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1103"/>
        <w:gridCol w:w="4552"/>
        <w:gridCol w:w="4536"/>
      </w:tblGrid>
      <w:tr w:rsidR="00F313EF" w:rsidRPr="00F313EF" w14:paraId="38CD7643" w14:textId="77777777" w:rsidTr="007277E3">
        <w:trPr>
          <w:tblHeader/>
          <w:jc w:val="center"/>
        </w:trPr>
        <w:tc>
          <w:tcPr>
            <w:tcW w:w="5655" w:type="dxa"/>
            <w:gridSpan w:val="2"/>
            <w:shd w:val="clear" w:color="auto" w:fill="auto"/>
            <w:vAlign w:val="center"/>
          </w:tcPr>
          <w:p w14:paraId="194D1984" w14:textId="77777777" w:rsidR="00BD66D4" w:rsidRPr="00F313EF" w:rsidRDefault="00BD66D4" w:rsidP="00BD66D4">
            <w:pPr>
              <w:pStyle w:val="23"/>
              <w:spacing w:line="370" w:lineRule="exact"/>
              <w:jc w:val="distribute"/>
              <w:rPr>
                <w:rFonts w:asciiTheme="minorEastAsia" w:eastAsiaTheme="minorEastAsia" w:hAnsiTheme="minorEastAsia" w:cs="Times New Roman"/>
                <w:color w:val="auto"/>
              </w:rPr>
            </w:pPr>
            <w:r w:rsidRPr="00F313EF">
              <w:rPr>
                <w:rFonts w:asciiTheme="minorEastAsia" w:eastAsiaTheme="minorEastAsia" w:hAnsiTheme="minorEastAsia" w:cs="Times New Roman"/>
                <w:color w:val="auto"/>
              </w:rPr>
              <w:t>決議、附帶決議及注意事項</w:t>
            </w:r>
          </w:p>
        </w:tc>
        <w:tc>
          <w:tcPr>
            <w:tcW w:w="4536" w:type="dxa"/>
            <w:vMerge w:val="restart"/>
            <w:shd w:val="clear" w:color="auto" w:fill="auto"/>
            <w:vAlign w:val="center"/>
          </w:tcPr>
          <w:p w14:paraId="3DD894B3" w14:textId="77777777" w:rsidR="00BD66D4" w:rsidRPr="00F313EF" w:rsidRDefault="00BD66D4" w:rsidP="00BD66D4">
            <w:pPr>
              <w:pStyle w:val="23"/>
              <w:spacing w:line="370" w:lineRule="exact"/>
              <w:jc w:val="distribute"/>
              <w:rPr>
                <w:rFonts w:asciiTheme="minorEastAsia" w:eastAsiaTheme="minorEastAsia" w:hAnsiTheme="minorEastAsia" w:cs="Times New Roman"/>
                <w:color w:val="auto"/>
              </w:rPr>
            </w:pPr>
            <w:r w:rsidRPr="00F313EF">
              <w:rPr>
                <w:rFonts w:asciiTheme="minorEastAsia" w:eastAsiaTheme="minorEastAsia" w:hAnsiTheme="minorEastAsia" w:cs="Times New Roman"/>
                <w:color w:val="auto"/>
              </w:rPr>
              <w:t>辦理情形</w:t>
            </w:r>
          </w:p>
        </w:tc>
      </w:tr>
      <w:tr w:rsidR="00F313EF" w:rsidRPr="00F313EF" w14:paraId="60735882" w14:textId="77777777" w:rsidTr="007277E3">
        <w:trPr>
          <w:tblHeader/>
          <w:jc w:val="center"/>
        </w:trPr>
        <w:tc>
          <w:tcPr>
            <w:tcW w:w="1103" w:type="dxa"/>
            <w:shd w:val="clear" w:color="auto" w:fill="auto"/>
            <w:vAlign w:val="center"/>
          </w:tcPr>
          <w:p w14:paraId="3D3EBD02" w14:textId="77777777" w:rsidR="00BD66D4" w:rsidRPr="00F313EF" w:rsidRDefault="00BD66D4" w:rsidP="006A0124">
            <w:pPr>
              <w:pStyle w:val="23"/>
              <w:spacing w:line="370" w:lineRule="exact"/>
              <w:jc w:val="distribute"/>
              <w:rPr>
                <w:rFonts w:asciiTheme="minorEastAsia" w:eastAsiaTheme="minorEastAsia" w:hAnsiTheme="minorEastAsia" w:cs="Times New Roman"/>
                <w:color w:val="auto"/>
              </w:rPr>
            </w:pPr>
            <w:r w:rsidRPr="00F313EF">
              <w:rPr>
                <w:rFonts w:asciiTheme="minorEastAsia" w:eastAsiaTheme="minorEastAsia" w:hAnsiTheme="minorEastAsia" w:cs="Times New Roman"/>
                <w:color w:val="auto"/>
              </w:rPr>
              <w:t>項次</w:t>
            </w:r>
          </w:p>
        </w:tc>
        <w:tc>
          <w:tcPr>
            <w:tcW w:w="4552" w:type="dxa"/>
            <w:tcBorders>
              <w:top w:val="single" w:sz="4" w:space="0" w:color="auto"/>
              <w:bottom w:val="nil"/>
            </w:tcBorders>
            <w:shd w:val="clear" w:color="auto" w:fill="auto"/>
            <w:vAlign w:val="center"/>
          </w:tcPr>
          <w:p w14:paraId="2AE5D94F" w14:textId="77777777" w:rsidR="00BD66D4" w:rsidRPr="00F313EF" w:rsidRDefault="00BD66D4" w:rsidP="00BD66D4">
            <w:pPr>
              <w:pStyle w:val="23"/>
              <w:spacing w:line="370" w:lineRule="exact"/>
              <w:jc w:val="distribute"/>
              <w:rPr>
                <w:rFonts w:asciiTheme="minorEastAsia" w:eastAsiaTheme="minorEastAsia" w:hAnsiTheme="minorEastAsia" w:cs="Times New Roman"/>
                <w:color w:val="auto"/>
              </w:rPr>
            </w:pPr>
            <w:r w:rsidRPr="00F313EF">
              <w:rPr>
                <w:rFonts w:asciiTheme="minorEastAsia" w:eastAsiaTheme="minorEastAsia" w:hAnsiTheme="minorEastAsia" w:cs="Times New Roman"/>
                <w:color w:val="auto"/>
              </w:rPr>
              <w:t>內容</w:t>
            </w:r>
          </w:p>
        </w:tc>
        <w:tc>
          <w:tcPr>
            <w:tcW w:w="4536" w:type="dxa"/>
            <w:vMerge/>
            <w:shd w:val="clear" w:color="auto" w:fill="auto"/>
            <w:vAlign w:val="center"/>
          </w:tcPr>
          <w:p w14:paraId="4ECE6E89" w14:textId="77777777" w:rsidR="00BD66D4" w:rsidRPr="00F313EF" w:rsidRDefault="00BD66D4" w:rsidP="001316C6">
            <w:pPr>
              <w:pStyle w:val="23"/>
              <w:spacing w:line="370" w:lineRule="exact"/>
              <w:rPr>
                <w:rFonts w:asciiTheme="minorEastAsia" w:eastAsiaTheme="minorEastAsia" w:hAnsiTheme="minorEastAsia" w:cs="Times New Roman"/>
                <w:color w:val="auto"/>
              </w:rPr>
            </w:pPr>
          </w:p>
        </w:tc>
      </w:tr>
      <w:tr w:rsidR="00F313EF" w:rsidRPr="00F313EF" w14:paraId="4CC3790C" w14:textId="77777777" w:rsidTr="007277E3">
        <w:trPr>
          <w:jc w:val="center"/>
        </w:trPr>
        <w:tc>
          <w:tcPr>
            <w:tcW w:w="10191" w:type="dxa"/>
            <w:gridSpan w:val="3"/>
            <w:shd w:val="clear" w:color="auto" w:fill="auto"/>
            <w:vAlign w:val="center"/>
          </w:tcPr>
          <w:p w14:paraId="44174BCB" w14:textId="77777777" w:rsidR="00BD66D4" w:rsidRPr="00F313EF" w:rsidRDefault="00BD66D4" w:rsidP="001316C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b/>
                <w:color w:val="auto"/>
              </w:rPr>
              <w:t>壹、通案決議部分</w:t>
            </w:r>
          </w:p>
        </w:tc>
      </w:tr>
      <w:tr w:rsidR="00F313EF" w:rsidRPr="00F313EF" w14:paraId="5AD8BF54" w14:textId="77777777" w:rsidTr="007277E3">
        <w:trPr>
          <w:jc w:val="center"/>
        </w:trPr>
        <w:tc>
          <w:tcPr>
            <w:tcW w:w="1103" w:type="dxa"/>
            <w:shd w:val="clear" w:color="auto" w:fill="auto"/>
          </w:tcPr>
          <w:p w14:paraId="02079416" w14:textId="77777777" w:rsidR="00A3136E" w:rsidRPr="00F313EF" w:rsidRDefault="00B57F69" w:rsidP="00A3136E">
            <w:pPr>
              <w:spacing w:line="360" w:lineRule="exact"/>
              <w:jc w:val="center"/>
              <w:rPr>
                <w:rFonts w:asciiTheme="minorEastAsia" w:eastAsiaTheme="minorEastAsia" w:hAnsiTheme="minorEastAsia"/>
                <w:kern w:val="0"/>
                <w:sz w:val="20"/>
                <w:szCs w:val="20"/>
              </w:rPr>
            </w:pPr>
            <w:r w:rsidRPr="00F313EF">
              <w:rPr>
                <w:rFonts w:asciiTheme="minorEastAsia" w:eastAsiaTheme="minorEastAsia" w:hAnsiTheme="minorEastAsia"/>
                <w:kern w:val="0"/>
                <w:sz w:val="20"/>
                <w:szCs w:val="20"/>
              </w:rPr>
              <w:t>(</w:t>
            </w:r>
            <w:proofErr w:type="gramStart"/>
            <w:r w:rsidRPr="00F313EF">
              <w:rPr>
                <w:rFonts w:asciiTheme="minorEastAsia" w:eastAsiaTheme="minorEastAsia" w:hAnsiTheme="minorEastAsia"/>
                <w:kern w:val="0"/>
                <w:sz w:val="20"/>
                <w:szCs w:val="20"/>
              </w:rPr>
              <w:t>一</w:t>
            </w:r>
            <w:proofErr w:type="gramEnd"/>
            <w:r w:rsidRPr="00F313EF">
              <w:rPr>
                <w:rFonts w:asciiTheme="minorEastAsia" w:eastAsiaTheme="minorEastAsia" w:hAnsiTheme="minorEastAsia"/>
                <w:kern w:val="0"/>
                <w:sz w:val="20"/>
                <w:szCs w:val="20"/>
              </w:rPr>
              <w:t>)</w:t>
            </w:r>
          </w:p>
        </w:tc>
        <w:tc>
          <w:tcPr>
            <w:tcW w:w="4552" w:type="dxa"/>
            <w:shd w:val="clear" w:color="auto" w:fill="auto"/>
            <w:vAlign w:val="center"/>
          </w:tcPr>
          <w:p w14:paraId="77C8B17B" w14:textId="77777777" w:rsidR="00AD7313" w:rsidRPr="00F313EF" w:rsidRDefault="00A57AAC" w:rsidP="00AD7313">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w:t>
            </w:r>
            <w:r w:rsidR="009A0A35" w:rsidRPr="00F313EF">
              <w:rPr>
                <w:rFonts w:asciiTheme="minorEastAsia" w:eastAsiaTheme="minorEastAsia" w:hAnsiTheme="minorEastAsia" w:cs="Times New Roman" w:hint="eastAsia"/>
                <w:color w:val="auto"/>
              </w:rPr>
              <w:t>4</w:t>
            </w:r>
            <w:proofErr w:type="gramEnd"/>
            <w:r w:rsidRPr="00F313EF">
              <w:rPr>
                <w:rFonts w:asciiTheme="minorEastAsia" w:eastAsiaTheme="minorEastAsia" w:hAnsiTheme="minorEastAsia" w:cs="Times New Roman" w:hint="eastAsia"/>
                <w:color w:val="auto"/>
              </w:rPr>
              <w:t>年度中央政府總預算案針對</w:t>
            </w:r>
            <w:r w:rsidR="00E51B10" w:rsidRPr="00F313EF">
              <w:rPr>
                <w:rFonts w:asciiTheme="minorEastAsia" w:eastAsiaTheme="minorEastAsia" w:hAnsiTheme="minorEastAsia" w:cs="Times New Roman" w:hint="eastAsia"/>
                <w:color w:val="auto"/>
              </w:rPr>
              <w:t>中央</w:t>
            </w:r>
            <w:r w:rsidRPr="00F313EF">
              <w:rPr>
                <w:rFonts w:asciiTheme="minorEastAsia" w:eastAsiaTheme="minorEastAsia" w:hAnsiTheme="minorEastAsia" w:cs="Times New Roman" w:hint="eastAsia"/>
                <w:color w:val="auto"/>
              </w:rPr>
              <w:t>各機關及所屬</w:t>
            </w:r>
            <w:r w:rsidR="006A77FB" w:rsidRPr="00F313EF">
              <w:rPr>
                <w:rFonts w:asciiTheme="minorEastAsia" w:eastAsiaTheme="minorEastAsia" w:hAnsiTheme="minorEastAsia" w:cs="Times New Roman" w:hint="eastAsia"/>
                <w:color w:val="auto"/>
              </w:rPr>
              <w:t>通案</w:t>
            </w:r>
            <w:r w:rsidRPr="00F313EF">
              <w:rPr>
                <w:rFonts w:asciiTheme="minorEastAsia" w:eastAsiaTheme="minorEastAsia" w:hAnsiTheme="minorEastAsia" w:cs="Times New Roman" w:hint="eastAsia"/>
                <w:color w:val="auto"/>
              </w:rPr>
              <w:t>刪</w:t>
            </w:r>
            <w:r w:rsidR="006A77FB" w:rsidRPr="00F313EF">
              <w:rPr>
                <w:rFonts w:asciiTheme="minorEastAsia" w:eastAsiaTheme="minorEastAsia" w:hAnsiTheme="minorEastAsia" w:cs="Times New Roman" w:hint="eastAsia"/>
                <w:color w:val="auto"/>
              </w:rPr>
              <w:t>減用途別</w:t>
            </w:r>
            <w:r w:rsidRPr="00F313EF">
              <w:rPr>
                <w:rFonts w:asciiTheme="minorEastAsia" w:eastAsiaTheme="minorEastAsia" w:hAnsiTheme="minorEastAsia" w:cs="Times New Roman" w:hint="eastAsia"/>
                <w:color w:val="auto"/>
              </w:rPr>
              <w:t>項目如下：</w:t>
            </w:r>
          </w:p>
          <w:p w14:paraId="694DC34E" w14:textId="77777777" w:rsidR="00AD7313" w:rsidRPr="00F313EF" w:rsidRDefault="0088723C" w:rsidP="00AD7313">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大陸地區旅費：除現行法律明文規定支出不</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外，數位發展部、國家通訊傳播委員會全數刪除；中央研究院與國家科學及技術委員會、警政署及所屬、移民署統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30%；其餘統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80%，其中國立故宮博物院、大陸委員會、教育部、國民及學前教育署、體育署、國家圖書館、國家教育研究院、臺灣高等檢察署、調查局、疾病管制署、食品藥物管理署、海巡署及所屬改以其他項目刪減替代，科目自行調整。</w:t>
            </w:r>
          </w:p>
          <w:p w14:paraId="674A6F69" w14:textId="77777777" w:rsidR="00A57AAC" w:rsidRPr="00F313EF" w:rsidRDefault="0088723C" w:rsidP="00AD7313">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國外旅費及出國教育訓練費：除現行法律明文規定支出不</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外，數位發展部、國家通訊傳播委員會及監察院全數刪除；外交部、領事事務局、國家安全會議、國防部、國防部及所屬、警政署及所屬、消防署及所屬、體育署、移民署、建築研究所、空中勤務總隊、海巡署及所屬、中央警察大學、中央研究院、青年發展署、僑務委員會、新竹科學園區管理局、中部科學園區管理局、南部科學園區管理局、國家科學及技術委員會與調查局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15%，均不得流用；其餘統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60%，其中總統府、行政院、公務人力發展學院、國家發展委員會、核能安全委員會及所屬、國家文官學院及所屬、審計部、教育部、國民及學前教育署、國家圖書館、國立公共資訊圖書館、國家教育研究院、交通部、民用航空局、中央氣象署、漁業署及所屬、動植物防疫檢疫署及所屬、農業金融署、</w:t>
            </w:r>
            <w:proofErr w:type="gramStart"/>
            <w:r w:rsidRPr="00F313EF">
              <w:rPr>
                <w:rFonts w:asciiTheme="minorEastAsia" w:eastAsiaTheme="minorEastAsia" w:hAnsiTheme="minorEastAsia" w:cs="Times New Roman" w:hint="eastAsia"/>
                <w:color w:val="auto"/>
              </w:rPr>
              <w:t>農糧署及</w:t>
            </w:r>
            <w:proofErr w:type="gramEnd"/>
            <w:r w:rsidRPr="00F313EF">
              <w:rPr>
                <w:rFonts w:asciiTheme="minorEastAsia" w:eastAsiaTheme="minorEastAsia" w:hAnsiTheme="minorEastAsia" w:cs="Times New Roman" w:hint="eastAsia"/>
                <w:color w:val="auto"/>
              </w:rPr>
              <w:t>所屬、疾病管制署、食品藥物管理署、中央健康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、國民</w:t>
            </w:r>
            <w:proofErr w:type="gramStart"/>
            <w:r w:rsidRPr="00F313EF">
              <w:rPr>
                <w:rFonts w:asciiTheme="minorEastAsia" w:eastAsiaTheme="minorEastAsia" w:hAnsiTheme="minorEastAsia" w:cs="Times New Roman" w:hint="eastAsia"/>
                <w:color w:val="auto"/>
              </w:rPr>
              <w:t>健康署</w:t>
            </w:r>
            <w:proofErr w:type="gramEnd"/>
            <w:r w:rsidRPr="00F313EF">
              <w:rPr>
                <w:rFonts w:asciiTheme="minorEastAsia" w:eastAsiaTheme="minorEastAsia" w:hAnsiTheme="minorEastAsia" w:cs="Times New Roman" w:hint="eastAsia"/>
                <w:color w:val="auto"/>
              </w:rPr>
              <w:t>、社會及家庭署、氣候變遷署、資源循環署、化學物質管理署、環境管理署、國家環境研究院、金融監督管理委</w:t>
            </w:r>
            <w:r w:rsidRPr="00F313EF">
              <w:rPr>
                <w:rFonts w:asciiTheme="minorEastAsia" w:eastAsiaTheme="minorEastAsia" w:hAnsiTheme="minorEastAsia" w:cs="Times New Roman" w:hint="eastAsia"/>
                <w:color w:val="auto"/>
              </w:rPr>
              <w:lastRenderedPageBreak/>
              <w:t>員會、海洋委員會、海洋保育署、國家海洋研究院改以其他項目刪減替代，科目自行調整。</w:t>
            </w:r>
          </w:p>
          <w:p w14:paraId="2DA0F473" w14:textId="77777777" w:rsidR="00A57AAC" w:rsidRPr="00F313EF" w:rsidRDefault="00171721" w:rsidP="00AD7313">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國內旅費：中央研究院與國家科學及技術委員會統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15%，其餘統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20%，均不得流用。</w:t>
            </w:r>
          </w:p>
          <w:p w14:paraId="12CEA96F" w14:textId="77777777" w:rsidR="00171721" w:rsidRPr="00F313EF" w:rsidRDefault="00171721" w:rsidP="00AD7313">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水電費：統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10%(教育部所屬各級學校及各級公共圖書館、博物館、美術館、中央研究院、新竹科學園區管理局、中部科學園區管理局、南部科學園區管理局除外)。</w:t>
            </w:r>
          </w:p>
          <w:p w14:paraId="1D46D002" w14:textId="77777777" w:rsidR="00171721" w:rsidRPr="00F313EF" w:rsidRDefault="00171721" w:rsidP="00171721">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特別費：統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60%，其中行政院及所屬、大陸委員會、原住民族委員會、內政部、農業部、數位發展部、國家通訊傳播委員會、法務部、銓敘部、監察院、勞動部全數刪除，均不得流用。</w:t>
            </w:r>
          </w:p>
          <w:p w14:paraId="40A6978C" w14:textId="77777777" w:rsidR="00171721" w:rsidRPr="00F313EF" w:rsidRDefault="00171721" w:rsidP="00DA1E21">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減列房屋建築養護費、車輛及辦公器具養護費、設施及機械設備養護費5%，其中主計總處、人事行政總處、國立故宮博物院、檔案管理局、司法院、最高法院、最高行政法院、</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北高等行政法院、</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中高等行政法院、高雄高等行政法院、懲戒法院、法官學院、智慧財產及商業法院、臺灣高等法院、臺灣高等法院臺中分院、臺灣高等法院臺南分院、臺灣高等法院高雄分院、臺灣高等法院花蓮分院、臺灣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北地方法院、臺灣士林地方法院、臺灣新北地方法院、臺灣桃園地方法院、臺灣新竹地方法院、臺灣苗栗地方法院、臺灣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中地方法院、臺灣南投地方法院、臺灣彰化地方法院、臺灣雲林地方法院、臺灣嘉義地方法院、臺灣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南地方法院、臺灣橋頭地方法院、臺灣高雄地方法院、臺灣屏東地方法院、臺灣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東地方法院、臺灣花蓮地方法院、臺灣宜蘭地方法院、臺灣基隆地方法院、臺灣澎湖地方法院、臺灣高雄少年及家事法院、福建高等法院金門分院、福建金門地方法院、福建連江地方法院、審計部、</w:t>
            </w:r>
            <w:r w:rsidRPr="00F313EF">
              <w:rPr>
                <w:rFonts w:asciiTheme="minorEastAsia" w:eastAsiaTheme="minorEastAsia" w:hAnsiTheme="minorEastAsia" w:cs="Times New Roman" w:hint="eastAsia"/>
                <w:color w:val="auto"/>
              </w:rPr>
              <w:lastRenderedPageBreak/>
              <w:t>審計部臺北市審計處、</w:t>
            </w:r>
            <w:proofErr w:type="gramStart"/>
            <w:r w:rsidRPr="00F313EF">
              <w:rPr>
                <w:rFonts w:asciiTheme="minorEastAsia" w:eastAsiaTheme="minorEastAsia" w:hAnsiTheme="minorEastAsia" w:cs="Times New Roman" w:hint="eastAsia"/>
                <w:color w:val="auto"/>
              </w:rPr>
              <w:t>審計部新北市</w:t>
            </w:r>
            <w:proofErr w:type="gramEnd"/>
            <w:r w:rsidRPr="00F313EF">
              <w:rPr>
                <w:rFonts w:asciiTheme="minorEastAsia" w:eastAsiaTheme="minorEastAsia" w:hAnsiTheme="minorEastAsia" w:cs="Times New Roman" w:hint="eastAsia"/>
                <w:color w:val="auto"/>
              </w:rPr>
              <w:t>審計處、審計部桃園市審計處、審計部</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中市審計處、審計部</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市審計處、審計部高雄市審計處、警政署及所屬、中央警察大學、消防署及所屬、移民署、建築研究所、外交部、國防部所屬、關務署及所屬、教育部、國民及學前教育署、體育署、國家圖書館、國立公共資訊圖書館、國立教育廣播電臺、國家教育研究院、司法官學院、法醫研究所、最高檢察署、臺灣高等檢察署、臺灣高等檢察署</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中檢察分署、臺灣高等檢察署</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南檢察分署、臺灣高等檢察署高雄檢察分署、臺灣高等檢察署花蓮檢察分署、臺灣高等檢察署智慧財產檢察分署、臺灣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北地方檢察署、臺灣士林地方檢察署、臺灣新北地方檢察署、臺灣桃園地方檢察署、臺灣新竹地方檢察署、臺灣苗栗地方檢察署、臺灣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中地方檢察署、臺灣南投地方檢察署、臺灣彰化地方檢察署、臺灣雲林地方檢察署、臺灣嘉義地方檢察署、臺灣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南地方檢察署、臺灣橋頭地方檢察署、臺灣高雄地方檢察署、臺灣屏東地方檢察署、臺灣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東地方檢察署、臺灣花蓮地方檢察署、臺灣宜蘭地方檢察署、臺灣基隆地方檢察署、臺灣澎湖地方檢察署、福建高等檢察署金門檢察分署、福建金門地方檢察署、福建連江地方檢察署、調查局、新竹科學園區管理局、中部科學園區管理局、海巡署及所屬、海洋保育署、國家海洋研究院改以其他項目刪減替代，科目自行調整。</w:t>
            </w:r>
          </w:p>
          <w:p w14:paraId="52109FE3" w14:textId="77777777" w:rsidR="00171721" w:rsidRPr="00F313EF" w:rsidRDefault="00171721" w:rsidP="00DA1E21">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委辦費：除現行法律明文規定支出不</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外，其餘統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10%，其中國家安全會議、國立故宮博物院、國家發展委員會、檔案管理局、核能安全委員會及所屬、立法院、審計部、警政署及所屬、消防署及所屬、移民署、建築研究所、</w:t>
            </w:r>
            <w:r w:rsidRPr="00F313EF">
              <w:rPr>
                <w:rFonts w:asciiTheme="minorEastAsia" w:eastAsiaTheme="minorEastAsia" w:hAnsiTheme="minorEastAsia" w:cs="Times New Roman" w:hint="eastAsia"/>
                <w:color w:val="auto"/>
              </w:rPr>
              <w:lastRenderedPageBreak/>
              <w:t>國防部所屬、國家教育研究院、司法官學院、臺灣高等檢察署、調查局、智慧財產局、商業發展署、交通部、中央氣象署、觀光署及所屬、公路局及所屬、航港局、獸醫研究所、農業藥物試驗所、生物多樣性研究所、種苗改良繁殖場、高雄區農業改良場、花蓮區農業改良場、動植物防疫檢疫署及所屬、新竹科學園區管理局、中部科學園區管理局、南部科學園區管理局、海洋委員會、海巡署及所屬、海洋保育署、國家海洋研究院改以其他項目刪減替代，科目自行調整。</w:t>
            </w:r>
          </w:p>
          <w:p w14:paraId="62D2B2FC" w14:textId="77777777" w:rsidR="00A57AAC" w:rsidRPr="00F313EF" w:rsidRDefault="00A57AAC" w:rsidP="00DA1E21">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軍事裝備及設施：統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3%</w:t>
            </w:r>
            <w:r w:rsidR="00DA7B86" w:rsidRPr="00F313EF">
              <w:rPr>
                <w:rFonts w:asciiTheme="minorEastAsia" w:eastAsiaTheme="minorEastAsia" w:hAnsiTheme="minorEastAsia" w:cs="Times New Roman" w:hint="eastAsia"/>
                <w:color w:val="auto"/>
              </w:rPr>
              <w:t>，其中國防部所屬、海巡署及所屬改以其他項目刪減替代，科目自行調整。</w:t>
            </w:r>
          </w:p>
          <w:p w14:paraId="4829607D" w14:textId="77777777" w:rsidR="0082393E" w:rsidRPr="00F313EF" w:rsidRDefault="00171721" w:rsidP="0082393E">
            <w:pPr>
              <w:pStyle w:val="23"/>
              <w:numPr>
                <w:ilvl w:val="0"/>
                <w:numId w:val="2"/>
              </w:numPr>
              <w:spacing w:line="370" w:lineRule="exact"/>
              <w:jc w:val="distribute"/>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一般事務費：除現行法律明文規定支出不</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外，其餘統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10%，其中主計總處、立法院、最高法院、最高行政法院、</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北高等行政法院、</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中高等行政法院、高雄高等行政法院、懲戒法院、法官學院、智慧財產及商業法院、臺灣高等法院、臺灣高等法院臺中分院、臺灣高等法院臺南分院、臺灣高等法院高雄分院、臺灣高等法院花蓮分院、臺灣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北地方法院、臺灣士林地方法院、臺灣新北地方法院、臺灣桃園地方法院、臺灣新竹地方法院、臺灣苗栗地方法院、臺灣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中地方法院、臺灣南投地方法院、臺灣彰化地方法院、臺灣雲林地方法院、臺灣嘉義地方法院、臺灣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南地方法院、臺灣橋頭地方法院、臺灣高雄地方法院、臺灣屏東地方法院、臺灣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東地方法院、臺灣花蓮地方法院、臺灣宜蘭地方法院、臺灣基隆地方法院、臺灣澎湖地方法院、臺灣高雄少年及家事法院、福建高等法院金門分院、福建金門地方法院、福建連江地方法院、審計部、審計部臺北市審計</w:t>
            </w:r>
            <w:r w:rsidRPr="00F313EF">
              <w:rPr>
                <w:rFonts w:asciiTheme="minorEastAsia" w:eastAsiaTheme="minorEastAsia" w:hAnsiTheme="minorEastAsia" w:cs="Times New Roman" w:hint="eastAsia"/>
                <w:color w:val="auto"/>
              </w:rPr>
              <w:lastRenderedPageBreak/>
              <w:t>處、</w:t>
            </w:r>
            <w:proofErr w:type="gramStart"/>
            <w:r w:rsidRPr="00F313EF">
              <w:rPr>
                <w:rFonts w:asciiTheme="minorEastAsia" w:eastAsiaTheme="minorEastAsia" w:hAnsiTheme="minorEastAsia" w:cs="Times New Roman" w:hint="eastAsia"/>
                <w:color w:val="auto"/>
              </w:rPr>
              <w:t>審計部新北市</w:t>
            </w:r>
            <w:proofErr w:type="gramEnd"/>
            <w:r w:rsidRPr="00F313EF">
              <w:rPr>
                <w:rFonts w:asciiTheme="minorEastAsia" w:eastAsiaTheme="minorEastAsia" w:hAnsiTheme="minorEastAsia" w:cs="Times New Roman" w:hint="eastAsia"/>
                <w:color w:val="auto"/>
              </w:rPr>
              <w:t>審計處、審計部桃園市審計處、審計部</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中市審計處、審計部</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南市審計處、審計部高雄市審計處、國土管理署及所屬、警政署及所屬、消防署及所屬、移民署、空中勤務總隊、國防部所屬、</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國稅局、高雄國稅局、北區國稅局及所屬、中區國稅局及所屬、南區國稅局及所屬、關務署及所屬、國有財產署及所屬、財政資訊中心、國家圖書館、國立公共資訊圖書館、國立教育廣播電臺、國家教育研究院、最高檢察署、臺灣高等檢察署</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中檢察分署、臺灣高等檢察署</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南檢察分署、臺灣高等檢察署高雄檢察分署、臺灣高等檢察署花蓮檢察分署、臺灣高等檢察署智慧財產檢察分署、臺灣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北地方檢察署、臺灣士林地方檢察署、臺灣新北地方檢察署、臺灣桃園地方檢察署、臺灣新竹地方檢察署、臺灣苗栗地方檢察署、臺灣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中地方檢察署、臺灣南投地方檢察署、臺灣彰化地方檢察署、臺灣雲林地方檢察署、臺灣嘉義地方檢察署、臺灣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南地方檢察署、臺灣橋頭地方檢察署、臺灣高雄地方檢察署、臺灣屏東地方檢察署、臺灣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東地方檢察署、臺灣花蓮地方檢察署、臺灣宜蘭地方檢察署、臺灣基隆地方檢察署、臺灣澎湖地方檢察署、福建高等檢察署金門檢察分署、福建金門地方檢察署、福建連江地方檢察署、調查局、中小及新創企業署、產業園區管理局及所屬、能源署、中央氣象署、航港局、農村發展及水土保持署及所屬、獸醫研究所、</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南區農業改良場、花蓮區農業改良場、漁業署及所屬、動植物防疫檢疫署及所屬、農業金融署、疾病管制署、中央健康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、新竹科學園區管理局、中部科學園區管理局、海巡署及所屬、海洋保育署、國家海洋研究院改以其他項目刪減替</w:t>
            </w:r>
          </w:p>
          <w:p w14:paraId="7667674F" w14:textId="77777777" w:rsidR="00A57AAC" w:rsidRPr="00F313EF" w:rsidRDefault="00171721" w:rsidP="0082393E">
            <w:pPr>
              <w:pStyle w:val="23"/>
              <w:spacing w:line="370" w:lineRule="exact"/>
              <w:ind w:left="360"/>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代，科目自行調整。</w:t>
            </w:r>
          </w:p>
          <w:p w14:paraId="77F341F9" w14:textId="77777777" w:rsidR="00A57AAC" w:rsidRPr="00F313EF" w:rsidRDefault="00A57AAC" w:rsidP="00DA1E21">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媒體政策及業務宣導費：</w:t>
            </w:r>
            <w:r w:rsidR="00171721" w:rsidRPr="00F313EF">
              <w:rPr>
                <w:rFonts w:asciiTheme="minorEastAsia" w:eastAsiaTheme="minorEastAsia" w:hAnsiTheme="minorEastAsia" w:cs="Times New Roman" w:hint="eastAsia"/>
                <w:color w:val="auto"/>
              </w:rPr>
              <w:t>除另有預算案決議外，統</w:t>
            </w:r>
            <w:proofErr w:type="gramStart"/>
            <w:r w:rsidR="00171721" w:rsidRPr="00F313EF">
              <w:rPr>
                <w:rFonts w:asciiTheme="minorEastAsia" w:eastAsiaTheme="minorEastAsia" w:hAnsiTheme="minorEastAsia" w:cs="Times New Roman" w:hint="eastAsia"/>
                <w:color w:val="auto"/>
              </w:rPr>
              <w:t>刪</w:t>
            </w:r>
            <w:proofErr w:type="gramEnd"/>
            <w:r w:rsidR="00171721" w:rsidRPr="00F313EF">
              <w:rPr>
                <w:rFonts w:asciiTheme="minorEastAsia" w:eastAsiaTheme="minorEastAsia" w:hAnsiTheme="minorEastAsia" w:cs="Times New Roman" w:hint="eastAsia"/>
                <w:color w:val="auto"/>
              </w:rPr>
              <w:t>60%。</w:t>
            </w:r>
          </w:p>
          <w:p w14:paraId="7417B0D5" w14:textId="77777777" w:rsidR="00D07030" w:rsidRDefault="00171721" w:rsidP="00D07030">
            <w:pPr>
              <w:pStyle w:val="23"/>
              <w:numPr>
                <w:ilvl w:val="0"/>
                <w:numId w:val="2"/>
              </w:numPr>
              <w:spacing w:afterLines="10" w:after="36" w:line="370" w:lineRule="exact"/>
              <w:ind w:left="357" w:hanging="357"/>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設備及投資：除現行法律明文規定支出、資產作價投資不</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外，其餘統</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6%，其中中央選舉委員會及所屬、立法院、司法院、最高法院、最高行政法院、</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北高等行政法院、</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中高等行政法院、高雄高等行政法院、懲戒法院、法官學院、智慧財產及商業法院、臺灣高等法院、臺灣高等法院臺中分院、臺灣高等法院高雄分院、臺灣高等法院花蓮分院、臺灣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北地方法院、臺灣士林地方法院、臺灣新北地方法院、臺灣 桃園地方法院、臺灣新竹地方法院、臺灣苗栗地方法院、臺灣南投地方法院 、臺灣彰化地方法院、臺灣雲林地方法院、臺灣嘉義地方法院、臺灣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南地方法院、臺灣橋頭地方法院、臺灣高雄地方法院、臺灣屏東地方法院、臺灣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東地方法院、臺灣花蓮地方法院、臺灣宜蘭地方法院、臺灣基隆地方法院 、臺灣澎湖地方法院、臺灣高雄少年及家事法院、福建高等法院金門分院、福建金門地方法院、福建連江地方法院、監察院、審計部臺北市審計處、</w:t>
            </w:r>
            <w:proofErr w:type="gramStart"/>
            <w:r w:rsidRPr="00F313EF">
              <w:rPr>
                <w:rFonts w:asciiTheme="minorEastAsia" w:eastAsiaTheme="minorEastAsia" w:hAnsiTheme="minorEastAsia" w:cs="Times New Roman" w:hint="eastAsia"/>
                <w:color w:val="auto"/>
              </w:rPr>
              <w:t>審計部新北市</w:t>
            </w:r>
            <w:proofErr w:type="gramEnd"/>
            <w:r w:rsidRPr="00F313EF">
              <w:rPr>
                <w:rFonts w:asciiTheme="minorEastAsia" w:eastAsiaTheme="minorEastAsia" w:hAnsiTheme="minorEastAsia" w:cs="Times New Roman" w:hint="eastAsia"/>
                <w:color w:val="auto"/>
              </w:rPr>
              <w:t>審計處、審計部桃園市審計處、審計部</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中市審計處、審計部</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南市審計處、審計部高雄市審計處、消防署及所屬、國防部、財政部、國庫署、賦稅署、</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國稅局、高雄國稅局、中區國稅局及所屬、南區國稅局及所屬、關務署及所屬、財政資訊中心、國家圖書館、國立公共資訊圖書館、國立教育廣播電臺、國家教育研究院、法務部、司法官學院、法醫研究所、廉政署、最高檢察署、臺灣高等檢察署、臺灣高等檢察署</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中檢察分署、臺灣高等檢察署</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南檢察分署、臺灣高等檢察署高雄檢察分</w:t>
            </w:r>
          </w:p>
          <w:p w14:paraId="4A36EC76" w14:textId="78732321" w:rsidR="00DA7B86" w:rsidRPr="00F313EF" w:rsidRDefault="00171721" w:rsidP="00D07030">
            <w:pPr>
              <w:pStyle w:val="23"/>
              <w:spacing w:line="370" w:lineRule="exact"/>
              <w:ind w:left="360"/>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署、臺灣高等檢察署花蓮檢察分署、臺灣高等檢察署智慧財產檢察分署、臺灣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地方檢察署、臺灣士林地方檢察署、臺灣新北地方檢察署、臺灣桃園地方檢察署、臺灣新竹地方檢察署、臺灣苗栗地方檢察署、臺灣南投地方檢察署、臺灣彰化地方檢察署、臺灣雲林地方檢察署、臺灣嘉義地方檢察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南地方檢察署、臺灣橋頭地方檢察署、臺灣高雄地方檢察署、臺灣屏東地方檢察署、臺灣</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東地方檢察署、臺灣花蓮地方檢察署、臺灣宜蘭地方檢察署、臺灣基隆地方檢察署、臺灣澎湖地方檢察署、福建高等檢察署金門檢察分署、福建金門地方檢察署、福建連江地方檢察署、調查局、經濟部、產業發展署、標準檢驗局及所屬、商業發展署、中小及新創企業署、交通部、公路局及所屬、航港局、農業部、疾病管制署、海洋保育署改以其他項目刪減替代，科目自行調整。</w:t>
            </w:r>
          </w:p>
          <w:p w14:paraId="381A4036" w14:textId="77777777" w:rsidR="00B57F69" w:rsidRPr="00F313EF" w:rsidRDefault="00171721" w:rsidP="00171721">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前述六至九項允許在業務費科目範圍內調整。</w:t>
            </w:r>
          </w:p>
          <w:p w14:paraId="621E2D2F" w14:textId="77777777" w:rsidR="00171721" w:rsidRPr="00F313EF" w:rsidRDefault="00171721" w:rsidP="00171721">
            <w:pPr>
              <w:pStyle w:val="23"/>
              <w:numPr>
                <w:ilvl w:val="0"/>
                <w:numId w:val="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如總刪減數未達939億元7,500萬元</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約3%</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，另予補足。</w:t>
            </w:r>
          </w:p>
        </w:tc>
        <w:tc>
          <w:tcPr>
            <w:tcW w:w="4536" w:type="dxa"/>
            <w:shd w:val="clear" w:color="auto" w:fill="auto"/>
          </w:tcPr>
          <w:p w14:paraId="3AB84E8C" w14:textId="24EA37D7" w:rsidR="007C61BB" w:rsidRPr="00F313EF" w:rsidRDefault="00B57F69" w:rsidP="00AF1470">
            <w:pPr>
              <w:pStyle w:val="23"/>
              <w:numPr>
                <w:ilvl w:val="0"/>
                <w:numId w:val="17"/>
              </w:numPr>
              <w:spacing w:line="370" w:lineRule="exact"/>
              <w:ind w:left="358" w:hanging="420"/>
              <w:rPr>
                <w:rFonts w:asciiTheme="minorEastAsia" w:eastAsiaTheme="minorEastAsia" w:hAnsiTheme="minorEastAsia" w:cs="Times New Roman"/>
                <w:color w:val="auto"/>
              </w:rPr>
            </w:pPr>
            <w:r w:rsidRPr="00F313EF">
              <w:rPr>
                <w:rFonts w:asciiTheme="minorEastAsia" w:eastAsiaTheme="minorEastAsia" w:hAnsiTheme="minorEastAsia" w:cs="Times New Roman"/>
                <w:color w:val="auto"/>
              </w:rPr>
              <w:lastRenderedPageBreak/>
              <w:t>已依本決議統</w:t>
            </w:r>
            <w:proofErr w:type="gramStart"/>
            <w:r w:rsidRPr="00F313EF">
              <w:rPr>
                <w:rFonts w:asciiTheme="minorEastAsia" w:eastAsiaTheme="minorEastAsia" w:hAnsiTheme="minorEastAsia" w:cs="Times New Roman"/>
                <w:color w:val="auto"/>
              </w:rPr>
              <w:t>刪</w:t>
            </w:r>
            <w:proofErr w:type="gramEnd"/>
            <w:r w:rsidRPr="00F313EF">
              <w:rPr>
                <w:rFonts w:asciiTheme="minorEastAsia" w:eastAsiaTheme="minorEastAsia" w:hAnsiTheme="minorEastAsia" w:cs="Times New Roman"/>
                <w:color w:val="auto"/>
              </w:rPr>
              <w:t>項目刪減，並據以編列</w:t>
            </w:r>
            <w:proofErr w:type="gramStart"/>
            <w:r w:rsidRPr="00F313EF">
              <w:rPr>
                <w:rFonts w:asciiTheme="minorEastAsia" w:eastAsiaTheme="minorEastAsia" w:hAnsiTheme="minorEastAsia" w:cs="Times New Roman"/>
                <w:color w:val="auto"/>
              </w:rPr>
              <w:t>11</w:t>
            </w:r>
            <w:r w:rsidR="006A77FB" w:rsidRPr="00F313EF">
              <w:rPr>
                <w:rFonts w:asciiTheme="minorEastAsia" w:eastAsiaTheme="minorEastAsia" w:hAnsiTheme="minorEastAsia" w:cs="Times New Roman" w:hint="eastAsia"/>
                <w:color w:val="auto"/>
              </w:rPr>
              <w:t>4</w:t>
            </w:r>
            <w:proofErr w:type="gramEnd"/>
            <w:r w:rsidRPr="00F313EF">
              <w:rPr>
                <w:rFonts w:asciiTheme="minorEastAsia" w:eastAsiaTheme="minorEastAsia" w:hAnsiTheme="minorEastAsia" w:cs="Times New Roman"/>
                <w:color w:val="auto"/>
              </w:rPr>
              <w:t>年度法定預算。</w:t>
            </w:r>
          </w:p>
          <w:p w14:paraId="4BAA2EF8" w14:textId="031EB158" w:rsidR="00E9499A" w:rsidRPr="00F313EF" w:rsidRDefault="00E9499A" w:rsidP="00AF1470">
            <w:pPr>
              <w:pStyle w:val="23"/>
              <w:numPr>
                <w:ilvl w:val="0"/>
                <w:numId w:val="17"/>
              </w:numPr>
              <w:spacing w:line="370" w:lineRule="exact"/>
              <w:ind w:left="358" w:hanging="420"/>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w:t>
            </w:r>
            <w:proofErr w:type="gramEnd"/>
            <w:r w:rsidRPr="00F313EF">
              <w:rPr>
                <w:rFonts w:asciiTheme="minorEastAsia" w:eastAsiaTheme="minorEastAsia" w:hAnsiTheme="minorEastAsia" w:cs="Times New Roman" w:hint="eastAsia"/>
                <w:color w:val="auto"/>
              </w:rPr>
              <w:t>「國外旅費」及「一般事務費」通案刪減數，改以「對國內團體之捐助」科目替代。</w:t>
            </w:r>
          </w:p>
        </w:tc>
      </w:tr>
      <w:tr w:rsidR="00F313EF" w:rsidRPr="00F313EF" w14:paraId="0A069138" w14:textId="77777777" w:rsidTr="007277E3">
        <w:trPr>
          <w:trHeight w:val="297"/>
          <w:jc w:val="center"/>
        </w:trPr>
        <w:tc>
          <w:tcPr>
            <w:tcW w:w="1103" w:type="dxa"/>
            <w:shd w:val="clear" w:color="auto" w:fill="auto"/>
          </w:tcPr>
          <w:p w14:paraId="4830CE2F" w14:textId="77777777" w:rsidR="00A673B2" w:rsidRPr="00F313EF" w:rsidRDefault="00A673B2" w:rsidP="00A673B2">
            <w:pPr>
              <w:spacing w:line="360" w:lineRule="exact"/>
              <w:jc w:val="center"/>
              <w:rPr>
                <w:rFonts w:asciiTheme="minorEastAsia" w:eastAsiaTheme="minorEastAsia" w:hAnsiTheme="minorEastAsia"/>
                <w:kern w:val="0"/>
                <w:sz w:val="20"/>
                <w:szCs w:val="20"/>
              </w:rPr>
            </w:pPr>
            <w:r w:rsidRPr="00F313EF">
              <w:rPr>
                <w:rFonts w:asciiTheme="minorEastAsia" w:eastAsiaTheme="minorEastAsia" w:hAnsiTheme="minorEastAsia"/>
                <w:kern w:val="0"/>
                <w:sz w:val="20"/>
                <w:szCs w:val="20"/>
              </w:rPr>
              <w:lastRenderedPageBreak/>
              <w:t>(</w:t>
            </w:r>
            <w:r w:rsidR="008D2A10" w:rsidRPr="00F313EF">
              <w:rPr>
                <w:rFonts w:asciiTheme="minorEastAsia" w:eastAsiaTheme="minorEastAsia" w:hAnsiTheme="minorEastAsia" w:hint="eastAsia"/>
                <w:kern w:val="0"/>
                <w:sz w:val="20"/>
                <w:szCs w:val="20"/>
              </w:rPr>
              <w:t>四</w:t>
            </w:r>
            <w:r w:rsidRPr="00F313EF">
              <w:rPr>
                <w:rFonts w:asciiTheme="minorEastAsia" w:eastAsiaTheme="minorEastAsia" w:hAnsiTheme="minorEastAsia"/>
                <w:kern w:val="0"/>
                <w:sz w:val="20"/>
                <w:szCs w:val="20"/>
              </w:rPr>
              <w:t>)</w:t>
            </w:r>
          </w:p>
          <w:p w14:paraId="78AFD662" w14:textId="22408858" w:rsidR="00A3136E" w:rsidRPr="00F313EF" w:rsidRDefault="00A3136E" w:rsidP="004A5D58">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67A678BF" w14:textId="77777777" w:rsidR="00D07030" w:rsidRDefault="00A673B2" w:rsidP="00D07030">
            <w:pPr>
              <w:pStyle w:val="23"/>
              <w:spacing w:afterLines="20" w:after="72"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立法院於審議</w:t>
            </w:r>
            <w:proofErr w:type="gramStart"/>
            <w:r w:rsidRPr="00F313EF">
              <w:rPr>
                <w:rFonts w:asciiTheme="minorEastAsia" w:eastAsiaTheme="minorEastAsia" w:hAnsiTheme="minorEastAsia" w:cs="Times New Roman" w:hint="eastAsia"/>
                <w:color w:val="auto"/>
              </w:rPr>
              <w:t>110</w:t>
            </w:r>
            <w:proofErr w:type="gramEnd"/>
            <w:r w:rsidRPr="00F313EF">
              <w:rPr>
                <w:rFonts w:asciiTheme="minorEastAsia" w:eastAsiaTheme="minorEastAsia" w:hAnsiTheme="minorEastAsia" w:cs="Times New Roman" w:hint="eastAsia"/>
                <w:color w:val="auto"/>
              </w:rPr>
              <w:t>年度中央政府總預算案時作成決議，自</w:t>
            </w:r>
            <w:proofErr w:type="gramStart"/>
            <w:r w:rsidRPr="00F313EF">
              <w:rPr>
                <w:rFonts w:asciiTheme="minorEastAsia" w:eastAsiaTheme="minorEastAsia" w:hAnsiTheme="minorEastAsia" w:cs="Times New Roman" w:hint="eastAsia"/>
                <w:color w:val="auto"/>
              </w:rPr>
              <w:t>111</w:t>
            </w:r>
            <w:proofErr w:type="gramEnd"/>
            <w:r w:rsidRPr="00F313EF">
              <w:rPr>
                <w:rFonts w:asciiTheme="minorEastAsia" w:eastAsiaTheme="minorEastAsia" w:hAnsiTheme="minorEastAsia" w:cs="Times New Roman" w:hint="eastAsia"/>
                <w:color w:val="auto"/>
              </w:rPr>
              <w:t>年度起各機關編列政策宣導經費應於單位預算書中以表列方式呈現，</w:t>
            </w:r>
            <w:proofErr w:type="gramStart"/>
            <w:r w:rsidRPr="00F313EF">
              <w:rPr>
                <w:rFonts w:asciiTheme="minorEastAsia" w:eastAsiaTheme="minorEastAsia" w:hAnsiTheme="minorEastAsia" w:cs="Times New Roman" w:hint="eastAsia"/>
                <w:color w:val="auto"/>
              </w:rPr>
              <w:t>以利控管</w:t>
            </w:r>
            <w:proofErr w:type="gramEnd"/>
            <w:r w:rsidRPr="00F313EF">
              <w:rPr>
                <w:rFonts w:asciiTheme="minorEastAsia" w:eastAsiaTheme="minorEastAsia" w:hAnsiTheme="minorEastAsia" w:cs="Times New Roman" w:hint="eastAsia"/>
                <w:color w:val="auto"/>
              </w:rPr>
              <w:t>。爾後，政策宣導費於各部會中分裂為兩個部分，分別</w:t>
            </w:r>
            <w:proofErr w:type="gramStart"/>
            <w:r w:rsidRPr="00F313EF">
              <w:rPr>
                <w:rFonts w:asciiTheme="minorEastAsia" w:eastAsiaTheme="minorEastAsia" w:hAnsiTheme="minorEastAsia" w:cs="Times New Roman" w:hint="eastAsia"/>
                <w:color w:val="auto"/>
              </w:rPr>
              <w:t>為媒宣</w:t>
            </w:r>
            <w:proofErr w:type="gramEnd"/>
            <w:r w:rsidRPr="00F313EF">
              <w:rPr>
                <w:rFonts w:asciiTheme="minorEastAsia" w:eastAsiaTheme="minorEastAsia" w:hAnsiTheme="minorEastAsia" w:cs="Times New Roman" w:hint="eastAsia"/>
                <w:color w:val="auto"/>
              </w:rPr>
              <w:t>費以及</w:t>
            </w:r>
            <w:proofErr w:type="gramStart"/>
            <w:r w:rsidRPr="00F313EF">
              <w:rPr>
                <w:rFonts w:asciiTheme="minorEastAsia" w:eastAsiaTheme="minorEastAsia" w:hAnsiTheme="minorEastAsia" w:cs="Times New Roman" w:hint="eastAsia"/>
                <w:color w:val="auto"/>
              </w:rPr>
              <w:t>推展費</w:t>
            </w:r>
            <w:proofErr w:type="gramEnd"/>
            <w:r w:rsidRPr="00F313EF">
              <w:rPr>
                <w:rFonts w:asciiTheme="minorEastAsia" w:eastAsiaTheme="minorEastAsia" w:hAnsiTheme="minorEastAsia" w:cs="Times New Roman" w:hint="eastAsia"/>
                <w:color w:val="auto"/>
              </w:rPr>
              <w:t>。主計總處</w:t>
            </w:r>
            <w:proofErr w:type="gramStart"/>
            <w:r w:rsidRPr="00F313EF">
              <w:rPr>
                <w:rFonts w:asciiTheme="minorEastAsia" w:eastAsiaTheme="minorEastAsia" w:hAnsiTheme="minorEastAsia" w:cs="Times New Roman" w:hint="eastAsia"/>
                <w:color w:val="auto"/>
              </w:rPr>
              <w:t>定義媒宣費</w:t>
            </w:r>
            <w:proofErr w:type="gramEnd"/>
            <w:r w:rsidRPr="00F313EF">
              <w:rPr>
                <w:rFonts w:asciiTheme="minorEastAsia" w:eastAsiaTheme="minorEastAsia" w:hAnsiTheme="minorEastAsia" w:cs="Times New Roman" w:hint="eastAsia"/>
                <w:color w:val="auto"/>
              </w:rPr>
              <w:t>是委託媒體刊登廣告的經費，</w:t>
            </w:r>
            <w:proofErr w:type="gramStart"/>
            <w:r w:rsidRPr="00F313EF">
              <w:rPr>
                <w:rFonts w:asciiTheme="minorEastAsia" w:eastAsiaTheme="minorEastAsia" w:hAnsiTheme="minorEastAsia" w:cs="Times New Roman" w:hint="eastAsia"/>
                <w:color w:val="auto"/>
              </w:rPr>
              <w:t>推展費是</w:t>
            </w:r>
            <w:proofErr w:type="gramEnd"/>
            <w:r w:rsidRPr="00F313EF">
              <w:rPr>
                <w:rFonts w:asciiTheme="minorEastAsia" w:eastAsiaTheme="minorEastAsia" w:hAnsiTheme="minorEastAsia" w:cs="Times New Roman" w:hint="eastAsia"/>
                <w:color w:val="auto"/>
              </w:rPr>
              <w:t>辦理各項活動、拍影片等經費。推</w:t>
            </w:r>
            <w:proofErr w:type="gramStart"/>
            <w:r w:rsidRPr="00F313EF">
              <w:rPr>
                <w:rFonts w:asciiTheme="minorEastAsia" w:eastAsiaTheme="minorEastAsia" w:hAnsiTheme="minorEastAsia" w:cs="Times New Roman" w:hint="eastAsia"/>
                <w:color w:val="auto"/>
              </w:rPr>
              <w:t>展費及媒宣</w:t>
            </w:r>
            <w:proofErr w:type="gramEnd"/>
            <w:r w:rsidRPr="00F313EF">
              <w:rPr>
                <w:rFonts w:asciiTheme="minorEastAsia" w:eastAsiaTheme="minorEastAsia" w:hAnsiTheme="minorEastAsia" w:cs="Times New Roman" w:hint="eastAsia"/>
                <w:color w:val="auto"/>
              </w:rPr>
              <w:t>費於營業和非營業基金中，係二級預算科目，因此在預算書中各項費用</w:t>
            </w:r>
            <w:r w:rsidRPr="00F313EF">
              <w:rPr>
                <w:rFonts w:ascii="新細明體-ExtB" w:eastAsia="新細明體-ExtB" w:hAnsi="新細明體-ExtB" w:cs="新細明體-ExtB" w:hint="eastAsia"/>
                <w:color w:val="auto"/>
              </w:rPr>
              <w:t>𢑥</w:t>
            </w:r>
            <w:r w:rsidRPr="00F313EF">
              <w:rPr>
                <w:rFonts w:asciiTheme="minorEastAsia" w:eastAsiaTheme="minorEastAsia" w:hAnsiTheme="minorEastAsia" w:cs="Times New Roman" w:hint="eastAsia"/>
                <w:color w:val="auto"/>
              </w:rPr>
              <w:t>計表裡皆有表列，然而在公務預算中，由於媒宣費和推展費皆為三級預算科目，因此於預算書的各項費用</w:t>
            </w:r>
            <w:r w:rsidRPr="00F313EF">
              <w:rPr>
                <w:rFonts w:ascii="新細明體-ExtB" w:eastAsia="新細明體-ExtB" w:hAnsi="新細明體-ExtB" w:cs="新細明體-ExtB" w:hint="eastAsia"/>
                <w:color w:val="auto"/>
              </w:rPr>
              <w:t>𢑥</w:t>
            </w:r>
            <w:r w:rsidRPr="00F313EF">
              <w:rPr>
                <w:rFonts w:asciiTheme="minorEastAsia" w:eastAsiaTheme="minorEastAsia" w:hAnsiTheme="minorEastAsia" w:cs="Times New Roman" w:hint="eastAsia"/>
                <w:color w:val="auto"/>
              </w:rPr>
              <w:t>計表中皆看不到相關統計數字。經追查發現，農業部、</w:t>
            </w:r>
            <w:proofErr w:type="gramStart"/>
            <w:r w:rsidRPr="00F313EF">
              <w:rPr>
                <w:rFonts w:asciiTheme="minorEastAsia" w:eastAsiaTheme="minorEastAsia" w:hAnsiTheme="minorEastAsia" w:cs="Times New Roman" w:hint="eastAsia"/>
                <w:color w:val="auto"/>
              </w:rPr>
              <w:t>勞動部等部分</w:t>
            </w:r>
            <w:proofErr w:type="gramEnd"/>
            <w:r w:rsidRPr="00F313EF">
              <w:rPr>
                <w:rFonts w:asciiTheme="minorEastAsia" w:eastAsiaTheme="minorEastAsia" w:hAnsiTheme="minorEastAsia" w:cs="Times New Roman" w:hint="eastAsia"/>
                <w:color w:val="auto"/>
              </w:rPr>
              <w:t>部會利用基金中之</w:t>
            </w:r>
            <w:proofErr w:type="gramStart"/>
            <w:r w:rsidRPr="00F313EF">
              <w:rPr>
                <w:rFonts w:asciiTheme="minorEastAsia" w:eastAsiaTheme="minorEastAsia" w:hAnsiTheme="minorEastAsia" w:cs="Times New Roman" w:hint="eastAsia"/>
                <w:color w:val="auto"/>
              </w:rPr>
              <w:t>推展費挪用</w:t>
            </w:r>
            <w:proofErr w:type="gramEnd"/>
            <w:r w:rsidRPr="00F313EF">
              <w:rPr>
                <w:rFonts w:asciiTheme="minorEastAsia" w:eastAsiaTheme="minorEastAsia" w:hAnsiTheme="minorEastAsia" w:cs="Times New Roman" w:hint="eastAsia"/>
                <w:color w:val="auto"/>
              </w:rPr>
              <w:t>相</w:t>
            </w:r>
          </w:p>
          <w:p w14:paraId="0CC06C89" w14:textId="1C1EE0E5" w:rsidR="00A04D63" w:rsidRPr="00F313EF" w:rsidRDefault="00A673B2" w:rsidP="00D07030">
            <w:pPr>
              <w:pStyle w:val="23"/>
              <w:spacing w:afterLines="30" w:after="108"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關經費，且</w:t>
            </w:r>
            <w:proofErr w:type="gramStart"/>
            <w:r w:rsidRPr="00F313EF">
              <w:rPr>
                <w:rFonts w:asciiTheme="minorEastAsia" w:eastAsiaTheme="minorEastAsia" w:hAnsiTheme="minorEastAsia" w:cs="Times New Roman" w:hint="eastAsia"/>
                <w:color w:val="auto"/>
              </w:rPr>
              <w:t>於媒宣</w:t>
            </w:r>
            <w:proofErr w:type="gramEnd"/>
            <w:r w:rsidRPr="00F313EF">
              <w:rPr>
                <w:rFonts w:asciiTheme="minorEastAsia" w:eastAsiaTheme="minorEastAsia" w:hAnsiTheme="minorEastAsia" w:cs="Times New Roman" w:hint="eastAsia"/>
                <w:color w:val="auto"/>
              </w:rPr>
              <w:t>費之使用上大多</w:t>
            </w:r>
            <w:proofErr w:type="gramStart"/>
            <w:r w:rsidRPr="00F313EF">
              <w:rPr>
                <w:rFonts w:asciiTheme="minorEastAsia" w:eastAsiaTheme="minorEastAsia" w:hAnsiTheme="minorEastAsia" w:cs="Times New Roman" w:hint="eastAsia"/>
                <w:color w:val="auto"/>
              </w:rPr>
              <w:t>採</w:t>
            </w:r>
            <w:proofErr w:type="gramEnd"/>
            <w:r w:rsidRPr="00F313EF">
              <w:rPr>
                <w:rFonts w:asciiTheme="minorEastAsia" w:eastAsiaTheme="minorEastAsia" w:hAnsiTheme="minorEastAsia" w:cs="Times New Roman" w:hint="eastAsia"/>
                <w:color w:val="auto"/>
              </w:rPr>
              <w:t>限制性招標並且高度集中於特定媒體。為了讓政策宣傳管道更加多元，</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w:t>
            </w:r>
            <w:proofErr w:type="gramStart"/>
            <w:r w:rsidRPr="00F313EF">
              <w:rPr>
                <w:rFonts w:asciiTheme="minorEastAsia" w:eastAsiaTheme="minorEastAsia" w:hAnsiTheme="minorEastAsia" w:cs="Times New Roman" w:hint="eastAsia"/>
                <w:color w:val="auto"/>
              </w:rPr>
              <w:t>媒宣費採</w:t>
            </w:r>
            <w:proofErr w:type="gramEnd"/>
            <w:r w:rsidRPr="00F313EF">
              <w:rPr>
                <w:rFonts w:asciiTheme="minorEastAsia" w:eastAsiaTheme="minorEastAsia" w:hAnsiTheme="minorEastAsia" w:cs="Times New Roman" w:hint="eastAsia"/>
                <w:color w:val="auto"/>
              </w:rPr>
              <w:t>限制性招標者，</w:t>
            </w:r>
            <w:proofErr w:type="gramStart"/>
            <w:r w:rsidRPr="00F313EF">
              <w:rPr>
                <w:rFonts w:asciiTheme="minorEastAsia" w:eastAsiaTheme="minorEastAsia" w:hAnsiTheme="minorEastAsia" w:cs="Times New Roman" w:hint="eastAsia"/>
                <w:color w:val="auto"/>
              </w:rPr>
              <w:t>金額需限縮</w:t>
            </w:r>
            <w:proofErr w:type="gramEnd"/>
            <w:r w:rsidRPr="00F313EF">
              <w:rPr>
                <w:rFonts w:asciiTheme="minorEastAsia" w:eastAsiaTheme="minorEastAsia" w:hAnsiTheme="minorEastAsia" w:cs="Times New Roman" w:hint="eastAsia"/>
                <w:color w:val="auto"/>
              </w:rPr>
              <w:t>至各單位年度預算的一成</w:t>
            </w:r>
            <w:proofErr w:type="gramStart"/>
            <w:r w:rsidRPr="00F313EF">
              <w:rPr>
                <w:rFonts w:asciiTheme="minorEastAsia" w:eastAsiaTheme="minorEastAsia" w:hAnsiTheme="minorEastAsia" w:cs="Times New Roman" w:hint="eastAsia"/>
                <w:color w:val="auto"/>
              </w:rPr>
              <w:t>以內，</w:t>
            </w:r>
            <w:proofErr w:type="gramEnd"/>
            <w:r w:rsidRPr="00F313EF">
              <w:rPr>
                <w:rFonts w:asciiTheme="minorEastAsia" w:eastAsiaTheme="minorEastAsia" w:hAnsiTheme="minorEastAsia" w:cs="Times New Roman" w:hint="eastAsia"/>
                <w:color w:val="auto"/>
              </w:rPr>
              <w:t>並自</w:t>
            </w:r>
            <w:proofErr w:type="gramStart"/>
            <w:r w:rsidRPr="00F313EF">
              <w:rPr>
                <w:rFonts w:asciiTheme="minorEastAsia" w:eastAsiaTheme="minorEastAsia" w:hAnsiTheme="minorEastAsia" w:cs="Times New Roman" w:hint="eastAsia"/>
                <w:color w:val="auto"/>
              </w:rPr>
              <w:t>115</w:t>
            </w:r>
            <w:proofErr w:type="gramEnd"/>
            <w:r w:rsidRPr="00F313EF">
              <w:rPr>
                <w:rFonts w:asciiTheme="minorEastAsia" w:eastAsiaTheme="minorEastAsia" w:hAnsiTheme="minorEastAsia" w:cs="Times New Roman" w:hint="eastAsia"/>
                <w:color w:val="auto"/>
              </w:rPr>
              <w:t>年度起，預算書增加表</w:t>
            </w:r>
            <w:proofErr w:type="gramStart"/>
            <w:r w:rsidRPr="00F313EF">
              <w:rPr>
                <w:rFonts w:asciiTheme="minorEastAsia" w:eastAsiaTheme="minorEastAsia" w:hAnsiTheme="minorEastAsia" w:cs="Times New Roman" w:hint="eastAsia"/>
                <w:color w:val="auto"/>
              </w:rPr>
              <w:t>列推展費</w:t>
            </w:r>
            <w:proofErr w:type="gramEnd"/>
            <w:r w:rsidRPr="00F313EF">
              <w:rPr>
                <w:rFonts w:asciiTheme="minorEastAsia" w:eastAsiaTheme="minorEastAsia" w:hAnsiTheme="minorEastAsia" w:cs="Times New Roman" w:hint="eastAsia"/>
                <w:color w:val="auto"/>
              </w:rPr>
              <w:t>預算，以利國會監督。</w:t>
            </w:r>
          </w:p>
        </w:tc>
        <w:tc>
          <w:tcPr>
            <w:tcW w:w="4536" w:type="dxa"/>
            <w:shd w:val="clear" w:color="auto" w:fill="auto"/>
          </w:tcPr>
          <w:p w14:paraId="4D106BDB" w14:textId="77777777" w:rsidR="00A04D63" w:rsidRPr="00F313EF" w:rsidRDefault="00853C06" w:rsidP="000E3B93">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heme="minorHAnsi" w:hint="eastAsia"/>
                <w:color w:val="auto"/>
              </w:rPr>
              <w:lastRenderedPageBreak/>
              <w:t>遵照決議事項辦理</w:t>
            </w:r>
            <w:r w:rsidR="004F75D7" w:rsidRPr="00F313EF">
              <w:rPr>
                <w:rFonts w:asciiTheme="minorEastAsia" w:eastAsiaTheme="minorEastAsia" w:hAnsiTheme="minorEastAsia" w:cstheme="minorHAnsi" w:hint="eastAsia"/>
                <w:color w:val="auto"/>
              </w:rPr>
              <w:t>媒體政策及業務宣導費招標作業，並配合行政院主計總處規劃編製</w:t>
            </w:r>
            <w:proofErr w:type="gramStart"/>
            <w:r w:rsidR="004F75D7" w:rsidRPr="00F313EF">
              <w:rPr>
                <w:rFonts w:asciiTheme="minorEastAsia" w:eastAsiaTheme="minorEastAsia" w:hAnsiTheme="minorEastAsia" w:cstheme="minorHAnsi" w:hint="eastAsia"/>
                <w:color w:val="auto"/>
              </w:rPr>
              <w:t>115</w:t>
            </w:r>
            <w:proofErr w:type="gramEnd"/>
            <w:r w:rsidR="004F75D7" w:rsidRPr="00F313EF">
              <w:rPr>
                <w:rFonts w:asciiTheme="minorEastAsia" w:eastAsiaTheme="minorEastAsia" w:hAnsiTheme="minorEastAsia" w:cstheme="minorHAnsi" w:hint="eastAsia"/>
                <w:color w:val="auto"/>
              </w:rPr>
              <w:t>年度預算書。</w:t>
            </w:r>
          </w:p>
        </w:tc>
      </w:tr>
      <w:tr w:rsidR="00F313EF" w:rsidRPr="00F313EF" w14:paraId="680A658B" w14:textId="77777777" w:rsidTr="00DA1E21">
        <w:trPr>
          <w:trHeight w:val="297"/>
          <w:jc w:val="center"/>
        </w:trPr>
        <w:tc>
          <w:tcPr>
            <w:tcW w:w="1103" w:type="dxa"/>
            <w:shd w:val="clear" w:color="auto" w:fill="auto"/>
          </w:tcPr>
          <w:p w14:paraId="38FDD0F5" w14:textId="77777777" w:rsidR="00A673B2" w:rsidRPr="00F313EF" w:rsidRDefault="00A673B2" w:rsidP="00A673B2">
            <w:pPr>
              <w:spacing w:line="360" w:lineRule="exact"/>
              <w:jc w:val="center"/>
              <w:rPr>
                <w:rFonts w:asciiTheme="minorEastAsia" w:eastAsiaTheme="minorEastAsia" w:hAnsiTheme="minorEastAsia"/>
                <w:kern w:val="0"/>
                <w:sz w:val="20"/>
                <w:szCs w:val="20"/>
              </w:rPr>
            </w:pPr>
            <w:r w:rsidRPr="00F313EF">
              <w:rPr>
                <w:rFonts w:asciiTheme="minorEastAsia" w:eastAsiaTheme="minorEastAsia" w:hAnsiTheme="minorEastAsia"/>
                <w:kern w:val="0"/>
                <w:sz w:val="20"/>
                <w:szCs w:val="20"/>
              </w:rPr>
              <w:t>(</w:t>
            </w:r>
            <w:r w:rsidR="008D2A10" w:rsidRPr="00F313EF">
              <w:rPr>
                <w:rFonts w:asciiTheme="minorEastAsia" w:eastAsiaTheme="minorEastAsia" w:hAnsiTheme="minorEastAsia" w:hint="eastAsia"/>
                <w:kern w:val="0"/>
                <w:sz w:val="20"/>
                <w:szCs w:val="20"/>
              </w:rPr>
              <w:t>七</w:t>
            </w:r>
            <w:r w:rsidRPr="00F313EF">
              <w:rPr>
                <w:rFonts w:asciiTheme="minorEastAsia" w:eastAsiaTheme="minorEastAsia" w:hAnsiTheme="minorEastAsia"/>
                <w:kern w:val="0"/>
                <w:sz w:val="20"/>
                <w:szCs w:val="20"/>
              </w:rPr>
              <w:t>)</w:t>
            </w:r>
          </w:p>
          <w:p w14:paraId="5C46E4A0" w14:textId="04A59644" w:rsidR="00A673B2" w:rsidRPr="00F313EF" w:rsidRDefault="00A673B2" w:rsidP="004A5D58">
            <w:pPr>
              <w:spacing w:line="360" w:lineRule="exact"/>
              <w:jc w:val="center"/>
              <w:rPr>
                <w:rFonts w:asciiTheme="minorEastAsia" w:eastAsiaTheme="minorEastAsia" w:hAnsiTheme="minorEastAsia"/>
                <w:sz w:val="20"/>
                <w:szCs w:val="20"/>
              </w:rPr>
            </w:pPr>
          </w:p>
        </w:tc>
        <w:tc>
          <w:tcPr>
            <w:tcW w:w="4552" w:type="dxa"/>
            <w:shd w:val="clear" w:color="auto" w:fill="auto"/>
            <w:vAlign w:val="center"/>
          </w:tcPr>
          <w:p w14:paraId="548E2427" w14:textId="3B95FE0C" w:rsidR="00A673B2" w:rsidRPr="00F313EF" w:rsidRDefault="00A673B2" w:rsidP="00D07030">
            <w:pPr>
              <w:pStyle w:val="23"/>
              <w:spacing w:afterLines="30" w:after="108"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根據立法院預算中心指出111至114年度中央政府公務預算媒體政策及業務宣導費</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下</w:t>
            </w:r>
            <w:proofErr w:type="gramStart"/>
            <w:r w:rsidRPr="00F313EF">
              <w:rPr>
                <w:rFonts w:asciiTheme="minorEastAsia" w:eastAsiaTheme="minorEastAsia" w:hAnsiTheme="minorEastAsia" w:cs="Times New Roman" w:hint="eastAsia"/>
                <w:color w:val="auto"/>
              </w:rPr>
              <w:t>稱媒宣</w:t>
            </w:r>
            <w:proofErr w:type="gramEnd"/>
            <w:r w:rsidRPr="00F313EF">
              <w:rPr>
                <w:rFonts w:asciiTheme="minorEastAsia" w:eastAsiaTheme="minorEastAsia" w:hAnsiTheme="minorEastAsia" w:cs="Times New Roman" w:hint="eastAsia"/>
                <w:color w:val="auto"/>
              </w:rPr>
              <w:t>費</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由17.03億增至26.5億</w:t>
            </w:r>
            <w:r w:rsidR="002A43D6"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按行政院主計總處歷年預算共同項目編列作業皆規定，宣導經費應力求</w:t>
            </w:r>
            <w:proofErr w:type="gramStart"/>
            <w:r w:rsidRPr="00F313EF">
              <w:rPr>
                <w:rFonts w:asciiTheme="minorEastAsia" w:eastAsiaTheme="minorEastAsia" w:hAnsiTheme="minorEastAsia" w:cs="Times New Roman" w:hint="eastAsia"/>
                <w:color w:val="auto"/>
              </w:rPr>
              <w:t>樽</w:t>
            </w:r>
            <w:proofErr w:type="gramEnd"/>
            <w:r w:rsidRPr="00F313EF">
              <w:rPr>
                <w:rFonts w:asciiTheme="minorEastAsia" w:eastAsiaTheme="minorEastAsia" w:hAnsiTheme="minorEastAsia" w:cs="Times New Roman" w:hint="eastAsia"/>
                <w:color w:val="auto"/>
              </w:rPr>
              <w:t>節、避免浮濫，惟</w:t>
            </w:r>
            <w:proofErr w:type="gramStart"/>
            <w:r w:rsidRPr="00F313EF">
              <w:rPr>
                <w:rFonts w:asciiTheme="minorEastAsia" w:eastAsiaTheme="minorEastAsia" w:hAnsiTheme="minorEastAsia" w:cs="Times New Roman" w:hint="eastAsia"/>
                <w:color w:val="auto"/>
              </w:rPr>
              <w:t>每年媒宣費</w:t>
            </w:r>
            <w:proofErr w:type="gramEnd"/>
            <w:r w:rsidRPr="00F313EF">
              <w:rPr>
                <w:rFonts w:asciiTheme="minorEastAsia" w:eastAsiaTheme="minorEastAsia" w:hAnsiTheme="minorEastAsia" w:cs="Times New Roman" w:hint="eastAsia"/>
                <w:color w:val="auto"/>
              </w:rPr>
              <w:t>仍然持續增漲。以114年為例，公務</w:t>
            </w:r>
            <w:proofErr w:type="gramStart"/>
            <w:r w:rsidRPr="00F313EF">
              <w:rPr>
                <w:rFonts w:asciiTheme="minorEastAsia" w:eastAsiaTheme="minorEastAsia" w:hAnsiTheme="minorEastAsia" w:cs="Times New Roman" w:hint="eastAsia"/>
                <w:color w:val="auto"/>
              </w:rPr>
              <w:t>預算媒宣費</w:t>
            </w:r>
            <w:proofErr w:type="gramEnd"/>
            <w:r w:rsidRPr="00F313EF">
              <w:rPr>
                <w:rFonts w:asciiTheme="minorEastAsia" w:eastAsiaTheme="minorEastAsia" w:hAnsiTheme="minorEastAsia" w:cs="Times New Roman" w:hint="eastAsia"/>
                <w:color w:val="auto"/>
              </w:rPr>
              <w:t>超逾1,000萬元者計19個，增幅介於10.96%至8,607.92%間，且有部分機關將類似或相同宣導項目之預算分散編列於公務預算、非營業基金或特別預算，宣導效益更未有客觀評核指標得以佐證，</w:t>
            </w:r>
            <w:proofErr w:type="gramStart"/>
            <w:r w:rsidRPr="00F313EF">
              <w:rPr>
                <w:rFonts w:asciiTheme="minorEastAsia" w:eastAsiaTheme="minorEastAsia" w:hAnsiTheme="minorEastAsia" w:cs="Times New Roman" w:hint="eastAsia"/>
                <w:color w:val="auto"/>
              </w:rPr>
              <w:t>恐致媒宣</w:t>
            </w:r>
            <w:proofErr w:type="gramEnd"/>
            <w:r w:rsidRPr="00F313EF">
              <w:rPr>
                <w:rFonts w:asciiTheme="minorEastAsia" w:eastAsiaTheme="minorEastAsia" w:hAnsiTheme="minorEastAsia" w:cs="Times New Roman" w:hint="eastAsia"/>
                <w:color w:val="auto"/>
              </w:rPr>
              <w:t>費淪為執政黨培養特定立場媒體的政治工具。綜上，為完整呈現預算全貌，</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要求自</w:t>
            </w:r>
            <w:proofErr w:type="gramStart"/>
            <w:r w:rsidRPr="00F313EF">
              <w:rPr>
                <w:rFonts w:asciiTheme="minorEastAsia" w:eastAsiaTheme="minorEastAsia" w:hAnsiTheme="minorEastAsia" w:cs="Times New Roman"/>
                <w:color w:val="auto"/>
              </w:rPr>
              <w:t>1</w:t>
            </w:r>
            <w:r w:rsidRPr="00F313EF">
              <w:rPr>
                <w:rFonts w:asciiTheme="minorEastAsia" w:eastAsiaTheme="minorEastAsia" w:hAnsiTheme="minorEastAsia" w:cs="Times New Roman" w:hint="eastAsia"/>
                <w:color w:val="auto"/>
              </w:rPr>
              <w:t>15</w:t>
            </w:r>
            <w:proofErr w:type="gramEnd"/>
            <w:r w:rsidRPr="00F313EF">
              <w:rPr>
                <w:rFonts w:asciiTheme="minorEastAsia" w:eastAsiaTheme="minorEastAsia" w:hAnsiTheme="minorEastAsia" w:cs="Times New Roman" w:hint="eastAsia"/>
                <w:color w:val="auto"/>
              </w:rPr>
              <w:t>年度起，各機關編列媒體政策及業務宣導費應於預算書中以表列方式呈現各項目客觀評核指標，以強化監督媒體政策及業務宣導費之實際效益。</w:t>
            </w:r>
          </w:p>
        </w:tc>
        <w:tc>
          <w:tcPr>
            <w:tcW w:w="4536" w:type="dxa"/>
            <w:shd w:val="clear" w:color="auto" w:fill="auto"/>
          </w:tcPr>
          <w:p w14:paraId="6C0DC9FA" w14:textId="77777777" w:rsidR="00A673B2" w:rsidRPr="00F313EF" w:rsidRDefault="00853C06" w:rsidP="00A673B2">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heme="minorHAnsi" w:hint="eastAsia"/>
                <w:color w:val="auto"/>
              </w:rPr>
              <w:t>遵照決議事項辦理。</w:t>
            </w:r>
          </w:p>
        </w:tc>
      </w:tr>
      <w:tr w:rsidR="00D07030" w:rsidRPr="00F313EF" w14:paraId="41362D30" w14:textId="77777777" w:rsidTr="00D07030">
        <w:trPr>
          <w:trHeight w:val="297"/>
          <w:jc w:val="center"/>
        </w:trPr>
        <w:tc>
          <w:tcPr>
            <w:tcW w:w="1103" w:type="dxa"/>
            <w:shd w:val="clear" w:color="auto" w:fill="auto"/>
          </w:tcPr>
          <w:p w14:paraId="3AED62BD" w14:textId="3F64CDC7" w:rsidR="00D07030" w:rsidRPr="00F313EF" w:rsidRDefault="00D07030" w:rsidP="00A673B2">
            <w:pPr>
              <w:spacing w:line="360" w:lineRule="exact"/>
              <w:jc w:val="center"/>
              <w:rPr>
                <w:rFonts w:asciiTheme="minorEastAsia" w:eastAsiaTheme="minorEastAsia" w:hAnsiTheme="minorEastAsia"/>
                <w:kern w:val="0"/>
                <w:sz w:val="20"/>
                <w:szCs w:val="20"/>
              </w:rPr>
            </w:pPr>
            <w:r w:rsidRPr="00F313EF">
              <w:rPr>
                <w:rFonts w:asciiTheme="minorEastAsia" w:eastAsiaTheme="minorEastAsia" w:hAnsiTheme="minorEastAsia"/>
                <w:kern w:val="0"/>
                <w:sz w:val="20"/>
                <w:szCs w:val="20"/>
              </w:rPr>
              <w:t>(</w:t>
            </w:r>
            <w:r w:rsidRPr="00F313EF">
              <w:rPr>
                <w:rFonts w:asciiTheme="minorEastAsia" w:eastAsiaTheme="minorEastAsia" w:hAnsiTheme="minorEastAsia" w:hint="eastAsia"/>
                <w:kern w:val="0"/>
                <w:sz w:val="20"/>
                <w:szCs w:val="20"/>
              </w:rPr>
              <w:t>十</w:t>
            </w:r>
            <w:r w:rsidRPr="00F313EF">
              <w:rPr>
                <w:rFonts w:asciiTheme="minorEastAsia" w:eastAsiaTheme="minorEastAsia" w:hAnsiTheme="minorEastAsia"/>
                <w:kern w:val="0"/>
                <w:sz w:val="20"/>
                <w:szCs w:val="20"/>
              </w:rPr>
              <w:t>)</w:t>
            </w:r>
          </w:p>
        </w:tc>
        <w:tc>
          <w:tcPr>
            <w:tcW w:w="4552" w:type="dxa"/>
            <w:shd w:val="clear" w:color="auto" w:fill="auto"/>
          </w:tcPr>
          <w:p w14:paraId="3FF1C800" w14:textId="6A6691A1" w:rsidR="00D07030" w:rsidRPr="00F313EF" w:rsidRDefault="00D07030" w:rsidP="00D07030">
            <w:pPr>
              <w:pStyle w:val="23"/>
              <w:spacing w:afterLines="50" w:after="180" w:line="370" w:lineRule="exact"/>
              <w:rPr>
                <w:rFonts w:asciiTheme="minorEastAsia" w:eastAsiaTheme="minorEastAsia" w:hAnsiTheme="minorEastAsia" w:cs="Times New Roman"/>
                <w:color w:val="auto"/>
              </w:rPr>
            </w:pPr>
            <w:r w:rsidRPr="00D07030">
              <w:rPr>
                <w:rFonts w:asciiTheme="minorEastAsia" w:eastAsiaTheme="minorEastAsia" w:hAnsiTheme="minorEastAsia" w:cs="Times New Roman" w:hint="eastAsia"/>
                <w:color w:val="auto"/>
              </w:rPr>
              <w:t>依中央對直辖市及縣</w:t>
            </w:r>
            <w:r w:rsidRPr="00D07030">
              <w:rPr>
                <w:rFonts w:asciiTheme="minorEastAsia" w:eastAsiaTheme="minorEastAsia" w:hAnsiTheme="minorEastAsia" w:cs="Times New Roman"/>
                <w:color w:val="auto"/>
              </w:rPr>
              <w:t>(</w:t>
            </w:r>
            <w:r w:rsidRPr="00D07030">
              <w:rPr>
                <w:rFonts w:asciiTheme="minorEastAsia" w:eastAsiaTheme="minorEastAsia" w:hAnsiTheme="minorEastAsia" w:cs="Times New Roman" w:hint="eastAsia"/>
                <w:color w:val="auto"/>
              </w:rPr>
              <w:t>市</w:t>
            </w:r>
            <w:r w:rsidRPr="00D07030">
              <w:rPr>
                <w:rFonts w:asciiTheme="minorEastAsia" w:eastAsiaTheme="minorEastAsia" w:hAnsiTheme="minorEastAsia" w:cs="Times New Roman"/>
                <w:color w:val="auto"/>
              </w:rPr>
              <w:t>)</w:t>
            </w:r>
            <w:r w:rsidRPr="00D07030">
              <w:rPr>
                <w:rFonts w:asciiTheme="minorEastAsia" w:eastAsiaTheme="minorEastAsia" w:hAnsiTheme="minorEastAsia" w:cs="Times New Roman" w:hint="eastAsia"/>
                <w:color w:val="auto"/>
              </w:rPr>
              <w:t>政府補助辦法</w:t>
            </w:r>
            <w:r w:rsidRPr="00D07030">
              <w:rPr>
                <w:rFonts w:asciiTheme="minorEastAsia" w:eastAsiaTheme="minorEastAsia" w:hAnsiTheme="minorEastAsia" w:cs="Times New Roman"/>
                <w:color w:val="auto"/>
              </w:rPr>
              <w:t>(</w:t>
            </w:r>
            <w:r w:rsidRPr="00D07030">
              <w:rPr>
                <w:rFonts w:asciiTheme="minorEastAsia" w:eastAsiaTheme="minorEastAsia" w:hAnsiTheme="minorEastAsia" w:cs="Times New Roman" w:hint="eastAsia"/>
                <w:color w:val="auto"/>
              </w:rPr>
              <w:t>下稱補助辦法</w:t>
            </w:r>
            <w:r w:rsidRPr="00D07030">
              <w:rPr>
                <w:rFonts w:asciiTheme="minorEastAsia" w:eastAsiaTheme="minorEastAsia" w:hAnsiTheme="minorEastAsia" w:cs="Times New Roman"/>
                <w:color w:val="auto"/>
              </w:rPr>
              <w:t>)</w:t>
            </w:r>
            <w:r w:rsidRPr="00D07030">
              <w:rPr>
                <w:rFonts w:asciiTheme="minorEastAsia" w:eastAsiaTheme="minorEastAsia" w:hAnsiTheme="minorEastAsia" w:cs="Times New Roman" w:hint="eastAsia"/>
                <w:color w:val="auto"/>
              </w:rPr>
              <w:t>規定，中央對地方政府補助事項包含補助直轄市、縣</w:t>
            </w:r>
            <w:r w:rsidRPr="00D07030">
              <w:rPr>
                <w:rFonts w:asciiTheme="minorEastAsia" w:eastAsiaTheme="minorEastAsia" w:hAnsiTheme="minorEastAsia" w:cs="Times New Roman"/>
                <w:color w:val="auto"/>
              </w:rPr>
              <w:t>(</w:t>
            </w:r>
            <w:r w:rsidRPr="00D07030">
              <w:rPr>
                <w:rFonts w:asciiTheme="minorEastAsia" w:eastAsiaTheme="minorEastAsia" w:hAnsiTheme="minorEastAsia" w:cs="Times New Roman" w:hint="eastAsia"/>
                <w:color w:val="auto"/>
              </w:rPr>
              <w:t>市</w:t>
            </w:r>
            <w:r w:rsidRPr="00D07030">
              <w:rPr>
                <w:rFonts w:asciiTheme="minorEastAsia" w:eastAsiaTheme="minorEastAsia" w:hAnsiTheme="minorEastAsia" w:cs="Times New Roman"/>
                <w:color w:val="auto"/>
              </w:rPr>
              <w:t>)</w:t>
            </w:r>
            <w:r w:rsidRPr="00D07030">
              <w:rPr>
                <w:rFonts w:asciiTheme="minorEastAsia" w:eastAsiaTheme="minorEastAsia" w:hAnsiTheme="minorEastAsia" w:cs="Times New Roman" w:hint="eastAsia"/>
                <w:color w:val="auto"/>
              </w:rPr>
              <w:t>政府基本財政收支差短與定額設算之教育、社會福利及基本設施等一般性補助、計畫型補助及重大事項之專案補助等，其中計畫型補助範圍又以計畫效益涵蓋面廣，且具整體性之計畫項目，跨超直轄市、縣(市)或二個以上縣(市)之建設計畫，具有示範性作用之重大建設計畫，及因應中央重大政策或建設，需由直轄市或縣(市)政府配合辦理等4項為限。中央各機關透過計畫型補助</w:t>
            </w:r>
            <w:proofErr w:type="gramStart"/>
            <w:r w:rsidRPr="00D07030">
              <w:rPr>
                <w:rFonts w:asciiTheme="minorEastAsia" w:eastAsiaTheme="minorEastAsia" w:hAnsiTheme="minorEastAsia" w:cs="Times New Roman" w:hint="eastAsia"/>
                <w:color w:val="auto"/>
              </w:rPr>
              <w:t>款把注</w:t>
            </w:r>
            <w:proofErr w:type="gramEnd"/>
            <w:r w:rsidRPr="00D07030">
              <w:rPr>
                <w:rFonts w:asciiTheme="minorEastAsia" w:eastAsiaTheme="minorEastAsia" w:hAnsiTheme="minorEastAsia" w:cs="Times New Roman" w:hint="eastAsia"/>
                <w:color w:val="auto"/>
              </w:rPr>
              <w:t>地方財源，以導引地方政府達成其政策目標，執行成果已具成效。</w:t>
            </w:r>
            <w:proofErr w:type="gramStart"/>
            <w:r w:rsidRPr="00D07030">
              <w:rPr>
                <w:rFonts w:asciiTheme="minorEastAsia" w:eastAsiaTheme="minorEastAsia" w:hAnsiTheme="minorEastAsia" w:cs="Times New Roman" w:hint="eastAsia"/>
                <w:color w:val="auto"/>
              </w:rPr>
              <w:t>惟</w:t>
            </w:r>
            <w:proofErr w:type="gramEnd"/>
            <w:r w:rsidRPr="00D07030">
              <w:rPr>
                <w:rFonts w:asciiTheme="minorEastAsia" w:eastAsiaTheme="minorEastAsia" w:hAnsiTheme="minorEastAsia" w:cs="Times New Roman" w:hint="eastAsia"/>
                <w:color w:val="auto"/>
              </w:rPr>
              <w:t>部分計畫偏離補助辦法原定範</w:t>
            </w:r>
          </w:p>
        </w:tc>
        <w:tc>
          <w:tcPr>
            <w:tcW w:w="4536" w:type="dxa"/>
            <w:shd w:val="clear" w:color="auto" w:fill="auto"/>
          </w:tcPr>
          <w:p w14:paraId="62D5FEEE" w14:textId="77777777" w:rsidR="00D07030" w:rsidRPr="00F313EF" w:rsidRDefault="00D07030" w:rsidP="003A4CFC">
            <w:pPr>
              <w:pStyle w:val="23"/>
              <w:numPr>
                <w:ilvl w:val="0"/>
                <w:numId w:val="66"/>
              </w:numPr>
              <w:spacing w:line="370" w:lineRule="exact"/>
              <w:ind w:left="358" w:hanging="420"/>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本署訂</w:t>
            </w:r>
            <w:proofErr w:type="gramEnd"/>
            <w:r w:rsidRPr="00F313EF">
              <w:rPr>
                <w:rFonts w:asciiTheme="minorEastAsia" w:eastAsiaTheme="minorEastAsia" w:hAnsiTheme="minorEastAsia" w:cs="Times New Roman" w:hint="eastAsia"/>
                <w:color w:val="auto"/>
              </w:rPr>
              <w:t>有「衛生福利部中央健康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補助地方政府之鄉(鎮、市、區)公所辦理第5類及第6類保險對象健保業務處理原則」，對於管考內容方式有所規範，並對受補助單位辦理管考督導事宜。</w:t>
            </w:r>
          </w:p>
          <w:p w14:paraId="39926B96" w14:textId="46A1D7C9" w:rsidR="00D07030" w:rsidRPr="00F313EF" w:rsidRDefault="00D07030" w:rsidP="00D07030">
            <w:pPr>
              <w:pStyle w:val="23"/>
              <w:numPr>
                <w:ilvl w:val="0"/>
                <w:numId w:val="66"/>
              </w:numPr>
              <w:spacing w:line="370" w:lineRule="exact"/>
              <w:ind w:left="358" w:hanging="420"/>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配合行政院主計總處規劃編製</w:t>
            </w:r>
            <w:proofErr w:type="gramStart"/>
            <w:r w:rsidRPr="00F313EF">
              <w:rPr>
                <w:rFonts w:asciiTheme="minorEastAsia" w:eastAsiaTheme="minorEastAsia" w:hAnsiTheme="minorEastAsia" w:cs="Times New Roman" w:hint="eastAsia"/>
                <w:color w:val="auto"/>
              </w:rPr>
              <w:t>115</w:t>
            </w:r>
            <w:proofErr w:type="gramEnd"/>
            <w:r w:rsidRPr="00F313EF">
              <w:rPr>
                <w:rFonts w:asciiTheme="minorEastAsia" w:eastAsiaTheme="minorEastAsia" w:hAnsiTheme="minorEastAsia" w:cs="Times New Roman" w:hint="eastAsia"/>
                <w:color w:val="auto"/>
              </w:rPr>
              <w:t>年度預算書。</w:t>
            </w:r>
          </w:p>
        </w:tc>
      </w:tr>
      <w:tr w:rsidR="00F313EF" w:rsidRPr="00F313EF" w14:paraId="6C953B16" w14:textId="77777777" w:rsidTr="007277E3">
        <w:trPr>
          <w:trHeight w:val="297"/>
          <w:jc w:val="center"/>
        </w:trPr>
        <w:tc>
          <w:tcPr>
            <w:tcW w:w="1103" w:type="dxa"/>
            <w:shd w:val="clear" w:color="auto" w:fill="auto"/>
          </w:tcPr>
          <w:p w14:paraId="71E66AB9" w14:textId="1600FFDF" w:rsidR="00A673B2" w:rsidRPr="00F313EF" w:rsidRDefault="00A673B2" w:rsidP="00A673B2">
            <w:pPr>
              <w:spacing w:line="360" w:lineRule="exact"/>
              <w:jc w:val="center"/>
              <w:rPr>
                <w:rFonts w:asciiTheme="minorEastAsia" w:eastAsiaTheme="minorEastAsia" w:hAnsiTheme="minorEastAsia"/>
                <w:kern w:val="0"/>
                <w:sz w:val="20"/>
                <w:szCs w:val="20"/>
              </w:rPr>
            </w:pPr>
          </w:p>
          <w:p w14:paraId="1B5FA6D8" w14:textId="5F93E251" w:rsidR="00A3136E" w:rsidRPr="00F313EF" w:rsidRDefault="00A3136E" w:rsidP="004A5D58">
            <w:pPr>
              <w:spacing w:line="360" w:lineRule="exact"/>
              <w:jc w:val="center"/>
              <w:rPr>
                <w:rFonts w:asciiTheme="minorEastAsia" w:eastAsiaTheme="minorEastAsia" w:hAnsiTheme="minorEastAsia"/>
                <w:sz w:val="20"/>
                <w:szCs w:val="20"/>
              </w:rPr>
            </w:pPr>
          </w:p>
        </w:tc>
        <w:tc>
          <w:tcPr>
            <w:tcW w:w="4552" w:type="dxa"/>
            <w:shd w:val="clear" w:color="auto" w:fill="auto"/>
            <w:vAlign w:val="center"/>
          </w:tcPr>
          <w:p w14:paraId="2369B9CF" w14:textId="361CAA3A" w:rsidR="00045077" w:rsidRPr="00F313EF" w:rsidRDefault="00A673B2" w:rsidP="00D07030">
            <w:pPr>
              <w:pStyle w:val="23"/>
              <w:spacing w:afterLines="10" w:after="36"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疇</w:t>
            </w:r>
            <w:proofErr w:type="gramEnd"/>
            <w:r w:rsidRPr="00F313EF">
              <w:rPr>
                <w:rFonts w:asciiTheme="minorEastAsia" w:eastAsiaTheme="minorEastAsia" w:hAnsiTheme="minorEastAsia" w:cs="Times New Roman" w:hint="eastAsia"/>
                <w:color w:val="auto"/>
              </w:rPr>
              <w:t>，或屬一般性經常支出，其性質多屬常態性補助，或</w:t>
            </w:r>
            <w:proofErr w:type="gramStart"/>
            <w:r w:rsidRPr="00F313EF">
              <w:rPr>
                <w:rFonts w:asciiTheme="minorEastAsia" w:eastAsiaTheme="minorEastAsia" w:hAnsiTheme="minorEastAsia" w:cs="Times New Roman" w:hint="eastAsia"/>
                <w:color w:val="auto"/>
              </w:rPr>
              <w:t>採</w:t>
            </w:r>
            <w:proofErr w:type="gramEnd"/>
            <w:r w:rsidRPr="00F313EF">
              <w:rPr>
                <w:rFonts w:asciiTheme="minorEastAsia" w:eastAsiaTheme="minorEastAsia" w:hAnsiTheme="minorEastAsia" w:cs="Times New Roman" w:hint="eastAsia"/>
                <w:color w:val="auto"/>
              </w:rPr>
              <w:t>定額補助、或依市縣人口比率、或依增加之低收入戶人數比例等分配補助經費，與計畫型補助款應按補助項目性質，訂定對地方政府所提補助計畫有關財務計畫檢核基礎規範，</w:t>
            </w:r>
            <w:proofErr w:type="gramStart"/>
            <w:r w:rsidRPr="00F313EF">
              <w:rPr>
                <w:rFonts w:asciiTheme="minorEastAsia" w:eastAsiaTheme="minorEastAsia" w:hAnsiTheme="minorEastAsia" w:cs="Times New Roman" w:hint="eastAsia"/>
                <w:color w:val="auto"/>
              </w:rPr>
              <w:t>俾</w:t>
            </w:r>
            <w:proofErr w:type="gramEnd"/>
            <w:r w:rsidRPr="00F313EF">
              <w:rPr>
                <w:rFonts w:asciiTheme="minorEastAsia" w:eastAsiaTheme="minorEastAsia" w:hAnsiTheme="minorEastAsia" w:cs="Times New Roman" w:hint="eastAsia"/>
                <w:color w:val="auto"/>
              </w:rPr>
              <w:t>利評定成績並排列優先順序依序補助之性質未盡相符。</w:t>
            </w:r>
            <w:r w:rsidRPr="00F313EF">
              <w:rPr>
                <w:rFonts w:asciiTheme="minorEastAsia" w:eastAsiaTheme="minorEastAsia" w:hAnsiTheme="minorEastAsia" w:cs="Times New Roman"/>
                <w:color w:val="auto"/>
              </w:rPr>
              <w:t xml:space="preserve"> </w:t>
            </w:r>
            <w:r w:rsidRPr="00F313EF">
              <w:rPr>
                <w:rFonts w:asciiTheme="minorEastAsia" w:eastAsiaTheme="minorEastAsia" w:hAnsiTheme="minorEastAsia" w:cs="Times New Roman" w:hint="eastAsia"/>
                <w:color w:val="auto"/>
              </w:rPr>
              <w:t>又補助辦法第</w:t>
            </w:r>
            <w:r w:rsidRPr="00F313EF">
              <w:rPr>
                <w:rFonts w:asciiTheme="minorEastAsia" w:eastAsiaTheme="minorEastAsia" w:hAnsiTheme="minorEastAsia" w:cs="Times New Roman"/>
                <w:color w:val="auto"/>
              </w:rPr>
              <w:t>15</w:t>
            </w:r>
            <w:r w:rsidRPr="00F313EF">
              <w:rPr>
                <w:rFonts w:asciiTheme="minorEastAsia" w:eastAsiaTheme="minorEastAsia" w:hAnsiTheme="minorEastAsia" w:cs="Times New Roman" w:hint="eastAsia"/>
                <w:color w:val="auto"/>
              </w:rPr>
              <w:t>條第</w:t>
            </w:r>
            <w:r w:rsidRPr="00F313EF">
              <w:rPr>
                <w:rFonts w:asciiTheme="minorEastAsia" w:eastAsiaTheme="minorEastAsia" w:hAnsiTheme="minorEastAsia" w:cs="Times New Roman"/>
                <w:color w:val="auto"/>
              </w:rPr>
              <w:t>1</w:t>
            </w:r>
            <w:r w:rsidRPr="00F313EF">
              <w:rPr>
                <w:rFonts w:asciiTheme="minorEastAsia" w:eastAsiaTheme="minorEastAsia" w:hAnsiTheme="minorEastAsia" w:cs="Times New Roman" w:hint="eastAsia"/>
                <w:color w:val="auto"/>
              </w:rPr>
              <w:t>項規定，中央政府各主管機關應就計畫型補助款之執行，訂定共同性或個別計畫之管考規定，明定補助計畫之辦理期程及完成期限</w:t>
            </w:r>
            <w:proofErr w:type="gramStart"/>
            <w:r w:rsidRPr="00F313EF">
              <w:rPr>
                <w:rFonts w:asciiTheme="minorEastAsia" w:eastAsiaTheme="minorEastAsia" w:hAnsiTheme="minorEastAsia" w:cs="Times New Roman" w:hint="eastAsia"/>
                <w:color w:val="auto"/>
              </w:rPr>
              <w:t>及補功計畫</w:t>
            </w:r>
            <w:proofErr w:type="gramEnd"/>
            <w:r w:rsidRPr="00F313EF">
              <w:rPr>
                <w:rFonts w:asciiTheme="minorEastAsia" w:eastAsiaTheme="minorEastAsia" w:hAnsiTheme="minorEastAsia" w:cs="Times New Roman" w:hint="eastAsia"/>
                <w:color w:val="auto"/>
              </w:rPr>
              <w:t>執行之查核點及管考週期，並定期進行書面或實地查</w:t>
            </w:r>
            <w:r w:rsidR="001C71E5" w:rsidRPr="00F313EF">
              <w:rPr>
                <w:rFonts w:asciiTheme="minorEastAsia" w:eastAsiaTheme="minorEastAsia" w:hAnsiTheme="minorEastAsia" w:cs="Times New Roman" w:hint="eastAsia"/>
                <w:color w:val="auto"/>
              </w:rPr>
              <w:t>核</w:t>
            </w:r>
            <w:r w:rsidRPr="00F313EF">
              <w:rPr>
                <w:rFonts w:asciiTheme="minorEastAsia" w:eastAsiaTheme="minorEastAsia" w:hAnsiTheme="minorEastAsia" w:cs="Times New Roman" w:hint="eastAsia"/>
                <w:color w:val="auto"/>
              </w:rPr>
              <w:t>。</w:t>
            </w:r>
            <w:proofErr w:type="gramStart"/>
            <w:r w:rsidRPr="00F313EF">
              <w:rPr>
                <w:rFonts w:asciiTheme="minorEastAsia" w:eastAsiaTheme="minorEastAsia" w:hAnsiTheme="minorEastAsia" w:cs="Times New Roman" w:hint="eastAsia"/>
                <w:color w:val="auto"/>
              </w:rPr>
              <w:t>惟</w:t>
            </w:r>
            <w:proofErr w:type="gramEnd"/>
            <w:r w:rsidRPr="00F313EF">
              <w:rPr>
                <w:rFonts w:asciiTheme="minorEastAsia" w:eastAsiaTheme="minorEastAsia" w:hAnsiTheme="minorEastAsia" w:cs="Times New Roman" w:hint="eastAsia"/>
                <w:color w:val="auto"/>
              </w:rPr>
              <w:t>部分機關未將管考規定函報行政院備查，或所訂管考規定未盡周延。</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於中央主管機關辦理計畫型補助項目繁多，其施政目標、期程功能、規模差異性極大，允宜</w:t>
            </w:r>
            <w:proofErr w:type="gramStart"/>
            <w:r w:rsidRPr="00F313EF">
              <w:rPr>
                <w:rFonts w:asciiTheme="minorEastAsia" w:eastAsiaTheme="minorEastAsia" w:hAnsiTheme="minorEastAsia" w:cs="Times New Roman" w:hint="eastAsia"/>
                <w:color w:val="auto"/>
              </w:rPr>
              <w:t>釐</w:t>
            </w:r>
            <w:proofErr w:type="gramEnd"/>
            <w:r w:rsidRPr="00F313EF">
              <w:rPr>
                <w:rFonts w:asciiTheme="minorEastAsia" w:eastAsiaTheme="minorEastAsia" w:hAnsiTheme="minorEastAsia" w:cs="Times New Roman" w:hint="eastAsia"/>
                <w:color w:val="auto"/>
              </w:rPr>
              <w:t>清管考</w:t>
            </w:r>
            <w:proofErr w:type="gramStart"/>
            <w:r w:rsidRPr="00F313EF">
              <w:rPr>
                <w:rFonts w:asciiTheme="minorEastAsia" w:eastAsiaTheme="minorEastAsia" w:hAnsiTheme="minorEastAsia" w:cs="Times New Roman" w:hint="eastAsia"/>
                <w:color w:val="auto"/>
              </w:rPr>
              <w:t>規定應函</w:t>
            </w:r>
            <w:r w:rsidR="001C71E5" w:rsidRPr="00F313EF">
              <w:rPr>
                <w:rFonts w:asciiTheme="minorEastAsia" w:eastAsiaTheme="minorEastAsia" w:hAnsiTheme="minorEastAsia" w:cs="Times New Roman" w:hint="eastAsia"/>
                <w:color w:val="auto"/>
              </w:rPr>
              <w:t>報</w:t>
            </w:r>
            <w:proofErr w:type="gramEnd"/>
            <w:r w:rsidRPr="00F313EF">
              <w:rPr>
                <w:rFonts w:asciiTheme="minorEastAsia" w:eastAsiaTheme="minorEastAsia" w:hAnsiTheme="minorEastAsia" w:cs="Times New Roman" w:hint="eastAsia"/>
                <w:color w:val="auto"/>
              </w:rPr>
              <w:t>該院備查之範疇，及督促中央主管機關完備管考機制。有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於近年來計畫型補助款之規模逐年擴增，部分計畫偏離原定範疇，且補助資訊及管考結果之公關未盡完整透明，其執行結果未能達到預期效益，</w:t>
            </w:r>
            <w:proofErr w:type="gramStart"/>
            <w:r w:rsidR="001C71E5"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提案要</w:t>
            </w:r>
            <w:r w:rsidR="001C71E5" w:rsidRPr="00F313EF">
              <w:rPr>
                <w:rFonts w:asciiTheme="minorEastAsia" w:eastAsiaTheme="minorEastAsia" w:hAnsiTheme="minorEastAsia" w:cs="Times New Roman" w:hint="eastAsia"/>
                <w:color w:val="auto"/>
              </w:rPr>
              <w:t>求</w:t>
            </w:r>
            <w:r w:rsidRPr="00F313EF">
              <w:rPr>
                <w:rFonts w:asciiTheme="minorEastAsia" w:eastAsiaTheme="minorEastAsia" w:hAnsiTheme="minorEastAsia" w:cs="Times New Roman" w:hint="eastAsia"/>
                <w:color w:val="auto"/>
              </w:rPr>
              <w:t>自</w:t>
            </w:r>
            <w:proofErr w:type="gramStart"/>
            <w:r w:rsidRPr="00F313EF">
              <w:rPr>
                <w:rFonts w:asciiTheme="minorEastAsia" w:eastAsiaTheme="minorEastAsia" w:hAnsiTheme="minorEastAsia" w:cs="Times New Roman"/>
                <w:color w:val="auto"/>
              </w:rPr>
              <w:t>115</w:t>
            </w:r>
            <w:proofErr w:type="gramEnd"/>
            <w:r w:rsidRPr="00F313EF">
              <w:rPr>
                <w:rFonts w:asciiTheme="minorEastAsia" w:eastAsiaTheme="minorEastAsia" w:hAnsiTheme="minorEastAsia" w:cs="Times New Roman" w:hint="eastAsia"/>
                <w:color w:val="auto"/>
              </w:rPr>
              <w:t>年度起；各機關編列計畫型補助經費應於單位預算書中以表列方式呈現，並檢附中央補助機關管考機制，以強化補助款配置及運用效益。</w:t>
            </w:r>
          </w:p>
        </w:tc>
        <w:tc>
          <w:tcPr>
            <w:tcW w:w="4536" w:type="dxa"/>
            <w:shd w:val="clear" w:color="auto" w:fill="auto"/>
          </w:tcPr>
          <w:p w14:paraId="5C5CBB95" w14:textId="193714E0" w:rsidR="0084703C" w:rsidRPr="00F313EF" w:rsidRDefault="0084703C" w:rsidP="00D07030">
            <w:pPr>
              <w:pStyle w:val="23"/>
              <w:spacing w:line="370" w:lineRule="exact"/>
              <w:ind w:left="358"/>
              <w:rPr>
                <w:rFonts w:asciiTheme="minorEastAsia" w:eastAsiaTheme="minorEastAsia" w:hAnsiTheme="minorEastAsia" w:cs="Times New Roman"/>
                <w:color w:val="auto"/>
              </w:rPr>
            </w:pPr>
          </w:p>
        </w:tc>
      </w:tr>
      <w:tr w:rsidR="00F313EF" w:rsidRPr="00F313EF" w14:paraId="4CE5ABA4" w14:textId="77777777" w:rsidTr="007277E3">
        <w:trPr>
          <w:trHeight w:val="297"/>
          <w:jc w:val="center"/>
        </w:trPr>
        <w:tc>
          <w:tcPr>
            <w:tcW w:w="10191" w:type="dxa"/>
            <w:gridSpan w:val="3"/>
            <w:shd w:val="clear" w:color="auto" w:fill="auto"/>
          </w:tcPr>
          <w:p w14:paraId="3408B3C7" w14:textId="77777777" w:rsidR="00341983" w:rsidRPr="00F313EF" w:rsidRDefault="004E6E71" w:rsidP="00341983">
            <w:pPr>
              <w:spacing w:line="360" w:lineRule="exact"/>
              <w:jc w:val="both"/>
              <w:rPr>
                <w:rFonts w:asciiTheme="minorEastAsia" w:eastAsiaTheme="minorEastAsia" w:hAnsiTheme="minorEastAsia"/>
                <w:sz w:val="20"/>
                <w:szCs w:val="20"/>
              </w:rPr>
            </w:pPr>
            <w:r w:rsidRPr="00F313EF">
              <w:rPr>
                <w:rFonts w:asciiTheme="minorEastAsia" w:eastAsiaTheme="minorEastAsia" w:hAnsiTheme="minorEastAsia" w:hint="eastAsia"/>
                <w:b/>
                <w:sz w:val="20"/>
                <w:szCs w:val="20"/>
              </w:rPr>
              <w:t>貳</w:t>
            </w:r>
            <w:r w:rsidR="00341983" w:rsidRPr="00F313EF">
              <w:rPr>
                <w:rFonts w:asciiTheme="minorEastAsia" w:eastAsiaTheme="minorEastAsia" w:hAnsiTheme="minorEastAsia"/>
                <w:b/>
                <w:sz w:val="20"/>
                <w:szCs w:val="20"/>
              </w:rPr>
              <w:t>、</w:t>
            </w:r>
            <w:r w:rsidR="00D7140F" w:rsidRPr="00F313EF">
              <w:rPr>
                <w:rFonts w:asciiTheme="minorEastAsia" w:eastAsiaTheme="minorEastAsia" w:hAnsiTheme="minorEastAsia" w:hint="eastAsia"/>
                <w:b/>
                <w:sz w:val="20"/>
                <w:szCs w:val="20"/>
              </w:rPr>
              <w:t>各</w:t>
            </w:r>
            <w:r w:rsidRPr="00F313EF">
              <w:rPr>
                <w:rFonts w:asciiTheme="minorEastAsia" w:eastAsiaTheme="minorEastAsia" w:hAnsiTheme="minorEastAsia" w:hint="eastAsia"/>
                <w:b/>
                <w:sz w:val="20"/>
                <w:szCs w:val="20"/>
              </w:rPr>
              <w:t>組</w:t>
            </w:r>
            <w:r w:rsidR="00D7140F" w:rsidRPr="00F313EF">
              <w:rPr>
                <w:rFonts w:asciiTheme="minorEastAsia" w:eastAsiaTheme="minorEastAsia" w:hAnsiTheme="minorEastAsia" w:hint="eastAsia"/>
                <w:b/>
                <w:sz w:val="20"/>
                <w:szCs w:val="20"/>
              </w:rPr>
              <w:t>審查</w:t>
            </w:r>
            <w:r w:rsidRPr="00F313EF">
              <w:rPr>
                <w:rFonts w:asciiTheme="minorEastAsia" w:eastAsiaTheme="minorEastAsia" w:hAnsiTheme="minorEastAsia" w:hint="eastAsia"/>
                <w:b/>
                <w:sz w:val="20"/>
                <w:szCs w:val="20"/>
              </w:rPr>
              <w:t>決議部分</w:t>
            </w:r>
          </w:p>
        </w:tc>
      </w:tr>
      <w:tr w:rsidR="00F313EF" w:rsidRPr="00F313EF" w14:paraId="084AEF82" w14:textId="77777777" w:rsidTr="007277E3">
        <w:trPr>
          <w:trHeight w:val="297"/>
          <w:jc w:val="center"/>
        </w:trPr>
        <w:tc>
          <w:tcPr>
            <w:tcW w:w="10191" w:type="dxa"/>
            <w:gridSpan w:val="3"/>
            <w:shd w:val="clear" w:color="auto" w:fill="auto"/>
          </w:tcPr>
          <w:p w14:paraId="21F67DF5" w14:textId="77777777" w:rsidR="006D4A02" w:rsidRPr="00F313EF" w:rsidRDefault="006D4A02" w:rsidP="006D4A02">
            <w:pPr>
              <w:spacing w:line="360" w:lineRule="exact"/>
              <w:jc w:val="both"/>
              <w:rPr>
                <w:rFonts w:asciiTheme="minorEastAsia" w:eastAsiaTheme="minorEastAsia" w:hAnsiTheme="minorEastAsia"/>
                <w:sz w:val="20"/>
                <w:szCs w:val="20"/>
              </w:rPr>
            </w:pPr>
            <w:r w:rsidRPr="00F313EF">
              <w:rPr>
                <w:rFonts w:asciiTheme="minorEastAsia" w:eastAsiaTheme="minorEastAsia" w:hAnsiTheme="minorEastAsia"/>
                <w:b/>
                <w:sz w:val="20"/>
                <w:szCs w:val="20"/>
              </w:rPr>
              <w:t>社會福利及衛生環境委員會</w:t>
            </w:r>
          </w:p>
        </w:tc>
      </w:tr>
      <w:tr w:rsidR="00F313EF" w:rsidRPr="00F313EF" w14:paraId="615A1A8E" w14:textId="77777777" w:rsidTr="007277E3">
        <w:trPr>
          <w:trHeight w:val="297"/>
          <w:jc w:val="center"/>
        </w:trPr>
        <w:tc>
          <w:tcPr>
            <w:tcW w:w="10191" w:type="dxa"/>
            <w:gridSpan w:val="3"/>
            <w:tcBorders>
              <w:top w:val="single" w:sz="4" w:space="0" w:color="auto"/>
              <w:left w:val="single" w:sz="12" w:space="0" w:color="auto"/>
              <w:bottom w:val="single" w:sz="4" w:space="0" w:color="auto"/>
              <w:right w:val="single" w:sz="12" w:space="0" w:color="auto"/>
            </w:tcBorders>
            <w:shd w:val="clear" w:color="auto" w:fill="auto"/>
          </w:tcPr>
          <w:p w14:paraId="3DD2F6FD" w14:textId="77777777" w:rsidR="00F61373" w:rsidRPr="00F313EF" w:rsidRDefault="00F61373" w:rsidP="00F61373">
            <w:pPr>
              <w:spacing w:line="360" w:lineRule="exact"/>
              <w:rPr>
                <w:rFonts w:asciiTheme="minorEastAsia" w:eastAsiaTheme="minorEastAsia" w:hAnsiTheme="minorEastAsia"/>
                <w:b/>
                <w:sz w:val="20"/>
                <w:szCs w:val="20"/>
              </w:rPr>
            </w:pPr>
            <w:r w:rsidRPr="00F313EF">
              <w:rPr>
                <w:rFonts w:asciiTheme="minorEastAsia" w:eastAsiaTheme="minorEastAsia" w:hAnsiTheme="minorEastAsia"/>
                <w:b/>
                <w:sz w:val="20"/>
                <w:szCs w:val="20"/>
              </w:rPr>
              <w:t>二、歲出部分</w:t>
            </w:r>
          </w:p>
        </w:tc>
      </w:tr>
      <w:tr w:rsidR="00F313EF" w:rsidRPr="00F313EF" w14:paraId="645C171E" w14:textId="77777777" w:rsidTr="007277E3">
        <w:trPr>
          <w:trHeight w:val="70"/>
          <w:jc w:val="center"/>
        </w:trPr>
        <w:tc>
          <w:tcPr>
            <w:tcW w:w="10191" w:type="dxa"/>
            <w:gridSpan w:val="3"/>
            <w:shd w:val="clear" w:color="auto" w:fill="auto"/>
          </w:tcPr>
          <w:p w14:paraId="58B9A0D6" w14:textId="77777777" w:rsidR="005663F5" w:rsidRPr="00F313EF" w:rsidRDefault="005663F5" w:rsidP="005663F5">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b/>
                <w:color w:val="auto"/>
              </w:rPr>
              <w:t>第1</w:t>
            </w:r>
            <w:r w:rsidR="00D7140F" w:rsidRPr="00F313EF">
              <w:rPr>
                <w:rFonts w:asciiTheme="minorEastAsia" w:eastAsiaTheme="minorEastAsia" w:hAnsiTheme="minorEastAsia" w:cs="Times New Roman" w:hint="eastAsia"/>
                <w:b/>
                <w:color w:val="auto"/>
              </w:rPr>
              <w:t>7</w:t>
            </w:r>
            <w:r w:rsidRPr="00F313EF">
              <w:rPr>
                <w:rFonts w:asciiTheme="minorEastAsia" w:eastAsiaTheme="minorEastAsia" w:hAnsiTheme="minorEastAsia" w:cs="Times New Roman"/>
                <w:b/>
                <w:color w:val="auto"/>
              </w:rPr>
              <w:t>款第</w:t>
            </w:r>
            <w:r w:rsidRPr="00F313EF">
              <w:rPr>
                <w:rFonts w:asciiTheme="minorEastAsia" w:eastAsiaTheme="minorEastAsia" w:hAnsiTheme="minorEastAsia" w:cs="Times New Roman" w:hint="eastAsia"/>
                <w:b/>
                <w:color w:val="auto"/>
              </w:rPr>
              <w:t>4</w:t>
            </w:r>
            <w:r w:rsidRPr="00F313EF">
              <w:rPr>
                <w:rFonts w:asciiTheme="minorEastAsia" w:eastAsiaTheme="minorEastAsia" w:hAnsiTheme="minorEastAsia" w:cs="Times New Roman"/>
                <w:b/>
                <w:color w:val="auto"/>
              </w:rPr>
              <w:t>項</w:t>
            </w:r>
            <w:r w:rsidRPr="00F313EF">
              <w:rPr>
                <w:rFonts w:asciiTheme="minorEastAsia" w:eastAsiaTheme="minorEastAsia" w:hAnsiTheme="minorEastAsia" w:cs="Times New Roman" w:hint="eastAsia"/>
                <w:b/>
                <w:color w:val="auto"/>
              </w:rPr>
              <w:t xml:space="preserve">  </w:t>
            </w:r>
            <w:r w:rsidRPr="00F313EF">
              <w:rPr>
                <w:rFonts w:asciiTheme="minorEastAsia" w:eastAsiaTheme="minorEastAsia" w:hAnsiTheme="minorEastAsia" w:cs="Times New Roman"/>
                <w:b/>
                <w:color w:val="auto"/>
              </w:rPr>
              <w:t>衛生福利部主管</w:t>
            </w:r>
            <w:r w:rsidRPr="00F313EF">
              <w:rPr>
                <w:rFonts w:asciiTheme="minorEastAsia" w:eastAsiaTheme="minorEastAsia" w:hAnsiTheme="minorEastAsia" w:cs="Times New Roman" w:hint="eastAsia"/>
                <w:b/>
                <w:color w:val="auto"/>
              </w:rPr>
              <w:t xml:space="preserve">  中央健康</w:t>
            </w:r>
            <w:proofErr w:type="gramStart"/>
            <w:r w:rsidRPr="00F313EF">
              <w:rPr>
                <w:rFonts w:asciiTheme="minorEastAsia" w:eastAsiaTheme="minorEastAsia" w:hAnsiTheme="minorEastAsia" w:cs="Times New Roman" w:hint="eastAsia"/>
                <w:b/>
                <w:color w:val="auto"/>
              </w:rPr>
              <w:t>保險署</w:t>
            </w:r>
            <w:proofErr w:type="gramEnd"/>
          </w:p>
        </w:tc>
      </w:tr>
      <w:tr w:rsidR="00F313EF" w:rsidRPr="00F313EF" w14:paraId="7CA4B0BB" w14:textId="77777777" w:rsidTr="007277E3">
        <w:trPr>
          <w:trHeight w:val="70"/>
          <w:jc w:val="center"/>
        </w:trPr>
        <w:tc>
          <w:tcPr>
            <w:tcW w:w="1103" w:type="dxa"/>
            <w:shd w:val="clear" w:color="auto" w:fill="auto"/>
          </w:tcPr>
          <w:p w14:paraId="3BEFD0E3" w14:textId="77777777" w:rsidR="001453EC" w:rsidRPr="00F313EF" w:rsidRDefault="001453EC"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7A2D5905" w14:textId="77777777" w:rsidR="001453EC" w:rsidRPr="00F313EF" w:rsidRDefault="00F809CB" w:rsidP="002151EB">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原列</w:t>
            </w:r>
            <w:r w:rsidR="000F6B58" w:rsidRPr="00F313EF">
              <w:rPr>
                <w:rFonts w:asciiTheme="minorEastAsia" w:eastAsiaTheme="minorEastAsia" w:hAnsiTheme="minorEastAsia" w:cs="Times New Roman" w:hint="eastAsia"/>
                <w:color w:val="auto"/>
              </w:rPr>
              <w:t>1</w:t>
            </w:r>
            <w:r w:rsidR="00905C80" w:rsidRPr="00F313EF">
              <w:rPr>
                <w:rFonts w:asciiTheme="minorEastAsia" w:eastAsiaTheme="minorEastAsia" w:hAnsiTheme="minorEastAsia" w:cs="Times New Roman" w:hint="eastAsia"/>
                <w:color w:val="auto"/>
              </w:rPr>
              <w:t>78億8</w:t>
            </w:r>
            <w:r w:rsidR="00905C80" w:rsidRPr="00F313EF">
              <w:rPr>
                <w:rFonts w:asciiTheme="minorEastAsia" w:eastAsiaTheme="minorEastAsia" w:hAnsiTheme="minorEastAsia" w:cs="Times New Roman"/>
                <w:color w:val="auto"/>
              </w:rPr>
              <w:t>,</w:t>
            </w:r>
            <w:r w:rsidR="00905C80" w:rsidRPr="00F313EF">
              <w:rPr>
                <w:rFonts w:asciiTheme="minorEastAsia" w:eastAsiaTheme="minorEastAsia" w:hAnsiTheme="minorEastAsia" w:cs="Times New Roman" w:hint="eastAsia"/>
                <w:color w:val="auto"/>
              </w:rPr>
              <w:t>060萬6</w:t>
            </w:r>
            <w:r w:rsidRPr="00F313EF">
              <w:rPr>
                <w:rFonts w:asciiTheme="minorEastAsia" w:eastAsiaTheme="minorEastAsia" w:hAnsiTheme="minorEastAsia" w:cs="Times New Roman" w:hint="eastAsia"/>
                <w:color w:val="auto"/>
              </w:rPr>
              <w:t>千元，</w:t>
            </w:r>
            <w:r w:rsidR="00905C80" w:rsidRPr="00F313EF">
              <w:rPr>
                <w:rFonts w:asciiTheme="minorEastAsia" w:eastAsiaTheme="minorEastAsia" w:hAnsiTheme="minorEastAsia" w:cs="Times New Roman" w:hint="eastAsia"/>
                <w:color w:val="auto"/>
              </w:rPr>
              <w:t>減列：</w:t>
            </w:r>
          </w:p>
          <w:p w14:paraId="38BD1CBD" w14:textId="77777777" w:rsidR="00905C80" w:rsidRPr="00F313EF" w:rsidRDefault="00905C80" w:rsidP="00A77E62">
            <w:pPr>
              <w:pStyle w:val="23"/>
              <w:numPr>
                <w:ilvl w:val="0"/>
                <w:numId w:val="6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第1目「科技業務」項下「業務費」中「水電費」20萬元。</w:t>
            </w:r>
          </w:p>
          <w:p w14:paraId="4A044551" w14:textId="77777777" w:rsidR="00905C80" w:rsidRPr="00F313EF" w:rsidRDefault="00905C80" w:rsidP="00A77E62">
            <w:pPr>
              <w:pStyle w:val="23"/>
              <w:numPr>
                <w:ilvl w:val="0"/>
                <w:numId w:val="62"/>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第2目「一般行政」項下「基本行政工作維持」中「辦公大樓水電費」49萬1千元。</w:t>
            </w:r>
          </w:p>
          <w:p w14:paraId="20E41948" w14:textId="77777777" w:rsidR="00905C80" w:rsidRPr="00F313EF" w:rsidRDefault="00905C80" w:rsidP="00D07030">
            <w:pPr>
              <w:pStyle w:val="23"/>
              <w:numPr>
                <w:ilvl w:val="0"/>
                <w:numId w:val="62"/>
              </w:numPr>
              <w:spacing w:afterLines="10" w:after="36" w:line="370" w:lineRule="exact"/>
              <w:ind w:left="482"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第3目「健保業務」項下「保費收繳及醫療費用核付作業」100萬元。</w:t>
            </w:r>
          </w:p>
          <w:p w14:paraId="69AAA55D" w14:textId="77777777" w:rsidR="00905C80" w:rsidRPr="00F313EF" w:rsidRDefault="00905C80" w:rsidP="00905C80">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以上共計減列169萬1千元，科目均自行調整，其餘</w:t>
            </w:r>
            <w:proofErr w:type="gramStart"/>
            <w:r w:rsidRPr="00F313EF">
              <w:rPr>
                <w:rFonts w:asciiTheme="minorEastAsia" w:eastAsiaTheme="minorEastAsia" w:hAnsiTheme="minorEastAsia" w:cs="Times New Roman" w:hint="eastAsia"/>
                <w:color w:val="auto"/>
              </w:rPr>
              <w:t>照列</w:t>
            </w:r>
            <w:proofErr w:type="gramEnd"/>
            <w:r w:rsidRPr="00F313EF">
              <w:rPr>
                <w:rFonts w:asciiTheme="minorEastAsia" w:eastAsiaTheme="minorEastAsia" w:hAnsiTheme="minorEastAsia" w:cs="Times New Roman" w:hint="eastAsia"/>
                <w:color w:val="auto"/>
              </w:rPr>
              <w:t>，改列178億7</w:t>
            </w:r>
            <w:r w:rsidRPr="00F313EF">
              <w:rPr>
                <w:rFonts w:asciiTheme="minorEastAsia" w:eastAsiaTheme="minorEastAsia" w:hAnsiTheme="minorEastAsia" w:cs="Times New Roman"/>
                <w:color w:val="auto"/>
              </w:rPr>
              <w:t>,8</w:t>
            </w:r>
            <w:r w:rsidRPr="00F313EF">
              <w:rPr>
                <w:rFonts w:asciiTheme="minorEastAsia" w:eastAsiaTheme="minorEastAsia" w:hAnsiTheme="minorEastAsia" w:cs="Times New Roman" w:hint="eastAsia"/>
                <w:color w:val="auto"/>
              </w:rPr>
              <w:t>91萬5千元。</w:t>
            </w:r>
          </w:p>
        </w:tc>
        <w:tc>
          <w:tcPr>
            <w:tcW w:w="4536" w:type="dxa"/>
            <w:shd w:val="clear" w:color="auto" w:fill="auto"/>
          </w:tcPr>
          <w:p w14:paraId="5296C231" w14:textId="77777777" w:rsidR="001453EC" w:rsidRPr="00F313EF" w:rsidRDefault="00F809CB" w:rsidP="00F809CB">
            <w:pPr>
              <w:pStyle w:val="23"/>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本署</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年度法定預算業依決議事項如數減列。</w:t>
            </w:r>
          </w:p>
        </w:tc>
      </w:tr>
      <w:tr w:rsidR="00F313EF" w:rsidRPr="00F313EF" w14:paraId="53E7855A" w14:textId="77777777" w:rsidTr="00486BA6">
        <w:trPr>
          <w:trHeight w:val="70"/>
          <w:jc w:val="center"/>
        </w:trPr>
        <w:tc>
          <w:tcPr>
            <w:tcW w:w="10191" w:type="dxa"/>
            <w:gridSpan w:val="3"/>
            <w:shd w:val="clear" w:color="auto" w:fill="auto"/>
          </w:tcPr>
          <w:p w14:paraId="551CFB74" w14:textId="77777777" w:rsidR="00F809CB" w:rsidRPr="00F313EF" w:rsidRDefault="00F809CB" w:rsidP="00F809CB">
            <w:pPr>
              <w:pStyle w:val="23"/>
              <w:rPr>
                <w:rFonts w:asciiTheme="minorEastAsia" w:eastAsiaTheme="minorEastAsia" w:hAnsiTheme="minorEastAsia" w:cs="Times New Roman"/>
                <w:color w:val="auto"/>
              </w:rPr>
            </w:pPr>
            <w:r w:rsidRPr="00F313EF">
              <w:rPr>
                <w:rFonts w:asciiTheme="minorEastAsia" w:eastAsiaTheme="minorEastAsia" w:hAnsiTheme="minorEastAsia" w:cs="Times New Roman"/>
                <w:b/>
                <w:color w:val="auto"/>
              </w:rPr>
              <w:t>本項通過決議</w:t>
            </w:r>
            <w:r w:rsidRPr="00F313EF">
              <w:rPr>
                <w:rFonts w:asciiTheme="minorEastAsia" w:eastAsiaTheme="minorEastAsia" w:hAnsiTheme="minorEastAsia" w:cs="Times New Roman" w:hint="eastAsia"/>
                <w:b/>
                <w:color w:val="auto"/>
              </w:rPr>
              <w:t>53</w:t>
            </w:r>
            <w:r w:rsidRPr="00F313EF">
              <w:rPr>
                <w:rFonts w:asciiTheme="minorEastAsia" w:eastAsiaTheme="minorEastAsia" w:hAnsiTheme="minorEastAsia" w:cs="Times New Roman"/>
                <w:b/>
                <w:color w:val="auto"/>
              </w:rPr>
              <w:t>項：</w:t>
            </w:r>
          </w:p>
        </w:tc>
      </w:tr>
      <w:tr w:rsidR="00F313EF" w:rsidRPr="00F313EF" w14:paraId="533E1005" w14:textId="77777777" w:rsidTr="007277E3">
        <w:trPr>
          <w:trHeight w:val="70"/>
          <w:jc w:val="center"/>
        </w:trPr>
        <w:tc>
          <w:tcPr>
            <w:tcW w:w="1103" w:type="dxa"/>
            <w:shd w:val="clear" w:color="auto" w:fill="auto"/>
          </w:tcPr>
          <w:p w14:paraId="73F3C354" w14:textId="77777777" w:rsidR="007C276D" w:rsidRPr="00F313EF" w:rsidRDefault="007C276D"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w:t>
            </w:r>
            <w:proofErr w:type="gramStart"/>
            <w:r w:rsidRPr="00F313EF">
              <w:rPr>
                <w:rFonts w:asciiTheme="minorEastAsia" w:eastAsiaTheme="minorEastAsia" w:hAnsiTheme="minorEastAsia" w:hint="eastAsia"/>
                <w:sz w:val="20"/>
                <w:szCs w:val="20"/>
              </w:rPr>
              <w:t>一</w:t>
            </w:r>
            <w:proofErr w:type="gramEnd"/>
            <w:r w:rsidRPr="00F313EF">
              <w:rPr>
                <w:rFonts w:asciiTheme="minorEastAsia" w:eastAsiaTheme="minorEastAsia" w:hAnsiTheme="minorEastAsia"/>
                <w:sz w:val="20"/>
                <w:szCs w:val="20"/>
              </w:rPr>
              <w:t>)</w:t>
            </w:r>
          </w:p>
          <w:p w14:paraId="69997476" w14:textId="27EF6DB8" w:rsidR="002D6891" w:rsidRPr="00F313EF" w:rsidRDefault="002D689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3F15B1F4" w14:textId="77777777" w:rsidR="002151EB" w:rsidRPr="00F313EF" w:rsidRDefault="00B43B68" w:rsidP="002151EB">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媒體政策及業務宣導費」預算編列1,364萬7千元，包括辦理健保大數據數位應用計畫媒體宣導507萬6千元、健保政策規劃與推展新媒體素材開發及行銷經費852萬6千元及辦理保費收繳及醫療費用核付作業媒體宣導製作經費4萬5千元等。相關計畫已延續執行多年，</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於預算資源有限，允宜力求節約，</w:t>
            </w:r>
            <w:proofErr w:type="gramStart"/>
            <w:r w:rsidRPr="00F313EF">
              <w:rPr>
                <w:rFonts w:asciiTheme="minorEastAsia" w:eastAsiaTheme="minorEastAsia" w:hAnsiTheme="minorEastAsia" w:cs="Times New Roman" w:hint="eastAsia"/>
                <w:color w:val="auto"/>
              </w:rPr>
              <w:t>撙</w:t>
            </w:r>
            <w:proofErr w:type="gramEnd"/>
            <w:r w:rsidRPr="00F313EF">
              <w:rPr>
                <w:rFonts w:asciiTheme="minorEastAsia" w:eastAsiaTheme="minorEastAsia" w:hAnsiTheme="minorEastAsia" w:cs="Times New Roman" w:hint="eastAsia"/>
                <w:color w:val="auto"/>
              </w:rPr>
              <w:t>節辦理。</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於1個月內向立法院社會福利及衛生環境委員會提出書面報告，並經同意後，始得動支。</w:t>
            </w:r>
          </w:p>
        </w:tc>
        <w:tc>
          <w:tcPr>
            <w:tcW w:w="4536" w:type="dxa"/>
            <w:shd w:val="clear" w:color="auto" w:fill="auto"/>
          </w:tcPr>
          <w:p w14:paraId="3E58A460" w14:textId="77777777" w:rsidR="00B347CC" w:rsidRPr="00F313EF" w:rsidRDefault="00205D28" w:rsidP="00A77E62">
            <w:pPr>
              <w:pStyle w:val="23"/>
              <w:numPr>
                <w:ilvl w:val="0"/>
                <w:numId w:val="43"/>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有關媒體政策及業務宣導費辦理情形</w:t>
            </w:r>
            <w:r w:rsidR="00B347CC" w:rsidRPr="00F313EF">
              <w:rPr>
                <w:rFonts w:asciiTheme="minorEastAsia" w:eastAsiaTheme="minorEastAsia" w:hAnsiTheme="minorEastAsia" w:cs="Times New Roman" w:hint="eastAsia"/>
                <w:color w:val="auto"/>
              </w:rPr>
              <w:t>書面報告重點說明如下：</w:t>
            </w:r>
          </w:p>
          <w:p w14:paraId="69A6BC55" w14:textId="77777777" w:rsidR="00B347CC" w:rsidRPr="00F313EF" w:rsidRDefault="00B347CC" w:rsidP="00A77E62">
            <w:pPr>
              <w:pStyle w:val="23"/>
              <w:numPr>
                <w:ilvl w:val="0"/>
                <w:numId w:val="42"/>
              </w:numPr>
              <w:spacing w:line="370" w:lineRule="exact"/>
              <w:ind w:left="913"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本署已</w:t>
            </w:r>
            <w:proofErr w:type="gramEnd"/>
            <w:r w:rsidRPr="00F313EF">
              <w:rPr>
                <w:rFonts w:asciiTheme="minorEastAsia" w:eastAsiaTheme="minorEastAsia" w:hAnsiTheme="minorEastAsia" w:cs="Times New Roman" w:hint="eastAsia"/>
                <w:color w:val="auto"/>
              </w:rPr>
              <w:t>規劃執行強化</w:t>
            </w:r>
            <w:proofErr w:type="gramStart"/>
            <w:r w:rsidRPr="00F313EF">
              <w:rPr>
                <w:rFonts w:asciiTheme="minorEastAsia" w:eastAsiaTheme="minorEastAsia" w:hAnsiTheme="minorEastAsia" w:cs="Times New Roman" w:hint="eastAsia"/>
                <w:color w:val="auto"/>
              </w:rPr>
              <w:t>慢病照</w:t>
            </w:r>
            <w:proofErr w:type="gramEnd"/>
            <w:r w:rsidRPr="00F313EF">
              <w:rPr>
                <w:rFonts w:asciiTheme="minorEastAsia" w:eastAsiaTheme="minorEastAsia" w:hAnsiTheme="minorEastAsia" w:cs="Times New Roman" w:hint="eastAsia"/>
                <w:color w:val="auto"/>
              </w:rPr>
              <w:t>護（推動大家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在宅急症照護、分級醫療、擴大偏遠地區遠距醫療服務、逐步推廣全人全家全社區照護計畫等多項健保改革政策及民眾健保權利義務宣導；並針對民眾關切問題，以民眾角度宣導說明，包含投保須知、健保費繳納、健保給付、就醫權益、弱勢協助、防詐騙、多元健保服務等。</w:t>
            </w:r>
          </w:p>
          <w:p w14:paraId="3C93F154" w14:textId="77777777" w:rsidR="00B347CC" w:rsidRPr="00F313EF" w:rsidRDefault="00B347CC" w:rsidP="00A77E62">
            <w:pPr>
              <w:pStyle w:val="23"/>
              <w:numPr>
                <w:ilvl w:val="0"/>
                <w:numId w:val="42"/>
              </w:numPr>
              <w:spacing w:line="370" w:lineRule="exact"/>
              <w:ind w:left="913"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規劃製作懶人包、海報/單張、影片、社</w:t>
            </w:r>
            <w:proofErr w:type="gramStart"/>
            <w:r w:rsidRPr="00F313EF">
              <w:rPr>
                <w:rFonts w:asciiTheme="minorEastAsia" w:eastAsiaTheme="minorEastAsia" w:hAnsiTheme="minorEastAsia" w:cs="Times New Roman" w:hint="eastAsia"/>
                <w:color w:val="auto"/>
              </w:rPr>
              <w:t>群貼文</w:t>
            </w:r>
            <w:proofErr w:type="gramEnd"/>
            <w:r w:rsidRPr="00F313EF">
              <w:rPr>
                <w:rFonts w:asciiTheme="minorEastAsia" w:eastAsiaTheme="minorEastAsia" w:hAnsiTheme="minorEastAsia" w:cs="Times New Roman" w:hint="eastAsia"/>
                <w:color w:val="auto"/>
              </w:rPr>
              <w:t>等素材，運用平面報章雜誌、</w:t>
            </w:r>
            <w:proofErr w:type="gramStart"/>
            <w:r w:rsidR="002C06A8" w:rsidRPr="00F313EF">
              <w:rPr>
                <w:rFonts w:asciiTheme="minorEastAsia" w:eastAsiaTheme="minorEastAsia" w:hAnsiTheme="minorEastAsia" w:cs="Times New Roman" w:hint="eastAsia"/>
                <w:color w:val="auto"/>
              </w:rPr>
              <w:t>本</w:t>
            </w:r>
            <w:r w:rsidRPr="00F313EF">
              <w:rPr>
                <w:rFonts w:asciiTheme="minorEastAsia" w:eastAsiaTheme="minorEastAsia" w:hAnsiTheme="minorEastAsia" w:cs="Times New Roman" w:hint="eastAsia"/>
                <w:color w:val="auto"/>
              </w:rPr>
              <w:t>署網站</w:t>
            </w:r>
            <w:proofErr w:type="gramEnd"/>
            <w:r w:rsidRPr="00F313EF">
              <w:rPr>
                <w:rFonts w:asciiTheme="minorEastAsia" w:eastAsiaTheme="minorEastAsia" w:hAnsiTheme="minorEastAsia" w:cs="Times New Roman" w:hint="eastAsia"/>
                <w:color w:val="auto"/>
              </w:rPr>
              <w:t>、廣播及電視跑馬快訊等通路，進行重大政策宣導及溝通，並提供民眾健保就醫新資訊及自主健康管理能力。</w:t>
            </w:r>
          </w:p>
          <w:p w14:paraId="129E054D" w14:textId="77777777" w:rsidR="007C276D" w:rsidRPr="00F313EF" w:rsidRDefault="00210617" w:rsidP="00A77E62">
            <w:pPr>
              <w:pStyle w:val="23"/>
              <w:numPr>
                <w:ilvl w:val="0"/>
                <w:numId w:val="43"/>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heme="minorHAnsi" w:hint="eastAsia"/>
                <w:color w:val="auto"/>
              </w:rPr>
              <w:t>1140720142</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4E4F2D93" w14:textId="77777777" w:rsidTr="00F01068">
        <w:trPr>
          <w:trHeight w:val="1153"/>
          <w:jc w:val="center"/>
        </w:trPr>
        <w:tc>
          <w:tcPr>
            <w:tcW w:w="1103" w:type="dxa"/>
            <w:shd w:val="clear" w:color="auto" w:fill="auto"/>
          </w:tcPr>
          <w:p w14:paraId="0EF980BD"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w:t>
            </w:r>
            <w:r w:rsidRPr="00F313EF">
              <w:rPr>
                <w:rFonts w:asciiTheme="minorEastAsia" w:eastAsiaTheme="minorEastAsia" w:hAnsiTheme="minorEastAsia" w:hint="eastAsia"/>
                <w:sz w:val="20"/>
                <w:szCs w:val="20"/>
              </w:rPr>
              <w:t>二</w:t>
            </w:r>
            <w:r w:rsidRPr="00F313EF">
              <w:rPr>
                <w:rFonts w:asciiTheme="minorEastAsia" w:eastAsiaTheme="minorEastAsia" w:hAnsiTheme="minorEastAsia"/>
                <w:sz w:val="20"/>
                <w:szCs w:val="20"/>
              </w:rPr>
              <w:t>)</w:t>
            </w:r>
          </w:p>
          <w:p w14:paraId="14CC7BE0" w14:textId="5B047D99"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03B8F01C" w14:textId="77777777" w:rsidR="002151EB" w:rsidRPr="00F313EF" w:rsidRDefault="00B43B68" w:rsidP="002151EB">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「科技業務」預算編列2億5,496萬8千元。衛生福利部中央健康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推動藥品改革政策，提倡「國藥國用」，這樣的改革方向，應可提升國產藥品質，且面對國際地緣緊張的局勢，此舉有助穩定國內藥品供應鏈。歷經新冠</w:t>
            </w:r>
            <w:proofErr w:type="gramStart"/>
            <w:r w:rsidRPr="00F313EF">
              <w:rPr>
                <w:rFonts w:asciiTheme="minorEastAsia" w:eastAsiaTheme="minorEastAsia" w:hAnsiTheme="minorEastAsia" w:cs="Times New Roman" w:hint="eastAsia"/>
                <w:color w:val="auto"/>
              </w:rPr>
              <w:t>疫</w:t>
            </w:r>
            <w:proofErr w:type="gramEnd"/>
            <w:r w:rsidRPr="00F313EF">
              <w:rPr>
                <w:rFonts w:asciiTheme="minorEastAsia" w:eastAsiaTheme="minorEastAsia" w:hAnsiTheme="minorEastAsia" w:cs="Times New Roman" w:hint="eastAsia"/>
                <w:color w:val="auto"/>
              </w:rPr>
              <w:t>情全球藥品供應鏈受到衝擊，健保藥品改革應特別重視供應鏈韌性。衛生福利部中央健康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應針對使用國產原料藥的國產藥、取得</w:t>
            </w:r>
            <w:r w:rsidRPr="00F313EF">
              <w:rPr>
                <w:rFonts w:asciiTheme="minorEastAsia" w:eastAsiaTheme="minorEastAsia" w:hAnsiTheme="minorEastAsia" w:cs="Times New Roman" w:hint="eastAsia"/>
                <w:color w:val="auto"/>
              </w:rPr>
              <w:lastRenderedPageBreak/>
              <w:t>真實世界數據的國產學名藥及生物相似藥，提供核價加成，也</w:t>
            </w:r>
            <w:proofErr w:type="gramStart"/>
            <w:r w:rsidRPr="00F313EF">
              <w:rPr>
                <w:rFonts w:asciiTheme="minorEastAsia" w:eastAsiaTheme="minorEastAsia" w:hAnsiTheme="minorEastAsia" w:cs="Times New Roman" w:hint="eastAsia"/>
                <w:color w:val="auto"/>
              </w:rPr>
              <w:t>對稀缺</w:t>
            </w:r>
            <w:proofErr w:type="gramEnd"/>
            <w:r w:rsidRPr="00F313EF">
              <w:rPr>
                <w:rFonts w:asciiTheme="minorEastAsia" w:eastAsiaTheme="minorEastAsia" w:hAnsiTheme="minorEastAsia" w:cs="Times New Roman" w:hint="eastAsia"/>
                <w:color w:val="auto"/>
              </w:rPr>
              <w:t>藥品</w:t>
            </w:r>
            <w:proofErr w:type="gramStart"/>
            <w:r w:rsidRPr="00F313EF">
              <w:rPr>
                <w:rFonts w:asciiTheme="minorEastAsia" w:eastAsiaTheme="minorEastAsia" w:hAnsiTheme="minorEastAsia" w:cs="Times New Roman" w:hint="eastAsia"/>
                <w:color w:val="auto"/>
              </w:rPr>
              <w:t>祭出藥價</w:t>
            </w:r>
            <w:proofErr w:type="gramEnd"/>
            <w:r w:rsidRPr="00F313EF">
              <w:rPr>
                <w:rFonts w:asciiTheme="minorEastAsia" w:eastAsiaTheme="minorEastAsia" w:hAnsiTheme="minorEastAsia" w:cs="Times New Roman" w:hint="eastAsia"/>
                <w:color w:val="auto"/>
              </w:rPr>
              <w:t>保護措施。目前國人用藥有七成仰賴進口，原料藥大多來自中、印，若國際環境改變、台海關係緊張，就會衝擊藥品供應鏈。</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於6個月內向立法院社會福利及衛生環境委員會提出書面報告，並經同意後，始得動支。</w:t>
            </w:r>
          </w:p>
        </w:tc>
        <w:tc>
          <w:tcPr>
            <w:tcW w:w="4536" w:type="dxa"/>
            <w:shd w:val="clear" w:color="auto" w:fill="auto"/>
          </w:tcPr>
          <w:p w14:paraId="68E00A55" w14:textId="77777777" w:rsidR="00481AFE" w:rsidRPr="00F313EF" w:rsidRDefault="00481AFE" w:rsidP="00A77E62">
            <w:pPr>
              <w:pStyle w:val="23"/>
              <w:numPr>
                <w:ilvl w:val="0"/>
                <w:numId w:val="55"/>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為推動健保藥價政策改革，</w:t>
            </w:r>
            <w:r w:rsidR="00CE51E9" w:rsidRPr="00F313EF">
              <w:rPr>
                <w:rFonts w:asciiTheme="minorEastAsia" w:eastAsiaTheme="minorEastAsia" w:hAnsiTheme="minorEastAsia" w:cs="Times New Roman" w:hint="eastAsia"/>
                <w:color w:val="auto"/>
              </w:rPr>
              <w:t>已修正全民健康保險藥品給付項目及支付標準與全民健康保險藥品價格調整作業辦法部分條文，重點說明如下：</w:t>
            </w:r>
          </w:p>
          <w:p w14:paraId="75F94680" w14:textId="77777777" w:rsidR="00B0454B" w:rsidRPr="00F313EF" w:rsidRDefault="00481AFE" w:rsidP="00A77E62">
            <w:pPr>
              <w:pStyle w:val="23"/>
              <w:numPr>
                <w:ilvl w:val="1"/>
                <w:numId w:val="55"/>
              </w:numPr>
              <w:spacing w:line="370" w:lineRule="exact"/>
              <w:ind w:left="913"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擴大鼓勵國內藥廠製造創新藥品</w:t>
            </w:r>
            <w:r w:rsidR="00C905B7" w:rsidRPr="00F313EF">
              <w:rPr>
                <w:rFonts w:asciiTheme="minorEastAsia" w:eastAsiaTheme="minorEastAsia" w:hAnsiTheme="minorEastAsia" w:cs="Times New Roman" w:hint="eastAsia"/>
                <w:color w:val="auto"/>
              </w:rPr>
              <w:t>：在國際上市許可兩年內新藥，或是十大先進國家核准上市滿五年、但屬國內新成分</w:t>
            </w:r>
            <w:r w:rsidR="00B0454B" w:rsidRPr="00F313EF">
              <w:rPr>
                <w:rFonts w:asciiTheme="minorEastAsia" w:eastAsiaTheme="minorEastAsia" w:hAnsiTheme="minorEastAsia" w:cs="Times New Roman" w:hint="eastAsia"/>
                <w:color w:val="auto"/>
              </w:rPr>
              <w:t>新藥，將可比照臺灣首發新藥給予優惠</w:t>
            </w:r>
          </w:p>
          <w:p w14:paraId="7712A4B7" w14:textId="77777777" w:rsidR="00C905B7" w:rsidRPr="00F313EF" w:rsidRDefault="00C905B7" w:rsidP="00B0454B">
            <w:pPr>
              <w:pStyle w:val="23"/>
              <w:spacing w:line="370" w:lineRule="exact"/>
              <w:ind w:left="913"/>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核價。</w:t>
            </w:r>
          </w:p>
          <w:p w14:paraId="21460960" w14:textId="77777777" w:rsidR="00E55955" w:rsidRPr="00F313EF" w:rsidRDefault="00CE51E9" w:rsidP="00A77E62">
            <w:pPr>
              <w:pStyle w:val="23"/>
              <w:numPr>
                <w:ilvl w:val="1"/>
                <w:numId w:val="55"/>
              </w:numPr>
              <w:spacing w:line="370" w:lineRule="exact"/>
              <w:ind w:left="913"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鼓勵學名藥或生物相似性藥品及時進入市場</w:t>
            </w:r>
            <w:r w:rsidR="00C905B7" w:rsidRPr="00F313EF">
              <w:rPr>
                <w:rFonts w:asciiTheme="minorEastAsia" w:eastAsiaTheme="minorEastAsia" w:hAnsiTheme="minorEastAsia" w:cs="Times New Roman" w:hint="eastAsia"/>
                <w:color w:val="auto"/>
              </w:rPr>
              <w:t>：原</w:t>
            </w:r>
            <w:proofErr w:type="gramStart"/>
            <w:r w:rsidR="00C905B7" w:rsidRPr="00F313EF">
              <w:rPr>
                <w:rFonts w:asciiTheme="minorEastAsia" w:eastAsiaTheme="minorEastAsia" w:hAnsiTheme="minorEastAsia" w:cs="Times New Roman" w:hint="eastAsia"/>
                <w:color w:val="auto"/>
              </w:rPr>
              <w:t>廠藥逾</w:t>
            </w:r>
            <w:proofErr w:type="gramEnd"/>
            <w:r w:rsidR="00C905B7" w:rsidRPr="00F313EF">
              <w:rPr>
                <w:rFonts w:asciiTheme="minorEastAsia" w:eastAsiaTheme="minorEastAsia" w:hAnsiTheme="minorEastAsia" w:cs="Times New Roman" w:hint="eastAsia"/>
                <w:color w:val="auto"/>
              </w:rPr>
              <w:t>專利期5年內，首兩張取得藥品許可證的國內製造學名藥或生物相似性藥品，最高給予</w:t>
            </w:r>
            <w:proofErr w:type="gramStart"/>
            <w:r w:rsidR="00C905B7" w:rsidRPr="00F313EF">
              <w:rPr>
                <w:rFonts w:asciiTheme="minorEastAsia" w:eastAsiaTheme="minorEastAsia" w:hAnsiTheme="minorEastAsia" w:cs="Times New Roman" w:hint="eastAsia"/>
                <w:color w:val="auto"/>
              </w:rPr>
              <w:t>原廠藥相同</w:t>
            </w:r>
            <w:proofErr w:type="gramEnd"/>
            <w:r w:rsidR="00C905B7" w:rsidRPr="00F313EF">
              <w:rPr>
                <w:rFonts w:asciiTheme="minorEastAsia" w:eastAsiaTheme="minorEastAsia" w:hAnsiTheme="minorEastAsia" w:cs="Times New Roman" w:hint="eastAsia"/>
                <w:color w:val="auto"/>
              </w:rPr>
              <w:t>價格。</w:t>
            </w:r>
          </w:p>
          <w:p w14:paraId="16E27C52" w14:textId="77777777" w:rsidR="00286D85" w:rsidRPr="00F313EF" w:rsidRDefault="00CE51E9" w:rsidP="00A77E62">
            <w:pPr>
              <w:pStyle w:val="23"/>
              <w:numPr>
                <w:ilvl w:val="1"/>
                <w:numId w:val="55"/>
              </w:numPr>
              <w:spacing w:line="370" w:lineRule="exact"/>
              <w:ind w:left="913"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國內製造藥品將給予優惠藥價，</w:t>
            </w:r>
            <w:proofErr w:type="gramStart"/>
            <w:r w:rsidRPr="00F313EF">
              <w:rPr>
                <w:rFonts w:asciiTheme="minorEastAsia" w:eastAsiaTheme="minorEastAsia" w:hAnsiTheme="minorEastAsia" w:cs="Times New Roman" w:hint="eastAsia"/>
                <w:color w:val="auto"/>
              </w:rPr>
              <w:t>穩定供藥</w:t>
            </w:r>
            <w:proofErr w:type="gramEnd"/>
            <w:r w:rsidR="00C905B7" w:rsidRPr="00F313EF">
              <w:rPr>
                <w:rFonts w:asciiTheme="minorEastAsia" w:eastAsiaTheme="minorEastAsia" w:hAnsiTheme="minorEastAsia" w:cs="Times New Roman" w:hint="eastAsia"/>
                <w:color w:val="auto"/>
              </w:rPr>
              <w:t>：採用國內生產的原料藥，或者國內安全性臨床試驗獲國際學術期刊發表且增列於仿單上，以及最早向主管機關為依藥事法第四十八條之九第四款(P4專利聲明)且獲准核發藥品許可證的學名藥，只要符合這三項條件之一，未來健保核價任</w:t>
            </w:r>
            <w:proofErr w:type="gramStart"/>
            <w:r w:rsidR="00C905B7" w:rsidRPr="00F313EF">
              <w:rPr>
                <w:rFonts w:asciiTheme="minorEastAsia" w:eastAsiaTheme="minorEastAsia" w:hAnsiTheme="minorEastAsia" w:cs="Times New Roman" w:hint="eastAsia"/>
                <w:color w:val="auto"/>
              </w:rPr>
              <w:t>一</w:t>
            </w:r>
            <w:proofErr w:type="gramEnd"/>
            <w:r w:rsidR="00C905B7" w:rsidRPr="00F313EF">
              <w:rPr>
                <w:rFonts w:asciiTheme="minorEastAsia" w:eastAsiaTheme="minorEastAsia" w:hAnsiTheme="minorEastAsia" w:cs="Times New Roman" w:hint="eastAsia"/>
                <w:color w:val="auto"/>
              </w:rPr>
              <w:t>皆可加算10%，最高可加算30%，但不得超過</w:t>
            </w:r>
            <w:proofErr w:type="gramStart"/>
            <w:r w:rsidR="00C905B7" w:rsidRPr="00F313EF">
              <w:rPr>
                <w:rFonts w:asciiTheme="minorEastAsia" w:eastAsiaTheme="minorEastAsia" w:hAnsiTheme="minorEastAsia" w:cs="Times New Roman" w:hint="eastAsia"/>
                <w:color w:val="auto"/>
              </w:rPr>
              <w:t>原廠藥價</w:t>
            </w:r>
            <w:proofErr w:type="gramEnd"/>
            <w:r w:rsidR="00C905B7" w:rsidRPr="00F313EF">
              <w:rPr>
                <w:rFonts w:asciiTheme="minorEastAsia" w:eastAsiaTheme="minorEastAsia" w:hAnsiTheme="minorEastAsia" w:cs="Times New Roman" w:hint="eastAsia"/>
                <w:color w:val="auto"/>
              </w:rPr>
              <w:t>。</w:t>
            </w:r>
          </w:p>
          <w:p w14:paraId="09C82478" w14:textId="77777777" w:rsidR="00481AFE" w:rsidRPr="00F313EF" w:rsidRDefault="00CE51E9" w:rsidP="00A77E62">
            <w:pPr>
              <w:pStyle w:val="23"/>
              <w:numPr>
                <w:ilvl w:val="1"/>
                <w:numId w:val="55"/>
              </w:numPr>
              <w:spacing w:line="370" w:lineRule="exact"/>
              <w:ind w:left="913"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確保</w:t>
            </w:r>
            <w:proofErr w:type="gramStart"/>
            <w:r w:rsidRPr="00F313EF">
              <w:rPr>
                <w:rFonts w:asciiTheme="minorEastAsia" w:eastAsiaTheme="minorEastAsia" w:hAnsiTheme="minorEastAsia" w:cs="Times New Roman" w:hint="eastAsia"/>
                <w:color w:val="auto"/>
              </w:rPr>
              <w:t>供藥穩定</w:t>
            </w:r>
            <w:proofErr w:type="gramEnd"/>
            <w:r w:rsidRPr="00F313EF">
              <w:rPr>
                <w:rFonts w:asciiTheme="minorEastAsia" w:eastAsiaTheme="minorEastAsia" w:hAnsiTheme="minorEastAsia" w:cs="Times New Roman" w:hint="eastAsia"/>
                <w:color w:val="auto"/>
              </w:rPr>
              <w:t>，合理保障藥價</w:t>
            </w:r>
            <w:r w:rsidR="00C905B7" w:rsidRPr="00F313EF">
              <w:rPr>
                <w:rFonts w:asciiTheme="minorEastAsia" w:eastAsiaTheme="minorEastAsia" w:hAnsiTheme="minorEastAsia" w:cs="Times New Roman" w:hint="eastAsia"/>
                <w:color w:val="auto"/>
              </w:rPr>
              <w:t>：同時符合必要藥品、同分組內有國內製造品項（抗微生物製劑不在此限）及同分組分類未逾三品項等三項條件，當年度藥價不予調整。</w:t>
            </w:r>
          </w:p>
          <w:p w14:paraId="5E2BB86E" w14:textId="77777777" w:rsidR="00774471" w:rsidRPr="00F313EF" w:rsidRDefault="00210617" w:rsidP="00A77E62">
            <w:pPr>
              <w:pStyle w:val="23"/>
              <w:numPr>
                <w:ilvl w:val="0"/>
                <w:numId w:val="55"/>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heme="minorHAnsi" w:hint="eastAsia"/>
                <w:color w:val="auto"/>
              </w:rPr>
              <w:t>1140720142</w:t>
            </w:r>
            <w:r w:rsidRPr="00F313EF">
              <w:rPr>
                <w:rFonts w:asciiTheme="minorEastAsia" w:eastAsiaTheme="minorEastAsia" w:hAnsiTheme="minorEastAsia" w:cs="Times New Roman"/>
                <w:color w:val="auto"/>
              </w:rPr>
              <w:t>A</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2E6A04FA" w14:textId="77777777" w:rsidTr="007277E3">
        <w:trPr>
          <w:trHeight w:val="70"/>
          <w:jc w:val="center"/>
        </w:trPr>
        <w:tc>
          <w:tcPr>
            <w:tcW w:w="1103" w:type="dxa"/>
            <w:shd w:val="clear" w:color="auto" w:fill="auto"/>
          </w:tcPr>
          <w:p w14:paraId="4E944388"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w:t>
            </w:r>
            <w:r w:rsidRPr="00F313EF">
              <w:rPr>
                <w:rFonts w:asciiTheme="minorEastAsia" w:eastAsiaTheme="minorEastAsia" w:hAnsiTheme="minorEastAsia" w:hint="eastAsia"/>
                <w:sz w:val="20"/>
                <w:szCs w:val="20"/>
              </w:rPr>
              <w:t>三</w:t>
            </w:r>
            <w:r w:rsidRPr="00F313EF">
              <w:rPr>
                <w:rFonts w:asciiTheme="minorEastAsia" w:eastAsiaTheme="minorEastAsia" w:hAnsiTheme="minorEastAsia"/>
                <w:sz w:val="20"/>
                <w:szCs w:val="20"/>
              </w:rPr>
              <w:t>)</w:t>
            </w:r>
          </w:p>
          <w:p w14:paraId="0B935800" w14:textId="7819C28F" w:rsidR="007D5661" w:rsidRPr="00F313EF" w:rsidRDefault="007D5661" w:rsidP="00F313EF">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2EA3A7F5" w14:textId="77777777" w:rsidR="00B43B68" w:rsidRPr="00F313EF" w:rsidRDefault="00B43B68" w:rsidP="00B43B68">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「科技業務」預算編列2億5,496萬8千元，合併凍結100萬元，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就下列各案向立法院社會福利及衛生環境委員會提出書面報告，並經同意後，始得動支。</w:t>
            </w:r>
          </w:p>
          <w:p w14:paraId="576F1F12" w14:textId="77777777" w:rsidR="004320F3" w:rsidRPr="00F313EF" w:rsidRDefault="00B43B68" w:rsidP="00CB4392">
            <w:pPr>
              <w:pStyle w:val="23"/>
              <w:spacing w:line="370" w:lineRule="exact"/>
              <w:ind w:left="200" w:hangingChars="100" w:hanging="200"/>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1.114年度衛生福利部中央健康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「科技業務」預算編列2億5,496萬8千元。行政院於113年</w:t>
            </w:r>
            <w:r w:rsidRPr="00F313EF">
              <w:rPr>
                <w:rFonts w:asciiTheme="minorEastAsia" w:eastAsiaTheme="minorEastAsia" w:hAnsiTheme="minorEastAsia" w:cs="Times New Roman" w:hint="eastAsia"/>
                <w:color w:val="auto"/>
              </w:rPr>
              <w:lastRenderedPageBreak/>
              <w:t>7月核定國家級防疫一體抗生素抗藥性管理行動計畫，要自114年起至118年底建立抗生素抗藥品管理制度，包括：抗生素管理協調；來源取得奧管理；認知、教育、培訓；感染預防控制；監測與評估等範疇。站在藥品供應穩定、價格、與品項選擇之需求，如同其他新藥與學名藥政策，亦應鼓勵國內自行製造抗生素，</w:t>
            </w:r>
            <w:proofErr w:type="gramStart"/>
            <w:r w:rsidRPr="00F313EF">
              <w:rPr>
                <w:rFonts w:asciiTheme="minorEastAsia" w:eastAsiaTheme="minorEastAsia" w:hAnsiTheme="minorEastAsia" w:cs="Times New Roman" w:hint="eastAsia"/>
                <w:color w:val="auto"/>
              </w:rPr>
              <w:t>惟礙於</w:t>
            </w:r>
            <w:proofErr w:type="gramEnd"/>
            <w:r w:rsidRPr="00F313EF">
              <w:rPr>
                <w:rFonts w:asciiTheme="minorEastAsia" w:eastAsiaTheme="minorEastAsia" w:hAnsiTheme="minorEastAsia" w:cs="Times New Roman" w:hint="eastAsia"/>
                <w:color w:val="auto"/>
              </w:rPr>
              <w:t>抗生素使用期間短、需求較少、健保價格偏</w:t>
            </w:r>
            <w:proofErr w:type="gramStart"/>
            <w:r w:rsidRPr="00F313EF">
              <w:rPr>
                <w:rFonts w:asciiTheme="minorEastAsia" w:eastAsiaTheme="minorEastAsia" w:hAnsiTheme="minorEastAsia" w:cs="Times New Roman" w:hint="eastAsia"/>
                <w:color w:val="auto"/>
              </w:rPr>
              <w:t>低且核價</w:t>
            </w:r>
            <w:proofErr w:type="gramEnd"/>
            <w:r w:rsidRPr="00F313EF">
              <w:rPr>
                <w:rFonts w:asciiTheme="minorEastAsia" w:eastAsiaTheme="minorEastAsia" w:hAnsiTheme="minorEastAsia" w:cs="Times New Roman" w:hint="eastAsia"/>
                <w:color w:val="auto"/>
              </w:rPr>
              <w:t>程序繁瑣，造成藥廠開發意願低，並</w:t>
            </w:r>
            <w:proofErr w:type="gramStart"/>
            <w:r w:rsidRPr="00F313EF">
              <w:rPr>
                <w:rFonts w:asciiTheme="minorEastAsia" w:eastAsiaTheme="minorEastAsia" w:hAnsiTheme="minorEastAsia" w:cs="Times New Roman" w:hint="eastAsia"/>
                <w:color w:val="auto"/>
              </w:rPr>
              <w:t>新藥礙於</w:t>
            </w:r>
            <w:proofErr w:type="gramEnd"/>
            <w:r w:rsidRPr="00F313EF">
              <w:rPr>
                <w:rFonts w:asciiTheme="minorEastAsia" w:eastAsiaTheme="minorEastAsia" w:hAnsiTheme="minorEastAsia" w:cs="Times New Roman" w:hint="eastAsia"/>
                <w:color w:val="auto"/>
              </w:rPr>
              <w:t>價格不一定願意進入臺灣市場，使得</w:t>
            </w:r>
            <w:proofErr w:type="gramStart"/>
            <w:r w:rsidRPr="00F313EF">
              <w:rPr>
                <w:rFonts w:asciiTheme="minorEastAsia" w:eastAsiaTheme="minorEastAsia" w:hAnsiTheme="minorEastAsia" w:cs="Times New Roman" w:hint="eastAsia"/>
                <w:color w:val="auto"/>
              </w:rPr>
              <w:t>抗生素缺藥風險</w:t>
            </w:r>
            <w:proofErr w:type="gramEnd"/>
            <w:r w:rsidRPr="00F313EF">
              <w:rPr>
                <w:rFonts w:asciiTheme="minorEastAsia" w:eastAsiaTheme="minorEastAsia" w:hAnsiTheme="minorEastAsia" w:cs="Times New Roman" w:hint="eastAsia"/>
                <w:color w:val="auto"/>
              </w:rPr>
              <w:t>高，並且對國人生命安全影響重大。另同成分、劑量、劑型之抗生素可能因為不同原料來源、製程、</w:t>
            </w:r>
            <w:proofErr w:type="gramStart"/>
            <w:r w:rsidRPr="00F313EF">
              <w:rPr>
                <w:rFonts w:asciiTheme="minorEastAsia" w:eastAsiaTheme="minorEastAsia" w:hAnsiTheme="minorEastAsia" w:cs="Times New Roman" w:hint="eastAsia"/>
                <w:color w:val="auto"/>
              </w:rPr>
              <w:t>賦形劑</w:t>
            </w:r>
            <w:proofErr w:type="gramEnd"/>
            <w:r w:rsidRPr="00F313EF">
              <w:rPr>
                <w:rFonts w:asciiTheme="minorEastAsia" w:eastAsiaTheme="minorEastAsia" w:hAnsiTheme="minorEastAsia" w:cs="Times New Roman" w:hint="eastAsia"/>
                <w:color w:val="auto"/>
              </w:rPr>
              <w:t>，導致有效殺菌力不同，療效差異甚至可為一到一成，近年</w:t>
            </w:r>
            <w:proofErr w:type="gramStart"/>
            <w:r w:rsidRPr="00F313EF">
              <w:rPr>
                <w:rFonts w:asciiTheme="minorEastAsia" w:eastAsiaTheme="minorEastAsia" w:hAnsiTheme="minorEastAsia" w:cs="Times New Roman" w:hint="eastAsia"/>
                <w:color w:val="auto"/>
              </w:rPr>
              <w:t>原料藥實有</w:t>
            </w:r>
            <w:proofErr w:type="gramEnd"/>
            <w:r w:rsidRPr="00F313EF">
              <w:rPr>
                <w:rFonts w:asciiTheme="minorEastAsia" w:eastAsiaTheme="minorEastAsia" w:hAnsiTheme="minorEastAsia" w:cs="Times New Roman" w:hint="eastAsia"/>
                <w:color w:val="auto"/>
              </w:rPr>
              <w:t>來自中國、印度</w:t>
            </w:r>
            <w:proofErr w:type="gramStart"/>
            <w:r w:rsidRPr="00F313EF">
              <w:rPr>
                <w:rFonts w:asciiTheme="minorEastAsia" w:eastAsiaTheme="minorEastAsia" w:hAnsiTheme="minorEastAsia" w:cs="Times New Roman" w:hint="eastAsia"/>
                <w:color w:val="auto"/>
              </w:rPr>
              <w:t>劣質品混充</w:t>
            </w:r>
            <w:proofErr w:type="gramEnd"/>
            <w:r w:rsidRPr="00F313EF">
              <w:rPr>
                <w:rFonts w:asciiTheme="minorEastAsia" w:eastAsiaTheme="minorEastAsia" w:hAnsiTheme="minorEastAsia" w:cs="Times New Roman" w:hint="eastAsia"/>
                <w:color w:val="auto"/>
              </w:rPr>
              <w:t>之事，於抗生素所造成之影響尤其重大，無效之抗生素除可為健保藥品資源浪費、治療期間拉長之外，甚可造成細菌之抗藥性。基於前述理由，衛生福利部中央健康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已提出新藥上市平行審查制度，縮短審核期間以加速</w:t>
            </w:r>
            <w:proofErr w:type="gramStart"/>
            <w:r w:rsidRPr="00F313EF">
              <w:rPr>
                <w:rFonts w:asciiTheme="minorEastAsia" w:eastAsiaTheme="minorEastAsia" w:hAnsiTheme="minorEastAsia" w:cs="Times New Roman" w:hint="eastAsia"/>
                <w:color w:val="auto"/>
              </w:rPr>
              <w:t>新藥核價</w:t>
            </w:r>
            <w:proofErr w:type="gramEnd"/>
            <w:r w:rsidRPr="00F313EF">
              <w:rPr>
                <w:rFonts w:asciiTheme="minorEastAsia" w:eastAsiaTheme="minorEastAsia" w:hAnsiTheme="minorEastAsia" w:cs="Times New Roman" w:hint="eastAsia"/>
                <w:color w:val="auto"/>
              </w:rPr>
              <w:t>與上市速度尚且不足，應提出國內研發生產抗生素廠商之有利優惠、保障價格、國產新藥延長專利保護期間之方法，並鼓勵國產原料藥用於國內藥品生產。</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於3個月內向立法院社會福利及衛生環境委員會提出前述條件之書面報告，並經同意後，始得動支。</w:t>
            </w:r>
          </w:p>
          <w:p w14:paraId="5D07D0CD" w14:textId="77777777" w:rsidR="00A248E6" w:rsidRPr="00F313EF" w:rsidRDefault="00A248E6" w:rsidP="00CB4392">
            <w:pPr>
              <w:pStyle w:val="23"/>
              <w:spacing w:line="370" w:lineRule="exact"/>
              <w:ind w:left="200" w:hangingChars="100" w:hanging="200"/>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2.國內病友團體長期呼籲，藥品審查流程進度應「透明、可追蹤」，讓關心藥品審查的民眾得以了解審查進度及納入全民健康保險給付之時程。衛生福利部中央健康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曾於112年表示，「自今年起推動健保數位轉型，藥品給付審查導入數位化管理，並提供廠商可即時掌握案件審查進度及時程，以提高審查效率及資訊透明度。至於審</w:t>
            </w:r>
            <w:r w:rsidRPr="00F313EF">
              <w:rPr>
                <w:rFonts w:asciiTheme="minorEastAsia" w:eastAsiaTheme="minorEastAsia" w:hAnsiTheme="minorEastAsia" w:cs="Times New Roman" w:hint="eastAsia"/>
                <w:color w:val="auto"/>
              </w:rPr>
              <w:lastRenderedPageBreak/>
              <w:t>查案件進度開放民眾查詢，考量涉及各別廠商權益，衛生福利部中央健康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將邀廠商、團體代表進行</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議。」有關藥品給付審查之資訊透明度，為檢視衛生福利部中央健康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執行成效，</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「科技業務」預算編列2億5,496萬8千元，凍結100萬元，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w:t>
            </w:r>
            <w:proofErr w:type="gramStart"/>
            <w:r w:rsidRPr="00F313EF">
              <w:rPr>
                <w:rFonts w:asciiTheme="minorEastAsia" w:eastAsiaTheme="minorEastAsia" w:hAnsiTheme="minorEastAsia" w:cs="Times New Roman" w:hint="eastAsia"/>
                <w:color w:val="auto"/>
              </w:rPr>
              <w:t>福利部就</w:t>
            </w:r>
            <w:proofErr w:type="gramEnd"/>
            <w:r w:rsidRPr="00F313EF">
              <w:rPr>
                <w:rFonts w:asciiTheme="minorEastAsia" w:eastAsiaTheme="minorEastAsia" w:hAnsiTheme="minorEastAsia" w:cs="Times New Roman" w:hint="eastAsia"/>
                <w:color w:val="auto"/>
              </w:rPr>
              <w:t>「(1)藥品給付審查導入數位化管理之具體規劃與執行現況」及「(2)審查進度開放民眾查詢之各國現況情形、國內評估結果及相關法規範依據」，於3個月內向立法院社會福利及衛生環境委員會提出書面報告，並經同意後，始得動支。</w:t>
            </w:r>
          </w:p>
        </w:tc>
        <w:tc>
          <w:tcPr>
            <w:tcW w:w="4536" w:type="dxa"/>
            <w:shd w:val="clear" w:color="auto" w:fill="auto"/>
          </w:tcPr>
          <w:p w14:paraId="0FE22B75" w14:textId="77777777" w:rsidR="00250C20" w:rsidRPr="00F313EF" w:rsidRDefault="00250C20" w:rsidP="00A77E62">
            <w:pPr>
              <w:pStyle w:val="23"/>
              <w:numPr>
                <w:ilvl w:val="0"/>
                <w:numId w:val="56"/>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有關提出國內研發抗生素廠商之有利優惠及藥品給付導入數位化管理等書面報告重點說明如下：</w:t>
            </w:r>
          </w:p>
          <w:p w14:paraId="72A9D8F4" w14:textId="4C3173EE" w:rsidR="00F01068" w:rsidRPr="00F313EF" w:rsidRDefault="00F01068" w:rsidP="00A77E62">
            <w:pPr>
              <w:pStyle w:val="23"/>
              <w:numPr>
                <w:ilvl w:val="1"/>
                <w:numId w:val="56"/>
              </w:numPr>
              <w:spacing w:line="370" w:lineRule="exact"/>
              <w:ind w:left="913"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本署於</w:t>
            </w:r>
            <w:proofErr w:type="gramEnd"/>
            <w:r w:rsidRPr="00F313EF">
              <w:rPr>
                <w:rFonts w:asciiTheme="minorEastAsia" w:eastAsiaTheme="minorEastAsia" w:hAnsiTheme="minorEastAsia" w:cs="Times New Roman" w:hint="eastAsia"/>
                <w:color w:val="auto"/>
              </w:rPr>
              <w:t>114年4月2</w:t>
            </w:r>
            <w:r w:rsidR="007D5DB6" w:rsidRPr="00F313EF">
              <w:rPr>
                <w:rFonts w:asciiTheme="minorEastAsia" w:eastAsiaTheme="minorEastAsia" w:hAnsiTheme="minorEastAsia" w:cs="Times New Roman" w:hint="eastAsia"/>
                <w:color w:val="auto"/>
              </w:rPr>
              <w:t>6</w:t>
            </w:r>
            <w:r w:rsidRPr="00F313EF">
              <w:rPr>
                <w:rFonts w:asciiTheme="minorEastAsia" w:eastAsiaTheme="minorEastAsia" w:hAnsiTheme="minorEastAsia" w:cs="Times New Roman" w:hint="eastAsia"/>
                <w:color w:val="auto"/>
              </w:rPr>
              <w:t>日發布修正「全民健康保險藥物給付項目及支付標準」與「全民健康保險藥品價格調整作業辦法」部分條文，包含抗微生物</w:t>
            </w:r>
            <w:proofErr w:type="gramStart"/>
            <w:r w:rsidRPr="00F313EF">
              <w:rPr>
                <w:rFonts w:asciiTheme="minorEastAsia" w:eastAsiaTheme="minorEastAsia" w:hAnsiTheme="minorEastAsia" w:cs="Times New Roman" w:hint="eastAsia"/>
                <w:color w:val="auto"/>
              </w:rPr>
              <w:t>劑之藥價</w:t>
            </w:r>
            <w:proofErr w:type="gramEnd"/>
            <w:r w:rsidRPr="00F313EF">
              <w:rPr>
                <w:rFonts w:asciiTheme="minorEastAsia" w:eastAsiaTheme="minorEastAsia" w:hAnsiTheme="minorEastAsia" w:cs="Times New Roman" w:hint="eastAsia"/>
                <w:color w:val="auto"/>
              </w:rPr>
              <w:lastRenderedPageBreak/>
              <w:t>保護措施、國內製造藥品給予調價後加算優惠等。</w:t>
            </w:r>
            <w:r w:rsidR="002473F3" w:rsidRPr="00F313EF">
              <w:rPr>
                <w:rFonts w:asciiTheme="minorEastAsia" w:eastAsiaTheme="minorEastAsia" w:hAnsiTheme="minorEastAsia" w:cs="Times New Roman" w:hint="eastAsia"/>
                <w:color w:val="auto"/>
              </w:rPr>
              <w:t>另</w:t>
            </w:r>
            <w:r w:rsidRPr="00F313EF">
              <w:rPr>
                <w:rFonts w:asciiTheme="minorEastAsia" w:eastAsiaTheme="minorEastAsia" w:hAnsiTheme="minorEastAsia" w:cs="Times New Roman" w:hint="eastAsia"/>
                <w:color w:val="auto"/>
              </w:rPr>
              <w:t>針對健保已收載抗生素品項，倘符合「必要藥品、同分組藥品項未逾3項」情形，給予藥價調整保障；針對新收載項</w:t>
            </w:r>
            <w:r w:rsidR="007D5DB6" w:rsidRPr="00F313EF">
              <w:rPr>
                <w:rFonts w:asciiTheme="minorEastAsia" w:eastAsiaTheme="minorEastAsia" w:hAnsiTheme="minorEastAsia" w:cs="Times New Roman" w:hint="eastAsia"/>
                <w:color w:val="auto"/>
              </w:rPr>
              <w:t>目</w:t>
            </w:r>
            <w:r w:rsidRPr="00F313EF">
              <w:rPr>
                <w:rFonts w:asciiTheme="minorEastAsia" w:eastAsiaTheme="minorEastAsia" w:hAnsiTheme="minorEastAsia" w:cs="Times New Roman" w:hint="eastAsia"/>
                <w:color w:val="auto"/>
              </w:rPr>
              <w:t>，屬國內藥廠製造創新藥品，可平行審查，亦可比照臺灣首發新藥給予優惠核價。</w:t>
            </w:r>
          </w:p>
          <w:p w14:paraId="78F50458" w14:textId="5CC09536" w:rsidR="00250C20" w:rsidRPr="00F313EF" w:rsidRDefault="00E16E35" w:rsidP="00A77E62">
            <w:pPr>
              <w:pStyle w:val="23"/>
              <w:numPr>
                <w:ilvl w:val="1"/>
                <w:numId w:val="56"/>
              </w:numPr>
              <w:spacing w:line="370" w:lineRule="exact"/>
              <w:ind w:left="913"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本署編列</w:t>
            </w:r>
            <w:proofErr w:type="gramEnd"/>
            <w:r w:rsidRPr="00F313EF">
              <w:rPr>
                <w:rFonts w:asciiTheme="minorEastAsia" w:eastAsiaTheme="minorEastAsia" w:hAnsiTheme="minorEastAsia" w:cs="Times New Roman" w:hint="eastAsia"/>
                <w:color w:val="auto"/>
              </w:rPr>
              <w:t>健保藥品核價電子化相關預算，113年新增建議給付規定修訂案件之</w:t>
            </w:r>
            <w:proofErr w:type="gramStart"/>
            <w:r w:rsidRPr="00F313EF">
              <w:rPr>
                <w:rFonts w:asciiTheme="minorEastAsia" w:eastAsiaTheme="minorEastAsia" w:hAnsiTheme="minorEastAsia" w:cs="Times New Roman" w:hint="eastAsia"/>
                <w:color w:val="auto"/>
              </w:rPr>
              <w:t>電子化線上</w:t>
            </w:r>
            <w:proofErr w:type="gramEnd"/>
            <w:r w:rsidRPr="00F313EF">
              <w:rPr>
                <w:rFonts w:asciiTheme="minorEastAsia" w:eastAsiaTheme="minorEastAsia" w:hAnsiTheme="minorEastAsia" w:cs="Times New Roman" w:hint="eastAsia"/>
                <w:color w:val="auto"/>
              </w:rPr>
              <w:t>送件功能，</w:t>
            </w:r>
            <w:r w:rsidR="00F01068" w:rsidRPr="00F313EF">
              <w:rPr>
                <w:rFonts w:asciiTheme="minorEastAsia" w:eastAsiaTheme="minorEastAsia" w:hAnsiTheme="minorEastAsia" w:cs="Times New Roman" w:hint="eastAsia"/>
                <w:color w:val="auto"/>
              </w:rPr>
              <w:t>114年推動「健保藥品核價一條龍式電子化作業」，簡化案件收載審查行政作業。至審查進度開放民眾查詢參考各國情形，業於113年12月3日與藥界團體說明，刻正盤點113年起新案之審查進度，預計可將無涉廠商機密部分之資料，公開於</w:t>
            </w:r>
            <w:proofErr w:type="gramStart"/>
            <w:r w:rsidR="00F01068" w:rsidRPr="00F313EF">
              <w:rPr>
                <w:rFonts w:asciiTheme="minorEastAsia" w:eastAsiaTheme="minorEastAsia" w:hAnsiTheme="minorEastAsia" w:cs="Times New Roman" w:hint="eastAsia"/>
                <w:color w:val="auto"/>
              </w:rPr>
              <w:t>本署官網</w:t>
            </w:r>
            <w:proofErr w:type="gramEnd"/>
            <w:r w:rsidR="00F01068" w:rsidRPr="00F313EF">
              <w:rPr>
                <w:rFonts w:asciiTheme="minorEastAsia" w:eastAsiaTheme="minorEastAsia" w:hAnsiTheme="minorEastAsia" w:cs="Times New Roman" w:hint="eastAsia"/>
                <w:color w:val="auto"/>
              </w:rPr>
              <w:t>，供民眾查詢</w:t>
            </w:r>
            <w:r w:rsidR="002473F3" w:rsidRPr="00F313EF">
              <w:rPr>
                <w:rFonts w:asciiTheme="minorEastAsia" w:eastAsiaTheme="minorEastAsia" w:hAnsiTheme="minorEastAsia" w:cs="Times New Roman" w:hint="eastAsia"/>
                <w:color w:val="auto"/>
              </w:rPr>
              <w:t>。</w:t>
            </w:r>
          </w:p>
          <w:p w14:paraId="6AB49FF9" w14:textId="77777777" w:rsidR="00774471" w:rsidRPr="00F313EF" w:rsidRDefault="00210617" w:rsidP="00A77E62">
            <w:pPr>
              <w:pStyle w:val="23"/>
              <w:numPr>
                <w:ilvl w:val="0"/>
                <w:numId w:val="56"/>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heme="minorHAnsi" w:hint="eastAsia"/>
                <w:color w:val="auto"/>
              </w:rPr>
              <w:t>1140720142</w:t>
            </w:r>
            <w:r w:rsidRPr="00F313EF">
              <w:rPr>
                <w:rFonts w:asciiTheme="minorEastAsia" w:eastAsiaTheme="minorEastAsia" w:hAnsiTheme="minorEastAsia" w:cs="Times New Roman"/>
                <w:color w:val="auto"/>
              </w:rPr>
              <w:t>A</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r w:rsidR="000F31AA" w:rsidRPr="00F313EF">
              <w:rPr>
                <w:rFonts w:asciiTheme="minorEastAsia" w:eastAsiaTheme="minorEastAsia" w:hAnsiTheme="minorEastAsia" w:cs="Times New Roman" w:hint="eastAsia"/>
                <w:color w:val="auto"/>
              </w:rPr>
              <w:t>。</w:t>
            </w:r>
          </w:p>
        </w:tc>
      </w:tr>
      <w:tr w:rsidR="00F313EF" w:rsidRPr="00F313EF" w14:paraId="3BFAEE2B" w14:textId="77777777" w:rsidTr="007277E3">
        <w:trPr>
          <w:trHeight w:val="70"/>
          <w:jc w:val="center"/>
        </w:trPr>
        <w:tc>
          <w:tcPr>
            <w:tcW w:w="1103" w:type="dxa"/>
            <w:shd w:val="clear" w:color="auto" w:fill="auto"/>
          </w:tcPr>
          <w:p w14:paraId="21CFAEFF" w14:textId="6056917D" w:rsidR="007D5661" w:rsidRPr="00F313EF" w:rsidRDefault="00774471" w:rsidP="00F313EF">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w:t>
            </w:r>
            <w:r w:rsidRPr="00F313EF">
              <w:rPr>
                <w:rFonts w:asciiTheme="minorEastAsia" w:eastAsiaTheme="minorEastAsia" w:hAnsiTheme="minorEastAsia" w:hint="eastAsia"/>
                <w:sz w:val="20"/>
                <w:szCs w:val="20"/>
              </w:rPr>
              <w:t>四</w:t>
            </w:r>
            <w:r w:rsidRPr="00F313EF">
              <w:rPr>
                <w:rFonts w:asciiTheme="minorEastAsia" w:eastAsiaTheme="minorEastAsia" w:hAnsiTheme="minorEastAsia"/>
                <w:sz w:val="20"/>
                <w:szCs w:val="20"/>
              </w:rPr>
              <w:t>)</w:t>
            </w:r>
          </w:p>
        </w:tc>
        <w:tc>
          <w:tcPr>
            <w:tcW w:w="4552" w:type="dxa"/>
            <w:shd w:val="clear" w:color="auto" w:fill="auto"/>
          </w:tcPr>
          <w:p w14:paraId="37793E29" w14:textId="77777777" w:rsidR="009A5A62" w:rsidRPr="00F313EF" w:rsidRDefault="00CB4392" w:rsidP="009A5A62">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於數位電子快速發展，衛生福利部中央健康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自2021年起開辦虛擬健保卡，然而實務上民眾就醫前需要先查詢哪些醫療機構可使用虛擬健保卡，有違虛擬</w:t>
            </w:r>
            <w:proofErr w:type="gramStart"/>
            <w:r w:rsidRPr="00F313EF">
              <w:rPr>
                <w:rFonts w:asciiTheme="minorEastAsia" w:eastAsiaTheme="minorEastAsia" w:hAnsiTheme="minorEastAsia" w:cs="Times New Roman" w:hint="eastAsia"/>
                <w:color w:val="auto"/>
              </w:rPr>
              <w:t>健保卡欲達成</w:t>
            </w:r>
            <w:proofErr w:type="gramEnd"/>
            <w:r w:rsidRPr="00F313EF">
              <w:rPr>
                <w:rFonts w:asciiTheme="minorEastAsia" w:eastAsiaTheme="minorEastAsia" w:hAnsiTheme="minorEastAsia" w:cs="Times New Roman" w:hint="eastAsia"/>
                <w:color w:val="auto"/>
              </w:rPr>
              <w:t>便利之目的。且虛擬健保卡應用於遠距醫療時，全國僅有14家衛生所可以配合使用，然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事司卻公告有185個偏鄉都可使用，顯見政府單位機關間嚴重欠缺橫向溝通與業務整合。</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此，針對</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「科技業務」項下「持續提供高品質健保服務」預算編列3,820萬9千元，凍結100萬元，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於1個月內向立法院社會福利及衛生環境委員會提出書面報告，並經同意後，始得動支。</w:t>
            </w:r>
          </w:p>
          <w:p w14:paraId="41527659" w14:textId="77777777" w:rsidR="00B0454B" w:rsidRPr="00F313EF" w:rsidRDefault="00B0454B" w:rsidP="009A5A62">
            <w:pPr>
              <w:pStyle w:val="23"/>
              <w:spacing w:line="370" w:lineRule="exact"/>
              <w:rPr>
                <w:rFonts w:asciiTheme="minorEastAsia" w:eastAsiaTheme="minorEastAsia" w:hAnsiTheme="minorEastAsia" w:cs="Times New Roman"/>
                <w:color w:val="auto"/>
              </w:rPr>
            </w:pPr>
          </w:p>
          <w:p w14:paraId="13930ACD" w14:textId="77777777" w:rsidR="00B0454B" w:rsidRPr="00F313EF" w:rsidRDefault="00B0454B" w:rsidP="009A5A62">
            <w:pPr>
              <w:pStyle w:val="23"/>
              <w:spacing w:line="370" w:lineRule="exact"/>
              <w:rPr>
                <w:rFonts w:asciiTheme="minorEastAsia" w:eastAsiaTheme="minorEastAsia" w:hAnsiTheme="minorEastAsia" w:cs="Times New Roman"/>
                <w:color w:val="auto"/>
              </w:rPr>
            </w:pPr>
          </w:p>
          <w:p w14:paraId="0B12257B" w14:textId="77777777" w:rsidR="00B0454B" w:rsidRPr="00F313EF" w:rsidRDefault="00B0454B" w:rsidP="009A5A62">
            <w:pPr>
              <w:pStyle w:val="23"/>
              <w:spacing w:line="370" w:lineRule="exact"/>
              <w:rPr>
                <w:rFonts w:asciiTheme="minorEastAsia" w:eastAsiaTheme="minorEastAsia" w:hAnsiTheme="minorEastAsia" w:cs="Times New Roman"/>
                <w:color w:val="auto"/>
              </w:rPr>
            </w:pPr>
          </w:p>
          <w:p w14:paraId="52348C57" w14:textId="77777777" w:rsidR="00B0454B" w:rsidRPr="00F313EF" w:rsidRDefault="00B0454B" w:rsidP="009A5A62">
            <w:pPr>
              <w:pStyle w:val="23"/>
              <w:spacing w:line="370" w:lineRule="exact"/>
              <w:rPr>
                <w:rFonts w:asciiTheme="minorEastAsia" w:eastAsiaTheme="minorEastAsia" w:hAnsiTheme="minorEastAsia" w:cs="Times New Roman"/>
                <w:color w:val="auto"/>
              </w:rPr>
            </w:pPr>
          </w:p>
          <w:p w14:paraId="44F8C956" w14:textId="77777777" w:rsidR="00B0454B" w:rsidRPr="00F313EF" w:rsidRDefault="00B0454B" w:rsidP="009A5A62">
            <w:pPr>
              <w:pStyle w:val="23"/>
              <w:spacing w:line="370" w:lineRule="exact"/>
              <w:rPr>
                <w:rFonts w:asciiTheme="minorEastAsia" w:eastAsiaTheme="minorEastAsia" w:hAnsiTheme="minorEastAsia" w:cs="Times New Roman"/>
                <w:color w:val="auto"/>
              </w:rPr>
            </w:pPr>
          </w:p>
          <w:p w14:paraId="1750B905" w14:textId="77777777" w:rsidR="00B0454B" w:rsidRPr="00F313EF" w:rsidRDefault="00B0454B" w:rsidP="009A5A62">
            <w:pPr>
              <w:pStyle w:val="23"/>
              <w:spacing w:line="370" w:lineRule="exact"/>
              <w:rPr>
                <w:rFonts w:asciiTheme="minorEastAsia" w:eastAsiaTheme="minorEastAsia" w:hAnsiTheme="minorEastAsia" w:cs="Times New Roman"/>
                <w:color w:val="auto"/>
              </w:rPr>
            </w:pPr>
          </w:p>
          <w:p w14:paraId="0ED6A0F4" w14:textId="77777777" w:rsidR="00B0454B" w:rsidRPr="00F313EF" w:rsidRDefault="00B0454B" w:rsidP="009A5A62">
            <w:pPr>
              <w:pStyle w:val="23"/>
              <w:spacing w:line="370" w:lineRule="exact"/>
              <w:rPr>
                <w:rFonts w:asciiTheme="minorEastAsia" w:eastAsiaTheme="minorEastAsia" w:hAnsiTheme="minorEastAsia" w:cs="Times New Roman"/>
                <w:color w:val="auto"/>
              </w:rPr>
            </w:pPr>
          </w:p>
          <w:p w14:paraId="5AE96397" w14:textId="77777777" w:rsidR="00B0454B" w:rsidRPr="00F313EF" w:rsidRDefault="00B0454B" w:rsidP="009A5A62">
            <w:pPr>
              <w:pStyle w:val="23"/>
              <w:spacing w:line="370" w:lineRule="exact"/>
              <w:rPr>
                <w:rFonts w:asciiTheme="minorEastAsia" w:eastAsiaTheme="minorEastAsia" w:hAnsiTheme="minorEastAsia" w:cs="Times New Roman"/>
                <w:color w:val="auto"/>
              </w:rPr>
            </w:pPr>
          </w:p>
        </w:tc>
        <w:tc>
          <w:tcPr>
            <w:tcW w:w="4536" w:type="dxa"/>
            <w:shd w:val="clear" w:color="auto" w:fill="auto"/>
          </w:tcPr>
          <w:p w14:paraId="469E857A" w14:textId="77777777" w:rsidR="00FA424A" w:rsidRPr="00F313EF" w:rsidRDefault="00E86A8B" w:rsidP="00A77E62">
            <w:pPr>
              <w:pStyle w:val="23"/>
              <w:numPr>
                <w:ilvl w:val="0"/>
                <w:numId w:val="27"/>
              </w:numPr>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有關虛擬健保卡推動之</w:t>
            </w:r>
            <w:r w:rsidR="00DE3305" w:rsidRPr="00F313EF">
              <w:rPr>
                <w:rFonts w:asciiTheme="minorEastAsia" w:eastAsiaTheme="minorEastAsia" w:hAnsiTheme="minorEastAsia" w:cs="Times New Roman" w:hint="eastAsia"/>
                <w:color w:val="auto"/>
              </w:rPr>
              <w:t>書面報告重點說明如下：</w:t>
            </w:r>
          </w:p>
          <w:p w14:paraId="4A736932" w14:textId="77777777" w:rsidR="00FA424A" w:rsidRPr="00F313EF" w:rsidRDefault="00FA424A" w:rsidP="00A77E62">
            <w:pPr>
              <w:pStyle w:val="23"/>
              <w:numPr>
                <w:ilvl w:val="1"/>
                <w:numId w:val="27"/>
              </w:numPr>
              <w:spacing w:line="370" w:lineRule="exact"/>
              <w:ind w:left="913"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訂獎勵措施鼓勵醫療院所於在宅急症照護、居家醫療/照護/透析及遠距診療等非典型醫療服務場域，提供虛擬健保卡就醫服務。</w:t>
            </w:r>
          </w:p>
          <w:p w14:paraId="48976EC4" w14:textId="77777777" w:rsidR="00FA424A" w:rsidRPr="00F313EF" w:rsidRDefault="00FA424A" w:rsidP="00A77E62">
            <w:pPr>
              <w:pStyle w:val="23"/>
              <w:numPr>
                <w:ilvl w:val="1"/>
                <w:numId w:val="27"/>
              </w:numPr>
              <w:spacing w:line="370" w:lineRule="exact"/>
              <w:ind w:left="913"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精進虛擬健保卡功能，開發讀卡機控制軟體6.0元件</w:t>
            </w:r>
            <w:r w:rsidR="00C76D41"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整合虛擬及實體卡相關程式及就醫流程作業。</w:t>
            </w:r>
          </w:p>
          <w:p w14:paraId="7481399B" w14:textId="77777777" w:rsidR="00CA624F" w:rsidRPr="00F313EF" w:rsidRDefault="00FA424A" w:rsidP="00A77E62">
            <w:pPr>
              <w:pStyle w:val="23"/>
              <w:numPr>
                <w:ilvl w:val="1"/>
                <w:numId w:val="27"/>
              </w:numPr>
              <w:spacing w:line="370" w:lineRule="exact"/>
              <w:ind w:left="913"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114年起推動「基層醫療院所資訊服務系統雲端轉型補助計畫」，將虛擬健保卡功能政策納入補助項目之一，並由資訊服務廠商協助基層院所(包括衛生所)完成相關功能建置及相關設定。</w:t>
            </w:r>
          </w:p>
          <w:p w14:paraId="1C8BD86F" w14:textId="77777777" w:rsidR="00774471" w:rsidRPr="00F313EF" w:rsidRDefault="00210617" w:rsidP="00A77E62">
            <w:pPr>
              <w:pStyle w:val="23"/>
              <w:numPr>
                <w:ilvl w:val="0"/>
                <w:numId w:val="27"/>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heme="minorHAnsi" w:hint="eastAsia"/>
                <w:color w:val="auto"/>
              </w:rPr>
              <w:t>1140720142</w:t>
            </w:r>
            <w:r w:rsidRPr="00F313EF">
              <w:rPr>
                <w:rFonts w:asciiTheme="minorEastAsia" w:eastAsiaTheme="minorEastAsia" w:hAnsiTheme="minorEastAsia" w:cs="Times New Roman"/>
                <w:color w:val="auto"/>
              </w:rPr>
              <w:t>A</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4073F303" w14:textId="77777777" w:rsidTr="007277E3">
        <w:trPr>
          <w:trHeight w:val="302"/>
          <w:jc w:val="center"/>
        </w:trPr>
        <w:tc>
          <w:tcPr>
            <w:tcW w:w="1103" w:type="dxa"/>
            <w:shd w:val="clear" w:color="auto" w:fill="auto"/>
          </w:tcPr>
          <w:p w14:paraId="3B762C99" w14:textId="1C3EABAD" w:rsidR="007D5661" w:rsidRPr="00F313EF" w:rsidRDefault="00774471" w:rsidP="00F313EF">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lastRenderedPageBreak/>
              <w:t>(五)</w:t>
            </w:r>
          </w:p>
        </w:tc>
        <w:tc>
          <w:tcPr>
            <w:tcW w:w="4552" w:type="dxa"/>
            <w:shd w:val="clear" w:color="auto" w:fill="auto"/>
          </w:tcPr>
          <w:p w14:paraId="3F99C033" w14:textId="77777777" w:rsidR="00DA42F1" w:rsidRPr="00F313EF" w:rsidRDefault="00CB4392" w:rsidP="00DA42F1">
            <w:pPr>
              <w:autoSpaceDE w:val="0"/>
              <w:autoSpaceDN w:val="0"/>
              <w:adjustRightInd w:val="0"/>
              <w:spacing w:line="360" w:lineRule="exact"/>
              <w:jc w:val="both"/>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t>113年7月16日立法院院會通過主決議，要求衛生</w:t>
            </w:r>
            <w:proofErr w:type="gramStart"/>
            <w:r w:rsidRPr="00F313EF">
              <w:rPr>
                <w:rFonts w:asciiTheme="minorEastAsia" w:eastAsiaTheme="minorEastAsia" w:hAnsiTheme="minorEastAsia" w:hint="eastAsia"/>
                <w:kern w:val="0"/>
                <w:sz w:val="20"/>
                <w:szCs w:val="20"/>
              </w:rPr>
              <w:t>福利部應提出</w:t>
            </w:r>
            <w:proofErr w:type="gramEnd"/>
            <w:r w:rsidRPr="00F313EF">
              <w:rPr>
                <w:rFonts w:asciiTheme="minorEastAsia" w:eastAsiaTheme="minorEastAsia" w:hAnsiTheme="minorEastAsia" w:hint="eastAsia"/>
                <w:kern w:val="0"/>
                <w:sz w:val="20"/>
                <w:szCs w:val="20"/>
              </w:rPr>
              <w:t>全民健康保險財務改革具體措施，並於114年6月30日前達到健保</w:t>
            </w:r>
            <w:proofErr w:type="gramStart"/>
            <w:r w:rsidRPr="00F313EF">
              <w:rPr>
                <w:rFonts w:asciiTheme="minorEastAsia" w:eastAsiaTheme="minorEastAsia" w:hAnsiTheme="minorEastAsia" w:hint="eastAsia"/>
                <w:kern w:val="0"/>
                <w:sz w:val="20"/>
                <w:szCs w:val="20"/>
              </w:rPr>
              <w:t>平均點值一點</w:t>
            </w:r>
            <w:proofErr w:type="gramEnd"/>
            <w:r w:rsidRPr="00F313EF">
              <w:rPr>
                <w:rFonts w:asciiTheme="minorEastAsia" w:eastAsiaTheme="minorEastAsia" w:hAnsiTheme="minorEastAsia" w:hint="eastAsia"/>
                <w:kern w:val="0"/>
                <w:sz w:val="20"/>
                <w:szCs w:val="20"/>
              </w:rPr>
              <w:t>0.95元目標。</w:t>
            </w:r>
            <w:proofErr w:type="gramStart"/>
            <w:r w:rsidRPr="00F313EF">
              <w:rPr>
                <w:rFonts w:asciiTheme="minorEastAsia" w:eastAsiaTheme="minorEastAsia" w:hAnsiTheme="minorEastAsia" w:hint="eastAsia"/>
                <w:kern w:val="0"/>
                <w:sz w:val="20"/>
                <w:szCs w:val="20"/>
              </w:rPr>
              <w:t>惟</w:t>
            </w:r>
            <w:proofErr w:type="gramEnd"/>
            <w:r w:rsidRPr="00F313EF">
              <w:rPr>
                <w:rFonts w:asciiTheme="minorEastAsia" w:eastAsiaTheme="minorEastAsia" w:hAnsiTheme="minorEastAsia" w:hint="eastAsia"/>
                <w:kern w:val="0"/>
                <w:sz w:val="20"/>
                <w:szCs w:val="20"/>
              </w:rPr>
              <w:t>114年中央政府總預算案並未提及逐步達成目標之書面計畫，亦未編足預算支應，使衛生福利部承諾是否流於「空頭支票」，不無疑問。</w:t>
            </w:r>
            <w:proofErr w:type="gramStart"/>
            <w:r w:rsidRPr="00F313EF">
              <w:rPr>
                <w:rFonts w:asciiTheme="minorEastAsia" w:eastAsiaTheme="minorEastAsia" w:hAnsiTheme="minorEastAsia" w:hint="eastAsia"/>
                <w:kern w:val="0"/>
                <w:sz w:val="20"/>
                <w:szCs w:val="20"/>
              </w:rPr>
              <w:t>爰</w:t>
            </w:r>
            <w:proofErr w:type="gramEnd"/>
            <w:r w:rsidRPr="00F313EF">
              <w:rPr>
                <w:rFonts w:asciiTheme="minorEastAsia" w:eastAsiaTheme="minorEastAsia" w:hAnsiTheme="minorEastAsia" w:hint="eastAsia"/>
                <w:kern w:val="0"/>
                <w:sz w:val="20"/>
                <w:szCs w:val="20"/>
              </w:rPr>
              <w:t>針對</w:t>
            </w:r>
            <w:proofErr w:type="gramStart"/>
            <w:r w:rsidRPr="00F313EF">
              <w:rPr>
                <w:rFonts w:asciiTheme="minorEastAsia" w:eastAsiaTheme="minorEastAsia" w:hAnsiTheme="minorEastAsia" w:hint="eastAsia"/>
                <w:kern w:val="0"/>
                <w:sz w:val="20"/>
                <w:szCs w:val="20"/>
              </w:rPr>
              <w:t>114</w:t>
            </w:r>
            <w:proofErr w:type="gramEnd"/>
            <w:r w:rsidRPr="00F313EF">
              <w:rPr>
                <w:rFonts w:asciiTheme="minorEastAsia" w:eastAsiaTheme="minorEastAsia" w:hAnsiTheme="minorEastAsia" w:hint="eastAsia"/>
                <w:kern w:val="0"/>
                <w:sz w:val="20"/>
                <w:szCs w:val="20"/>
              </w:rPr>
              <w:t>年度衛生福利部中央健康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「科技業務」項下「持續提供高品質健保服務」預算編列3,820萬9千元，凍結500萬元，</w:t>
            </w:r>
            <w:proofErr w:type="gramStart"/>
            <w:r w:rsidRPr="00F313EF">
              <w:rPr>
                <w:rFonts w:asciiTheme="minorEastAsia" w:eastAsiaTheme="minorEastAsia" w:hAnsiTheme="minorEastAsia" w:hint="eastAsia"/>
                <w:kern w:val="0"/>
                <w:sz w:val="20"/>
                <w:szCs w:val="20"/>
              </w:rPr>
              <w:t>俟</w:t>
            </w:r>
            <w:proofErr w:type="gramEnd"/>
            <w:r w:rsidRPr="00F313EF">
              <w:rPr>
                <w:rFonts w:asciiTheme="minorEastAsia" w:eastAsiaTheme="minorEastAsia" w:hAnsiTheme="minorEastAsia" w:hint="eastAsia"/>
                <w:kern w:val="0"/>
                <w:sz w:val="20"/>
                <w:szCs w:val="20"/>
              </w:rPr>
              <w:t>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就健保財務改革擬定具體方案</w:t>
            </w:r>
            <w:proofErr w:type="gramStart"/>
            <w:r w:rsidRPr="00F313EF">
              <w:rPr>
                <w:rFonts w:asciiTheme="minorEastAsia" w:eastAsiaTheme="minorEastAsia" w:hAnsiTheme="minorEastAsia" w:hint="eastAsia"/>
                <w:kern w:val="0"/>
                <w:sz w:val="20"/>
                <w:szCs w:val="20"/>
              </w:rPr>
              <w:t>及時程向立法院</w:t>
            </w:r>
            <w:proofErr w:type="gramEnd"/>
            <w:r w:rsidRPr="00F313EF">
              <w:rPr>
                <w:rFonts w:asciiTheme="minorEastAsia" w:eastAsiaTheme="minorEastAsia" w:hAnsiTheme="minorEastAsia" w:hint="eastAsia"/>
                <w:kern w:val="0"/>
                <w:sz w:val="20"/>
                <w:szCs w:val="20"/>
              </w:rPr>
              <w:t>社會福利及衛生環境委員會提出書面報告，經同意後，始得動支。</w:t>
            </w:r>
          </w:p>
        </w:tc>
        <w:tc>
          <w:tcPr>
            <w:tcW w:w="4536" w:type="dxa"/>
            <w:shd w:val="clear" w:color="auto" w:fill="auto"/>
          </w:tcPr>
          <w:p w14:paraId="086F3D79" w14:textId="77777777" w:rsidR="000D1DC3" w:rsidRPr="00F313EF" w:rsidRDefault="000D1DC3" w:rsidP="00A77E62">
            <w:pPr>
              <w:pStyle w:val="23"/>
              <w:numPr>
                <w:ilvl w:val="0"/>
                <w:numId w:val="28"/>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有關健保財務改革擬定具體方案及時程之書面報告重點說明如下：</w:t>
            </w:r>
          </w:p>
          <w:p w14:paraId="2E95EF60" w14:textId="77777777" w:rsidR="000D1DC3" w:rsidRPr="00F313EF" w:rsidRDefault="00D36A18" w:rsidP="00A77E62">
            <w:pPr>
              <w:pStyle w:val="23"/>
              <w:numPr>
                <w:ilvl w:val="1"/>
                <w:numId w:val="28"/>
              </w:numPr>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114年已配合基本工資調整，提高健保投保金額分級表第一級與最高一級之金額，並著手</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議強化政府財務責任、補充保險費制度改革及爭取保險費以外其他經費</w:t>
            </w:r>
            <w:proofErr w:type="gramStart"/>
            <w:r w:rsidRPr="00F313EF">
              <w:rPr>
                <w:rFonts w:asciiTheme="minorEastAsia" w:eastAsiaTheme="minorEastAsia" w:hAnsiTheme="minorEastAsia" w:cs="Times New Roman" w:hint="eastAsia"/>
                <w:color w:val="auto"/>
              </w:rPr>
              <w:t>挹</w:t>
            </w:r>
            <w:proofErr w:type="gramEnd"/>
            <w:r w:rsidRPr="00F313EF">
              <w:rPr>
                <w:rFonts w:asciiTheme="minorEastAsia" w:eastAsiaTheme="minorEastAsia" w:hAnsiTheme="minorEastAsia" w:cs="Times New Roman" w:hint="eastAsia"/>
                <w:color w:val="auto"/>
              </w:rPr>
              <w:t>注等多元財務方案。</w:t>
            </w:r>
          </w:p>
          <w:p w14:paraId="490CF3FE" w14:textId="77777777" w:rsidR="00734F78" w:rsidRPr="00F313EF" w:rsidRDefault="00D36A18" w:rsidP="00A77E62">
            <w:pPr>
              <w:pStyle w:val="23"/>
              <w:numPr>
                <w:ilvl w:val="1"/>
                <w:numId w:val="28"/>
              </w:numPr>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持續精進總額制度、推動分級醫療政策及家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制度，並優化健保雲端系統減少重複用藥及檢驗(查)，且加強醫療服務審查，另檢討部分負擔費用，引導民眾正確就醫，珍惜健保資源。</w:t>
            </w:r>
          </w:p>
          <w:p w14:paraId="329DE714" w14:textId="77777777" w:rsidR="00774471" w:rsidRPr="00F313EF" w:rsidRDefault="00210617" w:rsidP="00A77E62">
            <w:pPr>
              <w:pStyle w:val="23"/>
              <w:numPr>
                <w:ilvl w:val="0"/>
                <w:numId w:val="28"/>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heme="minorHAnsi" w:hint="eastAsia"/>
                <w:color w:val="auto"/>
              </w:rPr>
              <w:t>1140720142</w:t>
            </w:r>
            <w:r w:rsidRPr="00F313EF">
              <w:rPr>
                <w:rFonts w:asciiTheme="minorEastAsia" w:eastAsiaTheme="minorEastAsia" w:hAnsiTheme="minorEastAsia" w:cs="Times New Roman"/>
                <w:color w:val="auto"/>
              </w:rPr>
              <w:t>A</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w:t>
            </w:r>
            <w:r w:rsidR="0082393E" w:rsidRPr="00F313EF">
              <w:rPr>
                <w:rFonts w:asciiTheme="minorEastAsia" w:eastAsiaTheme="minorEastAsia" w:hAnsiTheme="minorEastAsia" w:cs="Times New Roman" w:hint="eastAsia"/>
                <w:color w:val="auto"/>
              </w:rPr>
              <w:t>11407</w:t>
            </w:r>
            <w:r w:rsidRPr="00F313EF">
              <w:rPr>
                <w:rFonts w:asciiTheme="minorEastAsia" w:eastAsiaTheme="minorEastAsia" w:hAnsiTheme="minorEastAsia" w:cs="Times New Roman" w:hint="eastAsia"/>
                <w:color w:val="auto"/>
              </w:rPr>
              <w:t>02204號函復在案。</w:t>
            </w:r>
          </w:p>
          <w:p w14:paraId="6F65CA5F" w14:textId="02218757" w:rsidR="00CB147F" w:rsidRPr="00F313EF" w:rsidRDefault="00CB147F" w:rsidP="00CB147F">
            <w:pPr>
              <w:pStyle w:val="23"/>
              <w:numPr>
                <w:ilvl w:val="0"/>
                <w:numId w:val="28"/>
              </w:numPr>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年度核定健保總額為9</w:t>
            </w:r>
            <w:r w:rsidR="00FA44DE"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286億元，成長率5.5%；加計行政院</w:t>
            </w:r>
            <w:proofErr w:type="gramStart"/>
            <w:r w:rsidRPr="00F313EF">
              <w:rPr>
                <w:rFonts w:asciiTheme="minorEastAsia" w:eastAsiaTheme="minorEastAsia" w:hAnsiTheme="minorEastAsia" w:cs="Times New Roman" w:hint="eastAsia"/>
                <w:color w:val="auto"/>
              </w:rPr>
              <w:t>挹</w:t>
            </w:r>
            <w:proofErr w:type="gramEnd"/>
            <w:r w:rsidRPr="00F313EF">
              <w:rPr>
                <w:rFonts w:asciiTheme="minorEastAsia" w:eastAsiaTheme="minorEastAsia" w:hAnsiTheme="minorEastAsia" w:cs="Times New Roman" w:hint="eastAsia"/>
                <w:color w:val="auto"/>
              </w:rPr>
              <w:t>注與總額移出公務預算支應項目共181億元，實質總額達9,467億元，較113年增加712億元，實質成長率達8.13%；</w:t>
            </w:r>
            <w:proofErr w:type="gramStart"/>
            <w:r w:rsidRPr="00F313EF">
              <w:rPr>
                <w:rFonts w:asciiTheme="minorEastAsia" w:eastAsiaTheme="minorEastAsia" w:hAnsiTheme="minorEastAsia" w:cs="Times New Roman" w:hint="eastAsia"/>
                <w:color w:val="auto"/>
              </w:rPr>
              <w:t>115</w:t>
            </w:r>
            <w:proofErr w:type="gramEnd"/>
            <w:r w:rsidRPr="00F313EF">
              <w:rPr>
                <w:rFonts w:asciiTheme="minorEastAsia" w:eastAsiaTheme="minorEastAsia" w:hAnsiTheme="minorEastAsia" w:cs="Times New Roman" w:hint="eastAsia"/>
                <w:color w:val="auto"/>
              </w:rPr>
              <w:t>年度健保總額依協商結論成長率為5.5%，預算金額為9,883億元。加計公務預算</w:t>
            </w:r>
            <w:proofErr w:type="gramStart"/>
            <w:r w:rsidRPr="00F313EF">
              <w:rPr>
                <w:rFonts w:asciiTheme="minorEastAsia" w:eastAsiaTheme="minorEastAsia" w:hAnsiTheme="minorEastAsia" w:cs="Times New Roman" w:hint="eastAsia"/>
                <w:color w:val="auto"/>
              </w:rPr>
              <w:t>挹</w:t>
            </w:r>
            <w:proofErr w:type="gramEnd"/>
            <w:r w:rsidRPr="00F313EF">
              <w:rPr>
                <w:rFonts w:asciiTheme="minorEastAsia" w:eastAsiaTheme="minorEastAsia" w:hAnsiTheme="minorEastAsia" w:cs="Times New Roman" w:hint="eastAsia"/>
                <w:color w:val="auto"/>
              </w:rPr>
              <w:t>注與移出總額醫療服務項目共199億元，115年健保總額實質達1兆82億元，較114年實質總額增加約615億元，實質成長率為6.50%。</w:t>
            </w:r>
          </w:p>
          <w:p w14:paraId="10F92102" w14:textId="6DC004EB" w:rsidR="00CB147F" w:rsidRPr="00F313EF" w:rsidRDefault="00CB147F" w:rsidP="00CB147F">
            <w:pPr>
              <w:pStyle w:val="23"/>
              <w:numPr>
                <w:ilvl w:val="0"/>
                <w:numId w:val="28"/>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114年第</w:t>
            </w:r>
            <w:r w:rsidR="00FA44DE" w:rsidRPr="00F313EF">
              <w:rPr>
                <w:rFonts w:asciiTheme="minorEastAsia" w:eastAsiaTheme="minorEastAsia" w:hAnsiTheme="minorEastAsia" w:cs="Times New Roman" w:hint="eastAsia"/>
                <w:color w:val="auto"/>
              </w:rPr>
              <w:t>2</w:t>
            </w:r>
            <w:r w:rsidRPr="00F313EF">
              <w:rPr>
                <w:rFonts w:asciiTheme="minorEastAsia" w:eastAsiaTheme="minorEastAsia" w:hAnsiTheme="minorEastAsia" w:cs="Times New Roman" w:hint="eastAsia"/>
                <w:color w:val="auto"/>
              </w:rPr>
              <w:t>季一般服務</w:t>
            </w:r>
            <w:proofErr w:type="gramStart"/>
            <w:r w:rsidRPr="00F313EF">
              <w:rPr>
                <w:rFonts w:asciiTheme="minorEastAsia" w:eastAsiaTheme="minorEastAsia" w:hAnsiTheme="minorEastAsia" w:cs="Times New Roman" w:hint="eastAsia"/>
                <w:color w:val="auto"/>
              </w:rPr>
              <w:t>平均點值僅</w:t>
            </w:r>
            <w:proofErr w:type="gramEnd"/>
            <w:r w:rsidRPr="00F313EF">
              <w:rPr>
                <w:rFonts w:asciiTheme="minorEastAsia" w:eastAsiaTheme="minorEastAsia" w:hAnsiTheme="minorEastAsia" w:cs="Times New Roman" w:hint="eastAsia"/>
                <w:color w:val="auto"/>
              </w:rPr>
              <w:t>西醫基層總額(0.9469)離</w:t>
            </w:r>
            <w:proofErr w:type="gramStart"/>
            <w:r w:rsidRPr="00F313EF">
              <w:rPr>
                <w:rFonts w:asciiTheme="minorEastAsia" w:eastAsiaTheme="minorEastAsia" w:hAnsiTheme="minorEastAsia" w:cs="Times New Roman" w:hint="eastAsia"/>
                <w:color w:val="auto"/>
              </w:rPr>
              <w:t>平均點值1點</w:t>
            </w:r>
            <w:proofErr w:type="gramEnd"/>
            <w:r w:rsidRPr="00F313EF">
              <w:rPr>
                <w:rFonts w:asciiTheme="minorEastAsia" w:eastAsiaTheme="minorEastAsia" w:hAnsiTheme="minorEastAsia" w:cs="Times New Roman" w:hint="eastAsia"/>
                <w:color w:val="auto"/>
              </w:rPr>
              <w:t>0.95元之目標尚有微小差距外，其餘總額(醫院:0.9792、牙醫:1.0137、中醫:0.9570、門診透析:0.9736)皆已大於0.95。</w:t>
            </w:r>
          </w:p>
        </w:tc>
      </w:tr>
      <w:tr w:rsidR="00F313EF" w:rsidRPr="00F313EF" w14:paraId="365ACDA0" w14:textId="77777777" w:rsidTr="00B0454B">
        <w:trPr>
          <w:trHeight w:val="2415"/>
          <w:jc w:val="center"/>
        </w:trPr>
        <w:tc>
          <w:tcPr>
            <w:tcW w:w="1103" w:type="dxa"/>
            <w:shd w:val="clear" w:color="auto" w:fill="auto"/>
          </w:tcPr>
          <w:p w14:paraId="6B397D92" w14:textId="48BF83E4" w:rsidR="007D5661" w:rsidRPr="00F313EF" w:rsidRDefault="00774471" w:rsidP="00F313EF">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w:t>
            </w:r>
            <w:r w:rsidRPr="00F313EF">
              <w:rPr>
                <w:rFonts w:asciiTheme="minorEastAsia" w:eastAsiaTheme="minorEastAsia" w:hAnsiTheme="minorEastAsia" w:hint="eastAsia"/>
                <w:sz w:val="20"/>
                <w:szCs w:val="20"/>
              </w:rPr>
              <w:t>六</w:t>
            </w:r>
            <w:r w:rsidRPr="00F313EF">
              <w:rPr>
                <w:rFonts w:asciiTheme="minorEastAsia" w:eastAsiaTheme="minorEastAsia" w:hAnsiTheme="minorEastAsia"/>
                <w:sz w:val="20"/>
                <w:szCs w:val="20"/>
              </w:rPr>
              <w:t>)</w:t>
            </w:r>
          </w:p>
        </w:tc>
        <w:tc>
          <w:tcPr>
            <w:tcW w:w="4552" w:type="dxa"/>
            <w:shd w:val="clear" w:color="auto" w:fill="auto"/>
          </w:tcPr>
          <w:p w14:paraId="1793320B" w14:textId="77777777" w:rsidR="00774471" w:rsidRPr="00F313EF" w:rsidRDefault="00CB4392" w:rsidP="00DA42F1">
            <w:pPr>
              <w:autoSpaceDE w:val="0"/>
              <w:autoSpaceDN w:val="0"/>
              <w:adjustRightInd w:val="0"/>
              <w:spacing w:line="360" w:lineRule="exact"/>
              <w:jc w:val="both"/>
              <w:rPr>
                <w:rFonts w:asciiTheme="minorEastAsia" w:eastAsiaTheme="minorEastAsia" w:hAnsiTheme="minorEastAsia"/>
                <w:kern w:val="0"/>
                <w:sz w:val="20"/>
                <w:szCs w:val="20"/>
              </w:rPr>
            </w:pPr>
            <w:proofErr w:type="gramStart"/>
            <w:r w:rsidRPr="00F313EF">
              <w:rPr>
                <w:rFonts w:asciiTheme="minorEastAsia" w:eastAsiaTheme="minorEastAsia" w:hAnsiTheme="minorEastAsia" w:hint="eastAsia"/>
                <w:kern w:val="0"/>
                <w:sz w:val="20"/>
                <w:szCs w:val="20"/>
              </w:rPr>
              <w:t>114</w:t>
            </w:r>
            <w:proofErr w:type="gramEnd"/>
            <w:r w:rsidRPr="00F313EF">
              <w:rPr>
                <w:rFonts w:asciiTheme="minorEastAsia" w:eastAsiaTheme="minorEastAsia" w:hAnsiTheme="minorEastAsia" w:hint="eastAsia"/>
                <w:kern w:val="0"/>
                <w:sz w:val="20"/>
                <w:szCs w:val="20"/>
              </w:rPr>
              <w:t>年度衛生福利部中央健康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「科技業務」項下「健保大數據數位應用計畫」預算編列1億3,375萬9千元。「健保大數據數位應用計畫」總經費7億4,524萬元，執行期間為110至114年，110至113年度已編列6億1,148萬1千元，</w:t>
            </w:r>
            <w:proofErr w:type="gramStart"/>
            <w:r w:rsidRPr="00F313EF">
              <w:rPr>
                <w:rFonts w:asciiTheme="minorEastAsia" w:eastAsiaTheme="minorEastAsia" w:hAnsiTheme="minorEastAsia" w:hint="eastAsia"/>
                <w:kern w:val="0"/>
                <w:sz w:val="20"/>
                <w:szCs w:val="20"/>
              </w:rPr>
              <w:t>114</w:t>
            </w:r>
            <w:proofErr w:type="gramEnd"/>
            <w:r w:rsidRPr="00F313EF">
              <w:rPr>
                <w:rFonts w:asciiTheme="minorEastAsia" w:eastAsiaTheme="minorEastAsia" w:hAnsiTheme="minorEastAsia" w:hint="eastAsia"/>
                <w:kern w:val="0"/>
                <w:sz w:val="20"/>
                <w:szCs w:val="20"/>
              </w:rPr>
              <w:t>年度續編最後1年經費1億3,375萬9千元，項下包含多項媒體政策宣導費用達500萬7千元及健保數據資料數位服務及AI應用等計畫。多年未有明確效益，應</w:t>
            </w:r>
            <w:proofErr w:type="gramStart"/>
            <w:r w:rsidRPr="00F313EF">
              <w:rPr>
                <w:rFonts w:asciiTheme="minorEastAsia" w:eastAsiaTheme="minorEastAsia" w:hAnsiTheme="minorEastAsia" w:hint="eastAsia"/>
                <w:kern w:val="0"/>
                <w:sz w:val="20"/>
                <w:szCs w:val="20"/>
              </w:rPr>
              <w:t>撙</w:t>
            </w:r>
            <w:proofErr w:type="gramEnd"/>
            <w:r w:rsidRPr="00F313EF">
              <w:rPr>
                <w:rFonts w:asciiTheme="minorEastAsia" w:eastAsiaTheme="minorEastAsia" w:hAnsiTheme="minorEastAsia" w:hint="eastAsia"/>
                <w:kern w:val="0"/>
                <w:sz w:val="20"/>
                <w:szCs w:val="20"/>
              </w:rPr>
              <w:t>節經費在媒體宣傳費，及新年度開展計畫目標，難以審認。避免預算濫用虛擲，</w:t>
            </w:r>
            <w:proofErr w:type="gramStart"/>
            <w:r w:rsidRPr="00F313EF">
              <w:rPr>
                <w:rFonts w:asciiTheme="minorEastAsia" w:eastAsiaTheme="minorEastAsia" w:hAnsiTheme="minorEastAsia" w:hint="eastAsia"/>
                <w:kern w:val="0"/>
                <w:sz w:val="20"/>
                <w:szCs w:val="20"/>
              </w:rPr>
              <w:t>爰</w:t>
            </w:r>
            <w:proofErr w:type="gramEnd"/>
            <w:r w:rsidRPr="00F313EF">
              <w:rPr>
                <w:rFonts w:asciiTheme="minorEastAsia" w:eastAsiaTheme="minorEastAsia" w:hAnsiTheme="minorEastAsia" w:hint="eastAsia"/>
                <w:kern w:val="0"/>
                <w:sz w:val="20"/>
                <w:szCs w:val="20"/>
              </w:rPr>
              <w:t>針對是項預算凍結250萬元，</w:t>
            </w:r>
            <w:proofErr w:type="gramStart"/>
            <w:r w:rsidRPr="00F313EF">
              <w:rPr>
                <w:rFonts w:asciiTheme="minorEastAsia" w:eastAsiaTheme="minorEastAsia" w:hAnsiTheme="minorEastAsia" w:hint="eastAsia"/>
                <w:kern w:val="0"/>
                <w:sz w:val="20"/>
                <w:szCs w:val="20"/>
              </w:rPr>
              <w:t>俟</w:t>
            </w:r>
            <w:proofErr w:type="gramEnd"/>
            <w:r w:rsidRPr="00F313EF">
              <w:rPr>
                <w:rFonts w:asciiTheme="minorEastAsia" w:eastAsiaTheme="minorEastAsia" w:hAnsiTheme="minorEastAsia" w:hint="eastAsia"/>
                <w:kern w:val="0"/>
                <w:sz w:val="20"/>
                <w:szCs w:val="20"/>
              </w:rPr>
              <w:t>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於1個月內向立法院社會福利及衛生環境委員會提出書面報告，並經同意後，始得動支。</w:t>
            </w:r>
          </w:p>
        </w:tc>
        <w:tc>
          <w:tcPr>
            <w:tcW w:w="4536" w:type="dxa"/>
            <w:shd w:val="clear" w:color="auto" w:fill="auto"/>
          </w:tcPr>
          <w:p w14:paraId="04F387F9" w14:textId="77777777" w:rsidR="00DE3305" w:rsidRPr="00F313EF" w:rsidRDefault="00706669" w:rsidP="00A77E62">
            <w:pPr>
              <w:pStyle w:val="23"/>
              <w:numPr>
                <w:ilvl w:val="0"/>
                <w:numId w:val="44"/>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有關健保大數據數位應用計畫之計畫目標與編列媒體政策宣導費之</w:t>
            </w:r>
            <w:r w:rsidR="00DE3305" w:rsidRPr="00F313EF">
              <w:rPr>
                <w:rFonts w:asciiTheme="minorEastAsia" w:eastAsiaTheme="minorEastAsia" w:hAnsiTheme="minorEastAsia" w:cs="Times New Roman" w:hint="eastAsia"/>
                <w:color w:val="auto"/>
              </w:rPr>
              <w:t>書面報告重點說明如下：</w:t>
            </w:r>
          </w:p>
          <w:p w14:paraId="0DB402DF" w14:textId="77777777" w:rsidR="000147B4" w:rsidRPr="00F313EF" w:rsidRDefault="000147B4" w:rsidP="00A77E62">
            <w:pPr>
              <w:pStyle w:val="23"/>
              <w:numPr>
                <w:ilvl w:val="1"/>
                <w:numId w:val="44"/>
              </w:numPr>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為推動精</w:t>
            </w:r>
            <w:proofErr w:type="gramStart"/>
            <w:r w:rsidRPr="00F313EF">
              <w:rPr>
                <w:rFonts w:asciiTheme="minorEastAsia" w:eastAsiaTheme="minorEastAsia" w:hAnsiTheme="minorEastAsia" w:cs="Times New Roman" w:hint="eastAsia"/>
                <w:color w:val="auto"/>
              </w:rPr>
              <w:t>準</w:t>
            </w:r>
            <w:proofErr w:type="gramEnd"/>
            <w:r w:rsidRPr="00F313EF">
              <w:rPr>
                <w:rFonts w:asciiTheme="minorEastAsia" w:eastAsiaTheme="minorEastAsia" w:hAnsiTheme="minorEastAsia" w:cs="Times New Roman" w:hint="eastAsia"/>
                <w:color w:val="auto"/>
              </w:rPr>
              <w:t>健康及個人自我健康管理，</w:t>
            </w:r>
            <w:proofErr w:type="gramStart"/>
            <w:r w:rsidRPr="00F313EF">
              <w:rPr>
                <w:rFonts w:asciiTheme="minorEastAsia" w:eastAsiaTheme="minorEastAsia" w:hAnsiTheme="minorEastAsia" w:cs="Times New Roman" w:hint="eastAsia"/>
                <w:color w:val="auto"/>
              </w:rPr>
              <w:t>本署運用</w:t>
            </w:r>
            <w:proofErr w:type="gramEnd"/>
            <w:r w:rsidRPr="00F313EF">
              <w:rPr>
                <w:rFonts w:asciiTheme="minorEastAsia" w:eastAsiaTheme="minorEastAsia" w:hAnsiTheme="minorEastAsia" w:cs="Times New Roman" w:hint="eastAsia"/>
                <w:color w:val="auto"/>
              </w:rPr>
              <w:t>資通訊科技，導入人工智慧進行深度學習，並結合行動裝置、雲端運算、巨量資料等應用，提供智慧醫療照護服務。</w:t>
            </w:r>
          </w:p>
          <w:p w14:paraId="4DDEED51" w14:textId="77777777" w:rsidR="00B0454B" w:rsidRPr="00F313EF" w:rsidRDefault="000147B4" w:rsidP="00A77E62">
            <w:pPr>
              <w:pStyle w:val="23"/>
              <w:numPr>
                <w:ilvl w:val="1"/>
                <w:numId w:val="44"/>
              </w:numPr>
              <w:spacing w:afterLines="50" w:after="180"/>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年度規劃多項健保政策及民眾健保權利義務宣導，並製作懶人包、海報/單張、影片、社</w:t>
            </w:r>
            <w:proofErr w:type="gramStart"/>
            <w:r w:rsidRPr="00F313EF">
              <w:rPr>
                <w:rFonts w:asciiTheme="minorEastAsia" w:eastAsiaTheme="minorEastAsia" w:hAnsiTheme="minorEastAsia" w:cs="Times New Roman" w:hint="eastAsia"/>
                <w:color w:val="auto"/>
              </w:rPr>
              <w:t>群貼文</w:t>
            </w:r>
            <w:proofErr w:type="gramEnd"/>
            <w:r w:rsidRPr="00F313EF">
              <w:rPr>
                <w:rFonts w:asciiTheme="minorEastAsia" w:eastAsiaTheme="minorEastAsia" w:hAnsiTheme="minorEastAsia" w:cs="Times New Roman" w:hint="eastAsia"/>
                <w:color w:val="auto"/>
              </w:rPr>
              <w:t>等素材，運用平面報章雜誌、</w:t>
            </w:r>
            <w:proofErr w:type="gramStart"/>
            <w:r w:rsidR="00476C19" w:rsidRPr="00F313EF">
              <w:rPr>
                <w:rFonts w:asciiTheme="minorEastAsia" w:eastAsiaTheme="minorEastAsia" w:hAnsiTheme="minorEastAsia" w:cs="Times New Roman" w:hint="eastAsia"/>
                <w:color w:val="auto"/>
              </w:rPr>
              <w:t>本</w:t>
            </w:r>
            <w:r w:rsidRPr="00F313EF">
              <w:rPr>
                <w:rFonts w:asciiTheme="minorEastAsia" w:eastAsiaTheme="minorEastAsia" w:hAnsiTheme="minorEastAsia" w:cs="Times New Roman" w:hint="eastAsia"/>
                <w:color w:val="auto"/>
              </w:rPr>
              <w:t>署網站</w:t>
            </w:r>
            <w:proofErr w:type="gramEnd"/>
            <w:r w:rsidRPr="00F313EF">
              <w:rPr>
                <w:rFonts w:asciiTheme="minorEastAsia" w:eastAsiaTheme="minorEastAsia" w:hAnsiTheme="minorEastAsia" w:cs="Times New Roman" w:hint="eastAsia"/>
                <w:color w:val="auto"/>
              </w:rPr>
              <w:t>廣播及電視跑馬快訊等通路進行宣導，</w:t>
            </w:r>
            <w:proofErr w:type="gramStart"/>
            <w:r w:rsidRPr="00F313EF">
              <w:rPr>
                <w:rFonts w:asciiTheme="minorEastAsia" w:eastAsiaTheme="minorEastAsia" w:hAnsiTheme="minorEastAsia" w:cs="Times New Roman" w:hint="eastAsia"/>
                <w:color w:val="auto"/>
              </w:rPr>
              <w:t>並跨域結合</w:t>
            </w:r>
            <w:proofErr w:type="gramEnd"/>
            <w:r w:rsidRPr="00F313EF">
              <w:rPr>
                <w:rFonts w:asciiTheme="minorEastAsia" w:eastAsiaTheme="minorEastAsia" w:hAnsiTheme="minorEastAsia" w:cs="Times New Roman" w:hint="eastAsia"/>
                <w:color w:val="auto"/>
              </w:rPr>
              <w:t>教育部學</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資源，以擴大推廣珍惜健保及永續理念。</w:t>
            </w:r>
          </w:p>
          <w:p w14:paraId="7C432120" w14:textId="77777777" w:rsidR="00210617" w:rsidRPr="00F313EF" w:rsidRDefault="00210617" w:rsidP="00A77E62">
            <w:pPr>
              <w:pStyle w:val="23"/>
              <w:numPr>
                <w:ilvl w:val="0"/>
                <w:numId w:val="44"/>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heme="minorHAnsi" w:hint="eastAsia"/>
                <w:color w:val="auto"/>
              </w:rPr>
              <w:t>1140720142</w:t>
            </w:r>
            <w:r w:rsidRPr="00F313EF">
              <w:rPr>
                <w:rFonts w:asciiTheme="minorEastAsia" w:eastAsiaTheme="minorEastAsia" w:hAnsiTheme="minorEastAsia" w:cs="Times New Roman"/>
                <w:color w:val="auto"/>
              </w:rPr>
              <w:t>A</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169311BD" w14:textId="77777777" w:rsidTr="007277E3">
        <w:trPr>
          <w:trHeight w:val="302"/>
          <w:jc w:val="center"/>
        </w:trPr>
        <w:tc>
          <w:tcPr>
            <w:tcW w:w="1103" w:type="dxa"/>
            <w:shd w:val="clear" w:color="auto" w:fill="auto"/>
          </w:tcPr>
          <w:p w14:paraId="152A1834" w14:textId="240641BE" w:rsidR="007D5661" w:rsidRPr="00F313EF" w:rsidRDefault="00774471" w:rsidP="00F313EF">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t>(七)</w:t>
            </w:r>
          </w:p>
        </w:tc>
        <w:tc>
          <w:tcPr>
            <w:tcW w:w="4552" w:type="dxa"/>
            <w:shd w:val="clear" w:color="auto" w:fill="auto"/>
          </w:tcPr>
          <w:p w14:paraId="0AEF3E9D" w14:textId="77777777" w:rsidR="00774471" w:rsidRPr="00F313EF" w:rsidRDefault="00CB4392" w:rsidP="00DA42F1">
            <w:pPr>
              <w:autoSpaceDE w:val="0"/>
              <w:autoSpaceDN w:val="0"/>
              <w:adjustRightInd w:val="0"/>
              <w:spacing w:afterLines="25" w:after="90" w:line="350" w:lineRule="exact"/>
              <w:jc w:val="both"/>
              <w:rPr>
                <w:rFonts w:asciiTheme="minorEastAsia" w:eastAsiaTheme="minorEastAsia" w:hAnsiTheme="minorEastAsia"/>
                <w:kern w:val="0"/>
                <w:sz w:val="20"/>
                <w:szCs w:val="20"/>
              </w:rPr>
            </w:pPr>
            <w:proofErr w:type="gramStart"/>
            <w:r w:rsidRPr="00F313EF">
              <w:rPr>
                <w:rFonts w:asciiTheme="minorEastAsia" w:eastAsiaTheme="minorEastAsia" w:hAnsiTheme="minorEastAsia" w:hint="eastAsia"/>
                <w:kern w:val="0"/>
                <w:sz w:val="20"/>
                <w:szCs w:val="20"/>
              </w:rPr>
              <w:t>114</w:t>
            </w:r>
            <w:proofErr w:type="gramEnd"/>
            <w:r w:rsidRPr="00F313EF">
              <w:rPr>
                <w:rFonts w:asciiTheme="minorEastAsia" w:eastAsiaTheme="minorEastAsia" w:hAnsiTheme="minorEastAsia" w:hint="eastAsia"/>
                <w:kern w:val="0"/>
                <w:sz w:val="20"/>
                <w:szCs w:val="20"/>
              </w:rPr>
              <w:t>年度衛生福利部中央健康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一般行政」項下「基本行政工作維持」預算編列1億3,490萬5千元。其中包括「辦理訓練講習及專家學者會議等各類活動所需出席費、講座鐘點費及審查費」預算編列11萬4千元，該項經費涉及「藥物給付項目及支付標準共同擬訂會議」等影響健保藥物給付的重要會議。現行「藥物給付項目及支付標準共同擬訂會議」已將會議議程、會議紀錄、醫療科技評估報告及</w:t>
            </w:r>
            <w:proofErr w:type="gramStart"/>
            <w:r w:rsidRPr="00F313EF">
              <w:rPr>
                <w:rFonts w:asciiTheme="minorEastAsia" w:eastAsiaTheme="minorEastAsia" w:hAnsiTheme="minorEastAsia" w:hint="eastAsia"/>
                <w:kern w:val="0"/>
                <w:sz w:val="20"/>
                <w:szCs w:val="20"/>
              </w:rPr>
              <w:t>特</w:t>
            </w:r>
            <w:proofErr w:type="gramEnd"/>
            <w:r w:rsidRPr="00F313EF">
              <w:rPr>
                <w:rFonts w:asciiTheme="minorEastAsia" w:eastAsiaTheme="minorEastAsia" w:hAnsiTheme="minorEastAsia" w:hint="eastAsia"/>
                <w:kern w:val="0"/>
                <w:sz w:val="20"/>
                <w:szCs w:val="20"/>
              </w:rPr>
              <w:t>才專家小組會議紀錄等資料上網公開，供社會大眾、病友團體及廠商查詢，展現一定程度的公開透明。然而，目前提供的會議紀錄採用「會議實錄錄音檔」方式，並以討論提案</w:t>
            </w:r>
            <w:proofErr w:type="gramStart"/>
            <w:r w:rsidRPr="00F313EF">
              <w:rPr>
                <w:rFonts w:asciiTheme="minorEastAsia" w:eastAsiaTheme="minorEastAsia" w:hAnsiTheme="minorEastAsia" w:hint="eastAsia"/>
                <w:kern w:val="0"/>
                <w:sz w:val="20"/>
                <w:szCs w:val="20"/>
              </w:rPr>
              <w:t>案</w:t>
            </w:r>
            <w:proofErr w:type="gramEnd"/>
            <w:r w:rsidRPr="00F313EF">
              <w:rPr>
                <w:rFonts w:asciiTheme="minorEastAsia" w:eastAsiaTheme="minorEastAsia" w:hAnsiTheme="minorEastAsia" w:hint="eastAsia"/>
                <w:kern w:val="0"/>
                <w:sz w:val="20"/>
                <w:szCs w:val="20"/>
              </w:rPr>
              <w:t>次切割後分開上傳。</w:t>
            </w:r>
            <w:r w:rsidRPr="00F313EF">
              <w:rPr>
                <w:rFonts w:asciiTheme="minorEastAsia" w:eastAsiaTheme="minorEastAsia" w:hAnsiTheme="minorEastAsia" w:hint="eastAsia"/>
                <w:kern w:val="0"/>
                <w:sz w:val="20"/>
                <w:szCs w:val="20"/>
              </w:rPr>
              <w:lastRenderedPageBreak/>
              <w:t>該錄音檔案因</w:t>
            </w:r>
            <w:proofErr w:type="gramStart"/>
            <w:r w:rsidRPr="00F313EF">
              <w:rPr>
                <w:rFonts w:asciiTheme="minorEastAsia" w:eastAsiaTheme="minorEastAsia" w:hAnsiTheme="minorEastAsia" w:hint="eastAsia"/>
                <w:kern w:val="0"/>
                <w:sz w:val="20"/>
                <w:szCs w:val="20"/>
              </w:rPr>
              <w:t>案次間的</w:t>
            </w:r>
            <w:proofErr w:type="gramEnd"/>
            <w:r w:rsidRPr="00F313EF">
              <w:rPr>
                <w:rFonts w:asciiTheme="minorEastAsia" w:eastAsiaTheme="minorEastAsia" w:hAnsiTheme="minorEastAsia" w:hint="eastAsia"/>
                <w:kern w:val="0"/>
                <w:sz w:val="20"/>
                <w:szCs w:val="20"/>
              </w:rPr>
              <w:t>收音不完整或切割處理上的技術問題，可能導致會議內容的連貫性與完整性不足，影響社會各界對會議決策過程的正確理解。考量該會議對健保藥物給付政策的影響</w:t>
            </w:r>
            <w:proofErr w:type="gramStart"/>
            <w:r w:rsidRPr="00F313EF">
              <w:rPr>
                <w:rFonts w:asciiTheme="minorEastAsia" w:eastAsiaTheme="minorEastAsia" w:hAnsiTheme="minorEastAsia" w:hint="eastAsia"/>
                <w:kern w:val="0"/>
                <w:sz w:val="20"/>
                <w:szCs w:val="20"/>
              </w:rPr>
              <w:t>鉅</w:t>
            </w:r>
            <w:proofErr w:type="gramEnd"/>
            <w:r w:rsidRPr="00F313EF">
              <w:rPr>
                <w:rFonts w:asciiTheme="minorEastAsia" w:eastAsiaTheme="minorEastAsia" w:hAnsiTheme="minorEastAsia" w:hint="eastAsia"/>
                <w:kern w:val="0"/>
                <w:sz w:val="20"/>
                <w:szCs w:val="20"/>
              </w:rPr>
              <w:t>大，為進一步提升透明度並回應社會期待，建請衛生福利部中央健康</w:t>
            </w:r>
            <w:proofErr w:type="gramStart"/>
            <w:r w:rsidRPr="00F313EF">
              <w:rPr>
                <w:rFonts w:asciiTheme="minorEastAsia" w:eastAsiaTheme="minorEastAsia" w:hAnsiTheme="minorEastAsia" w:hint="eastAsia"/>
                <w:kern w:val="0"/>
                <w:sz w:val="20"/>
                <w:szCs w:val="20"/>
              </w:rPr>
              <w:t>保險署效</w:t>
            </w:r>
            <w:proofErr w:type="gramEnd"/>
            <w:r w:rsidRPr="00F313EF">
              <w:rPr>
                <w:rFonts w:asciiTheme="minorEastAsia" w:eastAsiaTheme="minorEastAsia" w:hAnsiTheme="minorEastAsia" w:hint="eastAsia"/>
                <w:kern w:val="0"/>
                <w:sz w:val="20"/>
                <w:szCs w:val="20"/>
              </w:rPr>
              <w:t>仿立法院會議全程直播的方式，將會議過程以全程直播或影音記錄形式公開，確保資訊透明且便於查詢。</w:t>
            </w:r>
            <w:proofErr w:type="gramStart"/>
            <w:r w:rsidRPr="00F313EF">
              <w:rPr>
                <w:rFonts w:asciiTheme="minorEastAsia" w:eastAsiaTheme="minorEastAsia" w:hAnsiTheme="minorEastAsia" w:hint="eastAsia"/>
                <w:kern w:val="0"/>
                <w:sz w:val="20"/>
                <w:szCs w:val="20"/>
              </w:rPr>
              <w:t>爰</w:t>
            </w:r>
            <w:proofErr w:type="gramEnd"/>
            <w:r w:rsidRPr="00F313EF">
              <w:rPr>
                <w:rFonts w:asciiTheme="minorEastAsia" w:eastAsiaTheme="minorEastAsia" w:hAnsiTheme="minorEastAsia" w:hint="eastAsia"/>
                <w:kern w:val="0"/>
                <w:sz w:val="20"/>
                <w:szCs w:val="20"/>
              </w:rPr>
              <w:t>針對是項預算凍結11萬4千元，</w:t>
            </w:r>
            <w:proofErr w:type="gramStart"/>
            <w:r w:rsidRPr="00F313EF">
              <w:rPr>
                <w:rFonts w:asciiTheme="minorEastAsia" w:eastAsiaTheme="minorEastAsia" w:hAnsiTheme="minorEastAsia" w:hint="eastAsia"/>
                <w:kern w:val="0"/>
                <w:sz w:val="20"/>
                <w:szCs w:val="20"/>
              </w:rPr>
              <w:t>俟</w:t>
            </w:r>
            <w:proofErr w:type="gramEnd"/>
            <w:r w:rsidRPr="00F313EF">
              <w:rPr>
                <w:rFonts w:asciiTheme="minorEastAsia" w:eastAsiaTheme="minorEastAsia" w:hAnsiTheme="minorEastAsia" w:hint="eastAsia"/>
                <w:kern w:val="0"/>
                <w:sz w:val="20"/>
                <w:szCs w:val="20"/>
              </w:rPr>
              <w:t>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於3個月內向立法院社會福利及衛生環境委員會提出書面報告，並經同意後，始得動支。</w:t>
            </w:r>
          </w:p>
        </w:tc>
        <w:tc>
          <w:tcPr>
            <w:tcW w:w="4536" w:type="dxa"/>
            <w:shd w:val="clear" w:color="auto" w:fill="auto"/>
          </w:tcPr>
          <w:p w14:paraId="1741B799" w14:textId="77777777" w:rsidR="00051B3C" w:rsidRPr="00F313EF" w:rsidRDefault="009413B9" w:rsidP="00A77E62">
            <w:pPr>
              <w:pStyle w:val="23"/>
              <w:numPr>
                <w:ilvl w:val="0"/>
                <w:numId w:val="18"/>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w:t>
            </w:r>
            <w:proofErr w:type="gramStart"/>
            <w:r w:rsidR="00051B3C" w:rsidRPr="00F313EF">
              <w:rPr>
                <w:rFonts w:asciiTheme="minorEastAsia" w:eastAsiaTheme="minorEastAsia" w:hAnsiTheme="minorEastAsia" w:cs="Times New Roman" w:hint="eastAsia"/>
                <w:color w:val="auto"/>
              </w:rPr>
              <w:t>研</w:t>
            </w:r>
            <w:proofErr w:type="gramEnd"/>
            <w:r w:rsidR="00051B3C" w:rsidRPr="00F313EF">
              <w:rPr>
                <w:rFonts w:asciiTheme="minorEastAsia" w:eastAsiaTheme="minorEastAsia" w:hAnsiTheme="minorEastAsia" w:cs="Times New Roman" w:hint="eastAsia"/>
                <w:color w:val="auto"/>
              </w:rPr>
              <w:t>議</w:t>
            </w:r>
            <w:r w:rsidRPr="00F313EF">
              <w:rPr>
                <w:rFonts w:asciiTheme="minorEastAsia" w:eastAsiaTheme="minorEastAsia" w:hAnsiTheme="minorEastAsia" w:cs="Times New Roman" w:hint="eastAsia"/>
                <w:color w:val="auto"/>
              </w:rPr>
              <w:t>「藥物給付項目及支付標準共同擬訂會議」等影響健保藥物給付的重要會議過程以全程直播或影音記錄形式公開</w:t>
            </w:r>
            <w:r w:rsidR="00051B3C" w:rsidRPr="00F313EF">
              <w:rPr>
                <w:rFonts w:asciiTheme="minorEastAsia" w:eastAsiaTheme="minorEastAsia" w:hAnsiTheme="minorEastAsia" w:cs="Times New Roman" w:hint="eastAsia"/>
                <w:color w:val="auto"/>
              </w:rPr>
              <w:t>之書面報告</w:t>
            </w:r>
            <w:r w:rsidRPr="00F313EF">
              <w:rPr>
                <w:rFonts w:asciiTheme="minorEastAsia" w:eastAsiaTheme="minorEastAsia" w:hAnsiTheme="minorEastAsia" w:cs="Times New Roman" w:hint="eastAsia"/>
                <w:color w:val="auto"/>
              </w:rPr>
              <w:t>重</w:t>
            </w:r>
            <w:r w:rsidR="002160E5" w:rsidRPr="00F313EF">
              <w:rPr>
                <w:rFonts w:asciiTheme="minorEastAsia" w:eastAsiaTheme="minorEastAsia" w:hAnsiTheme="minorEastAsia" w:cs="Times New Roman" w:hint="eastAsia"/>
                <w:color w:val="auto"/>
              </w:rPr>
              <w:t>點</w:t>
            </w:r>
            <w:r w:rsidRPr="00F313EF">
              <w:rPr>
                <w:rFonts w:asciiTheme="minorEastAsia" w:eastAsiaTheme="minorEastAsia" w:hAnsiTheme="minorEastAsia" w:cs="Times New Roman" w:hint="eastAsia"/>
                <w:color w:val="auto"/>
              </w:rPr>
              <w:t>說明如下：</w:t>
            </w:r>
          </w:p>
          <w:p w14:paraId="4F2D22A7" w14:textId="77777777" w:rsidR="00051B3C" w:rsidRPr="00F313EF" w:rsidRDefault="00F921DF" w:rsidP="00A77E62">
            <w:pPr>
              <w:pStyle w:val="23"/>
              <w:numPr>
                <w:ilvl w:val="0"/>
                <w:numId w:val="19"/>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本署依據</w:t>
            </w:r>
            <w:proofErr w:type="gramEnd"/>
            <w:r w:rsidRPr="00F313EF">
              <w:rPr>
                <w:rFonts w:asciiTheme="minorEastAsia" w:eastAsiaTheme="minorEastAsia" w:hAnsiTheme="minorEastAsia" w:cs="Times New Roman" w:hint="eastAsia"/>
                <w:color w:val="auto"/>
              </w:rPr>
              <w:t>「全民健康保險法」第41條規定，</w:t>
            </w:r>
            <w:r w:rsidR="00051B3C" w:rsidRPr="00F313EF">
              <w:rPr>
                <w:rFonts w:asciiTheme="minorEastAsia" w:eastAsiaTheme="minorEastAsia" w:hAnsiTheme="minorEastAsia" w:cs="Times New Roman" w:hint="eastAsia"/>
                <w:color w:val="auto"/>
              </w:rPr>
              <w:t>針對會議內容實錄</w:t>
            </w:r>
            <w:r w:rsidRPr="00F313EF">
              <w:rPr>
                <w:rFonts w:asciiTheme="minorEastAsia" w:eastAsiaTheme="minorEastAsia" w:hAnsiTheme="minorEastAsia" w:cs="Times New Roman" w:hint="eastAsia"/>
                <w:color w:val="auto"/>
              </w:rPr>
              <w:t>會後於</w:t>
            </w:r>
            <w:r w:rsidR="00041D01" w:rsidRPr="00F313EF">
              <w:rPr>
                <w:rFonts w:asciiTheme="minorEastAsia" w:eastAsiaTheme="minorEastAsia" w:hAnsiTheme="minorEastAsia" w:cs="Times New Roman" w:hint="eastAsia"/>
                <w:color w:val="auto"/>
              </w:rPr>
              <w:t>全球資訊網</w:t>
            </w:r>
            <w:r w:rsidRPr="00F313EF">
              <w:rPr>
                <w:rFonts w:asciiTheme="minorEastAsia" w:eastAsiaTheme="minorEastAsia" w:hAnsiTheme="minorEastAsia" w:cs="Times New Roman" w:hint="eastAsia"/>
                <w:color w:val="auto"/>
              </w:rPr>
              <w:t>「藥物給付項目及支付標準共同擬訂會議及辦法」專區</w:t>
            </w:r>
            <w:r w:rsidR="00051B3C" w:rsidRPr="00F313EF">
              <w:rPr>
                <w:rFonts w:asciiTheme="minorEastAsia" w:eastAsiaTheme="minorEastAsia" w:hAnsiTheme="minorEastAsia" w:cs="Times New Roman" w:hint="eastAsia"/>
                <w:color w:val="auto"/>
              </w:rPr>
              <w:t>，</w:t>
            </w:r>
            <w:r w:rsidR="00041D01" w:rsidRPr="00F313EF">
              <w:rPr>
                <w:rFonts w:asciiTheme="minorEastAsia" w:eastAsiaTheme="minorEastAsia" w:hAnsiTheme="minorEastAsia" w:cs="Times New Roman" w:hint="eastAsia"/>
                <w:color w:val="auto"/>
              </w:rPr>
              <w:t>公開藥品共擬會議之紀錄、會議資料及錄音檔</w:t>
            </w:r>
            <w:r w:rsidRPr="00F313EF">
              <w:rPr>
                <w:rFonts w:asciiTheme="minorEastAsia" w:eastAsiaTheme="minorEastAsia" w:hAnsiTheme="minorEastAsia" w:cs="Times New Roman" w:hint="eastAsia"/>
                <w:color w:val="auto"/>
              </w:rPr>
              <w:t>，並自113年12月起放置</w:t>
            </w:r>
            <w:proofErr w:type="gramStart"/>
            <w:r w:rsidR="00041D01" w:rsidRPr="00F313EF">
              <w:rPr>
                <w:rFonts w:asciiTheme="minorEastAsia" w:eastAsiaTheme="minorEastAsia" w:hAnsiTheme="minorEastAsia" w:cs="Times New Roman" w:hint="eastAsia"/>
                <w:color w:val="auto"/>
              </w:rPr>
              <w:t>未經切檔及</w:t>
            </w:r>
            <w:proofErr w:type="gramEnd"/>
            <w:r w:rsidR="00041D01" w:rsidRPr="00F313EF">
              <w:rPr>
                <w:rFonts w:asciiTheme="minorEastAsia" w:eastAsiaTheme="minorEastAsia" w:hAnsiTheme="minorEastAsia" w:cs="Times New Roman" w:hint="eastAsia"/>
                <w:color w:val="auto"/>
              </w:rPr>
              <w:t>依</w:t>
            </w:r>
            <w:proofErr w:type="gramStart"/>
            <w:r w:rsidR="00041D01" w:rsidRPr="00F313EF">
              <w:rPr>
                <w:rFonts w:asciiTheme="minorEastAsia" w:eastAsiaTheme="minorEastAsia" w:hAnsiTheme="minorEastAsia" w:cs="Times New Roman" w:hint="eastAsia"/>
                <w:color w:val="auto"/>
              </w:rPr>
              <w:t>提案切檔</w:t>
            </w:r>
            <w:r w:rsidRPr="00F313EF">
              <w:rPr>
                <w:rFonts w:asciiTheme="minorEastAsia" w:eastAsiaTheme="minorEastAsia" w:hAnsiTheme="minorEastAsia" w:cs="Times New Roman" w:hint="eastAsia"/>
                <w:color w:val="auto"/>
              </w:rPr>
              <w:t>之</w:t>
            </w:r>
            <w:proofErr w:type="gramEnd"/>
            <w:r w:rsidRPr="00F313EF">
              <w:rPr>
                <w:rFonts w:asciiTheme="minorEastAsia" w:eastAsiaTheme="minorEastAsia" w:hAnsiTheme="minorEastAsia" w:cs="Times New Roman" w:hint="eastAsia"/>
                <w:color w:val="auto"/>
              </w:rPr>
              <w:t>錄音檔</w:t>
            </w:r>
            <w:r w:rsidR="00041D01" w:rsidRPr="00F313EF">
              <w:rPr>
                <w:rFonts w:asciiTheme="minorEastAsia" w:eastAsiaTheme="minorEastAsia" w:hAnsiTheme="minorEastAsia" w:cs="Times New Roman" w:hint="eastAsia"/>
                <w:color w:val="auto"/>
              </w:rPr>
              <w:t>供各界查閱，以達公開透明。</w:t>
            </w:r>
          </w:p>
          <w:p w14:paraId="119731BE" w14:textId="77777777" w:rsidR="00051B3C" w:rsidRPr="00F313EF" w:rsidRDefault="00041D01" w:rsidP="00A77E62">
            <w:pPr>
              <w:pStyle w:val="23"/>
              <w:numPr>
                <w:ilvl w:val="0"/>
                <w:numId w:val="19"/>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另於113年10月17日</w:t>
            </w:r>
            <w:r w:rsidR="00CE5A9B" w:rsidRPr="00F313EF">
              <w:rPr>
                <w:rFonts w:asciiTheme="minorEastAsia" w:eastAsiaTheme="minorEastAsia" w:hAnsiTheme="minorEastAsia" w:cs="Times New Roman" w:hint="eastAsia"/>
                <w:color w:val="auto"/>
              </w:rPr>
              <w:t>「藥物給付項目及支付標準共同擬訂會議」上討論會議直播之可行性，惟考量健保議題相關會議應一致，將通盤考量並完善整體配套措施，以回應外界期待。</w:t>
            </w:r>
          </w:p>
          <w:p w14:paraId="705C0E07" w14:textId="77777777" w:rsidR="00774471" w:rsidRPr="00F313EF" w:rsidRDefault="00210617" w:rsidP="00A77E62">
            <w:pPr>
              <w:pStyle w:val="23"/>
              <w:numPr>
                <w:ilvl w:val="0"/>
                <w:numId w:val="57"/>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B</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35AF8EFB" w14:textId="77777777" w:rsidTr="007277E3">
        <w:trPr>
          <w:trHeight w:val="727"/>
          <w:jc w:val="center"/>
        </w:trPr>
        <w:tc>
          <w:tcPr>
            <w:tcW w:w="1103" w:type="dxa"/>
            <w:shd w:val="clear" w:color="auto" w:fill="auto"/>
          </w:tcPr>
          <w:p w14:paraId="002F8CE0" w14:textId="29671800" w:rsidR="00DA42F1" w:rsidRPr="00F313EF" w:rsidRDefault="00774471" w:rsidP="00F313EF">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lastRenderedPageBreak/>
              <w:t>(八)</w:t>
            </w:r>
          </w:p>
        </w:tc>
        <w:tc>
          <w:tcPr>
            <w:tcW w:w="4552" w:type="dxa"/>
            <w:shd w:val="clear" w:color="auto" w:fill="auto"/>
          </w:tcPr>
          <w:p w14:paraId="3B3C1011" w14:textId="77777777" w:rsidR="00CB4392" w:rsidRPr="00F313EF" w:rsidRDefault="00CB4392" w:rsidP="00CB4392">
            <w:pPr>
              <w:autoSpaceDE w:val="0"/>
              <w:autoSpaceDN w:val="0"/>
              <w:adjustRightInd w:val="0"/>
              <w:spacing w:line="360" w:lineRule="exact"/>
              <w:jc w:val="both"/>
              <w:rPr>
                <w:rFonts w:asciiTheme="minorEastAsia" w:eastAsiaTheme="minorEastAsia" w:hAnsiTheme="minorEastAsia"/>
                <w:kern w:val="0"/>
                <w:sz w:val="20"/>
                <w:szCs w:val="20"/>
              </w:rPr>
            </w:pPr>
            <w:proofErr w:type="gramStart"/>
            <w:r w:rsidRPr="00F313EF">
              <w:rPr>
                <w:rFonts w:asciiTheme="minorEastAsia" w:eastAsiaTheme="minorEastAsia" w:hAnsiTheme="minorEastAsia" w:hint="eastAsia"/>
                <w:kern w:val="0"/>
                <w:sz w:val="20"/>
                <w:szCs w:val="20"/>
              </w:rPr>
              <w:t>114</w:t>
            </w:r>
            <w:proofErr w:type="gramEnd"/>
            <w:r w:rsidRPr="00F313EF">
              <w:rPr>
                <w:rFonts w:asciiTheme="minorEastAsia" w:eastAsiaTheme="minorEastAsia" w:hAnsiTheme="minorEastAsia" w:hint="eastAsia"/>
                <w:kern w:val="0"/>
                <w:sz w:val="20"/>
                <w:szCs w:val="20"/>
              </w:rPr>
              <w:t>年度衛生福利部中央健康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「健保業務」預算編列143億5,347萬2千元，合併凍結200萬元，</w:t>
            </w:r>
            <w:proofErr w:type="gramStart"/>
            <w:r w:rsidRPr="00F313EF">
              <w:rPr>
                <w:rFonts w:asciiTheme="minorEastAsia" w:eastAsiaTheme="minorEastAsia" w:hAnsiTheme="minorEastAsia" w:hint="eastAsia"/>
                <w:kern w:val="0"/>
                <w:sz w:val="20"/>
                <w:szCs w:val="20"/>
              </w:rPr>
              <w:t>俟</w:t>
            </w:r>
            <w:proofErr w:type="gramEnd"/>
            <w:r w:rsidRPr="00F313EF">
              <w:rPr>
                <w:rFonts w:asciiTheme="minorEastAsia" w:eastAsiaTheme="minorEastAsia" w:hAnsiTheme="minorEastAsia" w:hint="eastAsia"/>
                <w:kern w:val="0"/>
                <w:sz w:val="20"/>
                <w:szCs w:val="20"/>
              </w:rPr>
              <w:t>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就下列各案向立法院社會福利及衛生環境委員會提出書面報告，並經同意後，始得動支。</w:t>
            </w:r>
          </w:p>
          <w:p w14:paraId="0A4139D7" w14:textId="77777777" w:rsidR="00774471" w:rsidRPr="00F313EF" w:rsidRDefault="00CB4392" w:rsidP="00CB4392">
            <w:pPr>
              <w:autoSpaceDE w:val="0"/>
              <w:autoSpaceDN w:val="0"/>
              <w:adjustRightInd w:val="0"/>
              <w:spacing w:line="360" w:lineRule="exact"/>
              <w:ind w:left="200" w:hangingChars="100" w:hanging="200"/>
              <w:jc w:val="both"/>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t>1.114年度衛生福利部中央健康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「健保業務」預算編列143億5,347萬2千元。指示藥品逐步退出全民健康保險給付為節省藥費支出之策略，至113年8月1日新增14項退出全民健康保險為止，</w:t>
            </w:r>
            <w:proofErr w:type="gramStart"/>
            <w:r w:rsidRPr="00F313EF">
              <w:rPr>
                <w:rFonts w:asciiTheme="minorEastAsia" w:eastAsiaTheme="minorEastAsia" w:hAnsiTheme="minorEastAsia" w:hint="eastAsia"/>
                <w:kern w:val="0"/>
                <w:sz w:val="20"/>
                <w:szCs w:val="20"/>
              </w:rPr>
              <w:t>計尚有</w:t>
            </w:r>
            <w:proofErr w:type="gramEnd"/>
            <w:r w:rsidRPr="00F313EF">
              <w:rPr>
                <w:rFonts w:asciiTheme="minorEastAsia" w:eastAsiaTheme="minorEastAsia" w:hAnsiTheme="minorEastAsia" w:hint="eastAsia"/>
                <w:kern w:val="0"/>
                <w:sz w:val="20"/>
                <w:szCs w:val="20"/>
              </w:rPr>
              <w:t>801項。據了解本項政策，於各界尚有爭議，主要因為指示用藥多為價格便宜、安全、醫師習慣開立之學名藥；若未有充足之替代性藥品而將之退出全民健康保險支付，恐造成醫師、民眾只能接受價格更昂貴之處方藥；甚至有原來方便取得之藥品，民眾將以更高價格自行至藥房購買之現象。若未有審慎規劃，則有影響</w:t>
            </w:r>
            <w:proofErr w:type="gramStart"/>
            <w:r w:rsidRPr="00F313EF">
              <w:rPr>
                <w:rFonts w:asciiTheme="minorEastAsia" w:eastAsiaTheme="minorEastAsia" w:hAnsiTheme="minorEastAsia" w:hint="eastAsia"/>
                <w:kern w:val="0"/>
                <w:sz w:val="20"/>
                <w:szCs w:val="20"/>
              </w:rPr>
              <w:t>醫</w:t>
            </w:r>
            <w:proofErr w:type="gramEnd"/>
            <w:r w:rsidRPr="00F313EF">
              <w:rPr>
                <w:rFonts w:asciiTheme="minorEastAsia" w:eastAsiaTheme="minorEastAsia" w:hAnsiTheme="minorEastAsia" w:hint="eastAsia"/>
                <w:kern w:val="0"/>
                <w:sz w:val="20"/>
                <w:szCs w:val="20"/>
              </w:rPr>
              <w:t>病關係，增加民眾負擔之虞。請以具備替代性、穩定供應、價格適當之處方藥品項，為指示藥品退出全民健康保險條件，就尚且全民健康保險支付之品項先為盤點，再決定退出的時機。</w:t>
            </w:r>
            <w:proofErr w:type="gramStart"/>
            <w:r w:rsidRPr="00F313EF">
              <w:rPr>
                <w:rFonts w:asciiTheme="minorEastAsia" w:eastAsiaTheme="minorEastAsia" w:hAnsiTheme="minorEastAsia" w:hint="eastAsia"/>
                <w:kern w:val="0"/>
                <w:sz w:val="20"/>
                <w:szCs w:val="20"/>
              </w:rPr>
              <w:t>爰</w:t>
            </w:r>
            <w:proofErr w:type="gramEnd"/>
            <w:r w:rsidRPr="00F313EF">
              <w:rPr>
                <w:rFonts w:asciiTheme="minorEastAsia" w:eastAsiaTheme="minorEastAsia" w:hAnsiTheme="minorEastAsia" w:hint="eastAsia"/>
                <w:kern w:val="0"/>
                <w:sz w:val="20"/>
                <w:szCs w:val="20"/>
              </w:rPr>
              <w:t>針對是項預算凍結200萬元，</w:t>
            </w:r>
            <w:proofErr w:type="gramStart"/>
            <w:r w:rsidRPr="00F313EF">
              <w:rPr>
                <w:rFonts w:asciiTheme="minorEastAsia" w:eastAsiaTheme="minorEastAsia" w:hAnsiTheme="minorEastAsia" w:hint="eastAsia"/>
                <w:kern w:val="0"/>
                <w:sz w:val="20"/>
                <w:szCs w:val="20"/>
              </w:rPr>
              <w:t>俟</w:t>
            </w:r>
            <w:proofErr w:type="gramEnd"/>
            <w:r w:rsidRPr="00F313EF">
              <w:rPr>
                <w:rFonts w:asciiTheme="minorEastAsia" w:eastAsiaTheme="minorEastAsia" w:hAnsiTheme="minorEastAsia" w:hint="eastAsia"/>
                <w:kern w:val="0"/>
                <w:sz w:val="20"/>
                <w:szCs w:val="20"/>
              </w:rPr>
              <w:t>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於6個月內向立法院社會福利及衛生環境委員會提出</w:t>
            </w:r>
            <w:r w:rsidRPr="00F313EF">
              <w:rPr>
                <w:rFonts w:asciiTheme="minorEastAsia" w:eastAsiaTheme="minorEastAsia" w:hAnsiTheme="minorEastAsia" w:hint="eastAsia"/>
                <w:kern w:val="0"/>
                <w:sz w:val="20"/>
                <w:szCs w:val="20"/>
              </w:rPr>
              <w:lastRenderedPageBreak/>
              <w:t>前述條件之書面報告，並經同意後，始得動支。</w:t>
            </w:r>
          </w:p>
          <w:p w14:paraId="0354B0EB" w14:textId="77777777" w:rsidR="00CB4392" w:rsidRPr="00F313EF" w:rsidRDefault="00CB4392" w:rsidP="00B0454B">
            <w:pPr>
              <w:autoSpaceDE w:val="0"/>
              <w:autoSpaceDN w:val="0"/>
              <w:adjustRightInd w:val="0"/>
              <w:spacing w:afterLines="30" w:after="108" w:line="360" w:lineRule="exact"/>
              <w:ind w:left="200" w:hangingChars="100" w:hanging="200"/>
              <w:jc w:val="both"/>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t>2.114年度衛生福利部中央健康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「健保業務」預算編列143億5,347萬2千元。其中針對</w:t>
            </w:r>
            <w:proofErr w:type="gramStart"/>
            <w:r w:rsidRPr="00F313EF">
              <w:rPr>
                <w:rFonts w:asciiTheme="minorEastAsia" w:eastAsiaTheme="minorEastAsia" w:hAnsiTheme="minorEastAsia" w:hint="eastAsia"/>
                <w:kern w:val="0"/>
                <w:sz w:val="20"/>
                <w:szCs w:val="20"/>
              </w:rPr>
              <w:t>114</w:t>
            </w:r>
            <w:proofErr w:type="gramEnd"/>
            <w:r w:rsidRPr="00F313EF">
              <w:rPr>
                <w:rFonts w:asciiTheme="minorEastAsia" w:eastAsiaTheme="minorEastAsia" w:hAnsiTheme="minorEastAsia" w:hint="eastAsia"/>
                <w:kern w:val="0"/>
                <w:sz w:val="20"/>
                <w:szCs w:val="20"/>
              </w:rPr>
              <w:t>年度有關「虛擬健保卡」業務，衛生福利部中央健康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以「醫療院所虛擬健保卡健保申報件數較111年提升20%」以及「民眾申請或查詢使用次數成長率較前一年成長達5%」為明年度欲達成之目標值；然而，截至113年6月底，曾參與虛擬健保卡之醫療院所累計達1,273家，惟至當月底仍提供虛擬健保卡服務僅437家，僅占全國特約醫療院所及居家護理機構合計2萬2,907家之1.9%，其政策推動成果不增反減。對此，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應針對現行我國醫療院所參與「虛擬健保卡」動機低落，進行檢討並提出改善方案，例如：解決醫療院所在實體與虛擬健保卡之間相容性問題；另外，衛生福利部中央健康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也應編列相關補助預算，增加醫療院所參與該計畫之誘因，以提升各醫療院所參與該計畫之動機，例如：醫療院所欲參與虛擬健保卡，衛生福利部中央健康</w:t>
            </w:r>
            <w:proofErr w:type="gramStart"/>
            <w:r w:rsidRPr="00F313EF">
              <w:rPr>
                <w:rFonts w:asciiTheme="minorEastAsia" w:eastAsiaTheme="minorEastAsia" w:hAnsiTheme="minorEastAsia" w:hint="eastAsia"/>
                <w:kern w:val="0"/>
                <w:sz w:val="20"/>
                <w:szCs w:val="20"/>
              </w:rPr>
              <w:t>保險署可研</w:t>
            </w:r>
            <w:proofErr w:type="gramEnd"/>
            <w:r w:rsidRPr="00F313EF">
              <w:rPr>
                <w:rFonts w:asciiTheme="minorEastAsia" w:eastAsiaTheme="minorEastAsia" w:hAnsiTheme="minorEastAsia" w:hint="eastAsia"/>
                <w:kern w:val="0"/>
                <w:sz w:val="20"/>
                <w:szCs w:val="20"/>
              </w:rPr>
              <w:t>擬方案適當補助醫療院所軟硬體投入之成本。</w:t>
            </w:r>
            <w:proofErr w:type="gramStart"/>
            <w:r w:rsidRPr="00F313EF">
              <w:rPr>
                <w:rFonts w:asciiTheme="minorEastAsia" w:eastAsiaTheme="minorEastAsia" w:hAnsiTheme="minorEastAsia" w:hint="eastAsia"/>
                <w:kern w:val="0"/>
                <w:sz w:val="20"/>
                <w:szCs w:val="20"/>
              </w:rPr>
              <w:t>爰</w:t>
            </w:r>
            <w:proofErr w:type="gramEnd"/>
            <w:r w:rsidRPr="00F313EF">
              <w:rPr>
                <w:rFonts w:asciiTheme="minorEastAsia" w:eastAsiaTheme="minorEastAsia" w:hAnsiTheme="minorEastAsia" w:hint="eastAsia"/>
                <w:kern w:val="0"/>
                <w:sz w:val="20"/>
                <w:szCs w:val="20"/>
              </w:rPr>
              <w:t>針對是項預算凍結200萬元，</w:t>
            </w:r>
            <w:proofErr w:type="gramStart"/>
            <w:r w:rsidRPr="00F313EF">
              <w:rPr>
                <w:rFonts w:asciiTheme="minorEastAsia" w:eastAsiaTheme="minorEastAsia" w:hAnsiTheme="minorEastAsia" w:hint="eastAsia"/>
                <w:kern w:val="0"/>
                <w:sz w:val="20"/>
                <w:szCs w:val="20"/>
              </w:rPr>
              <w:t>俟</w:t>
            </w:r>
            <w:proofErr w:type="gramEnd"/>
            <w:r w:rsidRPr="00F313EF">
              <w:rPr>
                <w:rFonts w:asciiTheme="minorEastAsia" w:eastAsiaTheme="minorEastAsia" w:hAnsiTheme="minorEastAsia" w:hint="eastAsia"/>
                <w:kern w:val="0"/>
                <w:sz w:val="20"/>
                <w:szCs w:val="20"/>
              </w:rPr>
              <w:t>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於3個月內向立法院社會福利及衛生環境委員會提出書面報告，並經同意後，始得動支。</w:t>
            </w:r>
          </w:p>
          <w:p w14:paraId="6313E99B" w14:textId="77777777" w:rsidR="00CB4392" w:rsidRPr="00F313EF" w:rsidRDefault="00CB4392" w:rsidP="00E87AA1">
            <w:pPr>
              <w:autoSpaceDE w:val="0"/>
              <w:autoSpaceDN w:val="0"/>
              <w:adjustRightInd w:val="0"/>
              <w:spacing w:afterLines="30" w:after="108" w:line="360" w:lineRule="exact"/>
              <w:ind w:left="200" w:hangingChars="100" w:hanging="200"/>
              <w:jc w:val="both"/>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t>3.癌症位居國人死因第一位已長達42年。行政院提出成立癌症新藥基金之規劃，提升癌症新藥可及性，降低癌症死亡率，以公務預算</w:t>
            </w:r>
            <w:proofErr w:type="gramStart"/>
            <w:r w:rsidRPr="00F313EF">
              <w:rPr>
                <w:rFonts w:asciiTheme="minorEastAsia" w:eastAsiaTheme="minorEastAsia" w:hAnsiTheme="minorEastAsia" w:hint="eastAsia"/>
                <w:kern w:val="0"/>
                <w:sz w:val="20"/>
                <w:szCs w:val="20"/>
              </w:rPr>
              <w:t>挹</w:t>
            </w:r>
            <w:proofErr w:type="gramEnd"/>
            <w:r w:rsidRPr="00F313EF">
              <w:rPr>
                <w:rFonts w:asciiTheme="minorEastAsia" w:eastAsiaTheme="minorEastAsia" w:hAnsiTheme="minorEastAsia" w:hint="eastAsia"/>
                <w:kern w:val="0"/>
                <w:sz w:val="20"/>
                <w:szCs w:val="20"/>
              </w:rPr>
              <w:t>注之方式，將在114年</w:t>
            </w:r>
            <w:proofErr w:type="gramStart"/>
            <w:r w:rsidRPr="00F313EF">
              <w:rPr>
                <w:rFonts w:asciiTheme="minorEastAsia" w:eastAsiaTheme="minorEastAsia" w:hAnsiTheme="minorEastAsia" w:hint="eastAsia"/>
                <w:kern w:val="0"/>
                <w:sz w:val="20"/>
                <w:szCs w:val="20"/>
              </w:rPr>
              <w:t>挹</w:t>
            </w:r>
            <w:proofErr w:type="gramEnd"/>
            <w:r w:rsidRPr="00F313EF">
              <w:rPr>
                <w:rFonts w:asciiTheme="minorEastAsia" w:eastAsiaTheme="minorEastAsia" w:hAnsiTheme="minorEastAsia" w:hint="eastAsia"/>
                <w:kern w:val="0"/>
                <w:sz w:val="20"/>
                <w:szCs w:val="20"/>
              </w:rPr>
              <w:t>注50億於健保基金中辦理癌症新藥可近性提升。然癌症新藥基金如何突破舊有的健保機制，真正讓等待新藥的病友們盡快用到藥物，可謂是重中之重。因此，訂定「癌症新藥暫時性支付專款作業要點／流程」以明確相關機制刻不容緩，其中並應包含規劃審查程序透明機制，並應將二代健保病友參與之精神以實質參與</w:t>
            </w:r>
            <w:r w:rsidRPr="00F313EF">
              <w:rPr>
                <w:rFonts w:asciiTheme="minorEastAsia" w:eastAsiaTheme="minorEastAsia" w:hAnsiTheme="minorEastAsia" w:hint="eastAsia"/>
                <w:kern w:val="0"/>
                <w:sz w:val="20"/>
                <w:szCs w:val="20"/>
              </w:rPr>
              <w:lastRenderedPageBreak/>
              <w:t>方式明確納入，以確保癌症病患對於新藥之可近性與可掌握性。</w:t>
            </w:r>
            <w:proofErr w:type="gramStart"/>
            <w:r w:rsidRPr="00F313EF">
              <w:rPr>
                <w:rFonts w:asciiTheme="minorEastAsia" w:eastAsiaTheme="minorEastAsia" w:hAnsiTheme="minorEastAsia" w:hint="eastAsia"/>
                <w:kern w:val="0"/>
                <w:sz w:val="20"/>
                <w:szCs w:val="20"/>
              </w:rPr>
              <w:t>爰</w:t>
            </w:r>
            <w:proofErr w:type="gramEnd"/>
            <w:r w:rsidRPr="00F313EF">
              <w:rPr>
                <w:rFonts w:asciiTheme="minorEastAsia" w:eastAsiaTheme="minorEastAsia" w:hAnsiTheme="minorEastAsia" w:hint="eastAsia"/>
                <w:kern w:val="0"/>
                <w:sz w:val="20"/>
                <w:szCs w:val="20"/>
              </w:rPr>
              <w:t>此，針對</w:t>
            </w:r>
            <w:proofErr w:type="gramStart"/>
            <w:r w:rsidRPr="00F313EF">
              <w:rPr>
                <w:rFonts w:asciiTheme="minorEastAsia" w:eastAsiaTheme="minorEastAsia" w:hAnsiTheme="minorEastAsia" w:hint="eastAsia"/>
                <w:kern w:val="0"/>
                <w:sz w:val="20"/>
                <w:szCs w:val="20"/>
              </w:rPr>
              <w:t>114</w:t>
            </w:r>
            <w:proofErr w:type="gramEnd"/>
            <w:r w:rsidRPr="00F313EF">
              <w:rPr>
                <w:rFonts w:asciiTheme="minorEastAsia" w:eastAsiaTheme="minorEastAsia" w:hAnsiTheme="minorEastAsia" w:hint="eastAsia"/>
                <w:kern w:val="0"/>
                <w:sz w:val="20"/>
                <w:szCs w:val="20"/>
              </w:rPr>
              <w:t>年度衛生福利部中央健康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「健保業務」預算編列143億5,347萬2千元，凍結200萬元，</w:t>
            </w:r>
            <w:proofErr w:type="gramStart"/>
            <w:r w:rsidRPr="00F313EF">
              <w:rPr>
                <w:rFonts w:asciiTheme="minorEastAsia" w:eastAsiaTheme="minorEastAsia" w:hAnsiTheme="minorEastAsia" w:hint="eastAsia"/>
                <w:kern w:val="0"/>
                <w:sz w:val="20"/>
                <w:szCs w:val="20"/>
              </w:rPr>
              <w:t>俟</w:t>
            </w:r>
            <w:proofErr w:type="gramEnd"/>
            <w:r w:rsidRPr="00F313EF">
              <w:rPr>
                <w:rFonts w:asciiTheme="minorEastAsia" w:eastAsiaTheme="minorEastAsia" w:hAnsiTheme="minorEastAsia" w:hint="eastAsia"/>
                <w:kern w:val="0"/>
                <w:sz w:val="20"/>
                <w:szCs w:val="20"/>
              </w:rPr>
              <w:t>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向立法院社會福利及衛生環境委員會提出「癌症新藥暫時性支付專款作業要點／流程」書面報告，並經同意後，始得動支。</w:t>
            </w:r>
          </w:p>
        </w:tc>
        <w:tc>
          <w:tcPr>
            <w:tcW w:w="4536" w:type="dxa"/>
            <w:shd w:val="clear" w:color="auto" w:fill="auto"/>
          </w:tcPr>
          <w:p w14:paraId="0DF5CF08" w14:textId="77777777" w:rsidR="0065198D" w:rsidRPr="00F313EF" w:rsidRDefault="00051B3C" w:rsidP="00A77E62">
            <w:pPr>
              <w:pStyle w:val="23"/>
              <w:numPr>
                <w:ilvl w:val="0"/>
                <w:numId w:val="20"/>
              </w:numPr>
              <w:spacing w:afterLines="30" w:after="108"/>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w:t>
            </w:r>
            <w:r w:rsidR="00C02345" w:rsidRPr="00F313EF">
              <w:rPr>
                <w:rFonts w:asciiTheme="minorEastAsia" w:eastAsiaTheme="minorEastAsia" w:hAnsiTheme="minorEastAsia" w:cs="Times New Roman" w:hint="eastAsia"/>
                <w:color w:val="auto"/>
              </w:rPr>
              <w:t>以具備替代性、穩定供應、價格適當之處方藥品項，為指示藥品退出健保條件，就尚且健保支付之品項先為盤點，再決定退出時機</w:t>
            </w:r>
            <w:r w:rsidRPr="00F313EF">
              <w:rPr>
                <w:rFonts w:asciiTheme="minorEastAsia" w:eastAsiaTheme="minorEastAsia" w:hAnsiTheme="minorEastAsia" w:cs="Times New Roman" w:hint="eastAsia"/>
                <w:color w:val="auto"/>
              </w:rPr>
              <w:t>之書面報告重點</w:t>
            </w:r>
            <w:r w:rsidR="00C02345" w:rsidRPr="00F313EF">
              <w:rPr>
                <w:rFonts w:asciiTheme="minorEastAsia" w:eastAsiaTheme="minorEastAsia" w:hAnsiTheme="minorEastAsia" w:cs="Times New Roman" w:hint="eastAsia"/>
                <w:color w:val="auto"/>
              </w:rPr>
              <w:t>說明如下：</w:t>
            </w:r>
          </w:p>
          <w:p w14:paraId="2A1429B8" w14:textId="77777777" w:rsidR="0065198D" w:rsidRPr="00F313EF" w:rsidRDefault="0065198D" w:rsidP="00A77E62">
            <w:pPr>
              <w:pStyle w:val="23"/>
              <w:numPr>
                <w:ilvl w:val="1"/>
                <w:numId w:val="20"/>
              </w:numPr>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本署已</w:t>
            </w:r>
            <w:proofErr w:type="gramEnd"/>
            <w:r w:rsidRPr="00F313EF">
              <w:rPr>
                <w:rFonts w:asciiTheme="minorEastAsia" w:eastAsiaTheme="minorEastAsia" w:hAnsiTheme="minorEastAsia" w:cs="Times New Roman" w:hint="eastAsia"/>
                <w:color w:val="auto"/>
              </w:rPr>
              <w:t>著手檢討並縮小指示藥品給付範圍，於113年10月17日函請24個醫學會，提供指示藥品取消給付之建議，並於114年1月13日邀集相關單位交流意見，優先將一年無申報量、開立指示藥之醫療院所數或醫師數量少，且經查有替代藥品供臨床選用，不致影響病人用藥權益品項建議取消健保給付。初步計有成分類別共</w:t>
            </w:r>
            <w:r w:rsidR="002012D8" w:rsidRPr="00F313EF">
              <w:rPr>
                <w:rFonts w:asciiTheme="minorEastAsia" w:eastAsiaTheme="minorEastAsia" w:hAnsiTheme="minorEastAsia" w:cs="Times New Roman" w:hint="eastAsia"/>
                <w:color w:val="auto"/>
              </w:rPr>
              <w:t>37</w:t>
            </w:r>
            <w:r w:rsidR="00366784" w:rsidRPr="00F313EF">
              <w:rPr>
                <w:rFonts w:asciiTheme="minorEastAsia" w:eastAsiaTheme="minorEastAsia" w:hAnsiTheme="minorEastAsia" w:cs="Times New Roman" w:hint="eastAsia"/>
                <w:color w:val="auto"/>
              </w:rPr>
              <w:t>項目</w:t>
            </w:r>
            <w:r w:rsidRPr="00F313EF">
              <w:rPr>
                <w:rFonts w:asciiTheme="minorEastAsia" w:eastAsiaTheme="minorEastAsia" w:hAnsiTheme="minorEastAsia" w:cs="Times New Roman" w:hint="eastAsia"/>
                <w:color w:val="auto"/>
              </w:rPr>
              <w:t>（</w:t>
            </w:r>
            <w:r w:rsidR="00C35902" w:rsidRPr="00F313EF">
              <w:rPr>
                <w:rFonts w:asciiTheme="minorEastAsia" w:eastAsiaTheme="minorEastAsia" w:hAnsiTheme="minorEastAsia" w:cs="Times New Roman"/>
                <w:color w:val="auto"/>
              </w:rPr>
              <w:t>32</w:t>
            </w:r>
            <w:r w:rsidR="00366784" w:rsidRPr="00F313EF">
              <w:rPr>
                <w:rFonts w:asciiTheme="minorEastAsia" w:eastAsiaTheme="minorEastAsia" w:hAnsiTheme="minorEastAsia" w:cs="Times New Roman" w:hint="eastAsia"/>
                <w:color w:val="auto"/>
              </w:rPr>
              <w:t>類</w:t>
            </w:r>
            <w:r w:rsidRPr="00F313EF">
              <w:rPr>
                <w:rFonts w:asciiTheme="minorEastAsia" w:eastAsiaTheme="minorEastAsia" w:hAnsiTheme="minorEastAsia" w:cs="Times New Roman" w:hint="eastAsia"/>
                <w:color w:val="auto"/>
              </w:rPr>
              <w:t>）建議取消健保給付</w:t>
            </w:r>
            <w:r w:rsidR="00A545AB" w:rsidRPr="00F313EF">
              <w:rPr>
                <w:rFonts w:asciiTheme="minorEastAsia" w:eastAsiaTheme="minorEastAsia" w:hAnsiTheme="minorEastAsia" w:cs="Times New Roman" w:hint="eastAsia"/>
                <w:color w:val="auto"/>
              </w:rPr>
              <w:t>。</w:t>
            </w:r>
          </w:p>
          <w:p w14:paraId="62913A14" w14:textId="58118A5E" w:rsidR="0065198D" w:rsidRPr="00F313EF" w:rsidRDefault="00A545AB" w:rsidP="00A77E62">
            <w:pPr>
              <w:pStyle w:val="23"/>
              <w:numPr>
                <w:ilvl w:val="1"/>
                <w:numId w:val="20"/>
              </w:numPr>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針對</w:t>
            </w:r>
            <w:r w:rsidR="0065198D" w:rsidRPr="00F313EF">
              <w:rPr>
                <w:rFonts w:asciiTheme="minorEastAsia" w:eastAsiaTheme="minorEastAsia" w:hAnsiTheme="minorEastAsia" w:cs="Times New Roman" w:hint="eastAsia"/>
                <w:color w:val="auto"/>
              </w:rPr>
              <w:t>建議取消健保給付部分，</w:t>
            </w:r>
            <w:proofErr w:type="gramStart"/>
            <w:r w:rsidR="0065198D" w:rsidRPr="00F313EF">
              <w:rPr>
                <w:rFonts w:asciiTheme="minorEastAsia" w:eastAsiaTheme="minorEastAsia" w:hAnsiTheme="minorEastAsia" w:cs="Times New Roman" w:hint="eastAsia"/>
                <w:color w:val="auto"/>
              </w:rPr>
              <w:t>本署已</w:t>
            </w:r>
            <w:proofErr w:type="gramEnd"/>
            <w:r w:rsidR="0065198D" w:rsidRPr="00F313EF">
              <w:rPr>
                <w:rFonts w:asciiTheme="minorEastAsia" w:eastAsiaTheme="minorEastAsia" w:hAnsiTheme="minorEastAsia" w:cs="Times New Roman" w:hint="eastAsia"/>
                <w:color w:val="auto"/>
              </w:rPr>
              <w:t>提送第76次藥物共同擬訂會議報告，將依會議決定及後續程序辦理，</w:t>
            </w:r>
            <w:r w:rsidR="007D5DB6" w:rsidRPr="00F313EF">
              <w:rPr>
                <w:rFonts w:asciiTheme="minorEastAsia" w:eastAsiaTheme="minorEastAsia" w:hAnsiTheme="minorEastAsia" w:cs="Times New Roman" w:hint="eastAsia"/>
                <w:color w:val="auto"/>
              </w:rPr>
              <w:t>於114年11月1日</w:t>
            </w:r>
            <w:r w:rsidR="0065198D" w:rsidRPr="00F313EF">
              <w:rPr>
                <w:rFonts w:asciiTheme="minorEastAsia" w:eastAsiaTheme="minorEastAsia" w:hAnsiTheme="minorEastAsia" w:cs="Times New Roman" w:hint="eastAsia"/>
                <w:color w:val="auto"/>
              </w:rPr>
              <w:t>取消健保給付計30項目。</w:t>
            </w:r>
          </w:p>
          <w:p w14:paraId="786E00FB" w14:textId="77777777" w:rsidR="004A3D1C" w:rsidRPr="00F313EF" w:rsidRDefault="00A545AB" w:rsidP="00A77E62">
            <w:pPr>
              <w:pStyle w:val="23"/>
              <w:numPr>
                <w:ilvl w:val="0"/>
                <w:numId w:val="20"/>
              </w:numPr>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w:t>
            </w:r>
            <w:r w:rsidR="00BA274A" w:rsidRPr="00F313EF">
              <w:rPr>
                <w:rFonts w:asciiTheme="minorEastAsia" w:eastAsiaTheme="minorEastAsia" w:hAnsiTheme="minorEastAsia" w:cs="Times New Roman" w:hint="eastAsia"/>
                <w:color w:val="auto"/>
              </w:rPr>
              <w:t>針對現行醫療院所參與虛擬健保卡動機低落，進行檢討及提出改善方案</w:t>
            </w:r>
            <w:r w:rsidRPr="00F313EF">
              <w:rPr>
                <w:rFonts w:asciiTheme="minorEastAsia" w:eastAsiaTheme="minorEastAsia" w:hAnsiTheme="minorEastAsia" w:cs="Times New Roman" w:hint="eastAsia"/>
                <w:color w:val="auto"/>
              </w:rPr>
              <w:t>之</w:t>
            </w:r>
            <w:r w:rsidR="004A3D1C" w:rsidRPr="00F313EF">
              <w:rPr>
                <w:rFonts w:asciiTheme="minorEastAsia" w:eastAsiaTheme="minorEastAsia" w:hAnsiTheme="minorEastAsia" w:cs="Times New Roman" w:hint="eastAsia"/>
                <w:color w:val="auto"/>
              </w:rPr>
              <w:t>書面報告重點說明如下：</w:t>
            </w:r>
          </w:p>
          <w:p w14:paraId="2F2896B8" w14:textId="77777777" w:rsidR="004A3D1C" w:rsidRPr="00F313EF" w:rsidRDefault="004A3D1C" w:rsidP="00A77E62">
            <w:pPr>
              <w:pStyle w:val="23"/>
              <w:numPr>
                <w:ilvl w:val="1"/>
                <w:numId w:val="20"/>
              </w:numPr>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lastRenderedPageBreak/>
              <w:t>研</w:t>
            </w:r>
            <w:proofErr w:type="gramEnd"/>
            <w:r w:rsidRPr="00F313EF">
              <w:rPr>
                <w:rFonts w:asciiTheme="minorEastAsia" w:eastAsiaTheme="minorEastAsia" w:hAnsiTheme="minorEastAsia" w:cs="Times New Roman" w:hint="eastAsia"/>
                <w:color w:val="auto"/>
              </w:rPr>
              <w:t>訂獎勵措施鼓勵醫療院所於在宅急症照護、居家醫療/照護/透析及遠距診療等非典型醫療服務場域，提供虛擬健保卡就醫服務。</w:t>
            </w:r>
          </w:p>
          <w:p w14:paraId="432ADC4C" w14:textId="77777777" w:rsidR="004A3D1C" w:rsidRPr="00F313EF" w:rsidRDefault="004A3D1C" w:rsidP="00A77E62">
            <w:pPr>
              <w:pStyle w:val="23"/>
              <w:numPr>
                <w:ilvl w:val="1"/>
                <w:numId w:val="20"/>
              </w:numPr>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精進虛擬健保卡功能，開發讀卡機控制軟體6.0元件</w:t>
            </w:r>
            <w:r w:rsidR="003C3695"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整合虛擬及實體卡相關程式及就醫流程作業。</w:t>
            </w:r>
          </w:p>
          <w:p w14:paraId="5E522613" w14:textId="0F8B5796" w:rsidR="004A3D1C" w:rsidRPr="00F313EF" w:rsidRDefault="004A3D1C" w:rsidP="00A77E62">
            <w:pPr>
              <w:pStyle w:val="23"/>
              <w:numPr>
                <w:ilvl w:val="1"/>
                <w:numId w:val="20"/>
              </w:numPr>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114年起推動「基層醫療院所資訊服務系統雲端轉型補助計畫」，將虛擬健保卡功能政策納入補助項目之一，並由資訊服務廠商協助基層院所(包括衛生所)完成相關功能建置及相關設定。</w:t>
            </w:r>
            <w:r w:rsidR="00B22116" w:rsidRPr="00F313EF">
              <w:rPr>
                <w:rFonts w:asciiTheme="minorEastAsia" w:eastAsiaTheme="minorEastAsia" w:hAnsiTheme="minorEastAsia" w:cs="Times New Roman" w:hint="eastAsia"/>
                <w:color w:val="auto"/>
              </w:rPr>
              <w:t>截至114年12月中旬，目前共計補助613家基層院所。</w:t>
            </w:r>
          </w:p>
          <w:p w14:paraId="108B9846" w14:textId="77777777" w:rsidR="00B0454B" w:rsidRPr="00F313EF" w:rsidRDefault="003C3695" w:rsidP="00A77E62">
            <w:pPr>
              <w:pStyle w:val="23"/>
              <w:numPr>
                <w:ilvl w:val="0"/>
                <w:numId w:val="20"/>
              </w:numPr>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有關訂定「癌症新藥暫時性支付專款作業要點/流程」，</w:t>
            </w:r>
            <w:proofErr w:type="gramStart"/>
            <w:r w:rsidR="0065198D" w:rsidRPr="00F313EF">
              <w:rPr>
                <w:rFonts w:asciiTheme="minorEastAsia" w:eastAsiaTheme="minorEastAsia" w:hAnsiTheme="minorEastAsia" w:cs="Times New Roman" w:hint="eastAsia"/>
                <w:color w:val="auto"/>
              </w:rPr>
              <w:t>本署已</w:t>
            </w:r>
            <w:proofErr w:type="gramEnd"/>
            <w:r w:rsidR="0065198D" w:rsidRPr="00F313EF">
              <w:rPr>
                <w:rFonts w:asciiTheme="minorEastAsia" w:eastAsiaTheme="minorEastAsia" w:hAnsiTheme="minorEastAsia" w:cs="Times New Roman" w:hint="eastAsia"/>
                <w:color w:val="auto"/>
              </w:rPr>
              <w:t>於114年2月25日公告「癌症新藥暫時性支付專款作業原則」，此作業原則重點，包括明訂作業原則之適用藥品、案件</w:t>
            </w:r>
            <w:r w:rsidR="00B0454B" w:rsidRPr="00F313EF">
              <w:rPr>
                <w:rFonts w:asciiTheme="minorEastAsia" w:eastAsiaTheme="minorEastAsia" w:hAnsiTheme="minorEastAsia" w:cs="Times New Roman" w:hint="eastAsia"/>
                <w:color w:val="auto"/>
              </w:rPr>
              <w:t>審議程序、再評估計畫書審查重點、與廠商共</w:t>
            </w:r>
          </w:p>
          <w:p w14:paraId="565D6216" w14:textId="77777777" w:rsidR="0065198D" w:rsidRPr="00F313EF" w:rsidRDefault="0065198D" w:rsidP="00B0454B">
            <w:pPr>
              <w:pStyle w:val="23"/>
              <w:ind w:left="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同進行之財務控管機制、暫時性支付期間登錄及蒐集臨床資料，以進行評估是否納入常規性健保給付之效益評估模式、將專款運用情形，依政府資訊公開法辦理之資訊公開方式以及公開徵求病友意見，以強化病友權益及增加專業培力等。</w:t>
            </w:r>
          </w:p>
          <w:p w14:paraId="5788C9B8" w14:textId="77777777" w:rsidR="00774471" w:rsidRPr="00F313EF" w:rsidRDefault="00210617" w:rsidP="00A77E62">
            <w:pPr>
              <w:pStyle w:val="23"/>
              <w:numPr>
                <w:ilvl w:val="0"/>
                <w:numId w:val="20"/>
              </w:numPr>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71C5ECE1" w14:textId="77777777" w:rsidTr="007277E3">
        <w:trPr>
          <w:trHeight w:val="727"/>
          <w:jc w:val="center"/>
        </w:trPr>
        <w:tc>
          <w:tcPr>
            <w:tcW w:w="1103" w:type="dxa"/>
            <w:shd w:val="clear" w:color="auto" w:fill="auto"/>
          </w:tcPr>
          <w:p w14:paraId="2D9FBD87" w14:textId="2EE8FE25" w:rsidR="007D5661" w:rsidRPr="00F313EF" w:rsidRDefault="00461BBB" w:rsidP="00F313EF">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w:t>
            </w:r>
            <w:r w:rsidRPr="00F313EF">
              <w:rPr>
                <w:rFonts w:asciiTheme="minorEastAsia" w:eastAsiaTheme="minorEastAsia" w:hAnsiTheme="minorEastAsia" w:hint="eastAsia"/>
                <w:sz w:val="20"/>
                <w:szCs w:val="20"/>
              </w:rPr>
              <w:t>九</w:t>
            </w:r>
            <w:r w:rsidRPr="00F313EF">
              <w:rPr>
                <w:rFonts w:asciiTheme="minorEastAsia" w:eastAsiaTheme="minorEastAsia" w:hAnsiTheme="minorEastAsia"/>
                <w:sz w:val="20"/>
                <w:szCs w:val="20"/>
              </w:rPr>
              <w:t>)</w:t>
            </w:r>
          </w:p>
        </w:tc>
        <w:tc>
          <w:tcPr>
            <w:tcW w:w="4552" w:type="dxa"/>
            <w:shd w:val="clear" w:color="auto" w:fill="auto"/>
          </w:tcPr>
          <w:p w14:paraId="6436AB4C" w14:textId="77777777" w:rsidR="00E15A1F" w:rsidRPr="00F313EF" w:rsidRDefault="00226707" w:rsidP="00E15A1F">
            <w:pPr>
              <w:autoSpaceDE w:val="0"/>
              <w:autoSpaceDN w:val="0"/>
              <w:adjustRightInd w:val="0"/>
              <w:spacing w:afterLines="50" w:after="180" w:line="360" w:lineRule="exact"/>
              <w:jc w:val="both"/>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t>有</w:t>
            </w:r>
            <w:proofErr w:type="gramStart"/>
            <w:r w:rsidRPr="00F313EF">
              <w:rPr>
                <w:rFonts w:asciiTheme="minorEastAsia" w:eastAsiaTheme="minorEastAsia" w:hAnsiTheme="minorEastAsia" w:hint="eastAsia"/>
                <w:kern w:val="0"/>
                <w:sz w:val="20"/>
                <w:szCs w:val="20"/>
              </w:rPr>
              <w:t>鑑</w:t>
            </w:r>
            <w:proofErr w:type="gramEnd"/>
            <w:r w:rsidRPr="00F313EF">
              <w:rPr>
                <w:rFonts w:asciiTheme="minorEastAsia" w:eastAsiaTheme="minorEastAsia" w:hAnsiTheme="minorEastAsia" w:hint="eastAsia"/>
                <w:kern w:val="0"/>
                <w:sz w:val="20"/>
                <w:szCs w:val="20"/>
              </w:rPr>
              <w:t>於我國全民健康保險制度享譽國際，然而新藥給付審查速度卻如牛步，相比日本新藥上市後約60到90天即可納入給付，我國卻需要等待700多天，近兩年的時間，嚴重影響國人就醫黃金時間，也進而反映在癌症存活率，有違賴清德總統宣示欲降低癌症死亡率至三分之一之目標。</w:t>
            </w:r>
            <w:proofErr w:type="gramStart"/>
            <w:r w:rsidRPr="00F313EF">
              <w:rPr>
                <w:rFonts w:asciiTheme="minorEastAsia" w:eastAsiaTheme="minorEastAsia" w:hAnsiTheme="minorEastAsia" w:hint="eastAsia"/>
                <w:kern w:val="0"/>
                <w:sz w:val="20"/>
                <w:szCs w:val="20"/>
              </w:rPr>
              <w:t>爰</w:t>
            </w:r>
            <w:proofErr w:type="gramEnd"/>
            <w:r w:rsidRPr="00F313EF">
              <w:rPr>
                <w:rFonts w:asciiTheme="minorEastAsia" w:eastAsiaTheme="minorEastAsia" w:hAnsiTheme="minorEastAsia" w:hint="eastAsia"/>
                <w:kern w:val="0"/>
                <w:sz w:val="20"/>
                <w:szCs w:val="20"/>
              </w:rPr>
              <w:t>此，針對</w:t>
            </w:r>
            <w:proofErr w:type="gramStart"/>
            <w:r w:rsidRPr="00F313EF">
              <w:rPr>
                <w:rFonts w:asciiTheme="minorEastAsia" w:eastAsiaTheme="minorEastAsia" w:hAnsiTheme="minorEastAsia" w:hint="eastAsia"/>
                <w:kern w:val="0"/>
                <w:sz w:val="20"/>
                <w:szCs w:val="20"/>
              </w:rPr>
              <w:t>114</w:t>
            </w:r>
            <w:proofErr w:type="gramEnd"/>
            <w:r w:rsidRPr="00F313EF">
              <w:rPr>
                <w:rFonts w:asciiTheme="minorEastAsia" w:eastAsiaTheme="minorEastAsia" w:hAnsiTheme="minorEastAsia" w:hint="eastAsia"/>
                <w:kern w:val="0"/>
                <w:sz w:val="20"/>
                <w:szCs w:val="20"/>
              </w:rPr>
              <w:t>年度衛生福利部中央健康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「健保業務」預算編列143億5,347萬2千元，凍結100萬元，</w:t>
            </w:r>
            <w:proofErr w:type="gramStart"/>
            <w:r w:rsidRPr="00F313EF">
              <w:rPr>
                <w:rFonts w:asciiTheme="minorEastAsia" w:eastAsiaTheme="minorEastAsia" w:hAnsiTheme="minorEastAsia" w:hint="eastAsia"/>
                <w:kern w:val="0"/>
                <w:sz w:val="20"/>
                <w:szCs w:val="20"/>
              </w:rPr>
              <w:t>俟</w:t>
            </w:r>
            <w:proofErr w:type="gramEnd"/>
            <w:r w:rsidRPr="00F313EF">
              <w:rPr>
                <w:rFonts w:asciiTheme="minorEastAsia" w:eastAsiaTheme="minorEastAsia" w:hAnsiTheme="minorEastAsia" w:hint="eastAsia"/>
                <w:kern w:val="0"/>
                <w:sz w:val="20"/>
                <w:szCs w:val="20"/>
              </w:rPr>
              <w:t>衛生福利部中央</w:t>
            </w:r>
          </w:p>
          <w:p w14:paraId="205678D9" w14:textId="77777777" w:rsidR="00022BDF" w:rsidRPr="00F313EF" w:rsidRDefault="00226707" w:rsidP="00DA42F1">
            <w:pPr>
              <w:autoSpaceDE w:val="0"/>
              <w:autoSpaceDN w:val="0"/>
              <w:adjustRightInd w:val="0"/>
              <w:spacing w:afterLines="5" w:after="18" w:line="360" w:lineRule="exact"/>
              <w:jc w:val="both"/>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t>健康</w:t>
            </w:r>
            <w:proofErr w:type="gramStart"/>
            <w:r w:rsidRPr="00F313EF">
              <w:rPr>
                <w:rFonts w:asciiTheme="minorEastAsia" w:eastAsiaTheme="minorEastAsia" w:hAnsiTheme="minorEastAsia" w:hint="eastAsia"/>
                <w:kern w:val="0"/>
                <w:sz w:val="20"/>
                <w:szCs w:val="20"/>
              </w:rPr>
              <w:t>保險署</w:t>
            </w:r>
            <w:proofErr w:type="gramEnd"/>
            <w:r w:rsidRPr="00F313EF">
              <w:rPr>
                <w:rFonts w:asciiTheme="minorEastAsia" w:eastAsiaTheme="minorEastAsia" w:hAnsiTheme="minorEastAsia" w:hint="eastAsia"/>
                <w:kern w:val="0"/>
                <w:sz w:val="20"/>
                <w:szCs w:val="20"/>
              </w:rPr>
              <w:t>向立法院社會福利及衛生環境委員會提出加速癌症新藥給付之書面報告，並經同意後，始得動支。</w:t>
            </w:r>
          </w:p>
        </w:tc>
        <w:tc>
          <w:tcPr>
            <w:tcW w:w="4536" w:type="dxa"/>
            <w:shd w:val="clear" w:color="auto" w:fill="auto"/>
          </w:tcPr>
          <w:p w14:paraId="3066E870" w14:textId="77777777" w:rsidR="00A81DD9" w:rsidRPr="00F313EF" w:rsidRDefault="00A81DD9" w:rsidP="00A77E62">
            <w:pPr>
              <w:pStyle w:val="23"/>
              <w:numPr>
                <w:ilvl w:val="0"/>
                <w:numId w:val="21"/>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有關加速癌症新藥給付之書面報告重點說明如下：</w:t>
            </w:r>
          </w:p>
          <w:p w14:paraId="76EFCEBA" w14:textId="77777777" w:rsidR="00A81DD9" w:rsidRPr="00F313EF" w:rsidRDefault="00B815F4" w:rsidP="00A77E62">
            <w:pPr>
              <w:pStyle w:val="23"/>
              <w:numPr>
                <w:ilvl w:val="1"/>
                <w:numId w:val="21"/>
              </w:numPr>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健保自112年推動多項策略，包含積極爭取新醫療科技預算，於114年</w:t>
            </w:r>
            <w:r w:rsidR="00A81DD9" w:rsidRPr="00F313EF">
              <w:rPr>
                <w:rFonts w:asciiTheme="minorEastAsia" w:eastAsiaTheme="minorEastAsia" w:hAnsiTheme="minorEastAsia" w:cs="Times New Roman" w:hint="eastAsia"/>
                <w:color w:val="auto"/>
              </w:rPr>
              <w:t>公務預算編列</w:t>
            </w:r>
            <w:r w:rsidRPr="00F313EF">
              <w:rPr>
                <w:rFonts w:asciiTheme="minorEastAsia" w:eastAsiaTheme="minorEastAsia" w:hAnsiTheme="minorEastAsia" w:cs="Times New Roman" w:hint="eastAsia"/>
                <w:color w:val="auto"/>
              </w:rPr>
              <w:t>「癌症新藥暫時性支付專款」50億元、強化醫療科技評估量能，成立國家級健康政策與醫療科技評估中心(CHPTA)專責辦公室、實施暫時性支付制度及推動藥品平行送審機制等，並強化癌症治療接軌國際。</w:t>
            </w:r>
          </w:p>
          <w:p w14:paraId="68DA9EB1" w14:textId="77777777" w:rsidR="00A81DD9" w:rsidRPr="00F313EF" w:rsidRDefault="00B815F4" w:rsidP="00A77E62">
            <w:pPr>
              <w:pStyle w:val="23"/>
              <w:numPr>
                <w:ilvl w:val="1"/>
                <w:numId w:val="21"/>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113年廠商送件到提專家會議的平均時間約3.3個月，較112年以前</w:t>
            </w:r>
            <w:r w:rsidR="0003484B" w:rsidRPr="00F313EF">
              <w:rPr>
                <w:rFonts w:asciiTheme="minorEastAsia" w:eastAsiaTheme="minorEastAsia" w:hAnsiTheme="minorEastAsia" w:cs="Times New Roman" w:hint="eastAsia"/>
                <w:color w:val="auto"/>
              </w:rPr>
              <w:t>約4.3個月，已顯著</w:t>
            </w:r>
            <w:r w:rsidRPr="00F313EF">
              <w:rPr>
                <w:rFonts w:asciiTheme="minorEastAsia" w:eastAsiaTheme="minorEastAsia" w:hAnsiTheme="minorEastAsia" w:cs="Times New Roman" w:hint="eastAsia"/>
                <w:color w:val="auto"/>
              </w:rPr>
              <w:t>提升。</w:t>
            </w:r>
          </w:p>
          <w:p w14:paraId="2606E683" w14:textId="77777777" w:rsidR="00461BBB" w:rsidRPr="00F313EF" w:rsidRDefault="00210617" w:rsidP="00A77E62">
            <w:pPr>
              <w:pStyle w:val="23"/>
              <w:numPr>
                <w:ilvl w:val="0"/>
                <w:numId w:val="21"/>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42291591" w14:textId="77777777" w:rsidTr="007277E3">
        <w:trPr>
          <w:trHeight w:val="70"/>
          <w:jc w:val="center"/>
        </w:trPr>
        <w:tc>
          <w:tcPr>
            <w:tcW w:w="1103" w:type="dxa"/>
            <w:shd w:val="clear" w:color="auto" w:fill="auto"/>
          </w:tcPr>
          <w:p w14:paraId="6F8E91F9" w14:textId="2F3B9698" w:rsidR="007D5661" w:rsidRPr="00F313EF" w:rsidRDefault="00774471" w:rsidP="00F313EF">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(十)</w:t>
            </w:r>
          </w:p>
        </w:tc>
        <w:tc>
          <w:tcPr>
            <w:tcW w:w="4552" w:type="dxa"/>
            <w:shd w:val="clear" w:color="auto" w:fill="auto"/>
          </w:tcPr>
          <w:p w14:paraId="4B82DD5D" w14:textId="77777777" w:rsidR="00774471" w:rsidRPr="00F313EF" w:rsidRDefault="00D278DD" w:rsidP="00DA42F1">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「健保業務」預算編列143億5,347萬2千元。各國面對日益昂貴的新藥，普遍對策是</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原廠藥品專利期滿後，迅速引入學名藥品或生物相似藥，並結合藥價調查機制，將節省的資源有效配置，用於新藥引進及相關事宜。當前我國健保藥品政策尚未建立健全且透明的指標</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如費用集中度變化情形、特約醫療機構層</w:t>
            </w:r>
            <w:r w:rsidRPr="00F313EF">
              <w:rPr>
                <w:rFonts w:asciiTheme="minorEastAsia" w:eastAsiaTheme="minorEastAsia" w:hAnsiTheme="minorEastAsia" w:cs="Times New Roman" w:hint="eastAsia"/>
                <w:color w:val="auto"/>
              </w:rPr>
              <w:lastRenderedPageBreak/>
              <w:t>級藥費占率、藥價差金額變化等</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，且缺乏長期的科學研究資料來支持政策的評估。衛生福利部中央健康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雖掌握相關資料，但由於資料可取得性之限制，外界難以了解當前藥品費用支出結構的效率與合理性，亦導致政策透明度不足，無法有效促使政策的調整與改進。</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針對是項預算凍結200萬元，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就如何提升相關資料之可取得性並與學術單位合作進行分析，於2個月內向立法院社會福利及衛生環境委員會提出書面報告，並經同意後，始得動支。</w:t>
            </w:r>
          </w:p>
        </w:tc>
        <w:tc>
          <w:tcPr>
            <w:tcW w:w="4536" w:type="dxa"/>
            <w:shd w:val="clear" w:color="auto" w:fill="auto"/>
          </w:tcPr>
          <w:p w14:paraId="767325CE" w14:textId="77777777" w:rsidR="00EE067C" w:rsidRPr="00F313EF" w:rsidRDefault="00824E9C" w:rsidP="00A77E62">
            <w:pPr>
              <w:pStyle w:val="23"/>
              <w:numPr>
                <w:ilvl w:val="0"/>
                <w:numId w:val="22"/>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有關提升</w:t>
            </w:r>
            <w:r w:rsidR="00EE067C" w:rsidRPr="00F313EF">
              <w:rPr>
                <w:rFonts w:asciiTheme="minorEastAsia" w:eastAsiaTheme="minorEastAsia" w:hAnsiTheme="minorEastAsia" w:cs="Times New Roman" w:hint="eastAsia"/>
                <w:color w:val="auto"/>
              </w:rPr>
              <w:t>相關資料可取得性等之書面報告重點說明如下：</w:t>
            </w:r>
          </w:p>
          <w:p w14:paraId="3A7E34B1" w14:textId="77777777" w:rsidR="00EE067C" w:rsidRPr="00F313EF" w:rsidRDefault="0077233C" w:rsidP="00A77E62">
            <w:pPr>
              <w:pStyle w:val="23"/>
              <w:numPr>
                <w:ilvl w:val="1"/>
                <w:numId w:val="22"/>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本署不定</w:t>
            </w:r>
            <w:proofErr w:type="gramEnd"/>
            <w:r w:rsidRPr="00F313EF">
              <w:rPr>
                <w:rFonts w:asciiTheme="minorEastAsia" w:eastAsiaTheme="minorEastAsia" w:hAnsiTheme="minorEastAsia" w:cs="Times New Roman" w:hint="eastAsia"/>
                <w:color w:val="auto"/>
              </w:rPr>
              <w:t>時分析健保藥費占率、藥價差金額變化等資料，並作為每年藥價調整或推動健保藥品相關措施時之參考；另已公開各藥品</w:t>
            </w:r>
            <w:proofErr w:type="gramStart"/>
            <w:r w:rsidRPr="00F313EF">
              <w:rPr>
                <w:rFonts w:asciiTheme="minorEastAsia" w:eastAsiaTheme="minorEastAsia" w:hAnsiTheme="minorEastAsia" w:cs="Times New Roman" w:hint="eastAsia"/>
                <w:color w:val="auto"/>
              </w:rPr>
              <w:t>品</w:t>
            </w:r>
            <w:proofErr w:type="gramEnd"/>
            <w:r w:rsidRPr="00F313EF">
              <w:rPr>
                <w:rFonts w:asciiTheme="minorEastAsia" w:eastAsiaTheme="minorEastAsia" w:hAnsiTheme="minorEastAsia" w:cs="Times New Roman" w:hint="eastAsia"/>
                <w:color w:val="auto"/>
              </w:rPr>
              <w:t>項之申報量、近5年新</w:t>
            </w:r>
            <w:r w:rsidRPr="00F313EF">
              <w:rPr>
                <w:rFonts w:asciiTheme="minorEastAsia" w:eastAsiaTheme="minorEastAsia" w:hAnsiTheme="minorEastAsia" w:cs="Times New Roman" w:hint="eastAsia"/>
                <w:color w:val="auto"/>
              </w:rPr>
              <w:lastRenderedPageBreak/>
              <w:t>藥納入健保給付之申報情形及各</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事機構層級申報資訊。</w:t>
            </w:r>
          </w:p>
          <w:p w14:paraId="16B830A9" w14:textId="77777777" w:rsidR="0067754F" w:rsidRPr="00F313EF" w:rsidRDefault="0067754F" w:rsidP="00A77E62">
            <w:pPr>
              <w:pStyle w:val="23"/>
              <w:numPr>
                <w:ilvl w:val="1"/>
                <w:numId w:val="22"/>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未來將參酌國際間藥費資料公開模式，評估建立長期分析資料可行性，亦將適時公開資訊，促進各界瞭解及參與。</w:t>
            </w:r>
          </w:p>
          <w:p w14:paraId="332F8C60" w14:textId="77777777" w:rsidR="00774471" w:rsidRPr="00F313EF" w:rsidRDefault="00210617" w:rsidP="00A77E62">
            <w:pPr>
              <w:pStyle w:val="23"/>
              <w:numPr>
                <w:ilvl w:val="0"/>
                <w:numId w:val="22"/>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6E38139E" w14:textId="77777777" w:rsidTr="007277E3">
        <w:trPr>
          <w:trHeight w:val="70"/>
          <w:jc w:val="center"/>
        </w:trPr>
        <w:tc>
          <w:tcPr>
            <w:tcW w:w="1103" w:type="dxa"/>
            <w:shd w:val="clear" w:color="auto" w:fill="auto"/>
          </w:tcPr>
          <w:p w14:paraId="249986A9" w14:textId="490EBAAD" w:rsidR="00D278DD" w:rsidRPr="00F313EF" w:rsidRDefault="00774471" w:rsidP="00F313EF">
            <w:pPr>
              <w:spacing w:line="360" w:lineRule="exact"/>
              <w:jc w:val="center"/>
              <w:rPr>
                <w:rFonts w:asciiTheme="minorEastAsia" w:eastAsiaTheme="minorEastAsia" w:hAnsiTheme="minorEastAsia"/>
                <w:sz w:val="20"/>
                <w:szCs w:val="20"/>
              </w:rPr>
            </w:pPr>
            <w:bookmarkStart w:id="0" w:name="_Hlk141428790"/>
            <w:r w:rsidRPr="00F313EF">
              <w:rPr>
                <w:rFonts w:asciiTheme="minorEastAsia" w:eastAsiaTheme="minorEastAsia" w:hAnsiTheme="minorEastAsia"/>
                <w:sz w:val="20"/>
                <w:szCs w:val="20"/>
              </w:rPr>
              <w:lastRenderedPageBreak/>
              <w:t>(十一)</w:t>
            </w:r>
          </w:p>
        </w:tc>
        <w:tc>
          <w:tcPr>
            <w:tcW w:w="4552" w:type="dxa"/>
            <w:shd w:val="clear" w:color="auto" w:fill="auto"/>
          </w:tcPr>
          <w:p w14:paraId="30CFC79B" w14:textId="77777777" w:rsidR="00D278DD" w:rsidRPr="00F313EF" w:rsidRDefault="00D278DD" w:rsidP="00D278DD">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「健保業務」項下「醫務管理推動督導」預算編列905萬8千元，合併凍結90萬元，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就下列各案向立法院社會福利及衛生環境委員會提出書面報告，並經同意後，始得動支。</w:t>
            </w:r>
          </w:p>
          <w:p w14:paraId="2E29405A" w14:textId="77777777" w:rsidR="00774471" w:rsidRPr="00F313EF" w:rsidRDefault="00D278DD" w:rsidP="00D278DD">
            <w:pPr>
              <w:pStyle w:val="23"/>
              <w:spacing w:line="370" w:lineRule="exact"/>
              <w:ind w:left="200" w:hangingChars="100" w:hanging="200"/>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1.「全民健康保險家庭醫師整合照護計畫</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即家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」自92年起試辦至今，並於100年二代健保修法時入法。現行「全民健康保險法」第44條第1項明定，「保險人為促進預防醫學、落實轉診制度，並提升醫療品質與</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病關係，應訂定家庭責任醫師制度」，在</w:t>
            </w:r>
            <w:proofErr w:type="gramStart"/>
            <w:r w:rsidRPr="00F313EF">
              <w:rPr>
                <w:rFonts w:asciiTheme="minorEastAsia" w:eastAsiaTheme="minorEastAsia" w:hAnsiTheme="minorEastAsia" w:cs="Times New Roman" w:hint="eastAsia"/>
                <w:color w:val="auto"/>
              </w:rPr>
              <w:t>在</w:t>
            </w:r>
            <w:proofErr w:type="gramEnd"/>
            <w:r w:rsidRPr="00F313EF">
              <w:rPr>
                <w:rFonts w:asciiTheme="minorEastAsia" w:eastAsiaTheme="minorEastAsia" w:hAnsiTheme="minorEastAsia" w:cs="Times New Roman" w:hint="eastAsia"/>
                <w:color w:val="auto"/>
              </w:rPr>
              <w:t>顯現我國推行家庭醫師制度之決心。然而，試辦計畫20餘年來僅約600萬人加入，執行成效不無疑義。近月來衛生福利部提出將家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計畫升級為「大家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計畫」之規劃，採取擴大照</w:t>
            </w:r>
            <w:proofErr w:type="gramStart"/>
            <w:r w:rsidRPr="00F313EF">
              <w:rPr>
                <w:rFonts w:asciiTheme="minorEastAsia" w:eastAsiaTheme="minorEastAsia" w:hAnsiTheme="minorEastAsia" w:cs="Times New Roman" w:hint="eastAsia"/>
                <w:color w:val="auto"/>
              </w:rPr>
              <w:t>護網收案</w:t>
            </w:r>
            <w:proofErr w:type="gramEnd"/>
            <w:r w:rsidRPr="00F313EF">
              <w:rPr>
                <w:rFonts w:asciiTheme="minorEastAsia" w:eastAsiaTheme="minorEastAsia" w:hAnsiTheme="minorEastAsia" w:cs="Times New Roman" w:hint="eastAsia"/>
                <w:color w:val="auto"/>
              </w:rPr>
              <w:t>對象，納入糖尿病等慢性病患，並從113年8月起將醫院納入家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體系，啟動社區醫院全人照護計畫。家庭醫師過去以基層診所為主，同時也是社區健康守門人，此亦與分級醫療之概念相同；然此次納入醫院，雖</w:t>
            </w:r>
            <w:r w:rsidR="00EE067C" w:rsidRPr="00F313EF">
              <w:rPr>
                <w:rFonts w:asciiTheme="minorEastAsia" w:eastAsiaTheme="minorEastAsia" w:hAnsiTheme="minorEastAsia" w:cs="Times New Roman" w:hint="eastAsia"/>
                <w:color w:val="auto"/>
              </w:rPr>
              <w:t>立</w:t>
            </w:r>
            <w:r w:rsidRPr="00F313EF">
              <w:rPr>
                <w:rFonts w:asciiTheme="minorEastAsia" w:eastAsiaTheme="minorEastAsia" w:hAnsiTheme="minorEastAsia" w:cs="Times New Roman" w:hint="eastAsia"/>
                <w:color w:val="auto"/>
              </w:rPr>
              <w:t>益良善，但似與分級醫療之概念有所矛盾。</w:t>
            </w:r>
            <w:proofErr w:type="gramStart"/>
            <w:r w:rsidRPr="00F313EF">
              <w:rPr>
                <w:rFonts w:asciiTheme="minorEastAsia" w:eastAsiaTheme="minorEastAsia" w:hAnsiTheme="minorEastAsia" w:cs="Times New Roman" w:hint="eastAsia"/>
                <w:color w:val="auto"/>
              </w:rPr>
              <w:t>此外，</w:t>
            </w:r>
            <w:proofErr w:type="gramEnd"/>
            <w:r w:rsidRPr="00F313EF">
              <w:rPr>
                <w:rFonts w:asciiTheme="minorEastAsia" w:eastAsiaTheme="minorEastAsia" w:hAnsiTheme="minorEastAsia" w:cs="Times New Roman" w:hint="eastAsia"/>
                <w:color w:val="auto"/>
              </w:rPr>
              <w:t>適逢家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制度難得轉型，衛生</w:t>
            </w:r>
            <w:proofErr w:type="gramStart"/>
            <w:r w:rsidRPr="00F313EF">
              <w:rPr>
                <w:rFonts w:asciiTheme="minorEastAsia" w:eastAsiaTheme="minorEastAsia" w:hAnsiTheme="minorEastAsia" w:cs="Times New Roman" w:hint="eastAsia"/>
                <w:color w:val="auto"/>
              </w:rPr>
              <w:t>福利部更應</w:t>
            </w:r>
            <w:proofErr w:type="gramEnd"/>
            <w:r w:rsidRPr="00F313EF">
              <w:rPr>
                <w:rFonts w:asciiTheme="minorEastAsia" w:eastAsiaTheme="minorEastAsia" w:hAnsiTheme="minorEastAsia" w:cs="Times New Roman" w:hint="eastAsia"/>
                <w:color w:val="auto"/>
              </w:rPr>
              <w:t>進一步提出後續短、中、長期目標。</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此，針對</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w:t>
            </w:r>
            <w:r w:rsidRPr="00F313EF">
              <w:rPr>
                <w:rFonts w:asciiTheme="minorEastAsia" w:eastAsiaTheme="minorEastAsia" w:hAnsiTheme="minorEastAsia" w:cs="Times New Roman" w:hint="eastAsia"/>
                <w:color w:val="auto"/>
              </w:rPr>
              <w:lastRenderedPageBreak/>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「健保業務」項下「醫務管理推動督導」預算編列905萬8千元，凍結90萬元，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於3個月內向立法院社會福利及衛生環境委員會提出「分級醫療原則基礎上，如何落實全民家庭責任醫師制度</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應包含規劃與短中長期目標期程</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」之書面報告，並經同意後，始得動支。</w:t>
            </w:r>
          </w:p>
          <w:p w14:paraId="7F969BA0" w14:textId="77777777" w:rsidR="00D278DD" w:rsidRPr="00F313EF" w:rsidRDefault="00D278DD" w:rsidP="00D278DD">
            <w:pPr>
              <w:pStyle w:val="23"/>
              <w:spacing w:line="370" w:lineRule="exact"/>
              <w:ind w:left="200" w:hangingChars="100" w:hanging="200"/>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2.114年度衛生福利部中央健康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醫務管理推動督導」預算編列905萬8千元。我國長期缺乏完整的兒少事故傷害監測數據，目前做法僅列事故「死亡」統計，欠缺「各類事故場域」之「傷害」統計數據，相關數據難以應用於傷害防制。我國目前具備全世界建置最為完善的全民健康保險資料庫，並且，健保就醫檔自2016年起即全面改採用ICD-10編碼登錄，較原先編碼位數與類目增加，可提供有關事故傷害</w:t>
            </w:r>
            <w:proofErr w:type="gramStart"/>
            <w:r w:rsidRPr="00F313EF">
              <w:rPr>
                <w:rFonts w:asciiTheme="minorEastAsia" w:eastAsiaTheme="minorEastAsia" w:hAnsiTheme="minorEastAsia" w:cs="Times New Roman" w:hint="eastAsia"/>
                <w:color w:val="auto"/>
              </w:rPr>
              <w:t>機轉更詳細</w:t>
            </w:r>
            <w:proofErr w:type="gramEnd"/>
            <w:r w:rsidRPr="00F313EF">
              <w:rPr>
                <w:rFonts w:asciiTheme="minorEastAsia" w:eastAsiaTheme="minorEastAsia" w:hAnsiTheme="minorEastAsia" w:cs="Times New Roman" w:hint="eastAsia"/>
                <w:color w:val="auto"/>
              </w:rPr>
              <w:t>之訊息。目前在醫療院所住院</w:t>
            </w:r>
            <w:proofErr w:type="gramStart"/>
            <w:r w:rsidRPr="00F313EF">
              <w:rPr>
                <w:rFonts w:asciiTheme="minorEastAsia" w:eastAsiaTheme="minorEastAsia" w:hAnsiTheme="minorEastAsia" w:cs="Times New Roman" w:hint="eastAsia"/>
                <w:color w:val="auto"/>
              </w:rPr>
              <w:t>外因碼</w:t>
            </w:r>
            <w:proofErr w:type="gramEnd"/>
            <w:r w:rsidRPr="00F313EF">
              <w:rPr>
                <w:rFonts w:asciiTheme="minorEastAsia" w:eastAsiaTheme="minorEastAsia" w:hAnsiTheme="minorEastAsia" w:cs="Times New Roman" w:hint="eastAsia"/>
                <w:color w:val="auto"/>
              </w:rPr>
              <w:t>之登錄，已有明顯提升，惟急診傷害相較於住院和死亡較不嚴重，但發生人數相對較多，若能提供完整且準確</w:t>
            </w:r>
            <w:proofErr w:type="gramStart"/>
            <w:r w:rsidRPr="00F313EF">
              <w:rPr>
                <w:rFonts w:asciiTheme="minorEastAsia" w:eastAsiaTheme="minorEastAsia" w:hAnsiTheme="minorEastAsia" w:cs="Times New Roman" w:hint="eastAsia"/>
                <w:color w:val="auto"/>
              </w:rPr>
              <w:t>的外因編碼</w:t>
            </w:r>
            <w:proofErr w:type="gramEnd"/>
            <w:r w:rsidRPr="00F313EF">
              <w:rPr>
                <w:rFonts w:asciiTheme="minorEastAsia" w:eastAsiaTheme="minorEastAsia" w:hAnsiTheme="minorEastAsia" w:cs="Times New Roman" w:hint="eastAsia"/>
                <w:color w:val="auto"/>
              </w:rPr>
              <w:t>，</w:t>
            </w:r>
            <w:proofErr w:type="gramStart"/>
            <w:r w:rsidRPr="00F313EF">
              <w:rPr>
                <w:rFonts w:asciiTheme="minorEastAsia" w:eastAsiaTheme="minorEastAsia" w:hAnsiTheme="minorEastAsia" w:cs="Times New Roman" w:hint="eastAsia"/>
                <w:color w:val="auto"/>
              </w:rPr>
              <w:t>釐</w:t>
            </w:r>
            <w:proofErr w:type="gramEnd"/>
            <w:r w:rsidRPr="00F313EF">
              <w:rPr>
                <w:rFonts w:asciiTheme="minorEastAsia" w:eastAsiaTheme="minorEastAsia" w:hAnsiTheme="minorEastAsia" w:cs="Times New Roman" w:hint="eastAsia"/>
                <w:color w:val="auto"/>
              </w:rPr>
              <w:t xml:space="preserve">清傷害就醫原因，有助於確認傷害防制的優先次序及評估介入措施成效。參考美國醫療成本與利用計畫(Healthcare cost and utilization </w:t>
            </w:r>
            <w:proofErr w:type="spellStart"/>
            <w:r w:rsidRPr="00F313EF">
              <w:rPr>
                <w:rFonts w:asciiTheme="minorEastAsia" w:eastAsiaTheme="minorEastAsia" w:hAnsiTheme="minorEastAsia" w:cs="Times New Roman" w:hint="eastAsia"/>
                <w:color w:val="auto"/>
              </w:rPr>
              <w:t>project,HCUP</w:t>
            </w:r>
            <w:proofErr w:type="spellEnd"/>
            <w:r w:rsidRPr="00F313EF">
              <w:rPr>
                <w:rFonts w:asciiTheme="minorEastAsia" w:eastAsiaTheme="minorEastAsia" w:hAnsiTheme="minorEastAsia" w:cs="Times New Roman" w:hint="eastAsia"/>
                <w:color w:val="auto"/>
              </w:rPr>
              <w:t>)執行經驗，2001年有參與該計畫的31個州中，僅9州配合登錄急診傷害</w:t>
            </w:r>
            <w:proofErr w:type="gramStart"/>
            <w:r w:rsidRPr="00F313EF">
              <w:rPr>
                <w:rFonts w:asciiTheme="minorEastAsia" w:eastAsiaTheme="minorEastAsia" w:hAnsiTheme="minorEastAsia" w:cs="Times New Roman" w:hint="eastAsia"/>
                <w:color w:val="auto"/>
              </w:rPr>
              <w:t>外因碼</w:t>
            </w:r>
            <w:proofErr w:type="gramEnd"/>
            <w:r w:rsidRPr="00F313EF">
              <w:rPr>
                <w:rFonts w:asciiTheme="minorEastAsia" w:eastAsiaTheme="minorEastAsia" w:hAnsiTheme="minorEastAsia" w:cs="Times New Roman" w:hint="eastAsia"/>
                <w:color w:val="auto"/>
              </w:rPr>
              <w:t>，至2013年提升至29州，平均急診</w:t>
            </w:r>
            <w:proofErr w:type="gramStart"/>
            <w:r w:rsidRPr="00F313EF">
              <w:rPr>
                <w:rFonts w:asciiTheme="minorEastAsia" w:eastAsiaTheme="minorEastAsia" w:hAnsiTheme="minorEastAsia" w:cs="Times New Roman" w:hint="eastAsia"/>
                <w:color w:val="auto"/>
              </w:rPr>
              <w:t>傷害外因申報</w:t>
            </w:r>
            <w:proofErr w:type="gramEnd"/>
            <w:r w:rsidRPr="00F313EF">
              <w:rPr>
                <w:rFonts w:asciiTheme="minorEastAsia" w:eastAsiaTheme="minorEastAsia" w:hAnsiTheme="minorEastAsia" w:cs="Times New Roman" w:hint="eastAsia"/>
                <w:color w:val="auto"/>
              </w:rPr>
              <w:t>率超過93.2%，若強制規定醫院申報</w:t>
            </w:r>
            <w:proofErr w:type="gramStart"/>
            <w:r w:rsidRPr="00F313EF">
              <w:rPr>
                <w:rFonts w:asciiTheme="minorEastAsia" w:eastAsiaTheme="minorEastAsia" w:hAnsiTheme="minorEastAsia" w:cs="Times New Roman" w:hint="eastAsia"/>
                <w:color w:val="auto"/>
              </w:rPr>
              <w:t>外因碼</w:t>
            </w:r>
            <w:proofErr w:type="gramEnd"/>
            <w:r w:rsidRPr="00F313EF">
              <w:rPr>
                <w:rFonts w:asciiTheme="minorEastAsia" w:eastAsiaTheme="minorEastAsia" w:hAnsiTheme="minorEastAsia" w:cs="Times New Roman" w:hint="eastAsia"/>
                <w:color w:val="auto"/>
              </w:rPr>
              <w:t>，則各州急診傷害診斷</w:t>
            </w:r>
            <w:proofErr w:type="gramStart"/>
            <w:r w:rsidRPr="00F313EF">
              <w:rPr>
                <w:rFonts w:asciiTheme="minorEastAsia" w:eastAsiaTheme="minorEastAsia" w:hAnsiTheme="minorEastAsia" w:cs="Times New Roman" w:hint="eastAsia"/>
                <w:color w:val="auto"/>
              </w:rPr>
              <w:t>的外因申報</w:t>
            </w:r>
            <w:proofErr w:type="gramEnd"/>
            <w:r w:rsidRPr="00F313EF">
              <w:rPr>
                <w:rFonts w:asciiTheme="minorEastAsia" w:eastAsiaTheme="minorEastAsia" w:hAnsiTheme="minorEastAsia" w:cs="Times New Roman" w:hint="eastAsia"/>
                <w:color w:val="auto"/>
              </w:rPr>
              <w:t>率達94%以上，未強制規定申報者則</w:t>
            </w:r>
            <w:proofErr w:type="gramStart"/>
            <w:r w:rsidRPr="00F313EF">
              <w:rPr>
                <w:rFonts w:asciiTheme="minorEastAsia" w:eastAsiaTheme="minorEastAsia" w:hAnsiTheme="minorEastAsia" w:cs="Times New Roman" w:hint="eastAsia"/>
                <w:color w:val="auto"/>
              </w:rPr>
              <w:t>外因碼</w:t>
            </w:r>
            <w:proofErr w:type="gramEnd"/>
            <w:r w:rsidRPr="00F313EF">
              <w:rPr>
                <w:rFonts w:asciiTheme="minorEastAsia" w:eastAsiaTheme="minorEastAsia" w:hAnsiTheme="minorEastAsia" w:cs="Times New Roman" w:hint="eastAsia"/>
                <w:color w:val="auto"/>
              </w:rPr>
              <w:t>申報率低於八成。</w:t>
            </w:r>
            <w:proofErr w:type="gramStart"/>
            <w:r w:rsidRPr="00F313EF">
              <w:rPr>
                <w:rFonts w:asciiTheme="minorEastAsia" w:eastAsiaTheme="minorEastAsia" w:hAnsiTheme="minorEastAsia" w:cs="Times New Roman" w:hint="eastAsia"/>
                <w:color w:val="auto"/>
              </w:rPr>
              <w:t>另</w:t>
            </w:r>
            <w:proofErr w:type="gramEnd"/>
            <w:r w:rsidRPr="00F313EF">
              <w:rPr>
                <w:rFonts w:asciiTheme="minorEastAsia" w:eastAsiaTheme="minorEastAsia" w:hAnsiTheme="minorEastAsia" w:cs="Times New Roman" w:hint="eastAsia"/>
                <w:color w:val="auto"/>
              </w:rPr>
              <w:t>，過去研究對於提高</w:t>
            </w:r>
            <w:proofErr w:type="gramStart"/>
            <w:r w:rsidRPr="00F313EF">
              <w:rPr>
                <w:rFonts w:asciiTheme="minorEastAsia" w:eastAsiaTheme="minorEastAsia" w:hAnsiTheme="minorEastAsia" w:cs="Times New Roman" w:hint="eastAsia"/>
                <w:color w:val="auto"/>
              </w:rPr>
              <w:t>外因碼</w:t>
            </w:r>
            <w:proofErr w:type="gramEnd"/>
            <w:r w:rsidRPr="00F313EF">
              <w:rPr>
                <w:rFonts w:asciiTheme="minorEastAsia" w:eastAsiaTheme="minorEastAsia" w:hAnsiTheme="minorEastAsia" w:cs="Times New Roman" w:hint="eastAsia"/>
                <w:color w:val="auto"/>
              </w:rPr>
              <w:t>登錄品質的建議，包括從急診室收案或從傷害監測系統中獲得傷害原因、強制醫療院所申報</w:t>
            </w:r>
            <w:proofErr w:type="gramStart"/>
            <w:r w:rsidRPr="00F313EF">
              <w:rPr>
                <w:rFonts w:asciiTheme="minorEastAsia" w:eastAsiaTheme="minorEastAsia" w:hAnsiTheme="minorEastAsia" w:cs="Times New Roman" w:hint="eastAsia"/>
                <w:color w:val="auto"/>
              </w:rPr>
              <w:t>外因碼</w:t>
            </w:r>
            <w:proofErr w:type="gramEnd"/>
            <w:r w:rsidRPr="00F313EF">
              <w:rPr>
                <w:rFonts w:asciiTheme="minorEastAsia" w:eastAsiaTheme="minorEastAsia" w:hAnsiTheme="minorEastAsia" w:cs="Times New Roman" w:hint="eastAsia"/>
                <w:color w:val="auto"/>
              </w:rPr>
              <w:t>、建議將</w:t>
            </w:r>
            <w:proofErr w:type="gramStart"/>
            <w:r w:rsidRPr="00F313EF">
              <w:rPr>
                <w:rFonts w:asciiTheme="minorEastAsia" w:eastAsiaTheme="minorEastAsia" w:hAnsiTheme="minorEastAsia" w:cs="Times New Roman" w:hint="eastAsia"/>
                <w:color w:val="auto"/>
              </w:rPr>
              <w:t>外因碼</w:t>
            </w:r>
            <w:proofErr w:type="gramEnd"/>
            <w:r w:rsidRPr="00F313EF">
              <w:rPr>
                <w:rFonts w:asciiTheme="minorEastAsia" w:eastAsiaTheme="minorEastAsia" w:hAnsiTheme="minorEastAsia" w:cs="Times New Roman" w:hint="eastAsia"/>
                <w:color w:val="auto"/>
              </w:rPr>
              <w:t>登錄品質列入醫院評鑑項目等做法。</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於本案事涉醫療院所人力與資源規</w:t>
            </w:r>
            <w:r w:rsidRPr="00F313EF">
              <w:rPr>
                <w:rFonts w:asciiTheme="minorEastAsia" w:eastAsiaTheme="minorEastAsia" w:hAnsiTheme="minorEastAsia" w:cs="Times New Roman" w:hint="eastAsia"/>
                <w:color w:val="auto"/>
              </w:rPr>
              <w:lastRenderedPageBreak/>
              <w:t>劃之配套，為協助建置國家級事故傷害數據監測之兒童事故傷害資料庫，以完備事故傷害監測數據，</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針對是項預算凍結90萬元，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針對如何提升ICD-10外傷編碼填報率及填報品質，於3個月內向立法院社會福利及衛生環境委員會提出規劃方案之計畫時程與說明之書面報告，並經同意後，始得動支。</w:t>
            </w:r>
          </w:p>
        </w:tc>
        <w:tc>
          <w:tcPr>
            <w:tcW w:w="4536" w:type="dxa"/>
            <w:shd w:val="clear" w:color="auto" w:fill="auto"/>
          </w:tcPr>
          <w:p w14:paraId="4FDD4EA6" w14:textId="77777777" w:rsidR="00EE067C" w:rsidRPr="00F313EF" w:rsidRDefault="00EE067C" w:rsidP="00A77E62">
            <w:pPr>
              <w:pStyle w:val="23"/>
              <w:numPr>
                <w:ilvl w:val="0"/>
                <w:numId w:val="29"/>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有關落實</w:t>
            </w:r>
            <w:r w:rsidR="00184C9E" w:rsidRPr="00F313EF">
              <w:rPr>
                <w:rFonts w:asciiTheme="minorEastAsia" w:eastAsiaTheme="minorEastAsia" w:hAnsiTheme="minorEastAsia" w:cs="Times New Roman" w:hint="eastAsia"/>
                <w:color w:val="auto"/>
              </w:rPr>
              <w:t>全民家庭責任醫師制度及提升I</w:t>
            </w:r>
            <w:r w:rsidR="00184C9E" w:rsidRPr="00F313EF">
              <w:rPr>
                <w:rFonts w:asciiTheme="minorEastAsia" w:eastAsiaTheme="minorEastAsia" w:hAnsiTheme="minorEastAsia" w:cs="Times New Roman"/>
                <w:color w:val="auto"/>
              </w:rPr>
              <w:t>CD</w:t>
            </w:r>
            <w:r w:rsidR="00184C9E" w:rsidRPr="00F313EF">
              <w:rPr>
                <w:rFonts w:asciiTheme="minorEastAsia" w:eastAsiaTheme="minorEastAsia" w:hAnsiTheme="minorEastAsia" w:cs="Times New Roman" w:hint="eastAsia"/>
                <w:color w:val="auto"/>
              </w:rPr>
              <w:t>-10外傷編碼提報之書面報告重點說明如下：</w:t>
            </w:r>
          </w:p>
          <w:p w14:paraId="781F0427" w14:textId="77777777" w:rsidR="00D27BF4" w:rsidRPr="00F313EF" w:rsidRDefault="00026409" w:rsidP="00A77E62">
            <w:pPr>
              <w:pStyle w:val="23"/>
              <w:numPr>
                <w:ilvl w:val="1"/>
                <w:numId w:val="29"/>
              </w:numPr>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本署自</w:t>
            </w:r>
            <w:proofErr w:type="gramEnd"/>
            <w:r w:rsidRPr="00F313EF">
              <w:rPr>
                <w:rFonts w:asciiTheme="minorEastAsia" w:eastAsiaTheme="minorEastAsia" w:hAnsiTheme="minorEastAsia" w:cs="Times New Roman" w:hint="eastAsia"/>
                <w:color w:val="auto"/>
              </w:rPr>
              <w:t>95年起全面辦理家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計畫，提供有別於一般基層醫療的特色服務，113年共計522群醫療群、5,544家診所、7,947名醫師參與計畫，收案數達627.3萬人。為落實家庭責任醫師制度，</w:t>
            </w:r>
            <w:proofErr w:type="gramStart"/>
            <w:r w:rsidRPr="00F313EF">
              <w:rPr>
                <w:rFonts w:asciiTheme="minorEastAsia" w:eastAsiaTheme="minorEastAsia" w:hAnsiTheme="minorEastAsia" w:cs="Times New Roman" w:hint="eastAsia"/>
                <w:color w:val="auto"/>
              </w:rPr>
              <w:t>本署以</w:t>
            </w:r>
            <w:proofErr w:type="gramEnd"/>
            <w:r w:rsidRPr="00F313EF">
              <w:rPr>
                <w:rFonts w:asciiTheme="minorEastAsia" w:eastAsiaTheme="minorEastAsia" w:hAnsiTheme="minorEastAsia" w:cs="Times New Roman" w:hint="eastAsia"/>
                <w:color w:val="auto"/>
              </w:rPr>
              <w:t>分級醫療原則為基礎，規劃短中長期目標期程：依序分別為「擴大家庭醫師制度之規模及照護量能」、「開發AI疾病風險分級模型，做為後續分流照護及分級獎勵之基礎」、「完善病人分流/分級照護機制，落實分級醫療及家庭醫師制度」。</w:t>
            </w:r>
          </w:p>
          <w:p w14:paraId="58EF41CE" w14:textId="77777777" w:rsidR="00026409" w:rsidRPr="00F313EF" w:rsidRDefault="00026409" w:rsidP="00A77E62">
            <w:pPr>
              <w:pStyle w:val="23"/>
              <w:numPr>
                <w:ilvl w:val="1"/>
                <w:numId w:val="29"/>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為導引院所正確編碼，</w:t>
            </w:r>
            <w:proofErr w:type="gramStart"/>
            <w:r w:rsidRPr="00F313EF">
              <w:rPr>
                <w:rFonts w:asciiTheme="minorEastAsia" w:eastAsiaTheme="minorEastAsia" w:hAnsiTheme="minorEastAsia" w:cs="Times New Roman" w:hint="eastAsia"/>
                <w:color w:val="auto"/>
              </w:rPr>
              <w:t>本署持續</w:t>
            </w:r>
            <w:proofErr w:type="gramEnd"/>
            <w:r w:rsidRPr="00F313EF">
              <w:rPr>
                <w:rFonts w:asciiTheme="minorEastAsia" w:eastAsiaTheme="minorEastAsia" w:hAnsiTheme="minorEastAsia" w:cs="Times New Roman" w:hint="eastAsia"/>
                <w:color w:val="auto"/>
              </w:rPr>
              <w:t>委託專業團體更新「ICD-10-CM/PCS疾病分類編碼指引」並公布於全球資訊網；112年至113年共84場教育訓練，1.4萬人次參與，輔導醫療院所正確申報；為健全兒少事故傷害統計，於114年3月19日函請相關公學協會輔導所屬會員，依申</w:t>
            </w:r>
            <w:r w:rsidRPr="00F313EF">
              <w:rPr>
                <w:rFonts w:asciiTheme="minorEastAsia" w:eastAsiaTheme="minorEastAsia" w:hAnsiTheme="minorEastAsia" w:cs="Times New Roman" w:hint="eastAsia"/>
                <w:color w:val="auto"/>
              </w:rPr>
              <w:lastRenderedPageBreak/>
              <w:t>報格式正確填具</w:t>
            </w:r>
            <w:proofErr w:type="gramStart"/>
            <w:r w:rsidRPr="00F313EF">
              <w:rPr>
                <w:rFonts w:asciiTheme="minorEastAsia" w:eastAsiaTheme="minorEastAsia" w:hAnsiTheme="minorEastAsia" w:cs="Times New Roman" w:hint="eastAsia"/>
                <w:color w:val="auto"/>
              </w:rPr>
              <w:t>外因碼</w:t>
            </w:r>
            <w:proofErr w:type="gramEnd"/>
            <w:r w:rsidRPr="00F313EF">
              <w:rPr>
                <w:rFonts w:asciiTheme="minorEastAsia" w:eastAsiaTheme="minorEastAsia" w:hAnsiTheme="minorEastAsia" w:cs="Times New Roman" w:hint="eastAsia"/>
                <w:color w:val="auto"/>
              </w:rPr>
              <w:t>，並設編碼品質審查機制。</w:t>
            </w:r>
          </w:p>
          <w:p w14:paraId="6DBC5C91" w14:textId="77777777" w:rsidR="00774471" w:rsidRPr="00F313EF" w:rsidRDefault="00210617" w:rsidP="00A77E62">
            <w:pPr>
              <w:pStyle w:val="23"/>
              <w:numPr>
                <w:ilvl w:val="0"/>
                <w:numId w:val="29"/>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2DC919E6" w14:textId="77777777" w:rsidTr="007277E3">
        <w:trPr>
          <w:trHeight w:val="70"/>
          <w:jc w:val="center"/>
        </w:trPr>
        <w:tc>
          <w:tcPr>
            <w:tcW w:w="1103" w:type="dxa"/>
            <w:shd w:val="clear" w:color="auto" w:fill="auto"/>
          </w:tcPr>
          <w:p w14:paraId="06D3A274" w14:textId="620148FC" w:rsidR="007D5661" w:rsidRPr="00F313EF" w:rsidRDefault="00774471" w:rsidP="00F313EF">
            <w:pPr>
              <w:spacing w:line="360" w:lineRule="exact"/>
              <w:jc w:val="center"/>
              <w:rPr>
                <w:rFonts w:asciiTheme="minorEastAsia" w:eastAsiaTheme="minorEastAsia" w:hAnsiTheme="minorEastAsia"/>
                <w:sz w:val="20"/>
                <w:szCs w:val="20"/>
              </w:rPr>
            </w:pPr>
            <w:bookmarkStart w:id="1" w:name="_Hlk141428829"/>
            <w:bookmarkEnd w:id="0"/>
            <w:r w:rsidRPr="00F313EF">
              <w:rPr>
                <w:rFonts w:asciiTheme="minorEastAsia" w:eastAsiaTheme="minorEastAsia" w:hAnsiTheme="minorEastAsia"/>
                <w:sz w:val="20"/>
                <w:szCs w:val="20"/>
              </w:rPr>
              <w:lastRenderedPageBreak/>
              <w:t>(十二)</w:t>
            </w:r>
          </w:p>
        </w:tc>
        <w:tc>
          <w:tcPr>
            <w:tcW w:w="4552" w:type="dxa"/>
            <w:shd w:val="clear" w:color="auto" w:fill="auto"/>
          </w:tcPr>
          <w:p w14:paraId="000BF59D" w14:textId="77777777" w:rsidR="00774471" w:rsidRPr="00F313EF" w:rsidRDefault="00890024" w:rsidP="0031679B">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於2023年發生中央健康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全體國人健保個人資料外流事件，雖案件仍在司法調查中，然國人對於健保資料隱私受到損害印象深刻，亦對政府保護個資之工作信心大打折扣。且近年詐騙事件猖獗，亦有民眾收到境外單位宣稱提供核退境外醫療費用的代辦服務等事件，恐造成民眾</w:t>
            </w:r>
            <w:proofErr w:type="gramStart"/>
            <w:r w:rsidRPr="00F313EF">
              <w:rPr>
                <w:rFonts w:asciiTheme="minorEastAsia" w:eastAsiaTheme="minorEastAsia" w:hAnsiTheme="minorEastAsia" w:cs="Times New Roman" w:hint="eastAsia"/>
                <w:color w:val="auto"/>
              </w:rPr>
              <w:t>個</w:t>
            </w:r>
            <w:proofErr w:type="gramEnd"/>
            <w:r w:rsidRPr="00F313EF">
              <w:rPr>
                <w:rFonts w:asciiTheme="minorEastAsia" w:eastAsiaTheme="minorEastAsia" w:hAnsiTheme="minorEastAsia" w:cs="Times New Roman" w:hint="eastAsia"/>
                <w:color w:val="auto"/>
              </w:rPr>
              <w:t>資受到濫用。</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此，針對</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「健保業務」項下「健保資訊服務」預算編列2億5,355萬6千元，凍結50萬元，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於1個月內向立法院社會福利及衛生環境委員會提出全民健康保險資料保護等相關措施之書面報告，並經同意後，始得動支。</w:t>
            </w:r>
          </w:p>
        </w:tc>
        <w:tc>
          <w:tcPr>
            <w:tcW w:w="4536" w:type="dxa"/>
            <w:shd w:val="clear" w:color="auto" w:fill="auto"/>
          </w:tcPr>
          <w:p w14:paraId="65DA47B9" w14:textId="77777777" w:rsidR="00DE3305" w:rsidRPr="00F313EF" w:rsidRDefault="00853D70" w:rsidP="00A77E62">
            <w:pPr>
              <w:pStyle w:val="23"/>
              <w:numPr>
                <w:ilvl w:val="0"/>
                <w:numId w:val="49"/>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有關提出全民健康保險資料保護等相關措施之書面報告重點說明如下：</w:t>
            </w:r>
          </w:p>
          <w:p w14:paraId="01FE6D30" w14:textId="77777777" w:rsidR="00853D70" w:rsidRPr="00F313EF" w:rsidRDefault="00853D70" w:rsidP="00A77E62">
            <w:pPr>
              <w:pStyle w:val="23"/>
              <w:numPr>
                <w:ilvl w:val="1"/>
                <w:numId w:val="49"/>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本署為</w:t>
            </w:r>
            <w:proofErr w:type="gramEnd"/>
            <w:r w:rsidRPr="00F313EF">
              <w:rPr>
                <w:rFonts w:asciiTheme="minorEastAsia" w:eastAsiaTheme="minorEastAsia" w:hAnsiTheme="minorEastAsia" w:cs="Times New Roman" w:hint="eastAsia"/>
                <w:color w:val="auto"/>
              </w:rPr>
              <w:t>政府機關(構)資通安全責任等級A級機關，經ISO/IEC 27001及CNS27001</w:t>
            </w:r>
            <w:proofErr w:type="gramStart"/>
            <w:r w:rsidRPr="00F313EF">
              <w:rPr>
                <w:rFonts w:asciiTheme="minorEastAsia" w:eastAsiaTheme="minorEastAsia" w:hAnsiTheme="minorEastAsia" w:cs="Times New Roman" w:hint="eastAsia"/>
                <w:color w:val="auto"/>
              </w:rPr>
              <w:t>資安驗證</w:t>
            </w:r>
            <w:proofErr w:type="gramEnd"/>
            <w:r w:rsidRPr="00F313EF">
              <w:rPr>
                <w:rFonts w:asciiTheme="minorEastAsia" w:eastAsiaTheme="minorEastAsia" w:hAnsiTheme="minorEastAsia" w:cs="Times New Roman" w:hint="eastAsia"/>
                <w:color w:val="auto"/>
              </w:rPr>
              <w:t>合格，各項資通系統及基礎設施皆依據資通安全管理法辦理</w:t>
            </w:r>
            <w:proofErr w:type="gramStart"/>
            <w:r w:rsidRPr="00F313EF">
              <w:rPr>
                <w:rFonts w:asciiTheme="minorEastAsia" w:eastAsiaTheme="minorEastAsia" w:hAnsiTheme="minorEastAsia" w:cs="Times New Roman" w:hint="eastAsia"/>
                <w:color w:val="auto"/>
              </w:rPr>
              <w:t>相關資安措施</w:t>
            </w:r>
            <w:proofErr w:type="gramEnd"/>
            <w:r w:rsidRPr="00F313EF">
              <w:rPr>
                <w:rFonts w:asciiTheme="minorEastAsia" w:eastAsiaTheme="minorEastAsia" w:hAnsiTheme="minorEastAsia" w:cs="Times New Roman" w:hint="eastAsia"/>
                <w:color w:val="auto"/>
              </w:rPr>
              <w:t>。</w:t>
            </w:r>
          </w:p>
          <w:p w14:paraId="18AF778C" w14:textId="77777777" w:rsidR="00ED5D4B" w:rsidRPr="00F313EF" w:rsidRDefault="00ED5D4B" w:rsidP="00A77E62">
            <w:pPr>
              <w:pStyle w:val="23"/>
              <w:numPr>
                <w:ilvl w:val="1"/>
                <w:numId w:val="49"/>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為確保被保險人</w:t>
            </w:r>
            <w:proofErr w:type="gramStart"/>
            <w:r w:rsidRPr="00F313EF">
              <w:rPr>
                <w:rFonts w:asciiTheme="minorEastAsia" w:eastAsiaTheme="minorEastAsia" w:hAnsiTheme="minorEastAsia" w:cs="Times New Roman" w:hint="eastAsia"/>
                <w:color w:val="auto"/>
              </w:rPr>
              <w:t>個</w:t>
            </w:r>
            <w:proofErr w:type="gramEnd"/>
            <w:r w:rsidRPr="00F313EF">
              <w:rPr>
                <w:rFonts w:asciiTheme="minorEastAsia" w:eastAsiaTheme="minorEastAsia" w:hAnsiTheme="minorEastAsia" w:cs="Times New Roman" w:hint="eastAsia"/>
                <w:color w:val="auto"/>
              </w:rPr>
              <w:t>資安全，持續依據</w:t>
            </w:r>
            <w:proofErr w:type="gramStart"/>
            <w:r w:rsidRPr="00F313EF">
              <w:rPr>
                <w:rFonts w:asciiTheme="minorEastAsia" w:eastAsiaTheme="minorEastAsia" w:hAnsiTheme="minorEastAsia" w:cs="Times New Roman" w:hint="eastAsia"/>
                <w:color w:val="auto"/>
              </w:rPr>
              <w:t>外部情資與</w:t>
            </w:r>
            <w:proofErr w:type="gramEnd"/>
            <w:r w:rsidRPr="00F313EF">
              <w:rPr>
                <w:rFonts w:asciiTheme="minorEastAsia" w:eastAsiaTheme="minorEastAsia" w:hAnsiTheme="minorEastAsia" w:cs="Times New Roman" w:hint="eastAsia"/>
                <w:color w:val="auto"/>
              </w:rPr>
              <w:t>新興科技，</w:t>
            </w:r>
            <w:proofErr w:type="gramStart"/>
            <w:r w:rsidRPr="00F313EF">
              <w:rPr>
                <w:rFonts w:asciiTheme="minorEastAsia" w:eastAsiaTheme="minorEastAsia" w:hAnsiTheme="minorEastAsia" w:cs="Times New Roman" w:hint="eastAsia"/>
                <w:color w:val="auto"/>
              </w:rPr>
              <w:t>強化資安防護</w:t>
            </w:r>
            <w:proofErr w:type="gramEnd"/>
            <w:r w:rsidRPr="00F313EF">
              <w:rPr>
                <w:rFonts w:asciiTheme="minorEastAsia" w:eastAsiaTheme="minorEastAsia" w:hAnsiTheme="minorEastAsia" w:cs="Times New Roman" w:hint="eastAsia"/>
                <w:color w:val="auto"/>
              </w:rPr>
              <w:t>機制，精進</w:t>
            </w:r>
            <w:proofErr w:type="gramStart"/>
            <w:r w:rsidRPr="00F313EF">
              <w:rPr>
                <w:rFonts w:asciiTheme="minorEastAsia" w:eastAsiaTheme="minorEastAsia" w:hAnsiTheme="minorEastAsia" w:cs="Times New Roman" w:hint="eastAsia"/>
                <w:color w:val="auto"/>
              </w:rPr>
              <w:t>整體資安架構</w:t>
            </w:r>
            <w:proofErr w:type="gramEnd"/>
            <w:r w:rsidRPr="00F313EF">
              <w:rPr>
                <w:rFonts w:asciiTheme="minorEastAsia" w:eastAsiaTheme="minorEastAsia" w:hAnsiTheme="minorEastAsia" w:cs="Times New Roman" w:hint="eastAsia"/>
                <w:color w:val="auto"/>
              </w:rPr>
              <w:t>，</w:t>
            </w:r>
            <w:proofErr w:type="gramStart"/>
            <w:r w:rsidRPr="00F313EF">
              <w:rPr>
                <w:rFonts w:asciiTheme="minorEastAsia" w:eastAsiaTheme="minorEastAsia" w:hAnsiTheme="minorEastAsia" w:cs="Times New Roman" w:hint="eastAsia"/>
                <w:color w:val="auto"/>
              </w:rPr>
              <w:t>建置資安威脅</w:t>
            </w:r>
            <w:proofErr w:type="gramEnd"/>
            <w:r w:rsidRPr="00F313EF">
              <w:rPr>
                <w:rFonts w:asciiTheme="minorEastAsia" w:eastAsiaTheme="minorEastAsia" w:hAnsiTheme="minorEastAsia" w:cs="Times New Roman" w:hint="eastAsia"/>
                <w:color w:val="auto"/>
              </w:rPr>
              <w:t>偵測管理機制、進行各項健保資訊安全防護、檢測及驗證，未來亦將持續精</w:t>
            </w:r>
            <w:proofErr w:type="gramStart"/>
            <w:r w:rsidRPr="00F313EF">
              <w:rPr>
                <w:rFonts w:asciiTheme="minorEastAsia" w:eastAsiaTheme="minorEastAsia" w:hAnsiTheme="minorEastAsia" w:cs="Times New Roman" w:hint="eastAsia"/>
                <w:color w:val="auto"/>
              </w:rPr>
              <w:t>進資安管理</w:t>
            </w:r>
            <w:proofErr w:type="gramEnd"/>
            <w:r w:rsidRPr="00F313EF">
              <w:rPr>
                <w:rFonts w:asciiTheme="minorEastAsia" w:eastAsiaTheme="minorEastAsia" w:hAnsiTheme="minorEastAsia" w:cs="Times New Roman" w:hint="eastAsia"/>
                <w:color w:val="auto"/>
              </w:rPr>
              <w:t>作為，</w:t>
            </w:r>
            <w:proofErr w:type="gramStart"/>
            <w:r w:rsidRPr="00F313EF">
              <w:rPr>
                <w:rFonts w:asciiTheme="minorEastAsia" w:eastAsiaTheme="minorEastAsia" w:hAnsiTheme="minorEastAsia" w:cs="Times New Roman" w:hint="eastAsia"/>
                <w:color w:val="auto"/>
              </w:rPr>
              <w:t>提升資安防護</w:t>
            </w:r>
            <w:proofErr w:type="gramEnd"/>
            <w:r w:rsidRPr="00F313EF">
              <w:rPr>
                <w:rFonts w:asciiTheme="minorEastAsia" w:eastAsiaTheme="minorEastAsia" w:hAnsiTheme="minorEastAsia" w:cs="Times New Roman" w:hint="eastAsia"/>
                <w:color w:val="auto"/>
              </w:rPr>
              <w:t>力，</w:t>
            </w:r>
            <w:proofErr w:type="gramStart"/>
            <w:r w:rsidRPr="00F313EF">
              <w:rPr>
                <w:rFonts w:asciiTheme="minorEastAsia" w:eastAsiaTheme="minorEastAsia" w:hAnsiTheme="minorEastAsia" w:cs="Times New Roman" w:hint="eastAsia"/>
                <w:color w:val="auto"/>
              </w:rPr>
              <w:t>強化資安韌性</w:t>
            </w:r>
            <w:proofErr w:type="gramEnd"/>
            <w:r w:rsidRPr="00F313EF">
              <w:rPr>
                <w:rFonts w:asciiTheme="minorEastAsia" w:eastAsiaTheme="minorEastAsia" w:hAnsiTheme="minorEastAsia" w:cs="Times New Roman" w:hint="eastAsia"/>
                <w:color w:val="auto"/>
              </w:rPr>
              <w:t>。</w:t>
            </w:r>
          </w:p>
          <w:p w14:paraId="1E89F6AD" w14:textId="77777777" w:rsidR="00774471" w:rsidRPr="00F313EF" w:rsidRDefault="00210617" w:rsidP="00A77E62">
            <w:pPr>
              <w:pStyle w:val="23"/>
              <w:numPr>
                <w:ilvl w:val="0"/>
                <w:numId w:val="49"/>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bookmarkEnd w:id="1"/>
      <w:tr w:rsidR="00F313EF" w:rsidRPr="00F313EF" w14:paraId="0BDF10A9" w14:textId="77777777" w:rsidTr="007277E3">
        <w:trPr>
          <w:trHeight w:val="70"/>
          <w:jc w:val="center"/>
        </w:trPr>
        <w:tc>
          <w:tcPr>
            <w:tcW w:w="1103" w:type="dxa"/>
            <w:shd w:val="clear" w:color="auto" w:fill="auto"/>
          </w:tcPr>
          <w:p w14:paraId="16F3583C"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(十三)</w:t>
            </w:r>
          </w:p>
          <w:p w14:paraId="108CBACF" w14:textId="13EE896F" w:rsidR="007D5661" w:rsidRPr="00F313EF" w:rsidRDefault="007D5661" w:rsidP="00F313EF">
            <w:pPr>
              <w:spacing w:line="360" w:lineRule="exact"/>
              <w:rPr>
                <w:rFonts w:asciiTheme="minorEastAsia" w:eastAsiaTheme="minorEastAsia" w:hAnsiTheme="minorEastAsia"/>
                <w:sz w:val="20"/>
                <w:szCs w:val="20"/>
              </w:rPr>
            </w:pPr>
          </w:p>
        </w:tc>
        <w:tc>
          <w:tcPr>
            <w:tcW w:w="4552" w:type="dxa"/>
            <w:shd w:val="clear" w:color="auto" w:fill="auto"/>
          </w:tcPr>
          <w:p w14:paraId="01E755D8" w14:textId="77777777" w:rsidR="00774471" w:rsidRPr="00F313EF" w:rsidRDefault="00890024" w:rsidP="0031679B">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健保政策規劃與推展」中「業務費」之「委辦費」預算編列300萬元。其中，預期成果包含積極推動分級醫療，強化醫院與診所醫療合作，提升基層照護能力，導引民眾轉診就醫習慣。相關研究指出，病患過去就醫經驗、</w:t>
            </w:r>
            <w:proofErr w:type="gramStart"/>
            <w:r w:rsidRPr="00F313EF">
              <w:rPr>
                <w:rFonts w:asciiTheme="minorEastAsia" w:eastAsiaTheme="minorEastAsia" w:hAnsiTheme="minorEastAsia" w:cs="Times New Roman" w:hint="eastAsia"/>
                <w:color w:val="auto"/>
              </w:rPr>
              <w:t>轉診前醫院</w:t>
            </w:r>
            <w:proofErr w:type="gramEnd"/>
            <w:r w:rsidRPr="00F313EF">
              <w:rPr>
                <w:rFonts w:asciiTheme="minorEastAsia" w:eastAsiaTheme="minorEastAsia" w:hAnsiTheme="minorEastAsia" w:cs="Times New Roman" w:hint="eastAsia"/>
                <w:color w:val="auto"/>
              </w:rPr>
              <w:t>層級以及基</w:t>
            </w:r>
            <w:r w:rsidRPr="00F313EF">
              <w:rPr>
                <w:rFonts w:asciiTheme="minorEastAsia" w:eastAsiaTheme="minorEastAsia" w:hAnsiTheme="minorEastAsia" w:cs="Times New Roman" w:hint="eastAsia"/>
                <w:color w:val="auto"/>
              </w:rPr>
              <w:lastRenderedPageBreak/>
              <w:t>層診所的醫療品質與病患是否</w:t>
            </w:r>
            <w:proofErr w:type="gramStart"/>
            <w:r w:rsidRPr="00F313EF">
              <w:rPr>
                <w:rFonts w:asciiTheme="minorEastAsia" w:eastAsiaTheme="minorEastAsia" w:hAnsiTheme="minorEastAsia" w:cs="Times New Roman" w:hint="eastAsia"/>
                <w:color w:val="auto"/>
              </w:rPr>
              <w:t>成功下轉至</w:t>
            </w:r>
            <w:proofErr w:type="gramEnd"/>
            <w:r w:rsidRPr="00F313EF">
              <w:rPr>
                <w:rFonts w:asciiTheme="minorEastAsia" w:eastAsiaTheme="minorEastAsia" w:hAnsiTheme="minorEastAsia" w:cs="Times New Roman" w:hint="eastAsia"/>
                <w:color w:val="auto"/>
              </w:rPr>
              <w:t>基層診所密切相關。過去曾</w:t>
            </w:r>
            <w:proofErr w:type="gramStart"/>
            <w:r w:rsidRPr="00F313EF">
              <w:rPr>
                <w:rFonts w:asciiTheme="minorEastAsia" w:eastAsiaTheme="minorEastAsia" w:hAnsiTheme="minorEastAsia" w:cs="Times New Roman" w:hint="eastAsia"/>
                <w:color w:val="auto"/>
              </w:rPr>
              <w:t>至下轉診所</w:t>
            </w:r>
            <w:proofErr w:type="gramEnd"/>
            <w:r w:rsidRPr="00F313EF">
              <w:rPr>
                <w:rFonts w:asciiTheme="minorEastAsia" w:eastAsiaTheme="minorEastAsia" w:hAnsiTheme="minorEastAsia" w:cs="Times New Roman" w:hint="eastAsia"/>
                <w:color w:val="auto"/>
              </w:rPr>
              <w:t>就醫的病患，</w:t>
            </w:r>
            <w:proofErr w:type="gramStart"/>
            <w:r w:rsidRPr="00F313EF">
              <w:rPr>
                <w:rFonts w:asciiTheme="minorEastAsia" w:eastAsiaTheme="minorEastAsia" w:hAnsiTheme="minorEastAsia" w:cs="Times New Roman" w:hint="eastAsia"/>
                <w:color w:val="auto"/>
              </w:rPr>
              <w:t>成功下轉的</w:t>
            </w:r>
            <w:proofErr w:type="gramEnd"/>
            <w:r w:rsidRPr="00F313EF">
              <w:rPr>
                <w:rFonts w:asciiTheme="minorEastAsia" w:eastAsiaTheme="minorEastAsia" w:hAnsiTheme="minorEastAsia" w:cs="Times New Roman" w:hint="eastAsia"/>
                <w:color w:val="auto"/>
              </w:rPr>
              <w:t>機率顯著提高，而基層診所提供更高品質的醫療檢查服務</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如糖化血紅素、血清</w:t>
            </w:r>
            <w:proofErr w:type="gramStart"/>
            <w:r w:rsidRPr="00F313EF">
              <w:rPr>
                <w:rFonts w:asciiTheme="minorEastAsia" w:eastAsiaTheme="minorEastAsia" w:hAnsiTheme="minorEastAsia" w:cs="Times New Roman" w:hint="eastAsia"/>
                <w:color w:val="auto"/>
              </w:rPr>
              <w:t>肌</w:t>
            </w:r>
            <w:proofErr w:type="gramEnd"/>
            <w:r w:rsidRPr="00F313EF">
              <w:rPr>
                <w:rFonts w:asciiTheme="minorEastAsia" w:eastAsiaTheme="minorEastAsia" w:hAnsiTheme="minorEastAsia" w:cs="Times New Roman" w:hint="eastAsia"/>
                <w:color w:val="auto"/>
              </w:rPr>
              <w:t>酸酐等檢查</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有助於提升</w:t>
            </w:r>
            <w:proofErr w:type="gramStart"/>
            <w:r w:rsidRPr="00F313EF">
              <w:rPr>
                <w:rFonts w:asciiTheme="minorEastAsia" w:eastAsiaTheme="minorEastAsia" w:hAnsiTheme="minorEastAsia" w:cs="Times New Roman" w:hint="eastAsia"/>
                <w:color w:val="auto"/>
              </w:rPr>
              <w:t>成功下轉的</w:t>
            </w:r>
            <w:proofErr w:type="gramEnd"/>
            <w:r w:rsidRPr="00F313EF">
              <w:rPr>
                <w:rFonts w:asciiTheme="minorEastAsia" w:eastAsiaTheme="minorEastAsia" w:hAnsiTheme="minorEastAsia" w:cs="Times New Roman" w:hint="eastAsia"/>
                <w:color w:val="auto"/>
              </w:rPr>
              <w:t>機會。然而，病患從醫學中心或區域醫院轉診至基層診所的成功率較低，且診所的醫療品質指標達成情況，對於病患是否持續在診所就醫亦具有關鍵影響。建請中央健康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積極針對提升基層診所的醫療品質，尤其是在慢性病管理及相關檢查項目上的改善，並擬定具體的轉診策略。加強促進不同層級醫療院所之間的合作，提升病患</w:t>
            </w:r>
            <w:proofErr w:type="gramStart"/>
            <w:r w:rsidRPr="00F313EF">
              <w:rPr>
                <w:rFonts w:asciiTheme="minorEastAsia" w:eastAsiaTheme="minorEastAsia" w:hAnsiTheme="minorEastAsia" w:cs="Times New Roman" w:hint="eastAsia"/>
                <w:color w:val="auto"/>
              </w:rPr>
              <w:t>成功下轉的</w:t>
            </w:r>
            <w:proofErr w:type="gramEnd"/>
            <w:r w:rsidRPr="00F313EF">
              <w:rPr>
                <w:rFonts w:asciiTheme="minorEastAsia" w:eastAsiaTheme="minorEastAsia" w:hAnsiTheme="minorEastAsia" w:cs="Times New Roman" w:hint="eastAsia"/>
                <w:color w:val="auto"/>
              </w:rPr>
              <w:t>機會，從而確保分級醫療政策的有效實施。據此，</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針對是項預算凍結十分之一，</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於2個月內向立法院社會福利及衛生環境委員會提出書面報告，並經同意後，始得動支。</w:t>
            </w:r>
          </w:p>
        </w:tc>
        <w:tc>
          <w:tcPr>
            <w:tcW w:w="4536" w:type="dxa"/>
            <w:shd w:val="clear" w:color="auto" w:fill="auto"/>
          </w:tcPr>
          <w:p w14:paraId="22D4ED41" w14:textId="77777777" w:rsidR="00DE3305" w:rsidRPr="00F313EF" w:rsidRDefault="00E2594A" w:rsidP="00A77E62">
            <w:pPr>
              <w:pStyle w:val="23"/>
              <w:numPr>
                <w:ilvl w:val="0"/>
                <w:numId w:val="30"/>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有關針對提升基層診所醫療品質，並擬定具體轉診策略，確保分級醫療政策有效實施</w:t>
            </w:r>
            <w:r w:rsidR="00DE3305" w:rsidRPr="00F313EF">
              <w:rPr>
                <w:rFonts w:asciiTheme="minorEastAsia" w:eastAsiaTheme="minorEastAsia" w:hAnsiTheme="minorEastAsia" w:cs="Times New Roman" w:hint="eastAsia"/>
                <w:color w:val="auto"/>
              </w:rPr>
              <w:t>書面報告重點說明如下</w:t>
            </w:r>
            <w:r w:rsidR="00587AB1" w:rsidRPr="00F313EF">
              <w:rPr>
                <w:rFonts w:asciiTheme="minorEastAsia" w:eastAsiaTheme="minorEastAsia" w:hAnsiTheme="minorEastAsia" w:cs="Times New Roman" w:hint="eastAsia"/>
                <w:color w:val="auto"/>
              </w:rPr>
              <w:t>：</w:t>
            </w:r>
          </w:p>
          <w:p w14:paraId="5D9E896A" w14:textId="77777777" w:rsidR="00E2594A" w:rsidRPr="00F313EF" w:rsidRDefault="00E2594A" w:rsidP="00A77E62">
            <w:pPr>
              <w:pStyle w:val="af1"/>
              <w:numPr>
                <w:ilvl w:val="1"/>
                <w:numId w:val="30"/>
              </w:numPr>
              <w:spacing w:line="370" w:lineRule="exact"/>
              <w:ind w:leftChars="0" w:left="964" w:hanging="482"/>
              <w:jc w:val="both"/>
              <w:rPr>
                <w:rFonts w:asciiTheme="minorEastAsia" w:eastAsiaTheme="minorEastAsia" w:hAnsiTheme="minorEastAsia"/>
                <w:kern w:val="0"/>
                <w:sz w:val="20"/>
              </w:rPr>
            </w:pPr>
            <w:r w:rsidRPr="00F313EF">
              <w:rPr>
                <w:rFonts w:asciiTheme="minorEastAsia" w:eastAsiaTheme="minorEastAsia" w:hAnsiTheme="minorEastAsia" w:hint="eastAsia"/>
                <w:kern w:val="0"/>
                <w:sz w:val="20"/>
              </w:rPr>
              <w:t>推動分級醫療政策作為，規劃利用科技將病人進行風險分級，以合理分配醫療資源。推行大家</w:t>
            </w:r>
            <w:proofErr w:type="gramStart"/>
            <w:r w:rsidRPr="00F313EF">
              <w:rPr>
                <w:rFonts w:asciiTheme="minorEastAsia" w:eastAsiaTheme="minorEastAsia" w:hAnsiTheme="minorEastAsia" w:hint="eastAsia"/>
                <w:kern w:val="0"/>
                <w:sz w:val="20"/>
              </w:rPr>
              <w:t>醫</w:t>
            </w:r>
            <w:proofErr w:type="gramEnd"/>
            <w:r w:rsidRPr="00F313EF">
              <w:rPr>
                <w:rFonts w:asciiTheme="minorEastAsia" w:eastAsiaTheme="minorEastAsia" w:hAnsiTheme="minorEastAsia" w:hint="eastAsia"/>
                <w:kern w:val="0"/>
                <w:sz w:val="20"/>
              </w:rPr>
              <w:t>計畫，由基層院所提</w:t>
            </w:r>
            <w:r w:rsidRPr="00F313EF">
              <w:rPr>
                <w:rFonts w:asciiTheme="minorEastAsia" w:eastAsiaTheme="minorEastAsia" w:hAnsiTheme="minorEastAsia" w:hint="eastAsia"/>
                <w:kern w:val="0"/>
                <w:sz w:val="20"/>
              </w:rPr>
              <w:lastRenderedPageBreak/>
              <w:t>供初級照護，</w:t>
            </w:r>
            <w:proofErr w:type="gramStart"/>
            <w:r w:rsidRPr="00F313EF">
              <w:rPr>
                <w:rFonts w:asciiTheme="minorEastAsia" w:eastAsiaTheme="minorEastAsia" w:hAnsiTheme="minorEastAsia" w:hint="eastAsia"/>
                <w:kern w:val="0"/>
                <w:sz w:val="20"/>
              </w:rPr>
              <w:t>俟</w:t>
            </w:r>
            <w:proofErr w:type="gramEnd"/>
            <w:r w:rsidRPr="00F313EF">
              <w:rPr>
                <w:rFonts w:asciiTheme="minorEastAsia" w:eastAsiaTheme="minorEastAsia" w:hAnsiTheme="minorEastAsia" w:hint="eastAsia"/>
                <w:kern w:val="0"/>
                <w:sz w:val="20"/>
              </w:rPr>
              <w:t>有進一步診療需要時，再經轉診至醫院就醫，以提升基層醫療量能及品質，並藉由醫院及診所建立轉診及合作機制，使慢性病會員獲得完善且整合性之醫療照護，以延緩慢性疾病重症之發生。</w:t>
            </w:r>
          </w:p>
          <w:p w14:paraId="260A9E32" w14:textId="77777777" w:rsidR="00E2594A" w:rsidRPr="00F313EF" w:rsidRDefault="00E2594A" w:rsidP="00A77E62">
            <w:pPr>
              <w:pStyle w:val="23"/>
              <w:numPr>
                <w:ilvl w:val="1"/>
                <w:numId w:val="30"/>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促進醫療體系間合作，落實分級醫療，114年規劃修訂轉診支付標準，包含取消未使用電子轉診平台之轉診費，以提升轉診效率，</w:t>
            </w:r>
            <w:proofErr w:type="gramStart"/>
            <w:r w:rsidRPr="00F313EF">
              <w:rPr>
                <w:rFonts w:asciiTheme="minorEastAsia" w:eastAsiaTheme="minorEastAsia" w:hAnsiTheme="minorEastAsia" w:cs="Times New Roman" w:hint="eastAsia"/>
                <w:color w:val="auto"/>
              </w:rPr>
              <w:t>俾</w:t>
            </w:r>
            <w:proofErr w:type="gramEnd"/>
            <w:r w:rsidRPr="00F313EF">
              <w:rPr>
                <w:rFonts w:asciiTheme="minorEastAsia" w:eastAsiaTheme="minorEastAsia" w:hAnsiTheme="minorEastAsia" w:cs="Times New Roman" w:hint="eastAsia"/>
                <w:color w:val="auto"/>
              </w:rPr>
              <w:t>醫院資源</w:t>
            </w:r>
            <w:proofErr w:type="gramStart"/>
            <w:r w:rsidRPr="00F313EF">
              <w:rPr>
                <w:rFonts w:asciiTheme="minorEastAsia" w:eastAsiaTheme="minorEastAsia" w:hAnsiTheme="minorEastAsia" w:cs="Times New Roman" w:hint="eastAsia"/>
                <w:color w:val="auto"/>
              </w:rPr>
              <w:t>供急重難症</w:t>
            </w:r>
            <w:proofErr w:type="gramEnd"/>
            <w:r w:rsidRPr="00F313EF">
              <w:rPr>
                <w:rFonts w:asciiTheme="minorEastAsia" w:eastAsiaTheme="minorEastAsia" w:hAnsiTheme="minorEastAsia" w:cs="Times New Roman" w:hint="eastAsia"/>
                <w:color w:val="auto"/>
              </w:rPr>
              <w:t>病人之需。</w:t>
            </w:r>
          </w:p>
          <w:p w14:paraId="0063B338" w14:textId="77777777" w:rsidR="00774471" w:rsidRPr="00F313EF" w:rsidRDefault="00210617" w:rsidP="00A77E62">
            <w:pPr>
              <w:pStyle w:val="23"/>
              <w:numPr>
                <w:ilvl w:val="0"/>
                <w:numId w:val="30"/>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30CC4F44" w14:textId="77777777" w:rsidTr="007277E3">
        <w:trPr>
          <w:trHeight w:val="70"/>
          <w:jc w:val="center"/>
        </w:trPr>
        <w:tc>
          <w:tcPr>
            <w:tcW w:w="1103" w:type="dxa"/>
            <w:shd w:val="clear" w:color="auto" w:fill="auto"/>
          </w:tcPr>
          <w:p w14:paraId="4B98050C" w14:textId="77777777" w:rsidR="007D5661" w:rsidRDefault="00774471" w:rsidP="00F313EF">
            <w:pPr>
              <w:spacing w:line="360" w:lineRule="exact"/>
              <w:jc w:val="center"/>
              <w:rPr>
                <w:rFonts w:asciiTheme="minorEastAsia" w:eastAsiaTheme="minorEastAsia" w:hAnsiTheme="minorEastAsia"/>
                <w:sz w:val="20"/>
                <w:szCs w:val="20"/>
              </w:rPr>
            </w:pPr>
            <w:bookmarkStart w:id="2" w:name="_Hlk141428839"/>
            <w:r w:rsidRPr="00F313EF">
              <w:rPr>
                <w:rFonts w:asciiTheme="minorEastAsia" w:eastAsiaTheme="minorEastAsia" w:hAnsiTheme="minorEastAsia"/>
                <w:sz w:val="20"/>
                <w:szCs w:val="20"/>
              </w:rPr>
              <w:lastRenderedPageBreak/>
              <w:t>(十四)</w:t>
            </w:r>
          </w:p>
          <w:p w14:paraId="1076AACD" w14:textId="6A636D13" w:rsidR="00F313EF" w:rsidRPr="00F313EF" w:rsidRDefault="00F313EF" w:rsidP="00F313EF">
            <w:pPr>
              <w:spacing w:line="360" w:lineRule="exact"/>
              <w:jc w:val="center"/>
              <w:rPr>
                <w:rFonts w:asciiTheme="minorEastAsia" w:eastAsiaTheme="minorEastAsia" w:hAnsiTheme="minorEastAsia"/>
                <w:sz w:val="20"/>
                <w:szCs w:val="20"/>
              </w:rPr>
            </w:pPr>
          </w:p>
        </w:tc>
        <w:tc>
          <w:tcPr>
            <w:tcW w:w="4552" w:type="dxa"/>
            <w:shd w:val="clear" w:color="auto" w:fill="auto"/>
          </w:tcPr>
          <w:p w14:paraId="33833A91" w14:textId="77777777" w:rsidR="00774471" w:rsidRPr="00F313EF" w:rsidRDefault="00890024" w:rsidP="0031679B">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「健保業務」項下「保費收繳及醫療費用核付作業」預算編列6億3,573萬7千元。「全民健康保險法」第20條規定：「專門職業及技術人員按執行業務所得為投保金額。」，「全民健康保險法」施行細則第46條規定略</w:t>
            </w:r>
            <w:proofErr w:type="gramStart"/>
            <w:r w:rsidRPr="00F313EF">
              <w:rPr>
                <w:rFonts w:asciiTheme="minorEastAsia" w:eastAsiaTheme="minorEastAsia" w:hAnsiTheme="minorEastAsia" w:cs="Times New Roman" w:hint="eastAsia"/>
                <w:color w:val="auto"/>
              </w:rPr>
              <w:t>以</w:t>
            </w:r>
            <w:proofErr w:type="gramEnd"/>
            <w:r w:rsidRPr="00F313EF">
              <w:rPr>
                <w:rFonts w:asciiTheme="minorEastAsia" w:eastAsiaTheme="minorEastAsia" w:hAnsiTheme="minorEastAsia" w:cs="Times New Roman" w:hint="eastAsia"/>
                <w:color w:val="auto"/>
              </w:rPr>
              <w:t>，僱用被保險人數未滿五人之事業負責人、前款以外之專門職業及技術人員自行執業者或屬於第一類被保險人之自營業主，除自行舉證申報其投保金額者外，應按投保金額分級表最高一級申報。自行舉證申報之投保金額，最低不得低於本法第十條第一項第一款第二目被保險人之平均投保金額及其所屬員工申報之最高投保金額。未</w:t>
            </w:r>
            <w:proofErr w:type="gramStart"/>
            <w:r w:rsidRPr="00F313EF">
              <w:rPr>
                <w:rFonts w:asciiTheme="minorEastAsia" w:eastAsiaTheme="minorEastAsia" w:hAnsiTheme="minorEastAsia" w:cs="Times New Roman" w:hint="eastAsia"/>
                <w:color w:val="auto"/>
              </w:rPr>
              <w:t>僱用有酬人員</w:t>
            </w:r>
            <w:proofErr w:type="gramEnd"/>
            <w:r w:rsidRPr="00F313EF">
              <w:rPr>
                <w:rFonts w:asciiTheme="minorEastAsia" w:eastAsiaTheme="minorEastAsia" w:hAnsiTheme="minorEastAsia" w:cs="Times New Roman" w:hint="eastAsia"/>
                <w:color w:val="auto"/>
              </w:rPr>
              <w:t>幫同工作之本款專門職業及技術人員自行執業者，其自行舉證申報之投保金額，最低以投保金額分級表第六級為限。據此，專門職業及技術人員因應特定之職業身分，應全額負擔較其他職業身</w:t>
            </w:r>
            <w:r w:rsidRPr="00F313EF">
              <w:rPr>
                <w:rFonts w:asciiTheme="minorEastAsia" w:eastAsiaTheme="minorEastAsia" w:hAnsiTheme="minorEastAsia" w:cs="Times New Roman" w:hint="eastAsia"/>
                <w:color w:val="auto"/>
              </w:rPr>
              <w:lastRenderedPageBreak/>
              <w:t>分者較高之保費。惟上開規定對於年滿65歲具特定職業身分高齡者，不論</w:t>
            </w:r>
            <w:proofErr w:type="gramStart"/>
            <w:r w:rsidRPr="00F313EF">
              <w:rPr>
                <w:rFonts w:asciiTheme="minorEastAsia" w:eastAsiaTheme="minorEastAsia" w:hAnsiTheme="minorEastAsia" w:cs="Times New Roman" w:hint="eastAsia"/>
                <w:color w:val="auto"/>
              </w:rPr>
              <w:t>繫</w:t>
            </w:r>
            <w:proofErr w:type="gramEnd"/>
            <w:r w:rsidRPr="00F313EF">
              <w:rPr>
                <w:rFonts w:asciiTheme="minorEastAsia" w:eastAsiaTheme="minorEastAsia" w:hAnsiTheme="minorEastAsia" w:cs="Times New Roman" w:hint="eastAsia"/>
                <w:color w:val="auto"/>
              </w:rPr>
              <w:t>屬受</w:t>
            </w:r>
            <w:proofErr w:type="gramStart"/>
            <w:r w:rsidRPr="00F313EF">
              <w:rPr>
                <w:rFonts w:asciiTheme="minorEastAsia" w:eastAsiaTheme="minorEastAsia" w:hAnsiTheme="minorEastAsia" w:cs="Times New Roman" w:hint="eastAsia"/>
                <w:color w:val="auto"/>
              </w:rPr>
              <w:t>僱</w:t>
            </w:r>
            <w:proofErr w:type="gramEnd"/>
            <w:r w:rsidRPr="00F313EF">
              <w:rPr>
                <w:rFonts w:asciiTheme="minorEastAsia" w:eastAsiaTheme="minorEastAsia" w:hAnsiTheme="minorEastAsia" w:cs="Times New Roman" w:hint="eastAsia"/>
                <w:color w:val="auto"/>
              </w:rPr>
              <w:t>者或自營作業者，於其延緩退休或退休後再就業，皆屬不利，宜適度調降65歲以上專門職業及技術人員全民健康保險投保金額，以促進高齡就業。請衛生福利部中央健康保險署</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議前述適度調降年滿65歲以上具特定職業身分受</w:t>
            </w:r>
            <w:proofErr w:type="gramStart"/>
            <w:r w:rsidRPr="00F313EF">
              <w:rPr>
                <w:rFonts w:asciiTheme="minorEastAsia" w:eastAsiaTheme="minorEastAsia" w:hAnsiTheme="minorEastAsia" w:cs="Times New Roman" w:hint="eastAsia"/>
                <w:color w:val="auto"/>
              </w:rPr>
              <w:t>僱</w:t>
            </w:r>
            <w:proofErr w:type="gramEnd"/>
            <w:r w:rsidRPr="00F313EF">
              <w:rPr>
                <w:rFonts w:asciiTheme="minorEastAsia" w:eastAsiaTheme="minorEastAsia" w:hAnsiTheme="minorEastAsia" w:cs="Times New Roman" w:hint="eastAsia"/>
                <w:color w:val="auto"/>
              </w:rPr>
              <w:t>、或自營就業高齡全民健康保險投保金額事宜，以為促進高齡者就業政策之利。</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於6個月內向立法院社會福利及衛生環境委員會提出書面報告，並經同意後，始得動支。</w:t>
            </w:r>
          </w:p>
        </w:tc>
        <w:tc>
          <w:tcPr>
            <w:tcW w:w="4536" w:type="dxa"/>
            <w:shd w:val="clear" w:color="auto" w:fill="auto"/>
          </w:tcPr>
          <w:p w14:paraId="4C6A932F" w14:textId="77777777" w:rsidR="00DE3305" w:rsidRPr="00F313EF" w:rsidRDefault="0022445D" w:rsidP="00A77E62">
            <w:pPr>
              <w:pStyle w:val="23"/>
              <w:numPr>
                <w:ilvl w:val="0"/>
                <w:numId w:val="50"/>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議適度調降年滿65歲且特定職業就業投保金額之</w:t>
            </w:r>
            <w:r w:rsidR="00DE3305" w:rsidRPr="00F313EF">
              <w:rPr>
                <w:rFonts w:asciiTheme="minorEastAsia" w:eastAsiaTheme="minorEastAsia" w:hAnsiTheme="minorEastAsia" w:cs="Times New Roman" w:hint="eastAsia"/>
                <w:color w:val="auto"/>
              </w:rPr>
              <w:t>書面報告重點說明如下：</w:t>
            </w:r>
          </w:p>
          <w:p w14:paraId="2F9D48FE" w14:textId="77777777" w:rsidR="00C835D1" w:rsidRPr="00F313EF" w:rsidRDefault="00D73DB9" w:rsidP="00A77E62">
            <w:pPr>
              <w:pStyle w:val="23"/>
              <w:numPr>
                <w:ilvl w:val="1"/>
                <w:numId w:val="50"/>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考量各類被保險人經濟能力不一，現行健保法施行細則第46條對於不同類別人員之經濟能力已納入考量，而有不同投保金額申報下限之規定，對減輕被保險人保險費負擔已有相當考量。</w:t>
            </w:r>
            <w:r w:rsidR="00D939E4" w:rsidRPr="00F313EF">
              <w:rPr>
                <w:rFonts w:asciiTheme="minorEastAsia" w:eastAsiaTheme="minorEastAsia" w:hAnsiTheme="minorEastAsia" w:cs="Times New Roman" w:hint="eastAsia"/>
                <w:color w:val="auto"/>
              </w:rPr>
              <w:t>另按實際所得作為健保投保金額基礎，乃係全民健保自助互助、量能負擔之社會保險精神，依被保險人不同所得能力計算保險費，全體保險對象應一體適用。</w:t>
            </w:r>
          </w:p>
          <w:p w14:paraId="400606B9" w14:textId="77777777" w:rsidR="00D73DB9" w:rsidRPr="00F313EF" w:rsidRDefault="00D73DB9" w:rsidP="00A77E62">
            <w:pPr>
              <w:pStyle w:val="23"/>
              <w:numPr>
                <w:ilvl w:val="1"/>
                <w:numId w:val="50"/>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本署將</w:t>
            </w:r>
            <w:proofErr w:type="gramEnd"/>
            <w:r w:rsidRPr="00F313EF">
              <w:rPr>
                <w:rFonts w:asciiTheme="minorEastAsia" w:eastAsiaTheme="minorEastAsia" w:hAnsiTheme="minorEastAsia" w:cs="Times New Roman" w:hint="eastAsia"/>
                <w:color w:val="auto"/>
              </w:rPr>
              <w:t>在維護健保財務健全及建立整體保險對象保險費負擔公平之機制下，適時關注及持續檢討各類保險對象合理保險費措施。</w:t>
            </w:r>
          </w:p>
          <w:p w14:paraId="423CC7DD" w14:textId="77777777" w:rsidR="00774471" w:rsidRPr="00F313EF" w:rsidRDefault="00210617" w:rsidP="00A77E62">
            <w:pPr>
              <w:pStyle w:val="23"/>
              <w:numPr>
                <w:ilvl w:val="0"/>
                <w:numId w:val="50"/>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bookmarkEnd w:id="2"/>
      <w:tr w:rsidR="00F313EF" w:rsidRPr="00F313EF" w14:paraId="254F158A" w14:textId="77777777" w:rsidTr="007277E3">
        <w:trPr>
          <w:trHeight w:val="1153"/>
          <w:jc w:val="center"/>
        </w:trPr>
        <w:tc>
          <w:tcPr>
            <w:tcW w:w="1103" w:type="dxa"/>
            <w:shd w:val="clear" w:color="auto" w:fill="auto"/>
          </w:tcPr>
          <w:p w14:paraId="29099F59"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(十五)</w:t>
            </w:r>
          </w:p>
          <w:p w14:paraId="7132E349" w14:textId="48A5BEAD"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48464C13" w14:textId="77777777" w:rsidR="006635CF" w:rsidRPr="00F313EF" w:rsidRDefault="00890024" w:rsidP="006635CF">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「健保業務」項下「新南向</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衛合作與產業鏈發展中長程計畫第二期」預算編列618萬6千元。「新南向</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衛合作與產業鏈發展中長程計畫第二期」總經費7億8,448萬3千元，執行期間為111至114年，111至113年度已編列5億9,819萬元，</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年度續編最後1年經費1億8,629萬3千元，本科目編列618萬6千元。衛生福利部中央健康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應關注透過保險財務機制增進國民健康，新南向</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衛合作及產業發展著重於產業輸出，經政府公共政策網路參與平台該項計畫衛生福利部中央健康</w:t>
            </w:r>
            <w:proofErr w:type="gramStart"/>
            <w:r w:rsidRPr="00F313EF">
              <w:rPr>
                <w:rFonts w:asciiTheme="minorEastAsia" w:eastAsiaTheme="minorEastAsia" w:hAnsiTheme="minorEastAsia" w:cs="Times New Roman" w:hint="eastAsia"/>
                <w:color w:val="auto"/>
              </w:rPr>
              <w:t>保險署僅</w:t>
            </w:r>
            <w:proofErr w:type="gramEnd"/>
            <w:r w:rsidRPr="00F313EF">
              <w:rPr>
                <w:rFonts w:asciiTheme="minorEastAsia" w:eastAsiaTheme="minorEastAsia" w:hAnsiTheme="minorEastAsia" w:cs="Times New Roman" w:hint="eastAsia"/>
                <w:color w:val="auto"/>
              </w:rPr>
              <w:t>呈現辦理1場工作坊，與衛生福利部中央健康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任務職責並不相符。</w:t>
            </w:r>
            <w:proofErr w:type="gramStart"/>
            <w:r w:rsidRPr="00F313EF">
              <w:rPr>
                <w:rFonts w:asciiTheme="minorEastAsia" w:eastAsiaTheme="minorEastAsia" w:hAnsiTheme="minorEastAsia" w:cs="Times New Roman" w:hint="eastAsia"/>
                <w:color w:val="auto"/>
              </w:rPr>
              <w:t>再者，</w:t>
            </w:r>
            <w:proofErr w:type="gramEnd"/>
            <w:r w:rsidRPr="00F313EF">
              <w:rPr>
                <w:rFonts w:asciiTheme="minorEastAsia" w:eastAsiaTheme="minorEastAsia" w:hAnsiTheme="minorEastAsia" w:cs="Times New Roman" w:hint="eastAsia"/>
                <w:color w:val="auto"/>
              </w:rPr>
              <w:t>111至113年的執行成果尚無資料難以認定，避免預算遭濫用虛擲，</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針對是項預算凍結80萬元，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於1個月內向立法院社會福利及衛生環境委員會提出書面報告，並經同意後，始得動支。</w:t>
            </w:r>
          </w:p>
        </w:tc>
        <w:tc>
          <w:tcPr>
            <w:tcW w:w="4536" w:type="dxa"/>
            <w:shd w:val="clear" w:color="auto" w:fill="auto"/>
          </w:tcPr>
          <w:p w14:paraId="4BE145C0" w14:textId="77777777" w:rsidR="0022445D" w:rsidRPr="00F313EF" w:rsidRDefault="0022445D" w:rsidP="00A77E62">
            <w:pPr>
              <w:pStyle w:val="23"/>
              <w:numPr>
                <w:ilvl w:val="0"/>
                <w:numId w:val="45"/>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有關新南向計畫執行成效書面報告重點說明如下：</w:t>
            </w:r>
          </w:p>
          <w:p w14:paraId="1C3DB038" w14:textId="77777777" w:rsidR="0022445D" w:rsidRPr="00F313EF" w:rsidRDefault="0058373A" w:rsidP="00A77E62">
            <w:pPr>
              <w:pStyle w:val="23"/>
              <w:numPr>
                <w:ilvl w:val="1"/>
                <w:numId w:val="45"/>
              </w:numPr>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本署透過</w:t>
            </w:r>
            <w:proofErr w:type="gramEnd"/>
            <w:r w:rsidRPr="00F313EF">
              <w:rPr>
                <w:rFonts w:asciiTheme="minorEastAsia" w:eastAsiaTheme="minorEastAsia" w:hAnsiTheme="minorEastAsia" w:cs="Times New Roman" w:hint="eastAsia"/>
                <w:color w:val="auto"/>
              </w:rPr>
              <w:t>本計畫，持續與新南向國家產官學</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機關/機構進行深度健康保險研習與經驗分享</w:t>
            </w:r>
            <w:r w:rsidR="0022445D" w:rsidRPr="00F313EF">
              <w:rPr>
                <w:rFonts w:asciiTheme="minorEastAsia" w:eastAsiaTheme="minorEastAsia" w:hAnsiTheme="minorEastAsia" w:cs="Times New Roman" w:hint="eastAsia"/>
                <w:color w:val="auto"/>
              </w:rPr>
              <w:t>，加強互動交流，增進國民健康。</w:t>
            </w:r>
          </w:p>
          <w:p w14:paraId="059E032E" w14:textId="77777777" w:rsidR="00DE3305" w:rsidRPr="00F313EF" w:rsidRDefault="0058373A" w:rsidP="00A77E62">
            <w:pPr>
              <w:pStyle w:val="23"/>
              <w:numPr>
                <w:ilvl w:val="1"/>
                <w:numId w:val="45"/>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自111年至114年連續4年成功爭取到APEC計畫在</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舉辦研討會/工作坊，並藉此APEC平</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與新南向國家官方交流互動，將我國在醫療服務、公衛、</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材藥品等軟實力優勢及經驗積極展現，協助促成我國醫衛相關產品服務之出口商機，在國際上建立臺灣的</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衛品牌。</w:t>
            </w:r>
          </w:p>
          <w:p w14:paraId="19EC9CFB" w14:textId="77777777" w:rsidR="00774471" w:rsidRPr="00F313EF" w:rsidRDefault="00210617" w:rsidP="00A77E62">
            <w:pPr>
              <w:pStyle w:val="23"/>
              <w:numPr>
                <w:ilvl w:val="0"/>
                <w:numId w:val="45"/>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70242775" w14:textId="77777777" w:rsidTr="007277E3">
        <w:trPr>
          <w:trHeight w:val="70"/>
          <w:jc w:val="center"/>
        </w:trPr>
        <w:tc>
          <w:tcPr>
            <w:tcW w:w="1103" w:type="dxa"/>
            <w:shd w:val="clear" w:color="auto" w:fill="auto"/>
          </w:tcPr>
          <w:p w14:paraId="65FA0621"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(十六)</w:t>
            </w:r>
          </w:p>
          <w:p w14:paraId="43CA0644" w14:textId="08EB0363"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385F3638" w14:textId="77777777" w:rsidR="00774471" w:rsidRPr="00F313EF" w:rsidRDefault="00890024" w:rsidP="006635CF">
            <w:pPr>
              <w:pStyle w:val="23"/>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「健保業務」項下「健保醫療平權數位升級計畫」預算編列11億6,301萬7千元，「健保醫療平權數位升級計畫」</w:t>
            </w:r>
            <w:r w:rsidRPr="00F313EF">
              <w:rPr>
                <w:rFonts w:asciiTheme="minorEastAsia" w:eastAsiaTheme="minorEastAsia" w:hAnsiTheme="minorEastAsia" w:cs="Times New Roman" w:hint="eastAsia"/>
                <w:color w:val="auto"/>
              </w:rPr>
              <w:lastRenderedPageBreak/>
              <w:t>奉行政院112年8月17日院</w:t>
            </w:r>
            <w:proofErr w:type="gramStart"/>
            <w:r w:rsidRPr="00F313EF">
              <w:rPr>
                <w:rFonts w:asciiTheme="minorEastAsia" w:eastAsiaTheme="minorEastAsia" w:hAnsiTheme="minorEastAsia" w:cs="Times New Roman" w:hint="eastAsia"/>
                <w:color w:val="auto"/>
              </w:rPr>
              <w:t>臺衛字</w:t>
            </w:r>
            <w:proofErr w:type="gramEnd"/>
            <w:r w:rsidRPr="00F313EF">
              <w:rPr>
                <w:rFonts w:asciiTheme="minorEastAsia" w:eastAsiaTheme="minorEastAsia" w:hAnsiTheme="minorEastAsia" w:cs="Times New Roman" w:hint="eastAsia"/>
                <w:color w:val="auto"/>
              </w:rPr>
              <w:t>第1121031944號函核定，總經費45億1,150萬8千元，執行期間為113至116年，</w:t>
            </w:r>
            <w:proofErr w:type="gramStart"/>
            <w:r w:rsidRPr="00F313EF">
              <w:rPr>
                <w:rFonts w:asciiTheme="minorEastAsia" w:eastAsiaTheme="minorEastAsia" w:hAnsiTheme="minorEastAsia" w:cs="Times New Roman" w:hint="eastAsia"/>
                <w:color w:val="auto"/>
              </w:rPr>
              <w:t>113</w:t>
            </w:r>
            <w:proofErr w:type="gramEnd"/>
            <w:r w:rsidRPr="00F313EF">
              <w:rPr>
                <w:rFonts w:asciiTheme="minorEastAsia" w:eastAsiaTheme="minorEastAsia" w:hAnsiTheme="minorEastAsia" w:cs="Times New Roman" w:hint="eastAsia"/>
                <w:color w:val="auto"/>
              </w:rPr>
              <w:t>年度已編列4億4,548萬5千元，</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續編第2年經費11億6,301萬7千元。截至113年6月底，曾參與虛擬健保卡之醫療院所累計達1,273家，惟迄當月底仍提供虛擬健保卡服務者僅437家，占全國特約醫療院所及居家護理機構合計2萬2,907家之1.9%。由於小型地區醫院或基層醫療因成本考量、缺乏資訊人員等較無意願推動；另配合推動之醫療院所因民眾仍多持實體健保卡、醫護人員須交替使用虛擬與實體健保卡而影響診間系統穩定，遂退出或未實際提供虛擬健保卡服務。</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於1個月內向立法院社會福利及衛生環境委員會提出書面報告，並經同意後，始得動支。</w:t>
            </w:r>
          </w:p>
        </w:tc>
        <w:tc>
          <w:tcPr>
            <w:tcW w:w="4536" w:type="dxa"/>
            <w:shd w:val="clear" w:color="auto" w:fill="auto"/>
          </w:tcPr>
          <w:p w14:paraId="37AFE22E" w14:textId="77777777" w:rsidR="00383586" w:rsidRPr="00F313EF" w:rsidRDefault="00383586" w:rsidP="00A77E62">
            <w:pPr>
              <w:pStyle w:val="23"/>
              <w:numPr>
                <w:ilvl w:val="0"/>
                <w:numId w:val="31"/>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有關地區醫院或基層醫療退出或未實際提供虛擬健保卡服務之書面報告重點說明如下：</w:t>
            </w:r>
          </w:p>
          <w:p w14:paraId="7184BE66" w14:textId="77777777" w:rsidR="00383586" w:rsidRPr="00F313EF" w:rsidRDefault="00287FAC" w:rsidP="00A77E62">
            <w:pPr>
              <w:pStyle w:val="23"/>
              <w:numPr>
                <w:ilvl w:val="0"/>
                <w:numId w:val="32"/>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本署</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訂獎勵措施鼓勵醫療院所於在宅急症照護、居家醫療/照護/透析及遠距診療等非典型醫療服務場域，提供虛擬健保卡就醫服務。精進虛擬健保卡功能，開發讀卡機控制軟體6.0元件</w:t>
            </w:r>
            <w:r w:rsidR="00562AF0"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整合虛擬及實體卡相關程式及就醫流程作業。</w:t>
            </w:r>
          </w:p>
          <w:p w14:paraId="0C893808" w14:textId="32FE247E" w:rsidR="00841F7E" w:rsidRPr="00F313EF" w:rsidRDefault="00841F7E" w:rsidP="00A77E62">
            <w:pPr>
              <w:pStyle w:val="23"/>
              <w:numPr>
                <w:ilvl w:val="0"/>
                <w:numId w:val="32"/>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hint="eastAsia"/>
                <w:color w:val="auto"/>
              </w:rPr>
              <w:t>114年起推動「基層醫療院所資訊服務系統雲端轉型補助計畫」，將虛擬健保卡功能政策納入補助項目之一，並由資訊服務廠商協助基層院所(包括衛生所)完成相關功能建置及相關設定。</w:t>
            </w:r>
            <w:r w:rsidR="00B22116" w:rsidRPr="00F313EF">
              <w:rPr>
                <w:rFonts w:asciiTheme="minorEastAsia" w:eastAsiaTheme="minorEastAsia" w:hAnsiTheme="minorEastAsia" w:hint="eastAsia"/>
                <w:color w:val="auto"/>
              </w:rPr>
              <w:t>截至114年12月中旬，目前共計補助613家基層院所。</w:t>
            </w:r>
          </w:p>
          <w:p w14:paraId="073750D1" w14:textId="77777777" w:rsidR="00774471" w:rsidRPr="00F313EF" w:rsidRDefault="00210617" w:rsidP="00A77E62">
            <w:pPr>
              <w:pStyle w:val="23"/>
              <w:numPr>
                <w:ilvl w:val="0"/>
                <w:numId w:val="31"/>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3B2337A2" w14:textId="77777777" w:rsidTr="007277E3">
        <w:trPr>
          <w:trHeight w:val="70"/>
          <w:jc w:val="center"/>
        </w:trPr>
        <w:tc>
          <w:tcPr>
            <w:tcW w:w="1103" w:type="dxa"/>
            <w:shd w:val="clear" w:color="auto" w:fill="auto"/>
          </w:tcPr>
          <w:p w14:paraId="360AA2EC"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(十七)</w:t>
            </w:r>
          </w:p>
          <w:p w14:paraId="51191578" w14:textId="40F5CAEB"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4A597F59" w14:textId="77777777" w:rsidR="006635CF" w:rsidRPr="00F313EF" w:rsidRDefault="00890024" w:rsidP="006635CF">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「健保業務」項下「健保醫療平權數位升級計畫」預算編列11億6,301萬7千元。衛生福利部中央健康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預算書編列「健保大數據數位應用計畫」、「健保資料加值提升計畫」、「健保醫療平權數位升級計畫」，預算數分為1億3,375萬9千元、8,300萬元及11億6,301萬7千元。然多項計畫之內容皆為健保資料優化、AI應用及系統升級，其中是否有重複編列、浮濫編列之情形，不無疑問。</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向立法院社會福利及衛生環境委員會提出各該計畫之詳細內容及具體經費運用之書面報告，並經同意後，始得動支。</w:t>
            </w:r>
          </w:p>
        </w:tc>
        <w:tc>
          <w:tcPr>
            <w:tcW w:w="4536" w:type="dxa"/>
            <w:shd w:val="clear" w:color="auto" w:fill="auto"/>
          </w:tcPr>
          <w:p w14:paraId="6677629B" w14:textId="77777777" w:rsidR="00DE3305" w:rsidRPr="00F313EF" w:rsidRDefault="00CC2354" w:rsidP="00A77E62">
            <w:pPr>
              <w:pStyle w:val="23"/>
              <w:numPr>
                <w:ilvl w:val="0"/>
                <w:numId w:val="46"/>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有關健保醫療平權數位升級等計畫內容</w:t>
            </w:r>
            <w:r w:rsidR="00DE3305" w:rsidRPr="00F313EF">
              <w:rPr>
                <w:rFonts w:asciiTheme="minorEastAsia" w:eastAsiaTheme="minorEastAsia" w:hAnsiTheme="minorEastAsia" w:cs="Times New Roman" w:hint="eastAsia"/>
                <w:color w:val="auto"/>
              </w:rPr>
              <w:t>書面報告重點說明如下：</w:t>
            </w:r>
          </w:p>
          <w:p w14:paraId="0D0EB605" w14:textId="77777777" w:rsidR="007E505D" w:rsidRPr="00F313EF" w:rsidRDefault="007E505D" w:rsidP="00A77E62">
            <w:pPr>
              <w:pStyle w:val="23"/>
              <w:numPr>
                <w:ilvl w:val="1"/>
                <w:numId w:val="46"/>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本署因應</w:t>
            </w:r>
            <w:proofErr w:type="gramEnd"/>
            <w:r w:rsidRPr="00F313EF">
              <w:rPr>
                <w:rFonts w:asciiTheme="minorEastAsia" w:eastAsiaTheme="minorEastAsia" w:hAnsiTheme="minorEastAsia" w:cs="Times New Roman" w:hint="eastAsia"/>
                <w:color w:val="auto"/>
              </w:rPr>
              <w:t>資通訊與雲端科技興盛發展，推動「健保醫療平權數位升級計畫」，對於數位基礎工程建置與加值應用開發，透過整合資料標準化轉換及資料集整合發展主題式資料模型，作為支援新興技術發展所需之基礎，提升健保雲端服務，促進醫療平權。</w:t>
            </w:r>
          </w:p>
          <w:p w14:paraId="08698BE7" w14:textId="77777777" w:rsidR="007E505D" w:rsidRPr="00F313EF" w:rsidRDefault="007E505D" w:rsidP="00A77E62">
            <w:pPr>
              <w:pStyle w:val="23"/>
              <w:numPr>
                <w:ilvl w:val="1"/>
                <w:numId w:val="46"/>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另「健保大數據數位應用計畫」及「健保資料加值提升計畫」係分別運用健保資料優化內、外部應用流程，優化提升服務效率；及建構健保資料應用導向之</w:t>
            </w:r>
            <w:r w:rsidRPr="00F313EF">
              <w:rPr>
                <w:rFonts w:asciiTheme="minorEastAsia" w:eastAsiaTheme="minorEastAsia" w:hAnsiTheme="minorEastAsia" w:cs="Times New Roman" w:hint="eastAsia"/>
                <w:color w:val="auto"/>
              </w:rPr>
              <w:lastRenderedPageBreak/>
              <w:t>「後設資料庫」，提升新醫療科技評估量能。</w:t>
            </w:r>
          </w:p>
          <w:p w14:paraId="5428C53A" w14:textId="77777777" w:rsidR="00774471" w:rsidRPr="00F313EF" w:rsidRDefault="00210617" w:rsidP="00A77E62">
            <w:pPr>
              <w:pStyle w:val="23"/>
              <w:numPr>
                <w:ilvl w:val="0"/>
                <w:numId w:val="46"/>
              </w:numPr>
              <w:spacing w:line="370" w:lineRule="exact"/>
              <w:ind w:left="482"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6D32B9E4" w14:textId="77777777" w:rsidTr="007277E3">
        <w:trPr>
          <w:trHeight w:val="70"/>
          <w:jc w:val="center"/>
        </w:trPr>
        <w:tc>
          <w:tcPr>
            <w:tcW w:w="1103" w:type="dxa"/>
            <w:shd w:val="clear" w:color="auto" w:fill="auto"/>
          </w:tcPr>
          <w:p w14:paraId="511A1B77" w14:textId="77777777" w:rsidR="00774471" w:rsidRPr="00F313EF" w:rsidRDefault="00774471" w:rsidP="00F242BC">
            <w:pPr>
              <w:spacing w:line="360" w:lineRule="exact"/>
              <w:jc w:val="center"/>
              <w:rPr>
                <w:rFonts w:asciiTheme="minorEastAsia" w:eastAsiaTheme="minorEastAsia" w:hAnsiTheme="minorEastAsia"/>
                <w:sz w:val="20"/>
                <w:szCs w:val="20"/>
              </w:rPr>
            </w:pPr>
            <w:bookmarkStart w:id="3" w:name="_Hlk141428849"/>
            <w:r w:rsidRPr="00F313EF">
              <w:rPr>
                <w:rFonts w:asciiTheme="minorEastAsia" w:eastAsiaTheme="minorEastAsia" w:hAnsiTheme="minorEastAsia"/>
                <w:sz w:val="20"/>
                <w:szCs w:val="20"/>
              </w:rPr>
              <w:lastRenderedPageBreak/>
              <w:t>(十八)</w:t>
            </w:r>
          </w:p>
          <w:p w14:paraId="719C875C" w14:textId="02D22D1D"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1D01BA2D" w14:textId="77777777" w:rsidR="00774471" w:rsidRPr="00F313EF" w:rsidRDefault="00890024" w:rsidP="006635CF">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「健保業務」項下「健保醫療平權數位升級計畫」中「業務費」之「委辦費」預算編列1億3,882萬9千元，委辦費於業務費用中所</w:t>
            </w:r>
            <w:proofErr w:type="gramStart"/>
            <w:r w:rsidRPr="00F313EF">
              <w:rPr>
                <w:rFonts w:asciiTheme="minorEastAsia" w:eastAsiaTheme="minorEastAsia" w:hAnsiTheme="minorEastAsia" w:cs="Times New Roman" w:hint="eastAsia"/>
                <w:color w:val="auto"/>
              </w:rPr>
              <w:t>佔</w:t>
            </w:r>
            <w:proofErr w:type="gramEnd"/>
            <w:r w:rsidRPr="00F313EF">
              <w:rPr>
                <w:rFonts w:asciiTheme="minorEastAsia" w:eastAsiaTheme="minorEastAsia" w:hAnsiTheme="minorEastAsia" w:cs="Times New Roman" w:hint="eastAsia"/>
                <w:color w:val="auto"/>
              </w:rPr>
              <w:t>比率過高！連年編列高額委辦經費，長年以來該作法是否影響執行業務核心能力，不無疑問？甚或將監督、評估、審核業務亦委託民間辦理，如：辦理優化健康資料整合流程、建構家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大平</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等計畫，致使政府核心職能喪失，亦恐滋生弊端及權責難以相符之情事；且各計畫內容係編列高額之資訊服務費、資訊軟硬體費用等，相關之運用及建置目的、期程等情形未</w:t>
            </w:r>
            <w:proofErr w:type="gramStart"/>
            <w:r w:rsidRPr="00F313EF">
              <w:rPr>
                <w:rFonts w:asciiTheme="minorEastAsia" w:eastAsiaTheme="minorEastAsia" w:hAnsiTheme="minorEastAsia" w:cs="Times New Roman" w:hint="eastAsia"/>
                <w:color w:val="auto"/>
              </w:rPr>
              <w:t>臻</w:t>
            </w:r>
            <w:proofErr w:type="gramEnd"/>
            <w:r w:rsidRPr="00F313EF">
              <w:rPr>
                <w:rFonts w:asciiTheme="minorEastAsia" w:eastAsiaTheme="minorEastAsia" w:hAnsiTheme="minorEastAsia" w:cs="Times New Roman" w:hint="eastAsia"/>
                <w:color w:val="auto"/>
              </w:rPr>
              <w:t>明確，規避立法院對相關業務及預算之監督。</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針對是項預算凍結500萬元，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於3個月內向立法院社會福利及衛生環境委員會提出書面報告，並經同意後，始得動支。</w:t>
            </w:r>
          </w:p>
        </w:tc>
        <w:tc>
          <w:tcPr>
            <w:tcW w:w="4536" w:type="dxa"/>
            <w:shd w:val="clear" w:color="auto" w:fill="auto"/>
          </w:tcPr>
          <w:p w14:paraId="66501D99" w14:textId="77777777" w:rsidR="0082240D" w:rsidRPr="00F313EF" w:rsidRDefault="00CC2354" w:rsidP="00A77E62">
            <w:pPr>
              <w:pStyle w:val="23"/>
              <w:numPr>
                <w:ilvl w:val="0"/>
                <w:numId w:val="47"/>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有關健保醫療平權數位升級計畫</w:t>
            </w:r>
            <w:r w:rsidR="00750FCC" w:rsidRPr="00F313EF">
              <w:rPr>
                <w:rFonts w:asciiTheme="minorEastAsia" w:eastAsiaTheme="minorEastAsia" w:hAnsiTheme="minorEastAsia" w:cs="Times New Roman" w:hint="eastAsia"/>
                <w:color w:val="auto"/>
              </w:rPr>
              <w:t>內容及編列資訊服務費用之</w:t>
            </w:r>
            <w:r w:rsidR="00DE3305" w:rsidRPr="00F313EF">
              <w:rPr>
                <w:rFonts w:asciiTheme="minorEastAsia" w:eastAsiaTheme="minorEastAsia" w:hAnsiTheme="minorEastAsia" w:cs="Times New Roman" w:hint="eastAsia"/>
                <w:color w:val="auto"/>
              </w:rPr>
              <w:t>書面報告重點說明如下：</w:t>
            </w:r>
          </w:p>
          <w:p w14:paraId="2A8C5AD6" w14:textId="77777777" w:rsidR="0082240D" w:rsidRPr="00F313EF" w:rsidRDefault="0082240D" w:rsidP="00A77E62">
            <w:pPr>
              <w:pStyle w:val="23"/>
              <w:numPr>
                <w:ilvl w:val="1"/>
                <w:numId w:val="47"/>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本署因應</w:t>
            </w:r>
            <w:proofErr w:type="gramEnd"/>
            <w:r w:rsidRPr="00F313EF">
              <w:rPr>
                <w:rFonts w:asciiTheme="minorEastAsia" w:eastAsiaTheme="minorEastAsia" w:hAnsiTheme="minorEastAsia" w:cs="Times New Roman" w:hint="eastAsia"/>
                <w:color w:val="auto"/>
              </w:rPr>
              <w:t>資通訊與雲端科技興盛發展，推動「健保醫療平權數位升級計畫」，建置強化韌性、敏捷應變之軟硬體資訊基礎建設與維運，係驅動健保各項業務之基石，以提供醫療院所優質醫療資訊服務效能，並提升民眾就醫服務品質與便利性。</w:t>
            </w:r>
          </w:p>
          <w:p w14:paraId="65859EEE" w14:textId="77777777" w:rsidR="0082240D" w:rsidRPr="00F313EF" w:rsidRDefault="0082240D" w:rsidP="00A77E62">
            <w:pPr>
              <w:pStyle w:val="23"/>
              <w:numPr>
                <w:ilvl w:val="1"/>
                <w:numId w:val="47"/>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年度編列資訊服務及設備費用以持續辦理健康資料整合系統之開發精進等作業及資通安全，維持健保醫療資訊系統營運，並</w:t>
            </w:r>
            <w:proofErr w:type="gramStart"/>
            <w:r w:rsidRPr="00F313EF">
              <w:rPr>
                <w:rFonts w:asciiTheme="minorEastAsia" w:eastAsiaTheme="minorEastAsia" w:hAnsiTheme="minorEastAsia" w:cs="Times New Roman" w:hint="eastAsia"/>
                <w:color w:val="auto"/>
              </w:rPr>
              <w:t>透過綠能機房</w:t>
            </w:r>
            <w:proofErr w:type="gramEnd"/>
            <w:r w:rsidRPr="00F313EF">
              <w:rPr>
                <w:rFonts w:asciiTheme="minorEastAsia" w:eastAsiaTheme="minorEastAsia" w:hAnsiTheme="minorEastAsia" w:cs="Times New Roman" w:hint="eastAsia"/>
                <w:color w:val="auto"/>
              </w:rPr>
              <w:t>與雲服務架構環境發展，以因應健保業務需求及資訊服務雲端化之趨勢，升級健保應用系統與架構，鞏固資訊安全防護，創新健保服務。</w:t>
            </w:r>
          </w:p>
          <w:p w14:paraId="522EEC79" w14:textId="77777777" w:rsidR="00774471" w:rsidRPr="00F313EF" w:rsidRDefault="00210617" w:rsidP="00A77E62">
            <w:pPr>
              <w:pStyle w:val="23"/>
              <w:numPr>
                <w:ilvl w:val="0"/>
                <w:numId w:val="47"/>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bookmarkEnd w:id="3"/>
      <w:tr w:rsidR="00F313EF" w:rsidRPr="00F313EF" w14:paraId="428CD977" w14:textId="77777777" w:rsidTr="007277E3">
        <w:trPr>
          <w:trHeight w:val="70"/>
          <w:jc w:val="center"/>
        </w:trPr>
        <w:tc>
          <w:tcPr>
            <w:tcW w:w="1103" w:type="dxa"/>
            <w:shd w:val="clear" w:color="auto" w:fill="auto"/>
          </w:tcPr>
          <w:p w14:paraId="4E125B29"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(十九)</w:t>
            </w:r>
          </w:p>
          <w:p w14:paraId="31400D23" w14:textId="2ED01D69"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0144B802" w14:textId="77777777" w:rsidR="00774471" w:rsidRPr="00F313EF" w:rsidRDefault="00890024" w:rsidP="006635CF">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於立法院做出主決議，於114年6月30日達到</w:t>
            </w:r>
            <w:proofErr w:type="gramStart"/>
            <w:r w:rsidRPr="00F313EF">
              <w:rPr>
                <w:rFonts w:asciiTheme="minorEastAsia" w:eastAsiaTheme="minorEastAsia" w:hAnsiTheme="minorEastAsia" w:cs="Times New Roman" w:hint="eastAsia"/>
                <w:color w:val="auto"/>
              </w:rPr>
              <w:t>健保點值一點</w:t>
            </w:r>
            <w:proofErr w:type="gramEnd"/>
            <w:r w:rsidRPr="00F313EF">
              <w:rPr>
                <w:rFonts w:asciiTheme="minorEastAsia" w:eastAsiaTheme="minorEastAsia" w:hAnsiTheme="minorEastAsia" w:cs="Times New Roman" w:hint="eastAsia"/>
                <w:color w:val="auto"/>
              </w:rPr>
              <w:t>0.95元，以保障全體醫護權益，確</w:t>
            </w:r>
            <w:r w:rsidRPr="00F313EF">
              <w:rPr>
                <w:rFonts w:asciiTheme="minorEastAsia" w:eastAsiaTheme="minorEastAsia" w:hAnsiTheme="minorEastAsia" w:cs="Times New Roman" w:hint="eastAsia"/>
                <w:color w:val="auto"/>
              </w:rPr>
              <w:lastRenderedPageBreak/>
              <w:t>保健保制度永續發展。然而各級醫療院所紛紛反映，中央健康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各區業務單位為達到目標，大量進行無法源依據</w:t>
            </w:r>
            <w:proofErr w:type="gramStart"/>
            <w:r w:rsidRPr="00F313EF">
              <w:rPr>
                <w:rFonts w:asciiTheme="minorEastAsia" w:eastAsiaTheme="minorEastAsia" w:hAnsiTheme="minorEastAsia" w:cs="Times New Roman" w:hint="eastAsia"/>
                <w:color w:val="auto"/>
              </w:rPr>
              <w:t>的攤扣以及</w:t>
            </w:r>
            <w:proofErr w:type="gramEnd"/>
            <w:r w:rsidRPr="00F313EF">
              <w:rPr>
                <w:rFonts w:asciiTheme="minorEastAsia" w:eastAsiaTheme="minorEastAsia" w:hAnsiTheme="minorEastAsia" w:cs="Times New Roman" w:hint="eastAsia"/>
                <w:color w:val="auto"/>
              </w:rPr>
              <w:t>惡意核</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等行政措施以美化數據，不僅造成各級醫療院所難以負擔，更是違背主決議保障醫護權益之宗旨。</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此，針對</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「健保業務」項下「完善健保醫療費用總額及給付機制」預算編列107億8,800萬元，凍結200萬元，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於1個月內向立法院社會福利及衛生環境委員會提出書面報告，並經同意後，始得動支。</w:t>
            </w:r>
          </w:p>
        </w:tc>
        <w:tc>
          <w:tcPr>
            <w:tcW w:w="4536" w:type="dxa"/>
            <w:shd w:val="clear" w:color="auto" w:fill="auto"/>
          </w:tcPr>
          <w:p w14:paraId="4453D25C" w14:textId="77777777" w:rsidR="009408F0" w:rsidRPr="00F313EF" w:rsidRDefault="00025F5E" w:rsidP="00A77E62">
            <w:pPr>
              <w:pStyle w:val="23"/>
              <w:numPr>
                <w:ilvl w:val="0"/>
                <w:numId w:val="33"/>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有關醫療院所反映</w:t>
            </w:r>
            <w:proofErr w:type="gramStart"/>
            <w:r w:rsidRPr="00F313EF">
              <w:rPr>
                <w:rFonts w:asciiTheme="minorEastAsia" w:eastAsiaTheme="minorEastAsia" w:hAnsiTheme="minorEastAsia" w:cs="Times New Roman" w:hint="eastAsia"/>
                <w:color w:val="auto"/>
              </w:rPr>
              <w:t>進行攤扣及</w:t>
            </w:r>
            <w:proofErr w:type="gramEnd"/>
            <w:r w:rsidRPr="00F313EF">
              <w:rPr>
                <w:rFonts w:asciiTheme="minorEastAsia" w:eastAsiaTheme="minorEastAsia" w:hAnsiTheme="minorEastAsia" w:cs="Times New Roman" w:hint="eastAsia"/>
                <w:color w:val="auto"/>
              </w:rPr>
              <w:t>惡意核</w:t>
            </w:r>
            <w:proofErr w:type="gramStart"/>
            <w:r w:rsidRPr="00F313EF">
              <w:rPr>
                <w:rFonts w:asciiTheme="minorEastAsia" w:eastAsiaTheme="minorEastAsia" w:hAnsiTheme="minorEastAsia" w:cs="Times New Roman" w:hint="eastAsia"/>
                <w:color w:val="auto"/>
              </w:rPr>
              <w:t>刪</w:t>
            </w:r>
            <w:proofErr w:type="gramEnd"/>
            <w:r w:rsidRPr="00F313EF">
              <w:rPr>
                <w:rFonts w:asciiTheme="minorEastAsia" w:eastAsiaTheme="minorEastAsia" w:hAnsiTheme="minorEastAsia" w:cs="Times New Roman" w:hint="eastAsia"/>
                <w:color w:val="auto"/>
              </w:rPr>
              <w:t>之</w:t>
            </w:r>
            <w:r w:rsidR="00DE3305" w:rsidRPr="00F313EF">
              <w:rPr>
                <w:rFonts w:asciiTheme="minorEastAsia" w:eastAsiaTheme="minorEastAsia" w:hAnsiTheme="minorEastAsia" w:cs="Times New Roman" w:hint="eastAsia"/>
                <w:color w:val="auto"/>
              </w:rPr>
              <w:t>書面報告重點說明如下</w:t>
            </w:r>
            <w:r w:rsidR="009408F0" w:rsidRPr="00F313EF">
              <w:rPr>
                <w:rFonts w:asciiTheme="minorEastAsia" w:eastAsiaTheme="minorEastAsia" w:hAnsiTheme="minorEastAsia" w:cs="Times New Roman" w:hint="eastAsia"/>
                <w:color w:val="auto"/>
              </w:rPr>
              <w:t>：</w:t>
            </w:r>
          </w:p>
          <w:p w14:paraId="5EB9DEA6" w14:textId="77777777" w:rsidR="009408F0" w:rsidRPr="00F313EF" w:rsidRDefault="009408F0" w:rsidP="00A77E62">
            <w:pPr>
              <w:pStyle w:val="23"/>
              <w:numPr>
                <w:ilvl w:val="1"/>
                <w:numId w:val="33"/>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lastRenderedPageBreak/>
              <w:t>本署</w:t>
            </w:r>
            <w:r w:rsidR="00A45640" w:rsidRPr="00F313EF">
              <w:rPr>
                <w:rFonts w:asciiTheme="minorEastAsia" w:eastAsiaTheme="minorEastAsia" w:hAnsiTheme="minorEastAsia" w:cs="Times New Roman" w:hint="eastAsia"/>
                <w:color w:val="auto"/>
              </w:rPr>
              <w:t>自</w:t>
            </w:r>
            <w:proofErr w:type="gramEnd"/>
            <w:r w:rsidRPr="00F313EF">
              <w:rPr>
                <w:rFonts w:asciiTheme="minorEastAsia" w:eastAsiaTheme="minorEastAsia" w:hAnsiTheme="minorEastAsia" w:cs="Times New Roman" w:hint="eastAsia"/>
                <w:color w:val="auto"/>
              </w:rPr>
              <w:t>114年起推行各分區個別醫院前瞻式預算分區共管試辦計畫，透過個別醫院總額制，保障院所基本收入，成長型醫院採用分</w:t>
            </w:r>
            <w:proofErr w:type="gramStart"/>
            <w:r w:rsidRPr="00F313EF">
              <w:rPr>
                <w:rFonts w:asciiTheme="minorEastAsia" w:eastAsiaTheme="minorEastAsia" w:hAnsiTheme="minorEastAsia" w:cs="Times New Roman" w:hint="eastAsia"/>
                <w:color w:val="auto"/>
              </w:rPr>
              <w:t>階折付</w:t>
            </w:r>
            <w:proofErr w:type="gramEnd"/>
            <w:r w:rsidRPr="00F313EF">
              <w:rPr>
                <w:rFonts w:asciiTheme="minorEastAsia" w:eastAsiaTheme="minorEastAsia" w:hAnsiTheme="minorEastAsia" w:cs="Times New Roman" w:hint="eastAsia"/>
                <w:color w:val="auto"/>
              </w:rPr>
              <w:t>分配，考量政策配合情形、人力、病床數之投入資源及人員薪給、照顧急重</w:t>
            </w:r>
            <w:proofErr w:type="gramStart"/>
            <w:r w:rsidRPr="00F313EF">
              <w:rPr>
                <w:rFonts w:asciiTheme="minorEastAsia" w:eastAsiaTheme="minorEastAsia" w:hAnsiTheme="minorEastAsia" w:cs="Times New Roman" w:hint="eastAsia"/>
                <w:color w:val="auto"/>
              </w:rPr>
              <w:t>難罕症</w:t>
            </w:r>
            <w:proofErr w:type="gramEnd"/>
            <w:r w:rsidRPr="00F313EF">
              <w:rPr>
                <w:rFonts w:asciiTheme="minorEastAsia" w:eastAsiaTheme="minorEastAsia" w:hAnsiTheme="minorEastAsia" w:cs="Times New Roman" w:hint="eastAsia"/>
                <w:color w:val="auto"/>
              </w:rPr>
              <w:t>病人數等，綜合調整分階成長率。</w:t>
            </w:r>
          </w:p>
          <w:p w14:paraId="1B9F79B2" w14:textId="77777777" w:rsidR="009408F0" w:rsidRPr="00F313EF" w:rsidRDefault="009408F0" w:rsidP="00A77E62">
            <w:pPr>
              <w:pStyle w:val="23"/>
              <w:numPr>
                <w:ilvl w:val="1"/>
                <w:numId w:val="33"/>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另將考量重症患者就醫剛性需求，規劃將加護病房照顧個案、分娩、急性心肌梗塞、腦中風血栓、癌症等要跟時間賽跑的治療，優先給付，保障急重症醫療。</w:t>
            </w:r>
          </w:p>
          <w:p w14:paraId="500C7103" w14:textId="77777777" w:rsidR="009408F0" w:rsidRPr="00F313EF" w:rsidRDefault="009408F0" w:rsidP="00A77E62">
            <w:pPr>
              <w:pStyle w:val="23"/>
              <w:numPr>
                <w:ilvl w:val="1"/>
                <w:numId w:val="33"/>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設定監測指標，如有不適當轉診或</w:t>
            </w:r>
            <w:proofErr w:type="gramStart"/>
            <w:r w:rsidRPr="00F313EF">
              <w:rPr>
                <w:rFonts w:asciiTheme="minorEastAsia" w:eastAsiaTheme="minorEastAsia" w:hAnsiTheme="minorEastAsia" w:cs="Times New Roman" w:hint="eastAsia"/>
                <w:color w:val="auto"/>
              </w:rPr>
              <w:t>減損重症</w:t>
            </w:r>
            <w:proofErr w:type="gramEnd"/>
            <w:r w:rsidRPr="00F313EF">
              <w:rPr>
                <w:rFonts w:asciiTheme="minorEastAsia" w:eastAsiaTheme="minorEastAsia" w:hAnsiTheme="minorEastAsia" w:cs="Times New Roman" w:hint="eastAsia"/>
                <w:color w:val="auto"/>
              </w:rPr>
              <w:t>病人就醫權益，則不予保障基期收入，改以當區計算之</w:t>
            </w:r>
            <w:proofErr w:type="gramStart"/>
            <w:r w:rsidRPr="00F313EF">
              <w:rPr>
                <w:rFonts w:asciiTheme="minorEastAsia" w:eastAsiaTheme="minorEastAsia" w:hAnsiTheme="minorEastAsia" w:cs="Times New Roman" w:hint="eastAsia"/>
                <w:color w:val="auto"/>
              </w:rPr>
              <w:t>平均點值支應</w:t>
            </w:r>
            <w:proofErr w:type="gramEnd"/>
            <w:r w:rsidRPr="00F313EF">
              <w:rPr>
                <w:rFonts w:asciiTheme="minorEastAsia" w:eastAsiaTheme="minorEastAsia" w:hAnsiTheme="minorEastAsia" w:cs="Times New Roman" w:hint="eastAsia"/>
                <w:color w:val="auto"/>
              </w:rPr>
              <w:t>。</w:t>
            </w:r>
          </w:p>
          <w:p w14:paraId="085867A5" w14:textId="77777777" w:rsidR="00774471" w:rsidRPr="00F313EF" w:rsidRDefault="00210617" w:rsidP="00A77E62">
            <w:pPr>
              <w:pStyle w:val="23"/>
              <w:numPr>
                <w:ilvl w:val="0"/>
                <w:numId w:val="33"/>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2680B8E4" w14:textId="77777777" w:rsidTr="007277E3">
        <w:trPr>
          <w:trHeight w:val="70"/>
          <w:jc w:val="center"/>
        </w:trPr>
        <w:tc>
          <w:tcPr>
            <w:tcW w:w="1103" w:type="dxa"/>
            <w:shd w:val="clear" w:color="auto" w:fill="auto"/>
          </w:tcPr>
          <w:p w14:paraId="307F90BC" w14:textId="77777777" w:rsidR="00774471" w:rsidRPr="00F313EF" w:rsidRDefault="00774471" w:rsidP="00F242BC">
            <w:pPr>
              <w:spacing w:line="360" w:lineRule="exact"/>
              <w:jc w:val="center"/>
              <w:rPr>
                <w:rFonts w:asciiTheme="minorEastAsia" w:eastAsiaTheme="minorEastAsia" w:hAnsiTheme="minorEastAsia"/>
                <w:sz w:val="20"/>
                <w:szCs w:val="20"/>
              </w:rPr>
            </w:pPr>
            <w:bookmarkStart w:id="4" w:name="_Hlk141428862"/>
            <w:r w:rsidRPr="00F313EF">
              <w:rPr>
                <w:rFonts w:asciiTheme="minorEastAsia" w:eastAsiaTheme="minorEastAsia" w:hAnsiTheme="minorEastAsia"/>
                <w:sz w:val="20"/>
                <w:szCs w:val="20"/>
              </w:rPr>
              <w:lastRenderedPageBreak/>
              <w:t>(二十)</w:t>
            </w:r>
          </w:p>
          <w:p w14:paraId="28E0425B" w14:textId="2C6D24AA" w:rsidR="007D5661" w:rsidRPr="00F313EF" w:rsidRDefault="007D5661" w:rsidP="00176A9A">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3E5E7087" w14:textId="77777777" w:rsidR="00774471" w:rsidRPr="00F313EF" w:rsidRDefault="00890024" w:rsidP="006635CF">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於政府長期疏於提高對於健康支出的投資，比起歐美日韓等國的標準遠遠不足，進而造成臺灣5年內在癌症存活率、</w:t>
            </w:r>
            <w:proofErr w:type="gramStart"/>
            <w:r w:rsidRPr="00F313EF">
              <w:rPr>
                <w:rFonts w:asciiTheme="minorEastAsia" w:eastAsiaTheme="minorEastAsia" w:hAnsiTheme="minorEastAsia" w:cs="Times New Roman" w:hint="eastAsia"/>
                <w:color w:val="auto"/>
              </w:rPr>
              <w:t>健康餘命</w:t>
            </w:r>
            <w:proofErr w:type="gramEnd"/>
            <w:r w:rsidRPr="00F313EF">
              <w:rPr>
                <w:rFonts w:asciiTheme="minorEastAsia" w:eastAsiaTheme="minorEastAsia" w:hAnsiTheme="minorEastAsia" w:cs="Times New Roman" w:hint="eastAsia"/>
                <w:color w:val="auto"/>
              </w:rPr>
              <w:t>、新生兒死亡率等各項健康指標也輸給日韓等鄰近國家。中央健康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編列一般事務費辦理健保永續經營規劃，然而若無從源頭提高健康支出，實無法具體改善健保現行面臨之困境，</w:t>
            </w:r>
            <w:proofErr w:type="gramStart"/>
            <w:r w:rsidRPr="00F313EF">
              <w:rPr>
                <w:rFonts w:asciiTheme="minorEastAsia" w:eastAsiaTheme="minorEastAsia" w:hAnsiTheme="minorEastAsia" w:cs="Times New Roman" w:hint="eastAsia"/>
                <w:color w:val="auto"/>
              </w:rPr>
              <w:t>更枉論達到</w:t>
            </w:r>
            <w:proofErr w:type="gramEnd"/>
            <w:r w:rsidRPr="00F313EF">
              <w:rPr>
                <w:rFonts w:asciiTheme="minorEastAsia" w:eastAsiaTheme="minorEastAsia" w:hAnsiTheme="minorEastAsia" w:cs="Times New Roman" w:hint="eastAsia"/>
                <w:color w:val="auto"/>
              </w:rPr>
              <w:t>健保永續之目標。</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此，針對</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「健保業務」項下「完善健保醫療費用總額及給付機制」預算編列107億8,800萬元，凍結100萬元，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於1個月內向立法院社會福利及衛生環境委員會提出書面報告，並經同意後，始得動支。</w:t>
            </w:r>
          </w:p>
        </w:tc>
        <w:tc>
          <w:tcPr>
            <w:tcW w:w="4536" w:type="dxa"/>
            <w:shd w:val="clear" w:color="auto" w:fill="auto"/>
          </w:tcPr>
          <w:p w14:paraId="480FD238" w14:textId="77777777" w:rsidR="00A45640" w:rsidRPr="00F313EF" w:rsidRDefault="00A45640" w:rsidP="00A77E62">
            <w:pPr>
              <w:pStyle w:val="23"/>
              <w:numPr>
                <w:ilvl w:val="0"/>
                <w:numId w:val="34"/>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議具體改善健保現行面臨困境之書面報告重點說明如下：</w:t>
            </w:r>
          </w:p>
          <w:p w14:paraId="22008CC1" w14:textId="77777777" w:rsidR="00FC37BD" w:rsidRPr="00F313EF" w:rsidRDefault="007C7C79" w:rsidP="00A77E62">
            <w:pPr>
              <w:pStyle w:val="23"/>
              <w:numPr>
                <w:ilvl w:val="1"/>
                <w:numId w:val="34"/>
              </w:numPr>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本署規劃</w:t>
            </w:r>
            <w:proofErr w:type="gramEnd"/>
            <w:r w:rsidRPr="00F313EF">
              <w:rPr>
                <w:rFonts w:asciiTheme="minorEastAsia" w:eastAsiaTheme="minorEastAsia" w:hAnsiTheme="minorEastAsia" w:cs="Times New Roman" w:hint="eastAsia"/>
                <w:color w:val="auto"/>
              </w:rPr>
              <w:t>籌措多元財源，增加健康投資，以維持健保長期財務穩健</w:t>
            </w:r>
            <w:r w:rsidR="00FC37BD"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永續經營</w:t>
            </w:r>
            <w:r w:rsidR="00FC37BD" w:rsidRPr="00F313EF">
              <w:rPr>
                <w:rFonts w:asciiTheme="minorEastAsia" w:eastAsiaTheme="minorEastAsia" w:hAnsiTheme="minorEastAsia" w:cs="Times New Roman" w:hint="eastAsia"/>
                <w:color w:val="auto"/>
              </w:rPr>
              <w:t>。</w:t>
            </w:r>
          </w:p>
          <w:p w14:paraId="0A249CDC" w14:textId="77777777" w:rsidR="007C7C79" w:rsidRPr="00F313EF" w:rsidRDefault="007C7C79" w:rsidP="00A77E62">
            <w:pPr>
              <w:pStyle w:val="23"/>
              <w:numPr>
                <w:ilvl w:val="1"/>
                <w:numId w:val="34"/>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持續精進總額制度、推動分級醫療及家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制度等措施，引導民眾正確就醫，提升健保資源運用效率，抑制不必要支出。</w:t>
            </w:r>
          </w:p>
          <w:p w14:paraId="39A2681B" w14:textId="77777777" w:rsidR="00774471" w:rsidRPr="00F313EF" w:rsidRDefault="00210617" w:rsidP="00A77E62">
            <w:pPr>
              <w:pStyle w:val="23"/>
              <w:numPr>
                <w:ilvl w:val="0"/>
                <w:numId w:val="34"/>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w:t>
            </w:r>
            <w:r w:rsidRPr="00F313EF">
              <w:rPr>
                <w:rFonts w:asciiTheme="minorEastAsia" w:eastAsiaTheme="minorEastAsia" w:hAnsiTheme="minorEastAsia" w:cs="Times New Roman" w:hint="eastAsia"/>
                <w:color w:val="auto"/>
              </w:rPr>
              <w:lastRenderedPageBreak/>
              <w:t>院於114年6月24日台立院議字第1140702204號函復在案。</w:t>
            </w:r>
          </w:p>
        </w:tc>
      </w:tr>
      <w:bookmarkEnd w:id="4"/>
      <w:tr w:rsidR="00F313EF" w:rsidRPr="00F313EF" w14:paraId="24E9BB19" w14:textId="77777777" w:rsidTr="007277E3">
        <w:trPr>
          <w:trHeight w:val="70"/>
          <w:jc w:val="center"/>
        </w:trPr>
        <w:tc>
          <w:tcPr>
            <w:tcW w:w="1103" w:type="dxa"/>
            <w:shd w:val="clear" w:color="auto" w:fill="auto"/>
          </w:tcPr>
          <w:p w14:paraId="3341B794"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(二十一)</w:t>
            </w:r>
          </w:p>
          <w:p w14:paraId="7B2C7DCE" w14:textId="7093ACE4"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74E34E41" w14:textId="77777777" w:rsidR="00774471" w:rsidRPr="00F313EF" w:rsidRDefault="00890024" w:rsidP="006635CF">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「健保業務」項下「完善健保醫療費用總額及給付機制」中「業務費」之「委辦費」預算編列5,994萬8千元。按「全民健康保險法」第51條第4款規定，指示藥品不屬於健保給付範圍，但迄今衛生福利部中央健康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仍違法給付800多項指示藥品。立法院已於113年7月16日通過附帶決議，要求衛生福利部針對指示藥退出健保給付擬定時程表，於3個月內向立法院社會福利及衛生環境委員會提出審議報告。衛生</w:t>
            </w:r>
            <w:proofErr w:type="gramStart"/>
            <w:r w:rsidRPr="00F313EF">
              <w:rPr>
                <w:rFonts w:asciiTheme="minorEastAsia" w:eastAsiaTheme="minorEastAsia" w:hAnsiTheme="minorEastAsia" w:cs="Times New Roman" w:hint="eastAsia"/>
                <w:color w:val="auto"/>
              </w:rPr>
              <w:t>福利部於113年10月29日</w:t>
            </w:r>
            <w:proofErr w:type="gramEnd"/>
            <w:r w:rsidRPr="00F313EF">
              <w:rPr>
                <w:rFonts w:asciiTheme="minorEastAsia" w:eastAsiaTheme="minorEastAsia" w:hAnsiTheme="minorEastAsia" w:cs="Times New Roman" w:hint="eastAsia"/>
                <w:color w:val="auto"/>
              </w:rPr>
              <w:t>函復表示，已於113年10月17日函請相關醫學會提供具體建議，且仍須考量</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界作業與廠商權益，取消給付將保留緩衝時間。該附帶決議之本意並非要求衛生福利部中央健康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立即粗</w:t>
            </w:r>
            <w:proofErr w:type="gramStart"/>
            <w:r w:rsidRPr="00F313EF">
              <w:rPr>
                <w:rFonts w:asciiTheme="minorEastAsia" w:eastAsiaTheme="minorEastAsia" w:hAnsiTheme="minorEastAsia" w:cs="Times New Roman" w:hint="eastAsia"/>
                <w:color w:val="auto"/>
              </w:rPr>
              <w:t>莽</w:t>
            </w:r>
            <w:proofErr w:type="gramEnd"/>
            <w:r w:rsidRPr="00F313EF">
              <w:rPr>
                <w:rFonts w:asciiTheme="minorEastAsia" w:eastAsiaTheme="minorEastAsia" w:hAnsiTheme="minorEastAsia" w:cs="Times New Roman" w:hint="eastAsia"/>
                <w:color w:val="auto"/>
              </w:rPr>
              <w:t>地取消所有指示藥品的給付，而是希望衛生福利部中央健康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在合理且有序的情況下，對指示藥品的給付進行充分評估，並確認應逐步退出的品項。同時，對於兒童用藥、急救藥品等具特殊需求的必要藥品，應進行深入討論並提供適當的保障。然而，目前衛生福利部針對指示藥品退出全民健康保險所提說明，顯示出衛生福利部在此議題上的處理進展緩慢。根據現有進度，每年約僅有10餘項指示藥品退出全民健康保險，若繼續以當前的進度推進，指示藥品的全面退出恐將面臨無期延宕的情況。</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針對是項預算凍結200萬元，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於3個月內向立法院社會福利及衛生環境委員會提出書面報告，並經同意後，始得動支。</w:t>
            </w:r>
          </w:p>
        </w:tc>
        <w:tc>
          <w:tcPr>
            <w:tcW w:w="4536" w:type="dxa"/>
            <w:shd w:val="clear" w:color="auto" w:fill="auto"/>
          </w:tcPr>
          <w:p w14:paraId="4F3E0EB8" w14:textId="77777777" w:rsidR="008750D3" w:rsidRPr="00F313EF" w:rsidRDefault="008750D3" w:rsidP="00A77E62">
            <w:pPr>
              <w:pStyle w:val="23"/>
              <w:numPr>
                <w:ilvl w:val="0"/>
                <w:numId w:val="58"/>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有關指示藥品的全面退出之</w:t>
            </w:r>
            <w:r w:rsidR="00076B67" w:rsidRPr="00F313EF">
              <w:rPr>
                <w:rFonts w:asciiTheme="minorEastAsia" w:eastAsiaTheme="minorEastAsia" w:hAnsiTheme="minorEastAsia" w:cs="Times New Roman" w:hint="eastAsia"/>
                <w:color w:val="auto"/>
              </w:rPr>
              <w:t>書面報告重點</w:t>
            </w:r>
            <w:r w:rsidRPr="00F313EF">
              <w:rPr>
                <w:rFonts w:asciiTheme="minorEastAsia" w:eastAsiaTheme="minorEastAsia" w:hAnsiTheme="minorEastAsia" w:cs="Times New Roman" w:hint="eastAsia"/>
                <w:color w:val="auto"/>
              </w:rPr>
              <w:t>說明如下：</w:t>
            </w:r>
          </w:p>
          <w:p w14:paraId="1AC79378" w14:textId="700726AF" w:rsidR="00DE3305" w:rsidRPr="00F313EF" w:rsidRDefault="008750D3" w:rsidP="00A77E62">
            <w:pPr>
              <w:pStyle w:val="23"/>
              <w:numPr>
                <w:ilvl w:val="0"/>
                <w:numId w:val="23"/>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本署已</w:t>
            </w:r>
            <w:proofErr w:type="gramEnd"/>
            <w:r w:rsidRPr="00F313EF">
              <w:rPr>
                <w:rFonts w:asciiTheme="minorEastAsia" w:eastAsiaTheme="minorEastAsia" w:hAnsiTheme="minorEastAsia" w:cs="Times New Roman" w:hint="eastAsia"/>
                <w:color w:val="auto"/>
              </w:rPr>
              <w:t>著手檢討並縮小指示藥品給付範圍，於113年10月17日函請24個醫學會，提供指示藥品取消給付之建議，並於114年1月13日邀集相關單位交流意見，優先將一年無申報量、開立指示藥之醫療院所數或醫師數量少，且經查有替代藥品供臨床選用，不致影響病人用藥權益品項建議取消健保給付。初步計有成分類別共</w:t>
            </w:r>
            <w:r w:rsidR="00366784" w:rsidRPr="00F313EF">
              <w:rPr>
                <w:rFonts w:asciiTheme="minorEastAsia" w:eastAsiaTheme="minorEastAsia" w:hAnsiTheme="minorEastAsia" w:cs="Times New Roman" w:hint="eastAsia"/>
                <w:color w:val="auto"/>
              </w:rPr>
              <w:t>37項目</w:t>
            </w:r>
            <w:r w:rsidRPr="00F313EF">
              <w:rPr>
                <w:rFonts w:asciiTheme="minorEastAsia" w:eastAsiaTheme="minorEastAsia" w:hAnsiTheme="minorEastAsia" w:cs="Times New Roman" w:hint="eastAsia"/>
                <w:color w:val="auto"/>
              </w:rPr>
              <w:t>（</w:t>
            </w:r>
            <w:r w:rsidR="00366784" w:rsidRPr="00F313EF">
              <w:rPr>
                <w:rFonts w:asciiTheme="minorEastAsia" w:eastAsiaTheme="minorEastAsia" w:hAnsiTheme="minorEastAsia" w:cs="Times New Roman" w:hint="eastAsia"/>
                <w:color w:val="auto"/>
              </w:rPr>
              <w:t>32類</w:t>
            </w:r>
            <w:r w:rsidRPr="00F313EF">
              <w:rPr>
                <w:rFonts w:asciiTheme="minorEastAsia" w:eastAsiaTheme="minorEastAsia" w:hAnsiTheme="minorEastAsia" w:cs="Times New Roman" w:hint="eastAsia"/>
                <w:color w:val="auto"/>
              </w:rPr>
              <w:t>）建議取消健保給付。</w:t>
            </w:r>
          </w:p>
          <w:p w14:paraId="75712846" w14:textId="77777777" w:rsidR="000D5E10" w:rsidRPr="00F313EF" w:rsidRDefault="008750D3" w:rsidP="00A77E62">
            <w:pPr>
              <w:pStyle w:val="23"/>
              <w:numPr>
                <w:ilvl w:val="0"/>
                <w:numId w:val="23"/>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有關醫藥相關公學會建議取消健保給付部分，</w:t>
            </w:r>
            <w:proofErr w:type="gramStart"/>
            <w:r w:rsidRPr="00F313EF">
              <w:rPr>
                <w:rFonts w:asciiTheme="minorEastAsia" w:eastAsiaTheme="minorEastAsia" w:hAnsiTheme="minorEastAsia" w:cs="Times New Roman" w:hint="eastAsia"/>
                <w:color w:val="auto"/>
              </w:rPr>
              <w:t>本署已</w:t>
            </w:r>
            <w:proofErr w:type="gramEnd"/>
            <w:r w:rsidRPr="00F313EF">
              <w:rPr>
                <w:rFonts w:asciiTheme="minorEastAsia" w:eastAsiaTheme="minorEastAsia" w:hAnsiTheme="minorEastAsia" w:cs="Times New Roman" w:hint="eastAsia"/>
                <w:color w:val="auto"/>
              </w:rPr>
              <w:t>提送第76次藥物共同</w:t>
            </w:r>
            <w:r w:rsidR="000D5E10" w:rsidRPr="00F313EF">
              <w:rPr>
                <w:rFonts w:asciiTheme="minorEastAsia" w:eastAsiaTheme="minorEastAsia" w:hAnsiTheme="minorEastAsia" w:cs="Times New Roman" w:hint="eastAsia"/>
                <w:color w:val="auto"/>
              </w:rPr>
              <w:t>擬訂會議報告，將依會議決定及後續程</w:t>
            </w:r>
          </w:p>
          <w:p w14:paraId="112302CA" w14:textId="2F0E34CC" w:rsidR="008750D3" w:rsidRPr="00F313EF" w:rsidRDefault="008750D3" w:rsidP="000D5E10">
            <w:pPr>
              <w:pStyle w:val="23"/>
              <w:spacing w:line="370" w:lineRule="exact"/>
              <w:ind w:left="964"/>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序辦理，</w:t>
            </w:r>
            <w:r w:rsidR="007D5DB6" w:rsidRPr="00F313EF">
              <w:rPr>
                <w:rFonts w:asciiTheme="minorEastAsia" w:eastAsiaTheme="minorEastAsia" w:hAnsiTheme="minorEastAsia" w:cs="Times New Roman" w:hint="eastAsia"/>
                <w:color w:val="auto"/>
              </w:rPr>
              <w:t>於114年11月1日</w:t>
            </w:r>
            <w:r w:rsidRPr="00F313EF">
              <w:rPr>
                <w:rFonts w:asciiTheme="minorEastAsia" w:eastAsiaTheme="minorEastAsia" w:hAnsiTheme="minorEastAsia" w:cs="Times New Roman" w:hint="eastAsia"/>
                <w:color w:val="auto"/>
              </w:rPr>
              <w:t>取消健保給付計30項目。</w:t>
            </w:r>
          </w:p>
          <w:p w14:paraId="072EAE84" w14:textId="77777777" w:rsidR="00774471" w:rsidRPr="00F313EF" w:rsidRDefault="00DE3305" w:rsidP="00DC6AD5">
            <w:pPr>
              <w:pStyle w:val="23"/>
              <w:spacing w:afterLines="50" w:after="180"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二、</w:t>
            </w:r>
            <w:r w:rsidR="00210617" w:rsidRPr="00F313EF">
              <w:rPr>
                <w:rFonts w:asciiTheme="minorEastAsia" w:eastAsiaTheme="minorEastAsia" w:hAnsiTheme="minorEastAsia" w:cs="Times New Roman" w:hint="eastAsia"/>
                <w:color w:val="auto"/>
              </w:rPr>
              <w:t>本項決議於114年</w:t>
            </w:r>
            <w:r w:rsidR="00210617" w:rsidRPr="00F313EF">
              <w:rPr>
                <w:rFonts w:asciiTheme="minorEastAsia" w:eastAsiaTheme="minorEastAsia" w:hAnsiTheme="minorEastAsia" w:cs="Times New Roman"/>
                <w:color w:val="auto"/>
              </w:rPr>
              <w:t>4</w:t>
            </w:r>
            <w:r w:rsidR="00210617" w:rsidRPr="00F313EF">
              <w:rPr>
                <w:rFonts w:asciiTheme="minorEastAsia" w:eastAsiaTheme="minorEastAsia" w:hAnsiTheme="minorEastAsia" w:cs="Times New Roman" w:hint="eastAsia"/>
                <w:color w:val="auto"/>
              </w:rPr>
              <w:t>月2</w:t>
            </w:r>
            <w:r w:rsidR="00210617" w:rsidRPr="00F313EF">
              <w:rPr>
                <w:rFonts w:asciiTheme="minorEastAsia" w:eastAsiaTheme="minorEastAsia" w:hAnsiTheme="minorEastAsia" w:cs="Times New Roman"/>
                <w:color w:val="auto"/>
              </w:rPr>
              <w:t>4</w:t>
            </w:r>
            <w:r w:rsidR="00210617"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00210617" w:rsidRPr="00F313EF">
              <w:rPr>
                <w:rFonts w:asciiTheme="minorEastAsia" w:eastAsiaTheme="minorEastAsia" w:hAnsiTheme="minorEastAsia" w:cs="Times New Roman"/>
                <w:color w:val="auto"/>
              </w:rPr>
              <w:t>C</w:t>
            </w:r>
            <w:r w:rsidR="00210617"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2166CE0B" w14:textId="77777777" w:rsidTr="007277E3">
        <w:trPr>
          <w:trHeight w:val="70"/>
          <w:jc w:val="center"/>
        </w:trPr>
        <w:tc>
          <w:tcPr>
            <w:tcW w:w="1103" w:type="dxa"/>
            <w:shd w:val="clear" w:color="auto" w:fill="auto"/>
          </w:tcPr>
          <w:p w14:paraId="35BB69F3"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(二十二)</w:t>
            </w:r>
          </w:p>
          <w:p w14:paraId="71DC6E22" w14:textId="17750A78"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307A0CE8" w14:textId="77777777" w:rsidR="00774471" w:rsidRPr="00F313EF" w:rsidRDefault="00890024" w:rsidP="00836EB6">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「健保業務」項下「完善健保醫療費用總額及給付機制」之「辦理</w:t>
            </w:r>
            <w:proofErr w:type="gramStart"/>
            <w:r w:rsidRPr="00F313EF">
              <w:rPr>
                <w:rFonts w:asciiTheme="minorEastAsia" w:eastAsiaTheme="minorEastAsia" w:hAnsiTheme="minorEastAsia" w:cs="Times New Roman" w:hint="eastAsia"/>
                <w:color w:val="auto"/>
              </w:rPr>
              <w:t>輸注液</w:t>
            </w:r>
            <w:proofErr w:type="gramEnd"/>
            <w:r w:rsidRPr="00F313EF">
              <w:rPr>
                <w:rFonts w:asciiTheme="minorEastAsia" w:eastAsiaTheme="minorEastAsia" w:hAnsiTheme="minorEastAsia" w:cs="Times New Roman" w:hint="eastAsia"/>
                <w:color w:val="auto"/>
              </w:rPr>
              <w:t>及沖洗液藥品供應穩定專案等」預算編列11億元，作為對醫療院採購輸液及相關藥品差價之</w:t>
            </w:r>
            <w:r w:rsidRPr="00F313EF">
              <w:rPr>
                <w:rFonts w:asciiTheme="minorEastAsia" w:eastAsiaTheme="minorEastAsia" w:hAnsiTheme="minorEastAsia" w:cs="Times New Roman" w:hint="eastAsia"/>
                <w:color w:val="auto"/>
              </w:rPr>
              <w:lastRenderedPageBreak/>
              <w:t>補助。有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於永豐化學公司前經衛生福利部食品藥物管理署判定嚴重違反GMP在案，導致國內輸液供貨大亂，醫療院所相關支出大幅增加，因此編列本項預算給予補助。</w:t>
            </w:r>
            <w:proofErr w:type="gramStart"/>
            <w:r w:rsidRPr="00F313EF">
              <w:rPr>
                <w:rFonts w:asciiTheme="minorEastAsia" w:eastAsiaTheme="minorEastAsia" w:hAnsiTheme="minorEastAsia" w:cs="Times New Roman" w:hint="eastAsia"/>
                <w:color w:val="auto"/>
              </w:rPr>
              <w:t>惟</w:t>
            </w:r>
            <w:proofErr w:type="gramEnd"/>
            <w:r w:rsidRPr="00F313EF">
              <w:rPr>
                <w:rFonts w:asciiTheme="minorEastAsia" w:eastAsiaTheme="minorEastAsia" w:hAnsiTheme="minorEastAsia" w:cs="Times New Roman" w:hint="eastAsia"/>
                <w:color w:val="auto"/>
              </w:rPr>
              <w:t>其後該廠業經衛生福利部食品藥物管理署實地複查核准2,000mL</w:t>
            </w:r>
            <w:proofErr w:type="gramStart"/>
            <w:r w:rsidRPr="00F313EF">
              <w:rPr>
                <w:rFonts w:asciiTheme="minorEastAsia" w:eastAsiaTheme="minorEastAsia" w:hAnsiTheme="minorEastAsia" w:cs="Times New Roman" w:hint="eastAsia"/>
                <w:color w:val="auto"/>
              </w:rPr>
              <w:t>以上軟袋</w:t>
            </w:r>
            <w:proofErr w:type="gramEnd"/>
            <w:r w:rsidRPr="00F313EF">
              <w:rPr>
                <w:rFonts w:asciiTheme="minorEastAsia" w:eastAsiaTheme="minorEastAsia" w:hAnsiTheme="minorEastAsia" w:cs="Times New Roman" w:hint="eastAsia"/>
                <w:color w:val="auto"/>
              </w:rPr>
              <w:t>之製造及運銷作業，另外輸液准恢復生產，將影響本預算之執行需求，衛生福利部中央健康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應核實編列。</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針對是項預算凍結1,000萬元，</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於1個月內向立法院社會福利及衛生環境委員會提出國內廠商生產供應情形之書面報告，並經同意後，始得動支。</w:t>
            </w:r>
          </w:p>
        </w:tc>
        <w:tc>
          <w:tcPr>
            <w:tcW w:w="4536" w:type="dxa"/>
            <w:shd w:val="clear" w:color="auto" w:fill="auto"/>
          </w:tcPr>
          <w:p w14:paraId="554DF22D" w14:textId="77777777" w:rsidR="00DC6AD5" w:rsidRPr="00F313EF" w:rsidRDefault="00DC6AD5" w:rsidP="00A77E62">
            <w:pPr>
              <w:pStyle w:val="23"/>
              <w:numPr>
                <w:ilvl w:val="0"/>
                <w:numId w:val="24"/>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有關提出國內廠商生產供應情形之書面報告重點說明如下：</w:t>
            </w:r>
          </w:p>
          <w:p w14:paraId="2A5096A5" w14:textId="77777777" w:rsidR="00DC6AD5" w:rsidRPr="00F313EF" w:rsidRDefault="001D7CAB" w:rsidP="00A77E62">
            <w:pPr>
              <w:pStyle w:val="23"/>
              <w:numPr>
                <w:ilvl w:val="1"/>
                <w:numId w:val="24"/>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永豐化學公司已於113年9月及12月恢復蒸餾水及生理食鹽水生產供應，國</w:t>
            </w:r>
            <w:r w:rsidRPr="00F313EF">
              <w:rPr>
                <w:rFonts w:asciiTheme="minorEastAsia" w:eastAsiaTheme="minorEastAsia" w:hAnsiTheme="minorEastAsia" w:cs="Times New Roman" w:hint="eastAsia"/>
                <w:color w:val="auto"/>
              </w:rPr>
              <w:lastRenderedPageBreak/>
              <w:t>內廠商總體生產供應量能可滿足臨床需求</w:t>
            </w:r>
            <w:r w:rsidR="00DC6AD5" w:rsidRPr="00F313EF">
              <w:rPr>
                <w:rFonts w:asciiTheme="minorEastAsia" w:eastAsiaTheme="minorEastAsia" w:hAnsiTheme="minorEastAsia" w:cs="Times New Roman" w:hint="eastAsia"/>
                <w:color w:val="auto"/>
              </w:rPr>
              <w:t>。</w:t>
            </w:r>
          </w:p>
          <w:p w14:paraId="70AFF9CD" w14:textId="77777777" w:rsidR="00A938A7" w:rsidRPr="00F313EF" w:rsidRDefault="001D7CAB" w:rsidP="00A77E62">
            <w:pPr>
              <w:pStyle w:val="23"/>
              <w:numPr>
                <w:ilvl w:val="1"/>
                <w:numId w:val="24"/>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114年第1季考量農曆春節之臨床備貨量增加，衛生福利部食品藥物管理署持續分配專案進口生理食鹽水輸液，</w:t>
            </w:r>
            <w:r w:rsidR="00DB474B" w:rsidRPr="00F313EF">
              <w:rPr>
                <w:rFonts w:asciiTheme="minorEastAsia" w:eastAsiaTheme="minorEastAsia" w:hAnsiTheme="minorEastAsia" w:cs="Times New Roman" w:hint="eastAsia"/>
                <w:color w:val="auto"/>
              </w:rPr>
              <w:t>後續</w:t>
            </w:r>
            <w:r w:rsidRPr="00F313EF">
              <w:rPr>
                <w:rFonts w:asciiTheme="minorEastAsia" w:eastAsiaTheme="minorEastAsia" w:hAnsiTheme="minorEastAsia" w:cs="Times New Roman" w:hint="eastAsia"/>
                <w:color w:val="auto"/>
              </w:rPr>
              <w:t>將持續鼓勵醫療機構與廠商簽訂合約，以利廠商估計各別輸液之生產數量，逐步回歸市場機制供應。</w:t>
            </w:r>
          </w:p>
          <w:p w14:paraId="2A0F20B7" w14:textId="77777777" w:rsidR="00774471" w:rsidRPr="00F313EF" w:rsidRDefault="00210617" w:rsidP="00A77E62">
            <w:pPr>
              <w:pStyle w:val="23"/>
              <w:numPr>
                <w:ilvl w:val="0"/>
                <w:numId w:val="24"/>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本項決議於114年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月2</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日以衛授保字第</w:t>
            </w:r>
            <w:r w:rsidR="00376593" w:rsidRPr="00F313EF">
              <w:rPr>
                <w:rFonts w:asciiTheme="minorEastAsia" w:eastAsiaTheme="minorEastAsia" w:hAnsiTheme="minorEastAsia" w:cs="Times New Roman" w:hint="eastAsia"/>
                <w:color w:val="auto"/>
              </w:rPr>
              <w:t>1140720142</w:t>
            </w:r>
            <w:r w:rsidRPr="00F313EF">
              <w:rPr>
                <w:rFonts w:asciiTheme="minorEastAsia" w:eastAsiaTheme="minorEastAsia" w:hAnsiTheme="minorEastAsia" w:cs="Times New Roman"/>
                <w:color w:val="auto"/>
              </w:rPr>
              <w:t>C</w:t>
            </w:r>
            <w:r w:rsidRPr="00F313EF">
              <w:rPr>
                <w:rFonts w:asciiTheme="minorEastAsia" w:eastAsiaTheme="minorEastAsia" w:hAnsiTheme="minorEastAsia" w:cs="Times New Roman" w:hint="eastAsia"/>
                <w:color w:val="auto"/>
              </w:rPr>
              <w:t>號函請立法院安排報告議程，經立法院社會福利及衛生環境委員會於114年5月28日會議審查通過，准予動支，並經立法院於114年6月24日台立院議字第1140702204號函復在案。</w:t>
            </w:r>
          </w:p>
        </w:tc>
      </w:tr>
      <w:tr w:rsidR="00F313EF" w:rsidRPr="00F313EF" w14:paraId="47A54469" w14:textId="77777777" w:rsidTr="007277E3">
        <w:trPr>
          <w:trHeight w:val="70"/>
          <w:jc w:val="center"/>
        </w:trPr>
        <w:tc>
          <w:tcPr>
            <w:tcW w:w="1103" w:type="dxa"/>
            <w:shd w:val="clear" w:color="auto" w:fill="auto"/>
          </w:tcPr>
          <w:p w14:paraId="7FFB535C" w14:textId="77777777" w:rsidR="00774471" w:rsidRPr="00F313EF" w:rsidRDefault="00774471"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(二十三)</w:t>
            </w:r>
          </w:p>
          <w:p w14:paraId="67B9E8AE" w14:textId="1CEC42AE"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62204994" w14:textId="77777777" w:rsidR="00774471" w:rsidRPr="00F313EF" w:rsidRDefault="00890024" w:rsidP="00836EB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於「衛生福利資料管理條例」中健保資料庫資料2次利用一事，被憲法法庭在2022年判定部分違憲，且要求3年內完成修法。</w:t>
            </w:r>
            <w:proofErr w:type="gramStart"/>
            <w:r w:rsidRPr="00F313EF">
              <w:rPr>
                <w:rFonts w:asciiTheme="minorEastAsia" w:eastAsiaTheme="minorEastAsia" w:hAnsiTheme="minorEastAsia" w:cs="Times New Roman" w:hint="eastAsia"/>
                <w:color w:val="auto"/>
              </w:rPr>
              <w:t>然新提出</w:t>
            </w:r>
            <w:proofErr w:type="gramEnd"/>
            <w:r w:rsidRPr="00F313EF">
              <w:rPr>
                <w:rFonts w:asciiTheme="minorEastAsia" w:eastAsiaTheme="minorEastAsia" w:hAnsiTheme="minorEastAsia" w:cs="Times New Roman" w:hint="eastAsia"/>
                <w:color w:val="auto"/>
              </w:rPr>
              <w:t>的修正草案，依然有三大問題，包含：第一點、仍保留目的外使用的模糊空間。第二點、人民須主動申請退出權。第三點、</w:t>
            </w:r>
            <w:proofErr w:type="gramStart"/>
            <w:r w:rsidRPr="00F313EF">
              <w:rPr>
                <w:rFonts w:asciiTheme="minorEastAsia" w:eastAsiaTheme="minorEastAsia" w:hAnsiTheme="minorEastAsia" w:cs="Times New Roman" w:hint="eastAsia"/>
                <w:color w:val="auto"/>
              </w:rPr>
              <w:t>諮</w:t>
            </w:r>
            <w:proofErr w:type="gramEnd"/>
            <w:r w:rsidRPr="00F313EF">
              <w:rPr>
                <w:rFonts w:asciiTheme="minorEastAsia" w:eastAsiaTheme="minorEastAsia" w:hAnsiTheme="minorEastAsia" w:cs="Times New Roman" w:hint="eastAsia"/>
                <w:color w:val="auto"/>
              </w:rPr>
              <w:t>議會在衛生</w:t>
            </w:r>
            <w:proofErr w:type="gramStart"/>
            <w:r w:rsidRPr="00F313EF">
              <w:rPr>
                <w:rFonts w:asciiTheme="minorEastAsia" w:eastAsiaTheme="minorEastAsia" w:hAnsiTheme="minorEastAsia" w:cs="Times New Roman" w:hint="eastAsia"/>
                <w:color w:val="auto"/>
              </w:rPr>
              <w:t>福利部轄下</w:t>
            </w:r>
            <w:proofErr w:type="gramEnd"/>
            <w:r w:rsidRPr="00F313EF">
              <w:rPr>
                <w:rFonts w:asciiTheme="minorEastAsia" w:eastAsiaTheme="minorEastAsia" w:hAnsiTheme="minorEastAsia" w:cs="Times New Roman" w:hint="eastAsia"/>
                <w:color w:val="auto"/>
              </w:rPr>
              <w:t>，恐有球員兼裁判的問題。上述問題恐讓國人醫療健康隱私受到損害，請衛生福利部儘速修法。</w:t>
            </w:r>
          </w:p>
        </w:tc>
        <w:tc>
          <w:tcPr>
            <w:tcW w:w="4536" w:type="dxa"/>
            <w:shd w:val="clear" w:color="auto" w:fill="auto"/>
          </w:tcPr>
          <w:p w14:paraId="0BB3A1F6" w14:textId="758B6AF3" w:rsidR="00826B2E" w:rsidRPr="00F313EF" w:rsidRDefault="00990D9D" w:rsidP="00A77E62">
            <w:pPr>
              <w:pStyle w:val="23"/>
              <w:numPr>
                <w:ilvl w:val="0"/>
                <w:numId w:val="51"/>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衛生</w:t>
            </w:r>
            <w:proofErr w:type="gramStart"/>
            <w:r w:rsidRPr="00F313EF">
              <w:rPr>
                <w:rFonts w:asciiTheme="minorEastAsia" w:eastAsiaTheme="minorEastAsia" w:hAnsiTheme="minorEastAsia" w:cs="Times New Roman" w:hint="eastAsia"/>
                <w:color w:val="auto"/>
              </w:rPr>
              <w:t>福利</w:t>
            </w:r>
            <w:r w:rsidR="000511C8" w:rsidRPr="00F313EF">
              <w:rPr>
                <w:rFonts w:asciiTheme="minorEastAsia" w:eastAsiaTheme="minorEastAsia" w:hAnsiTheme="minorEastAsia" w:cs="Times New Roman" w:hint="eastAsia"/>
                <w:color w:val="auto"/>
              </w:rPr>
              <w:t>部於113年3月1日</w:t>
            </w:r>
            <w:proofErr w:type="gramEnd"/>
            <w:r w:rsidR="000511C8" w:rsidRPr="00F313EF">
              <w:rPr>
                <w:rFonts w:asciiTheme="minorEastAsia" w:eastAsiaTheme="minorEastAsia" w:hAnsiTheme="minorEastAsia" w:cs="Times New Roman" w:hint="eastAsia"/>
                <w:color w:val="auto"/>
              </w:rPr>
              <w:t>預告制定「衛生福利資料管理條例」草案，復於</w:t>
            </w:r>
            <w:r w:rsidR="00411CD6" w:rsidRPr="00F313EF">
              <w:rPr>
                <w:rFonts w:asciiTheme="minorEastAsia" w:eastAsiaTheme="minorEastAsia" w:hAnsiTheme="minorEastAsia" w:cs="Times New Roman" w:hint="eastAsia"/>
                <w:color w:val="auto"/>
              </w:rPr>
              <w:t>同年</w:t>
            </w:r>
            <w:r w:rsidR="000511C8" w:rsidRPr="00F313EF">
              <w:rPr>
                <w:rFonts w:asciiTheme="minorEastAsia" w:eastAsiaTheme="minorEastAsia" w:hAnsiTheme="minorEastAsia" w:cs="Times New Roman" w:hint="eastAsia"/>
                <w:color w:val="auto"/>
              </w:rPr>
              <w:t>8月9日函報行政院。</w:t>
            </w:r>
            <w:proofErr w:type="gramStart"/>
            <w:r w:rsidR="000511C8" w:rsidRPr="00F313EF">
              <w:rPr>
                <w:rFonts w:asciiTheme="minorEastAsia" w:eastAsiaTheme="minorEastAsia" w:hAnsiTheme="minorEastAsia" w:cs="Times New Roman" w:hint="eastAsia"/>
                <w:color w:val="auto"/>
              </w:rPr>
              <w:t>嗣</w:t>
            </w:r>
            <w:proofErr w:type="gramEnd"/>
            <w:r w:rsidR="000511C8" w:rsidRPr="00F313EF">
              <w:rPr>
                <w:rFonts w:asciiTheme="minorEastAsia" w:eastAsiaTheme="minorEastAsia" w:hAnsiTheme="minorEastAsia" w:cs="Times New Roman" w:hint="eastAsia"/>
                <w:color w:val="auto"/>
              </w:rPr>
              <w:t>經行政院召開審查會議，衛生福利部</w:t>
            </w:r>
            <w:proofErr w:type="gramStart"/>
            <w:r w:rsidR="000511C8" w:rsidRPr="00F313EF">
              <w:rPr>
                <w:rFonts w:asciiTheme="minorEastAsia" w:eastAsiaTheme="minorEastAsia" w:hAnsiTheme="minorEastAsia" w:cs="Times New Roman" w:hint="eastAsia"/>
                <w:color w:val="auto"/>
              </w:rPr>
              <w:t>爰</w:t>
            </w:r>
            <w:proofErr w:type="gramEnd"/>
            <w:r w:rsidR="000511C8" w:rsidRPr="00F313EF">
              <w:rPr>
                <w:rFonts w:asciiTheme="minorEastAsia" w:eastAsiaTheme="minorEastAsia" w:hAnsiTheme="minorEastAsia" w:cs="Times New Roman" w:hint="eastAsia"/>
                <w:color w:val="auto"/>
              </w:rPr>
              <w:t>據以修正草案名稱為「全民健康保險資料管理條例草案」(下稱本條例草案)及條文</w:t>
            </w:r>
            <w:r w:rsidR="00202FF8" w:rsidRPr="00F313EF">
              <w:rPr>
                <w:rFonts w:asciiTheme="minorEastAsia" w:eastAsiaTheme="minorEastAsia" w:hAnsiTheme="minorEastAsia" w:cs="Times New Roman" w:hint="eastAsia"/>
                <w:color w:val="auto"/>
              </w:rPr>
              <w:t>與</w:t>
            </w:r>
            <w:r w:rsidR="000511C8" w:rsidRPr="00F313EF">
              <w:rPr>
                <w:rFonts w:asciiTheme="minorEastAsia" w:eastAsiaTheme="minorEastAsia" w:hAnsiTheme="minorEastAsia" w:cs="Times New Roman" w:hint="eastAsia"/>
                <w:color w:val="auto"/>
              </w:rPr>
              <w:t>說明，於114年2月25日再送行政院續</w:t>
            </w:r>
            <w:proofErr w:type="gramStart"/>
            <w:r w:rsidR="000511C8" w:rsidRPr="00F313EF">
              <w:rPr>
                <w:rFonts w:asciiTheme="minorEastAsia" w:eastAsiaTheme="minorEastAsia" w:hAnsiTheme="minorEastAsia" w:cs="Times New Roman" w:hint="eastAsia"/>
                <w:color w:val="auto"/>
              </w:rPr>
              <w:t>予審</w:t>
            </w:r>
            <w:proofErr w:type="gramEnd"/>
            <w:r w:rsidR="000511C8" w:rsidRPr="00F313EF">
              <w:rPr>
                <w:rFonts w:asciiTheme="minorEastAsia" w:eastAsiaTheme="minorEastAsia" w:hAnsiTheme="minorEastAsia" w:cs="Times New Roman" w:hint="eastAsia"/>
                <w:color w:val="auto"/>
              </w:rPr>
              <w:t>查。行政院院會於114年5月15日通過條例草案，函請立法院審議。</w:t>
            </w:r>
            <w:r w:rsidR="006D2B62" w:rsidRPr="00F313EF">
              <w:rPr>
                <w:rFonts w:asciiTheme="minorEastAsia" w:eastAsiaTheme="minorEastAsia" w:hAnsiTheme="minorEastAsia" w:cs="Times New Roman" w:hint="eastAsia"/>
                <w:color w:val="auto"/>
              </w:rPr>
              <w:t>業經立法院於114年12月2日三讀通過，施行日期由行政院定之。</w:t>
            </w:r>
          </w:p>
          <w:p w14:paraId="05592320" w14:textId="77777777" w:rsidR="00774471" w:rsidRPr="00F313EF" w:rsidRDefault="000511C8" w:rsidP="00A77E62">
            <w:pPr>
              <w:pStyle w:val="23"/>
              <w:numPr>
                <w:ilvl w:val="0"/>
                <w:numId w:val="51"/>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本條例草案針對健保資料於原始蒐集特定目的外之利用及管理</w:t>
            </w:r>
            <w:r w:rsidR="0057195E"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建立組織上及程序上之監管機制；明確規範申請資格、目的及審查程序，確保健保資料利用之合理性與安全性；並建立嚴謹的監督防護機制，設置健保資料</w:t>
            </w:r>
            <w:proofErr w:type="gramStart"/>
            <w:r w:rsidRPr="00F313EF">
              <w:rPr>
                <w:rFonts w:asciiTheme="minorEastAsia" w:eastAsiaTheme="minorEastAsia" w:hAnsiTheme="minorEastAsia" w:cs="Times New Roman" w:hint="eastAsia"/>
                <w:color w:val="auto"/>
              </w:rPr>
              <w:t>諮</w:t>
            </w:r>
            <w:proofErr w:type="gramEnd"/>
            <w:r w:rsidRPr="00F313EF">
              <w:rPr>
                <w:rFonts w:asciiTheme="minorEastAsia" w:eastAsiaTheme="minorEastAsia" w:hAnsiTheme="minorEastAsia" w:cs="Times New Roman" w:hint="eastAsia"/>
                <w:color w:val="auto"/>
              </w:rPr>
              <w:t>議會，強化健保資料庫建置、管理及傳輸過程中的安全；</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訂退出機制，賦予當事人請求停止健保資料特定目的外利用之權利，</w:t>
            </w:r>
            <w:r w:rsidRPr="00F313EF">
              <w:rPr>
                <w:rFonts w:asciiTheme="minorEastAsia" w:eastAsiaTheme="minorEastAsia" w:hAnsiTheme="minorEastAsia" w:cs="Times New Roman" w:hint="eastAsia"/>
                <w:color w:val="auto"/>
              </w:rPr>
              <w:lastRenderedPageBreak/>
              <w:t>並規範對例外不許停止之情形，以保障人民資訊自主權。</w:t>
            </w:r>
          </w:p>
        </w:tc>
      </w:tr>
      <w:tr w:rsidR="00F313EF" w:rsidRPr="00F313EF" w14:paraId="69020E34" w14:textId="77777777" w:rsidTr="007277E3">
        <w:trPr>
          <w:trHeight w:val="70"/>
          <w:jc w:val="center"/>
        </w:trPr>
        <w:tc>
          <w:tcPr>
            <w:tcW w:w="1103" w:type="dxa"/>
            <w:shd w:val="clear" w:color="auto" w:fill="auto"/>
          </w:tcPr>
          <w:p w14:paraId="2A3E5C6B" w14:textId="77777777" w:rsidR="0026187F" w:rsidRPr="00F313EF" w:rsidRDefault="0026187F" w:rsidP="00F242BC">
            <w:pPr>
              <w:spacing w:line="360" w:lineRule="exact"/>
              <w:jc w:val="center"/>
              <w:rPr>
                <w:rFonts w:asciiTheme="minorEastAsia" w:eastAsiaTheme="minorEastAsia" w:hAnsiTheme="minorEastAsia"/>
                <w:sz w:val="20"/>
                <w:szCs w:val="20"/>
              </w:rPr>
            </w:pPr>
            <w:bookmarkStart w:id="5" w:name="_Hlk141428891"/>
            <w:r w:rsidRPr="00F313EF">
              <w:rPr>
                <w:rFonts w:asciiTheme="minorEastAsia" w:eastAsiaTheme="minorEastAsia" w:hAnsiTheme="minorEastAsia"/>
                <w:sz w:val="20"/>
                <w:szCs w:val="20"/>
              </w:rPr>
              <w:lastRenderedPageBreak/>
              <w:t>(二十四)</w:t>
            </w:r>
          </w:p>
          <w:p w14:paraId="356C3A68" w14:textId="1A90B463" w:rsidR="007D5661" w:rsidRPr="00F313EF" w:rsidRDefault="007D5661"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140970D7" w14:textId="77777777" w:rsidR="0026187F" w:rsidRPr="00F313EF" w:rsidRDefault="00890024" w:rsidP="0026187F">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w:t>
            </w:r>
            <w:proofErr w:type="gramStart"/>
            <w:r w:rsidRPr="00F313EF">
              <w:rPr>
                <w:rFonts w:asciiTheme="minorEastAsia" w:eastAsiaTheme="minorEastAsia" w:hAnsiTheme="minorEastAsia" w:cs="Times New Roman" w:hint="eastAsia"/>
                <w:color w:val="auto"/>
              </w:rPr>
              <w:t>113</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預算員額為2,865人，而</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年度減少為2,842人。人員減少的前提之下，辦公大樓水電費卻從868萬7千元提高到980萬7千元，用於辦理員工教育訓練的費用也從21萬3千元提高到26萬6千元。</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此，衛生福利部中央健康</w:t>
            </w:r>
            <w:proofErr w:type="gramStart"/>
            <w:r w:rsidRPr="00F313EF">
              <w:rPr>
                <w:rFonts w:asciiTheme="minorEastAsia" w:eastAsiaTheme="minorEastAsia" w:hAnsiTheme="minorEastAsia" w:cs="Times New Roman" w:hint="eastAsia"/>
                <w:color w:val="auto"/>
              </w:rPr>
              <w:t>保險署應撙</w:t>
            </w:r>
            <w:proofErr w:type="gramEnd"/>
            <w:r w:rsidRPr="00F313EF">
              <w:rPr>
                <w:rFonts w:asciiTheme="minorEastAsia" w:eastAsiaTheme="minorEastAsia" w:hAnsiTheme="minorEastAsia" w:cs="Times New Roman" w:hint="eastAsia"/>
                <w:color w:val="auto"/>
              </w:rPr>
              <w:t>節開支，使預算資源發揮最大效益。</w:t>
            </w:r>
          </w:p>
        </w:tc>
        <w:tc>
          <w:tcPr>
            <w:tcW w:w="4536" w:type="dxa"/>
            <w:shd w:val="clear" w:color="auto" w:fill="auto"/>
          </w:tcPr>
          <w:p w14:paraId="493A9F67" w14:textId="77777777" w:rsidR="0026187F" w:rsidRPr="00F313EF" w:rsidRDefault="0057195E" w:rsidP="00836EB6">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heme="minorHAnsi" w:hint="eastAsia"/>
                <w:color w:val="auto"/>
              </w:rPr>
              <w:t>本署</w:t>
            </w:r>
            <w:r w:rsidR="00855025" w:rsidRPr="00F313EF">
              <w:rPr>
                <w:rFonts w:asciiTheme="minorEastAsia" w:eastAsiaTheme="minorEastAsia" w:hAnsiTheme="minorEastAsia" w:cstheme="minorHAnsi" w:hint="eastAsia"/>
                <w:color w:val="auto"/>
              </w:rPr>
              <w:t>遵照</w:t>
            </w:r>
            <w:proofErr w:type="gramEnd"/>
            <w:r w:rsidR="00855025" w:rsidRPr="00F313EF">
              <w:rPr>
                <w:rFonts w:asciiTheme="minorEastAsia" w:eastAsiaTheme="minorEastAsia" w:hAnsiTheme="minorEastAsia" w:cstheme="minorHAnsi" w:hint="eastAsia"/>
                <w:color w:val="auto"/>
              </w:rPr>
              <w:t>決議事項辦理</w:t>
            </w:r>
            <w:r w:rsidRPr="00F313EF">
              <w:rPr>
                <w:rFonts w:asciiTheme="minorEastAsia" w:eastAsiaTheme="minorEastAsia" w:hAnsiTheme="minorEastAsia" w:cstheme="minorHAnsi" w:hint="eastAsia"/>
                <w:color w:val="auto"/>
              </w:rPr>
              <w:t>，將</w:t>
            </w:r>
            <w:proofErr w:type="gramStart"/>
            <w:r w:rsidR="00657CF5" w:rsidRPr="00F313EF">
              <w:rPr>
                <w:rFonts w:asciiTheme="minorEastAsia" w:eastAsiaTheme="minorEastAsia" w:hAnsiTheme="minorEastAsia" w:cstheme="minorHAnsi" w:hint="eastAsia"/>
                <w:color w:val="auto"/>
              </w:rPr>
              <w:t>撙</w:t>
            </w:r>
            <w:proofErr w:type="gramEnd"/>
            <w:r w:rsidRPr="00F313EF">
              <w:rPr>
                <w:rFonts w:asciiTheme="minorEastAsia" w:eastAsiaTheme="minorEastAsia" w:hAnsiTheme="minorEastAsia" w:cstheme="minorHAnsi" w:hint="eastAsia"/>
                <w:color w:val="auto"/>
              </w:rPr>
              <w:t>節各項經費開支，提升行政績效。</w:t>
            </w:r>
          </w:p>
        </w:tc>
      </w:tr>
      <w:bookmarkEnd w:id="5"/>
      <w:tr w:rsidR="00F313EF" w:rsidRPr="00F313EF" w14:paraId="0686516B" w14:textId="77777777" w:rsidTr="007277E3">
        <w:trPr>
          <w:trHeight w:val="70"/>
          <w:jc w:val="center"/>
        </w:trPr>
        <w:tc>
          <w:tcPr>
            <w:tcW w:w="1103" w:type="dxa"/>
            <w:shd w:val="clear" w:color="auto" w:fill="auto"/>
          </w:tcPr>
          <w:p w14:paraId="0EE7CE4A" w14:textId="77777777" w:rsidR="0026187F" w:rsidRPr="00F313EF" w:rsidRDefault="0026187F"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(二十五)</w:t>
            </w:r>
          </w:p>
          <w:p w14:paraId="6DE1A7D9" w14:textId="49F55D1D" w:rsidR="007D5661" w:rsidRPr="00F313EF" w:rsidRDefault="007D5661"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04F12E2A" w14:textId="77777777" w:rsidR="00836EB6" w:rsidRPr="00F313EF" w:rsidRDefault="00890024" w:rsidP="00836EB6">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「一般行政」項下「基本行政工作維持」之「設備及投資」預算編列8,001萬7千元，該設備及投資預算連年金額大幅增長，衛生福利部中央健康</w:t>
            </w:r>
            <w:proofErr w:type="gramStart"/>
            <w:r w:rsidRPr="00F313EF">
              <w:rPr>
                <w:rFonts w:asciiTheme="minorEastAsia" w:eastAsiaTheme="minorEastAsia" w:hAnsiTheme="minorEastAsia" w:cs="Times New Roman" w:hint="eastAsia"/>
                <w:color w:val="auto"/>
              </w:rPr>
              <w:t>保險署應撙</w:t>
            </w:r>
            <w:proofErr w:type="gramEnd"/>
            <w:r w:rsidRPr="00F313EF">
              <w:rPr>
                <w:rFonts w:asciiTheme="minorEastAsia" w:eastAsiaTheme="minorEastAsia" w:hAnsiTheme="minorEastAsia" w:cs="Times New Roman" w:hint="eastAsia"/>
                <w:color w:val="auto"/>
              </w:rPr>
              <w:t>節開支，使預算資源發揮最大效益。</w:t>
            </w:r>
          </w:p>
        </w:tc>
        <w:tc>
          <w:tcPr>
            <w:tcW w:w="4536" w:type="dxa"/>
            <w:shd w:val="clear" w:color="auto" w:fill="auto"/>
          </w:tcPr>
          <w:p w14:paraId="3384BE53" w14:textId="77777777" w:rsidR="0026187F" w:rsidRPr="00F313EF" w:rsidRDefault="0057195E" w:rsidP="00836EB6">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heme="minorHAnsi" w:hint="eastAsia"/>
                <w:color w:val="auto"/>
              </w:rPr>
              <w:t>本署遵照</w:t>
            </w:r>
            <w:proofErr w:type="gramEnd"/>
            <w:r w:rsidRPr="00F313EF">
              <w:rPr>
                <w:rFonts w:asciiTheme="minorEastAsia" w:eastAsiaTheme="minorEastAsia" w:hAnsiTheme="minorEastAsia" w:cstheme="minorHAnsi" w:hint="eastAsia"/>
                <w:color w:val="auto"/>
              </w:rPr>
              <w:t>決議事項辦理，將</w:t>
            </w:r>
            <w:proofErr w:type="gramStart"/>
            <w:r w:rsidR="00657CF5" w:rsidRPr="00F313EF">
              <w:rPr>
                <w:rFonts w:asciiTheme="minorEastAsia" w:eastAsiaTheme="minorEastAsia" w:hAnsiTheme="minorEastAsia" w:cstheme="minorHAnsi" w:hint="eastAsia"/>
                <w:color w:val="auto"/>
              </w:rPr>
              <w:t>撙</w:t>
            </w:r>
            <w:proofErr w:type="gramEnd"/>
            <w:r w:rsidR="00657CF5" w:rsidRPr="00F313EF">
              <w:rPr>
                <w:rFonts w:asciiTheme="minorEastAsia" w:eastAsiaTheme="minorEastAsia" w:hAnsiTheme="minorEastAsia" w:cstheme="minorHAnsi" w:hint="eastAsia"/>
                <w:color w:val="auto"/>
              </w:rPr>
              <w:t>節</w:t>
            </w:r>
            <w:r w:rsidRPr="00F313EF">
              <w:rPr>
                <w:rFonts w:asciiTheme="minorEastAsia" w:eastAsiaTheme="minorEastAsia" w:hAnsiTheme="minorEastAsia" w:cstheme="minorHAnsi" w:hint="eastAsia"/>
                <w:color w:val="auto"/>
              </w:rPr>
              <w:t>各項經費開支，提升行政績效。</w:t>
            </w:r>
          </w:p>
        </w:tc>
      </w:tr>
      <w:tr w:rsidR="00F313EF" w:rsidRPr="00F313EF" w14:paraId="462198F9" w14:textId="77777777" w:rsidTr="007277E3">
        <w:trPr>
          <w:trHeight w:val="70"/>
          <w:jc w:val="center"/>
        </w:trPr>
        <w:tc>
          <w:tcPr>
            <w:tcW w:w="1103" w:type="dxa"/>
            <w:shd w:val="clear" w:color="auto" w:fill="auto"/>
          </w:tcPr>
          <w:p w14:paraId="69EE327C" w14:textId="77777777" w:rsidR="0026187F" w:rsidRPr="00F313EF" w:rsidRDefault="0026187F"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(二十六)</w:t>
            </w:r>
          </w:p>
          <w:p w14:paraId="7213BD39" w14:textId="115979C9"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7A4F2F69" w14:textId="77777777" w:rsidR="0026187F" w:rsidRPr="00F313EF" w:rsidRDefault="008375C4" w:rsidP="00836EB6">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「健保業務」項下「健保承保規劃及管理」預算編列14億2,020萬1千元，辦理全民健康保險承保規劃及管理等工作。有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w:t>
            </w:r>
            <w:proofErr w:type="gramStart"/>
            <w:r w:rsidRPr="00F313EF">
              <w:rPr>
                <w:rFonts w:asciiTheme="minorEastAsia" w:eastAsiaTheme="minorEastAsia" w:hAnsiTheme="minorEastAsia" w:cs="Times New Roman" w:hint="eastAsia"/>
                <w:color w:val="auto"/>
              </w:rPr>
              <w:t>112</w:t>
            </w:r>
            <w:proofErr w:type="gramEnd"/>
            <w:r w:rsidRPr="00F313EF">
              <w:rPr>
                <w:rFonts w:asciiTheme="minorEastAsia" w:eastAsiaTheme="minorEastAsia" w:hAnsiTheme="minorEastAsia" w:cs="Times New Roman" w:hint="eastAsia"/>
                <w:color w:val="auto"/>
              </w:rPr>
              <w:t>年度國人對全民健康保險制度之滿意度達91.2%，</w:t>
            </w:r>
            <w:proofErr w:type="gramStart"/>
            <w:r w:rsidRPr="00F313EF">
              <w:rPr>
                <w:rFonts w:asciiTheme="minorEastAsia" w:eastAsiaTheme="minorEastAsia" w:hAnsiTheme="minorEastAsia" w:cs="Times New Roman" w:hint="eastAsia"/>
                <w:color w:val="auto"/>
              </w:rPr>
              <w:t>然倘考量</w:t>
            </w:r>
            <w:proofErr w:type="gramEnd"/>
            <w:r w:rsidRPr="00F313EF">
              <w:rPr>
                <w:rFonts w:asciiTheme="minorEastAsia" w:eastAsiaTheme="minorEastAsia" w:hAnsiTheme="minorEastAsia" w:cs="Times New Roman" w:hint="eastAsia"/>
                <w:color w:val="auto"/>
              </w:rPr>
              <w:t>我國相關醫療品質，則恐與全民健康保險滿意度有差距。以國人</w:t>
            </w:r>
            <w:proofErr w:type="gramStart"/>
            <w:r w:rsidRPr="00F313EF">
              <w:rPr>
                <w:rFonts w:asciiTheme="minorEastAsia" w:eastAsiaTheme="minorEastAsia" w:hAnsiTheme="minorEastAsia" w:cs="Times New Roman" w:hint="eastAsia"/>
                <w:color w:val="auto"/>
              </w:rPr>
              <w:t>罹癌者</w:t>
            </w:r>
            <w:proofErr w:type="gramEnd"/>
            <w:r w:rsidRPr="00F313EF">
              <w:rPr>
                <w:rFonts w:asciiTheme="minorEastAsia" w:eastAsiaTheme="minorEastAsia" w:hAnsiTheme="minorEastAsia" w:cs="Times New Roman" w:hint="eastAsia"/>
                <w:color w:val="auto"/>
              </w:rPr>
              <w:t>5年存活率為例，我國106至110年</w:t>
            </w:r>
            <w:proofErr w:type="gramStart"/>
            <w:r w:rsidRPr="00F313EF">
              <w:rPr>
                <w:rFonts w:asciiTheme="minorEastAsia" w:eastAsiaTheme="minorEastAsia" w:hAnsiTheme="minorEastAsia" w:cs="Times New Roman" w:hint="eastAsia"/>
                <w:color w:val="auto"/>
              </w:rPr>
              <w:t>罹癌者</w:t>
            </w:r>
            <w:proofErr w:type="gramEnd"/>
            <w:r w:rsidRPr="00F313EF">
              <w:rPr>
                <w:rFonts w:asciiTheme="minorEastAsia" w:eastAsiaTheme="minorEastAsia" w:hAnsiTheme="minorEastAsia" w:cs="Times New Roman" w:hint="eastAsia"/>
                <w:color w:val="auto"/>
              </w:rPr>
              <w:t>5年存活率為62.1%，不及韓國5年存活率70%。不論乳癌、前列腺癌、大腸癌、胃癌、肺癌、食道癌與胰臟癌，我國5年相對存活率皆低於日本與韓國。另依據國外媒體報導，癌症5年存活率最高之國家分別為美國、加拿大、澳洲、紐西蘭、芬蘭、冰島等。</w:t>
            </w:r>
            <w:proofErr w:type="gramStart"/>
            <w:r w:rsidRPr="00F313EF">
              <w:rPr>
                <w:rFonts w:asciiTheme="minorEastAsia" w:eastAsiaTheme="minorEastAsia" w:hAnsiTheme="minorEastAsia" w:cs="Times New Roman" w:hint="eastAsia"/>
                <w:color w:val="auto"/>
              </w:rPr>
              <w:t>此外，</w:t>
            </w:r>
            <w:proofErr w:type="gramEnd"/>
            <w:r w:rsidRPr="00F313EF">
              <w:rPr>
                <w:rFonts w:asciiTheme="minorEastAsia" w:eastAsiaTheme="minorEastAsia" w:hAnsiTheme="minorEastAsia" w:cs="Times New Roman" w:hint="eastAsia"/>
                <w:color w:val="auto"/>
              </w:rPr>
              <w:t>國人</w:t>
            </w:r>
            <w:proofErr w:type="gramStart"/>
            <w:r w:rsidRPr="00F313EF">
              <w:rPr>
                <w:rFonts w:asciiTheme="minorEastAsia" w:eastAsiaTheme="minorEastAsia" w:hAnsiTheme="minorEastAsia" w:cs="Times New Roman" w:hint="eastAsia"/>
                <w:color w:val="auto"/>
              </w:rPr>
              <w:t>平均餘命自</w:t>
            </w:r>
            <w:proofErr w:type="gramEnd"/>
            <w:r w:rsidRPr="00F313EF">
              <w:rPr>
                <w:rFonts w:asciiTheme="minorEastAsia" w:eastAsiaTheme="minorEastAsia" w:hAnsiTheme="minorEastAsia" w:cs="Times New Roman" w:hint="eastAsia"/>
                <w:color w:val="auto"/>
              </w:rPr>
              <w:t>107年80.69歲略減至111年79.84歲，同期間國人不健康存活時間仍逾7年，顯示預防保健及醫療照護措施仍有改善空間。</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請衛生福利部中央健康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於1個月內向立法院社會福利及衛生環境委員會提出書面報告。</w:t>
            </w:r>
          </w:p>
        </w:tc>
        <w:tc>
          <w:tcPr>
            <w:tcW w:w="4536" w:type="dxa"/>
            <w:shd w:val="clear" w:color="auto" w:fill="auto"/>
          </w:tcPr>
          <w:p w14:paraId="4ADACB27" w14:textId="77777777" w:rsidR="00E8549F" w:rsidRPr="00F313EF" w:rsidRDefault="00E8549F" w:rsidP="00001FB4">
            <w:pPr>
              <w:pStyle w:val="af1"/>
              <w:numPr>
                <w:ilvl w:val="0"/>
                <w:numId w:val="3"/>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kern w:val="0"/>
                <w:sz w:val="20"/>
              </w:rPr>
              <w:t>有</w:t>
            </w:r>
            <w:r w:rsidR="00001FB4" w:rsidRPr="00F313EF">
              <w:rPr>
                <w:rFonts w:asciiTheme="minorEastAsia" w:eastAsiaTheme="minorEastAsia" w:hAnsiTheme="minorEastAsia" w:cstheme="minorHAnsi" w:hint="eastAsia"/>
                <w:kern w:val="0"/>
                <w:sz w:val="20"/>
              </w:rPr>
              <w:t>關預防保健及醫療照護措施仍有改善空間之書面報告重點說明如下：</w:t>
            </w:r>
          </w:p>
          <w:p w14:paraId="46B06252" w14:textId="77777777" w:rsidR="00001FB4" w:rsidRPr="00F313EF" w:rsidRDefault="008F0B60" w:rsidP="00001FB4">
            <w:pPr>
              <w:pStyle w:val="af1"/>
              <w:numPr>
                <w:ilvl w:val="1"/>
                <w:numId w:val="3"/>
              </w:numPr>
              <w:spacing w:line="370" w:lineRule="exact"/>
              <w:ind w:leftChars="0"/>
              <w:jc w:val="both"/>
              <w:rPr>
                <w:rFonts w:asciiTheme="minorEastAsia" w:eastAsiaTheme="minorEastAsia" w:hAnsiTheme="minorEastAsia" w:cstheme="minorHAnsi"/>
                <w:kern w:val="0"/>
                <w:sz w:val="20"/>
              </w:rPr>
            </w:pPr>
            <w:r w:rsidRPr="00F313EF">
              <w:rPr>
                <w:rFonts w:asciiTheme="minorEastAsia" w:eastAsiaTheme="minorEastAsia" w:hAnsiTheme="minorEastAsia" w:hint="eastAsia"/>
                <w:kern w:val="0"/>
                <w:sz w:val="20"/>
              </w:rPr>
              <w:t>為強化國家癌症防治計畫，提升癌症治療品質及成效，並加速接軌國際治療指引，近年精進辦理「擴大篩檢、早期診斷，提升</w:t>
            </w:r>
            <w:proofErr w:type="gramStart"/>
            <w:r w:rsidRPr="00F313EF">
              <w:rPr>
                <w:rFonts w:asciiTheme="minorEastAsia" w:eastAsiaTheme="minorEastAsia" w:hAnsiTheme="minorEastAsia" w:hint="eastAsia"/>
                <w:kern w:val="0"/>
                <w:sz w:val="20"/>
              </w:rPr>
              <w:t>陽追率</w:t>
            </w:r>
            <w:proofErr w:type="gramEnd"/>
            <w:r w:rsidRPr="00F313EF">
              <w:rPr>
                <w:rFonts w:asciiTheme="minorEastAsia" w:eastAsiaTheme="minorEastAsia" w:hAnsiTheme="minorEastAsia" w:hint="eastAsia"/>
                <w:kern w:val="0"/>
                <w:sz w:val="20"/>
              </w:rPr>
              <w:t>、早期治療」、「聚焦基因檢測與精</w:t>
            </w:r>
            <w:proofErr w:type="gramStart"/>
            <w:r w:rsidRPr="00F313EF">
              <w:rPr>
                <w:rFonts w:asciiTheme="minorEastAsia" w:eastAsiaTheme="minorEastAsia" w:hAnsiTheme="minorEastAsia" w:hint="eastAsia"/>
                <w:kern w:val="0"/>
                <w:sz w:val="20"/>
              </w:rPr>
              <w:t>準</w:t>
            </w:r>
            <w:proofErr w:type="gramEnd"/>
            <w:r w:rsidRPr="00F313EF">
              <w:rPr>
                <w:rFonts w:asciiTheme="minorEastAsia" w:eastAsiaTheme="minorEastAsia" w:hAnsiTheme="minorEastAsia" w:hint="eastAsia"/>
                <w:kern w:val="0"/>
                <w:sz w:val="20"/>
              </w:rPr>
              <w:t>醫療」、「加速癌症新藥引進」等措施</w:t>
            </w:r>
            <w:r w:rsidR="00001FB4" w:rsidRPr="00F313EF">
              <w:rPr>
                <w:rFonts w:asciiTheme="minorEastAsia" w:eastAsiaTheme="minorEastAsia" w:hAnsiTheme="minorEastAsia" w:hint="eastAsia"/>
                <w:kern w:val="0"/>
                <w:sz w:val="20"/>
              </w:rPr>
              <w:t>。</w:t>
            </w:r>
          </w:p>
          <w:p w14:paraId="77B8C4BE" w14:textId="77777777" w:rsidR="00001FB4" w:rsidRPr="00F313EF" w:rsidRDefault="00001FB4" w:rsidP="00001FB4">
            <w:pPr>
              <w:pStyle w:val="af1"/>
              <w:numPr>
                <w:ilvl w:val="1"/>
                <w:numId w:val="3"/>
              </w:numPr>
              <w:spacing w:line="370" w:lineRule="exact"/>
              <w:ind w:leftChars="0"/>
              <w:jc w:val="both"/>
              <w:rPr>
                <w:rFonts w:asciiTheme="minorEastAsia" w:eastAsiaTheme="minorEastAsia" w:hAnsiTheme="minorEastAsia" w:cstheme="minorHAnsi"/>
                <w:kern w:val="0"/>
                <w:sz w:val="20"/>
              </w:rPr>
            </w:pPr>
            <w:r w:rsidRPr="00F313EF">
              <w:rPr>
                <w:rFonts w:asciiTheme="minorEastAsia" w:eastAsiaTheme="minorEastAsia" w:hAnsiTheme="minorEastAsia" w:hint="eastAsia"/>
                <w:kern w:val="0"/>
                <w:sz w:val="20"/>
              </w:rPr>
              <w:t>將</w:t>
            </w:r>
            <w:r w:rsidR="008F0B60" w:rsidRPr="00F313EF">
              <w:rPr>
                <w:rFonts w:asciiTheme="minorEastAsia" w:eastAsiaTheme="minorEastAsia" w:hAnsiTheme="minorEastAsia" w:hint="eastAsia"/>
                <w:kern w:val="0"/>
                <w:sz w:val="20"/>
              </w:rPr>
              <w:t>持續蒐集建議，滾動調整國家癌症防治策略。</w:t>
            </w:r>
          </w:p>
          <w:p w14:paraId="0660AEE1" w14:textId="77777777" w:rsidR="0026187F" w:rsidRPr="00F313EF" w:rsidRDefault="00855025" w:rsidP="00001FB4">
            <w:pPr>
              <w:pStyle w:val="af1"/>
              <w:numPr>
                <w:ilvl w:val="0"/>
                <w:numId w:val="3"/>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t>本項決議於</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年</w:t>
            </w:r>
            <w:r w:rsidRPr="00F313EF">
              <w:rPr>
                <w:rFonts w:asciiTheme="minorEastAsia" w:eastAsiaTheme="minorEastAsia" w:hAnsiTheme="minorEastAsia" w:cstheme="minorHAnsi"/>
                <w:sz w:val="20"/>
              </w:rPr>
              <w:t>4</w:t>
            </w:r>
            <w:r w:rsidRPr="00F313EF">
              <w:rPr>
                <w:rFonts w:asciiTheme="minorEastAsia" w:eastAsiaTheme="minorEastAsia" w:hAnsiTheme="minorEastAsia" w:cstheme="minorHAnsi" w:hint="eastAsia"/>
                <w:sz w:val="20"/>
              </w:rPr>
              <w:t>月</w:t>
            </w:r>
            <w:r w:rsidRPr="00F313EF">
              <w:rPr>
                <w:rFonts w:asciiTheme="minorEastAsia" w:eastAsiaTheme="minorEastAsia" w:hAnsiTheme="minorEastAsia" w:cstheme="minorHAnsi"/>
                <w:sz w:val="20"/>
              </w:rPr>
              <w:t>22</w:t>
            </w:r>
            <w:r w:rsidRPr="00F313EF">
              <w:rPr>
                <w:rFonts w:asciiTheme="minorEastAsia" w:eastAsiaTheme="minorEastAsia" w:hAnsiTheme="minorEastAsia" w:cstheme="minorHAnsi" w:hint="eastAsia"/>
                <w:sz w:val="20"/>
              </w:rPr>
              <w:t>日以衛授保字第</w:t>
            </w:r>
            <w:r w:rsidRPr="00F313EF">
              <w:rPr>
                <w:rFonts w:asciiTheme="minorEastAsia" w:eastAsiaTheme="minorEastAsia" w:hAnsiTheme="minorEastAsia" w:cstheme="minorHAnsi"/>
                <w:sz w:val="20"/>
              </w:rPr>
              <w:t>1140661759</w:t>
            </w:r>
            <w:r w:rsidRPr="00F313EF">
              <w:rPr>
                <w:rFonts w:asciiTheme="minorEastAsia" w:eastAsiaTheme="minorEastAsia" w:hAnsiTheme="minorEastAsia" w:cstheme="minorHAnsi" w:hint="eastAsia"/>
                <w:sz w:val="20"/>
              </w:rPr>
              <w:t>號函送書面報告予立法院，並副知社會福利及衛生環境委員會。</w:t>
            </w:r>
          </w:p>
        </w:tc>
      </w:tr>
      <w:tr w:rsidR="00F313EF" w:rsidRPr="00F313EF" w14:paraId="266EB220" w14:textId="77777777" w:rsidTr="007277E3">
        <w:trPr>
          <w:trHeight w:val="70"/>
          <w:jc w:val="center"/>
        </w:trPr>
        <w:tc>
          <w:tcPr>
            <w:tcW w:w="1103" w:type="dxa"/>
            <w:shd w:val="clear" w:color="auto" w:fill="auto"/>
          </w:tcPr>
          <w:p w14:paraId="11F65AE2" w14:textId="77777777" w:rsidR="0026187F" w:rsidRPr="00F313EF" w:rsidRDefault="0026187F"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(二十七)</w:t>
            </w:r>
          </w:p>
          <w:p w14:paraId="33093C16" w14:textId="34053E34"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0452E360" w14:textId="77777777" w:rsidR="0026187F" w:rsidRPr="00F313EF" w:rsidRDefault="009F7546" w:rsidP="00836EB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於中國祭出「惠台政策」吸引招募我國護理人員，恐造成我國護理人力荒問題加劇，進而影響醫</w:t>
            </w:r>
            <w:r w:rsidRPr="00F313EF">
              <w:rPr>
                <w:rFonts w:asciiTheme="minorEastAsia" w:eastAsiaTheme="minorEastAsia" w:hAnsiTheme="minorEastAsia" w:cs="Times New Roman" w:hint="eastAsia"/>
                <w:color w:val="auto"/>
              </w:rPr>
              <w:lastRenderedPageBreak/>
              <w:t>療院所運作，也損害國人就醫權益，而改善護理人員工作條件與醫務管理業務息息相關，也</w:t>
            </w:r>
            <w:proofErr w:type="gramStart"/>
            <w:r w:rsidRPr="00F313EF">
              <w:rPr>
                <w:rFonts w:asciiTheme="minorEastAsia" w:eastAsiaTheme="minorEastAsia" w:hAnsiTheme="minorEastAsia" w:cs="Times New Roman" w:hint="eastAsia"/>
                <w:color w:val="auto"/>
              </w:rPr>
              <w:t>攸</w:t>
            </w:r>
            <w:proofErr w:type="gramEnd"/>
            <w:r w:rsidRPr="00F313EF">
              <w:rPr>
                <w:rFonts w:asciiTheme="minorEastAsia" w:eastAsiaTheme="minorEastAsia" w:hAnsiTheme="minorEastAsia" w:cs="Times New Roman" w:hint="eastAsia"/>
                <w:color w:val="auto"/>
              </w:rPr>
              <w:t>關我國醫療體系人才永續之發展。</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此，請衛生福利部中央健康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於3個月內向立法院社會福利及衛生環境委員會提出中國惠台政策之因應策略書面報告。</w:t>
            </w:r>
          </w:p>
        </w:tc>
        <w:tc>
          <w:tcPr>
            <w:tcW w:w="4536" w:type="dxa"/>
            <w:shd w:val="clear" w:color="auto" w:fill="auto"/>
          </w:tcPr>
          <w:p w14:paraId="7AE98302" w14:textId="77777777" w:rsidR="00913682" w:rsidRPr="00F313EF" w:rsidRDefault="00913682" w:rsidP="00A77E62">
            <w:pPr>
              <w:pStyle w:val="23"/>
              <w:numPr>
                <w:ilvl w:val="0"/>
                <w:numId w:val="35"/>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有關提出中國惠台政策之因應策略之書面報告重點如下：</w:t>
            </w:r>
          </w:p>
          <w:p w14:paraId="6B53D936" w14:textId="77777777" w:rsidR="007F1A88" w:rsidRPr="00F313EF" w:rsidRDefault="00E11C81" w:rsidP="00A77E62">
            <w:pPr>
              <w:pStyle w:val="23"/>
              <w:numPr>
                <w:ilvl w:val="1"/>
                <w:numId w:val="35"/>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為落實總統</w:t>
            </w:r>
            <w:proofErr w:type="gramStart"/>
            <w:r w:rsidRPr="00F313EF">
              <w:rPr>
                <w:rFonts w:asciiTheme="minorEastAsia" w:eastAsiaTheme="minorEastAsia" w:hAnsiTheme="minorEastAsia" w:cs="Times New Roman" w:hint="eastAsia"/>
                <w:color w:val="auto"/>
              </w:rPr>
              <w:t>健康台灣</w:t>
            </w:r>
            <w:proofErr w:type="gramEnd"/>
            <w:r w:rsidRPr="00F313EF">
              <w:rPr>
                <w:rFonts w:asciiTheme="minorEastAsia" w:eastAsiaTheme="minorEastAsia" w:hAnsiTheme="minorEastAsia" w:cs="Times New Roman" w:hint="eastAsia"/>
                <w:color w:val="auto"/>
              </w:rPr>
              <w:t>政策，推動三班</w:t>
            </w:r>
            <w:proofErr w:type="gramStart"/>
            <w:r w:rsidRPr="00F313EF">
              <w:rPr>
                <w:rFonts w:asciiTheme="minorEastAsia" w:eastAsiaTheme="minorEastAsia" w:hAnsiTheme="minorEastAsia" w:cs="Times New Roman" w:hint="eastAsia"/>
                <w:color w:val="auto"/>
              </w:rPr>
              <w:t>護病比入</w:t>
            </w:r>
            <w:proofErr w:type="gramEnd"/>
            <w:r w:rsidRPr="00F313EF">
              <w:rPr>
                <w:rFonts w:asciiTheme="minorEastAsia" w:eastAsiaTheme="minorEastAsia" w:hAnsiTheme="minorEastAsia" w:cs="Times New Roman" w:hint="eastAsia"/>
                <w:color w:val="auto"/>
              </w:rPr>
              <w:t>法，行政院113年7月</w:t>
            </w:r>
            <w:r w:rsidR="00913682" w:rsidRPr="00F313EF">
              <w:rPr>
                <w:rFonts w:asciiTheme="minorEastAsia" w:eastAsiaTheme="minorEastAsia" w:hAnsiTheme="minorEastAsia" w:cs="Times New Roman" w:hint="eastAsia"/>
                <w:color w:val="auto"/>
              </w:rPr>
              <w:t>核定</w:t>
            </w:r>
            <w:r w:rsidRPr="00F313EF">
              <w:rPr>
                <w:rFonts w:asciiTheme="minorEastAsia" w:eastAsiaTheme="minorEastAsia" w:hAnsiTheme="minorEastAsia" w:cs="Times New Roman" w:hint="eastAsia"/>
                <w:color w:val="auto"/>
              </w:rPr>
              <w:t>「護理人力政策整備中長程計畫(114-117年)」，4年</w:t>
            </w:r>
            <w:r w:rsidR="00913682" w:rsidRPr="00F313EF">
              <w:rPr>
                <w:rFonts w:asciiTheme="minorEastAsia" w:eastAsiaTheme="minorEastAsia" w:hAnsiTheme="minorEastAsia" w:cs="Times New Roman" w:hint="eastAsia"/>
                <w:color w:val="auto"/>
              </w:rPr>
              <w:t>總經費</w:t>
            </w:r>
            <w:r w:rsidRPr="00F313EF">
              <w:rPr>
                <w:rFonts w:asciiTheme="minorEastAsia" w:eastAsiaTheme="minorEastAsia" w:hAnsiTheme="minorEastAsia" w:cs="Times New Roman" w:hint="eastAsia"/>
                <w:color w:val="auto"/>
              </w:rPr>
              <w:t>275.4億元，優先投資護理人力整備，透過人力培育，正向職場與</w:t>
            </w:r>
            <w:proofErr w:type="gramStart"/>
            <w:r w:rsidRPr="00F313EF">
              <w:rPr>
                <w:rFonts w:asciiTheme="minorEastAsia" w:eastAsiaTheme="minorEastAsia" w:hAnsiTheme="minorEastAsia" w:cs="Times New Roman" w:hint="eastAsia"/>
                <w:color w:val="auto"/>
              </w:rPr>
              <w:t>與</w:t>
            </w:r>
            <w:proofErr w:type="gramEnd"/>
            <w:r w:rsidRPr="00F313EF">
              <w:rPr>
                <w:rFonts w:asciiTheme="minorEastAsia" w:eastAsiaTheme="minorEastAsia" w:hAnsiTheme="minorEastAsia" w:cs="Times New Roman" w:hint="eastAsia"/>
                <w:color w:val="auto"/>
              </w:rPr>
              <w:t>薪資改善3大方向12項策略，建立醫院護理留任正向循環，促進領照護理師執業最大化。</w:t>
            </w:r>
          </w:p>
          <w:p w14:paraId="0AC0E5A1" w14:textId="77777777" w:rsidR="0057290F" w:rsidRPr="00F313EF" w:rsidRDefault="009B6D01" w:rsidP="00A77E62">
            <w:pPr>
              <w:pStyle w:val="23"/>
              <w:numPr>
                <w:ilvl w:val="1"/>
                <w:numId w:val="35"/>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持續與護理團體及公私立醫療機構合作努力，投資護理留任人力，以強化護理人員及醫療量能並提升照護品質。</w:t>
            </w:r>
          </w:p>
          <w:p w14:paraId="25361274" w14:textId="77777777" w:rsidR="0026187F" w:rsidRPr="00F313EF" w:rsidRDefault="0007340D" w:rsidP="00A77E62">
            <w:pPr>
              <w:pStyle w:val="23"/>
              <w:numPr>
                <w:ilvl w:val="0"/>
                <w:numId w:val="35"/>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w:t>
            </w:r>
            <w:r w:rsidRPr="00F313EF">
              <w:rPr>
                <w:rFonts w:asciiTheme="minorEastAsia" w:eastAsiaTheme="minorEastAsia" w:hAnsiTheme="minorEastAsia" w:cs="Times New Roman"/>
                <w:color w:val="auto"/>
              </w:rPr>
              <w:t>11</w:t>
            </w:r>
            <w:r w:rsidRPr="00F313EF">
              <w:rPr>
                <w:rFonts w:asciiTheme="minorEastAsia" w:eastAsiaTheme="minorEastAsia" w:hAnsiTheme="minorEastAsia" w:cs="Times New Roman" w:hint="eastAsia"/>
                <w:color w:val="auto"/>
              </w:rPr>
              <w:t>4年</w:t>
            </w:r>
            <w:r w:rsidR="007F1A88" w:rsidRPr="00F313EF">
              <w:rPr>
                <w:rFonts w:asciiTheme="minorEastAsia" w:eastAsiaTheme="minorEastAsia" w:hAnsiTheme="minorEastAsia" w:cs="Times New Roman" w:hint="eastAsia"/>
                <w:color w:val="auto"/>
              </w:rPr>
              <w:t>7</w:t>
            </w:r>
            <w:r w:rsidRPr="00F313EF">
              <w:rPr>
                <w:rFonts w:asciiTheme="minorEastAsia" w:eastAsiaTheme="minorEastAsia" w:hAnsiTheme="minorEastAsia" w:cs="Times New Roman" w:hint="eastAsia"/>
                <w:color w:val="auto"/>
              </w:rPr>
              <w:t>月</w:t>
            </w:r>
            <w:r w:rsidR="007F1A88" w:rsidRPr="00F313EF">
              <w:rPr>
                <w:rFonts w:asciiTheme="minorEastAsia" w:eastAsiaTheme="minorEastAsia" w:hAnsiTheme="minorEastAsia" w:cs="Times New Roman" w:hint="eastAsia"/>
                <w:color w:val="auto"/>
              </w:rPr>
              <w:t>17</w:t>
            </w:r>
            <w:r w:rsidRPr="00F313EF">
              <w:rPr>
                <w:rFonts w:asciiTheme="minorEastAsia" w:eastAsiaTheme="minorEastAsia" w:hAnsiTheme="minorEastAsia" w:cs="Times New Roman" w:hint="eastAsia"/>
                <w:color w:val="auto"/>
              </w:rPr>
              <w:t>日以衛授保字第</w:t>
            </w:r>
            <w:r w:rsidR="007F1A88" w:rsidRPr="00F313EF">
              <w:rPr>
                <w:rFonts w:asciiTheme="minorEastAsia" w:eastAsiaTheme="minorEastAsia" w:hAnsiTheme="minorEastAsia" w:cs="Times New Roman" w:hint="eastAsia"/>
                <w:color w:val="auto"/>
              </w:rPr>
              <w:t>1</w:t>
            </w:r>
            <w:r w:rsidR="007F1A88" w:rsidRPr="00F313EF">
              <w:rPr>
                <w:rFonts w:asciiTheme="minorEastAsia" w:eastAsiaTheme="minorEastAsia" w:hAnsiTheme="minorEastAsia" w:cs="Times New Roman"/>
                <w:color w:val="auto"/>
              </w:rPr>
              <w:t>14066350</w:t>
            </w:r>
            <w:r w:rsidR="007F1A88" w:rsidRPr="00F313EF">
              <w:rPr>
                <w:rFonts w:asciiTheme="minorEastAsia" w:eastAsiaTheme="minorEastAsia" w:hAnsiTheme="minorEastAsia" w:cs="Times New Roman" w:hint="eastAsia"/>
                <w:color w:val="auto"/>
              </w:rPr>
              <w:t>2</w:t>
            </w:r>
            <w:r w:rsidRPr="00F313EF">
              <w:rPr>
                <w:rFonts w:asciiTheme="minorEastAsia" w:eastAsiaTheme="minorEastAsia" w:hAnsiTheme="minorEastAsia" w:cs="Times New Roman" w:hint="eastAsia"/>
                <w:color w:val="auto"/>
              </w:rPr>
              <w:t>號函送書面報告予立法院，並副知社會福利及衛生環境委員會。</w:t>
            </w:r>
          </w:p>
        </w:tc>
      </w:tr>
      <w:tr w:rsidR="00F313EF" w:rsidRPr="00F313EF" w14:paraId="2B6045EC" w14:textId="77777777" w:rsidTr="007277E3">
        <w:trPr>
          <w:trHeight w:val="70"/>
          <w:jc w:val="center"/>
        </w:trPr>
        <w:tc>
          <w:tcPr>
            <w:tcW w:w="1103" w:type="dxa"/>
            <w:shd w:val="clear" w:color="auto" w:fill="auto"/>
          </w:tcPr>
          <w:p w14:paraId="7FB44220" w14:textId="77777777" w:rsidR="0026187F" w:rsidRPr="00F313EF" w:rsidRDefault="0026187F" w:rsidP="00F242BC">
            <w:pPr>
              <w:spacing w:line="360" w:lineRule="exact"/>
              <w:jc w:val="center"/>
              <w:rPr>
                <w:rFonts w:asciiTheme="minorEastAsia" w:eastAsiaTheme="minorEastAsia" w:hAnsiTheme="minorEastAsia"/>
                <w:sz w:val="20"/>
                <w:szCs w:val="20"/>
              </w:rPr>
            </w:pPr>
            <w:bookmarkStart w:id="6" w:name="_Hlk141428910"/>
            <w:r w:rsidRPr="00F313EF">
              <w:rPr>
                <w:rFonts w:asciiTheme="minorEastAsia" w:eastAsiaTheme="minorEastAsia" w:hAnsiTheme="minorEastAsia"/>
                <w:sz w:val="20"/>
                <w:szCs w:val="20"/>
              </w:rPr>
              <w:lastRenderedPageBreak/>
              <w:t>(二十八)</w:t>
            </w:r>
          </w:p>
          <w:p w14:paraId="4159B0EC" w14:textId="66E7BDB0"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28E52BC5" w14:textId="77777777" w:rsidR="0026187F" w:rsidRPr="00F313EF" w:rsidRDefault="009F7546" w:rsidP="00836EB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全球主要醫藥市場，學名藥已成為使用率最高的品項，除了控制醫療費用外，更能促進製藥產業之整體技術發展，而我國這幾年推動發展之生技醫療產業，學名藥產業為其重中之重。然衛生</w:t>
            </w:r>
            <w:proofErr w:type="gramStart"/>
            <w:r w:rsidRPr="00F313EF">
              <w:rPr>
                <w:rFonts w:asciiTheme="minorEastAsia" w:eastAsiaTheme="minorEastAsia" w:hAnsiTheme="minorEastAsia" w:cs="Times New Roman" w:hint="eastAsia"/>
                <w:color w:val="auto"/>
              </w:rPr>
              <w:t>福利部卻未能</w:t>
            </w:r>
            <w:proofErr w:type="gramEnd"/>
            <w:r w:rsidRPr="00F313EF">
              <w:rPr>
                <w:rFonts w:asciiTheme="minorEastAsia" w:eastAsiaTheme="minorEastAsia" w:hAnsiTheme="minorEastAsia" w:cs="Times New Roman" w:hint="eastAsia"/>
                <w:color w:val="auto"/>
              </w:rPr>
              <w:t>統整食品藥物管理署及中央健康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，於政策上予以支持輔導，導致我國學名藥產業面臨內外夾殺、健保核</w:t>
            </w:r>
            <w:proofErr w:type="gramStart"/>
            <w:r w:rsidRPr="00F313EF">
              <w:rPr>
                <w:rFonts w:asciiTheme="minorEastAsia" w:eastAsiaTheme="minorEastAsia" w:hAnsiTheme="minorEastAsia" w:cs="Times New Roman" w:hint="eastAsia"/>
                <w:color w:val="auto"/>
              </w:rPr>
              <w:t>價及砍價</w:t>
            </w:r>
            <w:proofErr w:type="gramEnd"/>
            <w:r w:rsidRPr="00F313EF">
              <w:rPr>
                <w:rFonts w:asciiTheme="minorEastAsia" w:eastAsiaTheme="minorEastAsia" w:hAnsiTheme="minorEastAsia" w:cs="Times New Roman" w:hint="eastAsia"/>
                <w:color w:val="auto"/>
              </w:rPr>
              <w:t>之窘境，產業發展亦面臨瓶頸。為避免藥費成長幅度過大、或過分依賴外</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中</w:t>
            </w:r>
            <w:r w:rsidR="00E0223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商藥廠，衛生</w:t>
            </w:r>
            <w:proofErr w:type="gramStart"/>
            <w:r w:rsidRPr="00F313EF">
              <w:rPr>
                <w:rFonts w:asciiTheme="minorEastAsia" w:eastAsiaTheme="minorEastAsia" w:hAnsiTheme="minorEastAsia" w:cs="Times New Roman" w:hint="eastAsia"/>
                <w:color w:val="auto"/>
              </w:rPr>
              <w:t>福利部應鼓勵</w:t>
            </w:r>
            <w:proofErr w:type="gramEnd"/>
            <w:r w:rsidRPr="00F313EF">
              <w:rPr>
                <w:rFonts w:asciiTheme="minorEastAsia" w:eastAsiaTheme="minorEastAsia" w:hAnsiTheme="minorEastAsia" w:cs="Times New Roman" w:hint="eastAsia"/>
                <w:color w:val="auto"/>
              </w:rPr>
              <w:t>各醫院處方國產學名藥，規劃相關獎勵措施，以加強我國國產學名藥產業鏈之韌性、逐步降低國內各層級醫院與民眾對外(中)藥廠掌握之醫藥品依賴。</w:t>
            </w:r>
          </w:p>
        </w:tc>
        <w:tc>
          <w:tcPr>
            <w:tcW w:w="4536" w:type="dxa"/>
            <w:shd w:val="clear" w:color="auto" w:fill="auto"/>
          </w:tcPr>
          <w:p w14:paraId="7ACCFCD4" w14:textId="77777777" w:rsidR="009B260D" w:rsidRPr="00F313EF" w:rsidRDefault="00990D9D" w:rsidP="00A77E62">
            <w:pPr>
              <w:pStyle w:val="23"/>
              <w:numPr>
                <w:ilvl w:val="0"/>
                <w:numId w:val="59"/>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「全民健康保險藥品價格調整作業辦法」條文修正及「全民健康保險藥物給付項目及支付標準」部分條文修正，已於114年4月26日公告。</w:t>
            </w:r>
          </w:p>
          <w:p w14:paraId="250C502C" w14:textId="77777777" w:rsidR="009B260D" w:rsidRPr="00F313EF" w:rsidRDefault="00990D9D" w:rsidP="00A77E62">
            <w:pPr>
              <w:pStyle w:val="23"/>
              <w:numPr>
                <w:ilvl w:val="0"/>
                <w:numId w:val="59"/>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本次修法是為強化我國人民健康福祉，保障國民健康與生命安全，並呼應世界衛生組織在地製造，提供多元藥品來源管道，確保藥品供應穩定性，以維護就醫時健保藥品之供應韌性，相關修法重點包含：</w:t>
            </w:r>
          </w:p>
          <w:p w14:paraId="646C64E6" w14:textId="77777777" w:rsidR="009B260D" w:rsidRPr="00F313EF" w:rsidRDefault="00990D9D" w:rsidP="00A77E62">
            <w:pPr>
              <w:pStyle w:val="23"/>
              <w:numPr>
                <w:ilvl w:val="1"/>
                <w:numId w:val="59"/>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為提升國人用藥可近性，加速新藥納入健保，於條文新增平行審查機制和主動收載藥品機制。</w:t>
            </w:r>
          </w:p>
          <w:p w14:paraId="2D67BF3F" w14:textId="77777777" w:rsidR="009B260D" w:rsidRPr="00F313EF" w:rsidRDefault="00990D9D" w:rsidP="00A77E62">
            <w:pPr>
              <w:pStyle w:val="23"/>
              <w:numPr>
                <w:ilvl w:val="1"/>
                <w:numId w:val="59"/>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在十大先進國家首次上市二年內新藥，或是十大先進國家上市已滿五年、但屬國內製造之新成分新藥，將可比照臺灣首發新藥給予優惠核價。</w:t>
            </w:r>
          </w:p>
          <w:p w14:paraId="002098C0" w14:textId="77777777" w:rsidR="009B260D" w:rsidRPr="00F313EF" w:rsidRDefault="00990D9D" w:rsidP="00A77E62">
            <w:pPr>
              <w:pStyle w:val="23"/>
              <w:numPr>
                <w:ilvl w:val="1"/>
                <w:numId w:val="59"/>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針對原</w:t>
            </w:r>
            <w:proofErr w:type="gramStart"/>
            <w:r w:rsidRPr="00F313EF">
              <w:rPr>
                <w:rFonts w:asciiTheme="minorEastAsia" w:eastAsiaTheme="minorEastAsia" w:hAnsiTheme="minorEastAsia" w:cs="Times New Roman" w:hint="eastAsia"/>
                <w:color w:val="auto"/>
              </w:rPr>
              <w:t>廠藥逾</w:t>
            </w:r>
            <w:proofErr w:type="gramEnd"/>
            <w:r w:rsidRPr="00F313EF">
              <w:rPr>
                <w:rFonts w:asciiTheme="minorEastAsia" w:eastAsiaTheme="minorEastAsia" w:hAnsiTheme="minorEastAsia" w:cs="Times New Roman" w:hint="eastAsia"/>
                <w:color w:val="auto"/>
              </w:rPr>
              <w:t>專利期五年內，首兩張於我國取得藥品許可證的國內製造學名</w:t>
            </w:r>
            <w:r w:rsidRPr="00F313EF">
              <w:rPr>
                <w:rFonts w:asciiTheme="minorEastAsia" w:eastAsiaTheme="minorEastAsia" w:hAnsiTheme="minorEastAsia" w:cs="Times New Roman" w:hint="eastAsia"/>
                <w:color w:val="auto"/>
              </w:rPr>
              <w:lastRenderedPageBreak/>
              <w:t>藥或生物相似性藥品，最高給予</w:t>
            </w:r>
            <w:proofErr w:type="gramStart"/>
            <w:r w:rsidRPr="00F313EF">
              <w:rPr>
                <w:rFonts w:asciiTheme="minorEastAsia" w:eastAsiaTheme="minorEastAsia" w:hAnsiTheme="minorEastAsia" w:cs="Times New Roman" w:hint="eastAsia"/>
                <w:color w:val="auto"/>
              </w:rPr>
              <w:t>原廠藥相同</w:t>
            </w:r>
            <w:proofErr w:type="gramEnd"/>
            <w:r w:rsidRPr="00F313EF">
              <w:rPr>
                <w:rFonts w:asciiTheme="minorEastAsia" w:eastAsiaTheme="minorEastAsia" w:hAnsiTheme="minorEastAsia" w:cs="Times New Roman" w:hint="eastAsia"/>
                <w:color w:val="auto"/>
              </w:rPr>
              <w:t>價格。</w:t>
            </w:r>
          </w:p>
          <w:p w14:paraId="7D90AE73" w14:textId="77777777" w:rsidR="009B260D" w:rsidRPr="00F313EF" w:rsidRDefault="00990D9D" w:rsidP="00A77E62">
            <w:pPr>
              <w:pStyle w:val="23"/>
              <w:numPr>
                <w:ilvl w:val="1"/>
                <w:numId w:val="59"/>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採用國內生產的原料藥、國內外通過安全性臨床試驗並獲國際學術期刊發表、最早向主管機關為</w:t>
            </w:r>
            <w:r w:rsidR="00C85B14" w:rsidRPr="00F313EF">
              <w:rPr>
                <w:rFonts w:asciiTheme="minorEastAsia" w:eastAsiaTheme="minorEastAsia" w:hAnsiTheme="minorEastAsia" w:cs="Times New Roman" w:hint="eastAsia"/>
                <w:color w:val="auto"/>
              </w:rPr>
              <w:t>依藥事法第四十八條之九第四款(</w:t>
            </w:r>
            <w:r w:rsidRPr="00F313EF">
              <w:rPr>
                <w:rFonts w:asciiTheme="minorEastAsia" w:eastAsiaTheme="minorEastAsia" w:hAnsiTheme="minorEastAsia" w:cs="Times New Roman" w:hint="eastAsia"/>
                <w:color w:val="auto"/>
              </w:rPr>
              <w:t>P4專利聲明</w:t>
            </w:r>
            <w:r w:rsidR="00C85B14"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且獲准核發藥品許可證的學名藥，調價在不高於原廠價格內任一項皆可加算10%。</w:t>
            </w:r>
          </w:p>
          <w:p w14:paraId="32817488" w14:textId="77777777" w:rsidR="00AC0FCA" w:rsidRPr="00F313EF" w:rsidRDefault="00990D9D" w:rsidP="00A77E62">
            <w:pPr>
              <w:pStyle w:val="23"/>
              <w:numPr>
                <w:ilvl w:val="1"/>
                <w:numId w:val="59"/>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為確保藥品供貨穩定，只要同時符合主管機關公告之必要藥品、同分組內有國內製造項目(抗微生物</w:t>
            </w:r>
            <w:proofErr w:type="gramStart"/>
            <w:r w:rsidRPr="00F313EF">
              <w:rPr>
                <w:rFonts w:asciiTheme="minorEastAsia" w:eastAsiaTheme="minorEastAsia" w:hAnsiTheme="minorEastAsia" w:cs="Times New Roman" w:hint="eastAsia"/>
                <w:color w:val="auto"/>
              </w:rPr>
              <w:t>製劑不限</w:t>
            </w:r>
            <w:proofErr w:type="gramEnd"/>
            <w:r w:rsidRPr="00F313EF">
              <w:rPr>
                <w:rFonts w:asciiTheme="minorEastAsia" w:eastAsiaTheme="minorEastAsia" w:hAnsiTheme="minorEastAsia" w:cs="Times New Roman" w:hint="eastAsia"/>
                <w:color w:val="auto"/>
              </w:rPr>
              <w:t>國內製造)及同分組分類未逾三項目等三項條件，當年度藥價不予調整。</w:t>
            </w:r>
          </w:p>
        </w:tc>
      </w:tr>
      <w:tr w:rsidR="00F313EF" w:rsidRPr="00F313EF" w14:paraId="19464B41" w14:textId="77777777" w:rsidTr="007277E3">
        <w:trPr>
          <w:trHeight w:val="70"/>
          <w:jc w:val="center"/>
        </w:trPr>
        <w:tc>
          <w:tcPr>
            <w:tcW w:w="1103" w:type="dxa"/>
            <w:shd w:val="clear" w:color="auto" w:fill="auto"/>
          </w:tcPr>
          <w:p w14:paraId="27673146" w14:textId="77777777" w:rsidR="0026187F" w:rsidRPr="00F313EF" w:rsidRDefault="0026187F" w:rsidP="00F242BC">
            <w:pPr>
              <w:spacing w:line="360" w:lineRule="exact"/>
              <w:jc w:val="center"/>
              <w:rPr>
                <w:rFonts w:asciiTheme="minorEastAsia" w:eastAsiaTheme="minorEastAsia" w:hAnsiTheme="minorEastAsia"/>
                <w:sz w:val="20"/>
                <w:szCs w:val="20"/>
              </w:rPr>
            </w:pPr>
            <w:bookmarkStart w:id="7" w:name="_Hlk141428926"/>
            <w:bookmarkEnd w:id="6"/>
            <w:r w:rsidRPr="00F313EF">
              <w:rPr>
                <w:rFonts w:asciiTheme="minorEastAsia" w:eastAsiaTheme="minorEastAsia" w:hAnsiTheme="minorEastAsia"/>
                <w:sz w:val="20"/>
                <w:szCs w:val="20"/>
              </w:rPr>
              <w:lastRenderedPageBreak/>
              <w:t>(二十九)</w:t>
            </w:r>
          </w:p>
          <w:p w14:paraId="3CDA094C" w14:textId="390313FB" w:rsidR="007D5661" w:rsidRPr="00F313EF" w:rsidRDefault="007D5661" w:rsidP="00F242BC">
            <w:pPr>
              <w:spacing w:line="360" w:lineRule="exact"/>
              <w:jc w:val="center"/>
              <w:rPr>
                <w:rFonts w:asciiTheme="minorEastAsia" w:eastAsiaTheme="minorEastAsia" w:hAnsiTheme="minorEastAsia"/>
                <w:sz w:val="20"/>
                <w:szCs w:val="20"/>
              </w:rPr>
            </w:pPr>
          </w:p>
        </w:tc>
        <w:tc>
          <w:tcPr>
            <w:tcW w:w="4552" w:type="dxa"/>
            <w:shd w:val="clear" w:color="auto" w:fill="auto"/>
          </w:tcPr>
          <w:p w14:paraId="13A36B4C" w14:textId="77777777" w:rsidR="00836EB6" w:rsidRPr="00F313EF" w:rsidRDefault="009F7546" w:rsidP="00836EB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「健保業務」項下「健保政策規劃與推展」預算編列1,505萬4千元，然用於媒體政策及業務宣導之金額就高達852萬6千元，占比超過一半將近六成，且並未設定具體績效成果，難以檢核實行成效。</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此，請衛生福利部中央健康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於1個月內向立法院社會福利及衛生環境委員會提出書面報告。</w:t>
            </w:r>
          </w:p>
        </w:tc>
        <w:tc>
          <w:tcPr>
            <w:tcW w:w="4536" w:type="dxa"/>
            <w:shd w:val="clear" w:color="auto" w:fill="auto"/>
          </w:tcPr>
          <w:p w14:paraId="7F580F68" w14:textId="77777777" w:rsidR="00FE07F9" w:rsidRPr="00F313EF" w:rsidRDefault="007C5774" w:rsidP="00A77E62">
            <w:pPr>
              <w:pStyle w:val="23"/>
              <w:numPr>
                <w:ilvl w:val="0"/>
                <w:numId w:val="60"/>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w:t>
            </w:r>
            <w:r w:rsidR="00FE07F9" w:rsidRPr="00F313EF">
              <w:rPr>
                <w:rFonts w:asciiTheme="minorEastAsia" w:eastAsiaTheme="minorEastAsia" w:hAnsiTheme="minorEastAsia" w:cs="Times New Roman" w:hint="eastAsia"/>
                <w:color w:val="auto"/>
              </w:rPr>
              <w:t>編列</w:t>
            </w:r>
            <w:r w:rsidRPr="00F313EF">
              <w:rPr>
                <w:rFonts w:asciiTheme="minorEastAsia" w:eastAsiaTheme="minorEastAsia" w:hAnsiTheme="minorEastAsia" w:cs="Times New Roman" w:hint="eastAsia"/>
                <w:color w:val="auto"/>
              </w:rPr>
              <w:t>媒體政策及業務宣導之書面報告</w:t>
            </w:r>
            <w:r w:rsidR="0007340D" w:rsidRPr="00F313EF">
              <w:rPr>
                <w:rFonts w:asciiTheme="minorEastAsia" w:eastAsiaTheme="minorEastAsia" w:hAnsiTheme="minorEastAsia" w:cs="Times New Roman" w:hint="eastAsia"/>
                <w:color w:val="auto"/>
              </w:rPr>
              <w:t>重點說明如下：</w:t>
            </w:r>
          </w:p>
          <w:p w14:paraId="70540FF3" w14:textId="77777777" w:rsidR="00FE07F9" w:rsidRPr="00F313EF" w:rsidRDefault="007C5774" w:rsidP="00A77E62">
            <w:pPr>
              <w:pStyle w:val="23"/>
              <w:numPr>
                <w:ilvl w:val="1"/>
                <w:numId w:val="60"/>
              </w:numPr>
              <w:spacing w:line="370" w:lineRule="exact"/>
              <w:ind w:leftChars="200" w:left="880" w:hangingChars="200" w:hanging="400"/>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健保政策的順利推展，必須倚賴正確的媒體傳播與有效的業務宣導，才能提升政策透明度與民眾信賴感，更能協助民眾即時取得就醫資訊，提升健康知能，進一步強化初級健康照護與代謝症候群防治，降低重症風險。</w:t>
            </w:r>
          </w:p>
          <w:p w14:paraId="63F4D131" w14:textId="77777777" w:rsidR="00FE07F9" w:rsidRPr="00F313EF" w:rsidRDefault="007C5774" w:rsidP="00A77E62">
            <w:pPr>
              <w:pStyle w:val="23"/>
              <w:numPr>
                <w:ilvl w:val="1"/>
                <w:numId w:val="60"/>
              </w:numPr>
              <w:spacing w:line="370" w:lineRule="exact"/>
              <w:ind w:leftChars="200" w:left="880" w:hangingChars="200" w:hanging="400"/>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另114年針對大家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健保快易通及健康存摺、正確就醫觀念，落實分級醫療、在宅急症照護試辦計畫、推動安寧療護、推動虛擬健保卡，實現打破圍牆的健康照護、健保新藥給付政策，強化癌症防治、加強防詐騙宣導、強化民眾健保權益知情權宣導等主要政策進行傳統媒體、社群媒體、公益</w:t>
            </w:r>
            <w:proofErr w:type="gramStart"/>
            <w:r w:rsidRPr="00F313EF">
              <w:rPr>
                <w:rFonts w:asciiTheme="minorEastAsia" w:eastAsiaTheme="minorEastAsia" w:hAnsiTheme="minorEastAsia" w:cs="Times New Roman" w:hint="eastAsia"/>
                <w:color w:val="auto"/>
              </w:rPr>
              <w:t>託</w:t>
            </w:r>
            <w:proofErr w:type="gramEnd"/>
            <w:r w:rsidRPr="00F313EF">
              <w:rPr>
                <w:rFonts w:asciiTheme="minorEastAsia" w:eastAsiaTheme="minorEastAsia" w:hAnsiTheme="minorEastAsia" w:cs="Times New Roman" w:hint="eastAsia"/>
                <w:color w:val="auto"/>
              </w:rPr>
              <w:t>播管道等多元管道進行宣導。</w:t>
            </w:r>
          </w:p>
          <w:p w14:paraId="420A1EA4" w14:textId="77777777" w:rsidR="0026187F" w:rsidRPr="00F313EF" w:rsidRDefault="007C5774" w:rsidP="00A77E62">
            <w:pPr>
              <w:pStyle w:val="23"/>
              <w:numPr>
                <w:ilvl w:val="0"/>
                <w:numId w:val="60"/>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heme="minorHAnsi" w:hint="eastAsia"/>
                <w:color w:val="auto"/>
              </w:rPr>
              <w:t>本項決議於</w:t>
            </w:r>
            <w:r w:rsidRPr="00F313EF">
              <w:rPr>
                <w:rFonts w:asciiTheme="minorEastAsia" w:eastAsiaTheme="minorEastAsia" w:hAnsiTheme="minorEastAsia" w:cstheme="minorHAnsi"/>
                <w:color w:val="auto"/>
              </w:rPr>
              <w:t>114</w:t>
            </w:r>
            <w:r w:rsidRPr="00F313EF">
              <w:rPr>
                <w:rFonts w:asciiTheme="minorEastAsia" w:eastAsiaTheme="minorEastAsia" w:hAnsiTheme="minorEastAsia" w:cstheme="minorHAnsi" w:hint="eastAsia"/>
                <w:color w:val="auto"/>
              </w:rPr>
              <w:t>年</w:t>
            </w:r>
            <w:r w:rsidRPr="00F313EF">
              <w:rPr>
                <w:rFonts w:asciiTheme="minorEastAsia" w:eastAsiaTheme="minorEastAsia" w:hAnsiTheme="minorEastAsia" w:cstheme="minorHAnsi"/>
                <w:color w:val="auto"/>
              </w:rPr>
              <w:t>4</w:t>
            </w:r>
            <w:r w:rsidRPr="00F313EF">
              <w:rPr>
                <w:rFonts w:asciiTheme="minorEastAsia" w:eastAsiaTheme="minorEastAsia" w:hAnsiTheme="minorEastAsia" w:cstheme="minorHAnsi" w:hint="eastAsia"/>
                <w:color w:val="auto"/>
              </w:rPr>
              <w:t>月</w:t>
            </w:r>
            <w:r w:rsidRPr="00F313EF">
              <w:rPr>
                <w:rFonts w:asciiTheme="minorEastAsia" w:eastAsiaTheme="minorEastAsia" w:hAnsiTheme="minorEastAsia" w:cstheme="minorHAnsi"/>
                <w:color w:val="auto"/>
              </w:rPr>
              <w:t>18</w:t>
            </w:r>
            <w:r w:rsidRPr="00F313EF">
              <w:rPr>
                <w:rFonts w:asciiTheme="minorEastAsia" w:eastAsiaTheme="minorEastAsia" w:hAnsiTheme="minorEastAsia" w:cstheme="minorHAnsi" w:hint="eastAsia"/>
                <w:color w:val="auto"/>
              </w:rPr>
              <w:t>日以衛授保字第</w:t>
            </w:r>
            <w:r w:rsidRPr="00F313EF">
              <w:rPr>
                <w:rFonts w:asciiTheme="minorEastAsia" w:eastAsiaTheme="minorEastAsia" w:hAnsiTheme="minorEastAsia" w:cstheme="minorHAnsi"/>
                <w:color w:val="auto"/>
              </w:rPr>
              <w:t>1140680683</w:t>
            </w:r>
            <w:r w:rsidRPr="00F313EF">
              <w:rPr>
                <w:rFonts w:asciiTheme="minorEastAsia" w:eastAsiaTheme="minorEastAsia" w:hAnsiTheme="minorEastAsia" w:cstheme="minorHAnsi" w:hint="eastAsia"/>
                <w:color w:val="auto"/>
              </w:rPr>
              <w:t>號函送書面報告予立法院，並副知社會福利及衛生環境委員會。</w:t>
            </w:r>
          </w:p>
        </w:tc>
      </w:tr>
      <w:tr w:rsidR="00F313EF" w:rsidRPr="00F313EF" w14:paraId="45F061FE" w14:textId="77777777" w:rsidTr="007277E3">
        <w:trPr>
          <w:trHeight w:val="70"/>
          <w:jc w:val="center"/>
        </w:trPr>
        <w:tc>
          <w:tcPr>
            <w:tcW w:w="1103" w:type="dxa"/>
            <w:shd w:val="clear" w:color="auto" w:fill="auto"/>
          </w:tcPr>
          <w:p w14:paraId="38C1AFA4" w14:textId="77777777" w:rsidR="009F7546" w:rsidRPr="00F313EF" w:rsidRDefault="009F7546" w:rsidP="009F7546">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w:t>
            </w:r>
            <w:r w:rsidRPr="00F313EF">
              <w:rPr>
                <w:rFonts w:asciiTheme="minorEastAsia" w:eastAsiaTheme="minorEastAsia" w:hAnsiTheme="minorEastAsia" w:hint="eastAsia"/>
                <w:sz w:val="20"/>
                <w:szCs w:val="20"/>
              </w:rPr>
              <w:t>三十</w:t>
            </w:r>
            <w:r w:rsidRPr="00F313EF">
              <w:rPr>
                <w:rFonts w:asciiTheme="minorEastAsia" w:eastAsiaTheme="minorEastAsia" w:hAnsiTheme="minorEastAsia"/>
                <w:sz w:val="20"/>
                <w:szCs w:val="20"/>
              </w:rPr>
              <w:t>)</w:t>
            </w:r>
          </w:p>
          <w:p w14:paraId="797BF4CD" w14:textId="7B2055C0" w:rsidR="009F7546" w:rsidRPr="00F313EF" w:rsidRDefault="009F7546" w:rsidP="009F7546">
            <w:pPr>
              <w:spacing w:line="360" w:lineRule="exact"/>
              <w:jc w:val="center"/>
              <w:rPr>
                <w:rFonts w:asciiTheme="minorEastAsia" w:eastAsiaTheme="minorEastAsia" w:hAnsiTheme="minorEastAsia"/>
                <w:sz w:val="20"/>
                <w:szCs w:val="20"/>
              </w:rPr>
            </w:pPr>
          </w:p>
        </w:tc>
        <w:tc>
          <w:tcPr>
            <w:tcW w:w="4552" w:type="dxa"/>
            <w:shd w:val="clear" w:color="auto" w:fill="auto"/>
          </w:tcPr>
          <w:p w14:paraId="236B4E97" w14:textId="77777777" w:rsidR="009F7546" w:rsidRPr="00F313EF" w:rsidRDefault="009F7546" w:rsidP="00836EB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推出新南向</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衛合作與產業鏈發展中長期計畫第二期(111至114年)，其中中期計畫(3-4年)之軟實力連結項目，預期推動一國</w:t>
            </w:r>
            <w:proofErr w:type="gramStart"/>
            <w:r w:rsidRPr="00F313EF">
              <w:rPr>
                <w:rFonts w:asciiTheme="minorEastAsia" w:eastAsiaTheme="minorEastAsia" w:hAnsiTheme="minorEastAsia" w:cs="Times New Roman" w:hint="eastAsia"/>
                <w:color w:val="auto"/>
              </w:rPr>
              <w:t>一</w:t>
            </w:r>
            <w:proofErr w:type="gramEnd"/>
            <w:r w:rsidRPr="00F313EF">
              <w:rPr>
                <w:rFonts w:asciiTheme="minorEastAsia" w:eastAsiaTheme="minorEastAsia" w:hAnsiTheme="minorEastAsia" w:cs="Times New Roman" w:hint="eastAsia"/>
                <w:color w:val="auto"/>
              </w:rPr>
              <w:t>中心2.0「一國多中心」計畫，然而計畫時間已過近3年，只剩下1年的時間，成果卻只從「7國10中心」增加到「10國13中心」，僅2國成為一國兩中心，並新增一國，成果有待加強。</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此，請衛生福利部中央健康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於1個月內向立法院社會福利及衛生環境委員會提出計畫執行成效之書面報告。</w:t>
            </w:r>
          </w:p>
        </w:tc>
        <w:tc>
          <w:tcPr>
            <w:tcW w:w="4536" w:type="dxa"/>
            <w:shd w:val="clear" w:color="auto" w:fill="auto"/>
          </w:tcPr>
          <w:p w14:paraId="66B2C2E8" w14:textId="77777777" w:rsidR="007C5774" w:rsidRPr="00F313EF" w:rsidRDefault="007C5774" w:rsidP="00460E83">
            <w:pPr>
              <w:pStyle w:val="23"/>
              <w:numPr>
                <w:ilvl w:val="0"/>
                <w:numId w:val="4"/>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有關新南向</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衛合作與產業鏈發展中長期計畫第二期執行成效書面報告</w:t>
            </w:r>
            <w:r w:rsidR="0007340D" w:rsidRPr="00F313EF">
              <w:rPr>
                <w:rFonts w:asciiTheme="minorEastAsia" w:eastAsiaTheme="minorEastAsia" w:hAnsiTheme="minorEastAsia" w:cs="Times New Roman" w:hint="eastAsia"/>
                <w:color w:val="auto"/>
              </w:rPr>
              <w:t>重點說明如下：</w:t>
            </w:r>
          </w:p>
          <w:p w14:paraId="72EC2621" w14:textId="77777777" w:rsidR="00457E41" w:rsidRPr="00F313EF" w:rsidRDefault="007C5774" w:rsidP="00A77E62">
            <w:pPr>
              <w:pStyle w:val="23"/>
              <w:numPr>
                <w:ilvl w:val="0"/>
                <w:numId w:val="48"/>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「新南向</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衛合作與產業鏈發展中長程計畫</w:t>
            </w:r>
            <w:r w:rsidR="00457E41" w:rsidRPr="00F313EF">
              <w:rPr>
                <w:rFonts w:asciiTheme="minorEastAsia" w:eastAsiaTheme="minorEastAsia" w:hAnsiTheme="minorEastAsia" w:cs="Times New Roman" w:hint="eastAsia"/>
                <w:color w:val="auto"/>
              </w:rPr>
              <w:t>第二期</w:t>
            </w:r>
            <w:r w:rsidRPr="00F313EF">
              <w:rPr>
                <w:rFonts w:asciiTheme="minorEastAsia" w:eastAsiaTheme="minorEastAsia" w:hAnsiTheme="minorEastAsia" w:cs="Times New Roman" w:hint="eastAsia"/>
                <w:color w:val="auto"/>
              </w:rPr>
              <w:t>」以「穩固基礎、擴大成效」為原則，在原有的基礎上，深化與廣化第一期執行效益，充分發揮後</w:t>
            </w:r>
            <w:proofErr w:type="gramStart"/>
            <w:r w:rsidRPr="00F313EF">
              <w:rPr>
                <w:rFonts w:asciiTheme="minorEastAsia" w:eastAsiaTheme="minorEastAsia" w:hAnsiTheme="minorEastAsia" w:cs="Times New Roman" w:hint="eastAsia"/>
                <w:color w:val="auto"/>
              </w:rPr>
              <w:t>疫</w:t>
            </w:r>
            <w:proofErr w:type="gramEnd"/>
            <w:r w:rsidRPr="00F313EF">
              <w:rPr>
                <w:rFonts w:asciiTheme="minorEastAsia" w:eastAsiaTheme="minorEastAsia" w:hAnsiTheme="minorEastAsia" w:cs="Times New Roman" w:hint="eastAsia"/>
                <w:color w:val="auto"/>
              </w:rPr>
              <w:t>情時代我國之契機，其中一國多中心之績效指標規劃於本期增加至13中心，本績效並於113年達成。</w:t>
            </w:r>
          </w:p>
          <w:p w14:paraId="687FB6BF" w14:textId="77777777" w:rsidR="007C5774" w:rsidRPr="00F313EF" w:rsidRDefault="007C5774" w:rsidP="00A77E62">
            <w:pPr>
              <w:pStyle w:val="23"/>
              <w:numPr>
                <w:ilvl w:val="0"/>
                <w:numId w:val="48"/>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heme="minorHAnsi" w:hint="eastAsia"/>
                <w:color w:val="auto"/>
              </w:rPr>
              <w:t>本署自</w:t>
            </w:r>
            <w:proofErr w:type="gramEnd"/>
            <w:r w:rsidRPr="00F313EF">
              <w:rPr>
                <w:rFonts w:asciiTheme="minorEastAsia" w:eastAsiaTheme="minorEastAsia" w:hAnsiTheme="minorEastAsia" w:cstheme="minorHAnsi"/>
                <w:color w:val="auto"/>
              </w:rPr>
              <w:t>111</w:t>
            </w:r>
            <w:r w:rsidRPr="00F313EF">
              <w:rPr>
                <w:rFonts w:asciiTheme="minorEastAsia" w:eastAsiaTheme="minorEastAsia" w:hAnsiTheme="minorEastAsia" w:cstheme="minorHAnsi" w:hint="eastAsia"/>
                <w:color w:val="auto"/>
              </w:rPr>
              <w:t>年</w:t>
            </w:r>
            <w:r w:rsidR="00457E41" w:rsidRPr="00F313EF">
              <w:rPr>
                <w:rFonts w:asciiTheme="minorEastAsia" w:eastAsiaTheme="minorEastAsia" w:hAnsiTheme="minorEastAsia" w:cstheme="minorHAnsi" w:hint="eastAsia"/>
                <w:color w:val="auto"/>
              </w:rPr>
              <w:t>起</w:t>
            </w:r>
            <w:r w:rsidRPr="00F313EF">
              <w:rPr>
                <w:rFonts w:asciiTheme="minorEastAsia" w:eastAsiaTheme="minorEastAsia" w:hAnsiTheme="minorEastAsia" w:cstheme="minorHAnsi" w:hint="eastAsia"/>
                <w:color w:val="auto"/>
              </w:rPr>
              <w:t>連續</w:t>
            </w:r>
            <w:r w:rsidRPr="00F313EF">
              <w:rPr>
                <w:rFonts w:asciiTheme="minorEastAsia" w:eastAsiaTheme="minorEastAsia" w:hAnsiTheme="minorEastAsia" w:cstheme="minorHAnsi"/>
                <w:color w:val="auto"/>
              </w:rPr>
              <w:t>4</w:t>
            </w:r>
            <w:r w:rsidRPr="00F313EF">
              <w:rPr>
                <w:rFonts w:asciiTheme="minorEastAsia" w:eastAsiaTheme="minorEastAsia" w:hAnsiTheme="minorEastAsia" w:cstheme="minorHAnsi" w:hint="eastAsia"/>
                <w:color w:val="auto"/>
              </w:rPr>
              <w:t>年撰擬</w:t>
            </w:r>
            <w:r w:rsidR="00457E41" w:rsidRPr="00F313EF">
              <w:rPr>
                <w:rFonts w:asciiTheme="minorEastAsia" w:eastAsiaTheme="minorEastAsia" w:hAnsiTheme="minorEastAsia" w:cstheme="minorHAnsi" w:hint="eastAsia"/>
                <w:color w:val="auto"/>
              </w:rPr>
              <w:t>亞太經濟合作</w:t>
            </w:r>
            <w:r w:rsidR="00457E41" w:rsidRPr="00F313EF">
              <w:rPr>
                <w:rFonts w:asciiTheme="minorEastAsia" w:eastAsiaTheme="minorEastAsia" w:hAnsiTheme="minorEastAsia" w:cstheme="minorHAnsi"/>
                <w:color w:val="auto"/>
              </w:rPr>
              <w:t>(APEC)</w:t>
            </w:r>
            <w:r w:rsidRPr="00F313EF">
              <w:rPr>
                <w:rFonts w:asciiTheme="minorEastAsia" w:eastAsiaTheme="minorEastAsia" w:hAnsiTheme="minorEastAsia" w:cstheme="minorHAnsi" w:hint="eastAsia"/>
                <w:color w:val="auto"/>
              </w:rPr>
              <w:t>提案，並獲認可在</w:t>
            </w:r>
            <w:proofErr w:type="gramStart"/>
            <w:r w:rsidRPr="00F313EF">
              <w:rPr>
                <w:rFonts w:asciiTheme="minorEastAsia" w:eastAsiaTheme="minorEastAsia" w:hAnsiTheme="minorEastAsia" w:cstheme="minorHAnsi" w:hint="eastAsia"/>
                <w:color w:val="auto"/>
              </w:rPr>
              <w:t>臺</w:t>
            </w:r>
            <w:proofErr w:type="gramEnd"/>
            <w:r w:rsidRPr="00F313EF">
              <w:rPr>
                <w:rFonts w:asciiTheme="minorEastAsia" w:eastAsiaTheme="minorEastAsia" w:hAnsiTheme="minorEastAsia" w:cstheme="minorHAnsi" w:hint="eastAsia"/>
                <w:color w:val="auto"/>
              </w:rPr>
              <w:t>辦理以推動數位醫療為主題之相關研討會或工作坊。每</w:t>
            </w:r>
            <w:proofErr w:type="gramStart"/>
            <w:r w:rsidRPr="00F313EF">
              <w:rPr>
                <w:rFonts w:asciiTheme="minorEastAsia" w:eastAsiaTheme="minorEastAsia" w:hAnsiTheme="minorEastAsia" w:cstheme="minorHAnsi" w:hint="eastAsia"/>
                <w:color w:val="auto"/>
              </w:rPr>
              <w:t>場均有超過</w:t>
            </w:r>
            <w:proofErr w:type="gramEnd"/>
            <w:r w:rsidRPr="00F313EF">
              <w:rPr>
                <w:rFonts w:asciiTheme="minorEastAsia" w:eastAsiaTheme="minorEastAsia" w:hAnsiTheme="minorEastAsia" w:cstheme="minorHAnsi"/>
                <w:color w:val="auto"/>
              </w:rPr>
              <w:t>5</w:t>
            </w:r>
            <w:r w:rsidRPr="00F313EF">
              <w:rPr>
                <w:rFonts w:asciiTheme="minorEastAsia" w:eastAsiaTheme="minorEastAsia" w:hAnsiTheme="minorEastAsia" w:cstheme="minorHAnsi" w:hint="eastAsia"/>
                <w:color w:val="auto"/>
              </w:rPr>
              <w:t>個新南向國家、數十位衛生部官員實體</w:t>
            </w:r>
            <w:proofErr w:type="gramStart"/>
            <w:r w:rsidRPr="00F313EF">
              <w:rPr>
                <w:rFonts w:asciiTheme="minorEastAsia" w:eastAsiaTheme="minorEastAsia" w:hAnsiTheme="minorEastAsia" w:cstheme="minorHAnsi" w:hint="eastAsia"/>
                <w:color w:val="auto"/>
              </w:rPr>
              <w:t>或線上與會</w:t>
            </w:r>
            <w:proofErr w:type="gramEnd"/>
            <w:r w:rsidRPr="00F313EF">
              <w:rPr>
                <w:rFonts w:asciiTheme="minorEastAsia" w:eastAsiaTheme="minorEastAsia" w:hAnsiTheme="minorEastAsia" w:cstheme="minorHAnsi" w:hint="eastAsia"/>
                <w:color w:val="auto"/>
              </w:rPr>
              <w:t>，均達成績效指標。</w:t>
            </w:r>
          </w:p>
          <w:p w14:paraId="0692B9D9" w14:textId="77777777" w:rsidR="009F7546" w:rsidRPr="00F313EF" w:rsidRDefault="007C5774" w:rsidP="00460E83">
            <w:pPr>
              <w:pStyle w:val="23"/>
              <w:numPr>
                <w:ilvl w:val="0"/>
                <w:numId w:val="4"/>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heme="minorHAnsi" w:hint="eastAsia"/>
                <w:color w:val="auto"/>
              </w:rPr>
              <w:t>本項決議於</w:t>
            </w:r>
            <w:r w:rsidRPr="00F313EF">
              <w:rPr>
                <w:rFonts w:asciiTheme="minorEastAsia" w:eastAsiaTheme="minorEastAsia" w:hAnsiTheme="minorEastAsia" w:cstheme="minorHAnsi"/>
                <w:color w:val="auto"/>
              </w:rPr>
              <w:t>114</w:t>
            </w:r>
            <w:r w:rsidRPr="00F313EF">
              <w:rPr>
                <w:rFonts w:asciiTheme="minorEastAsia" w:eastAsiaTheme="minorEastAsia" w:hAnsiTheme="minorEastAsia" w:cstheme="minorHAnsi" w:hint="eastAsia"/>
                <w:color w:val="auto"/>
              </w:rPr>
              <w:t>年</w:t>
            </w:r>
            <w:r w:rsidRPr="00F313EF">
              <w:rPr>
                <w:rFonts w:asciiTheme="minorEastAsia" w:eastAsiaTheme="minorEastAsia" w:hAnsiTheme="minorEastAsia" w:cstheme="minorHAnsi"/>
                <w:color w:val="auto"/>
              </w:rPr>
              <w:t>4</w:t>
            </w:r>
            <w:r w:rsidRPr="00F313EF">
              <w:rPr>
                <w:rFonts w:asciiTheme="minorEastAsia" w:eastAsiaTheme="minorEastAsia" w:hAnsiTheme="minorEastAsia" w:cstheme="minorHAnsi" w:hint="eastAsia"/>
                <w:color w:val="auto"/>
              </w:rPr>
              <w:t>月</w:t>
            </w:r>
            <w:r w:rsidRPr="00F313EF">
              <w:rPr>
                <w:rFonts w:asciiTheme="minorEastAsia" w:eastAsiaTheme="minorEastAsia" w:hAnsiTheme="minorEastAsia" w:cstheme="minorHAnsi"/>
                <w:color w:val="auto"/>
              </w:rPr>
              <w:t>14</w:t>
            </w:r>
            <w:r w:rsidRPr="00F313EF">
              <w:rPr>
                <w:rFonts w:asciiTheme="minorEastAsia" w:eastAsiaTheme="minorEastAsia" w:hAnsiTheme="minorEastAsia" w:cstheme="minorHAnsi" w:hint="eastAsia"/>
                <w:color w:val="auto"/>
              </w:rPr>
              <w:t>日以衛授保字第</w:t>
            </w:r>
            <w:r w:rsidRPr="00F313EF">
              <w:rPr>
                <w:rFonts w:asciiTheme="minorEastAsia" w:eastAsiaTheme="minorEastAsia" w:hAnsiTheme="minorEastAsia" w:cstheme="minorHAnsi"/>
                <w:color w:val="auto"/>
              </w:rPr>
              <w:t>1140680699</w:t>
            </w:r>
            <w:r w:rsidRPr="00F313EF">
              <w:rPr>
                <w:rFonts w:asciiTheme="minorEastAsia" w:eastAsiaTheme="minorEastAsia" w:hAnsiTheme="minorEastAsia" w:cstheme="minorHAnsi" w:hint="eastAsia"/>
                <w:color w:val="auto"/>
              </w:rPr>
              <w:t>號函送書面報告予立法院，並副知社會福利及衛生環境委員會。</w:t>
            </w:r>
          </w:p>
        </w:tc>
      </w:tr>
      <w:tr w:rsidR="00F313EF" w:rsidRPr="00F313EF" w14:paraId="5397B445" w14:textId="77777777" w:rsidTr="007277E3">
        <w:trPr>
          <w:trHeight w:val="70"/>
          <w:jc w:val="center"/>
        </w:trPr>
        <w:tc>
          <w:tcPr>
            <w:tcW w:w="1103" w:type="dxa"/>
            <w:shd w:val="clear" w:color="auto" w:fill="auto"/>
          </w:tcPr>
          <w:p w14:paraId="31EC34E7" w14:textId="77777777" w:rsidR="009F7546" w:rsidRPr="00F313EF" w:rsidRDefault="009F7546"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t>(三十一)</w:t>
            </w:r>
          </w:p>
          <w:p w14:paraId="4DB63D69" w14:textId="2929FA22" w:rsidR="009F7546" w:rsidRPr="00F313EF" w:rsidRDefault="009F7546"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635EC786" w14:textId="77777777" w:rsidR="009F7546" w:rsidRPr="00F313EF" w:rsidRDefault="009F7546" w:rsidP="00836EB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我國明年即將邁入超高齡化社會，高齡人口醫療使用率提升，相關醫療支出也隨之增長，且適逢AI科技蓬勃發展，適度導入智慧醫療將提升整體醫療量能，服務更多國人醫療需求。然智慧醫療應用的過程中，也恐造成</w:t>
            </w:r>
            <w:proofErr w:type="gramStart"/>
            <w:r w:rsidRPr="00F313EF">
              <w:rPr>
                <w:rFonts w:asciiTheme="minorEastAsia" w:eastAsiaTheme="minorEastAsia" w:hAnsiTheme="minorEastAsia" w:cs="Times New Roman" w:hint="eastAsia"/>
                <w:color w:val="auto"/>
              </w:rPr>
              <w:t>不</w:t>
            </w:r>
            <w:proofErr w:type="gramEnd"/>
            <w:r w:rsidRPr="00F313EF">
              <w:rPr>
                <w:rFonts w:asciiTheme="minorEastAsia" w:eastAsiaTheme="minorEastAsia" w:hAnsiTheme="minorEastAsia" w:cs="Times New Roman" w:hint="eastAsia"/>
                <w:color w:val="auto"/>
              </w:rPr>
              <w:t>透明性、資料安全，以及個人隱私等問題，主管機關必須嚴加重視並且提出因應對策。</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此，要求衛生福利部中央健康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持續</w:t>
            </w:r>
            <w:proofErr w:type="gramStart"/>
            <w:r w:rsidRPr="00F313EF">
              <w:rPr>
                <w:rFonts w:asciiTheme="minorEastAsia" w:eastAsiaTheme="minorEastAsia" w:hAnsiTheme="minorEastAsia" w:cs="Times New Roman" w:hint="eastAsia"/>
                <w:color w:val="auto"/>
              </w:rPr>
              <w:t>強化資安措施</w:t>
            </w:r>
            <w:proofErr w:type="gramEnd"/>
            <w:r w:rsidRPr="00F313EF">
              <w:rPr>
                <w:rFonts w:asciiTheme="minorEastAsia" w:eastAsiaTheme="minorEastAsia" w:hAnsiTheme="minorEastAsia" w:cs="Times New Roman" w:hint="eastAsia"/>
                <w:color w:val="auto"/>
              </w:rPr>
              <w:t>，遵循「資通安全管理法」及子法相關資通安全規範，確保資訊安全，保障人民權益。</w:t>
            </w:r>
          </w:p>
        </w:tc>
        <w:tc>
          <w:tcPr>
            <w:tcW w:w="4536" w:type="dxa"/>
            <w:shd w:val="clear" w:color="auto" w:fill="auto"/>
          </w:tcPr>
          <w:p w14:paraId="46194C7A" w14:textId="77777777" w:rsidR="009F7546" w:rsidRPr="00F313EF" w:rsidRDefault="00256C25" w:rsidP="00726E03">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heme="minorHAnsi" w:hint="eastAsia"/>
                <w:color w:val="auto"/>
              </w:rPr>
              <w:t>本署將</w:t>
            </w:r>
            <w:proofErr w:type="gramEnd"/>
            <w:r w:rsidRPr="00F313EF">
              <w:rPr>
                <w:rFonts w:asciiTheme="minorEastAsia" w:eastAsiaTheme="minorEastAsia" w:hAnsiTheme="minorEastAsia" w:cstheme="minorHAnsi" w:hint="eastAsia"/>
                <w:color w:val="auto"/>
              </w:rPr>
              <w:t>持續</w:t>
            </w:r>
            <w:proofErr w:type="gramStart"/>
            <w:r w:rsidRPr="00F313EF">
              <w:rPr>
                <w:rFonts w:asciiTheme="minorEastAsia" w:eastAsiaTheme="minorEastAsia" w:hAnsiTheme="minorEastAsia" w:cstheme="minorHAnsi" w:hint="eastAsia"/>
                <w:color w:val="auto"/>
              </w:rPr>
              <w:t>強化資安措施</w:t>
            </w:r>
            <w:proofErr w:type="gramEnd"/>
            <w:r w:rsidRPr="00F313EF">
              <w:rPr>
                <w:rFonts w:asciiTheme="minorEastAsia" w:eastAsiaTheme="minorEastAsia" w:hAnsiTheme="minorEastAsia" w:cstheme="minorHAnsi" w:hint="eastAsia"/>
                <w:color w:val="auto"/>
              </w:rPr>
              <w:t>，遵循「資通安全管理法」及子法相關資通安全規範，確保資訊安全，保障人民權益。</w:t>
            </w:r>
          </w:p>
        </w:tc>
      </w:tr>
      <w:tr w:rsidR="00F313EF" w:rsidRPr="00F313EF" w14:paraId="5DEDABE0" w14:textId="77777777" w:rsidTr="007277E3">
        <w:trPr>
          <w:trHeight w:val="70"/>
          <w:jc w:val="center"/>
        </w:trPr>
        <w:tc>
          <w:tcPr>
            <w:tcW w:w="1103" w:type="dxa"/>
            <w:shd w:val="clear" w:color="auto" w:fill="auto"/>
          </w:tcPr>
          <w:p w14:paraId="7DEB8DA2" w14:textId="77777777" w:rsidR="009F7546" w:rsidRPr="00F313EF" w:rsidRDefault="009F7546"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t>(三十二)</w:t>
            </w:r>
          </w:p>
          <w:p w14:paraId="50A5867F" w14:textId="1FF4525F" w:rsidR="009F7546" w:rsidRPr="00F313EF" w:rsidRDefault="009F7546"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79259FB5" w14:textId="77777777" w:rsidR="009F7546" w:rsidRPr="00F313EF" w:rsidRDefault="009F7546" w:rsidP="00836EB6">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「健保業務」項下「健保醫療平權數位升級計畫」預算編列11億6,301萬7千元，預計辦理事項計有家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大平台、虛擬健保卡等8項，並設定各項目</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年度之目標值。有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於審計部於</w:t>
            </w:r>
            <w:proofErr w:type="gramStart"/>
            <w:r w:rsidRPr="00F313EF">
              <w:rPr>
                <w:rFonts w:asciiTheme="minorEastAsia" w:eastAsiaTheme="minorEastAsia" w:hAnsiTheme="minorEastAsia" w:cs="Times New Roman" w:hint="eastAsia"/>
                <w:color w:val="auto"/>
              </w:rPr>
              <w:t>112</w:t>
            </w:r>
            <w:proofErr w:type="gramEnd"/>
            <w:r w:rsidRPr="00F313EF">
              <w:rPr>
                <w:rFonts w:asciiTheme="minorEastAsia" w:eastAsiaTheme="minorEastAsia" w:hAnsiTheme="minorEastAsia" w:cs="Times New Roman" w:hint="eastAsia"/>
                <w:color w:val="auto"/>
              </w:rPr>
              <w:t>年度中央政府總決算審核</w:t>
            </w:r>
            <w:r w:rsidRPr="00F313EF">
              <w:rPr>
                <w:rFonts w:asciiTheme="minorEastAsia" w:eastAsiaTheme="minorEastAsia" w:hAnsiTheme="minorEastAsia" w:cs="Times New Roman" w:hint="eastAsia"/>
                <w:color w:val="auto"/>
              </w:rPr>
              <w:lastRenderedPageBreak/>
              <w:t>報告指出，醫療院所欲以虛擬健保卡提供醫療服務，須投入成本修改、更新醫療資訊系統、購置電腦設備等，並安裝虛擬健保卡軟體工具，以便就醫流程數位化。</w:t>
            </w:r>
            <w:proofErr w:type="gramStart"/>
            <w:r w:rsidRPr="00F313EF">
              <w:rPr>
                <w:rFonts w:asciiTheme="minorEastAsia" w:eastAsiaTheme="minorEastAsia" w:hAnsiTheme="minorEastAsia" w:cs="Times New Roman" w:hint="eastAsia"/>
                <w:color w:val="auto"/>
              </w:rPr>
              <w:t>惟</w:t>
            </w:r>
            <w:proofErr w:type="gramEnd"/>
            <w:r w:rsidRPr="00F313EF">
              <w:rPr>
                <w:rFonts w:asciiTheme="minorEastAsia" w:eastAsiaTheme="minorEastAsia" w:hAnsiTheme="minorEastAsia" w:cs="Times New Roman" w:hint="eastAsia"/>
                <w:color w:val="auto"/>
              </w:rPr>
              <w:t>小型地區醫院或基層醫療因成本考量、缺乏資訊人員等較無意願推動；另配合推動之醫療院所因民眾仍多持實體健保卡、醫護人員須交替使用虛擬與實體健保卡而影響診間系統穩定，</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退出或未實際提供虛擬健保卡服務。另查衛生福利部中央健康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統計，截至113年6月底，曾參與虛擬健保卡之醫療院所累計達1,273家，惟迄當月底仍提供虛擬健保卡服務者僅437家，僅占全國特約醫療院所及居家護理機構合計2萬2,907家之1.9%。由於提供虛擬健保卡服務之醫療院所占比甚低，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對於醫療院所推動虛擬健保卡面臨之困難，宜有具體因應作為，以提高虛擬健保卡使用成效，避免浪費公</w:t>
            </w:r>
            <w:proofErr w:type="gramStart"/>
            <w:r w:rsidRPr="00F313EF">
              <w:rPr>
                <w:rFonts w:asciiTheme="minorEastAsia" w:eastAsiaTheme="minorEastAsia" w:hAnsiTheme="minorEastAsia" w:cs="Times New Roman" w:hint="eastAsia"/>
                <w:color w:val="auto"/>
              </w:rPr>
              <w:t>帑</w:t>
            </w:r>
            <w:proofErr w:type="gramEnd"/>
            <w:r w:rsidRPr="00F313EF">
              <w:rPr>
                <w:rFonts w:asciiTheme="minorEastAsia" w:eastAsiaTheme="minorEastAsia" w:hAnsiTheme="minorEastAsia" w:cs="Times New Roman" w:hint="eastAsia"/>
                <w:color w:val="auto"/>
              </w:rPr>
              <w:t>。請衛生福利部中央健康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於3個月內向立法院社會福利及衛生環境委員會提出書面報告。</w:t>
            </w:r>
          </w:p>
        </w:tc>
        <w:tc>
          <w:tcPr>
            <w:tcW w:w="4536" w:type="dxa"/>
            <w:shd w:val="clear" w:color="auto" w:fill="auto"/>
          </w:tcPr>
          <w:p w14:paraId="336CE056" w14:textId="77777777" w:rsidR="00A957EF" w:rsidRPr="00F313EF" w:rsidRDefault="00715765" w:rsidP="00A77E62">
            <w:pPr>
              <w:pStyle w:val="23"/>
              <w:numPr>
                <w:ilvl w:val="0"/>
                <w:numId w:val="37"/>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heme="minorHAnsi" w:hint="eastAsia"/>
                <w:color w:val="auto"/>
              </w:rPr>
              <w:lastRenderedPageBreak/>
              <w:t>有關</w:t>
            </w:r>
            <w:r w:rsidR="009E4908" w:rsidRPr="00F313EF">
              <w:rPr>
                <w:rFonts w:asciiTheme="minorEastAsia" w:eastAsiaTheme="minorEastAsia" w:hAnsiTheme="minorEastAsia" w:cstheme="minorHAnsi" w:hint="eastAsia"/>
                <w:color w:val="auto"/>
              </w:rPr>
              <w:t>醫療院所推動虛擬健保卡面臨困難之具體因應作為</w:t>
            </w:r>
            <w:r w:rsidR="0007340D" w:rsidRPr="00F313EF">
              <w:rPr>
                <w:rFonts w:asciiTheme="minorEastAsia" w:eastAsiaTheme="minorEastAsia" w:hAnsiTheme="minorEastAsia" w:cs="Times New Roman" w:hint="eastAsia"/>
                <w:color w:val="auto"/>
              </w:rPr>
              <w:t>書面報告重點說明如下：</w:t>
            </w:r>
          </w:p>
          <w:p w14:paraId="72E70733" w14:textId="77777777" w:rsidR="00A957EF" w:rsidRPr="00F313EF" w:rsidRDefault="00A957EF" w:rsidP="00A77E62">
            <w:pPr>
              <w:pStyle w:val="23"/>
              <w:numPr>
                <w:ilvl w:val="1"/>
                <w:numId w:val="37"/>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訂獎勵措施鼓勵醫療院所於在宅急症照護、居家醫療</w:t>
            </w:r>
            <w:r w:rsidR="00316741"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照護/透析及遠距診</w:t>
            </w:r>
            <w:r w:rsidRPr="00F313EF">
              <w:rPr>
                <w:rFonts w:asciiTheme="minorEastAsia" w:eastAsiaTheme="minorEastAsia" w:hAnsiTheme="minorEastAsia" w:cs="Times New Roman" w:hint="eastAsia"/>
                <w:color w:val="auto"/>
              </w:rPr>
              <w:lastRenderedPageBreak/>
              <w:t>療等非典型醫療服務場域，提供虛擬健保卡就醫服務。</w:t>
            </w:r>
          </w:p>
          <w:p w14:paraId="240C2611" w14:textId="77777777" w:rsidR="00A957EF" w:rsidRPr="00F313EF" w:rsidRDefault="00A957EF" w:rsidP="00A77E62">
            <w:pPr>
              <w:pStyle w:val="23"/>
              <w:numPr>
                <w:ilvl w:val="1"/>
                <w:numId w:val="37"/>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精進虛擬健保卡功能，開發讀卡機控制軟體6.0元件</w:t>
            </w:r>
            <w:r w:rsidR="00316741" w:rsidRPr="00F313EF">
              <w:rPr>
                <w:rFonts w:asciiTheme="minorEastAsia" w:eastAsiaTheme="minorEastAsia" w:hAnsiTheme="minorEastAsia" w:cs="Times New Roman" w:hint="eastAsia"/>
                <w:color w:val="auto"/>
              </w:rPr>
              <w:t>，</w:t>
            </w:r>
            <w:r w:rsidRPr="00F313EF">
              <w:rPr>
                <w:rFonts w:asciiTheme="minorEastAsia" w:eastAsiaTheme="minorEastAsia" w:hAnsiTheme="minorEastAsia" w:cs="Times New Roman" w:hint="eastAsia"/>
                <w:color w:val="auto"/>
              </w:rPr>
              <w:t>整合虛擬及實體卡相關程式及就醫流程作業。</w:t>
            </w:r>
          </w:p>
          <w:p w14:paraId="011D1B71" w14:textId="753BA16A" w:rsidR="00A957EF" w:rsidRPr="00F313EF" w:rsidRDefault="00A957EF" w:rsidP="00A77E62">
            <w:pPr>
              <w:pStyle w:val="23"/>
              <w:numPr>
                <w:ilvl w:val="1"/>
                <w:numId w:val="37"/>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114年起推動「基層醫療院所資訊服務系統雲端轉型補助計畫」，將虛擬健保卡功能政策納入補助項目之一，並由資訊服務廠商協助基層院所(包括衛生所)完成相關功能建置及相關設定。</w:t>
            </w:r>
            <w:r w:rsidR="00B22116" w:rsidRPr="00F313EF">
              <w:rPr>
                <w:rFonts w:asciiTheme="minorEastAsia" w:eastAsiaTheme="minorEastAsia" w:hAnsiTheme="minorEastAsia" w:cs="Times New Roman" w:hint="eastAsia"/>
                <w:color w:val="auto"/>
              </w:rPr>
              <w:t>截至114年12月中旬，目前共計補助613家基層院所。</w:t>
            </w:r>
          </w:p>
          <w:p w14:paraId="54B2798B" w14:textId="77777777" w:rsidR="009F7546" w:rsidRPr="00F313EF" w:rsidRDefault="00715765" w:rsidP="00A77E62">
            <w:pPr>
              <w:pStyle w:val="23"/>
              <w:numPr>
                <w:ilvl w:val="0"/>
                <w:numId w:val="37"/>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w:t>
            </w:r>
            <w:r w:rsidRPr="00F313EF">
              <w:rPr>
                <w:rFonts w:asciiTheme="minorEastAsia" w:eastAsiaTheme="minorEastAsia" w:hAnsiTheme="minorEastAsia" w:cs="Times New Roman"/>
                <w:color w:val="auto"/>
              </w:rPr>
              <w:t>114</w:t>
            </w:r>
            <w:r w:rsidRPr="00F313EF">
              <w:rPr>
                <w:rFonts w:asciiTheme="minorEastAsia" w:eastAsiaTheme="minorEastAsia" w:hAnsiTheme="minorEastAsia" w:cs="Times New Roman" w:hint="eastAsia"/>
                <w:color w:val="auto"/>
              </w:rPr>
              <w:t>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w:t>
            </w:r>
            <w:r w:rsidRPr="00F313EF">
              <w:rPr>
                <w:rFonts w:asciiTheme="minorEastAsia" w:eastAsiaTheme="minorEastAsia" w:hAnsiTheme="minorEastAsia" w:cs="Times New Roman"/>
                <w:color w:val="auto"/>
              </w:rPr>
              <w:t>15</w:t>
            </w:r>
            <w:r w:rsidRPr="00F313EF">
              <w:rPr>
                <w:rFonts w:asciiTheme="minorEastAsia" w:eastAsiaTheme="minorEastAsia" w:hAnsiTheme="minorEastAsia" w:cs="Times New Roman" w:hint="eastAsia"/>
                <w:color w:val="auto"/>
              </w:rPr>
              <w:t>日以衛授保字第</w:t>
            </w:r>
            <w:r w:rsidRPr="00F313EF">
              <w:rPr>
                <w:rFonts w:asciiTheme="minorEastAsia" w:eastAsiaTheme="minorEastAsia" w:hAnsiTheme="minorEastAsia" w:cs="Times New Roman"/>
                <w:color w:val="auto"/>
              </w:rPr>
              <w:t>114066147</w:t>
            </w:r>
            <w:r w:rsidRPr="00F313EF">
              <w:rPr>
                <w:rFonts w:asciiTheme="minorEastAsia" w:eastAsiaTheme="minorEastAsia" w:hAnsiTheme="minorEastAsia" w:cs="Times New Roman" w:hint="eastAsia"/>
                <w:color w:val="auto"/>
              </w:rPr>
              <w:t>號函送書面報告予立法院，並副知社會福利及衛生環境委員會。</w:t>
            </w:r>
          </w:p>
        </w:tc>
      </w:tr>
      <w:tr w:rsidR="00F313EF" w:rsidRPr="00F313EF" w14:paraId="295CC736" w14:textId="77777777" w:rsidTr="007277E3">
        <w:trPr>
          <w:trHeight w:val="70"/>
          <w:jc w:val="center"/>
        </w:trPr>
        <w:tc>
          <w:tcPr>
            <w:tcW w:w="1103" w:type="dxa"/>
            <w:shd w:val="clear" w:color="auto" w:fill="auto"/>
          </w:tcPr>
          <w:p w14:paraId="01E7A8A4" w14:textId="77777777" w:rsidR="009F7546" w:rsidRPr="00F313EF" w:rsidRDefault="009F7546"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lastRenderedPageBreak/>
              <w:t>(三十三)</w:t>
            </w:r>
          </w:p>
          <w:p w14:paraId="2F3D3D26" w14:textId="4A90C8AD" w:rsidR="009F7546" w:rsidRPr="00F313EF" w:rsidRDefault="009F7546"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5B5F9CAB" w14:textId="77777777" w:rsidR="009F7546" w:rsidRPr="00F313EF" w:rsidRDefault="009F7546" w:rsidP="00836EB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孕婦健康手冊已推行近30年，隨著科技進步，許多紙本文件都已電子化並上傳雲端，以利資料建置並可導入AI進行即時分析。然而孕婦健康手冊時至今日依然是紙本文件，孕婦出門需要攜帶如此沉重文件實屬不必要負擔，孕婦健康手冊電子化有推行之必要性。</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此，要求衛生福利部加速</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議手冊電子化規劃作業，並於3個月向立法院社會福利及衛生環境委員會提出書面報告。</w:t>
            </w:r>
          </w:p>
        </w:tc>
        <w:tc>
          <w:tcPr>
            <w:tcW w:w="4536" w:type="dxa"/>
            <w:shd w:val="clear" w:color="auto" w:fill="auto"/>
          </w:tcPr>
          <w:p w14:paraId="7E0A2FFF" w14:textId="77777777" w:rsidR="0007340D" w:rsidRPr="00F313EF" w:rsidRDefault="00824897" w:rsidP="00460E83">
            <w:pPr>
              <w:pStyle w:val="23"/>
              <w:numPr>
                <w:ilvl w:val="0"/>
                <w:numId w:val="5"/>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有關孕婦健康手冊電子化之規劃作業</w:t>
            </w:r>
            <w:r w:rsidR="0007340D" w:rsidRPr="00F313EF">
              <w:rPr>
                <w:rFonts w:asciiTheme="minorEastAsia" w:eastAsiaTheme="minorEastAsia" w:hAnsiTheme="minorEastAsia" w:cs="Times New Roman" w:hint="eastAsia"/>
                <w:color w:val="auto"/>
              </w:rPr>
              <w:t>書面報告重點說明如下：</w:t>
            </w:r>
          </w:p>
          <w:p w14:paraId="67E04EB5" w14:textId="77777777" w:rsidR="00C02529" w:rsidRPr="00F313EF" w:rsidRDefault="00C02529" w:rsidP="00C02529">
            <w:pPr>
              <w:pStyle w:val="23"/>
              <w:numPr>
                <w:ilvl w:val="1"/>
                <w:numId w:val="5"/>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衛生福利部國民</w:t>
            </w:r>
            <w:proofErr w:type="gramStart"/>
            <w:r w:rsidRPr="00F313EF">
              <w:rPr>
                <w:rFonts w:asciiTheme="minorEastAsia" w:eastAsiaTheme="minorEastAsia" w:hAnsiTheme="minorEastAsia" w:cs="Times New Roman" w:hint="eastAsia"/>
                <w:color w:val="auto"/>
              </w:rPr>
              <w:t>健康署</w:t>
            </w:r>
            <w:proofErr w:type="gramEnd"/>
            <w:r w:rsidRPr="00F313EF">
              <w:rPr>
                <w:rFonts w:asciiTheme="minorEastAsia" w:eastAsiaTheme="minorEastAsia" w:hAnsiTheme="minorEastAsia" w:cs="Times New Roman" w:hint="eastAsia"/>
                <w:color w:val="auto"/>
              </w:rPr>
              <w:t>(下</w:t>
            </w:r>
            <w:proofErr w:type="gramStart"/>
            <w:r w:rsidRPr="00F313EF">
              <w:rPr>
                <w:rFonts w:asciiTheme="minorEastAsia" w:eastAsiaTheme="minorEastAsia" w:hAnsiTheme="minorEastAsia" w:cs="Times New Roman" w:hint="eastAsia"/>
                <w:color w:val="auto"/>
              </w:rPr>
              <w:t>稱國健署</w:t>
            </w:r>
            <w:proofErr w:type="gramEnd"/>
            <w:r w:rsidRPr="00F313EF">
              <w:rPr>
                <w:rFonts w:asciiTheme="minorEastAsia" w:eastAsiaTheme="minorEastAsia" w:hAnsiTheme="minorEastAsia" w:cs="Times New Roman" w:hint="eastAsia"/>
                <w:color w:val="auto"/>
              </w:rPr>
              <w:t>)已</w:t>
            </w:r>
          </w:p>
          <w:p w14:paraId="23386660" w14:textId="77777777" w:rsidR="00C02529" w:rsidRPr="00F313EF" w:rsidRDefault="00824897" w:rsidP="00C02529">
            <w:pPr>
              <w:pStyle w:val="23"/>
              <w:ind w:left="913"/>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請醫療院所自提供產檢次日起14日內上傳結果至「婦幼健康管理整合系統」，醫師可於該系統查詢孕婦各項產檢項目之產檢結果。另亦可</w:t>
            </w:r>
            <w:proofErr w:type="gramStart"/>
            <w:r w:rsidRPr="00F313EF">
              <w:rPr>
                <w:rFonts w:asciiTheme="minorEastAsia" w:eastAsiaTheme="minorEastAsia" w:hAnsiTheme="minorEastAsia" w:cs="Times New Roman" w:hint="eastAsia"/>
                <w:color w:val="auto"/>
              </w:rPr>
              <w:t>於本署</w:t>
            </w:r>
            <w:proofErr w:type="gramEnd"/>
            <w:r w:rsidRPr="00F313EF">
              <w:rPr>
                <w:rFonts w:asciiTheme="minorEastAsia" w:eastAsiaTheme="minorEastAsia" w:hAnsiTheme="minorEastAsia" w:cs="Times New Roman" w:hint="eastAsia"/>
                <w:color w:val="auto"/>
              </w:rPr>
              <w:t>「全民健康保險健康存摺」App查詢「就醫及用藥紀錄」、「檢驗檢查結果」等資訊。</w:t>
            </w:r>
          </w:p>
          <w:p w14:paraId="45BC2493" w14:textId="77777777" w:rsidR="00824897" w:rsidRPr="00F313EF" w:rsidRDefault="00824897" w:rsidP="00C02529">
            <w:pPr>
              <w:pStyle w:val="23"/>
              <w:numPr>
                <w:ilvl w:val="1"/>
                <w:numId w:val="5"/>
              </w:numPr>
              <w:ind w:left="913"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為持續提供孕婦、家人、家長及照顧者所需衛教資訊，</w:t>
            </w:r>
            <w:proofErr w:type="gramStart"/>
            <w:r w:rsidR="00D50E9C" w:rsidRPr="00F313EF">
              <w:rPr>
                <w:rFonts w:asciiTheme="minorEastAsia" w:eastAsiaTheme="minorEastAsia" w:hAnsiTheme="minorEastAsia" w:cs="Times New Roman" w:hint="eastAsia"/>
                <w:color w:val="auto"/>
              </w:rPr>
              <w:t>國健署</w:t>
            </w:r>
            <w:proofErr w:type="gramEnd"/>
            <w:r w:rsidRPr="00F313EF">
              <w:rPr>
                <w:rFonts w:asciiTheme="minorEastAsia" w:eastAsiaTheme="minorEastAsia" w:hAnsiTheme="minorEastAsia" w:cs="Times New Roman" w:hint="eastAsia"/>
                <w:color w:val="auto"/>
              </w:rPr>
              <w:t>已透過婦產科相關醫學會及相關單位以「孕婦健康手冊」為基礎，於114年全新編製「孕媽</w:t>
            </w:r>
            <w:proofErr w:type="gramStart"/>
            <w:r w:rsidRPr="00F313EF">
              <w:rPr>
                <w:rFonts w:asciiTheme="minorEastAsia" w:eastAsiaTheme="minorEastAsia" w:hAnsiTheme="minorEastAsia" w:cs="Times New Roman" w:hint="eastAsia"/>
                <w:color w:val="auto"/>
              </w:rPr>
              <w:t>咪</w:t>
            </w:r>
            <w:proofErr w:type="gramEnd"/>
            <w:r w:rsidRPr="00F313EF">
              <w:rPr>
                <w:rFonts w:asciiTheme="minorEastAsia" w:eastAsiaTheme="minorEastAsia" w:hAnsiTheme="minorEastAsia" w:cs="Times New Roman" w:hint="eastAsia"/>
                <w:color w:val="auto"/>
              </w:rPr>
              <w:t>健康手冊」，保留產檢相關衛教資訊、提</w:t>
            </w:r>
            <w:r w:rsidRPr="00F313EF">
              <w:rPr>
                <w:rFonts w:asciiTheme="minorEastAsia" w:eastAsiaTheme="minorEastAsia" w:hAnsiTheme="minorEastAsia" w:cs="Times New Roman" w:hint="eastAsia"/>
                <w:color w:val="auto"/>
              </w:rPr>
              <w:lastRenderedPageBreak/>
              <w:t>供產前至產後延伸閱讀</w:t>
            </w:r>
            <w:proofErr w:type="spellStart"/>
            <w:r w:rsidRPr="00F313EF">
              <w:rPr>
                <w:rFonts w:asciiTheme="minorEastAsia" w:eastAsiaTheme="minorEastAsia" w:hAnsiTheme="minorEastAsia" w:cs="Times New Roman" w:hint="eastAsia"/>
                <w:color w:val="auto"/>
              </w:rPr>
              <w:t>QRcode</w:t>
            </w:r>
            <w:proofErr w:type="spellEnd"/>
            <w:r w:rsidRPr="00F313EF">
              <w:rPr>
                <w:rFonts w:asciiTheme="minorEastAsia" w:eastAsiaTheme="minorEastAsia" w:hAnsiTheme="minorEastAsia" w:cs="Times New Roman" w:hint="eastAsia"/>
                <w:color w:val="auto"/>
              </w:rPr>
              <w:t>，以利民眾攜帶。</w:t>
            </w:r>
          </w:p>
          <w:p w14:paraId="5DD401FA" w14:textId="77777777" w:rsidR="009F7546" w:rsidRPr="00F313EF" w:rsidRDefault="003571A0" w:rsidP="00460E83">
            <w:pPr>
              <w:pStyle w:val="23"/>
              <w:numPr>
                <w:ilvl w:val="0"/>
                <w:numId w:val="5"/>
              </w:numPr>
              <w:ind w:left="482"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w:t>
            </w:r>
            <w:r w:rsidRPr="00F313EF">
              <w:rPr>
                <w:rFonts w:asciiTheme="minorEastAsia" w:eastAsiaTheme="minorEastAsia" w:hAnsiTheme="minorEastAsia" w:cs="Times New Roman"/>
                <w:color w:val="auto"/>
              </w:rPr>
              <w:t>114</w:t>
            </w:r>
            <w:r w:rsidRPr="00F313EF">
              <w:rPr>
                <w:rFonts w:asciiTheme="minorEastAsia" w:eastAsiaTheme="minorEastAsia" w:hAnsiTheme="minorEastAsia" w:cs="Times New Roman" w:hint="eastAsia"/>
                <w:color w:val="auto"/>
              </w:rPr>
              <w:t>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w:t>
            </w:r>
            <w:r w:rsidRPr="00F313EF">
              <w:rPr>
                <w:rFonts w:asciiTheme="minorEastAsia" w:eastAsiaTheme="minorEastAsia" w:hAnsiTheme="minorEastAsia" w:cs="Times New Roman"/>
                <w:color w:val="auto"/>
              </w:rPr>
              <w:t>30</w:t>
            </w:r>
            <w:r w:rsidRPr="00F313EF">
              <w:rPr>
                <w:rFonts w:asciiTheme="minorEastAsia" w:eastAsiaTheme="minorEastAsia" w:hAnsiTheme="minorEastAsia" w:cs="Times New Roman" w:hint="eastAsia"/>
                <w:color w:val="auto"/>
              </w:rPr>
              <w:t>日以衛授保字第</w:t>
            </w:r>
            <w:r w:rsidRPr="00F313EF">
              <w:rPr>
                <w:rFonts w:asciiTheme="minorEastAsia" w:eastAsiaTheme="minorEastAsia" w:hAnsiTheme="minorEastAsia" w:cs="Times New Roman"/>
                <w:color w:val="auto"/>
              </w:rPr>
              <w:t>1140107791</w:t>
            </w:r>
            <w:r w:rsidRPr="00F313EF">
              <w:rPr>
                <w:rFonts w:asciiTheme="minorEastAsia" w:eastAsiaTheme="minorEastAsia" w:hAnsiTheme="minorEastAsia" w:cs="Times New Roman" w:hint="eastAsia"/>
                <w:color w:val="auto"/>
              </w:rPr>
              <w:t>號函送書面報告予立法院，並副知社會福利及衛生環境委員會。</w:t>
            </w:r>
          </w:p>
        </w:tc>
      </w:tr>
      <w:tr w:rsidR="00F313EF" w:rsidRPr="00F313EF" w14:paraId="19C8D582" w14:textId="77777777" w:rsidTr="007277E3">
        <w:trPr>
          <w:trHeight w:val="70"/>
          <w:jc w:val="center"/>
        </w:trPr>
        <w:tc>
          <w:tcPr>
            <w:tcW w:w="1103" w:type="dxa"/>
            <w:shd w:val="clear" w:color="auto" w:fill="auto"/>
          </w:tcPr>
          <w:p w14:paraId="675331F7" w14:textId="77777777" w:rsidR="009F7546" w:rsidRPr="00F313EF" w:rsidRDefault="009F7546"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lastRenderedPageBreak/>
              <w:t>(三十四)</w:t>
            </w:r>
          </w:p>
          <w:p w14:paraId="7DB0B847" w14:textId="2746BEAC" w:rsidR="009F7546" w:rsidRPr="00F313EF" w:rsidRDefault="009F7546"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7F9A7D0A" w14:textId="77777777" w:rsidR="009F7546" w:rsidRPr="00F313EF" w:rsidRDefault="009F7546" w:rsidP="00836EB6">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「健保業務」項下「健保醫療平權數位升級計畫」之「設備及投資」預算編列5億3,047萬元，各計畫內容係編列高額之設備投資、資訊服務費及資訊軟硬體建置等費用。</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應遵循計畫目標，妥善規劃推動，使預算發揮最大效益。</w:t>
            </w:r>
          </w:p>
        </w:tc>
        <w:tc>
          <w:tcPr>
            <w:tcW w:w="4536" w:type="dxa"/>
            <w:shd w:val="clear" w:color="auto" w:fill="auto"/>
          </w:tcPr>
          <w:p w14:paraId="64BBF592" w14:textId="77777777" w:rsidR="009F7546" w:rsidRPr="00F313EF" w:rsidRDefault="007531F8" w:rsidP="00A311DF">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heme="minorHAnsi" w:hint="eastAsia"/>
                <w:color w:val="auto"/>
              </w:rPr>
              <w:t>本署將</w:t>
            </w:r>
            <w:proofErr w:type="gramEnd"/>
            <w:r w:rsidRPr="00F313EF">
              <w:rPr>
                <w:rFonts w:asciiTheme="minorEastAsia" w:eastAsiaTheme="minorEastAsia" w:hAnsiTheme="minorEastAsia" w:cstheme="minorHAnsi" w:hint="eastAsia"/>
                <w:color w:val="auto"/>
              </w:rPr>
              <w:t>遵循計畫目標，妥善規劃推動，使預算發揮最大效益。</w:t>
            </w:r>
          </w:p>
        </w:tc>
      </w:tr>
      <w:tr w:rsidR="00F313EF" w:rsidRPr="00F313EF" w14:paraId="775EAB7F" w14:textId="77777777" w:rsidTr="007277E3">
        <w:trPr>
          <w:trHeight w:val="70"/>
          <w:jc w:val="center"/>
        </w:trPr>
        <w:tc>
          <w:tcPr>
            <w:tcW w:w="1103" w:type="dxa"/>
            <w:shd w:val="clear" w:color="auto" w:fill="auto"/>
          </w:tcPr>
          <w:p w14:paraId="48B38C2E" w14:textId="77777777" w:rsidR="009F7546" w:rsidRPr="00F313EF" w:rsidRDefault="009F7546"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t>(三十五)</w:t>
            </w:r>
          </w:p>
          <w:p w14:paraId="2B15A424" w14:textId="33400E08" w:rsidR="009F7546" w:rsidRPr="00F313EF" w:rsidRDefault="009F7546"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7846D456" w14:textId="77777777" w:rsidR="00CF0F61" w:rsidRPr="00F313EF" w:rsidRDefault="009F7546" w:rsidP="00276C9D">
            <w:pPr>
              <w:pStyle w:val="23"/>
              <w:spacing w:afterLines="50" w:after="180"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「健保業務」項下「完善健保醫療費用總額及給付機制」預算編列107億8,800萬元，期減輕健保基金之財務壓力。有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於「全民健康保險法」明定我國醫療</w:t>
            </w:r>
            <w:proofErr w:type="gramStart"/>
            <w:r w:rsidRPr="00F313EF">
              <w:rPr>
                <w:rFonts w:asciiTheme="minorEastAsia" w:eastAsiaTheme="minorEastAsia" w:hAnsiTheme="minorEastAsia" w:cs="Times New Roman" w:hint="eastAsia"/>
                <w:color w:val="auto"/>
              </w:rPr>
              <w:t>照護應朝</w:t>
            </w:r>
            <w:proofErr w:type="gramEnd"/>
            <w:r w:rsidRPr="00F313EF">
              <w:rPr>
                <w:rFonts w:asciiTheme="minorEastAsia" w:eastAsiaTheme="minorEastAsia" w:hAnsiTheme="minorEastAsia" w:cs="Times New Roman" w:hint="eastAsia"/>
                <w:color w:val="auto"/>
              </w:rPr>
              <w:t>家庭責任醫師制度之方向發展，惟</w:t>
            </w:r>
            <w:proofErr w:type="gramStart"/>
            <w:r w:rsidRPr="00F313EF">
              <w:rPr>
                <w:rFonts w:asciiTheme="minorEastAsia" w:eastAsiaTheme="minorEastAsia" w:hAnsiTheme="minorEastAsia" w:cs="Times New Roman" w:hint="eastAsia"/>
                <w:color w:val="auto"/>
              </w:rPr>
              <w:t>112</w:t>
            </w:r>
            <w:proofErr w:type="gramEnd"/>
            <w:r w:rsidRPr="00F313EF">
              <w:rPr>
                <w:rFonts w:asciiTheme="minorEastAsia" w:eastAsiaTheme="minorEastAsia" w:hAnsiTheme="minorEastAsia" w:cs="Times New Roman" w:hint="eastAsia"/>
                <w:color w:val="auto"/>
              </w:rPr>
              <w:t>年度參與家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計畫之</w:t>
            </w:r>
            <w:proofErr w:type="gramStart"/>
            <w:r w:rsidRPr="00F313EF">
              <w:rPr>
                <w:rFonts w:asciiTheme="minorEastAsia" w:eastAsiaTheme="minorEastAsia" w:hAnsiTheme="minorEastAsia" w:cs="Times New Roman" w:hint="eastAsia"/>
                <w:color w:val="auto"/>
              </w:rPr>
              <w:t>醫療群數</w:t>
            </w:r>
            <w:proofErr w:type="gramEnd"/>
            <w:r w:rsidRPr="00F313EF">
              <w:rPr>
                <w:rFonts w:asciiTheme="minorEastAsia" w:eastAsiaTheme="minorEastAsia" w:hAnsiTheme="minorEastAsia" w:cs="Times New Roman" w:hint="eastAsia"/>
                <w:color w:val="auto"/>
              </w:rPr>
              <w:t>、參與診所數(僅占基層診所52.3%)及參與醫生數，皆低於</w:t>
            </w:r>
            <w:proofErr w:type="gramStart"/>
            <w:r w:rsidRPr="00F313EF">
              <w:rPr>
                <w:rFonts w:asciiTheme="minorEastAsia" w:eastAsiaTheme="minorEastAsia" w:hAnsiTheme="minorEastAsia" w:cs="Times New Roman" w:hint="eastAsia"/>
                <w:color w:val="auto"/>
              </w:rPr>
              <w:t>111</w:t>
            </w:r>
            <w:proofErr w:type="gramEnd"/>
            <w:r w:rsidRPr="00F313EF">
              <w:rPr>
                <w:rFonts w:asciiTheme="minorEastAsia" w:eastAsiaTheme="minorEastAsia" w:hAnsiTheme="minorEastAsia" w:cs="Times New Roman" w:hint="eastAsia"/>
                <w:color w:val="auto"/>
              </w:rPr>
              <w:t>年度；且</w:t>
            </w:r>
            <w:proofErr w:type="gramStart"/>
            <w:r w:rsidRPr="00F313EF">
              <w:rPr>
                <w:rFonts w:asciiTheme="minorEastAsia" w:eastAsiaTheme="minorEastAsia" w:hAnsiTheme="minorEastAsia" w:cs="Times New Roman" w:hint="eastAsia"/>
                <w:color w:val="auto"/>
              </w:rPr>
              <w:t>112</w:t>
            </w:r>
            <w:proofErr w:type="gramEnd"/>
            <w:r w:rsidRPr="00F313EF">
              <w:rPr>
                <w:rFonts w:asciiTheme="minorEastAsia" w:eastAsiaTheme="minorEastAsia" w:hAnsiTheme="minorEastAsia" w:cs="Times New Roman" w:hint="eastAsia"/>
                <w:color w:val="auto"/>
              </w:rPr>
              <w:t>年度收案人數亦少於</w:t>
            </w:r>
            <w:proofErr w:type="gramStart"/>
            <w:r w:rsidRPr="00F313EF">
              <w:rPr>
                <w:rFonts w:asciiTheme="minorEastAsia" w:eastAsiaTheme="minorEastAsia" w:hAnsiTheme="minorEastAsia" w:cs="Times New Roman" w:hint="eastAsia"/>
                <w:color w:val="auto"/>
              </w:rPr>
              <w:t>111</w:t>
            </w:r>
            <w:proofErr w:type="gramEnd"/>
            <w:r w:rsidRPr="00F313EF">
              <w:rPr>
                <w:rFonts w:asciiTheme="minorEastAsia" w:eastAsiaTheme="minorEastAsia" w:hAnsiTheme="minorEastAsia" w:cs="Times New Roman" w:hint="eastAsia"/>
                <w:color w:val="auto"/>
              </w:rPr>
              <w:t>年度人數。復觀察近3年家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計畫之社區醫療群品質評核結果，110至112年度特優級與良好級之醫療群比率分別為81.4%、72.2%及78.9%，得分低於70分之比率由</w:t>
            </w:r>
            <w:proofErr w:type="gramStart"/>
            <w:r w:rsidRPr="00F313EF">
              <w:rPr>
                <w:rFonts w:asciiTheme="minorEastAsia" w:eastAsiaTheme="minorEastAsia" w:hAnsiTheme="minorEastAsia" w:cs="Times New Roman" w:hint="eastAsia"/>
                <w:color w:val="auto"/>
              </w:rPr>
              <w:t>110</w:t>
            </w:r>
            <w:proofErr w:type="gramEnd"/>
            <w:r w:rsidRPr="00F313EF">
              <w:rPr>
                <w:rFonts w:asciiTheme="minorEastAsia" w:eastAsiaTheme="minorEastAsia" w:hAnsiTheme="minorEastAsia" w:cs="Times New Roman" w:hint="eastAsia"/>
                <w:color w:val="auto"/>
              </w:rPr>
              <w:t>年度</w:t>
            </w:r>
          </w:p>
          <w:p w14:paraId="504CF096" w14:textId="77777777" w:rsidR="009F7546" w:rsidRPr="00F313EF" w:rsidRDefault="009F7546" w:rsidP="00836EB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之0.5%增至</w:t>
            </w:r>
            <w:proofErr w:type="gramStart"/>
            <w:r w:rsidRPr="00F313EF">
              <w:rPr>
                <w:rFonts w:asciiTheme="minorEastAsia" w:eastAsiaTheme="minorEastAsia" w:hAnsiTheme="minorEastAsia" w:cs="Times New Roman" w:hint="eastAsia"/>
                <w:color w:val="auto"/>
              </w:rPr>
              <w:t>112</w:t>
            </w:r>
            <w:proofErr w:type="gramEnd"/>
            <w:r w:rsidRPr="00F313EF">
              <w:rPr>
                <w:rFonts w:asciiTheme="minorEastAsia" w:eastAsiaTheme="minorEastAsia" w:hAnsiTheme="minorEastAsia" w:cs="Times New Roman" w:hint="eastAsia"/>
                <w:color w:val="auto"/>
              </w:rPr>
              <w:t>年度之4.7%，顯示品質未盡理想之比率提高，允宜強化協助輔導機制，提升該等醫療群之醫療品質。</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此，要求衛生福利部中央健康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於1個月內向立法院社會福利及衛生環境委員會提出書面報告。</w:t>
            </w:r>
          </w:p>
        </w:tc>
        <w:tc>
          <w:tcPr>
            <w:tcW w:w="4536" w:type="dxa"/>
            <w:shd w:val="clear" w:color="auto" w:fill="auto"/>
          </w:tcPr>
          <w:p w14:paraId="32B68262" w14:textId="77777777" w:rsidR="0097353B" w:rsidRPr="00F313EF" w:rsidRDefault="007531F8" w:rsidP="00460E83">
            <w:pPr>
              <w:pStyle w:val="23"/>
              <w:numPr>
                <w:ilvl w:val="0"/>
                <w:numId w:val="6"/>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有關提升家庭醫師整合性照護計畫之社區醫療群醫療品質書面報告重點</w:t>
            </w:r>
            <w:r w:rsidR="00181D57" w:rsidRPr="00F313EF">
              <w:rPr>
                <w:rFonts w:asciiTheme="minorEastAsia" w:eastAsiaTheme="minorEastAsia" w:hAnsiTheme="minorEastAsia" w:cs="Times New Roman" w:hint="eastAsia"/>
                <w:color w:val="auto"/>
              </w:rPr>
              <w:t>說明</w:t>
            </w:r>
            <w:r w:rsidRPr="00F313EF">
              <w:rPr>
                <w:rFonts w:asciiTheme="minorEastAsia" w:eastAsiaTheme="minorEastAsia" w:hAnsiTheme="minorEastAsia" w:cs="Times New Roman" w:hint="eastAsia"/>
                <w:color w:val="auto"/>
              </w:rPr>
              <w:t>如下</w:t>
            </w:r>
            <w:r w:rsidR="0097353B" w:rsidRPr="00F313EF">
              <w:rPr>
                <w:rFonts w:asciiTheme="minorEastAsia" w:eastAsiaTheme="minorEastAsia" w:hAnsiTheme="minorEastAsia" w:cs="Times New Roman" w:hint="eastAsia"/>
                <w:color w:val="auto"/>
              </w:rPr>
              <w:t>：</w:t>
            </w:r>
          </w:p>
          <w:p w14:paraId="1EB4C5EA" w14:textId="77777777" w:rsidR="0097353B" w:rsidRPr="00F313EF" w:rsidRDefault="0097353B" w:rsidP="00460E83">
            <w:pPr>
              <w:pStyle w:val="23"/>
              <w:numPr>
                <w:ilvl w:val="1"/>
                <w:numId w:val="6"/>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113年共計522群醫療群(5,544家診所)參與家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計畫，收案627.3萬人。</w:t>
            </w:r>
            <w:proofErr w:type="gramStart"/>
            <w:r w:rsidRPr="00F313EF">
              <w:rPr>
                <w:rFonts w:asciiTheme="minorEastAsia" w:eastAsiaTheme="minorEastAsia" w:hAnsiTheme="minorEastAsia" w:cs="Times New Roman" w:hint="eastAsia"/>
                <w:color w:val="auto"/>
              </w:rPr>
              <w:t>本署每年皆會精進</w:t>
            </w:r>
            <w:proofErr w:type="gramEnd"/>
            <w:r w:rsidRPr="00F313EF">
              <w:rPr>
                <w:rFonts w:asciiTheme="minorEastAsia" w:eastAsiaTheme="minorEastAsia" w:hAnsiTheme="minorEastAsia" w:cs="Times New Roman" w:hint="eastAsia"/>
                <w:color w:val="auto"/>
              </w:rPr>
              <w:t>品質指標，又為加強擇優</w:t>
            </w:r>
            <w:proofErr w:type="gramStart"/>
            <w:r w:rsidRPr="00F313EF">
              <w:rPr>
                <w:rFonts w:asciiTheme="minorEastAsia" w:eastAsiaTheme="minorEastAsia" w:hAnsiTheme="minorEastAsia" w:cs="Times New Roman" w:hint="eastAsia"/>
                <w:color w:val="auto"/>
              </w:rPr>
              <w:t>汰</w:t>
            </w:r>
            <w:proofErr w:type="gramEnd"/>
            <w:r w:rsidRPr="00F313EF">
              <w:rPr>
                <w:rFonts w:asciiTheme="minorEastAsia" w:eastAsiaTheme="minorEastAsia" w:hAnsiTheme="minorEastAsia" w:cs="Times New Roman" w:hint="eastAsia"/>
                <w:color w:val="auto"/>
              </w:rPr>
              <w:t>劣，自112年起</w:t>
            </w:r>
            <w:proofErr w:type="gramStart"/>
            <w:r w:rsidRPr="00F313EF">
              <w:rPr>
                <w:rFonts w:asciiTheme="minorEastAsia" w:eastAsiaTheme="minorEastAsia" w:hAnsiTheme="minorEastAsia" w:cs="Times New Roman" w:hint="eastAsia"/>
                <w:color w:val="auto"/>
              </w:rPr>
              <w:t>調升需退場</w:t>
            </w:r>
            <w:proofErr w:type="gramEnd"/>
            <w:r w:rsidRPr="00F313EF">
              <w:rPr>
                <w:rFonts w:asciiTheme="minorEastAsia" w:eastAsiaTheme="minorEastAsia" w:hAnsiTheme="minorEastAsia" w:cs="Times New Roman" w:hint="eastAsia"/>
                <w:color w:val="auto"/>
              </w:rPr>
              <w:t>之指標門檻。</w:t>
            </w:r>
          </w:p>
          <w:p w14:paraId="18197375" w14:textId="7A899F0F" w:rsidR="0097353B" w:rsidRPr="00F313EF" w:rsidRDefault="0097353B" w:rsidP="00460E83">
            <w:pPr>
              <w:pStyle w:val="23"/>
              <w:numPr>
                <w:ilvl w:val="1"/>
                <w:numId w:val="6"/>
              </w:numPr>
              <w:spacing w:line="370" w:lineRule="exact"/>
              <w:ind w:left="964" w:hanging="482"/>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本署規劃</w:t>
            </w:r>
            <w:proofErr w:type="gramEnd"/>
            <w:r w:rsidRPr="00F313EF">
              <w:rPr>
                <w:rFonts w:asciiTheme="minorEastAsia" w:eastAsiaTheme="minorEastAsia" w:hAnsiTheme="minorEastAsia" w:cs="Times New Roman" w:hint="eastAsia"/>
                <w:color w:val="auto"/>
              </w:rPr>
              <w:t>逐步以家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計畫為基礎，</w:t>
            </w:r>
            <w:proofErr w:type="gramStart"/>
            <w:r w:rsidRPr="00F313EF">
              <w:rPr>
                <w:rFonts w:asciiTheme="minorEastAsia" w:eastAsiaTheme="minorEastAsia" w:hAnsiTheme="minorEastAsia" w:cs="Times New Roman" w:hint="eastAsia"/>
                <w:color w:val="auto"/>
              </w:rPr>
              <w:t>整合</w:t>
            </w:r>
            <w:r w:rsidR="006161C4" w:rsidRPr="00F313EF">
              <w:rPr>
                <w:rFonts w:asciiTheme="minorEastAsia" w:eastAsiaTheme="minorEastAsia" w:hAnsiTheme="minorEastAsia" w:cs="Times New Roman" w:hint="eastAsia"/>
                <w:color w:val="auto"/>
              </w:rPr>
              <w:t>論質方案</w:t>
            </w:r>
            <w:proofErr w:type="gramEnd"/>
            <w:r w:rsidRPr="00F313EF">
              <w:rPr>
                <w:rFonts w:asciiTheme="minorEastAsia" w:eastAsiaTheme="minorEastAsia" w:hAnsiTheme="minorEastAsia" w:cs="Times New Roman" w:hint="eastAsia"/>
                <w:color w:val="auto"/>
              </w:rPr>
              <w:t>、代謝</w:t>
            </w:r>
            <w:r w:rsidR="006161C4" w:rsidRPr="00F313EF">
              <w:rPr>
                <w:rFonts w:asciiTheme="minorEastAsia" w:eastAsiaTheme="minorEastAsia" w:hAnsiTheme="minorEastAsia" w:cs="Times New Roman" w:hint="eastAsia"/>
                <w:color w:val="auto"/>
              </w:rPr>
              <w:t>症候群</w:t>
            </w:r>
            <w:r w:rsidRPr="00F313EF">
              <w:rPr>
                <w:rFonts w:asciiTheme="minorEastAsia" w:eastAsiaTheme="minorEastAsia" w:hAnsiTheme="minorEastAsia" w:cs="Times New Roman" w:hint="eastAsia"/>
                <w:color w:val="auto"/>
              </w:rPr>
              <w:t>計畫等計畫，114年以疾病分級照護為基礎，強化三高病人照護，並</w:t>
            </w:r>
            <w:r w:rsidR="009F4CBD" w:rsidRPr="00F313EF">
              <w:rPr>
                <w:rFonts w:asciiTheme="minorEastAsia" w:eastAsiaTheme="minorEastAsia" w:hAnsiTheme="minorEastAsia" w:cs="Times New Roman" w:hint="eastAsia"/>
                <w:color w:val="auto"/>
              </w:rPr>
              <w:t>規劃</w:t>
            </w:r>
            <w:r w:rsidRPr="00F313EF">
              <w:rPr>
                <w:rFonts w:asciiTheme="minorEastAsia" w:eastAsiaTheme="minorEastAsia" w:hAnsiTheme="minorEastAsia" w:cs="Times New Roman" w:hint="eastAsia"/>
                <w:color w:val="auto"/>
              </w:rPr>
              <w:t>於115年起全面實施家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計畫2.0，</w:t>
            </w:r>
            <w:r w:rsidR="009F4CBD" w:rsidRPr="00F313EF">
              <w:rPr>
                <w:rFonts w:asciiTheme="minorEastAsia" w:eastAsiaTheme="minorEastAsia" w:hAnsiTheme="minorEastAsia" w:cs="Times New Roman" w:hint="eastAsia"/>
                <w:color w:val="auto"/>
              </w:rPr>
              <w:t>提升</w:t>
            </w:r>
            <w:r w:rsidRPr="00F313EF">
              <w:rPr>
                <w:rFonts w:asciiTheme="minorEastAsia" w:eastAsiaTheme="minorEastAsia" w:hAnsiTheme="minorEastAsia" w:cs="Times New Roman" w:hint="eastAsia"/>
                <w:color w:val="auto"/>
              </w:rPr>
              <w:t>醫療群醫療照護品質。</w:t>
            </w:r>
          </w:p>
          <w:p w14:paraId="236F13FE" w14:textId="77777777" w:rsidR="009F7546" w:rsidRPr="00F313EF" w:rsidRDefault="007531F8" w:rsidP="00460E83">
            <w:pPr>
              <w:pStyle w:val="23"/>
              <w:numPr>
                <w:ilvl w:val="0"/>
                <w:numId w:val="6"/>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w:t>
            </w:r>
            <w:r w:rsidRPr="00F313EF">
              <w:rPr>
                <w:rFonts w:asciiTheme="minorEastAsia" w:eastAsiaTheme="minorEastAsia" w:hAnsiTheme="minorEastAsia" w:cs="Times New Roman"/>
                <w:color w:val="auto"/>
              </w:rPr>
              <w:t>114</w:t>
            </w:r>
            <w:r w:rsidRPr="00F313EF">
              <w:rPr>
                <w:rFonts w:asciiTheme="minorEastAsia" w:eastAsiaTheme="minorEastAsia" w:hAnsiTheme="minorEastAsia" w:cs="Times New Roman" w:hint="eastAsia"/>
                <w:color w:val="auto"/>
              </w:rPr>
              <w:t>年</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w:t>
            </w:r>
            <w:r w:rsidRPr="00F313EF">
              <w:rPr>
                <w:rFonts w:asciiTheme="minorEastAsia" w:eastAsiaTheme="minorEastAsia" w:hAnsiTheme="minorEastAsia" w:cs="Times New Roman"/>
                <w:color w:val="auto"/>
              </w:rPr>
              <w:t>16</w:t>
            </w:r>
            <w:r w:rsidRPr="00F313EF">
              <w:rPr>
                <w:rFonts w:asciiTheme="minorEastAsia" w:eastAsiaTheme="minorEastAsia" w:hAnsiTheme="minorEastAsia" w:cs="Times New Roman" w:hint="eastAsia"/>
                <w:color w:val="auto"/>
              </w:rPr>
              <w:t>日以衛授保字第</w:t>
            </w:r>
            <w:r w:rsidRPr="00F313EF">
              <w:rPr>
                <w:rFonts w:asciiTheme="minorEastAsia" w:eastAsiaTheme="minorEastAsia" w:hAnsiTheme="minorEastAsia" w:cs="Times New Roman"/>
                <w:color w:val="auto"/>
              </w:rPr>
              <w:t>1140661721</w:t>
            </w:r>
            <w:r w:rsidRPr="00F313EF">
              <w:rPr>
                <w:rFonts w:asciiTheme="minorEastAsia" w:eastAsiaTheme="minorEastAsia" w:hAnsiTheme="minorEastAsia" w:cs="Times New Roman" w:hint="eastAsia"/>
                <w:color w:val="auto"/>
              </w:rPr>
              <w:t>號函送書面報告予立法院，並副知社會福利及衛生環境委員會。</w:t>
            </w:r>
          </w:p>
        </w:tc>
      </w:tr>
      <w:tr w:rsidR="00F313EF" w:rsidRPr="00F313EF" w14:paraId="20F350A2" w14:textId="77777777" w:rsidTr="007277E3">
        <w:trPr>
          <w:trHeight w:val="70"/>
          <w:jc w:val="center"/>
        </w:trPr>
        <w:tc>
          <w:tcPr>
            <w:tcW w:w="1103" w:type="dxa"/>
            <w:shd w:val="clear" w:color="auto" w:fill="auto"/>
          </w:tcPr>
          <w:p w14:paraId="05E61822" w14:textId="77777777" w:rsidR="009F7546" w:rsidRPr="00F313EF" w:rsidRDefault="009F7546"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t>(三十六)</w:t>
            </w:r>
          </w:p>
          <w:p w14:paraId="67388087" w14:textId="732CBA14" w:rsidR="009F7546" w:rsidRPr="00F313EF" w:rsidRDefault="009F7546"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7DA7B360" w14:textId="77777777" w:rsidR="009F7546" w:rsidRPr="00F313EF" w:rsidRDefault="009F7546" w:rsidP="00836EB6">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於全民健康保險總額制度限制下，且政府對於醫療支出投資長年不足，遠低於OECD國家之比例，</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界長期面臨健保</w:t>
            </w:r>
            <w:proofErr w:type="gramStart"/>
            <w:r w:rsidRPr="00F313EF">
              <w:rPr>
                <w:rFonts w:asciiTheme="minorEastAsia" w:eastAsiaTheme="minorEastAsia" w:hAnsiTheme="minorEastAsia" w:cs="Times New Roman" w:hint="eastAsia"/>
                <w:color w:val="auto"/>
              </w:rPr>
              <w:t>點值打</w:t>
            </w:r>
            <w:proofErr w:type="gramEnd"/>
            <w:r w:rsidRPr="00F313EF">
              <w:rPr>
                <w:rFonts w:asciiTheme="minorEastAsia" w:eastAsiaTheme="minorEastAsia" w:hAnsiTheme="minorEastAsia" w:cs="Times New Roman" w:hint="eastAsia"/>
                <w:color w:val="auto"/>
              </w:rPr>
              <w:t>折問題，造成醫療機構營運不善、醫護人員低薪而出走，演變成為醫護人力荒，最終嚴重影響全體國人健康。衛生福利部</w:t>
            </w:r>
            <w:r w:rsidRPr="00F313EF">
              <w:rPr>
                <w:rFonts w:asciiTheme="minorEastAsia" w:eastAsiaTheme="minorEastAsia" w:hAnsiTheme="minorEastAsia" w:cs="Times New Roman" w:hint="eastAsia"/>
                <w:color w:val="auto"/>
              </w:rPr>
              <w:lastRenderedPageBreak/>
              <w:t>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編列委辦費進行分析健保重要總額制度與支付政策，實難看見具體成效。</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此，要求衛生福利部中央健康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應於1個月內向立法院社會福利及衛生環境委員會提出書面報告。</w:t>
            </w:r>
          </w:p>
        </w:tc>
        <w:tc>
          <w:tcPr>
            <w:tcW w:w="4536" w:type="dxa"/>
            <w:shd w:val="clear" w:color="auto" w:fill="auto"/>
          </w:tcPr>
          <w:p w14:paraId="25995F24" w14:textId="77777777" w:rsidR="00181D57" w:rsidRPr="00F313EF" w:rsidRDefault="00181D57" w:rsidP="00460E83">
            <w:pPr>
              <w:pStyle w:val="af1"/>
              <w:widowControl/>
              <w:numPr>
                <w:ilvl w:val="0"/>
                <w:numId w:val="7"/>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lastRenderedPageBreak/>
              <w:t>有關全民健康保險總額支付制度改革書面報告重點說明如下</w:t>
            </w:r>
            <w:r w:rsidR="0079051C" w:rsidRPr="00F313EF">
              <w:rPr>
                <w:rFonts w:asciiTheme="minorEastAsia" w:eastAsiaTheme="minorEastAsia" w:hAnsiTheme="minorEastAsia" w:cstheme="minorHAnsi" w:hint="eastAsia"/>
                <w:sz w:val="20"/>
              </w:rPr>
              <w:t>：</w:t>
            </w:r>
          </w:p>
          <w:p w14:paraId="07E3A5E6" w14:textId="77777777" w:rsidR="00181D57" w:rsidRPr="00F313EF" w:rsidRDefault="00181D57" w:rsidP="00460E83">
            <w:pPr>
              <w:pStyle w:val="af1"/>
              <w:widowControl/>
              <w:numPr>
                <w:ilvl w:val="0"/>
                <w:numId w:val="8"/>
              </w:numPr>
              <w:spacing w:line="370" w:lineRule="exact"/>
              <w:ind w:leftChars="0" w:left="964" w:hanging="482"/>
              <w:jc w:val="both"/>
              <w:rPr>
                <w:rFonts w:asciiTheme="minorEastAsia" w:eastAsiaTheme="minorEastAsia" w:hAnsiTheme="minorEastAsia"/>
                <w:sz w:val="20"/>
              </w:rPr>
            </w:pPr>
            <w:r w:rsidRPr="00F313EF">
              <w:rPr>
                <w:rFonts w:asciiTheme="minorEastAsia" w:eastAsiaTheme="minorEastAsia" w:hAnsiTheme="minorEastAsia" w:hint="eastAsia"/>
                <w:sz w:val="20"/>
              </w:rPr>
              <w:t>協助籌措多元財源，增加健康投資：</w:t>
            </w:r>
            <w:r w:rsidRPr="00F313EF">
              <w:rPr>
                <w:rFonts w:asciiTheme="minorEastAsia" w:eastAsiaTheme="minorEastAsia" w:hAnsiTheme="minorEastAsia"/>
                <w:sz w:val="20"/>
              </w:rPr>
              <w:t>114</w:t>
            </w:r>
            <w:r w:rsidRPr="00F313EF">
              <w:rPr>
                <w:rFonts w:asciiTheme="minorEastAsia" w:eastAsiaTheme="minorEastAsia" w:hAnsiTheme="minorEastAsia" w:hint="eastAsia"/>
                <w:sz w:val="20"/>
              </w:rPr>
              <w:t>年健保總額實質成長率為</w:t>
            </w:r>
            <w:r w:rsidRPr="00F313EF">
              <w:rPr>
                <w:rFonts w:asciiTheme="minorEastAsia" w:eastAsiaTheme="minorEastAsia" w:hAnsiTheme="minorEastAsia"/>
                <w:sz w:val="20"/>
              </w:rPr>
              <w:t>8.13%</w:t>
            </w:r>
            <w:r w:rsidRPr="00F313EF">
              <w:rPr>
                <w:rFonts w:asciiTheme="minorEastAsia" w:eastAsiaTheme="minorEastAsia" w:hAnsiTheme="minorEastAsia" w:hint="eastAsia"/>
                <w:sz w:val="20"/>
              </w:rPr>
              <w:t>。</w:t>
            </w:r>
          </w:p>
          <w:p w14:paraId="43601669" w14:textId="77777777" w:rsidR="00181D57" w:rsidRPr="00F313EF" w:rsidRDefault="00181D57" w:rsidP="00460E83">
            <w:pPr>
              <w:pStyle w:val="af1"/>
              <w:widowControl/>
              <w:numPr>
                <w:ilvl w:val="0"/>
                <w:numId w:val="8"/>
              </w:numPr>
              <w:spacing w:line="370" w:lineRule="exact"/>
              <w:ind w:leftChars="0" w:left="964" w:hanging="482"/>
              <w:jc w:val="both"/>
              <w:rPr>
                <w:rFonts w:asciiTheme="minorEastAsia" w:eastAsiaTheme="minorEastAsia" w:hAnsiTheme="minorEastAsia"/>
                <w:sz w:val="20"/>
              </w:rPr>
            </w:pPr>
            <w:r w:rsidRPr="00F313EF">
              <w:rPr>
                <w:rFonts w:asciiTheme="minorEastAsia" w:eastAsiaTheme="minorEastAsia" w:hAnsiTheme="minorEastAsia" w:hint="eastAsia"/>
                <w:sz w:val="20"/>
              </w:rPr>
              <w:lastRenderedPageBreak/>
              <w:t>推動個別醫院前瞻式預算分區共管試辦計畫，落實醫院自主管理。</w:t>
            </w:r>
          </w:p>
          <w:p w14:paraId="58489A47" w14:textId="77777777" w:rsidR="00181D57" w:rsidRPr="00F313EF" w:rsidRDefault="00181D57" w:rsidP="00460E83">
            <w:pPr>
              <w:pStyle w:val="af1"/>
              <w:widowControl/>
              <w:numPr>
                <w:ilvl w:val="0"/>
                <w:numId w:val="8"/>
              </w:numPr>
              <w:spacing w:line="370" w:lineRule="exact"/>
              <w:ind w:leftChars="0" w:left="964" w:hanging="482"/>
              <w:jc w:val="both"/>
              <w:rPr>
                <w:rFonts w:asciiTheme="minorEastAsia" w:eastAsiaTheme="minorEastAsia" w:hAnsiTheme="minorEastAsia"/>
                <w:sz w:val="20"/>
              </w:rPr>
            </w:pPr>
            <w:r w:rsidRPr="00F313EF">
              <w:rPr>
                <w:rFonts w:asciiTheme="minorEastAsia" w:eastAsiaTheme="minorEastAsia" w:hAnsiTheme="minorEastAsia" w:hint="eastAsia"/>
                <w:sz w:val="20"/>
              </w:rPr>
              <w:t>增修急診、急救責任醫院及護理相關支付標準，回應相關</w:t>
            </w:r>
            <w:proofErr w:type="gramStart"/>
            <w:r w:rsidRPr="00F313EF">
              <w:rPr>
                <w:rFonts w:asciiTheme="minorEastAsia" w:eastAsiaTheme="minorEastAsia" w:hAnsiTheme="minorEastAsia" w:hint="eastAsia"/>
                <w:sz w:val="20"/>
              </w:rPr>
              <w:t>醫</w:t>
            </w:r>
            <w:proofErr w:type="gramEnd"/>
            <w:r w:rsidRPr="00F313EF">
              <w:rPr>
                <w:rFonts w:asciiTheme="minorEastAsia" w:eastAsiaTheme="minorEastAsia" w:hAnsiTheme="minorEastAsia" w:hint="eastAsia"/>
                <w:sz w:val="20"/>
              </w:rPr>
              <w:t>事人員的付出。</w:t>
            </w:r>
          </w:p>
          <w:p w14:paraId="7453715A" w14:textId="77777777" w:rsidR="00F84FB4" w:rsidRPr="00F313EF" w:rsidRDefault="00181D57" w:rsidP="00460E83">
            <w:pPr>
              <w:pStyle w:val="af1"/>
              <w:widowControl/>
              <w:numPr>
                <w:ilvl w:val="0"/>
                <w:numId w:val="8"/>
              </w:numPr>
              <w:spacing w:line="370" w:lineRule="exact"/>
              <w:ind w:leftChars="0" w:left="964" w:hanging="482"/>
              <w:jc w:val="both"/>
              <w:rPr>
                <w:rFonts w:asciiTheme="minorEastAsia" w:eastAsiaTheme="minorEastAsia" w:hAnsiTheme="minorEastAsia"/>
                <w:sz w:val="20"/>
              </w:rPr>
            </w:pPr>
            <w:r w:rsidRPr="00F313EF">
              <w:rPr>
                <w:rFonts w:asciiTheme="minorEastAsia" w:eastAsiaTheme="minorEastAsia" w:hAnsiTheme="minorEastAsia" w:hint="eastAsia"/>
                <w:sz w:val="20"/>
              </w:rPr>
              <w:t>健保總額制度之檢討策進</w:t>
            </w:r>
            <w:proofErr w:type="gramStart"/>
            <w:r w:rsidRPr="00F313EF">
              <w:rPr>
                <w:rFonts w:asciiTheme="minorEastAsia" w:eastAsiaTheme="minorEastAsia" w:hAnsiTheme="minorEastAsia" w:hint="eastAsia"/>
                <w:sz w:val="20"/>
              </w:rPr>
              <w:t>研</w:t>
            </w:r>
            <w:proofErr w:type="gramEnd"/>
            <w:r w:rsidRPr="00F313EF">
              <w:rPr>
                <w:rFonts w:asciiTheme="minorEastAsia" w:eastAsiaTheme="minorEastAsia" w:hAnsiTheme="minorEastAsia" w:hint="eastAsia"/>
                <w:sz w:val="20"/>
              </w:rPr>
              <w:t>析：已委託國家衛生研究院</w:t>
            </w:r>
            <w:proofErr w:type="gramStart"/>
            <w:r w:rsidRPr="00F313EF">
              <w:rPr>
                <w:rFonts w:asciiTheme="minorEastAsia" w:eastAsiaTheme="minorEastAsia" w:hAnsiTheme="minorEastAsia" w:hint="eastAsia"/>
                <w:sz w:val="20"/>
              </w:rPr>
              <w:t>研</w:t>
            </w:r>
            <w:proofErr w:type="gramEnd"/>
            <w:r w:rsidRPr="00F313EF">
              <w:rPr>
                <w:rFonts w:asciiTheme="minorEastAsia" w:eastAsiaTheme="minorEastAsia" w:hAnsiTheme="minorEastAsia" w:hint="eastAsia"/>
                <w:sz w:val="20"/>
              </w:rPr>
              <w:t>議。</w:t>
            </w:r>
          </w:p>
          <w:p w14:paraId="4030888D" w14:textId="77777777" w:rsidR="009F7546" w:rsidRPr="00F313EF" w:rsidRDefault="00181D57" w:rsidP="00460E83">
            <w:pPr>
              <w:pStyle w:val="af1"/>
              <w:widowControl/>
              <w:numPr>
                <w:ilvl w:val="0"/>
                <w:numId w:val="7"/>
              </w:numPr>
              <w:spacing w:line="370" w:lineRule="exact"/>
              <w:ind w:leftChars="0" w:left="431" w:hanging="431"/>
              <w:jc w:val="both"/>
              <w:rPr>
                <w:rFonts w:asciiTheme="minorEastAsia" w:eastAsiaTheme="minorEastAsia" w:hAnsiTheme="minorEastAsia"/>
                <w:sz w:val="20"/>
              </w:rPr>
            </w:pPr>
            <w:r w:rsidRPr="00F313EF">
              <w:rPr>
                <w:rFonts w:asciiTheme="minorEastAsia" w:eastAsiaTheme="minorEastAsia" w:hAnsiTheme="minorEastAsia" w:cstheme="minorHAnsi" w:hint="eastAsia"/>
                <w:sz w:val="20"/>
              </w:rPr>
              <w:t>本項決議於</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年</w:t>
            </w:r>
            <w:r w:rsidRPr="00F313EF">
              <w:rPr>
                <w:rFonts w:asciiTheme="minorEastAsia" w:eastAsiaTheme="minorEastAsia" w:hAnsiTheme="minorEastAsia" w:cstheme="minorHAnsi"/>
                <w:sz w:val="20"/>
              </w:rPr>
              <w:t>4</w:t>
            </w:r>
            <w:r w:rsidRPr="00F313EF">
              <w:rPr>
                <w:rFonts w:asciiTheme="minorEastAsia" w:eastAsiaTheme="minorEastAsia" w:hAnsiTheme="minorEastAsia" w:cstheme="minorHAnsi" w:hint="eastAsia"/>
                <w:sz w:val="20"/>
              </w:rPr>
              <w:t>月</w:t>
            </w:r>
            <w:r w:rsidRPr="00F313EF">
              <w:rPr>
                <w:rFonts w:asciiTheme="minorEastAsia" w:eastAsiaTheme="minorEastAsia" w:hAnsiTheme="minorEastAsia" w:cstheme="minorHAnsi"/>
                <w:sz w:val="20"/>
              </w:rPr>
              <w:t>16</w:t>
            </w:r>
            <w:r w:rsidRPr="00F313EF">
              <w:rPr>
                <w:rFonts w:asciiTheme="minorEastAsia" w:eastAsiaTheme="minorEastAsia" w:hAnsiTheme="minorEastAsia" w:cstheme="minorHAnsi" w:hint="eastAsia"/>
                <w:sz w:val="20"/>
              </w:rPr>
              <w:t>日以衛授保字第</w:t>
            </w:r>
            <w:r w:rsidRPr="00F313EF">
              <w:rPr>
                <w:rFonts w:asciiTheme="minorEastAsia" w:eastAsiaTheme="minorEastAsia" w:hAnsiTheme="minorEastAsia" w:cstheme="minorHAnsi"/>
                <w:sz w:val="20"/>
              </w:rPr>
              <w:t>1140661722</w:t>
            </w:r>
            <w:r w:rsidRPr="00F313EF">
              <w:rPr>
                <w:rFonts w:asciiTheme="minorEastAsia" w:eastAsiaTheme="minorEastAsia" w:hAnsiTheme="minorEastAsia" w:cstheme="minorHAnsi" w:hint="eastAsia"/>
                <w:sz w:val="20"/>
              </w:rPr>
              <w:t>號函送書面報告予立法院，並副知社會福利及衛生環境委員會。</w:t>
            </w:r>
          </w:p>
        </w:tc>
      </w:tr>
      <w:tr w:rsidR="00F313EF" w:rsidRPr="00F313EF" w14:paraId="5E87206D" w14:textId="77777777" w:rsidTr="007277E3">
        <w:trPr>
          <w:trHeight w:val="70"/>
          <w:jc w:val="center"/>
        </w:trPr>
        <w:tc>
          <w:tcPr>
            <w:tcW w:w="1103" w:type="dxa"/>
            <w:shd w:val="clear" w:color="auto" w:fill="auto"/>
          </w:tcPr>
          <w:p w14:paraId="31690E4D" w14:textId="77777777" w:rsidR="009F7546" w:rsidRPr="00F313EF" w:rsidRDefault="009F7546"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lastRenderedPageBreak/>
              <w:t>(三十七)</w:t>
            </w:r>
          </w:p>
          <w:p w14:paraId="26566356" w14:textId="27DDB75D" w:rsidR="009F7546" w:rsidRPr="00F313EF" w:rsidRDefault="009F7546"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5B2D9908" w14:textId="77777777" w:rsidR="009F7546" w:rsidRPr="00F313EF" w:rsidRDefault="009F7546" w:rsidP="00836EB6">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「健保業務」項下「完善健保醫療費用總額及給付機制」預算編列107億8,800萬元。泛視神經脊髓炎為罕見且症狀嚴重之自體免疫中樞神經系統發炎性疾病，然發病原因至今未明，且若未以適應症用藥治療，</w:t>
            </w:r>
            <w:proofErr w:type="gramStart"/>
            <w:r w:rsidRPr="00F313EF">
              <w:rPr>
                <w:rFonts w:asciiTheme="minorEastAsia" w:eastAsiaTheme="minorEastAsia" w:hAnsiTheme="minorEastAsia" w:cs="Times New Roman" w:hint="eastAsia"/>
                <w:color w:val="auto"/>
              </w:rPr>
              <w:t>該病會</w:t>
            </w:r>
            <w:proofErr w:type="gramEnd"/>
            <w:r w:rsidRPr="00F313EF">
              <w:rPr>
                <w:rFonts w:asciiTheme="minorEastAsia" w:eastAsiaTheme="minorEastAsia" w:hAnsiTheme="minorEastAsia" w:cs="Times New Roman" w:hint="eastAsia"/>
                <w:color w:val="auto"/>
              </w:rPr>
              <w:t>反復發作並造成視力喪失、肢體無力、</w:t>
            </w:r>
            <w:proofErr w:type="gramStart"/>
            <w:r w:rsidRPr="00F313EF">
              <w:rPr>
                <w:rFonts w:asciiTheme="minorEastAsia" w:eastAsiaTheme="minorEastAsia" w:hAnsiTheme="minorEastAsia" w:cs="Times New Roman" w:hint="eastAsia"/>
                <w:color w:val="auto"/>
              </w:rPr>
              <w:t>神經麻痛等</w:t>
            </w:r>
            <w:proofErr w:type="gramEnd"/>
            <w:r w:rsidRPr="00F313EF">
              <w:rPr>
                <w:rFonts w:asciiTheme="minorEastAsia" w:eastAsiaTheme="minorEastAsia" w:hAnsiTheme="minorEastAsia" w:cs="Times New Roman" w:hint="eastAsia"/>
                <w:color w:val="auto"/>
              </w:rPr>
              <w:t>症狀及永久性身體損傷。而現行治療藥物中，新型生物</w:t>
            </w:r>
            <w:proofErr w:type="gramStart"/>
            <w:r w:rsidRPr="00F313EF">
              <w:rPr>
                <w:rFonts w:asciiTheme="minorEastAsia" w:eastAsiaTheme="minorEastAsia" w:hAnsiTheme="minorEastAsia" w:cs="Times New Roman" w:hint="eastAsia"/>
                <w:color w:val="auto"/>
              </w:rPr>
              <w:t>製劑約可</w:t>
            </w:r>
            <w:proofErr w:type="gramEnd"/>
            <w:r w:rsidRPr="00F313EF">
              <w:rPr>
                <w:rFonts w:asciiTheme="minorEastAsia" w:eastAsiaTheme="minorEastAsia" w:hAnsiTheme="minorEastAsia" w:cs="Times New Roman" w:hint="eastAsia"/>
                <w:color w:val="auto"/>
              </w:rPr>
              <w:t>降低90%年化復發率，相較類固醇、一般的免疫抑制劑更有效。新型生物製劑已於112年10月通過全民健康保險給付，惟申請條件過於嚴苛，需於1年內復發兩次並住院治療方符合資格，目前仍有八成泛視神經脊髓炎病友未獲健保給付藥費。如此</w:t>
            </w:r>
            <w:proofErr w:type="gramStart"/>
            <w:r w:rsidRPr="00F313EF">
              <w:rPr>
                <w:rFonts w:asciiTheme="minorEastAsia" w:eastAsiaTheme="minorEastAsia" w:hAnsiTheme="minorEastAsia" w:cs="Times New Roman" w:hint="eastAsia"/>
                <w:color w:val="auto"/>
              </w:rPr>
              <w:t>一來，</w:t>
            </w:r>
            <w:proofErr w:type="gramEnd"/>
            <w:r w:rsidRPr="00F313EF">
              <w:rPr>
                <w:rFonts w:asciiTheme="minorEastAsia" w:eastAsiaTheme="minorEastAsia" w:hAnsiTheme="minorEastAsia" w:cs="Times New Roman" w:hint="eastAsia"/>
                <w:color w:val="auto"/>
              </w:rPr>
              <w:t>病友以可負擔價格取得治療之權利不僅受到限縮，更影響「讓病友不再復發」之治療目標。</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要求衛生福利部中央健康保險署</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議及評估放寬給付資格之可行性，並向立法院社會福利及衛生環境委員會提出書面報告。</w:t>
            </w:r>
          </w:p>
        </w:tc>
        <w:tc>
          <w:tcPr>
            <w:tcW w:w="4536" w:type="dxa"/>
            <w:shd w:val="clear" w:color="auto" w:fill="auto"/>
          </w:tcPr>
          <w:p w14:paraId="7F54A9FC" w14:textId="77777777" w:rsidR="004927AA" w:rsidRPr="00F313EF" w:rsidRDefault="00256277" w:rsidP="00A77E62">
            <w:pPr>
              <w:pStyle w:val="af1"/>
              <w:widowControl/>
              <w:numPr>
                <w:ilvl w:val="0"/>
                <w:numId w:val="25"/>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t>有關</w:t>
            </w:r>
            <w:proofErr w:type="gramStart"/>
            <w:r w:rsidRPr="00F313EF">
              <w:rPr>
                <w:rFonts w:asciiTheme="minorEastAsia" w:eastAsiaTheme="minorEastAsia" w:hAnsiTheme="minorEastAsia" w:cstheme="minorHAnsi" w:hint="eastAsia"/>
                <w:sz w:val="20"/>
              </w:rPr>
              <w:t>研議放</w:t>
            </w:r>
            <w:proofErr w:type="gramEnd"/>
            <w:r w:rsidRPr="00F313EF">
              <w:rPr>
                <w:rFonts w:asciiTheme="minorEastAsia" w:eastAsiaTheme="minorEastAsia" w:hAnsiTheme="minorEastAsia" w:cstheme="minorHAnsi" w:hint="eastAsia"/>
                <w:sz w:val="20"/>
              </w:rPr>
              <w:t>寬泛視神經脊髓</w:t>
            </w:r>
            <w:r w:rsidR="004927AA" w:rsidRPr="00F313EF">
              <w:rPr>
                <w:rFonts w:asciiTheme="minorEastAsia" w:eastAsiaTheme="minorEastAsia" w:hAnsiTheme="minorEastAsia" w:cstheme="minorHAnsi" w:hint="eastAsia"/>
                <w:sz w:val="20"/>
              </w:rPr>
              <w:t>炎</w:t>
            </w:r>
            <w:r w:rsidRPr="00F313EF">
              <w:rPr>
                <w:rFonts w:asciiTheme="minorEastAsia" w:eastAsiaTheme="minorEastAsia" w:hAnsiTheme="minorEastAsia" w:cstheme="minorHAnsi" w:hint="eastAsia"/>
                <w:sz w:val="20"/>
              </w:rPr>
              <w:t>健保給付標準書面報告重點說明如下</w:t>
            </w:r>
            <w:r w:rsidR="00476C19" w:rsidRPr="00F313EF">
              <w:rPr>
                <w:rFonts w:asciiTheme="minorEastAsia" w:eastAsiaTheme="minorEastAsia" w:hAnsiTheme="minorEastAsia" w:cstheme="minorHAnsi" w:hint="eastAsia"/>
                <w:sz w:val="20"/>
              </w:rPr>
              <w:t>：</w:t>
            </w:r>
          </w:p>
          <w:p w14:paraId="6E0A1FD5" w14:textId="77777777" w:rsidR="004927AA" w:rsidRPr="00F313EF" w:rsidRDefault="00C36CF6" w:rsidP="00A77E62">
            <w:pPr>
              <w:pStyle w:val="af1"/>
              <w:widowControl/>
              <w:numPr>
                <w:ilvl w:val="1"/>
                <w:numId w:val="25"/>
              </w:numPr>
              <w:ind w:leftChars="0"/>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kern w:val="0"/>
                <w:sz w:val="20"/>
              </w:rPr>
              <w:t>廠商於111年建議健保給付對象為「</w:t>
            </w:r>
            <w:proofErr w:type="gramStart"/>
            <w:r w:rsidRPr="00F313EF">
              <w:rPr>
                <w:rFonts w:asciiTheme="minorEastAsia" w:eastAsiaTheme="minorEastAsia" w:hAnsiTheme="minorEastAsia" w:cstheme="minorHAnsi" w:hint="eastAsia"/>
                <w:kern w:val="0"/>
                <w:sz w:val="20"/>
              </w:rPr>
              <w:t>一</w:t>
            </w:r>
            <w:proofErr w:type="gramEnd"/>
            <w:r w:rsidRPr="00F313EF">
              <w:rPr>
                <w:rFonts w:asciiTheme="minorEastAsia" w:eastAsiaTheme="minorEastAsia" w:hAnsiTheme="minorEastAsia" w:cstheme="minorHAnsi" w:hint="eastAsia"/>
                <w:kern w:val="0"/>
                <w:sz w:val="20"/>
              </w:rPr>
              <w:t>年內曾發生二次以上復發患者」，並經中華民國眼科醫學會及台灣神經學學會依臨床試驗族群及治療結果建議給付規定內容。</w:t>
            </w:r>
          </w:p>
          <w:p w14:paraId="15740ED1" w14:textId="77777777" w:rsidR="004927AA" w:rsidRPr="00F313EF" w:rsidRDefault="00C36CF6" w:rsidP="00A77E62">
            <w:pPr>
              <w:pStyle w:val="af1"/>
              <w:widowControl/>
              <w:numPr>
                <w:ilvl w:val="1"/>
                <w:numId w:val="25"/>
              </w:numPr>
              <w:ind w:leftChars="0"/>
              <w:jc w:val="both"/>
              <w:rPr>
                <w:rFonts w:asciiTheme="minorEastAsia" w:eastAsiaTheme="minorEastAsia" w:hAnsiTheme="minorEastAsia" w:cstheme="minorHAnsi"/>
                <w:kern w:val="0"/>
                <w:sz w:val="20"/>
              </w:rPr>
            </w:pPr>
            <w:proofErr w:type="gramStart"/>
            <w:r w:rsidRPr="00F313EF">
              <w:rPr>
                <w:rFonts w:asciiTheme="minorEastAsia" w:eastAsiaTheme="minorEastAsia" w:hAnsiTheme="minorEastAsia" w:cstheme="minorHAnsi" w:hint="eastAsia"/>
                <w:kern w:val="0"/>
                <w:sz w:val="20"/>
              </w:rPr>
              <w:t>本署於</w:t>
            </w:r>
            <w:proofErr w:type="gramEnd"/>
            <w:r w:rsidRPr="00F313EF">
              <w:rPr>
                <w:rFonts w:asciiTheme="minorEastAsia" w:eastAsiaTheme="minorEastAsia" w:hAnsiTheme="minorEastAsia" w:cstheme="minorHAnsi"/>
                <w:kern w:val="0"/>
                <w:sz w:val="20"/>
              </w:rPr>
              <w:t>112</w:t>
            </w:r>
            <w:r w:rsidRPr="00F313EF">
              <w:rPr>
                <w:rFonts w:asciiTheme="minorEastAsia" w:eastAsiaTheme="minorEastAsia" w:hAnsiTheme="minorEastAsia" w:cstheme="minorHAnsi" w:hint="eastAsia"/>
                <w:kern w:val="0"/>
                <w:sz w:val="20"/>
              </w:rPr>
              <w:t>年</w:t>
            </w:r>
            <w:r w:rsidRPr="00F313EF">
              <w:rPr>
                <w:rFonts w:asciiTheme="minorEastAsia" w:eastAsiaTheme="minorEastAsia" w:hAnsiTheme="minorEastAsia" w:cstheme="minorHAnsi"/>
                <w:kern w:val="0"/>
                <w:sz w:val="20"/>
              </w:rPr>
              <w:t>10</w:t>
            </w:r>
            <w:r w:rsidRPr="00F313EF">
              <w:rPr>
                <w:rFonts w:asciiTheme="minorEastAsia" w:eastAsiaTheme="minorEastAsia" w:hAnsiTheme="minorEastAsia" w:cstheme="minorHAnsi" w:hint="eastAsia"/>
                <w:kern w:val="0"/>
                <w:sz w:val="20"/>
              </w:rPr>
              <w:t>月</w:t>
            </w:r>
            <w:r w:rsidRPr="00F313EF">
              <w:rPr>
                <w:rFonts w:asciiTheme="minorEastAsia" w:eastAsiaTheme="minorEastAsia" w:hAnsiTheme="minorEastAsia" w:cstheme="minorHAnsi"/>
                <w:kern w:val="0"/>
                <w:sz w:val="20"/>
              </w:rPr>
              <w:t>1</w:t>
            </w:r>
            <w:r w:rsidRPr="00F313EF">
              <w:rPr>
                <w:rFonts w:asciiTheme="minorEastAsia" w:eastAsiaTheme="minorEastAsia" w:hAnsiTheme="minorEastAsia" w:cstheme="minorHAnsi" w:hint="eastAsia"/>
                <w:kern w:val="0"/>
                <w:sz w:val="20"/>
              </w:rPr>
              <w:t>日生效支付兩項生物製劑用於治療泛視神經脊髓炎</w:t>
            </w:r>
            <w:r w:rsidRPr="00F313EF">
              <w:rPr>
                <w:rFonts w:asciiTheme="minorEastAsia" w:eastAsiaTheme="minorEastAsia" w:hAnsiTheme="minorEastAsia" w:cstheme="minorHAnsi"/>
                <w:kern w:val="0"/>
                <w:sz w:val="20"/>
              </w:rPr>
              <w:t>(NMOSD)</w:t>
            </w:r>
            <w:r w:rsidRPr="00F313EF">
              <w:rPr>
                <w:rFonts w:asciiTheme="minorEastAsia" w:eastAsiaTheme="minorEastAsia" w:hAnsiTheme="minorEastAsia" w:cstheme="minorHAnsi" w:hint="eastAsia"/>
                <w:kern w:val="0"/>
                <w:sz w:val="20"/>
              </w:rPr>
              <w:t>，</w:t>
            </w:r>
            <w:r w:rsidR="006D2B53" w:rsidRPr="00F313EF">
              <w:rPr>
                <w:rFonts w:asciiTheme="minorEastAsia" w:eastAsiaTheme="minorEastAsia" w:hAnsiTheme="minorEastAsia" w:cstheme="minorHAnsi" w:hint="eastAsia"/>
                <w:kern w:val="0"/>
                <w:sz w:val="20"/>
              </w:rPr>
              <w:t>已</w:t>
            </w:r>
            <w:r w:rsidRPr="00F313EF">
              <w:rPr>
                <w:rFonts w:asciiTheme="minorEastAsia" w:eastAsiaTheme="minorEastAsia" w:hAnsiTheme="minorEastAsia" w:cstheme="minorHAnsi" w:hint="eastAsia"/>
                <w:kern w:val="0"/>
                <w:sz w:val="20"/>
              </w:rPr>
              <w:t>較其他國家</w:t>
            </w:r>
            <w:r w:rsidR="00DC1094" w:rsidRPr="00F313EF">
              <w:rPr>
                <w:rFonts w:asciiTheme="minorEastAsia" w:eastAsiaTheme="minorEastAsia" w:hAnsiTheme="minorEastAsia" w:cstheme="minorHAnsi" w:hint="eastAsia"/>
                <w:kern w:val="0"/>
                <w:sz w:val="20"/>
              </w:rPr>
              <w:t>提前納入給付</w:t>
            </w:r>
            <w:r w:rsidRPr="00F313EF">
              <w:rPr>
                <w:rFonts w:asciiTheme="minorEastAsia" w:eastAsiaTheme="minorEastAsia" w:hAnsiTheme="minorEastAsia" w:cstheme="minorHAnsi" w:hint="eastAsia"/>
                <w:kern w:val="0"/>
                <w:sz w:val="20"/>
              </w:rPr>
              <w:t>；至</w:t>
            </w:r>
            <w:r w:rsidRPr="00F313EF">
              <w:rPr>
                <w:rFonts w:asciiTheme="minorEastAsia" w:eastAsiaTheme="minorEastAsia" w:hAnsiTheme="minorEastAsia" w:cstheme="minorHAnsi"/>
                <w:kern w:val="0"/>
                <w:sz w:val="20"/>
              </w:rPr>
              <w:t>113</w:t>
            </w:r>
            <w:r w:rsidRPr="00F313EF">
              <w:rPr>
                <w:rFonts w:asciiTheme="minorEastAsia" w:eastAsiaTheme="minorEastAsia" w:hAnsiTheme="minorEastAsia" w:cstheme="minorHAnsi" w:hint="eastAsia"/>
                <w:kern w:val="0"/>
                <w:sz w:val="20"/>
              </w:rPr>
              <w:t>年底</w:t>
            </w:r>
            <w:r w:rsidR="00DC1094" w:rsidRPr="00F313EF">
              <w:rPr>
                <w:rFonts w:asciiTheme="minorEastAsia" w:eastAsiaTheme="minorEastAsia" w:hAnsiTheme="minorEastAsia" w:cstheme="minorHAnsi" w:hint="eastAsia"/>
                <w:kern w:val="0"/>
                <w:sz w:val="20"/>
              </w:rPr>
              <w:t>計</w:t>
            </w:r>
            <w:r w:rsidRPr="00F313EF">
              <w:rPr>
                <w:rFonts w:asciiTheme="minorEastAsia" w:eastAsiaTheme="minorEastAsia" w:hAnsiTheme="minorEastAsia" w:cstheme="minorHAnsi"/>
                <w:kern w:val="0"/>
                <w:sz w:val="20"/>
              </w:rPr>
              <w:t>99</w:t>
            </w:r>
            <w:r w:rsidRPr="00F313EF">
              <w:rPr>
                <w:rFonts w:asciiTheme="minorEastAsia" w:eastAsiaTheme="minorEastAsia" w:hAnsiTheme="minorEastAsia" w:cstheme="minorHAnsi" w:hint="eastAsia"/>
                <w:kern w:val="0"/>
                <w:sz w:val="20"/>
              </w:rPr>
              <w:t>位病人受惠，累計</w:t>
            </w:r>
            <w:proofErr w:type="gramStart"/>
            <w:r w:rsidRPr="00F313EF">
              <w:rPr>
                <w:rFonts w:asciiTheme="minorEastAsia" w:eastAsiaTheme="minorEastAsia" w:hAnsiTheme="minorEastAsia" w:cstheme="minorHAnsi" w:hint="eastAsia"/>
                <w:kern w:val="0"/>
                <w:sz w:val="20"/>
              </w:rPr>
              <w:t>挹</w:t>
            </w:r>
            <w:proofErr w:type="gramEnd"/>
            <w:r w:rsidRPr="00F313EF">
              <w:rPr>
                <w:rFonts w:asciiTheme="minorEastAsia" w:eastAsiaTheme="minorEastAsia" w:hAnsiTheme="minorEastAsia" w:cstheme="minorHAnsi" w:hint="eastAsia"/>
                <w:kern w:val="0"/>
                <w:sz w:val="20"/>
              </w:rPr>
              <w:t>注藥費約</w:t>
            </w:r>
            <w:r w:rsidRPr="00F313EF">
              <w:rPr>
                <w:rFonts w:asciiTheme="minorEastAsia" w:eastAsiaTheme="minorEastAsia" w:hAnsiTheme="minorEastAsia" w:cstheme="minorHAnsi"/>
                <w:kern w:val="0"/>
                <w:sz w:val="20"/>
              </w:rPr>
              <w:t>1.76</w:t>
            </w:r>
            <w:r w:rsidRPr="00F313EF">
              <w:rPr>
                <w:rFonts w:asciiTheme="minorEastAsia" w:eastAsiaTheme="minorEastAsia" w:hAnsiTheme="minorEastAsia" w:cstheme="minorHAnsi" w:hint="eastAsia"/>
                <w:kern w:val="0"/>
                <w:sz w:val="20"/>
              </w:rPr>
              <w:t>億元。</w:t>
            </w:r>
          </w:p>
          <w:p w14:paraId="206912B6" w14:textId="77777777" w:rsidR="00C36CF6" w:rsidRPr="00F313EF" w:rsidRDefault="00C36CF6" w:rsidP="00A77E62">
            <w:pPr>
              <w:pStyle w:val="af1"/>
              <w:widowControl/>
              <w:numPr>
                <w:ilvl w:val="1"/>
                <w:numId w:val="25"/>
              </w:numPr>
              <w:ind w:leftChars="0"/>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kern w:val="0"/>
                <w:sz w:val="20"/>
              </w:rPr>
              <w:t>查治療NMOSD藥品許可證持有者於114年</w:t>
            </w:r>
            <w:r w:rsidR="00CD5202" w:rsidRPr="00F313EF">
              <w:rPr>
                <w:rFonts w:asciiTheme="minorEastAsia" w:eastAsiaTheme="minorEastAsia" w:hAnsiTheme="minorEastAsia" w:cstheme="minorHAnsi" w:hint="eastAsia"/>
                <w:kern w:val="0"/>
                <w:sz w:val="20"/>
              </w:rPr>
              <w:t>提出</w:t>
            </w:r>
            <w:r w:rsidRPr="00F313EF">
              <w:rPr>
                <w:rFonts w:asciiTheme="minorEastAsia" w:eastAsiaTheme="minorEastAsia" w:hAnsiTheme="minorEastAsia" w:cstheme="minorHAnsi" w:hint="eastAsia"/>
                <w:kern w:val="0"/>
                <w:sz w:val="20"/>
              </w:rPr>
              <w:t>建議擴增給付，已依科學實證及審查程序辦理。</w:t>
            </w:r>
          </w:p>
          <w:p w14:paraId="79FF9F17" w14:textId="77777777" w:rsidR="009F7546" w:rsidRPr="00F313EF" w:rsidRDefault="00256277" w:rsidP="00A77E62">
            <w:pPr>
              <w:pStyle w:val="af1"/>
              <w:widowControl/>
              <w:numPr>
                <w:ilvl w:val="0"/>
                <w:numId w:val="25"/>
              </w:numPr>
              <w:spacing w:line="370" w:lineRule="exact"/>
              <w:ind w:leftChars="0" w:left="431" w:hanging="431"/>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本項決議於</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年</w:t>
            </w:r>
            <w:r w:rsidRPr="00F313EF">
              <w:rPr>
                <w:rFonts w:asciiTheme="minorEastAsia" w:eastAsiaTheme="minorEastAsia" w:hAnsiTheme="minorEastAsia" w:cstheme="minorHAnsi"/>
                <w:sz w:val="20"/>
              </w:rPr>
              <w:t>4</w:t>
            </w:r>
            <w:r w:rsidRPr="00F313EF">
              <w:rPr>
                <w:rFonts w:asciiTheme="minorEastAsia" w:eastAsiaTheme="minorEastAsia" w:hAnsiTheme="minorEastAsia" w:cstheme="minorHAnsi" w:hint="eastAsia"/>
                <w:sz w:val="20"/>
              </w:rPr>
              <w:t>月</w:t>
            </w:r>
            <w:r w:rsidRPr="00F313EF">
              <w:rPr>
                <w:rFonts w:asciiTheme="minorEastAsia" w:eastAsiaTheme="minorEastAsia" w:hAnsiTheme="minorEastAsia" w:cstheme="minorHAnsi"/>
                <w:sz w:val="20"/>
              </w:rPr>
              <w:t>21</w:t>
            </w:r>
            <w:r w:rsidRPr="00F313EF">
              <w:rPr>
                <w:rFonts w:asciiTheme="minorEastAsia" w:eastAsiaTheme="minorEastAsia" w:hAnsiTheme="minorEastAsia" w:cstheme="minorHAnsi" w:hint="eastAsia"/>
                <w:sz w:val="20"/>
              </w:rPr>
              <w:t>日以衛授保字第</w:t>
            </w:r>
            <w:r w:rsidRPr="00F313EF">
              <w:rPr>
                <w:rFonts w:asciiTheme="minorEastAsia" w:eastAsiaTheme="minorEastAsia" w:hAnsiTheme="minorEastAsia" w:cstheme="minorHAnsi"/>
                <w:sz w:val="20"/>
              </w:rPr>
              <w:t>1140670759</w:t>
            </w:r>
            <w:r w:rsidRPr="00F313EF">
              <w:rPr>
                <w:rFonts w:asciiTheme="minorEastAsia" w:eastAsiaTheme="minorEastAsia" w:hAnsiTheme="minorEastAsia" w:cstheme="minorHAnsi" w:hint="eastAsia"/>
                <w:sz w:val="20"/>
              </w:rPr>
              <w:t>號函送書面報告予立法院，並副知社會福利及衛生環境委員會。</w:t>
            </w:r>
          </w:p>
        </w:tc>
      </w:tr>
      <w:tr w:rsidR="00F313EF" w:rsidRPr="00F313EF" w14:paraId="7234950D" w14:textId="77777777" w:rsidTr="007277E3">
        <w:trPr>
          <w:trHeight w:val="70"/>
          <w:jc w:val="center"/>
        </w:trPr>
        <w:tc>
          <w:tcPr>
            <w:tcW w:w="1103" w:type="dxa"/>
            <w:shd w:val="clear" w:color="auto" w:fill="auto"/>
          </w:tcPr>
          <w:p w14:paraId="00F3E52C" w14:textId="77777777" w:rsidR="009F7546" w:rsidRPr="00F313EF" w:rsidRDefault="009F7546" w:rsidP="00F242BC">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t>(三十八)</w:t>
            </w:r>
          </w:p>
          <w:p w14:paraId="27AB67DB" w14:textId="7FFAAAA3" w:rsidR="009F7546" w:rsidRPr="00F313EF" w:rsidRDefault="009F7546" w:rsidP="00F242BC">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75BC101A" w14:textId="77777777" w:rsidR="009F7546" w:rsidRPr="00F313EF" w:rsidRDefault="009F7546" w:rsidP="00836EB6">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「健保業務」項下「完善健保醫療費用總額及給付機制」預算編列107億8,800萬元。112年參與家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計畫之</w:t>
            </w:r>
            <w:proofErr w:type="gramStart"/>
            <w:r w:rsidRPr="00F313EF">
              <w:rPr>
                <w:rFonts w:asciiTheme="minorEastAsia" w:eastAsiaTheme="minorEastAsia" w:hAnsiTheme="minorEastAsia" w:cs="Times New Roman" w:hint="eastAsia"/>
                <w:color w:val="auto"/>
              </w:rPr>
              <w:t>醫療群數為</w:t>
            </w:r>
            <w:proofErr w:type="gramEnd"/>
            <w:r w:rsidRPr="00F313EF">
              <w:rPr>
                <w:rFonts w:asciiTheme="minorEastAsia" w:eastAsiaTheme="minorEastAsia" w:hAnsiTheme="minorEastAsia" w:cs="Times New Roman" w:hint="eastAsia"/>
                <w:color w:val="auto"/>
              </w:rPr>
              <w:t>558群、參與診所數5,590家(占基層診所52.3%)及參與醫生數7,807人，皆低於111年之609群、5,687家(占基層診所53.5%)及7,833人；且112</w:t>
            </w:r>
            <w:r w:rsidRPr="00F313EF">
              <w:rPr>
                <w:rFonts w:asciiTheme="minorEastAsia" w:eastAsiaTheme="minorEastAsia" w:hAnsiTheme="minorEastAsia" w:cs="Times New Roman" w:hint="eastAsia"/>
                <w:color w:val="auto"/>
              </w:rPr>
              <w:lastRenderedPageBreak/>
              <w:t>年收案人數595萬8千人亦少於111度之600萬2千人。112年參與家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計畫之</w:t>
            </w:r>
            <w:proofErr w:type="gramStart"/>
            <w:r w:rsidRPr="00F313EF">
              <w:rPr>
                <w:rFonts w:asciiTheme="minorEastAsia" w:eastAsiaTheme="minorEastAsia" w:hAnsiTheme="minorEastAsia" w:cs="Times New Roman" w:hint="eastAsia"/>
                <w:color w:val="auto"/>
              </w:rPr>
              <w:t>醫療群數</w:t>
            </w:r>
            <w:proofErr w:type="gramEnd"/>
            <w:r w:rsidRPr="00F313EF">
              <w:rPr>
                <w:rFonts w:asciiTheme="minorEastAsia" w:eastAsiaTheme="minorEastAsia" w:hAnsiTheme="minorEastAsia" w:cs="Times New Roman" w:hint="eastAsia"/>
                <w:color w:val="auto"/>
              </w:rPr>
              <w:t>、診所數、醫生數及收案人數皆少於111年，宜加強協助輔導並於大家</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計畫納入區域醫院。</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於1個月內向立法院社會福利及衛生環境委員會提出改善的書面報告。</w:t>
            </w:r>
          </w:p>
        </w:tc>
        <w:tc>
          <w:tcPr>
            <w:tcW w:w="4536" w:type="dxa"/>
            <w:shd w:val="clear" w:color="auto" w:fill="auto"/>
          </w:tcPr>
          <w:p w14:paraId="4AC2AF17" w14:textId="77777777" w:rsidR="00FC064A" w:rsidRPr="00F313EF" w:rsidRDefault="00FC064A" w:rsidP="00460E83">
            <w:pPr>
              <w:pStyle w:val="af1"/>
              <w:widowControl/>
              <w:numPr>
                <w:ilvl w:val="0"/>
                <w:numId w:val="9"/>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lastRenderedPageBreak/>
              <w:t>有關加強推動家庭醫師整合性照護計畫並於大家</w:t>
            </w:r>
            <w:proofErr w:type="gramStart"/>
            <w:r w:rsidRPr="00F313EF">
              <w:rPr>
                <w:rFonts w:asciiTheme="minorEastAsia" w:eastAsiaTheme="minorEastAsia" w:hAnsiTheme="minorEastAsia" w:cstheme="minorHAnsi" w:hint="eastAsia"/>
                <w:sz w:val="20"/>
              </w:rPr>
              <w:t>醫</w:t>
            </w:r>
            <w:proofErr w:type="gramEnd"/>
            <w:r w:rsidRPr="00F313EF">
              <w:rPr>
                <w:rFonts w:asciiTheme="minorEastAsia" w:eastAsiaTheme="minorEastAsia" w:hAnsiTheme="minorEastAsia" w:cstheme="minorHAnsi" w:hint="eastAsia"/>
                <w:sz w:val="20"/>
              </w:rPr>
              <w:t>計畫納入區域醫院書面報告重點</w:t>
            </w:r>
            <w:r w:rsidR="0052017B" w:rsidRPr="00F313EF">
              <w:rPr>
                <w:rFonts w:asciiTheme="minorEastAsia" w:eastAsiaTheme="minorEastAsia" w:hAnsiTheme="minorEastAsia" w:cstheme="minorHAnsi" w:hint="eastAsia"/>
                <w:sz w:val="20"/>
              </w:rPr>
              <w:t>說明</w:t>
            </w:r>
            <w:r w:rsidRPr="00F313EF">
              <w:rPr>
                <w:rFonts w:asciiTheme="minorEastAsia" w:eastAsiaTheme="minorEastAsia" w:hAnsiTheme="minorEastAsia" w:cstheme="minorHAnsi" w:hint="eastAsia"/>
                <w:sz w:val="20"/>
              </w:rPr>
              <w:t>如下：</w:t>
            </w:r>
          </w:p>
          <w:p w14:paraId="29C3EE55" w14:textId="77777777" w:rsidR="00526CD4" w:rsidRPr="00F313EF" w:rsidRDefault="00526CD4" w:rsidP="00460E83">
            <w:pPr>
              <w:pStyle w:val="af1"/>
              <w:widowControl/>
              <w:numPr>
                <w:ilvl w:val="1"/>
                <w:numId w:val="9"/>
              </w:numPr>
              <w:spacing w:line="370" w:lineRule="exact"/>
              <w:ind w:leftChars="0" w:left="964" w:hanging="482"/>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kern w:val="0"/>
                <w:sz w:val="20"/>
              </w:rPr>
              <w:t>113年共計522群醫療群(5,544家診所)參與家</w:t>
            </w:r>
            <w:proofErr w:type="gramStart"/>
            <w:r w:rsidRPr="00F313EF">
              <w:rPr>
                <w:rFonts w:asciiTheme="minorEastAsia" w:eastAsiaTheme="minorEastAsia" w:hAnsiTheme="minorEastAsia" w:cstheme="minorHAnsi" w:hint="eastAsia"/>
                <w:kern w:val="0"/>
                <w:sz w:val="20"/>
              </w:rPr>
              <w:t>醫</w:t>
            </w:r>
            <w:proofErr w:type="gramEnd"/>
            <w:r w:rsidRPr="00F313EF">
              <w:rPr>
                <w:rFonts w:asciiTheme="minorEastAsia" w:eastAsiaTheme="minorEastAsia" w:hAnsiTheme="minorEastAsia" w:cstheme="minorHAnsi" w:hint="eastAsia"/>
                <w:kern w:val="0"/>
                <w:sz w:val="20"/>
              </w:rPr>
              <w:t>計畫，收案627.3萬人。另自90年起辦理醫療給付改善方案，以醫療</w:t>
            </w:r>
            <w:r w:rsidRPr="00F313EF">
              <w:rPr>
                <w:rFonts w:asciiTheme="minorEastAsia" w:eastAsiaTheme="minorEastAsia" w:hAnsiTheme="minorEastAsia" w:cstheme="minorHAnsi" w:hint="eastAsia"/>
                <w:kern w:val="0"/>
                <w:sz w:val="20"/>
              </w:rPr>
              <w:lastRenderedPageBreak/>
              <w:t>品質及成效作為費用支付依據，參與院所包含各層級醫療院所。</w:t>
            </w:r>
          </w:p>
          <w:p w14:paraId="5C9AF8B6" w14:textId="77777777" w:rsidR="00526CD4" w:rsidRPr="00F313EF" w:rsidRDefault="00526CD4" w:rsidP="00460E83">
            <w:pPr>
              <w:pStyle w:val="af1"/>
              <w:widowControl/>
              <w:numPr>
                <w:ilvl w:val="1"/>
                <w:numId w:val="9"/>
              </w:numPr>
              <w:spacing w:line="370" w:lineRule="exact"/>
              <w:ind w:leftChars="0" w:left="964" w:hanging="482"/>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kern w:val="0"/>
                <w:sz w:val="20"/>
              </w:rPr>
              <w:t>113年起逐步以家</w:t>
            </w:r>
            <w:proofErr w:type="gramStart"/>
            <w:r w:rsidRPr="00F313EF">
              <w:rPr>
                <w:rFonts w:asciiTheme="minorEastAsia" w:eastAsiaTheme="minorEastAsia" w:hAnsiTheme="minorEastAsia" w:cstheme="minorHAnsi" w:hint="eastAsia"/>
                <w:kern w:val="0"/>
                <w:sz w:val="20"/>
              </w:rPr>
              <w:t>醫</w:t>
            </w:r>
            <w:proofErr w:type="gramEnd"/>
            <w:r w:rsidRPr="00F313EF">
              <w:rPr>
                <w:rFonts w:asciiTheme="minorEastAsia" w:eastAsiaTheme="minorEastAsia" w:hAnsiTheme="minorEastAsia" w:cstheme="minorHAnsi" w:hint="eastAsia"/>
                <w:kern w:val="0"/>
                <w:sz w:val="20"/>
              </w:rPr>
              <w:t>計畫為基礎，整合</w:t>
            </w:r>
            <w:r w:rsidR="00C30ED7" w:rsidRPr="00F313EF">
              <w:rPr>
                <w:rFonts w:asciiTheme="minorEastAsia" w:eastAsiaTheme="minorEastAsia" w:hAnsiTheme="minorEastAsia" w:cstheme="minorHAnsi" w:hint="eastAsia"/>
                <w:kern w:val="0"/>
                <w:sz w:val="20"/>
              </w:rPr>
              <w:t>醫療給付改善</w:t>
            </w:r>
            <w:r w:rsidR="00B34156" w:rsidRPr="00F313EF">
              <w:rPr>
                <w:rFonts w:asciiTheme="minorEastAsia" w:eastAsiaTheme="minorEastAsia" w:hAnsiTheme="minorEastAsia" w:cstheme="minorHAnsi" w:hint="eastAsia"/>
                <w:kern w:val="0"/>
                <w:sz w:val="20"/>
              </w:rPr>
              <w:t>方案</w:t>
            </w:r>
            <w:r w:rsidR="00C30ED7" w:rsidRPr="00F313EF">
              <w:rPr>
                <w:rFonts w:asciiTheme="minorEastAsia" w:eastAsiaTheme="minorEastAsia" w:hAnsiTheme="minorEastAsia" w:cstheme="minorHAnsi" w:hint="eastAsia"/>
                <w:kern w:val="0"/>
                <w:sz w:val="20"/>
              </w:rPr>
              <w:t>及</w:t>
            </w:r>
            <w:r w:rsidRPr="00F313EF">
              <w:rPr>
                <w:rFonts w:asciiTheme="minorEastAsia" w:eastAsiaTheme="minorEastAsia" w:hAnsiTheme="minorEastAsia" w:cstheme="minorHAnsi" w:hint="eastAsia"/>
                <w:kern w:val="0"/>
                <w:sz w:val="20"/>
              </w:rPr>
              <w:t>代謝</w:t>
            </w:r>
            <w:r w:rsidR="00C30ED7" w:rsidRPr="00F313EF">
              <w:rPr>
                <w:rFonts w:asciiTheme="minorEastAsia" w:eastAsiaTheme="minorEastAsia" w:hAnsiTheme="minorEastAsia" w:cstheme="minorHAnsi" w:hint="eastAsia"/>
                <w:kern w:val="0"/>
                <w:sz w:val="20"/>
              </w:rPr>
              <w:t>症候群</w:t>
            </w:r>
            <w:r w:rsidR="00B34156" w:rsidRPr="00F313EF">
              <w:rPr>
                <w:rFonts w:asciiTheme="minorEastAsia" w:eastAsiaTheme="minorEastAsia" w:hAnsiTheme="minorEastAsia" w:cstheme="minorHAnsi" w:hint="eastAsia"/>
                <w:kern w:val="0"/>
                <w:sz w:val="20"/>
              </w:rPr>
              <w:t>防治</w:t>
            </w:r>
            <w:r w:rsidRPr="00F313EF">
              <w:rPr>
                <w:rFonts w:asciiTheme="minorEastAsia" w:eastAsiaTheme="minorEastAsia" w:hAnsiTheme="minorEastAsia" w:cstheme="minorHAnsi" w:hint="eastAsia"/>
                <w:kern w:val="0"/>
                <w:sz w:val="20"/>
              </w:rPr>
              <w:t>等計畫。並推行地區醫院全人全社區照護計畫，將尚未被收案</w:t>
            </w:r>
            <w:r w:rsidR="002B04D9" w:rsidRPr="00F313EF">
              <w:rPr>
                <w:rFonts w:asciiTheme="minorEastAsia" w:eastAsiaTheme="minorEastAsia" w:hAnsiTheme="minorEastAsia" w:cstheme="minorHAnsi" w:hint="eastAsia"/>
                <w:kern w:val="0"/>
                <w:sz w:val="20"/>
              </w:rPr>
              <w:t>管理</w:t>
            </w:r>
            <w:r w:rsidRPr="00F313EF">
              <w:rPr>
                <w:rFonts w:asciiTheme="minorEastAsia" w:eastAsiaTheme="minorEastAsia" w:hAnsiTheme="minorEastAsia" w:cstheme="minorHAnsi" w:hint="eastAsia"/>
                <w:kern w:val="0"/>
                <w:sz w:val="20"/>
              </w:rPr>
              <w:t>之三高病人提供主要就醫之地區醫院</w:t>
            </w:r>
            <w:proofErr w:type="gramStart"/>
            <w:r w:rsidRPr="00F313EF">
              <w:rPr>
                <w:rFonts w:asciiTheme="minorEastAsia" w:eastAsiaTheme="minorEastAsia" w:hAnsiTheme="minorEastAsia" w:cstheme="minorHAnsi" w:hint="eastAsia"/>
                <w:kern w:val="0"/>
                <w:sz w:val="20"/>
              </w:rPr>
              <w:t>收案</w:t>
            </w:r>
            <w:r w:rsidR="002B04D9" w:rsidRPr="00F313EF">
              <w:rPr>
                <w:rFonts w:asciiTheme="minorEastAsia" w:eastAsiaTheme="minorEastAsia" w:hAnsiTheme="minorEastAsia" w:cstheme="minorHAnsi" w:hint="eastAsia"/>
                <w:kern w:val="0"/>
                <w:sz w:val="20"/>
              </w:rPr>
              <w:t>照護</w:t>
            </w:r>
            <w:proofErr w:type="gramEnd"/>
            <w:r w:rsidRPr="00F313EF">
              <w:rPr>
                <w:rFonts w:asciiTheme="minorEastAsia" w:eastAsiaTheme="minorEastAsia" w:hAnsiTheme="minorEastAsia" w:cstheme="minorHAnsi" w:hint="eastAsia"/>
                <w:kern w:val="0"/>
                <w:sz w:val="20"/>
              </w:rPr>
              <w:t>。</w:t>
            </w:r>
          </w:p>
          <w:p w14:paraId="4044430C" w14:textId="353B1A67" w:rsidR="00526CD4" w:rsidRPr="00F313EF" w:rsidRDefault="00526CD4" w:rsidP="00460E83">
            <w:pPr>
              <w:pStyle w:val="af1"/>
              <w:widowControl/>
              <w:numPr>
                <w:ilvl w:val="1"/>
                <w:numId w:val="9"/>
              </w:numPr>
              <w:spacing w:line="370" w:lineRule="exact"/>
              <w:ind w:leftChars="0" w:left="964" w:hanging="482"/>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kern w:val="0"/>
                <w:sz w:val="20"/>
              </w:rPr>
              <w:t>114年起以疾病分級照護為基礎，強化三高病人照護，</w:t>
            </w:r>
            <w:r w:rsidR="00B22116" w:rsidRPr="00F313EF">
              <w:rPr>
                <w:rFonts w:asciiTheme="minorEastAsia" w:eastAsiaTheme="minorEastAsia" w:hAnsiTheme="minorEastAsia" w:cstheme="minorHAnsi" w:hint="eastAsia"/>
                <w:kern w:val="0"/>
                <w:sz w:val="20"/>
              </w:rPr>
              <w:t>並規劃自115年起，</w:t>
            </w:r>
            <w:r w:rsidRPr="00F313EF">
              <w:rPr>
                <w:rFonts w:asciiTheme="minorEastAsia" w:eastAsiaTheme="minorEastAsia" w:hAnsiTheme="minorEastAsia" w:cstheme="minorHAnsi" w:hint="eastAsia"/>
                <w:kern w:val="0"/>
                <w:sz w:val="20"/>
              </w:rPr>
              <w:t>依據病人ASCVD風險分級結果，分流至不同層級</w:t>
            </w:r>
            <w:proofErr w:type="gramStart"/>
            <w:r w:rsidRPr="00F313EF">
              <w:rPr>
                <w:rFonts w:asciiTheme="minorEastAsia" w:eastAsiaTheme="minorEastAsia" w:hAnsiTheme="minorEastAsia" w:cstheme="minorHAnsi" w:hint="eastAsia"/>
                <w:kern w:val="0"/>
                <w:sz w:val="20"/>
              </w:rPr>
              <w:t>院所照護</w:t>
            </w:r>
            <w:proofErr w:type="gramEnd"/>
            <w:r w:rsidRPr="00F313EF">
              <w:rPr>
                <w:rFonts w:asciiTheme="minorEastAsia" w:eastAsiaTheme="minorEastAsia" w:hAnsiTheme="minorEastAsia" w:cstheme="minorHAnsi" w:hint="eastAsia"/>
                <w:kern w:val="0"/>
                <w:sz w:val="20"/>
              </w:rPr>
              <w:t>。</w:t>
            </w:r>
          </w:p>
          <w:p w14:paraId="15CCF08A" w14:textId="77777777" w:rsidR="009F7546" w:rsidRPr="00F313EF" w:rsidRDefault="00FC064A" w:rsidP="00460E83">
            <w:pPr>
              <w:pStyle w:val="af1"/>
              <w:widowControl/>
              <w:numPr>
                <w:ilvl w:val="0"/>
                <w:numId w:val="9"/>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t>本項決議於</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年</w:t>
            </w:r>
            <w:r w:rsidRPr="00F313EF">
              <w:rPr>
                <w:rFonts w:asciiTheme="minorEastAsia" w:eastAsiaTheme="minorEastAsia" w:hAnsiTheme="minorEastAsia" w:cstheme="minorHAnsi"/>
                <w:sz w:val="20"/>
              </w:rPr>
              <w:t>4</w:t>
            </w:r>
            <w:r w:rsidRPr="00F313EF">
              <w:rPr>
                <w:rFonts w:asciiTheme="minorEastAsia" w:eastAsiaTheme="minorEastAsia" w:hAnsiTheme="minorEastAsia" w:cstheme="minorHAnsi" w:hint="eastAsia"/>
                <w:sz w:val="20"/>
              </w:rPr>
              <w:t>月</w:t>
            </w:r>
            <w:r w:rsidRPr="00F313EF">
              <w:rPr>
                <w:rFonts w:asciiTheme="minorEastAsia" w:eastAsiaTheme="minorEastAsia" w:hAnsiTheme="minorEastAsia" w:cstheme="minorHAnsi"/>
                <w:sz w:val="20"/>
              </w:rPr>
              <w:t>21</w:t>
            </w:r>
            <w:r w:rsidRPr="00F313EF">
              <w:rPr>
                <w:rFonts w:asciiTheme="minorEastAsia" w:eastAsiaTheme="minorEastAsia" w:hAnsiTheme="minorEastAsia" w:cstheme="minorHAnsi" w:hint="eastAsia"/>
                <w:sz w:val="20"/>
              </w:rPr>
              <w:t>日以衛授保字第</w:t>
            </w:r>
            <w:r w:rsidRPr="00F313EF">
              <w:rPr>
                <w:rFonts w:asciiTheme="minorEastAsia" w:eastAsiaTheme="minorEastAsia" w:hAnsiTheme="minorEastAsia" w:cstheme="minorHAnsi"/>
                <w:sz w:val="20"/>
              </w:rPr>
              <w:t>1140661764</w:t>
            </w:r>
            <w:r w:rsidRPr="00F313EF">
              <w:rPr>
                <w:rFonts w:asciiTheme="minorEastAsia" w:eastAsiaTheme="minorEastAsia" w:hAnsiTheme="minorEastAsia" w:cstheme="minorHAnsi" w:hint="eastAsia"/>
                <w:sz w:val="20"/>
              </w:rPr>
              <w:t>號函送書面報告予立法院，並副知社會福利及衛生環境委員會。</w:t>
            </w:r>
          </w:p>
        </w:tc>
      </w:tr>
      <w:tr w:rsidR="00F313EF" w:rsidRPr="00F313EF" w14:paraId="7FE3423B" w14:textId="77777777" w:rsidTr="007277E3">
        <w:trPr>
          <w:trHeight w:val="70"/>
          <w:jc w:val="center"/>
        </w:trPr>
        <w:tc>
          <w:tcPr>
            <w:tcW w:w="1103" w:type="dxa"/>
            <w:shd w:val="clear" w:color="auto" w:fill="auto"/>
          </w:tcPr>
          <w:p w14:paraId="66471965"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lastRenderedPageBreak/>
              <w:t>(三十九)</w:t>
            </w:r>
          </w:p>
          <w:p w14:paraId="50A61354" w14:textId="76EFFF3F" w:rsidR="00CC78AE" w:rsidRPr="00F313EF" w:rsidRDefault="00CC78AE" w:rsidP="00CC78AE">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0E405CFA"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我國將在114年邁入超高齡社會，建立健全性以社區為基礎的整合照顧體系相當重要，長期照顧體制雖有相關給付，但以急性後期照護之病患而言，若能強化復健、積極恢復生活功能，回歸家庭後才能實質保障患者與同住家人的基本生活品質。全民健康保險雖於103年起即推動「急性後期整合照護計畫(PAC)」，逐步涵蓋腦中風、燒燙傷、創傷性神經損傷、脆弱性骨折、心臟衰竭及衰弱高齡等範圍，且包含住院、日照和居家三種模式，然目前仍多以住院模式為主，除了服務提供未必足以容納實際需求，亦非係以社區為主之服務，實有擴增「社區服務提供模式」之必要，例如：109年曾辦理「一般護理之家急性後期</w:t>
            </w:r>
            <w:proofErr w:type="gramStart"/>
            <w:r w:rsidRPr="00F313EF">
              <w:rPr>
                <w:rFonts w:asciiTheme="minorEastAsia" w:eastAsiaTheme="minorEastAsia" w:hAnsiTheme="minorEastAsia" w:cs="Times New Roman" w:hint="eastAsia"/>
                <w:color w:val="auto"/>
              </w:rPr>
              <w:t>復健照護</w:t>
            </w:r>
            <w:proofErr w:type="gramEnd"/>
            <w:r w:rsidRPr="00F313EF">
              <w:rPr>
                <w:rFonts w:asciiTheme="minorEastAsia" w:eastAsiaTheme="minorEastAsia" w:hAnsiTheme="minorEastAsia" w:cs="Times New Roman" w:hint="eastAsia"/>
                <w:color w:val="auto"/>
              </w:rPr>
              <w:t>試辦計畫」即是社區模式之</w:t>
            </w:r>
            <w:proofErr w:type="gramStart"/>
            <w:r w:rsidRPr="00F313EF">
              <w:rPr>
                <w:rFonts w:asciiTheme="minorEastAsia" w:eastAsiaTheme="minorEastAsia" w:hAnsiTheme="minorEastAsia" w:cs="Times New Roman" w:hint="eastAsia"/>
                <w:color w:val="auto"/>
              </w:rPr>
              <w:t>一</w:t>
            </w:r>
            <w:proofErr w:type="gramEnd"/>
            <w:r w:rsidRPr="00F313EF">
              <w:rPr>
                <w:rFonts w:asciiTheme="minorEastAsia" w:eastAsiaTheme="minorEastAsia" w:hAnsiTheme="minorEastAsia" w:cs="Times New Roman" w:hint="eastAsia"/>
                <w:color w:val="auto"/>
              </w:rPr>
              <w:t>。日本藉由社區老人保健設施有效的復健協助病患銜接居家，或是在社區中給予病患生活復健指導等。</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應於3個月內就「急性後期照護執行至今之成效與檢討提出盤點與檢討，並</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議以落實社區整合照顧為基礎之『社區模式急性後期照護拓展』規劃」向立法院</w:t>
            </w:r>
            <w:r w:rsidRPr="00F313EF">
              <w:rPr>
                <w:rFonts w:asciiTheme="minorEastAsia" w:eastAsiaTheme="minorEastAsia" w:hAnsiTheme="minorEastAsia" w:cs="Times New Roman" w:hint="eastAsia"/>
                <w:color w:val="auto"/>
              </w:rPr>
              <w:lastRenderedPageBreak/>
              <w:t>社會福利及衛生環境委員會提出完整書面報告，期以此積極協助有急性後期照護需求之病患與家庭。</w:t>
            </w:r>
          </w:p>
        </w:tc>
        <w:tc>
          <w:tcPr>
            <w:tcW w:w="4536" w:type="dxa"/>
            <w:shd w:val="clear" w:color="auto" w:fill="auto"/>
          </w:tcPr>
          <w:p w14:paraId="563BA608" w14:textId="77777777" w:rsidR="00CC78AE" w:rsidRPr="00F313EF" w:rsidRDefault="00CC78AE" w:rsidP="00A77E62">
            <w:pPr>
              <w:pStyle w:val="23"/>
              <w:numPr>
                <w:ilvl w:val="0"/>
                <w:numId w:val="38"/>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有關急性後期照護執行成效與檢討，及</w:t>
            </w:r>
            <w:proofErr w:type="gramStart"/>
            <w:r w:rsidR="00C24E62" w:rsidRPr="00F313EF">
              <w:rPr>
                <w:rFonts w:asciiTheme="minorEastAsia" w:eastAsiaTheme="minorEastAsia" w:hAnsiTheme="minorEastAsia" w:cs="Times New Roman" w:hint="eastAsia"/>
                <w:color w:val="auto"/>
              </w:rPr>
              <w:t>研</w:t>
            </w:r>
            <w:proofErr w:type="gramEnd"/>
            <w:r w:rsidR="00C24E62" w:rsidRPr="00F313EF">
              <w:rPr>
                <w:rFonts w:asciiTheme="minorEastAsia" w:eastAsiaTheme="minorEastAsia" w:hAnsiTheme="minorEastAsia" w:cs="Times New Roman" w:hint="eastAsia"/>
                <w:color w:val="auto"/>
              </w:rPr>
              <w:t>議</w:t>
            </w:r>
            <w:r w:rsidRPr="00F313EF">
              <w:rPr>
                <w:rFonts w:asciiTheme="minorEastAsia" w:eastAsiaTheme="minorEastAsia" w:hAnsiTheme="minorEastAsia" w:cs="Times New Roman" w:hint="eastAsia"/>
                <w:color w:val="auto"/>
              </w:rPr>
              <w:t>社區模式急性後期照護拓展規劃書面報告重點說明如下：</w:t>
            </w:r>
          </w:p>
          <w:p w14:paraId="495D581F" w14:textId="77777777" w:rsidR="00CC78AE" w:rsidRPr="00F313EF" w:rsidRDefault="00CC78AE" w:rsidP="00A77E62">
            <w:pPr>
              <w:pStyle w:val="23"/>
              <w:numPr>
                <w:ilvl w:val="1"/>
                <w:numId w:val="38"/>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為使更</w:t>
            </w:r>
            <w:proofErr w:type="gramStart"/>
            <w:r w:rsidRPr="00F313EF">
              <w:rPr>
                <w:rFonts w:asciiTheme="minorEastAsia" w:eastAsiaTheme="minorEastAsia" w:hAnsiTheme="minorEastAsia" w:cs="Times New Roman" w:hint="eastAsia"/>
                <w:color w:val="auto"/>
              </w:rPr>
              <w:t>多具復健</w:t>
            </w:r>
            <w:proofErr w:type="gramEnd"/>
            <w:r w:rsidRPr="00F313EF">
              <w:rPr>
                <w:rFonts w:asciiTheme="minorEastAsia" w:eastAsiaTheme="minorEastAsia" w:hAnsiTheme="minorEastAsia" w:cs="Times New Roman" w:hint="eastAsia"/>
                <w:color w:val="auto"/>
              </w:rPr>
              <w:t>潛能之個案被納入急性後期照護，</w:t>
            </w:r>
            <w:proofErr w:type="gramStart"/>
            <w:r w:rsidRPr="00F313EF">
              <w:rPr>
                <w:rFonts w:asciiTheme="minorEastAsia" w:eastAsiaTheme="minorEastAsia" w:hAnsiTheme="minorEastAsia" w:cs="Times New Roman" w:hint="eastAsia"/>
                <w:color w:val="auto"/>
              </w:rPr>
              <w:t>本署刻</w:t>
            </w:r>
            <w:proofErr w:type="gramEnd"/>
            <w:r w:rsidRPr="00F313EF">
              <w:rPr>
                <w:rFonts w:asciiTheme="minorEastAsia" w:eastAsiaTheme="minorEastAsia" w:hAnsiTheme="minorEastAsia" w:cs="Times New Roman" w:hint="eastAsia"/>
                <w:color w:val="auto"/>
              </w:rPr>
              <w:t>正檢討本計畫，評估放寬收案條件、延長照護天數及增加給付誘因，並鼓勵地區醫院轉型，以擴大照護服務。</w:t>
            </w:r>
          </w:p>
          <w:p w14:paraId="1D0A8796" w14:textId="77777777" w:rsidR="00CC78AE" w:rsidRPr="00F313EF" w:rsidRDefault="00CC78AE" w:rsidP="00A77E62">
            <w:pPr>
              <w:pStyle w:val="23"/>
              <w:numPr>
                <w:ilvl w:val="1"/>
                <w:numId w:val="38"/>
              </w:numPr>
              <w:spacing w:line="370" w:lineRule="exact"/>
              <w:ind w:left="964" w:hanging="482"/>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為建立社區型</w:t>
            </w:r>
            <w:r w:rsidR="00C24E62" w:rsidRPr="00F313EF">
              <w:rPr>
                <w:rFonts w:asciiTheme="minorEastAsia" w:eastAsiaTheme="minorEastAsia" w:hAnsiTheme="minorEastAsia" w:cs="Times New Roman" w:hint="eastAsia"/>
                <w:color w:val="auto"/>
              </w:rPr>
              <w:t>急性後期照護</w:t>
            </w:r>
            <w:r w:rsidRPr="00F313EF">
              <w:rPr>
                <w:rFonts w:asciiTheme="minorEastAsia" w:eastAsiaTheme="minorEastAsia" w:hAnsiTheme="minorEastAsia" w:cs="Times New Roman" w:hint="eastAsia"/>
                <w:color w:val="auto"/>
              </w:rPr>
              <w:t>服務模式，</w:t>
            </w:r>
            <w:proofErr w:type="gramStart"/>
            <w:r w:rsidRPr="00F313EF">
              <w:rPr>
                <w:rFonts w:asciiTheme="minorEastAsia" w:eastAsiaTheme="minorEastAsia" w:hAnsiTheme="minorEastAsia" w:cs="Times New Roman" w:hint="eastAsia"/>
                <w:color w:val="auto"/>
              </w:rPr>
              <w:t>本署已</w:t>
            </w:r>
            <w:proofErr w:type="gramEnd"/>
            <w:r w:rsidRPr="00F313EF">
              <w:rPr>
                <w:rFonts w:asciiTheme="minorEastAsia" w:eastAsiaTheme="minorEastAsia" w:hAnsiTheme="minorEastAsia" w:cs="Times New Roman" w:hint="eastAsia"/>
                <w:color w:val="auto"/>
              </w:rPr>
              <w:t>邀集相關專家討論，後續將邀集相關單位共同討論執行內容之細節。</w:t>
            </w:r>
          </w:p>
          <w:p w14:paraId="4293142D" w14:textId="77777777" w:rsidR="00CC78AE" w:rsidRPr="00F313EF" w:rsidRDefault="00CC78AE" w:rsidP="00A77E62">
            <w:pPr>
              <w:pStyle w:val="23"/>
              <w:numPr>
                <w:ilvl w:val="0"/>
                <w:numId w:val="38"/>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w:t>
            </w:r>
            <w:r w:rsidRPr="00F313EF">
              <w:rPr>
                <w:rFonts w:asciiTheme="minorEastAsia" w:eastAsiaTheme="minorEastAsia" w:hAnsiTheme="minorEastAsia" w:cs="Times New Roman"/>
                <w:color w:val="auto"/>
              </w:rPr>
              <w:t>11</w:t>
            </w:r>
            <w:r w:rsidRPr="00F313EF">
              <w:rPr>
                <w:rFonts w:asciiTheme="minorEastAsia" w:eastAsiaTheme="minorEastAsia" w:hAnsiTheme="minorEastAsia" w:cs="Times New Roman" w:hint="eastAsia"/>
                <w:color w:val="auto"/>
              </w:rPr>
              <w:t>4年5月28日以衛授保字第1140662492號函送書面報告予立法院，並副知社會福利及衛生環境委員會。</w:t>
            </w:r>
          </w:p>
          <w:p w14:paraId="3445CCFD" w14:textId="77777777" w:rsidR="00D54DFD" w:rsidRPr="00F313EF" w:rsidRDefault="00D54DFD" w:rsidP="00A77E62">
            <w:pPr>
              <w:pStyle w:val="23"/>
              <w:numPr>
                <w:ilvl w:val="0"/>
                <w:numId w:val="38"/>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為推動PAC計畫社區服務模式，</w:t>
            </w:r>
            <w:proofErr w:type="gramStart"/>
            <w:r w:rsidRPr="00F313EF">
              <w:rPr>
                <w:rFonts w:asciiTheme="minorEastAsia" w:eastAsiaTheme="minorEastAsia" w:hAnsiTheme="minorEastAsia" w:cs="Times New Roman" w:hint="eastAsia"/>
                <w:color w:val="auto"/>
              </w:rPr>
              <w:t>本署分別</w:t>
            </w:r>
            <w:proofErr w:type="gramEnd"/>
            <w:r w:rsidRPr="00F313EF">
              <w:rPr>
                <w:rFonts w:asciiTheme="minorEastAsia" w:eastAsiaTheme="minorEastAsia" w:hAnsiTheme="minorEastAsia" w:cs="Times New Roman" w:hint="eastAsia"/>
                <w:color w:val="auto"/>
              </w:rPr>
              <w:t>於114年（下同）5月15日、6月2日、10月14日及11月21日召開討論會議，會議決議摘要如下：</w:t>
            </w:r>
          </w:p>
          <w:p w14:paraId="24A9EF7F" w14:textId="77777777" w:rsidR="00D54DFD" w:rsidRPr="00F313EF" w:rsidRDefault="00D54DFD" w:rsidP="00766B02">
            <w:pPr>
              <w:pStyle w:val="af1"/>
              <w:numPr>
                <w:ilvl w:val="1"/>
                <w:numId w:val="38"/>
              </w:numPr>
              <w:ind w:leftChars="0"/>
              <w:rPr>
                <w:rFonts w:asciiTheme="minorEastAsia" w:eastAsiaTheme="minorEastAsia" w:hAnsiTheme="minorEastAsia"/>
                <w:kern w:val="0"/>
                <w:sz w:val="20"/>
              </w:rPr>
            </w:pPr>
            <w:proofErr w:type="gramStart"/>
            <w:r w:rsidRPr="00F313EF">
              <w:rPr>
                <w:rFonts w:asciiTheme="minorEastAsia" w:eastAsiaTheme="minorEastAsia" w:hAnsiTheme="minorEastAsia" w:hint="eastAsia"/>
                <w:kern w:val="0"/>
                <w:sz w:val="20"/>
              </w:rPr>
              <w:t>研</w:t>
            </w:r>
            <w:proofErr w:type="gramEnd"/>
            <w:r w:rsidRPr="00F313EF">
              <w:rPr>
                <w:rFonts w:asciiTheme="minorEastAsia" w:eastAsiaTheme="minorEastAsia" w:hAnsiTheme="minorEastAsia" w:hint="eastAsia"/>
                <w:kern w:val="0"/>
                <w:sz w:val="20"/>
              </w:rPr>
              <w:t>修PAC計畫，增加居家PAC服務量</w:t>
            </w:r>
            <w:r w:rsidRPr="00F313EF">
              <w:rPr>
                <w:rFonts w:asciiTheme="minorEastAsia" w:eastAsiaTheme="minorEastAsia" w:hAnsiTheme="minorEastAsia" w:hint="eastAsia"/>
                <w:kern w:val="0"/>
                <w:sz w:val="20"/>
              </w:rPr>
              <w:lastRenderedPageBreak/>
              <w:t>能。</w:t>
            </w:r>
          </w:p>
          <w:p w14:paraId="0E8BB31B" w14:textId="78B47F1F" w:rsidR="00D54DFD" w:rsidRPr="00F313EF" w:rsidRDefault="00D54DFD" w:rsidP="00D54DFD">
            <w:pPr>
              <w:pStyle w:val="af1"/>
              <w:numPr>
                <w:ilvl w:val="1"/>
                <w:numId w:val="38"/>
              </w:numPr>
              <w:ind w:leftChars="0"/>
              <w:rPr>
                <w:rFonts w:asciiTheme="minorEastAsia" w:eastAsiaTheme="minorEastAsia" w:hAnsiTheme="minorEastAsia"/>
                <w:kern w:val="0"/>
                <w:sz w:val="20"/>
              </w:rPr>
            </w:pPr>
            <w:r w:rsidRPr="00F313EF">
              <w:rPr>
                <w:rFonts w:asciiTheme="minorEastAsia" w:eastAsiaTheme="minorEastAsia" w:hAnsiTheme="minorEastAsia" w:hint="eastAsia"/>
                <w:kern w:val="0"/>
                <w:sz w:val="20"/>
              </w:rPr>
              <w:t>規劃試辦復健病房方向。</w:t>
            </w:r>
          </w:p>
          <w:p w14:paraId="380055AB" w14:textId="66C56888" w:rsidR="00D54DFD" w:rsidRPr="00F313EF" w:rsidRDefault="00D54DFD" w:rsidP="00D54DFD">
            <w:pPr>
              <w:pStyle w:val="af1"/>
              <w:numPr>
                <w:ilvl w:val="1"/>
                <w:numId w:val="38"/>
              </w:numPr>
              <w:ind w:leftChars="0"/>
              <w:rPr>
                <w:rFonts w:asciiTheme="minorEastAsia" w:eastAsiaTheme="minorEastAsia" w:hAnsiTheme="minorEastAsia"/>
                <w:kern w:val="0"/>
                <w:sz w:val="20"/>
              </w:rPr>
            </w:pPr>
            <w:proofErr w:type="gramStart"/>
            <w:r w:rsidRPr="00F313EF">
              <w:rPr>
                <w:rFonts w:asciiTheme="minorEastAsia" w:eastAsiaTheme="minorEastAsia" w:hAnsiTheme="minorEastAsia" w:hint="eastAsia"/>
                <w:kern w:val="0"/>
                <w:sz w:val="20"/>
              </w:rPr>
              <w:t>本署依</w:t>
            </w:r>
            <w:proofErr w:type="gramEnd"/>
            <w:r w:rsidRPr="00F313EF">
              <w:rPr>
                <w:rFonts w:asciiTheme="minorEastAsia" w:eastAsiaTheme="minorEastAsia" w:hAnsiTheme="minorEastAsia" w:hint="eastAsia"/>
                <w:kern w:val="0"/>
                <w:sz w:val="20"/>
              </w:rPr>
              <w:t>上開討論會議決議修訂PAC計畫，提報114年12月24日支付標準共擬會議討論，並續</w:t>
            </w:r>
            <w:proofErr w:type="gramStart"/>
            <w:r w:rsidRPr="00F313EF">
              <w:rPr>
                <w:rFonts w:asciiTheme="minorEastAsia" w:eastAsiaTheme="minorEastAsia" w:hAnsiTheme="minorEastAsia" w:hint="eastAsia"/>
                <w:kern w:val="0"/>
                <w:sz w:val="20"/>
              </w:rPr>
              <w:t>研</w:t>
            </w:r>
            <w:proofErr w:type="gramEnd"/>
            <w:r w:rsidRPr="00F313EF">
              <w:rPr>
                <w:rFonts w:asciiTheme="minorEastAsia" w:eastAsiaTheme="minorEastAsia" w:hAnsiTheme="minorEastAsia" w:hint="eastAsia"/>
                <w:kern w:val="0"/>
                <w:sz w:val="20"/>
              </w:rPr>
              <w:t>擬復健病房試辦計畫執行內容。</w:t>
            </w:r>
          </w:p>
        </w:tc>
      </w:tr>
      <w:tr w:rsidR="00F313EF" w:rsidRPr="00F313EF" w14:paraId="328C4FDA" w14:textId="77777777" w:rsidTr="007277E3">
        <w:trPr>
          <w:trHeight w:val="70"/>
          <w:jc w:val="center"/>
        </w:trPr>
        <w:tc>
          <w:tcPr>
            <w:tcW w:w="1103" w:type="dxa"/>
            <w:shd w:val="clear" w:color="auto" w:fill="auto"/>
          </w:tcPr>
          <w:p w14:paraId="4C70CBB7"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lastRenderedPageBreak/>
              <w:t>(四十)</w:t>
            </w:r>
          </w:p>
          <w:p w14:paraId="1E44161B" w14:textId="2DDA9B56" w:rsidR="00CC78AE" w:rsidRPr="00F313EF" w:rsidRDefault="00CC78AE" w:rsidP="00CC78AE">
            <w:pPr>
              <w:spacing w:line="360" w:lineRule="exact"/>
              <w:jc w:val="center"/>
              <w:rPr>
                <w:rFonts w:asciiTheme="minorEastAsia" w:eastAsiaTheme="minorEastAsia" w:hAnsiTheme="minorEastAsia"/>
                <w:sz w:val="20"/>
                <w:szCs w:val="20"/>
              </w:rPr>
            </w:pPr>
          </w:p>
        </w:tc>
        <w:tc>
          <w:tcPr>
            <w:tcW w:w="4552" w:type="dxa"/>
            <w:shd w:val="clear" w:color="auto" w:fill="auto"/>
          </w:tcPr>
          <w:p w14:paraId="3510CF7E"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有關偏鄉護理加給，衛生福利部中央健康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自104年起推動「提升住院護理照護品質」調增住院護理支付標準，同時也</w:t>
            </w:r>
            <w:proofErr w:type="gramStart"/>
            <w:r w:rsidRPr="00F313EF">
              <w:rPr>
                <w:rFonts w:asciiTheme="minorEastAsia" w:eastAsiaTheme="minorEastAsia" w:hAnsiTheme="minorEastAsia" w:cs="Times New Roman" w:hint="eastAsia"/>
                <w:color w:val="auto"/>
              </w:rPr>
              <w:t>推動護病比</w:t>
            </w:r>
            <w:proofErr w:type="gramEnd"/>
            <w:r w:rsidRPr="00F313EF">
              <w:rPr>
                <w:rFonts w:asciiTheme="minorEastAsia" w:eastAsiaTheme="minorEastAsia" w:hAnsiTheme="minorEastAsia" w:cs="Times New Roman" w:hint="eastAsia"/>
                <w:color w:val="auto"/>
              </w:rPr>
              <w:t>與支付連動；為鼓勵偏鄉護理人員留任，針對偏鄉醫院住院護理費已另予加成，並由106年之3.5%提升為15%，惟許多醫療院所並未將此護理加給反應於護理薪資待遇。</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此，要求該項加給應一定比例提供作為薪資以外之額外護理加給，且各醫療院所核發護理加給比例，應訂期公告於健保VPN平台。</w:t>
            </w:r>
          </w:p>
        </w:tc>
        <w:tc>
          <w:tcPr>
            <w:tcW w:w="4536" w:type="dxa"/>
            <w:shd w:val="clear" w:color="auto" w:fill="auto"/>
          </w:tcPr>
          <w:p w14:paraId="60F4EBC3" w14:textId="77777777" w:rsidR="0077346D" w:rsidRPr="00F313EF" w:rsidRDefault="00CC78AE" w:rsidP="00A77E62">
            <w:pPr>
              <w:pStyle w:val="23"/>
              <w:numPr>
                <w:ilvl w:val="0"/>
                <w:numId w:val="39"/>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w:t>
            </w:r>
            <w:r w:rsidR="0077346D" w:rsidRPr="00F313EF">
              <w:rPr>
                <w:rFonts w:asciiTheme="minorEastAsia" w:eastAsiaTheme="minorEastAsia" w:hAnsiTheme="minorEastAsia" w:cs="Times New Roman" w:hint="eastAsia"/>
                <w:color w:val="auto"/>
              </w:rPr>
              <w:t>要求提供一定比例作為薪資以外之額外護理加給，且各醫療院所核發護理加給比例，應訂期公告於健保VPN平台</w:t>
            </w:r>
            <w:r w:rsidR="006A0D75" w:rsidRPr="00F313EF">
              <w:rPr>
                <w:rFonts w:asciiTheme="minorEastAsia" w:eastAsiaTheme="minorEastAsia" w:hAnsiTheme="minorEastAsia" w:cs="Times New Roman" w:hint="eastAsia"/>
                <w:color w:val="auto"/>
              </w:rPr>
              <w:t>書面報告重點說明如下：</w:t>
            </w:r>
          </w:p>
          <w:p w14:paraId="2F05939F" w14:textId="77777777" w:rsidR="006A0D75" w:rsidRPr="00F313EF" w:rsidRDefault="00C62CDA" w:rsidP="00A77E62">
            <w:pPr>
              <w:pStyle w:val="23"/>
              <w:numPr>
                <w:ilvl w:val="1"/>
                <w:numId w:val="39"/>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統計</w:t>
            </w:r>
            <w:proofErr w:type="gramStart"/>
            <w:r w:rsidRPr="00F313EF">
              <w:rPr>
                <w:rFonts w:asciiTheme="minorEastAsia" w:eastAsiaTheme="minorEastAsia" w:hAnsiTheme="minorEastAsia" w:cs="Times New Roman" w:hint="eastAsia"/>
                <w:color w:val="auto"/>
              </w:rPr>
              <w:t>113</w:t>
            </w:r>
            <w:proofErr w:type="gramEnd"/>
            <w:r w:rsidRPr="00F313EF">
              <w:rPr>
                <w:rFonts w:asciiTheme="minorEastAsia" w:eastAsiaTheme="minorEastAsia" w:hAnsiTheme="minorEastAsia" w:cs="Times New Roman" w:hint="eastAsia"/>
                <w:color w:val="auto"/>
              </w:rPr>
              <w:t>年度住院護理費符合偏鄉加成醫院所屬護理人員之投保薪資調整情形，約有70%之護理人員其投保薪資「至少增加</w:t>
            </w:r>
            <w:proofErr w:type="gramStart"/>
            <w:r w:rsidRPr="00F313EF">
              <w:rPr>
                <w:rFonts w:asciiTheme="minorEastAsia" w:eastAsiaTheme="minorEastAsia" w:hAnsiTheme="minorEastAsia" w:cs="Times New Roman" w:hint="eastAsia"/>
                <w:color w:val="auto"/>
              </w:rPr>
              <w:t>一</w:t>
            </w:r>
            <w:proofErr w:type="gramEnd"/>
            <w:r w:rsidRPr="00F313EF">
              <w:rPr>
                <w:rFonts w:asciiTheme="minorEastAsia" w:eastAsiaTheme="minorEastAsia" w:hAnsiTheme="minorEastAsia" w:cs="Times New Roman" w:hint="eastAsia"/>
                <w:color w:val="auto"/>
              </w:rPr>
              <w:t>等級」或為「新聘護理人員」；而有調升投保薪資或新聘人力之護理人員達該院半數以上之醫院共91家，約占所有符合偏鄉加成醫院之 75%。</w:t>
            </w:r>
          </w:p>
          <w:p w14:paraId="03FD174D" w14:textId="77777777" w:rsidR="00C62CDA" w:rsidRPr="00F313EF" w:rsidRDefault="00C62CDA" w:rsidP="00A77E62">
            <w:pPr>
              <w:pStyle w:val="23"/>
              <w:numPr>
                <w:ilvl w:val="1"/>
                <w:numId w:val="39"/>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將持續監測偏鄉醫院住院護理費加成點數變化及偏鄉醫院護理人員投保薪資調整情形，以鼓勵醫院留任偏鄉醫院護理人力、強化偏鄉護理照護量能。</w:t>
            </w:r>
          </w:p>
          <w:p w14:paraId="1F73A4F7" w14:textId="77777777" w:rsidR="00CC78AE" w:rsidRPr="00F313EF" w:rsidRDefault="00C62CDA" w:rsidP="00A77E62">
            <w:pPr>
              <w:pStyle w:val="23"/>
              <w:numPr>
                <w:ilvl w:val="0"/>
                <w:numId w:val="39"/>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heme="minorHAnsi" w:hint="eastAsia"/>
                <w:color w:val="auto"/>
              </w:rPr>
              <w:t>本項決議</w:t>
            </w:r>
            <w:r w:rsidR="00CC78AE" w:rsidRPr="00F313EF">
              <w:rPr>
                <w:rFonts w:asciiTheme="minorEastAsia" w:eastAsiaTheme="minorEastAsia" w:hAnsiTheme="minorEastAsia" w:cs="Times New Roman" w:hint="eastAsia"/>
                <w:color w:val="auto"/>
              </w:rPr>
              <w:t>於</w:t>
            </w:r>
            <w:r w:rsidR="00CC78AE" w:rsidRPr="00F313EF">
              <w:rPr>
                <w:rFonts w:asciiTheme="minorEastAsia" w:eastAsiaTheme="minorEastAsia" w:hAnsiTheme="minorEastAsia" w:cs="Times New Roman"/>
                <w:color w:val="auto"/>
              </w:rPr>
              <w:t>114</w:t>
            </w:r>
            <w:r w:rsidR="00CC78AE" w:rsidRPr="00F313EF">
              <w:rPr>
                <w:rFonts w:asciiTheme="minorEastAsia" w:eastAsiaTheme="minorEastAsia" w:hAnsiTheme="minorEastAsia" w:cs="Times New Roman" w:hint="eastAsia"/>
                <w:color w:val="auto"/>
              </w:rPr>
              <w:t>年</w:t>
            </w:r>
            <w:r w:rsidRPr="00F313EF">
              <w:rPr>
                <w:rFonts w:asciiTheme="minorEastAsia" w:eastAsiaTheme="minorEastAsia" w:hAnsiTheme="minorEastAsia" w:cs="Times New Roman" w:hint="eastAsia"/>
                <w:color w:val="auto"/>
              </w:rPr>
              <w:t>7</w:t>
            </w:r>
            <w:r w:rsidR="00CC78AE" w:rsidRPr="00F313EF">
              <w:rPr>
                <w:rFonts w:asciiTheme="minorEastAsia" w:eastAsiaTheme="minorEastAsia" w:hAnsiTheme="minorEastAsia" w:cs="Times New Roman" w:hint="eastAsia"/>
                <w:color w:val="auto"/>
              </w:rPr>
              <w:t>月</w:t>
            </w:r>
            <w:r w:rsidR="00CC78AE" w:rsidRPr="00F313EF">
              <w:rPr>
                <w:rFonts w:asciiTheme="minorEastAsia" w:eastAsiaTheme="minorEastAsia" w:hAnsiTheme="minorEastAsia" w:cs="Times New Roman"/>
                <w:color w:val="auto"/>
              </w:rPr>
              <w:t>2</w:t>
            </w:r>
            <w:r w:rsidRPr="00F313EF">
              <w:rPr>
                <w:rFonts w:asciiTheme="minorEastAsia" w:eastAsiaTheme="minorEastAsia" w:hAnsiTheme="minorEastAsia" w:cs="Times New Roman" w:hint="eastAsia"/>
                <w:color w:val="auto"/>
              </w:rPr>
              <w:t>3</w:t>
            </w:r>
            <w:r w:rsidR="00CC78AE" w:rsidRPr="00F313EF">
              <w:rPr>
                <w:rFonts w:asciiTheme="minorEastAsia" w:eastAsiaTheme="minorEastAsia" w:hAnsiTheme="minorEastAsia" w:cs="Times New Roman" w:hint="eastAsia"/>
                <w:color w:val="auto"/>
              </w:rPr>
              <w:t>日以衛授保字第</w:t>
            </w:r>
            <w:r w:rsidR="00CC78AE" w:rsidRPr="00F313EF">
              <w:rPr>
                <w:rFonts w:asciiTheme="minorEastAsia" w:eastAsiaTheme="minorEastAsia" w:hAnsiTheme="minorEastAsia" w:cs="Times New Roman"/>
                <w:color w:val="auto"/>
              </w:rPr>
              <w:t>114066</w:t>
            </w:r>
            <w:r w:rsidRPr="00F313EF">
              <w:rPr>
                <w:rFonts w:asciiTheme="minorEastAsia" w:eastAsiaTheme="minorEastAsia" w:hAnsiTheme="minorEastAsia" w:cs="Times New Roman" w:hint="eastAsia"/>
                <w:color w:val="auto"/>
              </w:rPr>
              <w:t>3525</w:t>
            </w:r>
            <w:r w:rsidR="00CC78AE" w:rsidRPr="00F313EF">
              <w:rPr>
                <w:rFonts w:asciiTheme="minorEastAsia" w:eastAsiaTheme="minorEastAsia" w:hAnsiTheme="minorEastAsia" w:cs="Times New Roman" w:hint="eastAsia"/>
                <w:color w:val="auto"/>
              </w:rPr>
              <w:t>號函</w:t>
            </w:r>
            <w:r w:rsidRPr="00F313EF">
              <w:rPr>
                <w:rFonts w:asciiTheme="minorEastAsia" w:eastAsiaTheme="minorEastAsia" w:hAnsiTheme="minorEastAsia" w:cs="Times New Roman" w:hint="eastAsia"/>
                <w:color w:val="auto"/>
              </w:rPr>
              <w:t>送書面報告予立法院，並副知社會福利及衛生環境委員會</w:t>
            </w:r>
            <w:r w:rsidR="00CC78AE" w:rsidRPr="00F313EF">
              <w:rPr>
                <w:rFonts w:asciiTheme="minorEastAsia" w:eastAsiaTheme="minorEastAsia" w:hAnsiTheme="minorEastAsia" w:cs="Times New Roman" w:hint="eastAsia"/>
                <w:color w:val="auto"/>
              </w:rPr>
              <w:t>。</w:t>
            </w:r>
          </w:p>
        </w:tc>
      </w:tr>
      <w:tr w:rsidR="00F313EF" w:rsidRPr="00F313EF" w14:paraId="7875F2BD" w14:textId="77777777" w:rsidTr="007277E3">
        <w:trPr>
          <w:trHeight w:val="70"/>
          <w:jc w:val="center"/>
        </w:trPr>
        <w:tc>
          <w:tcPr>
            <w:tcW w:w="1103" w:type="dxa"/>
            <w:shd w:val="clear" w:color="auto" w:fill="auto"/>
          </w:tcPr>
          <w:p w14:paraId="4BE039E8"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t>(四十一)</w:t>
            </w:r>
          </w:p>
          <w:p w14:paraId="741A5FB5" w14:textId="009531D1" w:rsidR="00CC78AE" w:rsidRPr="00F313EF" w:rsidRDefault="00CC78AE" w:rsidP="00CC78AE">
            <w:pPr>
              <w:spacing w:line="360" w:lineRule="exact"/>
              <w:jc w:val="center"/>
              <w:rPr>
                <w:rFonts w:asciiTheme="minorEastAsia" w:eastAsiaTheme="minorEastAsia" w:hAnsiTheme="minorEastAsia"/>
                <w:sz w:val="20"/>
                <w:szCs w:val="20"/>
              </w:rPr>
            </w:pPr>
          </w:p>
        </w:tc>
        <w:tc>
          <w:tcPr>
            <w:tcW w:w="4552" w:type="dxa"/>
            <w:shd w:val="clear" w:color="auto" w:fill="auto"/>
          </w:tcPr>
          <w:p w14:paraId="32D68835"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w:t>
            </w:r>
            <w:proofErr w:type="gramStart"/>
            <w:r w:rsidRPr="00F313EF">
              <w:rPr>
                <w:rFonts w:asciiTheme="minorEastAsia" w:eastAsiaTheme="minorEastAsia" w:hAnsiTheme="minorEastAsia" w:cs="Times New Roman" w:hint="eastAsia"/>
                <w:color w:val="auto"/>
              </w:rPr>
              <w:t>輸注液</w:t>
            </w:r>
            <w:proofErr w:type="gramEnd"/>
            <w:r w:rsidRPr="00F313EF">
              <w:rPr>
                <w:rFonts w:asciiTheme="minorEastAsia" w:eastAsiaTheme="minorEastAsia" w:hAnsiTheme="minorEastAsia" w:cs="Times New Roman" w:hint="eastAsia"/>
                <w:color w:val="auto"/>
              </w:rPr>
              <w:t>及沖洗液藥品供應穩定對於我國醫療體系運作以及國人健康至關重要，然而因為健保財務狀況長期以來無法滿足市場需求，導致供需失衡僅有少數廠商願意投入生產，進而發生因單一廠商違規停產後，造成整體市場動</w:t>
            </w:r>
            <w:proofErr w:type="gramStart"/>
            <w:r w:rsidRPr="00F313EF">
              <w:rPr>
                <w:rFonts w:asciiTheme="minorEastAsia" w:eastAsiaTheme="minorEastAsia" w:hAnsiTheme="minorEastAsia" w:cs="Times New Roman" w:hint="eastAsia"/>
                <w:color w:val="auto"/>
              </w:rPr>
              <w:t>盪</w:t>
            </w:r>
            <w:proofErr w:type="gramEnd"/>
            <w:r w:rsidRPr="00F313EF">
              <w:rPr>
                <w:rFonts w:asciiTheme="minorEastAsia" w:eastAsiaTheme="minorEastAsia" w:hAnsiTheme="minorEastAsia" w:cs="Times New Roman" w:hint="eastAsia"/>
                <w:color w:val="auto"/>
              </w:rPr>
              <w:t>。</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要求衛生</w:t>
            </w:r>
            <w:proofErr w:type="gramStart"/>
            <w:r w:rsidRPr="00F313EF">
              <w:rPr>
                <w:rFonts w:asciiTheme="minorEastAsia" w:eastAsiaTheme="minorEastAsia" w:hAnsiTheme="minorEastAsia" w:cs="Times New Roman" w:hint="eastAsia"/>
                <w:color w:val="auto"/>
              </w:rPr>
              <w:t>福利部於1個月內</w:t>
            </w:r>
            <w:proofErr w:type="gramEnd"/>
            <w:r w:rsidRPr="00F313EF">
              <w:rPr>
                <w:rFonts w:asciiTheme="minorEastAsia" w:eastAsiaTheme="minorEastAsia" w:hAnsiTheme="minorEastAsia" w:cs="Times New Roman" w:hint="eastAsia"/>
                <w:color w:val="auto"/>
              </w:rPr>
              <w:t>提交</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年度輔導國內</w:t>
            </w:r>
            <w:proofErr w:type="gramStart"/>
            <w:r w:rsidRPr="00F313EF">
              <w:rPr>
                <w:rFonts w:asciiTheme="minorEastAsia" w:eastAsiaTheme="minorEastAsia" w:hAnsiTheme="minorEastAsia" w:cs="Times New Roman" w:hint="eastAsia"/>
                <w:color w:val="auto"/>
              </w:rPr>
              <w:t>輸注液</w:t>
            </w:r>
            <w:proofErr w:type="gramEnd"/>
            <w:r w:rsidRPr="00F313EF">
              <w:rPr>
                <w:rFonts w:asciiTheme="minorEastAsia" w:eastAsiaTheme="minorEastAsia" w:hAnsiTheme="minorEastAsia" w:cs="Times New Roman" w:hint="eastAsia"/>
                <w:color w:val="auto"/>
              </w:rPr>
              <w:t>及沖洗藥品廠商穩定供貨計畫之書面計畫，以及</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w:t>
            </w:r>
            <w:r w:rsidRPr="00F313EF">
              <w:rPr>
                <w:rFonts w:asciiTheme="minorEastAsia" w:eastAsiaTheme="minorEastAsia" w:hAnsiTheme="minorEastAsia" w:cs="Times New Roman" w:hint="eastAsia"/>
                <w:color w:val="auto"/>
              </w:rPr>
              <w:lastRenderedPageBreak/>
              <w:t>度各季恢復</w:t>
            </w:r>
            <w:proofErr w:type="gramStart"/>
            <w:r w:rsidRPr="00F313EF">
              <w:rPr>
                <w:rFonts w:asciiTheme="minorEastAsia" w:eastAsiaTheme="minorEastAsia" w:hAnsiTheme="minorEastAsia" w:cs="Times New Roman" w:hint="eastAsia"/>
                <w:color w:val="auto"/>
              </w:rPr>
              <w:t>輸注液</w:t>
            </w:r>
            <w:proofErr w:type="gramEnd"/>
            <w:r w:rsidRPr="00F313EF">
              <w:rPr>
                <w:rFonts w:asciiTheme="minorEastAsia" w:eastAsiaTheme="minorEastAsia" w:hAnsiTheme="minorEastAsia" w:cs="Times New Roman" w:hint="eastAsia"/>
                <w:color w:val="auto"/>
              </w:rPr>
              <w:t>及沖洗藥品供需平衡之進度規劃表。</w:t>
            </w:r>
          </w:p>
        </w:tc>
        <w:tc>
          <w:tcPr>
            <w:tcW w:w="4536" w:type="dxa"/>
            <w:shd w:val="clear" w:color="auto" w:fill="auto"/>
          </w:tcPr>
          <w:p w14:paraId="6B3430FE" w14:textId="77777777" w:rsidR="00CC78AE" w:rsidRPr="00F313EF" w:rsidRDefault="00CC78AE" w:rsidP="00460E83">
            <w:pPr>
              <w:pStyle w:val="af1"/>
              <w:widowControl/>
              <w:numPr>
                <w:ilvl w:val="0"/>
                <w:numId w:val="10"/>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lastRenderedPageBreak/>
              <w:t>有關</w:t>
            </w:r>
            <w:proofErr w:type="gramStart"/>
            <w:r w:rsidR="001E26B1" w:rsidRPr="00F313EF">
              <w:rPr>
                <w:rFonts w:asciiTheme="minorEastAsia" w:eastAsiaTheme="minorEastAsia" w:hAnsiTheme="minorEastAsia" w:cstheme="minorHAnsi" w:hint="eastAsia"/>
                <w:sz w:val="20"/>
              </w:rPr>
              <w:t>114</w:t>
            </w:r>
            <w:proofErr w:type="gramEnd"/>
            <w:r w:rsidR="001E26B1" w:rsidRPr="00F313EF">
              <w:rPr>
                <w:rFonts w:asciiTheme="minorEastAsia" w:eastAsiaTheme="minorEastAsia" w:hAnsiTheme="minorEastAsia" w:cstheme="minorHAnsi" w:hint="eastAsia"/>
                <w:sz w:val="20"/>
              </w:rPr>
              <w:t>年度</w:t>
            </w:r>
            <w:r w:rsidRPr="00F313EF">
              <w:rPr>
                <w:rFonts w:asciiTheme="minorEastAsia" w:eastAsiaTheme="minorEastAsia" w:hAnsiTheme="minorEastAsia" w:cstheme="minorHAnsi" w:hint="eastAsia"/>
                <w:sz w:val="20"/>
              </w:rPr>
              <w:t>國內</w:t>
            </w:r>
            <w:proofErr w:type="gramStart"/>
            <w:r w:rsidRPr="00F313EF">
              <w:rPr>
                <w:rFonts w:asciiTheme="minorEastAsia" w:eastAsiaTheme="minorEastAsia" w:hAnsiTheme="minorEastAsia" w:cstheme="minorHAnsi" w:hint="eastAsia"/>
                <w:sz w:val="20"/>
              </w:rPr>
              <w:t>輸注液</w:t>
            </w:r>
            <w:proofErr w:type="gramEnd"/>
            <w:r w:rsidRPr="00F313EF">
              <w:rPr>
                <w:rFonts w:asciiTheme="minorEastAsia" w:eastAsiaTheme="minorEastAsia" w:hAnsiTheme="minorEastAsia" w:cstheme="minorHAnsi" w:hint="eastAsia"/>
                <w:sz w:val="20"/>
              </w:rPr>
              <w:t>及沖洗藥品廠商穩定供貨計畫與恢復供需平衡等進度規劃書面報告重點說明如下：</w:t>
            </w:r>
          </w:p>
          <w:p w14:paraId="4C487503" w14:textId="77777777" w:rsidR="00CC78AE" w:rsidRPr="00F313EF" w:rsidRDefault="00CC78AE" w:rsidP="00A77E62">
            <w:pPr>
              <w:pStyle w:val="af1"/>
              <w:numPr>
                <w:ilvl w:val="1"/>
                <w:numId w:val="52"/>
              </w:numPr>
              <w:spacing w:line="370" w:lineRule="exact"/>
              <w:ind w:leftChars="0" w:left="964" w:hanging="482"/>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kern w:val="0"/>
                <w:sz w:val="20"/>
              </w:rPr>
              <w:t>目前國內廠商總體生產供應量能可滿足臨床需求，衛生福利部部食品藥物管理署(下</w:t>
            </w:r>
            <w:proofErr w:type="gramStart"/>
            <w:r w:rsidRPr="00F313EF">
              <w:rPr>
                <w:rFonts w:asciiTheme="minorEastAsia" w:eastAsiaTheme="minorEastAsia" w:hAnsiTheme="minorEastAsia" w:cstheme="minorHAnsi" w:hint="eastAsia"/>
                <w:kern w:val="0"/>
                <w:sz w:val="20"/>
              </w:rPr>
              <w:t>稱食藥署</w:t>
            </w:r>
            <w:proofErr w:type="gramEnd"/>
            <w:r w:rsidRPr="00F313EF">
              <w:rPr>
                <w:rFonts w:asciiTheme="minorEastAsia" w:eastAsiaTheme="minorEastAsia" w:hAnsiTheme="minorEastAsia" w:cstheme="minorHAnsi" w:hint="eastAsia"/>
                <w:kern w:val="0"/>
                <w:sz w:val="20"/>
              </w:rPr>
              <w:t>)已持續鼓勵醫療機構與廠商簽訂合約，以穩定供應，避免個別醫療機構短缺。</w:t>
            </w:r>
          </w:p>
          <w:p w14:paraId="12BDCDEF" w14:textId="77777777" w:rsidR="00CC78AE" w:rsidRPr="00F313EF" w:rsidRDefault="00CC78AE" w:rsidP="00A77E62">
            <w:pPr>
              <w:pStyle w:val="af1"/>
              <w:numPr>
                <w:ilvl w:val="1"/>
                <w:numId w:val="52"/>
              </w:numPr>
              <w:spacing w:line="370" w:lineRule="exact"/>
              <w:ind w:leftChars="0" w:left="964" w:hanging="482"/>
              <w:jc w:val="both"/>
              <w:rPr>
                <w:rFonts w:asciiTheme="minorEastAsia" w:eastAsiaTheme="minorEastAsia" w:hAnsiTheme="minorEastAsia" w:cstheme="minorHAnsi"/>
                <w:kern w:val="0"/>
                <w:sz w:val="20"/>
              </w:rPr>
            </w:pPr>
            <w:proofErr w:type="gramStart"/>
            <w:r w:rsidRPr="00F313EF">
              <w:rPr>
                <w:rFonts w:asciiTheme="minorEastAsia" w:eastAsiaTheme="minorEastAsia" w:hAnsiTheme="minorEastAsia" w:cstheme="minorHAnsi" w:hint="eastAsia"/>
                <w:kern w:val="0"/>
                <w:sz w:val="20"/>
              </w:rPr>
              <w:lastRenderedPageBreak/>
              <w:t>本署與食藥署</w:t>
            </w:r>
            <w:proofErr w:type="gramEnd"/>
            <w:r w:rsidRPr="00F313EF">
              <w:rPr>
                <w:rFonts w:asciiTheme="minorEastAsia" w:eastAsiaTheme="minorEastAsia" w:hAnsiTheme="minorEastAsia" w:cstheme="minorHAnsi" w:hint="eastAsia"/>
                <w:kern w:val="0"/>
                <w:sz w:val="20"/>
              </w:rPr>
              <w:t>將持續密切合作並滾動式檢討</w:t>
            </w:r>
            <w:proofErr w:type="gramStart"/>
            <w:r w:rsidRPr="00F313EF">
              <w:rPr>
                <w:rFonts w:asciiTheme="minorEastAsia" w:eastAsiaTheme="minorEastAsia" w:hAnsiTheme="minorEastAsia" w:cstheme="minorHAnsi" w:hint="eastAsia"/>
                <w:kern w:val="0"/>
                <w:sz w:val="20"/>
              </w:rPr>
              <w:t>輸注液</w:t>
            </w:r>
            <w:proofErr w:type="gramEnd"/>
            <w:r w:rsidRPr="00F313EF">
              <w:rPr>
                <w:rFonts w:asciiTheme="minorEastAsia" w:eastAsiaTheme="minorEastAsia" w:hAnsiTheme="minorEastAsia" w:cstheme="minorHAnsi" w:hint="eastAsia"/>
                <w:kern w:val="0"/>
                <w:sz w:val="20"/>
              </w:rPr>
              <w:t>及沖洗液藥品供應情形。</w:t>
            </w:r>
          </w:p>
          <w:p w14:paraId="1691F523" w14:textId="77777777" w:rsidR="00CC78AE" w:rsidRPr="00F313EF" w:rsidRDefault="00CC78AE" w:rsidP="00460E83">
            <w:pPr>
              <w:pStyle w:val="af1"/>
              <w:widowControl/>
              <w:numPr>
                <w:ilvl w:val="0"/>
                <w:numId w:val="10"/>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kern w:val="0"/>
                <w:sz w:val="20"/>
              </w:rPr>
              <w:t>本項決議於</w:t>
            </w:r>
            <w:r w:rsidRPr="00F313EF">
              <w:rPr>
                <w:rFonts w:asciiTheme="minorEastAsia" w:eastAsiaTheme="minorEastAsia" w:hAnsiTheme="minorEastAsia" w:cstheme="minorHAnsi"/>
                <w:kern w:val="0"/>
                <w:sz w:val="20"/>
              </w:rPr>
              <w:t>114</w:t>
            </w:r>
            <w:r w:rsidRPr="00F313EF">
              <w:rPr>
                <w:rFonts w:asciiTheme="minorEastAsia" w:eastAsiaTheme="minorEastAsia" w:hAnsiTheme="minorEastAsia" w:cstheme="minorHAnsi" w:hint="eastAsia"/>
                <w:kern w:val="0"/>
                <w:sz w:val="20"/>
              </w:rPr>
              <w:t>年</w:t>
            </w:r>
            <w:r w:rsidRPr="00F313EF">
              <w:rPr>
                <w:rFonts w:asciiTheme="minorEastAsia" w:eastAsiaTheme="minorEastAsia" w:hAnsiTheme="minorEastAsia" w:cstheme="minorHAnsi"/>
                <w:kern w:val="0"/>
                <w:sz w:val="20"/>
              </w:rPr>
              <w:t>4</w:t>
            </w:r>
            <w:r w:rsidRPr="00F313EF">
              <w:rPr>
                <w:rFonts w:asciiTheme="minorEastAsia" w:eastAsiaTheme="minorEastAsia" w:hAnsiTheme="minorEastAsia" w:cstheme="minorHAnsi" w:hint="eastAsia"/>
                <w:kern w:val="0"/>
                <w:sz w:val="20"/>
              </w:rPr>
              <w:t>月</w:t>
            </w:r>
            <w:r w:rsidRPr="00F313EF">
              <w:rPr>
                <w:rFonts w:asciiTheme="minorEastAsia" w:eastAsiaTheme="minorEastAsia" w:hAnsiTheme="minorEastAsia" w:cstheme="minorHAnsi"/>
                <w:kern w:val="0"/>
                <w:sz w:val="20"/>
              </w:rPr>
              <w:t>18</w:t>
            </w:r>
            <w:r w:rsidRPr="00F313EF">
              <w:rPr>
                <w:rFonts w:asciiTheme="minorEastAsia" w:eastAsiaTheme="minorEastAsia" w:hAnsiTheme="minorEastAsia" w:cstheme="minorHAnsi" w:hint="eastAsia"/>
                <w:kern w:val="0"/>
                <w:sz w:val="20"/>
              </w:rPr>
              <w:t>日以衛授保字第</w:t>
            </w:r>
            <w:r w:rsidRPr="00F313EF">
              <w:rPr>
                <w:rFonts w:asciiTheme="minorEastAsia" w:eastAsiaTheme="minorEastAsia" w:hAnsiTheme="minorEastAsia" w:cstheme="minorHAnsi"/>
                <w:kern w:val="0"/>
                <w:sz w:val="20"/>
              </w:rPr>
              <w:t>1140670771</w:t>
            </w:r>
            <w:r w:rsidRPr="00F313EF">
              <w:rPr>
                <w:rFonts w:asciiTheme="minorEastAsia" w:eastAsiaTheme="minorEastAsia" w:hAnsiTheme="minorEastAsia" w:cstheme="minorHAnsi" w:hint="eastAsia"/>
                <w:kern w:val="0"/>
                <w:sz w:val="20"/>
              </w:rPr>
              <w:t>號函送書面報告予立法院，並副知社會福利及衛生環境委員會。</w:t>
            </w:r>
          </w:p>
        </w:tc>
      </w:tr>
      <w:tr w:rsidR="00F313EF" w:rsidRPr="00F313EF" w14:paraId="46E824BE" w14:textId="77777777" w:rsidTr="007277E3">
        <w:trPr>
          <w:trHeight w:val="70"/>
          <w:jc w:val="center"/>
        </w:trPr>
        <w:tc>
          <w:tcPr>
            <w:tcW w:w="1103" w:type="dxa"/>
            <w:shd w:val="clear" w:color="auto" w:fill="auto"/>
          </w:tcPr>
          <w:p w14:paraId="5FEE313F"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lastRenderedPageBreak/>
              <w:t>(四十二)</w:t>
            </w:r>
          </w:p>
          <w:p w14:paraId="4FE43000" w14:textId="3822A080" w:rsidR="00CC78AE" w:rsidRPr="00F313EF" w:rsidRDefault="00CC78AE" w:rsidP="00CC78AE">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00126258"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於衛生</w:t>
            </w:r>
            <w:proofErr w:type="gramStart"/>
            <w:r w:rsidRPr="00F313EF">
              <w:rPr>
                <w:rFonts w:asciiTheme="minorEastAsia" w:eastAsiaTheme="minorEastAsia" w:hAnsiTheme="minorEastAsia" w:cs="Times New Roman" w:hint="eastAsia"/>
                <w:color w:val="auto"/>
              </w:rPr>
              <w:t>福利部已於</w:t>
            </w:r>
            <w:proofErr w:type="gramEnd"/>
            <w:r w:rsidRPr="00F313EF">
              <w:rPr>
                <w:rFonts w:asciiTheme="minorEastAsia" w:eastAsiaTheme="minorEastAsia" w:hAnsiTheme="minorEastAsia" w:cs="Times New Roman" w:hint="eastAsia"/>
                <w:color w:val="auto"/>
              </w:rPr>
              <w:t>113年將次世代基因定序檢測(NGS)納入健保，原估計每年將有</w:t>
            </w:r>
            <w:proofErr w:type="gramStart"/>
            <w:r w:rsidRPr="00F313EF">
              <w:rPr>
                <w:rFonts w:asciiTheme="minorEastAsia" w:eastAsiaTheme="minorEastAsia" w:hAnsiTheme="minorEastAsia" w:cs="Times New Roman" w:hint="eastAsia"/>
                <w:color w:val="auto"/>
              </w:rPr>
              <w:t>2萬名癌友</w:t>
            </w:r>
            <w:proofErr w:type="gramEnd"/>
            <w:r w:rsidRPr="00F313EF">
              <w:rPr>
                <w:rFonts w:asciiTheme="minorEastAsia" w:eastAsiaTheme="minorEastAsia" w:hAnsiTheme="minorEastAsia" w:cs="Times New Roman" w:hint="eastAsia"/>
                <w:color w:val="auto"/>
              </w:rPr>
              <w:t>受惠，然實際成案的比例不如預期，檢討原因包含補助金額有限、新藥給付速度遲緩，跟不上病友需求之外，亦有醫療機構與臨床醫師反應實驗室開發檢測(LDTs)核准速度太慢。而衛生福利部回應是會將審查系統電子化，但實務上也會造成醫療機構額外人力支出與成本。</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要求衛生</w:t>
            </w:r>
            <w:proofErr w:type="gramStart"/>
            <w:r w:rsidRPr="00F313EF">
              <w:rPr>
                <w:rFonts w:asciiTheme="minorEastAsia" w:eastAsiaTheme="minorEastAsia" w:hAnsiTheme="minorEastAsia" w:cs="Times New Roman" w:hint="eastAsia"/>
                <w:color w:val="auto"/>
              </w:rPr>
              <w:t>福利部於1個月</w:t>
            </w:r>
            <w:proofErr w:type="gramEnd"/>
            <w:r w:rsidRPr="00F313EF">
              <w:rPr>
                <w:rFonts w:asciiTheme="minorEastAsia" w:eastAsiaTheme="minorEastAsia" w:hAnsiTheme="minorEastAsia" w:cs="Times New Roman" w:hint="eastAsia"/>
                <w:color w:val="auto"/>
              </w:rPr>
              <w:t>內向立法院社會福利及衛生環境委員會提交提升次世代基因定序檢測(NGS)成案量能之書面報告。</w:t>
            </w:r>
          </w:p>
        </w:tc>
        <w:tc>
          <w:tcPr>
            <w:tcW w:w="4536" w:type="dxa"/>
            <w:shd w:val="clear" w:color="auto" w:fill="auto"/>
          </w:tcPr>
          <w:p w14:paraId="5C53847D" w14:textId="77777777" w:rsidR="00CC78AE" w:rsidRPr="00F313EF" w:rsidRDefault="00CC78AE" w:rsidP="00A77E62">
            <w:pPr>
              <w:pStyle w:val="af1"/>
              <w:numPr>
                <w:ilvl w:val="0"/>
                <w:numId w:val="40"/>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t>衛生福利部持續積極辦理相關審查作業，以期確保實驗室開發檢測施行品質及病人權益，並審慎評估與逐步擴大的原則，優先納入具臨床指引支持、實證效益明確的癌症類型及藥物對應檢測，透過階段性擴大給付範圍，使有限的資源發揮最大的醫療效益。</w:t>
            </w:r>
          </w:p>
          <w:p w14:paraId="0B0E83EF" w14:textId="77777777" w:rsidR="00CC78AE" w:rsidRPr="00F313EF" w:rsidRDefault="00CC78AE" w:rsidP="00A77E62">
            <w:pPr>
              <w:pStyle w:val="af1"/>
              <w:numPr>
                <w:ilvl w:val="0"/>
                <w:numId w:val="40"/>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t>本項決議於</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年</w:t>
            </w:r>
            <w:r w:rsidRPr="00F313EF">
              <w:rPr>
                <w:rFonts w:asciiTheme="minorEastAsia" w:eastAsiaTheme="minorEastAsia" w:hAnsiTheme="minorEastAsia" w:cstheme="minorHAnsi"/>
                <w:sz w:val="20"/>
              </w:rPr>
              <w:t>4</w:t>
            </w:r>
            <w:r w:rsidRPr="00F313EF">
              <w:rPr>
                <w:rFonts w:asciiTheme="minorEastAsia" w:eastAsiaTheme="minorEastAsia" w:hAnsiTheme="minorEastAsia" w:cstheme="minorHAnsi" w:hint="eastAsia"/>
                <w:sz w:val="20"/>
              </w:rPr>
              <w:t>月</w:t>
            </w:r>
            <w:r w:rsidRPr="00F313EF">
              <w:rPr>
                <w:rFonts w:asciiTheme="minorEastAsia" w:eastAsiaTheme="minorEastAsia" w:hAnsiTheme="minorEastAsia" w:cstheme="minorHAnsi"/>
                <w:sz w:val="20"/>
              </w:rPr>
              <w:t>23</w:t>
            </w:r>
            <w:r w:rsidRPr="00F313EF">
              <w:rPr>
                <w:rFonts w:asciiTheme="minorEastAsia" w:eastAsiaTheme="minorEastAsia" w:hAnsiTheme="minorEastAsia" w:cstheme="minorHAnsi" w:hint="eastAsia"/>
                <w:sz w:val="20"/>
              </w:rPr>
              <w:t>日以衛授保字第</w:t>
            </w:r>
            <w:r w:rsidRPr="00F313EF">
              <w:rPr>
                <w:rFonts w:asciiTheme="minorEastAsia" w:eastAsiaTheme="minorEastAsia" w:hAnsiTheme="minorEastAsia" w:cstheme="minorHAnsi"/>
                <w:sz w:val="20"/>
              </w:rPr>
              <w:t>1140103107</w:t>
            </w:r>
            <w:r w:rsidRPr="00F313EF">
              <w:rPr>
                <w:rFonts w:asciiTheme="minorEastAsia" w:eastAsiaTheme="minorEastAsia" w:hAnsiTheme="minorEastAsia" w:cstheme="minorHAnsi" w:hint="eastAsia"/>
                <w:sz w:val="20"/>
              </w:rPr>
              <w:t>號函送書面報告予立法院，並副知社會福利及衛生環境委員會。</w:t>
            </w:r>
          </w:p>
        </w:tc>
      </w:tr>
      <w:tr w:rsidR="00F313EF" w:rsidRPr="00F313EF" w14:paraId="11C9B952" w14:textId="77777777" w:rsidTr="007277E3">
        <w:trPr>
          <w:trHeight w:val="70"/>
          <w:jc w:val="center"/>
        </w:trPr>
        <w:tc>
          <w:tcPr>
            <w:tcW w:w="1103" w:type="dxa"/>
            <w:shd w:val="clear" w:color="auto" w:fill="auto"/>
          </w:tcPr>
          <w:p w14:paraId="52D65A59"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t>(四十三)</w:t>
            </w:r>
          </w:p>
          <w:p w14:paraId="0454F38F" w14:textId="6F438DD4" w:rsidR="00CC78AE" w:rsidRPr="00F313EF" w:rsidRDefault="00CC78AE" w:rsidP="00CC78AE">
            <w:pPr>
              <w:spacing w:line="360" w:lineRule="exact"/>
              <w:jc w:val="center"/>
              <w:rPr>
                <w:rFonts w:asciiTheme="minorEastAsia" w:eastAsiaTheme="minorEastAsia" w:hAnsiTheme="minorEastAsia"/>
                <w:sz w:val="20"/>
                <w:szCs w:val="20"/>
              </w:rPr>
            </w:pPr>
          </w:p>
        </w:tc>
        <w:tc>
          <w:tcPr>
            <w:tcW w:w="4552" w:type="dxa"/>
            <w:shd w:val="clear" w:color="auto" w:fill="auto"/>
          </w:tcPr>
          <w:p w14:paraId="4A1065A7"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賴清德總統宣示於2030年要達到癌症標準化死亡率降低三分之一的目標，然而臨床上面臨新藥給付最大挑戰在於，審查時間比起其他國家過長，日本約60至90天即可完成審核並納入給付，而我國卻須歷經2年700多天的時間，造成</w:t>
            </w:r>
            <w:proofErr w:type="gramStart"/>
            <w:r w:rsidRPr="00F313EF">
              <w:rPr>
                <w:rFonts w:asciiTheme="minorEastAsia" w:eastAsiaTheme="minorEastAsia" w:hAnsiTheme="minorEastAsia" w:cs="Times New Roman" w:hint="eastAsia"/>
                <w:color w:val="auto"/>
              </w:rPr>
              <w:t>病友望藥興嘆</w:t>
            </w:r>
            <w:proofErr w:type="gramEnd"/>
            <w:r w:rsidRPr="00F313EF">
              <w:rPr>
                <w:rFonts w:asciiTheme="minorEastAsia" w:eastAsiaTheme="minorEastAsia" w:hAnsiTheme="minorEastAsia" w:cs="Times New Roman" w:hint="eastAsia"/>
                <w:color w:val="auto"/>
              </w:rPr>
              <w:t>一等再等，各項癌症存活率數據也是遠遠不及日本表現。</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要求衛生</w:t>
            </w:r>
            <w:proofErr w:type="gramStart"/>
            <w:r w:rsidRPr="00F313EF">
              <w:rPr>
                <w:rFonts w:asciiTheme="minorEastAsia" w:eastAsiaTheme="minorEastAsia" w:hAnsiTheme="minorEastAsia" w:cs="Times New Roman" w:hint="eastAsia"/>
                <w:color w:val="auto"/>
              </w:rPr>
              <w:t>福利部於1個月</w:t>
            </w:r>
            <w:proofErr w:type="gramEnd"/>
            <w:r w:rsidRPr="00F313EF">
              <w:rPr>
                <w:rFonts w:asciiTheme="minorEastAsia" w:eastAsiaTheme="minorEastAsia" w:hAnsiTheme="minorEastAsia" w:cs="Times New Roman" w:hint="eastAsia"/>
                <w:color w:val="auto"/>
              </w:rPr>
              <w:t>內向立法院社會福利及衛生環境委員會提交「健全健保財務狀況以加速癌症新藥給付進程」之書面報告。</w:t>
            </w:r>
          </w:p>
          <w:p w14:paraId="7218940D" w14:textId="77777777" w:rsidR="00F15BB0" w:rsidRPr="00F313EF" w:rsidRDefault="00F15BB0" w:rsidP="00CC78AE">
            <w:pPr>
              <w:pStyle w:val="23"/>
              <w:spacing w:line="370" w:lineRule="exact"/>
              <w:rPr>
                <w:rFonts w:asciiTheme="minorEastAsia" w:eastAsiaTheme="minorEastAsia" w:hAnsiTheme="minorEastAsia" w:cs="Times New Roman"/>
                <w:color w:val="auto"/>
              </w:rPr>
            </w:pPr>
          </w:p>
          <w:p w14:paraId="33F4B581" w14:textId="77777777" w:rsidR="00F15BB0" w:rsidRPr="00F313EF" w:rsidRDefault="00F15BB0" w:rsidP="00CC78AE">
            <w:pPr>
              <w:pStyle w:val="23"/>
              <w:spacing w:line="370" w:lineRule="exact"/>
              <w:rPr>
                <w:rFonts w:asciiTheme="minorEastAsia" w:eastAsiaTheme="minorEastAsia" w:hAnsiTheme="minorEastAsia" w:cs="Times New Roman"/>
                <w:color w:val="auto"/>
              </w:rPr>
            </w:pPr>
          </w:p>
          <w:p w14:paraId="4DE3D63A" w14:textId="77777777" w:rsidR="00F15BB0" w:rsidRPr="00F313EF" w:rsidRDefault="00F15BB0" w:rsidP="00CC78AE">
            <w:pPr>
              <w:pStyle w:val="23"/>
              <w:spacing w:line="370" w:lineRule="exact"/>
              <w:rPr>
                <w:rFonts w:asciiTheme="minorEastAsia" w:eastAsiaTheme="minorEastAsia" w:hAnsiTheme="minorEastAsia" w:cs="Times New Roman"/>
                <w:color w:val="auto"/>
              </w:rPr>
            </w:pPr>
          </w:p>
          <w:p w14:paraId="389E4A09" w14:textId="77777777" w:rsidR="00F15BB0" w:rsidRPr="00F313EF" w:rsidRDefault="00F15BB0" w:rsidP="00CC78AE">
            <w:pPr>
              <w:pStyle w:val="23"/>
              <w:spacing w:line="370" w:lineRule="exact"/>
              <w:rPr>
                <w:rFonts w:asciiTheme="minorEastAsia" w:eastAsiaTheme="minorEastAsia" w:hAnsiTheme="minorEastAsia" w:cs="Times New Roman"/>
                <w:color w:val="auto"/>
              </w:rPr>
            </w:pPr>
          </w:p>
        </w:tc>
        <w:tc>
          <w:tcPr>
            <w:tcW w:w="4536" w:type="dxa"/>
            <w:shd w:val="clear" w:color="auto" w:fill="auto"/>
          </w:tcPr>
          <w:p w14:paraId="2B8B0261" w14:textId="77777777" w:rsidR="00CC78AE" w:rsidRPr="00F313EF" w:rsidRDefault="00CC78AE" w:rsidP="00460E83">
            <w:pPr>
              <w:pStyle w:val="af1"/>
              <w:numPr>
                <w:ilvl w:val="0"/>
                <w:numId w:val="11"/>
              </w:numPr>
              <w:spacing w:line="370" w:lineRule="exact"/>
              <w:ind w:leftChars="0" w:left="431" w:hanging="431"/>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有關健全健保財務狀況以加速癌症新藥給付進程書面報告重點說明如下</w:t>
            </w:r>
            <w:r w:rsidR="00476C19" w:rsidRPr="00F313EF">
              <w:rPr>
                <w:rFonts w:asciiTheme="minorEastAsia" w:eastAsiaTheme="minorEastAsia" w:hAnsiTheme="minorEastAsia" w:cstheme="minorHAnsi" w:hint="eastAsia"/>
                <w:sz w:val="20"/>
              </w:rPr>
              <w:t>：</w:t>
            </w:r>
          </w:p>
          <w:p w14:paraId="0EE7052E" w14:textId="77777777" w:rsidR="00CC78AE" w:rsidRPr="00F313EF" w:rsidRDefault="00CC78AE" w:rsidP="00A77E62">
            <w:pPr>
              <w:pStyle w:val="af1"/>
              <w:widowControl/>
              <w:numPr>
                <w:ilvl w:val="0"/>
                <w:numId w:val="26"/>
              </w:numPr>
              <w:spacing w:line="370" w:lineRule="exact"/>
              <w:ind w:leftChars="0" w:left="964" w:hanging="482"/>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為加速癌症新藥引進，推動多項改革策略，包含爭取新醫療科技預算，</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年</w:t>
            </w:r>
            <w:proofErr w:type="gramStart"/>
            <w:r w:rsidRPr="00F313EF">
              <w:rPr>
                <w:rFonts w:asciiTheme="minorEastAsia" w:eastAsiaTheme="minorEastAsia" w:hAnsiTheme="minorEastAsia" w:cstheme="minorHAnsi" w:hint="eastAsia"/>
                <w:sz w:val="20"/>
              </w:rPr>
              <w:t>挹</w:t>
            </w:r>
            <w:proofErr w:type="gramEnd"/>
            <w:r w:rsidRPr="00F313EF">
              <w:rPr>
                <w:rFonts w:asciiTheme="minorEastAsia" w:eastAsiaTheme="minorEastAsia" w:hAnsiTheme="minorEastAsia" w:cstheme="minorHAnsi" w:hint="eastAsia"/>
                <w:sz w:val="20"/>
              </w:rPr>
              <w:t>注</w:t>
            </w:r>
            <w:r w:rsidRPr="00F313EF">
              <w:rPr>
                <w:rFonts w:asciiTheme="minorEastAsia" w:eastAsiaTheme="minorEastAsia" w:hAnsiTheme="minorEastAsia" w:cstheme="minorHAnsi"/>
                <w:sz w:val="20"/>
              </w:rPr>
              <w:t>50</w:t>
            </w:r>
            <w:r w:rsidRPr="00F313EF">
              <w:rPr>
                <w:rFonts w:asciiTheme="minorEastAsia" w:eastAsiaTheme="minorEastAsia" w:hAnsiTheme="minorEastAsia" w:cstheme="minorHAnsi" w:hint="eastAsia"/>
                <w:sz w:val="20"/>
              </w:rPr>
              <w:t>億元成立「癌症新藥暫時性支付專款」；成立國家級健康政策與醫療科技評估中心</w:t>
            </w:r>
            <w:r w:rsidRPr="00F313EF">
              <w:rPr>
                <w:rFonts w:asciiTheme="minorEastAsia" w:eastAsiaTheme="minorEastAsia" w:hAnsiTheme="minorEastAsia" w:cstheme="minorHAnsi"/>
                <w:sz w:val="20"/>
              </w:rPr>
              <w:t>(CHPTA)</w:t>
            </w:r>
            <w:r w:rsidRPr="00F313EF">
              <w:rPr>
                <w:rFonts w:asciiTheme="minorEastAsia" w:eastAsiaTheme="minorEastAsia" w:hAnsiTheme="minorEastAsia" w:cstheme="minorHAnsi" w:hint="eastAsia"/>
                <w:sz w:val="20"/>
              </w:rPr>
              <w:t>，強化醫療科技評估；推動平行送審機制及辦理癌藥暫時性支付；強化重大癌症健保藥品給付</w:t>
            </w:r>
            <w:r w:rsidR="00F30250" w:rsidRPr="00F313EF">
              <w:rPr>
                <w:rFonts w:asciiTheme="minorEastAsia" w:eastAsiaTheme="minorEastAsia" w:hAnsiTheme="minorEastAsia" w:cstheme="minorHAnsi" w:hint="eastAsia"/>
                <w:sz w:val="20"/>
              </w:rPr>
              <w:t>，</w:t>
            </w:r>
            <w:r w:rsidRPr="00F313EF">
              <w:rPr>
                <w:rFonts w:asciiTheme="minorEastAsia" w:eastAsiaTheme="minorEastAsia" w:hAnsiTheme="minorEastAsia" w:cstheme="minorHAnsi" w:hint="eastAsia"/>
                <w:sz w:val="20"/>
              </w:rPr>
              <w:t>優先接軌</w:t>
            </w:r>
            <w:r w:rsidRPr="00F313EF">
              <w:rPr>
                <w:rFonts w:asciiTheme="minorEastAsia" w:eastAsiaTheme="minorEastAsia" w:hAnsiTheme="minorEastAsia" w:cstheme="minorHAnsi"/>
                <w:sz w:val="20"/>
              </w:rPr>
              <w:t>NCCN</w:t>
            </w:r>
            <w:r w:rsidR="00F30250" w:rsidRPr="00F313EF">
              <w:rPr>
                <w:rFonts w:asciiTheme="minorEastAsia" w:eastAsiaTheme="minorEastAsia" w:hAnsiTheme="minorEastAsia" w:cstheme="minorHAnsi" w:hint="eastAsia"/>
                <w:sz w:val="20"/>
              </w:rPr>
              <w:t>國際</w:t>
            </w:r>
            <w:r w:rsidRPr="00F313EF">
              <w:rPr>
                <w:rFonts w:asciiTheme="minorEastAsia" w:eastAsiaTheme="minorEastAsia" w:hAnsiTheme="minorEastAsia" w:cstheme="minorHAnsi" w:hint="eastAsia"/>
                <w:sz w:val="20"/>
              </w:rPr>
              <w:t>治療指引列屬首選治療及證據等級較強之藥品。</w:t>
            </w:r>
          </w:p>
          <w:p w14:paraId="4FBE6331" w14:textId="77777777" w:rsidR="00F15BB0" w:rsidRPr="00F313EF" w:rsidRDefault="00136450" w:rsidP="00A77E62">
            <w:pPr>
              <w:pStyle w:val="af1"/>
              <w:widowControl/>
              <w:numPr>
                <w:ilvl w:val="0"/>
                <w:numId w:val="26"/>
              </w:numPr>
              <w:spacing w:line="370" w:lineRule="exact"/>
              <w:ind w:leftChars="0" w:left="964" w:hanging="482"/>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如廠商提出完整、具體可行財務方案等資料，皆加速審查並儘速達成給付共</w:t>
            </w:r>
          </w:p>
          <w:p w14:paraId="55F03274" w14:textId="77777777" w:rsidR="00CC78AE" w:rsidRPr="00F313EF" w:rsidRDefault="00CC78AE" w:rsidP="00136450">
            <w:pPr>
              <w:pStyle w:val="af1"/>
              <w:widowControl/>
              <w:spacing w:line="370" w:lineRule="exact"/>
              <w:ind w:leftChars="0" w:left="964"/>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識。</w:t>
            </w:r>
          </w:p>
          <w:p w14:paraId="7ACC7C4E" w14:textId="77777777" w:rsidR="00CC78AE" w:rsidRPr="00F313EF" w:rsidRDefault="00CC78AE" w:rsidP="00460E83">
            <w:pPr>
              <w:pStyle w:val="af1"/>
              <w:numPr>
                <w:ilvl w:val="0"/>
                <w:numId w:val="11"/>
              </w:numPr>
              <w:spacing w:line="370" w:lineRule="exact"/>
              <w:ind w:leftChars="0" w:left="431" w:hanging="431"/>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本項決議於</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年</w:t>
            </w:r>
            <w:r w:rsidRPr="00F313EF">
              <w:rPr>
                <w:rFonts w:asciiTheme="minorEastAsia" w:eastAsiaTheme="minorEastAsia" w:hAnsiTheme="minorEastAsia" w:cstheme="minorHAnsi"/>
                <w:sz w:val="20"/>
              </w:rPr>
              <w:t>4</w:t>
            </w:r>
            <w:r w:rsidRPr="00F313EF">
              <w:rPr>
                <w:rFonts w:asciiTheme="minorEastAsia" w:eastAsiaTheme="minorEastAsia" w:hAnsiTheme="minorEastAsia" w:cstheme="minorHAnsi" w:hint="eastAsia"/>
                <w:sz w:val="20"/>
              </w:rPr>
              <w:t>月</w:t>
            </w:r>
            <w:r w:rsidRPr="00F313EF">
              <w:rPr>
                <w:rFonts w:asciiTheme="minorEastAsia" w:eastAsiaTheme="minorEastAsia" w:hAnsiTheme="minorEastAsia" w:cstheme="minorHAnsi"/>
                <w:sz w:val="20"/>
              </w:rPr>
              <w:t>21</w:t>
            </w:r>
            <w:r w:rsidRPr="00F313EF">
              <w:rPr>
                <w:rFonts w:asciiTheme="minorEastAsia" w:eastAsiaTheme="minorEastAsia" w:hAnsiTheme="minorEastAsia" w:cstheme="minorHAnsi" w:hint="eastAsia"/>
                <w:sz w:val="20"/>
              </w:rPr>
              <w:t>日以衛授保字第</w:t>
            </w:r>
            <w:r w:rsidRPr="00F313EF">
              <w:rPr>
                <w:rFonts w:asciiTheme="minorEastAsia" w:eastAsiaTheme="minorEastAsia" w:hAnsiTheme="minorEastAsia" w:cstheme="minorHAnsi"/>
                <w:sz w:val="20"/>
              </w:rPr>
              <w:t>1140670764</w:t>
            </w:r>
            <w:r w:rsidRPr="00F313EF">
              <w:rPr>
                <w:rFonts w:asciiTheme="minorEastAsia" w:eastAsiaTheme="minorEastAsia" w:hAnsiTheme="minorEastAsia" w:cstheme="minorHAnsi" w:hint="eastAsia"/>
                <w:sz w:val="20"/>
              </w:rPr>
              <w:t>號函送書面報告予立法院，並副知社會福利及衛生環境委員會。</w:t>
            </w:r>
          </w:p>
        </w:tc>
      </w:tr>
      <w:tr w:rsidR="00F313EF" w:rsidRPr="00F313EF" w14:paraId="4F5D47AA" w14:textId="77777777" w:rsidTr="007277E3">
        <w:trPr>
          <w:trHeight w:val="70"/>
          <w:jc w:val="center"/>
        </w:trPr>
        <w:tc>
          <w:tcPr>
            <w:tcW w:w="1103" w:type="dxa"/>
            <w:shd w:val="clear" w:color="auto" w:fill="auto"/>
          </w:tcPr>
          <w:p w14:paraId="02D7315F"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hint="eastAsia"/>
                <w:sz w:val="20"/>
                <w:szCs w:val="20"/>
              </w:rPr>
              <w:lastRenderedPageBreak/>
              <w:t>(四十四)</w:t>
            </w:r>
          </w:p>
          <w:p w14:paraId="148DADEE" w14:textId="00C88973" w:rsidR="00CC78AE" w:rsidRPr="00F313EF" w:rsidRDefault="00CC78AE" w:rsidP="00CC78AE">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1A564195"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癌症新藥可近性為近年眾多病友團體極力倡議之重點，顯見癌症病友對於癌症新藥的期待。</w:t>
            </w: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年度行政院以公務預算</w:t>
            </w:r>
            <w:proofErr w:type="gramStart"/>
            <w:r w:rsidRPr="00F313EF">
              <w:rPr>
                <w:rFonts w:asciiTheme="minorEastAsia" w:eastAsiaTheme="minorEastAsia" w:hAnsiTheme="minorEastAsia" w:cs="Times New Roman" w:hint="eastAsia"/>
                <w:color w:val="auto"/>
              </w:rPr>
              <w:t>挹</w:t>
            </w:r>
            <w:proofErr w:type="gramEnd"/>
            <w:r w:rsidRPr="00F313EF">
              <w:rPr>
                <w:rFonts w:asciiTheme="minorEastAsia" w:eastAsiaTheme="minorEastAsia" w:hAnsiTheme="minorEastAsia" w:cs="Times New Roman" w:hint="eastAsia"/>
                <w:color w:val="auto"/>
              </w:rPr>
              <w:t>注全民健康保險基金50億元之方式，藉以辦理「癌症新藥暫時性支付」，提升病友們的癌症新藥可近性。然而，劉委員建國與立法院厚生會多次召開「提升臺灣癌症新藥可近性委員會」，在會議中不乏專家委員憂心此機制之財務穩定與永續。因此，癌症新藥基金實應建立於明確的法律授權和穩定的財源基礎，避免後續影響病患用藥權益之風險。</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此，建請衛生</w:t>
            </w:r>
            <w:proofErr w:type="gramStart"/>
            <w:r w:rsidRPr="00F313EF">
              <w:rPr>
                <w:rFonts w:asciiTheme="minorEastAsia" w:eastAsiaTheme="minorEastAsia" w:hAnsiTheme="minorEastAsia" w:cs="Times New Roman" w:hint="eastAsia"/>
                <w:color w:val="auto"/>
              </w:rPr>
              <w:t>福利部於114年3月內</w:t>
            </w:r>
            <w:proofErr w:type="gramEnd"/>
            <w:r w:rsidRPr="00F313EF">
              <w:rPr>
                <w:rFonts w:asciiTheme="minorEastAsia" w:eastAsiaTheme="minorEastAsia" w:hAnsiTheme="minorEastAsia" w:cs="Times New Roman" w:hint="eastAsia"/>
                <w:color w:val="auto"/>
              </w:rPr>
              <w:t>提出癌症新藥基金法制之規劃，並於114年6月底前提出法案草案，且草案討論過程中，應邀集病友團體、公共衛生、藥學與</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界等專家代表共同</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商，以利未來癌症新藥基金之穩定和永續。</w:t>
            </w:r>
          </w:p>
        </w:tc>
        <w:tc>
          <w:tcPr>
            <w:tcW w:w="4536" w:type="dxa"/>
            <w:shd w:val="clear" w:color="auto" w:fill="auto"/>
          </w:tcPr>
          <w:p w14:paraId="7A1EAB7F" w14:textId="5F009D35" w:rsidR="00CC78AE" w:rsidRPr="00F313EF" w:rsidRDefault="00CC78AE" w:rsidP="00460E83">
            <w:pPr>
              <w:pStyle w:val="af1"/>
              <w:widowControl/>
              <w:numPr>
                <w:ilvl w:val="0"/>
                <w:numId w:val="12"/>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t>為與國際指引</w:t>
            </w:r>
            <w:proofErr w:type="gramStart"/>
            <w:r w:rsidRPr="00F313EF">
              <w:rPr>
                <w:rFonts w:asciiTheme="minorEastAsia" w:eastAsiaTheme="minorEastAsia" w:hAnsiTheme="minorEastAsia" w:cstheme="minorHAnsi" w:hint="eastAsia"/>
                <w:sz w:val="20"/>
              </w:rPr>
              <w:t>接軌並提升</w:t>
            </w:r>
            <w:proofErr w:type="gramEnd"/>
            <w:r w:rsidRPr="00F313EF">
              <w:rPr>
                <w:rFonts w:asciiTheme="minorEastAsia" w:eastAsiaTheme="minorEastAsia" w:hAnsiTheme="minorEastAsia" w:cstheme="minorHAnsi" w:hint="eastAsia"/>
                <w:sz w:val="20"/>
              </w:rPr>
              <w:t>癌症</w:t>
            </w:r>
            <w:proofErr w:type="gramStart"/>
            <w:r w:rsidRPr="00F313EF">
              <w:rPr>
                <w:rFonts w:asciiTheme="minorEastAsia" w:eastAsiaTheme="minorEastAsia" w:hAnsiTheme="minorEastAsia" w:cstheme="minorHAnsi" w:hint="eastAsia"/>
                <w:sz w:val="20"/>
              </w:rPr>
              <w:t>新藥收載</w:t>
            </w:r>
            <w:proofErr w:type="gramEnd"/>
            <w:r w:rsidRPr="00F313EF">
              <w:rPr>
                <w:rFonts w:asciiTheme="minorEastAsia" w:eastAsiaTheme="minorEastAsia" w:hAnsiTheme="minorEastAsia" w:cstheme="minorHAnsi" w:hint="eastAsia"/>
                <w:sz w:val="20"/>
              </w:rPr>
              <w:t>效率，</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年先由公務預算</w:t>
            </w:r>
            <w:r w:rsidRPr="00F313EF">
              <w:rPr>
                <w:rFonts w:asciiTheme="minorEastAsia" w:eastAsiaTheme="minorEastAsia" w:hAnsiTheme="minorEastAsia" w:cstheme="minorHAnsi"/>
                <w:sz w:val="20"/>
              </w:rPr>
              <w:t>50</w:t>
            </w:r>
            <w:r w:rsidRPr="00F313EF">
              <w:rPr>
                <w:rFonts w:asciiTheme="minorEastAsia" w:eastAsiaTheme="minorEastAsia" w:hAnsiTheme="minorEastAsia" w:cstheme="minorHAnsi" w:hint="eastAsia"/>
                <w:sz w:val="20"/>
              </w:rPr>
              <w:t>億元</w:t>
            </w:r>
            <w:proofErr w:type="gramStart"/>
            <w:r w:rsidRPr="00F313EF">
              <w:rPr>
                <w:rFonts w:asciiTheme="minorEastAsia" w:eastAsiaTheme="minorEastAsia" w:hAnsiTheme="minorEastAsia" w:cstheme="minorHAnsi" w:hint="eastAsia"/>
                <w:sz w:val="20"/>
              </w:rPr>
              <w:t>挹</w:t>
            </w:r>
            <w:proofErr w:type="gramEnd"/>
            <w:r w:rsidRPr="00F313EF">
              <w:rPr>
                <w:rFonts w:asciiTheme="minorEastAsia" w:eastAsiaTheme="minorEastAsia" w:hAnsiTheme="minorEastAsia" w:cstheme="minorHAnsi" w:hint="eastAsia"/>
                <w:sz w:val="20"/>
              </w:rPr>
              <w:t>注全民健康保險基金，指定用於「癌症新藥暫時性支付專款」，暫</w:t>
            </w:r>
            <w:proofErr w:type="gramStart"/>
            <w:r w:rsidRPr="00F313EF">
              <w:rPr>
                <w:rFonts w:asciiTheme="minorEastAsia" w:eastAsiaTheme="minorEastAsia" w:hAnsiTheme="minorEastAsia" w:cstheme="minorHAnsi" w:hint="eastAsia"/>
                <w:sz w:val="20"/>
              </w:rPr>
              <w:t>予收載已取得</w:t>
            </w:r>
            <w:proofErr w:type="gramEnd"/>
            <w:r w:rsidRPr="00F313EF">
              <w:rPr>
                <w:rFonts w:asciiTheme="minorEastAsia" w:eastAsiaTheme="minorEastAsia" w:hAnsiTheme="minorEastAsia" w:cstheme="minorHAnsi" w:hint="eastAsia"/>
                <w:sz w:val="20"/>
              </w:rPr>
              <w:t>藥品許可證，且臨床療效證據明確但受總額預算限制尚未收載之癌症新藥或新適應症，後續再視財源及醫療需求情況滾動檢討</w:t>
            </w:r>
            <w:r w:rsidR="00F30C73" w:rsidRPr="00F313EF">
              <w:rPr>
                <w:rFonts w:asciiTheme="minorEastAsia" w:eastAsiaTheme="minorEastAsia" w:hAnsiTheme="minorEastAsia" w:cstheme="minorHAnsi" w:hint="eastAsia"/>
                <w:sz w:val="20"/>
              </w:rPr>
              <w:t>。</w:t>
            </w:r>
          </w:p>
          <w:p w14:paraId="38663466" w14:textId="77777777" w:rsidR="00CC78AE" w:rsidRPr="00F313EF" w:rsidRDefault="0078201D" w:rsidP="00460E83">
            <w:pPr>
              <w:pStyle w:val="af1"/>
              <w:widowControl/>
              <w:numPr>
                <w:ilvl w:val="0"/>
                <w:numId w:val="12"/>
              </w:numPr>
              <w:spacing w:line="370" w:lineRule="exact"/>
              <w:ind w:leftChars="0" w:left="431" w:hanging="431"/>
              <w:jc w:val="both"/>
              <w:rPr>
                <w:rFonts w:asciiTheme="minorEastAsia" w:eastAsiaTheme="minorEastAsia" w:hAnsiTheme="minorEastAsia"/>
                <w:sz w:val="20"/>
              </w:rPr>
            </w:pPr>
            <w:r w:rsidRPr="00F313EF">
              <w:rPr>
                <w:rFonts w:asciiTheme="minorEastAsia" w:eastAsiaTheme="minorEastAsia" w:hAnsiTheme="minorEastAsia" w:cstheme="minorHAnsi" w:hint="eastAsia"/>
                <w:sz w:val="20"/>
              </w:rPr>
              <w:t>已於</w:t>
            </w:r>
            <w:r w:rsidR="00CC78AE" w:rsidRPr="00F313EF">
              <w:rPr>
                <w:rFonts w:asciiTheme="minorEastAsia" w:eastAsiaTheme="minorEastAsia" w:hAnsiTheme="minorEastAsia" w:cstheme="minorHAnsi" w:hint="eastAsia"/>
                <w:sz w:val="20"/>
              </w:rPr>
              <w:t>114年2月25日公告「癌症新藥暫時性支付專款作業原則」</w:t>
            </w:r>
            <w:r w:rsidR="001D7471" w:rsidRPr="00F313EF">
              <w:rPr>
                <w:rFonts w:asciiTheme="minorEastAsia" w:eastAsiaTheme="minorEastAsia" w:hAnsiTheme="minorEastAsia" w:cstheme="minorHAnsi" w:hint="eastAsia"/>
                <w:sz w:val="20"/>
              </w:rPr>
              <w:t>，</w:t>
            </w:r>
            <w:r w:rsidR="00CC78AE" w:rsidRPr="00F313EF">
              <w:rPr>
                <w:rFonts w:asciiTheme="minorEastAsia" w:eastAsiaTheme="minorEastAsia" w:hAnsiTheme="minorEastAsia" w:cstheme="minorHAnsi" w:hint="eastAsia"/>
                <w:sz w:val="20"/>
              </w:rPr>
              <w:t>作為本專款運用之依據。</w:t>
            </w:r>
          </w:p>
          <w:p w14:paraId="05A61416" w14:textId="17D58578" w:rsidR="00F30C73" w:rsidRPr="00F313EF" w:rsidRDefault="00F30C73" w:rsidP="00460E83">
            <w:pPr>
              <w:pStyle w:val="af1"/>
              <w:widowControl/>
              <w:numPr>
                <w:ilvl w:val="0"/>
                <w:numId w:val="12"/>
              </w:numPr>
              <w:spacing w:line="370" w:lineRule="exact"/>
              <w:ind w:leftChars="0" w:left="431" w:hanging="431"/>
              <w:jc w:val="both"/>
              <w:rPr>
                <w:rFonts w:asciiTheme="minorEastAsia" w:eastAsiaTheme="minorEastAsia" w:hAnsiTheme="minorEastAsia"/>
                <w:sz w:val="20"/>
              </w:rPr>
            </w:pPr>
            <w:r w:rsidRPr="00F313EF">
              <w:rPr>
                <w:rFonts w:asciiTheme="minorEastAsia" w:eastAsiaTheme="minorEastAsia" w:hAnsiTheme="minorEastAsia" w:cstheme="minorHAnsi" w:hint="eastAsia"/>
                <w:sz w:val="20"/>
              </w:rPr>
              <w:t>115年再編列50億，逐步擴大至百億元規模。</w:t>
            </w:r>
          </w:p>
        </w:tc>
      </w:tr>
      <w:tr w:rsidR="00F313EF" w:rsidRPr="00F313EF" w14:paraId="5EB6A79A" w14:textId="77777777" w:rsidTr="007277E3">
        <w:trPr>
          <w:trHeight w:val="70"/>
          <w:jc w:val="center"/>
        </w:trPr>
        <w:tc>
          <w:tcPr>
            <w:tcW w:w="1103" w:type="dxa"/>
            <w:shd w:val="clear" w:color="auto" w:fill="auto"/>
          </w:tcPr>
          <w:p w14:paraId="48931D06"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w:t>
            </w:r>
            <w:r w:rsidRPr="00F313EF">
              <w:rPr>
                <w:rFonts w:asciiTheme="minorEastAsia" w:eastAsiaTheme="minorEastAsia" w:hAnsiTheme="minorEastAsia" w:hint="eastAsia"/>
                <w:sz w:val="20"/>
                <w:szCs w:val="20"/>
              </w:rPr>
              <w:t>四十五)</w:t>
            </w:r>
          </w:p>
          <w:p w14:paraId="4ECD47F8" w14:textId="70E4ECAD" w:rsidR="00CC78AE" w:rsidRPr="00F313EF" w:rsidRDefault="00CC78AE" w:rsidP="00CC78AE">
            <w:pPr>
              <w:spacing w:line="360" w:lineRule="exact"/>
              <w:jc w:val="center"/>
              <w:rPr>
                <w:rFonts w:asciiTheme="minorEastAsia" w:eastAsiaTheme="minorEastAsia" w:hAnsiTheme="minorEastAsia"/>
                <w:sz w:val="20"/>
                <w:szCs w:val="20"/>
                <w:u w:val="single"/>
              </w:rPr>
            </w:pPr>
          </w:p>
        </w:tc>
        <w:tc>
          <w:tcPr>
            <w:tcW w:w="4552" w:type="dxa"/>
            <w:shd w:val="clear" w:color="auto" w:fill="auto"/>
          </w:tcPr>
          <w:p w14:paraId="344ED84D"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因應超高齡社會對策方案」核定本中，有關如何增進高齡者健康及自主，其中一項重要策略便是發展「到宅式健康照護」，旨在透過更完善之居家醫療服務，提升因失能或外出就醫不便之病人，更便利之醫療照護資源。「全民健康保險居家醫療照護整合計畫」整合一般居家照護、呼吸居家照護、安寧居家療護及居家醫療試辦計畫四項服務，鼓勵院所組成整合性照護團隊，強化醫療照護資源連結轉</w:t>
            </w:r>
            <w:proofErr w:type="gramStart"/>
            <w:r w:rsidRPr="00F313EF">
              <w:rPr>
                <w:rFonts w:asciiTheme="minorEastAsia" w:eastAsiaTheme="minorEastAsia" w:hAnsiTheme="minorEastAsia" w:cs="Times New Roman" w:hint="eastAsia"/>
                <w:color w:val="auto"/>
              </w:rPr>
              <w:t>介</w:t>
            </w:r>
            <w:proofErr w:type="gramEnd"/>
            <w:r w:rsidRPr="00F313EF">
              <w:rPr>
                <w:rFonts w:asciiTheme="minorEastAsia" w:eastAsiaTheme="minorEastAsia" w:hAnsiTheme="minorEastAsia" w:cs="Times New Roman" w:hint="eastAsia"/>
                <w:color w:val="auto"/>
              </w:rPr>
              <w:t>，提供以病人為中心之整合照護。在我國</w:t>
            </w:r>
            <w:proofErr w:type="gramStart"/>
            <w:r w:rsidRPr="00F313EF">
              <w:rPr>
                <w:rFonts w:asciiTheme="minorEastAsia" w:eastAsiaTheme="minorEastAsia" w:hAnsiTheme="minorEastAsia" w:cs="Times New Roman" w:hint="eastAsia"/>
                <w:color w:val="auto"/>
              </w:rPr>
              <w:t>高齡化愈趨</w:t>
            </w:r>
            <w:proofErr w:type="gramEnd"/>
            <w:r w:rsidRPr="00F313EF">
              <w:rPr>
                <w:rFonts w:asciiTheme="minorEastAsia" w:eastAsiaTheme="minorEastAsia" w:hAnsiTheme="minorEastAsia" w:cs="Times New Roman" w:hint="eastAsia"/>
                <w:color w:val="auto"/>
              </w:rPr>
              <w:t>嚴峻下，完備在宅醫療相關政策更顯迫切，其不僅符合社會需求，亦有利醫療資源永續，惟仍須提供足夠誘因，以利促使醫護人員及各特約</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事服務機構願意參與。為檢視近年推動居家醫療之整體成效及支付標準之合理性，</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請衛生福利部中央健康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持續落實居家醫療相關政策之執行，並於1個月內向立法院社會福利及衛生環境委員會就「精進居家醫療之給付項目及支付標準等具體作為」提出書面報告。</w:t>
            </w:r>
          </w:p>
        </w:tc>
        <w:tc>
          <w:tcPr>
            <w:tcW w:w="4536" w:type="dxa"/>
            <w:shd w:val="clear" w:color="auto" w:fill="auto"/>
          </w:tcPr>
          <w:p w14:paraId="4FCCC854" w14:textId="77777777" w:rsidR="00CC78AE" w:rsidRPr="00F313EF" w:rsidRDefault="00CC78AE" w:rsidP="00460E83">
            <w:pPr>
              <w:pStyle w:val="af1"/>
              <w:widowControl/>
              <w:numPr>
                <w:ilvl w:val="0"/>
                <w:numId w:val="13"/>
              </w:numPr>
              <w:spacing w:line="370" w:lineRule="exact"/>
              <w:ind w:leftChars="0" w:left="431" w:hanging="431"/>
              <w:jc w:val="both"/>
              <w:rPr>
                <w:rFonts w:asciiTheme="minorEastAsia" w:eastAsiaTheme="minorEastAsia" w:hAnsiTheme="minorEastAsia"/>
                <w:sz w:val="20"/>
              </w:rPr>
            </w:pPr>
            <w:r w:rsidRPr="00F313EF">
              <w:rPr>
                <w:rFonts w:asciiTheme="minorEastAsia" w:eastAsiaTheme="minorEastAsia" w:hAnsiTheme="minorEastAsia" w:cstheme="minorHAnsi" w:hint="eastAsia"/>
                <w:sz w:val="20"/>
              </w:rPr>
              <w:t>有關精進居家醫療之給付項目及支付標準等具體作為書面報告重點說明如下：</w:t>
            </w:r>
          </w:p>
          <w:p w14:paraId="7E2E2DDB" w14:textId="2EEA651E" w:rsidR="00CC78AE" w:rsidRPr="00F313EF" w:rsidRDefault="00CC78AE" w:rsidP="00460E83">
            <w:pPr>
              <w:pStyle w:val="af1"/>
              <w:widowControl/>
              <w:numPr>
                <w:ilvl w:val="1"/>
                <w:numId w:val="13"/>
              </w:numPr>
              <w:spacing w:line="370" w:lineRule="exact"/>
              <w:ind w:leftChars="0" w:left="964" w:hanging="482"/>
              <w:jc w:val="both"/>
              <w:rPr>
                <w:rFonts w:asciiTheme="minorEastAsia" w:eastAsiaTheme="minorEastAsia" w:hAnsiTheme="minorEastAsia"/>
                <w:sz w:val="20"/>
              </w:rPr>
            </w:pPr>
            <w:r w:rsidRPr="00F313EF">
              <w:rPr>
                <w:rFonts w:asciiTheme="minorEastAsia" w:eastAsiaTheme="minorEastAsia" w:hAnsiTheme="minorEastAsia" w:hint="eastAsia"/>
                <w:sz w:val="20"/>
              </w:rPr>
              <w:t>持續擴大居家醫療服務範圍：放寬機構服務場域及安寧</w:t>
            </w:r>
            <w:proofErr w:type="gramStart"/>
            <w:r w:rsidRPr="00F313EF">
              <w:rPr>
                <w:rFonts w:asciiTheme="minorEastAsia" w:eastAsiaTheme="minorEastAsia" w:hAnsiTheme="minorEastAsia" w:hint="eastAsia"/>
                <w:sz w:val="20"/>
              </w:rPr>
              <w:t>療護收案</w:t>
            </w:r>
            <w:proofErr w:type="gramEnd"/>
            <w:r w:rsidRPr="00F313EF">
              <w:rPr>
                <w:rFonts w:asciiTheme="minorEastAsia" w:eastAsiaTheme="minorEastAsia" w:hAnsiTheme="minorEastAsia" w:hint="eastAsia"/>
                <w:sz w:val="20"/>
              </w:rPr>
              <w:t>對象，</w:t>
            </w:r>
            <w:r w:rsidR="00BB3180" w:rsidRPr="00F313EF">
              <w:rPr>
                <w:rFonts w:asciiTheme="minorEastAsia" w:eastAsiaTheme="minorEastAsia" w:hAnsiTheme="minorEastAsia" w:hint="eastAsia"/>
                <w:sz w:val="20"/>
              </w:rPr>
              <w:t>於113年7月1日</w:t>
            </w:r>
            <w:r w:rsidRPr="00F313EF">
              <w:rPr>
                <w:rFonts w:asciiTheme="minorEastAsia" w:eastAsiaTheme="minorEastAsia" w:hAnsiTheme="minorEastAsia" w:hint="eastAsia"/>
                <w:sz w:val="20"/>
              </w:rPr>
              <w:t>推行</w:t>
            </w:r>
            <w:r w:rsidR="00AF5626" w:rsidRPr="00F313EF">
              <w:rPr>
                <w:rFonts w:asciiTheme="minorEastAsia" w:eastAsiaTheme="minorEastAsia" w:hAnsiTheme="minorEastAsia" w:hint="eastAsia"/>
                <w:sz w:val="20"/>
              </w:rPr>
              <w:t>「</w:t>
            </w:r>
            <w:r w:rsidRPr="00F313EF">
              <w:rPr>
                <w:rFonts w:asciiTheme="minorEastAsia" w:eastAsiaTheme="minorEastAsia" w:hAnsiTheme="minorEastAsia" w:hint="eastAsia"/>
                <w:sz w:val="20"/>
              </w:rPr>
              <w:t>全民健康保險在宅急症照護試辦計畫</w:t>
            </w:r>
            <w:r w:rsidR="00AF5626" w:rsidRPr="00F313EF">
              <w:rPr>
                <w:rFonts w:asciiTheme="minorEastAsia" w:eastAsiaTheme="minorEastAsia" w:hAnsiTheme="minorEastAsia" w:hint="eastAsia"/>
                <w:sz w:val="20"/>
              </w:rPr>
              <w:t>」</w:t>
            </w:r>
            <w:r w:rsidRPr="00F313EF">
              <w:rPr>
                <w:rFonts w:asciiTheme="minorEastAsia" w:eastAsiaTheme="minorEastAsia" w:hAnsiTheme="minorEastAsia" w:hint="eastAsia"/>
                <w:sz w:val="20"/>
              </w:rPr>
              <w:t>。</w:t>
            </w:r>
          </w:p>
          <w:p w14:paraId="4CA2279D" w14:textId="77777777" w:rsidR="00CC78AE" w:rsidRPr="00F313EF" w:rsidRDefault="00CC78AE" w:rsidP="00460E83">
            <w:pPr>
              <w:pStyle w:val="af1"/>
              <w:widowControl/>
              <w:numPr>
                <w:ilvl w:val="1"/>
                <w:numId w:val="13"/>
              </w:numPr>
              <w:spacing w:line="370" w:lineRule="exact"/>
              <w:ind w:leftChars="0" w:left="964" w:hanging="482"/>
              <w:jc w:val="both"/>
              <w:rPr>
                <w:rFonts w:asciiTheme="minorEastAsia" w:eastAsiaTheme="minorEastAsia" w:hAnsiTheme="minorEastAsia"/>
                <w:sz w:val="20"/>
              </w:rPr>
            </w:pPr>
            <w:r w:rsidRPr="00F313EF">
              <w:rPr>
                <w:rFonts w:asciiTheme="minorEastAsia" w:eastAsiaTheme="minorEastAsia" w:hAnsiTheme="minorEastAsia" w:hint="eastAsia"/>
                <w:sz w:val="20"/>
              </w:rPr>
              <w:t>陸續調整支付內容提升參與意願：增加緊急訪視加成、調高山地離島地區訪視費用、在宅急症照護計畫新增每日護理費假日及天然災害停止上班期間加成</w:t>
            </w:r>
            <w:r w:rsidR="00AF5626" w:rsidRPr="00F313EF">
              <w:rPr>
                <w:rFonts w:asciiTheme="minorEastAsia" w:eastAsiaTheme="minorEastAsia" w:hAnsiTheme="minorEastAsia" w:hint="eastAsia"/>
                <w:sz w:val="20"/>
              </w:rPr>
              <w:t>，</w:t>
            </w:r>
            <w:r w:rsidRPr="00F313EF">
              <w:rPr>
                <w:rFonts w:asciiTheme="minorEastAsia" w:eastAsiaTheme="minorEastAsia" w:hAnsiTheme="minorEastAsia" w:hint="eastAsia"/>
                <w:sz w:val="20"/>
              </w:rPr>
              <w:t>已</w:t>
            </w:r>
            <w:r w:rsidR="00AF5626" w:rsidRPr="00F313EF">
              <w:rPr>
                <w:rFonts w:asciiTheme="minorEastAsia" w:eastAsiaTheme="minorEastAsia" w:hAnsiTheme="minorEastAsia" w:hint="eastAsia"/>
                <w:sz w:val="20"/>
              </w:rPr>
              <w:t>於114年總額</w:t>
            </w:r>
            <w:r w:rsidRPr="00F313EF">
              <w:rPr>
                <w:rFonts w:asciiTheme="minorEastAsia" w:eastAsiaTheme="minorEastAsia" w:hAnsiTheme="minorEastAsia" w:hint="eastAsia"/>
                <w:sz w:val="20"/>
              </w:rPr>
              <w:t>爭取預算全面調升居家醫療訪視費用。</w:t>
            </w:r>
          </w:p>
          <w:p w14:paraId="59AC9771" w14:textId="18ACA6E5" w:rsidR="00CC78AE" w:rsidRPr="00F313EF" w:rsidRDefault="00CC78AE" w:rsidP="00A635D6">
            <w:pPr>
              <w:pStyle w:val="af1"/>
              <w:widowControl/>
              <w:numPr>
                <w:ilvl w:val="1"/>
                <w:numId w:val="13"/>
              </w:numPr>
              <w:spacing w:line="370" w:lineRule="exact"/>
              <w:ind w:leftChars="0" w:left="964" w:hanging="482"/>
              <w:jc w:val="both"/>
              <w:rPr>
                <w:rFonts w:asciiTheme="minorEastAsia" w:eastAsiaTheme="minorEastAsia" w:hAnsiTheme="minorEastAsia"/>
                <w:sz w:val="20"/>
              </w:rPr>
            </w:pPr>
            <w:r w:rsidRPr="00F313EF">
              <w:rPr>
                <w:rFonts w:asciiTheme="minorEastAsia" w:eastAsiaTheme="minorEastAsia" w:hAnsiTheme="minorEastAsia" w:hint="eastAsia"/>
                <w:sz w:val="20"/>
              </w:rPr>
              <w:t>精進居家醫療政策：</w:t>
            </w:r>
            <w:r w:rsidR="00BB3180" w:rsidRPr="00F313EF">
              <w:rPr>
                <w:rFonts w:asciiTheme="minorEastAsia" w:eastAsiaTheme="minorEastAsia" w:hAnsiTheme="minorEastAsia" w:hint="eastAsia"/>
                <w:sz w:val="20"/>
              </w:rPr>
              <w:t>114年公告</w:t>
            </w:r>
            <w:r w:rsidRPr="00F313EF">
              <w:rPr>
                <w:rFonts w:asciiTheme="minorEastAsia" w:eastAsiaTheme="minorEastAsia" w:hAnsiTheme="minorEastAsia" w:hint="eastAsia"/>
                <w:sz w:val="20"/>
              </w:rPr>
              <w:t>「全民健康保險</w:t>
            </w:r>
            <w:r w:rsidR="00136450" w:rsidRPr="00F313EF">
              <w:rPr>
                <w:rFonts w:asciiTheme="minorEastAsia" w:eastAsiaTheme="minorEastAsia" w:hAnsiTheme="minorEastAsia" w:hint="eastAsia"/>
                <w:sz w:val="20"/>
              </w:rPr>
              <w:t>安寧</w:t>
            </w:r>
            <w:proofErr w:type="gramStart"/>
            <w:r w:rsidR="00136450" w:rsidRPr="00F313EF">
              <w:rPr>
                <w:rFonts w:asciiTheme="minorEastAsia" w:eastAsiaTheme="minorEastAsia" w:hAnsiTheme="minorEastAsia" w:hint="eastAsia"/>
                <w:sz w:val="20"/>
              </w:rPr>
              <w:t>緩和療</w:t>
            </w:r>
            <w:proofErr w:type="gramEnd"/>
            <w:r w:rsidR="00136450" w:rsidRPr="00F313EF">
              <w:rPr>
                <w:rFonts w:asciiTheme="minorEastAsia" w:eastAsiaTheme="minorEastAsia" w:hAnsiTheme="minorEastAsia" w:hint="eastAsia"/>
                <w:sz w:val="20"/>
              </w:rPr>
              <w:t>護品質</w:t>
            </w:r>
            <w:proofErr w:type="gramStart"/>
            <w:r w:rsidR="00136450" w:rsidRPr="00F313EF">
              <w:rPr>
                <w:rFonts w:asciiTheme="minorEastAsia" w:eastAsiaTheme="minorEastAsia" w:hAnsiTheme="minorEastAsia" w:hint="eastAsia"/>
                <w:sz w:val="20"/>
              </w:rPr>
              <w:t>評核加成</w:t>
            </w:r>
            <w:proofErr w:type="gramEnd"/>
            <w:r w:rsidR="00136450" w:rsidRPr="00F313EF">
              <w:rPr>
                <w:rFonts w:asciiTheme="minorEastAsia" w:eastAsiaTheme="minorEastAsia" w:hAnsiTheme="minorEastAsia" w:hint="eastAsia"/>
                <w:sz w:val="20"/>
              </w:rPr>
              <w:t>獎勵方案」</w:t>
            </w:r>
            <w:r w:rsidRPr="00F313EF">
              <w:rPr>
                <w:rFonts w:asciiTheme="minorEastAsia" w:eastAsiaTheme="minorEastAsia" w:hAnsiTheme="minorEastAsia" w:hint="eastAsia"/>
                <w:sz w:val="20"/>
              </w:rPr>
              <w:t>，提升居家安寧照護品質。</w:t>
            </w:r>
          </w:p>
          <w:p w14:paraId="4D3AAAC8" w14:textId="77777777" w:rsidR="00CC78AE" w:rsidRPr="00F313EF" w:rsidRDefault="00CC78AE" w:rsidP="00460E83">
            <w:pPr>
              <w:pStyle w:val="af1"/>
              <w:widowControl/>
              <w:numPr>
                <w:ilvl w:val="0"/>
                <w:numId w:val="13"/>
              </w:numPr>
              <w:spacing w:line="370" w:lineRule="exact"/>
              <w:ind w:leftChars="0" w:left="431" w:hanging="431"/>
              <w:jc w:val="both"/>
              <w:rPr>
                <w:rFonts w:asciiTheme="minorEastAsia" w:eastAsiaTheme="minorEastAsia" w:hAnsiTheme="minorEastAsia"/>
                <w:sz w:val="20"/>
              </w:rPr>
            </w:pPr>
            <w:r w:rsidRPr="00F313EF">
              <w:rPr>
                <w:rFonts w:asciiTheme="minorEastAsia" w:eastAsiaTheme="minorEastAsia" w:hAnsiTheme="minorEastAsia" w:cstheme="minorHAnsi" w:hint="eastAsia"/>
                <w:sz w:val="20"/>
              </w:rPr>
              <w:t>本項決議於</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年</w:t>
            </w:r>
            <w:r w:rsidRPr="00F313EF">
              <w:rPr>
                <w:rFonts w:asciiTheme="minorEastAsia" w:eastAsiaTheme="minorEastAsia" w:hAnsiTheme="minorEastAsia" w:cstheme="minorHAnsi"/>
                <w:sz w:val="20"/>
              </w:rPr>
              <w:t>4</w:t>
            </w:r>
            <w:r w:rsidRPr="00F313EF">
              <w:rPr>
                <w:rFonts w:asciiTheme="minorEastAsia" w:eastAsiaTheme="minorEastAsia" w:hAnsiTheme="minorEastAsia" w:cstheme="minorHAnsi" w:hint="eastAsia"/>
                <w:sz w:val="20"/>
              </w:rPr>
              <w:t>月</w:t>
            </w:r>
            <w:r w:rsidRPr="00F313EF">
              <w:rPr>
                <w:rFonts w:asciiTheme="minorEastAsia" w:eastAsiaTheme="minorEastAsia" w:hAnsiTheme="minorEastAsia" w:cstheme="minorHAnsi"/>
                <w:sz w:val="20"/>
              </w:rPr>
              <w:t>22</w:t>
            </w:r>
            <w:r w:rsidRPr="00F313EF">
              <w:rPr>
                <w:rFonts w:asciiTheme="minorEastAsia" w:eastAsiaTheme="minorEastAsia" w:hAnsiTheme="minorEastAsia" w:cstheme="minorHAnsi" w:hint="eastAsia"/>
                <w:sz w:val="20"/>
              </w:rPr>
              <w:t>日以衛授保字第</w:t>
            </w:r>
            <w:r w:rsidRPr="00F313EF">
              <w:rPr>
                <w:rFonts w:asciiTheme="minorEastAsia" w:eastAsiaTheme="minorEastAsia" w:hAnsiTheme="minorEastAsia" w:cstheme="minorHAnsi"/>
                <w:sz w:val="20"/>
              </w:rPr>
              <w:t>1140661921</w:t>
            </w:r>
            <w:r w:rsidRPr="00F313EF">
              <w:rPr>
                <w:rFonts w:asciiTheme="minorEastAsia" w:eastAsiaTheme="minorEastAsia" w:hAnsiTheme="minorEastAsia" w:cstheme="minorHAnsi" w:hint="eastAsia"/>
                <w:sz w:val="20"/>
              </w:rPr>
              <w:t>號</w:t>
            </w:r>
            <w:r w:rsidR="0051631E" w:rsidRPr="00F313EF">
              <w:rPr>
                <w:rFonts w:asciiTheme="minorEastAsia" w:eastAsiaTheme="minorEastAsia" w:hAnsiTheme="minorEastAsia" w:cstheme="minorHAnsi" w:hint="eastAsia"/>
                <w:sz w:val="20"/>
              </w:rPr>
              <w:t>函送</w:t>
            </w:r>
            <w:r w:rsidRPr="00F313EF">
              <w:rPr>
                <w:rFonts w:asciiTheme="minorEastAsia" w:eastAsiaTheme="minorEastAsia" w:hAnsiTheme="minorEastAsia" w:cstheme="minorHAnsi" w:hint="eastAsia"/>
                <w:sz w:val="20"/>
              </w:rPr>
              <w:t>書面報告予立法院，並副知社會福利及衛生環境委員會。</w:t>
            </w:r>
          </w:p>
        </w:tc>
      </w:tr>
      <w:tr w:rsidR="00F313EF" w:rsidRPr="00F313EF" w14:paraId="587796E3" w14:textId="77777777" w:rsidTr="007277E3">
        <w:trPr>
          <w:trHeight w:val="70"/>
          <w:jc w:val="center"/>
        </w:trPr>
        <w:tc>
          <w:tcPr>
            <w:tcW w:w="1103" w:type="dxa"/>
            <w:shd w:val="clear" w:color="auto" w:fill="auto"/>
          </w:tcPr>
          <w:p w14:paraId="20489CD5"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w:t>
            </w:r>
            <w:r w:rsidRPr="00F313EF">
              <w:rPr>
                <w:rFonts w:asciiTheme="minorEastAsia" w:eastAsiaTheme="minorEastAsia" w:hAnsiTheme="minorEastAsia" w:hint="eastAsia"/>
                <w:sz w:val="20"/>
                <w:szCs w:val="20"/>
              </w:rPr>
              <w:t>四十六)</w:t>
            </w:r>
          </w:p>
          <w:p w14:paraId="1CB561B6" w14:textId="7185B608" w:rsidR="00CC78AE" w:rsidRPr="00F313EF" w:rsidRDefault="00CC78AE" w:rsidP="00CC78AE">
            <w:pPr>
              <w:spacing w:line="360" w:lineRule="exact"/>
              <w:jc w:val="center"/>
              <w:rPr>
                <w:rFonts w:asciiTheme="minorEastAsia" w:eastAsiaTheme="minorEastAsia" w:hAnsiTheme="minorEastAsia"/>
                <w:sz w:val="20"/>
                <w:szCs w:val="20"/>
              </w:rPr>
            </w:pPr>
          </w:p>
        </w:tc>
        <w:tc>
          <w:tcPr>
            <w:tcW w:w="4552" w:type="dxa"/>
            <w:shd w:val="clear" w:color="auto" w:fill="auto"/>
          </w:tcPr>
          <w:p w14:paraId="75723DC8"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經查，2022年新診斷之兒童癌症人數達436位，平均1天即有1名兒少被診斷</w:t>
            </w:r>
            <w:proofErr w:type="gramStart"/>
            <w:r w:rsidRPr="00F313EF">
              <w:rPr>
                <w:rFonts w:asciiTheme="minorEastAsia" w:eastAsiaTheme="minorEastAsia" w:hAnsiTheme="minorEastAsia" w:cs="Times New Roman" w:hint="eastAsia"/>
                <w:color w:val="auto"/>
              </w:rPr>
              <w:t>罹</w:t>
            </w:r>
            <w:proofErr w:type="gramEnd"/>
            <w:r w:rsidRPr="00F313EF">
              <w:rPr>
                <w:rFonts w:asciiTheme="minorEastAsia" w:eastAsiaTheme="minorEastAsia" w:hAnsiTheme="minorEastAsia" w:cs="Times New Roman" w:hint="eastAsia"/>
                <w:color w:val="auto"/>
              </w:rPr>
              <w:t>癌，雖傳統治療之存活率達八成以上，然而過程十分痛苦，針對兒童癌症的新興治療方式「質子治療」，副作用平均亦較傳統治療少約七成，可降低兒癌病友治療過程的不適。近年，包含病友團體及</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界均期盼質子治療可納入健保給付，經相關團體評估，每年僅將增加2.5億健保支出；而衛生福利部中央健康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則認為，</w:t>
            </w:r>
            <w:proofErr w:type="gramStart"/>
            <w:r w:rsidRPr="00F313EF">
              <w:rPr>
                <w:rFonts w:asciiTheme="minorEastAsia" w:eastAsiaTheme="minorEastAsia" w:hAnsiTheme="minorEastAsia" w:cs="Times New Roman" w:hint="eastAsia"/>
                <w:color w:val="auto"/>
              </w:rPr>
              <w:t>仍待夠嚴謹</w:t>
            </w:r>
            <w:proofErr w:type="gramEnd"/>
            <w:r w:rsidRPr="00F313EF">
              <w:rPr>
                <w:rFonts w:asciiTheme="minorEastAsia" w:eastAsiaTheme="minorEastAsia" w:hAnsiTheme="minorEastAsia" w:cs="Times New Roman" w:hint="eastAsia"/>
                <w:color w:val="auto"/>
              </w:rPr>
              <w:t>之討論及審查，包含特定癌症與期別</w:t>
            </w:r>
            <w:proofErr w:type="gramStart"/>
            <w:r w:rsidRPr="00F313EF">
              <w:rPr>
                <w:rFonts w:asciiTheme="minorEastAsia" w:eastAsiaTheme="minorEastAsia" w:hAnsiTheme="minorEastAsia" w:cs="Times New Roman" w:hint="eastAsia"/>
                <w:color w:val="auto"/>
              </w:rPr>
              <w:t>之</w:t>
            </w:r>
            <w:proofErr w:type="gramEnd"/>
            <w:r w:rsidRPr="00F313EF">
              <w:rPr>
                <w:rFonts w:asciiTheme="minorEastAsia" w:eastAsiaTheme="minorEastAsia" w:hAnsiTheme="minorEastAsia" w:cs="Times New Roman" w:hint="eastAsia"/>
                <w:color w:val="auto"/>
              </w:rPr>
              <w:t>成本效益評估及質子治療設備尚不普遍而衍生之治療普及性問題等。我國少子女化趨勢嚴峻，如何守護兒童、提供兒童健康權益更積極之保障，是政府重要之政策目標，</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請衛生福利部中央健康保險署</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議質子治療納保相關議題，並於3個月內向立法院社會福利及衛生環境委員會就「質子治療針對兒童癌症納入健保給付之可行性評估及解決現況困境之具體作為」提出書面報告。</w:t>
            </w:r>
          </w:p>
        </w:tc>
        <w:tc>
          <w:tcPr>
            <w:tcW w:w="4536" w:type="dxa"/>
            <w:shd w:val="clear" w:color="auto" w:fill="auto"/>
          </w:tcPr>
          <w:p w14:paraId="3AB92A7A" w14:textId="77777777" w:rsidR="00486BA6" w:rsidRPr="00F313EF" w:rsidRDefault="00486BA6" w:rsidP="00A77E62">
            <w:pPr>
              <w:pStyle w:val="23"/>
              <w:numPr>
                <w:ilvl w:val="0"/>
                <w:numId w:val="41"/>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有關質子治療</w:t>
            </w:r>
            <w:r w:rsidR="00760609" w:rsidRPr="00F313EF">
              <w:rPr>
                <w:rFonts w:asciiTheme="minorEastAsia" w:eastAsiaTheme="minorEastAsia" w:hAnsiTheme="minorEastAsia" w:cs="Times New Roman" w:hint="eastAsia"/>
                <w:color w:val="auto"/>
              </w:rPr>
              <w:t>針對兒童癌症納入健保給付之可行性評估及解決現況困境之具體作為書面報告重點說明如下：</w:t>
            </w:r>
          </w:p>
          <w:p w14:paraId="6C9F57DE" w14:textId="77777777" w:rsidR="00760609" w:rsidRPr="00F313EF" w:rsidRDefault="00CC78AE" w:rsidP="00A77E62">
            <w:pPr>
              <w:pStyle w:val="23"/>
              <w:numPr>
                <w:ilvl w:val="1"/>
                <w:numId w:val="41"/>
              </w:numPr>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本署自</w:t>
            </w:r>
            <w:proofErr w:type="gramEnd"/>
            <w:r w:rsidRPr="00F313EF">
              <w:rPr>
                <w:rFonts w:asciiTheme="minorEastAsia" w:eastAsiaTheme="minorEastAsia" w:hAnsiTheme="minorEastAsia" w:cs="Times New Roman" w:hint="eastAsia"/>
                <w:color w:val="auto"/>
              </w:rPr>
              <w:t>105年起收載「質子治療」相關虛擬</w:t>
            </w:r>
            <w:proofErr w:type="gramStart"/>
            <w:r w:rsidRPr="00F313EF">
              <w:rPr>
                <w:rFonts w:asciiTheme="minorEastAsia" w:eastAsiaTheme="minorEastAsia" w:hAnsiTheme="minorEastAsia" w:cs="Times New Roman" w:hint="eastAsia"/>
                <w:color w:val="auto"/>
              </w:rPr>
              <w:t>醫</w:t>
            </w:r>
            <w:proofErr w:type="gramEnd"/>
            <w:r w:rsidRPr="00F313EF">
              <w:rPr>
                <w:rFonts w:asciiTheme="minorEastAsia" w:eastAsiaTheme="minorEastAsia" w:hAnsiTheme="minorEastAsia" w:cs="Times New Roman" w:hint="eastAsia"/>
                <w:color w:val="auto"/>
              </w:rPr>
              <w:t>令代碼計8項，於113年3月進行醫療科技效益評估。</w:t>
            </w:r>
          </w:p>
          <w:p w14:paraId="37FADFC7" w14:textId="77777777" w:rsidR="00CC78AE" w:rsidRPr="00F313EF" w:rsidRDefault="00CC78AE" w:rsidP="00A77E62">
            <w:pPr>
              <w:pStyle w:val="23"/>
              <w:numPr>
                <w:ilvl w:val="1"/>
                <w:numId w:val="41"/>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為加速</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w:t>
            </w:r>
            <w:r w:rsidR="00760609" w:rsidRPr="00F313EF">
              <w:rPr>
                <w:rFonts w:asciiTheme="minorEastAsia" w:eastAsiaTheme="minorEastAsia" w:hAnsiTheme="minorEastAsia" w:cs="Times New Roman" w:hint="eastAsia"/>
                <w:color w:val="auto"/>
              </w:rPr>
              <w:t>「兒童癌症質子治療」</w:t>
            </w:r>
            <w:r w:rsidRPr="00F313EF">
              <w:rPr>
                <w:rFonts w:asciiTheme="minorEastAsia" w:eastAsiaTheme="minorEastAsia" w:hAnsiTheme="minorEastAsia" w:cs="Times New Roman" w:hint="eastAsia"/>
                <w:color w:val="auto"/>
              </w:rPr>
              <w:t>，</w:t>
            </w:r>
            <w:proofErr w:type="gramStart"/>
            <w:r w:rsidRPr="00F313EF">
              <w:rPr>
                <w:rFonts w:asciiTheme="minorEastAsia" w:eastAsiaTheme="minorEastAsia" w:hAnsiTheme="minorEastAsia" w:cs="Times New Roman" w:hint="eastAsia"/>
                <w:color w:val="auto"/>
              </w:rPr>
              <w:t>本署</w:t>
            </w:r>
            <w:r w:rsidR="00760609" w:rsidRPr="00F313EF">
              <w:rPr>
                <w:rFonts w:asciiTheme="minorEastAsia" w:eastAsiaTheme="minorEastAsia" w:hAnsiTheme="minorEastAsia" w:cs="Times New Roman" w:hint="eastAsia"/>
                <w:color w:val="auto"/>
              </w:rPr>
              <w:t>持</w:t>
            </w:r>
            <w:r w:rsidRPr="00F313EF">
              <w:rPr>
                <w:rFonts w:asciiTheme="minorEastAsia" w:eastAsiaTheme="minorEastAsia" w:hAnsiTheme="minorEastAsia" w:cs="Times New Roman" w:hint="eastAsia"/>
                <w:color w:val="auto"/>
              </w:rPr>
              <w:t>續</w:t>
            </w:r>
            <w:proofErr w:type="gramEnd"/>
            <w:r w:rsidRPr="00F313EF">
              <w:rPr>
                <w:rFonts w:asciiTheme="minorEastAsia" w:eastAsiaTheme="minorEastAsia" w:hAnsiTheme="minorEastAsia" w:cs="Times New Roman" w:hint="eastAsia"/>
                <w:color w:val="auto"/>
              </w:rPr>
              <w:t>與</w:t>
            </w:r>
            <w:r w:rsidR="008A3EE6" w:rsidRPr="00F313EF">
              <w:rPr>
                <w:rFonts w:asciiTheme="minorEastAsia" w:eastAsiaTheme="minorEastAsia" w:hAnsiTheme="minorEastAsia" w:cs="Times New Roman" w:hint="eastAsia"/>
                <w:color w:val="auto"/>
              </w:rPr>
              <w:t>台灣放射線腫瘤</w:t>
            </w:r>
            <w:r w:rsidRPr="00F313EF">
              <w:rPr>
                <w:rFonts w:asciiTheme="minorEastAsia" w:eastAsiaTheme="minorEastAsia" w:hAnsiTheme="minorEastAsia" w:cs="Times New Roman" w:hint="eastAsia"/>
                <w:color w:val="auto"/>
              </w:rPr>
              <w:t>醫學會溝通聯繫，於114年6月收到學會正式提案資料，續依新增診療項目流程辦理徵詢專業意見及分析健保財務評估，並提至本保險醫療服務給付項目及支付標準專家諮詢會議討論。</w:t>
            </w:r>
          </w:p>
          <w:p w14:paraId="2E67A026" w14:textId="77777777" w:rsidR="00CC78AE" w:rsidRPr="00F313EF" w:rsidRDefault="00CC78AE" w:rsidP="00A77E62">
            <w:pPr>
              <w:pStyle w:val="23"/>
              <w:numPr>
                <w:ilvl w:val="0"/>
                <w:numId w:val="41"/>
              </w:numPr>
              <w:spacing w:line="370" w:lineRule="exact"/>
              <w:ind w:left="431" w:hanging="431"/>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w:t>
            </w:r>
            <w:r w:rsidRPr="00F313EF">
              <w:rPr>
                <w:rFonts w:asciiTheme="minorEastAsia" w:eastAsiaTheme="minorEastAsia" w:hAnsiTheme="minorEastAsia" w:cs="Times New Roman"/>
                <w:color w:val="auto"/>
              </w:rPr>
              <w:t>11</w:t>
            </w:r>
            <w:r w:rsidRPr="00F313EF">
              <w:rPr>
                <w:rFonts w:asciiTheme="minorEastAsia" w:eastAsiaTheme="minorEastAsia" w:hAnsiTheme="minorEastAsia" w:cs="Times New Roman" w:hint="eastAsia"/>
                <w:color w:val="auto"/>
              </w:rPr>
              <w:t>4年6月13日以衛授保字第1140662375號函送書面報告予立法院，並副知社會福利及衛生環境委員會。</w:t>
            </w:r>
          </w:p>
        </w:tc>
      </w:tr>
      <w:tr w:rsidR="00F313EF" w:rsidRPr="00F313EF" w14:paraId="7A79DC8D" w14:textId="77777777" w:rsidTr="007277E3">
        <w:trPr>
          <w:trHeight w:val="70"/>
          <w:jc w:val="center"/>
        </w:trPr>
        <w:tc>
          <w:tcPr>
            <w:tcW w:w="1103" w:type="dxa"/>
            <w:shd w:val="clear" w:color="auto" w:fill="auto"/>
          </w:tcPr>
          <w:p w14:paraId="7EE46E6F"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w:t>
            </w:r>
            <w:r w:rsidRPr="00F313EF">
              <w:rPr>
                <w:rFonts w:asciiTheme="minorEastAsia" w:eastAsiaTheme="minorEastAsia" w:hAnsiTheme="minorEastAsia" w:hint="eastAsia"/>
                <w:sz w:val="20"/>
                <w:szCs w:val="20"/>
              </w:rPr>
              <w:t>四十七)</w:t>
            </w:r>
          </w:p>
          <w:p w14:paraId="1C6D8EB7" w14:textId="5E32A737" w:rsidR="00CC78AE" w:rsidRPr="00F313EF" w:rsidRDefault="00CC78AE" w:rsidP="00CC78AE">
            <w:pPr>
              <w:spacing w:line="360" w:lineRule="exact"/>
              <w:jc w:val="center"/>
              <w:rPr>
                <w:rFonts w:asciiTheme="minorEastAsia" w:eastAsiaTheme="minorEastAsia" w:hAnsiTheme="minorEastAsia"/>
                <w:sz w:val="20"/>
                <w:szCs w:val="20"/>
              </w:rPr>
            </w:pPr>
          </w:p>
        </w:tc>
        <w:tc>
          <w:tcPr>
            <w:tcW w:w="4552" w:type="dxa"/>
            <w:shd w:val="clear" w:color="auto" w:fill="auto"/>
          </w:tcPr>
          <w:p w14:paraId="3208B5A8"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「全民健康保險在宅急症照護試辦計畫」自2024年7月1日開辦，已顯示試辦計畫成效顯著，不僅減少全民健康保險資源之運用，亦可將醫療院所之病床量能留給更需要的病人，相關計畫有持續、甚至</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議擴大辦理之必要；然而，根據現行計畫，該計畫依賴居家護理師到宅提供服務，並預期未來計畫擴大，護理需求亦持續擴大，但居家護理師給付卻10年來並未調整，特別在假日</w:t>
            </w:r>
            <w:proofErr w:type="gramStart"/>
            <w:r w:rsidRPr="00F313EF">
              <w:rPr>
                <w:rFonts w:asciiTheme="minorEastAsia" w:eastAsiaTheme="minorEastAsia" w:hAnsiTheme="minorEastAsia" w:cs="Times New Roman" w:hint="eastAsia"/>
                <w:color w:val="auto"/>
              </w:rPr>
              <w:t>期間，</w:t>
            </w:r>
            <w:proofErr w:type="gramEnd"/>
            <w:r w:rsidRPr="00F313EF">
              <w:rPr>
                <w:rFonts w:asciiTheme="minorEastAsia" w:eastAsiaTheme="minorEastAsia" w:hAnsiTheme="minorEastAsia" w:cs="Times New Roman" w:hint="eastAsia"/>
                <w:color w:val="auto"/>
              </w:rPr>
              <w:t>願意提供服務之居家護理師人力更少，</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此，建請支持在宅急症照護試辦計畫有關每日護理費假日加成，並於全民健康保險醫療服務給付項目及支付標準共同擬訂會議提案並尋求支持推動，以利在宅急症照護之業務推動。</w:t>
            </w:r>
          </w:p>
        </w:tc>
        <w:tc>
          <w:tcPr>
            <w:tcW w:w="4536" w:type="dxa"/>
            <w:shd w:val="clear" w:color="auto" w:fill="auto"/>
          </w:tcPr>
          <w:p w14:paraId="132DCA32" w14:textId="77777777" w:rsidR="00CC78AE" w:rsidRPr="00F313EF" w:rsidRDefault="00CC78AE" w:rsidP="004D633C">
            <w:pPr>
              <w:pStyle w:val="af1"/>
              <w:widowControl/>
              <w:numPr>
                <w:ilvl w:val="0"/>
                <w:numId w:val="14"/>
              </w:numPr>
              <w:spacing w:line="370" w:lineRule="exact"/>
              <w:ind w:leftChars="0" w:left="431" w:hanging="431"/>
              <w:jc w:val="both"/>
              <w:rPr>
                <w:rFonts w:asciiTheme="minorEastAsia" w:eastAsiaTheme="minorEastAsia" w:hAnsiTheme="minorEastAsia" w:cstheme="minorHAnsi"/>
                <w:sz w:val="20"/>
              </w:rPr>
            </w:pPr>
            <w:proofErr w:type="gramStart"/>
            <w:r w:rsidRPr="00F313EF">
              <w:rPr>
                <w:rFonts w:asciiTheme="minorEastAsia" w:eastAsiaTheme="minorEastAsia" w:hAnsiTheme="minorEastAsia" w:cstheme="minorHAnsi" w:hint="eastAsia"/>
                <w:sz w:val="20"/>
              </w:rPr>
              <w:t>本署推動</w:t>
            </w:r>
            <w:proofErr w:type="gramEnd"/>
            <w:r w:rsidR="004D633C" w:rsidRPr="00F313EF">
              <w:rPr>
                <w:rFonts w:asciiTheme="minorEastAsia" w:eastAsiaTheme="minorEastAsia" w:hAnsiTheme="minorEastAsia" w:cstheme="minorHAnsi" w:hint="eastAsia"/>
                <w:sz w:val="20"/>
              </w:rPr>
              <w:t>之</w:t>
            </w:r>
            <w:r w:rsidRPr="00F313EF">
              <w:rPr>
                <w:rFonts w:asciiTheme="minorEastAsia" w:eastAsiaTheme="minorEastAsia" w:hAnsiTheme="minorEastAsia" w:cstheme="minorHAnsi" w:hint="eastAsia"/>
                <w:sz w:val="20"/>
              </w:rPr>
              <w:t>「全民健康保險在宅急症照護試辦計畫」，其中「每日護理費」係以論日方式支付，依護理人員實地訪視所在地每日支付1,404-2,317點；另給付護理人員緊急訪視費每次2,632點。</w:t>
            </w:r>
          </w:p>
          <w:p w14:paraId="5EB2A3AC" w14:textId="77777777" w:rsidR="00CC78AE" w:rsidRPr="00F313EF" w:rsidRDefault="004D633C" w:rsidP="004D633C">
            <w:pPr>
              <w:pStyle w:val="af1"/>
              <w:widowControl/>
              <w:numPr>
                <w:ilvl w:val="0"/>
                <w:numId w:val="14"/>
              </w:numPr>
              <w:spacing w:line="370" w:lineRule="exact"/>
              <w:ind w:leftChars="0" w:left="431" w:hanging="431"/>
              <w:jc w:val="both"/>
              <w:rPr>
                <w:rFonts w:asciiTheme="minorEastAsia" w:eastAsiaTheme="minorEastAsia" w:hAnsiTheme="minorEastAsia" w:cstheme="minorHAnsi"/>
                <w:kern w:val="0"/>
                <w:sz w:val="20"/>
              </w:rPr>
            </w:pPr>
            <w:r w:rsidRPr="00F313EF">
              <w:rPr>
                <w:rFonts w:asciiTheme="minorEastAsia" w:eastAsiaTheme="minorEastAsia" w:hAnsiTheme="minorEastAsia" w:cstheme="minorHAnsi" w:hint="eastAsia"/>
                <w:sz w:val="20"/>
              </w:rPr>
              <w:t>考量</w:t>
            </w:r>
            <w:r w:rsidR="00CC78AE" w:rsidRPr="00F313EF">
              <w:rPr>
                <w:rFonts w:asciiTheme="minorEastAsia" w:eastAsiaTheme="minorEastAsia" w:hAnsiTheme="minorEastAsia" w:cstheme="minorHAnsi" w:hint="eastAsia"/>
                <w:sz w:val="20"/>
              </w:rPr>
              <w:t>護理人員</w:t>
            </w:r>
            <w:r w:rsidRPr="00F313EF">
              <w:rPr>
                <w:rFonts w:asciiTheme="minorEastAsia" w:eastAsiaTheme="minorEastAsia" w:hAnsiTheme="minorEastAsia" w:cstheme="minorHAnsi" w:hint="eastAsia"/>
                <w:sz w:val="20"/>
              </w:rPr>
              <w:t>需</w:t>
            </w:r>
            <w:proofErr w:type="gramStart"/>
            <w:r w:rsidR="00CC78AE" w:rsidRPr="00F313EF">
              <w:rPr>
                <w:rFonts w:asciiTheme="minorEastAsia" w:eastAsiaTheme="minorEastAsia" w:hAnsiTheme="minorEastAsia" w:cstheme="minorHAnsi" w:hint="eastAsia"/>
                <w:sz w:val="20"/>
              </w:rPr>
              <w:t>每日至案家</w:t>
            </w:r>
            <w:proofErr w:type="gramEnd"/>
            <w:r w:rsidR="00CC78AE" w:rsidRPr="00F313EF">
              <w:rPr>
                <w:rFonts w:asciiTheme="minorEastAsia" w:eastAsiaTheme="minorEastAsia" w:hAnsiTheme="minorEastAsia" w:cstheme="minorHAnsi" w:hint="eastAsia"/>
                <w:sz w:val="20"/>
              </w:rPr>
              <w:t>或照護機構訪視病人</w:t>
            </w:r>
            <w:r w:rsidRPr="00F313EF">
              <w:rPr>
                <w:rFonts w:asciiTheme="minorEastAsia" w:eastAsiaTheme="minorEastAsia" w:hAnsiTheme="minorEastAsia" w:cstheme="minorHAnsi" w:hint="eastAsia"/>
                <w:sz w:val="20"/>
              </w:rPr>
              <w:t>之</w:t>
            </w:r>
            <w:r w:rsidR="00CC78AE" w:rsidRPr="00F313EF">
              <w:rPr>
                <w:rFonts w:asciiTheme="minorEastAsia" w:eastAsiaTheme="minorEastAsia" w:hAnsiTheme="minorEastAsia" w:cstheme="minorHAnsi" w:hint="eastAsia"/>
                <w:sz w:val="20"/>
              </w:rPr>
              <w:t>辛勞，業於114年2月3日公告修訂計畫，新增「每日護理費」例假日加成20%，並自114年1月1日起生效。</w:t>
            </w:r>
          </w:p>
          <w:p w14:paraId="063DF094" w14:textId="77777777" w:rsidR="005769B9" w:rsidRPr="00F313EF" w:rsidRDefault="005769B9" w:rsidP="005769B9">
            <w:pPr>
              <w:widowControl/>
              <w:spacing w:line="370" w:lineRule="exact"/>
              <w:jc w:val="both"/>
              <w:rPr>
                <w:rFonts w:asciiTheme="minorEastAsia" w:eastAsiaTheme="minorEastAsia" w:hAnsiTheme="minorEastAsia" w:cstheme="minorHAnsi"/>
                <w:kern w:val="0"/>
                <w:sz w:val="20"/>
              </w:rPr>
            </w:pPr>
          </w:p>
          <w:p w14:paraId="1143113F" w14:textId="77777777" w:rsidR="005769B9" w:rsidRPr="00F313EF" w:rsidRDefault="005769B9" w:rsidP="005769B9">
            <w:pPr>
              <w:widowControl/>
              <w:spacing w:line="370" w:lineRule="exact"/>
              <w:jc w:val="both"/>
              <w:rPr>
                <w:rFonts w:asciiTheme="minorEastAsia" w:eastAsiaTheme="minorEastAsia" w:hAnsiTheme="minorEastAsia" w:cstheme="minorHAnsi"/>
                <w:kern w:val="0"/>
                <w:sz w:val="20"/>
              </w:rPr>
            </w:pPr>
          </w:p>
          <w:p w14:paraId="54F94932" w14:textId="77777777" w:rsidR="005769B9" w:rsidRPr="00F313EF" w:rsidRDefault="005769B9" w:rsidP="005769B9">
            <w:pPr>
              <w:widowControl/>
              <w:spacing w:line="370" w:lineRule="exact"/>
              <w:jc w:val="both"/>
              <w:rPr>
                <w:rFonts w:asciiTheme="minorEastAsia" w:eastAsiaTheme="minorEastAsia" w:hAnsiTheme="minorEastAsia" w:cstheme="minorHAnsi"/>
                <w:kern w:val="0"/>
                <w:sz w:val="20"/>
              </w:rPr>
            </w:pPr>
          </w:p>
        </w:tc>
      </w:tr>
      <w:tr w:rsidR="00F313EF" w:rsidRPr="00F313EF" w14:paraId="6052EC6A" w14:textId="77777777" w:rsidTr="007277E3">
        <w:trPr>
          <w:trHeight w:val="70"/>
          <w:jc w:val="center"/>
        </w:trPr>
        <w:tc>
          <w:tcPr>
            <w:tcW w:w="1103" w:type="dxa"/>
            <w:shd w:val="clear" w:color="auto" w:fill="auto"/>
          </w:tcPr>
          <w:p w14:paraId="300F01D0"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t>(</w:t>
            </w:r>
            <w:r w:rsidRPr="00F313EF">
              <w:rPr>
                <w:rFonts w:asciiTheme="minorEastAsia" w:eastAsiaTheme="minorEastAsia" w:hAnsiTheme="minorEastAsia" w:hint="eastAsia"/>
                <w:sz w:val="20"/>
                <w:szCs w:val="20"/>
              </w:rPr>
              <w:t>四十八)</w:t>
            </w:r>
          </w:p>
          <w:p w14:paraId="4AC55451" w14:textId="0B962E3E" w:rsidR="00CC78AE" w:rsidRPr="00F313EF" w:rsidRDefault="00CC78AE" w:rsidP="00CC78AE">
            <w:pPr>
              <w:spacing w:line="360" w:lineRule="exact"/>
              <w:jc w:val="center"/>
              <w:rPr>
                <w:rFonts w:asciiTheme="minorEastAsia" w:eastAsiaTheme="minorEastAsia" w:hAnsiTheme="minorEastAsia"/>
                <w:sz w:val="20"/>
                <w:szCs w:val="20"/>
              </w:rPr>
            </w:pPr>
          </w:p>
        </w:tc>
        <w:tc>
          <w:tcPr>
            <w:tcW w:w="4552" w:type="dxa"/>
            <w:shd w:val="clear" w:color="auto" w:fill="auto"/>
          </w:tcPr>
          <w:p w14:paraId="0F407368"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「全民健康保險在宅急症照護試辦計畫」自2024年7月1日開辦，已顯示試辦計畫成效顯著，不僅減少全民健康保險資源之運用，亦可將醫療院所之病</w:t>
            </w:r>
            <w:r w:rsidRPr="00F313EF">
              <w:rPr>
                <w:rFonts w:asciiTheme="minorEastAsia" w:eastAsiaTheme="minorEastAsia" w:hAnsiTheme="minorEastAsia" w:cs="Times New Roman" w:hint="eastAsia"/>
                <w:color w:val="auto"/>
              </w:rPr>
              <w:lastRenderedPageBreak/>
              <w:t>床量能留給更需要的病人。根據試辦計畫，適用對象目前居家醫療原有的收案對象約8萬人，長照機構收案對象約12萬人，但全國失能者約有90萬人，應持續</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議擴大適用對象；此外亦應考量納入需依賴醫療照護之安寧病人，使安寧病人能在家善終。</w:t>
            </w:r>
          </w:p>
        </w:tc>
        <w:tc>
          <w:tcPr>
            <w:tcW w:w="4536" w:type="dxa"/>
            <w:shd w:val="clear" w:color="auto" w:fill="auto"/>
          </w:tcPr>
          <w:p w14:paraId="3698174D" w14:textId="77777777" w:rsidR="00CC78AE" w:rsidRPr="00F313EF" w:rsidRDefault="00CC78AE" w:rsidP="00A77E62">
            <w:pPr>
              <w:pStyle w:val="af1"/>
              <w:numPr>
                <w:ilvl w:val="0"/>
                <w:numId w:val="61"/>
              </w:numPr>
              <w:spacing w:line="370" w:lineRule="exact"/>
              <w:ind w:leftChars="0" w:left="431" w:hanging="431"/>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lastRenderedPageBreak/>
              <w:t>「全民健康保險在宅急症照護試辦計畫」，已將居家安寧病人納入照護對象；</w:t>
            </w:r>
            <w:r w:rsidR="004D633C" w:rsidRPr="00F313EF">
              <w:rPr>
                <w:rFonts w:asciiTheme="minorEastAsia" w:eastAsiaTheme="minorEastAsia" w:hAnsiTheme="minorEastAsia" w:cstheme="minorHAnsi" w:hint="eastAsia"/>
                <w:sz w:val="20"/>
              </w:rPr>
              <w:t>且</w:t>
            </w:r>
            <w:r w:rsidRPr="00F313EF">
              <w:rPr>
                <w:rFonts w:asciiTheme="minorEastAsia" w:eastAsiaTheme="minorEastAsia" w:hAnsiTheme="minorEastAsia" w:cstheme="minorHAnsi" w:hint="eastAsia"/>
                <w:sz w:val="20"/>
              </w:rPr>
              <w:t>符合肺炎、尿路感染及軟組織感染收案適應症者，可由</w:t>
            </w:r>
            <w:r w:rsidRPr="00F313EF">
              <w:rPr>
                <w:rFonts w:asciiTheme="minorEastAsia" w:eastAsiaTheme="minorEastAsia" w:hAnsiTheme="minorEastAsia" w:cstheme="minorHAnsi" w:hint="eastAsia"/>
                <w:sz w:val="20"/>
              </w:rPr>
              <w:lastRenderedPageBreak/>
              <w:t>本計畫照護小組收案並提供服務。</w:t>
            </w:r>
          </w:p>
          <w:p w14:paraId="03C2B97F" w14:textId="77777777" w:rsidR="00CC78AE" w:rsidRPr="00F313EF" w:rsidRDefault="004D633C" w:rsidP="00A77E62">
            <w:pPr>
              <w:pStyle w:val="af1"/>
              <w:numPr>
                <w:ilvl w:val="0"/>
                <w:numId w:val="61"/>
              </w:numPr>
              <w:spacing w:line="370" w:lineRule="exact"/>
              <w:ind w:leftChars="0" w:left="431" w:hanging="431"/>
              <w:jc w:val="both"/>
              <w:rPr>
                <w:rFonts w:asciiTheme="minorEastAsia" w:eastAsiaTheme="minorEastAsia" w:hAnsiTheme="minorEastAsia" w:cstheme="minorHAnsi"/>
                <w:sz w:val="20"/>
              </w:rPr>
            </w:pPr>
            <w:proofErr w:type="gramStart"/>
            <w:r w:rsidRPr="00F313EF">
              <w:rPr>
                <w:rFonts w:asciiTheme="minorEastAsia" w:eastAsiaTheme="minorEastAsia" w:hAnsiTheme="minorEastAsia" w:cstheme="minorHAnsi" w:hint="eastAsia"/>
                <w:sz w:val="20"/>
              </w:rPr>
              <w:t>本署將</w:t>
            </w:r>
            <w:proofErr w:type="gramEnd"/>
            <w:r w:rsidRPr="00F313EF">
              <w:rPr>
                <w:rFonts w:asciiTheme="minorEastAsia" w:eastAsiaTheme="minorEastAsia" w:hAnsiTheme="minorEastAsia" w:cstheme="minorHAnsi" w:hint="eastAsia"/>
                <w:sz w:val="20"/>
              </w:rPr>
              <w:t>持續徵詢專家意見，精進居家安寧服務品質並提升照護人數。</w:t>
            </w:r>
          </w:p>
        </w:tc>
      </w:tr>
      <w:tr w:rsidR="00F313EF" w:rsidRPr="00F313EF" w14:paraId="55C79AB0" w14:textId="77777777" w:rsidTr="007277E3">
        <w:trPr>
          <w:trHeight w:val="70"/>
          <w:jc w:val="center"/>
        </w:trPr>
        <w:tc>
          <w:tcPr>
            <w:tcW w:w="1103" w:type="dxa"/>
            <w:shd w:val="clear" w:color="auto" w:fill="auto"/>
          </w:tcPr>
          <w:p w14:paraId="68448FF2" w14:textId="77777777" w:rsidR="00CC78AE" w:rsidRPr="00F313EF" w:rsidRDefault="00CC78AE" w:rsidP="00CC78AE">
            <w:pPr>
              <w:spacing w:line="360" w:lineRule="exact"/>
              <w:jc w:val="center"/>
              <w:rPr>
                <w:rFonts w:asciiTheme="minorEastAsia" w:eastAsiaTheme="minorEastAsia" w:hAnsiTheme="minorEastAsia"/>
                <w:sz w:val="20"/>
                <w:szCs w:val="20"/>
              </w:rPr>
            </w:pPr>
            <w:r w:rsidRPr="00F313EF">
              <w:rPr>
                <w:rFonts w:asciiTheme="minorEastAsia" w:eastAsiaTheme="minorEastAsia" w:hAnsiTheme="minorEastAsia"/>
                <w:sz w:val="20"/>
                <w:szCs w:val="20"/>
              </w:rPr>
              <w:lastRenderedPageBreak/>
              <w:t>(</w:t>
            </w:r>
            <w:r w:rsidRPr="00F313EF">
              <w:rPr>
                <w:rFonts w:asciiTheme="minorEastAsia" w:eastAsiaTheme="minorEastAsia" w:hAnsiTheme="minorEastAsia" w:hint="eastAsia"/>
                <w:sz w:val="20"/>
                <w:szCs w:val="20"/>
              </w:rPr>
              <w:t>四十九)</w:t>
            </w:r>
          </w:p>
          <w:p w14:paraId="29533745" w14:textId="1CBB8E2F" w:rsidR="00CC78AE" w:rsidRPr="00F313EF" w:rsidRDefault="00CC78AE" w:rsidP="00CC78AE">
            <w:pPr>
              <w:spacing w:line="360" w:lineRule="exact"/>
              <w:jc w:val="center"/>
              <w:rPr>
                <w:rFonts w:asciiTheme="minorEastAsia" w:eastAsiaTheme="minorEastAsia" w:hAnsiTheme="minorEastAsia"/>
                <w:sz w:val="20"/>
                <w:szCs w:val="20"/>
              </w:rPr>
            </w:pPr>
          </w:p>
        </w:tc>
        <w:tc>
          <w:tcPr>
            <w:tcW w:w="4552" w:type="dxa"/>
            <w:shd w:val="clear" w:color="auto" w:fill="auto"/>
          </w:tcPr>
          <w:p w14:paraId="787C0B4F" w14:textId="77777777" w:rsidR="00CC78AE" w:rsidRPr="00F313EF" w:rsidRDefault="00CC78AE" w:rsidP="00CC78AE">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因應COVID-19相關費用自2023年3月20日回歸健保支應，已造成</w:t>
            </w:r>
            <w:proofErr w:type="gramStart"/>
            <w:r w:rsidRPr="00F313EF">
              <w:rPr>
                <w:rFonts w:asciiTheme="minorEastAsia" w:eastAsiaTheme="minorEastAsia" w:hAnsiTheme="minorEastAsia" w:cs="Times New Roman" w:hint="eastAsia"/>
                <w:color w:val="auto"/>
              </w:rPr>
              <w:t>健保點值有所</w:t>
            </w:r>
            <w:proofErr w:type="gramEnd"/>
            <w:r w:rsidRPr="00F313EF">
              <w:rPr>
                <w:rFonts w:asciiTheme="minorEastAsia" w:eastAsiaTheme="minorEastAsia" w:hAnsiTheme="minorEastAsia" w:cs="Times New Roman" w:hint="eastAsia"/>
                <w:color w:val="auto"/>
              </w:rPr>
              <w:t>下降，該年度最終編列公務預算撥補健保。2024年健保總額成長4.7%為健保過去8年來首度成長率達到核定上限，然而，經查2024年前二</w:t>
            </w:r>
            <w:proofErr w:type="gramStart"/>
            <w:r w:rsidRPr="00F313EF">
              <w:rPr>
                <w:rFonts w:asciiTheme="minorEastAsia" w:eastAsiaTheme="minorEastAsia" w:hAnsiTheme="minorEastAsia" w:cs="Times New Roman" w:hint="eastAsia"/>
                <w:color w:val="auto"/>
              </w:rPr>
              <w:t>季點值</w:t>
            </w:r>
            <w:proofErr w:type="gramEnd"/>
            <w:r w:rsidRPr="00F313EF">
              <w:rPr>
                <w:rFonts w:asciiTheme="minorEastAsia" w:eastAsiaTheme="minorEastAsia" w:hAnsiTheme="minorEastAsia" w:cs="Times New Roman" w:hint="eastAsia"/>
                <w:color w:val="auto"/>
              </w:rPr>
              <w:t>仍有稀釋情形，又以</w:t>
            </w:r>
            <w:proofErr w:type="gramStart"/>
            <w:r w:rsidRPr="00F313EF">
              <w:rPr>
                <w:rFonts w:asciiTheme="minorEastAsia" w:eastAsiaTheme="minorEastAsia" w:hAnsiTheme="minorEastAsia" w:cs="Times New Roman" w:hint="eastAsia"/>
                <w:color w:val="auto"/>
              </w:rPr>
              <w:t>臺</w:t>
            </w:r>
            <w:proofErr w:type="gramEnd"/>
            <w:r w:rsidRPr="00F313EF">
              <w:rPr>
                <w:rFonts w:asciiTheme="minorEastAsia" w:eastAsiaTheme="minorEastAsia" w:hAnsiTheme="minorEastAsia" w:cs="Times New Roman" w:hint="eastAsia"/>
                <w:color w:val="auto"/>
              </w:rPr>
              <w:t>北分區西醫基層更加嚴峻，第一季</w:t>
            </w:r>
            <w:proofErr w:type="gramStart"/>
            <w:r w:rsidRPr="00F313EF">
              <w:rPr>
                <w:rFonts w:asciiTheme="minorEastAsia" w:eastAsiaTheme="minorEastAsia" w:hAnsiTheme="minorEastAsia" w:cs="Times New Roman" w:hint="eastAsia"/>
                <w:color w:val="auto"/>
              </w:rPr>
              <w:t>浮動點值</w:t>
            </w:r>
            <w:proofErr w:type="gramEnd"/>
            <w:r w:rsidRPr="00F313EF">
              <w:rPr>
                <w:rFonts w:asciiTheme="minorEastAsia" w:eastAsiaTheme="minorEastAsia" w:hAnsiTheme="minorEastAsia" w:cs="Times New Roman" w:hint="eastAsia"/>
                <w:color w:val="auto"/>
              </w:rPr>
              <w:t>0.8248、</w:t>
            </w:r>
            <w:proofErr w:type="gramStart"/>
            <w:r w:rsidRPr="00F313EF">
              <w:rPr>
                <w:rFonts w:asciiTheme="minorEastAsia" w:eastAsiaTheme="minorEastAsia" w:hAnsiTheme="minorEastAsia" w:cs="Times New Roman" w:hint="eastAsia"/>
                <w:color w:val="auto"/>
              </w:rPr>
              <w:t>平均點值</w:t>
            </w:r>
            <w:proofErr w:type="gramEnd"/>
            <w:r w:rsidRPr="00F313EF">
              <w:rPr>
                <w:rFonts w:asciiTheme="minorEastAsia" w:eastAsiaTheme="minorEastAsia" w:hAnsiTheme="minorEastAsia" w:cs="Times New Roman" w:hint="eastAsia"/>
                <w:color w:val="auto"/>
              </w:rPr>
              <w:t>0.8696、第二季預估</w:t>
            </w:r>
            <w:proofErr w:type="gramStart"/>
            <w:r w:rsidRPr="00F313EF">
              <w:rPr>
                <w:rFonts w:asciiTheme="minorEastAsia" w:eastAsiaTheme="minorEastAsia" w:hAnsiTheme="minorEastAsia" w:cs="Times New Roman" w:hint="eastAsia"/>
                <w:color w:val="auto"/>
              </w:rPr>
              <w:t>浮動點值</w:t>
            </w:r>
            <w:proofErr w:type="gramEnd"/>
            <w:r w:rsidRPr="00F313EF">
              <w:rPr>
                <w:rFonts w:asciiTheme="minorEastAsia" w:eastAsiaTheme="minorEastAsia" w:hAnsiTheme="minorEastAsia" w:cs="Times New Roman" w:hint="eastAsia"/>
                <w:color w:val="auto"/>
              </w:rPr>
              <w:t>0.8433、預估</w:t>
            </w:r>
            <w:proofErr w:type="gramStart"/>
            <w:r w:rsidRPr="00F313EF">
              <w:rPr>
                <w:rFonts w:asciiTheme="minorEastAsia" w:eastAsiaTheme="minorEastAsia" w:hAnsiTheme="minorEastAsia" w:cs="Times New Roman" w:hint="eastAsia"/>
                <w:color w:val="auto"/>
              </w:rPr>
              <w:t>平均點值</w:t>
            </w:r>
            <w:proofErr w:type="gramEnd"/>
            <w:r w:rsidRPr="00F313EF">
              <w:rPr>
                <w:rFonts w:asciiTheme="minorEastAsia" w:eastAsiaTheme="minorEastAsia" w:hAnsiTheme="minorEastAsia" w:cs="Times New Roman" w:hint="eastAsia"/>
                <w:color w:val="auto"/>
              </w:rPr>
              <w:t>0.8790皆未達0.9，而其餘各區之西醫基層亦多有點值不如COVID-19</w:t>
            </w:r>
            <w:proofErr w:type="gramStart"/>
            <w:r w:rsidRPr="00F313EF">
              <w:rPr>
                <w:rFonts w:asciiTheme="minorEastAsia" w:eastAsiaTheme="minorEastAsia" w:hAnsiTheme="minorEastAsia" w:cs="Times New Roman" w:hint="eastAsia"/>
                <w:color w:val="auto"/>
              </w:rPr>
              <w:t>疫情前</w:t>
            </w:r>
            <w:proofErr w:type="gramEnd"/>
            <w:r w:rsidRPr="00F313EF">
              <w:rPr>
                <w:rFonts w:asciiTheme="minorEastAsia" w:eastAsiaTheme="minorEastAsia" w:hAnsiTheme="minorEastAsia" w:cs="Times New Roman" w:hint="eastAsia"/>
                <w:color w:val="auto"/>
              </w:rPr>
              <w:t>之情形，已使西醫基層士氣受到影響，</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此，建請衛生福利部積極提出撥補對策，以穩定醫療品質與量能。</w:t>
            </w:r>
          </w:p>
        </w:tc>
        <w:tc>
          <w:tcPr>
            <w:tcW w:w="4536" w:type="dxa"/>
            <w:shd w:val="clear" w:color="auto" w:fill="auto"/>
          </w:tcPr>
          <w:p w14:paraId="49CACD36" w14:textId="77777777" w:rsidR="008B6223" w:rsidRPr="00F313EF" w:rsidRDefault="008B6223" w:rsidP="00A77E62">
            <w:pPr>
              <w:pStyle w:val="af1"/>
              <w:widowControl/>
              <w:numPr>
                <w:ilvl w:val="0"/>
                <w:numId w:val="36"/>
              </w:numPr>
              <w:spacing w:line="370" w:lineRule="exact"/>
              <w:ind w:leftChars="0" w:left="431" w:hanging="431"/>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有關提出西醫</w:t>
            </w:r>
            <w:proofErr w:type="gramStart"/>
            <w:r w:rsidRPr="00F313EF">
              <w:rPr>
                <w:rFonts w:asciiTheme="minorEastAsia" w:eastAsiaTheme="minorEastAsia" w:hAnsiTheme="minorEastAsia" w:cstheme="minorHAnsi" w:hint="eastAsia"/>
                <w:sz w:val="20"/>
              </w:rPr>
              <w:t>基層點值撥</w:t>
            </w:r>
            <w:proofErr w:type="gramEnd"/>
            <w:r w:rsidRPr="00F313EF">
              <w:rPr>
                <w:rFonts w:asciiTheme="minorEastAsia" w:eastAsiaTheme="minorEastAsia" w:hAnsiTheme="minorEastAsia" w:cstheme="minorHAnsi" w:hint="eastAsia"/>
                <w:sz w:val="20"/>
              </w:rPr>
              <w:t>補對策，以穩定醫療品質與量能之書面報告重點說明如下：</w:t>
            </w:r>
          </w:p>
          <w:p w14:paraId="042F5FAC" w14:textId="77777777" w:rsidR="00DC7227" w:rsidRPr="00F313EF" w:rsidRDefault="00DC7227" w:rsidP="00A77E62">
            <w:pPr>
              <w:pStyle w:val="af1"/>
              <w:widowControl/>
              <w:numPr>
                <w:ilvl w:val="1"/>
                <w:numId w:val="36"/>
              </w:numPr>
              <w:spacing w:line="370" w:lineRule="exact"/>
              <w:ind w:leftChars="0" w:left="964" w:hanging="482"/>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全民健康保險依法</w:t>
            </w:r>
            <w:proofErr w:type="gramStart"/>
            <w:r w:rsidRPr="00F313EF">
              <w:rPr>
                <w:rFonts w:asciiTheme="minorEastAsia" w:eastAsiaTheme="minorEastAsia" w:hAnsiTheme="minorEastAsia" w:cstheme="minorHAnsi" w:hint="eastAsia"/>
                <w:sz w:val="20"/>
              </w:rPr>
              <w:t>採</w:t>
            </w:r>
            <w:proofErr w:type="gramEnd"/>
            <w:r w:rsidRPr="00F313EF">
              <w:rPr>
                <w:rFonts w:asciiTheme="minorEastAsia" w:eastAsiaTheme="minorEastAsia" w:hAnsiTheme="minorEastAsia" w:cstheme="minorHAnsi" w:hint="eastAsia"/>
                <w:sz w:val="20"/>
              </w:rPr>
              <w:t>行總額支付制度，係以前瞻性預算方式執行，為因應</w:t>
            </w:r>
            <w:proofErr w:type="gramStart"/>
            <w:r w:rsidRPr="00F313EF">
              <w:rPr>
                <w:rFonts w:asciiTheme="minorEastAsia" w:eastAsiaTheme="minorEastAsia" w:hAnsiTheme="minorEastAsia" w:cstheme="minorHAnsi" w:hint="eastAsia"/>
                <w:sz w:val="20"/>
              </w:rPr>
              <w:t>疫情後</w:t>
            </w:r>
            <w:proofErr w:type="gramEnd"/>
            <w:r w:rsidRPr="00F313EF">
              <w:rPr>
                <w:rFonts w:asciiTheme="minorEastAsia" w:eastAsiaTheme="minorEastAsia" w:hAnsiTheme="minorEastAsia" w:cstheme="minorHAnsi" w:hint="eastAsia"/>
                <w:sz w:val="20"/>
              </w:rPr>
              <w:t>民眾就醫習慣改變，行政院於112、113年</w:t>
            </w:r>
            <w:proofErr w:type="gramStart"/>
            <w:r w:rsidRPr="00F313EF">
              <w:rPr>
                <w:rFonts w:asciiTheme="minorEastAsia" w:eastAsiaTheme="minorEastAsia" w:hAnsiTheme="minorEastAsia" w:cstheme="minorHAnsi" w:hint="eastAsia"/>
                <w:sz w:val="20"/>
              </w:rPr>
              <w:t>挹</w:t>
            </w:r>
            <w:proofErr w:type="gramEnd"/>
            <w:r w:rsidRPr="00F313EF">
              <w:rPr>
                <w:rFonts w:asciiTheme="minorEastAsia" w:eastAsiaTheme="minorEastAsia" w:hAnsiTheme="minorEastAsia" w:cstheme="minorHAnsi" w:hint="eastAsia"/>
                <w:sz w:val="20"/>
              </w:rPr>
              <w:t>注健保基金，補助COVID-19</w:t>
            </w:r>
            <w:proofErr w:type="gramStart"/>
            <w:r w:rsidRPr="00F313EF">
              <w:rPr>
                <w:rFonts w:asciiTheme="minorEastAsia" w:eastAsiaTheme="minorEastAsia" w:hAnsiTheme="minorEastAsia" w:cstheme="minorHAnsi" w:hint="eastAsia"/>
                <w:sz w:val="20"/>
              </w:rPr>
              <w:t>及類流</w:t>
            </w:r>
            <w:proofErr w:type="gramEnd"/>
            <w:r w:rsidRPr="00F313EF">
              <w:rPr>
                <w:rFonts w:asciiTheme="minorEastAsia" w:eastAsiaTheme="minorEastAsia" w:hAnsiTheme="minorEastAsia" w:cstheme="minorHAnsi" w:hint="eastAsia"/>
                <w:sz w:val="20"/>
              </w:rPr>
              <w:t>感所增加醫療支出並</w:t>
            </w:r>
            <w:proofErr w:type="gramStart"/>
            <w:r w:rsidRPr="00F313EF">
              <w:rPr>
                <w:rFonts w:asciiTheme="minorEastAsia" w:eastAsiaTheme="minorEastAsia" w:hAnsiTheme="minorEastAsia" w:cstheme="minorHAnsi" w:hint="eastAsia"/>
                <w:sz w:val="20"/>
              </w:rPr>
              <w:t>確保點值0.9元</w:t>
            </w:r>
            <w:proofErr w:type="gramEnd"/>
            <w:r w:rsidRPr="00F313EF">
              <w:rPr>
                <w:rFonts w:asciiTheme="minorEastAsia" w:eastAsiaTheme="minorEastAsia" w:hAnsiTheme="minorEastAsia" w:cstheme="minorHAnsi" w:hint="eastAsia"/>
                <w:sz w:val="20"/>
              </w:rPr>
              <w:t>。</w:t>
            </w:r>
          </w:p>
          <w:p w14:paraId="2875EECD" w14:textId="77777777" w:rsidR="00CC78AE" w:rsidRPr="00F313EF" w:rsidRDefault="00CC78AE" w:rsidP="00A77E62">
            <w:pPr>
              <w:pStyle w:val="af1"/>
              <w:widowControl/>
              <w:numPr>
                <w:ilvl w:val="1"/>
                <w:numId w:val="36"/>
              </w:numPr>
              <w:spacing w:line="370" w:lineRule="exact"/>
              <w:ind w:leftChars="0" w:left="964" w:hanging="482"/>
              <w:jc w:val="both"/>
              <w:rPr>
                <w:rFonts w:asciiTheme="minorEastAsia" w:eastAsiaTheme="minorEastAsia" w:hAnsiTheme="minorEastAsia" w:cstheme="minorHAnsi"/>
                <w:sz w:val="20"/>
              </w:rPr>
            </w:pPr>
            <w:r w:rsidRPr="00F313EF">
              <w:rPr>
                <w:rFonts w:asciiTheme="minorEastAsia" w:eastAsiaTheme="minorEastAsia" w:hAnsiTheme="minorEastAsia" w:cstheme="minorHAnsi"/>
                <w:sz w:val="20"/>
              </w:rPr>
              <w:t>113年第1至4季西醫基層總額部門全區</w:t>
            </w:r>
            <w:proofErr w:type="gramStart"/>
            <w:r w:rsidRPr="00F313EF">
              <w:rPr>
                <w:rFonts w:asciiTheme="minorEastAsia" w:eastAsiaTheme="minorEastAsia" w:hAnsiTheme="minorEastAsia" w:cstheme="minorHAnsi"/>
                <w:sz w:val="20"/>
              </w:rPr>
              <w:t>平均點值</w:t>
            </w:r>
            <w:r w:rsidR="00DC7227" w:rsidRPr="00F313EF">
              <w:rPr>
                <w:rFonts w:asciiTheme="minorEastAsia" w:eastAsiaTheme="minorEastAsia" w:hAnsiTheme="minorEastAsia" w:cstheme="minorHAnsi" w:hint="eastAsia"/>
                <w:sz w:val="20"/>
              </w:rPr>
              <w:t>補助</w:t>
            </w:r>
            <w:proofErr w:type="gramEnd"/>
            <w:r w:rsidR="00DC7227" w:rsidRPr="00F313EF">
              <w:rPr>
                <w:rFonts w:asciiTheme="minorEastAsia" w:eastAsiaTheme="minorEastAsia" w:hAnsiTheme="minorEastAsia" w:cstheme="minorHAnsi" w:hint="eastAsia"/>
                <w:sz w:val="20"/>
              </w:rPr>
              <w:t>後</w:t>
            </w:r>
            <w:r w:rsidRPr="00F313EF">
              <w:rPr>
                <w:rFonts w:asciiTheme="minorEastAsia" w:eastAsiaTheme="minorEastAsia" w:hAnsiTheme="minorEastAsia" w:cstheme="minorHAnsi"/>
                <w:sz w:val="20"/>
              </w:rPr>
              <w:t>為</w:t>
            </w:r>
            <w:r w:rsidR="00DC7227" w:rsidRPr="00F313EF">
              <w:rPr>
                <w:rFonts w:asciiTheme="minorEastAsia" w:eastAsiaTheme="minorEastAsia" w:hAnsiTheme="minorEastAsia" w:cstheme="minorHAnsi" w:hint="eastAsia"/>
                <w:sz w:val="20"/>
              </w:rPr>
              <w:t>0.9392、0.9375、</w:t>
            </w:r>
            <w:r w:rsidR="008B7BBD" w:rsidRPr="00F313EF">
              <w:rPr>
                <w:rFonts w:asciiTheme="minorEastAsia" w:eastAsiaTheme="minorEastAsia" w:hAnsiTheme="minorEastAsia" w:cstheme="minorHAnsi" w:hint="eastAsia"/>
                <w:sz w:val="20"/>
              </w:rPr>
              <w:t>0.9335</w:t>
            </w:r>
            <w:r w:rsidR="00DC7227" w:rsidRPr="00F313EF">
              <w:rPr>
                <w:rFonts w:asciiTheme="minorEastAsia" w:eastAsiaTheme="minorEastAsia" w:hAnsiTheme="minorEastAsia" w:cstheme="minorHAnsi" w:hint="eastAsia"/>
                <w:sz w:val="20"/>
              </w:rPr>
              <w:t>、</w:t>
            </w:r>
            <w:r w:rsidR="008B7BBD" w:rsidRPr="00F313EF">
              <w:rPr>
                <w:rFonts w:asciiTheme="minorEastAsia" w:eastAsiaTheme="minorEastAsia" w:hAnsiTheme="minorEastAsia" w:cstheme="minorHAnsi" w:hint="eastAsia"/>
                <w:sz w:val="20"/>
              </w:rPr>
              <w:t>0.9368</w:t>
            </w:r>
            <w:r w:rsidRPr="00F313EF">
              <w:rPr>
                <w:rFonts w:asciiTheme="minorEastAsia" w:eastAsiaTheme="minorEastAsia" w:hAnsiTheme="minorEastAsia" w:cstheme="minorHAnsi" w:hint="eastAsia"/>
                <w:sz w:val="20"/>
              </w:rPr>
              <w:t>，</w:t>
            </w:r>
            <w:proofErr w:type="gramStart"/>
            <w:r w:rsidR="004B086C" w:rsidRPr="00F313EF">
              <w:rPr>
                <w:rFonts w:asciiTheme="minorEastAsia" w:eastAsiaTheme="minorEastAsia" w:hAnsiTheme="minorEastAsia" w:cstheme="minorHAnsi" w:hint="eastAsia"/>
                <w:sz w:val="20"/>
              </w:rPr>
              <w:t>另本署</w:t>
            </w:r>
            <w:r w:rsidRPr="00F313EF">
              <w:rPr>
                <w:rFonts w:asciiTheme="minorEastAsia" w:eastAsiaTheme="minorEastAsia" w:hAnsiTheme="minorEastAsia" w:cstheme="minorHAnsi"/>
                <w:sz w:val="20"/>
              </w:rPr>
              <w:t>於</w:t>
            </w:r>
            <w:proofErr w:type="gramEnd"/>
            <w:r w:rsidRPr="00F313EF">
              <w:rPr>
                <w:rFonts w:asciiTheme="minorEastAsia" w:eastAsiaTheme="minorEastAsia" w:hAnsiTheme="minorEastAsia" w:cstheme="minorHAnsi"/>
                <w:sz w:val="20"/>
              </w:rPr>
              <w:t>114年總額協商協助爭取總額預算達9,286億元，其中西醫基層總額</w:t>
            </w:r>
            <w:proofErr w:type="gramStart"/>
            <w:r w:rsidRPr="00F313EF">
              <w:rPr>
                <w:rFonts w:asciiTheme="minorEastAsia" w:eastAsiaTheme="minorEastAsia" w:hAnsiTheme="minorEastAsia" w:cstheme="minorHAnsi"/>
                <w:sz w:val="20"/>
              </w:rPr>
              <w:t>成長率較基期</w:t>
            </w:r>
            <w:proofErr w:type="gramEnd"/>
            <w:r w:rsidRPr="00F313EF">
              <w:rPr>
                <w:rFonts w:asciiTheme="minorEastAsia" w:eastAsiaTheme="minorEastAsia" w:hAnsiTheme="minorEastAsia" w:cstheme="minorHAnsi"/>
                <w:sz w:val="20"/>
              </w:rPr>
              <w:t>成長5.5%高於歷年成長率，</w:t>
            </w:r>
            <w:r w:rsidR="0031735A" w:rsidRPr="00F313EF">
              <w:rPr>
                <w:rFonts w:asciiTheme="minorEastAsia" w:eastAsiaTheme="minorEastAsia" w:hAnsiTheme="minorEastAsia" w:cstheme="minorHAnsi" w:hint="eastAsia"/>
                <w:sz w:val="20"/>
              </w:rPr>
              <w:t>加以</w:t>
            </w:r>
            <w:r w:rsidRPr="00F313EF">
              <w:rPr>
                <w:rFonts w:asciiTheme="minorEastAsia" w:eastAsiaTheme="minorEastAsia" w:hAnsiTheme="minorEastAsia" w:cstheme="minorHAnsi"/>
                <w:sz w:val="20"/>
              </w:rPr>
              <w:t>配合行政院健保財務協助方案，</w:t>
            </w:r>
            <w:r w:rsidRPr="00F313EF">
              <w:rPr>
                <w:rFonts w:asciiTheme="minorEastAsia" w:eastAsiaTheme="minorEastAsia" w:hAnsiTheme="minorEastAsia" w:cstheme="minorHAnsi" w:hint="eastAsia"/>
                <w:sz w:val="20"/>
              </w:rPr>
              <w:t>將總額項目中屬公衛等項目改由公務預算，再增加181億</w:t>
            </w:r>
            <w:r w:rsidR="0031735A" w:rsidRPr="00F313EF">
              <w:rPr>
                <w:rFonts w:asciiTheme="minorEastAsia" w:eastAsiaTheme="minorEastAsia" w:hAnsiTheme="minorEastAsia" w:cstheme="minorHAnsi" w:hint="eastAsia"/>
                <w:sz w:val="20"/>
              </w:rPr>
              <w:t>元</w:t>
            </w:r>
            <w:r w:rsidRPr="00F313EF">
              <w:rPr>
                <w:rFonts w:asciiTheme="minorEastAsia" w:eastAsiaTheme="minorEastAsia" w:hAnsiTheme="minorEastAsia" w:cstheme="minorHAnsi" w:hint="eastAsia"/>
                <w:sz w:val="20"/>
              </w:rPr>
              <w:t>額度，以穩定</w:t>
            </w:r>
            <w:proofErr w:type="gramStart"/>
            <w:r w:rsidRPr="00F313EF">
              <w:rPr>
                <w:rFonts w:asciiTheme="minorEastAsia" w:eastAsiaTheme="minorEastAsia" w:hAnsiTheme="minorEastAsia" w:cstheme="minorHAnsi" w:hint="eastAsia"/>
                <w:sz w:val="20"/>
              </w:rPr>
              <w:t>健保點值</w:t>
            </w:r>
            <w:proofErr w:type="gramEnd"/>
            <w:r w:rsidRPr="00F313EF">
              <w:rPr>
                <w:rFonts w:asciiTheme="minorEastAsia" w:eastAsiaTheme="minorEastAsia" w:hAnsiTheme="minorEastAsia" w:cstheme="minorHAnsi" w:hint="eastAsia"/>
                <w:sz w:val="20"/>
              </w:rPr>
              <w:t>。</w:t>
            </w:r>
          </w:p>
          <w:p w14:paraId="4F56F37B" w14:textId="77777777" w:rsidR="00CC78AE" w:rsidRPr="00F313EF" w:rsidRDefault="00CC78AE" w:rsidP="00A77E62">
            <w:pPr>
              <w:pStyle w:val="af1"/>
              <w:widowControl/>
              <w:numPr>
                <w:ilvl w:val="0"/>
                <w:numId w:val="36"/>
              </w:numPr>
              <w:spacing w:line="370" w:lineRule="exact"/>
              <w:ind w:leftChars="0" w:left="431" w:hanging="431"/>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本項決議於</w:t>
            </w:r>
            <w:r w:rsidRPr="00F313EF">
              <w:rPr>
                <w:rFonts w:asciiTheme="minorEastAsia" w:eastAsiaTheme="minorEastAsia" w:hAnsiTheme="minorEastAsia" w:cstheme="minorHAnsi"/>
                <w:sz w:val="20"/>
              </w:rPr>
              <w:t>114</w:t>
            </w:r>
            <w:r w:rsidRPr="00F313EF">
              <w:rPr>
                <w:rFonts w:asciiTheme="minorEastAsia" w:eastAsiaTheme="minorEastAsia" w:hAnsiTheme="minorEastAsia" w:cstheme="minorHAnsi" w:hint="eastAsia"/>
                <w:sz w:val="20"/>
              </w:rPr>
              <w:t>年</w:t>
            </w:r>
            <w:r w:rsidRPr="00F313EF">
              <w:rPr>
                <w:rFonts w:asciiTheme="minorEastAsia" w:eastAsiaTheme="minorEastAsia" w:hAnsiTheme="minorEastAsia" w:cstheme="minorHAnsi"/>
                <w:sz w:val="20"/>
              </w:rPr>
              <w:t>4月</w:t>
            </w:r>
            <w:r w:rsidRPr="00F313EF">
              <w:rPr>
                <w:rFonts w:asciiTheme="minorEastAsia" w:eastAsiaTheme="minorEastAsia" w:hAnsiTheme="minorEastAsia" w:cstheme="minorHAnsi" w:hint="eastAsia"/>
                <w:sz w:val="20"/>
              </w:rPr>
              <w:t>10</w:t>
            </w:r>
            <w:r w:rsidRPr="00F313EF">
              <w:rPr>
                <w:rFonts w:asciiTheme="minorEastAsia" w:eastAsiaTheme="minorEastAsia" w:hAnsiTheme="minorEastAsia" w:cstheme="minorHAnsi"/>
                <w:sz w:val="20"/>
              </w:rPr>
              <w:t>日以衛授保字第11406</w:t>
            </w:r>
            <w:r w:rsidRPr="00F313EF">
              <w:rPr>
                <w:rFonts w:asciiTheme="minorEastAsia" w:eastAsiaTheme="minorEastAsia" w:hAnsiTheme="minorEastAsia" w:cstheme="minorHAnsi" w:hint="eastAsia"/>
                <w:sz w:val="20"/>
              </w:rPr>
              <w:t>61553</w:t>
            </w:r>
            <w:r w:rsidRPr="00F313EF">
              <w:rPr>
                <w:rFonts w:asciiTheme="minorEastAsia" w:eastAsiaTheme="minorEastAsia" w:hAnsiTheme="minorEastAsia" w:cstheme="minorHAnsi"/>
                <w:sz w:val="20"/>
              </w:rPr>
              <w:t>號</w:t>
            </w:r>
            <w:r w:rsidR="0051631E" w:rsidRPr="00F313EF">
              <w:rPr>
                <w:rFonts w:asciiTheme="minorEastAsia" w:eastAsiaTheme="minorEastAsia" w:hAnsiTheme="minorEastAsia" w:cstheme="minorHAnsi"/>
                <w:sz w:val="20"/>
              </w:rPr>
              <w:t>函送</w:t>
            </w:r>
            <w:r w:rsidRPr="00F313EF">
              <w:rPr>
                <w:rFonts w:asciiTheme="minorEastAsia" w:eastAsiaTheme="minorEastAsia" w:hAnsiTheme="minorEastAsia" w:cstheme="minorHAnsi"/>
                <w:sz w:val="20"/>
              </w:rPr>
              <w:t>書面報告予</w:t>
            </w:r>
            <w:r w:rsidRPr="00F313EF">
              <w:rPr>
                <w:rFonts w:asciiTheme="minorEastAsia" w:eastAsiaTheme="minorEastAsia" w:hAnsiTheme="minorEastAsia" w:cstheme="minorHAnsi" w:hint="eastAsia"/>
                <w:sz w:val="20"/>
              </w:rPr>
              <w:t>立法院，並副知社會福利及衛生環境委員會。</w:t>
            </w:r>
          </w:p>
        </w:tc>
      </w:tr>
      <w:tr w:rsidR="00F313EF" w:rsidRPr="00F313EF" w14:paraId="11F6FBF2" w14:textId="77777777" w:rsidTr="007277E3">
        <w:trPr>
          <w:trHeight w:val="70"/>
          <w:jc w:val="center"/>
        </w:trPr>
        <w:tc>
          <w:tcPr>
            <w:tcW w:w="1103" w:type="dxa"/>
            <w:shd w:val="clear" w:color="auto" w:fill="auto"/>
          </w:tcPr>
          <w:p w14:paraId="65862614" w14:textId="77777777" w:rsidR="00F04A2B" w:rsidRPr="00F313EF" w:rsidRDefault="00F04A2B" w:rsidP="00F04A2B">
            <w:pPr>
              <w:spacing w:line="360" w:lineRule="exact"/>
              <w:jc w:val="center"/>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t>新增通過決議第291項</w:t>
            </w:r>
          </w:p>
          <w:p w14:paraId="666FCCCB" w14:textId="082D95C5" w:rsidR="00F04A2B" w:rsidRPr="00F313EF" w:rsidRDefault="00F04A2B" w:rsidP="00F04A2B">
            <w:pPr>
              <w:spacing w:line="360" w:lineRule="exact"/>
              <w:jc w:val="center"/>
              <w:rPr>
                <w:rFonts w:asciiTheme="minorEastAsia" w:eastAsiaTheme="minorEastAsia" w:hAnsiTheme="minorEastAsia"/>
                <w:kern w:val="0"/>
                <w:sz w:val="20"/>
                <w:szCs w:val="20"/>
                <w:u w:val="single"/>
              </w:rPr>
            </w:pPr>
          </w:p>
        </w:tc>
        <w:tc>
          <w:tcPr>
            <w:tcW w:w="4552" w:type="dxa"/>
            <w:shd w:val="clear" w:color="auto" w:fill="auto"/>
          </w:tcPr>
          <w:p w14:paraId="6A10676D" w14:textId="77777777" w:rsidR="00F04A2B" w:rsidRPr="00F313EF" w:rsidRDefault="00F04A2B" w:rsidP="00F04A2B">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114</w:t>
            </w:r>
            <w:proofErr w:type="gramEnd"/>
            <w:r w:rsidRPr="00F313EF">
              <w:rPr>
                <w:rFonts w:asciiTheme="minorEastAsia" w:eastAsiaTheme="minorEastAsia" w:hAnsiTheme="minorEastAsia" w:cs="Times New Roman" w:hint="eastAsia"/>
                <w:color w:val="auto"/>
              </w:rPr>
              <w:t>年度衛生福利部中央健康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預算案於第3目「健保業務」項下「完善健保醫療費用總額及給付機制」編列107億8</w:t>
            </w:r>
            <w:r w:rsidRPr="00F313EF">
              <w:rPr>
                <w:rFonts w:asciiTheme="minorEastAsia" w:eastAsiaTheme="minorEastAsia" w:hAnsiTheme="minorEastAsia" w:cs="Times New Roman"/>
                <w:color w:val="auto"/>
              </w:rPr>
              <w:t>,800</w:t>
            </w:r>
            <w:r w:rsidRPr="00F313EF">
              <w:rPr>
                <w:rFonts w:asciiTheme="minorEastAsia" w:eastAsiaTheme="minorEastAsia" w:hAnsiTheme="minorEastAsia" w:cs="Times New Roman" w:hint="eastAsia"/>
                <w:color w:val="auto"/>
              </w:rPr>
              <w:t>萬元。相關研究指出，藥品採購利潤從2015年的306億元增加至2021年的470億元，藥品採購利潤對醫院財務表現具有明顯的正面影響，特別是大型醫院，藥品採購利潤已成為其財務穩定的重要來源。該現象反映出台灣醫</w:t>
            </w:r>
            <w:r w:rsidRPr="00F313EF">
              <w:rPr>
                <w:rFonts w:asciiTheme="minorEastAsia" w:eastAsiaTheme="minorEastAsia" w:hAnsiTheme="minorEastAsia" w:cs="Times New Roman" w:hint="eastAsia"/>
                <w:color w:val="auto"/>
              </w:rPr>
              <w:lastRenderedPageBreak/>
              <w:t>療體系面臨的結構性問題</w:t>
            </w:r>
            <w:proofErr w:type="gramStart"/>
            <w:r w:rsidRPr="00F313EF">
              <w:rPr>
                <w:rFonts w:asciiTheme="minorEastAsia" w:eastAsiaTheme="minorEastAsia" w:hAnsiTheme="minorEastAsia" w:cs="Times New Roman" w:hint="eastAsia"/>
                <w:color w:val="auto"/>
              </w:rPr>
              <w:t>—</w:t>
            </w:r>
            <w:proofErr w:type="gramEnd"/>
            <w:r w:rsidRPr="00F313EF">
              <w:rPr>
                <w:rFonts w:asciiTheme="minorEastAsia" w:eastAsiaTheme="minorEastAsia" w:hAnsiTheme="minorEastAsia" w:cs="Times New Roman" w:hint="eastAsia"/>
                <w:color w:val="auto"/>
              </w:rPr>
              <w:t>健保給付已無法有效支持醫院的營運，醫院不得不依賴藥</w:t>
            </w:r>
            <w:proofErr w:type="gramStart"/>
            <w:r w:rsidRPr="00F313EF">
              <w:rPr>
                <w:rFonts w:asciiTheme="minorEastAsia" w:eastAsiaTheme="minorEastAsia" w:hAnsiTheme="minorEastAsia" w:cs="Times New Roman" w:hint="eastAsia"/>
                <w:color w:val="auto"/>
              </w:rPr>
              <w:t>價差來填補</w:t>
            </w:r>
            <w:proofErr w:type="gramEnd"/>
            <w:r w:rsidRPr="00F313EF">
              <w:rPr>
                <w:rFonts w:asciiTheme="minorEastAsia" w:eastAsiaTheme="minorEastAsia" w:hAnsiTheme="minorEastAsia" w:cs="Times New Roman" w:hint="eastAsia"/>
                <w:color w:val="auto"/>
              </w:rPr>
              <w:t>本業虧損。健保特約醫院對於非醫療服務(尤其是藥品採購利潤)過度依賴，這不僅扭曲了醫療服務的本質，也限制了新藥的引進與使用。綜觀目前健保特約醫療機構營運情況，藥價差不可能消弭於無形，</w:t>
            </w:r>
            <w:proofErr w:type="gramStart"/>
            <w:r w:rsidRPr="00F313EF">
              <w:rPr>
                <w:rFonts w:asciiTheme="minorEastAsia" w:eastAsiaTheme="minorEastAsia" w:hAnsiTheme="minorEastAsia" w:cs="Times New Roman" w:hint="eastAsia"/>
                <w:color w:val="auto"/>
              </w:rPr>
              <w:t>衛福部應</w:t>
            </w:r>
            <w:proofErr w:type="gramEnd"/>
            <w:r w:rsidRPr="00F313EF">
              <w:rPr>
                <w:rFonts w:asciiTheme="minorEastAsia" w:eastAsiaTheme="minorEastAsia" w:hAnsiTheme="minorEastAsia" w:cs="Times New Roman" w:hint="eastAsia"/>
                <w:color w:val="auto"/>
              </w:rPr>
              <w:t>參酌日本成功降低</w:t>
            </w:r>
            <w:proofErr w:type="gramStart"/>
            <w:r w:rsidRPr="00F313EF">
              <w:rPr>
                <w:rFonts w:asciiTheme="minorEastAsia" w:eastAsiaTheme="minorEastAsia" w:hAnsiTheme="minorEastAsia" w:cs="Times New Roman" w:hint="eastAsia"/>
                <w:color w:val="auto"/>
              </w:rPr>
              <w:t>國保藥</w:t>
            </w:r>
            <w:proofErr w:type="gramEnd"/>
            <w:r w:rsidRPr="00F313EF">
              <w:rPr>
                <w:rFonts w:asciiTheme="minorEastAsia" w:eastAsiaTheme="minorEastAsia" w:hAnsiTheme="minorEastAsia" w:cs="Times New Roman" w:hint="eastAsia"/>
                <w:color w:val="auto"/>
              </w:rPr>
              <w:t>價差的成功經驗，全面盤點並</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擬相關政策，思考如何將藥價差降低至合理的程度(&lt;5%)，減少醫療機構對藥品採購利潤的過度依賴。</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凍結該項預算1%，</w:t>
            </w:r>
            <w:proofErr w:type="gramStart"/>
            <w:r w:rsidRPr="00F313EF">
              <w:rPr>
                <w:rFonts w:asciiTheme="minorEastAsia" w:eastAsiaTheme="minorEastAsia" w:hAnsiTheme="minorEastAsia" w:cs="Times New Roman" w:hint="eastAsia"/>
                <w:color w:val="auto"/>
              </w:rPr>
              <w:t>俟</w:t>
            </w:r>
            <w:proofErr w:type="gramEnd"/>
            <w:r w:rsidRPr="00F313EF">
              <w:rPr>
                <w:rFonts w:asciiTheme="minorEastAsia" w:eastAsiaTheme="minorEastAsia" w:hAnsiTheme="minorEastAsia" w:cs="Times New Roman" w:hint="eastAsia"/>
                <w:color w:val="auto"/>
              </w:rPr>
              <w:t>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於3個月內向立法院社會福利及衛生環境委員會提出專案報告並經同意後，始得動支。</w:t>
            </w:r>
          </w:p>
        </w:tc>
        <w:tc>
          <w:tcPr>
            <w:tcW w:w="4536" w:type="dxa"/>
            <w:shd w:val="clear" w:color="auto" w:fill="auto"/>
          </w:tcPr>
          <w:p w14:paraId="125CBF14" w14:textId="77777777" w:rsidR="00F04A2B" w:rsidRPr="00F313EF" w:rsidRDefault="00F04A2B" w:rsidP="00A77E62">
            <w:pPr>
              <w:pStyle w:val="af1"/>
              <w:widowControl/>
              <w:numPr>
                <w:ilvl w:val="0"/>
                <w:numId w:val="15"/>
              </w:numPr>
              <w:ind w:leftChars="0"/>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lastRenderedPageBreak/>
              <w:t>有關</w:t>
            </w:r>
            <w:r w:rsidRPr="00F313EF">
              <w:rPr>
                <w:rFonts w:asciiTheme="minorEastAsia" w:eastAsiaTheme="minorEastAsia" w:hAnsiTheme="minorEastAsia" w:cstheme="minorHAnsi"/>
                <w:sz w:val="20"/>
              </w:rPr>
              <w:t>藥價差議題</w:t>
            </w:r>
            <w:r w:rsidRPr="00F313EF">
              <w:rPr>
                <w:rFonts w:asciiTheme="minorEastAsia" w:eastAsiaTheme="minorEastAsia" w:hAnsiTheme="minorEastAsia" w:cstheme="minorHAnsi" w:hint="eastAsia"/>
                <w:sz w:val="20"/>
              </w:rPr>
              <w:t>報告之重點說明如下：</w:t>
            </w:r>
          </w:p>
          <w:p w14:paraId="0B1B2D1F" w14:textId="77777777" w:rsidR="00226B36" w:rsidRPr="00F313EF" w:rsidRDefault="00226B36" w:rsidP="00A77E62">
            <w:pPr>
              <w:pStyle w:val="af1"/>
              <w:widowControl/>
              <w:numPr>
                <w:ilvl w:val="1"/>
                <w:numId w:val="15"/>
              </w:numPr>
              <w:ind w:leftChars="0"/>
              <w:jc w:val="both"/>
              <w:rPr>
                <w:rFonts w:asciiTheme="minorEastAsia" w:eastAsiaTheme="minorEastAsia" w:hAnsiTheme="minorEastAsia" w:cstheme="minorHAnsi"/>
                <w:sz w:val="20"/>
              </w:rPr>
            </w:pPr>
            <w:proofErr w:type="gramStart"/>
            <w:r w:rsidRPr="00F313EF">
              <w:rPr>
                <w:rFonts w:asciiTheme="minorEastAsia" w:eastAsiaTheme="minorEastAsia" w:hAnsiTheme="minorEastAsia" w:cstheme="minorHAnsi" w:hint="eastAsia"/>
                <w:sz w:val="20"/>
              </w:rPr>
              <w:t>本</w:t>
            </w:r>
            <w:r w:rsidRPr="00F313EF">
              <w:rPr>
                <w:rFonts w:asciiTheme="minorEastAsia" w:eastAsiaTheme="minorEastAsia" w:hAnsiTheme="minorEastAsia" w:cstheme="minorHAnsi"/>
                <w:sz w:val="20"/>
              </w:rPr>
              <w:t>署仍</w:t>
            </w:r>
            <w:proofErr w:type="gramEnd"/>
            <w:r w:rsidRPr="00F313EF">
              <w:rPr>
                <w:rFonts w:asciiTheme="minorEastAsia" w:eastAsiaTheme="minorEastAsia" w:hAnsiTheme="minorEastAsia" w:cstheme="minorHAnsi"/>
                <w:sz w:val="20"/>
              </w:rPr>
              <w:t>持續依健保法規定，定期辦理藥</w:t>
            </w:r>
          </w:p>
          <w:p w14:paraId="2C9EC359" w14:textId="77777777" w:rsidR="00F04A2B" w:rsidRPr="00F313EF" w:rsidRDefault="00F04A2B" w:rsidP="00226B36">
            <w:pPr>
              <w:pStyle w:val="af1"/>
              <w:widowControl/>
              <w:ind w:leftChars="0" w:left="960"/>
              <w:jc w:val="both"/>
              <w:rPr>
                <w:rFonts w:asciiTheme="minorEastAsia" w:eastAsiaTheme="minorEastAsia" w:hAnsiTheme="minorEastAsia" w:cstheme="minorHAnsi"/>
                <w:sz w:val="20"/>
              </w:rPr>
            </w:pPr>
            <w:r w:rsidRPr="00F313EF">
              <w:rPr>
                <w:rFonts w:asciiTheme="minorEastAsia" w:eastAsiaTheme="minorEastAsia" w:hAnsiTheme="minorEastAsia" w:cstheme="minorHAnsi"/>
                <w:sz w:val="20"/>
              </w:rPr>
              <w:t>價調查及藥價調整，以逐步縮小藥品支付價格及藥品市場實際交易價格之差距。並已進行修正全民健康保險藥品價格調整作業辦法，建立藥價差管理制度，將藥價差降至合理程度。</w:t>
            </w:r>
          </w:p>
          <w:p w14:paraId="61B8F2F0" w14:textId="77777777" w:rsidR="00F04A2B" w:rsidRPr="00F313EF" w:rsidRDefault="00F04A2B" w:rsidP="00A77E62">
            <w:pPr>
              <w:pStyle w:val="af1"/>
              <w:widowControl/>
              <w:numPr>
                <w:ilvl w:val="1"/>
                <w:numId w:val="15"/>
              </w:numPr>
              <w:ind w:leftChars="0"/>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lastRenderedPageBreak/>
              <w:t>未來將持續辦理藥價調查及藥價調整作業，促使支付價格更接近市場實際交易價格。另將於召開健保藥政相關會議時，蒐集醫藥界之意見，作為政策</w:t>
            </w:r>
            <w:proofErr w:type="gramStart"/>
            <w:r w:rsidRPr="00F313EF">
              <w:rPr>
                <w:rFonts w:asciiTheme="minorEastAsia" w:eastAsiaTheme="minorEastAsia" w:hAnsiTheme="minorEastAsia" w:cstheme="minorHAnsi" w:hint="eastAsia"/>
                <w:sz w:val="20"/>
              </w:rPr>
              <w:t>研</w:t>
            </w:r>
            <w:proofErr w:type="gramEnd"/>
            <w:r w:rsidRPr="00F313EF">
              <w:rPr>
                <w:rFonts w:asciiTheme="minorEastAsia" w:eastAsiaTheme="minorEastAsia" w:hAnsiTheme="minorEastAsia" w:cstheme="minorHAnsi" w:hint="eastAsia"/>
                <w:sz w:val="20"/>
              </w:rPr>
              <w:t>議之參考。</w:t>
            </w:r>
          </w:p>
          <w:p w14:paraId="0F4CD794" w14:textId="77777777" w:rsidR="00F04A2B" w:rsidRPr="00F313EF" w:rsidRDefault="00F04A2B" w:rsidP="00A77E62">
            <w:pPr>
              <w:pStyle w:val="af1"/>
              <w:widowControl/>
              <w:numPr>
                <w:ilvl w:val="0"/>
                <w:numId w:val="15"/>
              </w:numPr>
              <w:ind w:leftChars="0"/>
              <w:jc w:val="both"/>
              <w:rPr>
                <w:rFonts w:asciiTheme="minorEastAsia" w:eastAsiaTheme="minorEastAsia" w:hAnsiTheme="minorEastAsia"/>
              </w:rPr>
            </w:pPr>
            <w:r w:rsidRPr="00F313EF">
              <w:rPr>
                <w:rFonts w:asciiTheme="minorEastAsia" w:eastAsiaTheme="minorEastAsia" w:hAnsiTheme="minorEastAsia" w:cstheme="minorHAnsi" w:hint="eastAsia"/>
                <w:sz w:val="20"/>
              </w:rPr>
              <w:t>本項決議於114年</w:t>
            </w:r>
            <w:r w:rsidRPr="00F313EF">
              <w:rPr>
                <w:rFonts w:asciiTheme="minorEastAsia" w:eastAsiaTheme="minorEastAsia" w:hAnsiTheme="minorEastAsia" w:cstheme="minorHAnsi"/>
                <w:sz w:val="20"/>
              </w:rPr>
              <w:t>4</w:t>
            </w:r>
            <w:r w:rsidRPr="00F313EF">
              <w:rPr>
                <w:rFonts w:asciiTheme="minorEastAsia" w:eastAsiaTheme="minorEastAsia" w:hAnsiTheme="minorEastAsia" w:cstheme="minorHAnsi" w:hint="eastAsia"/>
                <w:sz w:val="20"/>
              </w:rPr>
              <w:t>月2</w:t>
            </w:r>
            <w:r w:rsidRPr="00F313EF">
              <w:rPr>
                <w:rFonts w:asciiTheme="minorEastAsia" w:eastAsiaTheme="minorEastAsia" w:hAnsiTheme="minorEastAsia" w:cstheme="minorHAnsi"/>
                <w:sz w:val="20"/>
              </w:rPr>
              <w:t>4</w:t>
            </w:r>
            <w:r w:rsidRPr="00F313EF">
              <w:rPr>
                <w:rFonts w:asciiTheme="minorEastAsia" w:eastAsiaTheme="minorEastAsia" w:hAnsiTheme="minorEastAsia" w:cstheme="minorHAnsi" w:hint="eastAsia"/>
                <w:sz w:val="20"/>
              </w:rPr>
              <w:t>日以衛授保字第1140720142</w:t>
            </w:r>
            <w:r w:rsidRPr="00F313EF">
              <w:rPr>
                <w:rFonts w:asciiTheme="minorEastAsia" w:eastAsiaTheme="minorEastAsia" w:hAnsiTheme="minorEastAsia" w:cstheme="minorHAnsi"/>
                <w:sz w:val="20"/>
              </w:rPr>
              <w:t>C</w:t>
            </w:r>
            <w:r w:rsidRPr="00F313EF">
              <w:rPr>
                <w:rFonts w:asciiTheme="minorEastAsia" w:eastAsiaTheme="minorEastAsia" w:hAnsiTheme="minorEastAsia" w:cstheme="minorHAnsi" w:hint="eastAsia"/>
                <w:sz w:val="20"/>
              </w:rPr>
              <w:t>號函請立法院安排報告議程，經立法院社會福利及衛生環境委員會於114年5月28日會議審查通過，准予動支，並經立法院於114年6月24日台立院議字第1140702204號函復在案。</w:t>
            </w:r>
          </w:p>
        </w:tc>
      </w:tr>
      <w:tr w:rsidR="00F313EF" w:rsidRPr="00F313EF" w14:paraId="4B7D86F0" w14:textId="77777777" w:rsidTr="007277E3">
        <w:trPr>
          <w:trHeight w:val="70"/>
          <w:jc w:val="center"/>
        </w:trPr>
        <w:tc>
          <w:tcPr>
            <w:tcW w:w="1103" w:type="dxa"/>
            <w:shd w:val="clear" w:color="auto" w:fill="auto"/>
          </w:tcPr>
          <w:p w14:paraId="4B2C28B6" w14:textId="77777777" w:rsidR="00F04A2B" w:rsidRPr="00F313EF" w:rsidRDefault="00F04A2B" w:rsidP="00F04A2B">
            <w:pPr>
              <w:spacing w:line="360" w:lineRule="exact"/>
              <w:jc w:val="center"/>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lastRenderedPageBreak/>
              <w:t>新增通過決議第295項</w:t>
            </w:r>
          </w:p>
          <w:p w14:paraId="7822B7FD" w14:textId="4474999C" w:rsidR="00F04A2B" w:rsidRPr="00F313EF" w:rsidRDefault="00F04A2B" w:rsidP="00F04A2B">
            <w:pPr>
              <w:spacing w:line="360" w:lineRule="exact"/>
              <w:jc w:val="center"/>
              <w:rPr>
                <w:rFonts w:asciiTheme="minorEastAsia" w:eastAsiaTheme="minorEastAsia" w:hAnsiTheme="minorEastAsia"/>
                <w:kern w:val="0"/>
                <w:sz w:val="20"/>
                <w:szCs w:val="20"/>
                <w:u w:val="single"/>
              </w:rPr>
            </w:pPr>
          </w:p>
        </w:tc>
        <w:tc>
          <w:tcPr>
            <w:tcW w:w="4552" w:type="dxa"/>
            <w:shd w:val="clear" w:color="auto" w:fill="auto"/>
          </w:tcPr>
          <w:p w14:paraId="66F957FF" w14:textId="77777777" w:rsidR="00F04A2B" w:rsidRPr="00F313EF" w:rsidRDefault="00F04A2B" w:rsidP="00F04A2B">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於近年來健保財務虧損嚴重，然據美國可及性藥品協會(Association for Accessible Medicines, AAM)之研究，2021年，美國的64億張</w:t>
            </w:r>
            <w:proofErr w:type="gramStart"/>
            <w:r w:rsidRPr="00F313EF">
              <w:rPr>
                <w:rFonts w:asciiTheme="minorEastAsia" w:eastAsiaTheme="minorEastAsia" w:hAnsiTheme="minorEastAsia" w:cs="Times New Roman" w:hint="eastAsia"/>
                <w:color w:val="auto"/>
              </w:rPr>
              <w:t>處方箋中</w:t>
            </w:r>
            <w:proofErr w:type="gramEnd"/>
            <w:r w:rsidRPr="00F313EF">
              <w:rPr>
                <w:rFonts w:asciiTheme="minorEastAsia" w:eastAsiaTheme="minorEastAsia" w:hAnsiTheme="minorEastAsia" w:cs="Times New Roman" w:hint="eastAsia"/>
                <w:color w:val="auto"/>
              </w:rPr>
              <w:t>，有91%係屬學名藥或生物相似性藥物，為美國醫療照護體系省下3,730億美元，顯見</w:t>
            </w:r>
            <w:proofErr w:type="gramStart"/>
            <w:r w:rsidRPr="00F313EF">
              <w:rPr>
                <w:rFonts w:asciiTheme="minorEastAsia" w:eastAsiaTheme="minorEastAsia" w:hAnsiTheme="minorEastAsia" w:cs="Times New Roman" w:hint="eastAsia"/>
                <w:color w:val="auto"/>
              </w:rPr>
              <w:t>處方箋以成分</w:t>
            </w:r>
            <w:proofErr w:type="gramEnd"/>
            <w:r w:rsidRPr="00F313EF">
              <w:rPr>
                <w:rFonts w:asciiTheme="minorEastAsia" w:eastAsiaTheme="minorEastAsia" w:hAnsiTheme="minorEastAsia" w:cs="Times New Roman" w:hint="eastAsia"/>
                <w:color w:val="auto"/>
              </w:rPr>
              <w:t>名而非商品名開立之實益已有實證。加以，</w:t>
            </w:r>
            <w:proofErr w:type="gramStart"/>
            <w:r w:rsidRPr="00F313EF">
              <w:rPr>
                <w:rFonts w:asciiTheme="minorEastAsia" w:eastAsiaTheme="minorEastAsia" w:hAnsiTheme="minorEastAsia" w:cs="Times New Roman" w:hint="eastAsia"/>
                <w:color w:val="auto"/>
              </w:rPr>
              <w:t>處方箋以學名</w:t>
            </w:r>
            <w:proofErr w:type="gramEnd"/>
            <w:r w:rsidRPr="00F313EF">
              <w:rPr>
                <w:rFonts w:asciiTheme="minorEastAsia" w:eastAsiaTheme="minorEastAsia" w:hAnsiTheme="minorEastAsia" w:cs="Times New Roman" w:hint="eastAsia"/>
                <w:color w:val="auto"/>
              </w:rPr>
              <w:t>藥、生物相似</w:t>
            </w:r>
            <w:proofErr w:type="gramStart"/>
            <w:r w:rsidRPr="00F313EF">
              <w:rPr>
                <w:rFonts w:asciiTheme="minorEastAsia" w:eastAsiaTheme="minorEastAsia" w:hAnsiTheme="minorEastAsia" w:cs="Times New Roman" w:hint="eastAsia"/>
                <w:color w:val="auto"/>
              </w:rPr>
              <w:t>性藥開</w:t>
            </w:r>
            <w:proofErr w:type="gramEnd"/>
            <w:r w:rsidRPr="00F313EF">
              <w:rPr>
                <w:rFonts w:asciiTheme="minorEastAsia" w:eastAsiaTheme="minorEastAsia" w:hAnsiTheme="minorEastAsia" w:cs="Times New Roman" w:hint="eastAsia"/>
                <w:color w:val="auto"/>
              </w:rPr>
              <w:t>立，已為先進醫藥國家之潮流，且對節省醫療保健支出具有極大實益。基此，為使我國健保穩健經營，優化健保資源運用，並守護國人用藥安全及健康權益；</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，應針對「推動牙科診所處方標示藥理成分方便民眾就醫用藥」試辦計畫，</w:t>
            </w:r>
            <w:proofErr w:type="gramStart"/>
            <w:r w:rsidRPr="00F313EF">
              <w:rPr>
                <w:rFonts w:asciiTheme="minorEastAsia" w:eastAsiaTheme="minorEastAsia" w:hAnsiTheme="minorEastAsia" w:cs="Times New Roman" w:hint="eastAsia"/>
                <w:color w:val="auto"/>
              </w:rPr>
              <w:t>依原時程</w:t>
            </w:r>
            <w:proofErr w:type="gramEnd"/>
            <w:r w:rsidRPr="00F313EF">
              <w:rPr>
                <w:rFonts w:asciiTheme="minorEastAsia" w:eastAsiaTheme="minorEastAsia" w:hAnsiTheme="minorEastAsia" w:cs="Times New Roman" w:hint="eastAsia"/>
                <w:color w:val="auto"/>
              </w:rPr>
              <w:t>儘速辦理，除確保民眾用藥無虞，減緩健保醫療支出成長壓力，更</w:t>
            </w:r>
            <w:proofErr w:type="gramStart"/>
            <w:r w:rsidRPr="00F313EF">
              <w:rPr>
                <w:rFonts w:asciiTheme="minorEastAsia" w:eastAsiaTheme="minorEastAsia" w:hAnsiTheme="minorEastAsia" w:cs="Times New Roman" w:hint="eastAsia"/>
                <w:color w:val="auto"/>
              </w:rPr>
              <w:t>俾</w:t>
            </w:r>
            <w:proofErr w:type="gramEnd"/>
            <w:r w:rsidRPr="00F313EF">
              <w:rPr>
                <w:rFonts w:asciiTheme="minorEastAsia" w:eastAsiaTheme="minorEastAsia" w:hAnsiTheme="minorEastAsia" w:cs="Times New Roman" w:hint="eastAsia"/>
                <w:color w:val="auto"/>
              </w:rPr>
              <w:t>利落實「</w:t>
            </w:r>
            <w:proofErr w:type="gramStart"/>
            <w:r w:rsidRPr="00F313EF">
              <w:rPr>
                <w:rFonts w:asciiTheme="minorEastAsia" w:eastAsiaTheme="minorEastAsia" w:hAnsiTheme="minorEastAsia" w:cs="Times New Roman" w:hint="eastAsia"/>
                <w:color w:val="auto"/>
              </w:rPr>
              <w:t>健康台灣</w:t>
            </w:r>
            <w:proofErr w:type="gramEnd"/>
            <w:r w:rsidRPr="00F313EF">
              <w:rPr>
                <w:rFonts w:asciiTheme="minorEastAsia" w:eastAsiaTheme="minorEastAsia" w:hAnsiTheme="minorEastAsia" w:cs="Times New Roman" w:hint="eastAsia"/>
                <w:color w:val="auto"/>
              </w:rPr>
              <w:t>」政策。</w:t>
            </w:r>
          </w:p>
          <w:p w14:paraId="06B1D1D8" w14:textId="77777777" w:rsidR="00226B36" w:rsidRPr="00F313EF" w:rsidRDefault="00226B36" w:rsidP="00F04A2B">
            <w:pPr>
              <w:pStyle w:val="23"/>
              <w:spacing w:line="370" w:lineRule="exact"/>
              <w:rPr>
                <w:rFonts w:asciiTheme="minorEastAsia" w:eastAsiaTheme="minorEastAsia" w:hAnsiTheme="minorEastAsia" w:cs="Times New Roman"/>
                <w:color w:val="auto"/>
              </w:rPr>
            </w:pPr>
          </w:p>
        </w:tc>
        <w:tc>
          <w:tcPr>
            <w:tcW w:w="4536" w:type="dxa"/>
            <w:shd w:val="clear" w:color="auto" w:fill="auto"/>
          </w:tcPr>
          <w:p w14:paraId="6ECBF6C6" w14:textId="77777777" w:rsidR="00F04A2B" w:rsidRPr="00F313EF" w:rsidRDefault="00F04A2B" w:rsidP="00A77E62">
            <w:pPr>
              <w:pStyle w:val="af1"/>
              <w:widowControl/>
              <w:numPr>
                <w:ilvl w:val="0"/>
                <w:numId w:val="54"/>
              </w:numPr>
              <w:ind w:leftChars="0"/>
              <w:jc w:val="both"/>
              <w:rPr>
                <w:rFonts w:asciiTheme="minorEastAsia" w:eastAsiaTheme="minorEastAsia" w:hAnsiTheme="minorEastAsia" w:cstheme="minorHAnsi"/>
                <w:sz w:val="20"/>
              </w:rPr>
            </w:pPr>
            <w:r w:rsidRPr="00F313EF">
              <w:rPr>
                <w:rFonts w:asciiTheme="minorEastAsia" w:eastAsiaTheme="minorEastAsia" w:hAnsiTheme="minorEastAsia" w:cstheme="minorHAnsi"/>
                <w:sz w:val="20"/>
              </w:rPr>
              <w:t>現行藥物替代依全民健康保險醫療辦法第26條規定，處方藥物未註明不可替代者，得以相同價格或低於原處方藥物價格之同成分、同劑型、同含量其他廠牌藥品或同功能類別其他廠牌特殊材料替代。</w:t>
            </w:r>
          </w:p>
          <w:p w14:paraId="21C709AF" w14:textId="77777777" w:rsidR="00226B36" w:rsidRPr="00F313EF" w:rsidRDefault="00F04A2B" w:rsidP="00A77E62">
            <w:pPr>
              <w:pStyle w:val="af1"/>
              <w:widowControl/>
              <w:numPr>
                <w:ilvl w:val="0"/>
                <w:numId w:val="54"/>
              </w:numPr>
              <w:spacing w:line="370" w:lineRule="exact"/>
              <w:ind w:leftChars="0"/>
              <w:jc w:val="both"/>
              <w:rPr>
                <w:rFonts w:asciiTheme="minorEastAsia" w:eastAsiaTheme="minorEastAsia" w:hAnsiTheme="minorEastAsia"/>
                <w:sz w:val="20"/>
              </w:rPr>
            </w:pPr>
            <w:r w:rsidRPr="00F313EF">
              <w:rPr>
                <w:rFonts w:asciiTheme="minorEastAsia" w:eastAsiaTheme="minorEastAsia" w:hAnsiTheme="minorEastAsia" w:cstheme="minorHAnsi"/>
                <w:sz w:val="20"/>
              </w:rPr>
              <w:t>藥師調劑處方藥物時可依上開規定進行藥物替代，</w:t>
            </w:r>
            <w:proofErr w:type="gramStart"/>
            <w:r w:rsidRPr="00F313EF">
              <w:rPr>
                <w:rFonts w:asciiTheme="minorEastAsia" w:eastAsiaTheme="minorEastAsia" w:hAnsiTheme="minorEastAsia" w:cstheme="minorHAnsi"/>
                <w:sz w:val="20"/>
              </w:rPr>
              <w:t>另本署113年9月</w:t>
            </w:r>
            <w:proofErr w:type="gramEnd"/>
            <w:r w:rsidRPr="00F313EF">
              <w:rPr>
                <w:rFonts w:asciiTheme="minorEastAsia" w:eastAsiaTheme="minorEastAsia" w:hAnsiTheme="minorEastAsia" w:cstheme="minorHAnsi"/>
                <w:sz w:val="20"/>
              </w:rPr>
              <w:t>至114年3月於花蓮縣推動電子處方</w:t>
            </w:r>
            <w:proofErr w:type="gramStart"/>
            <w:r w:rsidRPr="00F313EF">
              <w:rPr>
                <w:rFonts w:asciiTheme="minorEastAsia" w:eastAsiaTheme="minorEastAsia" w:hAnsiTheme="minorEastAsia" w:cstheme="minorHAnsi"/>
                <w:sz w:val="20"/>
              </w:rPr>
              <w:t>箋</w:t>
            </w:r>
            <w:proofErr w:type="gramEnd"/>
            <w:r w:rsidRPr="00F313EF">
              <w:rPr>
                <w:rFonts w:asciiTheme="minorEastAsia" w:eastAsiaTheme="minorEastAsia" w:hAnsiTheme="minorEastAsia" w:cstheme="minorHAnsi"/>
                <w:sz w:val="20"/>
              </w:rPr>
              <w:t>試辦，其欄位包含「學名(Generic Name)」、「藥品商品名稱(Brand Name)」及「不得以其他廠牌藥品替代之理由」，供醫師</w:t>
            </w:r>
            <w:proofErr w:type="gramStart"/>
            <w:r w:rsidRPr="00F313EF">
              <w:rPr>
                <w:rFonts w:asciiTheme="minorEastAsia" w:eastAsiaTheme="minorEastAsia" w:hAnsiTheme="minorEastAsia" w:cstheme="minorHAnsi"/>
                <w:sz w:val="20"/>
              </w:rPr>
              <w:t>處方時填列</w:t>
            </w:r>
            <w:proofErr w:type="gramEnd"/>
            <w:r w:rsidRPr="00F313EF">
              <w:rPr>
                <w:rFonts w:asciiTheme="minorEastAsia" w:eastAsiaTheme="minorEastAsia" w:hAnsiTheme="minorEastAsia" w:cstheme="minorHAnsi"/>
                <w:sz w:val="20"/>
              </w:rPr>
              <w:t>，處方之藥理成分已列入電子處方</w:t>
            </w:r>
            <w:proofErr w:type="gramStart"/>
            <w:r w:rsidRPr="00F313EF">
              <w:rPr>
                <w:rFonts w:asciiTheme="minorEastAsia" w:eastAsiaTheme="minorEastAsia" w:hAnsiTheme="minorEastAsia" w:cstheme="minorHAnsi"/>
                <w:sz w:val="20"/>
              </w:rPr>
              <w:t>箋必填</w:t>
            </w:r>
            <w:proofErr w:type="gramEnd"/>
            <w:r w:rsidRPr="00F313EF">
              <w:rPr>
                <w:rFonts w:asciiTheme="minorEastAsia" w:eastAsiaTheme="minorEastAsia" w:hAnsiTheme="minorEastAsia" w:cstheme="minorHAnsi"/>
                <w:sz w:val="20"/>
              </w:rPr>
              <w:t>欄位</w:t>
            </w:r>
            <w:r w:rsidRPr="00F313EF">
              <w:rPr>
                <w:rFonts w:asciiTheme="minorEastAsia" w:eastAsiaTheme="minorEastAsia" w:hAnsiTheme="minorEastAsia" w:cstheme="minorHAnsi" w:hint="eastAsia"/>
                <w:sz w:val="20"/>
              </w:rPr>
              <w:t>，</w:t>
            </w:r>
            <w:r w:rsidRPr="00F313EF">
              <w:rPr>
                <w:rFonts w:asciiTheme="minorEastAsia" w:eastAsiaTheme="minorEastAsia" w:hAnsiTheme="minorEastAsia" w:cstheme="minorHAnsi"/>
                <w:sz w:val="20"/>
              </w:rPr>
              <w:t>方便民眾就醫用藥。</w:t>
            </w:r>
          </w:p>
          <w:p w14:paraId="71510018" w14:textId="45C00425" w:rsidR="00F04A2B" w:rsidRPr="00F313EF" w:rsidRDefault="003C6D80" w:rsidP="003C6D80">
            <w:pPr>
              <w:pStyle w:val="af1"/>
              <w:widowControl/>
              <w:numPr>
                <w:ilvl w:val="0"/>
                <w:numId w:val="54"/>
              </w:numPr>
              <w:ind w:leftChars="0"/>
              <w:jc w:val="both"/>
              <w:rPr>
                <w:rFonts w:asciiTheme="minorEastAsia" w:eastAsiaTheme="minorEastAsia" w:hAnsiTheme="minorEastAsia"/>
                <w:sz w:val="20"/>
              </w:rPr>
            </w:pPr>
            <w:r w:rsidRPr="00F313EF">
              <w:rPr>
                <w:rFonts w:asciiTheme="minorEastAsia" w:eastAsiaTheme="minorEastAsia" w:hAnsiTheme="minorEastAsia" w:cstheme="minorHAnsi" w:hint="eastAsia"/>
                <w:sz w:val="20"/>
              </w:rPr>
              <w:t>透過前述試辦驗證電子處方</w:t>
            </w:r>
            <w:proofErr w:type="gramStart"/>
            <w:r w:rsidRPr="00F313EF">
              <w:rPr>
                <w:rFonts w:asciiTheme="minorEastAsia" w:eastAsiaTheme="minorEastAsia" w:hAnsiTheme="minorEastAsia" w:cstheme="minorHAnsi" w:hint="eastAsia"/>
                <w:sz w:val="20"/>
              </w:rPr>
              <w:t>箋</w:t>
            </w:r>
            <w:proofErr w:type="gramEnd"/>
            <w:r w:rsidRPr="00F313EF">
              <w:rPr>
                <w:rFonts w:asciiTheme="minorEastAsia" w:eastAsiaTheme="minorEastAsia" w:hAnsiTheme="minorEastAsia" w:cstheme="minorHAnsi" w:hint="eastAsia"/>
                <w:sz w:val="20"/>
              </w:rPr>
              <w:t>資訊流可行，</w:t>
            </w:r>
            <w:proofErr w:type="gramStart"/>
            <w:r w:rsidRPr="00F313EF">
              <w:rPr>
                <w:rFonts w:asciiTheme="minorEastAsia" w:eastAsiaTheme="minorEastAsia" w:hAnsiTheme="minorEastAsia" w:cstheme="minorHAnsi" w:hint="eastAsia"/>
                <w:sz w:val="20"/>
              </w:rPr>
              <w:t>爰本署</w:t>
            </w:r>
            <w:proofErr w:type="gramEnd"/>
            <w:r w:rsidRPr="00F313EF">
              <w:rPr>
                <w:rFonts w:asciiTheme="minorEastAsia" w:eastAsiaTheme="minorEastAsia" w:hAnsiTheme="minorEastAsia" w:cstheme="minorHAnsi" w:hint="eastAsia"/>
                <w:sz w:val="20"/>
              </w:rPr>
              <w:t>114年7月起於各分區擇點推動，並持續精進相關資訊系統作業，截至114年12月共計625家</w:t>
            </w:r>
            <w:proofErr w:type="gramStart"/>
            <w:r w:rsidRPr="00F313EF">
              <w:rPr>
                <w:rFonts w:asciiTheme="minorEastAsia" w:eastAsiaTheme="minorEastAsia" w:hAnsiTheme="minorEastAsia" w:cstheme="minorHAnsi" w:hint="eastAsia"/>
                <w:sz w:val="20"/>
              </w:rPr>
              <w:t>醫</w:t>
            </w:r>
            <w:proofErr w:type="gramEnd"/>
            <w:r w:rsidRPr="00F313EF">
              <w:rPr>
                <w:rFonts w:asciiTheme="minorEastAsia" w:eastAsiaTheme="minorEastAsia" w:hAnsiTheme="minorEastAsia" w:cstheme="minorHAnsi" w:hint="eastAsia"/>
                <w:sz w:val="20"/>
              </w:rPr>
              <w:t>事服務機構通過技術審核。</w:t>
            </w:r>
          </w:p>
        </w:tc>
      </w:tr>
      <w:tr w:rsidR="00F313EF" w:rsidRPr="00F313EF" w14:paraId="13135C01" w14:textId="77777777" w:rsidTr="007277E3">
        <w:trPr>
          <w:trHeight w:val="70"/>
          <w:jc w:val="center"/>
        </w:trPr>
        <w:tc>
          <w:tcPr>
            <w:tcW w:w="1103" w:type="dxa"/>
            <w:shd w:val="clear" w:color="auto" w:fill="auto"/>
          </w:tcPr>
          <w:p w14:paraId="29AE8685" w14:textId="77777777" w:rsidR="00F04A2B" w:rsidRPr="00F313EF" w:rsidRDefault="00F04A2B" w:rsidP="00F04A2B">
            <w:pPr>
              <w:spacing w:line="360" w:lineRule="exact"/>
              <w:jc w:val="center"/>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t>新增通過決議第296項</w:t>
            </w:r>
          </w:p>
          <w:p w14:paraId="276B7449" w14:textId="53ED6D9F" w:rsidR="00F04A2B" w:rsidRPr="00F313EF" w:rsidRDefault="00F04A2B" w:rsidP="00F04A2B">
            <w:pPr>
              <w:spacing w:line="360" w:lineRule="exact"/>
              <w:jc w:val="center"/>
              <w:rPr>
                <w:rFonts w:asciiTheme="minorEastAsia" w:eastAsiaTheme="minorEastAsia" w:hAnsiTheme="minorEastAsia"/>
                <w:kern w:val="0"/>
                <w:sz w:val="20"/>
                <w:szCs w:val="20"/>
                <w:u w:val="single"/>
              </w:rPr>
            </w:pPr>
          </w:p>
        </w:tc>
        <w:tc>
          <w:tcPr>
            <w:tcW w:w="4552" w:type="dxa"/>
            <w:shd w:val="clear" w:color="auto" w:fill="auto"/>
          </w:tcPr>
          <w:p w14:paraId="6058D16F" w14:textId="77777777" w:rsidR="00F04A2B" w:rsidRPr="00F313EF" w:rsidRDefault="00F04A2B" w:rsidP="00F04A2B">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於長期以來，健保已是國人健康保障的重要支柱；然據審計部</w:t>
            </w:r>
            <w:proofErr w:type="gramStart"/>
            <w:r w:rsidRPr="00F313EF">
              <w:rPr>
                <w:rFonts w:asciiTheme="minorEastAsia" w:eastAsiaTheme="minorEastAsia" w:hAnsiTheme="minorEastAsia" w:cs="Times New Roman"/>
                <w:color w:val="auto"/>
              </w:rPr>
              <w:t>112</w:t>
            </w:r>
            <w:proofErr w:type="gramEnd"/>
            <w:r w:rsidRPr="00F313EF">
              <w:rPr>
                <w:rFonts w:asciiTheme="minorEastAsia" w:eastAsiaTheme="minorEastAsia" w:hAnsiTheme="minorEastAsia" w:cs="Times New Roman" w:hint="eastAsia"/>
                <w:color w:val="auto"/>
              </w:rPr>
              <w:t>年度中央政府總決算審核報告指出，我國健保自開辦至今，指示用藥依法非屬健</w:t>
            </w:r>
            <w:r w:rsidRPr="00F313EF">
              <w:rPr>
                <w:rFonts w:asciiTheme="minorEastAsia" w:eastAsiaTheme="minorEastAsia" w:hAnsiTheme="minorEastAsia" w:cs="Times New Roman" w:hint="eastAsia"/>
                <w:color w:val="auto"/>
              </w:rPr>
              <w:lastRenderedPageBreak/>
              <w:t>保規定給付範疇，惟健保署自</w:t>
            </w:r>
            <w:r w:rsidRPr="00F313EF">
              <w:rPr>
                <w:rFonts w:asciiTheme="minorEastAsia" w:eastAsiaTheme="minorEastAsia" w:hAnsiTheme="minorEastAsia" w:cs="Times New Roman"/>
                <w:color w:val="auto"/>
              </w:rPr>
              <w:t>94</w:t>
            </w:r>
            <w:r w:rsidRPr="00F313EF">
              <w:rPr>
                <w:rFonts w:asciiTheme="minorEastAsia" w:eastAsiaTheme="minorEastAsia" w:hAnsiTheme="minorEastAsia" w:cs="Times New Roman" w:hint="eastAsia"/>
                <w:color w:val="auto"/>
              </w:rPr>
              <w:t>年起執行指示用藥之收載檢討作業，迄</w:t>
            </w:r>
            <w:r w:rsidRPr="00F313EF">
              <w:rPr>
                <w:rFonts w:asciiTheme="minorEastAsia" w:eastAsiaTheme="minorEastAsia" w:hAnsiTheme="minorEastAsia" w:cs="Times New Roman"/>
                <w:color w:val="auto"/>
              </w:rPr>
              <w:t>112</w:t>
            </w:r>
            <w:r w:rsidRPr="00F313EF">
              <w:rPr>
                <w:rFonts w:asciiTheme="minorEastAsia" w:eastAsiaTheme="minorEastAsia" w:hAnsiTheme="minorEastAsia" w:cs="Times New Roman" w:hint="eastAsia"/>
                <w:color w:val="auto"/>
              </w:rPr>
              <w:t>年</w:t>
            </w:r>
            <w:r w:rsidRPr="00F313EF">
              <w:rPr>
                <w:rFonts w:asciiTheme="minorEastAsia" w:eastAsiaTheme="minorEastAsia" w:hAnsiTheme="minorEastAsia" w:cs="Times New Roman"/>
                <w:color w:val="auto"/>
              </w:rPr>
              <w:t>6</w:t>
            </w:r>
            <w:r w:rsidRPr="00F313EF">
              <w:rPr>
                <w:rFonts w:asciiTheme="minorEastAsia" w:eastAsiaTheme="minorEastAsia" w:hAnsiTheme="minorEastAsia" w:cs="Times New Roman" w:hint="eastAsia"/>
                <w:color w:val="auto"/>
              </w:rPr>
              <w:t>月底仍有</w:t>
            </w:r>
            <w:r w:rsidRPr="00F313EF">
              <w:rPr>
                <w:rFonts w:asciiTheme="minorEastAsia" w:eastAsiaTheme="minorEastAsia" w:hAnsiTheme="minorEastAsia" w:cs="Times New Roman"/>
                <w:color w:val="auto"/>
              </w:rPr>
              <w:t>841</w:t>
            </w:r>
            <w:r w:rsidRPr="00F313EF">
              <w:rPr>
                <w:rFonts w:asciiTheme="minorEastAsia" w:eastAsiaTheme="minorEastAsia" w:hAnsiTheme="minorEastAsia" w:cs="Times New Roman" w:hint="eastAsia"/>
                <w:color w:val="auto"/>
              </w:rPr>
              <w:t>項指示用藥列入給付範圍，檢討進程緩慢。加以，我國受人口老化影響，健保藥費支出逐年攀升，根據審計部統計，各該年度指示藥品之申報金額，平均每年仍耗費約</w:t>
            </w:r>
            <w:r w:rsidRPr="00F313EF">
              <w:rPr>
                <w:rFonts w:asciiTheme="minorEastAsia" w:eastAsiaTheme="minorEastAsia" w:hAnsiTheme="minorEastAsia" w:cs="Times New Roman"/>
                <w:color w:val="auto"/>
              </w:rPr>
              <w:t>20</w:t>
            </w:r>
            <w:r w:rsidRPr="00F313EF">
              <w:rPr>
                <w:rFonts w:asciiTheme="minorEastAsia" w:eastAsiaTheme="minorEastAsia" w:hAnsiTheme="minorEastAsia" w:cs="Times New Roman" w:hint="eastAsia"/>
                <w:color w:val="auto"/>
              </w:rPr>
              <w:t>億元公</w:t>
            </w:r>
            <w:proofErr w:type="gramStart"/>
            <w:r w:rsidRPr="00F313EF">
              <w:rPr>
                <w:rFonts w:asciiTheme="minorEastAsia" w:eastAsiaTheme="minorEastAsia" w:hAnsiTheme="minorEastAsia" w:cs="Times New Roman" w:hint="eastAsia"/>
                <w:color w:val="auto"/>
              </w:rPr>
              <w:t>帑</w:t>
            </w:r>
            <w:proofErr w:type="gramEnd"/>
            <w:r w:rsidRPr="00F313EF">
              <w:rPr>
                <w:rFonts w:asciiTheme="minorEastAsia" w:eastAsiaTheme="minorEastAsia" w:hAnsiTheme="minorEastAsia" w:cs="Times New Roman" w:hint="eastAsia"/>
                <w:color w:val="auto"/>
              </w:rPr>
              <w:t>，實有未當。基此，</w:t>
            </w:r>
            <w:proofErr w:type="gramStart"/>
            <w:r w:rsidRPr="00F313EF">
              <w:rPr>
                <w:rFonts w:asciiTheme="minorEastAsia" w:eastAsiaTheme="minorEastAsia" w:hAnsiTheme="minorEastAsia" w:cs="Times New Roman" w:hint="eastAsia"/>
                <w:color w:val="auto"/>
              </w:rPr>
              <w:t>鑑</w:t>
            </w:r>
            <w:proofErr w:type="gramEnd"/>
            <w:r w:rsidRPr="00F313EF">
              <w:rPr>
                <w:rFonts w:asciiTheme="minorEastAsia" w:eastAsiaTheme="minorEastAsia" w:hAnsiTheme="minorEastAsia" w:cs="Times New Roman" w:hint="eastAsia"/>
                <w:color w:val="auto"/>
              </w:rPr>
              <w:t>於我國人口快速老化，勢將帶來更多醫療需求，加以健保財務日益嚴峻，為導引健保資源有效配置，在保障病人權益及減少社會衝擊為前提下，</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應即根據</w:t>
            </w:r>
            <w:proofErr w:type="gramStart"/>
            <w:r w:rsidRPr="00F313EF">
              <w:rPr>
                <w:rFonts w:asciiTheme="minorEastAsia" w:eastAsiaTheme="minorEastAsia" w:hAnsiTheme="minorEastAsia" w:cs="Times New Roman" w:hint="eastAsia"/>
                <w:color w:val="auto"/>
              </w:rPr>
              <w:t>審針部</w:t>
            </w:r>
            <w:proofErr w:type="gramEnd"/>
            <w:r w:rsidRPr="00F313EF">
              <w:rPr>
                <w:rFonts w:asciiTheme="minorEastAsia" w:eastAsiaTheme="minorEastAsia" w:hAnsiTheme="minorEastAsia" w:cs="Times New Roman" w:hint="eastAsia"/>
                <w:color w:val="auto"/>
              </w:rPr>
              <w:t>審核報告意見，於1個月內</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謀檢討改善方案，落實檢討指示用藥給付</w:t>
            </w:r>
            <w:proofErr w:type="gramStart"/>
            <w:r w:rsidRPr="00F313EF">
              <w:rPr>
                <w:rFonts w:asciiTheme="minorEastAsia" w:eastAsiaTheme="minorEastAsia" w:hAnsiTheme="minorEastAsia" w:cs="Times New Roman" w:hint="eastAsia"/>
                <w:color w:val="auto"/>
              </w:rPr>
              <w:t>之允適性</w:t>
            </w:r>
            <w:proofErr w:type="gramEnd"/>
            <w:r w:rsidRPr="00F313EF">
              <w:rPr>
                <w:rFonts w:asciiTheme="minorEastAsia" w:eastAsiaTheme="minorEastAsia" w:hAnsiTheme="minorEastAsia" w:cs="Times New Roman" w:hint="eastAsia"/>
                <w:color w:val="auto"/>
              </w:rPr>
              <w:t>，以提升健保資源利用效率。</w:t>
            </w:r>
          </w:p>
        </w:tc>
        <w:tc>
          <w:tcPr>
            <w:tcW w:w="4536" w:type="dxa"/>
            <w:shd w:val="clear" w:color="auto" w:fill="auto"/>
          </w:tcPr>
          <w:p w14:paraId="4A678303" w14:textId="77777777" w:rsidR="00F04A2B" w:rsidRPr="00F313EF" w:rsidRDefault="00F04A2B" w:rsidP="00A77E62">
            <w:pPr>
              <w:pStyle w:val="23"/>
              <w:numPr>
                <w:ilvl w:val="0"/>
                <w:numId w:val="53"/>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lastRenderedPageBreak/>
              <w:t>有關</w:t>
            </w:r>
            <w:r w:rsidR="00707C23" w:rsidRPr="00F313EF">
              <w:rPr>
                <w:rFonts w:asciiTheme="minorEastAsia" w:eastAsiaTheme="minorEastAsia" w:hAnsiTheme="minorEastAsia" w:cs="Times New Roman" w:hint="eastAsia"/>
                <w:color w:val="auto"/>
              </w:rPr>
              <w:t>檢討指示用藥</w:t>
            </w:r>
            <w:proofErr w:type="gramStart"/>
            <w:r w:rsidRPr="00F313EF">
              <w:rPr>
                <w:rFonts w:asciiTheme="minorEastAsia" w:eastAsiaTheme="minorEastAsia" w:hAnsiTheme="minorEastAsia" w:cs="Times New Roman" w:hint="eastAsia"/>
                <w:color w:val="auto"/>
              </w:rPr>
              <w:t>之</w:t>
            </w:r>
            <w:r w:rsidR="002C7B6E" w:rsidRPr="00F313EF">
              <w:rPr>
                <w:rFonts w:asciiTheme="minorEastAsia" w:eastAsiaTheme="minorEastAsia" w:hAnsiTheme="minorEastAsia" w:cs="Times New Roman" w:hint="eastAsia"/>
                <w:color w:val="auto"/>
              </w:rPr>
              <w:t>允適性</w:t>
            </w:r>
            <w:proofErr w:type="gramEnd"/>
            <w:r w:rsidR="002C7B6E" w:rsidRPr="00F313EF">
              <w:rPr>
                <w:rFonts w:asciiTheme="minorEastAsia" w:eastAsiaTheme="minorEastAsia" w:hAnsiTheme="minorEastAsia" w:cs="Times New Roman" w:hint="eastAsia"/>
                <w:color w:val="auto"/>
              </w:rPr>
              <w:t>，以提升健保資源利用效率</w:t>
            </w:r>
            <w:r w:rsidRPr="00F313EF">
              <w:rPr>
                <w:rFonts w:asciiTheme="minorEastAsia" w:eastAsiaTheme="minorEastAsia" w:hAnsiTheme="minorEastAsia" w:cs="Times New Roman" w:hint="eastAsia"/>
                <w:color w:val="auto"/>
              </w:rPr>
              <w:t>書面報告重點說明如下：</w:t>
            </w:r>
          </w:p>
          <w:p w14:paraId="0019F551" w14:textId="77777777" w:rsidR="00F04A2B" w:rsidRPr="00F313EF" w:rsidRDefault="00F04A2B" w:rsidP="00A77E62">
            <w:pPr>
              <w:pStyle w:val="23"/>
              <w:numPr>
                <w:ilvl w:val="1"/>
                <w:numId w:val="53"/>
              </w:numPr>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lastRenderedPageBreak/>
              <w:t>本署已</w:t>
            </w:r>
            <w:proofErr w:type="gramEnd"/>
            <w:r w:rsidRPr="00F313EF">
              <w:rPr>
                <w:rFonts w:asciiTheme="minorEastAsia" w:eastAsiaTheme="minorEastAsia" w:hAnsiTheme="minorEastAsia" w:cs="Times New Roman" w:hint="eastAsia"/>
                <w:color w:val="auto"/>
              </w:rPr>
              <w:t>於114年3月函請相關公學會及專科醫學會，針對1年內無使用量或使用量少之項目約37項目(32類)，確認是否取消健保給付，經相關公學會回函意見，5個項目建議納入後續依藥理類別召開分組會議討論，其餘32項目(27類)建議取消健保給付。</w:t>
            </w:r>
          </w:p>
          <w:p w14:paraId="7EE4D520" w14:textId="7470DBB3" w:rsidR="00F04A2B" w:rsidRPr="00F313EF" w:rsidRDefault="00F04A2B" w:rsidP="00A77E62">
            <w:pPr>
              <w:pStyle w:val="23"/>
              <w:numPr>
                <w:ilvl w:val="1"/>
                <w:numId w:val="53"/>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針對醫藥相關公學會建議取消健保給付部分，</w:t>
            </w:r>
            <w:proofErr w:type="gramStart"/>
            <w:r w:rsidRPr="00F313EF">
              <w:rPr>
                <w:rFonts w:asciiTheme="minorEastAsia" w:eastAsiaTheme="minorEastAsia" w:hAnsiTheme="minorEastAsia" w:cs="Times New Roman" w:hint="eastAsia"/>
                <w:color w:val="auto"/>
              </w:rPr>
              <w:t>本署已</w:t>
            </w:r>
            <w:proofErr w:type="gramEnd"/>
            <w:r w:rsidRPr="00F313EF">
              <w:rPr>
                <w:rFonts w:asciiTheme="minorEastAsia" w:eastAsiaTheme="minorEastAsia" w:hAnsiTheme="minorEastAsia" w:cs="Times New Roman" w:hint="eastAsia"/>
                <w:color w:val="auto"/>
              </w:rPr>
              <w:t>提送第76次藥物共同擬訂會議報告，將依會議決定及後續程序辦理，</w:t>
            </w:r>
            <w:r w:rsidR="007D5DB6" w:rsidRPr="00F313EF">
              <w:rPr>
                <w:rFonts w:asciiTheme="minorEastAsia" w:eastAsiaTheme="minorEastAsia" w:hAnsiTheme="minorEastAsia" w:cs="Times New Roman" w:hint="eastAsia"/>
                <w:color w:val="auto"/>
              </w:rPr>
              <w:t>於114年11月1日</w:t>
            </w:r>
            <w:r w:rsidRPr="00F313EF">
              <w:rPr>
                <w:rFonts w:asciiTheme="minorEastAsia" w:eastAsiaTheme="minorEastAsia" w:hAnsiTheme="minorEastAsia" w:cs="Times New Roman" w:hint="eastAsia"/>
                <w:color w:val="auto"/>
              </w:rPr>
              <w:t>取消健保給付計30項目。</w:t>
            </w:r>
          </w:p>
          <w:p w14:paraId="2BD12F61" w14:textId="77777777" w:rsidR="00F04A2B" w:rsidRPr="00F313EF" w:rsidRDefault="00F04A2B" w:rsidP="00A77E62">
            <w:pPr>
              <w:pStyle w:val="23"/>
              <w:numPr>
                <w:ilvl w:val="0"/>
                <w:numId w:val="53"/>
              </w:numPr>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本項決議於</w:t>
            </w:r>
            <w:r w:rsidRPr="00F313EF">
              <w:rPr>
                <w:rFonts w:asciiTheme="minorEastAsia" w:eastAsiaTheme="minorEastAsia" w:hAnsiTheme="minorEastAsia" w:cs="Times New Roman"/>
                <w:color w:val="auto"/>
              </w:rPr>
              <w:t>114</w:t>
            </w:r>
            <w:r w:rsidRPr="00F313EF">
              <w:rPr>
                <w:rFonts w:asciiTheme="minorEastAsia" w:eastAsiaTheme="minorEastAsia" w:hAnsiTheme="minorEastAsia" w:cs="Times New Roman" w:hint="eastAsia"/>
                <w:color w:val="auto"/>
              </w:rPr>
              <w:t>年</w:t>
            </w:r>
            <w:r w:rsidRPr="00F313EF">
              <w:rPr>
                <w:rFonts w:asciiTheme="minorEastAsia" w:eastAsiaTheme="minorEastAsia" w:hAnsiTheme="minorEastAsia" w:cs="Times New Roman"/>
                <w:color w:val="auto"/>
              </w:rPr>
              <w:t>4</w:t>
            </w:r>
            <w:r w:rsidRPr="00F313EF">
              <w:rPr>
                <w:rFonts w:asciiTheme="minorEastAsia" w:eastAsiaTheme="minorEastAsia" w:hAnsiTheme="minorEastAsia" w:cs="Times New Roman" w:hint="eastAsia"/>
                <w:color w:val="auto"/>
              </w:rPr>
              <w:t>月</w:t>
            </w:r>
            <w:r w:rsidRPr="00F313EF">
              <w:rPr>
                <w:rFonts w:asciiTheme="minorEastAsia" w:eastAsiaTheme="minorEastAsia" w:hAnsiTheme="minorEastAsia" w:cs="Times New Roman"/>
                <w:color w:val="auto"/>
              </w:rPr>
              <w:t>21</w:t>
            </w:r>
            <w:r w:rsidRPr="00F313EF">
              <w:rPr>
                <w:rFonts w:asciiTheme="minorEastAsia" w:eastAsiaTheme="minorEastAsia" w:hAnsiTheme="minorEastAsia" w:cs="Times New Roman" w:hint="eastAsia"/>
                <w:color w:val="auto"/>
              </w:rPr>
              <w:t>日以衛授保字第</w:t>
            </w:r>
            <w:r w:rsidRPr="00F313EF">
              <w:rPr>
                <w:rFonts w:asciiTheme="minorEastAsia" w:eastAsiaTheme="minorEastAsia" w:hAnsiTheme="minorEastAsia" w:cs="Times New Roman"/>
                <w:color w:val="auto"/>
              </w:rPr>
              <w:t>1140670807</w:t>
            </w:r>
            <w:r w:rsidRPr="00F313EF">
              <w:rPr>
                <w:rFonts w:asciiTheme="minorEastAsia" w:eastAsiaTheme="minorEastAsia" w:hAnsiTheme="minorEastAsia" w:cs="Times New Roman" w:hint="eastAsia"/>
                <w:color w:val="auto"/>
              </w:rPr>
              <w:t>號函送書面報告予立法院，並副知社會福利及衛生環境委員會。</w:t>
            </w:r>
          </w:p>
        </w:tc>
      </w:tr>
      <w:tr w:rsidR="00F313EF" w:rsidRPr="00F313EF" w14:paraId="63CCE6FF" w14:textId="77777777" w:rsidTr="007277E3">
        <w:trPr>
          <w:trHeight w:val="70"/>
          <w:jc w:val="center"/>
        </w:trPr>
        <w:tc>
          <w:tcPr>
            <w:tcW w:w="1103" w:type="dxa"/>
            <w:shd w:val="clear" w:color="auto" w:fill="auto"/>
          </w:tcPr>
          <w:p w14:paraId="68BD5BF1" w14:textId="77777777" w:rsidR="00F04A2B" w:rsidRPr="00F313EF" w:rsidRDefault="00F04A2B" w:rsidP="00F04A2B">
            <w:pPr>
              <w:spacing w:line="360" w:lineRule="exact"/>
              <w:jc w:val="center"/>
              <w:rPr>
                <w:rFonts w:asciiTheme="minorEastAsia" w:eastAsiaTheme="minorEastAsia" w:hAnsiTheme="minorEastAsia"/>
                <w:kern w:val="0"/>
                <w:sz w:val="20"/>
                <w:szCs w:val="20"/>
              </w:rPr>
            </w:pPr>
            <w:r w:rsidRPr="00F313EF">
              <w:rPr>
                <w:rFonts w:asciiTheme="minorEastAsia" w:eastAsiaTheme="minorEastAsia" w:hAnsiTheme="minorEastAsia" w:hint="eastAsia"/>
                <w:kern w:val="0"/>
                <w:sz w:val="20"/>
                <w:szCs w:val="20"/>
              </w:rPr>
              <w:lastRenderedPageBreak/>
              <w:t>新增通過決議第297項</w:t>
            </w:r>
          </w:p>
          <w:p w14:paraId="437D14A0" w14:textId="257EDC4C" w:rsidR="00F04A2B" w:rsidRPr="00F313EF" w:rsidRDefault="00F04A2B" w:rsidP="00F04A2B">
            <w:pPr>
              <w:spacing w:line="360" w:lineRule="exact"/>
              <w:jc w:val="center"/>
              <w:rPr>
                <w:rFonts w:asciiTheme="minorEastAsia" w:eastAsiaTheme="minorEastAsia" w:hAnsiTheme="minorEastAsia"/>
                <w:kern w:val="0"/>
                <w:sz w:val="20"/>
                <w:szCs w:val="20"/>
                <w:u w:val="single"/>
              </w:rPr>
            </w:pPr>
          </w:p>
        </w:tc>
        <w:tc>
          <w:tcPr>
            <w:tcW w:w="4552" w:type="dxa"/>
            <w:shd w:val="clear" w:color="auto" w:fill="auto"/>
          </w:tcPr>
          <w:p w14:paraId="308D236E" w14:textId="77777777" w:rsidR="00226B36" w:rsidRPr="00F313EF" w:rsidRDefault="00F04A2B" w:rsidP="00F04A2B">
            <w:pPr>
              <w:pStyle w:val="23"/>
              <w:spacing w:line="370" w:lineRule="exact"/>
              <w:rPr>
                <w:rFonts w:asciiTheme="minorEastAsia" w:eastAsiaTheme="minorEastAsia" w:hAnsiTheme="minorEastAsia" w:cs="Times New Roman"/>
                <w:color w:val="auto"/>
              </w:rPr>
            </w:pPr>
            <w:r w:rsidRPr="00F313EF">
              <w:rPr>
                <w:rFonts w:asciiTheme="minorEastAsia" w:eastAsiaTheme="minorEastAsia" w:hAnsiTheme="minorEastAsia" w:cs="Times New Roman" w:hint="eastAsia"/>
                <w:color w:val="auto"/>
              </w:rPr>
              <w:t>按行政院行政院秘書長105年9月5日以院</w:t>
            </w:r>
            <w:proofErr w:type="gramStart"/>
            <w:r w:rsidRPr="00F313EF">
              <w:rPr>
                <w:rFonts w:asciiTheme="minorEastAsia" w:eastAsiaTheme="minorEastAsia" w:hAnsiTheme="minorEastAsia" w:cs="Times New Roman" w:hint="eastAsia"/>
                <w:color w:val="auto"/>
              </w:rPr>
              <w:t>臺規</w:t>
            </w:r>
            <w:proofErr w:type="gramEnd"/>
            <w:r w:rsidRPr="00F313EF">
              <w:rPr>
                <w:rFonts w:asciiTheme="minorEastAsia" w:eastAsiaTheme="minorEastAsia" w:hAnsiTheme="minorEastAsia" w:cs="Times New Roman" w:hint="eastAsia"/>
                <w:color w:val="auto"/>
              </w:rPr>
              <w:t>字第1050175399號函，明確規定各機關</w:t>
            </w:r>
            <w:proofErr w:type="gramStart"/>
            <w:r w:rsidRPr="00F313EF">
              <w:rPr>
                <w:rFonts w:asciiTheme="minorEastAsia" w:eastAsiaTheme="minorEastAsia" w:hAnsiTheme="minorEastAsia" w:cs="Times New Roman" w:hint="eastAsia"/>
                <w:color w:val="auto"/>
              </w:rPr>
              <w:t>研</w:t>
            </w:r>
            <w:proofErr w:type="gramEnd"/>
            <w:r w:rsidRPr="00F313EF">
              <w:rPr>
                <w:rFonts w:asciiTheme="minorEastAsia" w:eastAsiaTheme="minorEastAsia" w:hAnsiTheme="minorEastAsia" w:cs="Times New Roman" w:hint="eastAsia"/>
                <w:color w:val="auto"/>
              </w:rPr>
              <w:t>擬之法律及法規命令草案，應至少公告周知60日，縱使有2點特殊情況可排除此一規範，但原則上，本就應該至少以60日期間為標準，才能保障人民知情及陳述意見權。惟據「全民健康保險藥品價格調整作業辦法」規定，歷次藥價調整在公告作業上，雖</w:t>
            </w:r>
            <w:proofErr w:type="gramStart"/>
            <w:r w:rsidRPr="00F313EF">
              <w:rPr>
                <w:rFonts w:asciiTheme="minorEastAsia" w:eastAsiaTheme="minorEastAsia" w:hAnsiTheme="minorEastAsia" w:cs="Times New Roman" w:hint="eastAsia"/>
                <w:color w:val="auto"/>
              </w:rPr>
              <w:t>採</w:t>
            </w:r>
            <w:proofErr w:type="gramEnd"/>
            <w:r w:rsidRPr="00F313EF">
              <w:rPr>
                <w:rFonts w:asciiTheme="minorEastAsia" w:eastAsiaTheme="minorEastAsia" w:hAnsiTheme="minorEastAsia" w:cs="Times New Roman" w:hint="eastAsia"/>
                <w:color w:val="auto"/>
              </w:rPr>
              <w:t>提前公告，給予各相關行業約有一個月之緩衝時間因應，然該預告</w:t>
            </w:r>
            <w:proofErr w:type="gramStart"/>
            <w:r w:rsidRPr="00F313EF">
              <w:rPr>
                <w:rFonts w:asciiTheme="minorEastAsia" w:eastAsiaTheme="minorEastAsia" w:hAnsiTheme="minorEastAsia" w:cs="Times New Roman" w:hint="eastAsia"/>
                <w:color w:val="auto"/>
              </w:rPr>
              <w:t>期間迭經外界</w:t>
            </w:r>
            <w:proofErr w:type="gramEnd"/>
            <w:r w:rsidRPr="00F313EF">
              <w:rPr>
                <w:rFonts w:asciiTheme="minorEastAsia" w:eastAsiaTheme="minorEastAsia" w:hAnsiTheme="minorEastAsia" w:cs="Times New Roman" w:hint="eastAsia"/>
                <w:color w:val="auto"/>
              </w:rPr>
              <w:t>反應預告期間不定、甚至期間過短，不及回應相關意見，造成</w:t>
            </w:r>
            <w:proofErr w:type="gramStart"/>
            <w:r w:rsidRPr="00F313EF">
              <w:rPr>
                <w:rFonts w:asciiTheme="minorEastAsia" w:eastAsiaTheme="minorEastAsia" w:hAnsiTheme="minorEastAsia" w:cs="Times New Roman" w:hint="eastAsia"/>
                <w:color w:val="auto"/>
              </w:rPr>
              <w:t>備藥困難</w:t>
            </w:r>
            <w:proofErr w:type="gramEnd"/>
            <w:r w:rsidRPr="00F313EF">
              <w:rPr>
                <w:rFonts w:asciiTheme="minorEastAsia" w:eastAsiaTheme="minorEastAsia" w:hAnsiTheme="minorEastAsia" w:cs="Times New Roman" w:hint="eastAsia"/>
                <w:color w:val="auto"/>
              </w:rPr>
              <w:t>，進而影響民眾用藥權益。職是</w:t>
            </w:r>
            <w:proofErr w:type="gramStart"/>
            <w:r w:rsidRPr="00F313EF">
              <w:rPr>
                <w:rFonts w:asciiTheme="minorEastAsia" w:eastAsiaTheme="minorEastAsia" w:hAnsiTheme="minorEastAsia" w:cs="Times New Roman" w:hint="eastAsia"/>
                <w:color w:val="auto"/>
              </w:rPr>
              <w:t>之</w:t>
            </w:r>
            <w:proofErr w:type="gramEnd"/>
            <w:r w:rsidRPr="00F313EF">
              <w:rPr>
                <w:rFonts w:asciiTheme="minorEastAsia" w:eastAsiaTheme="minorEastAsia" w:hAnsiTheme="minorEastAsia" w:cs="Times New Roman" w:hint="eastAsia"/>
                <w:color w:val="auto"/>
              </w:rPr>
              <w:t>故，為強化與國際規範接軌、落實開放透明政府，以利保障人民知情權、陳述意見權以及全國民眾用藥權益；</w:t>
            </w:r>
            <w:proofErr w:type="gramStart"/>
            <w:r w:rsidRPr="00F313EF">
              <w:rPr>
                <w:rFonts w:asciiTheme="minorEastAsia" w:eastAsiaTheme="minorEastAsia" w:hAnsiTheme="minorEastAsia" w:cs="Times New Roman" w:hint="eastAsia"/>
                <w:color w:val="auto"/>
              </w:rPr>
              <w:t>爰</w:t>
            </w:r>
            <w:proofErr w:type="gramEnd"/>
            <w:r w:rsidRPr="00F313EF">
              <w:rPr>
                <w:rFonts w:asciiTheme="minorEastAsia" w:eastAsiaTheme="minorEastAsia" w:hAnsiTheme="minorEastAsia" w:cs="Times New Roman" w:hint="eastAsia"/>
                <w:color w:val="auto"/>
              </w:rPr>
              <w:t>要求衛生福利部中央健康</w:t>
            </w:r>
            <w:proofErr w:type="gramStart"/>
            <w:r w:rsidRPr="00F313EF">
              <w:rPr>
                <w:rFonts w:asciiTheme="minorEastAsia" w:eastAsiaTheme="minorEastAsia" w:hAnsiTheme="minorEastAsia" w:cs="Times New Roman" w:hint="eastAsia"/>
                <w:color w:val="auto"/>
              </w:rPr>
              <w:t>保險署</w:t>
            </w:r>
            <w:proofErr w:type="gramEnd"/>
            <w:r w:rsidRPr="00F313EF">
              <w:rPr>
                <w:rFonts w:asciiTheme="minorEastAsia" w:eastAsiaTheme="minorEastAsia" w:hAnsiTheme="minorEastAsia" w:cs="Times New Roman" w:hint="eastAsia"/>
                <w:color w:val="auto"/>
              </w:rPr>
              <w:t>應即針對全民健康保險藥品價格調整作業辦法之藥品新價調整原則，於1</w:t>
            </w:r>
          </w:p>
          <w:p w14:paraId="1A164AC3" w14:textId="56233D5D" w:rsidR="00F04A2B" w:rsidRDefault="00727E35" w:rsidP="00F04A2B">
            <w:pPr>
              <w:pStyle w:val="23"/>
              <w:spacing w:line="370" w:lineRule="exact"/>
              <w:rPr>
                <w:rFonts w:asciiTheme="minorEastAsia" w:eastAsiaTheme="minorEastAsia" w:hAnsiTheme="minorEastAsia" w:cs="Times New Roman"/>
                <w:color w:val="auto"/>
              </w:rPr>
            </w:pPr>
            <w:proofErr w:type="gramStart"/>
            <w:r w:rsidRPr="00F313EF">
              <w:rPr>
                <w:rFonts w:asciiTheme="minorEastAsia" w:eastAsiaTheme="minorEastAsia" w:hAnsiTheme="minorEastAsia" w:cs="Times New Roman" w:hint="eastAsia"/>
                <w:color w:val="auto"/>
              </w:rPr>
              <w:t>個</w:t>
            </w:r>
            <w:proofErr w:type="gramEnd"/>
            <w:r w:rsidRPr="00F313EF">
              <w:rPr>
                <w:rFonts w:asciiTheme="minorEastAsia" w:eastAsiaTheme="minorEastAsia" w:hAnsiTheme="minorEastAsia" w:cs="Times New Roman" w:hint="eastAsia"/>
                <w:color w:val="auto"/>
              </w:rPr>
              <w:t>月內重新檢討合理性，依規定公告周知60日為</w:t>
            </w:r>
            <w:r w:rsidR="00674257" w:rsidRPr="00F313EF">
              <w:rPr>
                <w:rFonts w:asciiTheme="minorEastAsia" w:eastAsiaTheme="minorEastAsia" w:hAnsiTheme="minorEastAsia" w:cs="Times New Roman" w:hint="eastAsia"/>
                <w:color w:val="auto"/>
              </w:rPr>
              <w:t>標準，</w:t>
            </w:r>
            <w:proofErr w:type="gramStart"/>
            <w:r w:rsidR="00674257" w:rsidRPr="00F313EF">
              <w:rPr>
                <w:rFonts w:asciiTheme="minorEastAsia" w:eastAsiaTheme="minorEastAsia" w:hAnsiTheme="minorEastAsia" w:cs="Times New Roman" w:hint="eastAsia"/>
                <w:color w:val="auto"/>
              </w:rPr>
              <w:t>俾</w:t>
            </w:r>
            <w:proofErr w:type="gramEnd"/>
            <w:r w:rsidR="00674257" w:rsidRPr="00F313EF">
              <w:rPr>
                <w:rFonts w:asciiTheme="minorEastAsia" w:eastAsiaTheme="minorEastAsia" w:hAnsiTheme="minorEastAsia" w:cs="Times New Roman" w:hint="eastAsia"/>
                <w:color w:val="auto"/>
              </w:rPr>
              <w:t>符法制。</w:t>
            </w:r>
          </w:p>
          <w:p w14:paraId="3194FC9E" w14:textId="77777777" w:rsidR="00674257" w:rsidRPr="00F313EF" w:rsidRDefault="00674257" w:rsidP="00F04A2B">
            <w:pPr>
              <w:pStyle w:val="23"/>
              <w:spacing w:line="370" w:lineRule="exact"/>
              <w:rPr>
                <w:rFonts w:asciiTheme="minorEastAsia" w:eastAsiaTheme="minorEastAsia" w:hAnsiTheme="minorEastAsia" w:cs="Times New Roman"/>
                <w:color w:val="auto"/>
              </w:rPr>
            </w:pPr>
          </w:p>
        </w:tc>
        <w:tc>
          <w:tcPr>
            <w:tcW w:w="4536" w:type="dxa"/>
            <w:shd w:val="clear" w:color="auto" w:fill="auto"/>
          </w:tcPr>
          <w:p w14:paraId="3BAC0214" w14:textId="77777777" w:rsidR="00F04A2B" w:rsidRPr="00F313EF" w:rsidRDefault="00F04A2B" w:rsidP="00A77E62">
            <w:pPr>
              <w:pStyle w:val="af1"/>
              <w:numPr>
                <w:ilvl w:val="0"/>
                <w:numId w:val="16"/>
              </w:numPr>
              <w:ind w:leftChars="0"/>
              <w:jc w:val="both"/>
              <w:rPr>
                <w:rFonts w:asciiTheme="minorEastAsia" w:eastAsiaTheme="minorEastAsia" w:hAnsiTheme="minorEastAsia" w:cstheme="minorHAnsi"/>
                <w:sz w:val="20"/>
              </w:rPr>
            </w:pPr>
            <w:r w:rsidRPr="00F313EF">
              <w:rPr>
                <w:rFonts w:asciiTheme="minorEastAsia" w:eastAsiaTheme="minorEastAsia" w:hAnsiTheme="minorEastAsia" w:cstheme="minorHAnsi" w:hint="eastAsia"/>
                <w:sz w:val="20"/>
              </w:rPr>
              <w:t>有關針對全民健康保險藥品價格調整作業辦法之藥品新價調整原則重新檢討合理性書面報告重點說明如下</w:t>
            </w:r>
            <w:r w:rsidRPr="00F313EF">
              <w:rPr>
                <w:rFonts w:asciiTheme="minorEastAsia" w:eastAsiaTheme="minorEastAsia" w:hAnsiTheme="minorEastAsia" w:cstheme="minorHAnsi"/>
                <w:sz w:val="20"/>
              </w:rPr>
              <w:t>：</w:t>
            </w:r>
          </w:p>
          <w:p w14:paraId="50D89A72" w14:textId="77777777" w:rsidR="00F04A2B" w:rsidRPr="00F313EF" w:rsidRDefault="00F04A2B" w:rsidP="00A77E62">
            <w:pPr>
              <w:pStyle w:val="af1"/>
              <w:numPr>
                <w:ilvl w:val="1"/>
                <w:numId w:val="16"/>
              </w:numPr>
              <w:spacing w:line="370" w:lineRule="exact"/>
              <w:ind w:leftChars="0" w:left="964" w:hanging="482"/>
              <w:jc w:val="both"/>
              <w:rPr>
                <w:rFonts w:asciiTheme="minorEastAsia" w:eastAsiaTheme="minorEastAsia" w:hAnsiTheme="minorEastAsia" w:cstheme="minorHAnsi"/>
                <w:sz w:val="20"/>
              </w:rPr>
            </w:pPr>
            <w:r w:rsidRPr="00F313EF">
              <w:rPr>
                <w:rFonts w:asciiTheme="minorEastAsia" w:eastAsiaTheme="minorEastAsia" w:hAnsiTheme="minorEastAsia" w:cstheme="minorHAnsi"/>
                <w:sz w:val="20"/>
              </w:rPr>
              <w:t>藥品費用支出目標制試辦方案(簡稱DET</w:t>
            </w:r>
            <w:r w:rsidRPr="00F313EF">
              <w:rPr>
                <w:rFonts w:asciiTheme="minorEastAsia" w:eastAsiaTheme="minorEastAsia" w:hAnsiTheme="minorEastAsia" w:cstheme="minorHAnsi" w:hint="eastAsia"/>
                <w:sz w:val="20"/>
              </w:rPr>
              <w:t>)</w:t>
            </w:r>
            <w:r w:rsidRPr="00F313EF">
              <w:rPr>
                <w:rFonts w:asciiTheme="minorEastAsia" w:eastAsiaTheme="minorEastAsia" w:hAnsiTheme="minorEastAsia" w:cstheme="minorHAnsi"/>
                <w:sz w:val="20"/>
              </w:rPr>
              <w:t>、第二大類藥品、專款藥品及罕見疾病用藥或特殊藥品等，其調整頻率及生效日期均不同。</w:t>
            </w:r>
          </w:p>
          <w:p w14:paraId="20A9F7CF" w14:textId="77777777" w:rsidR="00F04A2B" w:rsidRPr="00F313EF" w:rsidRDefault="00F04A2B" w:rsidP="00A77E62">
            <w:pPr>
              <w:pStyle w:val="af1"/>
              <w:numPr>
                <w:ilvl w:val="1"/>
                <w:numId w:val="16"/>
              </w:numPr>
              <w:spacing w:line="370" w:lineRule="exact"/>
              <w:ind w:leftChars="0" w:left="964" w:hanging="482"/>
              <w:jc w:val="both"/>
              <w:rPr>
                <w:rFonts w:asciiTheme="minorEastAsia" w:eastAsiaTheme="minorEastAsia" w:hAnsiTheme="minorEastAsia" w:cstheme="minorHAnsi"/>
                <w:sz w:val="20"/>
              </w:rPr>
            </w:pPr>
            <w:r w:rsidRPr="00F313EF">
              <w:rPr>
                <w:rFonts w:asciiTheme="minorEastAsia" w:eastAsiaTheme="minorEastAsia" w:hAnsiTheme="minorEastAsia" w:cstheme="minorHAnsi"/>
                <w:sz w:val="20"/>
              </w:rPr>
              <w:t>已修正全民健康保險藥品價格調整作業辦法，並於114年4月26日公告，其中專利權期滿5年內之藥品(藥價調整第二大類)</w:t>
            </w:r>
            <w:proofErr w:type="gramStart"/>
            <w:r w:rsidRPr="00F313EF">
              <w:rPr>
                <w:rFonts w:asciiTheme="minorEastAsia" w:eastAsiaTheme="minorEastAsia" w:hAnsiTheme="minorEastAsia" w:cstheme="minorHAnsi"/>
                <w:sz w:val="20"/>
              </w:rPr>
              <w:t>之藥價</w:t>
            </w:r>
            <w:proofErr w:type="gramEnd"/>
            <w:r w:rsidRPr="00F313EF">
              <w:rPr>
                <w:rFonts w:asciiTheme="minorEastAsia" w:eastAsiaTheme="minorEastAsia" w:hAnsiTheme="minorEastAsia" w:cstheme="minorHAnsi"/>
                <w:sz w:val="20"/>
              </w:rPr>
              <w:t>調整相關條文，明定檢討、新支付價格公告時間及生效時間，生效時間較原法規延長一個月</w:t>
            </w:r>
            <w:r w:rsidR="001B70F8" w:rsidRPr="00F313EF">
              <w:rPr>
                <w:rFonts w:asciiTheme="minorEastAsia" w:eastAsiaTheme="minorEastAsia" w:hAnsiTheme="minorEastAsia" w:cstheme="minorHAnsi" w:hint="eastAsia"/>
                <w:sz w:val="20"/>
              </w:rPr>
              <w:t>。</w:t>
            </w:r>
          </w:p>
          <w:p w14:paraId="3394855C" w14:textId="09399A7E" w:rsidR="00674257" w:rsidRPr="00F313EF" w:rsidRDefault="00F04A2B" w:rsidP="00674257">
            <w:pPr>
              <w:pStyle w:val="af1"/>
              <w:numPr>
                <w:ilvl w:val="1"/>
                <w:numId w:val="16"/>
              </w:numPr>
              <w:spacing w:line="370" w:lineRule="exact"/>
              <w:ind w:leftChars="0" w:left="964" w:hanging="482"/>
              <w:jc w:val="both"/>
              <w:rPr>
                <w:rFonts w:asciiTheme="minorEastAsia" w:eastAsiaTheme="minorEastAsia" w:hAnsiTheme="minorEastAsia"/>
                <w:sz w:val="20"/>
              </w:rPr>
            </w:pPr>
            <w:r w:rsidRPr="00F313EF">
              <w:rPr>
                <w:rFonts w:asciiTheme="minorEastAsia" w:eastAsiaTheme="minorEastAsia" w:hAnsiTheme="minorEastAsia" w:cstheme="minorHAnsi"/>
                <w:sz w:val="20"/>
              </w:rPr>
              <w:t>DET為檢討前一年度超出之額度，須採用前一年度資料，於當年度1月起進行檢討作業，檢討完畢後公告，4月1日</w:t>
            </w:r>
            <w:r w:rsidR="00674257" w:rsidRPr="00F313EF">
              <w:rPr>
                <w:rFonts w:asciiTheme="minorEastAsia" w:eastAsiaTheme="minorEastAsia" w:hAnsiTheme="minorEastAsia" w:cstheme="minorHAnsi"/>
                <w:sz w:val="20"/>
              </w:rPr>
              <w:t>生效；為給予一致至少1個月緩衝時間，</w:t>
            </w:r>
            <w:proofErr w:type="gramStart"/>
            <w:r w:rsidR="00674257" w:rsidRPr="00F313EF">
              <w:rPr>
                <w:rFonts w:asciiTheme="minorEastAsia" w:eastAsiaTheme="minorEastAsia" w:hAnsiTheme="minorEastAsia" w:cstheme="minorHAnsi"/>
                <w:sz w:val="20"/>
              </w:rPr>
              <w:t>爰</w:t>
            </w:r>
            <w:proofErr w:type="gramEnd"/>
            <w:r w:rsidR="00674257" w:rsidRPr="00F313EF">
              <w:rPr>
                <w:rFonts w:asciiTheme="minorEastAsia" w:eastAsiaTheme="minorEastAsia" w:hAnsiTheme="minorEastAsia" w:cstheme="minorHAnsi"/>
                <w:sz w:val="20"/>
              </w:rPr>
              <w:t>於2月底前公告。其他屬「專款藥品」</w:t>
            </w:r>
          </w:p>
        </w:tc>
      </w:tr>
      <w:tr w:rsidR="001B70F8" w:rsidRPr="00F313EF" w14:paraId="3F510898" w14:textId="77777777" w:rsidTr="00A21439">
        <w:trPr>
          <w:trHeight w:val="2854"/>
          <w:jc w:val="center"/>
        </w:trPr>
        <w:tc>
          <w:tcPr>
            <w:tcW w:w="1103" w:type="dxa"/>
            <w:shd w:val="clear" w:color="auto" w:fill="auto"/>
          </w:tcPr>
          <w:p w14:paraId="46C6B6E7" w14:textId="77777777" w:rsidR="001B70F8" w:rsidRPr="00F313EF" w:rsidRDefault="001B70F8" w:rsidP="001B70F8">
            <w:pPr>
              <w:spacing w:line="360" w:lineRule="exact"/>
              <w:rPr>
                <w:rFonts w:asciiTheme="minorEastAsia" w:eastAsiaTheme="minorEastAsia" w:hAnsiTheme="minorEastAsia"/>
                <w:kern w:val="0"/>
                <w:sz w:val="20"/>
                <w:szCs w:val="20"/>
              </w:rPr>
            </w:pPr>
          </w:p>
        </w:tc>
        <w:tc>
          <w:tcPr>
            <w:tcW w:w="4552" w:type="dxa"/>
            <w:shd w:val="clear" w:color="auto" w:fill="auto"/>
          </w:tcPr>
          <w:p w14:paraId="506395D5" w14:textId="0E5E63B1" w:rsidR="001B70F8" w:rsidRPr="00F313EF" w:rsidRDefault="001B70F8" w:rsidP="00F04A2B">
            <w:pPr>
              <w:pStyle w:val="23"/>
              <w:spacing w:line="370" w:lineRule="exact"/>
              <w:rPr>
                <w:rFonts w:asciiTheme="minorEastAsia" w:eastAsiaTheme="minorEastAsia" w:hAnsiTheme="minorEastAsia" w:cs="Times New Roman"/>
                <w:color w:val="auto"/>
              </w:rPr>
            </w:pPr>
          </w:p>
        </w:tc>
        <w:tc>
          <w:tcPr>
            <w:tcW w:w="4536" w:type="dxa"/>
            <w:shd w:val="clear" w:color="auto" w:fill="auto"/>
          </w:tcPr>
          <w:p w14:paraId="1777E506" w14:textId="01E8926B" w:rsidR="001B70F8" w:rsidRPr="00F313EF" w:rsidRDefault="00674257" w:rsidP="001B70F8">
            <w:pPr>
              <w:pStyle w:val="af1"/>
              <w:spacing w:line="370" w:lineRule="exact"/>
              <w:ind w:leftChars="0" w:left="964"/>
              <w:jc w:val="both"/>
              <w:rPr>
                <w:rFonts w:asciiTheme="minorEastAsia" w:eastAsiaTheme="minorEastAsia" w:hAnsiTheme="minorEastAsia" w:cstheme="minorHAnsi"/>
                <w:sz w:val="20"/>
              </w:rPr>
            </w:pPr>
            <w:r w:rsidRPr="00F313EF">
              <w:rPr>
                <w:rFonts w:asciiTheme="minorEastAsia" w:eastAsiaTheme="minorEastAsia" w:hAnsiTheme="minorEastAsia" w:cstheme="minorHAnsi"/>
                <w:sz w:val="20"/>
              </w:rPr>
              <w:t>及「罕見疾病用藥或特殊藥品」者，亦</w:t>
            </w:r>
            <w:r w:rsidR="001B70F8" w:rsidRPr="00F313EF">
              <w:rPr>
                <w:rFonts w:asciiTheme="minorEastAsia" w:eastAsiaTheme="minorEastAsia" w:hAnsiTheme="minorEastAsia" w:cstheme="minorHAnsi"/>
                <w:sz w:val="20"/>
              </w:rPr>
              <w:t>給予至少1個月緩衝時間，以便在及時調控健保藥費支出及顧及機構</w:t>
            </w:r>
            <w:proofErr w:type="gramStart"/>
            <w:r w:rsidR="001B70F8" w:rsidRPr="00F313EF">
              <w:rPr>
                <w:rFonts w:asciiTheme="minorEastAsia" w:eastAsiaTheme="minorEastAsia" w:hAnsiTheme="minorEastAsia" w:cstheme="minorHAnsi"/>
                <w:sz w:val="20"/>
              </w:rPr>
              <w:t>備藥之間，</w:t>
            </w:r>
            <w:proofErr w:type="gramEnd"/>
            <w:r w:rsidR="001B70F8" w:rsidRPr="00F313EF">
              <w:rPr>
                <w:rFonts w:asciiTheme="minorEastAsia" w:eastAsiaTheme="minorEastAsia" w:hAnsiTheme="minorEastAsia" w:cstheme="minorHAnsi"/>
                <w:sz w:val="20"/>
              </w:rPr>
              <w:t>求得</w:t>
            </w:r>
            <w:r w:rsidR="001B70F8" w:rsidRPr="00F313EF">
              <w:rPr>
                <w:rFonts w:asciiTheme="minorEastAsia" w:eastAsiaTheme="minorEastAsia" w:hAnsiTheme="minorEastAsia" w:cstheme="minorHAnsi" w:hint="eastAsia"/>
                <w:sz w:val="20"/>
              </w:rPr>
              <w:t>最佳平衡。</w:t>
            </w:r>
          </w:p>
          <w:p w14:paraId="6D99C615" w14:textId="77777777" w:rsidR="001B70F8" w:rsidRPr="00F313EF" w:rsidRDefault="001B70F8" w:rsidP="00A77E62">
            <w:pPr>
              <w:pStyle w:val="af1"/>
              <w:numPr>
                <w:ilvl w:val="0"/>
                <w:numId w:val="16"/>
              </w:numPr>
              <w:spacing w:line="370" w:lineRule="exact"/>
              <w:ind w:leftChars="0"/>
              <w:jc w:val="both"/>
              <w:rPr>
                <w:rFonts w:asciiTheme="minorEastAsia" w:eastAsiaTheme="minorEastAsia" w:hAnsiTheme="minorEastAsia" w:cstheme="minorHAnsi"/>
                <w:sz w:val="20"/>
              </w:rPr>
            </w:pPr>
            <w:r w:rsidRPr="00F313EF">
              <w:rPr>
                <w:rFonts w:asciiTheme="minorEastAsia" w:eastAsiaTheme="minorEastAsia" w:hAnsiTheme="minorEastAsia" w:cstheme="minorHAnsi"/>
                <w:sz w:val="20"/>
              </w:rPr>
              <w:t>本項決議於114</w:t>
            </w:r>
            <w:r w:rsidRPr="00F313EF">
              <w:rPr>
                <w:rFonts w:asciiTheme="minorEastAsia" w:eastAsiaTheme="minorEastAsia" w:hAnsiTheme="minorEastAsia" w:cstheme="minorHAnsi" w:hint="eastAsia"/>
                <w:sz w:val="20"/>
              </w:rPr>
              <w:t>年</w:t>
            </w:r>
            <w:r w:rsidRPr="00F313EF">
              <w:rPr>
                <w:rFonts w:asciiTheme="minorEastAsia" w:eastAsiaTheme="minorEastAsia" w:hAnsiTheme="minorEastAsia" w:cstheme="minorHAnsi"/>
                <w:sz w:val="20"/>
              </w:rPr>
              <w:t>4月2</w:t>
            </w:r>
            <w:r w:rsidRPr="00F313EF">
              <w:rPr>
                <w:rFonts w:asciiTheme="minorEastAsia" w:eastAsiaTheme="minorEastAsia" w:hAnsiTheme="minorEastAsia" w:cstheme="minorHAnsi" w:hint="eastAsia"/>
                <w:sz w:val="20"/>
              </w:rPr>
              <w:t>9</w:t>
            </w:r>
            <w:r w:rsidRPr="00F313EF">
              <w:rPr>
                <w:rFonts w:asciiTheme="minorEastAsia" w:eastAsiaTheme="minorEastAsia" w:hAnsiTheme="minorEastAsia" w:cstheme="minorHAnsi"/>
                <w:sz w:val="20"/>
              </w:rPr>
              <w:t>日以衛授保字第11406</w:t>
            </w:r>
            <w:r w:rsidRPr="00F313EF">
              <w:rPr>
                <w:rFonts w:asciiTheme="minorEastAsia" w:eastAsiaTheme="minorEastAsia" w:hAnsiTheme="minorEastAsia" w:cstheme="minorHAnsi" w:hint="eastAsia"/>
                <w:sz w:val="20"/>
              </w:rPr>
              <w:t>70951</w:t>
            </w:r>
            <w:r w:rsidRPr="00F313EF">
              <w:rPr>
                <w:rFonts w:asciiTheme="minorEastAsia" w:eastAsiaTheme="minorEastAsia" w:hAnsiTheme="minorEastAsia" w:cstheme="minorHAnsi"/>
                <w:sz w:val="20"/>
              </w:rPr>
              <w:t>號函送書面報告予</w:t>
            </w:r>
            <w:r w:rsidRPr="00F313EF">
              <w:rPr>
                <w:rFonts w:asciiTheme="minorEastAsia" w:eastAsiaTheme="minorEastAsia" w:hAnsiTheme="minorEastAsia" w:cstheme="minorHAnsi" w:hint="eastAsia"/>
                <w:sz w:val="20"/>
              </w:rPr>
              <w:t>立法院，並副知社會福利及衛生環境委員會。</w:t>
            </w:r>
          </w:p>
        </w:tc>
      </w:tr>
      <w:tr w:rsidR="00A21439" w:rsidRPr="00F313EF" w14:paraId="12DD40BA" w14:textId="77777777" w:rsidTr="00A21439">
        <w:trPr>
          <w:trHeight w:val="414"/>
          <w:jc w:val="center"/>
        </w:trPr>
        <w:tc>
          <w:tcPr>
            <w:tcW w:w="10191" w:type="dxa"/>
            <w:gridSpan w:val="3"/>
            <w:shd w:val="clear" w:color="auto" w:fill="auto"/>
          </w:tcPr>
          <w:p w14:paraId="5F1DBCB4" w14:textId="41CB0110" w:rsidR="00A21439" w:rsidRPr="00A21439" w:rsidRDefault="00A21439" w:rsidP="00A21439">
            <w:pPr>
              <w:spacing w:line="370" w:lineRule="exact"/>
              <w:rPr>
                <w:rFonts w:asciiTheme="minorEastAsia" w:eastAsiaTheme="minorEastAsia" w:hAnsiTheme="minorEastAsia" w:cstheme="minorHAnsi"/>
                <w:sz w:val="20"/>
              </w:rPr>
            </w:pPr>
            <w:r>
              <w:rPr>
                <w:rFonts w:asciiTheme="minorEastAsia" w:eastAsiaTheme="minorEastAsia" w:hAnsiTheme="minorEastAsia" w:cstheme="minorHAnsi" w:hint="eastAsia"/>
                <w:b/>
                <w:bCs/>
                <w:sz w:val="20"/>
              </w:rPr>
              <w:t>參</w:t>
            </w:r>
            <w:r w:rsidRPr="00A21439">
              <w:rPr>
                <w:rFonts w:asciiTheme="minorEastAsia" w:eastAsiaTheme="minorEastAsia" w:hAnsiTheme="minorEastAsia" w:cstheme="minorHAnsi" w:hint="eastAsia"/>
                <w:b/>
                <w:bCs/>
                <w:sz w:val="20"/>
              </w:rPr>
              <w:t>、追加預算</w:t>
            </w:r>
          </w:p>
        </w:tc>
      </w:tr>
      <w:tr w:rsidR="00A21439" w:rsidRPr="00F313EF" w14:paraId="3C191BE6" w14:textId="77777777" w:rsidTr="00A21439">
        <w:trPr>
          <w:trHeight w:val="419"/>
          <w:jc w:val="center"/>
        </w:trPr>
        <w:tc>
          <w:tcPr>
            <w:tcW w:w="10191" w:type="dxa"/>
            <w:gridSpan w:val="3"/>
            <w:shd w:val="clear" w:color="auto" w:fill="auto"/>
          </w:tcPr>
          <w:p w14:paraId="47B9C075" w14:textId="13FA3FB2" w:rsidR="00A21439" w:rsidRPr="00A21439" w:rsidRDefault="00A21439" w:rsidP="00A21439">
            <w:pPr>
              <w:spacing w:line="370" w:lineRule="exact"/>
              <w:rPr>
                <w:rFonts w:asciiTheme="minorEastAsia" w:eastAsiaTheme="minorEastAsia" w:hAnsiTheme="minorEastAsia" w:cstheme="minorHAnsi"/>
                <w:sz w:val="20"/>
              </w:rPr>
            </w:pPr>
            <w:r>
              <w:rPr>
                <w:rFonts w:hint="eastAsia"/>
                <w:b/>
                <w:sz w:val="20"/>
              </w:rPr>
              <w:t>一、</w:t>
            </w:r>
            <w:r w:rsidRPr="00A21439">
              <w:rPr>
                <w:b/>
                <w:sz w:val="20"/>
              </w:rPr>
              <w:t>通案決議部分</w:t>
            </w:r>
          </w:p>
        </w:tc>
      </w:tr>
      <w:tr w:rsidR="00A21439" w:rsidRPr="00F313EF" w14:paraId="5B82BB5B" w14:textId="77777777" w:rsidTr="00A21439">
        <w:trPr>
          <w:trHeight w:val="2854"/>
          <w:jc w:val="center"/>
        </w:trPr>
        <w:tc>
          <w:tcPr>
            <w:tcW w:w="1103" w:type="dxa"/>
            <w:shd w:val="clear" w:color="auto" w:fill="auto"/>
          </w:tcPr>
          <w:p w14:paraId="534EE698" w14:textId="415A8021" w:rsidR="00A21439" w:rsidRPr="00A14080" w:rsidRDefault="00A21439" w:rsidP="00A21439">
            <w:pPr>
              <w:spacing w:line="360" w:lineRule="exact"/>
              <w:jc w:val="center"/>
              <w:rPr>
                <w:b/>
                <w:sz w:val="20"/>
                <w:szCs w:val="20"/>
              </w:rPr>
            </w:pPr>
            <w:r w:rsidRPr="00A14080">
              <w:rPr>
                <w:kern w:val="0"/>
                <w:sz w:val="20"/>
                <w:szCs w:val="20"/>
              </w:rPr>
              <w:t>(</w:t>
            </w:r>
            <w:proofErr w:type="gramStart"/>
            <w:r w:rsidRPr="00A14080">
              <w:rPr>
                <w:rFonts w:hint="eastAsia"/>
                <w:kern w:val="0"/>
                <w:sz w:val="20"/>
                <w:szCs w:val="20"/>
              </w:rPr>
              <w:t>一</w:t>
            </w:r>
            <w:proofErr w:type="gramEnd"/>
            <w:r w:rsidRPr="00A14080">
              <w:rPr>
                <w:kern w:val="0"/>
                <w:sz w:val="20"/>
                <w:szCs w:val="20"/>
              </w:rPr>
              <w:t>)</w:t>
            </w:r>
          </w:p>
        </w:tc>
        <w:tc>
          <w:tcPr>
            <w:tcW w:w="4552" w:type="dxa"/>
            <w:shd w:val="clear" w:color="auto" w:fill="auto"/>
          </w:tcPr>
          <w:p w14:paraId="14F1356E" w14:textId="47F2454F" w:rsidR="00A21439" w:rsidRPr="00A21439" w:rsidRDefault="00A21439" w:rsidP="00A21439">
            <w:pPr>
              <w:pStyle w:val="23"/>
              <w:spacing w:line="370" w:lineRule="exact"/>
              <w:rPr>
                <w:rFonts w:ascii="新細明體" w:hAnsi="新細明體" w:cs="Times New Roman"/>
                <w:color w:val="auto"/>
              </w:rPr>
            </w:pPr>
            <w:proofErr w:type="gramStart"/>
            <w:r w:rsidRPr="00A21439">
              <w:rPr>
                <w:rFonts w:ascii="新細明體" w:hAnsi="新細明體"/>
              </w:rPr>
              <w:t>114</w:t>
            </w:r>
            <w:proofErr w:type="gramEnd"/>
            <w:r w:rsidRPr="00A21439">
              <w:rPr>
                <w:rFonts w:ascii="新細明體" w:hAnsi="新細明體"/>
              </w:rPr>
              <w:t>年度中央政府總預算案媒體政策及業務</w:t>
            </w:r>
            <w:proofErr w:type="gramStart"/>
            <w:r w:rsidRPr="00A21439">
              <w:rPr>
                <w:rFonts w:ascii="新細明體" w:hAnsi="新細明體"/>
              </w:rPr>
              <w:t>宣導費經本</w:t>
            </w:r>
            <w:proofErr w:type="gramEnd"/>
            <w:r w:rsidRPr="00A21439">
              <w:rPr>
                <w:rFonts w:ascii="新細明體" w:hAnsi="新細明體"/>
              </w:rPr>
              <w:t>院審議決議刪減數7.68億元，本次追加預算案</w:t>
            </w:r>
            <w:proofErr w:type="gramStart"/>
            <w:r w:rsidRPr="00A21439">
              <w:rPr>
                <w:rFonts w:ascii="新細明體" w:hAnsi="新細明體"/>
              </w:rPr>
              <w:t>編列媒宣費</w:t>
            </w:r>
            <w:proofErr w:type="gramEnd"/>
            <w:r w:rsidRPr="00A21439">
              <w:rPr>
                <w:rFonts w:ascii="新細明體" w:hAnsi="新細明體"/>
              </w:rPr>
              <w:t>追加預算案數4.29億元，與預算法第79條第3款規定</w:t>
            </w:r>
            <w:proofErr w:type="gramStart"/>
            <w:r w:rsidRPr="00A21439">
              <w:rPr>
                <w:rFonts w:ascii="新細明體" w:hAnsi="新細明體"/>
              </w:rPr>
              <w:t>未盡相合</w:t>
            </w:r>
            <w:proofErr w:type="gramEnd"/>
            <w:r w:rsidRPr="00A21439">
              <w:rPr>
                <w:rFonts w:ascii="新細明體" w:hAnsi="新細明體"/>
              </w:rPr>
              <w:t>，允</w:t>
            </w:r>
            <w:proofErr w:type="gramStart"/>
            <w:r w:rsidRPr="00A21439">
              <w:rPr>
                <w:rFonts w:ascii="新細明體" w:hAnsi="新細明體"/>
              </w:rPr>
              <w:t>宜本力求撙</w:t>
            </w:r>
            <w:proofErr w:type="gramEnd"/>
            <w:r w:rsidRPr="00A21439">
              <w:rPr>
                <w:rFonts w:ascii="新細明體" w:hAnsi="新細明體"/>
              </w:rPr>
              <w:t>節原則，除外交部國際</w:t>
            </w:r>
            <w:proofErr w:type="gramStart"/>
            <w:r w:rsidRPr="00A21439">
              <w:rPr>
                <w:rFonts w:ascii="新細明體" w:hAnsi="新細明體"/>
              </w:rPr>
              <w:t>傳播媒宣費</w:t>
            </w:r>
            <w:proofErr w:type="gramEnd"/>
            <w:r w:rsidRPr="00A21439">
              <w:rPr>
                <w:rFonts w:ascii="新細明體" w:hAnsi="新細明體"/>
              </w:rPr>
              <w:t>同意追加2,760萬元，科目自行調整，其餘全部刪除，並依本院審議</w:t>
            </w:r>
            <w:proofErr w:type="gramStart"/>
            <w:r w:rsidRPr="00A21439">
              <w:rPr>
                <w:rFonts w:ascii="新細明體" w:hAnsi="新細明體"/>
              </w:rPr>
              <w:t>114</w:t>
            </w:r>
            <w:proofErr w:type="gramEnd"/>
            <w:r w:rsidRPr="00A21439">
              <w:rPr>
                <w:rFonts w:ascii="新細明體" w:hAnsi="新細明體"/>
              </w:rPr>
              <w:t>年度中央政府總預算案所作決議辦理。</w:t>
            </w:r>
            <w:proofErr w:type="gramStart"/>
            <w:r w:rsidRPr="00A21439">
              <w:rPr>
                <w:rFonts w:ascii="新細明體" w:hAnsi="新細明體"/>
              </w:rPr>
              <w:t>爰</w:t>
            </w:r>
            <w:proofErr w:type="gramEnd"/>
            <w:r w:rsidRPr="00A21439">
              <w:rPr>
                <w:rFonts w:ascii="新細明體" w:hAnsi="新細明體"/>
              </w:rPr>
              <w:t>減列該項預算4億0,146萬6千元</w:t>
            </w:r>
            <w:r w:rsidRPr="00A21439">
              <w:rPr>
                <w:rFonts w:ascii="新細明體" w:hAnsi="新細明體" w:hint="eastAsia"/>
              </w:rPr>
              <w:t>。</w:t>
            </w:r>
          </w:p>
        </w:tc>
        <w:tc>
          <w:tcPr>
            <w:tcW w:w="4536" w:type="dxa"/>
            <w:shd w:val="clear" w:color="auto" w:fill="auto"/>
          </w:tcPr>
          <w:p w14:paraId="049B7922" w14:textId="3459C0F1" w:rsidR="00A21439" w:rsidRPr="00A21439" w:rsidRDefault="00A21439" w:rsidP="00A21439">
            <w:pPr>
              <w:spacing w:line="370" w:lineRule="exact"/>
              <w:jc w:val="both"/>
              <w:rPr>
                <w:rFonts w:ascii="新細明體" w:hAnsi="新細明體" w:cstheme="minorHAnsi"/>
                <w:sz w:val="20"/>
                <w:szCs w:val="20"/>
              </w:rPr>
            </w:pPr>
            <w:r w:rsidRPr="00A21439">
              <w:rPr>
                <w:rFonts w:ascii="新細明體" w:hAnsi="新細明體"/>
                <w:sz w:val="20"/>
                <w:szCs w:val="20"/>
              </w:rPr>
              <w:t>已依本決議統</w:t>
            </w:r>
            <w:proofErr w:type="gramStart"/>
            <w:r w:rsidRPr="00A21439">
              <w:rPr>
                <w:rFonts w:ascii="新細明體" w:hAnsi="新細明體"/>
                <w:sz w:val="20"/>
                <w:szCs w:val="20"/>
              </w:rPr>
              <w:t>刪</w:t>
            </w:r>
            <w:proofErr w:type="gramEnd"/>
            <w:r w:rsidRPr="00A21439">
              <w:rPr>
                <w:rFonts w:ascii="新細明體" w:hAnsi="新細明體"/>
                <w:sz w:val="20"/>
                <w:szCs w:val="20"/>
              </w:rPr>
              <w:t>項目刪減，並據以編列</w:t>
            </w:r>
            <w:proofErr w:type="gramStart"/>
            <w:r w:rsidRPr="00A21439">
              <w:rPr>
                <w:rFonts w:ascii="新細明體" w:hAnsi="新細明體"/>
                <w:sz w:val="20"/>
                <w:szCs w:val="20"/>
              </w:rPr>
              <w:t>114</w:t>
            </w:r>
            <w:proofErr w:type="gramEnd"/>
            <w:r w:rsidRPr="00A21439">
              <w:rPr>
                <w:rFonts w:ascii="新細明體" w:hAnsi="新細明體"/>
                <w:sz w:val="20"/>
                <w:szCs w:val="20"/>
              </w:rPr>
              <w:t>年度</w:t>
            </w:r>
            <w:r w:rsidRPr="00A21439">
              <w:rPr>
                <w:rFonts w:ascii="新細明體" w:hAnsi="新細明體" w:hint="eastAsia"/>
                <w:sz w:val="20"/>
                <w:szCs w:val="20"/>
              </w:rPr>
              <w:t>追加預算</w:t>
            </w:r>
            <w:r w:rsidRPr="00A21439">
              <w:rPr>
                <w:rFonts w:ascii="新細明體" w:hAnsi="新細明體"/>
                <w:sz w:val="20"/>
                <w:szCs w:val="20"/>
              </w:rPr>
              <w:t>法定預算。</w:t>
            </w:r>
          </w:p>
        </w:tc>
      </w:tr>
      <w:tr w:rsidR="00A21439" w:rsidRPr="00F313EF" w14:paraId="652A13DC" w14:textId="77777777" w:rsidTr="00A21439">
        <w:trPr>
          <w:trHeight w:val="411"/>
          <w:jc w:val="center"/>
        </w:trPr>
        <w:tc>
          <w:tcPr>
            <w:tcW w:w="10191" w:type="dxa"/>
            <w:gridSpan w:val="3"/>
            <w:shd w:val="clear" w:color="auto" w:fill="auto"/>
          </w:tcPr>
          <w:p w14:paraId="652F5DB0" w14:textId="140AB3BC" w:rsidR="00A21439" w:rsidRPr="00A14080" w:rsidRDefault="00A21439" w:rsidP="00A21439">
            <w:pPr>
              <w:spacing w:line="370" w:lineRule="exact"/>
              <w:jc w:val="both"/>
            </w:pPr>
            <w:r w:rsidRPr="00A21439">
              <w:rPr>
                <w:b/>
                <w:sz w:val="20"/>
              </w:rPr>
              <w:t>第</w:t>
            </w:r>
            <w:r w:rsidRPr="00A21439">
              <w:rPr>
                <w:b/>
                <w:sz w:val="20"/>
              </w:rPr>
              <w:t>1</w:t>
            </w:r>
            <w:r w:rsidRPr="00A21439">
              <w:rPr>
                <w:rFonts w:hint="eastAsia"/>
                <w:b/>
                <w:sz w:val="20"/>
              </w:rPr>
              <w:t>7</w:t>
            </w:r>
            <w:r w:rsidRPr="00A21439">
              <w:rPr>
                <w:b/>
                <w:sz w:val="20"/>
              </w:rPr>
              <w:t>款第</w:t>
            </w:r>
            <w:r w:rsidRPr="00A21439">
              <w:rPr>
                <w:rFonts w:hint="eastAsia"/>
                <w:b/>
                <w:sz w:val="20"/>
              </w:rPr>
              <w:t>4</w:t>
            </w:r>
            <w:r w:rsidRPr="00A21439">
              <w:rPr>
                <w:b/>
                <w:sz w:val="20"/>
              </w:rPr>
              <w:t>項</w:t>
            </w:r>
            <w:r w:rsidRPr="00A21439">
              <w:rPr>
                <w:b/>
                <w:sz w:val="20"/>
              </w:rPr>
              <w:t xml:space="preserve"> </w:t>
            </w:r>
            <w:r w:rsidRPr="00A21439">
              <w:rPr>
                <w:rFonts w:hint="eastAsia"/>
                <w:b/>
                <w:sz w:val="20"/>
              </w:rPr>
              <w:t>衛生福利部主管</w:t>
            </w:r>
            <w:r w:rsidRPr="00A21439">
              <w:rPr>
                <w:rFonts w:hint="eastAsia"/>
                <w:b/>
                <w:sz w:val="20"/>
              </w:rPr>
              <w:t xml:space="preserve"> </w:t>
            </w:r>
            <w:r w:rsidRPr="00A21439">
              <w:rPr>
                <w:rFonts w:hint="eastAsia"/>
                <w:b/>
                <w:sz w:val="20"/>
              </w:rPr>
              <w:t>中央健康</w:t>
            </w:r>
            <w:proofErr w:type="gramStart"/>
            <w:r w:rsidRPr="00A21439">
              <w:rPr>
                <w:rFonts w:hint="eastAsia"/>
                <w:b/>
                <w:sz w:val="20"/>
              </w:rPr>
              <w:t>保險署</w:t>
            </w:r>
            <w:proofErr w:type="gramEnd"/>
          </w:p>
        </w:tc>
      </w:tr>
      <w:tr w:rsidR="00A21439" w:rsidRPr="00F313EF" w14:paraId="42BA157B" w14:textId="77777777" w:rsidTr="00A21439">
        <w:trPr>
          <w:trHeight w:val="70"/>
          <w:jc w:val="center"/>
        </w:trPr>
        <w:tc>
          <w:tcPr>
            <w:tcW w:w="10191" w:type="dxa"/>
            <w:gridSpan w:val="3"/>
            <w:shd w:val="clear" w:color="auto" w:fill="auto"/>
          </w:tcPr>
          <w:p w14:paraId="39B3D333" w14:textId="63508B44" w:rsidR="00A21439" w:rsidRPr="00A14080" w:rsidRDefault="00A21439" w:rsidP="00A21439">
            <w:pPr>
              <w:spacing w:line="370" w:lineRule="exact"/>
              <w:jc w:val="both"/>
            </w:pPr>
            <w:r w:rsidRPr="00A21439">
              <w:rPr>
                <w:b/>
                <w:sz w:val="20"/>
              </w:rPr>
              <w:t>本項通過決議</w:t>
            </w:r>
            <w:r>
              <w:rPr>
                <w:rFonts w:hint="eastAsia"/>
                <w:b/>
                <w:sz w:val="20"/>
              </w:rPr>
              <w:t>1</w:t>
            </w:r>
            <w:r>
              <w:rPr>
                <w:rFonts w:hint="eastAsia"/>
                <w:b/>
                <w:sz w:val="20"/>
              </w:rPr>
              <w:t>項</w:t>
            </w:r>
            <w:r w:rsidRPr="00A21439">
              <w:rPr>
                <w:b/>
                <w:sz w:val="20"/>
              </w:rPr>
              <w:t>：</w:t>
            </w:r>
          </w:p>
        </w:tc>
      </w:tr>
      <w:tr w:rsidR="00A21439" w:rsidRPr="00F313EF" w14:paraId="0D18D528" w14:textId="77777777" w:rsidTr="00A21439">
        <w:trPr>
          <w:trHeight w:val="4535"/>
          <w:jc w:val="center"/>
        </w:trPr>
        <w:tc>
          <w:tcPr>
            <w:tcW w:w="1103" w:type="dxa"/>
            <w:shd w:val="clear" w:color="auto" w:fill="auto"/>
          </w:tcPr>
          <w:p w14:paraId="60DAFD70" w14:textId="48195EF6" w:rsidR="00A21439" w:rsidRPr="00A14080" w:rsidRDefault="00A21439" w:rsidP="00A21439">
            <w:pPr>
              <w:spacing w:line="360" w:lineRule="exact"/>
              <w:jc w:val="center"/>
              <w:rPr>
                <w:kern w:val="0"/>
                <w:sz w:val="20"/>
                <w:szCs w:val="20"/>
              </w:rPr>
            </w:pPr>
            <w:r w:rsidRPr="00A14080">
              <w:rPr>
                <w:rFonts w:hint="eastAsia"/>
                <w:kern w:val="0"/>
                <w:sz w:val="20"/>
                <w:szCs w:val="20"/>
              </w:rPr>
              <w:t>(</w:t>
            </w:r>
            <w:proofErr w:type="gramStart"/>
            <w:r w:rsidRPr="00A14080">
              <w:rPr>
                <w:rFonts w:hint="eastAsia"/>
                <w:kern w:val="0"/>
                <w:sz w:val="20"/>
                <w:szCs w:val="20"/>
              </w:rPr>
              <w:t>一</w:t>
            </w:r>
            <w:proofErr w:type="gramEnd"/>
            <w:r w:rsidRPr="00A14080">
              <w:rPr>
                <w:rFonts w:hint="eastAsia"/>
                <w:kern w:val="0"/>
                <w:sz w:val="20"/>
                <w:szCs w:val="20"/>
              </w:rPr>
              <w:t>)</w:t>
            </w:r>
          </w:p>
        </w:tc>
        <w:tc>
          <w:tcPr>
            <w:tcW w:w="4552" w:type="dxa"/>
            <w:shd w:val="clear" w:color="auto" w:fill="auto"/>
          </w:tcPr>
          <w:p w14:paraId="4C398E13" w14:textId="3EC6D858" w:rsidR="00A21439" w:rsidRPr="00A14080" w:rsidRDefault="00A21439" w:rsidP="00A21439">
            <w:pPr>
              <w:pStyle w:val="23"/>
              <w:spacing w:line="370" w:lineRule="exact"/>
              <w:rPr>
                <w:rFonts w:asciiTheme="minorEastAsia" w:eastAsiaTheme="minorEastAsia" w:hAnsiTheme="minorEastAsia" w:cs="Times New Roman"/>
                <w:color w:val="auto"/>
              </w:rPr>
            </w:pPr>
            <w:r w:rsidRPr="00A21439">
              <w:rPr>
                <w:rFonts w:asciiTheme="minorEastAsia" w:eastAsiaTheme="minorEastAsia" w:hAnsiTheme="minorEastAsia" w:cs="Times New Roman" w:hint="eastAsia"/>
                <w:color w:val="auto"/>
              </w:rPr>
              <w:t>全民健康保險施行迄今已逾30年，並為落實分級醫療，業於106年時提出1.提升基層醫療服務量能；2.導引民眾轉診就醫習慣與調整部分負擔；3.調高醫院重症支付標準，導引醫院</w:t>
            </w:r>
            <w:proofErr w:type="gramStart"/>
            <w:r w:rsidRPr="00A21439">
              <w:rPr>
                <w:rFonts w:asciiTheme="minorEastAsia" w:eastAsiaTheme="minorEastAsia" w:hAnsiTheme="minorEastAsia" w:cs="Times New Roman" w:hint="eastAsia"/>
                <w:color w:val="auto"/>
              </w:rPr>
              <w:t>減少輕症服務</w:t>
            </w:r>
            <w:proofErr w:type="gramEnd"/>
            <w:r w:rsidRPr="00A21439">
              <w:rPr>
                <w:rFonts w:asciiTheme="minorEastAsia" w:eastAsiaTheme="minorEastAsia" w:hAnsiTheme="minorEastAsia" w:cs="Times New Roman" w:hint="eastAsia"/>
                <w:color w:val="auto"/>
              </w:rPr>
              <w:t>；4.強化醫院與診所醫療合作服務，提供連續性照護；5.提升民眾自我</w:t>
            </w:r>
            <w:proofErr w:type="gramStart"/>
            <w:r w:rsidRPr="00A21439">
              <w:rPr>
                <w:rFonts w:asciiTheme="minorEastAsia" w:eastAsiaTheme="minorEastAsia" w:hAnsiTheme="minorEastAsia" w:cs="Times New Roman" w:hint="eastAsia"/>
                <w:color w:val="auto"/>
              </w:rPr>
              <w:t>照護知能</w:t>
            </w:r>
            <w:proofErr w:type="gramEnd"/>
            <w:r w:rsidRPr="00A21439">
              <w:rPr>
                <w:rFonts w:asciiTheme="minorEastAsia" w:eastAsiaTheme="minorEastAsia" w:hAnsiTheme="minorEastAsia" w:cs="Times New Roman" w:hint="eastAsia"/>
                <w:color w:val="auto"/>
              </w:rPr>
              <w:t>；6.加強醫療財團法人管理等兼顧各面向之六大策略。</w:t>
            </w:r>
            <w:proofErr w:type="gramStart"/>
            <w:r w:rsidRPr="00A21439">
              <w:rPr>
                <w:rFonts w:asciiTheme="minorEastAsia" w:eastAsiaTheme="minorEastAsia" w:hAnsiTheme="minorEastAsia" w:cs="Times New Roman" w:hint="eastAsia"/>
                <w:color w:val="auto"/>
              </w:rPr>
              <w:t>惟查114年7月份</w:t>
            </w:r>
            <w:proofErr w:type="gramEnd"/>
            <w:r w:rsidRPr="00A21439">
              <w:rPr>
                <w:rFonts w:asciiTheme="minorEastAsia" w:eastAsiaTheme="minorEastAsia" w:hAnsiTheme="minorEastAsia" w:cs="Times New Roman" w:hint="eastAsia"/>
                <w:color w:val="auto"/>
              </w:rPr>
              <w:t>全民健康保險業務執行季報告，相較於基期（106年1至6月），醫學中心就醫占率成長1.2%，區域醫院衰退1.35%，地區醫院及診所等基層醫療僅分別成長0.05%、0.1%。若</w:t>
            </w:r>
            <w:proofErr w:type="gramStart"/>
            <w:r w:rsidRPr="00A21439">
              <w:rPr>
                <w:rFonts w:asciiTheme="minorEastAsia" w:eastAsiaTheme="minorEastAsia" w:hAnsiTheme="minorEastAsia" w:cs="Times New Roman" w:hint="eastAsia"/>
                <w:color w:val="auto"/>
              </w:rPr>
              <w:t>再以門</w:t>
            </w:r>
            <w:proofErr w:type="gramEnd"/>
            <w:r w:rsidRPr="00A21439">
              <w:rPr>
                <w:rFonts w:asciiTheme="minorEastAsia" w:eastAsiaTheme="minorEastAsia" w:hAnsiTheme="minorEastAsia" w:cs="Times New Roman" w:hint="eastAsia"/>
                <w:color w:val="auto"/>
              </w:rPr>
              <w:t>、住診申報醫療點數占率以觀，醫學中心占率成長3.15%，地區醫院則僅微幅上升0.82%。另觀察轉診案件申報情形，轉</w:t>
            </w:r>
          </w:p>
        </w:tc>
        <w:tc>
          <w:tcPr>
            <w:tcW w:w="4536" w:type="dxa"/>
            <w:shd w:val="clear" w:color="auto" w:fill="auto"/>
          </w:tcPr>
          <w:p w14:paraId="74B29714" w14:textId="77777777" w:rsidR="00A21439" w:rsidRPr="00A14080" w:rsidRDefault="00A21439" w:rsidP="00A21439">
            <w:pPr>
              <w:pStyle w:val="af1"/>
              <w:numPr>
                <w:ilvl w:val="0"/>
                <w:numId w:val="64"/>
              </w:numPr>
              <w:spacing w:line="370" w:lineRule="exact"/>
              <w:ind w:leftChars="0"/>
              <w:jc w:val="both"/>
              <w:rPr>
                <w:rFonts w:asciiTheme="majorEastAsia" w:eastAsiaTheme="majorEastAsia" w:hAnsiTheme="majorEastAsia" w:cstheme="minorHAnsi"/>
                <w:sz w:val="20"/>
              </w:rPr>
            </w:pPr>
            <w:r w:rsidRPr="00A14080">
              <w:rPr>
                <w:rFonts w:asciiTheme="majorEastAsia" w:eastAsiaTheme="majorEastAsia" w:hAnsiTheme="majorEastAsia" w:cstheme="minorHAnsi" w:hint="eastAsia"/>
                <w:sz w:val="20"/>
              </w:rPr>
              <w:t>有關分級醫療政策書面報告重點說明如下：</w:t>
            </w:r>
          </w:p>
          <w:p w14:paraId="025ABD40" w14:textId="77777777" w:rsidR="00A21439" w:rsidRPr="00A14080" w:rsidRDefault="00A21439" w:rsidP="00A21439">
            <w:pPr>
              <w:pStyle w:val="af1"/>
              <w:numPr>
                <w:ilvl w:val="0"/>
                <w:numId w:val="63"/>
              </w:numPr>
              <w:spacing w:line="370" w:lineRule="exact"/>
              <w:ind w:leftChars="0"/>
              <w:jc w:val="both"/>
              <w:rPr>
                <w:rFonts w:asciiTheme="majorEastAsia" w:eastAsiaTheme="majorEastAsia" w:hAnsiTheme="majorEastAsia" w:cstheme="minorHAnsi"/>
                <w:sz w:val="20"/>
              </w:rPr>
            </w:pPr>
            <w:r w:rsidRPr="00A14080">
              <w:rPr>
                <w:rFonts w:asciiTheme="majorEastAsia" w:eastAsiaTheme="majorEastAsia" w:hAnsiTheme="majorEastAsia" w:cstheme="minorHAnsi" w:hint="eastAsia"/>
                <w:sz w:val="20"/>
              </w:rPr>
              <w:t>推動全人全程整合醫療照護，民眾適切就醫：規劃導入疾病風險分級模型，作為病人分流照護基礎，以合理分配醫療資源；藉由推行大家</w:t>
            </w:r>
            <w:proofErr w:type="gramStart"/>
            <w:r w:rsidRPr="00A14080">
              <w:rPr>
                <w:rFonts w:asciiTheme="majorEastAsia" w:eastAsiaTheme="majorEastAsia" w:hAnsiTheme="majorEastAsia" w:cstheme="minorHAnsi" w:hint="eastAsia"/>
                <w:sz w:val="20"/>
              </w:rPr>
              <w:t>醫</w:t>
            </w:r>
            <w:proofErr w:type="gramEnd"/>
            <w:r w:rsidRPr="00A14080">
              <w:rPr>
                <w:rFonts w:asciiTheme="majorEastAsia" w:eastAsiaTheme="majorEastAsia" w:hAnsiTheme="majorEastAsia" w:cstheme="minorHAnsi" w:hint="eastAsia"/>
                <w:sz w:val="20"/>
              </w:rPr>
              <w:t>計畫，由基層院所提供初級照護，</w:t>
            </w:r>
            <w:proofErr w:type="gramStart"/>
            <w:r w:rsidRPr="00A14080">
              <w:rPr>
                <w:rFonts w:asciiTheme="majorEastAsia" w:eastAsiaTheme="majorEastAsia" w:hAnsiTheme="majorEastAsia" w:cstheme="minorHAnsi" w:hint="eastAsia"/>
                <w:sz w:val="20"/>
              </w:rPr>
              <w:t>俟</w:t>
            </w:r>
            <w:proofErr w:type="gramEnd"/>
            <w:r w:rsidRPr="00A14080">
              <w:rPr>
                <w:rFonts w:asciiTheme="majorEastAsia" w:eastAsiaTheme="majorEastAsia" w:hAnsiTheme="majorEastAsia" w:cstheme="minorHAnsi" w:hint="eastAsia"/>
                <w:sz w:val="20"/>
              </w:rPr>
              <w:t>有進一步診療需要時，再經轉診至醫院就醫，養成民眾正確就醫習慣，並提升基層醫療量能及品質。</w:t>
            </w:r>
          </w:p>
          <w:p w14:paraId="570C4751" w14:textId="69B5018E" w:rsidR="00A21439" w:rsidRPr="00A14080" w:rsidRDefault="00A21439" w:rsidP="00A21439">
            <w:pPr>
              <w:pStyle w:val="af1"/>
              <w:numPr>
                <w:ilvl w:val="0"/>
                <w:numId w:val="63"/>
              </w:numPr>
              <w:spacing w:line="370" w:lineRule="exact"/>
              <w:ind w:leftChars="0"/>
              <w:jc w:val="both"/>
              <w:rPr>
                <w:rFonts w:asciiTheme="majorEastAsia" w:eastAsiaTheme="majorEastAsia" w:hAnsiTheme="majorEastAsia" w:cstheme="minorHAnsi"/>
                <w:sz w:val="20"/>
              </w:rPr>
            </w:pPr>
            <w:r w:rsidRPr="00AF3655">
              <w:rPr>
                <w:rFonts w:asciiTheme="majorEastAsia" w:eastAsiaTheme="majorEastAsia" w:hAnsiTheme="majorEastAsia" w:cstheme="minorHAnsi" w:hint="eastAsia"/>
                <w:sz w:val="20"/>
              </w:rPr>
              <w:t>醫院跟基層建立合作機制，分級轉診：推動大家</w:t>
            </w:r>
            <w:proofErr w:type="gramStart"/>
            <w:r w:rsidRPr="00AF3655">
              <w:rPr>
                <w:rFonts w:asciiTheme="majorEastAsia" w:eastAsiaTheme="majorEastAsia" w:hAnsiTheme="majorEastAsia" w:cstheme="minorHAnsi" w:hint="eastAsia"/>
                <w:sz w:val="20"/>
              </w:rPr>
              <w:t>醫</w:t>
            </w:r>
            <w:proofErr w:type="gramEnd"/>
            <w:r w:rsidRPr="00AF3655">
              <w:rPr>
                <w:rFonts w:asciiTheme="majorEastAsia" w:eastAsiaTheme="majorEastAsia" w:hAnsiTheme="majorEastAsia" w:cstheme="minorHAnsi" w:hint="eastAsia"/>
                <w:sz w:val="20"/>
              </w:rPr>
              <w:t>計畫，作為基層與醫院連結平台，並推動醫療體系垂直整合，由各層級醫療院所合作組成，適當轉至適合之地區醫院、基層診所或長期照護機構提供</w:t>
            </w:r>
          </w:p>
        </w:tc>
      </w:tr>
      <w:tr w:rsidR="00A21439" w:rsidRPr="00F313EF" w14:paraId="6FC98A4E" w14:textId="77777777" w:rsidTr="00A21439">
        <w:trPr>
          <w:trHeight w:val="12309"/>
          <w:jc w:val="center"/>
        </w:trPr>
        <w:tc>
          <w:tcPr>
            <w:tcW w:w="1103" w:type="dxa"/>
            <w:shd w:val="clear" w:color="auto" w:fill="auto"/>
          </w:tcPr>
          <w:p w14:paraId="149C96C2" w14:textId="69825590" w:rsidR="00A21439" w:rsidRPr="00631160" w:rsidRDefault="00A21439" w:rsidP="00A21439">
            <w:pPr>
              <w:spacing w:line="360" w:lineRule="exact"/>
              <w:rPr>
                <w:b/>
                <w:sz w:val="20"/>
                <w:szCs w:val="20"/>
              </w:rPr>
            </w:pPr>
          </w:p>
        </w:tc>
        <w:tc>
          <w:tcPr>
            <w:tcW w:w="4552" w:type="dxa"/>
            <w:shd w:val="clear" w:color="auto" w:fill="auto"/>
          </w:tcPr>
          <w:p w14:paraId="56503DE2" w14:textId="0BF699E7" w:rsidR="00A21439" w:rsidRPr="00A14080" w:rsidRDefault="00A21439" w:rsidP="00A21439">
            <w:pPr>
              <w:pStyle w:val="23"/>
              <w:spacing w:line="370" w:lineRule="exact"/>
            </w:pPr>
            <w:r w:rsidRPr="00A14080">
              <w:rPr>
                <w:rFonts w:asciiTheme="minorEastAsia" w:eastAsiaTheme="minorEastAsia" w:hAnsiTheme="minorEastAsia" w:cs="Times New Roman" w:hint="eastAsia"/>
                <w:color w:val="auto"/>
              </w:rPr>
              <w:t>診至醫學中心就醫之轉診率為4.21%，遠高於轉診至其他層級院所之轉診率，則</w:t>
            </w:r>
            <w:proofErr w:type="gramStart"/>
            <w:r w:rsidRPr="00A14080">
              <w:rPr>
                <w:rFonts w:asciiTheme="minorEastAsia" w:eastAsiaTheme="minorEastAsia" w:hAnsiTheme="minorEastAsia" w:cs="Times New Roman" w:hint="eastAsia"/>
                <w:color w:val="auto"/>
              </w:rPr>
              <w:t>可知下轉成效不</w:t>
            </w:r>
            <w:proofErr w:type="gramEnd"/>
            <w:r w:rsidRPr="00A14080">
              <w:rPr>
                <w:rFonts w:asciiTheme="minorEastAsia" w:eastAsiaTheme="minorEastAsia" w:hAnsiTheme="minorEastAsia" w:cs="Times New Roman" w:hint="eastAsia"/>
                <w:color w:val="auto"/>
              </w:rPr>
              <w:t>彰。</w:t>
            </w:r>
            <w:proofErr w:type="gramStart"/>
            <w:r w:rsidRPr="00A14080">
              <w:rPr>
                <w:rFonts w:asciiTheme="minorEastAsia" w:eastAsiaTheme="minorEastAsia" w:hAnsiTheme="minorEastAsia" w:cs="Times New Roman" w:hint="eastAsia"/>
                <w:color w:val="auto"/>
              </w:rPr>
              <w:t>核其原因</w:t>
            </w:r>
            <w:proofErr w:type="gramEnd"/>
            <w:r w:rsidRPr="00A14080">
              <w:rPr>
                <w:rFonts w:asciiTheme="minorEastAsia" w:eastAsiaTheme="minorEastAsia" w:hAnsiTheme="minorEastAsia" w:cs="Times New Roman" w:hint="eastAsia"/>
                <w:color w:val="auto"/>
              </w:rPr>
              <w:t>，除分級醫療政策誘因有限（如個別醫院總額之制度設計，抑或114年始規劃增加下轉誘因），向民眾宣導分級醫療、改變民眾就醫習慣之手段亦屬薄弱。請衛生福利部中央健康</w:t>
            </w:r>
            <w:proofErr w:type="gramStart"/>
            <w:r w:rsidRPr="00A14080">
              <w:rPr>
                <w:rFonts w:asciiTheme="minorEastAsia" w:eastAsiaTheme="minorEastAsia" w:hAnsiTheme="minorEastAsia" w:cs="Times New Roman" w:hint="eastAsia"/>
                <w:color w:val="auto"/>
              </w:rPr>
              <w:t>保險署</w:t>
            </w:r>
            <w:proofErr w:type="gramEnd"/>
            <w:r w:rsidRPr="00A14080">
              <w:rPr>
                <w:rFonts w:asciiTheme="minorEastAsia" w:eastAsiaTheme="minorEastAsia" w:hAnsiTheme="minorEastAsia" w:cs="Times New Roman" w:hint="eastAsia"/>
                <w:color w:val="auto"/>
              </w:rPr>
              <w:t>向立法院財政及相關委員會提出書面報告。</w:t>
            </w:r>
          </w:p>
        </w:tc>
        <w:tc>
          <w:tcPr>
            <w:tcW w:w="4536" w:type="dxa"/>
            <w:shd w:val="clear" w:color="auto" w:fill="auto"/>
          </w:tcPr>
          <w:p w14:paraId="04D4A5EF" w14:textId="47B343D2" w:rsidR="00A21439" w:rsidRPr="00AF3655" w:rsidRDefault="00A21439" w:rsidP="00A21439">
            <w:pPr>
              <w:pStyle w:val="af1"/>
              <w:spacing w:line="370" w:lineRule="exact"/>
              <w:ind w:leftChars="0" w:left="870"/>
              <w:jc w:val="both"/>
              <w:rPr>
                <w:rFonts w:asciiTheme="majorEastAsia" w:eastAsiaTheme="majorEastAsia" w:hAnsiTheme="majorEastAsia" w:cstheme="minorHAnsi"/>
                <w:sz w:val="20"/>
              </w:rPr>
            </w:pPr>
            <w:r w:rsidRPr="00A21439">
              <w:rPr>
                <w:rFonts w:asciiTheme="majorEastAsia" w:eastAsiaTheme="majorEastAsia" w:hAnsiTheme="majorEastAsia" w:cstheme="minorHAnsi" w:hint="eastAsia"/>
                <w:sz w:val="20"/>
              </w:rPr>
              <w:t>完善連續性的醫療照護，並藉由「個別醫院前瞻式預算分區共管方式」實施，鼓勵醫院透過策略聯盟</w:t>
            </w:r>
            <w:proofErr w:type="gramStart"/>
            <w:r w:rsidRPr="00A21439">
              <w:rPr>
                <w:rFonts w:asciiTheme="majorEastAsia" w:eastAsiaTheme="majorEastAsia" w:hAnsiTheme="majorEastAsia" w:cstheme="minorHAnsi" w:hint="eastAsia"/>
                <w:sz w:val="20"/>
              </w:rPr>
              <w:t>將輕症</w:t>
            </w:r>
            <w:proofErr w:type="gramEnd"/>
            <w:r w:rsidRPr="00A21439">
              <w:rPr>
                <w:rFonts w:asciiTheme="majorEastAsia" w:eastAsiaTheme="majorEastAsia" w:hAnsiTheme="majorEastAsia" w:cstheme="minorHAnsi" w:hint="eastAsia"/>
                <w:sz w:val="20"/>
              </w:rPr>
              <w:t>或穩定慢性</w:t>
            </w:r>
            <w:proofErr w:type="gramStart"/>
            <w:r w:rsidRPr="00A21439">
              <w:rPr>
                <w:rFonts w:asciiTheme="majorEastAsia" w:eastAsiaTheme="majorEastAsia" w:hAnsiTheme="majorEastAsia" w:cstheme="minorHAnsi" w:hint="eastAsia"/>
                <w:sz w:val="20"/>
              </w:rPr>
              <w:t>病人下轉</w:t>
            </w:r>
            <w:proofErr w:type="gramEnd"/>
            <w:r w:rsidRPr="00A21439">
              <w:rPr>
                <w:rFonts w:asciiTheme="majorEastAsia" w:eastAsiaTheme="majorEastAsia" w:hAnsiTheme="majorEastAsia" w:cstheme="minorHAnsi" w:hint="eastAsia"/>
                <w:sz w:val="20"/>
              </w:rPr>
              <w:t>。另為促進醫療體系間合作，提升轉診效率、品質及即時訊息傳遞，自114</w:t>
            </w:r>
            <w:r w:rsidRPr="00AF3655">
              <w:rPr>
                <w:rFonts w:asciiTheme="majorEastAsia" w:eastAsiaTheme="majorEastAsia" w:hAnsiTheme="majorEastAsia" w:cstheme="minorHAnsi" w:hint="eastAsia"/>
                <w:sz w:val="20"/>
              </w:rPr>
              <w:t>年9月1日公告實施轉診支付標準，調</w:t>
            </w:r>
            <w:proofErr w:type="gramStart"/>
            <w:r w:rsidRPr="00AF3655">
              <w:rPr>
                <w:rFonts w:asciiTheme="majorEastAsia" w:eastAsiaTheme="majorEastAsia" w:hAnsiTheme="majorEastAsia" w:cstheme="minorHAnsi" w:hint="eastAsia"/>
                <w:sz w:val="20"/>
              </w:rPr>
              <w:t>升下轉及接受下轉點數</w:t>
            </w:r>
            <w:proofErr w:type="gramEnd"/>
            <w:r w:rsidRPr="00AF3655">
              <w:rPr>
                <w:rFonts w:asciiTheme="majorEastAsia" w:eastAsiaTheme="majorEastAsia" w:hAnsiTheme="majorEastAsia" w:cstheme="minorHAnsi" w:hint="eastAsia"/>
                <w:sz w:val="20"/>
              </w:rPr>
              <w:t>，以落實分級醫療，將醫院資源留給急</w:t>
            </w:r>
            <w:proofErr w:type="gramStart"/>
            <w:r w:rsidRPr="00AF3655">
              <w:rPr>
                <w:rFonts w:asciiTheme="majorEastAsia" w:eastAsiaTheme="majorEastAsia" w:hAnsiTheme="majorEastAsia" w:cstheme="minorHAnsi" w:hint="eastAsia"/>
                <w:sz w:val="20"/>
              </w:rPr>
              <w:t>重難症病人</w:t>
            </w:r>
            <w:proofErr w:type="gramEnd"/>
            <w:r w:rsidRPr="00AF3655">
              <w:rPr>
                <w:rFonts w:asciiTheme="majorEastAsia" w:eastAsiaTheme="majorEastAsia" w:hAnsiTheme="majorEastAsia" w:cstheme="minorHAnsi" w:hint="eastAsia"/>
                <w:sz w:val="20"/>
              </w:rPr>
              <w:t>。</w:t>
            </w:r>
          </w:p>
          <w:p w14:paraId="6CEE627E" w14:textId="77777777" w:rsidR="00A21439" w:rsidRPr="00A14080" w:rsidRDefault="00A21439" w:rsidP="00A21439">
            <w:pPr>
              <w:pStyle w:val="af1"/>
              <w:numPr>
                <w:ilvl w:val="0"/>
                <w:numId w:val="63"/>
              </w:numPr>
              <w:spacing w:line="370" w:lineRule="exact"/>
              <w:ind w:leftChars="0"/>
              <w:jc w:val="both"/>
              <w:rPr>
                <w:rFonts w:asciiTheme="majorEastAsia" w:eastAsiaTheme="majorEastAsia" w:hAnsiTheme="majorEastAsia" w:cstheme="minorHAnsi"/>
                <w:sz w:val="20"/>
              </w:rPr>
            </w:pPr>
            <w:r w:rsidRPr="00A14080">
              <w:rPr>
                <w:rFonts w:asciiTheme="majorEastAsia" w:eastAsiaTheme="majorEastAsia" w:hAnsiTheme="majorEastAsia" w:cstheme="minorHAnsi" w:hint="eastAsia"/>
                <w:sz w:val="20"/>
              </w:rPr>
              <w:t>為持續推動分級醫療，積極透過多元通路進行宣導，並運用多元素材於民眾</w:t>
            </w:r>
            <w:proofErr w:type="gramStart"/>
            <w:r w:rsidRPr="00A14080">
              <w:rPr>
                <w:rFonts w:asciiTheme="majorEastAsia" w:eastAsiaTheme="majorEastAsia" w:hAnsiTheme="majorEastAsia" w:cstheme="minorHAnsi" w:hint="eastAsia"/>
                <w:sz w:val="20"/>
              </w:rPr>
              <w:t>洽公場域</w:t>
            </w:r>
            <w:proofErr w:type="gramEnd"/>
            <w:r w:rsidRPr="00A14080">
              <w:rPr>
                <w:rFonts w:asciiTheme="majorEastAsia" w:eastAsiaTheme="majorEastAsia" w:hAnsiTheme="majorEastAsia" w:cstheme="minorHAnsi" w:hint="eastAsia"/>
                <w:sz w:val="20"/>
              </w:rPr>
              <w:t>或宣導活動佈置張貼，增加政策宣導效益。</w:t>
            </w:r>
          </w:p>
          <w:p w14:paraId="5F62E3C9" w14:textId="10455D1C" w:rsidR="00A21439" w:rsidRPr="00A14080" w:rsidRDefault="00A21439" w:rsidP="005344ED">
            <w:pPr>
              <w:pStyle w:val="af1"/>
              <w:numPr>
                <w:ilvl w:val="0"/>
                <w:numId w:val="64"/>
              </w:numPr>
              <w:spacing w:line="370" w:lineRule="exact"/>
              <w:ind w:leftChars="0"/>
              <w:jc w:val="both"/>
            </w:pPr>
            <w:r w:rsidRPr="00A14080">
              <w:rPr>
                <w:rFonts w:asciiTheme="majorEastAsia" w:eastAsiaTheme="majorEastAsia" w:hAnsiTheme="majorEastAsia" w:cstheme="minorHAnsi" w:hint="eastAsia"/>
                <w:sz w:val="20"/>
              </w:rPr>
              <w:t>本項決議於</w:t>
            </w:r>
            <w:r w:rsidRPr="00A14080">
              <w:rPr>
                <w:rFonts w:asciiTheme="majorEastAsia" w:eastAsiaTheme="majorEastAsia" w:hAnsiTheme="majorEastAsia" w:cstheme="minorHAnsi"/>
                <w:sz w:val="20"/>
              </w:rPr>
              <w:t>114</w:t>
            </w:r>
            <w:r w:rsidRPr="00A14080">
              <w:rPr>
                <w:rFonts w:asciiTheme="majorEastAsia" w:eastAsiaTheme="majorEastAsia" w:hAnsiTheme="majorEastAsia" w:cstheme="minorHAnsi" w:hint="eastAsia"/>
                <w:sz w:val="20"/>
              </w:rPr>
              <w:t>年10月29日以衛授保字第號1140682389號函送書面報告予立法院，並副知財政委員會、社會福利及衛生環境委員會及提案委員。</w:t>
            </w:r>
          </w:p>
        </w:tc>
      </w:tr>
      <w:bookmarkEnd w:id="7"/>
    </w:tbl>
    <w:p w14:paraId="4EEDC864" w14:textId="77777777" w:rsidR="000D2E1D" w:rsidRPr="00F313EF" w:rsidRDefault="000D2E1D" w:rsidP="00AB1406">
      <w:pPr>
        <w:spacing w:line="20" w:lineRule="exact"/>
        <w:rPr>
          <w:rFonts w:asciiTheme="minorEastAsia" w:eastAsiaTheme="minorEastAsia" w:hAnsiTheme="minorEastAsia"/>
          <w:sz w:val="20"/>
          <w:szCs w:val="20"/>
        </w:rPr>
      </w:pPr>
    </w:p>
    <w:sectPr w:rsidR="000D2E1D" w:rsidRPr="00F313EF" w:rsidSect="00D76DF7">
      <w:headerReference w:type="default" r:id="rId8"/>
      <w:footerReference w:type="even" r:id="rId9"/>
      <w:pgSz w:w="11906" w:h="16838" w:code="9"/>
      <w:pgMar w:top="1531" w:right="1803" w:bottom="1361" w:left="1803" w:header="964" w:footer="113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D8AEA" w14:textId="77777777" w:rsidR="00C03AA1" w:rsidRDefault="00C03AA1">
      <w:r>
        <w:separator/>
      </w:r>
    </w:p>
  </w:endnote>
  <w:endnote w:type="continuationSeparator" w:id="0">
    <w:p w14:paraId="66868F36" w14:textId="77777777" w:rsidR="00C03AA1" w:rsidRDefault="00C0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新細明體-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1F727" w14:textId="77777777" w:rsidR="00C03AA1" w:rsidRDefault="00C03AA1">
    <w:pPr>
      <w:pStyle w:val="a6"/>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50E33D5A" w14:textId="77777777" w:rsidR="00C03AA1" w:rsidRDefault="00C03AA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0A2B2" w14:textId="77777777" w:rsidR="00C03AA1" w:rsidRDefault="00C03AA1">
      <w:r>
        <w:separator/>
      </w:r>
    </w:p>
  </w:footnote>
  <w:footnote w:type="continuationSeparator" w:id="0">
    <w:p w14:paraId="6A4744C7" w14:textId="77777777" w:rsidR="00C03AA1" w:rsidRDefault="00C0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776D4" w14:textId="77777777" w:rsidR="00C03AA1" w:rsidRDefault="00C03AA1" w:rsidP="008D4CF2">
    <w:pPr>
      <w:pStyle w:val="a8"/>
      <w:spacing w:line="400" w:lineRule="exact"/>
      <w:ind w:leftChars="-300" w:left="-720" w:rightChars="-364" w:right="-874" w:firstLineChars="56" w:firstLine="151"/>
      <w:jc w:val="center"/>
      <w:rPr>
        <w:rFonts w:asciiTheme="minorEastAsia" w:eastAsiaTheme="minorEastAsia" w:hAnsiTheme="minorEastAsia"/>
        <w:b/>
        <w:sz w:val="26"/>
        <w:szCs w:val="26"/>
      </w:rPr>
    </w:pPr>
    <w:r w:rsidRPr="00B83B5C">
      <w:rPr>
        <w:rFonts w:asciiTheme="minorEastAsia" w:eastAsiaTheme="minorEastAsia" w:hAnsiTheme="minorEastAsia" w:hint="eastAsia"/>
        <w:b/>
        <w:sz w:val="27"/>
        <w:szCs w:val="27"/>
      </w:rPr>
      <w:t>衛生福利部</w:t>
    </w:r>
    <w:r>
      <w:rPr>
        <w:rFonts w:asciiTheme="minorEastAsia" w:eastAsiaTheme="minorEastAsia" w:hAnsiTheme="minorEastAsia" w:hint="eastAsia"/>
        <w:b/>
        <w:sz w:val="27"/>
        <w:szCs w:val="27"/>
      </w:rPr>
      <w:t>中央健康保險署</w:t>
    </w:r>
    <w:r w:rsidRPr="00682743">
      <w:rPr>
        <w:rFonts w:asciiTheme="minorEastAsia" w:eastAsiaTheme="minorEastAsia" w:hAnsiTheme="minorEastAsia" w:hint="eastAsia"/>
        <w:b/>
        <w:sz w:val="32"/>
      </w:rPr>
      <w:cr/>
    </w:r>
    <w:r w:rsidRPr="00B83B5C">
      <w:rPr>
        <w:rFonts w:asciiTheme="minorEastAsia" w:eastAsiaTheme="minorEastAsia" w:hAnsiTheme="minorEastAsia" w:hint="eastAsia"/>
        <w:b/>
        <w:sz w:val="27"/>
        <w:szCs w:val="27"/>
      </w:rPr>
      <w:t>立法院審議中央政府總預算案所提決議、附帶決議及注意事項辦理情形報告表</w:t>
    </w:r>
  </w:p>
  <w:p w14:paraId="59E656F1" w14:textId="77777777" w:rsidR="00C03AA1" w:rsidRPr="00903970" w:rsidRDefault="00C03AA1" w:rsidP="00903970">
    <w:pPr>
      <w:pStyle w:val="a8"/>
      <w:spacing w:afterLines="50" w:after="120" w:line="400" w:lineRule="exact"/>
      <w:ind w:leftChars="-300" w:left="-720" w:rightChars="-364" w:right="-874" w:firstLineChars="56" w:firstLine="134"/>
      <w:jc w:val="center"/>
      <w:rPr>
        <w:rFonts w:asciiTheme="minorEastAsia" w:eastAsiaTheme="minorEastAsia" w:hAnsiTheme="minorEastAsia" w:cs="Arial"/>
      </w:rPr>
    </w:pPr>
    <w:r w:rsidRPr="00682743">
      <w:rPr>
        <w:rFonts w:asciiTheme="minorEastAsia" w:eastAsiaTheme="minorEastAsia" w:hAnsiTheme="minorEastAsia" w:cs="Arial"/>
      </w:rPr>
      <w:t>中華民國</w:t>
    </w:r>
    <w:proofErr w:type="gramStart"/>
    <w:r>
      <w:rPr>
        <w:rFonts w:asciiTheme="minorEastAsia" w:eastAsiaTheme="minorEastAsia" w:hAnsiTheme="minorEastAsia" w:cs="Arial" w:hint="eastAsia"/>
      </w:rPr>
      <w:t>114</w:t>
    </w:r>
    <w:proofErr w:type="gramEnd"/>
    <w:r w:rsidRPr="00682743">
      <w:rPr>
        <w:rFonts w:asciiTheme="minorEastAsia" w:eastAsiaTheme="minorEastAsia" w:hAnsiTheme="minorEastAsia" w:cs="Arial"/>
      </w:rPr>
      <w:t>年度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4DFF"/>
    <w:multiLevelType w:val="hybridMultilevel"/>
    <w:tmpl w:val="72F0D2B2"/>
    <w:lvl w:ilvl="0" w:tplc="04090015">
      <w:start w:val="1"/>
      <w:numFmt w:val="taiwaneseCountingThousand"/>
      <w:lvlText w:val="%1、"/>
      <w:lvlJc w:val="left"/>
      <w:pPr>
        <w:ind w:left="480" w:hanging="48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826A1C"/>
    <w:multiLevelType w:val="hybridMultilevel"/>
    <w:tmpl w:val="C3EE121A"/>
    <w:lvl w:ilvl="0" w:tplc="1F72DD1A">
      <w:start w:val="1"/>
      <w:numFmt w:val="taiwaneseCountingThousand"/>
      <w:lvlText w:val="%1、"/>
      <w:lvlJc w:val="left"/>
      <w:pPr>
        <w:ind w:left="476" w:hanging="510"/>
      </w:pPr>
      <w:rPr>
        <w:rFonts w:asciiTheme="minorHAnsi" w:hAnsiTheme="minorHAnsi" w:cs="Times New Roman" w:hint="default"/>
      </w:rPr>
    </w:lvl>
    <w:lvl w:ilvl="1" w:tplc="04090019">
      <w:start w:val="1"/>
      <w:numFmt w:val="ideographTraditional"/>
      <w:lvlText w:val="%2、"/>
      <w:lvlJc w:val="left"/>
      <w:pPr>
        <w:ind w:left="926" w:hanging="480"/>
      </w:pPr>
    </w:lvl>
    <w:lvl w:ilvl="2" w:tplc="0409001B">
      <w:start w:val="1"/>
      <w:numFmt w:val="lowerRoman"/>
      <w:lvlText w:val="%3."/>
      <w:lvlJc w:val="right"/>
      <w:pPr>
        <w:ind w:left="1406" w:hanging="480"/>
      </w:pPr>
    </w:lvl>
    <w:lvl w:ilvl="3" w:tplc="0409000F">
      <w:start w:val="1"/>
      <w:numFmt w:val="decimal"/>
      <w:lvlText w:val="%4."/>
      <w:lvlJc w:val="left"/>
      <w:pPr>
        <w:ind w:left="1886" w:hanging="480"/>
      </w:pPr>
    </w:lvl>
    <w:lvl w:ilvl="4" w:tplc="04090019">
      <w:start w:val="1"/>
      <w:numFmt w:val="ideographTraditional"/>
      <w:lvlText w:val="%5、"/>
      <w:lvlJc w:val="left"/>
      <w:pPr>
        <w:ind w:left="2366" w:hanging="480"/>
      </w:pPr>
    </w:lvl>
    <w:lvl w:ilvl="5" w:tplc="0409001B">
      <w:start w:val="1"/>
      <w:numFmt w:val="lowerRoman"/>
      <w:lvlText w:val="%6."/>
      <w:lvlJc w:val="right"/>
      <w:pPr>
        <w:ind w:left="2846" w:hanging="480"/>
      </w:pPr>
    </w:lvl>
    <w:lvl w:ilvl="6" w:tplc="0409000F">
      <w:start w:val="1"/>
      <w:numFmt w:val="decimal"/>
      <w:lvlText w:val="%7."/>
      <w:lvlJc w:val="left"/>
      <w:pPr>
        <w:ind w:left="3326" w:hanging="480"/>
      </w:pPr>
    </w:lvl>
    <w:lvl w:ilvl="7" w:tplc="04090019">
      <w:start w:val="1"/>
      <w:numFmt w:val="ideographTraditional"/>
      <w:lvlText w:val="%8、"/>
      <w:lvlJc w:val="left"/>
      <w:pPr>
        <w:ind w:left="3806" w:hanging="480"/>
      </w:pPr>
    </w:lvl>
    <w:lvl w:ilvl="8" w:tplc="0409001B">
      <w:start w:val="1"/>
      <w:numFmt w:val="lowerRoman"/>
      <w:lvlText w:val="%9."/>
      <w:lvlJc w:val="right"/>
      <w:pPr>
        <w:ind w:left="4286" w:hanging="480"/>
      </w:pPr>
    </w:lvl>
  </w:abstractNum>
  <w:abstractNum w:abstractNumId="2" w15:restartNumberingAfterBreak="0">
    <w:nsid w:val="06D24904"/>
    <w:multiLevelType w:val="hybridMultilevel"/>
    <w:tmpl w:val="DB1203CC"/>
    <w:lvl w:ilvl="0" w:tplc="DF66F252">
      <w:start w:val="1"/>
      <w:numFmt w:val="taiwaneseCountingThousand"/>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E92360"/>
    <w:multiLevelType w:val="hybridMultilevel"/>
    <w:tmpl w:val="2B7CA45E"/>
    <w:lvl w:ilvl="0" w:tplc="04090015">
      <w:start w:val="1"/>
      <w:numFmt w:val="taiwaneseCountingThousand"/>
      <w:lvlText w:val="%1、"/>
      <w:lvlJc w:val="left"/>
      <w:pPr>
        <w:ind w:left="480" w:hanging="480"/>
      </w:p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E650DB"/>
    <w:multiLevelType w:val="hybridMultilevel"/>
    <w:tmpl w:val="2EEA3474"/>
    <w:lvl w:ilvl="0" w:tplc="D6283588">
      <w:start w:val="1"/>
      <w:numFmt w:val="taiwaneseCountingThousand"/>
      <w:lvlText w:val="%1、"/>
      <w:lvlJc w:val="left"/>
      <w:pPr>
        <w:ind w:left="480" w:hanging="480"/>
      </w:pPr>
      <w:rPr>
        <w:rFonts w:asciiTheme="minorHAnsi" w:hAnsiTheme="minorHAnsi"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0B08663F"/>
    <w:multiLevelType w:val="hybridMultilevel"/>
    <w:tmpl w:val="B61A956C"/>
    <w:lvl w:ilvl="0" w:tplc="025E211C">
      <w:start w:val="143"/>
      <w:numFmt w:val="decimal"/>
      <w:pStyle w:val="1"/>
      <w:lvlText w:val="第%1項"/>
      <w:lvlJc w:val="left"/>
      <w:pPr>
        <w:ind w:left="454" w:hanging="454"/>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223009"/>
    <w:multiLevelType w:val="hybridMultilevel"/>
    <w:tmpl w:val="9A147FA4"/>
    <w:lvl w:ilvl="0" w:tplc="5CEC34E8">
      <w:start w:val="1"/>
      <w:numFmt w:val="taiwaneseCountingThousand"/>
      <w:lvlText w:val="%1、"/>
      <w:lvlJc w:val="left"/>
      <w:pPr>
        <w:ind w:left="480" w:hanging="480"/>
      </w:pPr>
      <w:rPr>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9825E5"/>
    <w:multiLevelType w:val="hybridMultilevel"/>
    <w:tmpl w:val="307C9046"/>
    <w:lvl w:ilvl="0" w:tplc="4F8079AC">
      <w:start w:val="1"/>
      <w:numFmt w:val="taiwaneseCountingThousand"/>
      <w:lvlText w:val="%1、"/>
      <w:lvlJc w:val="left"/>
      <w:pPr>
        <w:ind w:left="390" w:hanging="39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C05AC8"/>
    <w:multiLevelType w:val="hybridMultilevel"/>
    <w:tmpl w:val="B07AC824"/>
    <w:lvl w:ilvl="0" w:tplc="112ACCAC">
      <w:start w:val="1"/>
      <w:numFmt w:val="taiwaneseCountingThousand"/>
      <w:lvlText w:val="%1、"/>
      <w:lvlJc w:val="left"/>
      <w:pPr>
        <w:ind w:left="360" w:hanging="360"/>
      </w:pPr>
      <w:rPr>
        <w:rFonts w:hint="default"/>
      </w:rPr>
    </w:lvl>
    <w:lvl w:ilvl="1" w:tplc="3666351A">
      <w:start w:val="1"/>
      <w:numFmt w:val="taiwaneseCountingThousand"/>
      <w:lvlText w:val="(%2)"/>
      <w:lvlJc w:val="left"/>
      <w:pPr>
        <w:ind w:left="960" w:hanging="480"/>
      </w:pPr>
      <w:rPr>
        <w:rFonts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0831D83"/>
    <w:multiLevelType w:val="hybridMultilevel"/>
    <w:tmpl w:val="03ECC5B4"/>
    <w:lvl w:ilvl="0" w:tplc="96C0EEBE">
      <w:start w:val="1"/>
      <w:numFmt w:val="taiwaneseCountingThousand"/>
      <w:lvlText w:val="%1、"/>
      <w:lvlJc w:val="left"/>
      <w:pPr>
        <w:ind w:left="360" w:hanging="360"/>
      </w:pPr>
      <w:rPr>
        <w:rFonts w:hint="default"/>
      </w:rPr>
    </w:lvl>
    <w:lvl w:ilvl="1" w:tplc="9A56688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0A8253B"/>
    <w:multiLevelType w:val="hybridMultilevel"/>
    <w:tmpl w:val="142C4F00"/>
    <w:lvl w:ilvl="0" w:tplc="47BECF66">
      <w:start w:val="1"/>
      <w:numFmt w:val="taiwaneseCountingThousand"/>
      <w:lvlText w:val="%1、"/>
      <w:lvlJc w:val="left"/>
      <w:pPr>
        <w:ind w:left="328" w:hanging="390"/>
      </w:pPr>
      <w:rPr>
        <w:rFonts w:hint="default"/>
      </w:rPr>
    </w:lvl>
    <w:lvl w:ilvl="1" w:tplc="04090019">
      <w:start w:val="1"/>
      <w:numFmt w:val="ideographTraditional"/>
      <w:lvlText w:val="%2、"/>
      <w:lvlJc w:val="left"/>
      <w:pPr>
        <w:ind w:left="898" w:hanging="480"/>
      </w:pPr>
    </w:lvl>
    <w:lvl w:ilvl="2" w:tplc="0409001B" w:tentative="1">
      <w:start w:val="1"/>
      <w:numFmt w:val="lowerRoman"/>
      <w:lvlText w:val="%3."/>
      <w:lvlJc w:val="right"/>
      <w:pPr>
        <w:ind w:left="1378" w:hanging="480"/>
      </w:pPr>
    </w:lvl>
    <w:lvl w:ilvl="3" w:tplc="0409000F" w:tentative="1">
      <w:start w:val="1"/>
      <w:numFmt w:val="decimal"/>
      <w:lvlText w:val="%4."/>
      <w:lvlJc w:val="left"/>
      <w:pPr>
        <w:ind w:left="1858" w:hanging="480"/>
      </w:pPr>
    </w:lvl>
    <w:lvl w:ilvl="4" w:tplc="04090019" w:tentative="1">
      <w:start w:val="1"/>
      <w:numFmt w:val="ideographTraditional"/>
      <w:lvlText w:val="%5、"/>
      <w:lvlJc w:val="left"/>
      <w:pPr>
        <w:ind w:left="2338" w:hanging="480"/>
      </w:pPr>
    </w:lvl>
    <w:lvl w:ilvl="5" w:tplc="0409001B" w:tentative="1">
      <w:start w:val="1"/>
      <w:numFmt w:val="lowerRoman"/>
      <w:lvlText w:val="%6."/>
      <w:lvlJc w:val="right"/>
      <w:pPr>
        <w:ind w:left="2818" w:hanging="480"/>
      </w:pPr>
    </w:lvl>
    <w:lvl w:ilvl="6" w:tplc="0409000F" w:tentative="1">
      <w:start w:val="1"/>
      <w:numFmt w:val="decimal"/>
      <w:lvlText w:val="%7."/>
      <w:lvlJc w:val="left"/>
      <w:pPr>
        <w:ind w:left="3298" w:hanging="480"/>
      </w:pPr>
    </w:lvl>
    <w:lvl w:ilvl="7" w:tplc="04090019" w:tentative="1">
      <w:start w:val="1"/>
      <w:numFmt w:val="ideographTraditional"/>
      <w:lvlText w:val="%8、"/>
      <w:lvlJc w:val="left"/>
      <w:pPr>
        <w:ind w:left="3778" w:hanging="480"/>
      </w:pPr>
    </w:lvl>
    <w:lvl w:ilvl="8" w:tplc="0409001B" w:tentative="1">
      <w:start w:val="1"/>
      <w:numFmt w:val="lowerRoman"/>
      <w:lvlText w:val="%9."/>
      <w:lvlJc w:val="right"/>
      <w:pPr>
        <w:ind w:left="4258" w:hanging="480"/>
      </w:pPr>
    </w:lvl>
  </w:abstractNum>
  <w:abstractNum w:abstractNumId="11" w15:restartNumberingAfterBreak="0">
    <w:nsid w:val="10AA0227"/>
    <w:multiLevelType w:val="hybridMultilevel"/>
    <w:tmpl w:val="7338AF32"/>
    <w:lvl w:ilvl="0" w:tplc="4BAEDD38">
      <w:start w:val="1"/>
      <w:numFmt w:val="taiwaneseCountingThousand"/>
      <w:lvlText w:val="%1、"/>
      <w:lvlJc w:val="left"/>
      <w:pPr>
        <w:ind w:left="318" w:hanging="360"/>
      </w:pPr>
      <w:rPr>
        <w:rFonts w:hint="default"/>
      </w:rPr>
    </w:lvl>
    <w:lvl w:ilvl="1" w:tplc="3CA26D9A">
      <w:start w:val="1"/>
      <w:numFmt w:val="taiwaneseCountingThousand"/>
      <w:lvlText w:val="(%2)"/>
      <w:lvlJc w:val="left"/>
      <w:pPr>
        <w:ind w:left="918" w:hanging="480"/>
      </w:pPr>
    </w:lvl>
    <w:lvl w:ilvl="2" w:tplc="0409001B" w:tentative="1">
      <w:start w:val="1"/>
      <w:numFmt w:val="lowerRoman"/>
      <w:lvlText w:val="%3."/>
      <w:lvlJc w:val="right"/>
      <w:pPr>
        <w:ind w:left="1398" w:hanging="480"/>
      </w:pPr>
    </w:lvl>
    <w:lvl w:ilvl="3" w:tplc="0409000F" w:tentative="1">
      <w:start w:val="1"/>
      <w:numFmt w:val="decimal"/>
      <w:lvlText w:val="%4."/>
      <w:lvlJc w:val="left"/>
      <w:pPr>
        <w:ind w:left="1878" w:hanging="480"/>
      </w:pPr>
    </w:lvl>
    <w:lvl w:ilvl="4" w:tplc="04090019" w:tentative="1">
      <w:start w:val="1"/>
      <w:numFmt w:val="ideographTraditional"/>
      <w:lvlText w:val="%5、"/>
      <w:lvlJc w:val="left"/>
      <w:pPr>
        <w:ind w:left="2358" w:hanging="480"/>
      </w:pPr>
    </w:lvl>
    <w:lvl w:ilvl="5" w:tplc="0409001B" w:tentative="1">
      <w:start w:val="1"/>
      <w:numFmt w:val="lowerRoman"/>
      <w:lvlText w:val="%6."/>
      <w:lvlJc w:val="right"/>
      <w:pPr>
        <w:ind w:left="2838" w:hanging="480"/>
      </w:pPr>
    </w:lvl>
    <w:lvl w:ilvl="6" w:tplc="0409000F" w:tentative="1">
      <w:start w:val="1"/>
      <w:numFmt w:val="decimal"/>
      <w:lvlText w:val="%7."/>
      <w:lvlJc w:val="left"/>
      <w:pPr>
        <w:ind w:left="3318" w:hanging="480"/>
      </w:pPr>
    </w:lvl>
    <w:lvl w:ilvl="7" w:tplc="04090019" w:tentative="1">
      <w:start w:val="1"/>
      <w:numFmt w:val="ideographTraditional"/>
      <w:lvlText w:val="%8、"/>
      <w:lvlJc w:val="left"/>
      <w:pPr>
        <w:ind w:left="3798" w:hanging="480"/>
      </w:pPr>
    </w:lvl>
    <w:lvl w:ilvl="8" w:tplc="0409001B" w:tentative="1">
      <w:start w:val="1"/>
      <w:numFmt w:val="lowerRoman"/>
      <w:lvlText w:val="%9."/>
      <w:lvlJc w:val="right"/>
      <w:pPr>
        <w:ind w:left="4278" w:hanging="480"/>
      </w:pPr>
    </w:lvl>
  </w:abstractNum>
  <w:abstractNum w:abstractNumId="12" w15:restartNumberingAfterBreak="0">
    <w:nsid w:val="132E72B2"/>
    <w:multiLevelType w:val="hybridMultilevel"/>
    <w:tmpl w:val="73B0ADAE"/>
    <w:lvl w:ilvl="0" w:tplc="7CF687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4A64F16"/>
    <w:multiLevelType w:val="hybridMultilevel"/>
    <w:tmpl w:val="627E07A6"/>
    <w:lvl w:ilvl="0" w:tplc="DDA4937A">
      <w:start w:val="1"/>
      <w:numFmt w:val="taiwaneseCountingThousand"/>
      <w:lvlText w:val="%1、"/>
      <w:lvlJc w:val="left"/>
      <w:pPr>
        <w:ind w:left="480" w:hanging="480"/>
      </w:pPr>
      <w:rPr>
        <w:rFonts w:ascii="標楷體" w:eastAsia="Times New Roman" w:hAnsi="標楷體" w:cs="新細明體" w:hint="eastAsia"/>
      </w:rPr>
    </w:lvl>
    <w:lvl w:ilvl="1" w:tplc="3CA26D9A">
      <w:start w:val="1"/>
      <w:numFmt w:val="taiwaneseCountingThousand"/>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15E82462"/>
    <w:multiLevelType w:val="hybridMultilevel"/>
    <w:tmpl w:val="E13A0B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77B068F"/>
    <w:multiLevelType w:val="hybridMultilevel"/>
    <w:tmpl w:val="36863602"/>
    <w:lvl w:ilvl="0" w:tplc="04090015">
      <w:start w:val="1"/>
      <w:numFmt w:val="taiwaneseCountingThousand"/>
      <w:lvlText w:val="%1、"/>
      <w:lvlJc w:val="left"/>
      <w:pPr>
        <w:ind w:left="480" w:hanging="480"/>
      </w:p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7D73BBD"/>
    <w:multiLevelType w:val="hybridMultilevel"/>
    <w:tmpl w:val="06B24AD2"/>
    <w:lvl w:ilvl="0" w:tplc="FC6A0E2C">
      <w:start w:val="1"/>
      <w:numFmt w:val="taiwaneseCountingThousand"/>
      <w:lvlText w:val="%1、"/>
      <w:lvlJc w:val="left"/>
      <w:pPr>
        <w:ind w:left="360" w:hanging="36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A2F30C0"/>
    <w:multiLevelType w:val="hybridMultilevel"/>
    <w:tmpl w:val="22AC762E"/>
    <w:lvl w:ilvl="0" w:tplc="04090015">
      <w:start w:val="1"/>
      <w:numFmt w:val="taiwaneseCountingThousand"/>
      <w:lvlText w:val="%1、"/>
      <w:lvlJc w:val="left"/>
      <w:pPr>
        <w:ind w:left="480" w:hanging="480"/>
      </w:pPr>
    </w:lvl>
    <w:lvl w:ilvl="1" w:tplc="3CA26D9A">
      <w:start w:val="1"/>
      <w:numFmt w:val="taiwaneseCountingThousand"/>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AB301D4"/>
    <w:multiLevelType w:val="hybridMultilevel"/>
    <w:tmpl w:val="A2843666"/>
    <w:lvl w:ilvl="0" w:tplc="1F72DD1A">
      <w:start w:val="1"/>
      <w:numFmt w:val="taiwaneseCountingThousand"/>
      <w:lvlText w:val="%1、"/>
      <w:lvlJc w:val="left"/>
      <w:pPr>
        <w:ind w:left="476" w:hanging="510"/>
      </w:pPr>
      <w:rPr>
        <w:rFonts w:asciiTheme="minorHAnsi" w:hAnsiTheme="minorHAnsi" w:cs="Times New Roman" w:hint="default"/>
      </w:rPr>
    </w:lvl>
    <w:lvl w:ilvl="1" w:tplc="3CA26D9A">
      <w:start w:val="1"/>
      <w:numFmt w:val="taiwaneseCountingThousand"/>
      <w:lvlText w:val="(%2)"/>
      <w:lvlJc w:val="left"/>
      <w:pPr>
        <w:ind w:left="926" w:hanging="480"/>
      </w:pPr>
    </w:lvl>
    <w:lvl w:ilvl="2" w:tplc="0409001B">
      <w:start w:val="1"/>
      <w:numFmt w:val="lowerRoman"/>
      <w:lvlText w:val="%3."/>
      <w:lvlJc w:val="right"/>
      <w:pPr>
        <w:ind w:left="1406" w:hanging="480"/>
      </w:pPr>
    </w:lvl>
    <w:lvl w:ilvl="3" w:tplc="0409000F">
      <w:start w:val="1"/>
      <w:numFmt w:val="decimal"/>
      <w:lvlText w:val="%4."/>
      <w:lvlJc w:val="left"/>
      <w:pPr>
        <w:ind w:left="1886" w:hanging="480"/>
      </w:pPr>
    </w:lvl>
    <w:lvl w:ilvl="4" w:tplc="04090019">
      <w:start w:val="1"/>
      <w:numFmt w:val="ideographTraditional"/>
      <w:lvlText w:val="%5、"/>
      <w:lvlJc w:val="left"/>
      <w:pPr>
        <w:ind w:left="2366" w:hanging="480"/>
      </w:pPr>
    </w:lvl>
    <w:lvl w:ilvl="5" w:tplc="0409001B">
      <w:start w:val="1"/>
      <w:numFmt w:val="lowerRoman"/>
      <w:lvlText w:val="%6."/>
      <w:lvlJc w:val="right"/>
      <w:pPr>
        <w:ind w:left="2846" w:hanging="480"/>
      </w:pPr>
    </w:lvl>
    <w:lvl w:ilvl="6" w:tplc="0409000F">
      <w:start w:val="1"/>
      <w:numFmt w:val="decimal"/>
      <w:lvlText w:val="%7."/>
      <w:lvlJc w:val="left"/>
      <w:pPr>
        <w:ind w:left="3326" w:hanging="480"/>
      </w:pPr>
    </w:lvl>
    <w:lvl w:ilvl="7" w:tplc="04090019">
      <w:start w:val="1"/>
      <w:numFmt w:val="ideographTraditional"/>
      <w:lvlText w:val="%8、"/>
      <w:lvlJc w:val="left"/>
      <w:pPr>
        <w:ind w:left="3806" w:hanging="480"/>
      </w:pPr>
    </w:lvl>
    <w:lvl w:ilvl="8" w:tplc="0409001B">
      <w:start w:val="1"/>
      <w:numFmt w:val="lowerRoman"/>
      <w:lvlText w:val="%9."/>
      <w:lvlJc w:val="right"/>
      <w:pPr>
        <w:ind w:left="4286" w:hanging="480"/>
      </w:pPr>
    </w:lvl>
  </w:abstractNum>
  <w:abstractNum w:abstractNumId="19" w15:restartNumberingAfterBreak="0">
    <w:nsid w:val="1CD373D5"/>
    <w:multiLevelType w:val="hybridMultilevel"/>
    <w:tmpl w:val="1BC6D76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D5034FD"/>
    <w:multiLevelType w:val="hybridMultilevel"/>
    <w:tmpl w:val="DCA40458"/>
    <w:lvl w:ilvl="0" w:tplc="707497F2">
      <w:start w:val="1"/>
      <w:numFmt w:val="taiwaneseCountingThousand"/>
      <w:lvlText w:val="%1、"/>
      <w:lvlJc w:val="left"/>
      <w:pPr>
        <w:ind w:left="360" w:hanging="36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DB13B58"/>
    <w:multiLevelType w:val="hybridMultilevel"/>
    <w:tmpl w:val="D6FE8F2A"/>
    <w:lvl w:ilvl="0" w:tplc="5AD2BABC">
      <w:start w:val="1"/>
      <w:numFmt w:val="taiwaneseCountingThousand"/>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4297579"/>
    <w:multiLevelType w:val="hybridMultilevel"/>
    <w:tmpl w:val="03ECC5B4"/>
    <w:lvl w:ilvl="0" w:tplc="96C0EEBE">
      <w:start w:val="1"/>
      <w:numFmt w:val="taiwaneseCountingThousand"/>
      <w:lvlText w:val="%1、"/>
      <w:lvlJc w:val="left"/>
      <w:pPr>
        <w:ind w:left="360" w:hanging="360"/>
      </w:pPr>
      <w:rPr>
        <w:rFonts w:hint="default"/>
      </w:rPr>
    </w:lvl>
    <w:lvl w:ilvl="1" w:tplc="9A56688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B842051"/>
    <w:multiLevelType w:val="hybridMultilevel"/>
    <w:tmpl w:val="5544AC5E"/>
    <w:lvl w:ilvl="0" w:tplc="F808060C">
      <w:start w:val="1"/>
      <w:numFmt w:val="taiwaneseCountingThousand"/>
      <w:lvlText w:val="%1、"/>
      <w:lvlJc w:val="left"/>
      <w:pPr>
        <w:ind w:left="446" w:hanging="480"/>
      </w:pPr>
    </w:lvl>
    <w:lvl w:ilvl="1" w:tplc="04090019">
      <w:start w:val="1"/>
      <w:numFmt w:val="ideographTraditional"/>
      <w:lvlText w:val="%2、"/>
      <w:lvlJc w:val="left"/>
      <w:pPr>
        <w:ind w:left="926" w:hanging="480"/>
      </w:pPr>
    </w:lvl>
    <w:lvl w:ilvl="2" w:tplc="0409001B">
      <w:start w:val="1"/>
      <w:numFmt w:val="lowerRoman"/>
      <w:lvlText w:val="%3."/>
      <w:lvlJc w:val="right"/>
      <w:pPr>
        <w:ind w:left="1406" w:hanging="480"/>
      </w:pPr>
    </w:lvl>
    <w:lvl w:ilvl="3" w:tplc="0409000F">
      <w:start w:val="1"/>
      <w:numFmt w:val="decimal"/>
      <w:lvlText w:val="%4."/>
      <w:lvlJc w:val="left"/>
      <w:pPr>
        <w:ind w:left="1886" w:hanging="480"/>
      </w:pPr>
    </w:lvl>
    <w:lvl w:ilvl="4" w:tplc="04090019">
      <w:start w:val="1"/>
      <w:numFmt w:val="ideographTraditional"/>
      <w:lvlText w:val="%5、"/>
      <w:lvlJc w:val="left"/>
      <w:pPr>
        <w:ind w:left="2366" w:hanging="480"/>
      </w:pPr>
    </w:lvl>
    <w:lvl w:ilvl="5" w:tplc="0409001B">
      <w:start w:val="1"/>
      <w:numFmt w:val="lowerRoman"/>
      <w:lvlText w:val="%6."/>
      <w:lvlJc w:val="right"/>
      <w:pPr>
        <w:ind w:left="2846" w:hanging="480"/>
      </w:pPr>
    </w:lvl>
    <w:lvl w:ilvl="6" w:tplc="0409000F">
      <w:start w:val="1"/>
      <w:numFmt w:val="decimal"/>
      <w:lvlText w:val="%7."/>
      <w:lvlJc w:val="left"/>
      <w:pPr>
        <w:ind w:left="3326" w:hanging="480"/>
      </w:pPr>
    </w:lvl>
    <w:lvl w:ilvl="7" w:tplc="04090019">
      <w:start w:val="1"/>
      <w:numFmt w:val="ideographTraditional"/>
      <w:lvlText w:val="%8、"/>
      <w:lvlJc w:val="left"/>
      <w:pPr>
        <w:ind w:left="3806" w:hanging="480"/>
      </w:pPr>
    </w:lvl>
    <w:lvl w:ilvl="8" w:tplc="0409001B">
      <w:start w:val="1"/>
      <w:numFmt w:val="lowerRoman"/>
      <w:lvlText w:val="%9."/>
      <w:lvlJc w:val="right"/>
      <w:pPr>
        <w:ind w:left="4286" w:hanging="480"/>
      </w:pPr>
    </w:lvl>
  </w:abstractNum>
  <w:abstractNum w:abstractNumId="24" w15:restartNumberingAfterBreak="0">
    <w:nsid w:val="32B503B6"/>
    <w:multiLevelType w:val="hybridMultilevel"/>
    <w:tmpl w:val="3A589E46"/>
    <w:lvl w:ilvl="0" w:tplc="9A56688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57161E1"/>
    <w:multiLevelType w:val="hybridMultilevel"/>
    <w:tmpl w:val="E92253A4"/>
    <w:lvl w:ilvl="0" w:tplc="04090015">
      <w:start w:val="1"/>
      <w:numFmt w:val="taiwaneseCountingThousand"/>
      <w:lvlText w:val="%1、"/>
      <w:lvlJc w:val="left"/>
      <w:pPr>
        <w:ind w:left="480" w:hanging="480"/>
      </w:p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8171530"/>
    <w:multiLevelType w:val="hybridMultilevel"/>
    <w:tmpl w:val="D4288E56"/>
    <w:lvl w:ilvl="0" w:tplc="CE60C09C">
      <w:start w:val="1"/>
      <w:numFmt w:val="taiwaneseCountingThousand"/>
      <w:lvlText w:val="(%1)"/>
      <w:lvlJc w:val="left"/>
      <w:pPr>
        <w:ind w:left="527" w:hanging="390"/>
      </w:pPr>
    </w:lvl>
    <w:lvl w:ilvl="1" w:tplc="04090019">
      <w:start w:val="1"/>
      <w:numFmt w:val="ideographTraditional"/>
      <w:lvlText w:val="%2、"/>
      <w:lvlJc w:val="left"/>
      <w:pPr>
        <w:ind w:left="1097" w:hanging="480"/>
      </w:pPr>
    </w:lvl>
    <w:lvl w:ilvl="2" w:tplc="0409001B">
      <w:start w:val="1"/>
      <w:numFmt w:val="lowerRoman"/>
      <w:lvlText w:val="%3."/>
      <w:lvlJc w:val="right"/>
      <w:pPr>
        <w:ind w:left="1577" w:hanging="480"/>
      </w:pPr>
    </w:lvl>
    <w:lvl w:ilvl="3" w:tplc="0409000F">
      <w:start w:val="1"/>
      <w:numFmt w:val="decimal"/>
      <w:lvlText w:val="%4."/>
      <w:lvlJc w:val="left"/>
      <w:pPr>
        <w:ind w:left="2057" w:hanging="480"/>
      </w:pPr>
    </w:lvl>
    <w:lvl w:ilvl="4" w:tplc="04090019">
      <w:start w:val="1"/>
      <w:numFmt w:val="ideographTraditional"/>
      <w:lvlText w:val="%5、"/>
      <w:lvlJc w:val="left"/>
      <w:pPr>
        <w:ind w:left="2537" w:hanging="480"/>
      </w:pPr>
    </w:lvl>
    <w:lvl w:ilvl="5" w:tplc="0409001B">
      <w:start w:val="1"/>
      <w:numFmt w:val="lowerRoman"/>
      <w:lvlText w:val="%6."/>
      <w:lvlJc w:val="right"/>
      <w:pPr>
        <w:ind w:left="3017" w:hanging="480"/>
      </w:pPr>
    </w:lvl>
    <w:lvl w:ilvl="6" w:tplc="0409000F">
      <w:start w:val="1"/>
      <w:numFmt w:val="decimal"/>
      <w:lvlText w:val="%7."/>
      <w:lvlJc w:val="left"/>
      <w:pPr>
        <w:ind w:left="3497" w:hanging="480"/>
      </w:pPr>
    </w:lvl>
    <w:lvl w:ilvl="7" w:tplc="04090019">
      <w:start w:val="1"/>
      <w:numFmt w:val="ideographTraditional"/>
      <w:lvlText w:val="%8、"/>
      <w:lvlJc w:val="left"/>
      <w:pPr>
        <w:ind w:left="3977" w:hanging="480"/>
      </w:pPr>
    </w:lvl>
    <w:lvl w:ilvl="8" w:tplc="0409001B">
      <w:start w:val="1"/>
      <w:numFmt w:val="lowerRoman"/>
      <w:lvlText w:val="%9."/>
      <w:lvlJc w:val="right"/>
      <w:pPr>
        <w:ind w:left="4457" w:hanging="480"/>
      </w:pPr>
    </w:lvl>
  </w:abstractNum>
  <w:abstractNum w:abstractNumId="27" w15:restartNumberingAfterBreak="0">
    <w:nsid w:val="38FE2362"/>
    <w:multiLevelType w:val="hybridMultilevel"/>
    <w:tmpl w:val="2F48605A"/>
    <w:lvl w:ilvl="0" w:tplc="3CA26D9A">
      <w:start w:val="1"/>
      <w:numFmt w:val="taiwaneseCountingThousand"/>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8" w15:restartNumberingAfterBreak="0">
    <w:nsid w:val="3B917036"/>
    <w:multiLevelType w:val="hybridMultilevel"/>
    <w:tmpl w:val="2FC60830"/>
    <w:lvl w:ilvl="0" w:tplc="04090015">
      <w:start w:val="1"/>
      <w:numFmt w:val="taiwaneseCountingThousand"/>
      <w:lvlText w:val="%1、"/>
      <w:lvlJc w:val="left"/>
      <w:pPr>
        <w:ind w:left="480" w:hanging="480"/>
      </w:pPr>
      <w:rPr>
        <w:rFonts w:hint="default"/>
      </w:rPr>
    </w:lvl>
    <w:lvl w:ilvl="1" w:tplc="9A56688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1A76F12"/>
    <w:multiLevelType w:val="hybridMultilevel"/>
    <w:tmpl w:val="91EA618C"/>
    <w:lvl w:ilvl="0" w:tplc="3CA26D9A">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20903C9"/>
    <w:multiLevelType w:val="hybridMultilevel"/>
    <w:tmpl w:val="EA486068"/>
    <w:lvl w:ilvl="0" w:tplc="D8C0C8D6">
      <w:start w:val="1"/>
      <w:numFmt w:val="taiwaneseCountingThousand"/>
      <w:lvlText w:val="%1、"/>
      <w:lvlJc w:val="left"/>
      <w:pPr>
        <w:ind w:left="476" w:hanging="510"/>
      </w:pPr>
      <w:rPr>
        <w:rFonts w:asciiTheme="minorHAnsi" w:hAnsiTheme="minorHAnsi" w:cs="Times New Roman" w:hint="default"/>
      </w:rPr>
    </w:lvl>
    <w:lvl w:ilvl="1" w:tplc="3CA26D9A">
      <w:start w:val="1"/>
      <w:numFmt w:val="taiwaneseCountingThousand"/>
      <w:lvlText w:val="(%2)"/>
      <w:lvlJc w:val="left"/>
      <w:pPr>
        <w:ind w:left="926" w:hanging="480"/>
      </w:pPr>
    </w:lvl>
    <w:lvl w:ilvl="2" w:tplc="0409001B">
      <w:start w:val="1"/>
      <w:numFmt w:val="lowerRoman"/>
      <w:lvlText w:val="%3."/>
      <w:lvlJc w:val="right"/>
      <w:pPr>
        <w:ind w:left="1406" w:hanging="480"/>
      </w:pPr>
    </w:lvl>
    <w:lvl w:ilvl="3" w:tplc="0409000F">
      <w:start w:val="1"/>
      <w:numFmt w:val="decimal"/>
      <w:lvlText w:val="%4."/>
      <w:lvlJc w:val="left"/>
      <w:pPr>
        <w:ind w:left="1886" w:hanging="480"/>
      </w:pPr>
    </w:lvl>
    <w:lvl w:ilvl="4" w:tplc="04090019">
      <w:start w:val="1"/>
      <w:numFmt w:val="ideographTraditional"/>
      <w:lvlText w:val="%5、"/>
      <w:lvlJc w:val="left"/>
      <w:pPr>
        <w:ind w:left="2366" w:hanging="480"/>
      </w:pPr>
    </w:lvl>
    <w:lvl w:ilvl="5" w:tplc="0409001B">
      <w:start w:val="1"/>
      <w:numFmt w:val="lowerRoman"/>
      <w:lvlText w:val="%6."/>
      <w:lvlJc w:val="right"/>
      <w:pPr>
        <w:ind w:left="2846" w:hanging="480"/>
      </w:pPr>
    </w:lvl>
    <w:lvl w:ilvl="6" w:tplc="0409000F">
      <w:start w:val="1"/>
      <w:numFmt w:val="decimal"/>
      <w:lvlText w:val="%7."/>
      <w:lvlJc w:val="left"/>
      <w:pPr>
        <w:ind w:left="3326" w:hanging="480"/>
      </w:pPr>
    </w:lvl>
    <w:lvl w:ilvl="7" w:tplc="04090019">
      <w:start w:val="1"/>
      <w:numFmt w:val="ideographTraditional"/>
      <w:lvlText w:val="%8、"/>
      <w:lvlJc w:val="left"/>
      <w:pPr>
        <w:ind w:left="3806" w:hanging="480"/>
      </w:pPr>
    </w:lvl>
    <w:lvl w:ilvl="8" w:tplc="0409001B">
      <w:start w:val="1"/>
      <w:numFmt w:val="lowerRoman"/>
      <w:lvlText w:val="%9."/>
      <w:lvlJc w:val="right"/>
      <w:pPr>
        <w:ind w:left="4286" w:hanging="480"/>
      </w:pPr>
    </w:lvl>
  </w:abstractNum>
  <w:abstractNum w:abstractNumId="31" w15:restartNumberingAfterBreak="0">
    <w:nsid w:val="446356E0"/>
    <w:multiLevelType w:val="hybridMultilevel"/>
    <w:tmpl w:val="3C98DECA"/>
    <w:lvl w:ilvl="0" w:tplc="3CA26D9A">
      <w:start w:val="1"/>
      <w:numFmt w:val="taiwaneseCountingThousand"/>
      <w:lvlText w:val="(%1)"/>
      <w:lvlJc w:val="left"/>
      <w:pPr>
        <w:ind w:left="600" w:hanging="480"/>
      </w:pPr>
    </w:lvl>
    <w:lvl w:ilvl="1" w:tplc="04090019">
      <w:start w:val="1"/>
      <w:numFmt w:val="ideographTraditional"/>
      <w:lvlText w:val="%2、"/>
      <w:lvlJc w:val="left"/>
      <w:pPr>
        <w:ind w:left="1080" w:hanging="480"/>
      </w:pPr>
    </w:lvl>
    <w:lvl w:ilvl="2" w:tplc="0409001B">
      <w:start w:val="1"/>
      <w:numFmt w:val="lowerRoman"/>
      <w:lvlText w:val="%3."/>
      <w:lvlJc w:val="right"/>
      <w:pPr>
        <w:ind w:left="1560" w:hanging="480"/>
      </w:pPr>
    </w:lvl>
    <w:lvl w:ilvl="3" w:tplc="0409000F">
      <w:start w:val="1"/>
      <w:numFmt w:val="decimal"/>
      <w:lvlText w:val="%4."/>
      <w:lvlJc w:val="left"/>
      <w:pPr>
        <w:ind w:left="2040" w:hanging="480"/>
      </w:pPr>
    </w:lvl>
    <w:lvl w:ilvl="4" w:tplc="04090019">
      <w:start w:val="1"/>
      <w:numFmt w:val="ideographTraditional"/>
      <w:lvlText w:val="%5、"/>
      <w:lvlJc w:val="left"/>
      <w:pPr>
        <w:ind w:left="2520" w:hanging="480"/>
      </w:pPr>
    </w:lvl>
    <w:lvl w:ilvl="5" w:tplc="0409001B">
      <w:start w:val="1"/>
      <w:numFmt w:val="lowerRoman"/>
      <w:lvlText w:val="%6."/>
      <w:lvlJc w:val="right"/>
      <w:pPr>
        <w:ind w:left="3000" w:hanging="480"/>
      </w:pPr>
    </w:lvl>
    <w:lvl w:ilvl="6" w:tplc="0409000F">
      <w:start w:val="1"/>
      <w:numFmt w:val="decimal"/>
      <w:lvlText w:val="%7."/>
      <w:lvlJc w:val="left"/>
      <w:pPr>
        <w:ind w:left="3480" w:hanging="480"/>
      </w:pPr>
    </w:lvl>
    <w:lvl w:ilvl="7" w:tplc="04090019">
      <w:start w:val="1"/>
      <w:numFmt w:val="ideographTraditional"/>
      <w:lvlText w:val="%8、"/>
      <w:lvlJc w:val="left"/>
      <w:pPr>
        <w:ind w:left="3960" w:hanging="480"/>
      </w:pPr>
    </w:lvl>
    <w:lvl w:ilvl="8" w:tplc="0409001B">
      <w:start w:val="1"/>
      <w:numFmt w:val="lowerRoman"/>
      <w:lvlText w:val="%9."/>
      <w:lvlJc w:val="right"/>
      <w:pPr>
        <w:ind w:left="4440" w:hanging="480"/>
      </w:pPr>
    </w:lvl>
  </w:abstractNum>
  <w:abstractNum w:abstractNumId="32" w15:restartNumberingAfterBreak="0">
    <w:nsid w:val="447446D0"/>
    <w:multiLevelType w:val="hybridMultilevel"/>
    <w:tmpl w:val="0854CE14"/>
    <w:lvl w:ilvl="0" w:tplc="56B25C16">
      <w:start w:val="1"/>
      <w:numFmt w:val="taiwaneseCountingThousand"/>
      <w:lvlText w:val="%1、"/>
      <w:lvlJc w:val="left"/>
      <w:pPr>
        <w:ind w:left="360" w:hanging="36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5231015"/>
    <w:multiLevelType w:val="hybridMultilevel"/>
    <w:tmpl w:val="1BAAB75A"/>
    <w:lvl w:ilvl="0" w:tplc="F3C8C2B4">
      <w:start w:val="1"/>
      <w:numFmt w:val="taiwaneseCountingThousand"/>
      <w:lvlText w:val="%1、"/>
      <w:lvlJc w:val="left"/>
      <w:pPr>
        <w:ind w:left="390" w:hanging="39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56F6A51"/>
    <w:multiLevelType w:val="hybridMultilevel"/>
    <w:tmpl w:val="A0A8BFEC"/>
    <w:lvl w:ilvl="0" w:tplc="BDE489B6">
      <w:start w:val="1"/>
      <w:numFmt w:val="taiwaneseCountingThousand"/>
      <w:lvlText w:val="%1、"/>
      <w:lvlJc w:val="left"/>
      <w:pPr>
        <w:ind w:left="510" w:hanging="510"/>
      </w:pPr>
      <w:rPr>
        <w:rFonts w:hint="default"/>
        <w:sz w:val="20"/>
        <w:szCs w:val="20"/>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66251CD"/>
    <w:multiLevelType w:val="hybridMultilevel"/>
    <w:tmpl w:val="55122EAC"/>
    <w:lvl w:ilvl="0" w:tplc="3CA26D9A">
      <w:start w:val="1"/>
      <w:numFmt w:val="taiwaneseCountingThousand"/>
      <w:lvlText w:val="(%1)"/>
      <w:lvlJc w:val="left"/>
      <w:pPr>
        <w:ind w:left="870" w:hanging="480"/>
      </w:pPr>
    </w:lvl>
    <w:lvl w:ilvl="1" w:tplc="04090019">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36" w15:restartNumberingAfterBreak="0">
    <w:nsid w:val="48023AF5"/>
    <w:multiLevelType w:val="hybridMultilevel"/>
    <w:tmpl w:val="00809218"/>
    <w:lvl w:ilvl="0" w:tplc="04090015">
      <w:start w:val="1"/>
      <w:numFmt w:val="taiwaneseCountingThousand"/>
      <w:lvlText w:val="%1、"/>
      <w:lvlJc w:val="left"/>
      <w:pPr>
        <w:ind w:left="480" w:hanging="480"/>
      </w:pPr>
      <w:rPr>
        <w:rFonts w:hint="default"/>
      </w:rPr>
    </w:lvl>
    <w:lvl w:ilvl="1" w:tplc="3CA26D9A">
      <w:start w:val="1"/>
      <w:numFmt w:val="taiwaneseCountingThousand"/>
      <w:lvlText w:val="(%2)"/>
      <w:lvlJc w:val="left"/>
      <w:pPr>
        <w:ind w:left="960" w:hanging="480"/>
      </w:pPr>
      <w:rPr>
        <w:rFonts w:hint="default"/>
        <w:sz w:val="2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B152408"/>
    <w:multiLevelType w:val="hybridMultilevel"/>
    <w:tmpl w:val="02D630E6"/>
    <w:lvl w:ilvl="0" w:tplc="3608553C">
      <w:start w:val="2"/>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C866543"/>
    <w:multiLevelType w:val="hybridMultilevel"/>
    <w:tmpl w:val="F3BACBB4"/>
    <w:lvl w:ilvl="0" w:tplc="59487368">
      <w:start w:val="1"/>
      <w:numFmt w:val="taiwaneseCountingThousand"/>
      <w:lvlText w:val="%1、"/>
      <w:lvlJc w:val="left"/>
      <w:pPr>
        <w:ind w:left="360" w:hanging="36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CD00969"/>
    <w:multiLevelType w:val="hybridMultilevel"/>
    <w:tmpl w:val="04EE6F2A"/>
    <w:lvl w:ilvl="0" w:tplc="073E4762">
      <w:start w:val="1"/>
      <w:numFmt w:val="taiwaneseCountingThousand"/>
      <w:lvlText w:val="%1、"/>
      <w:lvlJc w:val="left"/>
      <w:pPr>
        <w:ind w:left="390" w:hanging="390"/>
      </w:pPr>
      <w:rPr>
        <w:rFonts w:hint="default"/>
      </w:rPr>
    </w:lvl>
    <w:lvl w:ilvl="1" w:tplc="9A56688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F996DDB"/>
    <w:multiLevelType w:val="hybridMultilevel"/>
    <w:tmpl w:val="5FE08AA8"/>
    <w:lvl w:ilvl="0" w:tplc="9A56688A">
      <w:start w:val="1"/>
      <w:numFmt w:val="taiwaneseCountingThousand"/>
      <w:lvlText w:val="(%1)"/>
      <w:lvlJc w:val="left"/>
      <w:pPr>
        <w:ind w:left="898" w:hanging="480"/>
      </w:pPr>
      <w:rPr>
        <w:rFonts w:hint="default"/>
      </w:rPr>
    </w:lvl>
    <w:lvl w:ilvl="1" w:tplc="04090019">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41" w15:restartNumberingAfterBreak="0">
    <w:nsid w:val="51DA5201"/>
    <w:multiLevelType w:val="hybridMultilevel"/>
    <w:tmpl w:val="10AA9A78"/>
    <w:lvl w:ilvl="0" w:tplc="9A4E0CB6">
      <w:start w:val="1"/>
      <w:numFmt w:val="taiwaneseCountingThousand"/>
      <w:lvlText w:val="%1、"/>
      <w:lvlJc w:val="left"/>
      <w:pPr>
        <w:ind w:left="360" w:hanging="36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2EB3722"/>
    <w:multiLevelType w:val="hybridMultilevel"/>
    <w:tmpl w:val="232E156E"/>
    <w:lvl w:ilvl="0" w:tplc="8A7C2294">
      <w:start w:val="1"/>
      <w:numFmt w:val="taiwaneseCountingThousand"/>
      <w:lvlText w:val="%1、"/>
      <w:lvlJc w:val="left"/>
      <w:pPr>
        <w:ind w:left="390" w:hanging="39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58C1D61"/>
    <w:multiLevelType w:val="hybridMultilevel"/>
    <w:tmpl w:val="467C8DA6"/>
    <w:lvl w:ilvl="0" w:tplc="87CC0B22">
      <w:start w:val="1"/>
      <w:numFmt w:val="taiwaneseCountingThousand"/>
      <w:lvlText w:val="%1、"/>
      <w:lvlJc w:val="left"/>
      <w:pPr>
        <w:ind w:left="510" w:hanging="510"/>
      </w:pPr>
      <w:rPr>
        <w:rFonts w:asciiTheme="minorEastAsia" w:eastAsiaTheme="minorEastAsia" w:hAnsiTheme="minor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4" w15:restartNumberingAfterBreak="0">
    <w:nsid w:val="561A7B22"/>
    <w:multiLevelType w:val="hybridMultilevel"/>
    <w:tmpl w:val="7F2C19D4"/>
    <w:lvl w:ilvl="0" w:tplc="6472DB80">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AD97075"/>
    <w:multiLevelType w:val="hybridMultilevel"/>
    <w:tmpl w:val="404E6290"/>
    <w:lvl w:ilvl="0" w:tplc="72909D90">
      <w:start w:val="1"/>
      <w:numFmt w:val="taiwaneseCountingThousand"/>
      <w:lvlText w:val="%1、"/>
      <w:lvlJc w:val="left"/>
      <w:pPr>
        <w:ind w:left="360" w:hanging="36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C1F660F"/>
    <w:multiLevelType w:val="hybridMultilevel"/>
    <w:tmpl w:val="46942656"/>
    <w:lvl w:ilvl="0" w:tplc="04090015">
      <w:start w:val="1"/>
      <w:numFmt w:val="taiwaneseCountingThousand"/>
      <w:lvlText w:val="%1、"/>
      <w:lvlJc w:val="left"/>
      <w:pPr>
        <w:ind w:left="480" w:hanging="480"/>
      </w:p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62D71AEE"/>
    <w:multiLevelType w:val="hybridMultilevel"/>
    <w:tmpl w:val="6DBE811C"/>
    <w:lvl w:ilvl="0" w:tplc="04090015">
      <w:start w:val="1"/>
      <w:numFmt w:val="taiwaneseCountingThousand"/>
      <w:lvlText w:val="%1、"/>
      <w:lvlJc w:val="left"/>
      <w:pPr>
        <w:ind w:left="360" w:hanging="36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53568D4"/>
    <w:multiLevelType w:val="hybridMultilevel"/>
    <w:tmpl w:val="46EA0F1C"/>
    <w:lvl w:ilvl="0" w:tplc="04090015">
      <w:start w:val="1"/>
      <w:numFmt w:val="taiwaneseCountingThousand"/>
      <w:lvlText w:val="%1、"/>
      <w:lvlJc w:val="left"/>
      <w:pPr>
        <w:ind w:left="480" w:hanging="48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6883CE9"/>
    <w:multiLevelType w:val="hybridMultilevel"/>
    <w:tmpl w:val="0A46603C"/>
    <w:lvl w:ilvl="0" w:tplc="04090015">
      <w:start w:val="1"/>
      <w:numFmt w:val="taiwaneseCountingThousand"/>
      <w:lvlText w:val="%1、"/>
      <w:lvlJc w:val="left"/>
      <w:pPr>
        <w:ind w:left="480" w:hanging="480"/>
      </w:p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6CB3627"/>
    <w:multiLevelType w:val="hybridMultilevel"/>
    <w:tmpl w:val="74543474"/>
    <w:lvl w:ilvl="0" w:tplc="56B25C16">
      <w:start w:val="1"/>
      <w:numFmt w:val="taiwaneseCountingThousand"/>
      <w:lvlText w:val="%1、"/>
      <w:lvlJc w:val="left"/>
      <w:pPr>
        <w:ind w:left="446" w:hanging="480"/>
      </w:pPr>
      <w:rPr>
        <w:rFonts w:hint="default"/>
      </w:rPr>
    </w:lvl>
    <w:lvl w:ilvl="1" w:tplc="04090019" w:tentative="1">
      <w:start w:val="1"/>
      <w:numFmt w:val="ideographTraditional"/>
      <w:lvlText w:val="%2、"/>
      <w:lvlJc w:val="left"/>
      <w:pPr>
        <w:ind w:left="926" w:hanging="480"/>
      </w:pPr>
    </w:lvl>
    <w:lvl w:ilvl="2" w:tplc="0409001B" w:tentative="1">
      <w:start w:val="1"/>
      <w:numFmt w:val="lowerRoman"/>
      <w:lvlText w:val="%3."/>
      <w:lvlJc w:val="right"/>
      <w:pPr>
        <w:ind w:left="1406" w:hanging="480"/>
      </w:pPr>
    </w:lvl>
    <w:lvl w:ilvl="3" w:tplc="0409000F" w:tentative="1">
      <w:start w:val="1"/>
      <w:numFmt w:val="decimal"/>
      <w:lvlText w:val="%4."/>
      <w:lvlJc w:val="left"/>
      <w:pPr>
        <w:ind w:left="1886" w:hanging="480"/>
      </w:pPr>
    </w:lvl>
    <w:lvl w:ilvl="4" w:tplc="04090019" w:tentative="1">
      <w:start w:val="1"/>
      <w:numFmt w:val="ideographTraditional"/>
      <w:lvlText w:val="%5、"/>
      <w:lvlJc w:val="left"/>
      <w:pPr>
        <w:ind w:left="2366" w:hanging="480"/>
      </w:pPr>
    </w:lvl>
    <w:lvl w:ilvl="5" w:tplc="0409001B" w:tentative="1">
      <w:start w:val="1"/>
      <w:numFmt w:val="lowerRoman"/>
      <w:lvlText w:val="%6."/>
      <w:lvlJc w:val="right"/>
      <w:pPr>
        <w:ind w:left="2846" w:hanging="480"/>
      </w:pPr>
    </w:lvl>
    <w:lvl w:ilvl="6" w:tplc="0409000F" w:tentative="1">
      <w:start w:val="1"/>
      <w:numFmt w:val="decimal"/>
      <w:lvlText w:val="%7."/>
      <w:lvlJc w:val="left"/>
      <w:pPr>
        <w:ind w:left="3326" w:hanging="480"/>
      </w:pPr>
    </w:lvl>
    <w:lvl w:ilvl="7" w:tplc="04090019" w:tentative="1">
      <w:start w:val="1"/>
      <w:numFmt w:val="ideographTraditional"/>
      <w:lvlText w:val="%8、"/>
      <w:lvlJc w:val="left"/>
      <w:pPr>
        <w:ind w:left="3806" w:hanging="480"/>
      </w:pPr>
    </w:lvl>
    <w:lvl w:ilvl="8" w:tplc="0409001B" w:tentative="1">
      <w:start w:val="1"/>
      <w:numFmt w:val="lowerRoman"/>
      <w:lvlText w:val="%9."/>
      <w:lvlJc w:val="right"/>
      <w:pPr>
        <w:ind w:left="4286" w:hanging="480"/>
      </w:pPr>
    </w:lvl>
  </w:abstractNum>
  <w:abstractNum w:abstractNumId="51" w15:restartNumberingAfterBreak="0">
    <w:nsid w:val="6737646A"/>
    <w:multiLevelType w:val="hybridMultilevel"/>
    <w:tmpl w:val="0FFC9E58"/>
    <w:lvl w:ilvl="0" w:tplc="FFFFFFFF">
      <w:start w:val="1"/>
      <w:numFmt w:val="taiwaneseCountingThousand"/>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2" w15:restartNumberingAfterBreak="0">
    <w:nsid w:val="67601DBA"/>
    <w:multiLevelType w:val="hybridMultilevel"/>
    <w:tmpl w:val="EF3EAC90"/>
    <w:lvl w:ilvl="0" w:tplc="7FCE79AA">
      <w:start w:val="1"/>
      <w:numFmt w:val="taiwaneseCountingThousand"/>
      <w:lvlText w:val="%1、"/>
      <w:lvlJc w:val="left"/>
      <w:pPr>
        <w:ind w:left="360" w:hanging="360"/>
      </w:pPr>
      <w:rPr>
        <w:rFonts w:hint="default"/>
        <w:color w:val="auto"/>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7777DC9"/>
    <w:multiLevelType w:val="hybridMultilevel"/>
    <w:tmpl w:val="24C2A9B4"/>
    <w:lvl w:ilvl="0" w:tplc="FFFFFFFF">
      <w:start w:val="1"/>
      <w:numFmt w:val="taiwaneseCountingThousand"/>
      <w:lvlText w:val="%1、"/>
      <w:lvlJc w:val="left"/>
      <w:pPr>
        <w:ind w:left="480" w:hanging="480"/>
      </w:pPr>
      <w:rPr>
        <w:rFonts w:hint="default"/>
      </w:rPr>
    </w:lvl>
    <w:lvl w:ilvl="1" w:tplc="FFFFFFFF">
      <w:start w:val="1"/>
      <w:numFmt w:val="taiwaneseCountingThousand"/>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4" w15:restartNumberingAfterBreak="0">
    <w:nsid w:val="679044ED"/>
    <w:multiLevelType w:val="hybridMultilevel"/>
    <w:tmpl w:val="D81055AA"/>
    <w:lvl w:ilvl="0" w:tplc="D974CD8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9C45B41"/>
    <w:multiLevelType w:val="hybridMultilevel"/>
    <w:tmpl w:val="1018EAFA"/>
    <w:lvl w:ilvl="0" w:tplc="36D85080">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542" w:hanging="480"/>
      </w:pPr>
    </w:lvl>
    <w:lvl w:ilvl="2" w:tplc="0409001B" w:tentative="1">
      <w:start w:val="1"/>
      <w:numFmt w:val="lowerRoman"/>
      <w:lvlText w:val="%3."/>
      <w:lvlJc w:val="right"/>
      <w:pPr>
        <w:ind w:left="1022" w:hanging="480"/>
      </w:pPr>
    </w:lvl>
    <w:lvl w:ilvl="3" w:tplc="0409000F" w:tentative="1">
      <w:start w:val="1"/>
      <w:numFmt w:val="decimal"/>
      <w:lvlText w:val="%4."/>
      <w:lvlJc w:val="left"/>
      <w:pPr>
        <w:ind w:left="1502" w:hanging="480"/>
      </w:pPr>
    </w:lvl>
    <w:lvl w:ilvl="4" w:tplc="04090019" w:tentative="1">
      <w:start w:val="1"/>
      <w:numFmt w:val="ideographTraditional"/>
      <w:lvlText w:val="%5、"/>
      <w:lvlJc w:val="left"/>
      <w:pPr>
        <w:ind w:left="1982" w:hanging="480"/>
      </w:pPr>
    </w:lvl>
    <w:lvl w:ilvl="5" w:tplc="0409001B" w:tentative="1">
      <w:start w:val="1"/>
      <w:numFmt w:val="lowerRoman"/>
      <w:lvlText w:val="%6."/>
      <w:lvlJc w:val="right"/>
      <w:pPr>
        <w:ind w:left="2462" w:hanging="480"/>
      </w:pPr>
    </w:lvl>
    <w:lvl w:ilvl="6" w:tplc="0409000F" w:tentative="1">
      <w:start w:val="1"/>
      <w:numFmt w:val="decimal"/>
      <w:lvlText w:val="%7."/>
      <w:lvlJc w:val="left"/>
      <w:pPr>
        <w:ind w:left="2942" w:hanging="480"/>
      </w:pPr>
    </w:lvl>
    <w:lvl w:ilvl="7" w:tplc="04090019" w:tentative="1">
      <w:start w:val="1"/>
      <w:numFmt w:val="ideographTraditional"/>
      <w:lvlText w:val="%8、"/>
      <w:lvlJc w:val="left"/>
      <w:pPr>
        <w:ind w:left="3422" w:hanging="480"/>
      </w:pPr>
    </w:lvl>
    <w:lvl w:ilvl="8" w:tplc="0409001B" w:tentative="1">
      <w:start w:val="1"/>
      <w:numFmt w:val="lowerRoman"/>
      <w:lvlText w:val="%9."/>
      <w:lvlJc w:val="right"/>
      <w:pPr>
        <w:ind w:left="3902" w:hanging="480"/>
      </w:pPr>
    </w:lvl>
  </w:abstractNum>
  <w:abstractNum w:abstractNumId="56" w15:restartNumberingAfterBreak="0">
    <w:nsid w:val="6D68719F"/>
    <w:multiLevelType w:val="hybridMultilevel"/>
    <w:tmpl w:val="01D4A072"/>
    <w:lvl w:ilvl="0" w:tplc="04090015">
      <w:start w:val="1"/>
      <w:numFmt w:val="taiwaneseCountingThousand"/>
      <w:lvlText w:val="%1、"/>
      <w:lvlJc w:val="left"/>
      <w:pPr>
        <w:ind w:left="480" w:hanging="480"/>
      </w:p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DD30CD6"/>
    <w:multiLevelType w:val="hybridMultilevel"/>
    <w:tmpl w:val="CBD8A4B8"/>
    <w:lvl w:ilvl="0" w:tplc="3BE04FDC">
      <w:start w:val="1"/>
      <w:numFmt w:val="taiwaneseCountingThousand"/>
      <w:lvlText w:val="%1、"/>
      <w:lvlJc w:val="left"/>
      <w:pPr>
        <w:ind w:left="390" w:hanging="39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048400C"/>
    <w:multiLevelType w:val="hybridMultilevel"/>
    <w:tmpl w:val="0568DDCE"/>
    <w:lvl w:ilvl="0" w:tplc="5B10CB76">
      <w:start w:val="1"/>
      <w:numFmt w:val="taiwaneseCountingThousand"/>
      <w:lvlText w:val="%1、"/>
      <w:lvlJc w:val="left"/>
      <w:pPr>
        <w:ind w:left="390" w:hanging="39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711334BA"/>
    <w:multiLevelType w:val="hybridMultilevel"/>
    <w:tmpl w:val="EB2C8C0E"/>
    <w:lvl w:ilvl="0" w:tplc="3CA26D9A">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7A6764C"/>
    <w:multiLevelType w:val="hybridMultilevel"/>
    <w:tmpl w:val="0FFC9E58"/>
    <w:lvl w:ilvl="0" w:tplc="A2A06E2C">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77D5025B"/>
    <w:multiLevelType w:val="hybridMultilevel"/>
    <w:tmpl w:val="DD3262E0"/>
    <w:lvl w:ilvl="0" w:tplc="04090015">
      <w:start w:val="1"/>
      <w:numFmt w:val="taiwaneseCountingThousand"/>
      <w:lvlText w:val="%1、"/>
      <w:lvlJc w:val="left"/>
      <w:pPr>
        <w:ind w:left="480" w:hanging="480"/>
      </w:pPr>
      <w:rPr>
        <w:rFonts w:hint="default"/>
      </w:rPr>
    </w:lvl>
    <w:lvl w:ilvl="1" w:tplc="9A56688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8AE6F03"/>
    <w:multiLevelType w:val="hybridMultilevel"/>
    <w:tmpl w:val="82EC25CC"/>
    <w:lvl w:ilvl="0" w:tplc="14F44E22">
      <w:start w:val="1"/>
      <w:numFmt w:val="taiwaneseCountingThousand"/>
      <w:lvlText w:val="%1、"/>
      <w:lvlJc w:val="left"/>
      <w:pPr>
        <w:ind w:left="390" w:hanging="390"/>
      </w:pPr>
      <w:rPr>
        <w:rFonts w:hint="default"/>
      </w:r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BD61485"/>
    <w:multiLevelType w:val="hybridMultilevel"/>
    <w:tmpl w:val="2042E932"/>
    <w:lvl w:ilvl="0" w:tplc="04090015">
      <w:start w:val="1"/>
      <w:numFmt w:val="taiwaneseCountingThousand"/>
      <w:lvlText w:val="%1、"/>
      <w:lvlJc w:val="left"/>
      <w:pPr>
        <w:ind w:left="480" w:hanging="480"/>
      </w:pPr>
    </w:lvl>
    <w:lvl w:ilvl="1" w:tplc="3CA26D9A">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C1B7C15"/>
    <w:multiLevelType w:val="hybridMultilevel"/>
    <w:tmpl w:val="DFC2A670"/>
    <w:lvl w:ilvl="0" w:tplc="04090015">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F9539F7"/>
    <w:multiLevelType w:val="hybridMultilevel"/>
    <w:tmpl w:val="7D721EA8"/>
    <w:lvl w:ilvl="0" w:tplc="04090015">
      <w:start w:val="1"/>
      <w:numFmt w:val="taiwaneseCountingThousand"/>
      <w:lvlText w:val="%1、"/>
      <w:lvlJc w:val="left"/>
      <w:pPr>
        <w:ind w:left="480" w:hanging="480"/>
      </w:pPr>
      <w:rPr>
        <w:rFonts w:hint="default"/>
      </w:rPr>
    </w:lvl>
    <w:lvl w:ilvl="1" w:tplc="C0143944">
      <w:start w:val="1"/>
      <w:numFmt w:val="taiwaneseCountingThousand"/>
      <w:lvlText w:val="（%2）"/>
      <w:lvlJc w:val="left"/>
      <w:pPr>
        <w:ind w:left="960" w:hanging="480"/>
      </w:pPr>
      <w:rPr>
        <w:rFonts w:ascii="新細明體" w:eastAsia="新細明體" w:hAnsi="新細明體" w:hint="default"/>
        <w:sz w:val="2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23871895">
    <w:abstractNumId w:val="5"/>
  </w:num>
  <w:num w:numId="2" w16cid:durableId="6030159">
    <w:abstractNumId w:val="12"/>
  </w:num>
  <w:num w:numId="3" w16cid:durableId="1209294890">
    <w:abstractNumId w:val="58"/>
  </w:num>
  <w:num w:numId="4" w16cid:durableId="2124225082">
    <w:abstractNumId w:val="21"/>
  </w:num>
  <w:num w:numId="5" w16cid:durableId="1137721626">
    <w:abstractNumId w:val="32"/>
  </w:num>
  <w:num w:numId="6" w16cid:durableId="1563905938">
    <w:abstractNumId w:val="52"/>
  </w:num>
  <w:num w:numId="7" w16cid:durableId="5890455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6114636">
    <w:abstractNumId w:val="31"/>
  </w:num>
  <w:num w:numId="9" w16cid:durableId="553348816">
    <w:abstractNumId w:val="30"/>
  </w:num>
  <w:num w:numId="10" w16cid:durableId="9572221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97391">
    <w:abstractNumId w:val="65"/>
  </w:num>
  <w:num w:numId="12" w16cid:durableId="38634256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0586763">
    <w:abstractNumId w:val="13"/>
  </w:num>
  <w:num w:numId="14" w16cid:durableId="47807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6901115">
    <w:abstractNumId w:val="34"/>
  </w:num>
  <w:num w:numId="16" w16cid:durableId="583807104">
    <w:abstractNumId w:val="0"/>
  </w:num>
  <w:num w:numId="17" w16cid:durableId="972055112">
    <w:abstractNumId w:val="60"/>
  </w:num>
  <w:num w:numId="18" w16cid:durableId="892695302">
    <w:abstractNumId w:val="10"/>
  </w:num>
  <w:num w:numId="19" w16cid:durableId="412776631">
    <w:abstractNumId w:val="40"/>
  </w:num>
  <w:num w:numId="20" w16cid:durableId="847213504">
    <w:abstractNumId w:val="28"/>
  </w:num>
  <w:num w:numId="21" w16cid:durableId="2085839267">
    <w:abstractNumId w:val="22"/>
  </w:num>
  <w:num w:numId="22" w16cid:durableId="926037104">
    <w:abstractNumId w:val="9"/>
  </w:num>
  <w:num w:numId="23" w16cid:durableId="1626539292">
    <w:abstractNumId w:val="24"/>
  </w:num>
  <w:num w:numId="24" w16cid:durableId="2048942986">
    <w:abstractNumId w:val="46"/>
  </w:num>
  <w:num w:numId="25" w16cid:durableId="758063294">
    <w:abstractNumId w:val="3"/>
  </w:num>
  <w:num w:numId="26" w16cid:durableId="268395548">
    <w:abstractNumId w:val="26"/>
  </w:num>
  <w:num w:numId="27" w16cid:durableId="1875851160">
    <w:abstractNumId w:val="39"/>
  </w:num>
  <w:num w:numId="28" w16cid:durableId="1610309260">
    <w:abstractNumId w:val="61"/>
  </w:num>
  <w:num w:numId="29" w16cid:durableId="1519346023">
    <w:abstractNumId w:val="25"/>
  </w:num>
  <w:num w:numId="30" w16cid:durableId="445780071">
    <w:abstractNumId w:val="38"/>
  </w:num>
  <w:num w:numId="31" w16cid:durableId="1869484099">
    <w:abstractNumId w:val="44"/>
  </w:num>
  <w:num w:numId="32" w16cid:durableId="1832335564">
    <w:abstractNumId w:val="27"/>
  </w:num>
  <w:num w:numId="33" w16cid:durableId="1294484661">
    <w:abstractNumId w:val="42"/>
  </w:num>
  <w:num w:numId="34" w16cid:durableId="572131047">
    <w:abstractNumId w:val="15"/>
  </w:num>
  <w:num w:numId="35" w16cid:durableId="1414428451">
    <w:abstractNumId w:val="41"/>
  </w:num>
  <w:num w:numId="36" w16cid:durableId="735323969">
    <w:abstractNumId w:val="36"/>
  </w:num>
  <w:num w:numId="37" w16cid:durableId="805204288">
    <w:abstractNumId w:val="11"/>
  </w:num>
  <w:num w:numId="38" w16cid:durableId="1097557652">
    <w:abstractNumId w:val="8"/>
  </w:num>
  <w:num w:numId="39" w16cid:durableId="2090421191">
    <w:abstractNumId w:val="49"/>
  </w:num>
  <w:num w:numId="40" w16cid:durableId="1026832475">
    <w:abstractNumId w:val="14"/>
  </w:num>
  <w:num w:numId="41" w16cid:durableId="1974873019">
    <w:abstractNumId w:val="20"/>
  </w:num>
  <w:num w:numId="42" w16cid:durableId="2087066533">
    <w:abstractNumId w:val="59"/>
  </w:num>
  <w:num w:numId="43" w16cid:durableId="2037851480">
    <w:abstractNumId w:val="64"/>
  </w:num>
  <w:num w:numId="44" w16cid:durableId="643893973">
    <w:abstractNumId w:val="7"/>
  </w:num>
  <w:num w:numId="45" w16cid:durableId="1320235905">
    <w:abstractNumId w:val="16"/>
  </w:num>
  <w:num w:numId="46" w16cid:durableId="1725135597">
    <w:abstractNumId w:val="62"/>
  </w:num>
  <w:num w:numId="47" w16cid:durableId="1910577975">
    <w:abstractNumId w:val="33"/>
  </w:num>
  <w:num w:numId="48" w16cid:durableId="1133868874">
    <w:abstractNumId w:val="2"/>
  </w:num>
  <w:num w:numId="49" w16cid:durableId="615260926">
    <w:abstractNumId w:val="45"/>
  </w:num>
  <w:num w:numId="50" w16cid:durableId="523599195">
    <w:abstractNumId w:val="57"/>
  </w:num>
  <w:num w:numId="51" w16cid:durableId="445318633">
    <w:abstractNumId w:val="6"/>
  </w:num>
  <w:num w:numId="52" w16cid:durableId="2016111591">
    <w:abstractNumId w:val="18"/>
  </w:num>
  <w:num w:numId="53" w16cid:durableId="1712991991">
    <w:abstractNumId w:val="48"/>
  </w:num>
  <w:num w:numId="54" w16cid:durableId="1091395800">
    <w:abstractNumId w:val="54"/>
  </w:num>
  <w:num w:numId="55" w16cid:durableId="374624086">
    <w:abstractNumId w:val="47"/>
  </w:num>
  <w:num w:numId="56" w16cid:durableId="1588923355">
    <w:abstractNumId w:val="17"/>
  </w:num>
  <w:num w:numId="57" w16cid:durableId="1160728624">
    <w:abstractNumId w:val="55"/>
  </w:num>
  <w:num w:numId="58" w16cid:durableId="1137642739">
    <w:abstractNumId w:val="19"/>
  </w:num>
  <w:num w:numId="59" w16cid:durableId="859514210">
    <w:abstractNumId w:val="63"/>
  </w:num>
  <w:num w:numId="60" w16cid:durableId="1948614273">
    <w:abstractNumId w:val="56"/>
  </w:num>
  <w:num w:numId="61" w16cid:durableId="1588541406">
    <w:abstractNumId w:val="50"/>
  </w:num>
  <w:num w:numId="62" w16cid:durableId="262807547">
    <w:abstractNumId w:val="29"/>
  </w:num>
  <w:num w:numId="63" w16cid:durableId="1631479005">
    <w:abstractNumId w:val="35"/>
  </w:num>
  <w:num w:numId="64" w16cid:durableId="1524519025">
    <w:abstractNumId w:val="53"/>
  </w:num>
  <w:num w:numId="65" w16cid:durableId="1541211274">
    <w:abstractNumId w:val="37"/>
  </w:num>
  <w:num w:numId="66" w16cid:durableId="1913421188">
    <w:abstractNumId w:val="5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368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A3D"/>
    <w:rsid w:val="0000014D"/>
    <w:rsid w:val="0000023E"/>
    <w:rsid w:val="00000E4B"/>
    <w:rsid w:val="000017E5"/>
    <w:rsid w:val="00001AD0"/>
    <w:rsid w:val="00001D8F"/>
    <w:rsid w:val="00001FB4"/>
    <w:rsid w:val="00002101"/>
    <w:rsid w:val="00002488"/>
    <w:rsid w:val="000027C2"/>
    <w:rsid w:val="00002CFB"/>
    <w:rsid w:val="00002E29"/>
    <w:rsid w:val="00003836"/>
    <w:rsid w:val="00003C1B"/>
    <w:rsid w:val="00003C71"/>
    <w:rsid w:val="0000476B"/>
    <w:rsid w:val="00004BD5"/>
    <w:rsid w:val="00005260"/>
    <w:rsid w:val="00005697"/>
    <w:rsid w:val="000058D7"/>
    <w:rsid w:val="000065C4"/>
    <w:rsid w:val="000065CD"/>
    <w:rsid w:val="000069B6"/>
    <w:rsid w:val="00006DE9"/>
    <w:rsid w:val="000075A6"/>
    <w:rsid w:val="00007756"/>
    <w:rsid w:val="0001023F"/>
    <w:rsid w:val="00010716"/>
    <w:rsid w:val="0001098D"/>
    <w:rsid w:val="00010C39"/>
    <w:rsid w:val="00010CAD"/>
    <w:rsid w:val="00010E51"/>
    <w:rsid w:val="0001109D"/>
    <w:rsid w:val="000117DB"/>
    <w:rsid w:val="00011BBC"/>
    <w:rsid w:val="000136B6"/>
    <w:rsid w:val="00013710"/>
    <w:rsid w:val="00013980"/>
    <w:rsid w:val="00013D3B"/>
    <w:rsid w:val="00014736"/>
    <w:rsid w:val="000147B4"/>
    <w:rsid w:val="00015230"/>
    <w:rsid w:val="00015E5A"/>
    <w:rsid w:val="00016618"/>
    <w:rsid w:val="00016C5B"/>
    <w:rsid w:val="00016EA1"/>
    <w:rsid w:val="000173F0"/>
    <w:rsid w:val="0001744F"/>
    <w:rsid w:val="00017D04"/>
    <w:rsid w:val="000204C1"/>
    <w:rsid w:val="00020DC0"/>
    <w:rsid w:val="00020F44"/>
    <w:rsid w:val="000214E8"/>
    <w:rsid w:val="0002182A"/>
    <w:rsid w:val="00021902"/>
    <w:rsid w:val="00022BDF"/>
    <w:rsid w:val="00023CFE"/>
    <w:rsid w:val="00024BBB"/>
    <w:rsid w:val="00025499"/>
    <w:rsid w:val="000257ED"/>
    <w:rsid w:val="00025F22"/>
    <w:rsid w:val="00025F5E"/>
    <w:rsid w:val="0002627D"/>
    <w:rsid w:val="000262E6"/>
    <w:rsid w:val="00026409"/>
    <w:rsid w:val="00026B2A"/>
    <w:rsid w:val="00027436"/>
    <w:rsid w:val="00027441"/>
    <w:rsid w:val="00027515"/>
    <w:rsid w:val="000275CA"/>
    <w:rsid w:val="00027604"/>
    <w:rsid w:val="0002784E"/>
    <w:rsid w:val="00027AD4"/>
    <w:rsid w:val="0003074A"/>
    <w:rsid w:val="000328CE"/>
    <w:rsid w:val="000328D9"/>
    <w:rsid w:val="0003376A"/>
    <w:rsid w:val="0003484B"/>
    <w:rsid w:val="00034A42"/>
    <w:rsid w:val="00034AF8"/>
    <w:rsid w:val="00035E1D"/>
    <w:rsid w:val="00036B7C"/>
    <w:rsid w:val="0003711E"/>
    <w:rsid w:val="000373AD"/>
    <w:rsid w:val="00037E7D"/>
    <w:rsid w:val="000403EA"/>
    <w:rsid w:val="00040868"/>
    <w:rsid w:val="000411F7"/>
    <w:rsid w:val="00041324"/>
    <w:rsid w:val="0004196A"/>
    <w:rsid w:val="00041B02"/>
    <w:rsid w:val="00041D01"/>
    <w:rsid w:val="00042204"/>
    <w:rsid w:val="000423EE"/>
    <w:rsid w:val="00042C61"/>
    <w:rsid w:val="00043B27"/>
    <w:rsid w:val="00043BD8"/>
    <w:rsid w:val="0004483C"/>
    <w:rsid w:val="00044F0A"/>
    <w:rsid w:val="00045077"/>
    <w:rsid w:val="00045268"/>
    <w:rsid w:val="00045274"/>
    <w:rsid w:val="00045B96"/>
    <w:rsid w:val="0004616C"/>
    <w:rsid w:val="00046B05"/>
    <w:rsid w:val="00046B74"/>
    <w:rsid w:val="00046C8E"/>
    <w:rsid w:val="0004721B"/>
    <w:rsid w:val="00047E22"/>
    <w:rsid w:val="00050499"/>
    <w:rsid w:val="00050798"/>
    <w:rsid w:val="00050BF0"/>
    <w:rsid w:val="000511C8"/>
    <w:rsid w:val="00051B3C"/>
    <w:rsid w:val="00051D03"/>
    <w:rsid w:val="00052B6A"/>
    <w:rsid w:val="00052D70"/>
    <w:rsid w:val="00053107"/>
    <w:rsid w:val="00053257"/>
    <w:rsid w:val="00053741"/>
    <w:rsid w:val="00053C70"/>
    <w:rsid w:val="00054260"/>
    <w:rsid w:val="00055496"/>
    <w:rsid w:val="00055ED9"/>
    <w:rsid w:val="00056542"/>
    <w:rsid w:val="0005678A"/>
    <w:rsid w:val="000567B7"/>
    <w:rsid w:val="000570CD"/>
    <w:rsid w:val="000571ED"/>
    <w:rsid w:val="000572B8"/>
    <w:rsid w:val="000572D2"/>
    <w:rsid w:val="000579D3"/>
    <w:rsid w:val="00060B01"/>
    <w:rsid w:val="00060D73"/>
    <w:rsid w:val="00060F8B"/>
    <w:rsid w:val="00061E8D"/>
    <w:rsid w:val="000631BB"/>
    <w:rsid w:val="000633B8"/>
    <w:rsid w:val="00063995"/>
    <w:rsid w:val="00063A13"/>
    <w:rsid w:val="00064109"/>
    <w:rsid w:val="000641F6"/>
    <w:rsid w:val="00065AEC"/>
    <w:rsid w:val="00065F8C"/>
    <w:rsid w:val="000660DF"/>
    <w:rsid w:val="000662D2"/>
    <w:rsid w:val="00066501"/>
    <w:rsid w:val="0006692B"/>
    <w:rsid w:val="00066A6C"/>
    <w:rsid w:val="00066D49"/>
    <w:rsid w:val="0006746C"/>
    <w:rsid w:val="000674D4"/>
    <w:rsid w:val="000674F5"/>
    <w:rsid w:val="00070047"/>
    <w:rsid w:val="00070184"/>
    <w:rsid w:val="0007091A"/>
    <w:rsid w:val="00070B93"/>
    <w:rsid w:val="0007164B"/>
    <w:rsid w:val="00071692"/>
    <w:rsid w:val="00071A72"/>
    <w:rsid w:val="00072324"/>
    <w:rsid w:val="00072381"/>
    <w:rsid w:val="00072421"/>
    <w:rsid w:val="0007254C"/>
    <w:rsid w:val="000729D4"/>
    <w:rsid w:val="00072A28"/>
    <w:rsid w:val="00072A2E"/>
    <w:rsid w:val="00072A83"/>
    <w:rsid w:val="000733C6"/>
    <w:rsid w:val="0007340D"/>
    <w:rsid w:val="000742C9"/>
    <w:rsid w:val="00074696"/>
    <w:rsid w:val="000749F4"/>
    <w:rsid w:val="00074C74"/>
    <w:rsid w:val="000750DE"/>
    <w:rsid w:val="000753CD"/>
    <w:rsid w:val="000754E6"/>
    <w:rsid w:val="000758D5"/>
    <w:rsid w:val="00075D40"/>
    <w:rsid w:val="000768DF"/>
    <w:rsid w:val="00076B67"/>
    <w:rsid w:val="000770F4"/>
    <w:rsid w:val="00077308"/>
    <w:rsid w:val="0007761F"/>
    <w:rsid w:val="00077825"/>
    <w:rsid w:val="00080719"/>
    <w:rsid w:val="00080DD6"/>
    <w:rsid w:val="000814AC"/>
    <w:rsid w:val="00081D89"/>
    <w:rsid w:val="0008285B"/>
    <w:rsid w:val="00082A19"/>
    <w:rsid w:val="00082E11"/>
    <w:rsid w:val="0008396B"/>
    <w:rsid w:val="00083C70"/>
    <w:rsid w:val="00084097"/>
    <w:rsid w:val="000845A7"/>
    <w:rsid w:val="00084603"/>
    <w:rsid w:val="00084979"/>
    <w:rsid w:val="00084A1A"/>
    <w:rsid w:val="0008511E"/>
    <w:rsid w:val="0008561A"/>
    <w:rsid w:val="000858FD"/>
    <w:rsid w:val="00085BE6"/>
    <w:rsid w:val="000860AD"/>
    <w:rsid w:val="00086440"/>
    <w:rsid w:val="000866FC"/>
    <w:rsid w:val="00086B47"/>
    <w:rsid w:val="00086FED"/>
    <w:rsid w:val="00087507"/>
    <w:rsid w:val="00087832"/>
    <w:rsid w:val="000878E5"/>
    <w:rsid w:val="00087B45"/>
    <w:rsid w:val="00090004"/>
    <w:rsid w:val="0009008F"/>
    <w:rsid w:val="0009031A"/>
    <w:rsid w:val="0009064F"/>
    <w:rsid w:val="00090947"/>
    <w:rsid w:val="0009165F"/>
    <w:rsid w:val="000917CE"/>
    <w:rsid w:val="0009182A"/>
    <w:rsid w:val="00091B52"/>
    <w:rsid w:val="00091FE3"/>
    <w:rsid w:val="000925A5"/>
    <w:rsid w:val="00092ADF"/>
    <w:rsid w:val="00092B72"/>
    <w:rsid w:val="00092E66"/>
    <w:rsid w:val="00093088"/>
    <w:rsid w:val="00093631"/>
    <w:rsid w:val="00094600"/>
    <w:rsid w:val="00094EF6"/>
    <w:rsid w:val="0009513E"/>
    <w:rsid w:val="000951BF"/>
    <w:rsid w:val="00095283"/>
    <w:rsid w:val="00096481"/>
    <w:rsid w:val="000968B6"/>
    <w:rsid w:val="00096BF7"/>
    <w:rsid w:val="00096E52"/>
    <w:rsid w:val="0009778C"/>
    <w:rsid w:val="00097A15"/>
    <w:rsid w:val="00097E41"/>
    <w:rsid w:val="000A0F03"/>
    <w:rsid w:val="000A0F41"/>
    <w:rsid w:val="000A138D"/>
    <w:rsid w:val="000A149F"/>
    <w:rsid w:val="000A1ECD"/>
    <w:rsid w:val="000A232B"/>
    <w:rsid w:val="000A280B"/>
    <w:rsid w:val="000A2CFF"/>
    <w:rsid w:val="000A393E"/>
    <w:rsid w:val="000A3A62"/>
    <w:rsid w:val="000A3BB8"/>
    <w:rsid w:val="000A459B"/>
    <w:rsid w:val="000A477D"/>
    <w:rsid w:val="000A4A36"/>
    <w:rsid w:val="000A501C"/>
    <w:rsid w:val="000A508C"/>
    <w:rsid w:val="000A5640"/>
    <w:rsid w:val="000A57B7"/>
    <w:rsid w:val="000A5C09"/>
    <w:rsid w:val="000A5D7C"/>
    <w:rsid w:val="000A61B4"/>
    <w:rsid w:val="000A6392"/>
    <w:rsid w:val="000A67DF"/>
    <w:rsid w:val="000A6969"/>
    <w:rsid w:val="000A6E2B"/>
    <w:rsid w:val="000A6F16"/>
    <w:rsid w:val="000A70DE"/>
    <w:rsid w:val="000A710B"/>
    <w:rsid w:val="000A7366"/>
    <w:rsid w:val="000A7F77"/>
    <w:rsid w:val="000B0190"/>
    <w:rsid w:val="000B091D"/>
    <w:rsid w:val="000B1188"/>
    <w:rsid w:val="000B1A18"/>
    <w:rsid w:val="000B1F3F"/>
    <w:rsid w:val="000B1F71"/>
    <w:rsid w:val="000B2981"/>
    <w:rsid w:val="000B32FD"/>
    <w:rsid w:val="000B3330"/>
    <w:rsid w:val="000B37B7"/>
    <w:rsid w:val="000B3BDC"/>
    <w:rsid w:val="000B41C8"/>
    <w:rsid w:val="000B4827"/>
    <w:rsid w:val="000B514A"/>
    <w:rsid w:val="000B5891"/>
    <w:rsid w:val="000B5F77"/>
    <w:rsid w:val="000B5FB7"/>
    <w:rsid w:val="000B6C37"/>
    <w:rsid w:val="000B7CC2"/>
    <w:rsid w:val="000C019E"/>
    <w:rsid w:val="000C10C3"/>
    <w:rsid w:val="000C16B8"/>
    <w:rsid w:val="000C240B"/>
    <w:rsid w:val="000C2DD1"/>
    <w:rsid w:val="000C30B1"/>
    <w:rsid w:val="000C3394"/>
    <w:rsid w:val="000C4908"/>
    <w:rsid w:val="000C49A8"/>
    <w:rsid w:val="000C4A31"/>
    <w:rsid w:val="000C5100"/>
    <w:rsid w:val="000C5163"/>
    <w:rsid w:val="000C517B"/>
    <w:rsid w:val="000C6A75"/>
    <w:rsid w:val="000C779B"/>
    <w:rsid w:val="000C78C7"/>
    <w:rsid w:val="000D0023"/>
    <w:rsid w:val="000D01B3"/>
    <w:rsid w:val="000D03DA"/>
    <w:rsid w:val="000D0C24"/>
    <w:rsid w:val="000D0E3A"/>
    <w:rsid w:val="000D16B6"/>
    <w:rsid w:val="000D186F"/>
    <w:rsid w:val="000D1DC3"/>
    <w:rsid w:val="000D20C6"/>
    <w:rsid w:val="000D21CA"/>
    <w:rsid w:val="000D2E1D"/>
    <w:rsid w:val="000D325E"/>
    <w:rsid w:val="000D3313"/>
    <w:rsid w:val="000D3404"/>
    <w:rsid w:val="000D37F6"/>
    <w:rsid w:val="000D3970"/>
    <w:rsid w:val="000D40E8"/>
    <w:rsid w:val="000D48EA"/>
    <w:rsid w:val="000D4E97"/>
    <w:rsid w:val="000D50E6"/>
    <w:rsid w:val="000D53D8"/>
    <w:rsid w:val="000D5623"/>
    <w:rsid w:val="000D5E10"/>
    <w:rsid w:val="000D6373"/>
    <w:rsid w:val="000D64D0"/>
    <w:rsid w:val="000D66D3"/>
    <w:rsid w:val="000D6B69"/>
    <w:rsid w:val="000D6C25"/>
    <w:rsid w:val="000D732D"/>
    <w:rsid w:val="000D7412"/>
    <w:rsid w:val="000E02A4"/>
    <w:rsid w:val="000E046A"/>
    <w:rsid w:val="000E0743"/>
    <w:rsid w:val="000E0792"/>
    <w:rsid w:val="000E0879"/>
    <w:rsid w:val="000E10D6"/>
    <w:rsid w:val="000E10E5"/>
    <w:rsid w:val="000E1558"/>
    <w:rsid w:val="000E1640"/>
    <w:rsid w:val="000E16DF"/>
    <w:rsid w:val="000E16FA"/>
    <w:rsid w:val="000E1733"/>
    <w:rsid w:val="000E2265"/>
    <w:rsid w:val="000E22F0"/>
    <w:rsid w:val="000E25F3"/>
    <w:rsid w:val="000E2699"/>
    <w:rsid w:val="000E2A4F"/>
    <w:rsid w:val="000E2C57"/>
    <w:rsid w:val="000E2E42"/>
    <w:rsid w:val="000E3A1D"/>
    <w:rsid w:val="000E3B93"/>
    <w:rsid w:val="000E3DFD"/>
    <w:rsid w:val="000E3FDB"/>
    <w:rsid w:val="000E56C1"/>
    <w:rsid w:val="000E5963"/>
    <w:rsid w:val="000E6106"/>
    <w:rsid w:val="000E623E"/>
    <w:rsid w:val="000E69F3"/>
    <w:rsid w:val="000E6AC0"/>
    <w:rsid w:val="000E6BA7"/>
    <w:rsid w:val="000E7155"/>
    <w:rsid w:val="000E787A"/>
    <w:rsid w:val="000E791D"/>
    <w:rsid w:val="000E7BCD"/>
    <w:rsid w:val="000F0374"/>
    <w:rsid w:val="000F0B1B"/>
    <w:rsid w:val="000F0C34"/>
    <w:rsid w:val="000F107A"/>
    <w:rsid w:val="000F1468"/>
    <w:rsid w:val="000F16F1"/>
    <w:rsid w:val="000F170E"/>
    <w:rsid w:val="000F1BB6"/>
    <w:rsid w:val="000F1E43"/>
    <w:rsid w:val="000F1FAC"/>
    <w:rsid w:val="000F2036"/>
    <w:rsid w:val="000F2811"/>
    <w:rsid w:val="000F2C0D"/>
    <w:rsid w:val="000F30C0"/>
    <w:rsid w:val="000F31AA"/>
    <w:rsid w:val="000F3517"/>
    <w:rsid w:val="000F4DEC"/>
    <w:rsid w:val="000F4F4E"/>
    <w:rsid w:val="000F4FD4"/>
    <w:rsid w:val="000F5244"/>
    <w:rsid w:val="000F642F"/>
    <w:rsid w:val="000F645C"/>
    <w:rsid w:val="000F67B6"/>
    <w:rsid w:val="000F6B58"/>
    <w:rsid w:val="000F74BC"/>
    <w:rsid w:val="000F7DC3"/>
    <w:rsid w:val="00100788"/>
    <w:rsid w:val="00100AA2"/>
    <w:rsid w:val="00100AF4"/>
    <w:rsid w:val="00102412"/>
    <w:rsid w:val="00102C36"/>
    <w:rsid w:val="00104043"/>
    <w:rsid w:val="0010407B"/>
    <w:rsid w:val="0010452A"/>
    <w:rsid w:val="00104A12"/>
    <w:rsid w:val="0010504F"/>
    <w:rsid w:val="00105089"/>
    <w:rsid w:val="001050F0"/>
    <w:rsid w:val="00105D95"/>
    <w:rsid w:val="00106D07"/>
    <w:rsid w:val="00106E7B"/>
    <w:rsid w:val="00107757"/>
    <w:rsid w:val="00107BBC"/>
    <w:rsid w:val="00107FEE"/>
    <w:rsid w:val="00110960"/>
    <w:rsid w:val="00110CE9"/>
    <w:rsid w:val="00111370"/>
    <w:rsid w:val="0011215D"/>
    <w:rsid w:val="001122F0"/>
    <w:rsid w:val="001123F2"/>
    <w:rsid w:val="0011273A"/>
    <w:rsid w:val="001128CF"/>
    <w:rsid w:val="00113F29"/>
    <w:rsid w:val="001140DF"/>
    <w:rsid w:val="0011419D"/>
    <w:rsid w:val="00114A72"/>
    <w:rsid w:val="00114BAB"/>
    <w:rsid w:val="00115276"/>
    <w:rsid w:val="00115B61"/>
    <w:rsid w:val="00115F04"/>
    <w:rsid w:val="00116093"/>
    <w:rsid w:val="00116C56"/>
    <w:rsid w:val="00116FCA"/>
    <w:rsid w:val="0011708C"/>
    <w:rsid w:val="00117175"/>
    <w:rsid w:val="001174FF"/>
    <w:rsid w:val="00117578"/>
    <w:rsid w:val="00117D53"/>
    <w:rsid w:val="001203A8"/>
    <w:rsid w:val="00120C61"/>
    <w:rsid w:val="00121531"/>
    <w:rsid w:val="0012167F"/>
    <w:rsid w:val="00121783"/>
    <w:rsid w:val="00121F7A"/>
    <w:rsid w:val="001225E6"/>
    <w:rsid w:val="00122709"/>
    <w:rsid w:val="00122CB2"/>
    <w:rsid w:val="00122E43"/>
    <w:rsid w:val="00123971"/>
    <w:rsid w:val="0012401E"/>
    <w:rsid w:val="00124227"/>
    <w:rsid w:val="001244BF"/>
    <w:rsid w:val="001247CD"/>
    <w:rsid w:val="001250DE"/>
    <w:rsid w:val="00125802"/>
    <w:rsid w:val="00125852"/>
    <w:rsid w:val="001259E2"/>
    <w:rsid w:val="001259F6"/>
    <w:rsid w:val="00126AB2"/>
    <w:rsid w:val="00126E24"/>
    <w:rsid w:val="00127105"/>
    <w:rsid w:val="00127A14"/>
    <w:rsid w:val="00127D6A"/>
    <w:rsid w:val="00130203"/>
    <w:rsid w:val="00131140"/>
    <w:rsid w:val="001314A0"/>
    <w:rsid w:val="001314FB"/>
    <w:rsid w:val="001316C6"/>
    <w:rsid w:val="001319CD"/>
    <w:rsid w:val="00131FD8"/>
    <w:rsid w:val="001320D5"/>
    <w:rsid w:val="001324F3"/>
    <w:rsid w:val="00132885"/>
    <w:rsid w:val="001328A8"/>
    <w:rsid w:val="0013378D"/>
    <w:rsid w:val="00133D09"/>
    <w:rsid w:val="00134147"/>
    <w:rsid w:val="00134237"/>
    <w:rsid w:val="0013427F"/>
    <w:rsid w:val="001347F1"/>
    <w:rsid w:val="0013556A"/>
    <w:rsid w:val="00135B2B"/>
    <w:rsid w:val="00135D61"/>
    <w:rsid w:val="001360BA"/>
    <w:rsid w:val="00136450"/>
    <w:rsid w:val="0013740F"/>
    <w:rsid w:val="001375B6"/>
    <w:rsid w:val="00137E10"/>
    <w:rsid w:val="00140392"/>
    <w:rsid w:val="0014057B"/>
    <w:rsid w:val="00140C03"/>
    <w:rsid w:val="00140E36"/>
    <w:rsid w:val="001410F6"/>
    <w:rsid w:val="001413E0"/>
    <w:rsid w:val="0014191B"/>
    <w:rsid w:val="00141CEF"/>
    <w:rsid w:val="00141D60"/>
    <w:rsid w:val="001422D5"/>
    <w:rsid w:val="00142404"/>
    <w:rsid w:val="00142500"/>
    <w:rsid w:val="001427F5"/>
    <w:rsid w:val="00142FF7"/>
    <w:rsid w:val="00143505"/>
    <w:rsid w:val="001435AC"/>
    <w:rsid w:val="0014370D"/>
    <w:rsid w:val="001442A0"/>
    <w:rsid w:val="00144410"/>
    <w:rsid w:val="0014454F"/>
    <w:rsid w:val="00144883"/>
    <w:rsid w:val="00145274"/>
    <w:rsid w:val="001453EC"/>
    <w:rsid w:val="001455AA"/>
    <w:rsid w:val="00145C35"/>
    <w:rsid w:val="00146D01"/>
    <w:rsid w:val="00146FA3"/>
    <w:rsid w:val="0014747D"/>
    <w:rsid w:val="0015062D"/>
    <w:rsid w:val="00150775"/>
    <w:rsid w:val="0015087B"/>
    <w:rsid w:val="00151647"/>
    <w:rsid w:val="00151BD7"/>
    <w:rsid w:val="00152493"/>
    <w:rsid w:val="001535AD"/>
    <w:rsid w:val="001540E8"/>
    <w:rsid w:val="0015471B"/>
    <w:rsid w:val="00154AAF"/>
    <w:rsid w:val="00154C3B"/>
    <w:rsid w:val="0015565F"/>
    <w:rsid w:val="00155706"/>
    <w:rsid w:val="0015573A"/>
    <w:rsid w:val="001558F4"/>
    <w:rsid w:val="00156691"/>
    <w:rsid w:val="001570FF"/>
    <w:rsid w:val="00157B0E"/>
    <w:rsid w:val="00157CF1"/>
    <w:rsid w:val="00160050"/>
    <w:rsid w:val="00160792"/>
    <w:rsid w:val="001607AE"/>
    <w:rsid w:val="00160C06"/>
    <w:rsid w:val="00160FD4"/>
    <w:rsid w:val="0016107C"/>
    <w:rsid w:val="00161849"/>
    <w:rsid w:val="0016210F"/>
    <w:rsid w:val="001623CE"/>
    <w:rsid w:val="0016256E"/>
    <w:rsid w:val="001626B8"/>
    <w:rsid w:val="001628E6"/>
    <w:rsid w:val="001629EB"/>
    <w:rsid w:val="00163925"/>
    <w:rsid w:val="00164154"/>
    <w:rsid w:val="00164199"/>
    <w:rsid w:val="00164620"/>
    <w:rsid w:val="00164B6E"/>
    <w:rsid w:val="00164C35"/>
    <w:rsid w:val="00164F2A"/>
    <w:rsid w:val="00166652"/>
    <w:rsid w:val="00166670"/>
    <w:rsid w:val="001678F8"/>
    <w:rsid w:val="0016795A"/>
    <w:rsid w:val="0017000F"/>
    <w:rsid w:val="001701A5"/>
    <w:rsid w:val="00170673"/>
    <w:rsid w:val="001706BD"/>
    <w:rsid w:val="001706C1"/>
    <w:rsid w:val="00170725"/>
    <w:rsid w:val="001715AA"/>
    <w:rsid w:val="00171721"/>
    <w:rsid w:val="00172122"/>
    <w:rsid w:val="0017266C"/>
    <w:rsid w:val="0017295C"/>
    <w:rsid w:val="00172D6A"/>
    <w:rsid w:val="00172DB0"/>
    <w:rsid w:val="00172FF5"/>
    <w:rsid w:val="00173457"/>
    <w:rsid w:val="0017411C"/>
    <w:rsid w:val="001742EE"/>
    <w:rsid w:val="00174F17"/>
    <w:rsid w:val="0017514C"/>
    <w:rsid w:val="001751ED"/>
    <w:rsid w:val="001752EA"/>
    <w:rsid w:val="001754EC"/>
    <w:rsid w:val="00175727"/>
    <w:rsid w:val="00175B0F"/>
    <w:rsid w:val="00175C89"/>
    <w:rsid w:val="0017687D"/>
    <w:rsid w:val="00176A9A"/>
    <w:rsid w:val="00176DA2"/>
    <w:rsid w:val="00177707"/>
    <w:rsid w:val="00177B0B"/>
    <w:rsid w:val="001801DE"/>
    <w:rsid w:val="0018095B"/>
    <w:rsid w:val="00180D7B"/>
    <w:rsid w:val="00180DCF"/>
    <w:rsid w:val="00181308"/>
    <w:rsid w:val="00181D57"/>
    <w:rsid w:val="00181F7F"/>
    <w:rsid w:val="00183176"/>
    <w:rsid w:val="00183751"/>
    <w:rsid w:val="00183CD0"/>
    <w:rsid w:val="0018478E"/>
    <w:rsid w:val="00184C9E"/>
    <w:rsid w:val="00184EF1"/>
    <w:rsid w:val="001864FC"/>
    <w:rsid w:val="00187247"/>
    <w:rsid w:val="001876A9"/>
    <w:rsid w:val="0019012F"/>
    <w:rsid w:val="00190175"/>
    <w:rsid w:val="0019085C"/>
    <w:rsid w:val="001918A1"/>
    <w:rsid w:val="0019194A"/>
    <w:rsid w:val="00192423"/>
    <w:rsid w:val="0019256F"/>
    <w:rsid w:val="00192D52"/>
    <w:rsid w:val="00193FCB"/>
    <w:rsid w:val="001940DD"/>
    <w:rsid w:val="001947C3"/>
    <w:rsid w:val="00194A83"/>
    <w:rsid w:val="00194A97"/>
    <w:rsid w:val="0019538D"/>
    <w:rsid w:val="001954A4"/>
    <w:rsid w:val="00195D4E"/>
    <w:rsid w:val="00195EC9"/>
    <w:rsid w:val="0019611E"/>
    <w:rsid w:val="0019643C"/>
    <w:rsid w:val="00196DAA"/>
    <w:rsid w:val="001975C0"/>
    <w:rsid w:val="001978BD"/>
    <w:rsid w:val="00197D36"/>
    <w:rsid w:val="00197DC4"/>
    <w:rsid w:val="001A006F"/>
    <w:rsid w:val="001A0499"/>
    <w:rsid w:val="001A071A"/>
    <w:rsid w:val="001A0903"/>
    <w:rsid w:val="001A10BE"/>
    <w:rsid w:val="001A16D3"/>
    <w:rsid w:val="001A1D68"/>
    <w:rsid w:val="001A21BA"/>
    <w:rsid w:val="001A38CE"/>
    <w:rsid w:val="001A3E99"/>
    <w:rsid w:val="001A3F1D"/>
    <w:rsid w:val="001A414A"/>
    <w:rsid w:val="001A44C0"/>
    <w:rsid w:val="001A4597"/>
    <w:rsid w:val="001A4ACF"/>
    <w:rsid w:val="001A4D96"/>
    <w:rsid w:val="001A6DF2"/>
    <w:rsid w:val="001A6EC2"/>
    <w:rsid w:val="001A70EC"/>
    <w:rsid w:val="001A78FB"/>
    <w:rsid w:val="001A7C26"/>
    <w:rsid w:val="001B0661"/>
    <w:rsid w:val="001B0AB3"/>
    <w:rsid w:val="001B0AE7"/>
    <w:rsid w:val="001B0E61"/>
    <w:rsid w:val="001B0F64"/>
    <w:rsid w:val="001B1108"/>
    <w:rsid w:val="001B13F2"/>
    <w:rsid w:val="001B1A63"/>
    <w:rsid w:val="001B2054"/>
    <w:rsid w:val="001B27B1"/>
    <w:rsid w:val="001B27D1"/>
    <w:rsid w:val="001B286A"/>
    <w:rsid w:val="001B2BDA"/>
    <w:rsid w:val="001B3131"/>
    <w:rsid w:val="001B3578"/>
    <w:rsid w:val="001B38AF"/>
    <w:rsid w:val="001B4537"/>
    <w:rsid w:val="001B49FF"/>
    <w:rsid w:val="001B51FE"/>
    <w:rsid w:val="001B54DE"/>
    <w:rsid w:val="001B57D5"/>
    <w:rsid w:val="001B59CF"/>
    <w:rsid w:val="001B5E16"/>
    <w:rsid w:val="001B6257"/>
    <w:rsid w:val="001B690D"/>
    <w:rsid w:val="001B696D"/>
    <w:rsid w:val="001B6EFF"/>
    <w:rsid w:val="001B701D"/>
    <w:rsid w:val="001B70F8"/>
    <w:rsid w:val="001B7B33"/>
    <w:rsid w:val="001B7D16"/>
    <w:rsid w:val="001B7F6A"/>
    <w:rsid w:val="001C0284"/>
    <w:rsid w:val="001C0656"/>
    <w:rsid w:val="001C0CF0"/>
    <w:rsid w:val="001C0DB4"/>
    <w:rsid w:val="001C17D5"/>
    <w:rsid w:val="001C1A44"/>
    <w:rsid w:val="001C1CEB"/>
    <w:rsid w:val="001C1D98"/>
    <w:rsid w:val="001C2197"/>
    <w:rsid w:val="001C2574"/>
    <w:rsid w:val="001C2A82"/>
    <w:rsid w:val="001C2B31"/>
    <w:rsid w:val="001C4077"/>
    <w:rsid w:val="001C4CB0"/>
    <w:rsid w:val="001C4D9B"/>
    <w:rsid w:val="001C4EC7"/>
    <w:rsid w:val="001C540D"/>
    <w:rsid w:val="001C561C"/>
    <w:rsid w:val="001C592E"/>
    <w:rsid w:val="001C5A8C"/>
    <w:rsid w:val="001C6123"/>
    <w:rsid w:val="001C70E3"/>
    <w:rsid w:val="001C71E5"/>
    <w:rsid w:val="001D047E"/>
    <w:rsid w:val="001D07FB"/>
    <w:rsid w:val="001D0A68"/>
    <w:rsid w:val="001D0E6E"/>
    <w:rsid w:val="001D1335"/>
    <w:rsid w:val="001D1747"/>
    <w:rsid w:val="001D1E7D"/>
    <w:rsid w:val="001D2347"/>
    <w:rsid w:val="001D29C4"/>
    <w:rsid w:val="001D2FC7"/>
    <w:rsid w:val="001D3731"/>
    <w:rsid w:val="001D3C37"/>
    <w:rsid w:val="001D402D"/>
    <w:rsid w:val="001D47DF"/>
    <w:rsid w:val="001D4C9E"/>
    <w:rsid w:val="001D4EC0"/>
    <w:rsid w:val="001D5D85"/>
    <w:rsid w:val="001D5F21"/>
    <w:rsid w:val="001D67A1"/>
    <w:rsid w:val="001D6AE0"/>
    <w:rsid w:val="001D7076"/>
    <w:rsid w:val="001D72F0"/>
    <w:rsid w:val="001D7471"/>
    <w:rsid w:val="001D7C8A"/>
    <w:rsid w:val="001D7CAB"/>
    <w:rsid w:val="001E04CE"/>
    <w:rsid w:val="001E06C5"/>
    <w:rsid w:val="001E0772"/>
    <w:rsid w:val="001E1190"/>
    <w:rsid w:val="001E12EF"/>
    <w:rsid w:val="001E13A8"/>
    <w:rsid w:val="001E176A"/>
    <w:rsid w:val="001E1DC1"/>
    <w:rsid w:val="001E1EB1"/>
    <w:rsid w:val="001E26B1"/>
    <w:rsid w:val="001E4245"/>
    <w:rsid w:val="001E48DD"/>
    <w:rsid w:val="001E4B93"/>
    <w:rsid w:val="001E5546"/>
    <w:rsid w:val="001E6195"/>
    <w:rsid w:val="001E6804"/>
    <w:rsid w:val="001E73DE"/>
    <w:rsid w:val="001F039A"/>
    <w:rsid w:val="001F0898"/>
    <w:rsid w:val="001F0D66"/>
    <w:rsid w:val="001F12A8"/>
    <w:rsid w:val="001F1D94"/>
    <w:rsid w:val="001F20B7"/>
    <w:rsid w:val="001F3731"/>
    <w:rsid w:val="001F37A6"/>
    <w:rsid w:val="001F37D0"/>
    <w:rsid w:val="001F3A11"/>
    <w:rsid w:val="001F3C38"/>
    <w:rsid w:val="001F411B"/>
    <w:rsid w:val="001F45CD"/>
    <w:rsid w:val="001F5B18"/>
    <w:rsid w:val="001F5C56"/>
    <w:rsid w:val="001F5DC6"/>
    <w:rsid w:val="001F6600"/>
    <w:rsid w:val="001F6CEE"/>
    <w:rsid w:val="001F6EA1"/>
    <w:rsid w:val="001F7802"/>
    <w:rsid w:val="001F79DD"/>
    <w:rsid w:val="002000F4"/>
    <w:rsid w:val="00200794"/>
    <w:rsid w:val="00200BCE"/>
    <w:rsid w:val="002012D8"/>
    <w:rsid w:val="002017A8"/>
    <w:rsid w:val="002019DB"/>
    <w:rsid w:val="002022DD"/>
    <w:rsid w:val="0020292E"/>
    <w:rsid w:val="00202964"/>
    <w:rsid w:val="00202EC1"/>
    <w:rsid w:val="00202FF8"/>
    <w:rsid w:val="002032D8"/>
    <w:rsid w:val="00203F55"/>
    <w:rsid w:val="0020505E"/>
    <w:rsid w:val="002052F0"/>
    <w:rsid w:val="00205D28"/>
    <w:rsid w:val="00205F39"/>
    <w:rsid w:val="00206442"/>
    <w:rsid w:val="002066A6"/>
    <w:rsid w:val="00206896"/>
    <w:rsid w:val="00207A96"/>
    <w:rsid w:val="00207D47"/>
    <w:rsid w:val="0021004F"/>
    <w:rsid w:val="00210617"/>
    <w:rsid w:val="00210625"/>
    <w:rsid w:val="00210E0B"/>
    <w:rsid w:val="00211B82"/>
    <w:rsid w:val="002125E1"/>
    <w:rsid w:val="0021262F"/>
    <w:rsid w:val="00213555"/>
    <w:rsid w:val="0021386C"/>
    <w:rsid w:val="0021391D"/>
    <w:rsid w:val="002142A9"/>
    <w:rsid w:val="0021435E"/>
    <w:rsid w:val="00214A13"/>
    <w:rsid w:val="00214CB9"/>
    <w:rsid w:val="002151EB"/>
    <w:rsid w:val="00215B21"/>
    <w:rsid w:val="002160E5"/>
    <w:rsid w:val="00216617"/>
    <w:rsid w:val="00216898"/>
    <w:rsid w:val="00216C0C"/>
    <w:rsid w:val="002170EF"/>
    <w:rsid w:val="002171EE"/>
    <w:rsid w:val="002177A4"/>
    <w:rsid w:val="00217F38"/>
    <w:rsid w:val="00217FC5"/>
    <w:rsid w:val="00220926"/>
    <w:rsid w:val="00220B22"/>
    <w:rsid w:val="00220DF4"/>
    <w:rsid w:val="00220EB3"/>
    <w:rsid w:val="0022135B"/>
    <w:rsid w:val="0022146C"/>
    <w:rsid w:val="00221912"/>
    <w:rsid w:val="00222573"/>
    <w:rsid w:val="002228F0"/>
    <w:rsid w:val="002233A2"/>
    <w:rsid w:val="00223447"/>
    <w:rsid w:val="00223E90"/>
    <w:rsid w:val="0022433E"/>
    <w:rsid w:val="0022436F"/>
    <w:rsid w:val="0022445D"/>
    <w:rsid w:val="00224E07"/>
    <w:rsid w:val="00225293"/>
    <w:rsid w:val="002252DA"/>
    <w:rsid w:val="00225993"/>
    <w:rsid w:val="00226707"/>
    <w:rsid w:val="00226A9D"/>
    <w:rsid w:val="00226B36"/>
    <w:rsid w:val="00227059"/>
    <w:rsid w:val="00227358"/>
    <w:rsid w:val="00227A1E"/>
    <w:rsid w:val="00227C05"/>
    <w:rsid w:val="00227CEE"/>
    <w:rsid w:val="00227F4B"/>
    <w:rsid w:val="00230987"/>
    <w:rsid w:val="00230D4E"/>
    <w:rsid w:val="00230E5F"/>
    <w:rsid w:val="00230EFD"/>
    <w:rsid w:val="0023129D"/>
    <w:rsid w:val="00232406"/>
    <w:rsid w:val="00232ACF"/>
    <w:rsid w:val="00232F94"/>
    <w:rsid w:val="00233C48"/>
    <w:rsid w:val="002347D0"/>
    <w:rsid w:val="002348DA"/>
    <w:rsid w:val="00234DFA"/>
    <w:rsid w:val="00235074"/>
    <w:rsid w:val="00236543"/>
    <w:rsid w:val="00236603"/>
    <w:rsid w:val="00236ADD"/>
    <w:rsid w:val="00236E0B"/>
    <w:rsid w:val="002370CC"/>
    <w:rsid w:val="00237479"/>
    <w:rsid w:val="00237968"/>
    <w:rsid w:val="00237D94"/>
    <w:rsid w:val="00237EA8"/>
    <w:rsid w:val="002410BB"/>
    <w:rsid w:val="00241273"/>
    <w:rsid w:val="00241508"/>
    <w:rsid w:val="00241930"/>
    <w:rsid w:val="00241A21"/>
    <w:rsid w:val="00241A57"/>
    <w:rsid w:val="00241DA2"/>
    <w:rsid w:val="00241E03"/>
    <w:rsid w:val="00241F84"/>
    <w:rsid w:val="00242681"/>
    <w:rsid w:val="002428C1"/>
    <w:rsid w:val="00242B1B"/>
    <w:rsid w:val="002436A0"/>
    <w:rsid w:val="00243A3D"/>
    <w:rsid w:val="002440C0"/>
    <w:rsid w:val="002441B8"/>
    <w:rsid w:val="00245740"/>
    <w:rsid w:val="00245C12"/>
    <w:rsid w:val="00245DB9"/>
    <w:rsid w:val="00245E1E"/>
    <w:rsid w:val="0024613C"/>
    <w:rsid w:val="002467C6"/>
    <w:rsid w:val="00246886"/>
    <w:rsid w:val="00246995"/>
    <w:rsid w:val="002473F3"/>
    <w:rsid w:val="002475A3"/>
    <w:rsid w:val="00247881"/>
    <w:rsid w:val="00247B68"/>
    <w:rsid w:val="00247BE9"/>
    <w:rsid w:val="00250C20"/>
    <w:rsid w:val="0025115D"/>
    <w:rsid w:val="00251CE6"/>
    <w:rsid w:val="00252C23"/>
    <w:rsid w:val="002538A8"/>
    <w:rsid w:val="002549C3"/>
    <w:rsid w:val="002549EA"/>
    <w:rsid w:val="00254C15"/>
    <w:rsid w:val="00254F17"/>
    <w:rsid w:val="00255515"/>
    <w:rsid w:val="00255881"/>
    <w:rsid w:val="002559E2"/>
    <w:rsid w:val="00255E8D"/>
    <w:rsid w:val="0025620C"/>
    <w:rsid w:val="00256277"/>
    <w:rsid w:val="00256403"/>
    <w:rsid w:val="00256C25"/>
    <w:rsid w:val="0025705F"/>
    <w:rsid w:val="00257108"/>
    <w:rsid w:val="00257751"/>
    <w:rsid w:val="0026076C"/>
    <w:rsid w:val="00260A65"/>
    <w:rsid w:val="00260D44"/>
    <w:rsid w:val="0026109E"/>
    <w:rsid w:val="0026120F"/>
    <w:rsid w:val="0026187F"/>
    <w:rsid w:val="00261DF0"/>
    <w:rsid w:val="00262134"/>
    <w:rsid w:val="0026288E"/>
    <w:rsid w:val="00262C35"/>
    <w:rsid w:val="00263738"/>
    <w:rsid w:val="00263763"/>
    <w:rsid w:val="00263930"/>
    <w:rsid w:val="00265C58"/>
    <w:rsid w:val="00266BDE"/>
    <w:rsid w:val="0026725F"/>
    <w:rsid w:val="002674AD"/>
    <w:rsid w:val="00267765"/>
    <w:rsid w:val="0027007E"/>
    <w:rsid w:val="00270673"/>
    <w:rsid w:val="00270AC0"/>
    <w:rsid w:val="00271CBB"/>
    <w:rsid w:val="00271FDF"/>
    <w:rsid w:val="002720A1"/>
    <w:rsid w:val="0027237D"/>
    <w:rsid w:val="00272DF6"/>
    <w:rsid w:val="00273308"/>
    <w:rsid w:val="0027419F"/>
    <w:rsid w:val="00274B5E"/>
    <w:rsid w:val="00274EB3"/>
    <w:rsid w:val="002754F9"/>
    <w:rsid w:val="00275A43"/>
    <w:rsid w:val="00275BF0"/>
    <w:rsid w:val="00275D1A"/>
    <w:rsid w:val="00275E91"/>
    <w:rsid w:val="00276849"/>
    <w:rsid w:val="00276C9D"/>
    <w:rsid w:val="0027720E"/>
    <w:rsid w:val="002803FE"/>
    <w:rsid w:val="00280664"/>
    <w:rsid w:val="002807C5"/>
    <w:rsid w:val="00280EEF"/>
    <w:rsid w:val="0028111D"/>
    <w:rsid w:val="00281403"/>
    <w:rsid w:val="002817E7"/>
    <w:rsid w:val="0028182B"/>
    <w:rsid w:val="002819CC"/>
    <w:rsid w:val="00281C18"/>
    <w:rsid w:val="002821DF"/>
    <w:rsid w:val="0028236C"/>
    <w:rsid w:val="002823C2"/>
    <w:rsid w:val="0028295A"/>
    <w:rsid w:val="00282D13"/>
    <w:rsid w:val="00283651"/>
    <w:rsid w:val="00283693"/>
    <w:rsid w:val="00284658"/>
    <w:rsid w:val="00284A72"/>
    <w:rsid w:val="00284CB5"/>
    <w:rsid w:val="00285168"/>
    <w:rsid w:val="0028576D"/>
    <w:rsid w:val="00285826"/>
    <w:rsid w:val="00285A9E"/>
    <w:rsid w:val="00285ADC"/>
    <w:rsid w:val="00285B3A"/>
    <w:rsid w:val="002863E2"/>
    <w:rsid w:val="00286775"/>
    <w:rsid w:val="00286B4B"/>
    <w:rsid w:val="00286D85"/>
    <w:rsid w:val="00286F49"/>
    <w:rsid w:val="00287366"/>
    <w:rsid w:val="00287751"/>
    <w:rsid w:val="00287FAC"/>
    <w:rsid w:val="0029016F"/>
    <w:rsid w:val="002909E2"/>
    <w:rsid w:val="00290F69"/>
    <w:rsid w:val="00291249"/>
    <w:rsid w:val="00291284"/>
    <w:rsid w:val="0029151A"/>
    <w:rsid w:val="002915D0"/>
    <w:rsid w:val="002920F5"/>
    <w:rsid w:val="00292796"/>
    <w:rsid w:val="00292C21"/>
    <w:rsid w:val="00292C4C"/>
    <w:rsid w:val="00292CA7"/>
    <w:rsid w:val="00292E19"/>
    <w:rsid w:val="00293127"/>
    <w:rsid w:val="00293DE0"/>
    <w:rsid w:val="00293F2E"/>
    <w:rsid w:val="00295647"/>
    <w:rsid w:val="00295757"/>
    <w:rsid w:val="00295A47"/>
    <w:rsid w:val="0029631F"/>
    <w:rsid w:val="00296781"/>
    <w:rsid w:val="00296E12"/>
    <w:rsid w:val="002975FB"/>
    <w:rsid w:val="00297619"/>
    <w:rsid w:val="00297858"/>
    <w:rsid w:val="002978DF"/>
    <w:rsid w:val="00297CB4"/>
    <w:rsid w:val="002A0026"/>
    <w:rsid w:val="002A0617"/>
    <w:rsid w:val="002A0F70"/>
    <w:rsid w:val="002A159A"/>
    <w:rsid w:val="002A1802"/>
    <w:rsid w:val="002A1A4C"/>
    <w:rsid w:val="002A22CA"/>
    <w:rsid w:val="002A314E"/>
    <w:rsid w:val="002A33F0"/>
    <w:rsid w:val="002A3B47"/>
    <w:rsid w:val="002A43D6"/>
    <w:rsid w:val="002A4AD2"/>
    <w:rsid w:val="002A4C6F"/>
    <w:rsid w:val="002A5212"/>
    <w:rsid w:val="002A53BD"/>
    <w:rsid w:val="002A5DCA"/>
    <w:rsid w:val="002A6BC1"/>
    <w:rsid w:val="002B00EC"/>
    <w:rsid w:val="002B01C9"/>
    <w:rsid w:val="002B02AD"/>
    <w:rsid w:val="002B04D9"/>
    <w:rsid w:val="002B1D95"/>
    <w:rsid w:val="002B1F51"/>
    <w:rsid w:val="002B2148"/>
    <w:rsid w:val="002B3013"/>
    <w:rsid w:val="002B30F5"/>
    <w:rsid w:val="002B36C2"/>
    <w:rsid w:val="002B38DC"/>
    <w:rsid w:val="002B3C45"/>
    <w:rsid w:val="002B3D7E"/>
    <w:rsid w:val="002B3FFA"/>
    <w:rsid w:val="002B454B"/>
    <w:rsid w:val="002B4781"/>
    <w:rsid w:val="002B4D13"/>
    <w:rsid w:val="002B4D45"/>
    <w:rsid w:val="002B4DA1"/>
    <w:rsid w:val="002B4F85"/>
    <w:rsid w:val="002B5286"/>
    <w:rsid w:val="002B549A"/>
    <w:rsid w:val="002B55E5"/>
    <w:rsid w:val="002B599F"/>
    <w:rsid w:val="002B5A8D"/>
    <w:rsid w:val="002B5D85"/>
    <w:rsid w:val="002B637A"/>
    <w:rsid w:val="002B66F5"/>
    <w:rsid w:val="002B67DA"/>
    <w:rsid w:val="002B6B28"/>
    <w:rsid w:val="002B75FC"/>
    <w:rsid w:val="002C00E6"/>
    <w:rsid w:val="002C01D3"/>
    <w:rsid w:val="002C0631"/>
    <w:rsid w:val="002C06A8"/>
    <w:rsid w:val="002C0CFD"/>
    <w:rsid w:val="002C15BD"/>
    <w:rsid w:val="002C160B"/>
    <w:rsid w:val="002C1B64"/>
    <w:rsid w:val="002C1C9D"/>
    <w:rsid w:val="002C27EC"/>
    <w:rsid w:val="002C2921"/>
    <w:rsid w:val="002C2DD8"/>
    <w:rsid w:val="002C3220"/>
    <w:rsid w:val="002C358E"/>
    <w:rsid w:val="002C36F1"/>
    <w:rsid w:val="002C45AB"/>
    <w:rsid w:val="002C4665"/>
    <w:rsid w:val="002C4B94"/>
    <w:rsid w:val="002C4E9B"/>
    <w:rsid w:val="002C5166"/>
    <w:rsid w:val="002C5DBA"/>
    <w:rsid w:val="002C5F0B"/>
    <w:rsid w:val="002C5FED"/>
    <w:rsid w:val="002C645F"/>
    <w:rsid w:val="002C7188"/>
    <w:rsid w:val="002C751A"/>
    <w:rsid w:val="002C75AC"/>
    <w:rsid w:val="002C788B"/>
    <w:rsid w:val="002C7B6E"/>
    <w:rsid w:val="002D05A5"/>
    <w:rsid w:val="002D158F"/>
    <w:rsid w:val="002D22A2"/>
    <w:rsid w:val="002D2447"/>
    <w:rsid w:val="002D2569"/>
    <w:rsid w:val="002D28E3"/>
    <w:rsid w:val="002D2C5E"/>
    <w:rsid w:val="002D2D17"/>
    <w:rsid w:val="002D2D51"/>
    <w:rsid w:val="002D3868"/>
    <w:rsid w:val="002D3AA6"/>
    <w:rsid w:val="002D3DA2"/>
    <w:rsid w:val="002D4460"/>
    <w:rsid w:val="002D4A43"/>
    <w:rsid w:val="002D4D1E"/>
    <w:rsid w:val="002D5030"/>
    <w:rsid w:val="002D5A4E"/>
    <w:rsid w:val="002D5E86"/>
    <w:rsid w:val="002D5F53"/>
    <w:rsid w:val="002D63BE"/>
    <w:rsid w:val="002D6891"/>
    <w:rsid w:val="002D68E5"/>
    <w:rsid w:val="002D6AED"/>
    <w:rsid w:val="002D709A"/>
    <w:rsid w:val="002D746C"/>
    <w:rsid w:val="002D7842"/>
    <w:rsid w:val="002D7E29"/>
    <w:rsid w:val="002E0471"/>
    <w:rsid w:val="002E0BFE"/>
    <w:rsid w:val="002E16FC"/>
    <w:rsid w:val="002E172D"/>
    <w:rsid w:val="002E1A62"/>
    <w:rsid w:val="002E1B35"/>
    <w:rsid w:val="002E1BA6"/>
    <w:rsid w:val="002E1DCB"/>
    <w:rsid w:val="002E22AE"/>
    <w:rsid w:val="002E2321"/>
    <w:rsid w:val="002E23D7"/>
    <w:rsid w:val="002E2631"/>
    <w:rsid w:val="002E27D8"/>
    <w:rsid w:val="002E28E1"/>
    <w:rsid w:val="002E2C1D"/>
    <w:rsid w:val="002E2D98"/>
    <w:rsid w:val="002E33D7"/>
    <w:rsid w:val="002E3D15"/>
    <w:rsid w:val="002E3F89"/>
    <w:rsid w:val="002E4189"/>
    <w:rsid w:val="002E44D5"/>
    <w:rsid w:val="002E4A62"/>
    <w:rsid w:val="002E4AC5"/>
    <w:rsid w:val="002E5AD9"/>
    <w:rsid w:val="002E5B82"/>
    <w:rsid w:val="002E5DB0"/>
    <w:rsid w:val="002E689D"/>
    <w:rsid w:val="002E6A75"/>
    <w:rsid w:val="002E77D1"/>
    <w:rsid w:val="002E7ED7"/>
    <w:rsid w:val="002F049C"/>
    <w:rsid w:val="002F0538"/>
    <w:rsid w:val="002F0BCB"/>
    <w:rsid w:val="002F173B"/>
    <w:rsid w:val="002F196E"/>
    <w:rsid w:val="002F1D9C"/>
    <w:rsid w:val="002F202C"/>
    <w:rsid w:val="002F2AED"/>
    <w:rsid w:val="002F38E4"/>
    <w:rsid w:val="002F3A91"/>
    <w:rsid w:val="002F3BBA"/>
    <w:rsid w:val="002F3C76"/>
    <w:rsid w:val="002F40AF"/>
    <w:rsid w:val="002F4E73"/>
    <w:rsid w:val="002F4E83"/>
    <w:rsid w:val="002F51ED"/>
    <w:rsid w:val="002F530C"/>
    <w:rsid w:val="002F5417"/>
    <w:rsid w:val="002F57CC"/>
    <w:rsid w:val="002F58F6"/>
    <w:rsid w:val="002F6064"/>
    <w:rsid w:val="002F610A"/>
    <w:rsid w:val="002F636E"/>
    <w:rsid w:val="002F64F9"/>
    <w:rsid w:val="002F683A"/>
    <w:rsid w:val="002F6A27"/>
    <w:rsid w:val="002F6AF0"/>
    <w:rsid w:val="002F6F66"/>
    <w:rsid w:val="002F7362"/>
    <w:rsid w:val="002F7BD1"/>
    <w:rsid w:val="003006AF"/>
    <w:rsid w:val="0030073B"/>
    <w:rsid w:val="00300E7F"/>
    <w:rsid w:val="00300F1C"/>
    <w:rsid w:val="00302179"/>
    <w:rsid w:val="00302687"/>
    <w:rsid w:val="00303256"/>
    <w:rsid w:val="00304029"/>
    <w:rsid w:val="003041AB"/>
    <w:rsid w:val="003044C3"/>
    <w:rsid w:val="00304D5C"/>
    <w:rsid w:val="00304D9B"/>
    <w:rsid w:val="00305B8D"/>
    <w:rsid w:val="00305BE1"/>
    <w:rsid w:val="003063DA"/>
    <w:rsid w:val="00306A87"/>
    <w:rsid w:val="00306BDC"/>
    <w:rsid w:val="00307B06"/>
    <w:rsid w:val="00307F86"/>
    <w:rsid w:val="003102A0"/>
    <w:rsid w:val="003109DF"/>
    <w:rsid w:val="00310C01"/>
    <w:rsid w:val="00310FB2"/>
    <w:rsid w:val="003112F4"/>
    <w:rsid w:val="003119E8"/>
    <w:rsid w:val="00312176"/>
    <w:rsid w:val="00312274"/>
    <w:rsid w:val="0031261E"/>
    <w:rsid w:val="00313D39"/>
    <w:rsid w:val="003140ED"/>
    <w:rsid w:val="003147E4"/>
    <w:rsid w:val="003148FA"/>
    <w:rsid w:val="0031507F"/>
    <w:rsid w:val="003155E6"/>
    <w:rsid w:val="003156C6"/>
    <w:rsid w:val="0031573B"/>
    <w:rsid w:val="00315E12"/>
    <w:rsid w:val="003161C9"/>
    <w:rsid w:val="003162AB"/>
    <w:rsid w:val="0031648C"/>
    <w:rsid w:val="00316741"/>
    <w:rsid w:val="0031679B"/>
    <w:rsid w:val="0031735A"/>
    <w:rsid w:val="00317ADD"/>
    <w:rsid w:val="00317B19"/>
    <w:rsid w:val="00320211"/>
    <w:rsid w:val="0032047F"/>
    <w:rsid w:val="00320BA1"/>
    <w:rsid w:val="003211DF"/>
    <w:rsid w:val="00321612"/>
    <w:rsid w:val="003218A2"/>
    <w:rsid w:val="00321969"/>
    <w:rsid w:val="003223BD"/>
    <w:rsid w:val="0032308B"/>
    <w:rsid w:val="00323572"/>
    <w:rsid w:val="003235FE"/>
    <w:rsid w:val="0032459B"/>
    <w:rsid w:val="00324AF2"/>
    <w:rsid w:val="00324C01"/>
    <w:rsid w:val="00324CD5"/>
    <w:rsid w:val="00325101"/>
    <w:rsid w:val="00325511"/>
    <w:rsid w:val="00325CE3"/>
    <w:rsid w:val="00326060"/>
    <w:rsid w:val="00326184"/>
    <w:rsid w:val="0032642E"/>
    <w:rsid w:val="003266B9"/>
    <w:rsid w:val="00327265"/>
    <w:rsid w:val="003274E2"/>
    <w:rsid w:val="003279B2"/>
    <w:rsid w:val="00327ED9"/>
    <w:rsid w:val="00330468"/>
    <w:rsid w:val="00330540"/>
    <w:rsid w:val="00330990"/>
    <w:rsid w:val="0033154B"/>
    <w:rsid w:val="003317D1"/>
    <w:rsid w:val="00331A48"/>
    <w:rsid w:val="00331D56"/>
    <w:rsid w:val="00331E0E"/>
    <w:rsid w:val="003320BE"/>
    <w:rsid w:val="003326D2"/>
    <w:rsid w:val="00332B9E"/>
    <w:rsid w:val="00332F5B"/>
    <w:rsid w:val="0033392B"/>
    <w:rsid w:val="00333F8B"/>
    <w:rsid w:val="00334094"/>
    <w:rsid w:val="0033452F"/>
    <w:rsid w:val="003349D8"/>
    <w:rsid w:val="00334E0C"/>
    <w:rsid w:val="003354B1"/>
    <w:rsid w:val="00335524"/>
    <w:rsid w:val="00337996"/>
    <w:rsid w:val="00337A17"/>
    <w:rsid w:val="00340410"/>
    <w:rsid w:val="00340555"/>
    <w:rsid w:val="00340668"/>
    <w:rsid w:val="0034073B"/>
    <w:rsid w:val="003410D6"/>
    <w:rsid w:val="0034130C"/>
    <w:rsid w:val="00341808"/>
    <w:rsid w:val="00341983"/>
    <w:rsid w:val="00341AFD"/>
    <w:rsid w:val="00341C8E"/>
    <w:rsid w:val="00341EAC"/>
    <w:rsid w:val="00341F8C"/>
    <w:rsid w:val="00342996"/>
    <w:rsid w:val="00342BBB"/>
    <w:rsid w:val="003432C0"/>
    <w:rsid w:val="0034351C"/>
    <w:rsid w:val="003437E9"/>
    <w:rsid w:val="00343C6B"/>
    <w:rsid w:val="0034466E"/>
    <w:rsid w:val="0034483F"/>
    <w:rsid w:val="00344CE1"/>
    <w:rsid w:val="00345B30"/>
    <w:rsid w:val="00345BEE"/>
    <w:rsid w:val="00345E64"/>
    <w:rsid w:val="00345F44"/>
    <w:rsid w:val="00346E7C"/>
    <w:rsid w:val="003474EA"/>
    <w:rsid w:val="00347950"/>
    <w:rsid w:val="00347BF6"/>
    <w:rsid w:val="003517F8"/>
    <w:rsid w:val="00351816"/>
    <w:rsid w:val="003518D3"/>
    <w:rsid w:val="00351E2A"/>
    <w:rsid w:val="003525F0"/>
    <w:rsid w:val="00352CB3"/>
    <w:rsid w:val="0035308F"/>
    <w:rsid w:val="0035321A"/>
    <w:rsid w:val="00353CD2"/>
    <w:rsid w:val="0035474B"/>
    <w:rsid w:val="003550B3"/>
    <w:rsid w:val="00355860"/>
    <w:rsid w:val="0035593E"/>
    <w:rsid w:val="003564DA"/>
    <w:rsid w:val="00356AC3"/>
    <w:rsid w:val="003571A0"/>
    <w:rsid w:val="003572AD"/>
    <w:rsid w:val="00357324"/>
    <w:rsid w:val="0035786D"/>
    <w:rsid w:val="00357EF3"/>
    <w:rsid w:val="0036028C"/>
    <w:rsid w:val="003609D6"/>
    <w:rsid w:val="00360DA7"/>
    <w:rsid w:val="0036162F"/>
    <w:rsid w:val="0036163A"/>
    <w:rsid w:val="003618D1"/>
    <w:rsid w:val="00361AD9"/>
    <w:rsid w:val="00361D03"/>
    <w:rsid w:val="0036211B"/>
    <w:rsid w:val="00362334"/>
    <w:rsid w:val="003627C6"/>
    <w:rsid w:val="00362E14"/>
    <w:rsid w:val="00363650"/>
    <w:rsid w:val="0036405D"/>
    <w:rsid w:val="00364288"/>
    <w:rsid w:val="003643E0"/>
    <w:rsid w:val="003658A8"/>
    <w:rsid w:val="00366784"/>
    <w:rsid w:val="00366EBC"/>
    <w:rsid w:val="00366EC3"/>
    <w:rsid w:val="00366FEB"/>
    <w:rsid w:val="00367F1B"/>
    <w:rsid w:val="003701A4"/>
    <w:rsid w:val="00370B40"/>
    <w:rsid w:val="00370FA1"/>
    <w:rsid w:val="0037102E"/>
    <w:rsid w:val="0037124A"/>
    <w:rsid w:val="00371E9A"/>
    <w:rsid w:val="00372071"/>
    <w:rsid w:val="003722AA"/>
    <w:rsid w:val="00372481"/>
    <w:rsid w:val="003725B9"/>
    <w:rsid w:val="00373543"/>
    <w:rsid w:val="003740A2"/>
    <w:rsid w:val="003740BE"/>
    <w:rsid w:val="003753AC"/>
    <w:rsid w:val="00375CD5"/>
    <w:rsid w:val="00376205"/>
    <w:rsid w:val="003764AC"/>
    <w:rsid w:val="00376593"/>
    <w:rsid w:val="00376A54"/>
    <w:rsid w:val="00377443"/>
    <w:rsid w:val="0038054B"/>
    <w:rsid w:val="0038056F"/>
    <w:rsid w:val="00380981"/>
    <w:rsid w:val="00380BA9"/>
    <w:rsid w:val="00380EE2"/>
    <w:rsid w:val="00380F4B"/>
    <w:rsid w:val="00380F80"/>
    <w:rsid w:val="00380FC0"/>
    <w:rsid w:val="00381052"/>
    <w:rsid w:val="0038119D"/>
    <w:rsid w:val="00381698"/>
    <w:rsid w:val="00381865"/>
    <w:rsid w:val="00381E12"/>
    <w:rsid w:val="00381F3E"/>
    <w:rsid w:val="00382583"/>
    <w:rsid w:val="00382C84"/>
    <w:rsid w:val="00383586"/>
    <w:rsid w:val="003837FE"/>
    <w:rsid w:val="00383ECD"/>
    <w:rsid w:val="00383FAC"/>
    <w:rsid w:val="00384D8D"/>
    <w:rsid w:val="00384F9B"/>
    <w:rsid w:val="00385512"/>
    <w:rsid w:val="00385DCA"/>
    <w:rsid w:val="00385E6F"/>
    <w:rsid w:val="0038604D"/>
    <w:rsid w:val="00386EFC"/>
    <w:rsid w:val="0038712C"/>
    <w:rsid w:val="00387290"/>
    <w:rsid w:val="00390FF9"/>
    <w:rsid w:val="003910E2"/>
    <w:rsid w:val="003913FA"/>
    <w:rsid w:val="00391B21"/>
    <w:rsid w:val="00392AD8"/>
    <w:rsid w:val="00392B7F"/>
    <w:rsid w:val="003933F8"/>
    <w:rsid w:val="00393AD2"/>
    <w:rsid w:val="00393BC8"/>
    <w:rsid w:val="00393E5D"/>
    <w:rsid w:val="00393F1A"/>
    <w:rsid w:val="003940E3"/>
    <w:rsid w:val="0039419C"/>
    <w:rsid w:val="00394640"/>
    <w:rsid w:val="00394967"/>
    <w:rsid w:val="00394CBF"/>
    <w:rsid w:val="00394D25"/>
    <w:rsid w:val="0039566F"/>
    <w:rsid w:val="0039598E"/>
    <w:rsid w:val="003959B5"/>
    <w:rsid w:val="003959B9"/>
    <w:rsid w:val="003959CE"/>
    <w:rsid w:val="00396221"/>
    <w:rsid w:val="003968F7"/>
    <w:rsid w:val="00396AC3"/>
    <w:rsid w:val="00396D02"/>
    <w:rsid w:val="0039736D"/>
    <w:rsid w:val="00397A39"/>
    <w:rsid w:val="00397C9C"/>
    <w:rsid w:val="003A028B"/>
    <w:rsid w:val="003A029C"/>
    <w:rsid w:val="003A0627"/>
    <w:rsid w:val="003A07E3"/>
    <w:rsid w:val="003A1660"/>
    <w:rsid w:val="003A1798"/>
    <w:rsid w:val="003A1937"/>
    <w:rsid w:val="003A1BD5"/>
    <w:rsid w:val="003A1DAF"/>
    <w:rsid w:val="003A1E3E"/>
    <w:rsid w:val="003A2102"/>
    <w:rsid w:val="003A26A3"/>
    <w:rsid w:val="003A2906"/>
    <w:rsid w:val="003A2CAD"/>
    <w:rsid w:val="003A2CEC"/>
    <w:rsid w:val="003A2D5D"/>
    <w:rsid w:val="003A3020"/>
    <w:rsid w:val="003A31A5"/>
    <w:rsid w:val="003A3B9B"/>
    <w:rsid w:val="003A44A1"/>
    <w:rsid w:val="003A46D0"/>
    <w:rsid w:val="003A4ABA"/>
    <w:rsid w:val="003A4C54"/>
    <w:rsid w:val="003A4CFC"/>
    <w:rsid w:val="003A4F44"/>
    <w:rsid w:val="003A5923"/>
    <w:rsid w:val="003A5EFD"/>
    <w:rsid w:val="003A611A"/>
    <w:rsid w:val="003A61EB"/>
    <w:rsid w:val="003A6604"/>
    <w:rsid w:val="003A66BF"/>
    <w:rsid w:val="003A68DF"/>
    <w:rsid w:val="003A69B0"/>
    <w:rsid w:val="003A6BA2"/>
    <w:rsid w:val="003A6F31"/>
    <w:rsid w:val="003A742E"/>
    <w:rsid w:val="003A7BF2"/>
    <w:rsid w:val="003B05A5"/>
    <w:rsid w:val="003B0855"/>
    <w:rsid w:val="003B099D"/>
    <w:rsid w:val="003B11B6"/>
    <w:rsid w:val="003B1318"/>
    <w:rsid w:val="003B1575"/>
    <w:rsid w:val="003B16F7"/>
    <w:rsid w:val="003B1816"/>
    <w:rsid w:val="003B25A5"/>
    <w:rsid w:val="003B265C"/>
    <w:rsid w:val="003B33E2"/>
    <w:rsid w:val="003B3436"/>
    <w:rsid w:val="003B3B08"/>
    <w:rsid w:val="003B3FF1"/>
    <w:rsid w:val="003B47B8"/>
    <w:rsid w:val="003B4940"/>
    <w:rsid w:val="003B4FF8"/>
    <w:rsid w:val="003B60FC"/>
    <w:rsid w:val="003B6B8A"/>
    <w:rsid w:val="003B7392"/>
    <w:rsid w:val="003B78DE"/>
    <w:rsid w:val="003B7E75"/>
    <w:rsid w:val="003C0377"/>
    <w:rsid w:val="003C0681"/>
    <w:rsid w:val="003C06D4"/>
    <w:rsid w:val="003C0C59"/>
    <w:rsid w:val="003C10E8"/>
    <w:rsid w:val="003C124A"/>
    <w:rsid w:val="003C1485"/>
    <w:rsid w:val="003C1B5F"/>
    <w:rsid w:val="003C1F8B"/>
    <w:rsid w:val="003C243A"/>
    <w:rsid w:val="003C307F"/>
    <w:rsid w:val="003C34FF"/>
    <w:rsid w:val="003C3695"/>
    <w:rsid w:val="003C3E31"/>
    <w:rsid w:val="003C45BD"/>
    <w:rsid w:val="003C4BD3"/>
    <w:rsid w:val="003C4F43"/>
    <w:rsid w:val="003C537E"/>
    <w:rsid w:val="003C5B0F"/>
    <w:rsid w:val="003C5FA0"/>
    <w:rsid w:val="003C5FC4"/>
    <w:rsid w:val="003C62BE"/>
    <w:rsid w:val="003C65AC"/>
    <w:rsid w:val="003C67A0"/>
    <w:rsid w:val="003C699F"/>
    <w:rsid w:val="003C6C87"/>
    <w:rsid w:val="003C6C8F"/>
    <w:rsid w:val="003C6D80"/>
    <w:rsid w:val="003C730E"/>
    <w:rsid w:val="003C758C"/>
    <w:rsid w:val="003C76C5"/>
    <w:rsid w:val="003C7DE6"/>
    <w:rsid w:val="003C7E02"/>
    <w:rsid w:val="003D01D8"/>
    <w:rsid w:val="003D05D5"/>
    <w:rsid w:val="003D0D62"/>
    <w:rsid w:val="003D2473"/>
    <w:rsid w:val="003D2FC9"/>
    <w:rsid w:val="003D33B9"/>
    <w:rsid w:val="003D3AE9"/>
    <w:rsid w:val="003D3D9D"/>
    <w:rsid w:val="003D402F"/>
    <w:rsid w:val="003D48D5"/>
    <w:rsid w:val="003D4A10"/>
    <w:rsid w:val="003D5426"/>
    <w:rsid w:val="003D5543"/>
    <w:rsid w:val="003D5566"/>
    <w:rsid w:val="003D5667"/>
    <w:rsid w:val="003D606C"/>
    <w:rsid w:val="003D607B"/>
    <w:rsid w:val="003D6108"/>
    <w:rsid w:val="003D6113"/>
    <w:rsid w:val="003D76FC"/>
    <w:rsid w:val="003E0096"/>
    <w:rsid w:val="003E02E4"/>
    <w:rsid w:val="003E036C"/>
    <w:rsid w:val="003E051D"/>
    <w:rsid w:val="003E0958"/>
    <w:rsid w:val="003E0F6D"/>
    <w:rsid w:val="003E1543"/>
    <w:rsid w:val="003E176C"/>
    <w:rsid w:val="003E284D"/>
    <w:rsid w:val="003E2A3D"/>
    <w:rsid w:val="003E2FE8"/>
    <w:rsid w:val="003E3464"/>
    <w:rsid w:val="003E346D"/>
    <w:rsid w:val="003E3A9C"/>
    <w:rsid w:val="003E3B7B"/>
    <w:rsid w:val="003E4723"/>
    <w:rsid w:val="003E4872"/>
    <w:rsid w:val="003E4FFC"/>
    <w:rsid w:val="003E562E"/>
    <w:rsid w:val="003E5B2B"/>
    <w:rsid w:val="003E63B9"/>
    <w:rsid w:val="003E64B3"/>
    <w:rsid w:val="003E731C"/>
    <w:rsid w:val="003E760D"/>
    <w:rsid w:val="003E77F2"/>
    <w:rsid w:val="003E7CAE"/>
    <w:rsid w:val="003E7F78"/>
    <w:rsid w:val="003F0101"/>
    <w:rsid w:val="003F0456"/>
    <w:rsid w:val="003F09C3"/>
    <w:rsid w:val="003F0C1D"/>
    <w:rsid w:val="003F1A1A"/>
    <w:rsid w:val="003F1C1B"/>
    <w:rsid w:val="003F2A44"/>
    <w:rsid w:val="003F3160"/>
    <w:rsid w:val="003F31CF"/>
    <w:rsid w:val="003F342B"/>
    <w:rsid w:val="003F3987"/>
    <w:rsid w:val="003F3FDE"/>
    <w:rsid w:val="003F4692"/>
    <w:rsid w:val="003F5446"/>
    <w:rsid w:val="003F58BC"/>
    <w:rsid w:val="003F604D"/>
    <w:rsid w:val="003F6441"/>
    <w:rsid w:val="003F67D3"/>
    <w:rsid w:val="003F696A"/>
    <w:rsid w:val="003F6FD6"/>
    <w:rsid w:val="003F7004"/>
    <w:rsid w:val="003F754C"/>
    <w:rsid w:val="004004D4"/>
    <w:rsid w:val="004011F4"/>
    <w:rsid w:val="00401939"/>
    <w:rsid w:val="004027E9"/>
    <w:rsid w:val="004032F8"/>
    <w:rsid w:val="0040381B"/>
    <w:rsid w:val="0040393B"/>
    <w:rsid w:val="00403A30"/>
    <w:rsid w:val="00403ECB"/>
    <w:rsid w:val="00404AC3"/>
    <w:rsid w:val="0040535A"/>
    <w:rsid w:val="004058A8"/>
    <w:rsid w:val="00405CA4"/>
    <w:rsid w:val="00405E31"/>
    <w:rsid w:val="00406686"/>
    <w:rsid w:val="004068CE"/>
    <w:rsid w:val="00407548"/>
    <w:rsid w:val="004078C2"/>
    <w:rsid w:val="004101CA"/>
    <w:rsid w:val="0041083D"/>
    <w:rsid w:val="00410C91"/>
    <w:rsid w:val="00410C9A"/>
    <w:rsid w:val="00410CE5"/>
    <w:rsid w:val="00410E6A"/>
    <w:rsid w:val="00411145"/>
    <w:rsid w:val="004117E7"/>
    <w:rsid w:val="00411CD6"/>
    <w:rsid w:val="00412460"/>
    <w:rsid w:val="004127D5"/>
    <w:rsid w:val="00412888"/>
    <w:rsid w:val="00412967"/>
    <w:rsid w:val="00412AB2"/>
    <w:rsid w:val="00412E68"/>
    <w:rsid w:val="004134E5"/>
    <w:rsid w:val="004138B6"/>
    <w:rsid w:val="00413E2D"/>
    <w:rsid w:val="00414106"/>
    <w:rsid w:val="0041435C"/>
    <w:rsid w:val="00414376"/>
    <w:rsid w:val="0041477D"/>
    <w:rsid w:val="00414C95"/>
    <w:rsid w:val="00415209"/>
    <w:rsid w:val="004154A9"/>
    <w:rsid w:val="00415612"/>
    <w:rsid w:val="00415836"/>
    <w:rsid w:val="00415A21"/>
    <w:rsid w:val="00415CAC"/>
    <w:rsid w:val="0041633B"/>
    <w:rsid w:val="00416B98"/>
    <w:rsid w:val="00416FA4"/>
    <w:rsid w:val="00417165"/>
    <w:rsid w:val="004175CE"/>
    <w:rsid w:val="00417A00"/>
    <w:rsid w:val="00417C31"/>
    <w:rsid w:val="0042000A"/>
    <w:rsid w:val="00420296"/>
    <w:rsid w:val="004205DC"/>
    <w:rsid w:val="0042087C"/>
    <w:rsid w:val="00420979"/>
    <w:rsid w:val="00420AFE"/>
    <w:rsid w:val="00420C9C"/>
    <w:rsid w:val="00420DA7"/>
    <w:rsid w:val="0042179B"/>
    <w:rsid w:val="004217C8"/>
    <w:rsid w:val="00421CD6"/>
    <w:rsid w:val="0042221B"/>
    <w:rsid w:val="004222BF"/>
    <w:rsid w:val="00422D47"/>
    <w:rsid w:val="00422ED6"/>
    <w:rsid w:val="004233ED"/>
    <w:rsid w:val="00423A80"/>
    <w:rsid w:val="0042400F"/>
    <w:rsid w:val="00424240"/>
    <w:rsid w:val="004243D0"/>
    <w:rsid w:val="0042499D"/>
    <w:rsid w:val="00424CA3"/>
    <w:rsid w:val="00424CDE"/>
    <w:rsid w:val="00424E62"/>
    <w:rsid w:val="00425460"/>
    <w:rsid w:val="0042561A"/>
    <w:rsid w:val="0042661A"/>
    <w:rsid w:val="004268A5"/>
    <w:rsid w:val="004270B0"/>
    <w:rsid w:val="00427336"/>
    <w:rsid w:val="00427414"/>
    <w:rsid w:val="00427575"/>
    <w:rsid w:val="0042777E"/>
    <w:rsid w:val="00427CF1"/>
    <w:rsid w:val="00430BB1"/>
    <w:rsid w:val="00430CA1"/>
    <w:rsid w:val="004313CB"/>
    <w:rsid w:val="00431A49"/>
    <w:rsid w:val="00431E2B"/>
    <w:rsid w:val="004320F3"/>
    <w:rsid w:val="004321F6"/>
    <w:rsid w:val="00432922"/>
    <w:rsid w:val="004329B0"/>
    <w:rsid w:val="00432FF6"/>
    <w:rsid w:val="0043324C"/>
    <w:rsid w:val="0043396F"/>
    <w:rsid w:val="00433A9C"/>
    <w:rsid w:val="00433F04"/>
    <w:rsid w:val="0043408F"/>
    <w:rsid w:val="00434173"/>
    <w:rsid w:val="00434453"/>
    <w:rsid w:val="004344FA"/>
    <w:rsid w:val="004349B9"/>
    <w:rsid w:val="00434EEC"/>
    <w:rsid w:val="004354A9"/>
    <w:rsid w:val="00435F0E"/>
    <w:rsid w:val="00435FDA"/>
    <w:rsid w:val="00436177"/>
    <w:rsid w:val="004366B6"/>
    <w:rsid w:val="004368C6"/>
    <w:rsid w:val="00436FBA"/>
    <w:rsid w:val="00437323"/>
    <w:rsid w:val="0043762E"/>
    <w:rsid w:val="0043792E"/>
    <w:rsid w:val="0044005F"/>
    <w:rsid w:val="004402C0"/>
    <w:rsid w:val="004406E6"/>
    <w:rsid w:val="00440928"/>
    <w:rsid w:val="004414AA"/>
    <w:rsid w:val="004418AD"/>
    <w:rsid w:val="00442658"/>
    <w:rsid w:val="00442967"/>
    <w:rsid w:val="00442A13"/>
    <w:rsid w:val="00442AB0"/>
    <w:rsid w:val="0044323F"/>
    <w:rsid w:val="004434A6"/>
    <w:rsid w:val="00443F4E"/>
    <w:rsid w:val="00444457"/>
    <w:rsid w:val="0044533B"/>
    <w:rsid w:val="004455A3"/>
    <w:rsid w:val="00445860"/>
    <w:rsid w:val="00445D88"/>
    <w:rsid w:val="0044710D"/>
    <w:rsid w:val="00447DA9"/>
    <w:rsid w:val="00450102"/>
    <w:rsid w:val="0045020A"/>
    <w:rsid w:val="004506D0"/>
    <w:rsid w:val="00450DAA"/>
    <w:rsid w:val="00450E3B"/>
    <w:rsid w:val="00451F7F"/>
    <w:rsid w:val="00452951"/>
    <w:rsid w:val="004530CD"/>
    <w:rsid w:val="00453B8B"/>
    <w:rsid w:val="0045424E"/>
    <w:rsid w:val="00454453"/>
    <w:rsid w:val="00454473"/>
    <w:rsid w:val="00454730"/>
    <w:rsid w:val="004548E4"/>
    <w:rsid w:val="00455040"/>
    <w:rsid w:val="00455402"/>
    <w:rsid w:val="00455A1E"/>
    <w:rsid w:val="00456C80"/>
    <w:rsid w:val="00457E41"/>
    <w:rsid w:val="00457F81"/>
    <w:rsid w:val="004605E3"/>
    <w:rsid w:val="00460739"/>
    <w:rsid w:val="00460C56"/>
    <w:rsid w:val="00460E83"/>
    <w:rsid w:val="00460FC1"/>
    <w:rsid w:val="00461BBB"/>
    <w:rsid w:val="004620D6"/>
    <w:rsid w:val="00462320"/>
    <w:rsid w:val="004625BE"/>
    <w:rsid w:val="00462C6D"/>
    <w:rsid w:val="00462F19"/>
    <w:rsid w:val="0046352D"/>
    <w:rsid w:val="00464D99"/>
    <w:rsid w:val="004657DA"/>
    <w:rsid w:val="004659AE"/>
    <w:rsid w:val="00466DC4"/>
    <w:rsid w:val="00466E4D"/>
    <w:rsid w:val="00467551"/>
    <w:rsid w:val="004679B6"/>
    <w:rsid w:val="00467D63"/>
    <w:rsid w:val="00471A6D"/>
    <w:rsid w:val="00472401"/>
    <w:rsid w:val="004727F2"/>
    <w:rsid w:val="00472D04"/>
    <w:rsid w:val="00473261"/>
    <w:rsid w:val="004732EF"/>
    <w:rsid w:val="0047373D"/>
    <w:rsid w:val="00473760"/>
    <w:rsid w:val="00473D95"/>
    <w:rsid w:val="00473DD7"/>
    <w:rsid w:val="00474584"/>
    <w:rsid w:val="00474646"/>
    <w:rsid w:val="00474889"/>
    <w:rsid w:val="00474896"/>
    <w:rsid w:val="00474FAE"/>
    <w:rsid w:val="0047501C"/>
    <w:rsid w:val="004756DD"/>
    <w:rsid w:val="00475722"/>
    <w:rsid w:val="00475E1B"/>
    <w:rsid w:val="00476130"/>
    <w:rsid w:val="00476313"/>
    <w:rsid w:val="00476350"/>
    <w:rsid w:val="00476A49"/>
    <w:rsid w:val="00476C19"/>
    <w:rsid w:val="00476DB9"/>
    <w:rsid w:val="00477831"/>
    <w:rsid w:val="004779E9"/>
    <w:rsid w:val="00480971"/>
    <w:rsid w:val="00480A34"/>
    <w:rsid w:val="004816C3"/>
    <w:rsid w:val="00481AFE"/>
    <w:rsid w:val="00481D6C"/>
    <w:rsid w:val="00482618"/>
    <w:rsid w:val="00482ABC"/>
    <w:rsid w:val="0048352A"/>
    <w:rsid w:val="00483BD1"/>
    <w:rsid w:val="004840DB"/>
    <w:rsid w:val="0048418E"/>
    <w:rsid w:val="00484586"/>
    <w:rsid w:val="00484AC7"/>
    <w:rsid w:val="00484F3B"/>
    <w:rsid w:val="0048525A"/>
    <w:rsid w:val="004852E9"/>
    <w:rsid w:val="0048541F"/>
    <w:rsid w:val="00486054"/>
    <w:rsid w:val="0048664F"/>
    <w:rsid w:val="00486BA6"/>
    <w:rsid w:val="00486E35"/>
    <w:rsid w:val="00487423"/>
    <w:rsid w:val="00490B9C"/>
    <w:rsid w:val="00490EF4"/>
    <w:rsid w:val="00490FC5"/>
    <w:rsid w:val="004914A7"/>
    <w:rsid w:val="0049182F"/>
    <w:rsid w:val="00491AFD"/>
    <w:rsid w:val="00491B87"/>
    <w:rsid w:val="00491D6D"/>
    <w:rsid w:val="00492609"/>
    <w:rsid w:val="004927AA"/>
    <w:rsid w:val="00492DA0"/>
    <w:rsid w:val="00493122"/>
    <w:rsid w:val="004931D6"/>
    <w:rsid w:val="00493CA9"/>
    <w:rsid w:val="00494398"/>
    <w:rsid w:val="004945BB"/>
    <w:rsid w:val="00494893"/>
    <w:rsid w:val="00495311"/>
    <w:rsid w:val="004953B1"/>
    <w:rsid w:val="00495B91"/>
    <w:rsid w:val="00495BCC"/>
    <w:rsid w:val="00495E52"/>
    <w:rsid w:val="004963BF"/>
    <w:rsid w:val="0049695B"/>
    <w:rsid w:val="00496DA8"/>
    <w:rsid w:val="00497054"/>
    <w:rsid w:val="00497375"/>
    <w:rsid w:val="004A03E7"/>
    <w:rsid w:val="004A075D"/>
    <w:rsid w:val="004A10EA"/>
    <w:rsid w:val="004A1CBC"/>
    <w:rsid w:val="004A283A"/>
    <w:rsid w:val="004A2BF2"/>
    <w:rsid w:val="004A30A4"/>
    <w:rsid w:val="004A38E3"/>
    <w:rsid w:val="004A3A5F"/>
    <w:rsid w:val="004A3D1C"/>
    <w:rsid w:val="004A4E23"/>
    <w:rsid w:val="004A567D"/>
    <w:rsid w:val="004A5D58"/>
    <w:rsid w:val="004A5E12"/>
    <w:rsid w:val="004A6909"/>
    <w:rsid w:val="004A6A5A"/>
    <w:rsid w:val="004A6CE1"/>
    <w:rsid w:val="004A6FC8"/>
    <w:rsid w:val="004A711F"/>
    <w:rsid w:val="004A7584"/>
    <w:rsid w:val="004A76BA"/>
    <w:rsid w:val="004A7771"/>
    <w:rsid w:val="004A7BED"/>
    <w:rsid w:val="004B086C"/>
    <w:rsid w:val="004B1161"/>
    <w:rsid w:val="004B156C"/>
    <w:rsid w:val="004B21FA"/>
    <w:rsid w:val="004B234E"/>
    <w:rsid w:val="004B2981"/>
    <w:rsid w:val="004B29F5"/>
    <w:rsid w:val="004B2AC1"/>
    <w:rsid w:val="004B413F"/>
    <w:rsid w:val="004B519A"/>
    <w:rsid w:val="004B5244"/>
    <w:rsid w:val="004B5789"/>
    <w:rsid w:val="004B5A18"/>
    <w:rsid w:val="004B6021"/>
    <w:rsid w:val="004B629C"/>
    <w:rsid w:val="004B6902"/>
    <w:rsid w:val="004B6978"/>
    <w:rsid w:val="004C00E1"/>
    <w:rsid w:val="004C0C2B"/>
    <w:rsid w:val="004C0E41"/>
    <w:rsid w:val="004C13C3"/>
    <w:rsid w:val="004C16E7"/>
    <w:rsid w:val="004C1973"/>
    <w:rsid w:val="004C1A95"/>
    <w:rsid w:val="004C1B52"/>
    <w:rsid w:val="004C1FC8"/>
    <w:rsid w:val="004C2166"/>
    <w:rsid w:val="004C2301"/>
    <w:rsid w:val="004C2DC2"/>
    <w:rsid w:val="004C3235"/>
    <w:rsid w:val="004C3364"/>
    <w:rsid w:val="004C3937"/>
    <w:rsid w:val="004C56B7"/>
    <w:rsid w:val="004C6299"/>
    <w:rsid w:val="004C77C4"/>
    <w:rsid w:val="004C7C9D"/>
    <w:rsid w:val="004D00B0"/>
    <w:rsid w:val="004D0399"/>
    <w:rsid w:val="004D08B0"/>
    <w:rsid w:val="004D09E3"/>
    <w:rsid w:val="004D0F1F"/>
    <w:rsid w:val="004D14C7"/>
    <w:rsid w:val="004D1630"/>
    <w:rsid w:val="004D1635"/>
    <w:rsid w:val="004D172D"/>
    <w:rsid w:val="004D17DE"/>
    <w:rsid w:val="004D19D1"/>
    <w:rsid w:val="004D2511"/>
    <w:rsid w:val="004D305B"/>
    <w:rsid w:val="004D31A2"/>
    <w:rsid w:val="004D430B"/>
    <w:rsid w:val="004D4C22"/>
    <w:rsid w:val="004D5523"/>
    <w:rsid w:val="004D58C2"/>
    <w:rsid w:val="004D5CDA"/>
    <w:rsid w:val="004D5D2C"/>
    <w:rsid w:val="004D5D48"/>
    <w:rsid w:val="004D633C"/>
    <w:rsid w:val="004D680A"/>
    <w:rsid w:val="004D6B1C"/>
    <w:rsid w:val="004D77AA"/>
    <w:rsid w:val="004D77CC"/>
    <w:rsid w:val="004D77DD"/>
    <w:rsid w:val="004D7875"/>
    <w:rsid w:val="004E0267"/>
    <w:rsid w:val="004E1331"/>
    <w:rsid w:val="004E13FC"/>
    <w:rsid w:val="004E192A"/>
    <w:rsid w:val="004E1F4A"/>
    <w:rsid w:val="004E2197"/>
    <w:rsid w:val="004E2940"/>
    <w:rsid w:val="004E2982"/>
    <w:rsid w:val="004E2E56"/>
    <w:rsid w:val="004E329D"/>
    <w:rsid w:val="004E3AB6"/>
    <w:rsid w:val="004E3BAF"/>
    <w:rsid w:val="004E45F6"/>
    <w:rsid w:val="004E4952"/>
    <w:rsid w:val="004E49F4"/>
    <w:rsid w:val="004E4AD4"/>
    <w:rsid w:val="004E50BB"/>
    <w:rsid w:val="004E52F9"/>
    <w:rsid w:val="004E5C05"/>
    <w:rsid w:val="004E5C65"/>
    <w:rsid w:val="004E6416"/>
    <w:rsid w:val="004E686E"/>
    <w:rsid w:val="004E6E71"/>
    <w:rsid w:val="004E70BF"/>
    <w:rsid w:val="004F043F"/>
    <w:rsid w:val="004F08C0"/>
    <w:rsid w:val="004F0B3E"/>
    <w:rsid w:val="004F1069"/>
    <w:rsid w:val="004F10B4"/>
    <w:rsid w:val="004F1109"/>
    <w:rsid w:val="004F1626"/>
    <w:rsid w:val="004F1867"/>
    <w:rsid w:val="004F1939"/>
    <w:rsid w:val="004F1B13"/>
    <w:rsid w:val="004F1B33"/>
    <w:rsid w:val="004F200D"/>
    <w:rsid w:val="004F20D7"/>
    <w:rsid w:val="004F2341"/>
    <w:rsid w:val="004F2441"/>
    <w:rsid w:val="004F2F7C"/>
    <w:rsid w:val="004F3419"/>
    <w:rsid w:val="004F34F7"/>
    <w:rsid w:val="004F41DD"/>
    <w:rsid w:val="004F42DA"/>
    <w:rsid w:val="004F4334"/>
    <w:rsid w:val="004F4FEB"/>
    <w:rsid w:val="004F51C0"/>
    <w:rsid w:val="004F51D7"/>
    <w:rsid w:val="004F55D8"/>
    <w:rsid w:val="004F57F6"/>
    <w:rsid w:val="004F5C35"/>
    <w:rsid w:val="004F5E09"/>
    <w:rsid w:val="004F5E67"/>
    <w:rsid w:val="004F673A"/>
    <w:rsid w:val="004F680D"/>
    <w:rsid w:val="004F6A18"/>
    <w:rsid w:val="004F6A5C"/>
    <w:rsid w:val="004F6EF0"/>
    <w:rsid w:val="004F6FDB"/>
    <w:rsid w:val="004F7255"/>
    <w:rsid w:val="004F7328"/>
    <w:rsid w:val="004F75D7"/>
    <w:rsid w:val="004F7952"/>
    <w:rsid w:val="004F7B40"/>
    <w:rsid w:val="00500729"/>
    <w:rsid w:val="00500DE5"/>
    <w:rsid w:val="00500E87"/>
    <w:rsid w:val="00500EFD"/>
    <w:rsid w:val="005019E9"/>
    <w:rsid w:val="00501A9E"/>
    <w:rsid w:val="00501B54"/>
    <w:rsid w:val="00502548"/>
    <w:rsid w:val="005026CE"/>
    <w:rsid w:val="0050276A"/>
    <w:rsid w:val="00502CDD"/>
    <w:rsid w:val="00503369"/>
    <w:rsid w:val="00503C68"/>
    <w:rsid w:val="00503FF5"/>
    <w:rsid w:val="005041C8"/>
    <w:rsid w:val="00504B73"/>
    <w:rsid w:val="00504F4E"/>
    <w:rsid w:val="00506068"/>
    <w:rsid w:val="00506194"/>
    <w:rsid w:val="005063AA"/>
    <w:rsid w:val="0050673B"/>
    <w:rsid w:val="00506BA6"/>
    <w:rsid w:val="00506E1A"/>
    <w:rsid w:val="00506EF3"/>
    <w:rsid w:val="005101AA"/>
    <w:rsid w:val="005110F2"/>
    <w:rsid w:val="0051147A"/>
    <w:rsid w:val="005128A7"/>
    <w:rsid w:val="005130D1"/>
    <w:rsid w:val="005130F4"/>
    <w:rsid w:val="0051341A"/>
    <w:rsid w:val="00513698"/>
    <w:rsid w:val="00513A37"/>
    <w:rsid w:val="00514283"/>
    <w:rsid w:val="00514AFD"/>
    <w:rsid w:val="00514B4F"/>
    <w:rsid w:val="00514C7E"/>
    <w:rsid w:val="00514D15"/>
    <w:rsid w:val="005153DB"/>
    <w:rsid w:val="0051542A"/>
    <w:rsid w:val="0051549A"/>
    <w:rsid w:val="0051631E"/>
    <w:rsid w:val="00517168"/>
    <w:rsid w:val="00517241"/>
    <w:rsid w:val="00517637"/>
    <w:rsid w:val="00517B18"/>
    <w:rsid w:val="0052017B"/>
    <w:rsid w:val="005202E9"/>
    <w:rsid w:val="00520409"/>
    <w:rsid w:val="00520863"/>
    <w:rsid w:val="00520ACB"/>
    <w:rsid w:val="00520D98"/>
    <w:rsid w:val="00520F49"/>
    <w:rsid w:val="00521262"/>
    <w:rsid w:val="00521393"/>
    <w:rsid w:val="00521520"/>
    <w:rsid w:val="0052228A"/>
    <w:rsid w:val="0052239D"/>
    <w:rsid w:val="00522424"/>
    <w:rsid w:val="00522D4F"/>
    <w:rsid w:val="00522E96"/>
    <w:rsid w:val="00522ED4"/>
    <w:rsid w:val="005235A8"/>
    <w:rsid w:val="00524165"/>
    <w:rsid w:val="00524227"/>
    <w:rsid w:val="0052428B"/>
    <w:rsid w:val="00525833"/>
    <w:rsid w:val="005259EC"/>
    <w:rsid w:val="00525E59"/>
    <w:rsid w:val="00526CD4"/>
    <w:rsid w:val="00526F71"/>
    <w:rsid w:val="00527657"/>
    <w:rsid w:val="0052773A"/>
    <w:rsid w:val="005277E4"/>
    <w:rsid w:val="0053046C"/>
    <w:rsid w:val="00530C9F"/>
    <w:rsid w:val="00530F7B"/>
    <w:rsid w:val="00531D79"/>
    <w:rsid w:val="00532134"/>
    <w:rsid w:val="0053260C"/>
    <w:rsid w:val="00532C86"/>
    <w:rsid w:val="00532D82"/>
    <w:rsid w:val="00532DD7"/>
    <w:rsid w:val="00533487"/>
    <w:rsid w:val="005337F7"/>
    <w:rsid w:val="00533BA5"/>
    <w:rsid w:val="0053412A"/>
    <w:rsid w:val="005344ED"/>
    <w:rsid w:val="005345B3"/>
    <w:rsid w:val="005345BB"/>
    <w:rsid w:val="00534790"/>
    <w:rsid w:val="00535491"/>
    <w:rsid w:val="005356AE"/>
    <w:rsid w:val="00535765"/>
    <w:rsid w:val="0053656B"/>
    <w:rsid w:val="005366FF"/>
    <w:rsid w:val="00537214"/>
    <w:rsid w:val="0053789F"/>
    <w:rsid w:val="00537B05"/>
    <w:rsid w:val="00537BE6"/>
    <w:rsid w:val="00537C60"/>
    <w:rsid w:val="00537D7C"/>
    <w:rsid w:val="00540110"/>
    <w:rsid w:val="00540A44"/>
    <w:rsid w:val="00540B9B"/>
    <w:rsid w:val="00541582"/>
    <w:rsid w:val="00541865"/>
    <w:rsid w:val="00542185"/>
    <w:rsid w:val="00542D7E"/>
    <w:rsid w:val="00542DC4"/>
    <w:rsid w:val="005436E6"/>
    <w:rsid w:val="005439A0"/>
    <w:rsid w:val="00544E1B"/>
    <w:rsid w:val="005456D6"/>
    <w:rsid w:val="00545C42"/>
    <w:rsid w:val="00546459"/>
    <w:rsid w:val="005464AC"/>
    <w:rsid w:val="00546742"/>
    <w:rsid w:val="005469D1"/>
    <w:rsid w:val="00546A19"/>
    <w:rsid w:val="00547121"/>
    <w:rsid w:val="0054718F"/>
    <w:rsid w:val="0054725A"/>
    <w:rsid w:val="00550A54"/>
    <w:rsid w:val="00550FBE"/>
    <w:rsid w:val="005513EA"/>
    <w:rsid w:val="0055162B"/>
    <w:rsid w:val="00551DD4"/>
    <w:rsid w:val="005523A0"/>
    <w:rsid w:val="00552621"/>
    <w:rsid w:val="0055263E"/>
    <w:rsid w:val="00552CE5"/>
    <w:rsid w:val="00554892"/>
    <w:rsid w:val="00554B89"/>
    <w:rsid w:val="00554C29"/>
    <w:rsid w:val="00554F9A"/>
    <w:rsid w:val="0055560D"/>
    <w:rsid w:val="005562D8"/>
    <w:rsid w:val="005564E3"/>
    <w:rsid w:val="00556951"/>
    <w:rsid w:val="00557255"/>
    <w:rsid w:val="00557283"/>
    <w:rsid w:val="00557CF6"/>
    <w:rsid w:val="00560469"/>
    <w:rsid w:val="0056074C"/>
    <w:rsid w:val="00560B07"/>
    <w:rsid w:val="00560E39"/>
    <w:rsid w:val="005612EF"/>
    <w:rsid w:val="00561415"/>
    <w:rsid w:val="00561778"/>
    <w:rsid w:val="00561A8B"/>
    <w:rsid w:val="00561B7B"/>
    <w:rsid w:val="00562956"/>
    <w:rsid w:val="00562AF0"/>
    <w:rsid w:val="00562AFE"/>
    <w:rsid w:val="00563025"/>
    <w:rsid w:val="0056359D"/>
    <w:rsid w:val="0056396F"/>
    <w:rsid w:val="005644EF"/>
    <w:rsid w:val="00564B92"/>
    <w:rsid w:val="00564CD3"/>
    <w:rsid w:val="00565344"/>
    <w:rsid w:val="005654CE"/>
    <w:rsid w:val="00565B5B"/>
    <w:rsid w:val="00565CEB"/>
    <w:rsid w:val="00565E0E"/>
    <w:rsid w:val="00565E4D"/>
    <w:rsid w:val="005663F5"/>
    <w:rsid w:val="0056679E"/>
    <w:rsid w:val="005668FB"/>
    <w:rsid w:val="00566AEC"/>
    <w:rsid w:val="00566B9D"/>
    <w:rsid w:val="00567E49"/>
    <w:rsid w:val="00570C70"/>
    <w:rsid w:val="0057170E"/>
    <w:rsid w:val="005717CB"/>
    <w:rsid w:val="0057195E"/>
    <w:rsid w:val="005719BD"/>
    <w:rsid w:val="00571A60"/>
    <w:rsid w:val="00571A71"/>
    <w:rsid w:val="00571D2F"/>
    <w:rsid w:val="0057290F"/>
    <w:rsid w:val="00572D3A"/>
    <w:rsid w:val="00572F85"/>
    <w:rsid w:val="005737D6"/>
    <w:rsid w:val="00573B49"/>
    <w:rsid w:val="00573E0E"/>
    <w:rsid w:val="0057487D"/>
    <w:rsid w:val="00574E2A"/>
    <w:rsid w:val="005755E1"/>
    <w:rsid w:val="00575E8E"/>
    <w:rsid w:val="0057661F"/>
    <w:rsid w:val="005769B9"/>
    <w:rsid w:val="00576C38"/>
    <w:rsid w:val="00576CC9"/>
    <w:rsid w:val="0057724C"/>
    <w:rsid w:val="00577878"/>
    <w:rsid w:val="00580327"/>
    <w:rsid w:val="0058043F"/>
    <w:rsid w:val="00581B8A"/>
    <w:rsid w:val="00581E38"/>
    <w:rsid w:val="00581E52"/>
    <w:rsid w:val="00581E88"/>
    <w:rsid w:val="005821A5"/>
    <w:rsid w:val="005828DA"/>
    <w:rsid w:val="00582ECC"/>
    <w:rsid w:val="0058373A"/>
    <w:rsid w:val="005837CE"/>
    <w:rsid w:val="005837FE"/>
    <w:rsid w:val="00583D7F"/>
    <w:rsid w:val="00583E8E"/>
    <w:rsid w:val="0058438F"/>
    <w:rsid w:val="00584ACD"/>
    <w:rsid w:val="00584EB1"/>
    <w:rsid w:val="005850BB"/>
    <w:rsid w:val="00586321"/>
    <w:rsid w:val="005864FB"/>
    <w:rsid w:val="005872BB"/>
    <w:rsid w:val="00587555"/>
    <w:rsid w:val="00587637"/>
    <w:rsid w:val="00587647"/>
    <w:rsid w:val="00587A92"/>
    <w:rsid w:val="00587AB1"/>
    <w:rsid w:val="00590A48"/>
    <w:rsid w:val="00590BBC"/>
    <w:rsid w:val="00591306"/>
    <w:rsid w:val="005916F9"/>
    <w:rsid w:val="005933CB"/>
    <w:rsid w:val="005946BC"/>
    <w:rsid w:val="00594A43"/>
    <w:rsid w:val="005955C0"/>
    <w:rsid w:val="005960B7"/>
    <w:rsid w:val="0059611A"/>
    <w:rsid w:val="00596221"/>
    <w:rsid w:val="0059677A"/>
    <w:rsid w:val="00596A4C"/>
    <w:rsid w:val="00596B20"/>
    <w:rsid w:val="00596E69"/>
    <w:rsid w:val="00596F3C"/>
    <w:rsid w:val="00597B0B"/>
    <w:rsid w:val="00597D3C"/>
    <w:rsid w:val="005A0083"/>
    <w:rsid w:val="005A00B2"/>
    <w:rsid w:val="005A12DC"/>
    <w:rsid w:val="005A19ED"/>
    <w:rsid w:val="005A3D18"/>
    <w:rsid w:val="005A3EB2"/>
    <w:rsid w:val="005A4613"/>
    <w:rsid w:val="005A4760"/>
    <w:rsid w:val="005A4FBF"/>
    <w:rsid w:val="005A51E3"/>
    <w:rsid w:val="005A5442"/>
    <w:rsid w:val="005A6A59"/>
    <w:rsid w:val="005A6AD6"/>
    <w:rsid w:val="005A719C"/>
    <w:rsid w:val="005A720D"/>
    <w:rsid w:val="005A7A31"/>
    <w:rsid w:val="005B0C86"/>
    <w:rsid w:val="005B0CAB"/>
    <w:rsid w:val="005B1094"/>
    <w:rsid w:val="005B10CE"/>
    <w:rsid w:val="005B12EC"/>
    <w:rsid w:val="005B14E1"/>
    <w:rsid w:val="005B2BAA"/>
    <w:rsid w:val="005B3944"/>
    <w:rsid w:val="005B3D9A"/>
    <w:rsid w:val="005B3FDD"/>
    <w:rsid w:val="005B42D3"/>
    <w:rsid w:val="005B4727"/>
    <w:rsid w:val="005B4825"/>
    <w:rsid w:val="005B4A61"/>
    <w:rsid w:val="005B4C74"/>
    <w:rsid w:val="005B5755"/>
    <w:rsid w:val="005B59D4"/>
    <w:rsid w:val="005B5EF2"/>
    <w:rsid w:val="005B606B"/>
    <w:rsid w:val="005B6087"/>
    <w:rsid w:val="005B61DF"/>
    <w:rsid w:val="005B646A"/>
    <w:rsid w:val="005B67DF"/>
    <w:rsid w:val="005B6F55"/>
    <w:rsid w:val="005B7345"/>
    <w:rsid w:val="005B74B6"/>
    <w:rsid w:val="005B797B"/>
    <w:rsid w:val="005B79DC"/>
    <w:rsid w:val="005B7A94"/>
    <w:rsid w:val="005C0010"/>
    <w:rsid w:val="005C05C5"/>
    <w:rsid w:val="005C08DC"/>
    <w:rsid w:val="005C098C"/>
    <w:rsid w:val="005C0B99"/>
    <w:rsid w:val="005C17F6"/>
    <w:rsid w:val="005C1A16"/>
    <w:rsid w:val="005C1BCB"/>
    <w:rsid w:val="005C1C3B"/>
    <w:rsid w:val="005C22AD"/>
    <w:rsid w:val="005C2708"/>
    <w:rsid w:val="005C2B6D"/>
    <w:rsid w:val="005C2BF2"/>
    <w:rsid w:val="005C42AC"/>
    <w:rsid w:val="005C473D"/>
    <w:rsid w:val="005C4D27"/>
    <w:rsid w:val="005C4E45"/>
    <w:rsid w:val="005C4EC2"/>
    <w:rsid w:val="005C4F13"/>
    <w:rsid w:val="005C5321"/>
    <w:rsid w:val="005C5EEA"/>
    <w:rsid w:val="005C602F"/>
    <w:rsid w:val="005C628C"/>
    <w:rsid w:val="005C6385"/>
    <w:rsid w:val="005C65D7"/>
    <w:rsid w:val="005C65ED"/>
    <w:rsid w:val="005C6B2D"/>
    <w:rsid w:val="005C6CAF"/>
    <w:rsid w:val="005C6D54"/>
    <w:rsid w:val="005C70C4"/>
    <w:rsid w:val="005C7A1D"/>
    <w:rsid w:val="005C7B64"/>
    <w:rsid w:val="005D03F0"/>
    <w:rsid w:val="005D07B2"/>
    <w:rsid w:val="005D0811"/>
    <w:rsid w:val="005D0A3A"/>
    <w:rsid w:val="005D0FC2"/>
    <w:rsid w:val="005D1277"/>
    <w:rsid w:val="005D138F"/>
    <w:rsid w:val="005D15B6"/>
    <w:rsid w:val="005D21E5"/>
    <w:rsid w:val="005D24FA"/>
    <w:rsid w:val="005D25B1"/>
    <w:rsid w:val="005D2DBE"/>
    <w:rsid w:val="005D2E6E"/>
    <w:rsid w:val="005D309B"/>
    <w:rsid w:val="005D32E6"/>
    <w:rsid w:val="005D3308"/>
    <w:rsid w:val="005D3900"/>
    <w:rsid w:val="005D4412"/>
    <w:rsid w:val="005D464B"/>
    <w:rsid w:val="005D4981"/>
    <w:rsid w:val="005D51CC"/>
    <w:rsid w:val="005D5AD9"/>
    <w:rsid w:val="005D5CD4"/>
    <w:rsid w:val="005D5D63"/>
    <w:rsid w:val="005D5EBF"/>
    <w:rsid w:val="005D6265"/>
    <w:rsid w:val="005D79B8"/>
    <w:rsid w:val="005D7A8A"/>
    <w:rsid w:val="005D7C61"/>
    <w:rsid w:val="005D7D4E"/>
    <w:rsid w:val="005E0130"/>
    <w:rsid w:val="005E0173"/>
    <w:rsid w:val="005E0383"/>
    <w:rsid w:val="005E086B"/>
    <w:rsid w:val="005E112B"/>
    <w:rsid w:val="005E11FD"/>
    <w:rsid w:val="005E1F97"/>
    <w:rsid w:val="005E20E0"/>
    <w:rsid w:val="005E289E"/>
    <w:rsid w:val="005E29D6"/>
    <w:rsid w:val="005E338E"/>
    <w:rsid w:val="005E3B1E"/>
    <w:rsid w:val="005E3E46"/>
    <w:rsid w:val="005E41A0"/>
    <w:rsid w:val="005E436E"/>
    <w:rsid w:val="005E4883"/>
    <w:rsid w:val="005E4B38"/>
    <w:rsid w:val="005E4BF8"/>
    <w:rsid w:val="005E4CA4"/>
    <w:rsid w:val="005E4DB9"/>
    <w:rsid w:val="005E4E65"/>
    <w:rsid w:val="005E5092"/>
    <w:rsid w:val="005E57EE"/>
    <w:rsid w:val="005E591F"/>
    <w:rsid w:val="005E5DC6"/>
    <w:rsid w:val="005E5E27"/>
    <w:rsid w:val="005E6267"/>
    <w:rsid w:val="005E6624"/>
    <w:rsid w:val="005E6690"/>
    <w:rsid w:val="005E6A9A"/>
    <w:rsid w:val="005E7262"/>
    <w:rsid w:val="005E72D5"/>
    <w:rsid w:val="005E7A3F"/>
    <w:rsid w:val="005F000D"/>
    <w:rsid w:val="005F13DB"/>
    <w:rsid w:val="005F1C04"/>
    <w:rsid w:val="005F2289"/>
    <w:rsid w:val="005F23E4"/>
    <w:rsid w:val="005F2659"/>
    <w:rsid w:val="005F27D8"/>
    <w:rsid w:val="005F2A74"/>
    <w:rsid w:val="005F3D0A"/>
    <w:rsid w:val="005F45EB"/>
    <w:rsid w:val="005F4807"/>
    <w:rsid w:val="005F5247"/>
    <w:rsid w:val="005F53E9"/>
    <w:rsid w:val="005F58E5"/>
    <w:rsid w:val="005F5960"/>
    <w:rsid w:val="005F6082"/>
    <w:rsid w:val="005F6376"/>
    <w:rsid w:val="005F63E2"/>
    <w:rsid w:val="005F67E6"/>
    <w:rsid w:val="005F762A"/>
    <w:rsid w:val="005F79AF"/>
    <w:rsid w:val="005F7C90"/>
    <w:rsid w:val="0060043F"/>
    <w:rsid w:val="0060103B"/>
    <w:rsid w:val="00601611"/>
    <w:rsid w:val="0060177C"/>
    <w:rsid w:val="00601966"/>
    <w:rsid w:val="00601971"/>
    <w:rsid w:val="006019EB"/>
    <w:rsid w:val="00601A8A"/>
    <w:rsid w:val="00601D5B"/>
    <w:rsid w:val="00601D75"/>
    <w:rsid w:val="006023C6"/>
    <w:rsid w:val="0060341B"/>
    <w:rsid w:val="00603A6C"/>
    <w:rsid w:val="0060419B"/>
    <w:rsid w:val="006049E4"/>
    <w:rsid w:val="00604B47"/>
    <w:rsid w:val="00604BF6"/>
    <w:rsid w:val="00604C02"/>
    <w:rsid w:val="00605372"/>
    <w:rsid w:val="0060588C"/>
    <w:rsid w:val="00605B32"/>
    <w:rsid w:val="00605F05"/>
    <w:rsid w:val="00606089"/>
    <w:rsid w:val="00606591"/>
    <w:rsid w:val="00606AB6"/>
    <w:rsid w:val="00607914"/>
    <w:rsid w:val="00607BF8"/>
    <w:rsid w:val="00607F43"/>
    <w:rsid w:val="00610047"/>
    <w:rsid w:val="0061062F"/>
    <w:rsid w:val="006107F5"/>
    <w:rsid w:val="006116C4"/>
    <w:rsid w:val="00612BDF"/>
    <w:rsid w:val="00613111"/>
    <w:rsid w:val="0061353E"/>
    <w:rsid w:val="006138A2"/>
    <w:rsid w:val="00613F18"/>
    <w:rsid w:val="00614495"/>
    <w:rsid w:val="006148E9"/>
    <w:rsid w:val="00615480"/>
    <w:rsid w:val="00615FDE"/>
    <w:rsid w:val="006161C4"/>
    <w:rsid w:val="00617065"/>
    <w:rsid w:val="00617212"/>
    <w:rsid w:val="0061781D"/>
    <w:rsid w:val="0061781F"/>
    <w:rsid w:val="006178AF"/>
    <w:rsid w:val="00617A3A"/>
    <w:rsid w:val="00617BC8"/>
    <w:rsid w:val="00620027"/>
    <w:rsid w:val="006213A9"/>
    <w:rsid w:val="0062189D"/>
    <w:rsid w:val="00622247"/>
    <w:rsid w:val="00622B55"/>
    <w:rsid w:val="00622B5F"/>
    <w:rsid w:val="00622F43"/>
    <w:rsid w:val="006236F2"/>
    <w:rsid w:val="00623B26"/>
    <w:rsid w:val="00623D7F"/>
    <w:rsid w:val="00624028"/>
    <w:rsid w:val="006242E4"/>
    <w:rsid w:val="00624BA0"/>
    <w:rsid w:val="00625288"/>
    <w:rsid w:val="0062589F"/>
    <w:rsid w:val="00625F3D"/>
    <w:rsid w:val="0062625F"/>
    <w:rsid w:val="00626324"/>
    <w:rsid w:val="0062675E"/>
    <w:rsid w:val="00626ABB"/>
    <w:rsid w:val="0062703D"/>
    <w:rsid w:val="00627662"/>
    <w:rsid w:val="00627BC1"/>
    <w:rsid w:val="00627ECF"/>
    <w:rsid w:val="00630393"/>
    <w:rsid w:val="0063052E"/>
    <w:rsid w:val="00630FB6"/>
    <w:rsid w:val="0063107A"/>
    <w:rsid w:val="00631254"/>
    <w:rsid w:val="00631345"/>
    <w:rsid w:val="0063189C"/>
    <w:rsid w:val="0063190A"/>
    <w:rsid w:val="00632757"/>
    <w:rsid w:val="00633BDF"/>
    <w:rsid w:val="00633CE3"/>
    <w:rsid w:val="00633CEB"/>
    <w:rsid w:val="00633DC6"/>
    <w:rsid w:val="006341BA"/>
    <w:rsid w:val="00634E85"/>
    <w:rsid w:val="00634F9E"/>
    <w:rsid w:val="00635055"/>
    <w:rsid w:val="0063558C"/>
    <w:rsid w:val="00635E07"/>
    <w:rsid w:val="00635E8B"/>
    <w:rsid w:val="00636332"/>
    <w:rsid w:val="006377E5"/>
    <w:rsid w:val="006379EB"/>
    <w:rsid w:val="00637C14"/>
    <w:rsid w:val="0064000D"/>
    <w:rsid w:val="006403E1"/>
    <w:rsid w:val="00640A57"/>
    <w:rsid w:val="00640DCA"/>
    <w:rsid w:val="006410F8"/>
    <w:rsid w:val="0064115D"/>
    <w:rsid w:val="00641342"/>
    <w:rsid w:val="0064215E"/>
    <w:rsid w:val="006422CA"/>
    <w:rsid w:val="006426E4"/>
    <w:rsid w:val="0064291C"/>
    <w:rsid w:val="00642A6F"/>
    <w:rsid w:val="00642D26"/>
    <w:rsid w:val="00642D5F"/>
    <w:rsid w:val="0064304C"/>
    <w:rsid w:val="0064363C"/>
    <w:rsid w:val="00643814"/>
    <w:rsid w:val="00643FAF"/>
    <w:rsid w:val="00644870"/>
    <w:rsid w:val="00644C33"/>
    <w:rsid w:val="00645B2C"/>
    <w:rsid w:val="00646005"/>
    <w:rsid w:val="00646BE0"/>
    <w:rsid w:val="00646F17"/>
    <w:rsid w:val="00646FE3"/>
    <w:rsid w:val="006473CA"/>
    <w:rsid w:val="00647830"/>
    <w:rsid w:val="00647BAC"/>
    <w:rsid w:val="00650A59"/>
    <w:rsid w:val="00650C74"/>
    <w:rsid w:val="00650CFF"/>
    <w:rsid w:val="0065179E"/>
    <w:rsid w:val="0065198D"/>
    <w:rsid w:val="00653476"/>
    <w:rsid w:val="006534D7"/>
    <w:rsid w:val="006535EA"/>
    <w:rsid w:val="00653D01"/>
    <w:rsid w:val="006540D7"/>
    <w:rsid w:val="006541A7"/>
    <w:rsid w:val="006544EA"/>
    <w:rsid w:val="00654505"/>
    <w:rsid w:val="00654E5C"/>
    <w:rsid w:val="00654FA9"/>
    <w:rsid w:val="006555AD"/>
    <w:rsid w:val="00655623"/>
    <w:rsid w:val="006556BE"/>
    <w:rsid w:val="00656475"/>
    <w:rsid w:val="0065688D"/>
    <w:rsid w:val="00656BBF"/>
    <w:rsid w:val="00656DC9"/>
    <w:rsid w:val="00657CF5"/>
    <w:rsid w:val="00657D51"/>
    <w:rsid w:val="006600FB"/>
    <w:rsid w:val="006606C6"/>
    <w:rsid w:val="006607D8"/>
    <w:rsid w:val="00661A46"/>
    <w:rsid w:val="0066224A"/>
    <w:rsid w:val="00662DCD"/>
    <w:rsid w:val="00662E76"/>
    <w:rsid w:val="00663361"/>
    <w:rsid w:val="0066349E"/>
    <w:rsid w:val="006635CF"/>
    <w:rsid w:val="006637FA"/>
    <w:rsid w:val="006642B7"/>
    <w:rsid w:val="00664512"/>
    <w:rsid w:val="00664733"/>
    <w:rsid w:val="00664BE1"/>
    <w:rsid w:val="00664F4E"/>
    <w:rsid w:val="006652F0"/>
    <w:rsid w:val="006658AA"/>
    <w:rsid w:val="00666586"/>
    <w:rsid w:val="00666B57"/>
    <w:rsid w:val="00667BB7"/>
    <w:rsid w:val="00670104"/>
    <w:rsid w:val="0067010B"/>
    <w:rsid w:val="006704C8"/>
    <w:rsid w:val="006709D7"/>
    <w:rsid w:val="00670A1C"/>
    <w:rsid w:val="00670BA7"/>
    <w:rsid w:val="00670BC8"/>
    <w:rsid w:val="00670CE7"/>
    <w:rsid w:val="0067207B"/>
    <w:rsid w:val="00672215"/>
    <w:rsid w:val="00672DA7"/>
    <w:rsid w:val="00672DF5"/>
    <w:rsid w:val="00672DFC"/>
    <w:rsid w:val="00673241"/>
    <w:rsid w:val="00673835"/>
    <w:rsid w:val="006739C0"/>
    <w:rsid w:val="00673ED7"/>
    <w:rsid w:val="00674257"/>
    <w:rsid w:val="00675003"/>
    <w:rsid w:val="00675496"/>
    <w:rsid w:val="006758F5"/>
    <w:rsid w:val="006759FB"/>
    <w:rsid w:val="00676FE5"/>
    <w:rsid w:val="00677265"/>
    <w:rsid w:val="00677309"/>
    <w:rsid w:val="0067754F"/>
    <w:rsid w:val="006775F7"/>
    <w:rsid w:val="00677639"/>
    <w:rsid w:val="006808C5"/>
    <w:rsid w:val="00680CE0"/>
    <w:rsid w:val="00681129"/>
    <w:rsid w:val="00681192"/>
    <w:rsid w:val="00681291"/>
    <w:rsid w:val="00682450"/>
    <w:rsid w:val="00682743"/>
    <w:rsid w:val="00682A8C"/>
    <w:rsid w:val="00684077"/>
    <w:rsid w:val="0068419A"/>
    <w:rsid w:val="006845B8"/>
    <w:rsid w:val="00685278"/>
    <w:rsid w:val="006852DB"/>
    <w:rsid w:val="006858E3"/>
    <w:rsid w:val="00687B4F"/>
    <w:rsid w:val="00687E33"/>
    <w:rsid w:val="00687F4A"/>
    <w:rsid w:val="00690E07"/>
    <w:rsid w:val="00690EF4"/>
    <w:rsid w:val="00691997"/>
    <w:rsid w:val="00691E16"/>
    <w:rsid w:val="006925F9"/>
    <w:rsid w:val="0069284A"/>
    <w:rsid w:val="00692AAA"/>
    <w:rsid w:val="00692FC1"/>
    <w:rsid w:val="00694371"/>
    <w:rsid w:val="006946F3"/>
    <w:rsid w:val="00694FF5"/>
    <w:rsid w:val="006961C2"/>
    <w:rsid w:val="006963FA"/>
    <w:rsid w:val="006969D7"/>
    <w:rsid w:val="00696D98"/>
    <w:rsid w:val="00697139"/>
    <w:rsid w:val="00697345"/>
    <w:rsid w:val="00697C24"/>
    <w:rsid w:val="006A0085"/>
    <w:rsid w:val="006A0124"/>
    <w:rsid w:val="006A0BB9"/>
    <w:rsid w:val="006A0D75"/>
    <w:rsid w:val="006A0ED1"/>
    <w:rsid w:val="006A1313"/>
    <w:rsid w:val="006A1A84"/>
    <w:rsid w:val="006A241E"/>
    <w:rsid w:val="006A2594"/>
    <w:rsid w:val="006A2BC0"/>
    <w:rsid w:val="006A3212"/>
    <w:rsid w:val="006A3A12"/>
    <w:rsid w:val="006A48E4"/>
    <w:rsid w:val="006A4CFA"/>
    <w:rsid w:val="006A4ECD"/>
    <w:rsid w:val="006A64B7"/>
    <w:rsid w:val="006A6F64"/>
    <w:rsid w:val="006A6FFD"/>
    <w:rsid w:val="006A77FB"/>
    <w:rsid w:val="006A78E3"/>
    <w:rsid w:val="006A7F2D"/>
    <w:rsid w:val="006B0342"/>
    <w:rsid w:val="006B038C"/>
    <w:rsid w:val="006B119F"/>
    <w:rsid w:val="006B1AC3"/>
    <w:rsid w:val="006B2A3F"/>
    <w:rsid w:val="006B2D32"/>
    <w:rsid w:val="006B30A1"/>
    <w:rsid w:val="006B33E3"/>
    <w:rsid w:val="006B3B32"/>
    <w:rsid w:val="006B3DC6"/>
    <w:rsid w:val="006B4C0C"/>
    <w:rsid w:val="006B545B"/>
    <w:rsid w:val="006B5BAB"/>
    <w:rsid w:val="006B5F0B"/>
    <w:rsid w:val="006B630B"/>
    <w:rsid w:val="006B669D"/>
    <w:rsid w:val="006B6DAA"/>
    <w:rsid w:val="006B6EFE"/>
    <w:rsid w:val="006B7315"/>
    <w:rsid w:val="006B7BB4"/>
    <w:rsid w:val="006C01EB"/>
    <w:rsid w:val="006C0AB2"/>
    <w:rsid w:val="006C11B5"/>
    <w:rsid w:val="006C1231"/>
    <w:rsid w:val="006C1331"/>
    <w:rsid w:val="006C1FA5"/>
    <w:rsid w:val="006C2477"/>
    <w:rsid w:val="006C33CD"/>
    <w:rsid w:val="006C37C1"/>
    <w:rsid w:val="006C3867"/>
    <w:rsid w:val="006C38BD"/>
    <w:rsid w:val="006C4FD3"/>
    <w:rsid w:val="006C5D29"/>
    <w:rsid w:val="006C5F62"/>
    <w:rsid w:val="006C60B0"/>
    <w:rsid w:val="006C6500"/>
    <w:rsid w:val="006C6A26"/>
    <w:rsid w:val="006C7D27"/>
    <w:rsid w:val="006D0A5C"/>
    <w:rsid w:val="006D0C15"/>
    <w:rsid w:val="006D1D70"/>
    <w:rsid w:val="006D1E54"/>
    <w:rsid w:val="006D227C"/>
    <w:rsid w:val="006D24C2"/>
    <w:rsid w:val="006D2546"/>
    <w:rsid w:val="006D2B53"/>
    <w:rsid w:val="006D2B62"/>
    <w:rsid w:val="006D3144"/>
    <w:rsid w:val="006D369A"/>
    <w:rsid w:val="006D3CA9"/>
    <w:rsid w:val="006D4990"/>
    <w:rsid w:val="006D4A02"/>
    <w:rsid w:val="006D4D43"/>
    <w:rsid w:val="006D6008"/>
    <w:rsid w:val="006D67BA"/>
    <w:rsid w:val="006D69AE"/>
    <w:rsid w:val="006D6DEF"/>
    <w:rsid w:val="006D71DA"/>
    <w:rsid w:val="006D74E5"/>
    <w:rsid w:val="006D7897"/>
    <w:rsid w:val="006E030B"/>
    <w:rsid w:val="006E048D"/>
    <w:rsid w:val="006E05F2"/>
    <w:rsid w:val="006E12E3"/>
    <w:rsid w:val="006E1E27"/>
    <w:rsid w:val="006E26FF"/>
    <w:rsid w:val="006E2770"/>
    <w:rsid w:val="006E3438"/>
    <w:rsid w:val="006E3828"/>
    <w:rsid w:val="006E3DF0"/>
    <w:rsid w:val="006E49E3"/>
    <w:rsid w:val="006E5679"/>
    <w:rsid w:val="006E593F"/>
    <w:rsid w:val="006E5C32"/>
    <w:rsid w:val="006E6402"/>
    <w:rsid w:val="006E6B2E"/>
    <w:rsid w:val="006E6C2F"/>
    <w:rsid w:val="006E70AA"/>
    <w:rsid w:val="006F063E"/>
    <w:rsid w:val="006F1189"/>
    <w:rsid w:val="006F2F90"/>
    <w:rsid w:val="006F2FC4"/>
    <w:rsid w:val="006F3E75"/>
    <w:rsid w:val="006F3FF2"/>
    <w:rsid w:val="006F40EF"/>
    <w:rsid w:val="006F4170"/>
    <w:rsid w:val="006F50AF"/>
    <w:rsid w:val="006F522D"/>
    <w:rsid w:val="006F64E8"/>
    <w:rsid w:val="006F6A5A"/>
    <w:rsid w:val="006F73A9"/>
    <w:rsid w:val="007004BA"/>
    <w:rsid w:val="007004F3"/>
    <w:rsid w:val="007009A1"/>
    <w:rsid w:val="00701068"/>
    <w:rsid w:val="007011CE"/>
    <w:rsid w:val="00701EFE"/>
    <w:rsid w:val="0070216F"/>
    <w:rsid w:val="00702687"/>
    <w:rsid w:val="007032A7"/>
    <w:rsid w:val="0070375E"/>
    <w:rsid w:val="00703768"/>
    <w:rsid w:val="007037AE"/>
    <w:rsid w:val="00703808"/>
    <w:rsid w:val="0070391F"/>
    <w:rsid w:val="00703F20"/>
    <w:rsid w:val="00704201"/>
    <w:rsid w:val="00704230"/>
    <w:rsid w:val="0070449A"/>
    <w:rsid w:val="00704BCF"/>
    <w:rsid w:val="007054CF"/>
    <w:rsid w:val="0070622F"/>
    <w:rsid w:val="00706559"/>
    <w:rsid w:val="00706669"/>
    <w:rsid w:val="00707091"/>
    <w:rsid w:val="007070B8"/>
    <w:rsid w:val="0070724E"/>
    <w:rsid w:val="0070776E"/>
    <w:rsid w:val="007079CA"/>
    <w:rsid w:val="00707C23"/>
    <w:rsid w:val="00710414"/>
    <w:rsid w:val="00710D4B"/>
    <w:rsid w:val="007127DE"/>
    <w:rsid w:val="00712B25"/>
    <w:rsid w:val="0071341E"/>
    <w:rsid w:val="00714175"/>
    <w:rsid w:val="00714263"/>
    <w:rsid w:val="0071454C"/>
    <w:rsid w:val="00714649"/>
    <w:rsid w:val="007150FA"/>
    <w:rsid w:val="00715765"/>
    <w:rsid w:val="00716367"/>
    <w:rsid w:val="0071636F"/>
    <w:rsid w:val="00716D48"/>
    <w:rsid w:val="00716D8E"/>
    <w:rsid w:val="0071790E"/>
    <w:rsid w:val="00717F2B"/>
    <w:rsid w:val="0072008A"/>
    <w:rsid w:val="00720514"/>
    <w:rsid w:val="007206F3"/>
    <w:rsid w:val="00720DDB"/>
    <w:rsid w:val="007216EE"/>
    <w:rsid w:val="007217F9"/>
    <w:rsid w:val="00721A39"/>
    <w:rsid w:val="00721D1E"/>
    <w:rsid w:val="00721FB1"/>
    <w:rsid w:val="007227B5"/>
    <w:rsid w:val="00722817"/>
    <w:rsid w:val="00722859"/>
    <w:rsid w:val="00722C9D"/>
    <w:rsid w:val="00723BAB"/>
    <w:rsid w:val="00723CAA"/>
    <w:rsid w:val="007247F1"/>
    <w:rsid w:val="007253E2"/>
    <w:rsid w:val="00725759"/>
    <w:rsid w:val="0072593D"/>
    <w:rsid w:val="00726384"/>
    <w:rsid w:val="007268D8"/>
    <w:rsid w:val="007269BF"/>
    <w:rsid w:val="00726E03"/>
    <w:rsid w:val="00726E05"/>
    <w:rsid w:val="007270B7"/>
    <w:rsid w:val="00727239"/>
    <w:rsid w:val="007277E3"/>
    <w:rsid w:val="00727E35"/>
    <w:rsid w:val="00730AA2"/>
    <w:rsid w:val="00730EB6"/>
    <w:rsid w:val="007321FA"/>
    <w:rsid w:val="00732CCF"/>
    <w:rsid w:val="00733288"/>
    <w:rsid w:val="00733BBE"/>
    <w:rsid w:val="00734138"/>
    <w:rsid w:val="00734166"/>
    <w:rsid w:val="00734F78"/>
    <w:rsid w:val="007356EC"/>
    <w:rsid w:val="00735D18"/>
    <w:rsid w:val="00735D41"/>
    <w:rsid w:val="00735DE3"/>
    <w:rsid w:val="00735E5C"/>
    <w:rsid w:val="0073659B"/>
    <w:rsid w:val="0073678A"/>
    <w:rsid w:val="00736AC9"/>
    <w:rsid w:val="00736ACD"/>
    <w:rsid w:val="00736BFD"/>
    <w:rsid w:val="007376AB"/>
    <w:rsid w:val="00737AAD"/>
    <w:rsid w:val="0074072F"/>
    <w:rsid w:val="00740A4F"/>
    <w:rsid w:val="00740CF2"/>
    <w:rsid w:val="0074104D"/>
    <w:rsid w:val="007417AA"/>
    <w:rsid w:val="007420DE"/>
    <w:rsid w:val="007420F9"/>
    <w:rsid w:val="007422BA"/>
    <w:rsid w:val="0074290A"/>
    <w:rsid w:val="00742EA4"/>
    <w:rsid w:val="007439C0"/>
    <w:rsid w:val="00744115"/>
    <w:rsid w:val="00744635"/>
    <w:rsid w:val="007448E1"/>
    <w:rsid w:val="007454B9"/>
    <w:rsid w:val="0074632D"/>
    <w:rsid w:val="007467F8"/>
    <w:rsid w:val="00746FDE"/>
    <w:rsid w:val="00747103"/>
    <w:rsid w:val="0074789B"/>
    <w:rsid w:val="007478A4"/>
    <w:rsid w:val="00747BD1"/>
    <w:rsid w:val="00747E1B"/>
    <w:rsid w:val="007503EC"/>
    <w:rsid w:val="007504D1"/>
    <w:rsid w:val="0075076D"/>
    <w:rsid w:val="0075082D"/>
    <w:rsid w:val="0075097A"/>
    <w:rsid w:val="00750FCC"/>
    <w:rsid w:val="00751BB3"/>
    <w:rsid w:val="007531F8"/>
    <w:rsid w:val="0075369A"/>
    <w:rsid w:val="007537EB"/>
    <w:rsid w:val="00753F57"/>
    <w:rsid w:val="00754AD8"/>
    <w:rsid w:val="00754ED2"/>
    <w:rsid w:val="007558A5"/>
    <w:rsid w:val="00755C6D"/>
    <w:rsid w:val="007566DA"/>
    <w:rsid w:val="007567B0"/>
    <w:rsid w:val="0075697F"/>
    <w:rsid w:val="0075712A"/>
    <w:rsid w:val="00757581"/>
    <w:rsid w:val="00757A50"/>
    <w:rsid w:val="00757C79"/>
    <w:rsid w:val="0076015B"/>
    <w:rsid w:val="007603D3"/>
    <w:rsid w:val="00760609"/>
    <w:rsid w:val="00760DE8"/>
    <w:rsid w:val="0076154D"/>
    <w:rsid w:val="007617A2"/>
    <w:rsid w:val="00761894"/>
    <w:rsid w:val="007621D5"/>
    <w:rsid w:val="007622C8"/>
    <w:rsid w:val="007622CA"/>
    <w:rsid w:val="00762588"/>
    <w:rsid w:val="007625ED"/>
    <w:rsid w:val="00762B0C"/>
    <w:rsid w:val="00762B42"/>
    <w:rsid w:val="0076306E"/>
    <w:rsid w:val="0076377A"/>
    <w:rsid w:val="00763A55"/>
    <w:rsid w:val="00763C70"/>
    <w:rsid w:val="00763F32"/>
    <w:rsid w:val="0076429D"/>
    <w:rsid w:val="007648C6"/>
    <w:rsid w:val="007649AB"/>
    <w:rsid w:val="00764C0C"/>
    <w:rsid w:val="00764F8C"/>
    <w:rsid w:val="00765421"/>
    <w:rsid w:val="00765592"/>
    <w:rsid w:val="00766133"/>
    <w:rsid w:val="00766372"/>
    <w:rsid w:val="00766B02"/>
    <w:rsid w:val="0076704C"/>
    <w:rsid w:val="0076730B"/>
    <w:rsid w:val="00767639"/>
    <w:rsid w:val="007702AF"/>
    <w:rsid w:val="00770306"/>
    <w:rsid w:val="00770EE7"/>
    <w:rsid w:val="00771943"/>
    <w:rsid w:val="00771A3F"/>
    <w:rsid w:val="007722A8"/>
    <w:rsid w:val="0077233C"/>
    <w:rsid w:val="00772918"/>
    <w:rsid w:val="00772DEB"/>
    <w:rsid w:val="007730BA"/>
    <w:rsid w:val="0077346D"/>
    <w:rsid w:val="00773779"/>
    <w:rsid w:val="00773CEE"/>
    <w:rsid w:val="00774204"/>
    <w:rsid w:val="007742E5"/>
    <w:rsid w:val="00774471"/>
    <w:rsid w:val="00774845"/>
    <w:rsid w:val="00774E86"/>
    <w:rsid w:val="00775299"/>
    <w:rsid w:val="00775524"/>
    <w:rsid w:val="0077584A"/>
    <w:rsid w:val="00775ED1"/>
    <w:rsid w:val="00775F8D"/>
    <w:rsid w:val="007765D7"/>
    <w:rsid w:val="00776916"/>
    <w:rsid w:val="007769F1"/>
    <w:rsid w:val="00776C2F"/>
    <w:rsid w:val="00776D12"/>
    <w:rsid w:val="007771C3"/>
    <w:rsid w:val="00777745"/>
    <w:rsid w:val="007806F3"/>
    <w:rsid w:val="00780984"/>
    <w:rsid w:val="00780F2F"/>
    <w:rsid w:val="007814EB"/>
    <w:rsid w:val="00781895"/>
    <w:rsid w:val="00781A54"/>
    <w:rsid w:val="00781A72"/>
    <w:rsid w:val="00781BB2"/>
    <w:rsid w:val="00781C6A"/>
    <w:rsid w:val="0078201D"/>
    <w:rsid w:val="007820E9"/>
    <w:rsid w:val="007830A3"/>
    <w:rsid w:val="00783343"/>
    <w:rsid w:val="0078369D"/>
    <w:rsid w:val="00783F39"/>
    <w:rsid w:val="0078479D"/>
    <w:rsid w:val="00784C47"/>
    <w:rsid w:val="00785045"/>
    <w:rsid w:val="0078621A"/>
    <w:rsid w:val="00786BBC"/>
    <w:rsid w:val="00786C55"/>
    <w:rsid w:val="007878BC"/>
    <w:rsid w:val="0079051C"/>
    <w:rsid w:val="007907FB"/>
    <w:rsid w:val="00790866"/>
    <w:rsid w:val="007908F0"/>
    <w:rsid w:val="0079124F"/>
    <w:rsid w:val="00791503"/>
    <w:rsid w:val="00791550"/>
    <w:rsid w:val="00791612"/>
    <w:rsid w:val="00791A51"/>
    <w:rsid w:val="00791DAD"/>
    <w:rsid w:val="00791DE0"/>
    <w:rsid w:val="00791F04"/>
    <w:rsid w:val="007924A1"/>
    <w:rsid w:val="0079262B"/>
    <w:rsid w:val="007927F5"/>
    <w:rsid w:val="00793720"/>
    <w:rsid w:val="0079394C"/>
    <w:rsid w:val="00793E31"/>
    <w:rsid w:val="00794621"/>
    <w:rsid w:val="00794B68"/>
    <w:rsid w:val="00795FD0"/>
    <w:rsid w:val="00796712"/>
    <w:rsid w:val="0079679F"/>
    <w:rsid w:val="00796A13"/>
    <w:rsid w:val="00796CFA"/>
    <w:rsid w:val="007971F7"/>
    <w:rsid w:val="007972EB"/>
    <w:rsid w:val="007976FC"/>
    <w:rsid w:val="00797C54"/>
    <w:rsid w:val="00797DED"/>
    <w:rsid w:val="007A0062"/>
    <w:rsid w:val="007A0662"/>
    <w:rsid w:val="007A0BE3"/>
    <w:rsid w:val="007A0CAD"/>
    <w:rsid w:val="007A0EC5"/>
    <w:rsid w:val="007A0F16"/>
    <w:rsid w:val="007A1459"/>
    <w:rsid w:val="007A36CF"/>
    <w:rsid w:val="007A39D8"/>
    <w:rsid w:val="007A4FB0"/>
    <w:rsid w:val="007A59FB"/>
    <w:rsid w:val="007A5A31"/>
    <w:rsid w:val="007A5A37"/>
    <w:rsid w:val="007A5FD1"/>
    <w:rsid w:val="007A606F"/>
    <w:rsid w:val="007A69EC"/>
    <w:rsid w:val="007A6BA5"/>
    <w:rsid w:val="007A6D98"/>
    <w:rsid w:val="007A782E"/>
    <w:rsid w:val="007B0104"/>
    <w:rsid w:val="007B056B"/>
    <w:rsid w:val="007B0D57"/>
    <w:rsid w:val="007B2101"/>
    <w:rsid w:val="007B403A"/>
    <w:rsid w:val="007B4154"/>
    <w:rsid w:val="007B4B5E"/>
    <w:rsid w:val="007B4CA4"/>
    <w:rsid w:val="007B5377"/>
    <w:rsid w:val="007B5BD7"/>
    <w:rsid w:val="007B5DC7"/>
    <w:rsid w:val="007B5FE7"/>
    <w:rsid w:val="007B6850"/>
    <w:rsid w:val="007B6A83"/>
    <w:rsid w:val="007B6F7C"/>
    <w:rsid w:val="007B7A05"/>
    <w:rsid w:val="007B7B86"/>
    <w:rsid w:val="007B7F2E"/>
    <w:rsid w:val="007C0383"/>
    <w:rsid w:val="007C0440"/>
    <w:rsid w:val="007C04B6"/>
    <w:rsid w:val="007C05A7"/>
    <w:rsid w:val="007C0B62"/>
    <w:rsid w:val="007C0C51"/>
    <w:rsid w:val="007C0F5F"/>
    <w:rsid w:val="007C1773"/>
    <w:rsid w:val="007C222D"/>
    <w:rsid w:val="007C2715"/>
    <w:rsid w:val="007C276D"/>
    <w:rsid w:val="007C27D1"/>
    <w:rsid w:val="007C2883"/>
    <w:rsid w:val="007C3441"/>
    <w:rsid w:val="007C39E9"/>
    <w:rsid w:val="007C4A94"/>
    <w:rsid w:val="007C4FD6"/>
    <w:rsid w:val="007C5139"/>
    <w:rsid w:val="007C5774"/>
    <w:rsid w:val="007C5ABA"/>
    <w:rsid w:val="007C5C2E"/>
    <w:rsid w:val="007C5E30"/>
    <w:rsid w:val="007C5EA1"/>
    <w:rsid w:val="007C61BB"/>
    <w:rsid w:val="007C6A47"/>
    <w:rsid w:val="007C7126"/>
    <w:rsid w:val="007C7317"/>
    <w:rsid w:val="007C7377"/>
    <w:rsid w:val="007C7C79"/>
    <w:rsid w:val="007C7EBC"/>
    <w:rsid w:val="007C7F6B"/>
    <w:rsid w:val="007C7F7B"/>
    <w:rsid w:val="007D0A5A"/>
    <w:rsid w:val="007D0B63"/>
    <w:rsid w:val="007D0D41"/>
    <w:rsid w:val="007D192E"/>
    <w:rsid w:val="007D1AD6"/>
    <w:rsid w:val="007D2266"/>
    <w:rsid w:val="007D25A4"/>
    <w:rsid w:val="007D260A"/>
    <w:rsid w:val="007D2AC6"/>
    <w:rsid w:val="007D2E85"/>
    <w:rsid w:val="007D30C7"/>
    <w:rsid w:val="007D3191"/>
    <w:rsid w:val="007D3A38"/>
    <w:rsid w:val="007D3AB2"/>
    <w:rsid w:val="007D3C77"/>
    <w:rsid w:val="007D450A"/>
    <w:rsid w:val="007D4CBD"/>
    <w:rsid w:val="007D5661"/>
    <w:rsid w:val="007D5CC7"/>
    <w:rsid w:val="007D5DB6"/>
    <w:rsid w:val="007D6748"/>
    <w:rsid w:val="007D698A"/>
    <w:rsid w:val="007D6C9F"/>
    <w:rsid w:val="007D76A7"/>
    <w:rsid w:val="007D7AA3"/>
    <w:rsid w:val="007D7C42"/>
    <w:rsid w:val="007E0B3C"/>
    <w:rsid w:val="007E114C"/>
    <w:rsid w:val="007E174B"/>
    <w:rsid w:val="007E1839"/>
    <w:rsid w:val="007E1B69"/>
    <w:rsid w:val="007E1B6A"/>
    <w:rsid w:val="007E22E5"/>
    <w:rsid w:val="007E28FC"/>
    <w:rsid w:val="007E2FC3"/>
    <w:rsid w:val="007E3839"/>
    <w:rsid w:val="007E402E"/>
    <w:rsid w:val="007E42EA"/>
    <w:rsid w:val="007E4618"/>
    <w:rsid w:val="007E497A"/>
    <w:rsid w:val="007E4DFE"/>
    <w:rsid w:val="007E505D"/>
    <w:rsid w:val="007E5176"/>
    <w:rsid w:val="007E550B"/>
    <w:rsid w:val="007E5627"/>
    <w:rsid w:val="007E58F6"/>
    <w:rsid w:val="007E6A30"/>
    <w:rsid w:val="007E7103"/>
    <w:rsid w:val="007E7DA3"/>
    <w:rsid w:val="007F03C8"/>
    <w:rsid w:val="007F0E45"/>
    <w:rsid w:val="007F11EC"/>
    <w:rsid w:val="007F1536"/>
    <w:rsid w:val="007F1A88"/>
    <w:rsid w:val="007F1B32"/>
    <w:rsid w:val="007F1C98"/>
    <w:rsid w:val="007F1E6E"/>
    <w:rsid w:val="007F221E"/>
    <w:rsid w:val="007F3446"/>
    <w:rsid w:val="007F34FB"/>
    <w:rsid w:val="007F3A71"/>
    <w:rsid w:val="007F3DA4"/>
    <w:rsid w:val="007F421E"/>
    <w:rsid w:val="007F4698"/>
    <w:rsid w:val="007F498E"/>
    <w:rsid w:val="007F54BD"/>
    <w:rsid w:val="007F56FB"/>
    <w:rsid w:val="007F5AEB"/>
    <w:rsid w:val="007F6ABF"/>
    <w:rsid w:val="007F6B2B"/>
    <w:rsid w:val="007F6B53"/>
    <w:rsid w:val="007F726C"/>
    <w:rsid w:val="008007F5"/>
    <w:rsid w:val="00800EE8"/>
    <w:rsid w:val="008012E1"/>
    <w:rsid w:val="00801912"/>
    <w:rsid w:val="0080191D"/>
    <w:rsid w:val="00801A30"/>
    <w:rsid w:val="00801EDC"/>
    <w:rsid w:val="008020F9"/>
    <w:rsid w:val="00802337"/>
    <w:rsid w:val="0080286B"/>
    <w:rsid w:val="0080365E"/>
    <w:rsid w:val="00803747"/>
    <w:rsid w:val="00803A6F"/>
    <w:rsid w:val="00804329"/>
    <w:rsid w:val="0080590D"/>
    <w:rsid w:val="00805AC5"/>
    <w:rsid w:val="00805ECE"/>
    <w:rsid w:val="00806845"/>
    <w:rsid w:val="00806F71"/>
    <w:rsid w:val="0080767B"/>
    <w:rsid w:val="008076ED"/>
    <w:rsid w:val="008077A7"/>
    <w:rsid w:val="008100B7"/>
    <w:rsid w:val="00810344"/>
    <w:rsid w:val="0081085A"/>
    <w:rsid w:val="0081098C"/>
    <w:rsid w:val="00810A8A"/>
    <w:rsid w:val="00811112"/>
    <w:rsid w:val="008114D8"/>
    <w:rsid w:val="0081196E"/>
    <w:rsid w:val="00811B08"/>
    <w:rsid w:val="00811D73"/>
    <w:rsid w:val="0081210F"/>
    <w:rsid w:val="008128A5"/>
    <w:rsid w:val="00812AC9"/>
    <w:rsid w:val="00812E0B"/>
    <w:rsid w:val="00815AB2"/>
    <w:rsid w:val="008160E6"/>
    <w:rsid w:val="008164E1"/>
    <w:rsid w:val="00816C81"/>
    <w:rsid w:val="00816C8F"/>
    <w:rsid w:val="008200AD"/>
    <w:rsid w:val="00820107"/>
    <w:rsid w:val="00820115"/>
    <w:rsid w:val="008201A5"/>
    <w:rsid w:val="0082046F"/>
    <w:rsid w:val="0082072C"/>
    <w:rsid w:val="00820A05"/>
    <w:rsid w:val="00820D9F"/>
    <w:rsid w:val="0082192A"/>
    <w:rsid w:val="00821A0C"/>
    <w:rsid w:val="0082240D"/>
    <w:rsid w:val="00822EC5"/>
    <w:rsid w:val="008230F0"/>
    <w:rsid w:val="008233AD"/>
    <w:rsid w:val="0082393E"/>
    <w:rsid w:val="00823C89"/>
    <w:rsid w:val="0082427F"/>
    <w:rsid w:val="00824897"/>
    <w:rsid w:val="00824E9C"/>
    <w:rsid w:val="00825462"/>
    <w:rsid w:val="0082580C"/>
    <w:rsid w:val="00825C4D"/>
    <w:rsid w:val="00825CC1"/>
    <w:rsid w:val="00825F37"/>
    <w:rsid w:val="00825FDF"/>
    <w:rsid w:val="008260BD"/>
    <w:rsid w:val="00826A1B"/>
    <w:rsid w:val="00826B2E"/>
    <w:rsid w:val="00827631"/>
    <w:rsid w:val="00827A56"/>
    <w:rsid w:val="008301C1"/>
    <w:rsid w:val="008301F9"/>
    <w:rsid w:val="0083057E"/>
    <w:rsid w:val="00831008"/>
    <w:rsid w:val="00831441"/>
    <w:rsid w:val="0083196C"/>
    <w:rsid w:val="00831ACE"/>
    <w:rsid w:val="008327BA"/>
    <w:rsid w:val="008333CE"/>
    <w:rsid w:val="00833449"/>
    <w:rsid w:val="00833E04"/>
    <w:rsid w:val="00834131"/>
    <w:rsid w:val="00834602"/>
    <w:rsid w:val="00834642"/>
    <w:rsid w:val="008347F3"/>
    <w:rsid w:val="00834D20"/>
    <w:rsid w:val="00834E6D"/>
    <w:rsid w:val="008357DB"/>
    <w:rsid w:val="008358B4"/>
    <w:rsid w:val="00835A8A"/>
    <w:rsid w:val="00835C69"/>
    <w:rsid w:val="008360CA"/>
    <w:rsid w:val="008367E2"/>
    <w:rsid w:val="00836861"/>
    <w:rsid w:val="00836910"/>
    <w:rsid w:val="00836EB6"/>
    <w:rsid w:val="008371B6"/>
    <w:rsid w:val="008375C4"/>
    <w:rsid w:val="00837D58"/>
    <w:rsid w:val="008401CE"/>
    <w:rsid w:val="00840FED"/>
    <w:rsid w:val="0084114F"/>
    <w:rsid w:val="008411B8"/>
    <w:rsid w:val="00841824"/>
    <w:rsid w:val="00841F7E"/>
    <w:rsid w:val="00842279"/>
    <w:rsid w:val="00842892"/>
    <w:rsid w:val="00842C6E"/>
    <w:rsid w:val="00842D4D"/>
    <w:rsid w:val="00843409"/>
    <w:rsid w:val="00843866"/>
    <w:rsid w:val="00843976"/>
    <w:rsid w:val="0084526F"/>
    <w:rsid w:val="008453B8"/>
    <w:rsid w:val="00845E01"/>
    <w:rsid w:val="0084694A"/>
    <w:rsid w:val="00846955"/>
    <w:rsid w:val="00846DBE"/>
    <w:rsid w:val="0084703C"/>
    <w:rsid w:val="00847209"/>
    <w:rsid w:val="008475FD"/>
    <w:rsid w:val="008503BF"/>
    <w:rsid w:val="00850C60"/>
    <w:rsid w:val="00850CA8"/>
    <w:rsid w:val="00850F23"/>
    <w:rsid w:val="0085106C"/>
    <w:rsid w:val="008519FE"/>
    <w:rsid w:val="0085344F"/>
    <w:rsid w:val="0085374D"/>
    <w:rsid w:val="00853B45"/>
    <w:rsid w:val="00853B72"/>
    <w:rsid w:val="00853C06"/>
    <w:rsid w:val="00853D70"/>
    <w:rsid w:val="008540ED"/>
    <w:rsid w:val="008542ED"/>
    <w:rsid w:val="00855025"/>
    <w:rsid w:val="00855660"/>
    <w:rsid w:val="008557EC"/>
    <w:rsid w:val="008558DB"/>
    <w:rsid w:val="00855A90"/>
    <w:rsid w:val="00855D92"/>
    <w:rsid w:val="00855DEE"/>
    <w:rsid w:val="008566B2"/>
    <w:rsid w:val="00856EF6"/>
    <w:rsid w:val="00857558"/>
    <w:rsid w:val="008575DF"/>
    <w:rsid w:val="0085776C"/>
    <w:rsid w:val="0085794B"/>
    <w:rsid w:val="0085794E"/>
    <w:rsid w:val="00857DC5"/>
    <w:rsid w:val="00860081"/>
    <w:rsid w:val="008603BF"/>
    <w:rsid w:val="00860599"/>
    <w:rsid w:val="00860E4F"/>
    <w:rsid w:val="008621FB"/>
    <w:rsid w:val="00862347"/>
    <w:rsid w:val="008623D0"/>
    <w:rsid w:val="00862A0C"/>
    <w:rsid w:val="00862B73"/>
    <w:rsid w:val="00863D50"/>
    <w:rsid w:val="008656D9"/>
    <w:rsid w:val="00865C67"/>
    <w:rsid w:val="008674D2"/>
    <w:rsid w:val="0086788F"/>
    <w:rsid w:val="00870026"/>
    <w:rsid w:val="00870EF7"/>
    <w:rsid w:val="008717A1"/>
    <w:rsid w:val="008726F2"/>
    <w:rsid w:val="00872852"/>
    <w:rsid w:val="00872AFE"/>
    <w:rsid w:val="008732ED"/>
    <w:rsid w:val="00873896"/>
    <w:rsid w:val="00873B7E"/>
    <w:rsid w:val="00873BC7"/>
    <w:rsid w:val="00873FDF"/>
    <w:rsid w:val="00873FE1"/>
    <w:rsid w:val="00874A40"/>
    <w:rsid w:val="00874C33"/>
    <w:rsid w:val="00874DC0"/>
    <w:rsid w:val="00874DFA"/>
    <w:rsid w:val="00874E1B"/>
    <w:rsid w:val="008750D3"/>
    <w:rsid w:val="008754E2"/>
    <w:rsid w:val="008755E5"/>
    <w:rsid w:val="008759B7"/>
    <w:rsid w:val="008762DA"/>
    <w:rsid w:val="00876A4C"/>
    <w:rsid w:val="00876E39"/>
    <w:rsid w:val="008774A5"/>
    <w:rsid w:val="00877843"/>
    <w:rsid w:val="00877865"/>
    <w:rsid w:val="00877B1A"/>
    <w:rsid w:val="00877D73"/>
    <w:rsid w:val="008806F8"/>
    <w:rsid w:val="00880B1A"/>
    <w:rsid w:val="00880D7D"/>
    <w:rsid w:val="0088113B"/>
    <w:rsid w:val="00881441"/>
    <w:rsid w:val="008816E0"/>
    <w:rsid w:val="00882153"/>
    <w:rsid w:val="00882158"/>
    <w:rsid w:val="00882D79"/>
    <w:rsid w:val="00882EF0"/>
    <w:rsid w:val="00882FD7"/>
    <w:rsid w:val="008845A5"/>
    <w:rsid w:val="008846C3"/>
    <w:rsid w:val="00884B10"/>
    <w:rsid w:val="008855BF"/>
    <w:rsid w:val="00885DA0"/>
    <w:rsid w:val="00886823"/>
    <w:rsid w:val="00886E7B"/>
    <w:rsid w:val="00886F8D"/>
    <w:rsid w:val="0088723C"/>
    <w:rsid w:val="00887B4B"/>
    <w:rsid w:val="00890024"/>
    <w:rsid w:val="008903A9"/>
    <w:rsid w:val="00890616"/>
    <w:rsid w:val="00891ED4"/>
    <w:rsid w:val="00892462"/>
    <w:rsid w:val="008925E3"/>
    <w:rsid w:val="00892694"/>
    <w:rsid w:val="00892C7D"/>
    <w:rsid w:val="00892FA5"/>
    <w:rsid w:val="00893175"/>
    <w:rsid w:val="00893311"/>
    <w:rsid w:val="00893786"/>
    <w:rsid w:val="008937A8"/>
    <w:rsid w:val="00893994"/>
    <w:rsid w:val="00893A78"/>
    <w:rsid w:val="00893C88"/>
    <w:rsid w:val="00893DE1"/>
    <w:rsid w:val="008952BA"/>
    <w:rsid w:val="008952D2"/>
    <w:rsid w:val="00895D7D"/>
    <w:rsid w:val="008964BF"/>
    <w:rsid w:val="00896618"/>
    <w:rsid w:val="0089668C"/>
    <w:rsid w:val="008967FF"/>
    <w:rsid w:val="00897811"/>
    <w:rsid w:val="00897A6A"/>
    <w:rsid w:val="00897B8A"/>
    <w:rsid w:val="00897FC2"/>
    <w:rsid w:val="008A0381"/>
    <w:rsid w:val="008A04B3"/>
    <w:rsid w:val="008A14E3"/>
    <w:rsid w:val="008A1670"/>
    <w:rsid w:val="008A19A6"/>
    <w:rsid w:val="008A1A01"/>
    <w:rsid w:val="008A1E4B"/>
    <w:rsid w:val="008A25A9"/>
    <w:rsid w:val="008A287C"/>
    <w:rsid w:val="008A3717"/>
    <w:rsid w:val="008A3AC6"/>
    <w:rsid w:val="008A3C4A"/>
    <w:rsid w:val="008A3EE6"/>
    <w:rsid w:val="008A420E"/>
    <w:rsid w:val="008A4A52"/>
    <w:rsid w:val="008A4D74"/>
    <w:rsid w:val="008A4F87"/>
    <w:rsid w:val="008A5108"/>
    <w:rsid w:val="008A5715"/>
    <w:rsid w:val="008A5725"/>
    <w:rsid w:val="008A5A4F"/>
    <w:rsid w:val="008A6B6C"/>
    <w:rsid w:val="008A6D68"/>
    <w:rsid w:val="008A75F5"/>
    <w:rsid w:val="008B015C"/>
    <w:rsid w:val="008B0487"/>
    <w:rsid w:val="008B04BD"/>
    <w:rsid w:val="008B09CF"/>
    <w:rsid w:val="008B0A2F"/>
    <w:rsid w:val="008B1384"/>
    <w:rsid w:val="008B1E23"/>
    <w:rsid w:val="008B21C3"/>
    <w:rsid w:val="008B27BF"/>
    <w:rsid w:val="008B305B"/>
    <w:rsid w:val="008B3611"/>
    <w:rsid w:val="008B4B56"/>
    <w:rsid w:val="008B4CA8"/>
    <w:rsid w:val="008B5566"/>
    <w:rsid w:val="008B591E"/>
    <w:rsid w:val="008B6223"/>
    <w:rsid w:val="008B66A1"/>
    <w:rsid w:val="008B7AF5"/>
    <w:rsid w:val="008B7BBD"/>
    <w:rsid w:val="008B7C49"/>
    <w:rsid w:val="008B7C8C"/>
    <w:rsid w:val="008B7EA0"/>
    <w:rsid w:val="008C092B"/>
    <w:rsid w:val="008C11F1"/>
    <w:rsid w:val="008C145D"/>
    <w:rsid w:val="008C1F50"/>
    <w:rsid w:val="008C2DF2"/>
    <w:rsid w:val="008C2DF6"/>
    <w:rsid w:val="008C2F67"/>
    <w:rsid w:val="008C35A0"/>
    <w:rsid w:val="008C3609"/>
    <w:rsid w:val="008C3E63"/>
    <w:rsid w:val="008C3FB1"/>
    <w:rsid w:val="008C4078"/>
    <w:rsid w:val="008C4134"/>
    <w:rsid w:val="008C4730"/>
    <w:rsid w:val="008C4863"/>
    <w:rsid w:val="008C4DA2"/>
    <w:rsid w:val="008C4FB7"/>
    <w:rsid w:val="008C5556"/>
    <w:rsid w:val="008C557C"/>
    <w:rsid w:val="008C6263"/>
    <w:rsid w:val="008C6614"/>
    <w:rsid w:val="008C6FDA"/>
    <w:rsid w:val="008C7687"/>
    <w:rsid w:val="008D00CA"/>
    <w:rsid w:val="008D016F"/>
    <w:rsid w:val="008D030F"/>
    <w:rsid w:val="008D04C1"/>
    <w:rsid w:val="008D0BF1"/>
    <w:rsid w:val="008D18B9"/>
    <w:rsid w:val="008D1C05"/>
    <w:rsid w:val="008D24B1"/>
    <w:rsid w:val="008D2889"/>
    <w:rsid w:val="008D2A10"/>
    <w:rsid w:val="008D2D7F"/>
    <w:rsid w:val="008D3E3E"/>
    <w:rsid w:val="008D470F"/>
    <w:rsid w:val="008D4722"/>
    <w:rsid w:val="008D485F"/>
    <w:rsid w:val="008D4AC3"/>
    <w:rsid w:val="008D4CF2"/>
    <w:rsid w:val="008D5816"/>
    <w:rsid w:val="008D5C0D"/>
    <w:rsid w:val="008D5F8F"/>
    <w:rsid w:val="008D659D"/>
    <w:rsid w:val="008D6630"/>
    <w:rsid w:val="008D68C9"/>
    <w:rsid w:val="008D6B5E"/>
    <w:rsid w:val="008D724B"/>
    <w:rsid w:val="008D7509"/>
    <w:rsid w:val="008D763B"/>
    <w:rsid w:val="008D7822"/>
    <w:rsid w:val="008D79C7"/>
    <w:rsid w:val="008D79DB"/>
    <w:rsid w:val="008D7A65"/>
    <w:rsid w:val="008D7A9C"/>
    <w:rsid w:val="008D7EDC"/>
    <w:rsid w:val="008E040D"/>
    <w:rsid w:val="008E05E4"/>
    <w:rsid w:val="008E0753"/>
    <w:rsid w:val="008E07AD"/>
    <w:rsid w:val="008E0C3A"/>
    <w:rsid w:val="008E11E1"/>
    <w:rsid w:val="008E1399"/>
    <w:rsid w:val="008E1C89"/>
    <w:rsid w:val="008E32E5"/>
    <w:rsid w:val="008E3C6C"/>
    <w:rsid w:val="008E4596"/>
    <w:rsid w:val="008E4730"/>
    <w:rsid w:val="008E4A94"/>
    <w:rsid w:val="008E579A"/>
    <w:rsid w:val="008E587D"/>
    <w:rsid w:val="008E599C"/>
    <w:rsid w:val="008E5E4D"/>
    <w:rsid w:val="008E653F"/>
    <w:rsid w:val="008E670C"/>
    <w:rsid w:val="008E69B9"/>
    <w:rsid w:val="008E6BC9"/>
    <w:rsid w:val="008E7998"/>
    <w:rsid w:val="008E7C20"/>
    <w:rsid w:val="008F0868"/>
    <w:rsid w:val="008F0B60"/>
    <w:rsid w:val="008F0F1C"/>
    <w:rsid w:val="008F163A"/>
    <w:rsid w:val="008F2094"/>
    <w:rsid w:val="008F2455"/>
    <w:rsid w:val="008F2863"/>
    <w:rsid w:val="008F3535"/>
    <w:rsid w:val="008F35E9"/>
    <w:rsid w:val="008F3C21"/>
    <w:rsid w:val="008F43A8"/>
    <w:rsid w:val="008F48B0"/>
    <w:rsid w:val="008F4940"/>
    <w:rsid w:val="008F4A37"/>
    <w:rsid w:val="008F5549"/>
    <w:rsid w:val="008F5729"/>
    <w:rsid w:val="008F5997"/>
    <w:rsid w:val="008F5A17"/>
    <w:rsid w:val="008F5EB1"/>
    <w:rsid w:val="008F67FE"/>
    <w:rsid w:val="008F6920"/>
    <w:rsid w:val="008F6B9E"/>
    <w:rsid w:val="008F796C"/>
    <w:rsid w:val="00900018"/>
    <w:rsid w:val="009002C4"/>
    <w:rsid w:val="00900639"/>
    <w:rsid w:val="00900B4A"/>
    <w:rsid w:val="0090103F"/>
    <w:rsid w:val="009013D7"/>
    <w:rsid w:val="009013F2"/>
    <w:rsid w:val="00901778"/>
    <w:rsid w:val="009018CB"/>
    <w:rsid w:val="0090191C"/>
    <w:rsid w:val="009019DD"/>
    <w:rsid w:val="00901B06"/>
    <w:rsid w:val="00902930"/>
    <w:rsid w:val="0090354B"/>
    <w:rsid w:val="00903828"/>
    <w:rsid w:val="00903970"/>
    <w:rsid w:val="0090399E"/>
    <w:rsid w:val="009039E9"/>
    <w:rsid w:val="00903B72"/>
    <w:rsid w:val="0090434C"/>
    <w:rsid w:val="009044CB"/>
    <w:rsid w:val="009052B2"/>
    <w:rsid w:val="00905470"/>
    <w:rsid w:val="0090580A"/>
    <w:rsid w:val="00905A2B"/>
    <w:rsid w:val="00905C45"/>
    <w:rsid w:val="00905C80"/>
    <w:rsid w:val="009061D8"/>
    <w:rsid w:val="0090634E"/>
    <w:rsid w:val="009066C2"/>
    <w:rsid w:val="00906790"/>
    <w:rsid w:val="00906A38"/>
    <w:rsid w:val="00906B3A"/>
    <w:rsid w:val="00906C1E"/>
    <w:rsid w:val="00907079"/>
    <w:rsid w:val="0090778B"/>
    <w:rsid w:val="00910728"/>
    <w:rsid w:val="00910A36"/>
    <w:rsid w:val="009115AC"/>
    <w:rsid w:val="00911912"/>
    <w:rsid w:val="009121AD"/>
    <w:rsid w:val="00912BD7"/>
    <w:rsid w:val="00913179"/>
    <w:rsid w:val="009132A9"/>
    <w:rsid w:val="00913682"/>
    <w:rsid w:val="00913696"/>
    <w:rsid w:val="00913697"/>
    <w:rsid w:val="00913CC1"/>
    <w:rsid w:val="0091400D"/>
    <w:rsid w:val="009145D3"/>
    <w:rsid w:val="00914668"/>
    <w:rsid w:val="00914A28"/>
    <w:rsid w:val="00915277"/>
    <w:rsid w:val="0091538D"/>
    <w:rsid w:val="00915545"/>
    <w:rsid w:val="00915760"/>
    <w:rsid w:val="00916413"/>
    <w:rsid w:val="00916C9D"/>
    <w:rsid w:val="00916F27"/>
    <w:rsid w:val="0091747A"/>
    <w:rsid w:val="00917681"/>
    <w:rsid w:val="00917725"/>
    <w:rsid w:val="0091779D"/>
    <w:rsid w:val="009179F3"/>
    <w:rsid w:val="00920230"/>
    <w:rsid w:val="00920A88"/>
    <w:rsid w:val="00920CEC"/>
    <w:rsid w:val="00920D0C"/>
    <w:rsid w:val="009215D2"/>
    <w:rsid w:val="00921623"/>
    <w:rsid w:val="009218F5"/>
    <w:rsid w:val="00922166"/>
    <w:rsid w:val="00922192"/>
    <w:rsid w:val="00923544"/>
    <w:rsid w:val="009235FC"/>
    <w:rsid w:val="009236AD"/>
    <w:rsid w:val="00923D04"/>
    <w:rsid w:val="0092435D"/>
    <w:rsid w:val="0092458C"/>
    <w:rsid w:val="00924676"/>
    <w:rsid w:val="009246AD"/>
    <w:rsid w:val="009249A5"/>
    <w:rsid w:val="00924ACD"/>
    <w:rsid w:val="00925113"/>
    <w:rsid w:val="00926128"/>
    <w:rsid w:val="009264DD"/>
    <w:rsid w:val="0092654D"/>
    <w:rsid w:val="009265CF"/>
    <w:rsid w:val="0092770F"/>
    <w:rsid w:val="00927EDA"/>
    <w:rsid w:val="00930FC6"/>
    <w:rsid w:val="00931011"/>
    <w:rsid w:val="00931D55"/>
    <w:rsid w:val="00932370"/>
    <w:rsid w:val="009330DB"/>
    <w:rsid w:val="009333AE"/>
    <w:rsid w:val="009337BD"/>
    <w:rsid w:val="009337F3"/>
    <w:rsid w:val="00933836"/>
    <w:rsid w:val="00933D66"/>
    <w:rsid w:val="009345A8"/>
    <w:rsid w:val="00934777"/>
    <w:rsid w:val="009348A8"/>
    <w:rsid w:val="00934D43"/>
    <w:rsid w:val="00934D63"/>
    <w:rsid w:val="00935209"/>
    <w:rsid w:val="00935360"/>
    <w:rsid w:val="0093585A"/>
    <w:rsid w:val="00935D4C"/>
    <w:rsid w:val="0093619A"/>
    <w:rsid w:val="00937031"/>
    <w:rsid w:val="0093736B"/>
    <w:rsid w:val="009378A6"/>
    <w:rsid w:val="009378FE"/>
    <w:rsid w:val="009404DB"/>
    <w:rsid w:val="009408F0"/>
    <w:rsid w:val="00940A96"/>
    <w:rsid w:val="00940CDD"/>
    <w:rsid w:val="00940F31"/>
    <w:rsid w:val="00940F4A"/>
    <w:rsid w:val="009413B9"/>
    <w:rsid w:val="0094237C"/>
    <w:rsid w:val="00942460"/>
    <w:rsid w:val="0094281D"/>
    <w:rsid w:val="00942C48"/>
    <w:rsid w:val="009436F5"/>
    <w:rsid w:val="0094468F"/>
    <w:rsid w:val="009448C9"/>
    <w:rsid w:val="00944972"/>
    <w:rsid w:val="0094543D"/>
    <w:rsid w:val="009463EC"/>
    <w:rsid w:val="00946677"/>
    <w:rsid w:val="00947023"/>
    <w:rsid w:val="009476B9"/>
    <w:rsid w:val="00947773"/>
    <w:rsid w:val="00947DEB"/>
    <w:rsid w:val="00950E2A"/>
    <w:rsid w:val="0095102C"/>
    <w:rsid w:val="009512E6"/>
    <w:rsid w:val="00951599"/>
    <w:rsid w:val="00951BB8"/>
    <w:rsid w:val="009521FE"/>
    <w:rsid w:val="00952690"/>
    <w:rsid w:val="009538AD"/>
    <w:rsid w:val="00954104"/>
    <w:rsid w:val="00954211"/>
    <w:rsid w:val="009546BF"/>
    <w:rsid w:val="00954750"/>
    <w:rsid w:val="00954D6D"/>
    <w:rsid w:val="00955086"/>
    <w:rsid w:val="009554C0"/>
    <w:rsid w:val="00955D60"/>
    <w:rsid w:val="009563D1"/>
    <w:rsid w:val="009565C0"/>
    <w:rsid w:val="0095693D"/>
    <w:rsid w:val="00956EBD"/>
    <w:rsid w:val="00957280"/>
    <w:rsid w:val="009573F6"/>
    <w:rsid w:val="00957468"/>
    <w:rsid w:val="00957544"/>
    <w:rsid w:val="00957A43"/>
    <w:rsid w:val="00957F34"/>
    <w:rsid w:val="00957F88"/>
    <w:rsid w:val="00960278"/>
    <w:rsid w:val="00960620"/>
    <w:rsid w:val="00960751"/>
    <w:rsid w:val="00960A15"/>
    <w:rsid w:val="0096106C"/>
    <w:rsid w:val="00961909"/>
    <w:rsid w:val="00961A6D"/>
    <w:rsid w:val="00962038"/>
    <w:rsid w:val="009628BA"/>
    <w:rsid w:val="00963208"/>
    <w:rsid w:val="009635F3"/>
    <w:rsid w:val="00963817"/>
    <w:rsid w:val="0096386F"/>
    <w:rsid w:val="00963B04"/>
    <w:rsid w:val="00964065"/>
    <w:rsid w:val="0096419C"/>
    <w:rsid w:val="0096425F"/>
    <w:rsid w:val="00964CC1"/>
    <w:rsid w:val="00964E1D"/>
    <w:rsid w:val="00964F22"/>
    <w:rsid w:val="00965297"/>
    <w:rsid w:val="009652F9"/>
    <w:rsid w:val="00965884"/>
    <w:rsid w:val="00965931"/>
    <w:rsid w:val="009665BA"/>
    <w:rsid w:val="009669E6"/>
    <w:rsid w:val="00966C9F"/>
    <w:rsid w:val="00967608"/>
    <w:rsid w:val="009700FF"/>
    <w:rsid w:val="00970B90"/>
    <w:rsid w:val="00971334"/>
    <w:rsid w:val="00971338"/>
    <w:rsid w:val="00971687"/>
    <w:rsid w:val="00971FEC"/>
    <w:rsid w:val="0097214D"/>
    <w:rsid w:val="0097353B"/>
    <w:rsid w:val="00973F21"/>
    <w:rsid w:val="00973F97"/>
    <w:rsid w:val="00974D9F"/>
    <w:rsid w:val="0097509E"/>
    <w:rsid w:val="00975170"/>
    <w:rsid w:val="00976389"/>
    <w:rsid w:val="00976A06"/>
    <w:rsid w:val="00976D8D"/>
    <w:rsid w:val="00977452"/>
    <w:rsid w:val="00977536"/>
    <w:rsid w:val="00977647"/>
    <w:rsid w:val="009777AE"/>
    <w:rsid w:val="00977D90"/>
    <w:rsid w:val="009806A0"/>
    <w:rsid w:val="00980B3F"/>
    <w:rsid w:val="00981314"/>
    <w:rsid w:val="0098132E"/>
    <w:rsid w:val="00981754"/>
    <w:rsid w:val="00981E30"/>
    <w:rsid w:val="0098292E"/>
    <w:rsid w:val="009831FD"/>
    <w:rsid w:val="0098357C"/>
    <w:rsid w:val="00983DC8"/>
    <w:rsid w:val="00984129"/>
    <w:rsid w:val="00984181"/>
    <w:rsid w:val="00984592"/>
    <w:rsid w:val="00984A0E"/>
    <w:rsid w:val="00984CFD"/>
    <w:rsid w:val="00984FA7"/>
    <w:rsid w:val="00985364"/>
    <w:rsid w:val="0098538B"/>
    <w:rsid w:val="0098571D"/>
    <w:rsid w:val="009857AA"/>
    <w:rsid w:val="00985872"/>
    <w:rsid w:val="00985DE0"/>
    <w:rsid w:val="0098601F"/>
    <w:rsid w:val="009861B8"/>
    <w:rsid w:val="0098667A"/>
    <w:rsid w:val="00986D18"/>
    <w:rsid w:val="00986FBB"/>
    <w:rsid w:val="00986FEA"/>
    <w:rsid w:val="0098715F"/>
    <w:rsid w:val="009873C4"/>
    <w:rsid w:val="00987635"/>
    <w:rsid w:val="009876EE"/>
    <w:rsid w:val="00990966"/>
    <w:rsid w:val="00990B6B"/>
    <w:rsid w:val="00990B70"/>
    <w:rsid w:val="00990D9D"/>
    <w:rsid w:val="009917C9"/>
    <w:rsid w:val="009919F6"/>
    <w:rsid w:val="00991A17"/>
    <w:rsid w:val="00991C9F"/>
    <w:rsid w:val="00991DB2"/>
    <w:rsid w:val="009926D3"/>
    <w:rsid w:val="00992705"/>
    <w:rsid w:val="00992995"/>
    <w:rsid w:val="00992DDD"/>
    <w:rsid w:val="0099308B"/>
    <w:rsid w:val="00993352"/>
    <w:rsid w:val="00994905"/>
    <w:rsid w:val="009958B6"/>
    <w:rsid w:val="009960E6"/>
    <w:rsid w:val="009966D3"/>
    <w:rsid w:val="009966FA"/>
    <w:rsid w:val="00996AB4"/>
    <w:rsid w:val="00997693"/>
    <w:rsid w:val="009A07D2"/>
    <w:rsid w:val="009A0A35"/>
    <w:rsid w:val="009A0C5F"/>
    <w:rsid w:val="009A0EE5"/>
    <w:rsid w:val="009A15FE"/>
    <w:rsid w:val="009A1954"/>
    <w:rsid w:val="009A1EAF"/>
    <w:rsid w:val="009A1F5A"/>
    <w:rsid w:val="009A23F2"/>
    <w:rsid w:val="009A273C"/>
    <w:rsid w:val="009A277C"/>
    <w:rsid w:val="009A34CF"/>
    <w:rsid w:val="009A3591"/>
    <w:rsid w:val="009A38C5"/>
    <w:rsid w:val="009A4806"/>
    <w:rsid w:val="009A54FB"/>
    <w:rsid w:val="009A5580"/>
    <w:rsid w:val="009A57F3"/>
    <w:rsid w:val="009A59DF"/>
    <w:rsid w:val="009A5A62"/>
    <w:rsid w:val="009A5CA4"/>
    <w:rsid w:val="009A5E02"/>
    <w:rsid w:val="009A6387"/>
    <w:rsid w:val="009A690A"/>
    <w:rsid w:val="009A6D70"/>
    <w:rsid w:val="009A7168"/>
    <w:rsid w:val="009A71A0"/>
    <w:rsid w:val="009A725E"/>
    <w:rsid w:val="009A758E"/>
    <w:rsid w:val="009A77C0"/>
    <w:rsid w:val="009A77FE"/>
    <w:rsid w:val="009B0059"/>
    <w:rsid w:val="009B0EC1"/>
    <w:rsid w:val="009B18CB"/>
    <w:rsid w:val="009B1994"/>
    <w:rsid w:val="009B19AF"/>
    <w:rsid w:val="009B1C1B"/>
    <w:rsid w:val="009B2055"/>
    <w:rsid w:val="009B25AB"/>
    <w:rsid w:val="009B260D"/>
    <w:rsid w:val="009B4C16"/>
    <w:rsid w:val="009B4F7D"/>
    <w:rsid w:val="009B5661"/>
    <w:rsid w:val="009B595C"/>
    <w:rsid w:val="009B6B5F"/>
    <w:rsid w:val="009B6CC3"/>
    <w:rsid w:val="009B6D01"/>
    <w:rsid w:val="009B7BBE"/>
    <w:rsid w:val="009C0003"/>
    <w:rsid w:val="009C014D"/>
    <w:rsid w:val="009C0A96"/>
    <w:rsid w:val="009C0CF2"/>
    <w:rsid w:val="009C14CF"/>
    <w:rsid w:val="009C171A"/>
    <w:rsid w:val="009C1B85"/>
    <w:rsid w:val="009C20EC"/>
    <w:rsid w:val="009C23D8"/>
    <w:rsid w:val="009C2757"/>
    <w:rsid w:val="009C2E93"/>
    <w:rsid w:val="009C3FCE"/>
    <w:rsid w:val="009C4250"/>
    <w:rsid w:val="009C4B16"/>
    <w:rsid w:val="009C5102"/>
    <w:rsid w:val="009C5733"/>
    <w:rsid w:val="009C6289"/>
    <w:rsid w:val="009C62D5"/>
    <w:rsid w:val="009C66F1"/>
    <w:rsid w:val="009C6BBC"/>
    <w:rsid w:val="009C7DD2"/>
    <w:rsid w:val="009C7FB8"/>
    <w:rsid w:val="009D0867"/>
    <w:rsid w:val="009D0B31"/>
    <w:rsid w:val="009D12DB"/>
    <w:rsid w:val="009D1983"/>
    <w:rsid w:val="009D1ABD"/>
    <w:rsid w:val="009D2363"/>
    <w:rsid w:val="009D237A"/>
    <w:rsid w:val="009D244D"/>
    <w:rsid w:val="009D2650"/>
    <w:rsid w:val="009D290E"/>
    <w:rsid w:val="009D2B39"/>
    <w:rsid w:val="009D2B4F"/>
    <w:rsid w:val="009D30CA"/>
    <w:rsid w:val="009D30ED"/>
    <w:rsid w:val="009D350A"/>
    <w:rsid w:val="009D3EA4"/>
    <w:rsid w:val="009D436D"/>
    <w:rsid w:val="009D514A"/>
    <w:rsid w:val="009D5BEB"/>
    <w:rsid w:val="009D5D3A"/>
    <w:rsid w:val="009D60AD"/>
    <w:rsid w:val="009D623E"/>
    <w:rsid w:val="009D6C9F"/>
    <w:rsid w:val="009D7523"/>
    <w:rsid w:val="009D7761"/>
    <w:rsid w:val="009D7900"/>
    <w:rsid w:val="009D7C0B"/>
    <w:rsid w:val="009D7E21"/>
    <w:rsid w:val="009E0074"/>
    <w:rsid w:val="009E0691"/>
    <w:rsid w:val="009E1007"/>
    <w:rsid w:val="009E138B"/>
    <w:rsid w:val="009E1ACD"/>
    <w:rsid w:val="009E1D4D"/>
    <w:rsid w:val="009E1E5C"/>
    <w:rsid w:val="009E23F1"/>
    <w:rsid w:val="009E2407"/>
    <w:rsid w:val="009E2D6B"/>
    <w:rsid w:val="009E31A9"/>
    <w:rsid w:val="009E337F"/>
    <w:rsid w:val="009E4072"/>
    <w:rsid w:val="009E45CA"/>
    <w:rsid w:val="009E4908"/>
    <w:rsid w:val="009E4FE7"/>
    <w:rsid w:val="009E5455"/>
    <w:rsid w:val="009E54BB"/>
    <w:rsid w:val="009E68AC"/>
    <w:rsid w:val="009E6DB9"/>
    <w:rsid w:val="009E7251"/>
    <w:rsid w:val="009E7B6D"/>
    <w:rsid w:val="009E7EA7"/>
    <w:rsid w:val="009F0329"/>
    <w:rsid w:val="009F0525"/>
    <w:rsid w:val="009F18F2"/>
    <w:rsid w:val="009F1CE8"/>
    <w:rsid w:val="009F1F0E"/>
    <w:rsid w:val="009F2609"/>
    <w:rsid w:val="009F2BDF"/>
    <w:rsid w:val="009F35AE"/>
    <w:rsid w:val="009F4137"/>
    <w:rsid w:val="009F4208"/>
    <w:rsid w:val="009F4588"/>
    <w:rsid w:val="009F4CBD"/>
    <w:rsid w:val="009F5C15"/>
    <w:rsid w:val="009F646E"/>
    <w:rsid w:val="009F693D"/>
    <w:rsid w:val="009F6D36"/>
    <w:rsid w:val="009F6E7E"/>
    <w:rsid w:val="009F7056"/>
    <w:rsid w:val="009F7546"/>
    <w:rsid w:val="009F7834"/>
    <w:rsid w:val="009F7DB2"/>
    <w:rsid w:val="00A0059C"/>
    <w:rsid w:val="00A00E86"/>
    <w:rsid w:val="00A016BA"/>
    <w:rsid w:val="00A01810"/>
    <w:rsid w:val="00A018AB"/>
    <w:rsid w:val="00A018E0"/>
    <w:rsid w:val="00A01E21"/>
    <w:rsid w:val="00A02129"/>
    <w:rsid w:val="00A02285"/>
    <w:rsid w:val="00A02D93"/>
    <w:rsid w:val="00A03167"/>
    <w:rsid w:val="00A03402"/>
    <w:rsid w:val="00A03608"/>
    <w:rsid w:val="00A03661"/>
    <w:rsid w:val="00A03B71"/>
    <w:rsid w:val="00A04475"/>
    <w:rsid w:val="00A04B8D"/>
    <w:rsid w:val="00A04D63"/>
    <w:rsid w:val="00A05016"/>
    <w:rsid w:val="00A05967"/>
    <w:rsid w:val="00A05E84"/>
    <w:rsid w:val="00A064F3"/>
    <w:rsid w:val="00A06D95"/>
    <w:rsid w:val="00A10054"/>
    <w:rsid w:val="00A103F0"/>
    <w:rsid w:val="00A10D03"/>
    <w:rsid w:val="00A11A48"/>
    <w:rsid w:val="00A11B94"/>
    <w:rsid w:val="00A12598"/>
    <w:rsid w:val="00A1266D"/>
    <w:rsid w:val="00A1379D"/>
    <w:rsid w:val="00A1391C"/>
    <w:rsid w:val="00A13C3B"/>
    <w:rsid w:val="00A13CD7"/>
    <w:rsid w:val="00A13FED"/>
    <w:rsid w:val="00A14196"/>
    <w:rsid w:val="00A14269"/>
    <w:rsid w:val="00A14832"/>
    <w:rsid w:val="00A14997"/>
    <w:rsid w:val="00A15093"/>
    <w:rsid w:val="00A15156"/>
    <w:rsid w:val="00A15253"/>
    <w:rsid w:val="00A155C4"/>
    <w:rsid w:val="00A156F1"/>
    <w:rsid w:val="00A157AB"/>
    <w:rsid w:val="00A1597B"/>
    <w:rsid w:val="00A16DD1"/>
    <w:rsid w:val="00A17032"/>
    <w:rsid w:val="00A17886"/>
    <w:rsid w:val="00A17AD4"/>
    <w:rsid w:val="00A17B5C"/>
    <w:rsid w:val="00A17DB7"/>
    <w:rsid w:val="00A20049"/>
    <w:rsid w:val="00A201FB"/>
    <w:rsid w:val="00A2127E"/>
    <w:rsid w:val="00A213FC"/>
    <w:rsid w:val="00A21439"/>
    <w:rsid w:val="00A21852"/>
    <w:rsid w:val="00A22317"/>
    <w:rsid w:val="00A22EE1"/>
    <w:rsid w:val="00A22F8B"/>
    <w:rsid w:val="00A23139"/>
    <w:rsid w:val="00A2335C"/>
    <w:rsid w:val="00A23715"/>
    <w:rsid w:val="00A23825"/>
    <w:rsid w:val="00A24253"/>
    <w:rsid w:val="00A243E7"/>
    <w:rsid w:val="00A248E6"/>
    <w:rsid w:val="00A24D6D"/>
    <w:rsid w:val="00A24ECC"/>
    <w:rsid w:val="00A25B02"/>
    <w:rsid w:val="00A26557"/>
    <w:rsid w:val="00A27C65"/>
    <w:rsid w:val="00A300F0"/>
    <w:rsid w:val="00A302E7"/>
    <w:rsid w:val="00A309A6"/>
    <w:rsid w:val="00A309F2"/>
    <w:rsid w:val="00A311DF"/>
    <w:rsid w:val="00A3136E"/>
    <w:rsid w:val="00A31514"/>
    <w:rsid w:val="00A3159D"/>
    <w:rsid w:val="00A315E8"/>
    <w:rsid w:val="00A32643"/>
    <w:rsid w:val="00A32715"/>
    <w:rsid w:val="00A32A6F"/>
    <w:rsid w:val="00A32ADC"/>
    <w:rsid w:val="00A32C86"/>
    <w:rsid w:val="00A340E2"/>
    <w:rsid w:val="00A342BE"/>
    <w:rsid w:val="00A3480A"/>
    <w:rsid w:val="00A34909"/>
    <w:rsid w:val="00A35494"/>
    <w:rsid w:val="00A3591A"/>
    <w:rsid w:val="00A35A4B"/>
    <w:rsid w:val="00A35B05"/>
    <w:rsid w:val="00A35D46"/>
    <w:rsid w:val="00A3634F"/>
    <w:rsid w:val="00A36583"/>
    <w:rsid w:val="00A36BE8"/>
    <w:rsid w:val="00A370D3"/>
    <w:rsid w:val="00A37722"/>
    <w:rsid w:val="00A40720"/>
    <w:rsid w:val="00A40870"/>
    <w:rsid w:val="00A40ECA"/>
    <w:rsid w:val="00A41049"/>
    <w:rsid w:val="00A412F4"/>
    <w:rsid w:val="00A42747"/>
    <w:rsid w:val="00A432E3"/>
    <w:rsid w:val="00A43916"/>
    <w:rsid w:val="00A43A7A"/>
    <w:rsid w:val="00A43C57"/>
    <w:rsid w:val="00A44234"/>
    <w:rsid w:val="00A44732"/>
    <w:rsid w:val="00A4532B"/>
    <w:rsid w:val="00A4548B"/>
    <w:rsid w:val="00A45640"/>
    <w:rsid w:val="00A4569D"/>
    <w:rsid w:val="00A45B15"/>
    <w:rsid w:val="00A45D0B"/>
    <w:rsid w:val="00A46254"/>
    <w:rsid w:val="00A468D9"/>
    <w:rsid w:val="00A46C33"/>
    <w:rsid w:val="00A47294"/>
    <w:rsid w:val="00A4740D"/>
    <w:rsid w:val="00A4797B"/>
    <w:rsid w:val="00A479EF"/>
    <w:rsid w:val="00A47B95"/>
    <w:rsid w:val="00A50A5B"/>
    <w:rsid w:val="00A5180D"/>
    <w:rsid w:val="00A51A29"/>
    <w:rsid w:val="00A51A3A"/>
    <w:rsid w:val="00A51E35"/>
    <w:rsid w:val="00A51E72"/>
    <w:rsid w:val="00A52D2F"/>
    <w:rsid w:val="00A5302C"/>
    <w:rsid w:val="00A5318D"/>
    <w:rsid w:val="00A531DD"/>
    <w:rsid w:val="00A53D3E"/>
    <w:rsid w:val="00A53E2A"/>
    <w:rsid w:val="00A53F74"/>
    <w:rsid w:val="00A541C9"/>
    <w:rsid w:val="00A545AB"/>
    <w:rsid w:val="00A55681"/>
    <w:rsid w:val="00A55D72"/>
    <w:rsid w:val="00A55EFC"/>
    <w:rsid w:val="00A566D9"/>
    <w:rsid w:val="00A567E6"/>
    <w:rsid w:val="00A57489"/>
    <w:rsid w:val="00A579B4"/>
    <w:rsid w:val="00A57AAC"/>
    <w:rsid w:val="00A60891"/>
    <w:rsid w:val="00A60F42"/>
    <w:rsid w:val="00A61110"/>
    <w:rsid w:val="00A6186D"/>
    <w:rsid w:val="00A61B43"/>
    <w:rsid w:val="00A62038"/>
    <w:rsid w:val="00A6216C"/>
    <w:rsid w:val="00A62AD0"/>
    <w:rsid w:val="00A63109"/>
    <w:rsid w:val="00A6329E"/>
    <w:rsid w:val="00A6380A"/>
    <w:rsid w:val="00A6518C"/>
    <w:rsid w:val="00A6524C"/>
    <w:rsid w:val="00A652D1"/>
    <w:rsid w:val="00A652E8"/>
    <w:rsid w:val="00A653A0"/>
    <w:rsid w:val="00A65489"/>
    <w:rsid w:val="00A654F9"/>
    <w:rsid w:val="00A655C6"/>
    <w:rsid w:val="00A6575D"/>
    <w:rsid w:val="00A65890"/>
    <w:rsid w:val="00A65A8D"/>
    <w:rsid w:val="00A65E48"/>
    <w:rsid w:val="00A65F3B"/>
    <w:rsid w:val="00A660D3"/>
    <w:rsid w:val="00A669D8"/>
    <w:rsid w:val="00A6709A"/>
    <w:rsid w:val="00A673B2"/>
    <w:rsid w:val="00A67510"/>
    <w:rsid w:val="00A6766E"/>
    <w:rsid w:val="00A67A45"/>
    <w:rsid w:val="00A67BB3"/>
    <w:rsid w:val="00A704BB"/>
    <w:rsid w:val="00A7060E"/>
    <w:rsid w:val="00A70A08"/>
    <w:rsid w:val="00A712F7"/>
    <w:rsid w:val="00A717F7"/>
    <w:rsid w:val="00A7186F"/>
    <w:rsid w:val="00A71A05"/>
    <w:rsid w:val="00A7246B"/>
    <w:rsid w:val="00A737A6"/>
    <w:rsid w:val="00A74022"/>
    <w:rsid w:val="00A7482E"/>
    <w:rsid w:val="00A75110"/>
    <w:rsid w:val="00A75170"/>
    <w:rsid w:val="00A75B6D"/>
    <w:rsid w:val="00A75DEB"/>
    <w:rsid w:val="00A75FD8"/>
    <w:rsid w:val="00A76079"/>
    <w:rsid w:val="00A760AF"/>
    <w:rsid w:val="00A7680E"/>
    <w:rsid w:val="00A76943"/>
    <w:rsid w:val="00A76FDD"/>
    <w:rsid w:val="00A77756"/>
    <w:rsid w:val="00A77B68"/>
    <w:rsid w:val="00A77E62"/>
    <w:rsid w:val="00A77F63"/>
    <w:rsid w:val="00A808D1"/>
    <w:rsid w:val="00A81041"/>
    <w:rsid w:val="00A8106B"/>
    <w:rsid w:val="00A81DD9"/>
    <w:rsid w:val="00A82086"/>
    <w:rsid w:val="00A82885"/>
    <w:rsid w:val="00A82918"/>
    <w:rsid w:val="00A83429"/>
    <w:rsid w:val="00A83B1B"/>
    <w:rsid w:val="00A83F57"/>
    <w:rsid w:val="00A83FF1"/>
    <w:rsid w:val="00A840CF"/>
    <w:rsid w:val="00A842C6"/>
    <w:rsid w:val="00A84602"/>
    <w:rsid w:val="00A84A01"/>
    <w:rsid w:val="00A85124"/>
    <w:rsid w:val="00A85353"/>
    <w:rsid w:val="00A8561D"/>
    <w:rsid w:val="00A86C7B"/>
    <w:rsid w:val="00A86E30"/>
    <w:rsid w:val="00A87067"/>
    <w:rsid w:val="00A87C82"/>
    <w:rsid w:val="00A87D04"/>
    <w:rsid w:val="00A9027B"/>
    <w:rsid w:val="00A90290"/>
    <w:rsid w:val="00A9055E"/>
    <w:rsid w:val="00A90825"/>
    <w:rsid w:val="00A90911"/>
    <w:rsid w:val="00A912FF"/>
    <w:rsid w:val="00A914E3"/>
    <w:rsid w:val="00A91BCA"/>
    <w:rsid w:val="00A91F46"/>
    <w:rsid w:val="00A938A7"/>
    <w:rsid w:val="00A94133"/>
    <w:rsid w:val="00A94B1C"/>
    <w:rsid w:val="00A94EC3"/>
    <w:rsid w:val="00A95048"/>
    <w:rsid w:val="00A95393"/>
    <w:rsid w:val="00A957EF"/>
    <w:rsid w:val="00A961A7"/>
    <w:rsid w:val="00A961B5"/>
    <w:rsid w:val="00A96315"/>
    <w:rsid w:val="00A968E6"/>
    <w:rsid w:val="00A96E28"/>
    <w:rsid w:val="00A97371"/>
    <w:rsid w:val="00A97903"/>
    <w:rsid w:val="00AA026F"/>
    <w:rsid w:val="00AA0386"/>
    <w:rsid w:val="00AA058D"/>
    <w:rsid w:val="00AA1046"/>
    <w:rsid w:val="00AA19E4"/>
    <w:rsid w:val="00AA1B92"/>
    <w:rsid w:val="00AA1F7E"/>
    <w:rsid w:val="00AA3AFF"/>
    <w:rsid w:val="00AA4000"/>
    <w:rsid w:val="00AA487F"/>
    <w:rsid w:val="00AA4FCF"/>
    <w:rsid w:val="00AA50B9"/>
    <w:rsid w:val="00AA5A57"/>
    <w:rsid w:val="00AA6A9A"/>
    <w:rsid w:val="00AA7A1F"/>
    <w:rsid w:val="00AB0320"/>
    <w:rsid w:val="00AB0593"/>
    <w:rsid w:val="00AB07F6"/>
    <w:rsid w:val="00AB0CA6"/>
    <w:rsid w:val="00AB1406"/>
    <w:rsid w:val="00AB14F8"/>
    <w:rsid w:val="00AB15D3"/>
    <w:rsid w:val="00AB17B3"/>
    <w:rsid w:val="00AB2200"/>
    <w:rsid w:val="00AB2222"/>
    <w:rsid w:val="00AB3389"/>
    <w:rsid w:val="00AB34CD"/>
    <w:rsid w:val="00AB4E79"/>
    <w:rsid w:val="00AB51F9"/>
    <w:rsid w:val="00AB5950"/>
    <w:rsid w:val="00AB5AA5"/>
    <w:rsid w:val="00AB5AB6"/>
    <w:rsid w:val="00AB6CBF"/>
    <w:rsid w:val="00AB7014"/>
    <w:rsid w:val="00AB760E"/>
    <w:rsid w:val="00AB76E0"/>
    <w:rsid w:val="00AC0145"/>
    <w:rsid w:val="00AC030C"/>
    <w:rsid w:val="00AC091D"/>
    <w:rsid w:val="00AC09F2"/>
    <w:rsid w:val="00AC0FCA"/>
    <w:rsid w:val="00AC132E"/>
    <w:rsid w:val="00AC1590"/>
    <w:rsid w:val="00AC1E18"/>
    <w:rsid w:val="00AC1FDC"/>
    <w:rsid w:val="00AC235B"/>
    <w:rsid w:val="00AC236E"/>
    <w:rsid w:val="00AC2F78"/>
    <w:rsid w:val="00AC3310"/>
    <w:rsid w:val="00AC33C8"/>
    <w:rsid w:val="00AC36A9"/>
    <w:rsid w:val="00AC3A20"/>
    <w:rsid w:val="00AC400D"/>
    <w:rsid w:val="00AC45D5"/>
    <w:rsid w:val="00AC4C63"/>
    <w:rsid w:val="00AC510B"/>
    <w:rsid w:val="00AC5334"/>
    <w:rsid w:val="00AC5E6A"/>
    <w:rsid w:val="00AC6B29"/>
    <w:rsid w:val="00AC6C65"/>
    <w:rsid w:val="00AC73A4"/>
    <w:rsid w:val="00AC76BF"/>
    <w:rsid w:val="00AC79BD"/>
    <w:rsid w:val="00AC7BC3"/>
    <w:rsid w:val="00AC7C0E"/>
    <w:rsid w:val="00AD11CE"/>
    <w:rsid w:val="00AD1360"/>
    <w:rsid w:val="00AD1598"/>
    <w:rsid w:val="00AD1889"/>
    <w:rsid w:val="00AD258C"/>
    <w:rsid w:val="00AD260C"/>
    <w:rsid w:val="00AD27CC"/>
    <w:rsid w:val="00AD33F0"/>
    <w:rsid w:val="00AD3963"/>
    <w:rsid w:val="00AD39C4"/>
    <w:rsid w:val="00AD3BD4"/>
    <w:rsid w:val="00AD4B63"/>
    <w:rsid w:val="00AD4D3B"/>
    <w:rsid w:val="00AD4F02"/>
    <w:rsid w:val="00AD4F5D"/>
    <w:rsid w:val="00AD5088"/>
    <w:rsid w:val="00AD5D81"/>
    <w:rsid w:val="00AD643D"/>
    <w:rsid w:val="00AD6DF9"/>
    <w:rsid w:val="00AD6F6A"/>
    <w:rsid w:val="00AD7313"/>
    <w:rsid w:val="00AD735F"/>
    <w:rsid w:val="00AD7487"/>
    <w:rsid w:val="00AD764D"/>
    <w:rsid w:val="00AD7D14"/>
    <w:rsid w:val="00AD7ED2"/>
    <w:rsid w:val="00AE03E6"/>
    <w:rsid w:val="00AE0D78"/>
    <w:rsid w:val="00AE152E"/>
    <w:rsid w:val="00AE1B01"/>
    <w:rsid w:val="00AE2FD4"/>
    <w:rsid w:val="00AE315D"/>
    <w:rsid w:val="00AE33C3"/>
    <w:rsid w:val="00AE366B"/>
    <w:rsid w:val="00AE37C5"/>
    <w:rsid w:val="00AE3A99"/>
    <w:rsid w:val="00AE3AD0"/>
    <w:rsid w:val="00AE3D36"/>
    <w:rsid w:val="00AE4BF5"/>
    <w:rsid w:val="00AE56A3"/>
    <w:rsid w:val="00AE57C0"/>
    <w:rsid w:val="00AE5C6A"/>
    <w:rsid w:val="00AE5D4A"/>
    <w:rsid w:val="00AE5E1C"/>
    <w:rsid w:val="00AE64AD"/>
    <w:rsid w:val="00AE657E"/>
    <w:rsid w:val="00AE69F0"/>
    <w:rsid w:val="00AE6A34"/>
    <w:rsid w:val="00AE6A84"/>
    <w:rsid w:val="00AE718A"/>
    <w:rsid w:val="00AE7364"/>
    <w:rsid w:val="00AE77ED"/>
    <w:rsid w:val="00AE7871"/>
    <w:rsid w:val="00AE7979"/>
    <w:rsid w:val="00AE7D4A"/>
    <w:rsid w:val="00AF0351"/>
    <w:rsid w:val="00AF0A3B"/>
    <w:rsid w:val="00AF1470"/>
    <w:rsid w:val="00AF153C"/>
    <w:rsid w:val="00AF1718"/>
    <w:rsid w:val="00AF178D"/>
    <w:rsid w:val="00AF18B6"/>
    <w:rsid w:val="00AF1A1C"/>
    <w:rsid w:val="00AF1F44"/>
    <w:rsid w:val="00AF2BE2"/>
    <w:rsid w:val="00AF3439"/>
    <w:rsid w:val="00AF36B5"/>
    <w:rsid w:val="00AF36CE"/>
    <w:rsid w:val="00AF3D11"/>
    <w:rsid w:val="00AF41B4"/>
    <w:rsid w:val="00AF477E"/>
    <w:rsid w:val="00AF4A70"/>
    <w:rsid w:val="00AF5626"/>
    <w:rsid w:val="00AF56E1"/>
    <w:rsid w:val="00AF5B53"/>
    <w:rsid w:val="00AF6281"/>
    <w:rsid w:val="00AF6899"/>
    <w:rsid w:val="00AF6DB0"/>
    <w:rsid w:val="00AF6F36"/>
    <w:rsid w:val="00AF708C"/>
    <w:rsid w:val="00AF7106"/>
    <w:rsid w:val="00AF7431"/>
    <w:rsid w:val="00AF7688"/>
    <w:rsid w:val="00AF768B"/>
    <w:rsid w:val="00AF78A9"/>
    <w:rsid w:val="00B007B7"/>
    <w:rsid w:val="00B0093E"/>
    <w:rsid w:val="00B00B0F"/>
    <w:rsid w:val="00B013F2"/>
    <w:rsid w:val="00B01655"/>
    <w:rsid w:val="00B01982"/>
    <w:rsid w:val="00B01D74"/>
    <w:rsid w:val="00B02017"/>
    <w:rsid w:val="00B023D1"/>
    <w:rsid w:val="00B027E5"/>
    <w:rsid w:val="00B0297E"/>
    <w:rsid w:val="00B030E4"/>
    <w:rsid w:val="00B03726"/>
    <w:rsid w:val="00B037B7"/>
    <w:rsid w:val="00B03D65"/>
    <w:rsid w:val="00B0436C"/>
    <w:rsid w:val="00B0454B"/>
    <w:rsid w:val="00B04AC3"/>
    <w:rsid w:val="00B04DBF"/>
    <w:rsid w:val="00B04EA3"/>
    <w:rsid w:val="00B04FF1"/>
    <w:rsid w:val="00B054D2"/>
    <w:rsid w:val="00B054D4"/>
    <w:rsid w:val="00B05611"/>
    <w:rsid w:val="00B05B6B"/>
    <w:rsid w:val="00B05C67"/>
    <w:rsid w:val="00B05D11"/>
    <w:rsid w:val="00B0635F"/>
    <w:rsid w:val="00B06747"/>
    <w:rsid w:val="00B067BD"/>
    <w:rsid w:val="00B078B4"/>
    <w:rsid w:val="00B07980"/>
    <w:rsid w:val="00B07AB0"/>
    <w:rsid w:val="00B10548"/>
    <w:rsid w:val="00B10FAD"/>
    <w:rsid w:val="00B1128B"/>
    <w:rsid w:val="00B11E24"/>
    <w:rsid w:val="00B120B2"/>
    <w:rsid w:val="00B122AE"/>
    <w:rsid w:val="00B1239A"/>
    <w:rsid w:val="00B12995"/>
    <w:rsid w:val="00B12CBD"/>
    <w:rsid w:val="00B12D90"/>
    <w:rsid w:val="00B134D2"/>
    <w:rsid w:val="00B13B19"/>
    <w:rsid w:val="00B13C43"/>
    <w:rsid w:val="00B13D51"/>
    <w:rsid w:val="00B14082"/>
    <w:rsid w:val="00B14227"/>
    <w:rsid w:val="00B14530"/>
    <w:rsid w:val="00B147CE"/>
    <w:rsid w:val="00B14B43"/>
    <w:rsid w:val="00B14CD0"/>
    <w:rsid w:val="00B14E69"/>
    <w:rsid w:val="00B14E89"/>
    <w:rsid w:val="00B14EA7"/>
    <w:rsid w:val="00B154FC"/>
    <w:rsid w:val="00B15579"/>
    <w:rsid w:val="00B1599B"/>
    <w:rsid w:val="00B16BF4"/>
    <w:rsid w:val="00B16D7B"/>
    <w:rsid w:val="00B16F1E"/>
    <w:rsid w:val="00B172E1"/>
    <w:rsid w:val="00B175D9"/>
    <w:rsid w:val="00B177EC"/>
    <w:rsid w:val="00B179AA"/>
    <w:rsid w:val="00B17CBF"/>
    <w:rsid w:val="00B20490"/>
    <w:rsid w:val="00B20809"/>
    <w:rsid w:val="00B20AB1"/>
    <w:rsid w:val="00B219AF"/>
    <w:rsid w:val="00B21AB5"/>
    <w:rsid w:val="00B22116"/>
    <w:rsid w:val="00B22480"/>
    <w:rsid w:val="00B2257A"/>
    <w:rsid w:val="00B22A70"/>
    <w:rsid w:val="00B235CB"/>
    <w:rsid w:val="00B23AF1"/>
    <w:rsid w:val="00B23B85"/>
    <w:rsid w:val="00B23E41"/>
    <w:rsid w:val="00B24050"/>
    <w:rsid w:val="00B241A5"/>
    <w:rsid w:val="00B24552"/>
    <w:rsid w:val="00B24CFC"/>
    <w:rsid w:val="00B24DAF"/>
    <w:rsid w:val="00B251CF"/>
    <w:rsid w:val="00B259DA"/>
    <w:rsid w:val="00B25CE5"/>
    <w:rsid w:val="00B26244"/>
    <w:rsid w:val="00B267F0"/>
    <w:rsid w:val="00B27401"/>
    <w:rsid w:val="00B27A4B"/>
    <w:rsid w:val="00B3007A"/>
    <w:rsid w:val="00B30667"/>
    <w:rsid w:val="00B307EB"/>
    <w:rsid w:val="00B30AE9"/>
    <w:rsid w:val="00B30B16"/>
    <w:rsid w:val="00B30B67"/>
    <w:rsid w:val="00B31049"/>
    <w:rsid w:val="00B3160A"/>
    <w:rsid w:val="00B31B35"/>
    <w:rsid w:val="00B31EE6"/>
    <w:rsid w:val="00B31F03"/>
    <w:rsid w:val="00B31FDD"/>
    <w:rsid w:val="00B3222C"/>
    <w:rsid w:val="00B32941"/>
    <w:rsid w:val="00B32BCE"/>
    <w:rsid w:val="00B32C00"/>
    <w:rsid w:val="00B3320E"/>
    <w:rsid w:val="00B337CE"/>
    <w:rsid w:val="00B33C7C"/>
    <w:rsid w:val="00B34156"/>
    <w:rsid w:val="00B347CC"/>
    <w:rsid w:val="00B358BC"/>
    <w:rsid w:val="00B35A50"/>
    <w:rsid w:val="00B35FA6"/>
    <w:rsid w:val="00B371E8"/>
    <w:rsid w:val="00B37CC7"/>
    <w:rsid w:val="00B37F16"/>
    <w:rsid w:val="00B40290"/>
    <w:rsid w:val="00B40304"/>
    <w:rsid w:val="00B408B2"/>
    <w:rsid w:val="00B408E2"/>
    <w:rsid w:val="00B414A2"/>
    <w:rsid w:val="00B41AE4"/>
    <w:rsid w:val="00B41BB1"/>
    <w:rsid w:val="00B42EF5"/>
    <w:rsid w:val="00B42F76"/>
    <w:rsid w:val="00B432B1"/>
    <w:rsid w:val="00B4345C"/>
    <w:rsid w:val="00B43646"/>
    <w:rsid w:val="00B43B68"/>
    <w:rsid w:val="00B43C68"/>
    <w:rsid w:val="00B43E2F"/>
    <w:rsid w:val="00B445D1"/>
    <w:rsid w:val="00B4479B"/>
    <w:rsid w:val="00B44DD9"/>
    <w:rsid w:val="00B44F9E"/>
    <w:rsid w:val="00B451D4"/>
    <w:rsid w:val="00B4553C"/>
    <w:rsid w:val="00B456FA"/>
    <w:rsid w:val="00B45A94"/>
    <w:rsid w:val="00B45BB0"/>
    <w:rsid w:val="00B45FA5"/>
    <w:rsid w:val="00B46438"/>
    <w:rsid w:val="00B4676D"/>
    <w:rsid w:val="00B46BCC"/>
    <w:rsid w:val="00B46DB8"/>
    <w:rsid w:val="00B46ECA"/>
    <w:rsid w:val="00B47A30"/>
    <w:rsid w:val="00B502AB"/>
    <w:rsid w:val="00B50715"/>
    <w:rsid w:val="00B50CEC"/>
    <w:rsid w:val="00B50E70"/>
    <w:rsid w:val="00B512F4"/>
    <w:rsid w:val="00B519D4"/>
    <w:rsid w:val="00B51AF9"/>
    <w:rsid w:val="00B51CFE"/>
    <w:rsid w:val="00B521B3"/>
    <w:rsid w:val="00B52501"/>
    <w:rsid w:val="00B528BE"/>
    <w:rsid w:val="00B52F73"/>
    <w:rsid w:val="00B5383B"/>
    <w:rsid w:val="00B53BC9"/>
    <w:rsid w:val="00B53CFC"/>
    <w:rsid w:val="00B54120"/>
    <w:rsid w:val="00B54780"/>
    <w:rsid w:val="00B548A1"/>
    <w:rsid w:val="00B54A1A"/>
    <w:rsid w:val="00B54CD8"/>
    <w:rsid w:val="00B54DA4"/>
    <w:rsid w:val="00B55838"/>
    <w:rsid w:val="00B55B2D"/>
    <w:rsid w:val="00B55D04"/>
    <w:rsid w:val="00B562DA"/>
    <w:rsid w:val="00B5645E"/>
    <w:rsid w:val="00B5693A"/>
    <w:rsid w:val="00B56B0B"/>
    <w:rsid w:val="00B56B5C"/>
    <w:rsid w:val="00B56BF3"/>
    <w:rsid w:val="00B57178"/>
    <w:rsid w:val="00B572D1"/>
    <w:rsid w:val="00B574C9"/>
    <w:rsid w:val="00B57D17"/>
    <w:rsid w:val="00B57F69"/>
    <w:rsid w:val="00B600AD"/>
    <w:rsid w:val="00B60900"/>
    <w:rsid w:val="00B60A89"/>
    <w:rsid w:val="00B60D24"/>
    <w:rsid w:val="00B616DC"/>
    <w:rsid w:val="00B618DA"/>
    <w:rsid w:val="00B61ACF"/>
    <w:rsid w:val="00B61DD3"/>
    <w:rsid w:val="00B6208E"/>
    <w:rsid w:val="00B62392"/>
    <w:rsid w:val="00B62793"/>
    <w:rsid w:val="00B63142"/>
    <w:rsid w:val="00B63149"/>
    <w:rsid w:val="00B643E9"/>
    <w:rsid w:val="00B6466B"/>
    <w:rsid w:val="00B64774"/>
    <w:rsid w:val="00B65481"/>
    <w:rsid w:val="00B658A3"/>
    <w:rsid w:val="00B65A2F"/>
    <w:rsid w:val="00B65DD7"/>
    <w:rsid w:val="00B67304"/>
    <w:rsid w:val="00B675F3"/>
    <w:rsid w:val="00B675FA"/>
    <w:rsid w:val="00B6766E"/>
    <w:rsid w:val="00B678B8"/>
    <w:rsid w:val="00B67E2B"/>
    <w:rsid w:val="00B67FA2"/>
    <w:rsid w:val="00B70511"/>
    <w:rsid w:val="00B70886"/>
    <w:rsid w:val="00B70A49"/>
    <w:rsid w:val="00B71442"/>
    <w:rsid w:val="00B716D1"/>
    <w:rsid w:val="00B72A3C"/>
    <w:rsid w:val="00B73448"/>
    <w:rsid w:val="00B7364F"/>
    <w:rsid w:val="00B73861"/>
    <w:rsid w:val="00B73976"/>
    <w:rsid w:val="00B741DA"/>
    <w:rsid w:val="00B7434D"/>
    <w:rsid w:val="00B7559C"/>
    <w:rsid w:val="00B75A42"/>
    <w:rsid w:val="00B75BDA"/>
    <w:rsid w:val="00B76443"/>
    <w:rsid w:val="00B766AE"/>
    <w:rsid w:val="00B77579"/>
    <w:rsid w:val="00B77705"/>
    <w:rsid w:val="00B8007A"/>
    <w:rsid w:val="00B800E8"/>
    <w:rsid w:val="00B8015D"/>
    <w:rsid w:val="00B804CD"/>
    <w:rsid w:val="00B80E35"/>
    <w:rsid w:val="00B80FCC"/>
    <w:rsid w:val="00B8121E"/>
    <w:rsid w:val="00B815F4"/>
    <w:rsid w:val="00B81ED9"/>
    <w:rsid w:val="00B82AEB"/>
    <w:rsid w:val="00B832D8"/>
    <w:rsid w:val="00B83B5C"/>
    <w:rsid w:val="00B83F08"/>
    <w:rsid w:val="00B8481E"/>
    <w:rsid w:val="00B84961"/>
    <w:rsid w:val="00B8496C"/>
    <w:rsid w:val="00B84B9A"/>
    <w:rsid w:val="00B84CE8"/>
    <w:rsid w:val="00B85118"/>
    <w:rsid w:val="00B852D0"/>
    <w:rsid w:val="00B85B15"/>
    <w:rsid w:val="00B85B67"/>
    <w:rsid w:val="00B86642"/>
    <w:rsid w:val="00B87080"/>
    <w:rsid w:val="00B87088"/>
    <w:rsid w:val="00B9081F"/>
    <w:rsid w:val="00B90AF0"/>
    <w:rsid w:val="00B91285"/>
    <w:rsid w:val="00B9202B"/>
    <w:rsid w:val="00B92426"/>
    <w:rsid w:val="00B92430"/>
    <w:rsid w:val="00B9259E"/>
    <w:rsid w:val="00B926E2"/>
    <w:rsid w:val="00B92737"/>
    <w:rsid w:val="00B9370A"/>
    <w:rsid w:val="00B93FD2"/>
    <w:rsid w:val="00B9511A"/>
    <w:rsid w:val="00B9527A"/>
    <w:rsid w:val="00B95A0F"/>
    <w:rsid w:val="00B95C61"/>
    <w:rsid w:val="00B9607D"/>
    <w:rsid w:val="00B96320"/>
    <w:rsid w:val="00B965C1"/>
    <w:rsid w:val="00B96737"/>
    <w:rsid w:val="00B96EFE"/>
    <w:rsid w:val="00B96F6F"/>
    <w:rsid w:val="00B974B3"/>
    <w:rsid w:val="00B97D82"/>
    <w:rsid w:val="00B97E20"/>
    <w:rsid w:val="00B97E3A"/>
    <w:rsid w:val="00B97E4C"/>
    <w:rsid w:val="00BA04FB"/>
    <w:rsid w:val="00BA0E09"/>
    <w:rsid w:val="00BA1000"/>
    <w:rsid w:val="00BA100F"/>
    <w:rsid w:val="00BA1356"/>
    <w:rsid w:val="00BA15D5"/>
    <w:rsid w:val="00BA18AA"/>
    <w:rsid w:val="00BA1E70"/>
    <w:rsid w:val="00BA2294"/>
    <w:rsid w:val="00BA274A"/>
    <w:rsid w:val="00BA299F"/>
    <w:rsid w:val="00BA2BC5"/>
    <w:rsid w:val="00BA372A"/>
    <w:rsid w:val="00BA3FBE"/>
    <w:rsid w:val="00BA4285"/>
    <w:rsid w:val="00BA5346"/>
    <w:rsid w:val="00BA5762"/>
    <w:rsid w:val="00BA5BC7"/>
    <w:rsid w:val="00BA5F33"/>
    <w:rsid w:val="00BA6D56"/>
    <w:rsid w:val="00BA6E5A"/>
    <w:rsid w:val="00BA7541"/>
    <w:rsid w:val="00BA7AAF"/>
    <w:rsid w:val="00BA7BF9"/>
    <w:rsid w:val="00BA7D52"/>
    <w:rsid w:val="00BB018A"/>
    <w:rsid w:val="00BB06BB"/>
    <w:rsid w:val="00BB0766"/>
    <w:rsid w:val="00BB119E"/>
    <w:rsid w:val="00BB17E2"/>
    <w:rsid w:val="00BB253E"/>
    <w:rsid w:val="00BB2881"/>
    <w:rsid w:val="00BB28DA"/>
    <w:rsid w:val="00BB314D"/>
    <w:rsid w:val="00BB3180"/>
    <w:rsid w:val="00BB39E1"/>
    <w:rsid w:val="00BB4D28"/>
    <w:rsid w:val="00BB4DF2"/>
    <w:rsid w:val="00BB52CD"/>
    <w:rsid w:val="00BB548C"/>
    <w:rsid w:val="00BB5C1B"/>
    <w:rsid w:val="00BB5D9E"/>
    <w:rsid w:val="00BB5EE4"/>
    <w:rsid w:val="00BB6F77"/>
    <w:rsid w:val="00BB7146"/>
    <w:rsid w:val="00BC0B96"/>
    <w:rsid w:val="00BC0FC9"/>
    <w:rsid w:val="00BC157A"/>
    <w:rsid w:val="00BC172C"/>
    <w:rsid w:val="00BC1CD6"/>
    <w:rsid w:val="00BC2067"/>
    <w:rsid w:val="00BC244E"/>
    <w:rsid w:val="00BC2468"/>
    <w:rsid w:val="00BC279B"/>
    <w:rsid w:val="00BC2F32"/>
    <w:rsid w:val="00BC3028"/>
    <w:rsid w:val="00BC3168"/>
    <w:rsid w:val="00BC4939"/>
    <w:rsid w:val="00BC4B45"/>
    <w:rsid w:val="00BC4BB5"/>
    <w:rsid w:val="00BC5062"/>
    <w:rsid w:val="00BC619C"/>
    <w:rsid w:val="00BC6295"/>
    <w:rsid w:val="00BC6621"/>
    <w:rsid w:val="00BC6A64"/>
    <w:rsid w:val="00BC6CB3"/>
    <w:rsid w:val="00BC77C6"/>
    <w:rsid w:val="00BD0047"/>
    <w:rsid w:val="00BD0576"/>
    <w:rsid w:val="00BD083E"/>
    <w:rsid w:val="00BD085F"/>
    <w:rsid w:val="00BD0906"/>
    <w:rsid w:val="00BD0A19"/>
    <w:rsid w:val="00BD10D9"/>
    <w:rsid w:val="00BD1215"/>
    <w:rsid w:val="00BD1BE7"/>
    <w:rsid w:val="00BD213E"/>
    <w:rsid w:val="00BD21B7"/>
    <w:rsid w:val="00BD2353"/>
    <w:rsid w:val="00BD324D"/>
    <w:rsid w:val="00BD3B10"/>
    <w:rsid w:val="00BD46C9"/>
    <w:rsid w:val="00BD49E0"/>
    <w:rsid w:val="00BD4F94"/>
    <w:rsid w:val="00BD5CEB"/>
    <w:rsid w:val="00BD62E3"/>
    <w:rsid w:val="00BD66D4"/>
    <w:rsid w:val="00BD69AB"/>
    <w:rsid w:val="00BD701A"/>
    <w:rsid w:val="00BD72D9"/>
    <w:rsid w:val="00BD753C"/>
    <w:rsid w:val="00BD76F0"/>
    <w:rsid w:val="00BD7E72"/>
    <w:rsid w:val="00BD7EAF"/>
    <w:rsid w:val="00BD7F6D"/>
    <w:rsid w:val="00BE0472"/>
    <w:rsid w:val="00BE06DC"/>
    <w:rsid w:val="00BE0B5C"/>
    <w:rsid w:val="00BE0B74"/>
    <w:rsid w:val="00BE1559"/>
    <w:rsid w:val="00BE2EEB"/>
    <w:rsid w:val="00BE3191"/>
    <w:rsid w:val="00BE3483"/>
    <w:rsid w:val="00BE5FAA"/>
    <w:rsid w:val="00BE6353"/>
    <w:rsid w:val="00BE6398"/>
    <w:rsid w:val="00BE670D"/>
    <w:rsid w:val="00BE6862"/>
    <w:rsid w:val="00BE6D81"/>
    <w:rsid w:val="00BE6EB8"/>
    <w:rsid w:val="00BE710E"/>
    <w:rsid w:val="00BE71E3"/>
    <w:rsid w:val="00BE7935"/>
    <w:rsid w:val="00BE7DD2"/>
    <w:rsid w:val="00BE7FC1"/>
    <w:rsid w:val="00BF00B1"/>
    <w:rsid w:val="00BF0342"/>
    <w:rsid w:val="00BF0A62"/>
    <w:rsid w:val="00BF1113"/>
    <w:rsid w:val="00BF119E"/>
    <w:rsid w:val="00BF140A"/>
    <w:rsid w:val="00BF1B93"/>
    <w:rsid w:val="00BF2595"/>
    <w:rsid w:val="00BF291B"/>
    <w:rsid w:val="00BF37AE"/>
    <w:rsid w:val="00BF3C02"/>
    <w:rsid w:val="00BF3F6B"/>
    <w:rsid w:val="00BF4E3F"/>
    <w:rsid w:val="00BF4F5E"/>
    <w:rsid w:val="00BF4FE9"/>
    <w:rsid w:val="00BF5015"/>
    <w:rsid w:val="00BF5528"/>
    <w:rsid w:val="00BF5A4C"/>
    <w:rsid w:val="00BF5B40"/>
    <w:rsid w:val="00BF6017"/>
    <w:rsid w:val="00BF623E"/>
    <w:rsid w:val="00BF6388"/>
    <w:rsid w:val="00BF68D2"/>
    <w:rsid w:val="00BF6E95"/>
    <w:rsid w:val="00BF7175"/>
    <w:rsid w:val="00BF756D"/>
    <w:rsid w:val="00BF79B4"/>
    <w:rsid w:val="00BF7B45"/>
    <w:rsid w:val="00BF7BCB"/>
    <w:rsid w:val="00BF7C93"/>
    <w:rsid w:val="00C0041F"/>
    <w:rsid w:val="00C02345"/>
    <w:rsid w:val="00C023F4"/>
    <w:rsid w:val="00C02529"/>
    <w:rsid w:val="00C027FE"/>
    <w:rsid w:val="00C02AC7"/>
    <w:rsid w:val="00C03071"/>
    <w:rsid w:val="00C03284"/>
    <w:rsid w:val="00C0376A"/>
    <w:rsid w:val="00C03AA1"/>
    <w:rsid w:val="00C03C55"/>
    <w:rsid w:val="00C03D8B"/>
    <w:rsid w:val="00C04445"/>
    <w:rsid w:val="00C044B0"/>
    <w:rsid w:val="00C044D5"/>
    <w:rsid w:val="00C04977"/>
    <w:rsid w:val="00C04BFF"/>
    <w:rsid w:val="00C0599D"/>
    <w:rsid w:val="00C05A09"/>
    <w:rsid w:val="00C0625B"/>
    <w:rsid w:val="00C07022"/>
    <w:rsid w:val="00C0751D"/>
    <w:rsid w:val="00C100FC"/>
    <w:rsid w:val="00C10761"/>
    <w:rsid w:val="00C10764"/>
    <w:rsid w:val="00C107AA"/>
    <w:rsid w:val="00C110CB"/>
    <w:rsid w:val="00C1167C"/>
    <w:rsid w:val="00C118C8"/>
    <w:rsid w:val="00C12A53"/>
    <w:rsid w:val="00C12BA0"/>
    <w:rsid w:val="00C12F62"/>
    <w:rsid w:val="00C131D1"/>
    <w:rsid w:val="00C135D0"/>
    <w:rsid w:val="00C13A58"/>
    <w:rsid w:val="00C13E30"/>
    <w:rsid w:val="00C144A5"/>
    <w:rsid w:val="00C14AF9"/>
    <w:rsid w:val="00C14B52"/>
    <w:rsid w:val="00C1578D"/>
    <w:rsid w:val="00C15862"/>
    <w:rsid w:val="00C15883"/>
    <w:rsid w:val="00C15B94"/>
    <w:rsid w:val="00C15DB2"/>
    <w:rsid w:val="00C16024"/>
    <w:rsid w:val="00C16098"/>
    <w:rsid w:val="00C1617B"/>
    <w:rsid w:val="00C1624C"/>
    <w:rsid w:val="00C166D5"/>
    <w:rsid w:val="00C172E6"/>
    <w:rsid w:val="00C17841"/>
    <w:rsid w:val="00C2007C"/>
    <w:rsid w:val="00C200E9"/>
    <w:rsid w:val="00C203E9"/>
    <w:rsid w:val="00C20893"/>
    <w:rsid w:val="00C20B16"/>
    <w:rsid w:val="00C20F0F"/>
    <w:rsid w:val="00C21D2F"/>
    <w:rsid w:val="00C22278"/>
    <w:rsid w:val="00C222B6"/>
    <w:rsid w:val="00C233A1"/>
    <w:rsid w:val="00C23611"/>
    <w:rsid w:val="00C2420A"/>
    <w:rsid w:val="00C242E5"/>
    <w:rsid w:val="00C24E62"/>
    <w:rsid w:val="00C25542"/>
    <w:rsid w:val="00C25784"/>
    <w:rsid w:val="00C258F1"/>
    <w:rsid w:val="00C259C3"/>
    <w:rsid w:val="00C2653C"/>
    <w:rsid w:val="00C272A7"/>
    <w:rsid w:val="00C27F62"/>
    <w:rsid w:val="00C30A01"/>
    <w:rsid w:val="00C30ED7"/>
    <w:rsid w:val="00C30EF0"/>
    <w:rsid w:val="00C31478"/>
    <w:rsid w:val="00C32F69"/>
    <w:rsid w:val="00C3370A"/>
    <w:rsid w:val="00C3462E"/>
    <w:rsid w:val="00C34C3C"/>
    <w:rsid w:val="00C34DC0"/>
    <w:rsid w:val="00C35902"/>
    <w:rsid w:val="00C35994"/>
    <w:rsid w:val="00C35C13"/>
    <w:rsid w:val="00C35E85"/>
    <w:rsid w:val="00C36085"/>
    <w:rsid w:val="00C362F1"/>
    <w:rsid w:val="00C36782"/>
    <w:rsid w:val="00C367F9"/>
    <w:rsid w:val="00C36938"/>
    <w:rsid w:val="00C36CF6"/>
    <w:rsid w:val="00C37271"/>
    <w:rsid w:val="00C375D7"/>
    <w:rsid w:val="00C37EDB"/>
    <w:rsid w:val="00C37F5F"/>
    <w:rsid w:val="00C405C5"/>
    <w:rsid w:val="00C40F46"/>
    <w:rsid w:val="00C41004"/>
    <w:rsid w:val="00C426C2"/>
    <w:rsid w:val="00C43EC5"/>
    <w:rsid w:val="00C43ECD"/>
    <w:rsid w:val="00C43EE1"/>
    <w:rsid w:val="00C45984"/>
    <w:rsid w:val="00C45C6A"/>
    <w:rsid w:val="00C45D47"/>
    <w:rsid w:val="00C46020"/>
    <w:rsid w:val="00C47757"/>
    <w:rsid w:val="00C477CB"/>
    <w:rsid w:val="00C47FE5"/>
    <w:rsid w:val="00C5003A"/>
    <w:rsid w:val="00C50230"/>
    <w:rsid w:val="00C50816"/>
    <w:rsid w:val="00C50873"/>
    <w:rsid w:val="00C50B74"/>
    <w:rsid w:val="00C50BD2"/>
    <w:rsid w:val="00C50DBB"/>
    <w:rsid w:val="00C51108"/>
    <w:rsid w:val="00C5137A"/>
    <w:rsid w:val="00C51E8A"/>
    <w:rsid w:val="00C522BC"/>
    <w:rsid w:val="00C52B08"/>
    <w:rsid w:val="00C52E41"/>
    <w:rsid w:val="00C5381E"/>
    <w:rsid w:val="00C53FCA"/>
    <w:rsid w:val="00C54245"/>
    <w:rsid w:val="00C545DB"/>
    <w:rsid w:val="00C546E9"/>
    <w:rsid w:val="00C54AD4"/>
    <w:rsid w:val="00C54EA7"/>
    <w:rsid w:val="00C55140"/>
    <w:rsid w:val="00C5519F"/>
    <w:rsid w:val="00C5536A"/>
    <w:rsid w:val="00C55723"/>
    <w:rsid w:val="00C55954"/>
    <w:rsid w:val="00C55D03"/>
    <w:rsid w:val="00C55DEC"/>
    <w:rsid w:val="00C55EBB"/>
    <w:rsid w:val="00C561CD"/>
    <w:rsid w:val="00C56432"/>
    <w:rsid w:val="00C56DA6"/>
    <w:rsid w:val="00C578E2"/>
    <w:rsid w:val="00C57A80"/>
    <w:rsid w:val="00C57AE2"/>
    <w:rsid w:val="00C6013E"/>
    <w:rsid w:val="00C60298"/>
    <w:rsid w:val="00C607AF"/>
    <w:rsid w:val="00C60AC7"/>
    <w:rsid w:val="00C61237"/>
    <w:rsid w:val="00C618E0"/>
    <w:rsid w:val="00C61920"/>
    <w:rsid w:val="00C61A2D"/>
    <w:rsid w:val="00C62816"/>
    <w:rsid w:val="00C62CDA"/>
    <w:rsid w:val="00C63454"/>
    <w:rsid w:val="00C63478"/>
    <w:rsid w:val="00C6365B"/>
    <w:rsid w:val="00C6397C"/>
    <w:rsid w:val="00C63AD4"/>
    <w:rsid w:val="00C63DD4"/>
    <w:rsid w:val="00C63FDC"/>
    <w:rsid w:val="00C64078"/>
    <w:rsid w:val="00C642FC"/>
    <w:rsid w:val="00C647F3"/>
    <w:rsid w:val="00C64912"/>
    <w:rsid w:val="00C64A3F"/>
    <w:rsid w:val="00C65A47"/>
    <w:rsid w:val="00C65AB3"/>
    <w:rsid w:val="00C664B0"/>
    <w:rsid w:val="00C66783"/>
    <w:rsid w:val="00C6777A"/>
    <w:rsid w:val="00C67829"/>
    <w:rsid w:val="00C70172"/>
    <w:rsid w:val="00C70A22"/>
    <w:rsid w:val="00C70B21"/>
    <w:rsid w:val="00C70DAD"/>
    <w:rsid w:val="00C70DC5"/>
    <w:rsid w:val="00C70E9A"/>
    <w:rsid w:val="00C711C8"/>
    <w:rsid w:val="00C714E1"/>
    <w:rsid w:val="00C715A1"/>
    <w:rsid w:val="00C718BC"/>
    <w:rsid w:val="00C71905"/>
    <w:rsid w:val="00C71BA4"/>
    <w:rsid w:val="00C71F40"/>
    <w:rsid w:val="00C72129"/>
    <w:rsid w:val="00C72607"/>
    <w:rsid w:val="00C73991"/>
    <w:rsid w:val="00C73E98"/>
    <w:rsid w:val="00C755D7"/>
    <w:rsid w:val="00C75B5E"/>
    <w:rsid w:val="00C75E87"/>
    <w:rsid w:val="00C76D41"/>
    <w:rsid w:val="00C778E7"/>
    <w:rsid w:val="00C77C7A"/>
    <w:rsid w:val="00C77FF8"/>
    <w:rsid w:val="00C802B1"/>
    <w:rsid w:val="00C803DF"/>
    <w:rsid w:val="00C8074A"/>
    <w:rsid w:val="00C80C37"/>
    <w:rsid w:val="00C80C5F"/>
    <w:rsid w:val="00C81BD0"/>
    <w:rsid w:val="00C82717"/>
    <w:rsid w:val="00C82DBE"/>
    <w:rsid w:val="00C83400"/>
    <w:rsid w:val="00C83531"/>
    <w:rsid w:val="00C835D1"/>
    <w:rsid w:val="00C83BE8"/>
    <w:rsid w:val="00C83E1A"/>
    <w:rsid w:val="00C83E2D"/>
    <w:rsid w:val="00C84EB0"/>
    <w:rsid w:val="00C8517E"/>
    <w:rsid w:val="00C85393"/>
    <w:rsid w:val="00C85544"/>
    <w:rsid w:val="00C85649"/>
    <w:rsid w:val="00C856AE"/>
    <w:rsid w:val="00C8577F"/>
    <w:rsid w:val="00C857D1"/>
    <w:rsid w:val="00C85B14"/>
    <w:rsid w:val="00C85B96"/>
    <w:rsid w:val="00C85BF5"/>
    <w:rsid w:val="00C85D08"/>
    <w:rsid w:val="00C85EE3"/>
    <w:rsid w:val="00C8663C"/>
    <w:rsid w:val="00C86B01"/>
    <w:rsid w:val="00C8727E"/>
    <w:rsid w:val="00C8790C"/>
    <w:rsid w:val="00C87B7C"/>
    <w:rsid w:val="00C87C20"/>
    <w:rsid w:val="00C90116"/>
    <w:rsid w:val="00C90139"/>
    <w:rsid w:val="00C905B7"/>
    <w:rsid w:val="00C90E9A"/>
    <w:rsid w:val="00C90EDA"/>
    <w:rsid w:val="00C91022"/>
    <w:rsid w:val="00C913DF"/>
    <w:rsid w:val="00C91438"/>
    <w:rsid w:val="00C918BF"/>
    <w:rsid w:val="00C91975"/>
    <w:rsid w:val="00C919C1"/>
    <w:rsid w:val="00C92170"/>
    <w:rsid w:val="00C9224D"/>
    <w:rsid w:val="00C92667"/>
    <w:rsid w:val="00C92A4E"/>
    <w:rsid w:val="00C92B51"/>
    <w:rsid w:val="00C92B99"/>
    <w:rsid w:val="00C92D49"/>
    <w:rsid w:val="00C9409A"/>
    <w:rsid w:val="00C94856"/>
    <w:rsid w:val="00C954E8"/>
    <w:rsid w:val="00C957A8"/>
    <w:rsid w:val="00C95FFF"/>
    <w:rsid w:val="00C9674B"/>
    <w:rsid w:val="00CA00BA"/>
    <w:rsid w:val="00CA0587"/>
    <w:rsid w:val="00CA092D"/>
    <w:rsid w:val="00CA159E"/>
    <w:rsid w:val="00CA16C6"/>
    <w:rsid w:val="00CA1E71"/>
    <w:rsid w:val="00CA2604"/>
    <w:rsid w:val="00CA295B"/>
    <w:rsid w:val="00CA2CAA"/>
    <w:rsid w:val="00CA34FA"/>
    <w:rsid w:val="00CA356B"/>
    <w:rsid w:val="00CA36B6"/>
    <w:rsid w:val="00CA46FE"/>
    <w:rsid w:val="00CA4E34"/>
    <w:rsid w:val="00CA5370"/>
    <w:rsid w:val="00CA5D63"/>
    <w:rsid w:val="00CA5E51"/>
    <w:rsid w:val="00CA624F"/>
    <w:rsid w:val="00CA63C9"/>
    <w:rsid w:val="00CA6ABD"/>
    <w:rsid w:val="00CA6BEF"/>
    <w:rsid w:val="00CA73DC"/>
    <w:rsid w:val="00CA7731"/>
    <w:rsid w:val="00CA793D"/>
    <w:rsid w:val="00CA7C03"/>
    <w:rsid w:val="00CA7DA8"/>
    <w:rsid w:val="00CB00EC"/>
    <w:rsid w:val="00CB041D"/>
    <w:rsid w:val="00CB147F"/>
    <w:rsid w:val="00CB1E63"/>
    <w:rsid w:val="00CB1FF0"/>
    <w:rsid w:val="00CB2318"/>
    <w:rsid w:val="00CB3130"/>
    <w:rsid w:val="00CB33C0"/>
    <w:rsid w:val="00CB3ACD"/>
    <w:rsid w:val="00CB4392"/>
    <w:rsid w:val="00CB4AE6"/>
    <w:rsid w:val="00CB4B38"/>
    <w:rsid w:val="00CB55E2"/>
    <w:rsid w:val="00CB57A3"/>
    <w:rsid w:val="00CB65CA"/>
    <w:rsid w:val="00CB66CD"/>
    <w:rsid w:val="00CB67BE"/>
    <w:rsid w:val="00CB6879"/>
    <w:rsid w:val="00CB6B67"/>
    <w:rsid w:val="00CB748D"/>
    <w:rsid w:val="00CB756D"/>
    <w:rsid w:val="00CB7585"/>
    <w:rsid w:val="00CB7B40"/>
    <w:rsid w:val="00CB7D48"/>
    <w:rsid w:val="00CC1090"/>
    <w:rsid w:val="00CC1507"/>
    <w:rsid w:val="00CC2354"/>
    <w:rsid w:val="00CC246C"/>
    <w:rsid w:val="00CC31B3"/>
    <w:rsid w:val="00CC3D81"/>
    <w:rsid w:val="00CC4AA2"/>
    <w:rsid w:val="00CC4B11"/>
    <w:rsid w:val="00CC4EA8"/>
    <w:rsid w:val="00CC59D6"/>
    <w:rsid w:val="00CC6781"/>
    <w:rsid w:val="00CC72AD"/>
    <w:rsid w:val="00CC7336"/>
    <w:rsid w:val="00CC78AE"/>
    <w:rsid w:val="00CC7C07"/>
    <w:rsid w:val="00CC7EF9"/>
    <w:rsid w:val="00CD0A1E"/>
    <w:rsid w:val="00CD0BD9"/>
    <w:rsid w:val="00CD0F29"/>
    <w:rsid w:val="00CD12ED"/>
    <w:rsid w:val="00CD139D"/>
    <w:rsid w:val="00CD244C"/>
    <w:rsid w:val="00CD2646"/>
    <w:rsid w:val="00CD37D6"/>
    <w:rsid w:val="00CD39F6"/>
    <w:rsid w:val="00CD4531"/>
    <w:rsid w:val="00CD4A5F"/>
    <w:rsid w:val="00CD4B6A"/>
    <w:rsid w:val="00CD4C68"/>
    <w:rsid w:val="00CD4DC6"/>
    <w:rsid w:val="00CD5185"/>
    <w:rsid w:val="00CD5202"/>
    <w:rsid w:val="00CD54BF"/>
    <w:rsid w:val="00CD5F6C"/>
    <w:rsid w:val="00CD64F7"/>
    <w:rsid w:val="00CD71D0"/>
    <w:rsid w:val="00CD731F"/>
    <w:rsid w:val="00CD7776"/>
    <w:rsid w:val="00CE0122"/>
    <w:rsid w:val="00CE02B1"/>
    <w:rsid w:val="00CE04DD"/>
    <w:rsid w:val="00CE04EA"/>
    <w:rsid w:val="00CE090C"/>
    <w:rsid w:val="00CE0D3E"/>
    <w:rsid w:val="00CE129F"/>
    <w:rsid w:val="00CE14A0"/>
    <w:rsid w:val="00CE1794"/>
    <w:rsid w:val="00CE2A56"/>
    <w:rsid w:val="00CE410D"/>
    <w:rsid w:val="00CE458C"/>
    <w:rsid w:val="00CE51E9"/>
    <w:rsid w:val="00CE5239"/>
    <w:rsid w:val="00CE5480"/>
    <w:rsid w:val="00CE5A22"/>
    <w:rsid w:val="00CE5A9B"/>
    <w:rsid w:val="00CE612B"/>
    <w:rsid w:val="00CE660E"/>
    <w:rsid w:val="00CE662C"/>
    <w:rsid w:val="00CE7A56"/>
    <w:rsid w:val="00CF064E"/>
    <w:rsid w:val="00CF0914"/>
    <w:rsid w:val="00CF0DE8"/>
    <w:rsid w:val="00CF0F61"/>
    <w:rsid w:val="00CF107C"/>
    <w:rsid w:val="00CF12E0"/>
    <w:rsid w:val="00CF1443"/>
    <w:rsid w:val="00CF2670"/>
    <w:rsid w:val="00CF2E49"/>
    <w:rsid w:val="00CF31DC"/>
    <w:rsid w:val="00CF31FD"/>
    <w:rsid w:val="00CF32A3"/>
    <w:rsid w:val="00CF39CF"/>
    <w:rsid w:val="00CF3DB9"/>
    <w:rsid w:val="00CF3E55"/>
    <w:rsid w:val="00CF448C"/>
    <w:rsid w:val="00CF4AA5"/>
    <w:rsid w:val="00CF5624"/>
    <w:rsid w:val="00CF5F1B"/>
    <w:rsid w:val="00CF6588"/>
    <w:rsid w:val="00CF6953"/>
    <w:rsid w:val="00CF6A73"/>
    <w:rsid w:val="00CF7300"/>
    <w:rsid w:val="00CF7D12"/>
    <w:rsid w:val="00CF7D3C"/>
    <w:rsid w:val="00CF7D70"/>
    <w:rsid w:val="00D002CE"/>
    <w:rsid w:val="00D005D4"/>
    <w:rsid w:val="00D00959"/>
    <w:rsid w:val="00D00B71"/>
    <w:rsid w:val="00D011CE"/>
    <w:rsid w:val="00D013DF"/>
    <w:rsid w:val="00D018DF"/>
    <w:rsid w:val="00D01A94"/>
    <w:rsid w:val="00D01E09"/>
    <w:rsid w:val="00D01E6A"/>
    <w:rsid w:val="00D030FE"/>
    <w:rsid w:val="00D03FA2"/>
    <w:rsid w:val="00D04019"/>
    <w:rsid w:val="00D044A6"/>
    <w:rsid w:val="00D05224"/>
    <w:rsid w:val="00D05608"/>
    <w:rsid w:val="00D05E0A"/>
    <w:rsid w:val="00D06B6B"/>
    <w:rsid w:val="00D06D16"/>
    <w:rsid w:val="00D06EA7"/>
    <w:rsid w:val="00D07030"/>
    <w:rsid w:val="00D073A2"/>
    <w:rsid w:val="00D0775B"/>
    <w:rsid w:val="00D07988"/>
    <w:rsid w:val="00D10E1F"/>
    <w:rsid w:val="00D1117A"/>
    <w:rsid w:val="00D118AC"/>
    <w:rsid w:val="00D11AD7"/>
    <w:rsid w:val="00D12A85"/>
    <w:rsid w:val="00D1335B"/>
    <w:rsid w:val="00D1371E"/>
    <w:rsid w:val="00D13879"/>
    <w:rsid w:val="00D13C0A"/>
    <w:rsid w:val="00D13D80"/>
    <w:rsid w:val="00D147A3"/>
    <w:rsid w:val="00D14B3B"/>
    <w:rsid w:val="00D14D60"/>
    <w:rsid w:val="00D14D65"/>
    <w:rsid w:val="00D14DF1"/>
    <w:rsid w:val="00D17E13"/>
    <w:rsid w:val="00D203B8"/>
    <w:rsid w:val="00D2064D"/>
    <w:rsid w:val="00D20CA8"/>
    <w:rsid w:val="00D20E75"/>
    <w:rsid w:val="00D210C9"/>
    <w:rsid w:val="00D2118B"/>
    <w:rsid w:val="00D21CD3"/>
    <w:rsid w:val="00D21CE1"/>
    <w:rsid w:val="00D21DD0"/>
    <w:rsid w:val="00D21E42"/>
    <w:rsid w:val="00D22391"/>
    <w:rsid w:val="00D22499"/>
    <w:rsid w:val="00D227FF"/>
    <w:rsid w:val="00D228D2"/>
    <w:rsid w:val="00D2295F"/>
    <w:rsid w:val="00D240B7"/>
    <w:rsid w:val="00D245EE"/>
    <w:rsid w:val="00D258F2"/>
    <w:rsid w:val="00D263CB"/>
    <w:rsid w:val="00D26E22"/>
    <w:rsid w:val="00D27170"/>
    <w:rsid w:val="00D27397"/>
    <w:rsid w:val="00D276B7"/>
    <w:rsid w:val="00D278DD"/>
    <w:rsid w:val="00D27BF4"/>
    <w:rsid w:val="00D3079B"/>
    <w:rsid w:val="00D30AFC"/>
    <w:rsid w:val="00D30BC9"/>
    <w:rsid w:val="00D30BEC"/>
    <w:rsid w:val="00D313A0"/>
    <w:rsid w:val="00D317D7"/>
    <w:rsid w:val="00D318B9"/>
    <w:rsid w:val="00D31AA0"/>
    <w:rsid w:val="00D31B01"/>
    <w:rsid w:val="00D32002"/>
    <w:rsid w:val="00D32324"/>
    <w:rsid w:val="00D32753"/>
    <w:rsid w:val="00D328C8"/>
    <w:rsid w:val="00D32962"/>
    <w:rsid w:val="00D3296B"/>
    <w:rsid w:val="00D32C9A"/>
    <w:rsid w:val="00D32FF9"/>
    <w:rsid w:val="00D333F1"/>
    <w:rsid w:val="00D3341E"/>
    <w:rsid w:val="00D33A75"/>
    <w:rsid w:val="00D33C7C"/>
    <w:rsid w:val="00D33DB7"/>
    <w:rsid w:val="00D34350"/>
    <w:rsid w:val="00D35295"/>
    <w:rsid w:val="00D355B0"/>
    <w:rsid w:val="00D3565A"/>
    <w:rsid w:val="00D35870"/>
    <w:rsid w:val="00D359A9"/>
    <w:rsid w:val="00D359C9"/>
    <w:rsid w:val="00D35C49"/>
    <w:rsid w:val="00D3618A"/>
    <w:rsid w:val="00D36640"/>
    <w:rsid w:val="00D36A18"/>
    <w:rsid w:val="00D3738C"/>
    <w:rsid w:val="00D37693"/>
    <w:rsid w:val="00D37840"/>
    <w:rsid w:val="00D402E7"/>
    <w:rsid w:val="00D403BF"/>
    <w:rsid w:val="00D403D8"/>
    <w:rsid w:val="00D406FC"/>
    <w:rsid w:val="00D41507"/>
    <w:rsid w:val="00D42185"/>
    <w:rsid w:val="00D42D7A"/>
    <w:rsid w:val="00D438C2"/>
    <w:rsid w:val="00D4396D"/>
    <w:rsid w:val="00D43C38"/>
    <w:rsid w:val="00D43C8A"/>
    <w:rsid w:val="00D44398"/>
    <w:rsid w:val="00D444D7"/>
    <w:rsid w:val="00D4471F"/>
    <w:rsid w:val="00D458D2"/>
    <w:rsid w:val="00D45C77"/>
    <w:rsid w:val="00D46A87"/>
    <w:rsid w:val="00D477AB"/>
    <w:rsid w:val="00D477AF"/>
    <w:rsid w:val="00D477FF"/>
    <w:rsid w:val="00D50185"/>
    <w:rsid w:val="00D504CB"/>
    <w:rsid w:val="00D508A8"/>
    <w:rsid w:val="00D50B8E"/>
    <w:rsid w:val="00D50E9C"/>
    <w:rsid w:val="00D512D8"/>
    <w:rsid w:val="00D51498"/>
    <w:rsid w:val="00D51A0C"/>
    <w:rsid w:val="00D52330"/>
    <w:rsid w:val="00D52AED"/>
    <w:rsid w:val="00D532A1"/>
    <w:rsid w:val="00D533A8"/>
    <w:rsid w:val="00D5367E"/>
    <w:rsid w:val="00D54132"/>
    <w:rsid w:val="00D541B8"/>
    <w:rsid w:val="00D54B19"/>
    <w:rsid w:val="00D54DFD"/>
    <w:rsid w:val="00D553EE"/>
    <w:rsid w:val="00D554EA"/>
    <w:rsid w:val="00D562F4"/>
    <w:rsid w:val="00D564D5"/>
    <w:rsid w:val="00D569B6"/>
    <w:rsid w:val="00D56AB1"/>
    <w:rsid w:val="00D56FCA"/>
    <w:rsid w:val="00D6096D"/>
    <w:rsid w:val="00D60E6D"/>
    <w:rsid w:val="00D6129A"/>
    <w:rsid w:val="00D620C8"/>
    <w:rsid w:val="00D62367"/>
    <w:rsid w:val="00D62712"/>
    <w:rsid w:val="00D62E4D"/>
    <w:rsid w:val="00D630FB"/>
    <w:rsid w:val="00D63691"/>
    <w:rsid w:val="00D64012"/>
    <w:rsid w:val="00D6513E"/>
    <w:rsid w:val="00D65586"/>
    <w:rsid w:val="00D65921"/>
    <w:rsid w:val="00D66D20"/>
    <w:rsid w:val="00D675FB"/>
    <w:rsid w:val="00D67AB9"/>
    <w:rsid w:val="00D67B7C"/>
    <w:rsid w:val="00D67E56"/>
    <w:rsid w:val="00D702C3"/>
    <w:rsid w:val="00D704FB"/>
    <w:rsid w:val="00D70505"/>
    <w:rsid w:val="00D70789"/>
    <w:rsid w:val="00D70F27"/>
    <w:rsid w:val="00D7140F"/>
    <w:rsid w:val="00D71BBE"/>
    <w:rsid w:val="00D72026"/>
    <w:rsid w:val="00D7218C"/>
    <w:rsid w:val="00D72E4C"/>
    <w:rsid w:val="00D737B7"/>
    <w:rsid w:val="00D737DC"/>
    <w:rsid w:val="00D73CFE"/>
    <w:rsid w:val="00D73DB9"/>
    <w:rsid w:val="00D748C2"/>
    <w:rsid w:val="00D74CEC"/>
    <w:rsid w:val="00D74F1B"/>
    <w:rsid w:val="00D7508B"/>
    <w:rsid w:val="00D75303"/>
    <w:rsid w:val="00D76062"/>
    <w:rsid w:val="00D760D6"/>
    <w:rsid w:val="00D766E2"/>
    <w:rsid w:val="00D768B7"/>
    <w:rsid w:val="00D76DF7"/>
    <w:rsid w:val="00D772C9"/>
    <w:rsid w:val="00D775FE"/>
    <w:rsid w:val="00D778A8"/>
    <w:rsid w:val="00D77B82"/>
    <w:rsid w:val="00D77C64"/>
    <w:rsid w:val="00D802C9"/>
    <w:rsid w:val="00D804AC"/>
    <w:rsid w:val="00D805BA"/>
    <w:rsid w:val="00D80658"/>
    <w:rsid w:val="00D80D52"/>
    <w:rsid w:val="00D80D8A"/>
    <w:rsid w:val="00D81285"/>
    <w:rsid w:val="00D81A94"/>
    <w:rsid w:val="00D82393"/>
    <w:rsid w:val="00D8244D"/>
    <w:rsid w:val="00D824A2"/>
    <w:rsid w:val="00D826F7"/>
    <w:rsid w:val="00D82BDB"/>
    <w:rsid w:val="00D830E6"/>
    <w:rsid w:val="00D833B9"/>
    <w:rsid w:val="00D8357B"/>
    <w:rsid w:val="00D83C7D"/>
    <w:rsid w:val="00D84269"/>
    <w:rsid w:val="00D844BC"/>
    <w:rsid w:val="00D84F63"/>
    <w:rsid w:val="00D85792"/>
    <w:rsid w:val="00D8636C"/>
    <w:rsid w:val="00D864F3"/>
    <w:rsid w:val="00D865D6"/>
    <w:rsid w:val="00D866E2"/>
    <w:rsid w:val="00D86A87"/>
    <w:rsid w:val="00D86AFC"/>
    <w:rsid w:val="00D86E01"/>
    <w:rsid w:val="00D87451"/>
    <w:rsid w:val="00D912DB"/>
    <w:rsid w:val="00D91386"/>
    <w:rsid w:val="00D92176"/>
    <w:rsid w:val="00D92816"/>
    <w:rsid w:val="00D92C00"/>
    <w:rsid w:val="00D92C06"/>
    <w:rsid w:val="00D92F86"/>
    <w:rsid w:val="00D930D2"/>
    <w:rsid w:val="00D931E8"/>
    <w:rsid w:val="00D932CE"/>
    <w:rsid w:val="00D93477"/>
    <w:rsid w:val="00D939E4"/>
    <w:rsid w:val="00D93A13"/>
    <w:rsid w:val="00D945CE"/>
    <w:rsid w:val="00D9497F"/>
    <w:rsid w:val="00D94DED"/>
    <w:rsid w:val="00D95186"/>
    <w:rsid w:val="00D969C0"/>
    <w:rsid w:val="00D97083"/>
    <w:rsid w:val="00D973B4"/>
    <w:rsid w:val="00D97A22"/>
    <w:rsid w:val="00DA04B4"/>
    <w:rsid w:val="00DA062D"/>
    <w:rsid w:val="00DA067C"/>
    <w:rsid w:val="00DA0CB1"/>
    <w:rsid w:val="00DA0E32"/>
    <w:rsid w:val="00DA1434"/>
    <w:rsid w:val="00DA161D"/>
    <w:rsid w:val="00DA1905"/>
    <w:rsid w:val="00DA1E21"/>
    <w:rsid w:val="00DA2A34"/>
    <w:rsid w:val="00DA3177"/>
    <w:rsid w:val="00DA3937"/>
    <w:rsid w:val="00DA3A78"/>
    <w:rsid w:val="00DA3DE5"/>
    <w:rsid w:val="00DA42F1"/>
    <w:rsid w:val="00DA4B4A"/>
    <w:rsid w:val="00DA4DAC"/>
    <w:rsid w:val="00DA4E34"/>
    <w:rsid w:val="00DA52E3"/>
    <w:rsid w:val="00DA55CE"/>
    <w:rsid w:val="00DA5653"/>
    <w:rsid w:val="00DA56AF"/>
    <w:rsid w:val="00DA579F"/>
    <w:rsid w:val="00DA5BB5"/>
    <w:rsid w:val="00DA5D7C"/>
    <w:rsid w:val="00DA6456"/>
    <w:rsid w:val="00DA699D"/>
    <w:rsid w:val="00DA6A0C"/>
    <w:rsid w:val="00DA7841"/>
    <w:rsid w:val="00DA7B86"/>
    <w:rsid w:val="00DA7BC8"/>
    <w:rsid w:val="00DB0548"/>
    <w:rsid w:val="00DB0E9E"/>
    <w:rsid w:val="00DB133E"/>
    <w:rsid w:val="00DB24BE"/>
    <w:rsid w:val="00DB2C66"/>
    <w:rsid w:val="00DB2DF6"/>
    <w:rsid w:val="00DB36B9"/>
    <w:rsid w:val="00DB3D26"/>
    <w:rsid w:val="00DB44FC"/>
    <w:rsid w:val="00DB4537"/>
    <w:rsid w:val="00DB474B"/>
    <w:rsid w:val="00DB4802"/>
    <w:rsid w:val="00DB4820"/>
    <w:rsid w:val="00DB4FCF"/>
    <w:rsid w:val="00DB5B60"/>
    <w:rsid w:val="00DB5CA9"/>
    <w:rsid w:val="00DB5FDC"/>
    <w:rsid w:val="00DB650A"/>
    <w:rsid w:val="00DB6B23"/>
    <w:rsid w:val="00DB6D12"/>
    <w:rsid w:val="00DB7384"/>
    <w:rsid w:val="00DB7C9F"/>
    <w:rsid w:val="00DB7D1F"/>
    <w:rsid w:val="00DC021A"/>
    <w:rsid w:val="00DC0428"/>
    <w:rsid w:val="00DC08D3"/>
    <w:rsid w:val="00DC0F79"/>
    <w:rsid w:val="00DC0F7C"/>
    <w:rsid w:val="00DC1059"/>
    <w:rsid w:val="00DC1094"/>
    <w:rsid w:val="00DC1817"/>
    <w:rsid w:val="00DC1C72"/>
    <w:rsid w:val="00DC2E01"/>
    <w:rsid w:val="00DC3637"/>
    <w:rsid w:val="00DC38B0"/>
    <w:rsid w:val="00DC3EB9"/>
    <w:rsid w:val="00DC3ECE"/>
    <w:rsid w:val="00DC3EE8"/>
    <w:rsid w:val="00DC42D4"/>
    <w:rsid w:val="00DC461D"/>
    <w:rsid w:val="00DC4F09"/>
    <w:rsid w:val="00DC528E"/>
    <w:rsid w:val="00DC5818"/>
    <w:rsid w:val="00DC6AD5"/>
    <w:rsid w:val="00DC7227"/>
    <w:rsid w:val="00DC722B"/>
    <w:rsid w:val="00DC7424"/>
    <w:rsid w:val="00DC794F"/>
    <w:rsid w:val="00DD005C"/>
    <w:rsid w:val="00DD041E"/>
    <w:rsid w:val="00DD0AFC"/>
    <w:rsid w:val="00DD13B3"/>
    <w:rsid w:val="00DD14AB"/>
    <w:rsid w:val="00DD15A4"/>
    <w:rsid w:val="00DD2529"/>
    <w:rsid w:val="00DD2573"/>
    <w:rsid w:val="00DD28BC"/>
    <w:rsid w:val="00DD2FE1"/>
    <w:rsid w:val="00DD423D"/>
    <w:rsid w:val="00DD48C6"/>
    <w:rsid w:val="00DD4A96"/>
    <w:rsid w:val="00DD4BE4"/>
    <w:rsid w:val="00DD4D96"/>
    <w:rsid w:val="00DD516A"/>
    <w:rsid w:val="00DD54E1"/>
    <w:rsid w:val="00DD56BC"/>
    <w:rsid w:val="00DD66CD"/>
    <w:rsid w:val="00DD68BF"/>
    <w:rsid w:val="00DD6F59"/>
    <w:rsid w:val="00DE05BC"/>
    <w:rsid w:val="00DE0801"/>
    <w:rsid w:val="00DE09C6"/>
    <w:rsid w:val="00DE0BDB"/>
    <w:rsid w:val="00DE0E32"/>
    <w:rsid w:val="00DE1275"/>
    <w:rsid w:val="00DE1F4D"/>
    <w:rsid w:val="00DE1FE0"/>
    <w:rsid w:val="00DE2171"/>
    <w:rsid w:val="00DE2BEE"/>
    <w:rsid w:val="00DE3004"/>
    <w:rsid w:val="00DE3305"/>
    <w:rsid w:val="00DE3B29"/>
    <w:rsid w:val="00DE43F1"/>
    <w:rsid w:val="00DE441E"/>
    <w:rsid w:val="00DE4711"/>
    <w:rsid w:val="00DE4D8A"/>
    <w:rsid w:val="00DE5B34"/>
    <w:rsid w:val="00DE5F1F"/>
    <w:rsid w:val="00DE63E8"/>
    <w:rsid w:val="00DE6F38"/>
    <w:rsid w:val="00DE7294"/>
    <w:rsid w:val="00DE76A9"/>
    <w:rsid w:val="00DF01CA"/>
    <w:rsid w:val="00DF03B5"/>
    <w:rsid w:val="00DF03DA"/>
    <w:rsid w:val="00DF15E0"/>
    <w:rsid w:val="00DF16A5"/>
    <w:rsid w:val="00DF18BA"/>
    <w:rsid w:val="00DF20ED"/>
    <w:rsid w:val="00DF2BD6"/>
    <w:rsid w:val="00DF37AA"/>
    <w:rsid w:val="00DF3BDC"/>
    <w:rsid w:val="00DF4424"/>
    <w:rsid w:val="00DF476D"/>
    <w:rsid w:val="00DF4B1D"/>
    <w:rsid w:val="00DF4FA2"/>
    <w:rsid w:val="00DF5CA5"/>
    <w:rsid w:val="00DF63E3"/>
    <w:rsid w:val="00DF6523"/>
    <w:rsid w:val="00DF670C"/>
    <w:rsid w:val="00DF6D5F"/>
    <w:rsid w:val="00DF7200"/>
    <w:rsid w:val="00DF76D9"/>
    <w:rsid w:val="00DF78EE"/>
    <w:rsid w:val="00DF7E4F"/>
    <w:rsid w:val="00E000F9"/>
    <w:rsid w:val="00E00E5D"/>
    <w:rsid w:val="00E01213"/>
    <w:rsid w:val="00E01DA8"/>
    <w:rsid w:val="00E02234"/>
    <w:rsid w:val="00E02346"/>
    <w:rsid w:val="00E028D4"/>
    <w:rsid w:val="00E029AF"/>
    <w:rsid w:val="00E02B83"/>
    <w:rsid w:val="00E02CA0"/>
    <w:rsid w:val="00E03131"/>
    <w:rsid w:val="00E031CA"/>
    <w:rsid w:val="00E03383"/>
    <w:rsid w:val="00E0343F"/>
    <w:rsid w:val="00E03ADD"/>
    <w:rsid w:val="00E03C03"/>
    <w:rsid w:val="00E044D8"/>
    <w:rsid w:val="00E04665"/>
    <w:rsid w:val="00E05053"/>
    <w:rsid w:val="00E0513E"/>
    <w:rsid w:val="00E0584C"/>
    <w:rsid w:val="00E05C5B"/>
    <w:rsid w:val="00E06382"/>
    <w:rsid w:val="00E06463"/>
    <w:rsid w:val="00E0698A"/>
    <w:rsid w:val="00E06E55"/>
    <w:rsid w:val="00E06EF4"/>
    <w:rsid w:val="00E102C1"/>
    <w:rsid w:val="00E10BB8"/>
    <w:rsid w:val="00E10E14"/>
    <w:rsid w:val="00E1126F"/>
    <w:rsid w:val="00E114B4"/>
    <w:rsid w:val="00E117A1"/>
    <w:rsid w:val="00E119A4"/>
    <w:rsid w:val="00E11AC8"/>
    <w:rsid w:val="00E11C81"/>
    <w:rsid w:val="00E121D5"/>
    <w:rsid w:val="00E125F6"/>
    <w:rsid w:val="00E128BF"/>
    <w:rsid w:val="00E128FE"/>
    <w:rsid w:val="00E12D5D"/>
    <w:rsid w:val="00E1343F"/>
    <w:rsid w:val="00E135E3"/>
    <w:rsid w:val="00E13DF2"/>
    <w:rsid w:val="00E13FC4"/>
    <w:rsid w:val="00E140EE"/>
    <w:rsid w:val="00E147D9"/>
    <w:rsid w:val="00E14BAD"/>
    <w:rsid w:val="00E14D1D"/>
    <w:rsid w:val="00E14FBB"/>
    <w:rsid w:val="00E156DB"/>
    <w:rsid w:val="00E15A1F"/>
    <w:rsid w:val="00E15A2E"/>
    <w:rsid w:val="00E166DA"/>
    <w:rsid w:val="00E16E35"/>
    <w:rsid w:val="00E20661"/>
    <w:rsid w:val="00E20B0F"/>
    <w:rsid w:val="00E20BAF"/>
    <w:rsid w:val="00E21403"/>
    <w:rsid w:val="00E2166D"/>
    <w:rsid w:val="00E219C4"/>
    <w:rsid w:val="00E21C4D"/>
    <w:rsid w:val="00E22ABB"/>
    <w:rsid w:val="00E22DE1"/>
    <w:rsid w:val="00E23103"/>
    <w:rsid w:val="00E231AB"/>
    <w:rsid w:val="00E23AD7"/>
    <w:rsid w:val="00E23F89"/>
    <w:rsid w:val="00E24043"/>
    <w:rsid w:val="00E2424C"/>
    <w:rsid w:val="00E245D6"/>
    <w:rsid w:val="00E246B0"/>
    <w:rsid w:val="00E24D42"/>
    <w:rsid w:val="00E24E97"/>
    <w:rsid w:val="00E24F00"/>
    <w:rsid w:val="00E25264"/>
    <w:rsid w:val="00E253D8"/>
    <w:rsid w:val="00E25449"/>
    <w:rsid w:val="00E2594A"/>
    <w:rsid w:val="00E25C3B"/>
    <w:rsid w:val="00E260FB"/>
    <w:rsid w:val="00E2685E"/>
    <w:rsid w:val="00E273D9"/>
    <w:rsid w:val="00E27CC0"/>
    <w:rsid w:val="00E27E99"/>
    <w:rsid w:val="00E313E6"/>
    <w:rsid w:val="00E31834"/>
    <w:rsid w:val="00E3190E"/>
    <w:rsid w:val="00E31E88"/>
    <w:rsid w:val="00E3229B"/>
    <w:rsid w:val="00E3239A"/>
    <w:rsid w:val="00E33218"/>
    <w:rsid w:val="00E33701"/>
    <w:rsid w:val="00E33E2F"/>
    <w:rsid w:val="00E34696"/>
    <w:rsid w:val="00E3486E"/>
    <w:rsid w:val="00E34A9A"/>
    <w:rsid w:val="00E34FB6"/>
    <w:rsid w:val="00E35532"/>
    <w:rsid w:val="00E35E06"/>
    <w:rsid w:val="00E36064"/>
    <w:rsid w:val="00E365B0"/>
    <w:rsid w:val="00E40039"/>
    <w:rsid w:val="00E4027A"/>
    <w:rsid w:val="00E4046E"/>
    <w:rsid w:val="00E406D0"/>
    <w:rsid w:val="00E40D21"/>
    <w:rsid w:val="00E40E01"/>
    <w:rsid w:val="00E40E6B"/>
    <w:rsid w:val="00E40E91"/>
    <w:rsid w:val="00E4207B"/>
    <w:rsid w:val="00E4233F"/>
    <w:rsid w:val="00E4254E"/>
    <w:rsid w:val="00E4273B"/>
    <w:rsid w:val="00E42803"/>
    <w:rsid w:val="00E42829"/>
    <w:rsid w:val="00E42BB2"/>
    <w:rsid w:val="00E43431"/>
    <w:rsid w:val="00E43B27"/>
    <w:rsid w:val="00E44146"/>
    <w:rsid w:val="00E442E4"/>
    <w:rsid w:val="00E44353"/>
    <w:rsid w:val="00E4508B"/>
    <w:rsid w:val="00E4547E"/>
    <w:rsid w:val="00E45B94"/>
    <w:rsid w:val="00E45D69"/>
    <w:rsid w:val="00E47DBA"/>
    <w:rsid w:val="00E47FF3"/>
    <w:rsid w:val="00E502E0"/>
    <w:rsid w:val="00E50421"/>
    <w:rsid w:val="00E511EB"/>
    <w:rsid w:val="00E51994"/>
    <w:rsid w:val="00E519C5"/>
    <w:rsid w:val="00E51B10"/>
    <w:rsid w:val="00E51BD3"/>
    <w:rsid w:val="00E51F7A"/>
    <w:rsid w:val="00E5233E"/>
    <w:rsid w:val="00E52571"/>
    <w:rsid w:val="00E52631"/>
    <w:rsid w:val="00E5263E"/>
    <w:rsid w:val="00E535A5"/>
    <w:rsid w:val="00E5364D"/>
    <w:rsid w:val="00E538F9"/>
    <w:rsid w:val="00E53E0C"/>
    <w:rsid w:val="00E53E4A"/>
    <w:rsid w:val="00E54CEB"/>
    <w:rsid w:val="00E5502D"/>
    <w:rsid w:val="00E5519F"/>
    <w:rsid w:val="00E55955"/>
    <w:rsid w:val="00E55FB8"/>
    <w:rsid w:val="00E568C7"/>
    <w:rsid w:val="00E56CE6"/>
    <w:rsid w:val="00E570BD"/>
    <w:rsid w:val="00E614D6"/>
    <w:rsid w:val="00E61A22"/>
    <w:rsid w:val="00E61F2F"/>
    <w:rsid w:val="00E627CF"/>
    <w:rsid w:val="00E62B33"/>
    <w:rsid w:val="00E62DFE"/>
    <w:rsid w:val="00E63748"/>
    <w:rsid w:val="00E63C19"/>
    <w:rsid w:val="00E64508"/>
    <w:rsid w:val="00E649DA"/>
    <w:rsid w:val="00E64B1D"/>
    <w:rsid w:val="00E64B3A"/>
    <w:rsid w:val="00E6578F"/>
    <w:rsid w:val="00E65C85"/>
    <w:rsid w:val="00E66DF8"/>
    <w:rsid w:val="00E67064"/>
    <w:rsid w:val="00E678CD"/>
    <w:rsid w:val="00E67E55"/>
    <w:rsid w:val="00E67F32"/>
    <w:rsid w:val="00E70B0C"/>
    <w:rsid w:val="00E70B60"/>
    <w:rsid w:val="00E70C89"/>
    <w:rsid w:val="00E718D4"/>
    <w:rsid w:val="00E71D91"/>
    <w:rsid w:val="00E71FE7"/>
    <w:rsid w:val="00E728EE"/>
    <w:rsid w:val="00E72F46"/>
    <w:rsid w:val="00E72FB1"/>
    <w:rsid w:val="00E731E0"/>
    <w:rsid w:val="00E73B10"/>
    <w:rsid w:val="00E741BF"/>
    <w:rsid w:val="00E74DC2"/>
    <w:rsid w:val="00E74E50"/>
    <w:rsid w:val="00E75553"/>
    <w:rsid w:val="00E759D3"/>
    <w:rsid w:val="00E769DC"/>
    <w:rsid w:val="00E76B03"/>
    <w:rsid w:val="00E7756E"/>
    <w:rsid w:val="00E77682"/>
    <w:rsid w:val="00E77694"/>
    <w:rsid w:val="00E77845"/>
    <w:rsid w:val="00E77980"/>
    <w:rsid w:val="00E77BBB"/>
    <w:rsid w:val="00E77F97"/>
    <w:rsid w:val="00E8063E"/>
    <w:rsid w:val="00E806DF"/>
    <w:rsid w:val="00E80771"/>
    <w:rsid w:val="00E80964"/>
    <w:rsid w:val="00E80F9A"/>
    <w:rsid w:val="00E81465"/>
    <w:rsid w:val="00E82FB5"/>
    <w:rsid w:val="00E8340D"/>
    <w:rsid w:val="00E8387B"/>
    <w:rsid w:val="00E84539"/>
    <w:rsid w:val="00E846DA"/>
    <w:rsid w:val="00E8490B"/>
    <w:rsid w:val="00E851E9"/>
    <w:rsid w:val="00E8549F"/>
    <w:rsid w:val="00E854A2"/>
    <w:rsid w:val="00E858A2"/>
    <w:rsid w:val="00E86088"/>
    <w:rsid w:val="00E863A4"/>
    <w:rsid w:val="00E86A8B"/>
    <w:rsid w:val="00E86ADA"/>
    <w:rsid w:val="00E86BC6"/>
    <w:rsid w:val="00E8704D"/>
    <w:rsid w:val="00E879A3"/>
    <w:rsid w:val="00E87AA1"/>
    <w:rsid w:val="00E90114"/>
    <w:rsid w:val="00E9025E"/>
    <w:rsid w:val="00E90945"/>
    <w:rsid w:val="00E911DA"/>
    <w:rsid w:val="00E915F7"/>
    <w:rsid w:val="00E91E83"/>
    <w:rsid w:val="00E92061"/>
    <w:rsid w:val="00E9222D"/>
    <w:rsid w:val="00E92A74"/>
    <w:rsid w:val="00E92F12"/>
    <w:rsid w:val="00E93049"/>
    <w:rsid w:val="00E9331F"/>
    <w:rsid w:val="00E93637"/>
    <w:rsid w:val="00E93DA6"/>
    <w:rsid w:val="00E93E00"/>
    <w:rsid w:val="00E94390"/>
    <w:rsid w:val="00E9452A"/>
    <w:rsid w:val="00E9499A"/>
    <w:rsid w:val="00E94AC1"/>
    <w:rsid w:val="00E95845"/>
    <w:rsid w:val="00E95B41"/>
    <w:rsid w:val="00E9672C"/>
    <w:rsid w:val="00E97070"/>
    <w:rsid w:val="00E970EC"/>
    <w:rsid w:val="00E97C16"/>
    <w:rsid w:val="00EA0342"/>
    <w:rsid w:val="00EA0946"/>
    <w:rsid w:val="00EA09D0"/>
    <w:rsid w:val="00EA0BAA"/>
    <w:rsid w:val="00EA0D82"/>
    <w:rsid w:val="00EA1111"/>
    <w:rsid w:val="00EA2384"/>
    <w:rsid w:val="00EA2D4A"/>
    <w:rsid w:val="00EA37E5"/>
    <w:rsid w:val="00EA4156"/>
    <w:rsid w:val="00EA4FA1"/>
    <w:rsid w:val="00EA5CA3"/>
    <w:rsid w:val="00EA6D93"/>
    <w:rsid w:val="00EA75E9"/>
    <w:rsid w:val="00EA7B7C"/>
    <w:rsid w:val="00EA7B7E"/>
    <w:rsid w:val="00EA7C04"/>
    <w:rsid w:val="00EB078E"/>
    <w:rsid w:val="00EB09A7"/>
    <w:rsid w:val="00EB09DA"/>
    <w:rsid w:val="00EB0AD9"/>
    <w:rsid w:val="00EB1153"/>
    <w:rsid w:val="00EB179F"/>
    <w:rsid w:val="00EB1ACD"/>
    <w:rsid w:val="00EB205A"/>
    <w:rsid w:val="00EB2090"/>
    <w:rsid w:val="00EB21ED"/>
    <w:rsid w:val="00EB2859"/>
    <w:rsid w:val="00EB2B41"/>
    <w:rsid w:val="00EB33EC"/>
    <w:rsid w:val="00EB341E"/>
    <w:rsid w:val="00EB3B6C"/>
    <w:rsid w:val="00EB3F09"/>
    <w:rsid w:val="00EB3F82"/>
    <w:rsid w:val="00EB414B"/>
    <w:rsid w:val="00EB4217"/>
    <w:rsid w:val="00EB47F1"/>
    <w:rsid w:val="00EB4F4F"/>
    <w:rsid w:val="00EB5236"/>
    <w:rsid w:val="00EB536E"/>
    <w:rsid w:val="00EB539B"/>
    <w:rsid w:val="00EB5C7D"/>
    <w:rsid w:val="00EB6176"/>
    <w:rsid w:val="00EB676E"/>
    <w:rsid w:val="00EB70AC"/>
    <w:rsid w:val="00EB70E5"/>
    <w:rsid w:val="00EB7293"/>
    <w:rsid w:val="00EB78D5"/>
    <w:rsid w:val="00EB7D05"/>
    <w:rsid w:val="00EB7DEA"/>
    <w:rsid w:val="00EB7F16"/>
    <w:rsid w:val="00EC0D71"/>
    <w:rsid w:val="00EC1455"/>
    <w:rsid w:val="00EC1A31"/>
    <w:rsid w:val="00EC1C30"/>
    <w:rsid w:val="00EC2035"/>
    <w:rsid w:val="00EC29B7"/>
    <w:rsid w:val="00EC2A0E"/>
    <w:rsid w:val="00EC2C07"/>
    <w:rsid w:val="00EC31FE"/>
    <w:rsid w:val="00EC3807"/>
    <w:rsid w:val="00EC3856"/>
    <w:rsid w:val="00EC43BE"/>
    <w:rsid w:val="00EC4B74"/>
    <w:rsid w:val="00EC4FC2"/>
    <w:rsid w:val="00EC4FDE"/>
    <w:rsid w:val="00EC5795"/>
    <w:rsid w:val="00EC591E"/>
    <w:rsid w:val="00EC5A20"/>
    <w:rsid w:val="00EC6015"/>
    <w:rsid w:val="00EC623E"/>
    <w:rsid w:val="00EC6333"/>
    <w:rsid w:val="00EC6A06"/>
    <w:rsid w:val="00EC6E36"/>
    <w:rsid w:val="00EC7051"/>
    <w:rsid w:val="00EC768F"/>
    <w:rsid w:val="00ED0074"/>
    <w:rsid w:val="00ED0D4C"/>
    <w:rsid w:val="00ED1050"/>
    <w:rsid w:val="00ED105B"/>
    <w:rsid w:val="00ED1611"/>
    <w:rsid w:val="00ED1BCC"/>
    <w:rsid w:val="00ED2886"/>
    <w:rsid w:val="00ED3149"/>
    <w:rsid w:val="00ED417F"/>
    <w:rsid w:val="00ED5757"/>
    <w:rsid w:val="00ED5C5D"/>
    <w:rsid w:val="00ED5D4B"/>
    <w:rsid w:val="00ED6634"/>
    <w:rsid w:val="00ED6BBB"/>
    <w:rsid w:val="00ED6F6A"/>
    <w:rsid w:val="00ED70E7"/>
    <w:rsid w:val="00ED7F3A"/>
    <w:rsid w:val="00EE010E"/>
    <w:rsid w:val="00EE048B"/>
    <w:rsid w:val="00EE067C"/>
    <w:rsid w:val="00EE06E6"/>
    <w:rsid w:val="00EE0B16"/>
    <w:rsid w:val="00EE1C5E"/>
    <w:rsid w:val="00EE1E6A"/>
    <w:rsid w:val="00EE1FD9"/>
    <w:rsid w:val="00EE216F"/>
    <w:rsid w:val="00EE2A08"/>
    <w:rsid w:val="00EE2D44"/>
    <w:rsid w:val="00EE3A23"/>
    <w:rsid w:val="00EE417A"/>
    <w:rsid w:val="00EE44ED"/>
    <w:rsid w:val="00EE54AB"/>
    <w:rsid w:val="00EE5A41"/>
    <w:rsid w:val="00EE5B41"/>
    <w:rsid w:val="00EE5D8B"/>
    <w:rsid w:val="00EE6092"/>
    <w:rsid w:val="00EE609F"/>
    <w:rsid w:val="00EE627C"/>
    <w:rsid w:val="00EE65EF"/>
    <w:rsid w:val="00EE68DB"/>
    <w:rsid w:val="00EE732F"/>
    <w:rsid w:val="00EE7EFC"/>
    <w:rsid w:val="00EF006D"/>
    <w:rsid w:val="00EF0454"/>
    <w:rsid w:val="00EF05E4"/>
    <w:rsid w:val="00EF0A8D"/>
    <w:rsid w:val="00EF0E89"/>
    <w:rsid w:val="00EF1742"/>
    <w:rsid w:val="00EF1CB5"/>
    <w:rsid w:val="00EF2465"/>
    <w:rsid w:val="00EF29D8"/>
    <w:rsid w:val="00EF359D"/>
    <w:rsid w:val="00EF37B8"/>
    <w:rsid w:val="00EF3BE4"/>
    <w:rsid w:val="00EF3D37"/>
    <w:rsid w:val="00EF3DFD"/>
    <w:rsid w:val="00EF4A49"/>
    <w:rsid w:val="00EF5332"/>
    <w:rsid w:val="00EF5579"/>
    <w:rsid w:val="00EF5C8A"/>
    <w:rsid w:val="00EF6972"/>
    <w:rsid w:val="00EF6A83"/>
    <w:rsid w:val="00EF6B8D"/>
    <w:rsid w:val="00EF6D4E"/>
    <w:rsid w:val="00EF733E"/>
    <w:rsid w:val="00EF7B31"/>
    <w:rsid w:val="00EF7D7F"/>
    <w:rsid w:val="00F00373"/>
    <w:rsid w:val="00F007F9"/>
    <w:rsid w:val="00F01068"/>
    <w:rsid w:val="00F01C9D"/>
    <w:rsid w:val="00F031D7"/>
    <w:rsid w:val="00F034BE"/>
    <w:rsid w:val="00F03FD5"/>
    <w:rsid w:val="00F04A2B"/>
    <w:rsid w:val="00F04A66"/>
    <w:rsid w:val="00F05D53"/>
    <w:rsid w:val="00F06AD2"/>
    <w:rsid w:val="00F06F29"/>
    <w:rsid w:val="00F0704C"/>
    <w:rsid w:val="00F0714E"/>
    <w:rsid w:val="00F07C56"/>
    <w:rsid w:val="00F07C9E"/>
    <w:rsid w:val="00F07F27"/>
    <w:rsid w:val="00F07F42"/>
    <w:rsid w:val="00F112F4"/>
    <w:rsid w:val="00F11AE8"/>
    <w:rsid w:val="00F11E21"/>
    <w:rsid w:val="00F13A9D"/>
    <w:rsid w:val="00F13AEB"/>
    <w:rsid w:val="00F14249"/>
    <w:rsid w:val="00F14A10"/>
    <w:rsid w:val="00F14F82"/>
    <w:rsid w:val="00F157A1"/>
    <w:rsid w:val="00F1590D"/>
    <w:rsid w:val="00F15BB0"/>
    <w:rsid w:val="00F16599"/>
    <w:rsid w:val="00F167A2"/>
    <w:rsid w:val="00F16A69"/>
    <w:rsid w:val="00F173F6"/>
    <w:rsid w:val="00F17500"/>
    <w:rsid w:val="00F176B5"/>
    <w:rsid w:val="00F17D11"/>
    <w:rsid w:val="00F2039A"/>
    <w:rsid w:val="00F207B9"/>
    <w:rsid w:val="00F20AA5"/>
    <w:rsid w:val="00F21E06"/>
    <w:rsid w:val="00F22281"/>
    <w:rsid w:val="00F2239D"/>
    <w:rsid w:val="00F22F97"/>
    <w:rsid w:val="00F2314D"/>
    <w:rsid w:val="00F2353B"/>
    <w:rsid w:val="00F23806"/>
    <w:rsid w:val="00F24127"/>
    <w:rsid w:val="00F242BC"/>
    <w:rsid w:val="00F24356"/>
    <w:rsid w:val="00F24BF2"/>
    <w:rsid w:val="00F24FFD"/>
    <w:rsid w:val="00F27499"/>
    <w:rsid w:val="00F27540"/>
    <w:rsid w:val="00F277B9"/>
    <w:rsid w:val="00F30073"/>
    <w:rsid w:val="00F30250"/>
    <w:rsid w:val="00F30C73"/>
    <w:rsid w:val="00F313EF"/>
    <w:rsid w:val="00F321AA"/>
    <w:rsid w:val="00F32AF6"/>
    <w:rsid w:val="00F32F9F"/>
    <w:rsid w:val="00F3394D"/>
    <w:rsid w:val="00F33A64"/>
    <w:rsid w:val="00F3543A"/>
    <w:rsid w:val="00F35479"/>
    <w:rsid w:val="00F35920"/>
    <w:rsid w:val="00F35EC9"/>
    <w:rsid w:val="00F361B1"/>
    <w:rsid w:val="00F37B50"/>
    <w:rsid w:val="00F404AD"/>
    <w:rsid w:val="00F404DB"/>
    <w:rsid w:val="00F40905"/>
    <w:rsid w:val="00F409CF"/>
    <w:rsid w:val="00F41853"/>
    <w:rsid w:val="00F41A95"/>
    <w:rsid w:val="00F41E35"/>
    <w:rsid w:val="00F424F1"/>
    <w:rsid w:val="00F425DA"/>
    <w:rsid w:val="00F42B01"/>
    <w:rsid w:val="00F42D52"/>
    <w:rsid w:val="00F42E2D"/>
    <w:rsid w:val="00F42F76"/>
    <w:rsid w:val="00F433A9"/>
    <w:rsid w:val="00F43AA2"/>
    <w:rsid w:val="00F44388"/>
    <w:rsid w:val="00F44A69"/>
    <w:rsid w:val="00F44C71"/>
    <w:rsid w:val="00F44D13"/>
    <w:rsid w:val="00F44E69"/>
    <w:rsid w:val="00F455C0"/>
    <w:rsid w:val="00F461EB"/>
    <w:rsid w:val="00F46B8A"/>
    <w:rsid w:val="00F46C94"/>
    <w:rsid w:val="00F46D15"/>
    <w:rsid w:val="00F4713F"/>
    <w:rsid w:val="00F473C8"/>
    <w:rsid w:val="00F477F9"/>
    <w:rsid w:val="00F4784A"/>
    <w:rsid w:val="00F47899"/>
    <w:rsid w:val="00F505DA"/>
    <w:rsid w:val="00F50E93"/>
    <w:rsid w:val="00F519F2"/>
    <w:rsid w:val="00F51CFC"/>
    <w:rsid w:val="00F52814"/>
    <w:rsid w:val="00F52876"/>
    <w:rsid w:val="00F53169"/>
    <w:rsid w:val="00F535AC"/>
    <w:rsid w:val="00F538E9"/>
    <w:rsid w:val="00F53912"/>
    <w:rsid w:val="00F539C9"/>
    <w:rsid w:val="00F53F09"/>
    <w:rsid w:val="00F54739"/>
    <w:rsid w:val="00F547C2"/>
    <w:rsid w:val="00F55151"/>
    <w:rsid w:val="00F55A18"/>
    <w:rsid w:val="00F56012"/>
    <w:rsid w:val="00F5646F"/>
    <w:rsid w:val="00F56715"/>
    <w:rsid w:val="00F57131"/>
    <w:rsid w:val="00F573E6"/>
    <w:rsid w:val="00F57571"/>
    <w:rsid w:val="00F5758D"/>
    <w:rsid w:val="00F57606"/>
    <w:rsid w:val="00F57AFF"/>
    <w:rsid w:val="00F60022"/>
    <w:rsid w:val="00F60391"/>
    <w:rsid w:val="00F60C04"/>
    <w:rsid w:val="00F61068"/>
    <w:rsid w:val="00F61373"/>
    <w:rsid w:val="00F619B8"/>
    <w:rsid w:val="00F61B6A"/>
    <w:rsid w:val="00F61B84"/>
    <w:rsid w:val="00F6222A"/>
    <w:rsid w:val="00F63FEC"/>
    <w:rsid w:val="00F64ADA"/>
    <w:rsid w:val="00F65AF5"/>
    <w:rsid w:val="00F65BDB"/>
    <w:rsid w:val="00F65F3B"/>
    <w:rsid w:val="00F6604C"/>
    <w:rsid w:val="00F669B0"/>
    <w:rsid w:val="00F66AB7"/>
    <w:rsid w:val="00F66D0C"/>
    <w:rsid w:val="00F6787A"/>
    <w:rsid w:val="00F67939"/>
    <w:rsid w:val="00F67A7C"/>
    <w:rsid w:val="00F67F1E"/>
    <w:rsid w:val="00F7013E"/>
    <w:rsid w:val="00F70637"/>
    <w:rsid w:val="00F7078C"/>
    <w:rsid w:val="00F70980"/>
    <w:rsid w:val="00F70B91"/>
    <w:rsid w:val="00F70BE4"/>
    <w:rsid w:val="00F71681"/>
    <w:rsid w:val="00F71ACF"/>
    <w:rsid w:val="00F71E5D"/>
    <w:rsid w:val="00F71EB5"/>
    <w:rsid w:val="00F720BD"/>
    <w:rsid w:val="00F723D7"/>
    <w:rsid w:val="00F72A51"/>
    <w:rsid w:val="00F72A8E"/>
    <w:rsid w:val="00F72DD8"/>
    <w:rsid w:val="00F73BBF"/>
    <w:rsid w:val="00F7427D"/>
    <w:rsid w:val="00F74309"/>
    <w:rsid w:val="00F7432A"/>
    <w:rsid w:val="00F75279"/>
    <w:rsid w:val="00F75C8C"/>
    <w:rsid w:val="00F75E81"/>
    <w:rsid w:val="00F76B8B"/>
    <w:rsid w:val="00F76CA1"/>
    <w:rsid w:val="00F76EF0"/>
    <w:rsid w:val="00F77686"/>
    <w:rsid w:val="00F77F32"/>
    <w:rsid w:val="00F80638"/>
    <w:rsid w:val="00F8081C"/>
    <w:rsid w:val="00F809CB"/>
    <w:rsid w:val="00F80B04"/>
    <w:rsid w:val="00F816CD"/>
    <w:rsid w:val="00F81848"/>
    <w:rsid w:val="00F81AFC"/>
    <w:rsid w:val="00F81C40"/>
    <w:rsid w:val="00F82079"/>
    <w:rsid w:val="00F821E5"/>
    <w:rsid w:val="00F822DC"/>
    <w:rsid w:val="00F82766"/>
    <w:rsid w:val="00F827C3"/>
    <w:rsid w:val="00F82F68"/>
    <w:rsid w:val="00F82FB1"/>
    <w:rsid w:val="00F83366"/>
    <w:rsid w:val="00F8397F"/>
    <w:rsid w:val="00F83E61"/>
    <w:rsid w:val="00F8463A"/>
    <w:rsid w:val="00F846D2"/>
    <w:rsid w:val="00F84A51"/>
    <w:rsid w:val="00F84B8C"/>
    <w:rsid w:val="00F84FB4"/>
    <w:rsid w:val="00F8587F"/>
    <w:rsid w:val="00F859FF"/>
    <w:rsid w:val="00F85D1B"/>
    <w:rsid w:val="00F85ECA"/>
    <w:rsid w:val="00F86191"/>
    <w:rsid w:val="00F86649"/>
    <w:rsid w:val="00F8753A"/>
    <w:rsid w:val="00F87EBF"/>
    <w:rsid w:val="00F906A8"/>
    <w:rsid w:val="00F90B32"/>
    <w:rsid w:val="00F90DF1"/>
    <w:rsid w:val="00F90FCF"/>
    <w:rsid w:val="00F912BD"/>
    <w:rsid w:val="00F91674"/>
    <w:rsid w:val="00F91BDE"/>
    <w:rsid w:val="00F921DF"/>
    <w:rsid w:val="00F9294B"/>
    <w:rsid w:val="00F929BF"/>
    <w:rsid w:val="00F93631"/>
    <w:rsid w:val="00F93691"/>
    <w:rsid w:val="00F93A54"/>
    <w:rsid w:val="00F93F18"/>
    <w:rsid w:val="00F93F79"/>
    <w:rsid w:val="00F94139"/>
    <w:rsid w:val="00F94520"/>
    <w:rsid w:val="00F95131"/>
    <w:rsid w:val="00F960A3"/>
    <w:rsid w:val="00F961C9"/>
    <w:rsid w:val="00F96C42"/>
    <w:rsid w:val="00F97464"/>
    <w:rsid w:val="00F978AC"/>
    <w:rsid w:val="00F97E29"/>
    <w:rsid w:val="00F97E6B"/>
    <w:rsid w:val="00FA01BE"/>
    <w:rsid w:val="00FA12E0"/>
    <w:rsid w:val="00FA148D"/>
    <w:rsid w:val="00FA1690"/>
    <w:rsid w:val="00FA192C"/>
    <w:rsid w:val="00FA2436"/>
    <w:rsid w:val="00FA34CE"/>
    <w:rsid w:val="00FA3F5C"/>
    <w:rsid w:val="00FA4093"/>
    <w:rsid w:val="00FA4095"/>
    <w:rsid w:val="00FA424A"/>
    <w:rsid w:val="00FA44DE"/>
    <w:rsid w:val="00FA470D"/>
    <w:rsid w:val="00FA4C3D"/>
    <w:rsid w:val="00FA5628"/>
    <w:rsid w:val="00FA599A"/>
    <w:rsid w:val="00FA5C53"/>
    <w:rsid w:val="00FA5E55"/>
    <w:rsid w:val="00FA6599"/>
    <w:rsid w:val="00FA69E3"/>
    <w:rsid w:val="00FA755E"/>
    <w:rsid w:val="00FA7647"/>
    <w:rsid w:val="00FA77D6"/>
    <w:rsid w:val="00FA78F1"/>
    <w:rsid w:val="00FA7C59"/>
    <w:rsid w:val="00FA7CA2"/>
    <w:rsid w:val="00FB04C2"/>
    <w:rsid w:val="00FB090A"/>
    <w:rsid w:val="00FB1050"/>
    <w:rsid w:val="00FB1138"/>
    <w:rsid w:val="00FB1741"/>
    <w:rsid w:val="00FB2218"/>
    <w:rsid w:val="00FB2250"/>
    <w:rsid w:val="00FB3689"/>
    <w:rsid w:val="00FB3F58"/>
    <w:rsid w:val="00FB4209"/>
    <w:rsid w:val="00FB4927"/>
    <w:rsid w:val="00FB4A38"/>
    <w:rsid w:val="00FB4BEF"/>
    <w:rsid w:val="00FB5BD1"/>
    <w:rsid w:val="00FB6A5D"/>
    <w:rsid w:val="00FB6E47"/>
    <w:rsid w:val="00FB72A9"/>
    <w:rsid w:val="00FB7BE6"/>
    <w:rsid w:val="00FC005C"/>
    <w:rsid w:val="00FC00D3"/>
    <w:rsid w:val="00FC04F6"/>
    <w:rsid w:val="00FC064A"/>
    <w:rsid w:val="00FC127C"/>
    <w:rsid w:val="00FC12B0"/>
    <w:rsid w:val="00FC18E8"/>
    <w:rsid w:val="00FC2782"/>
    <w:rsid w:val="00FC314E"/>
    <w:rsid w:val="00FC3717"/>
    <w:rsid w:val="00FC37BD"/>
    <w:rsid w:val="00FC39C0"/>
    <w:rsid w:val="00FC3DD8"/>
    <w:rsid w:val="00FC5110"/>
    <w:rsid w:val="00FC55D9"/>
    <w:rsid w:val="00FC5EAA"/>
    <w:rsid w:val="00FC6051"/>
    <w:rsid w:val="00FC606E"/>
    <w:rsid w:val="00FC6CE9"/>
    <w:rsid w:val="00FC6E4C"/>
    <w:rsid w:val="00FC70D4"/>
    <w:rsid w:val="00FC7396"/>
    <w:rsid w:val="00FC76B2"/>
    <w:rsid w:val="00FC7D75"/>
    <w:rsid w:val="00FC7ECF"/>
    <w:rsid w:val="00FD0D2B"/>
    <w:rsid w:val="00FD18C6"/>
    <w:rsid w:val="00FD1C4D"/>
    <w:rsid w:val="00FD259A"/>
    <w:rsid w:val="00FD28CF"/>
    <w:rsid w:val="00FD2E26"/>
    <w:rsid w:val="00FD2E7F"/>
    <w:rsid w:val="00FD317D"/>
    <w:rsid w:val="00FD33BE"/>
    <w:rsid w:val="00FD3C11"/>
    <w:rsid w:val="00FD3E0B"/>
    <w:rsid w:val="00FD4668"/>
    <w:rsid w:val="00FD4D12"/>
    <w:rsid w:val="00FD4F8D"/>
    <w:rsid w:val="00FD57C9"/>
    <w:rsid w:val="00FD5A19"/>
    <w:rsid w:val="00FD66AE"/>
    <w:rsid w:val="00FD6C7E"/>
    <w:rsid w:val="00FD6E7D"/>
    <w:rsid w:val="00FD733D"/>
    <w:rsid w:val="00FE007C"/>
    <w:rsid w:val="00FE071C"/>
    <w:rsid w:val="00FE07CB"/>
    <w:rsid w:val="00FE07F9"/>
    <w:rsid w:val="00FE1063"/>
    <w:rsid w:val="00FE16EE"/>
    <w:rsid w:val="00FE218B"/>
    <w:rsid w:val="00FE2295"/>
    <w:rsid w:val="00FE2A10"/>
    <w:rsid w:val="00FE2B4E"/>
    <w:rsid w:val="00FE2B8F"/>
    <w:rsid w:val="00FE2C56"/>
    <w:rsid w:val="00FE3377"/>
    <w:rsid w:val="00FE3667"/>
    <w:rsid w:val="00FE3ACE"/>
    <w:rsid w:val="00FE3BDA"/>
    <w:rsid w:val="00FE3D98"/>
    <w:rsid w:val="00FE403E"/>
    <w:rsid w:val="00FE41B0"/>
    <w:rsid w:val="00FE4394"/>
    <w:rsid w:val="00FE485A"/>
    <w:rsid w:val="00FE4A82"/>
    <w:rsid w:val="00FE4C39"/>
    <w:rsid w:val="00FE50A7"/>
    <w:rsid w:val="00FE5482"/>
    <w:rsid w:val="00FE5984"/>
    <w:rsid w:val="00FE5F04"/>
    <w:rsid w:val="00FE5FA1"/>
    <w:rsid w:val="00FE69D3"/>
    <w:rsid w:val="00FE7105"/>
    <w:rsid w:val="00FE7EAE"/>
    <w:rsid w:val="00FE7F3D"/>
    <w:rsid w:val="00FF02E9"/>
    <w:rsid w:val="00FF0459"/>
    <w:rsid w:val="00FF1A60"/>
    <w:rsid w:val="00FF322B"/>
    <w:rsid w:val="00FF3638"/>
    <w:rsid w:val="00FF3917"/>
    <w:rsid w:val="00FF3986"/>
    <w:rsid w:val="00FF3B5F"/>
    <w:rsid w:val="00FF3BBD"/>
    <w:rsid w:val="00FF4472"/>
    <w:rsid w:val="00FF5210"/>
    <w:rsid w:val="00FF562A"/>
    <w:rsid w:val="00FF5AE3"/>
    <w:rsid w:val="00FF6337"/>
    <w:rsid w:val="00FF65EF"/>
    <w:rsid w:val="00FF6650"/>
    <w:rsid w:val="00FF66F4"/>
    <w:rsid w:val="00FF6890"/>
    <w:rsid w:val="00FF71C6"/>
    <w:rsid w:val="00FF7DB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034A218E"/>
  <w15:docId w15:val="{A5616959-E346-41A0-8D15-A46F0696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05E4"/>
    <w:pPr>
      <w:widowControl w:val="0"/>
    </w:pPr>
    <w:rPr>
      <w:kern w:val="2"/>
      <w:sz w:val="24"/>
      <w:szCs w:val="24"/>
    </w:rPr>
  </w:style>
  <w:style w:type="paragraph" w:styleId="2">
    <w:name w:val="heading 2"/>
    <w:basedOn w:val="a"/>
    <w:link w:val="20"/>
    <w:qFormat/>
    <w:rsid w:val="00677309"/>
    <w:pPr>
      <w:widowControl/>
      <w:spacing w:before="100" w:beforeAutospacing="1" w:after="100" w:afterAutospacing="1"/>
      <w:outlineLvl w:val="1"/>
    </w:pPr>
    <w:rPr>
      <w:rFonts w:ascii="新細明體" w:hAnsi="新細明體" w:cs="新細明體"/>
      <w:b/>
      <w:bCs/>
      <w:kern w:val="0"/>
      <w:sz w:val="36"/>
      <w:szCs w:val="36"/>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730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
    <w:basedOn w:val="a"/>
    <w:rsid w:val="00677309"/>
    <w:pPr>
      <w:spacing w:line="340" w:lineRule="exact"/>
      <w:ind w:left="100" w:hangingChars="100" w:hanging="100"/>
      <w:jc w:val="both"/>
    </w:pPr>
    <w:rPr>
      <w:rFonts w:ascii="標楷體" w:eastAsia="標楷體" w:hAnsi="標楷體"/>
      <w:sz w:val="22"/>
      <w:szCs w:val="22"/>
    </w:rPr>
  </w:style>
  <w:style w:type="paragraph" w:styleId="a5">
    <w:name w:val="header"/>
    <w:basedOn w:val="a"/>
    <w:rsid w:val="00677309"/>
    <w:pPr>
      <w:tabs>
        <w:tab w:val="center" w:pos="4153"/>
        <w:tab w:val="right" w:pos="8306"/>
      </w:tabs>
      <w:snapToGrid w:val="0"/>
    </w:pPr>
    <w:rPr>
      <w:sz w:val="20"/>
      <w:szCs w:val="20"/>
    </w:rPr>
  </w:style>
  <w:style w:type="paragraph" w:styleId="a6">
    <w:name w:val="footer"/>
    <w:basedOn w:val="a"/>
    <w:link w:val="a7"/>
    <w:rsid w:val="00677309"/>
    <w:pPr>
      <w:tabs>
        <w:tab w:val="center" w:pos="4153"/>
        <w:tab w:val="right" w:pos="8306"/>
      </w:tabs>
      <w:snapToGrid w:val="0"/>
    </w:pPr>
    <w:rPr>
      <w:sz w:val="20"/>
      <w:szCs w:val="20"/>
    </w:rPr>
  </w:style>
  <w:style w:type="paragraph" w:styleId="a8">
    <w:name w:val="Plain Text"/>
    <w:basedOn w:val="a"/>
    <w:link w:val="a9"/>
    <w:uiPriority w:val="99"/>
    <w:rsid w:val="00677309"/>
    <w:rPr>
      <w:rFonts w:ascii="細明體" w:eastAsia="細明體" w:hAnsi="Courier New"/>
      <w:szCs w:val="20"/>
    </w:rPr>
  </w:style>
  <w:style w:type="paragraph" w:customStyle="1" w:styleId="aa">
    <w:name w:val="特殊段落"/>
    <w:basedOn w:val="a"/>
    <w:rsid w:val="00677309"/>
    <w:pPr>
      <w:kinsoku w:val="0"/>
      <w:overflowPunct w:val="0"/>
      <w:autoSpaceDE w:val="0"/>
      <w:autoSpaceDN w:val="0"/>
      <w:jc w:val="both"/>
    </w:pPr>
    <w:rPr>
      <w:rFonts w:eastAsia="華康細明體"/>
      <w:snapToGrid w:val="0"/>
    </w:rPr>
  </w:style>
  <w:style w:type="paragraph" w:customStyle="1" w:styleId="ab">
    <w:name w:val="表格內文頂頭"/>
    <w:basedOn w:val="a"/>
    <w:next w:val="a"/>
    <w:rsid w:val="00677309"/>
    <w:pPr>
      <w:kinsoku w:val="0"/>
      <w:overflowPunct w:val="0"/>
      <w:autoSpaceDE w:val="0"/>
      <w:autoSpaceDN w:val="0"/>
      <w:jc w:val="both"/>
      <w:textAlignment w:val="center"/>
    </w:pPr>
    <w:rPr>
      <w:rFonts w:eastAsia="華康細明體"/>
      <w:snapToGrid w:val="0"/>
    </w:rPr>
  </w:style>
  <w:style w:type="paragraph" w:customStyle="1" w:styleId="ac">
    <w:name w:val="表格第一列(文字分散)"/>
    <w:basedOn w:val="a"/>
    <w:next w:val="a"/>
    <w:rsid w:val="00677309"/>
    <w:pPr>
      <w:kinsoku w:val="0"/>
      <w:overflowPunct w:val="0"/>
      <w:autoSpaceDE w:val="0"/>
      <w:autoSpaceDN w:val="0"/>
      <w:ind w:leftChars="50" w:left="105" w:rightChars="50" w:right="105"/>
      <w:jc w:val="distribute"/>
      <w:textAlignment w:val="center"/>
    </w:pPr>
    <w:rPr>
      <w:rFonts w:eastAsia="華康細明體"/>
      <w:snapToGrid w:val="0"/>
    </w:rPr>
  </w:style>
  <w:style w:type="paragraph" w:styleId="ad">
    <w:name w:val="Body Text Indent"/>
    <w:basedOn w:val="a"/>
    <w:link w:val="ae"/>
    <w:rsid w:val="00677309"/>
    <w:pPr>
      <w:kinsoku w:val="0"/>
      <w:overflowPunct w:val="0"/>
      <w:spacing w:line="500" w:lineRule="exact"/>
      <w:ind w:leftChars="700" w:left="1671" w:firstLineChars="200" w:firstLine="477"/>
      <w:jc w:val="both"/>
      <w:textAlignment w:val="center"/>
    </w:pPr>
    <w:rPr>
      <w:bCs/>
      <w:snapToGrid w:val="0"/>
    </w:rPr>
  </w:style>
  <w:style w:type="paragraph" w:styleId="21">
    <w:name w:val="Body Text Indent 2"/>
    <w:basedOn w:val="a"/>
    <w:link w:val="22"/>
    <w:rsid w:val="00677309"/>
    <w:pPr>
      <w:kinsoku w:val="0"/>
      <w:overflowPunct w:val="0"/>
      <w:spacing w:line="500" w:lineRule="exact"/>
      <w:ind w:leftChars="400" w:left="955" w:firstLineChars="200" w:firstLine="477"/>
      <w:jc w:val="both"/>
      <w:textAlignment w:val="center"/>
    </w:pPr>
    <w:rPr>
      <w:bCs/>
      <w:snapToGrid w:val="0"/>
    </w:rPr>
  </w:style>
  <w:style w:type="character" w:customStyle="1" w:styleId="a7">
    <w:name w:val="頁尾 字元"/>
    <w:link w:val="a6"/>
    <w:rsid w:val="00677309"/>
    <w:rPr>
      <w:rFonts w:eastAsia="新細明體"/>
      <w:kern w:val="2"/>
      <w:lang w:val="en-US" w:eastAsia="zh-TW" w:bidi="ar-SA"/>
    </w:rPr>
  </w:style>
  <w:style w:type="character" w:customStyle="1" w:styleId="ae">
    <w:name w:val="本文縮排 字元"/>
    <w:link w:val="ad"/>
    <w:rsid w:val="00677309"/>
    <w:rPr>
      <w:rFonts w:eastAsia="新細明體"/>
      <w:bCs/>
      <w:snapToGrid w:val="0"/>
      <w:kern w:val="2"/>
      <w:sz w:val="24"/>
      <w:szCs w:val="24"/>
      <w:lang w:val="en-US" w:eastAsia="zh-TW" w:bidi="ar-SA"/>
    </w:rPr>
  </w:style>
  <w:style w:type="character" w:customStyle="1" w:styleId="a9">
    <w:name w:val="純文字 字元"/>
    <w:link w:val="a8"/>
    <w:uiPriority w:val="99"/>
    <w:rsid w:val="00677309"/>
    <w:rPr>
      <w:rFonts w:ascii="細明體" w:eastAsia="細明體" w:hAnsi="Courier New"/>
      <w:kern w:val="2"/>
      <w:sz w:val="24"/>
      <w:lang w:val="en-US" w:eastAsia="zh-TW" w:bidi="ar-SA"/>
    </w:rPr>
  </w:style>
  <w:style w:type="character" w:customStyle="1" w:styleId="22">
    <w:name w:val="本文縮排 2 字元"/>
    <w:link w:val="21"/>
    <w:rsid w:val="00677309"/>
    <w:rPr>
      <w:rFonts w:eastAsia="新細明體"/>
      <w:bCs/>
      <w:snapToGrid w:val="0"/>
      <w:kern w:val="2"/>
      <w:sz w:val="24"/>
      <w:szCs w:val="24"/>
      <w:lang w:val="en-US" w:eastAsia="zh-TW" w:bidi="ar-SA"/>
    </w:rPr>
  </w:style>
  <w:style w:type="character" w:customStyle="1" w:styleId="20">
    <w:name w:val="標題 2 字元"/>
    <w:link w:val="2"/>
    <w:rsid w:val="00677309"/>
    <w:rPr>
      <w:rFonts w:ascii="新細明體" w:eastAsia="新細明體" w:hAnsi="新細明體" w:cs="新細明體"/>
      <w:b/>
      <w:bCs/>
      <w:sz w:val="36"/>
      <w:szCs w:val="36"/>
      <w:lang w:val="en-US" w:eastAsia="zh-TW" w:bidi="hi-IN"/>
    </w:rPr>
  </w:style>
  <w:style w:type="character" w:styleId="af">
    <w:name w:val="page number"/>
    <w:basedOn w:val="a0"/>
    <w:rsid w:val="00677309"/>
  </w:style>
  <w:style w:type="character" w:styleId="af0">
    <w:name w:val="Hyperlink"/>
    <w:rsid w:val="00677309"/>
    <w:rPr>
      <w:color w:val="0000FF"/>
      <w:u w:val="single"/>
    </w:rPr>
  </w:style>
  <w:style w:type="paragraph" w:styleId="af1">
    <w:name w:val="List Paragraph"/>
    <w:basedOn w:val="a"/>
    <w:uiPriority w:val="34"/>
    <w:qFormat/>
    <w:rsid w:val="00677309"/>
    <w:pPr>
      <w:ind w:leftChars="200" w:left="480"/>
    </w:pPr>
    <w:rPr>
      <w:szCs w:val="20"/>
    </w:rPr>
  </w:style>
  <w:style w:type="character" w:customStyle="1" w:styleId="x-label-value1">
    <w:name w:val="x-label-value1"/>
    <w:rsid w:val="00677309"/>
    <w:rPr>
      <w:rFonts w:ascii="細明體" w:eastAsia="細明體" w:hAnsi="細明體" w:hint="eastAsia"/>
      <w:i w:val="0"/>
      <w:iCs w:val="0"/>
      <w:sz w:val="25"/>
      <w:szCs w:val="25"/>
    </w:rPr>
  </w:style>
  <w:style w:type="paragraph" w:styleId="HTML">
    <w:name w:val="HTML Preformatted"/>
    <w:basedOn w:val="a"/>
    <w:link w:val="HTML0"/>
    <w:rsid w:val="006773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rsid w:val="00677309"/>
    <w:rPr>
      <w:rFonts w:ascii="細明體" w:eastAsia="細明體" w:hAnsi="細明體" w:cs="細明體"/>
      <w:sz w:val="24"/>
      <w:szCs w:val="24"/>
      <w:lang w:val="en-US" w:eastAsia="zh-TW" w:bidi="ar-SA"/>
    </w:rPr>
  </w:style>
  <w:style w:type="character" w:customStyle="1" w:styleId="10">
    <w:name w:val="字元 字元1"/>
    <w:rsid w:val="00677309"/>
    <w:rPr>
      <w:rFonts w:ascii="細明體" w:eastAsia="細明體" w:hAnsi="細明體" w:cs="細明體"/>
      <w:sz w:val="24"/>
      <w:szCs w:val="24"/>
      <w:lang w:val="en-US" w:eastAsia="zh-TW" w:bidi="ar-SA"/>
    </w:rPr>
  </w:style>
  <w:style w:type="paragraph" w:styleId="af2">
    <w:name w:val="Balloon Text"/>
    <w:basedOn w:val="a"/>
    <w:link w:val="af3"/>
    <w:rsid w:val="00170673"/>
    <w:rPr>
      <w:rFonts w:ascii="Cambria" w:hAnsi="Cambria"/>
      <w:sz w:val="18"/>
      <w:szCs w:val="18"/>
    </w:rPr>
  </w:style>
  <w:style w:type="character" w:customStyle="1" w:styleId="af3">
    <w:name w:val="註解方塊文字 字元"/>
    <w:link w:val="af2"/>
    <w:rsid w:val="00170673"/>
    <w:rPr>
      <w:rFonts w:ascii="Cambria" w:eastAsia="新細明體" w:hAnsi="Cambria" w:cs="Times New Roman"/>
      <w:kern w:val="2"/>
      <w:sz w:val="18"/>
      <w:szCs w:val="18"/>
    </w:rPr>
  </w:style>
  <w:style w:type="paragraph" w:customStyle="1" w:styleId="af4">
    <w:name w:val="款"/>
    <w:basedOn w:val="a"/>
    <w:rsid w:val="004354A9"/>
    <w:pPr>
      <w:kinsoku w:val="0"/>
      <w:overflowPunct w:val="0"/>
      <w:autoSpaceDE w:val="0"/>
      <w:autoSpaceDN w:val="0"/>
      <w:jc w:val="both"/>
      <w:textAlignment w:val="center"/>
    </w:pPr>
    <w:rPr>
      <w:rFonts w:eastAsia="華康細明體"/>
      <w:bCs/>
      <w:snapToGrid w:val="0"/>
    </w:rPr>
  </w:style>
  <w:style w:type="paragraph" w:customStyle="1" w:styleId="af5">
    <w:name w:val="項"/>
    <w:basedOn w:val="a"/>
    <w:next w:val="a"/>
    <w:rsid w:val="007E4DFE"/>
    <w:pPr>
      <w:kinsoku w:val="0"/>
      <w:overflowPunct w:val="0"/>
      <w:autoSpaceDE w:val="0"/>
      <w:autoSpaceDN w:val="0"/>
      <w:ind w:leftChars="100" w:left="1200" w:hangingChars="400" w:hanging="960"/>
      <w:jc w:val="both"/>
      <w:textAlignment w:val="center"/>
    </w:pPr>
    <w:rPr>
      <w:rFonts w:eastAsia="華康細明體"/>
      <w:snapToGrid w:val="0"/>
    </w:rPr>
  </w:style>
  <w:style w:type="paragraph" w:customStyle="1" w:styleId="1">
    <w:name w:val="附代決議1"/>
    <w:link w:val="11"/>
    <w:qFormat/>
    <w:rsid w:val="002D6AED"/>
    <w:pPr>
      <w:numPr>
        <w:numId w:val="1"/>
      </w:numPr>
      <w:autoSpaceDE w:val="0"/>
      <w:spacing w:line="360" w:lineRule="exact"/>
      <w:jc w:val="both"/>
    </w:pPr>
    <w:rPr>
      <w:rFonts w:ascii="Arial" w:hAnsi="Arial" w:cs="Arial"/>
      <w:color w:val="000000"/>
    </w:rPr>
  </w:style>
  <w:style w:type="paragraph" w:customStyle="1" w:styleId="23">
    <w:name w:val="附代決議2"/>
    <w:link w:val="24"/>
    <w:uiPriority w:val="99"/>
    <w:qFormat/>
    <w:rsid w:val="00245DB9"/>
    <w:pPr>
      <w:spacing w:line="360" w:lineRule="exact"/>
      <w:jc w:val="both"/>
    </w:pPr>
    <w:rPr>
      <w:rFonts w:ascii="Arial" w:hAnsi="Arial" w:cs="Arial"/>
      <w:color w:val="000000"/>
    </w:rPr>
  </w:style>
  <w:style w:type="character" w:customStyle="1" w:styleId="11">
    <w:name w:val="附代決議1 字元"/>
    <w:link w:val="1"/>
    <w:rsid w:val="002D6AED"/>
    <w:rPr>
      <w:rFonts w:ascii="Arial" w:hAnsi="Arial" w:cs="Arial"/>
      <w:color w:val="000000"/>
    </w:rPr>
  </w:style>
  <w:style w:type="character" w:customStyle="1" w:styleId="24">
    <w:name w:val="附代決議2 字元"/>
    <w:link w:val="23"/>
    <w:uiPriority w:val="99"/>
    <w:rsid w:val="00245DB9"/>
    <w:rPr>
      <w:rFonts w:ascii="Arial" w:hAnsi="Arial" w:cs="Arial"/>
      <w:color w:val="000000"/>
    </w:rPr>
  </w:style>
  <w:style w:type="paragraph" w:styleId="af6">
    <w:name w:val="Body Text"/>
    <w:basedOn w:val="a"/>
    <w:link w:val="af7"/>
    <w:rsid w:val="00A77B68"/>
    <w:pPr>
      <w:spacing w:after="120"/>
    </w:pPr>
  </w:style>
  <w:style w:type="character" w:customStyle="1" w:styleId="af7">
    <w:name w:val="本文 字元"/>
    <w:link w:val="af6"/>
    <w:rsid w:val="00A77B68"/>
    <w:rPr>
      <w:kern w:val="2"/>
      <w:sz w:val="24"/>
      <w:szCs w:val="24"/>
    </w:rPr>
  </w:style>
  <w:style w:type="character" w:customStyle="1" w:styleId="pagedocname1">
    <w:name w:val="page_docname1"/>
    <w:rsid w:val="00285A9E"/>
    <w:rPr>
      <w:b/>
      <w:bCs/>
      <w:color w:val="FF6600"/>
    </w:rPr>
  </w:style>
  <w:style w:type="paragraph" w:customStyle="1" w:styleId="Default">
    <w:name w:val="Default"/>
    <w:rsid w:val="002819CC"/>
    <w:pPr>
      <w:widowControl w:val="0"/>
      <w:autoSpaceDE w:val="0"/>
      <w:autoSpaceDN w:val="0"/>
      <w:adjustRightInd w:val="0"/>
    </w:pPr>
    <w:rPr>
      <w:rFonts w:ascii="標楷體" w:hAnsi="標楷體" w:cs="標楷體"/>
      <w:color w:val="000000"/>
      <w:sz w:val="24"/>
      <w:szCs w:val="24"/>
    </w:rPr>
  </w:style>
  <w:style w:type="character" w:styleId="af8">
    <w:name w:val="Emphasis"/>
    <w:uiPriority w:val="20"/>
    <w:qFormat/>
    <w:rsid w:val="00F207B9"/>
    <w:rPr>
      <w:i/>
      <w:iCs/>
    </w:rPr>
  </w:style>
  <w:style w:type="paragraph" w:customStyle="1" w:styleId="12">
    <w:name w:val="目1"/>
    <w:basedOn w:val="a"/>
    <w:next w:val="a"/>
    <w:rsid w:val="00887B4B"/>
    <w:pPr>
      <w:kinsoku w:val="0"/>
      <w:overflowPunct w:val="0"/>
      <w:autoSpaceDE w:val="0"/>
      <w:autoSpaceDN w:val="0"/>
      <w:ind w:leftChars="200" w:left="420"/>
      <w:jc w:val="both"/>
      <w:textAlignment w:val="center"/>
    </w:pPr>
    <w:rPr>
      <w:rFonts w:eastAsia="華康細明體"/>
      <w:snapToGrid w:val="0"/>
    </w:rPr>
  </w:style>
  <w:style w:type="paragraph" w:customStyle="1" w:styleId="af9">
    <w:name w:val="決議內容"/>
    <w:basedOn w:val="a"/>
    <w:link w:val="afa"/>
    <w:qFormat/>
    <w:rsid w:val="00235074"/>
    <w:pPr>
      <w:snapToGrid w:val="0"/>
      <w:spacing w:line="320" w:lineRule="exact"/>
      <w:jc w:val="both"/>
    </w:pPr>
    <w:rPr>
      <w:rFonts w:ascii="Arial" w:eastAsia="標楷體" w:hAnsi="Arial" w:cs="Arial"/>
    </w:rPr>
  </w:style>
  <w:style w:type="character" w:customStyle="1" w:styleId="afa">
    <w:name w:val="決議內容 字元"/>
    <w:link w:val="af9"/>
    <w:rsid w:val="00235074"/>
    <w:rPr>
      <w:rFonts w:ascii="Arial" w:eastAsia="標楷體" w:hAnsi="Arial" w:cs="Arial"/>
      <w:kern w:val="2"/>
      <w:sz w:val="24"/>
      <w:szCs w:val="24"/>
    </w:rPr>
  </w:style>
  <w:style w:type="paragraph" w:styleId="afb">
    <w:name w:val="annotation text"/>
    <w:basedOn w:val="a"/>
    <w:link w:val="afc"/>
    <w:rsid w:val="00025499"/>
  </w:style>
  <w:style w:type="character" w:customStyle="1" w:styleId="afc">
    <w:name w:val="註解文字 字元"/>
    <w:basedOn w:val="a0"/>
    <w:link w:val="afb"/>
    <w:rsid w:val="00025499"/>
    <w:rPr>
      <w:kern w:val="2"/>
      <w:sz w:val="24"/>
      <w:szCs w:val="24"/>
    </w:rPr>
  </w:style>
  <w:style w:type="paragraph" w:customStyle="1" w:styleId="afd">
    <w:name w:val="小"/>
    <w:basedOn w:val="21"/>
    <w:link w:val="afe"/>
    <w:qFormat/>
    <w:rsid w:val="00D8357B"/>
    <w:pPr>
      <w:kinsoku/>
      <w:overflowPunct/>
      <w:spacing w:line="480" w:lineRule="exact"/>
      <w:ind w:leftChars="0" w:left="0" w:firstLineChars="0" w:firstLine="0"/>
      <w:textAlignment w:val="auto"/>
    </w:pPr>
    <w:rPr>
      <w:rFonts w:ascii="Arial" w:eastAsia="標楷體" w:hAnsi="Arial"/>
      <w:bCs w:val="0"/>
      <w:snapToGrid/>
      <w:sz w:val="32"/>
      <w:szCs w:val="20"/>
      <w:lang w:val="x-none" w:eastAsia="x-none"/>
    </w:rPr>
  </w:style>
  <w:style w:type="character" w:customStyle="1" w:styleId="afe">
    <w:name w:val="小 字元"/>
    <w:link w:val="afd"/>
    <w:rsid w:val="00D8357B"/>
    <w:rPr>
      <w:rFonts w:ascii="Arial" w:eastAsia="標楷體" w:hAnsi="Arial"/>
      <w:kern w:val="2"/>
      <w:sz w:val="32"/>
      <w:lang w:val="x-none" w:eastAsia="x-none"/>
    </w:rPr>
  </w:style>
  <w:style w:type="character" w:styleId="aff">
    <w:name w:val="annotation reference"/>
    <w:basedOn w:val="a0"/>
    <w:semiHidden/>
    <w:unhideWhenUsed/>
    <w:rsid w:val="00045077"/>
    <w:rPr>
      <w:sz w:val="18"/>
      <w:szCs w:val="18"/>
    </w:rPr>
  </w:style>
  <w:style w:type="paragraph" w:styleId="aff0">
    <w:name w:val="annotation subject"/>
    <w:basedOn w:val="afb"/>
    <w:next w:val="afb"/>
    <w:link w:val="aff1"/>
    <w:semiHidden/>
    <w:unhideWhenUsed/>
    <w:rsid w:val="00045077"/>
    <w:rPr>
      <w:b/>
      <w:bCs/>
    </w:rPr>
  </w:style>
  <w:style w:type="character" w:customStyle="1" w:styleId="aff1">
    <w:name w:val="註解主旨 字元"/>
    <w:basedOn w:val="afc"/>
    <w:link w:val="aff0"/>
    <w:semiHidden/>
    <w:rsid w:val="00045077"/>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97477">
      <w:bodyDiv w:val="1"/>
      <w:marLeft w:val="0"/>
      <w:marRight w:val="0"/>
      <w:marTop w:val="0"/>
      <w:marBottom w:val="0"/>
      <w:divBdr>
        <w:top w:val="none" w:sz="0" w:space="0" w:color="auto"/>
        <w:left w:val="none" w:sz="0" w:space="0" w:color="auto"/>
        <w:bottom w:val="none" w:sz="0" w:space="0" w:color="auto"/>
        <w:right w:val="none" w:sz="0" w:space="0" w:color="auto"/>
      </w:divBdr>
    </w:div>
    <w:div w:id="112754024">
      <w:bodyDiv w:val="1"/>
      <w:marLeft w:val="0"/>
      <w:marRight w:val="0"/>
      <w:marTop w:val="0"/>
      <w:marBottom w:val="0"/>
      <w:divBdr>
        <w:top w:val="none" w:sz="0" w:space="0" w:color="auto"/>
        <w:left w:val="none" w:sz="0" w:space="0" w:color="auto"/>
        <w:bottom w:val="none" w:sz="0" w:space="0" w:color="auto"/>
        <w:right w:val="none" w:sz="0" w:space="0" w:color="auto"/>
      </w:divBdr>
    </w:div>
    <w:div w:id="171262160">
      <w:bodyDiv w:val="1"/>
      <w:marLeft w:val="0"/>
      <w:marRight w:val="0"/>
      <w:marTop w:val="0"/>
      <w:marBottom w:val="0"/>
      <w:divBdr>
        <w:top w:val="none" w:sz="0" w:space="0" w:color="auto"/>
        <w:left w:val="none" w:sz="0" w:space="0" w:color="auto"/>
        <w:bottom w:val="none" w:sz="0" w:space="0" w:color="auto"/>
        <w:right w:val="none" w:sz="0" w:space="0" w:color="auto"/>
      </w:divBdr>
    </w:div>
    <w:div w:id="190344031">
      <w:bodyDiv w:val="1"/>
      <w:marLeft w:val="0"/>
      <w:marRight w:val="0"/>
      <w:marTop w:val="0"/>
      <w:marBottom w:val="0"/>
      <w:divBdr>
        <w:top w:val="none" w:sz="0" w:space="0" w:color="auto"/>
        <w:left w:val="none" w:sz="0" w:space="0" w:color="auto"/>
        <w:bottom w:val="none" w:sz="0" w:space="0" w:color="auto"/>
        <w:right w:val="none" w:sz="0" w:space="0" w:color="auto"/>
      </w:divBdr>
    </w:div>
    <w:div w:id="197862359">
      <w:bodyDiv w:val="1"/>
      <w:marLeft w:val="0"/>
      <w:marRight w:val="0"/>
      <w:marTop w:val="0"/>
      <w:marBottom w:val="0"/>
      <w:divBdr>
        <w:top w:val="none" w:sz="0" w:space="0" w:color="auto"/>
        <w:left w:val="none" w:sz="0" w:space="0" w:color="auto"/>
        <w:bottom w:val="none" w:sz="0" w:space="0" w:color="auto"/>
        <w:right w:val="none" w:sz="0" w:space="0" w:color="auto"/>
      </w:divBdr>
    </w:div>
    <w:div w:id="219439341">
      <w:bodyDiv w:val="1"/>
      <w:marLeft w:val="0"/>
      <w:marRight w:val="0"/>
      <w:marTop w:val="0"/>
      <w:marBottom w:val="0"/>
      <w:divBdr>
        <w:top w:val="none" w:sz="0" w:space="0" w:color="auto"/>
        <w:left w:val="none" w:sz="0" w:space="0" w:color="auto"/>
        <w:bottom w:val="none" w:sz="0" w:space="0" w:color="auto"/>
        <w:right w:val="none" w:sz="0" w:space="0" w:color="auto"/>
      </w:divBdr>
    </w:div>
    <w:div w:id="227811234">
      <w:bodyDiv w:val="1"/>
      <w:marLeft w:val="0"/>
      <w:marRight w:val="0"/>
      <w:marTop w:val="0"/>
      <w:marBottom w:val="0"/>
      <w:divBdr>
        <w:top w:val="none" w:sz="0" w:space="0" w:color="auto"/>
        <w:left w:val="none" w:sz="0" w:space="0" w:color="auto"/>
        <w:bottom w:val="none" w:sz="0" w:space="0" w:color="auto"/>
        <w:right w:val="none" w:sz="0" w:space="0" w:color="auto"/>
      </w:divBdr>
    </w:div>
    <w:div w:id="233200998">
      <w:bodyDiv w:val="1"/>
      <w:marLeft w:val="0"/>
      <w:marRight w:val="0"/>
      <w:marTop w:val="0"/>
      <w:marBottom w:val="0"/>
      <w:divBdr>
        <w:top w:val="none" w:sz="0" w:space="0" w:color="auto"/>
        <w:left w:val="none" w:sz="0" w:space="0" w:color="auto"/>
        <w:bottom w:val="none" w:sz="0" w:space="0" w:color="auto"/>
        <w:right w:val="none" w:sz="0" w:space="0" w:color="auto"/>
      </w:divBdr>
    </w:div>
    <w:div w:id="245454378">
      <w:bodyDiv w:val="1"/>
      <w:marLeft w:val="0"/>
      <w:marRight w:val="0"/>
      <w:marTop w:val="0"/>
      <w:marBottom w:val="0"/>
      <w:divBdr>
        <w:top w:val="none" w:sz="0" w:space="0" w:color="auto"/>
        <w:left w:val="none" w:sz="0" w:space="0" w:color="auto"/>
        <w:bottom w:val="none" w:sz="0" w:space="0" w:color="auto"/>
        <w:right w:val="none" w:sz="0" w:space="0" w:color="auto"/>
      </w:divBdr>
    </w:div>
    <w:div w:id="293756719">
      <w:bodyDiv w:val="1"/>
      <w:marLeft w:val="0"/>
      <w:marRight w:val="0"/>
      <w:marTop w:val="0"/>
      <w:marBottom w:val="0"/>
      <w:divBdr>
        <w:top w:val="none" w:sz="0" w:space="0" w:color="auto"/>
        <w:left w:val="none" w:sz="0" w:space="0" w:color="auto"/>
        <w:bottom w:val="none" w:sz="0" w:space="0" w:color="auto"/>
        <w:right w:val="none" w:sz="0" w:space="0" w:color="auto"/>
      </w:divBdr>
    </w:div>
    <w:div w:id="309793122">
      <w:bodyDiv w:val="1"/>
      <w:marLeft w:val="0"/>
      <w:marRight w:val="0"/>
      <w:marTop w:val="0"/>
      <w:marBottom w:val="0"/>
      <w:divBdr>
        <w:top w:val="none" w:sz="0" w:space="0" w:color="auto"/>
        <w:left w:val="none" w:sz="0" w:space="0" w:color="auto"/>
        <w:bottom w:val="none" w:sz="0" w:space="0" w:color="auto"/>
        <w:right w:val="none" w:sz="0" w:space="0" w:color="auto"/>
      </w:divBdr>
    </w:div>
    <w:div w:id="330185892">
      <w:bodyDiv w:val="1"/>
      <w:marLeft w:val="0"/>
      <w:marRight w:val="0"/>
      <w:marTop w:val="0"/>
      <w:marBottom w:val="0"/>
      <w:divBdr>
        <w:top w:val="none" w:sz="0" w:space="0" w:color="auto"/>
        <w:left w:val="none" w:sz="0" w:space="0" w:color="auto"/>
        <w:bottom w:val="none" w:sz="0" w:space="0" w:color="auto"/>
        <w:right w:val="none" w:sz="0" w:space="0" w:color="auto"/>
      </w:divBdr>
    </w:div>
    <w:div w:id="330186659">
      <w:bodyDiv w:val="1"/>
      <w:marLeft w:val="0"/>
      <w:marRight w:val="0"/>
      <w:marTop w:val="0"/>
      <w:marBottom w:val="0"/>
      <w:divBdr>
        <w:top w:val="none" w:sz="0" w:space="0" w:color="auto"/>
        <w:left w:val="none" w:sz="0" w:space="0" w:color="auto"/>
        <w:bottom w:val="none" w:sz="0" w:space="0" w:color="auto"/>
        <w:right w:val="none" w:sz="0" w:space="0" w:color="auto"/>
      </w:divBdr>
    </w:div>
    <w:div w:id="421149670">
      <w:bodyDiv w:val="1"/>
      <w:marLeft w:val="0"/>
      <w:marRight w:val="0"/>
      <w:marTop w:val="0"/>
      <w:marBottom w:val="0"/>
      <w:divBdr>
        <w:top w:val="none" w:sz="0" w:space="0" w:color="auto"/>
        <w:left w:val="none" w:sz="0" w:space="0" w:color="auto"/>
        <w:bottom w:val="none" w:sz="0" w:space="0" w:color="auto"/>
        <w:right w:val="none" w:sz="0" w:space="0" w:color="auto"/>
      </w:divBdr>
    </w:div>
    <w:div w:id="457376458">
      <w:bodyDiv w:val="1"/>
      <w:marLeft w:val="0"/>
      <w:marRight w:val="0"/>
      <w:marTop w:val="0"/>
      <w:marBottom w:val="0"/>
      <w:divBdr>
        <w:top w:val="none" w:sz="0" w:space="0" w:color="auto"/>
        <w:left w:val="none" w:sz="0" w:space="0" w:color="auto"/>
        <w:bottom w:val="none" w:sz="0" w:space="0" w:color="auto"/>
        <w:right w:val="none" w:sz="0" w:space="0" w:color="auto"/>
      </w:divBdr>
    </w:div>
    <w:div w:id="513037580">
      <w:bodyDiv w:val="1"/>
      <w:marLeft w:val="0"/>
      <w:marRight w:val="0"/>
      <w:marTop w:val="0"/>
      <w:marBottom w:val="0"/>
      <w:divBdr>
        <w:top w:val="none" w:sz="0" w:space="0" w:color="auto"/>
        <w:left w:val="none" w:sz="0" w:space="0" w:color="auto"/>
        <w:bottom w:val="none" w:sz="0" w:space="0" w:color="auto"/>
        <w:right w:val="none" w:sz="0" w:space="0" w:color="auto"/>
      </w:divBdr>
    </w:div>
    <w:div w:id="521939140">
      <w:bodyDiv w:val="1"/>
      <w:marLeft w:val="0"/>
      <w:marRight w:val="0"/>
      <w:marTop w:val="0"/>
      <w:marBottom w:val="0"/>
      <w:divBdr>
        <w:top w:val="none" w:sz="0" w:space="0" w:color="auto"/>
        <w:left w:val="none" w:sz="0" w:space="0" w:color="auto"/>
        <w:bottom w:val="none" w:sz="0" w:space="0" w:color="auto"/>
        <w:right w:val="none" w:sz="0" w:space="0" w:color="auto"/>
      </w:divBdr>
    </w:div>
    <w:div w:id="607586360">
      <w:bodyDiv w:val="1"/>
      <w:marLeft w:val="0"/>
      <w:marRight w:val="0"/>
      <w:marTop w:val="0"/>
      <w:marBottom w:val="0"/>
      <w:divBdr>
        <w:top w:val="none" w:sz="0" w:space="0" w:color="auto"/>
        <w:left w:val="none" w:sz="0" w:space="0" w:color="auto"/>
        <w:bottom w:val="none" w:sz="0" w:space="0" w:color="auto"/>
        <w:right w:val="none" w:sz="0" w:space="0" w:color="auto"/>
      </w:divBdr>
    </w:div>
    <w:div w:id="640429327">
      <w:bodyDiv w:val="1"/>
      <w:marLeft w:val="0"/>
      <w:marRight w:val="0"/>
      <w:marTop w:val="0"/>
      <w:marBottom w:val="0"/>
      <w:divBdr>
        <w:top w:val="none" w:sz="0" w:space="0" w:color="auto"/>
        <w:left w:val="none" w:sz="0" w:space="0" w:color="auto"/>
        <w:bottom w:val="none" w:sz="0" w:space="0" w:color="auto"/>
        <w:right w:val="none" w:sz="0" w:space="0" w:color="auto"/>
      </w:divBdr>
    </w:div>
    <w:div w:id="786267745">
      <w:bodyDiv w:val="1"/>
      <w:marLeft w:val="0"/>
      <w:marRight w:val="0"/>
      <w:marTop w:val="0"/>
      <w:marBottom w:val="0"/>
      <w:divBdr>
        <w:top w:val="none" w:sz="0" w:space="0" w:color="auto"/>
        <w:left w:val="none" w:sz="0" w:space="0" w:color="auto"/>
        <w:bottom w:val="none" w:sz="0" w:space="0" w:color="auto"/>
        <w:right w:val="none" w:sz="0" w:space="0" w:color="auto"/>
      </w:divBdr>
    </w:div>
    <w:div w:id="942611749">
      <w:bodyDiv w:val="1"/>
      <w:marLeft w:val="0"/>
      <w:marRight w:val="0"/>
      <w:marTop w:val="0"/>
      <w:marBottom w:val="0"/>
      <w:divBdr>
        <w:top w:val="none" w:sz="0" w:space="0" w:color="auto"/>
        <w:left w:val="none" w:sz="0" w:space="0" w:color="auto"/>
        <w:bottom w:val="none" w:sz="0" w:space="0" w:color="auto"/>
        <w:right w:val="none" w:sz="0" w:space="0" w:color="auto"/>
      </w:divBdr>
    </w:div>
    <w:div w:id="973022808">
      <w:bodyDiv w:val="1"/>
      <w:marLeft w:val="0"/>
      <w:marRight w:val="0"/>
      <w:marTop w:val="0"/>
      <w:marBottom w:val="0"/>
      <w:divBdr>
        <w:top w:val="none" w:sz="0" w:space="0" w:color="auto"/>
        <w:left w:val="none" w:sz="0" w:space="0" w:color="auto"/>
        <w:bottom w:val="none" w:sz="0" w:space="0" w:color="auto"/>
        <w:right w:val="none" w:sz="0" w:space="0" w:color="auto"/>
      </w:divBdr>
    </w:div>
    <w:div w:id="1055204085">
      <w:bodyDiv w:val="1"/>
      <w:marLeft w:val="0"/>
      <w:marRight w:val="0"/>
      <w:marTop w:val="0"/>
      <w:marBottom w:val="0"/>
      <w:divBdr>
        <w:top w:val="none" w:sz="0" w:space="0" w:color="auto"/>
        <w:left w:val="none" w:sz="0" w:space="0" w:color="auto"/>
        <w:bottom w:val="none" w:sz="0" w:space="0" w:color="auto"/>
        <w:right w:val="none" w:sz="0" w:space="0" w:color="auto"/>
      </w:divBdr>
    </w:div>
    <w:div w:id="1094713593">
      <w:bodyDiv w:val="1"/>
      <w:marLeft w:val="0"/>
      <w:marRight w:val="0"/>
      <w:marTop w:val="0"/>
      <w:marBottom w:val="0"/>
      <w:divBdr>
        <w:top w:val="none" w:sz="0" w:space="0" w:color="auto"/>
        <w:left w:val="none" w:sz="0" w:space="0" w:color="auto"/>
        <w:bottom w:val="none" w:sz="0" w:space="0" w:color="auto"/>
        <w:right w:val="none" w:sz="0" w:space="0" w:color="auto"/>
      </w:divBdr>
    </w:div>
    <w:div w:id="1120882211">
      <w:bodyDiv w:val="1"/>
      <w:marLeft w:val="0"/>
      <w:marRight w:val="0"/>
      <w:marTop w:val="0"/>
      <w:marBottom w:val="0"/>
      <w:divBdr>
        <w:top w:val="none" w:sz="0" w:space="0" w:color="auto"/>
        <w:left w:val="none" w:sz="0" w:space="0" w:color="auto"/>
        <w:bottom w:val="none" w:sz="0" w:space="0" w:color="auto"/>
        <w:right w:val="none" w:sz="0" w:space="0" w:color="auto"/>
      </w:divBdr>
    </w:div>
    <w:div w:id="1121921516">
      <w:bodyDiv w:val="1"/>
      <w:marLeft w:val="0"/>
      <w:marRight w:val="0"/>
      <w:marTop w:val="0"/>
      <w:marBottom w:val="0"/>
      <w:divBdr>
        <w:top w:val="none" w:sz="0" w:space="0" w:color="auto"/>
        <w:left w:val="none" w:sz="0" w:space="0" w:color="auto"/>
        <w:bottom w:val="none" w:sz="0" w:space="0" w:color="auto"/>
        <w:right w:val="none" w:sz="0" w:space="0" w:color="auto"/>
      </w:divBdr>
    </w:div>
    <w:div w:id="1168250166">
      <w:bodyDiv w:val="1"/>
      <w:marLeft w:val="0"/>
      <w:marRight w:val="0"/>
      <w:marTop w:val="0"/>
      <w:marBottom w:val="0"/>
      <w:divBdr>
        <w:top w:val="none" w:sz="0" w:space="0" w:color="auto"/>
        <w:left w:val="none" w:sz="0" w:space="0" w:color="auto"/>
        <w:bottom w:val="none" w:sz="0" w:space="0" w:color="auto"/>
        <w:right w:val="none" w:sz="0" w:space="0" w:color="auto"/>
      </w:divBdr>
    </w:div>
    <w:div w:id="1172988688">
      <w:bodyDiv w:val="1"/>
      <w:marLeft w:val="0"/>
      <w:marRight w:val="0"/>
      <w:marTop w:val="0"/>
      <w:marBottom w:val="0"/>
      <w:divBdr>
        <w:top w:val="none" w:sz="0" w:space="0" w:color="auto"/>
        <w:left w:val="none" w:sz="0" w:space="0" w:color="auto"/>
        <w:bottom w:val="none" w:sz="0" w:space="0" w:color="auto"/>
        <w:right w:val="none" w:sz="0" w:space="0" w:color="auto"/>
      </w:divBdr>
    </w:div>
    <w:div w:id="1248884122">
      <w:bodyDiv w:val="1"/>
      <w:marLeft w:val="0"/>
      <w:marRight w:val="0"/>
      <w:marTop w:val="0"/>
      <w:marBottom w:val="0"/>
      <w:divBdr>
        <w:top w:val="none" w:sz="0" w:space="0" w:color="auto"/>
        <w:left w:val="none" w:sz="0" w:space="0" w:color="auto"/>
        <w:bottom w:val="none" w:sz="0" w:space="0" w:color="auto"/>
        <w:right w:val="none" w:sz="0" w:space="0" w:color="auto"/>
      </w:divBdr>
    </w:div>
    <w:div w:id="1265844757">
      <w:bodyDiv w:val="1"/>
      <w:marLeft w:val="0"/>
      <w:marRight w:val="0"/>
      <w:marTop w:val="0"/>
      <w:marBottom w:val="0"/>
      <w:divBdr>
        <w:top w:val="none" w:sz="0" w:space="0" w:color="auto"/>
        <w:left w:val="none" w:sz="0" w:space="0" w:color="auto"/>
        <w:bottom w:val="none" w:sz="0" w:space="0" w:color="auto"/>
        <w:right w:val="none" w:sz="0" w:space="0" w:color="auto"/>
      </w:divBdr>
    </w:div>
    <w:div w:id="1274748004">
      <w:bodyDiv w:val="1"/>
      <w:marLeft w:val="0"/>
      <w:marRight w:val="0"/>
      <w:marTop w:val="0"/>
      <w:marBottom w:val="0"/>
      <w:divBdr>
        <w:top w:val="none" w:sz="0" w:space="0" w:color="auto"/>
        <w:left w:val="none" w:sz="0" w:space="0" w:color="auto"/>
        <w:bottom w:val="none" w:sz="0" w:space="0" w:color="auto"/>
        <w:right w:val="none" w:sz="0" w:space="0" w:color="auto"/>
      </w:divBdr>
    </w:div>
    <w:div w:id="1294749887">
      <w:bodyDiv w:val="1"/>
      <w:marLeft w:val="0"/>
      <w:marRight w:val="0"/>
      <w:marTop w:val="0"/>
      <w:marBottom w:val="0"/>
      <w:divBdr>
        <w:top w:val="none" w:sz="0" w:space="0" w:color="auto"/>
        <w:left w:val="none" w:sz="0" w:space="0" w:color="auto"/>
        <w:bottom w:val="none" w:sz="0" w:space="0" w:color="auto"/>
        <w:right w:val="none" w:sz="0" w:space="0" w:color="auto"/>
      </w:divBdr>
    </w:div>
    <w:div w:id="1320572067">
      <w:bodyDiv w:val="1"/>
      <w:marLeft w:val="0"/>
      <w:marRight w:val="0"/>
      <w:marTop w:val="0"/>
      <w:marBottom w:val="0"/>
      <w:divBdr>
        <w:top w:val="none" w:sz="0" w:space="0" w:color="auto"/>
        <w:left w:val="none" w:sz="0" w:space="0" w:color="auto"/>
        <w:bottom w:val="none" w:sz="0" w:space="0" w:color="auto"/>
        <w:right w:val="none" w:sz="0" w:space="0" w:color="auto"/>
      </w:divBdr>
    </w:div>
    <w:div w:id="1324162638">
      <w:bodyDiv w:val="1"/>
      <w:marLeft w:val="0"/>
      <w:marRight w:val="0"/>
      <w:marTop w:val="0"/>
      <w:marBottom w:val="0"/>
      <w:divBdr>
        <w:top w:val="none" w:sz="0" w:space="0" w:color="auto"/>
        <w:left w:val="none" w:sz="0" w:space="0" w:color="auto"/>
        <w:bottom w:val="none" w:sz="0" w:space="0" w:color="auto"/>
        <w:right w:val="none" w:sz="0" w:space="0" w:color="auto"/>
      </w:divBdr>
    </w:div>
    <w:div w:id="1329677834">
      <w:bodyDiv w:val="1"/>
      <w:marLeft w:val="0"/>
      <w:marRight w:val="0"/>
      <w:marTop w:val="0"/>
      <w:marBottom w:val="0"/>
      <w:divBdr>
        <w:top w:val="none" w:sz="0" w:space="0" w:color="auto"/>
        <w:left w:val="none" w:sz="0" w:space="0" w:color="auto"/>
        <w:bottom w:val="none" w:sz="0" w:space="0" w:color="auto"/>
        <w:right w:val="none" w:sz="0" w:space="0" w:color="auto"/>
      </w:divBdr>
    </w:div>
    <w:div w:id="1351492451">
      <w:bodyDiv w:val="1"/>
      <w:marLeft w:val="0"/>
      <w:marRight w:val="0"/>
      <w:marTop w:val="0"/>
      <w:marBottom w:val="0"/>
      <w:divBdr>
        <w:top w:val="none" w:sz="0" w:space="0" w:color="auto"/>
        <w:left w:val="none" w:sz="0" w:space="0" w:color="auto"/>
        <w:bottom w:val="none" w:sz="0" w:space="0" w:color="auto"/>
        <w:right w:val="none" w:sz="0" w:space="0" w:color="auto"/>
      </w:divBdr>
    </w:div>
    <w:div w:id="1354573464">
      <w:bodyDiv w:val="1"/>
      <w:marLeft w:val="0"/>
      <w:marRight w:val="0"/>
      <w:marTop w:val="0"/>
      <w:marBottom w:val="0"/>
      <w:divBdr>
        <w:top w:val="none" w:sz="0" w:space="0" w:color="auto"/>
        <w:left w:val="none" w:sz="0" w:space="0" w:color="auto"/>
        <w:bottom w:val="none" w:sz="0" w:space="0" w:color="auto"/>
        <w:right w:val="none" w:sz="0" w:space="0" w:color="auto"/>
      </w:divBdr>
    </w:div>
    <w:div w:id="1385182720">
      <w:bodyDiv w:val="1"/>
      <w:marLeft w:val="0"/>
      <w:marRight w:val="0"/>
      <w:marTop w:val="0"/>
      <w:marBottom w:val="0"/>
      <w:divBdr>
        <w:top w:val="none" w:sz="0" w:space="0" w:color="auto"/>
        <w:left w:val="none" w:sz="0" w:space="0" w:color="auto"/>
        <w:bottom w:val="none" w:sz="0" w:space="0" w:color="auto"/>
        <w:right w:val="none" w:sz="0" w:space="0" w:color="auto"/>
      </w:divBdr>
    </w:div>
    <w:div w:id="1419133391">
      <w:bodyDiv w:val="1"/>
      <w:marLeft w:val="0"/>
      <w:marRight w:val="0"/>
      <w:marTop w:val="0"/>
      <w:marBottom w:val="0"/>
      <w:divBdr>
        <w:top w:val="none" w:sz="0" w:space="0" w:color="auto"/>
        <w:left w:val="none" w:sz="0" w:space="0" w:color="auto"/>
        <w:bottom w:val="none" w:sz="0" w:space="0" w:color="auto"/>
        <w:right w:val="none" w:sz="0" w:space="0" w:color="auto"/>
      </w:divBdr>
    </w:div>
    <w:div w:id="1429546363">
      <w:bodyDiv w:val="1"/>
      <w:marLeft w:val="0"/>
      <w:marRight w:val="0"/>
      <w:marTop w:val="0"/>
      <w:marBottom w:val="0"/>
      <w:divBdr>
        <w:top w:val="none" w:sz="0" w:space="0" w:color="auto"/>
        <w:left w:val="none" w:sz="0" w:space="0" w:color="auto"/>
        <w:bottom w:val="none" w:sz="0" w:space="0" w:color="auto"/>
        <w:right w:val="none" w:sz="0" w:space="0" w:color="auto"/>
      </w:divBdr>
    </w:div>
    <w:div w:id="1440445380">
      <w:bodyDiv w:val="1"/>
      <w:marLeft w:val="0"/>
      <w:marRight w:val="0"/>
      <w:marTop w:val="0"/>
      <w:marBottom w:val="0"/>
      <w:divBdr>
        <w:top w:val="none" w:sz="0" w:space="0" w:color="auto"/>
        <w:left w:val="none" w:sz="0" w:space="0" w:color="auto"/>
        <w:bottom w:val="none" w:sz="0" w:space="0" w:color="auto"/>
        <w:right w:val="none" w:sz="0" w:space="0" w:color="auto"/>
      </w:divBdr>
    </w:div>
    <w:div w:id="1518349148">
      <w:bodyDiv w:val="1"/>
      <w:marLeft w:val="0"/>
      <w:marRight w:val="0"/>
      <w:marTop w:val="0"/>
      <w:marBottom w:val="0"/>
      <w:divBdr>
        <w:top w:val="none" w:sz="0" w:space="0" w:color="auto"/>
        <w:left w:val="none" w:sz="0" w:space="0" w:color="auto"/>
        <w:bottom w:val="none" w:sz="0" w:space="0" w:color="auto"/>
        <w:right w:val="none" w:sz="0" w:space="0" w:color="auto"/>
      </w:divBdr>
    </w:div>
    <w:div w:id="1530147602">
      <w:bodyDiv w:val="1"/>
      <w:marLeft w:val="0"/>
      <w:marRight w:val="0"/>
      <w:marTop w:val="0"/>
      <w:marBottom w:val="0"/>
      <w:divBdr>
        <w:top w:val="none" w:sz="0" w:space="0" w:color="auto"/>
        <w:left w:val="none" w:sz="0" w:space="0" w:color="auto"/>
        <w:bottom w:val="none" w:sz="0" w:space="0" w:color="auto"/>
        <w:right w:val="none" w:sz="0" w:space="0" w:color="auto"/>
      </w:divBdr>
    </w:div>
    <w:div w:id="1599216322">
      <w:bodyDiv w:val="1"/>
      <w:marLeft w:val="0"/>
      <w:marRight w:val="0"/>
      <w:marTop w:val="0"/>
      <w:marBottom w:val="0"/>
      <w:divBdr>
        <w:top w:val="none" w:sz="0" w:space="0" w:color="auto"/>
        <w:left w:val="none" w:sz="0" w:space="0" w:color="auto"/>
        <w:bottom w:val="none" w:sz="0" w:space="0" w:color="auto"/>
        <w:right w:val="none" w:sz="0" w:space="0" w:color="auto"/>
      </w:divBdr>
    </w:div>
    <w:div w:id="1675650332">
      <w:bodyDiv w:val="1"/>
      <w:marLeft w:val="0"/>
      <w:marRight w:val="0"/>
      <w:marTop w:val="0"/>
      <w:marBottom w:val="0"/>
      <w:divBdr>
        <w:top w:val="none" w:sz="0" w:space="0" w:color="auto"/>
        <w:left w:val="none" w:sz="0" w:space="0" w:color="auto"/>
        <w:bottom w:val="none" w:sz="0" w:space="0" w:color="auto"/>
        <w:right w:val="none" w:sz="0" w:space="0" w:color="auto"/>
      </w:divBdr>
    </w:div>
    <w:div w:id="1718971619">
      <w:bodyDiv w:val="1"/>
      <w:marLeft w:val="0"/>
      <w:marRight w:val="0"/>
      <w:marTop w:val="0"/>
      <w:marBottom w:val="0"/>
      <w:divBdr>
        <w:top w:val="none" w:sz="0" w:space="0" w:color="auto"/>
        <w:left w:val="none" w:sz="0" w:space="0" w:color="auto"/>
        <w:bottom w:val="none" w:sz="0" w:space="0" w:color="auto"/>
        <w:right w:val="none" w:sz="0" w:space="0" w:color="auto"/>
      </w:divBdr>
    </w:div>
    <w:div w:id="1730807713">
      <w:bodyDiv w:val="1"/>
      <w:marLeft w:val="0"/>
      <w:marRight w:val="0"/>
      <w:marTop w:val="0"/>
      <w:marBottom w:val="0"/>
      <w:divBdr>
        <w:top w:val="none" w:sz="0" w:space="0" w:color="auto"/>
        <w:left w:val="none" w:sz="0" w:space="0" w:color="auto"/>
        <w:bottom w:val="none" w:sz="0" w:space="0" w:color="auto"/>
        <w:right w:val="none" w:sz="0" w:space="0" w:color="auto"/>
      </w:divBdr>
    </w:div>
    <w:div w:id="1739134002">
      <w:bodyDiv w:val="1"/>
      <w:marLeft w:val="0"/>
      <w:marRight w:val="0"/>
      <w:marTop w:val="0"/>
      <w:marBottom w:val="0"/>
      <w:divBdr>
        <w:top w:val="none" w:sz="0" w:space="0" w:color="auto"/>
        <w:left w:val="none" w:sz="0" w:space="0" w:color="auto"/>
        <w:bottom w:val="none" w:sz="0" w:space="0" w:color="auto"/>
        <w:right w:val="none" w:sz="0" w:space="0" w:color="auto"/>
      </w:divBdr>
    </w:div>
    <w:div w:id="1761103843">
      <w:bodyDiv w:val="1"/>
      <w:marLeft w:val="0"/>
      <w:marRight w:val="0"/>
      <w:marTop w:val="0"/>
      <w:marBottom w:val="0"/>
      <w:divBdr>
        <w:top w:val="none" w:sz="0" w:space="0" w:color="auto"/>
        <w:left w:val="none" w:sz="0" w:space="0" w:color="auto"/>
        <w:bottom w:val="none" w:sz="0" w:space="0" w:color="auto"/>
        <w:right w:val="none" w:sz="0" w:space="0" w:color="auto"/>
      </w:divBdr>
    </w:div>
    <w:div w:id="1853369821">
      <w:bodyDiv w:val="1"/>
      <w:marLeft w:val="0"/>
      <w:marRight w:val="0"/>
      <w:marTop w:val="0"/>
      <w:marBottom w:val="0"/>
      <w:divBdr>
        <w:top w:val="none" w:sz="0" w:space="0" w:color="auto"/>
        <w:left w:val="none" w:sz="0" w:space="0" w:color="auto"/>
        <w:bottom w:val="none" w:sz="0" w:space="0" w:color="auto"/>
        <w:right w:val="none" w:sz="0" w:space="0" w:color="auto"/>
      </w:divBdr>
    </w:div>
    <w:div w:id="1903787666">
      <w:bodyDiv w:val="1"/>
      <w:marLeft w:val="0"/>
      <w:marRight w:val="0"/>
      <w:marTop w:val="0"/>
      <w:marBottom w:val="0"/>
      <w:divBdr>
        <w:top w:val="none" w:sz="0" w:space="0" w:color="auto"/>
        <w:left w:val="none" w:sz="0" w:space="0" w:color="auto"/>
        <w:bottom w:val="none" w:sz="0" w:space="0" w:color="auto"/>
        <w:right w:val="none" w:sz="0" w:space="0" w:color="auto"/>
      </w:divBdr>
    </w:div>
    <w:div w:id="1955407661">
      <w:bodyDiv w:val="1"/>
      <w:marLeft w:val="0"/>
      <w:marRight w:val="0"/>
      <w:marTop w:val="0"/>
      <w:marBottom w:val="0"/>
      <w:divBdr>
        <w:top w:val="none" w:sz="0" w:space="0" w:color="auto"/>
        <w:left w:val="none" w:sz="0" w:space="0" w:color="auto"/>
        <w:bottom w:val="none" w:sz="0" w:space="0" w:color="auto"/>
        <w:right w:val="none" w:sz="0" w:space="0" w:color="auto"/>
      </w:divBdr>
    </w:div>
    <w:div w:id="1977449019">
      <w:bodyDiv w:val="1"/>
      <w:marLeft w:val="0"/>
      <w:marRight w:val="0"/>
      <w:marTop w:val="0"/>
      <w:marBottom w:val="0"/>
      <w:divBdr>
        <w:top w:val="none" w:sz="0" w:space="0" w:color="auto"/>
        <w:left w:val="none" w:sz="0" w:space="0" w:color="auto"/>
        <w:bottom w:val="none" w:sz="0" w:space="0" w:color="auto"/>
        <w:right w:val="none" w:sz="0" w:space="0" w:color="auto"/>
      </w:divBdr>
    </w:div>
    <w:div w:id="2017076806">
      <w:bodyDiv w:val="1"/>
      <w:marLeft w:val="0"/>
      <w:marRight w:val="0"/>
      <w:marTop w:val="0"/>
      <w:marBottom w:val="0"/>
      <w:divBdr>
        <w:top w:val="none" w:sz="0" w:space="0" w:color="auto"/>
        <w:left w:val="none" w:sz="0" w:space="0" w:color="auto"/>
        <w:bottom w:val="none" w:sz="0" w:space="0" w:color="auto"/>
        <w:right w:val="none" w:sz="0" w:space="0" w:color="auto"/>
      </w:divBdr>
    </w:div>
    <w:div w:id="204585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38928;&#31639;&#31185;&#24037;&#20316;\&#38928;&#31639;&#31185;&#24037;&#20316;-&#32946;&#22025;\105&#24180;&#36039;&#26009;\&#21069;&#36914;&#31435;&#27861;&#38498;&#30456;&#38364;&#36039;&#26009;\1-2.105&#24180;&#24230;&#27770;&#35696;&#21450;&#38468;&#24118;&#27770;&#35696;&#36774;&#29702;&#24773;&#24418;\1050121-105&#24180;&#24230;&#32317;&#38928;&#31639;&#26696;&#27770;&#35696;&#21450;&#38468;&#24118;&#27770;&#35696;&#36774;&#29702;&#24773;&#24418;&#34920;.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5EBDC-6053-4987-93DE-D83820FAA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1050121-105年度總預算案決議及附帶決議辦理情形表.dot</Template>
  <TotalTime>800</TotalTime>
  <Pages>45</Pages>
  <Words>41243</Words>
  <Characters>2654</Characters>
  <Application>Microsoft Office Word</Application>
  <DocSecurity>0</DocSecurity>
  <Lines>22</Lines>
  <Paragraphs>87</Paragraphs>
  <ScaleCrop>false</ScaleCrop>
  <Company>CMT</Company>
  <LinksUpToDate>false</LinksUpToDate>
  <CharactersWithSpaces>43810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決議、附帶決議及注意事項</dc:title>
  <dc:creator>會計室蔡育嘉</dc:creator>
  <cp:lastModifiedBy> </cp:lastModifiedBy>
  <cp:revision>39</cp:revision>
  <cp:lastPrinted>2025-12-29T00:30:00Z</cp:lastPrinted>
  <dcterms:created xsi:type="dcterms:W3CDTF">2025-08-06T05:37:00Z</dcterms:created>
  <dcterms:modified xsi:type="dcterms:W3CDTF">2026-09-04T00:33:00Z</dcterms:modified>
</cp:coreProperties>
</file>