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7EE" w:rsidRPr="00412F21" w:rsidRDefault="00274757" w:rsidP="0012273F">
      <w:pPr>
        <w:pStyle w:val="aff4"/>
      </w:pPr>
      <w:bookmarkStart w:id="0" w:name="_Toc38875739"/>
      <w:r w:rsidRPr="00412F21">
        <w:t>貳</w:t>
      </w:r>
      <w:r w:rsidRPr="00412F21">
        <w:rPr>
          <w:szCs w:val="32"/>
        </w:rPr>
        <w:t>、</w:t>
      </w:r>
      <w:r w:rsidRPr="00412F21">
        <w:t>病歷審查原則</w:t>
      </w:r>
      <w:bookmarkEnd w:id="0"/>
    </w:p>
    <w:p w:rsidR="000257EE" w:rsidRPr="00412F21" w:rsidRDefault="00274757">
      <w:pPr>
        <w:pStyle w:val="a5"/>
        <w:spacing w:line="600" w:lineRule="exact"/>
        <w:ind w:left="849" w:hanging="568"/>
      </w:pPr>
      <w:r w:rsidRPr="00412F21">
        <w:rPr>
          <w:rFonts w:ascii="標楷體" w:eastAsia="標楷體" w:hAnsi="標楷體"/>
          <w:sz w:val="28"/>
          <w:szCs w:val="28"/>
        </w:rPr>
        <w:t>一、送審之醫療費用案件，檢送相關病歷複製本</w:t>
      </w:r>
      <w:proofErr w:type="gramStart"/>
      <w:r w:rsidRPr="00412F21">
        <w:rPr>
          <w:rFonts w:ascii="標楷體" w:eastAsia="標楷體" w:hAnsi="標楷體"/>
          <w:sz w:val="28"/>
          <w:szCs w:val="28"/>
        </w:rPr>
        <w:t>之</w:t>
      </w:r>
      <w:proofErr w:type="gramEnd"/>
      <w:r w:rsidRPr="00412F21">
        <w:rPr>
          <w:rFonts w:ascii="標楷體" w:eastAsia="標楷體" w:hAnsi="標楷體"/>
          <w:sz w:val="28"/>
          <w:szCs w:val="28"/>
        </w:rPr>
        <w:t>審查注意事項如下：(100/11/1)</w:t>
      </w:r>
    </w:p>
    <w:p w:rsidR="000257EE" w:rsidRPr="00412F21" w:rsidRDefault="00274757">
      <w:pPr>
        <w:pStyle w:val="a5"/>
        <w:spacing w:line="600" w:lineRule="exact"/>
        <w:ind w:firstLine="280"/>
      </w:pPr>
      <w:r w:rsidRPr="00412F21">
        <w:rPr>
          <w:rFonts w:ascii="標楷體" w:eastAsia="標楷體" w:hAnsi="標楷體"/>
          <w:sz w:val="28"/>
          <w:szCs w:val="28"/>
        </w:rPr>
        <w:t>(</w:t>
      </w:r>
      <w:proofErr w:type="gramStart"/>
      <w:r w:rsidRPr="00412F21">
        <w:rPr>
          <w:rFonts w:ascii="標楷體" w:eastAsia="標楷體" w:hAnsi="標楷體"/>
          <w:sz w:val="28"/>
          <w:szCs w:val="28"/>
        </w:rPr>
        <w:t>一</w:t>
      </w:r>
      <w:proofErr w:type="gramEnd"/>
      <w:r w:rsidRPr="00412F21">
        <w:rPr>
          <w:rFonts w:ascii="標楷體" w:eastAsia="標楷體" w:hAnsi="標楷體"/>
          <w:sz w:val="28"/>
          <w:szCs w:val="28"/>
        </w:rPr>
        <w:t>)病歷記載內容：</w:t>
      </w:r>
    </w:p>
    <w:p w:rsidR="000257EE" w:rsidRPr="00412F21" w:rsidRDefault="00274757" w:rsidP="009466D7">
      <w:pPr>
        <w:numPr>
          <w:ilvl w:val="0"/>
          <w:numId w:val="3"/>
        </w:numPr>
        <w:tabs>
          <w:tab w:val="left" w:pos="-447"/>
        </w:tabs>
        <w:snapToGrid w:val="0"/>
        <w:spacing w:line="600" w:lineRule="exact"/>
        <w:ind w:left="993" w:hanging="284"/>
        <w:jc w:val="both"/>
        <w:rPr>
          <w:rFonts w:ascii="標楷體" w:eastAsia="標楷體" w:hAnsi="標楷體"/>
          <w:sz w:val="28"/>
          <w:szCs w:val="28"/>
        </w:rPr>
      </w:pPr>
      <w:r w:rsidRPr="00412F21">
        <w:rPr>
          <w:rFonts w:ascii="標楷體" w:eastAsia="標楷體" w:hAnsi="標楷體"/>
          <w:sz w:val="28"/>
          <w:szCs w:val="28"/>
        </w:rPr>
        <w:t>病歷（得以中文或英文記載）書寫應清晰詳實完整。送審之病歷資料，若經兩位審查醫藥專家會審，仍無法辨識者，由醫療院所事先選擇提供補充說明或逕行核</w:t>
      </w:r>
      <w:proofErr w:type="gramStart"/>
      <w:r w:rsidRPr="00412F21">
        <w:rPr>
          <w:rFonts w:ascii="標楷體" w:eastAsia="標楷體" w:hAnsi="標楷體"/>
          <w:sz w:val="28"/>
          <w:szCs w:val="28"/>
        </w:rPr>
        <w:t>刪</w:t>
      </w:r>
      <w:proofErr w:type="gramEnd"/>
      <w:r w:rsidRPr="00412F21">
        <w:rPr>
          <w:rFonts w:ascii="標楷體" w:eastAsia="標楷體" w:hAnsi="標楷體"/>
          <w:sz w:val="28"/>
          <w:szCs w:val="28"/>
        </w:rPr>
        <w:t>。(100/11/</w:t>
      </w:r>
      <w:proofErr w:type="gramStart"/>
      <w:r w:rsidRPr="00412F21">
        <w:rPr>
          <w:rFonts w:ascii="標楷體" w:eastAsia="標楷體" w:hAnsi="標楷體"/>
          <w:sz w:val="28"/>
          <w:szCs w:val="28"/>
        </w:rPr>
        <w:t>1)(</w:t>
      </w:r>
      <w:proofErr w:type="gramEnd"/>
      <w:r w:rsidRPr="00412F21">
        <w:rPr>
          <w:rFonts w:ascii="標楷體" w:eastAsia="標楷體" w:hAnsi="標楷體"/>
          <w:sz w:val="28"/>
          <w:szCs w:val="28"/>
        </w:rPr>
        <w:t>102/3/1)</w:t>
      </w:r>
    </w:p>
    <w:p w:rsidR="000257EE" w:rsidRPr="00412F21" w:rsidRDefault="00274757" w:rsidP="009466D7">
      <w:pPr>
        <w:numPr>
          <w:ilvl w:val="0"/>
          <w:numId w:val="3"/>
        </w:numPr>
        <w:tabs>
          <w:tab w:val="left" w:pos="-447"/>
        </w:tabs>
        <w:snapToGrid w:val="0"/>
        <w:spacing w:line="600" w:lineRule="exact"/>
        <w:ind w:left="993" w:hanging="284"/>
        <w:jc w:val="both"/>
        <w:rPr>
          <w:rFonts w:ascii="標楷體" w:eastAsia="標楷體" w:hAnsi="標楷體"/>
          <w:sz w:val="28"/>
          <w:szCs w:val="28"/>
        </w:rPr>
      </w:pPr>
      <w:r w:rsidRPr="00412F21">
        <w:rPr>
          <w:rFonts w:ascii="標楷體" w:eastAsia="標楷體" w:hAnsi="標楷體"/>
          <w:sz w:val="28"/>
          <w:szCs w:val="28"/>
        </w:rPr>
        <w:t>病歷記載內容應依醫師法第12條規定辦理，病歷應有首頁及內容。首頁填寫病患基本資料(病人姓名、出生年、月、日、性別及住址等基本資料)；內容應填寫就診日期、病患主訴、檢查發現、醫師診斷或病名、治療處置或用藥及其他應記載事項。牙科治療部位、軟、硬</w:t>
      </w:r>
      <w:proofErr w:type="gramStart"/>
      <w:r w:rsidRPr="00412F21">
        <w:rPr>
          <w:rFonts w:ascii="標楷體" w:eastAsia="標楷體" w:hAnsi="標楷體"/>
          <w:sz w:val="28"/>
          <w:szCs w:val="28"/>
        </w:rPr>
        <w:t>組織均應載</w:t>
      </w:r>
      <w:proofErr w:type="gramEnd"/>
      <w:r w:rsidRPr="00412F21">
        <w:rPr>
          <w:rFonts w:ascii="標楷體" w:eastAsia="標楷體" w:hAnsi="標楷體"/>
          <w:sz w:val="28"/>
          <w:szCs w:val="28"/>
        </w:rPr>
        <w:t>明。(100/11/1)</w:t>
      </w:r>
    </w:p>
    <w:p w:rsidR="000257EE" w:rsidRPr="00412F21" w:rsidRDefault="00274757">
      <w:pPr>
        <w:pStyle w:val="a5"/>
        <w:spacing w:line="600" w:lineRule="exact"/>
        <w:ind w:firstLine="280"/>
      </w:pPr>
      <w:r w:rsidRPr="00412F21">
        <w:rPr>
          <w:rFonts w:ascii="標楷體" w:eastAsia="標楷體" w:hAnsi="標楷體"/>
          <w:sz w:val="28"/>
          <w:szCs w:val="28"/>
        </w:rPr>
        <w:t>(二)病歷之增刪修正：</w:t>
      </w:r>
    </w:p>
    <w:p w:rsidR="000257EE" w:rsidRPr="00412F21" w:rsidRDefault="00274757" w:rsidP="004F616C">
      <w:pPr>
        <w:numPr>
          <w:ilvl w:val="0"/>
          <w:numId w:val="4"/>
        </w:numPr>
        <w:snapToGrid w:val="0"/>
        <w:spacing w:line="600" w:lineRule="exact"/>
        <w:ind w:left="993" w:hanging="284"/>
        <w:jc w:val="both"/>
      </w:pPr>
      <w:r w:rsidRPr="00412F21">
        <w:rPr>
          <w:rFonts w:ascii="標楷體" w:eastAsia="標楷體" w:hAnsi="標楷體"/>
          <w:sz w:val="28"/>
          <w:szCs w:val="28"/>
        </w:rPr>
        <w:t>病歷、處方等若有增刪修正時，應依醫療法第六十八條規定辦理。(100/11/1)</w:t>
      </w:r>
    </w:p>
    <w:p w:rsidR="000257EE" w:rsidRPr="00412F21" w:rsidRDefault="00274757">
      <w:pPr>
        <w:pStyle w:val="a5"/>
        <w:spacing w:line="600" w:lineRule="exact"/>
        <w:ind w:firstLine="280"/>
      </w:pPr>
      <w:r w:rsidRPr="00412F21">
        <w:rPr>
          <w:rFonts w:ascii="標楷體" w:eastAsia="標楷體" w:hAnsi="標楷體"/>
          <w:sz w:val="28"/>
          <w:szCs w:val="28"/>
        </w:rPr>
        <w:t>(三)病歷審查處理原則：</w:t>
      </w:r>
    </w:p>
    <w:p w:rsidR="000257EE" w:rsidRPr="00412F21" w:rsidRDefault="00274757" w:rsidP="009466D7">
      <w:pPr>
        <w:snapToGrid w:val="0"/>
        <w:spacing w:line="600" w:lineRule="exact"/>
        <w:ind w:left="993" w:hanging="283"/>
        <w:jc w:val="both"/>
        <w:rPr>
          <w:rFonts w:ascii="標楷體" w:eastAsia="標楷體" w:hAnsi="標楷體"/>
          <w:sz w:val="28"/>
          <w:szCs w:val="28"/>
        </w:rPr>
      </w:pPr>
      <w:r w:rsidRPr="00412F21">
        <w:rPr>
          <w:rFonts w:ascii="標楷體" w:eastAsia="標楷體" w:hAnsi="標楷體"/>
          <w:sz w:val="28"/>
          <w:szCs w:val="28"/>
        </w:rPr>
        <w:t>1.因病歷記載因素而核減，應視其內容缺失不同，予以核減除診察費外之缺失相關醫療費用。(100/11/1)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w:t>
      </w:r>
    </w:p>
    <w:p w:rsidR="000257EE" w:rsidRPr="00412F21" w:rsidRDefault="00274757">
      <w:pPr>
        <w:snapToGrid w:val="0"/>
        <w:spacing w:line="600" w:lineRule="exact"/>
        <w:ind w:left="1200" w:hanging="490"/>
        <w:jc w:val="both"/>
      </w:pPr>
      <w:r w:rsidRPr="00412F21">
        <w:rPr>
          <w:rFonts w:ascii="標楷體" w:eastAsia="標楷體" w:hAnsi="標楷體"/>
          <w:sz w:val="28"/>
          <w:szCs w:val="28"/>
        </w:rPr>
        <w:t>(1)中醫傷科應敘明理</w:t>
      </w:r>
      <w:proofErr w:type="gramStart"/>
      <w:r w:rsidRPr="00412F21">
        <w:rPr>
          <w:rFonts w:ascii="標楷體" w:eastAsia="標楷體" w:hAnsi="標楷體"/>
          <w:sz w:val="28"/>
          <w:szCs w:val="28"/>
        </w:rPr>
        <w:t>筋</w:t>
      </w:r>
      <w:proofErr w:type="gramEnd"/>
      <w:r w:rsidRPr="00412F21">
        <w:rPr>
          <w:rFonts w:ascii="標楷體" w:eastAsia="標楷體" w:hAnsi="標楷體"/>
          <w:sz w:val="28"/>
          <w:szCs w:val="28"/>
        </w:rPr>
        <w:t>推拿手法</w:t>
      </w:r>
      <w:r w:rsidRPr="00412F21">
        <w:rPr>
          <w:rFonts w:ascii="標楷體" w:eastAsia="標楷體" w:hAnsi="標楷體"/>
          <w:spacing w:val="-2"/>
          <w:sz w:val="28"/>
          <w:szCs w:val="28"/>
        </w:rPr>
        <w:t>或傷科處置內容</w:t>
      </w:r>
      <w:r w:rsidR="005F2880" w:rsidRPr="00412F21">
        <w:rPr>
          <w:rFonts w:ascii="標楷體" w:eastAsia="標楷體" w:hAnsi="標楷體"/>
          <w:sz w:val="28"/>
          <w:szCs w:val="28"/>
        </w:rPr>
        <w:t>，</w:t>
      </w:r>
      <w:r w:rsidRPr="00412F21">
        <w:rPr>
          <w:rFonts w:ascii="標楷體" w:eastAsia="標楷體" w:hAnsi="標楷體"/>
          <w:sz w:val="28"/>
          <w:szCs w:val="28"/>
        </w:rPr>
        <w:t>針灸應詳細註明穴位</w:t>
      </w:r>
      <w:r w:rsidRPr="00412F21">
        <w:rPr>
          <w:rFonts w:ascii="標楷體" w:eastAsia="標楷體" w:hAnsi="標楷體"/>
          <w:spacing w:val="-2"/>
          <w:sz w:val="28"/>
          <w:szCs w:val="28"/>
        </w:rPr>
        <w:t>（區、帶、點、線）</w:t>
      </w:r>
      <w:r w:rsidRPr="00412F21">
        <w:rPr>
          <w:rFonts w:ascii="標楷體" w:eastAsia="標楷體" w:hAnsi="標楷體"/>
          <w:sz w:val="28"/>
          <w:szCs w:val="28"/>
        </w:rPr>
        <w:t>，如未依規定</w:t>
      </w:r>
      <w:proofErr w:type="gramStart"/>
      <w:r w:rsidRPr="00412F21">
        <w:rPr>
          <w:rFonts w:ascii="標楷體" w:eastAsia="標楷體" w:hAnsi="標楷體"/>
          <w:sz w:val="28"/>
          <w:szCs w:val="28"/>
        </w:rPr>
        <w:t>載明者</w:t>
      </w:r>
      <w:proofErr w:type="gramEnd"/>
      <w:r w:rsidRPr="00412F21">
        <w:rPr>
          <w:rFonts w:ascii="標楷體" w:eastAsia="標楷體" w:hAnsi="標楷體"/>
          <w:sz w:val="28"/>
          <w:szCs w:val="28"/>
        </w:rPr>
        <w:t>，</w:t>
      </w:r>
      <w:proofErr w:type="gramStart"/>
      <w:r w:rsidRPr="00412F21">
        <w:rPr>
          <w:rFonts w:ascii="標楷體" w:eastAsia="標楷體" w:hAnsi="標楷體"/>
          <w:sz w:val="28"/>
          <w:szCs w:val="28"/>
        </w:rPr>
        <w:t>應核扣診察</w:t>
      </w:r>
      <w:proofErr w:type="gramEnd"/>
      <w:r w:rsidRPr="00412F21">
        <w:rPr>
          <w:rFonts w:ascii="標楷體" w:eastAsia="標楷體" w:hAnsi="標楷體"/>
          <w:sz w:val="28"/>
          <w:szCs w:val="28"/>
        </w:rPr>
        <w:t>費；如針灸或傷科處置不當或異常之案件</w:t>
      </w:r>
      <w:proofErr w:type="gramStart"/>
      <w:r w:rsidRPr="00412F21">
        <w:rPr>
          <w:rFonts w:ascii="標楷體" w:eastAsia="標楷體" w:hAnsi="標楷體"/>
          <w:sz w:val="28"/>
          <w:szCs w:val="28"/>
        </w:rPr>
        <w:t>應核扣處置</w:t>
      </w:r>
      <w:proofErr w:type="gramEnd"/>
      <w:r w:rsidRPr="00412F21">
        <w:rPr>
          <w:rFonts w:ascii="標楷體" w:eastAsia="標楷體" w:hAnsi="標楷體"/>
          <w:sz w:val="28"/>
          <w:szCs w:val="28"/>
        </w:rPr>
        <w:t>費。(101/5/1) (102/3/</w:t>
      </w:r>
      <w:proofErr w:type="gramStart"/>
      <w:r w:rsidRPr="00412F21">
        <w:rPr>
          <w:rFonts w:ascii="標楷體" w:eastAsia="標楷體" w:hAnsi="標楷體"/>
          <w:sz w:val="28"/>
          <w:szCs w:val="28"/>
        </w:rPr>
        <w:t>1)</w:t>
      </w:r>
      <w:r w:rsidR="005F2880" w:rsidRPr="00412F21">
        <w:rPr>
          <w:rFonts w:ascii="標楷體" w:eastAsia="標楷體" w:hAnsi="標楷體"/>
          <w:sz w:val="28"/>
          <w:szCs w:val="28"/>
        </w:rPr>
        <w:t>(</w:t>
      </w:r>
      <w:proofErr w:type="gramEnd"/>
      <w:r w:rsidR="005F2880" w:rsidRPr="00412F21">
        <w:rPr>
          <w:rFonts w:ascii="標楷體" w:eastAsia="標楷體" w:hAnsi="標楷體"/>
          <w:sz w:val="28"/>
          <w:szCs w:val="28"/>
        </w:rPr>
        <w:t>10</w:t>
      </w:r>
      <w:r w:rsidR="005F2880" w:rsidRPr="00412F21">
        <w:rPr>
          <w:rFonts w:ascii="標楷體" w:eastAsia="標楷體" w:hAnsi="標楷體" w:hint="eastAsia"/>
          <w:sz w:val="28"/>
          <w:szCs w:val="28"/>
        </w:rPr>
        <w:t>6</w:t>
      </w:r>
      <w:r w:rsidR="005F2880" w:rsidRPr="00412F21">
        <w:rPr>
          <w:rFonts w:ascii="標楷體" w:eastAsia="標楷體" w:hAnsi="標楷體"/>
          <w:sz w:val="28"/>
          <w:szCs w:val="28"/>
        </w:rPr>
        <w:t>/</w:t>
      </w:r>
      <w:r w:rsidR="00AE6E73" w:rsidRPr="00412F21">
        <w:rPr>
          <w:rFonts w:ascii="標楷體" w:eastAsia="標楷體" w:hAnsi="標楷體" w:hint="eastAsia"/>
          <w:sz w:val="28"/>
          <w:szCs w:val="28"/>
        </w:rPr>
        <w:t>6</w:t>
      </w:r>
      <w:r w:rsidR="005F2880" w:rsidRPr="00412F21">
        <w:rPr>
          <w:rFonts w:ascii="標楷體" w:eastAsia="標楷體" w:hAnsi="標楷體"/>
          <w:sz w:val="28"/>
          <w:szCs w:val="28"/>
        </w:rPr>
        <w:t>/1)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lastRenderedPageBreak/>
        <w:t>(2)</w:t>
      </w:r>
      <w:r w:rsidR="00380767">
        <w:rPr>
          <w:rFonts w:ascii="標楷體" w:eastAsia="標楷體" w:hAnsi="標楷體" w:hint="eastAsia"/>
          <w:sz w:val="28"/>
          <w:szCs w:val="28"/>
        </w:rPr>
        <w:t>刪除</w:t>
      </w:r>
      <w:r w:rsidR="00A0387C" w:rsidRPr="00A0387C">
        <w:rPr>
          <w:rFonts w:ascii="標楷體" w:eastAsia="標楷體" w:hAnsi="標楷體"/>
          <w:sz w:val="28"/>
          <w:szCs w:val="28"/>
        </w:rPr>
        <w:t>(107/8/1)</w:t>
      </w:r>
      <w:r w:rsidR="00380767">
        <w:rPr>
          <w:rFonts w:ascii="標楷體" w:eastAsia="標楷體" w:hAnsi="標楷體" w:hint="eastAsia"/>
          <w:sz w:val="28"/>
          <w:szCs w:val="28"/>
        </w:rPr>
        <w:t>(109/3/1)</w:t>
      </w:r>
    </w:p>
    <w:p w:rsidR="000257EE" w:rsidRPr="00412F21" w:rsidRDefault="00274757">
      <w:pPr>
        <w:pStyle w:val="a5"/>
        <w:spacing w:line="600" w:lineRule="exact"/>
        <w:ind w:firstLine="280"/>
        <w:rPr>
          <w:rFonts w:ascii="標楷體" w:eastAsia="標楷體" w:hAnsi="標楷體"/>
          <w:sz w:val="28"/>
          <w:szCs w:val="28"/>
        </w:rPr>
      </w:pPr>
      <w:r w:rsidRPr="00412F21">
        <w:rPr>
          <w:rFonts w:ascii="標楷體" w:eastAsia="標楷體" w:hAnsi="標楷體"/>
          <w:sz w:val="28"/>
          <w:szCs w:val="28"/>
        </w:rPr>
        <w:t xml:space="preserve"> (四)送審檢送資料：</w:t>
      </w:r>
    </w:p>
    <w:p w:rsidR="000257EE" w:rsidRPr="00412F21" w:rsidRDefault="00274757" w:rsidP="009466D7">
      <w:pPr>
        <w:snapToGrid w:val="0"/>
        <w:spacing w:line="600" w:lineRule="exact"/>
        <w:ind w:left="993" w:hanging="283"/>
        <w:jc w:val="both"/>
        <w:rPr>
          <w:rFonts w:ascii="標楷體" w:eastAsia="標楷體" w:hAnsi="標楷體"/>
          <w:sz w:val="28"/>
          <w:szCs w:val="28"/>
        </w:rPr>
      </w:pPr>
      <w:r w:rsidRPr="00412F21">
        <w:rPr>
          <w:rFonts w:ascii="標楷體" w:eastAsia="標楷體" w:hAnsi="標楷體"/>
          <w:sz w:val="28"/>
          <w:szCs w:val="28"/>
        </w:rPr>
        <w:t>1.以電腦製作病歷時，應將電腦儲存之病歷資料逐日、逐筆列印黏貼於病歷紙上，並由診治醫師簽名或蓋章。如依主管機關公告之「醫療機構電子病歷製作及管理辦法」規定，以電子病歷送審者，依該規定辦理。(100/11/</w:t>
      </w:r>
      <w:proofErr w:type="gramStart"/>
      <w:r w:rsidRPr="00412F21">
        <w:rPr>
          <w:rFonts w:ascii="標楷體" w:eastAsia="標楷體" w:hAnsi="標楷體"/>
          <w:sz w:val="28"/>
          <w:szCs w:val="28"/>
        </w:rPr>
        <w:t>1)(</w:t>
      </w:r>
      <w:proofErr w:type="gramEnd"/>
      <w:r w:rsidRPr="00412F21">
        <w:rPr>
          <w:rFonts w:ascii="標楷體" w:eastAsia="標楷體" w:hAnsi="標楷體"/>
          <w:sz w:val="28"/>
          <w:szCs w:val="28"/>
        </w:rPr>
        <w:t>102/8/1)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2.『檢</w:t>
      </w:r>
      <w:proofErr w:type="gramStart"/>
      <w:r w:rsidRPr="00412F21">
        <w:rPr>
          <w:rFonts w:ascii="標楷體" w:eastAsia="標楷體" w:hAnsi="標楷體"/>
          <w:sz w:val="28"/>
          <w:szCs w:val="28"/>
        </w:rPr>
        <w:t>送抽審</w:t>
      </w:r>
      <w:proofErr w:type="gramEnd"/>
      <w:r w:rsidRPr="00412F21">
        <w:rPr>
          <w:rFonts w:ascii="標楷體" w:eastAsia="標楷體" w:hAnsi="標楷體"/>
          <w:sz w:val="28"/>
          <w:szCs w:val="28"/>
        </w:rPr>
        <w:t>病歷複製本，應與病歷正本相符</w:t>
      </w:r>
      <w:r w:rsidR="00867E61" w:rsidRPr="005106E5">
        <w:rPr>
          <w:rFonts w:ascii="Times New Roman" w:eastAsia="標楷體" w:hAnsi="Times New Roman" w:hint="eastAsia"/>
          <w:sz w:val="28"/>
          <w:szCs w:val="28"/>
        </w:rPr>
        <w:t>，</w:t>
      </w:r>
      <w:bookmarkStart w:id="1" w:name="_GoBack"/>
      <w:proofErr w:type="gramStart"/>
      <w:r w:rsidR="00867E61" w:rsidRPr="00867E61">
        <w:rPr>
          <w:rFonts w:ascii="Times New Roman" w:eastAsia="標楷體" w:hAnsi="Times New Roman" w:hint="eastAsia"/>
          <w:color w:val="000000" w:themeColor="text1"/>
          <w:sz w:val="28"/>
          <w:szCs w:val="28"/>
        </w:rPr>
        <w:t>另院所</w:t>
      </w:r>
      <w:proofErr w:type="gramEnd"/>
      <w:r w:rsidR="00867E61" w:rsidRPr="00867E61">
        <w:rPr>
          <w:rFonts w:ascii="Times New Roman" w:eastAsia="標楷體" w:hAnsi="Times New Roman" w:hint="eastAsia"/>
          <w:color w:val="000000" w:themeColor="text1"/>
          <w:sz w:val="28"/>
          <w:szCs w:val="28"/>
        </w:rPr>
        <w:t>執行檢</w:t>
      </w:r>
      <w:r w:rsidR="00867E61" w:rsidRPr="00867E61">
        <w:rPr>
          <w:rFonts w:ascii="Times New Roman" w:eastAsia="標楷體" w:hAnsi="Times New Roman" w:hint="eastAsia"/>
          <w:color w:val="000000" w:themeColor="text1"/>
          <w:sz w:val="28"/>
          <w:szCs w:val="28"/>
        </w:rPr>
        <w:t>(</w:t>
      </w:r>
      <w:r w:rsidR="00867E61" w:rsidRPr="00867E61">
        <w:rPr>
          <w:rFonts w:ascii="Times New Roman" w:eastAsia="標楷體" w:hAnsi="Times New Roman" w:hint="eastAsia"/>
          <w:color w:val="000000" w:themeColor="text1"/>
          <w:sz w:val="28"/>
          <w:szCs w:val="28"/>
        </w:rPr>
        <w:t>查</w:t>
      </w:r>
      <w:r w:rsidR="00867E61" w:rsidRPr="00867E61">
        <w:rPr>
          <w:rFonts w:ascii="Times New Roman" w:eastAsia="標楷體" w:hAnsi="Times New Roman" w:hint="eastAsia"/>
          <w:color w:val="000000" w:themeColor="text1"/>
          <w:sz w:val="28"/>
          <w:szCs w:val="28"/>
        </w:rPr>
        <w:t>)</w:t>
      </w:r>
      <w:r w:rsidR="00867E61" w:rsidRPr="00867E61">
        <w:rPr>
          <w:rFonts w:ascii="Times New Roman" w:eastAsia="標楷體" w:hAnsi="Times New Roman" w:hint="eastAsia"/>
          <w:color w:val="000000" w:themeColor="text1"/>
          <w:sz w:val="28"/>
          <w:szCs w:val="28"/>
        </w:rPr>
        <w:t>驗項目，應檢附正式檢</w:t>
      </w:r>
      <w:r w:rsidR="00867E61" w:rsidRPr="00867E61">
        <w:rPr>
          <w:rFonts w:ascii="Times New Roman" w:eastAsia="標楷體" w:hAnsi="Times New Roman" w:hint="eastAsia"/>
          <w:color w:val="000000" w:themeColor="text1"/>
          <w:sz w:val="28"/>
          <w:szCs w:val="28"/>
        </w:rPr>
        <w:t>(</w:t>
      </w:r>
      <w:r w:rsidR="00867E61" w:rsidRPr="00867E61">
        <w:rPr>
          <w:rFonts w:ascii="Times New Roman" w:eastAsia="標楷體" w:hAnsi="Times New Roman" w:hint="eastAsia"/>
          <w:color w:val="000000" w:themeColor="text1"/>
          <w:sz w:val="28"/>
          <w:szCs w:val="28"/>
        </w:rPr>
        <w:t>查</w:t>
      </w:r>
      <w:r w:rsidR="00867E61" w:rsidRPr="00867E61">
        <w:rPr>
          <w:rFonts w:ascii="Times New Roman" w:eastAsia="標楷體" w:hAnsi="Times New Roman" w:hint="eastAsia"/>
          <w:color w:val="000000" w:themeColor="text1"/>
          <w:sz w:val="28"/>
          <w:szCs w:val="28"/>
        </w:rPr>
        <w:t>)</w:t>
      </w:r>
      <w:r w:rsidR="00867E61" w:rsidRPr="00867E61">
        <w:rPr>
          <w:rFonts w:ascii="Times New Roman" w:eastAsia="標楷體" w:hAnsi="Times New Roman" w:hint="eastAsia"/>
          <w:color w:val="000000" w:themeColor="text1"/>
          <w:sz w:val="28"/>
          <w:szCs w:val="28"/>
        </w:rPr>
        <w:t>驗報告或影本，</w:t>
      </w:r>
      <w:proofErr w:type="gramStart"/>
      <w:r w:rsidR="00867E61" w:rsidRPr="00867E61">
        <w:rPr>
          <w:rFonts w:ascii="Times New Roman" w:eastAsia="標楷體" w:hAnsi="Times New Roman" w:hint="eastAsia"/>
          <w:color w:val="000000" w:themeColor="text1"/>
          <w:sz w:val="28"/>
          <w:szCs w:val="28"/>
        </w:rPr>
        <w:t>若該檢</w:t>
      </w:r>
      <w:proofErr w:type="gramEnd"/>
      <w:r w:rsidR="00867E61" w:rsidRPr="00867E61">
        <w:rPr>
          <w:rFonts w:ascii="Times New Roman" w:eastAsia="標楷體" w:hAnsi="Times New Roman" w:hint="eastAsia"/>
          <w:color w:val="000000" w:themeColor="text1"/>
          <w:sz w:val="28"/>
          <w:szCs w:val="28"/>
        </w:rPr>
        <w:t>(</w:t>
      </w:r>
      <w:r w:rsidR="00867E61" w:rsidRPr="00867E61">
        <w:rPr>
          <w:rFonts w:ascii="Times New Roman" w:eastAsia="標楷體" w:hAnsi="Times New Roman" w:hint="eastAsia"/>
          <w:color w:val="000000" w:themeColor="text1"/>
          <w:sz w:val="28"/>
          <w:szCs w:val="28"/>
        </w:rPr>
        <w:t>查</w:t>
      </w:r>
      <w:r w:rsidR="00867E61" w:rsidRPr="00867E61">
        <w:rPr>
          <w:rFonts w:ascii="Times New Roman" w:eastAsia="標楷體" w:hAnsi="Times New Roman" w:hint="eastAsia"/>
          <w:color w:val="000000" w:themeColor="text1"/>
          <w:sz w:val="28"/>
          <w:szCs w:val="28"/>
        </w:rPr>
        <w:t>)</w:t>
      </w:r>
      <w:r w:rsidR="00867E61" w:rsidRPr="00867E61">
        <w:rPr>
          <w:rFonts w:ascii="Times New Roman" w:eastAsia="標楷體" w:hAnsi="Times New Roman" w:hint="eastAsia"/>
          <w:color w:val="000000" w:themeColor="text1"/>
          <w:sz w:val="28"/>
          <w:szCs w:val="28"/>
        </w:rPr>
        <w:t>驗項目依臨床情況無法提供</w:t>
      </w:r>
      <w:r w:rsidR="00867E61" w:rsidRPr="00867E61">
        <w:rPr>
          <w:rFonts w:ascii="Times New Roman" w:eastAsia="標楷體" w:hAnsi="Times New Roman"/>
          <w:color w:val="000000" w:themeColor="text1"/>
          <w:sz w:val="28"/>
          <w:szCs w:val="28"/>
        </w:rPr>
        <w:t>正式紙本報告，</w:t>
      </w:r>
      <w:r w:rsidR="00867E61" w:rsidRPr="00867E61">
        <w:rPr>
          <w:rFonts w:ascii="Times New Roman" w:eastAsia="標楷體" w:hAnsi="Times New Roman" w:hint="eastAsia"/>
          <w:color w:val="000000" w:themeColor="text1"/>
          <w:sz w:val="28"/>
          <w:szCs w:val="28"/>
        </w:rPr>
        <w:t>應</w:t>
      </w:r>
      <w:r w:rsidR="00867E61" w:rsidRPr="00867E61">
        <w:rPr>
          <w:rFonts w:ascii="Times New Roman" w:eastAsia="標楷體" w:hAnsi="Times New Roman"/>
          <w:color w:val="000000" w:themeColor="text1"/>
          <w:sz w:val="28"/>
          <w:szCs w:val="28"/>
        </w:rPr>
        <w:t>於病歷</w:t>
      </w:r>
      <w:r w:rsidR="00867E61" w:rsidRPr="00867E61">
        <w:rPr>
          <w:rFonts w:ascii="Times New Roman" w:eastAsia="標楷體" w:hAnsi="Times New Roman" w:hint="eastAsia"/>
          <w:color w:val="000000" w:themeColor="text1"/>
          <w:sz w:val="28"/>
          <w:szCs w:val="28"/>
        </w:rPr>
        <w:t>記錄結果並保留相關檢</w:t>
      </w:r>
      <w:r w:rsidR="00867E61" w:rsidRPr="00867E61">
        <w:rPr>
          <w:rFonts w:ascii="Times New Roman" w:eastAsia="標楷體" w:hAnsi="Times New Roman" w:hint="eastAsia"/>
          <w:color w:val="000000" w:themeColor="text1"/>
          <w:sz w:val="28"/>
          <w:szCs w:val="28"/>
        </w:rPr>
        <w:t>(</w:t>
      </w:r>
      <w:r w:rsidR="00867E61" w:rsidRPr="00867E61">
        <w:rPr>
          <w:rFonts w:ascii="Times New Roman" w:eastAsia="標楷體" w:hAnsi="Times New Roman" w:hint="eastAsia"/>
          <w:color w:val="000000" w:themeColor="text1"/>
          <w:sz w:val="28"/>
          <w:szCs w:val="28"/>
        </w:rPr>
        <w:t>查</w:t>
      </w:r>
      <w:r w:rsidR="00867E61" w:rsidRPr="00867E61">
        <w:rPr>
          <w:rFonts w:ascii="Times New Roman" w:eastAsia="標楷體" w:hAnsi="Times New Roman" w:hint="eastAsia"/>
          <w:color w:val="000000" w:themeColor="text1"/>
          <w:sz w:val="28"/>
          <w:szCs w:val="28"/>
        </w:rPr>
        <w:t>)</w:t>
      </w:r>
      <w:r w:rsidR="00867E61" w:rsidRPr="00867E61">
        <w:rPr>
          <w:rFonts w:ascii="Times New Roman" w:eastAsia="標楷體" w:hAnsi="Times New Roman" w:hint="eastAsia"/>
          <w:color w:val="000000" w:themeColor="text1"/>
          <w:sz w:val="28"/>
          <w:szCs w:val="28"/>
        </w:rPr>
        <w:t>驗紀錄備查</w:t>
      </w:r>
      <w:bookmarkEnd w:id="1"/>
      <w:r w:rsidRPr="00412F21">
        <w:rPr>
          <w:rFonts w:ascii="標楷體" w:eastAsia="標楷體" w:hAnsi="標楷體"/>
          <w:sz w:val="28"/>
          <w:szCs w:val="28"/>
        </w:rPr>
        <w:t>。如依主管機關公告之「醫療機構電子病歷製作及管理辦法」規定，以電子病歷送審者，依該規定辦理。』(100/11/1)(102/8/1)</w:t>
      </w:r>
      <w:r w:rsidR="00867E61">
        <w:rPr>
          <w:rFonts w:ascii="標楷體" w:eastAsia="標楷體" w:hAnsi="標楷體"/>
          <w:sz w:val="28"/>
          <w:szCs w:val="28"/>
        </w:rPr>
        <w:t>(114/2/1)</w:t>
      </w:r>
    </w:p>
    <w:p w:rsidR="000257EE" w:rsidRPr="00412F21" w:rsidRDefault="00274757">
      <w:pPr>
        <w:snapToGrid w:val="0"/>
        <w:spacing w:line="600" w:lineRule="exact"/>
        <w:ind w:left="1200" w:hanging="490"/>
        <w:jc w:val="both"/>
      </w:pPr>
      <w:r w:rsidRPr="00412F21">
        <w:rPr>
          <w:rFonts w:ascii="標楷體" w:eastAsia="標楷體" w:hAnsi="標楷體"/>
          <w:sz w:val="28"/>
          <w:szCs w:val="28"/>
        </w:rPr>
        <w:t>3.送審應檢送病歷資料期間如下：</w:t>
      </w:r>
    </w:p>
    <w:p w:rsidR="000257EE" w:rsidRPr="00412F21" w:rsidRDefault="00274757">
      <w:pPr>
        <w:pStyle w:val="a5"/>
        <w:numPr>
          <w:ilvl w:val="0"/>
          <w:numId w:val="5"/>
        </w:numPr>
        <w:spacing w:line="480" w:lineRule="exact"/>
        <w:rPr>
          <w:rFonts w:ascii="標楷體" w:eastAsia="標楷體" w:hAnsi="標楷體"/>
          <w:sz w:val="28"/>
          <w:szCs w:val="28"/>
        </w:rPr>
      </w:pPr>
      <w:r w:rsidRPr="00412F21">
        <w:rPr>
          <w:rFonts w:ascii="標楷體" w:eastAsia="標楷體" w:hAnsi="標楷體"/>
          <w:sz w:val="28"/>
          <w:szCs w:val="28"/>
        </w:rPr>
        <w:t>醫院總額：</w:t>
      </w:r>
    </w:p>
    <w:p w:rsidR="000257EE" w:rsidRPr="00412F21" w:rsidRDefault="00274757">
      <w:pPr>
        <w:pStyle w:val="a5"/>
        <w:spacing w:line="480" w:lineRule="exact"/>
        <w:ind w:left="1440"/>
        <w:rPr>
          <w:rFonts w:ascii="標楷體" w:eastAsia="標楷體" w:hAnsi="標楷體"/>
          <w:sz w:val="28"/>
          <w:szCs w:val="28"/>
        </w:rPr>
      </w:pPr>
      <w:r w:rsidRPr="00412F21">
        <w:rPr>
          <w:rFonts w:ascii="標楷體" w:eastAsia="標楷體" w:hAnsi="標楷體"/>
          <w:sz w:val="28"/>
          <w:szCs w:val="28"/>
        </w:rPr>
        <w:t>門診：首頁複製本及該案當月之全部病歷複製本。(當月該科有關資料)。(100/11/1)</w:t>
      </w:r>
    </w:p>
    <w:p w:rsidR="000257EE" w:rsidRPr="00412F21" w:rsidRDefault="00274757">
      <w:pPr>
        <w:pStyle w:val="a5"/>
        <w:spacing w:line="480" w:lineRule="exact"/>
        <w:ind w:left="1440"/>
        <w:rPr>
          <w:rFonts w:ascii="標楷體" w:eastAsia="標楷體" w:hAnsi="標楷體"/>
          <w:sz w:val="28"/>
          <w:szCs w:val="28"/>
        </w:rPr>
      </w:pPr>
      <w:r w:rsidRPr="00412F21">
        <w:rPr>
          <w:rFonts w:ascii="標楷體" w:eastAsia="標楷體" w:hAnsi="標楷體"/>
          <w:sz w:val="28"/>
          <w:szCs w:val="28"/>
        </w:rPr>
        <w:t>住診：首頁複製本及當次住院之全部病歷複製本。(100/11/1)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(2)西醫基層總額：首頁複製本及該案當月就診之全部病歷複製本。(100/11/1)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(3)中醫門診總額：首頁複製本及該案當月及前一月份就診之全部病歷複製本，如該案病患前一月未就診，應檢附該案病患前一次病歷複製本。(100/11/1)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(4)牙醫門診總額：首頁複製本</w:t>
      </w:r>
      <w:r w:rsidRPr="00412F21">
        <w:rPr>
          <w:rFonts w:ascii="標楷體" w:eastAsia="標楷體" w:hAnsi="標楷體" w:cs="新細明體"/>
          <w:sz w:val="28"/>
          <w:szCs w:val="28"/>
        </w:rPr>
        <w:t>應含牙醫門診初診日期</w:t>
      </w:r>
      <w:proofErr w:type="gramStart"/>
      <w:r w:rsidRPr="00412F21">
        <w:rPr>
          <w:rFonts w:ascii="標楷體" w:eastAsia="標楷體" w:hAnsi="標楷體" w:cs="新細明體"/>
          <w:sz w:val="28"/>
          <w:szCs w:val="28"/>
        </w:rPr>
        <w:t>（</w:t>
      </w:r>
      <w:proofErr w:type="gramEnd"/>
      <w:r w:rsidRPr="00412F21">
        <w:rPr>
          <w:rFonts w:ascii="標楷體" w:eastAsia="標楷體" w:hAnsi="標楷體" w:cs="新細明體"/>
          <w:sz w:val="28"/>
          <w:szCs w:val="28"/>
        </w:rPr>
        <w:t>年、月、日)</w:t>
      </w:r>
      <w:r w:rsidRPr="00412F21">
        <w:rPr>
          <w:rFonts w:ascii="標楷體" w:eastAsia="標楷體" w:hAnsi="標楷體"/>
          <w:sz w:val="28"/>
          <w:szCs w:val="28"/>
        </w:rPr>
        <w:t>及至少六個月之病歷內容，六個月之內無看診紀錄者，需接續上次看診紀錄，不論半年內是否有就診紀錄，一律附足該</w:t>
      </w:r>
      <w:r w:rsidRPr="00412F21">
        <w:rPr>
          <w:rFonts w:ascii="標楷體" w:eastAsia="標楷體" w:hAnsi="標楷體"/>
          <w:sz w:val="28"/>
          <w:szCs w:val="28"/>
        </w:rPr>
        <w:lastRenderedPageBreak/>
        <w:t>筆病歷回推半年前的最後一筆資料；醫院綜合病歷得以任何科別之看診日期戳章接續。如為初診病歷，則不需檢附六個月資料。(100/11/</w:t>
      </w:r>
      <w:proofErr w:type="gramStart"/>
      <w:r w:rsidRPr="00412F21">
        <w:rPr>
          <w:rFonts w:ascii="標楷體" w:eastAsia="標楷體" w:hAnsi="標楷體"/>
          <w:sz w:val="28"/>
          <w:szCs w:val="28"/>
        </w:rPr>
        <w:t>1)</w:t>
      </w:r>
      <w:r w:rsidRPr="00412F21">
        <w:rPr>
          <w:rFonts w:ascii="標楷體" w:eastAsia="標楷體" w:hAnsi="標楷體" w:cs="新細明體"/>
          <w:sz w:val="28"/>
          <w:szCs w:val="28"/>
        </w:rPr>
        <w:t>(</w:t>
      </w:r>
      <w:proofErr w:type="gramEnd"/>
      <w:r w:rsidRPr="00412F21">
        <w:rPr>
          <w:rFonts w:ascii="標楷體" w:eastAsia="標楷體" w:hAnsi="標楷體" w:cs="新細明體"/>
          <w:sz w:val="28"/>
          <w:szCs w:val="28"/>
        </w:rPr>
        <w:t>102/3/1)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4.牙醫門診總額須檢附之相關文件及資料如附件。(100/11/1)</w:t>
      </w:r>
    </w:p>
    <w:p w:rsidR="001A7E3E" w:rsidRPr="001A7E3E" w:rsidRDefault="001A7E3E" w:rsidP="001A7E3E">
      <w:pPr>
        <w:snapToGrid w:val="0"/>
        <w:spacing w:line="600" w:lineRule="exact"/>
        <w:ind w:left="993" w:hanging="283"/>
        <w:rPr>
          <w:sz w:val="28"/>
          <w:szCs w:val="28"/>
        </w:rPr>
      </w:pPr>
      <w:r w:rsidRPr="001A7E3E">
        <w:rPr>
          <w:rFonts w:eastAsia="標楷體"/>
          <w:sz w:val="28"/>
          <w:szCs w:val="28"/>
        </w:rPr>
        <w:t>5.</w:t>
      </w:r>
      <w:r w:rsidRPr="001A7E3E">
        <w:rPr>
          <w:rFonts w:eastAsia="標楷體"/>
          <w:sz w:val="28"/>
          <w:szCs w:val="28"/>
        </w:rPr>
        <w:t>申請爭議審議應檢送原送審查之病歷資料</w:t>
      </w:r>
      <w:r w:rsidRPr="001A7E3E">
        <w:rPr>
          <w:rFonts w:eastAsia="標楷體"/>
          <w:sz w:val="28"/>
          <w:szCs w:val="28"/>
        </w:rPr>
        <w:t>(</w:t>
      </w:r>
      <w:r w:rsidRPr="001A7E3E">
        <w:rPr>
          <w:rFonts w:eastAsia="標楷體"/>
          <w:sz w:val="28"/>
          <w:szCs w:val="28"/>
        </w:rPr>
        <w:t>牙科病歷資料上應有保險人核蓋之章戳</w:t>
      </w:r>
      <w:r w:rsidRPr="001A7E3E">
        <w:rPr>
          <w:rFonts w:eastAsia="標楷體"/>
          <w:sz w:val="28"/>
          <w:szCs w:val="28"/>
        </w:rPr>
        <w:t>)</w:t>
      </w:r>
      <w:r w:rsidRPr="001A7E3E">
        <w:rPr>
          <w:rFonts w:eastAsia="標楷體"/>
          <w:sz w:val="28"/>
          <w:szCs w:val="28"/>
        </w:rPr>
        <w:t>，以電子病歷送審者，依主管機關公告之「醫療機構電子病歷製作及管理辦法」規定辦理。</w:t>
      </w:r>
      <w:r w:rsidRPr="001A7E3E">
        <w:rPr>
          <w:rFonts w:ascii="標楷體" w:eastAsia="標楷體" w:hAnsi="標楷體"/>
          <w:sz w:val="28"/>
          <w:szCs w:val="28"/>
        </w:rPr>
        <w:t>(100/11/1)(102/8/1)(105/9/1)(108/3/1)（110/1/1）</w:t>
      </w:r>
    </w:p>
    <w:p w:rsidR="000257EE" w:rsidRPr="00412F21" w:rsidRDefault="00274757" w:rsidP="001A7E3E">
      <w:pPr>
        <w:pStyle w:val="a5"/>
        <w:pageBreakBefore/>
        <w:spacing w:line="480" w:lineRule="exact"/>
      </w:pPr>
      <w:r w:rsidRPr="00412F21">
        <w:rPr>
          <w:rFonts w:eastAsia="標楷體"/>
          <w:sz w:val="28"/>
          <w:szCs w:val="28"/>
        </w:rPr>
        <w:lastRenderedPageBreak/>
        <w:t>【附件】</w:t>
      </w:r>
    </w:p>
    <w:p w:rsidR="000257EE" w:rsidRPr="00412F21" w:rsidRDefault="00274757">
      <w:pPr>
        <w:spacing w:line="400" w:lineRule="exact"/>
        <w:ind w:left="1120" w:hanging="1120"/>
        <w:jc w:val="center"/>
      </w:pPr>
      <w:r w:rsidRPr="00412F21">
        <w:rPr>
          <w:rFonts w:eastAsia="標楷體"/>
          <w:sz w:val="32"/>
          <w:szCs w:val="32"/>
        </w:rPr>
        <w:t>「牙醫門診總額須檢附</w:t>
      </w:r>
      <w:r w:rsidRPr="00412F21">
        <w:rPr>
          <w:rFonts w:ascii="標楷體" w:eastAsia="標楷體" w:hAnsi="標楷體"/>
          <w:sz w:val="32"/>
          <w:szCs w:val="32"/>
        </w:rPr>
        <w:t>之</w:t>
      </w:r>
      <w:r w:rsidRPr="00412F21">
        <w:rPr>
          <w:rFonts w:eastAsia="標楷體"/>
          <w:sz w:val="32"/>
          <w:szCs w:val="32"/>
        </w:rPr>
        <w:t>相關文件及資料」</w:t>
      </w:r>
      <w:r w:rsidRPr="00412F21">
        <w:rPr>
          <w:rFonts w:ascii="標楷體" w:eastAsia="標楷體" w:hAnsi="標楷體"/>
          <w:sz w:val="28"/>
          <w:szCs w:val="28"/>
        </w:rPr>
        <w:t>(100/11/1)(修訂)</w:t>
      </w:r>
    </w:p>
    <w:p w:rsidR="000257EE" w:rsidRPr="00412F21" w:rsidRDefault="00274757">
      <w:pPr>
        <w:pStyle w:val="font0"/>
        <w:widowControl w:val="0"/>
        <w:tabs>
          <w:tab w:val="left" w:pos="679"/>
        </w:tabs>
        <w:spacing w:before="0" w:after="0" w:line="380" w:lineRule="exact"/>
        <w:ind w:left="283" w:hanging="283"/>
        <w:jc w:val="both"/>
      </w:pPr>
      <w:r w:rsidRPr="00412F21">
        <w:rPr>
          <w:rFonts w:ascii="標楷體" w:eastAsia="標楷體" w:hAnsi="標楷體" w:cs="Times New Roman"/>
          <w:kern w:val="3"/>
          <w:sz w:val="28"/>
          <w:szCs w:val="28"/>
        </w:rPr>
        <w:t>「全民健康保險醫</w:t>
      </w:r>
      <w:r w:rsidRPr="00412F21">
        <w:rPr>
          <w:rFonts w:ascii="標楷體" w:eastAsia="標楷體" w:hAnsi="標楷體"/>
          <w:sz w:val="28"/>
          <w:szCs w:val="28"/>
        </w:rPr>
        <w:t>療費用申報與核付及</w:t>
      </w:r>
      <w:r w:rsidRPr="00412F21">
        <w:rPr>
          <w:rFonts w:ascii="標楷體" w:eastAsia="標楷體" w:hAnsi="標楷體" w:cs="Times New Roman"/>
          <w:kern w:val="3"/>
          <w:sz w:val="28"/>
          <w:szCs w:val="28"/>
        </w:rPr>
        <w:t>醫療服務審查辦法」第三條所稱「診療相關證明文件」，經明確定義如下：</w:t>
      </w: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1.於審查必要時，醫療院所應提供下列文件以利專業審查醫療之所需：</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(1)</w:t>
      </w:r>
      <w:proofErr w:type="gramStart"/>
      <w:r w:rsidRPr="00412F21">
        <w:rPr>
          <w:rFonts w:ascii="標楷體" w:eastAsia="標楷體" w:hAnsi="標楷體"/>
          <w:bCs/>
          <w:sz w:val="28"/>
          <w:szCs w:val="28"/>
        </w:rPr>
        <w:t>ｘ</w:t>
      </w:r>
      <w:proofErr w:type="gramEnd"/>
      <w:r w:rsidRPr="00412F21">
        <w:rPr>
          <w:rFonts w:ascii="標楷體" w:eastAsia="標楷體" w:hAnsi="標楷體"/>
          <w:bCs/>
          <w:sz w:val="28"/>
          <w:szCs w:val="28"/>
        </w:rPr>
        <w:t>光片。</w:t>
      </w:r>
    </w:p>
    <w:p w:rsidR="000257EE" w:rsidRPr="00412F21" w:rsidRDefault="00274757">
      <w:pPr>
        <w:tabs>
          <w:tab w:val="left" w:pos="180"/>
        </w:tabs>
        <w:snapToGrid w:val="0"/>
        <w:spacing w:line="380" w:lineRule="exact"/>
        <w:ind w:left="600" w:hanging="360"/>
        <w:rPr>
          <w:rFonts w:ascii="標楷體" w:eastAsia="標楷體" w:hAnsi="標楷體"/>
          <w:sz w:val="28"/>
          <w:szCs w:val="28"/>
        </w:rPr>
      </w:pPr>
      <w:r w:rsidRPr="00412F21">
        <w:rPr>
          <w:rFonts w:ascii="標楷體" w:eastAsia="標楷體" w:hAnsi="標楷體"/>
          <w:sz w:val="28"/>
          <w:szCs w:val="28"/>
        </w:rPr>
        <w:t>(2)術前、中、後臨床彩色照片，並註明日期。</w:t>
      </w:r>
    </w:p>
    <w:p w:rsidR="000257EE" w:rsidRPr="00412F21" w:rsidRDefault="00274757">
      <w:pPr>
        <w:tabs>
          <w:tab w:val="left" w:pos="180"/>
        </w:tabs>
        <w:snapToGrid w:val="0"/>
        <w:spacing w:line="380" w:lineRule="exact"/>
        <w:ind w:left="1362" w:hanging="1122"/>
        <w:rPr>
          <w:rFonts w:ascii="標楷體" w:eastAsia="標楷體" w:hAnsi="標楷體"/>
          <w:sz w:val="28"/>
          <w:szCs w:val="28"/>
        </w:rPr>
      </w:pPr>
      <w:r w:rsidRPr="00412F21">
        <w:rPr>
          <w:rFonts w:ascii="標楷體" w:eastAsia="標楷體" w:hAnsi="標楷體"/>
          <w:sz w:val="28"/>
          <w:szCs w:val="28"/>
        </w:rPr>
        <w:t>(3)保險醫療費用明細表。</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2.目的：</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w:t>
      </w:r>
      <w:r w:rsidRPr="00412F21">
        <w:rPr>
          <w:rFonts w:ascii="標楷體" w:eastAsia="標楷體" w:hAnsi="標楷體"/>
          <w:bCs/>
          <w:sz w:val="28"/>
          <w:szCs w:val="28"/>
        </w:rPr>
        <w:t>1)專業醫療審查所需。</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w:t>
      </w:r>
      <w:r w:rsidRPr="00412F21">
        <w:rPr>
          <w:rFonts w:ascii="標楷體" w:eastAsia="標楷體" w:hAnsi="標楷體"/>
          <w:sz w:val="28"/>
          <w:szCs w:val="28"/>
        </w:rPr>
        <w:t>2)評估醫療是否按臨床治療指引明定之步驟合理執行。</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3.符合下列任</w:t>
      </w:r>
      <w:proofErr w:type="gramStart"/>
      <w:r w:rsidRPr="00412F21">
        <w:rPr>
          <w:rFonts w:ascii="標楷體" w:eastAsia="標楷體" w:hAnsi="標楷體"/>
          <w:sz w:val="28"/>
          <w:szCs w:val="28"/>
        </w:rPr>
        <w:t>一</w:t>
      </w:r>
      <w:proofErr w:type="gramEnd"/>
      <w:r w:rsidRPr="00412F21">
        <w:rPr>
          <w:rFonts w:ascii="標楷體" w:eastAsia="標楷體" w:hAnsi="標楷體"/>
          <w:sz w:val="28"/>
          <w:szCs w:val="28"/>
        </w:rPr>
        <w:t>條件：</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(1</w:t>
      </w:r>
      <w:r w:rsidRPr="00412F21">
        <w:rPr>
          <w:rFonts w:ascii="標楷體" w:eastAsia="標楷體" w:hAnsi="標楷體"/>
          <w:bCs/>
          <w:sz w:val="28"/>
          <w:szCs w:val="28"/>
        </w:rPr>
        <w:t>)根據電腦檔案分析</w:t>
      </w:r>
      <w:proofErr w:type="gramStart"/>
      <w:r w:rsidRPr="00412F21">
        <w:rPr>
          <w:rFonts w:ascii="標楷體" w:eastAsia="標楷體" w:hAnsi="標楷體"/>
          <w:bCs/>
          <w:sz w:val="28"/>
          <w:szCs w:val="28"/>
        </w:rPr>
        <w:t>指標擇出</w:t>
      </w:r>
      <w:proofErr w:type="gramEnd"/>
      <w:r w:rsidRPr="00412F21">
        <w:rPr>
          <w:rFonts w:ascii="標楷體" w:eastAsia="標楷體" w:hAnsi="標楷體"/>
          <w:bCs/>
          <w:sz w:val="28"/>
          <w:szCs w:val="28"/>
        </w:rPr>
        <w:t>。</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(2</w:t>
      </w:r>
      <w:r w:rsidRPr="00412F21">
        <w:rPr>
          <w:rFonts w:ascii="標楷體" w:eastAsia="標楷體" w:hAnsi="標楷體"/>
          <w:sz w:val="28"/>
          <w:szCs w:val="28"/>
        </w:rPr>
        <w:t>)各分會執行專業審查發現異常醫療模式者並經</w:t>
      </w:r>
      <w:r w:rsidRPr="00412F21">
        <w:rPr>
          <w:rFonts w:ascii="標楷體" w:eastAsia="標楷體" w:hAnsi="標楷體"/>
          <w:bCs/>
          <w:sz w:val="28"/>
          <w:szCs w:val="28"/>
        </w:rPr>
        <w:t>審查分</w:t>
      </w:r>
      <w:r w:rsidRPr="00412F21">
        <w:rPr>
          <w:rFonts w:ascii="標楷體" w:eastAsia="標楷體" w:hAnsi="標楷體"/>
          <w:sz w:val="28"/>
          <w:szCs w:val="28"/>
        </w:rPr>
        <w:t xml:space="preserve">會通過。  </w:t>
      </w:r>
    </w:p>
    <w:p w:rsidR="000257EE" w:rsidRPr="00412F21" w:rsidRDefault="00274757">
      <w:pPr>
        <w:tabs>
          <w:tab w:val="left" w:pos="180"/>
        </w:tabs>
        <w:snapToGrid w:val="0"/>
        <w:spacing w:line="380" w:lineRule="exact"/>
        <w:ind w:left="1416" w:hanging="850"/>
        <w:rPr>
          <w:rFonts w:ascii="標楷體" w:eastAsia="標楷體" w:hAnsi="標楷體"/>
          <w:sz w:val="28"/>
          <w:szCs w:val="28"/>
        </w:rPr>
      </w:pP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4.提供時機：依分區審查分會實際需求正式通知保險人各分區業務組。(102/3/</w:t>
      </w:r>
      <w:proofErr w:type="gramStart"/>
      <w:r w:rsidRPr="00412F21">
        <w:rPr>
          <w:rFonts w:ascii="標楷體" w:eastAsia="標楷體" w:hAnsi="標楷體"/>
          <w:sz w:val="28"/>
          <w:szCs w:val="28"/>
        </w:rPr>
        <w:t>1)(</w:t>
      </w:r>
      <w:proofErr w:type="gramEnd"/>
      <w:r w:rsidRPr="00412F21">
        <w:rPr>
          <w:rFonts w:ascii="標楷體" w:eastAsia="標楷體" w:hAnsi="標楷體"/>
          <w:sz w:val="28"/>
          <w:szCs w:val="28"/>
        </w:rPr>
        <w:t>102/8/1)</w:t>
      </w:r>
    </w:p>
    <w:p w:rsidR="000257EE" w:rsidRPr="00412F21" w:rsidRDefault="00274757">
      <w:pPr>
        <w:tabs>
          <w:tab w:val="left" w:pos="180"/>
        </w:tabs>
        <w:snapToGrid w:val="0"/>
        <w:spacing w:line="380" w:lineRule="exact"/>
        <w:ind w:left="1362" w:hanging="1122"/>
        <w:rPr>
          <w:rFonts w:ascii="標楷體" w:eastAsia="標楷體" w:hAnsi="標楷體"/>
          <w:sz w:val="28"/>
          <w:szCs w:val="28"/>
        </w:rPr>
      </w:pPr>
      <w:r w:rsidRPr="00412F21">
        <w:rPr>
          <w:rFonts w:ascii="標楷體" w:eastAsia="標楷體" w:hAnsi="標楷體"/>
          <w:sz w:val="28"/>
          <w:szCs w:val="28"/>
        </w:rPr>
        <w:t>(1)根據電腦檔案分析</w:t>
      </w:r>
      <w:proofErr w:type="gramStart"/>
      <w:r w:rsidRPr="00412F21">
        <w:rPr>
          <w:rFonts w:ascii="標楷體" w:eastAsia="標楷體" w:hAnsi="標楷體"/>
          <w:sz w:val="28"/>
          <w:szCs w:val="28"/>
        </w:rPr>
        <w:t>指標擇出</w:t>
      </w:r>
      <w:proofErr w:type="gramEnd"/>
      <w:r w:rsidRPr="00412F21">
        <w:rPr>
          <w:rFonts w:ascii="標楷體" w:eastAsia="標楷體" w:hAnsi="標楷體"/>
          <w:sz w:val="28"/>
          <w:szCs w:val="28"/>
        </w:rPr>
        <w:t>。</w:t>
      </w:r>
    </w:p>
    <w:p w:rsidR="000257EE" w:rsidRPr="00412F21" w:rsidRDefault="00274757">
      <w:pPr>
        <w:autoSpaceDE w:val="0"/>
        <w:spacing w:line="380" w:lineRule="exact"/>
        <w:ind w:left="480"/>
        <w:textAlignment w:val="bottom"/>
        <w:rPr>
          <w:rFonts w:ascii="標楷體" w:eastAsia="標楷體" w:hAnsi="標楷體"/>
          <w:bCs/>
          <w:sz w:val="28"/>
          <w:szCs w:val="28"/>
        </w:rPr>
      </w:pPr>
      <w:r w:rsidRPr="00412F21">
        <w:rPr>
          <w:rFonts w:ascii="標楷體" w:eastAsia="標楷體" w:hAnsi="標楷體"/>
          <w:bCs/>
          <w:sz w:val="28"/>
          <w:szCs w:val="28"/>
        </w:rPr>
        <w:t>由全國二十項指標中選用八項為共同基本指標作為各區輔導控管依據，其他指標暫列為監測性質，八項共同指標如下：</w:t>
      </w:r>
    </w:p>
    <w:p w:rsidR="000257EE" w:rsidRPr="00412F21" w:rsidRDefault="00274757">
      <w:pPr>
        <w:spacing w:line="380" w:lineRule="exact"/>
        <w:ind w:left="1483" w:hanging="1123"/>
        <w:rPr>
          <w:rFonts w:ascii="標楷體" w:eastAsia="標楷體" w:hAnsi="標楷體"/>
          <w:bCs/>
          <w:sz w:val="28"/>
          <w:szCs w:val="28"/>
        </w:rPr>
      </w:pPr>
      <w:r w:rsidRPr="00412F21">
        <w:rPr>
          <w:rFonts w:ascii="標楷體" w:eastAsia="標楷體" w:hAnsi="標楷體"/>
          <w:bCs/>
          <w:sz w:val="28"/>
          <w:szCs w:val="28"/>
        </w:rPr>
        <w:t xml:space="preserve"> 八項指標：</w:t>
      </w:r>
    </w:p>
    <w:p w:rsidR="000257EE" w:rsidRPr="00412F21" w:rsidRDefault="00274757">
      <w:pPr>
        <w:spacing w:line="380" w:lineRule="exact"/>
        <w:ind w:left="1239" w:hanging="759"/>
        <w:rPr>
          <w:rFonts w:ascii="標楷體" w:eastAsia="標楷體" w:hAnsi="標楷體"/>
          <w:bCs/>
          <w:sz w:val="28"/>
          <w:szCs w:val="28"/>
        </w:rPr>
      </w:pPr>
      <w:r w:rsidRPr="00412F21">
        <w:rPr>
          <w:rFonts w:ascii="標楷體" w:eastAsia="標楷體" w:hAnsi="標楷體"/>
          <w:bCs/>
          <w:sz w:val="28"/>
          <w:szCs w:val="28"/>
        </w:rPr>
        <w:t>（a）就醫病患平均耗用值</w:t>
      </w:r>
    </w:p>
    <w:p w:rsidR="000257EE" w:rsidRPr="00412F21" w:rsidRDefault="00274757">
      <w:pPr>
        <w:spacing w:line="380" w:lineRule="exact"/>
        <w:ind w:left="1239" w:hanging="759"/>
      </w:pPr>
      <w:r w:rsidRPr="00412F21">
        <w:rPr>
          <w:rFonts w:ascii="標楷體" w:eastAsia="標楷體" w:hAnsi="標楷體"/>
          <w:sz w:val="28"/>
          <w:szCs w:val="28"/>
        </w:rPr>
        <w:t>（b）</w:t>
      </w:r>
      <w:r w:rsidRPr="00412F21">
        <w:rPr>
          <w:rFonts w:ascii="標楷體" w:eastAsia="標楷體" w:hAnsi="標楷體"/>
          <w:bCs/>
          <w:sz w:val="28"/>
          <w:szCs w:val="28"/>
        </w:rPr>
        <w:t>每位OD患者平均OD耗用值</w:t>
      </w:r>
    </w:p>
    <w:p w:rsidR="000257EE" w:rsidRPr="00412F21" w:rsidRDefault="00274757">
      <w:pPr>
        <w:spacing w:line="380" w:lineRule="exact"/>
        <w:ind w:left="1239" w:hanging="759"/>
        <w:rPr>
          <w:rFonts w:ascii="標楷體" w:eastAsia="標楷體" w:hAnsi="標楷體"/>
          <w:sz w:val="28"/>
          <w:szCs w:val="28"/>
        </w:rPr>
      </w:pPr>
      <w:r w:rsidRPr="00412F21">
        <w:rPr>
          <w:rFonts w:ascii="標楷體" w:eastAsia="標楷體" w:hAnsi="標楷體"/>
          <w:sz w:val="28"/>
          <w:szCs w:val="28"/>
        </w:rPr>
        <w:t>（c）O.D點數</w:t>
      </w:r>
      <w:proofErr w:type="gramStart"/>
      <w:r w:rsidRPr="00412F21">
        <w:rPr>
          <w:rFonts w:ascii="標楷體" w:eastAsia="標楷體" w:hAnsi="標楷體"/>
          <w:sz w:val="28"/>
          <w:szCs w:val="28"/>
        </w:rPr>
        <w:t>佔</w:t>
      </w:r>
      <w:proofErr w:type="gramEnd"/>
      <w:r w:rsidRPr="00412F21">
        <w:rPr>
          <w:rFonts w:ascii="標楷體" w:eastAsia="標楷體" w:hAnsi="標楷體"/>
          <w:sz w:val="28"/>
          <w:szCs w:val="28"/>
        </w:rPr>
        <w:t>率</w:t>
      </w:r>
    </w:p>
    <w:p w:rsidR="000257EE" w:rsidRPr="00412F21" w:rsidRDefault="00274757">
      <w:pPr>
        <w:spacing w:line="380" w:lineRule="exact"/>
        <w:ind w:left="1200" w:hanging="720"/>
      </w:pPr>
      <w:r w:rsidRPr="00412F21">
        <w:rPr>
          <w:rFonts w:ascii="標楷體" w:eastAsia="標楷體" w:hAnsi="標楷體"/>
          <w:sz w:val="28"/>
          <w:szCs w:val="28"/>
        </w:rPr>
        <w:t>（d）就醫病患平均</w:t>
      </w:r>
      <w:r w:rsidRPr="00412F21">
        <w:rPr>
          <w:rFonts w:ascii="標楷體" w:eastAsia="標楷體" w:hAnsi="標楷體"/>
          <w:w w:val="90"/>
          <w:sz w:val="28"/>
          <w:szCs w:val="28"/>
        </w:rPr>
        <w:t>O.D</w:t>
      </w:r>
      <w:r w:rsidRPr="00412F21">
        <w:rPr>
          <w:rFonts w:ascii="標楷體" w:eastAsia="標楷體" w:hAnsi="標楷體"/>
          <w:sz w:val="28"/>
          <w:szCs w:val="28"/>
        </w:rPr>
        <w:t>顆數</w:t>
      </w:r>
    </w:p>
    <w:p w:rsidR="000257EE" w:rsidRPr="00412F21" w:rsidRDefault="00274757">
      <w:pPr>
        <w:spacing w:line="380" w:lineRule="exact"/>
        <w:ind w:left="1239" w:hanging="759"/>
        <w:rPr>
          <w:rFonts w:ascii="標楷體" w:eastAsia="標楷體" w:hAnsi="標楷體"/>
          <w:sz w:val="28"/>
          <w:szCs w:val="28"/>
        </w:rPr>
      </w:pPr>
      <w:r w:rsidRPr="00412F21">
        <w:rPr>
          <w:rFonts w:ascii="標楷體" w:eastAsia="標楷體" w:hAnsi="標楷體"/>
          <w:sz w:val="28"/>
          <w:szCs w:val="28"/>
        </w:rPr>
        <w:t>（e）二年內自家O.D重補率</w:t>
      </w:r>
    </w:p>
    <w:p w:rsidR="000257EE" w:rsidRPr="00412F21" w:rsidRDefault="00274757">
      <w:pPr>
        <w:spacing w:line="380" w:lineRule="exact"/>
        <w:ind w:left="1239" w:hanging="759"/>
      </w:pPr>
      <w:r w:rsidRPr="00412F21">
        <w:rPr>
          <w:rFonts w:ascii="標楷體" w:eastAsia="標楷體" w:hAnsi="標楷體"/>
          <w:sz w:val="28"/>
          <w:szCs w:val="28"/>
        </w:rPr>
        <w:t>（f）</w:t>
      </w:r>
      <w:r w:rsidRPr="00412F21">
        <w:rPr>
          <w:rFonts w:ascii="標楷體" w:eastAsia="標楷體" w:hAnsi="標楷體"/>
          <w:bCs/>
          <w:sz w:val="28"/>
          <w:szCs w:val="28"/>
        </w:rPr>
        <w:t>三年內自家O.D.重補率</w:t>
      </w:r>
    </w:p>
    <w:p w:rsidR="000257EE" w:rsidRPr="00412F21" w:rsidRDefault="00274757">
      <w:pPr>
        <w:spacing w:line="380" w:lineRule="exact"/>
        <w:ind w:left="1239" w:hanging="759"/>
      </w:pPr>
      <w:r w:rsidRPr="00412F21">
        <w:rPr>
          <w:rFonts w:ascii="標楷體" w:eastAsia="標楷體" w:hAnsi="標楷體"/>
          <w:bCs/>
          <w:sz w:val="28"/>
          <w:szCs w:val="28"/>
        </w:rPr>
        <w:t>（g）</w:t>
      </w:r>
      <w:r w:rsidRPr="00412F21">
        <w:rPr>
          <w:rFonts w:ascii="標楷體" w:eastAsia="標楷體" w:hAnsi="標楷體"/>
          <w:sz w:val="28"/>
          <w:szCs w:val="28"/>
        </w:rPr>
        <w:t>二年內他家O.D.重補率</w:t>
      </w:r>
    </w:p>
    <w:p w:rsidR="000257EE" w:rsidRPr="00412F21" w:rsidRDefault="00274757">
      <w:pPr>
        <w:spacing w:line="380" w:lineRule="exact"/>
        <w:ind w:left="1239" w:hanging="759"/>
        <w:rPr>
          <w:rFonts w:ascii="標楷體" w:eastAsia="標楷體" w:hAnsi="標楷體"/>
          <w:bCs/>
          <w:sz w:val="28"/>
          <w:szCs w:val="28"/>
        </w:rPr>
      </w:pPr>
      <w:r w:rsidRPr="00412F21">
        <w:rPr>
          <w:rFonts w:ascii="標楷體" w:eastAsia="標楷體" w:hAnsi="標楷體"/>
          <w:bCs/>
          <w:sz w:val="28"/>
          <w:szCs w:val="28"/>
        </w:rPr>
        <w:t>（h）三年內他家O.D.重補率</w:t>
      </w:r>
    </w:p>
    <w:p w:rsidR="000257EE" w:rsidRPr="00412F21" w:rsidRDefault="00274757">
      <w:pPr>
        <w:tabs>
          <w:tab w:val="left" w:pos="945"/>
        </w:tabs>
        <w:spacing w:line="380" w:lineRule="exact"/>
        <w:ind w:left="640" w:hanging="280"/>
        <w:rPr>
          <w:rFonts w:ascii="標楷體" w:eastAsia="標楷體" w:hAnsi="標楷體"/>
          <w:sz w:val="28"/>
          <w:szCs w:val="28"/>
        </w:rPr>
      </w:pPr>
      <w:r w:rsidRPr="00412F21">
        <w:rPr>
          <w:rFonts w:ascii="標楷體" w:eastAsia="標楷體" w:hAnsi="標楷體"/>
          <w:sz w:val="28"/>
          <w:szCs w:val="28"/>
        </w:rPr>
        <w:t>a.八項指標共同分析，每項指標取百分位前5%，再依分析結果評量異常程度。</w:t>
      </w:r>
    </w:p>
    <w:p w:rsidR="000257EE" w:rsidRPr="00412F21" w:rsidRDefault="00274757">
      <w:pPr>
        <w:spacing w:line="380" w:lineRule="exact"/>
        <w:ind w:left="1719" w:hanging="1359"/>
        <w:rPr>
          <w:rFonts w:ascii="標楷體" w:eastAsia="標楷體" w:hAnsi="標楷體"/>
          <w:sz w:val="28"/>
          <w:szCs w:val="28"/>
        </w:rPr>
      </w:pPr>
      <w:r w:rsidRPr="00412F21">
        <w:rPr>
          <w:rFonts w:ascii="標楷體" w:eastAsia="標楷體" w:hAnsi="標楷體"/>
          <w:sz w:val="28"/>
          <w:szCs w:val="28"/>
        </w:rPr>
        <w:t>b.異常人數以該區總醫師數1%為上限，並三至六個月檢討一次。</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(2)各分會執行專業審查發現異常醫療模式者並經</w:t>
      </w:r>
      <w:r w:rsidRPr="00412F21">
        <w:rPr>
          <w:rFonts w:ascii="標楷體" w:eastAsia="標楷體" w:hAnsi="標楷體"/>
          <w:bCs/>
          <w:sz w:val="28"/>
          <w:szCs w:val="28"/>
        </w:rPr>
        <w:t>審查分</w:t>
      </w:r>
      <w:r w:rsidRPr="00412F21">
        <w:rPr>
          <w:rFonts w:ascii="標楷體" w:eastAsia="標楷體" w:hAnsi="標楷體"/>
          <w:sz w:val="28"/>
          <w:szCs w:val="28"/>
        </w:rPr>
        <w:t>會通過。</w:t>
      </w:r>
    </w:p>
    <w:p w:rsidR="000257EE" w:rsidRPr="00412F21" w:rsidRDefault="00274757">
      <w:pPr>
        <w:tabs>
          <w:tab w:val="left" w:pos="180"/>
        </w:tabs>
        <w:snapToGrid w:val="0"/>
        <w:spacing w:line="380" w:lineRule="exact"/>
        <w:ind w:left="1275" w:hanging="709"/>
      </w:pP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5.(1)異常院所名單以該區總家數之1%為上限，於三至六個月檢討一次。</w:t>
      </w:r>
    </w:p>
    <w:p w:rsidR="000257EE" w:rsidRPr="00412F21" w:rsidRDefault="00274757">
      <w:pPr>
        <w:spacing w:line="380" w:lineRule="exact"/>
        <w:ind w:left="360"/>
      </w:pPr>
      <w:r w:rsidRPr="00412F21">
        <w:rPr>
          <w:rFonts w:ascii="標楷體" w:eastAsia="標楷體" w:hAnsi="標楷體"/>
          <w:sz w:val="28"/>
          <w:szCs w:val="28"/>
        </w:rPr>
        <w:t>(2)期限：三至六個月為原則，必要時延期一次。</w:t>
      </w:r>
    </w:p>
    <w:sectPr w:rsidR="000257EE" w:rsidRPr="00412F21" w:rsidSect="003B72A9">
      <w:footerReference w:type="default" r:id="rId8"/>
      <w:pgSz w:w="11906" w:h="16838"/>
      <w:pgMar w:top="1418" w:right="1418" w:bottom="1418" w:left="1418" w:header="851" w:footer="851"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90B" w:rsidRDefault="00F0690B" w:rsidP="000257EE">
      <w:pPr>
        <w:spacing w:line="240" w:lineRule="auto"/>
      </w:pPr>
      <w:r>
        <w:separator/>
      </w:r>
    </w:p>
  </w:endnote>
  <w:endnote w:type="continuationSeparator" w:id="0">
    <w:p w:rsidR="00F0690B" w:rsidRDefault="00F0690B"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3B72A9">
      <w:rPr>
        <w:noProof/>
        <w:lang w:val="zh-TW"/>
      </w:rPr>
      <w:t>1</w:t>
    </w:r>
    <w:r>
      <w:rPr>
        <w:lang w:val="zh-TW"/>
      </w:rPr>
      <w:fldChar w:fldCharType="end"/>
    </w:r>
  </w:p>
  <w:p w:rsidR="00673B5D" w:rsidRDefault="00673B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90B" w:rsidRDefault="00F0690B" w:rsidP="000257EE">
      <w:pPr>
        <w:spacing w:line="240" w:lineRule="auto"/>
      </w:pPr>
      <w:r w:rsidRPr="000257EE">
        <w:rPr>
          <w:color w:val="000000"/>
        </w:rPr>
        <w:separator/>
      </w:r>
    </w:p>
  </w:footnote>
  <w:footnote w:type="continuationSeparator" w:id="0">
    <w:p w:rsidR="00F0690B" w:rsidRDefault="00F0690B" w:rsidP="000257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FB301AF4"/>
    <w:lvl w:ilvl="0">
      <w:start w:val="1"/>
      <w:numFmt w:val="upperLetter"/>
      <w:lvlText w:val="%1."/>
      <w:lvlJc w:val="left"/>
      <w:pPr>
        <w:ind w:left="2290" w:hanging="480"/>
      </w:pPr>
      <w:rPr>
        <w:rFonts w:ascii="標楷體" w:eastAsia="標楷體" w:hAnsi="標楷體"/>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29F4228"/>
    <w:multiLevelType w:val="hybridMultilevel"/>
    <w:tmpl w:val="6FB4E9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2B1D7B"/>
    <w:multiLevelType w:val="hybridMultilevel"/>
    <w:tmpl w:val="1DDCFCD6"/>
    <w:lvl w:ilvl="0" w:tplc="46022E3C">
      <w:start w:val="1"/>
      <w:numFmt w:val="upperLetter"/>
      <w:lvlText w:val="%1."/>
      <w:lvlJc w:val="left"/>
      <w:pPr>
        <w:ind w:left="2050" w:hanging="480"/>
      </w:pPr>
      <w:rPr>
        <w:rFonts w:hint="default"/>
        <w:color w:val="auto"/>
      </w:rPr>
    </w:lvl>
    <w:lvl w:ilvl="1" w:tplc="04090019" w:tentative="1">
      <w:start w:val="1"/>
      <w:numFmt w:val="ideographTraditional"/>
      <w:lvlText w:val="%2、"/>
      <w:lvlJc w:val="left"/>
      <w:pPr>
        <w:ind w:left="2530" w:hanging="480"/>
      </w:pPr>
    </w:lvl>
    <w:lvl w:ilvl="2" w:tplc="0409001B" w:tentative="1">
      <w:start w:val="1"/>
      <w:numFmt w:val="lowerRoman"/>
      <w:lvlText w:val="%3."/>
      <w:lvlJc w:val="right"/>
      <w:pPr>
        <w:ind w:left="3010" w:hanging="480"/>
      </w:pPr>
    </w:lvl>
    <w:lvl w:ilvl="3" w:tplc="0409000F" w:tentative="1">
      <w:start w:val="1"/>
      <w:numFmt w:val="decimal"/>
      <w:lvlText w:val="%4."/>
      <w:lvlJc w:val="left"/>
      <w:pPr>
        <w:ind w:left="3490" w:hanging="480"/>
      </w:pPr>
    </w:lvl>
    <w:lvl w:ilvl="4" w:tplc="04090019" w:tentative="1">
      <w:start w:val="1"/>
      <w:numFmt w:val="ideographTraditional"/>
      <w:lvlText w:val="%5、"/>
      <w:lvlJc w:val="left"/>
      <w:pPr>
        <w:ind w:left="3970" w:hanging="480"/>
      </w:pPr>
    </w:lvl>
    <w:lvl w:ilvl="5" w:tplc="0409001B" w:tentative="1">
      <w:start w:val="1"/>
      <w:numFmt w:val="lowerRoman"/>
      <w:lvlText w:val="%6."/>
      <w:lvlJc w:val="right"/>
      <w:pPr>
        <w:ind w:left="4450" w:hanging="480"/>
      </w:pPr>
    </w:lvl>
    <w:lvl w:ilvl="6" w:tplc="0409000F" w:tentative="1">
      <w:start w:val="1"/>
      <w:numFmt w:val="decimal"/>
      <w:lvlText w:val="%7."/>
      <w:lvlJc w:val="left"/>
      <w:pPr>
        <w:ind w:left="4930" w:hanging="480"/>
      </w:pPr>
    </w:lvl>
    <w:lvl w:ilvl="7" w:tplc="04090019" w:tentative="1">
      <w:start w:val="1"/>
      <w:numFmt w:val="ideographTraditional"/>
      <w:lvlText w:val="%8、"/>
      <w:lvlJc w:val="left"/>
      <w:pPr>
        <w:ind w:left="5410" w:hanging="480"/>
      </w:pPr>
    </w:lvl>
    <w:lvl w:ilvl="8" w:tplc="0409001B" w:tentative="1">
      <w:start w:val="1"/>
      <w:numFmt w:val="lowerRoman"/>
      <w:lvlText w:val="%9."/>
      <w:lvlJc w:val="right"/>
      <w:pPr>
        <w:ind w:left="5890" w:hanging="480"/>
      </w:pPr>
    </w:lvl>
  </w:abstractNum>
  <w:abstractNum w:abstractNumId="6" w15:restartNumberingAfterBreak="0">
    <w:nsid w:val="092031D9"/>
    <w:multiLevelType w:val="multilevel"/>
    <w:tmpl w:val="20166646"/>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7"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9" w15:restartNumberingAfterBreak="0">
    <w:nsid w:val="0FEA47F0"/>
    <w:multiLevelType w:val="multilevel"/>
    <w:tmpl w:val="14E8713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10"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15:restartNumberingAfterBreak="0">
    <w:nsid w:val="149E195C"/>
    <w:multiLevelType w:val="hybridMultilevel"/>
    <w:tmpl w:val="86BC73D2"/>
    <w:lvl w:ilvl="0" w:tplc="BEC8B6D2">
      <w:start w:val="1"/>
      <w:numFmt w:val="ideographTraditional"/>
      <w:lvlText w:val="%1、"/>
      <w:lvlJc w:val="left"/>
      <w:pPr>
        <w:ind w:left="1570" w:hanging="72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3" w15:restartNumberingAfterBreak="0">
    <w:nsid w:val="18FD5335"/>
    <w:multiLevelType w:val="hybridMultilevel"/>
    <w:tmpl w:val="0B6215FC"/>
    <w:lvl w:ilvl="0" w:tplc="D17895B0">
      <w:start w:val="1"/>
      <w:numFmt w:val="lowerLetter"/>
      <w:lvlText w:val="%1."/>
      <w:lvlJc w:val="right"/>
      <w:pPr>
        <w:ind w:left="2182"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5" w15:restartNumberingAfterBreak="0">
    <w:nsid w:val="21A4385E"/>
    <w:multiLevelType w:val="hybridMultilevel"/>
    <w:tmpl w:val="D38C3258"/>
    <w:lvl w:ilvl="0" w:tplc="B2E6A766">
      <w:start w:val="1"/>
      <w:numFmt w:val="decimal"/>
      <w:lvlText w:val="(%1)"/>
      <w:lvlJc w:val="left"/>
      <w:pPr>
        <w:ind w:left="1048" w:hanging="480"/>
      </w:pPr>
      <w:rPr>
        <w:rFonts w:ascii="標楷體" w:eastAsia="標楷體" w:hAnsi="標楷體"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7"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8"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9" w15:restartNumberingAfterBreak="0">
    <w:nsid w:val="2B477C54"/>
    <w:multiLevelType w:val="hybridMultilevel"/>
    <w:tmpl w:val="A8CE96AC"/>
    <w:lvl w:ilvl="0" w:tplc="D8C2498A">
      <w:start w:val="1"/>
      <w:numFmt w:val="lowerLetter"/>
      <w:lvlText w:val="%1."/>
      <w:lvlJc w:val="right"/>
      <w:pPr>
        <w:ind w:left="2182" w:hanging="480"/>
      </w:pPr>
      <w:rPr>
        <w:rFonts w:ascii="標楷體" w:eastAsia="標楷體" w:hAnsi="標楷體"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90D841F8"/>
    <w:lvl w:ilvl="0" w:tplc="D8C2498A">
      <w:start w:val="1"/>
      <w:numFmt w:val="lowerLetter"/>
      <w:lvlText w:val="%1."/>
      <w:lvlJc w:val="right"/>
      <w:pPr>
        <w:ind w:left="2040" w:hanging="480"/>
      </w:pPr>
      <w:rPr>
        <w:rFonts w:ascii="標楷體" w:eastAsia="標楷體" w:hAnsi="標楷體" w:hint="eastAsia"/>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3" w15:restartNumberingAfterBreak="0">
    <w:nsid w:val="309037B4"/>
    <w:multiLevelType w:val="hybridMultilevel"/>
    <w:tmpl w:val="89120792"/>
    <w:lvl w:ilvl="0" w:tplc="B8B80A32">
      <w:start w:val="1"/>
      <w:numFmt w:val="lowerLetter"/>
      <w:lvlText w:val="%1."/>
      <w:lvlJc w:val="right"/>
      <w:pPr>
        <w:ind w:left="1899"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36213BC8"/>
    <w:multiLevelType w:val="multilevel"/>
    <w:tmpl w:val="6ED664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7A3197B"/>
    <w:multiLevelType w:val="multilevel"/>
    <w:tmpl w:val="71FA0284"/>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41021D15"/>
    <w:multiLevelType w:val="multilevel"/>
    <w:tmpl w:val="C6787B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2"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4"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A6848C6"/>
    <w:multiLevelType w:val="multilevel"/>
    <w:tmpl w:val="C436E5A4"/>
    <w:lvl w:ilvl="0">
      <w:start w:val="1"/>
      <w:numFmt w:val="decimal"/>
      <w:lvlText w:val="%1."/>
      <w:lvlJc w:val="left"/>
      <w:pPr>
        <w:ind w:left="360" w:hanging="360"/>
      </w:pPr>
    </w:lvl>
    <w:lvl w:ilvl="1">
      <w:start w:val="1"/>
      <w:numFmt w:val="decimal"/>
      <w:lvlText w:val="(%2)"/>
      <w:lvlJc w:val="left"/>
      <w:pPr>
        <w:ind w:left="855" w:hanging="375"/>
      </w:pPr>
      <w:rPr>
        <w:rFonts w:ascii="標楷體" w:eastAsia="標楷體" w:hAnsi="標楷體" w:hint="default"/>
        <w:color w:val="000000" w:themeColor="text1"/>
      </w:rPr>
    </w:lvl>
    <w:lvl w:ilvl="2">
      <w:start w:val="1"/>
      <w:numFmt w:val="taiwaneseCountingThousand"/>
      <w:lvlText w:val="(%3)"/>
      <w:lvlJc w:val="left"/>
      <w:pPr>
        <w:ind w:left="1680" w:hanging="720"/>
      </w:pPr>
      <w:rPr>
        <w:u w:val="single"/>
      </w:rPr>
    </w:lvl>
    <w:lvl w:ilvl="3">
      <w:start w:val="1"/>
      <w:numFmt w:val="decimal"/>
      <w:lvlText w:val="%4."/>
      <w:lvlJc w:val="left"/>
      <w:pPr>
        <w:ind w:left="1800" w:hanging="360"/>
      </w:pPr>
    </w:lvl>
    <w:lvl w:ilvl="4">
      <w:start w:val="1"/>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BD57FB1"/>
    <w:multiLevelType w:val="multilevel"/>
    <w:tmpl w:val="61764ECE"/>
    <w:lvl w:ilvl="0">
      <w:start w:val="1"/>
      <w:numFmt w:val="ideographTraditional"/>
      <w:lvlText w:val="%1、"/>
      <w:lvlJc w:val="left"/>
      <w:pPr>
        <w:ind w:left="1586" w:hanging="480"/>
      </w:pPr>
      <w:rPr>
        <w:rFonts w:ascii="標楷體" w:eastAsia="標楷體" w:hAnsi="標楷體"/>
      </w:rPr>
    </w:lvl>
    <w:lvl w:ilvl="1">
      <w:start w:val="1"/>
      <w:numFmt w:val="ideographTraditional"/>
      <w:lvlText w:val="%2、"/>
      <w:lvlJc w:val="left"/>
      <w:pPr>
        <w:ind w:left="2066" w:hanging="480"/>
      </w:pPr>
    </w:lvl>
    <w:lvl w:ilvl="2">
      <w:start w:val="1"/>
      <w:numFmt w:val="lowerRoman"/>
      <w:lvlText w:val="%3."/>
      <w:lvlJc w:val="right"/>
      <w:pPr>
        <w:ind w:left="2546" w:hanging="480"/>
      </w:pPr>
    </w:lvl>
    <w:lvl w:ilvl="3">
      <w:start w:val="1"/>
      <w:numFmt w:val="decimal"/>
      <w:lvlText w:val="%4."/>
      <w:lvlJc w:val="left"/>
      <w:pPr>
        <w:ind w:left="3026" w:hanging="480"/>
      </w:pPr>
    </w:lvl>
    <w:lvl w:ilvl="4">
      <w:start w:val="1"/>
      <w:numFmt w:val="ideographTraditional"/>
      <w:lvlText w:val="%5、"/>
      <w:lvlJc w:val="left"/>
      <w:pPr>
        <w:ind w:left="3506" w:hanging="480"/>
      </w:pPr>
    </w:lvl>
    <w:lvl w:ilvl="5">
      <w:start w:val="1"/>
      <w:numFmt w:val="lowerRoman"/>
      <w:lvlText w:val="%6."/>
      <w:lvlJc w:val="right"/>
      <w:pPr>
        <w:ind w:left="3986" w:hanging="480"/>
      </w:pPr>
    </w:lvl>
    <w:lvl w:ilvl="6">
      <w:start w:val="1"/>
      <w:numFmt w:val="decimal"/>
      <w:lvlText w:val="%7."/>
      <w:lvlJc w:val="left"/>
      <w:pPr>
        <w:ind w:left="4466" w:hanging="480"/>
      </w:pPr>
    </w:lvl>
    <w:lvl w:ilvl="7">
      <w:start w:val="1"/>
      <w:numFmt w:val="ideographTraditional"/>
      <w:lvlText w:val="%8、"/>
      <w:lvlJc w:val="left"/>
      <w:pPr>
        <w:ind w:left="4946" w:hanging="480"/>
      </w:pPr>
    </w:lvl>
    <w:lvl w:ilvl="8">
      <w:start w:val="1"/>
      <w:numFmt w:val="lowerRoman"/>
      <w:lvlText w:val="%9."/>
      <w:lvlJc w:val="right"/>
      <w:pPr>
        <w:ind w:left="5426" w:hanging="480"/>
      </w:pPr>
    </w:lvl>
  </w:abstractNum>
  <w:abstractNum w:abstractNumId="37"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38" w15:restartNumberingAfterBreak="0">
    <w:nsid w:val="4CF350EE"/>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9"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15:restartNumberingAfterBreak="0">
    <w:nsid w:val="52E309EE"/>
    <w:multiLevelType w:val="hybridMultilevel"/>
    <w:tmpl w:val="510EDD1A"/>
    <w:lvl w:ilvl="0" w:tplc="AC34FA3A">
      <w:start w:val="1"/>
      <w:numFmt w:val="lowerLetter"/>
      <w:lvlText w:val="%1."/>
      <w:lvlJc w:val="right"/>
      <w:pPr>
        <w:ind w:left="1899" w:hanging="480"/>
      </w:pPr>
      <w:rPr>
        <w:rFonts w:ascii="標楷體" w:eastAsia="標楷體" w:hAnsi="標楷體" w:hint="eastAsia"/>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2"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3"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4"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45"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46"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8" w15:restartNumberingAfterBreak="0">
    <w:nsid w:val="5E7B5A89"/>
    <w:multiLevelType w:val="hybridMultilevel"/>
    <w:tmpl w:val="F89AD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E9717D9"/>
    <w:multiLevelType w:val="hybridMultilevel"/>
    <w:tmpl w:val="03E6FE20"/>
    <w:lvl w:ilvl="0" w:tplc="9C58880A">
      <w:start w:val="1"/>
      <w:numFmt w:val="lowerLetter"/>
      <w:lvlText w:val="%1."/>
      <w:lvlJc w:val="right"/>
      <w:pPr>
        <w:ind w:left="2182"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1"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2"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3"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35E4604"/>
    <w:multiLevelType w:val="multilevel"/>
    <w:tmpl w:val="A7D65226"/>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55"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6"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57" w15:restartNumberingAfterBreak="0">
    <w:nsid w:val="6BC94861"/>
    <w:multiLevelType w:val="multilevel"/>
    <w:tmpl w:val="DE84218C"/>
    <w:lvl w:ilvl="0">
      <w:start w:val="1"/>
      <w:numFmt w:val="decimal"/>
      <w:lvlText w:val="%1."/>
      <w:lvlJc w:val="left"/>
      <w:pPr>
        <w:ind w:left="820" w:hanging="340"/>
      </w:pPr>
      <w:rPr>
        <w:sz w:val="32"/>
      </w:rPr>
    </w:lvl>
    <w:lvl w:ilvl="1">
      <w:start w:val="1"/>
      <w:numFmt w:val="decimal"/>
      <w:lvlText w:val="(%2)"/>
      <w:lvlJc w:val="left"/>
      <w:pPr>
        <w:ind w:left="934" w:hanging="594"/>
      </w:pPr>
      <w:rPr>
        <w:rFonts w:eastAsia="標楷體"/>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C251188"/>
    <w:multiLevelType w:val="multilevel"/>
    <w:tmpl w:val="86D049F8"/>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59" w15:restartNumberingAfterBreak="0">
    <w:nsid w:val="6CEA0AC2"/>
    <w:multiLevelType w:val="multilevel"/>
    <w:tmpl w:val="DDFA5A94"/>
    <w:lvl w:ilvl="0">
      <w:start w:val="1"/>
      <w:numFmt w:val="ideographTraditional"/>
      <w:lvlText w:val="%1、"/>
      <w:lvlJc w:val="left"/>
      <w:pPr>
        <w:ind w:left="1953" w:hanging="480"/>
      </w:pPr>
      <w:rPr>
        <w:rFonts w:ascii="標楷體" w:eastAsia="標楷體" w:hAnsi="標楷體"/>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60"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1"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2"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63" w15:restartNumberingAfterBreak="0">
    <w:nsid w:val="741E6749"/>
    <w:multiLevelType w:val="multilevel"/>
    <w:tmpl w:val="46382EEC"/>
    <w:lvl w:ilvl="0">
      <w:start w:val="1"/>
      <w:numFmt w:val="decimal"/>
      <w:lvlText w:val="%1."/>
      <w:lvlJc w:val="left"/>
      <w:pPr>
        <w:ind w:left="360" w:hanging="360"/>
      </w:pPr>
    </w:lvl>
    <w:lvl w:ilvl="1">
      <w:start w:val="1"/>
      <w:numFmt w:val="decimal"/>
      <w:lvlText w:val="(%2)"/>
      <w:lvlJc w:val="left"/>
      <w:pPr>
        <w:ind w:left="870" w:hanging="390"/>
      </w:pPr>
    </w:lvl>
    <w:lvl w:ilvl="2">
      <w:start w:val="1"/>
      <w:numFmt w:val="lowerLetter"/>
      <w:lvlText w:val="(%3)"/>
      <w:lvlJc w:val="left"/>
      <w:pPr>
        <w:ind w:left="1335" w:hanging="375"/>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52904F8"/>
    <w:multiLevelType w:val="hybridMultilevel"/>
    <w:tmpl w:val="B4828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763C3E34"/>
    <w:multiLevelType w:val="multilevel"/>
    <w:tmpl w:val="34BEB14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66"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3"/>
  </w:num>
  <w:num w:numId="3">
    <w:abstractNumId w:val="29"/>
  </w:num>
  <w:num w:numId="4">
    <w:abstractNumId w:val="31"/>
  </w:num>
  <w:num w:numId="5">
    <w:abstractNumId w:val="60"/>
  </w:num>
  <w:num w:numId="6">
    <w:abstractNumId w:val="25"/>
  </w:num>
  <w:num w:numId="7">
    <w:abstractNumId w:val="37"/>
  </w:num>
  <w:num w:numId="8">
    <w:abstractNumId w:val="27"/>
  </w:num>
  <w:num w:numId="9">
    <w:abstractNumId w:val="59"/>
  </w:num>
  <w:num w:numId="10">
    <w:abstractNumId w:val="54"/>
  </w:num>
  <w:num w:numId="11">
    <w:abstractNumId w:val="36"/>
  </w:num>
  <w:num w:numId="12">
    <w:abstractNumId w:val="58"/>
  </w:num>
  <w:num w:numId="13">
    <w:abstractNumId w:val="9"/>
  </w:num>
  <w:num w:numId="14">
    <w:abstractNumId w:val="38"/>
  </w:num>
  <w:num w:numId="15">
    <w:abstractNumId w:val="65"/>
  </w:num>
  <w:num w:numId="16">
    <w:abstractNumId w:val="22"/>
  </w:num>
  <w:num w:numId="17">
    <w:abstractNumId w:val="14"/>
  </w:num>
  <w:num w:numId="18">
    <w:abstractNumId w:val="7"/>
  </w:num>
  <w:num w:numId="19">
    <w:abstractNumId w:val="57"/>
  </w:num>
  <w:num w:numId="20">
    <w:abstractNumId w:val="24"/>
  </w:num>
  <w:num w:numId="21">
    <w:abstractNumId w:val="4"/>
  </w:num>
  <w:num w:numId="22">
    <w:abstractNumId w:val="66"/>
  </w:num>
  <w:num w:numId="23">
    <w:abstractNumId w:val="68"/>
  </w:num>
  <w:num w:numId="24">
    <w:abstractNumId w:val="8"/>
  </w:num>
  <w:num w:numId="25">
    <w:abstractNumId w:val="55"/>
  </w:num>
  <w:num w:numId="26">
    <w:abstractNumId w:val="50"/>
  </w:num>
  <w:num w:numId="27">
    <w:abstractNumId w:val="51"/>
  </w:num>
  <w:num w:numId="28">
    <w:abstractNumId w:val="20"/>
  </w:num>
  <w:num w:numId="29">
    <w:abstractNumId w:val="61"/>
  </w:num>
  <w:num w:numId="30">
    <w:abstractNumId w:val="2"/>
  </w:num>
  <w:num w:numId="31">
    <w:abstractNumId w:val="30"/>
  </w:num>
  <w:num w:numId="32">
    <w:abstractNumId w:val="63"/>
  </w:num>
  <w:num w:numId="33">
    <w:abstractNumId w:val="26"/>
  </w:num>
  <w:num w:numId="34">
    <w:abstractNumId w:val="35"/>
  </w:num>
  <w:num w:numId="35">
    <w:abstractNumId w:val="62"/>
  </w:num>
  <w:num w:numId="36">
    <w:abstractNumId w:val="47"/>
  </w:num>
  <w:num w:numId="37">
    <w:abstractNumId w:val="67"/>
  </w:num>
  <w:num w:numId="38">
    <w:abstractNumId w:val="33"/>
  </w:num>
  <w:num w:numId="39">
    <w:abstractNumId w:val="53"/>
  </w:num>
  <w:num w:numId="40">
    <w:abstractNumId w:val="16"/>
  </w:num>
  <w:num w:numId="41">
    <w:abstractNumId w:val="52"/>
  </w:num>
  <w:num w:numId="42">
    <w:abstractNumId w:val="34"/>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2"/>
  </w:num>
  <w:num w:numId="46">
    <w:abstractNumId w:val="10"/>
  </w:num>
  <w:num w:numId="47">
    <w:abstractNumId w:val="39"/>
  </w:num>
  <w:num w:numId="48">
    <w:abstractNumId w:val="56"/>
  </w:num>
  <w:num w:numId="49">
    <w:abstractNumId w:val="40"/>
  </w:num>
  <w:num w:numId="50">
    <w:abstractNumId w:val="42"/>
  </w:num>
  <w:num w:numId="51">
    <w:abstractNumId w:val="46"/>
  </w:num>
  <w:num w:numId="52">
    <w:abstractNumId w:val="19"/>
  </w:num>
  <w:num w:numId="53">
    <w:abstractNumId w:val="13"/>
  </w:num>
  <w:num w:numId="54">
    <w:abstractNumId w:val="41"/>
  </w:num>
  <w:num w:numId="55">
    <w:abstractNumId w:val="49"/>
  </w:num>
  <w:num w:numId="56">
    <w:abstractNumId w:val="23"/>
  </w:num>
  <w:num w:numId="57">
    <w:abstractNumId w:val="6"/>
  </w:num>
  <w:num w:numId="58">
    <w:abstractNumId w:val="28"/>
  </w:num>
  <w:num w:numId="59">
    <w:abstractNumId w:val="18"/>
  </w:num>
  <w:num w:numId="60">
    <w:abstractNumId w:val="44"/>
  </w:num>
  <w:num w:numId="61">
    <w:abstractNumId w:val="45"/>
  </w:num>
  <w:num w:numId="62">
    <w:abstractNumId w:val="0"/>
  </w:num>
  <w:num w:numId="63">
    <w:abstractNumId w:val="32"/>
  </w:num>
  <w:num w:numId="64">
    <w:abstractNumId w:val="21"/>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11"/>
  </w:num>
  <w:num w:numId="68">
    <w:abstractNumId w:val="5"/>
  </w:num>
  <w:num w:numId="69">
    <w:abstractNumId w:val="48"/>
  </w:num>
  <w:num w:numId="70">
    <w:abstractNumId w:val="64"/>
  </w:num>
  <w:num w:numId="71">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5379"/>
    <w:rsid w:val="00025769"/>
    <w:rsid w:val="000257EE"/>
    <w:rsid w:val="0003142C"/>
    <w:rsid w:val="000322BD"/>
    <w:rsid w:val="000324BF"/>
    <w:rsid w:val="0003641D"/>
    <w:rsid w:val="0004094A"/>
    <w:rsid w:val="00040CC1"/>
    <w:rsid w:val="00042643"/>
    <w:rsid w:val="00042783"/>
    <w:rsid w:val="0004352E"/>
    <w:rsid w:val="00043DB0"/>
    <w:rsid w:val="00044A94"/>
    <w:rsid w:val="000466FB"/>
    <w:rsid w:val="0005232D"/>
    <w:rsid w:val="000565B4"/>
    <w:rsid w:val="00060FC5"/>
    <w:rsid w:val="0006536D"/>
    <w:rsid w:val="00065F68"/>
    <w:rsid w:val="000678BB"/>
    <w:rsid w:val="00070B7A"/>
    <w:rsid w:val="000760D5"/>
    <w:rsid w:val="00080A83"/>
    <w:rsid w:val="00083FE8"/>
    <w:rsid w:val="00092DB3"/>
    <w:rsid w:val="0009594F"/>
    <w:rsid w:val="00095D6D"/>
    <w:rsid w:val="00097885"/>
    <w:rsid w:val="000A441D"/>
    <w:rsid w:val="000A7D78"/>
    <w:rsid w:val="000B1E66"/>
    <w:rsid w:val="000B2378"/>
    <w:rsid w:val="000B269E"/>
    <w:rsid w:val="000B6697"/>
    <w:rsid w:val="000C0C46"/>
    <w:rsid w:val="000C424F"/>
    <w:rsid w:val="000C5CCB"/>
    <w:rsid w:val="000D4A58"/>
    <w:rsid w:val="000D7FC8"/>
    <w:rsid w:val="000E0B8A"/>
    <w:rsid w:val="000E0E2E"/>
    <w:rsid w:val="000E136C"/>
    <w:rsid w:val="000E2916"/>
    <w:rsid w:val="000E60E8"/>
    <w:rsid w:val="000F30A7"/>
    <w:rsid w:val="000F466A"/>
    <w:rsid w:val="000F4EA9"/>
    <w:rsid w:val="000F7AF1"/>
    <w:rsid w:val="000F7CD2"/>
    <w:rsid w:val="001006DF"/>
    <w:rsid w:val="0010177E"/>
    <w:rsid w:val="00101A97"/>
    <w:rsid w:val="00101D65"/>
    <w:rsid w:val="0010297B"/>
    <w:rsid w:val="00102C33"/>
    <w:rsid w:val="00104106"/>
    <w:rsid w:val="00105107"/>
    <w:rsid w:val="00105794"/>
    <w:rsid w:val="00105B24"/>
    <w:rsid w:val="00110C72"/>
    <w:rsid w:val="001140C2"/>
    <w:rsid w:val="00115493"/>
    <w:rsid w:val="001169B1"/>
    <w:rsid w:val="0012137E"/>
    <w:rsid w:val="0012273F"/>
    <w:rsid w:val="00123D43"/>
    <w:rsid w:val="00130C35"/>
    <w:rsid w:val="00132A7C"/>
    <w:rsid w:val="00136D7B"/>
    <w:rsid w:val="0013748D"/>
    <w:rsid w:val="00140403"/>
    <w:rsid w:val="001421A1"/>
    <w:rsid w:val="001435D6"/>
    <w:rsid w:val="00146565"/>
    <w:rsid w:val="00146992"/>
    <w:rsid w:val="00147BB4"/>
    <w:rsid w:val="00154082"/>
    <w:rsid w:val="00170781"/>
    <w:rsid w:val="00171AEF"/>
    <w:rsid w:val="00171C48"/>
    <w:rsid w:val="00171D6B"/>
    <w:rsid w:val="00173819"/>
    <w:rsid w:val="0017687F"/>
    <w:rsid w:val="00181747"/>
    <w:rsid w:val="00182C19"/>
    <w:rsid w:val="0018682D"/>
    <w:rsid w:val="001905C5"/>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E2C09"/>
    <w:rsid w:val="001E4328"/>
    <w:rsid w:val="001E6669"/>
    <w:rsid w:val="001F148C"/>
    <w:rsid w:val="001F5012"/>
    <w:rsid w:val="001F6E5D"/>
    <w:rsid w:val="001F7239"/>
    <w:rsid w:val="001F7997"/>
    <w:rsid w:val="001F7ED4"/>
    <w:rsid w:val="002006DC"/>
    <w:rsid w:val="00201A24"/>
    <w:rsid w:val="00201E6E"/>
    <w:rsid w:val="00203489"/>
    <w:rsid w:val="002046F3"/>
    <w:rsid w:val="00211969"/>
    <w:rsid w:val="00213757"/>
    <w:rsid w:val="002143A3"/>
    <w:rsid w:val="002160C8"/>
    <w:rsid w:val="00220906"/>
    <w:rsid w:val="00221B50"/>
    <w:rsid w:val="00224596"/>
    <w:rsid w:val="00225613"/>
    <w:rsid w:val="00230A53"/>
    <w:rsid w:val="0023199A"/>
    <w:rsid w:val="00234086"/>
    <w:rsid w:val="00234CA9"/>
    <w:rsid w:val="002353C7"/>
    <w:rsid w:val="0023546A"/>
    <w:rsid w:val="00235A9A"/>
    <w:rsid w:val="0024224C"/>
    <w:rsid w:val="00251DF4"/>
    <w:rsid w:val="002520A2"/>
    <w:rsid w:val="0025253A"/>
    <w:rsid w:val="00254533"/>
    <w:rsid w:val="00261697"/>
    <w:rsid w:val="00265E29"/>
    <w:rsid w:val="00270AEA"/>
    <w:rsid w:val="00271FDE"/>
    <w:rsid w:val="00274757"/>
    <w:rsid w:val="002747A9"/>
    <w:rsid w:val="00274C95"/>
    <w:rsid w:val="002768CE"/>
    <w:rsid w:val="002770C8"/>
    <w:rsid w:val="00283B1E"/>
    <w:rsid w:val="002934C0"/>
    <w:rsid w:val="00295B11"/>
    <w:rsid w:val="00295DD6"/>
    <w:rsid w:val="002A2708"/>
    <w:rsid w:val="002A3B21"/>
    <w:rsid w:val="002A5820"/>
    <w:rsid w:val="002B0FC0"/>
    <w:rsid w:val="002B7548"/>
    <w:rsid w:val="002C11F8"/>
    <w:rsid w:val="002C6BBD"/>
    <w:rsid w:val="002D1241"/>
    <w:rsid w:val="002D7802"/>
    <w:rsid w:val="002D7B17"/>
    <w:rsid w:val="002E113E"/>
    <w:rsid w:val="002E23CB"/>
    <w:rsid w:val="002E3993"/>
    <w:rsid w:val="002E63A5"/>
    <w:rsid w:val="002E656A"/>
    <w:rsid w:val="002E7C98"/>
    <w:rsid w:val="002F01EB"/>
    <w:rsid w:val="002F2542"/>
    <w:rsid w:val="002F44A6"/>
    <w:rsid w:val="002F466F"/>
    <w:rsid w:val="002F4DC5"/>
    <w:rsid w:val="00302BF9"/>
    <w:rsid w:val="0031359C"/>
    <w:rsid w:val="00314FE0"/>
    <w:rsid w:val="00320227"/>
    <w:rsid w:val="00331837"/>
    <w:rsid w:val="003451E7"/>
    <w:rsid w:val="003514C2"/>
    <w:rsid w:val="0035172D"/>
    <w:rsid w:val="003524F7"/>
    <w:rsid w:val="00356E45"/>
    <w:rsid w:val="003571F6"/>
    <w:rsid w:val="00357A29"/>
    <w:rsid w:val="00363E17"/>
    <w:rsid w:val="003645D9"/>
    <w:rsid w:val="003658D0"/>
    <w:rsid w:val="00366409"/>
    <w:rsid w:val="003669B2"/>
    <w:rsid w:val="00371448"/>
    <w:rsid w:val="003724E3"/>
    <w:rsid w:val="00380767"/>
    <w:rsid w:val="00383FEF"/>
    <w:rsid w:val="0039542F"/>
    <w:rsid w:val="003A2AD8"/>
    <w:rsid w:val="003A3A09"/>
    <w:rsid w:val="003A4351"/>
    <w:rsid w:val="003B1509"/>
    <w:rsid w:val="003B18F7"/>
    <w:rsid w:val="003B63D0"/>
    <w:rsid w:val="003B72A9"/>
    <w:rsid w:val="003B7441"/>
    <w:rsid w:val="003C072F"/>
    <w:rsid w:val="003C15E7"/>
    <w:rsid w:val="003C34CC"/>
    <w:rsid w:val="003C5CCB"/>
    <w:rsid w:val="003D1613"/>
    <w:rsid w:val="003D1F8F"/>
    <w:rsid w:val="003D24F4"/>
    <w:rsid w:val="003D2A63"/>
    <w:rsid w:val="003D5B35"/>
    <w:rsid w:val="003D7CF9"/>
    <w:rsid w:val="003E1E50"/>
    <w:rsid w:val="003E26DC"/>
    <w:rsid w:val="003E36BA"/>
    <w:rsid w:val="003E5E3A"/>
    <w:rsid w:val="003E608D"/>
    <w:rsid w:val="003E6AFA"/>
    <w:rsid w:val="003E7363"/>
    <w:rsid w:val="003E7F71"/>
    <w:rsid w:val="003F00A3"/>
    <w:rsid w:val="003F1A6D"/>
    <w:rsid w:val="003F256A"/>
    <w:rsid w:val="003F2C95"/>
    <w:rsid w:val="003F4562"/>
    <w:rsid w:val="003F45E5"/>
    <w:rsid w:val="003F611C"/>
    <w:rsid w:val="003F6B97"/>
    <w:rsid w:val="0040025E"/>
    <w:rsid w:val="00400CCE"/>
    <w:rsid w:val="00400D0B"/>
    <w:rsid w:val="00401B8D"/>
    <w:rsid w:val="00407282"/>
    <w:rsid w:val="004122E2"/>
    <w:rsid w:val="00412F21"/>
    <w:rsid w:val="00414E05"/>
    <w:rsid w:val="0041794C"/>
    <w:rsid w:val="00424B5D"/>
    <w:rsid w:val="00425A8C"/>
    <w:rsid w:val="004313C1"/>
    <w:rsid w:val="00433311"/>
    <w:rsid w:val="004347EE"/>
    <w:rsid w:val="00440690"/>
    <w:rsid w:val="004418A9"/>
    <w:rsid w:val="0044309E"/>
    <w:rsid w:val="0044677C"/>
    <w:rsid w:val="004527A7"/>
    <w:rsid w:val="00461DBF"/>
    <w:rsid w:val="00467660"/>
    <w:rsid w:val="00471127"/>
    <w:rsid w:val="004729FD"/>
    <w:rsid w:val="00473BEA"/>
    <w:rsid w:val="00480E64"/>
    <w:rsid w:val="00482685"/>
    <w:rsid w:val="00486C3E"/>
    <w:rsid w:val="0048713A"/>
    <w:rsid w:val="004908D1"/>
    <w:rsid w:val="004916C0"/>
    <w:rsid w:val="004938F5"/>
    <w:rsid w:val="00497816"/>
    <w:rsid w:val="00497CEF"/>
    <w:rsid w:val="004A17CF"/>
    <w:rsid w:val="004A1E16"/>
    <w:rsid w:val="004A6C86"/>
    <w:rsid w:val="004B1928"/>
    <w:rsid w:val="004B1E12"/>
    <w:rsid w:val="004B2F99"/>
    <w:rsid w:val="004B3AF6"/>
    <w:rsid w:val="004B5B9B"/>
    <w:rsid w:val="004B6388"/>
    <w:rsid w:val="004B6444"/>
    <w:rsid w:val="004C2B7E"/>
    <w:rsid w:val="004C35DD"/>
    <w:rsid w:val="004C59BE"/>
    <w:rsid w:val="004C5EEB"/>
    <w:rsid w:val="004C6F03"/>
    <w:rsid w:val="004D1ED4"/>
    <w:rsid w:val="004D2C7E"/>
    <w:rsid w:val="004E0E2B"/>
    <w:rsid w:val="004E13A8"/>
    <w:rsid w:val="004E4C81"/>
    <w:rsid w:val="004E76A6"/>
    <w:rsid w:val="004F1260"/>
    <w:rsid w:val="004F616C"/>
    <w:rsid w:val="004F6431"/>
    <w:rsid w:val="00500655"/>
    <w:rsid w:val="00501218"/>
    <w:rsid w:val="0050154C"/>
    <w:rsid w:val="0050169C"/>
    <w:rsid w:val="0050456A"/>
    <w:rsid w:val="00507706"/>
    <w:rsid w:val="00512AF1"/>
    <w:rsid w:val="00520B72"/>
    <w:rsid w:val="005223DF"/>
    <w:rsid w:val="005261A8"/>
    <w:rsid w:val="00532FF5"/>
    <w:rsid w:val="00533DFC"/>
    <w:rsid w:val="00535F42"/>
    <w:rsid w:val="00536F74"/>
    <w:rsid w:val="00537242"/>
    <w:rsid w:val="00545495"/>
    <w:rsid w:val="00550F15"/>
    <w:rsid w:val="00555EB6"/>
    <w:rsid w:val="00565C1B"/>
    <w:rsid w:val="00565D73"/>
    <w:rsid w:val="00567874"/>
    <w:rsid w:val="00567D55"/>
    <w:rsid w:val="005710AF"/>
    <w:rsid w:val="00573E61"/>
    <w:rsid w:val="00573FFE"/>
    <w:rsid w:val="0057414D"/>
    <w:rsid w:val="005756ED"/>
    <w:rsid w:val="00577234"/>
    <w:rsid w:val="0058238F"/>
    <w:rsid w:val="00582CCB"/>
    <w:rsid w:val="005831C2"/>
    <w:rsid w:val="00583A06"/>
    <w:rsid w:val="00586D80"/>
    <w:rsid w:val="00587F7F"/>
    <w:rsid w:val="0059046F"/>
    <w:rsid w:val="00592B01"/>
    <w:rsid w:val="00595D31"/>
    <w:rsid w:val="005A045F"/>
    <w:rsid w:val="005A0DDF"/>
    <w:rsid w:val="005A10F9"/>
    <w:rsid w:val="005A36EA"/>
    <w:rsid w:val="005A563A"/>
    <w:rsid w:val="005A6C6A"/>
    <w:rsid w:val="005B1784"/>
    <w:rsid w:val="005B2BFF"/>
    <w:rsid w:val="005B4B97"/>
    <w:rsid w:val="005B77F9"/>
    <w:rsid w:val="005C21EC"/>
    <w:rsid w:val="005C4725"/>
    <w:rsid w:val="005D10D3"/>
    <w:rsid w:val="005D41AF"/>
    <w:rsid w:val="005D7907"/>
    <w:rsid w:val="005E049A"/>
    <w:rsid w:val="005E070F"/>
    <w:rsid w:val="005E147B"/>
    <w:rsid w:val="005E4673"/>
    <w:rsid w:val="005F0F44"/>
    <w:rsid w:val="005F2880"/>
    <w:rsid w:val="005F357B"/>
    <w:rsid w:val="005F7590"/>
    <w:rsid w:val="00603CDE"/>
    <w:rsid w:val="00605809"/>
    <w:rsid w:val="00607252"/>
    <w:rsid w:val="00607AFA"/>
    <w:rsid w:val="0061030D"/>
    <w:rsid w:val="00612D70"/>
    <w:rsid w:val="00616818"/>
    <w:rsid w:val="00620FE0"/>
    <w:rsid w:val="00624C67"/>
    <w:rsid w:val="006255B0"/>
    <w:rsid w:val="00625CC4"/>
    <w:rsid w:val="00632995"/>
    <w:rsid w:val="00633662"/>
    <w:rsid w:val="00635F4D"/>
    <w:rsid w:val="00647DBD"/>
    <w:rsid w:val="00653971"/>
    <w:rsid w:val="0065489F"/>
    <w:rsid w:val="00655FA3"/>
    <w:rsid w:val="00656063"/>
    <w:rsid w:val="00661C5D"/>
    <w:rsid w:val="00662C20"/>
    <w:rsid w:val="00663C8C"/>
    <w:rsid w:val="006643EA"/>
    <w:rsid w:val="00664DA7"/>
    <w:rsid w:val="00666E8F"/>
    <w:rsid w:val="00667FDE"/>
    <w:rsid w:val="006706BB"/>
    <w:rsid w:val="00673B5D"/>
    <w:rsid w:val="00681973"/>
    <w:rsid w:val="00681FBD"/>
    <w:rsid w:val="00683D85"/>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F11B8"/>
    <w:rsid w:val="006F30D1"/>
    <w:rsid w:val="006F60C2"/>
    <w:rsid w:val="006F6158"/>
    <w:rsid w:val="007001C5"/>
    <w:rsid w:val="007001CB"/>
    <w:rsid w:val="00700521"/>
    <w:rsid w:val="0070065C"/>
    <w:rsid w:val="00700C4D"/>
    <w:rsid w:val="00707314"/>
    <w:rsid w:val="007104B3"/>
    <w:rsid w:val="00721986"/>
    <w:rsid w:val="0072319F"/>
    <w:rsid w:val="0072407A"/>
    <w:rsid w:val="00724DD1"/>
    <w:rsid w:val="007322DE"/>
    <w:rsid w:val="007326EF"/>
    <w:rsid w:val="00733B35"/>
    <w:rsid w:val="00735631"/>
    <w:rsid w:val="00742046"/>
    <w:rsid w:val="0074241C"/>
    <w:rsid w:val="00742599"/>
    <w:rsid w:val="00744B01"/>
    <w:rsid w:val="0075469E"/>
    <w:rsid w:val="00756305"/>
    <w:rsid w:val="007564BA"/>
    <w:rsid w:val="00756F76"/>
    <w:rsid w:val="00762F5F"/>
    <w:rsid w:val="0076337A"/>
    <w:rsid w:val="007646C5"/>
    <w:rsid w:val="00766F71"/>
    <w:rsid w:val="00767A5B"/>
    <w:rsid w:val="00771459"/>
    <w:rsid w:val="00774B4B"/>
    <w:rsid w:val="007778C8"/>
    <w:rsid w:val="00777B1F"/>
    <w:rsid w:val="00780600"/>
    <w:rsid w:val="00780D98"/>
    <w:rsid w:val="007820BE"/>
    <w:rsid w:val="00784F04"/>
    <w:rsid w:val="00786147"/>
    <w:rsid w:val="00786BD2"/>
    <w:rsid w:val="00791564"/>
    <w:rsid w:val="00792FCA"/>
    <w:rsid w:val="0079587B"/>
    <w:rsid w:val="00795B79"/>
    <w:rsid w:val="007A0BAB"/>
    <w:rsid w:val="007A2244"/>
    <w:rsid w:val="007A541B"/>
    <w:rsid w:val="007A5899"/>
    <w:rsid w:val="007A6C56"/>
    <w:rsid w:val="007B269F"/>
    <w:rsid w:val="007C0908"/>
    <w:rsid w:val="007C181C"/>
    <w:rsid w:val="007C4BB7"/>
    <w:rsid w:val="007C6B3A"/>
    <w:rsid w:val="007D4DF5"/>
    <w:rsid w:val="007D58DF"/>
    <w:rsid w:val="007D5E6A"/>
    <w:rsid w:val="007E0058"/>
    <w:rsid w:val="007E034B"/>
    <w:rsid w:val="007E08A5"/>
    <w:rsid w:val="007E18EE"/>
    <w:rsid w:val="007E728C"/>
    <w:rsid w:val="007F067C"/>
    <w:rsid w:val="007F1E69"/>
    <w:rsid w:val="007F278E"/>
    <w:rsid w:val="007F45E6"/>
    <w:rsid w:val="007F4F0A"/>
    <w:rsid w:val="007F728C"/>
    <w:rsid w:val="00800FA6"/>
    <w:rsid w:val="00801881"/>
    <w:rsid w:val="0080258F"/>
    <w:rsid w:val="0080543F"/>
    <w:rsid w:val="008055ED"/>
    <w:rsid w:val="00817FDE"/>
    <w:rsid w:val="00820454"/>
    <w:rsid w:val="00826B5C"/>
    <w:rsid w:val="00826B67"/>
    <w:rsid w:val="00827FDF"/>
    <w:rsid w:val="00831107"/>
    <w:rsid w:val="008312CA"/>
    <w:rsid w:val="008316EF"/>
    <w:rsid w:val="00831BAB"/>
    <w:rsid w:val="00832786"/>
    <w:rsid w:val="008339CA"/>
    <w:rsid w:val="0083437C"/>
    <w:rsid w:val="00843FC5"/>
    <w:rsid w:val="0084764E"/>
    <w:rsid w:val="00847A71"/>
    <w:rsid w:val="00855F62"/>
    <w:rsid w:val="00856A8E"/>
    <w:rsid w:val="00857E99"/>
    <w:rsid w:val="00866C91"/>
    <w:rsid w:val="00867E61"/>
    <w:rsid w:val="00881BDC"/>
    <w:rsid w:val="008846C5"/>
    <w:rsid w:val="008858D5"/>
    <w:rsid w:val="00886B3F"/>
    <w:rsid w:val="00890902"/>
    <w:rsid w:val="008A68DC"/>
    <w:rsid w:val="008B0AAC"/>
    <w:rsid w:val="008B2BA0"/>
    <w:rsid w:val="008B5B3D"/>
    <w:rsid w:val="008C0AE0"/>
    <w:rsid w:val="008C15EB"/>
    <w:rsid w:val="008C3261"/>
    <w:rsid w:val="008C5BF9"/>
    <w:rsid w:val="008C70A2"/>
    <w:rsid w:val="008D18C6"/>
    <w:rsid w:val="008D64D2"/>
    <w:rsid w:val="008E08AD"/>
    <w:rsid w:val="008E2644"/>
    <w:rsid w:val="008E4752"/>
    <w:rsid w:val="008E7023"/>
    <w:rsid w:val="008F10B7"/>
    <w:rsid w:val="008F32F4"/>
    <w:rsid w:val="008F3F34"/>
    <w:rsid w:val="00901012"/>
    <w:rsid w:val="0090172B"/>
    <w:rsid w:val="00901764"/>
    <w:rsid w:val="0090448A"/>
    <w:rsid w:val="00904633"/>
    <w:rsid w:val="0090685B"/>
    <w:rsid w:val="009111E1"/>
    <w:rsid w:val="00913918"/>
    <w:rsid w:val="00915004"/>
    <w:rsid w:val="009150E5"/>
    <w:rsid w:val="009218A3"/>
    <w:rsid w:val="00931969"/>
    <w:rsid w:val="009424FD"/>
    <w:rsid w:val="009466D7"/>
    <w:rsid w:val="00952ADD"/>
    <w:rsid w:val="009541F7"/>
    <w:rsid w:val="009648D1"/>
    <w:rsid w:val="00974B07"/>
    <w:rsid w:val="00975377"/>
    <w:rsid w:val="00976003"/>
    <w:rsid w:val="009779BC"/>
    <w:rsid w:val="00981781"/>
    <w:rsid w:val="009829BA"/>
    <w:rsid w:val="00984FC5"/>
    <w:rsid w:val="00985F67"/>
    <w:rsid w:val="00987B4E"/>
    <w:rsid w:val="0099106A"/>
    <w:rsid w:val="009918C6"/>
    <w:rsid w:val="00991AAA"/>
    <w:rsid w:val="00995558"/>
    <w:rsid w:val="00995C6F"/>
    <w:rsid w:val="00997D35"/>
    <w:rsid w:val="00997E43"/>
    <w:rsid w:val="009A0B84"/>
    <w:rsid w:val="009A15AA"/>
    <w:rsid w:val="009A2B3D"/>
    <w:rsid w:val="009A2E1C"/>
    <w:rsid w:val="009A4001"/>
    <w:rsid w:val="009A62FA"/>
    <w:rsid w:val="009A7FD0"/>
    <w:rsid w:val="009B0CAE"/>
    <w:rsid w:val="009B17CF"/>
    <w:rsid w:val="009B293C"/>
    <w:rsid w:val="009B3113"/>
    <w:rsid w:val="009B3CEE"/>
    <w:rsid w:val="009C05C0"/>
    <w:rsid w:val="009C67A3"/>
    <w:rsid w:val="009C7B67"/>
    <w:rsid w:val="009D043C"/>
    <w:rsid w:val="009D3C2F"/>
    <w:rsid w:val="009D4A52"/>
    <w:rsid w:val="009D67E8"/>
    <w:rsid w:val="009E11C9"/>
    <w:rsid w:val="009E16F8"/>
    <w:rsid w:val="009E2534"/>
    <w:rsid w:val="009E294B"/>
    <w:rsid w:val="009E6E9F"/>
    <w:rsid w:val="009F24F3"/>
    <w:rsid w:val="009F3864"/>
    <w:rsid w:val="009F58D3"/>
    <w:rsid w:val="009F5B73"/>
    <w:rsid w:val="00A02731"/>
    <w:rsid w:val="00A0387C"/>
    <w:rsid w:val="00A077A7"/>
    <w:rsid w:val="00A11DE8"/>
    <w:rsid w:val="00A17904"/>
    <w:rsid w:val="00A17F05"/>
    <w:rsid w:val="00A21D95"/>
    <w:rsid w:val="00A2765C"/>
    <w:rsid w:val="00A31C32"/>
    <w:rsid w:val="00A403D6"/>
    <w:rsid w:val="00A4740E"/>
    <w:rsid w:val="00A51EB4"/>
    <w:rsid w:val="00A5616E"/>
    <w:rsid w:val="00A61173"/>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2D39"/>
    <w:rsid w:val="00AA2E78"/>
    <w:rsid w:val="00AA3A63"/>
    <w:rsid w:val="00AA50F5"/>
    <w:rsid w:val="00AA6EE9"/>
    <w:rsid w:val="00AB0885"/>
    <w:rsid w:val="00AB1061"/>
    <w:rsid w:val="00AB7864"/>
    <w:rsid w:val="00AB7B1A"/>
    <w:rsid w:val="00AC379F"/>
    <w:rsid w:val="00AC39E1"/>
    <w:rsid w:val="00AC450E"/>
    <w:rsid w:val="00AD3DCE"/>
    <w:rsid w:val="00AD47EE"/>
    <w:rsid w:val="00AD4D3E"/>
    <w:rsid w:val="00AD5ABB"/>
    <w:rsid w:val="00AD6E79"/>
    <w:rsid w:val="00AE170C"/>
    <w:rsid w:val="00AE4D5E"/>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20F1C"/>
    <w:rsid w:val="00B2262F"/>
    <w:rsid w:val="00B25BE8"/>
    <w:rsid w:val="00B27250"/>
    <w:rsid w:val="00B2729D"/>
    <w:rsid w:val="00B27C69"/>
    <w:rsid w:val="00B32E04"/>
    <w:rsid w:val="00B353BF"/>
    <w:rsid w:val="00B36461"/>
    <w:rsid w:val="00B366DF"/>
    <w:rsid w:val="00B40410"/>
    <w:rsid w:val="00B413B0"/>
    <w:rsid w:val="00B44F50"/>
    <w:rsid w:val="00B454AC"/>
    <w:rsid w:val="00B455F2"/>
    <w:rsid w:val="00B45A65"/>
    <w:rsid w:val="00B467E8"/>
    <w:rsid w:val="00B5355E"/>
    <w:rsid w:val="00B563B6"/>
    <w:rsid w:val="00B57421"/>
    <w:rsid w:val="00B64483"/>
    <w:rsid w:val="00B737DB"/>
    <w:rsid w:val="00B75C6B"/>
    <w:rsid w:val="00B76145"/>
    <w:rsid w:val="00B91FA6"/>
    <w:rsid w:val="00B957BC"/>
    <w:rsid w:val="00BA0B6D"/>
    <w:rsid w:val="00BA3245"/>
    <w:rsid w:val="00BA78EA"/>
    <w:rsid w:val="00BA7AD7"/>
    <w:rsid w:val="00BB3413"/>
    <w:rsid w:val="00BB4110"/>
    <w:rsid w:val="00BB4B0D"/>
    <w:rsid w:val="00BC0206"/>
    <w:rsid w:val="00BC17FF"/>
    <w:rsid w:val="00BC4045"/>
    <w:rsid w:val="00BD285D"/>
    <w:rsid w:val="00BD294B"/>
    <w:rsid w:val="00BD4AE5"/>
    <w:rsid w:val="00BE1201"/>
    <w:rsid w:val="00BE3181"/>
    <w:rsid w:val="00BE3F3E"/>
    <w:rsid w:val="00BE4022"/>
    <w:rsid w:val="00BE5C9D"/>
    <w:rsid w:val="00BE669F"/>
    <w:rsid w:val="00C03E73"/>
    <w:rsid w:val="00C05D9C"/>
    <w:rsid w:val="00C05E18"/>
    <w:rsid w:val="00C06A00"/>
    <w:rsid w:val="00C07672"/>
    <w:rsid w:val="00C124E8"/>
    <w:rsid w:val="00C15F5B"/>
    <w:rsid w:val="00C20AE0"/>
    <w:rsid w:val="00C24CE0"/>
    <w:rsid w:val="00C25EBC"/>
    <w:rsid w:val="00C2667B"/>
    <w:rsid w:val="00C30955"/>
    <w:rsid w:val="00C55283"/>
    <w:rsid w:val="00C5620E"/>
    <w:rsid w:val="00C574D0"/>
    <w:rsid w:val="00C574FB"/>
    <w:rsid w:val="00C57EA3"/>
    <w:rsid w:val="00C6204D"/>
    <w:rsid w:val="00C63C2E"/>
    <w:rsid w:val="00C654F7"/>
    <w:rsid w:val="00C65C9F"/>
    <w:rsid w:val="00C6776A"/>
    <w:rsid w:val="00C70CA6"/>
    <w:rsid w:val="00C71D04"/>
    <w:rsid w:val="00C72B60"/>
    <w:rsid w:val="00C72BA8"/>
    <w:rsid w:val="00C760ED"/>
    <w:rsid w:val="00C76226"/>
    <w:rsid w:val="00C7790E"/>
    <w:rsid w:val="00C8113F"/>
    <w:rsid w:val="00C81CD7"/>
    <w:rsid w:val="00C82773"/>
    <w:rsid w:val="00C8795A"/>
    <w:rsid w:val="00C90964"/>
    <w:rsid w:val="00C92C7F"/>
    <w:rsid w:val="00C9394A"/>
    <w:rsid w:val="00C95E29"/>
    <w:rsid w:val="00C96D43"/>
    <w:rsid w:val="00C97245"/>
    <w:rsid w:val="00CA0318"/>
    <w:rsid w:val="00CA0602"/>
    <w:rsid w:val="00CA1227"/>
    <w:rsid w:val="00CA2268"/>
    <w:rsid w:val="00CA2DDC"/>
    <w:rsid w:val="00CA3DE4"/>
    <w:rsid w:val="00CA412C"/>
    <w:rsid w:val="00CA56DB"/>
    <w:rsid w:val="00CB3DB1"/>
    <w:rsid w:val="00CB5DEB"/>
    <w:rsid w:val="00CC0DFE"/>
    <w:rsid w:val="00CC5ED6"/>
    <w:rsid w:val="00CC61DB"/>
    <w:rsid w:val="00CD11A5"/>
    <w:rsid w:val="00CD39C0"/>
    <w:rsid w:val="00CD4D22"/>
    <w:rsid w:val="00CD66C0"/>
    <w:rsid w:val="00CE66E4"/>
    <w:rsid w:val="00CE7AD1"/>
    <w:rsid w:val="00CF315A"/>
    <w:rsid w:val="00CF34C9"/>
    <w:rsid w:val="00CF6DD7"/>
    <w:rsid w:val="00D024B9"/>
    <w:rsid w:val="00D052E4"/>
    <w:rsid w:val="00D06D18"/>
    <w:rsid w:val="00D071F4"/>
    <w:rsid w:val="00D11BB4"/>
    <w:rsid w:val="00D12318"/>
    <w:rsid w:val="00D13392"/>
    <w:rsid w:val="00D172C4"/>
    <w:rsid w:val="00D20706"/>
    <w:rsid w:val="00D22E87"/>
    <w:rsid w:val="00D233D5"/>
    <w:rsid w:val="00D235D0"/>
    <w:rsid w:val="00D2579B"/>
    <w:rsid w:val="00D262C3"/>
    <w:rsid w:val="00D3119C"/>
    <w:rsid w:val="00D31661"/>
    <w:rsid w:val="00D32799"/>
    <w:rsid w:val="00D36E4D"/>
    <w:rsid w:val="00D41472"/>
    <w:rsid w:val="00D46D86"/>
    <w:rsid w:val="00D47034"/>
    <w:rsid w:val="00D50519"/>
    <w:rsid w:val="00D54693"/>
    <w:rsid w:val="00D549F4"/>
    <w:rsid w:val="00D56BC8"/>
    <w:rsid w:val="00D57230"/>
    <w:rsid w:val="00D62586"/>
    <w:rsid w:val="00D62CB5"/>
    <w:rsid w:val="00D6315B"/>
    <w:rsid w:val="00D63DD1"/>
    <w:rsid w:val="00D662F0"/>
    <w:rsid w:val="00D67839"/>
    <w:rsid w:val="00D72069"/>
    <w:rsid w:val="00D72C3C"/>
    <w:rsid w:val="00D762C7"/>
    <w:rsid w:val="00D7660A"/>
    <w:rsid w:val="00D773F4"/>
    <w:rsid w:val="00D77FF0"/>
    <w:rsid w:val="00D8065A"/>
    <w:rsid w:val="00D91C76"/>
    <w:rsid w:val="00D9286B"/>
    <w:rsid w:val="00D93577"/>
    <w:rsid w:val="00D96C40"/>
    <w:rsid w:val="00DA160A"/>
    <w:rsid w:val="00DA160D"/>
    <w:rsid w:val="00DA4AE9"/>
    <w:rsid w:val="00DA6D7D"/>
    <w:rsid w:val="00DB1096"/>
    <w:rsid w:val="00DB2D2B"/>
    <w:rsid w:val="00DB5041"/>
    <w:rsid w:val="00DB626E"/>
    <w:rsid w:val="00DB69F0"/>
    <w:rsid w:val="00DD0CA1"/>
    <w:rsid w:val="00DD2170"/>
    <w:rsid w:val="00DD5189"/>
    <w:rsid w:val="00DD5576"/>
    <w:rsid w:val="00DD7603"/>
    <w:rsid w:val="00DE6A57"/>
    <w:rsid w:val="00DF3D94"/>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629B"/>
    <w:rsid w:val="00E36B6F"/>
    <w:rsid w:val="00E41923"/>
    <w:rsid w:val="00E42607"/>
    <w:rsid w:val="00E44B06"/>
    <w:rsid w:val="00E455DA"/>
    <w:rsid w:val="00E46F6C"/>
    <w:rsid w:val="00E51702"/>
    <w:rsid w:val="00E545D4"/>
    <w:rsid w:val="00E557FA"/>
    <w:rsid w:val="00E60656"/>
    <w:rsid w:val="00E60FFE"/>
    <w:rsid w:val="00E615CC"/>
    <w:rsid w:val="00E6721E"/>
    <w:rsid w:val="00E6795D"/>
    <w:rsid w:val="00E706ED"/>
    <w:rsid w:val="00E7426F"/>
    <w:rsid w:val="00E76CAE"/>
    <w:rsid w:val="00E76CEE"/>
    <w:rsid w:val="00E82F46"/>
    <w:rsid w:val="00E84720"/>
    <w:rsid w:val="00E85A00"/>
    <w:rsid w:val="00E90886"/>
    <w:rsid w:val="00E9512C"/>
    <w:rsid w:val="00E95F85"/>
    <w:rsid w:val="00E9783E"/>
    <w:rsid w:val="00EA0F45"/>
    <w:rsid w:val="00EA5213"/>
    <w:rsid w:val="00EB2763"/>
    <w:rsid w:val="00EB5E9B"/>
    <w:rsid w:val="00EB60DC"/>
    <w:rsid w:val="00EC6849"/>
    <w:rsid w:val="00ED0A48"/>
    <w:rsid w:val="00ED2EB7"/>
    <w:rsid w:val="00ED3B8D"/>
    <w:rsid w:val="00ED4CBA"/>
    <w:rsid w:val="00ED50E4"/>
    <w:rsid w:val="00EE1402"/>
    <w:rsid w:val="00EE2069"/>
    <w:rsid w:val="00EE36FB"/>
    <w:rsid w:val="00EF0AAA"/>
    <w:rsid w:val="00F00243"/>
    <w:rsid w:val="00F01BD9"/>
    <w:rsid w:val="00F01C7D"/>
    <w:rsid w:val="00F02093"/>
    <w:rsid w:val="00F026C3"/>
    <w:rsid w:val="00F02907"/>
    <w:rsid w:val="00F034A8"/>
    <w:rsid w:val="00F04F81"/>
    <w:rsid w:val="00F056B1"/>
    <w:rsid w:val="00F05F46"/>
    <w:rsid w:val="00F0690B"/>
    <w:rsid w:val="00F077E0"/>
    <w:rsid w:val="00F1086B"/>
    <w:rsid w:val="00F10A9C"/>
    <w:rsid w:val="00F1354D"/>
    <w:rsid w:val="00F14B71"/>
    <w:rsid w:val="00F17E3D"/>
    <w:rsid w:val="00F20A9D"/>
    <w:rsid w:val="00F221F1"/>
    <w:rsid w:val="00F2391D"/>
    <w:rsid w:val="00F23BA3"/>
    <w:rsid w:val="00F30F41"/>
    <w:rsid w:val="00F31836"/>
    <w:rsid w:val="00F3277C"/>
    <w:rsid w:val="00F33C9C"/>
    <w:rsid w:val="00F354FE"/>
    <w:rsid w:val="00F36E5E"/>
    <w:rsid w:val="00F416F7"/>
    <w:rsid w:val="00F41E5A"/>
    <w:rsid w:val="00F428E8"/>
    <w:rsid w:val="00F439E2"/>
    <w:rsid w:val="00F4578A"/>
    <w:rsid w:val="00F51674"/>
    <w:rsid w:val="00F56E52"/>
    <w:rsid w:val="00F62580"/>
    <w:rsid w:val="00F62624"/>
    <w:rsid w:val="00F63C86"/>
    <w:rsid w:val="00F64621"/>
    <w:rsid w:val="00F64D39"/>
    <w:rsid w:val="00F656CE"/>
    <w:rsid w:val="00F66023"/>
    <w:rsid w:val="00F702A7"/>
    <w:rsid w:val="00F726CA"/>
    <w:rsid w:val="00F7498D"/>
    <w:rsid w:val="00F762DD"/>
    <w:rsid w:val="00F77EFC"/>
    <w:rsid w:val="00F8615C"/>
    <w:rsid w:val="00F86224"/>
    <w:rsid w:val="00F9013C"/>
    <w:rsid w:val="00F90188"/>
    <w:rsid w:val="00F90810"/>
    <w:rsid w:val="00F955D9"/>
    <w:rsid w:val="00F96B0D"/>
    <w:rsid w:val="00FA2C8A"/>
    <w:rsid w:val="00FA3503"/>
    <w:rsid w:val="00FA5EA0"/>
    <w:rsid w:val="00FB0EE1"/>
    <w:rsid w:val="00FB29E2"/>
    <w:rsid w:val="00FB31C6"/>
    <w:rsid w:val="00FB326E"/>
    <w:rsid w:val="00FB50F2"/>
    <w:rsid w:val="00FB5A7A"/>
    <w:rsid w:val="00FC05D0"/>
    <w:rsid w:val="00FC3078"/>
    <w:rsid w:val="00FC5B03"/>
    <w:rsid w:val="00FC6BC7"/>
    <w:rsid w:val="00FC72B0"/>
    <w:rsid w:val="00FC7C2C"/>
    <w:rsid w:val="00FD17B0"/>
    <w:rsid w:val="00FD1D9F"/>
    <w:rsid w:val="00FD1F49"/>
    <w:rsid w:val="00FD4F00"/>
    <w:rsid w:val="00FD6ECA"/>
    <w:rsid w:val="00FE003F"/>
    <w:rsid w:val="00FE1224"/>
    <w:rsid w:val="00FE4295"/>
    <w:rsid w:val="00FF1331"/>
    <w:rsid w:val="00FF2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F4FE9"/>
  <w15:docId w15:val="{75984D12-1673-4805-99FB-409F853E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rsid w:val="000257EE"/>
    <w:pPr>
      <w:spacing w:before="0" w:after="0" w:line="240" w:lineRule="auto"/>
      <w:ind w:left="560" w:hanging="560"/>
      <w:jc w:val="left"/>
    </w:pPr>
    <w:rPr>
      <w:rFonts w:eastAsia="標楷體"/>
      <w:sz w:val="28"/>
      <w:szCs w:val="28"/>
    </w:rPr>
  </w:style>
  <w:style w:type="paragraph" w:customStyle="1" w:styleId="111">
    <w:name w:val="1.1.1"/>
    <w:basedOn w:val="af"/>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BA0D-20BA-4EFB-86BD-6E1FE37F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呂淑汝</cp:lastModifiedBy>
  <cp:revision>2</cp:revision>
  <cp:lastPrinted>2020-04-06T05:26:00Z</cp:lastPrinted>
  <dcterms:created xsi:type="dcterms:W3CDTF">2025-01-04T13:46:00Z</dcterms:created>
  <dcterms:modified xsi:type="dcterms:W3CDTF">2025-01-04T13:46:00Z</dcterms:modified>
</cp:coreProperties>
</file>