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D1D09" w14:textId="77777777" w:rsidR="000257EE" w:rsidRPr="008912DD" w:rsidRDefault="00274757" w:rsidP="00BC0206">
      <w:pPr>
        <w:pStyle w:val="aff2"/>
      </w:pPr>
      <w:bookmarkStart w:id="0" w:name="_Toc148604466"/>
      <w:r w:rsidRPr="008912DD">
        <w:t>第二部</w:t>
      </w:r>
      <w:bookmarkEnd w:id="0"/>
      <w:r w:rsidRPr="008912DD">
        <w:t xml:space="preserve">  </w:t>
      </w:r>
    </w:p>
    <w:p w14:paraId="16FFA329" w14:textId="77777777" w:rsidR="000257EE" w:rsidRPr="008912DD" w:rsidRDefault="00274757" w:rsidP="00BC0206">
      <w:pPr>
        <w:pStyle w:val="aff2"/>
      </w:pPr>
      <w:bookmarkStart w:id="1" w:name="_Toc467763860"/>
      <w:bookmarkStart w:id="2" w:name="_Toc479239943"/>
      <w:bookmarkStart w:id="3" w:name="_Toc148604467"/>
      <w:r w:rsidRPr="008912DD">
        <w:t>西醫基層醫療費用審查注意事項</w:t>
      </w:r>
      <w:bookmarkEnd w:id="1"/>
      <w:bookmarkEnd w:id="2"/>
      <w:bookmarkEnd w:id="3"/>
    </w:p>
    <w:p w14:paraId="68231AE8"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84</w:t>
      </w:r>
      <w:r w:rsidRPr="008912DD">
        <w:rPr>
          <w:rFonts w:ascii="Times New Roman" w:eastAsia="標楷體" w:hAnsi="Times New Roman"/>
          <w:sz w:val="16"/>
        </w:rPr>
        <w:t>年</w:t>
      </w:r>
      <w:r w:rsidRPr="008912DD">
        <w:rPr>
          <w:rFonts w:ascii="Times New Roman" w:eastAsia="標楷體" w:hAnsi="Times New Roman"/>
          <w:sz w:val="16"/>
        </w:rPr>
        <w:t>9</w:t>
      </w:r>
      <w:r w:rsidRPr="008912DD">
        <w:rPr>
          <w:rFonts w:ascii="Times New Roman" w:eastAsia="標楷體" w:hAnsi="Times New Roman"/>
          <w:sz w:val="16"/>
        </w:rPr>
        <w:t>月</w:t>
      </w:r>
      <w:r w:rsidRPr="008912DD">
        <w:rPr>
          <w:rFonts w:ascii="Times New Roman" w:eastAsia="標楷體" w:hAnsi="Times New Roman"/>
          <w:sz w:val="16"/>
        </w:rPr>
        <w:t>19</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84016569</w:t>
      </w:r>
      <w:r w:rsidRPr="008912DD">
        <w:rPr>
          <w:rFonts w:ascii="Times New Roman" w:eastAsia="標楷體" w:hAnsi="Times New Roman"/>
          <w:sz w:val="16"/>
        </w:rPr>
        <w:t>號</w:t>
      </w:r>
      <w:proofErr w:type="gramEnd"/>
      <w:r w:rsidRPr="008912DD">
        <w:rPr>
          <w:rFonts w:ascii="Times New Roman" w:eastAsia="標楷體" w:hAnsi="Times New Roman"/>
          <w:sz w:val="16"/>
        </w:rPr>
        <w:t>函</w:t>
      </w:r>
    </w:p>
    <w:p w14:paraId="25CC2D45"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85</w:t>
      </w:r>
      <w:r w:rsidRPr="008912DD">
        <w:rPr>
          <w:rFonts w:ascii="Times New Roman" w:eastAsia="標楷體" w:hAnsi="Times New Roman"/>
          <w:sz w:val="16"/>
        </w:rPr>
        <w:t>年</w:t>
      </w:r>
      <w:r w:rsidRPr="008912DD">
        <w:rPr>
          <w:rFonts w:ascii="Times New Roman" w:eastAsia="標楷體" w:hAnsi="Times New Roman"/>
          <w:sz w:val="16"/>
        </w:rPr>
        <w:t>2</w:t>
      </w:r>
      <w:r w:rsidRPr="008912DD">
        <w:rPr>
          <w:rFonts w:ascii="Times New Roman" w:eastAsia="標楷體" w:hAnsi="Times New Roman"/>
          <w:sz w:val="16"/>
        </w:rPr>
        <w:t>月</w:t>
      </w:r>
      <w:r w:rsidRPr="008912DD">
        <w:rPr>
          <w:rFonts w:ascii="Times New Roman" w:eastAsia="標楷體" w:hAnsi="Times New Roman"/>
          <w:sz w:val="16"/>
        </w:rPr>
        <w:t>16</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85001960</w:t>
      </w:r>
      <w:r w:rsidRPr="008912DD">
        <w:rPr>
          <w:rFonts w:ascii="Times New Roman" w:eastAsia="標楷體" w:hAnsi="Times New Roman"/>
          <w:sz w:val="16"/>
        </w:rPr>
        <w:t>號</w:t>
      </w:r>
      <w:proofErr w:type="gramEnd"/>
      <w:r w:rsidRPr="008912DD">
        <w:rPr>
          <w:rFonts w:ascii="Times New Roman" w:eastAsia="標楷體" w:hAnsi="Times New Roman"/>
          <w:sz w:val="16"/>
        </w:rPr>
        <w:t>函</w:t>
      </w:r>
    </w:p>
    <w:p w14:paraId="24F174A1"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86</w:t>
      </w:r>
      <w:r w:rsidRPr="008912DD">
        <w:rPr>
          <w:rFonts w:ascii="Times New Roman" w:eastAsia="標楷體" w:hAnsi="Times New Roman"/>
          <w:sz w:val="16"/>
        </w:rPr>
        <w:t>年</w:t>
      </w:r>
      <w:r w:rsidRPr="008912DD">
        <w:rPr>
          <w:rFonts w:ascii="Times New Roman" w:eastAsia="標楷體" w:hAnsi="Times New Roman"/>
          <w:sz w:val="16"/>
        </w:rPr>
        <w:t>1</w:t>
      </w:r>
      <w:r w:rsidRPr="008912DD">
        <w:rPr>
          <w:rFonts w:ascii="Times New Roman" w:eastAsia="標楷體" w:hAnsi="Times New Roman"/>
          <w:sz w:val="16"/>
        </w:rPr>
        <w:t>月</w:t>
      </w:r>
      <w:r w:rsidRPr="008912DD">
        <w:rPr>
          <w:rFonts w:ascii="Times New Roman" w:eastAsia="標楷體" w:hAnsi="Times New Roman"/>
          <w:sz w:val="16"/>
        </w:rPr>
        <w:t>4</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86000060</w:t>
      </w:r>
      <w:r w:rsidRPr="008912DD">
        <w:rPr>
          <w:rFonts w:ascii="Times New Roman" w:eastAsia="標楷體" w:hAnsi="Times New Roman"/>
          <w:sz w:val="16"/>
        </w:rPr>
        <w:t>號</w:t>
      </w:r>
      <w:proofErr w:type="gramEnd"/>
      <w:r w:rsidRPr="008912DD">
        <w:rPr>
          <w:rFonts w:ascii="Times New Roman" w:eastAsia="標楷體" w:hAnsi="Times New Roman"/>
          <w:sz w:val="16"/>
        </w:rPr>
        <w:t>函</w:t>
      </w:r>
    </w:p>
    <w:p w14:paraId="5E13FFAE"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87</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15</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87007495</w:t>
      </w:r>
      <w:r w:rsidRPr="008912DD">
        <w:rPr>
          <w:rFonts w:ascii="Times New Roman" w:eastAsia="標楷體" w:hAnsi="Times New Roman"/>
          <w:sz w:val="16"/>
        </w:rPr>
        <w:t>號</w:t>
      </w:r>
      <w:proofErr w:type="gramEnd"/>
      <w:r w:rsidRPr="008912DD">
        <w:rPr>
          <w:rFonts w:ascii="Times New Roman" w:eastAsia="標楷體" w:hAnsi="Times New Roman"/>
          <w:sz w:val="16"/>
        </w:rPr>
        <w:t>函</w:t>
      </w:r>
    </w:p>
    <w:p w14:paraId="4044A315"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89</w:t>
      </w:r>
      <w:r w:rsidRPr="008912DD">
        <w:rPr>
          <w:rFonts w:ascii="Times New Roman" w:eastAsia="標楷體" w:hAnsi="Times New Roman"/>
          <w:sz w:val="16"/>
        </w:rPr>
        <w:t>年</w:t>
      </w:r>
      <w:r w:rsidRPr="008912DD">
        <w:rPr>
          <w:rFonts w:ascii="Times New Roman" w:eastAsia="標楷體" w:hAnsi="Times New Roman"/>
          <w:sz w:val="16"/>
        </w:rPr>
        <w:t>6</w:t>
      </w:r>
      <w:r w:rsidRPr="008912DD">
        <w:rPr>
          <w:rFonts w:ascii="Times New Roman" w:eastAsia="標楷體" w:hAnsi="Times New Roman"/>
          <w:sz w:val="16"/>
        </w:rPr>
        <w:t>月</w:t>
      </w:r>
      <w:r w:rsidRPr="008912DD">
        <w:rPr>
          <w:rFonts w:ascii="Times New Roman" w:eastAsia="標楷體" w:hAnsi="Times New Roman"/>
          <w:sz w:val="16"/>
        </w:rPr>
        <w:t>9</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89015284</w:t>
      </w:r>
      <w:r w:rsidRPr="008912DD">
        <w:rPr>
          <w:rFonts w:ascii="Times New Roman" w:eastAsia="標楷體" w:hAnsi="Times New Roman"/>
          <w:sz w:val="16"/>
        </w:rPr>
        <w:t>號</w:t>
      </w:r>
      <w:proofErr w:type="gramEnd"/>
      <w:r w:rsidRPr="008912DD">
        <w:rPr>
          <w:rFonts w:ascii="Times New Roman" w:eastAsia="標楷體" w:hAnsi="Times New Roman"/>
          <w:sz w:val="16"/>
        </w:rPr>
        <w:t>函</w:t>
      </w:r>
    </w:p>
    <w:p w14:paraId="2431338C"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91</w:t>
      </w:r>
      <w:r w:rsidRPr="008912DD">
        <w:rPr>
          <w:rFonts w:ascii="Times New Roman" w:eastAsia="標楷體" w:hAnsi="Times New Roman"/>
          <w:sz w:val="16"/>
        </w:rPr>
        <w:t>年</w:t>
      </w:r>
      <w:r w:rsidRPr="008912DD">
        <w:rPr>
          <w:rFonts w:ascii="Times New Roman" w:eastAsia="標楷體" w:hAnsi="Times New Roman"/>
          <w:sz w:val="16"/>
        </w:rPr>
        <w:t>12</w:t>
      </w:r>
      <w:r w:rsidRPr="008912DD">
        <w:rPr>
          <w:rFonts w:ascii="Times New Roman" w:eastAsia="標楷體" w:hAnsi="Times New Roman"/>
          <w:sz w:val="16"/>
        </w:rPr>
        <w:t>月</w:t>
      </w:r>
      <w:r w:rsidRPr="008912DD">
        <w:rPr>
          <w:rFonts w:ascii="Times New Roman" w:eastAsia="標楷體" w:hAnsi="Times New Roman"/>
          <w:sz w:val="16"/>
        </w:rPr>
        <w:t>20</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0910023538</w:t>
      </w:r>
      <w:r w:rsidRPr="008912DD">
        <w:rPr>
          <w:rFonts w:ascii="Times New Roman" w:eastAsia="標楷體" w:hAnsi="Times New Roman"/>
          <w:sz w:val="16"/>
        </w:rPr>
        <w:t>號</w:t>
      </w:r>
      <w:proofErr w:type="gramEnd"/>
      <w:r w:rsidRPr="008912DD">
        <w:rPr>
          <w:rFonts w:ascii="Times New Roman" w:eastAsia="標楷體" w:hAnsi="Times New Roman"/>
          <w:sz w:val="16"/>
        </w:rPr>
        <w:t>函公告</w:t>
      </w:r>
    </w:p>
    <w:p w14:paraId="0E935050"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93</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7</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0930068296</w:t>
      </w:r>
      <w:r w:rsidRPr="008912DD">
        <w:rPr>
          <w:rFonts w:ascii="Times New Roman" w:eastAsia="標楷體" w:hAnsi="Times New Roman"/>
          <w:sz w:val="16"/>
        </w:rPr>
        <w:t>號</w:t>
      </w:r>
      <w:proofErr w:type="gramEnd"/>
      <w:r w:rsidRPr="008912DD">
        <w:rPr>
          <w:rFonts w:ascii="Times New Roman" w:eastAsia="標楷體" w:hAnsi="Times New Roman"/>
          <w:sz w:val="16"/>
        </w:rPr>
        <w:t>函公告修正</w:t>
      </w:r>
    </w:p>
    <w:p w14:paraId="447CC75B"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94</w:t>
      </w:r>
      <w:r w:rsidRPr="008912DD">
        <w:rPr>
          <w:rFonts w:ascii="Times New Roman" w:eastAsia="標楷體" w:hAnsi="Times New Roman"/>
          <w:sz w:val="16"/>
        </w:rPr>
        <w:t>年</w:t>
      </w:r>
      <w:r w:rsidRPr="008912DD">
        <w:rPr>
          <w:rFonts w:ascii="Times New Roman" w:eastAsia="標楷體" w:hAnsi="Times New Roman"/>
          <w:sz w:val="16"/>
        </w:rPr>
        <w:t>2</w:t>
      </w:r>
      <w:r w:rsidRPr="008912DD">
        <w:rPr>
          <w:rFonts w:ascii="Times New Roman" w:eastAsia="標楷體" w:hAnsi="Times New Roman"/>
          <w:sz w:val="16"/>
        </w:rPr>
        <w:t>月</w:t>
      </w:r>
      <w:r w:rsidRPr="008912DD">
        <w:rPr>
          <w:rFonts w:ascii="Times New Roman" w:eastAsia="標楷體" w:hAnsi="Times New Roman"/>
          <w:sz w:val="16"/>
        </w:rPr>
        <w:t>25</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0940068620</w:t>
      </w:r>
      <w:r w:rsidRPr="008912DD">
        <w:rPr>
          <w:rFonts w:ascii="Times New Roman" w:eastAsia="標楷體" w:hAnsi="Times New Roman"/>
          <w:sz w:val="16"/>
        </w:rPr>
        <w:t>號</w:t>
      </w:r>
      <w:proofErr w:type="gramEnd"/>
      <w:r w:rsidRPr="008912DD">
        <w:rPr>
          <w:rFonts w:ascii="Times New Roman" w:eastAsia="標楷體" w:hAnsi="Times New Roman"/>
          <w:sz w:val="16"/>
        </w:rPr>
        <w:t>函公告修正</w:t>
      </w:r>
    </w:p>
    <w:p w14:paraId="01F8D40A"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95</w:t>
      </w:r>
      <w:r w:rsidRPr="008912DD">
        <w:rPr>
          <w:rFonts w:ascii="Times New Roman" w:eastAsia="標楷體" w:hAnsi="Times New Roman"/>
          <w:sz w:val="16"/>
        </w:rPr>
        <w:t>年</w:t>
      </w:r>
      <w:r w:rsidRPr="008912DD">
        <w:rPr>
          <w:rFonts w:ascii="Times New Roman" w:eastAsia="標楷體" w:hAnsi="Times New Roman"/>
          <w:sz w:val="16"/>
        </w:rPr>
        <w:t>1</w:t>
      </w:r>
      <w:r w:rsidRPr="008912DD">
        <w:rPr>
          <w:rFonts w:ascii="Times New Roman" w:eastAsia="標楷體" w:hAnsi="Times New Roman"/>
          <w:sz w:val="16"/>
        </w:rPr>
        <w:t>月</w:t>
      </w:r>
      <w:r w:rsidRPr="008912DD">
        <w:rPr>
          <w:rFonts w:ascii="Times New Roman" w:eastAsia="標楷體" w:hAnsi="Times New Roman"/>
          <w:sz w:val="16"/>
        </w:rPr>
        <w:t>9</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0940069098</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41EB3F47"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95</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7</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0950068550</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78E750BF"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95</w:t>
      </w:r>
      <w:r w:rsidRPr="008912DD">
        <w:rPr>
          <w:rFonts w:ascii="Times New Roman" w:eastAsia="標楷體" w:hAnsi="Times New Roman"/>
          <w:sz w:val="16"/>
        </w:rPr>
        <w:t>年</w:t>
      </w:r>
      <w:r w:rsidRPr="008912DD">
        <w:rPr>
          <w:rFonts w:ascii="Times New Roman" w:eastAsia="標楷體" w:hAnsi="Times New Roman"/>
          <w:sz w:val="16"/>
        </w:rPr>
        <w:t>11</w:t>
      </w:r>
      <w:r w:rsidRPr="008912DD">
        <w:rPr>
          <w:rFonts w:ascii="Times New Roman" w:eastAsia="標楷體" w:hAnsi="Times New Roman"/>
          <w:sz w:val="16"/>
        </w:rPr>
        <w:t>月</w:t>
      </w:r>
      <w:r w:rsidRPr="008912DD">
        <w:rPr>
          <w:rFonts w:ascii="Times New Roman" w:eastAsia="標楷體" w:hAnsi="Times New Roman"/>
          <w:sz w:val="16"/>
        </w:rPr>
        <w:t>10</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0950068682</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5D11AAF1"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96</w:t>
      </w:r>
      <w:r w:rsidRPr="008912DD">
        <w:rPr>
          <w:rFonts w:ascii="Times New Roman" w:eastAsia="標楷體" w:hAnsi="Times New Roman"/>
          <w:sz w:val="16"/>
        </w:rPr>
        <w:t>年</w:t>
      </w:r>
      <w:r w:rsidRPr="008912DD">
        <w:rPr>
          <w:rFonts w:ascii="Times New Roman" w:eastAsia="標楷體" w:hAnsi="Times New Roman"/>
          <w:sz w:val="16"/>
        </w:rPr>
        <w:t>3</w:t>
      </w:r>
      <w:r w:rsidRPr="008912DD">
        <w:rPr>
          <w:rFonts w:ascii="Times New Roman" w:eastAsia="標楷體" w:hAnsi="Times New Roman"/>
          <w:sz w:val="16"/>
        </w:rPr>
        <w:t>月</w:t>
      </w:r>
      <w:r w:rsidRPr="008912DD">
        <w:rPr>
          <w:rFonts w:ascii="Times New Roman" w:eastAsia="標楷體" w:hAnsi="Times New Roman"/>
          <w:sz w:val="16"/>
        </w:rPr>
        <w:t>12</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0960062072</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09D7CDA0" w14:textId="77777777" w:rsidR="000257EE" w:rsidRPr="008912DD" w:rsidRDefault="00274757" w:rsidP="007D58DF">
      <w:pPr>
        <w:pStyle w:val="a5"/>
        <w:spacing w:line="200" w:lineRule="exact"/>
        <w:ind w:left="3840" w:right="-5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96</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5</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0960062187</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36F82015" w14:textId="77777777" w:rsidR="000257EE" w:rsidRPr="008912DD" w:rsidRDefault="00274757" w:rsidP="007D58DF">
      <w:pPr>
        <w:pStyle w:val="a5"/>
        <w:spacing w:line="200" w:lineRule="exact"/>
        <w:ind w:left="3840" w:right="-5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96</w:t>
      </w:r>
      <w:r w:rsidRPr="008912DD">
        <w:rPr>
          <w:rFonts w:ascii="Times New Roman" w:eastAsia="標楷體" w:hAnsi="Times New Roman"/>
          <w:sz w:val="16"/>
        </w:rPr>
        <w:t>年</w:t>
      </w:r>
      <w:r w:rsidRPr="008912DD">
        <w:rPr>
          <w:rFonts w:ascii="Times New Roman" w:eastAsia="標楷體" w:hAnsi="Times New Roman"/>
          <w:sz w:val="16"/>
        </w:rPr>
        <w:t>8</w:t>
      </w:r>
      <w:r w:rsidRPr="008912DD">
        <w:rPr>
          <w:rFonts w:ascii="Times New Roman" w:eastAsia="標楷體" w:hAnsi="Times New Roman"/>
          <w:sz w:val="16"/>
        </w:rPr>
        <w:t>月</w:t>
      </w:r>
      <w:r w:rsidRPr="008912DD">
        <w:rPr>
          <w:rFonts w:ascii="Times New Roman" w:eastAsia="標楷體" w:hAnsi="Times New Roman"/>
          <w:sz w:val="16"/>
        </w:rPr>
        <w:t>6</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0960062211</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67F39EDE" w14:textId="77777777" w:rsidR="000257EE" w:rsidRPr="008912DD" w:rsidRDefault="00274757" w:rsidP="007D58DF">
      <w:pPr>
        <w:pStyle w:val="a5"/>
        <w:spacing w:line="200" w:lineRule="exact"/>
        <w:ind w:left="3840" w:right="-5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97</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1</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0970012154</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0822914E" w14:textId="77777777" w:rsidR="000257EE" w:rsidRPr="008912DD" w:rsidRDefault="00274757" w:rsidP="00440690">
      <w:pPr>
        <w:pStyle w:val="a5"/>
        <w:spacing w:line="200" w:lineRule="exact"/>
        <w:ind w:left="3840"/>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97</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16</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0970012203</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312D0AF8" w14:textId="77777777" w:rsidR="000257EE" w:rsidRPr="008912DD" w:rsidRDefault="00274757" w:rsidP="00440690">
      <w:pPr>
        <w:snapToGrid w:val="0"/>
        <w:spacing w:line="200" w:lineRule="exact"/>
        <w:ind w:left="382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98</w:t>
      </w:r>
      <w:r w:rsidRPr="008912DD">
        <w:rPr>
          <w:rFonts w:ascii="Times New Roman" w:eastAsia="標楷體" w:hAnsi="Times New Roman"/>
          <w:sz w:val="16"/>
        </w:rPr>
        <w:t>年</w:t>
      </w:r>
      <w:r w:rsidRPr="008912DD">
        <w:rPr>
          <w:rFonts w:ascii="Times New Roman" w:eastAsia="標楷體" w:hAnsi="Times New Roman"/>
          <w:sz w:val="16"/>
        </w:rPr>
        <w:t>2</w:t>
      </w:r>
      <w:r w:rsidRPr="008912DD">
        <w:rPr>
          <w:rFonts w:ascii="Times New Roman" w:eastAsia="標楷體" w:hAnsi="Times New Roman"/>
          <w:sz w:val="16"/>
        </w:rPr>
        <w:t>月</w:t>
      </w:r>
      <w:r w:rsidRPr="008912DD">
        <w:rPr>
          <w:rFonts w:ascii="Times New Roman" w:eastAsia="標楷體" w:hAnsi="Times New Roman"/>
          <w:sz w:val="16"/>
        </w:rPr>
        <w:t>12</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0980032057</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280A9753" w14:textId="77777777" w:rsidR="000257EE" w:rsidRPr="008912DD" w:rsidRDefault="00274757" w:rsidP="00440690">
      <w:pPr>
        <w:snapToGrid w:val="0"/>
        <w:spacing w:line="200" w:lineRule="exact"/>
        <w:ind w:left="382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98</w:t>
      </w:r>
      <w:r w:rsidRPr="008912DD">
        <w:rPr>
          <w:rFonts w:ascii="Times New Roman" w:eastAsia="標楷體" w:hAnsi="Times New Roman"/>
          <w:sz w:val="16"/>
        </w:rPr>
        <w:t>年</w:t>
      </w:r>
      <w:r w:rsidRPr="008912DD">
        <w:rPr>
          <w:rFonts w:ascii="Times New Roman" w:eastAsia="標楷體" w:hAnsi="Times New Roman"/>
          <w:sz w:val="16"/>
        </w:rPr>
        <w:t>6</w:t>
      </w:r>
      <w:r w:rsidRPr="008912DD">
        <w:rPr>
          <w:rFonts w:ascii="Times New Roman" w:eastAsia="標楷體" w:hAnsi="Times New Roman"/>
          <w:sz w:val="16"/>
        </w:rPr>
        <w:t>月</w:t>
      </w:r>
      <w:r w:rsidRPr="008912DD">
        <w:rPr>
          <w:rFonts w:ascii="Times New Roman" w:eastAsia="標楷體" w:hAnsi="Times New Roman"/>
          <w:sz w:val="16"/>
        </w:rPr>
        <w:t>18</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0980095034</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395C0CB7" w14:textId="77777777" w:rsidR="000257EE" w:rsidRPr="008912DD" w:rsidRDefault="00274757" w:rsidP="00440690">
      <w:pPr>
        <w:snapToGrid w:val="0"/>
        <w:spacing w:line="200" w:lineRule="exact"/>
        <w:ind w:left="382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98</w:t>
      </w:r>
      <w:r w:rsidRPr="008912DD">
        <w:rPr>
          <w:rFonts w:ascii="Times New Roman" w:eastAsia="標楷體" w:hAnsi="Times New Roman"/>
          <w:sz w:val="16"/>
        </w:rPr>
        <w:t>年</w:t>
      </w:r>
      <w:r w:rsidRPr="008912DD">
        <w:rPr>
          <w:rFonts w:ascii="Times New Roman" w:eastAsia="標楷體" w:hAnsi="Times New Roman"/>
          <w:sz w:val="16"/>
        </w:rPr>
        <w:t>12</w:t>
      </w:r>
      <w:r w:rsidRPr="008912DD">
        <w:rPr>
          <w:rFonts w:ascii="Times New Roman" w:eastAsia="標楷體" w:hAnsi="Times New Roman"/>
          <w:sz w:val="16"/>
        </w:rPr>
        <w:t>月</w:t>
      </w:r>
      <w:r w:rsidRPr="008912DD">
        <w:rPr>
          <w:rFonts w:ascii="Times New Roman" w:eastAsia="標楷體" w:hAnsi="Times New Roman"/>
          <w:sz w:val="16"/>
        </w:rPr>
        <w:t>14</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0980095828</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1B609FD9" w14:textId="77777777" w:rsidR="000257EE" w:rsidRPr="008912DD" w:rsidRDefault="00274757" w:rsidP="00440690">
      <w:pPr>
        <w:snapToGrid w:val="0"/>
        <w:spacing w:line="200" w:lineRule="exact"/>
        <w:ind w:left="382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99</w:t>
      </w:r>
      <w:r w:rsidRPr="008912DD">
        <w:rPr>
          <w:rFonts w:ascii="Times New Roman" w:eastAsia="標楷體" w:hAnsi="Times New Roman"/>
          <w:sz w:val="16"/>
        </w:rPr>
        <w:t>年</w:t>
      </w:r>
      <w:r w:rsidRPr="008912DD">
        <w:rPr>
          <w:rFonts w:ascii="Times New Roman" w:eastAsia="標楷體" w:hAnsi="Times New Roman"/>
          <w:sz w:val="16"/>
        </w:rPr>
        <w:t>2</w:t>
      </w:r>
      <w:r w:rsidRPr="008912DD">
        <w:rPr>
          <w:rFonts w:ascii="Times New Roman" w:eastAsia="標楷體" w:hAnsi="Times New Roman"/>
          <w:sz w:val="16"/>
        </w:rPr>
        <w:t>月</w:t>
      </w:r>
      <w:r w:rsidRPr="008912DD">
        <w:rPr>
          <w:rFonts w:ascii="Times New Roman" w:eastAsia="標楷體" w:hAnsi="Times New Roman"/>
          <w:sz w:val="16"/>
        </w:rPr>
        <w:t>25</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0990074102</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64E119BA" w14:textId="77777777" w:rsidR="000257EE" w:rsidRPr="008912DD" w:rsidRDefault="00274757" w:rsidP="00440690">
      <w:pPr>
        <w:snapToGrid w:val="0"/>
        <w:spacing w:line="200" w:lineRule="exact"/>
        <w:ind w:left="382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99</w:t>
      </w:r>
      <w:r w:rsidRPr="008912DD">
        <w:rPr>
          <w:rFonts w:ascii="Times New Roman" w:eastAsia="標楷體" w:hAnsi="Times New Roman"/>
          <w:sz w:val="16"/>
        </w:rPr>
        <w:t>年</w:t>
      </w:r>
      <w:r w:rsidRPr="008912DD">
        <w:rPr>
          <w:rFonts w:ascii="Times New Roman" w:eastAsia="標楷體" w:hAnsi="Times New Roman"/>
          <w:sz w:val="16"/>
        </w:rPr>
        <w:t>5</w:t>
      </w:r>
      <w:r w:rsidRPr="008912DD">
        <w:rPr>
          <w:rFonts w:ascii="Times New Roman" w:eastAsia="標楷體" w:hAnsi="Times New Roman"/>
          <w:sz w:val="16"/>
        </w:rPr>
        <w:t>月</w:t>
      </w:r>
      <w:r w:rsidRPr="008912DD">
        <w:rPr>
          <w:rFonts w:ascii="Times New Roman" w:eastAsia="標楷體" w:hAnsi="Times New Roman"/>
          <w:sz w:val="16"/>
        </w:rPr>
        <w:t>31</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0990051357</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2AA4E2DE" w14:textId="77777777" w:rsidR="000257EE" w:rsidRPr="008912DD" w:rsidRDefault="00274757" w:rsidP="00440690">
      <w:pPr>
        <w:snapToGrid w:val="0"/>
        <w:spacing w:line="200" w:lineRule="exact"/>
        <w:ind w:left="382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99</w:t>
      </w:r>
      <w:r w:rsidRPr="008912DD">
        <w:rPr>
          <w:rFonts w:ascii="Times New Roman" w:eastAsia="標楷體" w:hAnsi="Times New Roman"/>
          <w:sz w:val="16"/>
        </w:rPr>
        <w:t>年</w:t>
      </w:r>
      <w:r w:rsidRPr="008912DD">
        <w:rPr>
          <w:rFonts w:ascii="Times New Roman" w:eastAsia="標楷體" w:hAnsi="Times New Roman"/>
          <w:sz w:val="16"/>
        </w:rPr>
        <w:t>12</w:t>
      </w:r>
      <w:r w:rsidRPr="008912DD">
        <w:rPr>
          <w:rFonts w:ascii="Times New Roman" w:eastAsia="標楷體" w:hAnsi="Times New Roman"/>
          <w:sz w:val="16"/>
        </w:rPr>
        <w:t>月</w:t>
      </w:r>
      <w:r w:rsidRPr="008912DD">
        <w:rPr>
          <w:rFonts w:ascii="Times New Roman" w:eastAsia="標楷體" w:hAnsi="Times New Roman"/>
          <w:sz w:val="16"/>
        </w:rPr>
        <w:t>6</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0990082225</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12A02083" w14:textId="77777777" w:rsidR="000257EE" w:rsidRPr="008912DD" w:rsidRDefault="00274757" w:rsidP="00440690">
      <w:pPr>
        <w:snapToGrid w:val="0"/>
        <w:spacing w:line="200" w:lineRule="exact"/>
        <w:ind w:left="382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100</w:t>
      </w:r>
      <w:r w:rsidRPr="008912DD">
        <w:rPr>
          <w:rFonts w:ascii="Times New Roman" w:eastAsia="標楷體" w:hAnsi="Times New Roman"/>
          <w:sz w:val="16"/>
        </w:rPr>
        <w:t>年</w:t>
      </w:r>
      <w:r w:rsidRPr="008912DD">
        <w:rPr>
          <w:rFonts w:ascii="Times New Roman" w:eastAsia="標楷體" w:hAnsi="Times New Roman"/>
          <w:sz w:val="16"/>
        </w:rPr>
        <w:t>3</w:t>
      </w:r>
      <w:r w:rsidRPr="008912DD">
        <w:rPr>
          <w:rFonts w:ascii="Times New Roman" w:eastAsia="標楷體" w:hAnsi="Times New Roman"/>
          <w:sz w:val="16"/>
        </w:rPr>
        <w:t>月</w:t>
      </w:r>
      <w:r w:rsidRPr="008912DD">
        <w:rPr>
          <w:rFonts w:ascii="Times New Roman" w:eastAsia="標楷體" w:hAnsi="Times New Roman"/>
          <w:sz w:val="16"/>
        </w:rPr>
        <w:t>29</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1000075057</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240C0E78" w14:textId="77777777" w:rsidR="000257EE" w:rsidRPr="008912DD" w:rsidRDefault="00274757" w:rsidP="00440690">
      <w:pPr>
        <w:snapToGrid w:val="0"/>
        <w:spacing w:line="200" w:lineRule="exact"/>
        <w:ind w:left="3828" w:firstLine="1"/>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100</w:t>
      </w:r>
      <w:r w:rsidRPr="008912DD">
        <w:rPr>
          <w:rFonts w:ascii="Times New Roman" w:eastAsia="標楷體" w:hAnsi="Times New Roman"/>
          <w:sz w:val="16"/>
        </w:rPr>
        <w:t>年</w:t>
      </w:r>
      <w:r w:rsidRPr="008912DD">
        <w:rPr>
          <w:rFonts w:ascii="Times New Roman" w:eastAsia="標楷體" w:hAnsi="Times New Roman"/>
          <w:sz w:val="16"/>
        </w:rPr>
        <w:t>10</w:t>
      </w:r>
      <w:r w:rsidRPr="008912DD">
        <w:rPr>
          <w:rFonts w:ascii="Times New Roman" w:eastAsia="標楷體" w:hAnsi="Times New Roman"/>
          <w:sz w:val="16"/>
        </w:rPr>
        <w:t>月</w:t>
      </w:r>
      <w:r w:rsidRPr="008912DD">
        <w:rPr>
          <w:rFonts w:ascii="Times New Roman" w:eastAsia="標楷體" w:hAnsi="Times New Roman"/>
          <w:sz w:val="16"/>
        </w:rPr>
        <w:t>3</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1000075850</w:t>
      </w:r>
      <w:r w:rsidRPr="008912DD">
        <w:rPr>
          <w:rFonts w:ascii="Times New Roman" w:eastAsia="標楷體" w:hAnsi="Times New Roman"/>
          <w:sz w:val="16"/>
        </w:rPr>
        <w:t>號</w:t>
      </w:r>
      <w:proofErr w:type="gramEnd"/>
      <w:r w:rsidRPr="008912DD">
        <w:rPr>
          <w:rFonts w:ascii="Times New Roman" w:eastAsia="標楷體" w:hAnsi="Times New Roman"/>
          <w:sz w:val="16"/>
        </w:rPr>
        <w:t>函令修正</w:t>
      </w:r>
    </w:p>
    <w:p w14:paraId="7D93D301" w14:textId="77777777" w:rsidR="000257EE" w:rsidRPr="008912DD" w:rsidRDefault="00274757" w:rsidP="00440690">
      <w:pPr>
        <w:pStyle w:val="a5"/>
        <w:spacing w:line="200" w:lineRule="exact"/>
        <w:ind w:left="382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101</w:t>
      </w:r>
      <w:r w:rsidRPr="008912DD">
        <w:rPr>
          <w:rFonts w:ascii="Times New Roman" w:eastAsia="標楷體" w:hAnsi="Times New Roman"/>
          <w:sz w:val="16"/>
        </w:rPr>
        <w:t>年</w:t>
      </w:r>
      <w:r w:rsidRPr="008912DD">
        <w:rPr>
          <w:rFonts w:ascii="Times New Roman" w:eastAsia="標楷體" w:hAnsi="Times New Roman"/>
          <w:sz w:val="16"/>
        </w:rPr>
        <w:t>1</w:t>
      </w:r>
      <w:r w:rsidRPr="008912DD">
        <w:rPr>
          <w:rFonts w:ascii="Times New Roman" w:eastAsia="標楷體" w:hAnsi="Times New Roman"/>
          <w:sz w:val="16"/>
        </w:rPr>
        <w:t>月</w:t>
      </w:r>
      <w:r w:rsidRPr="008912DD">
        <w:rPr>
          <w:rFonts w:ascii="Times New Roman" w:eastAsia="標楷體" w:hAnsi="Times New Roman"/>
          <w:sz w:val="16"/>
        </w:rPr>
        <w:t>6</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1010074718</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2B12BD28" w14:textId="77777777" w:rsidR="000257EE" w:rsidRPr="008912DD" w:rsidRDefault="00274757" w:rsidP="00440690">
      <w:pPr>
        <w:pStyle w:val="a5"/>
        <w:spacing w:line="200" w:lineRule="exact"/>
        <w:ind w:left="382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101</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11</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1010075126</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08EF81AC" w14:textId="77777777" w:rsidR="000257EE" w:rsidRPr="008912DD" w:rsidRDefault="00274757" w:rsidP="00440690">
      <w:pPr>
        <w:pStyle w:val="a5"/>
        <w:spacing w:line="200" w:lineRule="exact"/>
        <w:ind w:left="382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101</w:t>
      </w:r>
      <w:r w:rsidRPr="008912DD">
        <w:rPr>
          <w:rFonts w:ascii="Times New Roman" w:eastAsia="標楷體" w:hAnsi="Times New Roman"/>
          <w:sz w:val="16"/>
        </w:rPr>
        <w:t>年</w:t>
      </w:r>
      <w:r w:rsidRPr="008912DD">
        <w:rPr>
          <w:rFonts w:ascii="Times New Roman" w:eastAsia="標楷體" w:hAnsi="Times New Roman"/>
          <w:sz w:val="16"/>
        </w:rPr>
        <w:t>6</w:t>
      </w:r>
      <w:r w:rsidRPr="008912DD">
        <w:rPr>
          <w:rFonts w:ascii="Times New Roman" w:eastAsia="標楷體" w:hAnsi="Times New Roman"/>
          <w:sz w:val="16"/>
        </w:rPr>
        <w:t>月</w:t>
      </w:r>
      <w:r w:rsidRPr="008912DD">
        <w:rPr>
          <w:rFonts w:ascii="Times New Roman" w:eastAsia="標楷體" w:hAnsi="Times New Roman"/>
          <w:sz w:val="16"/>
        </w:rPr>
        <w:t>14</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1010075422</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674E6AAA" w14:textId="77777777" w:rsidR="000257EE" w:rsidRPr="008912DD" w:rsidRDefault="00274757" w:rsidP="00440690">
      <w:pPr>
        <w:pStyle w:val="a5"/>
        <w:spacing w:line="200" w:lineRule="exact"/>
        <w:ind w:left="3828"/>
        <w:jc w:val="right"/>
        <w:rPr>
          <w:rFonts w:ascii="Times New Roman" w:eastAsia="標楷體" w:hAnsi="Times New Roman"/>
          <w:sz w:val="16"/>
        </w:rPr>
      </w:pPr>
      <w:r w:rsidRPr="008912DD">
        <w:rPr>
          <w:rFonts w:ascii="Times New Roman" w:eastAsia="標楷體" w:hAnsi="Times New Roman"/>
          <w:sz w:val="16"/>
        </w:rPr>
        <w:t>中央健康保險局</w:t>
      </w:r>
      <w:r w:rsidRPr="008912DD">
        <w:rPr>
          <w:rFonts w:ascii="Times New Roman" w:eastAsia="標楷體" w:hAnsi="Times New Roman"/>
          <w:sz w:val="16"/>
        </w:rPr>
        <w:t>102</w:t>
      </w:r>
      <w:r w:rsidRPr="008912DD">
        <w:rPr>
          <w:rFonts w:ascii="Times New Roman" w:eastAsia="標楷體" w:hAnsi="Times New Roman"/>
          <w:sz w:val="16"/>
        </w:rPr>
        <w:t>年</w:t>
      </w:r>
      <w:r w:rsidRPr="008912DD">
        <w:rPr>
          <w:rFonts w:ascii="Times New Roman" w:eastAsia="標楷體" w:hAnsi="Times New Roman"/>
          <w:sz w:val="16"/>
        </w:rPr>
        <w:t>2</w:t>
      </w:r>
      <w:r w:rsidRPr="008912DD">
        <w:rPr>
          <w:rFonts w:ascii="Times New Roman" w:eastAsia="標楷體" w:hAnsi="Times New Roman"/>
          <w:sz w:val="16"/>
        </w:rPr>
        <w:t>月</w:t>
      </w:r>
      <w:r w:rsidRPr="008912DD">
        <w:rPr>
          <w:rFonts w:ascii="Times New Roman" w:eastAsia="標楷體" w:hAnsi="Times New Roman"/>
          <w:sz w:val="16"/>
        </w:rPr>
        <w:t>7</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1020034874</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465EEB07" w14:textId="77777777" w:rsidR="000257EE" w:rsidRPr="008912DD" w:rsidRDefault="00274757" w:rsidP="00440690">
      <w:pPr>
        <w:pStyle w:val="a5"/>
        <w:spacing w:line="200" w:lineRule="exact"/>
        <w:ind w:left="3828"/>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102</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18</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1020035689</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426B3B44" w14:textId="77777777" w:rsidR="000257EE" w:rsidRPr="008912DD" w:rsidRDefault="00274757" w:rsidP="00440690">
      <w:pPr>
        <w:pStyle w:val="a5"/>
        <w:spacing w:line="200" w:lineRule="exact"/>
        <w:ind w:left="3828"/>
        <w:jc w:val="right"/>
        <w:rPr>
          <w:rFonts w:ascii="Times New Roman" w:hAnsi="Times New Roman"/>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102</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31</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1020035787</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26CD83BC" w14:textId="77777777" w:rsidR="000257EE" w:rsidRPr="008912DD" w:rsidRDefault="00274757" w:rsidP="00440690">
      <w:pPr>
        <w:pStyle w:val="a5"/>
        <w:spacing w:line="200" w:lineRule="exact"/>
        <w:ind w:left="3828"/>
        <w:jc w:val="right"/>
        <w:rPr>
          <w:rFonts w:ascii="Times New Roman" w:hAnsi="Times New Roman"/>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103</w:t>
      </w:r>
      <w:r w:rsidRPr="008912DD">
        <w:rPr>
          <w:rFonts w:ascii="Times New Roman" w:eastAsia="標楷體" w:hAnsi="Times New Roman"/>
          <w:sz w:val="16"/>
        </w:rPr>
        <w:t>年</w:t>
      </w:r>
      <w:r w:rsidRPr="008912DD">
        <w:rPr>
          <w:rFonts w:ascii="Times New Roman" w:eastAsia="標楷體" w:hAnsi="Times New Roman"/>
          <w:sz w:val="16"/>
        </w:rPr>
        <w:t>4</w:t>
      </w:r>
      <w:r w:rsidRPr="008912DD">
        <w:rPr>
          <w:rFonts w:ascii="Times New Roman" w:eastAsia="標楷體" w:hAnsi="Times New Roman"/>
          <w:sz w:val="16"/>
        </w:rPr>
        <w:t>月</w:t>
      </w:r>
      <w:r w:rsidRPr="008912DD">
        <w:rPr>
          <w:rFonts w:ascii="Times New Roman" w:eastAsia="標楷體" w:hAnsi="Times New Roman"/>
          <w:sz w:val="16"/>
        </w:rPr>
        <w:t>28</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proofErr w:type="gramEnd"/>
      <w:r w:rsidRPr="008912DD">
        <w:rPr>
          <w:rFonts w:ascii="Times New Roman" w:eastAsia="標楷體" w:hAnsi="Times New Roman"/>
          <w:sz w:val="16"/>
        </w:rPr>
        <w:t xml:space="preserve"> 1030035320</w:t>
      </w:r>
      <w:r w:rsidRPr="008912DD">
        <w:rPr>
          <w:rFonts w:ascii="Times New Roman" w:eastAsia="標楷體" w:hAnsi="Times New Roman"/>
          <w:sz w:val="16"/>
        </w:rPr>
        <w:t>號函令</w:t>
      </w:r>
    </w:p>
    <w:p w14:paraId="35438995" w14:textId="77777777" w:rsidR="000257EE" w:rsidRPr="008912DD" w:rsidRDefault="00274757" w:rsidP="00440690">
      <w:pPr>
        <w:pStyle w:val="a5"/>
        <w:spacing w:line="200" w:lineRule="exact"/>
        <w:ind w:left="3828"/>
        <w:jc w:val="right"/>
        <w:rPr>
          <w:rFonts w:ascii="Times New Roman" w:hAnsi="Times New Roman"/>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103</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3</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1030035693</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7B01DB23" w14:textId="77777777" w:rsidR="00625CC4" w:rsidRPr="008912DD" w:rsidRDefault="00274757" w:rsidP="00440690">
      <w:pPr>
        <w:pStyle w:val="a5"/>
        <w:spacing w:line="200" w:lineRule="exact"/>
        <w:ind w:left="3828"/>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103</w:t>
      </w:r>
      <w:r w:rsidRPr="008912DD">
        <w:rPr>
          <w:rFonts w:ascii="Times New Roman" w:eastAsia="標楷體" w:hAnsi="Times New Roman"/>
          <w:sz w:val="16"/>
        </w:rPr>
        <w:t>年</w:t>
      </w:r>
      <w:r w:rsidRPr="008912DD">
        <w:rPr>
          <w:rFonts w:ascii="Times New Roman" w:eastAsia="標楷體" w:hAnsi="Times New Roman"/>
          <w:sz w:val="16"/>
        </w:rPr>
        <w:t>12</w:t>
      </w:r>
      <w:r w:rsidRPr="008912DD">
        <w:rPr>
          <w:rFonts w:ascii="Times New Roman" w:eastAsia="標楷體" w:hAnsi="Times New Roman"/>
          <w:sz w:val="16"/>
        </w:rPr>
        <w:t>月</w:t>
      </w:r>
      <w:r w:rsidRPr="008912DD">
        <w:rPr>
          <w:rFonts w:ascii="Times New Roman" w:eastAsia="標楷體" w:hAnsi="Times New Roman"/>
          <w:sz w:val="16"/>
        </w:rPr>
        <w:t>3</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1030036475</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1140CEE5" w14:textId="77777777" w:rsidR="000257EE" w:rsidRPr="008912DD" w:rsidRDefault="00CA2DDC" w:rsidP="00440690">
      <w:pPr>
        <w:pStyle w:val="a5"/>
        <w:spacing w:line="200" w:lineRule="exact"/>
        <w:ind w:left="3828"/>
        <w:jc w:val="right"/>
        <w:rPr>
          <w:rFonts w:ascii="Times New Roman" w:hAnsi="Times New Roman"/>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104</w:t>
      </w:r>
      <w:r w:rsidRPr="008912DD">
        <w:rPr>
          <w:rFonts w:ascii="Times New Roman" w:eastAsia="標楷體" w:hAnsi="Times New Roman"/>
          <w:sz w:val="16"/>
        </w:rPr>
        <w:t>年</w:t>
      </w:r>
      <w:r w:rsidR="00D56BC8" w:rsidRPr="008912DD">
        <w:rPr>
          <w:rFonts w:ascii="Times New Roman" w:eastAsia="標楷體" w:hAnsi="Times New Roman"/>
          <w:sz w:val="16"/>
        </w:rPr>
        <w:t>6</w:t>
      </w:r>
      <w:r w:rsidRPr="008912DD">
        <w:rPr>
          <w:rFonts w:ascii="Times New Roman" w:eastAsia="標楷體" w:hAnsi="Times New Roman"/>
          <w:sz w:val="16"/>
        </w:rPr>
        <w:t>月</w:t>
      </w:r>
      <w:r w:rsidR="00D56BC8" w:rsidRPr="008912DD">
        <w:rPr>
          <w:rFonts w:ascii="Times New Roman" w:eastAsia="標楷體" w:hAnsi="Times New Roman"/>
          <w:sz w:val="16"/>
        </w:rPr>
        <w:t>26</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00D56BC8" w:rsidRPr="008912DD">
        <w:rPr>
          <w:rFonts w:ascii="Times New Roman" w:eastAsia="標楷體" w:hAnsi="Times New Roman"/>
          <w:sz w:val="16"/>
        </w:rPr>
        <w:t>1040035724</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7E4DE05C" w14:textId="77777777" w:rsidR="001421A1" w:rsidRPr="008912DD" w:rsidRDefault="001421A1" w:rsidP="00440690">
      <w:pPr>
        <w:pStyle w:val="a5"/>
        <w:spacing w:line="200" w:lineRule="exact"/>
        <w:ind w:leftChars="50" w:left="120" w:firstLineChars="2300" w:firstLine="3680"/>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104</w:t>
      </w:r>
      <w:r w:rsidRPr="008912DD">
        <w:rPr>
          <w:rFonts w:ascii="Times New Roman" w:eastAsia="標楷體" w:hAnsi="Times New Roman"/>
          <w:sz w:val="16"/>
        </w:rPr>
        <w:t>年</w:t>
      </w:r>
      <w:r w:rsidRPr="008912DD">
        <w:rPr>
          <w:rFonts w:ascii="Times New Roman" w:eastAsia="標楷體" w:hAnsi="Times New Roman"/>
          <w:sz w:val="16"/>
        </w:rPr>
        <w:t>11</w:t>
      </w:r>
      <w:r w:rsidRPr="008912DD">
        <w:rPr>
          <w:rFonts w:ascii="Times New Roman" w:eastAsia="標楷體" w:hAnsi="Times New Roman"/>
          <w:sz w:val="16"/>
        </w:rPr>
        <w:t>月</w:t>
      </w:r>
      <w:r w:rsidRPr="008912DD">
        <w:rPr>
          <w:rFonts w:ascii="Times New Roman" w:eastAsia="標楷體" w:hAnsi="Times New Roman"/>
          <w:sz w:val="16"/>
        </w:rPr>
        <w:t>30</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00101D65" w:rsidRPr="008912DD">
        <w:rPr>
          <w:rFonts w:ascii="Times New Roman" w:eastAsia="標楷體" w:hAnsi="Times New Roman"/>
          <w:sz w:val="16"/>
        </w:rPr>
        <w:t>1040036706</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0CA519F8" w14:textId="77777777" w:rsidR="00440690" w:rsidRPr="008912DD" w:rsidRDefault="00440690" w:rsidP="00440690">
      <w:pPr>
        <w:pStyle w:val="a5"/>
        <w:spacing w:line="200" w:lineRule="exact"/>
        <w:ind w:leftChars="50" w:left="120" w:firstLineChars="2300" w:firstLine="3680"/>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002F466F" w:rsidRPr="008912DD">
        <w:rPr>
          <w:rFonts w:ascii="Times New Roman" w:eastAsia="標楷體" w:hAnsi="Times New Roman"/>
          <w:sz w:val="16"/>
        </w:rPr>
        <w:t>105</w:t>
      </w:r>
      <w:r w:rsidRPr="008912DD">
        <w:rPr>
          <w:rFonts w:ascii="Times New Roman" w:eastAsia="標楷體" w:hAnsi="Times New Roman"/>
          <w:sz w:val="16"/>
        </w:rPr>
        <w:t>年</w:t>
      </w:r>
      <w:r w:rsidR="001A49F1" w:rsidRPr="008912DD">
        <w:rPr>
          <w:rFonts w:ascii="Times New Roman" w:eastAsia="標楷體" w:hAnsi="Times New Roman"/>
          <w:sz w:val="16"/>
        </w:rPr>
        <w:t>12</w:t>
      </w:r>
      <w:r w:rsidRPr="008912DD">
        <w:rPr>
          <w:rFonts w:ascii="Times New Roman" w:eastAsia="標楷體" w:hAnsi="Times New Roman"/>
          <w:sz w:val="16"/>
        </w:rPr>
        <w:t>月</w:t>
      </w:r>
      <w:r w:rsidR="001A49F1" w:rsidRPr="008912DD">
        <w:rPr>
          <w:rFonts w:ascii="Times New Roman" w:eastAsia="標楷體" w:hAnsi="Times New Roman"/>
          <w:sz w:val="16"/>
        </w:rPr>
        <w:t>12</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002F466F" w:rsidRPr="008912DD">
        <w:rPr>
          <w:rFonts w:ascii="Times New Roman" w:eastAsia="標楷體" w:hAnsi="Times New Roman"/>
          <w:sz w:val="16"/>
        </w:rPr>
        <w:t>1050080727</w:t>
      </w:r>
      <w:r w:rsidRPr="008912DD">
        <w:rPr>
          <w:rFonts w:ascii="Times New Roman" w:eastAsia="標楷體" w:hAnsi="Times New Roman"/>
          <w:sz w:val="16"/>
        </w:rPr>
        <w:t>號</w:t>
      </w:r>
      <w:proofErr w:type="gramEnd"/>
      <w:r w:rsidRPr="008912DD">
        <w:rPr>
          <w:rFonts w:ascii="Times New Roman" w:eastAsia="標楷體" w:hAnsi="Times New Roman"/>
          <w:sz w:val="16"/>
        </w:rPr>
        <w:t>函令</w:t>
      </w:r>
      <w:r w:rsidR="00EB5E9B" w:rsidRPr="008912DD">
        <w:rPr>
          <w:rFonts w:ascii="Times New Roman" w:eastAsia="標楷體" w:hAnsi="Times New Roman"/>
          <w:sz w:val="16"/>
        </w:rPr>
        <w:br/>
      </w:r>
      <w:r w:rsidR="00EB5E9B" w:rsidRPr="008912DD">
        <w:rPr>
          <w:rFonts w:ascii="Times New Roman" w:eastAsia="標楷體" w:hAnsi="Times New Roman"/>
          <w:sz w:val="16"/>
        </w:rPr>
        <w:t>衛生福利部中央健康</w:t>
      </w:r>
      <w:proofErr w:type="gramStart"/>
      <w:r w:rsidR="00EB5E9B" w:rsidRPr="008912DD">
        <w:rPr>
          <w:rFonts w:ascii="Times New Roman" w:eastAsia="標楷體" w:hAnsi="Times New Roman"/>
          <w:sz w:val="16"/>
        </w:rPr>
        <w:t>保險署</w:t>
      </w:r>
      <w:proofErr w:type="gramEnd"/>
      <w:r w:rsidR="00EB5E9B" w:rsidRPr="008912DD">
        <w:rPr>
          <w:rFonts w:ascii="Times New Roman" w:eastAsia="標楷體" w:hAnsi="Times New Roman"/>
          <w:sz w:val="16"/>
        </w:rPr>
        <w:t>106</w:t>
      </w:r>
      <w:r w:rsidR="00EB5E9B" w:rsidRPr="008912DD">
        <w:rPr>
          <w:rFonts w:ascii="Times New Roman" w:eastAsia="標楷體" w:hAnsi="Times New Roman"/>
          <w:sz w:val="16"/>
        </w:rPr>
        <w:t>年</w:t>
      </w:r>
      <w:r w:rsidR="00EB5E9B" w:rsidRPr="008912DD">
        <w:rPr>
          <w:rFonts w:ascii="Times New Roman" w:eastAsia="標楷體" w:hAnsi="Times New Roman"/>
          <w:sz w:val="16"/>
        </w:rPr>
        <w:t>1</w:t>
      </w:r>
      <w:r w:rsidR="00EB5E9B" w:rsidRPr="008912DD">
        <w:rPr>
          <w:rFonts w:ascii="Times New Roman" w:eastAsia="標楷體" w:hAnsi="Times New Roman"/>
          <w:sz w:val="16"/>
        </w:rPr>
        <w:t>月</w:t>
      </w:r>
      <w:r w:rsidR="007D58DF" w:rsidRPr="008912DD">
        <w:rPr>
          <w:rFonts w:ascii="Times New Roman" w:eastAsia="標楷體" w:hAnsi="Times New Roman"/>
          <w:sz w:val="16"/>
        </w:rPr>
        <w:t>11</w:t>
      </w:r>
      <w:r w:rsidR="00EB5E9B" w:rsidRPr="008912DD">
        <w:rPr>
          <w:rFonts w:ascii="Times New Roman" w:eastAsia="標楷體" w:hAnsi="Times New Roman"/>
          <w:sz w:val="16"/>
        </w:rPr>
        <w:t>日</w:t>
      </w:r>
      <w:proofErr w:type="gramStart"/>
      <w:r w:rsidR="00EB5E9B" w:rsidRPr="008912DD">
        <w:rPr>
          <w:rFonts w:ascii="Times New Roman" w:eastAsia="標楷體" w:hAnsi="Times New Roman"/>
          <w:sz w:val="16"/>
        </w:rPr>
        <w:t>健保審字第</w:t>
      </w:r>
      <w:r w:rsidR="00EB5E9B" w:rsidRPr="008912DD">
        <w:rPr>
          <w:rFonts w:ascii="Times New Roman" w:eastAsia="標楷體" w:hAnsi="Times New Roman"/>
          <w:sz w:val="16"/>
        </w:rPr>
        <w:t>1060081002</w:t>
      </w:r>
      <w:r w:rsidR="00EB5E9B" w:rsidRPr="008912DD">
        <w:rPr>
          <w:rFonts w:ascii="Times New Roman" w:eastAsia="標楷體" w:hAnsi="Times New Roman"/>
          <w:sz w:val="16"/>
        </w:rPr>
        <w:t>號</w:t>
      </w:r>
      <w:proofErr w:type="gramEnd"/>
      <w:r w:rsidR="00EB5E9B" w:rsidRPr="008912DD">
        <w:rPr>
          <w:rFonts w:ascii="Times New Roman" w:eastAsia="標楷體" w:hAnsi="Times New Roman"/>
          <w:sz w:val="16"/>
        </w:rPr>
        <w:t>函令</w:t>
      </w:r>
    </w:p>
    <w:p w14:paraId="34E1EBFA" w14:textId="77777777" w:rsidR="00D91C76" w:rsidRPr="008912DD" w:rsidRDefault="00D91C76" w:rsidP="00D91C76">
      <w:pPr>
        <w:pStyle w:val="a5"/>
        <w:spacing w:line="200" w:lineRule="exact"/>
        <w:ind w:leftChars="50" w:left="120" w:firstLineChars="2300" w:firstLine="3680"/>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106</w:t>
      </w:r>
      <w:r w:rsidRPr="008912DD">
        <w:rPr>
          <w:rFonts w:ascii="Times New Roman" w:eastAsia="標楷體" w:hAnsi="Times New Roman"/>
          <w:sz w:val="16"/>
        </w:rPr>
        <w:t>年</w:t>
      </w:r>
      <w:r w:rsidRPr="008912DD">
        <w:rPr>
          <w:rFonts w:ascii="Times New Roman" w:eastAsia="標楷體" w:hAnsi="Times New Roman"/>
          <w:sz w:val="16"/>
        </w:rPr>
        <w:t>7</w:t>
      </w:r>
      <w:r w:rsidRPr="008912DD">
        <w:rPr>
          <w:rFonts w:ascii="Times New Roman" w:eastAsia="標楷體" w:hAnsi="Times New Roman"/>
          <w:sz w:val="16"/>
        </w:rPr>
        <w:t>月</w:t>
      </w:r>
      <w:r w:rsidRPr="008912DD">
        <w:rPr>
          <w:rFonts w:ascii="Times New Roman" w:eastAsia="標楷體" w:hAnsi="Times New Roman"/>
          <w:sz w:val="16"/>
        </w:rPr>
        <w:t>1</w:t>
      </w:r>
      <w:r w:rsidR="00DB5041" w:rsidRPr="008912DD">
        <w:rPr>
          <w:rFonts w:ascii="Times New Roman" w:eastAsia="標楷體" w:hAnsi="Times New Roman"/>
          <w:sz w:val="16"/>
        </w:rPr>
        <w:t>4</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1060081104</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5A26A817" w14:textId="77777777" w:rsidR="00EB60DC" w:rsidRPr="008912DD" w:rsidRDefault="00EB60DC" w:rsidP="00EB60DC">
      <w:pPr>
        <w:pStyle w:val="a5"/>
        <w:spacing w:line="200" w:lineRule="exact"/>
        <w:ind w:leftChars="50" w:left="120" w:firstLineChars="2300" w:firstLine="3680"/>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106</w:t>
      </w:r>
      <w:r w:rsidRPr="008912DD">
        <w:rPr>
          <w:rFonts w:ascii="Times New Roman" w:eastAsia="標楷體" w:hAnsi="Times New Roman"/>
          <w:sz w:val="16"/>
        </w:rPr>
        <w:t>年</w:t>
      </w:r>
      <w:r w:rsidRPr="008912DD">
        <w:rPr>
          <w:rFonts w:ascii="Times New Roman" w:eastAsia="標楷體" w:hAnsi="Times New Roman"/>
          <w:sz w:val="16"/>
        </w:rPr>
        <w:t>8</w:t>
      </w:r>
      <w:r w:rsidRPr="008912DD">
        <w:rPr>
          <w:rFonts w:ascii="Times New Roman" w:eastAsia="標楷體" w:hAnsi="Times New Roman"/>
          <w:sz w:val="16"/>
        </w:rPr>
        <w:t>月</w:t>
      </w:r>
      <w:r w:rsidR="006F30D1" w:rsidRPr="008912DD">
        <w:rPr>
          <w:rFonts w:ascii="Times New Roman" w:eastAsia="標楷體" w:hAnsi="Times New Roman"/>
          <w:sz w:val="16"/>
        </w:rPr>
        <w:t>15</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1060081114</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180B6522" w14:textId="77777777" w:rsidR="00015456" w:rsidRPr="008912DD" w:rsidRDefault="00015456" w:rsidP="00015456">
      <w:pPr>
        <w:pStyle w:val="a5"/>
        <w:spacing w:line="200" w:lineRule="exact"/>
        <w:ind w:leftChars="50" w:left="120" w:firstLineChars="2300" w:firstLine="3680"/>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106</w:t>
      </w:r>
      <w:r w:rsidRPr="008912DD">
        <w:rPr>
          <w:rFonts w:ascii="Times New Roman" w:eastAsia="標楷體" w:hAnsi="Times New Roman"/>
          <w:sz w:val="16"/>
        </w:rPr>
        <w:t>年</w:t>
      </w:r>
      <w:r w:rsidRPr="008912DD">
        <w:rPr>
          <w:rFonts w:ascii="Times New Roman" w:eastAsia="標楷體" w:hAnsi="Times New Roman"/>
          <w:sz w:val="16"/>
        </w:rPr>
        <w:t>11</w:t>
      </w:r>
      <w:r w:rsidRPr="008912DD">
        <w:rPr>
          <w:rFonts w:ascii="Times New Roman" w:eastAsia="標楷體" w:hAnsi="Times New Roman"/>
          <w:sz w:val="16"/>
        </w:rPr>
        <w:t>月</w:t>
      </w:r>
      <w:r w:rsidR="006B7498" w:rsidRPr="008912DD">
        <w:rPr>
          <w:rFonts w:ascii="Times New Roman" w:eastAsia="標楷體" w:hAnsi="Times New Roman"/>
          <w:sz w:val="16"/>
        </w:rPr>
        <w:t>14</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1060081152</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0833769D" w14:textId="77777777" w:rsidR="009A4001" w:rsidRPr="008912DD" w:rsidRDefault="009A4001" w:rsidP="00632995">
      <w:pPr>
        <w:pStyle w:val="a5"/>
        <w:spacing w:line="200" w:lineRule="exact"/>
        <w:ind w:leftChars="50" w:left="120" w:firstLineChars="2300" w:firstLine="3680"/>
        <w:jc w:val="right"/>
        <w:rPr>
          <w:rFonts w:ascii="Times New Roman" w:eastAsia="標楷體" w:hAnsi="Times New Roman"/>
          <w:sz w:val="16"/>
        </w:rPr>
      </w:pPr>
      <w:r w:rsidRPr="008912DD">
        <w:rPr>
          <w:rFonts w:ascii="Times New Roman" w:eastAsia="標楷體" w:hAnsi="Times New Roman"/>
          <w:sz w:val="16"/>
        </w:rPr>
        <w:t>衛生福利部中央健康</w:t>
      </w:r>
      <w:proofErr w:type="gramStart"/>
      <w:r w:rsidRPr="008912DD">
        <w:rPr>
          <w:rFonts w:ascii="Times New Roman" w:eastAsia="標楷體" w:hAnsi="Times New Roman"/>
          <w:sz w:val="16"/>
        </w:rPr>
        <w:t>保險署</w:t>
      </w:r>
      <w:proofErr w:type="gramEnd"/>
      <w:r w:rsidRPr="008912DD">
        <w:rPr>
          <w:rFonts w:ascii="Times New Roman" w:eastAsia="標楷體" w:hAnsi="Times New Roman"/>
          <w:sz w:val="16"/>
        </w:rPr>
        <w:t>106</w:t>
      </w:r>
      <w:r w:rsidRPr="008912DD">
        <w:rPr>
          <w:rFonts w:ascii="Times New Roman" w:eastAsia="標楷體" w:hAnsi="Times New Roman"/>
          <w:sz w:val="16"/>
        </w:rPr>
        <w:t>年</w:t>
      </w:r>
      <w:r w:rsidRPr="008912DD">
        <w:rPr>
          <w:rFonts w:ascii="Times New Roman" w:eastAsia="標楷體" w:hAnsi="Times New Roman"/>
          <w:sz w:val="16"/>
        </w:rPr>
        <w:t>12</w:t>
      </w:r>
      <w:r w:rsidRPr="008912DD">
        <w:rPr>
          <w:rFonts w:ascii="Times New Roman" w:eastAsia="標楷體" w:hAnsi="Times New Roman"/>
          <w:sz w:val="16"/>
        </w:rPr>
        <w:t>月</w:t>
      </w:r>
      <w:r w:rsidR="00182C19" w:rsidRPr="008912DD">
        <w:rPr>
          <w:rFonts w:ascii="Times New Roman" w:eastAsia="標楷體" w:hAnsi="Times New Roman"/>
          <w:sz w:val="16"/>
        </w:rPr>
        <w:t>25</w:t>
      </w:r>
      <w:r w:rsidRPr="008912DD">
        <w:rPr>
          <w:rFonts w:ascii="Times New Roman" w:eastAsia="標楷體" w:hAnsi="Times New Roman"/>
          <w:sz w:val="16"/>
        </w:rPr>
        <w:t>日</w:t>
      </w:r>
      <w:proofErr w:type="gramStart"/>
      <w:r w:rsidRPr="008912DD">
        <w:rPr>
          <w:rFonts w:ascii="Times New Roman" w:eastAsia="標楷體" w:hAnsi="Times New Roman"/>
          <w:sz w:val="16"/>
        </w:rPr>
        <w:t>健保審字第</w:t>
      </w:r>
      <w:r w:rsidRPr="008912DD">
        <w:rPr>
          <w:rFonts w:ascii="Times New Roman" w:eastAsia="標楷體" w:hAnsi="Times New Roman"/>
          <w:sz w:val="16"/>
        </w:rPr>
        <w:t>1060081164</w:t>
      </w:r>
      <w:r w:rsidRPr="008912DD">
        <w:rPr>
          <w:rFonts w:ascii="Times New Roman" w:eastAsia="標楷體" w:hAnsi="Times New Roman"/>
          <w:sz w:val="16"/>
        </w:rPr>
        <w:t>號</w:t>
      </w:r>
      <w:proofErr w:type="gramEnd"/>
      <w:r w:rsidRPr="008912DD">
        <w:rPr>
          <w:rFonts w:ascii="Times New Roman" w:eastAsia="標楷體" w:hAnsi="Times New Roman"/>
          <w:sz w:val="16"/>
        </w:rPr>
        <w:t>函令</w:t>
      </w:r>
    </w:p>
    <w:p w14:paraId="395A0D6C" w14:textId="77777777" w:rsidR="00632995" w:rsidRPr="008912DD" w:rsidRDefault="00632995" w:rsidP="00F10A9C">
      <w:pPr>
        <w:spacing w:line="0" w:lineRule="atLeast"/>
        <w:jc w:val="right"/>
        <w:rPr>
          <w:rFonts w:ascii="Times New Roman" w:eastAsia="標楷體" w:hAnsi="Times New Roman"/>
          <w:sz w:val="16"/>
          <w:szCs w:val="16"/>
        </w:rPr>
      </w:pPr>
      <w:r w:rsidRPr="008912DD">
        <w:rPr>
          <w:rFonts w:ascii="Times New Roman" w:eastAsia="標楷體" w:hAnsi="Times New Roman"/>
          <w:sz w:val="16"/>
          <w:szCs w:val="16"/>
        </w:rPr>
        <w:t>衛生福利部中央健康</w:t>
      </w:r>
      <w:proofErr w:type="gramStart"/>
      <w:r w:rsidRPr="008912DD">
        <w:rPr>
          <w:rFonts w:ascii="Times New Roman" w:eastAsia="標楷體" w:hAnsi="Times New Roman"/>
          <w:sz w:val="16"/>
          <w:szCs w:val="16"/>
        </w:rPr>
        <w:t>保險署</w:t>
      </w:r>
      <w:proofErr w:type="gramEnd"/>
      <w:r w:rsidRPr="008912DD">
        <w:rPr>
          <w:rFonts w:ascii="Times New Roman" w:eastAsia="標楷體" w:hAnsi="Times New Roman"/>
          <w:sz w:val="16"/>
          <w:szCs w:val="16"/>
        </w:rPr>
        <w:t>108</w:t>
      </w:r>
      <w:r w:rsidRPr="008912DD">
        <w:rPr>
          <w:rFonts w:ascii="Times New Roman" w:eastAsia="標楷體" w:hAnsi="Times New Roman"/>
          <w:sz w:val="16"/>
          <w:szCs w:val="16"/>
        </w:rPr>
        <w:t>年</w:t>
      </w:r>
      <w:r w:rsidRPr="008912DD">
        <w:rPr>
          <w:rFonts w:ascii="Times New Roman" w:eastAsia="標楷體" w:hAnsi="Times New Roman"/>
          <w:sz w:val="16"/>
          <w:szCs w:val="16"/>
        </w:rPr>
        <w:t>2</w:t>
      </w:r>
      <w:r w:rsidRPr="008912DD">
        <w:rPr>
          <w:rFonts w:ascii="Times New Roman" w:eastAsia="標楷體" w:hAnsi="Times New Roman"/>
          <w:sz w:val="16"/>
          <w:szCs w:val="16"/>
        </w:rPr>
        <w:t>月</w:t>
      </w:r>
      <w:r w:rsidRPr="008912DD">
        <w:rPr>
          <w:rFonts w:ascii="Times New Roman" w:eastAsia="標楷體" w:hAnsi="Times New Roman"/>
          <w:sz w:val="16"/>
          <w:szCs w:val="16"/>
        </w:rPr>
        <w:t>11</w:t>
      </w:r>
      <w:r w:rsidRPr="008912DD">
        <w:rPr>
          <w:rFonts w:ascii="Times New Roman" w:eastAsia="標楷體" w:hAnsi="Times New Roman"/>
          <w:sz w:val="16"/>
          <w:szCs w:val="16"/>
        </w:rPr>
        <w:t>日</w:t>
      </w:r>
      <w:proofErr w:type="gramStart"/>
      <w:r w:rsidRPr="008912DD">
        <w:rPr>
          <w:rFonts w:ascii="Times New Roman" w:eastAsia="標楷體" w:hAnsi="Times New Roman"/>
          <w:sz w:val="16"/>
          <w:szCs w:val="16"/>
        </w:rPr>
        <w:t>健保審字第</w:t>
      </w:r>
      <w:r w:rsidRPr="008912DD">
        <w:rPr>
          <w:rFonts w:ascii="Times New Roman" w:eastAsia="標楷體" w:hAnsi="Times New Roman"/>
          <w:sz w:val="16"/>
          <w:szCs w:val="16"/>
        </w:rPr>
        <w:t>1080034843</w:t>
      </w:r>
      <w:r w:rsidRPr="008912DD">
        <w:rPr>
          <w:rFonts w:ascii="Times New Roman" w:eastAsia="標楷體" w:hAnsi="Times New Roman"/>
          <w:sz w:val="16"/>
          <w:szCs w:val="16"/>
        </w:rPr>
        <w:t>號</w:t>
      </w:r>
      <w:proofErr w:type="gramEnd"/>
      <w:r w:rsidRPr="008912DD">
        <w:rPr>
          <w:rFonts w:ascii="Times New Roman" w:eastAsia="標楷體" w:hAnsi="Times New Roman"/>
          <w:sz w:val="16"/>
          <w:szCs w:val="16"/>
        </w:rPr>
        <w:t>函令</w:t>
      </w:r>
    </w:p>
    <w:p w14:paraId="4EC1BE67" w14:textId="77777777" w:rsidR="00BD294B" w:rsidRPr="008912DD" w:rsidRDefault="00FD1F49" w:rsidP="00F10A9C">
      <w:pPr>
        <w:spacing w:line="0" w:lineRule="atLeast"/>
        <w:jc w:val="right"/>
        <w:rPr>
          <w:rFonts w:ascii="Times New Roman" w:eastAsia="標楷體" w:hAnsi="Times New Roman"/>
          <w:sz w:val="16"/>
          <w:szCs w:val="16"/>
        </w:rPr>
      </w:pPr>
      <w:r w:rsidRPr="008912DD">
        <w:rPr>
          <w:rFonts w:ascii="Times New Roman" w:eastAsia="標楷體" w:hAnsi="Times New Roman"/>
          <w:sz w:val="16"/>
          <w:szCs w:val="16"/>
        </w:rPr>
        <w:t>衛生福利部中央健康</w:t>
      </w:r>
      <w:proofErr w:type="gramStart"/>
      <w:r w:rsidRPr="008912DD">
        <w:rPr>
          <w:rFonts w:ascii="Times New Roman" w:eastAsia="標楷體" w:hAnsi="Times New Roman"/>
          <w:sz w:val="16"/>
          <w:szCs w:val="16"/>
        </w:rPr>
        <w:t>保險署</w:t>
      </w:r>
      <w:proofErr w:type="gramEnd"/>
      <w:r w:rsidRPr="008912DD">
        <w:rPr>
          <w:rFonts w:ascii="Times New Roman" w:eastAsia="標楷體" w:hAnsi="Times New Roman"/>
          <w:sz w:val="16"/>
          <w:szCs w:val="16"/>
        </w:rPr>
        <w:t>109</w:t>
      </w:r>
      <w:r w:rsidRPr="008912DD">
        <w:rPr>
          <w:rFonts w:ascii="Times New Roman" w:eastAsia="標楷體" w:hAnsi="Times New Roman"/>
          <w:sz w:val="16"/>
          <w:szCs w:val="16"/>
        </w:rPr>
        <w:t>年</w:t>
      </w:r>
      <w:r w:rsidRPr="008912DD">
        <w:rPr>
          <w:rFonts w:ascii="Times New Roman" w:eastAsia="標楷體" w:hAnsi="Times New Roman"/>
          <w:sz w:val="16"/>
          <w:szCs w:val="16"/>
        </w:rPr>
        <w:t>3</w:t>
      </w:r>
      <w:r w:rsidRPr="008912DD">
        <w:rPr>
          <w:rFonts w:ascii="Times New Roman" w:eastAsia="標楷體" w:hAnsi="Times New Roman"/>
          <w:sz w:val="16"/>
          <w:szCs w:val="16"/>
        </w:rPr>
        <w:t>月</w:t>
      </w:r>
      <w:r w:rsidRPr="008912DD">
        <w:rPr>
          <w:rFonts w:ascii="Times New Roman" w:eastAsia="標楷體" w:hAnsi="Times New Roman"/>
          <w:sz w:val="16"/>
          <w:szCs w:val="16"/>
        </w:rPr>
        <w:t>23</w:t>
      </w:r>
      <w:r w:rsidRPr="008912DD">
        <w:rPr>
          <w:rFonts w:ascii="Times New Roman" w:eastAsia="標楷體" w:hAnsi="Times New Roman"/>
          <w:sz w:val="16"/>
          <w:szCs w:val="16"/>
        </w:rPr>
        <w:t>日</w:t>
      </w:r>
      <w:proofErr w:type="gramStart"/>
      <w:r w:rsidRPr="008912DD">
        <w:rPr>
          <w:rFonts w:ascii="Times New Roman" w:eastAsia="標楷體" w:hAnsi="Times New Roman"/>
          <w:sz w:val="16"/>
          <w:szCs w:val="16"/>
        </w:rPr>
        <w:t>健保審字第</w:t>
      </w:r>
      <w:r w:rsidRPr="008912DD">
        <w:rPr>
          <w:rFonts w:ascii="Times New Roman" w:eastAsia="標楷體" w:hAnsi="Times New Roman"/>
          <w:sz w:val="16"/>
          <w:szCs w:val="16"/>
        </w:rPr>
        <w:t>1090034829</w:t>
      </w:r>
      <w:r w:rsidRPr="008912DD">
        <w:rPr>
          <w:rFonts w:ascii="Times New Roman" w:eastAsia="標楷體" w:hAnsi="Times New Roman"/>
          <w:sz w:val="16"/>
          <w:szCs w:val="16"/>
        </w:rPr>
        <w:t>號</w:t>
      </w:r>
      <w:proofErr w:type="gramEnd"/>
      <w:r w:rsidRPr="008912DD">
        <w:rPr>
          <w:rFonts w:ascii="Times New Roman" w:eastAsia="標楷體" w:hAnsi="Times New Roman"/>
          <w:sz w:val="16"/>
          <w:szCs w:val="16"/>
        </w:rPr>
        <w:t>函令</w:t>
      </w:r>
    </w:p>
    <w:p w14:paraId="79B24AE8" w14:textId="77777777" w:rsidR="00EF6B0B" w:rsidRPr="008912DD" w:rsidRDefault="005F337B" w:rsidP="00E55E85">
      <w:pPr>
        <w:spacing w:line="0" w:lineRule="atLeast"/>
        <w:jc w:val="right"/>
        <w:rPr>
          <w:rFonts w:ascii="Times New Roman" w:eastAsia="標楷體" w:hAnsi="Times New Roman"/>
          <w:sz w:val="16"/>
          <w:szCs w:val="16"/>
        </w:rPr>
      </w:pPr>
      <w:r w:rsidRPr="008912DD">
        <w:rPr>
          <w:rFonts w:ascii="Times New Roman" w:eastAsia="標楷體" w:hAnsi="Times New Roman"/>
          <w:sz w:val="16"/>
          <w:szCs w:val="16"/>
        </w:rPr>
        <w:t>衛生福利部中央健康</w:t>
      </w:r>
      <w:proofErr w:type="gramStart"/>
      <w:r w:rsidRPr="008912DD">
        <w:rPr>
          <w:rFonts w:ascii="Times New Roman" w:eastAsia="標楷體" w:hAnsi="Times New Roman"/>
          <w:sz w:val="16"/>
          <w:szCs w:val="16"/>
        </w:rPr>
        <w:t>保險署</w:t>
      </w:r>
      <w:proofErr w:type="gramEnd"/>
      <w:r w:rsidRPr="008912DD">
        <w:rPr>
          <w:rFonts w:ascii="Times New Roman" w:eastAsia="標楷體" w:hAnsi="Times New Roman"/>
          <w:sz w:val="16"/>
          <w:szCs w:val="16"/>
        </w:rPr>
        <w:t>110</w:t>
      </w:r>
      <w:r w:rsidRPr="008912DD">
        <w:rPr>
          <w:rFonts w:ascii="Times New Roman" w:eastAsia="標楷體" w:hAnsi="Times New Roman"/>
          <w:sz w:val="16"/>
          <w:szCs w:val="16"/>
        </w:rPr>
        <w:t>年</w:t>
      </w:r>
      <w:r w:rsidRPr="008912DD">
        <w:rPr>
          <w:rFonts w:ascii="Times New Roman" w:eastAsia="標楷體" w:hAnsi="Times New Roman"/>
          <w:sz w:val="16"/>
          <w:szCs w:val="16"/>
        </w:rPr>
        <w:t>5</w:t>
      </w:r>
      <w:r w:rsidRPr="008912DD">
        <w:rPr>
          <w:rFonts w:ascii="Times New Roman" w:eastAsia="標楷體" w:hAnsi="Times New Roman"/>
          <w:sz w:val="16"/>
          <w:szCs w:val="16"/>
        </w:rPr>
        <w:t>月</w:t>
      </w:r>
      <w:r w:rsidRPr="008912DD">
        <w:rPr>
          <w:rFonts w:ascii="Times New Roman" w:eastAsia="標楷體" w:hAnsi="Times New Roman"/>
          <w:sz w:val="16"/>
          <w:szCs w:val="16"/>
        </w:rPr>
        <w:t>14</w:t>
      </w:r>
      <w:r w:rsidRPr="008912DD">
        <w:rPr>
          <w:rFonts w:ascii="Times New Roman" w:eastAsia="標楷體" w:hAnsi="Times New Roman"/>
          <w:sz w:val="16"/>
          <w:szCs w:val="16"/>
        </w:rPr>
        <w:t>日</w:t>
      </w:r>
      <w:proofErr w:type="gramStart"/>
      <w:r w:rsidRPr="008912DD">
        <w:rPr>
          <w:rFonts w:ascii="Times New Roman" w:eastAsia="標楷體" w:hAnsi="Times New Roman"/>
          <w:sz w:val="16"/>
          <w:szCs w:val="16"/>
        </w:rPr>
        <w:t>健保審字第</w:t>
      </w:r>
      <w:r w:rsidRPr="008912DD">
        <w:rPr>
          <w:rFonts w:ascii="Times New Roman" w:eastAsia="標楷體" w:hAnsi="Times New Roman"/>
          <w:sz w:val="16"/>
          <w:szCs w:val="16"/>
        </w:rPr>
        <w:t>1100034925</w:t>
      </w:r>
      <w:r w:rsidRPr="008912DD">
        <w:rPr>
          <w:rFonts w:ascii="Times New Roman" w:eastAsia="標楷體" w:hAnsi="Times New Roman"/>
          <w:sz w:val="16"/>
          <w:szCs w:val="16"/>
        </w:rPr>
        <w:t>號</w:t>
      </w:r>
      <w:proofErr w:type="gramEnd"/>
      <w:r w:rsidRPr="008912DD">
        <w:rPr>
          <w:rFonts w:ascii="Times New Roman" w:eastAsia="標楷體" w:hAnsi="Times New Roman"/>
          <w:sz w:val="16"/>
          <w:szCs w:val="16"/>
        </w:rPr>
        <w:t>函令</w:t>
      </w:r>
    </w:p>
    <w:p w14:paraId="47F0B026" w14:textId="41DF411D" w:rsidR="00E55E85" w:rsidRDefault="0022347B" w:rsidP="00E55E85">
      <w:pPr>
        <w:spacing w:line="0" w:lineRule="atLeast"/>
        <w:jc w:val="right"/>
        <w:rPr>
          <w:rFonts w:ascii="Times New Roman" w:eastAsia="標楷體" w:hAnsi="Times New Roman"/>
          <w:sz w:val="16"/>
          <w:szCs w:val="16"/>
        </w:rPr>
      </w:pPr>
      <w:r w:rsidRPr="008175EF">
        <w:rPr>
          <w:rFonts w:ascii="Times New Roman" w:eastAsia="標楷體" w:hAnsi="Times New Roman"/>
          <w:sz w:val="16"/>
          <w:szCs w:val="16"/>
        </w:rPr>
        <w:t>衛生福利部中央健康</w:t>
      </w:r>
      <w:proofErr w:type="gramStart"/>
      <w:r w:rsidRPr="008175EF">
        <w:rPr>
          <w:rFonts w:ascii="Times New Roman" w:eastAsia="標楷體" w:hAnsi="Times New Roman"/>
          <w:sz w:val="16"/>
          <w:szCs w:val="16"/>
        </w:rPr>
        <w:t>保險署</w:t>
      </w:r>
      <w:proofErr w:type="gramEnd"/>
      <w:r w:rsidRPr="008175EF">
        <w:rPr>
          <w:rFonts w:ascii="Times New Roman" w:eastAsia="標楷體" w:hAnsi="Times New Roman"/>
          <w:sz w:val="16"/>
          <w:szCs w:val="16"/>
        </w:rPr>
        <w:t>111</w:t>
      </w:r>
      <w:r w:rsidRPr="008175EF">
        <w:rPr>
          <w:rFonts w:ascii="Times New Roman" w:eastAsia="標楷體" w:hAnsi="Times New Roman"/>
          <w:sz w:val="16"/>
          <w:szCs w:val="16"/>
        </w:rPr>
        <w:t>年</w:t>
      </w:r>
      <w:r w:rsidRPr="008175EF">
        <w:rPr>
          <w:rFonts w:ascii="Times New Roman" w:eastAsia="標楷體" w:hAnsi="Times New Roman"/>
          <w:sz w:val="16"/>
          <w:szCs w:val="16"/>
        </w:rPr>
        <w:t>5</w:t>
      </w:r>
      <w:r w:rsidRPr="008175EF">
        <w:rPr>
          <w:rFonts w:ascii="Times New Roman" w:eastAsia="標楷體" w:hAnsi="Times New Roman"/>
          <w:sz w:val="16"/>
          <w:szCs w:val="16"/>
        </w:rPr>
        <w:t>月</w:t>
      </w:r>
      <w:r w:rsidRPr="008175EF">
        <w:rPr>
          <w:rFonts w:ascii="Times New Roman" w:eastAsia="標楷體" w:hAnsi="Times New Roman" w:hint="eastAsia"/>
          <w:sz w:val="16"/>
          <w:szCs w:val="16"/>
        </w:rPr>
        <w:t>2</w:t>
      </w:r>
      <w:r w:rsidRPr="008175EF">
        <w:rPr>
          <w:rFonts w:ascii="Times New Roman" w:eastAsia="標楷體" w:hAnsi="Times New Roman"/>
          <w:sz w:val="16"/>
          <w:szCs w:val="16"/>
        </w:rPr>
        <w:t>日</w:t>
      </w:r>
      <w:proofErr w:type="gramStart"/>
      <w:r w:rsidRPr="008175EF">
        <w:rPr>
          <w:rFonts w:ascii="Times New Roman" w:eastAsia="標楷體" w:hAnsi="Times New Roman"/>
          <w:sz w:val="16"/>
          <w:szCs w:val="16"/>
        </w:rPr>
        <w:t>健保審字第</w:t>
      </w:r>
      <w:r w:rsidRPr="008175EF">
        <w:rPr>
          <w:rFonts w:ascii="Times New Roman" w:eastAsia="標楷體" w:hAnsi="Times New Roman" w:hint="eastAsia"/>
          <w:sz w:val="16"/>
          <w:szCs w:val="16"/>
        </w:rPr>
        <w:t>1</w:t>
      </w:r>
      <w:r w:rsidRPr="008175EF">
        <w:rPr>
          <w:rFonts w:ascii="Times New Roman" w:eastAsia="標楷體" w:hAnsi="Times New Roman"/>
          <w:sz w:val="16"/>
          <w:szCs w:val="16"/>
        </w:rPr>
        <w:t>110670081</w:t>
      </w:r>
      <w:r w:rsidRPr="008175EF">
        <w:rPr>
          <w:rFonts w:ascii="Times New Roman" w:eastAsia="標楷體" w:hAnsi="Times New Roman"/>
          <w:sz w:val="16"/>
          <w:szCs w:val="16"/>
        </w:rPr>
        <w:t>號</w:t>
      </w:r>
      <w:proofErr w:type="gramEnd"/>
      <w:r w:rsidRPr="008175EF">
        <w:rPr>
          <w:rFonts w:ascii="Times New Roman" w:eastAsia="標楷體" w:hAnsi="Times New Roman"/>
          <w:sz w:val="16"/>
          <w:szCs w:val="16"/>
        </w:rPr>
        <w:t>函令</w:t>
      </w:r>
    </w:p>
    <w:p w14:paraId="06E834BE" w14:textId="049BDF49" w:rsidR="008175EF" w:rsidRDefault="008175EF" w:rsidP="008175EF">
      <w:pPr>
        <w:spacing w:line="0" w:lineRule="atLeast"/>
        <w:jc w:val="right"/>
        <w:rPr>
          <w:rFonts w:ascii="Times New Roman" w:eastAsia="標楷體" w:hAnsi="Times New Roman"/>
          <w:sz w:val="16"/>
          <w:szCs w:val="16"/>
        </w:rPr>
      </w:pPr>
      <w:r w:rsidRPr="00C4692D">
        <w:rPr>
          <w:rFonts w:ascii="Times New Roman" w:eastAsia="標楷體" w:hAnsi="Times New Roman"/>
          <w:sz w:val="16"/>
          <w:szCs w:val="16"/>
        </w:rPr>
        <w:t>衛生福利部中央健康</w:t>
      </w:r>
      <w:proofErr w:type="gramStart"/>
      <w:r w:rsidRPr="00C4692D">
        <w:rPr>
          <w:rFonts w:ascii="Times New Roman" w:eastAsia="標楷體" w:hAnsi="Times New Roman"/>
          <w:sz w:val="16"/>
          <w:szCs w:val="16"/>
        </w:rPr>
        <w:t>保險署</w:t>
      </w:r>
      <w:proofErr w:type="gramEnd"/>
      <w:r w:rsidRPr="00C4692D">
        <w:rPr>
          <w:rFonts w:ascii="Times New Roman" w:eastAsia="標楷體" w:hAnsi="Times New Roman"/>
          <w:sz w:val="16"/>
          <w:szCs w:val="16"/>
        </w:rPr>
        <w:t>111</w:t>
      </w:r>
      <w:r w:rsidRPr="00C4692D">
        <w:rPr>
          <w:rFonts w:ascii="Times New Roman" w:eastAsia="標楷體" w:hAnsi="Times New Roman"/>
          <w:sz w:val="16"/>
          <w:szCs w:val="16"/>
        </w:rPr>
        <w:t>年</w:t>
      </w:r>
      <w:r w:rsidR="00C4692D" w:rsidRPr="00C4692D">
        <w:rPr>
          <w:rFonts w:ascii="標楷體" w:eastAsia="標楷體" w:hAnsi="標楷體" w:hint="eastAsia"/>
          <w:sz w:val="16"/>
          <w:szCs w:val="16"/>
        </w:rPr>
        <w:t>7</w:t>
      </w:r>
      <w:r w:rsidRPr="00C4692D">
        <w:rPr>
          <w:rFonts w:ascii="Times New Roman" w:eastAsia="標楷體" w:hAnsi="Times New Roman"/>
          <w:sz w:val="16"/>
          <w:szCs w:val="16"/>
        </w:rPr>
        <w:t>月</w:t>
      </w:r>
      <w:r w:rsidR="00C4692D" w:rsidRPr="00C4692D">
        <w:rPr>
          <w:rFonts w:ascii="標楷體" w:eastAsia="標楷體" w:hAnsi="標楷體" w:hint="eastAsia"/>
          <w:sz w:val="16"/>
          <w:szCs w:val="16"/>
        </w:rPr>
        <w:t>1</w:t>
      </w:r>
      <w:r w:rsidR="00D2277E">
        <w:rPr>
          <w:rFonts w:ascii="標楷體" w:eastAsia="標楷體" w:hAnsi="標楷體" w:hint="eastAsia"/>
          <w:sz w:val="16"/>
          <w:szCs w:val="16"/>
        </w:rPr>
        <w:t>5</w:t>
      </w:r>
      <w:r w:rsidRPr="00C4692D">
        <w:rPr>
          <w:rFonts w:ascii="Times New Roman" w:eastAsia="標楷體" w:hAnsi="Times New Roman"/>
          <w:sz w:val="16"/>
          <w:szCs w:val="16"/>
        </w:rPr>
        <w:t>日</w:t>
      </w:r>
      <w:proofErr w:type="gramStart"/>
      <w:r w:rsidRPr="00C4692D">
        <w:rPr>
          <w:rFonts w:ascii="Times New Roman" w:eastAsia="標楷體" w:hAnsi="Times New Roman"/>
          <w:sz w:val="16"/>
          <w:szCs w:val="16"/>
        </w:rPr>
        <w:t>健保審字第</w:t>
      </w:r>
      <w:r w:rsidRPr="00C4692D">
        <w:rPr>
          <w:rFonts w:ascii="Times New Roman" w:eastAsia="標楷體" w:hAnsi="Times New Roman" w:hint="eastAsia"/>
          <w:sz w:val="16"/>
          <w:szCs w:val="16"/>
        </w:rPr>
        <w:t>1110671076</w:t>
      </w:r>
      <w:r w:rsidRPr="00C4692D">
        <w:rPr>
          <w:rFonts w:ascii="Times New Roman" w:eastAsia="標楷體" w:hAnsi="Times New Roman"/>
          <w:sz w:val="16"/>
          <w:szCs w:val="16"/>
        </w:rPr>
        <w:t>號</w:t>
      </w:r>
      <w:proofErr w:type="gramEnd"/>
      <w:r w:rsidRPr="00C4692D">
        <w:rPr>
          <w:rFonts w:ascii="Times New Roman" w:eastAsia="標楷體" w:hAnsi="Times New Roman"/>
          <w:sz w:val="16"/>
          <w:szCs w:val="16"/>
        </w:rPr>
        <w:t>函令</w:t>
      </w:r>
    </w:p>
    <w:p w14:paraId="6AD19768" w14:textId="7DF0D363" w:rsidR="0088453B" w:rsidRDefault="0088453B" w:rsidP="008175EF">
      <w:pPr>
        <w:spacing w:line="0" w:lineRule="atLeast"/>
        <w:jc w:val="right"/>
        <w:rPr>
          <w:rFonts w:ascii="Times New Roman" w:eastAsia="標楷體" w:hAnsi="Times New Roman"/>
          <w:sz w:val="16"/>
          <w:szCs w:val="16"/>
        </w:rPr>
      </w:pPr>
      <w:r w:rsidRPr="0088453B">
        <w:rPr>
          <w:rFonts w:ascii="Times New Roman" w:eastAsia="標楷體" w:hAnsi="Times New Roman" w:hint="eastAsia"/>
          <w:sz w:val="16"/>
          <w:szCs w:val="16"/>
        </w:rPr>
        <w:t>衛生福利部中央健康</w:t>
      </w:r>
      <w:proofErr w:type="gramStart"/>
      <w:r w:rsidRPr="0088453B">
        <w:rPr>
          <w:rFonts w:ascii="Times New Roman" w:eastAsia="標楷體" w:hAnsi="Times New Roman" w:hint="eastAsia"/>
          <w:sz w:val="16"/>
          <w:szCs w:val="16"/>
        </w:rPr>
        <w:t>保險署</w:t>
      </w:r>
      <w:proofErr w:type="gramEnd"/>
      <w:r w:rsidRPr="0088453B">
        <w:rPr>
          <w:rFonts w:ascii="Times New Roman" w:eastAsia="標楷體" w:hAnsi="Times New Roman"/>
          <w:sz w:val="16"/>
          <w:szCs w:val="16"/>
        </w:rPr>
        <w:t>112</w:t>
      </w:r>
      <w:r w:rsidRPr="0088453B">
        <w:rPr>
          <w:rFonts w:ascii="Times New Roman" w:eastAsia="標楷體" w:hAnsi="Times New Roman"/>
          <w:sz w:val="16"/>
          <w:szCs w:val="16"/>
        </w:rPr>
        <w:t>年</w:t>
      </w:r>
      <w:r w:rsidR="00D260C3">
        <w:rPr>
          <w:rFonts w:ascii="Times New Roman" w:eastAsia="標楷體" w:hAnsi="Times New Roman" w:hint="eastAsia"/>
          <w:sz w:val="16"/>
          <w:szCs w:val="16"/>
        </w:rPr>
        <w:t>2</w:t>
      </w:r>
      <w:r w:rsidRPr="0088453B">
        <w:rPr>
          <w:rFonts w:ascii="Times New Roman" w:eastAsia="標楷體" w:hAnsi="Times New Roman"/>
          <w:sz w:val="16"/>
          <w:szCs w:val="16"/>
        </w:rPr>
        <w:t>月</w:t>
      </w:r>
      <w:r w:rsidR="00D260C3">
        <w:rPr>
          <w:rFonts w:ascii="Times New Roman" w:eastAsia="標楷體" w:hAnsi="Times New Roman" w:hint="eastAsia"/>
          <w:sz w:val="16"/>
          <w:szCs w:val="16"/>
        </w:rPr>
        <w:t>17</w:t>
      </w:r>
      <w:r w:rsidRPr="0088453B">
        <w:rPr>
          <w:rFonts w:ascii="Times New Roman" w:eastAsia="標楷體" w:hAnsi="Times New Roman"/>
          <w:sz w:val="16"/>
          <w:szCs w:val="16"/>
        </w:rPr>
        <w:t>日</w:t>
      </w:r>
      <w:proofErr w:type="gramStart"/>
      <w:r w:rsidRPr="0088453B">
        <w:rPr>
          <w:rFonts w:ascii="Times New Roman" w:eastAsia="標楷體" w:hAnsi="Times New Roman"/>
          <w:sz w:val="16"/>
          <w:szCs w:val="16"/>
        </w:rPr>
        <w:t>健保審字第</w:t>
      </w:r>
      <w:r w:rsidRPr="0088453B">
        <w:rPr>
          <w:rFonts w:ascii="Times New Roman" w:eastAsia="標楷體" w:hAnsi="Times New Roman"/>
          <w:sz w:val="16"/>
          <w:szCs w:val="16"/>
        </w:rPr>
        <w:t>1120670210</w:t>
      </w:r>
      <w:r w:rsidRPr="0088453B">
        <w:rPr>
          <w:rFonts w:ascii="Times New Roman" w:eastAsia="標楷體" w:hAnsi="Times New Roman"/>
          <w:sz w:val="16"/>
          <w:szCs w:val="16"/>
        </w:rPr>
        <w:t>號</w:t>
      </w:r>
      <w:proofErr w:type="gramEnd"/>
      <w:r w:rsidRPr="0088453B">
        <w:rPr>
          <w:rFonts w:ascii="Times New Roman" w:eastAsia="標楷體" w:hAnsi="Times New Roman"/>
          <w:sz w:val="16"/>
          <w:szCs w:val="16"/>
        </w:rPr>
        <w:t>函令</w:t>
      </w:r>
    </w:p>
    <w:p w14:paraId="310A29C8" w14:textId="789EC67E" w:rsidR="003758B2" w:rsidRDefault="003758B2" w:rsidP="003758B2">
      <w:pPr>
        <w:spacing w:line="0" w:lineRule="atLeast"/>
        <w:jc w:val="right"/>
        <w:rPr>
          <w:rFonts w:ascii="Times New Roman" w:eastAsia="標楷體" w:hAnsi="Times New Roman"/>
          <w:sz w:val="16"/>
          <w:szCs w:val="16"/>
        </w:rPr>
      </w:pPr>
      <w:r w:rsidRPr="00BA6C79">
        <w:rPr>
          <w:rFonts w:ascii="Times New Roman" w:eastAsia="標楷體" w:hAnsi="Times New Roman"/>
          <w:sz w:val="16"/>
          <w:szCs w:val="16"/>
        </w:rPr>
        <w:t>衛生福利部中央健康</w:t>
      </w:r>
      <w:proofErr w:type="gramStart"/>
      <w:r w:rsidRPr="00BA6C79">
        <w:rPr>
          <w:rFonts w:ascii="Times New Roman" w:eastAsia="標楷體" w:hAnsi="Times New Roman"/>
          <w:sz w:val="16"/>
          <w:szCs w:val="16"/>
        </w:rPr>
        <w:t>保險署</w:t>
      </w:r>
      <w:proofErr w:type="gramEnd"/>
      <w:r w:rsidRPr="00BA6C79">
        <w:rPr>
          <w:rFonts w:ascii="Times New Roman" w:eastAsia="標楷體" w:hAnsi="Times New Roman"/>
          <w:sz w:val="16"/>
          <w:szCs w:val="16"/>
        </w:rPr>
        <w:t>1</w:t>
      </w:r>
      <w:r w:rsidRPr="00BA6C79">
        <w:rPr>
          <w:rFonts w:ascii="Times New Roman" w:eastAsia="標楷體" w:hAnsi="Times New Roman" w:hint="eastAsia"/>
          <w:sz w:val="16"/>
          <w:szCs w:val="16"/>
        </w:rPr>
        <w:t>12</w:t>
      </w:r>
      <w:r w:rsidRPr="00BA6C79">
        <w:rPr>
          <w:rFonts w:ascii="Times New Roman" w:eastAsia="標楷體" w:hAnsi="Times New Roman"/>
          <w:sz w:val="16"/>
          <w:szCs w:val="16"/>
        </w:rPr>
        <w:t>年</w:t>
      </w:r>
      <w:r w:rsidR="00FE41C8" w:rsidRPr="00BA6C79">
        <w:rPr>
          <w:rFonts w:ascii="Times New Roman" w:eastAsia="標楷體" w:hAnsi="Times New Roman" w:hint="eastAsia"/>
          <w:sz w:val="16"/>
          <w:szCs w:val="16"/>
        </w:rPr>
        <w:t>1</w:t>
      </w:r>
      <w:r w:rsidR="00FE41C8" w:rsidRPr="00BA6C79">
        <w:rPr>
          <w:rFonts w:ascii="Times New Roman" w:eastAsia="標楷體" w:hAnsi="Times New Roman"/>
          <w:sz w:val="16"/>
          <w:szCs w:val="16"/>
        </w:rPr>
        <w:t>0</w:t>
      </w:r>
      <w:r w:rsidRPr="00BA6C79">
        <w:rPr>
          <w:rFonts w:ascii="Times New Roman" w:eastAsia="標楷體" w:hAnsi="Times New Roman"/>
          <w:sz w:val="16"/>
          <w:szCs w:val="16"/>
        </w:rPr>
        <w:t>月</w:t>
      </w:r>
      <w:r w:rsidR="00FE41C8" w:rsidRPr="00BA6C79">
        <w:rPr>
          <w:rFonts w:ascii="Times New Roman" w:eastAsia="標楷體" w:hAnsi="Times New Roman" w:hint="eastAsia"/>
          <w:sz w:val="16"/>
          <w:szCs w:val="16"/>
        </w:rPr>
        <w:t>3</w:t>
      </w:r>
      <w:r w:rsidR="00FE41C8" w:rsidRPr="00BA6C79">
        <w:rPr>
          <w:rFonts w:ascii="Times New Roman" w:eastAsia="標楷體" w:hAnsi="Times New Roman"/>
          <w:sz w:val="16"/>
          <w:szCs w:val="16"/>
        </w:rPr>
        <w:t>0</w:t>
      </w:r>
      <w:r w:rsidRPr="00BA6C79">
        <w:rPr>
          <w:rFonts w:ascii="Times New Roman" w:eastAsia="標楷體" w:hAnsi="Times New Roman"/>
          <w:sz w:val="16"/>
          <w:szCs w:val="16"/>
        </w:rPr>
        <w:t>日</w:t>
      </w:r>
      <w:proofErr w:type="gramStart"/>
      <w:r w:rsidRPr="00BA6C79">
        <w:rPr>
          <w:rFonts w:ascii="Times New Roman" w:eastAsia="標楷體" w:hAnsi="Times New Roman"/>
          <w:sz w:val="16"/>
          <w:szCs w:val="16"/>
        </w:rPr>
        <w:t>健保審字第</w:t>
      </w:r>
      <w:r w:rsidRPr="00BA6C79">
        <w:rPr>
          <w:rFonts w:ascii="Times New Roman" w:eastAsia="標楷體" w:hAnsi="Times New Roman"/>
          <w:sz w:val="16"/>
          <w:szCs w:val="16"/>
        </w:rPr>
        <w:t>112067</w:t>
      </w:r>
      <w:r w:rsidRPr="00BA6C79">
        <w:rPr>
          <w:rFonts w:ascii="Times New Roman" w:eastAsia="標楷體" w:hAnsi="Times New Roman" w:hint="eastAsia"/>
          <w:sz w:val="16"/>
          <w:szCs w:val="16"/>
        </w:rPr>
        <w:t>2686</w:t>
      </w:r>
      <w:r w:rsidRPr="00BA6C79">
        <w:rPr>
          <w:rFonts w:ascii="Times New Roman" w:eastAsia="標楷體" w:hAnsi="Times New Roman"/>
          <w:sz w:val="16"/>
          <w:szCs w:val="16"/>
        </w:rPr>
        <w:t>號</w:t>
      </w:r>
      <w:proofErr w:type="gramEnd"/>
      <w:r w:rsidRPr="00BA6C79">
        <w:rPr>
          <w:rFonts w:ascii="Times New Roman" w:eastAsia="標楷體" w:hAnsi="Times New Roman"/>
          <w:sz w:val="16"/>
          <w:szCs w:val="16"/>
        </w:rPr>
        <w:t>函令</w:t>
      </w:r>
    </w:p>
    <w:p w14:paraId="7E31C4E2" w14:textId="28113B56" w:rsidR="00445314" w:rsidRPr="00FF3FC1" w:rsidRDefault="00445314" w:rsidP="003758B2">
      <w:pPr>
        <w:spacing w:line="0" w:lineRule="atLeast"/>
        <w:jc w:val="right"/>
        <w:rPr>
          <w:rFonts w:ascii="Times New Roman" w:eastAsia="標楷體" w:hAnsi="Times New Roman"/>
          <w:color w:val="000000" w:themeColor="text1"/>
          <w:sz w:val="16"/>
          <w:szCs w:val="16"/>
        </w:rPr>
      </w:pPr>
      <w:r w:rsidRPr="00FF3FC1">
        <w:rPr>
          <w:rFonts w:ascii="Times New Roman" w:eastAsia="標楷體" w:hAnsi="Times New Roman"/>
          <w:color w:val="000000" w:themeColor="text1"/>
          <w:sz w:val="16"/>
          <w:szCs w:val="16"/>
        </w:rPr>
        <w:t>衛生福利部中央健康</w:t>
      </w:r>
      <w:proofErr w:type="gramStart"/>
      <w:r w:rsidRPr="00FF3FC1">
        <w:rPr>
          <w:rFonts w:ascii="Times New Roman" w:eastAsia="標楷體" w:hAnsi="Times New Roman"/>
          <w:color w:val="000000" w:themeColor="text1"/>
          <w:sz w:val="16"/>
          <w:szCs w:val="16"/>
        </w:rPr>
        <w:t>保險署</w:t>
      </w:r>
      <w:proofErr w:type="gramEnd"/>
      <w:r w:rsidRPr="00FF3FC1">
        <w:rPr>
          <w:rFonts w:ascii="Times New Roman" w:eastAsia="標楷體" w:hAnsi="Times New Roman"/>
          <w:color w:val="000000" w:themeColor="text1"/>
          <w:sz w:val="16"/>
        </w:rPr>
        <w:t>1</w:t>
      </w:r>
      <w:r w:rsidRPr="00FF3FC1">
        <w:rPr>
          <w:rFonts w:ascii="Times New Roman" w:eastAsia="標楷體" w:hAnsi="Times New Roman" w:hint="eastAsia"/>
          <w:color w:val="000000" w:themeColor="text1"/>
          <w:sz w:val="16"/>
        </w:rPr>
        <w:t>13</w:t>
      </w:r>
      <w:r w:rsidRPr="00FF3FC1">
        <w:rPr>
          <w:rFonts w:ascii="Times New Roman" w:eastAsia="標楷體" w:hAnsi="Times New Roman"/>
          <w:color w:val="000000" w:themeColor="text1"/>
          <w:sz w:val="16"/>
        </w:rPr>
        <w:t>年</w:t>
      </w:r>
      <w:r w:rsidRPr="00FF3FC1">
        <w:rPr>
          <w:rFonts w:ascii="Times New Roman" w:eastAsia="標楷體" w:hAnsi="Times New Roman"/>
          <w:color w:val="000000" w:themeColor="text1"/>
          <w:sz w:val="16"/>
        </w:rPr>
        <w:t>1</w:t>
      </w:r>
      <w:r w:rsidRPr="00FF3FC1">
        <w:rPr>
          <w:rFonts w:ascii="Times New Roman" w:eastAsia="標楷體" w:hAnsi="Times New Roman" w:hint="eastAsia"/>
          <w:color w:val="000000" w:themeColor="text1"/>
          <w:sz w:val="16"/>
        </w:rPr>
        <w:t>2</w:t>
      </w:r>
      <w:r w:rsidRPr="00FF3FC1">
        <w:rPr>
          <w:rFonts w:ascii="Times New Roman" w:eastAsia="標楷體" w:hAnsi="Times New Roman"/>
          <w:color w:val="000000" w:themeColor="text1"/>
          <w:sz w:val="16"/>
        </w:rPr>
        <w:t>月</w:t>
      </w:r>
      <w:r w:rsidR="00FF3FC1" w:rsidRPr="00FF3FC1">
        <w:rPr>
          <w:rFonts w:ascii="Times New Roman" w:eastAsia="標楷體" w:hAnsi="Times New Roman"/>
          <w:color w:val="000000" w:themeColor="text1"/>
          <w:sz w:val="16"/>
        </w:rPr>
        <w:t>20</w:t>
      </w:r>
      <w:r w:rsidRPr="00FF3FC1">
        <w:rPr>
          <w:rFonts w:ascii="Times New Roman" w:eastAsia="標楷體" w:hAnsi="Times New Roman"/>
          <w:color w:val="000000" w:themeColor="text1"/>
          <w:sz w:val="16"/>
        </w:rPr>
        <w:t>日</w:t>
      </w:r>
      <w:proofErr w:type="gramStart"/>
      <w:r w:rsidRPr="00FF3FC1">
        <w:rPr>
          <w:rFonts w:ascii="Times New Roman" w:eastAsia="標楷體" w:hAnsi="Times New Roman"/>
          <w:color w:val="000000" w:themeColor="text1"/>
          <w:sz w:val="16"/>
        </w:rPr>
        <w:t>健保審字第</w:t>
      </w:r>
      <w:r w:rsidRPr="00FF3FC1">
        <w:rPr>
          <w:rFonts w:ascii="Times New Roman" w:eastAsia="標楷體" w:hAnsi="Times New Roman" w:hint="eastAsia"/>
          <w:color w:val="000000" w:themeColor="text1"/>
          <w:sz w:val="16"/>
        </w:rPr>
        <w:t>1130673360</w:t>
      </w:r>
      <w:r w:rsidRPr="00FF3FC1">
        <w:rPr>
          <w:rFonts w:ascii="Times New Roman" w:eastAsia="標楷體" w:hAnsi="Times New Roman"/>
          <w:color w:val="000000" w:themeColor="text1"/>
          <w:sz w:val="16"/>
        </w:rPr>
        <w:t>號</w:t>
      </w:r>
      <w:proofErr w:type="gramEnd"/>
      <w:r w:rsidRPr="00FF3FC1">
        <w:rPr>
          <w:rFonts w:ascii="Times New Roman" w:eastAsia="標楷體" w:hAnsi="Times New Roman"/>
          <w:color w:val="000000" w:themeColor="text1"/>
          <w:sz w:val="16"/>
        </w:rPr>
        <w:t>函令</w:t>
      </w:r>
    </w:p>
    <w:p w14:paraId="77A28408" w14:textId="77777777" w:rsidR="000257EE" w:rsidRPr="008912DD" w:rsidRDefault="00274757" w:rsidP="00440690">
      <w:pPr>
        <w:snapToGrid w:val="0"/>
        <w:spacing w:line="200" w:lineRule="exact"/>
        <w:ind w:left="3826" w:firstLine="1"/>
        <w:jc w:val="right"/>
      </w:pPr>
      <w:r w:rsidRPr="008912DD">
        <w:rPr>
          <w:rFonts w:ascii="標楷體" w:eastAsia="標楷體" w:hAnsi="標楷體"/>
          <w:sz w:val="16"/>
        </w:rPr>
        <w:t>本書各項規定後加</w:t>
      </w:r>
      <w:proofErr w:type="gramStart"/>
      <w:r w:rsidRPr="008912DD">
        <w:rPr>
          <w:rFonts w:ascii="標楷體" w:eastAsia="標楷體" w:hAnsi="標楷體"/>
          <w:sz w:val="16"/>
        </w:rPr>
        <w:t>註</w:t>
      </w:r>
      <w:proofErr w:type="gramEnd"/>
      <w:r w:rsidRPr="008912DD">
        <w:rPr>
          <w:rFonts w:ascii="標楷體" w:eastAsia="標楷體" w:hAnsi="標楷體"/>
          <w:sz w:val="16"/>
        </w:rPr>
        <w:t>之日期為該規定最終異動生效日</w:t>
      </w:r>
    </w:p>
    <w:p w14:paraId="30B02C21" w14:textId="77777777" w:rsidR="000257EE" w:rsidRPr="008912DD" w:rsidRDefault="003669B2" w:rsidP="00AA0EEE">
      <w:pPr>
        <w:pStyle w:val="aff4"/>
        <w:rPr>
          <w:rFonts w:ascii="Times New Roman" w:hAnsi="Times New Roman"/>
        </w:rPr>
      </w:pPr>
      <w:bookmarkStart w:id="4" w:name="_Toc148604468"/>
      <w:r w:rsidRPr="008912DD">
        <w:rPr>
          <w:rFonts w:hint="eastAsia"/>
        </w:rPr>
        <w:t>壹、</w:t>
      </w:r>
      <w:r w:rsidR="00274757" w:rsidRPr="008912DD">
        <w:t>一</w:t>
      </w:r>
      <w:r w:rsidR="00274757" w:rsidRPr="008912DD">
        <w:rPr>
          <w:rFonts w:ascii="Times New Roman" w:hAnsi="Times New Roman"/>
        </w:rPr>
        <w:t>般原則：</w:t>
      </w:r>
      <w:bookmarkEnd w:id="4"/>
    </w:p>
    <w:p w14:paraId="7199C653" w14:textId="77777777" w:rsidR="000257EE" w:rsidRPr="008912DD" w:rsidRDefault="00274757" w:rsidP="00AA0EEE">
      <w:pPr>
        <w:snapToGrid w:val="0"/>
        <w:spacing w:line="600" w:lineRule="exact"/>
        <w:ind w:left="1134" w:hanging="709"/>
        <w:jc w:val="both"/>
        <w:rPr>
          <w:rFonts w:ascii="Times New Roman" w:hAnsi="Times New Roman"/>
        </w:rPr>
      </w:pPr>
      <w:r w:rsidRPr="008912DD">
        <w:rPr>
          <w:rFonts w:ascii="Times New Roman" w:eastAsia="標楷體" w:hAnsi="Times New Roman"/>
          <w:sz w:val="28"/>
        </w:rPr>
        <w:t>一、</w:t>
      </w:r>
      <w:r w:rsidRPr="008912DD">
        <w:rPr>
          <w:rFonts w:ascii="Times New Roman" w:eastAsia="標楷體" w:hAnsi="Times New Roman"/>
          <w:sz w:val="28"/>
          <w:szCs w:val="28"/>
        </w:rPr>
        <w:t>刪除</w:t>
      </w:r>
      <w:r w:rsidRPr="008912DD">
        <w:rPr>
          <w:rFonts w:ascii="Times New Roman" w:eastAsia="標楷體" w:hAnsi="Times New Roman"/>
          <w:sz w:val="28"/>
          <w:szCs w:val="28"/>
        </w:rPr>
        <w:t>(101/7/1)</w:t>
      </w:r>
    </w:p>
    <w:p w14:paraId="335A6446" w14:textId="77777777" w:rsidR="000257EE" w:rsidRPr="008912DD" w:rsidRDefault="00274757" w:rsidP="00AA0EEE">
      <w:pPr>
        <w:snapToGrid w:val="0"/>
        <w:spacing w:line="600" w:lineRule="exact"/>
        <w:ind w:left="990" w:hanging="563"/>
        <w:jc w:val="both"/>
        <w:rPr>
          <w:rFonts w:ascii="Times New Roman" w:hAnsi="Times New Roman"/>
        </w:rPr>
      </w:pPr>
      <w:r w:rsidRPr="008912DD">
        <w:rPr>
          <w:rFonts w:ascii="Times New Roman" w:eastAsia="標楷體" w:hAnsi="Times New Roman"/>
          <w:sz w:val="28"/>
        </w:rPr>
        <w:t>二、</w:t>
      </w:r>
      <w:r w:rsidRPr="008912DD">
        <w:rPr>
          <w:rFonts w:ascii="Times New Roman" w:eastAsia="標楷體" w:hAnsi="Times New Roman"/>
          <w:sz w:val="28"/>
          <w:szCs w:val="28"/>
        </w:rPr>
        <w:t>刪除</w:t>
      </w:r>
      <w:r w:rsidRPr="008912DD">
        <w:rPr>
          <w:rFonts w:ascii="Times New Roman" w:eastAsia="標楷體" w:hAnsi="Times New Roman"/>
          <w:kern w:val="3"/>
          <w:sz w:val="28"/>
        </w:rPr>
        <w:t>(101/7/1)</w:t>
      </w:r>
      <w:r w:rsidRPr="008912DD">
        <w:rPr>
          <w:rFonts w:ascii="Times New Roman" w:eastAsia="標楷體" w:hAnsi="Times New Roman"/>
          <w:sz w:val="28"/>
        </w:rPr>
        <w:t>。</w:t>
      </w:r>
    </w:p>
    <w:p w14:paraId="2DC5B0AA" w14:textId="77777777" w:rsidR="000257EE" w:rsidRPr="008912DD" w:rsidRDefault="00274757" w:rsidP="00AA0EEE">
      <w:pPr>
        <w:snapToGrid w:val="0"/>
        <w:spacing w:line="600" w:lineRule="exact"/>
        <w:ind w:left="990" w:hanging="563"/>
        <w:jc w:val="both"/>
        <w:rPr>
          <w:rFonts w:ascii="Times New Roman" w:hAnsi="Times New Roman"/>
        </w:rPr>
      </w:pPr>
      <w:r w:rsidRPr="008912DD">
        <w:rPr>
          <w:rFonts w:ascii="Times New Roman" w:eastAsia="標楷體" w:hAnsi="Times New Roman"/>
          <w:sz w:val="28"/>
        </w:rPr>
        <w:t>三、審查醫</w:t>
      </w:r>
      <w:r w:rsidRPr="008912DD">
        <w:rPr>
          <w:rFonts w:ascii="Times New Roman" w:eastAsia="標楷體" w:hAnsi="Times New Roman"/>
          <w:sz w:val="28"/>
          <w:szCs w:val="28"/>
        </w:rPr>
        <w:t>藥專家</w:t>
      </w:r>
      <w:r w:rsidRPr="008912DD">
        <w:rPr>
          <w:rFonts w:ascii="Times New Roman" w:eastAsia="標楷體" w:hAnsi="Times New Roman"/>
          <w:sz w:val="28"/>
        </w:rPr>
        <w:t>依相關法令規定辦理，並基於醫學原理、病情需要、</w:t>
      </w:r>
      <w:r w:rsidRPr="008912DD">
        <w:rPr>
          <w:rFonts w:ascii="Times New Roman" w:eastAsia="標楷體" w:hAnsi="Times New Roman"/>
          <w:sz w:val="28"/>
        </w:rPr>
        <w:lastRenderedPageBreak/>
        <w:t>治療緩急、醫療能力及服務行為進行之。</w:t>
      </w:r>
    </w:p>
    <w:p w14:paraId="14173E6E" w14:textId="77777777" w:rsidR="000257EE" w:rsidRPr="008912DD" w:rsidRDefault="00274757" w:rsidP="00AA0EEE">
      <w:pPr>
        <w:snapToGrid w:val="0"/>
        <w:spacing w:line="600" w:lineRule="exact"/>
        <w:ind w:left="993"/>
        <w:jc w:val="both"/>
        <w:rPr>
          <w:rFonts w:ascii="Times New Roman" w:hAnsi="Times New Roman"/>
        </w:rPr>
      </w:pPr>
      <w:r w:rsidRPr="008912DD">
        <w:rPr>
          <w:rFonts w:ascii="Times New Roman" w:eastAsia="標楷體" w:hAnsi="Times New Roman"/>
          <w:sz w:val="28"/>
        </w:rPr>
        <w:t>前項專業審查，審查醫</w:t>
      </w:r>
      <w:r w:rsidRPr="008912DD">
        <w:rPr>
          <w:rFonts w:ascii="Times New Roman" w:eastAsia="標楷體" w:hAnsi="Times New Roman"/>
          <w:sz w:val="28"/>
          <w:szCs w:val="28"/>
        </w:rPr>
        <w:t>藥專家</w:t>
      </w:r>
      <w:r w:rsidRPr="008912DD">
        <w:rPr>
          <w:rFonts w:ascii="Times New Roman" w:eastAsia="標楷體" w:hAnsi="Times New Roman"/>
          <w:sz w:val="28"/>
        </w:rPr>
        <w:t>審查醫療服務案件，如有醫療適當性或品質等疑義，得會同相關專長之其他審查醫</w:t>
      </w:r>
      <w:r w:rsidRPr="008912DD">
        <w:rPr>
          <w:rFonts w:ascii="Times New Roman" w:eastAsia="標楷體" w:hAnsi="Times New Roman"/>
          <w:sz w:val="28"/>
          <w:szCs w:val="28"/>
        </w:rPr>
        <w:t>藥專家</w:t>
      </w:r>
      <w:r w:rsidRPr="008912DD">
        <w:rPr>
          <w:rFonts w:ascii="Times New Roman" w:eastAsia="標楷體" w:hAnsi="Times New Roman"/>
          <w:sz w:val="28"/>
        </w:rPr>
        <w:t>審查，必要時得提審查會議審查。</w:t>
      </w:r>
      <w:r w:rsidRPr="008912DD">
        <w:rPr>
          <w:rFonts w:ascii="Times New Roman" w:eastAsia="標楷體" w:hAnsi="Times New Roman"/>
          <w:sz w:val="28"/>
        </w:rPr>
        <w:t>(102/3/1)</w:t>
      </w:r>
    </w:p>
    <w:p w14:paraId="5AC2BF2D" w14:textId="77777777" w:rsidR="000257EE" w:rsidRPr="008912DD" w:rsidRDefault="00274757" w:rsidP="00AA0EEE">
      <w:pPr>
        <w:snapToGrid w:val="0"/>
        <w:spacing w:line="600" w:lineRule="exact"/>
        <w:ind w:left="990" w:hanging="563"/>
        <w:jc w:val="both"/>
        <w:rPr>
          <w:rFonts w:ascii="Times New Roman" w:hAnsi="Times New Roman"/>
        </w:rPr>
      </w:pPr>
      <w:r w:rsidRPr="008912DD">
        <w:rPr>
          <w:rFonts w:ascii="Times New Roman" w:eastAsia="標楷體" w:hAnsi="Times New Roman"/>
          <w:sz w:val="28"/>
        </w:rPr>
        <w:t>四、刪除</w:t>
      </w:r>
      <w:r w:rsidRPr="008912DD">
        <w:rPr>
          <w:rFonts w:ascii="Times New Roman" w:eastAsia="標楷體" w:hAnsi="Times New Roman"/>
          <w:kern w:val="3"/>
          <w:sz w:val="28"/>
        </w:rPr>
        <w:t>(101/7/1)</w:t>
      </w:r>
    </w:p>
    <w:p w14:paraId="7C2D0A8B" w14:textId="77777777" w:rsidR="000257EE" w:rsidRPr="008912DD" w:rsidRDefault="00274757" w:rsidP="00AA0EEE">
      <w:pPr>
        <w:snapToGrid w:val="0"/>
        <w:spacing w:line="600" w:lineRule="exact"/>
        <w:ind w:left="990" w:hanging="563"/>
        <w:jc w:val="both"/>
        <w:rPr>
          <w:rFonts w:ascii="Times New Roman" w:eastAsia="標楷體" w:hAnsi="Times New Roman"/>
          <w:sz w:val="28"/>
        </w:rPr>
      </w:pPr>
      <w:r w:rsidRPr="008912DD">
        <w:rPr>
          <w:rFonts w:ascii="Times New Roman" w:eastAsia="標楷體" w:hAnsi="Times New Roman"/>
          <w:sz w:val="28"/>
        </w:rPr>
        <w:t>五、審查時應注意因病患年齡、性別不同而影響病情及疾病的分布。</w:t>
      </w:r>
    </w:p>
    <w:p w14:paraId="66FA7798" w14:textId="77777777" w:rsidR="000257EE" w:rsidRPr="008912DD" w:rsidRDefault="00274757" w:rsidP="00AA0EEE">
      <w:pPr>
        <w:snapToGrid w:val="0"/>
        <w:spacing w:line="600" w:lineRule="exact"/>
        <w:ind w:left="990" w:hanging="563"/>
        <w:jc w:val="both"/>
        <w:rPr>
          <w:rFonts w:ascii="Times New Roman" w:hAnsi="Times New Roman"/>
        </w:rPr>
      </w:pPr>
      <w:r w:rsidRPr="008912DD">
        <w:rPr>
          <w:rFonts w:ascii="Times New Roman" w:eastAsia="標楷體" w:hAnsi="Times New Roman"/>
          <w:sz w:val="28"/>
        </w:rPr>
        <w:t>六、審查時若發現醫療院所有申報異常，如疾病分布不正常、用藥浮濫、住院日偏長等，應以書面批註意見通知召集人或行政人員，以便訪查或了解，並將訪查結果通知審查醫</w:t>
      </w:r>
      <w:r w:rsidRPr="008912DD">
        <w:rPr>
          <w:rFonts w:ascii="Times New Roman" w:eastAsia="標楷體" w:hAnsi="Times New Roman"/>
          <w:sz w:val="28"/>
          <w:szCs w:val="28"/>
        </w:rPr>
        <w:t>藥專家</w:t>
      </w:r>
      <w:r w:rsidRPr="008912DD">
        <w:rPr>
          <w:rFonts w:ascii="Times New Roman" w:eastAsia="標楷體" w:hAnsi="Times New Roman"/>
          <w:sz w:val="28"/>
        </w:rPr>
        <w:t>，繼續追蹤管理。</w:t>
      </w:r>
      <w:r w:rsidRPr="008912DD">
        <w:rPr>
          <w:rFonts w:ascii="Times New Roman" w:eastAsia="標楷體" w:hAnsi="Times New Roman"/>
          <w:sz w:val="28"/>
        </w:rPr>
        <w:t>(102/3/1)</w:t>
      </w:r>
    </w:p>
    <w:p w14:paraId="31CB0139" w14:textId="77777777" w:rsidR="000257EE" w:rsidRPr="008912DD" w:rsidRDefault="00274757" w:rsidP="00AA0EEE">
      <w:pPr>
        <w:snapToGrid w:val="0"/>
        <w:spacing w:line="600" w:lineRule="exact"/>
        <w:ind w:left="990" w:hanging="563"/>
        <w:jc w:val="both"/>
        <w:rPr>
          <w:rFonts w:ascii="Times New Roman" w:hAnsi="Times New Roman"/>
        </w:rPr>
      </w:pPr>
      <w:r w:rsidRPr="008912DD">
        <w:rPr>
          <w:rFonts w:ascii="Times New Roman" w:eastAsia="標楷體" w:hAnsi="Times New Roman"/>
          <w:sz w:val="28"/>
        </w:rPr>
        <w:t>七、使用藥品，應依病情變化、藥品核定適應症及</w:t>
      </w:r>
      <w:r w:rsidRPr="008912DD">
        <w:rPr>
          <w:rFonts w:ascii="Times New Roman" w:eastAsia="標楷體" w:hAnsi="Times New Roman"/>
          <w:sz w:val="28"/>
          <w:szCs w:val="28"/>
        </w:rPr>
        <w:t>全民健康保險藥物給付項目及支付標準共同擬訂</w:t>
      </w:r>
      <w:r w:rsidRPr="008912DD">
        <w:rPr>
          <w:rFonts w:ascii="Times New Roman" w:eastAsia="標楷體" w:hAnsi="Times New Roman"/>
          <w:sz w:val="28"/>
        </w:rPr>
        <w:t>會議決議，若發現醫療院所有嚴重申報異常，應以書面批註意見通知召集人或行政人員，以便訪查或了解。</w:t>
      </w:r>
      <w:r w:rsidRPr="008912DD">
        <w:rPr>
          <w:rFonts w:ascii="Times New Roman" w:eastAsia="標楷體" w:hAnsi="Times New Roman"/>
          <w:sz w:val="28"/>
        </w:rPr>
        <w:t>(102/3/1)</w:t>
      </w:r>
    </w:p>
    <w:p w14:paraId="53FABCF9" w14:textId="77777777" w:rsidR="00D46D86" w:rsidRPr="008912DD" w:rsidRDefault="00274757" w:rsidP="00AA0EEE">
      <w:pPr>
        <w:snapToGrid w:val="0"/>
        <w:spacing w:line="600" w:lineRule="exact"/>
        <w:ind w:left="990" w:hanging="563"/>
        <w:jc w:val="both"/>
        <w:rPr>
          <w:rFonts w:ascii="Times New Roman" w:eastAsia="標楷體" w:hAnsi="Times New Roman"/>
          <w:sz w:val="28"/>
          <w:szCs w:val="28"/>
        </w:rPr>
      </w:pPr>
      <w:r w:rsidRPr="008912DD">
        <w:rPr>
          <w:rFonts w:ascii="Times New Roman" w:eastAsia="標楷體" w:hAnsi="Times New Roman"/>
          <w:sz w:val="28"/>
        </w:rPr>
        <w:t>八、</w:t>
      </w:r>
      <w:r w:rsidR="00D46D86" w:rsidRPr="008912DD">
        <w:rPr>
          <w:rFonts w:ascii="Times New Roman" w:eastAsia="標楷體" w:hAnsi="Times New Roman"/>
          <w:sz w:val="28"/>
          <w:szCs w:val="28"/>
        </w:rPr>
        <w:t>用藥審查原則</w:t>
      </w:r>
    </w:p>
    <w:p w14:paraId="5530916B" w14:textId="77777777" w:rsidR="00D46D86" w:rsidRPr="008912DD" w:rsidRDefault="00D46D86" w:rsidP="00AA0EEE">
      <w:pPr>
        <w:spacing w:line="600" w:lineRule="exact"/>
        <w:ind w:firstLineChars="303" w:firstLine="848"/>
        <w:jc w:val="both"/>
        <w:rPr>
          <w:rFonts w:ascii="Times New Roman" w:eastAsia="標楷體" w:hAnsi="Times New Roman"/>
          <w:sz w:val="28"/>
          <w:szCs w:val="28"/>
        </w:rPr>
      </w:pP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神經系統藥物</w:t>
      </w:r>
    </w:p>
    <w:p w14:paraId="4347A477" w14:textId="77777777" w:rsidR="00D46D86" w:rsidRPr="008912DD" w:rsidRDefault="00D46D86" w:rsidP="00AA0EEE">
      <w:pPr>
        <w:spacing w:line="600" w:lineRule="exact"/>
        <w:ind w:leftChars="412" w:left="1700" w:hangingChars="254" w:hanging="711"/>
        <w:jc w:val="both"/>
        <w:rPr>
          <w:rFonts w:ascii="Times New Roman" w:eastAsia="標楷體" w:hAnsi="Times New Roman"/>
          <w:sz w:val="28"/>
          <w:szCs w:val="28"/>
        </w:rPr>
      </w:pPr>
      <w:r w:rsidRPr="008912DD">
        <w:rPr>
          <w:rFonts w:ascii="Times New Roman" w:eastAsia="標楷體" w:hAnsi="Times New Roman"/>
          <w:sz w:val="28"/>
          <w:szCs w:val="28"/>
        </w:rPr>
        <w:t xml:space="preserve">   1.</w:t>
      </w:r>
      <w:r w:rsidRPr="008912DD">
        <w:rPr>
          <w:rFonts w:ascii="Times New Roman" w:eastAsia="標楷體" w:hAnsi="Times New Roman"/>
          <w:sz w:val="28"/>
          <w:szCs w:val="28"/>
        </w:rPr>
        <w:t>「醫師為非癌症慢性頑固性疼痛病人長期處方成癮性麻醉藥品」之審查原則</w:t>
      </w:r>
      <w:r w:rsidRPr="008912DD">
        <w:rPr>
          <w:rFonts w:ascii="Times New Roman" w:eastAsia="標楷體" w:hAnsi="Times New Roman"/>
          <w:sz w:val="28"/>
          <w:szCs w:val="28"/>
        </w:rPr>
        <w:t>(</w:t>
      </w:r>
      <w:r w:rsidRPr="008912DD">
        <w:rPr>
          <w:rFonts w:ascii="Times New Roman" w:eastAsia="標楷體" w:hAnsi="Times New Roman"/>
          <w:sz w:val="28"/>
          <w:szCs w:val="28"/>
        </w:rPr>
        <w:t>依食品藥物管理署</w:t>
      </w:r>
      <w:r w:rsidRPr="008912DD">
        <w:rPr>
          <w:rFonts w:ascii="Times New Roman" w:eastAsia="標楷體" w:hAnsi="Times New Roman"/>
          <w:sz w:val="28"/>
          <w:szCs w:val="28"/>
        </w:rPr>
        <w:t>104</w:t>
      </w:r>
      <w:r w:rsidRPr="008912DD">
        <w:rPr>
          <w:rFonts w:ascii="Times New Roman" w:eastAsia="標楷體" w:hAnsi="Times New Roman"/>
          <w:sz w:val="28"/>
          <w:szCs w:val="28"/>
        </w:rPr>
        <w:t>年</w:t>
      </w:r>
      <w:r w:rsidRPr="008912DD">
        <w:rPr>
          <w:rFonts w:ascii="Times New Roman" w:eastAsia="標楷體" w:hAnsi="Times New Roman"/>
          <w:sz w:val="28"/>
          <w:szCs w:val="28"/>
        </w:rPr>
        <w:t>5</w:t>
      </w:r>
      <w:r w:rsidRPr="008912DD">
        <w:rPr>
          <w:rFonts w:ascii="Times New Roman" w:eastAsia="標楷體" w:hAnsi="Times New Roman"/>
          <w:sz w:val="28"/>
          <w:szCs w:val="28"/>
        </w:rPr>
        <w:t>月</w:t>
      </w:r>
      <w:r w:rsidRPr="008912DD">
        <w:rPr>
          <w:rFonts w:ascii="Times New Roman" w:eastAsia="標楷體" w:hAnsi="Times New Roman"/>
          <w:sz w:val="28"/>
          <w:szCs w:val="28"/>
        </w:rPr>
        <w:t>6</w:t>
      </w:r>
      <w:r w:rsidRPr="008912DD">
        <w:rPr>
          <w:rFonts w:ascii="Times New Roman" w:eastAsia="標楷體" w:hAnsi="Times New Roman"/>
          <w:sz w:val="28"/>
          <w:szCs w:val="28"/>
        </w:rPr>
        <w:t>日</w:t>
      </w:r>
      <w:r w:rsidRPr="008912DD">
        <w:rPr>
          <w:rFonts w:ascii="Times New Roman" w:eastAsia="標楷體" w:hAnsi="Times New Roman"/>
          <w:sz w:val="28"/>
          <w:szCs w:val="28"/>
        </w:rPr>
        <w:t>FDA</w:t>
      </w:r>
      <w:r w:rsidRPr="008912DD">
        <w:rPr>
          <w:rFonts w:ascii="Times New Roman" w:eastAsia="標楷體" w:hAnsi="Times New Roman"/>
          <w:sz w:val="28"/>
          <w:szCs w:val="28"/>
        </w:rPr>
        <w:t>管字第</w:t>
      </w:r>
      <w:r w:rsidRPr="008912DD">
        <w:rPr>
          <w:rFonts w:ascii="Times New Roman" w:eastAsia="標楷體" w:hAnsi="Times New Roman"/>
          <w:sz w:val="28"/>
          <w:szCs w:val="28"/>
        </w:rPr>
        <w:t>1041800227A</w:t>
      </w:r>
      <w:r w:rsidRPr="008912DD">
        <w:rPr>
          <w:rFonts w:ascii="Times New Roman" w:eastAsia="標楷體" w:hAnsi="Times New Roman"/>
          <w:sz w:val="28"/>
          <w:szCs w:val="28"/>
        </w:rPr>
        <w:t>號函修訂</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(106/12/1)</w:t>
      </w:r>
    </w:p>
    <w:p w14:paraId="2E7D46F8" w14:textId="77777777" w:rsidR="00D46D86" w:rsidRPr="008912DD" w:rsidRDefault="00D46D86" w:rsidP="00AA0EEE">
      <w:pPr>
        <w:spacing w:line="600" w:lineRule="exact"/>
        <w:ind w:leftChars="649" w:left="2126" w:hangingChars="203" w:hanging="568"/>
        <w:jc w:val="both"/>
        <w:rPr>
          <w:rFonts w:ascii="Times New Roman" w:eastAsia="標楷體" w:hAnsi="Times New Roman"/>
          <w:sz w:val="28"/>
          <w:szCs w:val="28"/>
        </w:rPr>
      </w:pPr>
      <w:r w:rsidRPr="008912DD">
        <w:rPr>
          <w:rFonts w:ascii="Times New Roman" w:eastAsia="標楷體" w:hAnsi="Times New Roman"/>
          <w:sz w:val="28"/>
          <w:szCs w:val="28"/>
        </w:rPr>
        <w:t xml:space="preserve"> (1)</w:t>
      </w:r>
      <w:r w:rsidRPr="008912DD">
        <w:rPr>
          <w:rFonts w:ascii="Times New Roman" w:eastAsia="標楷體" w:hAnsi="Times New Roman"/>
          <w:sz w:val="28"/>
          <w:szCs w:val="28"/>
        </w:rPr>
        <w:t>醫師應在使用其他藥物及方式控制疼痛無效後，始得考慮為非癌症慢性頑固性疼痛病人長期處方使用成癮性麻醉藥品。</w:t>
      </w:r>
    </w:p>
    <w:p w14:paraId="1718547D" w14:textId="77777777" w:rsidR="00D46D86" w:rsidRPr="008912DD" w:rsidRDefault="00D46D86" w:rsidP="00AA0EEE">
      <w:pPr>
        <w:spacing w:line="600" w:lineRule="exact"/>
        <w:ind w:leftChars="650" w:left="2123" w:hangingChars="201" w:hanging="563"/>
        <w:jc w:val="both"/>
        <w:rPr>
          <w:rFonts w:ascii="Times New Roman" w:eastAsia="標楷體" w:hAnsi="Times New Roman"/>
          <w:sz w:val="28"/>
          <w:szCs w:val="28"/>
        </w:rPr>
      </w:pPr>
      <w:r w:rsidRPr="008912DD">
        <w:rPr>
          <w:rFonts w:ascii="Times New Roman" w:eastAsia="標楷體" w:hAnsi="Times New Roman"/>
          <w:sz w:val="28"/>
          <w:szCs w:val="28"/>
        </w:rPr>
        <w:t xml:space="preserve"> (2)</w:t>
      </w:r>
      <w:r w:rsidRPr="008912DD">
        <w:rPr>
          <w:rFonts w:ascii="Times New Roman" w:eastAsia="標楷體" w:hAnsi="Times New Roman"/>
          <w:sz w:val="28"/>
          <w:szCs w:val="28"/>
        </w:rPr>
        <w:t>送審資料應</w:t>
      </w:r>
      <w:proofErr w:type="gramStart"/>
      <w:r w:rsidRPr="008912DD">
        <w:rPr>
          <w:rFonts w:ascii="Times New Roman" w:eastAsia="標楷體" w:hAnsi="Times New Roman"/>
          <w:sz w:val="28"/>
          <w:szCs w:val="28"/>
        </w:rPr>
        <w:t>檢附院內</w:t>
      </w:r>
      <w:proofErr w:type="gramEnd"/>
      <w:r w:rsidRPr="008912DD">
        <w:rPr>
          <w:rFonts w:ascii="Times New Roman" w:eastAsia="標楷體" w:hAnsi="Times New Roman"/>
          <w:sz w:val="28"/>
          <w:szCs w:val="28"/>
        </w:rPr>
        <w:t>「管制藥品管理</w:t>
      </w:r>
      <w:r w:rsidRPr="008912DD">
        <w:rPr>
          <w:rFonts w:ascii="Times New Roman" w:eastAsia="標楷體" w:hAnsi="Times New Roman"/>
          <w:sz w:val="28"/>
          <w:szCs w:val="28"/>
        </w:rPr>
        <w:t>(</w:t>
      </w:r>
      <w:r w:rsidRPr="008912DD">
        <w:rPr>
          <w:rFonts w:ascii="Times New Roman" w:eastAsia="標楷體" w:hAnsi="Times New Roman"/>
          <w:sz w:val="28"/>
          <w:szCs w:val="28"/>
        </w:rPr>
        <w:t>委員</w:t>
      </w:r>
      <w:r w:rsidRPr="008912DD">
        <w:rPr>
          <w:rFonts w:ascii="Times New Roman" w:eastAsia="標楷體" w:hAnsi="Times New Roman"/>
          <w:sz w:val="28"/>
          <w:szCs w:val="28"/>
        </w:rPr>
        <w:t>)</w:t>
      </w:r>
      <w:r w:rsidRPr="008912DD">
        <w:rPr>
          <w:rFonts w:ascii="Times New Roman" w:eastAsia="標楷體" w:hAnsi="Times New Roman"/>
          <w:sz w:val="28"/>
          <w:szCs w:val="28"/>
        </w:rPr>
        <w:t>會」評估該類病</w:t>
      </w:r>
      <w:r w:rsidRPr="008912DD">
        <w:rPr>
          <w:rFonts w:ascii="Times New Roman" w:eastAsia="標楷體" w:hAnsi="Times New Roman"/>
          <w:sz w:val="28"/>
          <w:szCs w:val="28"/>
        </w:rPr>
        <w:lastRenderedPageBreak/>
        <w:t>人且決議同意使用之會議相關資料及最近</w:t>
      </w:r>
      <w:r w:rsidRPr="008912DD">
        <w:rPr>
          <w:rFonts w:ascii="Times New Roman" w:eastAsia="標楷體" w:hAnsi="Times New Roman"/>
          <w:sz w:val="28"/>
          <w:szCs w:val="28"/>
        </w:rPr>
        <w:t>6</w:t>
      </w:r>
      <w:r w:rsidRPr="008912DD">
        <w:rPr>
          <w:rFonts w:ascii="Times New Roman" w:eastAsia="標楷體" w:hAnsi="Times New Roman"/>
          <w:sz w:val="28"/>
          <w:szCs w:val="28"/>
        </w:rPr>
        <w:t>個月內之「使用成癮性麻醉藥品病人同意書」，否則不予支付。</w:t>
      </w:r>
    </w:p>
    <w:p w14:paraId="1B6E0253" w14:textId="77777777" w:rsidR="00D46D86" w:rsidRPr="008912DD" w:rsidRDefault="00D46D86" w:rsidP="00AA0EEE">
      <w:pPr>
        <w:spacing w:line="600" w:lineRule="exact"/>
        <w:ind w:leftChars="648" w:left="2123" w:hangingChars="203" w:hanging="568"/>
        <w:jc w:val="both"/>
        <w:rPr>
          <w:rFonts w:ascii="Times New Roman" w:eastAsia="標楷體" w:hAnsi="Times New Roman"/>
          <w:sz w:val="28"/>
          <w:szCs w:val="28"/>
        </w:rPr>
      </w:pPr>
      <w:r w:rsidRPr="008912DD">
        <w:rPr>
          <w:rFonts w:ascii="Times New Roman" w:eastAsia="標楷體" w:hAnsi="Times New Roman"/>
          <w:sz w:val="28"/>
          <w:szCs w:val="28"/>
        </w:rPr>
        <w:t xml:space="preserve"> (3)</w:t>
      </w:r>
      <w:r w:rsidRPr="008912DD">
        <w:rPr>
          <w:rFonts w:ascii="Times New Roman" w:eastAsia="標楷體" w:hAnsi="Times New Roman"/>
          <w:sz w:val="28"/>
          <w:szCs w:val="28"/>
        </w:rPr>
        <w:t>使用藥品應以口服劑型為主，當該類病人不能口服或口服效果不佳時，可改用</w:t>
      </w:r>
      <w:proofErr w:type="gramStart"/>
      <w:r w:rsidRPr="008912DD">
        <w:rPr>
          <w:rFonts w:ascii="Times New Roman" w:eastAsia="標楷體" w:hAnsi="Times New Roman"/>
          <w:sz w:val="28"/>
          <w:szCs w:val="28"/>
        </w:rPr>
        <w:t>舌下劑</w:t>
      </w:r>
      <w:proofErr w:type="gramEnd"/>
      <w:r w:rsidRPr="008912DD">
        <w:rPr>
          <w:rFonts w:ascii="Times New Roman" w:eastAsia="標楷體" w:hAnsi="Times New Roman"/>
          <w:sz w:val="28"/>
          <w:szCs w:val="28"/>
        </w:rPr>
        <w:t>、貼片劑或針劑，並明確記載理由，其藥品處方天數如下：</w:t>
      </w:r>
    </w:p>
    <w:p w14:paraId="665BE57E" w14:textId="77777777" w:rsidR="00D46D86" w:rsidRPr="008912DD" w:rsidRDefault="00D46D86" w:rsidP="00AA0EEE">
      <w:pPr>
        <w:spacing w:line="600" w:lineRule="exact"/>
        <w:ind w:leftChars="709" w:left="2410" w:hangingChars="253" w:hanging="708"/>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甲、病人應親自</w:t>
      </w:r>
      <w:proofErr w:type="gramStart"/>
      <w:r w:rsidRPr="008912DD">
        <w:rPr>
          <w:rFonts w:ascii="Times New Roman" w:eastAsia="標楷體" w:hAnsi="Times New Roman"/>
          <w:sz w:val="28"/>
          <w:szCs w:val="28"/>
        </w:rPr>
        <w:t>回診領藥</w:t>
      </w:r>
      <w:proofErr w:type="gramEnd"/>
      <w:r w:rsidRPr="008912DD">
        <w:rPr>
          <w:rFonts w:ascii="Times New Roman" w:eastAsia="標楷體" w:hAnsi="Times New Roman"/>
          <w:sz w:val="28"/>
          <w:szCs w:val="28"/>
        </w:rPr>
        <w:t>，每次處方口服藥、</w:t>
      </w:r>
      <w:proofErr w:type="gramStart"/>
      <w:r w:rsidRPr="008912DD">
        <w:rPr>
          <w:rFonts w:ascii="Times New Roman" w:eastAsia="標楷體" w:hAnsi="Times New Roman"/>
          <w:sz w:val="28"/>
          <w:szCs w:val="28"/>
        </w:rPr>
        <w:t>舌下劑以</w:t>
      </w:r>
      <w:proofErr w:type="gramEnd"/>
      <w:r w:rsidRPr="008912DD">
        <w:rPr>
          <w:rFonts w:ascii="Times New Roman" w:eastAsia="標楷體" w:hAnsi="Times New Roman"/>
          <w:sz w:val="28"/>
          <w:szCs w:val="28"/>
        </w:rPr>
        <w:t>14</w:t>
      </w:r>
      <w:r w:rsidRPr="008912DD">
        <w:rPr>
          <w:rFonts w:ascii="Times New Roman" w:eastAsia="標楷體" w:hAnsi="Times New Roman"/>
          <w:sz w:val="28"/>
          <w:szCs w:val="28"/>
        </w:rPr>
        <w:t>日為限，貼片劑以</w:t>
      </w:r>
      <w:r w:rsidRPr="008912DD">
        <w:rPr>
          <w:rFonts w:ascii="Times New Roman" w:eastAsia="標楷體" w:hAnsi="Times New Roman"/>
          <w:sz w:val="28"/>
          <w:szCs w:val="28"/>
        </w:rPr>
        <w:t>15</w:t>
      </w:r>
      <w:r w:rsidRPr="008912DD">
        <w:rPr>
          <w:rFonts w:ascii="Times New Roman" w:eastAsia="標楷體" w:hAnsi="Times New Roman"/>
          <w:sz w:val="28"/>
          <w:szCs w:val="28"/>
        </w:rPr>
        <w:t>日為限，針劑以</w:t>
      </w:r>
      <w:r w:rsidRPr="008912DD">
        <w:rPr>
          <w:rFonts w:ascii="Times New Roman" w:eastAsia="標楷體" w:hAnsi="Times New Roman"/>
          <w:sz w:val="28"/>
          <w:szCs w:val="28"/>
        </w:rPr>
        <w:t>7</w:t>
      </w:r>
      <w:r w:rsidRPr="008912DD">
        <w:rPr>
          <w:rFonts w:ascii="Times New Roman" w:eastAsia="標楷體" w:hAnsi="Times New Roman"/>
          <w:sz w:val="28"/>
          <w:szCs w:val="28"/>
        </w:rPr>
        <w:t>日為限。</w:t>
      </w:r>
    </w:p>
    <w:p w14:paraId="6E800D94" w14:textId="77777777" w:rsidR="00D46D86" w:rsidRPr="008912DD" w:rsidRDefault="00D46D86" w:rsidP="00AA0EEE">
      <w:pPr>
        <w:spacing w:line="600" w:lineRule="exact"/>
        <w:ind w:leftChars="709" w:left="2408" w:hangingChars="252" w:hanging="706"/>
        <w:jc w:val="both"/>
        <w:rPr>
          <w:rFonts w:ascii="Times New Roman" w:eastAsia="標楷體" w:hAnsi="Times New Roman"/>
          <w:sz w:val="28"/>
          <w:szCs w:val="28"/>
        </w:rPr>
      </w:pP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乙、行動不便之病人，經評估認定其病情穩定，且經「管制藥品管理</w:t>
      </w:r>
      <w:r w:rsidRPr="008912DD">
        <w:rPr>
          <w:rFonts w:ascii="Times New Roman" w:eastAsia="標楷體" w:hAnsi="Times New Roman"/>
          <w:sz w:val="28"/>
          <w:szCs w:val="28"/>
        </w:rPr>
        <w:t>(</w:t>
      </w:r>
      <w:r w:rsidRPr="008912DD">
        <w:rPr>
          <w:rFonts w:ascii="Times New Roman" w:eastAsia="標楷體" w:hAnsi="Times New Roman"/>
          <w:sz w:val="28"/>
          <w:szCs w:val="28"/>
        </w:rPr>
        <w:t>委員</w:t>
      </w:r>
      <w:r w:rsidRPr="008912DD">
        <w:rPr>
          <w:rFonts w:ascii="Times New Roman" w:eastAsia="標楷體" w:hAnsi="Times New Roman"/>
          <w:sz w:val="28"/>
          <w:szCs w:val="28"/>
        </w:rPr>
        <w:t>)</w:t>
      </w:r>
      <w:r w:rsidRPr="008912DD">
        <w:rPr>
          <w:rFonts w:ascii="Times New Roman" w:eastAsia="標楷體" w:hAnsi="Times New Roman"/>
          <w:sz w:val="28"/>
          <w:szCs w:val="28"/>
        </w:rPr>
        <w:t>會」審查同意，其每次處方口服藥、</w:t>
      </w:r>
      <w:proofErr w:type="gramStart"/>
      <w:r w:rsidRPr="008912DD">
        <w:rPr>
          <w:rFonts w:ascii="Times New Roman" w:eastAsia="標楷體" w:hAnsi="Times New Roman"/>
          <w:sz w:val="28"/>
          <w:szCs w:val="28"/>
        </w:rPr>
        <w:t>舌下劑以</w:t>
      </w:r>
      <w:proofErr w:type="gramEnd"/>
      <w:r w:rsidRPr="008912DD">
        <w:rPr>
          <w:rFonts w:ascii="Times New Roman" w:eastAsia="標楷體" w:hAnsi="Times New Roman"/>
          <w:sz w:val="28"/>
          <w:szCs w:val="28"/>
        </w:rPr>
        <w:t>28</w:t>
      </w:r>
      <w:r w:rsidRPr="008912DD">
        <w:rPr>
          <w:rFonts w:ascii="Times New Roman" w:eastAsia="標楷體" w:hAnsi="Times New Roman"/>
          <w:sz w:val="28"/>
          <w:szCs w:val="28"/>
        </w:rPr>
        <w:t>日為限，貼片劑以</w:t>
      </w:r>
      <w:r w:rsidRPr="008912DD">
        <w:rPr>
          <w:rFonts w:ascii="Times New Roman" w:eastAsia="標楷體" w:hAnsi="Times New Roman"/>
          <w:sz w:val="28"/>
          <w:szCs w:val="28"/>
        </w:rPr>
        <w:t>30</w:t>
      </w:r>
      <w:r w:rsidRPr="008912DD">
        <w:rPr>
          <w:rFonts w:ascii="Times New Roman" w:eastAsia="標楷體" w:hAnsi="Times New Roman"/>
          <w:sz w:val="28"/>
          <w:szCs w:val="28"/>
        </w:rPr>
        <w:t>日為限，針劑以</w:t>
      </w:r>
      <w:r w:rsidRPr="008912DD">
        <w:rPr>
          <w:rFonts w:ascii="Times New Roman" w:eastAsia="標楷體" w:hAnsi="Times New Roman"/>
          <w:sz w:val="28"/>
          <w:szCs w:val="28"/>
        </w:rPr>
        <w:t>14</w:t>
      </w:r>
      <w:r w:rsidRPr="008912DD">
        <w:rPr>
          <w:rFonts w:ascii="Times New Roman" w:eastAsia="標楷體" w:hAnsi="Times New Roman"/>
          <w:sz w:val="28"/>
          <w:szCs w:val="28"/>
        </w:rPr>
        <w:t>日為限。</w:t>
      </w:r>
    </w:p>
    <w:p w14:paraId="4195DBCE" w14:textId="77777777" w:rsidR="00D46D86" w:rsidRPr="008912DD" w:rsidRDefault="00D46D86" w:rsidP="00AA0EEE">
      <w:pPr>
        <w:spacing w:line="600" w:lineRule="exact"/>
        <w:ind w:leftChars="709" w:left="2268" w:hangingChars="202" w:hanging="566"/>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該類病人每次回診時，至少應就下列事項詳細評估並記錄，送審時需檢</w:t>
      </w:r>
      <w:proofErr w:type="gramStart"/>
      <w:r w:rsidRPr="008912DD">
        <w:rPr>
          <w:rFonts w:ascii="Times New Roman" w:eastAsia="標楷體" w:hAnsi="Times New Roman"/>
          <w:sz w:val="28"/>
          <w:szCs w:val="28"/>
        </w:rPr>
        <w:t>附</w:t>
      </w:r>
      <w:proofErr w:type="gramEnd"/>
      <w:r w:rsidRPr="008912DD">
        <w:rPr>
          <w:rFonts w:ascii="Times New Roman" w:eastAsia="標楷體" w:hAnsi="Times New Roman"/>
          <w:sz w:val="28"/>
          <w:szCs w:val="28"/>
        </w:rPr>
        <w:t>：</w:t>
      </w:r>
    </w:p>
    <w:p w14:paraId="2D1E3D30" w14:textId="77777777" w:rsidR="00D46D86" w:rsidRPr="008912DD" w:rsidRDefault="00D46D86" w:rsidP="00AA0EEE">
      <w:pPr>
        <w:spacing w:line="600" w:lineRule="exact"/>
        <w:ind w:leftChars="392" w:left="941" w:firstLineChars="372" w:firstLine="1042"/>
        <w:jc w:val="both"/>
        <w:rPr>
          <w:rFonts w:ascii="Times New Roman" w:eastAsia="標楷體" w:hAnsi="Times New Roman"/>
          <w:sz w:val="28"/>
          <w:szCs w:val="28"/>
        </w:rPr>
      </w:pPr>
      <w:r w:rsidRPr="008912DD">
        <w:rPr>
          <w:rFonts w:ascii="Times New Roman" w:eastAsia="標楷體" w:hAnsi="Times New Roman"/>
          <w:sz w:val="28"/>
          <w:szCs w:val="28"/>
        </w:rPr>
        <w:t>甲、疼痛狀況。</w:t>
      </w:r>
    </w:p>
    <w:p w14:paraId="7C1E1B9F" w14:textId="77777777" w:rsidR="00D46D86" w:rsidRPr="008912DD" w:rsidRDefault="00D46D86" w:rsidP="00AA0EEE">
      <w:pPr>
        <w:spacing w:line="600" w:lineRule="exact"/>
        <w:ind w:leftChars="391" w:left="938" w:firstLineChars="372" w:firstLine="1042"/>
        <w:jc w:val="both"/>
        <w:rPr>
          <w:rFonts w:ascii="Times New Roman" w:eastAsia="標楷體" w:hAnsi="Times New Roman"/>
          <w:sz w:val="28"/>
          <w:szCs w:val="28"/>
        </w:rPr>
      </w:pPr>
      <w:r w:rsidRPr="008912DD">
        <w:rPr>
          <w:rFonts w:ascii="Times New Roman" w:eastAsia="標楷體" w:hAnsi="Times New Roman"/>
          <w:sz w:val="28"/>
          <w:szCs w:val="28"/>
        </w:rPr>
        <w:t>乙、藥品相關之副作用。</w:t>
      </w:r>
    </w:p>
    <w:p w14:paraId="2A16A404" w14:textId="77777777" w:rsidR="00D46D86" w:rsidRPr="008912DD" w:rsidRDefault="00D46D86" w:rsidP="00AA0EEE">
      <w:pPr>
        <w:spacing w:line="600" w:lineRule="exact"/>
        <w:ind w:leftChars="392" w:left="941" w:firstLineChars="372" w:firstLine="1042"/>
        <w:jc w:val="both"/>
        <w:rPr>
          <w:rFonts w:ascii="Times New Roman" w:eastAsia="標楷體" w:hAnsi="Times New Roman"/>
          <w:sz w:val="28"/>
          <w:szCs w:val="28"/>
        </w:rPr>
      </w:pPr>
      <w:r w:rsidRPr="008912DD">
        <w:rPr>
          <w:rFonts w:ascii="Times New Roman" w:eastAsia="標楷體" w:hAnsi="Times New Roman"/>
          <w:sz w:val="28"/>
          <w:szCs w:val="28"/>
        </w:rPr>
        <w:t>丙、生理、心理之功能及狀態。</w:t>
      </w:r>
    </w:p>
    <w:p w14:paraId="419EEDAB" w14:textId="77777777" w:rsidR="00D46D86" w:rsidRPr="008912DD" w:rsidRDefault="00D46D86" w:rsidP="00AA0EEE">
      <w:pPr>
        <w:snapToGrid w:val="0"/>
        <w:spacing w:line="600" w:lineRule="exact"/>
        <w:ind w:left="990" w:firstLine="995"/>
        <w:jc w:val="both"/>
        <w:rPr>
          <w:rFonts w:ascii="Times New Roman" w:eastAsia="標楷體" w:hAnsi="Times New Roman"/>
          <w:sz w:val="28"/>
        </w:rPr>
      </w:pPr>
      <w:r w:rsidRPr="008912DD">
        <w:rPr>
          <w:rFonts w:ascii="Times New Roman" w:eastAsia="標楷體" w:hAnsi="Times New Roman"/>
          <w:sz w:val="28"/>
          <w:szCs w:val="28"/>
        </w:rPr>
        <w:t>丁、藥物相關之異常行為。</w:t>
      </w:r>
    </w:p>
    <w:p w14:paraId="09108627" w14:textId="77777777" w:rsidR="000257EE" w:rsidRPr="008912DD" w:rsidRDefault="00400D0B" w:rsidP="0083328D">
      <w:pPr>
        <w:snapToGrid w:val="0"/>
        <w:spacing w:line="600" w:lineRule="exact"/>
        <w:ind w:left="990" w:hanging="139"/>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二</w:t>
      </w:r>
      <w:r w:rsidRPr="008912DD">
        <w:rPr>
          <w:rFonts w:ascii="Times New Roman" w:eastAsia="標楷體" w:hAnsi="Times New Roman"/>
          <w:sz w:val="28"/>
          <w:szCs w:val="28"/>
        </w:rPr>
        <w:t>)</w:t>
      </w:r>
      <w:r w:rsidR="00D46D86" w:rsidRPr="008912DD">
        <w:rPr>
          <w:rFonts w:ascii="Times New Roman" w:eastAsia="標楷體" w:hAnsi="Times New Roman"/>
          <w:sz w:val="28"/>
          <w:szCs w:val="28"/>
        </w:rPr>
        <w:t>抗微生物劑</w:t>
      </w:r>
      <w:r w:rsidR="00683D85" w:rsidRPr="008912DD">
        <w:rPr>
          <w:rFonts w:ascii="Times New Roman" w:eastAsia="標楷體" w:hAnsi="Times New Roman"/>
          <w:sz w:val="28"/>
          <w:szCs w:val="28"/>
        </w:rPr>
        <w:t>(106/12/1)</w:t>
      </w:r>
    </w:p>
    <w:p w14:paraId="59F72F27" w14:textId="77777777" w:rsidR="00D46D86" w:rsidRPr="008912DD" w:rsidRDefault="004B6444" w:rsidP="0083328D">
      <w:pPr>
        <w:snapToGrid w:val="0"/>
        <w:spacing w:line="600" w:lineRule="exact"/>
        <w:ind w:leftChars="589" w:left="1697" w:hangingChars="101" w:hanging="283"/>
        <w:rPr>
          <w:rFonts w:ascii="Times New Roman" w:eastAsia="標楷體" w:hAnsi="Times New Roman"/>
          <w:sz w:val="28"/>
        </w:rPr>
      </w:pPr>
      <w:r w:rsidRPr="008912DD">
        <w:rPr>
          <w:rFonts w:ascii="Times New Roman" w:eastAsia="標楷體" w:hAnsi="Times New Roman"/>
          <w:sz w:val="28"/>
          <w:szCs w:val="28"/>
        </w:rPr>
        <w:t>1.</w:t>
      </w:r>
      <w:r w:rsidR="00D46D86" w:rsidRPr="008912DD">
        <w:rPr>
          <w:rFonts w:ascii="Times New Roman" w:eastAsia="標楷體" w:hAnsi="Times New Roman"/>
          <w:sz w:val="28"/>
          <w:szCs w:val="28"/>
        </w:rPr>
        <w:t>同類同抗菌範疇之抗生素若未能都進行藥物敏感性試驗時，得以其中之一種藥物的敏感性試驗結果做為使用其他同類同抗菌範疇藥物合理性之判定參考。</w:t>
      </w:r>
    </w:p>
    <w:p w14:paraId="7AD8D2B7" w14:textId="77777777" w:rsidR="000257EE" w:rsidRPr="008912DD" w:rsidRDefault="004B6444" w:rsidP="0083328D">
      <w:pPr>
        <w:snapToGrid w:val="0"/>
        <w:spacing w:line="600" w:lineRule="exact"/>
        <w:ind w:leftChars="594" w:left="1698" w:hangingChars="97" w:hanging="272"/>
        <w:rPr>
          <w:rFonts w:ascii="Times New Roman" w:eastAsia="標楷體" w:hAnsi="Times New Roman"/>
          <w:kern w:val="3"/>
          <w:sz w:val="28"/>
        </w:rPr>
      </w:pPr>
      <w:r w:rsidRPr="008912DD">
        <w:rPr>
          <w:rFonts w:ascii="Times New Roman" w:eastAsia="標楷體" w:hAnsi="Times New Roman"/>
          <w:sz w:val="28"/>
          <w:szCs w:val="28"/>
        </w:rPr>
        <w:t>(</w:t>
      </w:r>
      <w:r w:rsidR="00400D0B" w:rsidRPr="008912DD">
        <w:rPr>
          <w:rFonts w:ascii="Times New Roman" w:eastAsia="標楷體" w:hAnsi="Times New Roman"/>
          <w:sz w:val="28"/>
          <w:szCs w:val="28"/>
        </w:rPr>
        <w:t>1</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第一代頭孢子素，包括</w:t>
      </w:r>
      <w:r w:rsidR="00274757" w:rsidRPr="008912DD">
        <w:rPr>
          <w:rFonts w:ascii="Times New Roman" w:eastAsia="標楷體" w:hAnsi="Times New Roman"/>
          <w:sz w:val="28"/>
          <w:szCs w:val="28"/>
        </w:rPr>
        <w:t xml:space="preserve">cephalothin, cefazolin, </w:t>
      </w:r>
      <w:proofErr w:type="spellStart"/>
      <w:r w:rsidR="00274757" w:rsidRPr="008912DD">
        <w:rPr>
          <w:rFonts w:ascii="Times New Roman" w:eastAsia="標楷體" w:hAnsi="Times New Roman"/>
          <w:sz w:val="28"/>
          <w:szCs w:val="28"/>
        </w:rPr>
        <w:t>cephradine</w:t>
      </w:r>
      <w:proofErr w:type="spellEnd"/>
      <w:r w:rsidR="00274757" w:rsidRPr="008912DD">
        <w:rPr>
          <w:rFonts w:ascii="Times New Roman" w:eastAsia="標楷體" w:hAnsi="Times New Roman"/>
          <w:sz w:val="28"/>
          <w:szCs w:val="28"/>
        </w:rPr>
        <w:t xml:space="preserve">, cephaloridine, </w:t>
      </w:r>
      <w:proofErr w:type="spellStart"/>
      <w:r w:rsidR="00274757" w:rsidRPr="008912DD">
        <w:rPr>
          <w:rFonts w:ascii="Times New Roman" w:eastAsia="標楷體" w:hAnsi="Times New Roman"/>
          <w:sz w:val="28"/>
          <w:szCs w:val="28"/>
        </w:rPr>
        <w:t>cephapirin</w:t>
      </w:r>
      <w:proofErr w:type="spellEnd"/>
      <w:r w:rsidR="00274757" w:rsidRPr="008912DD">
        <w:rPr>
          <w:rFonts w:ascii="Times New Roman" w:eastAsia="標楷體" w:hAnsi="Times New Roman"/>
          <w:sz w:val="28"/>
          <w:szCs w:val="28"/>
        </w:rPr>
        <w:t>。</w:t>
      </w:r>
    </w:p>
    <w:p w14:paraId="6B18B7BB" w14:textId="77777777" w:rsidR="000257EE" w:rsidRPr="008912DD" w:rsidRDefault="004B6444" w:rsidP="0083328D">
      <w:pPr>
        <w:snapToGrid w:val="0"/>
        <w:spacing w:line="600" w:lineRule="exact"/>
        <w:ind w:leftChars="594" w:left="1698" w:hangingChars="97" w:hanging="272"/>
        <w:rPr>
          <w:rFonts w:ascii="Times New Roman" w:eastAsia="標楷體" w:hAnsi="Times New Roman"/>
          <w:sz w:val="28"/>
          <w:szCs w:val="28"/>
        </w:rPr>
      </w:pPr>
      <w:r w:rsidRPr="008912DD">
        <w:rPr>
          <w:rFonts w:ascii="Times New Roman" w:eastAsia="標楷體" w:hAnsi="Times New Roman"/>
          <w:sz w:val="28"/>
          <w:szCs w:val="28"/>
        </w:rPr>
        <w:lastRenderedPageBreak/>
        <w:t>(</w:t>
      </w:r>
      <w:r w:rsidR="00400D0B" w:rsidRPr="008912DD">
        <w:rPr>
          <w:rFonts w:ascii="Times New Roman" w:eastAsia="標楷體" w:hAnsi="Times New Roman"/>
          <w:sz w:val="28"/>
          <w:szCs w:val="28"/>
        </w:rPr>
        <w:t>2</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非</w:t>
      </w:r>
      <w:r w:rsidR="00274757" w:rsidRPr="008912DD">
        <w:rPr>
          <w:rFonts w:ascii="Times New Roman" w:eastAsia="標楷體" w:hAnsi="Times New Roman"/>
          <w:sz w:val="28"/>
          <w:szCs w:val="28"/>
        </w:rPr>
        <w:t>cephamycin</w:t>
      </w:r>
      <w:r w:rsidR="00274757" w:rsidRPr="008912DD">
        <w:rPr>
          <w:rFonts w:ascii="Times New Roman" w:eastAsia="標楷體" w:hAnsi="Times New Roman"/>
          <w:sz w:val="28"/>
          <w:szCs w:val="28"/>
        </w:rPr>
        <w:t>類之第二代孢子素，包括：</w:t>
      </w:r>
      <w:r w:rsidR="00274757" w:rsidRPr="008912DD">
        <w:rPr>
          <w:rFonts w:ascii="Times New Roman" w:eastAsia="標楷體" w:hAnsi="Times New Roman"/>
          <w:sz w:val="28"/>
          <w:szCs w:val="28"/>
        </w:rPr>
        <w:t xml:space="preserve">cefamandole, cefonicid, </w:t>
      </w:r>
      <w:proofErr w:type="spellStart"/>
      <w:r w:rsidR="00274757" w:rsidRPr="008912DD">
        <w:rPr>
          <w:rFonts w:ascii="Times New Roman" w:eastAsia="標楷體" w:hAnsi="Times New Roman"/>
          <w:sz w:val="28"/>
          <w:szCs w:val="28"/>
        </w:rPr>
        <w:t>cefuroxime,cefotiam</w:t>
      </w:r>
      <w:proofErr w:type="spellEnd"/>
      <w:r w:rsidR="00274757" w:rsidRPr="008912DD">
        <w:rPr>
          <w:rFonts w:ascii="Times New Roman" w:eastAsia="標楷體" w:hAnsi="Times New Roman"/>
          <w:sz w:val="28"/>
          <w:szCs w:val="28"/>
        </w:rPr>
        <w:t>等。</w:t>
      </w:r>
    </w:p>
    <w:p w14:paraId="2E4D6783" w14:textId="77777777" w:rsidR="000257EE" w:rsidRPr="008912DD" w:rsidRDefault="004B6444" w:rsidP="0083328D">
      <w:pPr>
        <w:snapToGrid w:val="0"/>
        <w:spacing w:line="600" w:lineRule="exact"/>
        <w:ind w:leftChars="595" w:left="1840" w:hangingChars="147" w:hanging="412"/>
        <w:rPr>
          <w:rFonts w:ascii="Times New Roman" w:eastAsia="標楷體" w:hAnsi="Times New Roman"/>
          <w:sz w:val="28"/>
          <w:szCs w:val="28"/>
        </w:rPr>
      </w:pPr>
      <w:r w:rsidRPr="008912DD">
        <w:rPr>
          <w:rFonts w:ascii="Times New Roman" w:eastAsia="標楷體" w:hAnsi="Times New Roman"/>
          <w:sz w:val="28"/>
          <w:szCs w:val="28"/>
        </w:rPr>
        <w:t>(</w:t>
      </w:r>
      <w:r w:rsidR="00400D0B" w:rsidRPr="008912DD">
        <w:rPr>
          <w:rFonts w:ascii="Times New Roman" w:eastAsia="標楷體" w:hAnsi="Times New Roman"/>
          <w:sz w:val="28"/>
          <w:szCs w:val="28"/>
        </w:rPr>
        <w:t>3</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Cephamycin</w:t>
      </w:r>
      <w:r w:rsidR="00274757" w:rsidRPr="008912DD">
        <w:rPr>
          <w:rFonts w:ascii="Times New Roman" w:eastAsia="標楷體" w:hAnsi="Times New Roman"/>
          <w:sz w:val="28"/>
          <w:szCs w:val="28"/>
        </w:rPr>
        <w:t>類之</w:t>
      </w:r>
      <w:proofErr w:type="gramStart"/>
      <w:r w:rsidR="00274757" w:rsidRPr="008912DD">
        <w:rPr>
          <w:rFonts w:ascii="Times New Roman" w:eastAsia="標楷體" w:hAnsi="Times New Roman"/>
          <w:sz w:val="28"/>
          <w:szCs w:val="28"/>
        </w:rPr>
        <w:t>第二代頭孢子</w:t>
      </w:r>
      <w:proofErr w:type="gramEnd"/>
      <w:r w:rsidR="00274757" w:rsidRPr="008912DD">
        <w:rPr>
          <w:rFonts w:ascii="Times New Roman" w:eastAsia="標楷體" w:hAnsi="Times New Roman"/>
          <w:sz w:val="28"/>
          <w:szCs w:val="28"/>
        </w:rPr>
        <w:t>素，包括</w:t>
      </w:r>
      <w:r w:rsidR="00274757" w:rsidRPr="008912DD">
        <w:rPr>
          <w:rFonts w:ascii="Times New Roman" w:eastAsia="標楷體" w:hAnsi="Times New Roman"/>
          <w:sz w:val="28"/>
          <w:szCs w:val="28"/>
        </w:rPr>
        <w:t>cefoxitin, cefmetazole</w:t>
      </w:r>
      <w:r w:rsidR="00274757" w:rsidRPr="008912DD">
        <w:rPr>
          <w:rFonts w:ascii="Times New Roman" w:eastAsia="標楷體" w:hAnsi="Times New Roman"/>
          <w:sz w:val="28"/>
          <w:szCs w:val="28"/>
        </w:rPr>
        <w:t>。</w:t>
      </w:r>
    </w:p>
    <w:p w14:paraId="6A88D9B0" w14:textId="77777777" w:rsidR="000257EE" w:rsidRPr="008912DD" w:rsidRDefault="004B6444" w:rsidP="0083328D">
      <w:pPr>
        <w:snapToGrid w:val="0"/>
        <w:spacing w:line="600" w:lineRule="exact"/>
        <w:ind w:leftChars="594" w:left="1698" w:hangingChars="97" w:hanging="272"/>
        <w:rPr>
          <w:rFonts w:ascii="Times New Roman" w:eastAsia="標楷體" w:hAnsi="Times New Roman"/>
          <w:sz w:val="28"/>
          <w:szCs w:val="28"/>
        </w:rPr>
      </w:pPr>
      <w:r w:rsidRPr="008912DD">
        <w:rPr>
          <w:rFonts w:ascii="Times New Roman" w:eastAsia="標楷體" w:hAnsi="Times New Roman"/>
          <w:sz w:val="28"/>
          <w:szCs w:val="28"/>
        </w:rPr>
        <w:t>(</w:t>
      </w:r>
      <w:r w:rsidR="00400D0B" w:rsidRPr="008912DD">
        <w:rPr>
          <w:rFonts w:ascii="Times New Roman" w:eastAsia="標楷體" w:hAnsi="Times New Roman"/>
          <w:sz w:val="28"/>
          <w:szCs w:val="28"/>
        </w:rPr>
        <w:t>4</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不具抗</w:t>
      </w:r>
      <w:r w:rsidR="00274757" w:rsidRPr="008912DD">
        <w:rPr>
          <w:rFonts w:ascii="Times New Roman" w:eastAsia="標楷體" w:hAnsi="Times New Roman"/>
          <w:sz w:val="28"/>
          <w:szCs w:val="28"/>
        </w:rPr>
        <w:t>Pseudomonas</w:t>
      </w:r>
      <w:r w:rsidR="00274757" w:rsidRPr="008912DD">
        <w:rPr>
          <w:rFonts w:ascii="Times New Roman" w:eastAsia="標楷體" w:hAnsi="Times New Roman"/>
          <w:sz w:val="28"/>
          <w:szCs w:val="28"/>
        </w:rPr>
        <w:t>活性之第三代頭孢子素，包括：</w:t>
      </w:r>
      <w:r w:rsidR="00274757" w:rsidRPr="008912DD">
        <w:rPr>
          <w:rFonts w:ascii="Times New Roman" w:eastAsia="標楷體" w:hAnsi="Times New Roman"/>
          <w:sz w:val="28"/>
          <w:szCs w:val="28"/>
        </w:rPr>
        <w:t xml:space="preserve">cefotaxime, ceftizoxime, </w:t>
      </w:r>
      <w:proofErr w:type="spellStart"/>
      <w:r w:rsidR="00274757" w:rsidRPr="008912DD">
        <w:rPr>
          <w:rFonts w:ascii="Times New Roman" w:eastAsia="標楷體" w:hAnsi="Times New Roman"/>
          <w:sz w:val="28"/>
          <w:szCs w:val="28"/>
        </w:rPr>
        <w:t>ceftriazone</w:t>
      </w:r>
      <w:proofErr w:type="spellEnd"/>
      <w:r w:rsidR="00274757" w:rsidRPr="008912DD">
        <w:rPr>
          <w:rFonts w:ascii="Times New Roman" w:eastAsia="標楷體" w:hAnsi="Times New Roman"/>
          <w:sz w:val="28"/>
          <w:szCs w:val="28"/>
        </w:rPr>
        <w:t>, cefmenoxime</w:t>
      </w:r>
      <w:r w:rsidR="00274757" w:rsidRPr="008912DD">
        <w:rPr>
          <w:rFonts w:ascii="Times New Roman" w:eastAsia="標楷體" w:hAnsi="Times New Roman"/>
          <w:sz w:val="28"/>
          <w:szCs w:val="28"/>
        </w:rPr>
        <w:t>等。</w:t>
      </w:r>
    </w:p>
    <w:p w14:paraId="1F14319F" w14:textId="77777777" w:rsidR="000257EE" w:rsidRPr="008912DD" w:rsidRDefault="004B6444" w:rsidP="0083328D">
      <w:pPr>
        <w:snapToGrid w:val="0"/>
        <w:spacing w:line="600" w:lineRule="exact"/>
        <w:ind w:leftChars="595" w:left="1840" w:hangingChars="147" w:hanging="412"/>
        <w:rPr>
          <w:rFonts w:ascii="Times New Roman" w:eastAsia="標楷體" w:hAnsi="Times New Roman"/>
          <w:sz w:val="28"/>
          <w:szCs w:val="28"/>
        </w:rPr>
      </w:pPr>
      <w:r w:rsidRPr="008912DD">
        <w:rPr>
          <w:rFonts w:ascii="Times New Roman" w:eastAsia="標楷體" w:hAnsi="Times New Roman"/>
          <w:sz w:val="28"/>
          <w:szCs w:val="28"/>
        </w:rPr>
        <w:t>(</w:t>
      </w:r>
      <w:r w:rsidR="00400D0B" w:rsidRPr="008912DD">
        <w:rPr>
          <w:rFonts w:ascii="Times New Roman" w:eastAsia="標楷體" w:hAnsi="Times New Roman"/>
          <w:sz w:val="28"/>
          <w:szCs w:val="28"/>
        </w:rPr>
        <w:t>5</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Aminoglycoside</w:t>
      </w:r>
      <w:r w:rsidR="00274757" w:rsidRPr="008912DD">
        <w:rPr>
          <w:rFonts w:ascii="Times New Roman" w:eastAsia="標楷體" w:hAnsi="Times New Roman"/>
          <w:sz w:val="28"/>
          <w:szCs w:val="28"/>
        </w:rPr>
        <w:t>類中之</w:t>
      </w:r>
      <w:r w:rsidR="00274757" w:rsidRPr="008912DD">
        <w:rPr>
          <w:rFonts w:ascii="Times New Roman" w:eastAsia="標楷體" w:hAnsi="Times New Roman"/>
          <w:sz w:val="28"/>
          <w:szCs w:val="28"/>
        </w:rPr>
        <w:t>tobramycin</w:t>
      </w:r>
      <w:r w:rsidR="00274757" w:rsidRPr="008912DD">
        <w:rPr>
          <w:rFonts w:ascii="Times New Roman" w:eastAsia="標楷體" w:hAnsi="Times New Roman"/>
          <w:sz w:val="28"/>
          <w:szCs w:val="28"/>
        </w:rPr>
        <w:t>與</w:t>
      </w:r>
      <w:r w:rsidR="00274757" w:rsidRPr="008912DD">
        <w:rPr>
          <w:rFonts w:ascii="Times New Roman" w:eastAsia="標楷體" w:hAnsi="Times New Roman"/>
          <w:sz w:val="28"/>
          <w:szCs w:val="28"/>
        </w:rPr>
        <w:t>netilmicin</w:t>
      </w:r>
      <w:r w:rsidR="00274757" w:rsidRPr="008912DD">
        <w:rPr>
          <w:rFonts w:ascii="Times New Roman" w:eastAsia="標楷體" w:hAnsi="Times New Roman"/>
          <w:sz w:val="28"/>
          <w:szCs w:val="28"/>
        </w:rPr>
        <w:t>。</w:t>
      </w:r>
    </w:p>
    <w:p w14:paraId="64C05DD4" w14:textId="77777777" w:rsidR="000257EE" w:rsidRPr="008912DD" w:rsidRDefault="004B6444" w:rsidP="0083328D">
      <w:pPr>
        <w:snapToGrid w:val="0"/>
        <w:spacing w:line="600" w:lineRule="exact"/>
        <w:ind w:leftChars="595" w:left="1840" w:hangingChars="147" w:hanging="412"/>
        <w:rPr>
          <w:rFonts w:ascii="Times New Roman" w:eastAsia="標楷體" w:hAnsi="Times New Roman"/>
          <w:sz w:val="28"/>
          <w:szCs w:val="28"/>
        </w:rPr>
      </w:pPr>
      <w:r w:rsidRPr="008912DD">
        <w:rPr>
          <w:rFonts w:ascii="Times New Roman" w:eastAsia="標楷體" w:hAnsi="Times New Roman"/>
          <w:sz w:val="28"/>
          <w:szCs w:val="28"/>
        </w:rPr>
        <w:t>(</w:t>
      </w:r>
      <w:r w:rsidR="00400D0B" w:rsidRPr="008912DD">
        <w:rPr>
          <w:rFonts w:ascii="Times New Roman" w:eastAsia="標楷體" w:hAnsi="Times New Roman"/>
          <w:sz w:val="28"/>
          <w:szCs w:val="28"/>
        </w:rPr>
        <w:t>6</w:t>
      </w:r>
      <w:r w:rsidRPr="008912DD">
        <w:rPr>
          <w:rFonts w:ascii="Times New Roman" w:eastAsia="標楷體" w:hAnsi="Times New Roman"/>
          <w:sz w:val="28"/>
          <w:szCs w:val="28"/>
        </w:rPr>
        <w:t>)</w:t>
      </w:r>
      <w:r w:rsidR="00274757" w:rsidRPr="008912DD">
        <w:rPr>
          <w:rFonts w:ascii="Times New Roman" w:eastAsia="標楷體" w:hAnsi="Times New Roman"/>
          <w:sz w:val="28"/>
          <w:szCs w:val="28"/>
        </w:rPr>
        <w:t>Fluoroquinolone</w:t>
      </w:r>
      <w:r w:rsidR="00274757" w:rsidRPr="008912DD">
        <w:rPr>
          <w:rFonts w:ascii="Times New Roman" w:eastAsia="標楷體" w:hAnsi="Times New Roman"/>
          <w:sz w:val="28"/>
          <w:szCs w:val="28"/>
        </w:rPr>
        <w:t>類，包括</w:t>
      </w:r>
      <w:r w:rsidR="00274757" w:rsidRPr="008912DD">
        <w:rPr>
          <w:rFonts w:ascii="Times New Roman" w:eastAsia="標楷體" w:hAnsi="Times New Roman"/>
          <w:sz w:val="28"/>
          <w:szCs w:val="28"/>
        </w:rPr>
        <w:t xml:space="preserve">norfloxacin, ofloxacin, </w:t>
      </w:r>
      <w:proofErr w:type="spellStart"/>
      <w:r w:rsidR="00274757" w:rsidRPr="008912DD">
        <w:rPr>
          <w:rFonts w:ascii="Times New Roman" w:eastAsia="標楷體" w:hAnsi="Times New Roman"/>
          <w:sz w:val="28"/>
          <w:szCs w:val="28"/>
        </w:rPr>
        <w:t>enoxacin</w:t>
      </w:r>
      <w:proofErr w:type="spellEnd"/>
      <w:r w:rsidR="00274757" w:rsidRPr="008912DD">
        <w:rPr>
          <w:rFonts w:ascii="Times New Roman" w:eastAsia="標楷體" w:hAnsi="Times New Roman"/>
          <w:sz w:val="28"/>
          <w:szCs w:val="28"/>
        </w:rPr>
        <w:t>, ciprofloxacin</w:t>
      </w:r>
      <w:r w:rsidR="00274757" w:rsidRPr="008912DD">
        <w:rPr>
          <w:rFonts w:ascii="Times New Roman" w:eastAsia="標楷體" w:hAnsi="Times New Roman"/>
          <w:sz w:val="28"/>
          <w:szCs w:val="28"/>
        </w:rPr>
        <w:t>等。</w:t>
      </w:r>
    </w:p>
    <w:p w14:paraId="42DC6947" w14:textId="77777777" w:rsidR="000257EE" w:rsidRPr="008912DD" w:rsidRDefault="004B6444" w:rsidP="0083328D">
      <w:pPr>
        <w:snapToGrid w:val="0"/>
        <w:spacing w:line="600" w:lineRule="exact"/>
        <w:ind w:leftChars="595" w:left="1840" w:hangingChars="147" w:hanging="412"/>
        <w:rPr>
          <w:rFonts w:ascii="Times New Roman" w:eastAsia="標楷體" w:hAnsi="Times New Roman"/>
          <w:sz w:val="28"/>
          <w:szCs w:val="28"/>
        </w:rPr>
      </w:pPr>
      <w:r w:rsidRPr="008912DD">
        <w:rPr>
          <w:rFonts w:ascii="Times New Roman" w:eastAsia="標楷體" w:hAnsi="Times New Roman"/>
          <w:sz w:val="28"/>
          <w:szCs w:val="28"/>
        </w:rPr>
        <w:t>(</w:t>
      </w:r>
      <w:r w:rsidR="00400D0B" w:rsidRPr="008912DD">
        <w:rPr>
          <w:rFonts w:ascii="Times New Roman" w:eastAsia="標楷體" w:hAnsi="Times New Roman"/>
          <w:sz w:val="28"/>
          <w:szCs w:val="28"/>
        </w:rPr>
        <w:t>7</w:t>
      </w:r>
      <w:r w:rsidRPr="008912DD">
        <w:rPr>
          <w:rFonts w:ascii="Times New Roman" w:eastAsia="標楷體" w:hAnsi="Times New Roman"/>
          <w:sz w:val="28"/>
          <w:szCs w:val="28"/>
        </w:rPr>
        <w:t>)</w:t>
      </w:r>
      <w:proofErr w:type="spellStart"/>
      <w:r w:rsidR="00274757" w:rsidRPr="008912DD">
        <w:rPr>
          <w:rFonts w:ascii="Times New Roman" w:eastAsia="標楷體" w:hAnsi="Times New Roman"/>
          <w:sz w:val="28"/>
          <w:szCs w:val="28"/>
        </w:rPr>
        <w:t>Glycopeptide</w:t>
      </w:r>
      <w:proofErr w:type="spellEnd"/>
      <w:r w:rsidR="00274757" w:rsidRPr="008912DD">
        <w:rPr>
          <w:rFonts w:ascii="Times New Roman" w:eastAsia="標楷體" w:hAnsi="Times New Roman"/>
          <w:sz w:val="28"/>
          <w:szCs w:val="28"/>
        </w:rPr>
        <w:t>類之</w:t>
      </w:r>
      <w:r w:rsidR="00274757" w:rsidRPr="008912DD">
        <w:rPr>
          <w:rFonts w:ascii="Times New Roman" w:eastAsia="標楷體" w:hAnsi="Times New Roman"/>
          <w:sz w:val="28"/>
          <w:szCs w:val="28"/>
        </w:rPr>
        <w:t>vancomycin</w:t>
      </w:r>
      <w:r w:rsidR="00274757" w:rsidRPr="008912DD">
        <w:rPr>
          <w:rFonts w:ascii="Times New Roman" w:eastAsia="標楷體" w:hAnsi="Times New Roman"/>
          <w:sz w:val="28"/>
          <w:szCs w:val="28"/>
        </w:rPr>
        <w:t>與</w:t>
      </w:r>
      <w:r w:rsidR="00274757" w:rsidRPr="008912DD">
        <w:rPr>
          <w:rFonts w:ascii="Times New Roman" w:eastAsia="標楷體" w:hAnsi="Times New Roman"/>
          <w:sz w:val="28"/>
          <w:szCs w:val="28"/>
        </w:rPr>
        <w:t>teicoplanin</w:t>
      </w:r>
      <w:r w:rsidR="00274757" w:rsidRPr="008912DD">
        <w:rPr>
          <w:rFonts w:ascii="Times New Roman" w:eastAsia="標楷體" w:hAnsi="Times New Roman"/>
          <w:sz w:val="28"/>
          <w:szCs w:val="28"/>
        </w:rPr>
        <w:t>。</w:t>
      </w:r>
    </w:p>
    <w:p w14:paraId="1CBFABC7" w14:textId="420D7C31" w:rsidR="000257EE" w:rsidRDefault="004B6444" w:rsidP="0083328D">
      <w:pPr>
        <w:snapToGrid w:val="0"/>
        <w:spacing w:line="600" w:lineRule="exact"/>
        <w:ind w:leftChars="595" w:left="1840" w:hangingChars="147" w:hanging="412"/>
        <w:rPr>
          <w:rFonts w:ascii="Times New Roman" w:eastAsia="標楷體" w:hAnsi="Times New Roman"/>
          <w:sz w:val="28"/>
          <w:szCs w:val="28"/>
        </w:rPr>
      </w:pPr>
      <w:r w:rsidRPr="008912DD">
        <w:rPr>
          <w:rFonts w:ascii="Times New Roman" w:eastAsia="標楷體" w:hAnsi="Times New Roman"/>
          <w:sz w:val="28"/>
          <w:szCs w:val="28"/>
        </w:rPr>
        <w:t>(</w:t>
      </w:r>
      <w:r w:rsidR="00400D0B" w:rsidRPr="008912DD">
        <w:rPr>
          <w:rFonts w:ascii="Times New Roman" w:eastAsia="標楷體" w:hAnsi="Times New Roman"/>
          <w:sz w:val="28"/>
          <w:szCs w:val="28"/>
        </w:rPr>
        <w:t>8</w:t>
      </w:r>
      <w:r w:rsidRPr="008912DD">
        <w:rPr>
          <w:rFonts w:ascii="Times New Roman" w:eastAsia="標楷體" w:hAnsi="Times New Roman"/>
          <w:sz w:val="28"/>
          <w:szCs w:val="28"/>
        </w:rPr>
        <w:t>)</w:t>
      </w:r>
      <w:r w:rsidR="00D46D86" w:rsidRPr="008912DD">
        <w:rPr>
          <w:rFonts w:ascii="Times New Roman" w:eastAsia="標楷體" w:hAnsi="Times New Roman"/>
          <w:sz w:val="28"/>
          <w:szCs w:val="28"/>
        </w:rPr>
        <w:t>合併</w:t>
      </w:r>
      <w:r w:rsidR="0083328D" w:rsidRPr="008912DD">
        <w:rPr>
          <w:rFonts w:ascii="Times New Roman" w:eastAsia="標楷體" w:hAnsi="Times New Roman"/>
          <w:sz w:val="28"/>
          <w:szCs w:val="28"/>
        </w:rPr>
        <w:t>β</w:t>
      </w:r>
      <w:r w:rsidR="00D46D86" w:rsidRPr="008912DD">
        <w:rPr>
          <w:rFonts w:ascii="Times New Roman" w:eastAsia="標楷體" w:hAnsi="Times New Roman"/>
          <w:sz w:val="28"/>
          <w:szCs w:val="28"/>
        </w:rPr>
        <w:t>-lactamase inhibitor</w:t>
      </w:r>
      <w:r w:rsidR="00D46D86" w:rsidRPr="008912DD">
        <w:rPr>
          <w:rFonts w:ascii="Times New Roman" w:eastAsia="標楷體" w:hAnsi="Times New Roman"/>
          <w:sz w:val="28"/>
          <w:szCs w:val="28"/>
        </w:rPr>
        <w:t>類之</w:t>
      </w:r>
      <w:r w:rsidR="00D46D86" w:rsidRPr="008912DD">
        <w:rPr>
          <w:rFonts w:ascii="Times New Roman" w:eastAsia="標楷體" w:hAnsi="Times New Roman"/>
          <w:sz w:val="28"/>
          <w:szCs w:val="28"/>
        </w:rPr>
        <w:t>Augmentin</w:t>
      </w:r>
      <w:r w:rsidR="00D46D86" w:rsidRPr="008912DD">
        <w:rPr>
          <w:rFonts w:ascii="Times New Roman" w:eastAsia="標楷體" w:hAnsi="Times New Roman"/>
          <w:sz w:val="28"/>
          <w:szCs w:val="28"/>
        </w:rPr>
        <w:t>與</w:t>
      </w:r>
      <w:proofErr w:type="spellStart"/>
      <w:r w:rsidR="00D46D86" w:rsidRPr="008912DD">
        <w:rPr>
          <w:rFonts w:ascii="Times New Roman" w:eastAsia="標楷體" w:hAnsi="Times New Roman"/>
          <w:sz w:val="28"/>
          <w:szCs w:val="28"/>
        </w:rPr>
        <w:t>Unasyn</w:t>
      </w:r>
      <w:proofErr w:type="spellEnd"/>
      <w:r w:rsidR="00D46D86" w:rsidRPr="008912DD">
        <w:rPr>
          <w:rFonts w:ascii="Times New Roman" w:eastAsia="標楷體" w:hAnsi="Times New Roman"/>
          <w:sz w:val="28"/>
          <w:szCs w:val="28"/>
        </w:rPr>
        <w:t>。</w:t>
      </w:r>
    </w:p>
    <w:p w14:paraId="46C983E7" w14:textId="7574311D" w:rsidR="002E0DB1" w:rsidRPr="00FF3FC1" w:rsidRDefault="002E0DB1" w:rsidP="002E0DB1">
      <w:pPr>
        <w:snapToGrid w:val="0"/>
        <w:spacing w:line="600" w:lineRule="exact"/>
        <w:ind w:left="990" w:hanging="139"/>
        <w:rPr>
          <w:rFonts w:ascii="標楷體" w:eastAsia="標楷體" w:hAnsi="標楷體"/>
          <w:color w:val="000000" w:themeColor="text1"/>
          <w:sz w:val="28"/>
          <w:szCs w:val="24"/>
        </w:rPr>
      </w:pPr>
      <w:r w:rsidRPr="00FF3FC1">
        <w:rPr>
          <w:rFonts w:ascii="標楷體" w:eastAsia="標楷體" w:hAnsi="標楷體" w:hint="eastAsia"/>
          <w:color w:val="000000" w:themeColor="text1"/>
          <w:sz w:val="28"/>
          <w:szCs w:val="24"/>
        </w:rPr>
        <w:t>(三)</w:t>
      </w:r>
      <w:r w:rsidRPr="00FF3FC1">
        <w:rPr>
          <w:rFonts w:ascii="Times New Roman" w:eastAsia="標楷體" w:hAnsi="Times New Roman"/>
          <w:color w:val="000000" w:themeColor="text1"/>
          <w:sz w:val="28"/>
          <w:szCs w:val="28"/>
        </w:rPr>
        <w:t>激素</w:t>
      </w:r>
      <w:r w:rsidRPr="00FF3FC1">
        <w:rPr>
          <w:rFonts w:ascii="標楷體" w:eastAsia="標楷體" w:hAnsi="標楷體"/>
          <w:color w:val="000000" w:themeColor="text1"/>
          <w:sz w:val="28"/>
          <w:szCs w:val="24"/>
        </w:rPr>
        <w:t>及影響內分泌機轉藥物</w:t>
      </w:r>
      <w:r w:rsidRPr="00FF3FC1">
        <w:rPr>
          <w:rFonts w:ascii="Times New Roman" w:eastAsia="標楷體" w:hAnsi="Times New Roman"/>
          <w:color w:val="000000" w:themeColor="text1"/>
          <w:sz w:val="28"/>
        </w:rPr>
        <w:t>(</w:t>
      </w:r>
      <w:r w:rsidRPr="00FF3FC1">
        <w:rPr>
          <w:rFonts w:ascii="Times New Roman" w:eastAsia="標楷體" w:hAnsi="Times New Roman" w:hint="eastAsia"/>
          <w:color w:val="000000" w:themeColor="text1"/>
          <w:sz w:val="28"/>
        </w:rPr>
        <w:t>114</w:t>
      </w:r>
      <w:r w:rsidRPr="00FF3FC1">
        <w:rPr>
          <w:rFonts w:ascii="Times New Roman" w:eastAsia="標楷體" w:hAnsi="Times New Roman"/>
          <w:color w:val="000000" w:themeColor="text1"/>
          <w:sz w:val="28"/>
        </w:rPr>
        <w:t>/</w:t>
      </w:r>
      <w:r w:rsidR="00FF3FC1" w:rsidRPr="00FF3FC1">
        <w:rPr>
          <w:rFonts w:ascii="Times New Roman" w:eastAsia="標楷體" w:hAnsi="Times New Roman"/>
          <w:color w:val="000000" w:themeColor="text1"/>
          <w:sz w:val="28"/>
        </w:rPr>
        <w:t>2</w:t>
      </w:r>
      <w:r w:rsidRPr="00FF3FC1">
        <w:rPr>
          <w:rFonts w:ascii="Times New Roman" w:eastAsia="標楷體" w:hAnsi="Times New Roman"/>
          <w:color w:val="000000" w:themeColor="text1"/>
          <w:sz w:val="28"/>
        </w:rPr>
        <w:t>/</w:t>
      </w:r>
      <w:r w:rsidR="00FF3FC1" w:rsidRPr="00FF3FC1">
        <w:rPr>
          <w:rFonts w:ascii="Times New Roman" w:eastAsia="標楷體" w:hAnsi="Times New Roman"/>
          <w:color w:val="000000" w:themeColor="text1"/>
          <w:sz w:val="28"/>
        </w:rPr>
        <w:t>1</w:t>
      </w:r>
      <w:r w:rsidRPr="00FF3FC1">
        <w:rPr>
          <w:rFonts w:ascii="Times New Roman" w:eastAsia="標楷體" w:hAnsi="Times New Roman"/>
          <w:color w:val="000000" w:themeColor="text1"/>
          <w:sz w:val="28"/>
        </w:rPr>
        <w:t>)</w:t>
      </w:r>
    </w:p>
    <w:p w14:paraId="3BD61DE5" w14:textId="77777777" w:rsidR="002E0DB1" w:rsidRPr="00FF3FC1" w:rsidRDefault="002E0DB1" w:rsidP="00336D49">
      <w:pPr>
        <w:snapToGrid w:val="0"/>
        <w:spacing w:line="600" w:lineRule="exact"/>
        <w:ind w:leftChars="595" w:left="1840" w:hangingChars="147" w:hanging="412"/>
        <w:rPr>
          <w:rFonts w:ascii="標楷體" w:eastAsia="標楷體" w:hAnsi="標楷體"/>
          <w:color w:val="000000" w:themeColor="text1"/>
          <w:sz w:val="28"/>
          <w:szCs w:val="24"/>
        </w:rPr>
      </w:pPr>
      <w:r w:rsidRPr="00FF3FC1">
        <w:rPr>
          <w:rFonts w:ascii="標楷體" w:eastAsia="標楷體" w:hAnsi="標楷體" w:hint="eastAsia"/>
          <w:color w:val="000000" w:themeColor="text1"/>
          <w:sz w:val="28"/>
          <w:szCs w:val="24"/>
        </w:rPr>
        <w:t>1.</w:t>
      </w:r>
      <w:r w:rsidRPr="00FF3FC1">
        <w:rPr>
          <w:rFonts w:ascii="Times New Roman" w:eastAsia="標楷體" w:hAnsi="Times New Roman" w:hint="eastAsia"/>
          <w:color w:val="000000" w:themeColor="text1"/>
          <w:sz w:val="28"/>
          <w:szCs w:val="28"/>
        </w:rPr>
        <w:t>骨質疏鬆症</w:t>
      </w:r>
      <w:r w:rsidRPr="00FF3FC1">
        <w:rPr>
          <w:rFonts w:ascii="標楷體" w:eastAsia="標楷體" w:hAnsi="標楷體" w:hint="eastAsia"/>
          <w:color w:val="000000" w:themeColor="text1"/>
          <w:sz w:val="28"/>
          <w:szCs w:val="24"/>
        </w:rPr>
        <w:t>治療藥物</w:t>
      </w:r>
      <w:r w:rsidRPr="00FF3FC1">
        <w:rPr>
          <w:rFonts w:ascii="標楷體" w:eastAsia="標楷體" w:hAnsi="標楷體"/>
          <w:color w:val="000000" w:themeColor="text1"/>
          <w:sz w:val="28"/>
          <w:szCs w:val="24"/>
        </w:rPr>
        <w:t>審查原則</w:t>
      </w:r>
      <w:r w:rsidRPr="00FF3FC1">
        <w:rPr>
          <w:rFonts w:ascii="標楷體" w:eastAsia="標楷體" w:hAnsi="標楷體" w:hint="eastAsia"/>
          <w:color w:val="000000" w:themeColor="text1"/>
          <w:sz w:val="28"/>
          <w:szCs w:val="24"/>
        </w:rPr>
        <w:t>:</w:t>
      </w:r>
    </w:p>
    <w:p w14:paraId="2045A007" w14:textId="77777777" w:rsidR="002E0DB1" w:rsidRPr="00FF3FC1" w:rsidRDefault="002E0DB1" w:rsidP="00336D49">
      <w:pPr>
        <w:snapToGrid w:val="0"/>
        <w:spacing w:line="600" w:lineRule="exact"/>
        <w:ind w:leftChars="595" w:left="1840" w:hangingChars="147" w:hanging="412"/>
        <w:rPr>
          <w:rFonts w:ascii="Times New Roman" w:eastAsia="標楷體" w:hAnsi="Times New Roman"/>
          <w:color w:val="000000" w:themeColor="text1"/>
          <w:sz w:val="28"/>
          <w:szCs w:val="28"/>
        </w:rPr>
      </w:pPr>
      <w:r w:rsidRPr="00FF3FC1">
        <w:rPr>
          <w:rFonts w:ascii="標楷體" w:eastAsia="標楷體" w:hAnsi="標楷體" w:hint="eastAsia"/>
          <w:color w:val="000000" w:themeColor="text1"/>
          <w:sz w:val="28"/>
          <w:szCs w:val="28"/>
        </w:rPr>
        <w:t>(1)針劑須</w:t>
      </w:r>
      <w:r w:rsidRPr="00FF3FC1">
        <w:rPr>
          <w:rFonts w:ascii="Times New Roman" w:eastAsia="標楷體" w:hAnsi="Times New Roman" w:hint="eastAsia"/>
          <w:color w:val="000000" w:themeColor="text1"/>
          <w:sz w:val="28"/>
          <w:szCs w:val="28"/>
        </w:rPr>
        <w:t>附</w:t>
      </w:r>
      <w:r w:rsidRPr="00FF3FC1">
        <w:rPr>
          <w:rFonts w:ascii="Times New Roman" w:eastAsia="標楷體" w:hAnsi="Times New Roman" w:hint="eastAsia"/>
          <w:color w:val="000000" w:themeColor="text1"/>
          <w:sz w:val="28"/>
          <w:szCs w:val="28"/>
        </w:rPr>
        <w:t>1</w:t>
      </w:r>
      <w:r w:rsidRPr="00FF3FC1">
        <w:rPr>
          <w:rFonts w:ascii="Times New Roman" w:eastAsia="標楷體" w:hAnsi="Times New Roman" w:hint="eastAsia"/>
          <w:color w:val="000000" w:themeColor="text1"/>
          <w:sz w:val="28"/>
          <w:szCs w:val="28"/>
        </w:rPr>
        <w:t>年內</w:t>
      </w:r>
      <w:r w:rsidRPr="00FF3FC1">
        <w:rPr>
          <w:rFonts w:ascii="Times New Roman" w:eastAsia="標楷體" w:hAnsi="Times New Roman" w:hint="eastAsia"/>
          <w:color w:val="000000" w:themeColor="text1"/>
          <w:sz w:val="28"/>
          <w:szCs w:val="28"/>
        </w:rPr>
        <w:t>X</w:t>
      </w:r>
      <w:r w:rsidRPr="00FF3FC1">
        <w:rPr>
          <w:rFonts w:ascii="Times New Roman" w:eastAsia="標楷體" w:hAnsi="Times New Roman" w:hint="eastAsia"/>
          <w:color w:val="000000" w:themeColor="text1"/>
          <w:sz w:val="28"/>
          <w:szCs w:val="28"/>
        </w:rPr>
        <w:t>光及</w:t>
      </w:r>
      <w:r w:rsidRPr="00FF3FC1">
        <w:rPr>
          <w:rFonts w:ascii="Times New Roman" w:eastAsia="標楷體" w:hAnsi="Times New Roman" w:hint="eastAsia"/>
          <w:color w:val="000000" w:themeColor="text1"/>
          <w:sz w:val="28"/>
          <w:szCs w:val="28"/>
        </w:rPr>
        <w:t>3</w:t>
      </w:r>
      <w:r w:rsidRPr="00FF3FC1">
        <w:rPr>
          <w:rFonts w:ascii="Times New Roman" w:eastAsia="標楷體" w:hAnsi="Times New Roman" w:hint="eastAsia"/>
          <w:color w:val="000000" w:themeColor="text1"/>
          <w:sz w:val="28"/>
          <w:szCs w:val="28"/>
        </w:rPr>
        <w:t>年內</w:t>
      </w:r>
      <w:r w:rsidRPr="00FF3FC1">
        <w:rPr>
          <w:rFonts w:ascii="Times New Roman" w:eastAsia="標楷體" w:hAnsi="Times New Roman" w:hint="eastAsia"/>
          <w:color w:val="000000" w:themeColor="text1"/>
          <w:sz w:val="28"/>
          <w:szCs w:val="28"/>
        </w:rPr>
        <w:t>BMD(</w:t>
      </w:r>
      <w:r w:rsidRPr="00FF3FC1">
        <w:rPr>
          <w:rFonts w:ascii="Times New Roman" w:eastAsia="標楷體" w:hAnsi="Times New Roman" w:hint="eastAsia"/>
          <w:color w:val="000000" w:themeColor="text1"/>
          <w:sz w:val="28"/>
          <w:szCs w:val="28"/>
        </w:rPr>
        <w:t>骨質密度</w:t>
      </w:r>
      <w:r w:rsidRPr="00FF3FC1">
        <w:rPr>
          <w:rFonts w:ascii="Times New Roman" w:eastAsia="標楷體" w:hAnsi="Times New Roman" w:hint="eastAsia"/>
          <w:color w:val="000000" w:themeColor="text1"/>
          <w:sz w:val="28"/>
          <w:szCs w:val="28"/>
        </w:rPr>
        <w:t>DXA</w:t>
      </w:r>
      <w:r w:rsidRPr="00FF3FC1">
        <w:rPr>
          <w:rFonts w:ascii="Times New Roman" w:eastAsia="標楷體" w:hAnsi="Times New Roman" w:hint="eastAsia"/>
          <w:color w:val="000000" w:themeColor="text1"/>
          <w:sz w:val="28"/>
          <w:szCs w:val="28"/>
        </w:rPr>
        <w:t>檢查報告</w:t>
      </w:r>
      <w:r w:rsidRPr="00FF3FC1">
        <w:rPr>
          <w:rFonts w:ascii="Times New Roman" w:eastAsia="標楷體" w:hAnsi="Times New Roman" w:hint="eastAsia"/>
          <w:color w:val="000000" w:themeColor="text1"/>
          <w:sz w:val="28"/>
          <w:szCs w:val="28"/>
        </w:rPr>
        <w:t>)</w:t>
      </w:r>
      <w:r w:rsidRPr="00FF3FC1">
        <w:rPr>
          <w:rFonts w:ascii="Times New Roman" w:eastAsia="標楷體" w:hAnsi="Times New Roman" w:hint="eastAsia"/>
          <w:color w:val="000000" w:themeColor="text1"/>
          <w:sz w:val="28"/>
          <w:szCs w:val="28"/>
        </w:rPr>
        <w:t>。</w:t>
      </w:r>
    </w:p>
    <w:p w14:paraId="2A18EB1C" w14:textId="77777777" w:rsidR="002E0DB1" w:rsidRPr="00FF3FC1" w:rsidRDefault="002E0DB1" w:rsidP="00336D49">
      <w:pPr>
        <w:snapToGrid w:val="0"/>
        <w:spacing w:line="600" w:lineRule="exact"/>
        <w:ind w:leftChars="595" w:left="1840" w:hangingChars="147" w:hanging="412"/>
        <w:rPr>
          <w:rFonts w:ascii="Times New Roman" w:eastAsia="標楷體" w:hAnsi="Times New Roman"/>
          <w:color w:val="000000" w:themeColor="text1"/>
          <w:sz w:val="28"/>
          <w:szCs w:val="28"/>
        </w:rPr>
      </w:pPr>
      <w:r w:rsidRPr="00FF3FC1">
        <w:rPr>
          <w:rFonts w:ascii="Times New Roman" w:eastAsia="標楷體" w:hAnsi="Times New Roman" w:hint="eastAsia"/>
          <w:color w:val="000000" w:themeColor="text1"/>
          <w:sz w:val="28"/>
          <w:szCs w:val="28"/>
        </w:rPr>
        <w:t>(2)</w:t>
      </w:r>
      <w:r w:rsidRPr="00FF3FC1">
        <w:rPr>
          <w:rFonts w:ascii="Times New Roman" w:eastAsia="標楷體" w:hAnsi="Times New Roman"/>
          <w:color w:val="000000" w:themeColor="text1"/>
          <w:sz w:val="28"/>
          <w:szCs w:val="28"/>
        </w:rPr>
        <w:t>需於病歷上載明第幾節脊椎或哪一側髖部骨折。</w:t>
      </w:r>
    </w:p>
    <w:p w14:paraId="1A6243A3" w14:textId="19005E5A" w:rsidR="002E0DB1" w:rsidRPr="00FF3FC1" w:rsidRDefault="002E0DB1" w:rsidP="002E0DB1">
      <w:pPr>
        <w:snapToGrid w:val="0"/>
        <w:spacing w:line="600" w:lineRule="exact"/>
        <w:ind w:leftChars="595" w:left="1840" w:hangingChars="147" w:hanging="412"/>
        <w:rPr>
          <w:rFonts w:ascii="Times New Roman" w:eastAsia="標楷體" w:hAnsi="Times New Roman"/>
          <w:color w:val="000000" w:themeColor="text1"/>
          <w:sz w:val="28"/>
          <w:szCs w:val="28"/>
        </w:rPr>
      </w:pPr>
      <w:r w:rsidRPr="00FF3FC1">
        <w:rPr>
          <w:rFonts w:ascii="Times New Roman" w:eastAsia="標楷體" w:hAnsi="Times New Roman" w:hint="eastAsia"/>
          <w:color w:val="000000" w:themeColor="text1"/>
          <w:sz w:val="28"/>
          <w:szCs w:val="28"/>
        </w:rPr>
        <w:t>(3)</w:t>
      </w:r>
      <w:r w:rsidRPr="00FF3FC1">
        <w:rPr>
          <w:rFonts w:ascii="Times New Roman" w:eastAsia="標楷體" w:hAnsi="Times New Roman"/>
          <w:color w:val="000000" w:themeColor="text1"/>
          <w:sz w:val="28"/>
          <w:szCs w:val="28"/>
        </w:rPr>
        <w:t>如因無</w:t>
      </w:r>
      <w:r w:rsidRPr="00FF3FC1">
        <w:rPr>
          <w:rFonts w:ascii="標楷體" w:eastAsia="標楷體" w:hAnsi="標楷體"/>
          <w:color w:val="000000" w:themeColor="text1"/>
          <w:sz w:val="28"/>
          <w:szCs w:val="28"/>
        </w:rPr>
        <w:t>法</w:t>
      </w:r>
      <w:proofErr w:type="gramStart"/>
      <w:r w:rsidRPr="00FF3FC1">
        <w:rPr>
          <w:rFonts w:ascii="標楷體" w:eastAsia="標楷體" w:hAnsi="標楷體"/>
          <w:color w:val="000000" w:themeColor="text1"/>
          <w:sz w:val="28"/>
          <w:szCs w:val="28"/>
        </w:rPr>
        <w:t>耐受抗骨質</w:t>
      </w:r>
      <w:proofErr w:type="gramEnd"/>
      <w:r w:rsidRPr="00FF3FC1">
        <w:rPr>
          <w:rFonts w:ascii="標楷體" w:eastAsia="標楷體" w:hAnsi="標楷體"/>
          <w:color w:val="000000" w:themeColor="text1"/>
          <w:sz w:val="28"/>
          <w:szCs w:val="28"/>
        </w:rPr>
        <w:t>吸收劑副作用，</w:t>
      </w:r>
      <w:r w:rsidRPr="00FF3FC1">
        <w:rPr>
          <w:rFonts w:ascii="標楷體" w:eastAsia="標楷體" w:hAnsi="標楷體" w:hint="eastAsia"/>
          <w:color w:val="000000" w:themeColor="text1"/>
          <w:sz w:val="28"/>
          <w:szCs w:val="28"/>
        </w:rPr>
        <w:t>而使用</w:t>
      </w:r>
      <w:r w:rsidRPr="00FF3FC1">
        <w:rPr>
          <w:rFonts w:ascii="Times New Roman" w:eastAsia="標楷體" w:hAnsi="Times New Roman"/>
          <w:color w:val="000000" w:themeColor="text1"/>
          <w:sz w:val="28"/>
        </w:rPr>
        <w:t xml:space="preserve">Parathyroid hormones or analogues </w:t>
      </w:r>
      <w:r w:rsidRPr="00FF3FC1">
        <w:rPr>
          <w:rFonts w:ascii="標楷體" w:eastAsia="標楷體" w:hAnsi="標楷體"/>
          <w:color w:val="000000" w:themeColor="text1"/>
          <w:sz w:val="28"/>
          <w:szCs w:val="28"/>
        </w:rPr>
        <w:t>(副甲狀腺素</w:t>
      </w:r>
      <w:r w:rsidRPr="00FF3FC1">
        <w:rPr>
          <w:rFonts w:ascii="標楷體" w:eastAsia="標楷體" w:hAnsi="標楷體" w:hint="eastAsia"/>
          <w:color w:val="000000" w:themeColor="text1"/>
          <w:sz w:val="28"/>
          <w:szCs w:val="28"/>
        </w:rPr>
        <w:t>或</w:t>
      </w:r>
      <w:proofErr w:type="gramStart"/>
      <w:r w:rsidRPr="00FF3FC1">
        <w:rPr>
          <w:rFonts w:ascii="標楷體" w:eastAsia="標楷體" w:hAnsi="標楷體"/>
          <w:color w:val="000000" w:themeColor="text1"/>
          <w:sz w:val="28"/>
          <w:szCs w:val="28"/>
        </w:rPr>
        <w:t>類似劑</w:t>
      </w:r>
      <w:proofErr w:type="gramEnd"/>
      <w:r w:rsidRPr="00FF3FC1">
        <w:rPr>
          <w:rFonts w:ascii="標楷體" w:eastAsia="標楷體" w:hAnsi="標楷體"/>
          <w:color w:val="000000" w:themeColor="text1"/>
          <w:sz w:val="28"/>
          <w:szCs w:val="28"/>
        </w:rPr>
        <w:t>)</w:t>
      </w:r>
      <w:r w:rsidRPr="00FF3FC1">
        <w:rPr>
          <w:rFonts w:ascii="標楷體" w:eastAsia="標楷體" w:hAnsi="標楷體" w:hint="eastAsia"/>
          <w:color w:val="000000" w:themeColor="text1"/>
          <w:sz w:val="28"/>
          <w:szCs w:val="28"/>
        </w:rPr>
        <w:t>或</w:t>
      </w:r>
      <w:proofErr w:type="spellStart"/>
      <w:r w:rsidRPr="00FF3FC1">
        <w:rPr>
          <w:rFonts w:ascii="Times New Roman" w:eastAsia="標楷體" w:hAnsi="Times New Roman" w:hint="eastAsia"/>
          <w:color w:val="000000" w:themeColor="text1"/>
          <w:sz w:val="28"/>
        </w:rPr>
        <w:t>R</w:t>
      </w:r>
      <w:r w:rsidRPr="00FF3FC1">
        <w:rPr>
          <w:rFonts w:ascii="Times New Roman" w:eastAsia="標楷體" w:hAnsi="Times New Roman"/>
          <w:color w:val="000000" w:themeColor="text1"/>
          <w:sz w:val="28"/>
        </w:rPr>
        <w:t>omosozumab</w:t>
      </w:r>
      <w:proofErr w:type="spellEnd"/>
      <w:r w:rsidRPr="00FF3FC1">
        <w:rPr>
          <w:rFonts w:ascii="標楷體" w:eastAsia="標楷體" w:hAnsi="標楷體" w:hint="eastAsia"/>
          <w:color w:val="000000" w:themeColor="text1"/>
          <w:sz w:val="28"/>
          <w:szCs w:val="28"/>
        </w:rPr>
        <w:t>，</w:t>
      </w:r>
      <w:r w:rsidRPr="00FF3FC1">
        <w:rPr>
          <w:rFonts w:ascii="標楷體" w:eastAsia="標楷體" w:hAnsi="標楷體"/>
          <w:color w:val="000000" w:themeColor="text1"/>
          <w:sz w:val="28"/>
          <w:szCs w:val="28"/>
        </w:rPr>
        <w:t>需於病歷載明。</w:t>
      </w:r>
    </w:p>
    <w:p w14:paraId="002DA2C0" w14:textId="77777777" w:rsidR="000257EE" w:rsidRPr="008912DD" w:rsidRDefault="00274757" w:rsidP="0083328D">
      <w:pPr>
        <w:snapToGrid w:val="0"/>
        <w:spacing w:line="600" w:lineRule="exact"/>
        <w:ind w:left="990" w:hanging="563"/>
        <w:rPr>
          <w:rFonts w:ascii="Times New Roman" w:eastAsia="標楷體" w:hAnsi="Times New Roman"/>
          <w:sz w:val="28"/>
        </w:rPr>
      </w:pPr>
      <w:r w:rsidRPr="008912DD">
        <w:rPr>
          <w:rFonts w:ascii="Times New Roman" w:eastAsia="標楷體" w:hAnsi="Times New Roman"/>
          <w:sz w:val="28"/>
        </w:rPr>
        <w:t>九、保險對象是否需要住院以及住院天數是否過長，原則上應尊重主治醫師之專業判斷，惟各醫院應於</w:t>
      </w:r>
      <w:proofErr w:type="gramStart"/>
      <w:r w:rsidRPr="008912DD">
        <w:rPr>
          <w:rFonts w:ascii="Times New Roman" w:eastAsia="標楷體" w:hAnsi="Times New Roman"/>
          <w:sz w:val="28"/>
        </w:rPr>
        <w:t>病歷上敘明</w:t>
      </w:r>
      <w:proofErr w:type="gramEnd"/>
      <w:r w:rsidRPr="008912DD">
        <w:rPr>
          <w:rFonts w:ascii="Times New Roman" w:eastAsia="標楷體" w:hAnsi="Times New Roman"/>
          <w:sz w:val="28"/>
        </w:rPr>
        <w:t>住院之適當理由，以利審核。</w:t>
      </w:r>
    </w:p>
    <w:p w14:paraId="71C94EBA" w14:textId="77777777" w:rsidR="000257EE" w:rsidRPr="008912DD" w:rsidRDefault="00274757" w:rsidP="00AA0EEE">
      <w:pPr>
        <w:snapToGrid w:val="0"/>
        <w:spacing w:line="600" w:lineRule="exact"/>
        <w:ind w:left="990" w:hanging="563"/>
        <w:jc w:val="both"/>
        <w:rPr>
          <w:rFonts w:ascii="Times New Roman" w:eastAsia="標楷體" w:hAnsi="Times New Roman"/>
          <w:sz w:val="28"/>
          <w:szCs w:val="28"/>
        </w:rPr>
      </w:pPr>
      <w:r w:rsidRPr="008912DD">
        <w:rPr>
          <w:rFonts w:ascii="Times New Roman" w:eastAsia="標楷體" w:hAnsi="Times New Roman"/>
          <w:sz w:val="28"/>
        </w:rPr>
        <w:lastRenderedPageBreak/>
        <w:t>十、</w:t>
      </w:r>
      <w:r w:rsidRPr="008912DD">
        <w:rPr>
          <w:rFonts w:ascii="Times New Roman" w:eastAsia="標楷體" w:hAnsi="Times New Roman"/>
          <w:sz w:val="28"/>
        </w:rPr>
        <w:t>(</w:t>
      </w:r>
      <w:proofErr w:type="gramStart"/>
      <w:r w:rsidRPr="008912DD">
        <w:rPr>
          <w:rFonts w:ascii="Times New Roman" w:eastAsia="標楷體" w:hAnsi="Times New Roman"/>
          <w:sz w:val="28"/>
        </w:rPr>
        <w:t>一</w:t>
      </w:r>
      <w:proofErr w:type="gramEnd"/>
      <w:r w:rsidRPr="008912DD">
        <w:rPr>
          <w:rFonts w:ascii="Times New Roman" w:eastAsia="標楷體" w:hAnsi="Times New Roman"/>
          <w:sz w:val="28"/>
        </w:rPr>
        <w:t>)</w:t>
      </w:r>
      <w:r w:rsidRPr="008912DD">
        <w:rPr>
          <w:rFonts w:ascii="Times New Roman" w:eastAsia="標楷體" w:hAnsi="Times New Roman"/>
          <w:sz w:val="28"/>
          <w:szCs w:val="28"/>
        </w:rPr>
        <w:t>刪除</w:t>
      </w:r>
      <w:r w:rsidRPr="008912DD">
        <w:rPr>
          <w:rFonts w:ascii="Times New Roman" w:eastAsia="標楷體" w:hAnsi="Times New Roman"/>
          <w:sz w:val="28"/>
          <w:szCs w:val="28"/>
        </w:rPr>
        <w:t>(99/7/1)</w:t>
      </w:r>
    </w:p>
    <w:p w14:paraId="52DE3181" w14:textId="77777777" w:rsidR="000257EE" w:rsidRPr="008912DD" w:rsidRDefault="0083328D" w:rsidP="0083328D">
      <w:pPr>
        <w:snapToGrid w:val="0"/>
        <w:spacing w:line="600" w:lineRule="exact"/>
        <w:ind w:leftChars="50" w:left="120" w:firstLineChars="300" w:firstLine="840"/>
        <w:jc w:val="both"/>
        <w:rPr>
          <w:rFonts w:ascii="Times New Roman" w:hAnsi="Times New Roman"/>
        </w:rPr>
      </w:pPr>
      <w:r w:rsidRPr="008912DD">
        <w:rPr>
          <w:rFonts w:ascii="Times New Roman" w:eastAsia="標楷體" w:hAnsi="Times New Roman"/>
          <w:sz w:val="28"/>
          <w:szCs w:val="28"/>
        </w:rPr>
        <w:t>(</w:t>
      </w:r>
      <w:r w:rsidRPr="008912DD">
        <w:rPr>
          <w:rFonts w:ascii="Times New Roman" w:eastAsia="標楷體" w:hAnsi="Times New Roman" w:hint="eastAsia"/>
          <w:sz w:val="28"/>
          <w:szCs w:val="28"/>
        </w:rPr>
        <w:t>二</w:t>
      </w:r>
      <w:r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刪除</w:t>
      </w:r>
      <w:r w:rsidR="00274757" w:rsidRPr="008912DD">
        <w:rPr>
          <w:rFonts w:ascii="Times New Roman" w:eastAsia="標楷體" w:hAnsi="Times New Roman"/>
          <w:kern w:val="3"/>
          <w:sz w:val="28"/>
        </w:rPr>
        <w:t>(101/7/1)</w:t>
      </w:r>
    </w:p>
    <w:p w14:paraId="311DF45C" w14:textId="77777777" w:rsidR="000257EE" w:rsidRPr="008912DD" w:rsidRDefault="00274757" w:rsidP="00AA0EEE">
      <w:pPr>
        <w:snapToGrid w:val="0"/>
        <w:spacing w:line="600" w:lineRule="exact"/>
        <w:ind w:left="990" w:hanging="563"/>
        <w:jc w:val="both"/>
        <w:rPr>
          <w:rFonts w:ascii="Times New Roman" w:hAnsi="Times New Roman"/>
        </w:rPr>
      </w:pPr>
      <w:r w:rsidRPr="008912DD">
        <w:rPr>
          <w:rFonts w:ascii="Times New Roman" w:eastAsia="標楷體" w:hAnsi="Times New Roman"/>
          <w:sz w:val="28"/>
          <w:szCs w:val="28"/>
        </w:rPr>
        <w:t>十一</w:t>
      </w:r>
      <w:r w:rsidRPr="008912DD">
        <w:rPr>
          <w:rFonts w:ascii="Times New Roman" w:eastAsia="標楷體" w:hAnsi="Times New Roman"/>
          <w:sz w:val="28"/>
        </w:rPr>
        <w:t>、審查時應掌握時效，以維護醫療院所之權益。</w:t>
      </w:r>
    </w:p>
    <w:p w14:paraId="653446BC" w14:textId="77777777" w:rsidR="000257EE" w:rsidRPr="008912DD" w:rsidRDefault="00274757" w:rsidP="00AA0EEE">
      <w:pPr>
        <w:snapToGrid w:val="0"/>
        <w:spacing w:line="600" w:lineRule="exact"/>
        <w:ind w:left="990" w:hanging="563"/>
        <w:jc w:val="both"/>
        <w:rPr>
          <w:rFonts w:ascii="Times New Roman" w:eastAsia="標楷體" w:hAnsi="Times New Roman"/>
          <w:sz w:val="28"/>
        </w:rPr>
      </w:pPr>
      <w:r w:rsidRPr="008912DD">
        <w:rPr>
          <w:rFonts w:ascii="Times New Roman" w:eastAsia="標楷體" w:hAnsi="Times New Roman"/>
          <w:sz w:val="28"/>
        </w:rPr>
        <w:t>十二、審查中有核減時，應註明核減理由。</w:t>
      </w:r>
    </w:p>
    <w:p w14:paraId="218A87EB" w14:textId="77777777" w:rsidR="000257EE" w:rsidRPr="008912DD" w:rsidRDefault="00274757" w:rsidP="00AA0EEE">
      <w:pPr>
        <w:snapToGrid w:val="0"/>
        <w:spacing w:line="600" w:lineRule="exact"/>
        <w:ind w:left="1276" w:hanging="849"/>
        <w:jc w:val="both"/>
        <w:rPr>
          <w:rFonts w:ascii="Times New Roman" w:hAnsi="Times New Roman"/>
        </w:rPr>
      </w:pPr>
      <w:r w:rsidRPr="008912DD">
        <w:rPr>
          <w:rFonts w:ascii="Times New Roman" w:eastAsia="標楷體" w:hAnsi="Times New Roman"/>
          <w:sz w:val="28"/>
        </w:rPr>
        <w:t>十三、審查醫</w:t>
      </w:r>
      <w:r w:rsidRPr="008912DD">
        <w:rPr>
          <w:rFonts w:ascii="Times New Roman" w:eastAsia="標楷體" w:hAnsi="Times New Roman"/>
          <w:sz w:val="28"/>
          <w:szCs w:val="28"/>
        </w:rPr>
        <w:t>藥專家</w:t>
      </w:r>
      <w:r w:rsidRPr="008912DD">
        <w:rPr>
          <w:rFonts w:ascii="Times New Roman" w:eastAsia="標楷體" w:hAnsi="Times New Roman"/>
          <w:sz w:val="28"/>
        </w:rPr>
        <w:t>對審查其本人或配偶所服務之醫療院所及其三親等內血親、姻親所設立之醫療院所醫療費用案件，應予迴避。</w:t>
      </w:r>
      <w:r w:rsidRPr="008912DD">
        <w:rPr>
          <w:rFonts w:ascii="Times New Roman" w:eastAsia="標楷體" w:hAnsi="Times New Roman"/>
          <w:sz w:val="28"/>
        </w:rPr>
        <w:t>(102/3/1)</w:t>
      </w:r>
    </w:p>
    <w:p w14:paraId="5A8D123E" w14:textId="77777777" w:rsidR="000257EE" w:rsidRPr="008912DD" w:rsidRDefault="00274757" w:rsidP="00AA0EEE">
      <w:pPr>
        <w:snapToGrid w:val="0"/>
        <w:spacing w:line="600" w:lineRule="exact"/>
        <w:ind w:left="1276" w:hanging="849"/>
        <w:jc w:val="both"/>
        <w:rPr>
          <w:rFonts w:ascii="Times New Roman" w:hAnsi="Times New Roman"/>
        </w:rPr>
      </w:pPr>
      <w:r w:rsidRPr="008912DD">
        <w:rPr>
          <w:rFonts w:ascii="Times New Roman" w:eastAsia="標楷體" w:hAnsi="Times New Roman"/>
          <w:sz w:val="28"/>
        </w:rPr>
        <w:t>十四、審查有關人員對審查內容或因審查而知悉之公務，應保守秘密，不得洩漏。審查醫</w:t>
      </w:r>
      <w:r w:rsidRPr="008912DD">
        <w:rPr>
          <w:rFonts w:ascii="Times New Roman" w:eastAsia="標楷體" w:hAnsi="Times New Roman"/>
          <w:sz w:val="28"/>
          <w:szCs w:val="28"/>
        </w:rPr>
        <w:t>藥專家</w:t>
      </w:r>
      <w:r w:rsidRPr="008912DD">
        <w:rPr>
          <w:rFonts w:ascii="Times New Roman" w:eastAsia="標楷體" w:hAnsi="Times New Roman"/>
          <w:sz w:val="28"/>
        </w:rPr>
        <w:t>並不得將各類審查案件攜出審查場所。</w:t>
      </w:r>
      <w:r w:rsidRPr="008912DD">
        <w:rPr>
          <w:rFonts w:ascii="Times New Roman" w:eastAsia="標楷體" w:hAnsi="Times New Roman"/>
          <w:sz w:val="28"/>
        </w:rPr>
        <w:t>(102/3/1)</w:t>
      </w:r>
    </w:p>
    <w:p w14:paraId="7101C67D" w14:textId="77777777" w:rsidR="000257EE" w:rsidRPr="008912DD" w:rsidRDefault="00274757" w:rsidP="00AA0EEE">
      <w:pPr>
        <w:snapToGrid w:val="0"/>
        <w:spacing w:line="600" w:lineRule="exact"/>
        <w:ind w:left="1276" w:hanging="849"/>
        <w:jc w:val="both"/>
        <w:rPr>
          <w:rFonts w:ascii="Times New Roman" w:hAnsi="Times New Roman"/>
        </w:rPr>
      </w:pPr>
      <w:r w:rsidRPr="008912DD">
        <w:rPr>
          <w:rFonts w:ascii="Times New Roman" w:eastAsia="標楷體" w:hAnsi="Times New Roman"/>
          <w:sz w:val="28"/>
        </w:rPr>
        <w:t>十五、</w:t>
      </w:r>
      <w:r w:rsidRPr="008912DD">
        <w:rPr>
          <w:rFonts w:ascii="Times New Roman" w:eastAsia="標楷體" w:hAnsi="Times New Roman"/>
          <w:sz w:val="28"/>
          <w:szCs w:val="15"/>
        </w:rPr>
        <w:t>申報手術項目費用時，應檢附手術同意書及麻醉同意書，其內容依中央主管機關規定，未</w:t>
      </w:r>
      <w:proofErr w:type="gramStart"/>
      <w:r w:rsidRPr="008912DD">
        <w:rPr>
          <w:rFonts w:ascii="Times New Roman" w:eastAsia="標楷體" w:hAnsi="Times New Roman"/>
          <w:sz w:val="28"/>
          <w:szCs w:val="15"/>
        </w:rPr>
        <w:t>檢附者</w:t>
      </w:r>
      <w:proofErr w:type="gramEnd"/>
      <w:r w:rsidRPr="008912DD">
        <w:rPr>
          <w:rFonts w:ascii="Times New Roman" w:eastAsia="標楷體" w:hAnsi="Times New Roman"/>
          <w:sz w:val="28"/>
          <w:szCs w:val="15"/>
        </w:rPr>
        <w:t>，不予支付該項費用。</w:t>
      </w:r>
    </w:p>
    <w:p w14:paraId="6C288DD0" w14:textId="77777777" w:rsidR="000257EE" w:rsidRPr="008912DD" w:rsidRDefault="00274757" w:rsidP="00AA0EEE">
      <w:pPr>
        <w:snapToGrid w:val="0"/>
        <w:spacing w:line="600" w:lineRule="exact"/>
        <w:ind w:left="1276" w:hanging="849"/>
        <w:jc w:val="both"/>
        <w:rPr>
          <w:rFonts w:ascii="Times New Roman" w:hAnsi="Times New Roman"/>
        </w:rPr>
      </w:pPr>
      <w:r w:rsidRPr="008912DD">
        <w:rPr>
          <w:rFonts w:ascii="Times New Roman" w:eastAsia="標楷體" w:hAnsi="Times New Roman"/>
          <w:sz w:val="28"/>
          <w:szCs w:val="15"/>
        </w:rPr>
        <w:t>十六</w:t>
      </w:r>
      <w:r w:rsidRPr="008912DD">
        <w:rPr>
          <w:rFonts w:ascii="Times New Roman" w:eastAsia="標楷體" w:hAnsi="Times New Roman"/>
          <w:sz w:val="28"/>
        </w:rPr>
        <w:t>、</w:t>
      </w:r>
      <w:r w:rsidRPr="008912DD">
        <w:rPr>
          <w:rFonts w:ascii="Times New Roman" w:eastAsia="標楷體" w:hAnsi="Times New Roman"/>
          <w:kern w:val="3"/>
          <w:sz w:val="28"/>
          <w:szCs w:val="24"/>
        </w:rPr>
        <w:t>西醫基層</w:t>
      </w:r>
      <w:r w:rsidRPr="008912DD">
        <w:rPr>
          <w:rFonts w:ascii="Times New Roman" w:eastAsia="標楷體" w:hAnsi="Times New Roman"/>
          <w:sz w:val="28"/>
        </w:rPr>
        <w:t>醫療費用</w:t>
      </w:r>
      <w:r w:rsidRPr="008912DD">
        <w:rPr>
          <w:rFonts w:ascii="Times New Roman" w:eastAsia="標楷體" w:hAnsi="Times New Roman"/>
          <w:kern w:val="3"/>
          <w:sz w:val="28"/>
          <w:szCs w:val="24"/>
        </w:rPr>
        <w:t>審查注意事項</w:t>
      </w:r>
      <w:proofErr w:type="gramStart"/>
      <w:r w:rsidRPr="008912DD">
        <w:rPr>
          <w:rFonts w:ascii="Times New Roman" w:eastAsia="標楷體" w:hAnsi="Times New Roman"/>
          <w:kern w:val="3"/>
          <w:sz w:val="28"/>
          <w:szCs w:val="24"/>
        </w:rPr>
        <w:t>未明定者</w:t>
      </w:r>
      <w:proofErr w:type="gramEnd"/>
      <w:r w:rsidRPr="008912DD">
        <w:rPr>
          <w:rFonts w:ascii="Times New Roman" w:eastAsia="標楷體" w:hAnsi="Times New Roman"/>
          <w:kern w:val="3"/>
          <w:sz w:val="28"/>
          <w:szCs w:val="24"/>
        </w:rPr>
        <w:t>，得比照醫院醫療費用審查注意事項之規定。</w:t>
      </w:r>
    </w:p>
    <w:p w14:paraId="6AD54DAF" w14:textId="77777777" w:rsidR="000257EE" w:rsidRPr="008912DD" w:rsidRDefault="00274757" w:rsidP="00AA0EEE">
      <w:pPr>
        <w:snapToGrid w:val="0"/>
        <w:spacing w:line="600" w:lineRule="exact"/>
        <w:ind w:left="1276" w:hanging="849"/>
        <w:jc w:val="both"/>
        <w:rPr>
          <w:rFonts w:ascii="Times New Roman" w:hAnsi="Times New Roman"/>
        </w:rPr>
      </w:pPr>
      <w:r w:rsidRPr="008912DD">
        <w:rPr>
          <w:rFonts w:ascii="Times New Roman" w:eastAsia="標楷體" w:hAnsi="Times New Roman"/>
          <w:sz w:val="28"/>
          <w:szCs w:val="15"/>
        </w:rPr>
        <w:t>十七</w:t>
      </w:r>
      <w:r w:rsidRPr="008912DD">
        <w:rPr>
          <w:rFonts w:ascii="Times New Roman" w:eastAsia="標楷體" w:hAnsi="Times New Roman"/>
          <w:sz w:val="28"/>
        </w:rPr>
        <w:t>、</w:t>
      </w:r>
      <w:r w:rsidRPr="008912DD">
        <w:rPr>
          <w:rFonts w:ascii="Times New Roman" w:eastAsia="標楷體" w:hAnsi="Times New Roman"/>
          <w:sz w:val="28"/>
          <w:szCs w:val="28"/>
        </w:rPr>
        <w:t>非屬本保險給付範圍之醫療服務代辦案件，未依規定以代辦案件申報者，整筆核</w:t>
      </w:r>
      <w:proofErr w:type="gramStart"/>
      <w:r w:rsidRPr="008912DD">
        <w:rPr>
          <w:rFonts w:ascii="Times New Roman" w:eastAsia="標楷體" w:hAnsi="Times New Roman"/>
          <w:sz w:val="28"/>
          <w:szCs w:val="28"/>
        </w:rPr>
        <w:t>刪</w:t>
      </w:r>
      <w:proofErr w:type="gramEnd"/>
      <w:r w:rsidRPr="008912DD">
        <w:rPr>
          <w:rFonts w:ascii="Times New Roman" w:eastAsia="標楷體" w:hAnsi="Times New Roman"/>
          <w:sz w:val="28"/>
          <w:szCs w:val="28"/>
        </w:rPr>
        <w:t>不予本保險支付</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例如：屬職業災害事故所發生之醫療費用以健保醫療費用申報者不予支付</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(95/7/15)</w:t>
      </w:r>
    </w:p>
    <w:p w14:paraId="14122CC9" w14:textId="77777777" w:rsidR="000257EE" w:rsidRPr="008912DD" w:rsidRDefault="00274757" w:rsidP="00AA0EEE">
      <w:pPr>
        <w:snapToGrid w:val="0"/>
        <w:spacing w:line="600" w:lineRule="exact"/>
        <w:ind w:left="1276" w:hanging="849"/>
        <w:jc w:val="both"/>
        <w:rPr>
          <w:rFonts w:ascii="Times New Roman" w:hAnsi="Times New Roman"/>
        </w:rPr>
      </w:pPr>
      <w:r w:rsidRPr="008912DD">
        <w:rPr>
          <w:rFonts w:ascii="Times New Roman" w:eastAsia="標楷體" w:hAnsi="Times New Roman"/>
          <w:sz w:val="28"/>
          <w:szCs w:val="28"/>
        </w:rPr>
        <w:t>十八</w:t>
      </w:r>
      <w:r w:rsidRPr="008912DD">
        <w:rPr>
          <w:rFonts w:ascii="Times New Roman" w:eastAsia="標楷體" w:hAnsi="Times New Roman"/>
          <w:sz w:val="28"/>
        </w:rPr>
        <w:t>、</w:t>
      </w:r>
      <w:proofErr w:type="gramStart"/>
      <w:r w:rsidRPr="008912DD">
        <w:rPr>
          <w:rFonts w:ascii="Times New Roman" w:eastAsia="標楷體" w:hAnsi="Times New Roman"/>
          <w:sz w:val="28"/>
          <w:szCs w:val="28"/>
        </w:rPr>
        <w:t>醫</w:t>
      </w:r>
      <w:proofErr w:type="gramEnd"/>
      <w:r w:rsidRPr="008912DD">
        <w:rPr>
          <w:rFonts w:ascii="Times New Roman" w:eastAsia="標楷體" w:hAnsi="Times New Roman"/>
          <w:sz w:val="28"/>
          <w:szCs w:val="28"/>
        </w:rPr>
        <w:t>事機構申報重大</w:t>
      </w:r>
      <w:proofErr w:type="gramStart"/>
      <w:r w:rsidRPr="008912DD">
        <w:rPr>
          <w:rFonts w:ascii="Times New Roman" w:eastAsia="標楷體" w:hAnsi="Times New Roman"/>
          <w:sz w:val="28"/>
          <w:szCs w:val="28"/>
        </w:rPr>
        <w:t>傷病免部分</w:t>
      </w:r>
      <w:proofErr w:type="gramEnd"/>
      <w:r w:rsidRPr="008912DD">
        <w:rPr>
          <w:rFonts w:ascii="Times New Roman" w:eastAsia="標楷體" w:hAnsi="Times New Roman"/>
          <w:sz w:val="28"/>
          <w:szCs w:val="28"/>
        </w:rPr>
        <w:t>負擔之醫療費用，非與重大傷病相關之診療者，追扣</w:t>
      </w:r>
      <w:proofErr w:type="gramStart"/>
      <w:r w:rsidRPr="008912DD">
        <w:rPr>
          <w:rFonts w:ascii="Times New Roman" w:eastAsia="標楷體" w:hAnsi="Times New Roman"/>
          <w:sz w:val="28"/>
          <w:szCs w:val="28"/>
        </w:rPr>
        <w:t>醫</w:t>
      </w:r>
      <w:proofErr w:type="gramEnd"/>
      <w:r w:rsidRPr="008912DD">
        <w:rPr>
          <w:rFonts w:ascii="Times New Roman" w:eastAsia="標楷體" w:hAnsi="Times New Roman"/>
          <w:sz w:val="28"/>
          <w:szCs w:val="28"/>
        </w:rPr>
        <w:t>事機構該筆醫療費用部分負擔。</w:t>
      </w:r>
      <w:r w:rsidRPr="008912DD">
        <w:rPr>
          <w:rFonts w:ascii="Times New Roman" w:eastAsia="標楷體" w:hAnsi="Times New Roman"/>
          <w:sz w:val="28"/>
          <w:szCs w:val="28"/>
        </w:rPr>
        <w:t>(98/3/1)</w:t>
      </w:r>
    </w:p>
    <w:p w14:paraId="184CD863" w14:textId="77777777" w:rsidR="000257EE" w:rsidRPr="008912DD" w:rsidRDefault="00274757" w:rsidP="00AA0EEE">
      <w:pPr>
        <w:snapToGrid w:val="0"/>
        <w:spacing w:line="600" w:lineRule="exact"/>
        <w:ind w:left="990" w:hanging="563"/>
        <w:jc w:val="both"/>
        <w:rPr>
          <w:rFonts w:ascii="Times New Roman" w:hAnsi="Times New Roman"/>
        </w:rPr>
      </w:pPr>
      <w:r w:rsidRPr="008912DD">
        <w:rPr>
          <w:rFonts w:ascii="Times New Roman" w:eastAsia="標楷體" w:hAnsi="Times New Roman"/>
          <w:sz w:val="28"/>
          <w:szCs w:val="28"/>
        </w:rPr>
        <w:t>十九</w:t>
      </w:r>
      <w:r w:rsidRPr="008912DD">
        <w:rPr>
          <w:rFonts w:ascii="Times New Roman" w:eastAsia="標楷體" w:hAnsi="Times New Roman"/>
          <w:sz w:val="28"/>
        </w:rPr>
        <w:t>、</w:t>
      </w:r>
      <w:r w:rsidRPr="008912DD">
        <w:rPr>
          <w:rFonts w:ascii="Times New Roman" w:eastAsia="標楷體" w:hAnsi="Times New Roman"/>
          <w:sz w:val="28"/>
          <w:szCs w:val="28"/>
        </w:rPr>
        <w:t>案件分類為「一般案件」</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俗稱簡表</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者，經個案專業審查後，有下列情形者整筆費用核</w:t>
      </w:r>
      <w:proofErr w:type="gramStart"/>
      <w:r w:rsidRPr="008912DD">
        <w:rPr>
          <w:rFonts w:ascii="Times New Roman" w:eastAsia="標楷體" w:hAnsi="Times New Roman"/>
          <w:sz w:val="28"/>
          <w:szCs w:val="28"/>
        </w:rPr>
        <w:t>刪</w:t>
      </w:r>
      <w:proofErr w:type="gramEnd"/>
      <w:r w:rsidRPr="008912DD">
        <w:rPr>
          <w:rFonts w:ascii="Times New Roman" w:eastAsia="標楷體" w:hAnsi="Times New Roman"/>
          <w:sz w:val="28"/>
          <w:szCs w:val="28"/>
        </w:rPr>
        <w:t>：</w:t>
      </w:r>
      <w:r w:rsidR="007D5E6A" w:rsidRPr="008912DD">
        <w:rPr>
          <w:rFonts w:ascii="Times New Roman" w:eastAsia="標楷體" w:hAnsi="Times New Roman"/>
          <w:sz w:val="28"/>
          <w:szCs w:val="28"/>
        </w:rPr>
        <w:t>(95/12/1)</w:t>
      </w:r>
    </w:p>
    <w:p w14:paraId="57161EBD" w14:textId="77777777" w:rsidR="000257EE" w:rsidRPr="008912DD" w:rsidRDefault="00274757" w:rsidP="00AA0EEE">
      <w:pPr>
        <w:pStyle w:val="31"/>
        <w:spacing w:line="600" w:lineRule="exact"/>
        <w:ind w:firstLine="938"/>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影響病人安全之處方者。</w:t>
      </w:r>
    </w:p>
    <w:p w14:paraId="06A60B29" w14:textId="77777777" w:rsidR="000257EE" w:rsidRPr="008912DD" w:rsidRDefault="00274757" w:rsidP="00AA0EEE">
      <w:pPr>
        <w:spacing w:line="600" w:lineRule="exact"/>
        <w:ind w:left="1150" w:firstLine="280"/>
        <w:jc w:val="both"/>
        <w:rPr>
          <w:rFonts w:ascii="Times New Roman" w:eastAsia="標楷體" w:hAnsi="Times New Roman"/>
          <w:sz w:val="28"/>
          <w:szCs w:val="28"/>
        </w:rPr>
      </w:pPr>
      <w:r w:rsidRPr="008912DD">
        <w:rPr>
          <w:rFonts w:ascii="Times New Roman" w:eastAsia="標楷體" w:hAnsi="Times New Roman"/>
          <w:sz w:val="28"/>
          <w:szCs w:val="28"/>
        </w:rPr>
        <w:lastRenderedPageBreak/>
        <w:t>2.</w:t>
      </w:r>
      <w:r w:rsidRPr="008912DD">
        <w:rPr>
          <w:rFonts w:ascii="Times New Roman" w:eastAsia="標楷體" w:hAnsi="Times New Roman"/>
          <w:sz w:val="28"/>
          <w:szCs w:val="28"/>
        </w:rPr>
        <w:t>非必要之連續性就診者。</w:t>
      </w:r>
    </w:p>
    <w:p w14:paraId="2B06D6D9" w14:textId="77777777" w:rsidR="000257EE" w:rsidRPr="008912DD" w:rsidRDefault="00274757" w:rsidP="00AA0EEE">
      <w:pPr>
        <w:snapToGrid w:val="0"/>
        <w:spacing w:line="600" w:lineRule="exact"/>
        <w:ind w:left="990" w:hanging="563"/>
        <w:jc w:val="both"/>
        <w:rPr>
          <w:rFonts w:ascii="Times New Roman" w:hAnsi="Times New Roman"/>
        </w:rPr>
      </w:pPr>
      <w:r w:rsidRPr="008912DD">
        <w:rPr>
          <w:rFonts w:ascii="Times New Roman" w:eastAsia="標楷體" w:hAnsi="Times New Roman"/>
          <w:sz w:val="28"/>
          <w:szCs w:val="28"/>
        </w:rPr>
        <w:t>二十</w:t>
      </w:r>
      <w:r w:rsidRPr="008912DD">
        <w:rPr>
          <w:rFonts w:ascii="Times New Roman" w:eastAsia="標楷體" w:hAnsi="Times New Roman"/>
          <w:sz w:val="28"/>
        </w:rPr>
        <w:t>、刪除</w:t>
      </w:r>
      <w:r w:rsidRPr="008912DD">
        <w:rPr>
          <w:rFonts w:ascii="Times New Roman" w:eastAsia="標楷體" w:hAnsi="Times New Roman"/>
          <w:sz w:val="28"/>
          <w:szCs w:val="28"/>
        </w:rPr>
        <w:t>(99/1/1)</w:t>
      </w:r>
    </w:p>
    <w:p w14:paraId="406D0A17" w14:textId="3A005313" w:rsidR="000257EE" w:rsidRPr="008912DD" w:rsidRDefault="00274757" w:rsidP="00AA0EEE">
      <w:pPr>
        <w:snapToGrid w:val="0"/>
        <w:spacing w:line="600" w:lineRule="exact"/>
        <w:ind w:left="990" w:hanging="563"/>
        <w:jc w:val="both"/>
        <w:rPr>
          <w:rFonts w:ascii="Times New Roman" w:hAnsi="Times New Roman"/>
        </w:rPr>
      </w:pPr>
      <w:r w:rsidRPr="008912DD">
        <w:rPr>
          <w:rFonts w:ascii="Times New Roman" w:eastAsia="標楷體" w:hAnsi="Times New Roman"/>
          <w:sz w:val="28"/>
          <w:szCs w:val="28"/>
        </w:rPr>
        <w:t>二十一</w:t>
      </w:r>
      <w:r w:rsidRPr="008912DD">
        <w:rPr>
          <w:rFonts w:ascii="Times New Roman" w:eastAsia="標楷體" w:hAnsi="Times New Roman"/>
          <w:sz w:val="28"/>
        </w:rPr>
        <w:t>、</w:t>
      </w:r>
      <w:r w:rsidRPr="008912DD">
        <w:rPr>
          <w:rFonts w:ascii="Times New Roman" w:eastAsia="標楷體" w:hAnsi="Times New Roman"/>
          <w:sz w:val="28"/>
          <w:szCs w:val="28"/>
        </w:rPr>
        <w:t>(99/4/1)</w:t>
      </w:r>
      <w:r w:rsidRPr="008912DD">
        <w:rPr>
          <w:rFonts w:ascii="Times New Roman" w:eastAsia="標楷體" w:hAnsi="Times New Roman"/>
          <w:sz w:val="32"/>
          <w:szCs w:val="32"/>
        </w:rPr>
        <w:t xml:space="preserve"> </w:t>
      </w:r>
      <w:r w:rsidR="0088453B" w:rsidRPr="0088453B">
        <w:rPr>
          <w:rFonts w:ascii="Times New Roman" w:eastAsia="標楷體" w:hAnsi="Times New Roman"/>
          <w:sz w:val="28"/>
          <w:szCs w:val="28"/>
        </w:rPr>
        <w:t>(</w:t>
      </w:r>
      <w:r w:rsidR="009F5CE1">
        <w:rPr>
          <w:rFonts w:ascii="Times New Roman" w:eastAsia="標楷體" w:hAnsi="Times New Roman"/>
          <w:sz w:val="28"/>
          <w:szCs w:val="28"/>
        </w:rPr>
        <w:t>112/4/1</w:t>
      </w:r>
      <w:r w:rsidR="0088453B" w:rsidRPr="0088453B">
        <w:rPr>
          <w:rFonts w:ascii="Times New Roman" w:eastAsia="標楷體" w:hAnsi="Times New Roman"/>
          <w:sz w:val="28"/>
          <w:szCs w:val="28"/>
        </w:rPr>
        <w:t>)</w:t>
      </w:r>
    </w:p>
    <w:tbl>
      <w:tblPr>
        <w:tblW w:w="9747" w:type="dxa"/>
        <w:tblCellMar>
          <w:left w:w="10" w:type="dxa"/>
          <w:right w:w="10" w:type="dxa"/>
        </w:tblCellMar>
        <w:tblLook w:val="04A0" w:firstRow="1" w:lastRow="0" w:firstColumn="1" w:lastColumn="0" w:noHBand="0" w:noVBand="1"/>
      </w:tblPr>
      <w:tblGrid>
        <w:gridCol w:w="2697"/>
        <w:gridCol w:w="7050"/>
      </w:tblGrid>
      <w:tr w:rsidR="008912DD" w:rsidRPr="008912DD" w14:paraId="568B78AC" w14:textId="77777777" w:rsidTr="007F11F5">
        <w:trPr>
          <w:cantSplit/>
          <w:trHeight w:val="416"/>
          <w:tblHead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8E43B" w14:textId="77777777" w:rsidR="000257EE" w:rsidRPr="008912DD" w:rsidRDefault="00274757" w:rsidP="00674FED">
            <w:pPr>
              <w:spacing w:line="480" w:lineRule="exact"/>
              <w:jc w:val="both"/>
              <w:rPr>
                <w:rFonts w:ascii="Times New Roman" w:hAnsi="Times New Roman"/>
              </w:rPr>
            </w:pPr>
            <w:r w:rsidRPr="008912DD">
              <w:rPr>
                <w:rFonts w:ascii="Times New Roman" w:eastAsia="標楷體" w:hAnsi="Times New Roman"/>
                <w:sz w:val="28"/>
                <w:szCs w:val="28"/>
              </w:rPr>
              <w:t>申報項目</w:t>
            </w:r>
          </w:p>
        </w:tc>
        <w:tc>
          <w:tcPr>
            <w:tcW w:w="7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87709" w14:textId="77777777" w:rsidR="000257EE" w:rsidRPr="008912DD" w:rsidRDefault="00274757" w:rsidP="00674FED">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適應症或條件</w:t>
            </w:r>
          </w:p>
        </w:tc>
      </w:tr>
      <w:tr w:rsidR="0088453B" w:rsidRPr="008912DD" w14:paraId="57086EBC" w14:textId="77777777" w:rsidTr="0088453B">
        <w:trPr>
          <w:cantSplit/>
          <w:trHeight w:val="690"/>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1479C" w14:textId="7840E652" w:rsidR="0088453B" w:rsidRPr="0088453B" w:rsidRDefault="0088453B" w:rsidP="00674FED">
            <w:pPr>
              <w:spacing w:line="480" w:lineRule="exact"/>
              <w:jc w:val="both"/>
              <w:rPr>
                <w:rFonts w:ascii="Times New Roman" w:hAnsi="Times New Roman"/>
                <w:sz w:val="28"/>
                <w:szCs w:val="28"/>
              </w:rPr>
            </w:pPr>
            <w:r w:rsidRPr="0088453B">
              <w:rPr>
                <w:rFonts w:ascii="Times New Roman" w:eastAsia="標楷體" w:hAnsi="Times New Roman"/>
                <w:sz w:val="28"/>
                <w:szCs w:val="28"/>
              </w:rPr>
              <w:t>電腦自動視野儀檢查</w:t>
            </w:r>
            <w:r w:rsidRPr="0088453B">
              <w:rPr>
                <w:rFonts w:ascii="Times New Roman" w:eastAsia="標楷體" w:hAnsi="Times New Roman"/>
                <w:sz w:val="28"/>
                <w:szCs w:val="28"/>
              </w:rPr>
              <w:t>Screen(23610C)</w:t>
            </w:r>
            <w:r w:rsidRPr="0088453B">
              <w:rPr>
                <w:rFonts w:ascii="Times New Roman" w:eastAsia="標楷體" w:hAnsi="Times New Roman"/>
                <w:sz w:val="28"/>
                <w:szCs w:val="28"/>
              </w:rPr>
              <w:t>、</w:t>
            </w:r>
            <w:r w:rsidRPr="0088453B">
              <w:rPr>
                <w:rFonts w:ascii="Times New Roman" w:eastAsia="標楷體" w:hAnsi="Times New Roman"/>
                <w:sz w:val="28"/>
                <w:szCs w:val="28"/>
              </w:rPr>
              <w:t>Threshold(23609C)</w:t>
            </w:r>
          </w:p>
        </w:tc>
        <w:tc>
          <w:tcPr>
            <w:tcW w:w="7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1AB32" w14:textId="77777777" w:rsidR="0088453B" w:rsidRPr="0088453B" w:rsidRDefault="0088453B" w:rsidP="00674FED">
            <w:pPr>
              <w:widowControl/>
              <w:numPr>
                <w:ilvl w:val="0"/>
                <w:numId w:val="71"/>
              </w:numPr>
              <w:suppressAutoHyphens w:val="0"/>
              <w:kinsoku w:val="0"/>
              <w:autoSpaceDN/>
              <w:spacing w:line="480" w:lineRule="exact"/>
              <w:ind w:left="206" w:hanging="206"/>
              <w:jc w:val="both"/>
              <w:textAlignment w:val="auto"/>
              <w:rPr>
                <w:rFonts w:ascii="Times New Roman" w:eastAsia="標楷體" w:hAnsi="Times New Roman"/>
                <w:sz w:val="28"/>
                <w:szCs w:val="28"/>
              </w:rPr>
            </w:pPr>
            <w:r w:rsidRPr="0088453B">
              <w:rPr>
                <w:rFonts w:ascii="Times New Roman" w:eastAsia="標楷體" w:hAnsi="Times New Roman"/>
                <w:sz w:val="28"/>
                <w:szCs w:val="28"/>
              </w:rPr>
              <w:t>高眼壓症</w:t>
            </w:r>
            <w:r w:rsidRPr="0088453B">
              <w:rPr>
                <w:rFonts w:ascii="Times New Roman" w:eastAsia="標楷體" w:hAnsi="Times New Roman"/>
                <w:sz w:val="28"/>
                <w:szCs w:val="28"/>
              </w:rPr>
              <w:t>(IOP</w:t>
            </w:r>
            <w:proofErr w:type="gramStart"/>
            <w:r w:rsidRPr="0088453B">
              <w:rPr>
                <w:rFonts w:ascii="新細明體" w:hAnsi="新細明體" w:cs="新細明體" w:hint="eastAsia"/>
                <w:sz w:val="28"/>
                <w:szCs w:val="28"/>
              </w:rPr>
              <w:t>≧</w:t>
            </w:r>
            <w:proofErr w:type="gramEnd"/>
            <w:r w:rsidRPr="0088453B">
              <w:rPr>
                <w:rFonts w:ascii="Times New Roman" w:eastAsia="標楷體" w:hAnsi="Times New Roman"/>
                <w:sz w:val="28"/>
                <w:szCs w:val="28"/>
              </w:rPr>
              <w:t>22mmHg)</w:t>
            </w:r>
            <w:r w:rsidRPr="0088453B">
              <w:rPr>
                <w:rFonts w:ascii="Times New Roman" w:eastAsia="標楷體" w:hAnsi="Times New Roman"/>
                <w:sz w:val="28"/>
                <w:szCs w:val="28"/>
              </w:rPr>
              <w:t>、</w:t>
            </w:r>
            <w:proofErr w:type="gramStart"/>
            <w:r w:rsidRPr="0088453B">
              <w:rPr>
                <w:rFonts w:ascii="Times New Roman" w:eastAsia="標楷體" w:hAnsi="Times New Roman"/>
                <w:sz w:val="28"/>
                <w:szCs w:val="28"/>
              </w:rPr>
              <w:t>疑</w:t>
            </w:r>
            <w:proofErr w:type="gramEnd"/>
            <w:r w:rsidRPr="0088453B">
              <w:rPr>
                <w:rFonts w:ascii="Times New Roman" w:eastAsia="標楷體" w:hAnsi="Times New Roman"/>
                <w:sz w:val="28"/>
                <w:szCs w:val="28"/>
              </w:rPr>
              <w:t>青光眼患者兩眼眼壓差距大於</w:t>
            </w:r>
            <w:r w:rsidRPr="0088453B">
              <w:rPr>
                <w:rFonts w:ascii="Times New Roman" w:eastAsia="標楷體" w:hAnsi="Times New Roman"/>
                <w:sz w:val="28"/>
                <w:szCs w:val="28"/>
              </w:rPr>
              <w:t>4 mmHg</w:t>
            </w:r>
            <w:r w:rsidRPr="0088453B">
              <w:rPr>
                <w:rFonts w:ascii="Times New Roman" w:eastAsia="標楷體" w:hAnsi="Times New Roman"/>
                <w:sz w:val="28"/>
                <w:szCs w:val="28"/>
              </w:rPr>
              <w:t>或兩眼視神經盤凹陷相差過大、視神經病變、腦部病變者。</w:t>
            </w:r>
          </w:p>
          <w:p w14:paraId="1DD1530A" w14:textId="77777777" w:rsidR="0088453B" w:rsidRPr="0088453B" w:rsidRDefault="0088453B" w:rsidP="00674FED">
            <w:pPr>
              <w:widowControl/>
              <w:numPr>
                <w:ilvl w:val="0"/>
                <w:numId w:val="71"/>
              </w:numPr>
              <w:suppressAutoHyphens w:val="0"/>
              <w:kinsoku w:val="0"/>
              <w:autoSpaceDN/>
              <w:spacing w:line="480" w:lineRule="exact"/>
              <w:jc w:val="both"/>
              <w:textAlignment w:val="auto"/>
              <w:rPr>
                <w:rFonts w:ascii="Times New Roman" w:eastAsia="標楷體" w:hAnsi="Times New Roman"/>
                <w:sz w:val="28"/>
                <w:szCs w:val="28"/>
              </w:rPr>
            </w:pPr>
            <w:r w:rsidRPr="0088453B">
              <w:rPr>
                <w:rFonts w:ascii="Times New Roman" w:eastAsia="標楷體" w:hAnsi="Times New Roman"/>
                <w:sz w:val="28"/>
                <w:szCs w:val="28"/>
              </w:rPr>
              <w:t>申報原則：</w:t>
            </w:r>
          </w:p>
          <w:p w14:paraId="026B711E" w14:textId="77777777" w:rsidR="0088453B" w:rsidRPr="0088453B" w:rsidRDefault="0088453B" w:rsidP="00674FED">
            <w:pPr>
              <w:widowControl/>
              <w:numPr>
                <w:ilvl w:val="0"/>
                <w:numId w:val="72"/>
              </w:numPr>
              <w:suppressAutoHyphens w:val="0"/>
              <w:kinsoku w:val="0"/>
              <w:autoSpaceDN/>
              <w:spacing w:line="480" w:lineRule="exact"/>
              <w:ind w:left="216" w:hanging="216"/>
              <w:jc w:val="both"/>
              <w:textAlignment w:val="auto"/>
              <w:rPr>
                <w:rFonts w:ascii="Times New Roman" w:eastAsia="標楷體" w:hAnsi="Times New Roman"/>
                <w:sz w:val="28"/>
                <w:szCs w:val="28"/>
              </w:rPr>
            </w:pPr>
            <w:r w:rsidRPr="0088453B">
              <w:rPr>
                <w:rFonts w:ascii="Times New Roman" w:eastAsia="標楷體" w:hAnsi="Times New Roman"/>
                <w:sz w:val="28"/>
                <w:szCs w:val="28"/>
              </w:rPr>
              <w:t>23610C</w:t>
            </w:r>
            <w:r w:rsidRPr="0088453B">
              <w:rPr>
                <w:rFonts w:ascii="Times New Roman" w:eastAsia="標楷體" w:hAnsi="Times New Roman"/>
                <w:sz w:val="28"/>
                <w:szCs w:val="28"/>
              </w:rPr>
              <w:t>、</w:t>
            </w:r>
            <w:r w:rsidRPr="0088453B">
              <w:rPr>
                <w:rFonts w:ascii="Times New Roman" w:eastAsia="標楷體" w:hAnsi="Times New Roman"/>
                <w:sz w:val="28"/>
                <w:szCs w:val="28"/>
              </w:rPr>
              <w:t>23609C</w:t>
            </w:r>
            <w:r w:rsidRPr="0088453B">
              <w:rPr>
                <w:rFonts w:ascii="Times New Roman" w:eastAsia="標楷體" w:hAnsi="Times New Roman"/>
                <w:sz w:val="28"/>
                <w:szCs w:val="28"/>
              </w:rPr>
              <w:t>附檢查報告及判讀結果。</w:t>
            </w:r>
          </w:p>
          <w:p w14:paraId="6EDF2E23" w14:textId="51FA5FBF" w:rsidR="0088453B" w:rsidRDefault="0088453B" w:rsidP="00674FED">
            <w:pPr>
              <w:widowControl/>
              <w:numPr>
                <w:ilvl w:val="0"/>
                <w:numId w:val="72"/>
              </w:numPr>
              <w:suppressAutoHyphens w:val="0"/>
              <w:kinsoku w:val="0"/>
              <w:autoSpaceDN/>
              <w:spacing w:line="480" w:lineRule="exact"/>
              <w:ind w:left="216" w:hanging="216"/>
              <w:jc w:val="both"/>
              <w:textAlignment w:val="auto"/>
              <w:rPr>
                <w:rFonts w:ascii="Times New Roman" w:eastAsia="標楷體" w:hAnsi="Times New Roman"/>
                <w:sz w:val="28"/>
                <w:szCs w:val="28"/>
              </w:rPr>
            </w:pPr>
            <w:r w:rsidRPr="0088453B">
              <w:rPr>
                <w:rFonts w:ascii="Times New Roman" w:eastAsia="標楷體" w:hAnsi="Times New Roman"/>
                <w:sz w:val="28"/>
                <w:szCs w:val="28"/>
              </w:rPr>
              <w:t>23609C</w:t>
            </w:r>
            <w:r w:rsidRPr="0088453B">
              <w:rPr>
                <w:rFonts w:ascii="Times New Roman" w:eastAsia="標楷體" w:hAnsi="Times New Roman"/>
                <w:sz w:val="28"/>
                <w:szCs w:val="28"/>
              </w:rPr>
              <w:t>自動視野儀必須能呈現</w:t>
            </w:r>
            <w:r w:rsidRPr="0088453B">
              <w:rPr>
                <w:rFonts w:ascii="Times New Roman" w:eastAsia="標楷體" w:hAnsi="Times New Roman"/>
                <w:sz w:val="28"/>
                <w:szCs w:val="28"/>
              </w:rPr>
              <w:t>Threshold</w:t>
            </w:r>
            <w:r w:rsidRPr="0088453B">
              <w:rPr>
                <w:rFonts w:ascii="Times New Roman" w:eastAsia="標楷體" w:hAnsi="Times New Roman"/>
                <w:sz w:val="28"/>
                <w:szCs w:val="28"/>
              </w:rPr>
              <w:t>結果。</w:t>
            </w:r>
          </w:p>
          <w:p w14:paraId="2944FF72" w14:textId="02F9F54C" w:rsidR="0088453B" w:rsidRPr="0088453B" w:rsidRDefault="0088453B" w:rsidP="00674FED">
            <w:pPr>
              <w:widowControl/>
              <w:numPr>
                <w:ilvl w:val="0"/>
                <w:numId w:val="72"/>
              </w:numPr>
              <w:suppressAutoHyphens w:val="0"/>
              <w:kinsoku w:val="0"/>
              <w:autoSpaceDN/>
              <w:spacing w:line="480" w:lineRule="exact"/>
              <w:ind w:left="290" w:hanging="290"/>
              <w:jc w:val="both"/>
              <w:textAlignment w:val="auto"/>
              <w:rPr>
                <w:rFonts w:ascii="Times New Roman" w:eastAsia="標楷體" w:hAnsi="Times New Roman"/>
                <w:sz w:val="28"/>
                <w:szCs w:val="28"/>
              </w:rPr>
            </w:pPr>
            <w:r w:rsidRPr="0088453B">
              <w:rPr>
                <w:rFonts w:ascii="Times New Roman" w:eastAsia="標楷體" w:hAnsi="Times New Roman"/>
                <w:sz w:val="28"/>
                <w:szCs w:val="28"/>
              </w:rPr>
              <w:t>23607C(</w:t>
            </w:r>
            <w:r w:rsidRPr="0088453B">
              <w:rPr>
                <w:rFonts w:ascii="Times New Roman" w:eastAsia="標楷體" w:hAnsi="Times New Roman"/>
                <w:sz w:val="28"/>
                <w:szCs w:val="28"/>
              </w:rPr>
              <w:t>靜態視野檢查</w:t>
            </w:r>
            <w:r w:rsidRPr="0088453B">
              <w:rPr>
                <w:rFonts w:ascii="Times New Roman" w:eastAsia="標楷體" w:hAnsi="Times New Roman"/>
                <w:sz w:val="28"/>
                <w:szCs w:val="28"/>
              </w:rPr>
              <w:t>)</w:t>
            </w:r>
            <w:r w:rsidRPr="0088453B">
              <w:rPr>
                <w:rFonts w:ascii="Times New Roman" w:eastAsia="標楷體" w:hAnsi="Times New Roman"/>
                <w:sz w:val="28"/>
                <w:szCs w:val="28"/>
              </w:rPr>
              <w:t>、</w:t>
            </w:r>
            <w:r w:rsidRPr="0088453B">
              <w:rPr>
                <w:rFonts w:ascii="Times New Roman" w:eastAsia="標楷體" w:hAnsi="Times New Roman"/>
                <w:sz w:val="28"/>
                <w:szCs w:val="28"/>
              </w:rPr>
              <w:t>23609C</w:t>
            </w:r>
            <w:r w:rsidRPr="0088453B">
              <w:rPr>
                <w:rFonts w:ascii="Times New Roman" w:eastAsia="標楷體" w:hAnsi="Times New Roman"/>
                <w:sz w:val="28"/>
                <w:szCs w:val="28"/>
              </w:rPr>
              <w:t>及</w:t>
            </w:r>
            <w:r w:rsidRPr="0088453B">
              <w:rPr>
                <w:rFonts w:ascii="Times New Roman" w:eastAsia="標楷體" w:hAnsi="Times New Roman"/>
                <w:sz w:val="28"/>
                <w:szCs w:val="28"/>
              </w:rPr>
              <w:t>23610C</w:t>
            </w:r>
            <w:r w:rsidRPr="0088453B">
              <w:rPr>
                <w:rFonts w:ascii="Times New Roman" w:eastAsia="標楷體" w:hAnsi="Times New Roman"/>
                <w:sz w:val="28"/>
                <w:szCs w:val="28"/>
              </w:rPr>
              <w:t>原則上</w:t>
            </w:r>
            <w:r w:rsidRPr="0088453B">
              <w:rPr>
                <w:rFonts w:ascii="Times New Roman" w:eastAsia="標楷體" w:hAnsi="Times New Roman"/>
                <w:sz w:val="28"/>
                <w:szCs w:val="28"/>
              </w:rPr>
              <w:t>6</w:t>
            </w:r>
            <w:r w:rsidRPr="0088453B">
              <w:rPr>
                <w:rFonts w:ascii="Times New Roman" w:eastAsia="標楷體" w:hAnsi="Times New Roman"/>
                <w:sz w:val="28"/>
                <w:szCs w:val="28"/>
              </w:rPr>
              <w:t>個月方得申報一次，如有特殊情況</w:t>
            </w:r>
            <w:r w:rsidRPr="0088453B">
              <w:rPr>
                <w:rFonts w:ascii="Times New Roman" w:eastAsia="標楷體" w:hAnsi="Times New Roman"/>
                <w:sz w:val="28"/>
                <w:szCs w:val="28"/>
              </w:rPr>
              <w:t>(</w:t>
            </w:r>
            <w:r w:rsidRPr="0088453B">
              <w:rPr>
                <w:rFonts w:ascii="Times New Roman" w:eastAsia="標楷體" w:hAnsi="Times New Roman"/>
                <w:sz w:val="28"/>
                <w:szCs w:val="28"/>
              </w:rPr>
              <w:t>如病況不穩定</w:t>
            </w:r>
            <w:r w:rsidRPr="0088453B">
              <w:rPr>
                <w:rFonts w:ascii="Times New Roman" w:eastAsia="標楷體" w:hAnsi="Times New Roman"/>
                <w:sz w:val="28"/>
                <w:szCs w:val="28"/>
              </w:rPr>
              <w:t>)</w:t>
            </w:r>
            <w:r w:rsidRPr="0088453B">
              <w:rPr>
                <w:rFonts w:ascii="Times New Roman" w:eastAsia="標楷體" w:hAnsi="Times New Roman"/>
                <w:sz w:val="28"/>
                <w:szCs w:val="28"/>
              </w:rPr>
              <w:t>需增加申報頻率，應於病歷上詳述理由。</w:t>
            </w:r>
          </w:p>
        </w:tc>
      </w:tr>
      <w:tr w:rsidR="008912DD" w:rsidRPr="008912DD" w14:paraId="37E15ED6" w14:textId="77777777" w:rsidTr="0088453B">
        <w:trPr>
          <w:cantSplit/>
          <w:trHeight w:val="695"/>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D1695" w14:textId="77777777" w:rsidR="000257EE" w:rsidRPr="008912DD" w:rsidRDefault="00274757" w:rsidP="00674FED">
            <w:pPr>
              <w:spacing w:line="480" w:lineRule="exact"/>
              <w:rPr>
                <w:rFonts w:ascii="Times New Roman" w:hAnsi="Times New Roman"/>
              </w:rPr>
            </w:pPr>
            <w:r w:rsidRPr="008912DD">
              <w:rPr>
                <w:rFonts w:ascii="Times New Roman" w:eastAsia="標楷體" w:hAnsi="Times New Roman"/>
                <w:sz w:val="28"/>
                <w:szCs w:val="28"/>
              </w:rPr>
              <w:t>內視鏡喉頭異物取出術</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54018C</w:t>
            </w:r>
            <w:r w:rsidR="00C54EE9" w:rsidRPr="008912DD">
              <w:rPr>
                <w:rFonts w:ascii="Times New Roman" w:eastAsia="標楷體" w:hAnsi="Times New Roman"/>
                <w:sz w:val="28"/>
                <w:szCs w:val="28"/>
              </w:rPr>
              <w:t>)</w:t>
            </w:r>
          </w:p>
        </w:tc>
        <w:tc>
          <w:tcPr>
            <w:tcW w:w="7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4EBC" w14:textId="77777777" w:rsidR="000257EE" w:rsidRPr="008912DD" w:rsidRDefault="00274757" w:rsidP="00674FED">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係指藉內視鏡取出位於喉及下</w:t>
            </w:r>
            <w:proofErr w:type="gramStart"/>
            <w:r w:rsidRPr="008912DD">
              <w:rPr>
                <w:rFonts w:ascii="Times New Roman" w:eastAsia="標楷體" w:hAnsi="Times New Roman"/>
                <w:sz w:val="28"/>
                <w:szCs w:val="28"/>
              </w:rPr>
              <w:t>咽部的異物</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血塊或分泌物者屬之，病歷上應記載詳實，申報時需附報告，手繪或影像圖片皆可。</w:t>
            </w:r>
          </w:p>
        </w:tc>
      </w:tr>
      <w:tr w:rsidR="008912DD" w:rsidRPr="008912DD" w14:paraId="3CB3466E" w14:textId="77777777" w:rsidTr="0088453B">
        <w:trPr>
          <w:cantSplit/>
          <w:trHeight w:val="1134"/>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FF7BB" w14:textId="77777777" w:rsidR="0083328D" w:rsidRPr="008912DD" w:rsidRDefault="0083328D" w:rsidP="00674FED">
            <w:pPr>
              <w:pStyle w:val="af"/>
              <w:spacing w:before="0" w:after="0"/>
              <w:ind w:left="0" w:firstLine="0"/>
              <w:jc w:val="left"/>
              <w:rPr>
                <w:rFonts w:ascii="Times New Roman" w:eastAsia="標楷體" w:hAnsi="Times New Roman"/>
                <w:sz w:val="28"/>
                <w:szCs w:val="28"/>
              </w:rPr>
            </w:pPr>
            <w:r w:rsidRPr="008912DD">
              <w:rPr>
                <w:rFonts w:ascii="Times New Roman" w:eastAsia="標楷體" w:hAnsi="Times New Roman"/>
                <w:sz w:val="28"/>
                <w:szCs w:val="28"/>
              </w:rPr>
              <w:lastRenderedPageBreak/>
              <w:t>血紅素電</w:t>
            </w:r>
            <w:r w:rsidRPr="008912DD">
              <w:rPr>
                <w:rFonts w:ascii="Times New Roman" w:eastAsia="標楷體" w:hAnsi="Times New Roman" w:hint="eastAsia"/>
                <w:sz w:val="28"/>
                <w:szCs w:val="28"/>
              </w:rPr>
              <w:t>泳</w:t>
            </w:r>
          </w:p>
          <w:p w14:paraId="05CF9F6C" w14:textId="77777777" w:rsidR="000257EE" w:rsidRPr="008912DD" w:rsidRDefault="00C54EE9" w:rsidP="00674FED">
            <w:pPr>
              <w:pStyle w:val="af"/>
              <w:spacing w:before="0" w:after="0"/>
              <w:ind w:left="680" w:hanging="560"/>
              <w:jc w:val="left"/>
              <w:rPr>
                <w:rFonts w:ascii="Times New Roman" w:eastAsia="標楷體" w:hAnsi="Times New Roman"/>
                <w:sz w:val="28"/>
                <w:szCs w:val="28"/>
              </w:rPr>
            </w:pPr>
            <w:r w:rsidRPr="008912DD">
              <w:rPr>
                <w:rFonts w:ascii="Times New Roman" w:eastAsia="標楷體" w:hAnsi="Times New Roman"/>
                <w:sz w:val="28"/>
                <w:szCs w:val="28"/>
              </w:rPr>
              <w:t>(</w:t>
            </w:r>
            <w:r w:rsidR="00274757" w:rsidRPr="008912DD">
              <w:rPr>
                <w:rFonts w:ascii="Times New Roman" w:eastAsia="標楷體" w:hAnsi="Times New Roman"/>
                <w:sz w:val="28"/>
                <w:szCs w:val="28"/>
              </w:rPr>
              <w:t>08030C</w:t>
            </w:r>
            <w:r w:rsidRPr="008912DD">
              <w:rPr>
                <w:rFonts w:ascii="Times New Roman" w:eastAsia="標楷體" w:hAnsi="Times New Roman"/>
                <w:sz w:val="28"/>
                <w:szCs w:val="28"/>
              </w:rPr>
              <w:t>)</w:t>
            </w:r>
          </w:p>
        </w:tc>
        <w:tc>
          <w:tcPr>
            <w:tcW w:w="7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A796" w14:textId="77777777" w:rsidR="000257EE" w:rsidRPr="008912DD" w:rsidRDefault="00274757" w:rsidP="00674FED">
            <w:pPr>
              <w:pStyle w:val="af"/>
              <w:numPr>
                <w:ilvl w:val="0"/>
                <w:numId w:val="31"/>
              </w:numPr>
              <w:spacing w:before="0" w:after="0"/>
              <w:ind w:left="681" w:hanging="561"/>
              <w:rPr>
                <w:rFonts w:ascii="Times New Roman" w:eastAsia="標楷體" w:hAnsi="Times New Roman"/>
                <w:sz w:val="28"/>
                <w:szCs w:val="28"/>
              </w:rPr>
            </w:pPr>
            <w:r w:rsidRPr="008912DD">
              <w:rPr>
                <w:rFonts w:ascii="Times New Roman" w:eastAsia="標楷體" w:hAnsi="Times New Roman"/>
                <w:sz w:val="28"/>
                <w:szCs w:val="28"/>
              </w:rPr>
              <w:t>小血球性貧血最主要的因素有二：</w:t>
            </w:r>
          </w:p>
          <w:p w14:paraId="37E0E58F" w14:textId="77777777" w:rsidR="000257EE" w:rsidRPr="008912DD" w:rsidRDefault="00274757" w:rsidP="00674FED">
            <w:pPr>
              <w:pStyle w:val="af"/>
              <w:numPr>
                <w:ilvl w:val="0"/>
                <w:numId w:val="32"/>
              </w:numPr>
              <w:spacing w:before="0" w:after="0"/>
              <w:ind w:left="680" w:hanging="560"/>
              <w:rPr>
                <w:rFonts w:ascii="Times New Roman" w:eastAsia="標楷體" w:hAnsi="Times New Roman"/>
                <w:sz w:val="28"/>
                <w:szCs w:val="28"/>
              </w:rPr>
            </w:pPr>
            <w:r w:rsidRPr="008912DD">
              <w:rPr>
                <w:rFonts w:ascii="Times New Roman" w:eastAsia="標楷體" w:hAnsi="Times New Roman"/>
                <w:sz w:val="28"/>
                <w:szCs w:val="28"/>
              </w:rPr>
              <w:t>缺鐵性貧血</w:t>
            </w:r>
          </w:p>
          <w:p w14:paraId="49D35E0A" w14:textId="77777777" w:rsidR="000257EE" w:rsidRPr="008912DD" w:rsidRDefault="00274757" w:rsidP="00674FED">
            <w:pPr>
              <w:pStyle w:val="af"/>
              <w:numPr>
                <w:ilvl w:val="0"/>
                <w:numId w:val="32"/>
              </w:numPr>
              <w:spacing w:before="0" w:after="0"/>
              <w:ind w:left="680" w:hanging="560"/>
              <w:rPr>
                <w:rFonts w:ascii="Times New Roman" w:eastAsia="標楷體" w:hAnsi="Times New Roman"/>
                <w:sz w:val="28"/>
                <w:szCs w:val="28"/>
              </w:rPr>
            </w:pPr>
            <w:r w:rsidRPr="008912DD">
              <w:rPr>
                <w:rFonts w:ascii="Times New Roman" w:eastAsia="標楷體" w:hAnsi="Times New Roman"/>
                <w:sz w:val="28"/>
                <w:szCs w:val="28"/>
              </w:rPr>
              <w:t>地中海型貧血</w:t>
            </w:r>
          </w:p>
          <w:p w14:paraId="4CCB7D39" w14:textId="77777777" w:rsidR="000257EE" w:rsidRPr="008912DD" w:rsidRDefault="00274757" w:rsidP="00674FED">
            <w:pPr>
              <w:pStyle w:val="af"/>
              <w:numPr>
                <w:ilvl w:val="0"/>
                <w:numId w:val="31"/>
              </w:numPr>
              <w:spacing w:before="0" w:after="0"/>
              <w:ind w:left="680" w:hanging="560"/>
              <w:rPr>
                <w:rFonts w:ascii="Times New Roman" w:eastAsia="標楷體" w:hAnsi="Times New Roman"/>
                <w:sz w:val="28"/>
                <w:szCs w:val="28"/>
              </w:rPr>
            </w:pPr>
            <w:r w:rsidRPr="008912DD">
              <w:rPr>
                <w:rFonts w:ascii="Times New Roman" w:eastAsia="標楷體" w:hAnsi="Times New Roman"/>
                <w:sz w:val="28"/>
                <w:szCs w:val="28"/>
              </w:rPr>
              <w:t>血紅素＜</w:t>
            </w:r>
            <w:r w:rsidRPr="008912DD">
              <w:rPr>
                <w:rFonts w:ascii="Times New Roman" w:eastAsia="標楷體" w:hAnsi="Times New Roman"/>
                <w:sz w:val="28"/>
                <w:szCs w:val="28"/>
              </w:rPr>
              <w:t>6mg/dl</w:t>
            </w:r>
            <w:r w:rsidRPr="008912DD">
              <w:rPr>
                <w:rFonts w:ascii="Times New Roman" w:eastAsia="標楷體" w:hAnsi="Times New Roman"/>
                <w:sz w:val="28"/>
                <w:szCs w:val="28"/>
              </w:rPr>
              <w:t>，不論原因建議住院。</w:t>
            </w:r>
          </w:p>
          <w:p w14:paraId="358FDA82" w14:textId="77777777" w:rsidR="000257EE" w:rsidRPr="008912DD" w:rsidRDefault="00274757" w:rsidP="00674FED">
            <w:pPr>
              <w:pStyle w:val="af"/>
              <w:numPr>
                <w:ilvl w:val="0"/>
                <w:numId w:val="31"/>
              </w:numPr>
              <w:spacing w:before="0" w:after="0"/>
              <w:ind w:left="459" w:hanging="339"/>
              <w:rPr>
                <w:rFonts w:ascii="Times New Roman" w:eastAsia="標楷體" w:hAnsi="Times New Roman"/>
                <w:sz w:val="28"/>
                <w:szCs w:val="28"/>
              </w:rPr>
            </w:pPr>
            <w:r w:rsidRPr="008912DD">
              <w:rPr>
                <w:rFonts w:ascii="Times New Roman" w:eastAsia="標楷體" w:hAnsi="Times New Roman"/>
                <w:sz w:val="28"/>
                <w:szCs w:val="28"/>
              </w:rPr>
              <w:t>一般血液檢查屬小血球性貧血時，建議成人血紅素＜</w:t>
            </w:r>
            <w:r w:rsidRPr="008912DD">
              <w:rPr>
                <w:rFonts w:ascii="Times New Roman" w:eastAsia="標楷體" w:hAnsi="Times New Roman"/>
                <w:sz w:val="28"/>
                <w:szCs w:val="28"/>
              </w:rPr>
              <w:t>6mg/dl</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即是缺鐵性貧血</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予以轉診住院治療。</w:t>
            </w:r>
          </w:p>
          <w:p w14:paraId="6ABE8F28" w14:textId="77777777" w:rsidR="000257EE" w:rsidRPr="008912DD" w:rsidRDefault="00274757" w:rsidP="00674FED">
            <w:pPr>
              <w:pStyle w:val="af"/>
              <w:numPr>
                <w:ilvl w:val="0"/>
                <w:numId w:val="31"/>
              </w:numPr>
              <w:spacing w:before="0" w:after="0"/>
              <w:ind w:left="480"/>
              <w:rPr>
                <w:rFonts w:ascii="Times New Roman" w:eastAsia="標楷體" w:hAnsi="Times New Roman"/>
                <w:sz w:val="28"/>
                <w:szCs w:val="28"/>
              </w:rPr>
            </w:pPr>
            <w:r w:rsidRPr="008912DD">
              <w:rPr>
                <w:rFonts w:ascii="Times New Roman" w:eastAsia="標楷體" w:hAnsi="Times New Roman"/>
                <w:sz w:val="28"/>
                <w:szCs w:val="28"/>
              </w:rPr>
              <w:t>血紅素介於</w:t>
            </w:r>
            <w:r w:rsidRPr="008912DD">
              <w:rPr>
                <w:rFonts w:ascii="Times New Roman" w:eastAsia="標楷體" w:hAnsi="Times New Roman"/>
                <w:sz w:val="28"/>
                <w:szCs w:val="28"/>
              </w:rPr>
              <w:t>6mg/dl</w:t>
            </w:r>
            <w:r w:rsidRPr="008912DD">
              <w:rPr>
                <w:rFonts w:ascii="Times New Roman" w:eastAsia="標楷體" w:hAnsi="Times New Roman"/>
                <w:sz w:val="28"/>
                <w:szCs w:val="28"/>
              </w:rPr>
              <w:t>～</w:t>
            </w:r>
            <w:r w:rsidRPr="008912DD">
              <w:rPr>
                <w:rFonts w:ascii="Times New Roman" w:eastAsia="標楷體" w:hAnsi="Times New Roman"/>
                <w:sz w:val="28"/>
                <w:szCs w:val="28"/>
              </w:rPr>
              <w:t>10 mg/dl</w:t>
            </w:r>
            <w:proofErr w:type="gramStart"/>
            <w:r w:rsidRPr="008912DD">
              <w:rPr>
                <w:rFonts w:ascii="Times New Roman" w:eastAsia="標楷體" w:hAnsi="Times New Roman"/>
                <w:sz w:val="28"/>
                <w:szCs w:val="28"/>
              </w:rPr>
              <w:t>之間，</w:t>
            </w:r>
            <w:proofErr w:type="gramEnd"/>
            <w:r w:rsidRPr="008912DD">
              <w:rPr>
                <w:rFonts w:ascii="Times New Roman" w:eastAsia="標楷體" w:hAnsi="Times New Roman"/>
                <w:sz w:val="28"/>
                <w:szCs w:val="28"/>
              </w:rPr>
              <w:t>有以下情形，且經專業判斷須進行治療者，可執行本項檢查：</w:t>
            </w:r>
          </w:p>
          <w:p w14:paraId="2B86DAE2" w14:textId="77777777" w:rsidR="000257EE" w:rsidRPr="008912DD" w:rsidRDefault="00274757" w:rsidP="00674FED">
            <w:pPr>
              <w:pStyle w:val="af"/>
              <w:numPr>
                <w:ilvl w:val="0"/>
                <w:numId w:val="33"/>
              </w:numPr>
              <w:spacing w:before="0" w:after="0"/>
              <w:ind w:left="840"/>
              <w:rPr>
                <w:rFonts w:ascii="Times New Roman" w:eastAsia="標楷體" w:hAnsi="Times New Roman"/>
                <w:sz w:val="28"/>
                <w:szCs w:val="28"/>
              </w:rPr>
            </w:pPr>
            <w:r w:rsidRPr="008912DD">
              <w:rPr>
                <w:rFonts w:ascii="Times New Roman" w:eastAsia="標楷體" w:hAnsi="Times New Roman"/>
                <w:sz w:val="28"/>
                <w:szCs w:val="28"/>
              </w:rPr>
              <w:t>有疑似地中海型貧血者或有地中海型貧血家族史者。</w:t>
            </w:r>
          </w:p>
          <w:p w14:paraId="6F87D269" w14:textId="77777777" w:rsidR="000257EE" w:rsidRPr="008912DD" w:rsidRDefault="00274757" w:rsidP="00674FED">
            <w:pPr>
              <w:pStyle w:val="af"/>
              <w:numPr>
                <w:ilvl w:val="0"/>
                <w:numId w:val="33"/>
              </w:numPr>
              <w:spacing w:before="0" w:after="0"/>
              <w:ind w:left="680" w:hanging="560"/>
              <w:rPr>
                <w:rFonts w:ascii="Times New Roman" w:eastAsia="標楷體" w:hAnsi="Times New Roman"/>
                <w:sz w:val="28"/>
                <w:szCs w:val="28"/>
              </w:rPr>
            </w:pPr>
            <w:r w:rsidRPr="008912DD">
              <w:rPr>
                <w:rFonts w:ascii="Times New Roman" w:eastAsia="標楷體" w:hAnsi="Times New Roman"/>
                <w:sz w:val="28"/>
                <w:szCs w:val="28"/>
              </w:rPr>
              <w:t>必須區別地中海型貧血之類型。</w:t>
            </w:r>
          </w:p>
          <w:p w14:paraId="489FFCD5" w14:textId="77777777" w:rsidR="000257EE" w:rsidRPr="008912DD" w:rsidRDefault="00274757" w:rsidP="00674FED">
            <w:pPr>
              <w:pStyle w:val="af"/>
              <w:numPr>
                <w:ilvl w:val="0"/>
                <w:numId w:val="33"/>
              </w:numPr>
              <w:spacing w:before="0" w:after="0"/>
              <w:ind w:left="680" w:hanging="560"/>
              <w:rPr>
                <w:rFonts w:ascii="Times New Roman" w:eastAsia="標楷體" w:hAnsi="Times New Roman"/>
                <w:sz w:val="28"/>
                <w:szCs w:val="28"/>
              </w:rPr>
            </w:pPr>
            <w:r w:rsidRPr="008912DD">
              <w:rPr>
                <w:rFonts w:ascii="Times New Roman" w:eastAsia="標楷體" w:hAnsi="Times New Roman"/>
                <w:sz w:val="28"/>
                <w:szCs w:val="28"/>
              </w:rPr>
              <w:t>小血球性貧血補充鐵質後仍未改善者。</w:t>
            </w:r>
          </w:p>
        </w:tc>
      </w:tr>
      <w:tr w:rsidR="008912DD" w:rsidRPr="008912DD" w14:paraId="05E4DA27" w14:textId="77777777" w:rsidTr="0088453B">
        <w:trPr>
          <w:cantSplit/>
          <w:trHeight w:val="1134"/>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1B5A3" w14:textId="77777777" w:rsidR="000257EE" w:rsidRPr="008912DD" w:rsidRDefault="00274757" w:rsidP="00674FED">
            <w:pPr>
              <w:pStyle w:val="af"/>
              <w:spacing w:before="0" w:after="0"/>
              <w:ind w:left="0" w:firstLine="0"/>
              <w:rPr>
                <w:rFonts w:ascii="Times New Roman" w:eastAsia="標楷體" w:hAnsi="Times New Roman"/>
                <w:sz w:val="28"/>
                <w:szCs w:val="28"/>
              </w:rPr>
            </w:pPr>
            <w:r w:rsidRPr="008912DD">
              <w:rPr>
                <w:rFonts w:ascii="Times New Roman" w:eastAsia="標楷體" w:hAnsi="Times New Roman"/>
                <w:sz w:val="28"/>
                <w:szCs w:val="28"/>
              </w:rPr>
              <w:t>β-HCG</w:t>
            </w:r>
            <w:proofErr w:type="gramStart"/>
            <w:r w:rsidRPr="008912DD">
              <w:rPr>
                <w:rFonts w:ascii="Times New Roman" w:eastAsia="標楷體" w:hAnsi="Times New Roman"/>
                <w:sz w:val="28"/>
                <w:szCs w:val="28"/>
              </w:rPr>
              <w:t>絨毛膜促性腺</w:t>
            </w:r>
            <w:proofErr w:type="gramEnd"/>
            <w:r w:rsidRPr="008912DD">
              <w:rPr>
                <w:rFonts w:ascii="Times New Roman" w:eastAsia="標楷體" w:hAnsi="Times New Roman"/>
                <w:sz w:val="28"/>
                <w:szCs w:val="28"/>
              </w:rPr>
              <w:t>激素</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乙亞單體</w:t>
            </w:r>
            <w:proofErr w:type="gramEnd"/>
            <w:r w:rsidR="00C54EE9" w:rsidRPr="008912DD">
              <w:rPr>
                <w:rFonts w:ascii="Times New Roman" w:eastAsia="標楷體" w:hAnsi="Times New Roman"/>
                <w:sz w:val="28"/>
                <w:szCs w:val="28"/>
              </w:rPr>
              <w:t>(</w:t>
            </w:r>
            <w:r w:rsidRPr="008912DD">
              <w:rPr>
                <w:rFonts w:ascii="Times New Roman" w:eastAsia="標楷體" w:hAnsi="Times New Roman"/>
                <w:sz w:val="28"/>
                <w:szCs w:val="28"/>
              </w:rPr>
              <w:t>12022C</w:t>
            </w:r>
            <w:r w:rsidR="00C54EE9" w:rsidRPr="008912DD">
              <w:rPr>
                <w:rFonts w:ascii="Times New Roman" w:eastAsia="標楷體" w:hAnsi="Times New Roman"/>
                <w:sz w:val="28"/>
                <w:szCs w:val="28"/>
              </w:rPr>
              <w:t>)</w:t>
            </w:r>
          </w:p>
          <w:p w14:paraId="0AC21997" w14:textId="77777777" w:rsidR="000257EE" w:rsidRPr="008912DD" w:rsidRDefault="000257EE" w:rsidP="00674FED">
            <w:pPr>
              <w:pStyle w:val="af"/>
              <w:spacing w:before="0" w:after="0"/>
              <w:ind w:left="0" w:firstLine="0"/>
              <w:rPr>
                <w:rFonts w:ascii="Times New Roman" w:eastAsia="標楷體" w:hAnsi="Times New Roman"/>
                <w:sz w:val="28"/>
                <w:szCs w:val="28"/>
              </w:rPr>
            </w:pPr>
          </w:p>
        </w:tc>
        <w:tc>
          <w:tcPr>
            <w:tcW w:w="7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C747F" w14:textId="77777777" w:rsidR="000257EE" w:rsidRPr="008912DD" w:rsidRDefault="00274757" w:rsidP="00674FED">
            <w:pPr>
              <w:pStyle w:val="af"/>
              <w:spacing w:before="0" w:after="0"/>
              <w:ind w:left="316" w:hanging="316"/>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月經過期，確認是否懷孕</w:t>
            </w:r>
            <w:r w:rsidRPr="008912DD">
              <w:rPr>
                <w:rFonts w:ascii="Times New Roman" w:eastAsia="標楷體" w:hAnsi="Times New Roman"/>
                <w:sz w:val="28"/>
                <w:szCs w:val="28"/>
              </w:rPr>
              <w:t>(</w:t>
            </w:r>
            <w:r w:rsidRPr="008912DD">
              <w:rPr>
                <w:rFonts w:ascii="Times New Roman" w:eastAsia="標楷體" w:hAnsi="Times New Roman"/>
                <w:sz w:val="28"/>
                <w:szCs w:val="28"/>
              </w:rPr>
              <w:t>如果驗尿無法確認</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1CEE0049" w14:textId="77777777" w:rsidR="000257EE" w:rsidRPr="008912DD" w:rsidRDefault="00274757" w:rsidP="00674FED">
            <w:pPr>
              <w:pStyle w:val="af"/>
              <w:spacing w:before="0" w:after="0"/>
              <w:ind w:left="0" w:firstLine="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懷疑與追蹤子宮外孕。</w:t>
            </w:r>
          </w:p>
          <w:p w14:paraId="718DA351" w14:textId="77777777" w:rsidR="000257EE" w:rsidRPr="008912DD" w:rsidRDefault="00274757" w:rsidP="00674FED">
            <w:pPr>
              <w:pStyle w:val="af"/>
              <w:spacing w:before="0" w:after="0"/>
              <w:ind w:left="0" w:firstLine="0"/>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懷疑與追蹤不完全流產或流產進行中。</w:t>
            </w:r>
          </w:p>
          <w:p w14:paraId="61BF6079" w14:textId="77777777" w:rsidR="000257EE" w:rsidRPr="008912DD" w:rsidRDefault="00274757" w:rsidP="00674FED">
            <w:pPr>
              <w:pStyle w:val="af"/>
              <w:spacing w:before="0" w:after="0"/>
              <w:ind w:left="226" w:hanging="226"/>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懷疑妊娠滋養層細胞病變</w:t>
            </w:r>
            <w:r w:rsidRPr="008912DD">
              <w:rPr>
                <w:rFonts w:ascii="Times New Roman" w:eastAsia="標楷體" w:hAnsi="Times New Roman"/>
                <w:sz w:val="28"/>
                <w:szCs w:val="28"/>
              </w:rPr>
              <w:t>(</w:t>
            </w:r>
            <w:r w:rsidRPr="008912DD">
              <w:rPr>
                <w:rFonts w:ascii="Times New Roman" w:eastAsia="標楷體" w:hAnsi="Times New Roman"/>
                <w:sz w:val="28"/>
                <w:szCs w:val="28"/>
              </w:rPr>
              <w:t>包括葡萄胎與絨毛膜癌等</w:t>
            </w:r>
            <w:r w:rsidRPr="008912DD">
              <w:rPr>
                <w:rFonts w:ascii="Times New Roman" w:eastAsia="標楷體" w:hAnsi="Times New Roman"/>
                <w:sz w:val="28"/>
                <w:szCs w:val="28"/>
              </w:rPr>
              <w:t>)</w:t>
            </w:r>
            <w:r w:rsidRPr="008912DD">
              <w:rPr>
                <w:rFonts w:ascii="Times New Roman" w:eastAsia="標楷體" w:hAnsi="Times New Roman"/>
                <w:sz w:val="28"/>
                <w:szCs w:val="28"/>
              </w:rPr>
              <w:t>。</w:t>
            </w:r>
          </w:p>
        </w:tc>
      </w:tr>
      <w:tr w:rsidR="008912DD" w:rsidRPr="008912DD" w14:paraId="72485246" w14:textId="77777777" w:rsidTr="0088453B">
        <w:trPr>
          <w:cantSplit/>
          <w:trHeight w:val="1134"/>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1B5A1" w14:textId="77777777" w:rsidR="000257EE" w:rsidRPr="008912DD" w:rsidRDefault="00274757" w:rsidP="00674FED">
            <w:pPr>
              <w:pStyle w:val="af"/>
              <w:spacing w:before="0" w:after="0"/>
              <w:ind w:left="0" w:firstLine="0"/>
              <w:jc w:val="left"/>
              <w:rPr>
                <w:rFonts w:ascii="Times New Roman" w:eastAsia="標楷體" w:hAnsi="Times New Roman"/>
                <w:sz w:val="28"/>
                <w:szCs w:val="28"/>
              </w:rPr>
            </w:pPr>
            <w:r w:rsidRPr="008912DD">
              <w:rPr>
                <w:rFonts w:ascii="Times New Roman" w:eastAsia="標楷體" w:hAnsi="Times New Roman"/>
                <w:sz w:val="28"/>
                <w:szCs w:val="28"/>
              </w:rPr>
              <w:t>經尿道</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直腸</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超音波檢查</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19017C</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(101/7/1)</w:t>
            </w:r>
          </w:p>
        </w:tc>
        <w:tc>
          <w:tcPr>
            <w:tcW w:w="7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1A273" w14:textId="77777777" w:rsidR="000257EE" w:rsidRPr="008912DD" w:rsidRDefault="00274757" w:rsidP="00674FED">
            <w:pPr>
              <w:pStyle w:val="af"/>
              <w:spacing w:before="0" w:after="0"/>
              <w:ind w:left="198" w:hanging="218"/>
              <w:rPr>
                <w:rFonts w:ascii="Times New Roman" w:hAnsi="Times New Roman"/>
              </w:rPr>
            </w:pPr>
            <w:r w:rsidRPr="008912DD">
              <w:rPr>
                <w:rFonts w:ascii="Times New Roman" w:eastAsia="標楷體" w:hAnsi="Times New Roman"/>
                <w:sz w:val="28"/>
                <w:szCs w:val="28"/>
              </w:rPr>
              <w:t>1.</w:t>
            </w:r>
            <w:r w:rsidRPr="008912DD">
              <w:rPr>
                <w:rFonts w:ascii="Times New Roman" w:eastAsia="標楷體" w:hAnsi="Times New Roman"/>
                <w:kern w:val="0"/>
                <w:sz w:val="28"/>
                <w:szCs w:val="28"/>
              </w:rPr>
              <w:t>經直腸超音波檢查：評估攝護腺</w:t>
            </w:r>
            <w:proofErr w:type="gramStart"/>
            <w:r w:rsidRPr="008912DD">
              <w:rPr>
                <w:rFonts w:ascii="Times New Roman" w:eastAsia="標楷體" w:hAnsi="Times New Roman"/>
                <w:kern w:val="0"/>
                <w:sz w:val="28"/>
                <w:szCs w:val="28"/>
              </w:rPr>
              <w:t>大小及攝護</w:t>
            </w:r>
            <w:proofErr w:type="gramEnd"/>
            <w:r w:rsidRPr="008912DD">
              <w:rPr>
                <w:rFonts w:ascii="Times New Roman" w:eastAsia="標楷體" w:hAnsi="Times New Roman"/>
                <w:kern w:val="0"/>
                <w:sz w:val="28"/>
                <w:szCs w:val="28"/>
              </w:rPr>
              <w:t>腺癌可能。</w:t>
            </w:r>
          </w:p>
          <w:p w14:paraId="2FF20220" w14:textId="77777777" w:rsidR="000257EE" w:rsidRPr="008912DD" w:rsidRDefault="00274757" w:rsidP="00674FED">
            <w:pPr>
              <w:pStyle w:val="af"/>
              <w:spacing w:before="0" w:after="0"/>
              <w:ind w:left="316" w:hanging="316"/>
              <w:rPr>
                <w:rFonts w:ascii="Times New Roman" w:hAnsi="Times New Roman"/>
              </w:rPr>
            </w:pPr>
            <w:r w:rsidRPr="008912DD">
              <w:rPr>
                <w:rFonts w:ascii="Times New Roman" w:eastAsia="標楷體" w:hAnsi="Times New Roman"/>
                <w:sz w:val="28"/>
                <w:szCs w:val="28"/>
              </w:rPr>
              <w:t>2.</w:t>
            </w:r>
            <w:r w:rsidRPr="008912DD">
              <w:rPr>
                <w:rFonts w:ascii="Times New Roman" w:eastAsia="標楷體" w:hAnsi="Times New Roman"/>
                <w:kern w:val="0"/>
                <w:sz w:val="28"/>
                <w:szCs w:val="28"/>
              </w:rPr>
              <w:t>經尿道超音波檢查：評估膀胱腫瘤局部侵犯程度。</w:t>
            </w:r>
          </w:p>
        </w:tc>
      </w:tr>
    </w:tbl>
    <w:p w14:paraId="5B8940AA" w14:textId="77777777" w:rsidR="000257EE" w:rsidRPr="008912DD" w:rsidRDefault="00274757" w:rsidP="00AA0EEE">
      <w:pPr>
        <w:snapToGrid w:val="0"/>
        <w:spacing w:line="600" w:lineRule="exact"/>
        <w:ind w:left="990" w:hanging="563"/>
        <w:jc w:val="both"/>
        <w:rPr>
          <w:rFonts w:ascii="Times New Roman" w:hAnsi="Times New Roman"/>
        </w:rPr>
      </w:pPr>
      <w:r w:rsidRPr="008912DD">
        <w:rPr>
          <w:rFonts w:ascii="Times New Roman" w:eastAsia="標楷體" w:hAnsi="Times New Roman"/>
          <w:sz w:val="28"/>
          <w:szCs w:val="28"/>
        </w:rPr>
        <w:t>二十二</w:t>
      </w:r>
      <w:r w:rsidRPr="008912DD">
        <w:rPr>
          <w:rFonts w:ascii="Times New Roman" w:eastAsia="標楷體" w:hAnsi="Times New Roman"/>
          <w:sz w:val="28"/>
        </w:rPr>
        <w:t>、</w:t>
      </w:r>
      <w:r w:rsidRPr="008912DD">
        <w:rPr>
          <w:rFonts w:ascii="Times New Roman" w:eastAsia="標楷體" w:hAnsi="Times New Roman"/>
          <w:sz w:val="28"/>
          <w:szCs w:val="28"/>
        </w:rPr>
        <w:t>(100/5/1)</w:t>
      </w:r>
    </w:p>
    <w:tbl>
      <w:tblPr>
        <w:tblW w:w="9747" w:type="dxa"/>
        <w:tblCellMar>
          <w:left w:w="10" w:type="dxa"/>
          <w:right w:w="10" w:type="dxa"/>
        </w:tblCellMar>
        <w:tblLook w:val="04A0" w:firstRow="1" w:lastRow="0" w:firstColumn="1" w:lastColumn="0" w:noHBand="0" w:noVBand="1"/>
      </w:tblPr>
      <w:tblGrid>
        <w:gridCol w:w="2518"/>
        <w:gridCol w:w="7229"/>
      </w:tblGrid>
      <w:tr w:rsidR="008912DD" w:rsidRPr="008912DD" w14:paraId="2C2BE2B1" w14:textId="77777777" w:rsidTr="00043DB0">
        <w:trPr>
          <w:trHeight w:val="530"/>
          <w:tblHead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28FB3" w14:textId="77777777" w:rsidR="000257EE" w:rsidRPr="008912DD" w:rsidRDefault="00274757" w:rsidP="00AA0EEE">
            <w:pPr>
              <w:spacing w:line="400" w:lineRule="exact"/>
              <w:jc w:val="both"/>
              <w:rPr>
                <w:rFonts w:ascii="Times New Roman" w:eastAsia="標楷體" w:hAnsi="Times New Roman"/>
                <w:b/>
                <w:sz w:val="28"/>
                <w:szCs w:val="28"/>
              </w:rPr>
            </w:pPr>
            <w:r w:rsidRPr="008912DD">
              <w:rPr>
                <w:rFonts w:ascii="Times New Roman" w:eastAsia="標楷體" w:hAnsi="Times New Roman"/>
                <w:b/>
                <w:sz w:val="28"/>
                <w:szCs w:val="28"/>
              </w:rPr>
              <w:t>診療項目</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FACFB" w14:textId="77777777" w:rsidR="000257EE" w:rsidRPr="008912DD" w:rsidRDefault="00274757" w:rsidP="00AA0EEE">
            <w:pPr>
              <w:spacing w:line="400" w:lineRule="exact"/>
              <w:jc w:val="both"/>
              <w:rPr>
                <w:rFonts w:ascii="Times New Roman" w:eastAsia="標楷體" w:hAnsi="Times New Roman"/>
                <w:b/>
                <w:sz w:val="28"/>
                <w:szCs w:val="28"/>
              </w:rPr>
            </w:pPr>
            <w:r w:rsidRPr="008912DD">
              <w:rPr>
                <w:rFonts w:ascii="Times New Roman" w:eastAsia="標楷體" w:hAnsi="Times New Roman"/>
                <w:b/>
                <w:sz w:val="28"/>
                <w:szCs w:val="28"/>
              </w:rPr>
              <w:t>增修條文</w:t>
            </w:r>
          </w:p>
        </w:tc>
      </w:tr>
      <w:tr w:rsidR="008912DD" w:rsidRPr="008912DD" w14:paraId="1DC95612" w14:textId="77777777"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5B0C" w14:textId="77777777" w:rsidR="0083328D" w:rsidRPr="008912DD" w:rsidRDefault="00274757"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一、</w:t>
            </w:r>
          </w:p>
          <w:p w14:paraId="7E459E6B" w14:textId="77777777" w:rsidR="000257EE" w:rsidRPr="008912DD" w:rsidRDefault="00274757"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純音聽力檢查</w:t>
            </w:r>
          </w:p>
          <w:p w14:paraId="4FDB5E83" w14:textId="77777777" w:rsidR="000257EE" w:rsidRPr="008912DD" w:rsidRDefault="00C54EE9"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w:t>
            </w:r>
            <w:r w:rsidR="00274757" w:rsidRPr="008912DD">
              <w:rPr>
                <w:rFonts w:ascii="Times New Roman" w:eastAsia="標楷體" w:hAnsi="Times New Roman"/>
                <w:sz w:val="28"/>
                <w:szCs w:val="28"/>
              </w:rPr>
              <w:t>22001C</w:t>
            </w:r>
            <w:r w:rsidRPr="008912DD">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5BA4E" w14:textId="77777777" w:rsidR="000257EE" w:rsidRPr="008912DD" w:rsidRDefault="00274757" w:rsidP="007F11F5">
            <w:pPr>
              <w:spacing w:line="480" w:lineRule="exact"/>
              <w:ind w:left="280" w:hanging="28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懷疑有病理性誘因導致之聽力變化或障礙時，或耳鳴時，得安排純音聽力檢查，以</w:t>
            </w:r>
            <w:proofErr w:type="gramStart"/>
            <w:r w:rsidRPr="008912DD">
              <w:rPr>
                <w:rFonts w:ascii="Times New Roman" w:eastAsia="標楷體" w:hAnsi="Times New Roman"/>
                <w:sz w:val="28"/>
                <w:szCs w:val="28"/>
              </w:rPr>
              <w:t>獲取聽檢數據</w:t>
            </w:r>
            <w:proofErr w:type="gramEnd"/>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釐</w:t>
            </w:r>
            <w:proofErr w:type="gramEnd"/>
            <w:r w:rsidRPr="008912DD">
              <w:rPr>
                <w:rFonts w:ascii="Times New Roman" w:eastAsia="標楷體" w:hAnsi="Times New Roman"/>
                <w:sz w:val="28"/>
                <w:szCs w:val="28"/>
              </w:rPr>
              <w:t>清病因，或作為進一步轉診之參考數據。</w:t>
            </w:r>
          </w:p>
          <w:p w14:paraId="15891FB3" w14:textId="77777777" w:rsidR="000257EE" w:rsidRPr="008912DD" w:rsidRDefault="00274757" w:rsidP="007F11F5">
            <w:pPr>
              <w:spacing w:line="480" w:lineRule="exact"/>
              <w:ind w:left="280" w:hanging="280"/>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病歷清楚記載</w:t>
            </w:r>
            <w:proofErr w:type="gramStart"/>
            <w:r w:rsidRPr="008912DD">
              <w:rPr>
                <w:rFonts w:ascii="Times New Roman" w:eastAsia="標楷體" w:hAnsi="Times New Roman"/>
                <w:sz w:val="28"/>
                <w:szCs w:val="28"/>
              </w:rPr>
              <w:t>主訴或病</w:t>
            </w:r>
            <w:proofErr w:type="gramEnd"/>
            <w:r w:rsidRPr="008912DD">
              <w:rPr>
                <w:rFonts w:ascii="Times New Roman" w:eastAsia="標楷體" w:hAnsi="Times New Roman"/>
                <w:sz w:val="28"/>
                <w:szCs w:val="28"/>
              </w:rPr>
              <w:t>史符合施行純音聽力檢查之適應</w:t>
            </w:r>
            <w:r w:rsidRPr="008912DD">
              <w:rPr>
                <w:rFonts w:ascii="Times New Roman" w:eastAsia="標楷體" w:hAnsi="Times New Roman"/>
                <w:sz w:val="28"/>
                <w:szCs w:val="28"/>
              </w:rPr>
              <w:lastRenderedPageBreak/>
              <w:t>症。</w:t>
            </w:r>
          </w:p>
          <w:p w14:paraId="4891D5F1" w14:textId="77777777" w:rsidR="000257EE" w:rsidRPr="008912DD" w:rsidRDefault="00274757" w:rsidP="007F11F5">
            <w:pPr>
              <w:spacing w:line="480" w:lineRule="exact"/>
              <w:ind w:left="280" w:hanging="280"/>
              <w:jc w:val="both"/>
              <w:rPr>
                <w:rFonts w:ascii="Times New Roman" w:hAnsi="Times New Roman"/>
              </w:rPr>
            </w:pPr>
            <w:r w:rsidRPr="008912DD">
              <w:rPr>
                <w:rFonts w:ascii="Times New Roman" w:eastAsia="標楷體" w:hAnsi="Times New Roman"/>
                <w:sz w:val="28"/>
                <w:szCs w:val="28"/>
              </w:rPr>
              <w:t>3.</w:t>
            </w:r>
            <w:r w:rsidRPr="008912DD">
              <w:rPr>
                <w:rFonts w:ascii="Times New Roman" w:eastAsia="標楷體" w:hAnsi="Times New Roman"/>
                <w:sz w:val="28"/>
                <w:szCs w:val="28"/>
              </w:rPr>
              <w:t>需附純音聽力檢查報告圖</w:t>
            </w:r>
            <w:r w:rsidRPr="008912DD">
              <w:rPr>
                <w:rFonts w:ascii="Times New Roman" w:eastAsia="標楷體" w:hAnsi="Times New Roman"/>
                <w:sz w:val="28"/>
                <w:szCs w:val="28"/>
              </w:rPr>
              <w:t>(</w:t>
            </w:r>
            <w:r w:rsidRPr="008912DD">
              <w:rPr>
                <w:rFonts w:ascii="Times New Roman" w:eastAsia="標楷體" w:hAnsi="Times New Roman"/>
                <w:sz w:val="28"/>
                <w:szCs w:val="28"/>
              </w:rPr>
              <w:t>包括雙耳</w:t>
            </w:r>
            <w:proofErr w:type="gramStart"/>
            <w:r w:rsidRPr="008912DD">
              <w:rPr>
                <w:rFonts w:ascii="Times New Roman" w:eastAsia="標楷體" w:hAnsi="Times New Roman"/>
                <w:sz w:val="28"/>
                <w:szCs w:val="28"/>
              </w:rPr>
              <w:t>骨導、氣導值</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w:t>
            </w:r>
          </w:p>
        </w:tc>
      </w:tr>
      <w:tr w:rsidR="008912DD" w:rsidRPr="008912DD" w14:paraId="7664CA6A" w14:textId="77777777"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7AA02" w14:textId="77777777" w:rsidR="0083328D" w:rsidRPr="008912DD" w:rsidRDefault="00274757"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lastRenderedPageBreak/>
              <w:t>二、</w:t>
            </w:r>
          </w:p>
          <w:p w14:paraId="6B41F4C7" w14:textId="77777777" w:rsidR="000257EE" w:rsidRPr="008912DD" w:rsidRDefault="00274757"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前玻璃體切除術</w:t>
            </w:r>
          </w:p>
          <w:p w14:paraId="5C585F44" w14:textId="77777777" w:rsidR="000257EE" w:rsidRPr="008912DD" w:rsidRDefault="00C54EE9"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w:t>
            </w:r>
            <w:r w:rsidR="00274757" w:rsidRPr="008912DD">
              <w:rPr>
                <w:rFonts w:ascii="Times New Roman" w:eastAsia="標楷體" w:hAnsi="Times New Roman"/>
                <w:sz w:val="28"/>
                <w:szCs w:val="28"/>
              </w:rPr>
              <w:t>86203 C</w:t>
            </w:r>
            <w:r w:rsidRPr="008912DD">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9FF9" w14:textId="77777777" w:rsidR="000257EE" w:rsidRPr="008912DD" w:rsidRDefault="00274757" w:rsidP="007F11F5">
            <w:pPr>
              <w:spacing w:line="480" w:lineRule="exact"/>
              <w:ind w:left="224" w:hanging="224"/>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水晶體、人工水晶體異位或二度人工水晶體植入手術：附照片。</w:t>
            </w:r>
          </w:p>
          <w:p w14:paraId="0144FF5C" w14:textId="77777777" w:rsidR="000257EE" w:rsidRPr="008912DD" w:rsidRDefault="00274757" w:rsidP="007F11F5">
            <w:pPr>
              <w:spacing w:line="480" w:lineRule="exact"/>
              <w:ind w:left="224" w:hanging="224"/>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單純性白內障但合併玻璃體、視網膜相關疾病：附</w:t>
            </w:r>
            <w:r w:rsidRPr="008912DD">
              <w:rPr>
                <w:rFonts w:ascii="Times New Roman" w:eastAsia="標楷體" w:hAnsi="Times New Roman"/>
                <w:sz w:val="28"/>
                <w:szCs w:val="28"/>
              </w:rPr>
              <w:t>B</w:t>
            </w:r>
            <w:r w:rsidRPr="008912DD">
              <w:rPr>
                <w:rFonts w:ascii="Times New Roman" w:eastAsia="標楷體" w:hAnsi="Times New Roman"/>
                <w:sz w:val="28"/>
                <w:szCs w:val="28"/>
              </w:rPr>
              <w:t>型超音波。</w:t>
            </w:r>
          </w:p>
          <w:p w14:paraId="4F050F1D" w14:textId="77777777" w:rsidR="000257EE" w:rsidRPr="008912DD" w:rsidRDefault="00274757" w:rsidP="007F11F5">
            <w:pPr>
              <w:spacing w:line="480" w:lineRule="exact"/>
              <w:ind w:left="224" w:hanging="224"/>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青光眼相關疾病</w:t>
            </w:r>
            <w:r w:rsidRPr="008912DD">
              <w:rPr>
                <w:rFonts w:ascii="Times New Roman" w:eastAsia="標楷體" w:hAnsi="Times New Roman"/>
                <w:sz w:val="28"/>
                <w:szCs w:val="28"/>
              </w:rPr>
              <w:t>(</w:t>
            </w:r>
            <w:r w:rsidRPr="008912DD">
              <w:rPr>
                <w:rFonts w:ascii="Times New Roman" w:eastAsia="標楷體" w:hAnsi="Times New Roman"/>
                <w:sz w:val="28"/>
                <w:szCs w:val="28"/>
              </w:rPr>
              <w:t>惡性青光眼</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：附相片或相關病歷表。</w:t>
            </w:r>
          </w:p>
          <w:p w14:paraId="1021A933" w14:textId="77777777" w:rsidR="000257EE" w:rsidRPr="008912DD" w:rsidRDefault="00274757" w:rsidP="007F11F5">
            <w:pPr>
              <w:spacing w:line="480" w:lineRule="exact"/>
              <w:ind w:left="224" w:hanging="224"/>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玻璃體、視網膜相關疾病：附</w:t>
            </w:r>
            <w:r w:rsidRPr="008912DD">
              <w:rPr>
                <w:rFonts w:ascii="Times New Roman" w:eastAsia="標楷體" w:hAnsi="Times New Roman"/>
                <w:sz w:val="28"/>
                <w:szCs w:val="28"/>
              </w:rPr>
              <w:t>B</w:t>
            </w:r>
            <w:r w:rsidRPr="008912DD">
              <w:rPr>
                <w:rFonts w:ascii="Times New Roman" w:eastAsia="標楷體" w:hAnsi="Times New Roman"/>
                <w:sz w:val="28"/>
                <w:szCs w:val="28"/>
              </w:rPr>
              <w:t>型超音波。</w:t>
            </w:r>
          </w:p>
        </w:tc>
      </w:tr>
      <w:tr w:rsidR="008912DD" w:rsidRPr="008912DD" w14:paraId="4DE6C376" w14:textId="77777777"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29E4" w14:textId="77777777" w:rsidR="0083328D" w:rsidRPr="008912DD" w:rsidRDefault="00274757"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三、</w:t>
            </w:r>
          </w:p>
          <w:p w14:paraId="4E71BA29" w14:textId="77777777" w:rsidR="000257EE" w:rsidRPr="008912DD" w:rsidRDefault="00274757"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甲狀腺原氨酸放射免疫分析</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27001C</w:t>
            </w:r>
            <w:r w:rsidR="00C54EE9" w:rsidRPr="008912DD">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FA8C8" w14:textId="77777777" w:rsidR="000257EE" w:rsidRPr="008912DD" w:rsidRDefault="00274757" w:rsidP="007F11F5">
            <w:pPr>
              <w:spacing w:line="480" w:lineRule="exact"/>
              <w:ind w:left="280" w:hanging="28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懷疑有</w:t>
            </w:r>
            <w:r w:rsidRPr="008912DD">
              <w:rPr>
                <w:rFonts w:ascii="Times New Roman" w:eastAsia="標楷體" w:hAnsi="Times New Roman"/>
                <w:sz w:val="28"/>
                <w:szCs w:val="28"/>
              </w:rPr>
              <w:t>T3 toxicosis</w:t>
            </w:r>
            <w:r w:rsidRPr="008912DD">
              <w:rPr>
                <w:rFonts w:ascii="Times New Roman" w:eastAsia="標楷體" w:hAnsi="Times New Roman"/>
                <w:sz w:val="28"/>
                <w:szCs w:val="28"/>
              </w:rPr>
              <w:t>者，得實施甲狀腺原氨酸放射免疫分析。</w:t>
            </w:r>
          </w:p>
          <w:p w14:paraId="19FB0475" w14:textId="77777777" w:rsidR="000257EE" w:rsidRPr="008912DD" w:rsidRDefault="00274757" w:rsidP="007F11F5">
            <w:pPr>
              <w:spacing w:line="480" w:lineRule="exact"/>
              <w:ind w:left="280" w:hanging="280"/>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病歷上應記載懷疑有</w:t>
            </w:r>
            <w:r w:rsidRPr="008912DD">
              <w:rPr>
                <w:rFonts w:ascii="Times New Roman" w:eastAsia="標楷體" w:hAnsi="Times New Roman"/>
                <w:sz w:val="28"/>
                <w:szCs w:val="28"/>
              </w:rPr>
              <w:t>T3 toxicosis</w:t>
            </w:r>
            <w:r w:rsidRPr="008912DD">
              <w:rPr>
                <w:rFonts w:ascii="Times New Roman" w:eastAsia="標楷體" w:hAnsi="Times New Roman"/>
                <w:sz w:val="28"/>
                <w:szCs w:val="28"/>
              </w:rPr>
              <w:t>之症狀、理學檢查和其他檢查。</w:t>
            </w:r>
          </w:p>
        </w:tc>
      </w:tr>
      <w:tr w:rsidR="008912DD" w:rsidRPr="008912DD" w14:paraId="449F3F0E" w14:textId="77777777"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5603C" w14:textId="77777777" w:rsidR="0083328D" w:rsidRPr="008912DD" w:rsidRDefault="00274757"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四、</w:t>
            </w:r>
          </w:p>
          <w:p w14:paraId="02A99386" w14:textId="77777777" w:rsidR="000257EE" w:rsidRPr="008912DD" w:rsidRDefault="00274757"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甲狀腺刺激素免疫分析</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09112C</w:t>
            </w:r>
            <w:r w:rsidR="00C54EE9" w:rsidRPr="008912DD">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D3839" w14:textId="77777777" w:rsidR="000257EE" w:rsidRPr="008912DD" w:rsidRDefault="00274757" w:rsidP="007F11F5">
            <w:pPr>
              <w:spacing w:line="480" w:lineRule="exact"/>
              <w:ind w:left="280" w:hanging="28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根據病患之症狀與理學檢查疑有甲狀腺功能異常者，得實施甲狀腺刺激素免疫分析。</w:t>
            </w:r>
          </w:p>
          <w:p w14:paraId="4AB2B38F" w14:textId="77777777" w:rsidR="000257EE" w:rsidRPr="008912DD" w:rsidRDefault="00274757" w:rsidP="007F11F5">
            <w:pPr>
              <w:spacing w:line="480" w:lineRule="exact"/>
              <w:ind w:left="280" w:hanging="280"/>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病歷上應記載懷疑有甲狀腺功能異常之症狀與理學檢查。</w:t>
            </w:r>
          </w:p>
        </w:tc>
      </w:tr>
      <w:tr w:rsidR="008912DD" w:rsidRPr="008912DD" w14:paraId="3F523989" w14:textId="77777777"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2C837" w14:textId="77777777" w:rsidR="0083328D" w:rsidRPr="008912DD" w:rsidRDefault="00274757"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五、</w:t>
            </w:r>
          </w:p>
          <w:p w14:paraId="1907AE70" w14:textId="77777777" w:rsidR="000257EE" w:rsidRPr="008912DD" w:rsidRDefault="00274757"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輸卵管外孕手術</w:t>
            </w:r>
          </w:p>
          <w:p w14:paraId="56BBCAF7" w14:textId="77777777" w:rsidR="000257EE" w:rsidRPr="008912DD" w:rsidRDefault="00C54EE9" w:rsidP="007F11F5">
            <w:pPr>
              <w:spacing w:line="480" w:lineRule="exact"/>
              <w:jc w:val="both"/>
              <w:rPr>
                <w:rFonts w:ascii="Times New Roman" w:eastAsia="標楷體" w:hAnsi="Times New Roman"/>
                <w:sz w:val="28"/>
                <w:szCs w:val="28"/>
              </w:rPr>
            </w:pPr>
            <w:r w:rsidRPr="008912DD">
              <w:rPr>
                <w:rFonts w:ascii="Times New Roman" w:eastAsia="標楷體" w:hAnsi="Times New Roman"/>
                <w:sz w:val="28"/>
                <w:szCs w:val="28"/>
              </w:rPr>
              <w:t>(</w:t>
            </w:r>
            <w:r w:rsidR="00274757" w:rsidRPr="008912DD">
              <w:rPr>
                <w:rFonts w:ascii="Times New Roman" w:eastAsia="標楷體" w:hAnsi="Times New Roman"/>
                <w:sz w:val="28"/>
                <w:szCs w:val="28"/>
              </w:rPr>
              <w:t>97017C</w:t>
            </w:r>
            <w:r w:rsidRPr="008912DD">
              <w:rPr>
                <w:rFonts w:ascii="Times New Roman" w:eastAsia="標楷體" w:hAnsi="Times New Roman"/>
                <w:sz w:val="28"/>
                <w:szCs w:val="28"/>
              </w:rPr>
              <w: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63C1F" w14:textId="77777777" w:rsidR="000257EE" w:rsidRPr="008912DD" w:rsidRDefault="00274757" w:rsidP="007F11F5">
            <w:pPr>
              <w:spacing w:line="480" w:lineRule="exact"/>
              <w:ind w:left="280" w:hanging="28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證據顯示病人疑似子宮外孕情形即可施行「輸卵管外孕手術」。</w:t>
            </w:r>
          </w:p>
          <w:p w14:paraId="561D5BA9" w14:textId="77777777" w:rsidR="000257EE" w:rsidRPr="008912DD" w:rsidRDefault="00274757" w:rsidP="007F11F5">
            <w:pPr>
              <w:spacing w:line="480" w:lineRule="exact"/>
              <w:ind w:left="280" w:hanging="280"/>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除緊急狀況院所可於病歷說明緊急原因並詳述病人主要症狀外，其餘情況應檢附超音波檢查報告、尿液懷孕試劑或</w:t>
            </w:r>
            <w:r w:rsidRPr="008912DD">
              <w:rPr>
                <w:rFonts w:ascii="Times New Roman" w:eastAsia="標楷體" w:hAnsi="Times New Roman"/>
                <w:sz w:val="28"/>
                <w:szCs w:val="28"/>
              </w:rPr>
              <w:t>β-HCG</w:t>
            </w:r>
            <w:r w:rsidRPr="008912DD">
              <w:rPr>
                <w:rFonts w:ascii="Times New Roman" w:eastAsia="標楷體" w:hAnsi="Times New Roman"/>
                <w:sz w:val="28"/>
                <w:szCs w:val="28"/>
              </w:rPr>
              <w:t>檢驗結果。</w:t>
            </w:r>
          </w:p>
        </w:tc>
      </w:tr>
    </w:tbl>
    <w:p w14:paraId="50762020" w14:textId="77777777" w:rsidR="004F6431" w:rsidRPr="008912DD" w:rsidRDefault="00274757" w:rsidP="008E14EA">
      <w:pPr>
        <w:pStyle w:val="a5"/>
        <w:spacing w:line="580" w:lineRule="exact"/>
        <w:ind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二十三、</w:t>
      </w:r>
      <w:r w:rsidR="004F6431" w:rsidRPr="008912DD">
        <w:rPr>
          <w:rFonts w:ascii="Times New Roman" w:eastAsia="標楷體" w:hAnsi="Times New Roman"/>
          <w:sz w:val="28"/>
          <w:szCs w:val="28"/>
        </w:rPr>
        <w:t>X-RAY</w:t>
      </w:r>
      <w:r w:rsidR="004F6431" w:rsidRPr="008912DD">
        <w:rPr>
          <w:rFonts w:ascii="Times New Roman" w:eastAsia="標楷體" w:hAnsi="Times New Roman"/>
          <w:sz w:val="28"/>
          <w:szCs w:val="28"/>
        </w:rPr>
        <w:t>審查原則：</w:t>
      </w:r>
    </w:p>
    <w:p w14:paraId="5EBB3FEB" w14:textId="77777777" w:rsidR="007204C0" w:rsidRPr="008912DD" w:rsidRDefault="007204C0" w:rsidP="008E14EA">
      <w:pPr>
        <w:spacing w:line="580" w:lineRule="exact"/>
        <w:ind w:leftChars="337" w:left="1232" w:hangingChars="151" w:hanging="423"/>
        <w:rPr>
          <w:rFonts w:ascii="Times New Roman" w:hAnsi="Times New Roman"/>
          <w:sz w:val="28"/>
          <w:szCs w:val="28"/>
        </w:rPr>
      </w:pPr>
      <w:r w:rsidRPr="008912DD">
        <w:rPr>
          <w:rFonts w:ascii="Times New Roman" w:eastAsia="標楷體" w:hAnsi="Times New Roman" w:hint="eastAsia"/>
          <w:sz w:val="28"/>
          <w:szCs w:val="28"/>
        </w:rPr>
        <w:t>(</w:t>
      </w:r>
      <w:proofErr w:type="gramStart"/>
      <w:r w:rsidRPr="008912DD">
        <w:rPr>
          <w:rFonts w:ascii="Times New Roman" w:eastAsia="標楷體" w:hAnsi="Times New Roman" w:hint="eastAsia"/>
          <w:sz w:val="28"/>
          <w:szCs w:val="28"/>
        </w:rPr>
        <w:t>一</w:t>
      </w:r>
      <w:proofErr w:type="gramEnd"/>
      <w:r w:rsidRPr="008912DD">
        <w:rPr>
          <w:rFonts w:ascii="Times New Roman" w:eastAsia="標楷體" w:hAnsi="Times New Roman" w:hint="eastAsia"/>
          <w:sz w:val="28"/>
          <w:szCs w:val="28"/>
        </w:rPr>
        <w:t>)</w:t>
      </w:r>
      <w:r w:rsidR="00274757" w:rsidRPr="008912DD">
        <w:rPr>
          <w:rFonts w:ascii="Times New Roman" w:eastAsia="標楷體" w:hAnsi="Times New Roman"/>
          <w:sz w:val="28"/>
          <w:szCs w:val="28"/>
        </w:rPr>
        <w:t>申報</w:t>
      </w:r>
      <w:r w:rsidR="00274757" w:rsidRPr="008912DD">
        <w:rPr>
          <w:rFonts w:ascii="Times New Roman" w:eastAsia="標楷體" w:hAnsi="Times New Roman"/>
          <w:sz w:val="28"/>
          <w:szCs w:val="28"/>
        </w:rPr>
        <w:t>X</w:t>
      </w:r>
      <w:r w:rsidR="00274757" w:rsidRPr="008912DD">
        <w:rPr>
          <w:rFonts w:ascii="Times New Roman" w:eastAsia="標楷體" w:hAnsi="Times New Roman"/>
          <w:sz w:val="28"/>
          <w:szCs w:val="28"/>
        </w:rPr>
        <w:t>光片者之抽審案件，須附照片或</w:t>
      </w:r>
      <w:r w:rsidR="00274757" w:rsidRPr="008912DD">
        <w:rPr>
          <w:rFonts w:ascii="Times New Roman" w:eastAsia="標楷體" w:hAnsi="Times New Roman"/>
          <w:sz w:val="28"/>
          <w:szCs w:val="28"/>
        </w:rPr>
        <w:t xml:space="preserve">X </w:t>
      </w:r>
      <w:r w:rsidR="00274757" w:rsidRPr="008912DD">
        <w:rPr>
          <w:rFonts w:ascii="Times New Roman" w:eastAsia="標楷體" w:hAnsi="Times New Roman"/>
          <w:sz w:val="28"/>
          <w:szCs w:val="28"/>
        </w:rPr>
        <w:t>光片原片之原件</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或原件的電子圖像檔案</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者，其原件</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或原件的電子圖像檔案</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上需註記患者姓名、攝影日期、攝影時間、病歷號等資料，如並非填寫於原件上、品質不良、不</w:t>
      </w:r>
      <w:proofErr w:type="gramStart"/>
      <w:r w:rsidR="00274757" w:rsidRPr="008912DD">
        <w:rPr>
          <w:rFonts w:ascii="Times New Roman" w:eastAsia="標楷體" w:hAnsi="Times New Roman"/>
          <w:sz w:val="28"/>
          <w:szCs w:val="28"/>
        </w:rPr>
        <w:t>清晰、</w:t>
      </w:r>
      <w:proofErr w:type="gramEnd"/>
      <w:r w:rsidR="00274757" w:rsidRPr="008912DD">
        <w:rPr>
          <w:rFonts w:ascii="Times New Roman" w:eastAsia="標楷體" w:hAnsi="Times New Roman"/>
          <w:sz w:val="28"/>
          <w:szCs w:val="28"/>
        </w:rPr>
        <w:t>無法辨識其照片或</w:t>
      </w:r>
      <w:r w:rsidR="00274757" w:rsidRPr="008912DD">
        <w:rPr>
          <w:rFonts w:ascii="Times New Roman" w:eastAsia="標楷體" w:hAnsi="Times New Roman"/>
          <w:sz w:val="28"/>
          <w:szCs w:val="28"/>
        </w:rPr>
        <w:t xml:space="preserve">X </w:t>
      </w:r>
      <w:r w:rsidR="00274757" w:rsidRPr="008912DD">
        <w:rPr>
          <w:rFonts w:ascii="Times New Roman" w:eastAsia="標楷體" w:hAnsi="Times New Roman"/>
          <w:sz w:val="28"/>
          <w:szCs w:val="28"/>
        </w:rPr>
        <w:t>光之病人真偽</w:t>
      </w:r>
      <w:r w:rsidR="00274757" w:rsidRPr="008912DD">
        <w:rPr>
          <w:rFonts w:ascii="Times New Roman" w:eastAsia="標楷體" w:hAnsi="Times New Roman"/>
          <w:sz w:val="28"/>
          <w:szCs w:val="28"/>
        </w:rPr>
        <w:lastRenderedPageBreak/>
        <w:t>者，一律從嚴審查。</w:t>
      </w:r>
      <w:r w:rsidR="00274757" w:rsidRPr="008912DD">
        <w:rPr>
          <w:rFonts w:ascii="Times New Roman" w:hAnsi="Times New Roman"/>
          <w:sz w:val="28"/>
          <w:szCs w:val="28"/>
        </w:rPr>
        <w:t>(104/1/1)</w:t>
      </w:r>
    </w:p>
    <w:p w14:paraId="50900179" w14:textId="77777777" w:rsidR="007204C0" w:rsidRPr="008912DD" w:rsidRDefault="007204C0" w:rsidP="008E14EA">
      <w:pPr>
        <w:spacing w:line="580" w:lineRule="exact"/>
        <w:ind w:leftChars="337" w:left="1372" w:hangingChars="201" w:hanging="563"/>
        <w:rPr>
          <w:rFonts w:ascii="Times New Roman" w:eastAsia="標楷體" w:hAnsi="Times New Roman"/>
          <w:sz w:val="28"/>
          <w:szCs w:val="28"/>
        </w:rPr>
      </w:pPr>
      <w:r w:rsidRPr="008912DD">
        <w:rPr>
          <w:rFonts w:ascii="標楷體" w:eastAsia="標楷體" w:hAnsi="標楷體"/>
          <w:sz w:val="28"/>
          <w:szCs w:val="28"/>
        </w:rPr>
        <w:t>(</w:t>
      </w:r>
      <w:r w:rsidRPr="008912DD">
        <w:rPr>
          <w:rFonts w:ascii="標楷體" w:eastAsia="標楷體" w:hAnsi="標楷體" w:hint="eastAsia"/>
          <w:sz w:val="28"/>
          <w:szCs w:val="28"/>
        </w:rPr>
        <w:t>二)</w:t>
      </w:r>
      <w:r w:rsidR="004F6431" w:rsidRPr="008912DD">
        <w:rPr>
          <w:rFonts w:ascii="Times New Roman" w:eastAsia="標楷體" w:hAnsi="Times New Roman"/>
          <w:sz w:val="28"/>
          <w:szCs w:val="28"/>
        </w:rPr>
        <w:t>診療項目</w:t>
      </w:r>
      <w:r w:rsidR="004F6431" w:rsidRPr="008912DD">
        <w:rPr>
          <w:rFonts w:ascii="Times New Roman" w:eastAsia="標楷體" w:hAnsi="Times New Roman"/>
          <w:sz w:val="28"/>
          <w:szCs w:val="28"/>
        </w:rPr>
        <w:t>32015C-32018C</w:t>
      </w:r>
      <w:r w:rsidR="004F6431" w:rsidRPr="008912DD">
        <w:rPr>
          <w:rFonts w:ascii="Times New Roman" w:eastAsia="標楷體" w:hAnsi="Times New Roman"/>
          <w:sz w:val="28"/>
          <w:szCs w:val="28"/>
        </w:rPr>
        <w:t>，同一對稱部份且為同一</w:t>
      </w:r>
      <w:proofErr w:type="gramStart"/>
      <w:r w:rsidR="004F6431" w:rsidRPr="008912DD">
        <w:rPr>
          <w:rFonts w:ascii="Times New Roman" w:eastAsia="標楷體" w:hAnsi="Times New Roman"/>
          <w:sz w:val="28"/>
          <w:szCs w:val="28"/>
        </w:rPr>
        <w:t>輻射照野施行</w:t>
      </w:r>
      <w:proofErr w:type="gramEnd"/>
      <w:r w:rsidR="004F6431" w:rsidRPr="008912DD">
        <w:rPr>
          <w:rFonts w:ascii="Times New Roman" w:eastAsia="標楷體" w:hAnsi="Times New Roman"/>
          <w:sz w:val="28"/>
          <w:szCs w:val="28"/>
        </w:rPr>
        <w:t>X</w:t>
      </w:r>
      <w:r w:rsidR="004F6431" w:rsidRPr="008912DD">
        <w:rPr>
          <w:rFonts w:ascii="Times New Roman" w:eastAsia="標楷體" w:hAnsi="Times New Roman"/>
          <w:sz w:val="28"/>
          <w:szCs w:val="28"/>
        </w:rPr>
        <w:t>光檢查</w:t>
      </w:r>
      <w:r w:rsidR="004F6431" w:rsidRPr="008912DD">
        <w:rPr>
          <w:rFonts w:ascii="Times New Roman" w:eastAsia="標楷體" w:hAnsi="Times New Roman"/>
          <w:sz w:val="28"/>
          <w:szCs w:val="28"/>
        </w:rPr>
        <w:t>(</w:t>
      </w:r>
      <w:r w:rsidR="004F6431" w:rsidRPr="008912DD">
        <w:rPr>
          <w:rFonts w:ascii="Times New Roman" w:eastAsia="標楷體" w:hAnsi="Times New Roman"/>
          <w:sz w:val="28"/>
          <w:szCs w:val="28"/>
        </w:rPr>
        <w:t>如二</w:t>
      </w:r>
      <w:proofErr w:type="gramStart"/>
      <w:r w:rsidR="004F6431" w:rsidRPr="008912DD">
        <w:rPr>
          <w:rFonts w:ascii="Times New Roman" w:eastAsia="標楷體" w:hAnsi="Times New Roman"/>
          <w:sz w:val="28"/>
          <w:szCs w:val="28"/>
        </w:rPr>
        <w:t>膝或</w:t>
      </w:r>
      <w:proofErr w:type="gramEnd"/>
      <w:r w:rsidR="004F6431" w:rsidRPr="008912DD">
        <w:rPr>
          <w:rFonts w:ascii="Times New Roman" w:eastAsia="標楷體" w:hAnsi="Times New Roman"/>
          <w:sz w:val="28"/>
          <w:szCs w:val="28"/>
        </w:rPr>
        <w:t>二腕的</w:t>
      </w:r>
      <w:r w:rsidR="004F6431" w:rsidRPr="008912DD">
        <w:rPr>
          <w:rFonts w:ascii="Times New Roman" w:eastAsia="標楷體" w:hAnsi="Times New Roman"/>
          <w:sz w:val="28"/>
          <w:szCs w:val="28"/>
        </w:rPr>
        <w:t>A-P view)</w:t>
      </w:r>
      <w:r w:rsidR="004F6431" w:rsidRPr="008912DD">
        <w:rPr>
          <w:rFonts w:ascii="Times New Roman" w:eastAsia="標楷體" w:hAnsi="Times New Roman"/>
          <w:sz w:val="28"/>
          <w:szCs w:val="28"/>
        </w:rPr>
        <w:t>，應視為同一診療行為，以申報一次為原則。</w:t>
      </w:r>
      <w:r w:rsidR="004F6431" w:rsidRPr="008912DD">
        <w:rPr>
          <w:rFonts w:ascii="Times New Roman" w:eastAsia="標楷體" w:hAnsi="Times New Roman"/>
          <w:sz w:val="28"/>
          <w:szCs w:val="28"/>
        </w:rPr>
        <w:t>(95</w:t>
      </w:r>
      <w:r w:rsidR="004F6431" w:rsidRPr="008912DD">
        <w:rPr>
          <w:rFonts w:ascii="Times New Roman" w:eastAsia="標楷體" w:hAnsi="Times New Roman"/>
          <w:sz w:val="28"/>
          <w:szCs w:val="28"/>
        </w:rPr>
        <w:t>年</w:t>
      </w:r>
      <w:r w:rsidR="004F6431" w:rsidRPr="008912DD">
        <w:rPr>
          <w:rFonts w:ascii="Times New Roman" w:eastAsia="標楷體" w:hAnsi="Times New Roman"/>
          <w:sz w:val="28"/>
          <w:szCs w:val="28"/>
        </w:rPr>
        <w:t>11</w:t>
      </w:r>
      <w:r w:rsidR="004F6431" w:rsidRPr="008912DD">
        <w:rPr>
          <w:rFonts w:ascii="Times New Roman" w:eastAsia="標楷體" w:hAnsi="Times New Roman"/>
          <w:sz w:val="28"/>
          <w:szCs w:val="28"/>
        </w:rPr>
        <w:t>月</w:t>
      </w:r>
      <w:r w:rsidR="004F6431" w:rsidRPr="008912DD">
        <w:rPr>
          <w:rFonts w:ascii="Times New Roman" w:eastAsia="標楷體" w:hAnsi="Times New Roman"/>
          <w:sz w:val="28"/>
          <w:szCs w:val="28"/>
        </w:rPr>
        <w:t>6</w:t>
      </w:r>
      <w:r w:rsidR="004F6431" w:rsidRPr="008912DD">
        <w:rPr>
          <w:rFonts w:ascii="Times New Roman" w:eastAsia="標楷體" w:hAnsi="Times New Roman"/>
          <w:sz w:val="28"/>
          <w:szCs w:val="28"/>
        </w:rPr>
        <w:t>日健保</w:t>
      </w:r>
      <w:proofErr w:type="gramStart"/>
      <w:r w:rsidR="004F6431" w:rsidRPr="008912DD">
        <w:rPr>
          <w:rFonts w:ascii="Times New Roman" w:eastAsia="標楷體" w:hAnsi="Times New Roman"/>
          <w:sz w:val="28"/>
          <w:szCs w:val="28"/>
        </w:rPr>
        <w:t>醫</w:t>
      </w:r>
      <w:proofErr w:type="gramEnd"/>
      <w:r w:rsidR="004F6431" w:rsidRPr="008912DD">
        <w:rPr>
          <w:rFonts w:ascii="Times New Roman" w:eastAsia="標楷體" w:hAnsi="Times New Roman"/>
          <w:sz w:val="28"/>
          <w:szCs w:val="28"/>
        </w:rPr>
        <w:t>字第</w:t>
      </w:r>
      <w:r w:rsidR="004F6431" w:rsidRPr="008912DD">
        <w:rPr>
          <w:rFonts w:ascii="Times New Roman" w:eastAsia="標楷體" w:hAnsi="Times New Roman"/>
          <w:sz w:val="28"/>
          <w:szCs w:val="28"/>
        </w:rPr>
        <w:t>0950060411</w:t>
      </w:r>
      <w:r w:rsidR="004F6431" w:rsidRPr="008912DD">
        <w:rPr>
          <w:rFonts w:ascii="Times New Roman" w:eastAsia="標楷體" w:hAnsi="Times New Roman"/>
          <w:sz w:val="28"/>
          <w:szCs w:val="28"/>
        </w:rPr>
        <w:t>號函</w:t>
      </w:r>
      <w:r w:rsidR="004F6431"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004F6431" w:rsidRPr="008912DD">
        <w:rPr>
          <w:rFonts w:ascii="Times New Roman" w:eastAsia="標楷體" w:hAnsi="Times New Roman"/>
          <w:sz w:val="28"/>
          <w:szCs w:val="28"/>
        </w:rPr>
        <w:t>)</w:t>
      </w:r>
    </w:p>
    <w:p w14:paraId="3F955666" w14:textId="77777777" w:rsidR="007204C0" w:rsidRPr="008912DD" w:rsidRDefault="007204C0" w:rsidP="008E14EA">
      <w:pPr>
        <w:spacing w:line="580" w:lineRule="exact"/>
        <w:ind w:leftChars="337" w:left="1232" w:hangingChars="151" w:hanging="423"/>
        <w:rPr>
          <w:rFonts w:ascii="Times New Roman" w:eastAsia="標楷體" w:hAnsi="Times New Roman"/>
          <w:sz w:val="28"/>
          <w:szCs w:val="28"/>
        </w:rPr>
      </w:pP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三</w:t>
      </w:r>
      <w:r w:rsidRPr="008912DD">
        <w:rPr>
          <w:rFonts w:ascii="Times New Roman" w:eastAsia="標楷體" w:hAnsi="Times New Roman" w:hint="eastAsia"/>
          <w:sz w:val="28"/>
          <w:szCs w:val="28"/>
        </w:rPr>
        <w:t>)</w:t>
      </w:r>
      <w:r w:rsidR="004F6431" w:rsidRPr="008912DD">
        <w:rPr>
          <w:rFonts w:ascii="Times New Roman" w:eastAsia="標楷體" w:hAnsi="Times New Roman"/>
          <w:sz w:val="28"/>
          <w:szCs w:val="28"/>
        </w:rPr>
        <w:t>放射線診療</w:t>
      </w:r>
      <w:r w:rsidR="004F6431" w:rsidRPr="008912DD">
        <w:rPr>
          <w:rFonts w:ascii="Times New Roman" w:eastAsia="標楷體" w:hAnsi="Times New Roman"/>
          <w:sz w:val="28"/>
          <w:szCs w:val="28"/>
        </w:rPr>
        <w:t>X-RAY(32001C-32023C)</w:t>
      </w:r>
      <w:r w:rsidR="004F6431" w:rsidRPr="008912DD">
        <w:rPr>
          <w:rFonts w:ascii="Times New Roman" w:eastAsia="標楷體" w:hAnsi="Times New Roman"/>
          <w:sz w:val="28"/>
          <w:szCs w:val="28"/>
        </w:rPr>
        <w:t>，連續拍攝第二張以上，</w:t>
      </w:r>
      <w:proofErr w:type="gramStart"/>
      <w:r w:rsidR="004F6431" w:rsidRPr="008912DD">
        <w:rPr>
          <w:rFonts w:ascii="Times New Roman" w:eastAsia="標楷體" w:hAnsi="Times New Roman"/>
          <w:sz w:val="28"/>
          <w:szCs w:val="28"/>
        </w:rPr>
        <w:t>採</w:t>
      </w:r>
      <w:proofErr w:type="gramEnd"/>
      <w:r w:rsidR="004F6431" w:rsidRPr="008912DD">
        <w:rPr>
          <w:rFonts w:ascii="Times New Roman" w:eastAsia="標楷體" w:hAnsi="Times New Roman"/>
          <w:sz w:val="28"/>
          <w:szCs w:val="28"/>
        </w:rPr>
        <w:t>第一張點數</w:t>
      </w:r>
      <w:r w:rsidR="004F6431" w:rsidRPr="008912DD">
        <w:rPr>
          <w:rFonts w:ascii="Times New Roman" w:eastAsia="標楷體" w:hAnsi="Times New Roman"/>
          <w:sz w:val="28"/>
          <w:szCs w:val="28"/>
        </w:rPr>
        <w:t>8</w:t>
      </w:r>
      <w:r w:rsidR="004F6431" w:rsidRPr="008912DD">
        <w:rPr>
          <w:rFonts w:ascii="Times New Roman" w:eastAsia="標楷體" w:hAnsi="Times New Roman"/>
          <w:sz w:val="28"/>
          <w:szCs w:val="28"/>
        </w:rPr>
        <w:t>折支付並以不同</w:t>
      </w:r>
      <w:proofErr w:type="gramStart"/>
      <w:r w:rsidR="004F6431" w:rsidRPr="008912DD">
        <w:rPr>
          <w:rFonts w:ascii="Times New Roman" w:eastAsia="標楷體" w:hAnsi="Times New Roman"/>
          <w:sz w:val="28"/>
          <w:szCs w:val="28"/>
        </w:rPr>
        <w:t>醫</w:t>
      </w:r>
      <w:proofErr w:type="gramEnd"/>
      <w:r w:rsidR="004F6431" w:rsidRPr="008912DD">
        <w:rPr>
          <w:rFonts w:ascii="Times New Roman" w:eastAsia="標楷體" w:hAnsi="Times New Roman"/>
          <w:sz w:val="28"/>
          <w:szCs w:val="28"/>
        </w:rPr>
        <w:t>令申報，其連續拍照係為病人於同一次且同一攝影室拍攝多張。</w:t>
      </w:r>
      <w:r w:rsidR="004F6431" w:rsidRPr="008912DD">
        <w:rPr>
          <w:rFonts w:ascii="Times New Roman" w:eastAsia="標楷體" w:hAnsi="Times New Roman"/>
          <w:sz w:val="28"/>
          <w:szCs w:val="28"/>
        </w:rPr>
        <w:t>(106</w:t>
      </w:r>
      <w:r w:rsidR="004F6431" w:rsidRPr="008912DD">
        <w:rPr>
          <w:rFonts w:ascii="Times New Roman" w:eastAsia="標楷體" w:hAnsi="Times New Roman"/>
          <w:sz w:val="28"/>
          <w:szCs w:val="28"/>
        </w:rPr>
        <w:t>年</w:t>
      </w:r>
      <w:r w:rsidR="004F6431" w:rsidRPr="008912DD">
        <w:rPr>
          <w:rFonts w:ascii="Times New Roman" w:eastAsia="標楷體" w:hAnsi="Times New Roman"/>
          <w:sz w:val="28"/>
          <w:szCs w:val="28"/>
        </w:rPr>
        <w:t>11</w:t>
      </w:r>
      <w:r w:rsidR="004F6431" w:rsidRPr="008912DD">
        <w:rPr>
          <w:rFonts w:ascii="Times New Roman" w:eastAsia="標楷體" w:hAnsi="Times New Roman"/>
          <w:sz w:val="28"/>
          <w:szCs w:val="28"/>
        </w:rPr>
        <w:t>月</w:t>
      </w:r>
      <w:r w:rsidR="004F6431" w:rsidRPr="008912DD">
        <w:rPr>
          <w:rFonts w:ascii="Times New Roman" w:eastAsia="標楷體" w:hAnsi="Times New Roman"/>
          <w:sz w:val="28"/>
          <w:szCs w:val="28"/>
        </w:rPr>
        <w:t>14</w:t>
      </w:r>
      <w:r w:rsidR="004F6431" w:rsidRPr="008912DD">
        <w:rPr>
          <w:rFonts w:ascii="Times New Roman" w:eastAsia="標楷體" w:hAnsi="Times New Roman"/>
          <w:sz w:val="28"/>
          <w:szCs w:val="28"/>
        </w:rPr>
        <w:t>日</w:t>
      </w:r>
      <w:proofErr w:type="gramStart"/>
      <w:r w:rsidR="004F6431" w:rsidRPr="008912DD">
        <w:rPr>
          <w:rFonts w:ascii="Times New Roman" w:eastAsia="標楷體" w:hAnsi="Times New Roman"/>
          <w:sz w:val="28"/>
          <w:szCs w:val="28"/>
        </w:rPr>
        <w:t>健保審字第</w:t>
      </w:r>
      <w:r w:rsidR="004F6431" w:rsidRPr="008912DD">
        <w:rPr>
          <w:rFonts w:ascii="Times New Roman" w:eastAsia="標楷體" w:hAnsi="Times New Roman"/>
          <w:sz w:val="28"/>
          <w:szCs w:val="28"/>
        </w:rPr>
        <w:t>1060036294</w:t>
      </w:r>
      <w:r w:rsidR="004F6431" w:rsidRPr="008912DD">
        <w:rPr>
          <w:rFonts w:ascii="Times New Roman" w:eastAsia="標楷體" w:hAnsi="Times New Roman"/>
          <w:sz w:val="28"/>
          <w:szCs w:val="28"/>
        </w:rPr>
        <w:t>號</w:t>
      </w:r>
      <w:proofErr w:type="gramEnd"/>
      <w:r w:rsidR="004F6431" w:rsidRPr="008912DD">
        <w:rPr>
          <w:rFonts w:ascii="Times New Roman" w:eastAsia="標楷體" w:hAnsi="Times New Roman"/>
          <w:sz w:val="28"/>
          <w:szCs w:val="28"/>
        </w:rPr>
        <w:t>函</w:t>
      </w:r>
      <w:r w:rsidR="004F6431"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004F6431" w:rsidRPr="008912DD">
        <w:rPr>
          <w:rFonts w:ascii="Times New Roman" w:eastAsia="標楷體" w:hAnsi="Times New Roman"/>
          <w:sz w:val="28"/>
          <w:szCs w:val="28"/>
        </w:rPr>
        <w:t>)</w:t>
      </w:r>
    </w:p>
    <w:p w14:paraId="5F205FEB" w14:textId="77777777" w:rsidR="004F6431" w:rsidRPr="008912DD" w:rsidRDefault="007204C0" w:rsidP="008E14EA">
      <w:pPr>
        <w:spacing w:line="580" w:lineRule="exact"/>
        <w:ind w:leftChars="337" w:left="1232" w:hangingChars="151" w:hanging="423"/>
        <w:rPr>
          <w:rFonts w:ascii="Times New Roman" w:eastAsia="標楷體" w:hAnsi="Times New Roman"/>
          <w:sz w:val="28"/>
          <w:szCs w:val="28"/>
        </w:rPr>
      </w:pP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四</w:t>
      </w:r>
      <w:r w:rsidRPr="008912DD">
        <w:rPr>
          <w:rFonts w:ascii="Times New Roman" w:eastAsia="標楷體" w:hAnsi="Times New Roman" w:hint="eastAsia"/>
          <w:sz w:val="28"/>
          <w:szCs w:val="28"/>
        </w:rPr>
        <w:t>)</w:t>
      </w:r>
      <w:r w:rsidR="004F6431" w:rsidRPr="008912DD">
        <w:rPr>
          <w:rFonts w:ascii="Times New Roman" w:eastAsia="標楷體" w:hAnsi="Times New Roman"/>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004F6431" w:rsidRPr="008912DD">
        <w:rPr>
          <w:rFonts w:ascii="Times New Roman" w:eastAsia="標楷體" w:hAnsi="Times New Roman"/>
          <w:sz w:val="28"/>
          <w:szCs w:val="28"/>
        </w:rPr>
        <w:t>(</w:t>
      </w:r>
      <w:r w:rsidR="004F6431" w:rsidRPr="008912DD">
        <w:rPr>
          <w:rFonts w:ascii="Times New Roman" w:eastAsia="標楷體" w:hAnsi="Times New Roman"/>
          <w:sz w:val="28"/>
          <w:szCs w:val="28"/>
        </w:rPr>
        <w:t>含不同部位</w:t>
      </w:r>
      <w:r w:rsidR="004F6431" w:rsidRPr="008912DD">
        <w:rPr>
          <w:rFonts w:ascii="Times New Roman" w:eastAsia="標楷體" w:hAnsi="Times New Roman"/>
          <w:sz w:val="28"/>
          <w:szCs w:val="28"/>
        </w:rPr>
        <w:t>)</w:t>
      </w:r>
      <w:r w:rsidR="004F6431" w:rsidRPr="008912DD">
        <w:rPr>
          <w:rFonts w:ascii="Times New Roman" w:eastAsia="標楷體" w:hAnsi="Times New Roman"/>
          <w:sz w:val="28"/>
          <w:szCs w:val="28"/>
        </w:rPr>
        <w:t>檢查。</w:t>
      </w:r>
      <w:r w:rsidR="004F6431"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004F6431" w:rsidRPr="008912DD">
        <w:rPr>
          <w:rFonts w:ascii="Times New Roman" w:eastAsia="標楷體" w:hAnsi="Times New Roman"/>
          <w:sz w:val="28"/>
          <w:szCs w:val="28"/>
        </w:rPr>
        <w:t>)</w:t>
      </w:r>
    </w:p>
    <w:p w14:paraId="780CA48B" w14:textId="77777777" w:rsidR="00CD11A5" w:rsidRPr="008912DD" w:rsidRDefault="00CD11A5" w:rsidP="00AA0EEE">
      <w:pPr>
        <w:pStyle w:val="a5"/>
        <w:spacing w:line="580" w:lineRule="exact"/>
        <w:ind w:left="1559" w:hanging="1134"/>
        <w:jc w:val="both"/>
        <w:rPr>
          <w:rFonts w:ascii="Times New Roman" w:eastAsia="標楷體" w:hAnsi="Times New Roman"/>
          <w:sz w:val="28"/>
          <w:szCs w:val="28"/>
        </w:rPr>
      </w:pPr>
      <w:r w:rsidRPr="008912DD">
        <w:rPr>
          <w:rFonts w:ascii="Times New Roman" w:eastAsia="標楷體" w:hAnsi="Times New Roman"/>
          <w:sz w:val="28"/>
          <w:szCs w:val="28"/>
        </w:rPr>
        <w:t>二十四、執行之超音波檢查、病理組織檢查、內視鏡檢查及醫療服務給付項目</w:t>
      </w:r>
      <w:proofErr w:type="gramStart"/>
      <w:r w:rsidRPr="008912DD">
        <w:rPr>
          <w:rFonts w:ascii="Times New Roman" w:eastAsia="標楷體" w:hAnsi="Times New Roman"/>
          <w:sz w:val="28"/>
          <w:szCs w:val="28"/>
        </w:rPr>
        <w:t>明訂需檢</w:t>
      </w:r>
      <w:proofErr w:type="gramEnd"/>
      <w:r w:rsidRPr="008912DD">
        <w:rPr>
          <w:rFonts w:ascii="Times New Roman" w:eastAsia="標楷體" w:hAnsi="Times New Roman"/>
          <w:sz w:val="28"/>
          <w:szCs w:val="28"/>
        </w:rPr>
        <w:t>附報告者，送審時應檢附報告。</w:t>
      </w:r>
      <w:r w:rsidRPr="008912DD">
        <w:rPr>
          <w:rFonts w:ascii="Times New Roman" w:eastAsia="標楷體" w:hAnsi="Times New Roman"/>
          <w:sz w:val="28"/>
          <w:szCs w:val="28"/>
        </w:rPr>
        <w:t>(106/12/1)</w:t>
      </w:r>
    </w:p>
    <w:p w14:paraId="18115119" w14:textId="77777777" w:rsidR="00BD775D" w:rsidRPr="008912DD" w:rsidRDefault="00CD11A5" w:rsidP="00BD775D">
      <w:pPr>
        <w:pStyle w:val="a5"/>
        <w:spacing w:line="580" w:lineRule="exact"/>
        <w:ind w:left="1559" w:hanging="1134"/>
        <w:jc w:val="both"/>
        <w:rPr>
          <w:rFonts w:ascii="Times New Roman" w:eastAsia="標楷體" w:hAnsi="Times New Roman" w:cstheme="minorBidi"/>
          <w:kern w:val="2"/>
          <w:sz w:val="28"/>
          <w:szCs w:val="28"/>
        </w:rPr>
      </w:pPr>
      <w:r w:rsidRPr="008912DD">
        <w:rPr>
          <w:rFonts w:ascii="Times New Roman" w:eastAsia="標楷體" w:hAnsi="Times New Roman"/>
          <w:sz w:val="28"/>
          <w:szCs w:val="28"/>
        </w:rPr>
        <w:t>二十五、</w:t>
      </w:r>
      <w:r w:rsidR="000278D4" w:rsidRPr="008912DD">
        <w:rPr>
          <w:rFonts w:ascii="標楷體" w:eastAsia="標楷體" w:hAnsi="標楷體" w:cs="Calibri" w:hint="eastAsia"/>
          <w:sz w:val="28"/>
          <w:szCs w:val="28"/>
        </w:rPr>
        <w:t>全民</w:t>
      </w:r>
      <w:r w:rsidR="000278D4" w:rsidRPr="008912DD">
        <w:rPr>
          <w:rFonts w:ascii="標楷體" w:eastAsia="標楷體" w:hAnsi="標楷體" w:hint="eastAsia"/>
          <w:sz w:val="28"/>
          <w:szCs w:val="28"/>
        </w:rPr>
        <w:t>健康保險醫療服務給付項目及支付標準涉及以重量、</w:t>
      </w:r>
      <w:r w:rsidR="000278D4" w:rsidRPr="008912DD">
        <w:rPr>
          <w:rFonts w:ascii="標楷體" w:eastAsia="標楷體" w:hAnsi="標楷體" w:cs="Calibri" w:hint="eastAsia"/>
          <w:sz w:val="28"/>
          <w:szCs w:val="28"/>
        </w:rPr>
        <w:t>長度</w:t>
      </w:r>
      <w:r w:rsidR="000278D4" w:rsidRPr="008912DD">
        <w:rPr>
          <w:rFonts w:ascii="標楷體" w:eastAsia="標楷體" w:hAnsi="標楷體" w:hint="eastAsia"/>
          <w:sz w:val="28"/>
          <w:szCs w:val="28"/>
        </w:rPr>
        <w:t>區分支</w:t>
      </w:r>
      <w:r w:rsidR="000278D4" w:rsidRPr="008912DD">
        <w:rPr>
          <w:rFonts w:ascii="標楷體" w:eastAsia="標楷體" w:hAnsi="標楷體" w:cs="Calibri" w:hint="eastAsia"/>
          <w:sz w:val="28"/>
          <w:szCs w:val="28"/>
        </w:rPr>
        <w:t>付點數之項目，有手術紀錄者，以手術紀錄內容之組織重量或長度，</w:t>
      </w:r>
      <w:r w:rsidR="000278D4" w:rsidRPr="008912DD">
        <w:rPr>
          <w:rFonts w:ascii="標楷體" w:eastAsia="標楷體" w:hAnsi="標楷體" w:hint="eastAsia"/>
          <w:sz w:val="28"/>
          <w:szCs w:val="28"/>
        </w:rPr>
        <w:t>作為支付之依據。</w:t>
      </w:r>
      <w:r w:rsidR="000278D4" w:rsidRPr="008912DD">
        <w:rPr>
          <w:rFonts w:ascii="Times New Roman" w:eastAsia="標楷體" w:hAnsi="Times New Roman"/>
          <w:sz w:val="28"/>
        </w:rPr>
        <w:t xml:space="preserve">(106/12/1) </w:t>
      </w:r>
      <w:r w:rsidR="00D436E1" w:rsidRPr="008912DD">
        <w:rPr>
          <w:rFonts w:ascii="Times New Roman" w:eastAsia="標楷體" w:hAnsi="Times New Roman" w:cstheme="minorBidi"/>
          <w:kern w:val="2"/>
          <w:sz w:val="28"/>
          <w:szCs w:val="28"/>
        </w:rPr>
        <w:t>(111/5/2)</w:t>
      </w:r>
    </w:p>
    <w:p w14:paraId="6B60F56F" w14:textId="77777777" w:rsidR="000278D4" w:rsidRPr="008912DD" w:rsidRDefault="000278D4" w:rsidP="00DF4325">
      <w:pPr>
        <w:pStyle w:val="a5"/>
        <w:numPr>
          <w:ilvl w:val="0"/>
          <w:numId w:val="62"/>
        </w:numPr>
        <w:spacing w:line="580" w:lineRule="exact"/>
        <w:ind w:left="1560" w:hanging="617"/>
        <w:jc w:val="both"/>
        <w:rPr>
          <w:rFonts w:ascii="標楷體" w:eastAsia="標楷體" w:hAnsi="標楷體" w:cs="Calibri"/>
          <w:sz w:val="28"/>
        </w:rPr>
      </w:pPr>
      <w:r w:rsidRPr="008912DD">
        <w:rPr>
          <w:rFonts w:ascii="標楷體" w:eastAsia="標楷體" w:hAnsi="標楷體" w:hint="eastAsia"/>
          <w:sz w:val="28"/>
          <w:szCs w:val="28"/>
        </w:rPr>
        <w:t>依腫瘤大小支付者，病歷應</w:t>
      </w:r>
      <w:proofErr w:type="gramStart"/>
      <w:r w:rsidRPr="008912DD">
        <w:rPr>
          <w:rFonts w:ascii="標楷體" w:eastAsia="標楷體" w:hAnsi="標楷體" w:hint="eastAsia"/>
          <w:sz w:val="28"/>
          <w:szCs w:val="28"/>
        </w:rPr>
        <w:t>檢附術前</w:t>
      </w:r>
      <w:proofErr w:type="gramEnd"/>
      <w:r w:rsidRPr="008912DD">
        <w:rPr>
          <w:rFonts w:ascii="標楷體" w:eastAsia="標楷體" w:hAnsi="標楷體" w:hint="eastAsia"/>
          <w:sz w:val="28"/>
          <w:szCs w:val="28"/>
        </w:rPr>
        <w:t>有量尺比對的照片</w:t>
      </w:r>
      <w:r w:rsidRPr="008912DD">
        <w:rPr>
          <w:rFonts w:ascii="標楷體" w:eastAsia="標楷體" w:hAnsi="標楷體" w:cs="Calibri" w:hint="eastAsia"/>
          <w:sz w:val="28"/>
        </w:rPr>
        <w:t>。</w:t>
      </w:r>
    </w:p>
    <w:p w14:paraId="01B49CDD" w14:textId="77777777" w:rsidR="00BD775D" w:rsidRPr="008912DD" w:rsidRDefault="00BD775D" w:rsidP="00DF4325">
      <w:pPr>
        <w:pStyle w:val="a5"/>
        <w:numPr>
          <w:ilvl w:val="0"/>
          <w:numId w:val="62"/>
        </w:numPr>
        <w:spacing w:line="580" w:lineRule="exact"/>
        <w:ind w:left="1560" w:hanging="617"/>
        <w:jc w:val="both"/>
        <w:rPr>
          <w:rFonts w:ascii="標楷體" w:eastAsia="標楷體" w:hAnsi="標楷體" w:cs="Calibri"/>
          <w:sz w:val="28"/>
        </w:rPr>
      </w:pPr>
      <w:r w:rsidRPr="008912DD">
        <w:rPr>
          <w:rFonts w:ascii="標楷體" w:eastAsia="標楷體" w:hAnsi="標楷體" w:hint="eastAsia"/>
          <w:sz w:val="28"/>
          <w:szCs w:val="28"/>
        </w:rPr>
        <w:t>病理報告除描述手術切塊大小外，應註明腫瘤實際大小</w:t>
      </w:r>
      <w:r w:rsidRPr="008912DD">
        <w:rPr>
          <w:rFonts w:ascii="標楷體" w:eastAsia="標楷體" w:hAnsi="標楷體" w:cs="Calibri" w:hint="eastAsia"/>
          <w:sz w:val="28"/>
        </w:rPr>
        <w:t>。</w:t>
      </w:r>
    </w:p>
    <w:p w14:paraId="08F26F61" w14:textId="77777777" w:rsidR="00CD11A5" w:rsidRPr="008912DD" w:rsidRDefault="00CD11A5" w:rsidP="00AA0EEE">
      <w:pPr>
        <w:spacing w:line="580" w:lineRule="exact"/>
        <w:ind w:leftChars="177" w:left="1559" w:hangingChars="405" w:hanging="1134"/>
        <w:jc w:val="both"/>
        <w:rPr>
          <w:rFonts w:ascii="Times New Roman" w:eastAsia="標楷體" w:hAnsi="Times New Roman"/>
          <w:sz w:val="28"/>
          <w:szCs w:val="28"/>
        </w:rPr>
      </w:pPr>
      <w:r w:rsidRPr="008912DD">
        <w:rPr>
          <w:rFonts w:ascii="Times New Roman" w:eastAsia="標楷體" w:hAnsi="Times New Roman"/>
          <w:sz w:val="28"/>
          <w:szCs w:val="28"/>
        </w:rPr>
        <w:t>二十六、「流行性感冒</w:t>
      </w:r>
      <w:r w:rsidR="007204C0" w:rsidRPr="008912DD">
        <w:rPr>
          <w:rFonts w:ascii="Times New Roman" w:eastAsia="標楷體" w:hAnsi="Times New Roman"/>
          <w:sz w:val="28"/>
          <w:szCs w:val="28"/>
        </w:rPr>
        <w:t>A</w:t>
      </w:r>
      <w:r w:rsidRPr="008912DD">
        <w:rPr>
          <w:rFonts w:ascii="Times New Roman" w:eastAsia="標楷體" w:hAnsi="Times New Roman"/>
          <w:sz w:val="28"/>
          <w:szCs w:val="28"/>
        </w:rPr>
        <w:t>型病毒抗原</w:t>
      </w:r>
      <w:r w:rsidRPr="008912DD">
        <w:rPr>
          <w:rFonts w:ascii="Times New Roman" w:eastAsia="標楷體" w:hAnsi="Times New Roman"/>
          <w:sz w:val="28"/>
          <w:szCs w:val="28"/>
        </w:rPr>
        <w:t>(14065C)</w:t>
      </w:r>
      <w:r w:rsidRPr="008912DD">
        <w:rPr>
          <w:rFonts w:ascii="Times New Roman" w:eastAsia="標楷體" w:hAnsi="Times New Roman"/>
          <w:sz w:val="28"/>
          <w:szCs w:val="28"/>
        </w:rPr>
        <w:t>」及「流行性感冒</w:t>
      </w:r>
      <w:r w:rsidRPr="008912DD">
        <w:rPr>
          <w:rFonts w:ascii="Times New Roman" w:eastAsia="標楷體" w:hAnsi="Times New Roman"/>
          <w:sz w:val="28"/>
          <w:szCs w:val="28"/>
        </w:rPr>
        <w:t xml:space="preserve"> B </w:t>
      </w:r>
      <w:r w:rsidRPr="008912DD">
        <w:rPr>
          <w:rFonts w:ascii="Times New Roman" w:eastAsia="標楷體" w:hAnsi="Times New Roman"/>
          <w:sz w:val="28"/>
          <w:szCs w:val="28"/>
        </w:rPr>
        <w:t>型病毒抗原</w:t>
      </w:r>
      <w:r w:rsidRPr="008912DD">
        <w:rPr>
          <w:rFonts w:ascii="Times New Roman" w:eastAsia="標楷體" w:hAnsi="Times New Roman"/>
          <w:sz w:val="28"/>
          <w:szCs w:val="28"/>
        </w:rPr>
        <w:t>(14066C)</w:t>
      </w:r>
      <w:r w:rsidRPr="008912DD">
        <w:rPr>
          <w:rFonts w:ascii="Times New Roman" w:eastAsia="標楷體" w:hAnsi="Times New Roman"/>
          <w:sz w:val="28"/>
          <w:szCs w:val="28"/>
        </w:rPr>
        <w:t>」之審查原則：</w:t>
      </w:r>
      <w:r w:rsidRPr="008912DD">
        <w:rPr>
          <w:rFonts w:ascii="Times New Roman" w:eastAsia="標楷體" w:hAnsi="Times New Roman"/>
          <w:sz w:val="28"/>
          <w:szCs w:val="28"/>
        </w:rPr>
        <w:t>(106/12/1)</w:t>
      </w:r>
    </w:p>
    <w:p w14:paraId="57A78C58" w14:textId="77777777" w:rsidR="007204C0" w:rsidRPr="008912DD" w:rsidRDefault="007204C0" w:rsidP="007204C0">
      <w:pPr>
        <w:spacing w:line="580" w:lineRule="exact"/>
        <w:ind w:leftChars="432" w:left="1597" w:hangingChars="200" w:hanging="560"/>
        <w:jc w:val="both"/>
        <w:rPr>
          <w:rFonts w:ascii="Times New Roman" w:eastAsia="標楷體" w:hAnsi="Times New Roman"/>
          <w:sz w:val="28"/>
          <w:szCs w:val="28"/>
        </w:rPr>
      </w:pPr>
      <w:r w:rsidRPr="008912DD">
        <w:rPr>
          <w:rFonts w:ascii="Times New Roman" w:eastAsia="標楷體" w:hAnsi="Times New Roman"/>
          <w:sz w:val="28"/>
          <w:szCs w:val="28"/>
        </w:rPr>
        <w:t>(</w:t>
      </w:r>
      <w:proofErr w:type="gramStart"/>
      <w:r w:rsidRPr="008912DD">
        <w:rPr>
          <w:rFonts w:ascii="Times New Roman" w:eastAsia="標楷體" w:hAnsi="Times New Roman" w:hint="eastAsia"/>
          <w:sz w:val="28"/>
          <w:szCs w:val="28"/>
        </w:rPr>
        <w:t>一</w:t>
      </w:r>
      <w:proofErr w:type="gramEnd"/>
      <w:r w:rsidRPr="008912DD">
        <w:rPr>
          <w:rFonts w:ascii="Times New Roman" w:eastAsia="標楷體" w:hAnsi="Times New Roman" w:hint="eastAsia"/>
          <w:sz w:val="28"/>
          <w:szCs w:val="28"/>
        </w:rPr>
        <w:t>)</w:t>
      </w:r>
      <w:r w:rsidR="00CD11A5" w:rsidRPr="008912DD">
        <w:rPr>
          <w:rFonts w:ascii="Times New Roman" w:eastAsia="標楷體" w:hAnsi="Times New Roman"/>
          <w:sz w:val="28"/>
          <w:szCs w:val="28"/>
        </w:rPr>
        <w:t>符合衛生</w:t>
      </w:r>
      <w:r w:rsidRPr="008912DD">
        <w:rPr>
          <w:rFonts w:ascii="Times New Roman" w:eastAsia="標楷體" w:hAnsi="Times New Roman"/>
          <w:sz w:val="28"/>
          <w:szCs w:val="28"/>
        </w:rPr>
        <w:t>福利部疾病管制署對於公費</w:t>
      </w:r>
      <w:proofErr w:type="gramStart"/>
      <w:r w:rsidRPr="008912DD">
        <w:rPr>
          <w:rFonts w:ascii="Times New Roman" w:eastAsia="標楷體" w:hAnsi="Times New Roman"/>
          <w:sz w:val="28"/>
          <w:szCs w:val="28"/>
        </w:rPr>
        <w:t>流感抗病毒</w:t>
      </w:r>
      <w:proofErr w:type="gramEnd"/>
      <w:r w:rsidRPr="008912DD">
        <w:rPr>
          <w:rFonts w:ascii="Times New Roman" w:eastAsia="標楷體" w:hAnsi="Times New Roman"/>
          <w:sz w:val="28"/>
          <w:szCs w:val="28"/>
        </w:rPr>
        <w:t>藥劑適用條件</w:t>
      </w:r>
      <w:r w:rsidRPr="008912DD">
        <w:rPr>
          <w:rFonts w:ascii="Times New Roman" w:eastAsia="標楷體" w:hAnsi="Times New Roman"/>
          <w:sz w:val="28"/>
          <w:szCs w:val="28"/>
        </w:rPr>
        <w:lastRenderedPageBreak/>
        <w:t>者，無須進行</w:t>
      </w:r>
      <w:proofErr w:type="gramStart"/>
      <w:r w:rsidRPr="008912DD">
        <w:rPr>
          <w:rFonts w:ascii="Times New Roman" w:eastAsia="標楷體" w:hAnsi="Times New Roman"/>
          <w:sz w:val="28"/>
          <w:szCs w:val="28"/>
        </w:rPr>
        <w:t>快篩</w:t>
      </w:r>
      <w:r w:rsidRPr="008912DD">
        <w:rPr>
          <w:rFonts w:ascii="Times New Roman" w:eastAsia="標楷體" w:hAnsi="Times New Roman" w:hint="eastAsia"/>
          <w:sz w:val="28"/>
          <w:szCs w:val="28"/>
        </w:rPr>
        <w:t>，</w:t>
      </w:r>
      <w:proofErr w:type="gramEnd"/>
      <w:r w:rsidRPr="008912DD">
        <w:rPr>
          <w:rFonts w:ascii="Times New Roman" w:eastAsia="標楷體" w:hAnsi="Times New Roman" w:hint="eastAsia"/>
          <w:sz w:val="28"/>
          <w:szCs w:val="28"/>
        </w:rPr>
        <w:t>即可視病患</w:t>
      </w:r>
      <w:proofErr w:type="gramStart"/>
      <w:r w:rsidRPr="008912DD">
        <w:rPr>
          <w:rFonts w:ascii="Times New Roman" w:eastAsia="標楷體" w:hAnsi="Times New Roman" w:hint="eastAsia"/>
          <w:sz w:val="28"/>
          <w:szCs w:val="28"/>
        </w:rPr>
        <w:t>狀況與依藥劑</w:t>
      </w:r>
      <w:proofErr w:type="gramEnd"/>
      <w:r w:rsidRPr="008912DD">
        <w:rPr>
          <w:rFonts w:ascii="Times New Roman" w:eastAsia="標楷體" w:hAnsi="Times New Roman" w:hint="eastAsia"/>
          <w:sz w:val="28"/>
          <w:szCs w:val="28"/>
        </w:rPr>
        <w:t>仿單說明及其專業判斷，開立適當之藥劑。若需進行</w:t>
      </w:r>
      <w:proofErr w:type="gramStart"/>
      <w:r w:rsidRPr="008912DD">
        <w:rPr>
          <w:rFonts w:ascii="Times New Roman" w:eastAsia="標楷體" w:hAnsi="Times New Roman" w:hint="eastAsia"/>
          <w:sz w:val="28"/>
          <w:szCs w:val="28"/>
        </w:rPr>
        <w:t>快篩，</w:t>
      </w:r>
      <w:proofErr w:type="gramEnd"/>
      <w:r w:rsidRPr="008912DD">
        <w:rPr>
          <w:rFonts w:ascii="Times New Roman" w:eastAsia="標楷體" w:hAnsi="Times New Roman" w:hint="eastAsia"/>
          <w:sz w:val="28"/>
          <w:szCs w:val="28"/>
        </w:rPr>
        <w:t>請於</w:t>
      </w:r>
      <w:proofErr w:type="gramStart"/>
      <w:r w:rsidRPr="008912DD">
        <w:rPr>
          <w:rFonts w:ascii="Times New Roman" w:eastAsia="標楷體" w:hAnsi="Times New Roman" w:hint="eastAsia"/>
          <w:sz w:val="28"/>
          <w:szCs w:val="28"/>
        </w:rPr>
        <w:t>病歷紀載必要</w:t>
      </w:r>
      <w:proofErr w:type="gramEnd"/>
      <w:r w:rsidRPr="008912DD">
        <w:rPr>
          <w:rFonts w:ascii="Times New Roman" w:eastAsia="標楷體" w:hAnsi="Times New Roman" w:hint="eastAsia"/>
          <w:sz w:val="28"/>
          <w:szCs w:val="28"/>
        </w:rPr>
        <w:t>之理由</w:t>
      </w:r>
      <w:r w:rsidRPr="008912DD">
        <w:rPr>
          <w:rFonts w:ascii="Times New Roman" w:eastAsia="標楷體" w:hAnsi="Times New Roman"/>
          <w:sz w:val="28"/>
          <w:szCs w:val="28"/>
        </w:rPr>
        <w:t>(</w:t>
      </w:r>
      <w:r w:rsidRPr="008912DD">
        <w:rPr>
          <w:rFonts w:ascii="Times New Roman" w:eastAsia="標楷體" w:hAnsi="Times New Roman"/>
          <w:sz w:val="28"/>
          <w:szCs w:val="28"/>
        </w:rPr>
        <w:t>請參考「季節性流感防治工作手冊」及「公費</w:t>
      </w:r>
      <w:proofErr w:type="gramStart"/>
      <w:r w:rsidRPr="008912DD">
        <w:rPr>
          <w:rFonts w:ascii="Times New Roman" w:eastAsia="標楷體" w:hAnsi="Times New Roman"/>
          <w:sz w:val="28"/>
          <w:szCs w:val="28"/>
        </w:rPr>
        <w:t>流感抗病毒</w:t>
      </w:r>
      <w:proofErr w:type="gramEnd"/>
      <w:r w:rsidRPr="008912DD">
        <w:rPr>
          <w:rFonts w:ascii="Times New Roman" w:eastAsia="標楷體" w:hAnsi="Times New Roman"/>
          <w:sz w:val="28"/>
          <w:szCs w:val="28"/>
        </w:rPr>
        <w:t>藥劑使用對象」</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002447D1"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2447D1" w:rsidRPr="008912DD">
        <w:rPr>
          <w:rFonts w:ascii="Times New Roman" w:eastAsia="標楷體" w:hAnsi="Times New Roman"/>
          <w:sz w:val="28"/>
          <w:szCs w:val="28"/>
        </w:rPr>
        <w:t>)</w:t>
      </w:r>
    </w:p>
    <w:p w14:paraId="51BFEDF7" w14:textId="77777777" w:rsidR="002447D1" w:rsidRPr="008912DD" w:rsidRDefault="007204C0" w:rsidP="002447D1">
      <w:pPr>
        <w:spacing w:line="580" w:lineRule="exact"/>
        <w:ind w:leftChars="432" w:left="1597" w:hangingChars="200" w:hanging="560"/>
        <w:jc w:val="both"/>
        <w:rPr>
          <w:rFonts w:ascii="Times New Roman" w:eastAsia="標楷體" w:hAnsi="Times New Roman"/>
          <w:sz w:val="28"/>
          <w:szCs w:val="28"/>
        </w:rPr>
      </w:pPr>
      <w:r w:rsidRPr="008912DD">
        <w:rPr>
          <w:rFonts w:ascii="Times New Roman" w:eastAsia="標楷體" w:hAnsi="Times New Roman" w:hint="eastAsia"/>
          <w:sz w:val="28"/>
          <w:szCs w:val="28"/>
        </w:rPr>
        <w:t>(</w:t>
      </w:r>
      <w:r w:rsidRPr="008912DD">
        <w:rPr>
          <w:rFonts w:ascii="Times New Roman" w:eastAsia="標楷體" w:hAnsi="Times New Roman" w:hint="eastAsia"/>
          <w:sz w:val="28"/>
          <w:szCs w:val="28"/>
        </w:rPr>
        <w:t>二</w:t>
      </w:r>
      <w:r w:rsidRPr="008912DD">
        <w:rPr>
          <w:rFonts w:ascii="Times New Roman" w:eastAsia="標楷體" w:hAnsi="Times New Roman" w:hint="eastAsia"/>
          <w:sz w:val="28"/>
          <w:szCs w:val="28"/>
        </w:rPr>
        <w:t>)</w:t>
      </w:r>
      <w:r w:rsidR="002447D1" w:rsidRPr="008912DD">
        <w:rPr>
          <w:rFonts w:ascii="Times New Roman" w:eastAsia="標楷體" w:hAnsi="Times New Roman"/>
          <w:sz w:val="28"/>
          <w:szCs w:val="28"/>
        </w:rPr>
        <w:t>刪除</w:t>
      </w:r>
      <w:r w:rsidR="002447D1"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2447D1" w:rsidRPr="008912DD">
        <w:rPr>
          <w:rFonts w:ascii="Times New Roman" w:eastAsia="標楷體" w:hAnsi="Times New Roman"/>
          <w:sz w:val="28"/>
          <w:szCs w:val="28"/>
        </w:rPr>
        <w:t>)</w:t>
      </w:r>
    </w:p>
    <w:p w14:paraId="4B18FDC3" w14:textId="77777777" w:rsidR="00CD11A5" w:rsidRPr="008912DD" w:rsidRDefault="002447D1" w:rsidP="002447D1">
      <w:pPr>
        <w:spacing w:line="580" w:lineRule="exact"/>
        <w:ind w:left="1597" w:hanging="560"/>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三</w:t>
      </w:r>
      <w:r w:rsidRPr="008912DD">
        <w:rPr>
          <w:rFonts w:ascii="Times New Roman" w:eastAsia="標楷體" w:hAnsi="Times New Roman"/>
          <w:sz w:val="28"/>
          <w:szCs w:val="28"/>
        </w:rPr>
        <w:t>)</w:t>
      </w:r>
      <w:r w:rsidRPr="008912DD">
        <w:rPr>
          <w:rFonts w:ascii="Times New Roman" w:eastAsia="標楷體" w:hAnsi="Times New Roman"/>
          <w:sz w:val="28"/>
          <w:szCs w:val="28"/>
        </w:rPr>
        <w:t>醫師需詢問</w:t>
      </w:r>
      <w:proofErr w:type="gramStart"/>
      <w:r w:rsidRPr="008912DD">
        <w:rPr>
          <w:rFonts w:ascii="Times New Roman" w:eastAsia="標楷體" w:hAnsi="Times New Roman"/>
          <w:sz w:val="28"/>
          <w:szCs w:val="28"/>
        </w:rPr>
        <w:t>病史且確實</w:t>
      </w:r>
      <w:proofErr w:type="gramEnd"/>
      <w:r w:rsidRPr="008912DD">
        <w:rPr>
          <w:rFonts w:ascii="Times New Roman" w:eastAsia="標楷體" w:hAnsi="Times New Roman"/>
          <w:sz w:val="28"/>
          <w:szCs w:val="28"/>
        </w:rPr>
        <w:t>評估後開立，送審時需檢附檢查報告。</w:t>
      </w:r>
    </w:p>
    <w:p w14:paraId="18CC044C" w14:textId="77777777" w:rsidR="00BD775D" w:rsidRPr="008912DD" w:rsidRDefault="004F6431" w:rsidP="00BD775D">
      <w:pPr>
        <w:pStyle w:val="a5"/>
        <w:spacing w:line="580" w:lineRule="exact"/>
        <w:ind w:left="1559" w:hanging="1134"/>
        <w:jc w:val="both"/>
        <w:rPr>
          <w:rFonts w:ascii="標楷體" w:eastAsia="標楷體" w:hAnsi="標楷體" w:cs="Calibri"/>
          <w:sz w:val="28"/>
        </w:rPr>
      </w:pPr>
      <w:r w:rsidRPr="008912DD">
        <w:rPr>
          <w:rFonts w:ascii="Times New Roman" w:eastAsia="標楷體" w:hAnsi="Times New Roman"/>
          <w:sz w:val="28"/>
          <w:szCs w:val="28"/>
        </w:rPr>
        <w:t>二十七、</w:t>
      </w:r>
      <w:r w:rsidR="00BD775D" w:rsidRPr="008912DD">
        <w:rPr>
          <w:rFonts w:ascii="標楷體" w:eastAsia="標楷體" w:hAnsi="標楷體" w:cs="Calibri" w:hint="eastAsia"/>
          <w:sz w:val="28"/>
        </w:rPr>
        <w:t>免疫球蛋白</w:t>
      </w:r>
      <w:r w:rsidR="00BD775D" w:rsidRPr="008912DD">
        <w:rPr>
          <w:rFonts w:ascii="Times New Roman" w:hAnsi="Times New Roman"/>
          <w:sz w:val="28"/>
        </w:rPr>
        <w:t>E (</w:t>
      </w:r>
      <w:proofErr w:type="spellStart"/>
      <w:r w:rsidR="00BD775D" w:rsidRPr="008912DD">
        <w:rPr>
          <w:rFonts w:ascii="Times New Roman" w:hAnsi="Times New Roman"/>
          <w:sz w:val="28"/>
        </w:rPr>
        <w:t>IgE</w:t>
      </w:r>
      <w:proofErr w:type="spellEnd"/>
      <w:r w:rsidR="00BD775D" w:rsidRPr="008912DD">
        <w:rPr>
          <w:rFonts w:ascii="Times New Roman" w:hAnsi="Times New Roman"/>
          <w:sz w:val="28"/>
        </w:rPr>
        <w:t>)(12031C)</w:t>
      </w:r>
      <w:r w:rsidR="00BD775D" w:rsidRPr="008912DD">
        <w:rPr>
          <w:rFonts w:ascii="標楷體" w:eastAsia="標楷體" w:hAnsi="標楷體" w:cs="Calibri" w:hint="eastAsia"/>
          <w:sz w:val="28"/>
        </w:rPr>
        <w:t>、</w:t>
      </w:r>
      <w:r w:rsidR="00BD775D" w:rsidRPr="008912DD">
        <w:rPr>
          <w:rFonts w:ascii="標楷體" w:eastAsia="標楷體" w:hAnsi="標楷體" w:cs="Calibri"/>
          <w:sz w:val="28"/>
        </w:rPr>
        <w:t>過敏原</w:t>
      </w:r>
      <w:r w:rsidR="00BD775D" w:rsidRPr="008912DD">
        <w:rPr>
          <w:rFonts w:ascii="標楷體" w:eastAsia="標楷體" w:hAnsi="標楷體" w:cs="Calibri" w:hint="eastAsia"/>
          <w:sz w:val="28"/>
        </w:rPr>
        <w:t>定性檢驗</w:t>
      </w:r>
      <w:r w:rsidR="00BD775D" w:rsidRPr="008912DD">
        <w:rPr>
          <w:rFonts w:ascii="Times New Roman" w:hAnsi="Times New Roman"/>
          <w:sz w:val="28"/>
        </w:rPr>
        <w:t>(30021C)</w:t>
      </w:r>
      <w:r w:rsidR="00BD775D" w:rsidRPr="008912DD">
        <w:rPr>
          <w:rFonts w:ascii="標楷體" w:eastAsia="標楷體" w:hAnsi="標楷體" w:cs="Calibri" w:hint="eastAsia"/>
          <w:sz w:val="28"/>
        </w:rPr>
        <w:t>及</w:t>
      </w:r>
      <w:proofErr w:type="gramStart"/>
      <w:r w:rsidR="00BD775D" w:rsidRPr="008912DD">
        <w:rPr>
          <w:rFonts w:ascii="標楷體" w:eastAsia="標楷體" w:hAnsi="標楷體" w:cs="Calibri" w:hint="eastAsia"/>
          <w:sz w:val="28"/>
        </w:rPr>
        <w:t>特異過敏原</w:t>
      </w:r>
      <w:proofErr w:type="gramEnd"/>
      <w:r w:rsidR="00BD775D" w:rsidRPr="008912DD">
        <w:rPr>
          <w:rFonts w:ascii="標楷體" w:eastAsia="標楷體" w:hAnsi="標楷體" w:cs="Calibri" w:hint="eastAsia"/>
          <w:sz w:val="28"/>
        </w:rPr>
        <w:t>免疫檢驗</w:t>
      </w:r>
      <w:r w:rsidR="00BD775D" w:rsidRPr="008912DD">
        <w:rPr>
          <w:rFonts w:ascii="Times New Roman" w:hAnsi="Times New Roman"/>
          <w:sz w:val="28"/>
        </w:rPr>
        <w:t>(30022C)</w:t>
      </w:r>
      <w:r w:rsidR="00BD775D" w:rsidRPr="008912DD">
        <w:rPr>
          <w:rFonts w:ascii="標楷體" w:eastAsia="標楷體" w:hAnsi="標楷體" w:cs="Calibri" w:hint="eastAsia"/>
          <w:sz w:val="28"/>
          <w:szCs w:val="28"/>
        </w:rPr>
        <w:t>審查原則</w:t>
      </w:r>
      <w:r w:rsidR="00BD775D" w:rsidRPr="008912DD">
        <w:rPr>
          <w:rFonts w:ascii="標楷體" w:eastAsia="標楷體" w:hAnsi="標楷體" w:cs="Calibri"/>
          <w:sz w:val="28"/>
        </w:rPr>
        <w:t>：</w:t>
      </w:r>
      <w:r w:rsidR="00BD775D" w:rsidRPr="008912DD">
        <w:rPr>
          <w:rFonts w:ascii="Times New Roman" w:eastAsia="標楷體" w:hAnsi="Times New Roman"/>
          <w:sz w:val="28"/>
        </w:rPr>
        <w:t xml:space="preserve">(108/3/1) </w:t>
      </w:r>
      <w:r w:rsidR="00D436E1" w:rsidRPr="008912DD">
        <w:rPr>
          <w:rFonts w:ascii="Times New Roman" w:eastAsia="標楷體" w:hAnsi="Times New Roman" w:cstheme="minorBidi"/>
          <w:kern w:val="2"/>
          <w:sz w:val="28"/>
          <w:szCs w:val="28"/>
        </w:rPr>
        <w:t>(111/5/2)</w:t>
      </w:r>
    </w:p>
    <w:p w14:paraId="65CDA502" w14:textId="77777777" w:rsidR="00BD775D" w:rsidRPr="008912DD" w:rsidRDefault="00BD775D" w:rsidP="00DF4325">
      <w:pPr>
        <w:pStyle w:val="af"/>
        <w:numPr>
          <w:ilvl w:val="0"/>
          <w:numId w:val="63"/>
        </w:numPr>
        <w:spacing w:line="580" w:lineRule="exact"/>
        <w:ind w:left="1560" w:hanging="481"/>
        <w:textAlignment w:val="baseline"/>
        <w:rPr>
          <w:rFonts w:ascii="標楷體" w:eastAsia="標楷體" w:hAnsi="標楷體" w:cs="Calibri"/>
          <w:kern w:val="0"/>
          <w:sz w:val="28"/>
          <w:szCs w:val="20"/>
        </w:rPr>
      </w:pPr>
      <w:r w:rsidRPr="008912DD">
        <w:rPr>
          <w:rFonts w:ascii="標楷體" w:eastAsia="標楷體" w:hAnsi="標楷體" w:cs="Calibri"/>
          <w:kern w:val="0"/>
          <w:sz w:val="28"/>
          <w:szCs w:val="20"/>
        </w:rPr>
        <w:t>申報</w:t>
      </w:r>
      <w:proofErr w:type="spellStart"/>
      <w:r w:rsidRPr="008912DD">
        <w:rPr>
          <w:rFonts w:ascii="Times New Roman" w:hAnsi="Times New Roman"/>
          <w:kern w:val="0"/>
          <w:sz w:val="28"/>
          <w:szCs w:val="20"/>
        </w:rPr>
        <w:t>IgE</w:t>
      </w:r>
      <w:proofErr w:type="spellEnd"/>
      <w:r w:rsidRPr="008912DD">
        <w:rPr>
          <w:rFonts w:ascii="標楷體" w:eastAsia="標楷體" w:hAnsi="標楷體" w:cs="Calibri"/>
          <w:kern w:val="0"/>
          <w:sz w:val="28"/>
          <w:szCs w:val="20"/>
        </w:rPr>
        <w:t>檢驗</w:t>
      </w:r>
      <w:r w:rsidRPr="008912DD">
        <w:rPr>
          <w:rFonts w:ascii="標楷體" w:eastAsia="標楷體" w:hAnsi="標楷體" w:cs="Calibri" w:hint="eastAsia"/>
          <w:kern w:val="0"/>
          <w:sz w:val="28"/>
          <w:szCs w:val="20"/>
        </w:rPr>
        <w:t>或過敏原定性檢驗</w:t>
      </w:r>
      <w:r w:rsidRPr="008912DD">
        <w:rPr>
          <w:rFonts w:ascii="Times New Roman" w:hAnsi="Times New Roman"/>
          <w:kern w:val="0"/>
          <w:sz w:val="28"/>
          <w:szCs w:val="20"/>
        </w:rPr>
        <w:t>(30021C)</w:t>
      </w:r>
      <w:r w:rsidRPr="008912DD">
        <w:rPr>
          <w:rFonts w:ascii="標楷體" w:eastAsia="標楷體" w:hAnsi="標楷體" w:cs="Calibri"/>
          <w:kern w:val="0"/>
          <w:sz w:val="28"/>
          <w:szCs w:val="20"/>
        </w:rPr>
        <w:t>，</w:t>
      </w:r>
      <w:r w:rsidRPr="008912DD">
        <w:rPr>
          <w:rFonts w:ascii="標楷體" w:eastAsia="標楷體" w:hAnsi="標楷體" w:cs="Calibri" w:hint="eastAsia"/>
          <w:kern w:val="0"/>
          <w:sz w:val="28"/>
          <w:szCs w:val="20"/>
        </w:rPr>
        <w:t>應</w:t>
      </w:r>
      <w:r w:rsidRPr="008912DD">
        <w:rPr>
          <w:rFonts w:ascii="標楷體" w:eastAsia="標楷體" w:hAnsi="標楷體" w:cs="Calibri"/>
          <w:kern w:val="0"/>
          <w:sz w:val="28"/>
          <w:szCs w:val="20"/>
        </w:rPr>
        <w:t>註明過敏病史、臨床症狀及嚴重度。</w:t>
      </w:r>
    </w:p>
    <w:p w14:paraId="1D402FEB" w14:textId="77777777" w:rsidR="00BD775D" w:rsidRPr="008912DD" w:rsidRDefault="00BD775D" w:rsidP="00DF4325">
      <w:pPr>
        <w:pStyle w:val="af"/>
        <w:numPr>
          <w:ilvl w:val="0"/>
          <w:numId w:val="63"/>
        </w:numPr>
        <w:spacing w:line="580" w:lineRule="exact"/>
        <w:ind w:left="1560" w:hanging="481"/>
        <w:textAlignment w:val="baseline"/>
        <w:rPr>
          <w:rFonts w:ascii="標楷體" w:eastAsia="標楷體" w:hAnsi="標楷體" w:cs="Calibri"/>
          <w:kern w:val="0"/>
          <w:sz w:val="28"/>
          <w:szCs w:val="20"/>
        </w:rPr>
      </w:pPr>
      <w:proofErr w:type="spellStart"/>
      <w:r w:rsidRPr="008912DD">
        <w:rPr>
          <w:rFonts w:ascii="Times New Roman" w:hAnsi="Times New Roman"/>
          <w:kern w:val="0"/>
          <w:sz w:val="28"/>
          <w:szCs w:val="20"/>
        </w:rPr>
        <w:t>IgE</w:t>
      </w:r>
      <w:proofErr w:type="spellEnd"/>
      <w:r w:rsidRPr="008912DD">
        <w:rPr>
          <w:rFonts w:ascii="Times New Roman" w:hAnsi="Times New Roman" w:hint="eastAsia"/>
          <w:kern w:val="0"/>
          <w:sz w:val="28"/>
          <w:szCs w:val="20"/>
        </w:rPr>
        <w:t xml:space="preserve"> </w:t>
      </w:r>
      <w:r w:rsidRPr="008912DD">
        <w:rPr>
          <w:rFonts w:ascii="Times New Roman" w:hAnsi="Times New Roman"/>
          <w:kern w:val="0"/>
          <w:sz w:val="28"/>
          <w:szCs w:val="20"/>
        </w:rPr>
        <w:t>(12031C)</w:t>
      </w:r>
      <w:r w:rsidRPr="008912DD">
        <w:rPr>
          <w:rFonts w:ascii="標楷體" w:eastAsia="標楷體" w:hAnsi="標楷體" w:cs="Calibri"/>
          <w:kern w:val="0"/>
          <w:sz w:val="28"/>
          <w:szCs w:val="20"/>
        </w:rPr>
        <w:t>大於其標準值或過敏原定性檢驗</w:t>
      </w:r>
      <w:r w:rsidRPr="008912DD">
        <w:rPr>
          <w:rFonts w:ascii="Times New Roman" w:eastAsia="標楷體" w:hAnsi="Times New Roman"/>
          <w:kern w:val="0"/>
          <w:sz w:val="28"/>
          <w:szCs w:val="20"/>
        </w:rPr>
        <w:t>(30021C)</w:t>
      </w:r>
      <w:r w:rsidRPr="008912DD">
        <w:rPr>
          <w:rFonts w:ascii="標楷體" w:eastAsia="標楷體" w:hAnsi="標楷體" w:cs="Calibri"/>
          <w:kern w:val="0"/>
          <w:sz w:val="28"/>
          <w:szCs w:val="20"/>
        </w:rPr>
        <w:t>異常時，方得執行</w:t>
      </w:r>
      <w:proofErr w:type="gramStart"/>
      <w:r w:rsidRPr="008912DD">
        <w:rPr>
          <w:rFonts w:ascii="標楷體" w:eastAsia="標楷體" w:hAnsi="標楷體" w:cs="Calibri"/>
          <w:kern w:val="0"/>
          <w:sz w:val="28"/>
          <w:szCs w:val="20"/>
        </w:rPr>
        <w:t>特異過敏原</w:t>
      </w:r>
      <w:proofErr w:type="gramEnd"/>
      <w:r w:rsidRPr="008912DD">
        <w:rPr>
          <w:rFonts w:ascii="標楷體" w:eastAsia="標楷體" w:hAnsi="標楷體" w:cs="Calibri"/>
          <w:kern w:val="0"/>
          <w:sz w:val="28"/>
          <w:szCs w:val="20"/>
        </w:rPr>
        <w:t>免疫檢驗</w:t>
      </w:r>
      <w:r w:rsidRPr="008912DD">
        <w:rPr>
          <w:rFonts w:ascii="Times New Roman" w:eastAsia="標楷體" w:hAnsi="Times New Roman"/>
          <w:kern w:val="0"/>
          <w:sz w:val="28"/>
          <w:szCs w:val="20"/>
        </w:rPr>
        <w:t>(30022C)</w:t>
      </w:r>
      <w:r w:rsidRPr="008912DD">
        <w:rPr>
          <w:rFonts w:ascii="Times New Roman" w:eastAsia="標楷體" w:hAnsi="Times New Roman"/>
          <w:kern w:val="0"/>
          <w:sz w:val="28"/>
          <w:szCs w:val="20"/>
        </w:rPr>
        <w:t>，</w:t>
      </w:r>
      <w:r w:rsidRPr="008912DD">
        <w:rPr>
          <w:rFonts w:ascii="標楷體" w:eastAsia="標楷體" w:hAnsi="標楷體" w:cs="Calibri" w:hint="eastAsia"/>
          <w:kern w:val="0"/>
          <w:sz w:val="28"/>
          <w:szCs w:val="20"/>
        </w:rPr>
        <w:t>原則上</w:t>
      </w:r>
      <w:r w:rsidRPr="008912DD">
        <w:rPr>
          <w:rFonts w:ascii="標楷體" w:eastAsia="標楷體" w:hAnsi="標楷體" w:cs="Calibri"/>
          <w:kern w:val="0"/>
          <w:sz w:val="28"/>
          <w:szCs w:val="20"/>
        </w:rPr>
        <w:t>兩年內</w:t>
      </w:r>
      <w:r w:rsidRPr="008912DD">
        <w:rPr>
          <w:rFonts w:ascii="標楷體" w:eastAsia="標楷體" w:hAnsi="標楷體" w:cs="Calibri" w:hint="eastAsia"/>
          <w:kern w:val="0"/>
          <w:sz w:val="28"/>
          <w:szCs w:val="20"/>
        </w:rPr>
        <w:t>不得重複檢驗，並應於病歷明確記載開立該項檢驗之理由</w:t>
      </w:r>
      <w:r w:rsidRPr="008912DD">
        <w:rPr>
          <w:rFonts w:ascii="標楷體" w:eastAsia="標楷體" w:hAnsi="標楷體" w:cs="Calibri"/>
          <w:kern w:val="0"/>
          <w:sz w:val="28"/>
          <w:szCs w:val="20"/>
        </w:rPr>
        <w:t>。</w:t>
      </w:r>
    </w:p>
    <w:p w14:paraId="427B1D51" w14:textId="77777777" w:rsidR="00BD775D" w:rsidRPr="008912DD" w:rsidRDefault="00BD775D" w:rsidP="00DF4325">
      <w:pPr>
        <w:pStyle w:val="af"/>
        <w:numPr>
          <w:ilvl w:val="0"/>
          <w:numId w:val="63"/>
        </w:numPr>
        <w:spacing w:line="580" w:lineRule="exact"/>
        <w:ind w:left="1560" w:hanging="481"/>
        <w:textAlignment w:val="baseline"/>
        <w:rPr>
          <w:rFonts w:ascii="標楷體" w:eastAsia="標楷體" w:hAnsi="標楷體" w:cs="Calibri"/>
          <w:kern w:val="0"/>
          <w:sz w:val="28"/>
          <w:szCs w:val="20"/>
        </w:rPr>
      </w:pPr>
      <w:proofErr w:type="gramStart"/>
      <w:r w:rsidRPr="008912DD">
        <w:rPr>
          <w:rFonts w:ascii="標楷體" w:eastAsia="標楷體" w:hAnsi="標楷體" w:cs="Calibri" w:hint="eastAsia"/>
          <w:kern w:val="0"/>
          <w:sz w:val="28"/>
          <w:szCs w:val="20"/>
        </w:rPr>
        <w:t>特異過敏原</w:t>
      </w:r>
      <w:proofErr w:type="gramEnd"/>
      <w:r w:rsidRPr="008912DD">
        <w:rPr>
          <w:rFonts w:ascii="標楷體" w:eastAsia="標楷體" w:hAnsi="標楷體" w:cs="Calibri" w:hint="eastAsia"/>
          <w:kern w:val="0"/>
          <w:sz w:val="28"/>
          <w:szCs w:val="20"/>
        </w:rPr>
        <w:t>免疫檢驗</w:t>
      </w:r>
      <w:r w:rsidRPr="008912DD">
        <w:rPr>
          <w:rFonts w:ascii="Times New Roman" w:eastAsia="標楷體" w:hAnsi="Times New Roman"/>
          <w:kern w:val="0"/>
          <w:sz w:val="28"/>
          <w:szCs w:val="20"/>
        </w:rPr>
        <w:t>(30022C)</w:t>
      </w:r>
      <w:r w:rsidRPr="008912DD">
        <w:rPr>
          <w:rFonts w:ascii="標楷體" w:eastAsia="標楷體" w:hAnsi="標楷體" w:cs="Calibri"/>
          <w:kern w:val="0"/>
          <w:sz w:val="28"/>
          <w:szCs w:val="20"/>
        </w:rPr>
        <w:t>陽性率不宜低於</w:t>
      </w:r>
      <w:r w:rsidRPr="008912DD">
        <w:rPr>
          <w:rFonts w:ascii="Times New Roman" w:eastAsia="標楷體" w:hAnsi="Times New Roman"/>
          <w:kern w:val="0"/>
          <w:sz w:val="28"/>
          <w:szCs w:val="20"/>
        </w:rPr>
        <w:t>60</w:t>
      </w:r>
      <w:r w:rsidRPr="008912DD">
        <w:rPr>
          <w:rFonts w:ascii="Times New Roman" w:eastAsia="標楷體" w:hAnsi="Times New Roman"/>
          <w:kern w:val="0"/>
          <w:sz w:val="28"/>
          <w:szCs w:val="20"/>
        </w:rPr>
        <w:t>％</w:t>
      </w:r>
      <w:r w:rsidRPr="008912DD">
        <w:rPr>
          <w:rFonts w:ascii="標楷體" w:eastAsia="標楷體" w:hAnsi="標楷體" w:cs="Calibri"/>
          <w:kern w:val="0"/>
          <w:sz w:val="28"/>
          <w:szCs w:val="20"/>
        </w:rPr>
        <w:t>，陽性率低於</w:t>
      </w:r>
      <w:r w:rsidRPr="008912DD">
        <w:rPr>
          <w:rFonts w:ascii="Times New Roman" w:eastAsia="標楷體" w:hAnsi="Times New Roman"/>
          <w:kern w:val="0"/>
          <w:sz w:val="28"/>
          <w:szCs w:val="20"/>
        </w:rPr>
        <w:t>80</w:t>
      </w:r>
      <w:r w:rsidRPr="008912DD">
        <w:rPr>
          <w:rFonts w:ascii="Times New Roman" w:eastAsia="標楷體" w:hAnsi="Times New Roman"/>
          <w:kern w:val="0"/>
          <w:sz w:val="28"/>
          <w:szCs w:val="20"/>
        </w:rPr>
        <w:t>％</w:t>
      </w:r>
      <w:r w:rsidRPr="008912DD">
        <w:rPr>
          <w:rFonts w:ascii="標楷體" w:eastAsia="標楷體" w:hAnsi="標楷體" w:cs="Calibri"/>
          <w:kern w:val="0"/>
          <w:sz w:val="28"/>
          <w:szCs w:val="20"/>
        </w:rPr>
        <w:t>者應</w:t>
      </w:r>
      <w:r w:rsidRPr="008912DD">
        <w:rPr>
          <w:rFonts w:ascii="標楷體" w:eastAsia="標楷體" w:hAnsi="標楷體" w:cs="Calibri" w:hint="eastAsia"/>
          <w:kern w:val="0"/>
          <w:sz w:val="28"/>
          <w:szCs w:val="20"/>
        </w:rPr>
        <w:t>加強</w:t>
      </w:r>
      <w:r w:rsidRPr="008912DD">
        <w:rPr>
          <w:rFonts w:ascii="標楷體" w:eastAsia="標楷體" w:hAnsi="標楷體" w:cs="Calibri"/>
          <w:kern w:val="0"/>
          <w:sz w:val="28"/>
          <w:szCs w:val="20"/>
        </w:rPr>
        <w:t>審</w:t>
      </w:r>
      <w:r w:rsidRPr="008912DD">
        <w:rPr>
          <w:rFonts w:ascii="標楷體" w:eastAsia="標楷體" w:hAnsi="標楷體" w:cs="Calibri" w:hint="eastAsia"/>
          <w:kern w:val="0"/>
          <w:sz w:val="28"/>
          <w:szCs w:val="20"/>
        </w:rPr>
        <w:t>查</w:t>
      </w:r>
      <w:r w:rsidRPr="008912DD">
        <w:rPr>
          <w:rFonts w:ascii="標楷體" w:eastAsia="標楷體" w:hAnsi="標楷體" w:cs="Calibri"/>
          <w:kern w:val="0"/>
          <w:sz w:val="28"/>
          <w:szCs w:val="20"/>
        </w:rPr>
        <w:t>。</w:t>
      </w:r>
    </w:p>
    <w:p w14:paraId="08208931" w14:textId="77777777" w:rsidR="007204C0" w:rsidRPr="008912DD" w:rsidRDefault="007204C0" w:rsidP="008E14EA">
      <w:pPr>
        <w:pStyle w:val="af7"/>
        <w:spacing w:line="600" w:lineRule="atLeast"/>
        <w:ind w:firstLineChars="150" w:firstLine="420"/>
        <w:rPr>
          <w:rFonts w:ascii="Times New Roman" w:eastAsia="標楷體" w:hAnsi="Times New Roman"/>
          <w:sz w:val="28"/>
          <w:szCs w:val="28"/>
        </w:rPr>
      </w:pPr>
      <w:bookmarkStart w:id="5" w:name="_Hlk71645036"/>
      <w:r w:rsidRPr="008912DD">
        <w:rPr>
          <w:rFonts w:ascii="Times New Roman" w:eastAsia="標楷體" w:hAnsi="Times New Roman"/>
          <w:sz w:val="28"/>
          <w:szCs w:val="28"/>
        </w:rPr>
        <w:t>二十八、四肢超音波檢查</w:t>
      </w:r>
      <w:r w:rsidRPr="008912DD">
        <w:rPr>
          <w:rFonts w:ascii="Times New Roman" w:eastAsia="標楷體" w:hAnsi="Times New Roman"/>
          <w:sz w:val="28"/>
          <w:szCs w:val="28"/>
        </w:rPr>
        <w:t>(19016C)</w:t>
      </w:r>
      <w:r w:rsidRPr="008912DD">
        <w:rPr>
          <w:rFonts w:ascii="Times New Roman" w:eastAsia="標楷體" w:hAnsi="Times New Roman"/>
          <w:sz w:val="28"/>
          <w:szCs w:val="28"/>
        </w:rPr>
        <w:t>審查原則：</w:t>
      </w:r>
      <w:r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633BCB54" w14:textId="77777777" w:rsidR="007204C0" w:rsidRPr="008912DD" w:rsidRDefault="007204C0" w:rsidP="008E14EA">
      <w:pPr>
        <w:pStyle w:val="af7"/>
        <w:spacing w:line="600" w:lineRule="atLeast"/>
        <w:ind w:firstLineChars="400" w:firstLine="1120"/>
        <w:rPr>
          <w:rFonts w:ascii="Times New Roman" w:eastAsia="標楷體" w:hAnsi="Times New Roman"/>
          <w:sz w:val="28"/>
          <w:szCs w:val="28"/>
        </w:rPr>
      </w:pP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下列情形執行四肢超音波檢查時機：</w:t>
      </w:r>
    </w:p>
    <w:p w14:paraId="07F44E01" w14:textId="77777777" w:rsidR="008E14EA" w:rsidRPr="008912DD" w:rsidRDefault="007204C0" w:rsidP="008E14EA">
      <w:pPr>
        <w:pStyle w:val="af7"/>
        <w:spacing w:line="600" w:lineRule="atLeast"/>
        <w:ind w:firstLineChars="600" w:firstLine="1680"/>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懷疑四肢血管病變。</w:t>
      </w:r>
    </w:p>
    <w:p w14:paraId="426132D6" w14:textId="77777777" w:rsidR="008E14EA" w:rsidRPr="008912DD" w:rsidRDefault="007204C0" w:rsidP="008E14EA">
      <w:pPr>
        <w:pStyle w:val="af7"/>
        <w:spacing w:line="600" w:lineRule="atLeast"/>
        <w:ind w:firstLineChars="600" w:firstLine="168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四肢軟組織腫瘤</w:t>
      </w:r>
      <w:r w:rsidR="008E14EA" w:rsidRPr="008912DD">
        <w:rPr>
          <w:rFonts w:ascii="Times New Roman" w:eastAsia="標楷體" w:hAnsi="Times New Roman" w:hint="eastAsia"/>
          <w:sz w:val="28"/>
          <w:szCs w:val="28"/>
        </w:rPr>
        <w:t>：</w:t>
      </w:r>
    </w:p>
    <w:p w14:paraId="25E8179B" w14:textId="77777777" w:rsidR="008E14EA" w:rsidRPr="008912DD" w:rsidRDefault="007204C0" w:rsidP="008E14EA">
      <w:pPr>
        <w:pStyle w:val="af7"/>
        <w:spacing w:line="600" w:lineRule="atLeast"/>
        <w:ind w:leftChars="817" w:left="2269" w:hangingChars="110" w:hanging="308"/>
        <w:rPr>
          <w:rFonts w:ascii="Times New Roman" w:eastAsia="標楷體" w:hAnsi="Times New Roman"/>
          <w:sz w:val="28"/>
          <w:szCs w:val="28"/>
        </w:rPr>
      </w:pPr>
      <w:r w:rsidRPr="008912DD">
        <w:rPr>
          <w:rFonts w:ascii="Times New Roman" w:eastAsia="標楷體" w:hAnsi="Times New Roman"/>
          <w:sz w:val="28"/>
          <w:szCs w:val="28"/>
        </w:rPr>
        <w:t>(1)</w:t>
      </w:r>
      <w:proofErr w:type="gramStart"/>
      <w:r w:rsidRPr="008912DD">
        <w:rPr>
          <w:rFonts w:ascii="Times New Roman" w:eastAsia="標楷體" w:hAnsi="Times New Roman"/>
          <w:sz w:val="28"/>
          <w:szCs w:val="28"/>
        </w:rPr>
        <w:t>深部的腫瘤</w:t>
      </w:r>
      <w:proofErr w:type="gramEnd"/>
      <w:r w:rsidRPr="008912DD">
        <w:rPr>
          <w:rFonts w:ascii="Times New Roman" w:eastAsia="標楷體" w:hAnsi="Times New Roman"/>
          <w:sz w:val="28"/>
          <w:szCs w:val="28"/>
        </w:rPr>
        <w:t>：宜以</w:t>
      </w:r>
      <w:r w:rsidRPr="008912DD">
        <w:rPr>
          <w:rFonts w:ascii="Times New Roman" w:eastAsia="標楷體" w:hAnsi="Times New Roman"/>
          <w:sz w:val="28"/>
          <w:szCs w:val="28"/>
        </w:rPr>
        <w:t>CT</w:t>
      </w:r>
      <w:r w:rsidRPr="008912DD">
        <w:rPr>
          <w:rFonts w:ascii="Times New Roman" w:eastAsia="標楷體" w:hAnsi="Times New Roman"/>
          <w:sz w:val="28"/>
          <w:szCs w:val="28"/>
        </w:rPr>
        <w:t>或</w:t>
      </w:r>
      <w:r w:rsidRPr="008912DD">
        <w:rPr>
          <w:rFonts w:ascii="Times New Roman" w:eastAsia="標楷體" w:hAnsi="Times New Roman"/>
          <w:sz w:val="28"/>
          <w:szCs w:val="28"/>
        </w:rPr>
        <w:t>MRI</w:t>
      </w:r>
      <w:r w:rsidRPr="008912DD">
        <w:rPr>
          <w:rFonts w:ascii="Times New Roman" w:eastAsia="標楷體" w:hAnsi="Times New Roman"/>
          <w:sz w:val="28"/>
          <w:szCs w:val="28"/>
        </w:rPr>
        <w:t>檢查為主，若特殊狀況確有檢查必要者，應於病歷記載。</w:t>
      </w:r>
    </w:p>
    <w:p w14:paraId="53DE634F" w14:textId="77777777" w:rsidR="007204C0" w:rsidRPr="008912DD" w:rsidRDefault="007204C0" w:rsidP="008E14EA">
      <w:pPr>
        <w:pStyle w:val="af7"/>
        <w:spacing w:line="600" w:lineRule="atLeast"/>
        <w:ind w:leftChars="817" w:left="2269" w:hangingChars="110" w:hanging="308"/>
        <w:rPr>
          <w:rFonts w:ascii="Times New Roman" w:eastAsia="標楷體" w:hAnsi="Times New Roman"/>
          <w:sz w:val="28"/>
          <w:szCs w:val="28"/>
        </w:rPr>
      </w:pPr>
      <w:r w:rsidRPr="008912DD">
        <w:rPr>
          <w:rFonts w:ascii="Times New Roman" w:eastAsia="標楷體" w:hAnsi="Times New Roman"/>
          <w:sz w:val="28"/>
          <w:szCs w:val="28"/>
        </w:rPr>
        <w:lastRenderedPageBreak/>
        <w:t>(2)</w:t>
      </w:r>
      <w:r w:rsidRPr="008912DD">
        <w:rPr>
          <w:rFonts w:ascii="Times New Roman" w:eastAsia="標楷體" w:hAnsi="Times New Roman"/>
          <w:sz w:val="28"/>
          <w:szCs w:val="28"/>
        </w:rPr>
        <w:t>表淺的腫瘤：以不容易診斷，必需經超音波鑑別診斷者為限</w:t>
      </w:r>
      <w:r w:rsidRPr="008912DD">
        <w:rPr>
          <w:rFonts w:ascii="Times New Roman" w:eastAsia="標楷體" w:hAnsi="Times New Roman"/>
          <w:sz w:val="28"/>
          <w:szCs w:val="28"/>
        </w:rPr>
        <w:t>(</w:t>
      </w:r>
      <w:r w:rsidRPr="008912DD">
        <w:rPr>
          <w:rFonts w:ascii="Times New Roman" w:eastAsia="標楷體" w:hAnsi="Times New Roman"/>
          <w:sz w:val="28"/>
          <w:szCs w:val="28"/>
        </w:rPr>
        <w:t>典型的</w:t>
      </w:r>
      <w:r w:rsidRPr="008912DD">
        <w:rPr>
          <w:rFonts w:ascii="Times New Roman" w:eastAsia="標楷體" w:hAnsi="Times New Roman"/>
          <w:sz w:val="28"/>
          <w:szCs w:val="28"/>
        </w:rPr>
        <w:t>Ganglion</w:t>
      </w:r>
      <w:r w:rsidRPr="008912DD">
        <w:rPr>
          <w:rFonts w:ascii="Times New Roman" w:eastAsia="標楷體" w:hAnsi="Times New Roman"/>
          <w:sz w:val="28"/>
          <w:szCs w:val="28"/>
        </w:rPr>
        <w:t>、</w:t>
      </w:r>
      <w:r w:rsidRPr="008912DD">
        <w:rPr>
          <w:rFonts w:ascii="Times New Roman" w:eastAsia="標楷體" w:hAnsi="Times New Roman"/>
          <w:sz w:val="28"/>
          <w:szCs w:val="28"/>
        </w:rPr>
        <w:t>Lipoma</w:t>
      </w:r>
      <w:r w:rsidRPr="008912DD">
        <w:rPr>
          <w:rFonts w:ascii="Times New Roman" w:eastAsia="標楷體" w:hAnsi="Times New Roman"/>
          <w:sz w:val="28"/>
          <w:szCs w:val="28"/>
        </w:rPr>
        <w:t>、</w:t>
      </w:r>
      <w:r w:rsidRPr="008912DD">
        <w:rPr>
          <w:rFonts w:ascii="Times New Roman" w:eastAsia="標楷體" w:hAnsi="Times New Roman"/>
          <w:sz w:val="28"/>
          <w:szCs w:val="28"/>
        </w:rPr>
        <w:t>Epidermoid cyst</w:t>
      </w:r>
      <w:r w:rsidRPr="008912DD">
        <w:rPr>
          <w:rFonts w:ascii="Times New Roman" w:eastAsia="標楷體" w:hAnsi="Times New Roman"/>
          <w:sz w:val="28"/>
          <w:szCs w:val="28"/>
        </w:rPr>
        <w:t>、</w:t>
      </w:r>
      <w:r w:rsidRPr="008912DD">
        <w:rPr>
          <w:rFonts w:ascii="Times New Roman" w:eastAsia="標楷體" w:hAnsi="Times New Roman"/>
          <w:sz w:val="28"/>
          <w:szCs w:val="28"/>
        </w:rPr>
        <w:t>Baker cyst</w:t>
      </w:r>
      <w:proofErr w:type="gramStart"/>
      <w:r w:rsidRPr="008912DD">
        <w:rPr>
          <w:rFonts w:ascii="Times New Roman" w:eastAsia="標楷體" w:hAnsi="Times New Roman"/>
          <w:sz w:val="28"/>
          <w:szCs w:val="28"/>
        </w:rPr>
        <w:t>等目視加觸診就</w:t>
      </w:r>
      <w:proofErr w:type="gramEnd"/>
      <w:r w:rsidRPr="008912DD">
        <w:rPr>
          <w:rFonts w:ascii="Times New Roman" w:eastAsia="標楷體" w:hAnsi="Times New Roman"/>
          <w:sz w:val="28"/>
          <w:szCs w:val="28"/>
        </w:rPr>
        <w:t>能判斷的表淺腫瘤，無須申報</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1594AAEA" w14:textId="77777777" w:rsidR="008E14EA" w:rsidRPr="008912DD" w:rsidRDefault="007204C0" w:rsidP="008E14EA">
      <w:pPr>
        <w:pStyle w:val="af7"/>
        <w:spacing w:line="600" w:lineRule="atLeast"/>
        <w:ind w:leftChars="650" w:left="1840" w:hangingChars="100" w:hanging="280"/>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四肢異物：以病史及理學檢查為主，若特殊狀況確有檢查必要者，應於病歷記載。</w:t>
      </w:r>
    </w:p>
    <w:p w14:paraId="036D84FD" w14:textId="77777777" w:rsidR="008E14EA" w:rsidRPr="008912DD" w:rsidRDefault="007204C0" w:rsidP="008E14EA">
      <w:pPr>
        <w:pStyle w:val="af7"/>
        <w:spacing w:line="600" w:lineRule="atLeast"/>
        <w:ind w:leftChars="628" w:left="1787" w:hangingChars="100" w:hanging="280"/>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肌肉、肌腱、靭帶之疾病：限肌肉、肌腱、靭帶斷裂或撕裂，或軟組織有明顯積液，需進一步處理時才可申報</w:t>
      </w:r>
      <w:r w:rsidRPr="008912DD">
        <w:rPr>
          <w:rFonts w:ascii="Times New Roman" w:eastAsia="標楷體" w:hAnsi="Times New Roman"/>
          <w:sz w:val="28"/>
          <w:szCs w:val="28"/>
        </w:rPr>
        <w:t>(</w:t>
      </w:r>
      <w:r w:rsidRPr="008912DD">
        <w:rPr>
          <w:rFonts w:ascii="Times New Roman" w:eastAsia="標楷體" w:hAnsi="Times New Roman"/>
          <w:sz w:val="28"/>
          <w:szCs w:val="28"/>
        </w:rPr>
        <w:t>鈣化性肌腱炎若</w:t>
      </w:r>
      <w:r w:rsidRPr="008912DD">
        <w:rPr>
          <w:rFonts w:ascii="Times New Roman" w:eastAsia="標楷體" w:hAnsi="Times New Roman"/>
          <w:sz w:val="28"/>
          <w:szCs w:val="28"/>
        </w:rPr>
        <w:t>X</w:t>
      </w:r>
      <w:r w:rsidRPr="008912DD">
        <w:rPr>
          <w:rFonts w:ascii="Times New Roman" w:eastAsia="標楷體" w:hAnsi="Times New Roman"/>
          <w:sz w:val="28"/>
          <w:szCs w:val="28"/>
        </w:rPr>
        <w:t>光可診斷，則無須同時申報超音波檢查</w:t>
      </w:r>
      <w:r w:rsidRPr="008912DD">
        <w:rPr>
          <w:rFonts w:ascii="Times New Roman" w:eastAsia="標楷體" w:hAnsi="Times New Roman"/>
          <w:sz w:val="28"/>
          <w:szCs w:val="28"/>
        </w:rPr>
        <w:t>)</w:t>
      </w:r>
      <w:r w:rsidR="002447D1" w:rsidRPr="008912DD">
        <w:rPr>
          <w:rFonts w:ascii="Times New Roman" w:eastAsia="標楷體" w:hAnsi="Times New Roman" w:hint="eastAsia"/>
          <w:sz w:val="28"/>
          <w:szCs w:val="28"/>
        </w:rPr>
        <w:t>。</w:t>
      </w:r>
    </w:p>
    <w:p w14:paraId="1B93974F" w14:textId="77777777" w:rsidR="008E14EA" w:rsidRPr="008912DD" w:rsidRDefault="007204C0" w:rsidP="008E14EA">
      <w:pPr>
        <w:pStyle w:val="af7"/>
        <w:spacing w:line="600" w:lineRule="atLeast"/>
        <w:ind w:leftChars="628" w:left="1787" w:hangingChars="100" w:hanging="280"/>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骨骼之疾病：以</w:t>
      </w:r>
      <w:r w:rsidRPr="008912DD">
        <w:rPr>
          <w:rFonts w:ascii="Times New Roman" w:eastAsia="標楷體" w:hAnsi="Times New Roman"/>
          <w:sz w:val="28"/>
          <w:szCs w:val="28"/>
        </w:rPr>
        <w:t>X</w:t>
      </w:r>
      <w:r w:rsidRPr="008912DD">
        <w:rPr>
          <w:rFonts w:ascii="Times New Roman" w:eastAsia="標楷體" w:hAnsi="Times New Roman"/>
          <w:sz w:val="28"/>
          <w:szCs w:val="28"/>
        </w:rPr>
        <w:t>光檢查為主，若特殊狀況確有檢查必要者，應於病歷記載。</w:t>
      </w:r>
    </w:p>
    <w:p w14:paraId="08206A6C" w14:textId="77777777" w:rsidR="008E14EA" w:rsidRPr="008912DD" w:rsidRDefault="007204C0" w:rsidP="008E14EA">
      <w:pPr>
        <w:pStyle w:val="af7"/>
        <w:spacing w:line="600" w:lineRule="atLeast"/>
        <w:ind w:leftChars="628" w:left="1787" w:hangingChars="100" w:hanging="280"/>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關節之疾病：以理學檢查為主，若特殊狀況確有檢查必要者，如</w:t>
      </w:r>
      <w:r w:rsidRPr="008912DD">
        <w:rPr>
          <w:rFonts w:ascii="Times New Roman" w:eastAsia="標楷體" w:hAnsi="Times New Roman"/>
          <w:sz w:val="28"/>
          <w:szCs w:val="28"/>
        </w:rPr>
        <w:t>6</w:t>
      </w:r>
      <w:r w:rsidRPr="008912DD">
        <w:rPr>
          <w:rFonts w:ascii="Times New Roman" w:eastAsia="標楷體" w:hAnsi="Times New Roman"/>
          <w:sz w:val="28"/>
          <w:szCs w:val="28"/>
        </w:rPr>
        <w:t>個月內小孩懷疑</w:t>
      </w:r>
      <w:proofErr w:type="gramStart"/>
      <w:r w:rsidRPr="008912DD">
        <w:rPr>
          <w:rFonts w:ascii="Times New Roman" w:eastAsia="標楷體" w:hAnsi="Times New Roman"/>
          <w:sz w:val="28"/>
          <w:szCs w:val="28"/>
        </w:rPr>
        <w:t>髖</w:t>
      </w:r>
      <w:proofErr w:type="gramEnd"/>
      <w:r w:rsidRPr="008912DD">
        <w:rPr>
          <w:rFonts w:ascii="Times New Roman" w:eastAsia="標楷體" w:hAnsi="Times New Roman"/>
          <w:sz w:val="28"/>
          <w:szCs w:val="28"/>
        </w:rPr>
        <w:t>關節發育不良</w:t>
      </w:r>
      <w:r w:rsidRPr="008912DD">
        <w:rPr>
          <w:rFonts w:ascii="Times New Roman" w:eastAsia="標楷體" w:hAnsi="Times New Roman"/>
          <w:sz w:val="28"/>
          <w:szCs w:val="28"/>
        </w:rPr>
        <w:t>(DDH)</w:t>
      </w:r>
      <w:r w:rsidRPr="008912DD">
        <w:rPr>
          <w:rFonts w:ascii="Times New Roman" w:eastAsia="標楷體" w:hAnsi="Times New Roman"/>
          <w:sz w:val="28"/>
          <w:szCs w:val="28"/>
        </w:rPr>
        <w:t>，應於病歷記載，但不宜做為</w:t>
      </w:r>
      <w:proofErr w:type="gramStart"/>
      <w:r w:rsidRPr="008912DD">
        <w:rPr>
          <w:rFonts w:ascii="Times New Roman" w:eastAsia="標楷體" w:hAnsi="Times New Roman"/>
          <w:sz w:val="28"/>
          <w:szCs w:val="28"/>
        </w:rPr>
        <w:t>常規性篩檢</w:t>
      </w:r>
      <w:proofErr w:type="gramEnd"/>
      <w:r w:rsidRPr="008912DD">
        <w:rPr>
          <w:rFonts w:ascii="Times New Roman" w:eastAsia="標楷體" w:hAnsi="Times New Roman"/>
          <w:sz w:val="28"/>
          <w:szCs w:val="28"/>
        </w:rPr>
        <w:t>。</w:t>
      </w:r>
    </w:p>
    <w:p w14:paraId="5E9F77F7" w14:textId="77777777" w:rsidR="007204C0" w:rsidRPr="008912DD" w:rsidRDefault="007204C0" w:rsidP="008E14EA">
      <w:pPr>
        <w:pStyle w:val="af7"/>
        <w:spacing w:line="600" w:lineRule="atLeast"/>
        <w:ind w:leftChars="628" w:left="1787" w:hangingChars="100" w:hanging="280"/>
        <w:rPr>
          <w:rFonts w:ascii="Times New Roman" w:eastAsia="標楷體" w:hAnsi="Times New Roman"/>
          <w:sz w:val="28"/>
          <w:szCs w:val="28"/>
        </w:rPr>
      </w:pPr>
      <w:r w:rsidRPr="008912DD">
        <w:rPr>
          <w:rFonts w:ascii="Times New Roman" w:eastAsia="標楷體" w:hAnsi="Times New Roman"/>
          <w:sz w:val="28"/>
          <w:szCs w:val="28"/>
        </w:rPr>
        <w:t>7.</w:t>
      </w:r>
      <w:r w:rsidRPr="008912DD">
        <w:rPr>
          <w:rFonts w:ascii="Times New Roman" w:eastAsia="標楷體" w:hAnsi="Times New Roman"/>
          <w:sz w:val="28"/>
          <w:szCs w:val="28"/>
        </w:rPr>
        <w:t>周邊神經之疾病。</w:t>
      </w:r>
    </w:p>
    <w:p w14:paraId="26CA2A8E" w14:textId="77777777" w:rsidR="008E14EA" w:rsidRPr="008912DD" w:rsidRDefault="007204C0" w:rsidP="008E14EA">
      <w:pPr>
        <w:pStyle w:val="af7"/>
        <w:spacing w:line="600" w:lineRule="atLeast"/>
        <w:ind w:leftChars="488" w:left="1731" w:hangingChars="200" w:hanging="560"/>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二</w:t>
      </w:r>
      <w:r w:rsidRPr="008912DD">
        <w:rPr>
          <w:rFonts w:ascii="Times New Roman" w:eastAsia="標楷體" w:hAnsi="Times New Roman"/>
          <w:sz w:val="28"/>
          <w:szCs w:val="28"/>
        </w:rPr>
        <w:t>)</w:t>
      </w:r>
      <w:r w:rsidRPr="008912DD">
        <w:rPr>
          <w:rFonts w:ascii="Times New Roman" w:eastAsia="標楷體" w:hAnsi="Times New Roman"/>
          <w:sz w:val="28"/>
          <w:szCs w:val="28"/>
        </w:rPr>
        <w:t>關節內</w:t>
      </w:r>
      <w:proofErr w:type="gramStart"/>
      <w:r w:rsidRPr="008912DD">
        <w:rPr>
          <w:rFonts w:ascii="Times New Roman" w:eastAsia="標楷體" w:hAnsi="Times New Roman"/>
          <w:sz w:val="28"/>
          <w:szCs w:val="28"/>
        </w:rPr>
        <w:t>玻</w:t>
      </w:r>
      <w:proofErr w:type="gramEnd"/>
      <w:r w:rsidRPr="008912DD">
        <w:rPr>
          <w:rFonts w:ascii="Times New Roman" w:eastAsia="標楷體" w:hAnsi="Times New Roman"/>
          <w:sz w:val="28"/>
          <w:szCs w:val="28"/>
        </w:rPr>
        <w:t>尿酸注射、葡萄糖水增生注射或</w:t>
      </w:r>
      <w:r w:rsidRPr="008912DD">
        <w:rPr>
          <w:rFonts w:ascii="Times New Roman" w:eastAsia="標楷體" w:hAnsi="Times New Roman"/>
          <w:sz w:val="28"/>
          <w:szCs w:val="28"/>
        </w:rPr>
        <w:t>PRP(platelet-rich plasma)</w:t>
      </w:r>
      <w:r w:rsidRPr="008912DD">
        <w:rPr>
          <w:rFonts w:ascii="Times New Roman" w:eastAsia="標楷體" w:hAnsi="Times New Roman"/>
          <w:sz w:val="28"/>
          <w:szCs w:val="28"/>
        </w:rPr>
        <w:t>注射及震波治療，不得申報</w:t>
      </w:r>
      <w:r w:rsidRPr="008912DD">
        <w:rPr>
          <w:rFonts w:ascii="Times New Roman" w:eastAsia="標楷體" w:hAnsi="Times New Roman"/>
          <w:sz w:val="28"/>
          <w:szCs w:val="28"/>
        </w:rPr>
        <w:t>19016C</w:t>
      </w:r>
      <w:r w:rsidR="008E14EA" w:rsidRPr="008912DD">
        <w:rPr>
          <w:rFonts w:ascii="Times New Roman" w:eastAsia="標楷體" w:hAnsi="Times New Roman" w:hint="eastAsia"/>
          <w:sz w:val="28"/>
          <w:szCs w:val="28"/>
        </w:rPr>
        <w:t>。</w:t>
      </w:r>
    </w:p>
    <w:p w14:paraId="34CF4BAC" w14:textId="77777777" w:rsidR="007204C0" w:rsidRPr="008912DD" w:rsidRDefault="007204C0" w:rsidP="008E14EA">
      <w:pPr>
        <w:pStyle w:val="af7"/>
        <w:spacing w:line="600" w:lineRule="atLeast"/>
        <w:ind w:leftChars="488" w:left="1731" w:hangingChars="200" w:hanging="560"/>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三</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送審需檢</w:t>
      </w:r>
      <w:proofErr w:type="gramEnd"/>
      <w:r w:rsidRPr="008912DD">
        <w:rPr>
          <w:rFonts w:ascii="Times New Roman" w:eastAsia="標楷體" w:hAnsi="Times New Roman"/>
          <w:sz w:val="28"/>
          <w:szCs w:val="28"/>
        </w:rPr>
        <w:t>附的佐證資料：</w:t>
      </w:r>
    </w:p>
    <w:p w14:paraId="0F96E745" w14:textId="77777777" w:rsidR="008E14EA" w:rsidRPr="008912DD" w:rsidRDefault="007204C0" w:rsidP="008E14EA">
      <w:pPr>
        <w:pStyle w:val="af7"/>
        <w:spacing w:line="600" w:lineRule="atLeast"/>
        <w:ind w:leftChars="582" w:left="1677" w:hangingChars="100" w:hanging="280"/>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病歴應詳實記載主訴、病史、理學檢查或神經學檢查及適應症。</w:t>
      </w:r>
    </w:p>
    <w:p w14:paraId="2B32F71E" w14:textId="77777777" w:rsidR="007204C0" w:rsidRPr="008912DD" w:rsidRDefault="007204C0" w:rsidP="008E14EA">
      <w:pPr>
        <w:pStyle w:val="af7"/>
        <w:spacing w:line="600" w:lineRule="atLeast"/>
        <w:ind w:leftChars="582" w:left="1677" w:hangingChars="100" w:hanging="280"/>
        <w:rPr>
          <w:rFonts w:ascii="Times New Roman" w:eastAsia="標楷體" w:hAnsi="Times New Roman"/>
          <w:sz w:val="28"/>
          <w:szCs w:val="28"/>
        </w:rPr>
      </w:pPr>
      <w:r w:rsidRPr="008912DD">
        <w:rPr>
          <w:rFonts w:ascii="Times New Roman" w:eastAsia="標楷體" w:hAnsi="Times New Roman"/>
          <w:sz w:val="28"/>
          <w:szCs w:val="28"/>
        </w:rPr>
        <w:t>2.</w:t>
      </w:r>
      <w:proofErr w:type="gramStart"/>
      <w:r w:rsidRPr="008912DD">
        <w:rPr>
          <w:rFonts w:ascii="Times New Roman" w:eastAsia="標楷體" w:hAnsi="Times New Roman"/>
          <w:sz w:val="28"/>
          <w:szCs w:val="28"/>
        </w:rPr>
        <w:t>抽審時</w:t>
      </w:r>
      <w:proofErr w:type="gramEnd"/>
      <w:r w:rsidRPr="008912DD">
        <w:rPr>
          <w:rFonts w:ascii="Times New Roman" w:eastAsia="標楷體" w:hAnsi="Times New Roman"/>
          <w:sz w:val="28"/>
          <w:szCs w:val="28"/>
        </w:rPr>
        <w:t>應檢附清晰可判讀之超音波影像圖正本</w:t>
      </w:r>
      <w:r w:rsidRPr="008912DD">
        <w:rPr>
          <w:rFonts w:ascii="Times New Roman" w:eastAsia="標楷體" w:hAnsi="Times New Roman"/>
          <w:sz w:val="28"/>
          <w:szCs w:val="28"/>
        </w:rPr>
        <w:t>(</w:t>
      </w:r>
      <w:r w:rsidRPr="008912DD">
        <w:rPr>
          <w:rFonts w:ascii="Times New Roman" w:eastAsia="標楷體" w:hAnsi="Times New Roman"/>
          <w:sz w:val="28"/>
          <w:szCs w:val="28"/>
        </w:rPr>
        <w:t>內含病人</w:t>
      </w:r>
      <w:r w:rsidRPr="008912DD">
        <w:rPr>
          <w:rFonts w:ascii="Times New Roman" w:eastAsia="標楷體" w:hAnsi="Times New Roman"/>
          <w:sz w:val="28"/>
          <w:szCs w:val="28"/>
        </w:rPr>
        <w:t>ID</w:t>
      </w:r>
      <w:r w:rsidRPr="008912DD">
        <w:rPr>
          <w:rFonts w:ascii="Times New Roman" w:eastAsia="標楷體" w:hAnsi="Times New Roman"/>
          <w:sz w:val="28"/>
          <w:szCs w:val="28"/>
        </w:rPr>
        <w:t>及檢驗日期</w:t>
      </w:r>
      <w:r w:rsidRPr="008912DD">
        <w:rPr>
          <w:rFonts w:ascii="Times New Roman" w:eastAsia="標楷體" w:hAnsi="Times New Roman"/>
          <w:sz w:val="28"/>
          <w:szCs w:val="28"/>
        </w:rPr>
        <w:t>)</w:t>
      </w:r>
      <w:r w:rsidRPr="008912DD">
        <w:rPr>
          <w:rFonts w:ascii="Times New Roman" w:eastAsia="標楷體" w:hAnsi="Times New Roman"/>
          <w:sz w:val="28"/>
          <w:szCs w:val="28"/>
        </w:rPr>
        <w:t>，且有完整</w:t>
      </w:r>
      <w:r w:rsidRPr="008912DD">
        <w:rPr>
          <w:rFonts w:ascii="Times New Roman" w:eastAsia="標楷體" w:hAnsi="Times New Roman"/>
          <w:sz w:val="28"/>
          <w:szCs w:val="28"/>
        </w:rPr>
        <w:t>finding</w:t>
      </w:r>
      <w:r w:rsidRPr="008912DD">
        <w:rPr>
          <w:rFonts w:ascii="Times New Roman" w:eastAsia="標楷體" w:hAnsi="Times New Roman"/>
          <w:sz w:val="28"/>
          <w:szCs w:val="28"/>
        </w:rPr>
        <w:t>的描述和相關診斷之報告。</w:t>
      </w:r>
    </w:p>
    <w:p w14:paraId="5D3F0473" w14:textId="77777777" w:rsidR="007204C0" w:rsidRPr="008912DD" w:rsidRDefault="007204C0" w:rsidP="008E14EA">
      <w:pPr>
        <w:pStyle w:val="af7"/>
        <w:spacing w:line="600" w:lineRule="atLeast"/>
        <w:ind w:firstLineChars="400" w:firstLine="1120"/>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四</w:t>
      </w:r>
      <w:r w:rsidRPr="008912DD">
        <w:rPr>
          <w:rFonts w:ascii="Times New Roman" w:eastAsia="標楷體" w:hAnsi="Times New Roman"/>
          <w:sz w:val="28"/>
          <w:szCs w:val="28"/>
        </w:rPr>
        <w:t>)</w:t>
      </w:r>
      <w:r w:rsidRPr="008912DD">
        <w:rPr>
          <w:rFonts w:ascii="Times New Roman" w:eastAsia="標楷體" w:hAnsi="Times New Roman"/>
          <w:sz w:val="28"/>
          <w:szCs w:val="28"/>
        </w:rPr>
        <w:t>檢查頻率：</w:t>
      </w:r>
    </w:p>
    <w:p w14:paraId="559AA5B7" w14:textId="77777777" w:rsidR="008E14EA" w:rsidRPr="008912DD" w:rsidRDefault="007204C0" w:rsidP="008E14EA">
      <w:pPr>
        <w:pStyle w:val="af7"/>
        <w:spacing w:line="600" w:lineRule="atLeast"/>
        <w:ind w:firstLineChars="484" w:firstLine="1355"/>
        <w:rPr>
          <w:rFonts w:ascii="Times New Roman" w:eastAsia="標楷體" w:hAnsi="Times New Roman"/>
          <w:sz w:val="28"/>
          <w:szCs w:val="28"/>
        </w:rPr>
      </w:pPr>
      <w:r w:rsidRPr="008912DD">
        <w:rPr>
          <w:rFonts w:ascii="Times New Roman" w:eastAsia="標楷體" w:hAnsi="Times New Roman"/>
          <w:sz w:val="28"/>
          <w:szCs w:val="28"/>
        </w:rPr>
        <w:lastRenderedPageBreak/>
        <w:t>1.</w:t>
      </w:r>
      <w:r w:rsidRPr="008912DD">
        <w:rPr>
          <w:rFonts w:ascii="Times New Roman" w:eastAsia="標楷體" w:hAnsi="Times New Roman"/>
          <w:sz w:val="28"/>
          <w:szCs w:val="28"/>
        </w:rPr>
        <w:t>急性病變以檢查</w:t>
      </w:r>
      <w:r w:rsidRPr="008912DD">
        <w:rPr>
          <w:rFonts w:ascii="Times New Roman" w:eastAsia="標楷體" w:hAnsi="Times New Roman"/>
          <w:sz w:val="28"/>
          <w:szCs w:val="28"/>
        </w:rPr>
        <w:t>1</w:t>
      </w:r>
      <w:r w:rsidRPr="008912DD">
        <w:rPr>
          <w:rFonts w:ascii="Times New Roman" w:eastAsia="標楷體" w:hAnsi="Times New Roman"/>
          <w:sz w:val="28"/>
          <w:szCs w:val="28"/>
        </w:rPr>
        <w:t>次為原則。</w:t>
      </w:r>
    </w:p>
    <w:p w14:paraId="28D43393" w14:textId="77777777" w:rsidR="007204C0" w:rsidRPr="008912DD" w:rsidRDefault="007204C0" w:rsidP="008E14EA">
      <w:pPr>
        <w:pStyle w:val="af7"/>
        <w:spacing w:line="600" w:lineRule="atLeast"/>
        <w:ind w:leftChars="534" w:left="1562" w:hangingChars="100" w:hanging="28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同部位四肢超音波</w:t>
      </w:r>
      <w:r w:rsidRPr="008912DD">
        <w:rPr>
          <w:rFonts w:ascii="Times New Roman" w:eastAsia="標楷體" w:hAnsi="Times New Roman"/>
          <w:sz w:val="28"/>
          <w:szCs w:val="28"/>
        </w:rPr>
        <w:t>(19016C)</w:t>
      </w:r>
      <w:r w:rsidRPr="008912DD">
        <w:rPr>
          <w:rFonts w:ascii="Times New Roman" w:eastAsia="標楷體" w:hAnsi="Times New Roman"/>
          <w:sz w:val="28"/>
          <w:szCs w:val="28"/>
        </w:rPr>
        <w:t>檢查</w:t>
      </w:r>
      <w:r w:rsidRPr="008912DD">
        <w:rPr>
          <w:rFonts w:ascii="Times New Roman" w:eastAsia="標楷體" w:hAnsi="Times New Roman"/>
          <w:sz w:val="28"/>
          <w:szCs w:val="28"/>
        </w:rPr>
        <w:t>6</w:t>
      </w:r>
      <w:r w:rsidRPr="008912DD">
        <w:rPr>
          <w:rFonts w:ascii="Times New Roman" w:eastAsia="標楷體" w:hAnsi="Times New Roman"/>
          <w:sz w:val="28"/>
          <w:szCs w:val="28"/>
        </w:rPr>
        <w:t>個月內限申報</w:t>
      </w:r>
      <w:r w:rsidRPr="008912DD">
        <w:rPr>
          <w:rFonts w:ascii="Times New Roman" w:eastAsia="標楷體" w:hAnsi="Times New Roman"/>
          <w:sz w:val="28"/>
          <w:szCs w:val="28"/>
        </w:rPr>
        <w:t>1</w:t>
      </w:r>
      <w:r w:rsidRPr="008912DD">
        <w:rPr>
          <w:rFonts w:ascii="Times New Roman" w:eastAsia="標楷體" w:hAnsi="Times New Roman"/>
          <w:sz w:val="28"/>
          <w:szCs w:val="28"/>
        </w:rPr>
        <w:t>次為原則，且不宜同時申報</w:t>
      </w:r>
      <w:r w:rsidRPr="008912DD">
        <w:rPr>
          <w:rFonts w:ascii="Times New Roman" w:eastAsia="標楷體" w:hAnsi="Times New Roman"/>
          <w:sz w:val="28"/>
          <w:szCs w:val="28"/>
        </w:rPr>
        <w:t>X-</w:t>
      </w:r>
      <w:r w:rsidRPr="008912DD">
        <w:rPr>
          <w:rFonts w:ascii="Times New Roman" w:eastAsia="標楷體" w:hAnsi="Times New Roman"/>
          <w:sz w:val="28"/>
          <w:szCs w:val="28"/>
        </w:rPr>
        <w:t>光檢查，如需增加檢查頻率，應檢附相關資料佐證。</w:t>
      </w:r>
    </w:p>
    <w:p w14:paraId="6FCB5CED" w14:textId="77777777" w:rsidR="007204C0" w:rsidRPr="008912DD" w:rsidRDefault="007204C0" w:rsidP="007204C0">
      <w:pPr>
        <w:pStyle w:val="af7"/>
        <w:spacing w:line="600" w:lineRule="atLeast"/>
        <w:rPr>
          <w:rFonts w:ascii="Times New Roman" w:eastAsia="標楷體" w:hAnsi="Times New Roman"/>
          <w:sz w:val="28"/>
          <w:szCs w:val="28"/>
        </w:rPr>
      </w:pPr>
      <w:r w:rsidRPr="008912DD">
        <w:rPr>
          <w:rFonts w:ascii="Times New Roman" w:eastAsia="標楷體" w:hAnsi="Times New Roman"/>
          <w:sz w:val="28"/>
          <w:szCs w:val="28"/>
        </w:rPr>
        <w:t>二十九、居家照護審查原則：</w:t>
      </w:r>
      <w:r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67B8D7B9" w14:textId="77777777" w:rsidR="007204C0" w:rsidRPr="008912DD" w:rsidRDefault="007204C0" w:rsidP="008E14EA">
      <w:pPr>
        <w:pStyle w:val="af7"/>
        <w:spacing w:line="600" w:lineRule="atLeast"/>
        <w:ind w:firstLineChars="400" w:firstLine="1120"/>
        <w:rPr>
          <w:rFonts w:ascii="Times New Roman" w:eastAsia="標楷體" w:hAnsi="Times New Roman"/>
          <w:sz w:val="28"/>
          <w:szCs w:val="28"/>
        </w:rPr>
      </w:pP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審查原則</w:t>
      </w:r>
    </w:p>
    <w:p w14:paraId="3938B624" w14:textId="77777777" w:rsidR="008E14EA" w:rsidRPr="008912DD" w:rsidRDefault="007204C0" w:rsidP="008E14EA">
      <w:pPr>
        <w:pStyle w:val="af7"/>
        <w:spacing w:line="600" w:lineRule="atLeast"/>
        <w:ind w:leftChars="570" w:left="1556" w:hangingChars="67" w:hanging="188"/>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各分區業務組得訂定指標，對收案及費用申報均合理之居家照護機構，得減量抽樣審查。</w:t>
      </w:r>
    </w:p>
    <w:p w14:paraId="4FB04610" w14:textId="77777777" w:rsidR="007204C0" w:rsidRPr="008912DD" w:rsidRDefault="007204C0" w:rsidP="008E14EA">
      <w:pPr>
        <w:pStyle w:val="af7"/>
        <w:spacing w:line="600" w:lineRule="atLeast"/>
        <w:ind w:leftChars="571" w:left="1650" w:hangingChars="100" w:hanging="28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對申報資源耗用群類別分布超常態之居家照護機構，得要求其申報</w:t>
      </w:r>
      <w:proofErr w:type="gramStart"/>
      <w:r w:rsidRPr="008912DD">
        <w:rPr>
          <w:rFonts w:ascii="Times New Roman" w:eastAsia="標楷體" w:hAnsi="Times New Roman"/>
          <w:sz w:val="28"/>
          <w:szCs w:val="28"/>
        </w:rPr>
        <w:t>費用時檢附</w:t>
      </w:r>
      <w:proofErr w:type="gramEnd"/>
      <w:r w:rsidRPr="008912DD">
        <w:rPr>
          <w:rFonts w:ascii="Times New Roman" w:eastAsia="標楷體" w:hAnsi="Times New Roman"/>
          <w:sz w:val="28"/>
          <w:szCs w:val="28"/>
        </w:rPr>
        <w:t>護理計畫及訪視紀錄，逐案</w:t>
      </w:r>
      <w:r w:rsidRPr="008912DD">
        <w:rPr>
          <w:rFonts w:ascii="Times New Roman" w:eastAsia="標楷體" w:hAnsi="Times New Roman"/>
          <w:sz w:val="28"/>
          <w:szCs w:val="28"/>
        </w:rPr>
        <w:t>(</w:t>
      </w:r>
      <w:r w:rsidRPr="008912DD">
        <w:rPr>
          <w:rFonts w:ascii="Times New Roman" w:eastAsia="標楷體" w:hAnsi="Times New Roman"/>
          <w:sz w:val="28"/>
          <w:szCs w:val="28"/>
        </w:rPr>
        <w:t>包括申報訪視次數在規定次數以內之案件</w:t>
      </w:r>
      <w:r w:rsidRPr="008912DD">
        <w:rPr>
          <w:rFonts w:ascii="Times New Roman" w:eastAsia="標楷體" w:hAnsi="Times New Roman"/>
          <w:sz w:val="28"/>
          <w:szCs w:val="28"/>
        </w:rPr>
        <w:t>)</w:t>
      </w:r>
      <w:r w:rsidRPr="008912DD">
        <w:rPr>
          <w:rFonts w:ascii="Times New Roman" w:eastAsia="標楷體" w:hAnsi="Times New Roman"/>
          <w:sz w:val="28"/>
          <w:szCs w:val="28"/>
        </w:rPr>
        <w:t>審查。</w:t>
      </w:r>
    </w:p>
    <w:p w14:paraId="387CBC7D" w14:textId="77777777" w:rsidR="007204C0" w:rsidRPr="008912DD" w:rsidRDefault="007204C0" w:rsidP="008E14EA">
      <w:pPr>
        <w:pStyle w:val="af7"/>
        <w:spacing w:line="600" w:lineRule="atLeast"/>
        <w:ind w:firstLineChars="400" w:firstLine="1120"/>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二</w:t>
      </w:r>
      <w:r w:rsidRPr="008912DD">
        <w:rPr>
          <w:rFonts w:ascii="Times New Roman" w:eastAsia="標楷體" w:hAnsi="Times New Roman"/>
          <w:sz w:val="28"/>
          <w:szCs w:val="28"/>
        </w:rPr>
        <w:t>)</w:t>
      </w:r>
      <w:r w:rsidRPr="008912DD">
        <w:rPr>
          <w:rFonts w:ascii="Times New Roman" w:eastAsia="標楷體" w:hAnsi="Times New Roman"/>
          <w:sz w:val="28"/>
          <w:szCs w:val="28"/>
        </w:rPr>
        <w:t>收案注意事項</w:t>
      </w:r>
    </w:p>
    <w:p w14:paraId="2457D7BC" w14:textId="77777777" w:rsidR="007204C0" w:rsidRPr="008912DD" w:rsidRDefault="007204C0" w:rsidP="008E14EA">
      <w:pPr>
        <w:pStyle w:val="af7"/>
        <w:spacing w:line="600" w:lineRule="atLeast"/>
        <w:ind w:firstLineChars="484" w:firstLine="1355"/>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收案對象是否符合下列各項條件：</w:t>
      </w:r>
    </w:p>
    <w:p w14:paraId="58FC1658" w14:textId="77777777" w:rsidR="008E14EA" w:rsidRPr="008912DD" w:rsidRDefault="007204C0" w:rsidP="008E14EA">
      <w:pPr>
        <w:pStyle w:val="af7"/>
        <w:spacing w:line="600" w:lineRule="atLeast"/>
        <w:ind w:leftChars="680" w:left="2052" w:hangingChars="150" w:hanging="420"/>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活動能力評估符合</w:t>
      </w:r>
      <w:r w:rsidRPr="008912DD">
        <w:rPr>
          <w:rFonts w:ascii="Times New Roman" w:eastAsia="標楷體" w:hAnsi="Times New Roman"/>
          <w:sz w:val="28"/>
          <w:szCs w:val="28"/>
        </w:rPr>
        <w:t>KARNOFSKY SCALE(</w:t>
      </w:r>
      <w:r w:rsidRPr="008912DD">
        <w:rPr>
          <w:rFonts w:ascii="Times New Roman" w:eastAsia="標楷體" w:hAnsi="Times New Roman"/>
          <w:sz w:val="28"/>
          <w:szCs w:val="28"/>
        </w:rPr>
        <w:t>詳附表二</w:t>
      </w:r>
      <w:proofErr w:type="gramStart"/>
      <w:r w:rsidRPr="008912DD">
        <w:rPr>
          <w:rFonts w:ascii="Times New Roman" w:eastAsia="標楷體" w:hAnsi="Times New Roman"/>
          <w:sz w:val="28"/>
          <w:szCs w:val="28"/>
        </w:rPr>
        <w:t>第三級含以上</w:t>
      </w:r>
      <w:proofErr w:type="gramEnd"/>
      <w:r w:rsidRPr="008912DD">
        <w:rPr>
          <w:rFonts w:ascii="Times New Roman" w:eastAsia="標楷體" w:hAnsi="Times New Roman"/>
          <w:sz w:val="28"/>
          <w:szCs w:val="28"/>
        </w:rPr>
        <w:t>，或</w:t>
      </w:r>
      <w:r w:rsidRPr="008912DD">
        <w:rPr>
          <w:rFonts w:ascii="Times New Roman" w:eastAsia="標楷體" w:hAnsi="Times New Roman"/>
          <w:sz w:val="28"/>
          <w:szCs w:val="28"/>
        </w:rPr>
        <w:t xml:space="preserve"> BARTHEL</w:t>
      </w:r>
      <w:proofErr w:type="gramStart"/>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S SCORE(</w:t>
      </w:r>
      <w:r w:rsidRPr="008912DD">
        <w:rPr>
          <w:rFonts w:ascii="Times New Roman" w:eastAsia="標楷體" w:hAnsi="Times New Roman"/>
          <w:sz w:val="28"/>
          <w:szCs w:val="28"/>
        </w:rPr>
        <w:t>詳附表三</w:t>
      </w:r>
      <w:r w:rsidRPr="008912DD">
        <w:rPr>
          <w:rFonts w:ascii="Times New Roman" w:eastAsia="標楷體" w:hAnsi="Times New Roman"/>
          <w:sz w:val="28"/>
          <w:szCs w:val="28"/>
        </w:rPr>
        <w:t>)60</w:t>
      </w:r>
      <w:r w:rsidRPr="008912DD">
        <w:rPr>
          <w:rFonts w:ascii="Times New Roman" w:eastAsia="標楷體" w:hAnsi="Times New Roman"/>
          <w:sz w:val="28"/>
          <w:szCs w:val="28"/>
        </w:rPr>
        <w:t>分含以下。</w:t>
      </w:r>
    </w:p>
    <w:p w14:paraId="59F22002" w14:textId="77777777" w:rsidR="008E14EA" w:rsidRPr="008912DD" w:rsidRDefault="007204C0" w:rsidP="008E14EA">
      <w:pPr>
        <w:pStyle w:val="af7"/>
        <w:spacing w:line="600" w:lineRule="atLeast"/>
        <w:ind w:leftChars="680" w:left="2052" w:hangingChars="150" w:hanging="42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有明確之居家照護服務項目需要。</w:t>
      </w:r>
    </w:p>
    <w:p w14:paraId="38C2D819" w14:textId="77777777" w:rsidR="008E14EA" w:rsidRPr="008912DD" w:rsidRDefault="007204C0" w:rsidP="008E14EA">
      <w:pPr>
        <w:pStyle w:val="af7"/>
        <w:spacing w:line="600" w:lineRule="atLeast"/>
        <w:ind w:leftChars="680" w:left="2052" w:hangingChars="150" w:hanging="420"/>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病情穩定能在家中進行照護。</w:t>
      </w:r>
    </w:p>
    <w:p w14:paraId="25E91C16" w14:textId="77777777" w:rsidR="007204C0" w:rsidRPr="008912DD" w:rsidRDefault="007204C0" w:rsidP="008E14EA">
      <w:pPr>
        <w:pStyle w:val="af7"/>
        <w:spacing w:line="600" w:lineRule="atLeast"/>
        <w:ind w:leftChars="680" w:left="2052" w:hangingChars="150" w:hanging="420"/>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檢附完整之申請資料：</w:t>
      </w:r>
    </w:p>
    <w:p w14:paraId="7AE74C22" w14:textId="77777777" w:rsidR="008E14EA" w:rsidRPr="008912DD" w:rsidRDefault="007204C0" w:rsidP="008E14EA">
      <w:pPr>
        <w:pStyle w:val="af7"/>
        <w:spacing w:line="600" w:lineRule="atLeast"/>
        <w:ind w:leftChars="826" w:left="2550" w:hangingChars="203" w:hanging="568"/>
        <w:rPr>
          <w:rFonts w:ascii="Times New Roman" w:eastAsia="標楷體" w:hAnsi="Times New Roman"/>
          <w:sz w:val="28"/>
          <w:szCs w:val="28"/>
        </w:rPr>
      </w:pPr>
      <w:r w:rsidRPr="008912DD">
        <w:rPr>
          <w:rFonts w:ascii="Times New Roman" w:eastAsia="標楷體" w:hAnsi="Times New Roman"/>
          <w:sz w:val="28"/>
          <w:szCs w:val="28"/>
        </w:rPr>
        <w:t>甲、申請書中有客觀的護理評估資料及符合個案個別需要的具體護理計畫。</w:t>
      </w:r>
    </w:p>
    <w:p w14:paraId="1660B3E2" w14:textId="77777777" w:rsidR="008E14EA" w:rsidRPr="008912DD" w:rsidRDefault="007204C0" w:rsidP="008E14EA">
      <w:pPr>
        <w:pStyle w:val="af7"/>
        <w:spacing w:line="600" w:lineRule="atLeast"/>
        <w:ind w:leftChars="826" w:left="2550" w:hangingChars="203" w:hanging="568"/>
        <w:rPr>
          <w:rFonts w:ascii="Times New Roman" w:eastAsia="標楷體" w:hAnsi="Times New Roman"/>
          <w:sz w:val="28"/>
          <w:szCs w:val="28"/>
        </w:rPr>
      </w:pPr>
      <w:r w:rsidRPr="008912DD">
        <w:rPr>
          <w:rFonts w:ascii="Times New Roman" w:eastAsia="標楷體" w:hAnsi="Times New Roman"/>
          <w:sz w:val="28"/>
          <w:szCs w:val="28"/>
        </w:rPr>
        <w:t>乙、醫囑單有完整之病史及醫囑記載。</w:t>
      </w:r>
    </w:p>
    <w:p w14:paraId="16E19E93" w14:textId="77777777" w:rsidR="007204C0" w:rsidRPr="008912DD" w:rsidRDefault="007204C0" w:rsidP="008E14EA">
      <w:pPr>
        <w:pStyle w:val="af7"/>
        <w:spacing w:line="600" w:lineRule="atLeast"/>
        <w:ind w:leftChars="826" w:left="2550" w:hangingChars="203" w:hanging="568"/>
        <w:rPr>
          <w:rFonts w:ascii="Times New Roman" w:eastAsia="標楷體" w:hAnsi="Times New Roman"/>
          <w:sz w:val="28"/>
          <w:szCs w:val="28"/>
        </w:rPr>
      </w:pPr>
      <w:r w:rsidRPr="008912DD">
        <w:rPr>
          <w:rFonts w:ascii="Times New Roman" w:eastAsia="標楷體" w:hAnsi="Times New Roman"/>
          <w:sz w:val="28"/>
          <w:szCs w:val="28"/>
        </w:rPr>
        <w:lastRenderedPageBreak/>
        <w:t>丙、申請書及醫囑單所記載之診斷、病情、照護項目及照護計畫一致。</w:t>
      </w:r>
    </w:p>
    <w:p w14:paraId="688D2D17" w14:textId="77777777" w:rsidR="008E14EA" w:rsidRPr="008912DD" w:rsidRDefault="007204C0" w:rsidP="008E14EA">
      <w:pPr>
        <w:pStyle w:val="af7"/>
        <w:spacing w:line="600" w:lineRule="atLeast"/>
        <w:ind w:leftChars="530" w:left="1418" w:hangingChars="52" w:hanging="146"/>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申請延長照護個案除需符合前項收案條件外，「護理評估」項目中是否有說明照護期間個案病況進展情形。</w:t>
      </w:r>
    </w:p>
    <w:p w14:paraId="0B07B455" w14:textId="77777777" w:rsidR="007204C0" w:rsidRPr="008912DD" w:rsidRDefault="007204C0" w:rsidP="008E14EA">
      <w:pPr>
        <w:pStyle w:val="af7"/>
        <w:spacing w:line="600" w:lineRule="atLeast"/>
        <w:ind w:leftChars="530" w:left="1418" w:hangingChars="52" w:hanging="146"/>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下列對象不符收案條件，應不予同意：</w:t>
      </w:r>
    </w:p>
    <w:p w14:paraId="419DE6B6" w14:textId="77777777" w:rsidR="008E14EA" w:rsidRPr="008912DD" w:rsidRDefault="007204C0" w:rsidP="008E14EA">
      <w:pPr>
        <w:pStyle w:val="af7"/>
        <w:spacing w:line="600" w:lineRule="atLeast"/>
        <w:ind w:leftChars="143" w:left="343" w:firstLineChars="434" w:firstLine="1215"/>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無明確之護理措施，只需部分日常生活協助者。</w:t>
      </w:r>
    </w:p>
    <w:p w14:paraId="61A8B90B" w14:textId="77777777" w:rsidR="007204C0" w:rsidRPr="008912DD" w:rsidRDefault="007204C0" w:rsidP="008E14EA">
      <w:pPr>
        <w:pStyle w:val="af7"/>
        <w:spacing w:line="600" w:lineRule="atLeast"/>
        <w:ind w:leftChars="143" w:left="343" w:firstLineChars="434" w:firstLine="1215"/>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病情不穩，需住院治療者。</w:t>
      </w:r>
    </w:p>
    <w:p w14:paraId="20CFCE8A" w14:textId="77777777" w:rsidR="007204C0" w:rsidRPr="008912DD" w:rsidRDefault="007204C0" w:rsidP="008E14EA">
      <w:pPr>
        <w:pStyle w:val="af7"/>
        <w:spacing w:line="600" w:lineRule="atLeast"/>
        <w:ind w:firstLineChars="405" w:firstLine="1134"/>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三</w:t>
      </w:r>
      <w:r w:rsidRPr="008912DD">
        <w:rPr>
          <w:rFonts w:ascii="Times New Roman" w:eastAsia="標楷體" w:hAnsi="Times New Roman"/>
          <w:sz w:val="28"/>
          <w:szCs w:val="28"/>
        </w:rPr>
        <w:t>)</w:t>
      </w:r>
      <w:r w:rsidRPr="008912DD">
        <w:rPr>
          <w:rFonts w:ascii="Times New Roman" w:eastAsia="標楷體" w:hAnsi="Times New Roman"/>
          <w:sz w:val="28"/>
          <w:szCs w:val="28"/>
        </w:rPr>
        <w:t>費用審查注意事項</w:t>
      </w:r>
    </w:p>
    <w:p w14:paraId="5F333B0E" w14:textId="77777777" w:rsidR="00BC195E" w:rsidRPr="008912DD" w:rsidRDefault="007204C0" w:rsidP="00BC195E">
      <w:pPr>
        <w:pStyle w:val="af7"/>
        <w:spacing w:line="600" w:lineRule="atLeast"/>
        <w:ind w:leftChars="523" w:left="1538" w:hangingChars="101" w:hanging="283"/>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依個案現狀及醫師評估其實際訪視次數</w:t>
      </w:r>
      <w:r w:rsidRPr="008912DD">
        <w:rPr>
          <w:rFonts w:ascii="Times New Roman" w:eastAsia="標楷體" w:hAnsi="Times New Roman"/>
          <w:sz w:val="28"/>
          <w:szCs w:val="28"/>
        </w:rPr>
        <w:t>(</w:t>
      </w:r>
      <w:r w:rsidRPr="008912DD">
        <w:rPr>
          <w:rFonts w:ascii="Times New Roman" w:eastAsia="標楷體" w:hAnsi="Times New Roman"/>
          <w:sz w:val="28"/>
          <w:szCs w:val="28"/>
        </w:rPr>
        <w:t>或換管次數</w:t>
      </w:r>
      <w:r w:rsidRPr="008912DD">
        <w:rPr>
          <w:rFonts w:ascii="Times New Roman" w:eastAsia="標楷體" w:hAnsi="Times New Roman"/>
          <w:sz w:val="28"/>
          <w:szCs w:val="28"/>
        </w:rPr>
        <w:t>)</w:t>
      </w:r>
      <w:r w:rsidRPr="008912DD">
        <w:rPr>
          <w:rFonts w:ascii="Times New Roman" w:eastAsia="標楷體" w:hAnsi="Times New Roman"/>
          <w:sz w:val="28"/>
          <w:szCs w:val="28"/>
        </w:rPr>
        <w:t>；居家照護之個案管路須長期置放者，建議使用矽膠材質，一個月更換一次為原則。</w:t>
      </w:r>
    </w:p>
    <w:p w14:paraId="4B6D6765" w14:textId="77777777" w:rsidR="007204C0" w:rsidRPr="008912DD" w:rsidRDefault="007204C0" w:rsidP="00BC195E">
      <w:pPr>
        <w:pStyle w:val="af7"/>
        <w:spacing w:line="600" w:lineRule="atLeast"/>
        <w:ind w:leftChars="523" w:left="1538" w:hangingChars="101" w:hanging="283"/>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有下列情形者，不予支付費用或</w:t>
      </w:r>
      <w:proofErr w:type="gramStart"/>
      <w:r w:rsidRPr="008912DD">
        <w:rPr>
          <w:rFonts w:ascii="Times New Roman" w:eastAsia="標楷體" w:hAnsi="Times New Roman"/>
          <w:sz w:val="28"/>
          <w:szCs w:val="28"/>
        </w:rPr>
        <w:t>核扣多</w:t>
      </w:r>
      <w:proofErr w:type="gramEnd"/>
      <w:r w:rsidRPr="008912DD">
        <w:rPr>
          <w:rFonts w:ascii="Times New Roman" w:eastAsia="標楷體" w:hAnsi="Times New Roman"/>
          <w:sz w:val="28"/>
          <w:szCs w:val="28"/>
        </w:rPr>
        <w:t>報之費用：</w:t>
      </w:r>
    </w:p>
    <w:p w14:paraId="3F246954" w14:textId="77777777" w:rsidR="00BC195E" w:rsidRPr="008912DD" w:rsidRDefault="007204C0" w:rsidP="00BC195E">
      <w:pPr>
        <w:pStyle w:val="af7"/>
        <w:spacing w:line="600" w:lineRule="atLeast"/>
        <w:ind w:firstLineChars="550" w:firstLine="1540"/>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不符合收案或延長照護條件者。</w:t>
      </w:r>
    </w:p>
    <w:p w14:paraId="72E99AF9" w14:textId="77777777" w:rsidR="00BC195E" w:rsidRPr="008912DD" w:rsidRDefault="007204C0" w:rsidP="00BC195E">
      <w:pPr>
        <w:pStyle w:val="af7"/>
        <w:spacing w:line="600" w:lineRule="atLeast"/>
        <w:ind w:leftChars="650" w:left="1840" w:hangingChars="100" w:hanging="280"/>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月申報訪視次數在三次</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以上、新收個案收案當月在四次</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以上而未依規定檢具相關資料，或經審查為非必要之超次訪視。</w:t>
      </w:r>
    </w:p>
    <w:p w14:paraId="06EB2C09" w14:textId="77777777" w:rsidR="00BC195E" w:rsidRPr="008912DD" w:rsidRDefault="007204C0" w:rsidP="00BC195E">
      <w:pPr>
        <w:pStyle w:val="af7"/>
        <w:spacing w:line="600" w:lineRule="atLeast"/>
        <w:ind w:leftChars="650" w:left="1840" w:hangingChars="100" w:hanging="280"/>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申報</w:t>
      </w:r>
      <w:r w:rsidR="002447D1" w:rsidRPr="008912DD">
        <w:rPr>
          <w:rFonts w:ascii="Times New Roman" w:eastAsia="標楷體" w:hAnsi="Times New Roman"/>
          <w:sz w:val="28"/>
          <w:szCs w:val="28"/>
        </w:rPr>
        <w:t>資源耗用群分類與提供之居家照護項目不符者</w:t>
      </w:r>
      <w:r w:rsidR="002447D1" w:rsidRPr="008912DD">
        <w:rPr>
          <w:rFonts w:ascii="Times New Roman" w:eastAsia="標楷體" w:hAnsi="Times New Roman"/>
          <w:sz w:val="28"/>
          <w:szCs w:val="28"/>
        </w:rPr>
        <w:t>(</w:t>
      </w:r>
      <w:r w:rsidR="002447D1" w:rsidRPr="008912DD">
        <w:rPr>
          <w:rFonts w:ascii="Times New Roman" w:eastAsia="標楷體" w:hAnsi="Times New Roman"/>
          <w:sz w:val="28"/>
          <w:szCs w:val="28"/>
        </w:rPr>
        <w:t>經審查同意</w:t>
      </w:r>
      <w:proofErr w:type="gramStart"/>
      <w:r w:rsidR="002447D1" w:rsidRPr="008912DD">
        <w:rPr>
          <w:rFonts w:ascii="Times New Roman" w:eastAsia="標楷體" w:hAnsi="Times New Roman"/>
          <w:sz w:val="28"/>
          <w:szCs w:val="28"/>
        </w:rPr>
        <w:t>訪視但不</w:t>
      </w:r>
      <w:proofErr w:type="gramEnd"/>
      <w:r w:rsidR="002447D1" w:rsidRPr="008912DD">
        <w:rPr>
          <w:rFonts w:ascii="Times New Roman" w:eastAsia="標楷體" w:hAnsi="Times New Roman"/>
          <w:sz w:val="28"/>
          <w:szCs w:val="28"/>
        </w:rPr>
        <w:t>需換管者，原申報資源</w:t>
      </w:r>
      <w:proofErr w:type="gramStart"/>
      <w:r w:rsidR="002447D1" w:rsidRPr="008912DD">
        <w:rPr>
          <w:rFonts w:ascii="Times New Roman" w:eastAsia="標楷體" w:hAnsi="Times New Roman"/>
          <w:sz w:val="28"/>
          <w:szCs w:val="28"/>
        </w:rPr>
        <w:t>耗用群得依</w:t>
      </w:r>
      <w:proofErr w:type="gramEnd"/>
      <w:r w:rsidR="002447D1" w:rsidRPr="008912DD">
        <w:rPr>
          <w:rFonts w:ascii="Times New Roman" w:eastAsia="標楷體" w:hAnsi="Times New Roman"/>
          <w:sz w:val="28"/>
          <w:szCs w:val="28"/>
        </w:rPr>
        <w:t>實際狀況改支為適當資源耗用群</w:t>
      </w:r>
      <w:r w:rsidR="002447D1" w:rsidRPr="008912DD">
        <w:rPr>
          <w:rFonts w:ascii="Times New Roman" w:eastAsia="標楷體" w:hAnsi="Times New Roman"/>
          <w:sz w:val="28"/>
          <w:szCs w:val="28"/>
        </w:rPr>
        <w:t>)</w:t>
      </w:r>
      <w:r w:rsidR="002447D1" w:rsidRPr="008912DD">
        <w:rPr>
          <w:rFonts w:ascii="Times New Roman" w:eastAsia="標楷體" w:hAnsi="Times New Roman"/>
          <w:sz w:val="28"/>
          <w:szCs w:val="28"/>
        </w:rPr>
        <w:t>。</w:t>
      </w:r>
    </w:p>
    <w:p w14:paraId="07050634" w14:textId="77777777" w:rsidR="00BC195E" w:rsidRPr="008912DD" w:rsidRDefault="007204C0" w:rsidP="00BC195E">
      <w:pPr>
        <w:pStyle w:val="af7"/>
        <w:spacing w:line="600" w:lineRule="atLeast"/>
        <w:ind w:leftChars="650" w:left="1840" w:hangingChars="100" w:hanging="280"/>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非必要之靜脈點滴注射，每日申報家訪費用者。</w:t>
      </w:r>
    </w:p>
    <w:p w14:paraId="66CB9D74" w14:textId="77777777" w:rsidR="00BC195E" w:rsidRPr="008912DD" w:rsidRDefault="007204C0" w:rsidP="00BC195E">
      <w:pPr>
        <w:pStyle w:val="af7"/>
        <w:spacing w:line="600" w:lineRule="atLeast"/>
        <w:ind w:leftChars="650" w:left="1840" w:hangingChars="100" w:hanging="280"/>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同一護理人員於同一時段申報兩不同住處病患之訪視費用者。</w:t>
      </w:r>
    </w:p>
    <w:p w14:paraId="2C645D8F" w14:textId="77777777" w:rsidR="007204C0" w:rsidRPr="008912DD" w:rsidRDefault="007204C0" w:rsidP="00BC195E">
      <w:pPr>
        <w:pStyle w:val="af7"/>
        <w:spacing w:line="600" w:lineRule="atLeast"/>
        <w:ind w:leftChars="650" w:left="1840" w:hangingChars="100" w:hanging="280"/>
        <w:rPr>
          <w:rFonts w:ascii="Times New Roman" w:eastAsia="標楷體" w:hAnsi="Times New Roman"/>
          <w:sz w:val="28"/>
          <w:szCs w:val="28"/>
        </w:rPr>
      </w:pPr>
      <w:r w:rsidRPr="008912DD">
        <w:rPr>
          <w:rFonts w:ascii="Times New Roman" w:eastAsia="標楷體" w:hAnsi="Times New Roman"/>
          <w:sz w:val="28"/>
          <w:szCs w:val="28"/>
        </w:rPr>
        <w:lastRenderedPageBreak/>
        <w:t>(6)</w:t>
      </w:r>
      <w:r w:rsidRPr="008912DD">
        <w:rPr>
          <w:rFonts w:ascii="Times New Roman" w:eastAsia="標楷體" w:hAnsi="Times New Roman"/>
          <w:sz w:val="28"/>
          <w:szCs w:val="28"/>
        </w:rPr>
        <w:t>針對管路頻繁置換管者</w:t>
      </w:r>
      <w:r w:rsidR="002447D1" w:rsidRPr="008912DD">
        <w:rPr>
          <w:rFonts w:ascii="Times New Roman" w:eastAsia="標楷體" w:hAnsi="Times New Roman"/>
          <w:sz w:val="28"/>
          <w:szCs w:val="28"/>
        </w:rPr>
        <w:t>，且護理紀錄未詳實紀錄病況。</w:t>
      </w:r>
    </w:p>
    <w:p w14:paraId="2165F870" w14:textId="77777777" w:rsidR="007204C0" w:rsidRPr="008912DD" w:rsidRDefault="007204C0" w:rsidP="00BC195E">
      <w:pPr>
        <w:pStyle w:val="af7"/>
        <w:spacing w:line="600" w:lineRule="atLeast"/>
        <w:ind w:firstLineChars="455" w:firstLine="1274"/>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有下列情事者，應加強審查：</w:t>
      </w:r>
    </w:p>
    <w:p w14:paraId="5FF8B115" w14:textId="77777777" w:rsidR="00BC195E" w:rsidRPr="008912DD" w:rsidRDefault="007204C0" w:rsidP="00BC195E">
      <w:pPr>
        <w:pStyle w:val="af7"/>
        <w:spacing w:line="600" w:lineRule="atLeast"/>
        <w:ind w:firstLineChars="534" w:firstLine="1495"/>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同一病患同一天由不同科別醫師看診者。</w:t>
      </w:r>
    </w:p>
    <w:p w14:paraId="62AE6F02" w14:textId="77777777" w:rsidR="007204C0" w:rsidRPr="008912DD" w:rsidRDefault="007204C0" w:rsidP="00BC195E">
      <w:pPr>
        <w:pStyle w:val="af7"/>
        <w:spacing w:line="600" w:lineRule="atLeast"/>
        <w:ind w:firstLineChars="534" w:firstLine="1495"/>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照護紀錄內容僅見例行更換各式導管者。</w:t>
      </w:r>
      <w:bookmarkEnd w:id="5"/>
    </w:p>
    <w:p w14:paraId="58E58DA5" w14:textId="77777777" w:rsidR="00BD775D" w:rsidRPr="008912DD" w:rsidRDefault="00BD775D" w:rsidP="00BD775D">
      <w:pPr>
        <w:pStyle w:val="af7"/>
        <w:spacing w:line="600" w:lineRule="atLeast"/>
        <w:ind w:leftChars="175" w:left="1274" w:hangingChars="305" w:hanging="854"/>
        <w:rPr>
          <w:rFonts w:ascii="Times New Roman" w:eastAsia="標楷體" w:hAnsi="Times New Roman"/>
          <w:sz w:val="28"/>
          <w:szCs w:val="20"/>
        </w:rPr>
      </w:pPr>
      <w:r w:rsidRPr="008912DD">
        <w:rPr>
          <w:rFonts w:ascii="標楷體" w:eastAsia="標楷體" w:hAnsi="標楷體" w:cs="Calibri" w:hint="eastAsia"/>
          <w:sz w:val="28"/>
          <w:szCs w:val="20"/>
        </w:rPr>
        <w:t>三十</w:t>
      </w:r>
      <w:r w:rsidRPr="008912DD">
        <w:rPr>
          <w:rFonts w:ascii="標楷體" w:eastAsia="標楷體" w:hAnsi="標楷體" w:cs="Calibri"/>
          <w:sz w:val="28"/>
          <w:szCs w:val="20"/>
        </w:rPr>
        <w:t>、</w:t>
      </w:r>
      <w:r w:rsidRPr="008912DD">
        <w:rPr>
          <w:rFonts w:ascii="標楷體" w:eastAsia="標楷體" w:hAnsi="標楷體" w:cs="Calibri" w:hint="eastAsia"/>
          <w:sz w:val="28"/>
          <w:szCs w:val="20"/>
        </w:rPr>
        <w:t>部份凝血活酶時間</w:t>
      </w:r>
      <w:r w:rsidRPr="008912DD">
        <w:rPr>
          <w:rFonts w:cs="Calibri"/>
          <w:sz w:val="28"/>
          <w:szCs w:val="20"/>
        </w:rPr>
        <w:t>(</w:t>
      </w:r>
      <w:r w:rsidRPr="008912DD">
        <w:rPr>
          <w:rFonts w:ascii="Times New Roman" w:eastAsia="標楷體" w:hAnsi="Times New Roman"/>
          <w:sz w:val="28"/>
          <w:szCs w:val="36"/>
        </w:rPr>
        <w:t>08036C</w:t>
      </w:r>
      <w:r w:rsidRPr="008912DD">
        <w:rPr>
          <w:rFonts w:cs="Calibri"/>
          <w:sz w:val="28"/>
          <w:szCs w:val="20"/>
        </w:rPr>
        <w:t>)</w:t>
      </w:r>
      <w:r w:rsidRPr="008912DD">
        <w:rPr>
          <w:rFonts w:ascii="標楷體" w:eastAsia="標楷體" w:hAnsi="標楷體" w:cs="Calibri" w:hint="eastAsia"/>
          <w:sz w:val="28"/>
          <w:szCs w:val="20"/>
        </w:rPr>
        <w:t>，不符合下列情況，應加強審查：</w:t>
      </w:r>
      <w:r w:rsidR="00D436E1" w:rsidRPr="008912DD">
        <w:rPr>
          <w:rFonts w:ascii="Times New Roman" w:eastAsia="標楷體" w:hAnsi="Times New Roman"/>
          <w:sz w:val="28"/>
          <w:szCs w:val="20"/>
        </w:rPr>
        <w:t>(111/5/2)</w:t>
      </w:r>
    </w:p>
    <w:p w14:paraId="7977DEAF" w14:textId="77777777" w:rsidR="00BD775D" w:rsidRPr="008912DD" w:rsidRDefault="00BD775D" w:rsidP="00DF4325">
      <w:pPr>
        <w:pStyle w:val="af"/>
        <w:numPr>
          <w:ilvl w:val="0"/>
          <w:numId w:val="64"/>
        </w:numPr>
        <w:spacing w:line="580" w:lineRule="exact"/>
        <w:ind w:left="1559" w:hanging="482"/>
        <w:textAlignment w:val="baseline"/>
        <w:rPr>
          <w:rFonts w:ascii="Times New Roman" w:eastAsia="標楷體" w:hAnsi="Times New Roman"/>
          <w:kern w:val="0"/>
          <w:sz w:val="28"/>
          <w:szCs w:val="20"/>
        </w:rPr>
      </w:pPr>
      <w:r w:rsidRPr="008912DD">
        <w:rPr>
          <w:rFonts w:ascii="Times New Roman" w:eastAsia="標楷體" w:hAnsi="Times New Roman"/>
          <w:kern w:val="0"/>
          <w:sz w:val="28"/>
          <w:szCs w:val="20"/>
        </w:rPr>
        <w:t>出血傾向或凝血異常的鑑別診斷。</w:t>
      </w:r>
    </w:p>
    <w:p w14:paraId="06A6E76C" w14:textId="77777777" w:rsidR="00BD775D" w:rsidRPr="008912DD" w:rsidRDefault="00BD775D" w:rsidP="00DF4325">
      <w:pPr>
        <w:pStyle w:val="af"/>
        <w:numPr>
          <w:ilvl w:val="0"/>
          <w:numId w:val="64"/>
        </w:numPr>
        <w:spacing w:line="580" w:lineRule="exact"/>
        <w:ind w:left="1559" w:hanging="482"/>
        <w:textAlignment w:val="baseline"/>
        <w:rPr>
          <w:rFonts w:ascii="Times New Roman" w:eastAsia="標楷體" w:hAnsi="Times New Roman"/>
          <w:kern w:val="0"/>
          <w:sz w:val="28"/>
          <w:szCs w:val="20"/>
        </w:rPr>
      </w:pPr>
      <w:r w:rsidRPr="008912DD">
        <w:rPr>
          <w:rFonts w:ascii="Times New Roman" w:eastAsia="標楷體" w:hAnsi="Times New Roman"/>
          <w:kern w:val="0"/>
          <w:sz w:val="28"/>
          <w:szCs w:val="20"/>
        </w:rPr>
        <w:t>抗凝血劑治療效果的監控。</w:t>
      </w:r>
    </w:p>
    <w:p w14:paraId="4C08D9D9" w14:textId="0104B418" w:rsidR="00BD775D" w:rsidRPr="008912DD" w:rsidRDefault="00BD775D" w:rsidP="00BD775D">
      <w:pPr>
        <w:pStyle w:val="af7"/>
        <w:spacing w:line="600" w:lineRule="atLeast"/>
        <w:ind w:leftChars="175" w:left="1274" w:hangingChars="305" w:hanging="854"/>
        <w:rPr>
          <w:rFonts w:ascii="Times New Roman" w:eastAsia="標楷體" w:hAnsi="Times New Roman"/>
          <w:sz w:val="28"/>
          <w:szCs w:val="20"/>
        </w:rPr>
      </w:pPr>
      <w:r w:rsidRPr="008912DD">
        <w:rPr>
          <w:rFonts w:ascii="標楷體" w:eastAsia="標楷體" w:hAnsi="標楷體" w:cs="Calibri" w:hint="eastAsia"/>
          <w:sz w:val="28"/>
          <w:szCs w:val="20"/>
        </w:rPr>
        <w:t>三十一</w:t>
      </w:r>
      <w:r w:rsidRPr="008912DD">
        <w:rPr>
          <w:rFonts w:ascii="標楷體" w:eastAsia="標楷體" w:hAnsi="標楷體" w:cs="Calibri"/>
          <w:sz w:val="28"/>
          <w:szCs w:val="20"/>
        </w:rPr>
        <w:t>、</w:t>
      </w:r>
      <w:r w:rsidR="00D73A6A" w:rsidRPr="009C42CB">
        <w:rPr>
          <w:rFonts w:ascii="標楷體" w:eastAsia="標楷體" w:hAnsi="標楷體" w:cs="Calibri" w:hint="eastAsia"/>
          <w:sz w:val="28"/>
          <w:szCs w:val="20"/>
        </w:rPr>
        <w:t>甲狀腺球蛋白抗體</w:t>
      </w:r>
      <w:r w:rsidR="00D73A6A" w:rsidRPr="009C42CB">
        <w:rPr>
          <w:rFonts w:ascii="Times New Roman" w:eastAsia="標楷體" w:hAnsi="Times New Roman"/>
          <w:sz w:val="28"/>
          <w:szCs w:val="36"/>
        </w:rPr>
        <w:t>(12068C)</w:t>
      </w:r>
      <w:r w:rsidR="00D73A6A" w:rsidRPr="009C42CB">
        <w:rPr>
          <w:rFonts w:ascii="標楷體" w:eastAsia="標楷體" w:hAnsi="標楷體" w:cs="Calibri" w:hint="eastAsia"/>
          <w:sz w:val="28"/>
          <w:szCs w:val="20"/>
        </w:rPr>
        <w:t>檢查頻率：以</w:t>
      </w:r>
      <w:r w:rsidR="00D73A6A" w:rsidRPr="009C42CB">
        <w:rPr>
          <w:rFonts w:ascii="Times New Roman" w:hAnsi="Times New Roman"/>
          <w:sz w:val="28"/>
          <w:szCs w:val="20"/>
        </w:rPr>
        <w:t>1</w:t>
      </w:r>
      <w:r w:rsidR="00D73A6A" w:rsidRPr="009C42CB">
        <w:rPr>
          <w:rFonts w:ascii="標楷體" w:eastAsia="標楷體" w:hAnsi="標楷體" w:cs="Calibri" w:hint="eastAsia"/>
          <w:sz w:val="28"/>
          <w:szCs w:val="20"/>
        </w:rPr>
        <w:t>年檢查</w:t>
      </w:r>
      <w:r w:rsidR="00D73A6A" w:rsidRPr="009C42CB">
        <w:rPr>
          <w:rFonts w:ascii="Times New Roman" w:hAnsi="Times New Roman"/>
          <w:sz w:val="28"/>
          <w:szCs w:val="20"/>
        </w:rPr>
        <w:t>1</w:t>
      </w:r>
      <w:r w:rsidR="00D73A6A" w:rsidRPr="009C42CB">
        <w:rPr>
          <w:rFonts w:ascii="標楷體" w:eastAsia="標楷體" w:hAnsi="標楷體" w:cs="Calibri" w:hint="eastAsia"/>
          <w:sz w:val="28"/>
          <w:szCs w:val="20"/>
        </w:rPr>
        <w:t>次為原則，如有特殊情形(如甲狀腺癌)應敘明原因，核實申報。</w:t>
      </w:r>
      <w:r w:rsidR="00D73A6A" w:rsidRPr="009C42CB">
        <w:rPr>
          <w:rFonts w:ascii="Times New Roman" w:eastAsia="標楷體" w:hAnsi="Times New Roman"/>
          <w:sz w:val="28"/>
          <w:szCs w:val="20"/>
        </w:rPr>
        <w:t>(111/5/2)</w:t>
      </w:r>
      <w:r w:rsidR="00D73A6A" w:rsidRPr="009C42CB">
        <w:rPr>
          <w:rFonts w:ascii="標楷體" w:eastAsia="標楷體" w:hAnsi="標楷體"/>
          <w:sz w:val="28"/>
          <w:szCs w:val="20"/>
        </w:rPr>
        <w:t xml:space="preserve"> </w:t>
      </w:r>
      <w:r w:rsidR="00D73A6A" w:rsidRPr="00C4692D">
        <w:rPr>
          <w:rFonts w:ascii="Times New Roman" w:eastAsia="標楷體" w:hAnsi="Times New Roman"/>
          <w:sz w:val="28"/>
          <w:szCs w:val="20"/>
        </w:rPr>
        <w:t>(111/</w:t>
      </w:r>
      <w:r w:rsidR="00C4692D" w:rsidRPr="00C4692D">
        <w:rPr>
          <w:rFonts w:ascii="Times New Roman" w:eastAsia="標楷體" w:hAnsi="Times New Roman" w:hint="eastAsia"/>
          <w:sz w:val="28"/>
          <w:szCs w:val="20"/>
        </w:rPr>
        <w:t>8</w:t>
      </w:r>
      <w:r w:rsidR="00D73A6A" w:rsidRPr="00C4692D">
        <w:rPr>
          <w:rFonts w:ascii="Times New Roman" w:eastAsia="標楷體" w:hAnsi="Times New Roman"/>
          <w:sz w:val="28"/>
          <w:szCs w:val="20"/>
        </w:rPr>
        <w:t>/1)</w:t>
      </w:r>
    </w:p>
    <w:p w14:paraId="0A9A3BD8" w14:textId="1A2B42BF" w:rsidR="00BD775D" w:rsidRPr="008912DD" w:rsidRDefault="00BD775D" w:rsidP="00BD775D">
      <w:pPr>
        <w:pStyle w:val="af7"/>
        <w:spacing w:line="600" w:lineRule="atLeast"/>
        <w:ind w:leftChars="175" w:left="1274" w:hangingChars="305" w:hanging="854"/>
        <w:rPr>
          <w:rFonts w:ascii="Times New Roman" w:eastAsia="標楷體" w:hAnsi="Times New Roman"/>
          <w:sz w:val="28"/>
          <w:szCs w:val="20"/>
        </w:rPr>
      </w:pPr>
      <w:r w:rsidRPr="008912DD">
        <w:rPr>
          <w:rFonts w:ascii="標楷體" w:eastAsia="標楷體" w:hAnsi="標楷體" w:cs="Calibri" w:hint="eastAsia"/>
          <w:sz w:val="28"/>
          <w:szCs w:val="20"/>
        </w:rPr>
        <w:t>三十二</w:t>
      </w:r>
      <w:r w:rsidRPr="008912DD">
        <w:rPr>
          <w:rFonts w:ascii="標楷體" w:eastAsia="標楷體" w:hAnsi="標楷體" w:cs="Calibri"/>
          <w:sz w:val="28"/>
          <w:szCs w:val="20"/>
        </w:rPr>
        <w:t>、</w:t>
      </w:r>
      <w:r w:rsidRPr="008912DD">
        <w:rPr>
          <w:rFonts w:ascii="標楷體" w:eastAsia="標楷體" w:hAnsi="標楷體" w:cs="Calibri" w:hint="eastAsia"/>
          <w:sz w:val="28"/>
          <w:szCs w:val="20"/>
        </w:rPr>
        <w:t>甲狀腺過氧化</w:t>
      </w:r>
      <w:r w:rsidR="00EE39CC" w:rsidRPr="008912DD">
        <w:rPr>
          <w:rFonts w:ascii="標楷體" w:eastAsia="標楷體" w:hAnsi="標楷體" w:cs="Calibri" w:hint="eastAsia"/>
          <w:sz w:val="28"/>
          <w:szCs w:val="20"/>
        </w:rPr>
        <w:t>酶</w:t>
      </w:r>
      <w:r w:rsidRPr="008912DD">
        <w:rPr>
          <w:rFonts w:ascii="標楷體" w:eastAsia="標楷體" w:hAnsi="標楷體" w:cs="Calibri" w:hint="eastAsia"/>
          <w:sz w:val="28"/>
          <w:szCs w:val="20"/>
        </w:rPr>
        <w:t>抗體</w:t>
      </w:r>
      <w:r w:rsidRPr="008912DD">
        <w:rPr>
          <w:rFonts w:ascii="Times New Roman" w:eastAsia="標楷體" w:hAnsi="Times New Roman"/>
          <w:sz w:val="28"/>
          <w:szCs w:val="36"/>
        </w:rPr>
        <w:t>(12134C)</w:t>
      </w:r>
      <w:r w:rsidRPr="008912DD">
        <w:rPr>
          <w:rFonts w:ascii="標楷體" w:eastAsia="標楷體" w:hAnsi="標楷體" w:cs="Calibri" w:hint="eastAsia"/>
          <w:sz w:val="28"/>
          <w:szCs w:val="20"/>
        </w:rPr>
        <w:t>審查原則：</w:t>
      </w:r>
      <w:r w:rsidR="00D436E1" w:rsidRPr="008912DD">
        <w:rPr>
          <w:rFonts w:ascii="Times New Roman" w:eastAsia="標楷體" w:hAnsi="Times New Roman"/>
          <w:sz w:val="28"/>
          <w:szCs w:val="20"/>
        </w:rPr>
        <w:t>(111/5/2)</w:t>
      </w:r>
    </w:p>
    <w:p w14:paraId="59F6710F" w14:textId="77777777" w:rsidR="00BD775D" w:rsidRPr="008912DD" w:rsidRDefault="00BD775D" w:rsidP="00DF4325">
      <w:pPr>
        <w:pStyle w:val="af"/>
        <w:numPr>
          <w:ilvl w:val="0"/>
          <w:numId w:val="65"/>
        </w:numPr>
        <w:spacing w:line="580" w:lineRule="exact"/>
        <w:ind w:left="1559" w:hanging="482"/>
        <w:textAlignment w:val="baseline"/>
        <w:rPr>
          <w:rFonts w:ascii="標楷體" w:eastAsia="標楷體" w:hAnsi="標楷體" w:cs="Calibri"/>
          <w:kern w:val="0"/>
          <w:sz w:val="28"/>
          <w:szCs w:val="28"/>
        </w:rPr>
      </w:pPr>
      <w:r w:rsidRPr="008912DD">
        <w:rPr>
          <w:rFonts w:ascii="Times New Roman" w:eastAsia="標楷體" w:hAnsi="Times New Roman"/>
          <w:sz w:val="28"/>
          <w:szCs w:val="28"/>
        </w:rPr>
        <w:t>1</w:t>
      </w:r>
      <w:r w:rsidRPr="008912DD">
        <w:rPr>
          <w:rFonts w:ascii="標楷體" w:eastAsia="標楷體" w:hAnsi="標楷體" w:cs="Calibri" w:hint="eastAsia"/>
          <w:kern w:val="0"/>
          <w:sz w:val="28"/>
          <w:szCs w:val="28"/>
        </w:rPr>
        <w:t>年檢查</w:t>
      </w:r>
      <w:r w:rsidRPr="008912DD">
        <w:rPr>
          <w:rFonts w:ascii="Times New Roman" w:eastAsia="標楷體" w:hAnsi="Times New Roman"/>
          <w:sz w:val="28"/>
          <w:szCs w:val="28"/>
        </w:rPr>
        <w:t>1</w:t>
      </w:r>
      <w:r w:rsidRPr="008912DD">
        <w:rPr>
          <w:rFonts w:ascii="Times New Roman" w:eastAsia="標楷體" w:hAnsi="Times New Roman" w:hint="eastAsia"/>
          <w:sz w:val="28"/>
          <w:szCs w:val="28"/>
        </w:rPr>
        <w:t>次</w:t>
      </w:r>
      <w:r w:rsidRPr="008912DD">
        <w:rPr>
          <w:rFonts w:ascii="標楷體" w:eastAsia="標楷體" w:hAnsi="標楷體" w:cs="Calibri" w:hint="eastAsia"/>
          <w:kern w:val="0"/>
          <w:sz w:val="28"/>
          <w:szCs w:val="28"/>
        </w:rPr>
        <w:t>為原則；如有特殊情形，應敘明原因，核實申報。</w:t>
      </w:r>
    </w:p>
    <w:p w14:paraId="5E5C3100" w14:textId="77777777" w:rsidR="00BD775D" w:rsidRPr="008912DD" w:rsidRDefault="00BD775D" w:rsidP="00DF4325">
      <w:pPr>
        <w:pStyle w:val="af"/>
        <w:numPr>
          <w:ilvl w:val="0"/>
          <w:numId w:val="65"/>
        </w:numPr>
        <w:spacing w:line="580" w:lineRule="exact"/>
        <w:ind w:left="1559" w:hanging="482"/>
        <w:textAlignment w:val="baseline"/>
        <w:rPr>
          <w:rFonts w:ascii="標楷體" w:eastAsia="標楷體" w:hAnsi="標楷體" w:cs="Calibri"/>
          <w:kern w:val="0"/>
          <w:sz w:val="28"/>
          <w:szCs w:val="28"/>
        </w:rPr>
      </w:pPr>
      <w:r w:rsidRPr="008912DD">
        <w:rPr>
          <w:rFonts w:ascii="標楷體" w:eastAsia="標楷體" w:hAnsi="標楷體" w:cs="Calibri" w:hint="eastAsia"/>
          <w:kern w:val="0"/>
          <w:sz w:val="28"/>
          <w:szCs w:val="28"/>
        </w:rPr>
        <w:t>孕婦可</w:t>
      </w:r>
      <w:r w:rsidRPr="008912DD">
        <w:rPr>
          <w:rFonts w:ascii="Times New Roman" w:eastAsia="標楷體" w:hAnsi="Times New Roman"/>
          <w:sz w:val="28"/>
          <w:szCs w:val="28"/>
        </w:rPr>
        <w:t>3</w:t>
      </w:r>
      <w:r w:rsidRPr="008912DD">
        <w:rPr>
          <w:rFonts w:ascii="標楷體" w:eastAsia="標楷體" w:hAnsi="標楷體" w:cs="Calibri" w:hint="eastAsia"/>
          <w:kern w:val="0"/>
          <w:sz w:val="28"/>
          <w:szCs w:val="28"/>
        </w:rPr>
        <w:t>個</w:t>
      </w:r>
      <w:r w:rsidRPr="008912DD">
        <w:rPr>
          <w:rFonts w:ascii="標楷體" w:eastAsia="標楷體" w:hAnsi="標楷體" w:cs="Calibri" w:hint="eastAsia"/>
          <w:kern w:val="0"/>
          <w:sz w:val="28"/>
          <w:szCs w:val="20"/>
        </w:rPr>
        <w:t>月檢查</w:t>
      </w:r>
      <w:r w:rsidRPr="008912DD">
        <w:rPr>
          <w:rFonts w:ascii="Times New Roman" w:eastAsia="標楷體" w:hAnsi="Times New Roman"/>
          <w:sz w:val="28"/>
          <w:szCs w:val="36"/>
        </w:rPr>
        <w:t>1</w:t>
      </w:r>
      <w:r w:rsidRPr="008912DD">
        <w:rPr>
          <w:rFonts w:ascii="標楷體" w:eastAsia="標楷體" w:hAnsi="標楷體" w:cs="Calibri" w:hint="eastAsia"/>
          <w:kern w:val="0"/>
          <w:sz w:val="28"/>
          <w:szCs w:val="20"/>
        </w:rPr>
        <w:t>次</w:t>
      </w:r>
      <w:r w:rsidRPr="008912DD">
        <w:rPr>
          <w:rFonts w:cs="Calibri"/>
          <w:kern w:val="0"/>
          <w:sz w:val="28"/>
          <w:szCs w:val="20"/>
        </w:rPr>
        <w:t>(</w:t>
      </w:r>
      <w:r w:rsidRPr="008912DD">
        <w:rPr>
          <w:rFonts w:ascii="標楷體" w:eastAsia="標楷體" w:hAnsi="標楷體" w:cs="Calibri" w:hint="eastAsia"/>
          <w:kern w:val="0"/>
          <w:sz w:val="28"/>
          <w:szCs w:val="20"/>
        </w:rPr>
        <w:t>甲狀腺低下者</w:t>
      </w:r>
      <w:r w:rsidRPr="008912DD">
        <w:rPr>
          <w:rFonts w:cs="Calibri"/>
          <w:kern w:val="0"/>
          <w:sz w:val="28"/>
          <w:szCs w:val="20"/>
        </w:rPr>
        <w:t>)</w:t>
      </w:r>
      <w:r w:rsidRPr="008912DD">
        <w:rPr>
          <w:rFonts w:ascii="標楷體" w:eastAsia="標楷體" w:hAnsi="標楷體" w:cs="Calibri" w:hint="eastAsia"/>
          <w:kern w:val="0"/>
          <w:sz w:val="28"/>
          <w:szCs w:val="20"/>
        </w:rPr>
        <w:t>。</w:t>
      </w:r>
    </w:p>
    <w:p w14:paraId="11D0C410" w14:textId="77777777" w:rsidR="00BD775D" w:rsidRPr="008912DD" w:rsidRDefault="00BD775D" w:rsidP="00BD775D">
      <w:pPr>
        <w:pStyle w:val="af7"/>
        <w:spacing w:line="600" w:lineRule="atLeast"/>
        <w:ind w:leftChars="146" w:left="1495" w:hangingChars="409" w:hanging="1145"/>
        <w:rPr>
          <w:sz w:val="36"/>
        </w:rPr>
      </w:pPr>
      <w:r w:rsidRPr="008912DD">
        <w:rPr>
          <w:rFonts w:ascii="標楷體" w:eastAsia="標楷體" w:hAnsi="標楷體" w:cs="Calibri" w:hint="eastAsia"/>
          <w:sz w:val="28"/>
          <w:szCs w:val="20"/>
        </w:rPr>
        <w:t>三十三</w:t>
      </w:r>
      <w:r w:rsidRPr="008912DD">
        <w:rPr>
          <w:rFonts w:ascii="標楷體" w:eastAsia="標楷體" w:hAnsi="標楷體" w:cs="Calibri"/>
          <w:sz w:val="28"/>
          <w:szCs w:val="20"/>
        </w:rPr>
        <w:t>、</w:t>
      </w:r>
      <w:r w:rsidRPr="008912DD">
        <w:rPr>
          <w:rFonts w:ascii="標楷體" w:eastAsia="標楷體" w:hAnsi="標楷體" w:cs="Calibri" w:hint="eastAsia"/>
          <w:sz w:val="28"/>
          <w:szCs w:val="20"/>
        </w:rPr>
        <w:t>穿刺細胞檢查</w:t>
      </w:r>
      <w:r w:rsidRPr="008912DD">
        <w:rPr>
          <w:rFonts w:ascii="Times New Roman" w:eastAsia="標楷體" w:hAnsi="Times New Roman"/>
          <w:sz w:val="28"/>
          <w:szCs w:val="36"/>
        </w:rPr>
        <w:t>(15007C)</w:t>
      </w:r>
      <w:r w:rsidRPr="008912DD">
        <w:rPr>
          <w:rFonts w:ascii="標楷體" w:eastAsia="標楷體" w:hAnsi="標楷體" w:cs="Calibri" w:hint="eastAsia"/>
          <w:sz w:val="28"/>
          <w:szCs w:val="20"/>
        </w:rPr>
        <w:t>審查原則：以半年檢查</w:t>
      </w:r>
      <w:r w:rsidRPr="008912DD">
        <w:rPr>
          <w:rFonts w:ascii="Times New Roman" w:eastAsia="標楷體" w:hAnsi="Times New Roman"/>
          <w:sz w:val="28"/>
          <w:szCs w:val="36"/>
        </w:rPr>
        <w:t>1</w:t>
      </w:r>
      <w:r w:rsidRPr="008912DD">
        <w:rPr>
          <w:rFonts w:ascii="標楷體" w:eastAsia="標楷體" w:hAnsi="標楷體" w:cs="Calibri" w:hint="eastAsia"/>
          <w:sz w:val="28"/>
          <w:szCs w:val="20"/>
        </w:rPr>
        <w:t>次為原則；如有特殊情形，應敘明原因，核實申報。</w:t>
      </w:r>
      <w:r w:rsidR="00D436E1" w:rsidRPr="008912DD">
        <w:rPr>
          <w:rFonts w:ascii="Times New Roman" w:eastAsia="標楷體" w:hAnsi="Times New Roman"/>
          <w:sz w:val="28"/>
          <w:szCs w:val="20"/>
        </w:rPr>
        <w:t>(111/5/2)</w:t>
      </w:r>
    </w:p>
    <w:p w14:paraId="10FE6558" w14:textId="77777777" w:rsidR="00BD775D" w:rsidRPr="008912DD" w:rsidRDefault="00BD775D" w:rsidP="00BD775D">
      <w:pPr>
        <w:pStyle w:val="af7"/>
        <w:spacing w:line="600" w:lineRule="atLeast"/>
        <w:ind w:leftChars="146" w:left="1495" w:hangingChars="409" w:hanging="1145"/>
        <w:rPr>
          <w:rFonts w:ascii="Times New Roman" w:eastAsia="標楷體" w:hAnsi="Times New Roman"/>
          <w:sz w:val="28"/>
          <w:szCs w:val="20"/>
        </w:rPr>
      </w:pPr>
      <w:r w:rsidRPr="008912DD">
        <w:rPr>
          <w:rFonts w:ascii="標楷體" w:eastAsia="標楷體" w:hAnsi="標楷體" w:cs="Calibri" w:hint="eastAsia"/>
          <w:sz w:val="28"/>
          <w:szCs w:val="20"/>
        </w:rPr>
        <w:t>三十四</w:t>
      </w:r>
      <w:r w:rsidRPr="008912DD">
        <w:rPr>
          <w:rFonts w:ascii="標楷體" w:eastAsia="標楷體" w:hAnsi="標楷體" w:cs="Calibri"/>
          <w:sz w:val="28"/>
          <w:szCs w:val="20"/>
        </w:rPr>
        <w:t>、</w:t>
      </w:r>
      <w:r w:rsidRPr="008912DD">
        <w:rPr>
          <w:rFonts w:ascii="Times New Roman" w:eastAsia="標楷體" w:hAnsi="Times New Roman"/>
          <w:sz w:val="28"/>
          <w:szCs w:val="36"/>
        </w:rPr>
        <w:t>DNA</w:t>
      </w:r>
      <w:r w:rsidRPr="008912DD">
        <w:rPr>
          <w:rFonts w:ascii="標楷體" w:eastAsia="標楷體" w:hAnsi="標楷體" w:cs="Calibri" w:hint="eastAsia"/>
          <w:sz w:val="28"/>
          <w:szCs w:val="20"/>
        </w:rPr>
        <w:t>抗體</w:t>
      </w:r>
      <w:r w:rsidRPr="008912DD">
        <w:rPr>
          <w:rFonts w:ascii="Times New Roman" w:eastAsia="標楷體" w:hAnsi="Times New Roman"/>
          <w:sz w:val="28"/>
          <w:szCs w:val="36"/>
        </w:rPr>
        <w:t>(12060C)</w:t>
      </w:r>
      <w:r w:rsidRPr="008912DD">
        <w:rPr>
          <w:rFonts w:ascii="標楷體" w:eastAsia="標楷體" w:hAnsi="標楷體" w:cs="Calibri" w:hint="eastAsia"/>
          <w:sz w:val="28"/>
          <w:szCs w:val="20"/>
        </w:rPr>
        <w:t>審查原則：</w:t>
      </w:r>
      <w:r w:rsidR="00D436E1" w:rsidRPr="008912DD">
        <w:rPr>
          <w:rFonts w:ascii="Times New Roman" w:eastAsia="標楷體" w:hAnsi="Times New Roman"/>
          <w:sz w:val="28"/>
          <w:szCs w:val="20"/>
        </w:rPr>
        <w:t>(111/5/2)</w:t>
      </w:r>
    </w:p>
    <w:p w14:paraId="0A82980B" w14:textId="77777777" w:rsidR="00BD775D" w:rsidRPr="008912DD" w:rsidRDefault="00BD775D" w:rsidP="00DF4325">
      <w:pPr>
        <w:pStyle w:val="af"/>
        <w:numPr>
          <w:ilvl w:val="0"/>
          <w:numId w:val="66"/>
        </w:numPr>
        <w:spacing w:line="580" w:lineRule="exact"/>
        <w:ind w:left="1559" w:hanging="482"/>
        <w:textAlignment w:val="baseline"/>
        <w:rPr>
          <w:rFonts w:ascii="標楷體" w:eastAsia="標楷體" w:hAnsi="標楷體" w:cs="Calibri"/>
          <w:kern w:val="0"/>
          <w:sz w:val="28"/>
          <w:szCs w:val="20"/>
        </w:rPr>
      </w:pPr>
      <w:r w:rsidRPr="008912DD">
        <w:rPr>
          <w:rFonts w:ascii="標楷體" w:eastAsia="標楷體" w:hAnsi="標楷體" w:cs="Calibri" w:hint="eastAsia"/>
          <w:kern w:val="0"/>
          <w:sz w:val="28"/>
          <w:szCs w:val="20"/>
        </w:rPr>
        <w:t>符合下列情況：全身性紅斑狼瘡</w:t>
      </w:r>
      <w:r w:rsidRPr="008912DD">
        <w:rPr>
          <w:rFonts w:ascii="Times New Roman" w:eastAsia="標楷體" w:hAnsi="Times New Roman"/>
          <w:sz w:val="28"/>
          <w:szCs w:val="36"/>
        </w:rPr>
        <w:t>SLE</w:t>
      </w:r>
      <w:r w:rsidRPr="008912DD">
        <w:rPr>
          <w:rFonts w:ascii="標楷體" w:eastAsia="標楷體" w:hAnsi="標楷體" w:cs="Calibri" w:hint="eastAsia"/>
          <w:kern w:val="0"/>
          <w:sz w:val="28"/>
          <w:szCs w:val="20"/>
        </w:rPr>
        <w:t>之診斷，與病情監測及預後判斷指標。</w:t>
      </w:r>
    </w:p>
    <w:p w14:paraId="4F0FA4E1" w14:textId="77777777" w:rsidR="00BD775D" w:rsidRPr="008912DD" w:rsidRDefault="00BD775D" w:rsidP="00DF4325">
      <w:pPr>
        <w:pStyle w:val="af"/>
        <w:numPr>
          <w:ilvl w:val="0"/>
          <w:numId w:val="66"/>
        </w:numPr>
        <w:spacing w:line="580" w:lineRule="exact"/>
        <w:ind w:left="1559" w:hanging="482"/>
        <w:textAlignment w:val="baseline"/>
        <w:rPr>
          <w:rFonts w:ascii="標楷體" w:eastAsia="標楷體" w:hAnsi="標楷體" w:cs="Calibri"/>
          <w:kern w:val="0"/>
          <w:sz w:val="28"/>
          <w:szCs w:val="20"/>
        </w:rPr>
      </w:pPr>
      <w:r w:rsidRPr="008912DD">
        <w:rPr>
          <w:rFonts w:ascii="標楷體" w:eastAsia="標楷體" w:hAnsi="標楷體" w:cs="Calibri" w:hint="eastAsia"/>
          <w:kern w:val="0"/>
          <w:sz w:val="28"/>
          <w:szCs w:val="20"/>
        </w:rPr>
        <w:t>檢查間隔</w:t>
      </w:r>
      <w:r w:rsidRPr="008912DD">
        <w:rPr>
          <w:rFonts w:ascii="Times New Roman" w:eastAsia="標楷體" w:hAnsi="Times New Roman"/>
          <w:sz w:val="28"/>
          <w:szCs w:val="36"/>
        </w:rPr>
        <w:t>1</w:t>
      </w:r>
      <w:r w:rsidRPr="008912DD">
        <w:rPr>
          <w:rFonts w:ascii="標楷體" w:eastAsia="標楷體" w:hAnsi="標楷體" w:cs="Calibri" w:hint="eastAsia"/>
          <w:kern w:val="0"/>
          <w:sz w:val="28"/>
          <w:szCs w:val="20"/>
        </w:rPr>
        <w:t>年以上為原則，如有特殊情形，應敘明原因，核實申報。</w:t>
      </w:r>
    </w:p>
    <w:p w14:paraId="26351F23" w14:textId="77777777" w:rsidR="00BD775D" w:rsidRPr="008912DD" w:rsidRDefault="00BD775D" w:rsidP="00BD775D">
      <w:pPr>
        <w:pStyle w:val="af7"/>
        <w:spacing w:line="600" w:lineRule="atLeast"/>
        <w:ind w:leftChars="146" w:left="1495" w:hangingChars="409" w:hanging="1145"/>
        <w:rPr>
          <w:rFonts w:ascii="Times New Roman" w:eastAsia="標楷體" w:hAnsi="Times New Roman"/>
          <w:sz w:val="28"/>
          <w:szCs w:val="20"/>
        </w:rPr>
      </w:pPr>
      <w:r w:rsidRPr="008912DD">
        <w:rPr>
          <w:rFonts w:ascii="標楷體" w:eastAsia="標楷體" w:hAnsi="標楷體" w:cs="Calibri" w:hint="eastAsia"/>
          <w:sz w:val="28"/>
          <w:szCs w:val="20"/>
        </w:rPr>
        <w:lastRenderedPageBreak/>
        <w:t>三十五</w:t>
      </w:r>
      <w:r w:rsidRPr="008912DD">
        <w:rPr>
          <w:rFonts w:ascii="標楷體" w:eastAsia="標楷體" w:hAnsi="標楷體" w:cs="Calibri"/>
          <w:sz w:val="28"/>
          <w:szCs w:val="20"/>
        </w:rPr>
        <w:t>、</w:t>
      </w:r>
      <w:r w:rsidRPr="008912DD">
        <w:rPr>
          <w:rFonts w:ascii="Times New Roman" w:eastAsia="標楷體" w:hAnsi="Times New Roman"/>
          <w:sz w:val="28"/>
          <w:szCs w:val="36"/>
        </w:rPr>
        <w:t>B</w:t>
      </w:r>
      <w:proofErr w:type="gramStart"/>
      <w:r w:rsidRPr="008912DD">
        <w:rPr>
          <w:rFonts w:ascii="標楷體" w:eastAsia="標楷體" w:hAnsi="標楷體" w:cs="Calibri" w:hint="eastAsia"/>
          <w:sz w:val="28"/>
          <w:szCs w:val="20"/>
        </w:rPr>
        <w:t>型利納</w:t>
      </w:r>
      <w:proofErr w:type="gramEnd"/>
      <w:r w:rsidRPr="008912DD">
        <w:rPr>
          <w:rFonts w:ascii="標楷體" w:eastAsia="標楷體" w:hAnsi="標楷體" w:cs="Calibri" w:hint="eastAsia"/>
          <w:sz w:val="28"/>
          <w:szCs w:val="20"/>
        </w:rPr>
        <w:t>肽</w:t>
      </w:r>
      <w:r w:rsidRPr="008912DD">
        <w:rPr>
          <w:rFonts w:cs="Calibri"/>
          <w:sz w:val="28"/>
          <w:szCs w:val="20"/>
        </w:rPr>
        <w:t>(</w:t>
      </w:r>
      <w:r w:rsidRPr="008912DD">
        <w:rPr>
          <w:rFonts w:ascii="Times New Roman" w:eastAsia="標楷體" w:hAnsi="Times New Roman"/>
          <w:sz w:val="28"/>
          <w:szCs w:val="36"/>
        </w:rPr>
        <w:t>B</w:t>
      </w:r>
      <w:r w:rsidRPr="008912DD">
        <w:rPr>
          <w:rFonts w:ascii="標楷體" w:eastAsia="標楷體" w:hAnsi="標楷體" w:cs="Calibri" w:hint="eastAsia"/>
          <w:sz w:val="28"/>
          <w:szCs w:val="20"/>
        </w:rPr>
        <w:t>型利納利尿胜肽</w:t>
      </w:r>
      <w:r w:rsidRPr="008912DD">
        <w:rPr>
          <w:rFonts w:cs="Calibri"/>
          <w:sz w:val="28"/>
          <w:szCs w:val="20"/>
        </w:rPr>
        <w:t>)</w:t>
      </w:r>
      <w:r w:rsidRPr="008912DD">
        <w:t xml:space="preserve"> </w:t>
      </w:r>
      <w:r w:rsidRPr="008912DD">
        <w:rPr>
          <w:rFonts w:ascii="Times New Roman" w:eastAsia="標楷體" w:hAnsi="Times New Roman"/>
          <w:sz w:val="28"/>
          <w:szCs w:val="36"/>
        </w:rPr>
        <w:t>Pro-BNP/(BNP) (12193C)</w:t>
      </w:r>
      <w:r w:rsidRPr="008912DD">
        <w:rPr>
          <w:rFonts w:ascii="標楷體" w:eastAsia="標楷體" w:hAnsi="標楷體" w:cs="Calibri" w:hint="eastAsia"/>
          <w:sz w:val="28"/>
          <w:szCs w:val="20"/>
        </w:rPr>
        <w:t>審查原則：</w:t>
      </w:r>
      <w:r w:rsidR="00D436E1" w:rsidRPr="008912DD">
        <w:rPr>
          <w:rFonts w:ascii="Times New Roman" w:eastAsia="標楷體" w:hAnsi="Times New Roman"/>
          <w:sz w:val="28"/>
          <w:szCs w:val="20"/>
        </w:rPr>
        <w:t>(111/5/2)</w:t>
      </w:r>
    </w:p>
    <w:p w14:paraId="5EF83B8F" w14:textId="77777777" w:rsidR="00BD775D" w:rsidRPr="008912DD" w:rsidRDefault="00BD775D" w:rsidP="00DF4325">
      <w:pPr>
        <w:pStyle w:val="af"/>
        <w:numPr>
          <w:ilvl w:val="0"/>
          <w:numId w:val="67"/>
        </w:numPr>
        <w:spacing w:line="580" w:lineRule="exact"/>
        <w:ind w:left="1559" w:hanging="482"/>
        <w:textAlignment w:val="baseline"/>
        <w:rPr>
          <w:rFonts w:ascii="標楷體" w:eastAsia="標楷體" w:hAnsi="標楷體" w:cs="Calibri"/>
          <w:kern w:val="0"/>
          <w:sz w:val="28"/>
          <w:szCs w:val="20"/>
        </w:rPr>
      </w:pPr>
      <w:r w:rsidRPr="008912DD">
        <w:rPr>
          <w:rFonts w:ascii="標楷體" w:eastAsia="標楷體" w:hAnsi="標楷體" w:cs="Calibri" w:hint="eastAsia"/>
          <w:kern w:val="0"/>
          <w:sz w:val="28"/>
          <w:szCs w:val="20"/>
        </w:rPr>
        <w:t>符合下列情況：初次檢查具有理學症狀，且心電圖</w:t>
      </w:r>
      <w:r w:rsidRPr="008912DD">
        <w:rPr>
          <w:rFonts w:cs="Calibri"/>
          <w:kern w:val="0"/>
          <w:sz w:val="28"/>
          <w:szCs w:val="20"/>
        </w:rPr>
        <w:t>(</w:t>
      </w:r>
      <w:r w:rsidRPr="008912DD">
        <w:rPr>
          <w:rFonts w:ascii="標楷體" w:eastAsia="標楷體" w:hAnsi="標楷體" w:cs="Calibri" w:hint="eastAsia"/>
          <w:kern w:val="0"/>
          <w:sz w:val="28"/>
          <w:szCs w:val="20"/>
        </w:rPr>
        <w:t>或胸部</w:t>
      </w:r>
      <w:r w:rsidRPr="008912DD">
        <w:rPr>
          <w:rFonts w:ascii="Times New Roman" w:eastAsia="標楷體" w:hAnsi="Times New Roman"/>
          <w:sz w:val="28"/>
          <w:szCs w:val="36"/>
        </w:rPr>
        <w:t>X</w:t>
      </w:r>
      <w:r w:rsidRPr="008912DD">
        <w:rPr>
          <w:rFonts w:ascii="標楷體" w:eastAsia="標楷體" w:hAnsi="標楷體" w:cs="Calibri" w:hint="eastAsia"/>
          <w:kern w:val="0"/>
          <w:sz w:val="28"/>
          <w:szCs w:val="20"/>
        </w:rPr>
        <w:t>光</w:t>
      </w:r>
      <w:r w:rsidRPr="008912DD">
        <w:rPr>
          <w:rFonts w:cs="Calibri"/>
          <w:kern w:val="0"/>
          <w:sz w:val="28"/>
          <w:szCs w:val="20"/>
        </w:rPr>
        <w:t>)</w:t>
      </w:r>
      <w:r w:rsidRPr="008912DD">
        <w:rPr>
          <w:rFonts w:ascii="標楷體" w:eastAsia="標楷體" w:hAnsi="標楷體" w:cs="Calibri" w:hint="eastAsia"/>
          <w:kern w:val="0"/>
          <w:sz w:val="28"/>
          <w:szCs w:val="20"/>
        </w:rPr>
        <w:t>結果異常時，經臨床診斷為成人</w:t>
      </w:r>
      <w:r w:rsidRPr="008912DD">
        <w:rPr>
          <w:rFonts w:ascii="Times New Roman" w:eastAsia="標楷體" w:hAnsi="Times New Roman"/>
          <w:sz w:val="28"/>
          <w:szCs w:val="36"/>
        </w:rPr>
        <w:t>Functional Class III</w:t>
      </w:r>
      <w:r w:rsidRPr="008912DD">
        <w:rPr>
          <w:rFonts w:ascii="標楷體" w:eastAsia="標楷體" w:hAnsi="標楷體" w:cs="Calibri" w:hint="eastAsia"/>
          <w:kern w:val="0"/>
          <w:sz w:val="28"/>
          <w:szCs w:val="20"/>
        </w:rPr>
        <w:t>以上之心臟衰竭或心臟衰竭病兒。</w:t>
      </w:r>
    </w:p>
    <w:p w14:paraId="7411BF7A" w14:textId="77777777" w:rsidR="00BD775D" w:rsidRPr="008912DD" w:rsidRDefault="00BD775D" w:rsidP="00DF4325">
      <w:pPr>
        <w:pStyle w:val="af"/>
        <w:numPr>
          <w:ilvl w:val="0"/>
          <w:numId w:val="67"/>
        </w:numPr>
        <w:spacing w:line="580" w:lineRule="exact"/>
        <w:ind w:left="1559" w:hanging="482"/>
        <w:textAlignment w:val="baseline"/>
        <w:rPr>
          <w:rFonts w:ascii="標楷體" w:eastAsia="標楷體" w:hAnsi="標楷體" w:cs="Calibri"/>
          <w:kern w:val="0"/>
          <w:sz w:val="28"/>
          <w:szCs w:val="20"/>
        </w:rPr>
      </w:pPr>
      <w:r w:rsidRPr="008912DD">
        <w:rPr>
          <w:rFonts w:ascii="標楷體" w:eastAsia="標楷體" w:hAnsi="標楷體" w:cs="Calibri" w:hint="eastAsia"/>
          <w:kern w:val="0"/>
          <w:sz w:val="28"/>
          <w:szCs w:val="20"/>
        </w:rPr>
        <w:t>治療</w:t>
      </w:r>
      <w:r w:rsidRPr="008912DD">
        <w:rPr>
          <w:rFonts w:ascii="Times New Roman" w:eastAsia="標楷體" w:hAnsi="Times New Roman"/>
          <w:sz w:val="28"/>
          <w:szCs w:val="36"/>
        </w:rPr>
        <w:t>1-3</w:t>
      </w:r>
      <w:r w:rsidRPr="008912DD">
        <w:rPr>
          <w:rFonts w:ascii="Times New Roman" w:eastAsia="標楷體" w:hAnsi="Times New Roman" w:hint="eastAsia"/>
          <w:sz w:val="28"/>
          <w:szCs w:val="36"/>
        </w:rPr>
        <w:t>個</w:t>
      </w:r>
      <w:r w:rsidRPr="008912DD">
        <w:rPr>
          <w:rFonts w:ascii="標楷體" w:eastAsia="標楷體" w:hAnsi="標楷體" w:cs="Calibri" w:hint="eastAsia"/>
          <w:kern w:val="0"/>
          <w:sz w:val="28"/>
          <w:szCs w:val="20"/>
        </w:rPr>
        <w:t>月後追蹤檢驗；病情穩定後，每</w:t>
      </w:r>
      <w:r w:rsidRPr="008912DD">
        <w:rPr>
          <w:rFonts w:ascii="Times New Roman" w:eastAsia="標楷體" w:hAnsi="Times New Roman"/>
          <w:sz w:val="28"/>
          <w:szCs w:val="36"/>
        </w:rPr>
        <w:t>6</w:t>
      </w:r>
      <w:r w:rsidRPr="008912DD">
        <w:rPr>
          <w:rFonts w:ascii="Times New Roman" w:eastAsia="標楷體" w:hAnsi="Times New Roman" w:hint="eastAsia"/>
          <w:sz w:val="28"/>
          <w:szCs w:val="36"/>
        </w:rPr>
        <w:t>個月得檢驗</w:t>
      </w:r>
      <w:r w:rsidRPr="008912DD">
        <w:rPr>
          <w:rFonts w:ascii="Times New Roman" w:eastAsia="標楷體" w:hAnsi="Times New Roman"/>
          <w:sz w:val="28"/>
          <w:szCs w:val="36"/>
        </w:rPr>
        <w:t>1</w:t>
      </w:r>
      <w:r w:rsidRPr="008912DD">
        <w:rPr>
          <w:rFonts w:ascii="標楷體" w:eastAsia="標楷體" w:hAnsi="標楷體" w:cs="Calibri" w:hint="eastAsia"/>
          <w:kern w:val="0"/>
          <w:sz w:val="28"/>
          <w:szCs w:val="20"/>
        </w:rPr>
        <w:t>次。</w:t>
      </w:r>
    </w:p>
    <w:p w14:paraId="67EBA60D" w14:textId="77777777" w:rsidR="00BD775D" w:rsidRPr="008912DD" w:rsidRDefault="00BD775D" w:rsidP="00BD775D">
      <w:pPr>
        <w:pStyle w:val="af7"/>
        <w:spacing w:line="600" w:lineRule="atLeast"/>
        <w:ind w:leftChars="146" w:left="1495" w:hangingChars="409" w:hanging="1145"/>
        <w:rPr>
          <w:sz w:val="36"/>
        </w:rPr>
      </w:pPr>
      <w:r w:rsidRPr="008912DD">
        <w:rPr>
          <w:rFonts w:ascii="標楷體" w:eastAsia="標楷體" w:hAnsi="標楷體" w:cs="Calibri" w:hint="eastAsia"/>
          <w:sz w:val="28"/>
          <w:szCs w:val="20"/>
        </w:rPr>
        <w:t>三十六</w:t>
      </w:r>
      <w:r w:rsidRPr="008912DD">
        <w:rPr>
          <w:rFonts w:ascii="標楷體" w:eastAsia="標楷體" w:hAnsi="標楷體" w:cs="Calibri"/>
          <w:sz w:val="28"/>
          <w:szCs w:val="20"/>
        </w:rPr>
        <w:t>、</w:t>
      </w:r>
      <w:r w:rsidRPr="008912DD">
        <w:rPr>
          <w:rFonts w:ascii="標楷體" w:eastAsia="標楷體" w:hAnsi="標楷體" w:cs="Calibri" w:hint="eastAsia"/>
          <w:sz w:val="28"/>
          <w:szCs w:val="20"/>
        </w:rPr>
        <w:t>輪狀病毒抗原</w:t>
      </w:r>
      <w:r w:rsidRPr="008912DD">
        <w:rPr>
          <w:rFonts w:ascii="Times New Roman" w:eastAsia="標楷體" w:hAnsi="Times New Roman"/>
          <w:sz w:val="28"/>
          <w:szCs w:val="36"/>
        </w:rPr>
        <w:t>(14026C)</w:t>
      </w:r>
      <w:r w:rsidRPr="008912DD">
        <w:rPr>
          <w:rFonts w:ascii="標楷體" w:eastAsia="標楷體" w:hAnsi="標楷體" w:cs="Calibri" w:hint="eastAsia"/>
          <w:sz w:val="28"/>
          <w:szCs w:val="20"/>
        </w:rPr>
        <w:t>審查原則：</w:t>
      </w:r>
      <w:r w:rsidR="00D436E1" w:rsidRPr="008912DD">
        <w:rPr>
          <w:rFonts w:ascii="Times New Roman" w:eastAsia="標楷體" w:hAnsi="Times New Roman"/>
          <w:sz w:val="28"/>
          <w:szCs w:val="20"/>
        </w:rPr>
        <w:t>(111/5/2)</w:t>
      </w:r>
      <w:r w:rsidRPr="008912DD">
        <w:rPr>
          <w:rFonts w:ascii="標楷體" w:eastAsia="標楷體" w:hAnsi="標楷體" w:cs="Calibri" w:hint="eastAsia"/>
          <w:sz w:val="28"/>
          <w:szCs w:val="20"/>
        </w:rPr>
        <w:br/>
        <w:t>同一</w:t>
      </w:r>
      <w:proofErr w:type="gramStart"/>
      <w:r w:rsidRPr="008912DD">
        <w:rPr>
          <w:rFonts w:ascii="標楷體" w:eastAsia="標楷體" w:hAnsi="標楷體" w:cs="Calibri" w:hint="eastAsia"/>
          <w:sz w:val="28"/>
          <w:szCs w:val="20"/>
        </w:rPr>
        <w:t>個</w:t>
      </w:r>
      <w:proofErr w:type="gramEnd"/>
      <w:r w:rsidRPr="008912DD">
        <w:rPr>
          <w:rFonts w:ascii="標楷體" w:eastAsia="標楷體" w:hAnsi="標楷體" w:cs="Calibri" w:hint="eastAsia"/>
          <w:sz w:val="28"/>
          <w:szCs w:val="20"/>
        </w:rPr>
        <w:t>病人以</w:t>
      </w:r>
      <w:r w:rsidRPr="008912DD">
        <w:rPr>
          <w:rFonts w:ascii="Times New Roman" w:eastAsia="標楷體" w:hAnsi="Times New Roman" w:hint="eastAsia"/>
          <w:sz w:val="28"/>
          <w:szCs w:val="36"/>
        </w:rPr>
        <w:t>1</w:t>
      </w:r>
      <w:r w:rsidRPr="008912DD">
        <w:rPr>
          <w:rFonts w:ascii="標楷體" w:eastAsia="標楷體" w:hAnsi="標楷體" w:cs="Calibri" w:hint="eastAsia"/>
          <w:sz w:val="28"/>
          <w:szCs w:val="20"/>
        </w:rPr>
        <w:t>個月內執行</w:t>
      </w:r>
      <w:r w:rsidRPr="008912DD">
        <w:rPr>
          <w:rFonts w:ascii="Times New Roman" w:eastAsia="標楷體" w:hAnsi="Times New Roman"/>
          <w:sz w:val="28"/>
          <w:szCs w:val="36"/>
        </w:rPr>
        <w:t>1</w:t>
      </w:r>
      <w:r w:rsidRPr="008912DD">
        <w:rPr>
          <w:rFonts w:ascii="Times New Roman" w:eastAsia="標楷體" w:hAnsi="Times New Roman" w:hint="eastAsia"/>
          <w:sz w:val="28"/>
          <w:szCs w:val="36"/>
        </w:rPr>
        <w:t>次，</w:t>
      </w:r>
      <w:r w:rsidRPr="008912DD">
        <w:rPr>
          <w:rFonts w:ascii="Times New Roman" w:eastAsia="標楷體" w:hAnsi="Times New Roman" w:hint="eastAsia"/>
          <w:sz w:val="28"/>
          <w:szCs w:val="36"/>
        </w:rPr>
        <w:t>1</w:t>
      </w:r>
      <w:r w:rsidRPr="008912DD">
        <w:rPr>
          <w:rFonts w:ascii="Times New Roman" w:eastAsia="標楷體" w:hAnsi="Times New Roman" w:hint="eastAsia"/>
          <w:sz w:val="28"/>
          <w:szCs w:val="36"/>
        </w:rPr>
        <w:t>年內至多執行</w:t>
      </w:r>
      <w:r w:rsidRPr="008912DD">
        <w:rPr>
          <w:rFonts w:ascii="Times New Roman" w:eastAsia="標楷體" w:hAnsi="Times New Roman"/>
          <w:sz w:val="28"/>
          <w:szCs w:val="36"/>
        </w:rPr>
        <w:t>5</w:t>
      </w:r>
      <w:r w:rsidRPr="008912DD">
        <w:rPr>
          <w:rFonts w:ascii="Times New Roman" w:eastAsia="標楷體" w:hAnsi="Times New Roman" w:hint="eastAsia"/>
          <w:sz w:val="28"/>
          <w:szCs w:val="36"/>
        </w:rPr>
        <w:t>次</w:t>
      </w:r>
      <w:r w:rsidRPr="008912DD">
        <w:rPr>
          <w:rFonts w:ascii="標楷體" w:eastAsia="標楷體" w:hAnsi="標楷體" w:cs="Calibri" w:hint="eastAsia"/>
          <w:sz w:val="28"/>
          <w:szCs w:val="20"/>
        </w:rPr>
        <w:t>為原則，若</w:t>
      </w:r>
      <w:r w:rsidRPr="008912DD">
        <w:rPr>
          <w:rFonts w:ascii="Times New Roman" w:eastAsia="標楷體" w:hAnsi="Times New Roman" w:hint="eastAsia"/>
          <w:sz w:val="28"/>
          <w:szCs w:val="36"/>
        </w:rPr>
        <w:t>1</w:t>
      </w:r>
      <w:r w:rsidRPr="008912DD">
        <w:rPr>
          <w:rFonts w:ascii="標楷體" w:eastAsia="標楷體" w:hAnsi="標楷體" w:cs="Calibri" w:hint="eastAsia"/>
          <w:sz w:val="28"/>
          <w:szCs w:val="20"/>
        </w:rPr>
        <w:t>年內超過</w:t>
      </w:r>
      <w:r w:rsidRPr="008912DD">
        <w:rPr>
          <w:rFonts w:ascii="Times New Roman" w:eastAsia="標楷體" w:hAnsi="Times New Roman"/>
          <w:sz w:val="28"/>
          <w:szCs w:val="36"/>
        </w:rPr>
        <w:t>5</w:t>
      </w:r>
      <w:r w:rsidRPr="008912DD">
        <w:rPr>
          <w:rFonts w:ascii="Times New Roman" w:eastAsia="標楷體" w:hAnsi="Times New Roman"/>
          <w:sz w:val="28"/>
          <w:szCs w:val="36"/>
        </w:rPr>
        <w:t>次</w:t>
      </w:r>
      <w:r w:rsidRPr="008912DD">
        <w:rPr>
          <w:rFonts w:ascii="標楷體" w:eastAsia="標楷體" w:hAnsi="標楷體" w:cs="Calibri" w:hint="eastAsia"/>
          <w:sz w:val="28"/>
          <w:szCs w:val="20"/>
        </w:rPr>
        <w:t>，則加強審查。</w:t>
      </w:r>
    </w:p>
    <w:p w14:paraId="564E2EF1" w14:textId="77777777" w:rsidR="00BD775D" w:rsidRPr="008912DD" w:rsidRDefault="00BD775D" w:rsidP="00BD775D">
      <w:pPr>
        <w:pStyle w:val="af7"/>
        <w:spacing w:line="600" w:lineRule="atLeast"/>
        <w:ind w:leftChars="146" w:left="1495" w:hangingChars="409" w:hanging="1145"/>
        <w:rPr>
          <w:rFonts w:ascii="Times New Roman" w:eastAsia="標楷體" w:hAnsi="Times New Roman"/>
          <w:sz w:val="28"/>
          <w:szCs w:val="20"/>
        </w:rPr>
      </w:pPr>
      <w:r w:rsidRPr="008912DD">
        <w:rPr>
          <w:rFonts w:ascii="標楷體" w:eastAsia="標楷體" w:hAnsi="標楷體" w:cs="Calibri" w:hint="eastAsia"/>
          <w:sz w:val="28"/>
          <w:szCs w:val="20"/>
        </w:rPr>
        <w:t>三十七</w:t>
      </w:r>
      <w:r w:rsidRPr="008912DD">
        <w:rPr>
          <w:rFonts w:ascii="標楷體" w:eastAsia="標楷體" w:hAnsi="標楷體" w:cs="Calibri"/>
          <w:sz w:val="28"/>
          <w:szCs w:val="20"/>
        </w:rPr>
        <w:t>、</w:t>
      </w:r>
      <w:r w:rsidRPr="008912DD">
        <w:rPr>
          <w:rFonts w:ascii="標楷體" w:eastAsia="標楷體" w:hAnsi="標楷體" w:cs="Calibri" w:hint="eastAsia"/>
          <w:sz w:val="28"/>
          <w:szCs w:val="20"/>
        </w:rPr>
        <w:t>超音波導引</w:t>
      </w:r>
      <w:r w:rsidRPr="008912DD">
        <w:rPr>
          <w:rFonts w:ascii="Times New Roman" w:eastAsia="標楷體" w:hAnsi="Times New Roman"/>
          <w:sz w:val="28"/>
          <w:szCs w:val="36"/>
        </w:rPr>
        <w:t>(19007C)</w:t>
      </w:r>
      <w:proofErr w:type="gramStart"/>
      <w:r w:rsidRPr="008912DD">
        <w:rPr>
          <w:rFonts w:ascii="標楷體" w:eastAsia="標楷體" w:hAnsi="標楷體" w:cs="Calibri" w:hint="eastAsia"/>
          <w:sz w:val="28"/>
          <w:szCs w:val="20"/>
        </w:rPr>
        <w:t>及激痛點</w:t>
      </w:r>
      <w:proofErr w:type="gramEnd"/>
      <w:r w:rsidRPr="008912DD">
        <w:rPr>
          <w:rFonts w:ascii="標楷體" w:eastAsia="標楷體" w:hAnsi="標楷體" w:cs="Calibri" w:hint="eastAsia"/>
          <w:sz w:val="28"/>
          <w:szCs w:val="20"/>
        </w:rPr>
        <w:t>注射調理</w:t>
      </w:r>
      <w:r w:rsidRPr="008912DD">
        <w:rPr>
          <w:rFonts w:ascii="Times New Roman" w:eastAsia="標楷體" w:hAnsi="Times New Roman"/>
          <w:sz w:val="28"/>
          <w:szCs w:val="36"/>
        </w:rPr>
        <w:t>(39024B)</w:t>
      </w:r>
      <w:r w:rsidRPr="008912DD">
        <w:rPr>
          <w:rFonts w:ascii="標楷體" w:eastAsia="標楷體" w:hAnsi="標楷體" w:cs="Calibri" w:hint="eastAsia"/>
          <w:sz w:val="28"/>
          <w:szCs w:val="20"/>
        </w:rPr>
        <w:t>原則不得合併申報，如有重要之神經或血管經過等特殊危險部位</w:t>
      </w:r>
      <w:r w:rsidRPr="008912DD">
        <w:rPr>
          <w:rFonts w:cs="Calibri"/>
          <w:sz w:val="28"/>
          <w:szCs w:val="20"/>
        </w:rPr>
        <w:t>(</w:t>
      </w:r>
      <w:r w:rsidRPr="008912DD">
        <w:rPr>
          <w:rFonts w:ascii="標楷體" w:eastAsia="標楷體" w:hAnsi="標楷體" w:cs="Calibri" w:hint="eastAsia"/>
          <w:sz w:val="28"/>
          <w:szCs w:val="20"/>
        </w:rPr>
        <w:t>如接近肺臟、神經或脊椎等</w:t>
      </w:r>
      <w:r w:rsidRPr="008912DD">
        <w:rPr>
          <w:rFonts w:cs="Calibri"/>
          <w:sz w:val="28"/>
          <w:szCs w:val="20"/>
        </w:rPr>
        <w:t>)</w:t>
      </w:r>
      <w:r w:rsidRPr="008912DD">
        <w:rPr>
          <w:rFonts w:ascii="標楷體" w:eastAsia="標楷體" w:hAnsi="標楷體" w:cs="Calibri" w:hint="eastAsia"/>
          <w:sz w:val="28"/>
          <w:szCs w:val="20"/>
        </w:rPr>
        <w:t>，得以超音波導引</w:t>
      </w:r>
      <w:r w:rsidRPr="008912DD">
        <w:rPr>
          <w:rFonts w:ascii="Times New Roman" w:eastAsia="標楷體" w:hAnsi="Times New Roman"/>
          <w:sz w:val="28"/>
          <w:szCs w:val="36"/>
        </w:rPr>
        <w:t>(19007C)</w:t>
      </w:r>
      <w:r w:rsidRPr="008912DD">
        <w:rPr>
          <w:rFonts w:ascii="標楷體" w:eastAsia="標楷體" w:hAnsi="標楷體" w:cs="Calibri" w:hint="eastAsia"/>
          <w:sz w:val="28"/>
          <w:szCs w:val="20"/>
        </w:rPr>
        <w:t>定位，輔助判斷注射部位，惟須於病歷詳述必要性並檢附超音波影像報告。</w:t>
      </w:r>
      <w:r w:rsidR="00D436E1" w:rsidRPr="008912DD">
        <w:rPr>
          <w:rFonts w:ascii="Times New Roman" w:eastAsia="標楷體" w:hAnsi="Times New Roman"/>
          <w:sz w:val="28"/>
          <w:szCs w:val="20"/>
        </w:rPr>
        <w:t>(111/5/2)</w:t>
      </w:r>
    </w:p>
    <w:p w14:paraId="106BB4D0" w14:textId="2A08BA1B" w:rsidR="00BD775D" w:rsidRDefault="00BD775D" w:rsidP="00BC195E">
      <w:pPr>
        <w:pStyle w:val="af7"/>
        <w:spacing w:line="600" w:lineRule="atLeast"/>
        <w:ind w:firstLineChars="534" w:firstLine="1495"/>
        <w:rPr>
          <w:rFonts w:ascii="Times New Roman" w:eastAsia="標楷體" w:hAnsi="Times New Roman"/>
          <w:sz w:val="28"/>
          <w:szCs w:val="28"/>
        </w:rPr>
      </w:pPr>
    </w:p>
    <w:p w14:paraId="0CDC1D42" w14:textId="75EB810F" w:rsidR="00FF194C" w:rsidRPr="00FF194C" w:rsidRDefault="00FF194C" w:rsidP="00FF194C">
      <w:pPr>
        <w:pStyle w:val="af7"/>
        <w:spacing w:line="600" w:lineRule="atLeast"/>
        <w:ind w:leftChars="146" w:left="1495" w:hangingChars="409" w:hanging="1145"/>
        <w:rPr>
          <w:rFonts w:ascii="標楷體" w:eastAsia="標楷體" w:hAnsi="標楷體" w:cs="Calibri"/>
          <w:sz w:val="28"/>
          <w:szCs w:val="20"/>
        </w:rPr>
      </w:pPr>
      <w:r w:rsidRPr="00FF194C">
        <w:rPr>
          <w:rFonts w:ascii="標楷體" w:eastAsia="標楷體" w:hAnsi="標楷體" w:cs="Calibri" w:hint="eastAsia"/>
          <w:sz w:val="28"/>
          <w:szCs w:val="20"/>
        </w:rPr>
        <w:t>三十八、呼吸融合細胞病毒試驗(14058C)審查原則：以給付3歲以下(含3歲)病人為原則；同一</w:t>
      </w:r>
      <w:proofErr w:type="gramStart"/>
      <w:r w:rsidRPr="00FF194C">
        <w:rPr>
          <w:rFonts w:ascii="標楷體" w:eastAsia="標楷體" w:hAnsi="標楷體" w:cs="Calibri" w:hint="eastAsia"/>
          <w:sz w:val="28"/>
          <w:szCs w:val="20"/>
        </w:rPr>
        <w:t>個</w:t>
      </w:r>
      <w:proofErr w:type="gramEnd"/>
      <w:r w:rsidRPr="00FF194C">
        <w:rPr>
          <w:rFonts w:ascii="標楷體" w:eastAsia="標楷體" w:hAnsi="標楷體" w:cs="Calibri" w:hint="eastAsia"/>
          <w:sz w:val="28"/>
          <w:szCs w:val="20"/>
        </w:rPr>
        <w:t>病人以1個月內執行1次，1年內至多執行3次為原則，若1年內超過3次，則加強審查。有</w:t>
      </w:r>
      <w:proofErr w:type="gramStart"/>
      <w:r w:rsidRPr="00FF194C">
        <w:rPr>
          <w:rFonts w:ascii="標楷體" w:eastAsia="標楷體" w:hAnsi="標楷體" w:cs="Calibri" w:hint="eastAsia"/>
          <w:sz w:val="28"/>
          <w:szCs w:val="20"/>
        </w:rPr>
        <w:t>其他共病會</w:t>
      </w:r>
      <w:proofErr w:type="gramEnd"/>
      <w:r w:rsidRPr="00FF194C">
        <w:rPr>
          <w:rFonts w:ascii="標楷體" w:eastAsia="標楷體" w:hAnsi="標楷體" w:cs="Calibri" w:hint="eastAsia"/>
          <w:sz w:val="28"/>
          <w:szCs w:val="20"/>
        </w:rPr>
        <w:t>影響呼吸或免疫系統功能之住院病童除外。</w:t>
      </w:r>
      <w:r w:rsidRPr="00FF194C">
        <w:rPr>
          <w:rFonts w:ascii="標楷體" w:eastAsia="標楷體" w:hAnsi="標楷體" w:cs="Calibri"/>
          <w:sz w:val="28"/>
          <w:szCs w:val="20"/>
        </w:rPr>
        <w:t>(</w:t>
      </w:r>
      <w:r w:rsidR="009F5CE1">
        <w:rPr>
          <w:rFonts w:ascii="標楷體" w:eastAsia="標楷體" w:hAnsi="標楷體" w:cs="Calibri"/>
          <w:sz w:val="28"/>
          <w:szCs w:val="20"/>
        </w:rPr>
        <w:t>112/4/1</w:t>
      </w:r>
      <w:r w:rsidRPr="00FF194C">
        <w:rPr>
          <w:rFonts w:ascii="標楷體" w:eastAsia="標楷體" w:hAnsi="標楷體" w:cs="Calibri"/>
          <w:sz w:val="28"/>
          <w:szCs w:val="20"/>
        </w:rPr>
        <w:t>)</w:t>
      </w:r>
    </w:p>
    <w:p w14:paraId="735B33DC" w14:textId="77777777" w:rsidR="00FF194C" w:rsidRPr="0048635E" w:rsidRDefault="00FF194C" w:rsidP="00FF194C">
      <w:pPr>
        <w:pStyle w:val="af7"/>
        <w:spacing w:line="600" w:lineRule="atLeast"/>
        <w:ind w:leftChars="146" w:left="1495" w:hangingChars="409" w:hanging="1145"/>
        <w:rPr>
          <w:rFonts w:ascii="標楷體" w:eastAsia="標楷體" w:hAnsi="標楷體" w:cs="Calibri"/>
          <w:sz w:val="28"/>
          <w:szCs w:val="20"/>
        </w:rPr>
      </w:pPr>
    </w:p>
    <w:p w14:paraId="0CE16950" w14:textId="647A1812" w:rsidR="00FF194C" w:rsidRPr="00FF194C" w:rsidRDefault="00FF194C" w:rsidP="00FF194C">
      <w:pPr>
        <w:pStyle w:val="af7"/>
        <w:spacing w:line="600" w:lineRule="atLeast"/>
        <w:ind w:leftChars="146" w:left="1495" w:hangingChars="409" w:hanging="1145"/>
        <w:rPr>
          <w:rFonts w:ascii="標楷體" w:eastAsia="標楷體" w:hAnsi="標楷體" w:cs="Calibri"/>
          <w:sz w:val="28"/>
          <w:szCs w:val="20"/>
        </w:rPr>
      </w:pPr>
      <w:r w:rsidRPr="00FF194C">
        <w:rPr>
          <w:rFonts w:ascii="標楷體" w:eastAsia="標楷體" w:hAnsi="標楷體" w:cs="Calibri" w:hint="eastAsia"/>
          <w:sz w:val="28"/>
          <w:szCs w:val="20"/>
        </w:rPr>
        <w:t>三十九、</w:t>
      </w:r>
      <w:proofErr w:type="gramStart"/>
      <w:r w:rsidRPr="00FF194C">
        <w:rPr>
          <w:rFonts w:ascii="標楷體" w:eastAsia="標楷體" w:hAnsi="標楷體" w:cs="Calibri" w:hint="eastAsia"/>
          <w:sz w:val="28"/>
          <w:szCs w:val="20"/>
        </w:rPr>
        <w:t>甲促素</w:t>
      </w:r>
      <w:proofErr w:type="gramEnd"/>
      <w:r w:rsidRPr="00FF194C">
        <w:rPr>
          <w:rFonts w:ascii="標楷體" w:eastAsia="標楷體" w:hAnsi="標楷體" w:cs="Calibri" w:hint="eastAsia"/>
          <w:sz w:val="28"/>
          <w:szCs w:val="20"/>
        </w:rPr>
        <w:t>結合體抗體(12121C)審查原則：</w:t>
      </w:r>
      <w:r w:rsidRPr="00FF194C">
        <w:rPr>
          <w:rFonts w:ascii="標楷體" w:eastAsia="標楷體" w:hAnsi="標楷體" w:cs="Calibri"/>
          <w:sz w:val="28"/>
          <w:szCs w:val="20"/>
        </w:rPr>
        <w:t>(</w:t>
      </w:r>
      <w:r w:rsidR="009F5CE1">
        <w:rPr>
          <w:rFonts w:ascii="標楷體" w:eastAsia="標楷體" w:hAnsi="標楷體" w:cs="Calibri"/>
          <w:sz w:val="28"/>
          <w:szCs w:val="20"/>
        </w:rPr>
        <w:t>112/4/1</w:t>
      </w:r>
      <w:r w:rsidRPr="00FF194C">
        <w:rPr>
          <w:rFonts w:ascii="標楷體" w:eastAsia="標楷體" w:hAnsi="標楷體" w:cs="Calibri"/>
          <w:sz w:val="28"/>
          <w:szCs w:val="20"/>
        </w:rPr>
        <w:t>)</w:t>
      </w:r>
    </w:p>
    <w:p w14:paraId="3E91EA12" w14:textId="77777777" w:rsidR="00FF194C" w:rsidRPr="00FF194C" w:rsidRDefault="00FF194C" w:rsidP="00FF194C">
      <w:pPr>
        <w:pStyle w:val="af7"/>
        <w:spacing w:line="600" w:lineRule="atLeast"/>
        <w:ind w:leftChars="408" w:left="1491" w:hangingChars="183" w:hanging="512"/>
        <w:rPr>
          <w:rFonts w:ascii="標楷體" w:eastAsia="標楷體" w:hAnsi="標楷體" w:cs="Calibri"/>
          <w:sz w:val="28"/>
          <w:szCs w:val="20"/>
        </w:rPr>
      </w:pPr>
      <w:r w:rsidRPr="00FF194C">
        <w:rPr>
          <w:rFonts w:ascii="標楷體" w:eastAsia="標楷體" w:hAnsi="標楷體" w:cs="Calibri" w:hint="eastAsia"/>
          <w:sz w:val="28"/>
          <w:szCs w:val="20"/>
        </w:rPr>
        <w:lastRenderedPageBreak/>
        <w:t>(</w:t>
      </w:r>
      <w:proofErr w:type="gramStart"/>
      <w:r w:rsidRPr="00FF194C">
        <w:rPr>
          <w:rFonts w:ascii="標楷體" w:eastAsia="標楷體" w:hAnsi="標楷體" w:cs="Calibri" w:hint="eastAsia"/>
          <w:sz w:val="28"/>
          <w:szCs w:val="20"/>
        </w:rPr>
        <w:t>一</w:t>
      </w:r>
      <w:proofErr w:type="gramEnd"/>
      <w:r w:rsidRPr="00FF194C">
        <w:rPr>
          <w:rFonts w:ascii="標楷體" w:eastAsia="標楷體" w:hAnsi="標楷體" w:cs="Calibri" w:hint="eastAsia"/>
          <w:sz w:val="28"/>
          <w:szCs w:val="20"/>
        </w:rPr>
        <w:t>)Graves</w:t>
      </w:r>
      <w:proofErr w:type="gramStart"/>
      <w:r w:rsidRPr="00FF194C">
        <w:rPr>
          <w:rFonts w:ascii="標楷體" w:eastAsia="標楷體" w:hAnsi="標楷體" w:cs="Calibri" w:hint="eastAsia"/>
          <w:sz w:val="28"/>
          <w:szCs w:val="20"/>
        </w:rPr>
        <w:t>’</w:t>
      </w:r>
      <w:proofErr w:type="gramEnd"/>
      <w:r w:rsidRPr="00FF194C">
        <w:rPr>
          <w:rFonts w:ascii="標楷體" w:eastAsia="標楷體" w:hAnsi="標楷體" w:cs="Calibri" w:hint="eastAsia"/>
          <w:sz w:val="28"/>
          <w:szCs w:val="20"/>
        </w:rPr>
        <w:t>disease之診斷，須TSH、T3/T4(或free form)任</w:t>
      </w:r>
      <w:proofErr w:type="gramStart"/>
      <w:r w:rsidRPr="00FF194C">
        <w:rPr>
          <w:rFonts w:ascii="標楷體" w:eastAsia="標楷體" w:hAnsi="標楷體" w:cs="Calibri" w:hint="eastAsia"/>
          <w:sz w:val="28"/>
          <w:szCs w:val="20"/>
        </w:rPr>
        <w:t>ㄧ</w:t>
      </w:r>
      <w:proofErr w:type="gramEnd"/>
      <w:r w:rsidRPr="00FF194C">
        <w:rPr>
          <w:rFonts w:ascii="標楷體" w:eastAsia="標楷體" w:hAnsi="標楷體" w:cs="Calibri" w:hint="eastAsia"/>
          <w:sz w:val="28"/>
          <w:szCs w:val="20"/>
        </w:rPr>
        <w:t>項異常。</w:t>
      </w:r>
    </w:p>
    <w:p w14:paraId="7ECD7D5E" w14:textId="77777777" w:rsidR="00FF194C" w:rsidRPr="00FF194C" w:rsidRDefault="00FF194C" w:rsidP="00FF194C">
      <w:pPr>
        <w:pStyle w:val="af7"/>
        <w:spacing w:line="600" w:lineRule="atLeast"/>
        <w:ind w:leftChars="408" w:left="1491" w:hangingChars="183" w:hanging="512"/>
        <w:rPr>
          <w:rFonts w:ascii="標楷體" w:eastAsia="標楷體" w:hAnsi="標楷體" w:cs="Calibri"/>
          <w:sz w:val="28"/>
          <w:szCs w:val="20"/>
        </w:rPr>
      </w:pPr>
      <w:r w:rsidRPr="00FF194C">
        <w:rPr>
          <w:rFonts w:ascii="標楷體" w:eastAsia="標楷體" w:hAnsi="標楷體" w:cs="Calibri" w:hint="eastAsia"/>
          <w:sz w:val="28"/>
          <w:szCs w:val="20"/>
        </w:rPr>
        <w:t>(二)Graves</w:t>
      </w:r>
      <w:proofErr w:type="gramStart"/>
      <w:r w:rsidRPr="00FF194C">
        <w:rPr>
          <w:rFonts w:ascii="標楷體" w:eastAsia="標楷體" w:hAnsi="標楷體" w:cs="Calibri" w:hint="eastAsia"/>
          <w:sz w:val="28"/>
          <w:szCs w:val="20"/>
        </w:rPr>
        <w:t>’</w:t>
      </w:r>
      <w:proofErr w:type="gramEnd"/>
      <w:r w:rsidRPr="00FF194C">
        <w:rPr>
          <w:rFonts w:ascii="標楷體" w:eastAsia="標楷體" w:hAnsi="標楷體" w:cs="Calibri" w:hint="eastAsia"/>
          <w:sz w:val="28"/>
          <w:szCs w:val="20"/>
        </w:rPr>
        <w:t>disease之追蹤，每半年得檢驗一次12121C。</w:t>
      </w:r>
    </w:p>
    <w:p w14:paraId="2C4F6E45" w14:textId="77777777" w:rsidR="00FF194C" w:rsidRPr="00FF194C" w:rsidRDefault="00FF194C" w:rsidP="00FF194C">
      <w:pPr>
        <w:pStyle w:val="af7"/>
        <w:spacing w:line="600" w:lineRule="atLeast"/>
        <w:ind w:leftChars="408" w:left="1539" w:hangingChars="200" w:hanging="560"/>
        <w:rPr>
          <w:rFonts w:ascii="標楷體" w:eastAsia="標楷體" w:hAnsi="標楷體" w:cs="Calibri"/>
          <w:sz w:val="28"/>
          <w:szCs w:val="20"/>
        </w:rPr>
      </w:pPr>
      <w:r w:rsidRPr="00FF194C">
        <w:rPr>
          <w:rFonts w:ascii="標楷體" w:eastAsia="標楷體" w:hAnsi="標楷體" w:cs="Calibri" w:hint="eastAsia"/>
          <w:sz w:val="28"/>
          <w:szCs w:val="20"/>
        </w:rPr>
        <w:t>(三)以下特別狀況得依臨床需求與專業判斷，</w:t>
      </w:r>
      <w:proofErr w:type="gramStart"/>
      <w:r w:rsidRPr="00FF194C">
        <w:rPr>
          <w:rFonts w:ascii="標楷體" w:eastAsia="標楷體" w:hAnsi="標楷體" w:cs="Calibri" w:hint="eastAsia"/>
          <w:sz w:val="28"/>
          <w:szCs w:val="20"/>
        </w:rPr>
        <w:t>不受半年</w:t>
      </w:r>
      <w:proofErr w:type="gramEnd"/>
      <w:r w:rsidRPr="00FF194C">
        <w:rPr>
          <w:rFonts w:ascii="標楷體" w:eastAsia="標楷體" w:hAnsi="標楷體" w:cs="Calibri" w:hint="eastAsia"/>
          <w:sz w:val="28"/>
          <w:szCs w:val="20"/>
        </w:rPr>
        <w:t>一次之限制。</w:t>
      </w:r>
    </w:p>
    <w:p w14:paraId="7E460EED" w14:textId="77777777" w:rsidR="00FF194C" w:rsidRPr="00FF194C" w:rsidRDefault="00FF194C" w:rsidP="00FF194C">
      <w:pPr>
        <w:pStyle w:val="af7"/>
        <w:spacing w:line="600" w:lineRule="atLeast"/>
        <w:ind w:leftChars="525" w:left="1554" w:hangingChars="105" w:hanging="294"/>
        <w:rPr>
          <w:rFonts w:ascii="標楷體" w:eastAsia="標楷體" w:hAnsi="標楷體" w:cs="Calibri"/>
          <w:sz w:val="28"/>
          <w:szCs w:val="20"/>
        </w:rPr>
      </w:pPr>
      <w:r w:rsidRPr="00FF194C">
        <w:rPr>
          <w:rFonts w:ascii="標楷體" w:eastAsia="標楷體" w:hAnsi="標楷體" w:cs="Calibri" w:hint="eastAsia"/>
          <w:sz w:val="28"/>
          <w:szCs w:val="20"/>
        </w:rPr>
        <w:t>1.用於判斷Graves</w:t>
      </w:r>
      <w:proofErr w:type="gramStart"/>
      <w:r w:rsidRPr="00FF194C">
        <w:rPr>
          <w:rFonts w:ascii="標楷體" w:eastAsia="標楷體" w:hAnsi="標楷體" w:cs="Calibri" w:hint="eastAsia"/>
          <w:sz w:val="28"/>
          <w:szCs w:val="20"/>
        </w:rPr>
        <w:t>’</w:t>
      </w:r>
      <w:proofErr w:type="gramEnd"/>
      <w:r w:rsidRPr="00FF194C">
        <w:rPr>
          <w:rFonts w:ascii="標楷體" w:eastAsia="標楷體" w:hAnsi="標楷體" w:cs="Calibri" w:hint="eastAsia"/>
          <w:sz w:val="28"/>
          <w:szCs w:val="20"/>
        </w:rPr>
        <w:t>disease是否可以停藥，宜具有以下</w:t>
      </w:r>
      <w:proofErr w:type="gramStart"/>
      <w:r w:rsidRPr="00FF194C">
        <w:rPr>
          <w:rFonts w:ascii="標楷體" w:eastAsia="標楷體" w:hAnsi="標楷體" w:cs="Calibri" w:hint="eastAsia"/>
          <w:sz w:val="28"/>
          <w:szCs w:val="20"/>
        </w:rPr>
        <w:t>三</w:t>
      </w:r>
      <w:proofErr w:type="gramEnd"/>
      <w:r w:rsidRPr="00FF194C">
        <w:rPr>
          <w:rFonts w:ascii="標楷體" w:eastAsia="標楷體" w:hAnsi="標楷體" w:cs="Calibri" w:hint="eastAsia"/>
          <w:sz w:val="28"/>
          <w:szCs w:val="20"/>
        </w:rPr>
        <w:t>條件：甲</w:t>
      </w:r>
      <w:proofErr w:type="gramStart"/>
      <w:r w:rsidRPr="00FF194C">
        <w:rPr>
          <w:rFonts w:ascii="標楷體" w:eastAsia="標楷體" w:hAnsi="標楷體" w:cs="Calibri" w:hint="eastAsia"/>
          <w:sz w:val="28"/>
          <w:szCs w:val="20"/>
        </w:rPr>
        <w:t>亢</w:t>
      </w:r>
      <w:proofErr w:type="gramEnd"/>
      <w:r w:rsidRPr="00FF194C">
        <w:rPr>
          <w:rFonts w:ascii="標楷體" w:eastAsia="標楷體" w:hAnsi="標楷體" w:cs="Calibri" w:hint="eastAsia"/>
          <w:sz w:val="28"/>
          <w:szCs w:val="20"/>
        </w:rPr>
        <w:t>藥一天一顆，TSH、T3/T4(或free form)正常，甲狀腺超音波正常。</w:t>
      </w:r>
    </w:p>
    <w:p w14:paraId="60B78D56" w14:textId="77777777" w:rsidR="00FF194C" w:rsidRPr="00FF194C" w:rsidRDefault="00FF194C" w:rsidP="00FF194C">
      <w:pPr>
        <w:pStyle w:val="af7"/>
        <w:spacing w:line="600" w:lineRule="atLeast"/>
        <w:ind w:leftChars="525" w:left="1554" w:hangingChars="105" w:hanging="294"/>
        <w:rPr>
          <w:rFonts w:ascii="標楷體" w:eastAsia="標楷體" w:hAnsi="標楷體" w:cs="Calibri"/>
          <w:sz w:val="28"/>
          <w:szCs w:val="20"/>
        </w:rPr>
      </w:pPr>
      <w:r w:rsidRPr="00FF194C">
        <w:rPr>
          <w:rFonts w:ascii="標楷體" w:eastAsia="標楷體" w:hAnsi="標楷體" w:cs="Calibri" w:hint="eastAsia"/>
          <w:sz w:val="28"/>
          <w:szCs w:val="20"/>
        </w:rPr>
        <w:t>2.孕婦(包括有Graves</w:t>
      </w:r>
      <w:proofErr w:type="gramStart"/>
      <w:r w:rsidRPr="00FF194C">
        <w:rPr>
          <w:rFonts w:ascii="標楷體" w:eastAsia="標楷體" w:hAnsi="標楷體" w:cs="Calibri" w:hint="eastAsia"/>
          <w:sz w:val="28"/>
          <w:szCs w:val="20"/>
        </w:rPr>
        <w:t>’</w:t>
      </w:r>
      <w:proofErr w:type="gramEnd"/>
      <w:r w:rsidRPr="00FF194C">
        <w:rPr>
          <w:rFonts w:ascii="標楷體" w:eastAsia="標楷體" w:hAnsi="標楷體" w:cs="Calibri" w:hint="eastAsia"/>
          <w:sz w:val="28"/>
          <w:szCs w:val="20"/>
        </w:rPr>
        <w:t>disease</w:t>
      </w:r>
      <w:proofErr w:type="gramStart"/>
      <w:r w:rsidRPr="00FF194C">
        <w:rPr>
          <w:rFonts w:ascii="標楷體" w:eastAsia="標楷體" w:hAnsi="標楷體" w:cs="Calibri" w:hint="eastAsia"/>
          <w:sz w:val="28"/>
          <w:szCs w:val="20"/>
        </w:rPr>
        <w:t>病史或確</w:t>
      </w:r>
      <w:proofErr w:type="gramEnd"/>
      <w:r w:rsidRPr="00FF194C">
        <w:rPr>
          <w:rFonts w:ascii="標楷體" w:eastAsia="標楷體" w:hAnsi="標楷體" w:cs="Calibri" w:hint="eastAsia"/>
          <w:sz w:val="28"/>
          <w:szCs w:val="20"/>
        </w:rPr>
        <w:t>診者)。</w:t>
      </w:r>
    </w:p>
    <w:p w14:paraId="7CB6042A" w14:textId="77777777" w:rsidR="00FF194C" w:rsidRPr="00FF194C" w:rsidRDefault="00FF194C" w:rsidP="00FF194C">
      <w:pPr>
        <w:pStyle w:val="af7"/>
        <w:spacing w:line="600" w:lineRule="atLeast"/>
        <w:ind w:leftChars="525" w:left="1554" w:hangingChars="105" w:hanging="294"/>
        <w:rPr>
          <w:rFonts w:ascii="標楷體" w:eastAsia="標楷體" w:hAnsi="標楷體" w:cs="Calibri"/>
          <w:sz w:val="28"/>
          <w:szCs w:val="20"/>
        </w:rPr>
      </w:pPr>
      <w:r w:rsidRPr="00FF194C">
        <w:rPr>
          <w:rFonts w:ascii="標楷體" w:eastAsia="標楷體" w:hAnsi="標楷體" w:cs="Calibri" w:hint="eastAsia"/>
          <w:sz w:val="28"/>
          <w:szCs w:val="20"/>
        </w:rPr>
        <w:t>3.有明顯之甲狀腺眼病變。</w:t>
      </w:r>
    </w:p>
    <w:p w14:paraId="6DCABCFC" w14:textId="77777777" w:rsidR="00FF194C" w:rsidRPr="00FF194C" w:rsidRDefault="00FF194C" w:rsidP="00FF194C">
      <w:pPr>
        <w:pStyle w:val="af7"/>
        <w:spacing w:line="600" w:lineRule="atLeast"/>
        <w:ind w:leftChars="525" w:left="1554" w:hangingChars="105" w:hanging="294"/>
        <w:rPr>
          <w:rFonts w:ascii="標楷體" w:eastAsia="標楷體" w:hAnsi="標楷體" w:cs="Calibri"/>
          <w:sz w:val="28"/>
          <w:szCs w:val="20"/>
        </w:rPr>
      </w:pPr>
      <w:r w:rsidRPr="00FF194C">
        <w:rPr>
          <w:rFonts w:ascii="標楷體" w:eastAsia="標楷體" w:hAnsi="標楷體" w:cs="Calibri" w:hint="eastAsia"/>
          <w:sz w:val="28"/>
          <w:szCs w:val="20"/>
        </w:rPr>
        <w:t>4.其他，需於病歷詳實記載。</w:t>
      </w:r>
    </w:p>
    <w:p w14:paraId="15C107F6" w14:textId="77777777" w:rsidR="00FF194C" w:rsidRPr="00FF194C" w:rsidRDefault="00FF194C" w:rsidP="00FF194C">
      <w:pPr>
        <w:pStyle w:val="af7"/>
        <w:spacing w:line="600" w:lineRule="atLeast"/>
        <w:ind w:leftChars="146" w:left="1495" w:hangingChars="409" w:hanging="1145"/>
        <w:rPr>
          <w:rFonts w:ascii="標楷體" w:eastAsia="標楷體" w:hAnsi="標楷體" w:cs="Calibri"/>
          <w:sz w:val="28"/>
          <w:szCs w:val="20"/>
        </w:rPr>
      </w:pPr>
    </w:p>
    <w:p w14:paraId="295B17F3" w14:textId="10BF7863" w:rsidR="00FF194C" w:rsidRDefault="00FF194C" w:rsidP="00FF194C">
      <w:pPr>
        <w:pStyle w:val="af7"/>
        <w:spacing w:line="600" w:lineRule="atLeast"/>
        <w:ind w:leftChars="145" w:left="1244" w:hangingChars="320" w:hanging="896"/>
        <w:rPr>
          <w:rFonts w:ascii="標楷體" w:eastAsia="標楷體" w:hAnsi="標楷體" w:cs="Calibri"/>
          <w:sz w:val="28"/>
          <w:szCs w:val="20"/>
        </w:rPr>
      </w:pPr>
      <w:r w:rsidRPr="00FF194C">
        <w:rPr>
          <w:rFonts w:ascii="標楷體" w:eastAsia="標楷體" w:hAnsi="標楷體" w:cs="Calibri" w:hint="eastAsia"/>
          <w:sz w:val="28"/>
          <w:szCs w:val="20"/>
        </w:rPr>
        <w:t>四十、針對院所診療項目，超音波及一般生化檢查依現行『全民健康保險醫療費用審查注意事項』，於符合醫學常理情況下，方得執行。原則上有異常之生化檢查依實際情形可以在 3至6個月</w:t>
      </w:r>
      <w:proofErr w:type="gramStart"/>
      <w:r w:rsidRPr="00FF194C">
        <w:rPr>
          <w:rFonts w:ascii="標楷體" w:eastAsia="標楷體" w:hAnsi="標楷體" w:cs="Calibri" w:hint="eastAsia"/>
          <w:sz w:val="28"/>
          <w:szCs w:val="20"/>
        </w:rPr>
        <w:t>複</w:t>
      </w:r>
      <w:proofErr w:type="gramEnd"/>
      <w:r w:rsidRPr="00FF194C">
        <w:rPr>
          <w:rFonts w:ascii="標楷體" w:eastAsia="標楷體" w:hAnsi="標楷體" w:cs="Calibri" w:hint="eastAsia"/>
          <w:sz w:val="28"/>
          <w:szCs w:val="20"/>
        </w:rPr>
        <w:t>檢，因病情變化需要而小於3個月內</w:t>
      </w:r>
      <w:proofErr w:type="gramStart"/>
      <w:r w:rsidRPr="00FF194C">
        <w:rPr>
          <w:rFonts w:ascii="標楷體" w:eastAsia="標楷體" w:hAnsi="標楷體" w:cs="Calibri" w:hint="eastAsia"/>
          <w:sz w:val="28"/>
          <w:szCs w:val="20"/>
        </w:rPr>
        <w:t>複</w:t>
      </w:r>
      <w:proofErr w:type="gramEnd"/>
      <w:r w:rsidRPr="00FF194C">
        <w:rPr>
          <w:rFonts w:ascii="標楷體" w:eastAsia="標楷體" w:hAnsi="標楷體" w:cs="Calibri" w:hint="eastAsia"/>
          <w:sz w:val="28"/>
          <w:szCs w:val="20"/>
        </w:rPr>
        <w:t>檢者，需於病歷上詳細記載原因，但對生化檢查執行率大於30%之院所將依審查品質指標</w:t>
      </w:r>
      <w:proofErr w:type="gramStart"/>
      <w:r w:rsidRPr="00FF194C">
        <w:rPr>
          <w:rFonts w:ascii="標楷體" w:eastAsia="標楷體" w:hAnsi="標楷體" w:cs="Calibri" w:hint="eastAsia"/>
          <w:sz w:val="28"/>
          <w:szCs w:val="20"/>
        </w:rPr>
        <w:t>定期抽審</w:t>
      </w:r>
      <w:proofErr w:type="gramEnd"/>
      <w:r w:rsidRPr="00FF194C">
        <w:rPr>
          <w:rFonts w:ascii="標楷體" w:eastAsia="標楷體" w:hAnsi="標楷體" w:cs="Calibri" w:hint="eastAsia"/>
          <w:sz w:val="28"/>
          <w:szCs w:val="20"/>
        </w:rPr>
        <w:t>。</w:t>
      </w:r>
      <w:r w:rsidRPr="00FF194C">
        <w:rPr>
          <w:rFonts w:ascii="標楷體" w:eastAsia="標楷體" w:hAnsi="標楷體" w:cs="Calibri"/>
          <w:sz w:val="28"/>
          <w:szCs w:val="20"/>
        </w:rPr>
        <w:t>(</w:t>
      </w:r>
      <w:r w:rsidR="009F5CE1">
        <w:rPr>
          <w:rFonts w:ascii="標楷體" w:eastAsia="標楷體" w:hAnsi="標楷體" w:cs="Calibri"/>
          <w:sz w:val="28"/>
          <w:szCs w:val="20"/>
        </w:rPr>
        <w:t>112/4/1</w:t>
      </w:r>
      <w:r w:rsidRPr="00FF194C">
        <w:rPr>
          <w:rFonts w:ascii="標楷體" w:eastAsia="標楷體" w:hAnsi="標楷體" w:cs="Calibri"/>
          <w:sz w:val="28"/>
          <w:szCs w:val="20"/>
        </w:rPr>
        <w:t>)</w:t>
      </w:r>
    </w:p>
    <w:p w14:paraId="1C7A330D" w14:textId="77777777" w:rsidR="00FE3FF5" w:rsidRPr="00FF194C" w:rsidRDefault="00FE3FF5" w:rsidP="00FF194C">
      <w:pPr>
        <w:pStyle w:val="af7"/>
        <w:spacing w:line="600" w:lineRule="atLeast"/>
        <w:ind w:leftChars="145" w:left="1244" w:hangingChars="320" w:hanging="896"/>
        <w:rPr>
          <w:rFonts w:ascii="標楷體" w:eastAsia="標楷體" w:hAnsi="標楷體" w:cs="Calibri"/>
          <w:sz w:val="28"/>
          <w:szCs w:val="20"/>
        </w:rPr>
      </w:pPr>
    </w:p>
    <w:p w14:paraId="1382FD35" w14:textId="006103DE" w:rsidR="00B540DD" w:rsidRPr="00FF3FC1" w:rsidRDefault="00B540DD" w:rsidP="00B540DD">
      <w:pPr>
        <w:pStyle w:val="af7"/>
        <w:spacing w:line="600" w:lineRule="atLeast"/>
        <w:ind w:leftChars="145" w:left="1244" w:hangingChars="320" w:hanging="896"/>
        <w:rPr>
          <w:rFonts w:ascii="Times New Roman" w:eastAsia="標楷體" w:hAnsi="Times New Roman"/>
          <w:color w:val="000000" w:themeColor="text1"/>
          <w:sz w:val="28"/>
          <w:szCs w:val="20"/>
        </w:rPr>
      </w:pPr>
      <w:r w:rsidRPr="00FF3FC1">
        <w:rPr>
          <w:rFonts w:ascii="標楷體" w:eastAsia="標楷體" w:hAnsi="標楷體" w:hint="eastAsia"/>
          <w:color w:val="000000" w:themeColor="text1"/>
          <w:sz w:val="28"/>
          <w:szCs w:val="24"/>
        </w:rPr>
        <w:t>四十一、</w:t>
      </w:r>
      <w:r w:rsidRPr="00FF3FC1">
        <w:rPr>
          <w:rFonts w:ascii="標楷體" w:eastAsia="標楷體" w:hAnsi="標楷體"/>
          <w:color w:val="000000" w:themeColor="text1"/>
          <w:sz w:val="28"/>
          <w:szCs w:val="24"/>
        </w:rPr>
        <w:t>糖尿病以眼底彩色攝影</w:t>
      </w:r>
      <w:r w:rsidR="00B26B3C" w:rsidRPr="00FF3FC1">
        <w:rPr>
          <w:rFonts w:ascii="Times New Roman" w:eastAsia="標楷體" w:hAnsi="Times New Roman"/>
          <w:color w:val="000000" w:themeColor="text1"/>
          <w:sz w:val="28"/>
          <w:szCs w:val="20"/>
        </w:rPr>
        <w:t>（</w:t>
      </w:r>
      <w:r w:rsidR="00B26B3C" w:rsidRPr="00FF3FC1">
        <w:rPr>
          <w:rFonts w:ascii="Times New Roman" w:eastAsia="標楷體" w:hAnsi="Times New Roman"/>
          <w:color w:val="000000" w:themeColor="text1"/>
          <w:sz w:val="28"/>
          <w:szCs w:val="20"/>
        </w:rPr>
        <w:t>23502C</w:t>
      </w:r>
      <w:r w:rsidR="00B26B3C" w:rsidRPr="00FF3FC1">
        <w:rPr>
          <w:rFonts w:ascii="Times New Roman" w:eastAsia="標楷體" w:hAnsi="Times New Roman"/>
          <w:color w:val="000000" w:themeColor="text1"/>
          <w:sz w:val="28"/>
          <w:szCs w:val="20"/>
        </w:rPr>
        <w:t>）</w:t>
      </w:r>
      <w:r w:rsidRPr="00FF3FC1">
        <w:rPr>
          <w:rFonts w:ascii="標楷體" w:eastAsia="標楷體" w:hAnsi="標楷體"/>
          <w:color w:val="000000" w:themeColor="text1"/>
          <w:sz w:val="28"/>
          <w:szCs w:val="24"/>
        </w:rPr>
        <w:t>執行眼底常規追蹤</w:t>
      </w:r>
      <w:r w:rsidRPr="00FF3FC1">
        <w:rPr>
          <w:rFonts w:ascii="標楷體" w:eastAsia="標楷體" w:hAnsi="標楷體" w:hint="eastAsia"/>
          <w:color w:val="000000" w:themeColor="text1"/>
          <w:sz w:val="28"/>
          <w:szCs w:val="24"/>
        </w:rPr>
        <w:t>之審查原則:</w:t>
      </w:r>
      <w:r w:rsidRPr="00FF3FC1">
        <w:rPr>
          <w:rFonts w:ascii="Times New Roman" w:eastAsia="標楷體" w:hAnsi="Times New Roman" w:hint="eastAsia"/>
          <w:color w:val="000000" w:themeColor="text1"/>
          <w:sz w:val="28"/>
          <w:szCs w:val="20"/>
        </w:rPr>
        <w:t xml:space="preserve"> (</w:t>
      </w:r>
      <w:bookmarkStart w:id="6" w:name="_GoBack"/>
      <w:r w:rsidRPr="00FF3FC1">
        <w:rPr>
          <w:rFonts w:ascii="Times New Roman" w:eastAsia="標楷體" w:hAnsi="Times New Roman" w:hint="eastAsia"/>
          <w:color w:val="000000" w:themeColor="text1"/>
          <w:sz w:val="28"/>
          <w:szCs w:val="20"/>
        </w:rPr>
        <w:t>114</w:t>
      </w:r>
      <w:bookmarkEnd w:id="6"/>
      <w:r w:rsidRPr="00FF3FC1">
        <w:rPr>
          <w:rFonts w:ascii="Times New Roman" w:eastAsia="標楷體" w:hAnsi="Times New Roman" w:hint="eastAsia"/>
          <w:color w:val="000000" w:themeColor="text1"/>
          <w:sz w:val="28"/>
          <w:szCs w:val="20"/>
        </w:rPr>
        <w:t>/</w:t>
      </w:r>
      <w:r w:rsidR="00FF3FC1" w:rsidRPr="00FF3FC1">
        <w:rPr>
          <w:rFonts w:ascii="Times New Roman" w:eastAsia="標楷體" w:hAnsi="Times New Roman"/>
          <w:color w:val="000000" w:themeColor="text1"/>
          <w:sz w:val="28"/>
          <w:szCs w:val="20"/>
        </w:rPr>
        <w:t>2</w:t>
      </w:r>
      <w:r w:rsidRPr="00FF3FC1">
        <w:rPr>
          <w:rFonts w:ascii="Times New Roman" w:eastAsia="標楷體" w:hAnsi="Times New Roman" w:hint="eastAsia"/>
          <w:color w:val="000000" w:themeColor="text1"/>
          <w:sz w:val="28"/>
          <w:szCs w:val="20"/>
        </w:rPr>
        <w:t>/</w:t>
      </w:r>
      <w:r w:rsidR="00FF3FC1" w:rsidRPr="00FF3FC1">
        <w:rPr>
          <w:rFonts w:ascii="Times New Roman" w:eastAsia="標楷體" w:hAnsi="Times New Roman"/>
          <w:color w:val="000000" w:themeColor="text1"/>
          <w:sz w:val="28"/>
          <w:szCs w:val="20"/>
        </w:rPr>
        <w:t>1</w:t>
      </w:r>
      <w:r w:rsidRPr="00FF3FC1">
        <w:rPr>
          <w:rFonts w:ascii="Times New Roman" w:eastAsia="標楷體" w:hAnsi="Times New Roman" w:hint="eastAsia"/>
          <w:color w:val="000000" w:themeColor="text1"/>
          <w:sz w:val="28"/>
          <w:szCs w:val="20"/>
        </w:rPr>
        <w:t>)</w:t>
      </w:r>
    </w:p>
    <w:p w14:paraId="62B7EFD6" w14:textId="77777777" w:rsidR="00622CBC" w:rsidRPr="00FF3FC1" w:rsidRDefault="00B540DD" w:rsidP="00B540DD">
      <w:pPr>
        <w:pStyle w:val="af7"/>
        <w:spacing w:line="600" w:lineRule="atLeast"/>
        <w:ind w:leftChars="518" w:left="1243" w:firstLine="2"/>
        <w:rPr>
          <w:rFonts w:ascii="標楷體" w:eastAsia="標楷體" w:hAnsi="標楷體"/>
          <w:color w:val="000000" w:themeColor="text1"/>
          <w:sz w:val="28"/>
          <w:szCs w:val="24"/>
        </w:rPr>
      </w:pPr>
      <w:r w:rsidRPr="00FF3FC1">
        <w:rPr>
          <w:rFonts w:ascii="標楷體" w:eastAsia="標楷體" w:hAnsi="標楷體"/>
          <w:color w:val="000000" w:themeColor="text1"/>
          <w:sz w:val="28"/>
          <w:szCs w:val="24"/>
        </w:rPr>
        <w:lastRenderedPageBreak/>
        <w:t>糖尿病眼底常規追蹤，若</w:t>
      </w:r>
      <w:r w:rsidRPr="00FF3FC1">
        <w:rPr>
          <w:rFonts w:ascii="標楷體" w:eastAsia="標楷體" w:hAnsi="標楷體" w:hint="eastAsia"/>
          <w:color w:val="000000" w:themeColor="text1"/>
          <w:sz w:val="28"/>
          <w:szCs w:val="24"/>
        </w:rPr>
        <w:t>執行</w:t>
      </w:r>
      <w:r w:rsidRPr="00FF3FC1">
        <w:rPr>
          <w:rFonts w:ascii="標楷體" w:eastAsia="標楷體" w:hAnsi="標楷體"/>
          <w:color w:val="000000" w:themeColor="text1"/>
          <w:sz w:val="28"/>
          <w:szCs w:val="24"/>
        </w:rPr>
        <w:t>眼底彩色攝影</w:t>
      </w:r>
      <w:r w:rsidRPr="00FF3FC1">
        <w:rPr>
          <w:rFonts w:ascii="Times New Roman" w:eastAsia="標楷體" w:hAnsi="Times New Roman"/>
          <w:color w:val="000000" w:themeColor="text1"/>
          <w:sz w:val="28"/>
          <w:szCs w:val="20"/>
        </w:rPr>
        <w:t>（</w:t>
      </w:r>
      <w:r w:rsidRPr="00FF3FC1">
        <w:rPr>
          <w:rFonts w:ascii="Times New Roman" w:eastAsia="標楷體" w:hAnsi="Times New Roman"/>
          <w:color w:val="000000" w:themeColor="text1"/>
          <w:sz w:val="28"/>
          <w:szCs w:val="20"/>
        </w:rPr>
        <w:t>23502C</w:t>
      </w:r>
      <w:r w:rsidRPr="00FF3FC1">
        <w:rPr>
          <w:rFonts w:ascii="Times New Roman" w:eastAsia="標楷體" w:hAnsi="Times New Roman"/>
          <w:color w:val="000000" w:themeColor="text1"/>
          <w:sz w:val="28"/>
          <w:szCs w:val="20"/>
        </w:rPr>
        <w:t>）</w:t>
      </w:r>
      <w:r w:rsidRPr="00FF3FC1">
        <w:rPr>
          <w:rFonts w:ascii="標楷體" w:eastAsia="標楷體" w:hAnsi="標楷體"/>
          <w:color w:val="000000" w:themeColor="text1"/>
          <w:sz w:val="28"/>
          <w:szCs w:val="24"/>
        </w:rPr>
        <w:t>，以一眼申報1張為原則，並於病歷</w:t>
      </w:r>
      <w:r w:rsidRPr="00FF3FC1">
        <w:rPr>
          <w:rFonts w:ascii="標楷體" w:eastAsia="標楷體" w:hAnsi="標楷體" w:hint="eastAsia"/>
          <w:color w:val="000000" w:themeColor="text1"/>
          <w:sz w:val="28"/>
          <w:szCs w:val="24"/>
        </w:rPr>
        <w:t>記</w:t>
      </w:r>
      <w:r w:rsidRPr="00FF3FC1">
        <w:rPr>
          <w:rFonts w:ascii="標楷體" w:eastAsia="標楷體" w:hAnsi="標楷體"/>
          <w:color w:val="000000" w:themeColor="text1"/>
          <w:sz w:val="28"/>
          <w:szCs w:val="24"/>
        </w:rPr>
        <w:t>載初次判斷報告；如有特殊情況需申報超過2張，應於病歷說明原因</w:t>
      </w:r>
      <w:r w:rsidRPr="00FF3FC1">
        <w:rPr>
          <w:rFonts w:ascii="標楷體" w:eastAsia="標楷體" w:hAnsi="標楷體" w:hint="eastAsia"/>
          <w:color w:val="000000" w:themeColor="text1"/>
          <w:sz w:val="28"/>
          <w:szCs w:val="24"/>
        </w:rPr>
        <w:t>。</w:t>
      </w:r>
    </w:p>
    <w:p w14:paraId="5D5B9CDA" w14:textId="77777777" w:rsidR="000257EE" w:rsidRPr="002E2A57" w:rsidRDefault="000257EE" w:rsidP="003669B2">
      <w:pPr>
        <w:widowControl/>
        <w:suppressAutoHyphens w:val="0"/>
        <w:spacing w:line="240" w:lineRule="auto"/>
        <w:rPr>
          <w:rFonts w:ascii="標楷體" w:eastAsia="標楷體" w:hAnsi="標楷體"/>
        </w:rPr>
      </w:pPr>
    </w:p>
    <w:sectPr w:rsidR="000257EE" w:rsidRPr="002E2A57" w:rsidSect="000257EE">
      <w:headerReference w:type="default" r:id="rId8"/>
      <w:footerReference w:type="default" r:id="rId9"/>
      <w:pgSz w:w="11906" w:h="16838"/>
      <w:pgMar w:top="1440" w:right="849"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A51687" w:rsidRDefault="00A51687" w:rsidP="000257EE">
      <w:pPr>
        <w:spacing w:line="240" w:lineRule="auto"/>
      </w:pPr>
      <w:r>
        <w:separator/>
      </w:r>
    </w:p>
  </w:endnote>
  <w:endnote w:type="continuationSeparator" w:id="0">
    <w:p w14:paraId="3336CBF0" w14:textId="77777777" w:rsidR="00A51687" w:rsidRDefault="00A51687"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A51687" w:rsidRDefault="00A51687">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A51687" w:rsidRDefault="00A516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A51687" w:rsidRDefault="00A51687" w:rsidP="000257EE">
      <w:pPr>
        <w:spacing w:line="240" w:lineRule="auto"/>
      </w:pPr>
      <w:r w:rsidRPr="000257EE">
        <w:rPr>
          <w:color w:val="000000"/>
        </w:rPr>
        <w:separator/>
      </w:r>
    </w:p>
  </w:footnote>
  <w:footnote w:type="continuationSeparator" w:id="0">
    <w:p w14:paraId="72627464" w14:textId="77777777" w:rsidR="00A51687" w:rsidRDefault="00A51687"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A51687" w:rsidRDefault="00A5168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5314"/>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4E"/>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25E6"/>
    <w:rsid w:val="006B6E74"/>
    <w:rsid w:val="006B7498"/>
    <w:rsid w:val="006C1B2C"/>
    <w:rsid w:val="006C38B8"/>
    <w:rsid w:val="006C4203"/>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1446D"/>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65A2"/>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687"/>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4C66"/>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1E20"/>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5851"/>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4E1A"/>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3FC1"/>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52819-EF92-4F00-8C4A-D9F3EAFE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2023-10-20T06:31:00Z</cp:lastPrinted>
  <dcterms:created xsi:type="dcterms:W3CDTF">2025-01-05T01:35:00Z</dcterms:created>
  <dcterms:modified xsi:type="dcterms:W3CDTF">2025-01-05T01:35:00Z</dcterms:modified>
</cp:coreProperties>
</file>