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903FF" w:rsidRPr="007F09BA" w:rsidRDefault="002903FF" w:rsidP="002903FF">
      <w:pPr>
        <w:widowControl/>
        <w:rPr>
          <w:rFonts w:ascii="標楷體" w:eastAsia="標楷體" w:hAnsi="標楷體"/>
        </w:rPr>
      </w:pPr>
      <w:r w:rsidRPr="007F09B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7CF4B" wp14:editId="46E85998">
                <wp:simplePos x="0" y="0"/>
                <wp:positionH relativeFrom="column">
                  <wp:posOffset>-369570</wp:posOffset>
                </wp:positionH>
                <wp:positionV relativeFrom="paragraph">
                  <wp:posOffset>-616585</wp:posOffset>
                </wp:positionV>
                <wp:extent cx="2209800" cy="685800"/>
                <wp:effectExtent l="0" t="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903FF" w:rsidRDefault="002903FF" w:rsidP="002903FF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line="360" w:lineRule="exact"/>
                              <w:textAlignment w:val="baseline"/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  <w:t>預防性注射</w:t>
                            </w:r>
                          </w:p>
                          <w:p w:rsidR="002903FF" w:rsidRDefault="002903FF" w:rsidP="002903FF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line="360" w:lineRule="exact"/>
                              <w:textAlignment w:val="baseline"/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1933DE"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  <w:t>出血時注射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margin-left:-29.1pt;margin-top:-48.55pt;width:17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" filled="f" stroked="f">
                <v:path arrowok="t"/>
                <v:textbox>
                  <w:txbxContent>
                    <w:p w:rsidR="002903FF" w:rsidRDefault="002903FF" w:rsidP="002903FF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line="360" w:lineRule="exact"/>
                        <w:textAlignment w:val="baseline"/>
                        <w:rPr>
                          <w:rFonts w:eastAsia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標楷體"/>
                          <w:b/>
                          <w:sz w:val="28"/>
                          <w:szCs w:val="28"/>
                        </w:rPr>
                        <w:t>預防性注射</w:t>
                      </w:r>
                    </w:p>
                    <w:p w:rsidR="002903FF" w:rsidRDefault="002903FF" w:rsidP="002903FF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line="360" w:lineRule="exact"/>
                        <w:textAlignment w:val="baseline"/>
                        <w:rPr>
                          <w:rFonts w:eastAsia="標楷體"/>
                          <w:b/>
                          <w:sz w:val="28"/>
                          <w:szCs w:val="28"/>
                        </w:rPr>
                      </w:pPr>
                      <w:r w:rsidRPr="001933DE">
                        <w:rPr>
                          <w:rFonts w:eastAsia="標楷體"/>
                          <w:b/>
                          <w:sz w:val="28"/>
                          <w:szCs w:val="28"/>
                        </w:rPr>
                        <w:t>出血時注射</w:t>
                      </w:r>
                    </w:p>
                  </w:txbxContent>
                </v:textbox>
              </v:shape>
            </w:pict>
          </mc:Fallback>
        </mc:AlternateContent>
      </w:r>
      <w:r w:rsidRPr="007F09BA">
        <w:rPr>
          <w:rFonts w:ascii="標楷體" w:eastAsia="標楷體" w:hAnsi="標楷體"/>
          <w:sz w:val="36"/>
        </w:rPr>
        <w:t>附表十八之</w:t>
      </w:r>
      <w:r w:rsidRPr="007F09BA">
        <w:rPr>
          <w:rFonts w:ascii="標楷體" w:eastAsia="標楷體" w:hAnsi="標楷體" w:hint="eastAsia"/>
          <w:sz w:val="36"/>
        </w:rPr>
        <w:t>六</w:t>
      </w:r>
      <w:r w:rsidRPr="007F09BA">
        <w:rPr>
          <w:rFonts w:ascii="標楷體" w:eastAsia="標楷體" w:hAnsi="標楷體"/>
          <w:sz w:val="36"/>
        </w:rPr>
        <w:t xml:space="preserve">  全民健康保險血友病患者使用「</w:t>
      </w:r>
      <w:r w:rsidRPr="007F09BA">
        <w:rPr>
          <w:rFonts w:ascii="標楷體" w:eastAsia="標楷體" w:hAnsi="標楷體" w:hint="eastAsia"/>
          <w:sz w:val="36"/>
        </w:rPr>
        <w:t>雙特異性單株抗體藥物</w:t>
      </w:r>
      <w:r w:rsidRPr="007F09BA">
        <w:rPr>
          <w:rFonts w:ascii="標楷體" w:eastAsia="標楷體" w:hAnsi="標楷體"/>
          <w:sz w:val="36"/>
        </w:rPr>
        <w:t>」在家治療紀錄表</w:t>
      </w:r>
    </w:p>
    <w:p w:rsidR="002903FF" w:rsidRPr="007F09BA" w:rsidRDefault="002903FF" w:rsidP="002903FF">
      <w:pPr>
        <w:spacing w:line="400" w:lineRule="exact"/>
        <w:rPr>
          <w:rFonts w:ascii="標楷體" w:eastAsia="標楷體" w:hAnsi="標楷體"/>
        </w:rPr>
      </w:pPr>
      <w:r w:rsidRPr="007F09BA">
        <w:rPr>
          <w:rFonts w:ascii="標楷體" w:eastAsia="標楷體" w:hAnsi="標楷體"/>
          <w:sz w:val="28"/>
        </w:rPr>
        <w:t>姓名：</w:t>
      </w:r>
      <w:r w:rsidRPr="007F09BA">
        <w:rPr>
          <w:rFonts w:ascii="標楷體" w:eastAsia="標楷體" w:hAnsi="標楷體"/>
          <w:sz w:val="28"/>
          <w:u w:val="single"/>
        </w:rPr>
        <w:t xml:space="preserve">　　　　　　　</w:t>
      </w:r>
      <w:r w:rsidRPr="007F09BA">
        <w:rPr>
          <w:rFonts w:ascii="標楷體" w:eastAsia="標楷體" w:hAnsi="標楷體"/>
          <w:sz w:val="28"/>
        </w:rPr>
        <w:t xml:space="preserve">　　　體重：</w:t>
      </w:r>
      <w:r w:rsidRPr="007F09BA">
        <w:rPr>
          <w:rFonts w:ascii="標楷體" w:eastAsia="標楷體" w:hAnsi="標楷體"/>
          <w:sz w:val="28"/>
          <w:u w:val="single"/>
        </w:rPr>
        <w:t xml:space="preserve">　　　　　</w:t>
      </w:r>
      <w:r w:rsidRPr="007F09BA">
        <w:rPr>
          <w:rFonts w:ascii="標楷體" w:eastAsia="標楷體" w:hAnsi="標楷體"/>
          <w:sz w:val="28"/>
        </w:rPr>
        <w:t xml:space="preserve">公斤 </w:t>
      </w:r>
      <w:r w:rsidRPr="007F09BA">
        <w:rPr>
          <w:rFonts w:ascii="標楷體" w:eastAsia="標楷體" w:hAnsi="標楷體" w:hint="eastAsia"/>
          <w:sz w:val="28"/>
        </w:rPr>
        <w:t xml:space="preserve">       </w:t>
      </w:r>
      <w:r w:rsidRPr="007F09BA">
        <w:rPr>
          <w:rFonts w:ascii="標楷體" w:eastAsia="標楷體" w:hAnsi="標楷體"/>
          <w:sz w:val="28"/>
        </w:rPr>
        <w:t>診斷：</w:t>
      </w:r>
      <w:r w:rsidRPr="007F09BA">
        <w:rPr>
          <w:rFonts w:ascii="標楷體" w:eastAsia="標楷體" w:hAnsi="標楷體" w:hint="eastAsia"/>
          <w:sz w:val="28"/>
        </w:rPr>
        <w:t>□</w:t>
      </w:r>
      <w:r w:rsidRPr="007F09BA">
        <w:rPr>
          <w:rFonts w:ascii="標楷體" w:eastAsia="標楷體" w:hAnsi="標楷體"/>
          <w:sz w:val="28"/>
        </w:rPr>
        <w:t xml:space="preserve">A型血友病合併第八因子抗體　</w:t>
      </w:r>
      <w:r w:rsidRPr="007F09BA">
        <w:rPr>
          <w:rFonts w:ascii="標楷體" w:eastAsia="標楷體" w:hAnsi="標楷體" w:hint="eastAsia"/>
          <w:sz w:val="28"/>
        </w:rPr>
        <w:t>□</w:t>
      </w:r>
      <w:r w:rsidRPr="007F09BA">
        <w:rPr>
          <w:rFonts w:ascii="標楷體" w:eastAsia="標楷體" w:hAnsi="標楷體"/>
          <w:sz w:val="28"/>
        </w:rPr>
        <w:t>其他</w:t>
      </w:r>
    </w:p>
    <w:p w:rsidR="002903FF" w:rsidRPr="007F09BA" w:rsidRDefault="002903FF" w:rsidP="002903FF">
      <w:pPr>
        <w:spacing w:line="400" w:lineRule="exact"/>
        <w:ind w:firstLine="280"/>
        <w:rPr>
          <w:rFonts w:ascii="標楷體" w:eastAsia="標楷體" w:hAnsi="標楷體"/>
          <w:sz w:val="28"/>
        </w:rPr>
      </w:pPr>
      <w:r w:rsidRPr="007F09BA">
        <w:rPr>
          <w:rFonts w:ascii="標楷體" w:eastAsia="標楷體" w:hAnsi="標楷體"/>
          <w:sz w:val="28"/>
        </w:rPr>
        <w:t xml:space="preserve">　　　　　　　　　　　　　　　　　　　　　　　　　   </w:t>
      </w:r>
      <w:r w:rsidRPr="007F09BA">
        <w:rPr>
          <w:rFonts w:ascii="標楷體" w:eastAsia="標楷體" w:hAnsi="標楷體" w:hint="eastAsia"/>
          <w:sz w:val="28"/>
        </w:rPr>
        <w:t xml:space="preserve">     □</w:t>
      </w:r>
      <w:r w:rsidRPr="007F09BA">
        <w:rPr>
          <w:rFonts w:ascii="標楷體" w:eastAsia="標楷體" w:hAnsi="標楷體"/>
          <w:sz w:val="28"/>
        </w:rPr>
        <w:t>B型血友病合併第九因子抗體</w:t>
      </w:r>
    </w:p>
    <w:p w:rsidR="002903FF" w:rsidRPr="007F09BA" w:rsidRDefault="002903FF" w:rsidP="002903FF">
      <w:pPr>
        <w:spacing w:line="520" w:lineRule="exact"/>
        <w:rPr>
          <w:rFonts w:ascii="標楷體" w:eastAsia="標楷體" w:hAnsi="標楷體"/>
        </w:rPr>
      </w:pPr>
      <w:r w:rsidRPr="007F09BA">
        <w:rPr>
          <w:rFonts w:ascii="標楷體" w:eastAsia="標楷體" w:hAnsi="標楷體"/>
          <w:sz w:val="28"/>
        </w:rPr>
        <w:t>領藥日(年/月/日</w:t>
      </w:r>
      <w:proofErr w:type="gramStart"/>
      <w:r w:rsidRPr="007F09BA">
        <w:rPr>
          <w:rFonts w:ascii="標楷體" w:eastAsia="標楷體" w:hAnsi="標楷體"/>
          <w:sz w:val="28"/>
        </w:rPr>
        <w:t>）</w:t>
      </w:r>
      <w:proofErr w:type="gramEnd"/>
      <w:r w:rsidRPr="007F09BA">
        <w:rPr>
          <w:rFonts w:ascii="標楷體" w:eastAsia="標楷體" w:hAnsi="標楷體"/>
          <w:sz w:val="28"/>
        </w:rPr>
        <w:t>：</w:t>
      </w:r>
      <w:r w:rsidRPr="007F09BA">
        <w:rPr>
          <w:rFonts w:ascii="標楷體" w:eastAsia="標楷體" w:hAnsi="標楷體"/>
          <w:sz w:val="28"/>
          <w:u w:val="single"/>
        </w:rPr>
        <w:t xml:space="preserve">　　／　　／　　</w:t>
      </w:r>
      <w:r w:rsidRPr="007F09BA">
        <w:rPr>
          <w:rFonts w:ascii="標楷體" w:eastAsia="標楷體" w:hAnsi="標楷體"/>
          <w:sz w:val="28"/>
        </w:rPr>
        <w:t xml:space="preserve">      領藥量(瓶)：</w:t>
      </w:r>
      <w:r w:rsidRPr="007F09BA">
        <w:rPr>
          <w:rFonts w:ascii="標楷體" w:eastAsia="標楷體" w:hAnsi="標楷體"/>
          <w:sz w:val="28"/>
          <w:u w:val="single"/>
        </w:rPr>
        <w:t xml:space="preserve">               </w:t>
      </w:r>
      <w:r w:rsidRPr="007F09BA">
        <w:rPr>
          <w:rFonts w:ascii="標楷體" w:eastAsia="標楷體" w:hAnsi="標楷體"/>
          <w:sz w:val="28"/>
        </w:rPr>
        <w:t xml:space="preserve">      藥品名稱及批號：</w:t>
      </w:r>
      <w:r w:rsidRPr="007F09BA">
        <w:rPr>
          <w:rFonts w:ascii="標楷體" w:eastAsia="標楷體" w:hAnsi="標楷體"/>
          <w:sz w:val="28"/>
          <w:u w:val="single"/>
        </w:rPr>
        <w:t xml:space="preserve">　　              </w:t>
      </w:r>
    </w:p>
    <w:p w:rsidR="002903FF" w:rsidRPr="007F09BA" w:rsidRDefault="002903FF" w:rsidP="002903FF">
      <w:pPr>
        <w:spacing w:line="520" w:lineRule="exact"/>
        <w:rPr>
          <w:rFonts w:ascii="標楷體" w:eastAsia="標楷體" w:hAnsi="標楷體"/>
        </w:rPr>
      </w:pPr>
      <w:r w:rsidRPr="007F09BA">
        <w:rPr>
          <w:rFonts w:ascii="標楷體" w:eastAsia="標楷體" w:hAnsi="標楷體"/>
          <w:sz w:val="28"/>
        </w:rPr>
        <w:t>繳回空瓶數量及批號：</w:t>
      </w:r>
      <w:r w:rsidRPr="007F09BA">
        <w:rPr>
          <w:rFonts w:ascii="標楷體" w:eastAsia="標楷體" w:hAnsi="標楷體"/>
          <w:sz w:val="28"/>
          <w:u w:val="single"/>
        </w:rPr>
        <w:t xml:space="preserve">                   </w:t>
      </w:r>
      <w:r w:rsidRPr="007F09BA">
        <w:rPr>
          <w:rFonts w:ascii="標楷體" w:eastAsia="標楷體" w:hAnsi="標楷體"/>
          <w:sz w:val="28"/>
        </w:rPr>
        <w:t xml:space="preserve"> </w:t>
      </w:r>
      <w:r w:rsidRPr="007F09BA">
        <w:rPr>
          <w:rFonts w:ascii="標楷體" w:eastAsia="標楷體" w:hAnsi="標楷體" w:hint="eastAsia"/>
          <w:sz w:val="28"/>
        </w:rPr>
        <w:t>上次家中</w:t>
      </w:r>
      <w:r w:rsidRPr="007F09BA">
        <w:rPr>
          <w:rFonts w:ascii="標楷體" w:eastAsia="標楷體" w:hAnsi="標楷體"/>
          <w:sz w:val="28"/>
        </w:rPr>
        <w:t>剩餘藥量(瓶)：</w:t>
      </w:r>
      <w:r w:rsidRPr="007F09BA">
        <w:rPr>
          <w:rFonts w:ascii="標楷體" w:eastAsia="標楷體" w:hAnsi="標楷體"/>
          <w:sz w:val="28"/>
          <w:u w:val="single"/>
        </w:rPr>
        <w:t xml:space="preserve">         </w:t>
      </w:r>
      <w:r w:rsidRPr="007F09BA">
        <w:rPr>
          <w:rFonts w:ascii="標楷體" w:eastAsia="標楷體" w:hAnsi="標楷體"/>
          <w:sz w:val="28"/>
        </w:rPr>
        <w:t xml:space="preserve">  確認人員簽名(章)：</w:t>
      </w:r>
      <w:r w:rsidRPr="007F09BA">
        <w:rPr>
          <w:rFonts w:ascii="標楷體" w:eastAsia="標楷體" w:hAnsi="標楷體"/>
          <w:sz w:val="28"/>
          <w:u w:val="single"/>
        </w:rPr>
        <w:t xml:space="preserve">                  </w:t>
      </w:r>
    </w:p>
    <w:tbl>
      <w:tblPr>
        <w:tblW w:w="15027" w:type="dxa"/>
        <w:tblInd w:w="-3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709"/>
        <w:gridCol w:w="704"/>
        <w:gridCol w:w="900"/>
        <w:gridCol w:w="720"/>
        <w:gridCol w:w="1200"/>
        <w:gridCol w:w="1320"/>
        <w:gridCol w:w="1320"/>
        <w:gridCol w:w="1320"/>
        <w:gridCol w:w="600"/>
        <w:gridCol w:w="600"/>
        <w:gridCol w:w="840"/>
        <w:gridCol w:w="840"/>
        <w:gridCol w:w="1827"/>
        <w:gridCol w:w="1134"/>
      </w:tblGrid>
      <w:tr w:rsidR="002903FF" w:rsidRPr="007F09BA" w:rsidTr="00DE31B4">
        <w:trPr>
          <w:cantSplit/>
          <w:trHeight w:val="7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注射日</w:t>
            </w:r>
          </w:p>
        </w:tc>
        <w:tc>
          <w:tcPr>
            <w:tcW w:w="2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注射時間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proofErr w:type="gramStart"/>
            <w:r w:rsidRPr="007F09BA">
              <w:rPr>
                <w:rFonts w:ascii="標楷體" w:eastAsia="標楷體" w:hAnsi="標楷體"/>
                <w:sz w:val="22"/>
                <w:szCs w:val="22"/>
              </w:rPr>
              <w:t>注射瓶數</w:t>
            </w:r>
            <w:proofErr w:type="gramEnd"/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每瓶含量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出血原因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出血部位</w:t>
            </w:r>
          </w:p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(請依背面圖示填寫)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注射後效果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注射後發生之不適症狀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注射者簽名(章)</w:t>
            </w:r>
          </w:p>
        </w:tc>
      </w:tr>
      <w:tr w:rsidR="002903FF" w:rsidRPr="007F09BA" w:rsidTr="00DE31B4">
        <w:trPr>
          <w:cantSplit/>
          <w:trHeight w:val="42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(月/日)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上午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下午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時間</w:t>
            </w:r>
          </w:p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(時/分)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(瓶)</w:t>
            </w: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自發性出血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受傷後出血</w:t>
            </w:r>
          </w:p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代號或部位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左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右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改善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7F09BA">
              <w:rPr>
                <w:rFonts w:ascii="標楷體" w:eastAsia="標楷體" w:hAnsi="標楷體"/>
              </w:rPr>
              <w:t>未改善</w:t>
            </w:r>
          </w:p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2903FF" w:rsidRPr="007F09BA" w:rsidTr="00DE31B4">
        <w:trPr>
          <w:trHeight w:val="45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2903FF" w:rsidRPr="007F09BA" w:rsidTr="00DE31B4">
        <w:trPr>
          <w:trHeight w:val="53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2903FF" w:rsidRPr="007F09BA" w:rsidTr="00DE31B4">
        <w:trPr>
          <w:trHeight w:val="57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2903FF" w:rsidRPr="007F09BA" w:rsidTr="00DE31B4">
        <w:trPr>
          <w:trHeight w:val="51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2903FF" w:rsidRPr="007F09BA" w:rsidTr="00DE31B4">
        <w:trPr>
          <w:trHeight w:val="56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03FF" w:rsidRPr="007F09BA" w:rsidRDefault="002903FF" w:rsidP="00DE31B4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</w:tbl>
    <w:p w:rsidR="002903FF" w:rsidRPr="007F09BA" w:rsidRDefault="002903FF" w:rsidP="002903FF">
      <w:pPr>
        <w:spacing w:line="300" w:lineRule="exact"/>
        <w:ind w:leftChars="-118" w:left="1" w:hangingChars="129" w:hanging="284"/>
        <w:rPr>
          <w:rFonts w:ascii="標楷體" w:eastAsia="標楷體" w:hAnsi="標楷體"/>
          <w:sz w:val="22"/>
          <w:szCs w:val="22"/>
        </w:rPr>
      </w:pPr>
      <w:r w:rsidRPr="007F09BA">
        <w:rPr>
          <w:rFonts w:ascii="標楷體" w:eastAsia="標楷體" w:hAnsi="標楷體"/>
          <w:sz w:val="22"/>
          <w:szCs w:val="22"/>
        </w:rPr>
        <w:t>備註：</w:t>
      </w:r>
    </w:p>
    <w:p w:rsidR="002903FF" w:rsidRPr="007F09BA" w:rsidRDefault="002903FF" w:rsidP="002903FF">
      <w:pPr>
        <w:spacing w:line="300" w:lineRule="exact"/>
        <w:ind w:leftChars="-177" w:hangingChars="193" w:hanging="425"/>
        <w:rPr>
          <w:rFonts w:ascii="標楷體" w:eastAsia="標楷體" w:hAnsi="標楷體"/>
          <w:sz w:val="22"/>
          <w:szCs w:val="22"/>
        </w:rPr>
      </w:pPr>
      <w:r w:rsidRPr="007F09BA">
        <w:rPr>
          <w:rFonts w:ascii="標楷體" w:eastAsia="標楷體" w:hAnsi="標楷體"/>
          <w:sz w:val="22"/>
          <w:szCs w:val="22"/>
        </w:rPr>
        <w:t xml:space="preserve"> 1.病人於下次</w:t>
      </w:r>
      <w:proofErr w:type="gramStart"/>
      <w:r w:rsidRPr="007F09BA">
        <w:rPr>
          <w:rFonts w:ascii="標楷體" w:eastAsia="標楷體" w:hAnsi="標楷體"/>
          <w:sz w:val="22"/>
          <w:szCs w:val="22"/>
        </w:rPr>
        <w:t>回診需攜帶</w:t>
      </w:r>
      <w:proofErr w:type="gramEnd"/>
      <w:r w:rsidRPr="007F09BA">
        <w:rPr>
          <w:rFonts w:ascii="標楷體" w:eastAsia="標楷體" w:hAnsi="標楷體"/>
          <w:sz w:val="22"/>
          <w:szCs w:val="22"/>
        </w:rPr>
        <w:t>此紀錄表，並請黏貼於病歷，同時繳回已注射後之空瓶備查。紀錄表未黏貼於回</w:t>
      </w:r>
      <w:proofErr w:type="gramStart"/>
      <w:r w:rsidRPr="007F09BA">
        <w:rPr>
          <w:rFonts w:ascii="標楷體" w:eastAsia="標楷體" w:hAnsi="標楷體"/>
          <w:sz w:val="22"/>
          <w:szCs w:val="22"/>
        </w:rPr>
        <w:t>診病歷及未</w:t>
      </w:r>
      <w:proofErr w:type="gramEnd"/>
      <w:r w:rsidRPr="007F09BA">
        <w:rPr>
          <w:rFonts w:ascii="標楷體" w:eastAsia="標楷體" w:hAnsi="標楷體"/>
          <w:sz w:val="22"/>
          <w:szCs w:val="22"/>
        </w:rPr>
        <w:t>繳回空瓶，則該項費用不予支付。</w:t>
      </w:r>
    </w:p>
    <w:p w:rsidR="002903FF" w:rsidRPr="007F09BA" w:rsidRDefault="002903FF" w:rsidP="002903FF">
      <w:pPr>
        <w:spacing w:line="300" w:lineRule="exact"/>
        <w:ind w:leftChars="-177" w:left="-143" w:hangingChars="128" w:hanging="282"/>
        <w:rPr>
          <w:rFonts w:ascii="標楷體" w:eastAsia="標楷體" w:hAnsi="標楷體"/>
          <w:sz w:val="22"/>
          <w:szCs w:val="22"/>
        </w:rPr>
      </w:pPr>
      <w:r w:rsidRPr="007F09BA">
        <w:rPr>
          <w:rFonts w:ascii="標楷體" w:eastAsia="標楷體" w:hAnsi="標楷體"/>
          <w:sz w:val="22"/>
          <w:szCs w:val="22"/>
        </w:rPr>
        <w:t xml:space="preserve"> 2.領藥量請詳記藥品規格量</w:t>
      </w:r>
      <w:proofErr w:type="gramStart"/>
      <w:r w:rsidRPr="007F09BA">
        <w:rPr>
          <w:rFonts w:ascii="標楷體" w:eastAsia="標楷體" w:hAnsi="標楷體"/>
          <w:sz w:val="22"/>
          <w:szCs w:val="22"/>
        </w:rPr>
        <w:t>及瓶數</w:t>
      </w:r>
      <w:proofErr w:type="gramEnd"/>
      <w:r w:rsidRPr="007F09BA">
        <w:rPr>
          <w:rFonts w:ascii="標楷體" w:eastAsia="標楷體" w:hAnsi="標楷體"/>
          <w:sz w:val="22"/>
          <w:szCs w:val="22"/>
        </w:rPr>
        <w:t>，例如：500IU×2瓶，使用空瓶於繳回時，請由醫療院所相關人員進行確認</w:t>
      </w:r>
      <w:r w:rsidRPr="007F09BA">
        <w:rPr>
          <w:rFonts w:ascii="標楷體" w:eastAsia="標楷體" w:hAnsi="標楷體" w:hint="eastAsia"/>
          <w:sz w:val="22"/>
          <w:szCs w:val="22"/>
        </w:rPr>
        <w:t>(包含回收空瓶日期及總結存量等)</w:t>
      </w:r>
      <w:r w:rsidRPr="007F09BA">
        <w:rPr>
          <w:rFonts w:ascii="標楷體" w:eastAsia="標楷體" w:hAnsi="標楷體"/>
          <w:sz w:val="22"/>
          <w:szCs w:val="22"/>
        </w:rPr>
        <w:t>，並請確認人員簽名(章)。</w:t>
      </w:r>
    </w:p>
    <w:p w:rsidR="002903FF" w:rsidRPr="007F09BA" w:rsidRDefault="002903FF" w:rsidP="002903FF">
      <w:pPr>
        <w:spacing w:line="300" w:lineRule="exact"/>
        <w:ind w:leftChars="-177" w:hangingChars="193" w:hanging="425"/>
        <w:rPr>
          <w:rFonts w:ascii="標楷體" w:eastAsia="標楷體" w:hAnsi="標楷體"/>
          <w:sz w:val="22"/>
          <w:szCs w:val="22"/>
        </w:rPr>
      </w:pPr>
      <w:r w:rsidRPr="007F09BA">
        <w:rPr>
          <w:rFonts w:ascii="標楷體" w:eastAsia="標楷體" w:hAnsi="標楷體"/>
          <w:sz w:val="22"/>
          <w:szCs w:val="22"/>
        </w:rPr>
        <w:t xml:space="preserve"> 3.出血部位說明請見背面圖示</w:t>
      </w:r>
      <w:r w:rsidRPr="007F09BA">
        <w:rPr>
          <w:rFonts w:ascii="標楷體" w:eastAsia="標楷體" w:hAnsi="標楷體" w:hint="eastAsia"/>
          <w:sz w:val="22"/>
          <w:szCs w:val="22"/>
        </w:rPr>
        <w:t>。</w:t>
      </w:r>
    </w:p>
    <w:p w:rsidR="002903FF" w:rsidRDefault="002903FF" w:rsidP="002903FF">
      <w:pPr>
        <w:spacing w:line="300" w:lineRule="exact"/>
        <w:rPr>
          <w:rFonts w:ascii="標楷體" w:eastAsia="標楷體" w:hAnsi="標楷體"/>
          <w:sz w:val="28"/>
          <w:u w:val="single"/>
        </w:rPr>
        <w:sectPr w:rsidR="002903FF" w:rsidSect="002903FF">
          <w:pgSz w:w="16838" w:h="11906" w:orient="landscape"/>
          <w:pgMar w:top="1080" w:right="1440" w:bottom="1080" w:left="1440" w:header="851" w:footer="992" w:gutter="0"/>
          <w:cols w:space="425"/>
          <w:docGrid w:type="lines" w:linePitch="360"/>
        </w:sectPr>
      </w:pPr>
      <w:r w:rsidRPr="007F09BA">
        <w:rPr>
          <w:rFonts w:ascii="標楷體" w:eastAsia="標楷體" w:hAnsi="標楷體" w:hint="eastAsia"/>
          <w:sz w:val="28"/>
        </w:rPr>
        <w:t xml:space="preserve">                                   </w:t>
      </w:r>
      <w:r w:rsidRPr="007F09BA">
        <w:rPr>
          <w:rFonts w:ascii="標楷體" w:eastAsia="標楷體" w:hAnsi="標楷體"/>
          <w:sz w:val="28"/>
        </w:rPr>
        <w:t>回</w:t>
      </w:r>
      <w:r w:rsidRPr="007F09BA">
        <w:rPr>
          <w:rFonts w:ascii="標楷體" w:eastAsia="標楷體" w:hAnsi="標楷體" w:hint="eastAsia"/>
          <w:sz w:val="28"/>
        </w:rPr>
        <w:t>收</w:t>
      </w:r>
      <w:r w:rsidRPr="007F09BA">
        <w:rPr>
          <w:rFonts w:ascii="標楷體" w:eastAsia="標楷體" w:hAnsi="標楷體"/>
          <w:sz w:val="28"/>
        </w:rPr>
        <w:t>空瓶</w:t>
      </w:r>
      <w:r w:rsidRPr="007F09BA">
        <w:rPr>
          <w:rFonts w:ascii="標楷體" w:eastAsia="標楷體" w:hAnsi="標楷體" w:hint="eastAsia"/>
          <w:sz w:val="28"/>
        </w:rPr>
        <w:t>日期</w:t>
      </w:r>
      <w:r w:rsidRPr="007F09BA">
        <w:rPr>
          <w:rFonts w:ascii="標楷體" w:eastAsia="標楷體" w:hAnsi="標楷體"/>
          <w:sz w:val="28"/>
        </w:rPr>
        <w:t>：</w:t>
      </w:r>
      <w:r w:rsidRPr="007F09BA">
        <w:rPr>
          <w:rFonts w:ascii="標楷體" w:eastAsia="標楷體" w:hAnsi="標楷體"/>
          <w:sz w:val="28"/>
          <w:u w:val="single"/>
        </w:rPr>
        <w:t xml:space="preserve">                </w:t>
      </w:r>
      <w:r w:rsidRPr="007F09BA">
        <w:rPr>
          <w:rFonts w:ascii="標楷體" w:eastAsia="標楷體" w:hAnsi="標楷體"/>
          <w:sz w:val="28"/>
        </w:rPr>
        <w:t xml:space="preserve">   </w:t>
      </w:r>
      <w:r w:rsidRPr="007F09BA">
        <w:rPr>
          <w:rFonts w:ascii="標楷體" w:eastAsia="標楷體" w:hAnsi="標楷體" w:hint="eastAsia"/>
          <w:sz w:val="28"/>
        </w:rPr>
        <w:t xml:space="preserve">    總結存量</w:t>
      </w:r>
      <w:r w:rsidRPr="007F09BA">
        <w:rPr>
          <w:rFonts w:ascii="標楷體" w:eastAsia="標楷體" w:hAnsi="標楷體"/>
          <w:sz w:val="28"/>
        </w:rPr>
        <w:t>(瓶)：</w:t>
      </w:r>
      <w:r>
        <w:rPr>
          <w:rFonts w:ascii="標楷體" w:eastAsia="標楷體" w:hAnsi="標楷體"/>
          <w:sz w:val="28"/>
          <w:u w:val="single"/>
        </w:rPr>
        <w:t xml:space="preserve">                </w:t>
      </w:r>
    </w:p>
    <w:p w:rsidR="002903FF" w:rsidRPr="002903FF" w:rsidRDefault="007F3ECC" w:rsidP="002903FF">
      <w:pPr>
        <w:spacing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group id="_x0000_s1032" style="position:absolute;margin-left:-26.4pt;margin-top:.25pt;width:564.2pt;height:698.7pt;z-index:251661312" coordorigin="362,969" coordsize="11284,139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362;top:969;width:11284;height:13974;visibility:visible;mso-wrap-edited:f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1181;top:3630;width:2760;height:3060" filled="f" stroked="f">
              <v:textbox style="mso-next-textbox:#_x0000_s1034">
                <w:txbxContent>
                  <w:p w:rsidR="002903FF" w:rsidRPr="00D57C4E" w:rsidRDefault="002903FF" w:rsidP="002903FF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 xml:space="preserve">9  肌肉出血 </w:t>
                    </w:r>
                  </w:p>
                  <w:p w:rsidR="002903FF" w:rsidRPr="00D57C4E" w:rsidRDefault="002903FF" w:rsidP="002903FF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>10 皮下出血</w:t>
                    </w:r>
                  </w:p>
                  <w:p w:rsidR="002903FF" w:rsidRPr="00D57C4E" w:rsidRDefault="002903FF" w:rsidP="002903FF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>11 腸胃道出血</w:t>
                    </w:r>
                  </w:p>
                  <w:p w:rsidR="002903FF" w:rsidRPr="00D57C4E" w:rsidRDefault="002903FF" w:rsidP="002903FF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>12 血尿</w:t>
                    </w:r>
                  </w:p>
                  <w:p w:rsidR="002903FF" w:rsidRDefault="002903FF" w:rsidP="002903FF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 xml:space="preserve">13 </w:t>
                    </w:r>
                    <w:r>
                      <w:rPr>
                        <w:rFonts w:ascii="標楷體" w:eastAsia="標楷體" w:hAnsi="標楷體" w:hint="eastAsia"/>
                      </w:rPr>
                      <w:t>鼻腔出血</w:t>
                    </w:r>
                  </w:p>
                  <w:p w:rsidR="002903FF" w:rsidRDefault="002903FF" w:rsidP="002903FF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14 牙齦出血</w:t>
                    </w:r>
                  </w:p>
                  <w:p w:rsidR="002903FF" w:rsidRDefault="002903FF" w:rsidP="002903FF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15 口腔內出血</w:t>
                    </w:r>
                  </w:p>
                  <w:p w:rsidR="002903FF" w:rsidRPr="00AF5299" w:rsidRDefault="002903FF" w:rsidP="002903FF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16 腦部出血</w:t>
                    </w:r>
                  </w:p>
                  <w:p w:rsidR="002903FF" w:rsidRPr="00D57C4E" w:rsidRDefault="002903FF" w:rsidP="002903FF">
                    <w:pPr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</v:group>
          <o:OLEObject Type="Embed" ProgID="Word.Picture.8" ShapeID="_x0000_s1033" DrawAspect="Content" ObjectID="_1656417910" r:id="rId10"/>
        </w:pict>
      </w:r>
    </w:p>
    <w:sectPr w:rsidR="002903FF" w:rsidRPr="002903FF" w:rsidSect="002903F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ECC" w:rsidRDefault="007F3ECC" w:rsidP="00B37B40">
      <w:r>
        <w:separator/>
      </w:r>
    </w:p>
  </w:endnote>
  <w:endnote w:type="continuationSeparator" w:id="0">
    <w:p w:rsidR="007F3ECC" w:rsidRDefault="007F3ECC" w:rsidP="00B3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ECC" w:rsidRDefault="007F3ECC" w:rsidP="00B37B40">
      <w:r>
        <w:separator/>
      </w:r>
    </w:p>
  </w:footnote>
  <w:footnote w:type="continuationSeparator" w:id="0">
    <w:p w:rsidR="007F3ECC" w:rsidRDefault="007F3ECC" w:rsidP="00B37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6680E"/>
    <w:multiLevelType w:val="multilevel"/>
    <w:tmpl w:val="6E5888C4"/>
    <w:lvl w:ilvl="0">
      <w:numFmt w:val="bullet"/>
      <w:lvlText w:val="□"/>
      <w:lvlJc w:val="left"/>
      <w:pPr>
        <w:ind w:left="420" w:hanging="420"/>
      </w:pPr>
      <w:rPr>
        <w:rFonts w:ascii="標楷體" w:eastAsia="標楷體" w:hAnsi="標楷體" w:cs="Times New Roman"/>
        <w:b/>
        <w:sz w:val="28"/>
        <w:szCs w:val="28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700"/>
    <w:rsid w:val="000036C7"/>
    <w:rsid w:val="000B55C3"/>
    <w:rsid w:val="00275235"/>
    <w:rsid w:val="002903FF"/>
    <w:rsid w:val="004B035C"/>
    <w:rsid w:val="005C0516"/>
    <w:rsid w:val="007F3ECC"/>
    <w:rsid w:val="008623A0"/>
    <w:rsid w:val="009848BA"/>
    <w:rsid w:val="00AC3DEB"/>
    <w:rsid w:val="00B2421E"/>
    <w:rsid w:val="00B37700"/>
    <w:rsid w:val="00B37B40"/>
    <w:rsid w:val="00F3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70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7B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37B4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37B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37B40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70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7B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37B4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37B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37B4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9861542E-7281-44C4-8B77-BBD301C2B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林宜潔</dc:creator>
  <cp:lastModifiedBy>林宜潔</cp:lastModifiedBy>
  <cp:revision>3</cp:revision>
  <dcterms:created xsi:type="dcterms:W3CDTF">2020-07-16T07:18:00Z</dcterms:created>
  <dcterms:modified xsi:type="dcterms:W3CDTF">2020-07-16T07:18:00Z</dcterms:modified>
</cp:coreProperties>
</file>