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B3E" w:rsidRDefault="00E146EC">
      <w:pPr>
        <w:spacing w:line="400" w:lineRule="exact"/>
        <w:jc w:val="center"/>
        <w:rPr>
          <w:rFonts w:ascii="標楷體" w:eastAsia="標楷體" w:hAnsi="標楷體"/>
          <w:b/>
          <w:bCs/>
          <w:sz w:val="32"/>
          <w:szCs w:val="32"/>
        </w:rPr>
      </w:pPr>
      <w:r>
        <w:rPr>
          <w:rFonts w:ascii="標楷體" w:eastAsia="標楷體" w:hAnsi="標楷體"/>
          <w:b/>
          <w:bCs/>
          <w:sz w:val="32"/>
          <w:szCs w:val="32"/>
        </w:rPr>
        <w:t>第</w:t>
      </w:r>
      <w:r>
        <w:rPr>
          <w:rFonts w:ascii="標楷體" w:eastAsia="標楷體" w:hAnsi="標楷體"/>
          <w:b/>
          <w:bCs/>
          <w:sz w:val="32"/>
          <w:szCs w:val="32"/>
        </w:rPr>
        <w:t>10</w:t>
      </w:r>
      <w:r>
        <w:rPr>
          <w:rFonts w:ascii="標楷體" w:eastAsia="標楷體" w:hAnsi="標楷體"/>
          <w:b/>
          <w:bCs/>
          <w:sz w:val="32"/>
          <w:szCs w:val="32"/>
        </w:rPr>
        <w:t>節</w:t>
      </w:r>
      <w:r>
        <w:rPr>
          <w:rFonts w:ascii="標楷體" w:eastAsia="標楷體" w:hAnsi="標楷體"/>
          <w:b/>
          <w:bCs/>
          <w:sz w:val="32"/>
          <w:szCs w:val="32"/>
        </w:rPr>
        <w:t xml:space="preserve"> </w:t>
      </w:r>
      <w:r>
        <w:rPr>
          <w:rFonts w:ascii="標楷體" w:eastAsia="標楷體" w:hAnsi="標楷體"/>
          <w:b/>
          <w:bCs/>
          <w:sz w:val="32"/>
          <w:szCs w:val="32"/>
        </w:rPr>
        <w:t>抗微生物劑</w:t>
      </w:r>
      <w:r>
        <w:rPr>
          <w:rFonts w:ascii="標楷體" w:eastAsia="標楷體" w:hAnsi="標楷體"/>
          <w:b/>
          <w:bCs/>
          <w:sz w:val="32"/>
          <w:szCs w:val="32"/>
        </w:rPr>
        <w:t xml:space="preserve"> Antimicrobial agents</w:t>
      </w:r>
    </w:p>
    <w:p w:rsidR="007F7B3E" w:rsidRDefault="007F7B3E">
      <w:pPr>
        <w:spacing w:line="400" w:lineRule="exact"/>
        <w:jc w:val="center"/>
        <w:rPr>
          <w:rFonts w:ascii="標楷體" w:eastAsia="標楷體" w:hAnsi="標楷體"/>
          <w:b/>
          <w:bCs/>
          <w:sz w:val="32"/>
          <w:szCs w:val="32"/>
        </w:rPr>
      </w:pPr>
    </w:p>
    <w:p w:rsidR="007F7B3E" w:rsidRDefault="00E146EC">
      <w:pPr>
        <w:ind w:left="672" w:hanging="386"/>
        <w:rPr>
          <w:rFonts w:ascii="標楷體" w:eastAsia="標楷體" w:hAnsi="標楷體"/>
        </w:rPr>
      </w:pPr>
      <w:r>
        <w:rPr>
          <w:rFonts w:ascii="標楷體" w:eastAsia="標楷體" w:hAnsi="標楷體"/>
        </w:rPr>
        <w:t>10.1.</w:t>
      </w:r>
      <w:r>
        <w:rPr>
          <w:rFonts w:ascii="標楷體" w:eastAsia="標楷體" w:hAnsi="標楷體"/>
        </w:rPr>
        <w:t>抗微生物劑用藥給付規定通則：</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凡醫師診斷為感染症，確有臨床需要者得適當使用抗微生物製劑。</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門診使用抗微生物製劑以不超過三日份用量為原則。如有必要，每次以七日為限；慢性骨髓炎病患得視病情需要延長抗微生物製劑給藥日數，惟每次門診處方仍以兩</w:t>
      </w:r>
      <w:proofErr w:type="gramStart"/>
      <w:r>
        <w:rPr>
          <w:rFonts w:ascii="標楷體" w:eastAsia="標楷體" w:hAnsi="標楷體"/>
        </w:rPr>
        <w:t>週</w:t>
      </w:r>
      <w:proofErr w:type="gramEnd"/>
      <w:r>
        <w:rPr>
          <w:rFonts w:ascii="標楷體" w:eastAsia="標楷體" w:hAnsi="標楷體"/>
        </w:rPr>
        <w:t>為上限</w:t>
      </w:r>
      <w:r>
        <w:rPr>
          <w:rFonts w:ascii="標楷體" w:eastAsia="標楷體" w:hAnsi="標楷體"/>
        </w:rPr>
        <w:t>(87/7/1)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「上呼吸道感染病患」如屬一般感冒（</w:t>
      </w:r>
      <w:r>
        <w:rPr>
          <w:rFonts w:ascii="標楷體" w:eastAsia="標楷體" w:hAnsi="標楷體"/>
        </w:rPr>
        <w:t>common cold</w:t>
      </w:r>
      <w:r>
        <w:rPr>
          <w:rFonts w:ascii="標楷體" w:eastAsia="標楷體" w:hAnsi="標楷體"/>
        </w:rPr>
        <w:t>）或病毒性感染者，不應使用抗生素。如需使用，應有細菌性感染之臨床佐證，例如診斷為細菌性中耳炎、細菌性鼻竇炎、細菌性咽喉炎，始得使用抗生素治療（</w:t>
      </w:r>
      <w:r>
        <w:rPr>
          <w:rFonts w:ascii="標楷體" w:eastAsia="標楷體" w:hAnsi="標楷體"/>
        </w:rPr>
        <w:t>90/2/1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4.</w:t>
      </w:r>
      <w:r>
        <w:rPr>
          <w:rFonts w:ascii="標楷體" w:eastAsia="標楷體" w:hAnsi="標楷體"/>
        </w:rPr>
        <w:t>使用抗微生物製劑，宜以同療效、</w:t>
      </w:r>
      <w:proofErr w:type="gramStart"/>
      <w:r>
        <w:rPr>
          <w:rFonts w:ascii="標楷體" w:eastAsia="標楷體" w:hAnsi="標楷體"/>
        </w:rPr>
        <w:t>價廉</w:t>
      </w:r>
      <w:bookmarkStart w:id="0" w:name="_GoBack"/>
      <w:bookmarkEnd w:id="0"/>
      <w:r>
        <w:rPr>
          <w:rFonts w:ascii="標楷體" w:eastAsia="標楷體" w:hAnsi="標楷體"/>
        </w:rPr>
        <w:t>為原則</w:t>
      </w:r>
      <w:proofErr w:type="gramEnd"/>
      <w:r>
        <w:rPr>
          <w:rFonts w:ascii="標楷體" w:eastAsia="標楷體" w:hAnsi="標楷體"/>
        </w:rPr>
        <w:t>。使用三種抗微生物製劑</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以上，需附微生物培養及藥物敏感試驗報告，藥物敏感試驗報告應包括第一線及第二線抗微生物製劑及各類常用藥物；同類同抗菌範疇之抗微生物製劑，若未能都進行藥物敏感性試驗時，得以其中之一種藥物的敏感性試驗結果做為使用其他同類同抗菌</w:t>
      </w:r>
      <w:r>
        <w:rPr>
          <w:rFonts w:ascii="標楷體" w:eastAsia="標楷體" w:hAnsi="標楷體"/>
        </w:rPr>
        <w:t>範疇藥物合理性之判定參考。（</w:t>
      </w:r>
      <w:r>
        <w:rPr>
          <w:rFonts w:ascii="標楷體" w:eastAsia="標楷體" w:hAnsi="標楷體"/>
        </w:rPr>
        <w:t>87/4/1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5.</w:t>
      </w:r>
      <w:r>
        <w:rPr>
          <w:rFonts w:ascii="標楷體" w:eastAsia="標楷體" w:hAnsi="標楷體"/>
        </w:rPr>
        <w:t>使用抗微生物製劑應以本保險規定之第一線抗微生物製劑優先使用，如欲使用第一線以外之抗微生物製劑，需依規定第</w:t>
      </w:r>
      <w:r>
        <w:rPr>
          <w:rFonts w:ascii="標楷體" w:eastAsia="標楷體" w:hAnsi="標楷體"/>
        </w:rPr>
        <w:t>6</w:t>
      </w:r>
      <w:r>
        <w:rPr>
          <w:rFonts w:ascii="標楷體" w:eastAsia="標楷體" w:hAnsi="標楷體"/>
        </w:rPr>
        <w:t>、</w:t>
      </w:r>
      <w:r>
        <w:rPr>
          <w:rFonts w:ascii="標楷體" w:eastAsia="標楷體" w:hAnsi="標楷體"/>
        </w:rPr>
        <w:t>7</w:t>
      </w:r>
      <w:r>
        <w:rPr>
          <w:rFonts w:ascii="標楷體" w:eastAsia="標楷體" w:hAnsi="標楷體"/>
        </w:rPr>
        <w:t>項辦理。</w:t>
      </w:r>
    </w:p>
    <w:p w:rsidR="007F7B3E" w:rsidRDefault="00E146EC">
      <w:pPr>
        <w:ind w:left="811" w:hanging="245"/>
        <w:rPr>
          <w:rFonts w:ascii="標楷體" w:eastAsia="標楷體" w:hAnsi="標楷體"/>
        </w:rPr>
      </w:pPr>
      <w:r>
        <w:rPr>
          <w:rFonts w:ascii="標楷體" w:eastAsia="標楷體" w:hAnsi="標楷體"/>
        </w:rPr>
        <w:t>6.</w:t>
      </w:r>
      <w:r>
        <w:rPr>
          <w:rFonts w:ascii="標楷體" w:eastAsia="標楷體" w:hAnsi="標楷體"/>
        </w:rPr>
        <w:t>醫師得按下列病情及診斷於進行微生物培養及藥物敏感試驗後直接使用第一線</w:t>
      </w:r>
      <w:proofErr w:type="gramStart"/>
      <w:r>
        <w:rPr>
          <w:rFonts w:ascii="標楷體" w:eastAsia="標楷體" w:hAnsi="標楷體"/>
        </w:rPr>
        <w:t>以外抗</w:t>
      </w:r>
      <w:proofErr w:type="gramEnd"/>
      <w:r>
        <w:rPr>
          <w:rFonts w:ascii="標楷體" w:eastAsia="標楷體" w:hAnsi="標楷體"/>
        </w:rPr>
        <w:t>微生物製劑，惟若微生物培養證明第一線抗微生物製劑有效，應考慮改用第一線抗微生物製劑。</w:t>
      </w:r>
      <w:r>
        <w:rPr>
          <w:rFonts w:ascii="標楷體" w:eastAsia="標楷體" w:hAnsi="標楷體"/>
        </w:rPr>
        <w:t>(91/4/1)</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感染病情嚴重者，包括：</w:t>
      </w:r>
    </w:p>
    <w:p w:rsidR="007F7B3E" w:rsidRDefault="00E146EC">
      <w:pPr>
        <w:ind w:left="1414" w:hanging="336"/>
        <w:rPr>
          <w:rFonts w:ascii="標楷體" w:eastAsia="標楷體" w:hAnsi="標楷體"/>
        </w:rPr>
      </w:pPr>
      <w:r>
        <w:rPr>
          <w:rFonts w:ascii="標楷體" w:eastAsia="標楷體" w:hAnsi="標楷體"/>
        </w:rPr>
        <w:t>Ⅰ.</w:t>
      </w:r>
      <w:r>
        <w:rPr>
          <w:rFonts w:ascii="標楷體" w:eastAsia="標楷體" w:hAnsi="標楷體"/>
        </w:rPr>
        <w:t>敗血症</w:t>
      </w:r>
      <w:r>
        <w:rPr>
          <w:rFonts w:ascii="標楷體" w:eastAsia="標楷體" w:hAnsi="標楷體"/>
        </w:rPr>
        <w:t>(sepsis)</w:t>
      </w:r>
      <w:r>
        <w:rPr>
          <w:rFonts w:ascii="標楷體" w:eastAsia="標楷體" w:hAnsi="標楷體"/>
        </w:rPr>
        <w:t>或敗血性休克</w:t>
      </w:r>
      <w:r>
        <w:rPr>
          <w:rFonts w:ascii="標楷體" w:eastAsia="標楷體" w:hAnsi="標楷體"/>
        </w:rPr>
        <w:t>(septic shock)</w:t>
      </w:r>
    </w:p>
    <w:p w:rsidR="007F7B3E" w:rsidRDefault="00E146EC">
      <w:pPr>
        <w:ind w:left="1414" w:hanging="336"/>
        <w:rPr>
          <w:rFonts w:ascii="標楷體" w:eastAsia="標楷體" w:hAnsi="標楷體"/>
        </w:rPr>
      </w:pPr>
      <w:r>
        <w:rPr>
          <w:rFonts w:ascii="標楷體" w:eastAsia="標楷體" w:hAnsi="標楷體"/>
        </w:rPr>
        <w:t>Ⅱ.</w:t>
      </w:r>
      <w:r>
        <w:rPr>
          <w:rFonts w:ascii="標楷體" w:eastAsia="標楷體" w:hAnsi="標楷體"/>
        </w:rPr>
        <w:t>中樞神經感染</w:t>
      </w:r>
    </w:p>
    <w:p w:rsidR="007F7B3E" w:rsidRDefault="00E146EC">
      <w:pPr>
        <w:ind w:left="1414" w:hanging="336"/>
        <w:rPr>
          <w:rFonts w:ascii="標楷體" w:eastAsia="標楷體" w:hAnsi="標楷體"/>
        </w:rPr>
      </w:pPr>
      <w:r>
        <w:rPr>
          <w:rFonts w:ascii="標楷體" w:eastAsia="標楷體" w:hAnsi="標楷體"/>
        </w:rPr>
        <w:t>Ⅲ.</w:t>
      </w:r>
      <w:r>
        <w:rPr>
          <w:rFonts w:ascii="標楷體" w:eastAsia="標楷體" w:hAnsi="標楷體"/>
        </w:rPr>
        <w:t>使用呼吸器者。</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免疫狀態不良併發感染者</w:t>
      </w:r>
      <w:r>
        <w:rPr>
          <w:rFonts w:ascii="標楷體" w:eastAsia="標楷體" w:hAnsi="標楷體"/>
        </w:rPr>
        <w:t>：</w:t>
      </w:r>
    </w:p>
    <w:p w:rsidR="007F7B3E" w:rsidRDefault="00E146EC">
      <w:pPr>
        <w:ind w:left="1414" w:hanging="336"/>
        <w:rPr>
          <w:rFonts w:ascii="標楷體" w:eastAsia="標楷體" w:hAnsi="標楷體"/>
        </w:rPr>
      </w:pPr>
      <w:r>
        <w:rPr>
          <w:rFonts w:ascii="標楷體" w:eastAsia="標楷體" w:hAnsi="標楷體"/>
        </w:rPr>
        <w:t>Ⅰ.</w:t>
      </w:r>
      <w:r>
        <w:rPr>
          <w:rFonts w:ascii="標楷體" w:eastAsia="標楷體" w:hAnsi="標楷體"/>
        </w:rPr>
        <w:t>接受免疫抑制劑。</w:t>
      </w:r>
    </w:p>
    <w:p w:rsidR="007F7B3E" w:rsidRDefault="00E146EC">
      <w:pPr>
        <w:ind w:left="1414" w:hanging="336"/>
        <w:rPr>
          <w:rFonts w:ascii="標楷體" w:eastAsia="標楷體" w:hAnsi="標楷體"/>
        </w:rPr>
      </w:pPr>
      <w:r>
        <w:rPr>
          <w:rFonts w:ascii="標楷體" w:eastAsia="標楷體" w:hAnsi="標楷體"/>
        </w:rPr>
        <w:t>Ⅱ.</w:t>
      </w:r>
      <w:r>
        <w:rPr>
          <w:rFonts w:ascii="標楷體" w:eastAsia="標楷體" w:hAnsi="標楷體"/>
        </w:rPr>
        <w:t>接受抗癌化學療法。</w:t>
      </w:r>
    </w:p>
    <w:p w:rsidR="007F7B3E" w:rsidRDefault="00E146EC">
      <w:pPr>
        <w:ind w:left="1414" w:hanging="336"/>
        <w:rPr>
          <w:rFonts w:ascii="標楷體" w:eastAsia="標楷體" w:hAnsi="標楷體"/>
        </w:rPr>
      </w:pPr>
      <w:r>
        <w:rPr>
          <w:rFonts w:ascii="標楷體" w:eastAsia="標楷體" w:hAnsi="標楷體"/>
        </w:rPr>
        <w:t>Ⅲ.</w:t>
      </w:r>
      <w:r>
        <w:rPr>
          <w:rFonts w:ascii="標楷體" w:eastAsia="標楷體" w:hAnsi="標楷體"/>
        </w:rPr>
        <w:t>白血球數在</w:t>
      </w:r>
      <w:r>
        <w:rPr>
          <w:rFonts w:ascii="標楷體" w:eastAsia="標楷體" w:hAnsi="標楷體"/>
        </w:rPr>
        <w:t>1000/cumm</w:t>
      </w:r>
      <w:r>
        <w:rPr>
          <w:rFonts w:ascii="標楷體" w:eastAsia="標楷體" w:hAnsi="標楷體"/>
        </w:rPr>
        <w:t>以下</w:t>
      </w:r>
      <w:proofErr w:type="gramStart"/>
      <w:r>
        <w:rPr>
          <w:rFonts w:ascii="標楷體" w:eastAsia="標楷體" w:hAnsi="標楷體"/>
        </w:rPr>
        <w:t>或多核白血球</w:t>
      </w:r>
      <w:proofErr w:type="gramEnd"/>
      <w:r>
        <w:rPr>
          <w:rFonts w:ascii="標楷體" w:eastAsia="標楷體" w:hAnsi="標楷體"/>
        </w:rPr>
        <w:t>數在</w:t>
      </w:r>
      <w:r>
        <w:rPr>
          <w:rFonts w:ascii="標楷體" w:eastAsia="標楷體" w:hAnsi="標楷體"/>
        </w:rPr>
        <w:t>500/cumm</w:t>
      </w:r>
      <w:r>
        <w:rPr>
          <w:rFonts w:ascii="標楷體" w:eastAsia="標楷體" w:hAnsi="標楷體"/>
        </w:rPr>
        <w:t>以下。</w:t>
      </w:r>
    </w:p>
    <w:p w:rsidR="007F7B3E" w:rsidRDefault="00E146EC">
      <w:pPr>
        <w:ind w:left="1049" w:hanging="341"/>
        <w:rPr>
          <w:rFonts w:ascii="標楷體" w:eastAsia="標楷體" w:hAnsi="標楷體"/>
        </w:rPr>
      </w:pPr>
      <w:r>
        <w:rPr>
          <w:rFonts w:ascii="標楷體" w:eastAsia="標楷體" w:hAnsi="標楷體"/>
        </w:rPr>
        <w:t>(3)</w:t>
      </w:r>
      <w:r>
        <w:rPr>
          <w:rFonts w:ascii="標楷體" w:eastAsia="標楷體" w:hAnsi="標楷體"/>
        </w:rPr>
        <w:t>經感染症專科醫師會診，確認有</w:t>
      </w:r>
      <w:proofErr w:type="gramStart"/>
      <w:r>
        <w:rPr>
          <w:rFonts w:ascii="標楷體" w:eastAsia="標楷體" w:hAnsi="標楷體"/>
        </w:rPr>
        <w:t>感染症需使用者</w:t>
      </w:r>
      <w:proofErr w:type="gramEnd"/>
      <w:r>
        <w:rPr>
          <w:rFonts w:ascii="標楷體" w:eastAsia="標楷體" w:hAnsi="標楷體"/>
        </w:rPr>
        <w:t xml:space="preserve"> (</w:t>
      </w:r>
      <w:r>
        <w:rPr>
          <w:rFonts w:ascii="標楷體" w:eastAsia="標楷體" w:hAnsi="標楷體"/>
        </w:rPr>
        <w:t>申報費用時需檢附會診紀錄及相關之病歷資料</w:t>
      </w:r>
      <w:r>
        <w:rPr>
          <w:rFonts w:ascii="標楷體" w:eastAsia="標楷體" w:hAnsi="標楷體"/>
        </w:rPr>
        <w:t>)</w:t>
      </w:r>
      <w:r>
        <w:rPr>
          <w:rFonts w:ascii="標楷體" w:eastAsia="標楷體" w:hAnsi="標楷體"/>
        </w:rPr>
        <w:t>（</w:t>
      </w:r>
      <w:r>
        <w:rPr>
          <w:rFonts w:ascii="標楷體" w:eastAsia="標楷體" w:hAnsi="標楷體"/>
        </w:rPr>
        <w:t>86/10/1</w:t>
      </w:r>
      <w:r>
        <w:rPr>
          <w:rFonts w:ascii="標楷體" w:eastAsia="標楷體" w:hAnsi="標楷體"/>
        </w:rPr>
        <w:t>、</w:t>
      </w:r>
      <w:r>
        <w:rPr>
          <w:rFonts w:ascii="標楷體" w:eastAsia="標楷體" w:hAnsi="標楷體"/>
        </w:rPr>
        <w:t>92/9/1)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(4)</w:t>
      </w:r>
      <w:r>
        <w:rPr>
          <w:rFonts w:ascii="標楷體" w:eastAsia="標楷體" w:hAnsi="標楷體"/>
        </w:rPr>
        <w:t>手術中發現有明顯感染病灶者。</w:t>
      </w:r>
    </w:p>
    <w:p w:rsidR="007F7B3E" w:rsidRDefault="00E146EC">
      <w:pPr>
        <w:ind w:left="1049" w:hanging="341"/>
        <w:rPr>
          <w:rFonts w:ascii="標楷體" w:eastAsia="標楷體" w:hAnsi="標楷體"/>
        </w:rPr>
      </w:pPr>
      <w:r>
        <w:rPr>
          <w:rFonts w:ascii="標楷體" w:eastAsia="標楷體" w:hAnsi="標楷體"/>
        </w:rPr>
        <w:t>(5)</w:t>
      </w:r>
      <w:r>
        <w:rPr>
          <w:rFonts w:ascii="標楷體" w:eastAsia="標楷體" w:hAnsi="標楷體"/>
        </w:rPr>
        <w:t>脾臟切除病人有不明原因發熱者。</w:t>
      </w:r>
    </w:p>
    <w:p w:rsidR="007F7B3E" w:rsidRDefault="00E146EC">
      <w:pPr>
        <w:ind w:left="1049" w:hanging="341"/>
        <w:rPr>
          <w:rFonts w:ascii="標楷體" w:eastAsia="標楷體" w:hAnsi="標楷體"/>
        </w:rPr>
      </w:pPr>
      <w:r>
        <w:rPr>
          <w:rFonts w:ascii="標楷體" w:eastAsia="標楷體" w:hAnsi="標楷體"/>
        </w:rPr>
        <w:t>(6)</w:t>
      </w:r>
      <w:r>
        <w:rPr>
          <w:rFonts w:ascii="標楷體" w:eastAsia="標楷體" w:hAnsi="標楷體"/>
        </w:rPr>
        <w:t>臟器穿孔。</w:t>
      </w:r>
    </w:p>
    <w:p w:rsidR="007F7B3E" w:rsidRDefault="00E146EC">
      <w:pPr>
        <w:ind w:left="1049" w:hanging="341"/>
        <w:rPr>
          <w:rFonts w:ascii="標楷體" w:eastAsia="標楷體" w:hAnsi="標楷體"/>
        </w:rPr>
      </w:pPr>
      <w:r>
        <w:rPr>
          <w:rFonts w:ascii="標楷體" w:eastAsia="標楷體" w:hAnsi="標楷體"/>
        </w:rPr>
        <w:t>(7)</w:t>
      </w:r>
      <w:r>
        <w:rPr>
          <w:rFonts w:ascii="標楷體" w:eastAsia="標楷體" w:hAnsi="標楷體"/>
        </w:rPr>
        <w:t>嚴重污染傷口病人。</w:t>
      </w:r>
    </w:p>
    <w:p w:rsidR="007F7B3E" w:rsidRDefault="00E146EC">
      <w:pPr>
        <w:ind w:left="1049" w:hanging="341"/>
        <w:rPr>
          <w:rFonts w:ascii="標楷體" w:eastAsia="標楷體" w:hAnsi="標楷體"/>
        </w:rPr>
      </w:pPr>
      <w:r>
        <w:rPr>
          <w:rFonts w:ascii="標楷體" w:eastAsia="標楷體" w:hAnsi="標楷體"/>
        </w:rPr>
        <w:t>(8)</w:t>
      </w:r>
      <w:r>
        <w:rPr>
          <w:rFonts w:ascii="標楷體" w:eastAsia="標楷體" w:hAnsi="標楷體"/>
        </w:rPr>
        <w:t>患疑似感染之早產兒及新生兒（出生二個月以內）。</w:t>
      </w:r>
    </w:p>
    <w:p w:rsidR="007F7B3E" w:rsidRDefault="00E146EC">
      <w:pPr>
        <w:ind w:left="1049" w:hanging="341"/>
        <w:rPr>
          <w:rFonts w:ascii="標楷體" w:eastAsia="標楷體" w:hAnsi="標楷體"/>
        </w:rPr>
      </w:pPr>
      <w:r>
        <w:rPr>
          <w:rFonts w:ascii="標楷體" w:eastAsia="標楷體" w:hAnsi="標楷體"/>
        </w:rPr>
        <w:t>(9)</w:t>
      </w:r>
      <w:r>
        <w:rPr>
          <w:rFonts w:ascii="標楷體" w:eastAsia="標楷體" w:hAnsi="標楷體"/>
        </w:rPr>
        <w:t>發生明確嚴重院內感染症者。</w:t>
      </w:r>
    </w:p>
    <w:p w:rsidR="007F7B3E" w:rsidRDefault="00E146EC">
      <w:pPr>
        <w:ind w:left="1049" w:hanging="341"/>
        <w:rPr>
          <w:rFonts w:ascii="標楷體" w:eastAsia="標楷體" w:hAnsi="標楷體"/>
        </w:rPr>
      </w:pPr>
      <w:r>
        <w:rPr>
          <w:rFonts w:ascii="標楷體" w:eastAsia="標楷體" w:hAnsi="標楷體"/>
        </w:rPr>
        <w:lastRenderedPageBreak/>
        <w:t>(10)</w:t>
      </w:r>
      <w:r>
        <w:rPr>
          <w:rFonts w:ascii="標楷體" w:eastAsia="標楷體" w:hAnsi="標楷體"/>
        </w:rPr>
        <w:t>常有</w:t>
      </w:r>
      <w:proofErr w:type="gramStart"/>
      <w:r>
        <w:rPr>
          <w:rFonts w:ascii="標楷體" w:eastAsia="標楷體" w:hAnsi="標楷體"/>
        </w:rPr>
        <w:t>厭氧菌</w:t>
      </w:r>
      <w:proofErr w:type="gramEnd"/>
      <w:r>
        <w:rPr>
          <w:rFonts w:ascii="標楷體" w:eastAsia="標楷體" w:hAnsi="標楷體"/>
        </w:rPr>
        <w:t>與非</w:t>
      </w:r>
      <w:proofErr w:type="gramStart"/>
      <w:r>
        <w:rPr>
          <w:rFonts w:ascii="標楷體" w:eastAsia="標楷體" w:hAnsi="標楷體"/>
        </w:rPr>
        <w:t>厭氧</w:t>
      </w:r>
      <w:proofErr w:type="gramEnd"/>
      <w:r>
        <w:rPr>
          <w:rFonts w:ascii="標楷體" w:eastAsia="標楷體" w:hAnsi="標楷體"/>
        </w:rPr>
        <w:t>菌混合感染之組織部位感染時</w:t>
      </w:r>
      <w:r>
        <w:rPr>
          <w:rFonts w:ascii="標楷體" w:eastAsia="標楷體" w:hAnsi="標楷體"/>
        </w:rPr>
        <w:t>(</w:t>
      </w:r>
      <w:r>
        <w:rPr>
          <w:rFonts w:ascii="標楷體" w:eastAsia="標楷體" w:hAnsi="標楷體"/>
        </w:rPr>
        <w:t>如糖尿病足部壞疽併感染、骨盆腔內感染</w:t>
      </w:r>
      <w:r>
        <w:rPr>
          <w:rFonts w:ascii="標楷體" w:eastAsia="標楷體" w:hAnsi="標楷體"/>
        </w:rPr>
        <w:t>)</w:t>
      </w:r>
      <w:r>
        <w:rPr>
          <w:rFonts w:ascii="標楷體" w:eastAsia="標楷體" w:hAnsi="標楷體"/>
        </w:rPr>
        <w:t>，得直接使用可同時治療</w:t>
      </w:r>
      <w:proofErr w:type="gramStart"/>
      <w:r>
        <w:rPr>
          <w:rFonts w:ascii="標楷體" w:eastAsia="標楷體" w:hAnsi="標楷體"/>
        </w:rPr>
        <w:t>厭氧</w:t>
      </w:r>
      <w:proofErr w:type="gramEnd"/>
      <w:r>
        <w:rPr>
          <w:rFonts w:ascii="標楷體" w:eastAsia="標楷體" w:hAnsi="標楷體"/>
        </w:rPr>
        <w:t>菌與非</w:t>
      </w:r>
      <w:proofErr w:type="gramStart"/>
      <w:r>
        <w:rPr>
          <w:rFonts w:ascii="標楷體" w:eastAsia="標楷體" w:hAnsi="標楷體"/>
        </w:rPr>
        <w:t>厭氧</w:t>
      </w:r>
      <w:proofErr w:type="gramEnd"/>
      <w:r>
        <w:rPr>
          <w:rFonts w:ascii="標楷體" w:eastAsia="標楷體" w:hAnsi="標楷體"/>
        </w:rPr>
        <w:t>菌多重感染之單一非第一線抗微生物製劑。</w:t>
      </w:r>
    </w:p>
    <w:p w:rsidR="007F7B3E" w:rsidRDefault="00E146EC">
      <w:pPr>
        <w:ind w:left="811" w:hanging="245"/>
        <w:rPr>
          <w:rFonts w:ascii="標楷體" w:eastAsia="標楷體" w:hAnsi="標楷體"/>
        </w:rPr>
      </w:pPr>
      <w:r>
        <w:rPr>
          <w:rFonts w:ascii="標楷體" w:eastAsia="標楷體" w:hAnsi="標楷體"/>
        </w:rPr>
        <w:t>7.</w:t>
      </w:r>
      <w:r>
        <w:rPr>
          <w:rFonts w:ascii="標楷體" w:eastAsia="標楷體" w:hAnsi="標楷體"/>
        </w:rPr>
        <w:t>醫師得按下列病情改用第一線</w:t>
      </w:r>
      <w:proofErr w:type="gramStart"/>
      <w:r>
        <w:rPr>
          <w:rFonts w:ascii="標楷體" w:eastAsia="標楷體" w:hAnsi="標楷體"/>
        </w:rPr>
        <w:t>以外抗</w:t>
      </w:r>
      <w:proofErr w:type="gramEnd"/>
      <w:r>
        <w:rPr>
          <w:rFonts w:ascii="標楷體" w:eastAsia="標楷體" w:hAnsi="標楷體"/>
        </w:rPr>
        <w:t>微生物製劑：</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使用第一線抗微生物製劑超過</w:t>
      </w:r>
      <w:r>
        <w:rPr>
          <w:rFonts w:ascii="標楷體" w:eastAsia="標楷體" w:hAnsi="標楷體"/>
        </w:rPr>
        <w:t>72</w:t>
      </w:r>
      <w:r>
        <w:rPr>
          <w:rFonts w:ascii="標楷體" w:eastAsia="標楷體" w:hAnsi="標楷體"/>
        </w:rPr>
        <w:t>小時，經微生物培養及藥物敏感試驗證實對第一線抗微生物</w:t>
      </w:r>
      <w:proofErr w:type="gramStart"/>
      <w:r>
        <w:rPr>
          <w:rFonts w:ascii="標楷體" w:eastAsia="標楷體" w:hAnsi="標楷體"/>
        </w:rPr>
        <w:t>製劑具抗藥性</w:t>
      </w:r>
      <w:proofErr w:type="gramEnd"/>
      <w:r>
        <w:rPr>
          <w:rFonts w:ascii="標楷體" w:eastAsia="標楷體" w:hAnsi="標楷體"/>
        </w:rPr>
        <w:t>，確有需要使用者，並請檢附該檢驗報告。</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每</w:t>
      </w:r>
      <w:r>
        <w:rPr>
          <w:rFonts w:ascii="標楷體" w:eastAsia="標楷體" w:hAnsi="標楷體"/>
        </w:rPr>
        <w:t>72</w:t>
      </w:r>
      <w:r>
        <w:rPr>
          <w:rFonts w:ascii="標楷體" w:eastAsia="標楷體" w:hAnsi="標楷體"/>
        </w:rPr>
        <w:t>小時更換第一線抗微生物製劑一次，歷經</w:t>
      </w:r>
      <w:r>
        <w:rPr>
          <w:rFonts w:ascii="標楷體" w:eastAsia="標楷體" w:hAnsi="標楷體"/>
        </w:rPr>
        <w:t xml:space="preserve"> 7</w:t>
      </w:r>
      <w:r>
        <w:rPr>
          <w:rFonts w:ascii="標楷體" w:eastAsia="標楷體" w:hAnsi="標楷體"/>
        </w:rPr>
        <w:t>日以上仍無效，由其他醫療機構轉送至有微生物培養室醫院病人者。</w:t>
      </w:r>
    </w:p>
    <w:p w:rsidR="007F7B3E" w:rsidRDefault="00E146EC">
      <w:pPr>
        <w:ind w:left="1049" w:hanging="341"/>
        <w:rPr>
          <w:rFonts w:ascii="標楷體" w:eastAsia="標楷體" w:hAnsi="標楷體"/>
        </w:rPr>
      </w:pPr>
      <w:r>
        <w:rPr>
          <w:rFonts w:ascii="標楷體" w:eastAsia="標楷體" w:hAnsi="標楷體"/>
        </w:rPr>
        <w:t>(3)</w:t>
      </w:r>
      <w:r>
        <w:rPr>
          <w:rFonts w:ascii="標楷體" w:eastAsia="標楷體" w:hAnsi="標楷體"/>
        </w:rPr>
        <w:t>嬰幼兒（出生二個月以上至滿五足歲）</w:t>
      </w:r>
      <w:r>
        <w:rPr>
          <w:rFonts w:ascii="標楷體" w:eastAsia="標楷體" w:hAnsi="標楷體"/>
        </w:rPr>
        <w:t>患疑似感染疾病，在使用第一線抗微生物製劑</w:t>
      </w:r>
      <w:r>
        <w:rPr>
          <w:rFonts w:ascii="標楷體" w:eastAsia="標楷體" w:hAnsi="標楷體"/>
        </w:rPr>
        <w:t>72</w:t>
      </w:r>
      <w:r>
        <w:rPr>
          <w:rFonts w:ascii="標楷體" w:eastAsia="標楷體" w:hAnsi="標楷體"/>
        </w:rPr>
        <w:t>小時仍無明顯療效者。</w:t>
      </w:r>
    </w:p>
    <w:p w:rsidR="007F7B3E" w:rsidRDefault="00E146EC">
      <w:pPr>
        <w:ind w:left="811" w:hanging="245"/>
        <w:rPr>
          <w:rFonts w:ascii="標楷體" w:eastAsia="標楷體" w:hAnsi="標楷體"/>
        </w:rPr>
      </w:pPr>
      <w:r>
        <w:rPr>
          <w:rFonts w:ascii="標楷體" w:eastAsia="標楷體" w:hAnsi="標楷體"/>
        </w:rPr>
        <w:t>8.</w:t>
      </w:r>
      <w:r>
        <w:rPr>
          <w:rFonts w:ascii="標楷體" w:eastAsia="標楷體" w:hAnsi="標楷體"/>
        </w:rPr>
        <w:t>預防性的使用抗微生物製劑：（</w:t>
      </w:r>
      <w:r>
        <w:rPr>
          <w:rFonts w:ascii="標楷體" w:eastAsia="標楷體" w:hAnsi="標楷體"/>
        </w:rPr>
        <w:t>105/2/1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清淨的手術：大致可分甲、乙兩類。</w:t>
      </w:r>
    </w:p>
    <w:p w:rsidR="007F7B3E" w:rsidRDefault="00E146EC">
      <w:pPr>
        <w:ind w:left="1750" w:hanging="701"/>
        <w:rPr>
          <w:rFonts w:ascii="標楷體" w:eastAsia="標楷體" w:hAnsi="標楷體"/>
        </w:rPr>
      </w:pPr>
      <w:r>
        <w:rPr>
          <w:rFonts w:ascii="標楷體" w:eastAsia="標楷體" w:hAnsi="標楷體"/>
        </w:rPr>
        <w:t>甲類：如單純性疝氣手術、</w:t>
      </w:r>
      <w:proofErr w:type="gramStart"/>
      <w:r>
        <w:rPr>
          <w:rFonts w:ascii="標楷體" w:eastAsia="標楷體" w:hAnsi="標楷體"/>
        </w:rPr>
        <w:t>精索靜脈曲張</w:t>
      </w:r>
      <w:proofErr w:type="gramEnd"/>
      <w:r>
        <w:rPr>
          <w:rFonts w:ascii="標楷體" w:eastAsia="標楷體" w:hAnsi="標楷體"/>
        </w:rPr>
        <w:t>手術、甲狀腺手術、乳房切除手術</w:t>
      </w:r>
      <w:r>
        <w:rPr>
          <w:rFonts w:ascii="標楷體" w:eastAsia="標楷體" w:hAnsi="標楷體"/>
        </w:rPr>
        <w:t>…</w:t>
      </w:r>
      <w:r>
        <w:rPr>
          <w:rFonts w:ascii="標楷體" w:eastAsia="標楷體" w:hAnsi="標楷體"/>
        </w:rPr>
        <w:t>等，原則上可「免用」抗微生物製劑，如需使用，</w:t>
      </w:r>
      <w:proofErr w:type="gramStart"/>
      <w:r>
        <w:rPr>
          <w:rFonts w:ascii="標楷體" w:eastAsia="標楷體" w:hAnsi="標楷體"/>
        </w:rPr>
        <w:t>可術前</w:t>
      </w:r>
      <w:proofErr w:type="gramEnd"/>
      <w:r>
        <w:rPr>
          <w:rFonts w:ascii="標楷體" w:eastAsia="標楷體" w:hAnsi="標楷體"/>
        </w:rPr>
        <w:t>一劑量，手術時間超過二小時者得</w:t>
      </w:r>
      <w:proofErr w:type="gramStart"/>
      <w:r>
        <w:rPr>
          <w:rFonts w:ascii="標楷體" w:eastAsia="標楷體" w:hAnsi="標楷體"/>
        </w:rPr>
        <w:t>於術</w:t>
      </w:r>
      <w:proofErr w:type="gramEnd"/>
      <w:r>
        <w:rPr>
          <w:rFonts w:ascii="標楷體" w:eastAsia="標楷體" w:hAnsi="標楷體"/>
        </w:rPr>
        <w:t>中追加一劑，使用之抗微生物製劑應以本表之第一線抗微生物製劑為限（</w:t>
      </w:r>
      <w:r>
        <w:rPr>
          <w:rFonts w:ascii="標楷體" w:eastAsia="標楷體" w:hAnsi="標楷體"/>
        </w:rPr>
        <w:t>90/2/1</w:t>
      </w:r>
      <w:r>
        <w:rPr>
          <w:rFonts w:ascii="標楷體" w:eastAsia="標楷體" w:hAnsi="標楷體"/>
        </w:rPr>
        <w:t>）。</w:t>
      </w:r>
    </w:p>
    <w:p w:rsidR="007F7B3E" w:rsidRDefault="00E146EC">
      <w:pPr>
        <w:ind w:left="1750" w:hanging="701"/>
        <w:rPr>
          <w:rFonts w:ascii="標楷體" w:eastAsia="標楷體" w:hAnsi="標楷體"/>
        </w:rPr>
      </w:pPr>
      <w:r>
        <w:rPr>
          <w:rFonts w:ascii="標楷體" w:eastAsia="標楷體" w:hAnsi="標楷體"/>
        </w:rPr>
        <w:t>乙類：如心臟手術、腦部手術、臟器移植手術及放置人工</w:t>
      </w:r>
      <w:proofErr w:type="gramStart"/>
      <w:r>
        <w:rPr>
          <w:rFonts w:ascii="標楷體" w:eastAsia="標楷體" w:hAnsi="標楷體"/>
        </w:rPr>
        <w:t>植入物之</w:t>
      </w:r>
      <w:proofErr w:type="gramEnd"/>
      <w:r>
        <w:rPr>
          <w:rFonts w:ascii="標楷體" w:eastAsia="標楷體" w:hAnsi="標楷體"/>
        </w:rPr>
        <w:t>手術，原則上使用不可超過</w:t>
      </w:r>
      <w:r>
        <w:rPr>
          <w:rFonts w:ascii="標楷體" w:eastAsia="標楷體" w:hAnsi="標楷體"/>
        </w:rPr>
        <w:t>24</w:t>
      </w:r>
      <w:r>
        <w:rPr>
          <w:rFonts w:ascii="標楷體" w:eastAsia="標楷體" w:hAnsi="標楷體"/>
        </w:rPr>
        <w:t>小時，以本表之第一線抗微生物製劑為</w:t>
      </w:r>
      <w:r>
        <w:rPr>
          <w:rFonts w:ascii="標楷體" w:eastAsia="標楷體" w:hAnsi="標楷體"/>
        </w:rPr>
        <w:t>主；如需使用第一線以外之抗微生物製劑或超過</w:t>
      </w:r>
      <w:r>
        <w:rPr>
          <w:rFonts w:ascii="標楷體" w:eastAsia="標楷體" w:hAnsi="標楷體"/>
        </w:rPr>
        <w:t>48</w:t>
      </w:r>
      <w:r>
        <w:rPr>
          <w:rFonts w:ascii="標楷體" w:eastAsia="標楷體" w:hAnsi="標楷體"/>
        </w:rPr>
        <w:t>小時，請詳敘理由，</w:t>
      </w:r>
      <w:proofErr w:type="gramStart"/>
      <w:r>
        <w:rPr>
          <w:rFonts w:ascii="標楷體" w:eastAsia="標楷體" w:hAnsi="標楷體"/>
        </w:rPr>
        <w:t>俾</w:t>
      </w:r>
      <w:proofErr w:type="gramEnd"/>
      <w:r>
        <w:rPr>
          <w:rFonts w:ascii="標楷體" w:eastAsia="標楷體" w:hAnsi="標楷體"/>
        </w:rPr>
        <w:t>利審查（</w:t>
      </w:r>
      <w:r>
        <w:rPr>
          <w:rFonts w:ascii="標楷體" w:eastAsia="標楷體" w:hAnsi="標楷體"/>
        </w:rPr>
        <w:t>90/2/1</w:t>
      </w:r>
      <w:r>
        <w:rPr>
          <w:rFonts w:ascii="標楷體" w:eastAsia="標楷體" w:hAnsi="標楷體"/>
        </w:rPr>
        <w:t>、</w:t>
      </w:r>
      <w:r>
        <w:rPr>
          <w:rFonts w:ascii="標楷體" w:eastAsia="標楷體" w:hAnsi="標楷體"/>
        </w:rPr>
        <w:t>95/6/1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清淨但易受污染的手術。</w:t>
      </w:r>
    </w:p>
    <w:p w:rsidR="007F7B3E" w:rsidRDefault="00E146EC">
      <w:pPr>
        <w:ind w:left="1078"/>
        <w:rPr>
          <w:rFonts w:ascii="標楷體" w:eastAsia="標楷體" w:hAnsi="標楷體"/>
        </w:rPr>
      </w:pPr>
      <w:proofErr w:type="gramStart"/>
      <w:r>
        <w:rPr>
          <w:rFonts w:ascii="標楷體" w:eastAsia="標楷體" w:hAnsi="標楷體"/>
        </w:rPr>
        <w:t>術野是</w:t>
      </w:r>
      <w:proofErr w:type="gramEnd"/>
      <w:r>
        <w:rPr>
          <w:rFonts w:ascii="標楷體" w:eastAsia="標楷體" w:hAnsi="標楷體"/>
        </w:rPr>
        <w:t>清淨</w:t>
      </w:r>
      <w:proofErr w:type="gramStart"/>
      <w:r>
        <w:rPr>
          <w:rFonts w:ascii="標楷體" w:eastAsia="標楷體" w:hAnsi="標楷體"/>
        </w:rPr>
        <w:t>但術</w:t>
      </w:r>
      <w:proofErr w:type="gramEnd"/>
      <w:r>
        <w:rPr>
          <w:rFonts w:ascii="標楷體" w:eastAsia="標楷體" w:hAnsi="標楷體"/>
        </w:rPr>
        <w:t>中易受污染，如肝膽胃腸手術、泌尿道手術、肺部手術、婦科手術、耳鼻喉科手術、牙科手術</w:t>
      </w:r>
      <w:r>
        <w:rPr>
          <w:rFonts w:ascii="標楷體" w:eastAsia="標楷體" w:hAnsi="標楷體"/>
        </w:rPr>
        <w:t>…</w:t>
      </w:r>
      <w:r>
        <w:rPr>
          <w:rFonts w:ascii="標楷體" w:eastAsia="標楷體" w:hAnsi="標楷體"/>
        </w:rPr>
        <w:t>等手術。原則上抗微生物製劑使用</w:t>
      </w:r>
      <w:r>
        <w:rPr>
          <w:rFonts w:ascii="標楷體" w:eastAsia="標楷體" w:hAnsi="標楷體"/>
        </w:rPr>
        <w:t>24</w:t>
      </w:r>
      <w:r>
        <w:rPr>
          <w:rFonts w:ascii="標楷體" w:eastAsia="標楷體" w:hAnsi="標楷體"/>
        </w:rPr>
        <w:t>小時，以本表之第一線抗微生物製劑為主，若有</w:t>
      </w:r>
      <w:proofErr w:type="gramStart"/>
      <w:r>
        <w:rPr>
          <w:rFonts w:ascii="標楷體" w:eastAsia="標楷體" w:hAnsi="標楷體"/>
        </w:rPr>
        <w:t>厭氧菌與嗜氧菌</w:t>
      </w:r>
      <w:proofErr w:type="gramEnd"/>
      <w:r>
        <w:rPr>
          <w:rFonts w:ascii="標楷體" w:eastAsia="標楷體" w:hAnsi="標楷體"/>
        </w:rPr>
        <w:t>混合污染之可能時，得使用</w:t>
      </w:r>
      <w:r>
        <w:rPr>
          <w:rFonts w:ascii="標楷體" w:eastAsia="標楷體" w:hAnsi="標楷體"/>
        </w:rPr>
        <w:t>Cephamycin</w:t>
      </w:r>
      <w:r>
        <w:rPr>
          <w:rFonts w:ascii="標楷體" w:eastAsia="標楷體" w:hAnsi="標楷體"/>
        </w:rPr>
        <w:t>（</w:t>
      </w:r>
      <w:r>
        <w:rPr>
          <w:rFonts w:ascii="標楷體" w:eastAsia="標楷體" w:hAnsi="標楷體"/>
        </w:rPr>
        <w:t>cefoxitin,cefmetazole</w:t>
      </w:r>
      <w:r>
        <w:rPr>
          <w:rFonts w:ascii="標楷體" w:eastAsia="標楷體" w:hAnsi="標楷體"/>
        </w:rPr>
        <w:t>）或</w:t>
      </w:r>
      <w:r>
        <w:rPr>
          <w:rFonts w:ascii="標楷體" w:eastAsia="標楷體" w:hAnsi="標楷體"/>
        </w:rPr>
        <w:t>ampicillin</w:t>
      </w:r>
      <w:r>
        <w:rPr>
          <w:rFonts w:ascii="標楷體" w:eastAsia="標楷體" w:hAnsi="標楷體"/>
        </w:rPr>
        <w:t>類合併</w:t>
      </w:r>
      <w:r>
        <w:rPr>
          <w:rFonts w:ascii="標楷體" w:eastAsia="標楷體" w:hAnsi="標楷體"/>
        </w:rPr>
        <w:t>β-lactamase inhibitor</w:t>
      </w:r>
      <w:r>
        <w:rPr>
          <w:rFonts w:ascii="標楷體" w:eastAsia="標楷體" w:hAnsi="標楷體"/>
        </w:rPr>
        <w:t>（</w:t>
      </w:r>
      <w:r>
        <w:rPr>
          <w:rFonts w:ascii="標楷體" w:eastAsia="標楷體" w:hAnsi="標楷體"/>
        </w:rPr>
        <w:t>ampicillin/sul</w:t>
      </w:r>
      <w:r>
        <w:rPr>
          <w:rFonts w:ascii="標楷體" w:eastAsia="標楷體" w:hAnsi="標楷體"/>
        </w:rPr>
        <w:t>bactam,amoxicillin/clavulanic acid</w:t>
      </w:r>
      <w:r>
        <w:rPr>
          <w:rFonts w:ascii="標楷體" w:eastAsia="標楷體" w:hAnsi="標楷體"/>
        </w:rPr>
        <w:t>）之藥物；如需使用第一線以外之抗微生物製劑或超過</w:t>
      </w:r>
      <w:r>
        <w:rPr>
          <w:rFonts w:ascii="標楷體" w:eastAsia="標楷體" w:hAnsi="標楷體"/>
        </w:rPr>
        <w:t>48</w:t>
      </w:r>
      <w:r>
        <w:rPr>
          <w:rFonts w:ascii="標楷體" w:eastAsia="標楷體" w:hAnsi="標楷體"/>
        </w:rPr>
        <w:t>小時，請詳敘理由，</w:t>
      </w:r>
      <w:proofErr w:type="gramStart"/>
      <w:r>
        <w:rPr>
          <w:rFonts w:ascii="標楷體" w:eastAsia="標楷體" w:hAnsi="標楷體"/>
        </w:rPr>
        <w:t>俾</w:t>
      </w:r>
      <w:proofErr w:type="gramEnd"/>
      <w:r>
        <w:rPr>
          <w:rFonts w:ascii="標楷體" w:eastAsia="標楷體" w:hAnsi="標楷體"/>
        </w:rPr>
        <w:t>利審查（</w:t>
      </w:r>
      <w:r>
        <w:rPr>
          <w:rFonts w:ascii="標楷體" w:eastAsia="標楷體" w:hAnsi="標楷體"/>
        </w:rPr>
        <w:t>90/2/1</w:t>
      </w:r>
      <w:r>
        <w:rPr>
          <w:rFonts w:ascii="標楷體" w:eastAsia="標楷體" w:hAnsi="標楷體"/>
        </w:rPr>
        <w:t>、</w:t>
      </w:r>
      <w:r>
        <w:rPr>
          <w:rFonts w:ascii="標楷體" w:eastAsia="標楷體" w:hAnsi="標楷體"/>
        </w:rPr>
        <w:t>95/6/1)</w:t>
      </w:r>
      <w:r>
        <w:rPr>
          <w:rFonts w:ascii="標楷體" w:eastAsia="標楷體" w:hAnsi="標楷體"/>
        </w:rPr>
        <w:t>。</w:t>
      </w:r>
    </w:p>
    <w:p w:rsidR="007F7B3E" w:rsidRDefault="00E146EC">
      <w:pPr>
        <w:ind w:left="1090" w:hanging="384"/>
        <w:rPr>
          <w:rFonts w:ascii="標楷體" w:eastAsia="標楷體" w:hAnsi="標楷體"/>
        </w:rPr>
      </w:pPr>
      <w:r>
        <w:rPr>
          <w:rFonts w:ascii="標楷體" w:eastAsia="標楷體" w:hAnsi="標楷體"/>
        </w:rPr>
        <w:t>(3)</w:t>
      </w:r>
      <w:r>
        <w:rPr>
          <w:rFonts w:ascii="標楷體" w:eastAsia="標楷體" w:hAnsi="標楷體"/>
        </w:rPr>
        <w:t>免疫不全病人經醫師判斷感染風險高，依實證及流行病學資料及相關治療指引等，經感染症專科醫師認定需使用者，得適當使用預防性抗微生物製劑。申報費用時需檢附會診紀錄及相關之病歷資料。（</w:t>
      </w:r>
      <w:r>
        <w:rPr>
          <w:rFonts w:ascii="標楷體" w:eastAsia="標楷體" w:hAnsi="標楷體"/>
        </w:rPr>
        <w:t>105/2/1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9.</w:t>
      </w:r>
      <w:r>
        <w:rPr>
          <w:rFonts w:ascii="標楷體" w:eastAsia="標楷體" w:hAnsi="標楷體"/>
        </w:rPr>
        <w:t>污染性傷口之手術及手術後發生感染併發症，依本保險規定之抗微生物製劑使用原則用藥（</w:t>
      </w:r>
      <w:r>
        <w:rPr>
          <w:rFonts w:ascii="標楷體" w:eastAsia="標楷體" w:hAnsi="標楷體"/>
        </w:rPr>
        <w:t>90/2/1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10.</w:t>
      </w:r>
      <w:r>
        <w:rPr>
          <w:rFonts w:ascii="標楷體" w:eastAsia="標楷體" w:hAnsi="標楷體"/>
        </w:rPr>
        <w:t>本保險第一線抗微生物製</w:t>
      </w:r>
      <w:r>
        <w:rPr>
          <w:rFonts w:ascii="標楷體" w:eastAsia="標楷體" w:hAnsi="標楷體"/>
        </w:rPr>
        <w:t>劑範圍</w:t>
      </w:r>
      <w:proofErr w:type="gramStart"/>
      <w:r>
        <w:rPr>
          <w:rFonts w:ascii="標楷體" w:eastAsia="標楷體" w:hAnsi="標楷體"/>
        </w:rPr>
        <w:t>暫訂如附表</w:t>
      </w:r>
      <w:proofErr w:type="gramEnd"/>
      <w:r>
        <w:rPr>
          <w:rFonts w:ascii="標楷體" w:eastAsia="標楷體" w:hAnsi="標楷體"/>
        </w:rPr>
        <w:t>一，並得視實際需要予以增減。</w:t>
      </w:r>
    </w:p>
    <w:p w:rsidR="007F7B3E" w:rsidRDefault="00E146EC">
      <w:pPr>
        <w:ind w:left="811" w:hanging="245"/>
        <w:rPr>
          <w:rFonts w:ascii="標楷體" w:eastAsia="標楷體" w:hAnsi="標楷體"/>
        </w:rPr>
      </w:pPr>
      <w:r>
        <w:rPr>
          <w:rFonts w:ascii="標楷體" w:eastAsia="標楷體" w:hAnsi="標楷體"/>
        </w:rPr>
        <w:t>11.</w:t>
      </w:r>
      <w:r>
        <w:rPr>
          <w:rFonts w:ascii="標楷體" w:eastAsia="標楷體" w:hAnsi="標楷體"/>
        </w:rPr>
        <w:t>使用本表以外之抗微生物製劑超過七日時，除需附微生物培養與敏感試驗報告外，尚需附相關檢驗報告（如血、尿</w:t>
      </w:r>
      <w:r>
        <w:rPr>
          <w:rFonts w:ascii="標楷體" w:eastAsia="標楷體" w:hAnsi="標楷體"/>
        </w:rPr>
        <w:t>…</w:t>
      </w:r>
      <w:r>
        <w:rPr>
          <w:rFonts w:ascii="標楷體" w:eastAsia="標楷體" w:hAnsi="標楷體"/>
        </w:rPr>
        <w:t>等）與</w:t>
      </w:r>
      <w:r>
        <w:rPr>
          <w:rFonts w:ascii="標楷體" w:eastAsia="標楷體" w:hAnsi="標楷體"/>
        </w:rPr>
        <w:t xml:space="preserve"> TPR chart</w:t>
      </w:r>
      <w:r>
        <w:rPr>
          <w:rFonts w:ascii="標楷體" w:eastAsia="標楷體" w:hAnsi="標楷體"/>
        </w:rPr>
        <w:t>影本並註明使用抗微生物製劑</w:t>
      </w:r>
      <w:r>
        <w:rPr>
          <w:rFonts w:ascii="標楷體" w:eastAsia="標楷體" w:hAnsi="標楷體"/>
        </w:rPr>
        <w:lastRenderedPageBreak/>
        <w:t>之規格、劑量、使用日期以利審核。</w:t>
      </w:r>
    </w:p>
    <w:p w:rsidR="007F7B3E" w:rsidRDefault="00E146EC">
      <w:pPr>
        <w:ind w:left="811" w:hanging="245"/>
        <w:rPr>
          <w:rFonts w:ascii="標楷體" w:eastAsia="標楷體" w:hAnsi="標楷體"/>
        </w:rPr>
      </w:pPr>
      <w:r>
        <w:rPr>
          <w:rFonts w:ascii="標楷體" w:eastAsia="標楷體" w:hAnsi="標楷體"/>
        </w:rPr>
        <w:t>12.</w:t>
      </w:r>
      <w:r>
        <w:rPr>
          <w:rFonts w:ascii="標楷體" w:eastAsia="標楷體" w:hAnsi="標楷體"/>
        </w:rPr>
        <w:t>非第一線抗微生物</w:t>
      </w:r>
      <w:proofErr w:type="gramStart"/>
      <w:r>
        <w:rPr>
          <w:rFonts w:ascii="標楷體" w:eastAsia="標楷體" w:hAnsi="標楷體"/>
        </w:rPr>
        <w:t>製劑其於</w:t>
      </w:r>
      <w:proofErr w:type="gramEnd"/>
      <w:r>
        <w:rPr>
          <w:rFonts w:ascii="標楷體" w:eastAsia="標楷體" w:hAnsi="標楷體"/>
        </w:rPr>
        <w:t>本藥品給付規定中另訂有規定者，依各該規定給付之。</w:t>
      </w:r>
    </w:p>
    <w:p w:rsidR="007F7B3E" w:rsidRDefault="00E146EC">
      <w:pPr>
        <w:ind w:left="811" w:hanging="245"/>
        <w:rPr>
          <w:rFonts w:ascii="標楷體" w:eastAsia="標楷體" w:hAnsi="標楷體"/>
        </w:rPr>
      </w:pPr>
      <w:r>
        <w:rPr>
          <w:rFonts w:ascii="標楷體" w:eastAsia="標楷體" w:hAnsi="標楷體"/>
        </w:rPr>
        <w:t>13.</w:t>
      </w:r>
      <w:r>
        <w:rPr>
          <w:rFonts w:ascii="標楷體" w:eastAsia="標楷體" w:hAnsi="標楷體"/>
        </w:rPr>
        <w:t>有關結核病治療選擇的藥物種類、使用的劑量與治療的時程，應依衛生福利部疾病管制署</w:t>
      </w:r>
      <w:proofErr w:type="gramStart"/>
      <w:r>
        <w:rPr>
          <w:rFonts w:ascii="標楷體" w:eastAsia="標楷體" w:hAnsi="標楷體"/>
        </w:rPr>
        <w:t>最</w:t>
      </w:r>
      <w:proofErr w:type="gramEnd"/>
      <w:r>
        <w:rPr>
          <w:rFonts w:ascii="標楷體" w:eastAsia="標楷體" w:hAnsi="標楷體"/>
        </w:rPr>
        <w:t>新版「結核病診治指引」辦理。</w:t>
      </w:r>
      <w:r>
        <w:rPr>
          <w:rFonts w:ascii="標楷體" w:eastAsia="標楷體" w:hAnsi="標楷體"/>
        </w:rPr>
        <w:t>(99/11/1</w:t>
      </w:r>
      <w:r>
        <w:rPr>
          <w:rFonts w:ascii="標楷體" w:eastAsia="標楷體" w:hAnsi="標楷體"/>
        </w:rPr>
        <w:t>、</w:t>
      </w:r>
      <w:r>
        <w:rPr>
          <w:rFonts w:ascii="標楷體" w:eastAsia="標楷體" w:hAnsi="標楷體"/>
        </w:rPr>
        <w:t>102/7/23</w:t>
      </w:r>
      <w:r>
        <w:rPr>
          <w:rFonts w:ascii="標楷體" w:eastAsia="標楷體" w:hAnsi="標楷體"/>
        </w:rPr>
        <w:t>、</w:t>
      </w:r>
      <w:r>
        <w:rPr>
          <w:rFonts w:ascii="標楷體" w:eastAsia="標楷體" w:hAnsi="標楷體"/>
        </w:rPr>
        <w:t>108/12/1)</w:t>
      </w:r>
    </w:p>
    <w:p w:rsidR="007F7B3E" w:rsidRDefault="00E146EC">
      <w:pPr>
        <w:ind w:left="672" w:hanging="386"/>
        <w:rPr>
          <w:rFonts w:ascii="標楷體" w:eastAsia="標楷體" w:hAnsi="標楷體"/>
        </w:rPr>
      </w:pPr>
      <w:r>
        <w:rPr>
          <w:rFonts w:ascii="標楷體" w:eastAsia="標楷體" w:hAnsi="標楷體"/>
        </w:rPr>
        <w:t>10.2.</w:t>
      </w:r>
      <w:r>
        <w:rPr>
          <w:rFonts w:ascii="標楷體" w:eastAsia="標楷體" w:hAnsi="標楷體"/>
        </w:rPr>
        <w:t>盤尼西林類</w:t>
      </w:r>
      <w:r>
        <w:rPr>
          <w:rFonts w:ascii="標楷體" w:eastAsia="標楷體" w:hAnsi="標楷體"/>
        </w:rPr>
        <w:t xml:space="preserve"> </w:t>
      </w:r>
      <w:r>
        <w:rPr>
          <w:rFonts w:ascii="標楷體" w:eastAsia="標楷體" w:hAnsi="標楷體"/>
        </w:rPr>
        <w:t xml:space="preserve"> Penicillins</w:t>
      </w:r>
    </w:p>
    <w:p w:rsidR="007F7B3E" w:rsidRDefault="00E146EC">
      <w:pPr>
        <w:ind w:left="672" w:hanging="386"/>
        <w:rPr>
          <w:rFonts w:ascii="標楷體" w:eastAsia="標楷體" w:hAnsi="標楷體"/>
        </w:rPr>
      </w:pPr>
      <w:r>
        <w:rPr>
          <w:rFonts w:ascii="標楷體" w:eastAsia="標楷體" w:hAnsi="標楷體"/>
        </w:rPr>
        <w:t>10.2.1.Amoxicillin + clavulanic acid</w:t>
      </w:r>
      <w:r>
        <w:rPr>
          <w:rFonts w:ascii="標楷體" w:eastAsia="標楷體" w:hAnsi="標楷體"/>
        </w:rPr>
        <w:t>（如</w:t>
      </w:r>
      <w:r>
        <w:rPr>
          <w:rFonts w:ascii="標楷體" w:eastAsia="標楷體" w:hAnsi="標楷體"/>
        </w:rPr>
        <w:t>Augmentin tab</w:t>
      </w:r>
      <w:r>
        <w:rPr>
          <w:rFonts w:ascii="標楷體" w:eastAsia="標楷體" w:hAnsi="標楷體"/>
        </w:rPr>
        <w:t>）：</w:t>
      </w:r>
      <w:r>
        <w:rPr>
          <w:rFonts w:ascii="標楷體" w:eastAsia="標楷體" w:hAnsi="標楷體"/>
        </w:rPr>
        <w:t>(85/1/1</w:t>
      </w:r>
      <w:r>
        <w:rPr>
          <w:rFonts w:ascii="標楷體" w:eastAsia="標楷體" w:hAnsi="標楷體"/>
        </w:rPr>
        <w:t>、</w:t>
      </w:r>
      <w:r>
        <w:rPr>
          <w:rFonts w:ascii="標楷體" w:eastAsia="標楷體" w:hAnsi="標楷體"/>
        </w:rPr>
        <w:t>109/10/1)</w:t>
      </w:r>
    </w:p>
    <w:p w:rsidR="007F7B3E" w:rsidRDefault="00E146EC">
      <w:pPr>
        <w:ind w:left="798" w:hanging="1"/>
        <w:rPr>
          <w:rFonts w:ascii="標楷體" w:eastAsia="標楷體" w:hAnsi="標楷體"/>
        </w:rPr>
      </w:pPr>
      <w:r>
        <w:rPr>
          <w:rFonts w:ascii="標楷體" w:eastAsia="標楷體" w:hAnsi="標楷體"/>
        </w:rPr>
        <w:t>用於急性化膿性中耳炎或急性化膿性鼻竇炎、急性下呼吸道感染、</w:t>
      </w:r>
      <w:proofErr w:type="gramStart"/>
      <w:r>
        <w:rPr>
          <w:rFonts w:ascii="標楷體" w:eastAsia="標楷體" w:hAnsi="標楷體"/>
        </w:rPr>
        <w:t>厭氧性</w:t>
      </w:r>
      <w:proofErr w:type="gramEnd"/>
      <w:r>
        <w:rPr>
          <w:rFonts w:ascii="標楷體" w:eastAsia="標楷體" w:hAnsi="標楷體"/>
        </w:rPr>
        <w:t>細菌感染、菌血症等適應症，得免附細菌敏感試驗報告，惟以十日為限。</w:t>
      </w:r>
    </w:p>
    <w:p w:rsidR="007F7B3E" w:rsidRDefault="00E146EC">
      <w:pPr>
        <w:ind w:left="672" w:hanging="386"/>
        <w:rPr>
          <w:rFonts w:ascii="標楷體" w:eastAsia="標楷體" w:hAnsi="標楷體"/>
        </w:rPr>
      </w:pPr>
      <w:r>
        <w:rPr>
          <w:rFonts w:ascii="標楷體" w:eastAsia="標楷體" w:hAnsi="標楷體"/>
        </w:rPr>
        <w:t xml:space="preserve">10.2.2.Ampicillin + sulbactam </w:t>
      </w:r>
      <w:r>
        <w:rPr>
          <w:rFonts w:ascii="標楷體" w:eastAsia="標楷體" w:hAnsi="標楷體"/>
        </w:rPr>
        <w:t>注射劑（如</w:t>
      </w:r>
      <w:r>
        <w:rPr>
          <w:rFonts w:ascii="標楷體" w:eastAsia="標楷體" w:hAnsi="標楷體"/>
        </w:rPr>
        <w:t>Unasyn</w:t>
      </w:r>
      <w:r>
        <w:rPr>
          <w:rFonts w:ascii="標楷體" w:eastAsia="標楷體" w:hAnsi="標楷體"/>
        </w:rPr>
        <w:t>注射劑、</w:t>
      </w:r>
      <w:r>
        <w:rPr>
          <w:rFonts w:ascii="標楷體" w:eastAsia="標楷體" w:hAnsi="標楷體"/>
        </w:rPr>
        <w:t>Ansullina</w:t>
      </w:r>
      <w:r>
        <w:rPr>
          <w:rFonts w:ascii="標楷體" w:eastAsia="標楷體" w:hAnsi="標楷體"/>
        </w:rPr>
        <w:t>注射劑）：</w:t>
      </w:r>
      <w:r>
        <w:rPr>
          <w:rFonts w:ascii="標楷體" w:eastAsia="標楷體" w:hAnsi="標楷體"/>
        </w:rPr>
        <w:t>(91/7/1)</w:t>
      </w:r>
    </w:p>
    <w:p w:rsidR="007F7B3E" w:rsidRDefault="00E146EC">
      <w:pPr>
        <w:ind w:left="798" w:hanging="1"/>
        <w:rPr>
          <w:rFonts w:ascii="標楷體" w:eastAsia="標楷體" w:hAnsi="標楷體"/>
        </w:rPr>
      </w:pPr>
      <w:r>
        <w:rPr>
          <w:rFonts w:ascii="標楷體" w:eastAsia="標楷體" w:hAnsi="標楷體"/>
        </w:rPr>
        <w:t>單次處方劑量為</w:t>
      </w:r>
      <w:r>
        <w:rPr>
          <w:rFonts w:ascii="標楷體" w:eastAsia="標楷體" w:hAnsi="標楷體"/>
        </w:rPr>
        <w:t>1.5</w:t>
      </w:r>
      <w:r>
        <w:rPr>
          <w:rFonts w:ascii="標楷體" w:eastAsia="標楷體" w:hAnsi="標楷體"/>
        </w:rPr>
        <w:t>公克時，不得以</w:t>
      </w:r>
      <w:r>
        <w:rPr>
          <w:rFonts w:ascii="標楷體" w:eastAsia="標楷體" w:hAnsi="標楷體"/>
        </w:rPr>
        <w:t>0.75</w:t>
      </w:r>
      <w:r>
        <w:rPr>
          <w:rFonts w:ascii="標楷體" w:eastAsia="標楷體" w:hAnsi="標楷體"/>
        </w:rPr>
        <w:t>公克兩瓶申報。</w:t>
      </w:r>
    </w:p>
    <w:p w:rsidR="007F7B3E" w:rsidRDefault="00E146EC">
      <w:pPr>
        <w:ind w:left="672" w:hanging="386"/>
        <w:rPr>
          <w:rFonts w:ascii="標楷體" w:eastAsia="標楷體" w:hAnsi="標楷體"/>
        </w:rPr>
      </w:pPr>
      <w:r>
        <w:rPr>
          <w:rFonts w:ascii="標楷體" w:eastAsia="標楷體" w:hAnsi="標楷體"/>
        </w:rPr>
        <w:t>10.3.</w:t>
      </w:r>
      <w:r>
        <w:rPr>
          <w:rFonts w:ascii="標楷體" w:eastAsia="標楷體" w:hAnsi="標楷體"/>
        </w:rPr>
        <w:t>頭孢子菌素</w:t>
      </w:r>
      <w:r>
        <w:rPr>
          <w:rFonts w:ascii="標楷體" w:eastAsia="標楷體" w:hAnsi="標楷體"/>
        </w:rPr>
        <w:t xml:space="preserve">  Cephalosporins</w:t>
      </w:r>
    </w:p>
    <w:p w:rsidR="007F7B3E" w:rsidRDefault="00E146EC">
      <w:pPr>
        <w:ind w:left="672" w:hanging="386"/>
        <w:rPr>
          <w:rFonts w:ascii="標楷體" w:eastAsia="標楷體" w:hAnsi="標楷體"/>
        </w:rPr>
      </w:pPr>
      <w:r>
        <w:rPr>
          <w:rFonts w:ascii="標楷體" w:eastAsia="標楷體" w:hAnsi="標楷體"/>
        </w:rPr>
        <w:t>10.3.1.Cefaclor</w:t>
      </w:r>
      <w:r>
        <w:rPr>
          <w:rFonts w:ascii="標楷體" w:eastAsia="標楷體" w:hAnsi="標楷體"/>
        </w:rPr>
        <w:t>：（</w:t>
      </w:r>
      <w:r>
        <w:rPr>
          <w:rFonts w:ascii="標楷體" w:eastAsia="標楷體" w:hAnsi="標楷體"/>
        </w:rPr>
        <w:t>85/1/1</w:t>
      </w:r>
      <w:r>
        <w:rPr>
          <w:rFonts w:ascii="標楷體" w:eastAsia="標楷體" w:hAnsi="標楷體"/>
        </w:rPr>
        <w:t>、</w:t>
      </w:r>
      <w:r>
        <w:rPr>
          <w:rFonts w:ascii="標楷體" w:eastAsia="標楷體" w:hAnsi="標楷體"/>
        </w:rPr>
        <w:t>89/7/1</w:t>
      </w:r>
      <w:r>
        <w:rPr>
          <w:rFonts w:ascii="標楷體" w:eastAsia="標楷體" w:hAnsi="標楷體"/>
        </w:rPr>
        <w:t>、</w:t>
      </w:r>
      <w:r>
        <w:rPr>
          <w:rFonts w:ascii="標楷體" w:eastAsia="標楷體" w:hAnsi="標楷體"/>
        </w:rPr>
        <w:t>109/10/1</w:t>
      </w:r>
      <w:r>
        <w:rPr>
          <w:rFonts w:ascii="標楷體" w:eastAsia="標楷體" w:hAnsi="標楷體"/>
        </w:rPr>
        <w:t>）</w:t>
      </w:r>
    </w:p>
    <w:p w:rsidR="007F7B3E" w:rsidRDefault="00E146EC">
      <w:pPr>
        <w:ind w:left="798" w:hanging="1"/>
        <w:rPr>
          <w:rFonts w:ascii="標楷體" w:eastAsia="標楷體" w:hAnsi="標楷體"/>
        </w:rPr>
      </w:pPr>
      <w:r>
        <w:rPr>
          <w:rFonts w:ascii="標楷體" w:eastAsia="標楷體" w:hAnsi="標楷體"/>
        </w:rPr>
        <w:t>用於急性化膿性中耳炎或急性化膿性鼻竇炎、急性下呼吸道感染、敗血症等適應症，得免附細菌敏感試驗報告，惟以十日為限。</w:t>
      </w:r>
    </w:p>
    <w:p w:rsidR="007F7B3E" w:rsidRDefault="00E146EC">
      <w:pPr>
        <w:ind w:left="672" w:hanging="386"/>
        <w:rPr>
          <w:rFonts w:ascii="標楷體" w:eastAsia="標楷體" w:hAnsi="標楷體"/>
        </w:rPr>
      </w:pPr>
      <w:r>
        <w:rPr>
          <w:rFonts w:ascii="標楷體" w:eastAsia="標楷體" w:hAnsi="標楷體"/>
        </w:rPr>
        <w:t>10.3.2.Cefuroxime tab</w:t>
      </w:r>
      <w:r>
        <w:rPr>
          <w:rFonts w:ascii="標楷體" w:eastAsia="標楷體" w:hAnsi="標楷體"/>
        </w:rPr>
        <w:t>：（</w:t>
      </w:r>
      <w:r>
        <w:rPr>
          <w:rFonts w:ascii="標楷體" w:eastAsia="標楷體" w:hAnsi="標楷體"/>
        </w:rPr>
        <w:t>87/4/1</w:t>
      </w:r>
      <w:r>
        <w:rPr>
          <w:rFonts w:ascii="標楷體" w:eastAsia="標楷體" w:hAnsi="標楷體"/>
        </w:rPr>
        <w:t>、</w:t>
      </w:r>
      <w:r>
        <w:rPr>
          <w:rFonts w:ascii="標楷體" w:eastAsia="標楷體" w:hAnsi="標楷體"/>
        </w:rPr>
        <w:t>109/10/1</w:t>
      </w:r>
      <w:r>
        <w:rPr>
          <w:rFonts w:ascii="標楷體" w:eastAsia="標楷體" w:hAnsi="標楷體"/>
        </w:rPr>
        <w:t>）</w:t>
      </w:r>
    </w:p>
    <w:p w:rsidR="007F7B3E" w:rsidRDefault="00E146EC">
      <w:pPr>
        <w:ind w:left="811" w:firstLine="38"/>
        <w:rPr>
          <w:rFonts w:ascii="標楷體" w:eastAsia="標楷體" w:hAnsi="標楷體"/>
        </w:rPr>
      </w:pPr>
      <w:r>
        <w:rPr>
          <w:rFonts w:ascii="標楷體" w:eastAsia="標楷體" w:hAnsi="標楷體"/>
        </w:rPr>
        <w:t>用於急性化膿性中耳炎或急性化膿性鼻竇炎、急性下呼吸道感染、敗血症等適應症，得免附細菌敏感試驗報告，惟以十日為限。</w:t>
      </w:r>
    </w:p>
    <w:p w:rsidR="007F7B3E" w:rsidRDefault="00E146EC">
      <w:pPr>
        <w:ind w:left="672" w:hanging="386"/>
        <w:rPr>
          <w:rFonts w:ascii="標楷體" w:eastAsia="標楷體" w:hAnsi="標楷體"/>
        </w:rPr>
      </w:pPr>
      <w:r>
        <w:rPr>
          <w:rFonts w:ascii="標楷體" w:eastAsia="標楷體" w:hAnsi="標楷體"/>
        </w:rPr>
        <w:t>10.3.3.Ceftriaxone</w:t>
      </w:r>
      <w:r>
        <w:rPr>
          <w:rFonts w:ascii="標楷體" w:eastAsia="標楷體" w:hAnsi="標楷體"/>
        </w:rPr>
        <w:t>：（</w:t>
      </w:r>
      <w:r>
        <w:rPr>
          <w:rFonts w:ascii="標楷體" w:eastAsia="標楷體" w:hAnsi="標楷體"/>
        </w:rPr>
        <w:t>95/6/1</w:t>
      </w:r>
      <w:r>
        <w:rPr>
          <w:rFonts w:ascii="標楷體" w:eastAsia="標楷體" w:hAnsi="標楷體"/>
        </w:rPr>
        <w:t>）</w:t>
      </w:r>
    </w:p>
    <w:p w:rsidR="007F7B3E" w:rsidRDefault="00E146EC">
      <w:pPr>
        <w:ind w:left="798" w:hanging="1"/>
        <w:rPr>
          <w:rFonts w:ascii="標楷體" w:eastAsia="標楷體" w:hAnsi="標楷體"/>
        </w:rPr>
      </w:pPr>
      <w:r>
        <w:rPr>
          <w:rFonts w:ascii="標楷體" w:eastAsia="標楷體" w:hAnsi="標楷體"/>
        </w:rPr>
        <w:t>用於疑似或證實為淋病尿道炎、子宮</w:t>
      </w:r>
      <w:r>
        <w:rPr>
          <w:rFonts w:ascii="標楷體" w:eastAsia="標楷體" w:hAnsi="標楷體"/>
        </w:rPr>
        <w:t>頸炎、軟性下疳時，可第一線單一劑量使用。</w:t>
      </w:r>
    </w:p>
    <w:p w:rsidR="007F7B3E" w:rsidRDefault="00E146EC">
      <w:pPr>
        <w:ind w:left="672" w:hanging="386"/>
        <w:rPr>
          <w:rFonts w:ascii="標楷體" w:eastAsia="標楷體" w:hAnsi="標楷體"/>
        </w:rPr>
      </w:pPr>
      <w:r>
        <w:rPr>
          <w:rFonts w:ascii="標楷體" w:eastAsia="標楷體" w:hAnsi="標楷體"/>
        </w:rPr>
        <w:t>10.3.4.Cefixime</w:t>
      </w:r>
      <w:r>
        <w:rPr>
          <w:rFonts w:ascii="標楷體" w:eastAsia="標楷體" w:hAnsi="標楷體"/>
        </w:rPr>
        <w:t>：（</w:t>
      </w:r>
      <w:r>
        <w:rPr>
          <w:rFonts w:ascii="標楷體" w:eastAsia="標楷體" w:hAnsi="標楷體"/>
        </w:rPr>
        <w:t>95/6/1</w:t>
      </w:r>
      <w:r>
        <w:rPr>
          <w:rFonts w:ascii="標楷體" w:eastAsia="標楷體" w:hAnsi="標楷體"/>
        </w:rPr>
        <w:t>）</w:t>
      </w:r>
    </w:p>
    <w:p w:rsidR="007F7B3E" w:rsidRDefault="00E146EC">
      <w:pPr>
        <w:ind w:left="798" w:hanging="1"/>
        <w:rPr>
          <w:rFonts w:ascii="標楷體" w:eastAsia="標楷體" w:hAnsi="標楷體"/>
        </w:rPr>
      </w:pPr>
      <w:r>
        <w:rPr>
          <w:rFonts w:ascii="標楷體" w:eastAsia="標楷體" w:hAnsi="標楷體"/>
        </w:rPr>
        <w:t>用於疑似或證實為淋病尿道炎、子宮頸炎、軟性下疳時，可第一線單一劑量使用。</w:t>
      </w:r>
    </w:p>
    <w:p w:rsidR="007F7B3E" w:rsidRDefault="00E146EC">
      <w:pPr>
        <w:ind w:left="567" w:hanging="245"/>
        <w:rPr>
          <w:rFonts w:ascii="標楷體" w:eastAsia="標楷體" w:hAnsi="標楷體"/>
        </w:rPr>
      </w:pPr>
      <w:r>
        <w:rPr>
          <w:rFonts w:ascii="標楷體" w:eastAsia="標楷體" w:hAnsi="標楷體"/>
        </w:rPr>
        <w:t>10.3.5.Ceftaroline fosamil (</w:t>
      </w:r>
      <w:r>
        <w:rPr>
          <w:rFonts w:ascii="標楷體" w:eastAsia="標楷體" w:hAnsi="標楷體"/>
        </w:rPr>
        <w:t>如</w:t>
      </w:r>
      <w:r>
        <w:rPr>
          <w:rFonts w:ascii="標楷體" w:eastAsia="標楷體" w:hAnsi="標楷體"/>
        </w:rPr>
        <w:t>Zinforo)</w:t>
      </w:r>
      <w:r>
        <w:rPr>
          <w:rFonts w:ascii="標楷體" w:eastAsia="標楷體" w:hAnsi="標楷體"/>
        </w:rPr>
        <w:t>：</w:t>
      </w:r>
      <w:r>
        <w:rPr>
          <w:rFonts w:ascii="標楷體" w:eastAsia="標楷體" w:hAnsi="標楷體"/>
        </w:rPr>
        <w:t>(108/2/1</w:t>
      </w:r>
      <w:r>
        <w:rPr>
          <w:rFonts w:ascii="標楷體" w:eastAsia="標楷體" w:hAnsi="標楷體"/>
        </w:rPr>
        <w:t>、</w:t>
      </w:r>
      <w:r>
        <w:rPr>
          <w:rFonts w:ascii="標楷體" w:eastAsia="標楷體" w:hAnsi="標楷體"/>
        </w:rPr>
        <w:t>108/12/1</w:t>
      </w:r>
      <w:r>
        <w:rPr>
          <w:rFonts w:ascii="標楷體" w:eastAsia="標楷體" w:hAnsi="標楷體"/>
        </w:rPr>
        <w:t>、</w:t>
      </w:r>
      <w:r>
        <w:rPr>
          <w:rFonts w:ascii="標楷體" w:eastAsia="標楷體" w:hAnsi="標楷體"/>
        </w:rPr>
        <w:t>110/11/1</w:t>
      </w:r>
      <w:proofErr w:type="gramStart"/>
      <w:r>
        <w:rPr>
          <w:rFonts w:ascii="標楷體" w:eastAsia="標楷體" w:hAnsi="標楷體"/>
        </w:rPr>
        <w:t>）</w:t>
      </w:r>
      <w:proofErr w:type="gramEnd"/>
    </w:p>
    <w:p w:rsidR="007F7B3E" w:rsidRDefault="00E146EC">
      <w:pPr>
        <w:ind w:left="809" w:hanging="245"/>
        <w:rPr>
          <w:rFonts w:ascii="標楷體" w:eastAsia="標楷體" w:hAnsi="標楷體"/>
        </w:rPr>
      </w:pPr>
      <w:r>
        <w:rPr>
          <w:rFonts w:ascii="標楷體" w:eastAsia="標楷體" w:hAnsi="標楷體"/>
        </w:rPr>
        <w:t>1.</w:t>
      </w:r>
      <w:r>
        <w:rPr>
          <w:rFonts w:ascii="標楷體" w:eastAsia="標楷體" w:hAnsi="標楷體"/>
        </w:rPr>
        <w:t>限下列條件之</w:t>
      </w:r>
      <w:proofErr w:type="gramStart"/>
      <w:r>
        <w:rPr>
          <w:rFonts w:ascii="標楷體" w:eastAsia="標楷體" w:hAnsi="標楷體"/>
        </w:rPr>
        <w:t>一</w:t>
      </w:r>
      <w:proofErr w:type="gramEnd"/>
      <w:r>
        <w:rPr>
          <w:rFonts w:ascii="標楷體" w:eastAsia="標楷體" w:hAnsi="標楷體"/>
        </w:rPr>
        <w:t>且經感染症專科醫師會診確認需使用者</w:t>
      </w:r>
      <w:r>
        <w:rPr>
          <w:rFonts w:ascii="標楷體" w:eastAsia="標楷體" w:hAnsi="標楷體"/>
        </w:rPr>
        <w:t>:</w:t>
      </w:r>
    </w:p>
    <w:p w:rsidR="007F7B3E" w:rsidRDefault="00E146EC">
      <w:pPr>
        <w:ind w:left="991" w:hanging="386"/>
        <w:rPr>
          <w:rFonts w:ascii="標楷體" w:eastAsia="標楷體" w:hAnsi="標楷體"/>
        </w:rPr>
      </w:pPr>
      <w:r>
        <w:rPr>
          <w:rFonts w:ascii="標楷體" w:eastAsia="標楷體" w:hAnsi="標楷體"/>
        </w:rPr>
        <w:t>(1)</w:t>
      </w:r>
      <w:r>
        <w:rPr>
          <w:rFonts w:ascii="標楷體" w:eastAsia="標楷體" w:hAnsi="標楷體"/>
        </w:rPr>
        <w:t>社區性肺炎，經使用第一線社區性肺炎抗生素</w:t>
      </w:r>
      <w:r>
        <w:rPr>
          <w:rFonts w:ascii="標楷體" w:eastAsia="標楷體" w:hAnsi="標楷體"/>
        </w:rPr>
        <w:t>(</w:t>
      </w:r>
      <w:r>
        <w:rPr>
          <w:rFonts w:ascii="標楷體" w:eastAsia="標楷體" w:hAnsi="標楷體"/>
        </w:rPr>
        <w:t>如盤尼西林類抗生素、第三代頭孢子菌素、</w:t>
      </w:r>
      <w:r>
        <w:rPr>
          <w:rFonts w:ascii="標楷體" w:eastAsia="標楷體" w:hAnsi="標楷體"/>
        </w:rPr>
        <w:t>quinolone</w:t>
      </w:r>
      <w:r>
        <w:rPr>
          <w:rFonts w:ascii="標楷體" w:eastAsia="標楷體" w:hAnsi="標楷體"/>
        </w:rPr>
        <w:t>類抗生素</w:t>
      </w:r>
      <w:r>
        <w:rPr>
          <w:rFonts w:ascii="標楷體" w:eastAsia="標楷體" w:hAnsi="標楷體"/>
        </w:rPr>
        <w:t>)</w:t>
      </w:r>
      <w:r>
        <w:rPr>
          <w:rFonts w:ascii="標楷體" w:eastAsia="標楷體" w:hAnsi="標楷體"/>
        </w:rPr>
        <w:t>治療失敗或致病菌對第一線抗生素不具感受性。</w:t>
      </w:r>
    </w:p>
    <w:p w:rsidR="007F7B3E" w:rsidRDefault="00E146EC">
      <w:pPr>
        <w:ind w:left="991" w:hanging="386"/>
        <w:rPr>
          <w:rFonts w:ascii="標楷體" w:eastAsia="標楷體" w:hAnsi="標楷體"/>
        </w:rPr>
      </w:pPr>
      <w:r>
        <w:rPr>
          <w:rFonts w:ascii="標楷體" w:eastAsia="標楷體" w:hAnsi="標楷體"/>
        </w:rPr>
        <w:t>(2)</w:t>
      </w:r>
      <w:r>
        <w:rPr>
          <w:rFonts w:ascii="標楷體" w:eastAsia="標楷體" w:hAnsi="標楷體"/>
        </w:rPr>
        <w:t>證實或高度懷疑</w:t>
      </w:r>
      <w:r>
        <w:rPr>
          <w:rFonts w:ascii="標楷體" w:eastAsia="標楷體" w:hAnsi="標楷體"/>
        </w:rPr>
        <w:t>MRSA</w:t>
      </w:r>
      <w:r>
        <w:rPr>
          <w:rFonts w:ascii="標楷體" w:eastAsia="標楷體" w:hAnsi="標楷體"/>
        </w:rPr>
        <w:t>複雜性皮膚和皮膚構造感染，並符合下列條件之</w:t>
      </w:r>
      <w:proofErr w:type="gramStart"/>
      <w:r>
        <w:rPr>
          <w:rFonts w:ascii="標楷體" w:eastAsia="標楷體" w:hAnsi="標楷體"/>
        </w:rPr>
        <w:t>一</w:t>
      </w:r>
      <w:proofErr w:type="gramEnd"/>
      <w:r>
        <w:rPr>
          <w:rFonts w:ascii="標楷體" w:eastAsia="標楷體" w:hAnsi="標楷體"/>
        </w:rPr>
        <w:t>：</w:t>
      </w:r>
    </w:p>
    <w:p w:rsidR="007F7B3E" w:rsidRDefault="00E146EC">
      <w:pPr>
        <w:ind w:left="1132" w:hanging="386"/>
        <w:rPr>
          <w:rFonts w:ascii="標楷體" w:eastAsia="標楷體" w:hAnsi="標楷體"/>
        </w:rPr>
      </w:pPr>
      <w:r>
        <w:rPr>
          <w:rFonts w:ascii="標楷體" w:eastAsia="標楷體" w:hAnsi="標楷體"/>
        </w:rPr>
        <w:t>Ⅰ.</w:t>
      </w:r>
      <w:r>
        <w:rPr>
          <w:rFonts w:ascii="標楷體" w:eastAsia="標楷體" w:hAnsi="標楷體"/>
        </w:rPr>
        <w:t>有全身性感染徵兆且白血球數異常</w:t>
      </w:r>
      <w:r>
        <w:rPr>
          <w:rFonts w:ascii="標楷體" w:eastAsia="標楷體" w:hAnsi="標楷體"/>
        </w:rPr>
        <w:t>(&gt;12,000</w:t>
      </w:r>
      <w:r>
        <w:rPr>
          <w:rFonts w:ascii="標楷體" w:eastAsia="標楷體" w:hAnsi="標楷體"/>
        </w:rPr>
        <w:t>或</w:t>
      </w:r>
      <w:r>
        <w:rPr>
          <w:rFonts w:ascii="標楷體" w:eastAsia="標楷體" w:hAnsi="標楷體"/>
        </w:rPr>
        <w:t>&lt;4,000 cells /mcL)</w:t>
      </w:r>
      <w:r>
        <w:rPr>
          <w:rFonts w:ascii="標楷體" w:eastAsia="標楷體" w:hAnsi="標楷體"/>
        </w:rPr>
        <w:t>。</w:t>
      </w:r>
    </w:p>
    <w:p w:rsidR="007F7B3E" w:rsidRDefault="00E146EC">
      <w:pPr>
        <w:ind w:left="1132" w:hanging="386"/>
        <w:rPr>
          <w:rFonts w:ascii="標楷體" w:eastAsia="標楷體" w:hAnsi="標楷體"/>
        </w:rPr>
      </w:pPr>
      <w:r>
        <w:rPr>
          <w:rFonts w:ascii="標楷體" w:eastAsia="標楷體" w:hAnsi="標楷體"/>
        </w:rPr>
        <w:t>Ⅱ.</w:t>
      </w:r>
      <w:r>
        <w:rPr>
          <w:rFonts w:ascii="標楷體" w:eastAsia="標楷體" w:hAnsi="標楷體"/>
        </w:rPr>
        <w:t>免疫功能不全。</w:t>
      </w:r>
    </w:p>
    <w:p w:rsidR="007F7B3E" w:rsidRDefault="00E146EC">
      <w:pPr>
        <w:ind w:left="809" w:hanging="245"/>
        <w:rPr>
          <w:rFonts w:ascii="標楷體" w:eastAsia="標楷體" w:hAnsi="標楷體"/>
        </w:rPr>
      </w:pPr>
      <w:r>
        <w:rPr>
          <w:rFonts w:ascii="標楷體" w:eastAsia="標楷體" w:hAnsi="標楷體"/>
        </w:rPr>
        <w:t>2.</w:t>
      </w:r>
      <w:r>
        <w:rPr>
          <w:rFonts w:ascii="標楷體" w:eastAsia="標楷體" w:hAnsi="標楷體"/>
        </w:rPr>
        <w:t>申報費用時須檢附會診紀錄及相關之病歷資料。</w:t>
      </w:r>
    </w:p>
    <w:p w:rsidR="007F7B3E" w:rsidRDefault="00E146EC">
      <w:pPr>
        <w:ind w:left="672" w:hanging="386"/>
        <w:rPr>
          <w:rFonts w:ascii="標楷體" w:eastAsia="標楷體" w:hAnsi="標楷體"/>
        </w:rPr>
      </w:pPr>
      <w:r>
        <w:rPr>
          <w:rFonts w:ascii="標楷體" w:eastAsia="標楷體" w:hAnsi="標楷體"/>
        </w:rPr>
        <w:t>10.3.6.Ceftazidime+avibactam sodium(</w:t>
      </w:r>
      <w:r>
        <w:rPr>
          <w:rFonts w:ascii="標楷體" w:eastAsia="標楷體" w:hAnsi="標楷體"/>
        </w:rPr>
        <w:t>如</w:t>
      </w:r>
      <w:r>
        <w:rPr>
          <w:rFonts w:ascii="標楷體" w:eastAsia="標楷體" w:hAnsi="標楷體"/>
        </w:rPr>
        <w:t>Zavicefta): (109/6/1</w:t>
      </w:r>
      <w:r>
        <w:rPr>
          <w:rFonts w:ascii="標楷體" w:eastAsia="標楷體" w:hAnsi="標楷體"/>
        </w:rPr>
        <w:t>、</w:t>
      </w:r>
      <w:r>
        <w:rPr>
          <w:rFonts w:ascii="標楷體" w:eastAsia="標楷體" w:hAnsi="標楷體"/>
        </w:rPr>
        <w:t>113/4/1</w:t>
      </w:r>
      <w:proofErr w:type="gramStart"/>
      <w:r>
        <w:rPr>
          <w:rFonts w:ascii="標楷體" w:eastAsia="標楷體" w:hAnsi="標楷體"/>
        </w:rPr>
        <w:t>）</w:t>
      </w:r>
      <w:proofErr w:type="gramEnd"/>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限使用於病人有下列條件之一，且經感染症專科醫師會診，確認有</w:t>
      </w:r>
      <w:r>
        <w:rPr>
          <w:rFonts w:ascii="標楷體" w:eastAsia="標楷體" w:hAnsi="標楷體"/>
        </w:rPr>
        <w:t>carbapenem</w:t>
      </w:r>
      <w:r>
        <w:rPr>
          <w:rFonts w:ascii="標楷體" w:eastAsia="標楷體" w:hAnsi="標楷體"/>
        </w:rPr>
        <w:t>抗藥性革蘭氏陰性</w:t>
      </w:r>
      <w:proofErr w:type="gramStart"/>
      <w:r>
        <w:rPr>
          <w:rFonts w:ascii="標楷體" w:eastAsia="標楷體" w:hAnsi="標楷體"/>
        </w:rPr>
        <w:t>菌</w:t>
      </w:r>
      <w:proofErr w:type="gramEnd"/>
      <w:r>
        <w:rPr>
          <w:rFonts w:ascii="標楷體" w:eastAsia="標楷體" w:hAnsi="標楷體"/>
        </w:rPr>
        <w:t>感染之可能或明確證據而需使用者；申報費用時需檢附會診紀錄及相關之病歷資料：</w:t>
      </w:r>
      <w:r>
        <w:rPr>
          <w:rFonts w:ascii="標楷體" w:eastAsia="標楷體" w:hAnsi="標楷體"/>
        </w:rPr>
        <w:t>(109/6/1</w:t>
      </w:r>
      <w:r>
        <w:rPr>
          <w:rFonts w:ascii="標楷體" w:eastAsia="標楷體" w:hAnsi="標楷體"/>
        </w:rPr>
        <w:t>、</w:t>
      </w:r>
      <w:r>
        <w:rPr>
          <w:rFonts w:ascii="標楷體" w:eastAsia="標楷體" w:hAnsi="標楷體"/>
        </w:rPr>
        <w:t>113/4/1</w:t>
      </w:r>
      <w:proofErr w:type="gramStart"/>
      <w:r>
        <w:rPr>
          <w:rFonts w:ascii="標楷體" w:eastAsia="標楷體" w:hAnsi="標楷體"/>
        </w:rPr>
        <w:t>）</w:t>
      </w:r>
      <w:proofErr w:type="gramEnd"/>
    </w:p>
    <w:p w:rsidR="007F7B3E" w:rsidRDefault="00E146EC">
      <w:pPr>
        <w:ind w:left="809" w:hanging="101"/>
        <w:rPr>
          <w:rFonts w:ascii="標楷體" w:eastAsia="標楷體" w:hAnsi="標楷體"/>
        </w:rPr>
      </w:pPr>
      <w:r>
        <w:rPr>
          <w:rFonts w:ascii="標楷體" w:eastAsia="標楷體" w:hAnsi="標楷體"/>
        </w:rPr>
        <w:t>(1)</w:t>
      </w:r>
      <w:r>
        <w:rPr>
          <w:rFonts w:ascii="標楷體" w:eastAsia="標楷體" w:hAnsi="標楷體"/>
        </w:rPr>
        <w:t>複雜性腹腔內感染</w:t>
      </w:r>
    </w:p>
    <w:p w:rsidR="007F7B3E" w:rsidRDefault="00E146EC">
      <w:pPr>
        <w:ind w:left="809" w:hanging="101"/>
        <w:rPr>
          <w:rFonts w:ascii="標楷體" w:eastAsia="標楷體" w:hAnsi="標楷體"/>
        </w:rPr>
      </w:pPr>
      <w:r>
        <w:rPr>
          <w:rFonts w:ascii="標楷體" w:eastAsia="標楷體" w:hAnsi="標楷體"/>
        </w:rPr>
        <w:t>(2)</w:t>
      </w:r>
      <w:r>
        <w:rPr>
          <w:rFonts w:ascii="標楷體" w:eastAsia="標楷體" w:hAnsi="標楷體"/>
        </w:rPr>
        <w:t>複雜性泌尿道感染</w:t>
      </w:r>
    </w:p>
    <w:p w:rsidR="007F7B3E" w:rsidRDefault="00E146EC">
      <w:pPr>
        <w:ind w:left="809" w:hanging="101"/>
        <w:rPr>
          <w:rFonts w:ascii="標楷體" w:eastAsia="標楷體" w:hAnsi="標楷體"/>
        </w:rPr>
      </w:pPr>
      <w:r>
        <w:rPr>
          <w:rFonts w:ascii="標楷體" w:eastAsia="標楷體" w:hAnsi="標楷體"/>
        </w:rPr>
        <w:lastRenderedPageBreak/>
        <w:t>(3)</w:t>
      </w:r>
      <w:r>
        <w:rPr>
          <w:rFonts w:ascii="標楷體" w:eastAsia="標楷體" w:hAnsi="標楷體"/>
        </w:rPr>
        <w:t>院內感染型肺炎</w:t>
      </w:r>
    </w:p>
    <w:p w:rsidR="007F7B3E" w:rsidRDefault="00E146EC">
      <w:pPr>
        <w:ind w:left="809" w:hanging="101"/>
        <w:rPr>
          <w:rFonts w:ascii="標楷體" w:eastAsia="標楷體" w:hAnsi="標楷體"/>
        </w:rPr>
      </w:pPr>
      <w:r>
        <w:rPr>
          <w:rFonts w:ascii="標楷體" w:eastAsia="標楷體" w:hAnsi="標楷體"/>
        </w:rPr>
        <w:t>(4)</w:t>
      </w:r>
      <w:r>
        <w:rPr>
          <w:rFonts w:ascii="標楷體" w:eastAsia="標楷體" w:hAnsi="標楷體"/>
        </w:rPr>
        <w:t>其他臨床感染症懷疑為對</w:t>
      </w:r>
      <w:r>
        <w:rPr>
          <w:rFonts w:ascii="標楷體" w:eastAsia="標楷體" w:hAnsi="標楷體"/>
        </w:rPr>
        <w:t>carbapenem</w:t>
      </w:r>
      <w:r>
        <w:rPr>
          <w:rFonts w:ascii="標楷體" w:eastAsia="標楷體" w:hAnsi="標楷體"/>
        </w:rPr>
        <w:t>具抗藥性之感染。</w:t>
      </w:r>
      <w:r>
        <w:rPr>
          <w:rFonts w:ascii="標楷體" w:eastAsia="標楷體" w:hAnsi="標楷體"/>
        </w:rPr>
        <w:t>(113/4/1</w:t>
      </w:r>
      <w:proofErr w:type="gramStart"/>
      <w:r>
        <w:rPr>
          <w:rFonts w:ascii="標楷體" w:eastAsia="標楷體" w:hAnsi="標楷體"/>
        </w:rPr>
        <w:t>）</w:t>
      </w:r>
      <w:proofErr w:type="gramEnd"/>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在經感染症專科醫師會診確認使用者，以經驗療法使用後細菌培養結果，若非對</w:t>
      </w:r>
      <w:r>
        <w:rPr>
          <w:rFonts w:ascii="標楷體" w:eastAsia="標楷體" w:hAnsi="標楷體"/>
        </w:rPr>
        <w:t>carbapenem</w:t>
      </w:r>
      <w:r>
        <w:rPr>
          <w:rFonts w:ascii="標楷體" w:eastAsia="標楷體" w:hAnsi="標楷體"/>
        </w:rPr>
        <w:t>具抗藥性，則限定使用</w:t>
      </w:r>
      <w:r>
        <w:rPr>
          <w:rFonts w:ascii="標楷體" w:eastAsia="標楷體" w:hAnsi="標楷體"/>
        </w:rPr>
        <w:t>7</w:t>
      </w:r>
      <w:r>
        <w:rPr>
          <w:rFonts w:ascii="標楷體" w:eastAsia="標楷體" w:hAnsi="標楷體"/>
        </w:rPr>
        <w:t>天。</w:t>
      </w:r>
      <w:r>
        <w:rPr>
          <w:rFonts w:ascii="標楷體" w:eastAsia="標楷體" w:hAnsi="標楷體"/>
        </w:rPr>
        <w:t>(113/4/1</w:t>
      </w:r>
      <w:proofErr w:type="gramStart"/>
      <w:r>
        <w:rPr>
          <w:rFonts w:ascii="標楷體" w:eastAsia="標楷體" w:hAnsi="標楷體"/>
        </w:rPr>
        <w:t>）</w:t>
      </w:r>
      <w:proofErr w:type="gramEnd"/>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使用</w:t>
      </w:r>
      <w:r>
        <w:rPr>
          <w:rFonts w:ascii="標楷體" w:eastAsia="標楷體" w:hAnsi="標楷體"/>
        </w:rPr>
        <w:t>不得超過</w:t>
      </w:r>
      <w:r>
        <w:rPr>
          <w:rFonts w:ascii="標楷體" w:eastAsia="標楷體" w:hAnsi="標楷體"/>
        </w:rPr>
        <w:t>14</w:t>
      </w:r>
      <w:r>
        <w:rPr>
          <w:rFonts w:ascii="標楷體" w:eastAsia="標楷體" w:hAnsi="標楷體"/>
        </w:rPr>
        <w:t>天，如因臨床</w:t>
      </w:r>
      <w:proofErr w:type="gramStart"/>
      <w:r>
        <w:rPr>
          <w:rFonts w:ascii="標楷體" w:eastAsia="標楷體" w:hAnsi="標楷體"/>
        </w:rPr>
        <w:t>需要而確有</w:t>
      </w:r>
      <w:proofErr w:type="gramEnd"/>
      <w:r>
        <w:rPr>
          <w:rFonts w:ascii="標楷體" w:eastAsia="標楷體" w:hAnsi="標楷體"/>
        </w:rPr>
        <w:t>延長治療之必要，需經感染科醫師再照會評估認可，且照會紀錄應留存病歷備查。</w:t>
      </w:r>
      <w:r>
        <w:rPr>
          <w:rFonts w:ascii="標楷體" w:eastAsia="標楷體" w:hAnsi="標楷體"/>
        </w:rPr>
        <w:t>(113/4/1</w:t>
      </w:r>
      <w:proofErr w:type="gramStart"/>
      <w:r>
        <w:rPr>
          <w:rFonts w:ascii="標楷體" w:eastAsia="標楷體" w:hAnsi="標楷體"/>
        </w:rPr>
        <w:t>）</w:t>
      </w:r>
      <w:proofErr w:type="gramEnd"/>
    </w:p>
    <w:p w:rsidR="007F7B3E" w:rsidRDefault="00E146EC">
      <w:pPr>
        <w:ind w:left="283"/>
        <w:rPr>
          <w:rFonts w:ascii="標楷體" w:eastAsia="標楷體" w:hAnsi="標楷體"/>
        </w:rPr>
      </w:pPr>
      <w:r>
        <w:rPr>
          <w:rFonts w:ascii="標楷體" w:eastAsia="標楷體" w:hAnsi="標楷體"/>
        </w:rPr>
        <w:t>10.3.7.ceftolozane+tazobactam (</w:t>
      </w:r>
      <w:r>
        <w:rPr>
          <w:rFonts w:ascii="標楷體" w:eastAsia="標楷體" w:hAnsi="標楷體"/>
        </w:rPr>
        <w:t>如</w:t>
      </w:r>
      <w:r>
        <w:rPr>
          <w:rFonts w:ascii="標楷體" w:eastAsia="標楷體" w:hAnsi="標楷體"/>
        </w:rPr>
        <w:t>Zerbaxa):(110/3/1)</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治療</w:t>
      </w:r>
      <w:r>
        <w:rPr>
          <w:rFonts w:ascii="標楷體" w:eastAsia="標楷體" w:hAnsi="標楷體"/>
        </w:rPr>
        <w:t>18</w:t>
      </w:r>
      <w:r>
        <w:rPr>
          <w:rFonts w:ascii="標楷體" w:eastAsia="標楷體" w:hAnsi="標楷體"/>
        </w:rPr>
        <w:t>歲以上成人，患有對</w:t>
      </w:r>
      <w:r>
        <w:rPr>
          <w:rFonts w:ascii="標楷體" w:eastAsia="標楷體" w:hAnsi="標楷體"/>
        </w:rPr>
        <w:t>ceftolozane/tazobactam</w:t>
      </w:r>
      <w:r>
        <w:rPr>
          <w:rFonts w:ascii="標楷體" w:eastAsia="標楷體" w:hAnsi="標楷體"/>
        </w:rPr>
        <w:t>有感受性的致病菌引起的以下感染症</w:t>
      </w:r>
      <w:r>
        <w:rPr>
          <w:rFonts w:ascii="標楷體" w:eastAsia="標楷體" w:hAnsi="標楷體"/>
        </w:rPr>
        <w:t>:</w:t>
      </w:r>
    </w:p>
    <w:p w:rsidR="007F7B3E" w:rsidRDefault="00E146EC">
      <w:pPr>
        <w:ind w:left="991" w:hanging="245"/>
        <w:rPr>
          <w:rFonts w:ascii="標楷體" w:eastAsia="標楷體" w:hAnsi="標楷體"/>
        </w:rPr>
      </w:pPr>
      <w:r>
        <w:rPr>
          <w:rFonts w:ascii="標楷體" w:eastAsia="標楷體" w:hAnsi="標楷體"/>
        </w:rPr>
        <w:t>(1)</w:t>
      </w:r>
      <w:r>
        <w:rPr>
          <w:rFonts w:ascii="標楷體" w:eastAsia="標楷體" w:hAnsi="標楷體"/>
        </w:rPr>
        <w:t>複雜</w:t>
      </w:r>
      <w:proofErr w:type="gramStart"/>
      <w:r>
        <w:rPr>
          <w:rFonts w:ascii="標楷體" w:eastAsia="標楷體" w:hAnsi="標楷體"/>
        </w:rPr>
        <w:t>性腹內感染</w:t>
      </w:r>
      <w:proofErr w:type="gramEnd"/>
      <w:r>
        <w:rPr>
          <w:rFonts w:ascii="標楷體" w:eastAsia="標楷體" w:hAnsi="標楷體"/>
        </w:rPr>
        <w:t>，需與</w:t>
      </w:r>
      <w:r>
        <w:rPr>
          <w:rFonts w:ascii="標楷體" w:eastAsia="標楷體" w:hAnsi="標楷體"/>
        </w:rPr>
        <w:t>metronidazole</w:t>
      </w:r>
      <w:r>
        <w:rPr>
          <w:rFonts w:ascii="標楷體" w:eastAsia="標楷體" w:hAnsi="標楷體"/>
        </w:rPr>
        <w:t>併用。</w:t>
      </w:r>
    </w:p>
    <w:p w:rsidR="007F7B3E" w:rsidRDefault="00E146EC">
      <w:pPr>
        <w:ind w:left="991" w:hanging="245"/>
        <w:rPr>
          <w:rFonts w:ascii="標楷體" w:eastAsia="標楷體" w:hAnsi="標楷體"/>
        </w:rPr>
      </w:pPr>
      <w:r>
        <w:rPr>
          <w:rFonts w:ascii="標楷體" w:eastAsia="標楷體" w:hAnsi="標楷體"/>
        </w:rPr>
        <w:t>(2)</w:t>
      </w:r>
      <w:r>
        <w:rPr>
          <w:rFonts w:ascii="標楷體" w:eastAsia="標楷體" w:hAnsi="標楷體"/>
        </w:rPr>
        <w:t>複雜性泌尿道感染，包括腎盂腎炎。</w:t>
      </w:r>
    </w:p>
    <w:p w:rsidR="007F7B3E" w:rsidRDefault="00E146EC">
      <w:pPr>
        <w:ind w:left="991" w:hanging="245"/>
        <w:rPr>
          <w:rFonts w:ascii="標楷體" w:eastAsia="標楷體" w:hAnsi="標楷體"/>
        </w:rPr>
      </w:pPr>
      <w:r>
        <w:rPr>
          <w:rFonts w:ascii="標楷體" w:eastAsia="標楷體" w:hAnsi="標楷體"/>
        </w:rPr>
        <w:t>(3)</w:t>
      </w:r>
      <w:r>
        <w:rPr>
          <w:rFonts w:ascii="標楷體" w:eastAsia="標楷體" w:hAnsi="標楷體"/>
        </w:rPr>
        <w:t>院內感染性肺炎，包括呼吸器相關肺炎。</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需經會診感染科醫師同意後使</w:t>
      </w:r>
      <w:r>
        <w:rPr>
          <w:rFonts w:ascii="標楷體" w:eastAsia="標楷體" w:hAnsi="標楷體"/>
        </w:rPr>
        <w:t>用。申報費用時，需檢附感染科醫師會診報告。</w:t>
      </w:r>
    </w:p>
    <w:p w:rsidR="007F7B3E" w:rsidRDefault="00E146EC">
      <w:pPr>
        <w:ind w:left="567" w:hanging="280"/>
      </w:pPr>
      <w:bookmarkStart w:id="1" w:name="_Hlk67326969"/>
      <w:r>
        <w:rPr>
          <w:rFonts w:ascii="標楷體" w:eastAsia="標楷體" w:hAnsi="標楷體"/>
          <w:szCs w:val="24"/>
        </w:rPr>
        <w:t>10.4.</w:t>
      </w:r>
      <w:proofErr w:type="gramStart"/>
      <w:r>
        <w:rPr>
          <w:rFonts w:ascii="標楷體" w:eastAsia="標楷體" w:hAnsi="標楷體"/>
          <w:szCs w:val="24"/>
        </w:rPr>
        <w:t>巨環類</w:t>
      </w:r>
      <w:proofErr w:type="gramEnd"/>
      <w:r>
        <w:rPr>
          <w:rFonts w:ascii="標楷體" w:eastAsia="標楷體" w:hAnsi="標楷體"/>
          <w:szCs w:val="24"/>
        </w:rPr>
        <w:t>Macrolides</w:t>
      </w:r>
      <w:r>
        <w:rPr>
          <w:rFonts w:ascii="標楷體" w:eastAsia="標楷體" w:hAnsi="標楷體"/>
          <w:szCs w:val="24"/>
        </w:rPr>
        <w:t>（如</w:t>
      </w:r>
      <w:r>
        <w:rPr>
          <w:rFonts w:ascii="標楷體" w:eastAsia="標楷體" w:hAnsi="標楷體"/>
          <w:szCs w:val="24"/>
        </w:rPr>
        <w:t>erythromycin</w:t>
      </w:r>
      <w:r>
        <w:rPr>
          <w:rFonts w:ascii="標楷體" w:eastAsia="標楷體" w:hAnsi="標楷體"/>
          <w:szCs w:val="24"/>
        </w:rPr>
        <w:t>、</w:t>
      </w:r>
      <w:r>
        <w:rPr>
          <w:rFonts w:ascii="標楷體" w:eastAsia="標楷體" w:hAnsi="標楷體"/>
          <w:szCs w:val="24"/>
        </w:rPr>
        <w:t>azithromycin</w:t>
      </w:r>
      <w:r>
        <w:rPr>
          <w:rFonts w:ascii="標楷體" w:eastAsia="標楷體" w:hAnsi="標楷體"/>
          <w:szCs w:val="24"/>
        </w:rPr>
        <w:t>、</w:t>
      </w:r>
      <w:r>
        <w:rPr>
          <w:rFonts w:ascii="標楷體" w:eastAsia="標楷體" w:hAnsi="標楷體"/>
          <w:szCs w:val="24"/>
        </w:rPr>
        <w:t>clarithromycin</w:t>
      </w:r>
      <w:r>
        <w:rPr>
          <w:rFonts w:ascii="標楷體" w:eastAsia="標楷體" w:hAnsi="標楷體"/>
          <w:szCs w:val="24"/>
        </w:rPr>
        <w:t>、</w:t>
      </w:r>
      <w:r>
        <w:rPr>
          <w:rFonts w:ascii="標楷體" w:eastAsia="標楷體" w:hAnsi="標楷體"/>
          <w:szCs w:val="24"/>
        </w:rPr>
        <w:t>roxithromycin</w:t>
      </w:r>
      <w:r>
        <w:rPr>
          <w:rFonts w:ascii="標楷體" w:eastAsia="標楷體" w:hAnsi="標楷體"/>
          <w:szCs w:val="24"/>
        </w:rPr>
        <w:t>）：</w:t>
      </w:r>
      <w:r>
        <w:rPr>
          <w:rFonts w:ascii="標楷體" w:eastAsia="標楷體" w:hAnsi="標楷體"/>
          <w:szCs w:val="24"/>
        </w:rPr>
        <w:t>(90/11/1</w:t>
      </w:r>
      <w:r>
        <w:rPr>
          <w:rFonts w:ascii="標楷體" w:eastAsia="標楷體" w:hAnsi="標楷體"/>
          <w:szCs w:val="24"/>
        </w:rPr>
        <w:t>、</w:t>
      </w:r>
      <w:r>
        <w:rPr>
          <w:rFonts w:ascii="標楷體" w:eastAsia="標楷體" w:hAnsi="標楷體"/>
          <w:szCs w:val="24"/>
        </w:rPr>
        <w:t>93/9/1</w:t>
      </w:r>
      <w:r>
        <w:rPr>
          <w:rFonts w:ascii="標楷體" w:eastAsia="標楷體" w:hAnsi="標楷體"/>
          <w:szCs w:val="24"/>
        </w:rPr>
        <w:t>、</w:t>
      </w:r>
      <w:r>
        <w:rPr>
          <w:rFonts w:ascii="標楷體" w:eastAsia="標楷體" w:hAnsi="標楷體"/>
          <w:szCs w:val="24"/>
        </w:rPr>
        <w:t>97/12/1</w:t>
      </w:r>
      <w:r>
        <w:rPr>
          <w:rFonts w:ascii="標楷體" w:eastAsia="標楷體" w:hAnsi="標楷體"/>
          <w:szCs w:val="24"/>
        </w:rPr>
        <w:t>、</w:t>
      </w:r>
      <w:r>
        <w:rPr>
          <w:rFonts w:ascii="標楷體" w:eastAsia="標楷體" w:hAnsi="標楷體"/>
          <w:szCs w:val="24"/>
        </w:rPr>
        <w:t>98/10/1</w:t>
      </w:r>
      <w:r>
        <w:rPr>
          <w:rFonts w:ascii="標楷體" w:eastAsia="標楷體" w:hAnsi="標楷體"/>
          <w:szCs w:val="24"/>
        </w:rPr>
        <w:t>、</w:t>
      </w:r>
      <w:r>
        <w:rPr>
          <w:rFonts w:ascii="標楷體" w:eastAsia="標楷體" w:hAnsi="標楷體"/>
          <w:szCs w:val="24"/>
        </w:rPr>
        <w:t>100/5/1</w:t>
      </w:r>
      <w:r>
        <w:rPr>
          <w:rFonts w:ascii="標楷體" w:eastAsia="標楷體" w:hAnsi="標楷體"/>
          <w:szCs w:val="24"/>
        </w:rPr>
        <w:t>、</w:t>
      </w:r>
      <w:r>
        <w:rPr>
          <w:rFonts w:ascii="標楷體" w:eastAsia="標楷體" w:hAnsi="標楷體"/>
          <w:szCs w:val="24"/>
        </w:rPr>
        <w:t>108/1/1</w:t>
      </w:r>
      <w:r>
        <w:rPr>
          <w:rFonts w:ascii="標楷體" w:eastAsia="標楷體" w:hAnsi="標楷體"/>
          <w:szCs w:val="24"/>
        </w:rPr>
        <w:t>、</w:t>
      </w:r>
      <w:r>
        <w:rPr>
          <w:rFonts w:ascii="標楷體" w:eastAsia="標楷體" w:hAnsi="標楷體"/>
          <w:szCs w:val="24"/>
        </w:rPr>
        <w:t>110/4/1</w:t>
      </w:r>
      <w:r>
        <w:rPr>
          <w:rFonts w:ascii="標楷體" w:eastAsia="標楷體" w:hAnsi="標楷體"/>
          <w:szCs w:val="24"/>
        </w:rPr>
        <w:t>、</w:t>
      </w:r>
      <w:r>
        <w:rPr>
          <w:rFonts w:ascii="標楷體" w:eastAsia="標楷體" w:hAnsi="標楷體"/>
          <w:szCs w:val="24"/>
        </w:rPr>
        <w:t>111/3/1)</w:t>
      </w:r>
    </w:p>
    <w:p w:rsidR="007F7B3E" w:rsidRDefault="00E146EC">
      <w:pPr>
        <w:ind w:left="851" w:hanging="286"/>
        <w:rPr>
          <w:rFonts w:ascii="標楷體" w:eastAsia="標楷體" w:hAnsi="標楷體"/>
          <w:szCs w:val="24"/>
          <w:lang w:val="it-IT"/>
        </w:rPr>
      </w:pPr>
      <w:r>
        <w:rPr>
          <w:rFonts w:ascii="標楷體" w:eastAsia="標楷體" w:hAnsi="標楷體"/>
          <w:szCs w:val="24"/>
          <w:lang w:val="it-IT"/>
        </w:rPr>
        <w:t>1.</w:t>
      </w:r>
      <w:r>
        <w:rPr>
          <w:rFonts w:ascii="標楷體" w:eastAsia="標楷體" w:hAnsi="標楷體"/>
          <w:szCs w:val="24"/>
          <w:lang w:val="it-IT"/>
        </w:rPr>
        <w:t>限用於經臨床診斷或實驗室診斷為</w:t>
      </w:r>
      <w:proofErr w:type="gramStart"/>
      <w:r>
        <w:rPr>
          <w:rFonts w:ascii="標楷體" w:eastAsia="標楷體" w:hAnsi="標楷體"/>
          <w:szCs w:val="24"/>
          <w:lang w:val="it-IT"/>
        </w:rPr>
        <w:t>黴</w:t>
      </w:r>
      <w:proofErr w:type="gramEnd"/>
      <w:r>
        <w:rPr>
          <w:rFonts w:ascii="標楷體" w:eastAsia="標楷體" w:hAnsi="標楷體"/>
          <w:szCs w:val="24"/>
          <w:lang w:val="it-IT"/>
        </w:rPr>
        <w:t>漿菌</w:t>
      </w:r>
      <w:r>
        <w:rPr>
          <w:rFonts w:ascii="標楷體" w:eastAsia="標楷體" w:hAnsi="標楷體"/>
          <w:szCs w:val="24"/>
          <w:lang w:val="it-IT"/>
        </w:rPr>
        <w:t>(mycoplasma)</w:t>
      </w:r>
      <w:proofErr w:type="gramStart"/>
      <w:r>
        <w:rPr>
          <w:rFonts w:ascii="標楷體" w:eastAsia="標楷體" w:hAnsi="標楷體"/>
          <w:szCs w:val="24"/>
          <w:lang w:val="it-IT"/>
        </w:rPr>
        <w:t>或披</w:t>
      </w:r>
      <w:proofErr w:type="gramEnd"/>
      <w:r>
        <w:rPr>
          <w:rFonts w:ascii="標楷體" w:eastAsia="標楷體" w:hAnsi="標楷體"/>
          <w:szCs w:val="24"/>
          <w:lang w:val="it-IT"/>
        </w:rPr>
        <w:t>衣菌</w:t>
      </w:r>
      <w:r>
        <w:rPr>
          <w:rFonts w:ascii="標楷體" w:eastAsia="標楷體" w:hAnsi="標楷體"/>
          <w:szCs w:val="24"/>
          <w:lang w:val="it-IT"/>
        </w:rPr>
        <w:t>(chlamydia)</w:t>
      </w:r>
      <w:r>
        <w:rPr>
          <w:rFonts w:ascii="標楷體" w:eastAsia="標楷體" w:hAnsi="標楷體"/>
          <w:szCs w:val="24"/>
          <w:lang w:val="it-IT"/>
        </w:rPr>
        <w:t>或退伍軍人桿菌</w:t>
      </w:r>
      <w:r>
        <w:rPr>
          <w:rFonts w:ascii="標楷體" w:eastAsia="標楷體" w:hAnsi="標楷體"/>
          <w:szCs w:val="24"/>
          <w:lang w:val="it-IT"/>
        </w:rPr>
        <w:t>(legionella)</w:t>
      </w:r>
      <w:r>
        <w:rPr>
          <w:rFonts w:ascii="標楷體" w:eastAsia="標楷體" w:hAnsi="標楷體"/>
          <w:szCs w:val="24"/>
          <w:lang w:val="it-IT"/>
        </w:rPr>
        <w:t>引起之感染、或經培養證實為</w:t>
      </w:r>
      <w:r>
        <w:rPr>
          <w:rFonts w:ascii="標楷體" w:eastAsia="標楷體" w:hAnsi="標楷體"/>
          <w:szCs w:val="24"/>
          <w:lang w:val="it-IT"/>
        </w:rPr>
        <w:t>macrolides</w:t>
      </w:r>
      <w:r>
        <w:rPr>
          <w:rFonts w:ascii="標楷體" w:eastAsia="標楷體" w:hAnsi="標楷體"/>
          <w:szCs w:val="24"/>
          <w:lang w:val="it-IT"/>
        </w:rPr>
        <w:t>有效之致</w:t>
      </w:r>
      <w:r>
        <w:rPr>
          <w:rFonts w:ascii="標楷體" w:eastAsia="標楷體" w:hAnsi="標楷體"/>
          <w:szCs w:val="24"/>
          <w:lang w:val="it-IT"/>
        </w:rPr>
        <w:t>病菌感染（需於病歷記載診斷依據，俾利審查）。</w:t>
      </w:r>
    </w:p>
    <w:p w:rsidR="007F7B3E" w:rsidRDefault="00E146EC">
      <w:pPr>
        <w:ind w:left="851" w:hanging="286"/>
      </w:pPr>
      <w:r>
        <w:rPr>
          <w:rFonts w:ascii="標楷體" w:eastAsia="標楷體" w:hAnsi="標楷體"/>
          <w:szCs w:val="24"/>
          <w:lang w:val="it-IT"/>
        </w:rPr>
        <w:t>2.</w:t>
      </w:r>
      <w:r>
        <w:rPr>
          <w:szCs w:val="24"/>
        </w:rPr>
        <w:t xml:space="preserve"> </w:t>
      </w:r>
      <w:r>
        <w:rPr>
          <w:rFonts w:ascii="標楷體" w:eastAsia="標楷體" w:hAnsi="標楷體"/>
          <w:szCs w:val="24"/>
          <w:lang w:val="it-IT"/>
        </w:rPr>
        <w:t>Erythromycin lactobionate(</w:t>
      </w:r>
      <w:r>
        <w:rPr>
          <w:rFonts w:ascii="標楷體" w:eastAsia="標楷體" w:hAnsi="標楷體"/>
          <w:szCs w:val="24"/>
          <w:lang w:val="it-IT"/>
        </w:rPr>
        <w:t>如</w:t>
      </w:r>
      <w:r>
        <w:rPr>
          <w:rFonts w:ascii="標楷體" w:eastAsia="標楷體" w:hAnsi="標楷體"/>
          <w:szCs w:val="24"/>
          <w:lang w:val="it-IT"/>
        </w:rPr>
        <w:t>Erythrocin lactobionate-I.V.)</w:t>
      </w:r>
    </w:p>
    <w:p w:rsidR="007F7B3E" w:rsidRDefault="00E146EC">
      <w:pPr>
        <w:ind w:left="993" w:hanging="286"/>
        <w:rPr>
          <w:rFonts w:ascii="標楷體" w:eastAsia="標楷體" w:hAnsi="標楷體"/>
          <w:szCs w:val="24"/>
          <w:lang w:val="it-IT"/>
        </w:rPr>
      </w:pPr>
      <w:r>
        <w:rPr>
          <w:rFonts w:ascii="標楷體" w:eastAsia="標楷體" w:hAnsi="標楷體"/>
          <w:szCs w:val="24"/>
          <w:lang w:val="it-IT"/>
        </w:rPr>
        <w:t>(1)</w:t>
      </w:r>
      <w:r>
        <w:rPr>
          <w:rFonts w:ascii="標楷體" w:eastAsia="標楷體" w:hAnsi="標楷體"/>
          <w:szCs w:val="24"/>
          <w:lang w:val="it-IT"/>
        </w:rPr>
        <w:t>限用於無法口服之病患。</w:t>
      </w:r>
    </w:p>
    <w:p w:rsidR="007F7B3E" w:rsidRDefault="00E146EC">
      <w:pPr>
        <w:ind w:left="993" w:hanging="286"/>
        <w:rPr>
          <w:rFonts w:ascii="標楷體" w:eastAsia="標楷體" w:hAnsi="標楷體"/>
          <w:szCs w:val="24"/>
          <w:lang w:val="it-IT"/>
        </w:rPr>
      </w:pPr>
      <w:r>
        <w:rPr>
          <w:rFonts w:ascii="標楷體" w:eastAsia="標楷體" w:hAnsi="標楷體"/>
          <w:szCs w:val="24"/>
          <w:lang w:val="it-IT"/>
        </w:rPr>
        <w:t>(2)</w:t>
      </w:r>
      <w:r>
        <w:rPr>
          <w:rFonts w:ascii="標楷體" w:eastAsia="標楷體" w:hAnsi="標楷體"/>
          <w:szCs w:val="24"/>
          <w:lang w:val="it-IT"/>
        </w:rPr>
        <w:t>使用期間不得超過</w:t>
      </w:r>
      <w:r>
        <w:rPr>
          <w:rFonts w:ascii="標楷體" w:eastAsia="標楷體" w:hAnsi="標楷體"/>
          <w:szCs w:val="24"/>
          <w:lang w:val="it-IT"/>
        </w:rPr>
        <w:t>10</w:t>
      </w:r>
      <w:r>
        <w:rPr>
          <w:rFonts w:ascii="標楷體" w:eastAsia="標楷體" w:hAnsi="標楷體"/>
          <w:szCs w:val="24"/>
          <w:lang w:val="it-IT"/>
        </w:rPr>
        <w:t>日。</w:t>
      </w:r>
    </w:p>
    <w:p w:rsidR="007F7B3E" w:rsidRDefault="00E146EC">
      <w:pPr>
        <w:ind w:left="993" w:hanging="286"/>
        <w:rPr>
          <w:rFonts w:ascii="標楷體" w:eastAsia="標楷體" w:hAnsi="標楷體"/>
          <w:szCs w:val="24"/>
          <w:lang w:val="it-IT"/>
        </w:rPr>
      </w:pPr>
      <w:r>
        <w:rPr>
          <w:rFonts w:ascii="標楷體" w:eastAsia="標楷體" w:hAnsi="標楷體"/>
          <w:szCs w:val="24"/>
          <w:lang w:val="it-IT"/>
        </w:rPr>
        <w:t>(3)</w:t>
      </w:r>
      <w:r>
        <w:rPr>
          <w:rFonts w:ascii="標楷體" w:eastAsia="標楷體" w:hAnsi="標楷體"/>
          <w:szCs w:val="24"/>
          <w:lang w:val="it-IT"/>
        </w:rPr>
        <w:t>若需使用高劑量（成人每日劑量大於</w:t>
      </w:r>
      <w:r>
        <w:rPr>
          <w:rFonts w:ascii="標楷體" w:eastAsia="標楷體" w:hAnsi="標楷體"/>
          <w:szCs w:val="24"/>
          <w:lang w:val="it-IT"/>
        </w:rPr>
        <w:t>2g</w:t>
      </w:r>
      <w:r>
        <w:rPr>
          <w:rFonts w:ascii="標楷體" w:eastAsia="標楷體" w:hAnsi="標楷體"/>
          <w:szCs w:val="24"/>
          <w:lang w:val="it-IT"/>
        </w:rPr>
        <w:t>）或延長治療者，需經感染症專科醫師會診確認需要使用。</w:t>
      </w:r>
      <w:r>
        <w:rPr>
          <w:rFonts w:ascii="標楷體" w:eastAsia="標楷體" w:hAnsi="標楷體"/>
          <w:szCs w:val="24"/>
          <w:lang w:val="it-IT"/>
        </w:rPr>
        <w:t>(110/4/1)</w:t>
      </w:r>
    </w:p>
    <w:p w:rsidR="007F7B3E" w:rsidRDefault="00E146EC">
      <w:pPr>
        <w:ind w:left="851" w:hanging="286"/>
      </w:pPr>
      <w:r>
        <w:rPr>
          <w:rFonts w:ascii="標楷體" w:eastAsia="標楷體" w:hAnsi="標楷體"/>
          <w:szCs w:val="24"/>
          <w:lang w:val="it-IT"/>
        </w:rPr>
        <w:t>3.</w:t>
      </w:r>
      <w:r>
        <w:rPr>
          <w:szCs w:val="24"/>
        </w:rPr>
        <w:t xml:space="preserve"> </w:t>
      </w:r>
      <w:r>
        <w:rPr>
          <w:rFonts w:ascii="標楷體" w:eastAsia="標楷體" w:hAnsi="標楷體"/>
          <w:szCs w:val="24"/>
          <w:lang w:val="it-IT"/>
        </w:rPr>
        <w:t>(1)Azithromycin</w:t>
      </w:r>
    </w:p>
    <w:p w:rsidR="007F7B3E" w:rsidRDefault="00E146EC">
      <w:pPr>
        <w:ind w:left="1276" w:hanging="286"/>
        <w:rPr>
          <w:rFonts w:ascii="標楷體" w:eastAsia="標楷體" w:hAnsi="標楷體"/>
          <w:szCs w:val="24"/>
          <w:lang w:val="it-IT"/>
        </w:rPr>
      </w:pPr>
      <w:r>
        <w:rPr>
          <w:rFonts w:ascii="標楷體" w:eastAsia="標楷體" w:hAnsi="標楷體"/>
          <w:szCs w:val="24"/>
          <w:lang w:val="it-IT"/>
        </w:rPr>
        <w:t>a.</w:t>
      </w:r>
      <w:proofErr w:type="gramStart"/>
      <w:r>
        <w:rPr>
          <w:rFonts w:ascii="標楷體" w:eastAsia="標楷體" w:hAnsi="標楷體"/>
          <w:szCs w:val="24"/>
          <w:lang w:val="it-IT"/>
        </w:rPr>
        <w:t>錠劑膠囊</w:t>
      </w:r>
      <w:proofErr w:type="gramEnd"/>
      <w:r>
        <w:rPr>
          <w:rFonts w:ascii="標楷體" w:eastAsia="標楷體" w:hAnsi="標楷體"/>
          <w:szCs w:val="24"/>
          <w:lang w:val="it-IT"/>
        </w:rPr>
        <w:t>劑</w:t>
      </w:r>
      <w:r>
        <w:rPr>
          <w:rFonts w:ascii="標楷體" w:eastAsia="標楷體" w:hAnsi="標楷體"/>
          <w:szCs w:val="24"/>
          <w:lang w:val="it-IT"/>
        </w:rPr>
        <w:t>(</w:t>
      </w:r>
      <w:r>
        <w:rPr>
          <w:rFonts w:ascii="標楷體" w:eastAsia="標楷體" w:hAnsi="標楷體"/>
          <w:szCs w:val="24"/>
          <w:lang w:val="it-IT"/>
        </w:rPr>
        <w:t>如</w:t>
      </w:r>
      <w:r>
        <w:rPr>
          <w:rFonts w:ascii="標楷體" w:eastAsia="標楷體" w:hAnsi="標楷體"/>
          <w:szCs w:val="24"/>
          <w:lang w:val="it-IT"/>
        </w:rPr>
        <w:t xml:space="preserve">Zithromax </w:t>
      </w:r>
      <w:r>
        <w:rPr>
          <w:rFonts w:ascii="標楷體" w:eastAsia="標楷體" w:hAnsi="標楷體"/>
          <w:szCs w:val="24"/>
          <w:lang w:val="it-IT"/>
        </w:rPr>
        <w:t>capsules)</w:t>
      </w:r>
      <w:r>
        <w:rPr>
          <w:rFonts w:ascii="標楷體" w:eastAsia="標楷體" w:hAnsi="標楷體"/>
          <w:szCs w:val="24"/>
          <w:lang w:val="it-IT"/>
        </w:rPr>
        <w:t>使用期間不得超過</w:t>
      </w:r>
      <w:r>
        <w:rPr>
          <w:rFonts w:ascii="標楷體" w:eastAsia="標楷體" w:hAnsi="標楷體"/>
          <w:szCs w:val="24"/>
          <w:lang w:val="it-IT"/>
        </w:rPr>
        <w:t>3</w:t>
      </w:r>
      <w:r>
        <w:rPr>
          <w:rFonts w:ascii="標楷體" w:eastAsia="標楷體" w:hAnsi="標楷體"/>
          <w:szCs w:val="24"/>
          <w:lang w:val="it-IT"/>
        </w:rPr>
        <w:t>日，每日最大劑量</w:t>
      </w:r>
      <w:r>
        <w:rPr>
          <w:rFonts w:ascii="標楷體" w:eastAsia="標楷體" w:hAnsi="標楷體"/>
          <w:szCs w:val="24"/>
          <w:lang w:val="it-IT"/>
        </w:rPr>
        <w:t>500mg</w:t>
      </w:r>
      <w:r>
        <w:rPr>
          <w:rFonts w:ascii="標楷體" w:eastAsia="標楷體" w:hAnsi="標楷體"/>
          <w:szCs w:val="24"/>
          <w:lang w:val="it-IT"/>
        </w:rPr>
        <w:t>。對於「禽結核桿菌</w:t>
      </w:r>
      <w:r>
        <w:rPr>
          <w:rFonts w:ascii="標楷體" w:eastAsia="標楷體" w:hAnsi="標楷體"/>
          <w:szCs w:val="24"/>
          <w:lang w:val="it-IT"/>
        </w:rPr>
        <w:t>(Mycobacterium avium‐ intracellulare complex, MAC)</w:t>
      </w:r>
      <w:r>
        <w:rPr>
          <w:rFonts w:ascii="標楷體" w:eastAsia="標楷體" w:hAnsi="標楷體"/>
          <w:szCs w:val="24"/>
          <w:lang w:val="it-IT"/>
        </w:rPr>
        <w:t>」感染患者，使用期限及劑量則不受上述之限制。</w:t>
      </w:r>
      <w:r>
        <w:rPr>
          <w:rFonts w:ascii="標楷體" w:eastAsia="標楷體" w:hAnsi="標楷體"/>
          <w:szCs w:val="24"/>
          <w:lang w:val="it-IT"/>
        </w:rPr>
        <w:t>(100/5/1)</w:t>
      </w:r>
    </w:p>
    <w:p w:rsidR="007F7B3E" w:rsidRDefault="00E146EC">
      <w:pPr>
        <w:ind w:left="1276" w:hanging="286"/>
        <w:rPr>
          <w:rFonts w:ascii="標楷體" w:eastAsia="標楷體" w:hAnsi="標楷體"/>
          <w:szCs w:val="24"/>
          <w:lang w:val="it-IT"/>
        </w:rPr>
      </w:pPr>
      <w:r>
        <w:rPr>
          <w:rFonts w:ascii="標楷體" w:eastAsia="標楷體" w:hAnsi="標楷體"/>
          <w:szCs w:val="24"/>
          <w:lang w:val="it-IT"/>
        </w:rPr>
        <w:t>b.</w:t>
      </w:r>
      <w:r>
        <w:rPr>
          <w:rFonts w:ascii="標楷體" w:eastAsia="標楷體" w:hAnsi="標楷體"/>
          <w:szCs w:val="24"/>
          <w:lang w:val="it-IT"/>
        </w:rPr>
        <w:t>口服液劑</w:t>
      </w:r>
      <w:r>
        <w:rPr>
          <w:rFonts w:ascii="標楷體" w:eastAsia="標楷體" w:hAnsi="標楷體"/>
          <w:szCs w:val="24"/>
          <w:lang w:val="it-IT"/>
        </w:rPr>
        <w:t>(</w:t>
      </w:r>
      <w:r>
        <w:rPr>
          <w:rFonts w:ascii="標楷體" w:eastAsia="標楷體" w:hAnsi="標楷體"/>
          <w:szCs w:val="24"/>
          <w:lang w:val="it-IT"/>
        </w:rPr>
        <w:t>如</w:t>
      </w:r>
      <w:r>
        <w:rPr>
          <w:rFonts w:ascii="標楷體" w:eastAsia="標楷體" w:hAnsi="標楷體"/>
          <w:szCs w:val="24"/>
          <w:lang w:val="it-IT"/>
        </w:rPr>
        <w:t>Zithromax Powder for Oral Suspension)</w:t>
      </w:r>
      <w:r>
        <w:rPr>
          <w:rFonts w:ascii="標楷體" w:eastAsia="標楷體" w:hAnsi="標楷體"/>
          <w:szCs w:val="24"/>
          <w:lang w:val="it-IT"/>
        </w:rPr>
        <w:t>使用期間不得超過</w:t>
      </w:r>
      <w:r>
        <w:rPr>
          <w:rFonts w:ascii="標楷體" w:eastAsia="標楷體" w:hAnsi="標楷體"/>
          <w:szCs w:val="24"/>
          <w:lang w:val="it-IT"/>
        </w:rPr>
        <w:t>3</w:t>
      </w:r>
      <w:r>
        <w:rPr>
          <w:rFonts w:ascii="標楷體" w:eastAsia="標楷體" w:hAnsi="標楷體"/>
          <w:szCs w:val="24"/>
          <w:lang w:val="it-IT"/>
        </w:rPr>
        <w:t>日，每日最大劑量</w:t>
      </w:r>
      <w:r>
        <w:rPr>
          <w:rFonts w:ascii="標楷體" w:eastAsia="標楷體" w:hAnsi="標楷體"/>
          <w:szCs w:val="24"/>
          <w:lang w:val="it-IT"/>
        </w:rPr>
        <w:t>500mg</w:t>
      </w:r>
      <w:r>
        <w:rPr>
          <w:rFonts w:ascii="標楷體" w:eastAsia="標楷體" w:hAnsi="標楷體"/>
          <w:szCs w:val="24"/>
          <w:lang w:val="it-IT"/>
        </w:rPr>
        <w:t>。</w:t>
      </w:r>
      <w:r>
        <w:rPr>
          <w:rFonts w:ascii="標楷體" w:eastAsia="標楷體" w:hAnsi="標楷體"/>
          <w:szCs w:val="24"/>
          <w:lang w:val="it-IT"/>
        </w:rPr>
        <w:t>(100/5/1)</w:t>
      </w:r>
    </w:p>
    <w:p w:rsidR="007F7B3E" w:rsidRDefault="00E146EC">
      <w:pPr>
        <w:ind w:left="1134" w:hanging="286"/>
      </w:pPr>
      <w:r>
        <w:rPr>
          <w:rFonts w:ascii="標楷體" w:eastAsia="標楷體" w:hAnsi="標楷體"/>
          <w:szCs w:val="24"/>
          <w:lang w:val="it-IT"/>
        </w:rPr>
        <w:t>(2)Azithromycin</w:t>
      </w:r>
      <w:proofErr w:type="gramStart"/>
      <w:r>
        <w:rPr>
          <w:rFonts w:ascii="標楷體" w:eastAsia="標楷體" w:hAnsi="標楷體"/>
          <w:szCs w:val="24"/>
          <w:lang w:val="it-IT"/>
        </w:rPr>
        <w:t>長效製劑</w:t>
      </w:r>
      <w:proofErr w:type="gramEnd"/>
      <w:r>
        <w:rPr>
          <w:rFonts w:ascii="標楷體" w:eastAsia="標楷體" w:hAnsi="標楷體"/>
          <w:szCs w:val="24"/>
          <w:lang w:val="it-IT"/>
        </w:rPr>
        <w:t>(</w:t>
      </w:r>
      <w:r>
        <w:rPr>
          <w:rFonts w:ascii="標楷體" w:eastAsia="標楷體" w:hAnsi="標楷體"/>
          <w:szCs w:val="24"/>
          <w:lang w:val="it-IT"/>
        </w:rPr>
        <w:t>如</w:t>
      </w:r>
      <w:r>
        <w:rPr>
          <w:rFonts w:ascii="標楷體" w:eastAsia="標楷體" w:hAnsi="標楷體"/>
          <w:szCs w:val="24"/>
          <w:lang w:val="it-IT"/>
        </w:rPr>
        <w:t>Zmax extended release powder for or</w:t>
      </w:r>
      <w:r>
        <w:rPr>
          <w:rFonts w:ascii="標楷體" w:eastAsia="標楷體" w:hAnsi="標楷體"/>
          <w:szCs w:val="24"/>
          <w:lang w:val="it-IT"/>
        </w:rPr>
        <w:t>al suspension)</w:t>
      </w:r>
      <w:proofErr w:type="gramStart"/>
      <w:r>
        <w:rPr>
          <w:rFonts w:ascii="標楷體" w:eastAsia="標楷體" w:hAnsi="標楷體"/>
          <w:szCs w:val="24"/>
          <w:lang w:val="it-IT"/>
        </w:rPr>
        <w:t>限單</w:t>
      </w:r>
      <w:proofErr w:type="gramEnd"/>
      <w:r>
        <w:rPr>
          <w:rFonts w:ascii="標楷體" w:eastAsia="標楷體" w:hAnsi="標楷體"/>
          <w:szCs w:val="24"/>
          <w:lang w:val="it-IT"/>
        </w:rPr>
        <w:t>次投予，每次最大劑量為</w:t>
      </w:r>
      <w:r>
        <w:rPr>
          <w:rFonts w:ascii="標楷體" w:eastAsia="標楷體" w:hAnsi="標楷體"/>
          <w:szCs w:val="24"/>
          <w:lang w:val="it-IT"/>
        </w:rPr>
        <w:t>2g</w:t>
      </w:r>
      <w:r>
        <w:rPr>
          <w:rFonts w:ascii="標楷體" w:eastAsia="標楷體" w:hAnsi="標楷體"/>
          <w:szCs w:val="24"/>
          <w:lang w:val="it-IT"/>
        </w:rPr>
        <w:t>；不受全民健康保險藥品給付規定通則八之限制。</w:t>
      </w:r>
      <w:r>
        <w:rPr>
          <w:rFonts w:ascii="標楷體" w:eastAsia="標楷體" w:hAnsi="標楷體"/>
          <w:szCs w:val="24"/>
          <w:lang w:val="it-IT"/>
        </w:rPr>
        <w:t>(97/12/1</w:t>
      </w:r>
      <w:r>
        <w:rPr>
          <w:rFonts w:ascii="標楷體" w:eastAsia="標楷體" w:hAnsi="標楷體"/>
          <w:szCs w:val="24"/>
          <w:lang w:val="it-IT"/>
        </w:rPr>
        <w:t>、</w:t>
      </w:r>
      <w:r>
        <w:rPr>
          <w:rFonts w:ascii="標楷體" w:eastAsia="標楷體" w:hAnsi="標楷體"/>
          <w:szCs w:val="24"/>
          <w:lang w:val="it-IT"/>
        </w:rPr>
        <w:t>100/5/1)</w:t>
      </w:r>
    </w:p>
    <w:p w:rsidR="007F7B3E" w:rsidRDefault="00E146EC">
      <w:pPr>
        <w:ind w:left="1134" w:hanging="567"/>
      </w:pPr>
      <w:r>
        <w:rPr>
          <w:rFonts w:ascii="標楷體" w:eastAsia="標楷體" w:hAnsi="標楷體"/>
          <w:szCs w:val="24"/>
          <w:lang w:val="it-IT"/>
        </w:rPr>
        <w:t>4.(1)Clarithromycin (</w:t>
      </w:r>
      <w:r>
        <w:rPr>
          <w:rFonts w:ascii="標楷體" w:eastAsia="標楷體" w:hAnsi="標楷體"/>
          <w:szCs w:val="24"/>
        </w:rPr>
        <w:t>如</w:t>
      </w:r>
      <w:r>
        <w:rPr>
          <w:rFonts w:ascii="標楷體" w:eastAsia="標楷體" w:hAnsi="標楷體"/>
          <w:szCs w:val="24"/>
          <w:lang w:val="it-IT"/>
        </w:rPr>
        <w:t>Klaricid Tab</w:t>
      </w:r>
      <w:r>
        <w:rPr>
          <w:rFonts w:ascii="標楷體" w:eastAsia="標楷體" w:hAnsi="標楷體"/>
          <w:szCs w:val="24"/>
        </w:rPr>
        <w:t>、</w:t>
      </w:r>
      <w:r>
        <w:rPr>
          <w:rFonts w:ascii="標楷體" w:eastAsia="標楷體" w:hAnsi="標楷體"/>
          <w:szCs w:val="24"/>
          <w:lang w:val="it-IT"/>
        </w:rPr>
        <w:t>Klaricid Paediatric Suspension)</w:t>
      </w:r>
      <w:r>
        <w:rPr>
          <w:rFonts w:ascii="標楷體" w:eastAsia="標楷體" w:hAnsi="標楷體"/>
          <w:szCs w:val="24"/>
        </w:rPr>
        <w:t>使用期間不得超過</w:t>
      </w:r>
      <w:r>
        <w:rPr>
          <w:rFonts w:ascii="標楷體" w:eastAsia="標楷體" w:hAnsi="標楷體"/>
          <w:szCs w:val="24"/>
          <w:lang w:val="it-IT"/>
        </w:rPr>
        <w:t>10</w:t>
      </w:r>
      <w:r>
        <w:rPr>
          <w:rFonts w:ascii="標楷體" w:eastAsia="標楷體" w:hAnsi="標楷體"/>
          <w:szCs w:val="24"/>
        </w:rPr>
        <w:t>日</w:t>
      </w:r>
      <w:r>
        <w:rPr>
          <w:rFonts w:ascii="標楷體" w:eastAsia="標楷體" w:hAnsi="標楷體"/>
          <w:szCs w:val="24"/>
          <w:lang w:val="it-IT"/>
        </w:rPr>
        <w:t>，</w:t>
      </w:r>
      <w:r>
        <w:rPr>
          <w:rFonts w:ascii="標楷體" w:eastAsia="標楷體" w:hAnsi="標楷體"/>
          <w:szCs w:val="24"/>
        </w:rPr>
        <w:t>每日最大劑量</w:t>
      </w:r>
      <w:r>
        <w:rPr>
          <w:rFonts w:ascii="標楷體" w:eastAsia="標楷體" w:hAnsi="標楷體"/>
          <w:szCs w:val="24"/>
          <w:lang w:val="it-IT"/>
        </w:rPr>
        <w:t>500mg</w:t>
      </w:r>
      <w:r>
        <w:rPr>
          <w:rFonts w:ascii="標楷體" w:eastAsia="標楷體" w:hAnsi="標楷體"/>
          <w:szCs w:val="24"/>
        </w:rPr>
        <w:t>。對於「非結核分枝</w:t>
      </w:r>
      <w:r>
        <w:rPr>
          <w:rFonts w:ascii="標楷體" w:eastAsia="標楷體" w:hAnsi="標楷體"/>
          <w:szCs w:val="24"/>
          <w:lang w:val="it-IT"/>
        </w:rPr>
        <w:t>(</w:t>
      </w:r>
      <w:r>
        <w:rPr>
          <w:rFonts w:ascii="標楷體" w:eastAsia="標楷體" w:hAnsi="標楷體"/>
          <w:szCs w:val="24"/>
        </w:rPr>
        <w:t>耐酸</w:t>
      </w:r>
      <w:r>
        <w:rPr>
          <w:rFonts w:ascii="標楷體" w:eastAsia="標楷體" w:hAnsi="標楷體"/>
          <w:szCs w:val="24"/>
          <w:lang w:val="it-IT"/>
        </w:rPr>
        <w:t>)</w:t>
      </w:r>
      <w:r>
        <w:rPr>
          <w:rFonts w:ascii="標楷體" w:eastAsia="標楷體" w:hAnsi="標楷體"/>
          <w:szCs w:val="24"/>
        </w:rPr>
        <w:t>桿菌</w:t>
      </w:r>
      <w:r>
        <w:rPr>
          <w:rFonts w:ascii="標楷體" w:eastAsia="標楷體" w:hAnsi="標楷體"/>
          <w:szCs w:val="24"/>
          <w:lang w:val="it-IT"/>
        </w:rPr>
        <w:t xml:space="preserve"> (NTM) </w:t>
      </w:r>
      <w:r>
        <w:rPr>
          <w:rFonts w:ascii="標楷體" w:eastAsia="標楷體" w:hAnsi="標楷體"/>
          <w:szCs w:val="24"/>
        </w:rPr>
        <w:t>」感染患者</w:t>
      </w:r>
      <w:r>
        <w:rPr>
          <w:rFonts w:ascii="標楷體" w:eastAsia="標楷體" w:hAnsi="標楷體"/>
          <w:szCs w:val="24"/>
          <w:lang w:val="it-IT"/>
        </w:rPr>
        <w:t>，</w:t>
      </w:r>
      <w:r>
        <w:rPr>
          <w:rFonts w:ascii="標楷體" w:eastAsia="標楷體" w:hAnsi="標楷體"/>
          <w:szCs w:val="24"/>
        </w:rPr>
        <w:t>每日得使用</w:t>
      </w:r>
      <w:r>
        <w:rPr>
          <w:rFonts w:ascii="標楷體" w:eastAsia="標楷體" w:hAnsi="標楷體"/>
          <w:szCs w:val="24"/>
          <w:lang w:val="it-IT"/>
        </w:rPr>
        <w:t>1000mg</w:t>
      </w:r>
      <w:r>
        <w:rPr>
          <w:rFonts w:ascii="標楷體" w:eastAsia="標楷體" w:hAnsi="標楷體"/>
          <w:szCs w:val="24"/>
          <w:lang w:val="it-IT"/>
        </w:rPr>
        <w:t>，</w:t>
      </w:r>
      <w:r>
        <w:rPr>
          <w:rFonts w:ascii="標楷體" w:eastAsia="標楷體" w:hAnsi="標楷體"/>
          <w:szCs w:val="24"/>
        </w:rPr>
        <w:t>且得持續使用</w:t>
      </w:r>
      <w:r>
        <w:rPr>
          <w:rFonts w:ascii="標楷體" w:eastAsia="標楷體" w:hAnsi="標楷體"/>
          <w:szCs w:val="24"/>
          <w:lang w:val="it-IT"/>
        </w:rPr>
        <w:t>6</w:t>
      </w:r>
      <w:r>
        <w:rPr>
          <w:rFonts w:ascii="標楷體" w:eastAsia="標楷體" w:hAnsi="標楷體"/>
          <w:szCs w:val="24"/>
        </w:rPr>
        <w:t>個月以上。</w:t>
      </w:r>
      <w:r>
        <w:rPr>
          <w:rFonts w:ascii="標楷體" w:eastAsia="標楷體" w:hAnsi="標楷體"/>
          <w:szCs w:val="24"/>
        </w:rPr>
        <w:t>(93/9/1</w:t>
      </w:r>
      <w:r>
        <w:rPr>
          <w:rFonts w:ascii="標楷體" w:eastAsia="標楷體" w:hAnsi="標楷體"/>
          <w:szCs w:val="24"/>
        </w:rPr>
        <w:t>、</w:t>
      </w:r>
      <w:r>
        <w:rPr>
          <w:rFonts w:ascii="標楷體" w:eastAsia="標楷體" w:hAnsi="標楷體"/>
          <w:szCs w:val="24"/>
        </w:rPr>
        <w:t>100/5/1)</w:t>
      </w:r>
    </w:p>
    <w:p w:rsidR="007F7B3E" w:rsidRDefault="00E146EC">
      <w:pPr>
        <w:ind w:left="1134" w:hanging="333"/>
      </w:pPr>
      <w:r>
        <w:rPr>
          <w:rFonts w:ascii="標楷體" w:eastAsia="標楷體" w:hAnsi="標楷體"/>
          <w:szCs w:val="24"/>
        </w:rPr>
        <w:lastRenderedPageBreak/>
        <w:t>(2)Clarithromycin (</w:t>
      </w:r>
      <w:r>
        <w:rPr>
          <w:rFonts w:ascii="標楷體" w:eastAsia="標楷體" w:hAnsi="標楷體"/>
          <w:szCs w:val="24"/>
        </w:rPr>
        <w:t>如</w:t>
      </w:r>
      <w:r>
        <w:rPr>
          <w:rFonts w:ascii="標楷體" w:eastAsia="標楷體" w:hAnsi="標楷體"/>
          <w:szCs w:val="24"/>
        </w:rPr>
        <w:t xml:space="preserve">Klaricid </w:t>
      </w:r>
      <w:r>
        <w:rPr>
          <w:rFonts w:ascii="標楷體" w:eastAsia="標楷體" w:hAnsi="標楷體"/>
          <w:szCs w:val="24"/>
        </w:rPr>
        <w:t xml:space="preserve">Tab) </w:t>
      </w:r>
      <w:r>
        <w:rPr>
          <w:rFonts w:ascii="標楷體" w:eastAsia="標楷體" w:hAnsi="標楷體"/>
          <w:szCs w:val="24"/>
        </w:rPr>
        <w:t>用於消化性潰瘍之胃幽門桿菌消除治療，使用期間不得超過</w:t>
      </w:r>
      <w:r>
        <w:rPr>
          <w:rFonts w:ascii="標楷體" w:eastAsia="標楷體" w:hAnsi="標楷體"/>
          <w:szCs w:val="24"/>
        </w:rPr>
        <w:t>14</w:t>
      </w:r>
      <w:r>
        <w:rPr>
          <w:rFonts w:ascii="標楷體" w:eastAsia="標楷體" w:hAnsi="標楷體"/>
          <w:szCs w:val="24"/>
        </w:rPr>
        <w:t>日。使用總量以</w:t>
      </w:r>
      <w:r>
        <w:rPr>
          <w:rFonts w:ascii="標楷體" w:eastAsia="標楷體" w:hAnsi="標楷體"/>
          <w:szCs w:val="24"/>
        </w:rPr>
        <w:t>56</w:t>
      </w:r>
      <w:r>
        <w:rPr>
          <w:rFonts w:ascii="標楷體" w:eastAsia="標楷體" w:hAnsi="標楷體"/>
          <w:szCs w:val="24"/>
        </w:rPr>
        <w:t>顆</w:t>
      </w:r>
      <w:r>
        <w:rPr>
          <w:rFonts w:ascii="標楷體" w:eastAsia="標楷體" w:hAnsi="標楷體"/>
          <w:szCs w:val="24"/>
        </w:rPr>
        <w:t>(</w:t>
      </w:r>
      <w:r>
        <w:rPr>
          <w:rFonts w:ascii="標楷體" w:eastAsia="標楷體" w:hAnsi="標楷體"/>
          <w:szCs w:val="24"/>
        </w:rPr>
        <w:t>每顆</w:t>
      </w:r>
      <w:r>
        <w:rPr>
          <w:rFonts w:ascii="標楷體" w:eastAsia="標楷體" w:hAnsi="標楷體"/>
          <w:szCs w:val="24"/>
        </w:rPr>
        <w:t>250mg)</w:t>
      </w:r>
      <w:r>
        <w:rPr>
          <w:rFonts w:ascii="標楷體" w:eastAsia="標楷體" w:hAnsi="標楷體"/>
          <w:szCs w:val="24"/>
        </w:rPr>
        <w:t>為限；依比例換算使用</w:t>
      </w:r>
      <w:r>
        <w:rPr>
          <w:rFonts w:ascii="標楷體" w:eastAsia="標楷體" w:hAnsi="標楷體"/>
          <w:szCs w:val="24"/>
        </w:rPr>
        <w:t>clarithromycin 500mg</w:t>
      </w:r>
      <w:r>
        <w:rPr>
          <w:rFonts w:ascii="標楷體" w:eastAsia="標楷體" w:hAnsi="標楷體"/>
          <w:szCs w:val="24"/>
        </w:rPr>
        <w:t>者，則使用總量以</w:t>
      </w:r>
      <w:r>
        <w:rPr>
          <w:rFonts w:ascii="標楷體" w:eastAsia="標楷體" w:hAnsi="標楷體"/>
          <w:szCs w:val="24"/>
        </w:rPr>
        <w:t>28</w:t>
      </w:r>
      <w:r>
        <w:rPr>
          <w:rFonts w:ascii="標楷體" w:eastAsia="標楷體" w:hAnsi="標楷體"/>
          <w:szCs w:val="24"/>
        </w:rPr>
        <w:t>顆為限。</w:t>
      </w:r>
      <w:r>
        <w:rPr>
          <w:rFonts w:ascii="標楷體" w:eastAsia="標楷體" w:hAnsi="標楷體"/>
          <w:szCs w:val="24"/>
        </w:rPr>
        <w:t>(98/10/1</w:t>
      </w:r>
      <w:r>
        <w:rPr>
          <w:rFonts w:ascii="標楷體" w:eastAsia="標楷體" w:hAnsi="標楷體"/>
          <w:szCs w:val="24"/>
        </w:rPr>
        <w:t>、</w:t>
      </w:r>
      <w:r>
        <w:rPr>
          <w:rFonts w:ascii="標楷體" w:eastAsia="標楷體" w:hAnsi="標楷體"/>
          <w:szCs w:val="24"/>
        </w:rPr>
        <w:t>100/5/1</w:t>
      </w:r>
      <w:r>
        <w:rPr>
          <w:rFonts w:ascii="標楷體" w:eastAsia="標楷體" w:hAnsi="標楷體"/>
          <w:szCs w:val="24"/>
        </w:rPr>
        <w:t>、</w:t>
      </w:r>
      <w:r>
        <w:rPr>
          <w:rFonts w:ascii="標楷體" w:eastAsia="標楷體" w:hAnsi="標楷體"/>
          <w:szCs w:val="24"/>
        </w:rPr>
        <w:t>111/3/1)</w:t>
      </w:r>
    </w:p>
    <w:p w:rsidR="007F7B3E" w:rsidRDefault="00E146EC">
      <w:pPr>
        <w:ind w:left="1134" w:hanging="333"/>
      </w:pPr>
      <w:r>
        <w:rPr>
          <w:rFonts w:ascii="標楷體" w:eastAsia="標楷體" w:hAnsi="標楷體"/>
          <w:szCs w:val="24"/>
        </w:rPr>
        <w:t>(3)</w:t>
      </w:r>
      <w:r>
        <w:rPr>
          <w:szCs w:val="24"/>
        </w:rPr>
        <w:t xml:space="preserve"> </w:t>
      </w:r>
      <w:r>
        <w:rPr>
          <w:rFonts w:ascii="標楷體" w:eastAsia="標楷體" w:hAnsi="標楷體"/>
          <w:szCs w:val="24"/>
        </w:rPr>
        <w:t>Clarithromycin (</w:t>
      </w:r>
      <w:r>
        <w:rPr>
          <w:rFonts w:ascii="標楷體" w:eastAsia="標楷體" w:hAnsi="標楷體"/>
          <w:szCs w:val="24"/>
        </w:rPr>
        <w:t>如</w:t>
      </w:r>
      <w:r>
        <w:rPr>
          <w:rFonts w:ascii="標楷體" w:eastAsia="標楷體" w:hAnsi="標楷體"/>
          <w:szCs w:val="24"/>
        </w:rPr>
        <w:t>Klaricid IV)(108/1/1</w:t>
      </w:r>
      <w:proofErr w:type="gramStart"/>
      <w:r>
        <w:rPr>
          <w:rFonts w:ascii="標楷體" w:eastAsia="標楷體" w:hAnsi="標楷體"/>
          <w:szCs w:val="24"/>
        </w:rPr>
        <w:t>）</w:t>
      </w:r>
      <w:proofErr w:type="gramEnd"/>
    </w:p>
    <w:p w:rsidR="007F7B3E" w:rsidRDefault="00E146EC">
      <w:pPr>
        <w:ind w:left="1050" w:hanging="83"/>
        <w:rPr>
          <w:rFonts w:ascii="標楷體" w:eastAsia="標楷體" w:hAnsi="標楷體"/>
          <w:szCs w:val="24"/>
        </w:rPr>
      </w:pPr>
      <w:r>
        <w:rPr>
          <w:rFonts w:ascii="標楷體" w:eastAsia="標楷體" w:hAnsi="標楷體"/>
          <w:szCs w:val="24"/>
        </w:rPr>
        <w:t>Ⅰ.</w:t>
      </w:r>
      <w:r>
        <w:rPr>
          <w:rFonts w:ascii="標楷體" w:eastAsia="標楷體" w:hAnsi="標楷體"/>
          <w:szCs w:val="24"/>
        </w:rPr>
        <w:t>限用於無法口服之病患。</w:t>
      </w:r>
    </w:p>
    <w:p w:rsidR="007F7B3E" w:rsidRDefault="00E146EC">
      <w:pPr>
        <w:ind w:left="1372" w:hanging="380"/>
        <w:rPr>
          <w:rFonts w:ascii="標楷體" w:eastAsia="標楷體" w:hAnsi="標楷體"/>
          <w:szCs w:val="24"/>
        </w:rPr>
      </w:pPr>
      <w:r>
        <w:rPr>
          <w:rFonts w:ascii="標楷體" w:eastAsia="標楷體" w:hAnsi="標楷體"/>
          <w:szCs w:val="24"/>
        </w:rPr>
        <w:t>Ⅱ.</w:t>
      </w:r>
      <w:r>
        <w:rPr>
          <w:rFonts w:ascii="標楷體" w:eastAsia="標楷體" w:hAnsi="標楷體"/>
          <w:szCs w:val="24"/>
        </w:rPr>
        <w:t>若需使用高劑量（成人每日劑量大於</w:t>
      </w:r>
      <w:r>
        <w:rPr>
          <w:rFonts w:ascii="標楷體" w:eastAsia="標楷體" w:hAnsi="標楷體"/>
          <w:szCs w:val="24"/>
        </w:rPr>
        <w:t>1g</w:t>
      </w:r>
      <w:r>
        <w:rPr>
          <w:rFonts w:ascii="標楷體" w:eastAsia="標楷體" w:hAnsi="標楷體"/>
          <w:szCs w:val="24"/>
        </w:rPr>
        <w:t>）或延長治療者，需經感染症專科醫師會診確認需要使用。</w:t>
      </w:r>
    </w:p>
    <w:p w:rsidR="007F7B3E" w:rsidRDefault="00E146EC">
      <w:pPr>
        <w:ind w:left="849" w:hanging="242"/>
      </w:pPr>
      <w:r>
        <w:rPr>
          <w:rFonts w:ascii="標楷體" w:eastAsia="標楷體" w:hAnsi="標楷體"/>
          <w:szCs w:val="24"/>
        </w:rPr>
        <w:t>5.</w:t>
      </w:r>
      <w:r>
        <w:rPr>
          <w:szCs w:val="24"/>
        </w:rPr>
        <w:t xml:space="preserve"> </w:t>
      </w:r>
      <w:r>
        <w:rPr>
          <w:rFonts w:ascii="標楷體" w:eastAsia="標楷體" w:hAnsi="標楷體"/>
          <w:szCs w:val="24"/>
        </w:rPr>
        <w:t>Roxithromycin (</w:t>
      </w:r>
      <w:r>
        <w:rPr>
          <w:rFonts w:ascii="標楷體" w:eastAsia="標楷體" w:hAnsi="標楷體"/>
          <w:szCs w:val="24"/>
        </w:rPr>
        <w:t>如</w:t>
      </w:r>
      <w:r>
        <w:rPr>
          <w:rFonts w:ascii="標楷體" w:eastAsia="標楷體" w:hAnsi="標楷體"/>
          <w:szCs w:val="24"/>
        </w:rPr>
        <w:t>Rulid)</w:t>
      </w:r>
      <w:r>
        <w:rPr>
          <w:rFonts w:ascii="標楷體" w:eastAsia="標楷體" w:hAnsi="標楷體"/>
          <w:szCs w:val="24"/>
        </w:rPr>
        <w:t>使用期間不</w:t>
      </w:r>
      <w:r>
        <w:rPr>
          <w:rFonts w:ascii="標楷體" w:eastAsia="標楷體" w:hAnsi="標楷體"/>
          <w:szCs w:val="24"/>
        </w:rPr>
        <w:t>得超過</w:t>
      </w:r>
      <w:r>
        <w:rPr>
          <w:rFonts w:ascii="標楷體" w:eastAsia="標楷體" w:hAnsi="標楷體"/>
          <w:szCs w:val="24"/>
        </w:rPr>
        <w:t>10</w:t>
      </w:r>
      <w:r>
        <w:rPr>
          <w:rFonts w:ascii="標楷體" w:eastAsia="標楷體" w:hAnsi="標楷體"/>
          <w:szCs w:val="24"/>
        </w:rPr>
        <w:t>日，每日最大劑量</w:t>
      </w:r>
      <w:r>
        <w:rPr>
          <w:rFonts w:ascii="標楷體" w:eastAsia="標楷體" w:hAnsi="標楷體"/>
          <w:szCs w:val="24"/>
        </w:rPr>
        <w:t>500mg</w:t>
      </w:r>
      <w:r>
        <w:rPr>
          <w:rFonts w:ascii="標楷體" w:eastAsia="標楷體" w:hAnsi="標楷體"/>
          <w:szCs w:val="24"/>
        </w:rPr>
        <w:t>。</w:t>
      </w:r>
      <w:r>
        <w:rPr>
          <w:rFonts w:ascii="標楷體" w:eastAsia="標楷體" w:hAnsi="標楷體"/>
          <w:szCs w:val="24"/>
        </w:rPr>
        <w:t>(100/5/1)</w:t>
      </w:r>
    </w:p>
    <w:p w:rsidR="007F7B3E" w:rsidRDefault="00E146EC">
      <w:pPr>
        <w:ind w:left="850" w:hanging="245"/>
        <w:rPr>
          <w:rFonts w:ascii="標楷體" w:eastAsia="標楷體" w:hAnsi="標楷體"/>
          <w:szCs w:val="24"/>
        </w:rPr>
      </w:pPr>
      <w:r>
        <w:rPr>
          <w:rFonts w:ascii="標楷體" w:eastAsia="標楷體" w:hAnsi="標楷體"/>
          <w:szCs w:val="24"/>
        </w:rPr>
        <w:t>6.</w:t>
      </w:r>
      <w:proofErr w:type="gramStart"/>
      <w:r>
        <w:rPr>
          <w:rFonts w:ascii="標楷體" w:eastAsia="標楷體" w:hAnsi="標楷體"/>
          <w:szCs w:val="24"/>
        </w:rPr>
        <w:t>本類製</w:t>
      </w:r>
      <w:proofErr w:type="gramEnd"/>
      <w:r>
        <w:rPr>
          <w:rFonts w:ascii="標楷體" w:eastAsia="標楷體" w:hAnsi="標楷體"/>
          <w:szCs w:val="24"/>
        </w:rPr>
        <w:t>劑應儘量避免合併使用其他抗生素，用於治療「非結核分枝</w:t>
      </w:r>
      <w:r>
        <w:rPr>
          <w:rFonts w:ascii="標楷體" w:eastAsia="標楷體" w:hAnsi="標楷體"/>
          <w:szCs w:val="24"/>
        </w:rPr>
        <w:t>(</w:t>
      </w:r>
      <w:r>
        <w:rPr>
          <w:rFonts w:ascii="標楷體" w:eastAsia="標楷體" w:hAnsi="標楷體"/>
          <w:szCs w:val="24"/>
        </w:rPr>
        <w:t>耐酸</w:t>
      </w:r>
      <w:r>
        <w:rPr>
          <w:rFonts w:ascii="標楷體" w:eastAsia="標楷體" w:hAnsi="標楷體"/>
          <w:szCs w:val="24"/>
        </w:rPr>
        <w:t>)</w:t>
      </w:r>
      <w:r>
        <w:rPr>
          <w:rFonts w:ascii="標楷體" w:eastAsia="標楷體" w:hAnsi="標楷體"/>
          <w:szCs w:val="24"/>
        </w:rPr>
        <w:t>桿菌</w:t>
      </w:r>
      <w:r>
        <w:rPr>
          <w:rFonts w:ascii="標楷體" w:eastAsia="標楷體" w:hAnsi="標楷體"/>
          <w:szCs w:val="24"/>
        </w:rPr>
        <w:t xml:space="preserve"> (NTM)</w:t>
      </w:r>
      <w:r>
        <w:rPr>
          <w:rFonts w:ascii="標楷體" w:eastAsia="標楷體" w:hAnsi="標楷體"/>
          <w:szCs w:val="24"/>
        </w:rPr>
        <w:t>」者不在此限。</w:t>
      </w:r>
      <w:r>
        <w:rPr>
          <w:rFonts w:ascii="標楷體" w:eastAsia="標楷體" w:hAnsi="標楷體"/>
          <w:szCs w:val="24"/>
        </w:rPr>
        <w:t>(100/5/1)</w:t>
      </w:r>
    </w:p>
    <w:bookmarkEnd w:id="1"/>
    <w:p w:rsidR="007F7B3E" w:rsidRDefault="00E146EC">
      <w:pPr>
        <w:ind w:left="672" w:hanging="386"/>
        <w:rPr>
          <w:rFonts w:ascii="標楷體" w:eastAsia="標楷體" w:hAnsi="標楷體"/>
        </w:rPr>
      </w:pPr>
      <w:r>
        <w:rPr>
          <w:rFonts w:ascii="標楷體" w:eastAsia="標楷體" w:hAnsi="標楷體"/>
        </w:rPr>
        <w:t>10.5.Carbapenem</w:t>
      </w:r>
      <w:proofErr w:type="gramStart"/>
      <w:r>
        <w:rPr>
          <w:rFonts w:ascii="標楷體" w:eastAsia="標楷體" w:hAnsi="標楷體"/>
        </w:rPr>
        <w:t>類抗微生物</w:t>
      </w:r>
      <w:proofErr w:type="gramEnd"/>
      <w:r>
        <w:rPr>
          <w:rFonts w:ascii="標楷體" w:eastAsia="標楷體" w:hAnsi="標楷體"/>
        </w:rPr>
        <w:t>製劑：</w:t>
      </w:r>
    </w:p>
    <w:p w:rsidR="007F7B3E" w:rsidRDefault="00E146EC">
      <w:pPr>
        <w:ind w:left="672" w:hanging="386"/>
        <w:rPr>
          <w:rFonts w:ascii="標楷體" w:eastAsia="標楷體" w:hAnsi="標楷體"/>
        </w:rPr>
      </w:pPr>
      <w:r>
        <w:rPr>
          <w:rFonts w:ascii="標楷體" w:eastAsia="標楷體" w:hAnsi="標楷體"/>
        </w:rPr>
        <w:t>10.5.1.Imipenem + cilastatin</w:t>
      </w:r>
      <w:r>
        <w:rPr>
          <w:rFonts w:ascii="標楷體" w:eastAsia="標楷體" w:hAnsi="標楷體"/>
        </w:rPr>
        <w:t>（如</w:t>
      </w:r>
      <w:r>
        <w:rPr>
          <w:rFonts w:ascii="標楷體" w:eastAsia="標楷體" w:hAnsi="標楷體"/>
        </w:rPr>
        <w:t>Tienam</w:t>
      </w:r>
      <w:r>
        <w:rPr>
          <w:rFonts w:ascii="標楷體" w:eastAsia="標楷體" w:hAnsi="標楷體"/>
        </w:rPr>
        <w:t>）；</w:t>
      </w:r>
      <w:r>
        <w:rPr>
          <w:rFonts w:ascii="標楷體" w:eastAsia="標楷體" w:hAnsi="標楷體"/>
        </w:rPr>
        <w:t>meropenem</w:t>
      </w:r>
      <w:r>
        <w:rPr>
          <w:rFonts w:ascii="標楷體" w:eastAsia="標楷體" w:hAnsi="標楷體"/>
        </w:rPr>
        <w:t>（如</w:t>
      </w:r>
      <w:r>
        <w:rPr>
          <w:rFonts w:ascii="標楷體" w:eastAsia="標楷體" w:hAnsi="標楷體"/>
        </w:rPr>
        <w:t>Mepem</w:t>
      </w:r>
      <w:r>
        <w:rPr>
          <w:rFonts w:ascii="標楷體" w:eastAsia="標楷體" w:hAnsi="標楷體"/>
        </w:rPr>
        <w:t>）：</w:t>
      </w:r>
      <w:r>
        <w:rPr>
          <w:rFonts w:ascii="標楷體" w:eastAsia="標楷體" w:hAnsi="標楷體"/>
        </w:rPr>
        <w:t>(87/11/1</w:t>
      </w:r>
      <w:r>
        <w:rPr>
          <w:rFonts w:ascii="標楷體" w:eastAsia="標楷體" w:hAnsi="標楷體"/>
        </w:rPr>
        <w:t>、</w:t>
      </w:r>
      <w:r>
        <w:rPr>
          <w:rFonts w:ascii="標楷體" w:eastAsia="標楷體" w:hAnsi="標楷體"/>
        </w:rPr>
        <w:t>93/2/1</w:t>
      </w:r>
      <w:r>
        <w:rPr>
          <w:rFonts w:ascii="標楷體" w:eastAsia="標楷體" w:hAnsi="標楷體"/>
        </w:rPr>
        <w:t>、</w:t>
      </w:r>
      <w:r>
        <w:rPr>
          <w:rFonts w:ascii="標楷體" w:eastAsia="標楷體" w:hAnsi="標楷體"/>
        </w:rPr>
        <w:t>93/5/1</w:t>
      </w:r>
      <w:r>
        <w:rPr>
          <w:rFonts w:ascii="標楷體" w:eastAsia="標楷體" w:hAnsi="標楷體"/>
        </w:rPr>
        <w:t>、</w:t>
      </w:r>
      <w:r>
        <w:rPr>
          <w:rFonts w:ascii="標楷體" w:eastAsia="標楷體" w:hAnsi="標楷體"/>
        </w:rPr>
        <w:t>99/5/1</w:t>
      </w:r>
      <w:r>
        <w:rPr>
          <w:rFonts w:ascii="標楷體" w:eastAsia="標楷體" w:hAnsi="標楷體"/>
        </w:rPr>
        <w:t>、</w:t>
      </w:r>
      <w:r>
        <w:rPr>
          <w:rFonts w:ascii="標楷體" w:eastAsia="標楷體" w:hAnsi="標楷體"/>
        </w:rPr>
        <w:t>99/8/1)</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經細菌培養證實有意義之致病菌且對其他抗微生物製</w:t>
      </w:r>
      <w:proofErr w:type="gramStart"/>
      <w:r>
        <w:rPr>
          <w:rFonts w:ascii="標楷體" w:eastAsia="標楷體" w:hAnsi="標楷體"/>
        </w:rPr>
        <w:t>劑均具抗藥性</w:t>
      </w:r>
      <w:proofErr w:type="gramEnd"/>
      <w:r>
        <w:rPr>
          <w:rFonts w:ascii="標楷體" w:eastAsia="標楷體" w:hAnsi="標楷體"/>
        </w:rPr>
        <w:t>，而對</w:t>
      </w:r>
      <w:r>
        <w:rPr>
          <w:rFonts w:ascii="標楷體" w:eastAsia="標楷體" w:hAnsi="標楷體"/>
        </w:rPr>
        <w:t>carbapenem</w:t>
      </w:r>
      <w:r>
        <w:rPr>
          <w:rFonts w:ascii="標楷體" w:eastAsia="標楷體" w:hAnsi="標楷體"/>
        </w:rPr>
        <w:t>具有感受性</w:t>
      </w:r>
      <w:r>
        <w:rPr>
          <w:rFonts w:ascii="標楷體" w:eastAsia="標楷體" w:hAnsi="標楷體"/>
        </w:rPr>
        <w:t xml:space="preserve"> (sensitivity)</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經細菌培養，發現有意義之致病菌對</w:t>
      </w:r>
      <w:r>
        <w:rPr>
          <w:rFonts w:ascii="標楷體" w:eastAsia="標楷體" w:hAnsi="標楷體"/>
        </w:rPr>
        <w:t>carbapenem</w:t>
      </w:r>
      <w:r>
        <w:rPr>
          <w:rFonts w:ascii="標楷體" w:eastAsia="標楷體" w:hAnsi="標楷體"/>
        </w:rPr>
        <w:t>及其他抗微生物製劑具有感受性，但病患對其他抗微生物製劑過敏無其他藥物可供選用時。</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臨床上為嚴重之細菌感染，且經</w:t>
      </w:r>
      <w:proofErr w:type="gramStart"/>
      <w:r>
        <w:rPr>
          <w:rFonts w:ascii="標楷體" w:eastAsia="標楷體" w:hAnsi="標楷體"/>
        </w:rPr>
        <w:t>其他廣效性</w:t>
      </w:r>
      <w:proofErr w:type="gramEnd"/>
      <w:r>
        <w:rPr>
          <w:rFonts w:ascii="標楷體" w:eastAsia="標楷體" w:hAnsi="標楷體"/>
        </w:rPr>
        <w:t>的非第一線抗微生物製劑治療仍無法控制病情者。</w:t>
      </w:r>
    </w:p>
    <w:p w:rsidR="007F7B3E" w:rsidRDefault="00E146EC">
      <w:pPr>
        <w:ind w:left="811" w:hanging="245"/>
        <w:rPr>
          <w:rFonts w:ascii="標楷體" w:eastAsia="標楷體" w:hAnsi="標楷體"/>
        </w:rPr>
      </w:pPr>
      <w:r>
        <w:rPr>
          <w:rFonts w:ascii="標楷體" w:eastAsia="標楷體" w:hAnsi="標楷體"/>
        </w:rPr>
        <w:t>4.</w:t>
      </w:r>
      <w:r>
        <w:rPr>
          <w:rFonts w:ascii="標楷體" w:eastAsia="標楷體" w:hAnsi="標楷體"/>
        </w:rPr>
        <w:t>經感染症專科醫師會診，確認有</w:t>
      </w:r>
      <w:proofErr w:type="gramStart"/>
      <w:r>
        <w:rPr>
          <w:rFonts w:ascii="標楷體" w:eastAsia="標楷體" w:hAnsi="標楷體"/>
        </w:rPr>
        <w:t>感染症需使用者</w:t>
      </w:r>
      <w:proofErr w:type="gramEnd"/>
      <w:r>
        <w:rPr>
          <w:rFonts w:ascii="標楷體" w:eastAsia="標楷體" w:hAnsi="標楷體"/>
        </w:rPr>
        <w:t xml:space="preserve"> (</w:t>
      </w:r>
      <w:r>
        <w:rPr>
          <w:rFonts w:ascii="標楷體" w:eastAsia="標楷體" w:hAnsi="標楷體"/>
        </w:rPr>
        <w:t>申報費用時需檢附會診紀錄及相關之病歷資料</w:t>
      </w:r>
      <w:r>
        <w:rPr>
          <w:rFonts w:ascii="標楷體" w:eastAsia="標楷體" w:hAnsi="標楷體"/>
        </w:rPr>
        <w:t>)</w:t>
      </w:r>
      <w:r>
        <w:rPr>
          <w:rFonts w:ascii="標楷體" w:eastAsia="標楷體" w:hAnsi="標楷體"/>
        </w:rPr>
        <w:t>。</w:t>
      </w:r>
      <w:r>
        <w:rPr>
          <w:rFonts w:ascii="標楷體" w:eastAsia="標楷體" w:hAnsi="標楷體"/>
        </w:rPr>
        <w:t>(93/5/1)</w:t>
      </w:r>
    </w:p>
    <w:p w:rsidR="007F7B3E" w:rsidRDefault="00E146EC">
      <w:pPr>
        <w:ind w:left="672" w:hanging="386"/>
        <w:rPr>
          <w:rFonts w:ascii="標楷體" w:eastAsia="標楷體" w:hAnsi="標楷體"/>
        </w:rPr>
      </w:pPr>
      <w:r>
        <w:rPr>
          <w:rFonts w:ascii="標楷體" w:eastAsia="標楷體" w:hAnsi="標楷體"/>
        </w:rPr>
        <w:t>10.5.2.Ertapenem</w:t>
      </w:r>
      <w:proofErr w:type="gramStart"/>
      <w:r>
        <w:rPr>
          <w:rFonts w:ascii="標楷體" w:eastAsia="標楷體" w:hAnsi="標楷體"/>
        </w:rPr>
        <w:t>（</w:t>
      </w:r>
      <w:proofErr w:type="gramEnd"/>
      <w:r>
        <w:rPr>
          <w:rFonts w:ascii="標楷體" w:eastAsia="標楷體" w:hAnsi="標楷體"/>
        </w:rPr>
        <w:t>如</w:t>
      </w:r>
      <w:r>
        <w:rPr>
          <w:rFonts w:ascii="標楷體" w:eastAsia="標楷體" w:hAnsi="標楷體"/>
        </w:rPr>
        <w:t>Invanz inj.</w:t>
      </w:r>
      <w:r>
        <w:rPr>
          <w:rFonts w:ascii="標楷體" w:eastAsia="標楷體" w:hAnsi="標楷體"/>
        </w:rPr>
        <w:t>）：</w:t>
      </w:r>
      <w:r>
        <w:rPr>
          <w:rFonts w:ascii="標楷體" w:eastAsia="標楷體" w:hAnsi="標楷體"/>
        </w:rPr>
        <w:t>(93/5/1</w:t>
      </w:r>
      <w:r>
        <w:rPr>
          <w:rFonts w:ascii="標楷體" w:eastAsia="標楷體" w:hAnsi="標楷體"/>
        </w:rPr>
        <w:t>、</w:t>
      </w:r>
      <w:r>
        <w:rPr>
          <w:rFonts w:ascii="標楷體" w:eastAsia="標楷體" w:hAnsi="標楷體"/>
        </w:rPr>
        <w:t>96/12/1)</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臨床上為中、重度細菌感染，且經其他抗微生物</w:t>
      </w:r>
      <w:r>
        <w:rPr>
          <w:rFonts w:ascii="標楷體" w:eastAsia="標楷體" w:hAnsi="標楷體"/>
        </w:rPr>
        <w:t>製劑治療仍無法控制病情者，但限用於：</w:t>
      </w:r>
    </w:p>
    <w:p w:rsidR="007F7B3E" w:rsidRDefault="00E146EC">
      <w:pPr>
        <w:ind w:left="1133" w:hanging="322"/>
        <w:rPr>
          <w:rFonts w:ascii="標楷體" w:eastAsia="標楷體" w:hAnsi="標楷體"/>
        </w:rPr>
      </w:pPr>
      <w:r>
        <w:rPr>
          <w:rFonts w:ascii="標楷體" w:eastAsia="標楷體" w:hAnsi="標楷體"/>
        </w:rPr>
        <w:t>(1)</w:t>
      </w:r>
      <w:r>
        <w:rPr>
          <w:rFonts w:ascii="標楷體" w:eastAsia="標楷體" w:hAnsi="標楷體"/>
        </w:rPr>
        <w:t>複雜的腹腔內感染</w:t>
      </w:r>
    </w:p>
    <w:p w:rsidR="007F7B3E" w:rsidRDefault="00E146EC">
      <w:pPr>
        <w:ind w:left="1133" w:hanging="322"/>
        <w:rPr>
          <w:rFonts w:ascii="標楷體" w:eastAsia="標楷體" w:hAnsi="標楷體"/>
        </w:rPr>
      </w:pPr>
      <w:r>
        <w:rPr>
          <w:rFonts w:ascii="標楷體" w:eastAsia="標楷體" w:hAnsi="標楷體"/>
        </w:rPr>
        <w:t>(2)</w:t>
      </w:r>
      <w:r>
        <w:rPr>
          <w:rFonts w:ascii="標楷體" w:eastAsia="標楷體" w:hAnsi="標楷體"/>
        </w:rPr>
        <w:t>感染性肺炎</w:t>
      </w:r>
    </w:p>
    <w:p w:rsidR="007F7B3E" w:rsidRDefault="00E146EC">
      <w:pPr>
        <w:ind w:left="1133" w:hanging="322"/>
        <w:rPr>
          <w:rFonts w:ascii="標楷體" w:eastAsia="標楷體" w:hAnsi="標楷體"/>
        </w:rPr>
      </w:pPr>
      <w:r>
        <w:rPr>
          <w:rFonts w:ascii="標楷體" w:eastAsia="標楷體" w:hAnsi="標楷體"/>
        </w:rPr>
        <w:t>(3)</w:t>
      </w:r>
      <w:r>
        <w:rPr>
          <w:rFonts w:ascii="標楷體" w:eastAsia="標楷體" w:hAnsi="標楷體"/>
        </w:rPr>
        <w:t>急性骨盆感染</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經感染症專科醫師會診，確認有</w:t>
      </w:r>
      <w:proofErr w:type="gramStart"/>
      <w:r>
        <w:rPr>
          <w:rFonts w:ascii="標楷體" w:eastAsia="標楷體" w:hAnsi="標楷體"/>
        </w:rPr>
        <w:t>感染症需使用者</w:t>
      </w:r>
      <w:proofErr w:type="gramEnd"/>
      <w:r>
        <w:rPr>
          <w:rFonts w:ascii="標楷體" w:eastAsia="標楷體" w:hAnsi="標楷體"/>
        </w:rPr>
        <w:t>（申報費用時需檢附會診紀錄及相關之病歷資料）。</w:t>
      </w:r>
    </w:p>
    <w:p w:rsidR="007F7B3E" w:rsidRDefault="00E146EC">
      <w:pPr>
        <w:ind w:left="672" w:hanging="386"/>
        <w:rPr>
          <w:rFonts w:ascii="標楷體" w:eastAsia="標楷體" w:hAnsi="標楷體"/>
        </w:rPr>
      </w:pPr>
      <w:r>
        <w:rPr>
          <w:rFonts w:ascii="標楷體" w:eastAsia="標楷體" w:hAnsi="標楷體"/>
        </w:rPr>
        <w:t>10.5.3.Doripenem (</w:t>
      </w:r>
      <w:r>
        <w:rPr>
          <w:rFonts w:ascii="標楷體" w:eastAsia="標楷體" w:hAnsi="標楷體"/>
        </w:rPr>
        <w:t>如</w:t>
      </w:r>
      <w:r>
        <w:rPr>
          <w:rFonts w:ascii="標楷體" w:eastAsia="標楷體" w:hAnsi="標楷體"/>
        </w:rPr>
        <w:t>Finibax)</w:t>
      </w:r>
      <w:r>
        <w:rPr>
          <w:rFonts w:ascii="標楷體" w:eastAsia="標楷體" w:hAnsi="標楷體"/>
        </w:rPr>
        <w:t>：</w:t>
      </w:r>
      <w:r>
        <w:rPr>
          <w:rFonts w:ascii="標楷體" w:eastAsia="標楷體" w:hAnsi="標楷體"/>
        </w:rPr>
        <w:t>(99/8/1)</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經細菌培養證實有意義之致病菌且對其他抗微生物製</w:t>
      </w:r>
      <w:proofErr w:type="gramStart"/>
      <w:r>
        <w:rPr>
          <w:rFonts w:ascii="標楷體" w:eastAsia="標楷體" w:hAnsi="標楷體"/>
        </w:rPr>
        <w:t>劑均具抗藥性</w:t>
      </w:r>
      <w:proofErr w:type="gramEnd"/>
      <w:r>
        <w:rPr>
          <w:rFonts w:ascii="標楷體" w:eastAsia="標楷體" w:hAnsi="標楷體"/>
        </w:rPr>
        <w:t>或對其他具有感受性抗微生物製劑過敏，而對</w:t>
      </w:r>
      <w:r>
        <w:rPr>
          <w:rFonts w:ascii="標楷體" w:eastAsia="標楷體" w:hAnsi="標楷體"/>
        </w:rPr>
        <w:t>carbapenem</w:t>
      </w:r>
      <w:r>
        <w:rPr>
          <w:rFonts w:ascii="標楷體" w:eastAsia="標楷體" w:hAnsi="標楷體"/>
        </w:rPr>
        <w:t>具有感受性</w:t>
      </w:r>
      <w:r>
        <w:rPr>
          <w:rFonts w:ascii="標楷體" w:eastAsia="標楷體" w:hAnsi="標楷體"/>
        </w:rPr>
        <w:t>(sensitivity)</w:t>
      </w:r>
      <w:r>
        <w:rPr>
          <w:rFonts w:ascii="標楷體" w:eastAsia="標楷體" w:hAnsi="標楷體"/>
        </w:rPr>
        <w:t>之複雜性泌尿道感染</w:t>
      </w:r>
      <w:r>
        <w:rPr>
          <w:rFonts w:ascii="標楷體" w:eastAsia="標楷體" w:hAnsi="標楷體"/>
        </w:rPr>
        <w:t>(</w:t>
      </w:r>
      <w:r>
        <w:rPr>
          <w:rFonts w:ascii="標楷體" w:eastAsia="標楷體" w:hAnsi="標楷體"/>
        </w:rPr>
        <w:t>包括腎盂腎炎</w:t>
      </w:r>
      <w:r>
        <w:rPr>
          <w:rFonts w:ascii="標楷體" w:eastAsia="標楷體" w:hAnsi="標楷體"/>
        </w:rPr>
        <w:t>)</w:t>
      </w:r>
      <w:r>
        <w:rPr>
          <w:rFonts w:ascii="標楷體" w:eastAsia="標楷體" w:hAnsi="標楷體"/>
        </w:rPr>
        <w:t>及複雜性腹腔內感染。</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臨床上為嚴重之複雜性泌尿道</w:t>
      </w:r>
      <w:r>
        <w:rPr>
          <w:rFonts w:ascii="標楷體" w:eastAsia="標楷體" w:hAnsi="標楷體"/>
        </w:rPr>
        <w:t>感染</w:t>
      </w:r>
      <w:r>
        <w:rPr>
          <w:rFonts w:ascii="標楷體" w:eastAsia="標楷體" w:hAnsi="標楷體"/>
        </w:rPr>
        <w:t>(</w:t>
      </w:r>
      <w:r>
        <w:rPr>
          <w:rFonts w:ascii="標楷體" w:eastAsia="標楷體" w:hAnsi="標楷體"/>
        </w:rPr>
        <w:t>包括腎盂腎炎</w:t>
      </w:r>
      <w:r>
        <w:rPr>
          <w:rFonts w:ascii="標楷體" w:eastAsia="標楷體" w:hAnsi="標楷體"/>
        </w:rPr>
        <w:t>)</w:t>
      </w:r>
      <w:r>
        <w:rPr>
          <w:rFonts w:ascii="標楷體" w:eastAsia="標楷體" w:hAnsi="標楷體"/>
        </w:rPr>
        <w:t>及複雜性腹腔內感染，且經</w:t>
      </w:r>
      <w:proofErr w:type="gramStart"/>
      <w:r>
        <w:rPr>
          <w:rFonts w:ascii="標楷體" w:eastAsia="標楷體" w:hAnsi="標楷體"/>
        </w:rPr>
        <w:t>其他</w:t>
      </w:r>
      <w:r>
        <w:rPr>
          <w:rFonts w:ascii="標楷體" w:eastAsia="標楷體" w:hAnsi="標楷體"/>
        </w:rPr>
        <w:lastRenderedPageBreak/>
        <w:t>廣效性</w:t>
      </w:r>
      <w:proofErr w:type="gramEnd"/>
      <w:r>
        <w:rPr>
          <w:rFonts w:ascii="標楷體" w:eastAsia="標楷體" w:hAnsi="標楷體"/>
        </w:rPr>
        <w:t>的非第一線抗微生物製劑治療仍無法控制病情者。</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經感染症專科醫師會診，確認有</w:t>
      </w:r>
      <w:proofErr w:type="gramStart"/>
      <w:r>
        <w:rPr>
          <w:rFonts w:ascii="標楷體" w:eastAsia="標楷體" w:hAnsi="標楷體"/>
        </w:rPr>
        <w:t>感染症需使用者</w:t>
      </w:r>
      <w:proofErr w:type="gramEnd"/>
      <w:r>
        <w:rPr>
          <w:rFonts w:ascii="標楷體" w:eastAsia="標楷體" w:hAnsi="標楷體"/>
        </w:rPr>
        <w:t>(</w:t>
      </w:r>
      <w:r>
        <w:rPr>
          <w:rFonts w:ascii="標楷體" w:eastAsia="標楷體" w:hAnsi="標楷體"/>
        </w:rPr>
        <w:t>申報費用時需檢附會診紀錄及相關之病歷資料</w:t>
      </w:r>
      <w:r>
        <w:rPr>
          <w:rFonts w:ascii="標楷體" w:eastAsia="標楷體" w:hAnsi="標楷體"/>
        </w:rPr>
        <w:t>)</w:t>
      </w:r>
      <w:r>
        <w:rPr>
          <w:rFonts w:ascii="標楷體" w:eastAsia="標楷體" w:hAnsi="標楷體"/>
        </w:rPr>
        <w:t>。</w:t>
      </w:r>
    </w:p>
    <w:p w:rsidR="007F7B3E" w:rsidRDefault="00E146EC">
      <w:pPr>
        <w:ind w:left="672" w:hanging="386"/>
        <w:rPr>
          <w:rFonts w:ascii="標楷體" w:eastAsia="標楷體" w:hAnsi="標楷體"/>
          <w:color w:val="000000"/>
        </w:rPr>
      </w:pPr>
      <w:bookmarkStart w:id="2" w:name="_Hlk185945107"/>
      <w:r>
        <w:rPr>
          <w:rFonts w:ascii="標楷體" w:eastAsia="標楷體" w:hAnsi="標楷體"/>
          <w:color w:val="000000"/>
        </w:rPr>
        <w:t>10.5.4.Imipenem</w:t>
      </w:r>
      <w:r>
        <w:rPr>
          <w:rFonts w:ascii="標楷體" w:eastAsia="標楷體" w:hAnsi="標楷體"/>
          <w:color w:val="000000"/>
        </w:rPr>
        <w:t>＋</w:t>
      </w:r>
      <w:r>
        <w:rPr>
          <w:rFonts w:ascii="標楷體" w:eastAsia="標楷體" w:hAnsi="標楷體"/>
          <w:color w:val="000000"/>
        </w:rPr>
        <w:t>cilastatin</w:t>
      </w:r>
      <w:r>
        <w:rPr>
          <w:rFonts w:ascii="標楷體" w:eastAsia="標楷體" w:hAnsi="標楷體"/>
          <w:color w:val="000000"/>
        </w:rPr>
        <w:t>＋</w:t>
      </w:r>
      <w:r>
        <w:rPr>
          <w:rFonts w:ascii="標楷體" w:eastAsia="標楷體" w:hAnsi="標楷體"/>
          <w:color w:val="000000"/>
        </w:rPr>
        <w:t>relebactam (</w:t>
      </w:r>
      <w:r>
        <w:rPr>
          <w:rFonts w:ascii="標楷體" w:eastAsia="標楷體" w:hAnsi="標楷體"/>
          <w:color w:val="000000"/>
        </w:rPr>
        <w:t>如</w:t>
      </w:r>
      <w:r>
        <w:rPr>
          <w:rFonts w:ascii="標楷體" w:eastAsia="標楷體" w:hAnsi="標楷體"/>
          <w:color w:val="000000"/>
        </w:rPr>
        <w:t>Recarbrio)</w:t>
      </w:r>
      <w:r>
        <w:rPr>
          <w:rFonts w:ascii="標楷體" w:eastAsia="標楷體" w:hAnsi="標楷體"/>
          <w:color w:val="000000"/>
        </w:rPr>
        <w:t>：</w:t>
      </w:r>
      <w:r>
        <w:rPr>
          <w:rFonts w:ascii="標楷體" w:eastAsia="標楷體" w:hAnsi="標楷體"/>
          <w:color w:val="000000"/>
        </w:rPr>
        <w:t>(114/1/1</w:t>
      </w:r>
      <w:proofErr w:type="gramStart"/>
      <w:r>
        <w:rPr>
          <w:rFonts w:ascii="標楷體" w:eastAsia="標楷體" w:hAnsi="標楷體"/>
          <w:color w:val="000000"/>
        </w:rPr>
        <w:t>）</w:t>
      </w:r>
      <w:proofErr w:type="gramEnd"/>
    </w:p>
    <w:p w:rsidR="007F7B3E" w:rsidRDefault="00E146EC">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治療</w:t>
      </w:r>
      <w:r>
        <w:rPr>
          <w:rFonts w:ascii="標楷體" w:eastAsia="標楷體" w:hAnsi="標楷體"/>
          <w:color w:val="000000"/>
        </w:rPr>
        <w:t>18</w:t>
      </w:r>
      <w:r>
        <w:rPr>
          <w:rFonts w:ascii="標楷體" w:eastAsia="標楷體" w:hAnsi="標楷體"/>
          <w:color w:val="000000"/>
        </w:rPr>
        <w:t>歲以上成人，患有對</w:t>
      </w:r>
      <w:r>
        <w:rPr>
          <w:rFonts w:ascii="標楷體" w:eastAsia="標楷體" w:hAnsi="標楷體"/>
          <w:color w:val="000000"/>
        </w:rPr>
        <w:t>carbapenem</w:t>
      </w:r>
      <w:r>
        <w:rPr>
          <w:rFonts w:ascii="標楷體" w:eastAsia="標楷體" w:hAnsi="標楷體"/>
          <w:color w:val="000000"/>
        </w:rPr>
        <w:t>有抗藥性且對</w:t>
      </w:r>
      <w:r>
        <w:rPr>
          <w:rFonts w:ascii="標楷體" w:eastAsia="標楷體" w:hAnsi="標楷體"/>
          <w:color w:val="000000"/>
        </w:rPr>
        <w:t>imipenem/cilastatin/relebactam</w:t>
      </w:r>
      <w:r>
        <w:rPr>
          <w:rFonts w:ascii="標楷體" w:eastAsia="標楷體" w:hAnsi="標楷體"/>
          <w:color w:val="000000"/>
        </w:rPr>
        <w:t>有感受性的致病菌引起的以下感染症：</w:t>
      </w:r>
    </w:p>
    <w:p w:rsidR="007F7B3E" w:rsidRDefault="00E146EC">
      <w:pPr>
        <w:ind w:left="1133" w:hanging="32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複雜性腹腔內感染。</w:t>
      </w:r>
    </w:p>
    <w:p w:rsidR="007F7B3E" w:rsidRDefault="00E146EC">
      <w:pPr>
        <w:ind w:left="1133" w:hanging="32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複雜性</w:t>
      </w:r>
      <w:r>
        <w:rPr>
          <w:rFonts w:ascii="標楷體" w:eastAsia="標楷體" w:hAnsi="標楷體"/>
          <w:color w:val="000000"/>
        </w:rPr>
        <w:t>泌尿道感染。</w:t>
      </w:r>
    </w:p>
    <w:p w:rsidR="007F7B3E" w:rsidRDefault="00E146EC">
      <w:pPr>
        <w:ind w:left="1133" w:hanging="322"/>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院內感染型肺炎。</w:t>
      </w:r>
    </w:p>
    <w:p w:rsidR="007F7B3E" w:rsidRDefault="00E146EC">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需經會診感染科醫師同意後使用，申報費用時需檢附會診紀錄及相關之病歷資料。</w:t>
      </w:r>
      <w:bookmarkEnd w:id="2"/>
    </w:p>
    <w:p w:rsidR="007F7B3E" w:rsidRDefault="00E146EC">
      <w:pPr>
        <w:ind w:left="672" w:hanging="386"/>
        <w:rPr>
          <w:rFonts w:ascii="標楷體" w:eastAsia="標楷體" w:hAnsi="標楷體"/>
        </w:rPr>
      </w:pPr>
      <w:r>
        <w:rPr>
          <w:rFonts w:ascii="標楷體" w:eastAsia="標楷體" w:hAnsi="標楷體"/>
        </w:rPr>
        <w:t>10.6.</w:t>
      </w:r>
      <w:r>
        <w:rPr>
          <w:rFonts w:ascii="標楷體" w:eastAsia="標楷體" w:hAnsi="標楷體"/>
        </w:rPr>
        <w:t>抗黴菌劑</w:t>
      </w:r>
      <w:r>
        <w:rPr>
          <w:rFonts w:ascii="標楷體" w:eastAsia="標楷體" w:hAnsi="標楷體"/>
        </w:rPr>
        <w:t xml:space="preserve">  Antifungal drugs</w:t>
      </w:r>
    </w:p>
    <w:p w:rsidR="007F7B3E" w:rsidRDefault="00E146EC">
      <w:pPr>
        <w:ind w:left="672" w:hanging="386"/>
        <w:rPr>
          <w:rFonts w:ascii="標楷體" w:eastAsia="標楷體" w:hAnsi="標楷體"/>
        </w:rPr>
      </w:pPr>
      <w:r>
        <w:rPr>
          <w:rFonts w:ascii="標楷體" w:eastAsia="標楷體" w:hAnsi="標楷體"/>
        </w:rPr>
        <w:t>10.6.1. Fluconazole</w:t>
      </w:r>
    </w:p>
    <w:p w:rsidR="007F7B3E" w:rsidRDefault="00E146EC">
      <w:pPr>
        <w:ind w:left="672" w:hanging="386"/>
        <w:rPr>
          <w:rFonts w:ascii="標楷體" w:eastAsia="標楷體" w:hAnsi="標楷體"/>
        </w:rPr>
      </w:pPr>
      <w:r>
        <w:rPr>
          <w:rFonts w:ascii="標楷體" w:eastAsia="標楷體" w:hAnsi="標楷體"/>
        </w:rPr>
        <w:t>10.6.1.1.Fluconazole</w:t>
      </w:r>
      <w:proofErr w:type="gramStart"/>
      <w:r>
        <w:rPr>
          <w:rFonts w:ascii="標楷體" w:eastAsia="標楷體" w:hAnsi="標楷體"/>
        </w:rPr>
        <w:t>錠劑膠囊</w:t>
      </w:r>
      <w:proofErr w:type="gramEnd"/>
      <w:r>
        <w:rPr>
          <w:rFonts w:ascii="標楷體" w:eastAsia="標楷體" w:hAnsi="標楷體"/>
        </w:rPr>
        <w:t>劑（如</w:t>
      </w:r>
      <w:r>
        <w:rPr>
          <w:rFonts w:ascii="標楷體" w:eastAsia="標楷體" w:hAnsi="標楷體"/>
        </w:rPr>
        <w:t>Diflucan oral</w:t>
      </w:r>
      <w:r>
        <w:rPr>
          <w:rFonts w:ascii="標楷體" w:eastAsia="標楷體" w:hAnsi="標楷體"/>
        </w:rPr>
        <w:t>）：（</w:t>
      </w:r>
      <w:r>
        <w:rPr>
          <w:rFonts w:ascii="標楷體" w:eastAsia="標楷體" w:hAnsi="標楷體"/>
        </w:rPr>
        <w:t>85/10/1</w:t>
      </w:r>
      <w:r>
        <w:rPr>
          <w:rFonts w:ascii="標楷體" w:eastAsia="標楷體" w:hAnsi="標楷體"/>
        </w:rPr>
        <w:t>、</w:t>
      </w:r>
      <w:r>
        <w:rPr>
          <w:rFonts w:ascii="標楷體" w:eastAsia="標楷體" w:hAnsi="標楷體"/>
        </w:rPr>
        <w:t>87/4/1</w:t>
      </w:r>
      <w:r>
        <w:rPr>
          <w:rFonts w:ascii="標楷體" w:eastAsia="標楷體" w:hAnsi="標楷體"/>
        </w:rPr>
        <w:t>、</w:t>
      </w:r>
      <w:r>
        <w:rPr>
          <w:rFonts w:ascii="標楷體" w:eastAsia="標楷體" w:hAnsi="標楷體"/>
        </w:rPr>
        <w:t>108/12/1</w:t>
      </w:r>
      <w:r>
        <w:rPr>
          <w:rFonts w:ascii="標楷體" w:eastAsia="標楷體" w:hAnsi="標楷體"/>
        </w:rPr>
        <w:t>）</w:t>
      </w:r>
    </w:p>
    <w:p w:rsidR="007F7B3E" w:rsidRDefault="00E146EC">
      <w:pPr>
        <w:ind w:left="798" w:hanging="1"/>
        <w:rPr>
          <w:rFonts w:ascii="標楷體" w:eastAsia="標楷體" w:hAnsi="標楷體"/>
        </w:rPr>
      </w:pPr>
      <w:r>
        <w:rPr>
          <w:rFonts w:ascii="標楷體" w:eastAsia="標楷體" w:hAnsi="標楷體"/>
        </w:rPr>
        <w:t>限</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全身黴菌感染之治療。</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免疫不全病例，治療或預防黴菌感染時使用。</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非</w:t>
      </w:r>
      <w:proofErr w:type="gramStart"/>
      <w:r>
        <w:rPr>
          <w:rFonts w:ascii="標楷體" w:eastAsia="標楷體" w:hAnsi="標楷體"/>
        </w:rPr>
        <w:t>愛滋病</w:t>
      </w:r>
      <w:proofErr w:type="gramEnd"/>
      <w:r>
        <w:rPr>
          <w:rFonts w:ascii="標楷體" w:eastAsia="標楷體" w:hAnsi="標楷體"/>
        </w:rPr>
        <w:t>隱球菌腦膜炎患者使用，原則上使用</w:t>
      </w:r>
      <w:r>
        <w:rPr>
          <w:rFonts w:ascii="標楷體" w:eastAsia="標楷體" w:hAnsi="標楷體"/>
        </w:rPr>
        <w:t>6</w:t>
      </w:r>
      <w:r>
        <w:rPr>
          <w:rFonts w:ascii="標楷體" w:eastAsia="標楷體" w:hAnsi="標楷體"/>
        </w:rPr>
        <w:t>到</w:t>
      </w:r>
      <w:r>
        <w:rPr>
          <w:rFonts w:ascii="標楷體" w:eastAsia="標楷體" w:hAnsi="標楷體"/>
        </w:rPr>
        <w:t>8</w:t>
      </w:r>
      <w:r>
        <w:rPr>
          <w:rFonts w:ascii="標楷體" w:eastAsia="標楷體" w:hAnsi="標楷體"/>
        </w:rPr>
        <w:t>週，視病人臨床反應，抗原效價及培養結果</w:t>
      </w:r>
      <w:proofErr w:type="gramStart"/>
      <w:r>
        <w:rPr>
          <w:rFonts w:ascii="標楷體" w:eastAsia="標楷體" w:hAnsi="標楷體"/>
        </w:rPr>
        <w:t>調整療</w:t>
      </w:r>
      <w:proofErr w:type="gramEnd"/>
      <w:r>
        <w:rPr>
          <w:rFonts w:ascii="標楷體" w:eastAsia="標楷體" w:hAnsi="標楷體"/>
        </w:rPr>
        <w:t>期，而治黴菌藥物之</w:t>
      </w:r>
      <w:proofErr w:type="gramStart"/>
      <w:r>
        <w:rPr>
          <w:rFonts w:ascii="標楷體" w:eastAsia="標楷體" w:hAnsi="標楷體"/>
        </w:rPr>
        <w:t>終止以效</w:t>
      </w:r>
      <w:proofErr w:type="gramEnd"/>
      <w:r>
        <w:rPr>
          <w:rFonts w:ascii="標楷體" w:eastAsia="標楷體" w:hAnsi="標楷體"/>
        </w:rPr>
        <w:t>價下降四倍及兩次培養陰性為原則。</w:t>
      </w:r>
    </w:p>
    <w:p w:rsidR="007F7B3E" w:rsidRDefault="00E146EC">
      <w:pPr>
        <w:ind w:left="811" w:hanging="245"/>
        <w:rPr>
          <w:rFonts w:ascii="標楷體" w:eastAsia="標楷體" w:hAnsi="標楷體"/>
        </w:rPr>
      </w:pPr>
      <w:r>
        <w:rPr>
          <w:rFonts w:ascii="標楷體" w:eastAsia="標楷體" w:hAnsi="標楷體"/>
        </w:rPr>
        <w:t>4.</w:t>
      </w:r>
      <w:r>
        <w:rPr>
          <w:rFonts w:ascii="標楷體" w:eastAsia="標楷體" w:hAnsi="標楷體"/>
        </w:rPr>
        <w:t>用於念珠性陰道炎，限頑固性疾病或無性經驗病人無法</w:t>
      </w:r>
      <w:proofErr w:type="gramStart"/>
      <w:r>
        <w:rPr>
          <w:rFonts w:ascii="標楷體" w:eastAsia="標楷體" w:hAnsi="標楷體"/>
        </w:rPr>
        <w:t>使用塞劑治療</w:t>
      </w:r>
      <w:proofErr w:type="gramEnd"/>
      <w:r>
        <w:rPr>
          <w:rFonts w:ascii="標楷體" w:eastAsia="標楷體" w:hAnsi="標楷體"/>
        </w:rPr>
        <w:t>者單一劑量使用。</w:t>
      </w:r>
    </w:p>
    <w:p w:rsidR="007F7B3E" w:rsidRDefault="00E146EC">
      <w:pPr>
        <w:ind w:left="672" w:hanging="386"/>
        <w:rPr>
          <w:rFonts w:ascii="標楷體" w:eastAsia="標楷體" w:hAnsi="標楷體"/>
        </w:rPr>
      </w:pPr>
      <w:r>
        <w:rPr>
          <w:rFonts w:ascii="標楷體" w:eastAsia="標楷體" w:hAnsi="標楷體"/>
        </w:rPr>
        <w:t>10.6.1.2.Fluconazole</w:t>
      </w:r>
      <w:r>
        <w:rPr>
          <w:rFonts w:ascii="標楷體" w:eastAsia="標楷體" w:hAnsi="標楷體"/>
        </w:rPr>
        <w:t>注射劑（如</w:t>
      </w:r>
      <w:r>
        <w:rPr>
          <w:rFonts w:ascii="標楷體" w:eastAsia="標楷體" w:hAnsi="標楷體"/>
        </w:rPr>
        <w:t>Diflucan inj</w:t>
      </w:r>
      <w:r>
        <w:rPr>
          <w:rFonts w:ascii="標楷體" w:eastAsia="標楷體" w:hAnsi="標楷體"/>
        </w:rPr>
        <w:t>）：（</w:t>
      </w:r>
      <w:r>
        <w:rPr>
          <w:rFonts w:ascii="標楷體" w:eastAsia="標楷體" w:hAnsi="標楷體"/>
        </w:rPr>
        <w:t>85/10/1</w:t>
      </w:r>
      <w:r>
        <w:rPr>
          <w:rFonts w:ascii="標楷體" w:eastAsia="標楷體" w:hAnsi="標楷體"/>
        </w:rPr>
        <w:t>、</w:t>
      </w:r>
      <w:r>
        <w:rPr>
          <w:rFonts w:ascii="標楷體" w:eastAsia="標楷體" w:hAnsi="標楷體"/>
        </w:rPr>
        <w:t>108/12/1</w:t>
      </w:r>
      <w:r>
        <w:rPr>
          <w:rFonts w:ascii="標楷體" w:eastAsia="標楷體" w:hAnsi="標楷體"/>
        </w:rPr>
        <w:t>）</w:t>
      </w:r>
    </w:p>
    <w:p w:rsidR="007F7B3E" w:rsidRDefault="00E146EC">
      <w:pPr>
        <w:ind w:left="798" w:hanging="1"/>
        <w:rPr>
          <w:rFonts w:ascii="標楷體" w:eastAsia="標楷體" w:hAnsi="標楷體"/>
        </w:rPr>
      </w:pPr>
      <w:r>
        <w:rPr>
          <w:rFonts w:ascii="標楷體" w:eastAsia="標楷體" w:hAnsi="標楷體"/>
        </w:rPr>
        <w:t>限</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已證實為全身性黴菌感染</w:t>
      </w:r>
      <w:r>
        <w:rPr>
          <w:rFonts w:ascii="標楷體" w:eastAsia="標楷體" w:hAnsi="標楷體"/>
        </w:rPr>
        <w:t>(</w:t>
      </w:r>
      <w:r>
        <w:rPr>
          <w:rFonts w:ascii="標楷體" w:eastAsia="標楷體" w:hAnsi="標楷體"/>
        </w:rPr>
        <w:t>經組織或培養證實</w:t>
      </w:r>
      <w:r>
        <w:rPr>
          <w:rFonts w:ascii="標楷體" w:eastAsia="標楷體" w:hAnsi="標楷體"/>
        </w:rPr>
        <w:t>)</w:t>
      </w:r>
      <w:r>
        <w:rPr>
          <w:rFonts w:ascii="標楷體" w:eastAsia="標楷體" w:hAnsi="標楷體"/>
        </w:rPr>
        <w:t>病例使用。</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非</w:t>
      </w:r>
      <w:proofErr w:type="gramStart"/>
      <w:r>
        <w:rPr>
          <w:rFonts w:ascii="標楷體" w:eastAsia="標楷體" w:hAnsi="標楷體"/>
        </w:rPr>
        <w:t>愛滋病</w:t>
      </w:r>
      <w:proofErr w:type="gramEnd"/>
      <w:r>
        <w:rPr>
          <w:rFonts w:ascii="標楷體" w:eastAsia="標楷體" w:hAnsi="標楷體"/>
        </w:rPr>
        <w:t>隱球菌腦膜炎患者使用，原則上使用</w:t>
      </w:r>
      <w:r>
        <w:rPr>
          <w:rFonts w:ascii="標楷體" w:eastAsia="標楷體" w:hAnsi="標楷體"/>
        </w:rPr>
        <w:t>6</w:t>
      </w:r>
      <w:r>
        <w:rPr>
          <w:rFonts w:ascii="標楷體" w:eastAsia="標楷體" w:hAnsi="標楷體"/>
        </w:rPr>
        <w:t>到</w:t>
      </w:r>
      <w:r>
        <w:rPr>
          <w:rFonts w:ascii="標楷體" w:eastAsia="標楷體" w:hAnsi="標楷體"/>
        </w:rPr>
        <w:t>8</w:t>
      </w:r>
      <w:r>
        <w:rPr>
          <w:rFonts w:ascii="標楷體" w:eastAsia="標楷體" w:hAnsi="標楷體"/>
        </w:rPr>
        <w:t>週，視病人臨床反應，抗原效價及培養結果</w:t>
      </w:r>
      <w:proofErr w:type="gramStart"/>
      <w:r>
        <w:rPr>
          <w:rFonts w:ascii="標楷體" w:eastAsia="標楷體" w:hAnsi="標楷體"/>
        </w:rPr>
        <w:t>調整療</w:t>
      </w:r>
      <w:proofErr w:type="gramEnd"/>
      <w:r>
        <w:rPr>
          <w:rFonts w:ascii="標楷體" w:eastAsia="標楷體" w:hAnsi="標楷體"/>
        </w:rPr>
        <w:t>期，</w:t>
      </w:r>
      <w:r>
        <w:rPr>
          <w:rFonts w:ascii="標楷體" w:eastAsia="標楷體" w:hAnsi="標楷體"/>
        </w:rPr>
        <w:t>而治黴菌藥物之</w:t>
      </w:r>
      <w:proofErr w:type="gramStart"/>
      <w:r>
        <w:rPr>
          <w:rFonts w:ascii="標楷體" w:eastAsia="標楷體" w:hAnsi="標楷體"/>
        </w:rPr>
        <w:t>終止以效</w:t>
      </w:r>
      <w:proofErr w:type="gramEnd"/>
      <w:r>
        <w:rPr>
          <w:rFonts w:ascii="標楷體" w:eastAsia="標楷體" w:hAnsi="標楷體"/>
        </w:rPr>
        <w:t>價下降四倍及兩次培養陰性為原則。</w:t>
      </w:r>
    </w:p>
    <w:p w:rsidR="007F7B3E" w:rsidRDefault="00E146EC">
      <w:pPr>
        <w:ind w:left="672" w:hanging="386"/>
        <w:rPr>
          <w:rFonts w:ascii="標楷體" w:eastAsia="標楷體" w:hAnsi="標楷體"/>
        </w:rPr>
      </w:pPr>
      <w:r>
        <w:rPr>
          <w:rFonts w:ascii="標楷體" w:eastAsia="標楷體" w:hAnsi="標楷體"/>
        </w:rPr>
        <w:t>10.6.1.3. Fluconazole</w:t>
      </w:r>
      <w:r>
        <w:rPr>
          <w:rFonts w:ascii="標楷體" w:eastAsia="標楷體" w:hAnsi="標楷體"/>
        </w:rPr>
        <w:t>口服液劑（如</w:t>
      </w:r>
      <w:r>
        <w:rPr>
          <w:rFonts w:ascii="標楷體" w:eastAsia="標楷體" w:hAnsi="標楷體"/>
        </w:rPr>
        <w:t>Fluzole powder for oral suspension</w:t>
      </w:r>
      <w:r>
        <w:rPr>
          <w:rFonts w:ascii="標楷體" w:eastAsia="標楷體" w:hAnsi="標楷體"/>
        </w:rPr>
        <w:t>）：（</w:t>
      </w:r>
      <w:r>
        <w:rPr>
          <w:rFonts w:ascii="標楷體" w:eastAsia="標楷體" w:hAnsi="標楷體"/>
        </w:rPr>
        <w:t>108/12/1</w:t>
      </w:r>
      <w:r>
        <w:rPr>
          <w:rFonts w:ascii="標楷體" w:eastAsia="標楷體" w:hAnsi="標楷體"/>
        </w:rPr>
        <w:t>）</w:t>
      </w:r>
    </w:p>
    <w:p w:rsidR="007F7B3E" w:rsidRDefault="00E146EC">
      <w:pPr>
        <w:ind w:left="912" w:hanging="386"/>
        <w:rPr>
          <w:rFonts w:ascii="標楷體" w:eastAsia="標楷體" w:hAnsi="標楷體"/>
        </w:rPr>
      </w:pPr>
      <w:r>
        <w:rPr>
          <w:rFonts w:ascii="標楷體" w:eastAsia="標楷體" w:hAnsi="標楷體"/>
        </w:rPr>
        <w:t>1.</w:t>
      </w:r>
      <w:r>
        <w:rPr>
          <w:rFonts w:ascii="標楷體" w:eastAsia="標楷體" w:hAnsi="標楷體"/>
        </w:rPr>
        <w:t>限用於</w:t>
      </w:r>
      <w:r>
        <w:rPr>
          <w:rFonts w:ascii="標楷體" w:eastAsia="標楷體" w:hAnsi="標楷體"/>
        </w:rPr>
        <w:t>12</w:t>
      </w:r>
      <w:r>
        <w:rPr>
          <w:rFonts w:ascii="標楷體" w:eastAsia="標楷體" w:hAnsi="標楷體"/>
        </w:rPr>
        <w:t>歲以下或吞嚥困難患者，</w:t>
      </w:r>
      <w:proofErr w:type="gramStart"/>
      <w:r>
        <w:rPr>
          <w:rFonts w:ascii="標楷體" w:eastAsia="標楷體" w:hAnsi="標楷體"/>
        </w:rPr>
        <w:t>併</w:t>
      </w:r>
      <w:proofErr w:type="gramEnd"/>
      <w:r>
        <w:rPr>
          <w:rFonts w:ascii="標楷體" w:eastAsia="標楷體" w:hAnsi="標楷體"/>
        </w:rPr>
        <w:t>下列條件之一使用</w:t>
      </w:r>
      <w:r>
        <w:rPr>
          <w:rFonts w:ascii="標楷體" w:eastAsia="標楷體" w:hAnsi="標楷體"/>
        </w:rPr>
        <w:t>(111/2/1</w:t>
      </w:r>
      <w:r>
        <w:rPr>
          <w:rFonts w:ascii="標楷體" w:eastAsia="標楷體" w:hAnsi="標楷體"/>
        </w:rPr>
        <w:t>）：</w:t>
      </w:r>
    </w:p>
    <w:p w:rsidR="007F7B3E" w:rsidRDefault="00E146EC">
      <w:pPr>
        <w:ind w:left="1152" w:hanging="386"/>
        <w:rPr>
          <w:rFonts w:ascii="標楷體" w:eastAsia="標楷體" w:hAnsi="標楷體"/>
        </w:rPr>
      </w:pPr>
      <w:r>
        <w:rPr>
          <w:rFonts w:ascii="標楷體" w:eastAsia="標楷體" w:hAnsi="標楷體"/>
        </w:rPr>
        <w:t>念珠球菌局部或全身感染、</w:t>
      </w:r>
      <w:proofErr w:type="gramStart"/>
      <w:r>
        <w:rPr>
          <w:rFonts w:ascii="標楷體" w:eastAsia="標楷體" w:hAnsi="標楷體"/>
        </w:rPr>
        <w:t>囊珠菌</w:t>
      </w:r>
      <w:proofErr w:type="gramEnd"/>
      <w:r>
        <w:rPr>
          <w:rFonts w:ascii="標楷體" w:eastAsia="標楷體" w:hAnsi="標楷體"/>
        </w:rPr>
        <w:t>感染。</w:t>
      </w:r>
    </w:p>
    <w:p w:rsidR="007F7B3E" w:rsidRDefault="00E146EC">
      <w:pPr>
        <w:ind w:left="1152" w:hanging="386"/>
        <w:rPr>
          <w:rFonts w:ascii="標楷體" w:eastAsia="標楷體" w:hAnsi="標楷體"/>
        </w:rPr>
      </w:pPr>
      <w:r>
        <w:rPr>
          <w:rFonts w:ascii="標楷體" w:eastAsia="標楷體" w:hAnsi="標楷體"/>
        </w:rPr>
        <w:t>預防後天免疫缺乏症候群病人的黴菌感染。</w:t>
      </w:r>
    </w:p>
    <w:p w:rsidR="007F7B3E" w:rsidRDefault="00E146EC">
      <w:pPr>
        <w:ind w:left="912" w:hanging="386"/>
        <w:rPr>
          <w:rFonts w:ascii="標楷體" w:eastAsia="標楷體" w:hAnsi="標楷體"/>
        </w:rPr>
      </w:pPr>
      <w:r>
        <w:rPr>
          <w:rFonts w:ascii="標楷體" w:eastAsia="標楷體" w:hAnsi="標楷體"/>
        </w:rPr>
        <w:t>2.</w:t>
      </w:r>
      <w:r>
        <w:rPr>
          <w:rFonts w:ascii="標楷體" w:eastAsia="標楷體" w:hAnsi="標楷體"/>
        </w:rPr>
        <w:t>病人接受</w:t>
      </w:r>
      <w:proofErr w:type="gramStart"/>
      <w:r>
        <w:rPr>
          <w:rFonts w:ascii="標楷體" w:eastAsia="標楷體" w:hAnsi="標楷體"/>
        </w:rPr>
        <w:t>本品治療期間，不得併</w:t>
      </w:r>
      <w:proofErr w:type="gramEnd"/>
      <w:r>
        <w:rPr>
          <w:rFonts w:ascii="標楷體" w:eastAsia="標楷體" w:hAnsi="標楷體"/>
        </w:rPr>
        <w:t>用其他同類藥品。</w:t>
      </w:r>
    </w:p>
    <w:p w:rsidR="007F7B3E" w:rsidRDefault="00E146EC">
      <w:pPr>
        <w:ind w:left="672" w:hanging="386"/>
        <w:rPr>
          <w:rFonts w:ascii="標楷體" w:eastAsia="標楷體" w:hAnsi="標楷體"/>
        </w:rPr>
      </w:pPr>
      <w:r>
        <w:rPr>
          <w:rFonts w:ascii="標楷體" w:eastAsia="標楷體" w:hAnsi="標楷體"/>
        </w:rPr>
        <w:t>10.6.2.</w:t>
      </w:r>
      <w:r>
        <w:rPr>
          <w:rFonts w:ascii="標楷體" w:eastAsia="標楷體" w:hAnsi="標楷體"/>
        </w:rPr>
        <w:t>刪除</w:t>
      </w:r>
      <w:r>
        <w:rPr>
          <w:rFonts w:ascii="標楷體" w:eastAsia="標楷體" w:hAnsi="標楷體"/>
        </w:rPr>
        <w:t>(108/12/1)</w:t>
      </w:r>
    </w:p>
    <w:p w:rsidR="007F7B3E" w:rsidRDefault="00E146EC">
      <w:pPr>
        <w:ind w:left="672" w:hanging="386"/>
        <w:rPr>
          <w:rFonts w:ascii="標楷體" w:eastAsia="標楷體" w:hAnsi="標楷體"/>
        </w:rPr>
      </w:pPr>
      <w:r>
        <w:rPr>
          <w:rFonts w:ascii="標楷體" w:eastAsia="標楷體" w:hAnsi="標楷體"/>
        </w:rPr>
        <w:t>10.6.3.Itraconazole</w:t>
      </w:r>
      <w:r>
        <w:rPr>
          <w:rFonts w:ascii="標楷體" w:eastAsia="標楷體" w:hAnsi="標楷體"/>
        </w:rPr>
        <w:t>：（</w:t>
      </w:r>
      <w:r>
        <w:rPr>
          <w:rFonts w:ascii="標楷體" w:eastAsia="標楷體" w:hAnsi="標楷體"/>
        </w:rPr>
        <w:t>85/1/1</w:t>
      </w:r>
      <w:r>
        <w:rPr>
          <w:rFonts w:ascii="標楷體" w:eastAsia="標楷體" w:hAnsi="標楷體"/>
        </w:rPr>
        <w:t>、</w:t>
      </w:r>
      <w:r>
        <w:rPr>
          <w:rFonts w:ascii="標楷體" w:eastAsia="標楷體" w:hAnsi="標楷體"/>
        </w:rPr>
        <w:t>91/4</w:t>
      </w:r>
      <w:r>
        <w:rPr>
          <w:rFonts w:ascii="標楷體" w:eastAsia="標楷體" w:hAnsi="標楷體"/>
        </w:rPr>
        <w:t>/1</w:t>
      </w:r>
      <w:r>
        <w:rPr>
          <w:rFonts w:ascii="標楷體" w:eastAsia="標楷體" w:hAnsi="標楷體"/>
        </w:rPr>
        <w:t>、</w:t>
      </w:r>
      <w:r>
        <w:rPr>
          <w:rFonts w:ascii="標楷體" w:eastAsia="標楷體" w:hAnsi="標楷體"/>
        </w:rPr>
        <w:t>91/8/1</w:t>
      </w:r>
      <w:r>
        <w:rPr>
          <w:rFonts w:ascii="標楷體" w:eastAsia="標楷體" w:hAnsi="標楷體"/>
        </w:rPr>
        <w:t>、</w:t>
      </w:r>
      <w:r>
        <w:rPr>
          <w:rFonts w:ascii="標楷體" w:eastAsia="標楷體" w:hAnsi="標楷體"/>
        </w:rPr>
        <w:t>96/6/1</w:t>
      </w:r>
      <w:r>
        <w:rPr>
          <w:rFonts w:ascii="標楷體" w:eastAsia="標楷體" w:hAnsi="標楷體"/>
        </w:rPr>
        <w:t>、</w:t>
      </w:r>
      <w:r>
        <w:rPr>
          <w:rFonts w:ascii="標楷體" w:eastAsia="標楷體" w:hAnsi="標楷體"/>
        </w:rPr>
        <w:t>96/8/1</w:t>
      </w:r>
      <w:r>
        <w:rPr>
          <w:rFonts w:ascii="標楷體" w:eastAsia="標楷體" w:hAnsi="標楷體"/>
        </w:rPr>
        <w:t>、</w:t>
      </w:r>
      <w:r>
        <w:rPr>
          <w:rFonts w:ascii="標楷體" w:eastAsia="標楷體" w:hAnsi="標楷體"/>
        </w:rPr>
        <w:t>96/10/1</w:t>
      </w:r>
      <w:r>
        <w:rPr>
          <w:rFonts w:ascii="標楷體" w:eastAsia="標楷體" w:hAnsi="標楷體"/>
        </w:rPr>
        <w:t>、</w:t>
      </w:r>
      <w:r>
        <w:rPr>
          <w:rFonts w:ascii="標楷體" w:eastAsia="標楷體" w:hAnsi="標楷體"/>
        </w:rPr>
        <w:lastRenderedPageBreak/>
        <w:t>98/8/1</w:t>
      </w:r>
      <w:r>
        <w:rPr>
          <w:rFonts w:ascii="標楷體" w:eastAsia="標楷體" w:hAnsi="標楷體"/>
        </w:rPr>
        <w:t>）</w:t>
      </w:r>
      <w:r>
        <w:rPr>
          <w:rFonts w:ascii="標楷體" w:eastAsia="標楷體" w:hAnsi="標楷體"/>
        </w:rPr>
        <w:t xml:space="preserve"> </w:t>
      </w:r>
    </w:p>
    <w:p w:rsidR="007F7B3E" w:rsidRDefault="00E146EC">
      <w:pPr>
        <w:ind w:left="672" w:hanging="386"/>
        <w:rPr>
          <w:rFonts w:ascii="標楷體" w:eastAsia="標楷體" w:hAnsi="標楷體"/>
        </w:rPr>
      </w:pPr>
      <w:r>
        <w:rPr>
          <w:rFonts w:ascii="標楷體" w:eastAsia="標楷體" w:hAnsi="標楷體"/>
        </w:rPr>
        <w:t>10.6.3.1.Itraconazole</w:t>
      </w:r>
      <w:r>
        <w:rPr>
          <w:rFonts w:ascii="標楷體" w:eastAsia="標楷體" w:hAnsi="標楷體"/>
        </w:rPr>
        <w:t>膠囊劑</w:t>
      </w:r>
      <w:r>
        <w:rPr>
          <w:rFonts w:ascii="標楷體" w:eastAsia="標楷體" w:hAnsi="標楷體"/>
        </w:rPr>
        <w:t xml:space="preserve"> (</w:t>
      </w:r>
      <w:r>
        <w:rPr>
          <w:rFonts w:ascii="標楷體" w:eastAsia="標楷體" w:hAnsi="標楷體"/>
        </w:rPr>
        <w:t>如</w:t>
      </w:r>
      <w:r>
        <w:rPr>
          <w:rFonts w:ascii="標楷體" w:eastAsia="標楷體" w:hAnsi="標楷體"/>
        </w:rPr>
        <w:t>Sporanox cap)</w:t>
      </w:r>
      <w:r>
        <w:rPr>
          <w:rFonts w:ascii="標楷體" w:eastAsia="標楷體" w:hAnsi="標楷體"/>
        </w:rPr>
        <w:t>：（</w:t>
      </w:r>
      <w:r>
        <w:rPr>
          <w:rFonts w:ascii="標楷體" w:eastAsia="標楷體" w:hAnsi="標楷體"/>
        </w:rPr>
        <w:t>85/1/1</w:t>
      </w:r>
      <w:r>
        <w:rPr>
          <w:rFonts w:ascii="標楷體" w:eastAsia="標楷體" w:hAnsi="標楷體"/>
        </w:rPr>
        <w:t>、</w:t>
      </w:r>
      <w:r>
        <w:rPr>
          <w:rFonts w:ascii="標楷體" w:eastAsia="標楷體" w:hAnsi="標楷體"/>
        </w:rPr>
        <w:t>91/4/1</w:t>
      </w:r>
      <w:r>
        <w:rPr>
          <w:rFonts w:ascii="標楷體" w:eastAsia="標楷體" w:hAnsi="標楷體"/>
        </w:rPr>
        <w:t>、</w:t>
      </w:r>
      <w:r>
        <w:rPr>
          <w:rFonts w:ascii="標楷體" w:eastAsia="標楷體" w:hAnsi="標楷體"/>
        </w:rPr>
        <w:t>91/8/1</w:t>
      </w:r>
      <w:r>
        <w:rPr>
          <w:rFonts w:ascii="標楷體" w:eastAsia="標楷體" w:hAnsi="標楷體"/>
        </w:rPr>
        <w:t>、</w:t>
      </w:r>
      <w:r>
        <w:rPr>
          <w:rFonts w:ascii="標楷體" w:eastAsia="標楷體" w:hAnsi="標楷體"/>
        </w:rPr>
        <w:t>98/8/1</w:t>
      </w:r>
      <w:r>
        <w:rPr>
          <w:rFonts w:ascii="標楷體" w:eastAsia="標楷體" w:hAnsi="標楷體"/>
        </w:rPr>
        <w:t>、</w:t>
      </w:r>
      <w:r>
        <w:rPr>
          <w:rFonts w:ascii="標楷體" w:eastAsia="標楷體" w:hAnsi="標楷體"/>
        </w:rPr>
        <w:t>104/1/1</w:t>
      </w:r>
      <w:r>
        <w:rPr>
          <w:rFonts w:ascii="標楷體" w:eastAsia="標楷體" w:hAnsi="標楷體"/>
        </w:rPr>
        <w:t>）</w:t>
      </w:r>
    </w:p>
    <w:p w:rsidR="007F7B3E" w:rsidRDefault="00E146EC">
      <w:pPr>
        <w:ind w:left="798" w:hanging="1"/>
        <w:rPr>
          <w:rFonts w:ascii="標楷體" w:eastAsia="標楷體" w:hAnsi="標楷體"/>
        </w:rPr>
      </w:pPr>
      <w:r>
        <w:rPr>
          <w:rFonts w:ascii="標楷體" w:eastAsia="標楷體" w:hAnsi="標楷體"/>
        </w:rPr>
        <w:t>限</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甲癬病人使用。使用時，</w:t>
      </w:r>
      <w:proofErr w:type="gramStart"/>
      <w:r>
        <w:rPr>
          <w:rFonts w:ascii="標楷體" w:eastAsia="標楷體" w:hAnsi="標楷體"/>
        </w:rPr>
        <w:t>手指甲癬限用</w:t>
      </w:r>
      <w:proofErr w:type="gramEnd"/>
      <w:r>
        <w:rPr>
          <w:rFonts w:ascii="標楷體" w:eastAsia="標楷體" w:hAnsi="標楷體"/>
        </w:rPr>
        <w:t>84</w:t>
      </w:r>
      <w:r>
        <w:rPr>
          <w:rFonts w:ascii="標楷體" w:eastAsia="標楷體" w:hAnsi="標楷體"/>
        </w:rPr>
        <w:t>顆，每顆</w:t>
      </w:r>
      <w:r>
        <w:rPr>
          <w:rFonts w:ascii="標楷體" w:eastAsia="標楷體" w:hAnsi="標楷體"/>
        </w:rPr>
        <w:t>100mg (</w:t>
      </w:r>
      <w:r>
        <w:rPr>
          <w:rFonts w:ascii="標楷體" w:eastAsia="標楷體" w:hAnsi="標楷體"/>
        </w:rPr>
        <w:t>以</w:t>
      </w:r>
      <w:r>
        <w:rPr>
          <w:rFonts w:ascii="標楷體" w:eastAsia="標楷體" w:hAnsi="標楷體"/>
        </w:rPr>
        <w:t xml:space="preserve"> itraconazole </w:t>
      </w:r>
      <w:r>
        <w:rPr>
          <w:rFonts w:ascii="標楷體" w:eastAsia="標楷體" w:hAnsi="標楷體"/>
        </w:rPr>
        <w:t>100mg</w:t>
      </w:r>
      <w:r>
        <w:rPr>
          <w:rFonts w:ascii="標楷體" w:eastAsia="標楷體" w:hAnsi="標楷體"/>
        </w:rPr>
        <w:t>計算，每日服用</w:t>
      </w:r>
      <w:r>
        <w:rPr>
          <w:rFonts w:ascii="標楷體" w:eastAsia="標楷體" w:hAnsi="標楷體"/>
        </w:rPr>
        <w:t>2</w:t>
      </w:r>
      <w:r>
        <w:rPr>
          <w:rFonts w:ascii="標楷體" w:eastAsia="標楷體" w:hAnsi="標楷體"/>
        </w:rPr>
        <w:t>顆</w:t>
      </w:r>
      <w:r>
        <w:rPr>
          <w:rFonts w:ascii="標楷體" w:eastAsia="標楷體" w:hAnsi="標楷體"/>
        </w:rPr>
        <w:t>)</w:t>
      </w:r>
      <w:r>
        <w:rPr>
          <w:rFonts w:ascii="標楷體" w:eastAsia="標楷體" w:hAnsi="標楷體"/>
        </w:rPr>
        <w:t>，需於</w:t>
      </w:r>
      <w:r>
        <w:rPr>
          <w:rFonts w:ascii="標楷體" w:eastAsia="標楷體" w:hAnsi="標楷體"/>
        </w:rPr>
        <w:t>9</w:t>
      </w:r>
      <w:r>
        <w:rPr>
          <w:rFonts w:ascii="標楷體" w:eastAsia="標楷體" w:hAnsi="標楷體"/>
        </w:rPr>
        <w:t>週內使用完畢。足</w:t>
      </w:r>
      <w:proofErr w:type="gramStart"/>
      <w:r>
        <w:rPr>
          <w:rFonts w:ascii="標楷體" w:eastAsia="標楷體" w:hAnsi="標楷體"/>
        </w:rPr>
        <w:t>趾甲癬限用</w:t>
      </w:r>
      <w:proofErr w:type="gramEnd"/>
      <w:r>
        <w:rPr>
          <w:rFonts w:ascii="標楷體" w:eastAsia="標楷體" w:hAnsi="標楷體"/>
        </w:rPr>
        <w:t>168</w:t>
      </w:r>
      <w:r>
        <w:rPr>
          <w:rFonts w:ascii="標楷體" w:eastAsia="標楷體" w:hAnsi="標楷體"/>
        </w:rPr>
        <w:t>顆，需於</w:t>
      </w:r>
      <w:r>
        <w:rPr>
          <w:rFonts w:ascii="標楷體" w:eastAsia="標楷體" w:hAnsi="標楷體"/>
        </w:rPr>
        <w:t>17</w:t>
      </w:r>
      <w:r>
        <w:rPr>
          <w:rFonts w:ascii="標楷體" w:eastAsia="標楷體" w:hAnsi="標楷體"/>
        </w:rPr>
        <w:t>週內使用完畢。治療結束日起算，並各在</w:t>
      </w:r>
      <w:r>
        <w:rPr>
          <w:rFonts w:ascii="標楷體" w:eastAsia="標楷體" w:hAnsi="標楷體"/>
        </w:rPr>
        <w:t>6</w:t>
      </w:r>
      <w:r>
        <w:rPr>
          <w:rFonts w:ascii="標楷體" w:eastAsia="標楷體" w:hAnsi="標楷體"/>
        </w:rPr>
        <w:t>及</w:t>
      </w:r>
      <w:r>
        <w:rPr>
          <w:rFonts w:ascii="標楷體" w:eastAsia="標楷體" w:hAnsi="標楷體"/>
        </w:rPr>
        <w:t>12</w:t>
      </w:r>
      <w:r>
        <w:rPr>
          <w:rFonts w:ascii="標楷體" w:eastAsia="標楷體" w:hAnsi="標楷體"/>
        </w:rPr>
        <w:t>個月內不得重複</w:t>
      </w:r>
      <w:proofErr w:type="gramStart"/>
      <w:r>
        <w:rPr>
          <w:rFonts w:ascii="標楷體" w:eastAsia="標楷體" w:hAnsi="標楷體"/>
        </w:rPr>
        <w:t>使用本品或</w:t>
      </w:r>
      <w:proofErr w:type="gramEnd"/>
      <w:r>
        <w:rPr>
          <w:rFonts w:ascii="標楷體" w:eastAsia="標楷體" w:hAnsi="標楷體"/>
        </w:rPr>
        <w:t>其他同類口服藥品。</w:t>
      </w:r>
      <w:r>
        <w:rPr>
          <w:rFonts w:ascii="標楷體" w:eastAsia="標楷體" w:hAnsi="標楷體"/>
        </w:rPr>
        <w:t>(91/4/1</w:t>
      </w:r>
      <w:r>
        <w:rPr>
          <w:rFonts w:ascii="標楷體" w:eastAsia="標楷體" w:hAnsi="標楷體"/>
        </w:rPr>
        <w:t>、</w:t>
      </w:r>
      <w:r>
        <w:rPr>
          <w:rFonts w:ascii="標楷體" w:eastAsia="標楷體" w:hAnsi="標楷體"/>
        </w:rPr>
        <w:t>98/8/1)</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念珠性陰道炎</w:t>
      </w:r>
      <w:r>
        <w:rPr>
          <w:rFonts w:ascii="標楷體" w:eastAsia="標楷體" w:hAnsi="標楷體"/>
        </w:rPr>
        <w:t>(</w:t>
      </w:r>
      <w:r>
        <w:rPr>
          <w:rFonts w:ascii="標楷體" w:eastAsia="標楷體" w:hAnsi="標楷體"/>
        </w:rPr>
        <w:t>限頑固性疾病或無性經驗病人無法</w:t>
      </w:r>
      <w:proofErr w:type="gramStart"/>
      <w:r>
        <w:rPr>
          <w:rFonts w:ascii="標楷體" w:eastAsia="標楷體" w:hAnsi="標楷體"/>
        </w:rPr>
        <w:t>使用塞劑治療</w:t>
      </w:r>
      <w:proofErr w:type="gramEnd"/>
      <w:r>
        <w:rPr>
          <w:rFonts w:ascii="標楷體" w:eastAsia="標楷體" w:hAnsi="標楷體"/>
        </w:rPr>
        <w:t>病人</w:t>
      </w:r>
      <w:r>
        <w:rPr>
          <w:rFonts w:ascii="標楷體" w:eastAsia="標楷體" w:hAnsi="標楷體"/>
        </w:rPr>
        <w:t>)</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其他頑固性體癬。</w:t>
      </w:r>
    </w:p>
    <w:p w:rsidR="007F7B3E" w:rsidRDefault="00E146EC">
      <w:pPr>
        <w:ind w:left="811" w:hanging="245"/>
        <w:rPr>
          <w:rFonts w:ascii="標楷體" w:eastAsia="標楷體" w:hAnsi="標楷體"/>
        </w:rPr>
      </w:pPr>
      <w:r>
        <w:rPr>
          <w:rFonts w:ascii="標楷體" w:eastAsia="標楷體" w:hAnsi="標楷體"/>
        </w:rPr>
        <w:t>4.</w:t>
      </w:r>
      <w:r>
        <w:rPr>
          <w:rFonts w:ascii="標楷體" w:eastAsia="標楷體" w:hAnsi="標楷體"/>
        </w:rPr>
        <w:t>全身性或侵入性黴菌感染</w:t>
      </w:r>
      <w:r>
        <w:rPr>
          <w:rFonts w:ascii="標楷體" w:eastAsia="標楷體" w:hAnsi="標楷體"/>
        </w:rPr>
        <w:t>(</w:t>
      </w:r>
      <w:r>
        <w:rPr>
          <w:rFonts w:ascii="標楷體" w:eastAsia="標楷體" w:hAnsi="標楷體"/>
        </w:rPr>
        <w:t>經組織切片、微生物或抗原檢測確定之全身性或侵入性黴菌感染，且經感染症專科醫師或皮膚科專科醫師判定需使用</w:t>
      </w:r>
      <w:proofErr w:type="gramStart"/>
      <w:r>
        <w:rPr>
          <w:rFonts w:ascii="標楷體" w:eastAsia="標楷體" w:hAnsi="標楷體"/>
        </w:rPr>
        <w:t>本劑者</w:t>
      </w:r>
      <w:proofErr w:type="gramEnd"/>
      <w:r>
        <w:rPr>
          <w:rFonts w:ascii="標楷體" w:eastAsia="標楷體" w:hAnsi="標楷體"/>
        </w:rPr>
        <w:t>，以</w:t>
      </w:r>
      <w:r>
        <w:rPr>
          <w:rFonts w:ascii="標楷體" w:eastAsia="標楷體" w:hAnsi="標楷體"/>
        </w:rPr>
        <w:t>12</w:t>
      </w:r>
      <w:r>
        <w:rPr>
          <w:rFonts w:ascii="標楷體" w:eastAsia="標楷體" w:hAnsi="標楷體"/>
        </w:rPr>
        <w:t>週至</w:t>
      </w:r>
      <w:r>
        <w:rPr>
          <w:rFonts w:ascii="標楷體" w:eastAsia="標楷體" w:hAnsi="標楷體"/>
        </w:rPr>
        <w:t>24</w:t>
      </w:r>
      <w:r>
        <w:rPr>
          <w:rFonts w:ascii="標楷體" w:eastAsia="標楷體" w:hAnsi="標楷體"/>
        </w:rPr>
        <w:t>週為原則</w:t>
      </w:r>
      <w:r>
        <w:rPr>
          <w:rFonts w:ascii="標楷體" w:eastAsia="標楷體" w:hAnsi="標楷體"/>
        </w:rPr>
        <w:t>)</w:t>
      </w:r>
      <w:r>
        <w:rPr>
          <w:rFonts w:ascii="標楷體" w:eastAsia="標楷體" w:hAnsi="標楷體"/>
        </w:rPr>
        <w:t>。</w:t>
      </w:r>
      <w:r>
        <w:rPr>
          <w:rFonts w:ascii="標楷體" w:eastAsia="標楷體" w:hAnsi="標楷體"/>
        </w:rPr>
        <w:t>(91/8/1</w:t>
      </w:r>
      <w:r>
        <w:rPr>
          <w:rFonts w:ascii="標楷體" w:eastAsia="標楷體" w:hAnsi="標楷體"/>
        </w:rPr>
        <w:t>、</w:t>
      </w:r>
      <w:r>
        <w:rPr>
          <w:rFonts w:ascii="標楷體" w:eastAsia="標楷體" w:hAnsi="標楷體"/>
        </w:rPr>
        <w:t>98/8/1)</w:t>
      </w:r>
    </w:p>
    <w:p w:rsidR="007F7B3E" w:rsidRDefault="00E146EC">
      <w:pPr>
        <w:ind w:left="811" w:hanging="245"/>
        <w:rPr>
          <w:rFonts w:ascii="標楷體" w:eastAsia="標楷體" w:hAnsi="標楷體"/>
        </w:rPr>
      </w:pPr>
      <w:r>
        <w:rPr>
          <w:rFonts w:ascii="標楷體" w:eastAsia="標楷體" w:hAnsi="標楷體"/>
        </w:rPr>
        <w:t>5.</w:t>
      </w:r>
      <w:r>
        <w:rPr>
          <w:rFonts w:ascii="標楷體" w:eastAsia="標楷體" w:hAnsi="標楷體"/>
        </w:rPr>
        <w:t>用於復發性汗斑之治療</w:t>
      </w:r>
      <w:r>
        <w:rPr>
          <w:rFonts w:ascii="標楷體" w:eastAsia="標楷體" w:hAnsi="標楷體"/>
        </w:rPr>
        <w:t>，每日使用</w:t>
      </w:r>
      <w:r>
        <w:rPr>
          <w:rFonts w:ascii="標楷體" w:eastAsia="標楷體" w:hAnsi="標楷體"/>
        </w:rPr>
        <w:t>200mg</w:t>
      </w:r>
      <w:r>
        <w:rPr>
          <w:rFonts w:ascii="標楷體" w:eastAsia="標楷體" w:hAnsi="標楷體"/>
        </w:rPr>
        <w:t>治療</w:t>
      </w:r>
      <w:r>
        <w:rPr>
          <w:rFonts w:ascii="標楷體" w:eastAsia="標楷體" w:hAnsi="標楷體"/>
        </w:rPr>
        <w:t>7</w:t>
      </w:r>
      <w:r>
        <w:rPr>
          <w:rFonts w:ascii="標楷體" w:eastAsia="標楷體" w:hAnsi="標楷體"/>
        </w:rPr>
        <w:t>天為一療程，每月以一療程為限。</w:t>
      </w:r>
      <w:r>
        <w:rPr>
          <w:rFonts w:ascii="標楷體" w:eastAsia="標楷體" w:hAnsi="標楷體"/>
        </w:rPr>
        <w:t>(104/1/1)</w:t>
      </w:r>
    </w:p>
    <w:p w:rsidR="007F7B3E" w:rsidRDefault="00E146EC">
      <w:pPr>
        <w:ind w:left="811" w:hanging="245"/>
        <w:rPr>
          <w:rFonts w:ascii="標楷體" w:eastAsia="標楷體" w:hAnsi="標楷體"/>
        </w:rPr>
      </w:pPr>
      <w:r>
        <w:rPr>
          <w:rFonts w:ascii="標楷體" w:eastAsia="標楷體" w:hAnsi="標楷體"/>
        </w:rPr>
        <w:t>6.</w:t>
      </w:r>
      <w:r>
        <w:rPr>
          <w:rFonts w:ascii="標楷體" w:eastAsia="標楷體" w:hAnsi="標楷體"/>
        </w:rPr>
        <w:t>每次門診時，應註明使用日期，目前已使用週數及預定停藥日期。</w:t>
      </w:r>
    </w:p>
    <w:p w:rsidR="007F7B3E" w:rsidRDefault="00E146EC">
      <w:pPr>
        <w:ind w:left="811" w:hanging="245"/>
        <w:rPr>
          <w:rFonts w:ascii="標楷體" w:eastAsia="標楷體" w:hAnsi="標楷體"/>
        </w:rPr>
      </w:pPr>
      <w:r>
        <w:rPr>
          <w:rFonts w:ascii="標楷體" w:eastAsia="標楷體" w:hAnsi="標楷體"/>
        </w:rPr>
        <w:t>7.</w:t>
      </w:r>
      <w:r>
        <w:rPr>
          <w:rFonts w:ascii="標楷體" w:eastAsia="標楷體" w:hAnsi="標楷體"/>
        </w:rPr>
        <w:t>病人接受</w:t>
      </w:r>
      <w:proofErr w:type="gramStart"/>
      <w:r>
        <w:rPr>
          <w:rFonts w:ascii="標楷體" w:eastAsia="標楷體" w:hAnsi="標楷體"/>
        </w:rPr>
        <w:t>本品治療期間，不得併</w:t>
      </w:r>
      <w:proofErr w:type="gramEnd"/>
      <w:r>
        <w:rPr>
          <w:rFonts w:ascii="標楷體" w:eastAsia="標楷體" w:hAnsi="標楷體"/>
        </w:rPr>
        <w:t>用其他同類藥品。</w:t>
      </w:r>
    </w:p>
    <w:p w:rsidR="007F7B3E" w:rsidRDefault="00E146EC">
      <w:pPr>
        <w:ind w:left="672" w:hanging="386"/>
        <w:rPr>
          <w:rFonts w:ascii="標楷體" w:eastAsia="標楷體" w:hAnsi="標楷體"/>
        </w:rPr>
      </w:pPr>
      <w:r>
        <w:rPr>
          <w:rFonts w:ascii="標楷體" w:eastAsia="標楷體" w:hAnsi="標楷體"/>
        </w:rPr>
        <w:t>10.6.3.2.Itraconazole</w:t>
      </w:r>
      <w:r>
        <w:rPr>
          <w:rFonts w:ascii="標楷體" w:eastAsia="標楷體" w:hAnsi="標楷體"/>
        </w:rPr>
        <w:t>注射劑</w:t>
      </w:r>
      <w:r>
        <w:rPr>
          <w:rFonts w:ascii="標楷體" w:eastAsia="標楷體" w:hAnsi="標楷體"/>
        </w:rPr>
        <w:t xml:space="preserve"> (</w:t>
      </w:r>
      <w:r>
        <w:rPr>
          <w:rFonts w:ascii="標楷體" w:eastAsia="標楷體" w:hAnsi="標楷體"/>
        </w:rPr>
        <w:t>如</w:t>
      </w:r>
      <w:r>
        <w:rPr>
          <w:rFonts w:ascii="標楷體" w:eastAsia="標楷體" w:hAnsi="標楷體"/>
        </w:rPr>
        <w:t>Sporanox inj.</w:t>
      </w:r>
      <w:proofErr w:type="gramStart"/>
      <w:r>
        <w:rPr>
          <w:rFonts w:ascii="標楷體" w:eastAsia="標楷體" w:hAnsi="標楷體"/>
        </w:rPr>
        <w:t>)</w:t>
      </w:r>
      <w:r>
        <w:rPr>
          <w:rFonts w:ascii="標楷體" w:eastAsia="標楷體" w:hAnsi="標楷體"/>
        </w:rPr>
        <w:t>：</w:t>
      </w:r>
      <w:proofErr w:type="gramEnd"/>
      <w:r>
        <w:rPr>
          <w:rFonts w:ascii="標楷體" w:eastAsia="標楷體" w:hAnsi="標楷體"/>
        </w:rPr>
        <w:t>（</w:t>
      </w:r>
      <w:r>
        <w:rPr>
          <w:rFonts w:ascii="標楷體" w:eastAsia="標楷體" w:hAnsi="標楷體"/>
        </w:rPr>
        <w:t>96/6/1</w:t>
      </w:r>
      <w:r>
        <w:rPr>
          <w:rFonts w:ascii="標楷體" w:eastAsia="標楷體" w:hAnsi="標楷體"/>
        </w:rPr>
        <w:t>、</w:t>
      </w:r>
      <w:r>
        <w:rPr>
          <w:rFonts w:ascii="標楷體" w:eastAsia="標楷體" w:hAnsi="標楷體"/>
        </w:rPr>
        <w:t>96/8/1</w:t>
      </w:r>
      <w:r>
        <w:rPr>
          <w:rFonts w:ascii="標楷體" w:eastAsia="標楷體" w:hAnsi="標楷體"/>
        </w:rPr>
        <w:t>、</w:t>
      </w:r>
      <w:r>
        <w:rPr>
          <w:rFonts w:ascii="標楷體" w:eastAsia="標楷體" w:hAnsi="標楷體"/>
        </w:rPr>
        <w:t>99/10/1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限用於第一線治療藥物</w:t>
      </w:r>
      <w:r>
        <w:rPr>
          <w:rFonts w:ascii="標楷體" w:eastAsia="標楷體" w:hAnsi="標楷體"/>
        </w:rPr>
        <w:t>amphotericin B</w:t>
      </w:r>
      <w:r>
        <w:rPr>
          <w:rFonts w:ascii="標楷體" w:eastAsia="標楷體" w:hAnsi="標楷體"/>
        </w:rPr>
        <w:t>治療無效或有嚴重副作用之侵入性麴菌症、侵入性念珠</w:t>
      </w:r>
      <w:proofErr w:type="gramStart"/>
      <w:r>
        <w:rPr>
          <w:rFonts w:ascii="標楷體" w:eastAsia="標楷體" w:hAnsi="標楷體"/>
        </w:rPr>
        <w:t>菌</w:t>
      </w:r>
      <w:proofErr w:type="gramEnd"/>
      <w:r>
        <w:rPr>
          <w:rFonts w:ascii="標楷體" w:eastAsia="標楷體" w:hAnsi="標楷體"/>
        </w:rPr>
        <w:t>感染症、組織漿病菌之第二線用藥使用，以</w:t>
      </w:r>
      <w:r>
        <w:rPr>
          <w:rFonts w:ascii="標楷體" w:eastAsia="標楷體" w:hAnsi="標楷體"/>
        </w:rPr>
        <w:t>14</w:t>
      </w:r>
      <w:r>
        <w:rPr>
          <w:rFonts w:ascii="標楷體" w:eastAsia="標楷體" w:hAnsi="標楷體"/>
        </w:rPr>
        <w:t>日為限。</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限用於第一線治療藥物無法使用或無效的免疫功能不全及中樞神經系統</w:t>
      </w:r>
      <w:proofErr w:type="gramStart"/>
      <w:r>
        <w:rPr>
          <w:rFonts w:ascii="標楷體" w:eastAsia="標楷體" w:hAnsi="標楷體"/>
        </w:rPr>
        <w:t>罹患隱</w:t>
      </w:r>
      <w:proofErr w:type="gramEnd"/>
      <w:r>
        <w:rPr>
          <w:rFonts w:ascii="標楷體" w:eastAsia="標楷體" w:hAnsi="標楷體"/>
        </w:rPr>
        <w:t>球菌病</w:t>
      </w:r>
      <w:r>
        <w:rPr>
          <w:rFonts w:ascii="標楷體" w:eastAsia="標楷體" w:hAnsi="標楷體"/>
        </w:rPr>
        <w:t>(</w:t>
      </w:r>
      <w:r>
        <w:rPr>
          <w:rFonts w:ascii="標楷體" w:eastAsia="標楷體" w:hAnsi="標楷體"/>
        </w:rPr>
        <w:t>包括隱球菌腦膜炎</w:t>
      </w:r>
      <w:r>
        <w:rPr>
          <w:rFonts w:ascii="標楷體" w:eastAsia="標楷體" w:hAnsi="標楷體"/>
        </w:rPr>
        <w:t>)</w:t>
      </w:r>
      <w:r>
        <w:rPr>
          <w:rFonts w:ascii="標楷體" w:eastAsia="標楷體" w:hAnsi="標楷體"/>
        </w:rPr>
        <w:t>的病人，並以</w:t>
      </w:r>
      <w:r>
        <w:rPr>
          <w:rFonts w:ascii="標楷體" w:eastAsia="標楷體" w:hAnsi="標楷體"/>
        </w:rPr>
        <w:t>14</w:t>
      </w:r>
      <w:r>
        <w:rPr>
          <w:rFonts w:ascii="標楷體" w:eastAsia="標楷體" w:hAnsi="標楷體"/>
        </w:rPr>
        <w:t>日為限。</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因病情需要，經感染症專科醫師會診確認需要使用者</w:t>
      </w:r>
      <w:r>
        <w:rPr>
          <w:rFonts w:ascii="標楷體" w:eastAsia="標楷體" w:hAnsi="標楷體"/>
        </w:rPr>
        <w:t>(</w:t>
      </w:r>
      <w:r>
        <w:rPr>
          <w:rFonts w:ascii="標楷體" w:eastAsia="標楷體" w:hAnsi="標楷體"/>
        </w:rPr>
        <w:t>申報費用時需檢附會診紀錄及相關之病歷資料</w:t>
      </w:r>
      <w:r>
        <w:rPr>
          <w:rFonts w:ascii="標楷體" w:eastAsia="標楷體" w:hAnsi="標楷體"/>
        </w:rPr>
        <w:t>)</w:t>
      </w:r>
      <w:r>
        <w:rPr>
          <w:rFonts w:ascii="標楷體" w:eastAsia="標楷體" w:hAnsi="標楷體"/>
        </w:rPr>
        <w:t>。</w:t>
      </w:r>
      <w:r>
        <w:rPr>
          <w:rFonts w:ascii="標楷體" w:eastAsia="標楷體" w:hAnsi="標楷體"/>
        </w:rPr>
        <w:t>(96/8/1</w:t>
      </w:r>
      <w:r>
        <w:rPr>
          <w:rFonts w:ascii="標楷體" w:eastAsia="標楷體" w:hAnsi="標楷體"/>
        </w:rPr>
        <w:t>、</w:t>
      </w:r>
      <w:r>
        <w:rPr>
          <w:rFonts w:ascii="標楷體" w:eastAsia="標楷體" w:hAnsi="標楷體"/>
        </w:rPr>
        <w:t>99/10/1)</w:t>
      </w:r>
    </w:p>
    <w:p w:rsidR="007F7B3E" w:rsidRDefault="00E146EC">
      <w:pPr>
        <w:ind w:left="672" w:hanging="386"/>
        <w:rPr>
          <w:rFonts w:ascii="標楷體" w:eastAsia="標楷體" w:hAnsi="標楷體"/>
        </w:rPr>
      </w:pPr>
      <w:r>
        <w:rPr>
          <w:rFonts w:ascii="標楷體" w:eastAsia="標楷體" w:hAnsi="標楷體"/>
        </w:rPr>
        <w:t xml:space="preserve">10.6.3.3.Itraconazole </w:t>
      </w:r>
      <w:r>
        <w:rPr>
          <w:rFonts w:ascii="標楷體" w:eastAsia="標楷體" w:hAnsi="標楷體"/>
        </w:rPr>
        <w:t>內服液劑</w:t>
      </w:r>
      <w:r>
        <w:rPr>
          <w:rFonts w:ascii="標楷體" w:eastAsia="標楷體" w:hAnsi="標楷體"/>
        </w:rPr>
        <w:t xml:space="preserve"> (</w:t>
      </w:r>
      <w:r>
        <w:rPr>
          <w:rFonts w:ascii="標楷體" w:eastAsia="標楷體" w:hAnsi="標楷體"/>
        </w:rPr>
        <w:t>如</w:t>
      </w:r>
      <w:r>
        <w:rPr>
          <w:rFonts w:ascii="標楷體" w:eastAsia="標楷體" w:hAnsi="標楷體"/>
        </w:rPr>
        <w:t>Itrazole oral solution)</w:t>
      </w:r>
      <w:r>
        <w:rPr>
          <w:rFonts w:ascii="標楷體" w:eastAsia="標楷體" w:hAnsi="標楷體"/>
        </w:rPr>
        <w:t>：（</w:t>
      </w:r>
      <w:r>
        <w:rPr>
          <w:rFonts w:ascii="標楷體" w:eastAsia="標楷體" w:hAnsi="標楷體"/>
        </w:rPr>
        <w:t>96/10/1</w:t>
      </w:r>
      <w:r>
        <w:rPr>
          <w:rFonts w:ascii="標楷體" w:eastAsia="標楷體" w:hAnsi="標楷體"/>
        </w:rPr>
        <w:t>）</w:t>
      </w:r>
    </w:p>
    <w:p w:rsidR="007F7B3E" w:rsidRDefault="00E146EC">
      <w:pPr>
        <w:ind w:left="798" w:hanging="1"/>
        <w:rPr>
          <w:rFonts w:ascii="標楷體" w:eastAsia="標楷體" w:hAnsi="標楷體"/>
        </w:rPr>
      </w:pPr>
      <w:r>
        <w:rPr>
          <w:rFonts w:ascii="標楷體" w:eastAsia="標楷體" w:hAnsi="標楷體"/>
        </w:rPr>
        <w:t>限用於</w:t>
      </w:r>
      <w:r>
        <w:rPr>
          <w:rFonts w:ascii="標楷體" w:eastAsia="標楷體" w:hAnsi="標楷體"/>
        </w:rPr>
        <w:t>HIV</w:t>
      </w:r>
      <w:r>
        <w:rPr>
          <w:rFonts w:ascii="標楷體" w:eastAsia="標楷體" w:hAnsi="標楷體"/>
        </w:rPr>
        <w:t>陽性反應及其它免疫功能不全病人的口腔念珠</w:t>
      </w:r>
      <w:proofErr w:type="gramStart"/>
      <w:r>
        <w:rPr>
          <w:rFonts w:ascii="標楷體" w:eastAsia="標楷體" w:hAnsi="標楷體"/>
        </w:rPr>
        <w:t>菌</w:t>
      </w:r>
      <w:proofErr w:type="gramEnd"/>
      <w:r>
        <w:rPr>
          <w:rFonts w:ascii="標楷體" w:eastAsia="標楷體" w:hAnsi="標楷體"/>
        </w:rPr>
        <w:t>感染及食道念珠菌感染者。</w:t>
      </w:r>
    </w:p>
    <w:p w:rsidR="007F7B3E" w:rsidRDefault="00E146EC">
      <w:pPr>
        <w:ind w:left="672" w:hanging="386"/>
        <w:rPr>
          <w:rFonts w:ascii="標楷體" w:eastAsia="標楷體" w:hAnsi="標楷體"/>
        </w:rPr>
      </w:pPr>
      <w:r>
        <w:rPr>
          <w:rFonts w:ascii="標楷體" w:eastAsia="標楷體" w:hAnsi="標楷體"/>
        </w:rPr>
        <w:t>10.6.4.Terbinafine (</w:t>
      </w:r>
      <w:r>
        <w:rPr>
          <w:rFonts w:ascii="標楷體" w:eastAsia="標楷體" w:hAnsi="標楷體"/>
        </w:rPr>
        <w:t>如</w:t>
      </w:r>
      <w:r>
        <w:rPr>
          <w:rFonts w:ascii="標楷體" w:eastAsia="標楷體" w:hAnsi="標楷體"/>
        </w:rPr>
        <w:t>Lamis</w:t>
      </w:r>
      <w:r>
        <w:rPr>
          <w:rFonts w:ascii="標楷體" w:eastAsia="標楷體" w:hAnsi="標楷體"/>
        </w:rPr>
        <w:t>il tab)</w:t>
      </w:r>
      <w:r>
        <w:rPr>
          <w:rFonts w:ascii="標楷體" w:eastAsia="標楷體" w:hAnsi="標楷體"/>
        </w:rPr>
        <w:t>：</w:t>
      </w:r>
      <w:r>
        <w:rPr>
          <w:rFonts w:ascii="標楷體" w:eastAsia="標楷體" w:hAnsi="標楷體"/>
        </w:rPr>
        <w:t>(85/1/1</w:t>
      </w:r>
      <w:r>
        <w:rPr>
          <w:rFonts w:ascii="標楷體" w:eastAsia="標楷體" w:hAnsi="標楷體"/>
        </w:rPr>
        <w:t>、</w:t>
      </w:r>
      <w:r>
        <w:rPr>
          <w:rFonts w:ascii="標楷體" w:eastAsia="標楷體" w:hAnsi="標楷體"/>
        </w:rPr>
        <w:t>91/4/1</w:t>
      </w:r>
      <w:r>
        <w:rPr>
          <w:rFonts w:ascii="標楷體" w:eastAsia="標楷體" w:hAnsi="標楷體"/>
        </w:rPr>
        <w:t>、</w:t>
      </w:r>
      <w:r>
        <w:rPr>
          <w:rFonts w:ascii="標楷體" w:eastAsia="標楷體" w:hAnsi="標楷體"/>
        </w:rPr>
        <w:t>98/8/1)</w:t>
      </w:r>
    </w:p>
    <w:p w:rsidR="007F7B3E" w:rsidRDefault="00E146EC">
      <w:pPr>
        <w:ind w:left="798" w:hanging="1"/>
        <w:rPr>
          <w:rFonts w:ascii="標楷體" w:eastAsia="標楷體" w:hAnsi="標楷體"/>
        </w:rPr>
      </w:pPr>
      <w:r>
        <w:rPr>
          <w:rFonts w:ascii="標楷體" w:eastAsia="標楷體" w:hAnsi="標楷體"/>
        </w:rPr>
        <w:t>限</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手指甲</w:t>
      </w:r>
      <w:proofErr w:type="gramStart"/>
      <w:r>
        <w:rPr>
          <w:rFonts w:ascii="標楷體" w:eastAsia="標楷體" w:hAnsi="標楷體"/>
        </w:rPr>
        <w:t>癬及足趾甲癬</w:t>
      </w:r>
      <w:proofErr w:type="gramEnd"/>
      <w:r>
        <w:rPr>
          <w:rFonts w:ascii="標楷體" w:eastAsia="標楷體" w:hAnsi="標楷體"/>
        </w:rPr>
        <w:t>病例使用，每日</w:t>
      </w:r>
      <w:r>
        <w:rPr>
          <w:rFonts w:ascii="標楷體" w:eastAsia="標楷體" w:hAnsi="標楷體"/>
        </w:rPr>
        <w:t>250 mg</w:t>
      </w:r>
      <w:r>
        <w:rPr>
          <w:rFonts w:ascii="標楷體" w:eastAsia="標楷體" w:hAnsi="標楷體"/>
        </w:rPr>
        <w:t>，</w:t>
      </w:r>
      <w:proofErr w:type="gramStart"/>
      <w:r>
        <w:rPr>
          <w:rFonts w:ascii="標楷體" w:eastAsia="標楷體" w:hAnsi="標楷體"/>
        </w:rPr>
        <w:t>手指甲癬限</w:t>
      </w:r>
      <w:proofErr w:type="gramEnd"/>
      <w:r>
        <w:rPr>
          <w:rFonts w:ascii="標楷體" w:eastAsia="標楷體" w:hAnsi="標楷體"/>
        </w:rPr>
        <w:t>用</w:t>
      </w:r>
      <w:r>
        <w:rPr>
          <w:rFonts w:ascii="標楷體" w:eastAsia="標楷體" w:hAnsi="標楷體"/>
        </w:rPr>
        <w:t>42</w:t>
      </w:r>
      <w:r>
        <w:rPr>
          <w:rFonts w:ascii="標楷體" w:eastAsia="標楷體" w:hAnsi="標楷體"/>
        </w:rPr>
        <w:t>顆，需於</w:t>
      </w:r>
      <w:r>
        <w:rPr>
          <w:rFonts w:ascii="標楷體" w:eastAsia="標楷體" w:hAnsi="標楷體"/>
        </w:rPr>
        <w:t>8</w:t>
      </w:r>
      <w:r>
        <w:rPr>
          <w:rFonts w:ascii="標楷體" w:eastAsia="標楷體" w:hAnsi="標楷體"/>
        </w:rPr>
        <w:t>週內使用完畢。足</w:t>
      </w:r>
      <w:proofErr w:type="gramStart"/>
      <w:r>
        <w:rPr>
          <w:rFonts w:ascii="標楷體" w:eastAsia="標楷體" w:hAnsi="標楷體"/>
        </w:rPr>
        <w:t>趾甲癬限用</w:t>
      </w:r>
      <w:proofErr w:type="gramEnd"/>
      <w:r>
        <w:rPr>
          <w:rFonts w:ascii="標楷體" w:eastAsia="標楷體" w:hAnsi="標楷體"/>
        </w:rPr>
        <w:t>84</w:t>
      </w:r>
      <w:r>
        <w:rPr>
          <w:rFonts w:ascii="標楷體" w:eastAsia="標楷體" w:hAnsi="標楷體"/>
        </w:rPr>
        <w:t>顆，需於</w:t>
      </w:r>
      <w:r>
        <w:rPr>
          <w:rFonts w:ascii="標楷體" w:eastAsia="標楷體" w:hAnsi="標楷體"/>
        </w:rPr>
        <w:t>16</w:t>
      </w:r>
      <w:r>
        <w:rPr>
          <w:rFonts w:ascii="標楷體" w:eastAsia="標楷體" w:hAnsi="標楷體"/>
        </w:rPr>
        <w:t>週內使用完畢。治療結束日起算，各在</w:t>
      </w:r>
      <w:r>
        <w:rPr>
          <w:rFonts w:ascii="標楷體" w:eastAsia="標楷體" w:hAnsi="標楷體"/>
        </w:rPr>
        <w:t>6</w:t>
      </w:r>
      <w:r>
        <w:rPr>
          <w:rFonts w:ascii="標楷體" w:eastAsia="標楷體" w:hAnsi="標楷體"/>
        </w:rPr>
        <w:t>及</w:t>
      </w:r>
      <w:r>
        <w:rPr>
          <w:rFonts w:ascii="標楷體" w:eastAsia="標楷體" w:hAnsi="標楷體"/>
        </w:rPr>
        <w:t>12</w:t>
      </w:r>
      <w:r>
        <w:rPr>
          <w:rFonts w:ascii="標楷體" w:eastAsia="標楷體" w:hAnsi="標楷體"/>
        </w:rPr>
        <w:t>個月內不得重複</w:t>
      </w:r>
      <w:proofErr w:type="gramStart"/>
      <w:r>
        <w:rPr>
          <w:rFonts w:ascii="標楷體" w:eastAsia="標楷體" w:hAnsi="標楷體"/>
        </w:rPr>
        <w:t>使用本品或</w:t>
      </w:r>
      <w:proofErr w:type="gramEnd"/>
      <w:r>
        <w:rPr>
          <w:rFonts w:ascii="標楷體" w:eastAsia="標楷體" w:hAnsi="標楷體"/>
        </w:rPr>
        <w:t>其他同類口服藥品。</w:t>
      </w:r>
      <w:r>
        <w:rPr>
          <w:rFonts w:ascii="標楷體" w:eastAsia="標楷體" w:hAnsi="標楷體"/>
        </w:rPr>
        <w:t>(98/8/1)</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其他頑固性體癬及股癬病例使用，每日一次，最長使用</w:t>
      </w:r>
      <w:r>
        <w:rPr>
          <w:rFonts w:ascii="標楷體" w:eastAsia="標楷體" w:hAnsi="標楷體"/>
        </w:rPr>
        <w:t>2</w:t>
      </w:r>
      <w:proofErr w:type="gramStart"/>
      <w:r>
        <w:rPr>
          <w:rFonts w:ascii="標楷體" w:eastAsia="標楷體" w:hAnsi="標楷體"/>
        </w:rPr>
        <w:t>週</w:t>
      </w:r>
      <w:proofErr w:type="gramEnd"/>
      <w:r>
        <w:rPr>
          <w:rFonts w:ascii="標楷體" w:eastAsia="標楷體" w:hAnsi="標楷體"/>
        </w:rPr>
        <w:t>，治療期間不得併用其他同類藥品。</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頭癬病例使用，每日一次，最長使用</w:t>
      </w:r>
      <w:r>
        <w:rPr>
          <w:rFonts w:ascii="標楷體" w:eastAsia="標楷體" w:hAnsi="標楷體"/>
        </w:rPr>
        <w:t>4</w:t>
      </w:r>
      <w:proofErr w:type="gramStart"/>
      <w:r>
        <w:rPr>
          <w:rFonts w:ascii="標楷體" w:eastAsia="標楷體" w:hAnsi="標楷體"/>
        </w:rPr>
        <w:t>週</w:t>
      </w:r>
      <w:proofErr w:type="gramEnd"/>
      <w:r>
        <w:rPr>
          <w:rFonts w:ascii="標楷體" w:eastAsia="標楷體" w:hAnsi="標楷體"/>
        </w:rPr>
        <w:t>，若確需延長治療時間，需於病歷詳細載明備查。</w:t>
      </w:r>
      <w:r>
        <w:rPr>
          <w:rFonts w:ascii="標楷體" w:eastAsia="標楷體" w:hAnsi="標楷體"/>
        </w:rPr>
        <w:t>(98/8/1)</w:t>
      </w:r>
    </w:p>
    <w:p w:rsidR="007F7B3E" w:rsidRDefault="00E146EC">
      <w:pPr>
        <w:ind w:left="672" w:hanging="386"/>
        <w:rPr>
          <w:rFonts w:ascii="標楷體" w:eastAsia="標楷體" w:hAnsi="標楷體"/>
        </w:rPr>
      </w:pPr>
      <w:r>
        <w:rPr>
          <w:rFonts w:ascii="標楷體" w:eastAsia="標楷體" w:hAnsi="標楷體"/>
        </w:rPr>
        <w:lastRenderedPageBreak/>
        <w:t>10.6.5.Amphoteric</w:t>
      </w:r>
      <w:r>
        <w:rPr>
          <w:rFonts w:ascii="標楷體" w:eastAsia="標楷體" w:hAnsi="標楷體"/>
        </w:rPr>
        <w:t>in B Injection colloidal dispersion</w:t>
      </w:r>
      <w:r>
        <w:rPr>
          <w:rFonts w:ascii="標楷體" w:eastAsia="標楷體" w:hAnsi="標楷體"/>
        </w:rPr>
        <w:t>及</w:t>
      </w:r>
      <w:r>
        <w:rPr>
          <w:rFonts w:ascii="標楷體" w:eastAsia="標楷體" w:hAnsi="標楷體"/>
        </w:rPr>
        <w:t>liposomal complex</w:t>
      </w:r>
      <w:r>
        <w:rPr>
          <w:rFonts w:ascii="標楷體" w:eastAsia="標楷體" w:hAnsi="標楷體"/>
        </w:rPr>
        <w:t>劑型（如</w:t>
      </w:r>
      <w:r>
        <w:rPr>
          <w:rFonts w:ascii="標楷體" w:eastAsia="標楷體" w:hAnsi="標楷體"/>
        </w:rPr>
        <w:t>Amphocil Injection</w:t>
      </w:r>
      <w:r>
        <w:rPr>
          <w:rFonts w:ascii="標楷體" w:eastAsia="標楷體" w:hAnsi="標楷體"/>
        </w:rPr>
        <w:t>、</w:t>
      </w:r>
      <w:r>
        <w:rPr>
          <w:rFonts w:ascii="標楷體" w:eastAsia="標楷體" w:hAnsi="標楷體"/>
        </w:rPr>
        <w:t>AmBisome for Injection</w:t>
      </w:r>
      <w:r>
        <w:rPr>
          <w:rFonts w:ascii="標楷體" w:eastAsia="標楷體" w:hAnsi="標楷體"/>
        </w:rPr>
        <w:t>）：</w:t>
      </w:r>
      <w:r>
        <w:rPr>
          <w:rFonts w:ascii="標楷體" w:eastAsia="標楷體" w:hAnsi="標楷體"/>
        </w:rPr>
        <w:t>(91/8/1</w:t>
      </w:r>
      <w:r>
        <w:rPr>
          <w:rFonts w:ascii="標楷體" w:eastAsia="標楷體" w:hAnsi="標楷體"/>
        </w:rPr>
        <w:t>、</w:t>
      </w:r>
      <w:r>
        <w:rPr>
          <w:rFonts w:ascii="標楷體" w:eastAsia="標楷體" w:hAnsi="標楷體"/>
        </w:rPr>
        <w:t>93/2/1)</w:t>
      </w:r>
    </w:p>
    <w:p w:rsidR="007F7B3E" w:rsidRDefault="00E146EC">
      <w:pPr>
        <w:ind w:left="798" w:hanging="1"/>
        <w:rPr>
          <w:rFonts w:ascii="標楷體" w:eastAsia="標楷體" w:hAnsi="標楷體"/>
        </w:rPr>
      </w:pPr>
      <w:r>
        <w:rPr>
          <w:rFonts w:ascii="標楷體" w:eastAsia="標楷體" w:hAnsi="標楷體"/>
        </w:rPr>
        <w:t>限用於侵入性黴菌感染（</w:t>
      </w:r>
      <w:r>
        <w:rPr>
          <w:rFonts w:ascii="標楷體" w:eastAsia="標楷體" w:hAnsi="標楷體"/>
        </w:rPr>
        <w:t>invasive fungal infection</w:t>
      </w:r>
      <w:r>
        <w:rPr>
          <w:rFonts w:ascii="標楷體" w:eastAsia="標楷體" w:hAnsi="標楷體"/>
        </w:rPr>
        <w:t>），</w:t>
      </w:r>
      <w:proofErr w:type="gramStart"/>
      <w:r>
        <w:rPr>
          <w:rFonts w:ascii="標楷體" w:eastAsia="標楷體" w:hAnsi="標楷體"/>
        </w:rPr>
        <w:t>且腎功能</w:t>
      </w:r>
      <w:proofErr w:type="gramEnd"/>
      <w:r>
        <w:rPr>
          <w:rFonts w:ascii="標楷體" w:eastAsia="標楷體" w:hAnsi="標楷體"/>
        </w:rPr>
        <w:t>不全患者</w:t>
      </w:r>
    </w:p>
    <w:p w:rsidR="007F7B3E" w:rsidRDefault="00E146EC">
      <w:pPr>
        <w:ind w:left="672" w:hanging="386"/>
        <w:rPr>
          <w:rFonts w:ascii="標楷體" w:eastAsia="標楷體" w:hAnsi="標楷體"/>
        </w:rPr>
      </w:pPr>
      <w:r>
        <w:rPr>
          <w:rFonts w:ascii="標楷體" w:eastAsia="標楷體" w:hAnsi="標楷體"/>
        </w:rPr>
        <w:t>10.6.6.Caspofungin Injection</w:t>
      </w:r>
      <w:r>
        <w:rPr>
          <w:rFonts w:ascii="標楷體" w:eastAsia="標楷體" w:hAnsi="標楷體"/>
        </w:rPr>
        <w:t>劑型</w:t>
      </w:r>
      <w:r>
        <w:rPr>
          <w:rFonts w:ascii="標楷體" w:eastAsia="標楷體" w:hAnsi="標楷體"/>
        </w:rPr>
        <w:t xml:space="preserve"> (</w:t>
      </w:r>
      <w:r>
        <w:rPr>
          <w:rFonts w:ascii="標楷體" w:eastAsia="標楷體" w:hAnsi="標楷體"/>
        </w:rPr>
        <w:t>如</w:t>
      </w:r>
      <w:r>
        <w:rPr>
          <w:rFonts w:ascii="標楷體" w:eastAsia="標楷體" w:hAnsi="標楷體"/>
        </w:rPr>
        <w:t>Cancidas Injection 50mg)</w:t>
      </w:r>
      <w:r>
        <w:rPr>
          <w:rFonts w:ascii="標楷體" w:eastAsia="標楷體" w:hAnsi="標楷體"/>
        </w:rPr>
        <w:t>：</w:t>
      </w:r>
      <w:r>
        <w:rPr>
          <w:rFonts w:ascii="標楷體" w:eastAsia="標楷體" w:hAnsi="標楷體"/>
        </w:rPr>
        <w:t>(92/8/1</w:t>
      </w:r>
      <w:r>
        <w:rPr>
          <w:rFonts w:ascii="標楷體" w:eastAsia="標楷體" w:hAnsi="標楷體"/>
        </w:rPr>
        <w:t>、</w:t>
      </w:r>
      <w:r>
        <w:rPr>
          <w:rFonts w:ascii="標楷體" w:eastAsia="標楷體" w:hAnsi="標楷體"/>
        </w:rPr>
        <w:t>94/1/1</w:t>
      </w:r>
      <w:r>
        <w:rPr>
          <w:rFonts w:ascii="標楷體" w:eastAsia="標楷體" w:hAnsi="標楷體"/>
        </w:rPr>
        <w:t>、</w:t>
      </w:r>
      <w:r>
        <w:rPr>
          <w:rFonts w:ascii="標楷體" w:eastAsia="標楷體" w:hAnsi="標楷體"/>
        </w:rPr>
        <w:t>96/7/1</w:t>
      </w:r>
      <w:r>
        <w:rPr>
          <w:rFonts w:ascii="標楷體" w:eastAsia="標楷體" w:hAnsi="標楷體"/>
        </w:rPr>
        <w:t>、</w:t>
      </w:r>
      <w:r>
        <w:rPr>
          <w:rFonts w:ascii="標楷體" w:eastAsia="標楷體" w:hAnsi="標楷體"/>
        </w:rPr>
        <w:t xml:space="preserve">99/10/1) </w:t>
      </w:r>
    </w:p>
    <w:p w:rsidR="007F7B3E" w:rsidRDefault="00E146EC">
      <w:pPr>
        <w:ind w:left="798" w:hanging="1"/>
        <w:rPr>
          <w:rFonts w:ascii="標楷體" w:eastAsia="標楷體" w:hAnsi="標楷體"/>
        </w:rPr>
      </w:pPr>
      <w:r>
        <w:rPr>
          <w:rFonts w:ascii="標楷體" w:eastAsia="標楷體" w:hAnsi="標楷體"/>
        </w:rPr>
        <w:t>限符合</w:t>
      </w:r>
      <w:r>
        <w:rPr>
          <w:rFonts w:ascii="標楷體" w:eastAsia="標楷體" w:hAnsi="標楷體"/>
        </w:rPr>
        <w:t>下列規定之</w:t>
      </w:r>
      <w:proofErr w:type="gramStart"/>
      <w:r>
        <w:rPr>
          <w:rFonts w:ascii="標楷體" w:eastAsia="標楷體" w:hAnsi="標楷體"/>
        </w:rPr>
        <w:t>一</w:t>
      </w:r>
      <w:proofErr w:type="gramEnd"/>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限用於其他黴菌藥物治療無效或有嚴重副作用之侵入性麴菌症、侵入性念珠</w:t>
      </w:r>
      <w:proofErr w:type="gramStart"/>
      <w:r>
        <w:rPr>
          <w:rFonts w:ascii="標楷體" w:eastAsia="標楷體" w:hAnsi="標楷體"/>
        </w:rPr>
        <w:t>菌</w:t>
      </w:r>
      <w:proofErr w:type="gramEnd"/>
      <w:r>
        <w:rPr>
          <w:rFonts w:ascii="標楷體" w:eastAsia="標楷體" w:hAnsi="標楷體"/>
        </w:rPr>
        <w:t>感染症之第二線用藥。</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經感染症專科醫師認定需使用者，惟治療食道念珠</w:t>
      </w:r>
      <w:proofErr w:type="gramStart"/>
      <w:r>
        <w:rPr>
          <w:rFonts w:ascii="標楷體" w:eastAsia="標楷體" w:hAnsi="標楷體"/>
        </w:rPr>
        <w:t>菌</w:t>
      </w:r>
      <w:proofErr w:type="gramEnd"/>
      <w:r>
        <w:rPr>
          <w:rFonts w:ascii="標楷體" w:eastAsia="標楷體" w:hAnsi="標楷體"/>
        </w:rPr>
        <w:t>感染限用於</w:t>
      </w:r>
      <w:r>
        <w:rPr>
          <w:rFonts w:ascii="標楷體" w:eastAsia="標楷體" w:hAnsi="標楷體"/>
        </w:rPr>
        <w:t>fluconazole</w:t>
      </w:r>
      <w:r>
        <w:rPr>
          <w:rFonts w:ascii="標楷體" w:eastAsia="標楷體" w:hAnsi="標楷體"/>
        </w:rPr>
        <w:t>無效或有嚴重副作用者。</w:t>
      </w:r>
      <w:r>
        <w:rPr>
          <w:rFonts w:ascii="標楷體" w:eastAsia="標楷體" w:hAnsi="標楷體"/>
        </w:rPr>
        <w:t>(99/10/1)</w:t>
      </w:r>
    </w:p>
    <w:p w:rsidR="007F7B3E" w:rsidRDefault="00E146EC">
      <w:pPr>
        <w:ind w:left="672" w:hanging="386"/>
        <w:rPr>
          <w:rFonts w:ascii="標楷體" w:eastAsia="標楷體" w:hAnsi="標楷體"/>
        </w:rPr>
      </w:pPr>
      <w:r>
        <w:rPr>
          <w:rFonts w:ascii="標楷體" w:eastAsia="標楷體" w:hAnsi="標楷體"/>
        </w:rPr>
        <w:t>10.6.7.Micafungin Injection</w:t>
      </w:r>
      <w:r>
        <w:rPr>
          <w:rFonts w:ascii="標楷體" w:eastAsia="標楷體" w:hAnsi="標楷體"/>
        </w:rPr>
        <w:t>劑型</w:t>
      </w:r>
      <w:r>
        <w:rPr>
          <w:rFonts w:ascii="標楷體" w:eastAsia="標楷體" w:hAnsi="標楷體"/>
        </w:rPr>
        <w:t>(</w:t>
      </w:r>
      <w:r>
        <w:rPr>
          <w:rFonts w:ascii="標楷體" w:eastAsia="標楷體" w:hAnsi="標楷體"/>
        </w:rPr>
        <w:t>如</w:t>
      </w:r>
      <w:r>
        <w:rPr>
          <w:rFonts w:ascii="標楷體" w:eastAsia="標楷體" w:hAnsi="標楷體"/>
        </w:rPr>
        <w:t>Mycamine for Injection)</w:t>
      </w:r>
      <w:r>
        <w:rPr>
          <w:rFonts w:ascii="標楷體" w:eastAsia="標楷體" w:hAnsi="標楷體"/>
        </w:rPr>
        <w:t>：</w:t>
      </w:r>
      <w:r>
        <w:rPr>
          <w:rFonts w:ascii="標楷體" w:eastAsia="標楷體" w:hAnsi="標楷體"/>
        </w:rPr>
        <w:t>(96/4/1</w:t>
      </w:r>
      <w:r>
        <w:rPr>
          <w:rFonts w:ascii="標楷體" w:eastAsia="標楷體" w:hAnsi="標楷體"/>
        </w:rPr>
        <w:t>、</w:t>
      </w:r>
      <w:r>
        <w:rPr>
          <w:rFonts w:ascii="標楷體" w:eastAsia="標楷體" w:hAnsi="標楷體"/>
        </w:rPr>
        <w:t>97/10/1</w:t>
      </w:r>
      <w:r>
        <w:rPr>
          <w:rFonts w:ascii="標楷體" w:eastAsia="標楷體" w:hAnsi="標楷體"/>
        </w:rPr>
        <w:t>、</w:t>
      </w:r>
      <w:r>
        <w:rPr>
          <w:rFonts w:ascii="標楷體" w:eastAsia="標楷體" w:hAnsi="標楷體"/>
        </w:rPr>
        <w:t>111/2/1)</w:t>
      </w:r>
    </w:p>
    <w:p w:rsidR="007F7B3E" w:rsidRDefault="00E146EC">
      <w:pPr>
        <w:ind w:left="798" w:hanging="1"/>
        <w:rPr>
          <w:rFonts w:ascii="標楷體" w:eastAsia="標楷體" w:hAnsi="標楷體"/>
        </w:rPr>
      </w:pPr>
      <w:r>
        <w:rPr>
          <w:rFonts w:ascii="標楷體" w:eastAsia="標楷體" w:hAnsi="標楷體"/>
        </w:rPr>
        <w:t>限用於</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治療</w:t>
      </w:r>
      <w:r>
        <w:rPr>
          <w:rFonts w:ascii="標楷體" w:eastAsia="標楷體" w:hAnsi="標楷體"/>
        </w:rPr>
        <w:t>16</w:t>
      </w:r>
      <w:r>
        <w:rPr>
          <w:rFonts w:ascii="標楷體" w:eastAsia="標楷體" w:hAnsi="標楷體"/>
        </w:rPr>
        <w:t>歲以上的食道念珠</w:t>
      </w:r>
      <w:proofErr w:type="gramStart"/>
      <w:r>
        <w:rPr>
          <w:rFonts w:ascii="標楷體" w:eastAsia="標楷體" w:hAnsi="標楷體"/>
        </w:rPr>
        <w:t>菌</w:t>
      </w:r>
      <w:proofErr w:type="gramEnd"/>
      <w:r>
        <w:rPr>
          <w:rFonts w:ascii="標楷體" w:eastAsia="標楷體" w:hAnsi="標楷體"/>
        </w:rPr>
        <w:t>感染</w:t>
      </w:r>
      <w:r>
        <w:rPr>
          <w:rFonts w:ascii="標楷體" w:eastAsia="標楷體" w:hAnsi="標楷體"/>
        </w:rPr>
        <w:t>(111/2/1)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預防接受造血幹細胞移植病患的念珠</w:t>
      </w:r>
      <w:proofErr w:type="gramStart"/>
      <w:r>
        <w:rPr>
          <w:rFonts w:ascii="標楷體" w:eastAsia="標楷體" w:hAnsi="標楷體"/>
        </w:rPr>
        <w:t>菌</w:t>
      </w:r>
      <w:proofErr w:type="gramEnd"/>
      <w:r>
        <w:rPr>
          <w:rFonts w:ascii="標楷體" w:eastAsia="標楷體" w:hAnsi="標楷體"/>
        </w:rPr>
        <w:t>感染。</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治療</w:t>
      </w:r>
      <w:r>
        <w:rPr>
          <w:rFonts w:ascii="標楷體" w:eastAsia="標楷體" w:hAnsi="標楷體"/>
        </w:rPr>
        <w:t>念珠菌血症與其他侵襲性之念珠</w:t>
      </w:r>
      <w:proofErr w:type="gramStart"/>
      <w:r>
        <w:rPr>
          <w:rFonts w:ascii="標楷體" w:eastAsia="標楷體" w:hAnsi="標楷體"/>
        </w:rPr>
        <w:t>菌</w:t>
      </w:r>
      <w:proofErr w:type="gramEnd"/>
      <w:r>
        <w:rPr>
          <w:rFonts w:ascii="標楷體" w:eastAsia="標楷體" w:hAnsi="標楷體"/>
        </w:rPr>
        <w:t>感染。</w:t>
      </w:r>
      <w:r>
        <w:rPr>
          <w:rFonts w:ascii="標楷體" w:eastAsia="標楷體" w:hAnsi="標楷體"/>
        </w:rPr>
        <w:t>(97/10/1)</w:t>
      </w:r>
    </w:p>
    <w:p w:rsidR="007F7B3E" w:rsidRDefault="00E146EC">
      <w:pPr>
        <w:ind w:left="672" w:hanging="386"/>
        <w:rPr>
          <w:rFonts w:ascii="標楷體" w:eastAsia="標楷體" w:hAnsi="標楷體"/>
        </w:rPr>
      </w:pPr>
      <w:r>
        <w:rPr>
          <w:rFonts w:ascii="標楷體" w:eastAsia="標楷體" w:hAnsi="標楷體"/>
        </w:rPr>
        <w:t>10.6.8.Flucytosine (</w:t>
      </w:r>
      <w:r>
        <w:rPr>
          <w:rFonts w:ascii="標楷體" w:eastAsia="標楷體" w:hAnsi="標楷體"/>
        </w:rPr>
        <w:t>如</w:t>
      </w:r>
      <w:r>
        <w:rPr>
          <w:rFonts w:ascii="標楷體" w:eastAsia="標楷體" w:hAnsi="標楷體"/>
        </w:rPr>
        <w:t>Flusine Tablets)(96/6/1)</w:t>
      </w:r>
    </w:p>
    <w:p w:rsidR="007F7B3E" w:rsidRDefault="00E146EC">
      <w:pPr>
        <w:ind w:left="798" w:hanging="1"/>
        <w:rPr>
          <w:rFonts w:ascii="標楷體" w:eastAsia="標楷體" w:hAnsi="標楷體"/>
        </w:rPr>
      </w:pPr>
      <w:r>
        <w:rPr>
          <w:rFonts w:ascii="標楷體" w:eastAsia="標楷體" w:hAnsi="標楷體"/>
        </w:rPr>
        <w:t>限用於</w:t>
      </w:r>
      <w:r>
        <w:rPr>
          <w:rFonts w:ascii="標楷體" w:eastAsia="標楷體" w:hAnsi="標楷體"/>
        </w:rPr>
        <w:t>Cryptococcus infection</w:t>
      </w:r>
      <w:r>
        <w:rPr>
          <w:rFonts w:ascii="標楷體" w:eastAsia="標楷體" w:hAnsi="標楷體"/>
        </w:rPr>
        <w:t>的病患。</w:t>
      </w:r>
      <w:r>
        <w:rPr>
          <w:rFonts w:ascii="標楷體" w:eastAsia="標楷體" w:hAnsi="標楷體"/>
        </w:rPr>
        <w:t xml:space="preserve"> </w:t>
      </w:r>
    </w:p>
    <w:p w:rsidR="007F7B3E" w:rsidRDefault="00E146EC">
      <w:pPr>
        <w:ind w:left="672" w:hanging="386"/>
        <w:rPr>
          <w:rFonts w:ascii="標楷體" w:eastAsia="標楷體" w:hAnsi="標楷體"/>
        </w:rPr>
      </w:pPr>
      <w:r>
        <w:rPr>
          <w:rFonts w:ascii="標楷體" w:eastAsia="標楷體" w:hAnsi="標楷體"/>
        </w:rPr>
        <w:t>10.6.9.Anidulafungin</w:t>
      </w:r>
      <w:r>
        <w:rPr>
          <w:rFonts w:ascii="標楷體" w:eastAsia="標楷體" w:hAnsi="標楷體"/>
        </w:rPr>
        <w:t>注射劑</w:t>
      </w:r>
      <w:r>
        <w:rPr>
          <w:rFonts w:ascii="標楷體" w:eastAsia="標楷體" w:hAnsi="標楷體"/>
        </w:rPr>
        <w:t xml:space="preserve"> (</w:t>
      </w:r>
      <w:r>
        <w:rPr>
          <w:rFonts w:ascii="標楷體" w:eastAsia="標楷體" w:hAnsi="標楷體"/>
        </w:rPr>
        <w:t>如</w:t>
      </w:r>
      <w:r>
        <w:rPr>
          <w:rFonts w:ascii="標楷體" w:eastAsia="標楷體" w:hAnsi="標楷體"/>
        </w:rPr>
        <w:t>Eraxis for Injection) (97/10/1</w:t>
      </w:r>
      <w:r>
        <w:rPr>
          <w:rFonts w:ascii="標楷體" w:eastAsia="標楷體" w:hAnsi="標楷體"/>
        </w:rPr>
        <w:t>、</w:t>
      </w:r>
      <w:r>
        <w:rPr>
          <w:rFonts w:ascii="標楷體" w:eastAsia="標楷體" w:hAnsi="標楷體"/>
        </w:rPr>
        <w:t>105/8/1</w:t>
      </w:r>
      <w:r>
        <w:rPr>
          <w:rFonts w:ascii="標楷體" w:eastAsia="標楷體" w:hAnsi="標楷體"/>
        </w:rPr>
        <w:t>、</w:t>
      </w:r>
      <w:r>
        <w:rPr>
          <w:rFonts w:ascii="標楷體" w:eastAsia="標楷體" w:hAnsi="標楷體"/>
        </w:rPr>
        <w:t>111/5/1)</w:t>
      </w:r>
    </w:p>
    <w:p w:rsidR="007F7B3E" w:rsidRDefault="00E146EC">
      <w:pPr>
        <w:ind w:firstLine="960"/>
      </w:pPr>
      <w:r>
        <w:rPr>
          <w:rFonts w:ascii="標楷體" w:eastAsia="標楷體" w:hAnsi="標楷體"/>
        </w:rPr>
        <w:t>限用於治療一個月以上患者之侵襲性念珠</w:t>
      </w:r>
      <w:proofErr w:type="gramStart"/>
      <w:r>
        <w:rPr>
          <w:rFonts w:ascii="標楷體" w:eastAsia="標楷體" w:hAnsi="標楷體"/>
        </w:rPr>
        <w:t>菌</w:t>
      </w:r>
      <w:proofErr w:type="gramEnd"/>
      <w:r>
        <w:rPr>
          <w:rFonts w:ascii="標楷體" w:eastAsia="標楷體" w:hAnsi="標楷體"/>
        </w:rPr>
        <w:t>感染。</w:t>
      </w:r>
    </w:p>
    <w:p w:rsidR="007F7B3E" w:rsidRDefault="00E146EC">
      <w:pPr>
        <w:ind w:left="672" w:hanging="386"/>
        <w:rPr>
          <w:rFonts w:ascii="標楷體" w:eastAsia="標楷體" w:hAnsi="標楷體"/>
        </w:rPr>
      </w:pPr>
      <w:r>
        <w:rPr>
          <w:rFonts w:ascii="標楷體" w:eastAsia="標楷體" w:hAnsi="標楷體"/>
        </w:rPr>
        <w:t xml:space="preserve">10.6.10.Posaconazole </w:t>
      </w:r>
      <w:r>
        <w:rPr>
          <w:rFonts w:ascii="標楷體" w:eastAsia="標楷體" w:hAnsi="標楷體"/>
        </w:rPr>
        <w:t>(</w:t>
      </w:r>
      <w:r>
        <w:rPr>
          <w:rFonts w:ascii="標楷體" w:eastAsia="標楷體" w:hAnsi="標楷體"/>
        </w:rPr>
        <w:t>如</w:t>
      </w:r>
      <w:r>
        <w:rPr>
          <w:rFonts w:ascii="標楷體" w:eastAsia="標楷體" w:hAnsi="標楷體"/>
        </w:rPr>
        <w:t>Posanol)</w:t>
      </w:r>
      <w:r>
        <w:rPr>
          <w:rFonts w:ascii="標楷體" w:eastAsia="標楷體" w:hAnsi="標楷體"/>
        </w:rPr>
        <w:t>：</w:t>
      </w:r>
      <w:r>
        <w:rPr>
          <w:rFonts w:ascii="標楷體" w:eastAsia="標楷體" w:hAnsi="標楷體"/>
        </w:rPr>
        <w:t>(101/1/1</w:t>
      </w:r>
      <w:r>
        <w:rPr>
          <w:rFonts w:ascii="標楷體" w:eastAsia="標楷體" w:hAnsi="標楷體"/>
        </w:rPr>
        <w:t>、</w:t>
      </w:r>
      <w:r>
        <w:rPr>
          <w:rFonts w:ascii="標楷體" w:eastAsia="標楷體" w:hAnsi="標楷體"/>
        </w:rPr>
        <w:t>104/7/1</w:t>
      </w:r>
      <w:r>
        <w:rPr>
          <w:rFonts w:ascii="標楷體" w:eastAsia="標楷體" w:hAnsi="標楷體"/>
        </w:rPr>
        <w:t>、</w:t>
      </w:r>
      <w:r>
        <w:rPr>
          <w:rFonts w:ascii="標楷體" w:eastAsia="標楷體" w:hAnsi="標楷體"/>
        </w:rPr>
        <w:t>106/5/1</w:t>
      </w:r>
      <w:r>
        <w:rPr>
          <w:rFonts w:ascii="標楷體" w:eastAsia="標楷體" w:hAnsi="標楷體"/>
        </w:rPr>
        <w:t>、</w:t>
      </w:r>
      <w:r>
        <w:rPr>
          <w:rFonts w:ascii="標楷體" w:eastAsia="標楷體" w:hAnsi="標楷體"/>
        </w:rPr>
        <w:t>111/2/1)</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限下列條件之</w:t>
      </w:r>
      <w:proofErr w:type="gramStart"/>
      <w:r>
        <w:rPr>
          <w:rFonts w:ascii="標楷體" w:eastAsia="標楷體" w:hAnsi="標楷體"/>
        </w:rPr>
        <w:t>一</w:t>
      </w:r>
      <w:proofErr w:type="gramEnd"/>
      <w:r>
        <w:rPr>
          <w:rFonts w:ascii="標楷體" w:eastAsia="標楷體" w:hAnsi="標楷體"/>
        </w:rPr>
        <w:t>使用：</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對</w:t>
      </w:r>
      <w:r>
        <w:rPr>
          <w:rFonts w:ascii="標楷體" w:eastAsia="標楷體" w:hAnsi="標楷體"/>
        </w:rPr>
        <w:t>amphotericin B</w:t>
      </w:r>
      <w:r>
        <w:rPr>
          <w:rFonts w:ascii="標楷體" w:eastAsia="標楷體" w:hAnsi="標楷體"/>
        </w:rPr>
        <w:t>或</w:t>
      </w:r>
      <w:r>
        <w:rPr>
          <w:rFonts w:ascii="標楷體" w:eastAsia="標楷體" w:hAnsi="標楷體"/>
        </w:rPr>
        <w:t>itraconazole</w:t>
      </w:r>
      <w:r>
        <w:rPr>
          <w:rFonts w:ascii="標楷體" w:eastAsia="標楷體" w:hAnsi="標楷體"/>
        </w:rPr>
        <w:t>或</w:t>
      </w:r>
      <w:r>
        <w:rPr>
          <w:rFonts w:ascii="標楷體" w:eastAsia="標楷體" w:hAnsi="標楷體"/>
        </w:rPr>
        <w:t>voriconazole</w:t>
      </w:r>
      <w:r>
        <w:rPr>
          <w:rFonts w:ascii="標楷體" w:eastAsia="標楷體" w:hAnsi="標楷體"/>
        </w:rPr>
        <w:t>治療無效或不能忍受之成人侵入性麴菌病（</w:t>
      </w:r>
      <w:r>
        <w:rPr>
          <w:rFonts w:ascii="標楷體" w:eastAsia="標楷體" w:hAnsi="標楷體"/>
        </w:rPr>
        <w:t>invasive aspergillosis</w:t>
      </w:r>
      <w:r>
        <w:rPr>
          <w:rFonts w:ascii="標楷體" w:eastAsia="標楷體" w:hAnsi="標楷體"/>
        </w:rPr>
        <w:t>）的第二線用藥。（無效的定義是先前用有效抗黴菌劑的治療劑量至少</w:t>
      </w:r>
      <w:r>
        <w:rPr>
          <w:rFonts w:ascii="標楷體" w:eastAsia="標楷體" w:hAnsi="標楷體"/>
        </w:rPr>
        <w:t>7</w:t>
      </w:r>
      <w:r>
        <w:rPr>
          <w:rFonts w:ascii="標楷體" w:eastAsia="標楷體" w:hAnsi="標楷體"/>
        </w:rPr>
        <w:t>天，感染惡化或未改善）。</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對</w:t>
      </w:r>
      <w:r>
        <w:rPr>
          <w:rFonts w:ascii="標楷體" w:eastAsia="標楷體" w:hAnsi="標楷體"/>
        </w:rPr>
        <w:t>itraconazole</w:t>
      </w:r>
      <w:r>
        <w:rPr>
          <w:rFonts w:ascii="標楷體" w:eastAsia="標楷體" w:hAnsi="標楷體"/>
        </w:rPr>
        <w:t>或</w:t>
      </w:r>
      <w:r>
        <w:rPr>
          <w:rFonts w:ascii="標楷體" w:eastAsia="標楷體" w:hAnsi="標楷體"/>
        </w:rPr>
        <w:t>fluconazole</w:t>
      </w:r>
      <w:r>
        <w:rPr>
          <w:rFonts w:ascii="標楷體" w:eastAsia="標楷體" w:hAnsi="標楷體"/>
        </w:rPr>
        <w:t>治療無效或不能忍受之成人口</w:t>
      </w:r>
      <w:proofErr w:type="gramStart"/>
      <w:r>
        <w:rPr>
          <w:rFonts w:ascii="標楷體" w:eastAsia="標楷體" w:hAnsi="標楷體"/>
        </w:rPr>
        <w:t>咽</w:t>
      </w:r>
      <w:proofErr w:type="gramEnd"/>
      <w:r>
        <w:rPr>
          <w:rFonts w:ascii="標楷體" w:eastAsia="標楷體" w:hAnsi="標楷體"/>
        </w:rPr>
        <w:t>念珠菌感染（</w:t>
      </w:r>
      <w:r>
        <w:rPr>
          <w:rFonts w:ascii="標楷體" w:eastAsia="標楷體" w:hAnsi="標楷體"/>
        </w:rPr>
        <w:t>oropharyngeal candid</w:t>
      </w:r>
      <w:r>
        <w:rPr>
          <w:rFonts w:ascii="標楷體" w:eastAsia="標楷體" w:hAnsi="標楷體"/>
        </w:rPr>
        <w:t>iasis</w:t>
      </w:r>
      <w:r>
        <w:rPr>
          <w:rFonts w:ascii="標楷體" w:eastAsia="標楷體" w:hAnsi="標楷體"/>
        </w:rPr>
        <w:t>）的第二線用藥。</w:t>
      </w:r>
      <w:proofErr w:type="gramStart"/>
      <w:r>
        <w:rPr>
          <w:rFonts w:ascii="標楷體" w:eastAsia="標楷體" w:hAnsi="標楷體"/>
        </w:rPr>
        <w:t>（</w:t>
      </w:r>
      <w:proofErr w:type="gramEnd"/>
      <w:r>
        <w:rPr>
          <w:rFonts w:ascii="標楷體" w:eastAsia="標楷體" w:hAnsi="標楷體"/>
        </w:rPr>
        <w:t>無效的定義是先前用有效抗黴菌劑的治療劑量至少治療一段時間：持續性黴菌血症</w:t>
      </w:r>
      <w:r>
        <w:rPr>
          <w:rFonts w:ascii="標楷體" w:eastAsia="標楷體" w:hAnsi="標楷體"/>
        </w:rPr>
        <w:t>3</w:t>
      </w:r>
      <w:r>
        <w:rPr>
          <w:rFonts w:ascii="標楷體" w:eastAsia="標楷體" w:hAnsi="標楷體"/>
        </w:rPr>
        <w:t>天，非黴菌</w:t>
      </w:r>
      <w:proofErr w:type="gramStart"/>
      <w:r>
        <w:rPr>
          <w:rFonts w:ascii="標楷體" w:eastAsia="標楷體" w:hAnsi="標楷體"/>
        </w:rPr>
        <w:t>血症型感染</w:t>
      </w:r>
      <w:proofErr w:type="gramEnd"/>
      <w:r>
        <w:rPr>
          <w:rFonts w:ascii="標楷體" w:eastAsia="標楷體" w:hAnsi="標楷體"/>
        </w:rPr>
        <w:t>7</w:t>
      </w:r>
      <w:r>
        <w:rPr>
          <w:rFonts w:ascii="標楷體" w:eastAsia="標楷體" w:hAnsi="標楷體"/>
        </w:rPr>
        <w:t>天，食道</w:t>
      </w:r>
      <w:proofErr w:type="gramStart"/>
      <w:r>
        <w:rPr>
          <w:rFonts w:ascii="標楷體" w:eastAsia="標楷體" w:hAnsi="標楷體"/>
        </w:rPr>
        <w:t>念珠菌病</w:t>
      </w:r>
      <w:r>
        <w:rPr>
          <w:rFonts w:ascii="標楷體" w:eastAsia="標楷體" w:hAnsi="標楷體"/>
        </w:rPr>
        <w:t>14</w:t>
      </w:r>
      <w:proofErr w:type="gramEnd"/>
      <w:r>
        <w:rPr>
          <w:rFonts w:ascii="標楷體" w:eastAsia="標楷體" w:hAnsi="標楷體"/>
        </w:rPr>
        <w:t>天，感染惡化或未改善）限使用</w:t>
      </w:r>
      <w:proofErr w:type="gramStart"/>
      <w:r>
        <w:rPr>
          <w:rFonts w:ascii="標楷體" w:eastAsia="標楷體" w:hAnsi="標楷體"/>
        </w:rPr>
        <w:t>口服懸液</w:t>
      </w:r>
      <w:proofErr w:type="gramEnd"/>
      <w:r>
        <w:rPr>
          <w:rFonts w:ascii="標楷體" w:eastAsia="標楷體" w:hAnsi="標楷體"/>
        </w:rPr>
        <w:t>劑劑型。</w:t>
      </w:r>
      <w:r>
        <w:rPr>
          <w:rFonts w:ascii="標楷體" w:eastAsia="標楷體" w:hAnsi="標楷體"/>
        </w:rPr>
        <w:t>(104/7/1)</w:t>
      </w:r>
    </w:p>
    <w:p w:rsidR="007F7B3E" w:rsidRDefault="00E146EC">
      <w:pPr>
        <w:ind w:left="1049" w:hanging="341"/>
        <w:rPr>
          <w:rFonts w:ascii="標楷體" w:eastAsia="標楷體" w:hAnsi="標楷體"/>
        </w:rPr>
      </w:pPr>
      <w:r>
        <w:rPr>
          <w:rFonts w:ascii="標楷體" w:eastAsia="標楷體" w:hAnsi="標楷體"/>
        </w:rPr>
        <w:t>(3)</w:t>
      </w:r>
      <w:r>
        <w:rPr>
          <w:rFonts w:ascii="標楷體" w:eastAsia="標楷體" w:hAnsi="標楷體"/>
        </w:rPr>
        <w:t>用於造血幹細胞移植接受者因發生嚴重</w:t>
      </w:r>
      <w:r>
        <w:rPr>
          <w:rFonts w:ascii="標楷體" w:eastAsia="標楷體" w:hAnsi="標楷體"/>
        </w:rPr>
        <w:t>(grade Ⅲ</w:t>
      </w:r>
      <w:r>
        <w:rPr>
          <w:rFonts w:ascii="標楷體" w:eastAsia="標楷體" w:hAnsi="標楷體"/>
        </w:rPr>
        <w:t>、</w:t>
      </w:r>
      <w:r>
        <w:rPr>
          <w:rFonts w:ascii="標楷體" w:eastAsia="標楷體" w:hAnsi="標楷體"/>
        </w:rPr>
        <w:t>Ⅳ)</w:t>
      </w:r>
      <w:proofErr w:type="gramStart"/>
      <w:r>
        <w:rPr>
          <w:rFonts w:ascii="標楷體" w:eastAsia="標楷體" w:hAnsi="標楷體"/>
        </w:rPr>
        <w:t>急性植體宿主</w:t>
      </w:r>
      <w:proofErr w:type="gramEnd"/>
      <w:r>
        <w:rPr>
          <w:rFonts w:ascii="標楷體" w:eastAsia="標楷體" w:hAnsi="標楷體"/>
        </w:rPr>
        <w:t>反應</w:t>
      </w:r>
      <w:r>
        <w:rPr>
          <w:rFonts w:ascii="標楷體" w:eastAsia="標楷體" w:hAnsi="標楷體"/>
        </w:rPr>
        <w:t>(acute graft versus host reaction, GVHD)</w:t>
      </w:r>
      <w:r>
        <w:rPr>
          <w:rFonts w:ascii="標楷體" w:eastAsia="標楷體" w:hAnsi="標楷體"/>
        </w:rPr>
        <w:t>，而接受高劑量免疫抑制劑</w:t>
      </w:r>
      <w:r>
        <w:rPr>
          <w:rFonts w:ascii="標楷體" w:eastAsia="標楷體" w:hAnsi="標楷體"/>
        </w:rPr>
        <w:t>(prednisolone</w:t>
      </w:r>
      <w:r>
        <w:rPr>
          <w:rFonts w:ascii="標楷體" w:eastAsia="標楷體" w:hAnsi="標楷體"/>
        </w:rPr>
        <w:t>使用劑量超過</w:t>
      </w:r>
      <w:r>
        <w:rPr>
          <w:rFonts w:ascii="標楷體" w:eastAsia="標楷體" w:hAnsi="標楷體"/>
        </w:rPr>
        <w:t>0.8mg/kg/day)</w:t>
      </w:r>
      <w:r>
        <w:rPr>
          <w:rFonts w:ascii="標楷體" w:eastAsia="標楷體" w:hAnsi="標楷體"/>
        </w:rPr>
        <w:t>治療之高危險病人</w:t>
      </w:r>
      <w:r>
        <w:rPr>
          <w:rFonts w:ascii="標楷體" w:eastAsia="標楷體" w:hAnsi="標楷體"/>
        </w:rPr>
        <w:t>(</w:t>
      </w:r>
      <w:r>
        <w:rPr>
          <w:rFonts w:ascii="標楷體" w:eastAsia="標楷體" w:hAnsi="標楷體"/>
        </w:rPr>
        <w:t>口服</w:t>
      </w:r>
      <w:proofErr w:type="gramStart"/>
      <w:r>
        <w:rPr>
          <w:rFonts w:ascii="標楷體" w:eastAsia="標楷體" w:hAnsi="標楷體"/>
        </w:rPr>
        <w:t>劑型限用</w:t>
      </w:r>
      <w:proofErr w:type="gramEnd"/>
      <w:r>
        <w:rPr>
          <w:rFonts w:ascii="標楷體" w:eastAsia="標楷體" w:hAnsi="標楷體"/>
        </w:rPr>
        <w:t>於</w:t>
      </w:r>
      <w:r>
        <w:rPr>
          <w:rFonts w:ascii="標楷體" w:eastAsia="標楷體" w:hAnsi="標楷體"/>
        </w:rPr>
        <w:t>13</w:t>
      </w:r>
      <w:r>
        <w:rPr>
          <w:rFonts w:ascii="標楷體" w:eastAsia="標楷體" w:hAnsi="標楷體"/>
        </w:rPr>
        <w:t>歲以上病人、</w:t>
      </w:r>
      <w:proofErr w:type="gramStart"/>
      <w:r>
        <w:rPr>
          <w:rFonts w:ascii="標楷體" w:eastAsia="標楷體" w:hAnsi="標楷體"/>
        </w:rPr>
        <w:t>注射劑限用</w:t>
      </w:r>
      <w:proofErr w:type="gramEnd"/>
      <w:r>
        <w:rPr>
          <w:rFonts w:ascii="標楷體" w:eastAsia="標楷體" w:hAnsi="標楷體"/>
        </w:rPr>
        <w:t>於</w:t>
      </w:r>
      <w:r>
        <w:rPr>
          <w:rFonts w:ascii="標楷體" w:eastAsia="標楷體" w:hAnsi="標楷體"/>
        </w:rPr>
        <w:t>18</w:t>
      </w:r>
      <w:r>
        <w:rPr>
          <w:rFonts w:ascii="標楷體" w:eastAsia="標楷體" w:hAnsi="標楷體"/>
        </w:rPr>
        <w:t>歲以上病人</w:t>
      </w:r>
      <w:r>
        <w:rPr>
          <w:rFonts w:ascii="標楷體" w:eastAsia="標楷體" w:hAnsi="標楷體"/>
        </w:rPr>
        <w:t>)</w:t>
      </w:r>
      <w:r>
        <w:rPr>
          <w:rFonts w:ascii="標楷體" w:eastAsia="標楷體" w:hAnsi="標楷體"/>
        </w:rPr>
        <w:t>，做為預防侵入性黴菌感染，使用期間以</w:t>
      </w:r>
      <w:r>
        <w:rPr>
          <w:rFonts w:ascii="標楷體" w:eastAsia="標楷體" w:hAnsi="標楷體"/>
        </w:rPr>
        <w:t>3</w:t>
      </w:r>
      <w:r>
        <w:rPr>
          <w:rFonts w:ascii="標楷體" w:eastAsia="標楷體" w:hAnsi="標楷體"/>
        </w:rPr>
        <w:t>個月為限。</w:t>
      </w:r>
      <w:r>
        <w:rPr>
          <w:rFonts w:ascii="標楷體" w:eastAsia="標楷體" w:hAnsi="標楷體"/>
        </w:rPr>
        <w:t>(106/5/1)</w:t>
      </w:r>
    </w:p>
    <w:p w:rsidR="007F7B3E" w:rsidRDefault="00E146EC">
      <w:pPr>
        <w:ind w:left="1049" w:hanging="341"/>
        <w:rPr>
          <w:rFonts w:ascii="標楷體" w:eastAsia="標楷體" w:hAnsi="標楷體"/>
        </w:rPr>
      </w:pPr>
      <w:r>
        <w:rPr>
          <w:rFonts w:ascii="標楷體" w:eastAsia="標楷體" w:hAnsi="標楷體"/>
        </w:rPr>
        <w:t>(4)</w:t>
      </w:r>
      <w:r>
        <w:rPr>
          <w:rFonts w:ascii="標楷體" w:eastAsia="標楷體" w:hAnsi="標楷體"/>
        </w:rPr>
        <w:t>急性骨髓性白血病</w:t>
      </w:r>
      <w:r>
        <w:rPr>
          <w:rFonts w:ascii="標楷體" w:eastAsia="標楷體" w:hAnsi="標楷體"/>
        </w:rPr>
        <w:t xml:space="preserve"> (acute myelogenous leukemia)</w:t>
      </w:r>
      <w:r>
        <w:rPr>
          <w:rFonts w:ascii="標楷體" w:eastAsia="標楷體" w:hAnsi="標楷體"/>
        </w:rPr>
        <w:t>或高危險骨髓化生不良症候群</w:t>
      </w:r>
      <w:r>
        <w:rPr>
          <w:rFonts w:ascii="標楷體" w:eastAsia="標楷體" w:hAnsi="標楷體"/>
        </w:rPr>
        <w:lastRenderedPageBreak/>
        <w:t xml:space="preserve">(myelodysplastic syndrome) </w:t>
      </w:r>
      <w:r>
        <w:rPr>
          <w:rFonts w:ascii="標楷體" w:eastAsia="標楷體" w:hAnsi="標楷體"/>
        </w:rPr>
        <w:t>病人接受誘導性化學治療者，給付條件如下：</w:t>
      </w:r>
      <w:r>
        <w:rPr>
          <w:rFonts w:ascii="標楷體" w:eastAsia="標楷體" w:hAnsi="標楷體"/>
        </w:rPr>
        <w:t>(104/7/1)</w:t>
      </w:r>
    </w:p>
    <w:p w:rsidR="007F7B3E" w:rsidRDefault="00E146EC">
      <w:pPr>
        <w:ind w:left="1416" w:hanging="341"/>
        <w:rPr>
          <w:rFonts w:ascii="標楷體" w:eastAsia="標楷體" w:hAnsi="標楷體"/>
        </w:rPr>
      </w:pPr>
      <w:r>
        <w:rPr>
          <w:rFonts w:ascii="標楷體" w:eastAsia="標楷體" w:hAnsi="標楷體"/>
        </w:rPr>
        <w:t>Ⅰ.</w:t>
      </w:r>
      <w:r>
        <w:rPr>
          <w:rFonts w:ascii="標楷體" w:eastAsia="標楷體" w:hAnsi="標楷體"/>
        </w:rPr>
        <w:t>用於初診斷之誘導性化學治療、誘導失敗進行第二次誘導性化學治療，或復發病患進行復發後第一次誘導性化學治療者。</w:t>
      </w:r>
    </w:p>
    <w:p w:rsidR="007F7B3E" w:rsidRDefault="00E146EC">
      <w:pPr>
        <w:ind w:left="1416" w:hanging="341"/>
        <w:rPr>
          <w:rFonts w:ascii="標楷體" w:eastAsia="標楷體" w:hAnsi="標楷體"/>
        </w:rPr>
      </w:pPr>
      <w:r>
        <w:rPr>
          <w:rFonts w:ascii="標楷體" w:eastAsia="標楷體" w:hAnsi="標楷體"/>
        </w:rPr>
        <w:t>Ⅱ.</w:t>
      </w:r>
      <w:r>
        <w:rPr>
          <w:rFonts w:ascii="標楷體" w:eastAsia="標楷體" w:hAnsi="標楷體"/>
        </w:rPr>
        <w:t>誘導性化學治療需使用「</w:t>
      </w:r>
      <w:r>
        <w:rPr>
          <w:rFonts w:ascii="標楷體" w:eastAsia="標楷體" w:hAnsi="標楷體"/>
        </w:rPr>
        <w:t>cytarabine(Ara-C)7</w:t>
      </w:r>
      <w:r>
        <w:rPr>
          <w:rFonts w:ascii="標楷體" w:eastAsia="標楷體" w:hAnsi="標楷體"/>
        </w:rPr>
        <w:t>天及</w:t>
      </w:r>
      <w:r>
        <w:rPr>
          <w:rFonts w:ascii="標楷體" w:eastAsia="標楷體" w:hAnsi="標楷體"/>
        </w:rPr>
        <w:t>anthracycline</w:t>
      </w:r>
      <w:r>
        <w:rPr>
          <w:rFonts w:ascii="標楷體" w:eastAsia="標楷體" w:hAnsi="標楷體"/>
        </w:rPr>
        <w:t>類</w:t>
      </w:r>
      <w:r>
        <w:rPr>
          <w:rFonts w:ascii="標楷體" w:eastAsia="標楷體" w:hAnsi="標楷體"/>
        </w:rPr>
        <w:t>藥物</w:t>
      </w:r>
      <w:r>
        <w:rPr>
          <w:rFonts w:ascii="標楷體" w:eastAsia="標楷體" w:hAnsi="標楷體"/>
        </w:rPr>
        <w:t>3</w:t>
      </w:r>
      <w:r>
        <w:rPr>
          <w:rFonts w:ascii="標楷體" w:eastAsia="標楷體" w:hAnsi="標楷體"/>
        </w:rPr>
        <w:t>天」、或「高劑量</w:t>
      </w:r>
      <w:r>
        <w:rPr>
          <w:rFonts w:ascii="標楷體" w:eastAsia="標楷體" w:hAnsi="標楷體"/>
        </w:rPr>
        <w:t>Ara-C</w:t>
      </w:r>
      <w:r>
        <w:rPr>
          <w:rFonts w:ascii="標楷體" w:eastAsia="標楷體" w:hAnsi="標楷體"/>
        </w:rPr>
        <w:t>」、或「老年人</w:t>
      </w:r>
      <w:r>
        <w:rPr>
          <w:rFonts w:ascii="標楷體" w:eastAsia="標楷體" w:hAnsi="標楷體"/>
        </w:rPr>
        <w:t>(60</w:t>
      </w:r>
      <w:r>
        <w:rPr>
          <w:rFonts w:ascii="標楷體" w:eastAsia="標楷體" w:hAnsi="標楷體"/>
        </w:rPr>
        <w:t>歲以上</w:t>
      </w:r>
      <w:r>
        <w:rPr>
          <w:rFonts w:ascii="標楷體" w:eastAsia="標楷體" w:hAnsi="標楷體"/>
        </w:rPr>
        <w:t>)</w:t>
      </w:r>
      <w:r>
        <w:rPr>
          <w:rFonts w:ascii="標楷體" w:eastAsia="標楷體" w:hAnsi="標楷體"/>
        </w:rPr>
        <w:t>使用</w:t>
      </w:r>
      <w:r>
        <w:rPr>
          <w:rFonts w:ascii="標楷體" w:eastAsia="標楷體" w:hAnsi="標楷體"/>
        </w:rPr>
        <w:t>cytarabine (Ara-C)5</w:t>
      </w:r>
      <w:r>
        <w:rPr>
          <w:rFonts w:ascii="標楷體" w:eastAsia="標楷體" w:hAnsi="標楷體"/>
        </w:rPr>
        <w:t>天及</w:t>
      </w:r>
      <w:r>
        <w:rPr>
          <w:rFonts w:ascii="標楷體" w:eastAsia="標楷體" w:hAnsi="標楷體"/>
        </w:rPr>
        <w:t>anthracycline</w:t>
      </w:r>
      <w:r>
        <w:rPr>
          <w:rFonts w:ascii="標楷體" w:eastAsia="標楷體" w:hAnsi="標楷體"/>
        </w:rPr>
        <w:t>類藥物</w:t>
      </w:r>
      <w:r>
        <w:rPr>
          <w:rFonts w:ascii="標楷體" w:eastAsia="標楷體" w:hAnsi="標楷體"/>
        </w:rPr>
        <w:t>2</w:t>
      </w:r>
      <w:r>
        <w:rPr>
          <w:rFonts w:ascii="標楷體" w:eastAsia="標楷體" w:hAnsi="標楷體"/>
        </w:rPr>
        <w:t>天」、或較上述療法更強的化學治療</w:t>
      </w:r>
      <w:r>
        <w:rPr>
          <w:rFonts w:ascii="標楷體" w:eastAsia="標楷體" w:hAnsi="標楷體"/>
        </w:rPr>
        <w:t>(111/2/1)</w:t>
      </w:r>
      <w:r>
        <w:rPr>
          <w:rFonts w:ascii="標楷體" w:eastAsia="標楷體" w:hAnsi="標楷體"/>
        </w:rPr>
        <w:t>。</w:t>
      </w:r>
    </w:p>
    <w:p w:rsidR="007F7B3E" w:rsidRDefault="00E146EC">
      <w:pPr>
        <w:ind w:left="1416" w:hanging="341"/>
        <w:rPr>
          <w:rFonts w:ascii="標楷體" w:eastAsia="標楷體" w:hAnsi="標楷體"/>
        </w:rPr>
      </w:pPr>
      <w:r>
        <w:rPr>
          <w:rFonts w:ascii="標楷體" w:eastAsia="標楷體" w:hAnsi="標楷體"/>
        </w:rPr>
        <w:t>Ⅲ.</w:t>
      </w:r>
      <w:r>
        <w:rPr>
          <w:rFonts w:ascii="標楷體" w:eastAsia="標楷體" w:hAnsi="標楷體"/>
        </w:rPr>
        <w:t>自化學治療第一天開始使用，當絕對</w:t>
      </w:r>
      <w:proofErr w:type="gramStart"/>
      <w:r>
        <w:rPr>
          <w:rFonts w:ascii="標楷體" w:eastAsia="標楷體" w:hAnsi="標楷體"/>
        </w:rPr>
        <w:t>嗜</w:t>
      </w:r>
      <w:proofErr w:type="gramEnd"/>
      <w:r>
        <w:rPr>
          <w:rFonts w:ascii="標楷體" w:eastAsia="標楷體" w:hAnsi="標楷體"/>
        </w:rPr>
        <w:t>中性白血球數</w:t>
      </w:r>
      <w:r>
        <w:rPr>
          <w:rFonts w:ascii="標楷體" w:eastAsia="標楷體" w:hAnsi="標楷體"/>
        </w:rPr>
        <w:t>(absolute neutrophil count,ANC)</w:t>
      </w:r>
      <w:r>
        <w:rPr>
          <w:rFonts w:ascii="標楷體" w:eastAsia="標楷體" w:hAnsi="標楷體"/>
        </w:rPr>
        <w:t>大於</w:t>
      </w:r>
      <w:r>
        <w:rPr>
          <w:rFonts w:ascii="標楷體" w:eastAsia="標楷體" w:hAnsi="標楷體"/>
        </w:rPr>
        <w:t>500/mm3</w:t>
      </w:r>
      <w:r>
        <w:rPr>
          <w:rFonts w:ascii="標楷體" w:eastAsia="標楷體" w:hAnsi="標楷體"/>
        </w:rPr>
        <w:t>，或出現侵入性黴菌感染時應停止使用。每次</w:t>
      </w:r>
      <w:proofErr w:type="gramStart"/>
      <w:r>
        <w:rPr>
          <w:rFonts w:ascii="標楷體" w:eastAsia="標楷體" w:hAnsi="標楷體"/>
        </w:rPr>
        <w:t>療程投予</w:t>
      </w:r>
      <w:proofErr w:type="gramEnd"/>
      <w:r>
        <w:rPr>
          <w:rFonts w:ascii="標楷體" w:eastAsia="標楷體" w:hAnsi="標楷體"/>
        </w:rPr>
        <w:t>posaconazole</w:t>
      </w:r>
      <w:r>
        <w:rPr>
          <w:rFonts w:ascii="標楷體" w:eastAsia="標楷體" w:hAnsi="標楷體"/>
        </w:rPr>
        <w:t>預防以一個月為限，最多給付</w:t>
      </w:r>
      <w:r>
        <w:rPr>
          <w:rFonts w:ascii="標楷體" w:eastAsia="標楷體" w:hAnsi="標楷體"/>
        </w:rPr>
        <w:t>2</w:t>
      </w:r>
      <w:r>
        <w:rPr>
          <w:rFonts w:ascii="標楷體" w:eastAsia="標楷體" w:hAnsi="標楷體"/>
        </w:rPr>
        <w:t>次誘導性化學治療療程。</w:t>
      </w:r>
    </w:p>
    <w:p w:rsidR="007F7B3E" w:rsidRDefault="00E146EC">
      <w:pPr>
        <w:ind w:left="1416" w:hanging="341"/>
        <w:rPr>
          <w:rFonts w:ascii="標楷體" w:eastAsia="標楷體" w:hAnsi="標楷體"/>
        </w:rPr>
      </w:pPr>
      <w:r>
        <w:rPr>
          <w:rFonts w:ascii="標楷體" w:eastAsia="標楷體" w:hAnsi="標楷體"/>
        </w:rPr>
        <w:t>Ⅳ.</w:t>
      </w:r>
      <w:r>
        <w:rPr>
          <w:rFonts w:ascii="標楷體" w:eastAsia="標楷體" w:hAnsi="標楷體"/>
        </w:rPr>
        <w:t>口服</w:t>
      </w:r>
      <w:proofErr w:type="gramStart"/>
      <w:r>
        <w:rPr>
          <w:rFonts w:ascii="標楷體" w:eastAsia="標楷體" w:hAnsi="標楷體"/>
        </w:rPr>
        <w:t>劑型限用於</w:t>
      </w:r>
      <w:proofErr w:type="gramEnd"/>
      <w:r>
        <w:rPr>
          <w:rFonts w:ascii="標楷體" w:eastAsia="標楷體" w:hAnsi="標楷體"/>
        </w:rPr>
        <w:t>13</w:t>
      </w:r>
      <w:r>
        <w:rPr>
          <w:rFonts w:ascii="標楷體" w:eastAsia="標楷體" w:hAnsi="標楷體"/>
        </w:rPr>
        <w:t>歲以上病人、</w:t>
      </w:r>
      <w:proofErr w:type="gramStart"/>
      <w:r>
        <w:rPr>
          <w:rFonts w:ascii="標楷體" w:eastAsia="標楷體" w:hAnsi="標楷體"/>
        </w:rPr>
        <w:t>注射劑限用</w:t>
      </w:r>
      <w:proofErr w:type="gramEnd"/>
      <w:r>
        <w:rPr>
          <w:rFonts w:ascii="標楷體" w:eastAsia="標楷體" w:hAnsi="標楷體"/>
        </w:rPr>
        <w:t>於</w:t>
      </w:r>
      <w:r>
        <w:rPr>
          <w:rFonts w:ascii="標楷體" w:eastAsia="標楷體" w:hAnsi="標楷體"/>
        </w:rPr>
        <w:t>18</w:t>
      </w:r>
      <w:r>
        <w:rPr>
          <w:rFonts w:ascii="標楷體" w:eastAsia="標楷體" w:hAnsi="標楷體"/>
        </w:rPr>
        <w:t>歲以上病人。</w:t>
      </w:r>
      <w:r>
        <w:rPr>
          <w:rFonts w:ascii="標楷體" w:eastAsia="標楷體" w:hAnsi="標楷體"/>
        </w:rPr>
        <w:t>(</w:t>
      </w:r>
      <w:r>
        <w:rPr>
          <w:rFonts w:ascii="標楷體" w:eastAsia="標楷體" w:hAnsi="標楷體"/>
        </w:rPr>
        <w:t>106/5/1)</w:t>
      </w:r>
    </w:p>
    <w:p w:rsidR="007F7B3E" w:rsidRDefault="00E146EC">
      <w:pPr>
        <w:ind w:left="811" w:hanging="245"/>
        <w:rPr>
          <w:rFonts w:ascii="標楷體" w:eastAsia="標楷體" w:hAnsi="標楷體"/>
        </w:rPr>
      </w:pPr>
      <w:r>
        <w:rPr>
          <w:rFonts w:ascii="標楷體" w:eastAsia="標楷體" w:hAnsi="標楷體"/>
        </w:rPr>
        <w:t>2.</w:t>
      </w:r>
      <w:proofErr w:type="gramStart"/>
      <w:r>
        <w:rPr>
          <w:rFonts w:ascii="標楷體" w:eastAsia="標楷體" w:hAnsi="標楷體"/>
        </w:rPr>
        <w:t>使用本藥須</w:t>
      </w:r>
      <w:proofErr w:type="gramEnd"/>
      <w:r>
        <w:rPr>
          <w:rFonts w:ascii="標楷體" w:eastAsia="標楷體" w:hAnsi="標楷體"/>
        </w:rPr>
        <w:t>經感染症專科醫師會診確認需要使用，申報費用時需檢附會診紀錄及相關之病歷資料。</w:t>
      </w:r>
    </w:p>
    <w:p w:rsidR="007F7B3E" w:rsidRDefault="00E146EC">
      <w:pPr>
        <w:ind w:left="811" w:hanging="245"/>
        <w:rPr>
          <w:rFonts w:ascii="標楷體" w:eastAsia="標楷體" w:hAnsi="標楷體"/>
        </w:rPr>
      </w:pPr>
      <w:r>
        <w:rPr>
          <w:rFonts w:ascii="標楷體" w:eastAsia="標楷體" w:hAnsi="標楷體"/>
        </w:rPr>
        <w:t>3.</w:t>
      </w:r>
      <w:proofErr w:type="gramStart"/>
      <w:r>
        <w:rPr>
          <w:rFonts w:ascii="標楷體" w:eastAsia="標楷體" w:hAnsi="標楷體"/>
        </w:rPr>
        <w:t>注射劑限用於</w:t>
      </w:r>
      <w:proofErr w:type="gramEnd"/>
      <w:r>
        <w:rPr>
          <w:rFonts w:ascii="標楷體" w:eastAsia="標楷體" w:hAnsi="標楷體"/>
        </w:rPr>
        <w:t>無法口服之病人。</w:t>
      </w:r>
      <w:r>
        <w:rPr>
          <w:rFonts w:ascii="標楷體" w:eastAsia="標楷體" w:hAnsi="標楷體"/>
        </w:rPr>
        <w:t>(106/5/1)</w:t>
      </w:r>
    </w:p>
    <w:p w:rsidR="007F7B3E" w:rsidRDefault="00E146EC">
      <w:pPr>
        <w:ind w:left="283"/>
        <w:rPr>
          <w:rFonts w:ascii="標楷體" w:eastAsia="標楷體" w:hAnsi="標楷體"/>
        </w:rPr>
      </w:pPr>
      <w:r>
        <w:rPr>
          <w:rFonts w:ascii="標楷體" w:eastAsia="標楷體" w:hAnsi="標楷體"/>
        </w:rPr>
        <w:t>10.6.11.Isavuconazole (</w:t>
      </w:r>
      <w:r>
        <w:rPr>
          <w:rFonts w:ascii="標楷體" w:eastAsia="標楷體" w:hAnsi="標楷體"/>
        </w:rPr>
        <w:t>如</w:t>
      </w:r>
      <w:r>
        <w:rPr>
          <w:rFonts w:ascii="標楷體" w:eastAsia="標楷體" w:hAnsi="標楷體"/>
        </w:rPr>
        <w:t>Cresemba)</w:t>
      </w:r>
      <w:r>
        <w:rPr>
          <w:rFonts w:ascii="標楷體" w:eastAsia="標楷體" w:hAnsi="標楷體"/>
        </w:rPr>
        <w:t>：</w:t>
      </w:r>
      <w:r>
        <w:rPr>
          <w:rFonts w:ascii="標楷體" w:eastAsia="標楷體" w:hAnsi="標楷體"/>
        </w:rPr>
        <w:t>(110/2/1)</w:t>
      </w:r>
    </w:p>
    <w:p w:rsidR="007F7B3E" w:rsidRDefault="00E146EC">
      <w:pPr>
        <w:ind w:left="566"/>
        <w:rPr>
          <w:rFonts w:ascii="標楷體" w:eastAsia="標楷體" w:hAnsi="標楷體"/>
        </w:rPr>
      </w:pPr>
      <w:r>
        <w:rPr>
          <w:rFonts w:ascii="標楷體" w:eastAsia="標楷體" w:hAnsi="標楷體"/>
        </w:rPr>
        <w:t>1.</w:t>
      </w:r>
      <w:r>
        <w:rPr>
          <w:rFonts w:ascii="標楷體" w:eastAsia="標楷體" w:hAnsi="標楷體"/>
        </w:rPr>
        <w:t>限用於</w:t>
      </w:r>
      <w:r>
        <w:rPr>
          <w:rFonts w:ascii="標楷體" w:eastAsia="標楷體" w:hAnsi="標楷體"/>
        </w:rPr>
        <w:t>:</w:t>
      </w:r>
    </w:p>
    <w:p w:rsidR="007F7B3E" w:rsidRDefault="00E146EC">
      <w:pPr>
        <w:ind w:left="708"/>
        <w:rPr>
          <w:rFonts w:ascii="標楷體" w:eastAsia="標楷體" w:hAnsi="標楷體"/>
        </w:rPr>
      </w:pPr>
      <w:r>
        <w:rPr>
          <w:rFonts w:ascii="標楷體" w:eastAsia="標楷體" w:hAnsi="標楷體"/>
        </w:rPr>
        <w:t>(1)</w:t>
      </w:r>
      <w:r>
        <w:rPr>
          <w:rFonts w:ascii="標楷體" w:eastAsia="標楷體" w:hAnsi="標楷體"/>
        </w:rPr>
        <w:t>侵犯性麴菌症（</w:t>
      </w:r>
      <w:r>
        <w:rPr>
          <w:rFonts w:ascii="標楷體" w:eastAsia="標楷體" w:hAnsi="標楷體"/>
        </w:rPr>
        <w:t>invasive aspergillosis</w:t>
      </w:r>
      <w:r>
        <w:rPr>
          <w:rFonts w:ascii="標楷體" w:eastAsia="標楷體" w:hAnsi="標楷體"/>
        </w:rPr>
        <w:t>）</w:t>
      </w:r>
    </w:p>
    <w:p w:rsidR="007F7B3E" w:rsidRDefault="00E146EC">
      <w:pPr>
        <w:ind w:left="708"/>
        <w:rPr>
          <w:rFonts w:ascii="標楷體" w:eastAsia="標楷體" w:hAnsi="標楷體"/>
        </w:rPr>
      </w:pPr>
      <w:r>
        <w:rPr>
          <w:rFonts w:ascii="標楷體" w:eastAsia="標楷體" w:hAnsi="標楷體"/>
        </w:rPr>
        <w:t>(2)</w:t>
      </w:r>
      <w:r>
        <w:rPr>
          <w:rFonts w:ascii="標楷體" w:eastAsia="標楷體" w:hAnsi="標楷體"/>
        </w:rPr>
        <w:t>使用於不適合接受</w:t>
      </w:r>
      <w:r>
        <w:rPr>
          <w:rFonts w:ascii="標楷體" w:eastAsia="標楷體" w:hAnsi="標楷體"/>
        </w:rPr>
        <w:t xml:space="preserve"> amphotericin B </w:t>
      </w:r>
      <w:r>
        <w:rPr>
          <w:rFonts w:ascii="標楷體" w:eastAsia="標楷體" w:hAnsi="標楷體"/>
        </w:rPr>
        <w:t>的病人治療白黴菌病（</w:t>
      </w:r>
      <w:r>
        <w:rPr>
          <w:rFonts w:ascii="標楷體" w:eastAsia="標楷體" w:hAnsi="標楷體"/>
        </w:rPr>
        <w:t>mucormycosis</w:t>
      </w:r>
      <w:r>
        <w:rPr>
          <w:rFonts w:ascii="標楷體" w:eastAsia="標楷體" w:hAnsi="標楷體"/>
        </w:rPr>
        <w:t>）</w:t>
      </w:r>
    </w:p>
    <w:p w:rsidR="007F7B3E" w:rsidRDefault="00E146EC">
      <w:pPr>
        <w:ind w:left="566"/>
        <w:rPr>
          <w:rFonts w:ascii="標楷體" w:eastAsia="標楷體" w:hAnsi="標楷體"/>
        </w:rPr>
      </w:pPr>
      <w:r>
        <w:rPr>
          <w:rFonts w:ascii="標楷體" w:eastAsia="標楷體" w:hAnsi="標楷體"/>
        </w:rPr>
        <w:t>2.</w:t>
      </w:r>
      <w:proofErr w:type="gramStart"/>
      <w:r>
        <w:rPr>
          <w:rFonts w:ascii="標楷體" w:eastAsia="標楷體" w:hAnsi="標楷體"/>
        </w:rPr>
        <w:t>使用本藥須</w:t>
      </w:r>
      <w:proofErr w:type="gramEnd"/>
      <w:r>
        <w:rPr>
          <w:rFonts w:ascii="標楷體" w:eastAsia="標楷體" w:hAnsi="標楷體"/>
        </w:rPr>
        <w:t>經感染症專科醫師會診確認需要使用，申報費用時需檢附會診紀錄及相關之病歷資料。</w:t>
      </w:r>
    </w:p>
    <w:p w:rsidR="007F7B3E" w:rsidRDefault="00E146EC">
      <w:pPr>
        <w:ind w:left="566"/>
        <w:rPr>
          <w:rFonts w:ascii="標楷體" w:eastAsia="標楷體" w:hAnsi="標楷體"/>
        </w:rPr>
      </w:pPr>
      <w:r>
        <w:rPr>
          <w:rFonts w:ascii="標楷體" w:eastAsia="標楷體" w:hAnsi="標楷體"/>
        </w:rPr>
        <w:t>3.</w:t>
      </w:r>
      <w:proofErr w:type="gramStart"/>
      <w:r>
        <w:rPr>
          <w:rFonts w:ascii="標楷體" w:eastAsia="標楷體" w:hAnsi="標楷體"/>
        </w:rPr>
        <w:t>注射劑限用於</w:t>
      </w:r>
      <w:proofErr w:type="gramEnd"/>
      <w:r>
        <w:rPr>
          <w:rFonts w:ascii="標楷體" w:eastAsia="標楷體" w:hAnsi="標楷體"/>
        </w:rPr>
        <w:t>無法口服之病人。</w:t>
      </w:r>
    </w:p>
    <w:p w:rsidR="007F7B3E" w:rsidRDefault="00E146EC">
      <w:pPr>
        <w:ind w:left="672" w:hanging="386"/>
        <w:rPr>
          <w:rFonts w:ascii="標楷體" w:eastAsia="標楷體" w:hAnsi="標楷體"/>
        </w:rPr>
      </w:pPr>
      <w:r>
        <w:rPr>
          <w:rFonts w:ascii="標楷體" w:eastAsia="標楷體" w:hAnsi="標楷體"/>
        </w:rPr>
        <w:t>10.7.</w:t>
      </w:r>
      <w:r>
        <w:rPr>
          <w:rFonts w:ascii="標楷體" w:eastAsia="標楷體" w:hAnsi="標楷體"/>
        </w:rPr>
        <w:t>抗病毒劑</w:t>
      </w:r>
      <w:r>
        <w:rPr>
          <w:rFonts w:ascii="標楷體" w:eastAsia="標楷體" w:hAnsi="標楷體"/>
        </w:rPr>
        <w:t xml:space="preserve"> Antiviral drugs</w:t>
      </w:r>
      <w:r>
        <w:rPr>
          <w:rFonts w:ascii="標楷體" w:eastAsia="標楷體" w:hAnsi="標楷體"/>
        </w:rPr>
        <w:t>（</w:t>
      </w:r>
      <w:r>
        <w:rPr>
          <w:rFonts w:ascii="標楷體" w:eastAsia="標楷體" w:hAnsi="標楷體"/>
        </w:rPr>
        <w:t>98/11/1</w:t>
      </w:r>
      <w:r>
        <w:rPr>
          <w:rFonts w:ascii="標楷體" w:eastAsia="標楷體" w:hAnsi="標楷體"/>
        </w:rPr>
        <w:t>）</w:t>
      </w:r>
    </w:p>
    <w:p w:rsidR="007F7B3E" w:rsidRDefault="00E146EC">
      <w:pPr>
        <w:ind w:left="672" w:hanging="386"/>
        <w:rPr>
          <w:rFonts w:ascii="標楷體" w:eastAsia="標楷體" w:hAnsi="標楷體"/>
        </w:rPr>
      </w:pPr>
      <w:r>
        <w:rPr>
          <w:rFonts w:ascii="標楷體" w:eastAsia="標楷體" w:hAnsi="標楷體"/>
        </w:rPr>
        <w:t>10.7.1.</w:t>
      </w:r>
      <w:r>
        <w:rPr>
          <w:rFonts w:ascii="標楷體" w:eastAsia="標楷體" w:hAnsi="標楷體"/>
        </w:rPr>
        <w:t>抗疱疹病毒劑</w:t>
      </w:r>
      <w:r>
        <w:rPr>
          <w:rFonts w:ascii="標楷體" w:eastAsia="標楷體" w:hAnsi="標楷體"/>
        </w:rPr>
        <w:t>(98/11/1</w:t>
      </w:r>
      <w:r>
        <w:rPr>
          <w:rFonts w:ascii="標楷體" w:eastAsia="標楷體" w:hAnsi="標楷體"/>
        </w:rPr>
        <w:t>）</w:t>
      </w:r>
    </w:p>
    <w:p w:rsidR="007F7B3E" w:rsidRDefault="00E146EC">
      <w:pPr>
        <w:ind w:left="672" w:hanging="386"/>
        <w:rPr>
          <w:rFonts w:ascii="標楷體" w:eastAsia="標楷體" w:hAnsi="標楷體"/>
        </w:rPr>
      </w:pPr>
      <w:r>
        <w:rPr>
          <w:rFonts w:ascii="標楷體" w:eastAsia="標楷體" w:hAnsi="標楷體"/>
        </w:rPr>
        <w:t>10.7.1.1.</w:t>
      </w:r>
      <w:r>
        <w:rPr>
          <w:rFonts w:ascii="標楷體" w:eastAsia="標楷體" w:hAnsi="標楷體"/>
        </w:rPr>
        <w:t>全身性抗疱疹病毒劑</w:t>
      </w:r>
    </w:p>
    <w:p w:rsidR="007F7B3E" w:rsidRDefault="00E146EC">
      <w:pPr>
        <w:ind w:left="811" w:hanging="245"/>
        <w:rPr>
          <w:rFonts w:ascii="標楷體" w:eastAsia="標楷體" w:hAnsi="標楷體"/>
        </w:rPr>
      </w:pPr>
      <w:r>
        <w:rPr>
          <w:rFonts w:ascii="標楷體" w:eastAsia="標楷體" w:hAnsi="標楷體"/>
        </w:rPr>
        <w:t>1.Acyclovir</w:t>
      </w:r>
      <w:r>
        <w:rPr>
          <w:rFonts w:ascii="標楷體" w:eastAsia="標楷體" w:hAnsi="標楷體"/>
        </w:rPr>
        <w:t>：</w:t>
      </w:r>
      <w:r>
        <w:rPr>
          <w:rFonts w:ascii="標楷體" w:eastAsia="標楷體" w:hAnsi="標楷體"/>
        </w:rPr>
        <w:t>(98/11/1</w:t>
      </w:r>
      <w:r>
        <w:rPr>
          <w:rFonts w:ascii="標楷體" w:eastAsia="標楷體" w:hAnsi="標楷體"/>
        </w:rPr>
        <w:t>、</w:t>
      </w:r>
      <w:r>
        <w:rPr>
          <w:rFonts w:ascii="標楷體" w:eastAsia="標楷體" w:hAnsi="標楷體"/>
        </w:rPr>
        <w:t>100/7/1</w:t>
      </w:r>
      <w:r>
        <w:rPr>
          <w:rFonts w:ascii="標楷體" w:eastAsia="標楷體" w:hAnsi="標楷體"/>
        </w:rPr>
        <w:t>、</w:t>
      </w:r>
      <w:r>
        <w:rPr>
          <w:rFonts w:ascii="標楷體" w:eastAsia="標楷體" w:hAnsi="標楷體"/>
        </w:rPr>
        <w:t>107/12/1</w:t>
      </w:r>
      <w:r>
        <w:rPr>
          <w:rFonts w:ascii="標楷體" w:eastAsia="標楷體" w:hAnsi="標楷體"/>
        </w:rPr>
        <w:t>、</w:t>
      </w:r>
      <w:r>
        <w:rPr>
          <w:rFonts w:ascii="標楷體" w:eastAsia="標楷體" w:hAnsi="標楷體"/>
        </w:rPr>
        <w:t>108/3/1</w:t>
      </w:r>
      <w:r>
        <w:rPr>
          <w:rFonts w:ascii="標楷體" w:eastAsia="標楷體" w:hAnsi="標楷體"/>
        </w:rPr>
        <w:t>、</w:t>
      </w:r>
      <w:r>
        <w:rPr>
          <w:rFonts w:ascii="標楷體" w:eastAsia="標楷體" w:hAnsi="標楷體"/>
        </w:rPr>
        <w:t>108/6/1)</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使用</w:t>
      </w:r>
      <w:proofErr w:type="gramStart"/>
      <w:r>
        <w:rPr>
          <w:rFonts w:ascii="標楷體" w:eastAsia="標楷體" w:hAnsi="標楷體"/>
        </w:rPr>
        <w:t>本類製</w:t>
      </w:r>
      <w:proofErr w:type="gramEnd"/>
      <w:r>
        <w:rPr>
          <w:rFonts w:ascii="標楷體" w:eastAsia="標楷體" w:hAnsi="標楷體"/>
        </w:rPr>
        <w:t>劑，除</w:t>
      </w:r>
      <w:r>
        <w:rPr>
          <w:rFonts w:ascii="標楷體" w:eastAsia="標楷體" w:hAnsi="標楷體"/>
        </w:rPr>
        <w:t>200mg(</w:t>
      </w:r>
      <w:r>
        <w:rPr>
          <w:rFonts w:ascii="標楷體" w:eastAsia="標楷體" w:hAnsi="標楷體"/>
        </w:rPr>
        <w:t>限</w:t>
      </w:r>
      <w:r>
        <w:rPr>
          <w:rFonts w:ascii="標楷體" w:eastAsia="標楷體" w:hAnsi="標楷體"/>
        </w:rPr>
        <w:t>Deherp)</w:t>
      </w:r>
      <w:r>
        <w:rPr>
          <w:rFonts w:ascii="標楷體" w:eastAsia="標楷體" w:hAnsi="標楷體"/>
        </w:rPr>
        <w:t>、</w:t>
      </w:r>
      <w:r>
        <w:rPr>
          <w:rFonts w:ascii="標楷體" w:eastAsia="標楷體" w:hAnsi="標楷體"/>
        </w:rPr>
        <w:t>400mg</w:t>
      </w:r>
      <w:r>
        <w:rPr>
          <w:rFonts w:ascii="標楷體" w:eastAsia="標楷體" w:hAnsi="標楷體"/>
        </w:rPr>
        <w:t>及</w:t>
      </w:r>
      <w:r>
        <w:rPr>
          <w:rFonts w:ascii="標楷體" w:eastAsia="標楷體" w:hAnsi="標楷體"/>
        </w:rPr>
        <w:t>800mg(</w:t>
      </w:r>
      <w:r>
        <w:rPr>
          <w:rFonts w:ascii="標楷體" w:eastAsia="標楷體" w:hAnsi="標楷體"/>
        </w:rPr>
        <w:t>限</w:t>
      </w:r>
      <w:r>
        <w:rPr>
          <w:rFonts w:ascii="標楷體" w:eastAsia="標楷體" w:hAnsi="標楷體"/>
        </w:rPr>
        <w:t>Virless)</w:t>
      </w:r>
      <w:r>
        <w:rPr>
          <w:rFonts w:ascii="標楷體" w:eastAsia="標楷體" w:hAnsi="標楷體"/>
        </w:rPr>
        <w:t>規格量口服</w:t>
      </w:r>
      <w:proofErr w:type="gramStart"/>
      <w:r>
        <w:rPr>
          <w:rFonts w:ascii="標楷體" w:eastAsia="標楷體" w:hAnsi="標楷體"/>
        </w:rPr>
        <w:t>錠劑</w:t>
      </w:r>
      <w:proofErr w:type="gramEnd"/>
      <w:r>
        <w:rPr>
          <w:rFonts w:ascii="標楷體" w:eastAsia="標楷體" w:hAnsi="標楷體"/>
        </w:rPr>
        <w:t>外，應以下列條件為限：</w:t>
      </w:r>
      <w:r>
        <w:rPr>
          <w:rFonts w:ascii="標楷體" w:eastAsia="標楷體" w:hAnsi="標楷體"/>
        </w:rPr>
        <w:t>(107/12/1</w:t>
      </w:r>
      <w:r>
        <w:rPr>
          <w:rFonts w:ascii="標楷體" w:eastAsia="標楷體" w:hAnsi="標楷體"/>
        </w:rPr>
        <w:t>、</w:t>
      </w:r>
      <w:r>
        <w:rPr>
          <w:rFonts w:ascii="標楷體" w:eastAsia="標楷體" w:hAnsi="標楷體"/>
        </w:rPr>
        <w:t>108/3/1</w:t>
      </w:r>
      <w:r>
        <w:rPr>
          <w:rFonts w:ascii="標楷體" w:eastAsia="標楷體" w:hAnsi="標楷體"/>
        </w:rPr>
        <w:t>、</w:t>
      </w:r>
      <w:r>
        <w:rPr>
          <w:rFonts w:ascii="標楷體" w:eastAsia="標楷體" w:hAnsi="標楷體"/>
        </w:rPr>
        <w:t>108/6/1)</w:t>
      </w:r>
    </w:p>
    <w:p w:rsidR="007F7B3E" w:rsidRDefault="00E146EC">
      <w:pPr>
        <w:ind w:left="1416" w:hanging="341"/>
        <w:rPr>
          <w:rFonts w:ascii="標楷體" w:eastAsia="標楷體" w:hAnsi="標楷體"/>
        </w:rPr>
      </w:pPr>
      <w:r>
        <w:rPr>
          <w:rFonts w:ascii="標楷體" w:eastAsia="標楷體" w:hAnsi="標楷體"/>
        </w:rPr>
        <w:t>I.</w:t>
      </w:r>
      <w:r>
        <w:rPr>
          <w:rFonts w:ascii="標楷體" w:eastAsia="標楷體" w:hAnsi="標楷體"/>
        </w:rPr>
        <w:t>疱疹性腦炎。</w:t>
      </w:r>
    </w:p>
    <w:p w:rsidR="007F7B3E" w:rsidRDefault="00E146EC">
      <w:pPr>
        <w:ind w:left="1416" w:hanging="341"/>
        <w:rPr>
          <w:rFonts w:ascii="標楷體" w:eastAsia="標楷體" w:hAnsi="標楷體"/>
        </w:rPr>
      </w:pPr>
      <w:r>
        <w:rPr>
          <w:rFonts w:ascii="標楷體" w:eastAsia="標楷體" w:hAnsi="標楷體"/>
        </w:rPr>
        <w:t>Ⅱ.</w:t>
      </w:r>
      <w:r>
        <w:rPr>
          <w:rFonts w:ascii="標楷體" w:eastAsia="標楷體" w:hAnsi="標楷體"/>
        </w:rPr>
        <w:t>帶狀疱疹或單純性疱疹侵犯三叉神經第一分枝</w:t>
      </w:r>
      <w:r>
        <w:rPr>
          <w:rFonts w:ascii="標楷體" w:eastAsia="標楷體" w:hAnsi="標楷體"/>
        </w:rPr>
        <w:t>VI</w:t>
      </w:r>
      <w:r>
        <w:rPr>
          <w:rFonts w:ascii="標楷體" w:eastAsia="標楷體" w:hAnsi="標楷體"/>
        </w:rPr>
        <w:t>皮節，可能危及眼角膜者。</w:t>
      </w:r>
    </w:p>
    <w:p w:rsidR="007F7B3E" w:rsidRDefault="00E146EC">
      <w:pPr>
        <w:ind w:left="1416" w:hanging="341"/>
        <w:rPr>
          <w:rFonts w:ascii="標楷體" w:eastAsia="標楷體" w:hAnsi="標楷體"/>
        </w:rPr>
      </w:pPr>
      <w:r>
        <w:rPr>
          <w:rFonts w:ascii="標楷體" w:eastAsia="標楷體" w:hAnsi="標楷體"/>
        </w:rPr>
        <w:t>Ⅲ.</w:t>
      </w:r>
      <w:r>
        <w:rPr>
          <w:rFonts w:ascii="標楷體" w:eastAsia="標楷體" w:hAnsi="標楷體"/>
        </w:rPr>
        <w:t>帶狀疱疹或單純性疱疹侵犯薦椎</w:t>
      </w:r>
      <w:r>
        <w:rPr>
          <w:rFonts w:ascii="標楷體" w:eastAsia="標楷體" w:hAnsi="標楷體"/>
        </w:rPr>
        <w:t>S2</w:t>
      </w:r>
      <w:r>
        <w:rPr>
          <w:rFonts w:ascii="標楷體" w:eastAsia="標楷體" w:hAnsi="標楷體"/>
        </w:rPr>
        <w:t>皮節，將影響排泄功能者。</w:t>
      </w:r>
    </w:p>
    <w:p w:rsidR="007F7B3E" w:rsidRDefault="00E146EC">
      <w:pPr>
        <w:ind w:left="1416" w:hanging="341"/>
        <w:rPr>
          <w:rFonts w:ascii="標楷體" w:eastAsia="標楷體" w:hAnsi="標楷體"/>
        </w:rPr>
      </w:pPr>
      <w:r>
        <w:rPr>
          <w:rFonts w:ascii="標楷體" w:eastAsia="標楷體" w:hAnsi="標楷體"/>
        </w:rPr>
        <w:t>Ⅳ.</w:t>
      </w:r>
      <w:r>
        <w:rPr>
          <w:rFonts w:ascii="標楷體" w:eastAsia="標楷體" w:hAnsi="標楷體"/>
        </w:rPr>
        <w:t>免疫機能不全、癌症、器官移植等病患之感染帶狀疱疹或單純性疱疹者。</w:t>
      </w:r>
    </w:p>
    <w:p w:rsidR="007F7B3E" w:rsidRDefault="00E146EC">
      <w:pPr>
        <w:ind w:left="1416" w:hanging="341"/>
        <w:rPr>
          <w:rFonts w:ascii="標楷體" w:eastAsia="標楷體" w:hAnsi="標楷體"/>
        </w:rPr>
      </w:pPr>
      <w:r>
        <w:rPr>
          <w:rFonts w:ascii="標楷體" w:eastAsia="標楷體" w:hAnsi="標楷體"/>
        </w:rPr>
        <w:t>Ⅴ.</w:t>
      </w:r>
      <w:r>
        <w:rPr>
          <w:rFonts w:ascii="標楷體" w:eastAsia="標楷體" w:hAnsi="標楷體"/>
        </w:rPr>
        <w:t>新生兒或免疫機能不全患者的水痘感染。</w:t>
      </w:r>
    </w:p>
    <w:p w:rsidR="007F7B3E" w:rsidRDefault="00E146EC">
      <w:pPr>
        <w:ind w:left="1416" w:hanging="341"/>
        <w:rPr>
          <w:rFonts w:ascii="標楷體" w:eastAsia="標楷體" w:hAnsi="標楷體"/>
        </w:rPr>
      </w:pPr>
      <w:r>
        <w:rPr>
          <w:rFonts w:ascii="標楷體" w:eastAsia="標楷體" w:hAnsi="標楷體"/>
        </w:rPr>
        <w:t>Ⅵ.</w:t>
      </w:r>
      <w:proofErr w:type="gramStart"/>
      <w:r>
        <w:rPr>
          <w:rFonts w:ascii="標楷體" w:eastAsia="標楷體" w:hAnsi="標楷體"/>
        </w:rPr>
        <w:t>罹</w:t>
      </w:r>
      <w:proofErr w:type="gramEnd"/>
      <w:r>
        <w:rPr>
          <w:rFonts w:ascii="標楷體" w:eastAsia="標楷體" w:hAnsi="標楷體"/>
        </w:rPr>
        <w:t>患水痘，合併高燒</w:t>
      </w:r>
      <w:r>
        <w:rPr>
          <w:rFonts w:ascii="標楷體" w:eastAsia="標楷體" w:hAnsi="標楷體"/>
        </w:rPr>
        <w:t>(</w:t>
      </w:r>
      <w:proofErr w:type="gramStart"/>
      <w:r>
        <w:rPr>
          <w:rFonts w:ascii="標楷體" w:eastAsia="標楷體" w:hAnsi="標楷體"/>
        </w:rPr>
        <w:t>口</w:t>
      </w:r>
      <w:proofErr w:type="gramEnd"/>
      <w:r>
        <w:rPr>
          <w:rFonts w:ascii="標楷體" w:eastAsia="標楷體" w:hAnsi="標楷體"/>
        </w:rPr>
        <w:t>溫</w:t>
      </w:r>
      <w:r>
        <w:rPr>
          <w:rFonts w:ascii="標楷體" w:eastAsia="標楷體" w:hAnsi="標楷體"/>
        </w:rPr>
        <w:t>38℃</w:t>
      </w:r>
      <w:r>
        <w:rPr>
          <w:rFonts w:ascii="標楷體" w:eastAsia="標楷體" w:hAnsi="標楷體"/>
        </w:rPr>
        <w:t>以上</w:t>
      </w:r>
      <w:r>
        <w:rPr>
          <w:rFonts w:ascii="標楷體" w:eastAsia="標楷體" w:hAnsi="標楷體"/>
        </w:rPr>
        <w:t>)</w:t>
      </w:r>
      <w:r>
        <w:rPr>
          <w:rFonts w:ascii="標楷體" w:eastAsia="標楷體" w:hAnsi="標楷體"/>
        </w:rPr>
        <w:t>及肺炎</w:t>
      </w:r>
      <w:r>
        <w:rPr>
          <w:rFonts w:ascii="標楷體" w:eastAsia="標楷體" w:hAnsi="標楷體"/>
        </w:rPr>
        <w:t>(</w:t>
      </w:r>
      <w:r>
        <w:rPr>
          <w:rFonts w:ascii="標楷體" w:eastAsia="標楷體" w:hAnsi="標楷體"/>
        </w:rPr>
        <w:t>需Ｘ光顯示</w:t>
      </w:r>
      <w:r>
        <w:rPr>
          <w:rFonts w:ascii="標楷體" w:eastAsia="標楷體" w:hAnsi="標楷體"/>
        </w:rPr>
        <w:t>)</w:t>
      </w:r>
      <w:r>
        <w:rPr>
          <w:rFonts w:ascii="標楷體" w:eastAsia="標楷體" w:hAnsi="標楷體"/>
        </w:rPr>
        <w:t>或</w:t>
      </w:r>
      <w:r>
        <w:rPr>
          <w:rFonts w:ascii="標楷體" w:eastAsia="標楷體" w:hAnsi="標楷體"/>
        </w:rPr>
        <w:t>腦膜炎，並需住院者。（</w:t>
      </w:r>
      <w:r>
        <w:rPr>
          <w:rFonts w:ascii="標楷體" w:eastAsia="標楷體" w:hAnsi="標楷體"/>
        </w:rPr>
        <w:t>85/1/1</w:t>
      </w:r>
      <w:r>
        <w:rPr>
          <w:rFonts w:ascii="標楷體" w:eastAsia="標楷體" w:hAnsi="標楷體"/>
        </w:rPr>
        <w:t>）</w:t>
      </w:r>
    </w:p>
    <w:p w:rsidR="007F7B3E" w:rsidRDefault="00E146EC">
      <w:pPr>
        <w:ind w:left="1416" w:hanging="341"/>
        <w:rPr>
          <w:rFonts w:ascii="標楷體" w:eastAsia="標楷體" w:hAnsi="標楷體"/>
        </w:rPr>
      </w:pPr>
      <w:r>
        <w:rPr>
          <w:rFonts w:ascii="標楷體" w:eastAsia="標楷體" w:hAnsi="標楷體"/>
        </w:rPr>
        <w:t>Ⅶ.</w:t>
      </w:r>
      <w:r>
        <w:rPr>
          <w:rFonts w:ascii="標楷體" w:eastAsia="標楷體" w:hAnsi="標楷體"/>
        </w:rPr>
        <w:t>帶狀疱疹或單純性疱疹所引起之角膜炎或角膜潰瘍者。</w:t>
      </w:r>
    </w:p>
    <w:p w:rsidR="007F7B3E" w:rsidRDefault="00E146EC">
      <w:pPr>
        <w:ind w:left="1416" w:hanging="341"/>
        <w:rPr>
          <w:rFonts w:ascii="標楷體" w:eastAsia="標楷體" w:hAnsi="標楷體"/>
        </w:rPr>
      </w:pPr>
      <w:r>
        <w:rPr>
          <w:rFonts w:ascii="標楷體" w:eastAsia="標楷體" w:hAnsi="標楷體"/>
        </w:rPr>
        <w:t>Ⅷ.</w:t>
      </w:r>
      <w:r>
        <w:rPr>
          <w:rFonts w:ascii="標楷體" w:eastAsia="標楷體" w:hAnsi="標楷體"/>
        </w:rPr>
        <w:t>急性視網膜壞死症</w:t>
      </w:r>
      <w:r>
        <w:rPr>
          <w:rFonts w:ascii="標楷體" w:eastAsia="標楷體" w:hAnsi="標楷體"/>
        </w:rPr>
        <w:t>(acute retina necrosis)</w:t>
      </w:r>
      <w:r>
        <w:rPr>
          <w:rFonts w:ascii="標楷體" w:eastAsia="標楷體" w:hAnsi="標楷體"/>
        </w:rPr>
        <w:t>。</w:t>
      </w:r>
    </w:p>
    <w:p w:rsidR="007F7B3E" w:rsidRDefault="00E146EC">
      <w:pPr>
        <w:ind w:left="1416" w:hanging="341"/>
        <w:rPr>
          <w:rFonts w:ascii="標楷體" w:eastAsia="標楷體" w:hAnsi="標楷體"/>
        </w:rPr>
      </w:pPr>
      <w:r>
        <w:rPr>
          <w:rFonts w:ascii="標楷體" w:eastAsia="標楷體" w:hAnsi="標楷體"/>
        </w:rPr>
        <w:lastRenderedPageBreak/>
        <w:t>Ⅸ.</w:t>
      </w:r>
      <w:r>
        <w:rPr>
          <w:rFonts w:ascii="標楷體" w:eastAsia="標楷體" w:hAnsi="標楷體"/>
        </w:rPr>
        <w:t>帶狀疱疹發疹三日內且感染部位在頭頸部、生殖器周圍之病人，可給予五日內之口服或外用藥品。</w:t>
      </w:r>
      <w:r>
        <w:rPr>
          <w:rFonts w:ascii="標楷體" w:eastAsia="標楷體" w:hAnsi="標楷體"/>
        </w:rPr>
        <w:t>(86/1/1</w:t>
      </w:r>
      <w:r>
        <w:rPr>
          <w:rFonts w:ascii="標楷體" w:eastAsia="標楷體" w:hAnsi="標楷體"/>
        </w:rPr>
        <w:t>、</w:t>
      </w:r>
      <w:r>
        <w:rPr>
          <w:rFonts w:ascii="標楷體" w:eastAsia="標楷體" w:hAnsi="標楷體"/>
        </w:rPr>
        <w:t>87/4/1)</w:t>
      </w:r>
    </w:p>
    <w:p w:rsidR="007F7B3E" w:rsidRDefault="00E146EC">
      <w:pPr>
        <w:ind w:left="1416" w:hanging="341"/>
        <w:rPr>
          <w:rFonts w:ascii="標楷體" w:eastAsia="標楷體" w:hAnsi="標楷體"/>
        </w:rPr>
      </w:pPr>
      <w:r>
        <w:rPr>
          <w:rFonts w:ascii="標楷體" w:eastAsia="標楷體" w:hAnsi="標楷體"/>
        </w:rPr>
        <w:t>Ⅹ.</w:t>
      </w:r>
      <w:r>
        <w:rPr>
          <w:rFonts w:ascii="標楷體" w:eastAsia="標楷體" w:hAnsi="標楷體"/>
        </w:rPr>
        <w:t>骨髓移植術後病患得依下列規定預防性使用</w:t>
      </w:r>
      <w:r>
        <w:rPr>
          <w:rFonts w:ascii="標楷體" w:eastAsia="標楷體" w:hAnsi="標楷體"/>
        </w:rPr>
        <w:t>acyclovir</w:t>
      </w:r>
      <w:r>
        <w:rPr>
          <w:rFonts w:ascii="標楷體" w:eastAsia="標楷體" w:hAnsi="標楷體"/>
        </w:rPr>
        <w:t>：（</w:t>
      </w:r>
      <w:r>
        <w:rPr>
          <w:rFonts w:ascii="標楷體" w:eastAsia="標楷體" w:hAnsi="標楷體"/>
        </w:rPr>
        <w:t>87/11/1</w:t>
      </w:r>
      <w:r>
        <w:rPr>
          <w:rFonts w:ascii="標楷體" w:eastAsia="標楷體" w:hAnsi="標楷體"/>
        </w:rPr>
        <w:t>）</w:t>
      </w:r>
    </w:p>
    <w:p w:rsidR="007F7B3E" w:rsidRDefault="00E146EC">
      <w:pPr>
        <w:ind w:left="1656" w:hanging="341"/>
        <w:rPr>
          <w:rFonts w:ascii="標楷體" w:eastAsia="標楷體" w:hAnsi="標楷體"/>
        </w:rPr>
      </w:pPr>
      <w:r>
        <w:rPr>
          <w:rFonts w:ascii="標楷體" w:eastAsia="標楷體" w:hAnsi="標楷體"/>
        </w:rPr>
        <w:t>A.</w:t>
      </w:r>
      <w:r>
        <w:rPr>
          <w:rFonts w:ascii="標楷體" w:eastAsia="標楷體" w:hAnsi="標楷體"/>
        </w:rPr>
        <w:t>限接受異體骨髓移植病患。</w:t>
      </w:r>
    </w:p>
    <w:p w:rsidR="007F7B3E" w:rsidRDefault="00E146EC">
      <w:pPr>
        <w:ind w:left="1656" w:hanging="341"/>
        <w:rPr>
          <w:rFonts w:ascii="標楷體" w:eastAsia="標楷體" w:hAnsi="標楷體"/>
        </w:rPr>
      </w:pPr>
      <w:r>
        <w:rPr>
          <w:rFonts w:ascii="標楷體" w:eastAsia="標楷體" w:hAnsi="標楷體"/>
        </w:rPr>
        <w:t>B.</w:t>
      </w:r>
      <w:r>
        <w:rPr>
          <w:rFonts w:ascii="標楷體" w:eastAsia="標楷體" w:hAnsi="標楷體"/>
        </w:rPr>
        <w:t>接受高劑量</w:t>
      </w:r>
      <w:proofErr w:type="gramStart"/>
      <w:r>
        <w:rPr>
          <w:rFonts w:ascii="標楷體" w:eastAsia="標楷體" w:hAnsi="標楷體"/>
        </w:rPr>
        <w:t>化療或全身</w:t>
      </w:r>
      <w:proofErr w:type="gramEnd"/>
      <w:r>
        <w:rPr>
          <w:rFonts w:ascii="標楷體" w:eastAsia="標楷體" w:hAnsi="標楷體"/>
        </w:rPr>
        <w:t>放射治療</w:t>
      </w:r>
      <w:r>
        <w:rPr>
          <w:rFonts w:ascii="標楷體" w:eastAsia="標楷體" w:hAnsi="標楷體"/>
        </w:rPr>
        <w:t xml:space="preserve"> (TBI) </w:t>
      </w:r>
      <w:r>
        <w:rPr>
          <w:rFonts w:ascii="標楷體" w:eastAsia="標楷體" w:hAnsi="標楷體"/>
        </w:rPr>
        <w:t>前一天至移植術後第三十天為止。</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其中</w:t>
      </w:r>
      <w:r>
        <w:rPr>
          <w:rFonts w:ascii="標楷體" w:eastAsia="標楷體" w:hAnsi="標楷體"/>
        </w:rPr>
        <w:t>Ⅰ</w:t>
      </w:r>
      <w:proofErr w:type="gramStart"/>
      <w:r>
        <w:rPr>
          <w:rFonts w:ascii="標楷體" w:eastAsia="標楷體" w:hAnsi="標楷體"/>
        </w:rPr>
        <w:t>與</w:t>
      </w:r>
      <w:r>
        <w:rPr>
          <w:rFonts w:ascii="標楷體" w:eastAsia="標楷體" w:hAnsi="標楷體"/>
        </w:rPr>
        <w:t>Ⅵ</w:t>
      </w:r>
      <w:r>
        <w:rPr>
          <w:rFonts w:ascii="標楷體" w:eastAsia="標楷體" w:hAnsi="標楷體"/>
        </w:rPr>
        <w:t>應優先</w:t>
      </w:r>
      <w:proofErr w:type="gramEnd"/>
      <w:r>
        <w:rPr>
          <w:rFonts w:ascii="標楷體" w:eastAsia="標楷體" w:hAnsi="標楷體"/>
        </w:rPr>
        <w:t>考慮注射劑型的</w:t>
      </w:r>
      <w:r>
        <w:rPr>
          <w:rFonts w:ascii="標楷體" w:eastAsia="標楷體" w:hAnsi="標楷體"/>
        </w:rPr>
        <w:t>a</w:t>
      </w:r>
      <w:r>
        <w:rPr>
          <w:rFonts w:ascii="標楷體" w:eastAsia="標楷體" w:hAnsi="標楷體"/>
        </w:rPr>
        <w:t>cyclovir</w:t>
      </w:r>
      <w:r>
        <w:rPr>
          <w:rFonts w:ascii="標楷體" w:eastAsia="標楷體" w:hAnsi="標楷體"/>
        </w:rPr>
        <w:t>。疱疹性腦炎得使用</w:t>
      </w:r>
      <w:r>
        <w:rPr>
          <w:rFonts w:ascii="標楷體" w:eastAsia="標楷體" w:hAnsi="標楷體"/>
        </w:rPr>
        <w:t>14</w:t>
      </w:r>
      <w:r>
        <w:rPr>
          <w:rFonts w:ascii="標楷體" w:eastAsia="標楷體" w:hAnsi="標楷體"/>
        </w:rPr>
        <w:t>至</w:t>
      </w:r>
      <w:r>
        <w:rPr>
          <w:rFonts w:ascii="標楷體" w:eastAsia="標楷體" w:hAnsi="標楷體"/>
        </w:rPr>
        <w:t>21</w:t>
      </w:r>
      <w:r>
        <w:rPr>
          <w:rFonts w:ascii="標楷體" w:eastAsia="標楷體" w:hAnsi="標楷體"/>
        </w:rPr>
        <w:t>天。（</w:t>
      </w:r>
      <w:r>
        <w:rPr>
          <w:rFonts w:ascii="標楷體" w:eastAsia="標楷體" w:hAnsi="標楷體"/>
        </w:rPr>
        <w:t>95/6/1</w:t>
      </w:r>
      <w:r>
        <w:rPr>
          <w:rFonts w:ascii="標楷體" w:eastAsia="標楷體" w:hAnsi="標楷體"/>
        </w:rPr>
        <w:t>、</w:t>
      </w:r>
      <w:r>
        <w:rPr>
          <w:rFonts w:ascii="標楷體" w:eastAsia="標楷體" w:hAnsi="標楷體"/>
        </w:rPr>
        <w:t>100/7/1</w:t>
      </w:r>
      <w:r>
        <w:rPr>
          <w:rFonts w:ascii="標楷體" w:eastAsia="標楷體" w:hAnsi="標楷體"/>
        </w:rPr>
        <w:t>）</w:t>
      </w:r>
    </w:p>
    <w:p w:rsidR="007F7B3E" w:rsidRDefault="00E146EC">
      <w:pPr>
        <w:ind w:left="1049" w:hanging="341"/>
      </w:pPr>
      <w:r>
        <w:rPr>
          <w:rFonts w:ascii="標楷體" w:eastAsia="標楷體" w:hAnsi="標楷體"/>
        </w:rPr>
        <w:t>(3)</w:t>
      </w:r>
      <w:r>
        <w:rPr>
          <w:rFonts w:ascii="標楷體" w:eastAsia="標楷體" w:hAnsi="標楷體"/>
        </w:rPr>
        <w:t>使用</w:t>
      </w:r>
      <w:r>
        <w:rPr>
          <w:rFonts w:ascii="標楷體" w:eastAsia="標楷體" w:hAnsi="標楷體"/>
        </w:rPr>
        <w:t>acyclovir 200mg(</w:t>
      </w:r>
      <w:r>
        <w:rPr>
          <w:rFonts w:ascii="標楷體" w:eastAsia="標楷體" w:hAnsi="標楷體"/>
        </w:rPr>
        <w:t>限</w:t>
      </w:r>
      <w:r>
        <w:rPr>
          <w:rFonts w:ascii="標楷體" w:eastAsia="標楷體" w:hAnsi="標楷體"/>
        </w:rPr>
        <w:t>Deherp)</w:t>
      </w:r>
      <w:r>
        <w:rPr>
          <w:rFonts w:ascii="標楷體" w:eastAsia="標楷體" w:hAnsi="標楷體"/>
        </w:rPr>
        <w:t>、</w:t>
      </w:r>
      <w:r>
        <w:rPr>
          <w:rFonts w:ascii="標楷體" w:eastAsia="標楷體" w:hAnsi="標楷體"/>
        </w:rPr>
        <w:t>400mg</w:t>
      </w:r>
      <w:r>
        <w:rPr>
          <w:rFonts w:ascii="標楷體" w:eastAsia="標楷體" w:hAnsi="標楷體"/>
        </w:rPr>
        <w:t>及</w:t>
      </w:r>
      <w:r>
        <w:rPr>
          <w:rFonts w:ascii="標楷體" w:eastAsia="標楷體" w:hAnsi="標楷體"/>
        </w:rPr>
        <w:t>800mg(</w:t>
      </w:r>
      <w:r>
        <w:rPr>
          <w:rFonts w:ascii="標楷體" w:eastAsia="標楷體" w:hAnsi="標楷體"/>
        </w:rPr>
        <w:t>限</w:t>
      </w:r>
      <w:r>
        <w:rPr>
          <w:rFonts w:ascii="標楷體" w:eastAsia="標楷體" w:hAnsi="標楷體"/>
        </w:rPr>
        <w:t>Virless)</w:t>
      </w:r>
      <w:r>
        <w:rPr>
          <w:rFonts w:ascii="標楷體" w:eastAsia="標楷體" w:hAnsi="標楷體"/>
        </w:rPr>
        <w:t>規格量</w:t>
      </w:r>
      <w:proofErr w:type="gramStart"/>
      <w:r>
        <w:rPr>
          <w:rFonts w:ascii="標楷體" w:eastAsia="標楷體" w:hAnsi="標楷體"/>
        </w:rPr>
        <w:t>口服錠劑除</w:t>
      </w:r>
      <w:proofErr w:type="gramEnd"/>
      <w:r>
        <w:rPr>
          <w:rFonts w:ascii="標楷體" w:eastAsia="標楷體" w:hAnsi="標楷體"/>
        </w:rPr>
        <w:t>用於前述</w:t>
      </w:r>
      <w:r>
        <w:rPr>
          <w:rFonts w:ascii="標楷體" w:eastAsia="標楷體" w:hAnsi="標楷體"/>
        </w:rPr>
        <w:t>(1)</w:t>
      </w:r>
      <w:r>
        <w:rPr>
          <w:rFonts w:ascii="標楷體" w:eastAsia="標楷體" w:hAnsi="標楷體"/>
        </w:rPr>
        <w:t>外，療程以</w:t>
      </w:r>
      <w:r>
        <w:rPr>
          <w:rFonts w:ascii="標楷體" w:eastAsia="標楷體" w:hAnsi="標楷體"/>
        </w:rPr>
        <w:t>7</w:t>
      </w:r>
      <w:r>
        <w:rPr>
          <w:rFonts w:ascii="標楷體" w:eastAsia="標楷體" w:hAnsi="標楷體"/>
        </w:rPr>
        <w:t>天為限。</w:t>
      </w:r>
      <w:r>
        <w:rPr>
          <w:rFonts w:ascii="標楷體" w:eastAsia="標楷體" w:hAnsi="標楷體"/>
        </w:rPr>
        <w:t>(107/12/1</w:t>
      </w:r>
      <w:r>
        <w:rPr>
          <w:rFonts w:ascii="標楷體" w:eastAsia="標楷體" w:hAnsi="標楷體"/>
        </w:rPr>
        <w:t>、</w:t>
      </w:r>
      <w:r>
        <w:rPr>
          <w:rFonts w:ascii="標楷體" w:eastAsia="標楷體" w:hAnsi="標楷體"/>
        </w:rPr>
        <w:t>108/3/1</w:t>
      </w:r>
      <w:r>
        <w:rPr>
          <w:rFonts w:ascii="標楷體" w:eastAsia="標楷體" w:hAnsi="標楷體"/>
        </w:rPr>
        <w:t>、</w:t>
      </w:r>
      <w:r>
        <w:rPr>
          <w:rFonts w:ascii="標楷體" w:eastAsia="標楷體" w:hAnsi="標楷體"/>
        </w:rPr>
        <w:t>108/6/1)</w:t>
      </w:r>
    </w:p>
    <w:p w:rsidR="007F7B3E" w:rsidRDefault="00E146EC">
      <w:pPr>
        <w:ind w:left="811" w:hanging="245"/>
        <w:rPr>
          <w:rFonts w:ascii="標楷體" w:eastAsia="標楷體" w:hAnsi="標楷體"/>
        </w:rPr>
      </w:pPr>
      <w:r>
        <w:rPr>
          <w:rFonts w:ascii="標楷體" w:eastAsia="標楷體" w:hAnsi="標楷體"/>
        </w:rPr>
        <w:t>2.Famciclovir</w:t>
      </w:r>
      <w:r>
        <w:rPr>
          <w:rFonts w:ascii="標楷體" w:eastAsia="標楷體" w:hAnsi="標楷體"/>
        </w:rPr>
        <w:t>；</w:t>
      </w:r>
      <w:r>
        <w:rPr>
          <w:rFonts w:ascii="標楷體" w:eastAsia="標楷體" w:hAnsi="標楷體"/>
        </w:rPr>
        <w:t>valaciclovir</w:t>
      </w:r>
      <w:r>
        <w:rPr>
          <w:rFonts w:ascii="標楷體" w:eastAsia="標楷體" w:hAnsi="標楷體"/>
        </w:rPr>
        <w:t>：</w:t>
      </w:r>
      <w:r>
        <w:rPr>
          <w:rFonts w:ascii="標楷體" w:eastAsia="標楷體" w:hAnsi="標楷體"/>
        </w:rPr>
        <w:t>(100/7/1</w:t>
      </w:r>
      <w:r>
        <w:rPr>
          <w:rFonts w:ascii="標楷體" w:eastAsia="標楷體" w:hAnsi="標楷體"/>
        </w:rPr>
        <w:t>、</w:t>
      </w:r>
      <w:r>
        <w:rPr>
          <w:rFonts w:ascii="標楷體" w:eastAsia="標楷體" w:hAnsi="標楷體"/>
        </w:rPr>
        <w:t xml:space="preserve">101/5/1) </w:t>
      </w:r>
    </w:p>
    <w:p w:rsidR="007F7B3E" w:rsidRDefault="00E146EC">
      <w:pPr>
        <w:spacing w:line="400" w:lineRule="exact"/>
        <w:ind w:left="798" w:hanging="1"/>
        <w:rPr>
          <w:rFonts w:ascii="標楷體" w:eastAsia="標楷體" w:hAnsi="標楷體"/>
        </w:rPr>
      </w:pPr>
      <w:r>
        <w:rPr>
          <w:rFonts w:ascii="標楷體" w:eastAsia="標楷體" w:hAnsi="標楷體"/>
        </w:rPr>
        <w:t>使用</w:t>
      </w:r>
      <w:proofErr w:type="gramStart"/>
      <w:r>
        <w:rPr>
          <w:rFonts w:ascii="標楷體" w:eastAsia="標楷體" w:hAnsi="標楷體"/>
        </w:rPr>
        <w:t>本類製</w:t>
      </w:r>
      <w:proofErr w:type="gramEnd"/>
      <w:r>
        <w:rPr>
          <w:rFonts w:ascii="標楷體" w:eastAsia="標楷體" w:hAnsi="標楷體"/>
        </w:rPr>
        <w:t>劑應以下列條件為限：</w:t>
      </w:r>
    </w:p>
    <w:p w:rsidR="007F7B3E" w:rsidRDefault="00E146EC">
      <w:pPr>
        <w:spacing w:line="400" w:lineRule="exact"/>
        <w:ind w:left="1049" w:hanging="341"/>
        <w:rPr>
          <w:rFonts w:ascii="標楷體" w:eastAsia="標楷體" w:hAnsi="標楷體"/>
        </w:rPr>
      </w:pPr>
      <w:r>
        <w:rPr>
          <w:rFonts w:ascii="標楷體" w:eastAsia="標楷體" w:hAnsi="標楷體"/>
        </w:rPr>
        <w:t>(1)</w:t>
      </w:r>
      <w:r>
        <w:rPr>
          <w:rFonts w:ascii="標楷體" w:eastAsia="標楷體" w:hAnsi="標楷體"/>
        </w:rPr>
        <w:t>帶狀疱疹或單純性疱疹侵犯三叉神經第一分枝</w:t>
      </w:r>
      <w:r>
        <w:rPr>
          <w:rFonts w:ascii="標楷體" w:eastAsia="標楷體" w:hAnsi="標楷體"/>
        </w:rPr>
        <w:t>VI</w:t>
      </w:r>
      <w:r>
        <w:rPr>
          <w:rFonts w:ascii="標楷體" w:eastAsia="標楷體" w:hAnsi="標楷體"/>
        </w:rPr>
        <w:t>皮節，可能危及眼角膜者。</w:t>
      </w:r>
    </w:p>
    <w:p w:rsidR="007F7B3E" w:rsidRDefault="00E146EC">
      <w:pPr>
        <w:spacing w:line="400" w:lineRule="exact"/>
        <w:ind w:left="1049" w:hanging="341"/>
        <w:rPr>
          <w:rFonts w:ascii="標楷體" w:eastAsia="標楷體" w:hAnsi="標楷體"/>
        </w:rPr>
      </w:pPr>
      <w:r>
        <w:rPr>
          <w:rFonts w:ascii="標楷體" w:eastAsia="標楷體" w:hAnsi="標楷體"/>
        </w:rPr>
        <w:t>(2)</w:t>
      </w:r>
      <w:r>
        <w:rPr>
          <w:rFonts w:ascii="標楷體" w:eastAsia="標楷體" w:hAnsi="標楷體"/>
        </w:rPr>
        <w:t>帶狀疱疹或單純性疱</w:t>
      </w:r>
      <w:r>
        <w:rPr>
          <w:rFonts w:ascii="標楷體" w:eastAsia="標楷體" w:hAnsi="標楷體"/>
        </w:rPr>
        <w:t>疹侵犯薦椎</w:t>
      </w:r>
      <w:r>
        <w:rPr>
          <w:rFonts w:ascii="標楷體" w:eastAsia="標楷體" w:hAnsi="標楷體"/>
        </w:rPr>
        <w:t>S2</w:t>
      </w:r>
      <w:r>
        <w:rPr>
          <w:rFonts w:ascii="標楷體" w:eastAsia="標楷體" w:hAnsi="標楷體"/>
        </w:rPr>
        <w:t>皮節，將影響排泄功能者。</w:t>
      </w:r>
    </w:p>
    <w:p w:rsidR="007F7B3E" w:rsidRDefault="00E146EC">
      <w:pPr>
        <w:spacing w:line="400" w:lineRule="exact"/>
        <w:ind w:left="1049" w:hanging="341"/>
        <w:rPr>
          <w:rFonts w:ascii="標楷體" w:eastAsia="標楷體" w:hAnsi="標楷體"/>
        </w:rPr>
      </w:pPr>
      <w:r>
        <w:rPr>
          <w:rFonts w:ascii="標楷體" w:eastAsia="標楷體" w:hAnsi="標楷體"/>
        </w:rPr>
        <w:t>(3)</w:t>
      </w:r>
      <w:r>
        <w:rPr>
          <w:rFonts w:ascii="標楷體" w:eastAsia="標楷體" w:hAnsi="標楷體"/>
        </w:rPr>
        <w:t>免疫機能不全、癌症、器官移植等病患之感染帶狀疱疹或單純性疱疹者。</w:t>
      </w:r>
    </w:p>
    <w:p w:rsidR="007F7B3E" w:rsidRDefault="00E146EC">
      <w:pPr>
        <w:spacing w:line="400" w:lineRule="exact"/>
        <w:ind w:left="1049" w:hanging="341"/>
        <w:rPr>
          <w:rFonts w:ascii="標楷體" w:eastAsia="標楷體" w:hAnsi="標楷體"/>
        </w:rPr>
      </w:pPr>
      <w:r>
        <w:rPr>
          <w:rFonts w:ascii="標楷體" w:eastAsia="標楷體" w:hAnsi="標楷體"/>
        </w:rPr>
        <w:t>(4)</w:t>
      </w:r>
      <w:r>
        <w:rPr>
          <w:rFonts w:ascii="標楷體" w:eastAsia="標楷體" w:hAnsi="標楷體"/>
        </w:rPr>
        <w:t>帶狀疱疹或單純性疱疹所引起之角膜炎或角膜潰瘍者。</w:t>
      </w:r>
    </w:p>
    <w:p w:rsidR="007F7B3E" w:rsidRDefault="00E146EC">
      <w:pPr>
        <w:spacing w:line="400" w:lineRule="exact"/>
        <w:ind w:left="1049" w:hanging="341"/>
        <w:rPr>
          <w:rFonts w:ascii="標楷體" w:eastAsia="標楷體" w:hAnsi="標楷體"/>
        </w:rPr>
      </w:pPr>
      <w:r>
        <w:rPr>
          <w:rFonts w:ascii="標楷體" w:eastAsia="標楷體" w:hAnsi="標楷體"/>
        </w:rPr>
        <w:t>(5)</w:t>
      </w:r>
      <w:r>
        <w:rPr>
          <w:rFonts w:ascii="標楷體" w:eastAsia="標楷體" w:hAnsi="標楷體"/>
        </w:rPr>
        <w:t>急性視網膜壞死症</w:t>
      </w:r>
      <w:r>
        <w:rPr>
          <w:rFonts w:ascii="標楷體" w:eastAsia="標楷體" w:hAnsi="標楷體"/>
        </w:rPr>
        <w:t xml:space="preserve"> (acute retina necrosis)</w:t>
      </w:r>
      <w:r>
        <w:rPr>
          <w:rFonts w:ascii="標楷體" w:eastAsia="標楷體" w:hAnsi="標楷體"/>
        </w:rPr>
        <w:t>。</w:t>
      </w:r>
    </w:p>
    <w:p w:rsidR="007F7B3E" w:rsidRDefault="00E146EC">
      <w:pPr>
        <w:spacing w:line="400" w:lineRule="exact"/>
        <w:ind w:left="1049" w:hanging="341"/>
        <w:rPr>
          <w:rFonts w:ascii="標楷體" w:eastAsia="標楷體" w:hAnsi="標楷體"/>
        </w:rPr>
      </w:pPr>
      <w:r>
        <w:rPr>
          <w:rFonts w:ascii="標楷體" w:eastAsia="標楷體" w:hAnsi="標楷體"/>
        </w:rPr>
        <w:t>(6)</w:t>
      </w:r>
      <w:r>
        <w:rPr>
          <w:rFonts w:ascii="標楷體" w:eastAsia="標楷體" w:hAnsi="標楷體"/>
        </w:rPr>
        <w:t>帶狀疱疹發疹</w:t>
      </w:r>
      <w:r>
        <w:rPr>
          <w:rFonts w:ascii="標楷體" w:eastAsia="標楷體" w:hAnsi="標楷體"/>
        </w:rPr>
        <w:t>3</w:t>
      </w:r>
      <w:r>
        <w:rPr>
          <w:rFonts w:ascii="標楷體" w:eastAsia="標楷體" w:hAnsi="標楷體"/>
        </w:rPr>
        <w:t>日內且感染部位在頭頸部、生殖器周圍之病人，可給予</w:t>
      </w:r>
      <w:r>
        <w:rPr>
          <w:rFonts w:ascii="標楷體" w:eastAsia="標楷體" w:hAnsi="標楷體"/>
        </w:rPr>
        <w:t>5</w:t>
      </w:r>
      <w:r>
        <w:rPr>
          <w:rFonts w:ascii="標楷體" w:eastAsia="標楷體" w:hAnsi="標楷體"/>
        </w:rPr>
        <w:t>日內之口服或外用藥品。</w:t>
      </w:r>
    </w:p>
    <w:p w:rsidR="007F7B3E" w:rsidRDefault="00E146EC">
      <w:pPr>
        <w:spacing w:line="400" w:lineRule="exact"/>
        <w:ind w:left="1049" w:hanging="341"/>
        <w:rPr>
          <w:rFonts w:ascii="標楷體" w:eastAsia="標楷體" w:hAnsi="標楷體"/>
        </w:rPr>
      </w:pPr>
      <w:r>
        <w:rPr>
          <w:rFonts w:ascii="標楷體" w:eastAsia="標楷體" w:hAnsi="標楷體"/>
        </w:rPr>
        <w:t>(7)</w:t>
      </w:r>
      <w:r>
        <w:rPr>
          <w:rFonts w:ascii="標楷體" w:eastAsia="標楷體" w:hAnsi="標楷體"/>
        </w:rPr>
        <w:t>骨髓移植術後病患得依下列規定用於預防復發性生殖器疱疹：</w:t>
      </w:r>
      <w:r>
        <w:rPr>
          <w:rFonts w:ascii="標楷體" w:eastAsia="標楷體" w:hAnsi="標楷體"/>
        </w:rPr>
        <w:t>(101/5/1)</w:t>
      </w:r>
    </w:p>
    <w:p w:rsidR="007F7B3E" w:rsidRDefault="00E146EC">
      <w:pPr>
        <w:spacing w:line="400" w:lineRule="exact"/>
        <w:ind w:left="1524" w:hanging="264"/>
        <w:rPr>
          <w:rFonts w:ascii="標楷體" w:eastAsia="標楷體" w:hAnsi="標楷體"/>
        </w:rPr>
      </w:pPr>
      <w:r>
        <w:rPr>
          <w:rFonts w:ascii="標楷體" w:eastAsia="標楷體" w:hAnsi="標楷體"/>
        </w:rPr>
        <w:t>A.</w:t>
      </w:r>
      <w:r>
        <w:rPr>
          <w:rFonts w:ascii="標楷體" w:eastAsia="標楷體" w:hAnsi="標楷體"/>
        </w:rPr>
        <w:t>限接受異體骨髓移植病患。</w:t>
      </w:r>
    </w:p>
    <w:p w:rsidR="007F7B3E" w:rsidRDefault="00E146EC">
      <w:pPr>
        <w:spacing w:line="400" w:lineRule="exact"/>
        <w:ind w:left="1524" w:hanging="264"/>
        <w:rPr>
          <w:rFonts w:ascii="標楷體" w:eastAsia="標楷體" w:hAnsi="標楷體"/>
        </w:rPr>
      </w:pPr>
      <w:r>
        <w:rPr>
          <w:rFonts w:ascii="標楷體" w:eastAsia="標楷體" w:hAnsi="標楷體"/>
        </w:rPr>
        <w:t>B.</w:t>
      </w:r>
      <w:r>
        <w:rPr>
          <w:rFonts w:ascii="標楷體" w:eastAsia="標楷體" w:hAnsi="標楷體"/>
        </w:rPr>
        <w:t>接受高劑量</w:t>
      </w:r>
      <w:proofErr w:type="gramStart"/>
      <w:r>
        <w:rPr>
          <w:rFonts w:ascii="標楷體" w:eastAsia="標楷體" w:hAnsi="標楷體"/>
        </w:rPr>
        <w:t>化療或全身</w:t>
      </w:r>
      <w:proofErr w:type="gramEnd"/>
      <w:r>
        <w:rPr>
          <w:rFonts w:ascii="標楷體" w:eastAsia="標楷體" w:hAnsi="標楷體"/>
        </w:rPr>
        <w:t>放射治療</w:t>
      </w:r>
      <w:r>
        <w:rPr>
          <w:rFonts w:ascii="標楷體" w:eastAsia="標楷體" w:hAnsi="標楷體"/>
        </w:rPr>
        <w:t xml:space="preserve"> (TBI) </w:t>
      </w:r>
      <w:r>
        <w:rPr>
          <w:rFonts w:ascii="標楷體" w:eastAsia="標楷體" w:hAnsi="標楷體"/>
        </w:rPr>
        <w:t>前一天至移植術後第</w:t>
      </w:r>
      <w:r>
        <w:rPr>
          <w:rFonts w:ascii="標楷體" w:eastAsia="標楷體" w:hAnsi="標楷體"/>
        </w:rPr>
        <w:t>30</w:t>
      </w:r>
      <w:r>
        <w:rPr>
          <w:rFonts w:ascii="標楷體" w:eastAsia="標楷體" w:hAnsi="標楷體"/>
        </w:rPr>
        <w:t>天為止。</w:t>
      </w:r>
    </w:p>
    <w:p w:rsidR="007F7B3E" w:rsidRDefault="00E146EC">
      <w:pPr>
        <w:ind w:left="849" w:hanging="283"/>
        <w:rPr>
          <w:rFonts w:ascii="標楷體" w:eastAsia="標楷體" w:hAnsi="標楷體"/>
        </w:rPr>
      </w:pPr>
      <w:r>
        <w:rPr>
          <w:rFonts w:ascii="標楷體" w:eastAsia="標楷體" w:hAnsi="標楷體"/>
        </w:rPr>
        <w:t>3.Acyclovir</w:t>
      </w:r>
      <w:r>
        <w:rPr>
          <w:rFonts w:ascii="標楷體" w:eastAsia="標楷體" w:hAnsi="標楷體"/>
        </w:rPr>
        <w:t>、</w:t>
      </w:r>
      <w:r>
        <w:rPr>
          <w:rFonts w:ascii="標楷體" w:eastAsia="標楷體" w:hAnsi="標楷體"/>
        </w:rPr>
        <w:t>famciclovir</w:t>
      </w:r>
      <w:r>
        <w:rPr>
          <w:rFonts w:ascii="標楷體" w:eastAsia="標楷體" w:hAnsi="標楷體"/>
        </w:rPr>
        <w:t>及</w:t>
      </w:r>
      <w:r>
        <w:rPr>
          <w:rFonts w:ascii="標楷體" w:eastAsia="標楷體" w:hAnsi="標楷體"/>
        </w:rPr>
        <w:t>valaciclovir</w:t>
      </w:r>
      <w:r>
        <w:rPr>
          <w:rFonts w:ascii="標楷體" w:eastAsia="標楷體" w:hAnsi="標楷體"/>
        </w:rPr>
        <w:t>除上述特別規定外，使用療程原則以</w:t>
      </w:r>
      <w:r>
        <w:rPr>
          <w:rFonts w:ascii="標楷體" w:eastAsia="標楷體" w:hAnsi="標楷體"/>
        </w:rPr>
        <w:t>10</w:t>
      </w:r>
      <w:r>
        <w:rPr>
          <w:rFonts w:ascii="標楷體" w:eastAsia="標楷體" w:hAnsi="標楷體"/>
        </w:rPr>
        <w:t>天為限，口服、注射劑及外用藥膏擇</w:t>
      </w:r>
      <w:proofErr w:type="gramStart"/>
      <w:r>
        <w:rPr>
          <w:rFonts w:ascii="標楷體" w:eastAsia="標楷體" w:hAnsi="標楷體"/>
        </w:rPr>
        <w:t>一</w:t>
      </w:r>
      <w:proofErr w:type="gramEnd"/>
      <w:r>
        <w:rPr>
          <w:rFonts w:ascii="標楷體" w:eastAsia="標楷體" w:hAnsi="標楷體"/>
        </w:rPr>
        <w:t>使用，不得合併使用。（</w:t>
      </w:r>
      <w:r>
        <w:rPr>
          <w:rFonts w:ascii="標楷體" w:eastAsia="標楷體" w:hAnsi="標楷體"/>
        </w:rPr>
        <w:t>95/6/1</w:t>
      </w:r>
      <w:r>
        <w:rPr>
          <w:rFonts w:ascii="標楷體" w:eastAsia="標楷體" w:hAnsi="標楷體"/>
        </w:rPr>
        <w:t>、</w:t>
      </w:r>
      <w:r>
        <w:rPr>
          <w:rFonts w:ascii="標楷體" w:eastAsia="標楷體" w:hAnsi="標楷體"/>
        </w:rPr>
        <w:t>100/7/1</w:t>
      </w:r>
      <w:r>
        <w:rPr>
          <w:rFonts w:ascii="標楷體" w:eastAsia="標楷體" w:hAnsi="標楷體"/>
        </w:rPr>
        <w:t>、</w:t>
      </w:r>
      <w:r>
        <w:rPr>
          <w:rFonts w:ascii="標楷體" w:eastAsia="標楷體" w:hAnsi="標楷體"/>
        </w:rPr>
        <w:t>101/5/1</w:t>
      </w:r>
      <w:r>
        <w:rPr>
          <w:rFonts w:ascii="標楷體" w:eastAsia="標楷體" w:hAnsi="標楷體"/>
        </w:rPr>
        <w:t>）</w:t>
      </w:r>
    </w:p>
    <w:p w:rsidR="007F7B3E" w:rsidRDefault="00E146EC">
      <w:pPr>
        <w:ind w:left="672" w:hanging="386"/>
        <w:rPr>
          <w:rFonts w:ascii="標楷體" w:eastAsia="標楷體" w:hAnsi="標楷體"/>
        </w:rPr>
      </w:pPr>
      <w:r>
        <w:rPr>
          <w:rFonts w:ascii="標楷體" w:eastAsia="標楷體" w:hAnsi="標楷體"/>
        </w:rPr>
        <w:t>10.7.1.2.</w:t>
      </w:r>
      <w:r>
        <w:rPr>
          <w:rFonts w:ascii="標楷體" w:eastAsia="標楷體" w:hAnsi="標楷體"/>
        </w:rPr>
        <w:t>局部抗疱疹病毒劑（如</w:t>
      </w:r>
      <w:r>
        <w:rPr>
          <w:rFonts w:ascii="標楷體" w:eastAsia="標楷體" w:hAnsi="標楷體"/>
        </w:rPr>
        <w:t>Acyclovir</w:t>
      </w:r>
      <w:r>
        <w:rPr>
          <w:rFonts w:ascii="標楷體" w:eastAsia="標楷體" w:hAnsi="標楷體"/>
        </w:rPr>
        <w:t>外用製劑；</w:t>
      </w:r>
      <w:r>
        <w:rPr>
          <w:rFonts w:ascii="標楷體" w:eastAsia="標楷體" w:hAnsi="標楷體"/>
        </w:rPr>
        <w:t>tromantadine</w:t>
      </w:r>
      <w:r>
        <w:rPr>
          <w:rFonts w:ascii="標楷體" w:eastAsia="標楷體" w:hAnsi="標楷體"/>
        </w:rPr>
        <w:t>外用製劑；</w:t>
      </w:r>
      <w:r>
        <w:rPr>
          <w:rFonts w:ascii="標楷體" w:eastAsia="標楷體" w:hAnsi="標楷體"/>
        </w:rPr>
        <w:t>penciclovir</w:t>
      </w:r>
      <w:r>
        <w:rPr>
          <w:rFonts w:ascii="標楷體" w:eastAsia="標楷體" w:hAnsi="標楷體"/>
        </w:rPr>
        <w:t>外用製劑</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rPr>
        <w:t>(97/12/1</w:t>
      </w:r>
      <w:r>
        <w:rPr>
          <w:rFonts w:ascii="標楷體" w:eastAsia="標楷體" w:hAnsi="標楷體"/>
        </w:rPr>
        <w:t>、</w:t>
      </w:r>
      <w:r>
        <w:rPr>
          <w:rFonts w:ascii="標楷體" w:eastAsia="標楷體" w:hAnsi="標楷體"/>
        </w:rPr>
        <w:t>98/11/1</w:t>
      </w:r>
      <w:r>
        <w:rPr>
          <w:rFonts w:ascii="標楷體" w:eastAsia="標楷體" w:hAnsi="標楷體"/>
        </w:rPr>
        <w:t>、</w:t>
      </w:r>
      <w:r>
        <w:rPr>
          <w:rFonts w:ascii="標楷體" w:eastAsia="標楷體" w:hAnsi="標楷體"/>
        </w:rPr>
        <w:t>100/7/1</w:t>
      </w:r>
      <w:r>
        <w:rPr>
          <w:rFonts w:ascii="標楷體" w:eastAsia="標楷體" w:hAnsi="標楷體"/>
        </w:rPr>
        <w:t>、</w:t>
      </w:r>
      <w:r>
        <w:rPr>
          <w:rFonts w:ascii="標楷體" w:eastAsia="標楷體" w:hAnsi="標楷體"/>
        </w:rPr>
        <w:t>102/7/1</w:t>
      </w:r>
      <w:proofErr w:type="gramStart"/>
      <w:r>
        <w:rPr>
          <w:rFonts w:ascii="標楷體" w:eastAsia="標楷體" w:hAnsi="標楷體"/>
        </w:rPr>
        <w:t>）</w:t>
      </w:r>
      <w:proofErr w:type="gramEnd"/>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單純性疱疹</w:t>
      </w:r>
      <w:r>
        <w:rPr>
          <w:rFonts w:ascii="標楷體" w:eastAsia="標楷體" w:hAnsi="標楷體"/>
        </w:rPr>
        <w:t>(</w:t>
      </w:r>
      <w:r>
        <w:rPr>
          <w:rFonts w:ascii="標楷體" w:eastAsia="標楷體" w:hAnsi="標楷體"/>
        </w:rPr>
        <w:t>感染部位在頭頸部、生殖器周圍、嘴唇、口腔、陰部</w:t>
      </w:r>
      <w:r>
        <w:rPr>
          <w:rFonts w:ascii="標楷體" w:eastAsia="標楷體" w:hAnsi="標楷體"/>
        </w:rPr>
        <w:t>)3</w:t>
      </w:r>
      <w:r>
        <w:rPr>
          <w:rFonts w:ascii="標楷體" w:eastAsia="標楷體" w:hAnsi="標楷體"/>
        </w:rPr>
        <w:t>日內可使用</w:t>
      </w:r>
      <w:r>
        <w:rPr>
          <w:rFonts w:ascii="標楷體" w:eastAsia="標楷體" w:hAnsi="標楷體"/>
        </w:rPr>
        <w:t>acyclovir</w:t>
      </w:r>
      <w:r>
        <w:rPr>
          <w:rFonts w:ascii="標楷體" w:eastAsia="標楷體" w:hAnsi="標楷體"/>
        </w:rPr>
        <w:t>或</w:t>
      </w:r>
      <w:r>
        <w:rPr>
          <w:rFonts w:ascii="標楷體" w:eastAsia="標楷體" w:hAnsi="標楷體"/>
        </w:rPr>
        <w:t>tromantadine</w:t>
      </w:r>
      <w:r>
        <w:rPr>
          <w:rFonts w:ascii="標楷體" w:eastAsia="標楷體" w:hAnsi="標楷體"/>
        </w:rPr>
        <w:t>藥膏，每次給予藥量限</w:t>
      </w:r>
      <w:r>
        <w:rPr>
          <w:rFonts w:ascii="標楷體" w:eastAsia="標楷體" w:hAnsi="標楷體"/>
        </w:rPr>
        <w:t>5</w:t>
      </w:r>
      <w:r>
        <w:rPr>
          <w:rFonts w:ascii="標楷體" w:eastAsia="標楷體" w:hAnsi="標楷體"/>
        </w:rPr>
        <w:t>公克以內</w:t>
      </w:r>
      <w:r>
        <w:rPr>
          <w:rFonts w:ascii="標楷體" w:eastAsia="標楷體" w:hAnsi="標楷體"/>
        </w:rPr>
        <w:t>(100/7/1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2.Penciclovir</w:t>
      </w:r>
      <w:r>
        <w:rPr>
          <w:rFonts w:ascii="標楷體" w:eastAsia="標楷體" w:hAnsi="標楷體"/>
        </w:rPr>
        <w:t>藥膏用於治療由單純皰疹病毒引起之</w:t>
      </w:r>
      <w:proofErr w:type="gramStart"/>
      <w:r>
        <w:rPr>
          <w:rFonts w:ascii="標楷體" w:eastAsia="標楷體" w:hAnsi="標楷體"/>
        </w:rPr>
        <w:t>復發性唇皰疹</w:t>
      </w:r>
      <w:proofErr w:type="gramEnd"/>
      <w:r>
        <w:rPr>
          <w:rFonts w:ascii="標楷體" w:eastAsia="標楷體" w:hAnsi="標楷體"/>
        </w:rPr>
        <w:t>，每次處方以</w:t>
      </w:r>
      <w:r>
        <w:rPr>
          <w:rFonts w:ascii="標楷體" w:eastAsia="標楷體" w:hAnsi="標楷體"/>
        </w:rPr>
        <w:t>1</w:t>
      </w:r>
      <w:r>
        <w:rPr>
          <w:rFonts w:ascii="標楷體" w:eastAsia="標楷體" w:hAnsi="標楷體"/>
        </w:rPr>
        <w:t>支</w:t>
      </w:r>
      <w:r>
        <w:rPr>
          <w:rFonts w:ascii="標楷體" w:eastAsia="標楷體" w:hAnsi="標楷體"/>
        </w:rPr>
        <w:t>(2</w:t>
      </w:r>
      <w:r>
        <w:rPr>
          <w:rFonts w:ascii="標楷體" w:eastAsia="標楷體" w:hAnsi="標楷體"/>
        </w:rPr>
        <w:t>公克</w:t>
      </w:r>
      <w:r>
        <w:rPr>
          <w:rFonts w:ascii="標楷體" w:eastAsia="標楷體" w:hAnsi="標楷體"/>
        </w:rPr>
        <w:t>)</w:t>
      </w:r>
      <w:r>
        <w:rPr>
          <w:rFonts w:ascii="標楷體" w:eastAsia="標楷體" w:hAnsi="標楷體"/>
        </w:rPr>
        <w:t>為原則。</w:t>
      </w:r>
      <w:r>
        <w:rPr>
          <w:rFonts w:ascii="標楷體" w:eastAsia="標楷體" w:hAnsi="標楷體"/>
        </w:rPr>
        <w:t>(102/7/1)</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口服、注射劑及外用藥膏擇</w:t>
      </w:r>
      <w:proofErr w:type="gramStart"/>
      <w:r>
        <w:rPr>
          <w:rFonts w:ascii="標楷體" w:eastAsia="標楷體" w:hAnsi="標楷體"/>
        </w:rPr>
        <w:t>一</w:t>
      </w:r>
      <w:proofErr w:type="gramEnd"/>
      <w:r>
        <w:rPr>
          <w:rFonts w:ascii="標楷體" w:eastAsia="標楷體" w:hAnsi="標楷體"/>
        </w:rPr>
        <w:t>使用，不得合併使用。</w:t>
      </w:r>
    </w:p>
    <w:p w:rsidR="007F7B3E" w:rsidRDefault="00E146EC">
      <w:pPr>
        <w:ind w:left="672" w:hanging="386"/>
        <w:rPr>
          <w:rFonts w:ascii="標楷體" w:eastAsia="標楷體" w:hAnsi="標楷體"/>
        </w:rPr>
      </w:pPr>
      <w:r>
        <w:rPr>
          <w:rFonts w:ascii="標楷體" w:eastAsia="標楷體" w:hAnsi="標楷體"/>
        </w:rPr>
        <w:t xml:space="preserve">10.7.2. Ribavirin </w:t>
      </w:r>
      <w:r>
        <w:rPr>
          <w:rFonts w:ascii="標楷體" w:eastAsia="標楷體" w:hAnsi="標楷體"/>
        </w:rPr>
        <w:t>膠囊劑（如</w:t>
      </w:r>
      <w:r>
        <w:rPr>
          <w:rFonts w:ascii="標楷體" w:eastAsia="標楷體" w:hAnsi="標楷體"/>
        </w:rPr>
        <w:t>Robatrol</w:t>
      </w:r>
      <w:r>
        <w:rPr>
          <w:rFonts w:ascii="標楷體" w:eastAsia="標楷體" w:hAnsi="標楷體"/>
        </w:rPr>
        <w:t>、</w:t>
      </w:r>
      <w:r>
        <w:rPr>
          <w:rFonts w:ascii="標楷體" w:eastAsia="標楷體" w:hAnsi="標楷體"/>
        </w:rPr>
        <w:t>Rebetol</w:t>
      </w:r>
      <w:r>
        <w:rPr>
          <w:rFonts w:ascii="標楷體" w:eastAsia="標楷體" w:hAnsi="標楷體"/>
        </w:rPr>
        <w:t>）</w:t>
      </w:r>
      <w:r>
        <w:rPr>
          <w:rFonts w:ascii="標楷體" w:eastAsia="標楷體" w:hAnsi="標楷體"/>
        </w:rPr>
        <w:t>(93/2/1</w:t>
      </w:r>
      <w:r>
        <w:rPr>
          <w:rFonts w:ascii="標楷體" w:eastAsia="標楷體" w:hAnsi="標楷體"/>
        </w:rPr>
        <w:t>、</w:t>
      </w:r>
      <w:r>
        <w:rPr>
          <w:rFonts w:ascii="標楷體" w:eastAsia="標楷體" w:hAnsi="標楷體"/>
        </w:rPr>
        <w:t>93/7/1</w:t>
      </w:r>
      <w:r>
        <w:rPr>
          <w:rFonts w:ascii="標楷體" w:eastAsia="標楷體" w:hAnsi="標楷體"/>
        </w:rPr>
        <w:t>、</w:t>
      </w:r>
      <w:r>
        <w:rPr>
          <w:rFonts w:ascii="標楷體" w:eastAsia="標楷體" w:hAnsi="標楷體"/>
        </w:rPr>
        <w:t>93/8/1</w:t>
      </w:r>
      <w:r>
        <w:rPr>
          <w:rFonts w:ascii="標楷體" w:eastAsia="標楷體" w:hAnsi="標楷體"/>
        </w:rPr>
        <w:t>、</w:t>
      </w:r>
      <w:r>
        <w:rPr>
          <w:rFonts w:ascii="標楷體" w:eastAsia="標楷體" w:hAnsi="標楷體"/>
        </w:rPr>
        <w:t>95/11/1</w:t>
      </w:r>
      <w:r>
        <w:rPr>
          <w:rFonts w:ascii="標楷體" w:eastAsia="標楷體" w:hAnsi="標楷體"/>
        </w:rPr>
        <w:t>、</w:t>
      </w:r>
      <w:r>
        <w:rPr>
          <w:rFonts w:ascii="標楷體" w:eastAsia="標楷體" w:hAnsi="標楷體"/>
        </w:rPr>
        <w:t>98/11/1</w:t>
      </w:r>
      <w:r>
        <w:rPr>
          <w:rFonts w:ascii="標楷體" w:eastAsia="標楷體" w:hAnsi="標楷體"/>
        </w:rPr>
        <w:t>、</w:t>
      </w:r>
      <w:r>
        <w:rPr>
          <w:rFonts w:ascii="標楷體" w:eastAsia="標楷體" w:hAnsi="標楷體"/>
        </w:rPr>
        <w:t>100/4/1</w:t>
      </w:r>
      <w:r>
        <w:rPr>
          <w:rFonts w:ascii="標楷體" w:eastAsia="標楷體" w:hAnsi="標楷體"/>
        </w:rPr>
        <w:t>、</w:t>
      </w:r>
      <w:r>
        <w:rPr>
          <w:rFonts w:ascii="標楷體" w:eastAsia="標楷體" w:hAnsi="標楷體"/>
        </w:rPr>
        <w:t>109/7/1</w:t>
      </w:r>
      <w:r>
        <w:rPr>
          <w:rFonts w:ascii="標楷體" w:eastAsia="標楷體" w:hAnsi="標楷體"/>
        </w:rPr>
        <w:t>、</w:t>
      </w:r>
      <w:r>
        <w:rPr>
          <w:rFonts w:ascii="標楷體" w:eastAsia="標楷體" w:hAnsi="標楷體"/>
        </w:rPr>
        <w:t>114/6/1</w:t>
      </w:r>
      <w:proofErr w:type="gramStart"/>
      <w:r>
        <w:rPr>
          <w:rFonts w:ascii="標楷體" w:eastAsia="標楷體" w:hAnsi="標楷體"/>
        </w:rPr>
        <w:t>）</w:t>
      </w:r>
      <w:proofErr w:type="gramEnd"/>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限用於下列慢性病毒</w:t>
      </w:r>
      <w:r>
        <w:rPr>
          <w:rFonts w:ascii="標楷體" w:eastAsia="標楷體" w:hAnsi="標楷體"/>
        </w:rPr>
        <w:t>性</w:t>
      </w:r>
      <w:r>
        <w:rPr>
          <w:rFonts w:ascii="標楷體" w:eastAsia="標楷體" w:hAnsi="標楷體"/>
        </w:rPr>
        <w:t>C</w:t>
      </w:r>
      <w:r>
        <w:rPr>
          <w:rFonts w:ascii="標楷體" w:eastAsia="標楷體" w:hAnsi="標楷體"/>
        </w:rPr>
        <w:t>型肝炎患者且應與</w:t>
      </w:r>
      <w:r>
        <w:rPr>
          <w:rFonts w:ascii="標楷體" w:eastAsia="標楷體" w:hAnsi="標楷體"/>
        </w:rPr>
        <w:t>interferon-alfa 2a</w:t>
      </w:r>
      <w:r>
        <w:rPr>
          <w:rFonts w:ascii="標楷體" w:eastAsia="標楷體" w:hAnsi="標楷體"/>
        </w:rPr>
        <w:t>或</w:t>
      </w:r>
      <w:r>
        <w:rPr>
          <w:rFonts w:ascii="標楷體" w:eastAsia="標楷體" w:hAnsi="標楷體"/>
        </w:rPr>
        <w:t>interferon-alfa 2b</w:t>
      </w:r>
      <w:r>
        <w:rPr>
          <w:rFonts w:ascii="標楷體" w:eastAsia="標楷體" w:hAnsi="標楷體"/>
        </w:rPr>
        <w:t>或</w:t>
      </w:r>
      <w:r>
        <w:rPr>
          <w:rFonts w:ascii="標楷體" w:eastAsia="標楷體" w:hAnsi="標楷體"/>
        </w:rPr>
        <w:t>interferon alfacon-1</w:t>
      </w:r>
      <w:r>
        <w:rPr>
          <w:rFonts w:ascii="標楷體" w:eastAsia="標楷體" w:hAnsi="標楷體"/>
        </w:rPr>
        <w:t>或</w:t>
      </w:r>
      <w:r>
        <w:rPr>
          <w:rFonts w:ascii="標楷體" w:eastAsia="標楷體" w:hAnsi="標楷體"/>
        </w:rPr>
        <w:t>peginterferon alfa-2b</w:t>
      </w:r>
      <w:r>
        <w:rPr>
          <w:rFonts w:ascii="標楷體" w:eastAsia="標楷體" w:hAnsi="標楷體"/>
        </w:rPr>
        <w:t>或</w:t>
      </w:r>
      <w:r>
        <w:rPr>
          <w:rFonts w:ascii="標楷體" w:eastAsia="標楷體" w:hAnsi="標楷體"/>
        </w:rPr>
        <w:t>peginterferon alfa-2a</w:t>
      </w:r>
      <w:r>
        <w:rPr>
          <w:rFonts w:ascii="標楷體" w:eastAsia="標楷體" w:hAnsi="標楷體"/>
        </w:rPr>
        <w:t>合併治療：</w:t>
      </w:r>
    </w:p>
    <w:p w:rsidR="007F7B3E" w:rsidRDefault="00E146EC">
      <w:pPr>
        <w:ind w:left="1049" w:hanging="341"/>
        <w:rPr>
          <w:rFonts w:ascii="標楷體" w:eastAsia="標楷體" w:hAnsi="標楷體"/>
        </w:rPr>
      </w:pPr>
      <w:r>
        <w:rPr>
          <w:rFonts w:ascii="標楷體" w:eastAsia="標楷體" w:hAnsi="標楷體"/>
        </w:rPr>
        <w:lastRenderedPageBreak/>
        <w:t>(1)</w:t>
      </w:r>
      <w:r>
        <w:rPr>
          <w:rFonts w:ascii="標楷體" w:eastAsia="標楷體" w:hAnsi="標楷體"/>
        </w:rPr>
        <w:t>限</w:t>
      </w:r>
      <w:r>
        <w:rPr>
          <w:rFonts w:ascii="標楷體" w:eastAsia="標楷體" w:hAnsi="標楷體"/>
        </w:rPr>
        <w:t>ALT</w:t>
      </w:r>
      <w:r>
        <w:rPr>
          <w:rFonts w:ascii="標楷體" w:eastAsia="標楷體" w:hAnsi="標楷體"/>
        </w:rPr>
        <w:t>值異常者，且</w:t>
      </w:r>
      <w:r>
        <w:rPr>
          <w:rFonts w:ascii="標楷體" w:eastAsia="標楷體" w:hAnsi="標楷體"/>
        </w:rPr>
        <w:t xml:space="preserve">Anti-HCV </w:t>
      </w:r>
      <w:r>
        <w:rPr>
          <w:rFonts w:ascii="標楷體" w:eastAsia="標楷體" w:hAnsi="標楷體"/>
        </w:rPr>
        <w:t>與</w:t>
      </w:r>
      <w:r>
        <w:rPr>
          <w:rFonts w:ascii="標楷體" w:eastAsia="標楷體" w:hAnsi="標楷體"/>
        </w:rPr>
        <w:t xml:space="preserve">HCV RNA </w:t>
      </w:r>
      <w:proofErr w:type="gramStart"/>
      <w:r>
        <w:rPr>
          <w:rFonts w:ascii="標楷體" w:eastAsia="標楷體" w:hAnsi="標楷體"/>
        </w:rPr>
        <w:t>均為陽性</w:t>
      </w:r>
      <w:proofErr w:type="gramEnd"/>
      <w:r>
        <w:rPr>
          <w:rFonts w:ascii="標楷體" w:eastAsia="標楷體" w:hAnsi="標楷體"/>
        </w:rPr>
        <w:t>，或經由肝組織切片，以</w:t>
      </w:r>
      <w:r>
        <w:rPr>
          <w:rFonts w:ascii="標楷體" w:eastAsia="標楷體" w:hAnsi="標楷體"/>
        </w:rPr>
        <w:t>METAVIR system</w:t>
      </w:r>
      <w:r>
        <w:rPr>
          <w:rFonts w:ascii="標楷體" w:eastAsia="標楷體" w:hAnsi="標楷體"/>
        </w:rPr>
        <w:t>證實輕度纖維化大於或等於</w:t>
      </w:r>
      <w:r>
        <w:rPr>
          <w:rFonts w:ascii="標楷體" w:eastAsia="標楷體" w:hAnsi="標楷體"/>
        </w:rPr>
        <w:t>F1</w:t>
      </w:r>
      <w:r>
        <w:rPr>
          <w:rFonts w:ascii="標楷體" w:eastAsia="標楷體" w:hAnsi="標楷體"/>
        </w:rPr>
        <w:t>及肝炎變化，且無肝功能代償不全者。（</w:t>
      </w:r>
      <w:r>
        <w:rPr>
          <w:rFonts w:ascii="標楷體" w:eastAsia="標楷體" w:hAnsi="標楷體"/>
        </w:rPr>
        <w:t>98/11/1</w:t>
      </w:r>
      <w:r>
        <w:rPr>
          <w:rFonts w:ascii="標楷體" w:eastAsia="標楷體" w:hAnsi="標楷體"/>
        </w:rPr>
        <w:t>、</w:t>
      </w:r>
      <w:r>
        <w:rPr>
          <w:rFonts w:ascii="標楷體" w:eastAsia="標楷體" w:hAnsi="標楷體"/>
        </w:rPr>
        <w:t>114/6/1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療程依</w:t>
      </w:r>
      <w:r>
        <w:rPr>
          <w:rFonts w:ascii="標楷體" w:eastAsia="標楷體" w:hAnsi="標楷體"/>
        </w:rPr>
        <w:t xml:space="preserve">Viral </w:t>
      </w:r>
      <w:r>
        <w:rPr>
          <w:rFonts w:ascii="標楷體" w:eastAsia="標楷體" w:hAnsi="標楷體"/>
        </w:rPr>
        <w:t>Kinetics</w:t>
      </w:r>
      <w:r>
        <w:rPr>
          <w:rFonts w:ascii="標楷體" w:eastAsia="標楷體" w:hAnsi="標楷體"/>
        </w:rPr>
        <w:t>區分如下</w:t>
      </w:r>
      <w:r>
        <w:rPr>
          <w:rFonts w:ascii="標楷體" w:eastAsia="標楷體" w:hAnsi="標楷體"/>
        </w:rPr>
        <w:t>:</w:t>
      </w:r>
      <w:r>
        <w:rPr>
          <w:rFonts w:ascii="標楷體" w:eastAsia="標楷體" w:hAnsi="標楷體"/>
        </w:rPr>
        <w:t>（</w:t>
      </w:r>
      <w:r>
        <w:rPr>
          <w:rFonts w:ascii="標楷體" w:eastAsia="標楷體" w:hAnsi="標楷體"/>
        </w:rPr>
        <w:t>98/11/1</w:t>
      </w:r>
      <w:r>
        <w:rPr>
          <w:rFonts w:ascii="標楷體" w:eastAsia="標楷體" w:hAnsi="標楷體"/>
        </w:rPr>
        <w:t>）</w:t>
      </w:r>
    </w:p>
    <w:p w:rsidR="007F7B3E" w:rsidRDefault="00E146EC">
      <w:pPr>
        <w:ind w:left="1421" w:hanging="341"/>
        <w:rPr>
          <w:rFonts w:ascii="標楷體" w:eastAsia="標楷體" w:hAnsi="標楷體"/>
        </w:rPr>
      </w:pPr>
      <w:r>
        <w:rPr>
          <w:rFonts w:ascii="標楷體" w:eastAsia="標楷體" w:hAnsi="標楷體"/>
        </w:rPr>
        <w:t>Ⅰ.</w:t>
      </w:r>
      <w:r>
        <w:rPr>
          <w:rFonts w:ascii="標楷體" w:eastAsia="標楷體" w:hAnsi="標楷體"/>
        </w:rPr>
        <w:t>有</w:t>
      </w:r>
      <w:r>
        <w:rPr>
          <w:rFonts w:ascii="標楷體" w:eastAsia="標楷體" w:hAnsi="標楷體"/>
        </w:rPr>
        <w:t xml:space="preserve">RVR (rapid virological response, </w:t>
      </w:r>
      <w:r>
        <w:rPr>
          <w:rFonts w:ascii="標楷體" w:eastAsia="標楷體" w:hAnsi="標楷體"/>
        </w:rPr>
        <w:t>快速病毒反應</w:t>
      </w:r>
      <w:r>
        <w:rPr>
          <w:rFonts w:ascii="標楷體" w:eastAsia="標楷體" w:hAnsi="標楷體"/>
        </w:rPr>
        <w:t>)</w:t>
      </w:r>
      <w:r>
        <w:rPr>
          <w:rFonts w:ascii="標楷體" w:eastAsia="標楷體" w:hAnsi="標楷體"/>
        </w:rPr>
        <w:t>者，給付治療不超過</w:t>
      </w:r>
      <w:r>
        <w:rPr>
          <w:rFonts w:ascii="標楷體" w:eastAsia="標楷體" w:hAnsi="標楷體"/>
        </w:rPr>
        <w:t>24</w:t>
      </w:r>
      <w:proofErr w:type="gramStart"/>
      <w:r>
        <w:rPr>
          <w:rFonts w:ascii="標楷體" w:eastAsia="標楷體" w:hAnsi="標楷體"/>
        </w:rPr>
        <w:t>週</w:t>
      </w:r>
      <w:proofErr w:type="gramEnd"/>
      <w:r>
        <w:rPr>
          <w:rFonts w:ascii="標楷體" w:eastAsia="標楷體" w:hAnsi="標楷體"/>
        </w:rPr>
        <w:t>。</w:t>
      </w:r>
    </w:p>
    <w:p w:rsidR="007F7B3E" w:rsidRDefault="00E146EC">
      <w:pPr>
        <w:ind w:left="1421" w:hanging="341"/>
        <w:rPr>
          <w:rFonts w:ascii="標楷體" w:eastAsia="標楷體" w:hAnsi="標楷體"/>
        </w:rPr>
      </w:pPr>
      <w:r>
        <w:rPr>
          <w:rFonts w:ascii="標楷體" w:eastAsia="標楷體" w:hAnsi="標楷體"/>
        </w:rPr>
        <w:t>Ⅱ.</w:t>
      </w:r>
      <w:r>
        <w:rPr>
          <w:rFonts w:ascii="標楷體" w:eastAsia="標楷體" w:hAnsi="標楷體"/>
        </w:rPr>
        <w:t>無</w:t>
      </w:r>
      <w:r>
        <w:rPr>
          <w:rFonts w:ascii="標楷體" w:eastAsia="標楷體" w:hAnsi="標楷體"/>
        </w:rPr>
        <w:t>RVR</w:t>
      </w:r>
      <w:r>
        <w:rPr>
          <w:rFonts w:ascii="標楷體" w:eastAsia="標楷體" w:hAnsi="標楷體"/>
        </w:rPr>
        <w:t>，但有</w:t>
      </w:r>
      <w:r>
        <w:rPr>
          <w:rFonts w:ascii="標楷體" w:eastAsia="標楷體" w:hAnsi="標楷體"/>
        </w:rPr>
        <w:t>EVR (early virologic response)</w:t>
      </w:r>
      <w:r>
        <w:rPr>
          <w:rFonts w:ascii="標楷體" w:eastAsia="標楷體" w:hAnsi="標楷體"/>
        </w:rPr>
        <w:t>者，給付治療</w:t>
      </w:r>
      <w:r>
        <w:rPr>
          <w:rFonts w:ascii="標楷體" w:eastAsia="標楷體" w:hAnsi="標楷體"/>
        </w:rPr>
        <w:t>48</w:t>
      </w:r>
      <w:proofErr w:type="gramStart"/>
      <w:r>
        <w:rPr>
          <w:rFonts w:ascii="標楷體" w:eastAsia="標楷體" w:hAnsi="標楷體"/>
        </w:rPr>
        <w:t>週</w:t>
      </w:r>
      <w:proofErr w:type="gramEnd"/>
      <w:r>
        <w:rPr>
          <w:rFonts w:ascii="標楷體" w:eastAsia="標楷體" w:hAnsi="標楷體"/>
        </w:rPr>
        <w:t>。</w:t>
      </w:r>
    </w:p>
    <w:p w:rsidR="007F7B3E" w:rsidRDefault="00E146EC">
      <w:pPr>
        <w:ind w:left="1421" w:hanging="341"/>
        <w:rPr>
          <w:rFonts w:ascii="標楷體" w:eastAsia="標楷體" w:hAnsi="標楷體"/>
        </w:rPr>
      </w:pPr>
      <w:r>
        <w:rPr>
          <w:rFonts w:ascii="標楷體" w:eastAsia="標楷體" w:hAnsi="標楷體"/>
        </w:rPr>
        <w:t>Ⅲ.</w:t>
      </w:r>
      <w:r>
        <w:rPr>
          <w:rFonts w:ascii="標楷體" w:eastAsia="標楷體" w:hAnsi="標楷體"/>
        </w:rPr>
        <w:t>到第</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未到</w:t>
      </w:r>
      <w:r>
        <w:rPr>
          <w:rFonts w:ascii="標楷體" w:eastAsia="標楷體" w:hAnsi="標楷體"/>
        </w:rPr>
        <w:t>EVR</w:t>
      </w:r>
      <w:r>
        <w:rPr>
          <w:rFonts w:ascii="標楷體" w:eastAsia="標楷體" w:hAnsi="標楷體"/>
        </w:rPr>
        <w:t>者，應中止治療，治療期間不超過</w:t>
      </w:r>
      <w:r>
        <w:rPr>
          <w:rFonts w:ascii="標楷體" w:eastAsia="標楷體" w:hAnsi="標楷體"/>
        </w:rPr>
        <w:t>16</w:t>
      </w:r>
      <w:r>
        <w:rPr>
          <w:rFonts w:ascii="標楷體" w:eastAsia="標楷體" w:hAnsi="標楷體"/>
        </w:rPr>
        <w:t>週。</w:t>
      </w:r>
    </w:p>
    <w:p w:rsidR="007F7B3E" w:rsidRDefault="00E146EC">
      <w:pPr>
        <w:ind w:left="1421" w:hanging="341"/>
        <w:rPr>
          <w:rFonts w:ascii="標楷體" w:eastAsia="標楷體" w:hAnsi="標楷體"/>
        </w:rPr>
      </w:pPr>
      <w:r>
        <w:rPr>
          <w:rFonts w:ascii="標楷體" w:eastAsia="標楷體" w:hAnsi="標楷體"/>
        </w:rPr>
        <w:t>Ⅳ.</w:t>
      </w:r>
      <w:r>
        <w:rPr>
          <w:rFonts w:ascii="標楷體" w:eastAsia="標楷體" w:hAnsi="標楷體"/>
        </w:rPr>
        <w:t>第一次治療</w:t>
      </w:r>
      <w:r>
        <w:rPr>
          <w:rFonts w:ascii="標楷體" w:eastAsia="標楷體" w:hAnsi="標楷體"/>
        </w:rPr>
        <w:t>24</w:t>
      </w:r>
      <w:proofErr w:type="gramStart"/>
      <w:r>
        <w:rPr>
          <w:rFonts w:ascii="標楷體" w:eastAsia="標楷體" w:hAnsi="標楷體"/>
        </w:rPr>
        <w:t>週</w:t>
      </w:r>
      <w:proofErr w:type="gramEnd"/>
      <w:r>
        <w:rPr>
          <w:rFonts w:ascii="標楷體" w:eastAsia="標楷體" w:hAnsi="標楷體"/>
        </w:rPr>
        <w:t>後復發者，可以給予第二次治療，給付不超過</w:t>
      </w:r>
      <w:r>
        <w:rPr>
          <w:rFonts w:ascii="標楷體" w:eastAsia="標楷體" w:hAnsi="標楷體"/>
        </w:rPr>
        <w:t>48</w:t>
      </w:r>
      <w:r>
        <w:rPr>
          <w:rFonts w:ascii="標楷體" w:eastAsia="標楷體" w:hAnsi="標楷體"/>
        </w:rPr>
        <w:t>週。</w:t>
      </w:r>
    </w:p>
    <w:p w:rsidR="007F7B3E" w:rsidRDefault="00E146EC">
      <w:pPr>
        <w:ind w:left="811" w:hanging="245"/>
        <w:rPr>
          <w:rFonts w:ascii="標楷體" w:eastAsia="標楷體" w:hAnsi="標楷體"/>
        </w:rPr>
      </w:pPr>
      <w:r>
        <w:rPr>
          <w:rFonts w:ascii="標楷體" w:eastAsia="標楷體" w:hAnsi="標楷體"/>
        </w:rPr>
        <w:t>2.</w:t>
      </w:r>
      <w:proofErr w:type="gramStart"/>
      <w:r>
        <w:rPr>
          <w:rFonts w:ascii="標楷體" w:eastAsia="標楷體" w:hAnsi="標楷體"/>
        </w:rPr>
        <w:t>醫</w:t>
      </w:r>
      <w:proofErr w:type="gramEnd"/>
      <w:r>
        <w:rPr>
          <w:rFonts w:ascii="標楷體" w:eastAsia="標楷體" w:hAnsi="標楷體"/>
        </w:rPr>
        <w:t>事服務機構及醫師資格：</w:t>
      </w:r>
      <w:r>
        <w:rPr>
          <w:rFonts w:ascii="標楷體" w:eastAsia="標楷體" w:hAnsi="標楷體"/>
        </w:rPr>
        <w:t>(109/7/1</w:t>
      </w:r>
      <w:r>
        <w:rPr>
          <w:rFonts w:ascii="標楷體" w:eastAsia="標楷體" w:hAnsi="標楷體"/>
        </w:rPr>
        <w:t>、</w:t>
      </w:r>
      <w:r>
        <w:rPr>
          <w:rFonts w:ascii="標楷體" w:eastAsia="標楷體" w:hAnsi="標楷體"/>
        </w:rPr>
        <w:t>111/9/1)</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醫院：</w:t>
      </w:r>
    </w:p>
    <w:p w:rsidR="007F7B3E" w:rsidRDefault="00E146EC">
      <w:pPr>
        <w:ind w:left="1421" w:hanging="341"/>
        <w:rPr>
          <w:rFonts w:ascii="標楷體" w:eastAsia="標楷體" w:hAnsi="標楷體"/>
        </w:rPr>
      </w:pPr>
      <w:r>
        <w:rPr>
          <w:rFonts w:ascii="標楷體" w:eastAsia="標楷體" w:hAnsi="標楷體"/>
        </w:rPr>
        <w:t>Ⅰ.</w:t>
      </w:r>
      <w:r>
        <w:rPr>
          <w:rFonts w:ascii="標楷體" w:eastAsia="標楷體" w:hAnsi="標楷體"/>
        </w:rPr>
        <w:t>有消化系內科或消化系兒科專科醫師之醫院。</w:t>
      </w:r>
    </w:p>
    <w:p w:rsidR="007F7B3E" w:rsidRDefault="00E146EC">
      <w:pPr>
        <w:ind w:left="1440" w:hanging="360"/>
        <w:rPr>
          <w:rFonts w:ascii="標楷體" w:eastAsia="標楷體" w:hAnsi="標楷體"/>
        </w:rPr>
      </w:pPr>
      <w:r>
        <w:rPr>
          <w:rFonts w:ascii="標楷體" w:eastAsia="標楷體" w:hAnsi="標楷體"/>
        </w:rPr>
        <w:t>Ⅱ.</w:t>
      </w:r>
      <w:r>
        <w:rPr>
          <w:rFonts w:ascii="標楷體" w:eastAsia="標楷體" w:hAnsi="標楷體"/>
        </w:rPr>
        <w:t>醫師資格為前開醫院之消化系內科專科醫師、消化系兒科專科醫師、血液病專科醫師、腫瘤內科專科醫師、癌症相關科醫師及符合器官移植手術資格之專任或兼任專科醫師。</w:t>
      </w:r>
    </w:p>
    <w:p w:rsidR="007F7B3E" w:rsidRDefault="00E146EC">
      <w:pPr>
        <w:ind w:left="1440" w:hanging="360"/>
        <w:rPr>
          <w:rFonts w:ascii="標楷體" w:eastAsia="標楷體" w:hAnsi="標楷體"/>
        </w:rPr>
      </w:pPr>
      <w:r>
        <w:rPr>
          <w:rFonts w:ascii="標楷體" w:eastAsia="標楷體" w:hAnsi="標楷體"/>
        </w:rPr>
        <w:t>Ⅲ.</w:t>
      </w:r>
      <w:proofErr w:type="gramStart"/>
      <w:r>
        <w:rPr>
          <w:rFonts w:ascii="標楷體" w:eastAsia="標楷體" w:hAnsi="標楷體"/>
        </w:rPr>
        <w:t>前開非消化</w:t>
      </w:r>
      <w:proofErr w:type="gramEnd"/>
      <w:r>
        <w:rPr>
          <w:rFonts w:ascii="標楷體" w:eastAsia="標楷體" w:hAnsi="標楷體"/>
        </w:rPr>
        <w:t>系專科醫師，需先照會消化系專科醫師，惟愛滋病毒感染患者併有</w:t>
      </w:r>
      <w:r>
        <w:rPr>
          <w:rFonts w:ascii="標楷體" w:eastAsia="標楷體" w:hAnsi="標楷體"/>
        </w:rPr>
        <w:t>B</w:t>
      </w:r>
      <w:r>
        <w:rPr>
          <w:rFonts w:ascii="標楷體" w:eastAsia="標楷體" w:hAnsi="標楷體"/>
        </w:rPr>
        <w:t>型或</w:t>
      </w:r>
      <w:r>
        <w:rPr>
          <w:rFonts w:ascii="標楷體" w:eastAsia="標楷體" w:hAnsi="標楷體"/>
        </w:rPr>
        <w:t>C</w:t>
      </w:r>
      <w:r>
        <w:rPr>
          <w:rFonts w:ascii="標楷體" w:eastAsia="標楷體" w:hAnsi="標楷體"/>
        </w:rPr>
        <w:t>肝炎感染者，得</w:t>
      </w:r>
      <w:proofErr w:type="gramStart"/>
      <w:r>
        <w:rPr>
          <w:rFonts w:ascii="標楷體" w:eastAsia="標楷體" w:hAnsi="標楷體"/>
        </w:rPr>
        <w:t>由其照</w:t>
      </w:r>
      <w:proofErr w:type="gramEnd"/>
      <w:r>
        <w:rPr>
          <w:rFonts w:ascii="標楷體" w:eastAsia="標楷體" w:hAnsi="標楷體"/>
        </w:rPr>
        <w:t>護之感染症內科專科醫師開立處方。</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基層院所：</w:t>
      </w:r>
    </w:p>
    <w:p w:rsidR="007F7B3E" w:rsidRDefault="00E146EC">
      <w:pPr>
        <w:ind w:left="1421" w:hanging="341"/>
        <w:rPr>
          <w:rFonts w:ascii="標楷體" w:eastAsia="標楷體" w:hAnsi="標楷體"/>
        </w:rPr>
      </w:pPr>
      <w:r>
        <w:rPr>
          <w:rFonts w:ascii="標楷體" w:eastAsia="標楷體" w:hAnsi="標楷體"/>
        </w:rPr>
        <w:t>Ⅰ.</w:t>
      </w:r>
      <w:r>
        <w:rPr>
          <w:rFonts w:ascii="標楷體" w:eastAsia="標楷體" w:hAnsi="標楷體"/>
        </w:rPr>
        <w:t>須具有消化系內科或消化系兒科專任專科醫師之基層院所。</w:t>
      </w:r>
    </w:p>
    <w:p w:rsidR="007F7B3E" w:rsidRDefault="00E146EC">
      <w:pPr>
        <w:ind w:left="1440" w:hanging="360"/>
        <w:rPr>
          <w:rFonts w:ascii="標楷體" w:eastAsia="標楷體" w:hAnsi="標楷體"/>
        </w:rPr>
      </w:pPr>
      <w:r>
        <w:rPr>
          <w:rFonts w:ascii="標楷體" w:eastAsia="標楷體" w:hAnsi="標楷體"/>
        </w:rPr>
        <w:t>Ⅱ.</w:t>
      </w:r>
      <w:r>
        <w:rPr>
          <w:rFonts w:ascii="標楷體" w:eastAsia="標楷體" w:hAnsi="標楷體"/>
        </w:rPr>
        <w:t>肝炎治療醫療資源不足地區及山地離島地區，具有消化系內科或消化系兒科兼任專科醫師之基層院所，亦得</w:t>
      </w:r>
      <w:r>
        <w:rPr>
          <w:rFonts w:ascii="標楷體" w:eastAsia="標楷體" w:hAnsi="標楷體"/>
        </w:rPr>
        <w:t>開立處方，惟離島地區</w:t>
      </w:r>
      <w:r>
        <w:rPr>
          <w:rFonts w:ascii="標楷體" w:eastAsia="標楷體" w:hAnsi="標楷體"/>
        </w:rPr>
        <w:t>(</w:t>
      </w:r>
      <w:r>
        <w:rPr>
          <w:rFonts w:ascii="標楷體" w:eastAsia="標楷體" w:hAnsi="標楷體"/>
        </w:rPr>
        <w:t>如金門縣、連江縣、澎湖縣、台東縣蘭嶼鄉、台東縣綠島鄉</w:t>
      </w:r>
      <w:r>
        <w:rPr>
          <w:rFonts w:ascii="標楷體" w:eastAsia="標楷體" w:hAnsi="標楷體"/>
        </w:rPr>
        <w:t>)</w:t>
      </w:r>
      <w:r>
        <w:rPr>
          <w:rFonts w:ascii="標楷體" w:eastAsia="標楷體" w:hAnsi="標楷體"/>
        </w:rPr>
        <w:t>內科醫師之基層院所，亦得開立處方。</w:t>
      </w:r>
    </w:p>
    <w:p w:rsidR="007F7B3E" w:rsidRDefault="00E146EC">
      <w:pPr>
        <w:ind w:left="811" w:hanging="245"/>
        <w:rPr>
          <w:rFonts w:ascii="標楷體" w:eastAsia="標楷體" w:hAnsi="標楷體"/>
        </w:rPr>
      </w:pPr>
      <w:r>
        <w:rPr>
          <w:rFonts w:ascii="標楷體" w:eastAsia="標楷體" w:hAnsi="標楷體"/>
        </w:rPr>
        <w:t>◎</w:t>
      </w:r>
      <w:r>
        <w:rPr>
          <w:rFonts w:ascii="標楷體" w:eastAsia="標楷體" w:hAnsi="標楷體"/>
        </w:rPr>
        <w:t>附表三十四：肝炎治療醫療資源不足地區及山地離島地區一覽表</w:t>
      </w:r>
    </w:p>
    <w:p w:rsidR="007F7B3E" w:rsidRDefault="00E146EC">
      <w:pPr>
        <w:ind w:left="672" w:hanging="386"/>
      </w:pPr>
      <w:r>
        <w:rPr>
          <w:rFonts w:ascii="標楷體" w:eastAsia="標楷體" w:hAnsi="標楷體"/>
          <w:bCs/>
        </w:rPr>
        <w:t>10.7.3.Lamivudine 100mg(</w:t>
      </w:r>
      <w:r>
        <w:rPr>
          <w:rFonts w:ascii="標楷體" w:eastAsia="標楷體" w:hAnsi="標楷體"/>
          <w:bCs/>
        </w:rPr>
        <w:t>如</w:t>
      </w:r>
      <w:r>
        <w:rPr>
          <w:rFonts w:ascii="標楷體" w:eastAsia="標楷體" w:hAnsi="標楷體"/>
          <w:bCs/>
        </w:rPr>
        <w:t>Zeffix)</w:t>
      </w:r>
      <w:r>
        <w:rPr>
          <w:rFonts w:ascii="標楷體" w:eastAsia="標楷體" w:hAnsi="標楷體"/>
          <w:bCs/>
        </w:rPr>
        <w:t>；</w:t>
      </w:r>
      <w:r>
        <w:rPr>
          <w:rFonts w:ascii="標楷體" w:eastAsia="標楷體" w:hAnsi="標楷體"/>
          <w:bCs/>
        </w:rPr>
        <w:t>entecavir (</w:t>
      </w:r>
      <w:r>
        <w:rPr>
          <w:rFonts w:ascii="標楷體" w:eastAsia="標楷體" w:hAnsi="標楷體"/>
          <w:bCs/>
        </w:rPr>
        <w:t>如</w:t>
      </w:r>
      <w:r>
        <w:rPr>
          <w:rFonts w:ascii="標楷體" w:eastAsia="標楷體" w:hAnsi="標楷體"/>
          <w:bCs/>
        </w:rPr>
        <w:t>Baraclude)</w:t>
      </w:r>
      <w:r>
        <w:rPr>
          <w:rFonts w:ascii="標楷體" w:eastAsia="標楷體" w:hAnsi="標楷體"/>
          <w:bCs/>
        </w:rPr>
        <w:t>；</w:t>
      </w:r>
      <w:r>
        <w:rPr>
          <w:rFonts w:ascii="標楷體" w:eastAsia="標楷體" w:hAnsi="標楷體"/>
          <w:bCs/>
        </w:rPr>
        <w:t>telbivudine (</w:t>
      </w:r>
      <w:r>
        <w:rPr>
          <w:rFonts w:ascii="標楷體" w:eastAsia="標楷體" w:hAnsi="標楷體"/>
          <w:bCs/>
        </w:rPr>
        <w:t>如</w:t>
      </w:r>
      <w:r>
        <w:rPr>
          <w:rFonts w:ascii="標楷體" w:eastAsia="標楷體" w:hAnsi="標楷體"/>
          <w:bCs/>
        </w:rPr>
        <w:t>Sebivo)</w:t>
      </w:r>
      <w:r>
        <w:rPr>
          <w:rFonts w:ascii="標楷體" w:eastAsia="標楷體" w:hAnsi="標楷體"/>
          <w:bCs/>
        </w:rPr>
        <w:t>；</w:t>
      </w:r>
      <w:r>
        <w:rPr>
          <w:rFonts w:ascii="標楷體" w:eastAsia="標楷體" w:hAnsi="標楷體"/>
          <w:bCs/>
        </w:rPr>
        <w:t>tenofovir disoproxil (</w:t>
      </w:r>
      <w:r>
        <w:rPr>
          <w:rFonts w:ascii="標楷體" w:eastAsia="標楷體" w:hAnsi="標楷體"/>
          <w:bCs/>
        </w:rPr>
        <w:t>如</w:t>
      </w:r>
      <w:r>
        <w:rPr>
          <w:rFonts w:ascii="標楷體" w:eastAsia="標楷體" w:hAnsi="標楷體"/>
          <w:bCs/>
        </w:rPr>
        <w:t>Viread)</w:t>
      </w:r>
      <w:r>
        <w:rPr>
          <w:rFonts w:ascii="標楷體" w:eastAsia="標楷體" w:hAnsi="標楷體"/>
          <w:bCs/>
        </w:rPr>
        <w:t>；</w:t>
      </w:r>
      <w:r>
        <w:rPr>
          <w:rFonts w:ascii="標楷體" w:eastAsia="標楷體" w:hAnsi="標楷體"/>
          <w:bCs/>
        </w:rPr>
        <w:t>tenofovir alafenamide (</w:t>
      </w:r>
      <w:r>
        <w:rPr>
          <w:rFonts w:ascii="標楷體" w:eastAsia="標楷體" w:hAnsi="標楷體"/>
          <w:bCs/>
        </w:rPr>
        <w:t>如</w:t>
      </w:r>
      <w:r>
        <w:rPr>
          <w:rFonts w:ascii="標楷體" w:eastAsia="標楷體" w:hAnsi="標楷體"/>
          <w:bCs/>
        </w:rPr>
        <w:t>Vemlidy)</w:t>
      </w:r>
      <w:r>
        <w:rPr>
          <w:rFonts w:ascii="標楷體" w:eastAsia="標楷體" w:hAnsi="標楷體"/>
          <w:bCs/>
        </w:rPr>
        <w:t>：</w:t>
      </w:r>
      <w:proofErr w:type="gramStart"/>
      <w:r>
        <w:rPr>
          <w:rFonts w:ascii="標楷體" w:eastAsia="標楷體" w:hAnsi="標楷體"/>
          <w:bCs/>
        </w:rPr>
        <w:t>（</w:t>
      </w:r>
      <w:proofErr w:type="gramEnd"/>
      <w:r>
        <w:rPr>
          <w:rFonts w:ascii="標楷體" w:eastAsia="標楷體" w:hAnsi="標楷體"/>
          <w:bCs/>
        </w:rPr>
        <w:t>92/10/1</w:t>
      </w:r>
      <w:r>
        <w:rPr>
          <w:rFonts w:ascii="標楷體" w:eastAsia="標楷體" w:hAnsi="標楷體"/>
          <w:bCs/>
        </w:rPr>
        <w:t>、</w:t>
      </w:r>
      <w:r>
        <w:rPr>
          <w:rFonts w:ascii="標楷體" w:eastAsia="標楷體" w:hAnsi="標楷體"/>
          <w:bCs/>
        </w:rPr>
        <w:t>93/2/1</w:t>
      </w:r>
      <w:r>
        <w:rPr>
          <w:rFonts w:ascii="標楷體" w:eastAsia="標楷體" w:hAnsi="標楷體"/>
          <w:bCs/>
        </w:rPr>
        <w:t>、</w:t>
      </w:r>
      <w:r>
        <w:rPr>
          <w:rFonts w:ascii="標楷體" w:eastAsia="標楷體" w:hAnsi="標楷體"/>
          <w:bCs/>
        </w:rPr>
        <w:t>93/8/1</w:t>
      </w:r>
      <w:r>
        <w:rPr>
          <w:rFonts w:ascii="標楷體" w:eastAsia="標楷體" w:hAnsi="標楷體"/>
          <w:bCs/>
        </w:rPr>
        <w:t>、</w:t>
      </w:r>
      <w:r>
        <w:rPr>
          <w:rFonts w:ascii="標楷體" w:eastAsia="標楷體" w:hAnsi="標楷體"/>
          <w:bCs/>
        </w:rPr>
        <w:t>94/10</w:t>
      </w:r>
      <w:r>
        <w:rPr>
          <w:rFonts w:ascii="標楷體" w:eastAsia="標楷體" w:hAnsi="標楷體"/>
          <w:bCs/>
        </w:rPr>
        <w:t>/1</w:t>
      </w:r>
      <w:r>
        <w:rPr>
          <w:rFonts w:ascii="標楷體" w:eastAsia="標楷體" w:hAnsi="標楷體"/>
          <w:bCs/>
        </w:rPr>
        <w:t>、</w:t>
      </w:r>
      <w:r>
        <w:rPr>
          <w:rFonts w:ascii="標楷體" w:eastAsia="標楷體" w:hAnsi="標楷體"/>
          <w:bCs/>
        </w:rPr>
        <w:t>95/10/1</w:t>
      </w:r>
      <w:r>
        <w:rPr>
          <w:rFonts w:ascii="標楷體" w:eastAsia="標楷體" w:hAnsi="標楷體"/>
          <w:bCs/>
        </w:rPr>
        <w:t>、</w:t>
      </w:r>
      <w:r>
        <w:rPr>
          <w:rFonts w:ascii="標楷體" w:eastAsia="標楷體" w:hAnsi="標楷體"/>
          <w:bCs/>
        </w:rPr>
        <w:t>95/11/1</w:t>
      </w:r>
      <w:r>
        <w:rPr>
          <w:rFonts w:ascii="標楷體" w:eastAsia="標楷體" w:hAnsi="標楷體"/>
          <w:bCs/>
        </w:rPr>
        <w:t>、</w:t>
      </w:r>
      <w:r>
        <w:rPr>
          <w:rFonts w:ascii="標楷體" w:eastAsia="標楷體" w:hAnsi="標楷體"/>
          <w:bCs/>
        </w:rPr>
        <w:t>97/8/1</w:t>
      </w:r>
      <w:r>
        <w:rPr>
          <w:rFonts w:ascii="標楷體" w:eastAsia="標楷體" w:hAnsi="標楷體"/>
          <w:bCs/>
        </w:rPr>
        <w:t>、</w:t>
      </w:r>
      <w:r>
        <w:rPr>
          <w:rFonts w:ascii="標楷體" w:eastAsia="標楷體" w:hAnsi="標楷體"/>
          <w:bCs/>
        </w:rPr>
        <w:t>98/11/1</w:t>
      </w:r>
      <w:r>
        <w:rPr>
          <w:rFonts w:ascii="標楷體" w:eastAsia="標楷體" w:hAnsi="標楷體"/>
          <w:bCs/>
        </w:rPr>
        <w:t>、</w:t>
      </w:r>
      <w:r>
        <w:rPr>
          <w:rFonts w:ascii="標楷體" w:eastAsia="標楷體" w:hAnsi="標楷體"/>
          <w:bCs/>
        </w:rPr>
        <w:t>99/5/1</w:t>
      </w:r>
      <w:r>
        <w:rPr>
          <w:rFonts w:ascii="標楷體" w:eastAsia="標楷體" w:hAnsi="標楷體"/>
          <w:bCs/>
        </w:rPr>
        <w:t>、</w:t>
      </w:r>
      <w:r>
        <w:rPr>
          <w:rFonts w:ascii="標楷體" w:eastAsia="標楷體" w:hAnsi="標楷體"/>
          <w:bCs/>
        </w:rPr>
        <w:t>99/7/1</w:t>
      </w:r>
      <w:r>
        <w:rPr>
          <w:rFonts w:ascii="標楷體" w:eastAsia="標楷體" w:hAnsi="標楷體"/>
          <w:bCs/>
        </w:rPr>
        <w:t>、</w:t>
      </w:r>
      <w:r>
        <w:rPr>
          <w:rFonts w:ascii="標楷體" w:eastAsia="標楷體" w:hAnsi="標楷體"/>
          <w:bCs/>
        </w:rPr>
        <w:t>100/6/1</w:t>
      </w:r>
      <w:r>
        <w:rPr>
          <w:rFonts w:ascii="標楷體" w:eastAsia="標楷體" w:hAnsi="標楷體"/>
          <w:bCs/>
        </w:rPr>
        <w:t>、</w:t>
      </w:r>
      <w:r>
        <w:rPr>
          <w:rFonts w:ascii="標楷體" w:eastAsia="標楷體" w:hAnsi="標楷體"/>
          <w:bCs/>
        </w:rPr>
        <w:t>102/2/1</w:t>
      </w:r>
      <w:r>
        <w:rPr>
          <w:rFonts w:ascii="標楷體" w:eastAsia="標楷體" w:hAnsi="標楷體"/>
          <w:bCs/>
        </w:rPr>
        <w:t>、</w:t>
      </w:r>
      <w:r>
        <w:rPr>
          <w:rFonts w:ascii="標楷體" w:eastAsia="標楷體" w:hAnsi="標楷體"/>
          <w:bCs/>
        </w:rPr>
        <w:t>104/12/1</w:t>
      </w:r>
      <w:r>
        <w:rPr>
          <w:rFonts w:ascii="標楷體" w:eastAsia="標楷體" w:hAnsi="標楷體"/>
          <w:bCs/>
        </w:rPr>
        <w:t>、</w:t>
      </w:r>
      <w:r>
        <w:rPr>
          <w:rFonts w:ascii="標楷體" w:eastAsia="標楷體" w:hAnsi="標楷體"/>
          <w:bCs/>
        </w:rPr>
        <w:t>106/1/1</w:t>
      </w:r>
      <w:r>
        <w:rPr>
          <w:rFonts w:ascii="標楷體" w:eastAsia="標楷體" w:hAnsi="標楷體"/>
          <w:bCs/>
        </w:rPr>
        <w:t>、</w:t>
      </w:r>
      <w:r>
        <w:rPr>
          <w:rFonts w:ascii="標楷體" w:eastAsia="標楷體" w:hAnsi="標楷體"/>
          <w:bCs/>
        </w:rPr>
        <w:t>106/4/1</w:t>
      </w:r>
      <w:r>
        <w:rPr>
          <w:rFonts w:ascii="標楷體" w:eastAsia="標楷體" w:hAnsi="標楷體"/>
          <w:bCs/>
        </w:rPr>
        <w:t>、</w:t>
      </w:r>
      <w:r>
        <w:rPr>
          <w:rFonts w:ascii="標楷體" w:eastAsia="標楷體" w:hAnsi="標楷體"/>
          <w:bCs/>
        </w:rPr>
        <w:t>107/2/1</w:t>
      </w:r>
      <w:r>
        <w:rPr>
          <w:rFonts w:ascii="標楷體" w:eastAsia="標楷體" w:hAnsi="標楷體"/>
          <w:bCs/>
        </w:rPr>
        <w:t>、</w:t>
      </w:r>
      <w:r>
        <w:rPr>
          <w:rFonts w:ascii="標楷體" w:eastAsia="標楷體" w:hAnsi="標楷體"/>
          <w:bCs/>
        </w:rPr>
        <w:t>108/2/1</w:t>
      </w:r>
      <w:r>
        <w:rPr>
          <w:rFonts w:ascii="標楷體" w:eastAsia="標楷體" w:hAnsi="標楷體"/>
          <w:bCs/>
        </w:rPr>
        <w:t>、</w:t>
      </w:r>
      <w:r>
        <w:rPr>
          <w:rFonts w:ascii="標楷體" w:eastAsia="標楷體" w:hAnsi="標楷體"/>
          <w:bCs/>
        </w:rPr>
        <w:t>108/5/1</w:t>
      </w:r>
      <w:r>
        <w:rPr>
          <w:rFonts w:ascii="標楷體" w:eastAsia="標楷體" w:hAnsi="標楷體"/>
          <w:bCs/>
        </w:rPr>
        <w:t>、</w:t>
      </w:r>
      <w:r>
        <w:rPr>
          <w:rFonts w:ascii="標楷體" w:eastAsia="標楷體" w:hAnsi="標楷體"/>
          <w:bCs/>
        </w:rPr>
        <w:t>109/1/1</w:t>
      </w:r>
      <w:r>
        <w:rPr>
          <w:rFonts w:ascii="標楷體" w:eastAsia="標楷體" w:hAnsi="標楷體"/>
          <w:bCs/>
        </w:rPr>
        <w:t>、</w:t>
      </w:r>
      <w:r>
        <w:rPr>
          <w:rFonts w:ascii="標楷體" w:eastAsia="標楷體" w:hAnsi="標楷體"/>
          <w:bCs/>
        </w:rPr>
        <w:t>109/7/1</w:t>
      </w:r>
      <w:r>
        <w:rPr>
          <w:rFonts w:ascii="標楷體" w:eastAsia="標楷體" w:hAnsi="標楷體"/>
          <w:bCs/>
        </w:rPr>
        <w:t>、</w:t>
      </w:r>
      <w:r>
        <w:rPr>
          <w:rFonts w:ascii="標楷體" w:eastAsia="標楷體" w:hAnsi="標楷體"/>
          <w:bCs/>
        </w:rPr>
        <w:t>110/3/1</w:t>
      </w:r>
      <w:r>
        <w:rPr>
          <w:rFonts w:ascii="標楷體" w:eastAsia="標楷體" w:hAnsi="標楷體"/>
          <w:bCs/>
        </w:rPr>
        <w:t>、</w:t>
      </w:r>
      <w:r>
        <w:rPr>
          <w:rFonts w:ascii="標楷體" w:eastAsia="標楷體" w:hAnsi="標楷體"/>
          <w:bCs/>
        </w:rPr>
        <w:t>111/3/1</w:t>
      </w:r>
      <w:r>
        <w:rPr>
          <w:rFonts w:ascii="標楷體" w:eastAsia="標楷體" w:hAnsi="標楷體"/>
          <w:bCs/>
        </w:rPr>
        <w:t>、</w:t>
      </w:r>
      <w:r>
        <w:rPr>
          <w:rFonts w:ascii="標楷體" w:eastAsia="標楷體" w:hAnsi="標楷體"/>
          <w:bCs/>
        </w:rPr>
        <w:t>111/9/1</w:t>
      </w:r>
      <w:r>
        <w:rPr>
          <w:rFonts w:ascii="標楷體" w:eastAsia="標楷體" w:hAnsi="標楷體"/>
          <w:bCs/>
        </w:rPr>
        <w:t>、</w:t>
      </w:r>
      <w:r>
        <w:rPr>
          <w:rFonts w:ascii="標楷體" w:eastAsia="標楷體" w:hAnsi="標楷體"/>
          <w:bCs/>
        </w:rPr>
        <w:t>112/10/1</w:t>
      </w:r>
      <w:r>
        <w:rPr>
          <w:rFonts w:ascii="標楷體" w:eastAsia="標楷體" w:hAnsi="標楷體"/>
          <w:bCs/>
        </w:rPr>
        <w:t>、</w:t>
      </w:r>
      <w:r>
        <w:rPr>
          <w:rFonts w:ascii="標楷體" w:eastAsia="標楷體" w:hAnsi="標楷體"/>
          <w:bCs/>
        </w:rPr>
        <w:t>113/1/1</w:t>
      </w:r>
      <w:r>
        <w:rPr>
          <w:rFonts w:ascii="標楷體" w:eastAsia="標楷體" w:hAnsi="標楷體"/>
          <w:bCs/>
        </w:rPr>
        <w:t>、</w:t>
      </w:r>
      <w:r>
        <w:rPr>
          <w:rFonts w:ascii="標楷體" w:eastAsia="標楷體" w:hAnsi="標楷體"/>
          <w:bCs/>
        </w:rPr>
        <w:t>113/4/1</w:t>
      </w:r>
      <w:r>
        <w:rPr>
          <w:rFonts w:ascii="標楷體" w:eastAsia="標楷體" w:hAnsi="標楷體"/>
          <w:bCs/>
        </w:rPr>
        <w:t>、</w:t>
      </w:r>
      <w:r>
        <w:rPr>
          <w:rFonts w:ascii="標楷體" w:eastAsia="標楷體" w:hAnsi="標楷體"/>
          <w:bCs/>
        </w:rPr>
        <w:t>114/6/1)</w:t>
      </w:r>
    </w:p>
    <w:p w:rsidR="007F7B3E" w:rsidRDefault="00E146EC">
      <w:pPr>
        <w:ind w:left="798" w:hanging="1"/>
        <w:rPr>
          <w:rFonts w:ascii="標楷體" w:eastAsia="標楷體" w:hAnsi="標楷體"/>
        </w:rPr>
      </w:pPr>
      <w:r>
        <w:rPr>
          <w:rFonts w:ascii="標楷體" w:eastAsia="標楷體" w:hAnsi="標楷體"/>
        </w:rPr>
        <w:t>用於慢性病毒性</w:t>
      </w:r>
      <w:r>
        <w:rPr>
          <w:rFonts w:ascii="標楷體" w:eastAsia="標楷體" w:hAnsi="標楷體"/>
        </w:rPr>
        <w:t>B</w:t>
      </w:r>
      <w:r>
        <w:rPr>
          <w:rFonts w:ascii="標楷體" w:eastAsia="標楷體" w:hAnsi="標楷體"/>
        </w:rPr>
        <w:t>型肝炎患者之條件如下：</w:t>
      </w:r>
    </w:p>
    <w:p w:rsidR="007F7B3E" w:rsidRDefault="00E146EC">
      <w:pPr>
        <w:ind w:left="811" w:hanging="245"/>
        <w:rPr>
          <w:rFonts w:ascii="標楷體" w:eastAsia="標楷體" w:hAnsi="標楷體"/>
          <w:bCs/>
        </w:rPr>
      </w:pPr>
      <w:r>
        <w:rPr>
          <w:rFonts w:ascii="標楷體" w:eastAsia="標楷體" w:hAnsi="標楷體"/>
          <w:bCs/>
        </w:rPr>
        <w:t>1.HBsAg(+)</w:t>
      </w:r>
      <w:r>
        <w:rPr>
          <w:rFonts w:ascii="標楷體" w:eastAsia="標楷體" w:hAnsi="標楷體"/>
          <w:bCs/>
        </w:rPr>
        <w:t>且已發生肝代償不全者，以</w:t>
      </w:r>
      <w:r>
        <w:rPr>
          <w:rFonts w:ascii="標楷體" w:eastAsia="標楷體" w:hAnsi="標楷體"/>
          <w:bCs/>
        </w:rPr>
        <w:t>lamivudine 100mg</w:t>
      </w:r>
      <w:r>
        <w:rPr>
          <w:rFonts w:ascii="標楷體" w:eastAsia="標楷體" w:hAnsi="標楷體"/>
          <w:bCs/>
        </w:rPr>
        <w:t>、</w:t>
      </w:r>
      <w:r>
        <w:rPr>
          <w:rFonts w:ascii="標楷體" w:eastAsia="標楷體" w:hAnsi="標楷體"/>
          <w:bCs/>
        </w:rPr>
        <w:t xml:space="preserve">entecavir </w:t>
      </w:r>
      <w:r>
        <w:rPr>
          <w:rFonts w:ascii="標楷體" w:eastAsia="標楷體" w:hAnsi="標楷體"/>
          <w:bCs/>
        </w:rPr>
        <w:t>1.0mg</w:t>
      </w:r>
      <w:r>
        <w:rPr>
          <w:rFonts w:ascii="標楷體" w:eastAsia="標楷體" w:hAnsi="標楷體"/>
          <w:bCs/>
        </w:rPr>
        <w:t>、</w:t>
      </w:r>
      <w:r>
        <w:rPr>
          <w:rFonts w:ascii="標楷體" w:eastAsia="標楷體" w:hAnsi="標楷體"/>
          <w:bCs/>
        </w:rPr>
        <w:t>telbivudine</w:t>
      </w:r>
      <w:r>
        <w:rPr>
          <w:rFonts w:ascii="標楷體" w:eastAsia="標楷體" w:hAnsi="標楷體"/>
          <w:bCs/>
        </w:rPr>
        <w:t>、</w:t>
      </w:r>
      <w:r>
        <w:rPr>
          <w:rFonts w:ascii="標楷體" w:eastAsia="標楷體" w:hAnsi="標楷體"/>
          <w:bCs/>
        </w:rPr>
        <w:t>tenofovir disoproxil</w:t>
      </w:r>
      <w:r>
        <w:rPr>
          <w:rFonts w:ascii="標楷體" w:eastAsia="標楷體" w:hAnsi="標楷體"/>
          <w:bCs/>
        </w:rPr>
        <w:t>或</w:t>
      </w:r>
      <w:r>
        <w:rPr>
          <w:rFonts w:ascii="標楷體" w:eastAsia="標楷體" w:hAnsi="標楷體"/>
          <w:bCs/>
        </w:rPr>
        <w:t>tenofovir alafenamide</w:t>
      </w:r>
      <w:r>
        <w:rPr>
          <w:rFonts w:ascii="標楷體" w:eastAsia="標楷體" w:hAnsi="標楷體"/>
          <w:bCs/>
        </w:rPr>
        <w:t>治療，其給付療程如下：（</w:t>
      </w:r>
      <w:r>
        <w:rPr>
          <w:rFonts w:ascii="標楷體" w:eastAsia="標楷體" w:hAnsi="標楷體"/>
          <w:bCs/>
        </w:rPr>
        <w:t>98/11/1</w:t>
      </w:r>
      <w:r>
        <w:rPr>
          <w:rFonts w:ascii="標楷體" w:eastAsia="標楷體" w:hAnsi="標楷體"/>
          <w:bCs/>
        </w:rPr>
        <w:t>、</w:t>
      </w:r>
      <w:r>
        <w:rPr>
          <w:rFonts w:ascii="標楷體" w:eastAsia="標楷體" w:hAnsi="標楷體"/>
          <w:bCs/>
        </w:rPr>
        <w:t>100/6/1</w:t>
      </w:r>
      <w:r>
        <w:rPr>
          <w:rFonts w:ascii="標楷體" w:eastAsia="標楷體" w:hAnsi="標楷體"/>
          <w:bCs/>
        </w:rPr>
        <w:t>、</w:t>
      </w:r>
      <w:r>
        <w:rPr>
          <w:rFonts w:ascii="標楷體" w:eastAsia="標楷體" w:hAnsi="標楷體"/>
          <w:bCs/>
        </w:rPr>
        <w:t>102/2/1</w:t>
      </w:r>
      <w:r>
        <w:rPr>
          <w:rFonts w:ascii="標楷體" w:eastAsia="標楷體" w:hAnsi="標楷體"/>
          <w:bCs/>
        </w:rPr>
        <w:t>、</w:t>
      </w:r>
      <w:r>
        <w:rPr>
          <w:rFonts w:ascii="標楷體" w:eastAsia="標楷體" w:hAnsi="標楷體"/>
          <w:bCs/>
        </w:rPr>
        <w:t>104/12/1</w:t>
      </w:r>
      <w:r>
        <w:rPr>
          <w:rFonts w:ascii="標楷體" w:eastAsia="標楷體" w:hAnsi="標楷體"/>
          <w:bCs/>
        </w:rPr>
        <w:t>、</w:t>
      </w:r>
      <w:r>
        <w:rPr>
          <w:rFonts w:ascii="標楷體" w:eastAsia="標楷體" w:hAnsi="標楷體"/>
          <w:bCs/>
        </w:rPr>
        <w:t>106/1/1</w:t>
      </w:r>
      <w:r>
        <w:rPr>
          <w:rFonts w:ascii="標楷體" w:eastAsia="標楷體" w:hAnsi="標楷體"/>
          <w:bCs/>
        </w:rPr>
        <w:t>、</w:t>
      </w:r>
      <w:r>
        <w:rPr>
          <w:rFonts w:ascii="標楷體" w:eastAsia="標楷體" w:hAnsi="標楷體"/>
          <w:bCs/>
        </w:rPr>
        <w:t>106/4/1</w:t>
      </w:r>
      <w:r>
        <w:rPr>
          <w:rFonts w:ascii="標楷體" w:eastAsia="標楷體" w:hAnsi="標楷體"/>
          <w:bCs/>
        </w:rPr>
        <w:t>、</w:t>
      </w:r>
      <w:r>
        <w:rPr>
          <w:rFonts w:ascii="標楷體" w:eastAsia="標楷體" w:hAnsi="標楷體"/>
          <w:bCs/>
        </w:rPr>
        <w:t>108/5/1</w:t>
      </w:r>
      <w:r>
        <w:rPr>
          <w:rFonts w:ascii="標楷體" w:eastAsia="標楷體" w:hAnsi="標楷體"/>
          <w:bCs/>
        </w:rPr>
        <w:t>、</w:t>
      </w:r>
      <w:r>
        <w:rPr>
          <w:rFonts w:ascii="標楷體" w:eastAsia="標楷體" w:hAnsi="標楷體"/>
          <w:bCs/>
        </w:rPr>
        <w:t>111/3/1</w:t>
      </w:r>
      <w:r>
        <w:rPr>
          <w:rFonts w:ascii="標楷體" w:eastAsia="標楷體" w:hAnsi="標楷體"/>
          <w:bCs/>
        </w:rPr>
        <w:t>）</w:t>
      </w:r>
    </w:p>
    <w:p w:rsidR="007F7B3E" w:rsidRDefault="00E146EC">
      <w:pPr>
        <w:ind w:left="1049" w:hanging="341"/>
      </w:pPr>
      <w:r>
        <w:rPr>
          <w:rFonts w:ascii="標楷體" w:eastAsia="標楷體" w:hAnsi="標楷體"/>
          <w:bCs/>
        </w:rPr>
        <w:t>(1)HBeAg</w:t>
      </w:r>
      <w:r>
        <w:rPr>
          <w:rFonts w:ascii="標楷體" w:eastAsia="標楷體" w:hAnsi="標楷體"/>
          <w:bCs/>
        </w:rPr>
        <w:t>陽性病患治療至</w:t>
      </w:r>
      <w:r>
        <w:rPr>
          <w:rFonts w:ascii="標楷體" w:eastAsia="標楷體" w:hAnsi="標楷體"/>
          <w:bCs/>
        </w:rPr>
        <w:t>e</w:t>
      </w:r>
      <w:r>
        <w:rPr>
          <w:rFonts w:ascii="標楷體" w:eastAsia="標楷體" w:hAnsi="標楷體"/>
          <w:bCs/>
        </w:rPr>
        <w:t>抗原</w:t>
      </w:r>
      <w:proofErr w:type="gramStart"/>
      <w:r>
        <w:rPr>
          <w:rFonts w:ascii="標楷體" w:eastAsia="標楷體" w:hAnsi="標楷體"/>
          <w:bCs/>
        </w:rPr>
        <w:t>轉陰並</w:t>
      </w:r>
      <w:proofErr w:type="gramEnd"/>
      <w:r>
        <w:rPr>
          <w:rFonts w:ascii="標楷體" w:eastAsia="標楷體" w:hAnsi="標楷體"/>
          <w:bCs/>
        </w:rPr>
        <w:t>再給付最多</w:t>
      </w:r>
      <w:r>
        <w:rPr>
          <w:rFonts w:ascii="標楷體" w:eastAsia="標楷體" w:hAnsi="標楷體"/>
          <w:bCs/>
        </w:rPr>
        <w:t>12</w:t>
      </w:r>
      <w:r>
        <w:rPr>
          <w:rFonts w:ascii="標楷體" w:eastAsia="標楷體" w:hAnsi="標楷體"/>
          <w:bCs/>
        </w:rPr>
        <w:t>個月治療。</w:t>
      </w:r>
    </w:p>
    <w:p w:rsidR="007F7B3E" w:rsidRDefault="00E146EC">
      <w:pPr>
        <w:ind w:left="1049" w:hanging="341"/>
        <w:rPr>
          <w:rFonts w:ascii="標楷體" w:eastAsia="標楷體" w:hAnsi="標楷體"/>
        </w:rPr>
      </w:pPr>
      <w:r>
        <w:rPr>
          <w:rFonts w:ascii="標楷體" w:eastAsia="標楷體" w:hAnsi="標楷體"/>
        </w:rPr>
        <w:t>(2)HBeAg</w:t>
      </w:r>
      <w:r>
        <w:rPr>
          <w:rFonts w:ascii="標楷體" w:eastAsia="標楷體" w:hAnsi="標楷體"/>
        </w:rPr>
        <w:t>陰性病患治療至少二年，治療期間需檢驗血清</w:t>
      </w:r>
      <w:r>
        <w:rPr>
          <w:rFonts w:ascii="標楷體" w:eastAsia="標楷體" w:hAnsi="標楷體"/>
        </w:rPr>
        <w:t>HBV DNA</w:t>
      </w:r>
      <w:r>
        <w:rPr>
          <w:rFonts w:ascii="標楷體" w:eastAsia="標楷體" w:hAnsi="標楷體"/>
        </w:rPr>
        <w:t>，並於檢驗血清</w:t>
      </w:r>
      <w:r>
        <w:rPr>
          <w:rFonts w:ascii="標楷體" w:eastAsia="標楷體" w:hAnsi="標楷體"/>
        </w:rPr>
        <w:t xml:space="preserve">HBV </w:t>
      </w:r>
      <w:r>
        <w:rPr>
          <w:rFonts w:ascii="標楷體" w:eastAsia="標楷體" w:hAnsi="標楷體"/>
        </w:rPr>
        <w:lastRenderedPageBreak/>
        <w:t>DNA</w:t>
      </w:r>
      <w:r>
        <w:rPr>
          <w:rFonts w:ascii="標楷體" w:eastAsia="標楷體" w:hAnsi="標楷體"/>
        </w:rPr>
        <w:t>連續三次，每次間隔</w:t>
      </w:r>
      <w:r>
        <w:rPr>
          <w:rFonts w:ascii="標楷體" w:eastAsia="標楷體" w:hAnsi="標楷體"/>
        </w:rPr>
        <w:t>6</w:t>
      </w:r>
      <w:r>
        <w:rPr>
          <w:rFonts w:ascii="標楷體" w:eastAsia="標楷體" w:hAnsi="標楷體"/>
        </w:rPr>
        <w:t>個月，均檢驗不出</w:t>
      </w:r>
      <w:r>
        <w:rPr>
          <w:rFonts w:ascii="標楷體" w:eastAsia="標楷體" w:hAnsi="標楷體"/>
        </w:rPr>
        <w:t>HBV DNA</w:t>
      </w:r>
      <w:r>
        <w:rPr>
          <w:rFonts w:ascii="標楷體" w:eastAsia="標楷體" w:hAnsi="標楷體"/>
        </w:rPr>
        <w:t>時停藥，每次療程至多</w:t>
      </w:r>
      <w:r>
        <w:rPr>
          <w:rFonts w:ascii="標楷體" w:eastAsia="標楷體" w:hAnsi="標楷體"/>
        </w:rPr>
        <w:t>給付</w:t>
      </w:r>
      <w:r>
        <w:rPr>
          <w:rFonts w:ascii="標楷體" w:eastAsia="標楷體" w:hAnsi="標楷體"/>
        </w:rPr>
        <w:t>36</w:t>
      </w:r>
      <w:r>
        <w:rPr>
          <w:rFonts w:ascii="標楷體" w:eastAsia="標楷體" w:hAnsi="標楷體"/>
        </w:rPr>
        <w:t>個月。</w:t>
      </w:r>
    </w:p>
    <w:p w:rsidR="007F7B3E" w:rsidRDefault="00E146EC">
      <w:pPr>
        <w:ind w:left="1032" w:hanging="324"/>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w:t>
      </w:r>
    </w:p>
    <w:p w:rsidR="007F7B3E" w:rsidRDefault="00E146EC">
      <w:pPr>
        <w:ind w:left="1415" w:hanging="378"/>
        <w:rPr>
          <w:rFonts w:ascii="標楷體" w:eastAsia="標楷體" w:hAnsi="標楷體"/>
        </w:rPr>
      </w:pPr>
      <w:r>
        <w:rPr>
          <w:rFonts w:ascii="標楷體" w:eastAsia="標楷體" w:hAnsi="標楷體"/>
        </w:rPr>
        <w:t>Ⅰ.</w:t>
      </w:r>
      <w:r>
        <w:rPr>
          <w:rFonts w:ascii="標楷體" w:eastAsia="標楷體" w:hAnsi="標楷體"/>
        </w:rPr>
        <w:t>肝代償不全條件為</w:t>
      </w:r>
      <w:r>
        <w:rPr>
          <w:rFonts w:ascii="標楷體" w:eastAsia="標楷體" w:hAnsi="標楷體"/>
        </w:rPr>
        <w:t>prothrombin time</w:t>
      </w:r>
      <w:r>
        <w:rPr>
          <w:rFonts w:ascii="標楷體" w:eastAsia="標楷體" w:hAnsi="標楷體"/>
        </w:rPr>
        <w:t>延長</w:t>
      </w:r>
      <w:proofErr w:type="gramStart"/>
      <w:r>
        <w:rPr>
          <w:rFonts w:ascii="標楷體" w:eastAsia="標楷體" w:hAnsi="標楷體"/>
        </w:rPr>
        <w:t>≧</w:t>
      </w:r>
      <w:proofErr w:type="gramEnd"/>
      <w:r>
        <w:rPr>
          <w:rFonts w:ascii="標楷體" w:eastAsia="標楷體" w:hAnsi="標楷體"/>
        </w:rPr>
        <w:t>3</w:t>
      </w:r>
      <w:r>
        <w:rPr>
          <w:rFonts w:ascii="標楷體" w:eastAsia="標楷體" w:hAnsi="標楷體"/>
        </w:rPr>
        <w:t>秒或</w:t>
      </w:r>
      <w:r>
        <w:rPr>
          <w:rFonts w:ascii="標楷體" w:eastAsia="標楷體" w:hAnsi="標楷體"/>
        </w:rPr>
        <w:t>bilirubin (total)≧2.0mg/dL</w:t>
      </w:r>
      <w:r>
        <w:rPr>
          <w:rFonts w:ascii="標楷體" w:eastAsia="標楷體" w:hAnsi="標楷體"/>
        </w:rPr>
        <w:t>，</w:t>
      </w:r>
      <w:r>
        <w:rPr>
          <w:rFonts w:ascii="標楷體" w:eastAsia="標楷體" w:hAnsi="標楷體"/>
        </w:rPr>
        <w:t>prothrombin time</w:t>
      </w:r>
      <w:r>
        <w:rPr>
          <w:rFonts w:ascii="標楷體" w:eastAsia="標楷體" w:hAnsi="標楷體"/>
        </w:rPr>
        <w:t>延長係以該次檢驗</w:t>
      </w:r>
      <w:r>
        <w:rPr>
          <w:rFonts w:ascii="標楷體" w:eastAsia="標楷體" w:hAnsi="標楷體"/>
        </w:rPr>
        <w:t>control</w:t>
      </w:r>
      <w:r>
        <w:rPr>
          <w:rFonts w:ascii="標楷體" w:eastAsia="標楷體" w:hAnsi="標楷體"/>
        </w:rPr>
        <w:t>值為準。</w:t>
      </w:r>
    </w:p>
    <w:p w:rsidR="007F7B3E" w:rsidRDefault="00E146EC">
      <w:pPr>
        <w:ind w:left="1790" w:hanging="756"/>
        <w:rPr>
          <w:rFonts w:ascii="標楷體" w:eastAsia="標楷體" w:hAnsi="標楷體"/>
        </w:rPr>
      </w:pPr>
      <w:r>
        <w:rPr>
          <w:rFonts w:ascii="標楷體" w:eastAsia="標楷體" w:hAnsi="標楷體"/>
        </w:rPr>
        <w:t>Ⅱ.Entecavir</w:t>
      </w:r>
      <w:r>
        <w:rPr>
          <w:rFonts w:ascii="標楷體" w:eastAsia="標楷體" w:hAnsi="標楷體"/>
        </w:rPr>
        <w:t>每日限使用</w:t>
      </w:r>
      <w:r>
        <w:rPr>
          <w:rFonts w:ascii="標楷體" w:eastAsia="標楷體" w:hAnsi="標楷體"/>
        </w:rPr>
        <w:t>1</w:t>
      </w:r>
      <w:r>
        <w:rPr>
          <w:rFonts w:ascii="標楷體" w:eastAsia="標楷體" w:hAnsi="標楷體"/>
        </w:rPr>
        <w:t>粒。</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慢性</w:t>
      </w:r>
      <w:proofErr w:type="gramStart"/>
      <w:r>
        <w:rPr>
          <w:rFonts w:ascii="標楷體" w:eastAsia="標楷體" w:hAnsi="標楷體"/>
        </w:rPr>
        <w:t>Ｂ</w:t>
      </w:r>
      <w:proofErr w:type="gramEnd"/>
      <w:r>
        <w:rPr>
          <w:rFonts w:ascii="標楷體" w:eastAsia="標楷體" w:hAnsi="標楷體"/>
        </w:rPr>
        <w:t>型肝炎病毒帶原者</w:t>
      </w:r>
      <w:r>
        <w:rPr>
          <w:rFonts w:ascii="標楷體" w:eastAsia="標楷體" w:hAnsi="標楷體"/>
        </w:rPr>
        <w:t>HBsAg(+)</w:t>
      </w:r>
      <w:r>
        <w:rPr>
          <w:rFonts w:ascii="標楷體" w:eastAsia="標楷體" w:hAnsi="標楷體"/>
        </w:rPr>
        <w:t>，或</w:t>
      </w:r>
      <w:r>
        <w:rPr>
          <w:rFonts w:ascii="標楷體" w:eastAsia="標楷體" w:hAnsi="標楷體"/>
        </w:rPr>
        <w:t>HBsAg(-)</w:t>
      </w:r>
      <w:r>
        <w:rPr>
          <w:rFonts w:ascii="標楷體" w:eastAsia="標楷體" w:hAnsi="標楷體"/>
        </w:rPr>
        <w:t>但</w:t>
      </w:r>
      <w:r>
        <w:rPr>
          <w:rFonts w:ascii="標楷體" w:eastAsia="標楷體" w:hAnsi="標楷體"/>
        </w:rPr>
        <w:t>B</w:t>
      </w:r>
      <w:r>
        <w:rPr>
          <w:rFonts w:ascii="標楷體" w:eastAsia="標楷體" w:hAnsi="標楷體"/>
        </w:rPr>
        <w:t>型肝炎核心抗體</w:t>
      </w:r>
      <w:r>
        <w:rPr>
          <w:rFonts w:ascii="標楷體" w:eastAsia="標楷體" w:hAnsi="標楷體"/>
        </w:rPr>
        <w:t>(anti-HBc)</w:t>
      </w:r>
      <w:r>
        <w:rPr>
          <w:rFonts w:ascii="標楷體" w:eastAsia="標楷體" w:hAnsi="標楷體"/>
        </w:rPr>
        <w:t>陽性者：（</w:t>
      </w:r>
      <w:r>
        <w:rPr>
          <w:rFonts w:ascii="標楷體" w:eastAsia="標楷體" w:hAnsi="標楷體"/>
        </w:rPr>
        <w:t>98/11/1</w:t>
      </w:r>
      <w:r>
        <w:rPr>
          <w:rFonts w:ascii="標楷體" w:eastAsia="標楷體" w:hAnsi="標楷體"/>
        </w:rPr>
        <w:t>、</w:t>
      </w:r>
      <w:r>
        <w:rPr>
          <w:rFonts w:ascii="標楷體" w:eastAsia="標楷體" w:hAnsi="標楷體"/>
        </w:rPr>
        <w:t>110/3/1</w:t>
      </w:r>
      <w:r>
        <w:rPr>
          <w:rFonts w:ascii="標楷體" w:eastAsia="標楷體" w:hAnsi="標楷體"/>
        </w:rPr>
        <w:t>、</w:t>
      </w:r>
      <w:r>
        <w:rPr>
          <w:rFonts w:ascii="標楷體" w:eastAsia="標楷體" w:hAnsi="標楷體"/>
        </w:rPr>
        <w:t>114/6/1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接受非肝臟之器官移植者，自移植前</w:t>
      </w:r>
      <w:r>
        <w:rPr>
          <w:rFonts w:ascii="標楷體" w:eastAsia="標楷體" w:hAnsi="標楷體"/>
        </w:rPr>
        <w:t>7</w:t>
      </w:r>
      <w:r>
        <w:rPr>
          <w:rFonts w:ascii="標楷體" w:eastAsia="標楷體" w:hAnsi="標楷體"/>
        </w:rPr>
        <w:t>天內可開始預防性使用，或接受非肝臟之器官移植後，</w:t>
      </w:r>
      <w:r>
        <w:rPr>
          <w:rFonts w:ascii="標楷體" w:eastAsia="標楷體" w:hAnsi="標楷體"/>
        </w:rPr>
        <w:t>B</w:t>
      </w:r>
      <w:r>
        <w:rPr>
          <w:rFonts w:ascii="標楷體" w:eastAsia="標楷體" w:hAnsi="標楷體"/>
        </w:rPr>
        <w:t>型肝炎發作</w:t>
      </w:r>
      <w:r>
        <w:rPr>
          <w:rFonts w:ascii="標楷體" w:eastAsia="標楷體" w:hAnsi="標楷體"/>
        </w:rPr>
        <w:t>者，可長期使用。</w:t>
      </w:r>
      <w:r>
        <w:rPr>
          <w:rFonts w:ascii="標楷體" w:eastAsia="標楷體" w:hAnsi="標楷體"/>
        </w:rPr>
        <w:t>(98/11/1</w:t>
      </w:r>
      <w:r>
        <w:rPr>
          <w:rFonts w:ascii="標楷體" w:eastAsia="標楷體" w:hAnsi="標楷體"/>
        </w:rPr>
        <w:t>、</w:t>
      </w:r>
      <w:r>
        <w:rPr>
          <w:rFonts w:ascii="標楷體" w:eastAsia="標楷體" w:hAnsi="標楷體"/>
        </w:rPr>
        <w:t>110/3/1)</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接受癌症化學療法中，</w:t>
      </w:r>
      <w:r>
        <w:rPr>
          <w:rFonts w:ascii="標楷體" w:eastAsia="標楷體" w:hAnsi="標楷體"/>
        </w:rPr>
        <w:t>B</w:t>
      </w:r>
      <w:r>
        <w:rPr>
          <w:rFonts w:ascii="標楷體" w:eastAsia="標楷體" w:hAnsi="標楷體"/>
        </w:rPr>
        <w:t>型肝炎發作者，經照會消化系專科醫師同意後，可長期使用。</w:t>
      </w:r>
      <w:r>
        <w:rPr>
          <w:rFonts w:ascii="標楷體" w:eastAsia="標楷體" w:hAnsi="標楷體"/>
        </w:rPr>
        <w:t>(93/2/1</w:t>
      </w:r>
      <w:r>
        <w:rPr>
          <w:rFonts w:ascii="標楷體" w:eastAsia="標楷體" w:hAnsi="標楷體"/>
        </w:rPr>
        <w:t>、</w:t>
      </w:r>
      <w:r>
        <w:rPr>
          <w:rFonts w:ascii="標楷體" w:eastAsia="標楷體" w:hAnsi="標楷體"/>
        </w:rPr>
        <w:t>94/10/1</w:t>
      </w:r>
      <w:r>
        <w:rPr>
          <w:rFonts w:ascii="標楷體" w:eastAsia="標楷體" w:hAnsi="標楷體"/>
        </w:rPr>
        <w:t>、</w:t>
      </w:r>
      <w:r>
        <w:rPr>
          <w:rFonts w:ascii="標楷體" w:eastAsia="標楷體" w:hAnsi="標楷體"/>
        </w:rPr>
        <w:t>98/11/1)</w:t>
      </w:r>
    </w:p>
    <w:p w:rsidR="007F7B3E" w:rsidRDefault="00E146EC">
      <w:pPr>
        <w:ind w:left="1049" w:hanging="341"/>
        <w:rPr>
          <w:rFonts w:ascii="標楷體" w:eastAsia="標楷體" w:hAnsi="標楷體"/>
        </w:rPr>
      </w:pPr>
      <w:r>
        <w:rPr>
          <w:rFonts w:ascii="標楷體" w:eastAsia="標楷體" w:hAnsi="標楷體"/>
        </w:rPr>
        <w:t>(3)</w:t>
      </w:r>
      <w:r>
        <w:rPr>
          <w:rFonts w:ascii="標楷體" w:eastAsia="標楷體" w:hAnsi="標楷體"/>
        </w:rPr>
        <w:t>接受肝臟移植者，可預防性使用。</w:t>
      </w:r>
      <w:r>
        <w:rPr>
          <w:rFonts w:ascii="標楷體" w:eastAsia="標楷體" w:hAnsi="標楷體"/>
        </w:rPr>
        <w:t>(95/10/1</w:t>
      </w:r>
      <w:r>
        <w:rPr>
          <w:rFonts w:ascii="標楷體" w:eastAsia="標楷體" w:hAnsi="標楷體"/>
        </w:rPr>
        <w:t>、</w:t>
      </w:r>
      <w:r>
        <w:rPr>
          <w:rFonts w:ascii="標楷體" w:eastAsia="標楷體" w:hAnsi="標楷體"/>
        </w:rPr>
        <w:t>98/11/1)</w:t>
      </w:r>
    </w:p>
    <w:p w:rsidR="007F7B3E" w:rsidRDefault="00E146EC">
      <w:pPr>
        <w:ind w:left="1049" w:hanging="341"/>
        <w:rPr>
          <w:rFonts w:ascii="標楷體" w:eastAsia="標楷體" w:hAnsi="標楷體"/>
        </w:rPr>
      </w:pPr>
      <w:r>
        <w:rPr>
          <w:rFonts w:ascii="標楷體" w:eastAsia="標楷體" w:hAnsi="標楷體"/>
        </w:rPr>
        <w:t>(4)</w:t>
      </w:r>
      <w:r>
        <w:rPr>
          <w:rFonts w:ascii="標楷體" w:eastAsia="標楷體" w:hAnsi="標楷體"/>
        </w:rPr>
        <w:t>接受癌症化學療法，經照會消化系專科醫師同意後，可於化學療法前</w:t>
      </w:r>
      <w:r>
        <w:rPr>
          <w:rFonts w:ascii="標楷體" w:eastAsia="標楷體" w:hAnsi="標楷體"/>
        </w:rPr>
        <w:t>1</w:t>
      </w:r>
      <w:proofErr w:type="gramStart"/>
      <w:r>
        <w:rPr>
          <w:rFonts w:ascii="標楷體" w:eastAsia="標楷體" w:hAnsi="標楷體"/>
        </w:rPr>
        <w:t>週</w:t>
      </w:r>
      <w:proofErr w:type="gramEnd"/>
      <w:r>
        <w:rPr>
          <w:rFonts w:ascii="標楷體" w:eastAsia="標楷體" w:hAnsi="標楷體"/>
        </w:rPr>
        <w:t>開始給付使用，直至化學療法結束後</w:t>
      </w:r>
      <w:r>
        <w:rPr>
          <w:rFonts w:ascii="標楷體" w:eastAsia="標楷體" w:hAnsi="標楷體"/>
        </w:rPr>
        <w:t>6</w:t>
      </w:r>
      <w:r>
        <w:rPr>
          <w:rFonts w:ascii="標楷體" w:eastAsia="標楷體" w:hAnsi="標楷體"/>
        </w:rPr>
        <w:t>個月，以預防Ｂ型肝炎發作。（</w:t>
      </w:r>
      <w:r>
        <w:rPr>
          <w:rFonts w:ascii="標楷體" w:eastAsia="標楷體" w:hAnsi="標楷體"/>
        </w:rPr>
        <w:t>98/11/1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(5)</w:t>
      </w:r>
      <w:r>
        <w:rPr>
          <w:rFonts w:ascii="標楷體" w:eastAsia="標楷體" w:hAnsi="標楷體"/>
        </w:rPr>
        <w:t>肝硬化病患，可長期使用。</w:t>
      </w:r>
      <w:r>
        <w:rPr>
          <w:rFonts w:ascii="標楷體" w:eastAsia="標楷體" w:hAnsi="標楷體"/>
        </w:rPr>
        <w:t>(99/7/1</w:t>
      </w:r>
      <w:r>
        <w:rPr>
          <w:rFonts w:ascii="標楷體" w:eastAsia="標楷體" w:hAnsi="標楷體"/>
        </w:rPr>
        <w:t>、</w:t>
      </w:r>
      <w:r>
        <w:rPr>
          <w:rFonts w:ascii="標楷體" w:eastAsia="標楷體" w:hAnsi="標楷體"/>
        </w:rPr>
        <w:t>110/3/1</w:t>
      </w:r>
      <w:r>
        <w:rPr>
          <w:rFonts w:ascii="標楷體" w:eastAsia="標楷體" w:hAnsi="標楷體"/>
        </w:rPr>
        <w:t>、</w:t>
      </w:r>
      <w:r>
        <w:rPr>
          <w:rFonts w:ascii="標楷體" w:eastAsia="標楷體" w:hAnsi="標楷體"/>
        </w:rPr>
        <w:t>114/6/1)</w:t>
      </w:r>
    </w:p>
    <w:p w:rsidR="007F7B3E" w:rsidRDefault="00E146EC">
      <w:pPr>
        <w:ind w:left="1188" w:hanging="468"/>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：肝硬化條件為需同時符合下列二項條件</w:t>
      </w:r>
      <w:r>
        <w:rPr>
          <w:rFonts w:ascii="標楷體" w:eastAsia="標楷體" w:hAnsi="標楷體"/>
        </w:rPr>
        <w:t>: (99/7/1</w:t>
      </w:r>
      <w:r>
        <w:rPr>
          <w:rFonts w:ascii="標楷體" w:eastAsia="標楷體" w:hAnsi="標楷體"/>
        </w:rPr>
        <w:t>、</w:t>
      </w:r>
      <w:r>
        <w:rPr>
          <w:rFonts w:ascii="標楷體" w:eastAsia="標楷體" w:hAnsi="標楷體"/>
        </w:rPr>
        <w:t>110/3/1</w:t>
      </w:r>
      <w:r>
        <w:rPr>
          <w:rFonts w:ascii="標楷體" w:eastAsia="標楷體" w:hAnsi="標楷體"/>
        </w:rPr>
        <w:t>、</w:t>
      </w:r>
      <w:r>
        <w:rPr>
          <w:rFonts w:ascii="標楷體" w:eastAsia="標楷體" w:hAnsi="標楷體"/>
        </w:rPr>
        <w:t>114/6/1)</w:t>
      </w:r>
    </w:p>
    <w:p w:rsidR="007F7B3E" w:rsidRDefault="00E146EC">
      <w:pPr>
        <w:ind w:left="1414" w:hanging="336"/>
        <w:rPr>
          <w:rFonts w:ascii="標楷體" w:eastAsia="標楷體" w:hAnsi="標楷體"/>
        </w:rPr>
      </w:pPr>
      <w:r>
        <w:rPr>
          <w:rFonts w:ascii="標楷體" w:eastAsia="標楷體" w:hAnsi="標楷體"/>
        </w:rPr>
        <w:t>I.HBsAg(+)</w:t>
      </w:r>
      <w:r>
        <w:rPr>
          <w:rFonts w:ascii="標楷體" w:eastAsia="標楷體" w:hAnsi="標楷體"/>
        </w:rPr>
        <w:t>且可檢驗到血清</w:t>
      </w:r>
      <w:r>
        <w:rPr>
          <w:rFonts w:ascii="標楷體" w:eastAsia="標楷體" w:hAnsi="標楷體"/>
        </w:rPr>
        <w:t>HBV DNA</w:t>
      </w:r>
      <w:r>
        <w:rPr>
          <w:rFonts w:ascii="標楷體" w:eastAsia="標楷體" w:hAnsi="標楷體"/>
        </w:rPr>
        <w:t>。</w:t>
      </w:r>
      <w:r>
        <w:rPr>
          <w:rFonts w:ascii="標楷體" w:eastAsia="標楷體" w:hAnsi="標楷體"/>
        </w:rPr>
        <w:t>(110/3/1)</w:t>
      </w:r>
    </w:p>
    <w:p w:rsidR="007F7B3E" w:rsidRDefault="00E146EC">
      <w:pPr>
        <w:ind w:left="1414" w:hanging="420"/>
        <w:rPr>
          <w:rFonts w:ascii="標楷體" w:eastAsia="標楷體" w:hAnsi="標楷體"/>
        </w:rPr>
      </w:pPr>
      <w:r>
        <w:rPr>
          <w:rFonts w:ascii="標楷體" w:eastAsia="標楷體" w:hAnsi="標楷體"/>
        </w:rPr>
        <w:t>Ⅱ.</w:t>
      </w:r>
      <w:r>
        <w:rPr>
          <w:rFonts w:ascii="標楷體" w:eastAsia="標楷體" w:hAnsi="標楷體"/>
        </w:rPr>
        <w:t>診斷標準（</w:t>
      </w:r>
      <w:r>
        <w:rPr>
          <w:rFonts w:ascii="標楷體" w:eastAsia="標楷體" w:hAnsi="標楷體"/>
        </w:rPr>
        <w:t>99/7/1</w:t>
      </w:r>
      <w:r>
        <w:rPr>
          <w:rFonts w:ascii="標楷體" w:eastAsia="標楷體" w:hAnsi="標楷體"/>
        </w:rPr>
        <w:t>、</w:t>
      </w:r>
      <w:r>
        <w:rPr>
          <w:rFonts w:ascii="標楷體" w:eastAsia="標楷體" w:hAnsi="標楷體"/>
        </w:rPr>
        <w:t>114/6/1</w:t>
      </w:r>
      <w:r>
        <w:rPr>
          <w:rFonts w:ascii="標楷體" w:eastAsia="標楷體" w:hAnsi="標楷體"/>
        </w:rPr>
        <w:t>）：</w:t>
      </w:r>
    </w:p>
    <w:p w:rsidR="007F7B3E" w:rsidRDefault="00E146EC">
      <w:pPr>
        <w:ind w:left="1483" w:hanging="223"/>
        <w:rPr>
          <w:rFonts w:ascii="標楷體" w:eastAsia="標楷體" w:hAnsi="標楷體"/>
        </w:rPr>
      </w:pPr>
      <w:r>
        <w:rPr>
          <w:rFonts w:ascii="標楷體" w:eastAsia="標楷體" w:hAnsi="標楷體"/>
        </w:rPr>
        <w:t>a.</w:t>
      </w:r>
      <w:r>
        <w:rPr>
          <w:rFonts w:ascii="標楷體" w:eastAsia="標楷體" w:hAnsi="標楷體"/>
        </w:rPr>
        <w:t>肝組織切片（</w:t>
      </w:r>
      <w:r>
        <w:rPr>
          <w:rFonts w:ascii="標楷體" w:eastAsia="標楷體" w:hAnsi="標楷體"/>
        </w:rPr>
        <w:t>Metavir F4</w:t>
      </w:r>
      <w:r>
        <w:rPr>
          <w:rFonts w:ascii="標楷體" w:eastAsia="標楷體" w:hAnsi="標楷體"/>
        </w:rPr>
        <w:t>或</w:t>
      </w:r>
      <w:r>
        <w:rPr>
          <w:rFonts w:ascii="標楷體" w:eastAsia="標楷體" w:hAnsi="標楷體"/>
        </w:rPr>
        <w:t>Ishak F5</w:t>
      </w:r>
      <w:r>
        <w:rPr>
          <w:rFonts w:ascii="標楷體" w:eastAsia="標楷體" w:hAnsi="標楷體"/>
        </w:rPr>
        <w:t>以上）（</w:t>
      </w:r>
      <w:r>
        <w:rPr>
          <w:rFonts w:ascii="標楷體" w:eastAsia="標楷體" w:hAnsi="標楷體"/>
        </w:rPr>
        <w:t>114/6/1</w:t>
      </w:r>
      <w:r>
        <w:rPr>
          <w:rFonts w:ascii="標楷體" w:eastAsia="標楷體" w:hAnsi="標楷體"/>
        </w:rPr>
        <w:t>）；或</w:t>
      </w:r>
    </w:p>
    <w:p w:rsidR="007F7B3E" w:rsidRDefault="00E146EC">
      <w:pPr>
        <w:ind w:left="1483" w:hanging="223"/>
        <w:rPr>
          <w:rFonts w:ascii="標楷體" w:eastAsia="標楷體" w:hAnsi="標楷體"/>
        </w:rPr>
      </w:pPr>
      <w:r>
        <w:rPr>
          <w:rFonts w:ascii="標楷體" w:eastAsia="標楷體" w:hAnsi="標楷體"/>
        </w:rPr>
        <w:t>b.</w:t>
      </w:r>
      <w:r>
        <w:rPr>
          <w:rFonts w:ascii="標楷體" w:eastAsia="標楷體" w:hAnsi="標楷體"/>
        </w:rPr>
        <w:t>超音波診斷為肝硬化</w:t>
      </w:r>
      <w:proofErr w:type="gramStart"/>
      <w:r>
        <w:rPr>
          <w:rFonts w:ascii="標楷體" w:eastAsia="標楷體" w:hAnsi="標楷體"/>
        </w:rPr>
        <w:t>併</w:t>
      </w:r>
      <w:proofErr w:type="gramEnd"/>
      <w:r>
        <w:rPr>
          <w:rFonts w:ascii="標楷體" w:eastAsia="標楷體" w:hAnsi="標楷體"/>
        </w:rPr>
        <w:t>食道或胃靜脈曲張，或超音波診斷為肝硬化併脾腫大、超音波診斷為肝硬化且血小板</w:t>
      </w:r>
      <w:r>
        <w:rPr>
          <w:rFonts w:ascii="標楷體" w:eastAsia="標楷體" w:hAnsi="標楷體"/>
        </w:rPr>
        <w:t>&lt; 120,000/μL</w:t>
      </w:r>
      <w:r>
        <w:rPr>
          <w:rFonts w:ascii="標楷體" w:eastAsia="標楷體" w:hAnsi="標楷體"/>
        </w:rPr>
        <w:t>，</w:t>
      </w:r>
      <w:proofErr w:type="gramStart"/>
      <w:r>
        <w:rPr>
          <w:rFonts w:ascii="標楷體" w:eastAsia="標楷體" w:hAnsi="標楷體"/>
        </w:rPr>
        <w:t>或肝硬</w:t>
      </w:r>
      <w:proofErr w:type="gramEnd"/>
      <w:r>
        <w:rPr>
          <w:rFonts w:ascii="標楷體" w:eastAsia="標楷體" w:hAnsi="標楷體"/>
        </w:rPr>
        <w:t>度超音波診斷為肝硬化。若患者因其他臨床適應症接受電腦斷層或核磁共振檢查而被診斷為肝硬化時</w:t>
      </w:r>
      <w:r>
        <w:rPr>
          <w:rFonts w:ascii="標楷體" w:eastAsia="標楷體" w:hAnsi="標楷體"/>
        </w:rPr>
        <w:t>，可做為診斷依據。</w:t>
      </w:r>
      <w:r>
        <w:rPr>
          <w:rFonts w:ascii="標楷體" w:eastAsia="標楷體" w:hAnsi="標楷體"/>
        </w:rPr>
        <w:t>(110/3/1)</w:t>
      </w:r>
    </w:p>
    <w:p w:rsidR="007F7B3E" w:rsidRDefault="00E146EC">
      <w:pPr>
        <w:ind w:left="1711" w:hanging="223"/>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w:t>
      </w:r>
      <w:proofErr w:type="gramStart"/>
      <w:r>
        <w:rPr>
          <w:rFonts w:ascii="標楷體" w:eastAsia="標楷體" w:hAnsi="標楷體"/>
        </w:rPr>
        <w:t>以肝硬度</w:t>
      </w:r>
      <w:proofErr w:type="gramEnd"/>
      <w:r>
        <w:rPr>
          <w:rFonts w:ascii="標楷體" w:eastAsia="標楷體" w:hAnsi="標楷體"/>
        </w:rPr>
        <w:t>超音波證實等同</w:t>
      </w:r>
      <w:r>
        <w:rPr>
          <w:rFonts w:ascii="標楷體" w:eastAsia="標楷體" w:hAnsi="標楷體"/>
        </w:rPr>
        <w:t>METAVIR system</w:t>
      </w:r>
      <w:r>
        <w:rPr>
          <w:rFonts w:ascii="標楷體" w:eastAsia="標楷體" w:hAnsi="標楷體"/>
        </w:rPr>
        <w:t>纖維化等於</w:t>
      </w:r>
      <w:r>
        <w:rPr>
          <w:rFonts w:ascii="標楷體" w:eastAsia="標楷體" w:hAnsi="標楷體"/>
        </w:rPr>
        <w:t>F4</w:t>
      </w:r>
      <w:r>
        <w:rPr>
          <w:rFonts w:ascii="標楷體" w:eastAsia="標楷體" w:hAnsi="標楷體"/>
        </w:rPr>
        <w:t>之定義：</w:t>
      </w:r>
      <w:r>
        <w:rPr>
          <w:rFonts w:ascii="標楷體" w:eastAsia="標楷體" w:hAnsi="標楷體"/>
        </w:rPr>
        <w:t>transient elastography (Fibroscan)</w:t>
      </w:r>
      <w:proofErr w:type="gramStart"/>
      <w:r>
        <w:rPr>
          <w:rFonts w:ascii="標楷體" w:eastAsia="標楷體" w:hAnsi="標楷體"/>
        </w:rPr>
        <w:t>≧</w:t>
      </w:r>
      <w:proofErr w:type="gramEnd"/>
      <w:r>
        <w:rPr>
          <w:rFonts w:ascii="標楷體" w:eastAsia="標楷體" w:hAnsi="標楷體"/>
        </w:rPr>
        <w:t xml:space="preserve"> 12 Kpa</w:t>
      </w:r>
      <w:r>
        <w:rPr>
          <w:rFonts w:ascii="標楷體" w:eastAsia="標楷體" w:hAnsi="標楷體"/>
        </w:rPr>
        <w:t>或</w:t>
      </w:r>
      <w:r>
        <w:rPr>
          <w:rFonts w:ascii="標楷體" w:eastAsia="標楷體" w:hAnsi="標楷體"/>
        </w:rPr>
        <w:t>Acoustic Radiation Force Impulse elastography (ARFI)≧ 1.98</w:t>
      </w:r>
      <w:r>
        <w:rPr>
          <w:rFonts w:ascii="標楷體" w:eastAsia="標楷體" w:hAnsi="標楷體"/>
        </w:rPr>
        <w:t>。</w:t>
      </w:r>
      <w:r>
        <w:rPr>
          <w:rFonts w:ascii="標楷體" w:eastAsia="標楷體" w:hAnsi="標楷體"/>
        </w:rPr>
        <w:t>(110/3/1)</w:t>
      </w:r>
    </w:p>
    <w:p w:rsidR="007F7B3E" w:rsidRDefault="00E146EC">
      <w:pPr>
        <w:ind w:left="1133" w:hanging="425"/>
        <w:rPr>
          <w:rFonts w:ascii="標楷體" w:eastAsia="標楷體" w:hAnsi="標楷體"/>
        </w:rPr>
      </w:pPr>
      <w:r>
        <w:rPr>
          <w:rFonts w:ascii="標楷體" w:eastAsia="標楷體" w:hAnsi="標楷體"/>
        </w:rPr>
        <w:t>(6)</w:t>
      </w:r>
      <w:r>
        <w:rPr>
          <w:rFonts w:ascii="標楷體" w:eastAsia="標楷體" w:hAnsi="標楷體"/>
        </w:rPr>
        <w:t>在異體造血幹細胞移植時：</w:t>
      </w:r>
      <w:r>
        <w:rPr>
          <w:rFonts w:ascii="標楷體" w:eastAsia="標楷體" w:hAnsi="標楷體"/>
        </w:rPr>
        <w:t>(104/12/1)</w:t>
      </w:r>
    </w:p>
    <w:p w:rsidR="007F7B3E" w:rsidRDefault="00E146EC">
      <w:pPr>
        <w:ind w:left="1385" w:hanging="348"/>
        <w:rPr>
          <w:rFonts w:ascii="標楷體" w:eastAsia="標楷體" w:hAnsi="標楷體"/>
        </w:rPr>
      </w:pPr>
      <w:r>
        <w:rPr>
          <w:rFonts w:ascii="標楷體" w:eastAsia="標楷體" w:hAnsi="標楷體"/>
        </w:rPr>
        <w:t>Ⅰ.</w:t>
      </w:r>
      <w:r>
        <w:rPr>
          <w:rFonts w:ascii="標楷體" w:eastAsia="標楷體" w:hAnsi="標楷體"/>
        </w:rPr>
        <w:t>捐贈者之</w:t>
      </w:r>
      <w:r>
        <w:rPr>
          <w:rFonts w:ascii="標楷體" w:eastAsia="標楷體" w:hAnsi="標楷體"/>
        </w:rPr>
        <w:t>HBsAg</w:t>
      </w:r>
      <w:r>
        <w:rPr>
          <w:rFonts w:ascii="標楷體" w:eastAsia="標楷體" w:hAnsi="標楷體"/>
        </w:rPr>
        <w:t>為陽性反應，則捐贈者可自其確認為移植捐贈者後開始使用預防性抗病毒藥物治療，原則上治療到血液中偵測不到</w:t>
      </w:r>
      <w:r>
        <w:rPr>
          <w:rFonts w:ascii="標楷體" w:eastAsia="標楷體" w:hAnsi="標楷體"/>
        </w:rPr>
        <w:t>HBV DNA</w:t>
      </w:r>
      <w:r>
        <w:rPr>
          <w:rFonts w:ascii="標楷體" w:eastAsia="標楷體" w:hAnsi="標楷體"/>
        </w:rPr>
        <w:t>；若捐贈者符合</w:t>
      </w:r>
      <w:r>
        <w:rPr>
          <w:rFonts w:ascii="標楷體" w:eastAsia="標楷體" w:hAnsi="標楷體"/>
        </w:rPr>
        <w:t>10.7.3</w:t>
      </w:r>
      <w:r>
        <w:rPr>
          <w:rFonts w:ascii="標楷體" w:eastAsia="標楷體" w:hAnsi="標楷體"/>
        </w:rPr>
        <w:t>之</w:t>
      </w:r>
      <w:r>
        <w:rPr>
          <w:rFonts w:ascii="標楷體" w:eastAsia="標楷體" w:hAnsi="標楷體"/>
        </w:rPr>
        <w:t>3</w:t>
      </w:r>
      <w:r>
        <w:rPr>
          <w:rFonts w:ascii="標楷體" w:eastAsia="標楷體" w:hAnsi="標楷體"/>
        </w:rPr>
        <w:t>至</w:t>
      </w:r>
      <w:r>
        <w:rPr>
          <w:rFonts w:ascii="標楷體" w:eastAsia="標楷體" w:hAnsi="標楷體"/>
        </w:rPr>
        <w:t>5</w:t>
      </w:r>
      <w:r>
        <w:rPr>
          <w:rFonts w:ascii="標楷體" w:eastAsia="標楷體" w:hAnsi="標楷體"/>
        </w:rPr>
        <w:t>項治療條件，則依其規範給付。</w:t>
      </w:r>
    </w:p>
    <w:p w:rsidR="007F7B3E" w:rsidRDefault="00E146EC">
      <w:pPr>
        <w:ind w:left="1385" w:hanging="348"/>
        <w:rPr>
          <w:rFonts w:ascii="標楷體" w:eastAsia="標楷體" w:hAnsi="標楷體"/>
        </w:rPr>
      </w:pPr>
      <w:r>
        <w:rPr>
          <w:rFonts w:ascii="標楷體" w:eastAsia="標楷體" w:hAnsi="標楷體"/>
        </w:rPr>
        <w:t>Ⅱ.</w:t>
      </w:r>
      <w:r>
        <w:rPr>
          <w:rFonts w:ascii="標楷體" w:eastAsia="標楷體" w:hAnsi="標楷體"/>
        </w:rPr>
        <w:tab/>
      </w:r>
      <w:r>
        <w:rPr>
          <w:rFonts w:ascii="標楷體" w:eastAsia="標楷體" w:hAnsi="標楷體"/>
        </w:rPr>
        <w:t>受贈者之</w:t>
      </w:r>
      <w:r>
        <w:rPr>
          <w:rFonts w:ascii="標楷體" w:eastAsia="標楷體" w:hAnsi="標楷體"/>
        </w:rPr>
        <w:t>HBsAg</w:t>
      </w:r>
      <w:r>
        <w:rPr>
          <w:rFonts w:ascii="標楷體" w:eastAsia="標楷體" w:hAnsi="標楷體"/>
        </w:rPr>
        <w:t>為陽性反應，或捐贈來源之</w:t>
      </w:r>
      <w:r>
        <w:rPr>
          <w:rFonts w:ascii="標楷體" w:eastAsia="標楷體" w:hAnsi="標楷體"/>
        </w:rPr>
        <w:t>HBsAg</w:t>
      </w:r>
      <w:r>
        <w:rPr>
          <w:rFonts w:ascii="標楷體" w:eastAsia="標楷體" w:hAnsi="標楷體"/>
        </w:rPr>
        <w:t>為陽性反應，則受贈者可在經照會消化系專科醫師同意後，於移植前一</w:t>
      </w:r>
      <w:proofErr w:type="gramStart"/>
      <w:r>
        <w:rPr>
          <w:rFonts w:ascii="標楷體" w:eastAsia="標楷體" w:hAnsi="標楷體"/>
        </w:rPr>
        <w:t>週</w:t>
      </w:r>
      <w:proofErr w:type="gramEnd"/>
      <w:r>
        <w:rPr>
          <w:rFonts w:ascii="標楷體" w:eastAsia="標楷體" w:hAnsi="標楷體"/>
        </w:rPr>
        <w:t>起至移植後免疫抑制藥物停用後</w:t>
      </w:r>
      <w:r>
        <w:rPr>
          <w:rFonts w:ascii="標楷體" w:eastAsia="標楷體" w:hAnsi="標楷體"/>
        </w:rPr>
        <w:t>6</w:t>
      </w:r>
      <w:r>
        <w:rPr>
          <w:rFonts w:ascii="標楷體" w:eastAsia="標楷體" w:hAnsi="標楷體"/>
        </w:rPr>
        <w:t>個月內，給付使用抗</w:t>
      </w:r>
      <w:r>
        <w:rPr>
          <w:rFonts w:ascii="標楷體" w:eastAsia="標楷體" w:hAnsi="標楷體"/>
        </w:rPr>
        <w:t>B</w:t>
      </w:r>
      <w:r>
        <w:rPr>
          <w:rFonts w:ascii="標楷體" w:eastAsia="標楷體" w:hAnsi="標楷體"/>
        </w:rPr>
        <w:t>型肝炎病毒藥物以預防發作。</w:t>
      </w:r>
    </w:p>
    <w:p w:rsidR="007F7B3E" w:rsidRDefault="00E146EC">
      <w:pPr>
        <w:ind w:left="1133" w:hanging="425"/>
      </w:pPr>
      <w:r>
        <w:rPr>
          <w:rFonts w:ascii="標楷體" w:eastAsia="標楷體" w:hAnsi="標楷體"/>
        </w:rPr>
        <w:t>(7)</w:t>
      </w:r>
      <w:r>
        <w:rPr>
          <w:rFonts w:ascii="標楷體" w:eastAsia="標楷體" w:hAnsi="標楷體"/>
        </w:rPr>
        <w:t>血清</w:t>
      </w:r>
      <w:r>
        <w:rPr>
          <w:rFonts w:ascii="標楷體" w:eastAsia="標楷體" w:hAnsi="標楷體"/>
        </w:rPr>
        <w:t>HBV DNA</w:t>
      </w:r>
      <w:proofErr w:type="gramStart"/>
      <w:r>
        <w:rPr>
          <w:rFonts w:ascii="標楷體" w:eastAsia="標楷體" w:hAnsi="標楷體"/>
        </w:rPr>
        <w:t>≧</w:t>
      </w:r>
      <w:proofErr w:type="gramEnd"/>
      <w:r>
        <w:rPr>
          <w:rFonts w:ascii="標楷體" w:eastAsia="標楷體" w:hAnsi="標楷體"/>
        </w:rPr>
        <w:t xml:space="preserve"> 2×10</w:t>
      </w:r>
      <w:r>
        <w:rPr>
          <w:rFonts w:ascii="標楷體" w:eastAsia="標楷體" w:hAnsi="標楷體"/>
          <w:vertAlign w:val="superscript"/>
        </w:rPr>
        <w:t>5</w:t>
      </w:r>
      <w:r>
        <w:rPr>
          <w:rFonts w:ascii="標楷體" w:eastAsia="標楷體" w:hAnsi="標楷體"/>
        </w:rPr>
        <w:t xml:space="preserve"> IU/mL</w:t>
      </w:r>
      <w:r>
        <w:rPr>
          <w:rFonts w:ascii="標楷體" w:eastAsia="標楷體" w:hAnsi="標楷體"/>
        </w:rPr>
        <w:t>之懷孕者，可於懷孕滿</w:t>
      </w:r>
      <w:r>
        <w:rPr>
          <w:rFonts w:ascii="標楷體" w:eastAsia="標楷體" w:hAnsi="標楷體"/>
        </w:rPr>
        <w:t>27</w:t>
      </w:r>
      <w:r>
        <w:rPr>
          <w:rFonts w:ascii="標楷體" w:eastAsia="標楷體" w:hAnsi="標楷體"/>
        </w:rPr>
        <w:t>週後開始給付使用</w:t>
      </w:r>
      <w:r>
        <w:rPr>
          <w:rFonts w:ascii="標楷體" w:eastAsia="標楷體" w:hAnsi="標楷體"/>
        </w:rPr>
        <w:t>telbivudine</w:t>
      </w:r>
      <w:r>
        <w:rPr>
          <w:rFonts w:ascii="標楷體" w:eastAsia="標楷體" w:hAnsi="標楷體"/>
        </w:rPr>
        <w:t>、</w:t>
      </w:r>
      <w:r>
        <w:rPr>
          <w:rFonts w:ascii="標楷體" w:eastAsia="標楷體" w:hAnsi="標楷體"/>
        </w:rPr>
        <w:t>tenofovir disoproxil</w:t>
      </w:r>
      <w:r>
        <w:rPr>
          <w:rFonts w:ascii="標楷體" w:eastAsia="標楷體" w:hAnsi="標楷體"/>
        </w:rPr>
        <w:t>或</w:t>
      </w:r>
      <w:r>
        <w:rPr>
          <w:rFonts w:ascii="標楷體" w:eastAsia="標楷體" w:hAnsi="標楷體"/>
        </w:rPr>
        <w:t>tenofovir alafenamide</w:t>
      </w:r>
      <w:r>
        <w:rPr>
          <w:rFonts w:ascii="標楷體" w:eastAsia="標楷體" w:hAnsi="標楷體"/>
        </w:rPr>
        <w:t>，直至產後</w:t>
      </w:r>
      <w:r>
        <w:rPr>
          <w:rFonts w:ascii="標楷體" w:eastAsia="標楷體" w:hAnsi="標楷體"/>
        </w:rPr>
        <w:t>4</w:t>
      </w:r>
      <w:r>
        <w:rPr>
          <w:rFonts w:ascii="標楷體" w:eastAsia="標楷體" w:hAnsi="標楷體"/>
        </w:rPr>
        <w:lastRenderedPageBreak/>
        <w:t>週。（</w:t>
      </w:r>
      <w:r>
        <w:rPr>
          <w:rFonts w:ascii="標楷體" w:eastAsia="標楷體" w:hAnsi="標楷體"/>
        </w:rPr>
        <w:t>107/2/1</w:t>
      </w:r>
      <w:r>
        <w:rPr>
          <w:rFonts w:ascii="標楷體" w:eastAsia="標楷體" w:hAnsi="標楷體"/>
        </w:rPr>
        <w:t>、</w:t>
      </w:r>
      <w:r>
        <w:rPr>
          <w:rFonts w:ascii="標楷體" w:eastAsia="標楷體" w:hAnsi="標楷體"/>
        </w:rPr>
        <w:t>108/5/1</w:t>
      </w:r>
      <w:r>
        <w:rPr>
          <w:rFonts w:ascii="標楷體" w:eastAsia="標楷體" w:hAnsi="標楷體"/>
        </w:rPr>
        <w:t>、</w:t>
      </w:r>
      <w:r>
        <w:rPr>
          <w:rFonts w:ascii="標楷體" w:eastAsia="標楷體" w:hAnsi="標楷體"/>
        </w:rPr>
        <w:t>114/6/1</w:t>
      </w:r>
      <w:r>
        <w:rPr>
          <w:rFonts w:ascii="標楷體" w:eastAsia="標楷體" w:hAnsi="標楷體"/>
        </w:rPr>
        <w:t>）</w:t>
      </w:r>
    </w:p>
    <w:p w:rsidR="007F7B3E" w:rsidRDefault="00E146EC">
      <w:pPr>
        <w:ind w:left="1133" w:hanging="425"/>
        <w:rPr>
          <w:rFonts w:ascii="標楷體" w:eastAsia="標楷體" w:hAnsi="標楷體"/>
        </w:rPr>
      </w:pPr>
      <w:r>
        <w:rPr>
          <w:rFonts w:ascii="標楷體" w:eastAsia="標楷體" w:hAnsi="標楷體"/>
        </w:rPr>
        <w:t>(8)</w:t>
      </w:r>
      <w:r>
        <w:rPr>
          <w:rFonts w:ascii="標楷體" w:eastAsia="標楷體" w:hAnsi="標楷體"/>
        </w:rPr>
        <w:t>確診為肝癌並接受根除性治療且可檢驗到血清</w:t>
      </w:r>
      <w:r>
        <w:rPr>
          <w:rFonts w:ascii="標楷體" w:eastAsia="標楷體" w:hAnsi="標楷體"/>
        </w:rPr>
        <w:t>HBV DNA</w:t>
      </w:r>
      <w:r>
        <w:rPr>
          <w:rFonts w:ascii="標楷體" w:eastAsia="標楷體" w:hAnsi="標楷體"/>
        </w:rPr>
        <w:t>，可長期使用，直至肝癌復發且未能再次接受根除性治療止。（</w:t>
      </w:r>
      <w:r>
        <w:rPr>
          <w:rFonts w:ascii="標楷體" w:eastAsia="標楷體" w:hAnsi="標楷體"/>
        </w:rPr>
        <w:t>108/2/1</w:t>
      </w:r>
      <w:r>
        <w:rPr>
          <w:rFonts w:ascii="標楷體" w:eastAsia="標楷體" w:hAnsi="標楷體"/>
        </w:rPr>
        <w:t>、</w:t>
      </w:r>
      <w:r>
        <w:rPr>
          <w:rFonts w:ascii="標楷體" w:eastAsia="標楷體" w:hAnsi="標楷體"/>
        </w:rPr>
        <w:t>110/3/1</w:t>
      </w:r>
      <w:r>
        <w:rPr>
          <w:rFonts w:ascii="標楷體" w:eastAsia="標楷體" w:hAnsi="標楷體"/>
        </w:rPr>
        <w:t>）</w:t>
      </w:r>
    </w:p>
    <w:p w:rsidR="007F7B3E" w:rsidRDefault="00E146EC">
      <w:pPr>
        <w:ind w:left="1133" w:hanging="425"/>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w:t>
      </w:r>
    </w:p>
    <w:p w:rsidR="007F7B3E" w:rsidRDefault="00E146EC">
      <w:pPr>
        <w:ind w:left="1224" w:hanging="264"/>
        <w:rPr>
          <w:rFonts w:ascii="標楷體" w:eastAsia="標楷體" w:hAnsi="標楷體"/>
        </w:rPr>
      </w:pPr>
      <w:r>
        <w:rPr>
          <w:rFonts w:ascii="標楷體" w:eastAsia="標楷體" w:hAnsi="標楷體"/>
        </w:rPr>
        <w:t>a.</w:t>
      </w:r>
      <w:r>
        <w:rPr>
          <w:rFonts w:ascii="標楷體" w:eastAsia="標楷體" w:hAnsi="標楷體"/>
        </w:rPr>
        <w:t>根除性治療包括手術切除、肝臟移植、射頻燒灼</w:t>
      </w:r>
      <w:r>
        <w:rPr>
          <w:rFonts w:ascii="標楷體" w:eastAsia="標楷體" w:hAnsi="標楷體"/>
        </w:rPr>
        <w:t xml:space="preserve">(radiofrequency ablation) </w:t>
      </w:r>
      <w:r>
        <w:rPr>
          <w:rFonts w:ascii="標楷體" w:eastAsia="標楷體" w:hAnsi="標楷體"/>
        </w:rPr>
        <w:t>、局部酒精注射及微波消融</w:t>
      </w:r>
      <w:r>
        <w:rPr>
          <w:rFonts w:ascii="標楷體" w:eastAsia="標楷體" w:hAnsi="標楷體"/>
        </w:rPr>
        <w:t>(microwave ablation)</w:t>
      </w:r>
      <w:r>
        <w:rPr>
          <w:rFonts w:ascii="標楷體" w:eastAsia="標楷體" w:hAnsi="標楷體"/>
        </w:rPr>
        <w:t>、冷凍治療</w:t>
      </w:r>
      <w:r>
        <w:rPr>
          <w:rFonts w:ascii="標楷體" w:eastAsia="標楷體" w:hAnsi="標楷體"/>
        </w:rPr>
        <w:t>(cryotherapy)</w:t>
      </w:r>
      <w:r>
        <w:rPr>
          <w:rFonts w:ascii="標楷體" w:eastAsia="標楷體" w:hAnsi="標楷體"/>
        </w:rPr>
        <w:t>。</w:t>
      </w:r>
      <w:r>
        <w:rPr>
          <w:rFonts w:ascii="標楷體" w:eastAsia="標楷體" w:hAnsi="標楷體"/>
        </w:rPr>
        <w:t>(109/1/1)</w:t>
      </w:r>
    </w:p>
    <w:p w:rsidR="007F7B3E" w:rsidRDefault="00E146EC">
      <w:pPr>
        <w:ind w:left="1224" w:hanging="264"/>
        <w:rPr>
          <w:rFonts w:ascii="標楷體" w:eastAsia="標楷體" w:hAnsi="標楷體"/>
        </w:rPr>
      </w:pPr>
      <w:r>
        <w:rPr>
          <w:rFonts w:ascii="標楷體" w:eastAsia="標楷體" w:hAnsi="標楷體"/>
        </w:rPr>
        <w:t>b.</w:t>
      </w:r>
      <w:r>
        <w:rPr>
          <w:rFonts w:ascii="標楷體" w:eastAsia="標楷體" w:hAnsi="標楷體"/>
        </w:rPr>
        <w:t>已符合肝硬化給付條件可長期使用者，不在此限。</w:t>
      </w:r>
    </w:p>
    <w:p w:rsidR="007F7B3E" w:rsidRDefault="00E146EC">
      <w:pPr>
        <w:ind w:left="1133" w:hanging="425"/>
        <w:rPr>
          <w:rFonts w:ascii="標楷體" w:eastAsia="標楷體" w:hAnsi="標楷體"/>
        </w:rPr>
      </w:pPr>
      <w:r>
        <w:rPr>
          <w:rFonts w:ascii="標楷體" w:eastAsia="標楷體" w:hAnsi="標楷體"/>
        </w:rPr>
        <w:t>(9)</w:t>
      </w:r>
      <w:r>
        <w:rPr>
          <w:rFonts w:ascii="標楷體" w:eastAsia="標楷體" w:hAnsi="標楷體"/>
        </w:rPr>
        <w:t>接受免疫抑制</w:t>
      </w:r>
      <w:r>
        <w:rPr>
          <w:rFonts w:ascii="標楷體" w:eastAsia="標楷體" w:hAnsi="標楷體"/>
        </w:rPr>
        <w:t>劑治療者：</w:t>
      </w:r>
      <w:r>
        <w:rPr>
          <w:rFonts w:ascii="標楷體" w:eastAsia="標楷體" w:hAnsi="標楷體"/>
        </w:rPr>
        <w:t>(110/3/1)</w:t>
      </w:r>
    </w:p>
    <w:p w:rsidR="007F7B3E" w:rsidRDefault="00E146EC">
      <w:pPr>
        <w:ind w:left="1385" w:hanging="348"/>
        <w:rPr>
          <w:rFonts w:ascii="標楷體" w:eastAsia="標楷體" w:hAnsi="標楷體"/>
        </w:rPr>
      </w:pPr>
      <w:r>
        <w:rPr>
          <w:rFonts w:ascii="標楷體" w:eastAsia="標楷體" w:hAnsi="標楷體"/>
        </w:rPr>
        <w:t>Ⅰ.</w:t>
      </w:r>
      <w:r>
        <w:rPr>
          <w:rFonts w:ascii="標楷體" w:eastAsia="標楷體" w:hAnsi="標楷體"/>
        </w:rPr>
        <w:t>預防使用：</w:t>
      </w:r>
      <w:r>
        <w:rPr>
          <w:rFonts w:ascii="標楷體" w:eastAsia="標楷體" w:hAnsi="標楷體"/>
        </w:rPr>
        <w:t>HBsAg(+)</w:t>
      </w:r>
      <w:r>
        <w:rPr>
          <w:rFonts w:ascii="標楷體" w:eastAsia="標楷體" w:hAnsi="標楷體"/>
        </w:rPr>
        <w:t>者，於接受下列免疫抑制藥物治療前一</w:t>
      </w:r>
      <w:proofErr w:type="gramStart"/>
      <w:r>
        <w:rPr>
          <w:rFonts w:ascii="標楷體" w:eastAsia="標楷體" w:hAnsi="標楷體"/>
        </w:rPr>
        <w:t>週</w:t>
      </w:r>
      <w:proofErr w:type="gramEnd"/>
      <w:r>
        <w:rPr>
          <w:rFonts w:ascii="標楷體" w:eastAsia="標楷體" w:hAnsi="標楷體"/>
        </w:rPr>
        <w:t>起，至免疫抑制藥物停用後</w:t>
      </w:r>
      <w:r>
        <w:rPr>
          <w:rFonts w:ascii="標楷體" w:eastAsia="標楷體" w:hAnsi="標楷體"/>
        </w:rPr>
        <w:t>6</w:t>
      </w:r>
      <w:r>
        <w:rPr>
          <w:rFonts w:ascii="標楷體" w:eastAsia="標楷體" w:hAnsi="標楷體"/>
        </w:rPr>
        <w:t>個月內，免疫抑制藥物如下列</w:t>
      </w:r>
      <w:r>
        <w:rPr>
          <w:rFonts w:ascii="標楷體" w:eastAsia="標楷體" w:hAnsi="標楷體"/>
        </w:rPr>
        <w:t>:</w:t>
      </w:r>
    </w:p>
    <w:p w:rsidR="007F7B3E" w:rsidRDefault="00E146EC">
      <w:pPr>
        <w:ind w:left="1704" w:hanging="264"/>
        <w:rPr>
          <w:rFonts w:ascii="標楷體" w:eastAsia="標楷體" w:hAnsi="標楷體"/>
        </w:rPr>
      </w:pPr>
      <w:r>
        <w:rPr>
          <w:rFonts w:ascii="標楷體" w:eastAsia="標楷體" w:hAnsi="標楷體"/>
        </w:rPr>
        <w:t>i.Rituximab</w:t>
      </w:r>
      <w:r>
        <w:rPr>
          <w:rFonts w:ascii="標楷體" w:eastAsia="標楷體" w:hAnsi="標楷體"/>
        </w:rPr>
        <w:t>。</w:t>
      </w:r>
    </w:p>
    <w:p w:rsidR="007F7B3E" w:rsidRDefault="00E146EC">
      <w:pPr>
        <w:ind w:left="1704" w:hanging="264"/>
        <w:rPr>
          <w:rFonts w:ascii="標楷體" w:eastAsia="標楷體" w:hAnsi="標楷體"/>
        </w:rPr>
      </w:pPr>
      <w:r>
        <w:rPr>
          <w:rFonts w:ascii="標楷體" w:eastAsia="標楷體" w:hAnsi="標楷體"/>
        </w:rPr>
        <w:t>ii.Anthracycline</w:t>
      </w:r>
      <w:r>
        <w:rPr>
          <w:rFonts w:ascii="標楷體" w:eastAsia="標楷體" w:hAnsi="標楷體"/>
        </w:rPr>
        <w:t>類衍生物。</w:t>
      </w:r>
    </w:p>
    <w:p w:rsidR="007F7B3E" w:rsidRDefault="00E146EC">
      <w:pPr>
        <w:ind w:left="1920" w:hanging="480"/>
        <w:rPr>
          <w:rFonts w:ascii="標楷體" w:eastAsia="標楷體" w:hAnsi="標楷體"/>
        </w:rPr>
      </w:pPr>
      <w:r>
        <w:rPr>
          <w:rFonts w:ascii="標楷體" w:eastAsia="標楷體" w:hAnsi="標楷體"/>
        </w:rPr>
        <w:t>iii.</w:t>
      </w:r>
      <w:r>
        <w:rPr>
          <w:rFonts w:ascii="標楷體" w:eastAsia="標楷體" w:hAnsi="標楷體"/>
        </w:rPr>
        <w:t>中高劑量類固醇</w:t>
      </w:r>
      <w:proofErr w:type="gramStart"/>
      <w:r>
        <w:rPr>
          <w:rFonts w:ascii="標楷體" w:eastAsia="標楷體" w:hAnsi="標楷體"/>
        </w:rPr>
        <w:t>（</w:t>
      </w:r>
      <w:proofErr w:type="gramEnd"/>
      <w:r>
        <w:rPr>
          <w:rFonts w:ascii="標楷體" w:eastAsia="標楷體" w:hAnsi="標楷體"/>
        </w:rPr>
        <w:t>指</w:t>
      </w:r>
      <w:r>
        <w:rPr>
          <w:rFonts w:ascii="標楷體" w:eastAsia="標楷體" w:hAnsi="標楷體"/>
        </w:rPr>
        <w:t>prednisolone≧ 20mg/day</w:t>
      </w:r>
      <w:r>
        <w:rPr>
          <w:rFonts w:ascii="標楷體" w:eastAsia="標楷體" w:hAnsi="標楷體"/>
        </w:rPr>
        <w:t>或相當之劑量，使用時問超過</w:t>
      </w:r>
      <w:r>
        <w:rPr>
          <w:rFonts w:ascii="標楷體" w:eastAsia="標楷體" w:hAnsi="標楷體"/>
        </w:rPr>
        <w:t>4</w:t>
      </w:r>
      <w:r>
        <w:rPr>
          <w:rFonts w:ascii="標楷體" w:eastAsia="標楷體" w:hAnsi="標楷體"/>
        </w:rPr>
        <w:t>週。）</w:t>
      </w:r>
    </w:p>
    <w:p w:rsidR="007F7B3E" w:rsidRDefault="00E146EC">
      <w:pPr>
        <w:ind w:left="1385" w:hanging="348"/>
        <w:rPr>
          <w:rFonts w:ascii="標楷體" w:eastAsia="標楷體" w:hAnsi="標楷體"/>
        </w:rPr>
      </w:pPr>
      <w:r>
        <w:rPr>
          <w:rFonts w:ascii="標楷體" w:eastAsia="標楷體" w:hAnsi="標楷體"/>
        </w:rPr>
        <w:t>Ⅱ.HBsAg(+)</w:t>
      </w:r>
      <w:r>
        <w:rPr>
          <w:rFonts w:ascii="標楷體" w:eastAsia="標楷體" w:hAnsi="標楷體"/>
        </w:rPr>
        <w:t>者，或</w:t>
      </w:r>
      <w:r>
        <w:rPr>
          <w:rFonts w:ascii="標楷體" w:eastAsia="標楷體" w:hAnsi="標楷體"/>
        </w:rPr>
        <w:t>HBsAg(-)</w:t>
      </w:r>
      <w:r>
        <w:rPr>
          <w:rFonts w:ascii="標楷體" w:eastAsia="標楷體" w:hAnsi="標楷體"/>
        </w:rPr>
        <w:t>但</w:t>
      </w:r>
      <w:r>
        <w:rPr>
          <w:rFonts w:ascii="標楷體" w:eastAsia="標楷體" w:hAnsi="標楷體"/>
        </w:rPr>
        <w:t>B</w:t>
      </w:r>
      <w:r>
        <w:rPr>
          <w:rFonts w:ascii="標楷體" w:eastAsia="標楷體" w:hAnsi="標楷體"/>
        </w:rPr>
        <w:t>型肝炎核心抗體陽性者，於接受免疫抑制藥物治療後</w:t>
      </w:r>
      <w:r>
        <w:rPr>
          <w:rFonts w:ascii="標楷體" w:eastAsia="標楷體" w:hAnsi="標楷體"/>
        </w:rPr>
        <w:t>B</w:t>
      </w:r>
      <w:r>
        <w:rPr>
          <w:rFonts w:ascii="標楷體" w:eastAsia="標楷體" w:hAnsi="標楷體"/>
        </w:rPr>
        <w:t>型肝炎發作，開始給付使用抗病毒藥物治療，給付至免疫抑制劑停用後</w:t>
      </w:r>
      <w:r>
        <w:rPr>
          <w:rFonts w:ascii="標楷體" w:eastAsia="標楷體" w:hAnsi="標楷體"/>
        </w:rPr>
        <w:t>6</w:t>
      </w:r>
      <w:r>
        <w:rPr>
          <w:rFonts w:ascii="標楷體" w:eastAsia="標楷體" w:hAnsi="標楷體"/>
        </w:rPr>
        <w:t>個月。</w:t>
      </w:r>
    </w:p>
    <w:p w:rsidR="007F7B3E" w:rsidRDefault="00E146EC">
      <w:pPr>
        <w:ind w:left="811" w:hanging="245"/>
        <w:rPr>
          <w:rFonts w:ascii="標楷體" w:eastAsia="標楷體" w:hAnsi="標楷體"/>
        </w:rPr>
      </w:pPr>
      <w:r>
        <w:rPr>
          <w:rFonts w:ascii="標楷體" w:eastAsia="標楷體" w:hAnsi="標楷體"/>
        </w:rPr>
        <w:t>3.HBsAg(+)</w:t>
      </w:r>
      <w:r>
        <w:rPr>
          <w:rFonts w:ascii="標楷體" w:eastAsia="標楷體" w:hAnsi="標楷體"/>
        </w:rPr>
        <w:t>超過</w:t>
      </w:r>
      <w:r>
        <w:rPr>
          <w:rFonts w:ascii="標楷體" w:eastAsia="標楷體" w:hAnsi="標楷體"/>
        </w:rPr>
        <w:t>6</w:t>
      </w:r>
      <w:r>
        <w:rPr>
          <w:rFonts w:ascii="標楷體" w:eastAsia="標楷體" w:hAnsi="標楷體"/>
        </w:rPr>
        <w:t>個月</w:t>
      </w:r>
      <w:r>
        <w:rPr>
          <w:rFonts w:ascii="標楷體" w:eastAsia="標楷體" w:hAnsi="標楷體"/>
        </w:rPr>
        <w:t>(</w:t>
      </w:r>
      <w:r>
        <w:rPr>
          <w:rFonts w:ascii="標楷體" w:eastAsia="標楷體" w:hAnsi="標楷體"/>
        </w:rPr>
        <w:t>或</w:t>
      </w:r>
      <w:r>
        <w:rPr>
          <w:rFonts w:ascii="標楷體" w:eastAsia="標楷體" w:hAnsi="標楷體"/>
        </w:rPr>
        <w:t>IgM anti-HBc</w:t>
      </w:r>
      <w:r>
        <w:rPr>
          <w:rFonts w:ascii="標楷體" w:eastAsia="標楷體" w:hAnsi="標楷體"/>
        </w:rPr>
        <w:t>為陰性</w:t>
      </w:r>
      <w:r>
        <w:rPr>
          <w:rFonts w:ascii="標楷體" w:eastAsia="標楷體" w:hAnsi="標楷體"/>
        </w:rPr>
        <w:t>)</w:t>
      </w:r>
      <w:r>
        <w:rPr>
          <w:rFonts w:ascii="標楷體" w:eastAsia="標楷體" w:hAnsi="標楷體"/>
        </w:rPr>
        <w:t>及</w:t>
      </w:r>
      <w:r>
        <w:rPr>
          <w:rFonts w:ascii="標楷體" w:eastAsia="標楷體" w:hAnsi="標楷體"/>
        </w:rPr>
        <w:t>HBeAg(+)</w:t>
      </w:r>
      <w:r>
        <w:rPr>
          <w:rFonts w:ascii="標楷體" w:eastAsia="標楷體" w:hAnsi="標楷體"/>
        </w:rPr>
        <w:t>，且符合以下條件之</w:t>
      </w:r>
      <w:proofErr w:type="gramStart"/>
      <w:r>
        <w:rPr>
          <w:rFonts w:ascii="標楷體" w:eastAsia="標楷體" w:hAnsi="標楷體"/>
        </w:rPr>
        <w:t>一</w:t>
      </w:r>
      <w:proofErr w:type="gramEnd"/>
      <w:r>
        <w:rPr>
          <w:rFonts w:ascii="標楷體" w:eastAsia="標楷體" w:hAnsi="標楷體"/>
        </w:rPr>
        <w:t>者，其給付療程為治療至</w:t>
      </w:r>
      <w:r>
        <w:rPr>
          <w:rFonts w:ascii="標楷體" w:eastAsia="標楷體" w:hAnsi="標楷體"/>
        </w:rPr>
        <w:t>e</w:t>
      </w:r>
      <w:r>
        <w:rPr>
          <w:rFonts w:ascii="標楷體" w:eastAsia="標楷體" w:hAnsi="標楷體"/>
        </w:rPr>
        <w:t>抗原</w:t>
      </w:r>
      <w:proofErr w:type="gramStart"/>
      <w:r>
        <w:rPr>
          <w:rFonts w:ascii="標楷體" w:eastAsia="標楷體" w:hAnsi="標楷體"/>
        </w:rPr>
        <w:t>轉陰</w:t>
      </w:r>
      <w:proofErr w:type="gramEnd"/>
      <w:r>
        <w:rPr>
          <w:rFonts w:ascii="標楷體" w:eastAsia="標楷體" w:hAnsi="標楷體"/>
        </w:rPr>
        <w:t>並再給付最多</w:t>
      </w:r>
      <w:r>
        <w:rPr>
          <w:rFonts w:ascii="標楷體" w:eastAsia="標楷體" w:hAnsi="標楷體"/>
        </w:rPr>
        <w:t>12</w:t>
      </w:r>
      <w:r>
        <w:rPr>
          <w:rFonts w:ascii="標楷體" w:eastAsia="標楷體" w:hAnsi="標楷體"/>
        </w:rPr>
        <w:t>個月：（</w:t>
      </w:r>
      <w:r>
        <w:rPr>
          <w:rFonts w:ascii="標楷體" w:eastAsia="標楷體" w:hAnsi="標楷體"/>
        </w:rPr>
        <w:t>93/8/1</w:t>
      </w:r>
      <w:r>
        <w:rPr>
          <w:rFonts w:ascii="標楷體" w:eastAsia="標楷體" w:hAnsi="標楷體"/>
        </w:rPr>
        <w:t>、</w:t>
      </w:r>
      <w:r>
        <w:rPr>
          <w:rFonts w:ascii="標楷體" w:eastAsia="標楷體" w:hAnsi="標楷體"/>
        </w:rPr>
        <w:t>95/11/1</w:t>
      </w:r>
      <w:r>
        <w:rPr>
          <w:rFonts w:ascii="標楷體" w:eastAsia="標楷體" w:hAnsi="標楷體"/>
        </w:rPr>
        <w:t>、</w:t>
      </w:r>
      <w:r>
        <w:rPr>
          <w:rFonts w:ascii="標楷體" w:eastAsia="標楷體" w:hAnsi="標楷體"/>
        </w:rPr>
        <w:t>98/11/1</w:t>
      </w:r>
      <w:r>
        <w:rPr>
          <w:rFonts w:ascii="標楷體" w:eastAsia="標楷體" w:hAnsi="標楷體"/>
        </w:rPr>
        <w:t>、</w:t>
      </w:r>
      <w:r>
        <w:rPr>
          <w:rFonts w:ascii="標楷體" w:eastAsia="標楷體" w:hAnsi="標楷體"/>
        </w:rPr>
        <w:t>99/5/1</w:t>
      </w:r>
      <w:r>
        <w:rPr>
          <w:rFonts w:ascii="標楷體" w:eastAsia="標楷體" w:hAnsi="標楷體"/>
        </w:rPr>
        <w:t>、</w:t>
      </w:r>
      <w:r>
        <w:rPr>
          <w:rFonts w:ascii="標楷體" w:eastAsia="標楷體" w:hAnsi="標楷體"/>
        </w:rPr>
        <w:t>106/1/1</w:t>
      </w:r>
      <w:r>
        <w:rPr>
          <w:rFonts w:ascii="標楷體" w:eastAsia="標楷體" w:hAnsi="標楷體"/>
        </w:rPr>
        <w:t>、</w:t>
      </w:r>
      <w:r>
        <w:rPr>
          <w:rFonts w:ascii="標楷體" w:eastAsia="標楷體" w:hAnsi="標楷體"/>
        </w:rPr>
        <w:t>110/3/1</w:t>
      </w:r>
      <w:r>
        <w:rPr>
          <w:rFonts w:ascii="標楷體" w:eastAsia="標楷體" w:hAnsi="標楷體"/>
        </w:rPr>
        <w:t>、</w:t>
      </w:r>
      <w:r>
        <w:rPr>
          <w:rFonts w:ascii="標楷體" w:eastAsia="標楷體" w:hAnsi="標楷體"/>
        </w:rPr>
        <w:t>114/6/1</w:t>
      </w:r>
      <w:r>
        <w:rPr>
          <w:rFonts w:ascii="標楷體" w:eastAsia="標楷體" w:hAnsi="標楷體"/>
        </w:rPr>
        <w:t>）</w:t>
      </w:r>
    </w:p>
    <w:p w:rsidR="007F7B3E" w:rsidRDefault="00E146EC">
      <w:pPr>
        <w:ind w:left="1133" w:hanging="425"/>
        <w:rPr>
          <w:rFonts w:ascii="標楷體" w:eastAsia="標楷體" w:hAnsi="標楷體"/>
        </w:rPr>
      </w:pPr>
      <w:r>
        <w:rPr>
          <w:rFonts w:ascii="標楷體" w:eastAsia="標楷體" w:hAnsi="標楷體"/>
        </w:rPr>
        <w:t>(1)ALT</w:t>
      </w:r>
      <w:r>
        <w:rPr>
          <w:rFonts w:ascii="標楷體" w:eastAsia="標楷體" w:hAnsi="標楷體"/>
        </w:rPr>
        <w:t>值大於</w:t>
      </w:r>
      <w:r>
        <w:rPr>
          <w:rFonts w:ascii="標楷體" w:eastAsia="標楷體" w:hAnsi="標楷體"/>
        </w:rPr>
        <w:t>(</w:t>
      </w:r>
      <w:r>
        <w:rPr>
          <w:rFonts w:ascii="標楷體" w:eastAsia="標楷體" w:hAnsi="標楷體"/>
        </w:rPr>
        <w:t>或等於</w:t>
      </w:r>
      <w:r>
        <w:rPr>
          <w:rFonts w:ascii="標楷體" w:eastAsia="標楷體" w:hAnsi="標楷體"/>
        </w:rPr>
        <w:t>)</w:t>
      </w:r>
      <w:r>
        <w:rPr>
          <w:rFonts w:ascii="標楷體" w:eastAsia="標楷體" w:hAnsi="標楷體"/>
        </w:rPr>
        <w:t>正常值上限</w:t>
      </w:r>
      <w:r>
        <w:rPr>
          <w:rFonts w:ascii="標楷體" w:eastAsia="標楷體" w:hAnsi="標楷體"/>
        </w:rPr>
        <w:t>5</w:t>
      </w:r>
      <w:r>
        <w:rPr>
          <w:rFonts w:ascii="標楷體" w:eastAsia="標楷體" w:hAnsi="標楷體"/>
        </w:rPr>
        <w:t>倍以上</w:t>
      </w:r>
      <w:r>
        <w:rPr>
          <w:rFonts w:ascii="標楷體" w:eastAsia="標楷體" w:hAnsi="標楷體"/>
        </w:rPr>
        <w:t>(ALT</w:t>
      </w:r>
      <w:proofErr w:type="gramStart"/>
      <w:r>
        <w:rPr>
          <w:rFonts w:ascii="標楷體" w:eastAsia="標楷體" w:hAnsi="標楷體"/>
        </w:rPr>
        <w:t>≧</w:t>
      </w:r>
      <w:proofErr w:type="gramEnd"/>
      <w:r>
        <w:rPr>
          <w:rFonts w:ascii="標楷體" w:eastAsia="標楷體" w:hAnsi="標楷體"/>
        </w:rPr>
        <w:t>5X)</w:t>
      </w:r>
      <w:r>
        <w:rPr>
          <w:rFonts w:ascii="標楷體" w:eastAsia="標楷體" w:hAnsi="標楷體"/>
        </w:rPr>
        <w:t>。</w:t>
      </w:r>
    </w:p>
    <w:p w:rsidR="007F7B3E" w:rsidRDefault="00E146EC">
      <w:pPr>
        <w:ind w:left="1133" w:hanging="425"/>
        <w:rPr>
          <w:rFonts w:ascii="標楷體" w:eastAsia="標楷體" w:hAnsi="標楷體"/>
        </w:rPr>
      </w:pPr>
      <w:r>
        <w:rPr>
          <w:rFonts w:ascii="標楷體" w:eastAsia="標楷體" w:hAnsi="標楷體"/>
        </w:rPr>
        <w:t>(2)ALT</w:t>
      </w:r>
      <w:r>
        <w:rPr>
          <w:rFonts w:ascii="標楷體" w:eastAsia="標楷體" w:hAnsi="標楷體"/>
        </w:rPr>
        <w:t>值介於正常值上限</w:t>
      </w:r>
      <w:r>
        <w:rPr>
          <w:rFonts w:ascii="標楷體" w:eastAsia="標楷體" w:hAnsi="標楷體"/>
        </w:rPr>
        <w:t>2</w:t>
      </w:r>
      <w:r>
        <w:rPr>
          <w:rFonts w:ascii="標楷體" w:eastAsia="標楷體" w:hAnsi="標楷體"/>
        </w:rPr>
        <w:t>至</w:t>
      </w:r>
      <w:r>
        <w:rPr>
          <w:rFonts w:ascii="標楷體" w:eastAsia="標楷體" w:hAnsi="標楷體"/>
        </w:rPr>
        <w:t>5</w:t>
      </w:r>
      <w:r>
        <w:rPr>
          <w:rFonts w:ascii="標楷體" w:eastAsia="標楷體" w:hAnsi="標楷體"/>
        </w:rPr>
        <w:t>倍</w:t>
      </w:r>
      <w:proofErr w:type="gramStart"/>
      <w:r>
        <w:rPr>
          <w:rFonts w:ascii="標楷體" w:eastAsia="標楷體" w:hAnsi="標楷體"/>
        </w:rPr>
        <w:t>之間</w:t>
      </w:r>
      <w:r>
        <w:rPr>
          <w:rFonts w:ascii="標楷體" w:eastAsia="標楷體" w:hAnsi="標楷體"/>
        </w:rPr>
        <w:t>(</w:t>
      </w:r>
      <w:proofErr w:type="gramEnd"/>
      <w:r>
        <w:rPr>
          <w:rFonts w:ascii="標楷體" w:eastAsia="標楷體" w:hAnsi="標楷體"/>
        </w:rPr>
        <w:t>2X≦ALT&lt;5X)</w:t>
      </w:r>
      <w:r>
        <w:rPr>
          <w:rFonts w:ascii="標楷體" w:eastAsia="標楷體" w:hAnsi="標楷體"/>
        </w:rPr>
        <w:t>，且血清</w:t>
      </w:r>
      <w:r>
        <w:rPr>
          <w:rFonts w:ascii="標楷體" w:eastAsia="標楷體" w:hAnsi="標楷體"/>
        </w:rPr>
        <w:t>HBV DNA≧20,000 IU/mL</w:t>
      </w:r>
      <w:r>
        <w:rPr>
          <w:rFonts w:ascii="標楷體" w:eastAsia="標楷體" w:hAnsi="標楷體"/>
        </w:rPr>
        <w:t>，或經由肝組織切片證實</w:t>
      </w:r>
      <w:r>
        <w:rPr>
          <w:rFonts w:ascii="標楷體" w:eastAsia="標楷體" w:hAnsi="標楷體"/>
        </w:rPr>
        <w:t>HBcAg</w:t>
      </w:r>
      <w:r>
        <w:rPr>
          <w:rFonts w:ascii="標楷體" w:eastAsia="標楷體" w:hAnsi="標楷體"/>
        </w:rPr>
        <w:t>陽性。（</w:t>
      </w:r>
      <w:r>
        <w:rPr>
          <w:rFonts w:ascii="標楷體" w:eastAsia="標楷體" w:hAnsi="標楷體"/>
        </w:rPr>
        <w:t>93/8/1</w:t>
      </w:r>
      <w:r>
        <w:rPr>
          <w:rFonts w:ascii="標楷體" w:eastAsia="標楷體" w:hAnsi="標楷體"/>
        </w:rPr>
        <w:t>、</w:t>
      </w:r>
      <w:r>
        <w:rPr>
          <w:rFonts w:ascii="標楷體" w:eastAsia="標楷體" w:hAnsi="標楷體"/>
        </w:rPr>
        <w:t>98/11/</w:t>
      </w:r>
      <w:r>
        <w:rPr>
          <w:rFonts w:ascii="標楷體" w:eastAsia="標楷體" w:hAnsi="標楷體"/>
        </w:rPr>
        <w:t>1</w:t>
      </w:r>
      <w:r>
        <w:rPr>
          <w:rFonts w:ascii="標楷體" w:eastAsia="標楷體" w:hAnsi="標楷體"/>
        </w:rPr>
        <w:t>、</w:t>
      </w:r>
      <w:r>
        <w:rPr>
          <w:rFonts w:ascii="標楷體" w:eastAsia="標楷體" w:hAnsi="標楷體"/>
        </w:rPr>
        <w:t>114/6/1</w:t>
      </w:r>
      <w:r>
        <w:rPr>
          <w:rFonts w:ascii="標楷體" w:eastAsia="標楷體" w:hAnsi="標楷體"/>
        </w:rPr>
        <w:t>）</w:t>
      </w:r>
    </w:p>
    <w:p w:rsidR="007F7B3E" w:rsidRDefault="00E146EC">
      <w:pPr>
        <w:ind w:left="1133" w:hanging="425"/>
        <w:rPr>
          <w:rFonts w:ascii="標楷體" w:eastAsia="標楷體" w:hAnsi="標楷體"/>
        </w:rPr>
      </w:pPr>
      <w:r>
        <w:rPr>
          <w:rFonts w:ascii="標楷體" w:eastAsia="標楷體" w:hAnsi="標楷體"/>
        </w:rPr>
        <w:t>(3)</w:t>
      </w:r>
      <w:r>
        <w:rPr>
          <w:rFonts w:ascii="標楷體" w:eastAsia="標楷體" w:hAnsi="標楷體"/>
        </w:rPr>
        <w:t>經由肝組織切片或肝臟纖維化掃描或</w:t>
      </w:r>
      <w:r>
        <w:rPr>
          <w:rFonts w:ascii="標楷體" w:eastAsia="標楷體" w:hAnsi="標楷體"/>
        </w:rPr>
        <w:t>Fibrosis-4 (FIB-4)</w:t>
      </w:r>
      <w:r>
        <w:rPr>
          <w:rFonts w:ascii="標楷體" w:eastAsia="標楷體" w:hAnsi="標楷體"/>
        </w:rPr>
        <w:t>證實，等同</w:t>
      </w:r>
      <w:r>
        <w:rPr>
          <w:rFonts w:ascii="標楷體" w:eastAsia="標楷體" w:hAnsi="標楷體"/>
        </w:rPr>
        <w:t>METAVIR system</w:t>
      </w:r>
      <w:r>
        <w:rPr>
          <w:rFonts w:ascii="標楷體" w:eastAsia="標楷體" w:hAnsi="標楷體"/>
        </w:rPr>
        <w:t>纖維化大於或等於</w:t>
      </w:r>
      <w:r>
        <w:rPr>
          <w:rFonts w:ascii="標楷體" w:eastAsia="標楷體" w:hAnsi="標楷體"/>
        </w:rPr>
        <w:t>F3</w:t>
      </w:r>
      <w:r>
        <w:rPr>
          <w:rFonts w:ascii="標楷體" w:eastAsia="標楷體" w:hAnsi="標楷體"/>
        </w:rPr>
        <w:t>者，其</w:t>
      </w:r>
      <w:r>
        <w:rPr>
          <w:rFonts w:ascii="標楷體" w:eastAsia="標楷體" w:hAnsi="標楷體"/>
        </w:rPr>
        <w:t>ALT</w:t>
      </w:r>
      <w:proofErr w:type="gramStart"/>
      <w:r>
        <w:rPr>
          <w:rFonts w:ascii="標楷體" w:eastAsia="標楷體" w:hAnsi="標楷體"/>
        </w:rPr>
        <w:t>值半年</w:t>
      </w:r>
      <w:proofErr w:type="gramEnd"/>
      <w:r>
        <w:rPr>
          <w:rFonts w:ascii="標楷體" w:eastAsia="標楷體" w:hAnsi="標楷體"/>
        </w:rPr>
        <w:t>有兩次以上（間隔大於</w:t>
      </w:r>
      <w:r>
        <w:rPr>
          <w:rFonts w:ascii="標楷體" w:eastAsia="標楷體" w:hAnsi="標楷體"/>
        </w:rPr>
        <w:t>3</w:t>
      </w:r>
      <w:r>
        <w:rPr>
          <w:rFonts w:ascii="標楷體" w:eastAsia="標楷體" w:hAnsi="標楷體"/>
        </w:rPr>
        <w:t>個月）大於正常值上限</w:t>
      </w:r>
      <w:r>
        <w:rPr>
          <w:rFonts w:ascii="標楷體" w:eastAsia="標楷體" w:hAnsi="標楷體"/>
        </w:rPr>
        <w:t>(ALT&gt;X)</w:t>
      </w:r>
      <w:r>
        <w:rPr>
          <w:rFonts w:ascii="標楷體" w:eastAsia="標楷體" w:hAnsi="標楷體"/>
        </w:rPr>
        <w:t>，且血清</w:t>
      </w:r>
      <w:r>
        <w:rPr>
          <w:rFonts w:ascii="標楷體" w:eastAsia="標楷體" w:hAnsi="標楷體"/>
        </w:rPr>
        <w:t>HBV DNA≧ 20,000 IU/mL</w:t>
      </w:r>
      <w:r>
        <w:rPr>
          <w:rFonts w:ascii="標楷體" w:eastAsia="標楷體" w:hAnsi="標楷體"/>
        </w:rPr>
        <w:t>或經由肝組織切片證實</w:t>
      </w:r>
      <w:r>
        <w:rPr>
          <w:rFonts w:ascii="標楷體" w:eastAsia="標楷體" w:hAnsi="標楷體"/>
        </w:rPr>
        <w:t>HBcAg</w:t>
      </w:r>
      <w:r>
        <w:rPr>
          <w:rFonts w:ascii="標楷體" w:eastAsia="標楷體" w:hAnsi="標楷體"/>
        </w:rPr>
        <w:t>陽性之患者。</w:t>
      </w:r>
      <w:r>
        <w:rPr>
          <w:rFonts w:ascii="標楷體" w:eastAsia="標楷體" w:hAnsi="標楷體"/>
        </w:rPr>
        <w:t>(110/3/1</w:t>
      </w:r>
      <w:r>
        <w:rPr>
          <w:rFonts w:ascii="標楷體" w:eastAsia="標楷體" w:hAnsi="標楷體"/>
        </w:rPr>
        <w:t>、</w:t>
      </w:r>
      <w:r>
        <w:rPr>
          <w:rFonts w:ascii="標楷體" w:eastAsia="標楷體" w:hAnsi="標楷體"/>
        </w:rPr>
        <w:t>114/6/1)</w:t>
      </w:r>
    </w:p>
    <w:p w:rsidR="007F7B3E" w:rsidRDefault="00E146EC">
      <w:pPr>
        <w:ind w:left="1625" w:hanging="425"/>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：以肝臟纖維化掃描或</w:t>
      </w:r>
      <w:r>
        <w:rPr>
          <w:rFonts w:ascii="標楷體" w:eastAsia="標楷體" w:hAnsi="標楷體"/>
        </w:rPr>
        <w:t>Fibrosis-4 (FIB-4)</w:t>
      </w:r>
      <w:r>
        <w:rPr>
          <w:rFonts w:ascii="標楷體" w:eastAsia="標楷體" w:hAnsi="標楷體"/>
        </w:rPr>
        <w:t>證實等同</w:t>
      </w:r>
      <w:r>
        <w:rPr>
          <w:rFonts w:ascii="標楷體" w:eastAsia="標楷體" w:hAnsi="標楷體"/>
        </w:rPr>
        <w:t>METAVIR system</w:t>
      </w:r>
      <w:r>
        <w:rPr>
          <w:rFonts w:ascii="標楷體" w:eastAsia="標楷體" w:hAnsi="標楷體"/>
        </w:rPr>
        <w:t>纖維化大於或等於</w:t>
      </w:r>
      <w:r>
        <w:rPr>
          <w:rFonts w:ascii="標楷體" w:eastAsia="標楷體" w:hAnsi="標楷體"/>
        </w:rPr>
        <w:t>F3</w:t>
      </w:r>
      <w:r>
        <w:rPr>
          <w:rFonts w:ascii="標楷體" w:eastAsia="標楷體" w:hAnsi="標楷體"/>
        </w:rPr>
        <w:t>之定義為：</w:t>
      </w:r>
    </w:p>
    <w:p w:rsidR="007F7B3E" w:rsidRDefault="00E146EC">
      <w:pPr>
        <w:ind w:left="1908" w:hanging="348"/>
        <w:rPr>
          <w:rFonts w:ascii="標楷體" w:eastAsia="標楷體" w:hAnsi="標楷體"/>
        </w:rPr>
      </w:pPr>
      <w:r>
        <w:rPr>
          <w:rFonts w:ascii="標楷體" w:eastAsia="標楷體" w:hAnsi="標楷體"/>
        </w:rPr>
        <w:t>Ⅰ.</w:t>
      </w:r>
      <w:r>
        <w:rPr>
          <w:rFonts w:ascii="標楷體" w:eastAsia="標楷體" w:hAnsi="標楷體"/>
        </w:rPr>
        <w:t>肝臟纖維化掃描</w:t>
      </w:r>
      <w:r>
        <w:rPr>
          <w:rFonts w:ascii="標楷體" w:eastAsia="標楷體" w:hAnsi="標楷體"/>
        </w:rPr>
        <w:t>transi</w:t>
      </w:r>
      <w:r>
        <w:rPr>
          <w:rFonts w:ascii="標楷體" w:eastAsia="標楷體" w:hAnsi="標楷體"/>
        </w:rPr>
        <w:t>ent elastography (Fibroscan)</w:t>
      </w:r>
      <w:proofErr w:type="gramStart"/>
      <w:r>
        <w:rPr>
          <w:rFonts w:ascii="標楷體" w:eastAsia="標楷體" w:hAnsi="標楷體"/>
        </w:rPr>
        <w:t>≧</w:t>
      </w:r>
      <w:proofErr w:type="gramEnd"/>
      <w:r>
        <w:rPr>
          <w:rFonts w:ascii="標楷體" w:eastAsia="標楷體" w:hAnsi="標楷體"/>
        </w:rPr>
        <w:t>9.5Kpa</w:t>
      </w:r>
      <w:r>
        <w:rPr>
          <w:rFonts w:ascii="標楷體" w:eastAsia="標楷體" w:hAnsi="標楷體"/>
        </w:rPr>
        <w:t>或</w:t>
      </w:r>
      <w:r>
        <w:rPr>
          <w:rFonts w:ascii="標楷體" w:eastAsia="標楷體" w:hAnsi="標楷體"/>
        </w:rPr>
        <w:t>Acoustic Radiation Force Impulse elastography (ARFI)≧1.81</w:t>
      </w:r>
      <w:r>
        <w:rPr>
          <w:rFonts w:ascii="標楷體" w:eastAsia="標楷體" w:hAnsi="標楷體"/>
        </w:rPr>
        <w:t>。</w:t>
      </w:r>
    </w:p>
    <w:p w:rsidR="007F7B3E" w:rsidRDefault="00E146EC">
      <w:pPr>
        <w:ind w:left="1908" w:hanging="348"/>
        <w:rPr>
          <w:rFonts w:ascii="標楷體" w:eastAsia="標楷體" w:hAnsi="標楷體"/>
        </w:rPr>
      </w:pPr>
      <w:r>
        <w:rPr>
          <w:rFonts w:ascii="標楷體" w:eastAsia="標楷體" w:hAnsi="標楷體"/>
        </w:rPr>
        <w:t>Ⅱ.Fibrosis-4 (FIB-4)</w:t>
      </w:r>
      <w:proofErr w:type="gramStart"/>
      <w:r>
        <w:rPr>
          <w:rFonts w:ascii="標楷體" w:eastAsia="標楷體" w:hAnsi="標楷體"/>
        </w:rPr>
        <w:t>≧</w:t>
      </w:r>
      <w:proofErr w:type="gramEnd"/>
      <w:r>
        <w:rPr>
          <w:rFonts w:ascii="標楷體" w:eastAsia="標楷體" w:hAnsi="標楷體"/>
        </w:rPr>
        <w:t>3.25</w:t>
      </w:r>
      <w:r>
        <w:rPr>
          <w:rFonts w:ascii="標楷體" w:eastAsia="標楷體" w:hAnsi="標楷體"/>
        </w:rPr>
        <w:t>，計算公式為</w:t>
      </w:r>
      <w:r>
        <w:rPr>
          <w:rFonts w:ascii="標楷體" w:eastAsia="標楷體" w:hAnsi="標楷體"/>
        </w:rPr>
        <w:t>[Age(years) × AST(U/L)] / [Platelet count(109/L) × √ALT(U/L)]</w:t>
      </w:r>
      <w:r>
        <w:rPr>
          <w:rFonts w:ascii="標楷體" w:eastAsia="標楷體" w:hAnsi="標楷體"/>
        </w:rPr>
        <w:t>。</w:t>
      </w:r>
    </w:p>
    <w:p w:rsidR="007F7B3E" w:rsidRDefault="00E146EC">
      <w:pPr>
        <w:ind w:left="811" w:hanging="245"/>
      </w:pPr>
      <w:r>
        <w:rPr>
          <w:rFonts w:ascii="標楷體" w:eastAsia="標楷體" w:hAnsi="標楷體"/>
        </w:rPr>
        <w:t>4.HBsAg(+)</w:t>
      </w:r>
      <w:r>
        <w:rPr>
          <w:rFonts w:ascii="標楷體" w:eastAsia="標楷體" w:hAnsi="標楷體"/>
        </w:rPr>
        <w:t>超過</w:t>
      </w:r>
      <w:r>
        <w:rPr>
          <w:rFonts w:ascii="標楷體" w:eastAsia="標楷體" w:hAnsi="標楷體"/>
        </w:rPr>
        <w:t>6</w:t>
      </w:r>
      <w:r>
        <w:rPr>
          <w:rFonts w:ascii="標楷體" w:eastAsia="標楷體" w:hAnsi="標楷體"/>
        </w:rPr>
        <w:t>個月</w:t>
      </w:r>
      <w:r>
        <w:rPr>
          <w:rFonts w:ascii="標楷體" w:eastAsia="標楷體" w:hAnsi="標楷體"/>
        </w:rPr>
        <w:t>(</w:t>
      </w:r>
      <w:r>
        <w:rPr>
          <w:rFonts w:ascii="標楷體" w:eastAsia="標楷體" w:hAnsi="標楷體"/>
        </w:rPr>
        <w:t>或</w:t>
      </w:r>
      <w:r>
        <w:rPr>
          <w:rFonts w:ascii="標楷體" w:eastAsia="標楷體" w:hAnsi="標楷體"/>
        </w:rPr>
        <w:t>IgM anti-HBc</w:t>
      </w:r>
      <w:r>
        <w:rPr>
          <w:rFonts w:ascii="標楷體" w:eastAsia="標楷體" w:hAnsi="標楷體"/>
        </w:rPr>
        <w:t>為陰性</w:t>
      </w:r>
      <w:r>
        <w:rPr>
          <w:rFonts w:ascii="標楷體" w:eastAsia="標楷體" w:hAnsi="標楷體"/>
        </w:rPr>
        <w:t>)</w:t>
      </w:r>
      <w:r>
        <w:rPr>
          <w:rFonts w:ascii="標楷體" w:eastAsia="標楷體" w:hAnsi="標楷體"/>
        </w:rPr>
        <w:t>及</w:t>
      </w:r>
      <w:r>
        <w:rPr>
          <w:rFonts w:ascii="標楷體" w:eastAsia="標楷體" w:hAnsi="標楷體"/>
        </w:rPr>
        <w:t>HBeAg(-)</w:t>
      </w:r>
      <w:r>
        <w:rPr>
          <w:rFonts w:ascii="標楷體" w:eastAsia="標楷體" w:hAnsi="標楷體"/>
        </w:rPr>
        <w:t>，且符合以下條件之</w:t>
      </w:r>
      <w:proofErr w:type="gramStart"/>
      <w:r>
        <w:rPr>
          <w:rFonts w:ascii="標楷體" w:eastAsia="標楷體" w:hAnsi="標楷體"/>
        </w:rPr>
        <w:t>一</w:t>
      </w:r>
      <w:proofErr w:type="gramEnd"/>
      <w:r>
        <w:rPr>
          <w:rFonts w:ascii="標楷體" w:eastAsia="標楷體" w:hAnsi="標楷體"/>
        </w:rPr>
        <w:t>者，其療程至少二年，治療期間需</w:t>
      </w:r>
      <w:r>
        <w:rPr>
          <w:rFonts w:ascii="標楷體" w:eastAsia="標楷體" w:hAnsi="標楷體"/>
        </w:rPr>
        <w:t>檢驗血清</w:t>
      </w:r>
      <w:r>
        <w:rPr>
          <w:rFonts w:ascii="標楷體" w:eastAsia="標楷體" w:hAnsi="標楷體"/>
        </w:rPr>
        <w:t>HBV DNA</w:t>
      </w:r>
      <w:r>
        <w:rPr>
          <w:rFonts w:ascii="標楷體" w:eastAsia="標楷體" w:hAnsi="標楷體"/>
        </w:rPr>
        <w:t>，並於檢驗血清</w:t>
      </w:r>
      <w:r>
        <w:rPr>
          <w:rFonts w:ascii="標楷體" w:eastAsia="標楷體" w:hAnsi="標楷體"/>
        </w:rPr>
        <w:t>HBV DNA</w:t>
      </w:r>
      <w:r>
        <w:rPr>
          <w:rFonts w:ascii="標楷體" w:eastAsia="標楷體" w:hAnsi="標楷體"/>
        </w:rPr>
        <w:t>連續三</w:t>
      </w:r>
      <w:r>
        <w:rPr>
          <w:rFonts w:ascii="標楷體" w:eastAsia="標楷體" w:hAnsi="標楷體"/>
        </w:rPr>
        <w:lastRenderedPageBreak/>
        <w:t>次，每次間隔</w:t>
      </w:r>
      <w:r>
        <w:rPr>
          <w:rFonts w:ascii="標楷體" w:eastAsia="標楷體" w:hAnsi="標楷體"/>
        </w:rPr>
        <w:t>6</w:t>
      </w:r>
      <w:r>
        <w:rPr>
          <w:rFonts w:ascii="標楷體" w:eastAsia="標楷體" w:hAnsi="標楷體"/>
        </w:rPr>
        <w:t>個月，均檢驗不出</w:t>
      </w:r>
      <w:r>
        <w:rPr>
          <w:rFonts w:ascii="標楷體" w:eastAsia="標楷體" w:hAnsi="標楷體"/>
        </w:rPr>
        <w:t>HBV DNA</w:t>
      </w:r>
      <w:r>
        <w:rPr>
          <w:rFonts w:ascii="標楷體" w:eastAsia="標楷體" w:hAnsi="標楷體"/>
        </w:rPr>
        <w:t>時停藥，每次療程至多給付</w:t>
      </w:r>
      <w:r>
        <w:rPr>
          <w:rFonts w:ascii="標楷體" w:eastAsia="標楷體" w:hAnsi="標楷體"/>
        </w:rPr>
        <w:t>36</w:t>
      </w:r>
      <w:r>
        <w:rPr>
          <w:rFonts w:ascii="標楷體" w:eastAsia="標楷體" w:hAnsi="標楷體"/>
        </w:rPr>
        <w:t>個月：（</w:t>
      </w:r>
      <w:r>
        <w:rPr>
          <w:rFonts w:ascii="標楷體" w:eastAsia="標楷體" w:hAnsi="標楷體"/>
        </w:rPr>
        <w:t>93/8/1</w:t>
      </w:r>
      <w:r>
        <w:rPr>
          <w:rFonts w:ascii="標楷體" w:eastAsia="標楷體" w:hAnsi="標楷體"/>
        </w:rPr>
        <w:t>、</w:t>
      </w:r>
      <w:r>
        <w:rPr>
          <w:rFonts w:ascii="標楷體" w:eastAsia="標楷體" w:hAnsi="標楷體"/>
        </w:rPr>
        <w:t>95/11/1</w:t>
      </w:r>
      <w:r>
        <w:rPr>
          <w:rFonts w:ascii="標楷體" w:eastAsia="標楷體" w:hAnsi="標楷體"/>
        </w:rPr>
        <w:t>、</w:t>
      </w:r>
      <w:r>
        <w:rPr>
          <w:rFonts w:ascii="標楷體" w:eastAsia="標楷體" w:hAnsi="標楷體"/>
        </w:rPr>
        <w:t>98/11/1</w:t>
      </w:r>
      <w:r>
        <w:rPr>
          <w:rFonts w:ascii="標楷體" w:eastAsia="標楷體" w:hAnsi="標楷體"/>
        </w:rPr>
        <w:t>、</w:t>
      </w:r>
      <w:r>
        <w:rPr>
          <w:rFonts w:ascii="標楷體" w:eastAsia="標楷體" w:hAnsi="標楷體"/>
        </w:rPr>
        <w:t>106/1/1</w:t>
      </w:r>
      <w:r>
        <w:rPr>
          <w:rFonts w:ascii="標楷體" w:eastAsia="標楷體" w:hAnsi="標楷體"/>
        </w:rPr>
        <w:t>、</w:t>
      </w:r>
      <w:r>
        <w:rPr>
          <w:rFonts w:ascii="標楷體" w:eastAsia="標楷體" w:hAnsi="標楷體"/>
        </w:rPr>
        <w:t>106/4/1</w:t>
      </w:r>
      <w:r>
        <w:rPr>
          <w:rFonts w:ascii="標楷體" w:eastAsia="標楷體" w:hAnsi="標楷體"/>
        </w:rPr>
        <w:t>、</w:t>
      </w:r>
      <w:r>
        <w:rPr>
          <w:rFonts w:ascii="標楷體" w:eastAsia="標楷體" w:hAnsi="標楷體"/>
        </w:rPr>
        <w:t>110/3/1</w:t>
      </w:r>
      <w:r>
        <w:rPr>
          <w:rFonts w:ascii="標楷體" w:eastAsia="標楷體" w:hAnsi="標楷體"/>
        </w:rPr>
        <w:t>、</w:t>
      </w:r>
      <w:r>
        <w:rPr>
          <w:rFonts w:ascii="標楷體" w:eastAsia="標楷體" w:hAnsi="標楷體"/>
        </w:rPr>
        <w:t>112/10/1</w:t>
      </w:r>
      <w:r>
        <w:rPr>
          <w:rFonts w:ascii="標楷體" w:eastAsia="標楷體" w:hAnsi="標楷體"/>
        </w:rPr>
        <w:t>、</w:t>
      </w:r>
      <w:r>
        <w:rPr>
          <w:rFonts w:ascii="標楷體" w:eastAsia="標楷體" w:hAnsi="標楷體"/>
        </w:rPr>
        <w:t>113/1/1</w:t>
      </w:r>
      <w:r>
        <w:rPr>
          <w:rFonts w:ascii="標楷體" w:eastAsia="標楷體" w:hAnsi="標楷體"/>
          <w:color w:val="000000"/>
        </w:rPr>
        <w:t>、</w:t>
      </w:r>
      <w:r>
        <w:rPr>
          <w:rFonts w:ascii="標楷體" w:eastAsia="標楷體" w:hAnsi="標楷體"/>
          <w:color w:val="000000"/>
        </w:rPr>
        <w:t>113/4/1</w:t>
      </w:r>
      <w:r>
        <w:rPr>
          <w:rFonts w:ascii="標楷體" w:eastAsia="標楷體" w:hAnsi="標楷體"/>
          <w:color w:val="000000"/>
        </w:rPr>
        <w:t>、</w:t>
      </w:r>
      <w:r>
        <w:rPr>
          <w:rFonts w:ascii="標楷體" w:eastAsia="標楷體" w:hAnsi="標楷體"/>
          <w:color w:val="000000"/>
        </w:rPr>
        <w:t>114/6/1</w:t>
      </w:r>
      <w:r>
        <w:rPr>
          <w:rFonts w:ascii="標楷體" w:eastAsia="標楷體" w:hAnsi="標楷體"/>
        </w:rPr>
        <w:t>）</w:t>
      </w:r>
    </w:p>
    <w:p w:rsidR="007F7B3E" w:rsidRDefault="00E146EC">
      <w:pPr>
        <w:ind w:left="1133" w:hanging="425"/>
      </w:pPr>
      <w:r>
        <w:rPr>
          <w:rFonts w:ascii="標楷體" w:eastAsia="標楷體" w:hAnsi="標楷體"/>
        </w:rPr>
        <w:t>(1)</w:t>
      </w:r>
      <w:r>
        <w:t xml:space="preserve"> </w:t>
      </w:r>
      <w:r>
        <w:rPr>
          <w:rFonts w:ascii="標楷體" w:eastAsia="標楷體" w:hAnsi="標楷體"/>
        </w:rPr>
        <w:t>ALT</w:t>
      </w:r>
      <w:r>
        <w:rPr>
          <w:rFonts w:ascii="標楷體" w:eastAsia="標楷體" w:hAnsi="標楷體"/>
        </w:rPr>
        <w:t>值大於或等於正常值上限</w:t>
      </w:r>
      <w:r>
        <w:rPr>
          <w:rFonts w:ascii="標楷體" w:eastAsia="標楷體" w:hAnsi="標楷體"/>
        </w:rPr>
        <w:t xml:space="preserve"> 2 </w:t>
      </w:r>
      <w:proofErr w:type="gramStart"/>
      <w:r>
        <w:rPr>
          <w:rFonts w:ascii="標楷體" w:eastAsia="標楷體" w:hAnsi="標楷體"/>
        </w:rPr>
        <w:t>倍</w:t>
      </w:r>
      <w:proofErr w:type="gramEnd"/>
      <w:r>
        <w:rPr>
          <w:rFonts w:ascii="標楷體" w:eastAsia="標楷體" w:hAnsi="標楷體"/>
        </w:rPr>
        <w:t>以上</w:t>
      </w:r>
      <w:r>
        <w:rPr>
          <w:rFonts w:ascii="標楷體" w:eastAsia="標楷體" w:hAnsi="標楷體"/>
        </w:rPr>
        <w:t>(ALT≧ 2</w:t>
      </w:r>
      <w:r>
        <w:rPr>
          <w:rFonts w:ascii="標楷體" w:eastAsia="標楷體" w:hAnsi="標楷體"/>
          <w:color w:val="000000"/>
        </w:rPr>
        <w:t>X)</w:t>
      </w:r>
      <w:r>
        <w:rPr>
          <w:rFonts w:ascii="標楷體" w:eastAsia="標楷體" w:hAnsi="標楷體"/>
          <w:color w:val="000000"/>
        </w:rPr>
        <w:t>，且血清</w:t>
      </w:r>
      <w:r>
        <w:rPr>
          <w:rFonts w:ascii="標楷體" w:eastAsia="標楷體" w:hAnsi="標楷體"/>
          <w:color w:val="000000"/>
        </w:rPr>
        <w:t xml:space="preserve"> HBV DNA≧2,000 IU/mL</w:t>
      </w:r>
      <w:r>
        <w:rPr>
          <w:rFonts w:ascii="標楷體" w:eastAsia="標楷體" w:hAnsi="標楷體"/>
          <w:color w:val="000000"/>
        </w:rPr>
        <w:t>，或經由肝組織切片證實</w:t>
      </w:r>
      <w:r>
        <w:rPr>
          <w:rFonts w:ascii="標楷體" w:eastAsia="標楷體" w:hAnsi="標楷體"/>
          <w:color w:val="000000"/>
        </w:rPr>
        <w:t xml:space="preserve"> HBcAg </w:t>
      </w:r>
      <w:r>
        <w:rPr>
          <w:rFonts w:ascii="標楷體" w:eastAsia="標楷體" w:hAnsi="標楷體"/>
          <w:color w:val="000000"/>
        </w:rPr>
        <w:t>陽性。惟</w:t>
      </w:r>
      <w:r>
        <w:rPr>
          <w:rFonts w:ascii="標楷體" w:eastAsia="標楷體" w:hAnsi="標楷體"/>
          <w:color w:val="000000"/>
        </w:rPr>
        <w:t>Fofnir</w:t>
      </w:r>
      <w:r>
        <w:rPr>
          <w:rFonts w:ascii="標楷體" w:eastAsia="標楷體" w:hAnsi="標楷體"/>
          <w:color w:val="000000"/>
        </w:rPr>
        <w:t>、</w:t>
      </w:r>
      <w:r>
        <w:rPr>
          <w:rFonts w:ascii="標楷體" w:eastAsia="標楷體" w:hAnsi="標楷體"/>
          <w:color w:val="000000"/>
        </w:rPr>
        <w:t>Hepwin</w:t>
      </w:r>
      <w:r>
        <w:rPr>
          <w:rFonts w:ascii="標楷體" w:eastAsia="標楷體" w:hAnsi="標楷體"/>
          <w:color w:val="000000"/>
        </w:rPr>
        <w:t>、</w:t>
      </w:r>
      <w:r>
        <w:rPr>
          <w:rFonts w:ascii="標楷體" w:eastAsia="標楷體" w:hAnsi="標楷體"/>
          <w:color w:val="000000"/>
        </w:rPr>
        <w:t>Sebivo</w:t>
      </w:r>
      <w:r>
        <w:rPr>
          <w:rFonts w:ascii="標楷體" w:eastAsia="標楷體" w:hAnsi="標楷體"/>
          <w:color w:val="000000"/>
        </w:rPr>
        <w:t>、</w:t>
      </w:r>
      <w:r>
        <w:rPr>
          <w:rFonts w:ascii="標楷體" w:eastAsia="標楷體" w:hAnsi="標楷體"/>
          <w:color w:val="000000"/>
        </w:rPr>
        <w:t>Ricovir</w:t>
      </w:r>
      <w:r>
        <w:rPr>
          <w:rFonts w:ascii="標楷體" w:eastAsia="標楷體" w:hAnsi="標楷體"/>
          <w:color w:val="000000"/>
        </w:rPr>
        <w:t>、</w:t>
      </w:r>
      <w:r>
        <w:rPr>
          <w:rFonts w:ascii="標楷體" w:eastAsia="標楷體" w:hAnsi="標楷體"/>
          <w:color w:val="000000"/>
        </w:rPr>
        <w:t>Hepuri</w:t>
      </w:r>
      <w:r>
        <w:rPr>
          <w:rFonts w:ascii="標楷體" w:eastAsia="標楷體" w:hAnsi="標楷體"/>
          <w:color w:val="000000"/>
        </w:rPr>
        <w:t>、</w:t>
      </w:r>
      <w:r>
        <w:rPr>
          <w:rFonts w:ascii="標楷體" w:eastAsia="標楷體" w:hAnsi="標楷體"/>
          <w:color w:val="000000"/>
        </w:rPr>
        <w:t>Virclean</w:t>
      </w:r>
      <w:r>
        <w:rPr>
          <w:rFonts w:ascii="標楷體" w:eastAsia="標楷體" w:hAnsi="標楷體"/>
          <w:color w:val="000000"/>
        </w:rPr>
        <w:t>、</w:t>
      </w:r>
      <w:r>
        <w:rPr>
          <w:rFonts w:ascii="標楷體" w:eastAsia="標楷體" w:hAnsi="標楷體"/>
          <w:color w:val="000000"/>
        </w:rPr>
        <w:t>Teno B</w:t>
      </w:r>
      <w:r>
        <w:rPr>
          <w:rFonts w:ascii="標楷體" w:eastAsia="標楷體" w:hAnsi="標楷體"/>
          <w:color w:val="000000"/>
        </w:rPr>
        <w:t>、</w:t>
      </w:r>
      <w:r>
        <w:rPr>
          <w:rFonts w:ascii="標楷體" w:eastAsia="標楷體" w:hAnsi="標楷體"/>
          <w:color w:val="000000"/>
        </w:rPr>
        <w:t>Tenof</w:t>
      </w:r>
      <w:r>
        <w:rPr>
          <w:rFonts w:ascii="標楷體" w:eastAsia="標楷體" w:hAnsi="標楷體"/>
          <w:color w:val="000000"/>
        </w:rPr>
        <w:t>、</w:t>
      </w:r>
      <w:r>
        <w:rPr>
          <w:rFonts w:ascii="標楷體" w:eastAsia="標楷體" w:hAnsi="標楷體"/>
          <w:color w:val="000000"/>
        </w:rPr>
        <w:t>Viread</w:t>
      </w:r>
      <w:r>
        <w:rPr>
          <w:rFonts w:ascii="標楷體" w:eastAsia="標楷體" w:hAnsi="標楷體"/>
          <w:color w:val="000000"/>
        </w:rPr>
        <w:t>、</w:t>
      </w:r>
      <w:r>
        <w:rPr>
          <w:rFonts w:ascii="標楷體" w:eastAsia="標楷體" w:hAnsi="標楷體"/>
          <w:color w:val="000000"/>
        </w:rPr>
        <w:t>Livepro</w:t>
      </w:r>
      <w:r>
        <w:rPr>
          <w:rFonts w:ascii="標楷體" w:eastAsia="標楷體" w:hAnsi="標楷體"/>
          <w:color w:val="000000"/>
        </w:rPr>
        <w:t>、</w:t>
      </w:r>
      <w:r>
        <w:rPr>
          <w:rFonts w:ascii="標楷體" w:eastAsia="標楷體" w:hAnsi="標楷體"/>
          <w:color w:val="000000"/>
        </w:rPr>
        <w:t>Lamidine</w:t>
      </w:r>
      <w:r>
        <w:rPr>
          <w:rFonts w:ascii="標楷體" w:eastAsia="標楷體" w:hAnsi="標楷體"/>
          <w:color w:val="000000"/>
        </w:rPr>
        <w:t>、</w:t>
      </w:r>
      <w:r>
        <w:rPr>
          <w:rFonts w:ascii="標楷體" w:eastAsia="標楷體" w:hAnsi="標楷體"/>
          <w:color w:val="000000"/>
        </w:rPr>
        <w:t>Hepar-Pro</w:t>
      </w:r>
      <w:r>
        <w:rPr>
          <w:rFonts w:ascii="標楷體" w:eastAsia="標楷體" w:hAnsi="標楷體"/>
          <w:color w:val="000000"/>
        </w:rPr>
        <w:t>、</w:t>
      </w:r>
      <w:r>
        <w:rPr>
          <w:rFonts w:ascii="標楷體" w:eastAsia="標楷體" w:hAnsi="標楷體"/>
          <w:color w:val="000000"/>
        </w:rPr>
        <w:t>Hepato-Ease</w:t>
      </w:r>
      <w:r>
        <w:rPr>
          <w:rFonts w:ascii="標楷體" w:eastAsia="標楷體" w:hAnsi="標楷體"/>
          <w:color w:val="000000"/>
        </w:rPr>
        <w:t>、</w:t>
      </w:r>
      <w:r>
        <w:rPr>
          <w:rFonts w:ascii="標楷體" w:eastAsia="標楷體" w:hAnsi="標楷體"/>
          <w:color w:val="000000"/>
        </w:rPr>
        <w:t>Barazer</w:t>
      </w:r>
      <w:r>
        <w:rPr>
          <w:rFonts w:ascii="標楷體" w:eastAsia="標楷體" w:hAnsi="標楷體"/>
          <w:color w:val="000000"/>
        </w:rPr>
        <w:t>、</w:t>
      </w:r>
      <w:r>
        <w:rPr>
          <w:rFonts w:ascii="標楷體" w:eastAsia="標楷體" w:hAnsi="標楷體"/>
          <w:color w:val="000000"/>
        </w:rPr>
        <w:t>Becavir</w:t>
      </w:r>
      <w:r>
        <w:rPr>
          <w:rFonts w:ascii="標楷體" w:eastAsia="標楷體" w:hAnsi="標楷體"/>
          <w:color w:val="000000"/>
        </w:rPr>
        <w:t>等除上述條件外，應符合</w:t>
      </w:r>
      <w:r>
        <w:rPr>
          <w:rFonts w:ascii="標楷體" w:eastAsia="標楷體" w:hAnsi="標楷體"/>
          <w:color w:val="000000"/>
        </w:rPr>
        <w:t>ALT</w:t>
      </w:r>
      <w:proofErr w:type="gramStart"/>
      <w:r>
        <w:rPr>
          <w:rFonts w:ascii="標楷體" w:eastAsia="標楷體" w:hAnsi="標楷體"/>
          <w:color w:val="000000"/>
        </w:rPr>
        <w:t>值半年</w:t>
      </w:r>
      <w:proofErr w:type="gramEnd"/>
      <w:r>
        <w:rPr>
          <w:rFonts w:ascii="標楷體" w:eastAsia="標楷體" w:hAnsi="標楷體"/>
          <w:color w:val="000000"/>
        </w:rPr>
        <w:t>有兩次以上</w:t>
      </w:r>
      <w:r>
        <w:rPr>
          <w:rFonts w:ascii="標楷體" w:eastAsia="標楷體" w:hAnsi="標楷體"/>
          <w:color w:val="000000"/>
        </w:rPr>
        <w:t>(</w:t>
      </w:r>
      <w:r>
        <w:rPr>
          <w:rFonts w:ascii="標楷體" w:eastAsia="標楷體" w:hAnsi="標楷體"/>
          <w:color w:val="000000"/>
        </w:rPr>
        <w:t>每次間隔</w:t>
      </w:r>
      <w:r>
        <w:rPr>
          <w:rFonts w:ascii="標楷體" w:eastAsia="標楷體" w:hAnsi="標楷體"/>
          <w:color w:val="000000"/>
        </w:rPr>
        <w:t xml:space="preserve"> 3 </w:t>
      </w:r>
      <w:r>
        <w:rPr>
          <w:rFonts w:ascii="標楷體" w:eastAsia="標楷體" w:hAnsi="標楷體"/>
          <w:color w:val="000000"/>
        </w:rPr>
        <w:t>個月</w:t>
      </w:r>
      <w:r>
        <w:rPr>
          <w:rFonts w:ascii="標楷體" w:eastAsia="標楷體" w:hAnsi="標楷體"/>
          <w:color w:val="000000"/>
        </w:rPr>
        <w:t>)</w:t>
      </w:r>
      <w:r>
        <w:rPr>
          <w:rFonts w:ascii="標楷體" w:eastAsia="標楷體" w:hAnsi="標楷體"/>
          <w:color w:val="000000"/>
        </w:rPr>
        <w:t>大於或等於正常值上限</w:t>
      </w:r>
      <w:r>
        <w:rPr>
          <w:rFonts w:ascii="標楷體" w:eastAsia="標楷體" w:hAnsi="標楷體"/>
          <w:color w:val="000000"/>
        </w:rPr>
        <w:t xml:space="preserve"> 2 </w:t>
      </w:r>
      <w:r>
        <w:rPr>
          <w:rFonts w:ascii="標楷體" w:eastAsia="標楷體" w:hAnsi="標楷體"/>
          <w:color w:val="000000"/>
        </w:rPr>
        <w:t>倍以上</w:t>
      </w:r>
      <w:r>
        <w:rPr>
          <w:rFonts w:ascii="標楷體" w:eastAsia="標楷體" w:hAnsi="標楷體"/>
          <w:color w:val="000000"/>
        </w:rPr>
        <w:t>(ALT≧ 2X)</w:t>
      </w:r>
      <w:r>
        <w:rPr>
          <w:rFonts w:ascii="標楷體" w:eastAsia="標楷體" w:hAnsi="標楷體"/>
          <w:color w:val="000000"/>
        </w:rPr>
        <w:t>。（</w:t>
      </w:r>
      <w:r>
        <w:rPr>
          <w:rFonts w:ascii="標楷體" w:eastAsia="標楷體" w:hAnsi="標楷體"/>
          <w:color w:val="000000"/>
        </w:rPr>
        <w:t>93/8/1</w:t>
      </w:r>
      <w:r>
        <w:rPr>
          <w:rFonts w:ascii="標楷體" w:eastAsia="標楷體" w:hAnsi="標楷體"/>
          <w:color w:val="000000"/>
        </w:rPr>
        <w:t>、</w:t>
      </w:r>
      <w:r>
        <w:rPr>
          <w:rFonts w:ascii="標楷體" w:eastAsia="標楷體" w:hAnsi="標楷體"/>
          <w:color w:val="000000"/>
        </w:rPr>
        <w:t xml:space="preserve"> 95/11/1</w:t>
      </w:r>
      <w:r>
        <w:rPr>
          <w:rFonts w:ascii="標楷體" w:eastAsia="標楷體" w:hAnsi="標楷體"/>
          <w:color w:val="000000"/>
        </w:rPr>
        <w:t>、</w:t>
      </w:r>
      <w:r>
        <w:rPr>
          <w:rFonts w:ascii="標楷體" w:eastAsia="標楷體" w:hAnsi="標楷體"/>
          <w:color w:val="000000"/>
        </w:rPr>
        <w:t>98/11/1</w:t>
      </w:r>
      <w:r>
        <w:rPr>
          <w:rFonts w:ascii="標楷體" w:eastAsia="標楷體" w:hAnsi="標楷體"/>
          <w:color w:val="000000"/>
        </w:rPr>
        <w:t>、</w:t>
      </w:r>
      <w:r>
        <w:rPr>
          <w:rFonts w:ascii="標楷體" w:eastAsia="標楷體" w:hAnsi="標楷體"/>
          <w:color w:val="000000"/>
        </w:rPr>
        <w:t>112/10/1</w:t>
      </w:r>
      <w:r>
        <w:rPr>
          <w:rFonts w:ascii="標楷體" w:eastAsia="標楷體" w:hAnsi="標楷體"/>
          <w:color w:val="000000"/>
        </w:rPr>
        <w:t>、</w:t>
      </w:r>
      <w:r>
        <w:rPr>
          <w:rFonts w:ascii="標楷體" w:eastAsia="標楷體" w:hAnsi="標楷體"/>
          <w:color w:val="000000"/>
        </w:rPr>
        <w:t>113/1/1</w:t>
      </w:r>
      <w:r>
        <w:rPr>
          <w:rFonts w:ascii="標楷體" w:eastAsia="標楷體" w:hAnsi="標楷體"/>
          <w:color w:val="000000"/>
        </w:rPr>
        <w:t>、</w:t>
      </w:r>
      <w:r>
        <w:rPr>
          <w:rFonts w:ascii="標楷體" w:eastAsia="標楷體" w:hAnsi="標楷體"/>
          <w:color w:val="000000"/>
        </w:rPr>
        <w:t>113/4/1</w:t>
      </w:r>
      <w:r>
        <w:rPr>
          <w:rFonts w:ascii="標楷體" w:eastAsia="標楷體" w:hAnsi="標楷體"/>
          <w:color w:val="000000"/>
        </w:rPr>
        <w:t>、</w:t>
      </w:r>
      <w:r>
        <w:rPr>
          <w:rFonts w:ascii="標楷體" w:eastAsia="標楷體" w:hAnsi="標楷體"/>
          <w:color w:val="000000"/>
        </w:rPr>
        <w:t>114/6/1</w:t>
      </w:r>
      <w:r>
        <w:rPr>
          <w:rFonts w:ascii="標楷體" w:eastAsia="標楷體" w:hAnsi="標楷體"/>
          <w:color w:val="000000"/>
        </w:rPr>
        <w:t>）</w:t>
      </w:r>
    </w:p>
    <w:p w:rsidR="007F7B3E" w:rsidRDefault="00E146EC">
      <w:pPr>
        <w:ind w:left="1133" w:hanging="425"/>
      </w:pPr>
      <w:r>
        <w:rPr>
          <w:rFonts w:ascii="標楷體" w:eastAsia="標楷體" w:hAnsi="標楷體"/>
          <w:color w:val="000000"/>
        </w:rPr>
        <w:t>(2)</w:t>
      </w:r>
      <w:r>
        <w:rPr>
          <w:color w:val="000000"/>
        </w:rPr>
        <w:t xml:space="preserve"> </w:t>
      </w:r>
      <w:r>
        <w:rPr>
          <w:rFonts w:ascii="標楷體" w:eastAsia="標楷體" w:hAnsi="標楷體"/>
          <w:color w:val="000000"/>
        </w:rPr>
        <w:t>肝纖維化程度大於或等於</w:t>
      </w:r>
      <w:r>
        <w:rPr>
          <w:rFonts w:ascii="標楷體" w:eastAsia="標楷體" w:hAnsi="標楷體"/>
          <w:color w:val="000000"/>
        </w:rPr>
        <w:t xml:space="preserve"> F2</w:t>
      </w:r>
      <w:r>
        <w:rPr>
          <w:rFonts w:ascii="標楷體" w:eastAsia="標楷體" w:hAnsi="標楷體"/>
          <w:color w:val="000000"/>
        </w:rPr>
        <w:t>，其</w:t>
      </w:r>
      <w:r>
        <w:rPr>
          <w:rFonts w:ascii="標楷體" w:eastAsia="標楷體" w:hAnsi="標楷體"/>
          <w:color w:val="000000"/>
        </w:rPr>
        <w:t xml:space="preserve"> ALT </w:t>
      </w:r>
      <w:proofErr w:type="gramStart"/>
      <w:r>
        <w:rPr>
          <w:rFonts w:ascii="標楷體" w:eastAsia="標楷體" w:hAnsi="標楷體"/>
          <w:color w:val="000000"/>
        </w:rPr>
        <w:t>值半年</w:t>
      </w:r>
      <w:proofErr w:type="gramEnd"/>
      <w:r>
        <w:rPr>
          <w:rFonts w:ascii="標楷體" w:eastAsia="標楷體" w:hAnsi="標楷體"/>
          <w:color w:val="000000"/>
        </w:rPr>
        <w:t>有兩次以上（間隔大於</w:t>
      </w:r>
      <w:r>
        <w:rPr>
          <w:rFonts w:ascii="標楷體" w:eastAsia="標楷體" w:hAnsi="標楷體"/>
          <w:color w:val="000000"/>
        </w:rPr>
        <w:t xml:space="preserve"> 3 </w:t>
      </w:r>
      <w:r>
        <w:rPr>
          <w:rFonts w:ascii="標楷體" w:eastAsia="標楷體" w:hAnsi="標楷體"/>
          <w:color w:val="000000"/>
        </w:rPr>
        <w:t>個月）大於正</w:t>
      </w:r>
      <w:r>
        <w:rPr>
          <w:rFonts w:ascii="標楷體" w:eastAsia="標楷體" w:hAnsi="標楷體"/>
          <w:color w:val="000000"/>
        </w:rPr>
        <w:t>常</w:t>
      </w:r>
      <w:r>
        <w:rPr>
          <w:rFonts w:ascii="標楷體" w:eastAsia="標楷體" w:hAnsi="標楷體"/>
        </w:rPr>
        <w:t>值上限</w:t>
      </w:r>
      <w:r>
        <w:rPr>
          <w:rFonts w:ascii="標楷體" w:eastAsia="標楷體" w:hAnsi="標楷體"/>
        </w:rPr>
        <w:t>(ALT&gt;X)</w:t>
      </w:r>
      <w:r>
        <w:rPr>
          <w:rFonts w:ascii="標楷體" w:eastAsia="標楷體" w:hAnsi="標楷體"/>
        </w:rPr>
        <w:t>，且血清</w:t>
      </w:r>
      <w:r>
        <w:rPr>
          <w:rFonts w:ascii="標楷體" w:eastAsia="標楷體" w:hAnsi="標楷體"/>
        </w:rPr>
        <w:t>HBV DNA≧ 20,000 IU/mL</w:t>
      </w:r>
      <w:r>
        <w:rPr>
          <w:rFonts w:ascii="標楷體" w:eastAsia="標楷體" w:hAnsi="標楷體"/>
        </w:rPr>
        <w:t>或經由肝組織切片證實</w:t>
      </w:r>
      <w:r>
        <w:rPr>
          <w:rFonts w:ascii="標楷體" w:eastAsia="標楷體" w:hAnsi="標楷體"/>
        </w:rPr>
        <w:t xml:space="preserve"> HBcAg</w:t>
      </w:r>
      <w:r>
        <w:rPr>
          <w:rFonts w:ascii="標楷體" w:eastAsia="標楷體" w:hAnsi="標楷體"/>
        </w:rPr>
        <w:t>陽性。</w:t>
      </w:r>
      <w:r>
        <w:rPr>
          <w:rFonts w:ascii="標楷體" w:eastAsia="標楷體" w:hAnsi="標楷體"/>
          <w:color w:val="000000"/>
        </w:rPr>
        <w:t>惟</w:t>
      </w:r>
      <w:r>
        <w:rPr>
          <w:rFonts w:ascii="標楷體" w:eastAsia="標楷體" w:hAnsi="標楷體"/>
          <w:color w:val="000000"/>
        </w:rPr>
        <w:t>Fofnir</w:t>
      </w:r>
      <w:r>
        <w:rPr>
          <w:rFonts w:ascii="標楷體" w:eastAsia="標楷體" w:hAnsi="標楷體"/>
          <w:color w:val="000000"/>
        </w:rPr>
        <w:t>、</w:t>
      </w:r>
      <w:r>
        <w:rPr>
          <w:rFonts w:ascii="標楷體" w:eastAsia="標楷體" w:hAnsi="標楷體"/>
          <w:color w:val="000000"/>
        </w:rPr>
        <w:t>Hepwin</w:t>
      </w:r>
      <w:r>
        <w:rPr>
          <w:rFonts w:ascii="標楷體" w:eastAsia="標楷體" w:hAnsi="標楷體"/>
          <w:color w:val="000000"/>
        </w:rPr>
        <w:t>、</w:t>
      </w:r>
      <w:r>
        <w:rPr>
          <w:rFonts w:ascii="標楷體" w:eastAsia="標楷體" w:hAnsi="標楷體"/>
          <w:color w:val="000000"/>
        </w:rPr>
        <w:t>Sebivo</w:t>
      </w:r>
      <w:r>
        <w:rPr>
          <w:rFonts w:ascii="標楷體" w:eastAsia="標楷體" w:hAnsi="標楷體"/>
          <w:color w:val="000000"/>
        </w:rPr>
        <w:t>、</w:t>
      </w:r>
      <w:r>
        <w:rPr>
          <w:rFonts w:ascii="標楷體" w:eastAsia="標楷體" w:hAnsi="標楷體"/>
          <w:color w:val="000000"/>
        </w:rPr>
        <w:t>Ricovir</w:t>
      </w:r>
      <w:r>
        <w:rPr>
          <w:rFonts w:ascii="標楷體" w:eastAsia="標楷體" w:hAnsi="標楷體"/>
          <w:color w:val="000000"/>
        </w:rPr>
        <w:t>、</w:t>
      </w:r>
      <w:r>
        <w:rPr>
          <w:rFonts w:ascii="標楷體" w:eastAsia="標楷體" w:hAnsi="標楷體"/>
          <w:color w:val="000000"/>
        </w:rPr>
        <w:t>Hepuri</w:t>
      </w:r>
      <w:r>
        <w:rPr>
          <w:rFonts w:ascii="標楷體" w:eastAsia="標楷體" w:hAnsi="標楷體"/>
          <w:color w:val="000000"/>
        </w:rPr>
        <w:t>、</w:t>
      </w:r>
      <w:r>
        <w:rPr>
          <w:rFonts w:ascii="標楷體" w:eastAsia="標楷體" w:hAnsi="標楷體"/>
          <w:color w:val="000000"/>
        </w:rPr>
        <w:t>Virclean</w:t>
      </w:r>
      <w:r>
        <w:rPr>
          <w:rFonts w:ascii="標楷體" w:eastAsia="標楷體" w:hAnsi="標楷體"/>
          <w:color w:val="000000"/>
        </w:rPr>
        <w:t>、</w:t>
      </w:r>
      <w:r>
        <w:rPr>
          <w:rFonts w:ascii="標楷體" w:eastAsia="標楷體" w:hAnsi="標楷體"/>
          <w:color w:val="000000"/>
        </w:rPr>
        <w:t>Teno B</w:t>
      </w:r>
      <w:r>
        <w:rPr>
          <w:rFonts w:ascii="標楷體" w:eastAsia="標楷體" w:hAnsi="標楷體"/>
          <w:color w:val="000000"/>
        </w:rPr>
        <w:t>、</w:t>
      </w:r>
      <w:r>
        <w:rPr>
          <w:rFonts w:ascii="標楷體" w:eastAsia="標楷體" w:hAnsi="標楷體"/>
          <w:color w:val="000000"/>
        </w:rPr>
        <w:t>Tenof</w:t>
      </w:r>
      <w:r>
        <w:rPr>
          <w:rFonts w:ascii="標楷體" w:eastAsia="標楷體" w:hAnsi="標楷體"/>
          <w:color w:val="000000"/>
        </w:rPr>
        <w:t>、</w:t>
      </w:r>
      <w:r>
        <w:rPr>
          <w:rFonts w:ascii="標楷體" w:eastAsia="標楷體" w:hAnsi="標楷體"/>
          <w:color w:val="000000"/>
        </w:rPr>
        <w:t>Viread</w:t>
      </w:r>
      <w:r>
        <w:rPr>
          <w:rFonts w:ascii="標楷體" w:eastAsia="標楷體" w:hAnsi="標楷體"/>
          <w:color w:val="000000"/>
        </w:rPr>
        <w:t>、</w:t>
      </w:r>
      <w:r>
        <w:rPr>
          <w:rFonts w:ascii="標楷體" w:eastAsia="標楷體" w:hAnsi="標楷體"/>
          <w:color w:val="000000"/>
        </w:rPr>
        <w:t>Livepro</w:t>
      </w:r>
      <w:r>
        <w:rPr>
          <w:rFonts w:ascii="標楷體" w:eastAsia="標楷體" w:hAnsi="標楷體"/>
          <w:color w:val="000000"/>
        </w:rPr>
        <w:t>、</w:t>
      </w:r>
      <w:r>
        <w:rPr>
          <w:rFonts w:ascii="標楷體" w:eastAsia="標楷體" w:hAnsi="標楷體"/>
          <w:color w:val="000000"/>
        </w:rPr>
        <w:t>Lamidine</w:t>
      </w:r>
      <w:r>
        <w:rPr>
          <w:rFonts w:ascii="標楷體" w:eastAsia="標楷體" w:hAnsi="標楷體"/>
          <w:color w:val="000000"/>
        </w:rPr>
        <w:t>、</w:t>
      </w:r>
      <w:r>
        <w:rPr>
          <w:rFonts w:ascii="標楷體" w:eastAsia="標楷體" w:hAnsi="標楷體"/>
          <w:color w:val="000000"/>
        </w:rPr>
        <w:t>Hepar-Pro</w:t>
      </w:r>
      <w:r>
        <w:rPr>
          <w:rFonts w:ascii="標楷體" w:eastAsia="標楷體" w:hAnsi="標楷體"/>
          <w:color w:val="000000"/>
        </w:rPr>
        <w:t>、</w:t>
      </w:r>
      <w:r>
        <w:rPr>
          <w:rFonts w:ascii="標楷體" w:eastAsia="標楷體" w:hAnsi="標楷體"/>
          <w:color w:val="000000"/>
        </w:rPr>
        <w:t>Hepato-Ease</w:t>
      </w:r>
      <w:r>
        <w:rPr>
          <w:rFonts w:ascii="標楷體" w:eastAsia="標楷體" w:hAnsi="標楷體"/>
          <w:color w:val="000000"/>
        </w:rPr>
        <w:t>、</w:t>
      </w:r>
      <w:r>
        <w:rPr>
          <w:rFonts w:ascii="標楷體" w:eastAsia="標楷體" w:hAnsi="標楷體"/>
          <w:color w:val="000000"/>
        </w:rPr>
        <w:t>Barazer</w:t>
      </w:r>
      <w:r>
        <w:rPr>
          <w:rFonts w:ascii="標楷體" w:eastAsia="標楷體" w:hAnsi="標楷體"/>
          <w:color w:val="000000"/>
        </w:rPr>
        <w:t>、</w:t>
      </w:r>
      <w:r>
        <w:rPr>
          <w:rFonts w:ascii="標楷體" w:eastAsia="標楷體" w:hAnsi="標楷體"/>
          <w:color w:val="000000"/>
        </w:rPr>
        <w:t>Becavir</w:t>
      </w:r>
      <w:r>
        <w:rPr>
          <w:rFonts w:ascii="標楷體" w:eastAsia="標楷體" w:hAnsi="標楷體"/>
          <w:color w:val="000000"/>
        </w:rPr>
        <w:t>等除上述條件外，應符合肝纖維化程度大於或等於</w:t>
      </w:r>
      <w:r>
        <w:rPr>
          <w:rFonts w:ascii="標楷體" w:eastAsia="標楷體" w:hAnsi="標楷體"/>
          <w:color w:val="000000"/>
        </w:rPr>
        <w:t>F3</w:t>
      </w:r>
      <w:r>
        <w:rPr>
          <w:rFonts w:ascii="標楷體" w:eastAsia="標楷體" w:hAnsi="標楷體"/>
          <w:color w:val="000000"/>
        </w:rPr>
        <w:t>。</w:t>
      </w:r>
      <w:r>
        <w:rPr>
          <w:rFonts w:ascii="標楷體" w:eastAsia="標楷體" w:hAnsi="標楷體"/>
        </w:rPr>
        <w:t>(110/3/1</w:t>
      </w:r>
      <w:r>
        <w:rPr>
          <w:rFonts w:ascii="標楷體" w:eastAsia="標楷體" w:hAnsi="標楷體"/>
        </w:rPr>
        <w:t>、</w:t>
      </w:r>
      <w:r>
        <w:rPr>
          <w:rFonts w:ascii="標楷體" w:eastAsia="標楷體" w:hAnsi="標楷體"/>
        </w:rPr>
        <w:t>112/10/1</w:t>
      </w:r>
      <w:r>
        <w:rPr>
          <w:rFonts w:ascii="標楷體" w:eastAsia="標楷體" w:hAnsi="標楷體"/>
        </w:rPr>
        <w:t>、</w:t>
      </w:r>
      <w:r>
        <w:rPr>
          <w:rFonts w:ascii="標楷體" w:eastAsia="標楷體" w:hAnsi="標楷體"/>
        </w:rPr>
        <w:t>113/1/1</w:t>
      </w:r>
      <w:r>
        <w:rPr>
          <w:rFonts w:ascii="標楷體" w:eastAsia="標楷體" w:hAnsi="標楷體"/>
          <w:color w:val="000000"/>
        </w:rPr>
        <w:t>、</w:t>
      </w:r>
      <w:r>
        <w:rPr>
          <w:rFonts w:ascii="標楷體" w:eastAsia="標楷體" w:hAnsi="標楷體"/>
          <w:color w:val="000000"/>
        </w:rPr>
        <w:t>113/4/1</w:t>
      </w:r>
      <w:r>
        <w:rPr>
          <w:rFonts w:ascii="標楷體" w:eastAsia="標楷體" w:hAnsi="標楷體"/>
          <w:color w:val="000000"/>
        </w:rPr>
        <w:t>、</w:t>
      </w:r>
      <w:r>
        <w:rPr>
          <w:rFonts w:ascii="標楷體" w:eastAsia="標楷體" w:hAnsi="標楷體"/>
          <w:color w:val="000000"/>
        </w:rPr>
        <w:t>114/6/1</w:t>
      </w:r>
      <w:r>
        <w:rPr>
          <w:rFonts w:ascii="標楷體" w:eastAsia="標楷體" w:hAnsi="標楷體"/>
        </w:rPr>
        <w:t>)</w:t>
      </w:r>
    </w:p>
    <w:p w:rsidR="007F7B3E" w:rsidRDefault="00E146EC">
      <w:pPr>
        <w:ind w:left="1623" w:hanging="490"/>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：以肝臟纖維化掃描或</w:t>
      </w:r>
      <w:r>
        <w:rPr>
          <w:rFonts w:ascii="標楷體" w:eastAsia="標楷體" w:hAnsi="標楷體"/>
        </w:rPr>
        <w:t>Fi</w:t>
      </w:r>
      <w:r>
        <w:rPr>
          <w:rFonts w:ascii="標楷體" w:eastAsia="標楷體" w:hAnsi="標楷體"/>
        </w:rPr>
        <w:t>brosis-4(FIB-4)</w:t>
      </w:r>
      <w:r>
        <w:rPr>
          <w:rFonts w:ascii="標楷體" w:eastAsia="標楷體" w:hAnsi="標楷體"/>
        </w:rPr>
        <w:t>證實等同</w:t>
      </w:r>
      <w:r>
        <w:rPr>
          <w:rFonts w:ascii="標楷體" w:eastAsia="標楷體" w:hAnsi="標楷體"/>
        </w:rPr>
        <w:t>METAVIR system</w:t>
      </w:r>
      <w:r>
        <w:rPr>
          <w:rFonts w:ascii="標楷體" w:eastAsia="標楷體" w:hAnsi="標楷體"/>
        </w:rPr>
        <w:t>纖維化大於或等於</w:t>
      </w:r>
      <w:r>
        <w:rPr>
          <w:rFonts w:ascii="標楷體" w:eastAsia="標楷體" w:hAnsi="標楷體"/>
        </w:rPr>
        <w:t>F2</w:t>
      </w:r>
      <w:r>
        <w:rPr>
          <w:rFonts w:ascii="標楷體" w:eastAsia="標楷體" w:hAnsi="標楷體"/>
        </w:rPr>
        <w:t>之定義為：</w:t>
      </w:r>
      <w:r>
        <w:rPr>
          <w:rFonts w:ascii="標楷體" w:eastAsia="標楷體" w:hAnsi="標楷體"/>
        </w:rPr>
        <w:t>(112/10/1)</w:t>
      </w:r>
    </w:p>
    <w:p w:rsidR="007F7B3E" w:rsidRDefault="00E146EC">
      <w:pPr>
        <w:ind w:left="1620" w:hanging="346"/>
        <w:rPr>
          <w:rFonts w:ascii="標楷體" w:eastAsia="標楷體" w:hAnsi="標楷體"/>
        </w:rPr>
      </w:pPr>
      <w:r>
        <w:rPr>
          <w:rFonts w:ascii="標楷體" w:eastAsia="標楷體" w:hAnsi="標楷體"/>
        </w:rPr>
        <w:t>Ⅰ.</w:t>
      </w:r>
      <w:r>
        <w:rPr>
          <w:rFonts w:ascii="標楷體" w:eastAsia="標楷體" w:hAnsi="標楷體"/>
        </w:rPr>
        <w:t>肝臟纖維化掃描</w:t>
      </w:r>
      <w:r>
        <w:rPr>
          <w:rFonts w:ascii="標楷體" w:eastAsia="標楷體" w:hAnsi="標楷體"/>
        </w:rPr>
        <w:t>transient elastography (Fibroscan)</w:t>
      </w:r>
      <w:proofErr w:type="gramStart"/>
      <w:r>
        <w:rPr>
          <w:rFonts w:ascii="標楷體" w:eastAsia="標楷體" w:hAnsi="標楷體"/>
        </w:rPr>
        <w:t>≧</w:t>
      </w:r>
      <w:proofErr w:type="gramEnd"/>
      <w:r>
        <w:rPr>
          <w:rFonts w:ascii="標楷體" w:eastAsia="標楷體" w:hAnsi="標楷體"/>
        </w:rPr>
        <w:t>8Kpa</w:t>
      </w:r>
      <w:r>
        <w:rPr>
          <w:rFonts w:ascii="標楷體" w:eastAsia="標楷體" w:hAnsi="標楷體"/>
        </w:rPr>
        <w:t>或</w:t>
      </w:r>
      <w:r>
        <w:rPr>
          <w:rFonts w:ascii="標楷體" w:eastAsia="標楷體" w:hAnsi="標楷體"/>
        </w:rPr>
        <w:t>Acoustic Radiation Force Impulse elastography (ARFI)≧1.5</w:t>
      </w:r>
      <w:r>
        <w:rPr>
          <w:rFonts w:ascii="標楷體" w:eastAsia="標楷體" w:hAnsi="標楷體"/>
        </w:rPr>
        <w:t>。</w:t>
      </w:r>
    </w:p>
    <w:p w:rsidR="007F7B3E" w:rsidRDefault="00E146EC">
      <w:pPr>
        <w:ind w:left="1620" w:hanging="346"/>
        <w:rPr>
          <w:rFonts w:ascii="標楷體" w:eastAsia="標楷體" w:hAnsi="標楷體"/>
        </w:rPr>
      </w:pPr>
      <w:r>
        <w:rPr>
          <w:rFonts w:ascii="標楷體" w:eastAsia="標楷體" w:hAnsi="標楷體"/>
        </w:rPr>
        <w:t xml:space="preserve">Ⅱ.Fibrosis-4 (FIB-4) </w:t>
      </w:r>
      <w:proofErr w:type="gramStart"/>
      <w:r>
        <w:rPr>
          <w:rFonts w:ascii="標楷體" w:eastAsia="標楷體" w:hAnsi="標楷體"/>
        </w:rPr>
        <w:t>≧</w:t>
      </w:r>
      <w:proofErr w:type="gramEnd"/>
      <w:r>
        <w:rPr>
          <w:rFonts w:ascii="標楷體" w:eastAsia="標楷體" w:hAnsi="標楷體"/>
        </w:rPr>
        <w:t>2.1</w:t>
      </w:r>
      <w:r>
        <w:rPr>
          <w:rFonts w:ascii="標楷體" w:eastAsia="標楷體" w:hAnsi="標楷體"/>
        </w:rPr>
        <w:t>，計算公式為</w:t>
      </w:r>
      <w:r>
        <w:rPr>
          <w:rFonts w:ascii="標楷體" w:eastAsia="標楷體" w:hAnsi="標楷體"/>
        </w:rPr>
        <w:t>[Age(years) × AST(U/L)] / [Platelet count(109/L) × √ALT(U/L</w:t>
      </w:r>
      <w:r>
        <w:rPr>
          <w:rFonts w:ascii="標楷體" w:eastAsia="標楷體" w:hAnsi="標楷體"/>
        </w:rPr>
        <w:t>)]</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5.</w:t>
      </w:r>
      <w:r>
        <w:rPr>
          <w:rFonts w:ascii="標楷體" w:eastAsia="標楷體" w:hAnsi="標楷體"/>
        </w:rPr>
        <w:t>若上述治療中出現</w:t>
      </w:r>
      <w:r>
        <w:rPr>
          <w:rFonts w:ascii="標楷體" w:eastAsia="標楷體" w:hAnsi="標楷體"/>
        </w:rPr>
        <w:t>lamivudine 100mg</w:t>
      </w:r>
      <w:r>
        <w:rPr>
          <w:rFonts w:ascii="標楷體" w:eastAsia="標楷體" w:hAnsi="標楷體"/>
        </w:rPr>
        <w:t>、</w:t>
      </w:r>
      <w:r>
        <w:rPr>
          <w:rFonts w:ascii="標楷體" w:eastAsia="標楷體" w:hAnsi="標楷體"/>
        </w:rPr>
        <w:t>entecavir</w:t>
      </w:r>
      <w:r>
        <w:rPr>
          <w:rFonts w:ascii="標楷體" w:eastAsia="標楷體" w:hAnsi="標楷體"/>
        </w:rPr>
        <w:t>、</w:t>
      </w:r>
      <w:r>
        <w:rPr>
          <w:rFonts w:ascii="標楷體" w:eastAsia="標楷體" w:hAnsi="標楷體"/>
        </w:rPr>
        <w:t>telbivudine</w:t>
      </w:r>
      <w:r>
        <w:rPr>
          <w:rFonts w:ascii="標楷體" w:eastAsia="標楷體" w:hAnsi="標楷體"/>
        </w:rPr>
        <w:t>抗藥性病毒株，可改換對於抗藥株有效之</w:t>
      </w:r>
      <w:r>
        <w:rPr>
          <w:rFonts w:ascii="標楷體" w:eastAsia="標楷體" w:hAnsi="標楷體"/>
        </w:rPr>
        <w:t>B</w:t>
      </w:r>
      <w:r>
        <w:rPr>
          <w:rFonts w:ascii="標楷體" w:eastAsia="標楷體" w:hAnsi="標楷體"/>
        </w:rPr>
        <w:t>型肝炎抗病毒藥劑治療，治療藥物及療程之規定詳如</w:t>
      </w:r>
      <w:r>
        <w:rPr>
          <w:rFonts w:ascii="標楷體" w:eastAsia="標楷體" w:hAnsi="標楷體"/>
        </w:rPr>
        <w:t>10.7.4.</w:t>
      </w:r>
      <w:r>
        <w:rPr>
          <w:rFonts w:ascii="標楷體" w:eastAsia="標楷體" w:hAnsi="標楷體"/>
        </w:rPr>
        <w:t>之</w:t>
      </w:r>
      <w:r>
        <w:rPr>
          <w:rFonts w:ascii="標楷體" w:eastAsia="標楷體" w:hAnsi="標楷體"/>
        </w:rPr>
        <w:t xml:space="preserve"> 1</w:t>
      </w:r>
      <w:r>
        <w:rPr>
          <w:rFonts w:ascii="標楷體" w:eastAsia="標楷體" w:hAnsi="標楷體"/>
        </w:rPr>
        <w:t>至</w:t>
      </w:r>
      <w:r>
        <w:rPr>
          <w:rFonts w:ascii="標楷體" w:eastAsia="標楷體" w:hAnsi="標楷體"/>
        </w:rPr>
        <w:t>4</w:t>
      </w:r>
      <w:r>
        <w:rPr>
          <w:rFonts w:ascii="標楷體" w:eastAsia="標楷體" w:hAnsi="標楷體"/>
        </w:rPr>
        <w:t>項。（</w:t>
      </w:r>
      <w:r>
        <w:rPr>
          <w:rFonts w:ascii="標楷體" w:eastAsia="標楷體" w:hAnsi="標楷體"/>
        </w:rPr>
        <w:t>98/11/1</w:t>
      </w:r>
      <w:r>
        <w:rPr>
          <w:rFonts w:ascii="標楷體" w:eastAsia="標楷體" w:hAnsi="標楷體"/>
        </w:rPr>
        <w:t>、</w:t>
      </w:r>
      <w:r>
        <w:rPr>
          <w:rFonts w:ascii="標楷體" w:eastAsia="標楷體" w:hAnsi="標楷體"/>
        </w:rPr>
        <w:t>99/5/1</w:t>
      </w:r>
      <w:r>
        <w:rPr>
          <w:rFonts w:ascii="標楷體" w:eastAsia="標楷體" w:hAnsi="標楷體"/>
        </w:rPr>
        <w:t>、</w:t>
      </w:r>
      <w:r>
        <w:rPr>
          <w:rFonts w:ascii="標楷體" w:eastAsia="標楷體" w:hAnsi="標楷體"/>
        </w:rPr>
        <w:t>99/7/1</w:t>
      </w:r>
      <w:r>
        <w:rPr>
          <w:rFonts w:ascii="標楷體" w:eastAsia="標楷體" w:hAnsi="標楷體"/>
        </w:rPr>
        <w:t>、</w:t>
      </w:r>
      <w:r>
        <w:rPr>
          <w:rFonts w:ascii="標楷體" w:eastAsia="標楷體" w:hAnsi="標楷體"/>
        </w:rPr>
        <w:t>102/2/1</w:t>
      </w:r>
      <w:r>
        <w:rPr>
          <w:rFonts w:ascii="標楷體" w:eastAsia="標楷體" w:hAnsi="標楷體"/>
        </w:rPr>
        <w:t>、</w:t>
      </w:r>
      <w:r>
        <w:rPr>
          <w:rFonts w:ascii="標楷體" w:eastAsia="標楷體" w:hAnsi="標楷體"/>
        </w:rPr>
        <w:t>104/12/1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6.</w:t>
      </w:r>
      <w:r>
        <w:rPr>
          <w:rFonts w:ascii="標楷體" w:eastAsia="標楷體" w:hAnsi="標楷體"/>
        </w:rPr>
        <w:t>符合第</w:t>
      </w:r>
      <w:r>
        <w:rPr>
          <w:rFonts w:ascii="標楷體" w:eastAsia="標楷體" w:hAnsi="標楷體"/>
        </w:rPr>
        <w:t>3</w:t>
      </w:r>
      <w:r>
        <w:rPr>
          <w:rFonts w:ascii="標楷體" w:eastAsia="標楷體" w:hAnsi="標楷體"/>
        </w:rPr>
        <w:t>至</w:t>
      </w:r>
      <w:r>
        <w:rPr>
          <w:rFonts w:ascii="標楷體" w:eastAsia="標楷體" w:hAnsi="標楷體"/>
        </w:rPr>
        <w:t>4</w:t>
      </w:r>
      <w:r>
        <w:rPr>
          <w:rFonts w:ascii="標楷體" w:eastAsia="標楷體" w:hAnsi="標楷體"/>
        </w:rPr>
        <w:t>項條件者，若使用</w:t>
      </w:r>
      <w:r>
        <w:rPr>
          <w:rFonts w:ascii="標楷體" w:eastAsia="標楷體" w:hAnsi="標楷體"/>
        </w:rPr>
        <w:t>entecavir</w:t>
      </w:r>
      <w:r>
        <w:rPr>
          <w:rFonts w:ascii="標楷體" w:eastAsia="標楷體" w:hAnsi="標楷體"/>
        </w:rPr>
        <w:t>，劑量為每日</w:t>
      </w:r>
      <w:r>
        <w:rPr>
          <w:rFonts w:ascii="標楷體" w:eastAsia="標楷體" w:hAnsi="標楷體"/>
        </w:rPr>
        <w:t>0.5mg</w:t>
      </w:r>
      <w:r>
        <w:rPr>
          <w:rFonts w:ascii="標楷體" w:eastAsia="標楷體" w:hAnsi="標楷體"/>
        </w:rPr>
        <w:t>。</w:t>
      </w:r>
      <w:r>
        <w:rPr>
          <w:rFonts w:ascii="標楷體" w:eastAsia="標楷體" w:hAnsi="標楷體"/>
        </w:rPr>
        <w:t>(104/12/1</w:t>
      </w:r>
      <w:r>
        <w:rPr>
          <w:rFonts w:ascii="標楷體" w:eastAsia="標楷體" w:hAnsi="標楷體"/>
        </w:rPr>
        <w:t>、</w:t>
      </w:r>
      <w:r>
        <w:rPr>
          <w:rFonts w:ascii="標楷體" w:eastAsia="標楷體" w:hAnsi="標楷體"/>
        </w:rPr>
        <w:t>110/3/1)</w:t>
      </w:r>
    </w:p>
    <w:p w:rsidR="007F7B3E" w:rsidRDefault="00E146EC">
      <w:pPr>
        <w:ind w:left="811" w:hanging="245"/>
      </w:pPr>
      <w:r>
        <w:rPr>
          <w:rFonts w:ascii="標楷體" w:eastAsia="標楷體" w:hAnsi="標楷體"/>
        </w:rPr>
        <w:t>7.</w:t>
      </w:r>
      <w:proofErr w:type="gramStart"/>
      <w:r>
        <w:rPr>
          <w:rFonts w:ascii="標楷體" w:eastAsia="標楷體" w:hAnsi="標楷體"/>
        </w:rPr>
        <w:t>醫</w:t>
      </w:r>
      <w:proofErr w:type="gramEnd"/>
      <w:r>
        <w:rPr>
          <w:rFonts w:ascii="標楷體" w:eastAsia="標楷體" w:hAnsi="標楷體"/>
        </w:rPr>
        <w:t>事服務機構及醫師資格：</w:t>
      </w:r>
      <w:r>
        <w:rPr>
          <w:rFonts w:ascii="標楷體" w:eastAsia="標楷體" w:hAnsi="標楷體"/>
        </w:rPr>
        <w:t>(109/7/1</w:t>
      </w:r>
      <w:r>
        <w:rPr>
          <w:rFonts w:ascii="標楷體" w:eastAsia="標楷體" w:hAnsi="標楷體"/>
          <w:bCs/>
        </w:rPr>
        <w:t>、</w:t>
      </w:r>
      <w:r>
        <w:rPr>
          <w:rFonts w:ascii="標楷體" w:eastAsia="標楷體" w:hAnsi="標楷體"/>
          <w:bCs/>
        </w:rPr>
        <w:t>111/9/1</w:t>
      </w:r>
      <w:r>
        <w:rPr>
          <w:rFonts w:ascii="標楷體" w:eastAsia="標楷體" w:hAnsi="標楷體"/>
          <w:bCs/>
        </w:rPr>
        <w:t>、</w:t>
      </w:r>
      <w:r>
        <w:rPr>
          <w:rFonts w:ascii="標楷體" w:eastAsia="標楷體" w:hAnsi="標楷體"/>
          <w:bCs/>
        </w:rPr>
        <w:t>114/6/1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醫院：</w:t>
      </w:r>
    </w:p>
    <w:p w:rsidR="007F7B3E" w:rsidRDefault="00E146EC">
      <w:pPr>
        <w:ind w:left="1440" w:hanging="360"/>
        <w:rPr>
          <w:rFonts w:ascii="標楷體" w:eastAsia="標楷體" w:hAnsi="標楷體"/>
        </w:rPr>
      </w:pPr>
      <w:r>
        <w:rPr>
          <w:rFonts w:ascii="標楷體" w:eastAsia="標楷體" w:hAnsi="標楷體"/>
        </w:rPr>
        <w:t>Ⅰ.</w:t>
      </w:r>
      <w:r>
        <w:rPr>
          <w:rFonts w:ascii="標楷體" w:eastAsia="標楷體" w:hAnsi="標楷體"/>
        </w:rPr>
        <w:t>有消化系內科或消化系兒科專科醫師之醫院。</w:t>
      </w:r>
    </w:p>
    <w:p w:rsidR="007F7B3E" w:rsidRDefault="00E146EC">
      <w:pPr>
        <w:ind w:left="1440" w:hanging="360"/>
      </w:pPr>
      <w:r>
        <w:rPr>
          <w:rFonts w:ascii="標楷體" w:eastAsia="標楷體" w:hAnsi="標楷體"/>
        </w:rPr>
        <w:t>Ⅱ.</w:t>
      </w:r>
      <w:r>
        <w:rPr>
          <w:rFonts w:ascii="標楷體" w:eastAsia="標楷體" w:hAnsi="標楷體"/>
        </w:rPr>
        <w:t>醫師資格為前開醫院之消化系內科專科醫師、消化系兒科專科醫師、血液病專科醫師、腫瘤內科專科醫師、癌症相關科醫師</w:t>
      </w:r>
      <w:r>
        <w:rPr>
          <w:rFonts w:ascii="新細明體" w:hAnsi="新細明體"/>
        </w:rPr>
        <w:t>、</w:t>
      </w:r>
      <w:r>
        <w:rPr>
          <w:rFonts w:ascii="標楷體" w:eastAsia="標楷體" w:hAnsi="標楷體"/>
        </w:rPr>
        <w:t>符合器官移植手術資格及</w:t>
      </w:r>
      <w:bookmarkStart w:id="3" w:name="_Hlk119486112"/>
      <w:r>
        <w:rPr>
          <w:rFonts w:ascii="標楷體" w:eastAsia="標楷體" w:hAnsi="標楷體"/>
        </w:rPr>
        <w:t>風濕免疫科專科醫師</w:t>
      </w:r>
      <w:bookmarkEnd w:id="3"/>
      <w:r>
        <w:rPr>
          <w:rFonts w:ascii="標楷體" w:eastAsia="標楷體" w:hAnsi="標楷體"/>
        </w:rPr>
        <w:t>之專任或兼任專科醫師。</w:t>
      </w:r>
      <w:r>
        <w:rPr>
          <w:rFonts w:ascii="標楷體" w:eastAsia="標楷體" w:hAnsi="標楷體"/>
          <w:bCs/>
        </w:rPr>
        <w:t>(111/9/1)</w:t>
      </w:r>
    </w:p>
    <w:p w:rsidR="007F7B3E" w:rsidRDefault="00E146EC">
      <w:pPr>
        <w:ind w:left="1440" w:hanging="360"/>
        <w:rPr>
          <w:rFonts w:ascii="標楷體" w:eastAsia="標楷體" w:hAnsi="標楷體"/>
        </w:rPr>
      </w:pPr>
      <w:r>
        <w:rPr>
          <w:rFonts w:ascii="標楷體" w:eastAsia="標楷體" w:hAnsi="標楷體"/>
        </w:rPr>
        <w:t>Ⅲ.</w:t>
      </w:r>
      <w:proofErr w:type="gramStart"/>
      <w:r>
        <w:rPr>
          <w:rFonts w:ascii="標楷體" w:eastAsia="標楷體" w:hAnsi="標楷體"/>
        </w:rPr>
        <w:t>前開非消化</w:t>
      </w:r>
      <w:proofErr w:type="gramEnd"/>
      <w:r>
        <w:rPr>
          <w:rFonts w:ascii="標楷體" w:eastAsia="標楷體" w:hAnsi="標楷體"/>
        </w:rPr>
        <w:t>系專科醫師，需先照會消化系專科醫師，惟愛滋病毒感染患者併有</w:t>
      </w:r>
      <w:r>
        <w:rPr>
          <w:rFonts w:ascii="標楷體" w:eastAsia="標楷體" w:hAnsi="標楷體"/>
        </w:rPr>
        <w:t>B</w:t>
      </w:r>
      <w:r>
        <w:rPr>
          <w:rFonts w:ascii="標楷體" w:eastAsia="標楷體" w:hAnsi="標楷體"/>
        </w:rPr>
        <w:t>型或</w:t>
      </w:r>
      <w:r>
        <w:rPr>
          <w:rFonts w:ascii="標楷體" w:eastAsia="標楷體" w:hAnsi="標楷體"/>
        </w:rPr>
        <w:t>C</w:t>
      </w:r>
      <w:r>
        <w:rPr>
          <w:rFonts w:ascii="標楷體" w:eastAsia="標楷體" w:hAnsi="標楷體"/>
        </w:rPr>
        <w:t>肝炎感染者，得</w:t>
      </w:r>
      <w:proofErr w:type="gramStart"/>
      <w:r>
        <w:rPr>
          <w:rFonts w:ascii="標楷體" w:eastAsia="標楷體" w:hAnsi="標楷體"/>
        </w:rPr>
        <w:t>由其照</w:t>
      </w:r>
      <w:proofErr w:type="gramEnd"/>
      <w:r>
        <w:rPr>
          <w:rFonts w:ascii="標楷體" w:eastAsia="標楷體" w:hAnsi="標楷體"/>
        </w:rPr>
        <w:t>護之感染症內科專科醫師開立處方；另懷孕滿</w:t>
      </w:r>
      <w:r>
        <w:rPr>
          <w:rFonts w:ascii="標楷體" w:eastAsia="標楷體" w:hAnsi="標楷體"/>
        </w:rPr>
        <w:t xml:space="preserve"> 27 </w:t>
      </w:r>
      <w:proofErr w:type="gramStart"/>
      <w:r>
        <w:rPr>
          <w:rFonts w:ascii="標楷體" w:eastAsia="標楷體" w:hAnsi="標楷體"/>
        </w:rPr>
        <w:t>週</w:t>
      </w:r>
      <w:proofErr w:type="gramEnd"/>
      <w:r>
        <w:rPr>
          <w:rFonts w:ascii="標楷體" w:eastAsia="標楷體" w:hAnsi="標楷體"/>
        </w:rPr>
        <w:t>直至產後</w:t>
      </w:r>
      <w:r>
        <w:rPr>
          <w:rFonts w:ascii="標楷體" w:eastAsia="標楷體" w:hAnsi="標楷體"/>
        </w:rPr>
        <w:t xml:space="preserve"> 4 </w:t>
      </w:r>
      <w:proofErr w:type="gramStart"/>
      <w:r>
        <w:rPr>
          <w:rFonts w:ascii="標楷體" w:eastAsia="標楷體" w:hAnsi="標楷體"/>
        </w:rPr>
        <w:t>週之</w:t>
      </w:r>
      <w:proofErr w:type="gramEnd"/>
      <w:r>
        <w:rPr>
          <w:rFonts w:ascii="標楷體" w:eastAsia="標楷體" w:hAnsi="標楷體"/>
        </w:rPr>
        <w:t>孕產婦接受第</w:t>
      </w:r>
      <w:r>
        <w:rPr>
          <w:rFonts w:ascii="標楷體" w:eastAsia="標楷體" w:hAnsi="標楷體"/>
        </w:rPr>
        <w:t>2</w:t>
      </w:r>
      <w:r>
        <w:rPr>
          <w:rFonts w:ascii="標楷體" w:eastAsia="標楷體" w:hAnsi="標楷體"/>
        </w:rPr>
        <w:t>次以後治療者，得由其婦產科專科醫師開立處方。（</w:t>
      </w:r>
      <w:r>
        <w:rPr>
          <w:rFonts w:ascii="標楷體" w:eastAsia="標楷體" w:hAnsi="標楷體"/>
        </w:rPr>
        <w:t>111/9/1</w:t>
      </w:r>
      <w:r>
        <w:rPr>
          <w:rFonts w:ascii="標楷體" w:eastAsia="標楷體" w:hAnsi="標楷體"/>
        </w:rPr>
        <w:t>、</w:t>
      </w:r>
      <w:r>
        <w:rPr>
          <w:rFonts w:ascii="標楷體" w:eastAsia="標楷體" w:hAnsi="標楷體"/>
        </w:rPr>
        <w:t>114/6/1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基層院所：</w:t>
      </w:r>
    </w:p>
    <w:p w:rsidR="007F7B3E" w:rsidRDefault="00E146EC">
      <w:pPr>
        <w:ind w:left="1440" w:hanging="360"/>
        <w:rPr>
          <w:rFonts w:ascii="標楷體" w:eastAsia="標楷體" w:hAnsi="標楷體"/>
        </w:rPr>
      </w:pPr>
      <w:r>
        <w:rPr>
          <w:rFonts w:ascii="標楷體" w:eastAsia="標楷體" w:hAnsi="標楷體"/>
        </w:rPr>
        <w:lastRenderedPageBreak/>
        <w:t>Ⅰ.</w:t>
      </w:r>
      <w:r>
        <w:rPr>
          <w:rFonts w:ascii="標楷體" w:eastAsia="標楷體" w:hAnsi="標楷體"/>
        </w:rPr>
        <w:t>須具有消化系內科或消化系兒科專任專科醫師之基層院所。</w:t>
      </w:r>
    </w:p>
    <w:p w:rsidR="007F7B3E" w:rsidRDefault="00E146EC">
      <w:pPr>
        <w:ind w:left="1440" w:hanging="360"/>
        <w:rPr>
          <w:rFonts w:ascii="標楷體" w:eastAsia="標楷體" w:hAnsi="標楷體"/>
        </w:rPr>
      </w:pPr>
      <w:r>
        <w:rPr>
          <w:rFonts w:ascii="標楷體" w:eastAsia="標楷體" w:hAnsi="標楷體"/>
        </w:rPr>
        <w:t>Ⅱ.</w:t>
      </w:r>
      <w:r>
        <w:rPr>
          <w:rFonts w:ascii="標楷體" w:eastAsia="標楷體" w:hAnsi="標楷體"/>
        </w:rPr>
        <w:t>肝炎治療醫療資源不足地區及山地離島地區，具有消化系內科或消化系兒科兼任專科醫師之基層院所，亦得開立處方，惟離島地區</w:t>
      </w:r>
      <w:r>
        <w:rPr>
          <w:rFonts w:ascii="標楷體" w:eastAsia="標楷體" w:hAnsi="標楷體"/>
        </w:rPr>
        <w:t>(</w:t>
      </w:r>
      <w:r>
        <w:rPr>
          <w:rFonts w:ascii="標楷體" w:eastAsia="標楷體" w:hAnsi="標楷體"/>
        </w:rPr>
        <w:t>如金門縣、連江縣、澎湖縣、台東縣蘭嶼鄉、台東縣綠島鄉</w:t>
      </w:r>
      <w:r>
        <w:rPr>
          <w:rFonts w:ascii="標楷體" w:eastAsia="標楷體" w:hAnsi="標楷體"/>
        </w:rPr>
        <w:t>)</w:t>
      </w:r>
      <w:r>
        <w:rPr>
          <w:rFonts w:ascii="標楷體" w:eastAsia="標楷體" w:hAnsi="標楷體"/>
        </w:rPr>
        <w:t>內科醫師之基層院所，亦得開立處方。</w:t>
      </w:r>
    </w:p>
    <w:p w:rsidR="007F7B3E" w:rsidRDefault="00E146EC">
      <w:pPr>
        <w:ind w:left="1440" w:hanging="360"/>
        <w:rPr>
          <w:rFonts w:ascii="標楷體" w:eastAsia="標楷體" w:hAnsi="標楷體"/>
        </w:rPr>
      </w:pPr>
      <w:r>
        <w:rPr>
          <w:rFonts w:ascii="標楷體" w:eastAsia="標楷體" w:hAnsi="標楷體"/>
        </w:rPr>
        <w:t>Ⅲ.</w:t>
      </w:r>
      <w:r>
        <w:rPr>
          <w:rFonts w:ascii="標楷體" w:eastAsia="標楷體" w:hAnsi="標楷體"/>
        </w:rPr>
        <w:t>懷孕滿</w:t>
      </w:r>
      <w:r>
        <w:rPr>
          <w:rFonts w:ascii="標楷體" w:eastAsia="標楷體" w:hAnsi="標楷體"/>
        </w:rPr>
        <w:t xml:space="preserve"> 27 </w:t>
      </w:r>
      <w:proofErr w:type="gramStart"/>
      <w:r>
        <w:rPr>
          <w:rFonts w:ascii="標楷體" w:eastAsia="標楷體" w:hAnsi="標楷體"/>
        </w:rPr>
        <w:t>週</w:t>
      </w:r>
      <w:proofErr w:type="gramEnd"/>
      <w:r>
        <w:rPr>
          <w:rFonts w:ascii="標楷體" w:eastAsia="標楷體" w:hAnsi="標楷體"/>
        </w:rPr>
        <w:t>直至產後</w:t>
      </w:r>
      <w:r>
        <w:rPr>
          <w:rFonts w:ascii="標楷體" w:eastAsia="標楷體" w:hAnsi="標楷體"/>
        </w:rPr>
        <w:t xml:space="preserve"> 4 </w:t>
      </w:r>
      <w:proofErr w:type="gramStart"/>
      <w:r>
        <w:rPr>
          <w:rFonts w:ascii="標楷體" w:eastAsia="標楷體" w:hAnsi="標楷體"/>
        </w:rPr>
        <w:t>週之</w:t>
      </w:r>
      <w:proofErr w:type="gramEnd"/>
      <w:r>
        <w:rPr>
          <w:rFonts w:ascii="標楷體" w:eastAsia="標楷體" w:hAnsi="標楷體"/>
        </w:rPr>
        <w:t>孕產婦接受第</w:t>
      </w:r>
      <w:r>
        <w:rPr>
          <w:rFonts w:ascii="標楷體" w:eastAsia="標楷體" w:hAnsi="標楷體"/>
        </w:rPr>
        <w:t>2</w:t>
      </w:r>
      <w:r>
        <w:rPr>
          <w:rFonts w:ascii="標楷體" w:eastAsia="標楷體" w:hAnsi="標楷體"/>
        </w:rPr>
        <w:t>次以後治療者，得由其婦產科專科醫師開立處方。（</w:t>
      </w:r>
      <w:r>
        <w:rPr>
          <w:rFonts w:ascii="標楷體" w:eastAsia="標楷體" w:hAnsi="標楷體"/>
        </w:rPr>
        <w:t>114/6/1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w:t>
      </w:r>
      <w:r>
        <w:rPr>
          <w:rFonts w:ascii="標楷體" w:eastAsia="標楷體" w:hAnsi="標楷體"/>
        </w:rPr>
        <w:t>附表三十四：肝炎治療醫療資源不足地區及山地離島地區一覽表</w:t>
      </w:r>
    </w:p>
    <w:p w:rsidR="007F7B3E" w:rsidRDefault="00E146EC">
      <w:pPr>
        <w:ind w:left="672" w:hanging="386"/>
      </w:pPr>
      <w:r>
        <w:rPr>
          <w:rFonts w:ascii="標楷體" w:eastAsia="標楷體" w:hAnsi="標楷體"/>
        </w:rPr>
        <w:t>10.7.4.Adefovir dipivoxil</w:t>
      </w:r>
      <w:r>
        <w:rPr>
          <w:rFonts w:ascii="標楷體" w:eastAsia="標楷體" w:hAnsi="標楷體"/>
        </w:rPr>
        <w:t xml:space="preserve"> (</w:t>
      </w:r>
      <w:r>
        <w:rPr>
          <w:rFonts w:ascii="標楷體" w:eastAsia="標楷體" w:hAnsi="標楷體"/>
        </w:rPr>
        <w:t>如</w:t>
      </w:r>
      <w:r>
        <w:rPr>
          <w:rFonts w:ascii="標楷體" w:eastAsia="標楷體" w:hAnsi="標楷體"/>
        </w:rPr>
        <w:t xml:space="preserve">Hepsera Tablets 10mg) </w:t>
      </w:r>
      <w:r>
        <w:rPr>
          <w:rFonts w:ascii="標楷體" w:eastAsia="標楷體" w:hAnsi="標楷體"/>
        </w:rPr>
        <w:t>；</w:t>
      </w:r>
      <w:r>
        <w:rPr>
          <w:rFonts w:ascii="標楷體" w:eastAsia="標楷體" w:hAnsi="標楷體"/>
        </w:rPr>
        <w:t>Entecavir (</w:t>
      </w:r>
      <w:r>
        <w:rPr>
          <w:rFonts w:ascii="標楷體" w:eastAsia="標楷體" w:hAnsi="標楷體"/>
        </w:rPr>
        <w:t>如</w:t>
      </w:r>
      <w:r>
        <w:rPr>
          <w:rFonts w:ascii="標楷體" w:eastAsia="標楷體" w:hAnsi="標楷體"/>
        </w:rPr>
        <w:t>Baraclude 1.0mg)</w:t>
      </w:r>
      <w:r>
        <w:rPr>
          <w:rFonts w:ascii="標楷體" w:eastAsia="標楷體" w:hAnsi="標楷體"/>
        </w:rPr>
        <w:t>；</w:t>
      </w:r>
      <w:r>
        <w:rPr>
          <w:rFonts w:ascii="標楷體" w:eastAsia="標楷體" w:hAnsi="標楷體"/>
        </w:rPr>
        <w:t>tenofovir disoproxil (</w:t>
      </w:r>
      <w:r>
        <w:rPr>
          <w:rFonts w:ascii="標楷體" w:eastAsia="標楷體" w:hAnsi="標楷體"/>
        </w:rPr>
        <w:t>如</w:t>
      </w:r>
      <w:r>
        <w:rPr>
          <w:rFonts w:ascii="標楷體" w:eastAsia="標楷體" w:hAnsi="標楷體"/>
        </w:rPr>
        <w:t>Viread)</w:t>
      </w:r>
      <w:r>
        <w:rPr>
          <w:rFonts w:ascii="標楷體" w:eastAsia="標楷體" w:hAnsi="標楷體"/>
        </w:rPr>
        <w:t>；</w:t>
      </w:r>
      <w:r>
        <w:rPr>
          <w:rFonts w:ascii="標楷體" w:eastAsia="標楷體" w:hAnsi="標楷體"/>
        </w:rPr>
        <w:t>tenofovir alafenamide (</w:t>
      </w:r>
      <w:r>
        <w:rPr>
          <w:rFonts w:ascii="標楷體" w:eastAsia="標楷體" w:hAnsi="標楷體"/>
        </w:rPr>
        <w:t>如</w:t>
      </w:r>
      <w:r>
        <w:rPr>
          <w:rFonts w:ascii="標楷體" w:eastAsia="標楷體" w:hAnsi="標楷體"/>
        </w:rPr>
        <w:t>Vemlidy)</w:t>
      </w:r>
      <w:r>
        <w:rPr>
          <w:rFonts w:ascii="標楷體" w:eastAsia="標楷體" w:hAnsi="標楷體"/>
        </w:rPr>
        <w:t>：</w:t>
      </w:r>
      <w:r>
        <w:rPr>
          <w:rFonts w:ascii="標楷體" w:eastAsia="標楷體" w:hAnsi="標楷體"/>
        </w:rPr>
        <w:t>(95/9/1</w:t>
      </w:r>
      <w:r>
        <w:rPr>
          <w:rFonts w:ascii="標楷體" w:eastAsia="標楷體" w:hAnsi="標楷體"/>
        </w:rPr>
        <w:t>、</w:t>
      </w:r>
      <w:r>
        <w:rPr>
          <w:rFonts w:ascii="標楷體" w:eastAsia="標楷體" w:hAnsi="標楷體"/>
        </w:rPr>
        <w:t>95/10/1</w:t>
      </w:r>
      <w:r>
        <w:rPr>
          <w:rFonts w:ascii="標楷體" w:eastAsia="標楷體" w:hAnsi="標楷體"/>
        </w:rPr>
        <w:t>、</w:t>
      </w:r>
      <w:r>
        <w:rPr>
          <w:rFonts w:ascii="標楷體" w:eastAsia="標楷體" w:hAnsi="標楷體"/>
        </w:rPr>
        <w:t>97/8/1</w:t>
      </w:r>
      <w:r>
        <w:rPr>
          <w:rFonts w:ascii="標楷體" w:eastAsia="標楷體" w:hAnsi="標楷體"/>
        </w:rPr>
        <w:t>、</w:t>
      </w:r>
      <w:r>
        <w:rPr>
          <w:rFonts w:ascii="標楷體" w:eastAsia="標楷體" w:hAnsi="標楷體"/>
        </w:rPr>
        <w:t>98/11/1</w:t>
      </w:r>
      <w:r>
        <w:rPr>
          <w:rFonts w:ascii="標楷體" w:eastAsia="標楷體" w:hAnsi="標楷體"/>
        </w:rPr>
        <w:t>、</w:t>
      </w:r>
      <w:r>
        <w:rPr>
          <w:rFonts w:ascii="標楷體" w:eastAsia="標楷體" w:hAnsi="標楷體"/>
        </w:rPr>
        <w:t>99/5/1</w:t>
      </w:r>
      <w:r>
        <w:rPr>
          <w:rFonts w:ascii="標楷體" w:eastAsia="標楷體" w:hAnsi="標楷體"/>
        </w:rPr>
        <w:t>、</w:t>
      </w:r>
      <w:r>
        <w:rPr>
          <w:rFonts w:ascii="標楷體" w:eastAsia="標楷體" w:hAnsi="標楷體"/>
        </w:rPr>
        <w:t>99/7/1</w:t>
      </w:r>
      <w:r>
        <w:rPr>
          <w:rFonts w:ascii="標楷體" w:eastAsia="標楷體" w:hAnsi="標楷體"/>
        </w:rPr>
        <w:t>、</w:t>
      </w:r>
      <w:r>
        <w:rPr>
          <w:rFonts w:ascii="標楷體" w:eastAsia="標楷體" w:hAnsi="標楷體"/>
        </w:rPr>
        <w:t>102/2/1</w:t>
      </w:r>
      <w:r>
        <w:rPr>
          <w:rFonts w:ascii="標楷體" w:eastAsia="標楷體" w:hAnsi="標楷體"/>
        </w:rPr>
        <w:t>、</w:t>
      </w:r>
      <w:r>
        <w:rPr>
          <w:rFonts w:ascii="標楷體" w:eastAsia="標楷體" w:hAnsi="標楷體"/>
        </w:rPr>
        <w:t>104/12/1</w:t>
      </w:r>
      <w:r>
        <w:rPr>
          <w:rFonts w:ascii="標楷體" w:eastAsia="標楷體" w:hAnsi="標楷體"/>
        </w:rPr>
        <w:t>、</w:t>
      </w:r>
      <w:r>
        <w:rPr>
          <w:rFonts w:ascii="標楷體" w:eastAsia="標楷體" w:hAnsi="標楷體"/>
        </w:rPr>
        <w:t>106/1/1</w:t>
      </w:r>
      <w:r>
        <w:rPr>
          <w:rFonts w:ascii="標楷體" w:eastAsia="標楷體" w:hAnsi="標楷體"/>
        </w:rPr>
        <w:t>、</w:t>
      </w:r>
      <w:r>
        <w:rPr>
          <w:rFonts w:ascii="標楷體" w:eastAsia="標楷體" w:hAnsi="標楷體"/>
        </w:rPr>
        <w:t>106/4/1</w:t>
      </w:r>
      <w:r>
        <w:rPr>
          <w:rFonts w:ascii="標楷體" w:eastAsia="標楷體" w:hAnsi="標楷體"/>
        </w:rPr>
        <w:t>、</w:t>
      </w:r>
      <w:r>
        <w:rPr>
          <w:rFonts w:ascii="標楷體" w:eastAsia="標楷體" w:hAnsi="標楷體"/>
        </w:rPr>
        <w:t>108/5/1</w:t>
      </w:r>
      <w:r>
        <w:rPr>
          <w:rFonts w:ascii="標楷體" w:eastAsia="標楷體" w:hAnsi="標楷體"/>
        </w:rPr>
        <w:t>、</w:t>
      </w:r>
      <w:r>
        <w:rPr>
          <w:rFonts w:ascii="標楷體" w:eastAsia="標楷體" w:hAnsi="標楷體"/>
        </w:rPr>
        <w:t>109/7/1</w:t>
      </w:r>
      <w:r>
        <w:rPr>
          <w:rFonts w:ascii="標楷體" w:eastAsia="標楷體" w:hAnsi="標楷體"/>
          <w:bCs/>
        </w:rPr>
        <w:t>、</w:t>
      </w:r>
      <w:r>
        <w:rPr>
          <w:rFonts w:ascii="標楷體" w:eastAsia="標楷體" w:hAnsi="標楷體"/>
          <w:bCs/>
        </w:rPr>
        <w:t>111/9/1</w:t>
      </w:r>
      <w:proofErr w:type="gramStart"/>
      <w:r>
        <w:rPr>
          <w:rFonts w:ascii="標楷體" w:eastAsia="標楷體" w:hAnsi="標楷體"/>
        </w:rPr>
        <w:t>）</w:t>
      </w:r>
      <w:proofErr w:type="gramEnd"/>
    </w:p>
    <w:p w:rsidR="007F7B3E" w:rsidRDefault="00E146EC">
      <w:pPr>
        <w:ind w:left="798" w:hanging="1"/>
        <w:rPr>
          <w:rFonts w:ascii="標楷體" w:eastAsia="標楷體" w:hAnsi="標楷體"/>
        </w:rPr>
      </w:pPr>
      <w:r>
        <w:rPr>
          <w:rFonts w:ascii="標楷體" w:eastAsia="標楷體" w:hAnsi="標楷體"/>
        </w:rPr>
        <w:t>用於慢性病毒性</w:t>
      </w:r>
      <w:r>
        <w:rPr>
          <w:rFonts w:ascii="標楷體" w:eastAsia="標楷體" w:hAnsi="標楷體"/>
        </w:rPr>
        <w:t>B</w:t>
      </w:r>
      <w:r>
        <w:rPr>
          <w:rFonts w:ascii="標楷體" w:eastAsia="標楷體" w:hAnsi="標楷體"/>
        </w:rPr>
        <w:t>型肝炎患者之條件如下：</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經使用</w:t>
      </w:r>
      <w:r>
        <w:rPr>
          <w:rFonts w:ascii="標楷體" w:eastAsia="標楷體" w:hAnsi="標楷體"/>
        </w:rPr>
        <w:t>lamivudin</w:t>
      </w:r>
      <w:r>
        <w:rPr>
          <w:rFonts w:ascii="標楷體" w:eastAsia="標楷體" w:hAnsi="標楷體"/>
        </w:rPr>
        <w:t>e 100mg</w:t>
      </w:r>
      <w:r>
        <w:rPr>
          <w:rFonts w:ascii="標楷體" w:eastAsia="標楷體" w:hAnsi="標楷體"/>
        </w:rPr>
        <w:t>、</w:t>
      </w:r>
      <w:r>
        <w:rPr>
          <w:rFonts w:ascii="標楷體" w:eastAsia="標楷體" w:hAnsi="標楷體"/>
        </w:rPr>
        <w:t>entecavir 0.5mg</w:t>
      </w:r>
      <w:r>
        <w:rPr>
          <w:rFonts w:ascii="標楷體" w:eastAsia="標楷體" w:hAnsi="標楷體"/>
        </w:rPr>
        <w:t>或</w:t>
      </w:r>
      <w:r>
        <w:rPr>
          <w:rFonts w:ascii="標楷體" w:eastAsia="標楷體" w:hAnsi="標楷體"/>
        </w:rPr>
        <w:t>1.0mg</w:t>
      </w:r>
      <w:r>
        <w:rPr>
          <w:rFonts w:ascii="標楷體" w:eastAsia="標楷體" w:hAnsi="標楷體"/>
        </w:rPr>
        <w:t>、</w:t>
      </w:r>
      <w:r>
        <w:rPr>
          <w:rFonts w:ascii="標楷體" w:eastAsia="標楷體" w:hAnsi="標楷體"/>
        </w:rPr>
        <w:t>telbivudine</w:t>
      </w:r>
      <w:r>
        <w:rPr>
          <w:rFonts w:ascii="標楷體" w:eastAsia="標楷體" w:hAnsi="標楷體"/>
        </w:rPr>
        <w:t>治療或預防</w:t>
      </w:r>
      <w:r>
        <w:rPr>
          <w:rFonts w:ascii="標楷體" w:eastAsia="標楷體" w:hAnsi="標楷體"/>
        </w:rPr>
        <w:t>B</w:t>
      </w:r>
      <w:r>
        <w:rPr>
          <w:rFonts w:ascii="標楷體" w:eastAsia="標楷體" w:hAnsi="標楷體"/>
        </w:rPr>
        <w:t>型肝炎發作出現抗藥株</w:t>
      </w:r>
      <w:r>
        <w:rPr>
          <w:rFonts w:ascii="標楷體" w:eastAsia="標楷體" w:hAnsi="標楷體"/>
        </w:rPr>
        <w:t>(</w:t>
      </w:r>
      <w:r>
        <w:rPr>
          <w:rFonts w:ascii="標楷體" w:eastAsia="標楷體" w:hAnsi="標楷體"/>
        </w:rPr>
        <w:t>指於治療中一旦</w:t>
      </w:r>
      <w:r>
        <w:rPr>
          <w:rFonts w:ascii="標楷體" w:eastAsia="標楷體" w:hAnsi="標楷體"/>
        </w:rPr>
        <w:t>HBV DNA</w:t>
      </w:r>
      <w:r>
        <w:rPr>
          <w:rFonts w:ascii="標楷體" w:eastAsia="標楷體" w:hAnsi="標楷體"/>
        </w:rPr>
        <w:t>從治療期間之最低值上升超過一個對數值（</w:t>
      </w:r>
      <w:r>
        <w:rPr>
          <w:rFonts w:ascii="標楷體" w:eastAsia="標楷體" w:hAnsi="標楷體"/>
        </w:rPr>
        <w:t>1 log IU/mL</w:t>
      </w:r>
      <w:r>
        <w:rPr>
          <w:rFonts w:ascii="標楷體" w:eastAsia="標楷體" w:hAnsi="標楷體"/>
        </w:rPr>
        <w:t>），以下條件擇</w:t>
      </w:r>
      <w:proofErr w:type="gramStart"/>
      <w:r>
        <w:rPr>
          <w:rFonts w:ascii="標楷體" w:eastAsia="標楷體" w:hAnsi="標楷體"/>
        </w:rPr>
        <w:t>一</w:t>
      </w:r>
      <w:proofErr w:type="gramEnd"/>
      <w:r>
        <w:rPr>
          <w:rFonts w:ascii="標楷體" w:eastAsia="標楷體" w:hAnsi="標楷體"/>
        </w:rPr>
        <w:t>給付：（</w:t>
      </w:r>
      <w:r>
        <w:rPr>
          <w:rFonts w:ascii="標楷體" w:eastAsia="標楷體" w:hAnsi="標楷體"/>
        </w:rPr>
        <w:t>98/11/1</w:t>
      </w:r>
      <w:r>
        <w:rPr>
          <w:rFonts w:ascii="標楷體" w:eastAsia="標楷體" w:hAnsi="標楷體"/>
        </w:rPr>
        <w:t>、</w:t>
      </w:r>
      <w:r>
        <w:rPr>
          <w:rFonts w:ascii="標楷體" w:eastAsia="標楷體" w:hAnsi="標楷體"/>
        </w:rPr>
        <w:t>99/5/1</w:t>
      </w:r>
      <w:r>
        <w:rPr>
          <w:rFonts w:ascii="標楷體" w:eastAsia="標楷體" w:hAnsi="標楷體"/>
        </w:rPr>
        <w:t>、</w:t>
      </w:r>
      <w:r>
        <w:rPr>
          <w:rFonts w:ascii="標楷體" w:eastAsia="標楷體" w:hAnsi="標楷體"/>
        </w:rPr>
        <w:t>102/2/1</w:t>
      </w:r>
      <w:r>
        <w:rPr>
          <w:rFonts w:ascii="標楷體" w:eastAsia="標楷體" w:hAnsi="標楷體"/>
        </w:rPr>
        <w:t>、</w:t>
      </w:r>
      <w:r>
        <w:rPr>
          <w:rFonts w:ascii="標楷體" w:eastAsia="標楷體" w:hAnsi="標楷體"/>
        </w:rPr>
        <w:t>104/12/1</w:t>
      </w:r>
      <w:r>
        <w:rPr>
          <w:rFonts w:ascii="標楷體" w:eastAsia="標楷體" w:hAnsi="標楷體"/>
        </w:rPr>
        <w:t>、</w:t>
      </w:r>
      <w:r>
        <w:rPr>
          <w:rFonts w:ascii="標楷體" w:eastAsia="標楷體" w:hAnsi="標楷體"/>
        </w:rPr>
        <w:t>106/4/1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得以原治療藥物再加上</w:t>
      </w:r>
      <w:r>
        <w:rPr>
          <w:rFonts w:ascii="標楷體" w:eastAsia="標楷體" w:hAnsi="標楷體"/>
        </w:rPr>
        <w:t>adefovir</w:t>
      </w:r>
      <w:r>
        <w:rPr>
          <w:rFonts w:ascii="標楷體" w:eastAsia="標楷體" w:hAnsi="標楷體"/>
        </w:rPr>
        <w:t>進行合併救援治療（</w:t>
      </w:r>
      <w:r>
        <w:rPr>
          <w:rFonts w:ascii="標楷體" w:eastAsia="標楷體" w:hAnsi="標楷體"/>
        </w:rPr>
        <w:t>rescue therapy</w:t>
      </w:r>
      <w:r>
        <w:rPr>
          <w:rFonts w:ascii="標楷體" w:eastAsia="標楷體" w:hAnsi="標楷體"/>
        </w:rPr>
        <w:t>）；</w:t>
      </w:r>
      <w:r>
        <w:rPr>
          <w:rFonts w:ascii="標楷體" w:eastAsia="標楷體" w:hAnsi="標楷體"/>
        </w:rPr>
        <w:t>(95/9/1</w:t>
      </w:r>
      <w:r>
        <w:rPr>
          <w:rFonts w:ascii="標楷體" w:eastAsia="標楷體" w:hAnsi="標楷體"/>
        </w:rPr>
        <w:t>、</w:t>
      </w:r>
      <w:r>
        <w:rPr>
          <w:rFonts w:ascii="標楷體" w:eastAsia="標楷體" w:hAnsi="標楷體"/>
        </w:rPr>
        <w:t>95/10/1</w:t>
      </w:r>
      <w:r>
        <w:rPr>
          <w:rFonts w:ascii="標楷體" w:eastAsia="標楷體" w:hAnsi="標楷體"/>
        </w:rPr>
        <w:t>、</w:t>
      </w:r>
      <w:r>
        <w:rPr>
          <w:rFonts w:ascii="標楷體" w:eastAsia="標楷體" w:hAnsi="標楷體"/>
        </w:rPr>
        <w:t>97/8/1</w:t>
      </w:r>
      <w:r>
        <w:rPr>
          <w:rFonts w:ascii="標楷體" w:eastAsia="標楷體" w:hAnsi="標楷體"/>
        </w:rPr>
        <w:t>、</w:t>
      </w:r>
      <w:r>
        <w:rPr>
          <w:rFonts w:ascii="標楷體" w:eastAsia="標楷體" w:hAnsi="標楷體"/>
        </w:rPr>
        <w:t>98/11/1</w:t>
      </w:r>
      <w:r>
        <w:rPr>
          <w:rFonts w:ascii="標楷體" w:eastAsia="標楷體" w:hAnsi="標楷體"/>
        </w:rPr>
        <w:t>、</w:t>
      </w:r>
      <w:r>
        <w:rPr>
          <w:rFonts w:ascii="標楷體" w:eastAsia="標楷體" w:hAnsi="標楷體"/>
        </w:rPr>
        <w:t>99/5/1</w:t>
      </w:r>
      <w:r>
        <w:rPr>
          <w:rFonts w:ascii="標楷體" w:eastAsia="標楷體" w:hAnsi="標楷體"/>
        </w:rPr>
        <w:t>、</w:t>
      </w:r>
      <w:r>
        <w:rPr>
          <w:rFonts w:ascii="標楷體" w:eastAsia="標楷體" w:hAnsi="標楷體"/>
        </w:rPr>
        <w:t>99/7/1</w:t>
      </w:r>
      <w:r>
        <w:rPr>
          <w:rFonts w:ascii="標楷體" w:eastAsia="標楷體" w:hAnsi="標楷體"/>
        </w:rPr>
        <w:t>、</w:t>
      </w:r>
      <w:r>
        <w:rPr>
          <w:rFonts w:ascii="標楷體" w:eastAsia="標楷體" w:hAnsi="標楷體"/>
        </w:rPr>
        <w:t>106/4/1)</w:t>
      </w:r>
    </w:p>
    <w:p w:rsidR="007F7B3E" w:rsidRDefault="00E146EC">
      <w:pPr>
        <w:ind w:left="1049" w:hanging="341"/>
        <w:rPr>
          <w:rFonts w:ascii="標楷體" w:eastAsia="標楷體" w:hAnsi="標楷體"/>
        </w:rPr>
      </w:pPr>
      <w:r>
        <w:rPr>
          <w:rFonts w:ascii="標楷體" w:eastAsia="標楷體" w:hAnsi="標楷體"/>
        </w:rPr>
        <w:t>(</w:t>
      </w:r>
      <w:r>
        <w:rPr>
          <w:rFonts w:ascii="標楷體" w:eastAsia="標楷體" w:hAnsi="標楷體"/>
        </w:rPr>
        <w:t>2)</w:t>
      </w:r>
      <w:r>
        <w:rPr>
          <w:rFonts w:ascii="標楷體" w:eastAsia="標楷體" w:hAnsi="標楷體"/>
        </w:rPr>
        <w:t>改用</w:t>
      </w:r>
      <w:r>
        <w:rPr>
          <w:rFonts w:ascii="標楷體" w:eastAsia="標楷體" w:hAnsi="標楷體"/>
        </w:rPr>
        <w:t>entecavir 1.0mg(</w:t>
      </w:r>
      <w:r>
        <w:rPr>
          <w:rFonts w:ascii="標楷體" w:eastAsia="標楷體" w:hAnsi="標楷體"/>
        </w:rPr>
        <w:t>僅限於</w:t>
      </w:r>
      <w:r>
        <w:rPr>
          <w:rFonts w:ascii="標楷體" w:eastAsia="標楷體" w:hAnsi="標楷體"/>
        </w:rPr>
        <w:t>lamivudine</w:t>
      </w:r>
      <w:r>
        <w:rPr>
          <w:rFonts w:ascii="標楷體" w:eastAsia="標楷體" w:hAnsi="標楷體"/>
        </w:rPr>
        <w:t>產生抗藥性之病人</w:t>
      </w:r>
      <w:r>
        <w:rPr>
          <w:rFonts w:ascii="標楷體" w:eastAsia="標楷體" w:hAnsi="標楷體"/>
        </w:rPr>
        <w:t>)</w:t>
      </w:r>
      <w:r>
        <w:rPr>
          <w:rFonts w:ascii="標楷體" w:eastAsia="標楷體" w:hAnsi="標楷體"/>
        </w:rPr>
        <w:t>單一藥物治療；（</w:t>
      </w:r>
      <w:r>
        <w:rPr>
          <w:rFonts w:ascii="標楷體" w:eastAsia="標楷體" w:hAnsi="標楷體"/>
        </w:rPr>
        <w:t>98/11/1</w:t>
      </w:r>
      <w:r>
        <w:rPr>
          <w:rFonts w:ascii="標楷體" w:eastAsia="標楷體" w:hAnsi="標楷體"/>
        </w:rPr>
        <w:t>、</w:t>
      </w:r>
      <w:r>
        <w:rPr>
          <w:rFonts w:ascii="標楷體" w:eastAsia="標楷體" w:hAnsi="標楷體"/>
        </w:rPr>
        <w:t>99/5/1</w:t>
      </w:r>
      <w:r>
        <w:rPr>
          <w:rFonts w:ascii="標楷體" w:eastAsia="標楷體" w:hAnsi="標楷體"/>
        </w:rPr>
        <w:t>、</w:t>
      </w:r>
      <w:r>
        <w:rPr>
          <w:rFonts w:ascii="標楷體" w:eastAsia="標楷體" w:hAnsi="標楷體"/>
        </w:rPr>
        <w:t>99/7/1</w:t>
      </w:r>
      <w:r>
        <w:rPr>
          <w:rFonts w:ascii="標楷體" w:eastAsia="標楷體" w:hAnsi="標楷體"/>
        </w:rPr>
        <w:t>、</w:t>
      </w:r>
      <w:r>
        <w:rPr>
          <w:rFonts w:ascii="標楷體" w:eastAsia="標楷體" w:hAnsi="標楷體"/>
        </w:rPr>
        <w:t>106/4/1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(3)</w:t>
      </w:r>
      <w:r>
        <w:rPr>
          <w:rFonts w:ascii="標楷體" w:eastAsia="標楷體" w:hAnsi="標楷體"/>
        </w:rPr>
        <w:t>以</w:t>
      </w:r>
      <w:r>
        <w:rPr>
          <w:rFonts w:ascii="標楷體" w:eastAsia="標楷體" w:hAnsi="標楷體"/>
        </w:rPr>
        <w:t>Interferon alpha-2a</w:t>
      </w:r>
      <w:r>
        <w:rPr>
          <w:rFonts w:ascii="標楷體" w:eastAsia="標楷體" w:hAnsi="標楷體"/>
        </w:rPr>
        <w:t>（如</w:t>
      </w:r>
      <w:r>
        <w:rPr>
          <w:rFonts w:ascii="標楷體" w:eastAsia="標楷體" w:hAnsi="標楷體"/>
        </w:rPr>
        <w:t>Roferon-A</w:t>
      </w:r>
      <w:r>
        <w:rPr>
          <w:rFonts w:ascii="標楷體" w:eastAsia="標楷體" w:hAnsi="標楷體"/>
        </w:rPr>
        <w:t>）或</w:t>
      </w:r>
      <w:r>
        <w:rPr>
          <w:rFonts w:ascii="標楷體" w:eastAsia="標楷體" w:hAnsi="標楷體"/>
        </w:rPr>
        <w:t>interferon alpha-2b</w:t>
      </w:r>
      <w:r>
        <w:rPr>
          <w:rFonts w:ascii="標楷體" w:eastAsia="標楷體" w:hAnsi="標楷體"/>
        </w:rPr>
        <w:t>（如</w:t>
      </w:r>
      <w:r>
        <w:rPr>
          <w:rFonts w:ascii="標楷體" w:eastAsia="標楷體" w:hAnsi="標楷體"/>
        </w:rPr>
        <w:t>Intron A</w:t>
      </w:r>
      <w:r>
        <w:rPr>
          <w:rFonts w:ascii="標楷體" w:eastAsia="標楷體" w:hAnsi="標楷體"/>
        </w:rPr>
        <w:t>）或</w:t>
      </w:r>
      <w:r>
        <w:rPr>
          <w:rFonts w:ascii="標楷體" w:eastAsia="標楷體" w:hAnsi="標楷體"/>
        </w:rPr>
        <w:t xml:space="preserve"> peginterferon alfa-2a</w:t>
      </w:r>
      <w:r>
        <w:rPr>
          <w:rFonts w:ascii="標楷體" w:eastAsia="標楷體" w:hAnsi="標楷體"/>
        </w:rPr>
        <w:t>（如</w:t>
      </w:r>
      <w:r>
        <w:rPr>
          <w:rFonts w:ascii="標楷體" w:eastAsia="標楷體" w:hAnsi="標楷體"/>
        </w:rPr>
        <w:t>Pegasys</w:t>
      </w:r>
      <w:r>
        <w:rPr>
          <w:rFonts w:ascii="標楷體" w:eastAsia="標楷體" w:hAnsi="標楷體"/>
        </w:rPr>
        <w:t>）治療</w:t>
      </w:r>
      <w:r>
        <w:rPr>
          <w:rFonts w:ascii="標楷體" w:eastAsia="標楷體" w:hAnsi="標楷體"/>
        </w:rPr>
        <w:t>1</w:t>
      </w:r>
      <w:r>
        <w:rPr>
          <w:rFonts w:ascii="標楷體" w:eastAsia="標楷體" w:hAnsi="標楷體"/>
        </w:rPr>
        <w:t>年。（</w:t>
      </w:r>
      <w:r>
        <w:rPr>
          <w:rFonts w:ascii="標楷體" w:eastAsia="標楷體" w:hAnsi="標楷體"/>
        </w:rPr>
        <w:t>98/11/1</w:t>
      </w:r>
      <w:r>
        <w:rPr>
          <w:rFonts w:ascii="標楷體" w:eastAsia="標楷體" w:hAnsi="標楷體"/>
        </w:rPr>
        <w:t>、</w:t>
      </w:r>
      <w:r>
        <w:rPr>
          <w:rFonts w:ascii="標楷體" w:eastAsia="標楷體" w:hAnsi="標楷體"/>
        </w:rPr>
        <w:t>99/5/1</w:t>
      </w:r>
      <w:r>
        <w:rPr>
          <w:rFonts w:ascii="標楷體" w:eastAsia="標楷體" w:hAnsi="標楷體"/>
        </w:rPr>
        <w:t>、</w:t>
      </w:r>
      <w:r>
        <w:rPr>
          <w:rFonts w:ascii="標楷體" w:eastAsia="標楷體" w:hAnsi="標楷體"/>
        </w:rPr>
        <w:t>99/7/1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(4)</w:t>
      </w:r>
      <w:r>
        <w:rPr>
          <w:rFonts w:ascii="標楷體" w:eastAsia="標楷體" w:hAnsi="標楷體"/>
        </w:rPr>
        <w:t>改用</w:t>
      </w:r>
      <w:r>
        <w:rPr>
          <w:rFonts w:ascii="標楷體" w:eastAsia="標楷體" w:hAnsi="標楷體"/>
        </w:rPr>
        <w:t>tenofovir disoproxil</w:t>
      </w:r>
      <w:r>
        <w:rPr>
          <w:rFonts w:ascii="標楷體" w:eastAsia="標楷體" w:hAnsi="標楷體"/>
        </w:rPr>
        <w:t>或</w:t>
      </w:r>
      <w:r>
        <w:rPr>
          <w:rFonts w:ascii="標楷體" w:eastAsia="標楷體" w:hAnsi="標楷體"/>
        </w:rPr>
        <w:t>tenofovir alafenamide</w:t>
      </w:r>
      <w:r>
        <w:rPr>
          <w:rFonts w:ascii="標楷體" w:eastAsia="標楷體" w:hAnsi="標楷體"/>
        </w:rPr>
        <w:t>單一藥物治療。</w:t>
      </w:r>
      <w:r>
        <w:rPr>
          <w:rFonts w:ascii="標楷體" w:eastAsia="標楷體" w:hAnsi="標楷體"/>
        </w:rPr>
        <w:t>(104/12/1</w:t>
      </w:r>
      <w:r>
        <w:rPr>
          <w:rFonts w:ascii="標楷體" w:eastAsia="標楷體" w:hAnsi="標楷體"/>
        </w:rPr>
        <w:t>、</w:t>
      </w:r>
      <w:r>
        <w:rPr>
          <w:rFonts w:ascii="標楷體" w:eastAsia="標楷體" w:hAnsi="標楷體"/>
        </w:rPr>
        <w:t>106/4/1</w:t>
      </w:r>
      <w:r>
        <w:rPr>
          <w:rFonts w:ascii="標楷體" w:eastAsia="標楷體" w:hAnsi="標楷體"/>
        </w:rPr>
        <w:t>、</w:t>
      </w:r>
      <w:r>
        <w:rPr>
          <w:rFonts w:ascii="標楷體" w:eastAsia="標楷體" w:hAnsi="標楷體"/>
        </w:rPr>
        <w:t>108/5/1)</w:t>
      </w:r>
    </w:p>
    <w:p w:rsidR="007F7B3E" w:rsidRDefault="00E146EC">
      <w:pPr>
        <w:ind w:left="1049" w:hanging="341"/>
        <w:rPr>
          <w:rFonts w:ascii="標楷體" w:eastAsia="標楷體" w:hAnsi="標楷體"/>
        </w:rPr>
      </w:pPr>
      <w:r>
        <w:rPr>
          <w:rFonts w:ascii="標楷體" w:eastAsia="標楷體" w:hAnsi="標楷體"/>
        </w:rPr>
        <w:t>(5)</w:t>
      </w:r>
      <w:r>
        <w:rPr>
          <w:rFonts w:ascii="標楷體" w:eastAsia="標楷體" w:hAnsi="標楷體"/>
        </w:rPr>
        <w:t>原已接受其他口服抗病毒藥物救援治療，治療期間出現抗藥株，或治療未達預期之病毒學反應，得改以</w:t>
      </w:r>
      <w:r>
        <w:rPr>
          <w:rFonts w:ascii="標楷體" w:eastAsia="標楷體" w:hAnsi="標楷體"/>
        </w:rPr>
        <w:t>tenofovir disoproxil</w:t>
      </w:r>
      <w:r>
        <w:rPr>
          <w:rFonts w:ascii="標楷體" w:eastAsia="標楷體" w:hAnsi="標楷體"/>
        </w:rPr>
        <w:t>或</w:t>
      </w:r>
      <w:r>
        <w:rPr>
          <w:rFonts w:ascii="標楷體" w:eastAsia="標楷體" w:hAnsi="標楷體"/>
        </w:rPr>
        <w:t>tenofovir alafenamide</w:t>
      </w:r>
      <w:r>
        <w:rPr>
          <w:rFonts w:ascii="標楷體" w:eastAsia="標楷體" w:hAnsi="標楷體"/>
        </w:rPr>
        <w:t>單一藥物救援治療。</w:t>
      </w:r>
      <w:r>
        <w:rPr>
          <w:rFonts w:ascii="標楷體" w:eastAsia="標楷體" w:hAnsi="標楷體"/>
        </w:rPr>
        <w:t>(104/12/1</w:t>
      </w:r>
      <w:r>
        <w:rPr>
          <w:rFonts w:ascii="標楷體" w:eastAsia="標楷體" w:hAnsi="標楷體"/>
        </w:rPr>
        <w:t>、</w:t>
      </w:r>
      <w:r>
        <w:rPr>
          <w:rFonts w:ascii="標楷體" w:eastAsia="標楷體" w:hAnsi="標楷體"/>
        </w:rPr>
        <w:t>106/4/1</w:t>
      </w:r>
      <w:r>
        <w:rPr>
          <w:rFonts w:ascii="標楷體" w:eastAsia="標楷體" w:hAnsi="標楷體"/>
        </w:rPr>
        <w:t>、</w:t>
      </w:r>
      <w:r>
        <w:rPr>
          <w:rFonts w:ascii="標楷體" w:eastAsia="標楷體" w:hAnsi="標楷體"/>
        </w:rPr>
        <w:t>108/5/1)</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若停藥後復發，得以合併療法，或</w:t>
      </w:r>
      <w:r>
        <w:rPr>
          <w:rFonts w:ascii="標楷體" w:eastAsia="標楷體" w:hAnsi="標楷體"/>
        </w:rPr>
        <w:t>tenofovir disoproxil</w:t>
      </w:r>
      <w:r>
        <w:rPr>
          <w:rFonts w:ascii="標楷體" w:eastAsia="標楷體" w:hAnsi="標楷體"/>
        </w:rPr>
        <w:t>或</w:t>
      </w:r>
      <w:r>
        <w:rPr>
          <w:rFonts w:ascii="標楷體" w:eastAsia="標楷體" w:hAnsi="標楷體"/>
        </w:rPr>
        <w:t>tenofovir alafenamide</w:t>
      </w:r>
      <w:r>
        <w:rPr>
          <w:rFonts w:ascii="標楷體" w:eastAsia="標楷體" w:hAnsi="標楷體"/>
        </w:rPr>
        <w:t>單一藥物再治療，或以干擾素再治療</w:t>
      </w:r>
      <w:r>
        <w:rPr>
          <w:rFonts w:ascii="標楷體" w:eastAsia="標楷體" w:hAnsi="標楷體"/>
        </w:rPr>
        <w:t>1</w:t>
      </w:r>
      <w:r>
        <w:rPr>
          <w:rFonts w:ascii="標楷體" w:eastAsia="標楷體" w:hAnsi="標楷體"/>
        </w:rPr>
        <w:t>年。</w:t>
      </w:r>
      <w:r>
        <w:rPr>
          <w:rFonts w:ascii="標楷體" w:eastAsia="標楷體" w:hAnsi="標楷體"/>
        </w:rPr>
        <w:t>(99/7/1</w:t>
      </w:r>
      <w:r>
        <w:rPr>
          <w:rFonts w:ascii="標楷體" w:eastAsia="標楷體" w:hAnsi="標楷體"/>
        </w:rPr>
        <w:t>、</w:t>
      </w:r>
      <w:r>
        <w:rPr>
          <w:rFonts w:ascii="標楷體" w:eastAsia="標楷體" w:hAnsi="標楷體"/>
        </w:rPr>
        <w:t>104/12/1</w:t>
      </w:r>
      <w:r>
        <w:rPr>
          <w:rFonts w:ascii="標楷體" w:eastAsia="標楷體" w:hAnsi="標楷體"/>
        </w:rPr>
        <w:t>、</w:t>
      </w:r>
      <w:r>
        <w:rPr>
          <w:rFonts w:ascii="標楷體" w:eastAsia="標楷體" w:hAnsi="標楷體"/>
        </w:rPr>
        <w:t>1</w:t>
      </w:r>
      <w:r>
        <w:rPr>
          <w:rFonts w:ascii="標楷體" w:eastAsia="標楷體" w:hAnsi="標楷體"/>
        </w:rPr>
        <w:t>06/1/1</w:t>
      </w:r>
      <w:r>
        <w:rPr>
          <w:rFonts w:ascii="標楷體" w:eastAsia="標楷體" w:hAnsi="標楷體"/>
        </w:rPr>
        <w:t>、</w:t>
      </w:r>
      <w:r>
        <w:rPr>
          <w:rFonts w:ascii="標楷體" w:eastAsia="標楷體" w:hAnsi="標楷體"/>
        </w:rPr>
        <w:t>106/4/1</w:t>
      </w:r>
      <w:r>
        <w:rPr>
          <w:rFonts w:ascii="標楷體" w:eastAsia="標楷體" w:hAnsi="標楷體"/>
        </w:rPr>
        <w:t>、</w:t>
      </w:r>
      <w:r>
        <w:rPr>
          <w:rFonts w:ascii="標楷體" w:eastAsia="標楷體" w:hAnsi="標楷體"/>
        </w:rPr>
        <w:t>108/5/1)</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慢性</w:t>
      </w:r>
      <w:r>
        <w:rPr>
          <w:rFonts w:ascii="標楷體" w:eastAsia="標楷體" w:hAnsi="標楷體"/>
        </w:rPr>
        <w:t>B</w:t>
      </w:r>
      <w:r>
        <w:rPr>
          <w:rFonts w:ascii="標楷體" w:eastAsia="標楷體" w:hAnsi="標楷體"/>
        </w:rPr>
        <w:t>型肝炎表面抗原（</w:t>
      </w:r>
      <w:r>
        <w:rPr>
          <w:rFonts w:ascii="標楷體" w:eastAsia="標楷體" w:hAnsi="標楷體"/>
        </w:rPr>
        <w:t>HBsAg</w:t>
      </w:r>
      <w:r>
        <w:rPr>
          <w:rFonts w:ascii="標楷體" w:eastAsia="標楷體" w:hAnsi="標楷體"/>
        </w:rPr>
        <w:t>）帶原者：</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肝硬化之病患。</w:t>
      </w:r>
      <w:r>
        <w:rPr>
          <w:rFonts w:ascii="標楷體" w:eastAsia="標楷體" w:hAnsi="標楷體"/>
        </w:rPr>
        <w:t>(99/7/1)</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接受非肝臟之器官移植後發作或接受肝臟移植，須持續接受免疫抑制劑時。（</w:t>
      </w:r>
      <w:r>
        <w:rPr>
          <w:rFonts w:ascii="標楷體" w:eastAsia="標楷體" w:hAnsi="標楷體"/>
        </w:rPr>
        <w:t>95/10/1</w:t>
      </w:r>
      <w:r>
        <w:rPr>
          <w:rFonts w:ascii="標楷體" w:eastAsia="標楷體" w:hAnsi="標楷體"/>
        </w:rPr>
        <w:t>、</w:t>
      </w:r>
      <w:r>
        <w:rPr>
          <w:rFonts w:ascii="標楷體" w:eastAsia="標楷體" w:hAnsi="標楷體"/>
        </w:rPr>
        <w:t>97/8/1</w:t>
      </w:r>
      <w:r>
        <w:rPr>
          <w:rFonts w:ascii="標楷體" w:eastAsia="標楷體" w:hAnsi="標楷體"/>
        </w:rPr>
        <w:t>、</w:t>
      </w:r>
      <w:r>
        <w:rPr>
          <w:rFonts w:ascii="標楷體" w:eastAsia="標楷體" w:hAnsi="標楷體"/>
        </w:rPr>
        <w:t>99/5/1</w:t>
      </w:r>
      <w:r>
        <w:rPr>
          <w:rFonts w:ascii="標楷體" w:eastAsia="標楷體" w:hAnsi="標楷體"/>
        </w:rPr>
        <w:t>）上述病患長期使用</w:t>
      </w:r>
      <w:r>
        <w:rPr>
          <w:rFonts w:ascii="標楷體" w:eastAsia="標楷體" w:hAnsi="標楷體"/>
        </w:rPr>
        <w:t>lamivudine 100mg</w:t>
      </w:r>
      <w:r>
        <w:rPr>
          <w:rFonts w:ascii="標楷體" w:eastAsia="標楷體" w:hAnsi="標楷體"/>
        </w:rPr>
        <w:t>、</w:t>
      </w:r>
      <w:r>
        <w:rPr>
          <w:rFonts w:ascii="標楷體" w:eastAsia="標楷體" w:hAnsi="標楷體"/>
        </w:rPr>
        <w:t>entecavir 0.5mg</w:t>
      </w:r>
      <w:r>
        <w:rPr>
          <w:rFonts w:ascii="標楷體" w:eastAsia="標楷體" w:hAnsi="標楷體"/>
        </w:rPr>
        <w:t>、</w:t>
      </w:r>
      <w:r>
        <w:rPr>
          <w:rFonts w:ascii="標楷體" w:eastAsia="標楷體" w:hAnsi="標楷體"/>
        </w:rPr>
        <w:t>telbivudine</w:t>
      </w:r>
      <w:r>
        <w:rPr>
          <w:rFonts w:ascii="標楷體" w:eastAsia="標楷體" w:hAnsi="標楷體"/>
        </w:rPr>
        <w:t>，以治療或預防</w:t>
      </w:r>
      <w:r>
        <w:rPr>
          <w:rFonts w:ascii="標楷體" w:eastAsia="標楷體" w:hAnsi="標楷體"/>
        </w:rPr>
        <w:t>B</w:t>
      </w:r>
      <w:r>
        <w:rPr>
          <w:rFonts w:ascii="標楷體" w:eastAsia="標楷體" w:hAnsi="標楷體"/>
        </w:rPr>
        <w:t>型肝炎發作，若出現抗藥性</w:t>
      </w:r>
      <w:proofErr w:type="gramStart"/>
      <w:r>
        <w:rPr>
          <w:rFonts w:ascii="標楷體" w:eastAsia="標楷體" w:hAnsi="標楷體"/>
        </w:rPr>
        <w:t>病毒株者</w:t>
      </w:r>
      <w:proofErr w:type="gramEnd"/>
      <w:r>
        <w:rPr>
          <w:rFonts w:ascii="標楷體" w:eastAsia="標楷體" w:hAnsi="標楷體"/>
        </w:rPr>
        <w:t>，治</w:t>
      </w:r>
      <w:r>
        <w:rPr>
          <w:rFonts w:ascii="標楷體" w:eastAsia="標楷體" w:hAnsi="標楷體"/>
        </w:rPr>
        <w:lastRenderedPageBreak/>
        <w:t>療藥物及療程之規定詳如</w:t>
      </w:r>
      <w:r>
        <w:rPr>
          <w:rFonts w:ascii="標楷體" w:eastAsia="標楷體" w:hAnsi="標楷體"/>
        </w:rPr>
        <w:t>10.7.4.</w:t>
      </w:r>
      <w:r>
        <w:rPr>
          <w:rFonts w:ascii="標楷體" w:eastAsia="標楷體" w:hAnsi="標楷體"/>
        </w:rPr>
        <w:t>之</w:t>
      </w:r>
      <w:r>
        <w:rPr>
          <w:rFonts w:ascii="標楷體" w:eastAsia="標楷體" w:hAnsi="標楷體"/>
        </w:rPr>
        <w:t>1</w:t>
      </w:r>
      <w:r>
        <w:rPr>
          <w:rFonts w:ascii="標楷體" w:eastAsia="標楷體" w:hAnsi="標楷體"/>
        </w:rPr>
        <w:t>項。（</w:t>
      </w:r>
      <w:r>
        <w:rPr>
          <w:rFonts w:ascii="標楷體" w:eastAsia="標楷體" w:hAnsi="標楷體"/>
        </w:rPr>
        <w:t>95/10/1</w:t>
      </w:r>
      <w:r>
        <w:rPr>
          <w:rFonts w:ascii="標楷體" w:eastAsia="標楷體" w:hAnsi="標楷體"/>
        </w:rPr>
        <w:t>、</w:t>
      </w:r>
      <w:r>
        <w:rPr>
          <w:rFonts w:ascii="標楷體" w:eastAsia="標楷體" w:hAnsi="標楷體"/>
        </w:rPr>
        <w:t>97/8/1</w:t>
      </w:r>
      <w:r>
        <w:rPr>
          <w:rFonts w:ascii="標楷體" w:eastAsia="標楷體" w:hAnsi="標楷體"/>
        </w:rPr>
        <w:t>、</w:t>
      </w:r>
      <w:r>
        <w:rPr>
          <w:rFonts w:ascii="標楷體" w:eastAsia="標楷體" w:hAnsi="標楷體"/>
        </w:rPr>
        <w:t>99/5/1</w:t>
      </w:r>
      <w:r>
        <w:rPr>
          <w:rFonts w:ascii="標楷體" w:eastAsia="標楷體" w:hAnsi="標楷體"/>
        </w:rPr>
        <w:t>、</w:t>
      </w:r>
      <w:r>
        <w:rPr>
          <w:rFonts w:ascii="標楷體" w:eastAsia="標楷體" w:hAnsi="標楷體"/>
        </w:rPr>
        <w:t xml:space="preserve"> 99/7/1</w:t>
      </w:r>
      <w:r>
        <w:rPr>
          <w:rFonts w:ascii="標楷體" w:eastAsia="標楷體" w:hAnsi="標楷體"/>
        </w:rPr>
        <w:t>、</w:t>
      </w:r>
      <w:r>
        <w:rPr>
          <w:rFonts w:ascii="標楷體" w:eastAsia="標楷體" w:hAnsi="標楷體"/>
        </w:rPr>
        <w:t>102/2/1</w:t>
      </w:r>
      <w:r>
        <w:rPr>
          <w:rFonts w:ascii="標楷體" w:eastAsia="標楷體" w:hAnsi="標楷體"/>
        </w:rPr>
        <w:t>）</w:t>
      </w:r>
    </w:p>
    <w:p w:rsidR="007F7B3E" w:rsidRDefault="00E146EC">
      <w:pPr>
        <w:ind w:left="847" w:hanging="283"/>
        <w:rPr>
          <w:rFonts w:ascii="標楷體" w:eastAsia="標楷體" w:hAnsi="標楷體"/>
        </w:rPr>
      </w:pPr>
      <w:r>
        <w:rPr>
          <w:rFonts w:ascii="標楷體" w:eastAsia="標楷體" w:hAnsi="標楷體"/>
        </w:rPr>
        <w:t>4.</w:t>
      </w:r>
      <w:r>
        <w:rPr>
          <w:rFonts w:ascii="標楷體" w:eastAsia="標楷體" w:hAnsi="標楷體"/>
        </w:rPr>
        <w:t>臨床上若產生多重抗藥</w:t>
      </w:r>
      <w:proofErr w:type="gramStart"/>
      <w:r>
        <w:rPr>
          <w:rFonts w:ascii="標楷體" w:eastAsia="標楷體" w:hAnsi="標楷體"/>
        </w:rPr>
        <w:t>病毒株時可</w:t>
      </w:r>
      <w:proofErr w:type="gramEnd"/>
      <w:r>
        <w:rPr>
          <w:rFonts w:ascii="標楷體" w:eastAsia="標楷體" w:hAnsi="標楷體"/>
        </w:rPr>
        <w:t>給予</w:t>
      </w:r>
      <w:r>
        <w:rPr>
          <w:rFonts w:ascii="標楷體" w:eastAsia="標楷體" w:hAnsi="標楷體"/>
        </w:rPr>
        <w:t>tenofovir disoproxil</w:t>
      </w:r>
      <w:r>
        <w:rPr>
          <w:rFonts w:ascii="標楷體" w:eastAsia="標楷體" w:hAnsi="標楷體"/>
        </w:rPr>
        <w:t>或</w:t>
      </w:r>
      <w:r>
        <w:rPr>
          <w:rFonts w:ascii="標楷體" w:eastAsia="標楷體" w:hAnsi="標楷體"/>
        </w:rPr>
        <w:t>tenofovir alafenamide</w:t>
      </w:r>
      <w:r>
        <w:rPr>
          <w:rFonts w:ascii="標楷體" w:eastAsia="標楷體" w:hAnsi="標楷體"/>
        </w:rPr>
        <w:t>單一藥物治療，或合併</w:t>
      </w:r>
      <w:r>
        <w:rPr>
          <w:rFonts w:ascii="標楷體" w:eastAsia="標楷體" w:hAnsi="標楷體"/>
        </w:rPr>
        <w:t>entecavir 1.0mg</w:t>
      </w:r>
      <w:r>
        <w:rPr>
          <w:rFonts w:ascii="標楷體" w:eastAsia="標楷體" w:hAnsi="標楷體"/>
        </w:rPr>
        <w:t>及</w:t>
      </w:r>
      <w:r>
        <w:rPr>
          <w:rFonts w:ascii="標楷體" w:eastAsia="標楷體" w:hAnsi="標楷體"/>
        </w:rPr>
        <w:t>tenofovir disoproxil</w:t>
      </w:r>
      <w:r>
        <w:rPr>
          <w:rFonts w:ascii="標楷體" w:eastAsia="標楷體" w:hAnsi="標楷體"/>
        </w:rPr>
        <w:t>治療，或合併</w:t>
      </w:r>
      <w:r>
        <w:rPr>
          <w:rFonts w:ascii="標楷體" w:eastAsia="標楷體" w:hAnsi="標楷體"/>
        </w:rPr>
        <w:t>entecavir 1.0mg</w:t>
      </w:r>
      <w:r>
        <w:rPr>
          <w:rFonts w:ascii="標楷體" w:eastAsia="標楷體" w:hAnsi="標楷體"/>
        </w:rPr>
        <w:t>及</w:t>
      </w:r>
      <w:r>
        <w:rPr>
          <w:rFonts w:ascii="標楷體" w:eastAsia="標楷體" w:hAnsi="標楷體"/>
        </w:rPr>
        <w:t>tenofovir alafenamide</w:t>
      </w:r>
      <w:r>
        <w:rPr>
          <w:rFonts w:ascii="標楷體" w:eastAsia="標楷體" w:hAnsi="標楷體"/>
        </w:rPr>
        <w:t>治療。</w:t>
      </w:r>
      <w:r>
        <w:rPr>
          <w:rFonts w:ascii="標楷體" w:eastAsia="標楷體" w:hAnsi="標楷體"/>
        </w:rPr>
        <w:t>(104/12/1</w:t>
      </w:r>
      <w:r>
        <w:rPr>
          <w:rFonts w:ascii="標楷體" w:eastAsia="標楷體" w:hAnsi="標楷體"/>
        </w:rPr>
        <w:t>、</w:t>
      </w:r>
      <w:r>
        <w:rPr>
          <w:rFonts w:ascii="標楷體" w:eastAsia="標楷體" w:hAnsi="標楷體"/>
        </w:rPr>
        <w:t>106/4/1</w:t>
      </w:r>
      <w:r>
        <w:rPr>
          <w:rFonts w:ascii="標楷體" w:eastAsia="標楷體" w:hAnsi="標楷體"/>
        </w:rPr>
        <w:t>、</w:t>
      </w:r>
      <w:r>
        <w:rPr>
          <w:rFonts w:ascii="標楷體" w:eastAsia="標楷體" w:hAnsi="標楷體"/>
        </w:rPr>
        <w:t>108/5/1)</w:t>
      </w:r>
    </w:p>
    <w:p w:rsidR="007F7B3E" w:rsidRDefault="00E146EC">
      <w:pPr>
        <w:ind w:left="989" w:hanging="425"/>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：多重抗藥</w:t>
      </w:r>
      <w:proofErr w:type="gramStart"/>
      <w:r>
        <w:rPr>
          <w:rFonts w:ascii="標楷體" w:eastAsia="標楷體" w:hAnsi="標楷體"/>
        </w:rPr>
        <w:t>病毒株指病毒</w:t>
      </w:r>
      <w:proofErr w:type="gramEnd"/>
      <w:r>
        <w:rPr>
          <w:rFonts w:ascii="標楷體" w:eastAsia="標楷體" w:hAnsi="標楷體"/>
        </w:rPr>
        <w:t>對</w:t>
      </w:r>
      <w:r>
        <w:rPr>
          <w:rFonts w:ascii="標楷體" w:eastAsia="標楷體" w:hAnsi="標楷體"/>
        </w:rPr>
        <w:t>lamivudine</w:t>
      </w:r>
      <w:r>
        <w:rPr>
          <w:rFonts w:ascii="標楷體" w:eastAsia="標楷體" w:hAnsi="標楷體"/>
        </w:rPr>
        <w:t>、</w:t>
      </w:r>
      <w:r>
        <w:rPr>
          <w:rFonts w:ascii="標楷體" w:eastAsia="標楷體" w:hAnsi="標楷體"/>
        </w:rPr>
        <w:t>telbivudine</w:t>
      </w:r>
      <w:r>
        <w:rPr>
          <w:rFonts w:ascii="標楷體" w:eastAsia="標楷體" w:hAnsi="標楷體"/>
        </w:rPr>
        <w:t>、</w:t>
      </w:r>
      <w:r>
        <w:rPr>
          <w:rFonts w:ascii="標楷體" w:eastAsia="標楷體" w:hAnsi="標楷體"/>
        </w:rPr>
        <w:t>entecavir</w:t>
      </w:r>
      <w:r>
        <w:rPr>
          <w:rFonts w:ascii="標楷體" w:eastAsia="標楷體" w:hAnsi="標楷體"/>
        </w:rPr>
        <w:t>或</w:t>
      </w:r>
      <w:r>
        <w:rPr>
          <w:rFonts w:ascii="標楷體" w:eastAsia="標楷體" w:hAnsi="標楷體"/>
        </w:rPr>
        <w:t>adefovir</w:t>
      </w:r>
      <w:r>
        <w:rPr>
          <w:rFonts w:ascii="標楷體" w:eastAsia="標楷體" w:hAnsi="標楷體"/>
        </w:rPr>
        <w:t>產生二種</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藥物以上之抗藥性。</w:t>
      </w:r>
      <w:r>
        <w:rPr>
          <w:rFonts w:ascii="標楷體" w:eastAsia="標楷體" w:hAnsi="標楷體"/>
        </w:rPr>
        <w:t>(104/12/1)</w:t>
      </w:r>
    </w:p>
    <w:p w:rsidR="007F7B3E" w:rsidRDefault="00E146EC">
      <w:pPr>
        <w:ind w:left="796" w:hanging="230"/>
        <w:rPr>
          <w:rFonts w:ascii="標楷體" w:eastAsia="標楷體" w:hAnsi="標楷體"/>
        </w:rPr>
      </w:pPr>
      <w:r>
        <w:rPr>
          <w:rFonts w:ascii="標楷體" w:eastAsia="標楷體" w:hAnsi="標楷體"/>
        </w:rPr>
        <w:t>5.</w:t>
      </w:r>
      <w:r>
        <w:rPr>
          <w:rFonts w:ascii="標楷體" w:eastAsia="標楷體" w:hAnsi="標楷體"/>
        </w:rPr>
        <w:t>前述以口服抗病毒藥物治療之給付療程依</w:t>
      </w:r>
      <w:r>
        <w:rPr>
          <w:rFonts w:ascii="標楷體" w:eastAsia="標楷體" w:hAnsi="標楷體"/>
        </w:rPr>
        <w:t>HBeAg(+)</w:t>
      </w:r>
      <w:r>
        <w:rPr>
          <w:rFonts w:ascii="標楷體" w:eastAsia="標楷體" w:hAnsi="標楷體"/>
        </w:rPr>
        <w:t>或</w:t>
      </w:r>
      <w:r>
        <w:rPr>
          <w:rFonts w:ascii="標楷體" w:eastAsia="標楷體" w:hAnsi="標楷體"/>
        </w:rPr>
        <w:t>HBeAg(-)</w:t>
      </w:r>
      <w:r>
        <w:rPr>
          <w:rFonts w:ascii="標楷體" w:eastAsia="標楷體" w:hAnsi="標楷體"/>
        </w:rPr>
        <w:t>而定：</w:t>
      </w:r>
      <w:r>
        <w:rPr>
          <w:rFonts w:ascii="標楷體" w:eastAsia="標楷體" w:hAnsi="標楷體"/>
        </w:rPr>
        <w:t>HBeAg(+)</w:t>
      </w:r>
      <w:r>
        <w:rPr>
          <w:rFonts w:ascii="標楷體" w:eastAsia="標楷體" w:hAnsi="標楷體"/>
        </w:rPr>
        <w:t>病患治療至</w:t>
      </w:r>
      <w:r>
        <w:rPr>
          <w:rFonts w:ascii="標楷體" w:eastAsia="標楷體" w:hAnsi="標楷體"/>
        </w:rPr>
        <w:t>e</w:t>
      </w:r>
      <w:r>
        <w:rPr>
          <w:rFonts w:ascii="標楷體" w:eastAsia="標楷體" w:hAnsi="標楷體"/>
        </w:rPr>
        <w:t>抗原</w:t>
      </w:r>
      <w:proofErr w:type="gramStart"/>
      <w:r>
        <w:rPr>
          <w:rFonts w:ascii="標楷體" w:eastAsia="標楷體" w:hAnsi="標楷體"/>
        </w:rPr>
        <w:t>轉陰並</w:t>
      </w:r>
      <w:proofErr w:type="gramEnd"/>
      <w:r>
        <w:rPr>
          <w:rFonts w:ascii="標楷體" w:eastAsia="標楷體" w:hAnsi="標楷體"/>
        </w:rPr>
        <w:t>再給付最多</w:t>
      </w:r>
      <w:r>
        <w:rPr>
          <w:rFonts w:ascii="標楷體" w:eastAsia="標楷體" w:hAnsi="標楷體"/>
        </w:rPr>
        <w:t>12</w:t>
      </w:r>
      <w:r>
        <w:rPr>
          <w:rFonts w:ascii="標楷體" w:eastAsia="標楷體" w:hAnsi="標楷體"/>
        </w:rPr>
        <w:t>個月；</w:t>
      </w:r>
      <w:r>
        <w:rPr>
          <w:rFonts w:ascii="標楷體" w:eastAsia="標楷體" w:hAnsi="標楷體"/>
        </w:rPr>
        <w:t>HBeAg(-)</w:t>
      </w:r>
      <w:r>
        <w:rPr>
          <w:rFonts w:ascii="標楷體" w:eastAsia="標楷體" w:hAnsi="標楷體"/>
        </w:rPr>
        <w:t>病患治療至少二年，治療期間需檢驗血清</w:t>
      </w:r>
      <w:r>
        <w:rPr>
          <w:rFonts w:ascii="標楷體" w:eastAsia="標楷體" w:hAnsi="標楷體"/>
        </w:rPr>
        <w:t>HBV DNA</w:t>
      </w:r>
      <w:r>
        <w:rPr>
          <w:rFonts w:ascii="標楷體" w:eastAsia="標楷體" w:hAnsi="標楷體"/>
        </w:rPr>
        <w:t>，並於檢驗血清</w:t>
      </w:r>
      <w:r>
        <w:rPr>
          <w:rFonts w:ascii="標楷體" w:eastAsia="標楷體" w:hAnsi="標楷體"/>
        </w:rPr>
        <w:t>HBV DNA</w:t>
      </w:r>
      <w:r>
        <w:rPr>
          <w:rFonts w:ascii="標楷體" w:eastAsia="標楷體" w:hAnsi="標楷體"/>
        </w:rPr>
        <w:t>連續三次，每次間隔</w:t>
      </w:r>
      <w:r>
        <w:rPr>
          <w:rFonts w:ascii="標楷體" w:eastAsia="標楷體" w:hAnsi="標楷體"/>
        </w:rPr>
        <w:t>6</w:t>
      </w:r>
      <w:r>
        <w:rPr>
          <w:rFonts w:ascii="標楷體" w:eastAsia="標楷體" w:hAnsi="標楷體"/>
        </w:rPr>
        <w:t>個月，均檢驗不出</w:t>
      </w:r>
      <w:r>
        <w:rPr>
          <w:rFonts w:ascii="標楷體" w:eastAsia="標楷體" w:hAnsi="標楷體"/>
        </w:rPr>
        <w:t>HBV DNA</w:t>
      </w:r>
      <w:r>
        <w:rPr>
          <w:rFonts w:ascii="標楷體" w:eastAsia="標楷體" w:hAnsi="標楷體"/>
        </w:rPr>
        <w:t>時停藥，每次療程至多給付</w:t>
      </w:r>
      <w:r>
        <w:rPr>
          <w:rFonts w:ascii="標楷體" w:eastAsia="標楷體" w:hAnsi="標楷體"/>
        </w:rPr>
        <w:t>36</w:t>
      </w:r>
      <w:r>
        <w:rPr>
          <w:rFonts w:ascii="標楷體" w:eastAsia="標楷體" w:hAnsi="標楷體"/>
        </w:rPr>
        <w:t>個月。再次復發時得再接受治療，不限治療次</w:t>
      </w:r>
      <w:r>
        <w:rPr>
          <w:rFonts w:ascii="標楷體" w:eastAsia="標楷體" w:hAnsi="標楷體"/>
        </w:rPr>
        <w:t>數。</w:t>
      </w:r>
      <w:r>
        <w:rPr>
          <w:rFonts w:ascii="標楷體" w:eastAsia="標楷體" w:hAnsi="標楷體"/>
        </w:rPr>
        <w:t>(106/4/1)</w:t>
      </w:r>
    </w:p>
    <w:p w:rsidR="007F7B3E" w:rsidRDefault="00E146EC">
      <w:pPr>
        <w:ind w:left="796" w:hanging="230"/>
        <w:rPr>
          <w:rFonts w:ascii="標楷體" w:eastAsia="標楷體" w:hAnsi="標楷體"/>
        </w:rPr>
      </w:pPr>
      <w:bookmarkStart w:id="4" w:name="_Hlk120894158"/>
      <w:r>
        <w:rPr>
          <w:rFonts w:ascii="標楷體" w:eastAsia="標楷體" w:hAnsi="標楷體"/>
        </w:rPr>
        <w:t>6.</w:t>
      </w:r>
      <w:proofErr w:type="gramStart"/>
      <w:r>
        <w:rPr>
          <w:rFonts w:ascii="標楷體" w:eastAsia="標楷體" w:hAnsi="標楷體"/>
        </w:rPr>
        <w:t>醫</w:t>
      </w:r>
      <w:proofErr w:type="gramEnd"/>
      <w:r>
        <w:rPr>
          <w:rFonts w:ascii="標楷體" w:eastAsia="標楷體" w:hAnsi="標楷體"/>
        </w:rPr>
        <w:t>事服務機構及醫師資格：</w:t>
      </w:r>
      <w:r>
        <w:rPr>
          <w:rFonts w:ascii="標楷體" w:eastAsia="標楷體" w:hAnsi="標楷體"/>
        </w:rPr>
        <w:t>(109/7/1</w:t>
      </w:r>
      <w:r>
        <w:rPr>
          <w:rFonts w:ascii="標楷體" w:eastAsia="標楷體" w:hAnsi="標楷體"/>
        </w:rPr>
        <w:t>、</w:t>
      </w:r>
      <w:r>
        <w:rPr>
          <w:rFonts w:ascii="標楷體" w:eastAsia="標楷體" w:hAnsi="標楷體"/>
        </w:rPr>
        <w:t>111/9/1)</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醫院：</w:t>
      </w:r>
    </w:p>
    <w:p w:rsidR="007F7B3E" w:rsidRDefault="00E146EC">
      <w:pPr>
        <w:ind w:left="1440" w:hanging="360"/>
        <w:rPr>
          <w:rFonts w:ascii="標楷體" w:eastAsia="標楷體" w:hAnsi="標楷體"/>
        </w:rPr>
      </w:pPr>
      <w:r>
        <w:rPr>
          <w:rFonts w:ascii="標楷體" w:eastAsia="標楷體" w:hAnsi="標楷體"/>
        </w:rPr>
        <w:t>Ⅰ.</w:t>
      </w:r>
      <w:r>
        <w:rPr>
          <w:rFonts w:ascii="標楷體" w:eastAsia="標楷體" w:hAnsi="標楷體"/>
        </w:rPr>
        <w:t>有消化系內科或消化系兒科專科醫師之醫院。</w:t>
      </w:r>
    </w:p>
    <w:p w:rsidR="007F7B3E" w:rsidRDefault="00E146EC">
      <w:pPr>
        <w:ind w:left="1440" w:hanging="360"/>
      </w:pPr>
      <w:r>
        <w:rPr>
          <w:rFonts w:ascii="標楷體" w:eastAsia="標楷體" w:hAnsi="標楷體"/>
        </w:rPr>
        <w:t>Ⅱ.</w:t>
      </w:r>
      <w:r>
        <w:rPr>
          <w:rFonts w:ascii="標楷體" w:eastAsia="標楷體" w:hAnsi="標楷體"/>
        </w:rPr>
        <w:t>醫師資格為前開醫院之消化系內科專科醫師、消化系兒科專科醫師、血液病專科醫師、腫瘤內科專科醫師、癌症相關科醫師</w:t>
      </w:r>
      <w:r>
        <w:rPr>
          <w:rFonts w:ascii="新細明體" w:hAnsi="新細明體"/>
        </w:rPr>
        <w:t>、</w:t>
      </w:r>
      <w:r>
        <w:rPr>
          <w:rFonts w:ascii="標楷體" w:eastAsia="標楷體" w:hAnsi="標楷體"/>
        </w:rPr>
        <w:t>符合器官移植手術資格及風濕免疫科專科醫師之專任或兼任專科醫師。</w:t>
      </w:r>
      <w:r>
        <w:rPr>
          <w:rFonts w:ascii="標楷體" w:eastAsia="標楷體" w:hAnsi="標楷體"/>
        </w:rPr>
        <w:t>(</w:t>
      </w:r>
      <w:r>
        <w:rPr>
          <w:rFonts w:ascii="標楷體" w:eastAsia="標楷體" w:hAnsi="標楷體"/>
          <w:bCs/>
        </w:rPr>
        <w:t>111/9/1)</w:t>
      </w:r>
    </w:p>
    <w:p w:rsidR="007F7B3E" w:rsidRDefault="00E146EC">
      <w:pPr>
        <w:ind w:left="1440" w:hanging="360"/>
        <w:rPr>
          <w:rFonts w:ascii="標楷體" w:eastAsia="標楷體" w:hAnsi="標楷體"/>
        </w:rPr>
      </w:pPr>
      <w:r>
        <w:rPr>
          <w:rFonts w:ascii="標楷體" w:eastAsia="標楷體" w:hAnsi="標楷體"/>
        </w:rPr>
        <w:t>Ⅲ.</w:t>
      </w:r>
      <w:proofErr w:type="gramStart"/>
      <w:r>
        <w:rPr>
          <w:rFonts w:ascii="標楷體" w:eastAsia="標楷體" w:hAnsi="標楷體"/>
        </w:rPr>
        <w:t>前開非消化</w:t>
      </w:r>
      <w:proofErr w:type="gramEnd"/>
      <w:r>
        <w:rPr>
          <w:rFonts w:ascii="標楷體" w:eastAsia="標楷體" w:hAnsi="標楷體"/>
        </w:rPr>
        <w:t>系專科醫師，需先照會消化系專科醫師，惟愛滋病毒感染患者併有</w:t>
      </w:r>
      <w:r>
        <w:rPr>
          <w:rFonts w:ascii="標楷體" w:eastAsia="標楷體" w:hAnsi="標楷體"/>
        </w:rPr>
        <w:t>B</w:t>
      </w:r>
      <w:r>
        <w:rPr>
          <w:rFonts w:ascii="標楷體" w:eastAsia="標楷體" w:hAnsi="標楷體"/>
        </w:rPr>
        <w:t>型或</w:t>
      </w:r>
      <w:r>
        <w:rPr>
          <w:rFonts w:ascii="標楷體" w:eastAsia="標楷體" w:hAnsi="標楷體"/>
        </w:rPr>
        <w:t>C</w:t>
      </w:r>
      <w:r>
        <w:rPr>
          <w:rFonts w:ascii="標楷體" w:eastAsia="標楷體" w:hAnsi="標楷體"/>
        </w:rPr>
        <w:t>肝炎感染者，得</w:t>
      </w:r>
      <w:proofErr w:type="gramStart"/>
      <w:r>
        <w:rPr>
          <w:rFonts w:ascii="標楷體" w:eastAsia="標楷體" w:hAnsi="標楷體"/>
        </w:rPr>
        <w:t>由其照</w:t>
      </w:r>
      <w:proofErr w:type="gramEnd"/>
      <w:r>
        <w:rPr>
          <w:rFonts w:ascii="標楷體" w:eastAsia="標楷體" w:hAnsi="標楷體"/>
        </w:rPr>
        <w:t>護之感染症內科專科醫師開立處方。</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基層院所：</w:t>
      </w:r>
    </w:p>
    <w:p w:rsidR="007F7B3E" w:rsidRDefault="00E146EC">
      <w:pPr>
        <w:ind w:left="1440" w:hanging="360"/>
        <w:rPr>
          <w:rFonts w:ascii="標楷體" w:eastAsia="標楷體" w:hAnsi="標楷體"/>
        </w:rPr>
      </w:pPr>
      <w:r>
        <w:rPr>
          <w:rFonts w:ascii="標楷體" w:eastAsia="標楷體" w:hAnsi="標楷體"/>
        </w:rPr>
        <w:t>Ⅰ.</w:t>
      </w:r>
      <w:r>
        <w:rPr>
          <w:rFonts w:ascii="標楷體" w:eastAsia="標楷體" w:hAnsi="標楷體"/>
        </w:rPr>
        <w:t>須具有消化系</w:t>
      </w:r>
      <w:r>
        <w:rPr>
          <w:rFonts w:ascii="標楷體" w:eastAsia="標楷體" w:hAnsi="標楷體"/>
        </w:rPr>
        <w:t>內科或消化系兒科專任專科醫師之基層院所。</w:t>
      </w:r>
    </w:p>
    <w:p w:rsidR="007F7B3E" w:rsidRDefault="00E146EC">
      <w:pPr>
        <w:ind w:left="1440" w:hanging="360"/>
        <w:rPr>
          <w:rFonts w:ascii="標楷體" w:eastAsia="標楷體" w:hAnsi="標楷體"/>
        </w:rPr>
      </w:pPr>
      <w:r>
        <w:rPr>
          <w:rFonts w:ascii="標楷體" w:eastAsia="標楷體" w:hAnsi="標楷體"/>
        </w:rPr>
        <w:t>Ⅱ.</w:t>
      </w:r>
      <w:r>
        <w:rPr>
          <w:rFonts w:ascii="標楷體" w:eastAsia="標楷體" w:hAnsi="標楷體"/>
        </w:rPr>
        <w:t>肝炎治療醫療資源不足地區及山地離島地區，具有消化系內科或消化系兒科兼任專科醫師之基層院所，亦得開立處方，惟離島地區</w:t>
      </w:r>
      <w:r>
        <w:rPr>
          <w:rFonts w:ascii="標楷體" w:eastAsia="標楷體" w:hAnsi="標楷體"/>
        </w:rPr>
        <w:t>(</w:t>
      </w:r>
      <w:r>
        <w:rPr>
          <w:rFonts w:ascii="標楷體" w:eastAsia="標楷體" w:hAnsi="標楷體"/>
        </w:rPr>
        <w:t>如金門縣、連江縣、澎湖縣、台東縣蘭嶼鄉、台東縣綠島鄉</w:t>
      </w:r>
      <w:r>
        <w:rPr>
          <w:rFonts w:ascii="標楷體" w:eastAsia="標楷體" w:hAnsi="標楷體"/>
        </w:rPr>
        <w:t>)</w:t>
      </w:r>
      <w:r>
        <w:rPr>
          <w:rFonts w:ascii="標楷體" w:eastAsia="標楷體" w:hAnsi="標楷體"/>
        </w:rPr>
        <w:t>內科醫師之基層院所，亦得開立處方。</w:t>
      </w:r>
      <w:bookmarkEnd w:id="4"/>
    </w:p>
    <w:p w:rsidR="007F7B3E" w:rsidRDefault="00E146EC">
      <w:pPr>
        <w:ind w:left="796" w:hanging="230"/>
        <w:rPr>
          <w:rFonts w:ascii="標楷體" w:eastAsia="標楷體" w:hAnsi="標楷體"/>
        </w:rPr>
      </w:pPr>
      <w:r>
        <w:rPr>
          <w:rFonts w:ascii="標楷體" w:eastAsia="標楷體" w:hAnsi="標楷體"/>
        </w:rPr>
        <w:t>◎</w:t>
      </w:r>
      <w:r>
        <w:rPr>
          <w:rFonts w:ascii="標楷體" w:eastAsia="標楷體" w:hAnsi="標楷體"/>
        </w:rPr>
        <w:t>附表三十四：肝炎治療醫療資源不足地區及山地離島地區一覽表</w:t>
      </w:r>
    </w:p>
    <w:p w:rsidR="007F7B3E" w:rsidRDefault="00E146EC">
      <w:pPr>
        <w:ind w:left="708" w:hanging="425"/>
      </w:pPr>
      <w:r>
        <w:rPr>
          <w:rFonts w:ascii="標楷體" w:eastAsia="標楷體" w:hAnsi="標楷體"/>
        </w:rPr>
        <w:t>10.7.5.</w:t>
      </w:r>
      <w:r>
        <w:t xml:space="preserve"> </w:t>
      </w:r>
      <w:r>
        <w:rPr>
          <w:rFonts w:ascii="標楷體" w:eastAsia="標楷體" w:hAnsi="標楷體"/>
        </w:rPr>
        <w:t>Daclatasvir</w:t>
      </w:r>
      <w:r>
        <w:rPr>
          <w:rFonts w:ascii="標楷體" w:eastAsia="標楷體" w:hAnsi="標楷體"/>
        </w:rPr>
        <w:t>（如</w:t>
      </w:r>
      <w:r>
        <w:rPr>
          <w:rFonts w:ascii="標楷體" w:eastAsia="標楷體" w:hAnsi="標楷體"/>
        </w:rPr>
        <w:t>Daklinza</w:t>
      </w:r>
      <w:r>
        <w:rPr>
          <w:rFonts w:ascii="標楷體" w:eastAsia="標楷體" w:hAnsi="標楷體"/>
        </w:rPr>
        <w:t>）及</w:t>
      </w:r>
      <w:r>
        <w:rPr>
          <w:rFonts w:ascii="標楷體" w:eastAsia="標楷體" w:hAnsi="標楷體"/>
        </w:rPr>
        <w:t>asunaprevir</w:t>
      </w:r>
      <w:r>
        <w:rPr>
          <w:rFonts w:ascii="標楷體" w:eastAsia="標楷體" w:hAnsi="標楷體"/>
        </w:rPr>
        <w:t>（如</w:t>
      </w:r>
      <w:r>
        <w:rPr>
          <w:rFonts w:ascii="標楷體" w:eastAsia="標楷體" w:hAnsi="標楷體"/>
        </w:rPr>
        <w:t>Sunvepra</w:t>
      </w:r>
      <w:r>
        <w:rPr>
          <w:rFonts w:ascii="標楷體" w:eastAsia="標楷體" w:hAnsi="標楷體"/>
        </w:rPr>
        <w:t>）</w:t>
      </w:r>
      <w:r>
        <w:rPr>
          <w:rFonts w:ascii="標楷體" w:eastAsia="標楷體" w:hAnsi="標楷體"/>
        </w:rPr>
        <w:t>(106/1/24</w:t>
      </w:r>
      <w:r>
        <w:rPr>
          <w:rFonts w:ascii="標楷體" w:eastAsia="標楷體" w:hAnsi="標楷體"/>
        </w:rPr>
        <w:t>、</w:t>
      </w:r>
      <w:r>
        <w:rPr>
          <w:rFonts w:ascii="標楷體" w:eastAsia="標楷體" w:hAnsi="標楷體"/>
        </w:rPr>
        <w:t>106/5/15</w:t>
      </w:r>
      <w:r>
        <w:rPr>
          <w:rFonts w:ascii="標楷體" w:eastAsia="標楷體" w:hAnsi="標楷體"/>
        </w:rPr>
        <w:t>、</w:t>
      </w:r>
      <w:r>
        <w:rPr>
          <w:rFonts w:ascii="標楷體" w:eastAsia="標楷體" w:hAnsi="標楷體"/>
        </w:rPr>
        <w:t>107/6/1</w:t>
      </w:r>
      <w:r>
        <w:rPr>
          <w:rFonts w:ascii="標楷體" w:eastAsia="標楷體" w:hAnsi="標楷體"/>
        </w:rPr>
        <w:t>、</w:t>
      </w:r>
      <w:r>
        <w:rPr>
          <w:rFonts w:ascii="標楷體" w:eastAsia="標楷體" w:hAnsi="標楷體"/>
        </w:rPr>
        <w:t>108/1/1</w:t>
      </w:r>
      <w:r>
        <w:rPr>
          <w:rFonts w:ascii="標楷體" w:eastAsia="標楷體" w:hAnsi="標楷體"/>
        </w:rPr>
        <w:t>、</w:t>
      </w:r>
      <w:r>
        <w:rPr>
          <w:rFonts w:ascii="標楷體" w:eastAsia="標楷體" w:hAnsi="標楷體"/>
        </w:rPr>
        <w:t>108/6/1</w:t>
      </w:r>
      <w:r>
        <w:rPr>
          <w:rFonts w:ascii="標楷體" w:eastAsia="標楷體" w:hAnsi="標楷體"/>
        </w:rPr>
        <w:t>、</w:t>
      </w:r>
      <w:r>
        <w:rPr>
          <w:rFonts w:ascii="標楷體" w:eastAsia="標楷體" w:hAnsi="標楷體"/>
        </w:rPr>
        <w:t>109/</w:t>
      </w:r>
      <w:r>
        <w:rPr>
          <w:rFonts w:ascii="標楷體" w:eastAsia="標楷體" w:hAnsi="標楷體"/>
        </w:rPr>
        <w:t>1/1</w:t>
      </w:r>
      <w:proofErr w:type="gramStart"/>
      <w:r>
        <w:rPr>
          <w:rFonts w:ascii="標楷體" w:eastAsia="標楷體" w:hAnsi="標楷體"/>
        </w:rPr>
        <w:t>）</w:t>
      </w:r>
      <w:proofErr w:type="gramEnd"/>
      <w:r>
        <w:rPr>
          <w:rFonts w:ascii="標楷體" w:eastAsia="標楷體" w:hAnsi="標楷體"/>
        </w:rPr>
        <w:t>：（刪除）</w:t>
      </w:r>
    </w:p>
    <w:p w:rsidR="007F7B3E" w:rsidRDefault="00E146EC">
      <w:pPr>
        <w:ind w:left="1133" w:hanging="838"/>
        <w:rPr>
          <w:rFonts w:ascii="標楷體" w:eastAsia="標楷體" w:hAnsi="標楷體"/>
        </w:rPr>
      </w:pPr>
      <w:r>
        <w:rPr>
          <w:rFonts w:ascii="標楷體" w:eastAsia="標楷體" w:hAnsi="標楷體"/>
        </w:rPr>
        <w:t>10.7.6.Ombitasvir/paritaprevir/ ritonavir</w:t>
      </w:r>
      <w:r>
        <w:rPr>
          <w:rFonts w:ascii="標楷體" w:eastAsia="標楷體" w:hAnsi="標楷體"/>
        </w:rPr>
        <w:t>（如</w:t>
      </w:r>
      <w:r>
        <w:rPr>
          <w:rFonts w:ascii="標楷體" w:eastAsia="標楷體" w:hAnsi="標楷體"/>
        </w:rPr>
        <w:t>Viekirax</w:t>
      </w:r>
      <w:r>
        <w:rPr>
          <w:rFonts w:ascii="標楷體" w:eastAsia="標楷體" w:hAnsi="標楷體"/>
        </w:rPr>
        <w:t>）及</w:t>
      </w:r>
      <w:r>
        <w:rPr>
          <w:rFonts w:ascii="標楷體" w:eastAsia="標楷體" w:hAnsi="標楷體"/>
        </w:rPr>
        <w:t>dasabuvir (</w:t>
      </w:r>
      <w:r>
        <w:rPr>
          <w:rFonts w:ascii="標楷體" w:eastAsia="標楷體" w:hAnsi="標楷體"/>
        </w:rPr>
        <w:t>如</w:t>
      </w:r>
      <w:r>
        <w:rPr>
          <w:rFonts w:ascii="標楷體" w:eastAsia="標楷體" w:hAnsi="標楷體"/>
        </w:rPr>
        <w:t>Exviera) (106/1/24</w:t>
      </w:r>
      <w:r>
        <w:rPr>
          <w:rFonts w:ascii="標楷體" w:eastAsia="標楷體" w:hAnsi="標楷體"/>
        </w:rPr>
        <w:t>、</w:t>
      </w:r>
      <w:r>
        <w:rPr>
          <w:rFonts w:ascii="標楷體" w:eastAsia="標楷體" w:hAnsi="標楷體"/>
        </w:rPr>
        <w:t>106/5/15</w:t>
      </w:r>
      <w:r>
        <w:rPr>
          <w:rFonts w:ascii="標楷體" w:eastAsia="標楷體" w:hAnsi="標楷體"/>
        </w:rPr>
        <w:t>、</w:t>
      </w:r>
      <w:r>
        <w:rPr>
          <w:rFonts w:ascii="標楷體" w:eastAsia="標楷體" w:hAnsi="標楷體"/>
        </w:rPr>
        <w:t>107/6/1</w:t>
      </w:r>
      <w:r>
        <w:rPr>
          <w:rFonts w:ascii="標楷體" w:eastAsia="標楷體" w:hAnsi="標楷體"/>
        </w:rPr>
        <w:t>、</w:t>
      </w:r>
      <w:r>
        <w:rPr>
          <w:rFonts w:ascii="標楷體" w:eastAsia="標楷體" w:hAnsi="標楷體"/>
        </w:rPr>
        <w:t>108/1/1</w:t>
      </w:r>
      <w:r>
        <w:rPr>
          <w:rFonts w:ascii="標楷體" w:eastAsia="標楷體" w:hAnsi="標楷體"/>
        </w:rPr>
        <w:t>、</w:t>
      </w:r>
      <w:r>
        <w:rPr>
          <w:rFonts w:ascii="標楷體" w:eastAsia="標楷體" w:hAnsi="標楷體"/>
        </w:rPr>
        <w:t>108/6/1</w:t>
      </w:r>
      <w:r>
        <w:rPr>
          <w:rFonts w:ascii="標楷體" w:eastAsia="標楷體" w:hAnsi="標楷體"/>
        </w:rPr>
        <w:t>、</w:t>
      </w:r>
      <w:r>
        <w:rPr>
          <w:rFonts w:ascii="標楷體" w:eastAsia="標楷體" w:hAnsi="標楷體"/>
        </w:rPr>
        <w:t>109/1/1</w:t>
      </w:r>
      <w:r>
        <w:rPr>
          <w:rFonts w:ascii="標楷體" w:eastAsia="標楷體" w:hAnsi="標楷體"/>
        </w:rPr>
        <w:t>、</w:t>
      </w:r>
      <w:r>
        <w:rPr>
          <w:rFonts w:ascii="標楷體" w:eastAsia="標楷體" w:hAnsi="標楷體"/>
        </w:rPr>
        <w:t>109/7/1</w:t>
      </w:r>
      <w:r>
        <w:rPr>
          <w:rFonts w:ascii="標楷體" w:eastAsia="標楷體" w:hAnsi="標楷體"/>
        </w:rPr>
        <w:t>、</w:t>
      </w:r>
      <w:r>
        <w:rPr>
          <w:rFonts w:ascii="標楷體" w:eastAsia="標楷體" w:hAnsi="標楷體"/>
        </w:rPr>
        <w:t>110/6/1</w:t>
      </w:r>
      <w:proofErr w:type="gramStart"/>
      <w:r>
        <w:rPr>
          <w:rFonts w:ascii="標楷體" w:eastAsia="標楷體" w:hAnsi="標楷體"/>
        </w:rPr>
        <w:t>）</w:t>
      </w:r>
      <w:proofErr w:type="gramEnd"/>
      <w:r>
        <w:rPr>
          <w:rFonts w:ascii="標楷體" w:eastAsia="標楷體" w:hAnsi="標楷體"/>
        </w:rPr>
        <w:t>：（刪除）</w:t>
      </w:r>
    </w:p>
    <w:p w:rsidR="007F7B3E" w:rsidRDefault="00E146EC">
      <w:pPr>
        <w:ind w:left="672" w:hanging="386"/>
        <w:rPr>
          <w:rFonts w:ascii="標楷體" w:eastAsia="標楷體" w:hAnsi="標楷體"/>
        </w:rPr>
      </w:pPr>
      <w:r>
        <w:rPr>
          <w:rFonts w:ascii="標楷體" w:eastAsia="標楷體" w:hAnsi="標楷體"/>
        </w:rPr>
        <w:t>10.7.7.Elbasvir/grazoprevir</w:t>
      </w:r>
      <w:r>
        <w:rPr>
          <w:rFonts w:ascii="標楷體" w:eastAsia="標楷體" w:hAnsi="標楷體"/>
        </w:rPr>
        <w:t>（如</w:t>
      </w:r>
      <w:r>
        <w:rPr>
          <w:rFonts w:ascii="標楷體" w:eastAsia="標楷體" w:hAnsi="標楷體"/>
        </w:rPr>
        <w:t>Zepatier</w:t>
      </w:r>
      <w:r>
        <w:rPr>
          <w:rFonts w:ascii="標楷體" w:eastAsia="標楷體" w:hAnsi="標楷體"/>
        </w:rPr>
        <w:t>）</w:t>
      </w:r>
      <w:r>
        <w:rPr>
          <w:rFonts w:ascii="標楷體" w:eastAsia="標楷體" w:hAnsi="標楷體"/>
        </w:rPr>
        <w:t>(106/8/1</w:t>
      </w:r>
      <w:r>
        <w:rPr>
          <w:rFonts w:ascii="標楷體" w:eastAsia="標楷體" w:hAnsi="標楷體"/>
        </w:rPr>
        <w:t>、</w:t>
      </w:r>
      <w:r>
        <w:rPr>
          <w:rFonts w:ascii="標楷體" w:eastAsia="標楷體" w:hAnsi="標楷體"/>
        </w:rPr>
        <w:t>107/6/1</w:t>
      </w:r>
      <w:r>
        <w:rPr>
          <w:rFonts w:ascii="標楷體" w:eastAsia="標楷體" w:hAnsi="標楷體"/>
        </w:rPr>
        <w:t>、</w:t>
      </w:r>
      <w:r>
        <w:rPr>
          <w:rFonts w:ascii="標楷體" w:eastAsia="標楷體" w:hAnsi="標楷體"/>
        </w:rPr>
        <w:t>108/1/1</w:t>
      </w:r>
      <w:r>
        <w:rPr>
          <w:rFonts w:ascii="標楷體" w:eastAsia="標楷體" w:hAnsi="標楷體"/>
        </w:rPr>
        <w:t>、</w:t>
      </w:r>
      <w:r>
        <w:rPr>
          <w:rFonts w:ascii="標楷體" w:eastAsia="標楷體" w:hAnsi="標楷體"/>
        </w:rPr>
        <w:t>108/6/1</w:t>
      </w:r>
      <w:r>
        <w:rPr>
          <w:rFonts w:ascii="標楷體" w:eastAsia="標楷體" w:hAnsi="標楷體"/>
        </w:rPr>
        <w:t>、</w:t>
      </w:r>
      <w:r>
        <w:rPr>
          <w:rFonts w:ascii="標楷體" w:eastAsia="標楷體" w:hAnsi="標楷體"/>
        </w:rPr>
        <w:t>109/1/1</w:t>
      </w:r>
      <w:r>
        <w:rPr>
          <w:rFonts w:ascii="標楷體" w:eastAsia="標楷體" w:hAnsi="標楷體"/>
        </w:rPr>
        <w:t>、</w:t>
      </w:r>
      <w:r>
        <w:rPr>
          <w:rFonts w:ascii="標楷體" w:eastAsia="標楷體" w:hAnsi="標楷體"/>
        </w:rPr>
        <w:t>109/7/1</w:t>
      </w:r>
      <w:r>
        <w:rPr>
          <w:rFonts w:ascii="標楷體" w:eastAsia="標楷體" w:hAnsi="標楷體"/>
        </w:rPr>
        <w:t>、</w:t>
      </w:r>
      <w:r>
        <w:rPr>
          <w:rFonts w:ascii="標楷體" w:eastAsia="標楷體" w:hAnsi="標楷體"/>
        </w:rPr>
        <w:t>110/6/1</w:t>
      </w:r>
      <w:proofErr w:type="gramStart"/>
      <w:r>
        <w:rPr>
          <w:rFonts w:ascii="標楷體" w:eastAsia="標楷體" w:hAnsi="標楷體"/>
        </w:rPr>
        <w:t>）</w:t>
      </w:r>
      <w:proofErr w:type="gramEnd"/>
      <w:r>
        <w:rPr>
          <w:rFonts w:ascii="標楷體" w:eastAsia="標楷體" w:hAnsi="標楷體"/>
        </w:rPr>
        <w:t>：</w:t>
      </w:r>
    </w:p>
    <w:p w:rsidR="007F7B3E" w:rsidRDefault="00E146EC">
      <w:pPr>
        <w:ind w:left="847" w:hanging="245"/>
        <w:rPr>
          <w:rFonts w:ascii="標楷體" w:eastAsia="標楷體" w:hAnsi="標楷體"/>
        </w:rPr>
      </w:pPr>
      <w:r>
        <w:rPr>
          <w:rFonts w:ascii="標楷體" w:eastAsia="標楷體" w:hAnsi="標楷體"/>
        </w:rPr>
        <w:t>1.</w:t>
      </w:r>
      <w:r>
        <w:rPr>
          <w:rFonts w:ascii="標楷體" w:eastAsia="標楷體" w:hAnsi="標楷體"/>
        </w:rPr>
        <w:t>限用於成人慢性病毒性</w:t>
      </w:r>
      <w:r>
        <w:rPr>
          <w:rFonts w:ascii="標楷體" w:eastAsia="標楷體" w:hAnsi="標楷體"/>
        </w:rPr>
        <w:t>C</w:t>
      </w:r>
      <w:r>
        <w:rPr>
          <w:rFonts w:ascii="標楷體" w:eastAsia="標楷體" w:hAnsi="標楷體"/>
        </w:rPr>
        <w:t>型肝炎患者，並依據「</w:t>
      </w:r>
      <w:r>
        <w:rPr>
          <w:rFonts w:ascii="標楷體" w:eastAsia="標楷體" w:hAnsi="標楷體"/>
        </w:rPr>
        <w:t>C</w:t>
      </w:r>
      <w:r>
        <w:rPr>
          <w:rFonts w:ascii="標楷體" w:eastAsia="標楷體" w:hAnsi="標楷體"/>
        </w:rPr>
        <w:t>型肝炎全口服新藥健保給付執行計畫」辦理。</w:t>
      </w:r>
      <w:r>
        <w:rPr>
          <w:rFonts w:ascii="標楷體" w:eastAsia="標楷體" w:hAnsi="標楷體"/>
        </w:rPr>
        <w:t>(109/1/1</w:t>
      </w:r>
      <w:r>
        <w:rPr>
          <w:rFonts w:ascii="標楷體" w:eastAsia="標楷體" w:hAnsi="標楷體"/>
        </w:rPr>
        <w:t>、</w:t>
      </w:r>
      <w:r>
        <w:rPr>
          <w:rFonts w:ascii="標楷體" w:eastAsia="標楷體" w:hAnsi="標楷體"/>
        </w:rPr>
        <w:t>109/7/1</w:t>
      </w:r>
      <w:proofErr w:type="gramStart"/>
      <w:r>
        <w:rPr>
          <w:rFonts w:ascii="標楷體" w:eastAsia="標楷體" w:hAnsi="標楷體"/>
        </w:rPr>
        <w:t>）</w:t>
      </w:r>
      <w:proofErr w:type="gramEnd"/>
    </w:p>
    <w:p w:rsidR="007F7B3E" w:rsidRDefault="00E146EC">
      <w:pPr>
        <w:ind w:left="847" w:hanging="245"/>
        <w:rPr>
          <w:rFonts w:ascii="標楷體" w:eastAsia="標楷體" w:hAnsi="標楷體"/>
        </w:rPr>
      </w:pPr>
      <w:r>
        <w:rPr>
          <w:rFonts w:ascii="標楷體" w:eastAsia="標楷體" w:hAnsi="標楷體"/>
        </w:rPr>
        <w:lastRenderedPageBreak/>
        <w:t>2.</w:t>
      </w:r>
      <w:r>
        <w:rPr>
          <w:rFonts w:ascii="標楷體" w:eastAsia="標楷體" w:hAnsi="標楷體"/>
        </w:rPr>
        <w:t>限使用於</w:t>
      </w:r>
      <w:r>
        <w:rPr>
          <w:rFonts w:ascii="標楷體" w:eastAsia="標楷體" w:hAnsi="標楷體"/>
        </w:rPr>
        <w:t>HCV RNA</w:t>
      </w:r>
      <w:r>
        <w:rPr>
          <w:rFonts w:ascii="標楷體" w:eastAsia="標楷體" w:hAnsi="標楷體"/>
        </w:rPr>
        <w:t>為陽性及無肝功能代償不全之病毒基因型第</w:t>
      </w:r>
      <w:r>
        <w:rPr>
          <w:rFonts w:ascii="標楷體" w:eastAsia="標楷體" w:hAnsi="標楷體"/>
        </w:rPr>
        <w:t>1</w:t>
      </w:r>
      <w:r>
        <w:rPr>
          <w:rFonts w:ascii="標楷體" w:eastAsia="標楷體" w:hAnsi="標楷體"/>
        </w:rPr>
        <w:t>型或第</w:t>
      </w:r>
      <w:r>
        <w:rPr>
          <w:rFonts w:ascii="標楷體" w:eastAsia="標楷體" w:hAnsi="標楷體"/>
        </w:rPr>
        <w:t>4</w:t>
      </w:r>
      <w:r>
        <w:rPr>
          <w:rFonts w:ascii="標楷體" w:eastAsia="標楷體" w:hAnsi="標楷體"/>
        </w:rPr>
        <w:t>型成人病患。</w:t>
      </w:r>
      <w:r>
        <w:rPr>
          <w:rFonts w:ascii="標楷體" w:eastAsia="標楷體" w:hAnsi="標楷體"/>
        </w:rPr>
        <w:t>(107/6/1</w:t>
      </w:r>
      <w:r>
        <w:rPr>
          <w:rFonts w:ascii="標楷體" w:eastAsia="標楷體" w:hAnsi="標楷體"/>
        </w:rPr>
        <w:t>、</w:t>
      </w:r>
      <w:r>
        <w:rPr>
          <w:rFonts w:ascii="標楷體" w:eastAsia="標楷體" w:hAnsi="標楷體"/>
        </w:rPr>
        <w:t>108/1/1</w:t>
      </w:r>
      <w:r>
        <w:rPr>
          <w:rFonts w:ascii="標楷體" w:eastAsia="標楷體" w:hAnsi="標楷體"/>
        </w:rPr>
        <w:t>、</w:t>
      </w:r>
      <w:r>
        <w:rPr>
          <w:rFonts w:ascii="標楷體" w:eastAsia="標楷體" w:hAnsi="標楷體"/>
        </w:rPr>
        <w:t>108/6/1)</w:t>
      </w:r>
    </w:p>
    <w:p w:rsidR="007F7B3E" w:rsidRDefault="00E146EC">
      <w:pPr>
        <w:ind w:left="991" w:hanging="386"/>
        <w:rPr>
          <w:rFonts w:ascii="標楷體" w:eastAsia="標楷體" w:hAnsi="標楷體"/>
        </w:rPr>
      </w:pPr>
      <w:r>
        <w:rPr>
          <w:rFonts w:ascii="標楷體" w:eastAsia="標楷體" w:hAnsi="標楷體"/>
        </w:rPr>
        <w:t>3.</w:t>
      </w:r>
      <w:r>
        <w:rPr>
          <w:rFonts w:ascii="標楷體" w:eastAsia="標楷體" w:hAnsi="標楷體"/>
        </w:rPr>
        <w:t>給付療程如下，醫師每次開藥以</w:t>
      </w:r>
      <w:r>
        <w:rPr>
          <w:rFonts w:ascii="標楷體" w:eastAsia="標楷體" w:hAnsi="標楷體"/>
        </w:rPr>
        <w:t>4</w:t>
      </w:r>
      <w:proofErr w:type="gramStart"/>
      <w:r>
        <w:rPr>
          <w:rFonts w:ascii="標楷體" w:eastAsia="標楷體" w:hAnsi="標楷體"/>
        </w:rPr>
        <w:t>週</w:t>
      </w:r>
      <w:proofErr w:type="gramEnd"/>
      <w:r>
        <w:rPr>
          <w:rFonts w:ascii="標楷體" w:eastAsia="標楷體" w:hAnsi="標楷體"/>
        </w:rPr>
        <w:t>為限。</w:t>
      </w:r>
      <w:r>
        <w:rPr>
          <w:rFonts w:ascii="標楷體" w:eastAsia="標楷體" w:hAnsi="標楷體"/>
        </w:rPr>
        <w:t>(108/1/1</w:t>
      </w:r>
      <w:proofErr w:type="gramStart"/>
      <w:r>
        <w:rPr>
          <w:rFonts w:ascii="標楷體" w:eastAsia="標楷體" w:hAnsi="標楷體"/>
        </w:rPr>
        <w:t>）</w:t>
      </w:r>
      <w:proofErr w:type="gramEnd"/>
    </w:p>
    <w:p w:rsidR="007F7B3E" w:rsidRDefault="00E146EC">
      <w:pPr>
        <w:ind w:left="1132" w:hanging="386"/>
        <w:rPr>
          <w:rFonts w:ascii="標楷體" w:eastAsia="標楷體" w:hAnsi="標楷體"/>
        </w:rPr>
      </w:pPr>
      <w:r>
        <w:rPr>
          <w:rFonts w:ascii="標楷體" w:eastAsia="標楷體" w:hAnsi="標楷體"/>
        </w:rPr>
        <w:t>(1)</w:t>
      </w:r>
      <w:r>
        <w:rPr>
          <w:rFonts w:ascii="標楷體" w:eastAsia="標楷體" w:hAnsi="標楷體"/>
        </w:rPr>
        <w:t>基因型第</w:t>
      </w:r>
      <w:r>
        <w:rPr>
          <w:rFonts w:ascii="標楷體" w:eastAsia="標楷體" w:hAnsi="標楷體"/>
        </w:rPr>
        <w:t>1a</w:t>
      </w:r>
      <w:proofErr w:type="gramStart"/>
      <w:r>
        <w:rPr>
          <w:rFonts w:ascii="標楷體" w:eastAsia="標楷體" w:hAnsi="標楷體"/>
        </w:rPr>
        <w:t>型且治療</w:t>
      </w:r>
      <w:proofErr w:type="gramEnd"/>
      <w:r>
        <w:rPr>
          <w:rFonts w:ascii="標楷體" w:eastAsia="標楷體" w:hAnsi="標楷體"/>
        </w:rPr>
        <w:t>前未帶有</w:t>
      </w:r>
      <w:r>
        <w:rPr>
          <w:rFonts w:ascii="標楷體" w:eastAsia="標楷體" w:hAnsi="標楷體"/>
        </w:rPr>
        <w:t>NS5A</w:t>
      </w:r>
      <w:r>
        <w:rPr>
          <w:rFonts w:ascii="標楷體" w:eastAsia="標楷體" w:hAnsi="標楷體"/>
        </w:rPr>
        <w:t>抗藥性相關多形性病毒株：</w:t>
      </w:r>
    </w:p>
    <w:p w:rsidR="007F7B3E" w:rsidRDefault="00E146EC">
      <w:pPr>
        <w:ind w:left="1132" w:hanging="386"/>
        <w:rPr>
          <w:rFonts w:ascii="標楷體" w:eastAsia="標楷體" w:hAnsi="標楷體"/>
        </w:rPr>
      </w:pPr>
      <w:r>
        <w:rPr>
          <w:rFonts w:ascii="標楷體" w:eastAsia="標楷體" w:hAnsi="標楷體"/>
        </w:rPr>
        <w:t>Ⅰ.</w:t>
      </w:r>
      <w:r>
        <w:rPr>
          <w:rFonts w:ascii="標楷體" w:eastAsia="標楷體" w:hAnsi="標楷體"/>
        </w:rPr>
        <w:t>給付</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w:t>
      </w:r>
    </w:p>
    <w:p w:rsidR="007F7B3E" w:rsidRDefault="00E146EC">
      <w:pPr>
        <w:ind w:left="1132" w:hanging="386"/>
        <w:rPr>
          <w:rFonts w:ascii="標楷體" w:eastAsia="標楷體" w:hAnsi="標楷體"/>
        </w:rPr>
      </w:pPr>
      <w:r>
        <w:rPr>
          <w:rFonts w:ascii="標楷體" w:eastAsia="標楷體" w:hAnsi="標楷體"/>
        </w:rPr>
        <w:t>Ⅱ.</w:t>
      </w:r>
      <w:r>
        <w:rPr>
          <w:rFonts w:ascii="標楷體" w:eastAsia="標楷體" w:hAnsi="標楷體"/>
        </w:rPr>
        <w:t>若為先前使用</w:t>
      </w:r>
      <w:r>
        <w:rPr>
          <w:rFonts w:ascii="標楷體" w:eastAsia="標楷體" w:hAnsi="標楷體"/>
        </w:rPr>
        <w:t>interferon/ ribavirin/</w:t>
      </w:r>
      <w:r>
        <w:rPr>
          <w:rFonts w:ascii="標楷體" w:eastAsia="標楷體" w:hAnsi="標楷體"/>
        </w:rPr>
        <w:t>蛋白酶抑制劑</w:t>
      </w:r>
      <w:r>
        <w:rPr>
          <w:rFonts w:ascii="標楷體" w:eastAsia="標楷體" w:hAnsi="標楷體"/>
        </w:rPr>
        <w:t xml:space="preserve">(protease </w:t>
      </w:r>
      <w:r>
        <w:rPr>
          <w:rFonts w:ascii="標楷體" w:eastAsia="標楷體" w:hAnsi="標楷體"/>
        </w:rPr>
        <w:t>inhibitor)</w:t>
      </w:r>
      <w:r>
        <w:rPr>
          <w:rFonts w:ascii="標楷體" w:eastAsia="標楷體" w:hAnsi="標楷體"/>
        </w:rPr>
        <w:t>合併治療失敗者，需合併</w:t>
      </w:r>
      <w:r>
        <w:rPr>
          <w:rFonts w:ascii="標楷體" w:eastAsia="標楷體" w:hAnsi="標楷體"/>
        </w:rPr>
        <w:t>ribavirin</w:t>
      </w:r>
      <w:r>
        <w:rPr>
          <w:rFonts w:ascii="標楷體" w:eastAsia="標楷體" w:hAnsi="標楷體"/>
        </w:rPr>
        <w:t>治療，給付</w:t>
      </w:r>
      <w:r>
        <w:rPr>
          <w:rFonts w:ascii="標楷體" w:eastAsia="標楷體" w:hAnsi="標楷體"/>
        </w:rPr>
        <w:t>12</w:t>
      </w:r>
      <w:r>
        <w:rPr>
          <w:rFonts w:ascii="標楷體" w:eastAsia="標楷體" w:hAnsi="標楷體"/>
        </w:rPr>
        <w:t>週。</w:t>
      </w:r>
    </w:p>
    <w:p w:rsidR="007F7B3E" w:rsidRDefault="00E146EC">
      <w:pPr>
        <w:ind w:left="1132" w:hanging="386"/>
        <w:rPr>
          <w:rFonts w:ascii="標楷體" w:eastAsia="標楷體" w:hAnsi="標楷體"/>
        </w:rPr>
      </w:pPr>
      <w:r>
        <w:rPr>
          <w:rFonts w:ascii="標楷體" w:eastAsia="標楷體" w:hAnsi="標楷體"/>
        </w:rPr>
        <w:t>(2)</w:t>
      </w:r>
      <w:r>
        <w:rPr>
          <w:rFonts w:ascii="標楷體" w:eastAsia="標楷體" w:hAnsi="標楷體"/>
        </w:rPr>
        <w:t>基因型第</w:t>
      </w:r>
      <w:r>
        <w:rPr>
          <w:rFonts w:ascii="標楷體" w:eastAsia="標楷體" w:hAnsi="標楷體"/>
        </w:rPr>
        <w:t>1a</w:t>
      </w:r>
      <w:proofErr w:type="gramStart"/>
      <w:r>
        <w:rPr>
          <w:rFonts w:ascii="標楷體" w:eastAsia="標楷體" w:hAnsi="標楷體"/>
        </w:rPr>
        <w:t>型且治療</w:t>
      </w:r>
      <w:proofErr w:type="gramEnd"/>
      <w:r>
        <w:rPr>
          <w:rFonts w:ascii="標楷體" w:eastAsia="標楷體" w:hAnsi="標楷體"/>
        </w:rPr>
        <w:t>前帶有</w:t>
      </w:r>
      <w:r>
        <w:rPr>
          <w:rFonts w:ascii="標楷體" w:eastAsia="標楷體" w:hAnsi="標楷體"/>
        </w:rPr>
        <w:t>NS5A</w:t>
      </w:r>
      <w:r>
        <w:rPr>
          <w:rFonts w:ascii="標楷體" w:eastAsia="標楷體" w:hAnsi="標楷體"/>
        </w:rPr>
        <w:t>抗藥性相關多形性病毒株，需合併</w:t>
      </w:r>
      <w:r>
        <w:rPr>
          <w:rFonts w:ascii="標楷體" w:eastAsia="標楷體" w:hAnsi="標楷體"/>
        </w:rPr>
        <w:t>ribavirin</w:t>
      </w:r>
      <w:r>
        <w:rPr>
          <w:rFonts w:ascii="標楷體" w:eastAsia="標楷體" w:hAnsi="標楷體"/>
        </w:rPr>
        <w:t>治療，給付</w:t>
      </w:r>
      <w:r>
        <w:rPr>
          <w:rFonts w:ascii="標楷體" w:eastAsia="標楷體" w:hAnsi="標楷體"/>
        </w:rPr>
        <w:t>16</w:t>
      </w:r>
      <w:r>
        <w:rPr>
          <w:rFonts w:ascii="標楷體" w:eastAsia="標楷體" w:hAnsi="標楷體"/>
        </w:rPr>
        <w:t>週。</w:t>
      </w:r>
    </w:p>
    <w:p w:rsidR="007F7B3E" w:rsidRDefault="00E146EC">
      <w:pPr>
        <w:ind w:left="1132" w:hanging="386"/>
        <w:rPr>
          <w:rFonts w:ascii="標楷體" w:eastAsia="標楷體" w:hAnsi="標楷體"/>
        </w:rPr>
      </w:pPr>
      <w:r>
        <w:rPr>
          <w:rFonts w:ascii="標楷體" w:eastAsia="標楷體" w:hAnsi="標楷體"/>
        </w:rPr>
        <w:t>(3)</w:t>
      </w:r>
      <w:r>
        <w:rPr>
          <w:rFonts w:ascii="標楷體" w:eastAsia="標楷體" w:hAnsi="標楷體"/>
        </w:rPr>
        <w:t>基因型第</w:t>
      </w:r>
      <w:r>
        <w:rPr>
          <w:rFonts w:ascii="標楷體" w:eastAsia="標楷體" w:hAnsi="標楷體"/>
        </w:rPr>
        <w:t>1b</w:t>
      </w:r>
      <w:r>
        <w:rPr>
          <w:rFonts w:ascii="標楷體" w:eastAsia="標楷體" w:hAnsi="標楷體"/>
        </w:rPr>
        <w:t>型：</w:t>
      </w:r>
    </w:p>
    <w:p w:rsidR="007F7B3E" w:rsidRDefault="00E146EC">
      <w:pPr>
        <w:ind w:left="1132" w:hanging="386"/>
        <w:rPr>
          <w:rFonts w:ascii="標楷體" w:eastAsia="標楷體" w:hAnsi="標楷體"/>
        </w:rPr>
      </w:pPr>
      <w:r>
        <w:rPr>
          <w:rFonts w:ascii="標楷體" w:eastAsia="標楷體" w:hAnsi="標楷體"/>
        </w:rPr>
        <w:t>Ⅰ.</w:t>
      </w:r>
      <w:r>
        <w:rPr>
          <w:rFonts w:ascii="標楷體" w:eastAsia="標楷體" w:hAnsi="標楷體"/>
        </w:rPr>
        <w:t>給付</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w:t>
      </w:r>
    </w:p>
    <w:p w:rsidR="007F7B3E" w:rsidRDefault="00E146EC">
      <w:pPr>
        <w:ind w:left="1132" w:hanging="386"/>
        <w:rPr>
          <w:rFonts w:ascii="標楷體" w:eastAsia="標楷體" w:hAnsi="標楷體"/>
        </w:rPr>
      </w:pPr>
      <w:r>
        <w:rPr>
          <w:rFonts w:ascii="標楷體" w:eastAsia="標楷體" w:hAnsi="標楷體"/>
        </w:rPr>
        <w:t>Ⅱ.</w:t>
      </w:r>
      <w:r>
        <w:rPr>
          <w:rFonts w:ascii="標楷體" w:eastAsia="標楷體" w:hAnsi="標楷體"/>
        </w:rPr>
        <w:t>若為先前使用</w:t>
      </w:r>
      <w:r>
        <w:rPr>
          <w:rFonts w:ascii="標楷體" w:eastAsia="標楷體" w:hAnsi="標楷體"/>
        </w:rPr>
        <w:t>interferon/ ribavirin/</w:t>
      </w:r>
      <w:r>
        <w:rPr>
          <w:rFonts w:ascii="標楷體" w:eastAsia="標楷體" w:hAnsi="標楷體"/>
        </w:rPr>
        <w:t>蛋白酶抑制劑合併治療失敗者，需合併</w:t>
      </w:r>
      <w:r>
        <w:rPr>
          <w:rFonts w:ascii="標楷體" w:eastAsia="標楷體" w:hAnsi="標楷體"/>
        </w:rPr>
        <w:t>ribavirin</w:t>
      </w:r>
      <w:r>
        <w:rPr>
          <w:rFonts w:ascii="標楷體" w:eastAsia="標楷體" w:hAnsi="標楷體"/>
        </w:rPr>
        <w:t>治療，給付</w:t>
      </w:r>
      <w:r>
        <w:rPr>
          <w:rFonts w:ascii="標楷體" w:eastAsia="標楷體" w:hAnsi="標楷體"/>
        </w:rPr>
        <w:t>12</w:t>
      </w:r>
      <w:r>
        <w:rPr>
          <w:rFonts w:ascii="標楷體" w:eastAsia="標楷體" w:hAnsi="標楷體"/>
        </w:rPr>
        <w:t>週。</w:t>
      </w:r>
    </w:p>
    <w:p w:rsidR="007F7B3E" w:rsidRDefault="00E146EC">
      <w:pPr>
        <w:ind w:left="1132" w:hanging="386"/>
        <w:rPr>
          <w:rFonts w:ascii="標楷體" w:eastAsia="標楷體" w:hAnsi="標楷體"/>
        </w:rPr>
      </w:pPr>
      <w:r>
        <w:rPr>
          <w:rFonts w:ascii="標楷體" w:eastAsia="標楷體" w:hAnsi="標楷體"/>
        </w:rPr>
        <w:t>(4)</w:t>
      </w:r>
      <w:r>
        <w:rPr>
          <w:rFonts w:ascii="標楷體" w:eastAsia="標楷體" w:hAnsi="標楷體"/>
        </w:rPr>
        <w:t>基因型第</w:t>
      </w:r>
      <w:r>
        <w:rPr>
          <w:rFonts w:ascii="標楷體" w:eastAsia="標楷體" w:hAnsi="標楷體"/>
        </w:rPr>
        <w:t>4</w:t>
      </w:r>
      <w:r>
        <w:rPr>
          <w:rFonts w:ascii="標楷體" w:eastAsia="標楷體" w:hAnsi="標楷體"/>
        </w:rPr>
        <w:t>型：</w:t>
      </w:r>
    </w:p>
    <w:p w:rsidR="007F7B3E" w:rsidRDefault="00E146EC">
      <w:pPr>
        <w:ind w:left="1132" w:hanging="386"/>
        <w:rPr>
          <w:rFonts w:ascii="標楷體" w:eastAsia="標楷體" w:hAnsi="標楷體"/>
        </w:rPr>
      </w:pPr>
      <w:r>
        <w:rPr>
          <w:rFonts w:ascii="標楷體" w:eastAsia="標楷體" w:hAnsi="標楷體"/>
        </w:rPr>
        <w:t>Ⅰ.</w:t>
      </w:r>
      <w:r>
        <w:rPr>
          <w:rFonts w:ascii="標楷體" w:eastAsia="標楷體" w:hAnsi="標楷體"/>
        </w:rPr>
        <w:t>給付</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w:t>
      </w:r>
    </w:p>
    <w:p w:rsidR="007F7B3E" w:rsidRDefault="00E146EC">
      <w:pPr>
        <w:ind w:left="1132" w:hanging="386"/>
        <w:rPr>
          <w:rFonts w:ascii="標楷體" w:eastAsia="標楷體" w:hAnsi="標楷體"/>
        </w:rPr>
      </w:pPr>
      <w:r>
        <w:rPr>
          <w:rFonts w:ascii="標楷體" w:eastAsia="標楷體" w:hAnsi="標楷體"/>
        </w:rPr>
        <w:t>Ⅱ.</w:t>
      </w:r>
      <w:r>
        <w:rPr>
          <w:rFonts w:ascii="標楷體" w:eastAsia="標楷體" w:hAnsi="標楷體"/>
        </w:rPr>
        <w:t>若為先前使用</w:t>
      </w:r>
      <w:r>
        <w:rPr>
          <w:rFonts w:ascii="標楷體" w:eastAsia="標楷體" w:hAnsi="標楷體"/>
        </w:rPr>
        <w:t>interferon/ ribavirin</w:t>
      </w:r>
      <w:r>
        <w:rPr>
          <w:rFonts w:ascii="標楷體" w:eastAsia="標楷體" w:hAnsi="標楷體"/>
        </w:rPr>
        <w:t>合併治療中發生病毒學失敗者，需合併</w:t>
      </w:r>
      <w:r>
        <w:rPr>
          <w:rFonts w:ascii="標楷體" w:eastAsia="標楷體" w:hAnsi="標楷體"/>
        </w:rPr>
        <w:t>ribavirin</w:t>
      </w:r>
      <w:r>
        <w:rPr>
          <w:rFonts w:ascii="標楷體" w:eastAsia="標楷體" w:hAnsi="標楷體"/>
        </w:rPr>
        <w:t>治療，給付</w:t>
      </w:r>
      <w:r>
        <w:rPr>
          <w:rFonts w:ascii="標楷體" w:eastAsia="標楷體" w:hAnsi="標楷體"/>
        </w:rPr>
        <w:t>16</w:t>
      </w:r>
      <w:proofErr w:type="gramStart"/>
      <w:r>
        <w:rPr>
          <w:rFonts w:ascii="標楷體" w:eastAsia="標楷體" w:hAnsi="標楷體"/>
        </w:rPr>
        <w:t>週</w:t>
      </w:r>
      <w:proofErr w:type="gramEnd"/>
      <w:r>
        <w:rPr>
          <w:rFonts w:ascii="標楷體" w:eastAsia="標楷體" w:hAnsi="標楷體"/>
        </w:rPr>
        <w:t>。</w:t>
      </w:r>
    </w:p>
    <w:p w:rsidR="007F7B3E" w:rsidRDefault="00E146EC">
      <w:pPr>
        <w:ind w:left="991" w:hanging="386"/>
        <w:rPr>
          <w:rFonts w:ascii="標楷體" w:eastAsia="標楷體" w:hAnsi="標楷體"/>
        </w:rPr>
      </w:pPr>
      <w:r>
        <w:rPr>
          <w:rFonts w:ascii="標楷體" w:eastAsia="標楷體" w:hAnsi="標楷體"/>
        </w:rPr>
        <w:t>4.</w:t>
      </w:r>
      <w:r>
        <w:rPr>
          <w:rFonts w:ascii="標楷體" w:eastAsia="標楷體" w:hAnsi="標楷體"/>
        </w:rPr>
        <w:t>限未曾申請給付其他同類全口服直接抗病毒藥物</w:t>
      </w:r>
      <w:r>
        <w:rPr>
          <w:rFonts w:ascii="標楷體" w:eastAsia="標楷體" w:hAnsi="標楷體"/>
        </w:rPr>
        <w:t>(direct-acting anti-viral, DAAs)</w:t>
      </w:r>
      <w:r>
        <w:rPr>
          <w:rFonts w:ascii="標楷體" w:eastAsia="標楷體" w:hAnsi="標楷體"/>
        </w:rPr>
        <w:t>，且不得</w:t>
      </w:r>
      <w:proofErr w:type="gramStart"/>
      <w:r>
        <w:rPr>
          <w:rFonts w:ascii="標楷體" w:eastAsia="標楷體" w:hAnsi="標楷體"/>
        </w:rPr>
        <w:t>併</w:t>
      </w:r>
      <w:proofErr w:type="gramEnd"/>
      <w:r>
        <w:rPr>
          <w:rFonts w:ascii="標楷體" w:eastAsia="標楷體" w:hAnsi="標楷體"/>
        </w:rPr>
        <w:t>用其他</w:t>
      </w:r>
      <w:r>
        <w:rPr>
          <w:rFonts w:ascii="標楷體" w:eastAsia="標楷體" w:hAnsi="標楷體"/>
        </w:rPr>
        <w:t>DAAs</w:t>
      </w:r>
      <w:r>
        <w:rPr>
          <w:rFonts w:ascii="標楷體" w:eastAsia="標楷體" w:hAnsi="標楷體"/>
        </w:rPr>
        <w:t>，惟若曾接受本項藥品或其他</w:t>
      </w:r>
      <w:r>
        <w:rPr>
          <w:rFonts w:ascii="標楷體" w:eastAsia="標楷體" w:hAnsi="標楷體"/>
        </w:rPr>
        <w:t>DAAs</w:t>
      </w:r>
      <w:r>
        <w:rPr>
          <w:rFonts w:ascii="標楷體" w:eastAsia="標楷體" w:hAnsi="標楷體"/>
        </w:rPr>
        <w:t>第一次治療並符合下列情形之一者，可再治療一次（一個療程）：</w:t>
      </w:r>
      <w:r>
        <w:rPr>
          <w:rFonts w:ascii="標楷體" w:eastAsia="標楷體" w:hAnsi="標楷體"/>
        </w:rPr>
        <w:t>(110/6/1</w:t>
      </w:r>
      <w:proofErr w:type="gramStart"/>
      <w:r>
        <w:rPr>
          <w:rFonts w:ascii="標楷體" w:eastAsia="標楷體" w:hAnsi="標楷體"/>
        </w:rPr>
        <w:t>）</w:t>
      </w:r>
      <w:proofErr w:type="gramEnd"/>
    </w:p>
    <w:p w:rsidR="007F7B3E" w:rsidRDefault="00E146EC">
      <w:pPr>
        <w:ind w:left="991" w:hanging="386"/>
        <w:rPr>
          <w:rFonts w:ascii="標楷體" w:eastAsia="標楷體" w:hAnsi="標楷體"/>
        </w:rPr>
      </w:pPr>
      <w:r>
        <w:rPr>
          <w:rFonts w:ascii="標楷體" w:eastAsia="標楷體" w:hAnsi="標楷體"/>
        </w:rPr>
        <w:t>(1)</w:t>
      </w:r>
      <w:r>
        <w:rPr>
          <w:rFonts w:ascii="標楷體" w:eastAsia="標楷體" w:hAnsi="標楷體"/>
        </w:rPr>
        <w:t>接受第一次治療時中斷療程，且中斷原因屬專業醫療評估必須</w:t>
      </w:r>
      <w:proofErr w:type="gramStart"/>
      <w:r>
        <w:rPr>
          <w:rFonts w:ascii="標楷體" w:eastAsia="標楷體" w:hAnsi="標楷體"/>
        </w:rPr>
        <w:t>停藥者</w:t>
      </w:r>
      <w:proofErr w:type="gramEnd"/>
      <w:r>
        <w:rPr>
          <w:rFonts w:ascii="標楷體" w:eastAsia="標楷體" w:hAnsi="標楷體"/>
        </w:rPr>
        <w:t>。</w:t>
      </w:r>
    </w:p>
    <w:p w:rsidR="007F7B3E" w:rsidRDefault="00E146EC">
      <w:pPr>
        <w:ind w:left="991" w:hanging="386"/>
        <w:rPr>
          <w:rFonts w:ascii="標楷體" w:eastAsia="標楷體" w:hAnsi="標楷體"/>
        </w:rPr>
      </w:pPr>
      <w:r>
        <w:rPr>
          <w:rFonts w:ascii="標楷體" w:eastAsia="標楷體" w:hAnsi="標楷體"/>
        </w:rPr>
        <w:t>(2)</w:t>
      </w:r>
      <w:r>
        <w:rPr>
          <w:rFonts w:ascii="標楷體" w:eastAsia="標楷體" w:hAnsi="標楷體"/>
        </w:rPr>
        <w:t>接受第一次治療結束後第</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，血中偵測不到病毒，目前血中又再次偵測到病毒者。</w:t>
      </w:r>
    </w:p>
    <w:p w:rsidR="007F7B3E" w:rsidRDefault="00E146EC">
      <w:pPr>
        <w:ind w:left="1134" w:hanging="805"/>
      </w:pPr>
      <w:r>
        <w:rPr>
          <w:rFonts w:ascii="標楷體" w:eastAsia="標楷體" w:hAnsi="標楷體"/>
          <w:color w:val="000000"/>
          <w:szCs w:val="24"/>
        </w:rPr>
        <w:t>10.7.8.Sofosbuvir/ledipasvir</w:t>
      </w:r>
      <w:r>
        <w:rPr>
          <w:rFonts w:ascii="標楷體" w:eastAsia="標楷體" w:hAnsi="標楷體"/>
          <w:color w:val="000000"/>
          <w:szCs w:val="24"/>
        </w:rPr>
        <w:t>（如</w:t>
      </w:r>
      <w:r>
        <w:rPr>
          <w:rFonts w:ascii="標楷體" w:eastAsia="標楷體" w:hAnsi="標楷體"/>
          <w:color w:val="000000"/>
          <w:szCs w:val="24"/>
        </w:rPr>
        <w:t>Harvoni</w:t>
      </w:r>
      <w:r>
        <w:rPr>
          <w:rFonts w:ascii="標楷體" w:eastAsia="標楷體" w:hAnsi="標楷體"/>
          <w:color w:val="000000"/>
          <w:szCs w:val="24"/>
        </w:rPr>
        <w:t>）</w:t>
      </w:r>
      <w:r>
        <w:rPr>
          <w:rFonts w:ascii="標楷體" w:eastAsia="標楷體" w:hAnsi="標楷體"/>
          <w:color w:val="000000"/>
          <w:szCs w:val="24"/>
        </w:rPr>
        <w:t>(107/1/1</w:t>
      </w:r>
      <w:r>
        <w:rPr>
          <w:rFonts w:ascii="標楷體" w:eastAsia="標楷體" w:hAnsi="標楷體"/>
          <w:color w:val="000000"/>
          <w:szCs w:val="24"/>
        </w:rPr>
        <w:t>、</w:t>
      </w:r>
      <w:r>
        <w:rPr>
          <w:rFonts w:ascii="標楷體" w:eastAsia="標楷體" w:hAnsi="標楷體"/>
          <w:color w:val="000000"/>
          <w:szCs w:val="24"/>
        </w:rPr>
        <w:t>107/6/1</w:t>
      </w:r>
      <w:r>
        <w:rPr>
          <w:rFonts w:ascii="標楷體" w:eastAsia="標楷體" w:hAnsi="標楷體"/>
          <w:color w:val="000000"/>
          <w:szCs w:val="24"/>
        </w:rPr>
        <w:t>、</w:t>
      </w:r>
      <w:r>
        <w:rPr>
          <w:rFonts w:ascii="標楷體" w:eastAsia="標楷體" w:hAnsi="標楷體"/>
          <w:color w:val="000000"/>
          <w:szCs w:val="24"/>
        </w:rPr>
        <w:t>107/10/1</w:t>
      </w:r>
      <w:r>
        <w:rPr>
          <w:rFonts w:ascii="標楷體" w:eastAsia="標楷體" w:hAnsi="標楷體"/>
          <w:color w:val="000000"/>
          <w:szCs w:val="24"/>
        </w:rPr>
        <w:t>、</w:t>
      </w:r>
      <w:r>
        <w:rPr>
          <w:rFonts w:ascii="標楷體" w:eastAsia="標楷體" w:hAnsi="標楷體"/>
          <w:color w:val="000000"/>
          <w:szCs w:val="24"/>
        </w:rPr>
        <w:t>108/1/1</w:t>
      </w:r>
      <w:r>
        <w:rPr>
          <w:rFonts w:ascii="標楷體" w:eastAsia="標楷體" w:hAnsi="標楷體"/>
          <w:color w:val="000000"/>
          <w:szCs w:val="24"/>
        </w:rPr>
        <w:t>、</w:t>
      </w:r>
      <w:r>
        <w:rPr>
          <w:rFonts w:ascii="標楷體" w:eastAsia="標楷體" w:hAnsi="標楷體"/>
          <w:color w:val="000000"/>
          <w:szCs w:val="24"/>
        </w:rPr>
        <w:t>108/6/1</w:t>
      </w:r>
      <w:r>
        <w:rPr>
          <w:rFonts w:ascii="標楷體" w:eastAsia="標楷體" w:hAnsi="標楷體"/>
          <w:color w:val="000000"/>
          <w:szCs w:val="24"/>
        </w:rPr>
        <w:t>、</w:t>
      </w:r>
      <w:r>
        <w:rPr>
          <w:rFonts w:ascii="標楷體" w:eastAsia="標楷體" w:hAnsi="標楷體"/>
          <w:color w:val="000000"/>
          <w:szCs w:val="24"/>
        </w:rPr>
        <w:t>109/1/1</w:t>
      </w:r>
      <w:r>
        <w:rPr>
          <w:rFonts w:ascii="標楷體" w:eastAsia="標楷體" w:hAnsi="標楷體"/>
          <w:color w:val="000000"/>
          <w:szCs w:val="24"/>
        </w:rPr>
        <w:t>、</w:t>
      </w:r>
      <w:r>
        <w:rPr>
          <w:rFonts w:ascii="標楷體" w:eastAsia="標楷體" w:hAnsi="標楷體"/>
          <w:color w:val="000000"/>
          <w:szCs w:val="24"/>
        </w:rPr>
        <w:t>109/7/1</w:t>
      </w:r>
      <w:r>
        <w:rPr>
          <w:rFonts w:ascii="標楷體" w:eastAsia="標楷體" w:hAnsi="標楷體"/>
          <w:color w:val="000000"/>
          <w:szCs w:val="24"/>
        </w:rPr>
        <w:t>、</w:t>
      </w:r>
      <w:r>
        <w:rPr>
          <w:rFonts w:ascii="標楷體" w:eastAsia="標楷體" w:hAnsi="標楷體"/>
          <w:color w:val="000000"/>
          <w:szCs w:val="24"/>
        </w:rPr>
        <w:t>110/6/1</w:t>
      </w:r>
      <w:r>
        <w:rPr>
          <w:rFonts w:ascii="標楷體" w:eastAsia="標楷體" w:hAnsi="標楷體"/>
          <w:color w:val="000000"/>
          <w:szCs w:val="24"/>
        </w:rPr>
        <w:t>、</w:t>
      </w:r>
      <w:r>
        <w:rPr>
          <w:rFonts w:ascii="標楷體" w:eastAsia="標楷體" w:hAnsi="標楷體"/>
          <w:color w:val="000000"/>
          <w:szCs w:val="24"/>
        </w:rPr>
        <w:t>111/2/1</w:t>
      </w:r>
      <w:r>
        <w:rPr>
          <w:rFonts w:ascii="標楷體" w:eastAsia="標楷體" w:hAnsi="標楷體"/>
          <w:color w:val="000000"/>
          <w:szCs w:val="24"/>
        </w:rPr>
        <w:t>、</w:t>
      </w:r>
      <w:r>
        <w:rPr>
          <w:rFonts w:ascii="標楷體" w:eastAsia="標楷體" w:hAnsi="標楷體"/>
          <w:color w:val="000000"/>
          <w:szCs w:val="24"/>
        </w:rPr>
        <w:t>114/6/1</w:t>
      </w:r>
      <w:proofErr w:type="gramStart"/>
      <w:r>
        <w:rPr>
          <w:rFonts w:ascii="標楷體" w:eastAsia="標楷體" w:hAnsi="標楷體"/>
          <w:color w:val="000000"/>
          <w:szCs w:val="24"/>
        </w:rPr>
        <w:t>）</w:t>
      </w:r>
      <w:proofErr w:type="gramEnd"/>
      <w:r>
        <w:rPr>
          <w:rFonts w:ascii="標楷體" w:eastAsia="標楷體" w:hAnsi="標楷體"/>
          <w:color w:val="000000"/>
          <w:szCs w:val="24"/>
        </w:rPr>
        <w:t>：</w:t>
      </w:r>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限用於慢性病毒性</w:t>
      </w:r>
      <w:r>
        <w:rPr>
          <w:rFonts w:ascii="標楷體" w:eastAsia="標楷體" w:hAnsi="標楷體"/>
          <w:color w:val="000000"/>
          <w:szCs w:val="24"/>
        </w:rPr>
        <w:t>C</w:t>
      </w:r>
      <w:r>
        <w:rPr>
          <w:rFonts w:ascii="標楷體" w:eastAsia="標楷體" w:hAnsi="標楷體"/>
          <w:color w:val="000000"/>
          <w:szCs w:val="24"/>
        </w:rPr>
        <w:t>型肝炎患者，並依據「</w:t>
      </w:r>
      <w:r>
        <w:rPr>
          <w:rFonts w:ascii="標楷體" w:eastAsia="標楷體" w:hAnsi="標楷體"/>
          <w:color w:val="000000"/>
          <w:szCs w:val="24"/>
        </w:rPr>
        <w:t>C</w:t>
      </w:r>
      <w:r>
        <w:rPr>
          <w:rFonts w:ascii="標楷體" w:eastAsia="標楷體" w:hAnsi="標楷體"/>
          <w:color w:val="000000"/>
          <w:szCs w:val="24"/>
        </w:rPr>
        <w:t>型肝炎全口服新藥健保給付執行計畫」辦理。</w:t>
      </w:r>
      <w:r>
        <w:rPr>
          <w:rFonts w:ascii="標楷體" w:eastAsia="標楷體" w:hAnsi="標楷體"/>
          <w:color w:val="000000"/>
          <w:szCs w:val="24"/>
        </w:rPr>
        <w:t>(109/1/1</w:t>
      </w:r>
      <w:r>
        <w:rPr>
          <w:rFonts w:ascii="標楷體" w:eastAsia="標楷體" w:hAnsi="標楷體"/>
          <w:color w:val="000000"/>
          <w:szCs w:val="24"/>
        </w:rPr>
        <w:t>、</w:t>
      </w:r>
      <w:r>
        <w:rPr>
          <w:rFonts w:ascii="標楷體" w:eastAsia="標楷體" w:hAnsi="標楷體"/>
          <w:color w:val="000000"/>
          <w:szCs w:val="24"/>
        </w:rPr>
        <w:t>109/7/1</w:t>
      </w:r>
      <w:proofErr w:type="gramStart"/>
      <w:r>
        <w:rPr>
          <w:rFonts w:ascii="標楷體" w:eastAsia="標楷體" w:hAnsi="標楷體"/>
          <w:color w:val="000000"/>
          <w:szCs w:val="24"/>
        </w:rPr>
        <w:t>）</w:t>
      </w:r>
      <w:proofErr w:type="gramEnd"/>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限使用於</w:t>
      </w:r>
      <w:r>
        <w:rPr>
          <w:rFonts w:ascii="標楷體" w:eastAsia="標楷體" w:hAnsi="標楷體"/>
          <w:color w:val="000000"/>
          <w:szCs w:val="24"/>
        </w:rPr>
        <w:t>HCV RNA</w:t>
      </w:r>
      <w:r>
        <w:rPr>
          <w:rFonts w:ascii="標楷體" w:eastAsia="標楷體" w:hAnsi="標楷體"/>
          <w:color w:val="000000"/>
          <w:szCs w:val="24"/>
        </w:rPr>
        <w:t>或</w:t>
      </w:r>
      <w:r>
        <w:rPr>
          <w:rFonts w:ascii="標楷體" w:eastAsia="標楷體" w:hAnsi="標楷體"/>
          <w:color w:val="000000"/>
          <w:szCs w:val="24"/>
        </w:rPr>
        <w:t>HCV core Ag</w:t>
      </w:r>
      <w:r>
        <w:rPr>
          <w:rFonts w:ascii="標楷體" w:eastAsia="標楷體" w:hAnsi="標楷體"/>
          <w:color w:val="000000"/>
          <w:szCs w:val="24"/>
        </w:rPr>
        <w:t>為陽性之下列病患：</w:t>
      </w:r>
      <w:r>
        <w:rPr>
          <w:rFonts w:ascii="標楷體" w:eastAsia="標楷體" w:hAnsi="標楷體"/>
          <w:color w:val="000000"/>
          <w:szCs w:val="24"/>
        </w:rPr>
        <w:t>(107/6/1</w:t>
      </w:r>
      <w:r>
        <w:rPr>
          <w:rFonts w:ascii="標楷體" w:eastAsia="標楷體" w:hAnsi="標楷體"/>
          <w:color w:val="000000"/>
          <w:szCs w:val="24"/>
        </w:rPr>
        <w:t>、</w:t>
      </w:r>
      <w:r>
        <w:rPr>
          <w:rFonts w:ascii="標楷體" w:eastAsia="標楷體" w:hAnsi="標楷體"/>
          <w:color w:val="000000"/>
          <w:szCs w:val="24"/>
        </w:rPr>
        <w:t>107/10/1</w:t>
      </w:r>
      <w:r>
        <w:rPr>
          <w:rFonts w:ascii="標楷體" w:eastAsia="標楷體" w:hAnsi="標楷體"/>
          <w:color w:val="000000"/>
          <w:szCs w:val="24"/>
        </w:rPr>
        <w:t>、</w:t>
      </w:r>
      <w:r>
        <w:rPr>
          <w:rFonts w:ascii="標楷體" w:eastAsia="標楷體" w:hAnsi="標楷體"/>
          <w:color w:val="000000"/>
          <w:szCs w:val="24"/>
        </w:rPr>
        <w:t>108/1/1</w:t>
      </w:r>
      <w:r>
        <w:rPr>
          <w:rFonts w:ascii="標楷體" w:eastAsia="標楷體" w:hAnsi="標楷體"/>
          <w:color w:val="000000"/>
          <w:szCs w:val="24"/>
        </w:rPr>
        <w:t>、</w:t>
      </w:r>
      <w:r>
        <w:rPr>
          <w:rFonts w:ascii="標楷體" w:eastAsia="標楷體" w:hAnsi="標楷體"/>
          <w:color w:val="000000"/>
          <w:szCs w:val="24"/>
        </w:rPr>
        <w:t>108/6/1</w:t>
      </w:r>
      <w:r>
        <w:rPr>
          <w:rFonts w:ascii="標楷體" w:eastAsia="標楷體" w:hAnsi="標楷體"/>
          <w:color w:val="000000"/>
          <w:szCs w:val="24"/>
        </w:rPr>
        <w:t>、</w:t>
      </w:r>
      <w:r>
        <w:rPr>
          <w:rFonts w:ascii="標楷體" w:eastAsia="標楷體" w:hAnsi="標楷體"/>
          <w:color w:val="000000"/>
          <w:szCs w:val="24"/>
        </w:rPr>
        <w:t>114/6/1</w:t>
      </w:r>
      <w:proofErr w:type="gramStart"/>
      <w:r>
        <w:rPr>
          <w:rFonts w:ascii="標楷體" w:eastAsia="標楷體" w:hAnsi="標楷體"/>
          <w:color w:val="000000"/>
          <w:szCs w:val="24"/>
        </w:rPr>
        <w:t>）</w:t>
      </w:r>
      <w:proofErr w:type="gramEnd"/>
      <w:r>
        <w:rPr>
          <w:rFonts w:ascii="標楷體" w:eastAsia="標楷體" w:hAnsi="標楷體"/>
          <w:color w:val="000000"/>
          <w:szCs w:val="24"/>
        </w:rPr>
        <w:t>)</w:t>
      </w:r>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ab/>
      </w:r>
      <w:r>
        <w:rPr>
          <w:rFonts w:ascii="標楷體" w:eastAsia="標楷體" w:hAnsi="標楷體"/>
          <w:color w:val="000000"/>
          <w:szCs w:val="24"/>
        </w:rPr>
        <w:t>病毒基因型第</w:t>
      </w:r>
      <w:r>
        <w:rPr>
          <w:rFonts w:ascii="標楷體" w:eastAsia="標楷體" w:hAnsi="標楷體"/>
          <w:color w:val="000000"/>
          <w:szCs w:val="24"/>
        </w:rPr>
        <w:t>1</w:t>
      </w:r>
      <w:r>
        <w:rPr>
          <w:rFonts w:ascii="標楷體" w:eastAsia="標楷體" w:hAnsi="標楷體"/>
          <w:color w:val="000000"/>
          <w:szCs w:val="24"/>
        </w:rPr>
        <w:t>型、第</w:t>
      </w:r>
      <w:r>
        <w:rPr>
          <w:rFonts w:ascii="標楷體" w:eastAsia="標楷體" w:hAnsi="標楷體"/>
          <w:color w:val="000000"/>
          <w:szCs w:val="24"/>
        </w:rPr>
        <w:t>2</w:t>
      </w:r>
      <w:r>
        <w:rPr>
          <w:rFonts w:ascii="標楷體" w:eastAsia="標楷體" w:hAnsi="標楷體"/>
          <w:color w:val="000000"/>
          <w:szCs w:val="24"/>
        </w:rPr>
        <w:t>型、第</w:t>
      </w:r>
      <w:r>
        <w:rPr>
          <w:rFonts w:ascii="標楷體" w:eastAsia="標楷體" w:hAnsi="標楷體"/>
          <w:color w:val="000000"/>
          <w:szCs w:val="24"/>
        </w:rPr>
        <w:t>4</w:t>
      </w:r>
      <w:r>
        <w:rPr>
          <w:rFonts w:ascii="標楷體" w:eastAsia="標楷體" w:hAnsi="標楷體"/>
          <w:color w:val="000000"/>
          <w:szCs w:val="24"/>
        </w:rPr>
        <w:t>型、第</w:t>
      </w:r>
      <w:r>
        <w:rPr>
          <w:rFonts w:ascii="標楷體" w:eastAsia="標楷體" w:hAnsi="標楷體"/>
          <w:color w:val="000000"/>
          <w:szCs w:val="24"/>
        </w:rPr>
        <w:t>5</w:t>
      </w:r>
      <w:r>
        <w:rPr>
          <w:rFonts w:ascii="標楷體" w:eastAsia="標楷體" w:hAnsi="標楷體"/>
          <w:color w:val="000000"/>
          <w:szCs w:val="24"/>
        </w:rPr>
        <w:t>型或第</w:t>
      </w:r>
      <w:r>
        <w:rPr>
          <w:rFonts w:ascii="標楷體" w:eastAsia="標楷體" w:hAnsi="標楷體"/>
          <w:color w:val="000000"/>
          <w:szCs w:val="24"/>
        </w:rPr>
        <w:t>6</w:t>
      </w:r>
      <w:r>
        <w:rPr>
          <w:rFonts w:ascii="標楷體" w:eastAsia="標楷體" w:hAnsi="標楷體"/>
          <w:color w:val="000000"/>
          <w:szCs w:val="24"/>
        </w:rPr>
        <w:t>型成人病患。</w:t>
      </w:r>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ab/>
        <w:t>12</w:t>
      </w:r>
      <w:r>
        <w:rPr>
          <w:rFonts w:ascii="標楷體" w:eastAsia="標楷體" w:hAnsi="標楷體"/>
          <w:color w:val="000000"/>
          <w:szCs w:val="24"/>
        </w:rPr>
        <w:t>歲以</w:t>
      </w:r>
      <w:r>
        <w:rPr>
          <w:rFonts w:ascii="標楷體" w:eastAsia="標楷體" w:hAnsi="標楷體"/>
          <w:color w:val="000000"/>
          <w:szCs w:val="24"/>
        </w:rPr>
        <w:t>上且未</w:t>
      </w:r>
      <w:proofErr w:type="gramStart"/>
      <w:r>
        <w:rPr>
          <w:rFonts w:ascii="標楷體" w:eastAsia="標楷體" w:hAnsi="標楷體"/>
          <w:color w:val="000000"/>
          <w:szCs w:val="24"/>
        </w:rPr>
        <w:t>併</w:t>
      </w:r>
      <w:proofErr w:type="gramEnd"/>
      <w:r>
        <w:rPr>
          <w:rFonts w:ascii="標楷體" w:eastAsia="標楷體" w:hAnsi="標楷體"/>
          <w:color w:val="000000"/>
          <w:szCs w:val="24"/>
        </w:rPr>
        <w:t>有失代償性肝硬化之病毒基因型第</w:t>
      </w:r>
      <w:r>
        <w:rPr>
          <w:rFonts w:ascii="標楷體" w:eastAsia="標楷體" w:hAnsi="標楷體"/>
          <w:color w:val="000000"/>
          <w:szCs w:val="24"/>
        </w:rPr>
        <w:t>1</w:t>
      </w:r>
      <w:r>
        <w:rPr>
          <w:rFonts w:ascii="標楷體" w:eastAsia="標楷體" w:hAnsi="標楷體"/>
          <w:color w:val="000000"/>
          <w:szCs w:val="24"/>
        </w:rPr>
        <w:t>型兒童患者</w:t>
      </w:r>
      <w:r>
        <w:rPr>
          <w:rFonts w:ascii="標楷體" w:eastAsia="標楷體" w:hAnsi="標楷體"/>
          <w:color w:val="000000"/>
          <w:szCs w:val="24"/>
        </w:rPr>
        <w:t>(111/2/1</w:t>
      </w:r>
      <w:r>
        <w:rPr>
          <w:rFonts w:ascii="標楷體" w:eastAsia="標楷體" w:hAnsi="標楷體"/>
          <w:color w:val="000000"/>
          <w:szCs w:val="24"/>
        </w:rPr>
        <w:t>）。</w:t>
      </w:r>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給付療程如下，醫師每次開藥以</w:t>
      </w:r>
      <w:r>
        <w:rPr>
          <w:rFonts w:ascii="標楷體" w:eastAsia="標楷體" w:hAnsi="標楷體"/>
          <w:color w:val="000000"/>
          <w:szCs w:val="24"/>
        </w:rPr>
        <w:t>4</w:t>
      </w:r>
      <w:proofErr w:type="gramStart"/>
      <w:r>
        <w:rPr>
          <w:rFonts w:ascii="標楷體" w:eastAsia="標楷體" w:hAnsi="標楷體"/>
          <w:color w:val="000000"/>
          <w:szCs w:val="24"/>
        </w:rPr>
        <w:t>週</w:t>
      </w:r>
      <w:proofErr w:type="gramEnd"/>
      <w:r>
        <w:rPr>
          <w:rFonts w:ascii="標楷體" w:eastAsia="標楷體" w:hAnsi="標楷體"/>
          <w:color w:val="000000"/>
          <w:szCs w:val="24"/>
        </w:rPr>
        <w:t>為限。</w:t>
      </w:r>
      <w:r>
        <w:rPr>
          <w:rFonts w:ascii="標楷體" w:eastAsia="標楷體" w:hAnsi="標楷體"/>
          <w:color w:val="000000"/>
          <w:szCs w:val="24"/>
        </w:rPr>
        <w:t>(108/1/1</w:t>
      </w:r>
      <w:proofErr w:type="gramStart"/>
      <w:r>
        <w:rPr>
          <w:rFonts w:ascii="標楷體" w:eastAsia="標楷體" w:hAnsi="標楷體"/>
          <w:color w:val="000000"/>
          <w:szCs w:val="24"/>
        </w:rPr>
        <w:t>）</w:t>
      </w:r>
      <w:proofErr w:type="gramEnd"/>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給付</w:t>
      </w:r>
      <w:r>
        <w:rPr>
          <w:rFonts w:ascii="標楷體" w:eastAsia="標楷體" w:hAnsi="標楷體"/>
          <w:color w:val="000000"/>
          <w:szCs w:val="24"/>
        </w:rPr>
        <w:t>12</w:t>
      </w:r>
      <w:proofErr w:type="gramStart"/>
      <w:r>
        <w:rPr>
          <w:rFonts w:ascii="標楷體" w:eastAsia="標楷體" w:hAnsi="標楷體"/>
          <w:color w:val="000000"/>
          <w:szCs w:val="24"/>
        </w:rPr>
        <w:t>週</w:t>
      </w:r>
      <w:proofErr w:type="gramEnd"/>
      <w:r>
        <w:rPr>
          <w:rFonts w:ascii="標楷體" w:eastAsia="標楷體" w:hAnsi="標楷體"/>
          <w:color w:val="000000"/>
          <w:szCs w:val="24"/>
        </w:rPr>
        <w:t>。</w:t>
      </w:r>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下列情況需合併</w:t>
      </w:r>
      <w:r>
        <w:rPr>
          <w:rFonts w:ascii="標楷體" w:eastAsia="標楷體" w:hAnsi="標楷體"/>
          <w:color w:val="000000"/>
          <w:szCs w:val="24"/>
        </w:rPr>
        <w:t>ribavirin</w:t>
      </w:r>
      <w:r>
        <w:rPr>
          <w:rFonts w:ascii="標楷體" w:eastAsia="標楷體" w:hAnsi="標楷體"/>
          <w:color w:val="000000"/>
          <w:szCs w:val="24"/>
        </w:rPr>
        <w:t>治療，給付</w:t>
      </w:r>
      <w:r>
        <w:rPr>
          <w:rFonts w:ascii="標楷體" w:eastAsia="標楷體" w:hAnsi="標楷體"/>
          <w:color w:val="000000"/>
          <w:szCs w:val="24"/>
        </w:rPr>
        <w:t>12</w:t>
      </w:r>
      <w:proofErr w:type="gramStart"/>
      <w:r>
        <w:rPr>
          <w:rFonts w:ascii="標楷體" w:eastAsia="標楷體" w:hAnsi="標楷體"/>
          <w:color w:val="000000"/>
          <w:szCs w:val="24"/>
        </w:rPr>
        <w:t>週</w:t>
      </w:r>
      <w:proofErr w:type="gramEnd"/>
      <w:r>
        <w:rPr>
          <w:rFonts w:ascii="標楷體" w:eastAsia="標楷體" w:hAnsi="標楷體"/>
          <w:color w:val="000000"/>
          <w:szCs w:val="24"/>
        </w:rPr>
        <w:t>：</w:t>
      </w:r>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t>Ⅰ.</w:t>
      </w:r>
      <w:r>
        <w:rPr>
          <w:rFonts w:ascii="標楷體" w:eastAsia="標楷體" w:hAnsi="標楷體"/>
          <w:color w:val="000000"/>
          <w:szCs w:val="24"/>
        </w:rPr>
        <w:t>若為先前使用</w:t>
      </w:r>
      <w:r>
        <w:rPr>
          <w:rFonts w:ascii="標楷體" w:eastAsia="標楷體" w:hAnsi="標楷體"/>
          <w:color w:val="000000"/>
          <w:szCs w:val="24"/>
        </w:rPr>
        <w:t>interferon</w:t>
      </w:r>
      <w:r>
        <w:rPr>
          <w:rFonts w:ascii="標楷體" w:eastAsia="標楷體" w:hAnsi="標楷體"/>
          <w:color w:val="000000"/>
          <w:szCs w:val="24"/>
        </w:rPr>
        <w:t>、</w:t>
      </w:r>
      <w:r>
        <w:rPr>
          <w:rFonts w:ascii="標楷體" w:eastAsia="標楷體" w:hAnsi="標楷體"/>
          <w:color w:val="000000"/>
          <w:szCs w:val="24"/>
        </w:rPr>
        <w:t>ribavirin</w:t>
      </w:r>
      <w:r>
        <w:rPr>
          <w:rFonts w:ascii="標楷體" w:eastAsia="標楷體" w:hAnsi="標楷體"/>
          <w:color w:val="000000"/>
          <w:szCs w:val="24"/>
        </w:rPr>
        <w:t>且合併或未合併蛋白酶抑制劑治療失敗，且具代償性肝硬化</w:t>
      </w:r>
      <w:r>
        <w:rPr>
          <w:rFonts w:ascii="標楷體" w:eastAsia="標楷體" w:hAnsi="標楷體"/>
          <w:color w:val="000000"/>
          <w:szCs w:val="24"/>
        </w:rPr>
        <w:t>(Child-Pugh score A)</w:t>
      </w:r>
      <w:r>
        <w:rPr>
          <w:rFonts w:ascii="標楷體" w:eastAsia="標楷體" w:hAnsi="標楷體"/>
          <w:color w:val="000000"/>
          <w:szCs w:val="24"/>
        </w:rPr>
        <w:t>者。</w:t>
      </w:r>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lastRenderedPageBreak/>
        <w:t>Ⅱ.</w:t>
      </w:r>
      <w:r>
        <w:rPr>
          <w:rFonts w:ascii="標楷體" w:eastAsia="標楷體" w:hAnsi="標楷體"/>
          <w:color w:val="000000"/>
          <w:szCs w:val="24"/>
        </w:rPr>
        <w:t>肝功能代償不全</w:t>
      </w:r>
      <w:r>
        <w:rPr>
          <w:rFonts w:ascii="標楷體" w:eastAsia="標楷體" w:hAnsi="標楷體"/>
          <w:color w:val="000000"/>
          <w:szCs w:val="24"/>
        </w:rPr>
        <w:t>(Child-Pugh score B</w:t>
      </w:r>
      <w:r>
        <w:rPr>
          <w:rFonts w:ascii="標楷體" w:eastAsia="標楷體" w:hAnsi="標楷體"/>
          <w:color w:val="000000"/>
          <w:szCs w:val="24"/>
        </w:rPr>
        <w:t>或</w:t>
      </w:r>
      <w:r>
        <w:rPr>
          <w:rFonts w:ascii="標楷體" w:eastAsia="標楷體" w:hAnsi="標楷體"/>
          <w:color w:val="000000"/>
          <w:szCs w:val="24"/>
        </w:rPr>
        <w:t>C)</w:t>
      </w:r>
      <w:r>
        <w:rPr>
          <w:rFonts w:ascii="標楷體" w:eastAsia="標楷體" w:hAnsi="標楷體"/>
          <w:color w:val="000000"/>
          <w:szCs w:val="24"/>
        </w:rPr>
        <w:t>者。</w:t>
      </w:r>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t>Ⅲ.</w:t>
      </w:r>
      <w:r>
        <w:rPr>
          <w:rFonts w:ascii="標楷體" w:eastAsia="標楷體" w:hAnsi="標楷體"/>
          <w:color w:val="000000"/>
          <w:szCs w:val="24"/>
        </w:rPr>
        <w:t>無肝功能代償不全之基因型第</w:t>
      </w:r>
      <w:r>
        <w:rPr>
          <w:rFonts w:ascii="標楷體" w:eastAsia="標楷體" w:hAnsi="標楷體"/>
          <w:color w:val="000000"/>
          <w:szCs w:val="24"/>
        </w:rPr>
        <w:t>1</w:t>
      </w:r>
      <w:r>
        <w:rPr>
          <w:rFonts w:ascii="標楷體" w:eastAsia="標楷體" w:hAnsi="標楷體"/>
          <w:color w:val="000000"/>
          <w:szCs w:val="24"/>
        </w:rPr>
        <w:t>型或第</w:t>
      </w:r>
      <w:r>
        <w:rPr>
          <w:rFonts w:ascii="標楷體" w:eastAsia="標楷體" w:hAnsi="標楷體"/>
          <w:color w:val="000000"/>
          <w:szCs w:val="24"/>
        </w:rPr>
        <w:t>4</w:t>
      </w:r>
      <w:r>
        <w:rPr>
          <w:rFonts w:ascii="標楷體" w:eastAsia="標楷體" w:hAnsi="標楷體"/>
          <w:color w:val="000000"/>
          <w:szCs w:val="24"/>
        </w:rPr>
        <w:t>型肝臟移植者。</w:t>
      </w:r>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限未曾申請給付其他</w:t>
      </w:r>
      <w:r>
        <w:rPr>
          <w:rFonts w:ascii="標楷體" w:eastAsia="標楷體" w:hAnsi="標楷體"/>
          <w:color w:val="000000"/>
          <w:szCs w:val="24"/>
        </w:rPr>
        <w:t>同類全口服直接抗病毒藥物</w:t>
      </w:r>
      <w:r>
        <w:rPr>
          <w:rFonts w:ascii="標楷體" w:eastAsia="標楷體" w:hAnsi="標楷體"/>
          <w:color w:val="000000"/>
          <w:szCs w:val="24"/>
        </w:rPr>
        <w:t>(direct-acting anti-viral, DAAs)</w:t>
      </w:r>
      <w:r>
        <w:rPr>
          <w:rFonts w:ascii="標楷體" w:eastAsia="標楷體" w:hAnsi="標楷體"/>
          <w:color w:val="000000"/>
          <w:szCs w:val="24"/>
        </w:rPr>
        <w:t>，且不得</w:t>
      </w:r>
      <w:proofErr w:type="gramStart"/>
      <w:r>
        <w:rPr>
          <w:rFonts w:ascii="標楷體" w:eastAsia="標楷體" w:hAnsi="標楷體"/>
          <w:color w:val="000000"/>
          <w:szCs w:val="24"/>
        </w:rPr>
        <w:t>併</w:t>
      </w:r>
      <w:proofErr w:type="gramEnd"/>
      <w:r>
        <w:rPr>
          <w:rFonts w:ascii="標楷體" w:eastAsia="標楷體" w:hAnsi="標楷體"/>
          <w:color w:val="000000"/>
          <w:szCs w:val="24"/>
        </w:rPr>
        <w:t>用其他</w:t>
      </w:r>
      <w:r>
        <w:rPr>
          <w:rFonts w:ascii="標楷體" w:eastAsia="標楷體" w:hAnsi="標楷體"/>
          <w:color w:val="000000"/>
          <w:szCs w:val="24"/>
        </w:rPr>
        <w:t>DAAs</w:t>
      </w:r>
      <w:r>
        <w:rPr>
          <w:rFonts w:ascii="標楷體" w:eastAsia="標楷體" w:hAnsi="標楷體"/>
          <w:color w:val="000000"/>
          <w:szCs w:val="24"/>
        </w:rPr>
        <w:t>，惟若曾接受本項藥品或其他</w:t>
      </w:r>
      <w:r>
        <w:rPr>
          <w:rFonts w:ascii="標楷體" w:eastAsia="標楷體" w:hAnsi="標楷體"/>
          <w:color w:val="000000"/>
          <w:szCs w:val="24"/>
        </w:rPr>
        <w:t>DAAs</w:t>
      </w:r>
      <w:r>
        <w:rPr>
          <w:rFonts w:ascii="標楷體" w:eastAsia="標楷體" w:hAnsi="標楷體"/>
          <w:color w:val="000000"/>
          <w:szCs w:val="24"/>
        </w:rPr>
        <w:t>第一次治療且符合下列情形之一者，可再治療一次（一個療程）：</w:t>
      </w:r>
      <w:r>
        <w:rPr>
          <w:rFonts w:ascii="標楷體" w:eastAsia="標楷體" w:hAnsi="標楷體"/>
          <w:color w:val="000000"/>
          <w:szCs w:val="24"/>
        </w:rPr>
        <w:t>(110/6/1</w:t>
      </w:r>
      <w:proofErr w:type="gramStart"/>
      <w:r>
        <w:rPr>
          <w:rFonts w:ascii="標楷體" w:eastAsia="標楷體" w:hAnsi="標楷體"/>
          <w:color w:val="000000"/>
          <w:szCs w:val="24"/>
        </w:rPr>
        <w:t>）</w:t>
      </w:r>
      <w:proofErr w:type="gramEnd"/>
    </w:p>
    <w:p w:rsidR="007F7B3E" w:rsidRDefault="00E146EC">
      <w:pPr>
        <w:ind w:left="1132" w:hanging="386"/>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接受第一次治療時中斷療程，且中斷原因屬專業醫療評估必須</w:t>
      </w:r>
      <w:proofErr w:type="gramStart"/>
      <w:r>
        <w:rPr>
          <w:rFonts w:ascii="標楷體" w:eastAsia="標楷體" w:hAnsi="標楷體"/>
          <w:color w:val="000000"/>
          <w:szCs w:val="24"/>
        </w:rPr>
        <w:t>停藥者</w:t>
      </w:r>
      <w:proofErr w:type="gramEnd"/>
      <w:r>
        <w:rPr>
          <w:rFonts w:ascii="標楷體" w:eastAsia="標楷體" w:hAnsi="標楷體"/>
          <w:color w:val="000000"/>
          <w:szCs w:val="24"/>
        </w:rPr>
        <w:t>。</w:t>
      </w:r>
    </w:p>
    <w:p w:rsidR="007F7B3E" w:rsidRDefault="00E146EC">
      <w:pPr>
        <w:ind w:left="1132" w:hanging="386"/>
      </w:pPr>
      <w:r>
        <w:rPr>
          <w:rFonts w:ascii="標楷體" w:eastAsia="標楷體" w:hAnsi="標楷體"/>
          <w:color w:val="000000"/>
          <w:szCs w:val="24"/>
        </w:rPr>
        <w:t>(2)</w:t>
      </w:r>
      <w:r>
        <w:rPr>
          <w:rFonts w:ascii="標楷體" w:eastAsia="標楷體" w:hAnsi="標楷體"/>
          <w:color w:val="000000"/>
          <w:szCs w:val="24"/>
        </w:rPr>
        <w:t>接受第一次治療結束後第</w:t>
      </w:r>
      <w:r>
        <w:rPr>
          <w:rFonts w:ascii="標楷體" w:eastAsia="標楷體" w:hAnsi="標楷體"/>
          <w:color w:val="000000"/>
          <w:szCs w:val="24"/>
        </w:rPr>
        <w:t>12</w:t>
      </w:r>
      <w:proofErr w:type="gramStart"/>
      <w:r>
        <w:rPr>
          <w:rFonts w:ascii="標楷體" w:eastAsia="標楷體" w:hAnsi="標楷體"/>
          <w:color w:val="000000"/>
          <w:szCs w:val="24"/>
        </w:rPr>
        <w:t>週</w:t>
      </w:r>
      <w:proofErr w:type="gramEnd"/>
      <w:r>
        <w:rPr>
          <w:rFonts w:ascii="標楷體" w:eastAsia="標楷體" w:hAnsi="標楷體"/>
          <w:color w:val="000000"/>
          <w:szCs w:val="24"/>
        </w:rPr>
        <w:t>，血中偵測不到病毒，目前血中又再次偵測到病毒者。</w:t>
      </w:r>
    </w:p>
    <w:p w:rsidR="007F7B3E" w:rsidRDefault="00E146EC">
      <w:pPr>
        <w:ind w:left="672" w:hanging="386"/>
        <w:rPr>
          <w:rFonts w:ascii="標楷體" w:eastAsia="標楷體" w:hAnsi="標楷體"/>
        </w:rPr>
      </w:pPr>
      <w:r>
        <w:rPr>
          <w:rFonts w:ascii="標楷體" w:eastAsia="標楷體" w:hAnsi="標楷體"/>
        </w:rPr>
        <w:t>10.7.9.Sofosbuvir</w:t>
      </w:r>
      <w:r>
        <w:rPr>
          <w:rFonts w:ascii="標楷體" w:eastAsia="標楷體" w:hAnsi="標楷體"/>
        </w:rPr>
        <w:t>（如</w:t>
      </w:r>
      <w:r>
        <w:rPr>
          <w:rFonts w:ascii="標楷體" w:eastAsia="標楷體" w:hAnsi="標楷體"/>
        </w:rPr>
        <w:t>Sovaldi</w:t>
      </w:r>
      <w:r>
        <w:rPr>
          <w:rFonts w:ascii="標楷體" w:eastAsia="標楷體" w:hAnsi="標楷體"/>
        </w:rPr>
        <w:t>）</w:t>
      </w:r>
      <w:r>
        <w:rPr>
          <w:rFonts w:ascii="標楷體" w:eastAsia="標楷體" w:hAnsi="標楷體"/>
        </w:rPr>
        <w:t>(107/1/1</w:t>
      </w:r>
      <w:r>
        <w:rPr>
          <w:rFonts w:ascii="標楷體" w:eastAsia="標楷體" w:hAnsi="標楷體"/>
        </w:rPr>
        <w:t>、</w:t>
      </w:r>
      <w:r>
        <w:rPr>
          <w:rFonts w:ascii="標楷體" w:eastAsia="標楷體" w:hAnsi="標楷體"/>
        </w:rPr>
        <w:t>107/6/1</w:t>
      </w:r>
      <w:r>
        <w:rPr>
          <w:rFonts w:ascii="標楷體" w:eastAsia="標楷體" w:hAnsi="標楷體"/>
        </w:rPr>
        <w:t>、</w:t>
      </w:r>
      <w:r>
        <w:rPr>
          <w:rFonts w:ascii="標楷體" w:eastAsia="標楷體" w:hAnsi="標楷體"/>
        </w:rPr>
        <w:t>108/1/1</w:t>
      </w:r>
      <w:r>
        <w:rPr>
          <w:rFonts w:ascii="標楷體" w:eastAsia="標楷體" w:hAnsi="標楷體"/>
        </w:rPr>
        <w:t>、</w:t>
      </w:r>
      <w:r>
        <w:rPr>
          <w:rFonts w:ascii="標楷體" w:eastAsia="標楷體" w:hAnsi="標楷體"/>
        </w:rPr>
        <w:t>108/6/1</w:t>
      </w:r>
      <w:r>
        <w:rPr>
          <w:rFonts w:ascii="標楷體" w:eastAsia="標楷體" w:hAnsi="標楷體"/>
        </w:rPr>
        <w:t>、</w:t>
      </w:r>
      <w:r>
        <w:rPr>
          <w:rFonts w:ascii="標楷體" w:eastAsia="標楷體" w:hAnsi="標楷體"/>
        </w:rPr>
        <w:t>109/1/1</w:t>
      </w:r>
      <w:r>
        <w:rPr>
          <w:rFonts w:ascii="標楷體" w:eastAsia="標楷體" w:hAnsi="標楷體"/>
        </w:rPr>
        <w:t>、</w:t>
      </w:r>
      <w:r>
        <w:rPr>
          <w:rFonts w:ascii="標楷體" w:eastAsia="標楷體" w:hAnsi="標楷體"/>
        </w:rPr>
        <w:t>109/7/1</w:t>
      </w:r>
      <w:proofErr w:type="gramStart"/>
      <w:r>
        <w:rPr>
          <w:rFonts w:ascii="標楷體" w:eastAsia="標楷體" w:hAnsi="標楷體"/>
        </w:rPr>
        <w:t>）</w:t>
      </w:r>
      <w:proofErr w:type="gramEnd"/>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限用於成人慢性病毒性</w:t>
      </w:r>
      <w:r>
        <w:rPr>
          <w:rFonts w:ascii="標楷體" w:eastAsia="標楷體" w:hAnsi="標楷體"/>
        </w:rPr>
        <w:t>C</w:t>
      </w:r>
      <w:r>
        <w:rPr>
          <w:rFonts w:ascii="標楷體" w:eastAsia="標楷體" w:hAnsi="標楷體"/>
        </w:rPr>
        <w:t>型肝炎患者，並依據「</w:t>
      </w:r>
      <w:r>
        <w:rPr>
          <w:rFonts w:ascii="標楷體" w:eastAsia="標楷體" w:hAnsi="標楷體"/>
        </w:rPr>
        <w:t>C</w:t>
      </w:r>
      <w:r>
        <w:rPr>
          <w:rFonts w:ascii="標楷體" w:eastAsia="標楷體" w:hAnsi="標楷體"/>
        </w:rPr>
        <w:t>型肝炎全口服新藥健保給付執行計畫」辦理。</w:t>
      </w:r>
      <w:r>
        <w:rPr>
          <w:rFonts w:ascii="標楷體" w:eastAsia="標楷體" w:hAnsi="標楷體"/>
        </w:rPr>
        <w:t>(109/1/1</w:t>
      </w:r>
      <w:r>
        <w:rPr>
          <w:rFonts w:ascii="標楷體" w:eastAsia="標楷體" w:hAnsi="標楷體"/>
        </w:rPr>
        <w:t>、</w:t>
      </w:r>
      <w:r>
        <w:rPr>
          <w:rFonts w:ascii="標楷體" w:eastAsia="標楷體" w:hAnsi="標楷體"/>
        </w:rPr>
        <w:t>109/7/1</w:t>
      </w:r>
      <w:proofErr w:type="gramStart"/>
      <w:r>
        <w:rPr>
          <w:rFonts w:ascii="標楷體" w:eastAsia="標楷體" w:hAnsi="標楷體"/>
        </w:rPr>
        <w:t>）</w:t>
      </w:r>
      <w:proofErr w:type="gramEnd"/>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限使用於</w:t>
      </w:r>
      <w:r>
        <w:rPr>
          <w:rFonts w:ascii="標楷體" w:eastAsia="標楷體" w:hAnsi="標楷體"/>
        </w:rPr>
        <w:t>HCV RNA</w:t>
      </w:r>
      <w:r>
        <w:rPr>
          <w:rFonts w:ascii="標楷體" w:eastAsia="標楷體" w:hAnsi="標楷體"/>
        </w:rPr>
        <w:t>為陽性及無肝功能代償不全之病毒基因型第</w:t>
      </w:r>
      <w:r>
        <w:rPr>
          <w:rFonts w:ascii="標楷體" w:eastAsia="標楷體" w:hAnsi="標楷體"/>
        </w:rPr>
        <w:t>2</w:t>
      </w:r>
      <w:r>
        <w:rPr>
          <w:rFonts w:ascii="標楷體" w:eastAsia="標楷體" w:hAnsi="標楷體"/>
        </w:rPr>
        <w:t>型成人病患。</w:t>
      </w:r>
      <w:r>
        <w:rPr>
          <w:rFonts w:ascii="標楷體" w:eastAsia="標楷體" w:hAnsi="標楷體"/>
        </w:rPr>
        <w:t>(107/6/1</w:t>
      </w:r>
      <w:r>
        <w:rPr>
          <w:rFonts w:ascii="標楷體" w:eastAsia="標楷體" w:hAnsi="標楷體"/>
        </w:rPr>
        <w:t>、</w:t>
      </w:r>
      <w:r>
        <w:rPr>
          <w:rFonts w:ascii="標楷體" w:eastAsia="標楷體" w:hAnsi="標楷體"/>
        </w:rPr>
        <w:t>108/1/1</w:t>
      </w:r>
      <w:r>
        <w:rPr>
          <w:rFonts w:ascii="標楷體" w:eastAsia="標楷體" w:hAnsi="標楷體"/>
        </w:rPr>
        <w:t>、</w:t>
      </w:r>
      <w:r>
        <w:rPr>
          <w:rFonts w:ascii="標楷體" w:eastAsia="標楷體" w:hAnsi="標楷體"/>
        </w:rPr>
        <w:t>108/6/1)</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需合併</w:t>
      </w:r>
      <w:r>
        <w:rPr>
          <w:rFonts w:ascii="標楷體" w:eastAsia="標楷體" w:hAnsi="標楷體"/>
        </w:rPr>
        <w:t>ribavirin</w:t>
      </w:r>
      <w:r>
        <w:rPr>
          <w:rFonts w:ascii="標楷體" w:eastAsia="標楷體" w:hAnsi="標楷體"/>
        </w:rPr>
        <w:t>治療，每人給付療程</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，醫師每次開藥以</w:t>
      </w:r>
      <w:r>
        <w:rPr>
          <w:rFonts w:ascii="標楷體" w:eastAsia="標楷體" w:hAnsi="標楷體"/>
        </w:rPr>
        <w:t>4</w:t>
      </w:r>
      <w:r>
        <w:rPr>
          <w:rFonts w:ascii="標楷體" w:eastAsia="標楷體" w:hAnsi="標楷體"/>
        </w:rPr>
        <w:t>週為限。</w:t>
      </w:r>
      <w:r>
        <w:rPr>
          <w:rFonts w:ascii="標楷體" w:eastAsia="標楷體" w:hAnsi="標楷體"/>
        </w:rPr>
        <w:t>(108/1/1</w:t>
      </w:r>
      <w:proofErr w:type="gramStart"/>
      <w:r>
        <w:rPr>
          <w:rFonts w:ascii="標楷體" w:eastAsia="標楷體" w:hAnsi="標楷體"/>
        </w:rPr>
        <w:t>）</w:t>
      </w:r>
      <w:proofErr w:type="gramEnd"/>
    </w:p>
    <w:p w:rsidR="007F7B3E" w:rsidRDefault="00E146EC">
      <w:pPr>
        <w:ind w:left="811" w:hanging="245"/>
        <w:rPr>
          <w:rFonts w:ascii="標楷體" w:eastAsia="標楷體" w:hAnsi="標楷體"/>
        </w:rPr>
      </w:pPr>
      <w:r>
        <w:rPr>
          <w:rFonts w:ascii="標楷體" w:eastAsia="標楷體" w:hAnsi="標楷體"/>
        </w:rPr>
        <w:t>4.</w:t>
      </w:r>
      <w:r>
        <w:rPr>
          <w:rFonts w:ascii="標楷體" w:eastAsia="標楷體" w:hAnsi="標楷體"/>
        </w:rPr>
        <w:t>限未曾申請給付其他同類全口服直接抗病毒藥物</w:t>
      </w:r>
      <w:r>
        <w:rPr>
          <w:rFonts w:ascii="標楷體" w:eastAsia="標楷體" w:hAnsi="標楷體"/>
        </w:rPr>
        <w:t>(direct-acting anti-viral, DAAs)</w:t>
      </w:r>
      <w:r>
        <w:rPr>
          <w:rFonts w:ascii="標楷體" w:eastAsia="標楷體" w:hAnsi="標楷體"/>
        </w:rPr>
        <w:t>，且不得</w:t>
      </w:r>
      <w:proofErr w:type="gramStart"/>
      <w:r>
        <w:rPr>
          <w:rFonts w:ascii="標楷體" w:eastAsia="標楷體" w:hAnsi="標楷體"/>
        </w:rPr>
        <w:t>併</w:t>
      </w:r>
      <w:proofErr w:type="gramEnd"/>
      <w:r>
        <w:rPr>
          <w:rFonts w:ascii="標楷體" w:eastAsia="標楷體" w:hAnsi="標楷體"/>
        </w:rPr>
        <w:t>用其他</w:t>
      </w:r>
      <w:r>
        <w:rPr>
          <w:rFonts w:ascii="標楷體" w:eastAsia="標楷體" w:hAnsi="標楷體"/>
        </w:rPr>
        <w:t>DAAs</w:t>
      </w:r>
      <w:r>
        <w:rPr>
          <w:rFonts w:ascii="標楷體" w:eastAsia="標楷體" w:hAnsi="標楷體"/>
        </w:rPr>
        <w:t>。</w:t>
      </w:r>
    </w:p>
    <w:p w:rsidR="007F7B3E" w:rsidRDefault="00E146EC">
      <w:pPr>
        <w:ind w:left="567" w:hanging="245"/>
        <w:rPr>
          <w:rFonts w:ascii="標楷體" w:eastAsia="標楷體" w:hAnsi="標楷體"/>
        </w:rPr>
      </w:pPr>
      <w:r>
        <w:rPr>
          <w:rFonts w:ascii="標楷體" w:eastAsia="標楷體" w:hAnsi="標楷體"/>
        </w:rPr>
        <w:t>10.7.10.Glecaprevir/pibrentasvir</w:t>
      </w:r>
      <w:r>
        <w:rPr>
          <w:rFonts w:ascii="標楷體" w:eastAsia="標楷體" w:hAnsi="標楷體"/>
        </w:rPr>
        <w:t>（如</w:t>
      </w:r>
      <w:r>
        <w:rPr>
          <w:rFonts w:ascii="標楷體" w:eastAsia="標楷體" w:hAnsi="標楷體"/>
        </w:rPr>
        <w:t>Maviret</w:t>
      </w:r>
      <w:r>
        <w:rPr>
          <w:rFonts w:ascii="標楷體" w:eastAsia="標楷體" w:hAnsi="標楷體"/>
        </w:rPr>
        <w:t>）</w:t>
      </w:r>
      <w:r>
        <w:rPr>
          <w:rFonts w:ascii="標楷體" w:eastAsia="標楷體" w:hAnsi="標楷體"/>
        </w:rPr>
        <w:t>(107/8/1</w:t>
      </w:r>
      <w:r>
        <w:rPr>
          <w:rFonts w:ascii="標楷體" w:eastAsia="標楷體" w:hAnsi="標楷體"/>
        </w:rPr>
        <w:t>、</w:t>
      </w:r>
      <w:r>
        <w:rPr>
          <w:rFonts w:ascii="標楷體" w:eastAsia="標楷體" w:hAnsi="標楷體"/>
        </w:rPr>
        <w:t>108/1/1</w:t>
      </w:r>
      <w:r>
        <w:rPr>
          <w:rFonts w:ascii="標楷體" w:eastAsia="標楷體" w:hAnsi="標楷體"/>
        </w:rPr>
        <w:t>、</w:t>
      </w:r>
      <w:r>
        <w:rPr>
          <w:rFonts w:ascii="標楷體" w:eastAsia="標楷體" w:hAnsi="標楷體"/>
        </w:rPr>
        <w:t>108/6/1</w:t>
      </w:r>
      <w:r>
        <w:rPr>
          <w:rFonts w:ascii="標楷體" w:eastAsia="標楷體" w:hAnsi="標楷體"/>
        </w:rPr>
        <w:t>、</w:t>
      </w:r>
      <w:r>
        <w:rPr>
          <w:rFonts w:ascii="標楷體" w:eastAsia="標楷體" w:hAnsi="標楷體"/>
        </w:rPr>
        <w:t>109/1/1</w:t>
      </w:r>
      <w:r>
        <w:rPr>
          <w:rFonts w:ascii="標楷體" w:eastAsia="標楷體" w:hAnsi="標楷體"/>
        </w:rPr>
        <w:t>、</w:t>
      </w:r>
      <w:r>
        <w:rPr>
          <w:rFonts w:ascii="標楷體" w:eastAsia="標楷體" w:hAnsi="標楷體"/>
        </w:rPr>
        <w:t>109/4/1</w:t>
      </w:r>
      <w:r>
        <w:rPr>
          <w:rFonts w:ascii="標楷體" w:eastAsia="標楷體" w:hAnsi="標楷體"/>
        </w:rPr>
        <w:t>、</w:t>
      </w:r>
      <w:r>
        <w:rPr>
          <w:rFonts w:ascii="標楷體" w:eastAsia="標楷體" w:hAnsi="標楷體"/>
        </w:rPr>
        <w:t>109/7/1</w:t>
      </w:r>
      <w:r>
        <w:rPr>
          <w:rFonts w:ascii="標楷體" w:eastAsia="標楷體" w:hAnsi="標楷體"/>
        </w:rPr>
        <w:t>、</w:t>
      </w:r>
      <w:r>
        <w:rPr>
          <w:rFonts w:ascii="標楷體" w:eastAsia="標楷體" w:hAnsi="標楷體"/>
        </w:rPr>
        <w:t>109/8/1</w:t>
      </w:r>
      <w:r>
        <w:rPr>
          <w:rFonts w:ascii="標楷體" w:eastAsia="標楷體" w:hAnsi="標楷體"/>
        </w:rPr>
        <w:t>、</w:t>
      </w:r>
      <w:r>
        <w:rPr>
          <w:rFonts w:ascii="標楷體" w:eastAsia="標楷體" w:hAnsi="標楷體"/>
        </w:rPr>
        <w:t>110/6/1</w:t>
      </w:r>
      <w:r>
        <w:rPr>
          <w:rFonts w:ascii="標楷體" w:eastAsia="標楷體" w:hAnsi="標楷體"/>
        </w:rPr>
        <w:t>、</w:t>
      </w:r>
      <w:r>
        <w:rPr>
          <w:rFonts w:ascii="標楷體" w:eastAsia="標楷體" w:hAnsi="標楷體"/>
        </w:rPr>
        <w:t>111/2/1</w:t>
      </w:r>
      <w:r>
        <w:rPr>
          <w:rFonts w:ascii="標楷體" w:eastAsia="標楷體" w:hAnsi="標楷體"/>
        </w:rPr>
        <w:t>、</w:t>
      </w:r>
      <w:r>
        <w:rPr>
          <w:rFonts w:ascii="標楷體" w:eastAsia="標楷體" w:hAnsi="標楷體"/>
        </w:rPr>
        <w:t>114/6/1</w:t>
      </w:r>
      <w:proofErr w:type="gramStart"/>
      <w:r>
        <w:rPr>
          <w:rFonts w:ascii="標楷體" w:eastAsia="標楷體" w:hAnsi="標楷體"/>
        </w:rPr>
        <w:t>）</w:t>
      </w:r>
      <w:proofErr w:type="gramEnd"/>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限用於成人慢性病毒性</w:t>
      </w:r>
      <w:r>
        <w:rPr>
          <w:rFonts w:ascii="標楷體" w:eastAsia="標楷體" w:hAnsi="標楷體"/>
        </w:rPr>
        <w:t>C</w:t>
      </w:r>
      <w:r>
        <w:rPr>
          <w:rFonts w:ascii="標楷體" w:eastAsia="標楷體" w:hAnsi="標楷體"/>
        </w:rPr>
        <w:t>型肝炎患者，並依據「</w:t>
      </w:r>
      <w:r>
        <w:rPr>
          <w:rFonts w:ascii="標楷體" w:eastAsia="標楷體" w:hAnsi="標楷體"/>
        </w:rPr>
        <w:t>C</w:t>
      </w:r>
      <w:r>
        <w:rPr>
          <w:rFonts w:ascii="標楷體" w:eastAsia="標楷體" w:hAnsi="標楷體"/>
        </w:rPr>
        <w:t>型肝炎全口服新藥健保給付執行計畫」辦理。</w:t>
      </w:r>
      <w:r>
        <w:rPr>
          <w:rFonts w:ascii="標楷體" w:eastAsia="標楷體" w:hAnsi="標楷體"/>
        </w:rPr>
        <w:t>(109/1/1</w:t>
      </w:r>
      <w:r>
        <w:rPr>
          <w:rFonts w:ascii="標楷體" w:eastAsia="標楷體" w:hAnsi="標楷體"/>
        </w:rPr>
        <w:t>、</w:t>
      </w:r>
      <w:r>
        <w:rPr>
          <w:rFonts w:ascii="標楷體" w:eastAsia="標楷體" w:hAnsi="標楷體"/>
        </w:rPr>
        <w:t>109/7/1</w:t>
      </w:r>
      <w:proofErr w:type="gramStart"/>
      <w:r>
        <w:rPr>
          <w:rFonts w:ascii="標楷體" w:eastAsia="標楷體" w:hAnsi="標楷體"/>
        </w:rPr>
        <w:t>）</w:t>
      </w:r>
      <w:proofErr w:type="gramEnd"/>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限使用於</w:t>
      </w:r>
      <w:r>
        <w:rPr>
          <w:rFonts w:ascii="標楷體" w:eastAsia="標楷體" w:hAnsi="標楷體"/>
        </w:rPr>
        <w:t>HCV RNA</w:t>
      </w:r>
      <w:r>
        <w:rPr>
          <w:rFonts w:ascii="標楷體" w:eastAsia="標楷體" w:hAnsi="標楷體"/>
        </w:rPr>
        <w:t>或</w:t>
      </w:r>
      <w:r>
        <w:rPr>
          <w:rFonts w:ascii="標楷體" w:eastAsia="標楷體" w:hAnsi="標楷體"/>
        </w:rPr>
        <w:t>HCV core Ag</w:t>
      </w:r>
      <w:r>
        <w:rPr>
          <w:rFonts w:ascii="標楷體" w:eastAsia="標楷體" w:hAnsi="標楷體"/>
        </w:rPr>
        <w:t>為陽性及無肝功能代償不全之病毒基因型第</w:t>
      </w:r>
      <w:r>
        <w:rPr>
          <w:rFonts w:ascii="標楷體" w:eastAsia="標楷體" w:hAnsi="標楷體"/>
        </w:rPr>
        <w:t>1</w:t>
      </w:r>
      <w:r>
        <w:rPr>
          <w:rFonts w:ascii="標楷體" w:eastAsia="標楷體" w:hAnsi="標楷體"/>
        </w:rPr>
        <w:t>型、第</w:t>
      </w:r>
      <w:r>
        <w:rPr>
          <w:rFonts w:ascii="標楷體" w:eastAsia="標楷體" w:hAnsi="標楷體"/>
        </w:rPr>
        <w:t>2</w:t>
      </w:r>
      <w:r>
        <w:rPr>
          <w:rFonts w:ascii="標楷體" w:eastAsia="標楷體" w:hAnsi="標楷體"/>
        </w:rPr>
        <w:t>型、第</w:t>
      </w:r>
      <w:r>
        <w:rPr>
          <w:rFonts w:ascii="標楷體" w:eastAsia="標楷體" w:hAnsi="標楷體"/>
        </w:rPr>
        <w:t>3</w:t>
      </w:r>
      <w:r>
        <w:rPr>
          <w:rFonts w:ascii="標楷體" w:eastAsia="標楷體" w:hAnsi="標楷體"/>
        </w:rPr>
        <w:t>型、第</w:t>
      </w:r>
      <w:r>
        <w:rPr>
          <w:rFonts w:ascii="標楷體" w:eastAsia="標楷體" w:hAnsi="標楷體"/>
        </w:rPr>
        <w:t>4</w:t>
      </w:r>
      <w:r>
        <w:rPr>
          <w:rFonts w:ascii="標楷體" w:eastAsia="標楷體" w:hAnsi="標楷體"/>
        </w:rPr>
        <w:t>型、第</w:t>
      </w:r>
      <w:r>
        <w:rPr>
          <w:rFonts w:ascii="標楷體" w:eastAsia="標楷體" w:hAnsi="標楷體"/>
        </w:rPr>
        <w:t>5</w:t>
      </w:r>
      <w:r>
        <w:rPr>
          <w:rFonts w:ascii="標楷體" w:eastAsia="標楷體" w:hAnsi="標楷體"/>
        </w:rPr>
        <w:t>型或第</w:t>
      </w:r>
      <w:r>
        <w:rPr>
          <w:rFonts w:ascii="標楷體" w:eastAsia="標楷體" w:hAnsi="標楷體"/>
        </w:rPr>
        <w:t>6</w:t>
      </w:r>
      <w:r>
        <w:rPr>
          <w:rFonts w:ascii="標楷體" w:eastAsia="標楷體" w:hAnsi="標楷體"/>
        </w:rPr>
        <w:t>型</w:t>
      </w:r>
      <w:r>
        <w:rPr>
          <w:rFonts w:ascii="標楷體" w:eastAsia="標楷體" w:hAnsi="標楷體"/>
        </w:rPr>
        <w:t>12</w:t>
      </w:r>
      <w:r>
        <w:rPr>
          <w:rFonts w:ascii="標楷體" w:eastAsia="標楷體" w:hAnsi="標楷體"/>
        </w:rPr>
        <w:t>歲以上病患。（</w:t>
      </w:r>
      <w:r>
        <w:rPr>
          <w:rFonts w:ascii="標楷體" w:eastAsia="標楷體" w:hAnsi="標楷體"/>
        </w:rPr>
        <w:t>108/1/1</w:t>
      </w:r>
      <w:r>
        <w:rPr>
          <w:rFonts w:ascii="標楷體" w:eastAsia="標楷體" w:hAnsi="標楷體"/>
        </w:rPr>
        <w:t>、</w:t>
      </w:r>
      <w:r>
        <w:rPr>
          <w:rFonts w:ascii="標楷體" w:eastAsia="標楷體" w:hAnsi="標楷體"/>
        </w:rPr>
        <w:t>108/6/1</w:t>
      </w:r>
      <w:r>
        <w:rPr>
          <w:rFonts w:ascii="標楷體" w:eastAsia="標楷體" w:hAnsi="標楷體"/>
        </w:rPr>
        <w:t>、</w:t>
      </w:r>
      <w:r>
        <w:rPr>
          <w:rFonts w:ascii="標楷體" w:eastAsia="標楷體" w:hAnsi="標楷體"/>
        </w:rPr>
        <w:t>109/8/1</w:t>
      </w:r>
      <w:r>
        <w:rPr>
          <w:rFonts w:ascii="標楷體" w:eastAsia="標楷體" w:hAnsi="標楷體"/>
        </w:rPr>
        <w:t>、</w:t>
      </w:r>
      <w:r>
        <w:rPr>
          <w:rFonts w:ascii="標楷體" w:eastAsia="標楷體" w:hAnsi="標楷體"/>
        </w:rPr>
        <w:t>111/2/1</w:t>
      </w:r>
      <w:r>
        <w:rPr>
          <w:rFonts w:ascii="標楷體" w:eastAsia="標楷體" w:hAnsi="標楷體"/>
        </w:rPr>
        <w:t>、</w:t>
      </w:r>
      <w:r>
        <w:rPr>
          <w:rFonts w:ascii="標楷體" w:eastAsia="標楷體" w:hAnsi="標楷體"/>
        </w:rPr>
        <w:t>114/6/1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給付療程如下，醫師每次開藥以</w:t>
      </w:r>
      <w:r>
        <w:rPr>
          <w:rFonts w:ascii="標楷體" w:eastAsia="標楷體" w:hAnsi="標楷體"/>
        </w:rPr>
        <w:t>4</w:t>
      </w:r>
      <w:proofErr w:type="gramStart"/>
      <w:r>
        <w:rPr>
          <w:rFonts w:ascii="標楷體" w:eastAsia="標楷體" w:hAnsi="標楷體"/>
        </w:rPr>
        <w:t>週</w:t>
      </w:r>
      <w:proofErr w:type="gramEnd"/>
      <w:r>
        <w:rPr>
          <w:rFonts w:ascii="標楷體" w:eastAsia="標楷體" w:hAnsi="標楷體"/>
        </w:rPr>
        <w:t>為限。（</w:t>
      </w:r>
      <w:r>
        <w:rPr>
          <w:rFonts w:ascii="標楷體" w:eastAsia="標楷體" w:hAnsi="標楷體"/>
        </w:rPr>
        <w:t>108/1/1</w:t>
      </w:r>
      <w:r>
        <w:rPr>
          <w:rFonts w:ascii="標楷體" w:eastAsia="標楷體" w:hAnsi="標楷體"/>
        </w:rPr>
        <w:t>、</w:t>
      </w:r>
      <w:r>
        <w:rPr>
          <w:rFonts w:ascii="標楷體" w:eastAsia="標楷體" w:hAnsi="標楷體"/>
        </w:rPr>
        <w:t>109/4/1</w:t>
      </w:r>
      <w:r>
        <w:rPr>
          <w:rFonts w:ascii="標楷體" w:eastAsia="標楷體" w:hAnsi="標楷體"/>
        </w:rPr>
        <w:t>、</w:t>
      </w:r>
      <w:r>
        <w:rPr>
          <w:rFonts w:ascii="標楷體" w:eastAsia="標楷體" w:hAnsi="標楷體"/>
        </w:rPr>
        <w:t>110/6/1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未曾接受治療之患者，給付</w:t>
      </w:r>
      <w:r>
        <w:rPr>
          <w:rFonts w:ascii="標楷體" w:eastAsia="標楷體" w:hAnsi="標楷體"/>
        </w:rPr>
        <w:t>8</w:t>
      </w:r>
      <w:proofErr w:type="gramStart"/>
      <w:r>
        <w:rPr>
          <w:rFonts w:ascii="標楷體" w:eastAsia="標楷體" w:hAnsi="標楷體"/>
        </w:rPr>
        <w:t>週</w:t>
      </w:r>
      <w:proofErr w:type="gramEnd"/>
      <w:r>
        <w:rPr>
          <w:rFonts w:ascii="標楷體" w:eastAsia="標楷體" w:hAnsi="標楷體"/>
        </w:rPr>
        <w:t>。（</w:t>
      </w:r>
      <w:r>
        <w:rPr>
          <w:rFonts w:ascii="標楷體" w:eastAsia="標楷體" w:hAnsi="標楷體"/>
        </w:rPr>
        <w:t>109/4/1</w:t>
      </w:r>
      <w:r>
        <w:rPr>
          <w:rFonts w:ascii="標楷體" w:eastAsia="標楷體" w:hAnsi="標楷體"/>
        </w:rPr>
        <w:t>、</w:t>
      </w:r>
      <w:r>
        <w:rPr>
          <w:rFonts w:ascii="標楷體" w:eastAsia="標楷體" w:hAnsi="標楷體"/>
        </w:rPr>
        <w:t>109/8/1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曾接受含</w:t>
      </w:r>
      <w:r>
        <w:rPr>
          <w:rFonts w:ascii="標楷體" w:eastAsia="標楷體" w:hAnsi="標楷體"/>
        </w:rPr>
        <w:t>(peg)interferon</w:t>
      </w:r>
      <w:r>
        <w:rPr>
          <w:rFonts w:ascii="標楷體" w:eastAsia="標楷體" w:hAnsi="標楷體"/>
        </w:rPr>
        <w:t>及</w:t>
      </w:r>
      <w:r>
        <w:rPr>
          <w:rFonts w:ascii="標楷體" w:eastAsia="標楷體" w:hAnsi="標楷體"/>
        </w:rPr>
        <w:t>ribavirin</w:t>
      </w:r>
      <w:r>
        <w:rPr>
          <w:rFonts w:ascii="標楷體" w:eastAsia="標楷體" w:hAnsi="標楷體"/>
        </w:rPr>
        <w:t>及合併或不合併</w:t>
      </w:r>
      <w:r>
        <w:rPr>
          <w:rFonts w:ascii="標楷體" w:eastAsia="標楷體" w:hAnsi="標楷體"/>
        </w:rPr>
        <w:t>sofosbuvir</w:t>
      </w:r>
      <w:r>
        <w:rPr>
          <w:rFonts w:ascii="標楷體" w:eastAsia="標楷體" w:hAnsi="標楷體"/>
        </w:rPr>
        <w:t>治療組合之患者：（</w:t>
      </w:r>
      <w:r>
        <w:rPr>
          <w:rFonts w:ascii="標楷體" w:eastAsia="標楷體" w:hAnsi="標楷體"/>
        </w:rPr>
        <w:t>1</w:t>
      </w:r>
      <w:r>
        <w:rPr>
          <w:rFonts w:ascii="標楷體" w:eastAsia="標楷體" w:hAnsi="標楷體"/>
        </w:rPr>
        <w:t>10/6/1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Ⅰ.</w:t>
      </w:r>
      <w:r>
        <w:rPr>
          <w:rFonts w:ascii="標楷體" w:eastAsia="標楷體" w:hAnsi="標楷體"/>
        </w:rPr>
        <w:t>基因型第</w:t>
      </w:r>
      <w:r>
        <w:rPr>
          <w:rFonts w:ascii="標楷體" w:eastAsia="標楷體" w:hAnsi="標楷體"/>
        </w:rPr>
        <w:t>1</w:t>
      </w: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rPr>
        <w:t>4</w:t>
      </w:r>
      <w:r>
        <w:rPr>
          <w:rFonts w:ascii="標楷體" w:eastAsia="標楷體" w:hAnsi="標楷體"/>
        </w:rPr>
        <w:t>、</w:t>
      </w:r>
      <w:r>
        <w:rPr>
          <w:rFonts w:ascii="標楷體" w:eastAsia="標楷體" w:hAnsi="標楷體"/>
        </w:rPr>
        <w:t>5</w:t>
      </w:r>
      <w:r>
        <w:rPr>
          <w:rFonts w:ascii="標楷體" w:eastAsia="標楷體" w:hAnsi="標楷體"/>
        </w:rPr>
        <w:t>或</w:t>
      </w:r>
      <w:r>
        <w:rPr>
          <w:rFonts w:ascii="標楷體" w:eastAsia="標楷體" w:hAnsi="標楷體"/>
        </w:rPr>
        <w:t>6</w:t>
      </w:r>
      <w:r>
        <w:rPr>
          <w:rFonts w:ascii="標楷體" w:eastAsia="標楷體" w:hAnsi="標楷體"/>
        </w:rPr>
        <w:t>型：</w:t>
      </w:r>
    </w:p>
    <w:p w:rsidR="007F7B3E" w:rsidRDefault="00E146EC">
      <w:pPr>
        <w:ind w:left="811" w:hanging="245"/>
        <w:rPr>
          <w:rFonts w:ascii="標楷體" w:eastAsia="標楷體" w:hAnsi="標楷體"/>
        </w:rPr>
      </w:pPr>
      <w:r>
        <w:rPr>
          <w:rFonts w:ascii="標楷體" w:eastAsia="標楷體" w:hAnsi="標楷體"/>
        </w:rPr>
        <w:t>i.</w:t>
      </w:r>
      <w:r>
        <w:rPr>
          <w:rFonts w:ascii="標楷體" w:eastAsia="標楷體" w:hAnsi="標楷體"/>
        </w:rPr>
        <w:t>無肝硬化者，給付</w:t>
      </w:r>
      <w:r>
        <w:rPr>
          <w:rFonts w:ascii="標楷體" w:eastAsia="標楷體" w:hAnsi="標楷體"/>
        </w:rPr>
        <w:t>8</w:t>
      </w:r>
      <w:proofErr w:type="gramStart"/>
      <w:r>
        <w:rPr>
          <w:rFonts w:ascii="標楷體" w:eastAsia="標楷體" w:hAnsi="標楷體"/>
        </w:rPr>
        <w:t>週</w:t>
      </w:r>
      <w:proofErr w:type="gramEnd"/>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ii.</w:t>
      </w:r>
      <w:r>
        <w:rPr>
          <w:rFonts w:ascii="標楷體" w:eastAsia="標楷體" w:hAnsi="標楷體"/>
        </w:rPr>
        <w:t>具代償性肝硬化</w:t>
      </w:r>
      <w:r>
        <w:rPr>
          <w:rFonts w:ascii="標楷體" w:eastAsia="標楷體" w:hAnsi="標楷體"/>
        </w:rPr>
        <w:t>(Child-Pugh score A)</w:t>
      </w:r>
      <w:r>
        <w:rPr>
          <w:rFonts w:ascii="標楷體" w:eastAsia="標楷體" w:hAnsi="標楷體"/>
        </w:rPr>
        <w:t>者，給付</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Ⅱ.</w:t>
      </w:r>
      <w:r>
        <w:rPr>
          <w:rFonts w:ascii="標楷體" w:eastAsia="標楷體" w:hAnsi="標楷體"/>
        </w:rPr>
        <w:t>基因型第</w:t>
      </w:r>
      <w:r>
        <w:rPr>
          <w:rFonts w:ascii="標楷體" w:eastAsia="標楷體" w:hAnsi="標楷體"/>
        </w:rPr>
        <w:t>3</w:t>
      </w:r>
      <w:r>
        <w:rPr>
          <w:rFonts w:ascii="標楷體" w:eastAsia="標楷體" w:hAnsi="標楷體"/>
        </w:rPr>
        <w:t>型，且無肝硬化或具代償性肝硬化</w:t>
      </w:r>
      <w:r>
        <w:rPr>
          <w:rFonts w:ascii="標楷體" w:eastAsia="標楷體" w:hAnsi="標楷體"/>
        </w:rPr>
        <w:t>(Child-Pugh score A)</w:t>
      </w:r>
      <w:r>
        <w:rPr>
          <w:rFonts w:ascii="標楷體" w:eastAsia="標楷體" w:hAnsi="標楷體"/>
        </w:rPr>
        <w:t>者，給付</w:t>
      </w:r>
      <w:r>
        <w:rPr>
          <w:rFonts w:ascii="標楷體" w:eastAsia="標楷體" w:hAnsi="標楷體"/>
        </w:rPr>
        <w:t>16</w:t>
      </w:r>
      <w:proofErr w:type="gramStart"/>
      <w:r>
        <w:rPr>
          <w:rFonts w:ascii="標楷體" w:eastAsia="標楷體" w:hAnsi="標楷體"/>
        </w:rPr>
        <w:t>週</w:t>
      </w:r>
      <w:proofErr w:type="gramEnd"/>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曾接受含</w:t>
      </w:r>
      <w:r>
        <w:rPr>
          <w:rFonts w:ascii="標楷體" w:eastAsia="標楷體" w:hAnsi="標楷體"/>
        </w:rPr>
        <w:t>NS5A</w:t>
      </w:r>
      <w:r>
        <w:rPr>
          <w:rFonts w:ascii="標楷體" w:eastAsia="標楷體" w:hAnsi="標楷體"/>
        </w:rPr>
        <w:t>抑制劑或</w:t>
      </w:r>
      <w:r>
        <w:rPr>
          <w:rFonts w:ascii="標楷體" w:eastAsia="標楷體" w:hAnsi="標楷體"/>
        </w:rPr>
        <w:t>NS3/4A</w:t>
      </w:r>
      <w:r>
        <w:rPr>
          <w:rFonts w:ascii="標楷體" w:eastAsia="標楷體" w:hAnsi="標楷體"/>
        </w:rPr>
        <w:t>蛋白酶抑制劑治療之基因型第</w:t>
      </w:r>
      <w:r>
        <w:rPr>
          <w:rFonts w:ascii="標楷體" w:eastAsia="標楷體" w:hAnsi="標楷體"/>
        </w:rPr>
        <w:t>1</w:t>
      </w:r>
      <w:r>
        <w:rPr>
          <w:rFonts w:ascii="標楷體" w:eastAsia="標楷體" w:hAnsi="標楷體"/>
        </w:rPr>
        <w:t>型患者：</w:t>
      </w:r>
    </w:p>
    <w:p w:rsidR="007F7B3E" w:rsidRDefault="00E146EC">
      <w:pPr>
        <w:ind w:left="811" w:hanging="245"/>
        <w:rPr>
          <w:rFonts w:ascii="標楷體" w:eastAsia="標楷體" w:hAnsi="標楷體"/>
        </w:rPr>
      </w:pPr>
      <w:r>
        <w:rPr>
          <w:rFonts w:ascii="標楷體" w:eastAsia="標楷體" w:hAnsi="標楷體"/>
        </w:rPr>
        <w:t>Ⅰ.</w:t>
      </w:r>
      <w:r>
        <w:rPr>
          <w:rFonts w:ascii="標楷體" w:eastAsia="標楷體" w:hAnsi="標楷體"/>
        </w:rPr>
        <w:t>若曾接受</w:t>
      </w:r>
      <w:r>
        <w:rPr>
          <w:rFonts w:ascii="標楷體" w:eastAsia="標楷體" w:hAnsi="標楷體"/>
        </w:rPr>
        <w:t>NS3/4A</w:t>
      </w:r>
      <w:r>
        <w:rPr>
          <w:rFonts w:ascii="標楷體" w:eastAsia="標楷體" w:hAnsi="標楷體"/>
        </w:rPr>
        <w:t>蛋白酶抑制劑治療，但未曾接受</w:t>
      </w:r>
      <w:r>
        <w:rPr>
          <w:rFonts w:ascii="標楷體" w:eastAsia="標楷體" w:hAnsi="標楷體"/>
        </w:rPr>
        <w:t>NS5A</w:t>
      </w:r>
      <w:r>
        <w:rPr>
          <w:rFonts w:ascii="標楷體" w:eastAsia="標楷體" w:hAnsi="標楷體"/>
        </w:rPr>
        <w:t>抑制劑治療者，給付</w:t>
      </w:r>
      <w:r>
        <w:rPr>
          <w:rFonts w:ascii="標楷體" w:eastAsia="標楷體" w:hAnsi="標楷體"/>
        </w:rPr>
        <w:t>12</w:t>
      </w:r>
      <w:r>
        <w:rPr>
          <w:rFonts w:ascii="標楷體" w:eastAsia="標楷體" w:hAnsi="標楷體"/>
        </w:rPr>
        <w:t>週。</w:t>
      </w:r>
    </w:p>
    <w:p w:rsidR="007F7B3E" w:rsidRDefault="00E146EC">
      <w:pPr>
        <w:ind w:left="811" w:hanging="245"/>
        <w:rPr>
          <w:rFonts w:ascii="標楷體" w:eastAsia="標楷體" w:hAnsi="標楷體"/>
        </w:rPr>
      </w:pPr>
      <w:r>
        <w:rPr>
          <w:rFonts w:ascii="標楷體" w:eastAsia="標楷體" w:hAnsi="標楷體"/>
        </w:rPr>
        <w:t>Ⅱ.</w:t>
      </w:r>
      <w:r>
        <w:rPr>
          <w:rFonts w:ascii="標楷體" w:eastAsia="標楷體" w:hAnsi="標楷體"/>
        </w:rPr>
        <w:t>若曾接受</w:t>
      </w:r>
      <w:r>
        <w:rPr>
          <w:rFonts w:ascii="標楷體" w:eastAsia="標楷體" w:hAnsi="標楷體"/>
        </w:rPr>
        <w:t>NS5A</w:t>
      </w:r>
      <w:r>
        <w:rPr>
          <w:rFonts w:ascii="標楷體" w:eastAsia="標楷體" w:hAnsi="標楷體"/>
        </w:rPr>
        <w:t>抑制劑治療，但未曾接受</w:t>
      </w:r>
      <w:r>
        <w:rPr>
          <w:rFonts w:ascii="標楷體" w:eastAsia="標楷體" w:hAnsi="標楷體"/>
        </w:rPr>
        <w:t>NS3/4A</w:t>
      </w:r>
      <w:r>
        <w:rPr>
          <w:rFonts w:ascii="標楷體" w:eastAsia="標楷體" w:hAnsi="標楷體"/>
        </w:rPr>
        <w:t>蛋白酶抑制劑治療者，給付</w:t>
      </w:r>
      <w:r>
        <w:rPr>
          <w:rFonts w:ascii="標楷體" w:eastAsia="標楷體" w:hAnsi="標楷體"/>
        </w:rPr>
        <w:t>16</w:t>
      </w:r>
      <w:r>
        <w:rPr>
          <w:rFonts w:ascii="標楷體" w:eastAsia="標楷體" w:hAnsi="標楷體"/>
        </w:rPr>
        <w:t>週。</w:t>
      </w:r>
    </w:p>
    <w:p w:rsidR="007F7B3E" w:rsidRDefault="00E146EC">
      <w:pPr>
        <w:ind w:left="811" w:hanging="245"/>
        <w:rPr>
          <w:rFonts w:ascii="標楷體" w:eastAsia="標楷體" w:hAnsi="標楷體"/>
        </w:rPr>
      </w:pPr>
      <w:r>
        <w:rPr>
          <w:rFonts w:ascii="標楷體" w:eastAsia="標楷體" w:hAnsi="標楷體"/>
        </w:rPr>
        <w:lastRenderedPageBreak/>
        <w:t>4.</w:t>
      </w:r>
      <w:r>
        <w:rPr>
          <w:rFonts w:ascii="標楷體" w:eastAsia="標楷體" w:hAnsi="標楷體"/>
        </w:rPr>
        <w:t>限未曾申請給付其他同類全口服直接抗病毒藥物</w:t>
      </w:r>
      <w:r>
        <w:rPr>
          <w:rFonts w:ascii="標楷體" w:eastAsia="標楷體" w:hAnsi="標楷體"/>
        </w:rPr>
        <w:t>(direct-acting anti-viral, DAAs)</w:t>
      </w:r>
      <w:r>
        <w:rPr>
          <w:rFonts w:ascii="標楷體" w:eastAsia="標楷體" w:hAnsi="標楷體"/>
        </w:rPr>
        <w:t>，且不得</w:t>
      </w:r>
      <w:proofErr w:type="gramStart"/>
      <w:r>
        <w:rPr>
          <w:rFonts w:ascii="標楷體" w:eastAsia="標楷體" w:hAnsi="標楷體"/>
        </w:rPr>
        <w:t>併</w:t>
      </w:r>
      <w:proofErr w:type="gramEnd"/>
      <w:r>
        <w:rPr>
          <w:rFonts w:ascii="標楷體" w:eastAsia="標楷體" w:hAnsi="標楷體"/>
        </w:rPr>
        <w:t>用其他</w:t>
      </w:r>
      <w:r>
        <w:rPr>
          <w:rFonts w:ascii="標楷體" w:eastAsia="標楷體" w:hAnsi="標楷體"/>
        </w:rPr>
        <w:t>DAAs</w:t>
      </w:r>
      <w:r>
        <w:rPr>
          <w:rFonts w:ascii="標楷體" w:eastAsia="標楷體" w:hAnsi="標楷體"/>
        </w:rPr>
        <w:t>，惟若符合下列情形之一者，可再治療一次（一個療程）：（</w:t>
      </w:r>
      <w:r>
        <w:rPr>
          <w:rFonts w:ascii="標楷體" w:eastAsia="標楷體" w:hAnsi="標楷體"/>
        </w:rPr>
        <w:t>110/6/1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接受本項藥品或其他</w:t>
      </w:r>
      <w:r>
        <w:rPr>
          <w:rFonts w:ascii="標楷體" w:eastAsia="標楷體" w:hAnsi="標楷體"/>
        </w:rPr>
        <w:t>DAAs</w:t>
      </w:r>
      <w:r>
        <w:rPr>
          <w:rFonts w:ascii="標楷體" w:eastAsia="標楷體" w:hAnsi="標楷體"/>
        </w:rPr>
        <w:t>第一次治療時中斷療程，且中斷原因屬專業醫療評估必須</w:t>
      </w:r>
      <w:proofErr w:type="gramStart"/>
      <w:r>
        <w:rPr>
          <w:rFonts w:ascii="標楷體" w:eastAsia="標楷體" w:hAnsi="標楷體"/>
        </w:rPr>
        <w:t>停藥者</w:t>
      </w:r>
      <w:proofErr w:type="gramEnd"/>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接受本項藥品或其他</w:t>
      </w:r>
      <w:r>
        <w:rPr>
          <w:rFonts w:ascii="標楷體" w:eastAsia="標楷體" w:hAnsi="標楷體"/>
        </w:rPr>
        <w:t>DAAs</w:t>
      </w:r>
      <w:r>
        <w:rPr>
          <w:rFonts w:ascii="標楷體" w:eastAsia="標楷體" w:hAnsi="標楷體"/>
        </w:rPr>
        <w:t>第一次治療結束後第</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，血中偵測不到病毒，目前血中又再次偵測到病毒者。</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接受其他</w:t>
      </w:r>
      <w:r>
        <w:rPr>
          <w:rFonts w:ascii="標楷體" w:eastAsia="標楷體" w:hAnsi="標楷體"/>
        </w:rPr>
        <w:t>DAA</w:t>
      </w:r>
      <w:r>
        <w:rPr>
          <w:rFonts w:ascii="標楷體" w:eastAsia="標楷體" w:hAnsi="標楷體"/>
        </w:rPr>
        <w:t>s</w:t>
      </w:r>
      <w:r>
        <w:rPr>
          <w:rFonts w:ascii="標楷體" w:eastAsia="標楷體" w:hAnsi="標楷體"/>
        </w:rPr>
        <w:t>第一次治療，於治療完成時或治療結束後第</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，血中仍偵測到病毒者，或治療</w:t>
      </w:r>
      <w:r>
        <w:rPr>
          <w:rFonts w:ascii="標楷體" w:eastAsia="標楷體" w:hAnsi="標楷體"/>
        </w:rPr>
        <w:t>4</w:t>
      </w:r>
      <w:r>
        <w:rPr>
          <w:rFonts w:ascii="標楷體" w:eastAsia="標楷體" w:hAnsi="標楷體"/>
        </w:rPr>
        <w:t>週後之病毒量未能下降超過二個對數值</w:t>
      </w:r>
      <w:r>
        <w:rPr>
          <w:rFonts w:ascii="標楷體" w:eastAsia="標楷體" w:hAnsi="標楷體"/>
        </w:rPr>
        <w:t>(</w:t>
      </w:r>
      <w:r>
        <w:rPr>
          <w:rFonts w:ascii="標楷體" w:eastAsia="標楷體" w:hAnsi="標楷體"/>
        </w:rPr>
        <w:t>即下降未達</w:t>
      </w:r>
      <w:r>
        <w:rPr>
          <w:rFonts w:ascii="標楷體" w:eastAsia="標楷體" w:hAnsi="標楷體"/>
        </w:rPr>
        <w:t>100</w:t>
      </w:r>
      <w:r>
        <w:rPr>
          <w:rFonts w:ascii="標楷體" w:eastAsia="標楷體" w:hAnsi="標楷體"/>
        </w:rPr>
        <w:t>倍</w:t>
      </w:r>
      <w:r>
        <w:rPr>
          <w:rFonts w:ascii="標楷體" w:eastAsia="標楷體" w:hAnsi="標楷體"/>
        </w:rPr>
        <w:t>)</w:t>
      </w:r>
      <w:r>
        <w:rPr>
          <w:rFonts w:ascii="標楷體" w:eastAsia="標楷體" w:hAnsi="標楷體"/>
        </w:rPr>
        <w:t>發生在</w:t>
      </w:r>
      <w:r>
        <w:rPr>
          <w:rFonts w:ascii="標楷體" w:eastAsia="標楷體" w:hAnsi="標楷體"/>
        </w:rPr>
        <w:t>108</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1</w:t>
      </w:r>
      <w:r>
        <w:rPr>
          <w:rFonts w:ascii="標楷體" w:eastAsia="標楷體" w:hAnsi="標楷體"/>
        </w:rPr>
        <w:t>日前者。</w:t>
      </w:r>
    </w:p>
    <w:p w:rsidR="007F7B3E" w:rsidRDefault="00E146EC">
      <w:pPr>
        <w:ind w:left="567" w:hanging="245"/>
      </w:pPr>
      <w:r>
        <w:rPr>
          <w:rFonts w:ascii="標楷體" w:eastAsia="標楷體" w:hAnsi="標楷體"/>
          <w:color w:val="000000"/>
          <w:szCs w:val="24"/>
        </w:rPr>
        <w:t>10.7.11.Sofosbuvir/velpatasvir</w:t>
      </w:r>
      <w:r>
        <w:rPr>
          <w:rFonts w:ascii="標楷體" w:eastAsia="標楷體" w:hAnsi="標楷體"/>
          <w:color w:val="000000"/>
          <w:szCs w:val="24"/>
        </w:rPr>
        <w:t>（如</w:t>
      </w:r>
      <w:r>
        <w:rPr>
          <w:rFonts w:ascii="標楷體" w:eastAsia="標楷體" w:hAnsi="標楷體"/>
          <w:color w:val="000000"/>
          <w:szCs w:val="24"/>
        </w:rPr>
        <w:t>Epclusa</w:t>
      </w:r>
      <w:r>
        <w:rPr>
          <w:rFonts w:ascii="標楷體" w:eastAsia="標楷體" w:hAnsi="標楷體"/>
          <w:color w:val="000000"/>
          <w:szCs w:val="24"/>
        </w:rPr>
        <w:t>）</w:t>
      </w:r>
      <w:r>
        <w:rPr>
          <w:rFonts w:ascii="標楷體" w:eastAsia="標楷體" w:hAnsi="標楷體"/>
          <w:color w:val="000000"/>
          <w:szCs w:val="24"/>
        </w:rPr>
        <w:t>(108/6/1</w:t>
      </w:r>
      <w:r>
        <w:rPr>
          <w:rFonts w:ascii="標楷體" w:eastAsia="標楷體" w:hAnsi="標楷體"/>
          <w:color w:val="000000"/>
          <w:szCs w:val="24"/>
        </w:rPr>
        <w:t>、</w:t>
      </w:r>
      <w:r>
        <w:rPr>
          <w:rFonts w:ascii="標楷體" w:eastAsia="標楷體" w:hAnsi="標楷體"/>
          <w:color w:val="000000"/>
          <w:szCs w:val="24"/>
        </w:rPr>
        <w:t>109/1/1</w:t>
      </w:r>
      <w:r>
        <w:rPr>
          <w:rFonts w:ascii="標楷體" w:eastAsia="標楷體" w:hAnsi="標楷體"/>
          <w:color w:val="000000"/>
          <w:szCs w:val="24"/>
        </w:rPr>
        <w:t>、</w:t>
      </w:r>
      <w:r>
        <w:rPr>
          <w:rFonts w:ascii="標楷體" w:eastAsia="標楷體" w:hAnsi="標楷體"/>
          <w:color w:val="000000"/>
          <w:szCs w:val="24"/>
        </w:rPr>
        <w:t>109/7/1</w:t>
      </w:r>
      <w:r>
        <w:rPr>
          <w:rFonts w:ascii="標楷體" w:eastAsia="標楷體" w:hAnsi="標楷體"/>
          <w:color w:val="000000"/>
          <w:szCs w:val="24"/>
        </w:rPr>
        <w:t>、</w:t>
      </w:r>
      <w:r>
        <w:rPr>
          <w:rFonts w:ascii="標楷體" w:eastAsia="標楷體" w:hAnsi="標楷體"/>
          <w:color w:val="000000"/>
          <w:szCs w:val="24"/>
        </w:rPr>
        <w:t>110/6/1</w:t>
      </w:r>
      <w:r>
        <w:rPr>
          <w:rFonts w:ascii="標楷體" w:eastAsia="標楷體" w:hAnsi="標楷體"/>
          <w:color w:val="000000"/>
          <w:szCs w:val="24"/>
        </w:rPr>
        <w:t>、</w:t>
      </w:r>
      <w:r>
        <w:rPr>
          <w:rFonts w:ascii="標楷體" w:eastAsia="標楷體" w:hAnsi="標楷體"/>
          <w:color w:val="000000"/>
          <w:szCs w:val="24"/>
        </w:rPr>
        <w:t>112/5/1</w:t>
      </w:r>
      <w:r>
        <w:rPr>
          <w:rFonts w:ascii="標楷體" w:eastAsia="標楷體" w:hAnsi="標楷體"/>
          <w:color w:val="000000"/>
          <w:szCs w:val="24"/>
        </w:rPr>
        <w:t>、</w:t>
      </w:r>
      <w:bookmarkStart w:id="5" w:name="_Hlk197072216"/>
      <w:r>
        <w:rPr>
          <w:rFonts w:ascii="標楷體" w:eastAsia="標楷體" w:hAnsi="標楷體"/>
          <w:color w:val="000000"/>
          <w:szCs w:val="24"/>
        </w:rPr>
        <w:t>114/6/1</w:t>
      </w:r>
      <w:bookmarkEnd w:id="5"/>
      <w:proofErr w:type="gramStart"/>
      <w:r>
        <w:rPr>
          <w:rFonts w:ascii="標楷體" w:eastAsia="標楷體" w:hAnsi="標楷體"/>
          <w:color w:val="000000"/>
          <w:szCs w:val="24"/>
        </w:rPr>
        <w:t>）</w:t>
      </w:r>
      <w:proofErr w:type="gramEnd"/>
      <w:r>
        <w:rPr>
          <w:rFonts w:ascii="標楷體" w:eastAsia="標楷體" w:hAnsi="標楷體"/>
        </w:rPr>
        <w:t>：</w:t>
      </w:r>
    </w:p>
    <w:p w:rsidR="007F7B3E" w:rsidRDefault="00E146EC">
      <w:pPr>
        <w:ind w:left="965" w:hanging="360"/>
        <w:rPr>
          <w:rFonts w:ascii="標楷體" w:eastAsia="標楷體" w:hAnsi="標楷體"/>
        </w:rPr>
      </w:pPr>
      <w:r>
        <w:rPr>
          <w:rFonts w:ascii="標楷體" w:eastAsia="標楷體" w:hAnsi="標楷體"/>
        </w:rPr>
        <w:t>1.</w:t>
      </w:r>
      <w:r>
        <w:rPr>
          <w:rFonts w:ascii="標楷體" w:eastAsia="標楷體" w:hAnsi="標楷體"/>
        </w:rPr>
        <w:t>限用於慢性病毒性</w:t>
      </w:r>
      <w:r>
        <w:rPr>
          <w:rFonts w:ascii="標楷體" w:eastAsia="標楷體" w:hAnsi="標楷體"/>
        </w:rPr>
        <w:t>C</w:t>
      </w:r>
      <w:r>
        <w:rPr>
          <w:rFonts w:ascii="標楷體" w:eastAsia="標楷體" w:hAnsi="標楷體"/>
        </w:rPr>
        <w:t>型肝炎患者，並依據「</w:t>
      </w:r>
      <w:r>
        <w:rPr>
          <w:rFonts w:ascii="標楷體" w:eastAsia="標楷體" w:hAnsi="標楷體"/>
        </w:rPr>
        <w:t>C</w:t>
      </w:r>
      <w:r>
        <w:rPr>
          <w:rFonts w:ascii="標楷體" w:eastAsia="標楷體" w:hAnsi="標楷體"/>
        </w:rPr>
        <w:t>型肝炎全口服新藥健保給付執行計畫」辦理。</w:t>
      </w:r>
      <w:r>
        <w:rPr>
          <w:rFonts w:ascii="標楷體" w:eastAsia="標楷體" w:hAnsi="標楷體"/>
        </w:rPr>
        <w:t>(109/1/1</w:t>
      </w:r>
      <w:r>
        <w:rPr>
          <w:rFonts w:ascii="標楷體" w:eastAsia="標楷體" w:hAnsi="標楷體"/>
        </w:rPr>
        <w:t>、</w:t>
      </w:r>
      <w:r>
        <w:rPr>
          <w:rFonts w:ascii="標楷體" w:eastAsia="標楷體" w:hAnsi="標楷體"/>
        </w:rPr>
        <w:t>109/7/1</w:t>
      </w:r>
      <w:r>
        <w:rPr>
          <w:rFonts w:ascii="標楷體" w:eastAsia="標楷體" w:hAnsi="標楷體"/>
        </w:rPr>
        <w:t>、</w:t>
      </w:r>
      <w:r>
        <w:rPr>
          <w:rFonts w:ascii="標楷體" w:eastAsia="標楷體" w:hAnsi="標楷體"/>
        </w:rPr>
        <w:t>112/5/1)</w:t>
      </w:r>
    </w:p>
    <w:p w:rsidR="007F7B3E" w:rsidRDefault="00E146EC">
      <w:pPr>
        <w:ind w:left="965" w:hanging="360"/>
        <w:rPr>
          <w:rFonts w:ascii="標楷體" w:eastAsia="標楷體" w:hAnsi="標楷體"/>
        </w:rPr>
      </w:pPr>
      <w:r>
        <w:rPr>
          <w:rFonts w:ascii="標楷體" w:eastAsia="標楷體" w:hAnsi="標楷體"/>
        </w:rPr>
        <w:t>2.</w:t>
      </w:r>
      <w:r>
        <w:rPr>
          <w:rFonts w:ascii="標楷體" w:eastAsia="標楷體" w:hAnsi="標楷體"/>
        </w:rPr>
        <w:t>限使用於</w:t>
      </w:r>
      <w:r>
        <w:rPr>
          <w:rFonts w:ascii="標楷體" w:eastAsia="標楷體" w:hAnsi="標楷體"/>
        </w:rPr>
        <w:t xml:space="preserve">HCV </w:t>
      </w:r>
      <w:r>
        <w:rPr>
          <w:rFonts w:ascii="標楷體" w:eastAsia="標楷體" w:hAnsi="標楷體"/>
        </w:rPr>
        <w:t>RNA</w:t>
      </w:r>
      <w:r>
        <w:rPr>
          <w:rFonts w:ascii="標楷體" w:eastAsia="標楷體" w:hAnsi="標楷體"/>
        </w:rPr>
        <w:t>或</w:t>
      </w:r>
      <w:r>
        <w:rPr>
          <w:rFonts w:ascii="標楷體" w:eastAsia="標楷體" w:hAnsi="標楷體"/>
        </w:rPr>
        <w:t>HCV core Ag</w:t>
      </w:r>
      <w:r>
        <w:rPr>
          <w:rFonts w:ascii="標楷體" w:eastAsia="標楷體" w:hAnsi="標楷體"/>
        </w:rPr>
        <w:t>為陽性之病毒基因型第</w:t>
      </w:r>
      <w:r>
        <w:rPr>
          <w:rFonts w:ascii="標楷體" w:eastAsia="標楷體" w:hAnsi="標楷體"/>
        </w:rPr>
        <w:t>1</w:t>
      </w:r>
      <w:r>
        <w:rPr>
          <w:rFonts w:ascii="標楷體" w:eastAsia="標楷體" w:hAnsi="標楷體"/>
        </w:rPr>
        <w:t>型、第</w:t>
      </w:r>
      <w:r>
        <w:rPr>
          <w:rFonts w:ascii="標楷體" w:eastAsia="標楷體" w:hAnsi="標楷體"/>
        </w:rPr>
        <w:t>2</w:t>
      </w:r>
      <w:r>
        <w:rPr>
          <w:rFonts w:ascii="標楷體" w:eastAsia="標楷體" w:hAnsi="標楷體"/>
        </w:rPr>
        <w:t>型、第</w:t>
      </w:r>
      <w:r>
        <w:rPr>
          <w:rFonts w:ascii="標楷體" w:eastAsia="標楷體" w:hAnsi="標楷體"/>
        </w:rPr>
        <w:t>3</w:t>
      </w:r>
      <w:r>
        <w:rPr>
          <w:rFonts w:ascii="標楷體" w:eastAsia="標楷體" w:hAnsi="標楷體"/>
        </w:rPr>
        <w:t>型、第</w:t>
      </w:r>
      <w:r>
        <w:rPr>
          <w:rFonts w:ascii="標楷體" w:eastAsia="標楷體" w:hAnsi="標楷體"/>
        </w:rPr>
        <w:t>4</w:t>
      </w:r>
      <w:r>
        <w:rPr>
          <w:rFonts w:ascii="標楷體" w:eastAsia="標楷體" w:hAnsi="標楷體"/>
        </w:rPr>
        <w:t>型、第</w:t>
      </w:r>
      <w:r>
        <w:rPr>
          <w:rFonts w:ascii="標楷體" w:eastAsia="標楷體" w:hAnsi="標楷體"/>
        </w:rPr>
        <w:t>5</w:t>
      </w:r>
      <w:r>
        <w:rPr>
          <w:rFonts w:ascii="標楷體" w:eastAsia="標楷體" w:hAnsi="標楷體"/>
        </w:rPr>
        <w:t>型或第</w:t>
      </w:r>
      <w:r>
        <w:rPr>
          <w:rFonts w:ascii="標楷體" w:eastAsia="標楷體" w:hAnsi="標楷體"/>
        </w:rPr>
        <w:t>6</w:t>
      </w:r>
      <w:r>
        <w:rPr>
          <w:rFonts w:ascii="標楷體" w:eastAsia="標楷體" w:hAnsi="標楷體"/>
        </w:rPr>
        <w:t>型</w:t>
      </w:r>
      <w:r>
        <w:rPr>
          <w:rFonts w:ascii="標楷體" w:eastAsia="標楷體" w:hAnsi="標楷體"/>
        </w:rPr>
        <w:t>12</w:t>
      </w:r>
      <w:r>
        <w:rPr>
          <w:rFonts w:ascii="標楷體" w:eastAsia="標楷體" w:hAnsi="標楷體"/>
        </w:rPr>
        <w:t>歲以上且體重至少</w:t>
      </w:r>
      <w:r>
        <w:rPr>
          <w:rFonts w:ascii="標楷體" w:eastAsia="標楷體" w:hAnsi="標楷體"/>
        </w:rPr>
        <w:t>30</w:t>
      </w:r>
      <w:r>
        <w:rPr>
          <w:rFonts w:ascii="標楷體" w:eastAsia="標楷體" w:hAnsi="標楷體"/>
        </w:rPr>
        <w:t>公斤之兒童與成人病患。</w:t>
      </w:r>
      <w:r>
        <w:rPr>
          <w:rFonts w:ascii="標楷體" w:eastAsia="標楷體" w:hAnsi="標楷體"/>
        </w:rPr>
        <w:t>(112/5/1</w:t>
      </w:r>
      <w:r>
        <w:rPr>
          <w:rFonts w:ascii="標楷體" w:eastAsia="標楷體" w:hAnsi="標楷體"/>
        </w:rPr>
        <w:t>、</w:t>
      </w:r>
      <w:r>
        <w:rPr>
          <w:rFonts w:ascii="標楷體" w:eastAsia="標楷體" w:hAnsi="標楷體"/>
        </w:rPr>
        <w:t>114/6/1)</w:t>
      </w:r>
    </w:p>
    <w:p w:rsidR="007F7B3E" w:rsidRDefault="00E146EC">
      <w:pPr>
        <w:ind w:left="965" w:hanging="360"/>
        <w:rPr>
          <w:rFonts w:ascii="標楷體" w:eastAsia="標楷體" w:hAnsi="標楷體"/>
        </w:rPr>
      </w:pPr>
      <w:r>
        <w:rPr>
          <w:rFonts w:ascii="標楷體" w:eastAsia="標楷體" w:hAnsi="標楷體"/>
        </w:rPr>
        <w:t>3.</w:t>
      </w:r>
      <w:r>
        <w:rPr>
          <w:rFonts w:ascii="標楷體" w:eastAsia="標楷體" w:hAnsi="標楷體"/>
        </w:rPr>
        <w:t>給付療程如下，醫師每次開藥以</w:t>
      </w:r>
      <w:r>
        <w:rPr>
          <w:rFonts w:ascii="標楷體" w:eastAsia="標楷體" w:hAnsi="標楷體"/>
        </w:rPr>
        <w:t>4</w:t>
      </w:r>
      <w:proofErr w:type="gramStart"/>
      <w:r>
        <w:rPr>
          <w:rFonts w:ascii="標楷體" w:eastAsia="標楷體" w:hAnsi="標楷體"/>
        </w:rPr>
        <w:t>週</w:t>
      </w:r>
      <w:proofErr w:type="gramEnd"/>
      <w:r>
        <w:rPr>
          <w:rFonts w:ascii="標楷體" w:eastAsia="標楷體" w:hAnsi="標楷體"/>
        </w:rPr>
        <w:t>為限。</w:t>
      </w:r>
      <w:proofErr w:type="gramStart"/>
      <w:r>
        <w:rPr>
          <w:rFonts w:ascii="標楷體" w:eastAsia="標楷體" w:hAnsi="標楷體"/>
        </w:rPr>
        <w:t>（</w:t>
      </w:r>
      <w:proofErr w:type="gramEnd"/>
      <w:r>
        <w:rPr>
          <w:rFonts w:ascii="標楷體" w:eastAsia="標楷體" w:hAnsi="標楷體"/>
        </w:rPr>
        <w:t>110/6/1</w:t>
      </w:r>
      <w:r>
        <w:rPr>
          <w:rFonts w:ascii="標楷體" w:eastAsia="標楷體" w:hAnsi="標楷體"/>
        </w:rPr>
        <w:t>、</w:t>
      </w:r>
      <w:r>
        <w:rPr>
          <w:rFonts w:ascii="標楷體" w:eastAsia="標楷體" w:hAnsi="標楷體"/>
        </w:rPr>
        <w:t>112/5/1)</w:t>
      </w:r>
    </w:p>
    <w:p w:rsidR="007F7B3E" w:rsidRDefault="00E146EC">
      <w:pPr>
        <w:ind w:left="965" w:hanging="360"/>
        <w:rPr>
          <w:rFonts w:ascii="標楷體" w:eastAsia="標楷體" w:hAnsi="標楷體"/>
        </w:rPr>
      </w:pPr>
      <w:r>
        <w:rPr>
          <w:rFonts w:ascii="標楷體" w:eastAsia="標楷體" w:hAnsi="標楷體"/>
        </w:rPr>
        <w:t>(1)</w:t>
      </w:r>
      <w:r>
        <w:rPr>
          <w:rFonts w:ascii="標楷體" w:eastAsia="標楷體" w:hAnsi="標楷體"/>
        </w:rPr>
        <w:t>未曾接受全口服直接抗病毒藥物</w:t>
      </w:r>
      <w:r>
        <w:rPr>
          <w:rFonts w:ascii="標楷體" w:eastAsia="標楷體" w:hAnsi="標楷體"/>
        </w:rPr>
        <w:t>(direct-acting anti-viral, DAAs)</w:t>
      </w:r>
      <w:r>
        <w:rPr>
          <w:rFonts w:ascii="標楷體" w:eastAsia="標楷體" w:hAnsi="標楷體"/>
        </w:rPr>
        <w:t>或曾接受</w:t>
      </w:r>
      <w:r>
        <w:rPr>
          <w:rFonts w:ascii="標楷體" w:eastAsia="標楷體" w:hAnsi="標楷體"/>
        </w:rPr>
        <w:t>DAAs</w:t>
      </w:r>
      <w:r>
        <w:rPr>
          <w:rFonts w:ascii="標楷體" w:eastAsia="標楷體" w:hAnsi="標楷體"/>
        </w:rPr>
        <w:t>治療，未</w:t>
      </w:r>
      <w:proofErr w:type="gramStart"/>
      <w:r>
        <w:rPr>
          <w:rFonts w:ascii="標楷體" w:eastAsia="標楷體" w:hAnsi="標楷體"/>
        </w:rPr>
        <w:t>併</w:t>
      </w:r>
      <w:proofErr w:type="gramEnd"/>
      <w:r>
        <w:rPr>
          <w:rFonts w:ascii="標楷體" w:eastAsia="標楷體" w:hAnsi="標楷體"/>
        </w:rPr>
        <w:t>有或併有代償性肝硬化</w:t>
      </w:r>
      <w:r>
        <w:rPr>
          <w:rFonts w:ascii="標楷體" w:eastAsia="標楷體" w:hAnsi="標楷體"/>
        </w:rPr>
        <w:t>(Child-Pugh score A)</w:t>
      </w:r>
      <w:r>
        <w:rPr>
          <w:rFonts w:ascii="標楷體" w:eastAsia="標楷體" w:hAnsi="標楷體"/>
        </w:rPr>
        <w:t>者，給付</w:t>
      </w:r>
      <w:r>
        <w:rPr>
          <w:rFonts w:ascii="標楷體" w:eastAsia="標楷體" w:hAnsi="標楷體"/>
        </w:rPr>
        <w:t>12</w:t>
      </w:r>
      <w:r>
        <w:rPr>
          <w:rFonts w:ascii="標楷體" w:eastAsia="標楷體" w:hAnsi="標楷體"/>
        </w:rPr>
        <w:t>週。</w:t>
      </w:r>
    </w:p>
    <w:p w:rsidR="007F7B3E" w:rsidRDefault="00E146EC">
      <w:pPr>
        <w:ind w:left="965" w:hanging="360"/>
        <w:rPr>
          <w:rFonts w:ascii="標楷體" w:eastAsia="標楷體" w:hAnsi="標楷體"/>
        </w:rPr>
      </w:pPr>
      <w:r>
        <w:rPr>
          <w:rFonts w:ascii="標楷體" w:eastAsia="標楷體" w:hAnsi="標楷體"/>
        </w:rPr>
        <w:t>(2)</w:t>
      </w:r>
      <w:r>
        <w:rPr>
          <w:rFonts w:ascii="標楷體" w:eastAsia="標楷體" w:hAnsi="標楷體"/>
        </w:rPr>
        <w:t>未曾接受</w:t>
      </w:r>
      <w:r>
        <w:rPr>
          <w:rFonts w:ascii="標楷體" w:eastAsia="標楷體" w:hAnsi="標楷體"/>
        </w:rPr>
        <w:t>DAAs</w:t>
      </w:r>
      <w:r>
        <w:rPr>
          <w:rFonts w:ascii="標楷體" w:eastAsia="標楷體" w:hAnsi="標楷體"/>
        </w:rPr>
        <w:t>或曾接受</w:t>
      </w:r>
      <w:r>
        <w:rPr>
          <w:rFonts w:ascii="標楷體" w:eastAsia="標楷體" w:hAnsi="標楷體"/>
        </w:rPr>
        <w:t>DAAs</w:t>
      </w:r>
      <w:r>
        <w:rPr>
          <w:rFonts w:ascii="標楷體" w:eastAsia="標楷體" w:hAnsi="標楷體"/>
        </w:rPr>
        <w:t>治療</w:t>
      </w:r>
      <w:proofErr w:type="gramStart"/>
      <w:r>
        <w:rPr>
          <w:rFonts w:ascii="標楷體" w:eastAsia="標楷體" w:hAnsi="標楷體"/>
        </w:rPr>
        <w:t>（</w:t>
      </w:r>
      <w:proofErr w:type="gramEnd"/>
      <w:r>
        <w:rPr>
          <w:rFonts w:ascii="標楷體" w:eastAsia="標楷體" w:hAnsi="標楷體"/>
        </w:rPr>
        <w:t>含</w:t>
      </w:r>
      <w:r>
        <w:rPr>
          <w:rFonts w:ascii="標楷體" w:eastAsia="標楷體" w:hAnsi="標楷體"/>
        </w:rPr>
        <w:t>NS5A</w:t>
      </w:r>
      <w:r>
        <w:rPr>
          <w:rFonts w:ascii="標楷體" w:eastAsia="標楷體" w:hAnsi="標楷體"/>
        </w:rPr>
        <w:t>抑</w:t>
      </w:r>
      <w:r>
        <w:rPr>
          <w:rFonts w:ascii="標楷體" w:eastAsia="標楷體" w:hAnsi="標楷體"/>
        </w:rPr>
        <w:t>制劑之</w:t>
      </w:r>
      <w:r>
        <w:rPr>
          <w:rFonts w:ascii="標楷體" w:eastAsia="標楷體" w:hAnsi="標楷體"/>
        </w:rPr>
        <w:t>DAAs</w:t>
      </w:r>
      <w:r>
        <w:rPr>
          <w:rFonts w:ascii="標楷體" w:eastAsia="標楷體" w:hAnsi="標楷體"/>
        </w:rPr>
        <w:t>治療失敗者除外</w:t>
      </w:r>
      <w:r>
        <w:rPr>
          <w:rFonts w:ascii="標楷體" w:eastAsia="標楷體" w:hAnsi="標楷體"/>
        </w:rPr>
        <w:t>)</w:t>
      </w:r>
      <w:r>
        <w:rPr>
          <w:rFonts w:ascii="標楷體" w:eastAsia="標楷體" w:hAnsi="標楷體"/>
        </w:rPr>
        <w:t>，併有失代償性肝硬化</w:t>
      </w:r>
      <w:r>
        <w:rPr>
          <w:rFonts w:ascii="標楷體" w:eastAsia="標楷體" w:hAnsi="標楷體"/>
        </w:rPr>
        <w:t>(Child-Pugh score B</w:t>
      </w:r>
      <w:r>
        <w:rPr>
          <w:rFonts w:ascii="標楷體" w:eastAsia="標楷體" w:hAnsi="標楷體"/>
        </w:rPr>
        <w:t>或</w:t>
      </w:r>
      <w:r>
        <w:rPr>
          <w:rFonts w:ascii="標楷體" w:eastAsia="標楷體" w:hAnsi="標楷體"/>
        </w:rPr>
        <w:t>C)</w:t>
      </w:r>
      <w:r>
        <w:rPr>
          <w:rFonts w:ascii="標楷體" w:eastAsia="標楷體" w:hAnsi="標楷體"/>
        </w:rPr>
        <w:t>者，需合併</w:t>
      </w:r>
      <w:r>
        <w:rPr>
          <w:rFonts w:ascii="標楷體" w:eastAsia="標楷體" w:hAnsi="標楷體"/>
        </w:rPr>
        <w:t>ribavirin</w:t>
      </w:r>
      <w:r>
        <w:rPr>
          <w:rFonts w:ascii="標楷體" w:eastAsia="標楷體" w:hAnsi="標楷體"/>
        </w:rPr>
        <w:t>治療，給付</w:t>
      </w:r>
      <w:r>
        <w:rPr>
          <w:rFonts w:ascii="標楷體" w:eastAsia="標楷體" w:hAnsi="標楷體"/>
        </w:rPr>
        <w:t>12</w:t>
      </w:r>
      <w:r>
        <w:rPr>
          <w:rFonts w:ascii="標楷體" w:eastAsia="標楷體" w:hAnsi="標楷體"/>
        </w:rPr>
        <w:t>週。</w:t>
      </w:r>
      <w:r>
        <w:rPr>
          <w:rFonts w:ascii="標楷體" w:eastAsia="標楷體" w:hAnsi="標楷體"/>
        </w:rPr>
        <w:t>(112/5/1)</w:t>
      </w:r>
    </w:p>
    <w:p w:rsidR="007F7B3E" w:rsidRDefault="00E146EC">
      <w:pPr>
        <w:ind w:left="965" w:hanging="360"/>
        <w:rPr>
          <w:rFonts w:ascii="標楷體" w:eastAsia="標楷體" w:hAnsi="標楷體"/>
        </w:rPr>
      </w:pPr>
      <w:r>
        <w:rPr>
          <w:rFonts w:ascii="標楷體" w:eastAsia="標楷體" w:hAnsi="標楷體"/>
        </w:rPr>
        <w:t>(3)</w:t>
      </w:r>
      <w:r>
        <w:rPr>
          <w:rFonts w:ascii="標楷體" w:eastAsia="標楷體" w:hAnsi="標楷體"/>
        </w:rPr>
        <w:t>曾接受含</w:t>
      </w:r>
      <w:r>
        <w:rPr>
          <w:rFonts w:ascii="標楷體" w:eastAsia="標楷體" w:hAnsi="標楷體"/>
        </w:rPr>
        <w:t>NS5A</w:t>
      </w:r>
      <w:r>
        <w:rPr>
          <w:rFonts w:ascii="標楷體" w:eastAsia="標楷體" w:hAnsi="標楷體"/>
        </w:rPr>
        <w:t>抑制劑之</w:t>
      </w:r>
      <w:r>
        <w:rPr>
          <w:rFonts w:ascii="標楷體" w:eastAsia="標楷體" w:hAnsi="標楷體"/>
        </w:rPr>
        <w:t>DAAs</w:t>
      </w:r>
      <w:r>
        <w:rPr>
          <w:rFonts w:ascii="標楷體" w:eastAsia="標楷體" w:hAnsi="標楷體"/>
        </w:rPr>
        <w:t>治療失敗，</w:t>
      </w:r>
      <w:proofErr w:type="gramStart"/>
      <w:r>
        <w:rPr>
          <w:rFonts w:ascii="標楷體" w:eastAsia="標楷體" w:hAnsi="標楷體"/>
        </w:rPr>
        <w:t>併</w:t>
      </w:r>
      <w:proofErr w:type="gramEnd"/>
      <w:r>
        <w:rPr>
          <w:rFonts w:ascii="標楷體" w:eastAsia="標楷體" w:hAnsi="標楷體"/>
        </w:rPr>
        <w:t>有失代償性肝硬化</w:t>
      </w:r>
      <w:r>
        <w:rPr>
          <w:rFonts w:ascii="標楷體" w:eastAsia="標楷體" w:hAnsi="標楷體"/>
        </w:rPr>
        <w:t>(Child-Pugh score B</w:t>
      </w:r>
      <w:r>
        <w:rPr>
          <w:rFonts w:ascii="標楷體" w:eastAsia="標楷體" w:hAnsi="標楷體"/>
        </w:rPr>
        <w:t>或</w:t>
      </w:r>
      <w:r>
        <w:rPr>
          <w:rFonts w:ascii="標楷體" w:eastAsia="標楷體" w:hAnsi="標楷體"/>
        </w:rPr>
        <w:t>C)</w:t>
      </w:r>
      <w:r>
        <w:rPr>
          <w:rFonts w:ascii="標楷體" w:eastAsia="標楷體" w:hAnsi="標楷體"/>
        </w:rPr>
        <w:t>者，需合併</w:t>
      </w:r>
      <w:r>
        <w:rPr>
          <w:rFonts w:ascii="標楷體" w:eastAsia="標楷體" w:hAnsi="標楷體"/>
        </w:rPr>
        <w:t>ribavirin</w:t>
      </w:r>
      <w:r>
        <w:rPr>
          <w:rFonts w:ascii="標楷體" w:eastAsia="標楷體" w:hAnsi="標楷體"/>
        </w:rPr>
        <w:t>治療，給付</w:t>
      </w:r>
      <w:r>
        <w:rPr>
          <w:rFonts w:ascii="標楷體" w:eastAsia="標楷體" w:hAnsi="標楷體"/>
        </w:rPr>
        <w:t>24</w:t>
      </w:r>
      <w:r>
        <w:rPr>
          <w:rFonts w:ascii="標楷體" w:eastAsia="標楷體" w:hAnsi="標楷體"/>
        </w:rPr>
        <w:t>週。</w:t>
      </w:r>
      <w:r>
        <w:rPr>
          <w:rFonts w:ascii="標楷體" w:eastAsia="標楷體" w:hAnsi="標楷體"/>
        </w:rPr>
        <w:t>(112/5/1)</w:t>
      </w:r>
    </w:p>
    <w:p w:rsidR="007F7B3E" w:rsidRDefault="00E146EC">
      <w:pPr>
        <w:ind w:left="965" w:hanging="360"/>
        <w:rPr>
          <w:rFonts w:ascii="標楷體" w:eastAsia="標楷體" w:hAnsi="標楷體"/>
        </w:rPr>
      </w:pPr>
      <w:r>
        <w:rPr>
          <w:rFonts w:ascii="標楷體" w:eastAsia="標楷體" w:hAnsi="標楷體"/>
        </w:rPr>
        <w:t>4.</w:t>
      </w:r>
      <w:r>
        <w:rPr>
          <w:rFonts w:ascii="標楷體" w:eastAsia="標楷體" w:hAnsi="標楷體"/>
        </w:rPr>
        <w:t>限未曾申請給付其他同類全口服直接抗病毒藥物</w:t>
      </w:r>
      <w:r>
        <w:rPr>
          <w:rFonts w:ascii="標楷體" w:eastAsia="標楷體" w:hAnsi="標楷體"/>
        </w:rPr>
        <w:t>(direct-acting anti-viral, DAAs)</w:t>
      </w:r>
      <w:r>
        <w:rPr>
          <w:rFonts w:ascii="標楷體" w:eastAsia="標楷體" w:hAnsi="標楷體"/>
        </w:rPr>
        <w:t>，且不得</w:t>
      </w:r>
      <w:proofErr w:type="gramStart"/>
      <w:r>
        <w:rPr>
          <w:rFonts w:ascii="標楷體" w:eastAsia="標楷體" w:hAnsi="標楷體"/>
        </w:rPr>
        <w:t>併</w:t>
      </w:r>
      <w:proofErr w:type="gramEnd"/>
      <w:r>
        <w:rPr>
          <w:rFonts w:ascii="標楷體" w:eastAsia="標楷體" w:hAnsi="標楷體"/>
        </w:rPr>
        <w:t>用其他</w:t>
      </w:r>
      <w:r>
        <w:rPr>
          <w:rFonts w:ascii="標楷體" w:eastAsia="標楷體" w:hAnsi="標楷體"/>
        </w:rPr>
        <w:t>DAAs</w:t>
      </w:r>
      <w:r>
        <w:rPr>
          <w:rFonts w:ascii="標楷體" w:eastAsia="標楷體" w:hAnsi="標楷體"/>
        </w:rPr>
        <w:t>，惟若符合下列情形之一者，可再治療一次（一</w:t>
      </w:r>
      <w:r>
        <w:rPr>
          <w:rFonts w:ascii="標楷體" w:eastAsia="標楷體" w:hAnsi="標楷體"/>
        </w:rPr>
        <w:t>個療程）：（</w:t>
      </w:r>
      <w:r>
        <w:rPr>
          <w:rFonts w:ascii="標楷體" w:eastAsia="標楷體" w:hAnsi="標楷體"/>
        </w:rPr>
        <w:t>110/6/1</w:t>
      </w:r>
      <w:r>
        <w:rPr>
          <w:rFonts w:ascii="標楷體" w:eastAsia="標楷體" w:hAnsi="標楷體"/>
        </w:rPr>
        <w:t>、</w:t>
      </w:r>
      <w:r>
        <w:rPr>
          <w:rFonts w:ascii="標楷體" w:eastAsia="標楷體" w:hAnsi="標楷體"/>
        </w:rPr>
        <w:t>112/5/1</w:t>
      </w:r>
      <w:r>
        <w:rPr>
          <w:rFonts w:ascii="標楷體" w:eastAsia="標楷體" w:hAnsi="標楷體"/>
        </w:rPr>
        <w:t>）</w:t>
      </w:r>
    </w:p>
    <w:p w:rsidR="007F7B3E" w:rsidRDefault="00E146EC">
      <w:pPr>
        <w:ind w:left="965" w:hanging="360"/>
        <w:rPr>
          <w:rFonts w:ascii="標楷體" w:eastAsia="標楷體" w:hAnsi="標楷體"/>
        </w:rPr>
      </w:pPr>
      <w:r>
        <w:rPr>
          <w:rFonts w:ascii="標楷體" w:eastAsia="標楷體" w:hAnsi="標楷體"/>
        </w:rPr>
        <w:t>(1)</w:t>
      </w:r>
      <w:r>
        <w:rPr>
          <w:rFonts w:ascii="標楷體" w:eastAsia="標楷體" w:hAnsi="標楷體"/>
        </w:rPr>
        <w:t>接受本項藥品或其他</w:t>
      </w:r>
      <w:r>
        <w:rPr>
          <w:rFonts w:ascii="標楷體" w:eastAsia="標楷體" w:hAnsi="標楷體"/>
        </w:rPr>
        <w:t>DAAs</w:t>
      </w:r>
      <w:r>
        <w:rPr>
          <w:rFonts w:ascii="標楷體" w:eastAsia="標楷體" w:hAnsi="標楷體"/>
        </w:rPr>
        <w:t>第一次治療時中斷療程，且中斷原因屬專業醫療評估必須</w:t>
      </w:r>
      <w:proofErr w:type="gramStart"/>
      <w:r>
        <w:rPr>
          <w:rFonts w:ascii="標楷體" w:eastAsia="標楷體" w:hAnsi="標楷體"/>
        </w:rPr>
        <w:t>停藥者</w:t>
      </w:r>
      <w:proofErr w:type="gramEnd"/>
      <w:r>
        <w:rPr>
          <w:rFonts w:ascii="標楷體" w:eastAsia="標楷體" w:hAnsi="標楷體"/>
        </w:rPr>
        <w:t>。</w:t>
      </w:r>
    </w:p>
    <w:p w:rsidR="007F7B3E" w:rsidRDefault="00E146EC">
      <w:pPr>
        <w:ind w:left="965" w:hanging="360"/>
        <w:rPr>
          <w:rFonts w:ascii="標楷體" w:eastAsia="標楷體" w:hAnsi="標楷體"/>
        </w:rPr>
      </w:pPr>
      <w:r>
        <w:rPr>
          <w:rFonts w:ascii="標楷體" w:eastAsia="標楷體" w:hAnsi="標楷體"/>
        </w:rPr>
        <w:t>(2)</w:t>
      </w:r>
      <w:r>
        <w:rPr>
          <w:rFonts w:ascii="標楷體" w:eastAsia="標楷體" w:hAnsi="標楷體"/>
        </w:rPr>
        <w:t>接受本項藥品或其他</w:t>
      </w:r>
      <w:r>
        <w:rPr>
          <w:rFonts w:ascii="標楷體" w:eastAsia="標楷體" w:hAnsi="標楷體"/>
        </w:rPr>
        <w:t>DAAs</w:t>
      </w:r>
      <w:r>
        <w:rPr>
          <w:rFonts w:ascii="標楷體" w:eastAsia="標楷體" w:hAnsi="標楷體"/>
        </w:rPr>
        <w:t>第一次治療結束後第</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，血中偵測不到病毒，目前血中又再次偵測到病毒者。</w:t>
      </w:r>
    </w:p>
    <w:p w:rsidR="007F7B3E" w:rsidRDefault="00E146EC">
      <w:pPr>
        <w:ind w:left="965" w:hanging="360"/>
        <w:rPr>
          <w:rFonts w:ascii="標楷體" w:eastAsia="標楷體" w:hAnsi="標楷體"/>
        </w:rPr>
      </w:pPr>
      <w:r>
        <w:rPr>
          <w:rFonts w:ascii="標楷體" w:eastAsia="標楷體" w:hAnsi="標楷體"/>
        </w:rPr>
        <w:t>(3)</w:t>
      </w:r>
      <w:r>
        <w:rPr>
          <w:rFonts w:ascii="標楷體" w:eastAsia="標楷體" w:hAnsi="標楷體"/>
        </w:rPr>
        <w:t>接受未含</w:t>
      </w:r>
      <w:r>
        <w:rPr>
          <w:rFonts w:ascii="標楷體" w:eastAsia="標楷體" w:hAnsi="標楷體"/>
        </w:rPr>
        <w:t>NS5A</w:t>
      </w:r>
      <w:r>
        <w:rPr>
          <w:rFonts w:ascii="標楷體" w:eastAsia="標楷體" w:hAnsi="標楷體"/>
        </w:rPr>
        <w:t>抑制劑之</w:t>
      </w:r>
      <w:r>
        <w:rPr>
          <w:rFonts w:ascii="標楷體" w:eastAsia="標楷體" w:hAnsi="標楷體"/>
        </w:rPr>
        <w:t>DAAs</w:t>
      </w:r>
      <w:r>
        <w:rPr>
          <w:rFonts w:ascii="標楷體" w:eastAsia="標楷體" w:hAnsi="標楷體"/>
        </w:rPr>
        <w:t>第一次治療，於治療完成時或治療結束後第</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，血中仍偵測到病毒者，或治療</w:t>
      </w:r>
      <w:r>
        <w:rPr>
          <w:rFonts w:ascii="標楷體" w:eastAsia="標楷體" w:hAnsi="標楷體"/>
        </w:rPr>
        <w:t>4</w:t>
      </w:r>
      <w:r>
        <w:rPr>
          <w:rFonts w:ascii="標楷體" w:eastAsia="標楷體" w:hAnsi="標楷體"/>
        </w:rPr>
        <w:t>週後之病毒量未能下降超過二個對數值</w:t>
      </w:r>
      <w:r>
        <w:rPr>
          <w:rFonts w:ascii="標楷體" w:eastAsia="標楷體" w:hAnsi="標楷體"/>
        </w:rPr>
        <w:t>(</w:t>
      </w:r>
      <w:r>
        <w:rPr>
          <w:rFonts w:ascii="標楷體" w:eastAsia="標楷體" w:hAnsi="標楷體"/>
        </w:rPr>
        <w:t>即下降未達</w:t>
      </w:r>
      <w:r>
        <w:rPr>
          <w:rFonts w:ascii="標楷體" w:eastAsia="標楷體" w:hAnsi="標楷體"/>
        </w:rPr>
        <w:t>100</w:t>
      </w:r>
      <w:r>
        <w:rPr>
          <w:rFonts w:ascii="標楷體" w:eastAsia="標楷體" w:hAnsi="標楷體"/>
        </w:rPr>
        <w:t>倍</w:t>
      </w:r>
      <w:r>
        <w:rPr>
          <w:rFonts w:ascii="標楷體" w:eastAsia="標楷體" w:hAnsi="標楷體"/>
        </w:rPr>
        <w:t>)</w:t>
      </w:r>
      <w:r>
        <w:rPr>
          <w:rFonts w:ascii="標楷體" w:eastAsia="標楷體" w:hAnsi="標楷體"/>
        </w:rPr>
        <w:t>發生在</w:t>
      </w:r>
      <w:r>
        <w:rPr>
          <w:rFonts w:ascii="標楷體" w:eastAsia="標楷體" w:hAnsi="標楷體"/>
        </w:rPr>
        <w:t>108</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1</w:t>
      </w:r>
      <w:r>
        <w:rPr>
          <w:rFonts w:ascii="標楷體" w:eastAsia="標楷體" w:hAnsi="標楷體"/>
        </w:rPr>
        <w:t>日前者。</w:t>
      </w:r>
    </w:p>
    <w:p w:rsidR="007F7B3E" w:rsidRDefault="00E146EC">
      <w:pPr>
        <w:ind w:left="965" w:hanging="360"/>
        <w:rPr>
          <w:rFonts w:ascii="標楷體" w:eastAsia="標楷體" w:hAnsi="標楷體"/>
        </w:rPr>
      </w:pPr>
      <w:r>
        <w:rPr>
          <w:rFonts w:ascii="標楷體" w:eastAsia="標楷體" w:hAnsi="標楷體"/>
        </w:rPr>
        <w:t>(4)</w:t>
      </w:r>
      <w:r>
        <w:rPr>
          <w:rFonts w:ascii="標楷體" w:eastAsia="標楷體" w:hAnsi="標楷體"/>
        </w:rPr>
        <w:t>失代償性肝硬化（</w:t>
      </w:r>
      <w:r>
        <w:rPr>
          <w:rFonts w:ascii="標楷體" w:eastAsia="標楷體" w:hAnsi="標楷體"/>
        </w:rPr>
        <w:t>Child-Pugh B</w:t>
      </w:r>
      <w:r>
        <w:rPr>
          <w:rFonts w:ascii="標楷體" w:eastAsia="標楷體" w:hAnsi="標楷體"/>
        </w:rPr>
        <w:t>或</w:t>
      </w:r>
      <w:r>
        <w:rPr>
          <w:rFonts w:ascii="標楷體" w:eastAsia="標楷體" w:hAnsi="標楷體"/>
        </w:rPr>
        <w:t>C</w:t>
      </w:r>
      <w:r>
        <w:rPr>
          <w:rFonts w:ascii="標楷體" w:eastAsia="標楷體" w:hAnsi="標楷體"/>
        </w:rPr>
        <w:t>）病患，先前接受含</w:t>
      </w:r>
      <w:r>
        <w:rPr>
          <w:rFonts w:ascii="標楷體" w:eastAsia="標楷體" w:hAnsi="標楷體"/>
        </w:rPr>
        <w:t>N</w:t>
      </w:r>
      <w:r>
        <w:rPr>
          <w:rFonts w:ascii="標楷體" w:eastAsia="標楷體" w:hAnsi="標楷體"/>
        </w:rPr>
        <w:t>S5A</w:t>
      </w:r>
      <w:r>
        <w:rPr>
          <w:rFonts w:ascii="標楷體" w:eastAsia="標楷體" w:hAnsi="標楷體"/>
        </w:rPr>
        <w:t>抑制劑之</w:t>
      </w:r>
      <w:r>
        <w:rPr>
          <w:rFonts w:ascii="標楷體" w:eastAsia="標楷體" w:hAnsi="標楷體"/>
        </w:rPr>
        <w:t>DAAs</w:t>
      </w:r>
      <w:r>
        <w:rPr>
          <w:rFonts w:ascii="標楷體" w:eastAsia="標楷體" w:hAnsi="標楷體"/>
        </w:rPr>
        <w:t>第一</w:t>
      </w:r>
      <w:r>
        <w:rPr>
          <w:rFonts w:ascii="標楷體" w:eastAsia="標楷體" w:hAnsi="標楷體"/>
        </w:rPr>
        <w:lastRenderedPageBreak/>
        <w:t>次治療失敗者</w:t>
      </w:r>
      <w:r>
        <w:rPr>
          <w:rFonts w:ascii="標楷體" w:eastAsia="標楷體" w:hAnsi="標楷體"/>
        </w:rPr>
        <w:t>(</w:t>
      </w:r>
      <w:r>
        <w:rPr>
          <w:rFonts w:ascii="標楷體" w:eastAsia="標楷體" w:hAnsi="標楷體"/>
        </w:rPr>
        <w:t>治療完成時或治療結束後第</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，血中仍偵測到病毒者</w:t>
      </w:r>
      <w:r>
        <w:rPr>
          <w:rFonts w:ascii="標楷體" w:eastAsia="標楷體" w:hAnsi="標楷體"/>
        </w:rPr>
        <w:t>)</w:t>
      </w:r>
      <w:r>
        <w:rPr>
          <w:rFonts w:ascii="標楷體" w:eastAsia="標楷體" w:hAnsi="標楷體"/>
        </w:rPr>
        <w:t>。</w:t>
      </w:r>
      <w:r>
        <w:rPr>
          <w:rFonts w:ascii="標楷體" w:eastAsia="標楷體" w:hAnsi="標楷體"/>
        </w:rPr>
        <w:t>(112/5/1)</w:t>
      </w:r>
    </w:p>
    <w:p w:rsidR="007F7B3E" w:rsidRDefault="00E146EC">
      <w:pPr>
        <w:ind w:left="672" w:hanging="386"/>
        <w:rPr>
          <w:rFonts w:ascii="標楷體" w:eastAsia="標楷體" w:hAnsi="標楷體"/>
        </w:rPr>
      </w:pPr>
      <w:r>
        <w:rPr>
          <w:rFonts w:ascii="標楷體" w:eastAsia="標楷體" w:hAnsi="標楷體"/>
        </w:rPr>
        <w:t>10.7.12.Letermovir</w:t>
      </w:r>
      <w:r>
        <w:rPr>
          <w:rFonts w:ascii="標楷體" w:eastAsia="標楷體" w:hAnsi="標楷體"/>
        </w:rPr>
        <w:t>（如</w:t>
      </w:r>
      <w:r>
        <w:rPr>
          <w:rFonts w:ascii="標楷體" w:eastAsia="標楷體" w:hAnsi="標楷體"/>
        </w:rPr>
        <w:t>Prevymis</w:t>
      </w:r>
      <w:r>
        <w:rPr>
          <w:rFonts w:ascii="標楷體" w:eastAsia="標楷體" w:hAnsi="標楷體"/>
        </w:rPr>
        <w:t>）：（</w:t>
      </w:r>
      <w:r>
        <w:rPr>
          <w:rFonts w:ascii="標楷體" w:eastAsia="標楷體" w:hAnsi="標楷體"/>
        </w:rPr>
        <w:t>109/6/1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ab/>
      </w:r>
      <w:r>
        <w:rPr>
          <w:rFonts w:ascii="標楷體" w:eastAsia="標楷體" w:hAnsi="標楷體"/>
        </w:rPr>
        <w:t>經事前審查核准後使用。</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ab/>
      </w:r>
      <w:r>
        <w:rPr>
          <w:rFonts w:ascii="標楷體" w:eastAsia="標楷體" w:hAnsi="標楷體"/>
        </w:rPr>
        <w:t>適用於接受異體造血幹細胞移植</w:t>
      </w:r>
      <w:r>
        <w:rPr>
          <w:rFonts w:ascii="標楷體" w:eastAsia="標楷體" w:hAnsi="標楷體"/>
        </w:rPr>
        <w:t>(allogeneic HSCT)</w:t>
      </w:r>
      <w:r>
        <w:rPr>
          <w:rFonts w:ascii="標楷體" w:eastAsia="標楷體" w:hAnsi="標楷體"/>
        </w:rPr>
        <w:t>的</w:t>
      </w:r>
      <w:r>
        <w:rPr>
          <w:rFonts w:ascii="標楷體" w:eastAsia="標楷體" w:hAnsi="標楷體"/>
        </w:rPr>
        <w:t>18</w:t>
      </w:r>
      <w:r>
        <w:rPr>
          <w:rFonts w:ascii="標楷體" w:eastAsia="標楷體" w:hAnsi="標楷體"/>
        </w:rPr>
        <w:t>歲以上且受贈者為</w:t>
      </w:r>
      <w:r>
        <w:rPr>
          <w:rFonts w:ascii="標楷體" w:eastAsia="標楷體" w:hAnsi="標楷體"/>
        </w:rPr>
        <w:t>CMV</w:t>
      </w:r>
      <w:r>
        <w:rPr>
          <w:rFonts w:ascii="標楷體" w:eastAsia="標楷體" w:hAnsi="標楷體"/>
        </w:rPr>
        <w:t>血清抗體陽性之病患，藉以預防巨細胞病毒</w:t>
      </w:r>
      <w:r>
        <w:rPr>
          <w:rFonts w:ascii="標楷體" w:eastAsia="標楷體" w:hAnsi="標楷體"/>
        </w:rPr>
        <w:t>(CMV)</w:t>
      </w:r>
      <w:r>
        <w:rPr>
          <w:rFonts w:ascii="標楷體" w:eastAsia="標楷體" w:hAnsi="標楷體"/>
        </w:rPr>
        <w:t>感染及相關疾病。</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ab/>
      </w:r>
      <w:r>
        <w:rPr>
          <w:rFonts w:ascii="標楷體" w:eastAsia="標楷體" w:hAnsi="標楷體"/>
        </w:rPr>
        <w:t>僅限於第一次接受異體造血幹細胞移植時可使用。</w:t>
      </w:r>
    </w:p>
    <w:p w:rsidR="007F7B3E" w:rsidRDefault="00E146EC">
      <w:pPr>
        <w:ind w:left="811" w:hanging="245"/>
        <w:rPr>
          <w:rFonts w:ascii="標楷體" w:eastAsia="標楷體" w:hAnsi="標楷體"/>
        </w:rPr>
      </w:pPr>
      <w:r>
        <w:rPr>
          <w:rFonts w:ascii="標楷體" w:eastAsia="標楷體" w:hAnsi="標楷體"/>
        </w:rPr>
        <w:t>4.</w:t>
      </w:r>
      <w:r>
        <w:rPr>
          <w:rFonts w:ascii="標楷體" w:eastAsia="標楷體" w:hAnsi="標楷體"/>
        </w:rPr>
        <w:tab/>
      </w:r>
      <w:r>
        <w:rPr>
          <w:rFonts w:ascii="標楷體" w:eastAsia="標楷體" w:hAnsi="標楷體"/>
        </w:rPr>
        <w:t>限用於移植術後至第</w:t>
      </w:r>
      <w:r>
        <w:rPr>
          <w:rFonts w:ascii="標楷體" w:eastAsia="標楷體" w:hAnsi="標楷體"/>
        </w:rPr>
        <w:t>84</w:t>
      </w:r>
      <w:r>
        <w:rPr>
          <w:rFonts w:ascii="標楷體" w:eastAsia="標楷體" w:hAnsi="標楷體"/>
        </w:rPr>
        <w:t>天為止。</w:t>
      </w:r>
    </w:p>
    <w:p w:rsidR="007F7B3E" w:rsidRDefault="00E146EC">
      <w:pPr>
        <w:ind w:left="811" w:hanging="245"/>
        <w:rPr>
          <w:rFonts w:ascii="標楷體" w:eastAsia="標楷體" w:hAnsi="標楷體"/>
        </w:rPr>
      </w:pPr>
      <w:r>
        <w:rPr>
          <w:rFonts w:ascii="標楷體" w:eastAsia="標楷體" w:hAnsi="標楷體"/>
        </w:rPr>
        <w:t>5.</w:t>
      </w:r>
      <w:r>
        <w:rPr>
          <w:rFonts w:ascii="標楷體" w:eastAsia="標楷體" w:hAnsi="標楷體"/>
        </w:rPr>
        <w:tab/>
      </w:r>
      <w:r>
        <w:rPr>
          <w:rFonts w:ascii="標楷體" w:eastAsia="標楷體" w:hAnsi="標楷體"/>
        </w:rPr>
        <w:t>具下列條件之</w:t>
      </w:r>
      <w:proofErr w:type="gramStart"/>
      <w:r>
        <w:rPr>
          <w:rFonts w:ascii="標楷體" w:eastAsia="標楷體" w:hAnsi="標楷體"/>
        </w:rPr>
        <w:t>一</w:t>
      </w:r>
      <w:proofErr w:type="gramEnd"/>
      <w:r>
        <w:rPr>
          <w:rFonts w:ascii="標楷體" w:eastAsia="標楷體" w:hAnsi="標楷體"/>
        </w:rPr>
        <w:t>的</w:t>
      </w:r>
      <w:r>
        <w:rPr>
          <w:rFonts w:ascii="標楷體" w:eastAsia="標楷體" w:hAnsi="標楷體"/>
        </w:rPr>
        <w:t xml:space="preserve">CMV </w:t>
      </w:r>
      <w:r>
        <w:rPr>
          <w:rFonts w:ascii="標楷體" w:eastAsia="標楷體" w:hAnsi="標楷體"/>
        </w:rPr>
        <w:t>感染之</w:t>
      </w:r>
      <w:r>
        <w:rPr>
          <w:rFonts w:ascii="標楷體" w:eastAsia="標楷體" w:hAnsi="標楷體"/>
        </w:rPr>
        <w:t>高風險病患方得使用：</w:t>
      </w:r>
    </w:p>
    <w:p w:rsidR="007F7B3E" w:rsidRDefault="00E146EC">
      <w:pPr>
        <w:ind w:left="1077" w:hanging="367"/>
        <w:rPr>
          <w:rFonts w:ascii="標楷體" w:eastAsia="標楷體" w:hAnsi="標楷體"/>
        </w:rPr>
      </w:pPr>
      <w:r>
        <w:rPr>
          <w:rFonts w:ascii="標楷體" w:eastAsia="標楷體" w:hAnsi="標楷體"/>
        </w:rPr>
        <w:t>(1)</w:t>
      </w:r>
      <w:r>
        <w:rPr>
          <w:rFonts w:ascii="標楷體" w:eastAsia="標楷體" w:hAnsi="標楷體"/>
        </w:rPr>
        <w:t>親屬間捐贈：其</w:t>
      </w:r>
      <w:r>
        <w:rPr>
          <w:rFonts w:ascii="標楷體" w:eastAsia="標楷體" w:hAnsi="標楷體"/>
        </w:rPr>
        <w:t xml:space="preserve">HLA-A/B/C/DR </w:t>
      </w:r>
      <w:r>
        <w:rPr>
          <w:rFonts w:ascii="標楷體" w:eastAsia="標楷體" w:hAnsi="標楷體"/>
        </w:rPr>
        <w:t>具有</w:t>
      </w:r>
      <w:r>
        <w:rPr>
          <w:rFonts w:ascii="標楷體" w:eastAsia="標楷體" w:hAnsi="標楷體"/>
        </w:rPr>
        <w:t>2</w:t>
      </w:r>
      <w:r>
        <w:rPr>
          <w:rFonts w:ascii="標楷體" w:eastAsia="標楷體" w:hAnsi="標楷體"/>
        </w:rPr>
        <w:t>個或以上之位點不相符者。</w:t>
      </w:r>
    </w:p>
    <w:p w:rsidR="007F7B3E" w:rsidRDefault="00E146EC">
      <w:pPr>
        <w:ind w:left="1077" w:hanging="367"/>
        <w:rPr>
          <w:rFonts w:ascii="標楷體" w:eastAsia="標楷體" w:hAnsi="標楷體"/>
        </w:rPr>
      </w:pPr>
      <w:r>
        <w:rPr>
          <w:rFonts w:ascii="標楷體" w:eastAsia="標楷體" w:hAnsi="標楷體"/>
        </w:rPr>
        <w:t>(2)</w:t>
      </w:r>
      <w:r>
        <w:rPr>
          <w:rFonts w:ascii="標楷體" w:eastAsia="標楷體" w:hAnsi="標楷體"/>
        </w:rPr>
        <w:t>非親屬間捐贈：其</w:t>
      </w:r>
      <w:r>
        <w:rPr>
          <w:rFonts w:ascii="標楷體" w:eastAsia="標楷體" w:hAnsi="標楷體"/>
        </w:rPr>
        <w:t xml:space="preserve">HLA-A/B/C/DR </w:t>
      </w:r>
      <w:r>
        <w:rPr>
          <w:rFonts w:ascii="標楷體" w:eastAsia="標楷體" w:hAnsi="標楷體"/>
        </w:rPr>
        <w:t>具有</w:t>
      </w:r>
      <w:r>
        <w:rPr>
          <w:rFonts w:ascii="標楷體" w:eastAsia="標楷體" w:hAnsi="標楷體"/>
        </w:rPr>
        <w:t>1</w:t>
      </w:r>
      <w:r>
        <w:rPr>
          <w:rFonts w:ascii="標楷體" w:eastAsia="標楷體" w:hAnsi="標楷體"/>
        </w:rPr>
        <w:t>個或以上之位點不相符者。</w:t>
      </w:r>
    </w:p>
    <w:p w:rsidR="007F7B3E" w:rsidRDefault="00E146EC">
      <w:pPr>
        <w:ind w:left="1077" w:hanging="367"/>
        <w:rPr>
          <w:rFonts w:ascii="標楷體" w:eastAsia="標楷體" w:hAnsi="標楷體"/>
        </w:rPr>
      </w:pPr>
      <w:r>
        <w:rPr>
          <w:rFonts w:ascii="標楷體" w:eastAsia="標楷體" w:hAnsi="標楷體"/>
        </w:rPr>
        <w:t>(3)</w:t>
      </w:r>
      <w:r>
        <w:rPr>
          <w:rFonts w:ascii="標楷體" w:eastAsia="標楷體" w:hAnsi="標楷體"/>
        </w:rPr>
        <w:t>接受臍帶血移植者。</w:t>
      </w:r>
    </w:p>
    <w:p w:rsidR="007F7B3E" w:rsidRDefault="00E146EC">
      <w:pPr>
        <w:ind w:left="708" w:hanging="367"/>
      </w:pPr>
      <w:r>
        <w:rPr>
          <w:rFonts w:ascii="標楷體" w:eastAsia="標楷體" w:hAnsi="標楷體"/>
          <w:szCs w:val="24"/>
        </w:rPr>
        <w:t>10.7.13.</w:t>
      </w:r>
      <w:r>
        <w:rPr>
          <w:rFonts w:ascii="標楷體" w:eastAsia="標楷體" w:hAnsi="標楷體"/>
          <w:color w:val="000000"/>
          <w:szCs w:val="24"/>
        </w:rPr>
        <w:t>Sofosbuvir</w:t>
      </w:r>
      <w:r>
        <w:rPr>
          <w:rFonts w:ascii="標楷體" w:eastAsia="標楷體" w:hAnsi="標楷體"/>
          <w:szCs w:val="24"/>
        </w:rPr>
        <w:t>/ velpatasvir/ voxilaprevir</w:t>
      </w:r>
      <w:r>
        <w:rPr>
          <w:rFonts w:ascii="標楷體" w:eastAsia="標楷體" w:hAnsi="標楷體"/>
          <w:szCs w:val="24"/>
        </w:rPr>
        <w:t>（如</w:t>
      </w:r>
      <w:r>
        <w:rPr>
          <w:rFonts w:ascii="標楷體" w:eastAsia="標楷體" w:hAnsi="標楷體"/>
          <w:szCs w:val="24"/>
        </w:rPr>
        <w:t>Vosevi</w:t>
      </w:r>
      <w:r>
        <w:rPr>
          <w:rFonts w:ascii="標楷體" w:eastAsia="標楷體" w:hAnsi="標楷體"/>
          <w:szCs w:val="24"/>
        </w:rPr>
        <w:t>）：（</w:t>
      </w:r>
      <w:r>
        <w:rPr>
          <w:rFonts w:ascii="標楷體" w:eastAsia="標楷體" w:hAnsi="標楷體"/>
          <w:szCs w:val="24"/>
        </w:rPr>
        <w:t>110/9/1</w:t>
      </w:r>
      <w:r>
        <w:rPr>
          <w:rFonts w:ascii="標楷體" w:eastAsia="標楷體" w:hAnsi="標楷體"/>
          <w:szCs w:val="24"/>
        </w:rPr>
        <w:t>、</w:t>
      </w:r>
      <w:r>
        <w:rPr>
          <w:rFonts w:ascii="標楷體" w:eastAsia="標楷體" w:hAnsi="標楷體"/>
          <w:szCs w:val="24"/>
        </w:rPr>
        <w:t>114/6/1</w:t>
      </w:r>
      <w:r>
        <w:rPr>
          <w:rFonts w:ascii="標楷體" w:eastAsia="標楷體" w:hAnsi="標楷體"/>
        </w:rPr>
        <w:t>）</w:t>
      </w:r>
    </w:p>
    <w:p w:rsidR="007F7B3E" w:rsidRDefault="00E146EC">
      <w:pPr>
        <w:ind w:left="1077" w:hanging="367"/>
        <w:rPr>
          <w:rFonts w:ascii="標楷體" w:eastAsia="標楷體" w:hAnsi="標楷體"/>
        </w:rPr>
      </w:pPr>
      <w:r>
        <w:rPr>
          <w:rFonts w:ascii="標楷體" w:eastAsia="標楷體" w:hAnsi="標楷體"/>
        </w:rPr>
        <w:t>1.</w:t>
      </w:r>
      <w:r>
        <w:rPr>
          <w:rFonts w:ascii="標楷體" w:eastAsia="標楷體" w:hAnsi="標楷體"/>
        </w:rPr>
        <w:t>限用於成人慢性病毒性</w:t>
      </w:r>
      <w:r>
        <w:rPr>
          <w:rFonts w:ascii="標楷體" w:eastAsia="標楷體" w:hAnsi="標楷體"/>
        </w:rPr>
        <w:t>C</w:t>
      </w:r>
      <w:r>
        <w:rPr>
          <w:rFonts w:ascii="標楷體" w:eastAsia="標楷體" w:hAnsi="標楷體"/>
        </w:rPr>
        <w:t>型肝炎患者，並依據「</w:t>
      </w:r>
      <w:r>
        <w:rPr>
          <w:rFonts w:ascii="標楷體" w:eastAsia="標楷體" w:hAnsi="標楷體"/>
        </w:rPr>
        <w:t>C</w:t>
      </w:r>
      <w:r>
        <w:rPr>
          <w:rFonts w:ascii="標楷體" w:eastAsia="標楷體" w:hAnsi="標楷體"/>
        </w:rPr>
        <w:t>型肝炎全口服新藥健保給付執行計畫」辦理。</w:t>
      </w:r>
    </w:p>
    <w:p w:rsidR="007F7B3E" w:rsidRDefault="00E146EC">
      <w:pPr>
        <w:ind w:left="1077" w:hanging="367"/>
        <w:rPr>
          <w:rFonts w:ascii="標楷體" w:eastAsia="標楷體" w:hAnsi="標楷體"/>
        </w:rPr>
      </w:pPr>
      <w:r>
        <w:rPr>
          <w:rFonts w:ascii="標楷體" w:eastAsia="標楷體" w:hAnsi="標楷體"/>
        </w:rPr>
        <w:t>2.</w:t>
      </w:r>
      <w:r>
        <w:rPr>
          <w:rFonts w:ascii="標楷體" w:eastAsia="標楷體" w:hAnsi="標楷體"/>
        </w:rPr>
        <w:t>限使用於</w:t>
      </w:r>
      <w:r>
        <w:rPr>
          <w:rFonts w:ascii="標楷體" w:eastAsia="標楷體" w:hAnsi="標楷體"/>
        </w:rPr>
        <w:t>HCV RNA</w:t>
      </w:r>
      <w:r>
        <w:rPr>
          <w:rFonts w:ascii="標楷體" w:eastAsia="標楷體" w:hAnsi="標楷體"/>
        </w:rPr>
        <w:t>或</w:t>
      </w:r>
      <w:r>
        <w:rPr>
          <w:rFonts w:ascii="標楷體" w:eastAsia="標楷體" w:hAnsi="標楷體"/>
        </w:rPr>
        <w:t>HCV core Ag</w:t>
      </w:r>
      <w:r>
        <w:rPr>
          <w:rFonts w:ascii="標楷體" w:eastAsia="標楷體" w:hAnsi="標楷體"/>
        </w:rPr>
        <w:t>為陽性，且未</w:t>
      </w:r>
      <w:proofErr w:type="gramStart"/>
      <w:r>
        <w:rPr>
          <w:rFonts w:ascii="標楷體" w:eastAsia="標楷體" w:hAnsi="標楷體"/>
        </w:rPr>
        <w:t>併</w:t>
      </w:r>
      <w:proofErr w:type="gramEnd"/>
      <w:r>
        <w:rPr>
          <w:rFonts w:ascii="標楷體" w:eastAsia="標楷體" w:hAnsi="標楷體"/>
        </w:rPr>
        <w:t>有肝硬</w:t>
      </w:r>
      <w:r>
        <w:rPr>
          <w:rFonts w:ascii="標楷體" w:eastAsia="標楷體" w:hAnsi="標楷體"/>
        </w:rPr>
        <w:t>化或併有代償性肝硬化（</w:t>
      </w:r>
      <w:r>
        <w:rPr>
          <w:rFonts w:ascii="標楷體" w:eastAsia="標楷體" w:hAnsi="標楷體"/>
        </w:rPr>
        <w:t>Child-Pugh A</w:t>
      </w:r>
      <w:r>
        <w:rPr>
          <w:rFonts w:ascii="標楷體" w:eastAsia="標楷體" w:hAnsi="標楷體"/>
        </w:rPr>
        <w:t>級）之病毒基因型第</w:t>
      </w:r>
      <w:r>
        <w:rPr>
          <w:rFonts w:ascii="標楷體" w:eastAsia="標楷體" w:hAnsi="標楷體"/>
        </w:rPr>
        <w:t>1</w:t>
      </w:r>
      <w:r>
        <w:rPr>
          <w:rFonts w:ascii="標楷體" w:eastAsia="標楷體" w:hAnsi="標楷體"/>
        </w:rPr>
        <w:t>型、第</w:t>
      </w:r>
      <w:r>
        <w:rPr>
          <w:rFonts w:ascii="標楷體" w:eastAsia="標楷體" w:hAnsi="標楷體"/>
        </w:rPr>
        <w:t>2</w:t>
      </w:r>
      <w:r>
        <w:rPr>
          <w:rFonts w:ascii="標楷體" w:eastAsia="標楷體" w:hAnsi="標楷體"/>
        </w:rPr>
        <w:t>型、第</w:t>
      </w:r>
      <w:r>
        <w:rPr>
          <w:rFonts w:ascii="標楷體" w:eastAsia="標楷體" w:hAnsi="標楷體"/>
        </w:rPr>
        <w:t>3</w:t>
      </w:r>
      <w:r>
        <w:rPr>
          <w:rFonts w:ascii="標楷體" w:eastAsia="標楷體" w:hAnsi="標楷體"/>
        </w:rPr>
        <w:t>型、第</w:t>
      </w:r>
      <w:r>
        <w:rPr>
          <w:rFonts w:ascii="標楷體" w:eastAsia="標楷體" w:hAnsi="標楷體"/>
        </w:rPr>
        <w:t>4</w:t>
      </w:r>
      <w:r>
        <w:rPr>
          <w:rFonts w:ascii="標楷體" w:eastAsia="標楷體" w:hAnsi="標楷體"/>
        </w:rPr>
        <w:t>型、第</w:t>
      </w:r>
      <w:r>
        <w:rPr>
          <w:rFonts w:ascii="標楷體" w:eastAsia="標楷體" w:hAnsi="標楷體"/>
        </w:rPr>
        <w:t>5</w:t>
      </w:r>
      <w:r>
        <w:rPr>
          <w:rFonts w:ascii="標楷體" w:eastAsia="標楷體" w:hAnsi="標楷體"/>
        </w:rPr>
        <w:t>型或第</w:t>
      </w:r>
      <w:r>
        <w:rPr>
          <w:rFonts w:ascii="標楷體" w:eastAsia="標楷體" w:hAnsi="標楷體"/>
        </w:rPr>
        <w:t>6</w:t>
      </w:r>
      <w:r>
        <w:rPr>
          <w:rFonts w:ascii="標楷體" w:eastAsia="標楷體" w:hAnsi="標楷體"/>
        </w:rPr>
        <w:t>型病患。（</w:t>
      </w:r>
      <w:r>
        <w:rPr>
          <w:rFonts w:ascii="標楷體" w:eastAsia="標楷體" w:hAnsi="標楷體"/>
        </w:rPr>
        <w:t>114/6/1</w:t>
      </w:r>
      <w:r>
        <w:rPr>
          <w:rFonts w:ascii="標楷體" w:eastAsia="標楷體" w:hAnsi="標楷體"/>
        </w:rPr>
        <w:t>）</w:t>
      </w:r>
    </w:p>
    <w:p w:rsidR="007F7B3E" w:rsidRDefault="00E146EC">
      <w:pPr>
        <w:ind w:left="1077" w:hanging="367"/>
        <w:rPr>
          <w:rFonts w:ascii="標楷體" w:eastAsia="標楷體" w:hAnsi="標楷體"/>
        </w:rPr>
      </w:pPr>
      <w:r>
        <w:rPr>
          <w:rFonts w:ascii="標楷體" w:eastAsia="標楷體" w:hAnsi="標楷體"/>
        </w:rPr>
        <w:t>3.</w:t>
      </w:r>
      <w:r>
        <w:rPr>
          <w:rFonts w:ascii="標楷體" w:eastAsia="標楷體" w:hAnsi="標楷體"/>
        </w:rPr>
        <w:t>給付療程如下，醫師每次開藥以</w:t>
      </w:r>
      <w:r>
        <w:rPr>
          <w:rFonts w:ascii="標楷體" w:eastAsia="標楷體" w:hAnsi="標楷體"/>
        </w:rPr>
        <w:t>4</w:t>
      </w:r>
      <w:proofErr w:type="gramStart"/>
      <w:r>
        <w:rPr>
          <w:rFonts w:ascii="標楷體" w:eastAsia="標楷體" w:hAnsi="標楷體"/>
        </w:rPr>
        <w:t>週</w:t>
      </w:r>
      <w:proofErr w:type="gramEnd"/>
      <w:r>
        <w:rPr>
          <w:rFonts w:ascii="標楷體" w:eastAsia="標楷體" w:hAnsi="標楷體"/>
        </w:rPr>
        <w:t>為限。</w:t>
      </w:r>
    </w:p>
    <w:p w:rsidR="007F7B3E" w:rsidRDefault="00E146EC">
      <w:pPr>
        <w:ind w:left="1077" w:hanging="367"/>
        <w:rPr>
          <w:rFonts w:ascii="標楷體" w:eastAsia="標楷體" w:hAnsi="標楷體"/>
        </w:rPr>
      </w:pPr>
      <w:r>
        <w:rPr>
          <w:rFonts w:ascii="標楷體" w:eastAsia="標楷體" w:hAnsi="標楷體"/>
        </w:rPr>
        <w:t>(1)</w:t>
      </w:r>
      <w:r>
        <w:rPr>
          <w:rFonts w:ascii="標楷體" w:eastAsia="標楷體" w:hAnsi="標楷體"/>
        </w:rPr>
        <w:t>基因型</w:t>
      </w:r>
      <w:r>
        <w:rPr>
          <w:rFonts w:ascii="標楷體" w:eastAsia="標楷體" w:hAnsi="標楷體"/>
        </w:rPr>
        <w:t>1</w:t>
      </w: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rPr>
        <w:t>3</w:t>
      </w:r>
      <w:r>
        <w:rPr>
          <w:rFonts w:ascii="標楷體" w:eastAsia="標楷體" w:hAnsi="標楷體"/>
        </w:rPr>
        <w:t>、</w:t>
      </w:r>
      <w:r>
        <w:rPr>
          <w:rFonts w:ascii="標楷體" w:eastAsia="標楷體" w:hAnsi="標楷體"/>
        </w:rPr>
        <w:t>4</w:t>
      </w:r>
      <w:r>
        <w:rPr>
          <w:rFonts w:ascii="標楷體" w:eastAsia="標楷體" w:hAnsi="標楷體"/>
        </w:rPr>
        <w:t>、</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，且曾接受含</w:t>
      </w:r>
      <w:r>
        <w:rPr>
          <w:rFonts w:ascii="標楷體" w:eastAsia="標楷體" w:hAnsi="標楷體"/>
        </w:rPr>
        <w:t>NS5A</w:t>
      </w:r>
      <w:r>
        <w:rPr>
          <w:rFonts w:ascii="標楷體" w:eastAsia="標楷體" w:hAnsi="標楷體"/>
        </w:rPr>
        <w:t>抑制劑治療失敗者，給付</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w:t>
      </w:r>
    </w:p>
    <w:p w:rsidR="007F7B3E" w:rsidRDefault="00E146EC">
      <w:pPr>
        <w:ind w:left="1077" w:hanging="367"/>
        <w:rPr>
          <w:rFonts w:ascii="標楷體" w:eastAsia="標楷體" w:hAnsi="標楷體"/>
        </w:rPr>
      </w:pPr>
      <w:r>
        <w:rPr>
          <w:rFonts w:ascii="標楷體" w:eastAsia="標楷體" w:hAnsi="標楷體"/>
        </w:rPr>
        <w:t>(2)</w:t>
      </w:r>
      <w:r>
        <w:rPr>
          <w:rFonts w:ascii="標楷體" w:eastAsia="標楷體" w:hAnsi="標楷體"/>
        </w:rPr>
        <w:t>基因型</w:t>
      </w:r>
      <w:r>
        <w:rPr>
          <w:rFonts w:ascii="標楷體" w:eastAsia="標楷體" w:hAnsi="標楷體"/>
        </w:rPr>
        <w:t>1a</w:t>
      </w:r>
      <w:r>
        <w:rPr>
          <w:rFonts w:ascii="標楷體" w:eastAsia="標楷體" w:hAnsi="標楷體"/>
        </w:rPr>
        <w:t>或</w:t>
      </w:r>
      <w:r>
        <w:rPr>
          <w:rFonts w:ascii="標楷體" w:eastAsia="標楷體" w:hAnsi="標楷體"/>
        </w:rPr>
        <w:t>3</w:t>
      </w:r>
      <w:r>
        <w:rPr>
          <w:rFonts w:ascii="標楷體" w:eastAsia="標楷體" w:hAnsi="標楷體"/>
        </w:rPr>
        <w:t>，且曾經接受含</w:t>
      </w:r>
      <w:r>
        <w:rPr>
          <w:rFonts w:ascii="標楷體" w:eastAsia="標楷體" w:hAnsi="標楷體"/>
        </w:rPr>
        <w:t>sofosbuvir</w:t>
      </w:r>
      <w:r>
        <w:rPr>
          <w:rFonts w:ascii="標楷體" w:eastAsia="標楷體" w:hAnsi="標楷體"/>
        </w:rPr>
        <w:t>但無</w:t>
      </w:r>
      <w:r>
        <w:rPr>
          <w:rFonts w:ascii="標楷體" w:eastAsia="標楷體" w:hAnsi="標楷體"/>
        </w:rPr>
        <w:t>NS5A</w:t>
      </w:r>
      <w:r>
        <w:rPr>
          <w:rFonts w:ascii="標楷體" w:eastAsia="標楷體" w:hAnsi="標楷體"/>
        </w:rPr>
        <w:t>抑制劑治療失敗者，給付</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w:t>
      </w:r>
    </w:p>
    <w:p w:rsidR="007F7B3E" w:rsidRDefault="00E146EC">
      <w:pPr>
        <w:ind w:left="1077" w:hanging="367"/>
        <w:rPr>
          <w:rFonts w:ascii="標楷體" w:eastAsia="標楷體" w:hAnsi="標楷體"/>
        </w:rPr>
      </w:pPr>
      <w:r>
        <w:rPr>
          <w:rFonts w:ascii="標楷體" w:eastAsia="標楷體" w:hAnsi="標楷體"/>
        </w:rPr>
        <w:t>4.</w:t>
      </w:r>
      <w:r>
        <w:rPr>
          <w:rFonts w:ascii="標楷體" w:eastAsia="標楷體" w:hAnsi="標楷體"/>
        </w:rPr>
        <w:t>限未曾申請給付本藥品且曾接受其他全口服直接抗病毒藥物（</w:t>
      </w:r>
      <w:r>
        <w:rPr>
          <w:rFonts w:ascii="標楷體" w:eastAsia="標楷體" w:hAnsi="標楷體"/>
        </w:rPr>
        <w:t xml:space="preserve">direct-acting anti-viral, </w:t>
      </w:r>
      <w:r>
        <w:rPr>
          <w:rFonts w:ascii="標楷體" w:eastAsia="標楷體" w:hAnsi="標楷體"/>
        </w:rPr>
        <w:t>DAAs</w:t>
      </w:r>
      <w:r>
        <w:rPr>
          <w:rFonts w:ascii="標楷體" w:eastAsia="標楷體" w:hAnsi="標楷體"/>
        </w:rPr>
        <w:t>）第一次治療並符合下列情形之</w:t>
      </w:r>
      <w:proofErr w:type="gramStart"/>
      <w:r>
        <w:rPr>
          <w:rFonts w:ascii="標楷體" w:eastAsia="標楷體" w:hAnsi="標楷體"/>
        </w:rPr>
        <w:t>一</w:t>
      </w:r>
      <w:proofErr w:type="gramEnd"/>
      <w:r>
        <w:rPr>
          <w:rFonts w:ascii="標楷體" w:eastAsia="標楷體" w:hAnsi="標楷體"/>
        </w:rPr>
        <w:t>者：</w:t>
      </w:r>
    </w:p>
    <w:p w:rsidR="007F7B3E" w:rsidRDefault="00E146EC">
      <w:pPr>
        <w:ind w:left="1077" w:hanging="367"/>
        <w:rPr>
          <w:rFonts w:ascii="標楷體" w:eastAsia="標楷體" w:hAnsi="標楷體"/>
        </w:rPr>
      </w:pPr>
      <w:r>
        <w:rPr>
          <w:rFonts w:ascii="標楷體" w:eastAsia="標楷體" w:hAnsi="標楷體"/>
        </w:rPr>
        <w:t>(1)</w:t>
      </w:r>
      <w:r>
        <w:rPr>
          <w:rFonts w:ascii="標楷體" w:eastAsia="標楷體" w:hAnsi="標楷體"/>
        </w:rPr>
        <w:t>接受第一次治療時中斷療程，且中斷原因屬專業醫療評估必須</w:t>
      </w:r>
      <w:proofErr w:type="gramStart"/>
      <w:r>
        <w:rPr>
          <w:rFonts w:ascii="標楷體" w:eastAsia="標楷體" w:hAnsi="標楷體"/>
        </w:rPr>
        <w:t>停藥者</w:t>
      </w:r>
      <w:proofErr w:type="gramEnd"/>
      <w:r>
        <w:rPr>
          <w:rFonts w:ascii="標楷體" w:eastAsia="標楷體" w:hAnsi="標楷體"/>
        </w:rPr>
        <w:t>。</w:t>
      </w:r>
    </w:p>
    <w:p w:rsidR="007F7B3E" w:rsidRDefault="00E146EC">
      <w:pPr>
        <w:ind w:left="1077" w:hanging="367"/>
        <w:rPr>
          <w:rFonts w:ascii="標楷體" w:eastAsia="標楷體" w:hAnsi="標楷體"/>
        </w:rPr>
      </w:pPr>
      <w:r>
        <w:rPr>
          <w:rFonts w:ascii="標楷體" w:eastAsia="標楷體" w:hAnsi="標楷體"/>
        </w:rPr>
        <w:t>(2)</w:t>
      </w:r>
      <w:r>
        <w:rPr>
          <w:rFonts w:ascii="標楷體" w:eastAsia="標楷體" w:hAnsi="標楷體"/>
        </w:rPr>
        <w:t>接受第一次治療完成時或治療結束後第</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，血中仍偵測到病毒者，或治療</w:t>
      </w:r>
      <w:r>
        <w:rPr>
          <w:rFonts w:ascii="標楷體" w:eastAsia="標楷體" w:hAnsi="標楷體"/>
        </w:rPr>
        <w:t>4</w:t>
      </w:r>
      <w:r>
        <w:rPr>
          <w:rFonts w:ascii="標楷體" w:eastAsia="標楷體" w:hAnsi="標楷體"/>
        </w:rPr>
        <w:t>週後之病毒量未能下降超過二個對數值（即下降未達</w:t>
      </w:r>
      <w:r>
        <w:rPr>
          <w:rFonts w:ascii="標楷體" w:eastAsia="標楷體" w:hAnsi="標楷體"/>
        </w:rPr>
        <w:t>100</w:t>
      </w:r>
      <w:r>
        <w:rPr>
          <w:rFonts w:ascii="標楷體" w:eastAsia="標楷體" w:hAnsi="標楷體"/>
        </w:rPr>
        <w:t>倍）發生在</w:t>
      </w:r>
      <w:r>
        <w:rPr>
          <w:rFonts w:ascii="標楷體" w:eastAsia="標楷體" w:hAnsi="標楷體"/>
        </w:rPr>
        <w:t>108</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1</w:t>
      </w:r>
      <w:r>
        <w:rPr>
          <w:rFonts w:ascii="標楷體" w:eastAsia="標楷體" w:hAnsi="標楷體"/>
        </w:rPr>
        <w:t>日前者。</w:t>
      </w:r>
    </w:p>
    <w:p w:rsidR="007F7B3E" w:rsidRDefault="00E146EC">
      <w:pPr>
        <w:ind w:left="708" w:hanging="367"/>
        <w:rPr>
          <w:rFonts w:ascii="標楷體" w:eastAsia="標楷體" w:hAnsi="標楷體"/>
        </w:rPr>
      </w:pPr>
      <w:r>
        <w:rPr>
          <w:rFonts w:ascii="標楷體" w:eastAsia="標楷體" w:hAnsi="標楷體"/>
        </w:rPr>
        <w:t>10.7.14.Maribavir</w:t>
      </w:r>
      <w:r>
        <w:rPr>
          <w:rFonts w:ascii="標楷體" w:eastAsia="標楷體" w:hAnsi="標楷體"/>
        </w:rPr>
        <w:t>（如</w:t>
      </w:r>
      <w:r>
        <w:rPr>
          <w:rFonts w:ascii="標楷體" w:eastAsia="標楷體" w:hAnsi="標楷體"/>
        </w:rPr>
        <w:t>Livtencity</w:t>
      </w:r>
      <w:r>
        <w:rPr>
          <w:rFonts w:ascii="標楷體" w:eastAsia="標楷體" w:hAnsi="標楷體"/>
        </w:rPr>
        <w:t>）：（</w:t>
      </w:r>
      <w:r>
        <w:rPr>
          <w:rFonts w:ascii="標楷體" w:eastAsia="標楷體" w:hAnsi="標楷體"/>
        </w:rPr>
        <w:t>113/11/1</w:t>
      </w:r>
      <w:r>
        <w:rPr>
          <w:rFonts w:ascii="標楷體" w:eastAsia="標楷體" w:hAnsi="標楷體"/>
        </w:rPr>
        <w:t>）</w:t>
      </w:r>
    </w:p>
    <w:p w:rsidR="007F7B3E" w:rsidRDefault="00E146EC">
      <w:pPr>
        <w:ind w:left="848" w:hanging="226"/>
        <w:rPr>
          <w:rFonts w:ascii="標楷體" w:eastAsia="標楷體" w:hAnsi="標楷體"/>
        </w:rPr>
      </w:pPr>
      <w:r>
        <w:rPr>
          <w:rFonts w:ascii="標楷體" w:eastAsia="標楷體" w:hAnsi="標楷體"/>
        </w:rPr>
        <w:t>1.</w:t>
      </w:r>
      <w:r>
        <w:rPr>
          <w:rFonts w:ascii="標楷體" w:eastAsia="標楷體" w:hAnsi="標楷體"/>
        </w:rPr>
        <w:t>適用於對一種或多種先前療法，具抗藥性、</w:t>
      </w:r>
      <w:proofErr w:type="gramStart"/>
      <w:r>
        <w:rPr>
          <w:rFonts w:ascii="標楷體" w:eastAsia="標楷體" w:hAnsi="標楷體"/>
        </w:rPr>
        <w:t>難治或耐</w:t>
      </w:r>
      <w:proofErr w:type="gramEnd"/>
      <w:r>
        <w:rPr>
          <w:rFonts w:ascii="標楷體" w:eastAsia="標楷體" w:hAnsi="標楷體"/>
        </w:rPr>
        <w:t>受度不佳的成人病人，治療接受造血幹細胞移植</w:t>
      </w:r>
      <w:r>
        <w:rPr>
          <w:rFonts w:ascii="標楷體" w:eastAsia="標楷體" w:hAnsi="標楷體"/>
        </w:rPr>
        <w:t>(Haematopoietic Stem Cell Tran</w:t>
      </w:r>
      <w:r>
        <w:rPr>
          <w:rFonts w:ascii="標楷體" w:eastAsia="標楷體" w:hAnsi="標楷體"/>
        </w:rPr>
        <w:t>splant</w:t>
      </w:r>
      <w:r>
        <w:rPr>
          <w:rFonts w:ascii="標楷體" w:eastAsia="標楷體" w:hAnsi="標楷體"/>
        </w:rPr>
        <w:t>，</w:t>
      </w:r>
      <w:r>
        <w:rPr>
          <w:rFonts w:ascii="標楷體" w:eastAsia="標楷體" w:hAnsi="標楷體"/>
        </w:rPr>
        <w:t>HSCT)</w:t>
      </w:r>
      <w:r>
        <w:rPr>
          <w:rFonts w:ascii="標楷體" w:eastAsia="標楷體" w:hAnsi="標楷體"/>
        </w:rPr>
        <w:t>或固體器官移植</w:t>
      </w:r>
      <w:r>
        <w:rPr>
          <w:rFonts w:ascii="標楷體" w:eastAsia="標楷體" w:hAnsi="標楷體"/>
        </w:rPr>
        <w:t>(Solid Organ Transplant</w:t>
      </w:r>
      <w:r>
        <w:rPr>
          <w:rFonts w:ascii="標楷體" w:eastAsia="標楷體" w:hAnsi="標楷體"/>
        </w:rPr>
        <w:t>，</w:t>
      </w:r>
      <w:r>
        <w:rPr>
          <w:rFonts w:ascii="標楷體" w:eastAsia="標楷體" w:hAnsi="標楷體"/>
        </w:rPr>
        <w:t>SOT)</w:t>
      </w:r>
      <w:r>
        <w:rPr>
          <w:rFonts w:ascii="標楷體" w:eastAsia="標楷體" w:hAnsi="標楷體"/>
        </w:rPr>
        <w:t>後發生巨細胞病毒</w:t>
      </w:r>
      <w:r>
        <w:rPr>
          <w:rFonts w:ascii="標楷體" w:eastAsia="標楷體" w:hAnsi="標楷體"/>
        </w:rPr>
        <w:t>(cytomegalovirus</w:t>
      </w:r>
      <w:r>
        <w:rPr>
          <w:rFonts w:ascii="標楷體" w:eastAsia="標楷體" w:hAnsi="標楷體"/>
        </w:rPr>
        <w:t>，</w:t>
      </w:r>
      <w:r>
        <w:rPr>
          <w:rFonts w:ascii="標楷體" w:eastAsia="標楷體" w:hAnsi="標楷體"/>
        </w:rPr>
        <w:t>CMV)</w:t>
      </w:r>
      <w:r>
        <w:rPr>
          <w:rFonts w:ascii="標楷體" w:eastAsia="標楷體" w:hAnsi="標楷體"/>
        </w:rPr>
        <w:t>感染或疾病。</w:t>
      </w:r>
    </w:p>
    <w:p w:rsidR="007F7B3E" w:rsidRDefault="00E146EC">
      <w:pPr>
        <w:ind w:left="848" w:hanging="226"/>
        <w:rPr>
          <w:rFonts w:ascii="標楷體" w:eastAsia="標楷體" w:hAnsi="標楷體"/>
        </w:rPr>
      </w:pPr>
      <w:r>
        <w:rPr>
          <w:rFonts w:ascii="標楷體" w:eastAsia="標楷體" w:hAnsi="標楷體"/>
        </w:rPr>
        <w:t>2.</w:t>
      </w:r>
      <w:r>
        <w:rPr>
          <w:rFonts w:ascii="標楷體" w:eastAsia="標楷體" w:hAnsi="標楷體"/>
        </w:rPr>
        <w:t>開始治療需符合下列任</w:t>
      </w:r>
      <w:proofErr w:type="gramStart"/>
      <w:r>
        <w:rPr>
          <w:rFonts w:ascii="標楷體" w:eastAsia="標楷體" w:hAnsi="標楷體"/>
        </w:rPr>
        <w:t>一</w:t>
      </w:r>
      <w:proofErr w:type="gramEnd"/>
      <w:r>
        <w:rPr>
          <w:rFonts w:ascii="標楷體" w:eastAsia="標楷體" w:hAnsi="標楷體"/>
        </w:rPr>
        <w:t>臨床條件：</w:t>
      </w:r>
    </w:p>
    <w:p w:rsidR="007F7B3E" w:rsidRDefault="00E146EC">
      <w:pPr>
        <w:ind w:left="1077" w:hanging="367"/>
        <w:rPr>
          <w:rFonts w:ascii="標楷體" w:eastAsia="標楷體" w:hAnsi="標楷體"/>
        </w:rPr>
      </w:pPr>
      <w:r>
        <w:rPr>
          <w:rFonts w:ascii="標楷體" w:eastAsia="標楷體" w:hAnsi="標楷體"/>
        </w:rPr>
        <w:t>(1)</w:t>
      </w:r>
      <w:r>
        <w:rPr>
          <w:rFonts w:ascii="標楷體" w:eastAsia="標楷體" w:hAnsi="標楷體"/>
        </w:rPr>
        <w:t>偵測到先前其他抗巨細胞病毒療法抗性突變，或</w:t>
      </w:r>
    </w:p>
    <w:p w:rsidR="007F7B3E" w:rsidRDefault="00E146EC">
      <w:pPr>
        <w:ind w:left="1077" w:hanging="367"/>
        <w:rPr>
          <w:rFonts w:ascii="標楷體" w:eastAsia="標楷體" w:hAnsi="標楷體"/>
        </w:rPr>
      </w:pPr>
      <w:r>
        <w:rPr>
          <w:rFonts w:ascii="標楷體" w:eastAsia="標楷體" w:hAnsi="標楷體"/>
        </w:rPr>
        <w:lastRenderedPageBreak/>
        <w:t>(2)</w:t>
      </w:r>
      <w:r>
        <w:rPr>
          <w:rFonts w:ascii="標楷體" w:eastAsia="標楷體" w:hAnsi="標楷體"/>
        </w:rPr>
        <w:t>先前接受其他抗巨細胞病毒療法至少</w:t>
      </w:r>
      <w:r>
        <w:rPr>
          <w:rFonts w:ascii="標楷體" w:eastAsia="標楷體" w:hAnsi="標楷體"/>
        </w:rPr>
        <w:t>2</w:t>
      </w:r>
      <w:proofErr w:type="gramStart"/>
      <w:r>
        <w:rPr>
          <w:rFonts w:ascii="標楷體" w:eastAsia="標楷體" w:hAnsi="標楷體"/>
        </w:rPr>
        <w:t>週</w:t>
      </w:r>
      <w:proofErr w:type="gramEnd"/>
      <w:r>
        <w:rPr>
          <w:rFonts w:ascii="標楷體" w:eastAsia="標楷體" w:hAnsi="標楷體"/>
        </w:rPr>
        <w:t>，</w:t>
      </w:r>
      <w:proofErr w:type="gramStart"/>
      <w:r>
        <w:rPr>
          <w:rFonts w:ascii="標楷體" w:eastAsia="標楷體" w:hAnsi="標楷體"/>
        </w:rPr>
        <w:t>當巨細</w:t>
      </w:r>
      <w:proofErr w:type="gramEnd"/>
      <w:r>
        <w:rPr>
          <w:rFonts w:ascii="標楷體" w:eastAsia="標楷體" w:hAnsi="標楷體"/>
        </w:rPr>
        <w:t>胞病毒</w:t>
      </w:r>
      <w:r>
        <w:rPr>
          <w:rFonts w:ascii="標楷體" w:eastAsia="標楷體" w:hAnsi="標楷體"/>
        </w:rPr>
        <w:t>(CMV)DNA</w:t>
      </w:r>
      <w:r>
        <w:rPr>
          <w:rFonts w:ascii="標楷體" w:eastAsia="標楷體" w:hAnsi="標楷體"/>
        </w:rPr>
        <w:t>濃度未下降或甚至上升，或</w:t>
      </w:r>
    </w:p>
    <w:p w:rsidR="007F7B3E" w:rsidRDefault="00E146EC">
      <w:pPr>
        <w:ind w:left="1077" w:hanging="367"/>
        <w:rPr>
          <w:rFonts w:ascii="標楷體" w:eastAsia="標楷體" w:hAnsi="標楷體"/>
        </w:rPr>
      </w:pPr>
      <w:r>
        <w:rPr>
          <w:rFonts w:ascii="標楷體" w:eastAsia="標楷體" w:hAnsi="標楷體"/>
        </w:rPr>
        <w:t>(3)</w:t>
      </w:r>
      <w:r>
        <w:rPr>
          <w:rFonts w:ascii="標楷體" w:eastAsia="標楷體" w:hAnsi="標楷體"/>
        </w:rPr>
        <w:t>先前接受其他抗巨細胞病毒療法且無法耐受。</w:t>
      </w:r>
    </w:p>
    <w:p w:rsidR="007F7B3E" w:rsidRDefault="00E146EC">
      <w:pPr>
        <w:ind w:left="848" w:hanging="226"/>
        <w:rPr>
          <w:rFonts w:ascii="標楷體" w:eastAsia="標楷體" w:hAnsi="標楷體"/>
        </w:rPr>
      </w:pPr>
      <w:r>
        <w:rPr>
          <w:rFonts w:ascii="標楷體" w:eastAsia="標楷體" w:hAnsi="標楷體"/>
        </w:rPr>
        <w:t>3.</w:t>
      </w:r>
      <w:r>
        <w:rPr>
          <w:rFonts w:ascii="標楷體" w:eastAsia="標楷體" w:hAnsi="標楷體"/>
        </w:rPr>
        <w:t>經事前審查核准後使用。</w:t>
      </w:r>
    </w:p>
    <w:p w:rsidR="007F7B3E" w:rsidRDefault="00E146EC">
      <w:pPr>
        <w:ind w:left="848" w:hanging="226"/>
        <w:rPr>
          <w:rFonts w:ascii="標楷體" w:eastAsia="標楷體" w:hAnsi="標楷體"/>
        </w:rPr>
      </w:pPr>
      <w:r>
        <w:rPr>
          <w:rFonts w:ascii="標楷體" w:eastAsia="標楷體" w:hAnsi="標楷體"/>
        </w:rPr>
        <w:t>4.</w:t>
      </w:r>
      <w:proofErr w:type="gramStart"/>
      <w:r>
        <w:rPr>
          <w:rFonts w:ascii="標楷體" w:eastAsia="標楷體" w:hAnsi="標楷體"/>
        </w:rPr>
        <w:t>本品首次</w:t>
      </w:r>
      <w:proofErr w:type="gramEnd"/>
      <w:r>
        <w:rPr>
          <w:rFonts w:ascii="標楷體" w:eastAsia="標楷體" w:hAnsi="標楷體"/>
        </w:rPr>
        <w:t>申請治療療程限</w:t>
      </w:r>
      <w:r>
        <w:rPr>
          <w:rFonts w:ascii="標楷體" w:eastAsia="標楷體" w:hAnsi="標楷體"/>
        </w:rPr>
        <w:t>8</w:t>
      </w:r>
      <w:r>
        <w:rPr>
          <w:rFonts w:ascii="標楷體" w:eastAsia="標楷體" w:hAnsi="標楷體"/>
        </w:rPr>
        <w:t>週，療程期間有下列任一情況應停藥：</w:t>
      </w:r>
    </w:p>
    <w:p w:rsidR="007F7B3E" w:rsidRDefault="00E146EC">
      <w:pPr>
        <w:ind w:left="1077" w:hanging="367"/>
        <w:rPr>
          <w:rFonts w:ascii="標楷體" w:eastAsia="標楷體" w:hAnsi="標楷體"/>
        </w:rPr>
      </w:pPr>
      <w:r>
        <w:rPr>
          <w:rFonts w:ascii="標楷體" w:eastAsia="標楷體" w:hAnsi="標楷體"/>
        </w:rPr>
        <w:t>(1)</w:t>
      </w:r>
      <w:r>
        <w:rPr>
          <w:rFonts w:ascii="標楷體" w:eastAsia="標楷體" w:hAnsi="標楷體"/>
        </w:rPr>
        <w:t>開始治療療程</w:t>
      </w:r>
      <w:r>
        <w:rPr>
          <w:rFonts w:ascii="標楷體" w:eastAsia="標楷體" w:hAnsi="標楷體"/>
        </w:rPr>
        <w:t>4</w:t>
      </w:r>
      <w:proofErr w:type="gramStart"/>
      <w:r>
        <w:rPr>
          <w:rFonts w:ascii="標楷體" w:eastAsia="標楷體" w:hAnsi="標楷體"/>
        </w:rPr>
        <w:t>週</w:t>
      </w:r>
      <w:proofErr w:type="gramEnd"/>
      <w:r>
        <w:rPr>
          <w:rFonts w:ascii="標楷體" w:eastAsia="標楷體" w:hAnsi="標楷體"/>
        </w:rPr>
        <w:t>後，巨細胞病毒</w:t>
      </w:r>
      <w:r>
        <w:rPr>
          <w:rFonts w:ascii="標楷體" w:eastAsia="標楷體" w:hAnsi="標楷體"/>
        </w:rPr>
        <w:t>(CMV)DNA</w:t>
      </w:r>
      <w:r>
        <w:rPr>
          <w:rFonts w:ascii="標楷體" w:eastAsia="標楷體" w:hAnsi="標楷體"/>
        </w:rPr>
        <w:t>濃度並未下降或甚至上升時。</w:t>
      </w:r>
    </w:p>
    <w:p w:rsidR="007F7B3E" w:rsidRDefault="00E146EC">
      <w:pPr>
        <w:ind w:left="1077" w:hanging="367"/>
        <w:rPr>
          <w:rFonts w:ascii="標楷體" w:eastAsia="標楷體" w:hAnsi="標楷體"/>
        </w:rPr>
      </w:pPr>
      <w:r>
        <w:rPr>
          <w:rFonts w:ascii="標楷體" w:eastAsia="標楷體" w:hAnsi="標楷體"/>
        </w:rPr>
        <w:t>(2)</w:t>
      </w:r>
      <w:r>
        <w:rPr>
          <w:rFonts w:ascii="標楷體" w:eastAsia="標楷體" w:hAnsi="標楷體"/>
        </w:rPr>
        <w:t>療程</w:t>
      </w:r>
      <w:proofErr w:type="gramStart"/>
      <w:r>
        <w:rPr>
          <w:rFonts w:ascii="標楷體" w:eastAsia="標楷體" w:hAnsi="標楷體"/>
        </w:rPr>
        <w:t>期間，</w:t>
      </w:r>
      <w:proofErr w:type="gramEnd"/>
      <w:r>
        <w:rPr>
          <w:rFonts w:ascii="標楷體" w:eastAsia="標楷體" w:hAnsi="標楷體"/>
        </w:rPr>
        <w:t>偵測到抗性突變。</w:t>
      </w:r>
    </w:p>
    <w:p w:rsidR="007F7B3E" w:rsidRDefault="00E146EC">
      <w:pPr>
        <w:ind w:left="848" w:hanging="226"/>
        <w:rPr>
          <w:rFonts w:ascii="標楷體" w:eastAsia="標楷體" w:hAnsi="標楷體"/>
        </w:rPr>
      </w:pPr>
      <w:r>
        <w:rPr>
          <w:rFonts w:ascii="標楷體" w:eastAsia="標楷體" w:hAnsi="標楷體"/>
        </w:rPr>
        <w:t>5.</w:t>
      </w:r>
      <w:r>
        <w:rPr>
          <w:rFonts w:ascii="標楷體" w:eastAsia="標楷體" w:hAnsi="標楷體"/>
        </w:rPr>
        <w:t>首次申請治療療程後，若未達清除巨細胞病毒</w:t>
      </w:r>
      <w:r>
        <w:rPr>
          <w:rFonts w:ascii="標楷體" w:eastAsia="標楷體" w:hAnsi="標楷體"/>
        </w:rPr>
        <w:t>(CMV)</w:t>
      </w:r>
      <w:r>
        <w:rPr>
          <w:rFonts w:ascii="標楷體" w:eastAsia="標楷體" w:hAnsi="標楷體"/>
        </w:rPr>
        <w:t>治療目的或仍有治療需求，且不符合前述停藥條件者，可經事前審查核准後續用</w:t>
      </w:r>
      <w:r>
        <w:rPr>
          <w:rFonts w:ascii="標楷體" w:eastAsia="標楷體" w:hAnsi="標楷體"/>
        </w:rPr>
        <w:t>4</w:t>
      </w:r>
      <w:proofErr w:type="gramStart"/>
      <w:r>
        <w:rPr>
          <w:rFonts w:ascii="標楷體" w:eastAsia="標楷體" w:hAnsi="標楷體"/>
        </w:rPr>
        <w:t>週</w:t>
      </w:r>
      <w:proofErr w:type="gramEnd"/>
      <w:r>
        <w:rPr>
          <w:rFonts w:ascii="標楷體" w:eastAsia="標楷體" w:hAnsi="標楷體"/>
        </w:rPr>
        <w:t>。事前申請時需</w:t>
      </w:r>
      <w:proofErr w:type="gramStart"/>
      <w:r>
        <w:rPr>
          <w:rFonts w:ascii="標楷體" w:eastAsia="標楷體" w:hAnsi="標楷體"/>
        </w:rPr>
        <w:t>檢附巨細胞</w:t>
      </w:r>
      <w:proofErr w:type="gramEnd"/>
      <w:r>
        <w:rPr>
          <w:rFonts w:ascii="標楷體" w:eastAsia="標楷體" w:hAnsi="標楷體"/>
        </w:rPr>
        <w:t>病毒</w:t>
      </w:r>
      <w:r>
        <w:rPr>
          <w:rFonts w:ascii="標楷體" w:eastAsia="標楷體" w:hAnsi="標楷體"/>
        </w:rPr>
        <w:t>(CMV)DNA</w:t>
      </w:r>
      <w:r>
        <w:rPr>
          <w:rFonts w:ascii="標楷體" w:eastAsia="標楷體" w:hAnsi="標楷體"/>
        </w:rPr>
        <w:t>濃度或相關檢測報告，且總療程以</w:t>
      </w:r>
      <w:r>
        <w:rPr>
          <w:rFonts w:ascii="標楷體" w:eastAsia="標楷體" w:hAnsi="標楷體"/>
        </w:rPr>
        <w:t>12</w:t>
      </w:r>
      <w:r>
        <w:rPr>
          <w:rFonts w:ascii="標楷體" w:eastAsia="標楷體" w:hAnsi="標楷體"/>
        </w:rPr>
        <w:t>週為上限。</w:t>
      </w:r>
    </w:p>
    <w:p w:rsidR="007F7B3E" w:rsidRDefault="00E146EC">
      <w:pPr>
        <w:ind w:left="672" w:hanging="386"/>
        <w:rPr>
          <w:rFonts w:ascii="標楷體" w:eastAsia="標楷體" w:hAnsi="標楷體"/>
        </w:rPr>
      </w:pPr>
      <w:r>
        <w:rPr>
          <w:rFonts w:ascii="標楷體" w:eastAsia="標楷體" w:hAnsi="標楷體"/>
        </w:rPr>
        <w:t>10.8.</w:t>
      </w:r>
      <w:r>
        <w:rPr>
          <w:rFonts w:ascii="標楷體" w:eastAsia="標楷體" w:hAnsi="標楷體"/>
        </w:rPr>
        <w:t>其他</w:t>
      </w:r>
      <w:r>
        <w:rPr>
          <w:rFonts w:ascii="標楷體" w:eastAsia="標楷體" w:hAnsi="標楷體"/>
        </w:rPr>
        <w:t xml:space="preserve">  Miscellaneous</w:t>
      </w:r>
    </w:p>
    <w:p w:rsidR="007F7B3E" w:rsidRDefault="00E146EC">
      <w:pPr>
        <w:ind w:left="567" w:hanging="245"/>
        <w:rPr>
          <w:rFonts w:ascii="標楷體" w:eastAsia="標楷體" w:hAnsi="標楷體"/>
        </w:rPr>
      </w:pPr>
      <w:r>
        <w:rPr>
          <w:rFonts w:ascii="標楷體" w:eastAsia="標楷體" w:hAnsi="標楷體"/>
        </w:rPr>
        <w:t>10.8.1.Teicoplanin</w:t>
      </w:r>
      <w:r>
        <w:rPr>
          <w:rFonts w:ascii="標楷體" w:eastAsia="標楷體" w:hAnsi="標楷體"/>
        </w:rPr>
        <w:t>及</w:t>
      </w:r>
      <w:r>
        <w:rPr>
          <w:rFonts w:ascii="標楷體" w:eastAsia="標楷體" w:hAnsi="標楷體"/>
        </w:rPr>
        <w:t>vancomycin</w:t>
      </w:r>
      <w:r>
        <w:rPr>
          <w:rFonts w:ascii="標楷體" w:eastAsia="標楷體" w:hAnsi="標楷體"/>
        </w:rPr>
        <w:t>：（</w:t>
      </w:r>
      <w:r>
        <w:rPr>
          <w:rFonts w:ascii="標楷體" w:eastAsia="標楷體" w:hAnsi="標楷體"/>
        </w:rPr>
        <w:t>88/3/1</w:t>
      </w:r>
      <w:r>
        <w:rPr>
          <w:rFonts w:ascii="標楷體" w:eastAsia="標楷體" w:hAnsi="標楷體"/>
        </w:rPr>
        <w:t>、</w:t>
      </w:r>
      <w:r>
        <w:rPr>
          <w:rFonts w:ascii="標楷體" w:eastAsia="標楷體" w:hAnsi="標楷體"/>
        </w:rPr>
        <w:t>110/7/1</w:t>
      </w:r>
      <w:r>
        <w:rPr>
          <w:rFonts w:ascii="標楷體" w:eastAsia="標楷體" w:hAnsi="標楷體"/>
        </w:rPr>
        <w:t>）</w:t>
      </w:r>
    </w:p>
    <w:p w:rsidR="007F7B3E" w:rsidRDefault="00E146EC">
      <w:pPr>
        <w:ind w:left="567" w:hanging="245"/>
        <w:rPr>
          <w:rFonts w:ascii="標楷體" w:eastAsia="標楷體" w:hAnsi="標楷體"/>
        </w:rPr>
      </w:pPr>
      <w:r>
        <w:rPr>
          <w:rFonts w:ascii="標楷體" w:eastAsia="標楷體" w:hAnsi="標楷體"/>
        </w:rPr>
        <w:t>10.8.1.1.Teicoplanin</w:t>
      </w:r>
      <w:r>
        <w:rPr>
          <w:rFonts w:ascii="標楷體" w:eastAsia="標楷體" w:hAnsi="標楷體"/>
        </w:rPr>
        <w:t>及</w:t>
      </w:r>
      <w:r>
        <w:rPr>
          <w:rFonts w:ascii="標楷體" w:eastAsia="標楷體" w:hAnsi="標楷體"/>
        </w:rPr>
        <w:t>vancomyci</w:t>
      </w:r>
      <w:r>
        <w:rPr>
          <w:rFonts w:ascii="標楷體" w:eastAsia="標楷體" w:hAnsi="標楷體"/>
        </w:rPr>
        <w:t>n</w:t>
      </w:r>
      <w:r>
        <w:rPr>
          <w:rFonts w:ascii="標楷體" w:eastAsia="標楷體" w:hAnsi="標楷體"/>
        </w:rPr>
        <w:t>注射劑：</w:t>
      </w:r>
      <w:r>
        <w:rPr>
          <w:rFonts w:ascii="標楷體" w:eastAsia="標楷體" w:hAnsi="標楷體"/>
        </w:rPr>
        <w:t>(88/3/1</w:t>
      </w:r>
      <w:r>
        <w:rPr>
          <w:rFonts w:ascii="標楷體" w:eastAsia="標楷體" w:hAnsi="標楷體"/>
        </w:rPr>
        <w:t>、</w:t>
      </w:r>
      <w:r>
        <w:rPr>
          <w:rFonts w:ascii="標楷體" w:eastAsia="標楷體" w:hAnsi="標楷體"/>
        </w:rPr>
        <w:t>110/7/1)</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對其他抗生素有</w:t>
      </w:r>
      <w:proofErr w:type="gramStart"/>
      <w:r>
        <w:rPr>
          <w:rFonts w:ascii="標楷體" w:eastAsia="標楷體" w:hAnsi="標楷體"/>
        </w:rPr>
        <w:t>抗藥性之革蘭氏</w:t>
      </w:r>
      <w:proofErr w:type="gramEnd"/>
      <w:r>
        <w:rPr>
          <w:rFonts w:ascii="標楷體" w:eastAsia="標楷體" w:hAnsi="標楷體"/>
        </w:rPr>
        <w:t>陽性菌感染。</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病患對其他抗生素有嚴重過敏</w:t>
      </w:r>
      <w:proofErr w:type="gramStart"/>
      <w:r>
        <w:rPr>
          <w:rFonts w:ascii="標楷體" w:eastAsia="標楷體" w:hAnsi="標楷體"/>
        </w:rPr>
        <w:t>反應之革蘭氏</w:t>
      </w:r>
      <w:proofErr w:type="gramEnd"/>
      <w:r>
        <w:rPr>
          <w:rFonts w:ascii="標楷體" w:eastAsia="標楷體" w:hAnsi="標楷體"/>
        </w:rPr>
        <w:t>陽性菌感染。</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治療抗生素引起之腸炎</w:t>
      </w:r>
      <w:r>
        <w:rPr>
          <w:rFonts w:ascii="標楷體" w:eastAsia="標楷體" w:hAnsi="標楷體"/>
        </w:rPr>
        <w:t>(antibiotics-associated colitis)</w:t>
      </w:r>
      <w:r>
        <w:rPr>
          <w:rFonts w:ascii="標楷體" w:eastAsia="標楷體" w:hAnsi="標楷體"/>
        </w:rPr>
        <w:t>，經使用</w:t>
      </w:r>
      <w:r>
        <w:rPr>
          <w:rFonts w:ascii="標楷體" w:eastAsia="標楷體" w:hAnsi="標楷體"/>
        </w:rPr>
        <w:t>metronidazole</w:t>
      </w:r>
      <w:r>
        <w:rPr>
          <w:rFonts w:ascii="標楷體" w:eastAsia="標楷體" w:hAnsi="標楷體"/>
        </w:rPr>
        <w:t>無效者始可使用口服</w:t>
      </w:r>
      <w:r>
        <w:rPr>
          <w:rFonts w:ascii="標楷體" w:eastAsia="標楷體" w:hAnsi="標楷體"/>
        </w:rPr>
        <w:t>vancomycin</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4.vancomycin 10 gm(</w:t>
      </w:r>
      <w:r>
        <w:rPr>
          <w:rFonts w:ascii="標楷體" w:eastAsia="標楷體" w:hAnsi="標楷體"/>
        </w:rPr>
        <w:t>溶液用粉劑</w:t>
      </w:r>
      <w:r>
        <w:rPr>
          <w:rFonts w:ascii="標楷體" w:eastAsia="標楷體" w:hAnsi="標楷體"/>
        </w:rPr>
        <w:t>)</w:t>
      </w:r>
      <w:r>
        <w:rPr>
          <w:rFonts w:ascii="標楷體" w:eastAsia="標楷體" w:hAnsi="標楷體"/>
        </w:rPr>
        <w:t>限骨髓移植病例使用。</w:t>
      </w:r>
    </w:p>
    <w:p w:rsidR="007F7B3E" w:rsidRDefault="00E146EC">
      <w:pPr>
        <w:ind w:left="811" w:hanging="245"/>
        <w:rPr>
          <w:rFonts w:ascii="標楷體" w:eastAsia="標楷體" w:hAnsi="標楷體"/>
        </w:rPr>
      </w:pPr>
      <w:r>
        <w:rPr>
          <w:rFonts w:ascii="標楷體" w:eastAsia="標楷體" w:hAnsi="標楷體"/>
        </w:rPr>
        <w:t>5.</w:t>
      </w:r>
      <w:r>
        <w:rPr>
          <w:rFonts w:ascii="標楷體" w:eastAsia="標楷體" w:hAnsi="標楷體"/>
        </w:rPr>
        <w:t>其他經感染症專科醫師認定需使用者。</w:t>
      </w:r>
    </w:p>
    <w:p w:rsidR="007F7B3E" w:rsidRDefault="00E146EC">
      <w:pPr>
        <w:ind w:left="567" w:hanging="245"/>
        <w:rPr>
          <w:rFonts w:ascii="標楷體" w:eastAsia="標楷體" w:hAnsi="標楷體"/>
        </w:rPr>
      </w:pPr>
      <w:r>
        <w:rPr>
          <w:rFonts w:ascii="標楷體" w:eastAsia="標楷體" w:hAnsi="標楷體"/>
        </w:rPr>
        <w:t>10.8.1.2.Vancomycin</w:t>
      </w:r>
      <w:r>
        <w:rPr>
          <w:rFonts w:ascii="標楷體" w:eastAsia="標楷體" w:hAnsi="標楷體"/>
        </w:rPr>
        <w:t>口服製劑</w:t>
      </w:r>
      <w:r>
        <w:rPr>
          <w:rFonts w:ascii="標楷體" w:eastAsia="標楷體" w:hAnsi="標楷體"/>
        </w:rPr>
        <w:t>(110/7/1)</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ab/>
      </w:r>
      <w:r>
        <w:rPr>
          <w:rFonts w:ascii="標楷體" w:eastAsia="標楷體" w:hAnsi="標楷體"/>
        </w:rPr>
        <w:t>限</w:t>
      </w:r>
      <w:proofErr w:type="gramStart"/>
      <w:r>
        <w:rPr>
          <w:rFonts w:ascii="標楷體" w:eastAsia="標楷體" w:hAnsi="標楷體"/>
        </w:rPr>
        <w:t>用於梭狀桿菌</w:t>
      </w:r>
      <w:proofErr w:type="gramEnd"/>
      <w:r>
        <w:rPr>
          <w:rFonts w:ascii="標楷體" w:eastAsia="標楷體" w:hAnsi="標楷體"/>
        </w:rPr>
        <w:t>引起之</w:t>
      </w:r>
      <w:proofErr w:type="gramStart"/>
      <w:r>
        <w:rPr>
          <w:rFonts w:ascii="標楷體" w:eastAsia="標楷體" w:hAnsi="標楷體"/>
        </w:rPr>
        <w:t>假膜</w:t>
      </w:r>
      <w:proofErr w:type="gramEnd"/>
      <w:r>
        <w:rPr>
          <w:rFonts w:ascii="標楷體" w:eastAsia="標楷體" w:hAnsi="標楷體"/>
        </w:rPr>
        <w:t>性結腸炎，且需符合下列診斷方法之一：</w:t>
      </w:r>
    </w:p>
    <w:p w:rsidR="007F7B3E" w:rsidRDefault="00E146EC">
      <w:pPr>
        <w:ind w:left="991" w:hanging="245"/>
        <w:rPr>
          <w:rFonts w:ascii="標楷體" w:eastAsia="標楷體" w:hAnsi="標楷體"/>
        </w:rPr>
      </w:pPr>
      <w:r>
        <w:rPr>
          <w:rFonts w:ascii="標楷體" w:eastAsia="標楷體" w:hAnsi="標楷體"/>
        </w:rPr>
        <w:t>(1)</w:t>
      </w:r>
      <w:r>
        <w:rPr>
          <w:rFonts w:ascii="標楷體" w:eastAsia="標楷體" w:hAnsi="標楷體"/>
        </w:rPr>
        <w:t>內視鏡檢查證實有</w:t>
      </w:r>
      <w:proofErr w:type="gramStart"/>
      <w:r>
        <w:rPr>
          <w:rFonts w:ascii="標楷體" w:eastAsia="標楷體" w:hAnsi="標楷體"/>
        </w:rPr>
        <w:t>假膜性</w:t>
      </w:r>
      <w:proofErr w:type="gramEnd"/>
      <w:r>
        <w:rPr>
          <w:rFonts w:ascii="標楷體" w:eastAsia="標楷體" w:hAnsi="標楷體"/>
        </w:rPr>
        <w:t>結腸炎之病理變化。</w:t>
      </w:r>
    </w:p>
    <w:p w:rsidR="007F7B3E" w:rsidRDefault="00E146EC">
      <w:pPr>
        <w:ind w:left="1132" w:hanging="386"/>
        <w:rPr>
          <w:rFonts w:ascii="標楷體" w:eastAsia="標楷體" w:hAnsi="標楷體"/>
        </w:rPr>
      </w:pPr>
      <w:r>
        <w:rPr>
          <w:rFonts w:ascii="標楷體" w:eastAsia="標楷體" w:hAnsi="標楷體"/>
        </w:rPr>
        <w:t>(2)</w:t>
      </w:r>
      <w:r>
        <w:rPr>
          <w:rFonts w:ascii="標楷體" w:eastAsia="標楷體" w:hAnsi="標楷體"/>
        </w:rPr>
        <w:t>臨床上有腸炎、結腸炎之相關症狀，如腹瀉、腹痛、腸阻塞</w:t>
      </w:r>
      <w:r>
        <w:rPr>
          <w:rFonts w:ascii="標楷體" w:eastAsia="標楷體" w:hAnsi="標楷體"/>
        </w:rPr>
        <w:t>(ileus)</w:t>
      </w:r>
      <w:r>
        <w:rPr>
          <w:rFonts w:ascii="標楷體" w:eastAsia="標楷體" w:hAnsi="標楷體"/>
        </w:rPr>
        <w:t>等，加上下列任一種條件：</w:t>
      </w:r>
    </w:p>
    <w:p w:rsidR="007F7B3E" w:rsidRDefault="00E146EC">
      <w:pPr>
        <w:ind w:left="811" w:hanging="245"/>
        <w:rPr>
          <w:rFonts w:ascii="標楷體" w:eastAsia="標楷體" w:hAnsi="標楷體"/>
        </w:rPr>
      </w:pPr>
      <w:r>
        <w:rPr>
          <w:rFonts w:ascii="標楷體" w:eastAsia="標楷體" w:hAnsi="標楷體"/>
        </w:rPr>
        <w:t>I.</w:t>
      </w:r>
      <w:r>
        <w:rPr>
          <w:rFonts w:ascii="標楷體" w:eastAsia="標楷體" w:hAnsi="標楷體"/>
        </w:rPr>
        <w:t>糞便檢驗證實</w:t>
      </w:r>
      <w:proofErr w:type="gramStart"/>
      <w:r>
        <w:rPr>
          <w:rFonts w:ascii="標楷體" w:eastAsia="標楷體" w:hAnsi="標楷體"/>
        </w:rPr>
        <w:t>有梭狀</w:t>
      </w:r>
      <w:proofErr w:type="gramEnd"/>
      <w:r>
        <w:rPr>
          <w:rFonts w:ascii="標楷體" w:eastAsia="標楷體" w:hAnsi="標楷體"/>
        </w:rPr>
        <w:t>桿菌之</w:t>
      </w:r>
      <w:r>
        <w:rPr>
          <w:rFonts w:ascii="標楷體" w:eastAsia="標楷體" w:hAnsi="標楷體"/>
        </w:rPr>
        <w:t>toxin A</w:t>
      </w:r>
      <w:r>
        <w:rPr>
          <w:rFonts w:ascii="標楷體" w:eastAsia="標楷體" w:hAnsi="標楷體"/>
        </w:rPr>
        <w:t>或</w:t>
      </w:r>
      <w:r>
        <w:rPr>
          <w:rFonts w:ascii="標楷體" w:eastAsia="標楷體" w:hAnsi="標楷體"/>
        </w:rPr>
        <w:t>toxin B</w:t>
      </w:r>
      <w:r>
        <w:rPr>
          <w:rFonts w:ascii="標楷體" w:eastAsia="標楷體" w:hAnsi="標楷體"/>
        </w:rPr>
        <w:t>存在、或其毒素基因存在。</w:t>
      </w:r>
    </w:p>
    <w:p w:rsidR="007F7B3E" w:rsidRDefault="00E146EC">
      <w:pPr>
        <w:ind w:left="811" w:hanging="245"/>
        <w:rPr>
          <w:rFonts w:ascii="標楷體" w:eastAsia="標楷體" w:hAnsi="標楷體"/>
        </w:rPr>
      </w:pPr>
      <w:r>
        <w:rPr>
          <w:rFonts w:ascii="標楷體" w:eastAsia="標楷體" w:hAnsi="標楷體"/>
        </w:rPr>
        <w:t>II.</w:t>
      </w:r>
      <w:r>
        <w:rPr>
          <w:rFonts w:ascii="標楷體" w:eastAsia="標楷體" w:hAnsi="標楷體"/>
        </w:rPr>
        <w:t>糞便細菌培養證實</w:t>
      </w:r>
      <w:proofErr w:type="gramStart"/>
      <w:r>
        <w:rPr>
          <w:rFonts w:ascii="標楷體" w:eastAsia="標楷體" w:hAnsi="標楷體"/>
        </w:rPr>
        <w:t>有梭狀</w:t>
      </w:r>
      <w:proofErr w:type="gramEnd"/>
      <w:r>
        <w:rPr>
          <w:rFonts w:ascii="標楷體" w:eastAsia="標楷體" w:hAnsi="標楷體"/>
        </w:rPr>
        <w:t>桿菌或糞便之抗原檢測證實有</w:t>
      </w:r>
      <w:r>
        <w:rPr>
          <w:rFonts w:ascii="標楷體" w:eastAsia="標楷體" w:hAnsi="標楷體"/>
        </w:rPr>
        <w:t>GDH(glutamate dehydrogenase)</w:t>
      </w:r>
      <w:r>
        <w:rPr>
          <w:rFonts w:ascii="標楷體" w:eastAsia="標楷體" w:hAnsi="標楷體"/>
        </w:rPr>
        <w:t>存在。</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ab/>
      </w:r>
      <w:r>
        <w:rPr>
          <w:rFonts w:ascii="標楷體" w:eastAsia="標楷體" w:hAnsi="標楷體"/>
        </w:rPr>
        <w:t>申報時應檢附下列報告之</w:t>
      </w:r>
      <w:proofErr w:type="gramStart"/>
      <w:r>
        <w:rPr>
          <w:rFonts w:ascii="標楷體" w:eastAsia="標楷體" w:hAnsi="標楷體"/>
        </w:rPr>
        <w:t>一</w:t>
      </w:r>
      <w:proofErr w:type="gramEnd"/>
      <w:r>
        <w:rPr>
          <w:rFonts w:ascii="標楷體" w:eastAsia="標楷體" w:hAnsi="標楷體"/>
        </w:rPr>
        <w:t>：</w:t>
      </w:r>
    </w:p>
    <w:p w:rsidR="007F7B3E" w:rsidRDefault="00E146EC">
      <w:pPr>
        <w:ind w:left="991" w:hanging="245"/>
        <w:rPr>
          <w:rFonts w:ascii="標楷體" w:eastAsia="標楷體" w:hAnsi="標楷體"/>
        </w:rPr>
      </w:pPr>
      <w:r>
        <w:rPr>
          <w:rFonts w:ascii="標楷體" w:eastAsia="標楷體" w:hAnsi="標楷體"/>
        </w:rPr>
        <w:t>(1)</w:t>
      </w:r>
      <w:r>
        <w:rPr>
          <w:rFonts w:ascii="標楷體" w:eastAsia="標楷體" w:hAnsi="標楷體"/>
        </w:rPr>
        <w:t>內視鏡檢查報告。</w:t>
      </w:r>
    </w:p>
    <w:p w:rsidR="007F7B3E" w:rsidRDefault="00E146EC">
      <w:pPr>
        <w:ind w:left="991" w:hanging="245"/>
        <w:rPr>
          <w:rFonts w:ascii="標楷體" w:eastAsia="標楷體" w:hAnsi="標楷體"/>
        </w:rPr>
      </w:pPr>
      <w:r>
        <w:rPr>
          <w:rFonts w:ascii="標楷體" w:eastAsia="標楷體" w:hAnsi="標楷體"/>
        </w:rPr>
        <w:t>(2)</w:t>
      </w:r>
      <w:r>
        <w:rPr>
          <w:rFonts w:ascii="標楷體" w:eastAsia="標楷體" w:hAnsi="標楷體"/>
        </w:rPr>
        <w:t>臨床症狀敘述，加上</w:t>
      </w:r>
      <w:r>
        <w:rPr>
          <w:rFonts w:ascii="標楷體" w:eastAsia="標楷體" w:hAnsi="標楷體"/>
        </w:rPr>
        <w:t>Toxin A+B</w:t>
      </w:r>
      <w:r>
        <w:rPr>
          <w:rFonts w:ascii="標楷體" w:eastAsia="標楷體" w:hAnsi="標楷體"/>
        </w:rPr>
        <w:t>檢</w:t>
      </w:r>
      <w:r>
        <w:rPr>
          <w:rFonts w:ascii="標楷體" w:eastAsia="標楷體" w:hAnsi="標楷體"/>
        </w:rPr>
        <w:t>測報告、糞便細菌培養結果、糞便細菌抗原檢測</w:t>
      </w:r>
      <w:r>
        <w:rPr>
          <w:rFonts w:ascii="標楷體" w:eastAsia="標楷體" w:hAnsi="標楷體"/>
        </w:rPr>
        <w:t>(GDH)</w:t>
      </w:r>
      <w:r>
        <w:rPr>
          <w:rFonts w:ascii="標楷體" w:eastAsia="標楷體" w:hAnsi="標楷體"/>
        </w:rPr>
        <w:t>結果或</w:t>
      </w:r>
      <w:r>
        <w:rPr>
          <w:rFonts w:ascii="標楷體" w:eastAsia="標楷體" w:hAnsi="標楷體"/>
        </w:rPr>
        <w:t>PCR</w:t>
      </w:r>
      <w:r>
        <w:rPr>
          <w:rFonts w:ascii="標楷體" w:eastAsia="標楷體" w:hAnsi="標楷體"/>
        </w:rPr>
        <w:t>基因檢測結果。</w:t>
      </w:r>
    </w:p>
    <w:p w:rsidR="007F7B3E" w:rsidRDefault="00E146EC">
      <w:pPr>
        <w:ind w:left="672" w:hanging="386"/>
      </w:pPr>
      <w:r>
        <w:rPr>
          <w:rFonts w:ascii="標楷體" w:eastAsia="標楷體" w:hAnsi="標楷體"/>
        </w:rPr>
        <w:t>10.8.2.</w:t>
      </w:r>
      <w:r>
        <w:t xml:space="preserve"> </w:t>
      </w:r>
      <w:r>
        <w:rPr>
          <w:rFonts w:ascii="標楷體" w:eastAsia="標楷體" w:hAnsi="標楷體"/>
        </w:rPr>
        <w:t>Quinolone</w:t>
      </w:r>
      <w:r>
        <w:rPr>
          <w:rFonts w:ascii="標楷體" w:eastAsia="標楷體" w:hAnsi="標楷體"/>
        </w:rPr>
        <w:t>類：（</w:t>
      </w:r>
      <w:r>
        <w:rPr>
          <w:rFonts w:ascii="標楷體" w:eastAsia="標楷體" w:hAnsi="標楷體"/>
        </w:rPr>
        <w:t>96/9/1</w:t>
      </w:r>
      <w:r>
        <w:rPr>
          <w:rFonts w:ascii="標楷體" w:eastAsia="標楷體" w:hAnsi="標楷體"/>
        </w:rPr>
        <w:t>、</w:t>
      </w:r>
      <w:r>
        <w:rPr>
          <w:rFonts w:ascii="標楷體" w:eastAsia="標楷體" w:hAnsi="標楷體"/>
        </w:rPr>
        <w:t>97/9/1</w:t>
      </w:r>
      <w:r>
        <w:rPr>
          <w:rFonts w:ascii="標楷體" w:eastAsia="標楷體" w:hAnsi="標楷體"/>
        </w:rPr>
        <w:t>、</w:t>
      </w:r>
      <w:r>
        <w:rPr>
          <w:rFonts w:ascii="標楷體" w:eastAsia="標楷體" w:hAnsi="標楷體"/>
        </w:rPr>
        <w:t>107/1/1</w:t>
      </w:r>
      <w:r>
        <w:rPr>
          <w:rFonts w:ascii="標楷體" w:eastAsia="標楷體" w:hAnsi="標楷體"/>
        </w:rPr>
        <w:t>、</w:t>
      </w:r>
      <w:r>
        <w:rPr>
          <w:rFonts w:ascii="標楷體" w:eastAsia="標楷體" w:hAnsi="標楷體"/>
        </w:rPr>
        <w:t>108/12/1</w:t>
      </w:r>
      <w:r>
        <w:rPr>
          <w:rFonts w:ascii="標楷體" w:eastAsia="標楷體" w:hAnsi="標楷體"/>
        </w:rPr>
        <w:t>）</w:t>
      </w:r>
    </w:p>
    <w:p w:rsidR="007F7B3E" w:rsidRDefault="00E146EC">
      <w:pPr>
        <w:ind w:left="798" w:hanging="1"/>
        <w:rPr>
          <w:rFonts w:ascii="標楷體" w:eastAsia="標楷體" w:hAnsi="標楷體"/>
        </w:rPr>
      </w:pPr>
      <w:r>
        <w:rPr>
          <w:rFonts w:ascii="標楷體" w:eastAsia="標楷體" w:hAnsi="標楷體"/>
        </w:rPr>
        <w:t>限使用於下列疾病，若使用於結核病不予給付，請向衛生福利部疾病管制署申請並依</w:t>
      </w:r>
      <w:proofErr w:type="gramStart"/>
      <w:r>
        <w:rPr>
          <w:rFonts w:ascii="標楷體" w:eastAsia="標楷體" w:hAnsi="標楷體"/>
        </w:rPr>
        <w:t>最</w:t>
      </w:r>
      <w:proofErr w:type="gramEnd"/>
      <w:r>
        <w:rPr>
          <w:rFonts w:ascii="標楷體" w:eastAsia="標楷體" w:hAnsi="標楷體"/>
        </w:rPr>
        <w:t>新版「結核病診治指引」辦理。</w:t>
      </w:r>
      <w:r>
        <w:rPr>
          <w:rFonts w:ascii="標楷體" w:eastAsia="標楷體" w:hAnsi="標楷體"/>
        </w:rPr>
        <w:t>(96/9/1</w:t>
      </w:r>
      <w:r>
        <w:rPr>
          <w:rFonts w:ascii="標楷體" w:eastAsia="標楷體" w:hAnsi="標楷體"/>
        </w:rPr>
        <w:t>、</w:t>
      </w:r>
      <w:r>
        <w:rPr>
          <w:rFonts w:ascii="標楷體" w:eastAsia="標楷體" w:hAnsi="標楷體"/>
        </w:rPr>
        <w:t>108/12/1)</w:t>
      </w:r>
    </w:p>
    <w:p w:rsidR="007F7B3E" w:rsidRDefault="00E146EC">
      <w:pPr>
        <w:ind w:left="672" w:hanging="386"/>
        <w:rPr>
          <w:rFonts w:ascii="標楷體" w:eastAsia="標楷體" w:hAnsi="標楷體"/>
        </w:rPr>
      </w:pPr>
      <w:r>
        <w:rPr>
          <w:rFonts w:ascii="標楷體" w:eastAsia="標楷體" w:hAnsi="標楷體"/>
        </w:rPr>
        <w:t>10.8.2.1.Moxifloxacin (</w:t>
      </w:r>
      <w:r>
        <w:rPr>
          <w:rFonts w:ascii="標楷體" w:eastAsia="標楷體" w:hAnsi="標楷體"/>
        </w:rPr>
        <w:t>如</w:t>
      </w:r>
      <w:r>
        <w:rPr>
          <w:rFonts w:ascii="標楷體" w:eastAsia="標楷體" w:hAnsi="標楷體"/>
        </w:rPr>
        <w:t>Avelox)</w:t>
      </w:r>
      <w:r>
        <w:rPr>
          <w:rFonts w:ascii="標楷體" w:eastAsia="標楷體" w:hAnsi="標楷體"/>
        </w:rPr>
        <w:t>：</w:t>
      </w:r>
      <w:r>
        <w:rPr>
          <w:rFonts w:ascii="標楷體" w:eastAsia="標楷體" w:hAnsi="標楷體"/>
        </w:rPr>
        <w:t>(91/2/1</w:t>
      </w:r>
      <w:r>
        <w:rPr>
          <w:rFonts w:ascii="標楷體" w:eastAsia="標楷體" w:hAnsi="標楷體"/>
        </w:rPr>
        <w:t>、</w:t>
      </w:r>
      <w:r>
        <w:rPr>
          <w:rFonts w:ascii="標楷體" w:eastAsia="標楷體" w:hAnsi="標楷體"/>
        </w:rPr>
        <w:t>92/11/1</w:t>
      </w:r>
      <w:r>
        <w:rPr>
          <w:rFonts w:ascii="標楷體" w:eastAsia="標楷體" w:hAnsi="標楷體"/>
        </w:rPr>
        <w:t>、</w:t>
      </w:r>
      <w:r>
        <w:rPr>
          <w:rFonts w:ascii="標楷體" w:eastAsia="標楷體" w:hAnsi="標楷體"/>
        </w:rPr>
        <w:t>94/3/1</w:t>
      </w:r>
      <w:r>
        <w:rPr>
          <w:rFonts w:ascii="標楷體" w:eastAsia="標楷體" w:hAnsi="標楷體"/>
        </w:rPr>
        <w:t>、</w:t>
      </w:r>
      <w:r>
        <w:rPr>
          <w:rFonts w:ascii="標楷體" w:eastAsia="標楷體" w:hAnsi="標楷體"/>
        </w:rPr>
        <w:t>97/9/1</w:t>
      </w:r>
      <w:r>
        <w:rPr>
          <w:rFonts w:ascii="標楷體" w:eastAsia="標楷體" w:hAnsi="標楷體"/>
        </w:rPr>
        <w:t>、</w:t>
      </w:r>
      <w:r>
        <w:rPr>
          <w:rFonts w:ascii="標楷體" w:eastAsia="標楷體" w:hAnsi="標楷體"/>
        </w:rPr>
        <w:t>105/8/1)</w:t>
      </w:r>
    </w:p>
    <w:p w:rsidR="007F7B3E" w:rsidRDefault="00E146EC">
      <w:pPr>
        <w:ind w:left="798" w:hanging="1"/>
        <w:rPr>
          <w:rFonts w:ascii="標楷體" w:eastAsia="標楷體" w:hAnsi="標楷體"/>
        </w:rPr>
      </w:pPr>
      <w:r>
        <w:rPr>
          <w:rFonts w:ascii="標楷體" w:eastAsia="標楷體" w:hAnsi="標楷體"/>
        </w:rPr>
        <w:t>限用於成人</w:t>
      </w:r>
      <w:r>
        <w:rPr>
          <w:rFonts w:ascii="標楷體" w:eastAsia="標楷體" w:hAnsi="標楷體"/>
        </w:rPr>
        <w:t>(18</w:t>
      </w:r>
      <w:r>
        <w:rPr>
          <w:rFonts w:ascii="標楷體" w:eastAsia="標楷體" w:hAnsi="標楷體"/>
        </w:rPr>
        <w:t>歲以上</w:t>
      </w:r>
      <w:r>
        <w:rPr>
          <w:rFonts w:ascii="標楷體" w:eastAsia="標楷體" w:hAnsi="標楷體"/>
        </w:rPr>
        <w:t>)</w:t>
      </w:r>
      <w:r>
        <w:rPr>
          <w:rFonts w:ascii="標楷體" w:eastAsia="標楷體" w:hAnsi="標楷體"/>
        </w:rPr>
        <w:t>之下列感染症：</w:t>
      </w:r>
    </w:p>
    <w:p w:rsidR="007F7B3E" w:rsidRDefault="00E146EC">
      <w:pPr>
        <w:ind w:left="851" w:hanging="285"/>
        <w:rPr>
          <w:rFonts w:ascii="標楷體" w:eastAsia="標楷體" w:hAnsi="標楷體"/>
        </w:rPr>
      </w:pPr>
      <w:r>
        <w:rPr>
          <w:rFonts w:ascii="標楷體" w:eastAsia="標楷體" w:hAnsi="標楷體"/>
        </w:rPr>
        <w:lastRenderedPageBreak/>
        <w:t>1.</w:t>
      </w:r>
      <w:r>
        <w:rPr>
          <w:rFonts w:ascii="標楷體" w:eastAsia="標楷體" w:hAnsi="標楷體"/>
        </w:rPr>
        <w:t>慢</w:t>
      </w:r>
      <w:r>
        <w:rPr>
          <w:rFonts w:ascii="標楷體" w:eastAsia="標楷體" w:hAnsi="標楷體"/>
        </w:rPr>
        <w:t>性支氣管炎的急性惡化、社區性肺炎、複雜性腹腔內感染。</w:t>
      </w:r>
    </w:p>
    <w:p w:rsidR="007F7B3E" w:rsidRDefault="00E146EC">
      <w:pPr>
        <w:ind w:left="849" w:hanging="283"/>
        <w:rPr>
          <w:rFonts w:ascii="標楷體" w:eastAsia="標楷體" w:hAnsi="標楷體"/>
        </w:rPr>
      </w:pPr>
      <w:r>
        <w:rPr>
          <w:rFonts w:ascii="標楷體" w:eastAsia="標楷體" w:hAnsi="標楷體"/>
        </w:rPr>
        <w:t>2.</w:t>
      </w:r>
      <w:r>
        <w:rPr>
          <w:rFonts w:ascii="標楷體" w:eastAsia="標楷體" w:hAnsi="標楷體"/>
        </w:rPr>
        <w:t>急性鼻竇炎或複雜性皮膚和軟組織感染，因抗藥性細菌感染及病情需要，經感染科醫師會診確認需要使用者。</w:t>
      </w:r>
    </w:p>
    <w:p w:rsidR="007F7B3E" w:rsidRDefault="00E146EC">
      <w:pPr>
        <w:ind w:left="672" w:hanging="386"/>
        <w:rPr>
          <w:rFonts w:ascii="標楷體" w:eastAsia="標楷體" w:hAnsi="標楷體"/>
        </w:rPr>
      </w:pPr>
      <w:r>
        <w:rPr>
          <w:rFonts w:ascii="標楷體" w:eastAsia="標楷體" w:hAnsi="標楷體"/>
        </w:rPr>
        <w:t>10.8.2.2.Gemifloxacin (</w:t>
      </w:r>
      <w:r>
        <w:rPr>
          <w:rFonts w:ascii="標楷體" w:eastAsia="標楷體" w:hAnsi="標楷體"/>
        </w:rPr>
        <w:t>如</w:t>
      </w:r>
      <w:r>
        <w:rPr>
          <w:rFonts w:ascii="標楷體" w:eastAsia="標楷體" w:hAnsi="標楷體"/>
        </w:rPr>
        <w:t>Factive)</w:t>
      </w:r>
      <w:r>
        <w:rPr>
          <w:rFonts w:ascii="標楷體" w:eastAsia="標楷體" w:hAnsi="標楷體"/>
        </w:rPr>
        <w:t>：</w:t>
      </w:r>
      <w:r>
        <w:rPr>
          <w:rFonts w:ascii="標楷體" w:eastAsia="標楷體" w:hAnsi="標楷體"/>
        </w:rPr>
        <w:t>(96/6/1</w:t>
      </w:r>
      <w:r>
        <w:rPr>
          <w:rFonts w:ascii="標楷體" w:eastAsia="標楷體" w:hAnsi="標楷體"/>
        </w:rPr>
        <w:t>、</w:t>
      </w:r>
      <w:r>
        <w:rPr>
          <w:rFonts w:ascii="標楷體" w:eastAsia="標楷體" w:hAnsi="標楷體"/>
        </w:rPr>
        <w:t>97/9/1)</w:t>
      </w:r>
    </w:p>
    <w:p w:rsidR="007F7B3E" w:rsidRDefault="00E146EC">
      <w:pPr>
        <w:ind w:left="798" w:hanging="1"/>
        <w:rPr>
          <w:rFonts w:ascii="標楷體" w:eastAsia="標楷體" w:hAnsi="標楷體"/>
        </w:rPr>
      </w:pPr>
      <w:r>
        <w:rPr>
          <w:rFonts w:ascii="標楷體" w:eastAsia="標楷體" w:hAnsi="標楷體"/>
        </w:rPr>
        <w:t>限用於成人</w:t>
      </w:r>
      <w:r>
        <w:rPr>
          <w:rFonts w:ascii="標楷體" w:eastAsia="標楷體" w:hAnsi="標楷體"/>
        </w:rPr>
        <w:t>(18</w:t>
      </w:r>
      <w:r>
        <w:rPr>
          <w:rFonts w:ascii="標楷體" w:eastAsia="標楷體" w:hAnsi="標楷體"/>
        </w:rPr>
        <w:t>歲以上</w:t>
      </w:r>
      <w:r>
        <w:rPr>
          <w:rFonts w:ascii="標楷體" w:eastAsia="標楷體" w:hAnsi="標楷體"/>
        </w:rPr>
        <w:t>)</w:t>
      </w:r>
      <w:r>
        <w:rPr>
          <w:rFonts w:ascii="標楷體" w:eastAsia="標楷體" w:hAnsi="標楷體"/>
        </w:rPr>
        <w:t>之慢性支氣管炎的急性惡化、社區性肺炎。</w:t>
      </w:r>
    </w:p>
    <w:p w:rsidR="007F7B3E" w:rsidRDefault="00E146EC">
      <w:pPr>
        <w:ind w:left="672" w:hanging="386"/>
        <w:rPr>
          <w:rFonts w:ascii="標楷體" w:eastAsia="標楷體" w:hAnsi="標楷體"/>
        </w:rPr>
      </w:pPr>
      <w:r>
        <w:rPr>
          <w:rFonts w:ascii="標楷體" w:eastAsia="標楷體" w:hAnsi="標楷體"/>
        </w:rPr>
        <w:t>10.8.2.3.Levofloxacin</w:t>
      </w:r>
      <w:r>
        <w:rPr>
          <w:rFonts w:ascii="標楷體" w:eastAsia="標楷體" w:hAnsi="標楷體"/>
        </w:rPr>
        <w:t>（如</w:t>
      </w:r>
      <w:r>
        <w:rPr>
          <w:rFonts w:ascii="標楷體" w:eastAsia="標楷體" w:hAnsi="標楷體"/>
        </w:rPr>
        <w:t>Cravit</w:t>
      </w:r>
      <w:r>
        <w:rPr>
          <w:rFonts w:ascii="標楷體" w:eastAsia="標楷體" w:hAnsi="標楷體"/>
        </w:rPr>
        <w:t>）（</w:t>
      </w:r>
      <w:r>
        <w:rPr>
          <w:rFonts w:ascii="標楷體" w:eastAsia="標楷體" w:hAnsi="標楷體"/>
        </w:rPr>
        <w:t>97/9/1</w:t>
      </w:r>
      <w:r>
        <w:rPr>
          <w:rFonts w:ascii="標楷體" w:eastAsia="標楷體" w:hAnsi="標楷體"/>
        </w:rPr>
        <w:t>）</w:t>
      </w:r>
    </w:p>
    <w:p w:rsidR="007F7B3E" w:rsidRDefault="00E146EC">
      <w:pPr>
        <w:ind w:left="798" w:hanging="1"/>
        <w:rPr>
          <w:rFonts w:ascii="標楷體" w:eastAsia="標楷體" w:hAnsi="標楷體"/>
        </w:rPr>
      </w:pPr>
      <w:r>
        <w:rPr>
          <w:rFonts w:ascii="標楷體" w:eastAsia="標楷體" w:hAnsi="標楷體"/>
        </w:rPr>
        <w:t>限用於成人</w:t>
      </w:r>
      <w:r>
        <w:rPr>
          <w:rFonts w:ascii="標楷體" w:eastAsia="標楷體" w:hAnsi="標楷體"/>
        </w:rPr>
        <w:t>(18</w:t>
      </w:r>
      <w:r>
        <w:rPr>
          <w:rFonts w:ascii="標楷體" w:eastAsia="標楷體" w:hAnsi="標楷體"/>
        </w:rPr>
        <w:t>歲以上</w:t>
      </w:r>
      <w:r>
        <w:rPr>
          <w:rFonts w:ascii="標楷體" w:eastAsia="標楷體" w:hAnsi="標楷體"/>
        </w:rPr>
        <w:t>)</w:t>
      </w:r>
      <w:r>
        <w:rPr>
          <w:rFonts w:ascii="標楷體" w:eastAsia="標楷體" w:hAnsi="標楷體"/>
        </w:rPr>
        <w:t>之慢性支氣管炎的急性惡化、社區性肺炎、複雜性泌尿道感染。</w:t>
      </w:r>
    </w:p>
    <w:p w:rsidR="007F7B3E" w:rsidRDefault="00E146EC">
      <w:pPr>
        <w:ind w:left="282" w:hanging="1"/>
        <w:rPr>
          <w:rFonts w:ascii="標楷體" w:eastAsia="標楷體" w:hAnsi="標楷體"/>
        </w:rPr>
      </w:pPr>
      <w:r>
        <w:rPr>
          <w:rFonts w:ascii="標楷體" w:eastAsia="標楷體" w:hAnsi="標楷體"/>
        </w:rPr>
        <w:t>10.8.2.4.Nemonoxacin</w:t>
      </w:r>
      <w:r>
        <w:rPr>
          <w:rFonts w:ascii="標楷體" w:eastAsia="標楷體" w:hAnsi="標楷體"/>
        </w:rPr>
        <w:t>膠囊劑及注射劑</w:t>
      </w:r>
      <w:r>
        <w:rPr>
          <w:rFonts w:ascii="標楷體" w:eastAsia="標楷體" w:hAnsi="標楷體"/>
        </w:rPr>
        <w:t>(</w:t>
      </w:r>
      <w:r>
        <w:rPr>
          <w:rFonts w:ascii="標楷體" w:eastAsia="標楷體" w:hAnsi="標楷體"/>
        </w:rPr>
        <w:t>如</w:t>
      </w:r>
      <w:r>
        <w:rPr>
          <w:rFonts w:ascii="標楷體" w:eastAsia="標楷體" w:hAnsi="標楷體"/>
        </w:rPr>
        <w:t>Taigexyn)</w:t>
      </w:r>
      <w:r>
        <w:rPr>
          <w:rFonts w:ascii="標楷體" w:eastAsia="標楷體" w:hAnsi="標楷體"/>
        </w:rPr>
        <w:t>：</w:t>
      </w:r>
      <w:r>
        <w:rPr>
          <w:rFonts w:ascii="標楷體" w:eastAsia="標楷體" w:hAnsi="標楷體"/>
        </w:rPr>
        <w:t>(107/1/1</w:t>
      </w:r>
      <w:r>
        <w:rPr>
          <w:rFonts w:ascii="標楷體" w:eastAsia="標楷體" w:hAnsi="標楷體"/>
        </w:rPr>
        <w:t>、</w:t>
      </w:r>
      <w:r>
        <w:rPr>
          <w:rFonts w:ascii="標楷體" w:eastAsia="標楷體" w:hAnsi="標楷體"/>
        </w:rPr>
        <w:t>111/3/1)</w:t>
      </w:r>
    </w:p>
    <w:p w:rsidR="007F7B3E" w:rsidRDefault="00E146EC">
      <w:pPr>
        <w:ind w:left="565" w:hanging="1"/>
        <w:rPr>
          <w:rFonts w:ascii="標楷體" w:eastAsia="標楷體" w:hAnsi="標楷體"/>
        </w:rPr>
      </w:pPr>
      <w:r>
        <w:rPr>
          <w:rFonts w:ascii="標楷體" w:eastAsia="標楷體" w:hAnsi="標楷體"/>
        </w:rPr>
        <w:t>1.</w:t>
      </w:r>
      <w:proofErr w:type="gramStart"/>
      <w:r>
        <w:rPr>
          <w:rFonts w:ascii="標楷體" w:eastAsia="標楷體" w:hAnsi="標楷體"/>
        </w:rPr>
        <w:t>膠囊劑限用於</w:t>
      </w:r>
      <w:proofErr w:type="gramEnd"/>
      <w:r>
        <w:rPr>
          <w:rFonts w:ascii="標楷體" w:eastAsia="標楷體" w:hAnsi="標楷體"/>
        </w:rPr>
        <w:t>18</w:t>
      </w:r>
      <w:r>
        <w:rPr>
          <w:rFonts w:ascii="標楷體" w:eastAsia="標楷體" w:hAnsi="標楷體"/>
        </w:rPr>
        <w:t>歲以上適合於門診治療之輕度社區性肺炎。</w:t>
      </w:r>
    </w:p>
    <w:p w:rsidR="007F7B3E" w:rsidRDefault="00E146EC">
      <w:pPr>
        <w:ind w:left="565" w:hanging="1"/>
        <w:rPr>
          <w:rFonts w:ascii="標楷體" w:eastAsia="標楷體" w:hAnsi="標楷體"/>
        </w:rPr>
      </w:pPr>
      <w:r>
        <w:rPr>
          <w:rFonts w:ascii="標楷體" w:eastAsia="標楷體" w:hAnsi="標楷體"/>
        </w:rPr>
        <w:t>2.</w:t>
      </w:r>
      <w:proofErr w:type="gramStart"/>
      <w:r>
        <w:rPr>
          <w:rFonts w:ascii="標楷體" w:eastAsia="標楷體" w:hAnsi="標楷體"/>
        </w:rPr>
        <w:t>注射劑限用</w:t>
      </w:r>
      <w:proofErr w:type="gramEnd"/>
      <w:r>
        <w:rPr>
          <w:rFonts w:ascii="標楷體" w:eastAsia="標楷體" w:hAnsi="標楷體"/>
        </w:rPr>
        <w:t>治療對</w:t>
      </w:r>
      <w:r>
        <w:rPr>
          <w:rFonts w:ascii="標楷體" w:eastAsia="標楷體" w:hAnsi="標楷體"/>
        </w:rPr>
        <w:t xml:space="preserve">Nemonoxacin </w:t>
      </w:r>
      <w:r>
        <w:rPr>
          <w:rFonts w:ascii="標楷體" w:eastAsia="標楷體" w:hAnsi="標楷體"/>
        </w:rPr>
        <w:t>有感受性的致病菌所引起之</w:t>
      </w:r>
      <w:r>
        <w:rPr>
          <w:rFonts w:ascii="標楷體" w:eastAsia="標楷體" w:hAnsi="標楷體"/>
        </w:rPr>
        <w:t>18</w:t>
      </w:r>
      <w:r>
        <w:rPr>
          <w:rFonts w:ascii="標楷體" w:eastAsia="標楷體" w:hAnsi="標楷體"/>
        </w:rPr>
        <w:t>歲以上社區型肺炎。</w:t>
      </w:r>
      <w:r>
        <w:rPr>
          <w:rFonts w:ascii="標楷體" w:eastAsia="標楷體" w:hAnsi="標楷體"/>
        </w:rPr>
        <w:t>(111/3/1)</w:t>
      </w:r>
    </w:p>
    <w:p w:rsidR="007F7B3E" w:rsidRDefault="00E146EC">
      <w:pPr>
        <w:ind w:left="672" w:hanging="386"/>
        <w:rPr>
          <w:rFonts w:ascii="標楷體" w:eastAsia="標楷體" w:hAnsi="標楷體"/>
        </w:rPr>
      </w:pPr>
      <w:r>
        <w:rPr>
          <w:rFonts w:ascii="標楷體" w:eastAsia="標楷體" w:hAnsi="標楷體"/>
        </w:rPr>
        <w:t>10.8.3.Linezolid</w:t>
      </w:r>
      <w:r>
        <w:rPr>
          <w:rFonts w:ascii="標楷體" w:eastAsia="標楷體" w:hAnsi="標楷體"/>
        </w:rPr>
        <w:t>（如</w:t>
      </w:r>
      <w:r>
        <w:rPr>
          <w:rFonts w:ascii="標楷體" w:eastAsia="標楷體" w:hAnsi="標楷體"/>
        </w:rPr>
        <w:t>Zyvox Injection</w:t>
      </w:r>
      <w:r>
        <w:rPr>
          <w:rFonts w:ascii="標楷體" w:eastAsia="標楷體" w:hAnsi="標楷體"/>
        </w:rPr>
        <w:t>及</w:t>
      </w:r>
      <w:r>
        <w:rPr>
          <w:rFonts w:ascii="標楷體" w:eastAsia="標楷體" w:hAnsi="標楷體"/>
        </w:rPr>
        <w:t>Tablets</w:t>
      </w:r>
      <w:r>
        <w:rPr>
          <w:rFonts w:ascii="標楷體" w:eastAsia="標楷體" w:hAnsi="標楷體"/>
        </w:rPr>
        <w:t>）：（</w:t>
      </w:r>
      <w:r>
        <w:rPr>
          <w:rFonts w:ascii="標楷體" w:eastAsia="標楷體" w:hAnsi="標楷體"/>
        </w:rPr>
        <w:t>91/4/1</w:t>
      </w:r>
      <w:r>
        <w:rPr>
          <w:rFonts w:ascii="標楷體" w:eastAsia="標楷體" w:hAnsi="標楷體"/>
        </w:rPr>
        <w:t>、</w:t>
      </w:r>
      <w:r>
        <w:rPr>
          <w:rFonts w:ascii="標楷體" w:eastAsia="標楷體" w:hAnsi="標楷體"/>
        </w:rPr>
        <w:t>100/7/1</w:t>
      </w:r>
      <w:r>
        <w:rPr>
          <w:rFonts w:ascii="標楷體" w:eastAsia="標楷體" w:hAnsi="標楷體"/>
        </w:rPr>
        <w:t>、</w:t>
      </w:r>
      <w:r>
        <w:rPr>
          <w:rFonts w:ascii="標楷體" w:eastAsia="標楷體" w:hAnsi="標楷體"/>
        </w:rPr>
        <w:t>105/2/1</w:t>
      </w:r>
      <w:r>
        <w:rPr>
          <w:rFonts w:ascii="標楷體" w:eastAsia="標楷體" w:hAnsi="標楷體"/>
        </w:rPr>
        <w:t>、</w:t>
      </w:r>
      <w:r>
        <w:rPr>
          <w:rFonts w:ascii="標楷體" w:eastAsia="標楷體" w:hAnsi="標楷體"/>
        </w:rPr>
        <w:t>108/4/1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限下列條件之</w:t>
      </w:r>
      <w:proofErr w:type="gramStart"/>
      <w:r>
        <w:rPr>
          <w:rFonts w:ascii="標楷體" w:eastAsia="標楷體" w:hAnsi="標楷體"/>
        </w:rPr>
        <w:t>一</w:t>
      </w:r>
      <w:proofErr w:type="gramEnd"/>
      <w:r>
        <w:rPr>
          <w:rFonts w:ascii="標楷體" w:eastAsia="標楷體" w:hAnsi="標楷體"/>
        </w:rPr>
        <w:t>使用：</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確定或高度懷疑為</w:t>
      </w:r>
      <w:r>
        <w:rPr>
          <w:rFonts w:ascii="標楷體" w:eastAsia="標楷體" w:hAnsi="標楷體"/>
        </w:rPr>
        <w:t>MRSA</w:t>
      </w:r>
      <w:r>
        <w:rPr>
          <w:rFonts w:ascii="標楷體" w:eastAsia="標楷體" w:hAnsi="標楷體"/>
        </w:rPr>
        <w:t>肺炎（痰液培養出</w:t>
      </w:r>
      <w:r>
        <w:rPr>
          <w:rFonts w:ascii="標楷體" w:eastAsia="標楷體" w:hAnsi="標楷體"/>
        </w:rPr>
        <w:t>MRSA</w:t>
      </w:r>
      <w:r>
        <w:rPr>
          <w:rFonts w:ascii="標楷體" w:eastAsia="標楷體" w:hAnsi="標楷體"/>
        </w:rPr>
        <w:t>，伴隨全身發炎反應，且</w:t>
      </w:r>
      <w:r>
        <w:rPr>
          <w:rFonts w:ascii="標楷體" w:eastAsia="標楷體" w:hAnsi="標楷體"/>
        </w:rPr>
        <w:t>CXR</w:t>
      </w:r>
      <w:r>
        <w:rPr>
          <w:rFonts w:ascii="標楷體" w:eastAsia="標楷體" w:hAnsi="標楷體"/>
        </w:rPr>
        <w:t>出現新的浸潤或痰液性狀改變或氧氣需求增加），並符合下列危險因子之</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105/2/1</w:t>
      </w:r>
      <w:r>
        <w:rPr>
          <w:rFonts w:ascii="標楷體" w:eastAsia="標楷體" w:hAnsi="標楷體"/>
        </w:rPr>
        <w:t>、</w:t>
      </w:r>
      <w:r>
        <w:rPr>
          <w:rFonts w:ascii="標楷體" w:eastAsia="標楷體" w:hAnsi="標楷體"/>
        </w:rPr>
        <w:t>108/4/1</w:t>
      </w:r>
      <w:r>
        <w:rPr>
          <w:rFonts w:ascii="標楷體" w:eastAsia="標楷體" w:hAnsi="標楷體"/>
        </w:rPr>
        <w:t>）</w:t>
      </w:r>
    </w:p>
    <w:p w:rsidR="007F7B3E" w:rsidRDefault="00E146EC">
      <w:pPr>
        <w:ind w:left="1469" w:hanging="377"/>
        <w:rPr>
          <w:rFonts w:ascii="標楷體" w:eastAsia="標楷體" w:hAnsi="標楷體"/>
        </w:rPr>
      </w:pPr>
      <w:r>
        <w:rPr>
          <w:rFonts w:ascii="標楷體" w:eastAsia="標楷體" w:hAnsi="標楷體"/>
        </w:rPr>
        <w:t>Ⅰ.65</w:t>
      </w:r>
      <w:r>
        <w:rPr>
          <w:rFonts w:ascii="標楷體" w:eastAsia="標楷體" w:hAnsi="標楷體"/>
        </w:rPr>
        <w:t>歲以上。</w:t>
      </w:r>
    </w:p>
    <w:p w:rsidR="007F7B3E" w:rsidRDefault="00E146EC">
      <w:pPr>
        <w:ind w:left="1469" w:hanging="377"/>
        <w:rPr>
          <w:rFonts w:ascii="標楷體" w:eastAsia="標楷體" w:hAnsi="標楷體"/>
        </w:rPr>
      </w:pPr>
      <w:r>
        <w:rPr>
          <w:rFonts w:ascii="標楷體" w:eastAsia="標楷體" w:hAnsi="標楷體"/>
        </w:rPr>
        <w:t>Ⅱ.BMI</w:t>
      </w:r>
      <w:proofErr w:type="gramStart"/>
      <w:r>
        <w:rPr>
          <w:rFonts w:ascii="標楷體" w:eastAsia="標楷體" w:hAnsi="標楷體"/>
        </w:rPr>
        <w:t>≧</w:t>
      </w:r>
      <w:proofErr w:type="gramEnd"/>
      <w:r>
        <w:rPr>
          <w:rFonts w:ascii="標楷體" w:eastAsia="標楷體" w:hAnsi="標楷體"/>
        </w:rPr>
        <w:t>30</w:t>
      </w:r>
      <w:r>
        <w:rPr>
          <w:rFonts w:ascii="標楷體" w:eastAsia="標楷體" w:hAnsi="標楷體"/>
        </w:rPr>
        <w:t>。</w:t>
      </w:r>
    </w:p>
    <w:p w:rsidR="007F7B3E" w:rsidRDefault="00E146EC">
      <w:pPr>
        <w:ind w:left="1469" w:hanging="377"/>
        <w:rPr>
          <w:rFonts w:ascii="標楷體" w:eastAsia="標楷體" w:hAnsi="標楷體"/>
        </w:rPr>
      </w:pPr>
      <w:r>
        <w:rPr>
          <w:rFonts w:ascii="標楷體" w:eastAsia="標楷體" w:hAnsi="標楷體"/>
        </w:rPr>
        <w:t>Ⅲ.</w:t>
      </w:r>
      <w:r>
        <w:rPr>
          <w:rFonts w:ascii="標楷體" w:eastAsia="標楷體" w:hAnsi="標楷體"/>
        </w:rPr>
        <w:t>急性腎衰竭、腎功能不穩定時。</w:t>
      </w:r>
    </w:p>
    <w:p w:rsidR="007F7B3E" w:rsidRDefault="00E146EC">
      <w:pPr>
        <w:ind w:left="1469" w:hanging="377"/>
        <w:rPr>
          <w:rFonts w:ascii="標楷體" w:eastAsia="標楷體" w:hAnsi="標楷體"/>
        </w:rPr>
      </w:pPr>
      <w:r>
        <w:rPr>
          <w:rFonts w:ascii="標楷體" w:eastAsia="標楷體" w:hAnsi="標楷體"/>
        </w:rPr>
        <w:t>Ⅳ.</w:t>
      </w:r>
      <w:r>
        <w:rPr>
          <w:rFonts w:ascii="標楷體" w:eastAsia="標楷體" w:hAnsi="標楷體"/>
        </w:rPr>
        <w:t>過去</w:t>
      </w:r>
      <w:r>
        <w:rPr>
          <w:rFonts w:ascii="標楷體" w:eastAsia="標楷體" w:hAnsi="標楷體"/>
        </w:rPr>
        <w:t>90</w:t>
      </w:r>
      <w:r>
        <w:rPr>
          <w:rFonts w:ascii="標楷體" w:eastAsia="標楷體" w:hAnsi="標楷體"/>
        </w:rPr>
        <w:t>天內曾使用</w:t>
      </w:r>
      <w:r>
        <w:rPr>
          <w:rFonts w:ascii="標楷體" w:eastAsia="標楷體" w:hAnsi="標楷體"/>
        </w:rPr>
        <w:t>glycopeptides</w:t>
      </w:r>
      <w:r>
        <w:rPr>
          <w:rFonts w:ascii="標楷體" w:eastAsia="標楷體" w:hAnsi="標楷體"/>
        </w:rPr>
        <w:t>者。（</w:t>
      </w:r>
      <w:r>
        <w:rPr>
          <w:rFonts w:ascii="標楷體" w:eastAsia="標楷體" w:hAnsi="標楷體"/>
        </w:rPr>
        <w:t>108/4/1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因嚴重肺炎致呼吸衰竭或合併嚴重敗血症之患者，同時有其他部位懷疑或證實為</w:t>
      </w:r>
      <w:r>
        <w:rPr>
          <w:rFonts w:ascii="標楷體" w:eastAsia="標楷體" w:hAnsi="標楷體"/>
        </w:rPr>
        <w:t>MRSA</w:t>
      </w:r>
      <w:r>
        <w:rPr>
          <w:rFonts w:ascii="標楷體" w:eastAsia="標楷體" w:hAnsi="標楷體"/>
        </w:rPr>
        <w:t>感染，得以經驗性使用；</w:t>
      </w:r>
      <w:proofErr w:type="gramStart"/>
      <w:r>
        <w:rPr>
          <w:rFonts w:ascii="標楷體" w:eastAsia="標楷體" w:hAnsi="標楷體"/>
        </w:rPr>
        <w:t>惟</w:t>
      </w:r>
      <w:proofErr w:type="gramEnd"/>
      <w:r>
        <w:rPr>
          <w:rFonts w:ascii="標楷體" w:eastAsia="標楷體" w:hAnsi="標楷體"/>
        </w:rPr>
        <w:t>後續呼吸道微生物學檢查結果無</w:t>
      </w:r>
      <w:r>
        <w:rPr>
          <w:rFonts w:ascii="標楷體" w:eastAsia="標楷體" w:hAnsi="標楷體"/>
        </w:rPr>
        <w:t>MRSA</w:t>
      </w:r>
      <w:r>
        <w:rPr>
          <w:rFonts w:ascii="標楷體" w:eastAsia="標楷體" w:hAnsi="標楷體"/>
        </w:rPr>
        <w:t>呼吸道感染證據時，應停止使用。（</w:t>
      </w:r>
      <w:r>
        <w:rPr>
          <w:rFonts w:ascii="標楷體" w:eastAsia="標楷體" w:hAnsi="標楷體"/>
        </w:rPr>
        <w:t>108</w:t>
      </w:r>
      <w:r>
        <w:rPr>
          <w:rFonts w:ascii="標楷體" w:eastAsia="標楷體" w:hAnsi="標楷體"/>
        </w:rPr>
        <w:t>/4/1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(3)</w:t>
      </w:r>
      <w:r>
        <w:rPr>
          <w:rFonts w:ascii="標楷體" w:eastAsia="標楷體" w:hAnsi="標楷體"/>
        </w:rPr>
        <w:t>證實為</w:t>
      </w:r>
      <w:r>
        <w:rPr>
          <w:rFonts w:ascii="標楷體" w:eastAsia="標楷體" w:hAnsi="標楷體"/>
        </w:rPr>
        <w:t>MRSA</w:t>
      </w:r>
      <w:r>
        <w:rPr>
          <w:rFonts w:ascii="標楷體" w:eastAsia="標楷體" w:hAnsi="標楷體"/>
        </w:rPr>
        <w:t>複雜性皮膚和皮膚構造感染，並符合下列條件之</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108/4/1</w:t>
      </w:r>
      <w:r>
        <w:rPr>
          <w:rFonts w:ascii="標楷體" w:eastAsia="標楷體" w:hAnsi="標楷體"/>
        </w:rPr>
        <w:t>）</w:t>
      </w:r>
    </w:p>
    <w:p w:rsidR="007F7B3E" w:rsidRDefault="00E146EC">
      <w:pPr>
        <w:ind w:left="1469" w:hanging="377"/>
        <w:rPr>
          <w:rFonts w:ascii="標楷體" w:eastAsia="標楷體" w:hAnsi="標楷體"/>
        </w:rPr>
      </w:pPr>
      <w:r>
        <w:rPr>
          <w:rFonts w:ascii="標楷體" w:eastAsia="標楷體" w:hAnsi="標楷體"/>
        </w:rPr>
        <w:t>Ⅰ.</w:t>
      </w:r>
      <w:r>
        <w:rPr>
          <w:rFonts w:ascii="標楷體" w:eastAsia="標楷體" w:hAnsi="標楷體"/>
        </w:rPr>
        <w:t>有全身性感染徵兆且白血球數異常（</w:t>
      </w:r>
      <w:r>
        <w:rPr>
          <w:rFonts w:ascii="標楷體" w:eastAsia="標楷體" w:hAnsi="標楷體"/>
        </w:rPr>
        <w:t>&gt;12,000</w:t>
      </w:r>
      <w:r>
        <w:rPr>
          <w:rFonts w:ascii="標楷體" w:eastAsia="標楷體" w:hAnsi="標楷體"/>
        </w:rPr>
        <w:t>或</w:t>
      </w:r>
      <w:r>
        <w:rPr>
          <w:rFonts w:ascii="標楷體" w:eastAsia="標楷體" w:hAnsi="標楷體"/>
        </w:rPr>
        <w:t>&lt;4,000 cells/mcL</w:t>
      </w:r>
      <w:r>
        <w:rPr>
          <w:rFonts w:ascii="標楷體" w:eastAsia="標楷體" w:hAnsi="標楷體"/>
        </w:rPr>
        <w:t>）。</w:t>
      </w:r>
    </w:p>
    <w:p w:rsidR="007F7B3E" w:rsidRDefault="00E146EC">
      <w:pPr>
        <w:ind w:left="1469" w:hanging="377"/>
        <w:rPr>
          <w:rFonts w:ascii="標楷體" w:eastAsia="標楷體" w:hAnsi="標楷體"/>
        </w:rPr>
      </w:pPr>
      <w:r>
        <w:rPr>
          <w:rFonts w:ascii="標楷體" w:eastAsia="標楷體" w:hAnsi="標楷體"/>
        </w:rPr>
        <w:t>Ⅱ.</w:t>
      </w:r>
      <w:r>
        <w:rPr>
          <w:rFonts w:ascii="標楷體" w:eastAsia="標楷體" w:hAnsi="標楷體"/>
        </w:rPr>
        <w:t>免疫功能不全。</w:t>
      </w:r>
    </w:p>
    <w:p w:rsidR="007F7B3E" w:rsidRDefault="00E146EC">
      <w:pPr>
        <w:ind w:left="1049" w:hanging="341"/>
        <w:rPr>
          <w:rFonts w:ascii="標楷體" w:eastAsia="標楷體" w:hAnsi="標楷體"/>
        </w:rPr>
      </w:pPr>
      <w:r>
        <w:rPr>
          <w:rFonts w:ascii="標楷體" w:eastAsia="標楷體" w:hAnsi="標楷體"/>
        </w:rPr>
        <w:t>(4)</w:t>
      </w:r>
      <w:r>
        <w:rPr>
          <w:rFonts w:ascii="標楷體" w:eastAsia="標楷體" w:hAnsi="標楷體"/>
        </w:rPr>
        <w:t>證實為</w:t>
      </w:r>
      <w:r>
        <w:rPr>
          <w:rFonts w:ascii="標楷體" w:eastAsia="標楷體" w:hAnsi="標楷體"/>
        </w:rPr>
        <w:t>VRE</w:t>
      </w:r>
      <w:proofErr w:type="gramStart"/>
      <w:r>
        <w:rPr>
          <w:rFonts w:ascii="標楷體" w:eastAsia="標楷體" w:hAnsi="標楷體"/>
        </w:rPr>
        <w:t>（</w:t>
      </w:r>
      <w:proofErr w:type="gramEnd"/>
      <w:r>
        <w:rPr>
          <w:rFonts w:ascii="標楷體" w:eastAsia="標楷體" w:hAnsi="標楷體"/>
        </w:rPr>
        <w:t>vancomycin-resistant enterococci)</w:t>
      </w:r>
      <w:r>
        <w:rPr>
          <w:rFonts w:ascii="標楷體" w:eastAsia="標楷體" w:hAnsi="標楷體"/>
        </w:rPr>
        <w:t>感染，且其</w:t>
      </w:r>
      <w:r>
        <w:rPr>
          <w:rFonts w:ascii="標楷體" w:eastAsia="標楷體" w:hAnsi="標楷體"/>
        </w:rPr>
        <w:t>VRE</w:t>
      </w:r>
      <w:r>
        <w:rPr>
          <w:rFonts w:ascii="標楷體" w:eastAsia="標楷體" w:hAnsi="標楷體"/>
        </w:rPr>
        <w:t>菌株對</w:t>
      </w:r>
      <w:r>
        <w:rPr>
          <w:rFonts w:ascii="標楷體" w:eastAsia="標楷體" w:hAnsi="標楷體"/>
        </w:rPr>
        <w:t>ampicillin</w:t>
      </w:r>
      <w:r>
        <w:rPr>
          <w:rFonts w:ascii="標楷體" w:eastAsia="標楷體" w:hAnsi="標楷體"/>
        </w:rPr>
        <w:t>為抗藥者。（</w:t>
      </w:r>
      <w:r>
        <w:rPr>
          <w:rFonts w:ascii="標楷體" w:eastAsia="標楷體" w:hAnsi="標楷體"/>
        </w:rPr>
        <w:t>108/4/1</w:t>
      </w:r>
      <w:r>
        <w:rPr>
          <w:rFonts w:ascii="標楷體" w:eastAsia="標楷體" w:hAnsi="標楷體"/>
        </w:rPr>
        <w:t>）</w:t>
      </w:r>
    </w:p>
    <w:p w:rsidR="007F7B3E" w:rsidRDefault="00E146EC">
      <w:pPr>
        <w:ind w:left="1049" w:hanging="341"/>
        <w:rPr>
          <w:rFonts w:ascii="標楷體" w:eastAsia="標楷體" w:hAnsi="標楷體"/>
        </w:rPr>
      </w:pPr>
      <w:r>
        <w:rPr>
          <w:rFonts w:ascii="標楷體" w:eastAsia="標楷體" w:hAnsi="標楷體"/>
        </w:rPr>
        <w:t>(5)</w:t>
      </w:r>
      <w:r>
        <w:rPr>
          <w:rFonts w:ascii="標楷體" w:eastAsia="標楷體" w:hAnsi="標楷體"/>
        </w:rPr>
        <w:t>其他抗藥性革蘭氏陽性球菌感染，因病情需要，經感染症專科醫師會診確認需要使用者。</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心內膜炎（</w:t>
      </w:r>
      <w:r>
        <w:rPr>
          <w:rFonts w:ascii="標楷體" w:eastAsia="標楷體" w:hAnsi="標楷體"/>
        </w:rPr>
        <w:t>endocarditis</w:t>
      </w:r>
      <w:r>
        <w:rPr>
          <w:rFonts w:ascii="標楷體" w:eastAsia="標楷體" w:hAnsi="標楷體"/>
        </w:rPr>
        <w:t>）病患不建議使用。（</w:t>
      </w:r>
      <w:r>
        <w:rPr>
          <w:rFonts w:ascii="標楷體" w:eastAsia="標楷體" w:hAnsi="標楷體"/>
        </w:rPr>
        <w:t>1</w:t>
      </w:r>
      <w:r>
        <w:rPr>
          <w:rFonts w:ascii="標楷體" w:eastAsia="標楷體" w:hAnsi="標楷體"/>
        </w:rPr>
        <w:t>08/4/1</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申報費用時需檢附會診紀錄或相關之病歷資料。</w:t>
      </w:r>
    </w:p>
    <w:p w:rsidR="007F7B3E" w:rsidRDefault="00E146EC">
      <w:pPr>
        <w:ind w:left="672" w:hanging="386"/>
      </w:pPr>
      <w:r>
        <w:rPr>
          <w:rFonts w:ascii="標楷體" w:eastAsia="標楷體" w:hAnsi="標楷體"/>
        </w:rPr>
        <w:t>10.8.4.</w:t>
      </w:r>
      <w:r>
        <w:t xml:space="preserve"> </w:t>
      </w:r>
      <w:r>
        <w:rPr>
          <w:rFonts w:ascii="標楷體" w:eastAsia="標楷體" w:hAnsi="標楷體"/>
        </w:rPr>
        <w:t>(</w:t>
      </w:r>
      <w:r>
        <w:rPr>
          <w:rFonts w:ascii="標楷體" w:eastAsia="標楷體" w:hAnsi="標楷體"/>
        </w:rPr>
        <w:t>本項刪除</w:t>
      </w:r>
      <w:r>
        <w:rPr>
          <w:rFonts w:ascii="標楷體" w:eastAsia="標楷體" w:hAnsi="標楷體"/>
        </w:rPr>
        <w:t>)</w:t>
      </w:r>
    </w:p>
    <w:p w:rsidR="007F7B3E" w:rsidRDefault="00E146EC">
      <w:pPr>
        <w:ind w:left="672" w:hanging="386"/>
        <w:rPr>
          <w:rFonts w:ascii="標楷體" w:eastAsia="標楷體" w:hAnsi="標楷體"/>
        </w:rPr>
      </w:pPr>
      <w:r>
        <w:rPr>
          <w:rFonts w:ascii="標楷體" w:eastAsia="標楷體" w:hAnsi="標楷體"/>
        </w:rPr>
        <w:t>10.8.5.Tigecycline</w:t>
      </w:r>
      <w:r>
        <w:rPr>
          <w:rFonts w:ascii="標楷體" w:eastAsia="標楷體" w:hAnsi="標楷體"/>
        </w:rPr>
        <w:t>（如</w:t>
      </w:r>
      <w:r>
        <w:rPr>
          <w:rFonts w:ascii="標楷體" w:eastAsia="標楷體" w:hAnsi="標楷體"/>
        </w:rPr>
        <w:t>Tygacil</w:t>
      </w:r>
      <w:r>
        <w:rPr>
          <w:rFonts w:ascii="標楷體" w:eastAsia="標楷體" w:hAnsi="標楷體"/>
        </w:rPr>
        <w:t>）：</w:t>
      </w:r>
      <w:r>
        <w:rPr>
          <w:rFonts w:ascii="標楷體" w:eastAsia="標楷體" w:hAnsi="標楷體"/>
        </w:rPr>
        <w:t>(95/12/1</w:t>
      </w:r>
      <w:r>
        <w:rPr>
          <w:rFonts w:ascii="標楷體" w:eastAsia="標楷體" w:hAnsi="標楷體"/>
        </w:rPr>
        <w:t>、</w:t>
      </w:r>
      <w:r>
        <w:rPr>
          <w:rFonts w:ascii="標楷體" w:eastAsia="標楷體" w:hAnsi="標楷體"/>
        </w:rPr>
        <w:t xml:space="preserve">100/7/1) </w:t>
      </w:r>
    </w:p>
    <w:p w:rsidR="007F7B3E" w:rsidRDefault="00E146EC">
      <w:pPr>
        <w:ind w:left="811" w:hanging="245"/>
        <w:rPr>
          <w:rFonts w:ascii="標楷體" w:eastAsia="標楷體" w:hAnsi="標楷體"/>
        </w:rPr>
      </w:pPr>
      <w:r>
        <w:rPr>
          <w:rFonts w:ascii="標楷體" w:eastAsia="標楷體" w:hAnsi="標楷體"/>
        </w:rPr>
        <w:lastRenderedPageBreak/>
        <w:t>1.</w:t>
      </w:r>
      <w:r>
        <w:rPr>
          <w:rFonts w:ascii="標楷體" w:eastAsia="標楷體" w:hAnsi="標楷體"/>
        </w:rPr>
        <w:t>限下列條件之</w:t>
      </w:r>
      <w:proofErr w:type="gramStart"/>
      <w:r>
        <w:rPr>
          <w:rFonts w:ascii="標楷體" w:eastAsia="標楷體" w:hAnsi="標楷體"/>
        </w:rPr>
        <w:t>一</w:t>
      </w:r>
      <w:proofErr w:type="gramEnd"/>
      <w:r>
        <w:rPr>
          <w:rFonts w:ascii="標楷體" w:eastAsia="標楷體" w:hAnsi="標楷體"/>
        </w:rPr>
        <w:t>使用：</w:t>
      </w:r>
    </w:p>
    <w:p w:rsidR="007F7B3E" w:rsidRDefault="00E146EC">
      <w:pPr>
        <w:ind w:left="1049" w:hanging="341"/>
        <w:rPr>
          <w:rFonts w:ascii="標楷體" w:eastAsia="標楷體" w:hAnsi="標楷體"/>
        </w:rPr>
      </w:pPr>
      <w:r>
        <w:rPr>
          <w:rFonts w:ascii="標楷體" w:eastAsia="標楷體" w:hAnsi="標楷體"/>
        </w:rPr>
        <w:t>(1)</w:t>
      </w:r>
      <w:r>
        <w:rPr>
          <w:rFonts w:ascii="標楷體" w:eastAsia="標楷體" w:hAnsi="標楷體"/>
        </w:rPr>
        <w:t>經細菌培養證實有意義之致病菌且對其他抗微生物製</w:t>
      </w:r>
      <w:proofErr w:type="gramStart"/>
      <w:r>
        <w:rPr>
          <w:rFonts w:ascii="標楷體" w:eastAsia="標楷體" w:hAnsi="標楷體"/>
        </w:rPr>
        <w:t>劑均具抗藥性</w:t>
      </w:r>
      <w:proofErr w:type="gramEnd"/>
      <w:r>
        <w:rPr>
          <w:rFonts w:ascii="標楷體" w:eastAsia="標楷體" w:hAnsi="標楷體"/>
        </w:rPr>
        <w:t>或對其他具有感受性抗微生物製劑過敏，而對</w:t>
      </w:r>
      <w:r>
        <w:rPr>
          <w:rFonts w:ascii="標楷體" w:eastAsia="標楷體" w:hAnsi="標楷體"/>
        </w:rPr>
        <w:t>tigecycline</w:t>
      </w:r>
      <w:r>
        <w:rPr>
          <w:rFonts w:ascii="標楷體" w:eastAsia="標楷體" w:hAnsi="標楷體"/>
        </w:rPr>
        <w:t>具有感受性</w:t>
      </w:r>
      <w:r>
        <w:rPr>
          <w:rFonts w:ascii="標楷體" w:eastAsia="標楷體" w:hAnsi="標楷體"/>
        </w:rPr>
        <w:t>(sensitivity)</w:t>
      </w:r>
      <w:r>
        <w:rPr>
          <w:rFonts w:ascii="標楷體" w:eastAsia="標楷體" w:hAnsi="標楷體"/>
        </w:rPr>
        <w:t>之複雜性皮膚及皮膚結構感染或複雜性腹腔內感染症使用。</w:t>
      </w:r>
    </w:p>
    <w:p w:rsidR="007F7B3E" w:rsidRDefault="00E146EC">
      <w:pPr>
        <w:ind w:left="1049" w:hanging="341"/>
        <w:rPr>
          <w:rFonts w:ascii="標楷體" w:eastAsia="標楷體" w:hAnsi="標楷體"/>
        </w:rPr>
      </w:pPr>
      <w:r>
        <w:rPr>
          <w:rFonts w:ascii="標楷體" w:eastAsia="標楷體" w:hAnsi="標楷體"/>
        </w:rPr>
        <w:t>(2)</w:t>
      </w:r>
      <w:r>
        <w:rPr>
          <w:rFonts w:ascii="標楷體" w:eastAsia="標楷體" w:hAnsi="標楷體"/>
        </w:rPr>
        <w:t>其他經感染症專科醫師會診，認定需使用之下列感染症：複雜性皮膚及皮膚結構感染、複雜性腹腔內感染、社區感染性肺炎。</w:t>
      </w:r>
      <w:r>
        <w:rPr>
          <w:rFonts w:ascii="標楷體" w:eastAsia="標楷體" w:hAnsi="標楷體"/>
        </w:rPr>
        <w:t>(100/7/1)</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申報費用時需檢附會診紀錄或相關之病歷資料。</w:t>
      </w:r>
    </w:p>
    <w:p w:rsidR="007F7B3E" w:rsidRDefault="00E146EC">
      <w:pPr>
        <w:ind w:left="672" w:hanging="386"/>
        <w:rPr>
          <w:rFonts w:ascii="標楷體" w:eastAsia="標楷體" w:hAnsi="標楷體"/>
        </w:rPr>
      </w:pPr>
      <w:r>
        <w:rPr>
          <w:rFonts w:ascii="標楷體" w:eastAsia="標楷體" w:hAnsi="標楷體"/>
        </w:rPr>
        <w:t>10.8.6.Colistin</w:t>
      </w:r>
      <w:r>
        <w:rPr>
          <w:rFonts w:ascii="標楷體" w:eastAsia="標楷體" w:hAnsi="標楷體"/>
        </w:rPr>
        <w:t>可用於靜脈注射劑</w:t>
      </w:r>
      <w:r>
        <w:rPr>
          <w:rFonts w:ascii="標楷體" w:eastAsia="標楷體" w:hAnsi="標楷體"/>
        </w:rPr>
        <w:t>(97/9/1</w:t>
      </w:r>
      <w:r>
        <w:rPr>
          <w:rFonts w:ascii="標楷體" w:eastAsia="標楷體" w:hAnsi="標楷體"/>
        </w:rPr>
        <w:t>、</w:t>
      </w:r>
      <w:r>
        <w:rPr>
          <w:rFonts w:ascii="標楷體" w:eastAsia="標楷體" w:hAnsi="標楷體"/>
        </w:rPr>
        <w:t>98/9/1</w:t>
      </w:r>
      <w:r>
        <w:rPr>
          <w:rFonts w:ascii="標楷體" w:eastAsia="標楷體" w:hAnsi="標楷體"/>
        </w:rPr>
        <w:t>、</w:t>
      </w:r>
      <w:r>
        <w:rPr>
          <w:rFonts w:ascii="標楷體" w:eastAsia="標楷體" w:hAnsi="標楷體"/>
        </w:rPr>
        <w:t>99/2/1)</w:t>
      </w:r>
    </w:p>
    <w:p w:rsidR="007F7B3E" w:rsidRDefault="00E146EC">
      <w:pPr>
        <w:ind w:left="798" w:hanging="1"/>
        <w:rPr>
          <w:rFonts w:ascii="標楷體" w:eastAsia="標楷體" w:hAnsi="標楷體"/>
        </w:rPr>
      </w:pPr>
      <w:proofErr w:type="gramStart"/>
      <w:r>
        <w:rPr>
          <w:rFonts w:ascii="標楷體" w:eastAsia="標楷體" w:hAnsi="標楷體"/>
        </w:rPr>
        <w:t>限經感染</w:t>
      </w:r>
      <w:proofErr w:type="gramEnd"/>
      <w:r>
        <w:rPr>
          <w:rFonts w:ascii="標楷體" w:eastAsia="標楷體" w:hAnsi="標楷體"/>
        </w:rPr>
        <w:t>症專科醫師會診，確定使用於一般抗生素無效，且具多重抗藥性</w:t>
      </w:r>
      <w:proofErr w:type="gramStart"/>
      <w:r>
        <w:rPr>
          <w:rFonts w:ascii="標楷體" w:eastAsia="標楷體" w:hAnsi="標楷體"/>
        </w:rPr>
        <w:t>之革蘭氏陰性菌</w:t>
      </w:r>
      <w:proofErr w:type="gramEnd"/>
      <w:r>
        <w:rPr>
          <w:rFonts w:ascii="標楷體" w:eastAsia="標楷體" w:hAnsi="標楷體"/>
        </w:rPr>
        <w:t>之嚴重感染。</w:t>
      </w:r>
    </w:p>
    <w:p w:rsidR="007F7B3E" w:rsidRDefault="00E146EC">
      <w:pPr>
        <w:ind w:left="672" w:hanging="386"/>
        <w:rPr>
          <w:rFonts w:ascii="標楷體" w:eastAsia="標楷體" w:hAnsi="標楷體"/>
        </w:rPr>
      </w:pPr>
      <w:r>
        <w:rPr>
          <w:rFonts w:ascii="標楷體" w:eastAsia="標楷體" w:hAnsi="標楷體"/>
        </w:rPr>
        <w:t>10.8.7.Daptomycin</w:t>
      </w:r>
      <w:r>
        <w:rPr>
          <w:rFonts w:ascii="標楷體" w:eastAsia="標楷體" w:hAnsi="標楷體"/>
        </w:rPr>
        <w:t>注射劑：</w:t>
      </w:r>
      <w:r>
        <w:rPr>
          <w:rFonts w:ascii="標楷體" w:eastAsia="標楷體" w:hAnsi="標楷體"/>
        </w:rPr>
        <w:t>(98/1/1)</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證實為</w:t>
      </w:r>
      <w:r>
        <w:rPr>
          <w:rFonts w:ascii="標楷體" w:eastAsia="標楷體" w:hAnsi="標楷體"/>
        </w:rPr>
        <w:t>MRSA (methicillin-resistant staphyloc</w:t>
      </w:r>
      <w:r>
        <w:rPr>
          <w:rFonts w:ascii="標楷體" w:eastAsia="標楷體" w:hAnsi="標楷體"/>
        </w:rPr>
        <w:t>occus aureus)</w:t>
      </w:r>
      <w:r>
        <w:rPr>
          <w:rFonts w:ascii="標楷體" w:eastAsia="標楷體" w:hAnsi="標楷體"/>
        </w:rPr>
        <w:t>複雜皮膚和皮膚組織感染，且證明為</w:t>
      </w:r>
      <w:r>
        <w:rPr>
          <w:rFonts w:ascii="標楷體" w:eastAsia="標楷體" w:hAnsi="標楷體"/>
        </w:rPr>
        <w:t>vancomycin</w:t>
      </w:r>
      <w:r>
        <w:rPr>
          <w:rFonts w:ascii="標楷體" w:eastAsia="標楷體" w:hAnsi="標楷體"/>
        </w:rPr>
        <w:t>抗</w:t>
      </w:r>
      <w:proofErr w:type="gramStart"/>
      <w:r>
        <w:rPr>
          <w:rFonts w:ascii="標楷體" w:eastAsia="標楷體" w:hAnsi="標楷體"/>
        </w:rPr>
        <w:t>藥菌株或</w:t>
      </w:r>
      <w:proofErr w:type="gramEnd"/>
      <w:r>
        <w:rPr>
          <w:rFonts w:ascii="標楷體" w:eastAsia="標楷體" w:hAnsi="標楷體"/>
        </w:rPr>
        <w:t>使用</w:t>
      </w:r>
      <w:r>
        <w:rPr>
          <w:rFonts w:ascii="標楷體" w:eastAsia="標楷體" w:hAnsi="標楷體"/>
        </w:rPr>
        <w:t>vancomycin</w:t>
      </w:r>
      <w:r>
        <w:rPr>
          <w:rFonts w:ascii="標楷體" w:eastAsia="標楷體" w:hAnsi="標楷體"/>
        </w:rPr>
        <w:t>、</w:t>
      </w:r>
      <w:r>
        <w:rPr>
          <w:rFonts w:ascii="標楷體" w:eastAsia="標楷體" w:hAnsi="標楷體"/>
        </w:rPr>
        <w:t>teicoplanin</w:t>
      </w:r>
      <w:r>
        <w:rPr>
          <w:rFonts w:ascii="標楷體" w:eastAsia="標楷體" w:hAnsi="標楷體"/>
        </w:rPr>
        <w:t>治療失敗者或對</w:t>
      </w:r>
      <w:r>
        <w:rPr>
          <w:rFonts w:ascii="標楷體" w:eastAsia="標楷體" w:hAnsi="標楷體"/>
        </w:rPr>
        <w:t>vancomycin</w:t>
      </w:r>
      <w:r>
        <w:rPr>
          <w:rFonts w:ascii="標楷體" w:eastAsia="標楷體" w:hAnsi="標楷體"/>
        </w:rPr>
        <w:t>、</w:t>
      </w:r>
      <w:r>
        <w:rPr>
          <w:rFonts w:ascii="標楷體" w:eastAsia="標楷體" w:hAnsi="標楷體"/>
        </w:rPr>
        <w:t>teicoplanin</w:t>
      </w:r>
      <w:r>
        <w:rPr>
          <w:rFonts w:ascii="標楷體" w:eastAsia="標楷體" w:hAnsi="標楷體"/>
        </w:rPr>
        <w:t>治療無法耐受者。</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其他抗藥性革蘭氏陽性</w:t>
      </w:r>
      <w:proofErr w:type="gramStart"/>
      <w:r>
        <w:rPr>
          <w:rFonts w:ascii="標楷體" w:eastAsia="標楷體" w:hAnsi="標楷體"/>
        </w:rPr>
        <w:t>菌</w:t>
      </w:r>
      <w:proofErr w:type="gramEnd"/>
      <w:r>
        <w:rPr>
          <w:rFonts w:ascii="標楷體" w:eastAsia="標楷體" w:hAnsi="標楷體"/>
        </w:rPr>
        <w:t>引起的複雜皮膚和皮膚組織感染或</w:t>
      </w:r>
      <w:r>
        <w:rPr>
          <w:rFonts w:ascii="標楷體" w:eastAsia="標楷體" w:hAnsi="標楷體"/>
        </w:rPr>
        <w:t>MRSA</w:t>
      </w:r>
      <w:r>
        <w:rPr>
          <w:rFonts w:ascii="標楷體" w:eastAsia="標楷體" w:hAnsi="標楷體"/>
        </w:rPr>
        <w:t>菌血症</w:t>
      </w:r>
      <w:r>
        <w:rPr>
          <w:rFonts w:ascii="標楷體" w:eastAsia="標楷體" w:hAnsi="標楷體"/>
        </w:rPr>
        <w:t>(</w:t>
      </w:r>
      <w:r>
        <w:rPr>
          <w:rFonts w:ascii="標楷體" w:eastAsia="標楷體" w:hAnsi="標楷體"/>
        </w:rPr>
        <w:t>含右側感染性心內膜炎</w:t>
      </w:r>
      <w:r>
        <w:rPr>
          <w:rFonts w:ascii="標楷體" w:eastAsia="標楷體" w:hAnsi="標楷體"/>
        </w:rPr>
        <w:t>)</w:t>
      </w:r>
      <w:r>
        <w:rPr>
          <w:rFonts w:ascii="標楷體" w:eastAsia="標楷體" w:hAnsi="標楷體"/>
        </w:rPr>
        <w:t>，因病情需要經感染症專科醫師會診確認需要使用者</w:t>
      </w:r>
      <w:r>
        <w:rPr>
          <w:rFonts w:ascii="標楷體" w:eastAsia="標楷體" w:hAnsi="標楷體"/>
        </w:rPr>
        <w:t>(</w:t>
      </w:r>
      <w:r>
        <w:rPr>
          <w:rFonts w:ascii="標楷體" w:eastAsia="標楷體" w:hAnsi="標楷體"/>
        </w:rPr>
        <w:t>申報費用時需檢附會診及相關之病歷資料</w:t>
      </w:r>
      <w:r>
        <w:rPr>
          <w:rFonts w:ascii="標楷體" w:eastAsia="標楷體" w:hAnsi="標楷體"/>
        </w:rPr>
        <w:t>)</w:t>
      </w:r>
      <w:r>
        <w:rPr>
          <w:rFonts w:ascii="標楷體" w:eastAsia="標楷體" w:hAnsi="標楷體"/>
        </w:rPr>
        <w:t>。</w:t>
      </w:r>
    </w:p>
    <w:p w:rsidR="007F7B3E" w:rsidRDefault="00E146EC">
      <w:pPr>
        <w:ind w:left="283"/>
        <w:rPr>
          <w:rFonts w:ascii="標楷體" w:eastAsia="標楷體" w:hAnsi="標楷體"/>
        </w:rPr>
      </w:pPr>
      <w:r>
        <w:rPr>
          <w:rFonts w:ascii="標楷體" w:eastAsia="標楷體" w:hAnsi="標楷體"/>
        </w:rPr>
        <w:t>10.8.8.Fidaxomicin(</w:t>
      </w:r>
      <w:r>
        <w:rPr>
          <w:rFonts w:ascii="標楷體" w:eastAsia="標楷體" w:hAnsi="標楷體"/>
        </w:rPr>
        <w:t>如</w:t>
      </w:r>
      <w:r>
        <w:rPr>
          <w:rFonts w:ascii="標楷體" w:eastAsia="標楷體" w:hAnsi="標楷體"/>
        </w:rPr>
        <w:t>Dificid)</w:t>
      </w:r>
      <w:r>
        <w:rPr>
          <w:rFonts w:ascii="標楷體" w:eastAsia="標楷體" w:hAnsi="標楷體"/>
        </w:rPr>
        <w:t>：</w:t>
      </w:r>
      <w:r>
        <w:rPr>
          <w:rFonts w:ascii="標楷體" w:eastAsia="標楷體" w:hAnsi="標楷體"/>
        </w:rPr>
        <w:t>(103/9/1)</w:t>
      </w:r>
    </w:p>
    <w:p w:rsidR="007F7B3E" w:rsidRDefault="00E146EC">
      <w:pPr>
        <w:ind w:left="811" w:hanging="242"/>
        <w:rPr>
          <w:rFonts w:ascii="標楷體" w:eastAsia="標楷體" w:hAnsi="標楷體"/>
        </w:rPr>
      </w:pPr>
      <w:r>
        <w:rPr>
          <w:rFonts w:ascii="標楷體" w:eastAsia="標楷體" w:hAnsi="標楷體"/>
        </w:rPr>
        <w:t>1.</w:t>
      </w:r>
      <w:r>
        <w:rPr>
          <w:rFonts w:ascii="標楷體" w:eastAsia="標楷體" w:hAnsi="標楷體"/>
        </w:rPr>
        <w:t>限用於經第一線藥物</w:t>
      </w:r>
      <w:r>
        <w:rPr>
          <w:rFonts w:ascii="標楷體" w:eastAsia="標楷體" w:hAnsi="標楷體"/>
        </w:rPr>
        <w:t>metronid</w:t>
      </w:r>
      <w:r>
        <w:rPr>
          <w:rFonts w:ascii="標楷體" w:eastAsia="標楷體" w:hAnsi="標楷體"/>
        </w:rPr>
        <w:t>azole</w:t>
      </w:r>
      <w:r>
        <w:rPr>
          <w:rFonts w:ascii="標楷體" w:eastAsia="標楷體" w:hAnsi="標楷體"/>
        </w:rPr>
        <w:t>及</w:t>
      </w:r>
      <w:r>
        <w:rPr>
          <w:rFonts w:ascii="標楷體" w:eastAsia="標楷體" w:hAnsi="標楷體"/>
        </w:rPr>
        <w:t>vancomycin</w:t>
      </w:r>
      <w:r>
        <w:rPr>
          <w:rFonts w:ascii="標楷體" w:eastAsia="標楷體" w:hAnsi="標楷體"/>
        </w:rPr>
        <w:t>治療無效或復發，且細菌培養或毒素分析</w:t>
      </w:r>
      <w:r>
        <w:rPr>
          <w:rFonts w:ascii="標楷體" w:eastAsia="標楷體" w:hAnsi="標楷體"/>
        </w:rPr>
        <w:t>(toxin assay)</w:t>
      </w:r>
      <w:r>
        <w:rPr>
          <w:rFonts w:ascii="標楷體" w:eastAsia="標楷體" w:hAnsi="標楷體"/>
        </w:rPr>
        <w:t>報告證實為</w:t>
      </w:r>
      <w:proofErr w:type="gramStart"/>
      <w:r>
        <w:rPr>
          <w:rFonts w:ascii="標楷體" w:eastAsia="標楷體" w:hAnsi="標楷體"/>
        </w:rPr>
        <w:t>困難梭狀</w:t>
      </w:r>
      <w:proofErr w:type="gramEnd"/>
      <w:r>
        <w:rPr>
          <w:rFonts w:ascii="標楷體" w:eastAsia="標楷體" w:hAnsi="標楷體"/>
        </w:rPr>
        <w:t>桿菌相關腹瀉</w:t>
      </w:r>
      <w:r>
        <w:rPr>
          <w:rFonts w:ascii="標楷體" w:eastAsia="標楷體" w:hAnsi="標楷體"/>
        </w:rPr>
        <w:t>(C. difficile-associated diarrhoea, CDAD)</w:t>
      </w:r>
      <w:r>
        <w:rPr>
          <w:rFonts w:ascii="標楷體" w:eastAsia="標楷體" w:hAnsi="標楷體"/>
        </w:rPr>
        <w:t>，並經感染症專科醫師會診，確認有</w:t>
      </w:r>
      <w:proofErr w:type="gramStart"/>
      <w:r>
        <w:rPr>
          <w:rFonts w:ascii="標楷體" w:eastAsia="標楷體" w:hAnsi="標楷體"/>
        </w:rPr>
        <w:t>感染症需使用者</w:t>
      </w:r>
      <w:proofErr w:type="gramEnd"/>
      <w:r>
        <w:rPr>
          <w:rFonts w:ascii="標楷體" w:eastAsia="標楷體" w:hAnsi="標楷體"/>
        </w:rPr>
        <w:t>。</w:t>
      </w:r>
    </w:p>
    <w:p w:rsidR="007F7B3E" w:rsidRDefault="00E146EC">
      <w:pPr>
        <w:ind w:left="814" w:hanging="245"/>
        <w:rPr>
          <w:rFonts w:ascii="標楷體" w:eastAsia="標楷體" w:hAnsi="標楷體"/>
        </w:rPr>
      </w:pPr>
      <w:r>
        <w:rPr>
          <w:rFonts w:ascii="標楷體" w:eastAsia="標楷體" w:hAnsi="標楷體"/>
        </w:rPr>
        <w:t>2.</w:t>
      </w:r>
      <w:r>
        <w:rPr>
          <w:rFonts w:ascii="標楷體" w:eastAsia="標楷體" w:hAnsi="標楷體"/>
        </w:rPr>
        <w:t>申報費用時需檢附會診紀錄及相關之病歷資料。</w:t>
      </w:r>
    </w:p>
    <w:p w:rsidR="007F7B3E" w:rsidRDefault="00E146EC">
      <w:pPr>
        <w:ind w:left="283"/>
        <w:rPr>
          <w:rFonts w:ascii="標楷體" w:eastAsia="標楷體" w:hAnsi="標楷體"/>
        </w:rPr>
      </w:pPr>
      <w:r>
        <w:rPr>
          <w:rFonts w:ascii="標楷體" w:eastAsia="標楷體" w:hAnsi="標楷體"/>
        </w:rPr>
        <w:t>10.8.9.Minocycline</w:t>
      </w:r>
      <w:r>
        <w:rPr>
          <w:rFonts w:ascii="標楷體" w:eastAsia="標楷體" w:hAnsi="標楷體"/>
        </w:rPr>
        <w:t>注射劑：</w:t>
      </w:r>
      <w:r>
        <w:rPr>
          <w:rFonts w:ascii="標楷體" w:eastAsia="標楷體" w:hAnsi="標楷體"/>
        </w:rPr>
        <w:t>(112/4/1</w:t>
      </w:r>
      <w:r>
        <w:rPr>
          <w:rFonts w:ascii="標楷體" w:eastAsia="標楷體" w:hAnsi="標楷體"/>
        </w:rPr>
        <w:t>、</w:t>
      </w:r>
      <w:r>
        <w:rPr>
          <w:rFonts w:ascii="標楷體" w:eastAsia="標楷體" w:hAnsi="標楷體"/>
        </w:rPr>
        <w:t>114/1/1)</w:t>
      </w:r>
    </w:p>
    <w:p w:rsidR="007F7B3E" w:rsidRDefault="00E146EC">
      <w:pPr>
        <w:ind w:left="814" w:hanging="245"/>
        <w:rPr>
          <w:rFonts w:ascii="標楷體" w:eastAsia="標楷體" w:hAnsi="標楷體"/>
        </w:rPr>
      </w:pPr>
      <w:proofErr w:type="gramStart"/>
      <w:r>
        <w:rPr>
          <w:rFonts w:ascii="標楷體" w:eastAsia="標楷體" w:hAnsi="標楷體"/>
        </w:rPr>
        <w:t>限經感染</w:t>
      </w:r>
      <w:proofErr w:type="gramEnd"/>
      <w:r>
        <w:rPr>
          <w:rFonts w:ascii="標楷體" w:eastAsia="標楷體" w:hAnsi="標楷體"/>
        </w:rPr>
        <w:t>症專科醫師會診，且符合下列條件之一使用</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1.</w:t>
      </w:r>
      <w:r>
        <w:rPr>
          <w:rFonts w:ascii="標楷體" w:eastAsia="標楷體" w:hAnsi="標楷體"/>
        </w:rPr>
        <w:tab/>
      </w:r>
      <w:r>
        <w:rPr>
          <w:rFonts w:ascii="標楷體" w:eastAsia="標楷體" w:hAnsi="標楷體"/>
        </w:rPr>
        <w:t>對</w:t>
      </w:r>
      <w:r>
        <w:rPr>
          <w:rFonts w:ascii="標楷體" w:eastAsia="標楷體" w:hAnsi="標楷體"/>
        </w:rPr>
        <w:t>Carbapenem</w:t>
      </w:r>
      <w:r>
        <w:rPr>
          <w:rFonts w:ascii="標楷體" w:eastAsia="標楷體" w:hAnsi="標楷體"/>
        </w:rPr>
        <w:t>具抗藥性之</w:t>
      </w:r>
      <w:r>
        <w:rPr>
          <w:rFonts w:ascii="標楷體" w:eastAsia="標楷體" w:hAnsi="標楷體"/>
        </w:rPr>
        <w:t>Acinetobacter bauman</w:t>
      </w:r>
      <w:r>
        <w:rPr>
          <w:rFonts w:ascii="標楷體" w:eastAsia="標楷體" w:hAnsi="標楷體"/>
        </w:rPr>
        <w:t>nii</w:t>
      </w:r>
      <w:r>
        <w:rPr>
          <w:rFonts w:ascii="標楷體" w:eastAsia="標楷體" w:hAnsi="標楷體"/>
        </w:rPr>
        <w:t>感染</w:t>
      </w:r>
      <w:r>
        <w:rPr>
          <w:rFonts w:ascii="標楷體" w:eastAsia="標楷體" w:hAnsi="標楷體"/>
        </w:rPr>
        <w:t>(CRAB)</w:t>
      </w:r>
      <w:r>
        <w:rPr>
          <w:rFonts w:ascii="標楷體" w:eastAsia="標楷體" w:hAnsi="標楷體"/>
        </w:rPr>
        <w:t>。</w:t>
      </w:r>
    </w:p>
    <w:p w:rsidR="007F7B3E" w:rsidRDefault="00E146EC">
      <w:pPr>
        <w:ind w:left="811" w:hanging="245"/>
        <w:rPr>
          <w:rFonts w:ascii="標楷體" w:eastAsia="標楷體" w:hAnsi="標楷體"/>
        </w:rPr>
      </w:pPr>
      <w:r>
        <w:rPr>
          <w:rFonts w:ascii="標楷體" w:eastAsia="標楷體" w:hAnsi="標楷體"/>
        </w:rPr>
        <w:t>2.</w:t>
      </w:r>
      <w:r>
        <w:rPr>
          <w:rFonts w:ascii="標楷體" w:eastAsia="標楷體" w:hAnsi="標楷體"/>
        </w:rPr>
        <w:tab/>
        <w:t>CRAB</w:t>
      </w:r>
      <w:r>
        <w:rPr>
          <w:rFonts w:ascii="標楷體" w:eastAsia="標楷體" w:hAnsi="標楷體"/>
        </w:rPr>
        <w:t>以外具敏感性之抗藥性菌株。</w:t>
      </w:r>
      <w:r>
        <w:rPr>
          <w:rFonts w:ascii="標楷體" w:eastAsia="標楷體" w:hAnsi="標楷體"/>
        </w:rPr>
        <w:t>(114/1/1)</w:t>
      </w:r>
    </w:p>
    <w:p w:rsidR="007F7B3E" w:rsidRDefault="00E146EC">
      <w:pPr>
        <w:ind w:left="811" w:hanging="245"/>
        <w:rPr>
          <w:rFonts w:ascii="標楷體" w:eastAsia="標楷體" w:hAnsi="標楷體"/>
        </w:rPr>
      </w:pPr>
      <w:r>
        <w:rPr>
          <w:rFonts w:ascii="標楷體" w:eastAsia="標楷體" w:hAnsi="標楷體"/>
        </w:rPr>
        <w:t>3.</w:t>
      </w:r>
      <w:r>
        <w:rPr>
          <w:rFonts w:ascii="標楷體" w:eastAsia="標楷體" w:hAnsi="標楷體"/>
        </w:rPr>
        <w:t>其他臨床上懷疑或確定由立</w:t>
      </w:r>
      <w:proofErr w:type="gramStart"/>
      <w:r>
        <w:rPr>
          <w:rFonts w:ascii="標楷體" w:eastAsia="標楷體" w:hAnsi="標楷體"/>
        </w:rPr>
        <w:t>克次氏體</w:t>
      </w:r>
      <w:proofErr w:type="gramEnd"/>
      <w:r>
        <w:rPr>
          <w:rFonts w:ascii="標楷體" w:eastAsia="標楷體" w:hAnsi="標楷體"/>
        </w:rPr>
        <w:t>、披衣菌等引起之感染。</w:t>
      </w:r>
      <w:r>
        <w:rPr>
          <w:rFonts w:ascii="標楷體" w:eastAsia="標楷體" w:hAnsi="標楷體"/>
        </w:rPr>
        <w:t>(114/1/1)</w:t>
      </w:r>
    </w:p>
    <w:p w:rsidR="007F7B3E" w:rsidRDefault="00E146EC">
      <w:pPr>
        <w:ind w:left="283"/>
        <w:rPr>
          <w:rFonts w:ascii="標楷體" w:eastAsia="標楷體" w:hAnsi="標楷體"/>
        </w:rPr>
      </w:pPr>
      <w:r>
        <w:rPr>
          <w:rFonts w:ascii="標楷體" w:eastAsia="標楷體" w:hAnsi="標楷體"/>
        </w:rPr>
        <w:t>10.8.10.Polymyxin B sulfate</w:t>
      </w:r>
      <w:r>
        <w:rPr>
          <w:rFonts w:ascii="標楷體" w:eastAsia="標楷體" w:hAnsi="標楷體"/>
        </w:rPr>
        <w:t>靜脈注射劑：</w:t>
      </w:r>
      <w:r>
        <w:rPr>
          <w:rFonts w:ascii="標楷體" w:eastAsia="標楷體" w:hAnsi="標楷體"/>
        </w:rPr>
        <w:t>(113/12/1)</w:t>
      </w:r>
    </w:p>
    <w:p w:rsidR="007F7B3E" w:rsidRDefault="00E146EC">
      <w:pPr>
        <w:ind w:left="814" w:hanging="245"/>
        <w:rPr>
          <w:rFonts w:ascii="標楷體" w:eastAsia="標楷體" w:hAnsi="標楷體"/>
        </w:rPr>
      </w:pPr>
      <w:r>
        <w:rPr>
          <w:rFonts w:ascii="標楷體" w:eastAsia="標楷體" w:hAnsi="標楷體"/>
        </w:rPr>
        <w:t>1.</w:t>
      </w:r>
      <w:r>
        <w:rPr>
          <w:rFonts w:ascii="標楷體" w:eastAsia="標楷體" w:hAnsi="標楷體"/>
        </w:rPr>
        <w:tab/>
      </w:r>
      <w:r>
        <w:rPr>
          <w:rFonts w:ascii="標楷體" w:eastAsia="標楷體" w:hAnsi="標楷體"/>
        </w:rPr>
        <w:t>確定使用於一般抗生素無效，用於患有對</w:t>
      </w:r>
      <w:r>
        <w:rPr>
          <w:rFonts w:ascii="標楷體" w:eastAsia="標楷體" w:hAnsi="標楷體"/>
        </w:rPr>
        <w:t xml:space="preserve">Polymyxin B </w:t>
      </w:r>
      <w:r>
        <w:rPr>
          <w:rFonts w:ascii="標楷體" w:eastAsia="標楷體" w:hAnsi="標楷體"/>
        </w:rPr>
        <w:t>具感受性且具多重</w:t>
      </w:r>
      <w:proofErr w:type="gramStart"/>
      <w:r>
        <w:rPr>
          <w:rFonts w:ascii="標楷體" w:eastAsia="標楷體" w:hAnsi="標楷體"/>
        </w:rPr>
        <w:t>抗藥性之革蘭氏</w:t>
      </w:r>
      <w:proofErr w:type="gramEnd"/>
      <w:r>
        <w:rPr>
          <w:rFonts w:ascii="標楷體" w:eastAsia="標楷體" w:hAnsi="標楷體"/>
        </w:rPr>
        <w:t>陰性菌引起之嚴重感染成人病人，不適合用於治療泌尿道感染。</w:t>
      </w:r>
    </w:p>
    <w:p w:rsidR="007F7B3E" w:rsidRDefault="00E146EC">
      <w:pPr>
        <w:ind w:left="814" w:hanging="245"/>
        <w:rPr>
          <w:rFonts w:ascii="標楷體" w:eastAsia="標楷體" w:hAnsi="標楷體"/>
        </w:rPr>
      </w:pPr>
      <w:r>
        <w:rPr>
          <w:rFonts w:ascii="標楷體" w:eastAsia="標楷體" w:hAnsi="標楷體"/>
        </w:rPr>
        <w:t>2.</w:t>
      </w:r>
      <w:r>
        <w:rPr>
          <w:rFonts w:ascii="標楷體" w:eastAsia="標楷體" w:hAnsi="標楷體"/>
        </w:rPr>
        <w:tab/>
      </w:r>
      <w:r>
        <w:rPr>
          <w:rFonts w:ascii="標楷體" w:eastAsia="標楷體" w:hAnsi="標楷體"/>
        </w:rPr>
        <w:t>需經會診感染科醫師同意後使用，申報費用時需檢附會診紀錄及相關之病歷資料。</w:t>
      </w:r>
    </w:p>
    <w:p w:rsidR="007F7B3E" w:rsidRDefault="00E146EC">
      <w:pPr>
        <w:ind w:left="924" w:hanging="638"/>
        <w:rPr>
          <w:rFonts w:ascii="標楷體" w:eastAsia="標楷體" w:hAnsi="標楷體"/>
        </w:rPr>
      </w:pPr>
      <w:r>
        <w:rPr>
          <w:rFonts w:ascii="標楷體" w:eastAsia="標楷體" w:hAnsi="標楷體"/>
        </w:rPr>
        <w:t>10.9.</w:t>
      </w:r>
      <w:r>
        <w:rPr>
          <w:rFonts w:ascii="標楷體" w:eastAsia="標楷體" w:hAnsi="標楷體"/>
        </w:rPr>
        <w:t>抗人類免疫缺乏病毒藥品使用規定</w:t>
      </w:r>
      <w:r>
        <w:rPr>
          <w:rFonts w:ascii="標楷體" w:eastAsia="標楷體" w:hAnsi="標楷體"/>
        </w:rPr>
        <w:t>(106/2/4)</w:t>
      </w:r>
    </w:p>
    <w:p w:rsidR="007F7B3E" w:rsidRDefault="00E146EC">
      <w:pPr>
        <w:ind w:left="814" w:hanging="245"/>
        <w:rPr>
          <w:rFonts w:ascii="標楷體" w:eastAsia="標楷體" w:hAnsi="標楷體"/>
        </w:rPr>
      </w:pPr>
      <w:r>
        <w:rPr>
          <w:rFonts w:ascii="標楷體" w:eastAsia="標楷體" w:hAnsi="標楷體"/>
        </w:rPr>
        <w:t>1.</w:t>
      </w:r>
      <w:r>
        <w:rPr>
          <w:rFonts w:ascii="標楷體" w:eastAsia="標楷體" w:hAnsi="標楷體"/>
        </w:rPr>
        <w:t>限在台灣地區</w:t>
      </w:r>
      <w:proofErr w:type="gramStart"/>
      <w:r>
        <w:rPr>
          <w:rFonts w:ascii="標楷體" w:eastAsia="標楷體" w:hAnsi="標楷體"/>
        </w:rPr>
        <w:t>確診且服藥</w:t>
      </w:r>
      <w:proofErr w:type="gramEnd"/>
      <w:r>
        <w:rPr>
          <w:rFonts w:ascii="標楷體" w:eastAsia="標楷體" w:hAnsi="標楷體"/>
        </w:rPr>
        <w:t>兩年以上之病患使用。</w:t>
      </w:r>
    </w:p>
    <w:p w:rsidR="007F7B3E" w:rsidRDefault="00E146EC">
      <w:pPr>
        <w:ind w:left="814" w:hanging="245"/>
      </w:pPr>
      <w:r>
        <w:rPr>
          <w:rFonts w:ascii="標楷體" w:eastAsia="標楷體" w:hAnsi="標楷體"/>
        </w:rPr>
        <w:t>2.</w:t>
      </w:r>
      <w:r>
        <w:rPr>
          <w:rFonts w:ascii="標楷體" w:eastAsia="標楷體" w:hAnsi="標楷體"/>
        </w:rPr>
        <w:t>依衛生福利部疾病管制署</w:t>
      </w:r>
      <w:proofErr w:type="gramStart"/>
      <w:r>
        <w:rPr>
          <w:rFonts w:ascii="標楷體" w:eastAsia="標楷體" w:hAnsi="標楷體"/>
        </w:rPr>
        <w:t>最</w:t>
      </w:r>
      <w:proofErr w:type="gramEnd"/>
      <w:r>
        <w:rPr>
          <w:rFonts w:ascii="標楷體" w:eastAsia="標楷體" w:hAnsi="標楷體"/>
        </w:rPr>
        <w:t>新版「抗人類免疫缺乏病毒藥品處方使用規範」之建議辦理。</w:t>
      </w:r>
    </w:p>
    <w:sectPr w:rsidR="007F7B3E">
      <w:footerReference w:type="default" r:id="rId6"/>
      <w:pgSz w:w="11906" w:h="16838"/>
      <w:pgMar w:top="1134" w:right="1134" w:bottom="1134" w:left="1134"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146EC">
      <w:r>
        <w:separator/>
      </w:r>
    </w:p>
  </w:endnote>
  <w:endnote w:type="continuationSeparator" w:id="0">
    <w:p w:rsidR="00000000" w:rsidRDefault="00E1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81" w:rsidRDefault="00E146EC">
    <w:pPr>
      <w:pStyle w:val="a5"/>
      <w:jc w:val="center"/>
    </w:pPr>
    <w:r>
      <w:rPr>
        <w:rFonts w:ascii="Times New Roman" w:eastAsia="標楷體" w:hAnsi="Times New Roman"/>
      </w:rPr>
      <w:t>第</w:t>
    </w:r>
    <w:r>
      <w:rPr>
        <w:rFonts w:ascii="Times New Roman" w:eastAsia="標楷體" w:hAnsi="Times New Roman"/>
      </w:rPr>
      <w:t>10</w:t>
    </w:r>
    <w:r>
      <w:rPr>
        <w:rFonts w:ascii="Times New Roman" w:eastAsia="標楷體" w:hAnsi="Times New Roman"/>
      </w:rPr>
      <w:t>節</w:t>
    </w:r>
    <w:r>
      <w:rPr>
        <w:rFonts w:ascii="Times New Roman" w:eastAsia="標楷體" w:hAnsi="Times New Roman"/>
      </w:rPr>
      <w:t>-</w:t>
    </w: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14</w:t>
    </w:r>
    <w:r>
      <w:rPr>
        <w:rFonts w:ascii="Times New Roman" w:eastAsia="標楷體"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146EC">
      <w:r>
        <w:rPr>
          <w:color w:val="000000"/>
        </w:rPr>
        <w:separator/>
      </w:r>
    </w:p>
  </w:footnote>
  <w:footnote w:type="continuationSeparator" w:id="0">
    <w:p w:rsidR="00000000" w:rsidRDefault="00E14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F7B3E"/>
    <w:rsid w:val="007F7B3E"/>
    <w:rsid w:val="00E146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151C8-A248-4217-89B5-2D6165C0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line="360" w:lineRule="exact"/>
      <w:jc w:val="center"/>
      <w:outlineLvl w:val="0"/>
    </w:pPr>
    <w:rPr>
      <w:rFonts w:ascii="Times New Roman" w:eastAsia="標楷體"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10">
    <w:name w:val="標題 1 字元"/>
    <w:rPr>
      <w:rFonts w:ascii="Times New Roman" w:eastAsia="標楷體" w:hAnsi="Times New Roman"/>
      <w:b/>
      <w:bCs/>
      <w:kern w:val="3"/>
      <w:sz w:val="32"/>
      <w:szCs w:val="32"/>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customStyle="1" w:styleId="11">
    <w:name w:val="1."/>
    <w:basedOn w:val="a"/>
    <w:pPr>
      <w:spacing w:line="240" w:lineRule="exact"/>
      <w:ind w:left="242" w:hanging="142"/>
    </w:pPr>
    <w:rPr>
      <w:rFonts w:ascii="Times New Roman" w:eastAsia="標楷體" w:hAnsi="Times New Roman"/>
      <w:color w:val="000000"/>
      <w:kern w:val="0"/>
      <w:sz w:val="20"/>
      <w:szCs w:val="2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customStyle="1" w:styleId="12">
    <w:name w:val="(1)"/>
    <w:basedOn w:val="a"/>
    <w:pPr>
      <w:tabs>
        <w:tab w:val="left" w:pos="2520"/>
      </w:tabs>
      <w:spacing w:line="500" w:lineRule="exact"/>
      <w:ind w:left="2520" w:hanging="720"/>
    </w:pPr>
    <w:rPr>
      <w:rFonts w:ascii="Arial" w:eastAsia="標楷體" w:hAnsi="Arial" w:cs="Arial"/>
      <w:sz w:val="28"/>
      <w:szCs w:val="24"/>
    </w:rPr>
  </w:style>
  <w:style w:type="paragraph" w:customStyle="1" w:styleId="Textbody">
    <w:name w:val="Text body"/>
    <w:pPr>
      <w:widowControl w:val="0"/>
      <w:suppressAutoHyphens/>
    </w:pPr>
    <w:rPr>
      <w:rFonts w:ascii="Times New Roman" w:hAnsi="Times New Roman"/>
      <w:kern w:val="3"/>
      <w:sz w:val="24"/>
      <w:szCs w:val="24"/>
    </w:rPr>
  </w:style>
  <w:style w:type="paragraph" w:styleId="a9">
    <w:name w:val="List Paragraph"/>
    <w:basedOn w:val="Textbody"/>
    <w:pPr>
      <w:widowControl/>
      <w:ind w:left="480"/>
    </w:pPr>
    <w:rPr>
      <w:rFonts w:ascii="Calibri" w:hAnsi="Calibri"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4195</Words>
  <Characters>23915</Characters>
  <Application>Microsoft Office Word</Application>
  <DocSecurity>0</DocSecurity>
  <Lines>199</Lines>
  <Paragraphs>56</Paragraphs>
  <ScaleCrop>false</ScaleCrop>
  <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dc:creator>
  <cp:lastModifiedBy>李欣蓉</cp:lastModifiedBy>
  <cp:revision>2</cp:revision>
  <cp:lastPrinted>2024-12-24T07:37:00Z</cp:lastPrinted>
  <dcterms:created xsi:type="dcterms:W3CDTF">2025-05-23T08:45:00Z</dcterms:created>
  <dcterms:modified xsi:type="dcterms:W3CDTF">2025-05-23T08:45:00Z</dcterms:modified>
</cp:coreProperties>
</file>