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DA545" w14:textId="77777777" w:rsidR="00225498" w:rsidRPr="003E6B26" w:rsidRDefault="009C2C41" w:rsidP="003E6B26">
      <w:pPr>
        <w:pStyle w:val="11"/>
      </w:pPr>
      <w:r w:rsidRPr="003E6B26">
        <w:t>安寧居家療護支付方式問答</w:t>
      </w:r>
      <w:proofErr w:type="gramStart"/>
      <w:r w:rsidRPr="003E6B26">
        <w:t>輯</w:t>
      </w:r>
      <w:proofErr w:type="gramEnd"/>
    </w:p>
    <w:p w14:paraId="0869EF7B" w14:textId="77777777" w:rsidR="00225498" w:rsidRPr="003E6B26" w:rsidRDefault="009C2C41">
      <w:pPr>
        <w:spacing w:line="300" w:lineRule="exact"/>
        <w:jc w:val="right"/>
        <w:rPr>
          <w:rFonts w:ascii="Times New Roman" w:eastAsia="標楷體" w:hAnsi="Times New Roman"/>
          <w:sz w:val="20"/>
          <w:szCs w:val="28"/>
        </w:rPr>
      </w:pPr>
      <w:r w:rsidRPr="003E6B26">
        <w:rPr>
          <w:rFonts w:ascii="Times New Roman" w:eastAsia="標楷體" w:hAnsi="Times New Roman"/>
          <w:sz w:val="20"/>
          <w:szCs w:val="28"/>
        </w:rPr>
        <w:t>98.09.01</w:t>
      </w:r>
      <w:r w:rsidRPr="003E6B26">
        <w:rPr>
          <w:rFonts w:ascii="Times New Roman" w:eastAsia="標楷體" w:hAnsi="Times New Roman"/>
          <w:sz w:val="20"/>
          <w:szCs w:val="28"/>
        </w:rPr>
        <w:t>訂定</w:t>
      </w:r>
    </w:p>
    <w:p w14:paraId="631509FD" w14:textId="77777777" w:rsidR="00225498" w:rsidRPr="003E6B26" w:rsidRDefault="009C2C41">
      <w:pPr>
        <w:spacing w:line="300" w:lineRule="exact"/>
        <w:jc w:val="right"/>
        <w:rPr>
          <w:rFonts w:ascii="Times New Roman" w:eastAsia="標楷體" w:hAnsi="Times New Roman"/>
          <w:sz w:val="20"/>
          <w:szCs w:val="28"/>
        </w:rPr>
      </w:pPr>
      <w:r w:rsidRPr="003E6B26">
        <w:rPr>
          <w:rFonts w:ascii="Times New Roman" w:eastAsia="標楷體" w:hAnsi="Times New Roman"/>
          <w:sz w:val="20"/>
          <w:szCs w:val="28"/>
        </w:rPr>
        <w:t>100.06.01</w:t>
      </w:r>
      <w:r w:rsidRPr="003E6B26">
        <w:rPr>
          <w:rFonts w:ascii="Times New Roman" w:eastAsia="標楷體" w:hAnsi="Times New Roman"/>
          <w:sz w:val="20"/>
          <w:szCs w:val="28"/>
        </w:rPr>
        <w:t>修訂第</w:t>
      </w:r>
      <w:r w:rsidRPr="003E6B26">
        <w:rPr>
          <w:rFonts w:ascii="Times New Roman" w:eastAsia="標楷體" w:hAnsi="Times New Roman"/>
          <w:sz w:val="20"/>
          <w:szCs w:val="28"/>
        </w:rPr>
        <w:t>8-9</w:t>
      </w:r>
      <w:r w:rsidRPr="003E6B26">
        <w:rPr>
          <w:rFonts w:ascii="Times New Roman" w:eastAsia="標楷體" w:hAnsi="Times New Roman"/>
          <w:sz w:val="20"/>
          <w:szCs w:val="28"/>
        </w:rPr>
        <w:t>題及</w:t>
      </w:r>
      <w:r w:rsidRPr="003E6B26">
        <w:rPr>
          <w:rFonts w:ascii="Times New Roman" w:eastAsia="標楷體" w:hAnsi="Times New Roman"/>
          <w:sz w:val="20"/>
          <w:szCs w:val="28"/>
        </w:rPr>
        <w:t>14</w:t>
      </w:r>
      <w:r w:rsidRPr="003E6B26">
        <w:rPr>
          <w:rFonts w:ascii="Times New Roman" w:eastAsia="標楷體" w:hAnsi="Times New Roman"/>
          <w:sz w:val="20"/>
          <w:szCs w:val="28"/>
        </w:rPr>
        <w:t>題</w:t>
      </w:r>
    </w:p>
    <w:p w14:paraId="392D139D" w14:textId="77777777" w:rsidR="00225498" w:rsidRPr="003E6B26" w:rsidRDefault="009C2C41">
      <w:pPr>
        <w:spacing w:line="300" w:lineRule="exact"/>
        <w:jc w:val="right"/>
        <w:rPr>
          <w:rFonts w:ascii="Times New Roman" w:eastAsia="標楷體" w:hAnsi="Times New Roman"/>
          <w:sz w:val="20"/>
          <w:szCs w:val="28"/>
        </w:rPr>
      </w:pPr>
      <w:r w:rsidRPr="003E6B26">
        <w:rPr>
          <w:rFonts w:ascii="Times New Roman" w:eastAsia="標楷體" w:hAnsi="Times New Roman"/>
          <w:sz w:val="20"/>
          <w:szCs w:val="28"/>
        </w:rPr>
        <w:t>102.07.29</w:t>
      </w:r>
      <w:r w:rsidRPr="003E6B26">
        <w:rPr>
          <w:rFonts w:ascii="Times New Roman" w:eastAsia="標楷體" w:hAnsi="Times New Roman"/>
          <w:sz w:val="20"/>
          <w:szCs w:val="28"/>
        </w:rPr>
        <w:t>修訂</w:t>
      </w:r>
    </w:p>
    <w:p w14:paraId="11564CAC" w14:textId="77777777" w:rsidR="00225498" w:rsidRPr="003E6B26" w:rsidRDefault="009C2C41">
      <w:pPr>
        <w:spacing w:line="300" w:lineRule="exact"/>
        <w:jc w:val="right"/>
        <w:rPr>
          <w:rFonts w:ascii="Times New Roman" w:eastAsia="標楷體" w:hAnsi="Times New Roman"/>
          <w:sz w:val="20"/>
          <w:szCs w:val="28"/>
        </w:rPr>
      </w:pPr>
      <w:r w:rsidRPr="003E6B26">
        <w:rPr>
          <w:rFonts w:ascii="Times New Roman" w:eastAsia="標楷體" w:hAnsi="Times New Roman"/>
          <w:sz w:val="20"/>
          <w:szCs w:val="28"/>
        </w:rPr>
        <w:t>108.9.2</w:t>
      </w:r>
      <w:r w:rsidRPr="003E6B26">
        <w:rPr>
          <w:rFonts w:ascii="Times New Roman" w:eastAsia="標楷體" w:hAnsi="Times New Roman"/>
          <w:sz w:val="20"/>
          <w:szCs w:val="28"/>
        </w:rPr>
        <w:t>修訂</w:t>
      </w:r>
    </w:p>
    <w:p w14:paraId="36C825C5" w14:textId="3BCF7BF6" w:rsidR="00225498" w:rsidRPr="003E6B26" w:rsidRDefault="009C2C41">
      <w:pPr>
        <w:spacing w:line="300" w:lineRule="exact"/>
        <w:jc w:val="right"/>
        <w:rPr>
          <w:rFonts w:ascii="Times New Roman" w:eastAsia="標楷體" w:hAnsi="Times New Roman"/>
          <w:sz w:val="20"/>
          <w:szCs w:val="28"/>
        </w:rPr>
      </w:pPr>
      <w:r w:rsidRPr="003E6B26">
        <w:rPr>
          <w:rFonts w:ascii="Times New Roman" w:eastAsia="標楷體" w:hAnsi="Times New Roman"/>
          <w:sz w:val="20"/>
          <w:szCs w:val="28"/>
        </w:rPr>
        <w:t>111.6.1</w:t>
      </w:r>
      <w:r w:rsidRPr="003E6B26">
        <w:rPr>
          <w:rFonts w:ascii="Times New Roman" w:eastAsia="標楷體" w:hAnsi="Times New Roman"/>
          <w:sz w:val="20"/>
          <w:szCs w:val="28"/>
        </w:rPr>
        <w:t>修訂</w:t>
      </w:r>
    </w:p>
    <w:p w14:paraId="21D36CCD" w14:textId="0F5D743F" w:rsidR="00687BEF" w:rsidRPr="003E6B26" w:rsidRDefault="00687BEF">
      <w:pPr>
        <w:spacing w:line="300" w:lineRule="exact"/>
        <w:jc w:val="right"/>
        <w:rPr>
          <w:rFonts w:ascii="Times New Roman" w:eastAsia="標楷體" w:hAnsi="Times New Roman"/>
          <w:sz w:val="20"/>
          <w:szCs w:val="28"/>
        </w:rPr>
      </w:pPr>
      <w:r w:rsidRPr="003E6B26">
        <w:rPr>
          <w:rFonts w:ascii="Times New Roman" w:eastAsia="標楷體" w:hAnsi="Times New Roman"/>
          <w:sz w:val="20"/>
          <w:szCs w:val="28"/>
        </w:rPr>
        <w:t>112.6.</w:t>
      </w:r>
      <w:r w:rsidR="003D23C0" w:rsidRPr="003E6B26">
        <w:rPr>
          <w:rFonts w:ascii="Times New Roman" w:eastAsia="標楷體" w:hAnsi="Times New Roman"/>
          <w:sz w:val="20"/>
          <w:szCs w:val="28"/>
        </w:rPr>
        <w:t>1</w:t>
      </w:r>
      <w:r w:rsidRPr="003E6B26">
        <w:rPr>
          <w:rFonts w:ascii="Times New Roman" w:eastAsia="標楷體" w:hAnsi="Times New Roman"/>
          <w:sz w:val="20"/>
          <w:szCs w:val="28"/>
        </w:rPr>
        <w:t>修訂</w:t>
      </w:r>
    </w:p>
    <w:p w14:paraId="0F415EB2" w14:textId="4C295706" w:rsidR="00B567A2" w:rsidRDefault="00B567A2">
      <w:pPr>
        <w:spacing w:line="300" w:lineRule="exact"/>
        <w:jc w:val="right"/>
        <w:rPr>
          <w:rFonts w:ascii="Times New Roman" w:eastAsia="標楷體" w:hAnsi="Times New Roman"/>
          <w:sz w:val="20"/>
          <w:szCs w:val="28"/>
        </w:rPr>
      </w:pPr>
      <w:r w:rsidRPr="003E6B26">
        <w:rPr>
          <w:rFonts w:ascii="Times New Roman" w:eastAsia="標楷體" w:hAnsi="Times New Roman"/>
          <w:sz w:val="20"/>
          <w:szCs w:val="28"/>
        </w:rPr>
        <w:t>113.4.</w:t>
      </w:r>
      <w:r w:rsidR="006F10DF" w:rsidRPr="003E6B26">
        <w:rPr>
          <w:rFonts w:ascii="Times New Roman" w:eastAsia="標楷體" w:hAnsi="Times New Roman"/>
          <w:sz w:val="20"/>
          <w:szCs w:val="28"/>
        </w:rPr>
        <w:t>17</w:t>
      </w:r>
      <w:r w:rsidRPr="003E6B26">
        <w:rPr>
          <w:rFonts w:ascii="Times New Roman" w:eastAsia="標楷體" w:hAnsi="Times New Roman"/>
          <w:sz w:val="20"/>
          <w:szCs w:val="28"/>
        </w:rPr>
        <w:t>修訂</w:t>
      </w:r>
    </w:p>
    <w:p w14:paraId="68FC6A27" w14:textId="0AE47F5F" w:rsidR="003E6B26" w:rsidRPr="003E6B26" w:rsidRDefault="003E6B26">
      <w:pPr>
        <w:spacing w:line="300" w:lineRule="exact"/>
        <w:jc w:val="right"/>
        <w:rPr>
          <w:rFonts w:ascii="Times New Roman" w:eastAsia="標楷體" w:hAnsi="Times New Roman"/>
          <w:color w:val="FF0000"/>
          <w:sz w:val="20"/>
          <w:szCs w:val="28"/>
        </w:rPr>
      </w:pPr>
      <w:r w:rsidRPr="003E6B26">
        <w:rPr>
          <w:rFonts w:ascii="Times New Roman" w:eastAsia="標楷體" w:hAnsi="Times New Roman" w:hint="eastAsia"/>
          <w:color w:val="FF0000"/>
          <w:sz w:val="20"/>
          <w:szCs w:val="28"/>
        </w:rPr>
        <w:t>113.12.</w:t>
      </w:r>
      <w:r w:rsidR="00912749">
        <w:rPr>
          <w:rFonts w:ascii="Times New Roman" w:eastAsia="標楷體" w:hAnsi="Times New Roman" w:hint="eastAsia"/>
          <w:color w:val="FF0000"/>
          <w:sz w:val="20"/>
          <w:szCs w:val="28"/>
        </w:rPr>
        <w:t>04</w:t>
      </w:r>
      <w:r w:rsidRPr="003E6B26">
        <w:rPr>
          <w:rFonts w:ascii="Times New Roman" w:eastAsia="標楷體" w:hAnsi="Times New Roman" w:hint="eastAsia"/>
          <w:color w:val="FF0000"/>
          <w:sz w:val="20"/>
          <w:szCs w:val="28"/>
        </w:rPr>
        <w:t>修訂</w:t>
      </w:r>
    </w:p>
    <w:p w14:paraId="375DD4C1" w14:textId="77777777" w:rsidR="00225498" w:rsidRPr="002565CD" w:rsidRDefault="009C2C41">
      <w:pPr>
        <w:spacing w:line="400" w:lineRule="exact"/>
        <w:rPr>
          <w:rFonts w:ascii="Times New Roman" w:hAnsi="Times New Roman"/>
          <w:sz w:val="28"/>
          <w:szCs w:val="28"/>
        </w:rPr>
      </w:pPr>
      <w:r w:rsidRPr="002565CD">
        <w:rPr>
          <w:rFonts w:ascii="Times New Roman" w:eastAsia="標楷體" w:hAnsi="Times New Roman"/>
          <w:b/>
          <w:sz w:val="28"/>
          <w:szCs w:val="28"/>
        </w:rPr>
        <w:t>目錄</w:t>
      </w:r>
    </w:p>
    <w:p w14:paraId="25B7AFF4" w14:textId="0A20042D" w:rsidR="00225498" w:rsidRPr="002565CD" w:rsidRDefault="009C2C41" w:rsidP="00A007BB">
      <w:pPr>
        <w:pStyle w:val="2"/>
        <w:rPr>
          <w:rFonts w:ascii="Times New Roman" w:hAnsi="Times New Roman"/>
        </w:rPr>
      </w:pPr>
      <w:r w:rsidRPr="002565CD">
        <w:rPr>
          <w:rFonts w:ascii="Times New Roman" w:hAnsi="Times New Roman"/>
        </w:rPr>
        <w:t>「安寧居家療護」章節之收案對象為何？</w:t>
      </w:r>
      <w:r w:rsidRPr="002565CD">
        <w:rPr>
          <w:rFonts w:ascii="Times New Roman" w:hAnsi="Times New Roman"/>
        </w:rPr>
        <w:tab/>
        <w:t>1</w:t>
      </w:r>
    </w:p>
    <w:p w14:paraId="12E5F431" w14:textId="20D00F26" w:rsidR="00225498" w:rsidRPr="002565CD" w:rsidRDefault="009C2C41" w:rsidP="00A007BB">
      <w:pPr>
        <w:pStyle w:val="2"/>
        <w:rPr>
          <w:rFonts w:ascii="Times New Roman" w:hAnsi="Times New Roman"/>
        </w:rPr>
      </w:pPr>
      <w:r w:rsidRPr="002565CD">
        <w:rPr>
          <w:rFonts w:ascii="Times New Roman" w:hAnsi="Times New Roman"/>
        </w:rPr>
        <w:t>「安寧居家療護」只接受住在家裡的對象申請嗎？住在安養院的患者是否可以提出申請安寧居家療護？</w:t>
      </w:r>
      <w:r w:rsidRPr="002565CD">
        <w:rPr>
          <w:rFonts w:ascii="Times New Roman" w:hAnsi="Times New Roman"/>
        </w:rPr>
        <w:tab/>
        <w:t>1</w:t>
      </w:r>
    </w:p>
    <w:p w14:paraId="1AD5B965" w14:textId="5B1070EA" w:rsidR="00225498" w:rsidRPr="002565CD" w:rsidRDefault="009C2C41" w:rsidP="00A007BB">
      <w:pPr>
        <w:pStyle w:val="2"/>
        <w:rPr>
          <w:rFonts w:ascii="Times New Roman" w:hAnsi="Times New Roman"/>
        </w:rPr>
      </w:pPr>
      <w:proofErr w:type="gramStart"/>
      <w:r w:rsidRPr="002565CD">
        <w:rPr>
          <w:rFonts w:ascii="Times New Roman" w:hAnsi="Times New Roman"/>
        </w:rPr>
        <w:t>醫</w:t>
      </w:r>
      <w:proofErr w:type="gramEnd"/>
      <w:r w:rsidRPr="002565CD">
        <w:rPr>
          <w:rFonts w:ascii="Times New Roman" w:hAnsi="Times New Roman"/>
        </w:rPr>
        <w:t>事服務機構或人員應具備何種資格，始得提供安寧居家療護服務？</w:t>
      </w:r>
      <w:r w:rsidRPr="002565CD">
        <w:rPr>
          <w:rFonts w:ascii="Times New Roman" w:hAnsi="Times New Roman"/>
        </w:rPr>
        <w:tab/>
        <w:t>1</w:t>
      </w:r>
    </w:p>
    <w:p w14:paraId="14361702" w14:textId="176CF21C" w:rsidR="00225498" w:rsidRPr="002565CD" w:rsidRDefault="009C2C41" w:rsidP="00A007BB">
      <w:pPr>
        <w:pStyle w:val="2"/>
        <w:rPr>
          <w:rFonts w:ascii="Times New Roman" w:hAnsi="Times New Roman"/>
        </w:rPr>
      </w:pPr>
      <w:r w:rsidRPr="002565CD">
        <w:rPr>
          <w:rFonts w:ascii="Times New Roman" w:hAnsi="Times New Roman"/>
        </w:rPr>
        <w:t>導入支付標準後，醫療院所是否仍須經安寧療護學會認證？</w:t>
      </w:r>
      <w:r w:rsidRPr="002565CD">
        <w:rPr>
          <w:rFonts w:ascii="Times New Roman" w:hAnsi="Times New Roman"/>
        </w:rPr>
        <w:tab/>
        <w:t>1</w:t>
      </w:r>
    </w:p>
    <w:p w14:paraId="7A1D6DDB" w14:textId="06B98266" w:rsidR="00225498" w:rsidRPr="002565CD" w:rsidRDefault="009C2C41" w:rsidP="00A007BB">
      <w:pPr>
        <w:pStyle w:val="2"/>
        <w:rPr>
          <w:rFonts w:ascii="Times New Roman" w:hAnsi="Times New Roman"/>
        </w:rPr>
      </w:pPr>
      <w:r w:rsidRPr="002565CD">
        <w:rPr>
          <w:rFonts w:ascii="Times New Roman" w:hAnsi="Times New Roman"/>
        </w:rPr>
        <w:t>「居家照護醫囑單」是否有制式格式？</w:t>
      </w:r>
      <w:r w:rsidRPr="002565CD">
        <w:rPr>
          <w:rFonts w:ascii="Times New Roman" w:hAnsi="Times New Roman"/>
        </w:rPr>
        <w:tab/>
        <w:t>2</w:t>
      </w:r>
    </w:p>
    <w:p w14:paraId="560C6B5C" w14:textId="65FC2775" w:rsidR="00225498" w:rsidRPr="002565CD" w:rsidRDefault="009C2C41" w:rsidP="00A007BB">
      <w:pPr>
        <w:pStyle w:val="2"/>
        <w:rPr>
          <w:rFonts w:ascii="Times New Roman" w:hAnsi="Times New Roman"/>
        </w:rPr>
      </w:pPr>
      <w:r w:rsidRPr="002565CD">
        <w:rPr>
          <w:rFonts w:ascii="Times New Roman" w:hAnsi="Times New Roman"/>
        </w:rPr>
        <w:t>健保</w:t>
      </w:r>
      <w:r w:rsidRPr="002565CD">
        <w:rPr>
          <w:rFonts w:ascii="Times New Roman" w:hAnsi="Times New Roman"/>
        </w:rPr>
        <w:t>IC</w:t>
      </w:r>
      <w:r w:rsidRPr="002565CD">
        <w:rPr>
          <w:rFonts w:ascii="Times New Roman" w:hAnsi="Times New Roman"/>
        </w:rPr>
        <w:t>卡登錄上傳問題？</w:t>
      </w:r>
      <w:r w:rsidRPr="002565CD">
        <w:rPr>
          <w:rFonts w:ascii="Times New Roman" w:hAnsi="Times New Roman"/>
        </w:rPr>
        <w:tab/>
        <w:t>2</w:t>
      </w:r>
    </w:p>
    <w:p w14:paraId="357F8B8E" w14:textId="5DA0A2FD" w:rsidR="00225498" w:rsidRPr="002565CD" w:rsidRDefault="009C2C41" w:rsidP="00A007BB">
      <w:pPr>
        <w:pStyle w:val="2"/>
        <w:rPr>
          <w:rFonts w:ascii="Times New Roman" w:hAnsi="Times New Roman"/>
        </w:rPr>
      </w:pPr>
      <w:r w:rsidRPr="002565CD">
        <w:rPr>
          <w:rFonts w:ascii="Times New Roman" w:hAnsi="Times New Roman"/>
        </w:rPr>
        <w:t>導入支付標準後，安寧居家療護之「案件分類」及申報規定為何？</w:t>
      </w:r>
      <w:r w:rsidRPr="002565CD">
        <w:rPr>
          <w:rFonts w:ascii="Times New Roman" w:hAnsi="Times New Roman"/>
        </w:rPr>
        <w:tab/>
        <w:t>2</w:t>
      </w:r>
    </w:p>
    <w:p w14:paraId="791985F9" w14:textId="691FF7AA" w:rsidR="00225498" w:rsidRPr="002565CD" w:rsidRDefault="009C2C41" w:rsidP="00A007BB">
      <w:pPr>
        <w:pStyle w:val="2"/>
        <w:rPr>
          <w:rFonts w:ascii="Times New Roman" w:hAnsi="Times New Roman"/>
        </w:rPr>
      </w:pPr>
      <w:r w:rsidRPr="002565CD">
        <w:rPr>
          <w:rFonts w:ascii="Times New Roman" w:hAnsi="Times New Roman"/>
        </w:rPr>
        <w:t>目前有安寧居家療護服務之</w:t>
      </w:r>
      <w:proofErr w:type="gramStart"/>
      <w:r w:rsidRPr="002565CD">
        <w:rPr>
          <w:rFonts w:ascii="Times New Roman" w:hAnsi="Times New Roman"/>
        </w:rPr>
        <w:t>醫</w:t>
      </w:r>
      <w:proofErr w:type="gramEnd"/>
      <w:r w:rsidRPr="002565CD">
        <w:rPr>
          <w:rFonts w:ascii="Times New Roman" w:hAnsi="Times New Roman"/>
        </w:rPr>
        <w:t>事服務名單為何？</w:t>
      </w:r>
      <w:r w:rsidRPr="002565CD">
        <w:rPr>
          <w:rFonts w:ascii="Times New Roman" w:hAnsi="Times New Roman"/>
        </w:rPr>
        <w:tab/>
        <w:t>2</w:t>
      </w:r>
    </w:p>
    <w:p w14:paraId="633594EB" w14:textId="0C62CE6F" w:rsidR="00225498" w:rsidRPr="002565CD" w:rsidRDefault="009C2C41" w:rsidP="00A007BB">
      <w:pPr>
        <w:pStyle w:val="2"/>
        <w:rPr>
          <w:rFonts w:ascii="Times New Roman" w:hAnsi="Times New Roman"/>
        </w:rPr>
      </w:pPr>
      <w:r w:rsidRPr="002565CD">
        <w:rPr>
          <w:rFonts w:ascii="Times New Roman" w:hAnsi="Times New Roman"/>
        </w:rPr>
        <w:t>安寧居家</w:t>
      </w:r>
      <w:proofErr w:type="gramStart"/>
      <w:r w:rsidRPr="002565CD">
        <w:rPr>
          <w:rFonts w:ascii="Times New Roman" w:hAnsi="Times New Roman"/>
        </w:rPr>
        <w:t>療護收案</w:t>
      </w:r>
      <w:proofErr w:type="gramEnd"/>
      <w:r w:rsidRPr="002565CD">
        <w:rPr>
          <w:rFonts w:ascii="Times New Roman" w:hAnsi="Times New Roman"/>
        </w:rPr>
        <w:t>申請書在哪裡可以找到</w:t>
      </w:r>
      <w:r w:rsidRPr="002565CD">
        <w:rPr>
          <w:rFonts w:ascii="Times New Roman" w:hAnsi="Times New Roman"/>
        </w:rPr>
        <w:t>?</w:t>
      </w:r>
      <w:r w:rsidRPr="002565CD">
        <w:rPr>
          <w:rFonts w:ascii="Times New Roman" w:hAnsi="Times New Roman"/>
        </w:rPr>
        <w:tab/>
        <w:t>2</w:t>
      </w:r>
    </w:p>
    <w:p w14:paraId="199EF821" w14:textId="4EE09064" w:rsidR="00225498" w:rsidRPr="002565CD" w:rsidRDefault="009C2C41" w:rsidP="00A007BB">
      <w:pPr>
        <w:pStyle w:val="2"/>
        <w:rPr>
          <w:rFonts w:ascii="Times New Roman" w:hAnsi="Times New Roman"/>
        </w:rPr>
      </w:pPr>
      <w:r w:rsidRPr="002565CD">
        <w:rPr>
          <w:rFonts w:ascii="Times New Roman" w:hAnsi="Times New Roman"/>
        </w:rPr>
        <w:t>如半夜安寧居家病人發生緊急狀況時，如何得到快速回應</w:t>
      </w:r>
      <w:r w:rsidRPr="002565CD">
        <w:rPr>
          <w:rFonts w:ascii="Times New Roman" w:hAnsi="Times New Roman"/>
        </w:rPr>
        <w:t>?</w:t>
      </w:r>
      <w:r w:rsidRPr="002565CD">
        <w:rPr>
          <w:rFonts w:ascii="Times New Roman" w:hAnsi="Times New Roman"/>
        </w:rPr>
        <w:tab/>
        <w:t>2</w:t>
      </w:r>
    </w:p>
    <w:p w14:paraId="02A1CE07" w14:textId="722662AD" w:rsidR="00225498" w:rsidRPr="002565CD" w:rsidRDefault="009C2C41" w:rsidP="00A007BB">
      <w:pPr>
        <w:pStyle w:val="2"/>
        <w:rPr>
          <w:rFonts w:ascii="Times New Roman" w:hAnsi="Times New Roman"/>
        </w:rPr>
      </w:pPr>
      <w:r w:rsidRPr="002565CD">
        <w:rPr>
          <w:rFonts w:ascii="Times New Roman" w:hAnsi="Times New Roman"/>
        </w:rPr>
        <w:t>一般居家</w:t>
      </w:r>
      <w:proofErr w:type="gramStart"/>
      <w:r w:rsidRPr="002565CD">
        <w:rPr>
          <w:rFonts w:ascii="Times New Roman" w:hAnsi="Times New Roman"/>
        </w:rPr>
        <w:t>照護收案</w:t>
      </w:r>
      <w:proofErr w:type="gramEnd"/>
      <w:r w:rsidRPr="002565CD">
        <w:rPr>
          <w:rFonts w:ascii="Times New Roman" w:hAnsi="Times New Roman"/>
        </w:rPr>
        <w:t>對象與安寧居家療護是否可以重複收案？</w:t>
      </w:r>
      <w:r w:rsidRPr="002565CD">
        <w:rPr>
          <w:rFonts w:ascii="Times New Roman" w:hAnsi="Times New Roman"/>
        </w:rPr>
        <w:tab/>
        <w:t>3</w:t>
      </w:r>
    </w:p>
    <w:p w14:paraId="14699353" w14:textId="57D9B4CD" w:rsidR="00225498" w:rsidRPr="002565CD" w:rsidRDefault="009C2C41" w:rsidP="00A007BB">
      <w:pPr>
        <w:pStyle w:val="2"/>
        <w:rPr>
          <w:rFonts w:ascii="Times New Roman" w:hAnsi="Times New Roman"/>
        </w:rPr>
      </w:pPr>
      <w:r w:rsidRPr="002565CD">
        <w:rPr>
          <w:rFonts w:ascii="Times New Roman" w:hAnsi="Times New Roman"/>
        </w:rPr>
        <w:t>申報本章節特約</w:t>
      </w:r>
      <w:proofErr w:type="gramStart"/>
      <w:r w:rsidRPr="002565CD">
        <w:rPr>
          <w:rFonts w:ascii="Times New Roman" w:hAnsi="Times New Roman"/>
        </w:rPr>
        <w:t>醫</w:t>
      </w:r>
      <w:proofErr w:type="gramEnd"/>
      <w:r w:rsidRPr="002565CD">
        <w:rPr>
          <w:rFonts w:ascii="Times New Roman" w:hAnsi="Times New Roman"/>
        </w:rPr>
        <w:t>事機構檔維護作業？</w:t>
      </w:r>
      <w:r w:rsidRPr="002565CD">
        <w:rPr>
          <w:rFonts w:ascii="Times New Roman" w:hAnsi="Times New Roman"/>
        </w:rPr>
        <w:tab/>
        <w:t>3</w:t>
      </w:r>
    </w:p>
    <w:p w14:paraId="31459426" w14:textId="49EA873D" w:rsidR="00225498" w:rsidRPr="002565CD" w:rsidRDefault="00A007BB" w:rsidP="00A007BB">
      <w:pPr>
        <w:pStyle w:val="2"/>
        <w:rPr>
          <w:rFonts w:ascii="Times New Roman" w:hAnsi="Times New Roman"/>
        </w:rPr>
      </w:pPr>
      <w:r w:rsidRPr="002565CD">
        <w:rPr>
          <w:rFonts w:ascii="Times New Roman" w:hAnsi="Times New Roman"/>
        </w:rPr>
        <w:t>安寧療護教育訓練課程辦理單位有哪些</w:t>
      </w:r>
      <w:r w:rsidRPr="002565CD">
        <w:rPr>
          <w:rFonts w:ascii="Times New Roman" w:hAnsi="Times New Roman"/>
        </w:rPr>
        <w:t>?</w:t>
      </w:r>
      <w:r w:rsidR="009C2C41" w:rsidRPr="002565CD">
        <w:rPr>
          <w:rFonts w:ascii="Times New Roman" w:hAnsi="Times New Roman"/>
        </w:rPr>
        <w:tab/>
        <w:t>3</w:t>
      </w:r>
    </w:p>
    <w:p w14:paraId="55513ABD" w14:textId="08A5E153" w:rsidR="00225498" w:rsidRPr="002565CD" w:rsidRDefault="009C2C41" w:rsidP="00A007BB">
      <w:pPr>
        <w:pStyle w:val="2"/>
        <w:rPr>
          <w:rFonts w:ascii="Times New Roman" w:hAnsi="Times New Roman"/>
        </w:rPr>
      </w:pPr>
      <w:r w:rsidRPr="002565CD">
        <w:rPr>
          <w:rFonts w:ascii="Times New Roman" w:hAnsi="Times New Roman"/>
        </w:rPr>
        <w:t>「安寧專科證書」及「安寧緩和護理師證書」是否可視為永久有效之</w:t>
      </w:r>
      <w:r w:rsidRPr="002565CD">
        <w:rPr>
          <w:rFonts w:ascii="Times New Roman" w:hAnsi="Times New Roman"/>
        </w:rPr>
        <w:t>80</w:t>
      </w:r>
      <w:r w:rsidRPr="002565CD">
        <w:rPr>
          <w:rFonts w:ascii="Times New Roman" w:hAnsi="Times New Roman"/>
        </w:rPr>
        <w:t>小時學分？</w:t>
      </w:r>
      <w:r w:rsidRPr="002565CD">
        <w:rPr>
          <w:rFonts w:ascii="Times New Roman" w:hAnsi="Times New Roman"/>
        </w:rPr>
        <w:tab/>
        <w:t>3</w:t>
      </w:r>
    </w:p>
    <w:p w14:paraId="284742B2" w14:textId="58CD88FE" w:rsidR="00225498" w:rsidRPr="002565CD" w:rsidRDefault="009C2C41" w:rsidP="00A007BB">
      <w:pPr>
        <w:pStyle w:val="2"/>
        <w:rPr>
          <w:rFonts w:ascii="Times New Roman" w:hAnsi="Times New Roman"/>
        </w:rPr>
      </w:pPr>
      <w:r w:rsidRPr="002565CD">
        <w:rPr>
          <w:rFonts w:ascii="Times New Roman" w:hAnsi="Times New Roman"/>
        </w:rPr>
        <w:t>部分醫院另有附設安寧居護</w:t>
      </w:r>
      <w:proofErr w:type="gramStart"/>
      <w:r w:rsidRPr="002565CD">
        <w:rPr>
          <w:rFonts w:ascii="Times New Roman" w:hAnsi="Times New Roman"/>
        </w:rPr>
        <w:t>醫</w:t>
      </w:r>
      <w:proofErr w:type="gramEnd"/>
      <w:r w:rsidRPr="002565CD">
        <w:rPr>
          <w:rFonts w:ascii="Times New Roman" w:hAnsi="Times New Roman"/>
        </w:rPr>
        <w:t>事機構，若團隊執行安寧居家業務，應併入門診案件申報或分開申報</w:t>
      </w:r>
      <w:r w:rsidRPr="002565CD">
        <w:rPr>
          <w:rFonts w:ascii="Times New Roman" w:hAnsi="Times New Roman"/>
        </w:rPr>
        <w:t xml:space="preserve">? </w:t>
      </w:r>
      <w:r w:rsidRPr="002565CD">
        <w:rPr>
          <w:rFonts w:ascii="Times New Roman" w:hAnsi="Times New Roman"/>
        </w:rPr>
        <w:tab/>
        <w:t>3</w:t>
      </w:r>
    </w:p>
    <w:p w14:paraId="50D67EEE" w14:textId="11AE45E3" w:rsidR="00225498" w:rsidRPr="002565CD" w:rsidRDefault="009C2C41" w:rsidP="00A007BB">
      <w:pPr>
        <w:pStyle w:val="2"/>
        <w:rPr>
          <w:rFonts w:ascii="Times New Roman" w:hAnsi="Times New Roman"/>
        </w:rPr>
      </w:pPr>
      <w:r w:rsidRPr="002565CD">
        <w:rPr>
          <w:rFonts w:ascii="Times New Roman" w:hAnsi="Times New Roman"/>
        </w:rPr>
        <w:t>安寧</w:t>
      </w:r>
      <w:proofErr w:type="gramStart"/>
      <w:r w:rsidRPr="002565CD">
        <w:rPr>
          <w:rFonts w:ascii="Times New Roman" w:hAnsi="Times New Roman"/>
        </w:rPr>
        <w:t>居護之抽審</w:t>
      </w:r>
      <w:proofErr w:type="gramEnd"/>
      <w:r w:rsidRPr="002565CD">
        <w:rPr>
          <w:rFonts w:ascii="Times New Roman" w:hAnsi="Times New Roman"/>
        </w:rPr>
        <w:t>方式是否採</w:t>
      </w:r>
      <w:proofErr w:type="gramStart"/>
      <w:r w:rsidRPr="002565CD">
        <w:rPr>
          <w:rFonts w:ascii="Times New Roman" w:hAnsi="Times New Roman"/>
        </w:rPr>
        <w:t>隨機抽</w:t>
      </w:r>
      <w:proofErr w:type="gramEnd"/>
      <w:r w:rsidRPr="002565CD">
        <w:rPr>
          <w:rFonts w:ascii="Times New Roman" w:hAnsi="Times New Roman"/>
        </w:rPr>
        <w:t>審</w:t>
      </w:r>
      <w:r w:rsidRPr="002565CD">
        <w:rPr>
          <w:rFonts w:ascii="Times New Roman" w:hAnsi="Times New Roman"/>
        </w:rPr>
        <w:t>?</w:t>
      </w:r>
      <w:r w:rsidRPr="002565CD">
        <w:rPr>
          <w:rFonts w:ascii="Times New Roman" w:hAnsi="Times New Roman"/>
        </w:rPr>
        <w:t>最少抽樣件數</w:t>
      </w:r>
      <w:r w:rsidRPr="002565CD">
        <w:rPr>
          <w:rFonts w:ascii="Times New Roman" w:hAnsi="Times New Roman"/>
        </w:rPr>
        <w:t xml:space="preserve">? </w:t>
      </w:r>
      <w:r w:rsidRPr="002565CD">
        <w:rPr>
          <w:rFonts w:ascii="Times New Roman" w:hAnsi="Times New Roman"/>
        </w:rPr>
        <w:tab/>
        <w:t>3</w:t>
      </w:r>
    </w:p>
    <w:p w14:paraId="4FD04940" w14:textId="0CD9F202" w:rsidR="00225498" w:rsidRPr="002565CD" w:rsidRDefault="009C2C41" w:rsidP="00A007BB">
      <w:pPr>
        <w:pStyle w:val="2"/>
        <w:rPr>
          <w:rFonts w:ascii="Times New Roman" w:hAnsi="Times New Roman"/>
        </w:rPr>
      </w:pPr>
      <w:r w:rsidRPr="002565CD">
        <w:rPr>
          <w:rFonts w:ascii="Times New Roman" w:hAnsi="Times New Roman"/>
        </w:rPr>
        <w:t>「安寧緩和護理師證書」是否可視為具有甲類安寧療護每年繼續教育時數</w:t>
      </w:r>
      <w:r w:rsidRPr="002565CD">
        <w:rPr>
          <w:rFonts w:ascii="Times New Roman" w:hAnsi="Times New Roman"/>
        </w:rPr>
        <w:t>20</w:t>
      </w:r>
      <w:r w:rsidRPr="002565CD">
        <w:rPr>
          <w:rFonts w:ascii="Times New Roman" w:hAnsi="Times New Roman"/>
        </w:rPr>
        <w:t>小時之資格？</w:t>
      </w:r>
      <w:r w:rsidRPr="002565CD">
        <w:rPr>
          <w:rFonts w:ascii="Times New Roman" w:hAnsi="Times New Roman"/>
        </w:rPr>
        <w:tab/>
        <w:t>3</w:t>
      </w:r>
    </w:p>
    <w:p w14:paraId="0502D0B9" w14:textId="30BD7A20" w:rsidR="00A007BB" w:rsidRPr="002565CD" w:rsidRDefault="009C2C41" w:rsidP="00A007BB">
      <w:pPr>
        <w:pStyle w:val="2"/>
        <w:rPr>
          <w:rFonts w:ascii="Times New Roman" w:hAnsi="Times New Roman"/>
        </w:rPr>
      </w:pPr>
      <w:r w:rsidRPr="002565CD">
        <w:rPr>
          <w:rFonts w:ascii="Times New Roman" w:hAnsi="Times New Roman"/>
        </w:rPr>
        <w:t>安寧居家療護之服務機構範圍為何</w:t>
      </w:r>
      <w:r w:rsidRPr="002565CD">
        <w:rPr>
          <w:rFonts w:ascii="Times New Roman" w:hAnsi="Times New Roman"/>
        </w:rPr>
        <w:t xml:space="preserve">? </w:t>
      </w:r>
      <w:r w:rsidRPr="002565CD">
        <w:rPr>
          <w:rFonts w:ascii="Times New Roman" w:hAnsi="Times New Roman"/>
        </w:rPr>
        <w:tab/>
      </w:r>
      <w:r w:rsidR="003E6B26">
        <w:rPr>
          <w:rFonts w:ascii="Times New Roman" w:hAnsi="Times New Roman" w:hint="eastAsia"/>
        </w:rPr>
        <w:t>4</w:t>
      </w:r>
    </w:p>
    <w:p w14:paraId="3326C0E6" w14:textId="36C2B67B" w:rsidR="003E6B26" w:rsidRDefault="00A007BB" w:rsidP="00A007BB">
      <w:pPr>
        <w:pStyle w:val="2"/>
        <w:rPr>
          <w:rFonts w:ascii="Times New Roman" w:hAnsi="Times New Roman"/>
        </w:rPr>
      </w:pPr>
      <w:r w:rsidRPr="002565CD">
        <w:rPr>
          <w:rFonts w:ascii="Times New Roman" w:hAnsi="Times New Roman"/>
        </w:rPr>
        <w:t>安寧療護教育訓練課程是否有補正期</w:t>
      </w:r>
      <w:r w:rsidRPr="002565CD">
        <w:rPr>
          <w:rFonts w:ascii="Times New Roman" w:hAnsi="Times New Roman"/>
        </w:rPr>
        <w:t>?</w:t>
      </w:r>
      <w:r w:rsidR="003E6B26" w:rsidRPr="003E6B26">
        <w:rPr>
          <w:rFonts w:ascii="Times New Roman" w:hAnsi="Times New Roman"/>
        </w:rPr>
        <w:t xml:space="preserve"> </w:t>
      </w:r>
      <w:r w:rsidR="003E6B26" w:rsidRPr="002565CD">
        <w:rPr>
          <w:rFonts w:ascii="Times New Roman" w:hAnsi="Times New Roman"/>
        </w:rPr>
        <w:tab/>
      </w:r>
      <w:r w:rsidR="003E6B26">
        <w:rPr>
          <w:rFonts w:ascii="Times New Roman" w:hAnsi="Times New Roman" w:hint="eastAsia"/>
        </w:rPr>
        <w:t>4</w:t>
      </w:r>
    </w:p>
    <w:p w14:paraId="52DF43B7" w14:textId="7B689F0A" w:rsidR="00A007BB" w:rsidRDefault="003E6B26" w:rsidP="00A007BB">
      <w:pPr>
        <w:pStyle w:val="2"/>
        <w:rPr>
          <w:rFonts w:ascii="Times New Roman" w:hAnsi="Times New Roman"/>
        </w:rPr>
      </w:pPr>
      <w:r w:rsidRPr="00CF4CAB">
        <w:rPr>
          <w:rFonts w:ascii="Times New Roman" w:hAnsi="Times New Roman" w:hint="eastAsia"/>
          <w:bCs/>
          <w:color w:val="FF0000"/>
        </w:rPr>
        <w:t>緊急訪視案件是否列入訪視合理量計算</w:t>
      </w:r>
      <w:r w:rsidRPr="00CF4CAB">
        <w:rPr>
          <w:rFonts w:ascii="Times New Roman" w:hAnsi="Times New Roman" w:hint="eastAsia"/>
          <w:bCs/>
          <w:color w:val="FF0000"/>
        </w:rPr>
        <w:t>?</w:t>
      </w:r>
      <w:r w:rsidRPr="003E6B26">
        <w:rPr>
          <w:rFonts w:ascii="Times New Roman" w:hAnsi="Times New Roman"/>
        </w:rPr>
        <w:t xml:space="preserve"> </w:t>
      </w:r>
      <w:r w:rsidRPr="002565CD">
        <w:rPr>
          <w:rFonts w:ascii="Times New Roman" w:hAnsi="Times New Roman"/>
        </w:rPr>
        <w:tab/>
      </w:r>
      <w:r>
        <w:rPr>
          <w:rFonts w:ascii="Times New Roman" w:hAnsi="Times New Roman" w:hint="eastAsia"/>
        </w:rPr>
        <w:t>4</w:t>
      </w:r>
    </w:p>
    <w:tbl>
      <w:tblPr>
        <w:tblW w:w="10206" w:type="dxa"/>
        <w:tblInd w:w="170" w:type="dxa"/>
        <w:tblLayout w:type="fixed"/>
        <w:tblCellMar>
          <w:left w:w="10" w:type="dxa"/>
          <w:right w:w="10" w:type="dxa"/>
        </w:tblCellMar>
        <w:tblLook w:val="0000" w:firstRow="0" w:lastRow="0" w:firstColumn="0" w:lastColumn="0" w:noHBand="0" w:noVBand="0"/>
      </w:tblPr>
      <w:tblGrid>
        <w:gridCol w:w="256"/>
        <w:gridCol w:w="3713"/>
        <w:gridCol w:w="6237"/>
      </w:tblGrid>
      <w:tr w:rsidR="00AC45CF" w:rsidRPr="002565CD" w14:paraId="4F7FA199" w14:textId="77777777" w:rsidTr="00CF4CAB">
        <w:trPr>
          <w:trHeight w:val="390"/>
          <w:tblHeader/>
        </w:trPr>
        <w:tc>
          <w:tcPr>
            <w:tcW w:w="256" w:type="dxa"/>
            <w:tcBorders>
              <w:right w:val="single" w:sz="4" w:space="0" w:color="000000"/>
            </w:tcBorders>
            <w:shd w:val="clear" w:color="auto" w:fill="auto"/>
            <w:noWrap/>
            <w:tcMar>
              <w:top w:w="0" w:type="dxa"/>
              <w:left w:w="28" w:type="dxa"/>
              <w:bottom w:w="0" w:type="dxa"/>
              <w:right w:w="28" w:type="dxa"/>
            </w:tcMar>
          </w:tcPr>
          <w:p w14:paraId="2FD2F1DD" w14:textId="0B6F490B" w:rsidR="00225498" w:rsidRPr="002565CD" w:rsidRDefault="003E6B26">
            <w:pPr>
              <w:widowControl/>
              <w:spacing w:line="560" w:lineRule="exact"/>
              <w:jc w:val="center"/>
              <w:rPr>
                <w:rFonts w:ascii="Times New Roman" w:eastAsia="標楷體" w:hAnsi="Times New Roman"/>
                <w:kern w:val="0"/>
                <w:sz w:val="28"/>
                <w:szCs w:val="28"/>
              </w:rPr>
            </w:pPr>
            <w:r>
              <w:rPr>
                <w:rFonts w:hint="eastAsia"/>
              </w:rPr>
              <w:lastRenderedPageBreak/>
              <w:t xml:space="preserve">    </w:t>
            </w: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57444" w14:textId="77777777" w:rsidR="00225498" w:rsidRPr="002565CD" w:rsidRDefault="009C2C41">
            <w:pPr>
              <w:widowControl/>
              <w:spacing w:line="560" w:lineRule="exact"/>
              <w:jc w:val="center"/>
              <w:rPr>
                <w:rFonts w:ascii="Times New Roman" w:eastAsia="標楷體" w:hAnsi="Times New Roman"/>
                <w:kern w:val="0"/>
                <w:sz w:val="28"/>
                <w:szCs w:val="28"/>
              </w:rPr>
            </w:pPr>
            <w:r w:rsidRPr="002565CD">
              <w:rPr>
                <w:rFonts w:ascii="Times New Roman" w:eastAsia="標楷體" w:hAnsi="Times New Roman"/>
                <w:kern w:val="0"/>
                <w:sz w:val="28"/>
                <w:szCs w:val="28"/>
              </w:rPr>
              <w:t>問題</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A2B65" w14:textId="77777777" w:rsidR="00225498" w:rsidRPr="002565CD" w:rsidRDefault="009C2C41">
            <w:pPr>
              <w:widowControl/>
              <w:spacing w:line="560" w:lineRule="exact"/>
              <w:jc w:val="center"/>
              <w:rPr>
                <w:rFonts w:ascii="Times New Roman" w:eastAsia="標楷體" w:hAnsi="Times New Roman"/>
                <w:kern w:val="0"/>
                <w:sz w:val="28"/>
                <w:szCs w:val="28"/>
              </w:rPr>
            </w:pPr>
            <w:proofErr w:type="gramStart"/>
            <w:r w:rsidRPr="002565CD">
              <w:rPr>
                <w:rFonts w:ascii="Times New Roman" w:eastAsia="標楷體" w:hAnsi="Times New Roman"/>
                <w:kern w:val="0"/>
                <w:sz w:val="28"/>
                <w:szCs w:val="28"/>
              </w:rPr>
              <w:t>本署說明</w:t>
            </w:r>
            <w:proofErr w:type="gramEnd"/>
          </w:p>
        </w:tc>
      </w:tr>
      <w:tr w:rsidR="00AC45CF" w:rsidRPr="002565CD" w14:paraId="300ED11D" w14:textId="77777777" w:rsidTr="00CF4CAB">
        <w:trPr>
          <w:trHeight w:val="1950"/>
        </w:trPr>
        <w:tc>
          <w:tcPr>
            <w:tcW w:w="256" w:type="dxa"/>
            <w:tcBorders>
              <w:right w:val="single" w:sz="4" w:space="0" w:color="000000"/>
            </w:tcBorders>
            <w:shd w:val="clear" w:color="auto" w:fill="auto"/>
            <w:noWrap/>
            <w:tcMar>
              <w:top w:w="0" w:type="dxa"/>
              <w:left w:w="28" w:type="dxa"/>
              <w:bottom w:w="0" w:type="dxa"/>
              <w:right w:w="28" w:type="dxa"/>
            </w:tcMar>
          </w:tcPr>
          <w:p w14:paraId="6E67579A" w14:textId="77777777" w:rsidR="00225498" w:rsidRPr="002565CD" w:rsidRDefault="00225498">
            <w:pPr>
              <w:pStyle w:val="ab"/>
              <w:ind w:left="224" w:hanging="224"/>
              <w:rPr>
                <w:rFonts w:ascii="Times New Roman" w:hAnsi="Times New Roman"/>
                <w:szCs w:val="28"/>
              </w:rPr>
            </w:pPr>
          </w:p>
        </w:tc>
        <w:tc>
          <w:tcPr>
            <w:tcW w:w="3713" w:type="dxa"/>
            <w:tcBorders>
              <w:bottom w:val="single" w:sz="4" w:space="0" w:color="000000"/>
              <w:right w:val="single" w:sz="4" w:space="0" w:color="000000"/>
            </w:tcBorders>
            <w:shd w:val="clear" w:color="auto" w:fill="auto"/>
            <w:tcMar>
              <w:top w:w="0" w:type="dxa"/>
              <w:left w:w="28" w:type="dxa"/>
              <w:bottom w:w="0" w:type="dxa"/>
              <w:right w:w="28" w:type="dxa"/>
            </w:tcMar>
          </w:tcPr>
          <w:p w14:paraId="0D9893CD" w14:textId="77777777" w:rsidR="00225498" w:rsidRPr="002565CD" w:rsidRDefault="009C2C41">
            <w:pPr>
              <w:pStyle w:val="ab"/>
              <w:snapToGrid w:val="0"/>
              <w:spacing w:line="360" w:lineRule="atLeast"/>
              <w:ind w:left="224" w:hanging="224"/>
              <w:rPr>
                <w:rFonts w:ascii="Times New Roman" w:hAnsi="Times New Roman"/>
                <w:szCs w:val="28"/>
              </w:rPr>
            </w:pPr>
            <w:bookmarkStart w:id="0" w:name="Q1"/>
            <w:r w:rsidRPr="002565CD">
              <w:rPr>
                <w:rFonts w:ascii="Times New Roman" w:hAnsi="Times New Roman"/>
                <w:szCs w:val="28"/>
              </w:rPr>
              <w:t>1.</w:t>
            </w:r>
            <w:r w:rsidRPr="002565CD">
              <w:rPr>
                <w:rFonts w:ascii="Times New Roman" w:hAnsi="Times New Roman"/>
                <w:szCs w:val="28"/>
              </w:rPr>
              <w:t>「安寧居家療護」章節之收案對象為何？</w:t>
            </w:r>
            <w:bookmarkEnd w:id="0"/>
          </w:p>
        </w:tc>
        <w:tc>
          <w:tcPr>
            <w:tcW w:w="6237" w:type="dxa"/>
            <w:tcBorders>
              <w:bottom w:val="single" w:sz="4" w:space="0" w:color="000000"/>
              <w:right w:val="single" w:sz="4" w:space="0" w:color="000000"/>
            </w:tcBorders>
            <w:shd w:val="clear" w:color="auto" w:fill="auto"/>
            <w:tcMar>
              <w:top w:w="0" w:type="dxa"/>
              <w:left w:w="28" w:type="dxa"/>
              <w:bottom w:w="0" w:type="dxa"/>
              <w:right w:w="28" w:type="dxa"/>
            </w:tcMar>
          </w:tcPr>
          <w:p w14:paraId="701A650D" w14:textId="77777777" w:rsidR="002565CD" w:rsidRPr="002565CD" w:rsidRDefault="009C2C41" w:rsidP="002565CD">
            <w:pPr>
              <w:pStyle w:val="a3"/>
              <w:widowControl/>
              <w:numPr>
                <w:ilvl w:val="0"/>
                <w:numId w:val="4"/>
              </w:numPr>
              <w:snapToGrid w:val="0"/>
              <w:spacing w:line="360" w:lineRule="atLeast"/>
              <w:rPr>
                <w:rFonts w:ascii="Times New Roman" w:hAnsi="Times New Roman"/>
                <w:sz w:val="28"/>
                <w:szCs w:val="28"/>
              </w:rPr>
            </w:pPr>
            <w:r w:rsidRPr="002565CD">
              <w:rPr>
                <w:rFonts w:ascii="Times New Roman" w:eastAsia="標楷體" w:hAnsi="Times New Roman"/>
                <w:sz w:val="28"/>
                <w:szCs w:val="28"/>
              </w:rPr>
              <w:t>健保署自</w:t>
            </w:r>
            <w:r w:rsidRPr="002565CD">
              <w:rPr>
                <w:rFonts w:ascii="Times New Roman" w:eastAsia="標楷體" w:hAnsi="Times New Roman"/>
                <w:sz w:val="28"/>
                <w:szCs w:val="28"/>
              </w:rPr>
              <w:t>85</w:t>
            </w:r>
            <w:r w:rsidRPr="002565CD">
              <w:rPr>
                <w:rFonts w:ascii="Times New Roman" w:eastAsia="標楷體" w:hAnsi="Times New Roman"/>
                <w:sz w:val="28"/>
                <w:szCs w:val="28"/>
              </w:rPr>
              <w:t>年開始支付「安寧居家療護」，初期以經醫師診斷或轉</w:t>
            </w:r>
            <w:proofErr w:type="gramStart"/>
            <w:r w:rsidRPr="002565CD">
              <w:rPr>
                <w:rFonts w:ascii="Times New Roman" w:eastAsia="標楷體" w:hAnsi="Times New Roman"/>
                <w:sz w:val="28"/>
                <w:szCs w:val="28"/>
              </w:rPr>
              <w:t>介</w:t>
            </w:r>
            <w:proofErr w:type="gramEnd"/>
            <w:r w:rsidRPr="002565CD">
              <w:rPr>
                <w:rFonts w:ascii="Times New Roman" w:eastAsia="標楷體" w:hAnsi="Times New Roman"/>
                <w:sz w:val="28"/>
                <w:szCs w:val="28"/>
              </w:rPr>
              <w:t>之癌症末期病患或不接受呼吸器處理之末期運動神經元患者，其病情不需住院治療，但仍需安寧居家療護為收案對象，以及病人之自我照顧能力及活動狀況需符合</w:t>
            </w:r>
            <w:r w:rsidRPr="002565CD">
              <w:rPr>
                <w:rFonts w:ascii="Times New Roman" w:eastAsia="標楷體" w:hAnsi="Times New Roman"/>
                <w:sz w:val="28"/>
                <w:szCs w:val="28"/>
              </w:rPr>
              <w:t>ECOG scale2</w:t>
            </w:r>
            <w:r w:rsidRPr="002565CD">
              <w:rPr>
                <w:rFonts w:ascii="Times New Roman" w:eastAsia="標楷體" w:hAnsi="Times New Roman"/>
                <w:sz w:val="28"/>
                <w:szCs w:val="28"/>
              </w:rPr>
              <w:t>級以上；自</w:t>
            </w:r>
            <w:r w:rsidRPr="002565CD">
              <w:rPr>
                <w:rFonts w:ascii="Times New Roman" w:eastAsia="標楷體" w:hAnsi="Times New Roman"/>
                <w:sz w:val="28"/>
                <w:szCs w:val="28"/>
              </w:rPr>
              <w:t>98</w:t>
            </w:r>
            <w:r w:rsidRPr="002565CD">
              <w:rPr>
                <w:rFonts w:ascii="Times New Roman" w:eastAsia="標楷體" w:hAnsi="Times New Roman"/>
                <w:sz w:val="28"/>
                <w:szCs w:val="28"/>
              </w:rPr>
              <w:t>年</w:t>
            </w:r>
            <w:r w:rsidRPr="002565CD">
              <w:rPr>
                <w:rFonts w:ascii="Times New Roman" w:eastAsia="標楷體" w:hAnsi="Times New Roman"/>
                <w:sz w:val="28"/>
                <w:szCs w:val="28"/>
              </w:rPr>
              <w:t>9</w:t>
            </w:r>
            <w:r w:rsidRPr="002565CD">
              <w:rPr>
                <w:rFonts w:ascii="Times New Roman" w:eastAsia="標楷體" w:hAnsi="Times New Roman"/>
                <w:sz w:val="28"/>
                <w:szCs w:val="28"/>
              </w:rPr>
              <w:t>月</w:t>
            </w:r>
            <w:r w:rsidRPr="002565CD">
              <w:rPr>
                <w:rFonts w:ascii="Times New Roman" w:eastAsia="標楷體" w:hAnsi="Times New Roman"/>
                <w:sz w:val="28"/>
                <w:szCs w:val="28"/>
              </w:rPr>
              <w:t>1</w:t>
            </w:r>
            <w:r w:rsidRPr="002565CD">
              <w:rPr>
                <w:rFonts w:ascii="Times New Roman" w:eastAsia="標楷體" w:hAnsi="Times New Roman"/>
                <w:sz w:val="28"/>
                <w:szCs w:val="28"/>
              </w:rPr>
              <w:t>日起，配合「住院安寧療護」修改為癌症末期病患、漸凍人及新增八類疾病病患，「安寧居家療護」亦同時擴大照護此八類疾病類別，即分別為</w:t>
            </w:r>
            <w:proofErr w:type="gramStart"/>
            <w:r w:rsidRPr="002565CD">
              <w:rPr>
                <w:rFonts w:ascii="Times New Roman" w:eastAsia="標楷體" w:hAnsi="Times New Roman"/>
                <w:sz w:val="28"/>
                <w:szCs w:val="28"/>
              </w:rPr>
              <w:t>罹</w:t>
            </w:r>
            <w:proofErr w:type="gramEnd"/>
            <w:r w:rsidRPr="002565CD">
              <w:rPr>
                <w:rFonts w:ascii="Times New Roman" w:eastAsia="標楷體" w:hAnsi="Times New Roman"/>
                <w:sz w:val="28"/>
                <w:szCs w:val="28"/>
              </w:rPr>
              <w:t>患「老年期及</w:t>
            </w:r>
            <w:proofErr w:type="gramStart"/>
            <w:r w:rsidRPr="002565CD">
              <w:rPr>
                <w:rFonts w:ascii="Times New Roman" w:eastAsia="標楷體" w:hAnsi="Times New Roman"/>
                <w:sz w:val="28"/>
                <w:szCs w:val="28"/>
              </w:rPr>
              <w:t>初老期器</w:t>
            </w:r>
            <w:proofErr w:type="gramEnd"/>
            <w:r w:rsidRPr="002565CD">
              <w:rPr>
                <w:rFonts w:ascii="Times New Roman" w:eastAsia="標楷體" w:hAnsi="Times New Roman"/>
                <w:sz w:val="28"/>
                <w:szCs w:val="28"/>
              </w:rPr>
              <w:t>質性精神病態」、「其他大腦變質」、「心臟衰竭」、「慢性氣道阻塞，他處未歸類者」、「肺部其他疾病」、「慢性肝病及肝硬化」、「急性腎衰竭，未明示者」及「慢性腎衰竭及腎衰竭，未明示者」之末期病人（相關症狀等條件須符合第</w:t>
            </w:r>
            <w:r w:rsidRPr="002565CD">
              <w:rPr>
                <w:rFonts w:ascii="Times New Roman" w:eastAsia="標楷體" w:hAnsi="Times New Roman"/>
                <w:sz w:val="28"/>
                <w:szCs w:val="28"/>
              </w:rPr>
              <w:t>5</w:t>
            </w:r>
            <w:r w:rsidRPr="002565CD">
              <w:rPr>
                <w:rFonts w:ascii="Times New Roman" w:eastAsia="標楷體" w:hAnsi="Times New Roman"/>
                <w:sz w:val="28"/>
                <w:szCs w:val="28"/>
              </w:rPr>
              <w:t>部第</w:t>
            </w:r>
            <w:r w:rsidRPr="002565CD">
              <w:rPr>
                <w:rFonts w:ascii="Times New Roman" w:eastAsia="標楷體" w:hAnsi="Times New Roman"/>
                <w:sz w:val="28"/>
                <w:szCs w:val="28"/>
              </w:rPr>
              <w:t>3</w:t>
            </w:r>
            <w:r w:rsidRPr="002565CD">
              <w:rPr>
                <w:rFonts w:ascii="Times New Roman" w:eastAsia="標楷體" w:hAnsi="Times New Roman"/>
                <w:sz w:val="28"/>
                <w:szCs w:val="28"/>
              </w:rPr>
              <w:t>章附表）。</w:t>
            </w:r>
          </w:p>
          <w:p w14:paraId="6CFFE55B" w14:textId="70866D42" w:rsidR="00225498" w:rsidRPr="002565CD" w:rsidRDefault="009C2C41" w:rsidP="002565CD">
            <w:pPr>
              <w:pStyle w:val="a3"/>
              <w:widowControl/>
              <w:numPr>
                <w:ilvl w:val="0"/>
                <w:numId w:val="4"/>
              </w:numPr>
              <w:snapToGrid w:val="0"/>
              <w:spacing w:line="360" w:lineRule="atLeast"/>
              <w:rPr>
                <w:rFonts w:ascii="Times New Roman" w:hAnsi="Times New Roman"/>
                <w:sz w:val="28"/>
                <w:szCs w:val="28"/>
              </w:rPr>
            </w:pPr>
            <w:r w:rsidRPr="002565CD">
              <w:rPr>
                <w:rFonts w:ascii="Times New Roman" w:eastAsia="標楷體" w:hAnsi="Times New Roman"/>
                <w:sz w:val="28"/>
                <w:szCs w:val="28"/>
              </w:rPr>
              <w:t>健保署自</w:t>
            </w:r>
            <w:r w:rsidRPr="002565CD">
              <w:rPr>
                <w:rFonts w:ascii="Times New Roman" w:eastAsia="標楷體" w:hAnsi="Times New Roman"/>
                <w:sz w:val="28"/>
                <w:szCs w:val="28"/>
              </w:rPr>
              <w:t>111</w:t>
            </w:r>
            <w:r w:rsidRPr="002565CD">
              <w:rPr>
                <w:rFonts w:ascii="Times New Roman" w:eastAsia="標楷體" w:hAnsi="Times New Roman"/>
                <w:sz w:val="28"/>
                <w:szCs w:val="28"/>
              </w:rPr>
              <w:t>年</w:t>
            </w:r>
            <w:r w:rsidRPr="002565CD">
              <w:rPr>
                <w:rFonts w:ascii="Times New Roman" w:eastAsia="標楷體" w:hAnsi="Times New Roman"/>
                <w:sz w:val="28"/>
                <w:szCs w:val="28"/>
              </w:rPr>
              <w:t>6</w:t>
            </w:r>
            <w:r w:rsidRPr="002565CD">
              <w:rPr>
                <w:rFonts w:ascii="Times New Roman" w:eastAsia="標楷體" w:hAnsi="Times New Roman"/>
                <w:sz w:val="28"/>
                <w:szCs w:val="28"/>
              </w:rPr>
              <w:t>月</w:t>
            </w:r>
            <w:r w:rsidRPr="002565CD">
              <w:rPr>
                <w:rFonts w:ascii="Times New Roman" w:eastAsia="標楷體" w:hAnsi="Times New Roman"/>
                <w:sz w:val="28"/>
                <w:szCs w:val="28"/>
              </w:rPr>
              <w:t>1</w:t>
            </w:r>
            <w:r w:rsidRPr="002565CD">
              <w:rPr>
                <w:rFonts w:ascii="Times New Roman" w:eastAsia="標楷體" w:hAnsi="Times New Roman"/>
                <w:sz w:val="28"/>
                <w:szCs w:val="28"/>
              </w:rPr>
              <w:t>日起，安寧收案對象新增四大類病人，分別為「末期骨髓增生不良症候群」、「末期衰弱老人」、「符合病人自主權利法第十四條第一項第二款至第五款所列臨床條件者」及「罕見疾病或其他預估生命受限者」，讓更多有安寧需求之病人有機會接受安寧療護服務。</w:t>
            </w:r>
          </w:p>
        </w:tc>
      </w:tr>
      <w:tr w:rsidR="00AC45CF" w:rsidRPr="002565CD" w14:paraId="329F891A" w14:textId="77777777" w:rsidTr="00CF4CAB">
        <w:trPr>
          <w:trHeight w:val="1455"/>
        </w:trPr>
        <w:tc>
          <w:tcPr>
            <w:tcW w:w="256" w:type="dxa"/>
            <w:tcBorders>
              <w:right w:val="single" w:sz="4" w:space="0" w:color="000000"/>
            </w:tcBorders>
            <w:shd w:val="clear" w:color="auto" w:fill="auto"/>
            <w:noWrap/>
            <w:tcMar>
              <w:top w:w="0" w:type="dxa"/>
              <w:left w:w="28" w:type="dxa"/>
              <w:bottom w:w="0" w:type="dxa"/>
              <w:right w:w="28" w:type="dxa"/>
            </w:tcMar>
          </w:tcPr>
          <w:p w14:paraId="43792585" w14:textId="77777777" w:rsidR="00225498" w:rsidRPr="002565CD" w:rsidRDefault="00225498">
            <w:pPr>
              <w:pStyle w:val="ab"/>
              <w:ind w:left="224" w:hanging="224"/>
              <w:rPr>
                <w:rFonts w:ascii="Times New Roman" w:hAnsi="Times New Roman"/>
                <w:szCs w:val="28"/>
              </w:rPr>
            </w:pPr>
          </w:p>
        </w:tc>
        <w:tc>
          <w:tcPr>
            <w:tcW w:w="3713" w:type="dxa"/>
            <w:tcBorders>
              <w:bottom w:val="single" w:sz="4" w:space="0" w:color="000000"/>
              <w:right w:val="single" w:sz="4" w:space="0" w:color="000000"/>
            </w:tcBorders>
            <w:shd w:val="clear" w:color="auto" w:fill="auto"/>
            <w:tcMar>
              <w:top w:w="0" w:type="dxa"/>
              <w:left w:w="28" w:type="dxa"/>
              <w:bottom w:w="0" w:type="dxa"/>
              <w:right w:w="28" w:type="dxa"/>
            </w:tcMar>
          </w:tcPr>
          <w:p w14:paraId="19A12CF2" w14:textId="77777777" w:rsidR="00225498" w:rsidRPr="002565CD" w:rsidRDefault="009C2C41">
            <w:pPr>
              <w:widowControl/>
              <w:snapToGrid w:val="0"/>
              <w:spacing w:line="360" w:lineRule="atLeast"/>
              <w:rPr>
                <w:rFonts w:ascii="Times New Roman" w:eastAsia="標楷體" w:hAnsi="Times New Roman"/>
                <w:sz w:val="28"/>
                <w:szCs w:val="28"/>
              </w:rPr>
            </w:pPr>
            <w:r w:rsidRPr="002565CD">
              <w:rPr>
                <w:rFonts w:ascii="Times New Roman" w:eastAsia="標楷體" w:hAnsi="Times New Roman"/>
                <w:sz w:val="28"/>
                <w:szCs w:val="28"/>
              </w:rPr>
              <w:t>2.</w:t>
            </w:r>
            <w:r w:rsidRPr="002565CD">
              <w:rPr>
                <w:rFonts w:ascii="Times New Roman" w:eastAsia="標楷體" w:hAnsi="Times New Roman"/>
                <w:sz w:val="28"/>
                <w:szCs w:val="28"/>
              </w:rPr>
              <w:t>「安寧居家療護」只接受住在家裡的對象申請嗎？</w:t>
            </w:r>
            <w:r w:rsidRPr="002565CD">
              <w:rPr>
                <w:rFonts w:ascii="Times New Roman" w:eastAsia="標楷體" w:hAnsi="Times New Roman"/>
                <w:sz w:val="28"/>
                <w:szCs w:val="28"/>
              </w:rPr>
              <w:t xml:space="preserve"> </w:t>
            </w:r>
          </w:p>
        </w:tc>
        <w:tc>
          <w:tcPr>
            <w:tcW w:w="6237" w:type="dxa"/>
            <w:tcBorders>
              <w:bottom w:val="single" w:sz="4" w:space="0" w:color="000000"/>
              <w:right w:val="single" w:sz="4" w:space="0" w:color="000000"/>
            </w:tcBorders>
            <w:shd w:val="clear" w:color="auto" w:fill="auto"/>
            <w:tcMar>
              <w:top w:w="0" w:type="dxa"/>
              <w:left w:w="28" w:type="dxa"/>
              <w:bottom w:w="0" w:type="dxa"/>
              <w:right w:w="28" w:type="dxa"/>
            </w:tcMar>
          </w:tcPr>
          <w:p w14:paraId="5745FA48" w14:textId="77777777" w:rsidR="00225498" w:rsidRPr="002565CD" w:rsidRDefault="009C2C41">
            <w:pPr>
              <w:widowControl/>
              <w:snapToGrid w:val="0"/>
              <w:spacing w:line="360" w:lineRule="atLeast"/>
              <w:rPr>
                <w:rFonts w:ascii="Times New Roman" w:eastAsia="標楷體" w:hAnsi="Times New Roman"/>
                <w:sz w:val="28"/>
                <w:szCs w:val="28"/>
              </w:rPr>
            </w:pPr>
            <w:r w:rsidRPr="002565CD">
              <w:rPr>
                <w:rFonts w:ascii="Times New Roman" w:eastAsia="標楷體" w:hAnsi="Times New Roman"/>
                <w:sz w:val="28"/>
                <w:szCs w:val="28"/>
              </w:rPr>
              <w:t>只要符合「安寧居家療護」收案條件的末期症狀病人，都是安寧居家療護服務的對象，所以不管病患是住在護理之家或安養機構皆可以提出申請，並不限定個案的居住場所。</w:t>
            </w:r>
          </w:p>
        </w:tc>
      </w:tr>
      <w:tr w:rsidR="00AC45CF" w:rsidRPr="002565CD" w14:paraId="5E93C3F9" w14:textId="77777777" w:rsidTr="00CF4CAB">
        <w:trPr>
          <w:trHeight w:val="715"/>
        </w:trPr>
        <w:tc>
          <w:tcPr>
            <w:tcW w:w="256" w:type="dxa"/>
            <w:tcBorders>
              <w:right w:val="single" w:sz="4" w:space="0" w:color="000000"/>
            </w:tcBorders>
            <w:shd w:val="clear" w:color="auto" w:fill="auto"/>
            <w:noWrap/>
            <w:tcMar>
              <w:top w:w="0" w:type="dxa"/>
              <w:left w:w="28" w:type="dxa"/>
              <w:bottom w:w="0" w:type="dxa"/>
              <w:right w:w="28" w:type="dxa"/>
            </w:tcMar>
          </w:tcPr>
          <w:p w14:paraId="2D5B8855"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bottom w:val="single" w:sz="4" w:space="0" w:color="000000"/>
              <w:right w:val="single" w:sz="4" w:space="0" w:color="000000"/>
            </w:tcBorders>
            <w:shd w:val="clear" w:color="auto" w:fill="auto"/>
            <w:tcMar>
              <w:top w:w="0" w:type="dxa"/>
              <w:left w:w="28" w:type="dxa"/>
              <w:bottom w:w="0" w:type="dxa"/>
              <w:right w:w="28" w:type="dxa"/>
            </w:tcMar>
          </w:tcPr>
          <w:p w14:paraId="2B89EF36" w14:textId="77777777" w:rsidR="00225498" w:rsidRPr="002565CD" w:rsidRDefault="009C2C41">
            <w:pPr>
              <w:widowControl/>
              <w:snapToGrid w:val="0"/>
              <w:spacing w:line="360" w:lineRule="atLeast"/>
              <w:rPr>
                <w:rFonts w:ascii="Times New Roman" w:eastAsia="標楷體" w:hAnsi="Times New Roman"/>
                <w:sz w:val="28"/>
                <w:szCs w:val="28"/>
              </w:rPr>
            </w:pPr>
            <w:r w:rsidRPr="002565CD">
              <w:rPr>
                <w:rFonts w:ascii="Times New Roman" w:eastAsia="標楷體" w:hAnsi="Times New Roman"/>
                <w:sz w:val="28"/>
                <w:szCs w:val="28"/>
              </w:rPr>
              <w:t>3.</w:t>
            </w:r>
            <w:proofErr w:type="gramStart"/>
            <w:r w:rsidRPr="002565CD">
              <w:rPr>
                <w:rFonts w:ascii="Times New Roman" w:eastAsia="標楷體" w:hAnsi="Times New Roman"/>
                <w:sz w:val="28"/>
                <w:szCs w:val="28"/>
              </w:rPr>
              <w:t>醫</w:t>
            </w:r>
            <w:proofErr w:type="gramEnd"/>
            <w:r w:rsidRPr="002565CD">
              <w:rPr>
                <w:rFonts w:ascii="Times New Roman" w:eastAsia="標楷體" w:hAnsi="Times New Roman"/>
                <w:sz w:val="28"/>
                <w:szCs w:val="28"/>
              </w:rPr>
              <w:t>事服務機構或人員應具備何種資格，始得提供安寧居家療護服務？</w:t>
            </w:r>
          </w:p>
        </w:tc>
        <w:tc>
          <w:tcPr>
            <w:tcW w:w="6237" w:type="dxa"/>
            <w:tcBorders>
              <w:bottom w:val="single" w:sz="4" w:space="0" w:color="000000"/>
              <w:right w:val="single" w:sz="4" w:space="0" w:color="000000"/>
            </w:tcBorders>
            <w:shd w:val="clear" w:color="auto" w:fill="auto"/>
            <w:tcMar>
              <w:top w:w="0" w:type="dxa"/>
              <w:left w:w="28" w:type="dxa"/>
              <w:bottom w:w="0" w:type="dxa"/>
              <w:right w:w="28" w:type="dxa"/>
            </w:tcMar>
          </w:tcPr>
          <w:p w14:paraId="65AAA549" w14:textId="21F1154C" w:rsidR="00225498" w:rsidRPr="002565CD" w:rsidRDefault="009C2C41">
            <w:pPr>
              <w:widowControl/>
              <w:snapToGrid w:val="0"/>
              <w:spacing w:line="360" w:lineRule="atLeast"/>
              <w:rPr>
                <w:rFonts w:ascii="Times New Roman" w:hAnsi="Times New Roman"/>
                <w:sz w:val="28"/>
                <w:szCs w:val="28"/>
              </w:rPr>
            </w:pPr>
            <w:r w:rsidRPr="002565CD">
              <w:rPr>
                <w:rFonts w:ascii="Times New Roman" w:eastAsia="標楷體" w:hAnsi="Times New Roman"/>
                <w:sz w:val="28"/>
                <w:szCs w:val="28"/>
              </w:rPr>
              <w:t>依通則</w:t>
            </w:r>
            <w:proofErr w:type="gramStart"/>
            <w:r w:rsidRPr="002565CD">
              <w:rPr>
                <w:rFonts w:ascii="Times New Roman" w:eastAsia="標楷體" w:hAnsi="Times New Roman"/>
                <w:sz w:val="28"/>
                <w:szCs w:val="28"/>
              </w:rPr>
              <w:t>一</w:t>
            </w:r>
            <w:proofErr w:type="gramEnd"/>
            <w:r w:rsidRPr="002565CD">
              <w:rPr>
                <w:rFonts w:ascii="Times New Roman" w:eastAsia="標楷體" w:hAnsi="Times New Roman"/>
                <w:sz w:val="28"/>
                <w:szCs w:val="28"/>
              </w:rPr>
              <w:t>規定，提供甲類安寧居家服務需設有安寧居家療護小組（小組成員包括安寧療護專責醫師、社工師及專任護理師等至少乙名），另為維護病人權益，加入安寧照護服務之病患或家屬需簽署選擇安寧緩和醫療意願書或同意書，院所應擬定完整居家照護計畫，開立「安寧居家</w:t>
            </w:r>
            <w:proofErr w:type="gramStart"/>
            <w:r w:rsidRPr="002565CD">
              <w:rPr>
                <w:rFonts w:ascii="Times New Roman" w:eastAsia="標楷體" w:hAnsi="Times New Roman"/>
                <w:sz w:val="28"/>
                <w:szCs w:val="28"/>
              </w:rPr>
              <w:t>療護收</w:t>
            </w:r>
            <w:proofErr w:type="gramEnd"/>
            <w:r w:rsidRPr="002565CD">
              <w:rPr>
                <w:rFonts w:ascii="Times New Roman" w:eastAsia="標楷體" w:hAnsi="Times New Roman"/>
                <w:sz w:val="28"/>
                <w:szCs w:val="28"/>
              </w:rPr>
              <w:t>案申請書」，始得提供服務。</w:t>
            </w:r>
            <w:r w:rsidRPr="002565CD">
              <w:rPr>
                <w:rFonts w:ascii="Times New Roman" w:eastAsia="標楷體" w:hAnsi="Times New Roman"/>
                <w:sz w:val="28"/>
                <w:szCs w:val="28"/>
              </w:rPr>
              <w:t xml:space="preserve"> </w:t>
            </w:r>
          </w:p>
        </w:tc>
      </w:tr>
      <w:tr w:rsidR="00AC45CF" w:rsidRPr="002565CD" w14:paraId="2430076B" w14:textId="77777777" w:rsidTr="00CF4CAB">
        <w:trPr>
          <w:trHeight w:val="715"/>
        </w:trPr>
        <w:tc>
          <w:tcPr>
            <w:tcW w:w="256" w:type="dxa"/>
            <w:tcBorders>
              <w:right w:val="single" w:sz="4" w:space="0" w:color="000000"/>
            </w:tcBorders>
            <w:shd w:val="clear" w:color="auto" w:fill="auto"/>
            <w:noWrap/>
            <w:tcMar>
              <w:top w:w="0" w:type="dxa"/>
              <w:left w:w="28" w:type="dxa"/>
              <w:bottom w:w="0" w:type="dxa"/>
              <w:right w:w="28" w:type="dxa"/>
            </w:tcMar>
          </w:tcPr>
          <w:p w14:paraId="65D21B38"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bottom w:val="single" w:sz="4" w:space="0" w:color="000000"/>
              <w:right w:val="single" w:sz="4" w:space="0" w:color="000000"/>
            </w:tcBorders>
            <w:shd w:val="clear" w:color="auto" w:fill="auto"/>
            <w:tcMar>
              <w:top w:w="0" w:type="dxa"/>
              <w:left w:w="28" w:type="dxa"/>
              <w:bottom w:w="0" w:type="dxa"/>
              <w:right w:w="28" w:type="dxa"/>
            </w:tcMar>
          </w:tcPr>
          <w:p w14:paraId="486B2589" w14:textId="77777777" w:rsidR="00225498" w:rsidRPr="002565CD" w:rsidRDefault="009C2C41">
            <w:pPr>
              <w:snapToGrid w:val="0"/>
              <w:spacing w:line="360" w:lineRule="atLeast"/>
              <w:ind w:left="280" w:hanging="280"/>
              <w:rPr>
                <w:rFonts w:ascii="Times New Roman" w:hAnsi="Times New Roman"/>
                <w:sz w:val="28"/>
                <w:szCs w:val="28"/>
              </w:rPr>
            </w:pPr>
            <w:r w:rsidRPr="002565CD">
              <w:rPr>
                <w:rFonts w:ascii="Times New Roman" w:eastAsia="標楷體" w:hAnsi="Times New Roman"/>
                <w:sz w:val="28"/>
                <w:szCs w:val="28"/>
              </w:rPr>
              <w:t>4.</w:t>
            </w:r>
            <w:r w:rsidRPr="002565CD">
              <w:rPr>
                <w:rFonts w:ascii="Times New Roman" w:eastAsia="標楷體" w:hAnsi="Times New Roman"/>
                <w:sz w:val="28"/>
                <w:szCs w:val="28"/>
              </w:rPr>
              <w:t>導入支付標準後，醫療院所是否仍須經安寧療護學會認證？</w:t>
            </w:r>
          </w:p>
        </w:tc>
        <w:tc>
          <w:tcPr>
            <w:tcW w:w="6237" w:type="dxa"/>
            <w:tcBorders>
              <w:bottom w:val="single" w:sz="4" w:space="0" w:color="000000"/>
              <w:right w:val="single" w:sz="4" w:space="0" w:color="000000"/>
            </w:tcBorders>
            <w:shd w:val="clear" w:color="auto" w:fill="auto"/>
            <w:tcMar>
              <w:top w:w="0" w:type="dxa"/>
              <w:left w:w="28" w:type="dxa"/>
              <w:bottom w:w="0" w:type="dxa"/>
              <w:right w:w="28" w:type="dxa"/>
            </w:tcMar>
          </w:tcPr>
          <w:p w14:paraId="292D4A4C" w14:textId="77777777" w:rsidR="002565CD" w:rsidRPr="002565CD" w:rsidRDefault="009C2C41" w:rsidP="002565CD">
            <w:pPr>
              <w:pStyle w:val="a3"/>
              <w:widowControl/>
              <w:numPr>
                <w:ilvl w:val="0"/>
                <w:numId w:val="5"/>
              </w:numPr>
              <w:snapToGrid w:val="0"/>
              <w:spacing w:line="360" w:lineRule="atLeast"/>
              <w:rPr>
                <w:rFonts w:ascii="Times New Roman" w:hAnsi="Times New Roman"/>
                <w:sz w:val="28"/>
                <w:szCs w:val="28"/>
              </w:rPr>
            </w:pPr>
            <w:r w:rsidRPr="002565CD">
              <w:rPr>
                <w:rFonts w:ascii="Times New Roman" w:eastAsia="標楷體" w:hAnsi="Times New Roman"/>
                <w:sz w:val="28"/>
                <w:szCs w:val="28"/>
              </w:rPr>
              <w:t>原參與居家安寧療護試辦計畫之資格，需向行政院衛生福利部國民</w:t>
            </w:r>
            <w:proofErr w:type="gramStart"/>
            <w:r w:rsidRPr="002565CD">
              <w:rPr>
                <w:rFonts w:ascii="Times New Roman" w:eastAsia="標楷體" w:hAnsi="Times New Roman"/>
                <w:sz w:val="28"/>
                <w:szCs w:val="28"/>
              </w:rPr>
              <w:t>健康署</w:t>
            </w:r>
            <w:proofErr w:type="gramEnd"/>
            <w:r w:rsidRPr="002565CD">
              <w:rPr>
                <w:rFonts w:ascii="Times New Roman" w:eastAsia="標楷體" w:hAnsi="Times New Roman"/>
                <w:sz w:val="28"/>
                <w:szCs w:val="28"/>
              </w:rPr>
              <w:t>提出申請，認證之審查由該署聘請相關專家學者或委託相關學會組成認證小組，依「安寧住院及居家療護單位認證原則」規定辦理，即申請認證者應檢具書面資料，經審查通過者，即為通過認證。</w:t>
            </w:r>
          </w:p>
          <w:p w14:paraId="7B13083D" w14:textId="32D4CF9B" w:rsidR="00225498" w:rsidRPr="002565CD" w:rsidRDefault="009C2C41" w:rsidP="002565CD">
            <w:pPr>
              <w:pStyle w:val="a3"/>
              <w:widowControl/>
              <w:numPr>
                <w:ilvl w:val="0"/>
                <w:numId w:val="5"/>
              </w:numPr>
              <w:snapToGrid w:val="0"/>
              <w:spacing w:line="360" w:lineRule="atLeast"/>
              <w:rPr>
                <w:rFonts w:ascii="Times New Roman" w:hAnsi="Times New Roman"/>
                <w:sz w:val="28"/>
                <w:szCs w:val="28"/>
              </w:rPr>
            </w:pPr>
            <w:r w:rsidRPr="002565CD">
              <w:rPr>
                <w:rFonts w:ascii="Times New Roman" w:eastAsia="標楷體" w:hAnsi="Times New Roman"/>
                <w:sz w:val="28"/>
                <w:szCs w:val="28"/>
              </w:rPr>
              <w:lastRenderedPageBreak/>
              <w:t>98</w:t>
            </w:r>
            <w:r w:rsidRPr="002565CD">
              <w:rPr>
                <w:rFonts w:ascii="Times New Roman" w:eastAsia="標楷體" w:hAnsi="Times New Roman"/>
                <w:sz w:val="28"/>
                <w:szCs w:val="28"/>
              </w:rPr>
              <w:t>年</w:t>
            </w:r>
            <w:r w:rsidRPr="002565CD">
              <w:rPr>
                <w:rFonts w:ascii="Times New Roman" w:eastAsia="標楷體" w:hAnsi="Times New Roman"/>
                <w:sz w:val="28"/>
                <w:szCs w:val="28"/>
              </w:rPr>
              <w:t>9</w:t>
            </w:r>
            <w:r w:rsidRPr="002565CD">
              <w:rPr>
                <w:rFonts w:ascii="Times New Roman" w:eastAsia="標楷體" w:hAnsi="Times New Roman"/>
                <w:sz w:val="28"/>
                <w:szCs w:val="28"/>
              </w:rPr>
              <w:t>月導入支付標準後，申報本章節費用之</w:t>
            </w:r>
            <w:proofErr w:type="gramStart"/>
            <w:r w:rsidRPr="002565CD">
              <w:rPr>
                <w:rFonts w:ascii="Times New Roman" w:eastAsia="標楷體" w:hAnsi="Times New Roman"/>
                <w:sz w:val="28"/>
                <w:szCs w:val="28"/>
              </w:rPr>
              <w:t>醫</w:t>
            </w:r>
            <w:proofErr w:type="gramEnd"/>
            <w:r w:rsidRPr="002565CD">
              <w:rPr>
                <w:rFonts w:ascii="Times New Roman" w:eastAsia="標楷體" w:hAnsi="Times New Roman"/>
                <w:sz w:val="28"/>
                <w:szCs w:val="28"/>
              </w:rPr>
              <w:t>事服務機構已不須經過國民</w:t>
            </w:r>
            <w:proofErr w:type="gramStart"/>
            <w:r w:rsidRPr="002565CD">
              <w:rPr>
                <w:rFonts w:ascii="Times New Roman" w:eastAsia="標楷體" w:hAnsi="Times New Roman"/>
                <w:sz w:val="28"/>
                <w:szCs w:val="28"/>
              </w:rPr>
              <w:t>健康</w:t>
            </w:r>
            <w:proofErr w:type="gramEnd"/>
            <w:r w:rsidRPr="002565CD">
              <w:rPr>
                <w:rFonts w:ascii="Times New Roman" w:eastAsia="標楷體" w:hAnsi="Times New Roman"/>
                <w:sz w:val="28"/>
                <w:szCs w:val="28"/>
              </w:rPr>
              <w:t>署辦理之辦理安寧居家療護單位認證，惟依通則一規定</w:t>
            </w:r>
            <w:proofErr w:type="gramStart"/>
            <w:r w:rsidRPr="002565CD">
              <w:rPr>
                <w:rFonts w:ascii="Times New Roman" w:eastAsia="標楷體" w:hAnsi="Times New Roman"/>
                <w:sz w:val="28"/>
                <w:szCs w:val="28"/>
              </w:rPr>
              <w:t>甲類須設</w:t>
            </w:r>
            <w:proofErr w:type="gramEnd"/>
            <w:r w:rsidRPr="002565CD">
              <w:rPr>
                <w:rFonts w:ascii="Times New Roman" w:eastAsia="標楷體" w:hAnsi="Times New Roman"/>
                <w:sz w:val="28"/>
                <w:szCs w:val="28"/>
              </w:rPr>
              <w:t>有安寧居家療護小組（小組內包括安寧療護專責醫師、社工師及專任護理師等至少乙名）。小組成員皆需受過安寧療護教育訓練</w:t>
            </w:r>
            <w:r w:rsidRPr="002565CD">
              <w:rPr>
                <w:rFonts w:ascii="Times New Roman" w:eastAsia="標楷體" w:hAnsi="Times New Roman"/>
                <w:sz w:val="28"/>
                <w:szCs w:val="28"/>
              </w:rPr>
              <w:t>80</w:t>
            </w:r>
            <w:r w:rsidRPr="002565CD">
              <w:rPr>
                <w:rFonts w:ascii="Times New Roman" w:eastAsia="標楷體" w:hAnsi="Times New Roman"/>
                <w:sz w:val="28"/>
                <w:szCs w:val="28"/>
              </w:rPr>
              <w:t>小時（含）以上，繼續教育時數醫師、護理人員及社工人員為每年</w:t>
            </w:r>
            <w:r w:rsidRPr="002565CD">
              <w:rPr>
                <w:rFonts w:ascii="Times New Roman" w:eastAsia="標楷體" w:hAnsi="Times New Roman"/>
                <w:sz w:val="28"/>
                <w:szCs w:val="28"/>
              </w:rPr>
              <w:t xml:space="preserve">20 </w:t>
            </w:r>
            <w:r w:rsidRPr="002565CD">
              <w:rPr>
                <w:rFonts w:ascii="Times New Roman" w:eastAsia="標楷體" w:hAnsi="Times New Roman"/>
                <w:sz w:val="28"/>
                <w:szCs w:val="28"/>
              </w:rPr>
              <w:t>小時，成員更改時亦須通知健保署轄區各分區業務組。</w:t>
            </w:r>
          </w:p>
        </w:tc>
      </w:tr>
      <w:tr w:rsidR="00AC45CF" w:rsidRPr="002565CD" w14:paraId="407C9B79" w14:textId="77777777" w:rsidTr="00CF4CAB">
        <w:trPr>
          <w:trHeight w:val="715"/>
        </w:trPr>
        <w:tc>
          <w:tcPr>
            <w:tcW w:w="256" w:type="dxa"/>
            <w:tcBorders>
              <w:right w:val="single" w:sz="4" w:space="0" w:color="000000"/>
            </w:tcBorders>
            <w:shd w:val="clear" w:color="auto" w:fill="auto"/>
            <w:noWrap/>
            <w:tcMar>
              <w:top w:w="0" w:type="dxa"/>
              <w:left w:w="28" w:type="dxa"/>
              <w:bottom w:w="0" w:type="dxa"/>
              <w:right w:w="28" w:type="dxa"/>
            </w:tcMar>
          </w:tcPr>
          <w:p w14:paraId="61996611"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bottom w:val="single" w:sz="4" w:space="0" w:color="000000"/>
              <w:right w:val="single" w:sz="4" w:space="0" w:color="000000"/>
            </w:tcBorders>
            <w:shd w:val="clear" w:color="auto" w:fill="auto"/>
            <w:tcMar>
              <w:top w:w="0" w:type="dxa"/>
              <w:left w:w="28" w:type="dxa"/>
              <w:bottom w:w="0" w:type="dxa"/>
              <w:right w:w="28" w:type="dxa"/>
            </w:tcMar>
          </w:tcPr>
          <w:p w14:paraId="54ED7DFB" w14:textId="77777777" w:rsidR="00225498" w:rsidRPr="002565CD" w:rsidRDefault="009C2C41">
            <w:pPr>
              <w:pStyle w:val="ab"/>
              <w:snapToGrid w:val="0"/>
              <w:spacing w:line="360" w:lineRule="atLeast"/>
              <w:ind w:left="224" w:hanging="224"/>
              <w:rPr>
                <w:rFonts w:ascii="Times New Roman" w:hAnsi="Times New Roman"/>
                <w:szCs w:val="28"/>
              </w:rPr>
            </w:pPr>
            <w:r w:rsidRPr="002565CD">
              <w:rPr>
                <w:rFonts w:ascii="Times New Roman" w:hAnsi="Times New Roman"/>
                <w:szCs w:val="28"/>
              </w:rPr>
              <w:t>5.</w:t>
            </w:r>
            <w:r w:rsidRPr="002565CD">
              <w:rPr>
                <w:rFonts w:ascii="Times New Roman" w:hAnsi="Times New Roman"/>
                <w:szCs w:val="28"/>
              </w:rPr>
              <w:t>「居家照護醫囑單」是否有制式格式</w:t>
            </w:r>
            <w:r w:rsidRPr="002565CD">
              <w:rPr>
                <w:rFonts w:ascii="Times New Roman" w:hAnsi="Times New Roman"/>
                <w:bCs w:val="0"/>
                <w:kern w:val="3"/>
                <w:szCs w:val="28"/>
              </w:rPr>
              <w:t>？</w:t>
            </w:r>
          </w:p>
        </w:tc>
        <w:tc>
          <w:tcPr>
            <w:tcW w:w="6237" w:type="dxa"/>
            <w:tcBorders>
              <w:bottom w:val="single" w:sz="4" w:space="0" w:color="000000"/>
              <w:right w:val="single" w:sz="4" w:space="0" w:color="000000"/>
            </w:tcBorders>
            <w:shd w:val="clear" w:color="auto" w:fill="auto"/>
            <w:tcMar>
              <w:top w:w="0" w:type="dxa"/>
              <w:left w:w="28" w:type="dxa"/>
              <w:bottom w:w="0" w:type="dxa"/>
              <w:right w:w="28" w:type="dxa"/>
            </w:tcMar>
          </w:tcPr>
          <w:p w14:paraId="3606DDED" w14:textId="77777777" w:rsidR="00225498" w:rsidRPr="002565CD" w:rsidRDefault="009C2C41">
            <w:pPr>
              <w:widowControl/>
              <w:snapToGrid w:val="0"/>
              <w:spacing w:line="360" w:lineRule="atLeast"/>
              <w:ind w:hanging="28"/>
              <w:rPr>
                <w:rFonts w:ascii="Times New Roman" w:hAnsi="Times New Roman"/>
                <w:sz w:val="28"/>
                <w:szCs w:val="28"/>
              </w:rPr>
            </w:pPr>
            <w:r w:rsidRPr="002565CD">
              <w:rPr>
                <w:rFonts w:ascii="Times New Roman" w:eastAsia="標楷體" w:hAnsi="Times New Roman"/>
                <w:sz w:val="28"/>
                <w:szCs w:val="28"/>
              </w:rPr>
              <w:t>有關依通則四收案及核備程序（二）規定，保險醫療機構或護理機構受理申請後，經書面審查符合收案條件者，應排定訪視時間，符合保險收案條件者，應查驗保險對象保險憑證、身分證明文件及居家照護醫囑單，因本項係比照一般居家照護辦理，安寧居家療護並無此類表單，「安寧居家</w:t>
            </w:r>
            <w:proofErr w:type="gramStart"/>
            <w:r w:rsidRPr="002565CD">
              <w:rPr>
                <w:rFonts w:ascii="Times New Roman" w:eastAsia="標楷體" w:hAnsi="Times New Roman"/>
                <w:sz w:val="28"/>
                <w:szCs w:val="28"/>
              </w:rPr>
              <w:t>療護收案</w:t>
            </w:r>
            <w:proofErr w:type="gramEnd"/>
            <w:r w:rsidRPr="002565CD">
              <w:rPr>
                <w:rFonts w:ascii="Times New Roman" w:eastAsia="標楷體" w:hAnsi="Times New Roman"/>
                <w:sz w:val="28"/>
                <w:szCs w:val="28"/>
              </w:rPr>
              <w:t>申請書」可以作為「居家照護醫囑單」使用。</w:t>
            </w:r>
          </w:p>
        </w:tc>
      </w:tr>
      <w:tr w:rsidR="00AC45CF" w:rsidRPr="002565CD" w14:paraId="3D5CC482" w14:textId="77777777" w:rsidTr="00CF4CAB">
        <w:trPr>
          <w:trHeight w:val="715"/>
        </w:trPr>
        <w:tc>
          <w:tcPr>
            <w:tcW w:w="256" w:type="dxa"/>
            <w:tcBorders>
              <w:right w:val="single" w:sz="4" w:space="0" w:color="000000"/>
            </w:tcBorders>
            <w:shd w:val="clear" w:color="auto" w:fill="auto"/>
            <w:noWrap/>
            <w:tcMar>
              <w:top w:w="0" w:type="dxa"/>
              <w:left w:w="28" w:type="dxa"/>
              <w:bottom w:w="0" w:type="dxa"/>
              <w:right w:w="28" w:type="dxa"/>
            </w:tcMar>
          </w:tcPr>
          <w:p w14:paraId="07654AA6"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bottom w:val="single" w:sz="4" w:space="0" w:color="000000"/>
              <w:right w:val="single" w:sz="4" w:space="0" w:color="000000"/>
            </w:tcBorders>
            <w:shd w:val="clear" w:color="auto" w:fill="auto"/>
            <w:tcMar>
              <w:top w:w="0" w:type="dxa"/>
              <w:left w:w="28" w:type="dxa"/>
              <w:bottom w:w="0" w:type="dxa"/>
              <w:right w:w="28" w:type="dxa"/>
            </w:tcMar>
          </w:tcPr>
          <w:p w14:paraId="53ED860A" w14:textId="77777777" w:rsidR="00225498" w:rsidRPr="002565CD" w:rsidRDefault="009C2C41">
            <w:pPr>
              <w:pStyle w:val="ab"/>
              <w:snapToGrid w:val="0"/>
              <w:spacing w:line="360" w:lineRule="atLeast"/>
              <w:ind w:left="224" w:hanging="224"/>
              <w:rPr>
                <w:rFonts w:ascii="Times New Roman" w:hAnsi="Times New Roman"/>
                <w:szCs w:val="28"/>
              </w:rPr>
            </w:pPr>
            <w:r w:rsidRPr="002565CD">
              <w:rPr>
                <w:rFonts w:ascii="Times New Roman" w:hAnsi="Times New Roman"/>
                <w:bCs w:val="0"/>
                <w:kern w:val="3"/>
                <w:szCs w:val="28"/>
              </w:rPr>
              <w:t>6.</w:t>
            </w:r>
            <w:r w:rsidRPr="002565CD">
              <w:rPr>
                <w:rFonts w:ascii="Times New Roman" w:hAnsi="Times New Roman"/>
                <w:szCs w:val="28"/>
              </w:rPr>
              <w:t>健保</w:t>
            </w:r>
            <w:r w:rsidRPr="002565CD">
              <w:rPr>
                <w:rFonts w:ascii="Times New Roman" w:hAnsi="Times New Roman"/>
                <w:szCs w:val="28"/>
              </w:rPr>
              <w:t>IC</w:t>
            </w:r>
            <w:r w:rsidRPr="002565CD">
              <w:rPr>
                <w:rFonts w:ascii="Times New Roman" w:hAnsi="Times New Roman"/>
                <w:szCs w:val="28"/>
              </w:rPr>
              <w:t>卡登錄上傳問題。</w:t>
            </w:r>
          </w:p>
        </w:tc>
        <w:tc>
          <w:tcPr>
            <w:tcW w:w="6237" w:type="dxa"/>
            <w:tcBorders>
              <w:bottom w:val="single" w:sz="4" w:space="0" w:color="000000"/>
              <w:right w:val="single" w:sz="4" w:space="0" w:color="000000"/>
            </w:tcBorders>
            <w:shd w:val="clear" w:color="auto" w:fill="auto"/>
            <w:tcMar>
              <w:top w:w="0" w:type="dxa"/>
              <w:left w:w="28" w:type="dxa"/>
              <w:bottom w:w="0" w:type="dxa"/>
              <w:right w:w="28" w:type="dxa"/>
            </w:tcMar>
          </w:tcPr>
          <w:p w14:paraId="4B0B2910" w14:textId="77777777" w:rsidR="00F42112" w:rsidRPr="00F42112" w:rsidRDefault="009C2C41" w:rsidP="00F42112">
            <w:pPr>
              <w:pStyle w:val="a3"/>
              <w:widowControl/>
              <w:numPr>
                <w:ilvl w:val="0"/>
                <w:numId w:val="10"/>
              </w:numPr>
              <w:snapToGrid w:val="0"/>
              <w:spacing w:line="360" w:lineRule="atLeast"/>
              <w:rPr>
                <w:rFonts w:ascii="Times New Roman" w:hAnsi="Times New Roman"/>
                <w:sz w:val="28"/>
                <w:szCs w:val="28"/>
              </w:rPr>
            </w:pPr>
            <w:r w:rsidRPr="00F42112">
              <w:rPr>
                <w:rFonts w:ascii="Times New Roman" w:eastAsia="標楷體" w:hAnsi="Times New Roman"/>
                <w:sz w:val="28"/>
                <w:szCs w:val="28"/>
              </w:rPr>
              <w:t>依通則四收案及核備程序規定，保險憑證登錄就醫紀錄，於每月第一次訪視時登錄一次，並應於登錄後</w:t>
            </w:r>
            <w:r w:rsidRPr="00F42112">
              <w:rPr>
                <w:rFonts w:ascii="Times New Roman" w:eastAsia="標楷體" w:hAnsi="Times New Roman"/>
                <w:sz w:val="28"/>
                <w:szCs w:val="28"/>
              </w:rPr>
              <w:t>24</w:t>
            </w:r>
            <w:r w:rsidRPr="00F42112">
              <w:rPr>
                <w:rFonts w:ascii="Times New Roman" w:eastAsia="標楷體" w:hAnsi="Times New Roman"/>
                <w:sz w:val="28"/>
                <w:szCs w:val="28"/>
              </w:rPr>
              <w:t>小時內，上傳健保署備查，第一次填報就醫類別代碼及卡號。</w:t>
            </w:r>
          </w:p>
          <w:p w14:paraId="4D22712E" w14:textId="7E16C832" w:rsidR="00225498" w:rsidRPr="00F42112" w:rsidRDefault="009C2C41" w:rsidP="00F42112">
            <w:pPr>
              <w:pStyle w:val="a3"/>
              <w:widowControl/>
              <w:numPr>
                <w:ilvl w:val="0"/>
                <w:numId w:val="10"/>
              </w:numPr>
              <w:snapToGrid w:val="0"/>
              <w:spacing w:line="360" w:lineRule="atLeast"/>
              <w:rPr>
                <w:rFonts w:ascii="Times New Roman" w:hAnsi="Times New Roman"/>
                <w:sz w:val="28"/>
                <w:szCs w:val="28"/>
              </w:rPr>
            </w:pPr>
            <w:r w:rsidRPr="00F42112">
              <w:rPr>
                <w:rFonts w:ascii="Times New Roman" w:eastAsia="標楷體" w:hAnsi="Times New Roman"/>
                <w:sz w:val="28"/>
                <w:szCs w:val="28"/>
              </w:rPr>
              <w:t>每月第</w:t>
            </w:r>
            <w:r w:rsidRPr="00F42112">
              <w:rPr>
                <w:rFonts w:ascii="Times New Roman" w:eastAsia="標楷體" w:hAnsi="Times New Roman"/>
                <w:sz w:val="28"/>
                <w:szCs w:val="28"/>
              </w:rPr>
              <w:t>2</w:t>
            </w:r>
            <w:r w:rsidRPr="00F42112">
              <w:rPr>
                <w:rFonts w:ascii="Times New Roman" w:eastAsia="標楷體" w:hAnsi="Times New Roman"/>
                <w:sz w:val="28"/>
                <w:szCs w:val="28"/>
              </w:rPr>
              <w:t>次</w:t>
            </w:r>
            <w:r w:rsidRPr="00F42112">
              <w:rPr>
                <w:rFonts w:ascii="Times New Roman" w:eastAsia="標楷體" w:hAnsi="Times New Roman"/>
                <w:sz w:val="28"/>
                <w:szCs w:val="28"/>
              </w:rPr>
              <w:t>(</w:t>
            </w:r>
            <w:r w:rsidRPr="00F42112">
              <w:rPr>
                <w:rFonts w:ascii="Times New Roman" w:eastAsia="標楷體" w:hAnsi="Times New Roman"/>
                <w:sz w:val="28"/>
                <w:szCs w:val="28"/>
              </w:rPr>
              <w:t>含</w:t>
            </w:r>
            <w:r w:rsidRPr="00F42112">
              <w:rPr>
                <w:rFonts w:ascii="Times New Roman" w:eastAsia="標楷體" w:hAnsi="Times New Roman"/>
                <w:sz w:val="28"/>
                <w:szCs w:val="28"/>
              </w:rPr>
              <w:t>)</w:t>
            </w:r>
            <w:r w:rsidRPr="00F42112">
              <w:rPr>
                <w:rFonts w:ascii="Times New Roman" w:eastAsia="標楷體" w:hAnsi="Times New Roman"/>
                <w:sz w:val="28"/>
                <w:szCs w:val="28"/>
              </w:rPr>
              <w:t>以後</w:t>
            </w:r>
            <w:proofErr w:type="gramStart"/>
            <w:r w:rsidRPr="00F42112">
              <w:rPr>
                <w:rFonts w:ascii="Times New Roman" w:eastAsia="標楷體" w:hAnsi="Times New Roman"/>
                <w:sz w:val="28"/>
                <w:szCs w:val="28"/>
              </w:rPr>
              <w:t>仍須刷</w:t>
            </w:r>
            <w:proofErr w:type="gramEnd"/>
            <w:r w:rsidRPr="00F42112">
              <w:rPr>
                <w:rFonts w:ascii="Times New Roman" w:eastAsia="標楷體" w:hAnsi="Times New Roman"/>
                <w:sz w:val="28"/>
                <w:szCs w:val="28"/>
              </w:rPr>
              <w:t>IC</w:t>
            </w:r>
            <w:r w:rsidRPr="00F42112">
              <w:rPr>
                <w:rFonts w:ascii="Times New Roman" w:eastAsia="標楷體" w:hAnsi="Times New Roman"/>
                <w:sz w:val="28"/>
                <w:szCs w:val="28"/>
              </w:rPr>
              <w:t>卡，但不須累計就醫序號，就醫類別請填寫「</w:t>
            </w:r>
            <w:r w:rsidRPr="00F42112">
              <w:rPr>
                <w:rFonts w:ascii="Times New Roman" w:eastAsia="標楷體" w:hAnsi="Times New Roman"/>
                <w:sz w:val="28"/>
                <w:szCs w:val="28"/>
              </w:rPr>
              <w:t>AH</w:t>
            </w:r>
            <w:r w:rsidRPr="00F42112">
              <w:rPr>
                <w:rFonts w:ascii="Times New Roman" w:eastAsia="標楷體" w:hAnsi="Times New Roman"/>
                <w:sz w:val="28"/>
                <w:szCs w:val="28"/>
              </w:rPr>
              <w:t>：居家照護（第</w:t>
            </w:r>
            <w:r w:rsidRPr="00F42112">
              <w:rPr>
                <w:rFonts w:ascii="Times New Roman" w:eastAsia="標楷體" w:hAnsi="Times New Roman"/>
                <w:sz w:val="28"/>
                <w:szCs w:val="28"/>
              </w:rPr>
              <w:t>2</w:t>
            </w:r>
            <w:r w:rsidRPr="00F42112">
              <w:rPr>
                <w:rFonts w:ascii="Times New Roman" w:eastAsia="標楷體" w:hAnsi="Times New Roman"/>
                <w:sz w:val="28"/>
                <w:szCs w:val="28"/>
              </w:rPr>
              <w:t>次以後）」。</w:t>
            </w:r>
          </w:p>
        </w:tc>
      </w:tr>
      <w:tr w:rsidR="00AC45CF" w:rsidRPr="002565CD" w14:paraId="100D2321" w14:textId="77777777" w:rsidTr="00CF4CAB">
        <w:trPr>
          <w:trHeight w:val="715"/>
        </w:trPr>
        <w:tc>
          <w:tcPr>
            <w:tcW w:w="256" w:type="dxa"/>
            <w:tcBorders>
              <w:right w:val="single" w:sz="4" w:space="0" w:color="000000"/>
            </w:tcBorders>
            <w:shd w:val="clear" w:color="auto" w:fill="auto"/>
            <w:noWrap/>
            <w:tcMar>
              <w:top w:w="0" w:type="dxa"/>
              <w:left w:w="28" w:type="dxa"/>
              <w:bottom w:w="0" w:type="dxa"/>
              <w:right w:w="28" w:type="dxa"/>
            </w:tcMar>
          </w:tcPr>
          <w:p w14:paraId="2AEB7E0E"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bottom w:val="single" w:sz="4" w:space="0" w:color="000000"/>
              <w:right w:val="single" w:sz="4" w:space="0" w:color="000000"/>
            </w:tcBorders>
            <w:shd w:val="clear" w:color="auto" w:fill="auto"/>
            <w:tcMar>
              <w:top w:w="0" w:type="dxa"/>
              <w:left w:w="28" w:type="dxa"/>
              <w:bottom w:w="0" w:type="dxa"/>
              <w:right w:w="28" w:type="dxa"/>
            </w:tcMar>
          </w:tcPr>
          <w:p w14:paraId="274F95DC" w14:textId="77777777" w:rsidR="00225498" w:rsidRPr="002565CD" w:rsidRDefault="009C2C41">
            <w:pPr>
              <w:pStyle w:val="ab"/>
              <w:snapToGrid w:val="0"/>
              <w:spacing w:line="360" w:lineRule="atLeast"/>
              <w:ind w:left="224" w:hanging="224"/>
              <w:rPr>
                <w:rFonts w:ascii="Times New Roman" w:hAnsi="Times New Roman"/>
                <w:szCs w:val="28"/>
              </w:rPr>
            </w:pPr>
            <w:r w:rsidRPr="002565CD">
              <w:rPr>
                <w:rFonts w:ascii="Times New Roman" w:hAnsi="Times New Roman"/>
                <w:szCs w:val="28"/>
              </w:rPr>
              <w:t>7.</w:t>
            </w:r>
            <w:r w:rsidRPr="002565CD">
              <w:rPr>
                <w:rFonts w:ascii="Times New Roman" w:hAnsi="Times New Roman"/>
                <w:bCs w:val="0"/>
                <w:kern w:val="3"/>
                <w:szCs w:val="28"/>
              </w:rPr>
              <w:t>導入支付標準後，</w:t>
            </w:r>
            <w:r w:rsidRPr="002565CD">
              <w:rPr>
                <w:rFonts w:ascii="Times New Roman" w:hAnsi="Times New Roman"/>
                <w:szCs w:val="28"/>
              </w:rPr>
              <w:t>安寧居家療護之「案件分類」及申報規定為何？</w:t>
            </w:r>
          </w:p>
        </w:tc>
        <w:tc>
          <w:tcPr>
            <w:tcW w:w="6237" w:type="dxa"/>
            <w:tcBorders>
              <w:bottom w:val="single" w:sz="4" w:space="0" w:color="000000"/>
              <w:right w:val="single" w:sz="4" w:space="0" w:color="000000"/>
            </w:tcBorders>
            <w:shd w:val="clear" w:color="auto" w:fill="auto"/>
            <w:tcMar>
              <w:top w:w="0" w:type="dxa"/>
              <w:left w:w="28" w:type="dxa"/>
              <w:bottom w:w="0" w:type="dxa"/>
              <w:right w:w="28" w:type="dxa"/>
            </w:tcMar>
          </w:tcPr>
          <w:p w14:paraId="27E698B0" w14:textId="77777777" w:rsidR="00225498" w:rsidRPr="002565CD" w:rsidRDefault="009C2C41" w:rsidP="002565CD">
            <w:pPr>
              <w:pStyle w:val="a3"/>
              <w:widowControl/>
              <w:numPr>
                <w:ilvl w:val="0"/>
                <w:numId w:val="9"/>
              </w:numPr>
              <w:snapToGrid w:val="0"/>
              <w:spacing w:line="360" w:lineRule="atLeast"/>
              <w:rPr>
                <w:rFonts w:ascii="Times New Roman" w:hAnsi="Times New Roman"/>
                <w:sz w:val="28"/>
                <w:szCs w:val="28"/>
              </w:rPr>
            </w:pPr>
            <w:r w:rsidRPr="002565CD">
              <w:rPr>
                <w:rFonts w:ascii="Times New Roman" w:hAnsi="Times New Roman"/>
                <w:sz w:val="28"/>
                <w:szCs w:val="28"/>
              </w:rPr>
              <w:t>「</w:t>
            </w:r>
            <w:r w:rsidRPr="002565CD">
              <w:rPr>
                <w:rFonts w:ascii="Times New Roman" w:eastAsia="標楷體" w:hAnsi="Times New Roman"/>
                <w:sz w:val="28"/>
                <w:szCs w:val="28"/>
              </w:rPr>
              <w:t>案件分類</w:t>
            </w:r>
            <w:r w:rsidRPr="002565CD">
              <w:rPr>
                <w:rFonts w:ascii="Times New Roman" w:hAnsi="Times New Roman"/>
                <w:sz w:val="28"/>
                <w:szCs w:val="28"/>
              </w:rPr>
              <w:t>」</w:t>
            </w:r>
            <w:r w:rsidRPr="002565CD">
              <w:rPr>
                <w:rFonts w:ascii="Times New Roman" w:eastAsia="標楷體" w:hAnsi="Times New Roman"/>
                <w:sz w:val="28"/>
                <w:szCs w:val="28"/>
              </w:rPr>
              <w:t>仍比照原方案規定，門診醫療服務點數清單之案件分類應填『</w:t>
            </w:r>
            <w:r w:rsidRPr="002565CD">
              <w:rPr>
                <w:rFonts w:ascii="Times New Roman" w:eastAsia="標楷體" w:hAnsi="Times New Roman"/>
                <w:sz w:val="28"/>
                <w:szCs w:val="28"/>
              </w:rPr>
              <w:t>A5</w:t>
            </w:r>
            <w:r w:rsidRPr="002565CD">
              <w:rPr>
                <w:rFonts w:ascii="Times New Roman" w:eastAsia="標楷體" w:hAnsi="Times New Roman"/>
                <w:sz w:val="28"/>
                <w:szCs w:val="28"/>
              </w:rPr>
              <w:t>：安寧居家療護』，</w:t>
            </w:r>
            <w:proofErr w:type="gramStart"/>
            <w:r w:rsidRPr="002565CD">
              <w:rPr>
                <w:rFonts w:ascii="Times New Roman" w:eastAsia="標楷體" w:hAnsi="Times New Roman"/>
                <w:sz w:val="28"/>
                <w:szCs w:val="28"/>
              </w:rPr>
              <w:t>餘依現行</w:t>
            </w:r>
            <w:proofErr w:type="gramEnd"/>
            <w:r w:rsidRPr="002565CD">
              <w:rPr>
                <w:rFonts w:ascii="Times New Roman" w:eastAsia="標楷體" w:hAnsi="Times New Roman"/>
                <w:sz w:val="28"/>
                <w:szCs w:val="28"/>
              </w:rPr>
              <w:t>申報規定辦理。</w:t>
            </w:r>
          </w:p>
          <w:p w14:paraId="3334EA4C" w14:textId="06B738E9" w:rsidR="002565CD" w:rsidRPr="002565CD" w:rsidRDefault="002565CD" w:rsidP="002565CD">
            <w:pPr>
              <w:pStyle w:val="a3"/>
              <w:widowControl/>
              <w:numPr>
                <w:ilvl w:val="0"/>
                <w:numId w:val="9"/>
              </w:numPr>
              <w:snapToGrid w:val="0"/>
              <w:spacing w:line="360" w:lineRule="atLeast"/>
              <w:rPr>
                <w:rFonts w:ascii="Times New Roman" w:hAnsi="Times New Roman"/>
                <w:sz w:val="28"/>
                <w:szCs w:val="28"/>
              </w:rPr>
            </w:pPr>
            <w:r w:rsidRPr="002565CD">
              <w:rPr>
                <w:rFonts w:ascii="Times New Roman" w:eastAsia="標楷體" w:hAnsi="Times New Roman" w:hint="eastAsia"/>
                <w:color w:val="FF0000"/>
                <w:sz w:val="28"/>
                <w:szCs w:val="28"/>
              </w:rPr>
              <w:t>緊急訪視案件</w:t>
            </w:r>
            <w:r>
              <w:rPr>
                <w:rFonts w:ascii="Times New Roman" w:eastAsia="標楷體" w:hAnsi="Times New Roman" w:hint="eastAsia"/>
                <w:color w:val="FF0000"/>
                <w:sz w:val="28"/>
                <w:szCs w:val="28"/>
              </w:rPr>
              <w:t>應於</w:t>
            </w:r>
            <w:r>
              <w:rPr>
                <w:rFonts w:ascii="新細明體" w:hAnsi="新細明體" w:hint="eastAsia"/>
                <w:color w:val="FF0000"/>
                <w:sz w:val="28"/>
                <w:szCs w:val="28"/>
              </w:rPr>
              <w:t>「</w:t>
            </w:r>
            <w:r>
              <w:rPr>
                <w:rFonts w:ascii="Times New Roman" w:eastAsia="標楷體" w:hAnsi="Times New Roman" w:hint="eastAsia"/>
                <w:color w:val="FF0000"/>
                <w:sz w:val="28"/>
                <w:szCs w:val="28"/>
              </w:rPr>
              <w:t>自費</w:t>
            </w:r>
            <w:proofErr w:type="gramStart"/>
            <w:r>
              <w:rPr>
                <w:rFonts w:ascii="Times New Roman" w:eastAsia="標楷體" w:hAnsi="Times New Roman" w:hint="eastAsia"/>
                <w:color w:val="FF0000"/>
                <w:sz w:val="28"/>
                <w:szCs w:val="28"/>
              </w:rPr>
              <w:t>特材群</w:t>
            </w:r>
            <w:proofErr w:type="gramEnd"/>
            <w:r>
              <w:rPr>
                <w:rFonts w:ascii="Times New Roman" w:eastAsia="標楷體" w:hAnsi="Times New Roman" w:hint="eastAsia"/>
                <w:color w:val="FF0000"/>
                <w:sz w:val="28"/>
                <w:szCs w:val="28"/>
              </w:rPr>
              <w:t>組序號</w:t>
            </w:r>
            <w:r>
              <w:rPr>
                <w:rFonts w:ascii="新細明體" w:hAnsi="新細明體" w:hint="eastAsia"/>
                <w:color w:val="FF0000"/>
                <w:sz w:val="28"/>
                <w:szCs w:val="28"/>
              </w:rPr>
              <w:t>」</w:t>
            </w:r>
            <w:r>
              <w:rPr>
                <w:rFonts w:ascii="Times New Roman" w:eastAsia="標楷體" w:hAnsi="Times New Roman" w:hint="eastAsia"/>
                <w:color w:val="FF0000"/>
                <w:sz w:val="28"/>
                <w:szCs w:val="28"/>
              </w:rPr>
              <w:t>填入</w:t>
            </w:r>
            <w:r>
              <w:rPr>
                <w:rFonts w:ascii="新細明體" w:hAnsi="新細明體" w:hint="eastAsia"/>
                <w:color w:val="FF0000"/>
                <w:sz w:val="28"/>
                <w:szCs w:val="28"/>
              </w:rPr>
              <w:t>「</w:t>
            </w:r>
            <w:r w:rsidRPr="002565CD">
              <w:rPr>
                <w:rFonts w:ascii="Times New Roman" w:eastAsia="標楷體" w:hAnsi="Times New Roman"/>
                <w:color w:val="FF0000"/>
                <w:sz w:val="28"/>
                <w:szCs w:val="28"/>
              </w:rPr>
              <w:t>ECE</w:t>
            </w:r>
            <w:r>
              <w:rPr>
                <w:rFonts w:ascii="新細明體" w:hAnsi="新細明體" w:hint="eastAsia"/>
                <w:color w:val="FF0000"/>
                <w:sz w:val="28"/>
                <w:szCs w:val="28"/>
              </w:rPr>
              <w:t>」</w:t>
            </w:r>
            <w:r w:rsidR="003E6B26">
              <w:rPr>
                <w:rFonts w:ascii="新細明體" w:hAnsi="新細明體" w:hint="eastAsia"/>
                <w:color w:val="FF0000"/>
                <w:sz w:val="28"/>
                <w:szCs w:val="28"/>
              </w:rPr>
              <w:t>(</w:t>
            </w:r>
            <w:r w:rsidR="003E6B26" w:rsidRPr="00CF4CAB">
              <w:rPr>
                <w:rFonts w:ascii="Times New Roman" w:eastAsia="標楷體" w:hAnsi="Times New Roman"/>
                <w:bCs/>
                <w:color w:val="FF0000"/>
                <w:sz w:val="28"/>
                <w:szCs w:val="28"/>
              </w:rPr>
              <w:t>自</w:t>
            </w:r>
            <w:r w:rsidR="00912749">
              <w:rPr>
                <w:rFonts w:ascii="Times New Roman" w:eastAsia="標楷體" w:hAnsi="Times New Roman" w:hint="eastAsia"/>
                <w:bCs/>
                <w:color w:val="FF0000"/>
                <w:sz w:val="28"/>
                <w:szCs w:val="28"/>
              </w:rPr>
              <w:t>費用年月</w:t>
            </w:r>
            <w:r w:rsidR="003E6B26" w:rsidRPr="00CF4CAB">
              <w:rPr>
                <w:rFonts w:ascii="Times New Roman" w:eastAsia="標楷體" w:hAnsi="Times New Roman"/>
                <w:bCs/>
                <w:color w:val="FF0000"/>
                <w:sz w:val="28"/>
                <w:szCs w:val="28"/>
              </w:rPr>
              <w:t>114</w:t>
            </w:r>
            <w:r w:rsidR="003E6B26" w:rsidRPr="00CF4CAB">
              <w:rPr>
                <w:rFonts w:ascii="Times New Roman" w:eastAsia="標楷體" w:hAnsi="Times New Roman"/>
                <w:bCs/>
                <w:color w:val="FF0000"/>
                <w:sz w:val="28"/>
                <w:szCs w:val="28"/>
              </w:rPr>
              <w:t>年</w:t>
            </w:r>
            <w:r w:rsidR="003E6B26" w:rsidRPr="00CF4CAB">
              <w:rPr>
                <w:rFonts w:ascii="Times New Roman" w:eastAsia="標楷體" w:hAnsi="Times New Roman"/>
                <w:bCs/>
                <w:color w:val="FF0000"/>
                <w:sz w:val="28"/>
                <w:szCs w:val="28"/>
              </w:rPr>
              <w:t>1</w:t>
            </w:r>
            <w:r w:rsidR="003E6B26" w:rsidRPr="00CF4CAB">
              <w:rPr>
                <w:rFonts w:ascii="Times New Roman" w:eastAsia="標楷體" w:hAnsi="Times New Roman"/>
                <w:bCs/>
                <w:color w:val="FF0000"/>
                <w:sz w:val="28"/>
                <w:szCs w:val="28"/>
              </w:rPr>
              <w:t>月起生效</w:t>
            </w:r>
            <w:r w:rsidR="003E6B26">
              <w:rPr>
                <w:rFonts w:ascii="Times New Roman" w:eastAsia="標楷體" w:hAnsi="Times New Roman" w:hint="eastAsia"/>
                <w:bCs/>
                <w:color w:val="FF0000"/>
                <w:sz w:val="28"/>
                <w:szCs w:val="28"/>
              </w:rPr>
              <w:t>)</w:t>
            </w:r>
            <w:r>
              <w:rPr>
                <w:rFonts w:ascii="新細明體" w:hAnsi="新細明體" w:hint="eastAsia"/>
                <w:color w:val="FF0000"/>
                <w:sz w:val="28"/>
                <w:szCs w:val="28"/>
              </w:rPr>
              <w:t>。</w:t>
            </w:r>
          </w:p>
        </w:tc>
      </w:tr>
      <w:tr w:rsidR="00AC45CF" w:rsidRPr="002565CD" w14:paraId="3B53C3E0" w14:textId="77777777" w:rsidTr="00CF4CAB">
        <w:trPr>
          <w:trHeight w:val="1698"/>
        </w:trPr>
        <w:tc>
          <w:tcPr>
            <w:tcW w:w="256" w:type="dxa"/>
            <w:tcBorders>
              <w:right w:val="single" w:sz="4" w:space="0" w:color="000000"/>
            </w:tcBorders>
            <w:shd w:val="clear" w:color="auto" w:fill="auto"/>
            <w:noWrap/>
            <w:tcMar>
              <w:top w:w="0" w:type="dxa"/>
              <w:left w:w="28" w:type="dxa"/>
              <w:bottom w:w="0" w:type="dxa"/>
              <w:right w:w="28" w:type="dxa"/>
            </w:tcMar>
          </w:tcPr>
          <w:p w14:paraId="63096155" w14:textId="77777777" w:rsidR="00225498" w:rsidRPr="002565CD" w:rsidRDefault="00225498">
            <w:pPr>
              <w:widowControl/>
              <w:spacing w:line="560" w:lineRule="exact"/>
              <w:jc w:val="center"/>
              <w:rPr>
                <w:rFonts w:ascii="Times New Roman" w:eastAsia="標楷體" w:hAnsi="Times New Roman"/>
                <w:kern w:val="0"/>
                <w:sz w:val="28"/>
                <w:szCs w:val="28"/>
              </w:rPr>
            </w:pPr>
          </w:p>
          <w:p w14:paraId="79E7EA7E"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bottom w:val="single" w:sz="4" w:space="0" w:color="000000"/>
              <w:right w:val="single" w:sz="4" w:space="0" w:color="000000"/>
            </w:tcBorders>
            <w:shd w:val="clear" w:color="auto" w:fill="auto"/>
            <w:tcMar>
              <w:top w:w="0" w:type="dxa"/>
              <w:left w:w="28" w:type="dxa"/>
              <w:bottom w:w="0" w:type="dxa"/>
              <w:right w:w="28" w:type="dxa"/>
            </w:tcMar>
          </w:tcPr>
          <w:p w14:paraId="511BE433" w14:textId="77777777" w:rsidR="00225498" w:rsidRPr="002565CD" w:rsidRDefault="009C2C41">
            <w:pPr>
              <w:pStyle w:val="ab"/>
              <w:snapToGrid w:val="0"/>
              <w:spacing w:line="360" w:lineRule="atLeast"/>
              <w:ind w:left="280" w:hanging="280"/>
              <w:rPr>
                <w:rFonts w:ascii="Times New Roman" w:hAnsi="Times New Roman"/>
                <w:szCs w:val="28"/>
              </w:rPr>
            </w:pPr>
            <w:r w:rsidRPr="002565CD">
              <w:rPr>
                <w:rFonts w:ascii="Times New Roman" w:hAnsi="Times New Roman"/>
                <w:szCs w:val="28"/>
              </w:rPr>
              <w:t>8.</w:t>
            </w:r>
            <w:r w:rsidRPr="002565CD">
              <w:rPr>
                <w:rFonts w:ascii="Times New Roman" w:hAnsi="Times New Roman"/>
                <w:szCs w:val="28"/>
              </w:rPr>
              <w:t>目前有安寧居家療護服務之</w:t>
            </w:r>
            <w:proofErr w:type="gramStart"/>
            <w:r w:rsidRPr="002565CD">
              <w:rPr>
                <w:rFonts w:ascii="Times New Roman" w:hAnsi="Times New Roman"/>
                <w:szCs w:val="28"/>
              </w:rPr>
              <w:t>醫</w:t>
            </w:r>
            <w:proofErr w:type="gramEnd"/>
            <w:r w:rsidRPr="002565CD">
              <w:rPr>
                <w:rFonts w:ascii="Times New Roman" w:hAnsi="Times New Roman"/>
                <w:szCs w:val="28"/>
              </w:rPr>
              <w:t>事服務名單及安寧療護護理專業人員</w:t>
            </w:r>
            <w:r w:rsidRPr="002565CD">
              <w:rPr>
                <w:rFonts w:ascii="Times New Roman" w:hAnsi="Times New Roman"/>
                <w:szCs w:val="28"/>
              </w:rPr>
              <w:t>24</w:t>
            </w:r>
            <w:r w:rsidRPr="002565CD">
              <w:rPr>
                <w:rFonts w:ascii="Times New Roman" w:hAnsi="Times New Roman"/>
                <w:szCs w:val="28"/>
              </w:rPr>
              <w:t>小時電話諮詢服務為何</w:t>
            </w:r>
            <w:r w:rsidRPr="002565CD">
              <w:rPr>
                <w:rFonts w:ascii="Times New Roman" w:hAnsi="Times New Roman"/>
                <w:szCs w:val="28"/>
              </w:rPr>
              <w:t>?</w:t>
            </w:r>
          </w:p>
        </w:tc>
        <w:tc>
          <w:tcPr>
            <w:tcW w:w="6237" w:type="dxa"/>
            <w:tcBorders>
              <w:bottom w:val="single" w:sz="4" w:space="0" w:color="000000"/>
              <w:right w:val="single" w:sz="4" w:space="0" w:color="000000"/>
            </w:tcBorders>
            <w:shd w:val="clear" w:color="auto" w:fill="auto"/>
            <w:tcMar>
              <w:top w:w="0" w:type="dxa"/>
              <w:left w:w="28" w:type="dxa"/>
              <w:bottom w:w="0" w:type="dxa"/>
              <w:right w:w="28" w:type="dxa"/>
            </w:tcMar>
          </w:tcPr>
          <w:p w14:paraId="360E5F41" w14:textId="77777777" w:rsidR="00225498" w:rsidRPr="002565CD" w:rsidRDefault="009C2C41">
            <w:pPr>
              <w:snapToGrid w:val="0"/>
              <w:spacing w:line="360" w:lineRule="atLeast"/>
              <w:jc w:val="both"/>
              <w:rPr>
                <w:rFonts w:ascii="Times New Roman" w:eastAsia="標楷體" w:hAnsi="Times New Roman"/>
                <w:kern w:val="0"/>
                <w:sz w:val="28"/>
                <w:szCs w:val="28"/>
              </w:rPr>
            </w:pPr>
            <w:r w:rsidRPr="002565CD">
              <w:rPr>
                <w:rFonts w:ascii="Times New Roman" w:eastAsia="標楷體" w:hAnsi="Times New Roman"/>
                <w:kern w:val="0"/>
                <w:sz w:val="28"/>
                <w:szCs w:val="28"/>
              </w:rPr>
              <w:t>現行安寧居家療護服務之</w:t>
            </w:r>
            <w:proofErr w:type="gramStart"/>
            <w:r w:rsidRPr="002565CD">
              <w:rPr>
                <w:rFonts w:ascii="Times New Roman" w:eastAsia="標楷體" w:hAnsi="Times New Roman"/>
                <w:kern w:val="0"/>
                <w:sz w:val="28"/>
                <w:szCs w:val="28"/>
              </w:rPr>
              <w:t>醫</w:t>
            </w:r>
            <w:proofErr w:type="gramEnd"/>
            <w:r w:rsidRPr="002565CD">
              <w:rPr>
                <w:rFonts w:ascii="Times New Roman" w:eastAsia="標楷體" w:hAnsi="Times New Roman"/>
                <w:kern w:val="0"/>
                <w:sz w:val="28"/>
                <w:szCs w:val="28"/>
              </w:rPr>
              <w:t>事服務名單及</w:t>
            </w:r>
            <w:r w:rsidRPr="002565CD">
              <w:rPr>
                <w:rFonts w:ascii="Times New Roman" w:eastAsia="標楷體" w:hAnsi="Times New Roman"/>
                <w:kern w:val="0"/>
                <w:sz w:val="28"/>
                <w:szCs w:val="28"/>
              </w:rPr>
              <w:t>24</w:t>
            </w:r>
            <w:r w:rsidRPr="002565CD">
              <w:rPr>
                <w:rFonts w:ascii="Times New Roman" w:eastAsia="標楷體" w:hAnsi="Times New Roman"/>
                <w:kern w:val="0"/>
                <w:sz w:val="28"/>
                <w:szCs w:val="28"/>
              </w:rPr>
              <w:t>小時電話諮詢，請至健保署全球資訊網站下載：</w:t>
            </w:r>
          </w:p>
          <w:p w14:paraId="60691B93" w14:textId="23EC3780" w:rsidR="00225498" w:rsidRPr="002565CD" w:rsidRDefault="009C2C41">
            <w:pPr>
              <w:widowControl/>
              <w:snapToGrid w:val="0"/>
              <w:spacing w:line="360" w:lineRule="atLeast"/>
              <w:rPr>
                <w:rFonts w:ascii="Times New Roman" w:hAnsi="Times New Roman"/>
                <w:sz w:val="28"/>
                <w:szCs w:val="28"/>
              </w:rPr>
            </w:pPr>
            <w:r w:rsidRPr="002565CD">
              <w:rPr>
                <w:rFonts w:ascii="Times New Roman" w:eastAsia="標楷體" w:hAnsi="Times New Roman"/>
                <w:kern w:val="0"/>
                <w:sz w:val="28"/>
                <w:szCs w:val="28"/>
              </w:rPr>
              <w:t>https://www.nhi.gov.tw/→</w:t>
            </w:r>
            <w:r w:rsidRPr="002565CD">
              <w:rPr>
                <w:rFonts w:ascii="Times New Roman" w:eastAsia="標楷體" w:hAnsi="Times New Roman"/>
                <w:sz w:val="28"/>
                <w:szCs w:val="28"/>
              </w:rPr>
              <w:t>健保服務</w:t>
            </w:r>
            <w:r w:rsidRPr="002565CD">
              <w:rPr>
                <w:rFonts w:ascii="Times New Roman" w:eastAsia="標楷體" w:hAnsi="Times New Roman"/>
                <w:kern w:val="0"/>
                <w:sz w:val="28"/>
                <w:szCs w:val="28"/>
              </w:rPr>
              <w:t>→</w:t>
            </w:r>
            <w:r w:rsidRPr="002565CD">
              <w:rPr>
                <w:rFonts w:ascii="Times New Roman" w:eastAsia="標楷體" w:hAnsi="Times New Roman"/>
                <w:sz w:val="28"/>
                <w:szCs w:val="28"/>
              </w:rPr>
              <w:t>健保醫療計畫</w:t>
            </w:r>
            <w:r w:rsidRPr="002565CD">
              <w:rPr>
                <w:rFonts w:ascii="Times New Roman" w:eastAsia="標楷體" w:hAnsi="Times New Roman"/>
                <w:kern w:val="0"/>
                <w:sz w:val="28"/>
                <w:szCs w:val="28"/>
              </w:rPr>
              <w:t>→</w:t>
            </w:r>
            <w:hyperlink r:id="rId7" w:tooltip="安寧療護(住院、居家及共照)網路查詢服務" w:history="1">
              <w:r w:rsidRPr="002565CD">
                <w:rPr>
                  <w:rFonts w:ascii="Times New Roman" w:eastAsia="標楷體" w:hAnsi="Times New Roman"/>
                  <w:kern w:val="0"/>
                  <w:sz w:val="28"/>
                  <w:szCs w:val="28"/>
                </w:rPr>
                <w:t>安寧療護</w:t>
              </w:r>
              <w:r w:rsidRPr="002565CD">
                <w:rPr>
                  <w:rFonts w:ascii="Times New Roman" w:eastAsia="標楷體" w:hAnsi="Times New Roman"/>
                  <w:kern w:val="0"/>
                  <w:sz w:val="28"/>
                  <w:szCs w:val="28"/>
                </w:rPr>
                <w:t>(</w:t>
              </w:r>
              <w:r w:rsidRPr="002565CD">
                <w:rPr>
                  <w:rFonts w:ascii="Times New Roman" w:eastAsia="標楷體" w:hAnsi="Times New Roman"/>
                  <w:kern w:val="0"/>
                  <w:sz w:val="28"/>
                  <w:szCs w:val="28"/>
                </w:rPr>
                <w:t>住院、居家</w:t>
              </w:r>
              <w:proofErr w:type="gramStart"/>
              <w:r w:rsidRPr="002565CD">
                <w:rPr>
                  <w:rFonts w:ascii="Times New Roman" w:eastAsia="標楷體" w:hAnsi="Times New Roman"/>
                  <w:kern w:val="0"/>
                  <w:sz w:val="28"/>
                  <w:szCs w:val="28"/>
                </w:rPr>
                <w:t>及共照</w:t>
              </w:r>
              <w:proofErr w:type="gramEnd"/>
              <w:r w:rsidRPr="002565CD">
                <w:rPr>
                  <w:rFonts w:ascii="Times New Roman" w:eastAsia="標楷體" w:hAnsi="Times New Roman"/>
                  <w:kern w:val="0"/>
                  <w:sz w:val="28"/>
                  <w:szCs w:val="28"/>
                </w:rPr>
                <w:t>)</w:t>
              </w:r>
              <w:r w:rsidRPr="002565CD">
                <w:rPr>
                  <w:rFonts w:ascii="Times New Roman" w:eastAsia="標楷體" w:hAnsi="Times New Roman"/>
                  <w:kern w:val="0"/>
                  <w:sz w:val="28"/>
                  <w:szCs w:val="28"/>
                </w:rPr>
                <w:t>網路查詢服務</w:t>
              </w:r>
            </w:hyperlink>
            <w:r w:rsidRPr="002565CD">
              <w:rPr>
                <w:rFonts w:ascii="Times New Roman" w:eastAsia="標楷體" w:hAnsi="Times New Roman"/>
                <w:kern w:val="0"/>
                <w:sz w:val="28"/>
                <w:szCs w:val="28"/>
              </w:rPr>
              <w:t>。</w:t>
            </w:r>
          </w:p>
        </w:tc>
      </w:tr>
      <w:tr w:rsidR="00AC45CF" w:rsidRPr="002565CD" w14:paraId="60101FF7" w14:textId="77777777" w:rsidTr="00CF4CAB">
        <w:trPr>
          <w:trHeight w:val="1269"/>
        </w:trPr>
        <w:tc>
          <w:tcPr>
            <w:tcW w:w="256" w:type="dxa"/>
            <w:tcBorders>
              <w:right w:val="single" w:sz="4" w:space="0" w:color="000000"/>
            </w:tcBorders>
            <w:shd w:val="clear" w:color="auto" w:fill="auto"/>
            <w:noWrap/>
            <w:tcMar>
              <w:top w:w="0" w:type="dxa"/>
              <w:left w:w="28" w:type="dxa"/>
              <w:bottom w:w="0" w:type="dxa"/>
              <w:right w:w="28" w:type="dxa"/>
            </w:tcMar>
          </w:tcPr>
          <w:p w14:paraId="178E2A51"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bottom w:val="single" w:sz="4" w:space="0" w:color="000000"/>
              <w:right w:val="single" w:sz="4" w:space="0" w:color="000000"/>
            </w:tcBorders>
            <w:shd w:val="clear" w:color="auto" w:fill="auto"/>
            <w:tcMar>
              <w:top w:w="0" w:type="dxa"/>
              <w:left w:w="28" w:type="dxa"/>
              <w:bottom w:w="0" w:type="dxa"/>
              <w:right w:w="28" w:type="dxa"/>
            </w:tcMar>
          </w:tcPr>
          <w:p w14:paraId="43FA12E8" w14:textId="77777777" w:rsidR="00225498" w:rsidRPr="002565CD" w:rsidRDefault="009C2C41">
            <w:pPr>
              <w:pStyle w:val="ab"/>
              <w:snapToGrid w:val="0"/>
              <w:spacing w:line="360" w:lineRule="atLeast"/>
              <w:ind w:left="280" w:hanging="280"/>
              <w:rPr>
                <w:rFonts w:ascii="Times New Roman" w:hAnsi="Times New Roman"/>
                <w:szCs w:val="28"/>
              </w:rPr>
            </w:pPr>
            <w:r w:rsidRPr="002565CD">
              <w:rPr>
                <w:rFonts w:ascii="Times New Roman" w:hAnsi="Times New Roman"/>
                <w:szCs w:val="28"/>
              </w:rPr>
              <w:t>9.</w:t>
            </w:r>
            <w:r w:rsidRPr="002565CD">
              <w:rPr>
                <w:rFonts w:ascii="Times New Roman" w:hAnsi="Times New Roman"/>
                <w:szCs w:val="28"/>
              </w:rPr>
              <w:t>安寧居家</w:t>
            </w:r>
            <w:proofErr w:type="gramStart"/>
            <w:r w:rsidRPr="002565CD">
              <w:rPr>
                <w:rFonts w:ascii="Times New Roman" w:hAnsi="Times New Roman"/>
                <w:szCs w:val="28"/>
              </w:rPr>
              <w:t>療護收案</w:t>
            </w:r>
            <w:proofErr w:type="gramEnd"/>
            <w:r w:rsidRPr="002565CD">
              <w:rPr>
                <w:rFonts w:ascii="Times New Roman" w:hAnsi="Times New Roman"/>
                <w:szCs w:val="28"/>
              </w:rPr>
              <w:t>申請書在哪裡可以找到？</w:t>
            </w:r>
          </w:p>
        </w:tc>
        <w:tc>
          <w:tcPr>
            <w:tcW w:w="6237" w:type="dxa"/>
            <w:tcBorders>
              <w:bottom w:val="single" w:sz="4" w:space="0" w:color="000000"/>
              <w:right w:val="single" w:sz="4" w:space="0" w:color="000000"/>
            </w:tcBorders>
            <w:shd w:val="clear" w:color="auto" w:fill="auto"/>
            <w:tcMar>
              <w:top w:w="0" w:type="dxa"/>
              <w:left w:w="28" w:type="dxa"/>
              <w:bottom w:w="0" w:type="dxa"/>
              <w:right w:w="28" w:type="dxa"/>
            </w:tcMar>
          </w:tcPr>
          <w:p w14:paraId="6BB431EF" w14:textId="77777777" w:rsidR="00225498" w:rsidRPr="002565CD" w:rsidRDefault="009C2C41">
            <w:pPr>
              <w:pStyle w:val="ab"/>
              <w:snapToGrid w:val="0"/>
              <w:spacing w:line="360" w:lineRule="atLeast"/>
              <w:ind w:left="280" w:hanging="280"/>
              <w:rPr>
                <w:rFonts w:ascii="Times New Roman" w:hAnsi="Times New Roman"/>
                <w:szCs w:val="28"/>
              </w:rPr>
            </w:pPr>
            <w:r w:rsidRPr="002565CD">
              <w:rPr>
                <w:rFonts w:ascii="Times New Roman" w:hAnsi="Times New Roman"/>
                <w:szCs w:val="28"/>
              </w:rPr>
              <w:t>請至健保署全球資訊網站下載：</w:t>
            </w:r>
          </w:p>
          <w:p w14:paraId="7AEC8DFD" w14:textId="582A3BD9" w:rsidR="00225498" w:rsidRPr="002565CD" w:rsidRDefault="009C2C41">
            <w:pPr>
              <w:pStyle w:val="ab"/>
              <w:snapToGrid w:val="0"/>
              <w:spacing w:line="360" w:lineRule="atLeast"/>
              <w:ind w:left="2" w:firstLine="0"/>
              <w:rPr>
                <w:rFonts w:ascii="Times New Roman" w:hAnsi="Times New Roman"/>
                <w:szCs w:val="28"/>
              </w:rPr>
            </w:pPr>
            <w:r w:rsidRPr="002565CD">
              <w:rPr>
                <w:rFonts w:ascii="Times New Roman" w:hAnsi="Times New Roman"/>
                <w:szCs w:val="28"/>
              </w:rPr>
              <w:t>https://www.nhi.gov.tw/→</w:t>
            </w:r>
            <w:r w:rsidRPr="002565CD">
              <w:rPr>
                <w:rFonts w:ascii="Times New Roman" w:hAnsi="Times New Roman"/>
                <w:kern w:val="3"/>
                <w:szCs w:val="28"/>
              </w:rPr>
              <w:t>健保服務</w:t>
            </w:r>
            <w:r w:rsidRPr="002565CD">
              <w:rPr>
                <w:rFonts w:ascii="Times New Roman" w:hAnsi="Times New Roman"/>
                <w:szCs w:val="28"/>
              </w:rPr>
              <w:t>→</w:t>
            </w:r>
            <w:r w:rsidRPr="002565CD">
              <w:rPr>
                <w:rFonts w:ascii="Times New Roman" w:hAnsi="Times New Roman"/>
                <w:kern w:val="3"/>
                <w:szCs w:val="28"/>
              </w:rPr>
              <w:t>健保醫療計畫</w:t>
            </w:r>
            <w:r w:rsidRPr="002565CD">
              <w:rPr>
                <w:rFonts w:ascii="Times New Roman" w:hAnsi="Times New Roman"/>
                <w:szCs w:val="28"/>
              </w:rPr>
              <w:t>→</w:t>
            </w:r>
            <w:hyperlink r:id="rId8" w:tooltip="安寧療護(住院、居家及共照)網路查詢服務" w:history="1">
              <w:r w:rsidRPr="002565CD">
                <w:rPr>
                  <w:rFonts w:ascii="Times New Roman" w:hAnsi="Times New Roman"/>
                  <w:szCs w:val="28"/>
                </w:rPr>
                <w:t>安寧療護</w:t>
              </w:r>
              <w:r w:rsidRPr="002565CD">
                <w:rPr>
                  <w:rFonts w:ascii="Times New Roman" w:hAnsi="Times New Roman"/>
                  <w:szCs w:val="28"/>
                </w:rPr>
                <w:t>(</w:t>
              </w:r>
              <w:r w:rsidRPr="002565CD">
                <w:rPr>
                  <w:rFonts w:ascii="Times New Roman" w:hAnsi="Times New Roman"/>
                  <w:szCs w:val="28"/>
                </w:rPr>
                <w:t>住院、居家</w:t>
              </w:r>
              <w:proofErr w:type="gramStart"/>
              <w:r w:rsidRPr="002565CD">
                <w:rPr>
                  <w:rFonts w:ascii="Times New Roman" w:hAnsi="Times New Roman"/>
                  <w:szCs w:val="28"/>
                </w:rPr>
                <w:t>及共照</w:t>
              </w:r>
              <w:proofErr w:type="gramEnd"/>
              <w:r w:rsidRPr="002565CD">
                <w:rPr>
                  <w:rFonts w:ascii="Times New Roman" w:hAnsi="Times New Roman"/>
                  <w:szCs w:val="28"/>
                </w:rPr>
                <w:t>)</w:t>
              </w:r>
              <w:r w:rsidRPr="002565CD">
                <w:rPr>
                  <w:rFonts w:ascii="Times New Roman" w:hAnsi="Times New Roman"/>
                  <w:szCs w:val="28"/>
                </w:rPr>
                <w:t>網路查詢服務</w:t>
              </w:r>
            </w:hyperlink>
            <w:r w:rsidRPr="002565CD">
              <w:rPr>
                <w:rFonts w:ascii="Times New Roman" w:hAnsi="Times New Roman"/>
                <w:szCs w:val="28"/>
              </w:rPr>
              <w:t>。</w:t>
            </w:r>
          </w:p>
        </w:tc>
      </w:tr>
      <w:tr w:rsidR="00AC45CF" w:rsidRPr="002565CD" w14:paraId="22AA9F15" w14:textId="77777777" w:rsidTr="00CF4CAB">
        <w:trPr>
          <w:trHeight w:val="692"/>
        </w:trPr>
        <w:tc>
          <w:tcPr>
            <w:tcW w:w="256" w:type="dxa"/>
            <w:tcBorders>
              <w:right w:val="single" w:sz="4" w:space="0" w:color="000000"/>
            </w:tcBorders>
            <w:shd w:val="clear" w:color="auto" w:fill="auto"/>
            <w:noWrap/>
            <w:tcMar>
              <w:top w:w="0" w:type="dxa"/>
              <w:left w:w="28" w:type="dxa"/>
              <w:bottom w:w="0" w:type="dxa"/>
              <w:right w:w="28" w:type="dxa"/>
            </w:tcMar>
          </w:tcPr>
          <w:p w14:paraId="65A726B6"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85081B" w14:textId="77777777" w:rsidR="00225498" w:rsidRPr="002565CD" w:rsidRDefault="009C2C41">
            <w:pPr>
              <w:pStyle w:val="ab"/>
              <w:snapToGrid w:val="0"/>
              <w:spacing w:line="360" w:lineRule="atLeast"/>
              <w:ind w:left="280" w:hanging="280"/>
              <w:rPr>
                <w:rFonts w:ascii="Times New Roman" w:hAnsi="Times New Roman"/>
                <w:szCs w:val="28"/>
              </w:rPr>
            </w:pPr>
            <w:r w:rsidRPr="002565CD">
              <w:rPr>
                <w:rFonts w:ascii="Times New Roman" w:hAnsi="Times New Roman"/>
                <w:szCs w:val="28"/>
              </w:rPr>
              <w:t>10.</w:t>
            </w:r>
            <w:r w:rsidRPr="002565CD">
              <w:rPr>
                <w:rFonts w:ascii="Times New Roman" w:hAnsi="Times New Roman"/>
                <w:szCs w:val="28"/>
              </w:rPr>
              <w:t>如半夜安寧居家病人發生緊急狀況時，如何得到快速回應？</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4D48C" w14:textId="77777777" w:rsidR="00225498" w:rsidRPr="002565CD" w:rsidRDefault="009C2C41">
            <w:pPr>
              <w:widowControl/>
              <w:snapToGrid w:val="0"/>
              <w:spacing w:line="360" w:lineRule="atLeast"/>
              <w:ind w:hanging="28"/>
              <w:rPr>
                <w:rFonts w:ascii="Times New Roman" w:hAnsi="Times New Roman"/>
                <w:sz w:val="28"/>
                <w:szCs w:val="28"/>
              </w:rPr>
            </w:pPr>
            <w:r w:rsidRPr="002565CD">
              <w:rPr>
                <w:rFonts w:ascii="Times New Roman" w:eastAsia="標楷體" w:hAnsi="Times New Roman"/>
                <w:sz w:val="28"/>
                <w:szCs w:val="28"/>
              </w:rPr>
              <w:t>為讓居住家中或機構之病患及家屬能快速得到醫療人員專業貼心之諮詢服務，</w:t>
            </w:r>
            <w:r w:rsidRPr="002565CD">
              <w:rPr>
                <w:rFonts w:ascii="Times New Roman" w:eastAsia="標楷體" w:hAnsi="Times New Roman"/>
                <w:sz w:val="28"/>
                <w:szCs w:val="28"/>
              </w:rPr>
              <w:t>98</w:t>
            </w:r>
            <w:r w:rsidRPr="002565CD">
              <w:rPr>
                <w:rFonts w:ascii="Times New Roman" w:eastAsia="標楷體" w:hAnsi="Times New Roman"/>
                <w:sz w:val="28"/>
                <w:szCs w:val="28"/>
              </w:rPr>
              <w:t>年</w:t>
            </w:r>
            <w:r w:rsidRPr="002565CD">
              <w:rPr>
                <w:rFonts w:ascii="Times New Roman" w:eastAsia="標楷體" w:hAnsi="Times New Roman"/>
                <w:sz w:val="28"/>
                <w:szCs w:val="28"/>
              </w:rPr>
              <w:t>9</w:t>
            </w:r>
            <w:r w:rsidRPr="002565CD">
              <w:rPr>
                <w:rFonts w:ascii="Times New Roman" w:eastAsia="標楷體" w:hAnsi="Times New Roman"/>
                <w:sz w:val="28"/>
                <w:szCs w:val="28"/>
              </w:rPr>
              <w:t>月導入支付標準後，新增通則六規定，申報本章節之院所機構應於申辦安寧居家業務時，一併提供安寧療</w:t>
            </w:r>
            <w:proofErr w:type="gramStart"/>
            <w:r w:rsidRPr="002565CD">
              <w:rPr>
                <w:rFonts w:ascii="Times New Roman" w:eastAsia="標楷體" w:hAnsi="Times New Roman"/>
                <w:sz w:val="28"/>
                <w:szCs w:val="28"/>
              </w:rPr>
              <w:t>護</w:t>
            </w:r>
            <w:proofErr w:type="gramEnd"/>
            <w:r w:rsidRPr="002565CD">
              <w:rPr>
                <w:rFonts w:ascii="Times New Roman" w:eastAsia="標楷體" w:hAnsi="Times New Roman"/>
                <w:sz w:val="28"/>
                <w:szCs w:val="28"/>
              </w:rPr>
              <w:t>護理專業</w:t>
            </w:r>
            <w:r w:rsidRPr="002565CD">
              <w:rPr>
                <w:rFonts w:ascii="Times New Roman" w:eastAsia="標楷體" w:hAnsi="Times New Roman"/>
                <w:sz w:val="28"/>
                <w:szCs w:val="28"/>
              </w:rPr>
              <w:lastRenderedPageBreak/>
              <w:t>人員</w:t>
            </w:r>
            <w:r w:rsidRPr="002565CD">
              <w:rPr>
                <w:rFonts w:ascii="Times New Roman" w:eastAsia="標楷體" w:hAnsi="Times New Roman"/>
                <w:sz w:val="28"/>
                <w:szCs w:val="28"/>
              </w:rPr>
              <w:t>24</w:t>
            </w:r>
            <w:r w:rsidRPr="002565CD">
              <w:rPr>
                <w:rFonts w:ascii="Times New Roman" w:eastAsia="標楷體" w:hAnsi="Times New Roman"/>
                <w:sz w:val="28"/>
                <w:szCs w:val="28"/>
              </w:rPr>
              <w:t>小時電話諮詢服務專線給分區業務組，另此</w:t>
            </w:r>
            <w:r w:rsidRPr="002565CD">
              <w:rPr>
                <w:rFonts w:ascii="Times New Roman" w:eastAsia="標楷體" w:hAnsi="Times New Roman"/>
                <w:sz w:val="28"/>
                <w:szCs w:val="28"/>
              </w:rPr>
              <w:t>24</w:t>
            </w:r>
            <w:r w:rsidRPr="002565CD">
              <w:rPr>
                <w:rFonts w:ascii="Times New Roman" w:eastAsia="標楷體" w:hAnsi="Times New Roman"/>
                <w:sz w:val="28"/>
                <w:szCs w:val="28"/>
              </w:rPr>
              <w:t>小時電話諮詢服務將放置於總署及各分區業務組網頁公布周知。</w:t>
            </w:r>
          </w:p>
        </w:tc>
      </w:tr>
      <w:tr w:rsidR="00AC45CF" w:rsidRPr="002565CD" w14:paraId="38294783" w14:textId="77777777" w:rsidTr="00CF4CAB">
        <w:trPr>
          <w:trHeight w:val="692"/>
        </w:trPr>
        <w:tc>
          <w:tcPr>
            <w:tcW w:w="256" w:type="dxa"/>
            <w:tcBorders>
              <w:right w:val="single" w:sz="4" w:space="0" w:color="000000"/>
            </w:tcBorders>
            <w:shd w:val="clear" w:color="auto" w:fill="auto"/>
            <w:noWrap/>
            <w:tcMar>
              <w:top w:w="0" w:type="dxa"/>
              <w:left w:w="28" w:type="dxa"/>
              <w:bottom w:w="0" w:type="dxa"/>
              <w:right w:w="28" w:type="dxa"/>
            </w:tcMar>
          </w:tcPr>
          <w:p w14:paraId="06A5A028"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FDD981" w14:textId="77777777" w:rsidR="00225498" w:rsidRPr="002565CD" w:rsidRDefault="009C2C41">
            <w:pPr>
              <w:pStyle w:val="ab"/>
              <w:snapToGrid w:val="0"/>
              <w:spacing w:line="360" w:lineRule="atLeast"/>
              <w:ind w:left="280" w:hanging="280"/>
              <w:rPr>
                <w:rFonts w:ascii="Times New Roman" w:hAnsi="Times New Roman"/>
                <w:szCs w:val="28"/>
              </w:rPr>
            </w:pPr>
            <w:r w:rsidRPr="002565CD">
              <w:rPr>
                <w:rFonts w:ascii="Times New Roman" w:hAnsi="Times New Roman"/>
                <w:szCs w:val="28"/>
              </w:rPr>
              <w:t>11.</w:t>
            </w:r>
            <w:r w:rsidRPr="002565CD">
              <w:rPr>
                <w:rFonts w:ascii="Times New Roman" w:hAnsi="Times New Roman"/>
                <w:szCs w:val="28"/>
              </w:rPr>
              <w:t>一般居家</w:t>
            </w:r>
            <w:proofErr w:type="gramStart"/>
            <w:r w:rsidRPr="002565CD">
              <w:rPr>
                <w:rFonts w:ascii="Times New Roman" w:hAnsi="Times New Roman"/>
                <w:szCs w:val="28"/>
              </w:rPr>
              <w:t>照護收案</w:t>
            </w:r>
            <w:proofErr w:type="gramEnd"/>
            <w:r w:rsidRPr="002565CD">
              <w:rPr>
                <w:rFonts w:ascii="Times New Roman" w:hAnsi="Times New Roman"/>
                <w:szCs w:val="28"/>
              </w:rPr>
              <w:t>對象與安寧居家療護是否可以重複收案？</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DDB78" w14:textId="77777777" w:rsidR="00225498" w:rsidRPr="002565CD" w:rsidRDefault="009C2C41">
            <w:pPr>
              <w:widowControl/>
              <w:snapToGrid w:val="0"/>
              <w:spacing w:line="360" w:lineRule="atLeast"/>
              <w:ind w:hanging="28"/>
              <w:rPr>
                <w:rFonts w:ascii="Times New Roman" w:hAnsi="Times New Roman"/>
                <w:sz w:val="28"/>
                <w:szCs w:val="28"/>
              </w:rPr>
            </w:pPr>
            <w:r w:rsidRPr="002565CD">
              <w:rPr>
                <w:rFonts w:ascii="Times New Roman" w:eastAsia="標楷體" w:hAnsi="Times New Roman"/>
                <w:sz w:val="28"/>
                <w:szCs w:val="28"/>
              </w:rPr>
              <w:t>不可以。查安寧居家療護服務項目中已經含</w:t>
            </w:r>
            <w:proofErr w:type="gramStart"/>
            <w:r w:rsidRPr="002565CD">
              <w:rPr>
                <w:rFonts w:ascii="Times New Roman" w:eastAsia="標楷體" w:hAnsi="Times New Roman"/>
                <w:sz w:val="28"/>
                <w:szCs w:val="28"/>
              </w:rPr>
              <w:t>括一般居護病</w:t>
            </w:r>
            <w:proofErr w:type="gramEnd"/>
            <w:r w:rsidRPr="002565CD">
              <w:rPr>
                <w:rFonts w:ascii="Times New Roman" w:eastAsia="標楷體" w:hAnsi="Times New Roman"/>
                <w:sz w:val="28"/>
                <w:szCs w:val="28"/>
              </w:rPr>
              <w:t>患更換</w:t>
            </w:r>
            <w:proofErr w:type="gramStart"/>
            <w:r w:rsidRPr="002565CD">
              <w:rPr>
                <w:rFonts w:ascii="Times New Roman" w:eastAsia="標楷體" w:hAnsi="Times New Roman"/>
                <w:sz w:val="28"/>
                <w:szCs w:val="28"/>
              </w:rPr>
              <w:t>尿管、鼻管及氣切</w:t>
            </w:r>
            <w:proofErr w:type="gramEnd"/>
            <w:r w:rsidRPr="002565CD">
              <w:rPr>
                <w:rFonts w:ascii="Times New Roman" w:eastAsia="標楷體" w:hAnsi="Times New Roman"/>
                <w:sz w:val="28"/>
                <w:szCs w:val="28"/>
              </w:rPr>
              <w:t>管等三管之需求，且不論是訪視次數或訪視點數，安寧居家療護章節皆比</w:t>
            </w:r>
            <w:proofErr w:type="gramStart"/>
            <w:r w:rsidRPr="002565CD">
              <w:rPr>
                <w:rFonts w:ascii="Times New Roman" w:eastAsia="標楷體" w:hAnsi="Times New Roman"/>
                <w:sz w:val="28"/>
                <w:szCs w:val="28"/>
              </w:rPr>
              <w:t>一般居護</w:t>
            </w:r>
            <w:proofErr w:type="gramEnd"/>
            <w:r w:rsidRPr="002565CD">
              <w:rPr>
                <w:rFonts w:ascii="Times New Roman" w:eastAsia="標楷體" w:hAnsi="Times New Roman"/>
                <w:sz w:val="28"/>
                <w:szCs w:val="28"/>
              </w:rPr>
              <w:t>為高，為免醫療資源重複浪費，不同意重複收案。</w:t>
            </w:r>
          </w:p>
        </w:tc>
      </w:tr>
      <w:tr w:rsidR="00AC45CF" w:rsidRPr="002565CD" w14:paraId="506339E3" w14:textId="77777777" w:rsidTr="00CF4CAB">
        <w:trPr>
          <w:trHeight w:val="547"/>
        </w:trPr>
        <w:tc>
          <w:tcPr>
            <w:tcW w:w="256" w:type="dxa"/>
            <w:tcBorders>
              <w:right w:val="single" w:sz="4" w:space="0" w:color="000000"/>
            </w:tcBorders>
            <w:shd w:val="clear" w:color="auto" w:fill="auto"/>
            <w:noWrap/>
            <w:tcMar>
              <w:top w:w="0" w:type="dxa"/>
              <w:left w:w="28" w:type="dxa"/>
              <w:bottom w:w="0" w:type="dxa"/>
              <w:right w:w="28" w:type="dxa"/>
            </w:tcMar>
          </w:tcPr>
          <w:p w14:paraId="22A939EB"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1FB13B" w14:textId="77777777" w:rsidR="00225498" w:rsidRPr="002565CD" w:rsidRDefault="009C2C41">
            <w:pPr>
              <w:widowControl/>
              <w:snapToGrid w:val="0"/>
              <w:spacing w:line="360" w:lineRule="atLeast"/>
              <w:ind w:hanging="28"/>
              <w:rPr>
                <w:rFonts w:ascii="Times New Roman" w:hAnsi="Times New Roman"/>
                <w:sz w:val="28"/>
                <w:szCs w:val="28"/>
              </w:rPr>
            </w:pPr>
            <w:r w:rsidRPr="002565CD">
              <w:rPr>
                <w:rFonts w:ascii="Times New Roman" w:eastAsia="標楷體" w:hAnsi="Times New Roman"/>
                <w:sz w:val="28"/>
                <w:szCs w:val="28"/>
              </w:rPr>
              <w:t>12.</w:t>
            </w:r>
            <w:r w:rsidRPr="002565CD">
              <w:rPr>
                <w:rFonts w:ascii="Times New Roman" w:eastAsia="標楷體" w:hAnsi="Times New Roman"/>
                <w:sz w:val="28"/>
                <w:szCs w:val="28"/>
              </w:rPr>
              <w:t>申報本章節特約醫事機構檔維護作業。</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DEFB80" w14:textId="77777777" w:rsidR="00225498" w:rsidRPr="002565CD" w:rsidRDefault="009C2C41">
            <w:pPr>
              <w:widowControl/>
              <w:snapToGrid w:val="0"/>
              <w:spacing w:line="360" w:lineRule="atLeast"/>
              <w:ind w:hanging="28"/>
              <w:rPr>
                <w:rFonts w:ascii="Times New Roman" w:hAnsi="Times New Roman"/>
                <w:sz w:val="28"/>
                <w:szCs w:val="28"/>
              </w:rPr>
            </w:pPr>
            <w:r w:rsidRPr="002565CD">
              <w:rPr>
                <w:rFonts w:ascii="Times New Roman" w:eastAsia="標楷體" w:hAnsi="Times New Roman"/>
                <w:sz w:val="28"/>
                <w:szCs w:val="28"/>
              </w:rPr>
              <w:t>為利日後勾</w:t>
            </w:r>
            <w:proofErr w:type="gramStart"/>
            <w:r w:rsidRPr="002565CD">
              <w:rPr>
                <w:rFonts w:ascii="Times New Roman" w:eastAsia="標楷體" w:hAnsi="Times New Roman"/>
                <w:sz w:val="28"/>
                <w:szCs w:val="28"/>
              </w:rPr>
              <w:t>稽</w:t>
            </w:r>
            <w:proofErr w:type="gramEnd"/>
            <w:r w:rsidRPr="002565CD">
              <w:rPr>
                <w:rFonts w:ascii="Times New Roman" w:eastAsia="標楷體" w:hAnsi="Times New Roman"/>
                <w:sz w:val="28"/>
                <w:szCs w:val="28"/>
              </w:rPr>
              <w:t>檢核作業，請</w:t>
            </w:r>
            <w:proofErr w:type="gramStart"/>
            <w:r w:rsidRPr="002565CD">
              <w:rPr>
                <w:rFonts w:ascii="Times New Roman" w:eastAsia="標楷體" w:hAnsi="Times New Roman"/>
                <w:sz w:val="28"/>
                <w:szCs w:val="28"/>
              </w:rPr>
              <w:t>於本</w:t>
            </w:r>
            <w:proofErr w:type="gramEnd"/>
            <w:r w:rsidRPr="002565CD">
              <w:rPr>
                <w:rFonts w:ascii="Times New Roman" w:eastAsia="標楷體" w:hAnsi="Times New Roman"/>
                <w:sz w:val="28"/>
                <w:szCs w:val="28"/>
              </w:rPr>
              <w:t>署</w:t>
            </w:r>
            <w:r w:rsidRPr="002565CD">
              <w:rPr>
                <w:rFonts w:ascii="Times New Roman" w:eastAsia="標楷體" w:hAnsi="Times New Roman"/>
                <w:sz w:val="28"/>
                <w:szCs w:val="28"/>
              </w:rPr>
              <w:t>MHA</w:t>
            </w:r>
            <w:r w:rsidRPr="002565CD">
              <w:rPr>
                <w:rFonts w:ascii="Times New Roman" w:eastAsia="標楷體" w:hAnsi="Times New Roman"/>
                <w:sz w:val="28"/>
                <w:szCs w:val="28"/>
              </w:rPr>
              <w:t>節特約醫事機構檔之服務項目代碼：</w:t>
            </w:r>
            <w:r w:rsidRPr="002565CD">
              <w:rPr>
                <w:rFonts w:ascii="Times New Roman" w:eastAsia="標楷體" w:hAnsi="Times New Roman"/>
                <w:sz w:val="28"/>
                <w:szCs w:val="28"/>
              </w:rPr>
              <w:t>5</w:t>
            </w:r>
            <w:r w:rsidRPr="002565CD">
              <w:rPr>
                <w:rFonts w:ascii="Times New Roman" w:eastAsia="標楷體" w:hAnsi="Times New Roman"/>
                <w:sz w:val="28"/>
                <w:szCs w:val="28"/>
              </w:rPr>
              <w:t>「安寧居家療護」畫面進行維護。</w:t>
            </w:r>
          </w:p>
        </w:tc>
      </w:tr>
      <w:tr w:rsidR="00AC45CF" w:rsidRPr="002565CD" w14:paraId="4C551845" w14:textId="77777777" w:rsidTr="00CF4CAB">
        <w:trPr>
          <w:trHeight w:val="692"/>
        </w:trPr>
        <w:tc>
          <w:tcPr>
            <w:tcW w:w="256" w:type="dxa"/>
            <w:tcBorders>
              <w:right w:val="single" w:sz="4" w:space="0" w:color="000000"/>
            </w:tcBorders>
            <w:shd w:val="clear" w:color="auto" w:fill="auto"/>
            <w:noWrap/>
            <w:tcMar>
              <w:top w:w="0" w:type="dxa"/>
              <w:left w:w="28" w:type="dxa"/>
              <w:bottom w:w="0" w:type="dxa"/>
              <w:right w:w="28" w:type="dxa"/>
            </w:tcMar>
          </w:tcPr>
          <w:p w14:paraId="09B091E2"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94B77" w14:textId="665E8AC9" w:rsidR="00225498" w:rsidRPr="002565CD" w:rsidRDefault="009C2C41">
            <w:pPr>
              <w:widowControl/>
              <w:snapToGrid w:val="0"/>
              <w:spacing w:line="360" w:lineRule="atLeast"/>
              <w:ind w:hanging="28"/>
              <w:rPr>
                <w:rFonts w:ascii="Times New Roman" w:eastAsia="標楷體" w:hAnsi="Times New Roman"/>
                <w:sz w:val="28"/>
                <w:szCs w:val="28"/>
              </w:rPr>
            </w:pPr>
            <w:r w:rsidRPr="002565CD">
              <w:rPr>
                <w:rFonts w:ascii="Times New Roman" w:eastAsia="標楷體" w:hAnsi="Times New Roman"/>
                <w:sz w:val="28"/>
                <w:szCs w:val="28"/>
              </w:rPr>
              <w:t>13.</w:t>
            </w:r>
            <w:r w:rsidR="00A007BB" w:rsidRPr="002565CD">
              <w:rPr>
                <w:rFonts w:ascii="Times New Roman" w:eastAsia="標楷體" w:hAnsi="Times New Roman"/>
                <w:sz w:val="28"/>
                <w:szCs w:val="28"/>
                <w:shd w:val="clear" w:color="auto" w:fill="FFFFFF"/>
              </w:rPr>
              <w:t>安寧療護教育訓練課程辦理單位有哪些</w:t>
            </w:r>
            <w:r w:rsidR="00A007BB" w:rsidRPr="002565CD">
              <w:rPr>
                <w:rFonts w:ascii="Times New Roman" w:eastAsia="標楷體" w:hAnsi="Times New Roman"/>
                <w:sz w:val="28"/>
                <w:szCs w:val="28"/>
                <w:shd w:val="clear" w:color="auto" w:fill="FFFFFF"/>
              </w:rPr>
              <w:t>?</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6E0254" w14:textId="77777777" w:rsidR="002565CD" w:rsidRPr="002565CD" w:rsidRDefault="00A007BB" w:rsidP="002565CD">
            <w:pPr>
              <w:pStyle w:val="a3"/>
              <w:widowControl/>
              <w:numPr>
                <w:ilvl w:val="0"/>
                <w:numId w:val="7"/>
              </w:numPr>
              <w:snapToGrid w:val="0"/>
              <w:spacing w:line="360" w:lineRule="atLeast"/>
              <w:rPr>
                <w:rFonts w:ascii="Times New Roman" w:eastAsia="標楷體" w:hAnsi="Times New Roman"/>
                <w:sz w:val="28"/>
                <w:szCs w:val="28"/>
              </w:rPr>
            </w:pPr>
            <w:r w:rsidRPr="002565CD">
              <w:rPr>
                <w:rFonts w:ascii="Times New Roman" w:eastAsia="標楷體" w:hAnsi="Times New Roman"/>
                <w:sz w:val="28"/>
                <w:szCs w:val="28"/>
                <w:shd w:val="clear" w:color="auto" w:fill="FFFFFF"/>
              </w:rPr>
              <w:t>請至健保署全球資訊網站下載，路徑：健保服務</w:t>
            </w:r>
            <w:r w:rsidRPr="002565CD">
              <w:rPr>
                <w:rFonts w:ascii="Times New Roman" w:eastAsia="標楷體" w:hAnsi="Times New Roman"/>
                <w:sz w:val="28"/>
                <w:szCs w:val="28"/>
                <w:shd w:val="clear" w:color="auto" w:fill="FFFFFF"/>
              </w:rPr>
              <w:t>/</w:t>
            </w:r>
            <w:r w:rsidRPr="002565CD">
              <w:rPr>
                <w:rFonts w:ascii="Times New Roman" w:eastAsia="標楷體" w:hAnsi="Times New Roman"/>
                <w:sz w:val="28"/>
                <w:szCs w:val="28"/>
                <w:shd w:val="clear" w:color="auto" w:fill="FFFFFF"/>
              </w:rPr>
              <w:t>健保醫療計畫</w:t>
            </w:r>
            <w:r w:rsidRPr="002565CD">
              <w:rPr>
                <w:rFonts w:ascii="Times New Roman" w:eastAsia="標楷體" w:hAnsi="Times New Roman"/>
                <w:sz w:val="28"/>
                <w:szCs w:val="28"/>
                <w:shd w:val="clear" w:color="auto" w:fill="FFFFFF"/>
              </w:rPr>
              <w:t>/</w:t>
            </w:r>
            <w:r w:rsidRPr="002565CD">
              <w:rPr>
                <w:rFonts w:ascii="Times New Roman" w:eastAsia="標楷體" w:hAnsi="Times New Roman"/>
                <w:sz w:val="28"/>
                <w:szCs w:val="28"/>
                <w:shd w:val="clear" w:color="auto" w:fill="FFFFFF"/>
              </w:rPr>
              <w:t>安寧療護</w:t>
            </w:r>
            <w:r w:rsidRPr="002565CD">
              <w:rPr>
                <w:rFonts w:ascii="Times New Roman" w:eastAsia="標楷體" w:hAnsi="Times New Roman"/>
                <w:sz w:val="28"/>
                <w:szCs w:val="28"/>
                <w:shd w:val="clear" w:color="auto" w:fill="FFFFFF"/>
              </w:rPr>
              <w:t>(</w:t>
            </w:r>
            <w:r w:rsidRPr="002565CD">
              <w:rPr>
                <w:rFonts w:ascii="Times New Roman" w:eastAsia="標楷體" w:hAnsi="Times New Roman"/>
                <w:sz w:val="28"/>
                <w:szCs w:val="28"/>
                <w:shd w:val="clear" w:color="auto" w:fill="FFFFFF"/>
              </w:rPr>
              <w:t>住院、居家</w:t>
            </w:r>
            <w:proofErr w:type="gramStart"/>
            <w:r w:rsidRPr="002565CD">
              <w:rPr>
                <w:rFonts w:ascii="Times New Roman" w:eastAsia="標楷體" w:hAnsi="Times New Roman"/>
                <w:sz w:val="28"/>
                <w:szCs w:val="28"/>
                <w:shd w:val="clear" w:color="auto" w:fill="FFFFFF"/>
              </w:rPr>
              <w:t>及共照</w:t>
            </w:r>
            <w:proofErr w:type="gramEnd"/>
            <w:r w:rsidRPr="002565CD">
              <w:rPr>
                <w:rFonts w:ascii="Times New Roman" w:eastAsia="標楷體" w:hAnsi="Times New Roman"/>
                <w:sz w:val="28"/>
                <w:szCs w:val="28"/>
                <w:shd w:val="clear" w:color="auto" w:fill="FFFFFF"/>
              </w:rPr>
              <w:t>)</w:t>
            </w:r>
            <w:r w:rsidRPr="002565CD">
              <w:rPr>
                <w:rFonts w:ascii="Times New Roman" w:eastAsia="標楷體" w:hAnsi="Times New Roman"/>
                <w:sz w:val="28"/>
                <w:szCs w:val="28"/>
                <w:shd w:val="clear" w:color="auto" w:fill="FFFFFF"/>
              </w:rPr>
              <w:t>網路查詢服務</w:t>
            </w:r>
            <w:r w:rsidRPr="002565CD">
              <w:rPr>
                <w:rFonts w:ascii="Times New Roman" w:eastAsia="標楷體" w:hAnsi="Times New Roman"/>
                <w:sz w:val="28"/>
                <w:szCs w:val="28"/>
                <w:shd w:val="clear" w:color="auto" w:fill="FFFFFF"/>
              </w:rPr>
              <w:t>/</w:t>
            </w:r>
            <w:r w:rsidRPr="002565CD">
              <w:rPr>
                <w:rFonts w:ascii="Times New Roman" w:eastAsia="標楷體" w:hAnsi="Times New Roman"/>
                <w:sz w:val="28"/>
                <w:szCs w:val="28"/>
                <w:shd w:val="clear" w:color="auto" w:fill="FFFFFF"/>
              </w:rPr>
              <w:t>辦理安寧教育訓練課程之單位及網址。</w:t>
            </w:r>
          </w:p>
          <w:p w14:paraId="0C30EF32" w14:textId="2F565E57" w:rsidR="00225498" w:rsidRPr="002565CD" w:rsidRDefault="00A007BB" w:rsidP="002565CD">
            <w:pPr>
              <w:pStyle w:val="a3"/>
              <w:widowControl/>
              <w:numPr>
                <w:ilvl w:val="0"/>
                <w:numId w:val="7"/>
              </w:numPr>
              <w:snapToGrid w:val="0"/>
              <w:spacing w:line="360" w:lineRule="atLeast"/>
              <w:rPr>
                <w:rFonts w:ascii="Times New Roman" w:eastAsia="標楷體" w:hAnsi="Times New Roman"/>
                <w:sz w:val="28"/>
                <w:szCs w:val="28"/>
              </w:rPr>
            </w:pPr>
            <w:r w:rsidRPr="002565CD">
              <w:rPr>
                <w:rFonts w:ascii="Times New Roman" w:eastAsia="標楷體" w:hAnsi="Times New Roman"/>
                <w:sz w:val="28"/>
                <w:szCs w:val="28"/>
                <w:shd w:val="clear" w:color="auto" w:fill="FFFFFF"/>
              </w:rPr>
              <w:t>醫院自行辦理的安寧教育訓練可計入每年繼續教育訓練</w:t>
            </w:r>
            <w:r w:rsidRPr="002565CD">
              <w:rPr>
                <w:rFonts w:ascii="Times New Roman" w:eastAsia="標楷體" w:hAnsi="Times New Roman"/>
                <w:sz w:val="28"/>
                <w:szCs w:val="28"/>
                <w:shd w:val="clear" w:color="auto" w:fill="FFFFFF"/>
              </w:rPr>
              <w:t>20</w:t>
            </w:r>
            <w:r w:rsidRPr="002565CD">
              <w:rPr>
                <w:rFonts w:ascii="Times New Roman" w:eastAsia="標楷體" w:hAnsi="Times New Roman"/>
                <w:sz w:val="28"/>
                <w:szCs w:val="28"/>
                <w:shd w:val="clear" w:color="auto" w:fill="FFFFFF"/>
              </w:rPr>
              <w:t>小時。</w:t>
            </w:r>
          </w:p>
        </w:tc>
      </w:tr>
      <w:tr w:rsidR="00AC45CF" w:rsidRPr="002565CD" w14:paraId="35BA5F23" w14:textId="77777777" w:rsidTr="00CF4CAB">
        <w:trPr>
          <w:trHeight w:val="692"/>
        </w:trPr>
        <w:tc>
          <w:tcPr>
            <w:tcW w:w="256" w:type="dxa"/>
            <w:tcBorders>
              <w:right w:val="single" w:sz="4" w:space="0" w:color="000000"/>
            </w:tcBorders>
            <w:shd w:val="clear" w:color="auto" w:fill="auto"/>
            <w:noWrap/>
            <w:tcMar>
              <w:top w:w="0" w:type="dxa"/>
              <w:left w:w="28" w:type="dxa"/>
              <w:bottom w:w="0" w:type="dxa"/>
              <w:right w:w="28" w:type="dxa"/>
            </w:tcMar>
          </w:tcPr>
          <w:p w14:paraId="7790F75D"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EA4FF" w14:textId="77777777" w:rsidR="00225498" w:rsidRPr="002565CD" w:rsidRDefault="009C2C41">
            <w:pPr>
              <w:widowControl/>
              <w:snapToGrid w:val="0"/>
              <w:spacing w:line="360" w:lineRule="atLeast"/>
              <w:ind w:hanging="28"/>
              <w:rPr>
                <w:rFonts w:ascii="Times New Roman" w:hAnsi="Times New Roman"/>
                <w:sz w:val="28"/>
                <w:szCs w:val="28"/>
              </w:rPr>
            </w:pPr>
            <w:r w:rsidRPr="002565CD">
              <w:rPr>
                <w:rFonts w:ascii="Times New Roman" w:eastAsia="標楷體" w:hAnsi="Times New Roman"/>
                <w:sz w:val="28"/>
                <w:szCs w:val="28"/>
              </w:rPr>
              <w:t xml:space="preserve">14. </w:t>
            </w:r>
            <w:r w:rsidRPr="002565CD">
              <w:rPr>
                <w:rFonts w:ascii="Times New Roman" w:eastAsia="標楷體" w:hAnsi="Times New Roman"/>
                <w:sz w:val="28"/>
                <w:szCs w:val="28"/>
              </w:rPr>
              <w:t>「安寧專科證書」、「台灣癌症安寧緩和醫學專科醫師證書」及「安寧緩和護理師證書」</w:t>
            </w:r>
            <w:proofErr w:type="gramStart"/>
            <w:r w:rsidRPr="002565CD">
              <w:rPr>
                <w:rFonts w:ascii="Times New Roman" w:eastAsia="標楷體" w:hAnsi="Times New Roman"/>
                <w:sz w:val="28"/>
                <w:szCs w:val="28"/>
              </w:rPr>
              <w:t>」</w:t>
            </w:r>
            <w:proofErr w:type="gramEnd"/>
            <w:r w:rsidRPr="002565CD">
              <w:rPr>
                <w:rFonts w:ascii="Times New Roman" w:eastAsia="標楷體" w:hAnsi="Times New Roman"/>
                <w:sz w:val="28"/>
                <w:szCs w:val="28"/>
              </w:rPr>
              <w:t>是否可視為永久有效之</w:t>
            </w:r>
            <w:r w:rsidRPr="002565CD">
              <w:rPr>
                <w:rFonts w:ascii="Times New Roman" w:eastAsia="標楷體" w:hAnsi="Times New Roman"/>
                <w:sz w:val="28"/>
                <w:szCs w:val="28"/>
              </w:rPr>
              <w:t>80</w:t>
            </w:r>
            <w:r w:rsidRPr="002565CD">
              <w:rPr>
                <w:rFonts w:ascii="Times New Roman" w:eastAsia="標楷體" w:hAnsi="Times New Roman"/>
                <w:sz w:val="28"/>
                <w:szCs w:val="28"/>
              </w:rPr>
              <w:t>小時學分證明？</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C8801" w14:textId="77777777" w:rsidR="00225498" w:rsidRPr="002565CD" w:rsidRDefault="009C2C41">
            <w:pPr>
              <w:widowControl/>
              <w:snapToGrid w:val="0"/>
              <w:spacing w:line="360" w:lineRule="atLeast"/>
              <w:rPr>
                <w:rFonts w:ascii="Times New Roman" w:hAnsi="Times New Roman"/>
                <w:sz w:val="28"/>
                <w:szCs w:val="28"/>
              </w:rPr>
            </w:pPr>
            <w:r w:rsidRPr="002565CD">
              <w:rPr>
                <w:rFonts w:ascii="Times New Roman" w:eastAsia="標楷體" w:hAnsi="Times New Roman"/>
                <w:sz w:val="28"/>
                <w:szCs w:val="28"/>
              </w:rPr>
              <w:t>取得「安寧專科證書」、「台灣癌症安寧緩和醫學專科醫師證書」及「安寧緩和護理師證書」者，可以據以認定具有符合</w:t>
            </w:r>
            <w:r w:rsidRPr="002565CD">
              <w:rPr>
                <w:rFonts w:ascii="Times New Roman" w:eastAsia="標楷體" w:hAnsi="Times New Roman"/>
                <w:sz w:val="28"/>
                <w:szCs w:val="28"/>
              </w:rPr>
              <w:t>80</w:t>
            </w:r>
            <w:r w:rsidRPr="002565CD">
              <w:rPr>
                <w:rFonts w:ascii="Times New Roman" w:eastAsia="標楷體" w:hAnsi="Times New Roman"/>
                <w:sz w:val="28"/>
                <w:szCs w:val="28"/>
              </w:rPr>
              <w:t>小時的學分之資格。</w:t>
            </w:r>
          </w:p>
        </w:tc>
      </w:tr>
      <w:tr w:rsidR="00AC45CF" w:rsidRPr="002565CD" w14:paraId="5BEA8180" w14:textId="77777777" w:rsidTr="00CF4CAB">
        <w:trPr>
          <w:trHeight w:val="692"/>
        </w:trPr>
        <w:tc>
          <w:tcPr>
            <w:tcW w:w="256" w:type="dxa"/>
            <w:tcBorders>
              <w:right w:val="single" w:sz="4" w:space="0" w:color="000000"/>
            </w:tcBorders>
            <w:shd w:val="clear" w:color="auto" w:fill="auto"/>
            <w:noWrap/>
            <w:tcMar>
              <w:top w:w="0" w:type="dxa"/>
              <w:left w:w="28" w:type="dxa"/>
              <w:bottom w:w="0" w:type="dxa"/>
              <w:right w:w="28" w:type="dxa"/>
            </w:tcMar>
          </w:tcPr>
          <w:p w14:paraId="49E09436"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A2B4EE" w14:textId="77777777" w:rsidR="00225498" w:rsidRPr="002565CD" w:rsidRDefault="009C2C41">
            <w:pPr>
              <w:widowControl/>
              <w:snapToGrid w:val="0"/>
              <w:spacing w:line="360" w:lineRule="atLeast"/>
              <w:ind w:hanging="28"/>
              <w:rPr>
                <w:rFonts w:ascii="Times New Roman" w:hAnsi="Times New Roman"/>
                <w:sz w:val="28"/>
                <w:szCs w:val="28"/>
              </w:rPr>
            </w:pPr>
            <w:r w:rsidRPr="002565CD">
              <w:rPr>
                <w:rFonts w:ascii="Times New Roman" w:eastAsia="標楷體" w:hAnsi="Times New Roman"/>
                <w:sz w:val="28"/>
                <w:szCs w:val="28"/>
              </w:rPr>
              <w:t>15.</w:t>
            </w:r>
            <w:r w:rsidRPr="002565CD">
              <w:rPr>
                <w:rFonts w:ascii="Times New Roman" w:eastAsia="標楷體" w:hAnsi="Times New Roman"/>
                <w:sz w:val="28"/>
                <w:szCs w:val="28"/>
              </w:rPr>
              <w:t>部分醫院另有附設安寧居護</w:t>
            </w:r>
            <w:proofErr w:type="gramStart"/>
            <w:r w:rsidRPr="002565CD">
              <w:rPr>
                <w:rFonts w:ascii="Times New Roman" w:eastAsia="標楷體" w:hAnsi="Times New Roman"/>
                <w:sz w:val="28"/>
                <w:szCs w:val="28"/>
              </w:rPr>
              <w:t>醫</w:t>
            </w:r>
            <w:proofErr w:type="gramEnd"/>
            <w:r w:rsidRPr="002565CD">
              <w:rPr>
                <w:rFonts w:ascii="Times New Roman" w:eastAsia="標楷體" w:hAnsi="Times New Roman"/>
                <w:sz w:val="28"/>
                <w:szCs w:val="28"/>
              </w:rPr>
              <w:t>事機構，若團隊執行安寧居家業務，應併入門診案件申報或分開申報</w:t>
            </w:r>
            <w:r w:rsidRPr="002565CD">
              <w:rPr>
                <w:rFonts w:ascii="Times New Roman" w:eastAsia="標楷體" w:hAnsi="Times New Roman"/>
                <w:sz w:val="28"/>
                <w:szCs w:val="28"/>
              </w:rPr>
              <w:t>?</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03FC15" w14:textId="77777777" w:rsidR="00225498" w:rsidRPr="002565CD" w:rsidRDefault="009C2C41">
            <w:pPr>
              <w:widowControl/>
              <w:snapToGrid w:val="0"/>
              <w:spacing w:line="360" w:lineRule="atLeast"/>
              <w:rPr>
                <w:rFonts w:ascii="Times New Roman" w:eastAsia="標楷體" w:hAnsi="Times New Roman"/>
                <w:sz w:val="28"/>
                <w:szCs w:val="28"/>
              </w:rPr>
            </w:pPr>
            <w:r w:rsidRPr="002565CD">
              <w:rPr>
                <w:rFonts w:ascii="Times New Roman" w:eastAsia="標楷體" w:hAnsi="Times New Roman"/>
                <w:sz w:val="28"/>
                <w:szCs w:val="28"/>
              </w:rPr>
              <w:t>因為是分別向健保署提出特約申請，各自有不同的</w:t>
            </w:r>
            <w:proofErr w:type="gramStart"/>
            <w:r w:rsidRPr="002565CD">
              <w:rPr>
                <w:rFonts w:ascii="Times New Roman" w:eastAsia="標楷體" w:hAnsi="Times New Roman"/>
                <w:sz w:val="28"/>
                <w:szCs w:val="28"/>
              </w:rPr>
              <w:t>醫</w:t>
            </w:r>
            <w:proofErr w:type="gramEnd"/>
            <w:r w:rsidRPr="002565CD">
              <w:rPr>
                <w:rFonts w:ascii="Times New Roman" w:eastAsia="標楷體" w:hAnsi="Times New Roman"/>
                <w:sz w:val="28"/>
                <w:szCs w:val="28"/>
              </w:rPr>
              <w:t>事機構代碼，</w:t>
            </w:r>
            <w:proofErr w:type="gramStart"/>
            <w:r w:rsidRPr="002565CD">
              <w:rPr>
                <w:rFonts w:ascii="Times New Roman" w:eastAsia="標楷體" w:hAnsi="Times New Roman"/>
                <w:sz w:val="28"/>
                <w:szCs w:val="28"/>
              </w:rPr>
              <w:t>故誰執</w:t>
            </w:r>
            <w:proofErr w:type="gramEnd"/>
            <w:r w:rsidRPr="002565CD">
              <w:rPr>
                <w:rFonts w:ascii="Times New Roman" w:eastAsia="標楷體" w:hAnsi="Times New Roman"/>
                <w:sz w:val="28"/>
                <w:szCs w:val="28"/>
              </w:rPr>
              <w:t>行業務就由誰申報費用。</w:t>
            </w:r>
          </w:p>
        </w:tc>
      </w:tr>
      <w:tr w:rsidR="00AC45CF" w:rsidRPr="002565CD" w14:paraId="025D8F98" w14:textId="77777777" w:rsidTr="00CF4CAB">
        <w:trPr>
          <w:trHeight w:val="1803"/>
        </w:trPr>
        <w:tc>
          <w:tcPr>
            <w:tcW w:w="256" w:type="dxa"/>
            <w:tcBorders>
              <w:right w:val="single" w:sz="4" w:space="0" w:color="000000"/>
            </w:tcBorders>
            <w:shd w:val="clear" w:color="auto" w:fill="auto"/>
            <w:noWrap/>
            <w:tcMar>
              <w:top w:w="0" w:type="dxa"/>
              <w:left w:w="28" w:type="dxa"/>
              <w:bottom w:w="0" w:type="dxa"/>
              <w:right w:w="28" w:type="dxa"/>
            </w:tcMar>
          </w:tcPr>
          <w:p w14:paraId="4E76FD77"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E6A2A2" w14:textId="77777777" w:rsidR="00225498" w:rsidRPr="002565CD" w:rsidRDefault="009C2C41">
            <w:pPr>
              <w:widowControl/>
              <w:snapToGrid w:val="0"/>
              <w:spacing w:line="360" w:lineRule="atLeast"/>
              <w:ind w:hanging="28"/>
              <w:rPr>
                <w:rFonts w:ascii="Times New Roman" w:hAnsi="Times New Roman"/>
                <w:sz w:val="28"/>
                <w:szCs w:val="28"/>
              </w:rPr>
            </w:pPr>
            <w:r w:rsidRPr="002565CD">
              <w:rPr>
                <w:rFonts w:ascii="Times New Roman" w:eastAsia="標楷體" w:hAnsi="Times New Roman"/>
                <w:sz w:val="28"/>
                <w:szCs w:val="28"/>
              </w:rPr>
              <w:t xml:space="preserve">16. </w:t>
            </w:r>
            <w:r w:rsidRPr="002565CD">
              <w:rPr>
                <w:rFonts w:ascii="Times New Roman" w:eastAsia="標楷體" w:hAnsi="Times New Roman"/>
                <w:sz w:val="28"/>
                <w:szCs w:val="28"/>
              </w:rPr>
              <w:t>安寧</w:t>
            </w:r>
            <w:proofErr w:type="gramStart"/>
            <w:r w:rsidRPr="002565CD">
              <w:rPr>
                <w:rFonts w:ascii="Times New Roman" w:eastAsia="標楷體" w:hAnsi="Times New Roman"/>
                <w:sz w:val="28"/>
                <w:szCs w:val="28"/>
              </w:rPr>
              <w:t>居護之抽審</w:t>
            </w:r>
            <w:proofErr w:type="gramEnd"/>
            <w:r w:rsidRPr="002565CD">
              <w:rPr>
                <w:rFonts w:ascii="Times New Roman" w:eastAsia="標楷體" w:hAnsi="Times New Roman"/>
                <w:sz w:val="28"/>
                <w:szCs w:val="28"/>
              </w:rPr>
              <w:t>方式是否採</w:t>
            </w:r>
            <w:proofErr w:type="gramStart"/>
            <w:r w:rsidRPr="002565CD">
              <w:rPr>
                <w:rFonts w:ascii="Times New Roman" w:eastAsia="標楷體" w:hAnsi="Times New Roman"/>
                <w:sz w:val="28"/>
                <w:szCs w:val="28"/>
              </w:rPr>
              <w:t>隨機抽</w:t>
            </w:r>
            <w:proofErr w:type="gramEnd"/>
            <w:r w:rsidRPr="002565CD">
              <w:rPr>
                <w:rFonts w:ascii="Times New Roman" w:eastAsia="標楷體" w:hAnsi="Times New Roman"/>
                <w:sz w:val="28"/>
                <w:szCs w:val="28"/>
              </w:rPr>
              <w:t>審</w:t>
            </w:r>
            <w:r w:rsidRPr="002565CD">
              <w:rPr>
                <w:rFonts w:ascii="Times New Roman" w:eastAsia="標楷體" w:hAnsi="Times New Roman"/>
                <w:sz w:val="28"/>
                <w:szCs w:val="28"/>
              </w:rPr>
              <w:t>?</w:t>
            </w:r>
            <w:r w:rsidRPr="002565CD">
              <w:rPr>
                <w:rFonts w:ascii="Times New Roman" w:eastAsia="標楷體" w:hAnsi="Times New Roman"/>
                <w:sz w:val="28"/>
                <w:szCs w:val="28"/>
              </w:rPr>
              <w:t>最少抽樣件數</w:t>
            </w:r>
            <w:r w:rsidRPr="002565CD">
              <w:rPr>
                <w:rFonts w:ascii="Times New Roman" w:eastAsia="標楷體" w:hAnsi="Times New Roman"/>
                <w:sz w:val="28"/>
                <w:szCs w:val="28"/>
              </w:rPr>
              <w:t>?</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FA09FA" w14:textId="6746CB45" w:rsidR="00225498" w:rsidRPr="002565CD" w:rsidRDefault="009C2C41">
            <w:pPr>
              <w:widowControl/>
              <w:snapToGrid w:val="0"/>
              <w:spacing w:line="360" w:lineRule="atLeast"/>
              <w:rPr>
                <w:rFonts w:ascii="Times New Roman" w:hAnsi="Times New Roman"/>
                <w:sz w:val="28"/>
                <w:szCs w:val="28"/>
              </w:rPr>
            </w:pPr>
            <w:r w:rsidRPr="002565CD">
              <w:rPr>
                <w:rFonts w:ascii="Times New Roman" w:eastAsia="標楷體" w:hAnsi="Times New Roman"/>
                <w:sz w:val="28"/>
                <w:szCs w:val="28"/>
              </w:rPr>
              <w:t>是的，依本章節通則四、收案及核備程序之（</w:t>
            </w:r>
            <w:r w:rsidRPr="002565CD">
              <w:rPr>
                <w:rFonts w:ascii="Times New Roman" w:eastAsia="標楷體" w:hAnsi="Times New Roman"/>
                <w:bCs/>
                <w:sz w:val="28"/>
                <w:szCs w:val="28"/>
              </w:rPr>
              <w:t>四</w:t>
            </w:r>
            <w:r w:rsidRPr="002565CD">
              <w:rPr>
                <w:rFonts w:ascii="Times New Roman" w:eastAsia="標楷體" w:hAnsi="Times New Roman"/>
                <w:sz w:val="28"/>
                <w:szCs w:val="28"/>
              </w:rPr>
              <w:t>）規定，「安寧居家</w:t>
            </w:r>
            <w:proofErr w:type="gramStart"/>
            <w:r w:rsidRPr="002565CD">
              <w:rPr>
                <w:rFonts w:ascii="Times New Roman" w:eastAsia="標楷體" w:hAnsi="Times New Roman"/>
                <w:sz w:val="28"/>
                <w:szCs w:val="28"/>
              </w:rPr>
              <w:t>療護收案</w:t>
            </w:r>
            <w:proofErr w:type="gramEnd"/>
            <w:r w:rsidRPr="002565CD">
              <w:rPr>
                <w:rFonts w:ascii="Times New Roman" w:eastAsia="標楷體" w:hAnsi="Times New Roman"/>
                <w:sz w:val="28"/>
                <w:szCs w:val="28"/>
              </w:rPr>
              <w:t>及延長照護申請案件，回歸一般</w:t>
            </w:r>
            <w:proofErr w:type="gramStart"/>
            <w:r w:rsidRPr="002565CD">
              <w:rPr>
                <w:rFonts w:ascii="Times New Roman" w:eastAsia="標楷體" w:hAnsi="Times New Roman"/>
                <w:sz w:val="28"/>
                <w:szCs w:val="28"/>
              </w:rPr>
              <w:t>醫療費用抽審作</w:t>
            </w:r>
            <w:proofErr w:type="gramEnd"/>
            <w:r w:rsidRPr="002565CD">
              <w:rPr>
                <w:rFonts w:ascii="Times New Roman" w:eastAsia="標楷體" w:hAnsi="Times New Roman"/>
                <w:sz w:val="28"/>
                <w:szCs w:val="28"/>
              </w:rPr>
              <w:t>業」，另抽樣</w:t>
            </w:r>
            <w:proofErr w:type="gramStart"/>
            <w:r w:rsidRPr="002565CD">
              <w:rPr>
                <w:rFonts w:ascii="Times New Roman" w:eastAsia="標楷體" w:hAnsi="Times New Roman"/>
                <w:sz w:val="28"/>
                <w:szCs w:val="28"/>
              </w:rPr>
              <w:t>件數請</w:t>
            </w:r>
            <w:proofErr w:type="gramEnd"/>
            <w:r w:rsidRPr="002565CD">
              <w:rPr>
                <w:rFonts w:ascii="Times New Roman" w:eastAsia="標楷體" w:hAnsi="Times New Roman"/>
                <w:sz w:val="28"/>
                <w:szCs w:val="28"/>
              </w:rPr>
              <w:t>依全民健康保險醫事服務機構醫療服務審查辦法規定辦理。</w:t>
            </w:r>
          </w:p>
        </w:tc>
      </w:tr>
      <w:tr w:rsidR="00AC45CF" w:rsidRPr="002565CD" w14:paraId="0220D015" w14:textId="77777777" w:rsidTr="00CF4CAB">
        <w:trPr>
          <w:trHeight w:val="1914"/>
        </w:trPr>
        <w:tc>
          <w:tcPr>
            <w:tcW w:w="256" w:type="dxa"/>
            <w:tcBorders>
              <w:right w:val="single" w:sz="4" w:space="0" w:color="000000"/>
            </w:tcBorders>
            <w:shd w:val="clear" w:color="auto" w:fill="auto"/>
            <w:noWrap/>
            <w:tcMar>
              <w:top w:w="0" w:type="dxa"/>
              <w:left w:w="28" w:type="dxa"/>
              <w:bottom w:w="0" w:type="dxa"/>
              <w:right w:w="28" w:type="dxa"/>
            </w:tcMar>
          </w:tcPr>
          <w:p w14:paraId="5A5A708A"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9C526C" w14:textId="77777777" w:rsidR="00225498" w:rsidRPr="002565CD" w:rsidRDefault="009C2C41">
            <w:pPr>
              <w:widowControl/>
              <w:snapToGrid w:val="0"/>
              <w:spacing w:line="360" w:lineRule="atLeast"/>
              <w:ind w:hanging="28"/>
              <w:rPr>
                <w:rFonts w:ascii="Times New Roman" w:eastAsia="標楷體" w:hAnsi="Times New Roman"/>
                <w:sz w:val="28"/>
                <w:szCs w:val="28"/>
              </w:rPr>
            </w:pPr>
            <w:r w:rsidRPr="002565CD">
              <w:rPr>
                <w:rFonts w:ascii="Times New Roman" w:eastAsia="標楷體" w:hAnsi="Times New Roman"/>
                <w:sz w:val="28"/>
                <w:szCs w:val="28"/>
              </w:rPr>
              <w:t>17.</w:t>
            </w:r>
            <w:r w:rsidRPr="002565CD">
              <w:rPr>
                <w:rFonts w:ascii="Times New Roman" w:eastAsia="標楷體" w:hAnsi="Times New Roman"/>
                <w:sz w:val="28"/>
                <w:szCs w:val="28"/>
              </w:rPr>
              <w:t>「安寧緩和護理師證書」是否可視為具有甲類安寧療護每年繼續教育時數</w:t>
            </w:r>
            <w:r w:rsidRPr="002565CD">
              <w:rPr>
                <w:rFonts w:ascii="Times New Roman" w:eastAsia="標楷體" w:hAnsi="Times New Roman"/>
                <w:sz w:val="28"/>
                <w:szCs w:val="28"/>
              </w:rPr>
              <w:t>20</w:t>
            </w:r>
            <w:r w:rsidRPr="002565CD">
              <w:rPr>
                <w:rFonts w:ascii="Times New Roman" w:eastAsia="標楷體" w:hAnsi="Times New Roman"/>
                <w:sz w:val="28"/>
                <w:szCs w:val="28"/>
              </w:rPr>
              <w:t>小時之資格？</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2E67B" w14:textId="77777777" w:rsidR="00225498" w:rsidRPr="002565CD" w:rsidRDefault="009C2C41">
            <w:pPr>
              <w:widowControl/>
              <w:snapToGrid w:val="0"/>
              <w:spacing w:line="360" w:lineRule="atLeast"/>
              <w:rPr>
                <w:rFonts w:ascii="Times New Roman" w:hAnsi="Times New Roman"/>
                <w:sz w:val="28"/>
                <w:szCs w:val="28"/>
              </w:rPr>
            </w:pPr>
            <w:r w:rsidRPr="002565CD">
              <w:rPr>
                <w:rFonts w:ascii="Times New Roman" w:eastAsia="標楷體" w:hAnsi="Times New Roman"/>
                <w:sz w:val="28"/>
                <w:szCs w:val="28"/>
              </w:rPr>
              <w:t>不可。考量取得「安寧緩和護理師」證書者，其繼續教育積分課程可能為</w:t>
            </w:r>
            <w:r w:rsidRPr="002565CD">
              <w:rPr>
                <w:rFonts w:ascii="Times New Roman" w:eastAsia="標楷體" w:hAnsi="Times New Roman"/>
                <w:sz w:val="28"/>
                <w:szCs w:val="28"/>
              </w:rPr>
              <w:t>3</w:t>
            </w:r>
            <w:r w:rsidRPr="002565CD">
              <w:rPr>
                <w:rFonts w:ascii="Times New Roman" w:eastAsia="標楷體" w:hAnsi="Times New Roman"/>
                <w:sz w:val="28"/>
                <w:szCs w:val="28"/>
              </w:rPr>
              <w:t>年內累積完成，恐不符合安寧相關醫療人員應每年接受</w:t>
            </w:r>
            <w:r w:rsidRPr="002565CD">
              <w:rPr>
                <w:rFonts w:ascii="Times New Roman" w:eastAsia="標楷體" w:hAnsi="Times New Roman"/>
                <w:sz w:val="28"/>
                <w:szCs w:val="28"/>
              </w:rPr>
              <w:t>20</w:t>
            </w:r>
            <w:r w:rsidRPr="002565CD">
              <w:rPr>
                <w:rFonts w:ascii="Times New Roman" w:eastAsia="標楷體" w:hAnsi="Times New Roman"/>
                <w:sz w:val="28"/>
                <w:szCs w:val="28"/>
              </w:rPr>
              <w:t>小時繼續教育時數之精神，故不可視為具有甲類安寧療護每年繼續教育時數</w:t>
            </w:r>
            <w:r w:rsidRPr="002565CD">
              <w:rPr>
                <w:rFonts w:ascii="Times New Roman" w:eastAsia="標楷體" w:hAnsi="Times New Roman"/>
                <w:sz w:val="28"/>
                <w:szCs w:val="28"/>
              </w:rPr>
              <w:t>20</w:t>
            </w:r>
            <w:r w:rsidRPr="002565CD">
              <w:rPr>
                <w:rFonts w:ascii="Times New Roman" w:eastAsia="標楷體" w:hAnsi="Times New Roman"/>
                <w:sz w:val="28"/>
                <w:szCs w:val="28"/>
              </w:rPr>
              <w:t>小時之資格。</w:t>
            </w:r>
          </w:p>
        </w:tc>
      </w:tr>
      <w:tr w:rsidR="00AC45CF" w:rsidRPr="002565CD" w14:paraId="3477798A" w14:textId="77777777" w:rsidTr="00CF4CAB">
        <w:trPr>
          <w:trHeight w:val="1914"/>
        </w:trPr>
        <w:tc>
          <w:tcPr>
            <w:tcW w:w="256" w:type="dxa"/>
            <w:tcBorders>
              <w:right w:val="single" w:sz="4" w:space="0" w:color="000000"/>
            </w:tcBorders>
            <w:shd w:val="clear" w:color="auto" w:fill="auto"/>
            <w:noWrap/>
            <w:tcMar>
              <w:top w:w="0" w:type="dxa"/>
              <w:left w:w="28" w:type="dxa"/>
              <w:bottom w:w="0" w:type="dxa"/>
              <w:right w:w="28" w:type="dxa"/>
            </w:tcMar>
          </w:tcPr>
          <w:p w14:paraId="3FDB6F79" w14:textId="77777777" w:rsidR="00225498" w:rsidRPr="002565CD" w:rsidRDefault="00225498">
            <w:pPr>
              <w:widowControl/>
              <w:spacing w:line="560" w:lineRule="exact"/>
              <w:jc w:val="center"/>
              <w:rPr>
                <w:rFonts w:ascii="Times New Roman" w:eastAsia="標楷體" w:hAnsi="Times New Roman"/>
                <w:kern w:val="0"/>
                <w:sz w:val="28"/>
                <w:szCs w:val="28"/>
              </w:rPr>
            </w:pP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50577D" w14:textId="77777777" w:rsidR="00225498" w:rsidRPr="002565CD" w:rsidRDefault="009C2C41">
            <w:pPr>
              <w:widowControl/>
              <w:snapToGrid w:val="0"/>
              <w:spacing w:line="360" w:lineRule="atLeast"/>
              <w:ind w:hanging="28"/>
              <w:rPr>
                <w:rFonts w:ascii="Times New Roman" w:eastAsia="標楷體" w:hAnsi="Times New Roman"/>
                <w:bCs/>
                <w:sz w:val="28"/>
                <w:szCs w:val="28"/>
              </w:rPr>
            </w:pPr>
            <w:r w:rsidRPr="002565CD">
              <w:rPr>
                <w:rFonts w:ascii="Times New Roman" w:eastAsia="標楷體" w:hAnsi="Times New Roman"/>
                <w:bCs/>
                <w:sz w:val="28"/>
                <w:szCs w:val="28"/>
              </w:rPr>
              <w:t>18.</w:t>
            </w:r>
            <w:r w:rsidRPr="002565CD">
              <w:rPr>
                <w:rFonts w:ascii="Times New Roman" w:eastAsia="標楷體" w:hAnsi="Times New Roman"/>
                <w:bCs/>
                <w:sz w:val="28"/>
                <w:szCs w:val="28"/>
              </w:rPr>
              <w:t>安寧居家療護之服務機構範圍為何</w:t>
            </w:r>
            <w:r w:rsidRPr="002565CD">
              <w:rPr>
                <w:rFonts w:ascii="Times New Roman" w:eastAsia="標楷體" w:hAnsi="Times New Roman"/>
                <w:bCs/>
                <w:sz w:val="28"/>
                <w:szCs w:val="28"/>
              </w:rPr>
              <w:t>?</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5217B4" w14:textId="77777777" w:rsidR="002565CD" w:rsidRDefault="009C2C41" w:rsidP="00F42112">
            <w:pPr>
              <w:pStyle w:val="a3"/>
              <w:widowControl/>
              <w:numPr>
                <w:ilvl w:val="0"/>
                <w:numId w:val="8"/>
              </w:numPr>
              <w:snapToGrid w:val="0"/>
              <w:spacing w:line="360" w:lineRule="atLeast"/>
              <w:ind w:left="367" w:hanging="367"/>
              <w:rPr>
                <w:rFonts w:ascii="Times New Roman" w:eastAsia="標楷體" w:hAnsi="Times New Roman"/>
                <w:bCs/>
                <w:sz w:val="28"/>
                <w:szCs w:val="28"/>
              </w:rPr>
            </w:pPr>
            <w:r w:rsidRPr="002565CD">
              <w:rPr>
                <w:rFonts w:ascii="Times New Roman" w:eastAsia="標楷體" w:hAnsi="Times New Roman"/>
                <w:bCs/>
                <w:sz w:val="28"/>
                <w:szCs w:val="28"/>
              </w:rPr>
              <w:t>安寧居家療護之服務場域包含在宅及機構，依本章節通則八「機構」係指依「護理機構分類設置標準」、「老人福利機構設置標準」、「長期照顧服務機構設立標準」、「身心障礙福利機構設施及人員配置標準」及「國軍退除役官兵輔導委員會各榮譽國民之家組織準則」等法規命令設置立案之老人安養、養護機構、護理之家、</w:t>
            </w:r>
            <w:proofErr w:type="gramStart"/>
            <w:r w:rsidRPr="002565CD">
              <w:rPr>
                <w:rFonts w:ascii="Times New Roman" w:eastAsia="標楷體" w:hAnsi="Times New Roman"/>
                <w:bCs/>
                <w:sz w:val="28"/>
                <w:szCs w:val="28"/>
              </w:rPr>
              <w:t>住宿式長照</w:t>
            </w:r>
            <w:proofErr w:type="gramEnd"/>
            <w:r w:rsidRPr="002565CD">
              <w:rPr>
                <w:rFonts w:ascii="Times New Roman" w:eastAsia="標楷體" w:hAnsi="Times New Roman"/>
                <w:bCs/>
                <w:sz w:val="28"/>
                <w:szCs w:val="28"/>
              </w:rPr>
              <w:t>機構、身心障礙福利機構之住宿機構或榮譽國民之家。</w:t>
            </w:r>
          </w:p>
          <w:p w14:paraId="009D7AAA" w14:textId="1A1C64C2" w:rsidR="00225498" w:rsidRPr="002565CD" w:rsidRDefault="00482F27" w:rsidP="00F42112">
            <w:pPr>
              <w:pStyle w:val="a3"/>
              <w:widowControl/>
              <w:numPr>
                <w:ilvl w:val="0"/>
                <w:numId w:val="8"/>
              </w:numPr>
              <w:snapToGrid w:val="0"/>
              <w:spacing w:line="360" w:lineRule="atLeast"/>
              <w:ind w:left="367" w:hanging="367"/>
              <w:rPr>
                <w:rFonts w:ascii="Times New Roman" w:eastAsia="標楷體" w:hAnsi="Times New Roman"/>
                <w:bCs/>
                <w:sz w:val="28"/>
                <w:szCs w:val="28"/>
              </w:rPr>
            </w:pPr>
            <w:r w:rsidRPr="002565CD">
              <w:rPr>
                <w:rFonts w:ascii="Times New Roman" w:eastAsia="標楷體" w:hAnsi="Times New Roman"/>
                <w:bCs/>
                <w:sz w:val="28"/>
                <w:szCs w:val="28"/>
              </w:rPr>
              <w:t>由本保險特約</w:t>
            </w:r>
            <w:proofErr w:type="gramStart"/>
            <w:r w:rsidRPr="002565CD">
              <w:rPr>
                <w:rFonts w:ascii="Times New Roman" w:eastAsia="標楷體" w:hAnsi="Times New Roman"/>
                <w:bCs/>
                <w:sz w:val="28"/>
                <w:szCs w:val="28"/>
              </w:rPr>
              <w:t>醫</w:t>
            </w:r>
            <w:proofErr w:type="gramEnd"/>
            <w:r w:rsidRPr="002565CD">
              <w:rPr>
                <w:rFonts w:ascii="Times New Roman" w:eastAsia="標楷體" w:hAnsi="Times New Roman"/>
                <w:bCs/>
                <w:sz w:val="28"/>
                <w:szCs w:val="28"/>
              </w:rPr>
              <w:t>事服務機構至</w:t>
            </w:r>
            <w:r w:rsidR="00687BEF" w:rsidRPr="002565CD">
              <w:rPr>
                <w:rFonts w:ascii="Times New Roman" w:eastAsia="標楷體" w:hAnsi="Times New Roman"/>
                <w:bCs/>
                <w:sz w:val="28"/>
                <w:szCs w:val="28"/>
              </w:rPr>
              <w:t>前述機構場域</w:t>
            </w:r>
            <w:r w:rsidRPr="002565CD">
              <w:rPr>
                <w:rFonts w:ascii="Times New Roman" w:eastAsia="標楷體" w:hAnsi="Times New Roman"/>
                <w:bCs/>
                <w:sz w:val="28"/>
                <w:szCs w:val="28"/>
              </w:rPr>
              <w:t>提供安寧居家服務後</w:t>
            </w:r>
            <w:r w:rsidR="00687BEF" w:rsidRPr="002565CD">
              <w:rPr>
                <w:rFonts w:ascii="Times New Roman" w:eastAsia="標楷體" w:hAnsi="Times New Roman"/>
                <w:bCs/>
                <w:sz w:val="28"/>
                <w:szCs w:val="28"/>
              </w:rPr>
              <w:t>，</w:t>
            </w:r>
            <w:proofErr w:type="gramStart"/>
            <w:r w:rsidR="00687BEF" w:rsidRPr="002565CD">
              <w:rPr>
                <w:rFonts w:ascii="Times New Roman" w:eastAsia="標楷體" w:hAnsi="Times New Roman"/>
                <w:bCs/>
                <w:sz w:val="28"/>
                <w:szCs w:val="28"/>
              </w:rPr>
              <w:t>向本署申</w:t>
            </w:r>
            <w:proofErr w:type="gramEnd"/>
            <w:r w:rsidR="00687BEF" w:rsidRPr="002565CD">
              <w:rPr>
                <w:rFonts w:ascii="Times New Roman" w:eastAsia="標楷體" w:hAnsi="Times New Roman"/>
                <w:bCs/>
                <w:sz w:val="28"/>
                <w:szCs w:val="28"/>
              </w:rPr>
              <w:t>請健保支付點數。</w:t>
            </w:r>
          </w:p>
        </w:tc>
      </w:tr>
      <w:tr w:rsidR="000B1391" w:rsidRPr="002565CD" w14:paraId="03E506EF" w14:textId="77777777" w:rsidTr="00CF4CAB">
        <w:trPr>
          <w:trHeight w:val="1914"/>
        </w:trPr>
        <w:tc>
          <w:tcPr>
            <w:tcW w:w="256" w:type="dxa"/>
            <w:tcBorders>
              <w:right w:val="single" w:sz="4" w:space="0" w:color="000000"/>
            </w:tcBorders>
            <w:shd w:val="clear" w:color="auto" w:fill="auto"/>
            <w:noWrap/>
            <w:tcMar>
              <w:top w:w="0" w:type="dxa"/>
              <w:left w:w="28" w:type="dxa"/>
              <w:bottom w:w="0" w:type="dxa"/>
              <w:right w:w="28" w:type="dxa"/>
            </w:tcMar>
          </w:tcPr>
          <w:p w14:paraId="4F516686" w14:textId="77777777" w:rsidR="000B1391" w:rsidRPr="002565CD" w:rsidRDefault="000B1391">
            <w:pPr>
              <w:widowControl/>
              <w:spacing w:line="560" w:lineRule="exact"/>
              <w:jc w:val="center"/>
              <w:rPr>
                <w:rFonts w:ascii="Times New Roman" w:eastAsia="標楷體" w:hAnsi="Times New Roman"/>
                <w:kern w:val="0"/>
                <w:sz w:val="28"/>
                <w:szCs w:val="28"/>
              </w:rPr>
            </w:pP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D70451" w14:textId="1ECC52EE" w:rsidR="000B1391" w:rsidRPr="002565CD" w:rsidRDefault="00A007BB">
            <w:pPr>
              <w:widowControl/>
              <w:snapToGrid w:val="0"/>
              <w:spacing w:line="360" w:lineRule="atLeast"/>
              <w:ind w:hanging="28"/>
              <w:rPr>
                <w:rFonts w:ascii="Times New Roman" w:eastAsia="標楷體" w:hAnsi="Times New Roman"/>
                <w:bCs/>
                <w:sz w:val="28"/>
                <w:szCs w:val="28"/>
              </w:rPr>
            </w:pPr>
            <w:r w:rsidRPr="002565CD">
              <w:rPr>
                <w:rFonts w:ascii="Times New Roman" w:eastAsia="標楷體" w:hAnsi="Times New Roman"/>
                <w:bCs/>
                <w:sz w:val="28"/>
                <w:szCs w:val="28"/>
              </w:rPr>
              <w:t>19.</w:t>
            </w:r>
            <w:r w:rsidRPr="002565CD">
              <w:rPr>
                <w:rFonts w:ascii="Times New Roman" w:eastAsia="標楷體" w:hAnsi="Times New Roman"/>
                <w:sz w:val="28"/>
                <w:szCs w:val="28"/>
                <w:shd w:val="clear" w:color="auto" w:fill="FFFFFF"/>
              </w:rPr>
              <w:t>安寧療護教育訓練課程是否有補正期</w:t>
            </w:r>
            <w:r w:rsidRPr="002565CD">
              <w:rPr>
                <w:rFonts w:ascii="Times New Roman" w:eastAsia="標楷體" w:hAnsi="Times New Roman"/>
                <w:sz w:val="28"/>
                <w:szCs w:val="28"/>
                <w:shd w:val="clear" w:color="auto" w:fill="FFFFFF"/>
              </w:rPr>
              <w:t>?</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CD3E8A" w14:textId="1F96472F" w:rsidR="000B1391" w:rsidRPr="002565CD" w:rsidRDefault="00A007BB">
            <w:pPr>
              <w:widowControl/>
              <w:snapToGrid w:val="0"/>
              <w:spacing w:line="360" w:lineRule="atLeast"/>
              <w:rPr>
                <w:rFonts w:ascii="Times New Roman" w:eastAsia="標楷體" w:hAnsi="Times New Roman"/>
                <w:bCs/>
                <w:sz w:val="28"/>
                <w:szCs w:val="28"/>
              </w:rPr>
            </w:pPr>
            <w:r w:rsidRPr="002565CD">
              <w:rPr>
                <w:rFonts w:ascii="Times New Roman" w:eastAsia="標楷體" w:hAnsi="Times New Roman"/>
                <w:sz w:val="28"/>
                <w:szCs w:val="28"/>
                <w:shd w:val="clear" w:color="auto" w:fill="FFFFFF"/>
              </w:rPr>
              <w:t>各類安寧療護</w:t>
            </w:r>
            <w:proofErr w:type="gramStart"/>
            <w:r w:rsidRPr="002565CD">
              <w:rPr>
                <w:rFonts w:ascii="Times New Roman" w:eastAsia="標楷體" w:hAnsi="Times New Roman"/>
                <w:sz w:val="28"/>
                <w:szCs w:val="28"/>
                <w:shd w:val="clear" w:color="auto" w:fill="FFFFFF"/>
              </w:rPr>
              <w:t>醫</w:t>
            </w:r>
            <w:proofErr w:type="gramEnd"/>
            <w:r w:rsidRPr="002565CD">
              <w:rPr>
                <w:rFonts w:ascii="Times New Roman" w:eastAsia="標楷體" w:hAnsi="Times New Roman"/>
                <w:sz w:val="28"/>
                <w:szCs w:val="28"/>
                <w:shd w:val="clear" w:color="auto" w:fill="FFFFFF"/>
              </w:rPr>
              <w:t>事人員</w:t>
            </w:r>
            <w:r w:rsidRPr="002565CD">
              <w:rPr>
                <w:rFonts w:ascii="Times New Roman" w:eastAsia="標楷體" w:hAnsi="Times New Roman"/>
                <w:sz w:val="28"/>
                <w:szCs w:val="28"/>
                <w:shd w:val="clear" w:color="auto" w:fill="FFFFFF"/>
              </w:rPr>
              <w:t>(</w:t>
            </w:r>
            <w:r w:rsidRPr="002565CD">
              <w:rPr>
                <w:rFonts w:ascii="Times New Roman" w:eastAsia="標楷體" w:hAnsi="Times New Roman"/>
                <w:sz w:val="28"/>
                <w:szCs w:val="28"/>
                <w:shd w:val="clear" w:color="auto" w:fill="FFFFFF"/>
              </w:rPr>
              <w:t>包含醫師、護理人員、心理師及社工師等</w:t>
            </w:r>
            <w:r w:rsidRPr="002565CD">
              <w:rPr>
                <w:rFonts w:ascii="Times New Roman" w:eastAsia="標楷體" w:hAnsi="Times New Roman"/>
                <w:sz w:val="28"/>
                <w:szCs w:val="28"/>
                <w:shd w:val="clear" w:color="auto" w:fill="FFFFFF"/>
              </w:rPr>
              <w:t>)</w:t>
            </w:r>
            <w:r w:rsidRPr="002565CD">
              <w:rPr>
                <w:rFonts w:ascii="Times New Roman" w:eastAsia="標楷體" w:hAnsi="Times New Roman"/>
                <w:sz w:val="28"/>
                <w:szCs w:val="28"/>
                <w:shd w:val="clear" w:color="auto" w:fill="FFFFFF"/>
              </w:rPr>
              <w:t>，其教育訓練時數規範具</w:t>
            </w:r>
            <w:r w:rsidRPr="002565CD">
              <w:rPr>
                <w:rFonts w:ascii="Times New Roman" w:eastAsia="標楷體" w:hAnsi="Times New Roman"/>
                <w:sz w:val="28"/>
                <w:szCs w:val="28"/>
                <w:shd w:val="clear" w:color="auto" w:fill="FFFFFF"/>
              </w:rPr>
              <w:t>3</w:t>
            </w:r>
            <w:r w:rsidRPr="002565CD">
              <w:rPr>
                <w:rFonts w:ascii="Times New Roman" w:eastAsia="標楷體" w:hAnsi="Times New Roman"/>
                <w:sz w:val="28"/>
                <w:szCs w:val="28"/>
                <w:shd w:val="clear" w:color="auto" w:fill="FFFFFF"/>
              </w:rPr>
              <w:t>個月補正</w:t>
            </w:r>
            <w:proofErr w:type="gramStart"/>
            <w:r w:rsidRPr="002565CD">
              <w:rPr>
                <w:rFonts w:ascii="Times New Roman" w:eastAsia="標楷體" w:hAnsi="Times New Roman"/>
                <w:sz w:val="28"/>
                <w:szCs w:val="28"/>
                <w:shd w:val="clear" w:color="auto" w:fill="FFFFFF"/>
              </w:rPr>
              <w:t>期間</w:t>
            </w:r>
            <w:proofErr w:type="gramEnd"/>
            <w:r w:rsidRPr="002565CD">
              <w:rPr>
                <w:rFonts w:ascii="Times New Roman" w:eastAsia="標楷體" w:hAnsi="Times New Roman"/>
                <w:sz w:val="28"/>
                <w:szCs w:val="28"/>
                <w:shd w:val="clear" w:color="auto" w:fill="FFFFFF"/>
              </w:rPr>
              <w:t>，於補正期間可依實際執行安寧訪視及照護業務申報相關費用，惟須儘速完成教育訓練時數課程，並向保險人核備。如逾補正期仍未完成足夠之教育訓練時數，不符規定之費用應</w:t>
            </w:r>
            <w:proofErr w:type="gramStart"/>
            <w:r w:rsidRPr="002565CD">
              <w:rPr>
                <w:rFonts w:ascii="Times New Roman" w:eastAsia="標楷體" w:hAnsi="Times New Roman"/>
                <w:sz w:val="28"/>
                <w:szCs w:val="28"/>
                <w:shd w:val="clear" w:color="auto" w:fill="FFFFFF"/>
              </w:rPr>
              <w:t>辦理追扣事宜</w:t>
            </w:r>
            <w:proofErr w:type="gramEnd"/>
            <w:r w:rsidRPr="002565CD">
              <w:rPr>
                <w:rFonts w:ascii="Times New Roman" w:eastAsia="標楷體" w:hAnsi="Times New Roman"/>
                <w:sz w:val="28"/>
                <w:szCs w:val="28"/>
                <w:shd w:val="clear" w:color="auto" w:fill="FFFFFF"/>
              </w:rPr>
              <w:t>。</w:t>
            </w:r>
          </w:p>
        </w:tc>
      </w:tr>
      <w:tr w:rsidR="00CF4CAB" w:rsidRPr="002565CD" w14:paraId="47215C36" w14:textId="77777777" w:rsidTr="003E6B26">
        <w:trPr>
          <w:trHeight w:val="1208"/>
        </w:trPr>
        <w:tc>
          <w:tcPr>
            <w:tcW w:w="256" w:type="dxa"/>
            <w:tcBorders>
              <w:right w:val="single" w:sz="4" w:space="0" w:color="000000"/>
            </w:tcBorders>
            <w:shd w:val="clear" w:color="auto" w:fill="auto"/>
            <w:noWrap/>
            <w:tcMar>
              <w:top w:w="0" w:type="dxa"/>
              <w:left w:w="28" w:type="dxa"/>
              <w:bottom w:w="0" w:type="dxa"/>
              <w:right w:w="28" w:type="dxa"/>
            </w:tcMar>
          </w:tcPr>
          <w:p w14:paraId="037A65C3" w14:textId="77777777" w:rsidR="00CF4CAB" w:rsidRPr="002565CD" w:rsidRDefault="00CF4CAB">
            <w:pPr>
              <w:widowControl/>
              <w:spacing w:line="560" w:lineRule="exact"/>
              <w:jc w:val="center"/>
              <w:rPr>
                <w:rFonts w:ascii="Times New Roman" w:eastAsia="標楷體" w:hAnsi="Times New Roman"/>
                <w:kern w:val="0"/>
                <w:sz w:val="28"/>
                <w:szCs w:val="28"/>
              </w:rPr>
            </w:pPr>
          </w:p>
        </w:tc>
        <w:tc>
          <w:tcPr>
            <w:tcW w:w="371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E88F0" w14:textId="0516ED6F" w:rsidR="00CF4CAB" w:rsidRPr="002565CD" w:rsidRDefault="00CF4CAB">
            <w:pPr>
              <w:widowControl/>
              <w:snapToGrid w:val="0"/>
              <w:spacing w:line="360" w:lineRule="atLeast"/>
              <w:ind w:hanging="28"/>
              <w:rPr>
                <w:rFonts w:ascii="Times New Roman" w:eastAsia="標楷體" w:hAnsi="Times New Roman"/>
                <w:bCs/>
                <w:sz w:val="28"/>
                <w:szCs w:val="28"/>
              </w:rPr>
            </w:pPr>
            <w:r w:rsidRPr="00CF4CAB">
              <w:rPr>
                <w:rFonts w:ascii="Times New Roman" w:eastAsia="標楷體" w:hAnsi="Times New Roman" w:hint="eastAsia"/>
                <w:bCs/>
                <w:color w:val="FF0000"/>
                <w:sz w:val="28"/>
                <w:szCs w:val="28"/>
              </w:rPr>
              <w:t>20.</w:t>
            </w:r>
            <w:r w:rsidRPr="00CF4CAB">
              <w:rPr>
                <w:rFonts w:ascii="Times New Roman" w:eastAsia="標楷體" w:hAnsi="Times New Roman" w:hint="eastAsia"/>
                <w:bCs/>
                <w:color w:val="FF0000"/>
                <w:sz w:val="28"/>
                <w:szCs w:val="28"/>
              </w:rPr>
              <w:t>緊急訪視案件是否列入訪視合理量計算</w:t>
            </w:r>
            <w:r w:rsidRPr="00CF4CAB">
              <w:rPr>
                <w:rFonts w:ascii="Times New Roman" w:eastAsia="標楷體" w:hAnsi="Times New Roman" w:hint="eastAsia"/>
                <w:bCs/>
                <w:color w:val="FF0000"/>
                <w:sz w:val="28"/>
                <w:szCs w:val="28"/>
              </w:rPr>
              <w:t>?</w:t>
            </w:r>
          </w:p>
        </w:tc>
        <w:tc>
          <w:tcPr>
            <w:tcW w:w="623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F82147" w14:textId="0313FC3A" w:rsidR="00CF4CAB" w:rsidRPr="002565CD" w:rsidRDefault="00CF4CAB">
            <w:pPr>
              <w:widowControl/>
              <w:snapToGrid w:val="0"/>
              <w:spacing w:line="360" w:lineRule="atLeast"/>
              <w:rPr>
                <w:rFonts w:ascii="Times New Roman" w:eastAsia="標楷體" w:hAnsi="Times New Roman"/>
                <w:sz w:val="28"/>
                <w:szCs w:val="28"/>
                <w:shd w:val="clear" w:color="auto" w:fill="FFFFFF"/>
              </w:rPr>
            </w:pPr>
            <w:r w:rsidRPr="00CF4CAB">
              <w:rPr>
                <w:rFonts w:ascii="Times New Roman" w:eastAsia="標楷體" w:hAnsi="Times New Roman"/>
                <w:bCs/>
                <w:color w:val="FF0000"/>
                <w:sz w:val="28"/>
                <w:szCs w:val="28"/>
              </w:rPr>
              <w:t>考量緊急訪視案件之特殊性，及與居整計畫規定之一致性，緊急訪視案件</w:t>
            </w:r>
            <w:r>
              <w:rPr>
                <w:rFonts w:ascii="Times New Roman" w:eastAsia="標楷體" w:hAnsi="Times New Roman" w:hint="eastAsia"/>
                <w:bCs/>
                <w:color w:val="FF0000"/>
                <w:sz w:val="28"/>
                <w:szCs w:val="28"/>
              </w:rPr>
              <w:t>不列入醫事人員</w:t>
            </w:r>
            <w:r w:rsidRPr="00CF4CAB">
              <w:rPr>
                <w:rFonts w:ascii="Times New Roman" w:eastAsia="標楷體" w:hAnsi="Times New Roman"/>
                <w:bCs/>
                <w:color w:val="FF0000"/>
                <w:sz w:val="28"/>
                <w:szCs w:val="28"/>
              </w:rPr>
              <w:t>訪視合理量計算，</w:t>
            </w:r>
            <w:r>
              <w:rPr>
                <w:rFonts w:ascii="Times New Roman" w:eastAsia="標楷體" w:hAnsi="Times New Roman" w:hint="eastAsia"/>
                <w:bCs/>
                <w:color w:val="FF0000"/>
                <w:sz w:val="28"/>
                <w:szCs w:val="28"/>
              </w:rPr>
              <w:t>並</w:t>
            </w:r>
            <w:r w:rsidRPr="00CF4CAB">
              <w:rPr>
                <w:rFonts w:ascii="Times New Roman" w:eastAsia="標楷體" w:hAnsi="Times New Roman"/>
                <w:bCs/>
                <w:color w:val="FF0000"/>
                <w:sz w:val="28"/>
                <w:szCs w:val="28"/>
              </w:rPr>
              <w:t>自</w:t>
            </w:r>
            <w:r w:rsidR="00912749">
              <w:rPr>
                <w:rFonts w:ascii="Times New Roman" w:eastAsia="標楷體" w:hAnsi="Times New Roman" w:hint="eastAsia"/>
                <w:bCs/>
                <w:color w:val="FF0000"/>
                <w:sz w:val="28"/>
                <w:szCs w:val="28"/>
              </w:rPr>
              <w:t>費用年月</w:t>
            </w:r>
            <w:r w:rsidR="00912749" w:rsidRPr="00CF4CAB">
              <w:rPr>
                <w:rFonts w:ascii="Times New Roman" w:eastAsia="標楷體" w:hAnsi="Times New Roman"/>
                <w:bCs/>
                <w:color w:val="FF0000"/>
                <w:sz w:val="28"/>
                <w:szCs w:val="28"/>
              </w:rPr>
              <w:t>114</w:t>
            </w:r>
            <w:r w:rsidR="00912749" w:rsidRPr="00CF4CAB">
              <w:rPr>
                <w:rFonts w:ascii="Times New Roman" w:eastAsia="標楷體" w:hAnsi="Times New Roman"/>
                <w:bCs/>
                <w:color w:val="FF0000"/>
                <w:sz w:val="28"/>
                <w:szCs w:val="28"/>
              </w:rPr>
              <w:t>年</w:t>
            </w:r>
            <w:r w:rsidR="00912749" w:rsidRPr="00CF4CAB">
              <w:rPr>
                <w:rFonts w:ascii="Times New Roman" w:eastAsia="標楷體" w:hAnsi="Times New Roman"/>
                <w:bCs/>
                <w:color w:val="FF0000"/>
                <w:sz w:val="28"/>
                <w:szCs w:val="28"/>
              </w:rPr>
              <w:t>1</w:t>
            </w:r>
            <w:r w:rsidR="00912749" w:rsidRPr="00CF4CAB">
              <w:rPr>
                <w:rFonts w:ascii="Times New Roman" w:eastAsia="標楷體" w:hAnsi="Times New Roman"/>
                <w:bCs/>
                <w:color w:val="FF0000"/>
                <w:sz w:val="28"/>
                <w:szCs w:val="28"/>
              </w:rPr>
              <w:t>月</w:t>
            </w:r>
            <w:r w:rsidRPr="00CF4CAB">
              <w:rPr>
                <w:rFonts w:ascii="Times New Roman" w:eastAsia="標楷體" w:hAnsi="Times New Roman"/>
                <w:bCs/>
                <w:color w:val="FF0000"/>
                <w:sz w:val="28"/>
                <w:szCs w:val="28"/>
              </w:rPr>
              <w:t>起生效</w:t>
            </w:r>
            <w:r>
              <w:rPr>
                <w:rFonts w:ascii="Times New Roman" w:eastAsia="標楷體" w:hAnsi="Times New Roman" w:hint="eastAsia"/>
                <w:bCs/>
                <w:color w:val="FF0000"/>
                <w:sz w:val="28"/>
                <w:szCs w:val="28"/>
              </w:rPr>
              <w:t>。</w:t>
            </w:r>
          </w:p>
        </w:tc>
      </w:tr>
    </w:tbl>
    <w:p w14:paraId="667E7C4C" w14:textId="77777777" w:rsidR="00225498" w:rsidRPr="002565CD" w:rsidRDefault="00225498">
      <w:pPr>
        <w:rPr>
          <w:rFonts w:ascii="Times New Roman" w:eastAsia="標楷體" w:hAnsi="Times New Roman"/>
          <w:sz w:val="28"/>
          <w:szCs w:val="28"/>
        </w:rPr>
      </w:pPr>
      <w:bookmarkStart w:id="1" w:name="_GoBack"/>
      <w:bookmarkEnd w:id="1"/>
    </w:p>
    <w:sectPr w:rsidR="00225498" w:rsidRPr="002565CD" w:rsidSect="00FD143D">
      <w:footerReference w:type="default" r:id="rId9"/>
      <w:pgSz w:w="11906" w:h="16838"/>
      <w:pgMar w:top="284" w:right="720" w:bottom="284" w:left="720" w:header="720" w:footer="720" w:gutter="0"/>
      <w:pgNumType w:start="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7CC1D" w14:textId="77777777" w:rsidR="004E16C8" w:rsidRDefault="004E16C8">
      <w:r>
        <w:separator/>
      </w:r>
    </w:p>
  </w:endnote>
  <w:endnote w:type="continuationSeparator" w:id="0">
    <w:p w14:paraId="399EECE4" w14:textId="77777777" w:rsidR="004E16C8" w:rsidRDefault="004E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8821" w14:textId="77606F0B" w:rsidR="00CE2E4D" w:rsidRDefault="009C2C41">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68631E8C" w14:textId="77777777" w:rsidR="00CE2E4D" w:rsidRDefault="004E16C8">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16B47" w14:textId="77777777" w:rsidR="004E16C8" w:rsidRDefault="004E16C8">
      <w:r>
        <w:rPr>
          <w:color w:val="000000"/>
        </w:rPr>
        <w:separator/>
      </w:r>
    </w:p>
  </w:footnote>
  <w:footnote w:type="continuationSeparator" w:id="0">
    <w:p w14:paraId="2C5F4C7D" w14:textId="77777777" w:rsidR="004E16C8" w:rsidRDefault="004E1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71274"/>
    <w:multiLevelType w:val="hybridMultilevel"/>
    <w:tmpl w:val="24041966"/>
    <w:lvl w:ilvl="0" w:tplc="200CE6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8A77FE"/>
    <w:multiLevelType w:val="hybridMultilevel"/>
    <w:tmpl w:val="0C206F20"/>
    <w:lvl w:ilvl="0" w:tplc="9182C0EA">
      <w:start w:val="1"/>
      <w:numFmt w:val="decimal"/>
      <w:lvlText w:val="(%1)"/>
      <w:lvlJc w:val="left"/>
      <w:pPr>
        <w:ind w:left="482" w:hanging="480"/>
      </w:pPr>
      <w:rPr>
        <w:rFonts w:cstheme="minorBidi" w:hint="default"/>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50EC40BE"/>
    <w:multiLevelType w:val="hybridMultilevel"/>
    <w:tmpl w:val="AD10D134"/>
    <w:lvl w:ilvl="0" w:tplc="9182C0EA">
      <w:start w:val="1"/>
      <w:numFmt w:val="decimal"/>
      <w:lvlText w:val="(%1)"/>
      <w:lvlJc w:val="left"/>
      <w:pPr>
        <w:ind w:left="480" w:hanging="48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9611D5"/>
    <w:multiLevelType w:val="hybridMultilevel"/>
    <w:tmpl w:val="3564C6A2"/>
    <w:lvl w:ilvl="0" w:tplc="9182C0EA">
      <w:start w:val="1"/>
      <w:numFmt w:val="decimal"/>
      <w:lvlText w:val="(%1)"/>
      <w:lvlJc w:val="left"/>
      <w:pPr>
        <w:ind w:left="452" w:hanging="480"/>
      </w:pPr>
      <w:rPr>
        <w:rFonts w:cstheme="minorBidi" w:hint="default"/>
        <w:color w:val="auto"/>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4" w15:restartNumberingAfterBreak="0">
    <w:nsid w:val="5DEC63BF"/>
    <w:multiLevelType w:val="hybridMultilevel"/>
    <w:tmpl w:val="A14A1148"/>
    <w:lvl w:ilvl="0" w:tplc="6AE43C8A">
      <w:start w:val="1"/>
      <w:numFmt w:val="decimal"/>
      <w:pStyle w:val="2"/>
      <w:lvlText w:val="%1."/>
      <w:lvlJc w:val="left"/>
      <w:pPr>
        <w:ind w:left="622"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5F65607C"/>
    <w:multiLevelType w:val="hybridMultilevel"/>
    <w:tmpl w:val="5B88D70A"/>
    <w:lvl w:ilvl="0" w:tplc="9182C0EA">
      <w:start w:val="1"/>
      <w:numFmt w:val="decimal"/>
      <w:lvlText w:val="(%1)"/>
      <w:lvlJc w:val="left"/>
      <w:pPr>
        <w:ind w:left="480" w:hanging="48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005541"/>
    <w:multiLevelType w:val="hybridMultilevel"/>
    <w:tmpl w:val="48648DEA"/>
    <w:lvl w:ilvl="0" w:tplc="E1D2B69E">
      <w:start w:val="1"/>
      <w:numFmt w:val="decimal"/>
      <w:lvlText w:val="%1."/>
      <w:lvlJc w:val="left"/>
      <w:pPr>
        <w:ind w:left="720" w:hanging="480"/>
      </w:pPr>
      <w:rPr>
        <w:rFonts w:ascii="標楷體" w:eastAsia="標楷體" w:hAnsi="標楷體"/>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769C0244"/>
    <w:multiLevelType w:val="hybridMultilevel"/>
    <w:tmpl w:val="3AD67BD4"/>
    <w:lvl w:ilvl="0" w:tplc="200CE6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271090"/>
    <w:multiLevelType w:val="hybridMultilevel"/>
    <w:tmpl w:val="2890627C"/>
    <w:lvl w:ilvl="0" w:tplc="9182C0EA">
      <w:start w:val="1"/>
      <w:numFmt w:val="decimal"/>
      <w:lvlText w:val="(%1)"/>
      <w:lvlJc w:val="left"/>
      <w:pPr>
        <w:ind w:left="480" w:hanging="48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443853"/>
    <w:multiLevelType w:val="hybridMultilevel"/>
    <w:tmpl w:val="0C0A1EE0"/>
    <w:lvl w:ilvl="0" w:tplc="9182C0EA">
      <w:start w:val="1"/>
      <w:numFmt w:val="decimal"/>
      <w:lvlText w:val="(%1)"/>
      <w:lvlJc w:val="left"/>
      <w:pPr>
        <w:ind w:left="480" w:hanging="48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7"/>
  </w:num>
  <w:num w:numId="4">
    <w:abstractNumId w:val="9"/>
  </w:num>
  <w:num w:numId="5">
    <w:abstractNumId w:val="1"/>
  </w:num>
  <w:num w:numId="6">
    <w:abstractNumId w:val="0"/>
  </w:num>
  <w:num w:numId="7">
    <w:abstractNumId w:val="3"/>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98"/>
    <w:rsid w:val="000B1391"/>
    <w:rsid w:val="000D115E"/>
    <w:rsid w:val="001622F5"/>
    <w:rsid w:val="00172F1E"/>
    <w:rsid w:val="00194B39"/>
    <w:rsid w:val="00225498"/>
    <w:rsid w:val="002565CD"/>
    <w:rsid w:val="003309F4"/>
    <w:rsid w:val="003400CF"/>
    <w:rsid w:val="003772DA"/>
    <w:rsid w:val="003A19AC"/>
    <w:rsid w:val="003B2E6B"/>
    <w:rsid w:val="003D23C0"/>
    <w:rsid w:val="003E6B26"/>
    <w:rsid w:val="00482F27"/>
    <w:rsid w:val="00495446"/>
    <w:rsid w:val="004E16C8"/>
    <w:rsid w:val="00604480"/>
    <w:rsid w:val="00687BEF"/>
    <w:rsid w:val="006E6C48"/>
    <w:rsid w:val="006F10DF"/>
    <w:rsid w:val="00763288"/>
    <w:rsid w:val="0078309C"/>
    <w:rsid w:val="00912749"/>
    <w:rsid w:val="009B24F5"/>
    <w:rsid w:val="009C2C41"/>
    <w:rsid w:val="00A007BB"/>
    <w:rsid w:val="00A02BF9"/>
    <w:rsid w:val="00AC45CF"/>
    <w:rsid w:val="00B567A2"/>
    <w:rsid w:val="00C1602C"/>
    <w:rsid w:val="00CF32DC"/>
    <w:rsid w:val="00CF4CAB"/>
    <w:rsid w:val="00D970FF"/>
    <w:rsid w:val="00E84D30"/>
    <w:rsid w:val="00F42112"/>
    <w:rsid w:val="00F5120C"/>
    <w:rsid w:val="00FD1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CFDFC"/>
  <w15:docId w15:val="{E4AF0854-2168-466D-A697-FB1570E8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0">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mbria" w:eastAsia="新細明體" w:hAnsi="Cambria" w:cs="Times New Roman"/>
      <w:b/>
      <w:bCs/>
      <w:kern w:val="3"/>
      <w:sz w:val="52"/>
      <w:szCs w:val="52"/>
    </w:rPr>
  </w:style>
  <w:style w:type="paragraph" w:styleId="11">
    <w:name w:val="toc 1"/>
    <w:basedOn w:val="a"/>
    <w:next w:val="a"/>
    <w:autoRedefine/>
    <w:rsid w:val="003E6B26"/>
    <w:pPr>
      <w:widowControl/>
      <w:tabs>
        <w:tab w:val="left" w:pos="720"/>
        <w:tab w:val="right" w:leader="dot" w:pos="10206"/>
      </w:tabs>
      <w:spacing w:after="100" w:line="400" w:lineRule="exact"/>
      <w:ind w:left="360" w:hanging="360"/>
      <w:jc w:val="center"/>
    </w:pPr>
    <w:rPr>
      <w:rFonts w:ascii="Times New Roman" w:eastAsia="標楷體" w:hAnsi="Times New Roman"/>
      <w:b/>
      <w:kern w:val="0"/>
      <w:sz w:val="36"/>
      <w:szCs w:val="28"/>
    </w:rPr>
  </w:style>
  <w:style w:type="paragraph" w:styleId="2">
    <w:name w:val="toc 2"/>
    <w:basedOn w:val="a"/>
    <w:next w:val="a"/>
    <w:autoRedefine/>
    <w:rsid w:val="00A007BB"/>
    <w:pPr>
      <w:widowControl/>
      <w:numPr>
        <w:numId w:val="1"/>
      </w:numPr>
      <w:tabs>
        <w:tab w:val="right" w:leader="dot" w:pos="10206"/>
      </w:tabs>
      <w:spacing w:after="100" w:line="400" w:lineRule="exact"/>
      <w:ind w:left="720" w:right="542"/>
    </w:pPr>
    <w:rPr>
      <w:rFonts w:ascii="標楷體" w:eastAsia="標楷體" w:hAnsi="標楷體"/>
      <w:sz w:val="28"/>
      <w:szCs w:val="28"/>
      <w:shd w:val="clear" w:color="auto" w:fill="FFFFFF"/>
    </w:rPr>
  </w:style>
  <w:style w:type="paragraph" w:styleId="30">
    <w:name w:val="toc 3"/>
    <w:basedOn w:val="a"/>
    <w:next w:val="a"/>
    <w:autoRedefine/>
    <w:pPr>
      <w:widowControl/>
      <w:spacing w:after="100" w:line="276" w:lineRule="auto"/>
      <w:ind w:left="440"/>
    </w:pPr>
    <w:rPr>
      <w:kern w:val="0"/>
      <w:sz w:val="22"/>
    </w:rPr>
  </w:style>
  <w:style w:type="paragraph" w:styleId="a3">
    <w:name w:val="List Paragraph"/>
    <w:basedOn w:val="a"/>
    <w:pPr>
      <w:ind w:left="480"/>
    </w:pPr>
  </w:style>
  <w:style w:type="paragraph" w:styleId="a4">
    <w:name w:val="TOC Heading"/>
    <w:basedOn w:val="1"/>
    <w:next w:val="a"/>
    <w:pPr>
      <w:keepLines/>
      <w:widowControl/>
      <w:spacing w:before="480" w:after="0" w:line="276" w:lineRule="auto"/>
    </w:pPr>
    <w:rPr>
      <w:color w:val="365F91"/>
      <w:kern w:val="0"/>
      <w:sz w:val="28"/>
      <w:szCs w:val="28"/>
    </w:rPr>
  </w:style>
  <w:style w:type="character" w:styleId="a5">
    <w:name w:val="Hyperlink"/>
    <w:rPr>
      <w:color w:val="0000FF"/>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customStyle="1" w:styleId="aa">
    <w:name w:val="目錄一"/>
    <w:basedOn w:val="a"/>
    <w:rPr>
      <w:rFonts w:eastAsia="標楷體"/>
      <w:sz w:val="32"/>
    </w:rPr>
  </w:style>
  <w:style w:type="character" w:customStyle="1" w:styleId="21">
    <w:name w:val="標題 2 字元"/>
    <w:rPr>
      <w:rFonts w:ascii="Cambria" w:eastAsia="新細明體" w:hAnsi="Cambria" w:cs="Times New Roman"/>
      <w:b/>
      <w:bCs/>
      <w:kern w:val="3"/>
      <w:sz w:val="48"/>
      <w:szCs w:val="48"/>
    </w:rPr>
  </w:style>
  <w:style w:type="paragraph" w:customStyle="1" w:styleId="ab">
    <w:name w:val="目錄二"/>
    <w:basedOn w:val="20"/>
    <w:pPr>
      <w:spacing w:line="560" w:lineRule="exact"/>
      <w:ind w:left="80" w:hanging="80"/>
    </w:pPr>
    <w:rPr>
      <w:rFonts w:eastAsia="標楷體"/>
      <w:b w:val="0"/>
      <w:kern w:val="0"/>
      <w:sz w:val="28"/>
    </w:rPr>
  </w:style>
  <w:style w:type="paragraph" w:customStyle="1" w:styleId="12">
    <w:name w:val="樣式1"/>
    <w:basedOn w:val="ab"/>
    <w:pPr>
      <w:spacing w:line="520" w:lineRule="exact"/>
    </w:pPr>
  </w:style>
  <w:style w:type="paragraph" w:customStyle="1" w:styleId="22">
    <w:name w:val="樣式2"/>
    <w:basedOn w:val="12"/>
    <w:rPr>
      <w:b/>
    </w:rPr>
  </w:style>
  <w:style w:type="character" w:customStyle="1" w:styleId="31">
    <w:name w:val="標題 3 字元"/>
    <w:rPr>
      <w:rFonts w:ascii="Cambria" w:eastAsia="新細明體" w:hAnsi="Cambria" w:cs="Times New Roman"/>
      <w:b/>
      <w:bCs/>
      <w:kern w:val="3"/>
      <w:sz w:val="36"/>
      <w:szCs w:val="36"/>
    </w:rPr>
  </w:style>
  <w:style w:type="character" w:styleId="ac">
    <w:name w:val="FollowedHyperlink"/>
    <w:rPr>
      <w:color w:val="800080"/>
      <w:u w:val="single"/>
    </w:rPr>
  </w:style>
  <w:style w:type="character" w:styleId="ad">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hi.gov.tw/webdata/webdata.asp?menu=20&amp;menu_id=712&amp;webdata_id=3650&amp;WD_ID=902" TargetMode="External"/><Relationship Id="rId3" Type="http://schemas.openxmlformats.org/officeDocument/2006/relationships/settings" Target="settings.xml"/><Relationship Id="rId7" Type="http://schemas.openxmlformats.org/officeDocument/2006/relationships/hyperlink" Target="http://www.nhi.gov.tw/webdata/webdata.asp?menu=20&amp;menu_id=712&amp;webdata_id=3650&amp;WD_ID=9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高翊庭</cp:lastModifiedBy>
  <cp:revision>19</cp:revision>
  <cp:lastPrinted>2022-05-30T07:34:00Z</cp:lastPrinted>
  <dcterms:created xsi:type="dcterms:W3CDTF">2022-05-30T07:34:00Z</dcterms:created>
  <dcterms:modified xsi:type="dcterms:W3CDTF">2024-12-04T10:41:00Z</dcterms:modified>
</cp:coreProperties>
</file>