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6BE30" w14:textId="2382B948" w:rsidR="006F335E" w:rsidRPr="009A610D" w:rsidRDefault="00B44F68" w:rsidP="0033579C">
      <w:pPr>
        <w:spacing w:line="500" w:lineRule="exact"/>
        <w:rPr>
          <w:rFonts w:ascii="標楷體" w:eastAsia="標楷體" w:hAnsi="標楷體"/>
          <w:b/>
          <w:sz w:val="40"/>
          <w:szCs w:val="40"/>
        </w:rPr>
      </w:pPr>
      <w:r>
        <w:rPr>
          <w:rFonts w:ascii="標楷體" w:eastAsia="標楷體" w:hAnsi="標楷體" w:hint="eastAsia"/>
          <w:b/>
          <w:sz w:val="40"/>
          <w:szCs w:val="40"/>
        </w:rPr>
        <w:t xml:space="preserve"> </w:t>
      </w:r>
      <w:r>
        <w:rPr>
          <w:rFonts w:ascii="標楷體" w:eastAsia="標楷體" w:hAnsi="標楷體"/>
          <w:b/>
          <w:sz w:val="40"/>
          <w:szCs w:val="40"/>
        </w:rPr>
        <w:t xml:space="preserve"> </w:t>
      </w:r>
      <w:r w:rsidR="005F0F08">
        <w:rPr>
          <w:rFonts w:ascii="標楷體" w:eastAsia="標楷體" w:hAnsi="標楷體"/>
          <w:b/>
          <w:sz w:val="40"/>
          <w:szCs w:val="40"/>
        </w:rPr>
        <w:t xml:space="preserve">         </w:t>
      </w:r>
      <w:r w:rsidR="006F335E" w:rsidRPr="009A610D">
        <w:rPr>
          <w:rFonts w:ascii="標楷體" w:eastAsia="標楷體" w:hAnsi="標楷體" w:hint="eastAsia"/>
          <w:b/>
          <w:sz w:val="40"/>
          <w:szCs w:val="40"/>
        </w:rPr>
        <w:t>自主事前審查</w:t>
      </w:r>
      <w:r w:rsidR="00EC44CD" w:rsidRPr="009A610D">
        <w:rPr>
          <w:rFonts w:ascii="標楷體" w:eastAsia="標楷體" w:hAnsi="標楷體" w:hint="eastAsia"/>
          <w:b/>
          <w:sz w:val="40"/>
          <w:szCs w:val="40"/>
        </w:rPr>
        <w:t>醫院</w:t>
      </w:r>
      <w:r w:rsidR="006F335E" w:rsidRPr="009A610D">
        <w:rPr>
          <w:rFonts w:ascii="標楷體" w:eastAsia="標楷體" w:hAnsi="標楷體" w:hint="eastAsia"/>
          <w:b/>
          <w:sz w:val="40"/>
          <w:szCs w:val="40"/>
        </w:rPr>
        <w:t>作業原則</w:t>
      </w:r>
    </w:p>
    <w:p w14:paraId="2366BE31" w14:textId="77777777" w:rsidR="006F335E" w:rsidRPr="009A610D" w:rsidRDefault="00BD14BB">
      <w:pPr>
        <w:spacing w:line="500" w:lineRule="exact"/>
        <w:jc w:val="right"/>
        <w:rPr>
          <w:rFonts w:ascii="標楷體" w:eastAsia="標楷體" w:hAnsi="標楷體"/>
          <w:szCs w:val="24"/>
        </w:rPr>
      </w:pPr>
      <w:r w:rsidRPr="009A610D">
        <w:rPr>
          <w:rFonts w:ascii="標楷體" w:eastAsia="標楷體" w:hAnsi="標楷體" w:hint="eastAsia"/>
          <w:szCs w:val="24"/>
        </w:rPr>
        <w:t>107年</w:t>
      </w:r>
      <w:r w:rsidR="00566571" w:rsidRPr="009A610D">
        <w:rPr>
          <w:rFonts w:ascii="標楷體" w:eastAsia="標楷體" w:hAnsi="標楷體" w:hint="eastAsia"/>
          <w:szCs w:val="24"/>
        </w:rPr>
        <w:t>11</w:t>
      </w:r>
      <w:r w:rsidRPr="009A610D">
        <w:rPr>
          <w:rFonts w:ascii="標楷體" w:eastAsia="標楷體" w:hAnsi="標楷體" w:hint="eastAsia"/>
          <w:szCs w:val="24"/>
        </w:rPr>
        <w:t>月</w:t>
      </w:r>
      <w:r w:rsidR="00566571" w:rsidRPr="009A610D">
        <w:rPr>
          <w:rFonts w:ascii="標楷體" w:eastAsia="標楷體" w:hAnsi="標楷體" w:hint="eastAsia"/>
          <w:szCs w:val="24"/>
        </w:rPr>
        <w:t>01</w:t>
      </w:r>
      <w:r w:rsidRPr="009A610D">
        <w:rPr>
          <w:rFonts w:ascii="標楷體" w:eastAsia="標楷體" w:hAnsi="標楷體" w:hint="eastAsia"/>
          <w:szCs w:val="24"/>
        </w:rPr>
        <w:t>日訂定</w:t>
      </w:r>
    </w:p>
    <w:p w14:paraId="2366BE32" w14:textId="2F7E145E" w:rsidR="00514D00" w:rsidRPr="009A610D" w:rsidRDefault="00514D00" w:rsidP="00514D00">
      <w:pPr>
        <w:spacing w:line="500" w:lineRule="exact"/>
        <w:jc w:val="right"/>
        <w:rPr>
          <w:rFonts w:ascii="標楷體" w:eastAsia="標楷體" w:hAnsi="標楷體"/>
          <w:szCs w:val="24"/>
        </w:rPr>
      </w:pPr>
      <w:r w:rsidRPr="009A610D">
        <w:rPr>
          <w:rFonts w:ascii="標楷體" w:eastAsia="標楷體" w:hAnsi="標楷體" w:hint="eastAsia"/>
          <w:szCs w:val="24"/>
        </w:rPr>
        <w:t>112年</w:t>
      </w:r>
      <w:r w:rsidR="00ED232B" w:rsidRPr="009A610D">
        <w:rPr>
          <w:rFonts w:ascii="標楷體" w:eastAsia="標楷體" w:hAnsi="標楷體" w:hint="eastAsia"/>
          <w:szCs w:val="24"/>
        </w:rPr>
        <w:t>0</w:t>
      </w:r>
      <w:r w:rsidR="00ED232B" w:rsidRPr="009A610D">
        <w:rPr>
          <w:rFonts w:ascii="標楷體" w:eastAsia="標楷體" w:hAnsi="標楷體" w:cs="新細明體" w:hint="eastAsia"/>
          <w:szCs w:val="24"/>
        </w:rPr>
        <w:t>7</w:t>
      </w:r>
      <w:r w:rsidRPr="009A610D">
        <w:rPr>
          <w:rFonts w:ascii="標楷體" w:eastAsia="標楷體" w:hAnsi="標楷體" w:hint="eastAsia"/>
          <w:szCs w:val="24"/>
        </w:rPr>
        <w:t>月</w:t>
      </w:r>
      <w:r w:rsidR="00ED232B" w:rsidRPr="009A610D">
        <w:rPr>
          <w:rFonts w:ascii="標楷體" w:eastAsia="標楷體" w:hAnsi="標楷體" w:cs="新細明體" w:hint="eastAsia"/>
          <w:szCs w:val="24"/>
        </w:rPr>
        <w:t>3</w:t>
      </w:r>
      <w:r w:rsidR="00ED232B" w:rsidRPr="009A610D">
        <w:rPr>
          <w:rFonts w:ascii="標楷體" w:eastAsia="標楷體" w:hAnsi="標楷體" w:cs="新細明體"/>
          <w:szCs w:val="24"/>
        </w:rPr>
        <w:t>1</w:t>
      </w:r>
      <w:r w:rsidR="00ED232B" w:rsidRPr="009A610D">
        <w:rPr>
          <w:rFonts w:ascii="標楷體" w:eastAsia="標楷體" w:hAnsi="標楷體" w:cs="新細明體" w:hint="eastAsia"/>
          <w:szCs w:val="24"/>
        </w:rPr>
        <w:t>日</w:t>
      </w:r>
      <w:r w:rsidRPr="009A610D">
        <w:rPr>
          <w:rFonts w:ascii="標楷體" w:eastAsia="標楷體" w:hAnsi="標楷體" w:hint="eastAsia"/>
          <w:szCs w:val="24"/>
        </w:rPr>
        <w:t>修訂</w:t>
      </w:r>
    </w:p>
    <w:p w14:paraId="12E03138" w14:textId="43369DC3" w:rsidR="00D52CEC" w:rsidRPr="009A610D" w:rsidRDefault="00B84B14" w:rsidP="00514D00">
      <w:pPr>
        <w:spacing w:line="500" w:lineRule="exact"/>
        <w:jc w:val="right"/>
        <w:rPr>
          <w:rFonts w:ascii="標楷體" w:eastAsia="標楷體" w:hAnsi="標楷體"/>
          <w:color w:val="FF0000"/>
          <w:szCs w:val="24"/>
        </w:rPr>
      </w:pPr>
      <w:r>
        <w:rPr>
          <w:rFonts w:ascii="標楷體" w:eastAsia="標楷體" w:hAnsi="標楷體" w:hint="eastAsia"/>
          <w:color w:val="FF0000"/>
          <w:szCs w:val="24"/>
        </w:rPr>
        <w:t>114</w:t>
      </w:r>
      <w:r w:rsidR="00D52CEC" w:rsidRPr="009A610D">
        <w:rPr>
          <w:rFonts w:ascii="標楷體" w:eastAsia="標楷體" w:hAnsi="標楷體" w:hint="eastAsia"/>
          <w:color w:val="FF0000"/>
          <w:szCs w:val="24"/>
        </w:rPr>
        <w:t>年</w:t>
      </w:r>
      <w:r w:rsidR="00B70DC2">
        <w:rPr>
          <w:rFonts w:ascii="標楷體" w:eastAsia="標楷體" w:hAnsi="標楷體" w:hint="eastAsia"/>
          <w:color w:val="FF0000"/>
          <w:szCs w:val="24"/>
        </w:rPr>
        <w:t>10</w:t>
      </w:r>
      <w:r w:rsidR="00D52CEC" w:rsidRPr="009A610D">
        <w:rPr>
          <w:rFonts w:ascii="標楷體" w:eastAsia="標楷體" w:hAnsi="標楷體" w:hint="eastAsia"/>
          <w:color w:val="FF0000"/>
          <w:szCs w:val="24"/>
        </w:rPr>
        <w:t>月</w:t>
      </w:r>
      <w:r w:rsidR="00B70DC2">
        <w:rPr>
          <w:rFonts w:ascii="標楷體" w:eastAsia="標楷體" w:hAnsi="標楷體" w:hint="eastAsia"/>
          <w:color w:val="FF0000"/>
          <w:szCs w:val="24"/>
        </w:rPr>
        <w:t>0</w:t>
      </w:r>
      <w:r>
        <w:rPr>
          <w:rFonts w:ascii="標楷體" w:eastAsia="標楷體" w:hAnsi="標楷體" w:hint="eastAsia"/>
          <w:color w:val="FF0000"/>
          <w:szCs w:val="24"/>
        </w:rPr>
        <w:t>1</w:t>
      </w:r>
      <w:r w:rsidR="00D52CEC" w:rsidRPr="009A610D">
        <w:rPr>
          <w:rFonts w:ascii="標楷體" w:eastAsia="標楷體" w:hAnsi="標楷體" w:hint="eastAsia"/>
          <w:color w:val="FF0000"/>
          <w:szCs w:val="24"/>
        </w:rPr>
        <w:t>日修訂</w:t>
      </w:r>
    </w:p>
    <w:p w14:paraId="2366BE33" w14:textId="006727A2" w:rsidR="006F335E" w:rsidRPr="009A610D" w:rsidRDefault="006F335E" w:rsidP="00924198">
      <w:pPr>
        <w:pStyle w:val="a9"/>
        <w:numPr>
          <w:ilvl w:val="0"/>
          <w:numId w:val="3"/>
        </w:numPr>
        <w:snapToGrid w:val="0"/>
        <w:spacing w:line="360" w:lineRule="auto"/>
        <w:ind w:leftChars="0" w:left="567" w:hanging="567"/>
        <w:rPr>
          <w:rFonts w:ascii="標楷體" w:eastAsia="標楷體" w:hAnsi="標楷體"/>
          <w:b/>
          <w:sz w:val="28"/>
          <w:szCs w:val="28"/>
        </w:rPr>
      </w:pPr>
      <w:r w:rsidRPr="009A610D">
        <w:rPr>
          <w:rFonts w:ascii="標楷體" w:eastAsia="標楷體" w:hAnsi="標楷體" w:hint="eastAsia"/>
          <w:b/>
          <w:sz w:val="28"/>
          <w:szCs w:val="28"/>
        </w:rPr>
        <w:t>目的：</w:t>
      </w:r>
    </w:p>
    <w:p w14:paraId="2366BE34" w14:textId="77777777" w:rsidR="006F335E" w:rsidRPr="009A610D" w:rsidRDefault="006F335E" w:rsidP="0068716C">
      <w:pPr>
        <w:snapToGrid w:val="0"/>
        <w:spacing w:line="360" w:lineRule="auto"/>
        <w:ind w:left="567"/>
        <w:jc w:val="both"/>
        <w:rPr>
          <w:rFonts w:ascii="標楷體" w:eastAsia="標楷體" w:hAnsi="標楷體"/>
          <w:sz w:val="28"/>
          <w:szCs w:val="28"/>
        </w:rPr>
      </w:pPr>
      <w:r w:rsidRPr="009A610D">
        <w:rPr>
          <w:rFonts w:ascii="標楷體" w:eastAsia="標楷體" w:hAnsi="標楷體" w:hint="eastAsia"/>
          <w:sz w:val="28"/>
          <w:szCs w:val="28"/>
        </w:rPr>
        <w:t>為尊重專業自主、簡化行政作業，並提升自主事前審查醫院服務之適當性，特訂定本作業原則。</w:t>
      </w:r>
    </w:p>
    <w:p w14:paraId="2366BE35" w14:textId="138393C3" w:rsidR="000A48BF" w:rsidRPr="009A610D" w:rsidRDefault="000A10AE" w:rsidP="00924198">
      <w:pPr>
        <w:pStyle w:val="a9"/>
        <w:numPr>
          <w:ilvl w:val="0"/>
          <w:numId w:val="3"/>
        </w:numPr>
        <w:snapToGrid w:val="0"/>
        <w:spacing w:line="360" w:lineRule="auto"/>
        <w:ind w:leftChars="0" w:left="567" w:hanging="578"/>
        <w:rPr>
          <w:rFonts w:ascii="標楷體" w:eastAsia="標楷體" w:hAnsi="標楷體"/>
          <w:b/>
          <w:sz w:val="28"/>
          <w:szCs w:val="28"/>
        </w:rPr>
      </w:pPr>
      <w:r w:rsidRPr="009A610D">
        <w:rPr>
          <w:rFonts w:ascii="標楷體" w:eastAsia="標楷體" w:hAnsi="標楷體" w:hint="eastAsia"/>
          <w:b/>
          <w:sz w:val="28"/>
          <w:szCs w:val="28"/>
        </w:rPr>
        <w:t>適用範圍及作業方式</w:t>
      </w:r>
      <w:r w:rsidR="001F181F" w:rsidRPr="009A610D">
        <w:rPr>
          <w:rFonts w:ascii="標楷體" w:eastAsia="標楷體" w:hAnsi="標楷體" w:hint="eastAsia"/>
          <w:b/>
          <w:sz w:val="28"/>
          <w:szCs w:val="28"/>
        </w:rPr>
        <w:t>：</w:t>
      </w:r>
    </w:p>
    <w:p w14:paraId="1A944305" w14:textId="3CE32D70" w:rsidR="006E40AD" w:rsidRPr="009A610D" w:rsidRDefault="000A10AE" w:rsidP="006E40AD">
      <w:pPr>
        <w:pStyle w:val="a9"/>
        <w:snapToGrid w:val="0"/>
        <w:spacing w:line="360" w:lineRule="auto"/>
        <w:ind w:leftChars="0" w:left="567"/>
        <w:rPr>
          <w:rFonts w:ascii="標楷體" w:eastAsia="標楷體" w:hAnsi="標楷體"/>
          <w:color w:val="FF0000"/>
          <w:sz w:val="28"/>
          <w:szCs w:val="28"/>
        </w:rPr>
      </w:pPr>
      <w:r w:rsidRPr="009A610D">
        <w:rPr>
          <w:rFonts w:ascii="標楷體" w:eastAsia="標楷體" w:hAnsi="標楷體" w:hint="eastAsia"/>
          <w:sz w:val="28"/>
          <w:szCs w:val="28"/>
        </w:rPr>
        <w:t>一、</w:t>
      </w:r>
      <w:r w:rsidR="006E40AD" w:rsidRPr="009A610D">
        <w:rPr>
          <w:rFonts w:ascii="標楷體" w:eastAsia="標楷體" w:hAnsi="標楷體" w:hint="eastAsia"/>
          <w:color w:val="FF0000"/>
          <w:sz w:val="28"/>
          <w:szCs w:val="28"/>
        </w:rPr>
        <w:t>藥品:</w:t>
      </w:r>
    </w:p>
    <w:p w14:paraId="44DBD5D5" w14:textId="77777777" w:rsidR="006E40AD" w:rsidRPr="009A610D" w:rsidRDefault="006E40AD" w:rsidP="006E40AD">
      <w:pPr>
        <w:pStyle w:val="a9"/>
        <w:snapToGrid w:val="0"/>
        <w:spacing w:line="360" w:lineRule="auto"/>
        <w:ind w:leftChars="0" w:left="993"/>
        <w:rPr>
          <w:rFonts w:ascii="標楷體" w:eastAsia="標楷體" w:hAnsi="標楷體"/>
          <w:sz w:val="28"/>
          <w:szCs w:val="28"/>
        </w:rPr>
      </w:pPr>
      <w:r w:rsidRPr="009A610D">
        <w:rPr>
          <w:rFonts w:ascii="標楷體" w:eastAsia="標楷體" w:hAnsi="標楷體" w:hint="eastAsia"/>
          <w:sz w:val="28"/>
          <w:szCs w:val="28"/>
        </w:rPr>
        <w:t>（一）範圍：</w:t>
      </w:r>
    </w:p>
    <w:p w14:paraId="40A71D01" w14:textId="48BACC5A" w:rsidR="006E40AD" w:rsidRPr="004625D2" w:rsidRDefault="006E40AD" w:rsidP="0068716C">
      <w:pPr>
        <w:snapToGrid w:val="0"/>
        <w:spacing w:line="360" w:lineRule="auto"/>
        <w:ind w:leftChars="710" w:left="2127" w:hangingChars="151" w:hanging="423"/>
        <w:jc w:val="both"/>
        <w:rPr>
          <w:rFonts w:ascii="標楷體" w:eastAsia="標楷體" w:hAnsi="標楷體"/>
          <w:color w:val="FF0000"/>
          <w:sz w:val="28"/>
          <w:szCs w:val="28"/>
        </w:rPr>
      </w:pPr>
      <w:r w:rsidRPr="009A610D">
        <w:rPr>
          <w:rFonts w:ascii="標楷體" w:eastAsia="標楷體" w:hAnsi="標楷體" w:hint="eastAsia"/>
          <w:color w:val="FF0000"/>
          <w:sz w:val="28"/>
          <w:szCs w:val="28"/>
        </w:rPr>
        <w:t>1、</w:t>
      </w:r>
      <w:proofErr w:type="gramStart"/>
      <w:r w:rsidR="00B74143">
        <w:rPr>
          <w:rFonts w:ascii="標楷體" w:eastAsia="標楷體" w:hAnsi="標楷體" w:hint="eastAsia"/>
          <w:color w:val="FF0000"/>
          <w:sz w:val="28"/>
          <w:szCs w:val="28"/>
        </w:rPr>
        <w:t>下列癌別</w:t>
      </w:r>
      <w:proofErr w:type="gramEnd"/>
      <w:r>
        <w:rPr>
          <w:rFonts w:ascii="標楷體" w:eastAsia="標楷體" w:hAnsi="標楷體" w:hint="eastAsia"/>
          <w:color w:val="FF0000"/>
          <w:sz w:val="28"/>
          <w:szCs w:val="28"/>
        </w:rPr>
        <w:t>(國際疾病分類號</w:t>
      </w:r>
      <w:r w:rsidR="004B39FD">
        <w:rPr>
          <w:rFonts w:ascii="標楷體" w:eastAsia="標楷體" w:hAnsi="標楷體" w:hint="eastAsia"/>
          <w:color w:val="FF0000"/>
          <w:sz w:val="28"/>
          <w:szCs w:val="28"/>
        </w:rPr>
        <w:t>I</w:t>
      </w:r>
      <w:r w:rsidR="004B39FD">
        <w:rPr>
          <w:rFonts w:ascii="標楷體" w:eastAsia="標楷體" w:hAnsi="標楷體"/>
          <w:color w:val="FF0000"/>
          <w:sz w:val="28"/>
          <w:szCs w:val="28"/>
        </w:rPr>
        <w:t>CD-10-CM</w:t>
      </w:r>
      <w:r>
        <w:rPr>
          <w:rFonts w:ascii="標楷體" w:eastAsia="標楷體" w:hAnsi="標楷體" w:hint="eastAsia"/>
          <w:color w:val="FF0000"/>
          <w:sz w:val="28"/>
          <w:szCs w:val="28"/>
        </w:rPr>
        <w:t>前3碼)所用抗癌瘤藥物</w:t>
      </w:r>
      <w:r w:rsidR="00B74143">
        <w:rPr>
          <w:rFonts w:ascii="標楷體" w:eastAsia="標楷體" w:hAnsi="標楷體" w:hint="eastAsia"/>
          <w:color w:val="FF0000"/>
          <w:sz w:val="28"/>
          <w:szCs w:val="28"/>
        </w:rPr>
        <w:t>(藥品給付規定章節9)</w:t>
      </w:r>
      <w:r>
        <w:rPr>
          <w:rFonts w:ascii="標楷體" w:eastAsia="標楷體" w:hAnsi="標楷體" w:hint="eastAsia"/>
          <w:color w:val="FF0000"/>
          <w:sz w:val="28"/>
          <w:szCs w:val="28"/>
        </w:rPr>
        <w:t>之續用</w:t>
      </w:r>
      <w:r w:rsidR="00AE0D48" w:rsidRPr="00AE0D48">
        <w:rPr>
          <w:rFonts w:ascii="標楷體" w:eastAsia="標楷體" w:hAnsi="標楷體" w:hint="eastAsia"/>
          <w:color w:val="FF0000"/>
          <w:sz w:val="28"/>
          <w:szCs w:val="28"/>
          <w:vertAlign w:val="superscript"/>
        </w:rPr>
        <w:t>註</w:t>
      </w:r>
      <w:r>
        <w:rPr>
          <w:rFonts w:ascii="標楷體" w:eastAsia="標楷體" w:hAnsi="標楷體" w:hint="eastAsia"/>
          <w:color w:val="FF0000"/>
          <w:sz w:val="28"/>
          <w:szCs w:val="28"/>
        </w:rPr>
        <w:t>案件：</w:t>
      </w:r>
      <w:r w:rsidR="00B353E5">
        <w:rPr>
          <w:rFonts w:ascii="標楷體" w:eastAsia="標楷體" w:hAnsi="標楷體" w:hint="eastAsia"/>
          <w:color w:val="FF0000"/>
          <w:sz w:val="28"/>
          <w:szCs w:val="28"/>
        </w:rPr>
        <w:t>大腸直腸癌(</w:t>
      </w:r>
      <w:r w:rsidR="00B353E5">
        <w:rPr>
          <w:rFonts w:ascii="標楷體" w:eastAsia="標楷體" w:hAnsi="標楷體"/>
          <w:color w:val="FF0000"/>
          <w:sz w:val="28"/>
          <w:szCs w:val="28"/>
        </w:rPr>
        <w:t>C18-C21)</w:t>
      </w:r>
      <w:r w:rsidR="00B353E5">
        <w:rPr>
          <w:rFonts w:ascii="標楷體" w:eastAsia="標楷體" w:hAnsi="標楷體" w:hint="eastAsia"/>
          <w:color w:val="FF0000"/>
          <w:sz w:val="28"/>
          <w:szCs w:val="28"/>
        </w:rPr>
        <w:t>、肝癌(</w:t>
      </w:r>
      <w:r w:rsidR="00B353E5">
        <w:rPr>
          <w:rFonts w:ascii="標楷體" w:eastAsia="標楷體" w:hAnsi="標楷體"/>
          <w:color w:val="FF0000"/>
          <w:sz w:val="28"/>
          <w:szCs w:val="28"/>
        </w:rPr>
        <w:t>C22)</w:t>
      </w:r>
      <w:r w:rsidR="00B353E5">
        <w:rPr>
          <w:rFonts w:ascii="標楷體" w:eastAsia="標楷體" w:hAnsi="標楷體" w:hint="eastAsia"/>
          <w:color w:val="FF0000"/>
          <w:sz w:val="28"/>
          <w:szCs w:val="28"/>
        </w:rPr>
        <w:t>、</w:t>
      </w:r>
      <w:r>
        <w:rPr>
          <w:rFonts w:ascii="標楷體" w:eastAsia="標楷體" w:hAnsi="標楷體" w:hint="eastAsia"/>
          <w:color w:val="FF0000"/>
          <w:sz w:val="28"/>
          <w:szCs w:val="28"/>
        </w:rPr>
        <w:t>肺癌(</w:t>
      </w:r>
      <w:r>
        <w:rPr>
          <w:rFonts w:ascii="標楷體" w:eastAsia="標楷體" w:hAnsi="標楷體"/>
          <w:color w:val="FF0000"/>
          <w:sz w:val="28"/>
          <w:szCs w:val="28"/>
        </w:rPr>
        <w:t>C33-C34)</w:t>
      </w:r>
      <w:r>
        <w:rPr>
          <w:rFonts w:ascii="標楷體" w:eastAsia="標楷體" w:hAnsi="標楷體" w:hint="eastAsia"/>
          <w:color w:val="FF0000"/>
          <w:sz w:val="28"/>
          <w:szCs w:val="28"/>
        </w:rPr>
        <w:t>、</w:t>
      </w:r>
      <w:r w:rsidR="00B353E5">
        <w:rPr>
          <w:rFonts w:ascii="標楷體" w:eastAsia="標楷體" w:hAnsi="標楷體" w:hint="eastAsia"/>
          <w:color w:val="FF0000"/>
          <w:sz w:val="28"/>
          <w:szCs w:val="28"/>
        </w:rPr>
        <w:t>乳癌(</w:t>
      </w:r>
      <w:r w:rsidR="00B353E5">
        <w:rPr>
          <w:rFonts w:ascii="標楷體" w:eastAsia="標楷體" w:hAnsi="標楷體"/>
          <w:color w:val="FF0000"/>
          <w:sz w:val="28"/>
          <w:szCs w:val="28"/>
        </w:rPr>
        <w:t>C50)</w:t>
      </w:r>
      <w:proofErr w:type="gramStart"/>
      <w:r w:rsidR="00B353E5">
        <w:rPr>
          <w:rFonts w:ascii="標楷體" w:eastAsia="標楷體" w:hAnsi="標楷體" w:hint="eastAsia"/>
          <w:color w:val="FF0000"/>
          <w:sz w:val="28"/>
          <w:szCs w:val="28"/>
        </w:rPr>
        <w:t>及</w:t>
      </w:r>
      <w:r>
        <w:rPr>
          <w:rFonts w:ascii="標楷體" w:eastAsia="標楷體" w:hAnsi="標楷體" w:hint="eastAsia"/>
          <w:color w:val="FF0000"/>
          <w:sz w:val="28"/>
          <w:szCs w:val="28"/>
        </w:rPr>
        <w:t>攝護</w:t>
      </w:r>
      <w:proofErr w:type="gramEnd"/>
      <w:r>
        <w:rPr>
          <w:rFonts w:ascii="標楷體" w:eastAsia="標楷體" w:hAnsi="標楷體" w:hint="eastAsia"/>
          <w:color w:val="FF0000"/>
          <w:sz w:val="28"/>
          <w:szCs w:val="28"/>
        </w:rPr>
        <w:t>腺癌(</w:t>
      </w:r>
      <w:r>
        <w:rPr>
          <w:rFonts w:ascii="標楷體" w:eastAsia="標楷體" w:hAnsi="標楷體"/>
          <w:color w:val="FF0000"/>
          <w:sz w:val="28"/>
          <w:szCs w:val="28"/>
        </w:rPr>
        <w:t>C61)</w:t>
      </w:r>
      <w:r w:rsidR="004B39FD">
        <w:rPr>
          <w:rFonts w:ascii="標楷體" w:eastAsia="標楷體" w:hAnsi="標楷體" w:hint="eastAsia"/>
          <w:color w:val="FF0000"/>
          <w:sz w:val="28"/>
          <w:szCs w:val="28"/>
        </w:rPr>
        <w:t>(以下統稱五癌)</w:t>
      </w:r>
      <w:r>
        <w:rPr>
          <w:rFonts w:ascii="標楷體" w:eastAsia="標楷體" w:hAnsi="標楷體" w:hint="eastAsia"/>
          <w:color w:val="FF0000"/>
          <w:sz w:val="28"/>
          <w:szCs w:val="28"/>
        </w:rPr>
        <w:t>。</w:t>
      </w:r>
    </w:p>
    <w:p w14:paraId="661073EC" w14:textId="2AF92166" w:rsidR="006E40AD" w:rsidRDefault="006E40AD" w:rsidP="0068716C">
      <w:pPr>
        <w:snapToGrid w:val="0"/>
        <w:spacing w:line="360" w:lineRule="auto"/>
        <w:ind w:leftChars="710" w:left="2127" w:hangingChars="151" w:hanging="423"/>
        <w:jc w:val="both"/>
        <w:rPr>
          <w:rFonts w:ascii="標楷體" w:eastAsia="標楷體" w:hAnsi="標楷體"/>
          <w:color w:val="FF0000"/>
          <w:sz w:val="28"/>
          <w:szCs w:val="28"/>
        </w:rPr>
      </w:pPr>
      <w:r>
        <w:rPr>
          <w:rFonts w:ascii="標楷體" w:eastAsia="標楷體" w:hAnsi="標楷體" w:hint="eastAsia"/>
          <w:color w:val="FF0000"/>
          <w:sz w:val="28"/>
          <w:szCs w:val="28"/>
        </w:rPr>
        <w:t>2</w:t>
      </w:r>
      <w:r w:rsidRPr="009A610D">
        <w:rPr>
          <w:rFonts w:ascii="標楷體" w:eastAsia="標楷體" w:hAnsi="標楷體" w:hint="eastAsia"/>
          <w:color w:val="FF0000"/>
          <w:sz w:val="28"/>
          <w:szCs w:val="28"/>
        </w:rPr>
        <w:t>、</w:t>
      </w:r>
      <w:r w:rsidR="009F401C" w:rsidRPr="009F401C">
        <w:rPr>
          <w:rFonts w:ascii="標楷體" w:eastAsia="標楷體" w:hAnsi="標楷體" w:hint="eastAsia"/>
          <w:color w:val="FF0000"/>
          <w:sz w:val="28"/>
          <w:szCs w:val="28"/>
        </w:rPr>
        <w:t>全民健康保險推動使用生物相似性藥品之鼓勵試辦計畫</w:t>
      </w:r>
      <w:r w:rsidR="009F401C">
        <w:rPr>
          <w:rFonts w:ascii="標楷體" w:eastAsia="標楷體" w:hAnsi="標楷體" w:hint="eastAsia"/>
          <w:color w:val="FF0000"/>
          <w:sz w:val="28"/>
          <w:szCs w:val="28"/>
        </w:rPr>
        <w:t>(下稱</w:t>
      </w:r>
      <w:r w:rsidR="009F401C" w:rsidRPr="009A610D">
        <w:rPr>
          <w:rFonts w:ascii="標楷體" w:eastAsia="標楷體" w:hAnsi="標楷體" w:hint="eastAsia"/>
          <w:color w:val="FF0000"/>
          <w:sz w:val="28"/>
          <w:szCs w:val="28"/>
        </w:rPr>
        <w:t>生物相似藥鼓勵試辦計畫</w:t>
      </w:r>
      <w:r w:rsidR="009F401C">
        <w:rPr>
          <w:rFonts w:ascii="標楷體" w:eastAsia="標楷體" w:hAnsi="標楷體" w:hint="eastAsia"/>
          <w:color w:val="FF0000"/>
          <w:sz w:val="28"/>
          <w:szCs w:val="28"/>
        </w:rPr>
        <w:t>)</w:t>
      </w:r>
      <w:r w:rsidRPr="009A610D">
        <w:rPr>
          <w:rFonts w:ascii="標楷體" w:eastAsia="標楷體" w:hAnsi="標楷體" w:hint="eastAsia"/>
          <w:color w:val="FF0000"/>
          <w:sz w:val="28"/>
          <w:szCs w:val="28"/>
        </w:rPr>
        <w:t>所列藥品</w:t>
      </w:r>
      <w:r w:rsidR="00966ED2">
        <w:rPr>
          <w:rFonts w:ascii="標楷體" w:eastAsia="標楷體" w:hAnsi="標楷體" w:hint="eastAsia"/>
          <w:color w:val="FF0000"/>
          <w:sz w:val="28"/>
          <w:szCs w:val="28"/>
        </w:rPr>
        <w:t>(</w:t>
      </w:r>
      <w:r w:rsidRPr="009A610D">
        <w:rPr>
          <w:rFonts w:ascii="標楷體" w:eastAsia="標楷體" w:hAnsi="標楷體" w:hint="eastAsia"/>
          <w:color w:val="FF0000"/>
          <w:sz w:val="28"/>
          <w:szCs w:val="28"/>
        </w:rPr>
        <w:t>最新「鼓勵處方藥品清單」</w:t>
      </w:r>
      <w:r w:rsidR="00966ED2">
        <w:rPr>
          <w:rFonts w:ascii="標楷體" w:eastAsia="標楷體" w:hAnsi="標楷體" w:hint="eastAsia"/>
          <w:color w:val="FF0000"/>
          <w:sz w:val="28"/>
          <w:szCs w:val="28"/>
        </w:rPr>
        <w:t>)</w:t>
      </w:r>
      <w:r w:rsidRPr="009A610D">
        <w:rPr>
          <w:rFonts w:ascii="標楷體" w:eastAsia="標楷體" w:hAnsi="標楷體" w:hint="eastAsia"/>
          <w:color w:val="FF0000"/>
          <w:sz w:val="28"/>
          <w:szCs w:val="28"/>
        </w:rPr>
        <w:t>。</w:t>
      </w:r>
    </w:p>
    <w:p w14:paraId="12EDCCC2" w14:textId="08B6F424" w:rsidR="00AE0D48" w:rsidRPr="00AE0D48" w:rsidRDefault="00AE0D48" w:rsidP="00AE0D48">
      <w:pPr>
        <w:snapToGrid w:val="0"/>
        <w:spacing w:line="240" w:lineRule="exact"/>
        <w:ind w:leftChars="710" w:left="2006" w:hangingChars="151" w:hanging="302"/>
        <w:rPr>
          <w:rFonts w:ascii="標楷體" w:eastAsia="標楷體" w:hAnsi="標楷體"/>
          <w:color w:val="FF0000"/>
          <w:sz w:val="20"/>
          <w:szCs w:val="28"/>
        </w:rPr>
      </w:pPr>
      <w:r w:rsidRPr="00AE0D48">
        <w:rPr>
          <w:rFonts w:ascii="標楷體" w:eastAsia="標楷體" w:hAnsi="標楷體" w:hint="eastAsia"/>
          <w:color w:val="FF0000"/>
          <w:sz w:val="20"/>
          <w:szCs w:val="28"/>
        </w:rPr>
        <w:t>註:</w:t>
      </w:r>
      <w:r w:rsidRPr="00AE0D48">
        <w:rPr>
          <w:rFonts w:hint="eastAsia"/>
          <w:sz w:val="18"/>
        </w:rPr>
        <w:t xml:space="preserve"> </w:t>
      </w:r>
      <w:r w:rsidRPr="00AE0D48">
        <w:rPr>
          <w:rFonts w:ascii="標楷體" w:eastAsia="標楷體" w:hAnsi="標楷體" w:hint="eastAsia"/>
          <w:color w:val="FF0000"/>
          <w:sz w:val="20"/>
          <w:szCs w:val="28"/>
        </w:rPr>
        <w:t>區分新申請及續用：係指</w:t>
      </w:r>
      <w:r>
        <w:rPr>
          <w:rFonts w:ascii="標楷體" w:eastAsia="標楷體" w:hAnsi="標楷體" w:hint="eastAsia"/>
          <w:color w:val="FF0000"/>
          <w:sz w:val="20"/>
          <w:szCs w:val="28"/>
        </w:rPr>
        <w:t>同院</w:t>
      </w:r>
      <w:r w:rsidRPr="00AE0D48">
        <w:rPr>
          <w:rFonts w:ascii="標楷體" w:eastAsia="標楷體" w:hAnsi="標楷體" w:hint="eastAsia"/>
          <w:color w:val="FF0000"/>
          <w:sz w:val="20"/>
          <w:szCs w:val="28"/>
        </w:rPr>
        <w:t>同個案同癌別同</w:t>
      </w:r>
      <w:r w:rsidR="00884E6C">
        <w:rPr>
          <w:rFonts w:ascii="標楷體" w:eastAsia="標楷體" w:hAnsi="標楷體" w:hint="eastAsia"/>
          <w:color w:val="FF0000"/>
          <w:sz w:val="20"/>
          <w:szCs w:val="28"/>
        </w:rPr>
        <w:t>藥品代碼</w:t>
      </w:r>
      <w:r w:rsidRPr="00AE0D48">
        <w:rPr>
          <w:rFonts w:ascii="標楷體" w:eastAsia="標楷體" w:hAnsi="標楷體" w:hint="eastAsia"/>
          <w:color w:val="FF0000"/>
          <w:sz w:val="20"/>
          <w:szCs w:val="28"/>
        </w:rPr>
        <w:t>於當次申請事前審查之前</w:t>
      </w:r>
      <w:r>
        <w:rPr>
          <w:rFonts w:ascii="標楷體" w:eastAsia="標楷體" w:hAnsi="標楷體" w:hint="eastAsia"/>
          <w:color w:val="FF0000"/>
          <w:sz w:val="20"/>
          <w:szCs w:val="28"/>
        </w:rPr>
        <w:t>240</w:t>
      </w:r>
      <w:r w:rsidRPr="00AE0D48">
        <w:rPr>
          <w:rFonts w:ascii="標楷體" w:eastAsia="標楷體" w:hAnsi="標楷體" w:hint="eastAsia"/>
          <w:color w:val="FF0000"/>
          <w:sz w:val="20"/>
          <w:szCs w:val="28"/>
        </w:rPr>
        <w:t>天內，曾經事前審核核定同意或部分同意即視為「續用」；反之，則為「新申請」。</w:t>
      </w:r>
    </w:p>
    <w:p w14:paraId="203C064B" w14:textId="77777777" w:rsidR="006E40AD" w:rsidRPr="009A610D" w:rsidRDefault="006E40AD" w:rsidP="006E40AD">
      <w:pPr>
        <w:pStyle w:val="a9"/>
        <w:snapToGrid w:val="0"/>
        <w:spacing w:line="360" w:lineRule="auto"/>
        <w:ind w:leftChars="0" w:left="993"/>
        <w:rPr>
          <w:rFonts w:ascii="標楷體" w:eastAsia="標楷體" w:hAnsi="標楷體"/>
          <w:sz w:val="28"/>
          <w:szCs w:val="28"/>
        </w:rPr>
      </w:pPr>
      <w:r w:rsidRPr="009A610D">
        <w:rPr>
          <w:rFonts w:ascii="標楷體" w:eastAsia="標楷體" w:hAnsi="標楷體" w:hint="eastAsia"/>
          <w:sz w:val="28"/>
          <w:szCs w:val="28"/>
        </w:rPr>
        <w:t>（二）醫院申請條件：</w:t>
      </w:r>
    </w:p>
    <w:p w14:paraId="39CA31C1" w14:textId="0BCEE589" w:rsidR="006E40AD" w:rsidRDefault="00A84BBB" w:rsidP="0068716C">
      <w:pPr>
        <w:pStyle w:val="a9"/>
        <w:numPr>
          <w:ilvl w:val="0"/>
          <w:numId w:val="9"/>
        </w:numPr>
        <w:snapToGrid w:val="0"/>
        <w:spacing w:line="360" w:lineRule="auto"/>
        <w:ind w:leftChars="0" w:left="1985" w:hanging="437"/>
        <w:jc w:val="both"/>
        <w:rPr>
          <w:rFonts w:ascii="標楷體" w:eastAsia="標楷體" w:hAnsi="標楷體"/>
          <w:color w:val="FF0000"/>
          <w:sz w:val="28"/>
          <w:szCs w:val="28"/>
        </w:rPr>
      </w:pPr>
      <w:r>
        <w:rPr>
          <w:rFonts w:ascii="標楷體" w:eastAsia="標楷體" w:hAnsi="標楷體" w:hint="eastAsia"/>
          <w:color w:val="FF0000"/>
          <w:sz w:val="28"/>
          <w:szCs w:val="28"/>
        </w:rPr>
        <w:t>五癌</w:t>
      </w:r>
      <w:r w:rsidR="00CE425A">
        <w:rPr>
          <w:rFonts w:ascii="標楷體" w:eastAsia="標楷體" w:hAnsi="標楷體" w:hint="eastAsia"/>
          <w:color w:val="FF0000"/>
          <w:sz w:val="28"/>
          <w:szCs w:val="28"/>
        </w:rPr>
        <w:t>申請月份前一季</w:t>
      </w:r>
      <w:proofErr w:type="gramStart"/>
      <w:r w:rsidR="00D61923" w:rsidRPr="00D61923">
        <w:rPr>
          <w:rFonts w:ascii="標楷體" w:eastAsia="標楷體" w:hAnsi="標楷體" w:hint="eastAsia"/>
          <w:color w:val="FF0000"/>
          <w:sz w:val="28"/>
          <w:szCs w:val="28"/>
          <w:vertAlign w:val="superscript"/>
        </w:rPr>
        <w:t>註</w:t>
      </w:r>
      <w:proofErr w:type="gramEnd"/>
      <w:r w:rsidR="00D61923" w:rsidRPr="00D61923">
        <w:rPr>
          <w:rFonts w:ascii="標楷體" w:eastAsia="標楷體" w:hAnsi="標楷體" w:hint="eastAsia"/>
          <w:color w:val="FF0000"/>
          <w:sz w:val="28"/>
          <w:szCs w:val="28"/>
          <w:vertAlign w:val="superscript"/>
        </w:rPr>
        <w:t>1</w:t>
      </w:r>
      <w:r w:rsidR="00670AA6">
        <w:rPr>
          <w:rFonts w:ascii="標楷體" w:eastAsia="標楷體" w:hAnsi="標楷體" w:hint="eastAsia"/>
          <w:color w:val="FF0000"/>
          <w:sz w:val="28"/>
          <w:szCs w:val="28"/>
        </w:rPr>
        <w:t>案件</w:t>
      </w:r>
      <w:r w:rsidR="00CE425A">
        <w:rPr>
          <w:rFonts w:ascii="標楷體" w:eastAsia="標楷體" w:hAnsi="標楷體" w:hint="eastAsia"/>
          <w:color w:val="FF0000"/>
          <w:sz w:val="28"/>
          <w:szCs w:val="28"/>
        </w:rPr>
        <w:t>同</w:t>
      </w:r>
      <w:r>
        <w:rPr>
          <w:rFonts w:ascii="標楷體" w:eastAsia="標楷體" w:hAnsi="標楷體" w:hint="eastAsia"/>
          <w:color w:val="FF0000"/>
          <w:sz w:val="28"/>
          <w:szCs w:val="28"/>
        </w:rPr>
        <w:t>時</w:t>
      </w:r>
      <w:r w:rsidR="006E40AD" w:rsidRPr="00A84BBB">
        <w:rPr>
          <w:rFonts w:ascii="標楷體" w:eastAsia="標楷體" w:hAnsi="標楷體" w:hint="eastAsia"/>
          <w:color w:val="FF0000"/>
          <w:sz w:val="28"/>
          <w:szCs w:val="28"/>
        </w:rPr>
        <w:t>符合下列條件：</w:t>
      </w:r>
    </w:p>
    <w:p w14:paraId="1F53887A" w14:textId="119AB2FD" w:rsidR="00A84BBB" w:rsidRDefault="006C430D" w:rsidP="0068716C">
      <w:pPr>
        <w:pStyle w:val="a9"/>
        <w:numPr>
          <w:ilvl w:val="0"/>
          <w:numId w:val="40"/>
        </w:numPr>
        <w:snapToGrid w:val="0"/>
        <w:spacing w:line="360" w:lineRule="auto"/>
        <w:ind w:leftChars="0" w:left="2410" w:hanging="437"/>
        <w:jc w:val="both"/>
        <w:rPr>
          <w:rFonts w:ascii="標楷體" w:eastAsia="標楷體" w:hAnsi="標楷體"/>
          <w:color w:val="FF0000"/>
          <w:sz w:val="28"/>
          <w:szCs w:val="28"/>
        </w:rPr>
      </w:pPr>
      <w:r>
        <w:rPr>
          <w:rFonts w:ascii="標楷體" w:eastAsia="標楷體" w:hAnsi="標楷體" w:hint="eastAsia"/>
          <w:color w:val="FF0000"/>
          <w:sz w:val="28"/>
          <w:szCs w:val="28"/>
        </w:rPr>
        <w:t>申請</w:t>
      </w:r>
      <w:r w:rsidR="00CE425A">
        <w:rPr>
          <w:rFonts w:ascii="標楷體" w:eastAsia="標楷體" w:hAnsi="標楷體" w:hint="eastAsia"/>
          <w:color w:val="FF0000"/>
          <w:sz w:val="28"/>
          <w:szCs w:val="28"/>
        </w:rPr>
        <w:t>合計</w:t>
      </w:r>
      <w:r w:rsidR="00D61923">
        <w:rPr>
          <w:rFonts w:ascii="標楷體" w:eastAsia="標楷體" w:hAnsi="標楷體" w:hint="eastAsia"/>
          <w:color w:val="FF0000"/>
          <w:sz w:val="28"/>
          <w:szCs w:val="28"/>
        </w:rPr>
        <w:t>件數</w:t>
      </w:r>
      <w:r w:rsidR="0038204A" w:rsidRPr="001C434C">
        <w:rPr>
          <w:rFonts w:ascii="標楷體" w:eastAsia="標楷體" w:hAnsi="標楷體" w:hint="eastAsia"/>
          <w:color w:val="FF0000"/>
          <w:sz w:val="28"/>
          <w:szCs w:val="28"/>
          <w:vertAlign w:val="superscript"/>
        </w:rPr>
        <w:t>註</w:t>
      </w:r>
      <w:r w:rsidR="0038204A">
        <w:rPr>
          <w:rFonts w:ascii="標楷體" w:eastAsia="標楷體" w:hAnsi="標楷體" w:hint="eastAsia"/>
          <w:color w:val="FF0000"/>
          <w:sz w:val="28"/>
          <w:szCs w:val="28"/>
          <w:vertAlign w:val="superscript"/>
        </w:rPr>
        <w:t>2</w:t>
      </w:r>
      <w:r w:rsidR="00CE425A">
        <w:rPr>
          <w:rFonts w:ascii="標楷體" w:eastAsia="標楷體" w:hAnsi="標楷體" w:hint="eastAsia"/>
          <w:color w:val="FF0000"/>
          <w:sz w:val="28"/>
          <w:szCs w:val="28"/>
        </w:rPr>
        <w:t>之</w:t>
      </w:r>
      <w:r w:rsidR="00345939" w:rsidRPr="00345939">
        <w:rPr>
          <w:rFonts w:ascii="標楷體" w:eastAsia="標楷體" w:hAnsi="標楷體" w:hint="eastAsia"/>
          <w:color w:val="FF0000"/>
          <w:sz w:val="28"/>
          <w:szCs w:val="28"/>
        </w:rPr>
        <w:t>同意率</w:t>
      </w:r>
      <w:r w:rsidR="00D61923" w:rsidRPr="00D61923">
        <w:rPr>
          <w:rFonts w:ascii="標楷體" w:eastAsia="標楷體" w:hAnsi="標楷體" w:hint="eastAsia"/>
          <w:color w:val="FF0000"/>
          <w:sz w:val="28"/>
          <w:szCs w:val="28"/>
          <w:vertAlign w:val="superscript"/>
        </w:rPr>
        <w:t>註3</w:t>
      </w:r>
      <w:r w:rsidR="00A84BBB">
        <w:rPr>
          <w:rFonts w:ascii="標楷體" w:eastAsia="標楷體" w:hAnsi="標楷體" w:hint="eastAsia"/>
          <w:color w:val="FF0000"/>
          <w:sz w:val="28"/>
          <w:szCs w:val="28"/>
        </w:rPr>
        <w:t>達9</w:t>
      </w:r>
      <w:r w:rsidR="00CE425A">
        <w:rPr>
          <w:rFonts w:ascii="標楷體" w:eastAsia="標楷體" w:hAnsi="標楷體" w:hint="eastAsia"/>
          <w:color w:val="FF0000"/>
          <w:sz w:val="28"/>
          <w:szCs w:val="28"/>
        </w:rPr>
        <w:t>5</w:t>
      </w:r>
      <w:r w:rsidR="00A84BBB">
        <w:rPr>
          <w:rFonts w:ascii="標楷體" w:eastAsia="標楷體" w:hAnsi="標楷體" w:hint="eastAsia"/>
          <w:color w:val="FF0000"/>
          <w:sz w:val="28"/>
          <w:szCs w:val="28"/>
        </w:rPr>
        <w:t>%以上。</w:t>
      </w:r>
    </w:p>
    <w:p w14:paraId="4F8E8177" w14:textId="3450C4F1" w:rsidR="006C430D" w:rsidRPr="0038204A" w:rsidRDefault="00CE425A" w:rsidP="0068716C">
      <w:pPr>
        <w:pStyle w:val="a9"/>
        <w:numPr>
          <w:ilvl w:val="0"/>
          <w:numId w:val="40"/>
        </w:numPr>
        <w:snapToGrid w:val="0"/>
        <w:spacing w:line="360" w:lineRule="auto"/>
        <w:ind w:leftChars="0" w:left="2410" w:hanging="426"/>
        <w:jc w:val="both"/>
        <w:rPr>
          <w:rFonts w:ascii="標楷體" w:eastAsia="標楷體" w:hAnsi="標楷體"/>
          <w:color w:val="FF0000"/>
          <w:sz w:val="28"/>
          <w:szCs w:val="28"/>
        </w:rPr>
      </w:pPr>
      <w:r>
        <w:rPr>
          <w:rFonts w:ascii="標楷體" w:eastAsia="標楷體" w:hAnsi="標楷體" w:hint="eastAsia"/>
          <w:color w:val="FF0000"/>
          <w:sz w:val="28"/>
          <w:szCs w:val="28"/>
        </w:rPr>
        <w:t>以</w:t>
      </w:r>
      <w:r w:rsidR="00A84BBB">
        <w:rPr>
          <w:rFonts w:ascii="標楷體" w:eastAsia="標楷體" w:hAnsi="標楷體" w:hint="eastAsia"/>
          <w:color w:val="FF0000"/>
          <w:sz w:val="28"/>
          <w:szCs w:val="28"/>
        </w:rPr>
        <w:t>F</w:t>
      </w:r>
      <w:r w:rsidR="00A84BBB">
        <w:rPr>
          <w:rFonts w:ascii="標楷體" w:eastAsia="標楷體" w:hAnsi="標楷體"/>
          <w:color w:val="FF0000"/>
          <w:sz w:val="28"/>
          <w:szCs w:val="28"/>
        </w:rPr>
        <w:t>HIR</w:t>
      </w:r>
      <w:r w:rsidR="00A84BBB">
        <w:rPr>
          <w:rFonts w:ascii="標楷體" w:eastAsia="標楷體" w:hAnsi="標楷體" w:hint="eastAsia"/>
          <w:color w:val="FF0000"/>
          <w:sz w:val="28"/>
          <w:szCs w:val="28"/>
        </w:rPr>
        <w:t>申請案件占</w:t>
      </w:r>
      <w:r w:rsidR="00D61923">
        <w:rPr>
          <w:rFonts w:ascii="標楷體" w:eastAsia="標楷體" w:hAnsi="標楷體" w:hint="eastAsia"/>
          <w:color w:val="FF0000"/>
          <w:sz w:val="28"/>
          <w:szCs w:val="28"/>
        </w:rPr>
        <w:t>五癌</w:t>
      </w:r>
      <w:r w:rsidR="00A84BBB">
        <w:rPr>
          <w:rFonts w:ascii="標楷體" w:eastAsia="標楷體" w:hAnsi="標楷體" w:hint="eastAsia"/>
          <w:color w:val="FF0000"/>
          <w:sz w:val="28"/>
          <w:szCs w:val="28"/>
        </w:rPr>
        <w:t>整體案件達</w:t>
      </w:r>
      <w:r>
        <w:rPr>
          <w:rFonts w:ascii="標楷體" w:eastAsia="標楷體" w:hAnsi="標楷體" w:hint="eastAsia"/>
          <w:color w:val="FF0000"/>
          <w:sz w:val="28"/>
          <w:szCs w:val="28"/>
        </w:rPr>
        <w:t>3</w:t>
      </w:r>
      <w:r w:rsidR="00A84BBB">
        <w:rPr>
          <w:rFonts w:ascii="標楷體" w:eastAsia="標楷體" w:hAnsi="標楷體" w:hint="eastAsia"/>
          <w:color w:val="FF0000"/>
          <w:sz w:val="28"/>
          <w:szCs w:val="28"/>
        </w:rPr>
        <w:t>0%以上</w:t>
      </w:r>
      <w:proofErr w:type="gramStart"/>
      <w:r w:rsidR="006F7599" w:rsidRPr="006F7599">
        <w:rPr>
          <w:rFonts w:ascii="標楷體" w:eastAsia="標楷體" w:hAnsi="標楷體" w:hint="eastAsia"/>
          <w:color w:val="FF0000"/>
          <w:sz w:val="28"/>
          <w:szCs w:val="28"/>
          <w:vertAlign w:val="superscript"/>
        </w:rPr>
        <w:t>註</w:t>
      </w:r>
      <w:proofErr w:type="gramEnd"/>
      <w:r w:rsidR="006F7599" w:rsidRPr="006F7599">
        <w:rPr>
          <w:rFonts w:ascii="標楷體" w:eastAsia="標楷體" w:hAnsi="標楷體" w:hint="eastAsia"/>
          <w:color w:val="FF0000"/>
          <w:sz w:val="28"/>
          <w:szCs w:val="28"/>
          <w:vertAlign w:val="superscript"/>
        </w:rPr>
        <w:t>4</w:t>
      </w:r>
      <w:r w:rsidR="00A84BBB">
        <w:rPr>
          <w:rFonts w:ascii="標楷體" w:eastAsia="標楷體" w:hAnsi="標楷體" w:hint="eastAsia"/>
          <w:color w:val="FF0000"/>
          <w:sz w:val="28"/>
          <w:szCs w:val="28"/>
        </w:rPr>
        <w:t>。</w:t>
      </w:r>
    </w:p>
    <w:p w14:paraId="4AAAFFC9" w14:textId="67523511" w:rsidR="006E40AD" w:rsidRPr="009A610D" w:rsidRDefault="00983CCB" w:rsidP="0068716C">
      <w:pPr>
        <w:pStyle w:val="a9"/>
        <w:numPr>
          <w:ilvl w:val="0"/>
          <w:numId w:val="9"/>
        </w:numPr>
        <w:snapToGrid w:val="0"/>
        <w:spacing w:line="360" w:lineRule="auto"/>
        <w:ind w:leftChars="0" w:left="1985" w:hanging="437"/>
        <w:jc w:val="both"/>
        <w:rPr>
          <w:rFonts w:ascii="標楷體" w:eastAsia="標楷體" w:hAnsi="標楷體"/>
          <w:color w:val="FF0000"/>
          <w:sz w:val="28"/>
          <w:szCs w:val="28"/>
        </w:rPr>
      </w:pPr>
      <w:r w:rsidRPr="009A610D">
        <w:rPr>
          <w:rFonts w:ascii="標楷體" w:eastAsia="標楷體" w:hAnsi="標楷體" w:hint="eastAsia"/>
          <w:color w:val="FF0000"/>
          <w:sz w:val="28"/>
          <w:szCs w:val="28"/>
        </w:rPr>
        <w:t>生物相似藥鼓勵試辦計畫所列藥品</w:t>
      </w:r>
      <w:r w:rsidR="00966ED2">
        <w:rPr>
          <w:rFonts w:ascii="標楷體" w:eastAsia="標楷體" w:hAnsi="標楷體" w:hint="eastAsia"/>
          <w:color w:val="FF0000"/>
          <w:sz w:val="28"/>
          <w:szCs w:val="28"/>
        </w:rPr>
        <w:t>(</w:t>
      </w:r>
      <w:r w:rsidR="006E40AD" w:rsidRPr="009A610D">
        <w:rPr>
          <w:rFonts w:ascii="標楷體" w:eastAsia="標楷體" w:hAnsi="標楷體" w:hint="eastAsia"/>
          <w:color w:val="FF0000"/>
          <w:sz w:val="28"/>
          <w:szCs w:val="28"/>
        </w:rPr>
        <w:t>最新「鼓勵處方藥品清單」</w:t>
      </w:r>
      <w:r w:rsidR="00966ED2">
        <w:rPr>
          <w:rFonts w:ascii="標楷體" w:eastAsia="標楷體" w:hAnsi="標楷體" w:hint="eastAsia"/>
          <w:color w:val="FF0000"/>
          <w:sz w:val="28"/>
          <w:szCs w:val="28"/>
        </w:rPr>
        <w:t>)</w:t>
      </w:r>
      <w:r w:rsidR="006C430D">
        <w:rPr>
          <w:rFonts w:ascii="標楷體" w:eastAsia="標楷體" w:hAnsi="標楷體" w:hint="eastAsia"/>
          <w:color w:val="FF0000"/>
          <w:sz w:val="28"/>
          <w:szCs w:val="28"/>
        </w:rPr>
        <w:t>申請月份前一季</w:t>
      </w:r>
      <w:proofErr w:type="gramStart"/>
      <w:r w:rsidR="0038204A" w:rsidRPr="0038204A">
        <w:rPr>
          <w:rFonts w:ascii="標楷體" w:eastAsia="標楷體" w:hAnsi="標楷體" w:hint="eastAsia"/>
          <w:color w:val="FF0000"/>
          <w:sz w:val="28"/>
          <w:szCs w:val="28"/>
          <w:vertAlign w:val="superscript"/>
        </w:rPr>
        <w:t>註</w:t>
      </w:r>
      <w:proofErr w:type="gramEnd"/>
      <w:r w:rsidR="0038204A" w:rsidRPr="0038204A">
        <w:rPr>
          <w:rFonts w:ascii="標楷體" w:eastAsia="標楷體" w:hAnsi="標楷體" w:hint="eastAsia"/>
          <w:color w:val="FF0000"/>
          <w:sz w:val="28"/>
          <w:szCs w:val="28"/>
          <w:vertAlign w:val="superscript"/>
        </w:rPr>
        <w:t>1</w:t>
      </w:r>
      <w:r w:rsidR="006E40AD" w:rsidRPr="009A610D">
        <w:rPr>
          <w:rFonts w:ascii="標楷體" w:eastAsia="標楷體" w:hAnsi="標楷體" w:hint="eastAsia"/>
          <w:color w:val="FF0000"/>
          <w:sz w:val="28"/>
          <w:szCs w:val="28"/>
        </w:rPr>
        <w:t>之</w:t>
      </w:r>
      <w:r w:rsidR="006F7599">
        <w:rPr>
          <w:rFonts w:ascii="標楷體" w:eastAsia="標楷體" w:hAnsi="標楷體" w:hint="eastAsia"/>
          <w:color w:val="FF0000"/>
          <w:sz w:val="28"/>
          <w:szCs w:val="28"/>
        </w:rPr>
        <w:t>非五癌治療</w:t>
      </w:r>
      <w:r w:rsidR="006E40AD" w:rsidRPr="009A610D">
        <w:rPr>
          <w:rFonts w:ascii="標楷體" w:eastAsia="標楷體" w:hAnsi="標楷體" w:hint="eastAsia"/>
          <w:color w:val="FF0000"/>
          <w:sz w:val="28"/>
          <w:szCs w:val="28"/>
        </w:rPr>
        <w:t>案件</w:t>
      </w:r>
      <w:proofErr w:type="gramStart"/>
      <w:r w:rsidR="0038204A" w:rsidRPr="0038204A">
        <w:rPr>
          <w:rFonts w:ascii="標楷體" w:eastAsia="標楷體" w:hAnsi="標楷體" w:hint="eastAsia"/>
          <w:color w:val="FF0000"/>
          <w:sz w:val="28"/>
          <w:szCs w:val="28"/>
          <w:vertAlign w:val="superscript"/>
        </w:rPr>
        <w:t>註</w:t>
      </w:r>
      <w:proofErr w:type="gramEnd"/>
      <w:r w:rsidR="0038204A" w:rsidRPr="0038204A">
        <w:rPr>
          <w:rFonts w:ascii="標楷體" w:eastAsia="標楷體" w:hAnsi="標楷體" w:hint="eastAsia"/>
          <w:color w:val="FF0000"/>
          <w:sz w:val="28"/>
          <w:szCs w:val="28"/>
          <w:vertAlign w:val="superscript"/>
        </w:rPr>
        <w:t>2</w:t>
      </w:r>
      <w:r w:rsidR="00345939" w:rsidRPr="00345939">
        <w:rPr>
          <w:rFonts w:ascii="標楷體" w:eastAsia="標楷體" w:hAnsi="標楷體" w:hint="eastAsia"/>
          <w:color w:val="FF0000"/>
          <w:sz w:val="28"/>
          <w:szCs w:val="28"/>
        </w:rPr>
        <w:t>同意率</w:t>
      </w:r>
      <w:proofErr w:type="gramStart"/>
      <w:r w:rsidR="0038204A" w:rsidRPr="0038204A">
        <w:rPr>
          <w:rFonts w:ascii="標楷體" w:eastAsia="標楷體" w:hAnsi="標楷體" w:hint="eastAsia"/>
          <w:color w:val="FF0000"/>
          <w:sz w:val="28"/>
          <w:szCs w:val="28"/>
          <w:vertAlign w:val="superscript"/>
        </w:rPr>
        <w:t>註</w:t>
      </w:r>
      <w:proofErr w:type="gramEnd"/>
      <w:r w:rsidR="0038204A" w:rsidRPr="0038204A">
        <w:rPr>
          <w:rFonts w:ascii="標楷體" w:eastAsia="標楷體" w:hAnsi="標楷體" w:hint="eastAsia"/>
          <w:color w:val="FF0000"/>
          <w:sz w:val="28"/>
          <w:szCs w:val="28"/>
          <w:vertAlign w:val="superscript"/>
        </w:rPr>
        <w:t>3</w:t>
      </w:r>
      <w:r w:rsidR="006C430D">
        <w:rPr>
          <w:rFonts w:ascii="標楷體" w:eastAsia="標楷體" w:hAnsi="標楷體" w:hint="eastAsia"/>
          <w:color w:val="FF0000"/>
          <w:sz w:val="28"/>
          <w:szCs w:val="28"/>
        </w:rPr>
        <w:t>達90%以上。</w:t>
      </w:r>
    </w:p>
    <w:p w14:paraId="1AD022D5" w14:textId="77777777" w:rsidR="0038204A" w:rsidRPr="0038204A" w:rsidRDefault="0038204A" w:rsidP="0038204A">
      <w:pPr>
        <w:pStyle w:val="a9"/>
        <w:snapToGrid w:val="0"/>
        <w:ind w:leftChars="791" w:left="2126" w:hangingChars="114" w:hanging="228"/>
        <w:rPr>
          <w:rFonts w:ascii="標楷體" w:eastAsia="標楷體" w:hAnsi="標楷體"/>
          <w:color w:val="FF0000"/>
          <w:sz w:val="20"/>
          <w:szCs w:val="20"/>
        </w:rPr>
      </w:pPr>
      <w:proofErr w:type="gramStart"/>
      <w:r w:rsidRPr="0038204A">
        <w:rPr>
          <w:rFonts w:ascii="標楷體" w:eastAsia="標楷體" w:hAnsi="標楷體" w:hint="eastAsia"/>
          <w:color w:val="FF0000"/>
          <w:sz w:val="20"/>
          <w:szCs w:val="20"/>
        </w:rPr>
        <w:t>註</w:t>
      </w:r>
      <w:proofErr w:type="gramEnd"/>
      <w:r w:rsidRPr="0038204A">
        <w:rPr>
          <w:rFonts w:ascii="標楷體" w:eastAsia="標楷體" w:hAnsi="標楷體" w:hint="eastAsia"/>
          <w:color w:val="FF0000"/>
          <w:sz w:val="20"/>
          <w:szCs w:val="20"/>
        </w:rPr>
        <w:t>1: 4月申請，以前一季(1月至3月)申請案件評估，以此類推。</w:t>
      </w:r>
    </w:p>
    <w:p w14:paraId="3DD50C69" w14:textId="77777777" w:rsidR="0038204A" w:rsidRPr="0038204A" w:rsidRDefault="0038204A" w:rsidP="0038204A">
      <w:pPr>
        <w:pStyle w:val="a9"/>
        <w:snapToGrid w:val="0"/>
        <w:ind w:leftChars="791" w:left="2126" w:hangingChars="114" w:hanging="228"/>
        <w:rPr>
          <w:rFonts w:ascii="標楷體" w:eastAsia="標楷體" w:hAnsi="標楷體"/>
          <w:color w:val="FF0000"/>
          <w:sz w:val="20"/>
          <w:szCs w:val="20"/>
        </w:rPr>
      </w:pPr>
      <w:proofErr w:type="gramStart"/>
      <w:r w:rsidRPr="0038204A">
        <w:rPr>
          <w:rFonts w:ascii="標楷體" w:eastAsia="標楷體" w:hAnsi="標楷體" w:hint="eastAsia"/>
          <w:color w:val="FF0000"/>
          <w:sz w:val="20"/>
          <w:szCs w:val="20"/>
        </w:rPr>
        <w:t>註</w:t>
      </w:r>
      <w:proofErr w:type="gramEnd"/>
      <w:r w:rsidRPr="0038204A">
        <w:rPr>
          <w:rFonts w:ascii="標楷體" w:eastAsia="標楷體" w:hAnsi="標楷體" w:hint="eastAsia"/>
          <w:color w:val="FF0000"/>
          <w:sz w:val="20"/>
          <w:szCs w:val="20"/>
        </w:rPr>
        <w:t>2：</w:t>
      </w:r>
    </w:p>
    <w:p w14:paraId="3149F97A" w14:textId="77777777" w:rsidR="0038204A" w:rsidRPr="0038204A" w:rsidRDefault="0038204A" w:rsidP="0038204A">
      <w:pPr>
        <w:pStyle w:val="a9"/>
        <w:snapToGrid w:val="0"/>
        <w:ind w:leftChars="909" w:left="2410" w:hangingChars="114" w:hanging="228"/>
        <w:rPr>
          <w:rFonts w:ascii="標楷體" w:eastAsia="標楷體" w:hAnsi="標楷體"/>
          <w:color w:val="FF0000"/>
          <w:sz w:val="20"/>
          <w:szCs w:val="20"/>
        </w:rPr>
      </w:pPr>
      <w:r w:rsidRPr="0038204A">
        <w:rPr>
          <w:rFonts w:ascii="標楷體" w:eastAsia="標楷體" w:hAnsi="標楷體" w:hint="eastAsia"/>
          <w:color w:val="FF0000"/>
          <w:sz w:val="20"/>
          <w:szCs w:val="20"/>
        </w:rPr>
        <w:t>a.</w:t>
      </w:r>
      <w:proofErr w:type="gramStart"/>
      <w:r w:rsidRPr="0038204A">
        <w:rPr>
          <w:rFonts w:ascii="標楷體" w:eastAsia="標楷體" w:hAnsi="標楷體" w:hint="eastAsia"/>
          <w:color w:val="FF0000"/>
          <w:sz w:val="20"/>
          <w:szCs w:val="20"/>
        </w:rPr>
        <w:t>依送核</w:t>
      </w:r>
      <w:proofErr w:type="gramEnd"/>
      <w:r w:rsidRPr="0038204A">
        <w:rPr>
          <w:rFonts w:ascii="標楷體" w:eastAsia="標楷體" w:hAnsi="標楷體" w:hint="eastAsia"/>
          <w:color w:val="FF0000"/>
          <w:sz w:val="20"/>
          <w:szCs w:val="20"/>
        </w:rPr>
        <w:t>案件(含申復，及送核核定補件但62天內再送審)歸戶，同一受理事前審查案件，若申請多筆醫令代碼者，核定註記任一筆醫令代碼核定同意或部分同意即視為同意案件。</w:t>
      </w:r>
    </w:p>
    <w:p w14:paraId="7DF49548" w14:textId="77777777" w:rsidR="0038204A" w:rsidRPr="0038204A" w:rsidRDefault="0038204A" w:rsidP="00E622CA">
      <w:pPr>
        <w:pStyle w:val="a9"/>
        <w:snapToGrid w:val="0"/>
        <w:ind w:leftChars="909" w:left="2410" w:hangingChars="114" w:hanging="228"/>
        <w:rPr>
          <w:rFonts w:ascii="標楷體" w:eastAsia="標楷體" w:hAnsi="標楷體"/>
          <w:color w:val="FF0000"/>
          <w:sz w:val="20"/>
          <w:szCs w:val="20"/>
        </w:rPr>
      </w:pPr>
      <w:r w:rsidRPr="0038204A">
        <w:rPr>
          <w:rFonts w:ascii="標楷體" w:eastAsia="標楷體" w:hAnsi="標楷體" w:hint="eastAsia"/>
          <w:color w:val="FF0000"/>
          <w:sz w:val="20"/>
          <w:szCs w:val="20"/>
        </w:rPr>
        <w:t>b.含新申請及續用案件。</w:t>
      </w:r>
    </w:p>
    <w:p w14:paraId="2B0FF4CD" w14:textId="6A8B0C0E" w:rsidR="0038204A" w:rsidRPr="0038204A" w:rsidRDefault="0038204A" w:rsidP="0038204A">
      <w:pPr>
        <w:pStyle w:val="a9"/>
        <w:snapToGrid w:val="0"/>
        <w:ind w:leftChars="791" w:left="2126" w:hangingChars="114" w:hanging="228"/>
        <w:rPr>
          <w:rFonts w:ascii="標楷體" w:eastAsia="標楷體" w:hAnsi="標楷體"/>
          <w:color w:val="FF0000"/>
          <w:sz w:val="20"/>
          <w:szCs w:val="20"/>
        </w:rPr>
      </w:pPr>
      <w:proofErr w:type="gramStart"/>
      <w:r w:rsidRPr="0038204A">
        <w:rPr>
          <w:rFonts w:ascii="標楷體" w:eastAsia="標楷體" w:hAnsi="標楷體" w:hint="eastAsia"/>
          <w:color w:val="FF0000"/>
          <w:sz w:val="20"/>
          <w:szCs w:val="20"/>
        </w:rPr>
        <w:lastRenderedPageBreak/>
        <w:t>註</w:t>
      </w:r>
      <w:proofErr w:type="gramEnd"/>
      <w:r w:rsidRPr="0038204A">
        <w:rPr>
          <w:rFonts w:ascii="標楷體" w:eastAsia="標楷體" w:hAnsi="標楷體" w:hint="eastAsia"/>
          <w:color w:val="FF0000"/>
          <w:sz w:val="20"/>
          <w:szCs w:val="20"/>
        </w:rPr>
        <w:t>3：</w:t>
      </w:r>
      <w:r w:rsidR="00345939" w:rsidRPr="00345939">
        <w:rPr>
          <w:rFonts w:ascii="標楷體" w:eastAsia="標楷體" w:hAnsi="標楷體" w:hint="eastAsia"/>
          <w:color w:val="FF0000"/>
          <w:sz w:val="20"/>
          <w:szCs w:val="20"/>
        </w:rPr>
        <w:t>同意率</w:t>
      </w:r>
      <w:r w:rsidRPr="0038204A">
        <w:rPr>
          <w:rFonts w:ascii="標楷體" w:eastAsia="標楷體" w:hAnsi="標楷體" w:hint="eastAsia"/>
          <w:color w:val="FF0000"/>
          <w:sz w:val="20"/>
          <w:szCs w:val="20"/>
        </w:rPr>
        <w:t>=同意件數/(同意件數+不同意件數)</w:t>
      </w:r>
    </w:p>
    <w:p w14:paraId="603DBDF7" w14:textId="28DA3C90" w:rsidR="0038204A" w:rsidRPr="0038204A" w:rsidRDefault="0038204A" w:rsidP="0038204A">
      <w:pPr>
        <w:pStyle w:val="a9"/>
        <w:snapToGrid w:val="0"/>
        <w:ind w:leftChars="791" w:left="2126" w:hangingChars="114" w:hanging="228"/>
        <w:rPr>
          <w:rFonts w:ascii="標楷體" w:eastAsia="標楷體" w:hAnsi="標楷體"/>
          <w:color w:val="FF0000"/>
          <w:sz w:val="20"/>
          <w:szCs w:val="20"/>
        </w:rPr>
      </w:pPr>
      <w:r w:rsidRPr="0038204A">
        <w:rPr>
          <w:rFonts w:ascii="標楷體" w:eastAsia="標楷體" w:hAnsi="標楷體" w:hint="eastAsia"/>
          <w:color w:val="FF0000"/>
          <w:sz w:val="20"/>
          <w:szCs w:val="20"/>
        </w:rPr>
        <w:t>註4：占率=五癌</w:t>
      </w:r>
      <w:r w:rsidR="001B2A22">
        <w:rPr>
          <w:rFonts w:ascii="標楷體" w:eastAsia="標楷體" w:hAnsi="標楷體" w:hint="eastAsia"/>
          <w:color w:val="FF0000"/>
          <w:sz w:val="20"/>
          <w:szCs w:val="20"/>
        </w:rPr>
        <w:t>以</w:t>
      </w:r>
      <w:r w:rsidRPr="0038204A">
        <w:rPr>
          <w:rFonts w:ascii="標楷體" w:eastAsia="標楷體" w:hAnsi="標楷體" w:hint="eastAsia"/>
          <w:color w:val="FF0000"/>
          <w:sz w:val="20"/>
          <w:szCs w:val="20"/>
        </w:rPr>
        <w:t>FHIR申請</w:t>
      </w:r>
      <w:r w:rsidR="00704AB6">
        <w:rPr>
          <w:rFonts w:ascii="標楷體" w:eastAsia="標楷體" w:hAnsi="標楷體" w:hint="eastAsia"/>
          <w:color w:val="FF0000"/>
          <w:sz w:val="20"/>
          <w:szCs w:val="20"/>
        </w:rPr>
        <w:t>件數</w:t>
      </w:r>
      <w:r w:rsidRPr="0038204A">
        <w:rPr>
          <w:rFonts w:ascii="標楷體" w:eastAsia="標楷體" w:hAnsi="標楷體" w:hint="eastAsia"/>
          <w:color w:val="FF0000"/>
          <w:sz w:val="20"/>
          <w:szCs w:val="20"/>
        </w:rPr>
        <w:t>/五癌總申請件數</w:t>
      </w:r>
    </w:p>
    <w:p w14:paraId="5BC2E475" w14:textId="77777777" w:rsidR="006E40AD" w:rsidRPr="009A610D" w:rsidRDefault="006E40AD" w:rsidP="006E40AD">
      <w:pPr>
        <w:pStyle w:val="a9"/>
        <w:snapToGrid w:val="0"/>
        <w:spacing w:line="360" w:lineRule="auto"/>
        <w:ind w:leftChars="0" w:left="993"/>
        <w:rPr>
          <w:rFonts w:ascii="標楷體" w:eastAsia="標楷體" w:hAnsi="標楷體"/>
          <w:sz w:val="28"/>
          <w:szCs w:val="28"/>
        </w:rPr>
      </w:pPr>
      <w:r w:rsidRPr="009A610D">
        <w:rPr>
          <w:rFonts w:ascii="標楷體" w:eastAsia="標楷體" w:hAnsi="標楷體" w:hint="eastAsia"/>
          <w:sz w:val="28"/>
          <w:szCs w:val="28"/>
        </w:rPr>
        <w:t>（三）申請時程及程序:</w:t>
      </w:r>
    </w:p>
    <w:p w14:paraId="5EC34D0B" w14:textId="495D299A" w:rsidR="006E40AD" w:rsidRPr="009A610D" w:rsidRDefault="006E40AD" w:rsidP="0068716C">
      <w:pPr>
        <w:pStyle w:val="a9"/>
        <w:numPr>
          <w:ilvl w:val="0"/>
          <w:numId w:val="28"/>
        </w:numPr>
        <w:snapToGrid w:val="0"/>
        <w:spacing w:line="360" w:lineRule="auto"/>
        <w:ind w:leftChars="0" w:left="1985" w:hanging="425"/>
        <w:jc w:val="both"/>
        <w:rPr>
          <w:rFonts w:ascii="標楷體" w:eastAsia="標楷體" w:hAnsi="標楷體"/>
          <w:color w:val="FF0000"/>
          <w:sz w:val="28"/>
          <w:szCs w:val="28"/>
        </w:rPr>
      </w:pPr>
      <w:r w:rsidRPr="009A610D">
        <w:rPr>
          <w:rFonts w:ascii="標楷體" w:eastAsia="標楷體" w:hAnsi="標楷體" w:hint="eastAsia"/>
          <w:color w:val="FF0000"/>
          <w:sz w:val="28"/>
          <w:szCs w:val="28"/>
        </w:rPr>
        <w:t>醫院</w:t>
      </w:r>
      <w:r w:rsidR="0038204A">
        <w:rPr>
          <w:rFonts w:ascii="標楷體" w:eastAsia="標楷體" w:hAnsi="標楷體" w:hint="eastAsia"/>
          <w:color w:val="FF0000"/>
          <w:sz w:val="28"/>
          <w:szCs w:val="28"/>
        </w:rPr>
        <w:t>可</w:t>
      </w:r>
      <w:r w:rsidRPr="009A610D">
        <w:rPr>
          <w:rFonts w:ascii="標楷體" w:eastAsia="標楷體" w:hAnsi="標楷體" w:hint="eastAsia"/>
          <w:color w:val="FF0000"/>
          <w:sz w:val="28"/>
          <w:szCs w:val="28"/>
        </w:rPr>
        <w:t>於每</w:t>
      </w:r>
      <w:r>
        <w:rPr>
          <w:rFonts w:ascii="標楷體" w:eastAsia="標楷體" w:hAnsi="標楷體" w:hint="eastAsia"/>
          <w:color w:val="FF0000"/>
          <w:sz w:val="28"/>
          <w:szCs w:val="28"/>
        </w:rPr>
        <w:t>季第一個月份(1月、4月、7月、10月)</w:t>
      </w:r>
      <w:r w:rsidRPr="009A610D">
        <w:rPr>
          <w:rFonts w:ascii="標楷體" w:eastAsia="標楷體" w:hAnsi="標楷體" w:hint="eastAsia"/>
          <w:color w:val="FF0000"/>
          <w:sz w:val="28"/>
          <w:szCs w:val="28"/>
        </w:rPr>
        <w:t>提出自主事前審查作業之申請。</w:t>
      </w:r>
    </w:p>
    <w:p w14:paraId="056F9875" w14:textId="213C5FED" w:rsidR="006E40AD" w:rsidRPr="009A610D" w:rsidRDefault="006E40AD" w:rsidP="0068716C">
      <w:pPr>
        <w:pStyle w:val="a9"/>
        <w:numPr>
          <w:ilvl w:val="0"/>
          <w:numId w:val="28"/>
        </w:numPr>
        <w:snapToGrid w:val="0"/>
        <w:spacing w:line="360" w:lineRule="auto"/>
        <w:ind w:leftChars="0" w:left="1985" w:hanging="425"/>
        <w:jc w:val="both"/>
        <w:rPr>
          <w:rFonts w:ascii="標楷體" w:eastAsia="標楷體" w:hAnsi="標楷體"/>
          <w:color w:val="FF0000"/>
          <w:sz w:val="28"/>
          <w:szCs w:val="28"/>
        </w:rPr>
      </w:pPr>
      <w:r w:rsidRPr="009A610D">
        <w:rPr>
          <w:rFonts w:ascii="標楷體" w:eastAsia="標楷體" w:hAnsi="標楷體" w:hint="eastAsia"/>
          <w:color w:val="FF0000"/>
          <w:sz w:val="28"/>
          <w:szCs w:val="28"/>
        </w:rPr>
        <w:t>醫院應</w:t>
      </w:r>
      <w:r w:rsidR="006F7599">
        <w:rPr>
          <w:rFonts w:ascii="標楷體" w:eastAsia="標楷體" w:hAnsi="標楷體" w:hint="eastAsia"/>
          <w:color w:val="FF0000"/>
          <w:sz w:val="28"/>
          <w:szCs w:val="28"/>
        </w:rPr>
        <w:t>來函</w:t>
      </w:r>
      <w:r w:rsidRPr="009A610D">
        <w:rPr>
          <w:rFonts w:ascii="標楷體" w:eastAsia="標楷體" w:hAnsi="標楷體" w:hint="eastAsia"/>
          <w:color w:val="FF0000"/>
          <w:sz w:val="28"/>
          <w:szCs w:val="28"/>
        </w:rPr>
        <w:t>檢具藥品自主事前審查計</w:t>
      </w:r>
      <w:r w:rsidR="00541AE0">
        <w:rPr>
          <w:rFonts w:ascii="標楷體" w:eastAsia="標楷體" w:hAnsi="標楷體" w:hint="eastAsia"/>
          <w:color w:val="FF0000"/>
          <w:sz w:val="28"/>
          <w:szCs w:val="28"/>
        </w:rPr>
        <w:t>畫</w:t>
      </w:r>
      <w:r w:rsidRPr="009A610D">
        <w:rPr>
          <w:rFonts w:ascii="標楷體" w:eastAsia="標楷體" w:hAnsi="標楷體" w:hint="eastAsia"/>
          <w:color w:val="FF0000"/>
          <w:sz w:val="28"/>
          <w:szCs w:val="28"/>
        </w:rPr>
        <w:t>書向</w:t>
      </w:r>
      <w:r w:rsidR="002718C3">
        <w:rPr>
          <w:rFonts w:ascii="標楷體" w:eastAsia="標楷體" w:hAnsi="標楷體" w:hint="eastAsia"/>
          <w:color w:val="FF0000"/>
          <w:sz w:val="28"/>
          <w:szCs w:val="28"/>
        </w:rPr>
        <w:t>保險人</w:t>
      </w:r>
      <w:r w:rsidRPr="009A610D">
        <w:rPr>
          <w:rFonts w:ascii="標楷體" w:eastAsia="標楷體" w:hAnsi="標楷體" w:hint="eastAsia"/>
          <w:color w:val="FF0000"/>
          <w:sz w:val="28"/>
          <w:szCs w:val="28"/>
        </w:rPr>
        <w:t>提出申請，計畫書內容應包括審查</w:t>
      </w:r>
      <w:r w:rsidRPr="004625D2">
        <w:rPr>
          <w:rFonts w:ascii="標楷體" w:eastAsia="標楷體" w:hAnsi="標楷體" w:hint="eastAsia"/>
          <w:color w:val="FF0000"/>
          <w:sz w:val="28"/>
          <w:szCs w:val="28"/>
        </w:rPr>
        <w:t>委員</w:t>
      </w:r>
      <w:r w:rsidRPr="009A610D">
        <w:rPr>
          <w:rFonts w:ascii="標楷體" w:eastAsia="標楷體" w:hAnsi="標楷體" w:hint="eastAsia"/>
          <w:color w:val="FF0000"/>
          <w:sz w:val="28"/>
          <w:szCs w:val="28"/>
        </w:rPr>
        <w:t>（符合藥品給付規定之專科醫師同科人數應為3人以上）、審查</w:t>
      </w:r>
      <w:r w:rsidR="00B26AB7">
        <w:rPr>
          <w:rFonts w:ascii="標楷體" w:eastAsia="標楷體" w:hAnsi="標楷體" w:hint="eastAsia"/>
          <w:color w:val="FF0000"/>
          <w:sz w:val="28"/>
          <w:szCs w:val="28"/>
        </w:rPr>
        <w:t>流程</w:t>
      </w:r>
      <w:r w:rsidRPr="009A610D">
        <w:rPr>
          <w:rFonts w:ascii="標楷體" w:eastAsia="標楷體" w:hAnsi="標楷體" w:hint="eastAsia"/>
          <w:color w:val="FF0000"/>
          <w:sz w:val="28"/>
          <w:szCs w:val="28"/>
        </w:rPr>
        <w:t>與</w:t>
      </w:r>
      <w:r w:rsidR="0085743F">
        <w:rPr>
          <w:rFonts w:ascii="標楷體" w:eastAsia="標楷體" w:hAnsi="標楷體" w:hint="eastAsia"/>
          <w:color w:val="FF0000"/>
          <w:sz w:val="28"/>
          <w:szCs w:val="28"/>
        </w:rPr>
        <w:t>預訂審查</w:t>
      </w:r>
      <w:r w:rsidRPr="009A610D">
        <w:rPr>
          <w:rFonts w:ascii="標楷體" w:eastAsia="標楷體" w:hAnsi="標楷體" w:hint="eastAsia"/>
          <w:color w:val="FF0000"/>
          <w:sz w:val="28"/>
          <w:szCs w:val="28"/>
        </w:rPr>
        <w:t>天數</w:t>
      </w:r>
      <w:r w:rsidR="00B26AB7">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(如附件</w:t>
      </w:r>
      <w:r w:rsidR="004B39FD">
        <w:rPr>
          <w:rFonts w:ascii="標楷體" w:eastAsia="標楷體" w:hAnsi="標楷體"/>
          <w:color w:val="FF0000"/>
          <w:sz w:val="28"/>
          <w:szCs w:val="28"/>
        </w:rPr>
        <w:t>1</w:t>
      </w:r>
      <w:r>
        <w:rPr>
          <w:rFonts w:ascii="標楷體" w:eastAsia="標楷體" w:hAnsi="標楷體" w:hint="eastAsia"/>
          <w:color w:val="FF0000"/>
          <w:sz w:val="28"/>
          <w:szCs w:val="28"/>
        </w:rPr>
        <w:t>)</w:t>
      </w:r>
      <w:r w:rsidRPr="009A610D">
        <w:rPr>
          <w:rFonts w:ascii="標楷體" w:eastAsia="標楷體" w:hAnsi="標楷體" w:hint="eastAsia"/>
          <w:color w:val="FF0000"/>
          <w:sz w:val="28"/>
          <w:szCs w:val="28"/>
        </w:rPr>
        <w:t>。</w:t>
      </w:r>
    </w:p>
    <w:p w14:paraId="5FBD185F" w14:textId="3D29BEF5" w:rsidR="00750A92" w:rsidRDefault="006E40AD" w:rsidP="0068716C">
      <w:pPr>
        <w:pStyle w:val="a9"/>
        <w:tabs>
          <w:tab w:val="left" w:pos="1418"/>
        </w:tabs>
        <w:snapToGrid w:val="0"/>
        <w:spacing w:line="360" w:lineRule="auto"/>
        <w:ind w:leftChars="414" w:left="1842" w:hangingChars="303" w:hanging="848"/>
        <w:jc w:val="both"/>
        <w:rPr>
          <w:rFonts w:ascii="標楷體" w:eastAsia="標楷體" w:hAnsi="標楷體"/>
          <w:color w:val="FF0000"/>
          <w:sz w:val="28"/>
          <w:szCs w:val="28"/>
        </w:rPr>
      </w:pPr>
      <w:r w:rsidRPr="009A610D">
        <w:rPr>
          <w:rFonts w:ascii="標楷體" w:eastAsia="標楷體" w:hAnsi="標楷體" w:hint="eastAsia"/>
          <w:sz w:val="28"/>
          <w:szCs w:val="28"/>
        </w:rPr>
        <w:t>（四）監測方式：</w:t>
      </w:r>
      <w:r w:rsidRPr="009A610D">
        <w:rPr>
          <w:rFonts w:ascii="標楷體" w:eastAsia="標楷體" w:hAnsi="標楷體" w:hint="eastAsia"/>
          <w:color w:val="FF0000"/>
          <w:sz w:val="28"/>
          <w:szCs w:val="28"/>
        </w:rPr>
        <w:t>保險人分區業務組每</w:t>
      </w:r>
      <w:r>
        <w:rPr>
          <w:rFonts w:ascii="標楷體" w:eastAsia="標楷體" w:hAnsi="標楷體" w:hint="eastAsia"/>
          <w:color w:val="FF0000"/>
          <w:sz w:val="28"/>
          <w:szCs w:val="28"/>
        </w:rPr>
        <w:t>月</w:t>
      </w:r>
      <w:r w:rsidRPr="009A610D">
        <w:rPr>
          <w:rFonts w:ascii="標楷體" w:eastAsia="標楷體" w:hAnsi="標楷體" w:hint="eastAsia"/>
          <w:color w:val="FF0000"/>
          <w:sz w:val="28"/>
          <w:szCs w:val="28"/>
        </w:rPr>
        <w:t>監測</w:t>
      </w:r>
      <w:r w:rsidR="000D115C">
        <w:rPr>
          <w:rFonts w:ascii="標楷體" w:eastAsia="標楷體" w:hAnsi="標楷體" w:hint="eastAsia"/>
          <w:color w:val="FF0000"/>
          <w:sz w:val="28"/>
          <w:szCs w:val="28"/>
        </w:rPr>
        <w:t>所轄</w:t>
      </w:r>
      <w:r w:rsidRPr="009A610D">
        <w:rPr>
          <w:rFonts w:ascii="標楷體" w:eastAsia="標楷體" w:hAnsi="標楷體" w:hint="eastAsia"/>
          <w:color w:val="FF0000"/>
          <w:sz w:val="28"/>
          <w:szCs w:val="28"/>
        </w:rPr>
        <w:t>醫院申請案件之</w:t>
      </w:r>
      <w:r>
        <w:rPr>
          <w:rFonts w:ascii="標楷體" w:eastAsia="標楷體" w:hAnsi="標楷體" w:hint="eastAsia"/>
          <w:color w:val="FF0000"/>
          <w:sz w:val="28"/>
          <w:szCs w:val="28"/>
        </w:rPr>
        <w:t>人數、</w:t>
      </w:r>
      <w:r w:rsidRPr="009A610D">
        <w:rPr>
          <w:rFonts w:ascii="標楷體" w:eastAsia="標楷體" w:hAnsi="標楷體" w:hint="eastAsia"/>
          <w:color w:val="FF0000"/>
          <w:sz w:val="28"/>
          <w:szCs w:val="28"/>
        </w:rPr>
        <w:t>件數</w:t>
      </w:r>
      <w:r>
        <w:rPr>
          <w:rFonts w:ascii="標楷體" w:eastAsia="標楷體" w:hAnsi="標楷體" w:hint="eastAsia"/>
          <w:color w:val="FF0000"/>
          <w:sz w:val="28"/>
          <w:szCs w:val="28"/>
        </w:rPr>
        <w:t>、藥費申報等趨勢</w:t>
      </w:r>
      <w:r w:rsidR="002051B9">
        <w:rPr>
          <w:rFonts w:ascii="標楷體" w:eastAsia="標楷體" w:hAnsi="標楷體" w:hint="eastAsia"/>
          <w:color w:val="FF0000"/>
          <w:sz w:val="28"/>
          <w:szCs w:val="28"/>
        </w:rPr>
        <w:t>，若有下列情形時</w:t>
      </w:r>
      <w:r w:rsidR="00750A92">
        <w:rPr>
          <w:rFonts w:ascii="標楷體" w:eastAsia="標楷體" w:hAnsi="標楷體" w:hint="eastAsia"/>
          <w:color w:val="FF0000"/>
          <w:sz w:val="28"/>
          <w:szCs w:val="28"/>
        </w:rPr>
        <w:t>主動了解原因：</w:t>
      </w:r>
    </w:p>
    <w:p w14:paraId="044CF8C3" w14:textId="268AA4B0" w:rsidR="006E40AD" w:rsidRDefault="00750A92" w:rsidP="0068716C">
      <w:pPr>
        <w:pStyle w:val="a9"/>
        <w:numPr>
          <w:ilvl w:val="0"/>
          <w:numId w:val="47"/>
        </w:numPr>
        <w:snapToGrid w:val="0"/>
        <w:spacing w:line="360" w:lineRule="auto"/>
        <w:ind w:leftChars="0" w:left="1985" w:hanging="425"/>
        <w:jc w:val="both"/>
        <w:rPr>
          <w:rFonts w:ascii="標楷體" w:eastAsia="標楷體" w:hAnsi="標楷體"/>
          <w:color w:val="FF0000"/>
          <w:sz w:val="28"/>
          <w:szCs w:val="28"/>
        </w:rPr>
      </w:pPr>
      <w:r>
        <w:rPr>
          <w:rFonts w:ascii="標楷體" w:eastAsia="標楷體" w:hAnsi="標楷體" w:hint="eastAsia"/>
          <w:color w:val="FF0000"/>
          <w:sz w:val="28"/>
          <w:szCs w:val="28"/>
        </w:rPr>
        <w:t>五癌案件中監測項目</w:t>
      </w:r>
      <w:r w:rsidR="00B26AB7">
        <w:rPr>
          <w:rFonts w:ascii="標楷體" w:eastAsia="標楷體" w:hAnsi="標楷體" w:hint="eastAsia"/>
          <w:color w:val="FF0000"/>
          <w:sz w:val="28"/>
          <w:szCs w:val="28"/>
        </w:rPr>
        <w:t>任一</w:t>
      </w:r>
      <w:r>
        <w:rPr>
          <w:rFonts w:ascii="標楷體" w:eastAsia="標楷體" w:hAnsi="標楷體" w:hint="eastAsia"/>
          <w:color w:val="FF0000"/>
          <w:sz w:val="28"/>
          <w:szCs w:val="28"/>
        </w:rPr>
        <w:t>項</w:t>
      </w:r>
      <w:r w:rsidR="006E40AD">
        <w:rPr>
          <w:rFonts w:ascii="標楷體" w:eastAsia="標楷體" w:hAnsi="標楷體" w:hint="eastAsia"/>
          <w:color w:val="FF0000"/>
          <w:sz w:val="28"/>
          <w:szCs w:val="28"/>
        </w:rPr>
        <w:t>較去年度同期成長</w:t>
      </w:r>
      <w:r>
        <w:rPr>
          <w:rFonts w:ascii="標楷體" w:eastAsia="標楷體" w:hAnsi="標楷體" w:hint="eastAsia"/>
          <w:color w:val="FF0000"/>
          <w:sz w:val="28"/>
          <w:szCs w:val="28"/>
        </w:rPr>
        <w:t>達</w:t>
      </w:r>
      <w:r w:rsidR="006E40AD">
        <w:rPr>
          <w:rFonts w:ascii="標楷體" w:eastAsia="標楷體" w:hAnsi="標楷體" w:hint="eastAsia"/>
          <w:color w:val="FF0000"/>
          <w:sz w:val="28"/>
          <w:szCs w:val="28"/>
        </w:rPr>
        <w:t>10%</w:t>
      </w:r>
      <w:r w:rsidR="006E40AD" w:rsidRPr="00B26AB7">
        <w:rPr>
          <w:rFonts w:ascii="標楷體" w:eastAsia="標楷體" w:hAnsi="標楷體" w:hint="eastAsia"/>
          <w:color w:val="FF0000"/>
          <w:sz w:val="28"/>
          <w:szCs w:val="28"/>
        </w:rPr>
        <w:t>者。</w:t>
      </w:r>
    </w:p>
    <w:p w14:paraId="3CF43582" w14:textId="06E6EF57" w:rsidR="00750A92" w:rsidRPr="00B26AB7" w:rsidRDefault="00750A92" w:rsidP="0068716C">
      <w:pPr>
        <w:pStyle w:val="a9"/>
        <w:numPr>
          <w:ilvl w:val="0"/>
          <w:numId w:val="47"/>
        </w:numPr>
        <w:snapToGrid w:val="0"/>
        <w:spacing w:line="360" w:lineRule="auto"/>
        <w:ind w:leftChars="0" w:left="1985" w:hanging="425"/>
        <w:jc w:val="both"/>
        <w:rPr>
          <w:rFonts w:ascii="標楷體" w:eastAsia="標楷體" w:hAnsi="標楷體"/>
          <w:color w:val="FF0000"/>
          <w:sz w:val="28"/>
          <w:szCs w:val="28"/>
        </w:rPr>
      </w:pPr>
      <w:r w:rsidRPr="009A610D">
        <w:rPr>
          <w:rFonts w:ascii="標楷體" w:eastAsia="標楷體" w:hAnsi="標楷體" w:hint="eastAsia"/>
          <w:color w:val="FF0000"/>
          <w:sz w:val="28"/>
          <w:szCs w:val="28"/>
        </w:rPr>
        <w:t>生物相似藥鼓勵試辦計畫所列藥品最新「鼓勵處方藥品清單」之</w:t>
      </w:r>
      <w:r>
        <w:rPr>
          <w:rFonts w:ascii="標楷體" w:eastAsia="標楷體" w:hAnsi="標楷體" w:hint="eastAsia"/>
          <w:color w:val="FF0000"/>
          <w:sz w:val="28"/>
          <w:szCs w:val="28"/>
        </w:rPr>
        <w:t>非五癌治療</w:t>
      </w:r>
      <w:r w:rsidRPr="009A610D">
        <w:rPr>
          <w:rFonts w:ascii="標楷體" w:eastAsia="標楷體" w:hAnsi="標楷體" w:hint="eastAsia"/>
          <w:color w:val="FF0000"/>
          <w:sz w:val="28"/>
          <w:szCs w:val="28"/>
        </w:rPr>
        <w:t>案件</w:t>
      </w:r>
      <w:r>
        <w:rPr>
          <w:rFonts w:ascii="標楷體" w:eastAsia="標楷體" w:hAnsi="標楷體" w:hint="eastAsia"/>
          <w:color w:val="FF0000"/>
          <w:sz w:val="28"/>
          <w:szCs w:val="28"/>
        </w:rPr>
        <w:t>中監測項目任一項較去年度同期成長未達8%</w:t>
      </w:r>
      <w:r w:rsidRPr="00B26AB7">
        <w:rPr>
          <w:rFonts w:ascii="標楷體" w:eastAsia="標楷體" w:hAnsi="標楷體" w:hint="eastAsia"/>
          <w:color w:val="FF0000"/>
          <w:sz w:val="28"/>
          <w:szCs w:val="28"/>
        </w:rPr>
        <w:t>者。</w:t>
      </w:r>
    </w:p>
    <w:p w14:paraId="17EFFD5A" w14:textId="77777777" w:rsidR="006E40AD" w:rsidRPr="009A610D" w:rsidRDefault="006E40AD" w:rsidP="006E40AD">
      <w:pPr>
        <w:pStyle w:val="a9"/>
        <w:snapToGrid w:val="0"/>
        <w:spacing w:line="360" w:lineRule="auto"/>
        <w:ind w:leftChars="0" w:left="993"/>
        <w:rPr>
          <w:rFonts w:ascii="標楷體" w:eastAsia="標楷體" w:hAnsi="標楷體"/>
          <w:sz w:val="28"/>
          <w:szCs w:val="28"/>
        </w:rPr>
      </w:pPr>
      <w:r w:rsidRPr="009A610D">
        <w:rPr>
          <w:rFonts w:ascii="標楷體" w:eastAsia="標楷體" w:hAnsi="標楷體" w:hint="eastAsia"/>
          <w:sz w:val="28"/>
          <w:szCs w:val="28"/>
        </w:rPr>
        <w:t>（五）退場條件：</w:t>
      </w:r>
    </w:p>
    <w:p w14:paraId="6CD7151F" w14:textId="2F4267D3" w:rsidR="006E40AD" w:rsidRPr="009A610D" w:rsidRDefault="006E40AD" w:rsidP="0068716C">
      <w:pPr>
        <w:pStyle w:val="a9"/>
        <w:numPr>
          <w:ilvl w:val="0"/>
          <w:numId w:val="19"/>
        </w:numPr>
        <w:snapToGrid w:val="0"/>
        <w:spacing w:line="360" w:lineRule="auto"/>
        <w:ind w:leftChars="0" w:left="1985" w:hanging="438"/>
        <w:jc w:val="both"/>
        <w:rPr>
          <w:rFonts w:ascii="標楷體" w:eastAsia="標楷體" w:hAnsi="標楷體"/>
          <w:color w:val="FF0000"/>
          <w:sz w:val="28"/>
          <w:szCs w:val="28"/>
        </w:rPr>
      </w:pPr>
      <w:r w:rsidRPr="009A610D">
        <w:rPr>
          <w:rFonts w:ascii="標楷體" w:eastAsia="標楷體" w:hAnsi="標楷體" w:hint="eastAsia"/>
          <w:color w:val="FF0000"/>
          <w:sz w:val="28"/>
          <w:szCs w:val="28"/>
        </w:rPr>
        <w:t>醫院經</w:t>
      </w:r>
      <w:r w:rsidR="002718C3">
        <w:rPr>
          <w:rFonts w:ascii="標楷體" w:eastAsia="標楷體" w:hAnsi="標楷體" w:hint="eastAsia"/>
          <w:color w:val="FF0000"/>
          <w:sz w:val="28"/>
          <w:szCs w:val="28"/>
        </w:rPr>
        <w:t>保險人</w:t>
      </w:r>
      <w:r w:rsidRPr="009A610D">
        <w:rPr>
          <w:rFonts w:ascii="標楷體" w:eastAsia="標楷體" w:hAnsi="標楷體" w:hint="eastAsia"/>
          <w:color w:val="FF0000"/>
          <w:sz w:val="28"/>
          <w:szCs w:val="28"/>
        </w:rPr>
        <w:t>同意辦理自主事前審查作業</w:t>
      </w:r>
      <w:r>
        <w:rPr>
          <w:rFonts w:ascii="標楷體" w:eastAsia="標楷體" w:hAnsi="標楷體" w:hint="eastAsia"/>
          <w:color w:val="FF0000"/>
          <w:sz w:val="28"/>
          <w:szCs w:val="28"/>
        </w:rPr>
        <w:t>者</w:t>
      </w:r>
      <w:r w:rsidRPr="009A610D">
        <w:rPr>
          <w:rFonts w:ascii="標楷體" w:eastAsia="標楷體" w:hAnsi="標楷體" w:hint="eastAsia"/>
          <w:color w:val="FF0000"/>
          <w:sz w:val="28"/>
          <w:szCs w:val="28"/>
        </w:rPr>
        <w:t>，</w:t>
      </w:r>
      <w:r w:rsidR="002718C3">
        <w:rPr>
          <w:rFonts w:ascii="標楷體" w:eastAsia="標楷體" w:hAnsi="標楷體" w:hint="eastAsia"/>
          <w:color w:val="FF0000"/>
          <w:sz w:val="28"/>
          <w:szCs w:val="28"/>
        </w:rPr>
        <w:t>保險人</w:t>
      </w:r>
      <w:r w:rsidR="00BB6B47">
        <w:rPr>
          <w:rFonts w:ascii="標楷體" w:eastAsia="標楷體" w:hAnsi="標楷體" w:hint="eastAsia"/>
          <w:color w:val="FF0000"/>
          <w:sz w:val="28"/>
          <w:szCs w:val="28"/>
        </w:rPr>
        <w:t>分區業務組</w:t>
      </w:r>
      <w:r>
        <w:rPr>
          <w:rFonts w:ascii="標楷體" w:eastAsia="標楷體" w:hAnsi="標楷體" w:hint="eastAsia"/>
          <w:color w:val="FF0000"/>
          <w:sz w:val="28"/>
          <w:szCs w:val="28"/>
        </w:rPr>
        <w:t>於每年</w:t>
      </w:r>
      <w:r w:rsidR="00670AA6">
        <w:rPr>
          <w:rFonts w:ascii="標楷體" w:eastAsia="標楷體" w:hAnsi="標楷體" w:hint="eastAsia"/>
          <w:color w:val="FF0000"/>
          <w:sz w:val="28"/>
          <w:szCs w:val="28"/>
        </w:rPr>
        <w:t>3</w:t>
      </w:r>
      <w:r>
        <w:rPr>
          <w:rFonts w:ascii="標楷體" w:eastAsia="標楷體" w:hAnsi="標楷體" w:hint="eastAsia"/>
          <w:color w:val="FF0000"/>
          <w:sz w:val="28"/>
          <w:szCs w:val="28"/>
        </w:rPr>
        <w:t>月及</w:t>
      </w:r>
      <w:r w:rsidR="009A60A6">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9A60A6">
        <w:rPr>
          <w:rFonts w:ascii="標楷體" w:eastAsia="標楷體" w:hAnsi="標楷體" w:hint="eastAsia"/>
          <w:color w:val="FF0000"/>
          <w:sz w:val="28"/>
          <w:szCs w:val="28"/>
        </w:rPr>
        <w:t>定期</w:t>
      </w:r>
      <w:r>
        <w:rPr>
          <w:rFonts w:ascii="標楷體" w:eastAsia="標楷體" w:hAnsi="標楷體" w:hint="eastAsia"/>
          <w:color w:val="FF0000"/>
          <w:sz w:val="28"/>
          <w:szCs w:val="28"/>
        </w:rPr>
        <w:t>進行退場評估，評估</w:t>
      </w:r>
      <w:r w:rsidR="00410E0D">
        <w:rPr>
          <w:rFonts w:ascii="標楷體" w:eastAsia="標楷體" w:hAnsi="標楷體" w:hint="eastAsia"/>
          <w:color w:val="FF0000"/>
          <w:sz w:val="28"/>
          <w:szCs w:val="28"/>
        </w:rPr>
        <w:t>對象</w:t>
      </w:r>
      <w:r>
        <w:rPr>
          <w:rFonts w:ascii="標楷體" w:eastAsia="標楷體" w:hAnsi="標楷體" w:hint="eastAsia"/>
          <w:color w:val="FF0000"/>
          <w:sz w:val="28"/>
          <w:szCs w:val="28"/>
        </w:rPr>
        <w:t>為醫院進行自主事前審查期間達一年</w:t>
      </w:r>
      <w:r w:rsidR="00410E0D">
        <w:rPr>
          <w:rFonts w:ascii="標楷體" w:eastAsia="標楷體" w:hAnsi="標楷體" w:hint="eastAsia"/>
          <w:color w:val="FF0000"/>
          <w:sz w:val="28"/>
          <w:szCs w:val="28"/>
        </w:rPr>
        <w:t>者</w:t>
      </w:r>
      <w:r>
        <w:rPr>
          <w:rFonts w:ascii="標楷體" w:eastAsia="標楷體" w:hAnsi="標楷體" w:hint="eastAsia"/>
          <w:color w:val="FF0000"/>
          <w:sz w:val="28"/>
          <w:szCs w:val="28"/>
        </w:rPr>
        <w:t>，</w:t>
      </w:r>
      <w:r w:rsidRPr="009A610D">
        <w:rPr>
          <w:rFonts w:ascii="標楷體" w:eastAsia="標楷體" w:hAnsi="標楷體" w:hint="eastAsia"/>
          <w:color w:val="FF0000"/>
          <w:sz w:val="28"/>
          <w:szCs w:val="28"/>
        </w:rPr>
        <w:t>如：11</w:t>
      </w:r>
      <w:r w:rsidR="00410E0D">
        <w:rPr>
          <w:rFonts w:ascii="標楷體" w:eastAsia="標楷體" w:hAnsi="標楷體" w:hint="eastAsia"/>
          <w:color w:val="FF0000"/>
          <w:sz w:val="28"/>
          <w:szCs w:val="28"/>
        </w:rPr>
        <w:t>6</w:t>
      </w:r>
      <w:r w:rsidRPr="009A610D">
        <w:rPr>
          <w:rFonts w:ascii="標楷體" w:eastAsia="標楷體" w:hAnsi="標楷體" w:hint="eastAsia"/>
          <w:color w:val="FF0000"/>
          <w:sz w:val="28"/>
          <w:szCs w:val="28"/>
        </w:rPr>
        <w:t>年</w:t>
      </w:r>
      <w:r w:rsidR="009A60A6">
        <w:rPr>
          <w:rFonts w:ascii="標楷體" w:eastAsia="標楷體" w:hAnsi="標楷體" w:hint="eastAsia"/>
          <w:color w:val="FF0000"/>
          <w:sz w:val="28"/>
          <w:szCs w:val="28"/>
        </w:rPr>
        <w:t>3</w:t>
      </w:r>
      <w:r>
        <w:rPr>
          <w:rFonts w:ascii="標楷體" w:eastAsia="標楷體" w:hAnsi="標楷體" w:hint="eastAsia"/>
          <w:color w:val="FF0000"/>
          <w:sz w:val="28"/>
          <w:szCs w:val="28"/>
        </w:rPr>
        <w:t>月</w:t>
      </w:r>
      <w:r w:rsidR="00410E0D">
        <w:rPr>
          <w:rFonts w:ascii="標楷體" w:eastAsia="標楷體" w:hAnsi="標楷體" w:hint="eastAsia"/>
          <w:color w:val="FF0000"/>
          <w:sz w:val="28"/>
          <w:szCs w:val="28"/>
        </w:rPr>
        <w:t>評估114年10月、115年1月申請經同意者</w:t>
      </w:r>
      <w:r>
        <w:rPr>
          <w:rFonts w:ascii="標楷體" w:eastAsia="標楷體" w:hAnsi="標楷體" w:hint="eastAsia"/>
          <w:color w:val="FF0000"/>
          <w:sz w:val="28"/>
          <w:szCs w:val="28"/>
        </w:rPr>
        <w:t>，</w:t>
      </w:r>
      <w:r w:rsidR="00410E0D">
        <w:rPr>
          <w:rFonts w:ascii="標楷體" w:eastAsia="標楷體" w:hAnsi="標楷體" w:hint="eastAsia"/>
          <w:color w:val="FF0000"/>
          <w:sz w:val="28"/>
          <w:szCs w:val="28"/>
        </w:rPr>
        <w:t>116年</w:t>
      </w:r>
      <w:r w:rsidR="009A60A6">
        <w:rPr>
          <w:rFonts w:ascii="標楷體" w:eastAsia="標楷體" w:hAnsi="標楷體" w:hint="eastAsia"/>
          <w:color w:val="FF0000"/>
          <w:sz w:val="28"/>
          <w:szCs w:val="28"/>
        </w:rPr>
        <w:t>9</w:t>
      </w:r>
      <w:r w:rsidR="00410E0D">
        <w:rPr>
          <w:rFonts w:ascii="標楷體" w:eastAsia="標楷體" w:hAnsi="標楷體" w:hint="eastAsia"/>
          <w:color w:val="FF0000"/>
          <w:sz w:val="28"/>
          <w:szCs w:val="28"/>
        </w:rPr>
        <w:t>月評估115年4月、115年7月申請經同意者，</w:t>
      </w:r>
      <w:r w:rsidR="00F24617">
        <w:rPr>
          <w:rFonts w:ascii="標楷體" w:eastAsia="標楷體" w:hAnsi="標楷體" w:hint="eastAsia"/>
          <w:color w:val="FF0000"/>
          <w:sz w:val="28"/>
          <w:szCs w:val="28"/>
        </w:rPr>
        <w:t>依</w:t>
      </w:r>
      <w:r>
        <w:rPr>
          <w:rFonts w:ascii="標楷體" w:eastAsia="標楷體" w:hAnsi="標楷體" w:hint="eastAsia"/>
          <w:color w:val="FF0000"/>
          <w:sz w:val="28"/>
          <w:szCs w:val="28"/>
        </w:rPr>
        <w:t>此類推</w:t>
      </w:r>
      <w:r w:rsidRPr="009A610D">
        <w:rPr>
          <w:rFonts w:ascii="標楷體" w:eastAsia="標楷體" w:hAnsi="標楷體" w:hint="eastAsia"/>
          <w:color w:val="FF0000"/>
          <w:sz w:val="28"/>
          <w:szCs w:val="28"/>
        </w:rPr>
        <w:t>。</w:t>
      </w:r>
    </w:p>
    <w:p w14:paraId="125245A5" w14:textId="54D9C57F" w:rsidR="006E40AD" w:rsidRPr="009A610D" w:rsidRDefault="009A60A6" w:rsidP="0068716C">
      <w:pPr>
        <w:pStyle w:val="a9"/>
        <w:numPr>
          <w:ilvl w:val="0"/>
          <w:numId w:val="19"/>
        </w:numPr>
        <w:snapToGrid w:val="0"/>
        <w:spacing w:line="360" w:lineRule="auto"/>
        <w:ind w:leftChars="0" w:left="1985" w:hanging="438"/>
        <w:jc w:val="both"/>
        <w:rPr>
          <w:rFonts w:ascii="標楷體" w:eastAsia="標楷體" w:hAnsi="標楷體"/>
          <w:color w:val="FF0000"/>
          <w:sz w:val="28"/>
          <w:szCs w:val="28"/>
        </w:rPr>
      </w:pPr>
      <w:r>
        <w:rPr>
          <w:rFonts w:ascii="標楷體" w:eastAsia="標楷體" w:hAnsi="標楷體" w:hint="eastAsia"/>
          <w:color w:val="FF0000"/>
          <w:sz w:val="28"/>
          <w:szCs w:val="28"/>
        </w:rPr>
        <w:t>定期</w:t>
      </w:r>
      <w:r w:rsidR="00410E0D">
        <w:rPr>
          <w:rFonts w:ascii="標楷體" w:eastAsia="標楷體" w:hAnsi="標楷體" w:hint="eastAsia"/>
          <w:color w:val="FF0000"/>
          <w:sz w:val="28"/>
          <w:szCs w:val="28"/>
        </w:rPr>
        <w:t>評估內容如</w:t>
      </w:r>
      <w:r w:rsidR="006E40AD" w:rsidRPr="009A610D">
        <w:rPr>
          <w:rFonts w:ascii="標楷體" w:eastAsia="標楷體" w:hAnsi="標楷體" w:hint="eastAsia"/>
          <w:color w:val="FF0000"/>
          <w:sz w:val="28"/>
          <w:szCs w:val="28"/>
        </w:rPr>
        <w:t>有下列情形者，</w:t>
      </w:r>
      <w:r w:rsidR="006E40AD">
        <w:rPr>
          <w:rFonts w:ascii="標楷體" w:eastAsia="標楷體" w:hAnsi="標楷體" w:hint="eastAsia"/>
          <w:color w:val="FF0000"/>
          <w:sz w:val="28"/>
          <w:szCs w:val="28"/>
        </w:rPr>
        <w:t>次月</w:t>
      </w:r>
      <w:r w:rsidR="006E40AD" w:rsidRPr="009A610D">
        <w:rPr>
          <w:rFonts w:ascii="標楷體" w:eastAsia="標楷體" w:hAnsi="標楷體" w:hint="eastAsia"/>
          <w:color w:val="FF0000"/>
          <w:sz w:val="28"/>
          <w:szCs w:val="28"/>
        </w:rPr>
        <w:t>終止醫院繼續辦理自主事前審查作業之資格：</w:t>
      </w:r>
    </w:p>
    <w:p w14:paraId="59992A91" w14:textId="2C78D557" w:rsidR="006E40AD" w:rsidRPr="00155028" w:rsidRDefault="006E40AD" w:rsidP="0068716C">
      <w:pPr>
        <w:pStyle w:val="a9"/>
        <w:numPr>
          <w:ilvl w:val="0"/>
          <w:numId w:val="37"/>
        </w:numPr>
        <w:snapToGrid w:val="0"/>
        <w:spacing w:line="360" w:lineRule="auto"/>
        <w:ind w:leftChars="0" w:left="2467" w:hanging="482"/>
        <w:jc w:val="both"/>
        <w:rPr>
          <w:rFonts w:ascii="標楷體" w:eastAsia="標楷體" w:hAnsi="標楷體"/>
          <w:color w:val="FF0000"/>
          <w:sz w:val="28"/>
          <w:szCs w:val="28"/>
        </w:rPr>
      </w:pPr>
      <w:r>
        <w:rPr>
          <w:rFonts w:ascii="標楷體" w:eastAsia="標楷體" w:hAnsi="標楷體" w:hint="eastAsia"/>
          <w:color w:val="FF0000"/>
          <w:sz w:val="28"/>
          <w:szCs w:val="28"/>
        </w:rPr>
        <w:t>五癌</w:t>
      </w:r>
      <w:r w:rsidR="00894F95" w:rsidRPr="00894F95">
        <w:rPr>
          <w:rFonts w:ascii="標楷體" w:eastAsia="標楷體" w:hAnsi="標楷體" w:hint="eastAsia"/>
          <w:color w:val="FF0000"/>
          <w:sz w:val="28"/>
          <w:szCs w:val="28"/>
        </w:rPr>
        <w:t>評估月份前1年</w:t>
      </w:r>
      <w:proofErr w:type="gramStart"/>
      <w:r w:rsidR="00E622CA" w:rsidRPr="00E622CA">
        <w:rPr>
          <w:rFonts w:ascii="標楷體" w:eastAsia="標楷體" w:hAnsi="標楷體" w:hint="eastAsia"/>
          <w:color w:val="FF0000"/>
          <w:sz w:val="28"/>
          <w:szCs w:val="28"/>
          <w:vertAlign w:val="superscript"/>
        </w:rPr>
        <w:t>註</w:t>
      </w:r>
      <w:proofErr w:type="gramEnd"/>
      <w:r w:rsidR="00E622CA" w:rsidRPr="00E622CA">
        <w:rPr>
          <w:rFonts w:ascii="標楷體" w:eastAsia="標楷體" w:hAnsi="標楷體" w:hint="eastAsia"/>
          <w:color w:val="FF0000"/>
          <w:sz w:val="28"/>
          <w:szCs w:val="28"/>
          <w:vertAlign w:val="superscript"/>
        </w:rPr>
        <w:t>1</w:t>
      </w:r>
      <w:r w:rsidR="00155028">
        <w:rPr>
          <w:rFonts w:ascii="標楷體" w:eastAsia="標楷體" w:hAnsi="標楷體" w:hint="eastAsia"/>
          <w:color w:val="FF0000"/>
          <w:sz w:val="28"/>
          <w:szCs w:val="28"/>
        </w:rPr>
        <w:t>之申請件數</w:t>
      </w:r>
      <w:r w:rsidR="00E622CA" w:rsidRPr="00E622CA">
        <w:rPr>
          <w:rFonts w:ascii="標楷體" w:eastAsia="標楷體" w:hAnsi="標楷體" w:hint="eastAsia"/>
          <w:color w:val="FF0000"/>
          <w:sz w:val="28"/>
          <w:szCs w:val="28"/>
          <w:vertAlign w:val="superscript"/>
        </w:rPr>
        <w:t>註2</w:t>
      </w:r>
      <w:r w:rsidR="00613473">
        <w:rPr>
          <w:rFonts w:ascii="標楷體" w:eastAsia="標楷體" w:hAnsi="標楷體" w:hint="eastAsia"/>
          <w:color w:val="FF0000"/>
          <w:sz w:val="28"/>
          <w:szCs w:val="28"/>
        </w:rPr>
        <w:t>成長率</w:t>
      </w:r>
      <w:r w:rsidR="00155028">
        <w:rPr>
          <w:rFonts w:ascii="標楷體" w:eastAsia="標楷體" w:hAnsi="標楷體" w:hint="eastAsia"/>
          <w:color w:val="FF0000"/>
          <w:sz w:val="28"/>
          <w:szCs w:val="28"/>
        </w:rPr>
        <w:t>、申請人數</w:t>
      </w:r>
      <w:r w:rsidR="00E622CA">
        <w:rPr>
          <w:rFonts w:ascii="標楷體" w:eastAsia="標楷體" w:hAnsi="標楷體" w:hint="eastAsia"/>
          <w:color w:val="FF0000"/>
          <w:sz w:val="28"/>
          <w:szCs w:val="28"/>
        </w:rPr>
        <w:t>成長率</w:t>
      </w:r>
      <w:r w:rsidR="00750A92">
        <w:rPr>
          <w:rFonts w:ascii="標楷體" w:eastAsia="標楷體" w:hAnsi="標楷體" w:hint="eastAsia"/>
          <w:color w:val="FF0000"/>
          <w:sz w:val="28"/>
          <w:szCs w:val="28"/>
        </w:rPr>
        <w:t>、</w:t>
      </w:r>
      <w:r w:rsidR="00155028">
        <w:rPr>
          <w:rFonts w:ascii="標楷體" w:eastAsia="標楷體" w:hAnsi="標楷體" w:hint="eastAsia"/>
          <w:color w:val="FF0000"/>
          <w:sz w:val="28"/>
          <w:szCs w:val="28"/>
        </w:rPr>
        <w:t>藥費申報</w:t>
      </w:r>
      <w:r w:rsidR="00E622CA">
        <w:rPr>
          <w:rFonts w:ascii="標楷體" w:eastAsia="標楷體" w:hAnsi="標楷體" w:hint="eastAsia"/>
          <w:color w:val="FF0000"/>
          <w:sz w:val="28"/>
          <w:szCs w:val="28"/>
        </w:rPr>
        <w:t>成長率</w:t>
      </w:r>
      <w:r w:rsidR="00155028">
        <w:rPr>
          <w:rFonts w:ascii="標楷體" w:eastAsia="標楷體" w:hAnsi="標楷體" w:hint="eastAsia"/>
          <w:color w:val="FF0000"/>
          <w:sz w:val="28"/>
          <w:szCs w:val="28"/>
        </w:rPr>
        <w:t>任一項</w:t>
      </w:r>
      <w:r w:rsidR="00D30689">
        <w:rPr>
          <w:rFonts w:ascii="標楷體" w:eastAsia="標楷體" w:hAnsi="標楷體" w:hint="eastAsia"/>
          <w:color w:val="FF0000"/>
          <w:sz w:val="28"/>
          <w:szCs w:val="28"/>
        </w:rPr>
        <w:t>達</w:t>
      </w:r>
      <w:r w:rsidR="00155028" w:rsidRPr="009A610D">
        <w:rPr>
          <w:rFonts w:ascii="標楷體" w:eastAsia="標楷體" w:hAnsi="標楷體" w:hint="eastAsia"/>
          <w:color w:val="FF0000"/>
          <w:sz w:val="28"/>
          <w:szCs w:val="28"/>
        </w:rPr>
        <w:t>1</w:t>
      </w:r>
      <w:r w:rsidR="00410E0D">
        <w:rPr>
          <w:rFonts w:ascii="標楷體" w:eastAsia="標楷體" w:hAnsi="標楷體" w:hint="eastAsia"/>
          <w:color w:val="FF0000"/>
          <w:sz w:val="28"/>
          <w:szCs w:val="28"/>
        </w:rPr>
        <w:t>5</w:t>
      </w:r>
      <w:r w:rsidR="00155028" w:rsidRPr="009A610D">
        <w:rPr>
          <w:rFonts w:ascii="標楷體" w:eastAsia="標楷體" w:hAnsi="標楷體" w:hint="eastAsia"/>
          <w:color w:val="FF0000"/>
          <w:sz w:val="28"/>
          <w:szCs w:val="28"/>
        </w:rPr>
        <w:t>%</w:t>
      </w:r>
      <w:r w:rsidR="00E622CA" w:rsidRPr="00E622CA">
        <w:rPr>
          <w:rFonts w:ascii="標楷體" w:eastAsia="標楷體" w:hAnsi="標楷體" w:hint="eastAsia"/>
          <w:color w:val="FF0000"/>
          <w:sz w:val="28"/>
          <w:szCs w:val="28"/>
          <w:vertAlign w:val="superscript"/>
        </w:rPr>
        <w:t>註1</w:t>
      </w:r>
      <w:r w:rsidR="00BB6B47">
        <w:rPr>
          <w:rFonts w:ascii="標楷體" w:eastAsia="標楷體" w:hAnsi="標楷體" w:hint="eastAsia"/>
          <w:color w:val="FF0000"/>
          <w:sz w:val="28"/>
          <w:szCs w:val="28"/>
        </w:rPr>
        <w:t>，由</w:t>
      </w:r>
      <w:r w:rsidR="002718C3">
        <w:rPr>
          <w:rFonts w:ascii="標楷體" w:eastAsia="標楷體" w:hAnsi="標楷體" w:hint="eastAsia"/>
          <w:color w:val="FF0000"/>
          <w:sz w:val="28"/>
          <w:szCs w:val="28"/>
        </w:rPr>
        <w:t>保險人</w:t>
      </w:r>
      <w:r w:rsidR="00BB6B47" w:rsidRPr="00BB6B47">
        <w:rPr>
          <w:rFonts w:ascii="標楷體" w:eastAsia="標楷體" w:hAnsi="標楷體" w:hint="eastAsia"/>
          <w:color w:val="FF0000"/>
          <w:sz w:val="28"/>
          <w:szCs w:val="28"/>
        </w:rPr>
        <w:t>分區業務組</w:t>
      </w:r>
      <w:proofErr w:type="gramStart"/>
      <w:r w:rsidR="00BB6B47" w:rsidRPr="00BB6B47">
        <w:rPr>
          <w:rFonts w:ascii="標楷體" w:eastAsia="標楷體" w:hAnsi="標楷體" w:hint="eastAsia"/>
          <w:color w:val="FF0000"/>
          <w:sz w:val="28"/>
          <w:szCs w:val="28"/>
        </w:rPr>
        <w:t>進行抽</w:t>
      </w:r>
      <w:proofErr w:type="gramEnd"/>
      <w:r w:rsidR="00BB6B47" w:rsidRPr="00BB6B47">
        <w:rPr>
          <w:rFonts w:ascii="標楷體" w:eastAsia="標楷體" w:hAnsi="標楷體" w:hint="eastAsia"/>
          <w:color w:val="FF0000"/>
          <w:sz w:val="28"/>
          <w:szCs w:val="28"/>
        </w:rPr>
        <w:t>審，不符給付規定達5%</w:t>
      </w:r>
      <w:r w:rsidR="00BB6B47" w:rsidRPr="00BB6B47">
        <w:rPr>
          <w:rFonts w:ascii="標楷體" w:eastAsia="標楷體" w:hAnsi="標楷體" w:hint="eastAsia"/>
          <w:color w:val="FF0000"/>
          <w:sz w:val="28"/>
          <w:szCs w:val="28"/>
          <w:vertAlign w:val="superscript"/>
        </w:rPr>
        <w:t>註3</w:t>
      </w:r>
      <w:r w:rsidR="00BB6B47" w:rsidRPr="00BB6B47">
        <w:rPr>
          <w:rFonts w:ascii="標楷體" w:eastAsia="標楷體" w:hAnsi="標楷體" w:hint="eastAsia"/>
          <w:color w:val="FF0000"/>
          <w:sz w:val="28"/>
          <w:szCs w:val="28"/>
        </w:rPr>
        <w:t>者</w:t>
      </w:r>
      <w:r w:rsidR="00BB6B47">
        <w:rPr>
          <w:rFonts w:ascii="標楷體" w:eastAsia="標楷體" w:hAnsi="標楷體" w:hint="eastAsia"/>
          <w:color w:val="FF0000"/>
          <w:sz w:val="28"/>
          <w:szCs w:val="28"/>
        </w:rPr>
        <w:t>。</w:t>
      </w:r>
    </w:p>
    <w:p w14:paraId="6402DBC2" w14:textId="38ECB519" w:rsidR="006E40AD" w:rsidRPr="00750A92" w:rsidRDefault="00894F95" w:rsidP="0068716C">
      <w:pPr>
        <w:pStyle w:val="a9"/>
        <w:numPr>
          <w:ilvl w:val="0"/>
          <w:numId w:val="37"/>
        </w:numPr>
        <w:snapToGrid w:val="0"/>
        <w:spacing w:line="360" w:lineRule="auto"/>
        <w:ind w:leftChars="0" w:left="2467" w:hanging="482"/>
        <w:jc w:val="both"/>
        <w:rPr>
          <w:rFonts w:ascii="標楷體" w:eastAsia="標楷體" w:hAnsi="標楷體"/>
          <w:color w:val="FF0000"/>
          <w:sz w:val="28"/>
          <w:szCs w:val="28"/>
        </w:rPr>
      </w:pPr>
      <w:r w:rsidRPr="00750A92">
        <w:rPr>
          <w:rFonts w:ascii="標楷體" w:eastAsia="標楷體" w:hAnsi="標楷體" w:hint="eastAsia"/>
          <w:color w:val="FF0000"/>
          <w:sz w:val="28"/>
          <w:szCs w:val="28"/>
        </w:rPr>
        <w:t>非五癌治療之生物相似藥鼓勵試辦計畫所列藥品</w:t>
      </w:r>
      <w:r w:rsidR="006E40AD" w:rsidRPr="00750A92">
        <w:rPr>
          <w:rFonts w:ascii="標楷體" w:eastAsia="標楷體" w:hAnsi="標楷體" w:hint="eastAsia"/>
          <w:color w:val="FF0000"/>
          <w:sz w:val="28"/>
          <w:szCs w:val="28"/>
        </w:rPr>
        <w:t>(</w:t>
      </w:r>
      <w:bookmarkStart w:id="0" w:name="_GoBack"/>
      <w:bookmarkEnd w:id="0"/>
      <w:r w:rsidR="006E40AD" w:rsidRPr="00750A92">
        <w:rPr>
          <w:rFonts w:ascii="標楷體" w:eastAsia="標楷體" w:hAnsi="標楷體" w:hint="eastAsia"/>
          <w:color w:val="FF0000"/>
          <w:sz w:val="28"/>
          <w:szCs w:val="28"/>
        </w:rPr>
        <w:t>最新「鼓勵處方藥品清單」)</w:t>
      </w:r>
      <w:r w:rsidR="00E622CA" w:rsidRPr="00750A92">
        <w:rPr>
          <w:rFonts w:ascii="標楷體" w:eastAsia="標楷體" w:hAnsi="標楷體" w:hint="eastAsia"/>
          <w:color w:val="FF0000"/>
          <w:sz w:val="28"/>
          <w:szCs w:val="28"/>
        </w:rPr>
        <w:t>評估月份前1年</w:t>
      </w:r>
      <w:r w:rsidR="00E622CA" w:rsidRPr="00750A92">
        <w:rPr>
          <w:rFonts w:ascii="標楷體" w:eastAsia="標楷體" w:hAnsi="標楷體" w:hint="eastAsia"/>
          <w:color w:val="FF0000"/>
          <w:sz w:val="28"/>
          <w:szCs w:val="28"/>
          <w:vertAlign w:val="superscript"/>
        </w:rPr>
        <w:t>註1</w:t>
      </w:r>
      <w:r w:rsidR="00155028" w:rsidRPr="00750A92">
        <w:rPr>
          <w:rFonts w:ascii="標楷體" w:eastAsia="標楷體" w:hAnsi="標楷體" w:hint="eastAsia"/>
          <w:color w:val="FF0000"/>
          <w:sz w:val="28"/>
          <w:szCs w:val="28"/>
        </w:rPr>
        <w:t>之申請件</w:t>
      </w:r>
      <w:r w:rsidR="00155028" w:rsidRPr="00750A92">
        <w:rPr>
          <w:rFonts w:ascii="標楷體" w:eastAsia="標楷體" w:hAnsi="標楷體" w:hint="eastAsia"/>
          <w:color w:val="FF0000"/>
          <w:sz w:val="28"/>
          <w:szCs w:val="28"/>
        </w:rPr>
        <w:lastRenderedPageBreak/>
        <w:t>數</w:t>
      </w:r>
      <w:r w:rsidR="00E622CA" w:rsidRPr="00750A92">
        <w:rPr>
          <w:rFonts w:ascii="標楷體" w:eastAsia="標楷體" w:hAnsi="標楷體" w:hint="eastAsia"/>
          <w:color w:val="FF0000"/>
          <w:sz w:val="28"/>
          <w:szCs w:val="28"/>
          <w:vertAlign w:val="superscript"/>
        </w:rPr>
        <w:t>註2</w:t>
      </w:r>
      <w:r w:rsidR="00E622CA" w:rsidRPr="00750A92">
        <w:rPr>
          <w:rFonts w:ascii="標楷體" w:eastAsia="標楷體" w:hAnsi="標楷體" w:hint="eastAsia"/>
          <w:color w:val="FF0000"/>
          <w:sz w:val="28"/>
          <w:szCs w:val="28"/>
        </w:rPr>
        <w:t>成長率</w:t>
      </w:r>
      <w:r w:rsidR="00155028" w:rsidRPr="00750A92">
        <w:rPr>
          <w:rFonts w:ascii="標楷體" w:eastAsia="標楷體" w:hAnsi="標楷體" w:hint="eastAsia"/>
          <w:color w:val="FF0000"/>
          <w:sz w:val="28"/>
          <w:szCs w:val="28"/>
        </w:rPr>
        <w:t>、申請人數</w:t>
      </w:r>
      <w:r w:rsidR="00E622CA" w:rsidRPr="00750A92">
        <w:rPr>
          <w:rFonts w:ascii="標楷體" w:eastAsia="標楷體" w:hAnsi="標楷體" w:hint="eastAsia"/>
          <w:color w:val="FF0000"/>
          <w:sz w:val="28"/>
          <w:szCs w:val="28"/>
        </w:rPr>
        <w:t>成長率</w:t>
      </w:r>
      <w:r w:rsidR="00155028" w:rsidRPr="00750A92">
        <w:rPr>
          <w:rFonts w:ascii="標楷體" w:eastAsia="標楷體" w:hAnsi="標楷體" w:hint="eastAsia"/>
          <w:color w:val="FF0000"/>
          <w:sz w:val="28"/>
          <w:szCs w:val="28"/>
        </w:rPr>
        <w:t>或藥費申報</w:t>
      </w:r>
      <w:r w:rsidR="00E622CA" w:rsidRPr="00750A92">
        <w:rPr>
          <w:rFonts w:ascii="標楷體" w:eastAsia="標楷體" w:hAnsi="標楷體" w:hint="eastAsia"/>
          <w:color w:val="FF0000"/>
          <w:sz w:val="28"/>
          <w:szCs w:val="28"/>
        </w:rPr>
        <w:t>成長率</w:t>
      </w:r>
      <w:r w:rsidR="00155028" w:rsidRPr="00750A92">
        <w:rPr>
          <w:rFonts w:ascii="標楷體" w:eastAsia="標楷體" w:hAnsi="標楷體" w:hint="eastAsia"/>
          <w:color w:val="FF0000"/>
          <w:sz w:val="28"/>
          <w:szCs w:val="28"/>
        </w:rPr>
        <w:t>任一項</w:t>
      </w:r>
      <w:r w:rsidR="00750A92" w:rsidRPr="00750A92">
        <w:rPr>
          <w:rFonts w:ascii="標楷體" w:eastAsia="標楷體" w:hAnsi="標楷體" w:hint="eastAsia"/>
          <w:color w:val="FF0000"/>
          <w:sz w:val="28"/>
          <w:szCs w:val="28"/>
        </w:rPr>
        <w:t>未達</w:t>
      </w:r>
      <w:r w:rsidR="00155028" w:rsidRPr="00750A92">
        <w:rPr>
          <w:rFonts w:ascii="標楷體" w:eastAsia="標楷體" w:hAnsi="標楷體" w:hint="eastAsia"/>
          <w:color w:val="FF0000"/>
          <w:sz w:val="28"/>
          <w:szCs w:val="28"/>
        </w:rPr>
        <w:t>10%</w:t>
      </w:r>
      <w:r w:rsidR="00E622CA" w:rsidRPr="00750A92">
        <w:rPr>
          <w:rFonts w:ascii="標楷體" w:eastAsia="標楷體" w:hAnsi="標楷體" w:hint="eastAsia"/>
          <w:color w:val="FF0000"/>
          <w:sz w:val="28"/>
          <w:szCs w:val="28"/>
          <w:vertAlign w:val="superscript"/>
        </w:rPr>
        <w:t>註1</w:t>
      </w:r>
      <w:r w:rsidR="00155028" w:rsidRPr="00750A92">
        <w:rPr>
          <w:rFonts w:ascii="標楷體" w:eastAsia="標楷體" w:hAnsi="標楷體" w:hint="eastAsia"/>
          <w:color w:val="FF0000"/>
          <w:sz w:val="28"/>
          <w:szCs w:val="28"/>
        </w:rPr>
        <w:t>。</w:t>
      </w:r>
    </w:p>
    <w:p w14:paraId="572F4C74" w14:textId="13A3E009" w:rsidR="006E40AD" w:rsidRDefault="006E40AD" w:rsidP="0068716C">
      <w:pPr>
        <w:pStyle w:val="a9"/>
        <w:snapToGrid w:val="0"/>
        <w:ind w:leftChars="1004" w:left="2976" w:hangingChars="283" w:hanging="566"/>
        <w:jc w:val="both"/>
        <w:rPr>
          <w:rFonts w:ascii="標楷體" w:eastAsia="標楷體" w:hAnsi="標楷體"/>
          <w:color w:val="FF0000"/>
          <w:sz w:val="20"/>
          <w:szCs w:val="20"/>
        </w:rPr>
      </w:pPr>
      <w:proofErr w:type="gramStart"/>
      <w:r w:rsidRPr="009A610D">
        <w:rPr>
          <w:rFonts w:ascii="標楷體" w:eastAsia="標楷體" w:hAnsi="標楷體" w:hint="eastAsia"/>
          <w:color w:val="FF0000"/>
          <w:sz w:val="20"/>
          <w:szCs w:val="20"/>
        </w:rPr>
        <w:t>註</w:t>
      </w:r>
      <w:proofErr w:type="gramEnd"/>
      <w:r w:rsidR="00E622CA">
        <w:rPr>
          <w:rFonts w:ascii="標楷體" w:eastAsia="標楷體" w:hAnsi="標楷體" w:hint="eastAsia"/>
          <w:color w:val="FF0000"/>
          <w:sz w:val="20"/>
          <w:szCs w:val="20"/>
        </w:rPr>
        <w:t>1</w:t>
      </w:r>
      <w:r w:rsidR="00541AE0">
        <w:rPr>
          <w:rFonts w:ascii="標楷體" w:eastAsia="標楷體" w:hAnsi="標楷體" w:hint="eastAsia"/>
          <w:color w:val="FF0000"/>
          <w:sz w:val="20"/>
          <w:szCs w:val="20"/>
        </w:rPr>
        <w:t>：</w:t>
      </w:r>
      <w:r w:rsidR="00670AA6" w:rsidRPr="00670AA6">
        <w:rPr>
          <w:rFonts w:ascii="標楷體" w:eastAsia="標楷體" w:hAnsi="標楷體" w:hint="eastAsia"/>
          <w:color w:val="FF0000"/>
          <w:sz w:val="20"/>
          <w:szCs w:val="20"/>
        </w:rPr>
        <w:t>116年</w:t>
      </w:r>
      <w:r w:rsidR="009A60A6">
        <w:rPr>
          <w:rFonts w:ascii="標楷體" w:eastAsia="標楷體" w:hAnsi="標楷體" w:hint="eastAsia"/>
          <w:color w:val="FF0000"/>
          <w:sz w:val="20"/>
          <w:szCs w:val="20"/>
        </w:rPr>
        <w:t>3</w:t>
      </w:r>
      <w:r w:rsidR="00670AA6" w:rsidRPr="00670AA6">
        <w:rPr>
          <w:rFonts w:ascii="標楷體" w:eastAsia="標楷體" w:hAnsi="標楷體" w:hint="eastAsia"/>
          <w:color w:val="FF0000"/>
          <w:sz w:val="20"/>
          <w:szCs w:val="20"/>
        </w:rPr>
        <w:t>月評估114年10月申請經同意者</w:t>
      </w:r>
      <w:r w:rsidR="00E622CA" w:rsidRPr="00E622CA">
        <w:rPr>
          <w:rFonts w:ascii="標楷體" w:eastAsia="標楷體" w:hAnsi="標楷體" w:hint="eastAsia"/>
          <w:color w:val="FF0000"/>
          <w:sz w:val="20"/>
          <w:szCs w:val="20"/>
        </w:rPr>
        <w:t>，則</w:t>
      </w:r>
      <w:r w:rsidR="00670AA6">
        <w:rPr>
          <w:rFonts w:ascii="標楷體" w:eastAsia="標楷體" w:hAnsi="標楷體" w:hint="eastAsia"/>
          <w:color w:val="FF0000"/>
          <w:sz w:val="20"/>
          <w:szCs w:val="20"/>
        </w:rPr>
        <w:t>統計其</w:t>
      </w:r>
      <w:r w:rsidR="00AA6E11" w:rsidRPr="00E622CA">
        <w:rPr>
          <w:rFonts w:ascii="標楷體" w:eastAsia="標楷體" w:hAnsi="標楷體" w:hint="eastAsia"/>
          <w:color w:val="FF0000"/>
          <w:sz w:val="20"/>
          <w:szCs w:val="20"/>
        </w:rPr>
        <w:t>114年</w:t>
      </w:r>
      <w:r w:rsidR="00670AA6">
        <w:rPr>
          <w:rFonts w:ascii="標楷體" w:eastAsia="標楷體" w:hAnsi="標楷體" w:hint="eastAsia"/>
          <w:color w:val="FF0000"/>
          <w:sz w:val="20"/>
          <w:szCs w:val="20"/>
        </w:rPr>
        <w:t>11</w:t>
      </w:r>
      <w:r w:rsidR="00AA6E11" w:rsidRPr="00E622CA">
        <w:rPr>
          <w:rFonts w:ascii="標楷體" w:eastAsia="標楷體" w:hAnsi="標楷體" w:hint="eastAsia"/>
          <w:color w:val="FF0000"/>
          <w:sz w:val="20"/>
          <w:szCs w:val="20"/>
        </w:rPr>
        <w:t>月至115年</w:t>
      </w:r>
      <w:r w:rsidR="00670AA6">
        <w:rPr>
          <w:rFonts w:ascii="標楷體" w:eastAsia="標楷體" w:hAnsi="標楷體" w:hint="eastAsia"/>
          <w:color w:val="FF0000"/>
          <w:sz w:val="20"/>
          <w:szCs w:val="20"/>
        </w:rPr>
        <w:t>10</w:t>
      </w:r>
      <w:r w:rsidR="00AA6E11" w:rsidRPr="00E622CA">
        <w:rPr>
          <w:rFonts w:ascii="標楷體" w:eastAsia="標楷體" w:hAnsi="標楷體" w:hint="eastAsia"/>
          <w:color w:val="FF0000"/>
          <w:sz w:val="20"/>
          <w:szCs w:val="20"/>
        </w:rPr>
        <w:t>月</w:t>
      </w:r>
      <w:r w:rsidRPr="00E622CA">
        <w:rPr>
          <w:rFonts w:ascii="標楷體" w:eastAsia="標楷體" w:hAnsi="標楷體" w:hint="eastAsia"/>
          <w:color w:val="FF0000"/>
          <w:sz w:val="20"/>
          <w:szCs w:val="20"/>
        </w:rPr>
        <w:t>成長率=(</w:t>
      </w:r>
      <w:r w:rsidR="00AA6E11" w:rsidRPr="00E622CA">
        <w:rPr>
          <w:rFonts w:ascii="標楷體" w:eastAsia="標楷體" w:hAnsi="標楷體" w:hint="eastAsia"/>
          <w:color w:val="FF0000"/>
          <w:sz w:val="20"/>
          <w:szCs w:val="20"/>
        </w:rPr>
        <w:t>114年</w:t>
      </w:r>
      <w:r w:rsidR="00670AA6">
        <w:rPr>
          <w:rFonts w:ascii="標楷體" w:eastAsia="標楷體" w:hAnsi="標楷體" w:hint="eastAsia"/>
          <w:color w:val="FF0000"/>
          <w:sz w:val="20"/>
          <w:szCs w:val="20"/>
        </w:rPr>
        <w:t>1</w:t>
      </w:r>
      <w:r w:rsidR="009A60A6">
        <w:rPr>
          <w:rFonts w:ascii="標楷體" w:eastAsia="標楷體" w:hAnsi="標楷體" w:hint="eastAsia"/>
          <w:color w:val="FF0000"/>
          <w:sz w:val="20"/>
          <w:szCs w:val="20"/>
        </w:rPr>
        <w:t>1</w:t>
      </w:r>
      <w:r w:rsidR="00AA6E11" w:rsidRPr="00E622CA">
        <w:rPr>
          <w:rFonts w:ascii="標楷體" w:eastAsia="標楷體" w:hAnsi="標楷體" w:hint="eastAsia"/>
          <w:color w:val="FF0000"/>
          <w:sz w:val="20"/>
          <w:szCs w:val="20"/>
        </w:rPr>
        <w:t>月至115年</w:t>
      </w:r>
      <w:r w:rsidR="009A60A6">
        <w:rPr>
          <w:rFonts w:ascii="標楷體" w:eastAsia="標楷體" w:hAnsi="標楷體" w:hint="eastAsia"/>
          <w:color w:val="FF0000"/>
          <w:sz w:val="20"/>
          <w:szCs w:val="20"/>
        </w:rPr>
        <w:t>10</w:t>
      </w:r>
      <w:r w:rsidR="00AA6E11" w:rsidRPr="00E622CA">
        <w:rPr>
          <w:rFonts w:ascii="標楷體" w:eastAsia="標楷體" w:hAnsi="標楷體" w:hint="eastAsia"/>
          <w:color w:val="FF0000"/>
          <w:sz w:val="20"/>
          <w:szCs w:val="20"/>
        </w:rPr>
        <w:t>月數據</w:t>
      </w:r>
      <w:r w:rsidRPr="00E622CA">
        <w:rPr>
          <w:rFonts w:ascii="標楷體" w:eastAsia="標楷體" w:hAnsi="標楷體" w:hint="eastAsia"/>
          <w:color w:val="FF0000"/>
          <w:sz w:val="20"/>
          <w:szCs w:val="20"/>
        </w:rPr>
        <w:t>/</w:t>
      </w:r>
      <w:r w:rsidR="00AA6E11" w:rsidRPr="00E622CA">
        <w:rPr>
          <w:rFonts w:ascii="標楷體" w:eastAsia="標楷體" w:hAnsi="標楷體" w:hint="eastAsia"/>
          <w:color w:val="FF0000"/>
          <w:sz w:val="20"/>
          <w:szCs w:val="20"/>
        </w:rPr>
        <w:t>113年</w:t>
      </w:r>
      <w:r w:rsidR="00670AA6">
        <w:rPr>
          <w:rFonts w:ascii="標楷體" w:eastAsia="標楷體" w:hAnsi="標楷體" w:hint="eastAsia"/>
          <w:color w:val="FF0000"/>
          <w:sz w:val="20"/>
          <w:szCs w:val="20"/>
        </w:rPr>
        <w:t>1</w:t>
      </w:r>
      <w:r w:rsidR="009A60A6">
        <w:rPr>
          <w:rFonts w:ascii="標楷體" w:eastAsia="標楷體" w:hAnsi="標楷體" w:hint="eastAsia"/>
          <w:color w:val="FF0000"/>
          <w:sz w:val="20"/>
          <w:szCs w:val="20"/>
        </w:rPr>
        <w:t>1</w:t>
      </w:r>
      <w:r w:rsidR="00AA6E11" w:rsidRPr="00E622CA">
        <w:rPr>
          <w:rFonts w:ascii="標楷體" w:eastAsia="標楷體" w:hAnsi="標楷體" w:hint="eastAsia"/>
          <w:color w:val="FF0000"/>
          <w:sz w:val="20"/>
          <w:szCs w:val="20"/>
        </w:rPr>
        <w:t>月至114</w:t>
      </w:r>
      <w:r w:rsidR="00670AA6">
        <w:rPr>
          <w:rFonts w:ascii="標楷體" w:eastAsia="標楷體" w:hAnsi="標楷體" w:hint="eastAsia"/>
          <w:color w:val="FF0000"/>
          <w:sz w:val="20"/>
          <w:szCs w:val="20"/>
        </w:rPr>
        <w:t>年</w:t>
      </w:r>
      <w:r w:rsidR="009A60A6">
        <w:rPr>
          <w:rFonts w:ascii="標楷體" w:eastAsia="標楷體" w:hAnsi="標楷體" w:hint="eastAsia"/>
          <w:color w:val="FF0000"/>
          <w:sz w:val="20"/>
          <w:szCs w:val="20"/>
        </w:rPr>
        <w:t>10</w:t>
      </w:r>
      <w:r w:rsidR="00AA6E11" w:rsidRPr="00E622CA">
        <w:rPr>
          <w:rFonts w:ascii="標楷體" w:eastAsia="標楷體" w:hAnsi="標楷體" w:hint="eastAsia"/>
          <w:color w:val="FF0000"/>
          <w:sz w:val="20"/>
          <w:szCs w:val="20"/>
        </w:rPr>
        <w:t>月數據</w:t>
      </w:r>
      <w:r w:rsidRPr="00E622CA">
        <w:rPr>
          <w:rFonts w:ascii="標楷體" w:eastAsia="標楷體" w:hAnsi="標楷體" w:hint="eastAsia"/>
          <w:color w:val="FF0000"/>
          <w:sz w:val="20"/>
          <w:szCs w:val="20"/>
        </w:rPr>
        <w:t>)-1</w:t>
      </w:r>
      <w:r w:rsidR="00541AE0" w:rsidRPr="00E622CA">
        <w:rPr>
          <w:rFonts w:ascii="標楷體" w:eastAsia="標楷體" w:hAnsi="標楷體" w:hint="eastAsia"/>
          <w:color w:val="FF0000"/>
          <w:sz w:val="20"/>
          <w:szCs w:val="20"/>
        </w:rPr>
        <w:t>。</w:t>
      </w:r>
    </w:p>
    <w:p w14:paraId="3CB864FE" w14:textId="77777777" w:rsidR="00E622CA" w:rsidRPr="00E622CA" w:rsidRDefault="00E622CA" w:rsidP="0068716C">
      <w:pPr>
        <w:pStyle w:val="a9"/>
        <w:snapToGrid w:val="0"/>
        <w:ind w:leftChars="0" w:left="2400"/>
        <w:jc w:val="both"/>
        <w:rPr>
          <w:rFonts w:ascii="標楷體" w:eastAsia="標楷體" w:hAnsi="標楷體"/>
          <w:color w:val="FF0000"/>
          <w:sz w:val="20"/>
          <w:szCs w:val="20"/>
        </w:rPr>
      </w:pPr>
      <w:proofErr w:type="gramStart"/>
      <w:r w:rsidRPr="00E622CA">
        <w:rPr>
          <w:rFonts w:ascii="標楷體" w:eastAsia="標楷體" w:hAnsi="標楷體" w:hint="eastAsia"/>
          <w:color w:val="FF0000"/>
          <w:sz w:val="20"/>
          <w:szCs w:val="20"/>
        </w:rPr>
        <w:t>註</w:t>
      </w:r>
      <w:proofErr w:type="gramEnd"/>
      <w:r w:rsidRPr="00E622CA">
        <w:rPr>
          <w:rFonts w:ascii="標楷體" w:eastAsia="標楷體" w:hAnsi="標楷體" w:hint="eastAsia"/>
          <w:color w:val="FF0000"/>
          <w:sz w:val="20"/>
          <w:szCs w:val="20"/>
        </w:rPr>
        <w:t>2：</w:t>
      </w:r>
    </w:p>
    <w:p w14:paraId="09073E31" w14:textId="77777777" w:rsidR="00E622CA" w:rsidRPr="00E622CA" w:rsidRDefault="00E622CA" w:rsidP="0068716C">
      <w:pPr>
        <w:pStyle w:val="a9"/>
        <w:snapToGrid w:val="0"/>
        <w:ind w:leftChars="1182" w:left="2977" w:hangingChars="70" w:hanging="140"/>
        <w:jc w:val="both"/>
        <w:rPr>
          <w:rFonts w:ascii="標楷體" w:eastAsia="標楷體" w:hAnsi="標楷體"/>
          <w:color w:val="FF0000"/>
          <w:sz w:val="20"/>
          <w:szCs w:val="20"/>
        </w:rPr>
      </w:pPr>
      <w:r w:rsidRPr="00E622CA">
        <w:rPr>
          <w:rFonts w:ascii="標楷體" w:eastAsia="標楷體" w:hAnsi="標楷體" w:hint="eastAsia"/>
          <w:color w:val="FF0000"/>
          <w:sz w:val="20"/>
          <w:szCs w:val="20"/>
        </w:rPr>
        <w:t>a.</w:t>
      </w:r>
      <w:proofErr w:type="gramStart"/>
      <w:r w:rsidRPr="00E622CA">
        <w:rPr>
          <w:rFonts w:ascii="標楷體" w:eastAsia="標楷體" w:hAnsi="標楷體" w:hint="eastAsia"/>
          <w:color w:val="FF0000"/>
          <w:sz w:val="20"/>
          <w:szCs w:val="20"/>
        </w:rPr>
        <w:t>依送核</w:t>
      </w:r>
      <w:proofErr w:type="gramEnd"/>
      <w:r w:rsidRPr="00E622CA">
        <w:rPr>
          <w:rFonts w:ascii="標楷體" w:eastAsia="標楷體" w:hAnsi="標楷體" w:hint="eastAsia"/>
          <w:color w:val="FF0000"/>
          <w:sz w:val="20"/>
          <w:szCs w:val="20"/>
        </w:rPr>
        <w:t>案件(含申復，及送核核定補件但62天內再送審)歸戶，同一受理事前審查案件，若申請多筆醫令代碼者，核定註記任一筆醫令代碼核定同意或部分同意即視為同意案件。</w:t>
      </w:r>
    </w:p>
    <w:p w14:paraId="3D0B6A85" w14:textId="482409B3" w:rsidR="00E622CA" w:rsidRDefault="00BB6B47" w:rsidP="0068716C">
      <w:pPr>
        <w:pStyle w:val="a9"/>
        <w:snapToGrid w:val="0"/>
        <w:ind w:leftChars="0" w:left="2268" w:firstLineChars="213" w:firstLine="426"/>
        <w:jc w:val="both"/>
        <w:rPr>
          <w:rFonts w:ascii="標楷體" w:eastAsia="標楷體" w:hAnsi="標楷體"/>
          <w:color w:val="FF0000"/>
          <w:sz w:val="20"/>
          <w:szCs w:val="20"/>
        </w:rPr>
      </w:pPr>
      <w:r>
        <w:rPr>
          <w:rFonts w:ascii="標楷體" w:eastAsia="標楷體" w:hAnsi="標楷體" w:hint="eastAsia"/>
          <w:color w:val="FF0000"/>
          <w:sz w:val="20"/>
          <w:szCs w:val="20"/>
        </w:rPr>
        <w:t xml:space="preserve"> </w:t>
      </w:r>
      <w:r w:rsidR="00E622CA" w:rsidRPr="00E622CA">
        <w:rPr>
          <w:rFonts w:ascii="標楷體" w:eastAsia="標楷體" w:hAnsi="標楷體" w:hint="eastAsia"/>
          <w:color w:val="FF0000"/>
          <w:sz w:val="20"/>
          <w:szCs w:val="20"/>
        </w:rPr>
        <w:t>b.含新申請及續用案件。</w:t>
      </w:r>
    </w:p>
    <w:p w14:paraId="2994F670" w14:textId="465C4E21" w:rsidR="00BB6B47" w:rsidRPr="00BB6B47" w:rsidRDefault="00BB6B47" w:rsidP="0068716C">
      <w:pPr>
        <w:snapToGrid w:val="0"/>
        <w:jc w:val="both"/>
        <w:rPr>
          <w:rFonts w:ascii="標楷體" w:eastAsia="標楷體" w:hAnsi="標楷體"/>
          <w:color w:val="FF0000"/>
          <w:sz w:val="20"/>
          <w:szCs w:val="20"/>
        </w:rPr>
      </w:pPr>
      <w:r>
        <w:rPr>
          <w:rFonts w:ascii="標楷體" w:eastAsia="標楷體" w:hAnsi="標楷體" w:hint="eastAsia"/>
          <w:color w:val="FF0000"/>
          <w:sz w:val="20"/>
          <w:szCs w:val="20"/>
        </w:rPr>
        <w:t xml:space="preserve">                       </w:t>
      </w:r>
      <w:proofErr w:type="gramStart"/>
      <w:r>
        <w:rPr>
          <w:rFonts w:ascii="標楷體" w:eastAsia="標楷體" w:hAnsi="標楷體" w:hint="eastAsia"/>
          <w:color w:val="FF0000"/>
          <w:sz w:val="20"/>
          <w:szCs w:val="20"/>
        </w:rPr>
        <w:t>註</w:t>
      </w:r>
      <w:proofErr w:type="gramEnd"/>
      <w:r>
        <w:rPr>
          <w:rFonts w:ascii="標楷體" w:eastAsia="標楷體" w:hAnsi="標楷體" w:hint="eastAsia"/>
          <w:color w:val="FF0000"/>
          <w:sz w:val="20"/>
          <w:szCs w:val="20"/>
        </w:rPr>
        <w:t>3:占率=不符給付規定之自主事前審查案件數/</w:t>
      </w:r>
      <w:proofErr w:type="gramStart"/>
      <w:r w:rsidR="00F55C17">
        <w:rPr>
          <w:rFonts w:ascii="標楷體" w:eastAsia="標楷體" w:hAnsi="標楷體" w:hint="eastAsia"/>
          <w:color w:val="FF0000"/>
          <w:sz w:val="20"/>
          <w:szCs w:val="20"/>
        </w:rPr>
        <w:t>抽審</w:t>
      </w:r>
      <w:r>
        <w:rPr>
          <w:rFonts w:ascii="標楷體" w:eastAsia="標楷體" w:hAnsi="標楷體" w:hint="eastAsia"/>
          <w:color w:val="FF0000"/>
          <w:sz w:val="20"/>
          <w:szCs w:val="20"/>
        </w:rPr>
        <w:t>自主</w:t>
      </w:r>
      <w:proofErr w:type="gramEnd"/>
      <w:r>
        <w:rPr>
          <w:rFonts w:ascii="標楷體" w:eastAsia="標楷體" w:hAnsi="標楷體" w:hint="eastAsia"/>
          <w:color w:val="FF0000"/>
          <w:sz w:val="20"/>
          <w:szCs w:val="20"/>
        </w:rPr>
        <w:t>事前審查案件數</w:t>
      </w:r>
    </w:p>
    <w:p w14:paraId="146711A9" w14:textId="65E8E927" w:rsidR="006E40AD" w:rsidRPr="009A60A6" w:rsidRDefault="006E40AD" w:rsidP="0068716C">
      <w:pPr>
        <w:pStyle w:val="a9"/>
        <w:numPr>
          <w:ilvl w:val="0"/>
          <w:numId w:val="19"/>
        </w:numPr>
        <w:snapToGrid w:val="0"/>
        <w:spacing w:line="360" w:lineRule="auto"/>
        <w:ind w:leftChars="0" w:hanging="438"/>
        <w:jc w:val="both"/>
        <w:rPr>
          <w:rFonts w:ascii="標楷體" w:eastAsia="標楷體" w:hAnsi="標楷體"/>
          <w:color w:val="FF0000"/>
          <w:sz w:val="28"/>
          <w:szCs w:val="28"/>
        </w:rPr>
      </w:pPr>
      <w:r w:rsidRPr="009A60A6">
        <w:rPr>
          <w:rFonts w:ascii="標楷體" w:eastAsia="標楷體" w:hAnsi="標楷體" w:hint="eastAsia"/>
          <w:color w:val="FF0000"/>
          <w:sz w:val="28"/>
          <w:szCs w:val="28"/>
        </w:rPr>
        <w:t>保險人分區業務組</w:t>
      </w:r>
      <w:r w:rsidR="009A60A6">
        <w:rPr>
          <w:rFonts w:ascii="標楷體" w:eastAsia="標楷體" w:hAnsi="標楷體" w:hint="eastAsia"/>
          <w:color w:val="FF0000"/>
          <w:sz w:val="28"/>
          <w:szCs w:val="28"/>
        </w:rPr>
        <w:t>認定</w:t>
      </w:r>
      <w:r w:rsidR="009A60A6" w:rsidRPr="009A60A6">
        <w:rPr>
          <w:rFonts w:ascii="標楷體" w:eastAsia="標楷體" w:hAnsi="標楷體" w:hint="eastAsia"/>
          <w:color w:val="FF0000"/>
          <w:sz w:val="28"/>
          <w:szCs w:val="28"/>
        </w:rPr>
        <w:t>所轄</w:t>
      </w:r>
      <w:r w:rsidR="009A60A6">
        <w:rPr>
          <w:rFonts w:ascii="標楷體" w:eastAsia="標楷體" w:hAnsi="標楷體" w:hint="eastAsia"/>
          <w:color w:val="FF0000"/>
          <w:sz w:val="28"/>
          <w:szCs w:val="28"/>
        </w:rPr>
        <w:t>醫院</w:t>
      </w:r>
      <w:r w:rsidRPr="009A60A6">
        <w:rPr>
          <w:rFonts w:ascii="標楷體" w:eastAsia="標楷體" w:hAnsi="標楷體" w:hint="eastAsia"/>
          <w:color w:val="FF0000"/>
          <w:sz w:val="28"/>
          <w:szCs w:val="28"/>
        </w:rPr>
        <w:t>有異常情事</w:t>
      </w:r>
      <w:r w:rsidR="009A60A6">
        <w:rPr>
          <w:rFonts w:ascii="標楷體" w:eastAsia="標楷體" w:hAnsi="標楷體" w:hint="eastAsia"/>
          <w:color w:val="FF0000"/>
          <w:sz w:val="28"/>
          <w:szCs w:val="28"/>
        </w:rPr>
        <w:t>，不限於定期評估時程即可</w:t>
      </w:r>
      <w:r w:rsidR="00704AB6">
        <w:rPr>
          <w:rFonts w:ascii="標楷體" w:eastAsia="標楷體" w:hAnsi="標楷體" w:hint="eastAsia"/>
          <w:color w:val="FF0000"/>
          <w:sz w:val="28"/>
          <w:szCs w:val="28"/>
        </w:rPr>
        <w:t>辦理</w:t>
      </w:r>
      <w:r w:rsidR="009A60A6">
        <w:rPr>
          <w:rFonts w:ascii="標楷體" w:eastAsia="標楷體" w:hAnsi="標楷體" w:hint="eastAsia"/>
          <w:color w:val="FF0000"/>
          <w:sz w:val="28"/>
          <w:szCs w:val="28"/>
        </w:rPr>
        <w:t>退場</w:t>
      </w:r>
      <w:r w:rsidRPr="009A60A6">
        <w:rPr>
          <w:rFonts w:ascii="標楷體" w:eastAsia="標楷體" w:hAnsi="標楷體" w:hint="eastAsia"/>
          <w:color w:val="FF0000"/>
          <w:sz w:val="28"/>
          <w:szCs w:val="28"/>
        </w:rPr>
        <w:t>。</w:t>
      </w:r>
    </w:p>
    <w:p w14:paraId="76DD15A5" w14:textId="0295ED1F" w:rsidR="00CD7FB8" w:rsidRDefault="006E40AD" w:rsidP="0068716C">
      <w:pPr>
        <w:pStyle w:val="a9"/>
        <w:numPr>
          <w:ilvl w:val="0"/>
          <w:numId w:val="19"/>
        </w:numPr>
        <w:snapToGrid w:val="0"/>
        <w:spacing w:line="360" w:lineRule="auto"/>
        <w:ind w:leftChars="0" w:hanging="438"/>
        <w:jc w:val="both"/>
        <w:rPr>
          <w:rFonts w:ascii="標楷體" w:eastAsia="標楷體" w:hAnsi="標楷體"/>
          <w:color w:val="FF0000"/>
          <w:sz w:val="28"/>
          <w:szCs w:val="28"/>
        </w:rPr>
      </w:pPr>
      <w:r w:rsidRPr="009A610D">
        <w:rPr>
          <w:rFonts w:ascii="標楷體" w:eastAsia="標楷體" w:hAnsi="標楷體" w:hint="eastAsia"/>
          <w:color w:val="FF0000"/>
          <w:sz w:val="28"/>
          <w:szCs w:val="28"/>
        </w:rPr>
        <w:t>醫院經退場評估</w:t>
      </w:r>
      <w:r w:rsidR="000D115C">
        <w:rPr>
          <w:rFonts w:ascii="標楷體" w:eastAsia="標楷體" w:hAnsi="標楷體" w:hint="eastAsia"/>
          <w:color w:val="FF0000"/>
          <w:sz w:val="28"/>
          <w:szCs w:val="28"/>
        </w:rPr>
        <w:t>為</w:t>
      </w:r>
      <w:r w:rsidRPr="009A610D">
        <w:rPr>
          <w:rFonts w:ascii="標楷體" w:eastAsia="標楷體" w:hAnsi="標楷體" w:hint="eastAsia"/>
          <w:color w:val="FF0000"/>
          <w:sz w:val="28"/>
          <w:szCs w:val="28"/>
        </w:rPr>
        <w:t>終止辦理自主事前審查作業之資格</w:t>
      </w:r>
      <w:r w:rsidR="000D115C">
        <w:rPr>
          <w:rFonts w:ascii="標楷體" w:eastAsia="標楷體" w:hAnsi="標楷體" w:hint="eastAsia"/>
          <w:color w:val="FF0000"/>
          <w:sz w:val="28"/>
          <w:szCs w:val="28"/>
        </w:rPr>
        <w:t>者</w:t>
      </w:r>
      <w:r w:rsidRPr="009A610D">
        <w:rPr>
          <w:rFonts w:ascii="標楷體" w:eastAsia="標楷體" w:hAnsi="標楷體" w:hint="eastAsia"/>
          <w:color w:val="FF0000"/>
          <w:sz w:val="28"/>
          <w:szCs w:val="28"/>
        </w:rPr>
        <w:t>，</w:t>
      </w:r>
      <w:r>
        <w:rPr>
          <w:rFonts w:ascii="標楷體" w:eastAsia="標楷體" w:hAnsi="標楷體" w:hint="eastAsia"/>
          <w:color w:val="FF0000"/>
          <w:sz w:val="28"/>
          <w:szCs w:val="28"/>
        </w:rPr>
        <w:t>須</w:t>
      </w:r>
      <w:r w:rsidRPr="009A610D">
        <w:rPr>
          <w:rFonts w:ascii="標楷體" w:eastAsia="標楷體" w:hAnsi="標楷體" w:hint="eastAsia"/>
          <w:color w:val="FF0000"/>
          <w:sz w:val="28"/>
          <w:szCs w:val="28"/>
        </w:rPr>
        <w:t>於終止</w:t>
      </w:r>
      <w:r w:rsidR="008E56D3">
        <w:rPr>
          <w:rFonts w:ascii="標楷體" w:eastAsia="標楷體" w:hAnsi="標楷體" w:hint="eastAsia"/>
          <w:color w:val="FF0000"/>
          <w:sz w:val="28"/>
          <w:szCs w:val="28"/>
        </w:rPr>
        <w:t>月份期滿兩年後</w:t>
      </w:r>
      <w:r>
        <w:rPr>
          <w:rFonts w:ascii="標楷體" w:eastAsia="標楷體" w:hAnsi="標楷體" w:hint="eastAsia"/>
          <w:color w:val="FF0000"/>
          <w:sz w:val="28"/>
          <w:szCs w:val="28"/>
        </w:rPr>
        <w:t>始</w:t>
      </w:r>
      <w:r w:rsidRPr="009A610D">
        <w:rPr>
          <w:rFonts w:ascii="標楷體" w:eastAsia="標楷體" w:hAnsi="標楷體" w:hint="eastAsia"/>
          <w:color w:val="FF0000"/>
          <w:sz w:val="28"/>
          <w:szCs w:val="28"/>
        </w:rPr>
        <w:t>可再提出申請</w:t>
      </w:r>
      <w:r w:rsidR="000D115C">
        <w:rPr>
          <w:rFonts w:ascii="標楷體" w:eastAsia="標楷體" w:hAnsi="標楷體" w:hint="eastAsia"/>
          <w:color w:val="FF0000"/>
          <w:sz w:val="28"/>
          <w:szCs w:val="28"/>
        </w:rPr>
        <w:t>，如116年</w:t>
      </w:r>
      <w:r w:rsidR="00750A92">
        <w:rPr>
          <w:rFonts w:ascii="標楷體" w:eastAsia="標楷體" w:hAnsi="標楷體" w:hint="eastAsia"/>
          <w:color w:val="FF0000"/>
          <w:sz w:val="28"/>
          <w:szCs w:val="28"/>
        </w:rPr>
        <w:t>3月評估達退場條件，於次月(</w:t>
      </w:r>
      <w:r w:rsidR="00750A92">
        <w:rPr>
          <w:rFonts w:ascii="標楷體" w:eastAsia="標楷體" w:hAnsi="標楷體"/>
          <w:color w:val="FF0000"/>
          <w:sz w:val="28"/>
          <w:szCs w:val="28"/>
        </w:rPr>
        <w:t>116</w:t>
      </w:r>
      <w:r w:rsidR="00750A92">
        <w:rPr>
          <w:rFonts w:ascii="標楷體" w:eastAsia="標楷體" w:hAnsi="標楷體" w:hint="eastAsia"/>
          <w:color w:val="FF0000"/>
          <w:sz w:val="28"/>
          <w:szCs w:val="28"/>
        </w:rPr>
        <w:t>年4月)終止自主事前審查資格，則於118年4月後可再提出申請。</w:t>
      </w:r>
    </w:p>
    <w:p w14:paraId="39C85231" w14:textId="4FF15700" w:rsidR="000A10AE" w:rsidRPr="009A610D" w:rsidRDefault="006E40AD" w:rsidP="000A10AE">
      <w:pPr>
        <w:pStyle w:val="a9"/>
        <w:snapToGrid w:val="0"/>
        <w:spacing w:line="360" w:lineRule="auto"/>
        <w:ind w:leftChars="0" w:left="567"/>
        <w:rPr>
          <w:rFonts w:ascii="標楷體" w:eastAsia="標楷體" w:hAnsi="標楷體"/>
          <w:sz w:val="28"/>
          <w:szCs w:val="28"/>
        </w:rPr>
      </w:pPr>
      <w:r>
        <w:rPr>
          <w:rFonts w:ascii="標楷體" w:eastAsia="標楷體" w:hAnsi="標楷體" w:hint="eastAsia"/>
          <w:sz w:val="28"/>
          <w:szCs w:val="28"/>
        </w:rPr>
        <w:t>二、</w:t>
      </w:r>
      <w:r w:rsidR="000A10AE" w:rsidRPr="009A610D">
        <w:rPr>
          <w:rFonts w:ascii="標楷體" w:eastAsia="標楷體" w:hAnsi="標楷體" w:hint="eastAsia"/>
          <w:sz w:val="28"/>
          <w:szCs w:val="28"/>
        </w:rPr>
        <w:t>醫療服務：</w:t>
      </w:r>
    </w:p>
    <w:p w14:paraId="49785D08" w14:textId="1A5A8A56" w:rsidR="00A902B4" w:rsidRPr="009A610D" w:rsidRDefault="000A10AE" w:rsidP="00A902B4">
      <w:pPr>
        <w:pStyle w:val="a9"/>
        <w:snapToGrid w:val="0"/>
        <w:spacing w:line="360" w:lineRule="auto"/>
        <w:ind w:leftChars="0" w:left="993"/>
        <w:rPr>
          <w:rFonts w:ascii="標楷體" w:eastAsia="標楷體" w:hAnsi="標楷體"/>
          <w:sz w:val="28"/>
          <w:szCs w:val="28"/>
        </w:rPr>
      </w:pPr>
      <w:r w:rsidRPr="009A610D">
        <w:rPr>
          <w:rFonts w:ascii="標楷體" w:eastAsia="標楷體" w:hAnsi="標楷體" w:hint="eastAsia"/>
          <w:sz w:val="28"/>
          <w:szCs w:val="28"/>
        </w:rPr>
        <w:t>(</w:t>
      </w:r>
      <w:proofErr w:type="gramStart"/>
      <w:r w:rsidRPr="009A610D">
        <w:rPr>
          <w:rFonts w:ascii="標楷體" w:eastAsia="標楷體" w:hAnsi="標楷體" w:hint="eastAsia"/>
          <w:sz w:val="28"/>
          <w:szCs w:val="28"/>
        </w:rPr>
        <w:t>一</w:t>
      </w:r>
      <w:proofErr w:type="gramEnd"/>
      <w:r w:rsidR="00A902B4" w:rsidRPr="009A610D">
        <w:rPr>
          <w:rFonts w:ascii="標楷體" w:eastAsia="標楷體" w:hAnsi="標楷體" w:hint="eastAsia"/>
          <w:sz w:val="28"/>
          <w:szCs w:val="28"/>
        </w:rPr>
        <w:t xml:space="preserve">) </w:t>
      </w:r>
      <w:r w:rsidR="00541961" w:rsidRPr="009A610D">
        <w:rPr>
          <w:rFonts w:ascii="標楷體" w:eastAsia="標楷體" w:hAnsi="標楷體" w:hint="eastAsia"/>
          <w:sz w:val="28"/>
          <w:szCs w:val="28"/>
        </w:rPr>
        <w:t>範圍：</w:t>
      </w:r>
    </w:p>
    <w:p w14:paraId="2366BE37" w14:textId="15CD196E" w:rsidR="00F16226" w:rsidRPr="009A610D" w:rsidRDefault="00F16226" w:rsidP="0068716C">
      <w:pPr>
        <w:snapToGrid w:val="0"/>
        <w:spacing w:line="360" w:lineRule="auto"/>
        <w:ind w:leftChars="708" w:left="1699"/>
        <w:jc w:val="both"/>
        <w:rPr>
          <w:rFonts w:ascii="標楷體" w:eastAsia="標楷體" w:hAnsi="標楷體"/>
          <w:sz w:val="28"/>
          <w:szCs w:val="28"/>
        </w:rPr>
      </w:pPr>
      <w:r w:rsidRPr="009A610D">
        <w:rPr>
          <w:rFonts w:ascii="標楷體" w:eastAsia="標楷體" w:hAnsi="標楷體" w:hint="eastAsia"/>
          <w:sz w:val="28"/>
          <w:szCs w:val="28"/>
        </w:rPr>
        <w:t>心臟植入及肝臟移植手術，惟依全民健康保險醫療服務給付項目及支付標準及全民健康保險醫療費用審查注意事項規定，</w:t>
      </w:r>
      <w:r w:rsidR="002560CC" w:rsidRPr="002560CC">
        <w:rPr>
          <w:rFonts w:ascii="標楷體" w:eastAsia="標楷體" w:hAnsi="標楷體" w:hint="eastAsia"/>
          <w:color w:val="FF0000"/>
          <w:sz w:val="28"/>
          <w:szCs w:val="28"/>
        </w:rPr>
        <w:t>須</w:t>
      </w:r>
      <w:r w:rsidRPr="009A610D">
        <w:rPr>
          <w:rFonts w:ascii="標楷體" w:eastAsia="標楷體" w:hAnsi="標楷體" w:hint="eastAsia"/>
          <w:sz w:val="28"/>
          <w:szCs w:val="28"/>
        </w:rPr>
        <w:t>專案申請核准者，不列入辦理自主事前審查項目，仍</w:t>
      </w:r>
      <w:r w:rsidR="002560CC" w:rsidRPr="002560CC">
        <w:rPr>
          <w:rFonts w:ascii="標楷體" w:eastAsia="標楷體" w:hAnsi="標楷體" w:hint="eastAsia"/>
          <w:color w:val="FF0000"/>
          <w:sz w:val="28"/>
          <w:szCs w:val="28"/>
        </w:rPr>
        <w:t>須</w:t>
      </w:r>
      <w:r w:rsidRPr="009A610D">
        <w:rPr>
          <w:rFonts w:ascii="標楷體" w:eastAsia="標楷體" w:hAnsi="標楷體" w:hint="eastAsia"/>
          <w:sz w:val="28"/>
          <w:szCs w:val="28"/>
        </w:rPr>
        <w:t>事前專案向保險人申請核准，如下：</w:t>
      </w:r>
    </w:p>
    <w:p w14:paraId="2366BE38" w14:textId="7E13C6CE" w:rsidR="00021C65" w:rsidRPr="009A610D" w:rsidRDefault="000A48BF" w:rsidP="0068716C">
      <w:pPr>
        <w:pStyle w:val="a9"/>
        <w:numPr>
          <w:ilvl w:val="0"/>
          <w:numId w:val="4"/>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sz w:val="28"/>
          <w:szCs w:val="28"/>
        </w:rPr>
        <w:t>心臟</w:t>
      </w:r>
      <w:r w:rsidR="004E1B17" w:rsidRPr="009A610D">
        <w:rPr>
          <w:rFonts w:ascii="標楷體" w:eastAsia="標楷體" w:hAnsi="標楷體" w:hint="eastAsia"/>
          <w:sz w:val="28"/>
          <w:szCs w:val="28"/>
        </w:rPr>
        <w:t>植入</w:t>
      </w:r>
      <w:r w:rsidR="00514D00" w:rsidRPr="009A610D">
        <w:rPr>
          <w:rFonts w:ascii="標楷體" w:eastAsia="標楷體" w:hAnsi="標楷體" w:hint="eastAsia"/>
          <w:sz w:val="28"/>
          <w:szCs w:val="28"/>
        </w:rPr>
        <w:t>70</w:t>
      </w:r>
      <w:r w:rsidRPr="009A610D">
        <w:rPr>
          <w:rFonts w:ascii="標楷體" w:eastAsia="標楷體" w:hAnsi="標楷體" w:hint="eastAsia"/>
          <w:sz w:val="28"/>
          <w:szCs w:val="28"/>
        </w:rPr>
        <w:t>歲</w:t>
      </w:r>
      <w:r w:rsidRPr="0057174A">
        <w:rPr>
          <w:rFonts w:ascii="標楷體" w:eastAsia="標楷體" w:hAnsi="標楷體" w:hint="eastAsia"/>
          <w:strike/>
          <w:color w:val="FF0000"/>
          <w:sz w:val="28"/>
          <w:szCs w:val="28"/>
        </w:rPr>
        <w:t>(含)</w:t>
      </w:r>
      <w:r w:rsidRPr="009A610D">
        <w:rPr>
          <w:rFonts w:ascii="標楷體" w:eastAsia="標楷體" w:hAnsi="標楷體" w:hint="eastAsia"/>
          <w:sz w:val="28"/>
          <w:szCs w:val="28"/>
        </w:rPr>
        <w:t>以上個案</w:t>
      </w:r>
      <w:r w:rsidR="006F335E" w:rsidRPr="009A610D">
        <w:rPr>
          <w:rFonts w:ascii="標楷體" w:eastAsia="標楷體" w:hAnsi="標楷體" w:hint="eastAsia"/>
          <w:sz w:val="28"/>
          <w:szCs w:val="28"/>
        </w:rPr>
        <w:t>。</w:t>
      </w:r>
    </w:p>
    <w:p w14:paraId="2366BE39" w14:textId="348E8DA6" w:rsidR="00F16226" w:rsidRPr="009A610D" w:rsidRDefault="000A48BF" w:rsidP="0068716C">
      <w:pPr>
        <w:pStyle w:val="a9"/>
        <w:numPr>
          <w:ilvl w:val="0"/>
          <w:numId w:val="4"/>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sz w:val="28"/>
          <w:szCs w:val="28"/>
        </w:rPr>
        <w:t>屍體肝臟移植</w:t>
      </w:r>
      <w:r w:rsidRPr="00CF72C0">
        <w:rPr>
          <w:rFonts w:ascii="標楷體" w:eastAsia="標楷體" w:hAnsi="標楷體" w:hint="eastAsia"/>
          <w:color w:val="FF0000"/>
          <w:sz w:val="28"/>
          <w:szCs w:val="28"/>
        </w:rPr>
        <w:t>6</w:t>
      </w:r>
      <w:r w:rsidR="00244765" w:rsidRPr="00CF72C0">
        <w:rPr>
          <w:rFonts w:ascii="標楷體" w:eastAsia="標楷體" w:hAnsi="標楷體" w:hint="eastAsia"/>
          <w:color w:val="FF0000"/>
          <w:sz w:val="28"/>
          <w:szCs w:val="28"/>
        </w:rPr>
        <w:t>6</w:t>
      </w:r>
      <w:r w:rsidRPr="009A610D">
        <w:rPr>
          <w:rFonts w:ascii="標楷體" w:eastAsia="標楷體" w:hAnsi="標楷體" w:hint="eastAsia"/>
          <w:sz w:val="28"/>
          <w:szCs w:val="28"/>
        </w:rPr>
        <w:t>歲</w:t>
      </w:r>
      <w:r w:rsidRPr="0057174A">
        <w:rPr>
          <w:rFonts w:ascii="標楷體" w:eastAsia="標楷體" w:hAnsi="標楷體" w:hint="eastAsia"/>
          <w:strike/>
          <w:color w:val="FF0000"/>
          <w:sz w:val="28"/>
          <w:szCs w:val="28"/>
        </w:rPr>
        <w:t>（不含）</w:t>
      </w:r>
      <w:r w:rsidRPr="00244765">
        <w:rPr>
          <w:rFonts w:ascii="標楷體" w:eastAsia="標楷體" w:hAnsi="標楷體" w:hint="eastAsia"/>
          <w:color w:val="000000" w:themeColor="text1"/>
          <w:sz w:val="28"/>
          <w:szCs w:val="28"/>
        </w:rPr>
        <w:t>以上</w:t>
      </w:r>
      <w:r w:rsidRPr="009A610D">
        <w:rPr>
          <w:rFonts w:ascii="標楷體" w:eastAsia="標楷體" w:hAnsi="標楷體" w:hint="eastAsia"/>
          <w:sz w:val="28"/>
          <w:szCs w:val="28"/>
        </w:rPr>
        <w:t>個案。</w:t>
      </w:r>
    </w:p>
    <w:p w14:paraId="50C713DB" w14:textId="4EDBBEA7" w:rsidR="00A902B4" w:rsidRPr="009A610D" w:rsidRDefault="00A5422D" w:rsidP="0068716C">
      <w:pPr>
        <w:pStyle w:val="a9"/>
        <w:snapToGrid w:val="0"/>
        <w:spacing w:line="360" w:lineRule="auto"/>
        <w:ind w:leftChars="0" w:left="851"/>
        <w:jc w:val="both"/>
        <w:rPr>
          <w:rFonts w:ascii="標楷體" w:eastAsia="標楷體" w:hAnsi="標楷體"/>
          <w:sz w:val="28"/>
          <w:szCs w:val="28"/>
        </w:rPr>
      </w:pPr>
      <w:r w:rsidRPr="009A610D">
        <w:rPr>
          <w:rFonts w:ascii="標楷體" w:eastAsia="標楷體" w:hAnsi="標楷體" w:hint="eastAsia"/>
          <w:sz w:val="28"/>
          <w:szCs w:val="28"/>
        </w:rPr>
        <w:t>（二）</w:t>
      </w:r>
      <w:r w:rsidR="006F335E" w:rsidRPr="009A610D">
        <w:rPr>
          <w:rFonts w:ascii="標楷體" w:eastAsia="標楷體" w:hAnsi="標楷體" w:hint="eastAsia"/>
          <w:sz w:val="28"/>
          <w:szCs w:val="28"/>
        </w:rPr>
        <w:t>醫院申請條</w:t>
      </w:r>
      <w:r w:rsidR="00A902B4" w:rsidRPr="009A610D">
        <w:rPr>
          <w:rFonts w:ascii="標楷體" w:eastAsia="標楷體" w:hAnsi="標楷體" w:hint="eastAsia"/>
          <w:sz w:val="28"/>
          <w:szCs w:val="28"/>
        </w:rPr>
        <w:t>件：</w:t>
      </w:r>
      <w:r w:rsidR="0008577A" w:rsidRPr="009A610D">
        <w:rPr>
          <w:rFonts w:ascii="標楷體" w:eastAsia="標楷體" w:hAnsi="標楷體"/>
          <w:sz w:val="28"/>
          <w:szCs w:val="28"/>
        </w:rPr>
        <w:t xml:space="preserve"> </w:t>
      </w:r>
    </w:p>
    <w:p w14:paraId="561E3056" w14:textId="356501E4" w:rsidR="00D0556B" w:rsidRPr="009A610D" w:rsidRDefault="00F16226" w:rsidP="0068716C">
      <w:pPr>
        <w:snapToGrid w:val="0"/>
        <w:spacing w:line="360" w:lineRule="auto"/>
        <w:ind w:leftChars="708" w:left="1699" w:firstLineChars="3" w:firstLine="8"/>
        <w:jc w:val="both"/>
        <w:rPr>
          <w:rFonts w:ascii="標楷體" w:eastAsia="標楷體" w:hAnsi="標楷體"/>
          <w:sz w:val="28"/>
          <w:szCs w:val="28"/>
        </w:rPr>
      </w:pPr>
      <w:r w:rsidRPr="009A610D">
        <w:rPr>
          <w:rFonts w:ascii="標楷體" w:eastAsia="標楷體" w:hAnsi="標楷體" w:hint="eastAsia"/>
          <w:sz w:val="28"/>
          <w:szCs w:val="28"/>
        </w:rPr>
        <w:t>心臟植入及</w:t>
      </w:r>
      <w:r w:rsidR="009F401C">
        <w:rPr>
          <w:rFonts w:ascii="標楷體" w:eastAsia="標楷體" w:hAnsi="標楷體" w:hint="eastAsia"/>
          <w:sz w:val="28"/>
          <w:szCs w:val="28"/>
        </w:rPr>
        <w:t>肝臟</w:t>
      </w:r>
      <w:r w:rsidR="001F181F" w:rsidRPr="009A610D">
        <w:rPr>
          <w:rFonts w:ascii="標楷體" w:eastAsia="標楷體" w:hAnsi="標楷體" w:hint="eastAsia"/>
          <w:sz w:val="28"/>
          <w:szCs w:val="28"/>
        </w:rPr>
        <w:t>移植</w:t>
      </w:r>
      <w:r w:rsidR="006F335E" w:rsidRPr="009A610D">
        <w:rPr>
          <w:rFonts w:ascii="標楷體" w:eastAsia="標楷體" w:hAnsi="標楷體" w:hint="eastAsia"/>
          <w:sz w:val="28"/>
          <w:szCs w:val="28"/>
        </w:rPr>
        <w:t>手術自主事前審查醫院</w:t>
      </w:r>
      <w:r w:rsidR="005D765A" w:rsidRPr="005D765A">
        <w:rPr>
          <w:rFonts w:ascii="標楷體" w:eastAsia="標楷體" w:hAnsi="標楷體" w:hint="eastAsia"/>
          <w:color w:val="FF0000"/>
          <w:sz w:val="28"/>
          <w:szCs w:val="28"/>
        </w:rPr>
        <w:t>應</w:t>
      </w:r>
      <w:r w:rsidR="001E1E75" w:rsidRPr="009A610D">
        <w:rPr>
          <w:rFonts w:ascii="標楷體" w:eastAsia="標楷體" w:hAnsi="標楷體" w:hint="eastAsia"/>
          <w:sz w:val="28"/>
          <w:szCs w:val="28"/>
        </w:rPr>
        <w:t>同時</w:t>
      </w:r>
      <w:r w:rsidR="006F335E" w:rsidRPr="009A610D">
        <w:rPr>
          <w:rFonts w:ascii="標楷體" w:eastAsia="標楷體" w:hAnsi="標楷體" w:hint="eastAsia"/>
          <w:sz w:val="28"/>
          <w:szCs w:val="28"/>
        </w:rPr>
        <w:t>符合下列各項條件：</w:t>
      </w:r>
    </w:p>
    <w:tbl>
      <w:tblPr>
        <w:tblW w:w="7623" w:type="dxa"/>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82"/>
        <w:gridCol w:w="2694"/>
      </w:tblGrid>
      <w:tr w:rsidR="003E12B2" w:rsidRPr="009A610D" w14:paraId="2366BE43" w14:textId="77777777" w:rsidTr="00144EF8">
        <w:tc>
          <w:tcPr>
            <w:tcW w:w="2547" w:type="dxa"/>
            <w:tcBorders>
              <w:tl2br w:val="single" w:sz="4" w:space="0" w:color="auto"/>
            </w:tcBorders>
            <w:shd w:val="clear" w:color="auto" w:fill="auto"/>
          </w:tcPr>
          <w:p w14:paraId="2366BE3F" w14:textId="77777777" w:rsidR="001F181F" w:rsidRPr="009A610D" w:rsidRDefault="00F16226" w:rsidP="000F2E6D">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 xml:space="preserve">            項目</w:t>
            </w:r>
          </w:p>
          <w:p w14:paraId="2366BE40" w14:textId="77777777" w:rsidR="00F16226" w:rsidRPr="009A610D" w:rsidRDefault="00F16226" w:rsidP="000F2E6D">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條件</w:t>
            </w:r>
          </w:p>
        </w:tc>
        <w:tc>
          <w:tcPr>
            <w:tcW w:w="2382" w:type="dxa"/>
            <w:shd w:val="clear" w:color="auto" w:fill="auto"/>
          </w:tcPr>
          <w:p w14:paraId="2366BE41" w14:textId="77777777" w:rsidR="001F181F" w:rsidRPr="009A610D" w:rsidRDefault="001F181F" w:rsidP="00A5422D">
            <w:pPr>
              <w:snapToGrid w:val="0"/>
              <w:spacing w:line="360" w:lineRule="auto"/>
              <w:jc w:val="center"/>
              <w:rPr>
                <w:rFonts w:ascii="標楷體" w:eastAsia="標楷體" w:hAnsi="標楷體"/>
                <w:sz w:val="28"/>
                <w:szCs w:val="28"/>
              </w:rPr>
            </w:pPr>
            <w:r w:rsidRPr="009A610D">
              <w:rPr>
                <w:rFonts w:ascii="標楷體" w:eastAsia="標楷體" w:hAnsi="標楷體" w:hint="eastAsia"/>
                <w:sz w:val="28"/>
                <w:szCs w:val="28"/>
              </w:rPr>
              <w:t>心臟</w:t>
            </w:r>
            <w:r w:rsidR="00F16226" w:rsidRPr="009A610D">
              <w:rPr>
                <w:rFonts w:ascii="標楷體" w:eastAsia="標楷體" w:hAnsi="標楷體" w:hint="eastAsia"/>
                <w:sz w:val="28"/>
                <w:szCs w:val="28"/>
              </w:rPr>
              <w:t>植入手術</w:t>
            </w:r>
          </w:p>
        </w:tc>
        <w:tc>
          <w:tcPr>
            <w:tcW w:w="2694" w:type="dxa"/>
            <w:shd w:val="clear" w:color="auto" w:fill="auto"/>
          </w:tcPr>
          <w:p w14:paraId="2366BE42" w14:textId="49EA587F" w:rsidR="001F181F" w:rsidRPr="009A610D" w:rsidRDefault="001F181F" w:rsidP="00A5422D">
            <w:pPr>
              <w:snapToGrid w:val="0"/>
              <w:spacing w:line="360" w:lineRule="auto"/>
              <w:jc w:val="center"/>
              <w:rPr>
                <w:rFonts w:ascii="標楷體" w:eastAsia="標楷體" w:hAnsi="標楷體"/>
                <w:sz w:val="28"/>
                <w:szCs w:val="28"/>
              </w:rPr>
            </w:pPr>
            <w:r w:rsidRPr="009A610D">
              <w:rPr>
                <w:rFonts w:ascii="標楷體" w:eastAsia="標楷體" w:hAnsi="標楷體" w:hint="eastAsia"/>
                <w:sz w:val="28"/>
                <w:szCs w:val="28"/>
              </w:rPr>
              <w:t>肝臟</w:t>
            </w:r>
            <w:r w:rsidR="00F16226" w:rsidRPr="009A610D">
              <w:rPr>
                <w:rFonts w:ascii="標楷體" w:eastAsia="標楷體" w:hAnsi="標楷體" w:hint="eastAsia"/>
                <w:sz w:val="28"/>
                <w:szCs w:val="28"/>
              </w:rPr>
              <w:t>移植手術</w:t>
            </w:r>
          </w:p>
        </w:tc>
      </w:tr>
      <w:tr w:rsidR="003E12B2" w:rsidRPr="009A610D" w14:paraId="2366BE47" w14:textId="77777777" w:rsidTr="001E0221">
        <w:tc>
          <w:tcPr>
            <w:tcW w:w="2547" w:type="dxa"/>
            <w:shd w:val="clear" w:color="auto" w:fill="auto"/>
          </w:tcPr>
          <w:p w14:paraId="55CE07F3" w14:textId="6FF12929" w:rsidR="00650D40" w:rsidRPr="009A610D" w:rsidRDefault="001759E8" w:rsidP="000F2E6D">
            <w:pPr>
              <w:snapToGrid w:val="0"/>
              <w:spacing w:line="360" w:lineRule="auto"/>
              <w:rPr>
                <w:rFonts w:ascii="標楷體" w:eastAsia="標楷體" w:hAnsi="標楷體"/>
                <w:sz w:val="28"/>
                <w:szCs w:val="28"/>
                <w:vertAlign w:val="superscript"/>
              </w:rPr>
            </w:pPr>
            <w:r w:rsidRPr="009A610D">
              <w:rPr>
                <w:rFonts w:ascii="標楷體" w:eastAsia="標楷體" w:hAnsi="標楷體" w:hint="eastAsia"/>
                <w:sz w:val="28"/>
                <w:szCs w:val="28"/>
              </w:rPr>
              <w:lastRenderedPageBreak/>
              <w:t>執行</w:t>
            </w:r>
            <w:r w:rsidR="001F181F" w:rsidRPr="009A610D">
              <w:rPr>
                <w:rFonts w:ascii="標楷體" w:eastAsia="標楷體" w:hAnsi="標楷體" w:hint="eastAsia"/>
                <w:sz w:val="28"/>
                <w:szCs w:val="28"/>
              </w:rPr>
              <w:t>個案數</w:t>
            </w:r>
            <w:proofErr w:type="gramStart"/>
            <w:r w:rsidR="00650D40" w:rsidRPr="009A610D">
              <w:rPr>
                <w:rFonts w:ascii="標楷體" w:eastAsia="標楷體" w:hAnsi="標楷體" w:hint="eastAsia"/>
                <w:sz w:val="28"/>
                <w:szCs w:val="28"/>
                <w:vertAlign w:val="superscript"/>
              </w:rPr>
              <w:t>註</w:t>
            </w:r>
            <w:proofErr w:type="gramEnd"/>
            <w:r w:rsidR="00650D40" w:rsidRPr="009A610D">
              <w:rPr>
                <w:rFonts w:ascii="標楷體" w:eastAsia="標楷體" w:hAnsi="標楷體" w:hint="eastAsia"/>
                <w:sz w:val="28"/>
                <w:szCs w:val="28"/>
                <w:vertAlign w:val="superscript"/>
              </w:rPr>
              <w:t>1</w:t>
            </w:r>
          </w:p>
          <w:p w14:paraId="2366BE44" w14:textId="3A4B2D66" w:rsidR="00726622" w:rsidRPr="009A610D" w:rsidRDefault="00FE7305" w:rsidP="00784D3A">
            <w:pPr>
              <w:snapToGrid w:val="0"/>
              <w:spacing w:line="360" w:lineRule="auto"/>
              <w:rPr>
                <w:rFonts w:ascii="標楷體" w:eastAsia="標楷體" w:hAnsi="標楷體"/>
                <w:sz w:val="28"/>
                <w:szCs w:val="28"/>
              </w:rPr>
            </w:pPr>
            <w:r w:rsidRPr="009A610D">
              <w:rPr>
                <w:rFonts w:ascii="標楷體" w:eastAsia="標楷體" w:hAnsi="標楷體" w:hint="eastAsia"/>
                <w:szCs w:val="28"/>
              </w:rPr>
              <w:t>(</w:t>
            </w:r>
            <w:r w:rsidR="00F04DC8" w:rsidRPr="009A610D">
              <w:rPr>
                <w:rFonts w:ascii="標楷體" w:eastAsia="標楷體" w:hAnsi="標楷體" w:hint="eastAsia"/>
                <w:szCs w:val="28"/>
              </w:rPr>
              <w:t>申請年度前1個</w:t>
            </w:r>
            <w:r w:rsidR="001759E8" w:rsidRPr="009A610D">
              <w:rPr>
                <w:rFonts w:ascii="標楷體" w:eastAsia="標楷體" w:hAnsi="標楷體" w:hint="eastAsia"/>
                <w:szCs w:val="28"/>
              </w:rPr>
              <w:t>1至12月</w:t>
            </w:r>
            <w:r w:rsidR="001B2D59" w:rsidRPr="009A610D">
              <w:rPr>
                <w:rFonts w:ascii="標楷體" w:eastAsia="標楷體" w:hAnsi="標楷體" w:hint="eastAsia"/>
                <w:szCs w:val="28"/>
              </w:rPr>
              <w:t>之</w:t>
            </w:r>
            <w:r w:rsidR="00F04DC8" w:rsidRPr="009A610D">
              <w:rPr>
                <w:rFonts w:ascii="標楷體" w:eastAsia="標楷體" w:hAnsi="標楷體" w:hint="eastAsia"/>
                <w:szCs w:val="28"/>
              </w:rPr>
              <w:t>完整年度</w:t>
            </w:r>
            <w:r w:rsidRPr="009A610D">
              <w:rPr>
                <w:rFonts w:ascii="標楷體" w:eastAsia="標楷體" w:hAnsi="標楷體" w:hint="eastAsia"/>
                <w:szCs w:val="28"/>
              </w:rPr>
              <w:t>)</w:t>
            </w:r>
          </w:p>
        </w:tc>
        <w:tc>
          <w:tcPr>
            <w:tcW w:w="2382" w:type="dxa"/>
            <w:shd w:val="clear" w:color="auto" w:fill="auto"/>
          </w:tcPr>
          <w:p w14:paraId="2366BE45" w14:textId="49E949D1" w:rsidR="001F181F" w:rsidRPr="009A610D" w:rsidRDefault="00A96BC1" w:rsidP="000F2E6D">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達5例</w:t>
            </w:r>
            <w:r w:rsidRPr="000A22E5">
              <w:rPr>
                <w:rFonts w:ascii="標楷體" w:eastAsia="標楷體" w:hAnsi="標楷體" w:hint="eastAsia"/>
                <w:strike/>
                <w:color w:val="FF0000"/>
                <w:sz w:val="28"/>
                <w:szCs w:val="28"/>
              </w:rPr>
              <w:t>(含)</w:t>
            </w:r>
            <w:r w:rsidRPr="009A610D">
              <w:rPr>
                <w:rFonts w:ascii="標楷體" w:eastAsia="標楷體" w:hAnsi="標楷體" w:hint="eastAsia"/>
                <w:sz w:val="28"/>
                <w:szCs w:val="28"/>
              </w:rPr>
              <w:t>以上</w:t>
            </w:r>
          </w:p>
        </w:tc>
        <w:tc>
          <w:tcPr>
            <w:tcW w:w="2694" w:type="dxa"/>
            <w:shd w:val="clear" w:color="auto" w:fill="auto"/>
          </w:tcPr>
          <w:p w14:paraId="2366BE46" w14:textId="15C1A6CD" w:rsidR="001F181F" w:rsidRPr="009A610D" w:rsidRDefault="00A96BC1" w:rsidP="000F2E6D">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達10例</w:t>
            </w:r>
            <w:r w:rsidRPr="000A22E5">
              <w:rPr>
                <w:rFonts w:ascii="標楷體" w:eastAsia="標楷體" w:hAnsi="標楷體" w:hint="eastAsia"/>
                <w:strike/>
                <w:color w:val="FF0000"/>
                <w:sz w:val="28"/>
                <w:szCs w:val="28"/>
              </w:rPr>
              <w:t>(含)</w:t>
            </w:r>
            <w:r w:rsidRPr="009A610D">
              <w:rPr>
                <w:rFonts w:ascii="標楷體" w:eastAsia="標楷體" w:hAnsi="標楷體" w:hint="eastAsia"/>
                <w:sz w:val="28"/>
                <w:szCs w:val="28"/>
              </w:rPr>
              <w:t>以上</w:t>
            </w:r>
          </w:p>
        </w:tc>
      </w:tr>
      <w:tr w:rsidR="001E0221" w:rsidRPr="009A610D" w14:paraId="7D313151" w14:textId="77777777" w:rsidTr="001E0221">
        <w:tc>
          <w:tcPr>
            <w:tcW w:w="2547" w:type="dxa"/>
            <w:shd w:val="clear" w:color="auto" w:fill="auto"/>
          </w:tcPr>
          <w:p w14:paraId="70280A37" w14:textId="77777777" w:rsidR="001E0221" w:rsidRPr="009A610D" w:rsidRDefault="001E0221" w:rsidP="001E0221">
            <w:pPr>
              <w:snapToGrid w:val="0"/>
              <w:spacing w:line="360" w:lineRule="auto"/>
              <w:rPr>
                <w:rFonts w:ascii="標楷體" w:eastAsia="標楷體" w:hAnsi="標楷體"/>
                <w:sz w:val="28"/>
                <w:szCs w:val="28"/>
                <w:vertAlign w:val="superscript"/>
              </w:rPr>
            </w:pPr>
            <w:r w:rsidRPr="009A610D">
              <w:rPr>
                <w:rFonts w:ascii="標楷體" w:eastAsia="標楷體" w:hAnsi="標楷體" w:hint="eastAsia"/>
                <w:sz w:val="28"/>
                <w:szCs w:val="28"/>
              </w:rPr>
              <w:t>事前審查核准率</w:t>
            </w:r>
            <w:proofErr w:type="gramStart"/>
            <w:r w:rsidRPr="009A610D">
              <w:rPr>
                <w:rFonts w:ascii="標楷體" w:eastAsia="標楷體" w:hAnsi="標楷體" w:hint="eastAsia"/>
                <w:sz w:val="28"/>
                <w:szCs w:val="28"/>
                <w:vertAlign w:val="superscript"/>
              </w:rPr>
              <w:t>註</w:t>
            </w:r>
            <w:proofErr w:type="gramEnd"/>
            <w:r w:rsidRPr="009A610D">
              <w:rPr>
                <w:rFonts w:ascii="標楷體" w:eastAsia="標楷體" w:hAnsi="標楷體" w:hint="eastAsia"/>
                <w:sz w:val="28"/>
                <w:szCs w:val="28"/>
                <w:vertAlign w:val="superscript"/>
              </w:rPr>
              <w:t>2</w:t>
            </w:r>
          </w:p>
          <w:p w14:paraId="1E394DC0" w14:textId="4B1CC1D6"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Cs w:val="24"/>
              </w:rPr>
              <w:t>(申請年度前1個1至12月之完整年度)</w:t>
            </w:r>
          </w:p>
        </w:tc>
        <w:tc>
          <w:tcPr>
            <w:tcW w:w="2382" w:type="dxa"/>
            <w:shd w:val="clear" w:color="auto" w:fill="auto"/>
          </w:tcPr>
          <w:p w14:paraId="176872FA" w14:textId="29451146"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高於</w:t>
            </w:r>
            <w:r w:rsidRPr="000A22E5">
              <w:rPr>
                <w:rFonts w:ascii="標楷體" w:eastAsia="標楷體" w:hAnsi="標楷體" w:hint="eastAsia"/>
                <w:strike/>
                <w:color w:val="FF0000"/>
                <w:sz w:val="28"/>
                <w:szCs w:val="28"/>
              </w:rPr>
              <w:t>(含)</w:t>
            </w:r>
            <w:r w:rsidRPr="009A610D">
              <w:rPr>
                <w:rFonts w:ascii="標楷體" w:eastAsia="標楷體" w:hAnsi="標楷體" w:hint="eastAsia"/>
                <w:sz w:val="28"/>
                <w:szCs w:val="28"/>
              </w:rPr>
              <w:t>全署核准率以上。</w:t>
            </w:r>
          </w:p>
        </w:tc>
        <w:tc>
          <w:tcPr>
            <w:tcW w:w="2694" w:type="dxa"/>
            <w:shd w:val="clear" w:color="auto" w:fill="auto"/>
          </w:tcPr>
          <w:p w14:paraId="1D0FAB74" w14:textId="59B47ECC"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高於</w:t>
            </w:r>
            <w:r w:rsidRPr="000A22E5">
              <w:rPr>
                <w:rFonts w:ascii="標楷體" w:eastAsia="標楷體" w:hAnsi="標楷體" w:hint="eastAsia"/>
                <w:strike/>
                <w:color w:val="FF0000"/>
                <w:sz w:val="28"/>
                <w:szCs w:val="28"/>
              </w:rPr>
              <w:t>(含)</w:t>
            </w:r>
            <w:r w:rsidRPr="009A610D">
              <w:rPr>
                <w:rFonts w:ascii="標楷體" w:eastAsia="標楷體" w:hAnsi="標楷體" w:hint="eastAsia"/>
                <w:sz w:val="28"/>
                <w:szCs w:val="28"/>
              </w:rPr>
              <w:t>全署核准率以上。</w:t>
            </w:r>
          </w:p>
        </w:tc>
      </w:tr>
      <w:tr w:rsidR="001E0221" w:rsidRPr="009A610D" w14:paraId="03977775" w14:textId="77777777" w:rsidTr="00144EF8">
        <w:tc>
          <w:tcPr>
            <w:tcW w:w="2547" w:type="dxa"/>
            <w:tcBorders>
              <w:bottom w:val="single" w:sz="4" w:space="0" w:color="auto"/>
            </w:tcBorders>
            <w:shd w:val="clear" w:color="auto" w:fill="auto"/>
          </w:tcPr>
          <w:p w14:paraId="7C71462D" w14:textId="77777777" w:rsidR="001E0221" w:rsidRPr="009A610D" w:rsidRDefault="001E0221" w:rsidP="001E0221">
            <w:pPr>
              <w:snapToGrid w:val="0"/>
              <w:spacing w:line="360" w:lineRule="auto"/>
              <w:rPr>
                <w:rFonts w:ascii="標楷體" w:eastAsia="標楷體" w:hAnsi="標楷體"/>
                <w:sz w:val="28"/>
                <w:szCs w:val="28"/>
                <w:vertAlign w:val="superscript"/>
              </w:rPr>
            </w:pPr>
            <w:r w:rsidRPr="009A610D">
              <w:rPr>
                <w:rFonts w:ascii="標楷體" w:eastAsia="標楷體" w:hAnsi="標楷體" w:hint="eastAsia"/>
                <w:sz w:val="28"/>
                <w:szCs w:val="28"/>
              </w:rPr>
              <w:t>存活率</w:t>
            </w:r>
            <w:proofErr w:type="gramStart"/>
            <w:r w:rsidRPr="009A610D">
              <w:rPr>
                <w:rFonts w:ascii="標楷體" w:eastAsia="標楷體" w:hAnsi="標楷體" w:hint="eastAsia"/>
                <w:sz w:val="28"/>
                <w:szCs w:val="28"/>
                <w:vertAlign w:val="superscript"/>
              </w:rPr>
              <w:t>註</w:t>
            </w:r>
            <w:proofErr w:type="gramEnd"/>
            <w:r w:rsidRPr="009A610D">
              <w:rPr>
                <w:rFonts w:ascii="標楷體" w:eastAsia="標楷體" w:hAnsi="標楷體" w:hint="eastAsia"/>
                <w:sz w:val="28"/>
                <w:szCs w:val="28"/>
                <w:vertAlign w:val="superscript"/>
              </w:rPr>
              <w:t>3</w:t>
            </w:r>
          </w:p>
          <w:p w14:paraId="0D53A53D" w14:textId="209E2609"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Cs w:val="28"/>
              </w:rPr>
              <w:t>(申請年度近3個連續1至12月完整年度)</w:t>
            </w:r>
          </w:p>
        </w:tc>
        <w:tc>
          <w:tcPr>
            <w:tcW w:w="2382" w:type="dxa"/>
            <w:shd w:val="clear" w:color="auto" w:fill="auto"/>
          </w:tcPr>
          <w:p w14:paraId="5CF6D3E0" w14:textId="6E25DA25"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w:t>
            </w:r>
            <w:r w:rsidRPr="000A22E5">
              <w:rPr>
                <w:rFonts w:ascii="標楷體" w:eastAsia="標楷體" w:hAnsi="標楷體" w:hint="eastAsia"/>
                <w:color w:val="FF0000"/>
                <w:sz w:val="28"/>
                <w:szCs w:val="28"/>
              </w:rPr>
              <w:t>未低於</w:t>
            </w:r>
            <w:r w:rsidRPr="009A610D">
              <w:rPr>
                <w:rFonts w:ascii="標楷體" w:eastAsia="標楷體" w:hAnsi="標楷體" w:hint="eastAsia"/>
                <w:sz w:val="28"/>
                <w:szCs w:val="28"/>
              </w:rPr>
              <w:t>全署一年存活率。</w:t>
            </w:r>
          </w:p>
        </w:tc>
        <w:tc>
          <w:tcPr>
            <w:tcW w:w="2694" w:type="dxa"/>
            <w:shd w:val="clear" w:color="auto" w:fill="auto"/>
          </w:tcPr>
          <w:p w14:paraId="042B137E" w14:textId="3D2EA418" w:rsidR="001E0221" w:rsidRPr="009A610D" w:rsidRDefault="001E0221" w:rsidP="001E0221">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w:t>
            </w:r>
            <w:r w:rsidRPr="000A22E5">
              <w:rPr>
                <w:rFonts w:ascii="標楷體" w:eastAsia="標楷體" w:hAnsi="標楷體" w:hint="eastAsia"/>
                <w:color w:val="FF0000"/>
                <w:sz w:val="28"/>
                <w:szCs w:val="28"/>
              </w:rPr>
              <w:t>未低於</w:t>
            </w:r>
            <w:r w:rsidRPr="009A610D">
              <w:rPr>
                <w:rFonts w:ascii="標楷體" w:eastAsia="標楷體" w:hAnsi="標楷體" w:hint="eastAsia"/>
                <w:sz w:val="28"/>
                <w:szCs w:val="28"/>
              </w:rPr>
              <w:t>全署一年存活率。</w:t>
            </w:r>
          </w:p>
        </w:tc>
      </w:tr>
    </w:tbl>
    <w:p w14:paraId="532B48D1" w14:textId="77777777" w:rsidR="00CD7FB8" w:rsidRDefault="00CD7FB8" w:rsidP="00F24617">
      <w:pPr>
        <w:snapToGrid w:val="0"/>
        <w:rPr>
          <w:rFonts w:ascii="標楷體" w:eastAsia="標楷體" w:hAnsi="標楷體"/>
          <w:sz w:val="20"/>
          <w:szCs w:val="20"/>
        </w:rPr>
      </w:pPr>
    </w:p>
    <w:p w14:paraId="2366BE58" w14:textId="10D84066" w:rsidR="0033041F" w:rsidRPr="009A610D" w:rsidRDefault="00650D40" w:rsidP="0068716C">
      <w:pPr>
        <w:snapToGrid w:val="0"/>
        <w:ind w:leftChars="707" w:left="1699" w:hangingChars="1" w:hanging="2"/>
        <w:jc w:val="both"/>
        <w:rPr>
          <w:rFonts w:ascii="標楷體" w:eastAsia="標楷體" w:hAnsi="標楷體"/>
          <w:sz w:val="20"/>
          <w:szCs w:val="20"/>
        </w:rPr>
      </w:pPr>
      <w:proofErr w:type="gramStart"/>
      <w:r w:rsidRPr="009A610D">
        <w:rPr>
          <w:rFonts w:ascii="標楷體" w:eastAsia="標楷體" w:hAnsi="標楷體" w:hint="eastAsia"/>
          <w:sz w:val="20"/>
          <w:szCs w:val="20"/>
        </w:rPr>
        <w:t>註</w:t>
      </w:r>
      <w:proofErr w:type="gramEnd"/>
      <w:r w:rsidRPr="009A610D">
        <w:rPr>
          <w:rFonts w:ascii="標楷體" w:eastAsia="標楷體" w:hAnsi="標楷體" w:hint="eastAsia"/>
          <w:sz w:val="20"/>
          <w:szCs w:val="20"/>
        </w:rPr>
        <w:t>1：</w:t>
      </w:r>
      <w:r w:rsidR="0033041F" w:rsidRPr="009A610D">
        <w:rPr>
          <w:rFonts w:ascii="標楷體" w:eastAsia="標楷體" w:hAnsi="標楷體" w:hint="eastAsia"/>
          <w:sz w:val="20"/>
          <w:szCs w:val="20"/>
        </w:rPr>
        <w:t>當年度執行個案數，以同一病人同一次住院(同一</w:t>
      </w:r>
      <w:r w:rsidR="00A37B26" w:rsidRPr="009A610D">
        <w:rPr>
          <w:rFonts w:ascii="標楷體" w:eastAsia="標楷體" w:hAnsi="標楷體" w:hint="eastAsia"/>
          <w:sz w:val="20"/>
          <w:szCs w:val="20"/>
        </w:rPr>
        <w:t>入</w:t>
      </w:r>
      <w:r w:rsidR="0033041F" w:rsidRPr="009A610D">
        <w:rPr>
          <w:rFonts w:ascii="標楷體" w:eastAsia="標楷體" w:hAnsi="標楷體" w:hint="eastAsia"/>
          <w:sz w:val="20"/>
          <w:szCs w:val="20"/>
        </w:rPr>
        <w:t>院日)執行之個案視為1例。</w:t>
      </w:r>
      <w:proofErr w:type="gramStart"/>
      <w:r w:rsidR="0033041F" w:rsidRPr="009A610D">
        <w:rPr>
          <w:rFonts w:ascii="標楷體" w:eastAsia="標楷體" w:hAnsi="標楷體" w:hint="eastAsia"/>
          <w:sz w:val="20"/>
          <w:szCs w:val="20"/>
        </w:rPr>
        <w:t>108</w:t>
      </w:r>
      <w:proofErr w:type="gramEnd"/>
      <w:r w:rsidR="0033041F" w:rsidRPr="009A610D">
        <w:rPr>
          <w:rFonts w:ascii="標楷體" w:eastAsia="標楷體" w:hAnsi="標楷體" w:hint="eastAsia"/>
          <w:sz w:val="20"/>
          <w:szCs w:val="20"/>
        </w:rPr>
        <w:t>年度申請，以</w:t>
      </w:r>
      <w:proofErr w:type="gramStart"/>
      <w:r w:rsidR="0033041F" w:rsidRPr="009A610D">
        <w:rPr>
          <w:rFonts w:ascii="標楷體" w:eastAsia="標楷體" w:hAnsi="標楷體" w:hint="eastAsia"/>
          <w:sz w:val="20"/>
          <w:szCs w:val="20"/>
        </w:rPr>
        <w:t>10</w:t>
      </w:r>
      <w:proofErr w:type="gramEnd"/>
      <w:r w:rsidR="0033041F" w:rsidRPr="009A610D">
        <w:rPr>
          <w:rFonts w:ascii="標楷體" w:eastAsia="標楷體" w:hAnsi="標楷體" w:hint="eastAsia"/>
          <w:sz w:val="20"/>
          <w:szCs w:val="20"/>
        </w:rPr>
        <w:t>7年度執行個案評估。</w:t>
      </w:r>
    </w:p>
    <w:p w14:paraId="2366BE5C" w14:textId="4C4835CC" w:rsidR="0033041F" w:rsidRPr="009A610D" w:rsidRDefault="0033041F" w:rsidP="0068716C">
      <w:pPr>
        <w:snapToGrid w:val="0"/>
        <w:ind w:leftChars="707" w:left="1699" w:hangingChars="1" w:hanging="2"/>
        <w:jc w:val="both"/>
        <w:rPr>
          <w:rFonts w:ascii="標楷體" w:eastAsia="標楷體" w:hAnsi="標楷體"/>
          <w:sz w:val="20"/>
          <w:szCs w:val="20"/>
        </w:rPr>
      </w:pPr>
      <w:r w:rsidRPr="009A610D">
        <w:rPr>
          <w:rFonts w:ascii="標楷體" w:eastAsia="標楷體" w:hAnsi="標楷體" w:hint="eastAsia"/>
          <w:sz w:val="20"/>
          <w:szCs w:val="20"/>
        </w:rPr>
        <w:t>註2：全署核准率</w:t>
      </w:r>
      <w:r w:rsidR="00EF71E6">
        <w:rPr>
          <w:rFonts w:ascii="標楷體" w:eastAsia="標楷體" w:hAnsi="標楷體" w:hint="eastAsia"/>
          <w:sz w:val="20"/>
          <w:szCs w:val="20"/>
        </w:rPr>
        <w:t>以</w:t>
      </w:r>
      <w:r w:rsidRPr="009A610D">
        <w:rPr>
          <w:rFonts w:ascii="標楷體" w:eastAsia="標楷體" w:hAnsi="標楷體" w:hint="eastAsia"/>
          <w:sz w:val="20"/>
          <w:szCs w:val="20"/>
        </w:rPr>
        <w:t>非自主審查醫院申請案件進行統計。</w:t>
      </w:r>
      <w:proofErr w:type="gramStart"/>
      <w:r w:rsidRPr="009A610D">
        <w:rPr>
          <w:rFonts w:ascii="標楷體" w:eastAsia="標楷體" w:hAnsi="標楷體" w:hint="eastAsia"/>
          <w:sz w:val="20"/>
          <w:szCs w:val="20"/>
        </w:rPr>
        <w:t>108</w:t>
      </w:r>
      <w:proofErr w:type="gramEnd"/>
      <w:r w:rsidRPr="009A610D">
        <w:rPr>
          <w:rFonts w:ascii="標楷體" w:eastAsia="標楷體" w:hAnsi="標楷體" w:hint="eastAsia"/>
          <w:sz w:val="20"/>
          <w:szCs w:val="20"/>
        </w:rPr>
        <w:t>年度申請，以</w:t>
      </w:r>
      <w:proofErr w:type="gramStart"/>
      <w:r w:rsidRPr="009A610D">
        <w:rPr>
          <w:rFonts w:ascii="標楷體" w:eastAsia="標楷體" w:hAnsi="標楷體" w:hint="eastAsia"/>
          <w:sz w:val="20"/>
          <w:szCs w:val="20"/>
        </w:rPr>
        <w:t>10</w:t>
      </w:r>
      <w:proofErr w:type="gramEnd"/>
      <w:r w:rsidRPr="009A610D">
        <w:rPr>
          <w:rFonts w:ascii="標楷體" w:eastAsia="標楷體" w:hAnsi="標楷體" w:hint="eastAsia"/>
          <w:sz w:val="20"/>
          <w:szCs w:val="20"/>
        </w:rPr>
        <w:t>7年度執行個案評估。</w:t>
      </w:r>
    </w:p>
    <w:p w14:paraId="2366BE60" w14:textId="7F4516D7" w:rsidR="001540C9" w:rsidRDefault="0033041F" w:rsidP="0068716C">
      <w:pPr>
        <w:snapToGrid w:val="0"/>
        <w:ind w:leftChars="707" w:left="1699" w:hangingChars="1" w:hanging="2"/>
        <w:jc w:val="both"/>
        <w:rPr>
          <w:rFonts w:ascii="標楷體" w:eastAsia="標楷體" w:hAnsi="標楷體"/>
          <w:sz w:val="20"/>
          <w:szCs w:val="20"/>
        </w:rPr>
      </w:pPr>
      <w:proofErr w:type="gramStart"/>
      <w:r w:rsidRPr="009A610D">
        <w:rPr>
          <w:rFonts w:ascii="標楷體" w:eastAsia="標楷體" w:hAnsi="標楷體" w:hint="eastAsia"/>
          <w:sz w:val="20"/>
          <w:szCs w:val="20"/>
        </w:rPr>
        <w:t>註</w:t>
      </w:r>
      <w:proofErr w:type="gramEnd"/>
      <w:r w:rsidRPr="009A610D">
        <w:rPr>
          <w:rFonts w:ascii="標楷體" w:eastAsia="標楷體" w:hAnsi="標楷體" w:hint="eastAsia"/>
          <w:sz w:val="20"/>
          <w:szCs w:val="20"/>
        </w:rPr>
        <w:t>3：一年存活率=當年度執行存活1年(含)以上個案數/當年度執行個案數。近</w:t>
      </w:r>
      <w:proofErr w:type="gramStart"/>
      <w:r w:rsidRPr="009A610D">
        <w:rPr>
          <w:rFonts w:ascii="標楷體" w:eastAsia="標楷體" w:hAnsi="標楷體" w:hint="eastAsia"/>
          <w:sz w:val="20"/>
          <w:szCs w:val="20"/>
        </w:rPr>
        <w:t>3</w:t>
      </w:r>
      <w:proofErr w:type="gramEnd"/>
      <w:r w:rsidRPr="009A610D">
        <w:rPr>
          <w:rFonts w:ascii="標楷體" w:eastAsia="標楷體" w:hAnsi="標楷體" w:hint="eastAsia"/>
          <w:sz w:val="20"/>
          <w:szCs w:val="20"/>
        </w:rPr>
        <w:t>年度係指當年度執行之個案皆執行滿1年(可計算一年存活率)之最近3個年度。</w:t>
      </w:r>
      <w:proofErr w:type="gramStart"/>
      <w:r w:rsidRPr="009A610D">
        <w:rPr>
          <w:rFonts w:ascii="標楷體" w:eastAsia="標楷體" w:hAnsi="標楷體" w:hint="eastAsia"/>
          <w:sz w:val="20"/>
          <w:szCs w:val="20"/>
        </w:rPr>
        <w:t>108</w:t>
      </w:r>
      <w:proofErr w:type="gramEnd"/>
      <w:r w:rsidRPr="009A610D">
        <w:rPr>
          <w:rFonts w:ascii="標楷體" w:eastAsia="標楷體" w:hAnsi="標楷體" w:hint="eastAsia"/>
          <w:sz w:val="20"/>
          <w:szCs w:val="20"/>
        </w:rPr>
        <w:t>年度申請，以</w:t>
      </w:r>
      <w:proofErr w:type="gramStart"/>
      <w:r w:rsidRPr="009A610D">
        <w:rPr>
          <w:rFonts w:ascii="標楷體" w:eastAsia="標楷體" w:hAnsi="標楷體" w:hint="eastAsia"/>
          <w:sz w:val="20"/>
          <w:szCs w:val="20"/>
        </w:rPr>
        <w:t>10</w:t>
      </w:r>
      <w:proofErr w:type="gramEnd"/>
      <w:r w:rsidRPr="009A610D">
        <w:rPr>
          <w:rFonts w:ascii="標楷體" w:eastAsia="標楷體" w:hAnsi="標楷體" w:hint="eastAsia"/>
          <w:sz w:val="20"/>
          <w:szCs w:val="20"/>
        </w:rPr>
        <w:t>7年度執行個案評估</w:t>
      </w:r>
      <w:r w:rsidR="00081C35" w:rsidRPr="009A610D">
        <w:rPr>
          <w:rFonts w:ascii="標楷體" w:eastAsia="標楷體" w:hAnsi="標楷體" w:hint="eastAsia"/>
          <w:sz w:val="20"/>
          <w:szCs w:val="20"/>
        </w:rPr>
        <w:t>。</w:t>
      </w:r>
    </w:p>
    <w:p w14:paraId="188A3E54" w14:textId="77777777" w:rsidR="00F24617" w:rsidRPr="009A610D" w:rsidRDefault="00F24617" w:rsidP="00B47CB0">
      <w:pPr>
        <w:snapToGrid w:val="0"/>
        <w:ind w:leftChars="707" w:left="1699" w:hangingChars="1" w:hanging="2"/>
        <w:rPr>
          <w:rFonts w:ascii="標楷體" w:eastAsia="標楷體" w:hAnsi="標楷體"/>
          <w:sz w:val="20"/>
          <w:szCs w:val="20"/>
        </w:rPr>
      </w:pPr>
    </w:p>
    <w:p w14:paraId="2366BE6F" w14:textId="534E80F3" w:rsidR="00E55953" w:rsidRPr="009A610D" w:rsidRDefault="00A902B4" w:rsidP="00A87CE0">
      <w:pPr>
        <w:pStyle w:val="a9"/>
        <w:snapToGrid w:val="0"/>
        <w:spacing w:line="360" w:lineRule="auto"/>
        <w:ind w:leftChars="0" w:left="851"/>
        <w:rPr>
          <w:rFonts w:ascii="標楷體" w:eastAsia="標楷體" w:hAnsi="標楷體"/>
          <w:sz w:val="28"/>
          <w:szCs w:val="28"/>
        </w:rPr>
      </w:pPr>
      <w:r w:rsidRPr="009A610D">
        <w:rPr>
          <w:rFonts w:ascii="標楷體" w:eastAsia="標楷體" w:hAnsi="標楷體" w:hint="eastAsia"/>
          <w:sz w:val="28"/>
          <w:szCs w:val="28"/>
        </w:rPr>
        <w:t>（三）</w:t>
      </w:r>
      <w:r w:rsidR="00E55953" w:rsidRPr="009A610D">
        <w:rPr>
          <w:rFonts w:ascii="標楷體" w:eastAsia="標楷體" w:hAnsi="標楷體" w:hint="eastAsia"/>
          <w:sz w:val="28"/>
          <w:szCs w:val="28"/>
        </w:rPr>
        <w:t>申請時程及程序:</w:t>
      </w:r>
    </w:p>
    <w:p w14:paraId="2366BE71" w14:textId="0B1A7C52" w:rsidR="00E55953" w:rsidRPr="009A610D" w:rsidRDefault="00E55953" w:rsidP="0068716C">
      <w:pPr>
        <w:pStyle w:val="a9"/>
        <w:numPr>
          <w:ilvl w:val="0"/>
          <w:numId w:val="5"/>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sz w:val="28"/>
          <w:szCs w:val="28"/>
        </w:rPr>
        <w:t>醫院應於每年度2月底前提出自主事前審查作業</w:t>
      </w:r>
      <w:r w:rsidR="00EF144A" w:rsidRPr="009A610D">
        <w:rPr>
          <w:rFonts w:ascii="標楷體" w:eastAsia="標楷體" w:hAnsi="標楷體" w:hint="eastAsia"/>
          <w:sz w:val="28"/>
          <w:szCs w:val="28"/>
        </w:rPr>
        <w:t>之</w:t>
      </w:r>
      <w:r w:rsidRPr="009A610D">
        <w:rPr>
          <w:rFonts w:ascii="標楷體" w:eastAsia="標楷體" w:hAnsi="標楷體" w:hint="eastAsia"/>
          <w:sz w:val="28"/>
          <w:szCs w:val="28"/>
        </w:rPr>
        <w:t>申請。</w:t>
      </w:r>
    </w:p>
    <w:p w14:paraId="5FA4E44E" w14:textId="38CF4086" w:rsidR="000362C3" w:rsidRPr="004B39FD" w:rsidRDefault="000362C3" w:rsidP="0068716C">
      <w:pPr>
        <w:pStyle w:val="a9"/>
        <w:numPr>
          <w:ilvl w:val="0"/>
          <w:numId w:val="5"/>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sz w:val="28"/>
          <w:szCs w:val="28"/>
        </w:rPr>
        <w:t>醫院應檢具臟器移植自主事前審查作業計畫書及相關資格證明資料(醫院手術執行團隊等)向</w:t>
      </w:r>
      <w:r w:rsidR="009F215B">
        <w:rPr>
          <w:rFonts w:ascii="標楷體" w:eastAsia="標楷體" w:hAnsi="標楷體" w:hint="eastAsia"/>
          <w:color w:val="FF0000"/>
          <w:sz w:val="28"/>
          <w:szCs w:val="28"/>
        </w:rPr>
        <w:t>保險人</w:t>
      </w:r>
      <w:r w:rsidRPr="009A610D">
        <w:rPr>
          <w:rFonts w:ascii="標楷體" w:eastAsia="標楷體" w:hAnsi="標楷體" w:hint="eastAsia"/>
          <w:sz w:val="28"/>
          <w:szCs w:val="28"/>
        </w:rPr>
        <w:t>提出申請</w:t>
      </w:r>
      <w:r w:rsidR="004B39FD">
        <w:rPr>
          <w:rFonts w:ascii="標楷體" w:eastAsia="標楷體" w:hAnsi="標楷體" w:hint="eastAsia"/>
          <w:sz w:val="28"/>
          <w:szCs w:val="28"/>
        </w:rPr>
        <w:t>，</w:t>
      </w:r>
      <w:r w:rsidRPr="004B39FD">
        <w:rPr>
          <w:rFonts w:ascii="標楷體" w:eastAsia="標楷體" w:hAnsi="標楷體" w:hint="eastAsia"/>
          <w:sz w:val="28"/>
          <w:szCs w:val="28"/>
        </w:rPr>
        <w:t>計畫書內容應包括</w:t>
      </w:r>
      <w:r w:rsidR="004B39FD" w:rsidRPr="004B39FD">
        <w:rPr>
          <w:rFonts w:ascii="標楷體" w:eastAsia="標楷體" w:hAnsi="標楷體" w:hint="eastAsia"/>
          <w:sz w:val="28"/>
          <w:szCs w:val="28"/>
        </w:rPr>
        <w:t>審查委員、審查流程與預訂審查天數</w:t>
      </w:r>
      <w:r w:rsidRPr="004B39FD">
        <w:rPr>
          <w:rFonts w:ascii="標楷體" w:eastAsia="標楷體" w:hAnsi="標楷體" w:hint="eastAsia"/>
          <w:sz w:val="28"/>
          <w:szCs w:val="28"/>
        </w:rPr>
        <w:t>（如附件</w:t>
      </w:r>
      <w:r w:rsidR="00F24617">
        <w:rPr>
          <w:rFonts w:ascii="標楷體" w:eastAsia="標楷體" w:hAnsi="標楷體" w:hint="eastAsia"/>
          <w:sz w:val="28"/>
          <w:szCs w:val="28"/>
        </w:rPr>
        <w:t>2</w:t>
      </w:r>
      <w:r w:rsidRPr="004B39FD">
        <w:rPr>
          <w:rFonts w:ascii="標楷體" w:eastAsia="標楷體" w:hAnsi="標楷體" w:hint="eastAsia"/>
          <w:sz w:val="28"/>
          <w:szCs w:val="28"/>
        </w:rPr>
        <w:t>）。</w:t>
      </w:r>
    </w:p>
    <w:p w14:paraId="4BE0151B" w14:textId="077549B9" w:rsidR="00816179" w:rsidRPr="009A610D" w:rsidRDefault="00A87CE0" w:rsidP="00A87CE0">
      <w:pPr>
        <w:pStyle w:val="a9"/>
        <w:snapToGrid w:val="0"/>
        <w:spacing w:line="360" w:lineRule="auto"/>
        <w:ind w:leftChars="0" w:left="851"/>
        <w:rPr>
          <w:rFonts w:ascii="標楷體" w:eastAsia="標楷體" w:hAnsi="標楷體"/>
          <w:sz w:val="28"/>
          <w:szCs w:val="28"/>
        </w:rPr>
      </w:pPr>
      <w:r w:rsidRPr="009A610D">
        <w:rPr>
          <w:rFonts w:ascii="標楷體" w:eastAsia="標楷體" w:hAnsi="標楷體" w:hint="eastAsia"/>
          <w:sz w:val="28"/>
          <w:szCs w:val="28"/>
        </w:rPr>
        <w:t>（四）</w:t>
      </w:r>
      <w:r w:rsidR="00816179" w:rsidRPr="009A610D">
        <w:rPr>
          <w:rFonts w:ascii="標楷體" w:eastAsia="標楷體" w:hAnsi="標楷體" w:hint="eastAsia"/>
          <w:sz w:val="28"/>
          <w:szCs w:val="28"/>
        </w:rPr>
        <w:t>監測方式：</w:t>
      </w:r>
    </w:p>
    <w:p w14:paraId="0F7EB3E8" w14:textId="32A4612F" w:rsidR="00816179" w:rsidRPr="009A610D" w:rsidRDefault="00816179" w:rsidP="0068716C">
      <w:pPr>
        <w:pStyle w:val="a9"/>
        <w:numPr>
          <w:ilvl w:val="0"/>
          <w:numId w:val="6"/>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sz w:val="28"/>
          <w:szCs w:val="28"/>
        </w:rPr>
        <w:t>由自主審查醫院於每年度2月底前提報（self-report）前一年度自主事前審查核准率、手術個案數及近一年度(可完整統計1年存活率)術後存活率等相關資料予醫院所在地之</w:t>
      </w:r>
      <w:r w:rsidR="009F215B">
        <w:rPr>
          <w:rFonts w:ascii="標楷體" w:eastAsia="標楷體" w:hAnsi="標楷體" w:hint="eastAsia"/>
          <w:color w:val="FF0000"/>
          <w:sz w:val="28"/>
          <w:szCs w:val="28"/>
        </w:rPr>
        <w:t>保險人</w:t>
      </w:r>
      <w:r w:rsidRPr="009A610D">
        <w:rPr>
          <w:rFonts w:ascii="標楷體" w:eastAsia="標楷體" w:hAnsi="標楷體" w:hint="eastAsia"/>
          <w:sz w:val="28"/>
          <w:szCs w:val="28"/>
        </w:rPr>
        <w:t>分區業務組備查，例如:108年2月，提報107年自主事前審查核准率、107年手術個案數及106年存活率。</w:t>
      </w:r>
    </w:p>
    <w:p w14:paraId="47DAD69B" w14:textId="78932C89" w:rsidR="00816179" w:rsidRPr="009A610D" w:rsidRDefault="00D52CEC" w:rsidP="0068716C">
      <w:pPr>
        <w:pStyle w:val="a9"/>
        <w:numPr>
          <w:ilvl w:val="0"/>
          <w:numId w:val="6"/>
        </w:numPr>
        <w:snapToGrid w:val="0"/>
        <w:spacing w:line="360" w:lineRule="auto"/>
        <w:ind w:leftChars="0" w:left="2127" w:hanging="425"/>
        <w:jc w:val="both"/>
        <w:rPr>
          <w:rFonts w:ascii="標楷體" w:eastAsia="標楷體" w:hAnsi="標楷體"/>
          <w:sz w:val="28"/>
          <w:szCs w:val="28"/>
        </w:rPr>
      </w:pPr>
      <w:r w:rsidRPr="009A610D">
        <w:rPr>
          <w:rFonts w:ascii="標楷體" w:eastAsia="標楷體" w:hAnsi="標楷體" w:hint="eastAsia"/>
          <w:color w:val="FF0000"/>
          <w:sz w:val="28"/>
          <w:szCs w:val="28"/>
        </w:rPr>
        <w:t>保險人</w:t>
      </w:r>
      <w:r w:rsidR="00375E7D" w:rsidRPr="009A610D">
        <w:rPr>
          <w:rFonts w:ascii="標楷體" w:eastAsia="標楷體" w:hAnsi="標楷體" w:hint="eastAsia"/>
          <w:color w:val="FF0000"/>
          <w:sz w:val="28"/>
          <w:szCs w:val="28"/>
        </w:rPr>
        <w:t>分區業務組</w:t>
      </w:r>
      <w:r w:rsidR="00816179" w:rsidRPr="009A610D">
        <w:rPr>
          <w:rFonts w:ascii="標楷體" w:eastAsia="標楷體" w:hAnsi="標楷體" w:hint="eastAsia"/>
          <w:sz w:val="28"/>
          <w:szCs w:val="28"/>
        </w:rPr>
        <w:t>得不定期統計及監測</w:t>
      </w:r>
      <w:r w:rsidR="008E56D3" w:rsidRPr="008E56D3">
        <w:rPr>
          <w:rFonts w:ascii="標楷體" w:eastAsia="標楷體" w:hAnsi="標楷體" w:hint="eastAsia"/>
          <w:color w:val="FF0000"/>
          <w:sz w:val="28"/>
          <w:szCs w:val="28"/>
        </w:rPr>
        <w:t>所轄</w:t>
      </w:r>
      <w:r w:rsidR="00816179" w:rsidRPr="009A610D">
        <w:rPr>
          <w:rFonts w:ascii="標楷體" w:eastAsia="標楷體" w:hAnsi="標楷體" w:hint="eastAsia"/>
          <w:sz w:val="28"/>
          <w:szCs w:val="28"/>
        </w:rPr>
        <w:t>醫院自主審查情形。</w:t>
      </w:r>
    </w:p>
    <w:p w14:paraId="0E61E904" w14:textId="6C5C2ACD" w:rsidR="00816179" w:rsidRPr="009A610D" w:rsidRDefault="00A87CE0" w:rsidP="00A87CE0">
      <w:pPr>
        <w:pStyle w:val="a9"/>
        <w:snapToGrid w:val="0"/>
        <w:spacing w:line="360" w:lineRule="auto"/>
        <w:ind w:leftChars="0" w:left="851"/>
        <w:rPr>
          <w:rFonts w:ascii="標楷體" w:eastAsia="標楷體" w:hAnsi="標楷體"/>
          <w:sz w:val="28"/>
          <w:szCs w:val="28"/>
        </w:rPr>
      </w:pPr>
      <w:r w:rsidRPr="009A610D">
        <w:rPr>
          <w:rFonts w:ascii="標楷體" w:eastAsia="標楷體" w:hAnsi="標楷體" w:hint="eastAsia"/>
          <w:sz w:val="28"/>
          <w:szCs w:val="28"/>
        </w:rPr>
        <w:t>（五）</w:t>
      </w:r>
      <w:r w:rsidR="00816179" w:rsidRPr="009A610D">
        <w:rPr>
          <w:rFonts w:ascii="標楷體" w:eastAsia="標楷體" w:hAnsi="標楷體" w:hint="eastAsia"/>
          <w:sz w:val="28"/>
          <w:szCs w:val="28"/>
        </w:rPr>
        <w:t>退場條件：</w:t>
      </w:r>
    </w:p>
    <w:p w14:paraId="2B2FB48B" w14:textId="624E479E" w:rsidR="00816179" w:rsidRPr="009A610D" w:rsidRDefault="00816179" w:rsidP="0068716C">
      <w:pPr>
        <w:snapToGrid w:val="0"/>
        <w:spacing w:line="360" w:lineRule="auto"/>
        <w:ind w:leftChars="710" w:left="2127" w:hangingChars="151" w:hanging="423"/>
        <w:jc w:val="both"/>
        <w:rPr>
          <w:rFonts w:ascii="標楷體" w:eastAsia="標楷體" w:hAnsi="標楷體"/>
          <w:sz w:val="28"/>
          <w:szCs w:val="28"/>
        </w:rPr>
      </w:pPr>
      <w:r w:rsidRPr="009A610D">
        <w:rPr>
          <w:rFonts w:ascii="標楷體" w:eastAsia="標楷體" w:hAnsi="標楷體" w:hint="eastAsia"/>
          <w:sz w:val="28"/>
          <w:szCs w:val="28"/>
        </w:rPr>
        <w:lastRenderedPageBreak/>
        <w:t>1、醫院經</w:t>
      </w:r>
      <w:r w:rsidR="009F215B">
        <w:rPr>
          <w:rFonts w:ascii="標楷體" w:eastAsia="標楷體" w:hAnsi="標楷體" w:hint="eastAsia"/>
          <w:color w:val="FF0000"/>
          <w:sz w:val="28"/>
          <w:szCs w:val="28"/>
        </w:rPr>
        <w:t>保險人</w:t>
      </w:r>
      <w:r w:rsidRPr="009A610D">
        <w:rPr>
          <w:rFonts w:ascii="標楷體" w:eastAsia="標楷體" w:hAnsi="標楷體" w:hint="eastAsia"/>
          <w:sz w:val="28"/>
          <w:szCs w:val="28"/>
        </w:rPr>
        <w:t>同意辦理自主事前審查作業後，每3個辦理自主審查年度之次一年度第1季，由</w:t>
      </w:r>
      <w:r w:rsidR="009F215B">
        <w:rPr>
          <w:rFonts w:ascii="標楷體" w:eastAsia="標楷體" w:hAnsi="標楷體" w:hint="eastAsia"/>
          <w:color w:val="FF0000"/>
          <w:sz w:val="28"/>
          <w:szCs w:val="28"/>
        </w:rPr>
        <w:t>保險人</w:t>
      </w:r>
      <w:r w:rsidRPr="009A610D">
        <w:rPr>
          <w:rFonts w:ascii="標楷體" w:eastAsia="標楷體" w:hAnsi="標楷體" w:hint="eastAsia"/>
          <w:sz w:val="28"/>
          <w:szCs w:val="28"/>
        </w:rPr>
        <w:t>辦理退場評估，例如：</w:t>
      </w:r>
      <w:proofErr w:type="gramStart"/>
      <w:r w:rsidRPr="009A610D">
        <w:rPr>
          <w:rFonts w:ascii="標楷體" w:eastAsia="標楷體" w:hAnsi="標楷體" w:hint="eastAsia"/>
          <w:sz w:val="28"/>
          <w:szCs w:val="28"/>
        </w:rPr>
        <w:t>1</w:t>
      </w:r>
      <w:r w:rsidRPr="009A610D">
        <w:rPr>
          <w:rFonts w:ascii="標楷體" w:eastAsia="標楷體" w:hAnsi="標楷體"/>
          <w:sz w:val="28"/>
          <w:szCs w:val="28"/>
        </w:rPr>
        <w:t>0</w:t>
      </w:r>
      <w:r w:rsidRPr="009A610D">
        <w:rPr>
          <w:rFonts w:ascii="標楷體" w:eastAsia="標楷體" w:hAnsi="標楷體" w:hint="eastAsia"/>
          <w:sz w:val="28"/>
          <w:szCs w:val="28"/>
        </w:rPr>
        <w:t>8</w:t>
      </w:r>
      <w:proofErr w:type="gramEnd"/>
      <w:r w:rsidRPr="009A610D">
        <w:rPr>
          <w:rFonts w:ascii="標楷體" w:eastAsia="標楷體" w:hAnsi="標楷體" w:hint="eastAsia"/>
          <w:sz w:val="28"/>
          <w:szCs w:val="28"/>
        </w:rPr>
        <w:t>年度申請同意，</w:t>
      </w:r>
      <w:proofErr w:type="gramStart"/>
      <w:r w:rsidRPr="009A610D">
        <w:rPr>
          <w:rFonts w:ascii="標楷體" w:eastAsia="標楷體" w:hAnsi="標楷體"/>
          <w:sz w:val="28"/>
          <w:szCs w:val="28"/>
        </w:rPr>
        <w:t>11</w:t>
      </w:r>
      <w:proofErr w:type="gramEnd"/>
      <w:r w:rsidRPr="009A610D">
        <w:rPr>
          <w:rFonts w:ascii="標楷體" w:eastAsia="標楷體" w:hAnsi="標楷體" w:hint="eastAsia"/>
          <w:sz w:val="28"/>
          <w:szCs w:val="28"/>
        </w:rPr>
        <w:t>1年度第1季評估當年度是否退場，</w:t>
      </w:r>
      <w:proofErr w:type="gramStart"/>
      <w:r w:rsidRPr="009A610D">
        <w:rPr>
          <w:rFonts w:ascii="標楷體" w:eastAsia="標楷體" w:hAnsi="標楷體" w:hint="eastAsia"/>
          <w:sz w:val="28"/>
          <w:szCs w:val="28"/>
        </w:rPr>
        <w:t>1</w:t>
      </w:r>
      <w:r w:rsidRPr="009A610D">
        <w:rPr>
          <w:rFonts w:ascii="標楷體" w:eastAsia="標楷體" w:hAnsi="標楷體"/>
          <w:sz w:val="28"/>
          <w:szCs w:val="28"/>
        </w:rPr>
        <w:t>1</w:t>
      </w:r>
      <w:proofErr w:type="gramEnd"/>
      <w:r w:rsidRPr="009A610D">
        <w:rPr>
          <w:rFonts w:ascii="標楷體" w:eastAsia="標楷體" w:hAnsi="標楷體" w:hint="eastAsia"/>
          <w:sz w:val="28"/>
          <w:szCs w:val="28"/>
        </w:rPr>
        <w:t>4年度第1季再評估，依此類推。</w:t>
      </w:r>
    </w:p>
    <w:p w14:paraId="602DF1F7" w14:textId="77777777" w:rsidR="00816179" w:rsidRPr="009A610D" w:rsidRDefault="00816179" w:rsidP="0068716C">
      <w:pPr>
        <w:snapToGrid w:val="0"/>
        <w:spacing w:line="360" w:lineRule="auto"/>
        <w:ind w:leftChars="710" w:left="2127" w:hangingChars="151" w:hanging="423"/>
        <w:jc w:val="both"/>
        <w:rPr>
          <w:rFonts w:ascii="標楷體" w:eastAsia="標楷體" w:hAnsi="標楷體"/>
          <w:sz w:val="28"/>
          <w:szCs w:val="28"/>
        </w:rPr>
      </w:pPr>
      <w:r w:rsidRPr="009A610D">
        <w:rPr>
          <w:rFonts w:ascii="標楷體" w:eastAsia="標楷體" w:hAnsi="標楷體" w:hint="eastAsia"/>
          <w:sz w:val="28"/>
          <w:szCs w:val="28"/>
        </w:rPr>
        <w:t>2、107年度(含)前已納入自主事前審查醫院者，自</w:t>
      </w:r>
      <w:proofErr w:type="gramStart"/>
      <w:r w:rsidRPr="009A610D">
        <w:rPr>
          <w:rFonts w:ascii="標楷體" w:eastAsia="標楷體" w:hAnsi="標楷體" w:hint="eastAsia"/>
          <w:sz w:val="28"/>
          <w:szCs w:val="28"/>
        </w:rPr>
        <w:t>108</w:t>
      </w:r>
      <w:proofErr w:type="gramEnd"/>
      <w:r w:rsidRPr="009A610D">
        <w:rPr>
          <w:rFonts w:ascii="標楷體" w:eastAsia="標楷體" w:hAnsi="標楷體" w:hint="eastAsia"/>
          <w:sz w:val="28"/>
          <w:szCs w:val="28"/>
        </w:rPr>
        <w:t>年度起每3個辦理自主審查年度之次一年度第1季辦理退場評估，例如:108年第1季評估當年度是否退場，</w:t>
      </w:r>
      <w:proofErr w:type="gramStart"/>
      <w:r w:rsidRPr="009A610D">
        <w:rPr>
          <w:rFonts w:ascii="標楷體" w:eastAsia="標楷體" w:hAnsi="標楷體" w:hint="eastAsia"/>
          <w:sz w:val="28"/>
          <w:szCs w:val="28"/>
        </w:rPr>
        <w:t>111</w:t>
      </w:r>
      <w:proofErr w:type="gramEnd"/>
      <w:r w:rsidRPr="009A610D">
        <w:rPr>
          <w:rFonts w:ascii="標楷體" w:eastAsia="標楷體" w:hAnsi="標楷體" w:hint="eastAsia"/>
          <w:sz w:val="28"/>
          <w:szCs w:val="28"/>
        </w:rPr>
        <w:t>年度第1季再評估，依此類推。</w:t>
      </w:r>
    </w:p>
    <w:p w14:paraId="405B2E81" w14:textId="4AF1430A" w:rsidR="001E0221" w:rsidRPr="009A610D" w:rsidRDefault="00816179" w:rsidP="0068716C">
      <w:pPr>
        <w:snapToGrid w:val="0"/>
        <w:spacing w:line="360" w:lineRule="auto"/>
        <w:ind w:leftChars="710" w:left="2127" w:hangingChars="151" w:hanging="423"/>
        <w:jc w:val="both"/>
        <w:rPr>
          <w:rFonts w:ascii="標楷體" w:eastAsia="標楷體" w:hAnsi="標楷體"/>
          <w:sz w:val="28"/>
          <w:szCs w:val="28"/>
        </w:rPr>
      </w:pPr>
      <w:r w:rsidRPr="009A610D">
        <w:rPr>
          <w:rFonts w:ascii="標楷體" w:eastAsia="標楷體" w:hAnsi="標楷體" w:hint="eastAsia"/>
          <w:sz w:val="28"/>
          <w:szCs w:val="28"/>
        </w:rPr>
        <w:t>3、如有同時符合下列情形者，當年度終止醫院繼續辦理自主事前審查作業之資格：</w:t>
      </w:r>
    </w:p>
    <w:tbl>
      <w:tblPr>
        <w:tblW w:w="7734"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777"/>
      </w:tblGrid>
      <w:tr w:rsidR="00816179" w:rsidRPr="009A610D" w14:paraId="5AE26FEB" w14:textId="77777777" w:rsidTr="001778D8">
        <w:tc>
          <w:tcPr>
            <w:tcW w:w="2547" w:type="dxa"/>
            <w:tcBorders>
              <w:tl2br w:val="single" w:sz="4" w:space="0" w:color="auto"/>
            </w:tcBorders>
            <w:shd w:val="clear" w:color="auto" w:fill="auto"/>
          </w:tcPr>
          <w:p w14:paraId="22E1BFA2"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 xml:space="preserve">            項目</w:t>
            </w:r>
          </w:p>
          <w:p w14:paraId="49816FAF"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條件</w:t>
            </w:r>
          </w:p>
        </w:tc>
        <w:tc>
          <w:tcPr>
            <w:tcW w:w="2410" w:type="dxa"/>
            <w:shd w:val="clear" w:color="auto" w:fill="auto"/>
          </w:tcPr>
          <w:p w14:paraId="05A67182" w14:textId="77777777" w:rsidR="00816179" w:rsidRPr="009A610D" w:rsidRDefault="00816179" w:rsidP="00A87CE0">
            <w:pPr>
              <w:snapToGrid w:val="0"/>
              <w:spacing w:line="360" w:lineRule="auto"/>
              <w:jc w:val="center"/>
              <w:rPr>
                <w:rFonts w:ascii="標楷體" w:eastAsia="標楷體" w:hAnsi="標楷體"/>
                <w:sz w:val="28"/>
                <w:szCs w:val="28"/>
              </w:rPr>
            </w:pPr>
            <w:r w:rsidRPr="009A610D">
              <w:rPr>
                <w:rFonts w:ascii="標楷體" w:eastAsia="標楷體" w:hAnsi="標楷體" w:hint="eastAsia"/>
                <w:sz w:val="28"/>
                <w:szCs w:val="28"/>
              </w:rPr>
              <w:t>心臟植入</w:t>
            </w:r>
          </w:p>
        </w:tc>
        <w:tc>
          <w:tcPr>
            <w:tcW w:w="2777" w:type="dxa"/>
            <w:shd w:val="clear" w:color="auto" w:fill="auto"/>
          </w:tcPr>
          <w:p w14:paraId="5D5D2F0A" w14:textId="682F1A71" w:rsidR="00816179" w:rsidRPr="009A610D" w:rsidRDefault="00816179" w:rsidP="00A87CE0">
            <w:pPr>
              <w:snapToGrid w:val="0"/>
              <w:spacing w:line="360" w:lineRule="auto"/>
              <w:jc w:val="center"/>
              <w:rPr>
                <w:rFonts w:ascii="標楷體" w:eastAsia="標楷體" w:hAnsi="標楷體"/>
                <w:sz w:val="28"/>
                <w:szCs w:val="28"/>
              </w:rPr>
            </w:pPr>
            <w:r w:rsidRPr="009A610D">
              <w:rPr>
                <w:rFonts w:ascii="標楷體" w:eastAsia="標楷體" w:hAnsi="標楷體" w:hint="eastAsia"/>
                <w:sz w:val="28"/>
                <w:szCs w:val="28"/>
              </w:rPr>
              <w:t>肝臟移植</w:t>
            </w:r>
          </w:p>
        </w:tc>
      </w:tr>
      <w:tr w:rsidR="00816179" w:rsidRPr="009A610D" w14:paraId="3E470276" w14:textId="77777777" w:rsidTr="001778D8">
        <w:tc>
          <w:tcPr>
            <w:tcW w:w="2547" w:type="dxa"/>
            <w:shd w:val="clear" w:color="auto" w:fill="auto"/>
          </w:tcPr>
          <w:p w14:paraId="3BEC69AE" w14:textId="77777777" w:rsidR="00816179" w:rsidRPr="009A610D" w:rsidRDefault="00816179" w:rsidP="00E60852">
            <w:pPr>
              <w:snapToGrid w:val="0"/>
              <w:spacing w:line="360" w:lineRule="auto"/>
              <w:rPr>
                <w:rFonts w:ascii="標楷體" w:eastAsia="標楷體" w:hAnsi="標楷體"/>
                <w:sz w:val="28"/>
                <w:szCs w:val="28"/>
                <w:vertAlign w:val="superscript"/>
              </w:rPr>
            </w:pPr>
            <w:r w:rsidRPr="009A610D">
              <w:rPr>
                <w:rFonts w:ascii="標楷體" w:eastAsia="標楷體" w:hAnsi="標楷體" w:hint="eastAsia"/>
                <w:sz w:val="28"/>
                <w:szCs w:val="28"/>
              </w:rPr>
              <w:t>個案數</w:t>
            </w:r>
            <w:proofErr w:type="gramStart"/>
            <w:r w:rsidRPr="009A610D">
              <w:rPr>
                <w:rFonts w:ascii="標楷體" w:eastAsia="標楷體" w:hAnsi="標楷體" w:hint="eastAsia"/>
                <w:sz w:val="28"/>
                <w:szCs w:val="28"/>
                <w:vertAlign w:val="superscript"/>
              </w:rPr>
              <w:t>註</w:t>
            </w:r>
            <w:proofErr w:type="gramEnd"/>
            <w:r w:rsidRPr="009A610D">
              <w:rPr>
                <w:rFonts w:ascii="標楷體" w:eastAsia="標楷體" w:hAnsi="標楷體" w:hint="eastAsia"/>
                <w:sz w:val="28"/>
                <w:szCs w:val="28"/>
                <w:vertAlign w:val="superscript"/>
              </w:rPr>
              <w:t>1</w:t>
            </w:r>
          </w:p>
          <w:p w14:paraId="779F13D8" w14:textId="614E5B00"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Cs w:val="28"/>
              </w:rPr>
              <w:t>(評估前3個連續完整年度之執行個案數</w:t>
            </w:r>
            <w:proofErr w:type="gramStart"/>
            <w:r w:rsidRPr="009A610D">
              <w:rPr>
                <w:rFonts w:ascii="標楷體" w:eastAsia="標楷體" w:hAnsi="標楷體" w:hint="eastAsia"/>
                <w:szCs w:val="28"/>
              </w:rPr>
              <w:t>）</w:t>
            </w:r>
            <w:proofErr w:type="gramEnd"/>
          </w:p>
        </w:tc>
        <w:tc>
          <w:tcPr>
            <w:tcW w:w="2410" w:type="dxa"/>
            <w:shd w:val="clear" w:color="auto" w:fill="auto"/>
          </w:tcPr>
          <w:p w14:paraId="2CC94B4B"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皆小於或等於4例。</w:t>
            </w:r>
          </w:p>
        </w:tc>
        <w:tc>
          <w:tcPr>
            <w:tcW w:w="2777" w:type="dxa"/>
            <w:shd w:val="clear" w:color="auto" w:fill="auto"/>
          </w:tcPr>
          <w:p w14:paraId="415A3F9B"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皆小於或等於9例。</w:t>
            </w:r>
          </w:p>
        </w:tc>
      </w:tr>
      <w:tr w:rsidR="00816179" w:rsidRPr="009A610D" w14:paraId="78B42234" w14:textId="77777777" w:rsidTr="001778D8">
        <w:tc>
          <w:tcPr>
            <w:tcW w:w="2547" w:type="dxa"/>
            <w:shd w:val="clear" w:color="auto" w:fill="auto"/>
          </w:tcPr>
          <w:p w14:paraId="45364AF3" w14:textId="77777777" w:rsidR="00816179" w:rsidRPr="009A610D" w:rsidRDefault="00816179" w:rsidP="00E60852">
            <w:pPr>
              <w:snapToGrid w:val="0"/>
              <w:spacing w:line="360" w:lineRule="auto"/>
              <w:rPr>
                <w:rFonts w:ascii="標楷體" w:eastAsia="標楷體" w:hAnsi="標楷體"/>
                <w:sz w:val="28"/>
                <w:szCs w:val="28"/>
                <w:vertAlign w:val="superscript"/>
              </w:rPr>
            </w:pPr>
            <w:r w:rsidRPr="009A610D">
              <w:rPr>
                <w:rFonts w:ascii="標楷體" w:eastAsia="標楷體" w:hAnsi="標楷體" w:hint="eastAsia"/>
                <w:sz w:val="28"/>
                <w:szCs w:val="28"/>
              </w:rPr>
              <w:t>存活率</w:t>
            </w:r>
            <w:proofErr w:type="gramStart"/>
            <w:r w:rsidRPr="009A610D">
              <w:rPr>
                <w:rFonts w:ascii="標楷體" w:eastAsia="標楷體" w:hAnsi="標楷體" w:hint="eastAsia"/>
                <w:sz w:val="28"/>
                <w:szCs w:val="28"/>
                <w:vertAlign w:val="superscript"/>
              </w:rPr>
              <w:t>註</w:t>
            </w:r>
            <w:proofErr w:type="gramEnd"/>
            <w:r w:rsidRPr="009A610D">
              <w:rPr>
                <w:rFonts w:ascii="標楷體" w:eastAsia="標楷體" w:hAnsi="標楷體" w:hint="eastAsia"/>
                <w:sz w:val="28"/>
                <w:szCs w:val="28"/>
                <w:vertAlign w:val="superscript"/>
              </w:rPr>
              <w:t>2</w:t>
            </w:r>
          </w:p>
          <w:p w14:paraId="4EE61D33"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Cs w:val="28"/>
              </w:rPr>
              <w:t>(評估年度近3個連續完整年度個案術後一年存活率)</w:t>
            </w:r>
          </w:p>
        </w:tc>
        <w:tc>
          <w:tcPr>
            <w:tcW w:w="2410" w:type="dxa"/>
            <w:shd w:val="clear" w:color="auto" w:fill="auto"/>
          </w:tcPr>
          <w:p w14:paraId="6CFB0DF5"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皆低於全署一年存活率。</w:t>
            </w:r>
          </w:p>
        </w:tc>
        <w:tc>
          <w:tcPr>
            <w:tcW w:w="2777" w:type="dxa"/>
            <w:shd w:val="clear" w:color="auto" w:fill="auto"/>
          </w:tcPr>
          <w:p w14:paraId="76536770" w14:textId="77777777" w:rsidR="00816179" w:rsidRPr="009A610D" w:rsidRDefault="00816179" w:rsidP="00E60852">
            <w:pPr>
              <w:snapToGrid w:val="0"/>
              <w:spacing w:line="360" w:lineRule="auto"/>
              <w:rPr>
                <w:rFonts w:ascii="標楷體" w:eastAsia="標楷體" w:hAnsi="標楷體"/>
                <w:sz w:val="28"/>
                <w:szCs w:val="28"/>
              </w:rPr>
            </w:pPr>
            <w:r w:rsidRPr="009A610D">
              <w:rPr>
                <w:rFonts w:ascii="標楷體" w:eastAsia="標楷體" w:hAnsi="標楷體" w:hint="eastAsia"/>
                <w:sz w:val="28"/>
                <w:szCs w:val="28"/>
              </w:rPr>
              <w:t>皆低於全署一年存活率。</w:t>
            </w:r>
          </w:p>
        </w:tc>
      </w:tr>
    </w:tbl>
    <w:p w14:paraId="31912219" w14:textId="77777777" w:rsidR="00816179" w:rsidRPr="009A610D" w:rsidRDefault="00816179" w:rsidP="001778D8">
      <w:pPr>
        <w:snapToGrid w:val="0"/>
        <w:ind w:leftChars="767" w:left="1841"/>
        <w:rPr>
          <w:rFonts w:ascii="標楷體" w:eastAsia="標楷體" w:hAnsi="標楷體"/>
          <w:sz w:val="20"/>
          <w:szCs w:val="20"/>
        </w:rPr>
      </w:pPr>
      <w:proofErr w:type="gramStart"/>
      <w:r w:rsidRPr="009A610D">
        <w:rPr>
          <w:rFonts w:ascii="標楷體" w:eastAsia="標楷體" w:hAnsi="標楷體" w:hint="eastAsia"/>
          <w:sz w:val="20"/>
          <w:szCs w:val="20"/>
        </w:rPr>
        <w:t>註</w:t>
      </w:r>
      <w:proofErr w:type="gramEnd"/>
      <w:r w:rsidRPr="009A610D">
        <w:rPr>
          <w:rFonts w:ascii="標楷體" w:eastAsia="標楷體" w:hAnsi="標楷體" w:hint="eastAsia"/>
          <w:sz w:val="20"/>
          <w:szCs w:val="20"/>
        </w:rPr>
        <w:t>1：</w:t>
      </w:r>
    </w:p>
    <w:p w14:paraId="27D5E0A4" w14:textId="77777777" w:rsidR="00816179" w:rsidRPr="009A610D" w:rsidRDefault="00816179" w:rsidP="0068716C">
      <w:pPr>
        <w:snapToGrid w:val="0"/>
        <w:ind w:leftChars="767" w:left="1841"/>
        <w:jc w:val="both"/>
        <w:rPr>
          <w:rFonts w:ascii="標楷體" w:eastAsia="標楷體" w:hAnsi="標楷體"/>
          <w:sz w:val="20"/>
          <w:szCs w:val="20"/>
        </w:rPr>
      </w:pPr>
      <w:r w:rsidRPr="009A610D">
        <w:rPr>
          <w:rFonts w:ascii="標楷體" w:eastAsia="標楷體" w:hAnsi="標楷體" w:hint="eastAsia"/>
          <w:sz w:val="20"/>
          <w:szCs w:val="20"/>
        </w:rPr>
        <w:t>a</w:t>
      </w:r>
      <w:r w:rsidRPr="009A610D">
        <w:rPr>
          <w:rFonts w:ascii="標楷體" w:eastAsia="標楷體" w:hAnsi="標楷體"/>
          <w:sz w:val="20"/>
          <w:szCs w:val="20"/>
        </w:rPr>
        <w:t>.</w:t>
      </w:r>
      <w:r w:rsidRPr="009A610D">
        <w:rPr>
          <w:rFonts w:ascii="標楷體" w:eastAsia="標楷體" w:hAnsi="標楷體" w:hint="eastAsia"/>
          <w:sz w:val="20"/>
          <w:szCs w:val="20"/>
        </w:rPr>
        <w:t>當年度執行個案數，以同一病人同一次住院(同一入院日)執行之個案視為1例。</w:t>
      </w:r>
    </w:p>
    <w:p w14:paraId="5317B8F6" w14:textId="77777777" w:rsidR="00816179" w:rsidRPr="009A610D" w:rsidRDefault="00816179" w:rsidP="0068716C">
      <w:pPr>
        <w:snapToGrid w:val="0"/>
        <w:ind w:leftChars="767" w:left="1841"/>
        <w:jc w:val="both"/>
        <w:rPr>
          <w:rFonts w:ascii="標楷體" w:eastAsia="標楷體" w:hAnsi="標楷體"/>
          <w:sz w:val="20"/>
          <w:szCs w:val="20"/>
        </w:rPr>
      </w:pPr>
      <w:r w:rsidRPr="009A610D">
        <w:rPr>
          <w:rFonts w:ascii="標楷體" w:eastAsia="標楷體" w:hAnsi="標楷體" w:hint="eastAsia"/>
          <w:sz w:val="20"/>
          <w:szCs w:val="20"/>
        </w:rPr>
        <w:t>b</w:t>
      </w:r>
      <w:r w:rsidRPr="009A610D">
        <w:rPr>
          <w:rFonts w:ascii="標楷體" w:eastAsia="標楷體" w:hAnsi="標楷體"/>
          <w:sz w:val="20"/>
          <w:szCs w:val="20"/>
        </w:rPr>
        <w:t>.</w:t>
      </w:r>
      <w:proofErr w:type="gramStart"/>
      <w:r w:rsidRPr="009A610D">
        <w:rPr>
          <w:rFonts w:ascii="標楷體" w:eastAsia="標楷體" w:hAnsi="標楷體" w:hint="eastAsia"/>
          <w:sz w:val="20"/>
          <w:szCs w:val="20"/>
        </w:rPr>
        <w:t>108</w:t>
      </w:r>
      <w:proofErr w:type="gramEnd"/>
      <w:r w:rsidRPr="009A610D">
        <w:rPr>
          <w:rFonts w:ascii="標楷體" w:eastAsia="標楷體" w:hAnsi="標楷體" w:hint="eastAsia"/>
          <w:sz w:val="20"/>
          <w:szCs w:val="20"/>
        </w:rPr>
        <w:t>年度退場評估，則以105年、106年及107年之個案數進行評估。</w:t>
      </w:r>
    </w:p>
    <w:p w14:paraId="501F96D9" w14:textId="7DCB3BC8" w:rsidR="00816179" w:rsidRPr="009A610D" w:rsidRDefault="00816179" w:rsidP="0068716C">
      <w:pPr>
        <w:widowControl/>
        <w:ind w:leftChars="767" w:left="1841"/>
        <w:jc w:val="both"/>
        <w:rPr>
          <w:rFonts w:ascii="標楷體" w:eastAsia="標楷體" w:hAnsi="標楷體"/>
          <w:sz w:val="20"/>
          <w:szCs w:val="20"/>
        </w:rPr>
      </w:pPr>
      <w:proofErr w:type="gramStart"/>
      <w:r w:rsidRPr="009A610D">
        <w:rPr>
          <w:rFonts w:ascii="標楷體" w:eastAsia="標楷體" w:hAnsi="標楷體" w:hint="eastAsia"/>
          <w:sz w:val="20"/>
          <w:szCs w:val="20"/>
        </w:rPr>
        <w:t>註</w:t>
      </w:r>
      <w:proofErr w:type="gramEnd"/>
      <w:r w:rsidRPr="009A610D">
        <w:rPr>
          <w:rFonts w:ascii="標楷體" w:eastAsia="標楷體" w:hAnsi="標楷體" w:hint="eastAsia"/>
          <w:sz w:val="20"/>
          <w:szCs w:val="20"/>
        </w:rPr>
        <w:t>2：</w:t>
      </w:r>
    </w:p>
    <w:p w14:paraId="66EAE8BC" w14:textId="77777777" w:rsidR="00816179" w:rsidRPr="009A610D" w:rsidRDefault="00816179" w:rsidP="0068716C">
      <w:pPr>
        <w:snapToGrid w:val="0"/>
        <w:ind w:leftChars="767" w:left="1841"/>
        <w:jc w:val="both"/>
        <w:rPr>
          <w:rFonts w:ascii="標楷體" w:eastAsia="標楷體" w:hAnsi="標楷體"/>
          <w:sz w:val="20"/>
          <w:szCs w:val="20"/>
        </w:rPr>
      </w:pPr>
      <w:r w:rsidRPr="009A610D">
        <w:rPr>
          <w:rFonts w:ascii="標楷體" w:eastAsia="標楷體" w:hAnsi="標楷體" w:hint="eastAsia"/>
          <w:sz w:val="20"/>
          <w:szCs w:val="20"/>
        </w:rPr>
        <w:t>a</w:t>
      </w:r>
      <w:r w:rsidRPr="009A610D">
        <w:rPr>
          <w:rFonts w:ascii="標楷體" w:eastAsia="標楷體" w:hAnsi="標楷體"/>
          <w:sz w:val="20"/>
          <w:szCs w:val="20"/>
        </w:rPr>
        <w:t>.</w:t>
      </w:r>
      <w:r w:rsidRPr="009A610D">
        <w:rPr>
          <w:rFonts w:ascii="標楷體" w:eastAsia="標楷體" w:hAnsi="標楷體" w:hint="eastAsia"/>
          <w:sz w:val="20"/>
          <w:szCs w:val="20"/>
        </w:rPr>
        <w:t>一年存活率=當年度執行存活1年(含)以上個案數/當年度執行個案數。近</w:t>
      </w:r>
      <w:proofErr w:type="gramStart"/>
      <w:r w:rsidRPr="009A610D">
        <w:rPr>
          <w:rFonts w:ascii="標楷體" w:eastAsia="標楷體" w:hAnsi="標楷體" w:hint="eastAsia"/>
          <w:sz w:val="20"/>
          <w:szCs w:val="20"/>
        </w:rPr>
        <w:t>3</w:t>
      </w:r>
      <w:proofErr w:type="gramEnd"/>
      <w:r w:rsidRPr="009A610D">
        <w:rPr>
          <w:rFonts w:ascii="標楷體" w:eastAsia="標楷體" w:hAnsi="標楷體" w:hint="eastAsia"/>
          <w:sz w:val="20"/>
          <w:szCs w:val="20"/>
        </w:rPr>
        <w:t>年度係指當年度執行之個案皆執行滿1年(可計算一年存活率)之最近3個年度。</w:t>
      </w:r>
    </w:p>
    <w:p w14:paraId="657C85CE" w14:textId="59D83159" w:rsidR="002F4CBC" w:rsidRPr="009A610D" w:rsidRDefault="00816179" w:rsidP="0068716C">
      <w:pPr>
        <w:snapToGrid w:val="0"/>
        <w:ind w:leftChars="767" w:left="1841"/>
        <w:jc w:val="both"/>
        <w:rPr>
          <w:rFonts w:ascii="標楷體" w:eastAsia="標楷體" w:hAnsi="標楷體"/>
          <w:sz w:val="20"/>
          <w:szCs w:val="20"/>
        </w:rPr>
      </w:pPr>
      <w:r w:rsidRPr="009A610D">
        <w:rPr>
          <w:rFonts w:ascii="標楷體" w:eastAsia="標楷體" w:hAnsi="標楷體" w:hint="eastAsia"/>
          <w:sz w:val="20"/>
          <w:szCs w:val="20"/>
        </w:rPr>
        <w:t>b</w:t>
      </w:r>
      <w:r w:rsidRPr="009A610D">
        <w:rPr>
          <w:rFonts w:ascii="標楷體" w:eastAsia="標楷體" w:hAnsi="標楷體"/>
          <w:sz w:val="20"/>
          <w:szCs w:val="20"/>
        </w:rPr>
        <w:t>.</w:t>
      </w:r>
      <w:proofErr w:type="gramStart"/>
      <w:r w:rsidRPr="009A610D">
        <w:rPr>
          <w:rFonts w:ascii="標楷體" w:eastAsia="標楷體" w:hAnsi="標楷體" w:hint="eastAsia"/>
          <w:sz w:val="20"/>
          <w:szCs w:val="20"/>
        </w:rPr>
        <w:t>108</w:t>
      </w:r>
      <w:proofErr w:type="gramEnd"/>
      <w:r w:rsidRPr="009A610D">
        <w:rPr>
          <w:rFonts w:ascii="標楷體" w:eastAsia="標楷體" w:hAnsi="標楷體" w:hint="eastAsia"/>
          <w:sz w:val="20"/>
          <w:szCs w:val="20"/>
        </w:rPr>
        <w:t>年度退場評估，則以105年、106年及107年之個案數進行評估。</w:t>
      </w:r>
    </w:p>
    <w:p w14:paraId="6EE3B2B7" w14:textId="61E568C9" w:rsidR="002F4CBC" w:rsidRPr="009A610D" w:rsidRDefault="002F4CBC" w:rsidP="0068716C">
      <w:pPr>
        <w:pStyle w:val="a9"/>
        <w:numPr>
          <w:ilvl w:val="0"/>
          <w:numId w:val="36"/>
        </w:numPr>
        <w:snapToGrid w:val="0"/>
        <w:spacing w:line="360" w:lineRule="auto"/>
        <w:ind w:leftChars="0" w:left="1985" w:hanging="430"/>
        <w:jc w:val="both"/>
        <w:rPr>
          <w:rFonts w:ascii="標楷體" w:eastAsia="標楷體" w:hAnsi="標楷體"/>
          <w:sz w:val="28"/>
          <w:szCs w:val="28"/>
        </w:rPr>
      </w:pPr>
      <w:r w:rsidRPr="009A610D">
        <w:rPr>
          <w:rFonts w:ascii="標楷體" w:eastAsia="標楷體" w:hAnsi="標楷體" w:hint="eastAsia"/>
          <w:sz w:val="28"/>
          <w:szCs w:val="28"/>
        </w:rPr>
        <w:t>醫院經退場評估終止辦理自主事前審查作業之資格，需於終止年度之次一年度方可再提出申請</w:t>
      </w:r>
      <w:r w:rsidR="00614F95" w:rsidRPr="009A610D">
        <w:rPr>
          <w:rFonts w:ascii="標楷體" w:eastAsia="標楷體" w:hAnsi="標楷體" w:hint="eastAsia"/>
          <w:sz w:val="28"/>
          <w:szCs w:val="28"/>
        </w:rPr>
        <w:t>。</w:t>
      </w:r>
    </w:p>
    <w:p w14:paraId="2366BE75" w14:textId="0AEE8D03" w:rsidR="00E55953" w:rsidRPr="009A610D" w:rsidRDefault="00CA6B1A" w:rsidP="0068716C">
      <w:pPr>
        <w:pStyle w:val="a9"/>
        <w:numPr>
          <w:ilvl w:val="0"/>
          <w:numId w:val="3"/>
        </w:numPr>
        <w:snapToGrid w:val="0"/>
        <w:spacing w:line="360" w:lineRule="auto"/>
        <w:ind w:leftChars="0" w:left="567" w:hanging="578"/>
        <w:jc w:val="both"/>
        <w:rPr>
          <w:rFonts w:ascii="標楷體" w:eastAsia="標楷體" w:hAnsi="標楷體"/>
          <w:sz w:val="28"/>
          <w:szCs w:val="28"/>
        </w:rPr>
      </w:pPr>
      <w:r w:rsidRPr="009A610D">
        <w:rPr>
          <w:rFonts w:ascii="標楷體" w:eastAsia="標楷體" w:hAnsi="標楷體" w:hint="eastAsia"/>
          <w:color w:val="FF0000"/>
          <w:sz w:val="28"/>
          <w:szCs w:val="28"/>
        </w:rPr>
        <w:t>個案自主事前審查</w:t>
      </w:r>
      <w:r w:rsidR="005D7FA0" w:rsidRPr="009A610D">
        <w:rPr>
          <w:rFonts w:ascii="標楷體" w:eastAsia="標楷體" w:hAnsi="標楷體" w:hint="eastAsia"/>
          <w:color w:val="FF0000"/>
          <w:sz w:val="28"/>
          <w:szCs w:val="28"/>
        </w:rPr>
        <w:t>依循規範及注意事項</w:t>
      </w:r>
      <w:r w:rsidR="00E55953" w:rsidRPr="009A610D">
        <w:rPr>
          <w:rFonts w:ascii="標楷體" w:eastAsia="標楷體" w:hAnsi="標楷體" w:hint="eastAsia"/>
          <w:sz w:val="28"/>
          <w:szCs w:val="28"/>
        </w:rPr>
        <w:t>:</w:t>
      </w:r>
    </w:p>
    <w:p w14:paraId="2366BE76" w14:textId="49F8E5FE" w:rsidR="00E55953" w:rsidRPr="005D765A" w:rsidRDefault="00E55953" w:rsidP="0068716C">
      <w:pPr>
        <w:pStyle w:val="a9"/>
        <w:snapToGrid w:val="0"/>
        <w:spacing w:line="360" w:lineRule="auto"/>
        <w:ind w:leftChars="118" w:left="1123" w:hangingChars="300" w:hanging="840"/>
        <w:jc w:val="both"/>
        <w:rPr>
          <w:rFonts w:ascii="標楷體" w:eastAsia="標楷體" w:hAnsi="標楷體"/>
          <w:strike/>
          <w:color w:val="FF0000"/>
          <w:sz w:val="28"/>
          <w:szCs w:val="28"/>
        </w:rPr>
      </w:pPr>
      <w:r w:rsidRPr="009A610D">
        <w:rPr>
          <w:rFonts w:ascii="標楷體" w:eastAsia="標楷體" w:hAnsi="標楷體" w:hint="eastAsia"/>
          <w:sz w:val="28"/>
          <w:szCs w:val="28"/>
        </w:rPr>
        <w:lastRenderedPageBreak/>
        <w:t>（一）自主事前審查標準應依全民健康保險事前審查</w:t>
      </w:r>
      <w:r w:rsidR="005D765A" w:rsidRPr="005D765A">
        <w:rPr>
          <w:rFonts w:ascii="標楷體" w:eastAsia="標楷體" w:hAnsi="標楷體" w:hint="eastAsia"/>
          <w:color w:val="FF0000"/>
          <w:sz w:val="28"/>
          <w:szCs w:val="28"/>
        </w:rPr>
        <w:t>之下列</w:t>
      </w:r>
      <w:r w:rsidRPr="009A610D">
        <w:rPr>
          <w:rFonts w:ascii="標楷體" w:eastAsia="標楷體" w:hAnsi="標楷體" w:hint="eastAsia"/>
          <w:sz w:val="28"/>
          <w:szCs w:val="28"/>
        </w:rPr>
        <w:t>相關規定辦理</w:t>
      </w:r>
      <w:r w:rsidR="00541AE0">
        <w:rPr>
          <w:rFonts w:ascii="標楷體" w:eastAsia="標楷體" w:hAnsi="標楷體" w:hint="eastAsia"/>
          <w:sz w:val="28"/>
          <w:szCs w:val="28"/>
        </w:rPr>
        <w:t>：</w:t>
      </w:r>
    </w:p>
    <w:p w14:paraId="2366BE77" w14:textId="77777777" w:rsidR="00E55953" w:rsidRPr="009A610D" w:rsidRDefault="00E55953" w:rsidP="0068716C">
      <w:pPr>
        <w:snapToGrid w:val="0"/>
        <w:spacing w:line="360" w:lineRule="auto"/>
        <w:ind w:leftChars="354" w:left="850" w:firstLineChars="51" w:firstLine="143"/>
        <w:jc w:val="both"/>
        <w:rPr>
          <w:rFonts w:ascii="標楷體" w:eastAsia="標楷體" w:hAnsi="標楷體"/>
          <w:sz w:val="28"/>
          <w:szCs w:val="28"/>
        </w:rPr>
      </w:pPr>
      <w:r w:rsidRPr="009A610D">
        <w:rPr>
          <w:rFonts w:ascii="標楷體" w:eastAsia="標楷體" w:hAnsi="標楷體" w:hint="eastAsia"/>
          <w:sz w:val="28"/>
          <w:szCs w:val="28"/>
        </w:rPr>
        <w:t>1、全民健康保險醫療服務給付項目及支付標準</w:t>
      </w:r>
    </w:p>
    <w:p w14:paraId="2366BE78" w14:textId="5FED4EE0" w:rsidR="00E55953" w:rsidRPr="009A610D" w:rsidRDefault="00E55953" w:rsidP="0068716C">
      <w:pPr>
        <w:snapToGrid w:val="0"/>
        <w:spacing w:line="360" w:lineRule="auto"/>
        <w:ind w:leftChars="354" w:left="850" w:firstLineChars="51" w:firstLine="143"/>
        <w:jc w:val="both"/>
        <w:rPr>
          <w:rFonts w:ascii="標楷體" w:eastAsia="標楷體" w:hAnsi="標楷體"/>
          <w:sz w:val="28"/>
          <w:szCs w:val="28"/>
        </w:rPr>
      </w:pPr>
      <w:r w:rsidRPr="009A610D">
        <w:rPr>
          <w:rFonts w:ascii="標楷體" w:eastAsia="標楷體" w:hAnsi="標楷體" w:hint="eastAsia"/>
          <w:sz w:val="28"/>
          <w:szCs w:val="28"/>
        </w:rPr>
        <w:t>2、</w:t>
      </w:r>
      <w:r w:rsidR="00ED3C8A" w:rsidRPr="009A610D">
        <w:rPr>
          <w:rFonts w:ascii="標楷體" w:eastAsia="標楷體" w:hAnsi="標楷體" w:hint="eastAsia"/>
          <w:sz w:val="28"/>
          <w:szCs w:val="28"/>
        </w:rPr>
        <w:t>全民健康保險</w:t>
      </w:r>
      <w:r w:rsidRPr="009A610D">
        <w:rPr>
          <w:rFonts w:ascii="標楷體" w:eastAsia="標楷體" w:hAnsi="標楷體" w:hint="eastAsia"/>
          <w:sz w:val="28"/>
          <w:szCs w:val="28"/>
        </w:rPr>
        <w:t>藥物給付項目及支付標準。</w:t>
      </w:r>
    </w:p>
    <w:p w14:paraId="2366BE79" w14:textId="17F7530C" w:rsidR="00E55953" w:rsidRPr="009A610D" w:rsidRDefault="00E55953" w:rsidP="0068716C">
      <w:pPr>
        <w:snapToGrid w:val="0"/>
        <w:spacing w:line="360" w:lineRule="auto"/>
        <w:ind w:leftChars="354" w:left="850" w:firstLineChars="51" w:firstLine="143"/>
        <w:jc w:val="both"/>
        <w:rPr>
          <w:rFonts w:ascii="標楷體" w:eastAsia="標楷體" w:hAnsi="標楷體"/>
          <w:sz w:val="28"/>
          <w:szCs w:val="28"/>
        </w:rPr>
      </w:pPr>
      <w:r w:rsidRPr="009A610D">
        <w:rPr>
          <w:rFonts w:ascii="標楷體" w:eastAsia="標楷體" w:hAnsi="標楷體" w:hint="eastAsia"/>
          <w:sz w:val="28"/>
          <w:szCs w:val="28"/>
        </w:rPr>
        <w:t>3、</w:t>
      </w:r>
      <w:r w:rsidR="00ED3C8A" w:rsidRPr="009A610D">
        <w:rPr>
          <w:rFonts w:ascii="標楷體" w:eastAsia="標楷體" w:hAnsi="標楷體" w:hint="eastAsia"/>
          <w:sz w:val="28"/>
          <w:szCs w:val="28"/>
        </w:rPr>
        <w:t>醫療費用申報與核付及醫療服務審查辦法</w:t>
      </w:r>
      <w:r w:rsidRPr="009A610D">
        <w:rPr>
          <w:rFonts w:ascii="標楷體" w:eastAsia="標楷體" w:hAnsi="標楷體" w:hint="eastAsia"/>
          <w:sz w:val="28"/>
          <w:szCs w:val="28"/>
        </w:rPr>
        <w:t>。</w:t>
      </w:r>
    </w:p>
    <w:p w14:paraId="7701089C" w14:textId="11805610" w:rsidR="00C55659" w:rsidRPr="009A610D" w:rsidRDefault="003F3CFD" w:rsidP="0068716C">
      <w:pPr>
        <w:snapToGrid w:val="0"/>
        <w:spacing w:line="360" w:lineRule="auto"/>
        <w:ind w:leftChars="354" w:left="850" w:firstLineChars="51" w:firstLine="143"/>
        <w:jc w:val="both"/>
        <w:rPr>
          <w:rFonts w:ascii="標楷體" w:eastAsia="標楷體" w:hAnsi="標楷體"/>
          <w:color w:val="FF0000"/>
          <w:sz w:val="28"/>
          <w:szCs w:val="28"/>
        </w:rPr>
      </w:pPr>
      <w:r w:rsidRPr="009A610D">
        <w:rPr>
          <w:rFonts w:ascii="標楷體" w:eastAsia="標楷體" w:hAnsi="標楷體" w:hint="eastAsia"/>
          <w:sz w:val="28"/>
          <w:szCs w:val="28"/>
        </w:rPr>
        <w:t>4、</w:t>
      </w:r>
      <w:r w:rsidRPr="009A610D">
        <w:rPr>
          <w:rFonts w:ascii="標楷體" w:eastAsia="標楷體" w:hAnsi="標楷體" w:hint="eastAsia"/>
          <w:color w:val="FF0000"/>
          <w:sz w:val="28"/>
          <w:szCs w:val="28"/>
        </w:rPr>
        <w:t>全民健康保險</w:t>
      </w:r>
      <w:proofErr w:type="gramStart"/>
      <w:r w:rsidRPr="009A610D">
        <w:rPr>
          <w:rFonts w:ascii="標楷體" w:eastAsia="標楷體" w:hAnsi="標楷體" w:hint="eastAsia"/>
          <w:color w:val="FF0000"/>
          <w:sz w:val="28"/>
          <w:szCs w:val="28"/>
        </w:rPr>
        <w:t>醫</w:t>
      </w:r>
      <w:proofErr w:type="gramEnd"/>
      <w:r w:rsidRPr="009A610D">
        <w:rPr>
          <w:rFonts w:ascii="標楷體" w:eastAsia="標楷體" w:hAnsi="標楷體" w:hint="eastAsia"/>
          <w:color w:val="FF0000"/>
          <w:sz w:val="28"/>
          <w:szCs w:val="28"/>
        </w:rPr>
        <w:t>事服務機構特約及管理辦法</w:t>
      </w:r>
      <w:r w:rsidR="00C55659" w:rsidRPr="009A610D">
        <w:rPr>
          <w:rFonts w:ascii="標楷體" w:eastAsia="標楷體" w:hAnsi="標楷體" w:hint="eastAsia"/>
          <w:color w:val="FF0000"/>
          <w:sz w:val="28"/>
          <w:szCs w:val="28"/>
        </w:rPr>
        <w:t>。</w:t>
      </w:r>
    </w:p>
    <w:p w14:paraId="163A7B74" w14:textId="04B0A6C8" w:rsidR="00ED3C8A" w:rsidRPr="009A610D" w:rsidRDefault="004B39FD" w:rsidP="0068716C">
      <w:pPr>
        <w:snapToGrid w:val="0"/>
        <w:spacing w:line="360" w:lineRule="auto"/>
        <w:ind w:leftChars="354" w:left="850" w:firstLineChars="51" w:firstLine="143"/>
        <w:jc w:val="both"/>
        <w:rPr>
          <w:rFonts w:ascii="標楷體" w:eastAsia="標楷體" w:hAnsi="標楷體"/>
          <w:sz w:val="28"/>
          <w:szCs w:val="28"/>
        </w:rPr>
      </w:pPr>
      <w:r>
        <w:rPr>
          <w:rFonts w:ascii="標楷體" w:eastAsia="標楷體" w:hAnsi="標楷體" w:hint="eastAsia"/>
          <w:sz w:val="28"/>
          <w:szCs w:val="28"/>
        </w:rPr>
        <w:t>5</w:t>
      </w:r>
      <w:r w:rsidR="00E55953" w:rsidRPr="009A610D">
        <w:rPr>
          <w:rFonts w:ascii="標楷體" w:eastAsia="標楷體" w:hAnsi="標楷體" w:hint="eastAsia"/>
          <w:sz w:val="28"/>
          <w:szCs w:val="28"/>
        </w:rPr>
        <w:t>、</w:t>
      </w:r>
      <w:r w:rsidR="00ED3C8A" w:rsidRPr="009A610D">
        <w:rPr>
          <w:rFonts w:ascii="標楷體" w:eastAsia="標楷體" w:hAnsi="標楷體" w:hint="eastAsia"/>
          <w:sz w:val="28"/>
          <w:szCs w:val="28"/>
        </w:rPr>
        <w:t>醫療費用審查注意事項</w:t>
      </w:r>
      <w:r w:rsidR="00E55953" w:rsidRPr="009A610D">
        <w:rPr>
          <w:rFonts w:ascii="標楷體" w:eastAsia="標楷體" w:hAnsi="標楷體" w:hint="eastAsia"/>
          <w:sz w:val="28"/>
          <w:szCs w:val="28"/>
        </w:rPr>
        <w:t>。</w:t>
      </w:r>
    </w:p>
    <w:p w14:paraId="408CAC1E" w14:textId="597EBAB7" w:rsidR="007D0B08" w:rsidRPr="009A610D" w:rsidRDefault="007D0B08" w:rsidP="0068716C">
      <w:pPr>
        <w:pStyle w:val="a9"/>
        <w:snapToGrid w:val="0"/>
        <w:spacing w:line="360" w:lineRule="auto"/>
        <w:ind w:leftChars="60" w:left="992" w:hangingChars="303" w:hanging="848"/>
        <w:jc w:val="both"/>
        <w:rPr>
          <w:rFonts w:ascii="標楷體" w:eastAsia="標楷體" w:hAnsi="標楷體"/>
          <w:sz w:val="28"/>
          <w:szCs w:val="28"/>
        </w:rPr>
      </w:pPr>
      <w:r w:rsidRPr="009A610D">
        <w:rPr>
          <w:rFonts w:ascii="標楷體" w:eastAsia="標楷體" w:hAnsi="標楷體" w:hint="eastAsia"/>
          <w:sz w:val="28"/>
          <w:szCs w:val="28"/>
        </w:rPr>
        <w:t>（</w:t>
      </w:r>
      <w:r w:rsidR="00815D57" w:rsidRPr="009A610D">
        <w:rPr>
          <w:rFonts w:ascii="標楷體" w:eastAsia="標楷體" w:hAnsi="標楷體" w:hint="eastAsia"/>
          <w:sz w:val="28"/>
          <w:szCs w:val="28"/>
        </w:rPr>
        <w:t>三</w:t>
      </w:r>
      <w:r w:rsidRPr="009A610D">
        <w:rPr>
          <w:rFonts w:ascii="標楷體" w:eastAsia="標楷體" w:hAnsi="標楷體" w:hint="eastAsia"/>
          <w:sz w:val="28"/>
          <w:szCs w:val="28"/>
        </w:rPr>
        <w:t>）自主事前審查案件應依各醫院自訂之審查作業流程審慎辦理專業審查，</w:t>
      </w:r>
      <w:r w:rsidR="00A020B7" w:rsidRPr="004625D2">
        <w:rPr>
          <w:rFonts w:ascii="標楷體" w:eastAsia="標楷體" w:hAnsi="標楷體" w:hint="eastAsia"/>
          <w:color w:val="FF0000"/>
          <w:sz w:val="28"/>
          <w:szCs w:val="28"/>
        </w:rPr>
        <w:t>無須</w:t>
      </w:r>
      <w:r w:rsidR="008E56D3">
        <w:rPr>
          <w:rFonts w:ascii="標楷體" w:eastAsia="標楷體" w:hAnsi="標楷體" w:hint="eastAsia"/>
          <w:sz w:val="28"/>
          <w:szCs w:val="28"/>
        </w:rPr>
        <w:t>再</w:t>
      </w:r>
      <w:r w:rsidRPr="004625D2">
        <w:rPr>
          <w:rFonts w:ascii="標楷體" w:eastAsia="標楷體" w:hAnsi="標楷體" w:hint="eastAsia"/>
          <w:sz w:val="28"/>
          <w:szCs w:val="28"/>
        </w:rPr>
        <w:t>向</w:t>
      </w:r>
      <w:r w:rsidR="009F215B">
        <w:rPr>
          <w:rFonts w:ascii="標楷體" w:eastAsia="標楷體" w:hAnsi="標楷體" w:hint="eastAsia"/>
          <w:color w:val="FF0000"/>
          <w:sz w:val="28"/>
          <w:szCs w:val="28"/>
        </w:rPr>
        <w:t>保險人</w:t>
      </w:r>
      <w:r w:rsidRPr="004625D2">
        <w:rPr>
          <w:rFonts w:ascii="標楷體" w:eastAsia="標楷體" w:hAnsi="標楷體" w:hint="eastAsia"/>
          <w:sz w:val="28"/>
          <w:szCs w:val="28"/>
        </w:rPr>
        <w:t>申請事前審查</w:t>
      </w:r>
      <w:r w:rsidRPr="009A610D">
        <w:rPr>
          <w:rFonts w:ascii="標楷體" w:eastAsia="標楷體" w:hAnsi="標楷體" w:hint="eastAsia"/>
          <w:sz w:val="28"/>
          <w:szCs w:val="28"/>
        </w:rPr>
        <w:t>。專業審查不及核定需緊急施行者</w:t>
      </w:r>
      <w:r w:rsidR="003F6346">
        <w:rPr>
          <w:rFonts w:ascii="標楷體" w:eastAsia="標楷體" w:hAnsi="標楷體" w:hint="eastAsia"/>
          <w:sz w:val="28"/>
          <w:szCs w:val="28"/>
        </w:rPr>
        <w:t>(如病人情況緊急不及核定或其他明確且必要之情形)</w:t>
      </w:r>
      <w:r w:rsidRPr="009A610D">
        <w:rPr>
          <w:rFonts w:ascii="標楷體" w:eastAsia="標楷體" w:hAnsi="標楷體" w:hint="eastAsia"/>
          <w:sz w:val="28"/>
          <w:szCs w:val="28"/>
        </w:rPr>
        <w:t>，</w:t>
      </w:r>
      <w:r w:rsidR="00A020B7">
        <w:rPr>
          <w:rFonts w:ascii="標楷體" w:eastAsia="標楷體" w:hAnsi="標楷體" w:hint="eastAsia"/>
          <w:color w:val="FF0000"/>
          <w:sz w:val="28"/>
          <w:szCs w:val="28"/>
        </w:rPr>
        <w:t>應</w:t>
      </w:r>
      <w:r w:rsidR="003344B7" w:rsidRPr="009A610D">
        <w:rPr>
          <w:rFonts w:ascii="標楷體" w:eastAsia="標楷體" w:hAnsi="標楷體" w:hint="eastAsia"/>
          <w:color w:val="FF0000"/>
          <w:sz w:val="28"/>
          <w:szCs w:val="28"/>
        </w:rPr>
        <w:t>依本保險藥物給付項目及支付標準第66條及本保險醫療費用申報與核付及醫療服務審查辦法第25條規定</w:t>
      </w:r>
      <w:r w:rsidR="003344B7" w:rsidRPr="009A610D">
        <w:rPr>
          <w:rFonts w:ascii="標楷體" w:eastAsia="標楷體" w:hAnsi="標楷體" w:hint="eastAsia"/>
          <w:sz w:val="28"/>
          <w:szCs w:val="28"/>
        </w:rPr>
        <w:t>，</w:t>
      </w:r>
      <w:r w:rsidRPr="009A610D">
        <w:rPr>
          <w:rFonts w:ascii="標楷體" w:eastAsia="標楷體" w:hAnsi="標楷體" w:hint="eastAsia"/>
          <w:sz w:val="28"/>
          <w:szCs w:val="28"/>
        </w:rPr>
        <w:t>以健保資訊網服務系統（VPN）</w:t>
      </w:r>
      <w:r w:rsidR="003344B7" w:rsidRPr="009A610D">
        <w:rPr>
          <w:rFonts w:ascii="標楷體" w:eastAsia="標楷體" w:hAnsi="標楷體" w:hint="eastAsia"/>
          <w:color w:val="FF0000"/>
          <w:sz w:val="28"/>
          <w:szCs w:val="28"/>
        </w:rPr>
        <w:t>網路</w:t>
      </w:r>
      <w:r w:rsidRPr="009A610D">
        <w:rPr>
          <w:rFonts w:ascii="標楷體" w:eastAsia="標楷體" w:hAnsi="標楷體" w:hint="eastAsia"/>
          <w:sz w:val="28"/>
          <w:szCs w:val="28"/>
        </w:rPr>
        <w:t>傳輸方式</w:t>
      </w:r>
      <w:r w:rsidR="000B7945" w:rsidRPr="009A610D">
        <w:rPr>
          <w:rFonts w:ascii="標楷體" w:eastAsia="標楷體" w:hAnsi="標楷體" w:hint="eastAsia"/>
          <w:color w:val="FF0000"/>
          <w:sz w:val="28"/>
          <w:szCs w:val="28"/>
        </w:rPr>
        <w:t>傳送</w:t>
      </w:r>
      <w:r w:rsidR="00CF62B0" w:rsidRPr="004625D2">
        <w:rPr>
          <w:rFonts w:ascii="標楷體" w:eastAsia="標楷體" w:hAnsi="標楷體" w:hint="eastAsia"/>
          <w:color w:val="FF0000"/>
          <w:sz w:val="28"/>
          <w:szCs w:val="28"/>
        </w:rPr>
        <w:t>緊急</w:t>
      </w:r>
      <w:r w:rsidR="003344B7" w:rsidRPr="004625D2">
        <w:rPr>
          <w:rFonts w:ascii="標楷體" w:eastAsia="標楷體" w:hAnsi="標楷體" w:hint="eastAsia"/>
          <w:color w:val="FF0000"/>
          <w:sz w:val="28"/>
          <w:szCs w:val="28"/>
        </w:rPr>
        <w:t>報備</w:t>
      </w:r>
      <w:r w:rsidRPr="009A610D">
        <w:rPr>
          <w:rFonts w:ascii="標楷體" w:eastAsia="標楷體" w:hAnsi="標楷體" w:hint="eastAsia"/>
          <w:sz w:val="28"/>
          <w:szCs w:val="28"/>
        </w:rPr>
        <w:t>，</w:t>
      </w:r>
      <w:r w:rsidR="00A020B7" w:rsidRPr="00A020B7">
        <w:rPr>
          <w:rFonts w:ascii="標楷體" w:eastAsia="標楷體" w:hAnsi="標楷體" w:hint="eastAsia"/>
          <w:color w:val="FF0000"/>
          <w:sz w:val="28"/>
          <w:szCs w:val="28"/>
        </w:rPr>
        <w:t>無須</w:t>
      </w:r>
      <w:r w:rsidRPr="009A610D">
        <w:rPr>
          <w:rFonts w:ascii="標楷體" w:eastAsia="標楷體" w:hAnsi="標楷體" w:hint="eastAsia"/>
          <w:sz w:val="28"/>
          <w:szCs w:val="28"/>
        </w:rPr>
        <w:t xml:space="preserve">傳真書面申請書。 </w:t>
      </w:r>
    </w:p>
    <w:p w14:paraId="2AA4AC21" w14:textId="5C6F043F" w:rsidR="009E2ACE" w:rsidRDefault="007D0B08" w:rsidP="0068716C">
      <w:pPr>
        <w:pStyle w:val="a9"/>
        <w:snapToGrid w:val="0"/>
        <w:spacing w:line="360" w:lineRule="auto"/>
        <w:ind w:leftChars="60" w:left="992" w:hangingChars="303" w:hanging="848"/>
        <w:jc w:val="both"/>
        <w:rPr>
          <w:rFonts w:ascii="標楷體" w:eastAsia="標楷體" w:hAnsi="標楷體"/>
          <w:sz w:val="28"/>
          <w:szCs w:val="28"/>
        </w:rPr>
      </w:pPr>
      <w:r w:rsidRPr="009A610D">
        <w:rPr>
          <w:rFonts w:ascii="標楷體" w:eastAsia="標楷體" w:hAnsi="標楷體" w:hint="eastAsia"/>
          <w:sz w:val="28"/>
          <w:szCs w:val="28"/>
        </w:rPr>
        <w:t>（</w:t>
      </w:r>
      <w:r w:rsidR="00815D57" w:rsidRPr="009A610D">
        <w:rPr>
          <w:rFonts w:ascii="標楷體" w:eastAsia="標楷體" w:hAnsi="標楷體" w:hint="eastAsia"/>
          <w:sz w:val="28"/>
          <w:szCs w:val="28"/>
        </w:rPr>
        <w:t>四</w:t>
      </w:r>
      <w:r w:rsidRPr="009A610D">
        <w:rPr>
          <w:rFonts w:ascii="標楷體" w:eastAsia="標楷體" w:hAnsi="標楷體" w:hint="eastAsia"/>
          <w:sz w:val="28"/>
          <w:szCs w:val="28"/>
        </w:rPr>
        <w:t>）自主事前審查通過案件，審查結果應留存紀錄，其紀錄應包含病人基本資料、申請日期、審查日期、核定日期、傷病情況及使用理由、國際疾病分類號（主診斷）、申請品項、審查結果、審查醫師簽章。</w:t>
      </w:r>
    </w:p>
    <w:p w14:paraId="249A50DF" w14:textId="3A87E1A4" w:rsidR="00A50252" w:rsidRDefault="007868A4" w:rsidP="0068716C">
      <w:pPr>
        <w:pStyle w:val="a9"/>
        <w:snapToGrid w:val="0"/>
        <w:spacing w:line="360" w:lineRule="auto"/>
        <w:ind w:leftChars="60" w:left="992" w:hangingChars="303" w:hanging="848"/>
        <w:jc w:val="both"/>
        <w:rPr>
          <w:rFonts w:ascii="標楷體" w:eastAsia="標楷體" w:hAnsi="標楷體"/>
          <w:color w:val="FF0000"/>
          <w:sz w:val="28"/>
          <w:szCs w:val="28"/>
        </w:rPr>
      </w:pPr>
      <w:r>
        <w:rPr>
          <w:rFonts w:ascii="標楷體" w:eastAsia="標楷體" w:hAnsi="標楷體" w:hint="eastAsia"/>
          <w:sz w:val="28"/>
          <w:szCs w:val="28"/>
        </w:rPr>
        <w:t xml:space="preserve"> </w:t>
      </w:r>
      <w:r w:rsidR="009E2ACE" w:rsidRPr="007868A4">
        <w:rPr>
          <w:rFonts w:ascii="標楷體" w:eastAsia="標楷體" w:hAnsi="標楷體" w:hint="eastAsia"/>
          <w:color w:val="FF0000"/>
          <w:sz w:val="28"/>
          <w:szCs w:val="28"/>
        </w:rPr>
        <w:t>(五)</w:t>
      </w:r>
      <w:r w:rsidRPr="007868A4">
        <w:rPr>
          <w:rFonts w:ascii="標楷體" w:eastAsia="標楷體" w:hAnsi="標楷體" w:hint="eastAsia"/>
          <w:color w:val="FF0000"/>
          <w:sz w:val="28"/>
          <w:szCs w:val="28"/>
        </w:rPr>
        <w:t xml:space="preserve"> </w:t>
      </w:r>
      <w:r w:rsidR="007D0B08" w:rsidRPr="007868A4">
        <w:rPr>
          <w:rFonts w:ascii="標楷體" w:eastAsia="標楷體" w:hAnsi="標楷體" w:hint="eastAsia"/>
          <w:color w:val="FF0000"/>
          <w:sz w:val="28"/>
          <w:szCs w:val="28"/>
        </w:rPr>
        <w:t>為利醫療費用審查</w:t>
      </w:r>
      <w:r w:rsidR="00801700">
        <w:rPr>
          <w:rFonts w:ascii="標楷體" w:eastAsia="標楷體" w:hAnsi="標楷體" w:hint="eastAsia"/>
          <w:color w:val="FF0000"/>
          <w:sz w:val="28"/>
          <w:szCs w:val="28"/>
        </w:rPr>
        <w:t>即</w:t>
      </w:r>
      <w:r w:rsidR="007D0B08" w:rsidRPr="007868A4">
        <w:rPr>
          <w:rFonts w:ascii="標楷體" w:eastAsia="標楷體" w:hAnsi="標楷體" w:hint="eastAsia"/>
          <w:color w:val="FF0000"/>
          <w:sz w:val="28"/>
          <w:szCs w:val="28"/>
        </w:rPr>
        <w:t>時勾</w:t>
      </w:r>
      <w:proofErr w:type="gramStart"/>
      <w:r w:rsidR="007D0B08" w:rsidRPr="007868A4">
        <w:rPr>
          <w:rFonts w:ascii="標楷體" w:eastAsia="標楷體" w:hAnsi="標楷體" w:hint="eastAsia"/>
          <w:color w:val="FF0000"/>
          <w:sz w:val="28"/>
          <w:szCs w:val="28"/>
        </w:rPr>
        <w:t>稽</w:t>
      </w:r>
      <w:proofErr w:type="gramEnd"/>
      <w:r w:rsidR="007D0B08" w:rsidRPr="007868A4">
        <w:rPr>
          <w:rFonts w:ascii="標楷體" w:eastAsia="標楷體" w:hAnsi="標楷體" w:hint="eastAsia"/>
          <w:color w:val="FF0000"/>
          <w:sz w:val="28"/>
          <w:szCs w:val="28"/>
        </w:rPr>
        <w:t>比對作業，</w:t>
      </w:r>
      <w:r w:rsidR="009F215B">
        <w:rPr>
          <w:rFonts w:ascii="標楷體" w:eastAsia="標楷體" w:hAnsi="標楷體" w:hint="eastAsia"/>
          <w:color w:val="FF0000"/>
          <w:sz w:val="28"/>
          <w:szCs w:val="28"/>
        </w:rPr>
        <w:t>具資格醫院五癌</w:t>
      </w:r>
      <w:r w:rsidR="006872B1">
        <w:rPr>
          <w:rFonts w:ascii="標楷體" w:eastAsia="標楷體" w:hAnsi="標楷體" w:hint="eastAsia"/>
          <w:color w:val="FF0000"/>
          <w:sz w:val="28"/>
          <w:szCs w:val="28"/>
        </w:rPr>
        <w:t>所用抗癌瘤藥物</w:t>
      </w:r>
      <w:r w:rsidR="009F215B">
        <w:rPr>
          <w:rFonts w:ascii="標楷體" w:eastAsia="標楷體" w:hAnsi="標楷體" w:hint="eastAsia"/>
          <w:color w:val="FF0000"/>
          <w:sz w:val="28"/>
          <w:szCs w:val="28"/>
        </w:rPr>
        <w:t>案件以FHIR提出初次及續用申請者，其續用案件可自主審查</w:t>
      </w:r>
      <w:r w:rsidR="006872B1">
        <w:rPr>
          <w:rFonts w:ascii="標楷體" w:eastAsia="標楷體" w:hAnsi="標楷體" w:hint="eastAsia"/>
          <w:color w:val="FF0000"/>
          <w:sz w:val="28"/>
          <w:szCs w:val="28"/>
        </w:rPr>
        <w:t>，且</w:t>
      </w:r>
      <w:r w:rsidR="007D0B08" w:rsidRPr="007868A4">
        <w:rPr>
          <w:rFonts w:ascii="標楷體" w:eastAsia="標楷體" w:hAnsi="標楷體" w:hint="eastAsia"/>
          <w:color w:val="FF0000"/>
          <w:sz w:val="28"/>
          <w:szCs w:val="28"/>
        </w:rPr>
        <w:t>自主事前審查案件（不論是否核准同意）</w:t>
      </w:r>
      <w:r w:rsidR="00A50252" w:rsidRPr="00A50252">
        <w:rPr>
          <w:rFonts w:ascii="標楷體" w:eastAsia="標楷體" w:hAnsi="標楷體" w:hint="eastAsia"/>
          <w:color w:val="FF0000"/>
          <w:sz w:val="28"/>
          <w:szCs w:val="28"/>
        </w:rPr>
        <w:t>完成</w:t>
      </w:r>
      <w:r w:rsidR="009F799C">
        <w:rPr>
          <w:rFonts w:ascii="標楷體" w:eastAsia="標楷體" w:hAnsi="標楷體" w:hint="eastAsia"/>
          <w:color w:val="FF0000"/>
          <w:sz w:val="28"/>
          <w:szCs w:val="28"/>
        </w:rPr>
        <w:t>後</w:t>
      </w:r>
      <w:r w:rsidR="00801700">
        <w:rPr>
          <w:rFonts w:ascii="標楷體" w:eastAsia="標楷體" w:hAnsi="標楷體" w:hint="eastAsia"/>
          <w:color w:val="FF0000"/>
          <w:sz w:val="28"/>
          <w:szCs w:val="28"/>
        </w:rPr>
        <w:t>應</w:t>
      </w:r>
      <w:r w:rsidR="00A50252" w:rsidRPr="00A50252">
        <w:rPr>
          <w:rFonts w:ascii="標楷體" w:eastAsia="標楷體" w:hAnsi="標楷體" w:hint="eastAsia"/>
          <w:color w:val="FF0000"/>
          <w:sz w:val="28"/>
          <w:szCs w:val="28"/>
        </w:rPr>
        <w:t>以健保資訊網服務系統（VPN）網路傳輸，內容比照一般申請事前審查案件資訊</w:t>
      </w:r>
      <w:r w:rsidR="009E145D">
        <w:rPr>
          <w:rFonts w:ascii="標楷體" w:eastAsia="標楷體" w:hAnsi="標楷體" w:hint="eastAsia"/>
          <w:color w:val="FF0000"/>
          <w:sz w:val="28"/>
          <w:szCs w:val="28"/>
        </w:rPr>
        <w:t>外</w:t>
      </w:r>
      <w:r w:rsidR="00A50252" w:rsidRPr="00A50252">
        <w:rPr>
          <w:rFonts w:ascii="標楷體" w:eastAsia="標楷體" w:hAnsi="標楷體" w:hint="eastAsia"/>
          <w:color w:val="FF0000"/>
          <w:sz w:val="28"/>
          <w:szCs w:val="28"/>
        </w:rPr>
        <w:t>，應含審查結果數量</w:t>
      </w:r>
      <w:r w:rsidR="002051B9">
        <w:rPr>
          <w:rFonts w:ascii="標楷體" w:eastAsia="標楷體" w:hAnsi="標楷體" w:hint="eastAsia"/>
          <w:color w:val="FF0000"/>
          <w:sz w:val="28"/>
          <w:szCs w:val="28"/>
        </w:rPr>
        <w:t>，</w:t>
      </w:r>
      <w:r w:rsidR="009F7971">
        <w:rPr>
          <w:rFonts w:ascii="標楷體" w:eastAsia="標楷體" w:hAnsi="標楷體" w:hint="eastAsia"/>
          <w:color w:val="FF0000"/>
          <w:sz w:val="28"/>
          <w:szCs w:val="28"/>
        </w:rPr>
        <w:t>其中五癌所用抗癌瘤藥物案件</w:t>
      </w:r>
      <w:r w:rsidR="002051B9">
        <w:rPr>
          <w:rFonts w:ascii="標楷體" w:eastAsia="標楷體" w:hAnsi="標楷體" w:hint="eastAsia"/>
          <w:color w:val="FF0000"/>
          <w:sz w:val="28"/>
          <w:szCs w:val="28"/>
        </w:rPr>
        <w:t>另需併同傳送審查委員身分證號，</w:t>
      </w:r>
      <w:r w:rsidR="009F7971">
        <w:rPr>
          <w:rFonts w:ascii="標楷體" w:eastAsia="標楷體" w:hAnsi="標楷體" w:hint="eastAsia"/>
          <w:color w:val="FF0000"/>
          <w:sz w:val="28"/>
          <w:szCs w:val="28"/>
        </w:rPr>
        <w:t>於完成後24小時內以電子病歷(FHIR)格式傳送</w:t>
      </w:r>
      <w:r w:rsidR="002051B9">
        <w:rPr>
          <w:rFonts w:ascii="標楷體" w:eastAsia="標楷體" w:hAnsi="標楷體" w:hint="eastAsia"/>
          <w:color w:val="FF0000"/>
          <w:sz w:val="28"/>
          <w:szCs w:val="28"/>
        </w:rPr>
        <w:t>；</w:t>
      </w:r>
      <w:r w:rsidR="009F7971">
        <w:rPr>
          <w:rFonts w:ascii="標楷體" w:eastAsia="標楷體" w:hAnsi="標楷體" w:hint="eastAsia"/>
          <w:color w:val="FF0000"/>
          <w:sz w:val="28"/>
          <w:szCs w:val="28"/>
        </w:rPr>
        <w:t>非五癌治療之生物相似藥鼓勵試辦計畫所列藥品</w:t>
      </w:r>
      <w:r w:rsidR="00784760">
        <w:rPr>
          <w:rFonts w:ascii="標楷體" w:eastAsia="標楷體" w:hAnsi="標楷體" w:hint="eastAsia"/>
          <w:color w:val="FF0000"/>
          <w:sz w:val="28"/>
          <w:szCs w:val="28"/>
        </w:rPr>
        <w:t>案件</w:t>
      </w:r>
      <w:r w:rsidR="009F7971">
        <w:rPr>
          <w:rFonts w:ascii="標楷體" w:eastAsia="標楷體" w:hAnsi="標楷體" w:hint="eastAsia"/>
          <w:color w:val="FF0000"/>
          <w:sz w:val="28"/>
          <w:szCs w:val="28"/>
        </w:rPr>
        <w:t>及臟器移植案件於完成後次月7日(含)前依</w:t>
      </w:r>
      <w:r w:rsidR="009F215B">
        <w:rPr>
          <w:rFonts w:ascii="標楷體" w:eastAsia="標楷體" w:hAnsi="標楷體" w:hint="eastAsia"/>
          <w:color w:val="FF0000"/>
          <w:sz w:val="28"/>
          <w:szCs w:val="28"/>
        </w:rPr>
        <w:t>保險人</w:t>
      </w:r>
      <w:r w:rsidR="002051B9">
        <w:rPr>
          <w:rFonts w:ascii="標楷體" w:eastAsia="標楷體" w:hAnsi="標楷體" w:hint="eastAsia"/>
          <w:color w:val="FF0000"/>
          <w:sz w:val="28"/>
          <w:szCs w:val="28"/>
        </w:rPr>
        <w:t>訂定之XML</w:t>
      </w:r>
      <w:r w:rsidR="009F7971">
        <w:rPr>
          <w:rFonts w:ascii="標楷體" w:eastAsia="標楷體" w:hAnsi="標楷體" w:hint="eastAsia"/>
          <w:color w:val="FF0000"/>
          <w:sz w:val="28"/>
          <w:szCs w:val="28"/>
        </w:rPr>
        <w:t>格式傳送。</w:t>
      </w:r>
    </w:p>
    <w:p w14:paraId="62833835" w14:textId="3A46DF53" w:rsidR="003F6346" w:rsidRPr="003F6346" w:rsidRDefault="00CD2369" w:rsidP="0068716C">
      <w:pPr>
        <w:pStyle w:val="a9"/>
        <w:snapToGrid w:val="0"/>
        <w:spacing w:line="360" w:lineRule="auto"/>
        <w:ind w:leftChars="60" w:left="992" w:hangingChars="303" w:hanging="848"/>
        <w:jc w:val="both"/>
        <w:rPr>
          <w:rFonts w:ascii="標楷體" w:eastAsia="標楷體" w:hAnsi="標楷體"/>
          <w:sz w:val="28"/>
          <w:szCs w:val="28"/>
        </w:rPr>
      </w:pPr>
      <w:r>
        <w:rPr>
          <w:rFonts w:ascii="標楷體" w:eastAsia="標楷體" w:hAnsi="標楷體" w:hint="eastAsia"/>
          <w:sz w:val="28"/>
          <w:szCs w:val="28"/>
        </w:rPr>
        <w:t xml:space="preserve"> </w:t>
      </w:r>
      <w:r w:rsidR="003F6346" w:rsidRPr="003F6346">
        <w:rPr>
          <w:rFonts w:ascii="標楷體" w:eastAsia="標楷體" w:hAnsi="標楷體" w:hint="eastAsia"/>
          <w:sz w:val="28"/>
          <w:szCs w:val="28"/>
        </w:rPr>
        <w:t>(</w:t>
      </w:r>
      <w:r>
        <w:rPr>
          <w:rFonts w:ascii="標楷體" w:eastAsia="標楷體" w:hAnsi="標楷體" w:hint="eastAsia"/>
          <w:sz w:val="28"/>
          <w:szCs w:val="28"/>
        </w:rPr>
        <w:t>六</w:t>
      </w:r>
      <w:r w:rsidR="003F6346" w:rsidRPr="003F6346">
        <w:rPr>
          <w:rFonts w:ascii="標楷體" w:eastAsia="標楷體" w:hAnsi="標楷體" w:hint="eastAsia"/>
          <w:sz w:val="28"/>
          <w:szCs w:val="28"/>
        </w:rPr>
        <w:t xml:space="preserve">) </w:t>
      </w:r>
      <w:r w:rsidR="009F215B">
        <w:rPr>
          <w:rFonts w:ascii="標楷體" w:eastAsia="標楷體" w:hAnsi="標楷體" w:hint="eastAsia"/>
          <w:color w:val="FF0000"/>
          <w:sz w:val="28"/>
          <w:szCs w:val="28"/>
        </w:rPr>
        <w:t>保險人</w:t>
      </w:r>
      <w:r w:rsidR="003F6346" w:rsidRPr="003F6346">
        <w:rPr>
          <w:rFonts w:ascii="標楷體" w:eastAsia="標楷體" w:hAnsi="標楷體" w:hint="eastAsia"/>
          <w:sz w:val="28"/>
          <w:szCs w:val="28"/>
        </w:rPr>
        <w:t>得視需要調閱個案紀錄或實地訪查</w:t>
      </w:r>
      <w:r w:rsidR="008E56D3" w:rsidRPr="008E56D3">
        <w:rPr>
          <w:rFonts w:ascii="標楷體" w:eastAsia="標楷體" w:hAnsi="標楷體" w:hint="eastAsia"/>
          <w:color w:val="FF0000"/>
          <w:sz w:val="28"/>
          <w:szCs w:val="28"/>
        </w:rPr>
        <w:t>醫院</w:t>
      </w:r>
      <w:r w:rsidR="003F6346" w:rsidRPr="003F6346">
        <w:rPr>
          <w:rFonts w:ascii="標楷體" w:eastAsia="標楷體" w:hAnsi="標楷體" w:hint="eastAsia"/>
          <w:sz w:val="28"/>
          <w:szCs w:val="28"/>
        </w:rPr>
        <w:t>，如發現有不符自主審查作業程序者</w:t>
      </w:r>
      <w:proofErr w:type="gramStart"/>
      <w:r w:rsidR="003F6346" w:rsidRPr="003F6346">
        <w:rPr>
          <w:rFonts w:ascii="標楷體" w:eastAsia="標楷體" w:hAnsi="標楷體" w:hint="eastAsia"/>
          <w:sz w:val="28"/>
          <w:szCs w:val="28"/>
        </w:rPr>
        <w:t>（</w:t>
      </w:r>
      <w:proofErr w:type="gramEnd"/>
      <w:r w:rsidR="003F6346" w:rsidRPr="003F6346">
        <w:rPr>
          <w:rFonts w:ascii="標楷體" w:eastAsia="標楷體" w:hAnsi="標楷體" w:hint="eastAsia"/>
          <w:sz w:val="28"/>
          <w:szCs w:val="28"/>
        </w:rPr>
        <w:t>例如：個案未於實施手術前經自主審查同意或</w:t>
      </w:r>
      <w:r w:rsidR="003F6346">
        <w:rPr>
          <w:rFonts w:ascii="標楷體" w:eastAsia="標楷體" w:hAnsi="標楷體" w:hint="eastAsia"/>
          <w:sz w:val="28"/>
          <w:szCs w:val="28"/>
        </w:rPr>
        <w:t>作</w:t>
      </w:r>
      <w:r w:rsidR="003F6346" w:rsidRPr="003F6346">
        <w:rPr>
          <w:rFonts w:ascii="標楷體" w:eastAsia="標楷體" w:hAnsi="標楷體" w:hint="eastAsia"/>
          <w:sz w:val="28"/>
          <w:szCs w:val="28"/>
        </w:rPr>
        <w:t>業程序</w:t>
      </w:r>
      <w:r w:rsidR="003F6346">
        <w:rPr>
          <w:rFonts w:ascii="標楷體" w:eastAsia="標楷體" w:hAnsi="標楷體" w:hint="eastAsia"/>
          <w:sz w:val="28"/>
          <w:szCs w:val="28"/>
        </w:rPr>
        <w:t>不</w:t>
      </w:r>
      <w:r w:rsidR="003F6346">
        <w:rPr>
          <w:rFonts w:ascii="標楷體" w:eastAsia="標楷體" w:hAnsi="標楷體" w:hint="eastAsia"/>
          <w:sz w:val="28"/>
          <w:szCs w:val="28"/>
        </w:rPr>
        <w:lastRenderedPageBreak/>
        <w:t>符</w:t>
      </w:r>
      <w:r w:rsidR="003F6346" w:rsidRPr="003F6346">
        <w:rPr>
          <w:rFonts w:ascii="標楷體" w:eastAsia="標楷體" w:hAnsi="標楷體" w:hint="eastAsia"/>
          <w:sz w:val="28"/>
          <w:szCs w:val="28"/>
        </w:rPr>
        <w:t>等</w:t>
      </w:r>
      <w:proofErr w:type="gramStart"/>
      <w:r w:rsidR="003F6346" w:rsidRPr="003F6346">
        <w:rPr>
          <w:rFonts w:ascii="標楷體" w:eastAsia="標楷體" w:hAnsi="標楷體" w:hint="eastAsia"/>
          <w:sz w:val="28"/>
          <w:szCs w:val="28"/>
        </w:rPr>
        <w:t>）</w:t>
      </w:r>
      <w:proofErr w:type="gramEnd"/>
      <w:r w:rsidR="003F6346" w:rsidRPr="003F6346">
        <w:rPr>
          <w:rFonts w:ascii="標楷體" w:eastAsia="標楷體" w:hAnsi="標楷體" w:hint="eastAsia"/>
          <w:sz w:val="28"/>
          <w:szCs w:val="28"/>
        </w:rPr>
        <w:t>，其費用不予支付，並列為退場評估參考。</w:t>
      </w:r>
    </w:p>
    <w:p w14:paraId="5B10A4A9" w14:textId="2F642FBD" w:rsidR="007D0B08" w:rsidRPr="009A610D" w:rsidRDefault="00B96AA8" w:rsidP="0068716C">
      <w:pPr>
        <w:pStyle w:val="a9"/>
        <w:snapToGrid w:val="0"/>
        <w:spacing w:line="360" w:lineRule="auto"/>
        <w:ind w:leftChars="118" w:left="989" w:hangingChars="252" w:hanging="706"/>
        <w:jc w:val="both"/>
        <w:rPr>
          <w:rFonts w:ascii="標楷體" w:eastAsia="標楷體" w:hAnsi="標楷體"/>
          <w:color w:val="FF0000"/>
          <w:sz w:val="28"/>
          <w:szCs w:val="28"/>
        </w:rPr>
      </w:pPr>
      <w:r w:rsidRPr="009A610D">
        <w:rPr>
          <w:rFonts w:ascii="標楷體" w:eastAsia="標楷體" w:hAnsi="標楷體" w:hint="eastAsia"/>
          <w:color w:val="FF0000"/>
          <w:sz w:val="28"/>
          <w:szCs w:val="28"/>
        </w:rPr>
        <w:t>(</w:t>
      </w:r>
      <w:r w:rsidR="00CD2369">
        <w:rPr>
          <w:rFonts w:ascii="標楷體" w:eastAsia="標楷體" w:hAnsi="標楷體" w:hint="eastAsia"/>
          <w:color w:val="FF0000"/>
          <w:sz w:val="28"/>
          <w:szCs w:val="28"/>
        </w:rPr>
        <w:t>七</w:t>
      </w:r>
      <w:r w:rsidRPr="009A610D">
        <w:rPr>
          <w:rFonts w:ascii="標楷體" w:eastAsia="標楷體" w:hAnsi="標楷體" w:hint="eastAsia"/>
          <w:color w:val="FF0000"/>
          <w:sz w:val="28"/>
          <w:szCs w:val="28"/>
        </w:rPr>
        <w:t xml:space="preserve">) </w:t>
      </w:r>
      <w:r w:rsidRPr="009A610D">
        <w:rPr>
          <w:rFonts w:ascii="標楷體" w:eastAsia="標楷體" w:hAnsi="標楷體" w:hint="eastAsia"/>
          <w:color w:val="FF0000"/>
          <w:sz w:val="28"/>
          <w:szCs w:val="28"/>
        </w:rPr>
        <w:tab/>
        <w:t>經查未</w:t>
      </w:r>
      <w:r w:rsidR="009F799C">
        <w:rPr>
          <w:rFonts w:ascii="標楷體" w:eastAsia="標楷體" w:hAnsi="標楷體" w:hint="eastAsia"/>
          <w:color w:val="FF0000"/>
          <w:sz w:val="28"/>
          <w:szCs w:val="28"/>
        </w:rPr>
        <w:t>傳送</w:t>
      </w:r>
      <w:r w:rsidRPr="009A610D">
        <w:rPr>
          <w:rFonts w:ascii="標楷體" w:eastAsia="標楷體" w:hAnsi="標楷體" w:hint="eastAsia"/>
          <w:color w:val="FF0000"/>
          <w:sz w:val="28"/>
          <w:szCs w:val="28"/>
        </w:rPr>
        <w:t>不同意案件紀錄，且經</w:t>
      </w:r>
      <w:r w:rsidR="009F2C96" w:rsidRPr="009A610D">
        <w:rPr>
          <w:rFonts w:ascii="標楷體" w:eastAsia="標楷體" w:hAnsi="標楷體" w:hint="eastAsia"/>
          <w:color w:val="FF0000"/>
          <w:sz w:val="28"/>
          <w:szCs w:val="28"/>
        </w:rPr>
        <w:t>保險人分區業務組</w:t>
      </w:r>
      <w:r w:rsidRPr="009A610D">
        <w:rPr>
          <w:rFonts w:ascii="標楷體" w:eastAsia="標楷體" w:hAnsi="標楷體" w:hint="eastAsia"/>
          <w:color w:val="FF0000"/>
          <w:sz w:val="28"/>
          <w:szCs w:val="28"/>
        </w:rPr>
        <w:t>輔導後未改善，得依本保險</w:t>
      </w:r>
      <w:proofErr w:type="gramStart"/>
      <w:r w:rsidRPr="009A610D">
        <w:rPr>
          <w:rFonts w:ascii="標楷體" w:eastAsia="標楷體" w:hAnsi="標楷體" w:hint="eastAsia"/>
          <w:color w:val="FF0000"/>
          <w:sz w:val="28"/>
          <w:szCs w:val="28"/>
        </w:rPr>
        <w:t>醫</w:t>
      </w:r>
      <w:proofErr w:type="gramEnd"/>
      <w:r w:rsidRPr="009A610D">
        <w:rPr>
          <w:rFonts w:ascii="標楷體" w:eastAsia="標楷體" w:hAnsi="標楷體" w:hint="eastAsia"/>
          <w:color w:val="FF0000"/>
          <w:sz w:val="28"/>
          <w:szCs w:val="28"/>
        </w:rPr>
        <w:t>事服務機構特約管理辦法第35條及第36條規定</w:t>
      </w:r>
      <w:r w:rsidR="00CA6B1A" w:rsidRPr="009A610D">
        <w:rPr>
          <w:rFonts w:ascii="標楷體" w:eastAsia="標楷體" w:hAnsi="標楷體" w:hint="eastAsia"/>
          <w:color w:val="FF0000"/>
          <w:sz w:val="28"/>
          <w:szCs w:val="28"/>
        </w:rPr>
        <w:t>違約記點</w:t>
      </w:r>
      <w:r w:rsidRPr="009A610D">
        <w:rPr>
          <w:rFonts w:ascii="標楷體" w:eastAsia="標楷體" w:hAnsi="標楷體" w:hint="eastAsia"/>
          <w:color w:val="FF0000"/>
          <w:sz w:val="28"/>
          <w:szCs w:val="28"/>
        </w:rPr>
        <w:t>。</w:t>
      </w:r>
    </w:p>
    <w:p w14:paraId="58D791E5" w14:textId="7E3A35D3" w:rsidR="00344696" w:rsidRDefault="00103E82" w:rsidP="0068716C">
      <w:pPr>
        <w:pStyle w:val="a9"/>
        <w:snapToGrid w:val="0"/>
        <w:spacing w:line="360" w:lineRule="auto"/>
        <w:ind w:leftChars="118" w:left="989" w:hangingChars="252" w:hanging="706"/>
        <w:jc w:val="both"/>
        <w:rPr>
          <w:rFonts w:ascii="標楷體" w:eastAsia="標楷體" w:hAnsi="標楷體"/>
          <w:color w:val="FF0000"/>
          <w:sz w:val="28"/>
          <w:szCs w:val="28"/>
        </w:rPr>
      </w:pPr>
      <w:r w:rsidRPr="009A610D">
        <w:rPr>
          <w:rFonts w:ascii="標楷體" w:eastAsia="標楷體" w:hAnsi="標楷體" w:hint="eastAsia"/>
          <w:color w:val="FF0000"/>
          <w:sz w:val="28"/>
          <w:szCs w:val="28"/>
        </w:rPr>
        <w:t>(</w:t>
      </w:r>
      <w:r w:rsidR="00CD2369">
        <w:rPr>
          <w:rFonts w:ascii="標楷體" w:eastAsia="標楷體" w:hAnsi="標楷體" w:hint="eastAsia"/>
          <w:color w:val="FF0000"/>
          <w:sz w:val="28"/>
          <w:szCs w:val="28"/>
        </w:rPr>
        <w:t>八</w:t>
      </w:r>
      <w:r w:rsidRPr="009A610D">
        <w:rPr>
          <w:rFonts w:ascii="標楷體" w:eastAsia="標楷體" w:hAnsi="標楷體" w:hint="eastAsia"/>
          <w:color w:val="FF0000"/>
          <w:sz w:val="28"/>
          <w:szCs w:val="28"/>
        </w:rPr>
        <w:t>)</w:t>
      </w:r>
      <w:r w:rsidR="003A09F1" w:rsidRPr="009A610D">
        <w:rPr>
          <w:rFonts w:ascii="標楷體" w:eastAsia="標楷體" w:hAnsi="標楷體" w:hint="eastAsia"/>
          <w:color w:val="FF0000"/>
          <w:sz w:val="28"/>
          <w:szCs w:val="28"/>
        </w:rPr>
        <w:t xml:space="preserve"> 經醫院自主事前審查不同意案件，</w:t>
      </w:r>
      <w:r w:rsidR="00A020B7">
        <w:rPr>
          <w:rFonts w:ascii="標楷體" w:eastAsia="標楷體" w:hAnsi="標楷體" w:hint="eastAsia"/>
          <w:color w:val="FF0000"/>
          <w:sz w:val="28"/>
          <w:szCs w:val="28"/>
        </w:rPr>
        <w:t>得</w:t>
      </w:r>
      <w:r w:rsidR="003A09F1" w:rsidRPr="009A610D">
        <w:rPr>
          <w:rFonts w:ascii="標楷體" w:eastAsia="標楷體" w:hAnsi="標楷體" w:hint="eastAsia"/>
          <w:color w:val="FF0000"/>
          <w:sz w:val="28"/>
          <w:szCs w:val="28"/>
        </w:rPr>
        <w:t>向</w:t>
      </w:r>
      <w:r w:rsidR="009F215B">
        <w:rPr>
          <w:rFonts w:ascii="標楷體" w:eastAsia="標楷體" w:hAnsi="標楷體" w:hint="eastAsia"/>
          <w:color w:val="FF0000"/>
          <w:sz w:val="28"/>
          <w:szCs w:val="28"/>
        </w:rPr>
        <w:t>保險人</w:t>
      </w:r>
      <w:r w:rsidR="003A09F1" w:rsidRPr="009A610D">
        <w:rPr>
          <w:rFonts w:ascii="標楷體" w:eastAsia="標楷體" w:hAnsi="標楷體" w:hint="eastAsia"/>
          <w:color w:val="FF0000"/>
          <w:sz w:val="28"/>
          <w:szCs w:val="28"/>
        </w:rPr>
        <w:t>提出事前審查申復</w:t>
      </w:r>
      <w:r w:rsidR="00C03A2E" w:rsidRPr="009A610D">
        <w:rPr>
          <w:rFonts w:ascii="標楷體" w:eastAsia="標楷體" w:hAnsi="標楷體" w:hint="eastAsia"/>
          <w:color w:val="FF0000"/>
          <w:sz w:val="28"/>
          <w:szCs w:val="28"/>
        </w:rPr>
        <w:t>。</w:t>
      </w:r>
    </w:p>
    <w:p w14:paraId="7583C687" w14:textId="2837EF0A" w:rsidR="00EF144A" w:rsidRPr="00344696" w:rsidRDefault="00344696" w:rsidP="0068716C">
      <w:pPr>
        <w:widowControl/>
        <w:jc w:val="both"/>
        <w:rPr>
          <w:rFonts w:ascii="標楷體" w:eastAsia="標楷體" w:hAnsi="標楷體"/>
          <w:color w:val="FF0000"/>
          <w:sz w:val="28"/>
          <w:szCs w:val="28"/>
        </w:rPr>
      </w:pPr>
      <w:r>
        <w:rPr>
          <w:rFonts w:ascii="標楷體" w:eastAsia="標楷體" w:hAnsi="標楷體"/>
          <w:color w:val="FF0000"/>
          <w:sz w:val="28"/>
          <w:szCs w:val="28"/>
        </w:rPr>
        <w:br w:type="page"/>
      </w:r>
    </w:p>
    <w:p w14:paraId="2C4A10A7" w14:textId="5A261D3C" w:rsidR="00CB47AB" w:rsidRPr="009A610D" w:rsidRDefault="00C57646" w:rsidP="00CB47AB">
      <w:pPr>
        <w:spacing w:line="240" w:lineRule="atLeast"/>
        <w:jc w:val="center"/>
        <w:rPr>
          <w:rFonts w:ascii="標楷體" w:eastAsia="標楷體" w:hAnsi="標楷體"/>
          <w:b/>
          <w:bCs/>
          <w:sz w:val="32"/>
          <w:szCs w:val="24"/>
        </w:rPr>
      </w:pPr>
      <w:r>
        <w:rPr>
          <w:rFonts w:ascii="標楷體" w:eastAsia="標楷體" w:hAnsi="標楷體" w:hint="eastAsia"/>
          <w:b/>
          <w:bCs/>
          <w:sz w:val="32"/>
          <w:szCs w:val="24"/>
        </w:rPr>
        <w:lastRenderedPageBreak/>
        <w:t>藥品</w:t>
      </w:r>
      <w:r w:rsidR="00CB47AB" w:rsidRPr="009A610D">
        <w:rPr>
          <w:rFonts w:ascii="標楷體" w:eastAsia="標楷體" w:hAnsi="標楷體" w:hint="eastAsia"/>
          <w:b/>
          <w:bCs/>
          <w:sz w:val="32"/>
          <w:szCs w:val="24"/>
        </w:rPr>
        <w:t>自主事前審查作業計畫書</w:t>
      </w:r>
    </w:p>
    <w:p w14:paraId="2366BECC" w14:textId="77777777" w:rsidR="001615A8" w:rsidRPr="009A610D" w:rsidRDefault="006A2BD2" w:rsidP="001615A8">
      <w:pPr>
        <w:spacing w:line="240" w:lineRule="atLeast"/>
        <w:jc w:val="center"/>
        <w:rPr>
          <w:rFonts w:ascii="Times New Roman" w:eastAsia="標楷體" w:hAnsi="Times New Roman"/>
          <w:b/>
          <w:bCs/>
          <w:sz w:val="32"/>
          <w:szCs w:val="24"/>
        </w:rPr>
      </w:pPr>
      <w:r w:rsidRPr="009A610D">
        <w:rPr>
          <w:rFonts w:ascii="Times New Roman" w:eastAsia="標楷體" w:hAnsi="Times New Roman" w:hint="eastAsia"/>
          <w:b/>
          <w:bCs/>
          <w:noProof/>
          <w:sz w:val="32"/>
          <w:szCs w:val="24"/>
        </w:rPr>
        <mc:AlternateContent>
          <mc:Choice Requires="wps">
            <w:drawing>
              <wp:anchor distT="0" distB="0" distL="114300" distR="114300" simplePos="0" relativeHeight="251659264" behindDoc="0" locked="0" layoutInCell="1" allowOverlap="1" wp14:anchorId="2366BEE1" wp14:editId="2366BEE2">
                <wp:simplePos x="0" y="0"/>
                <wp:positionH relativeFrom="column">
                  <wp:posOffset>-205740</wp:posOffset>
                </wp:positionH>
                <wp:positionV relativeFrom="paragraph">
                  <wp:posOffset>-457200</wp:posOffset>
                </wp:positionV>
                <wp:extent cx="746760" cy="365760"/>
                <wp:effectExtent l="22860" t="19050" r="20955" b="247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657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66BEF5" w14:textId="5F0AE0AB" w:rsidR="00E60852" w:rsidRPr="000362C3" w:rsidRDefault="00E60852" w:rsidP="001D3801">
                            <w:pPr>
                              <w:snapToGrid w:val="0"/>
                              <w:rPr>
                                <w:rFonts w:eastAsia="標楷體"/>
                                <w:sz w:val="28"/>
                                <w:szCs w:val="28"/>
                              </w:rPr>
                            </w:pPr>
                            <w:r w:rsidRPr="000362C3">
                              <w:rPr>
                                <w:rFonts w:eastAsia="標楷體" w:hint="eastAsia"/>
                                <w:sz w:val="28"/>
                                <w:szCs w:val="28"/>
                              </w:rPr>
                              <w:t>附件</w:t>
                            </w:r>
                            <w:r w:rsidR="00CB47AB">
                              <w:rPr>
                                <w:rFonts w:eastAsia="標楷體" w:hint="eastAsia"/>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BEE1" id="_x0000_t202" coordsize="21600,21600" o:spt="202" path="m,l,21600r21600,l21600,xe">
                <v:stroke joinstyle="miter"/>
                <v:path gradientshapeok="t" o:connecttype="rect"/>
              </v:shapetype>
              <v:shape id="Text Box 7" o:spid="_x0000_s1026" type="#_x0000_t202" style="position:absolute;left:0;text-align:left;margin-left:-16.2pt;margin-top:-36pt;width:58.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" strokeweight="2.5pt">
                <v:shadow color="#868686"/>
                <v:textbox>
                  <w:txbxContent>
                    <w:p w14:paraId="2366BEF5" w14:textId="5F0AE0AB" w:rsidR="00E60852" w:rsidRPr="000362C3" w:rsidRDefault="00E60852" w:rsidP="001D3801">
                      <w:pPr>
                        <w:snapToGrid w:val="0"/>
                        <w:rPr>
                          <w:rFonts w:eastAsia="標楷體"/>
                          <w:sz w:val="28"/>
                          <w:szCs w:val="28"/>
                        </w:rPr>
                      </w:pPr>
                      <w:r w:rsidRPr="000362C3">
                        <w:rPr>
                          <w:rFonts w:eastAsia="標楷體" w:hint="eastAsia"/>
                          <w:sz w:val="28"/>
                          <w:szCs w:val="28"/>
                        </w:rPr>
                        <w:t>附件</w:t>
                      </w:r>
                      <w:r w:rsidR="00CB47AB">
                        <w:rPr>
                          <w:rFonts w:eastAsia="標楷體" w:hint="eastAsia"/>
                          <w:sz w:val="28"/>
                          <w:szCs w:val="28"/>
                        </w:rPr>
                        <w:t>1</w:t>
                      </w:r>
                    </w:p>
                  </w:txbxContent>
                </v:textbox>
              </v:shape>
            </w:pict>
          </mc:Fallback>
        </mc:AlternateContent>
      </w:r>
      <w:r w:rsidR="001615A8" w:rsidRPr="009A610D">
        <w:rPr>
          <w:rFonts w:ascii="Times New Roman" w:eastAsia="標楷體" w:hAnsi="Times New Roman" w:hint="eastAsia"/>
          <w:b/>
          <w:bCs/>
          <w:sz w:val="32"/>
          <w:szCs w:val="24"/>
        </w:rPr>
        <w:t>醫院名稱：</w:t>
      </w:r>
      <w:r w:rsidR="001615A8" w:rsidRPr="009A610D">
        <w:rPr>
          <w:rFonts w:ascii="Times New Roman" w:eastAsia="標楷體" w:hAnsi="Times New Roman" w:hint="eastAsia"/>
          <w:sz w:val="32"/>
          <w:szCs w:val="24"/>
        </w:rPr>
        <w:t xml:space="preserve">           </w:t>
      </w:r>
      <w:proofErr w:type="gramStart"/>
      <w:r w:rsidR="001615A8" w:rsidRPr="009A610D">
        <w:rPr>
          <w:rFonts w:ascii="Times New Roman" w:eastAsia="標楷體" w:hAnsi="Times New Roman" w:hint="eastAsia"/>
          <w:b/>
          <w:bCs/>
          <w:sz w:val="32"/>
          <w:szCs w:val="24"/>
        </w:rPr>
        <w:t>（</w:t>
      </w:r>
      <w:proofErr w:type="gramEnd"/>
      <w:r w:rsidR="005C55A9" w:rsidRPr="009A610D">
        <w:rPr>
          <w:rFonts w:ascii="Times New Roman" w:eastAsia="標楷體" w:hAnsi="Times New Roman" w:hint="eastAsia"/>
          <w:b/>
          <w:bCs/>
          <w:sz w:val="32"/>
          <w:szCs w:val="24"/>
        </w:rPr>
        <w:t>院所</w:t>
      </w:r>
      <w:r w:rsidR="001615A8" w:rsidRPr="009A610D">
        <w:rPr>
          <w:rFonts w:ascii="Times New Roman" w:eastAsia="標楷體" w:hAnsi="Times New Roman" w:hint="eastAsia"/>
          <w:b/>
          <w:bCs/>
          <w:sz w:val="32"/>
          <w:szCs w:val="24"/>
        </w:rPr>
        <w:t>代號：</w:t>
      </w:r>
      <w:r w:rsidR="00E500C9" w:rsidRPr="009A610D">
        <w:rPr>
          <w:rFonts w:ascii="Times New Roman" w:eastAsia="標楷體" w:hAnsi="Times New Roman" w:hint="eastAsia"/>
          <w:sz w:val="32"/>
          <w:szCs w:val="24"/>
        </w:rPr>
        <w:t xml:space="preserve">          </w:t>
      </w:r>
      <w:r w:rsidR="001615A8" w:rsidRPr="009A610D">
        <w:rPr>
          <w:rFonts w:ascii="Times New Roman" w:eastAsia="標楷體" w:hAnsi="Times New Roman" w:hint="eastAsia"/>
          <w:b/>
          <w:bCs/>
          <w:sz w:val="32"/>
          <w:szCs w:val="24"/>
        </w:rPr>
        <w:t>）</w:t>
      </w:r>
    </w:p>
    <w:p w14:paraId="1629965D" w14:textId="511E4801" w:rsidR="006F7599" w:rsidRDefault="006F7599" w:rsidP="00924198">
      <w:pPr>
        <w:numPr>
          <w:ilvl w:val="0"/>
          <w:numId w:val="1"/>
        </w:numPr>
        <w:spacing w:line="680" w:lineRule="exact"/>
        <w:jc w:val="both"/>
        <w:rPr>
          <w:rFonts w:ascii="Times New Roman" w:eastAsia="標楷體" w:hAnsi="Times New Roman"/>
          <w:b/>
          <w:bCs/>
          <w:sz w:val="32"/>
          <w:szCs w:val="20"/>
        </w:rPr>
      </w:pPr>
      <w:r>
        <w:rPr>
          <w:rFonts w:ascii="Times New Roman" w:eastAsia="標楷體" w:hAnsi="Times New Roman" w:hint="eastAsia"/>
          <w:b/>
          <w:bCs/>
          <w:sz w:val="32"/>
          <w:szCs w:val="20"/>
        </w:rPr>
        <w:t>申請範圍</w:t>
      </w:r>
    </w:p>
    <w:p w14:paraId="29939F66" w14:textId="77777777" w:rsidR="00CB47AB" w:rsidRDefault="006F7599" w:rsidP="006F7599">
      <w:pPr>
        <w:pStyle w:val="a9"/>
        <w:spacing w:line="680" w:lineRule="exact"/>
        <w:ind w:leftChars="0" w:left="720"/>
        <w:jc w:val="both"/>
        <w:rPr>
          <w:rFonts w:ascii="標楷體" w:eastAsia="標楷體" w:hAnsi="標楷體"/>
          <w:sz w:val="28"/>
          <w:szCs w:val="28"/>
        </w:rPr>
      </w:pPr>
      <w:r w:rsidRPr="006F7599">
        <w:rPr>
          <w:rFonts w:ascii="標楷體" w:eastAsia="標楷體" w:hAnsi="標楷體" w:hint="eastAsia"/>
          <w:sz w:val="28"/>
          <w:szCs w:val="28"/>
        </w:rPr>
        <w:t>□五癌所用抗癌瘤藥物之續用案件</w:t>
      </w:r>
      <w:r>
        <w:rPr>
          <w:rFonts w:ascii="標楷體" w:eastAsia="標楷體" w:hAnsi="標楷體" w:hint="eastAsia"/>
          <w:sz w:val="28"/>
          <w:szCs w:val="28"/>
        </w:rPr>
        <w:t xml:space="preserve"> </w:t>
      </w:r>
    </w:p>
    <w:p w14:paraId="11BD35FE" w14:textId="279F6933" w:rsidR="006F7599" w:rsidRDefault="006F7599" w:rsidP="006F7599">
      <w:pPr>
        <w:pStyle w:val="a9"/>
        <w:spacing w:line="680" w:lineRule="exact"/>
        <w:ind w:leftChars="0" w:left="720"/>
        <w:jc w:val="both"/>
        <w:rPr>
          <w:rFonts w:ascii="標楷體" w:eastAsia="標楷體" w:hAnsi="標楷體"/>
          <w:sz w:val="28"/>
          <w:szCs w:val="28"/>
        </w:rPr>
      </w:pPr>
      <w:r w:rsidRPr="006F7599">
        <w:rPr>
          <w:rFonts w:ascii="標楷體" w:eastAsia="標楷體" w:hAnsi="標楷體" w:hint="eastAsia"/>
          <w:sz w:val="28"/>
          <w:szCs w:val="28"/>
        </w:rPr>
        <w:t>□生物相似藥鼓勵試辦計畫所列藥品</w:t>
      </w:r>
    </w:p>
    <w:p w14:paraId="2366BED0" w14:textId="4722B730" w:rsidR="001615A8" w:rsidRPr="00CB47AB" w:rsidRDefault="001721EE" w:rsidP="00CB47AB">
      <w:pPr>
        <w:numPr>
          <w:ilvl w:val="0"/>
          <w:numId w:val="1"/>
        </w:numPr>
        <w:spacing w:line="680" w:lineRule="exact"/>
        <w:jc w:val="both"/>
        <w:rPr>
          <w:rFonts w:ascii="Times New Roman" w:eastAsia="標楷體" w:hAnsi="Times New Roman"/>
          <w:b/>
          <w:bCs/>
          <w:sz w:val="32"/>
          <w:szCs w:val="20"/>
        </w:rPr>
      </w:pPr>
      <w:r w:rsidRPr="009A610D">
        <w:rPr>
          <w:rFonts w:ascii="Times New Roman" w:eastAsia="標楷體" w:hAnsi="Times New Roman" w:hint="eastAsia"/>
          <w:b/>
          <w:bCs/>
          <w:sz w:val="32"/>
          <w:szCs w:val="20"/>
        </w:rPr>
        <w:t>自主</w:t>
      </w:r>
      <w:r w:rsidR="001615A8" w:rsidRPr="009A610D">
        <w:rPr>
          <w:rFonts w:ascii="Times New Roman" w:eastAsia="標楷體" w:hAnsi="Times New Roman" w:hint="eastAsia"/>
          <w:b/>
          <w:bCs/>
          <w:sz w:val="32"/>
          <w:szCs w:val="20"/>
        </w:rPr>
        <w:t>審查</w:t>
      </w:r>
      <w:r w:rsidR="00CB47AB">
        <w:rPr>
          <w:rFonts w:ascii="Times New Roman" w:eastAsia="標楷體" w:hAnsi="Times New Roman" w:hint="eastAsia"/>
          <w:b/>
          <w:bCs/>
          <w:sz w:val="32"/>
          <w:szCs w:val="20"/>
        </w:rPr>
        <w:t>團隊</w:t>
      </w:r>
    </w:p>
    <w:p w14:paraId="2366BED2" w14:textId="6BBC4191" w:rsidR="001615A8" w:rsidRDefault="001615A8" w:rsidP="00CB47AB">
      <w:pPr>
        <w:spacing w:line="560" w:lineRule="exact"/>
        <w:ind w:leftChars="295" w:left="708" w:firstLine="2"/>
        <w:jc w:val="both"/>
        <w:rPr>
          <w:rFonts w:ascii="Times New Roman" w:eastAsia="標楷體" w:hAnsi="Times New Roman"/>
          <w:sz w:val="32"/>
          <w:szCs w:val="24"/>
        </w:rPr>
      </w:pPr>
      <w:r w:rsidRPr="009A610D">
        <w:rPr>
          <w:rFonts w:ascii="Times New Roman" w:eastAsia="標楷體" w:hAnsi="Times New Roman" w:hint="eastAsia"/>
          <w:sz w:val="32"/>
          <w:szCs w:val="24"/>
        </w:rPr>
        <w:t>詳列審查委員名單</w:t>
      </w:r>
      <w:r w:rsidR="00983CCB">
        <w:rPr>
          <w:rFonts w:ascii="Times New Roman" w:eastAsia="標楷體" w:hAnsi="Times New Roman" w:hint="eastAsia"/>
          <w:sz w:val="32"/>
          <w:szCs w:val="24"/>
        </w:rPr>
        <w:t>，</w:t>
      </w:r>
      <w:proofErr w:type="gramStart"/>
      <w:r w:rsidR="00CB47AB">
        <w:rPr>
          <w:rFonts w:ascii="Times New Roman" w:eastAsia="標楷體" w:hAnsi="Times New Roman" w:hint="eastAsia"/>
          <w:color w:val="FF0000"/>
          <w:sz w:val="32"/>
          <w:szCs w:val="24"/>
        </w:rPr>
        <w:t>每癌別須</w:t>
      </w:r>
      <w:proofErr w:type="gramEnd"/>
      <w:r w:rsidR="00CB47AB">
        <w:rPr>
          <w:rFonts w:ascii="Times New Roman" w:eastAsia="標楷體" w:hAnsi="Times New Roman" w:hint="eastAsia"/>
          <w:color w:val="FF0000"/>
          <w:sz w:val="32"/>
          <w:szCs w:val="24"/>
        </w:rPr>
        <w:t>為</w:t>
      </w:r>
      <w:r w:rsidR="00CB47AB">
        <w:rPr>
          <w:rFonts w:ascii="Times New Roman" w:eastAsia="標楷體" w:hAnsi="Times New Roman" w:hint="eastAsia"/>
          <w:color w:val="FF0000"/>
          <w:sz w:val="32"/>
          <w:szCs w:val="24"/>
        </w:rPr>
        <w:t>3</w:t>
      </w:r>
      <w:r w:rsidR="00CB47AB">
        <w:rPr>
          <w:rFonts w:ascii="Times New Roman" w:eastAsia="標楷體" w:hAnsi="Times New Roman" w:hint="eastAsia"/>
          <w:color w:val="FF0000"/>
          <w:sz w:val="32"/>
          <w:szCs w:val="24"/>
        </w:rPr>
        <w:t>位審查</w:t>
      </w:r>
      <w:r w:rsidR="009B7C0B">
        <w:rPr>
          <w:rFonts w:ascii="Times New Roman" w:eastAsia="標楷體" w:hAnsi="Times New Roman" w:hint="eastAsia"/>
          <w:color w:val="FF0000"/>
          <w:sz w:val="32"/>
          <w:szCs w:val="24"/>
        </w:rPr>
        <w:t>委員，</w:t>
      </w:r>
      <w:proofErr w:type="gramStart"/>
      <w:r w:rsidR="009B7C0B">
        <w:rPr>
          <w:rFonts w:ascii="Times New Roman" w:eastAsia="標楷體" w:hAnsi="Times New Roman" w:hint="eastAsia"/>
          <w:color w:val="FF0000"/>
          <w:sz w:val="32"/>
          <w:szCs w:val="24"/>
        </w:rPr>
        <w:t>不同</w:t>
      </w:r>
      <w:proofErr w:type="gramEnd"/>
      <w:r w:rsidR="009B7C0B">
        <w:rPr>
          <w:rFonts w:ascii="Times New Roman" w:eastAsia="標楷體" w:hAnsi="Times New Roman" w:hint="eastAsia"/>
          <w:color w:val="FF0000"/>
          <w:sz w:val="32"/>
          <w:szCs w:val="24"/>
        </w:rPr>
        <w:t>癌之間可重複</w:t>
      </w:r>
      <w:r w:rsidR="00983CCB">
        <w:rPr>
          <w:rFonts w:ascii="Times New Roman" w:eastAsia="標楷體" w:hAnsi="Times New Roman" w:hint="eastAsia"/>
          <w:sz w:val="32"/>
          <w:szCs w:val="24"/>
        </w:rPr>
        <w:t>，</w:t>
      </w:r>
      <w:r w:rsidR="009B7C0B">
        <w:rPr>
          <w:rFonts w:ascii="Times New Roman" w:eastAsia="標楷體" w:hAnsi="Times New Roman" w:hint="eastAsia"/>
          <w:sz w:val="32"/>
          <w:szCs w:val="24"/>
        </w:rPr>
        <w:t>格式</w:t>
      </w:r>
      <w:r w:rsidR="00983CCB">
        <w:rPr>
          <w:rFonts w:ascii="Times New Roman" w:eastAsia="標楷體" w:hAnsi="Times New Roman" w:hint="eastAsia"/>
          <w:sz w:val="32"/>
          <w:szCs w:val="24"/>
        </w:rPr>
        <w:t>如下</w:t>
      </w:r>
      <w:r w:rsidRPr="009A610D">
        <w:rPr>
          <w:rFonts w:ascii="Times New Roman" w:eastAsia="標楷體" w:hAnsi="Times New Roman" w:hint="eastAsia"/>
          <w:sz w:val="32"/>
          <w:szCs w:val="24"/>
        </w:rPr>
        <w:t>（異動</w:t>
      </w:r>
      <w:r w:rsidR="00CB47AB">
        <w:rPr>
          <w:rFonts w:ascii="Times New Roman" w:eastAsia="標楷體" w:hAnsi="Times New Roman" w:hint="eastAsia"/>
          <w:sz w:val="32"/>
          <w:szCs w:val="24"/>
        </w:rPr>
        <w:t>另</w:t>
      </w:r>
      <w:r w:rsidRPr="009A610D">
        <w:rPr>
          <w:rFonts w:ascii="Times New Roman" w:eastAsia="標楷體" w:hAnsi="Times New Roman" w:hint="eastAsia"/>
          <w:sz w:val="32"/>
          <w:szCs w:val="24"/>
        </w:rPr>
        <w:t>以書面報備）</w:t>
      </w:r>
      <w:r w:rsidR="00E500C9" w:rsidRPr="009A610D">
        <w:rPr>
          <w:rFonts w:ascii="Times New Roman" w:eastAsia="標楷體" w:hAnsi="Times New Roman" w:hint="eastAsia"/>
          <w:sz w:val="32"/>
          <w:szCs w:val="24"/>
        </w:rPr>
        <w:t>。</w:t>
      </w:r>
    </w:p>
    <w:p w14:paraId="462DABE4" w14:textId="6EAF6D5D" w:rsidR="00983CCB" w:rsidRPr="00CB47AB" w:rsidRDefault="00CB47AB" w:rsidP="00CB47AB">
      <w:pPr>
        <w:spacing w:line="560" w:lineRule="exact"/>
        <w:ind w:leftChars="295" w:left="708"/>
        <w:jc w:val="both"/>
        <w:rPr>
          <w:rFonts w:ascii="Times New Roman" w:eastAsia="標楷體" w:hAnsi="Times New Roman"/>
          <w:sz w:val="32"/>
          <w:szCs w:val="24"/>
        </w:rPr>
      </w:pPr>
      <w:r>
        <w:rPr>
          <w:rFonts w:ascii="Times New Roman" w:eastAsia="標楷體" w:hAnsi="Times New Roman" w:hint="eastAsia"/>
          <w:sz w:val="32"/>
          <w:szCs w:val="24"/>
        </w:rPr>
        <w:t>一、</w:t>
      </w:r>
      <w:r w:rsidR="00983CCB" w:rsidRPr="00CB47AB">
        <w:rPr>
          <w:rFonts w:ascii="Times New Roman" w:eastAsia="標楷體" w:hAnsi="Times New Roman" w:hint="eastAsia"/>
          <w:sz w:val="32"/>
          <w:szCs w:val="24"/>
        </w:rPr>
        <w:t>五癌所用抗癌瘤藥物：</w:t>
      </w:r>
    </w:p>
    <w:tbl>
      <w:tblPr>
        <w:tblStyle w:val="aa"/>
        <w:tblW w:w="0" w:type="auto"/>
        <w:tblInd w:w="1540" w:type="dxa"/>
        <w:tblLook w:val="04A0" w:firstRow="1" w:lastRow="0" w:firstColumn="1" w:lastColumn="0" w:noHBand="0" w:noVBand="1"/>
      </w:tblPr>
      <w:tblGrid>
        <w:gridCol w:w="1574"/>
        <w:gridCol w:w="869"/>
        <w:gridCol w:w="869"/>
        <w:gridCol w:w="2255"/>
        <w:gridCol w:w="1701"/>
      </w:tblGrid>
      <w:tr w:rsidR="009B7C0B" w14:paraId="2D3CB36D" w14:textId="77777777" w:rsidTr="009B7C0B">
        <w:tc>
          <w:tcPr>
            <w:tcW w:w="1574" w:type="dxa"/>
          </w:tcPr>
          <w:p w14:paraId="0C87A442" w14:textId="4CA764C5"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專科科別</w:t>
            </w:r>
          </w:p>
        </w:tc>
        <w:tc>
          <w:tcPr>
            <w:tcW w:w="869" w:type="dxa"/>
          </w:tcPr>
          <w:p w14:paraId="69F7564D" w14:textId="7A3ADE7B" w:rsidR="009B7C0B" w:rsidRDefault="009B7C0B" w:rsidP="009B7C0B">
            <w:pPr>
              <w:pStyle w:val="a9"/>
              <w:spacing w:line="560" w:lineRule="exact"/>
              <w:ind w:leftChars="0" w:left="0"/>
              <w:jc w:val="both"/>
              <w:rPr>
                <w:rFonts w:ascii="Times New Roman" w:eastAsia="標楷體" w:hAnsi="Times New Roman"/>
                <w:sz w:val="32"/>
                <w:szCs w:val="24"/>
              </w:rPr>
            </w:pPr>
            <w:proofErr w:type="gramStart"/>
            <w:r>
              <w:rPr>
                <w:rFonts w:ascii="Times New Roman" w:eastAsia="標楷體" w:hAnsi="Times New Roman" w:hint="eastAsia"/>
                <w:sz w:val="32"/>
                <w:szCs w:val="24"/>
              </w:rPr>
              <w:t>癌別</w:t>
            </w:r>
            <w:proofErr w:type="gramEnd"/>
          </w:p>
        </w:tc>
        <w:tc>
          <w:tcPr>
            <w:tcW w:w="869" w:type="dxa"/>
          </w:tcPr>
          <w:p w14:paraId="727E5FCE" w14:textId="21B2F896"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序號</w:t>
            </w:r>
          </w:p>
        </w:tc>
        <w:tc>
          <w:tcPr>
            <w:tcW w:w="2255" w:type="dxa"/>
          </w:tcPr>
          <w:p w14:paraId="31BD30D7" w14:textId="5C305FC2"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審查委員姓名</w:t>
            </w:r>
          </w:p>
        </w:tc>
        <w:tc>
          <w:tcPr>
            <w:tcW w:w="1701" w:type="dxa"/>
          </w:tcPr>
          <w:p w14:paraId="3D7475A7" w14:textId="5194AF26"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身分證號</w:t>
            </w:r>
          </w:p>
        </w:tc>
      </w:tr>
      <w:tr w:rsidR="009B7C0B" w14:paraId="156DE891" w14:textId="77777777" w:rsidTr="009B7C0B">
        <w:tc>
          <w:tcPr>
            <w:tcW w:w="1574" w:type="dxa"/>
          </w:tcPr>
          <w:p w14:paraId="214B6A18"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c>
          <w:tcPr>
            <w:tcW w:w="869" w:type="dxa"/>
          </w:tcPr>
          <w:p w14:paraId="0BA0C0C3"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c>
          <w:tcPr>
            <w:tcW w:w="869" w:type="dxa"/>
          </w:tcPr>
          <w:p w14:paraId="0EFE10C3" w14:textId="50B6B092" w:rsidR="009B7C0B" w:rsidRDefault="009B7C0B" w:rsidP="009B7C0B">
            <w:pPr>
              <w:pStyle w:val="a9"/>
              <w:spacing w:line="560" w:lineRule="exact"/>
              <w:ind w:leftChars="0" w:left="0"/>
              <w:jc w:val="both"/>
              <w:rPr>
                <w:rFonts w:ascii="Times New Roman" w:eastAsia="標楷體" w:hAnsi="Times New Roman"/>
                <w:sz w:val="32"/>
                <w:szCs w:val="24"/>
              </w:rPr>
            </w:pPr>
          </w:p>
        </w:tc>
        <w:tc>
          <w:tcPr>
            <w:tcW w:w="2255" w:type="dxa"/>
          </w:tcPr>
          <w:p w14:paraId="2BA3B6CF" w14:textId="03C1CEEF" w:rsidR="009B7C0B" w:rsidRDefault="009B7C0B" w:rsidP="009B7C0B">
            <w:pPr>
              <w:pStyle w:val="a9"/>
              <w:spacing w:line="560" w:lineRule="exact"/>
              <w:ind w:leftChars="0" w:left="0"/>
              <w:jc w:val="both"/>
              <w:rPr>
                <w:rFonts w:ascii="Times New Roman" w:eastAsia="標楷體" w:hAnsi="Times New Roman"/>
                <w:sz w:val="32"/>
                <w:szCs w:val="24"/>
              </w:rPr>
            </w:pPr>
          </w:p>
        </w:tc>
        <w:tc>
          <w:tcPr>
            <w:tcW w:w="1701" w:type="dxa"/>
          </w:tcPr>
          <w:p w14:paraId="1F0751FA"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r>
    </w:tbl>
    <w:p w14:paraId="58A263A4" w14:textId="44B1B6D8" w:rsidR="00983CCB" w:rsidRDefault="00CB47AB" w:rsidP="00CB47AB">
      <w:pPr>
        <w:spacing w:line="560" w:lineRule="exact"/>
        <w:ind w:leftChars="295" w:left="708"/>
        <w:jc w:val="both"/>
        <w:rPr>
          <w:rFonts w:ascii="Times New Roman" w:eastAsia="標楷體" w:hAnsi="Times New Roman"/>
          <w:sz w:val="32"/>
          <w:szCs w:val="24"/>
        </w:rPr>
      </w:pPr>
      <w:r>
        <w:rPr>
          <w:rFonts w:ascii="Times New Roman" w:eastAsia="標楷體" w:hAnsi="Times New Roman" w:hint="eastAsia"/>
          <w:sz w:val="32"/>
          <w:szCs w:val="24"/>
        </w:rPr>
        <w:t>二、</w:t>
      </w:r>
      <w:r w:rsidR="00983CCB" w:rsidRPr="00983CCB">
        <w:rPr>
          <w:rFonts w:ascii="Times New Roman" w:eastAsia="標楷體" w:hAnsi="Times New Roman" w:hint="eastAsia"/>
          <w:sz w:val="32"/>
          <w:szCs w:val="24"/>
        </w:rPr>
        <w:t>非五癌治療之生物相似藥鼓勵試辦計畫所列藥品：</w:t>
      </w:r>
    </w:p>
    <w:tbl>
      <w:tblPr>
        <w:tblStyle w:val="aa"/>
        <w:tblW w:w="6166" w:type="dxa"/>
        <w:tblInd w:w="1590" w:type="dxa"/>
        <w:tblLook w:val="04A0" w:firstRow="1" w:lastRow="0" w:firstColumn="1" w:lastColumn="0" w:noHBand="0" w:noVBand="1"/>
      </w:tblPr>
      <w:tblGrid>
        <w:gridCol w:w="1524"/>
        <w:gridCol w:w="921"/>
        <w:gridCol w:w="2162"/>
        <w:gridCol w:w="1559"/>
      </w:tblGrid>
      <w:tr w:rsidR="009B7C0B" w14:paraId="38EFD2E3" w14:textId="77777777" w:rsidTr="009B7C0B">
        <w:tc>
          <w:tcPr>
            <w:tcW w:w="1524" w:type="dxa"/>
          </w:tcPr>
          <w:p w14:paraId="118AF829" w14:textId="1866E418"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專科科別</w:t>
            </w:r>
          </w:p>
        </w:tc>
        <w:tc>
          <w:tcPr>
            <w:tcW w:w="921" w:type="dxa"/>
          </w:tcPr>
          <w:p w14:paraId="47042C25" w14:textId="600DEEB1"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序號</w:t>
            </w:r>
          </w:p>
        </w:tc>
        <w:tc>
          <w:tcPr>
            <w:tcW w:w="2162" w:type="dxa"/>
          </w:tcPr>
          <w:p w14:paraId="563C1C31" w14:textId="77777777"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審查委員姓名</w:t>
            </w:r>
          </w:p>
        </w:tc>
        <w:tc>
          <w:tcPr>
            <w:tcW w:w="1559" w:type="dxa"/>
          </w:tcPr>
          <w:p w14:paraId="65DE2B10" w14:textId="67C0A7CE" w:rsidR="009B7C0B" w:rsidRDefault="009B7C0B" w:rsidP="009B7C0B">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身分證號</w:t>
            </w:r>
          </w:p>
        </w:tc>
      </w:tr>
      <w:tr w:rsidR="009B7C0B" w14:paraId="74F97F35" w14:textId="77777777" w:rsidTr="009B7C0B">
        <w:tc>
          <w:tcPr>
            <w:tcW w:w="1524" w:type="dxa"/>
          </w:tcPr>
          <w:p w14:paraId="25AB0D81"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c>
          <w:tcPr>
            <w:tcW w:w="921" w:type="dxa"/>
          </w:tcPr>
          <w:p w14:paraId="637A1917" w14:textId="1B5EFA0A" w:rsidR="009B7C0B" w:rsidRDefault="009B7C0B" w:rsidP="009B7C0B">
            <w:pPr>
              <w:pStyle w:val="a9"/>
              <w:spacing w:line="560" w:lineRule="exact"/>
              <w:ind w:leftChars="0" w:left="0"/>
              <w:jc w:val="both"/>
              <w:rPr>
                <w:rFonts w:ascii="Times New Roman" w:eastAsia="標楷體" w:hAnsi="Times New Roman"/>
                <w:sz w:val="32"/>
                <w:szCs w:val="24"/>
              </w:rPr>
            </w:pPr>
          </w:p>
        </w:tc>
        <w:tc>
          <w:tcPr>
            <w:tcW w:w="2162" w:type="dxa"/>
          </w:tcPr>
          <w:p w14:paraId="46DBD050"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c>
          <w:tcPr>
            <w:tcW w:w="1559" w:type="dxa"/>
          </w:tcPr>
          <w:p w14:paraId="4ADF0B54" w14:textId="77777777" w:rsidR="009B7C0B" w:rsidRDefault="009B7C0B" w:rsidP="009B7C0B">
            <w:pPr>
              <w:pStyle w:val="a9"/>
              <w:spacing w:line="560" w:lineRule="exact"/>
              <w:ind w:leftChars="0" w:left="0"/>
              <w:jc w:val="both"/>
              <w:rPr>
                <w:rFonts w:ascii="Times New Roman" w:eastAsia="標楷體" w:hAnsi="Times New Roman"/>
                <w:sz w:val="32"/>
                <w:szCs w:val="24"/>
              </w:rPr>
            </w:pPr>
          </w:p>
        </w:tc>
      </w:tr>
    </w:tbl>
    <w:p w14:paraId="223D4977" w14:textId="24382C21" w:rsidR="00C57646" w:rsidRPr="00C365FE" w:rsidRDefault="00FE352D" w:rsidP="00C57646">
      <w:pPr>
        <w:pStyle w:val="a9"/>
        <w:numPr>
          <w:ilvl w:val="0"/>
          <w:numId w:val="1"/>
        </w:numPr>
        <w:spacing w:line="560" w:lineRule="exact"/>
        <w:ind w:leftChars="0"/>
        <w:jc w:val="both"/>
        <w:rPr>
          <w:rFonts w:ascii="標楷體" w:eastAsia="標楷體" w:hAnsi="標楷體"/>
          <w:b/>
          <w:sz w:val="32"/>
          <w:szCs w:val="32"/>
        </w:rPr>
      </w:pPr>
      <w:r w:rsidRPr="00C365FE">
        <w:rPr>
          <w:rFonts w:ascii="Times New Roman" w:eastAsia="標楷體" w:hAnsi="Times New Roman" w:hint="eastAsia"/>
          <w:b/>
          <w:bCs/>
          <w:sz w:val="32"/>
          <w:szCs w:val="20"/>
        </w:rPr>
        <w:t>審查作業</w:t>
      </w:r>
      <w:r w:rsidRPr="00C365FE">
        <w:rPr>
          <w:rFonts w:ascii="標楷體" w:eastAsia="標楷體" w:hAnsi="標楷體" w:hint="eastAsia"/>
          <w:b/>
          <w:sz w:val="32"/>
          <w:szCs w:val="32"/>
        </w:rPr>
        <w:t>:</w:t>
      </w:r>
    </w:p>
    <w:p w14:paraId="2366BED8" w14:textId="1E61D190" w:rsidR="00FE352D" w:rsidRDefault="00FE352D" w:rsidP="00C57646">
      <w:pPr>
        <w:pStyle w:val="a9"/>
        <w:spacing w:line="560" w:lineRule="exact"/>
        <w:ind w:leftChars="0" w:left="720"/>
        <w:jc w:val="both"/>
        <w:rPr>
          <w:rFonts w:ascii="Times New Roman" w:eastAsia="標楷體" w:hAnsi="Times New Roman"/>
          <w:sz w:val="32"/>
          <w:szCs w:val="24"/>
        </w:rPr>
      </w:pPr>
      <w:r w:rsidRPr="00C57646">
        <w:rPr>
          <w:rFonts w:ascii="Times New Roman" w:eastAsia="標楷體" w:hAnsi="Times New Roman" w:hint="eastAsia"/>
          <w:bCs/>
          <w:sz w:val="32"/>
          <w:szCs w:val="24"/>
        </w:rPr>
        <w:t>審查流程（畫流程圖）</w:t>
      </w:r>
      <w:r w:rsidR="00C57646">
        <w:rPr>
          <w:rFonts w:ascii="Times New Roman" w:eastAsia="標楷體" w:hAnsi="Times New Roman" w:hint="eastAsia"/>
          <w:bCs/>
          <w:sz w:val="32"/>
          <w:szCs w:val="24"/>
        </w:rPr>
        <w:t>及各階段預定審查天數</w:t>
      </w:r>
      <w:r w:rsidRPr="00C57646">
        <w:rPr>
          <w:rFonts w:ascii="標楷體" w:eastAsia="標楷體" w:hAnsi="標楷體" w:hint="eastAsia"/>
          <w:sz w:val="32"/>
          <w:szCs w:val="32"/>
        </w:rPr>
        <w:t>：</w:t>
      </w:r>
      <w:r w:rsidR="00C57646">
        <w:rPr>
          <w:rFonts w:ascii="標楷體" w:eastAsia="標楷體" w:hAnsi="標楷體" w:hint="eastAsia"/>
          <w:sz w:val="32"/>
          <w:szCs w:val="32"/>
        </w:rPr>
        <w:t>區分</w:t>
      </w:r>
      <w:r w:rsidRPr="00C57646">
        <w:rPr>
          <w:rFonts w:ascii="Times New Roman" w:eastAsia="標楷體" w:hAnsi="Times New Roman" w:hint="eastAsia"/>
          <w:sz w:val="32"/>
          <w:szCs w:val="24"/>
        </w:rPr>
        <w:t>一般案件及緊急案件。</w:t>
      </w:r>
    </w:p>
    <w:p w14:paraId="119C4790" w14:textId="77777777" w:rsidR="007868A4" w:rsidRPr="00C365FE" w:rsidRDefault="00C57646" w:rsidP="007868A4">
      <w:pPr>
        <w:pStyle w:val="a9"/>
        <w:numPr>
          <w:ilvl w:val="0"/>
          <w:numId w:val="1"/>
        </w:numPr>
        <w:spacing w:line="560" w:lineRule="exact"/>
        <w:ind w:leftChars="0"/>
        <w:jc w:val="both"/>
        <w:rPr>
          <w:rFonts w:ascii="標楷體" w:eastAsia="標楷體" w:hAnsi="標楷體"/>
          <w:b/>
          <w:sz w:val="32"/>
          <w:szCs w:val="32"/>
        </w:rPr>
      </w:pPr>
      <w:r w:rsidRPr="00C365FE">
        <w:rPr>
          <w:rFonts w:ascii="標楷體" w:eastAsia="標楷體" w:hAnsi="標楷體" w:hint="eastAsia"/>
          <w:b/>
          <w:sz w:val="32"/>
          <w:szCs w:val="32"/>
        </w:rPr>
        <w:t>個案審查注意事項：</w:t>
      </w:r>
    </w:p>
    <w:p w14:paraId="7186891C" w14:textId="4CB0AD5E" w:rsidR="009E2ACE" w:rsidRPr="0085743F" w:rsidRDefault="007868A4" w:rsidP="0085743F">
      <w:pPr>
        <w:pStyle w:val="a9"/>
        <w:spacing w:line="560" w:lineRule="exact"/>
        <w:ind w:leftChars="0" w:left="720"/>
        <w:jc w:val="both"/>
        <w:rPr>
          <w:rFonts w:ascii="Times New Roman" w:eastAsia="標楷體" w:hAnsi="Times New Roman"/>
          <w:bCs/>
          <w:sz w:val="32"/>
          <w:szCs w:val="24"/>
        </w:rPr>
      </w:pPr>
      <w:r w:rsidRPr="007868A4">
        <w:rPr>
          <w:rFonts w:ascii="Times New Roman" w:eastAsia="標楷體" w:hAnsi="Times New Roman" w:hint="eastAsia"/>
          <w:bCs/>
          <w:sz w:val="32"/>
          <w:szCs w:val="24"/>
        </w:rPr>
        <w:t>自主事前審查完成後</w:t>
      </w:r>
      <w:r w:rsidRPr="007868A4">
        <w:rPr>
          <w:rFonts w:ascii="Times New Roman" w:eastAsia="標楷體" w:hAnsi="Times New Roman" w:hint="eastAsia"/>
          <w:bCs/>
          <w:sz w:val="32"/>
          <w:szCs w:val="24"/>
        </w:rPr>
        <w:t>24</w:t>
      </w:r>
      <w:r w:rsidRPr="007868A4">
        <w:rPr>
          <w:rFonts w:ascii="Times New Roman" w:eastAsia="標楷體" w:hAnsi="Times New Roman" w:hint="eastAsia"/>
          <w:bCs/>
          <w:sz w:val="32"/>
          <w:szCs w:val="24"/>
        </w:rPr>
        <w:t>小時內以健保資訊網服務系統（</w:t>
      </w:r>
      <w:r w:rsidRPr="007868A4">
        <w:rPr>
          <w:rFonts w:ascii="Times New Roman" w:eastAsia="標楷體" w:hAnsi="Times New Roman" w:hint="eastAsia"/>
          <w:bCs/>
          <w:sz w:val="32"/>
          <w:szCs w:val="24"/>
        </w:rPr>
        <w:t>VPN</w:t>
      </w:r>
      <w:r w:rsidRPr="007868A4">
        <w:rPr>
          <w:rFonts w:ascii="Times New Roman" w:eastAsia="標楷體" w:hAnsi="Times New Roman" w:hint="eastAsia"/>
          <w:bCs/>
          <w:sz w:val="32"/>
          <w:szCs w:val="24"/>
        </w:rPr>
        <w:t>）網路傳輸</w:t>
      </w:r>
      <w:r>
        <w:rPr>
          <w:rFonts w:ascii="Times New Roman" w:eastAsia="標楷體" w:hAnsi="Times New Roman" w:hint="eastAsia"/>
          <w:bCs/>
          <w:sz w:val="32"/>
          <w:szCs w:val="24"/>
        </w:rPr>
        <w:t>，</w:t>
      </w:r>
      <w:r w:rsidR="009E2ACE" w:rsidRPr="007868A4">
        <w:rPr>
          <w:rFonts w:ascii="Times New Roman" w:eastAsia="標楷體" w:hAnsi="Times New Roman" w:hint="eastAsia"/>
          <w:bCs/>
          <w:sz w:val="32"/>
          <w:szCs w:val="24"/>
        </w:rPr>
        <w:t>內容比照一般申請事前審查案件資訊外，應含審查結果數量及審查委員身分證號</w:t>
      </w:r>
      <w:r w:rsidRPr="007868A4">
        <w:rPr>
          <w:rFonts w:ascii="Times New Roman" w:eastAsia="標楷體" w:hAnsi="Times New Roman" w:hint="eastAsia"/>
          <w:bCs/>
          <w:sz w:val="32"/>
          <w:szCs w:val="24"/>
        </w:rPr>
        <w:t>，</w:t>
      </w:r>
      <w:r w:rsidR="009727FB" w:rsidRPr="00CB47AB">
        <w:rPr>
          <w:rFonts w:ascii="Times New Roman" w:eastAsia="標楷體" w:hAnsi="Times New Roman" w:hint="eastAsia"/>
          <w:sz w:val="32"/>
          <w:szCs w:val="24"/>
        </w:rPr>
        <w:t>五癌所用抗癌瘤藥物</w:t>
      </w:r>
      <w:r w:rsidRPr="007868A4">
        <w:rPr>
          <w:rFonts w:ascii="Times New Roman" w:eastAsia="標楷體" w:hAnsi="Times New Roman" w:hint="eastAsia"/>
          <w:bCs/>
          <w:sz w:val="32"/>
          <w:szCs w:val="24"/>
        </w:rPr>
        <w:t>以電子病歷</w:t>
      </w:r>
      <w:r w:rsidRPr="007868A4">
        <w:rPr>
          <w:rFonts w:ascii="Times New Roman" w:eastAsia="標楷體" w:hAnsi="Times New Roman" w:hint="eastAsia"/>
          <w:bCs/>
          <w:sz w:val="32"/>
          <w:szCs w:val="24"/>
        </w:rPr>
        <w:t>(FHIR)</w:t>
      </w:r>
      <w:r w:rsidRPr="007868A4">
        <w:rPr>
          <w:rFonts w:ascii="Times New Roman" w:eastAsia="標楷體" w:hAnsi="Times New Roman" w:hint="eastAsia"/>
          <w:bCs/>
          <w:sz w:val="32"/>
          <w:szCs w:val="24"/>
        </w:rPr>
        <w:t>傳送</w:t>
      </w:r>
      <w:r w:rsidR="009727FB">
        <w:rPr>
          <w:rFonts w:ascii="Times New Roman" w:eastAsia="標楷體" w:hAnsi="Times New Roman" w:hint="eastAsia"/>
          <w:bCs/>
          <w:sz w:val="32"/>
          <w:szCs w:val="24"/>
        </w:rPr>
        <w:t>，另</w:t>
      </w:r>
      <w:r w:rsidR="009727FB" w:rsidRPr="00983CCB">
        <w:rPr>
          <w:rFonts w:ascii="Times New Roman" w:eastAsia="標楷體" w:hAnsi="Times New Roman" w:hint="eastAsia"/>
          <w:sz w:val="32"/>
          <w:szCs w:val="24"/>
        </w:rPr>
        <w:t>非五癌治療之生物相似藥鼓勵試辦計畫所列藥品</w:t>
      </w:r>
      <w:r w:rsidR="009727FB">
        <w:rPr>
          <w:rFonts w:ascii="Times New Roman" w:eastAsia="標楷體" w:hAnsi="Times New Roman" w:hint="eastAsia"/>
          <w:sz w:val="32"/>
          <w:szCs w:val="24"/>
        </w:rPr>
        <w:t>以自主事前審查</w:t>
      </w:r>
      <w:r w:rsidR="009727FB">
        <w:rPr>
          <w:rFonts w:ascii="Times New Roman" w:eastAsia="標楷體" w:hAnsi="Times New Roman" w:hint="eastAsia"/>
          <w:sz w:val="32"/>
          <w:szCs w:val="24"/>
        </w:rPr>
        <w:t>XML</w:t>
      </w:r>
      <w:r w:rsidR="009727FB">
        <w:rPr>
          <w:rFonts w:ascii="Times New Roman" w:eastAsia="標楷體" w:hAnsi="Times New Roman" w:hint="eastAsia"/>
          <w:sz w:val="32"/>
          <w:szCs w:val="24"/>
        </w:rPr>
        <w:t>格式傳送</w:t>
      </w:r>
      <w:r w:rsidR="009E2ACE" w:rsidRPr="007868A4">
        <w:rPr>
          <w:rFonts w:ascii="Times New Roman" w:eastAsia="標楷體" w:hAnsi="Times New Roman" w:hint="eastAsia"/>
          <w:bCs/>
          <w:sz w:val="32"/>
          <w:szCs w:val="24"/>
        </w:rPr>
        <w:t>。</w:t>
      </w:r>
    </w:p>
    <w:p w14:paraId="130E5354" w14:textId="0D12D7F7" w:rsidR="00CB47AB" w:rsidRPr="009A610D" w:rsidRDefault="00C57646" w:rsidP="00CB47AB">
      <w:pPr>
        <w:spacing w:line="240" w:lineRule="atLeast"/>
        <w:jc w:val="center"/>
        <w:rPr>
          <w:rFonts w:ascii="標楷體" w:eastAsia="標楷體" w:hAnsi="標楷體"/>
          <w:b/>
          <w:bCs/>
          <w:sz w:val="32"/>
          <w:szCs w:val="24"/>
        </w:rPr>
      </w:pPr>
      <w:r>
        <w:rPr>
          <w:rFonts w:ascii="標楷體" w:eastAsia="標楷體" w:hAnsi="標楷體" w:hint="eastAsia"/>
          <w:b/>
          <w:bCs/>
          <w:sz w:val="32"/>
          <w:szCs w:val="24"/>
        </w:rPr>
        <w:lastRenderedPageBreak/>
        <w:t>臟器移植</w:t>
      </w:r>
      <w:r w:rsidR="00CB47AB" w:rsidRPr="009A610D">
        <w:rPr>
          <w:rFonts w:ascii="標楷體" w:eastAsia="標楷體" w:hAnsi="標楷體" w:hint="eastAsia"/>
          <w:b/>
          <w:bCs/>
          <w:sz w:val="32"/>
          <w:szCs w:val="24"/>
        </w:rPr>
        <w:t>自主事前審查作業計畫書</w:t>
      </w:r>
    </w:p>
    <w:p w14:paraId="4F99C923" w14:textId="77777777" w:rsidR="00CB47AB" w:rsidRPr="009A610D" w:rsidRDefault="00CB47AB" w:rsidP="00CB47AB">
      <w:pPr>
        <w:spacing w:line="240" w:lineRule="atLeast"/>
        <w:jc w:val="center"/>
        <w:rPr>
          <w:rFonts w:ascii="Times New Roman" w:eastAsia="標楷體" w:hAnsi="Times New Roman"/>
          <w:b/>
          <w:bCs/>
          <w:sz w:val="32"/>
          <w:szCs w:val="24"/>
        </w:rPr>
      </w:pPr>
      <w:r w:rsidRPr="009A610D">
        <w:rPr>
          <w:rFonts w:ascii="Times New Roman" w:eastAsia="標楷體" w:hAnsi="Times New Roman" w:hint="eastAsia"/>
          <w:b/>
          <w:bCs/>
          <w:noProof/>
          <w:sz w:val="32"/>
          <w:szCs w:val="24"/>
        </w:rPr>
        <mc:AlternateContent>
          <mc:Choice Requires="wps">
            <w:drawing>
              <wp:anchor distT="0" distB="0" distL="114300" distR="114300" simplePos="0" relativeHeight="251661312" behindDoc="0" locked="0" layoutInCell="1" allowOverlap="1" wp14:anchorId="2AF16707" wp14:editId="0A0A3CEE">
                <wp:simplePos x="0" y="0"/>
                <wp:positionH relativeFrom="column">
                  <wp:posOffset>-205740</wp:posOffset>
                </wp:positionH>
                <wp:positionV relativeFrom="paragraph">
                  <wp:posOffset>-457200</wp:posOffset>
                </wp:positionV>
                <wp:extent cx="746760" cy="365760"/>
                <wp:effectExtent l="22860" t="19050" r="20955" b="247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657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5B046E" w14:textId="77777777" w:rsidR="00CB47AB" w:rsidRPr="000362C3" w:rsidRDefault="00CB47AB" w:rsidP="00CB47AB">
                            <w:pPr>
                              <w:snapToGrid w:val="0"/>
                              <w:rPr>
                                <w:rFonts w:eastAsia="標楷體"/>
                                <w:sz w:val="28"/>
                                <w:szCs w:val="28"/>
                              </w:rPr>
                            </w:pPr>
                            <w:r w:rsidRPr="000362C3">
                              <w:rPr>
                                <w:rFonts w:eastAsia="標楷體" w:hint="eastAsia"/>
                                <w:sz w:val="28"/>
                                <w:szCs w:val="28"/>
                              </w:rPr>
                              <w:t>附件</w:t>
                            </w:r>
                            <w:r w:rsidRPr="000362C3">
                              <w:rPr>
                                <w:rFonts w:eastAsia="標楷體" w:hint="eastAsia"/>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6707" id="_x0000_s1027" type="#_x0000_t202" style="position:absolute;left:0;text-align:left;margin-left:-16.2pt;margin-top:-36pt;width:58.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" strokeweight="2.5pt">
                <v:shadow color="#868686"/>
                <v:textbox>
                  <w:txbxContent>
                    <w:p w14:paraId="255B046E" w14:textId="77777777" w:rsidR="00CB47AB" w:rsidRPr="000362C3" w:rsidRDefault="00CB47AB" w:rsidP="00CB47AB">
                      <w:pPr>
                        <w:snapToGrid w:val="0"/>
                        <w:rPr>
                          <w:rFonts w:eastAsia="標楷體"/>
                          <w:sz w:val="28"/>
                          <w:szCs w:val="28"/>
                        </w:rPr>
                      </w:pPr>
                      <w:r w:rsidRPr="000362C3">
                        <w:rPr>
                          <w:rFonts w:eastAsia="標楷體" w:hint="eastAsia"/>
                          <w:sz w:val="28"/>
                          <w:szCs w:val="28"/>
                        </w:rPr>
                        <w:t>附件</w:t>
                      </w:r>
                      <w:r w:rsidRPr="000362C3">
                        <w:rPr>
                          <w:rFonts w:eastAsia="標楷體" w:hint="eastAsia"/>
                          <w:sz w:val="28"/>
                          <w:szCs w:val="28"/>
                        </w:rPr>
                        <w:t>2</w:t>
                      </w:r>
                    </w:p>
                  </w:txbxContent>
                </v:textbox>
              </v:shape>
            </w:pict>
          </mc:Fallback>
        </mc:AlternateContent>
      </w:r>
      <w:r w:rsidRPr="009A610D">
        <w:rPr>
          <w:rFonts w:ascii="Times New Roman" w:eastAsia="標楷體" w:hAnsi="Times New Roman" w:hint="eastAsia"/>
          <w:b/>
          <w:bCs/>
          <w:sz w:val="32"/>
          <w:szCs w:val="24"/>
        </w:rPr>
        <w:t>醫院名稱：</w:t>
      </w:r>
      <w:r w:rsidRPr="009A610D">
        <w:rPr>
          <w:rFonts w:ascii="Times New Roman" w:eastAsia="標楷體" w:hAnsi="Times New Roman" w:hint="eastAsia"/>
          <w:sz w:val="32"/>
          <w:szCs w:val="24"/>
        </w:rPr>
        <w:t xml:space="preserve">           </w:t>
      </w:r>
      <w:proofErr w:type="gramStart"/>
      <w:r w:rsidRPr="009A610D">
        <w:rPr>
          <w:rFonts w:ascii="Times New Roman" w:eastAsia="標楷體" w:hAnsi="Times New Roman" w:hint="eastAsia"/>
          <w:b/>
          <w:bCs/>
          <w:sz w:val="32"/>
          <w:szCs w:val="24"/>
        </w:rPr>
        <w:t>（</w:t>
      </w:r>
      <w:proofErr w:type="gramEnd"/>
      <w:r w:rsidRPr="009A610D">
        <w:rPr>
          <w:rFonts w:ascii="Times New Roman" w:eastAsia="標楷體" w:hAnsi="Times New Roman" w:hint="eastAsia"/>
          <w:b/>
          <w:bCs/>
          <w:sz w:val="32"/>
          <w:szCs w:val="24"/>
        </w:rPr>
        <w:t>院所代號：</w:t>
      </w:r>
      <w:r w:rsidRPr="009A610D">
        <w:rPr>
          <w:rFonts w:ascii="Times New Roman" w:eastAsia="標楷體" w:hAnsi="Times New Roman" w:hint="eastAsia"/>
          <w:sz w:val="32"/>
          <w:szCs w:val="24"/>
        </w:rPr>
        <w:t xml:space="preserve">          </w:t>
      </w:r>
      <w:r w:rsidRPr="009A610D">
        <w:rPr>
          <w:rFonts w:ascii="Times New Roman" w:eastAsia="標楷體" w:hAnsi="Times New Roman" w:hint="eastAsia"/>
          <w:b/>
          <w:bCs/>
          <w:sz w:val="32"/>
          <w:szCs w:val="24"/>
        </w:rPr>
        <w:t>）</w:t>
      </w:r>
    </w:p>
    <w:p w14:paraId="23BE5BDA" w14:textId="77777777" w:rsidR="00CB47AB" w:rsidRDefault="00CB47AB" w:rsidP="00C57646">
      <w:pPr>
        <w:numPr>
          <w:ilvl w:val="0"/>
          <w:numId w:val="44"/>
        </w:numPr>
        <w:spacing w:line="680" w:lineRule="exact"/>
        <w:jc w:val="both"/>
        <w:rPr>
          <w:rFonts w:ascii="Times New Roman" w:eastAsia="標楷體" w:hAnsi="Times New Roman"/>
          <w:b/>
          <w:bCs/>
          <w:sz w:val="32"/>
          <w:szCs w:val="20"/>
        </w:rPr>
      </w:pPr>
      <w:r>
        <w:rPr>
          <w:rFonts w:ascii="Times New Roman" w:eastAsia="標楷體" w:hAnsi="Times New Roman" w:hint="eastAsia"/>
          <w:b/>
          <w:bCs/>
          <w:sz w:val="32"/>
          <w:szCs w:val="20"/>
        </w:rPr>
        <w:t>申請範圍</w:t>
      </w:r>
    </w:p>
    <w:p w14:paraId="35B5CB99" w14:textId="77777777" w:rsidR="00CB47AB" w:rsidRPr="006F7599" w:rsidRDefault="00CB47AB" w:rsidP="00CB47AB">
      <w:pPr>
        <w:spacing w:line="680" w:lineRule="exact"/>
        <w:ind w:left="720"/>
        <w:jc w:val="both"/>
        <w:rPr>
          <w:rFonts w:ascii="標楷體" w:eastAsia="標楷體" w:hAnsi="標楷體"/>
          <w:sz w:val="28"/>
          <w:szCs w:val="28"/>
        </w:rPr>
      </w:pPr>
      <w:r w:rsidRPr="006F7599">
        <w:rPr>
          <w:rFonts w:ascii="標楷體" w:eastAsia="標楷體" w:hAnsi="標楷體" w:hint="eastAsia"/>
          <w:sz w:val="28"/>
          <w:szCs w:val="28"/>
        </w:rPr>
        <w:t>□</w:t>
      </w:r>
      <w:r>
        <w:rPr>
          <w:rFonts w:ascii="標楷體" w:eastAsia="標楷體" w:hAnsi="標楷體" w:hint="eastAsia"/>
          <w:sz w:val="28"/>
          <w:szCs w:val="28"/>
        </w:rPr>
        <w:t xml:space="preserve">肝臟移植  </w:t>
      </w:r>
      <w:r w:rsidRPr="006F7599">
        <w:rPr>
          <w:rFonts w:ascii="標楷體" w:eastAsia="標楷體" w:hAnsi="標楷體" w:hint="eastAsia"/>
          <w:sz w:val="28"/>
          <w:szCs w:val="28"/>
        </w:rPr>
        <w:t>□</w:t>
      </w:r>
      <w:r>
        <w:rPr>
          <w:rFonts w:ascii="標楷體" w:eastAsia="標楷體" w:hAnsi="標楷體" w:hint="eastAsia"/>
          <w:sz w:val="28"/>
          <w:szCs w:val="28"/>
        </w:rPr>
        <w:t>心臟植入</w:t>
      </w:r>
    </w:p>
    <w:p w14:paraId="1A506E39" w14:textId="597F2861" w:rsidR="00CB47AB" w:rsidRPr="009A610D" w:rsidRDefault="00CB47AB" w:rsidP="00C57646">
      <w:pPr>
        <w:numPr>
          <w:ilvl w:val="0"/>
          <w:numId w:val="44"/>
        </w:numPr>
        <w:spacing w:line="680" w:lineRule="exact"/>
        <w:jc w:val="both"/>
        <w:rPr>
          <w:rFonts w:ascii="Times New Roman" w:eastAsia="標楷體" w:hAnsi="Times New Roman"/>
          <w:b/>
          <w:bCs/>
          <w:sz w:val="32"/>
          <w:szCs w:val="20"/>
        </w:rPr>
      </w:pPr>
      <w:r w:rsidRPr="009A610D">
        <w:rPr>
          <w:rFonts w:ascii="Times New Roman" w:eastAsia="標楷體" w:hAnsi="Times New Roman" w:hint="eastAsia"/>
          <w:b/>
          <w:bCs/>
          <w:sz w:val="32"/>
          <w:szCs w:val="20"/>
        </w:rPr>
        <w:t>自主審查</w:t>
      </w:r>
      <w:r w:rsidR="00C57646">
        <w:rPr>
          <w:rFonts w:ascii="Times New Roman" w:eastAsia="標楷體" w:hAnsi="Times New Roman" w:hint="eastAsia"/>
          <w:b/>
          <w:bCs/>
          <w:sz w:val="32"/>
          <w:szCs w:val="20"/>
        </w:rPr>
        <w:t>團隊</w:t>
      </w:r>
    </w:p>
    <w:p w14:paraId="30EA1F0A" w14:textId="22A2F940" w:rsidR="00CB47AB" w:rsidRPr="00CB47AB" w:rsidRDefault="00CB47AB" w:rsidP="00C57646">
      <w:pPr>
        <w:spacing w:line="560" w:lineRule="exact"/>
        <w:ind w:leftChars="295" w:left="708"/>
        <w:jc w:val="both"/>
        <w:rPr>
          <w:rFonts w:ascii="Times New Roman" w:eastAsia="標楷體" w:hAnsi="Times New Roman"/>
          <w:sz w:val="32"/>
          <w:szCs w:val="24"/>
        </w:rPr>
      </w:pPr>
      <w:r w:rsidRPr="009A610D">
        <w:rPr>
          <w:rFonts w:ascii="Times New Roman" w:eastAsia="標楷體" w:hAnsi="Times New Roman" w:hint="eastAsia"/>
          <w:sz w:val="32"/>
          <w:szCs w:val="24"/>
        </w:rPr>
        <w:t>詳列審查委員名單</w:t>
      </w:r>
      <w:r>
        <w:rPr>
          <w:rFonts w:ascii="Times New Roman" w:eastAsia="標楷體" w:hAnsi="Times New Roman" w:hint="eastAsia"/>
          <w:sz w:val="32"/>
          <w:szCs w:val="24"/>
        </w:rPr>
        <w:t>，</w:t>
      </w:r>
      <w:proofErr w:type="gramStart"/>
      <w:r>
        <w:rPr>
          <w:rFonts w:ascii="Times New Roman" w:eastAsia="標楷體" w:hAnsi="Times New Roman" w:hint="eastAsia"/>
          <w:sz w:val="32"/>
          <w:szCs w:val="24"/>
        </w:rPr>
        <w:t>需</w:t>
      </w:r>
      <w:r w:rsidRPr="00541AE0">
        <w:rPr>
          <w:rFonts w:ascii="Times New Roman" w:eastAsia="標楷體" w:hAnsi="Times New Roman" w:hint="eastAsia"/>
          <w:color w:val="FF0000"/>
          <w:sz w:val="32"/>
          <w:szCs w:val="24"/>
        </w:rPr>
        <w:t>含審查</w:t>
      </w:r>
      <w:proofErr w:type="gramEnd"/>
      <w:r w:rsidRPr="00541AE0">
        <w:rPr>
          <w:rFonts w:ascii="Times New Roman" w:eastAsia="標楷體" w:hAnsi="Times New Roman" w:hint="eastAsia"/>
          <w:color w:val="FF0000"/>
          <w:sz w:val="32"/>
          <w:szCs w:val="24"/>
        </w:rPr>
        <w:t>委員之身分證號</w:t>
      </w:r>
      <w:r>
        <w:rPr>
          <w:rFonts w:ascii="Times New Roman" w:eastAsia="標楷體" w:hAnsi="Times New Roman" w:hint="eastAsia"/>
          <w:sz w:val="32"/>
          <w:szCs w:val="24"/>
        </w:rPr>
        <w:t>，</w:t>
      </w:r>
      <w:r w:rsidR="00C57646">
        <w:rPr>
          <w:rFonts w:ascii="Times New Roman" w:eastAsia="標楷體" w:hAnsi="Times New Roman" w:hint="eastAsia"/>
          <w:sz w:val="32"/>
          <w:szCs w:val="24"/>
        </w:rPr>
        <w:t>且應有</w:t>
      </w:r>
      <w:r w:rsidR="00C57646">
        <w:rPr>
          <w:rFonts w:ascii="Times New Roman" w:eastAsia="標楷體" w:hAnsi="Times New Roman" w:hint="eastAsia"/>
          <w:sz w:val="32"/>
          <w:szCs w:val="24"/>
        </w:rPr>
        <w:t>2</w:t>
      </w:r>
      <w:r w:rsidR="00C57646">
        <w:rPr>
          <w:rFonts w:ascii="Times New Roman" w:eastAsia="標楷體" w:hAnsi="Times New Roman" w:hint="eastAsia"/>
          <w:sz w:val="32"/>
          <w:szCs w:val="24"/>
        </w:rPr>
        <w:t>位</w:t>
      </w:r>
      <w:r w:rsidR="00C57646">
        <w:rPr>
          <w:rFonts w:ascii="Times New Roman" w:eastAsia="標楷體" w:hAnsi="Times New Roman" w:hint="eastAsia"/>
          <w:sz w:val="32"/>
          <w:szCs w:val="24"/>
        </w:rPr>
        <w:t>(</w:t>
      </w:r>
      <w:r w:rsidR="00C57646">
        <w:rPr>
          <w:rFonts w:ascii="Times New Roman" w:eastAsia="標楷體" w:hAnsi="Times New Roman" w:hint="eastAsia"/>
          <w:sz w:val="32"/>
          <w:szCs w:val="24"/>
        </w:rPr>
        <w:t>含</w:t>
      </w:r>
      <w:r w:rsidR="00C57646">
        <w:rPr>
          <w:rFonts w:ascii="Times New Roman" w:eastAsia="標楷體" w:hAnsi="Times New Roman" w:hint="eastAsia"/>
          <w:sz w:val="32"/>
          <w:szCs w:val="24"/>
        </w:rPr>
        <w:t>)</w:t>
      </w:r>
      <w:r w:rsidR="00C57646">
        <w:rPr>
          <w:rFonts w:ascii="Times New Roman" w:eastAsia="標楷體" w:hAnsi="Times New Roman" w:hint="eastAsia"/>
          <w:sz w:val="32"/>
          <w:szCs w:val="24"/>
        </w:rPr>
        <w:t>以上符合</w:t>
      </w:r>
      <w:r w:rsidR="009E2ACE">
        <w:rPr>
          <w:rFonts w:ascii="Times New Roman" w:eastAsia="標楷體" w:hAnsi="Times New Roman" w:hint="eastAsia"/>
          <w:sz w:val="32"/>
          <w:szCs w:val="24"/>
        </w:rPr>
        <w:t>全民健保支付標準規定，該執行申請項目醫師應具資格者，</w:t>
      </w:r>
      <w:r w:rsidR="009B7C0B">
        <w:rPr>
          <w:rFonts w:ascii="Times New Roman" w:eastAsia="標楷體" w:hAnsi="Times New Roman" w:hint="eastAsia"/>
          <w:sz w:val="32"/>
          <w:szCs w:val="24"/>
        </w:rPr>
        <w:t>格式</w:t>
      </w:r>
      <w:r>
        <w:rPr>
          <w:rFonts w:ascii="Times New Roman" w:eastAsia="標楷體" w:hAnsi="Times New Roman" w:hint="eastAsia"/>
          <w:sz w:val="32"/>
          <w:szCs w:val="24"/>
        </w:rPr>
        <w:t>如下</w:t>
      </w:r>
      <w:r w:rsidRPr="009A610D">
        <w:rPr>
          <w:rFonts w:ascii="Times New Roman" w:eastAsia="標楷體" w:hAnsi="Times New Roman" w:hint="eastAsia"/>
          <w:sz w:val="32"/>
          <w:szCs w:val="24"/>
        </w:rPr>
        <w:t>（異動另以書面報備）。</w:t>
      </w:r>
    </w:p>
    <w:tbl>
      <w:tblPr>
        <w:tblStyle w:val="aa"/>
        <w:tblW w:w="0" w:type="auto"/>
        <w:tblInd w:w="2005" w:type="dxa"/>
        <w:tblLook w:val="04A0" w:firstRow="1" w:lastRow="0" w:firstColumn="1" w:lastColumn="0" w:noHBand="0" w:noVBand="1"/>
      </w:tblPr>
      <w:tblGrid>
        <w:gridCol w:w="921"/>
        <w:gridCol w:w="2268"/>
        <w:gridCol w:w="1559"/>
        <w:gridCol w:w="1803"/>
      </w:tblGrid>
      <w:tr w:rsidR="00CB47AB" w14:paraId="4838DC3C" w14:textId="77777777" w:rsidTr="002B06BF">
        <w:tc>
          <w:tcPr>
            <w:tcW w:w="921" w:type="dxa"/>
          </w:tcPr>
          <w:p w14:paraId="20B5A026" w14:textId="77777777" w:rsidR="00CB47AB" w:rsidRDefault="00CB47AB" w:rsidP="002B06BF">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序號</w:t>
            </w:r>
          </w:p>
        </w:tc>
        <w:tc>
          <w:tcPr>
            <w:tcW w:w="2268" w:type="dxa"/>
          </w:tcPr>
          <w:p w14:paraId="72CD87AD" w14:textId="77777777" w:rsidR="00CB47AB" w:rsidRDefault="00CB47AB" w:rsidP="002B06BF">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審查委員姓名</w:t>
            </w:r>
          </w:p>
        </w:tc>
        <w:tc>
          <w:tcPr>
            <w:tcW w:w="1559" w:type="dxa"/>
          </w:tcPr>
          <w:p w14:paraId="51DAE8B0" w14:textId="77777777" w:rsidR="00CB47AB" w:rsidRDefault="00CB47AB" w:rsidP="002B06BF">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專科科別</w:t>
            </w:r>
          </w:p>
        </w:tc>
        <w:tc>
          <w:tcPr>
            <w:tcW w:w="1803" w:type="dxa"/>
          </w:tcPr>
          <w:p w14:paraId="561D970E" w14:textId="77777777" w:rsidR="00CB47AB" w:rsidRDefault="00CB47AB" w:rsidP="002B06BF">
            <w:pPr>
              <w:pStyle w:val="a9"/>
              <w:spacing w:line="560" w:lineRule="exact"/>
              <w:ind w:leftChars="0" w:left="0"/>
              <w:jc w:val="both"/>
              <w:rPr>
                <w:rFonts w:ascii="Times New Roman" w:eastAsia="標楷體" w:hAnsi="Times New Roman"/>
                <w:sz w:val="32"/>
                <w:szCs w:val="24"/>
              </w:rPr>
            </w:pPr>
            <w:r>
              <w:rPr>
                <w:rFonts w:ascii="Times New Roman" w:eastAsia="標楷體" w:hAnsi="Times New Roman" w:hint="eastAsia"/>
                <w:sz w:val="32"/>
                <w:szCs w:val="24"/>
              </w:rPr>
              <w:t>身分證號</w:t>
            </w:r>
          </w:p>
        </w:tc>
      </w:tr>
      <w:tr w:rsidR="00CB47AB" w14:paraId="198E90B3" w14:textId="77777777" w:rsidTr="002B06BF">
        <w:tc>
          <w:tcPr>
            <w:tcW w:w="921" w:type="dxa"/>
          </w:tcPr>
          <w:p w14:paraId="4865D611" w14:textId="77777777" w:rsidR="00CB47AB" w:rsidRDefault="00CB47AB" w:rsidP="002B06BF">
            <w:pPr>
              <w:pStyle w:val="a9"/>
              <w:spacing w:line="560" w:lineRule="exact"/>
              <w:ind w:leftChars="0" w:left="0"/>
              <w:jc w:val="both"/>
              <w:rPr>
                <w:rFonts w:ascii="Times New Roman" w:eastAsia="標楷體" w:hAnsi="Times New Roman"/>
                <w:sz w:val="32"/>
                <w:szCs w:val="24"/>
              </w:rPr>
            </w:pPr>
          </w:p>
        </w:tc>
        <w:tc>
          <w:tcPr>
            <w:tcW w:w="2268" w:type="dxa"/>
          </w:tcPr>
          <w:p w14:paraId="05D23614" w14:textId="77777777" w:rsidR="00CB47AB" w:rsidRDefault="00CB47AB" w:rsidP="002B06BF">
            <w:pPr>
              <w:pStyle w:val="a9"/>
              <w:spacing w:line="560" w:lineRule="exact"/>
              <w:ind w:leftChars="0" w:left="0"/>
              <w:jc w:val="both"/>
              <w:rPr>
                <w:rFonts w:ascii="Times New Roman" w:eastAsia="標楷體" w:hAnsi="Times New Roman"/>
                <w:sz w:val="32"/>
                <w:szCs w:val="24"/>
              </w:rPr>
            </w:pPr>
          </w:p>
        </w:tc>
        <w:tc>
          <w:tcPr>
            <w:tcW w:w="1559" w:type="dxa"/>
          </w:tcPr>
          <w:p w14:paraId="6C713FF4" w14:textId="77777777" w:rsidR="00CB47AB" w:rsidRDefault="00CB47AB" w:rsidP="002B06BF">
            <w:pPr>
              <w:pStyle w:val="a9"/>
              <w:spacing w:line="560" w:lineRule="exact"/>
              <w:ind w:leftChars="0" w:left="0"/>
              <w:jc w:val="both"/>
              <w:rPr>
                <w:rFonts w:ascii="Times New Roman" w:eastAsia="標楷體" w:hAnsi="Times New Roman"/>
                <w:sz w:val="32"/>
                <w:szCs w:val="24"/>
              </w:rPr>
            </w:pPr>
          </w:p>
        </w:tc>
        <w:tc>
          <w:tcPr>
            <w:tcW w:w="1803" w:type="dxa"/>
          </w:tcPr>
          <w:p w14:paraId="4FAF77AA" w14:textId="77777777" w:rsidR="00CB47AB" w:rsidRDefault="00CB47AB" w:rsidP="002B06BF">
            <w:pPr>
              <w:pStyle w:val="a9"/>
              <w:spacing w:line="560" w:lineRule="exact"/>
              <w:ind w:leftChars="0" w:left="0"/>
              <w:jc w:val="both"/>
              <w:rPr>
                <w:rFonts w:ascii="Times New Roman" w:eastAsia="標楷體" w:hAnsi="Times New Roman"/>
                <w:sz w:val="32"/>
                <w:szCs w:val="24"/>
              </w:rPr>
            </w:pPr>
          </w:p>
        </w:tc>
      </w:tr>
    </w:tbl>
    <w:p w14:paraId="73DA00CD" w14:textId="75EB20D0" w:rsidR="00CB47AB" w:rsidRPr="009A610D" w:rsidRDefault="009E2ACE" w:rsidP="00CB47AB">
      <w:pPr>
        <w:spacing w:line="560" w:lineRule="exact"/>
        <w:jc w:val="both"/>
        <w:rPr>
          <w:rFonts w:ascii="標楷體" w:eastAsia="標楷體" w:hAnsi="標楷體"/>
          <w:sz w:val="32"/>
          <w:szCs w:val="32"/>
        </w:rPr>
      </w:pPr>
      <w:r>
        <w:rPr>
          <w:rFonts w:ascii="Times New Roman" w:eastAsia="標楷體" w:hAnsi="Times New Roman" w:hint="eastAsia"/>
          <w:b/>
          <w:bCs/>
          <w:sz w:val="32"/>
          <w:szCs w:val="20"/>
        </w:rPr>
        <w:t>參</w:t>
      </w:r>
      <w:r w:rsidR="00CB47AB" w:rsidRPr="009A610D">
        <w:rPr>
          <w:rFonts w:ascii="Times New Roman" w:eastAsia="標楷體" w:hAnsi="Times New Roman" w:hint="eastAsia"/>
          <w:b/>
          <w:bCs/>
          <w:sz w:val="32"/>
          <w:szCs w:val="20"/>
        </w:rPr>
        <w:t>、審查作業</w:t>
      </w:r>
      <w:r w:rsidR="00CB47AB" w:rsidRPr="009A610D">
        <w:rPr>
          <w:rFonts w:ascii="標楷體" w:eastAsia="標楷體" w:hAnsi="標楷體" w:hint="eastAsia"/>
          <w:sz w:val="32"/>
          <w:szCs w:val="32"/>
        </w:rPr>
        <w:t>:</w:t>
      </w:r>
    </w:p>
    <w:p w14:paraId="1BA78E64" w14:textId="1C4B9CC1" w:rsidR="009E2ACE" w:rsidRDefault="009E2ACE" w:rsidP="009E2ACE">
      <w:pPr>
        <w:pStyle w:val="a9"/>
        <w:spacing w:line="560" w:lineRule="exact"/>
        <w:ind w:leftChars="0" w:left="720"/>
        <w:jc w:val="both"/>
        <w:rPr>
          <w:rFonts w:ascii="Times New Roman" w:eastAsia="標楷體" w:hAnsi="Times New Roman"/>
          <w:sz w:val="32"/>
          <w:szCs w:val="24"/>
        </w:rPr>
      </w:pPr>
      <w:r w:rsidRPr="00C57646">
        <w:rPr>
          <w:rFonts w:ascii="Times New Roman" w:eastAsia="標楷體" w:hAnsi="Times New Roman" w:hint="eastAsia"/>
          <w:bCs/>
          <w:sz w:val="32"/>
          <w:szCs w:val="24"/>
        </w:rPr>
        <w:t>審查流程（畫流程圖）</w:t>
      </w:r>
      <w:r>
        <w:rPr>
          <w:rFonts w:ascii="Times New Roman" w:eastAsia="標楷體" w:hAnsi="Times New Roman" w:hint="eastAsia"/>
          <w:bCs/>
          <w:sz w:val="32"/>
          <w:szCs w:val="24"/>
        </w:rPr>
        <w:t>及各階段預定審查天數</w:t>
      </w:r>
      <w:r w:rsidRPr="00C57646">
        <w:rPr>
          <w:rFonts w:ascii="標楷體" w:eastAsia="標楷體" w:hAnsi="標楷體" w:hint="eastAsia"/>
          <w:sz w:val="32"/>
          <w:szCs w:val="32"/>
        </w:rPr>
        <w:t>：</w:t>
      </w:r>
      <w:r>
        <w:rPr>
          <w:rFonts w:ascii="標楷體" w:eastAsia="標楷體" w:hAnsi="標楷體" w:hint="eastAsia"/>
          <w:sz w:val="32"/>
          <w:szCs w:val="32"/>
        </w:rPr>
        <w:t>區分</w:t>
      </w:r>
      <w:r w:rsidRPr="00C57646">
        <w:rPr>
          <w:rFonts w:ascii="Times New Roman" w:eastAsia="標楷體" w:hAnsi="Times New Roman" w:hint="eastAsia"/>
          <w:sz w:val="32"/>
          <w:szCs w:val="24"/>
        </w:rPr>
        <w:t>一般案件及緊急案件。</w:t>
      </w:r>
    </w:p>
    <w:p w14:paraId="181AD988" w14:textId="02634E1C" w:rsidR="009E2ACE" w:rsidRPr="009E2ACE" w:rsidRDefault="009E2ACE" w:rsidP="009E2ACE">
      <w:pPr>
        <w:spacing w:line="560" w:lineRule="exact"/>
        <w:jc w:val="both"/>
        <w:rPr>
          <w:rFonts w:ascii="Times New Roman" w:eastAsia="標楷體" w:hAnsi="Times New Roman"/>
          <w:b/>
          <w:bCs/>
          <w:sz w:val="32"/>
          <w:szCs w:val="20"/>
        </w:rPr>
      </w:pPr>
      <w:r w:rsidRPr="009E2ACE">
        <w:rPr>
          <w:rFonts w:ascii="Times New Roman" w:eastAsia="標楷體" w:hAnsi="Times New Roman" w:hint="eastAsia"/>
          <w:b/>
          <w:bCs/>
          <w:sz w:val="32"/>
          <w:szCs w:val="20"/>
        </w:rPr>
        <w:t>肆、檢附證明資料：（請依申請條件檢附如下）</w:t>
      </w:r>
    </w:p>
    <w:p w14:paraId="5917F306" w14:textId="77777777" w:rsidR="009E2ACE" w:rsidRPr="009E2ACE" w:rsidRDefault="009E2ACE" w:rsidP="00CD2369">
      <w:pPr>
        <w:spacing w:after="50"/>
        <w:ind w:leftChars="236" w:left="1376" w:hangingChars="253" w:hanging="810"/>
        <w:jc w:val="both"/>
        <w:rPr>
          <w:rFonts w:ascii="Times New Roman" w:eastAsia="標楷體" w:hAnsi="Times New Roman"/>
          <w:sz w:val="32"/>
          <w:szCs w:val="32"/>
        </w:rPr>
      </w:pPr>
      <w:r w:rsidRPr="009E2ACE">
        <w:rPr>
          <w:rFonts w:ascii="Times New Roman" w:eastAsia="標楷體" w:hAnsi="Times New Roman" w:hint="eastAsia"/>
          <w:sz w:val="32"/>
          <w:szCs w:val="32"/>
        </w:rPr>
        <w:t xml:space="preserve">1. </w:t>
      </w:r>
      <w:r w:rsidRPr="009E2ACE">
        <w:rPr>
          <w:rFonts w:ascii="Times New Roman" w:eastAsia="標楷體" w:hAnsi="Times New Roman" w:hint="eastAsia"/>
          <w:sz w:val="32"/>
          <w:szCs w:val="32"/>
        </w:rPr>
        <w:t>醫院資格證明文件</w:t>
      </w:r>
      <w:r w:rsidRPr="009E2ACE">
        <w:rPr>
          <w:rFonts w:ascii="Times New Roman" w:eastAsia="標楷體" w:hAnsi="Times New Roman" w:hint="eastAsia"/>
          <w:sz w:val="32"/>
          <w:szCs w:val="32"/>
        </w:rPr>
        <w:t xml:space="preserve">                             </w:t>
      </w:r>
    </w:p>
    <w:p w14:paraId="06D30500" w14:textId="77777777" w:rsidR="009E2ACE" w:rsidRPr="009E2ACE" w:rsidRDefault="009E2ACE" w:rsidP="00CD2369">
      <w:pPr>
        <w:spacing w:after="50"/>
        <w:ind w:leftChars="236" w:left="566"/>
        <w:jc w:val="both"/>
        <w:rPr>
          <w:rFonts w:ascii="Times New Roman" w:eastAsia="標楷體" w:hAnsi="Times New Roman"/>
          <w:sz w:val="32"/>
          <w:szCs w:val="32"/>
        </w:rPr>
      </w:pPr>
      <w:r w:rsidRPr="009E2ACE">
        <w:rPr>
          <w:rFonts w:ascii="Times New Roman" w:eastAsia="標楷體" w:hAnsi="Times New Roman" w:hint="eastAsia"/>
          <w:sz w:val="32"/>
          <w:szCs w:val="32"/>
        </w:rPr>
        <w:t xml:space="preserve">2. </w:t>
      </w:r>
      <w:r w:rsidRPr="009E2ACE">
        <w:rPr>
          <w:rFonts w:ascii="Times New Roman" w:eastAsia="標楷體" w:hAnsi="Times New Roman" w:hint="eastAsia"/>
          <w:sz w:val="32"/>
          <w:szCs w:val="32"/>
        </w:rPr>
        <w:t>醫院手術執行團隊及醫師資格證明文件</w:t>
      </w:r>
    </w:p>
    <w:p w14:paraId="4A570EDB" w14:textId="589FADE6" w:rsidR="00C365FE" w:rsidRPr="00C365FE" w:rsidRDefault="00C365FE" w:rsidP="00C365FE">
      <w:pPr>
        <w:spacing w:line="480" w:lineRule="exact"/>
        <w:rPr>
          <w:rFonts w:ascii="Times New Roman" w:eastAsia="標楷體" w:hAnsi="Times New Roman"/>
          <w:b/>
          <w:bCs/>
          <w:sz w:val="32"/>
          <w:szCs w:val="20"/>
        </w:rPr>
      </w:pPr>
      <w:r w:rsidRPr="00C365FE">
        <w:rPr>
          <w:rFonts w:ascii="Times New Roman" w:eastAsia="標楷體" w:hAnsi="Times New Roman" w:hint="eastAsia"/>
          <w:b/>
          <w:bCs/>
          <w:sz w:val="32"/>
          <w:szCs w:val="20"/>
        </w:rPr>
        <w:t>伍、個案審查注意事項：</w:t>
      </w:r>
    </w:p>
    <w:p w14:paraId="00DF23A8" w14:textId="55194FEE" w:rsidR="00C365FE" w:rsidRPr="00C365FE" w:rsidRDefault="00C365FE" w:rsidP="00C365FE">
      <w:pPr>
        <w:pStyle w:val="a9"/>
        <w:spacing w:line="560" w:lineRule="exact"/>
        <w:ind w:leftChars="0" w:left="720"/>
        <w:jc w:val="both"/>
        <w:rPr>
          <w:rFonts w:ascii="Times New Roman" w:eastAsia="標楷體" w:hAnsi="Times New Roman"/>
          <w:bCs/>
          <w:sz w:val="32"/>
          <w:szCs w:val="24"/>
        </w:rPr>
      </w:pPr>
      <w:r w:rsidRPr="007868A4">
        <w:rPr>
          <w:rFonts w:ascii="Times New Roman" w:eastAsia="標楷體" w:hAnsi="Times New Roman" w:hint="eastAsia"/>
          <w:bCs/>
          <w:sz w:val="32"/>
          <w:szCs w:val="24"/>
        </w:rPr>
        <w:t>自主事前審查完成後</w:t>
      </w:r>
      <w:r>
        <w:rPr>
          <w:rFonts w:ascii="Times New Roman" w:eastAsia="標楷體" w:hAnsi="Times New Roman" w:hint="eastAsia"/>
          <w:bCs/>
          <w:sz w:val="32"/>
          <w:szCs w:val="24"/>
        </w:rPr>
        <w:t>7</w:t>
      </w:r>
      <w:r>
        <w:rPr>
          <w:rFonts w:ascii="Times New Roman" w:eastAsia="標楷體" w:hAnsi="Times New Roman" w:hint="eastAsia"/>
          <w:bCs/>
          <w:sz w:val="32"/>
          <w:szCs w:val="24"/>
        </w:rPr>
        <w:t>日</w:t>
      </w:r>
      <w:r w:rsidRPr="007868A4">
        <w:rPr>
          <w:rFonts w:ascii="Times New Roman" w:eastAsia="標楷體" w:hAnsi="Times New Roman" w:hint="eastAsia"/>
          <w:bCs/>
          <w:sz w:val="32"/>
          <w:szCs w:val="24"/>
        </w:rPr>
        <w:t>內以健保資訊網服務系統（</w:t>
      </w:r>
      <w:r w:rsidRPr="007868A4">
        <w:rPr>
          <w:rFonts w:ascii="Times New Roman" w:eastAsia="標楷體" w:hAnsi="Times New Roman" w:hint="eastAsia"/>
          <w:bCs/>
          <w:sz w:val="32"/>
          <w:szCs w:val="24"/>
        </w:rPr>
        <w:t>VPN</w:t>
      </w:r>
      <w:r w:rsidRPr="007868A4">
        <w:rPr>
          <w:rFonts w:ascii="Times New Roman" w:eastAsia="標楷體" w:hAnsi="Times New Roman" w:hint="eastAsia"/>
          <w:bCs/>
          <w:sz w:val="32"/>
          <w:szCs w:val="24"/>
        </w:rPr>
        <w:t>）網路傳輸</w:t>
      </w:r>
      <w:r>
        <w:rPr>
          <w:rFonts w:ascii="Times New Roman" w:eastAsia="標楷體" w:hAnsi="Times New Roman" w:hint="eastAsia"/>
          <w:bCs/>
          <w:sz w:val="32"/>
          <w:szCs w:val="24"/>
        </w:rPr>
        <w:t>，</w:t>
      </w:r>
      <w:r w:rsidRPr="007868A4">
        <w:rPr>
          <w:rFonts w:ascii="Times New Roman" w:eastAsia="標楷體" w:hAnsi="Times New Roman" w:hint="eastAsia"/>
          <w:bCs/>
          <w:sz w:val="32"/>
          <w:szCs w:val="24"/>
        </w:rPr>
        <w:t>內容比照一般申請事前審查案件資訊外，應含審查結果數量及審查委員身分證號</w:t>
      </w:r>
    </w:p>
    <w:sectPr w:rsidR="00C365FE" w:rsidRPr="00C365FE" w:rsidSect="00F16226">
      <w:footerReference w:type="default" r:id="rId7"/>
      <w:headerReference w:type="first" r:id="rId8"/>
      <w:pgSz w:w="11906" w:h="16838"/>
      <w:pgMar w:top="1440" w:right="1080" w:bottom="1440" w:left="108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6FF67" w14:textId="77777777" w:rsidR="001F0769" w:rsidRDefault="001F0769">
      <w:r>
        <w:separator/>
      </w:r>
    </w:p>
  </w:endnote>
  <w:endnote w:type="continuationSeparator" w:id="0">
    <w:p w14:paraId="41DF53A5" w14:textId="77777777" w:rsidR="001F0769" w:rsidRDefault="001F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BEE7" w14:textId="77777777" w:rsidR="00E60852" w:rsidRDefault="00E60852">
    <w:pPr>
      <w:pStyle w:val="a4"/>
      <w:jc w:val="center"/>
    </w:pPr>
    <w:r>
      <w:fldChar w:fldCharType="begin"/>
    </w:r>
    <w:r>
      <w:instrText xml:space="preserve"> PAGE   \* MERGEFORMAT </w:instrText>
    </w:r>
    <w:r>
      <w:fldChar w:fldCharType="separate"/>
    </w:r>
    <w:r w:rsidRPr="0004678E">
      <w:rPr>
        <w:noProof/>
        <w:lang w:val="zh-TW"/>
      </w:rPr>
      <w:t>7</w:t>
    </w:r>
    <w:r>
      <w:fldChar w:fldCharType="end"/>
    </w:r>
  </w:p>
  <w:p w14:paraId="2366BEE8" w14:textId="77777777" w:rsidR="00E60852" w:rsidRDefault="00E608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FA14" w14:textId="77777777" w:rsidR="001F0769" w:rsidRDefault="001F0769">
      <w:r>
        <w:separator/>
      </w:r>
    </w:p>
  </w:footnote>
  <w:footnote w:type="continuationSeparator" w:id="0">
    <w:p w14:paraId="3AF16F8C" w14:textId="77777777" w:rsidR="001F0769" w:rsidRDefault="001F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C863" w14:textId="51517F3C" w:rsidR="00222603" w:rsidRPr="006471E9" w:rsidRDefault="006471E9">
    <w:pPr>
      <w:pStyle w:val="a6"/>
    </w:pPr>
    <w:r>
      <w:rPr>
        <w:rFonts w:hint="eastAsia"/>
        <w:color w:val="8496B0" w:themeColor="text2" w:themeTint="99"/>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54A"/>
    <w:multiLevelType w:val="hybridMultilevel"/>
    <w:tmpl w:val="F60CEF00"/>
    <w:lvl w:ilvl="0" w:tplc="5AB0943C">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55E2330"/>
    <w:multiLevelType w:val="hybridMultilevel"/>
    <w:tmpl w:val="8A125C1C"/>
    <w:lvl w:ilvl="0" w:tplc="2A9E7B22">
      <w:start w:val="1"/>
      <w:numFmt w:val="decimal"/>
      <w:lvlText w:val="(%1)"/>
      <w:lvlJc w:val="left"/>
      <w:pPr>
        <w:ind w:left="2400" w:hanging="480"/>
      </w:pPr>
      <w:rPr>
        <w:rFonts w:hint="eastAsia"/>
        <w:color w:val="FF000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DC86E08"/>
    <w:multiLevelType w:val="hybridMultilevel"/>
    <w:tmpl w:val="2B7A4654"/>
    <w:lvl w:ilvl="0" w:tplc="8AFC8E36">
      <w:start w:val="1"/>
      <w:numFmt w:val="lowerLetter"/>
      <w:lvlText w:val="%1."/>
      <w:lvlJc w:val="left"/>
      <w:pPr>
        <w:ind w:left="1920" w:hanging="360"/>
      </w:pPr>
      <w:rPr>
        <w:rFonts w:hint="default"/>
        <w:sz w:val="22"/>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1067057E"/>
    <w:multiLevelType w:val="hybridMultilevel"/>
    <w:tmpl w:val="478E72AC"/>
    <w:lvl w:ilvl="0" w:tplc="27EE371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7D44E6"/>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4466A12"/>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14FC491E"/>
    <w:multiLevelType w:val="hybridMultilevel"/>
    <w:tmpl w:val="BEFA29BA"/>
    <w:lvl w:ilvl="0" w:tplc="1984453E">
      <w:start w:val="1"/>
      <w:numFmt w:val="decimal"/>
      <w:lvlText w:val="%1、"/>
      <w:lvlJc w:val="left"/>
      <w:pPr>
        <w:ind w:left="1714" w:hanging="72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7" w15:restartNumberingAfterBreak="0">
    <w:nsid w:val="150C24E6"/>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18E369EB"/>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15:restartNumberingAfterBreak="0">
    <w:nsid w:val="1A2D5EBB"/>
    <w:multiLevelType w:val="hybridMultilevel"/>
    <w:tmpl w:val="37D20100"/>
    <w:lvl w:ilvl="0" w:tplc="F496A74A">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1BC57D3B"/>
    <w:multiLevelType w:val="hybridMultilevel"/>
    <w:tmpl w:val="37D20100"/>
    <w:lvl w:ilvl="0" w:tplc="F496A74A">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1D1605FE"/>
    <w:multiLevelType w:val="hybridMultilevel"/>
    <w:tmpl w:val="37D20100"/>
    <w:lvl w:ilvl="0" w:tplc="F496A74A">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1DD1093F"/>
    <w:multiLevelType w:val="hybridMultilevel"/>
    <w:tmpl w:val="37D20100"/>
    <w:lvl w:ilvl="0" w:tplc="F496A74A">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F193DF1"/>
    <w:multiLevelType w:val="hybridMultilevel"/>
    <w:tmpl w:val="0792D900"/>
    <w:lvl w:ilvl="0" w:tplc="8842E804">
      <w:start w:val="1"/>
      <w:numFmt w:val="decimal"/>
      <w:lvlText w:val="%1、"/>
      <w:lvlJc w:val="left"/>
      <w:pPr>
        <w:ind w:left="1853" w:hanging="855"/>
      </w:pPr>
      <w:rPr>
        <w:rFonts w:ascii="標楷體" w:eastAsia="標楷體" w:hAnsi="標楷體" w:cs="Times New Roman"/>
      </w:rPr>
    </w:lvl>
    <w:lvl w:ilvl="1" w:tplc="7D664654">
      <w:start w:val="2"/>
      <w:numFmt w:val="taiwaneseCountingThousand"/>
      <w:lvlText w:val="%2、"/>
      <w:lvlJc w:val="left"/>
      <w:pPr>
        <w:ind w:left="2198" w:hanging="720"/>
      </w:pPr>
      <w:rPr>
        <w:rFonts w:hint="default"/>
      </w:r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14" w15:restartNumberingAfterBreak="0">
    <w:nsid w:val="24395A5C"/>
    <w:multiLevelType w:val="hybridMultilevel"/>
    <w:tmpl w:val="37923C32"/>
    <w:lvl w:ilvl="0" w:tplc="A13E7776">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25685240"/>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25C7722E"/>
    <w:multiLevelType w:val="hybridMultilevel"/>
    <w:tmpl w:val="26620B84"/>
    <w:lvl w:ilvl="0" w:tplc="96EC845C">
      <w:start w:val="4"/>
      <w:numFmt w:val="decimal"/>
      <w:lvlText w:val="%1、"/>
      <w:lvlJc w:val="left"/>
      <w:pPr>
        <w:ind w:left="8227" w:hanging="855"/>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64709"/>
    <w:multiLevelType w:val="hybridMultilevel"/>
    <w:tmpl w:val="62723214"/>
    <w:lvl w:ilvl="0" w:tplc="D98C5C18">
      <w:start w:val="1"/>
      <w:numFmt w:val="decimal"/>
      <w:lvlText w:val="%1."/>
      <w:lvlJc w:val="left"/>
      <w:pPr>
        <w:ind w:left="2487" w:hanging="36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8" w15:restartNumberingAfterBreak="0">
    <w:nsid w:val="2C881CE3"/>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9" w15:restartNumberingAfterBreak="0">
    <w:nsid w:val="32FA4C0F"/>
    <w:multiLevelType w:val="hybridMultilevel"/>
    <w:tmpl w:val="73B67804"/>
    <w:lvl w:ilvl="0" w:tplc="D39EFFE8">
      <w:start w:val="1"/>
      <w:numFmt w:val="lowerLetter"/>
      <w:lvlText w:val="%1."/>
      <w:lvlJc w:val="left"/>
      <w:pPr>
        <w:ind w:left="1823" w:hanging="405"/>
      </w:pPr>
      <w:rPr>
        <w:rFonts w:hint="default"/>
        <w:color w:val="FF0000"/>
        <w:sz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32C67B0"/>
    <w:multiLevelType w:val="hybridMultilevel"/>
    <w:tmpl w:val="F60CEF00"/>
    <w:lvl w:ilvl="0" w:tplc="5AB0943C">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335B5D88"/>
    <w:multiLevelType w:val="hybridMultilevel"/>
    <w:tmpl w:val="46F22A22"/>
    <w:lvl w:ilvl="0" w:tplc="CB645634">
      <w:start w:val="1"/>
      <w:numFmt w:val="lowerLetter"/>
      <w:lvlText w:val="%1."/>
      <w:lvlJc w:val="left"/>
      <w:pPr>
        <w:ind w:left="1824" w:hanging="405"/>
      </w:pPr>
      <w:rPr>
        <w:rFonts w:hint="default"/>
        <w:color w:val="FF0000"/>
        <w:sz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34F433A1"/>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98F6BB9"/>
    <w:multiLevelType w:val="hybridMultilevel"/>
    <w:tmpl w:val="C5CA68C0"/>
    <w:lvl w:ilvl="0" w:tplc="E9E217E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57C67"/>
    <w:multiLevelType w:val="hybridMultilevel"/>
    <w:tmpl w:val="73B67804"/>
    <w:lvl w:ilvl="0" w:tplc="D39EFFE8">
      <w:start w:val="1"/>
      <w:numFmt w:val="lowerLetter"/>
      <w:lvlText w:val="%1."/>
      <w:lvlJc w:val="left"/>
      <w:pPr>
        <w:ind w:left="1823" w:hanging="405"/>
      </w:pPr>
      <w:rPr>
        <w:rFonts w:hint="default"/>
        <w:color w:val="FF0000"/>
        <w:sz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44BD3E65"/>
    <w:multiLevelType w:val="hybridMultilevel"/>
    <w:tmpl w:val="F60CEF00"/>
    <w:lvl w:ilvl="0" w:tplc="5AB0943C">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480B1386"/>
    <w:multiLevelType w:val="hybridMultilevel"/>
    <w:tmpl w:val="37D20100"/>
    <w:lvl w:ilvl="0" w:tplc="F496A74A">
      <w:start w:val="1"/>
      <w:numFmt w:val="decimal"/>
      <w:lvlText w:val="%1、"/>
      <w:lvlJc w:val="left"/>
      <w:pPr>
        <w:ind w:left="2280"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489C4912"/>
    <w:multiLevelType w:val="hybridMultilevel"/>
    <w:tmpl w:val="E4868F04"/>
    <w:lvl w:ilvl="0" w:tplc="2AC40714">
      <w:start w:val="1"/>
      <w:numFmt w:val="decimal"/>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8" w15:restartNumberingAfterBreak="0">
    <w:nsid w:val="4A957E1B"/>
    <w:multiLevelType w:val="hybridMultilevel"/>
    <w:tmpl w:val="32567664"/>
    <w:lvl w:ilvl="0" w:tplc="7352A59E">
      <w:start w:val="1"/>
      <w:numFmt w:val="taiwaneseCountingThousand"/>
      <w:lvlText w:val="%1、"/>
      <w:lvlJc w:val="left"/>
      <w:pPr>
        <w:ind w:left="1286" w:hanging="72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4B524656"/>
    <w:multiLevelType w:val="hybridMultilevel"/>
    <w:tmpl w:val="46F22A22"/>
    <w:lvl w:ilvl="0" w:tplc="CB645634">
      <w:start w:val="1"/>
      <w:numFmt w:val="lowerLetter"/>
      <w:lvlText w:val="%1."/>
      <w:lvlJc w:val="left"/>
      <w:pPr>
        <w:ind w:left="1824" w:hanging="405"/>
      </w:pPr>
      <w:rPr>
        <w:rFonts w:hint="default"/>
        <w:color w:val="FF0000"/>
        <w:sz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4CB73B4C"/>
    <w:multiLevelType w:val="hybridMultilevel"/>
    <w:tmpl w:val="37D20100"/>
    <w:lvl w:ilvl="0" w:tplc="F496A74A">
      <w:start w:val="1"/>
      <w:numFmt w:val="decimal"/>
      <w:lvlText w:val="%1、"/>
      <w:lvlJc w:val="left"/>
      <w:pPr>
        <w:ind w:left="284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31" w15:restartNumberingAfterBreak="0">
    <w:nsid w:val="4F4847F7"/>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15:restartNumberingAfterBreak="0">
    <w:nsid w:val="52803182"/>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5655363A"/>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59EA3E59"/>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5" w15:restartNumberingAfterBreak="0">
    <w:nsid w:val="5DE604AB"/>
    <w:multiLevelType w:val="hybridMultilevel"/>
    <w:tmpl w:val="11123C7E"/>
    <w:lvl w:ilvl="0" w:tplc="727C5FA8">
      <w:start w:val="1"/>
      <w:numFmt w:val="taiwaneseCountingThousand"/>
      <w:lvlText w:val="(%1)"/>
      <w:lvlJc w:val="left"/>
      <w:pPr>
        <w:ind w:left="1860" w:hanging="72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6" w15:restartNumberingAfterBreak="0">
    <w:nsid w:val="61D167C9"/>
    <w:multiLevelType w:val="hybridMultilevel"/>
    <w:tmpl w:val="3D403736"/>
    <w:lvl w:ilvl="0" w:tplc="FDF0946A">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7" w15:restartNumberingAfterBreak="0">
    <w:nsid w:val="6A713999"/>
    <w:multiLevelType w:val="hybridMultilevel"/>
    <w:tmpl w:val="F60CEF00"/>
    <w:lvl w:ilvl="0" w:tplc="5AB0943C">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6B7075F4"/>
    <w:multiLevelType w:val="hybridMultilevel"/>
    <w:tmpl w:val="913E858E"/>
    <w:lvl w:ilvl="0" w:tplc="B950DE3E">
      <w:start w:val="1"/>
      <w:numFmt w:val="taiwaneseCountingThousand"/>
      <w:lvlText w:val="%1、"/>
      <w:lvlJc w:val="left"/>
      <w:pPr>
        <w:ind w:left="1440" w:hanging="720"/>
      </w:pPr>
      <w:rPr>
        <w:rFonts w:hint="default"/>
        <w:sz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D384BB1"/>
    <w:multiLevelType w:val="hybridMultilevel"/>
    <w:tmpl w:val="C5CA68C0"/>
    <w:lvl w:ilvl="0" w:tplc="E9E217E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853EFC"/>
    <w:multiLevelType w:val="hybridMultilevel"/>
    <w:tmpl w:val="A3D23240"/>
    <w:lvl w:ilvl="0" w:tplc="3FD4F27A">
      <w:start w:val="1"/>
      <w:numFmt w:val="lowerLetter"/>
      <w:lvlText w:val="%1."/>
      <w:lvlJc w:val="left"/>
      <w:pPr>
        <w:ind w:left="1824" w:hanging="405"/>
      </w:pPr>
      <w:rPr>
        <w:rFonts w:hint="default"/>
        <w:color w:val="FF0000"/>
        <w:sz w:val="20"/>
        <w:szCs w:val="2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15:restartNumberingAfterBreak="0">
    <w:nsid w:val="6FDF1503"/>
    <w:multiLevelType w:val="hybridMultilevel"/>
    <w:tmpl w:val="AF7C9FF8"/>
    <w:lvl w:ilvl="0" w:tplc="8842E804">
      <w:start w:val="1"/>
      <w:numFmt w:val="decimal"/>
      <w:lvlText w:val="%1、"/>
      <w:lvlJc w:val="left"/>
      <w:pPr>
        <w:ind w:left="1853" w:hanging="855"/>
      </w:pPr>
      <w:rPr>
        <w:rFonts w:ascii="標楷體" w:eastAsia="標楷體" w:hAnsi="標楷體" w:cs="Times New Roman"/>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42" w15:restartNumberingAfterBreak="0">
    <w:nsid w:val="71E65C44"/>
    <w:multiLevelType w:val="hybridMultilevel"/>
    <w:tmpl w:val="FEB886E0"/>
    <w:lvl w:ilvl="0" w:tplc="82CA0F22">
      <w:start w:val="1"/>
      <w:numFmt w:val="lowerLetter"/>
      <w:lvlText w:val="%1."/>
      <w:lvlJc w:val="left"/>
      <w:pPr>
        <w:ind w:left="1920" w:hanging="360"/>
      </w:pPr>
      <w:rPr>
        <w:rFonts w:hint="default"/>
        <w:sz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15:restartNumberingAfterBreak="0">
    <w:nsid w:val="71EF2949"/>
    <w:multiLevelType w:val="hybridMultilevel"/>
    <w:tmpl w:val="46F22A22"/>
    <w:lvl w:ilvl="0" w:tplc="CB645634">
      <w:start w:val="1"/>
      <w:numFmt w:val="lowerLetter"/>
      <w:lvlText w:val="%1."/>
      <w:lvlJc w:val="left"/>
      <w:pPr>
        <w:ind w:left="1824" w:hanging="405"/>
      </w:pPr>
      <w:rPr>
        <w:rFonts w:hint="default"/>
        <w:color w:val="FF0000"/>
        <w:sz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4" w15:restartNumberingAfterBreak="0">
    <w:nsid w:val="730B480C"/>
    <w:multiLevelType w:val="hybridMultilevel"/>
    <w:tmpl w:val="59522306"/>
    <w:lvl w:ilvl="0" w:tplc="1984453E">
      <w:start w:val="1"/>
      <w:numFmt w:val="decimal"/>
      <w:lvlText w:val="%1、"/>
      <w:lvlJc w:val="left"/>
      <w:pPr>
        <w:ind w:left="1714" w:hanging="720"/>
      </w:pPr>
      <w:rPr>
        <w:rFonts w:hint="default"/>
      </w:rPr>
    </w:lvl>
    <w:lvl w:ilvl="1" w:tplc="08E0C0F8">
      <w:start w:val="1"/>
      <w:numFmt w:val="decimal"/>
      <w:lvlText w:val="（%2）"/>
      <w:lvlJc w:val="left"/>
      <w:pPr>
        <w:ind w:left="2194" w:hanging="720"/>
      </w:pPr>
      <w:rPr>
        <w:rFonts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5" w15:restartNumberingAfterBreak="0">
    <w:nsid w:val="74287445"/>
    <w:multiLevelType w:val="hybridMultilevel"/>
    <w:tmpl w:val="89F637E2"/>
    <w:lvl w:ilvl="0" w:tplc="D8781A54">
      <w:start w:val="1"/>
      <w:numFmt w:val="decimal"/>
      <w:lvlText w:val="%1、"/>
      <w:lvlJc w:val="left"/>
      <w:pPr>
        <w:ind w:left="3187" w:hanging="720"/>
      </w:pPr>
      <w:rPr>
        <w:rFonts w:hint="default"/>
      </w:rPr>
    </w:lvl>
    <w:lvl w:ilvl="1" w:tplc="04090019" w:tentative="1">
      <w:start w:val="1"/>
      <w:numFmt w:val="ideographTraditional"/>
      <w:lvlText w:val="%2、"/>
      <w:lvlJc w:val="left"/>
      <w:pPr>
        <w:ind w:left="3427" w:hanging="480"/>
      </w:pPr>
    </w:lvl>
    <w:lvl w:ilvl="2" w:tplc="0409001B" w:tentative="1">
      <w:start w:val="1"/>
      <w:numFmt w:val="lowerRoman"/>
      <w:lvlText w:val="%3."/>
      <w:lvlJc w:val="right"/>
      <w:pPr>
        <w:ind w:left="3907" w:hanging="480"/>
      </w:pPr>
    </w:lvl>
    <w:lvl w:ilvl="3" w:tplc="0409000F" w:tentative="1">
      <w:start w:val="1"/>
      <w:numFmt w:val="decimal"/>
      <w:lvlText w:val="%4."/>
      <w:lvlJc w:val="left"/>
      <w:pPr>
        <w:ind w:left="4387" w:hanging="480"/>
      </w:pPr>
    </w:lvl>
    <w:lvl w:ilvl="4" w:tplc="04090019" w:tentative="1">
      <w:start w:val="1"/>
      <w:numFmt w:val="ideographTraditional"/>
      <w:lvlText w:val="%5、"/>
      <w:lvlJc w:val="left"/>
      <w:pPr>
        <w:ind w:left="4867" w:hanging="480"/>
      </w:pPr>
    </w:lvl>
    <w:lvl w:ilvl="5" w:tplc="0409001B" w:tentative="1">
      <w:start w:val="1"/>
      <w:numFmt w:val="lowerRoman"/>
      <w:lvlText w:val="%6."/>
      <w:lvlJc w:val="right"/>
      <w:pPr>
        <w:ind w:left="5347" w:hanging="480"/>
      </w:pPr>
    </w:lvl>
    <w:lvl w:ilvl="6" w:tplc="0409000F" w:tentative="1">
      <w:start w:val="1"/>
      <w:numFmt w:val="decimal"/>
      <w:lvlText w:val="%7."/>
      <w:lvlJc w:val="left"/>
      <w:pPr>
        <w:ind w:left="5827" w:hanging="480"/>
      </w:pPr>
    </w:lvl>
    <w:lvl w:ilvl="7" w:tplc="04090019" w:tentative="1">
      <w:start w:val="1"/>
      <w:numFmt w:val="ideographTraditional"/>
      <w:lvlText w:val="%8、"/>
      <w:lvlJc w:val="left"/>
      <w:pPr>
        <w:ind w:left="6307" w:hanging="480"/>
      </w:pPr>
    </w:lvl>
    <w:lvl w:ilvl="8" w:tplc="0409001B" w:tentative="1">
      <w:start w:val="1"/>
      <w:numFmt w:val="lowerRoman"/>
      <w:lvlText w:val="%9."/>
      <w:lvlJc w:val="right"/>
      <w:pPr>
        <w:ind w:left="6787" w:hanging="480"/>
      </w:pPr>
    </w:lvl>
  </w:abstractNum>
  <w:abstractNum w:abstractNumId="46" w15:restartNumberingAfterBreak="0">
    <w:nsid w:val="7A3E63BF"/>
    <w:multiLevelType w:val="hybridMultilevel"/>
    <w:tmpl w:val="5CF829D4"/>
    <w:lvl w:ilvl="0" w:tplc="8842E804">
      <w:start w:val="1"/>
      <w:numFmt w:val="decimal"/>
      <w:lvlText w:val="%1、"/>
      <w:lvlJc w:val="left"/>
      <w:pPr>
        <w:ind w:left="2557" w:hanging="855"/>
      </w:pPr>
      <w:rPr>
        <w:rFonts w:ascii="標楷體" w:eastAsia="標楷體" w:hAnsi="標楷體" w:cs="Times New Roman"/>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num w:numId="1">
    <w:abstractNumId w:val="39"/>
  </w:num>
  <w:num w:numId="2">
    <w:abstractNumId w:val="2"/>
  </w:num>
  <w:num w:numId="3">
    <w:abstractNumId w:val="3"/>
  </w:num>
  <w:num w:numId="4">
    <w:abstractNumId w:val="41"/>
  </w:num>
  <w:num w:numId="5">
    <w:abstractNumId w:val="13"/>
  </w:num>
  <w:num w:numId="6">
    <w:abstractNumId w:val="46"/>
  </w:num>
  <w:num w:numId="7">
    <w:abstractNumId w:val="28"/>
  </w:num>
  <w:num w:numId="8">
    <w:abstractNumId w:val="12"/>
  </w:num>
  <w:num w:numId="9">
    <w:abstractNumId w:val="30"/>
  </w:num>
  <w:num w:numId="10">
    <w:abstractNumId w:val="20"/>
  </w:num>
  <w:num w:numId="11">
    <w:abstractNumId w:val="7"/>
  </w:num>
  <w:num w:numId="12">
    <w:abstractNumId w:val="19"/>
  </w:num>
  <w:num w:numId="13">
    <w:abstractNumId w:val="29"/>
  </w:num>
  <w:num w:numId="14">
    <w:abstractNumId w:val="24"/>
  </w:num>
  <w:num w:numId="15">
    <w:abstractNumId w:val="43"/>
  </w:num>
  <w:num w:numId="16">
    <w:abstractNumId w:val="6"/>
  </w:num>
  <w:num w:numId="17">
    <w:abstractNumId w:val="14"/>
  </w:num>
  <w:num w:numId="18">
    <w:abstractNumId w:val="21"/>
  </w:num>
  <w:num w:numId="19">
    <w:abstractNumId w:val="44"/>
  </w:num>
  <w:num w:numId="20">
    <w:abstractNumId w:val="15"/>
  </w:num>
  <w:num w:numId="21">
    <w:abstractNumId w:val="33"/>
  </w:num>
  <w:num w:numId="22">
    <w:abstractNumId w:val="4"/>
  </w:num>
  <w:num w:numId="23">
    <w:abstractNumId w:val="8"/>
  </w:num>
  <w:num w:numId="24">
    <w:abstractNumId w:val="5"/>
  </w:num>
  <w:num w:numId="25">
    <w:abstractNumId w:val="42"/>
  </w:num>
  <w:num w:numId="26">
    <w:abstractNumId w:val="31"/>
  </w:num>
  <w:num w:numId="27">
    <w:abstractNumId w:val="32"/>
  </w:num>
  <w:num w:numId="28">
    <w:abstractNumId w:val="10"/>
  </w:num>
  <w:num w:numId="29">
    <w:abstractNumId w:val="26"/>
  </w:num>
  <w:num w:numId="30">
    <w:abstractNumId w:val="37"/>
  </w:num>
  <w:num w:numId="31">
    <w:abstractNumId w:val="22"/>
  </w:num>
  <w:num w:numId="32">
    <w:abstractNumId w:val="25"/>
  </w:num>
  <w:num w:numId="33">
    <w:abstractNumId w:val="18"/>
  </w:num>
  <w:num w:numId="34">
    <w:abstractNumId w:val="0"/>
  </w:num>
  <w:num w:numId="35">
    <w:abstractNumId w:val="34"/>
  </w:num>
  <w:num w:numId="36">
    <w:abstractNumId w:val="16"/>
  </w:num>
  <w:num w:numId="37">
    <w:abstractNumId w:val="1"/>
  </w:num>
  <w:num w:numId="38">
    <w:abstractNumId w:val="17"/>
  </w:num>
  <w:num w:numId="39">
    <w:abstractNumId w:val="40"/>
  </w:num>
  <w:num w:numId="40">
    <w:abstractNumId w:val="27"/>
  </w:num>
  <w:num w:numId="41">
    <w:abstractNumId w:val="36"/>
  </w:num>
  <w:num w:numId="42">
    <w:abstractNumId w:val="35"/>
  </w:num>
  <w:num w:numId="43">
    <w:abstractNumId w:val="45"/>
  </w:num>
  <w:num w:numId="44">
    <w:abstractNumId w:val="23"/>
  </w:num>
  <w:num w:numId="45">
    <w:abstractNumId w:val="38"/>
  </w:num>
  <w:num w:numId="46">
    <w:abstractNumId w:val="11"/>
  </w:num>
  <w:num w:numId="4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f5c5769-c8d7-48d6-b05f-0035b950da3c"/>
  </w:docVars>
  <w:rsids>
    <w:rsidRoot w:val="00405B6A"/>
    <w:rsid w:val="00005E4C"/>
    <w:rsid w:val="00014BD2"/>
    <w:rsid w:val="0001587D"/>
    <w:rsid w:val="00021C65"/>
    <w:rsid w:val="00022FA8"/>
    <w:rsid w:val="00027013"/>
    <w:rsid w:val="0003021B"/>
    <w:rsid w:val="00031EFC"/>
    <w:rsid w:val="0003337E"/>
    <w:rsid w:val="00033880"/>
    <w:rsid w:val="00033DFE"/>
    <w:rsid w:val="0003405B"/>
    <w:rsid w:val="00034EA9"/>
    <w:rsid w:val="000362C3"/>
    <w:rsid w:val="0004036A"/>
    <w:rsid w:val="00041149"/>
    <w:rsid w:val="00044DA5"/>
    <w:rsid w:val="0004604D"/>
    <w:rsid w:val="0004678E"/>
    <w:rsid w:val="0004719A"/>
    <w:rsid w:val="00047CCA"/>
    <w:rsid w:val="00051096"/>
    <w:rsid w:val="00052680"/>
    <w:rsid w:val="0005355D"/>
    <w:rsid w:val="0005524C"/>
    <w:rsid w:val="0006054B"/>
    <w:rsid w:val="00062276"/>
    <w:rsid w:val="00062D59"/>
    <w:rsid w:val="000630D8"/>
    <w:rsid w:val="0006320A"/>
    <w:rsid w:val="0006340E"/>
    <w:rsid w:val="000641D9"/>
    <w:rsid w:val="00066713"/>
    <w:rsid w:val="00066B09"/>
    <w:rsid w:val="00081C35"/>
    <w:rsid w:val="00081C51"/>
    <w:rsid w:val="000825EB"/>
    <w:rsid w:val="0008529F"/>
    <w:rsid w:val="0008577A"/>
    <w:rsid w:val="00091479"/>
    <w:rsid w:val="00094961"/>
    <w:rsid w:val="00097614"/>
    <w:rsid w:val="000A06A1"/>
    <w:rsid w:val="000A10AE"/>
    <w:rsid w:val="000A1409"/>
    <w:rsid w:val="000A22E5"/>
    <w:rsid w:val="000A48BF"/>
    <w:rsid w:val="000B09A5"/>
    <w:rsid w:val="000B2CEC"/>
    <w:rsid w:val="000B6C66"/>
    <w:rsid w:val="000B7945"/>
    <w:rsid w:val="000C0943"/>
    <w:rsid w:val="000C6B90"/>
    <w:rsid w:val="000D115C"/>
    <w:rsid w:val="000D20A9"/>
    <w:rsid w:val="000D32CD"/>
    <w:rsid w:val="000D4FD4"/>
    <w:rsid w:val="000E119E"/>
    <w:rsid w:val="000E2368"/>
    <w:rsid w:val="000E4290"/>
    <w:rsid w:val="000E731A"/>
    <w:rsid w:val="000F02D6"/>
    <w:rsid w:val="000F2E6D"/>
    <w:rsid w:val="000F355F"/>
    <w:rsid w:val="000F7BC2"/>
    <w:rsid w:val="001008CB"/>
    <w:rsid w:val="00100BEF"/>
    <w:rsid w:val="00103D63"/>
    <w:rsid w:val="00103E82"/>
    <w:rsid w:val="00104A6E"/>
    <w:rsid w:val="001140BC"/>
    <w:rsid w:val="00115F7D"/>
    <w:rsid w:val="00116199"/>
    <w:rsid w:val="00121AEC"/>
    <w:rsid w:val="0012785A"/>
    <w:rsid w:val="001321FF"/>
    <w:rsid w:val="00132AF3"/>
    <w:rsid w:val="00134352"/>
    <w:rsid w:val="00134DA7"/>
    <w:rsid w:val="00135AF3"/>
    <w:rsid w:val="0013603D"/>
    <w:rsid w:val="001360BF"/>
    <w:rsid w:val="00144EF8"/>
    <w:rsid w:val="00151F5E"/>
    <w:rsid w:val="00152032"/>
    <w:rsid w:val="0015288D"/>
    <w:rsid w:val="001540C9"/>
    <w:rsid w:val="00155028"/>
    <w:rsid w:val="00155EFF"/>
    <w:rsid w:val="001562A6"/>
    <w:rsid w:val="001615A8"/>
    <w:rsid w:val="001622C9"/>
    <w:rsid w:val="00164BE3"/>
    <w:rsid w:val="00171ADB"/>
    <w:rsid w:val="001721EE"/>
    <w:rsid w:val="001759E8"/>
    <w:rsid w:val="00175F17"/>
    <w:rsid w:val="001778D8"/>
    <w:rsid w:val="00182B65"/>
    <w:rsid w:val="001835E8"/>
    <w:rsid w:val="001853FB"/>
    <w:rsid w:val="0018557E"/>
    <w:rsid w:val="001872F1"/>
    <w:rsid w:val="0019156D"/>
    <w:rsid w:val="00193E1F"/>
    <w:rsid w:val="001A1F8F"/>
    <w:rsid w:val="001A6547"/>
    <w:rsid w:val="001B0C8B"/>
    <w:rsid w:val="001B2A22"/>
    <w:rsid w:val="001B2D59"/>
    <w:rsid w:val="001B4416"/>
    <w:rsid w:val="001B6A89"/>
    <w:rsid w:val="001B7B06"/>
    <w:rsid w:val="001C1269"/>
    <w:rsid w:val="001C2408"/>
    <w:rsid w:val="001C434C"/>
    <w:rsid w:val="001C5E26"/>
    <w:rsid w:val="001C63C4"/>
    <w:rsid w:val="001C6763"/>
    <w:rsid w:val="001C6C75"/>
    <w:rsid w:val="001D07DC"/>
    <w:rsid w:val="001D3689"/>
    <w:rsid w:val="001D3801"/>
    <w:rsid w:val="001D45DF"/>
    <w:rsid w:val="001D55AC"/>
    <w:rsid w:val="001E0221"/>
    <w:rsid w:val="001E0F4D"/>
    <w:rsid w:val="001E1E75"/>
    <w:rsid w:val="001F0769"/>
    <w:rsid w:val="001F181F"/>
    <w:rsid w:val="001F1BB6"/>
    <w:rsid w:val="00200947"/>
    <w:rsid w:val="00203122"/>
    <w:rsid w:val="00204B93"/>
    <w:rsid w:val="002051B9"/>
    <w:rsid w:val="00210994"/>
    <w:rsid w:val="0021147D"/>
    <w:rsid w:val="002124E4"/>
    <w:rsid w:val="00220945"/>
    <w:rsid w:val="00222603"/>
    <w:rsid w:val="00234B72"/>
    <w:rsid w:val="0023610B"/>
    <w:rsid w:val="00244765"/>
    <w:rsid w:val="00246198"/>
    <w:rsid w:val="00246A31"/>
    <w:rsid w:val="00246A42"/>
    <w:rsid w:val="0025285A"/>
    <w:rsid w:val="00252A63"/>
    <w:rsid w:val="002560CC"/>
    <w:rsid w:val="00256E14"/>
    <w:rsid w:val="002611EF"/>
    <w:rsid w:val="00261E2B"/>
    <w:rsid w:val="00261EC0"/>
    <w:rsid w:val="00261EC5"/>
    <w:rsid w:val="002639CC"/>
    <w:rsid w:val="00263D3F"/>
    <w:rsid w:val="00266A4D"/>
    <w:rsid w:val="0026772A"/>
    <w:rsid w:val="002718C3"/>
    <w:rsid w:val="00273F69"/>
    <w:rsid w:val="0027430C"/>
    <w:rsid w:val="00275197"/>
    <w:rsid w:val="00275B56"/>
    <w:rsid w:val="00276E1D"/>
    <w:rsid w:val="00277109"/>
    <w:rsid w:val="00282B13"/>
    <w:rsid w:val="00284F49"/>
    <w:rsid w:val="00285765"/>
    <w:rsid w:val="00286DB6"/>
    <w:rsid w:val="00292E16"/>
    <w:rsid w:val="00292F2D"/>
    <w:rsid w:val="00295660"/>
    <w:rsid w:val="002A04F2"/>
    <w:rsid w:val="002A3976"/>
    <w:rsid w:val="002A3A20"/>
    <w:rsid w:val="002A7969"/>
    <w:rsid w:val="002B1FCD"/>
    <w:rsid w:val="002B5A34"/>
    <w:rsid w:val="002C0763"/>
    <w:rsid w:val="002C127E"/>
    <w:rsid w:val="002C7790"/>
    <w:rsid w:val="002D0230"/>
    <w:rsid w:val="002D100D"/>
    <w:rsid w:val="002D159B"/>
    <w:rsid w:val="002D1BAA"/>
    <w:rsid w:val="002D3CD7"/>
    <w:rsid w:val="002D4453"/>
    <w:rsid w:val="002E1AAC"/>
    <w:rsid w:val="002E1EBA"/>
    <w:rsid w:val="002E3F98"/>
    <w:rsid w:val="002F2292"/>
    <w:rsid w:val="002F2411"/>
    <w:rsid w:val="002F249C"/>
    <w:rsid w:val="002F4CBC"/>
    <w:rsid w:val="002F5DC6"/>
    <w:rsid w:val="00306E82"/>
    <w:rsid w:val="003076D1"/>
    <w:rsid w:val="00307E77"/>
    <w:rsid w:val="00311076"/>
    <w:rsid w:val="00313EE3"/>
    <w:rsid w:val="003146F0"/>
    <w:rsid w:val="00315480"/>
    <w:rsid w:val="00315617"/>
    <w:rsid w:val="00315DE1"/>
    <w:rsid w:val="00317892"/>
    <w:rsid w:val="003266ED"/>
    <w:rsid w:val="0033041F"/>
    <w:rsid w:val="00333DCD"/>
    <w:rsid w:val="003344B7"/>
    <w:rsid w:val="0033579C"/>
    <w:rsid w:val="00337833"/>
    <w:rsid w:val="00337F4C"/>
    <w:rsid w:val="00341158"/>
    <w:rsid w:val="00341B66"/>
    <w:rsid w:val="003427F8"/>
    <w:rsid w:val="00342CE9"/>
    <w:rsid w:val="00344696"/>
    <w:rsid w:val="00345939"/>
    <w:rsid w:val="00346825"/>
    <w:rsid w:val="00350A01"/>
    <w:rsid w:val="00351A7D"/>
    <w:rsid w:val="00352809"/>
    <w:rsid w:val="00357B12"/>
    <w:rsid w:val="003623B9"/>
    <w:rsid w:val="0036388A"/>
    <w:rsid w:val="00366201"/>
    <w:rsid w:val="00370AC4"/>
    <w:rsid w:val="00372699"/>
    <w:rsid w:val="00373B76"/>
    <w:rsid w:val="00375E7D"/>
    <w:rsid w:val="003808B4"/>
    <w:rsid w:val="00380D39"/>
    <w:rsid w:val="0038204A"/>
    <w:rsid w:val="00383B2F"/>
    <w:rsid w:val="003921AD"/>
    <w:rsid w:val="003A09F1"/>
    <w:rsid w:val="003A36F8"/>
    <w:rsid w:val="003A5A4F"/>
    <w:rsid w:val="003A7393"/>
    <w:rsid w:val="003A7402"/>
    <w:rsid w:val="003A7D98"/>
    <w:rsid w:val="003A7DA9"/>
    <w:rsid w:val="003B2AE6"/>
    <w:rsid w:val="003C0A40"/>
    <w:rsid w:val="003C0B5E"/>
    <w:rsid w:val="003C0BF6"/>
    <w:rsid w:val="003E12B2"/>
    <w:rsid w:val="003E1587"/>
    <w:rsid w:val="003F3428"/>
    <w:rsid w:val="003F3CFD"/>
    <w:rsid w:val="003F53FB"/>
    <w:rsid w:val="003F6346"/>
    <w:rsid w:val="00400875"/>
    <w:rsid w:val="00405B6A"/>
    <w:rsid w:val="00410679"/>
    <w:rsid w:val="00410E0D"/>
    <w:rsid w:val="004126B7"/>
    <w:rsid w:val="00412F21"/>
    <w:rsid w:val="00412F82"/>
    <w:rsid w:val="00414245"/>
    <w:rsid w:val="0042172F"/>
    <w:rsid w:val="00423745"/>
    <w:rsid w:val="0042443F"/>
    <w:rsid w:val="004273CE"/>
    <w:rsid w:val="00430820"/>
    <w:rsid w:val="00432534"/>
    <w:rsid w:val="00434054"/>
    <w:rsid w:val="0043516D"/>
    <w:rsid w:val="00436EB0"/>
    <w:rsid w:val="0044468E"/>
    <w:rsid w:val="00445C60"/>
    <w:rsid w:val="00447954"/>
    <w:rsid w:val="004625D2"/>
    <w:rsid w:val="00464C28"/>
    <w:rsid w:val="00464FA9"/>
    <w:rsid w:val="00465E9B"/>
    <w:rsid w:val="00472A0C"/>
    <w:rsid w:val="00473846"/>
    <w:rsid w:val="00480BBF"/>
    <w:rsid w:val="00483158"/>
    <w:rsid w:val="00485448"/>
    <w:rsid w:val="00492A04"/>
    <w:rsid w:val="00493464"/>
    <w:rsid w:val="004A0207"/>
    <w:rsid w:val="004A4CFC"/>
    <w:rsid w:val="004B2324"/>
    <w:rsid w:val="004B24D3"/>
    <w:rsid w:val="004B2E0C"/>
    <w:rsid w:val="004B39FD"/>
    <w:rsid w:val="004B6F7A"/>
    <w:rsid w:val="004C2A04"/>
    <w:rsid w:val="004C4ED0"/>
    <w:rsid w:val="004C78D3"/>
    <w:rsid w:val="004D0228"/>
    <w:rsid w:val="004D0F4B"/>
    <w:rsid w:val="004D3784"/>
    <w:rsid w:val="004D3B29"/>
    <w:rsid w:val="004D76D5"/>
    <w:rsid w:val="004D7EA0"/>
    <w:rsid w:val="004E1B17"/>
    <w:rsid w:val="004E6E94"/>
    <w:rsid w:val="004F0E53"/>
    <w:rsid w:val="004F10E0"/>
    <w:rsid w:val="004F1C4D"/>
    <w:rsid w:val="004F3C12"/>
    <w:rsid w:val="004F3EA8"/>
    <w:rsid w:val="004F4763"/>
    <w:rsid w:val="004F6443"/>
    <w:rsid w:val="005034D9"/>
    <w:rsid w:val="00503A90"/>
    <w:rsid w:val="00503E7B"/>
    <w:rsid w:val="00510046"/>
    <w:rsid w:val="00510C43"/>
    <w:rsid w:val="00514D00"/>
    <w:rsid w:val="00515627"/>
    <w:rsid w:val="0052498D"/>
    <w:rsid w:val="005311E8"/>
    <w:rsid w:val="00531F70"/>
    <w:rsid w:val="00532D34"/>
    <w:rsid w:val="00533E5B"/>
    <w:rsid w:val="005344B8"/>
    <w:rsid w:val="00534D51"/>
    <w:rsid w:val="00536510"/>
    <w:rsid w:val="00536967"/>
    <w:rsid w:val="00536BE3"/>
    <w:rsid w:val="00541961"/>
    <w:rsid w:val="00541AE0"/>
    <w:rsid w:val="00542474"/>
    <w:rsid w:val="00546091"/>
    <w:rsid w:val="00547800"/>
    <w:rsid w:val="00551D3B"/>
    <w:rsid w:val="00552588"/>
    <w:rsid w:val="005652D8"/>
    <w:rsid w:val="00565937"/>
    <w:rsid w:val="00566571"/>
    <w:rsid w:val="00567258"/>
    <w:rsid w:val="005678CC"/>
    <w:rsid w:val="0057174A"/>
    <w:rsid w:val="00574FAB"/>
    <w:rsid w:val="00575B28"/>
    <w:rsid w:val="005800DA"/>
    <w:rsid w:val="0058364E"/>
    <w:rsid w:val="005946A0"/>
    <w:rsid w:val="00597323"/>
    <w:rsid w:val="00597FF3"/>
    <w:rsid w:val="005A4E80"/>
    <w:rsid w:val="005A6635"/>
    <w:rsid w:val="005A6CB7"/>
    <w:rsid w:val="005A7CEC"/>
    <w:rsid w:val="005B0063"/>
    <w:rsid w:val="005B087A"/>
    <w:rsid w:val="005B156F"/>
    <w:rsid w:val="005B29A3"/>
    <w:rsid w:val="005B4A79"/>
    <w:rsid w:val="005C33B8"/>
    <w:rsid w:val="005C3765"/>
    <w:rsid w:val="005C55A9"/>
    <w:rsid w:val="005C61E2"/>
    <w:rsid w:val="005C72C1"/>
    <w:rsid w:val="005D05CB"/>
    <w:rsid w:val="005D59F1"/>
    <w:rsid w:val="005D61B5"/>
    <w:rsid w:val="005D6252"/>
    <w:rsid w:val="005D733A"/>
    <w:rsid w:val="005D754E"/>
    <w:rsid w:val="005D765A"/>
    <w:rsid w:val="005D7852"/>
    <w:rsid w:val="005D7FA0"/>
    <w:rsid w:val="005E06E0"/>
    <w:rsid w:val="005E1154"/>
    <w:rsid w:val="005F0F08"/>
    <w:rsid w:val="005F2C45"/>
    <w:rsid w:val="005F30F1"/>
    <w:rsid w:val="005F33D8"/>
    <w:rsid w:val="005F3BF8"/>
    <w:rsid w:val="005F47E9"/>
    <w:rsid w:val="005F4CD2"/>
    <w:rsid w:val="005F5692"/>
    <w:rsid w:val="005F6C99"/>
    <w:rsid w:val="006005F3"/>
    <w:rsid w:val="006023A0"/>
    <w:rsid w:val="00606FCA"/>
    <w:rsid w:val="00610668"/>
    <w:rsid w:val="00610EE0"/>
    <w:rsid w:val="006115CB"/>
    <w:rsid w:val="00613089"/>
    <w:rsid w:val="0061329E"/>
    <w:rsid w:val="00613473"/>
    <w:rsid w:val="00613C97"/>
    <w:rsid w:val="00614F95"/>
    <w:rsid w:val="00616769"/>
    <w:rsid w:val="00621715"/>
    <w:rsid w:val="0062249C"/>
    <w:rsid w:val="00630A67"/>
    <w:rsid w:val="0063151B"/>
    <w:rsid w:val="00632156"/>
    <w:rsid w:val="00635EAF"/>
    <w:rsid w:val="00636DFE"/>
    <w:rsid w:val="00642018"/>
    <w:rsid w:val="0064598F"/>
    <w:rsid w:val="00645EBE"/>
    <w:rsid w:val="006471E9"/>
    <w:rsid w:val="0064797D"/>
    <w:rsid w:val="00650D40"/>
    <w:rsid w:val="00653EF0"/>
    <w:rsid w:val="006616BC"/>
    <w:rsid w:val="006628B0"/>
    <w:rsid w:val="00663362"/>
    <w:rsid w:val="006672C2"/>
    <w:rsid w:val="00670050"/>
    <w:rsid w:val="00670AA6"/>
    <w:rsid w:val="00670BFE"/>
    <w:rsid w:val="00674041"/>
    <w:rsid w:val="00677D4F"/>
    <w:rsid w:val="00681650"/>
    <w:rsid w:val="0068175D"/>
    <w:rsid w:val="00682C2C"/>
    <w:rsid w:val="00683274"/>
    <w:rsid w:val="00684617"/>
    <w:rsid w:val="006867CB"/>
    <w:rsid w:val="0068716C"/>
    <w:rsid w:val="006872B1"/>
    <w:rsid w:val="00691497"/>
    <w:rsid w:val="006946DE"/>
    <w:rsid w:val="00695D1D"/>
    <w:rsid w:val="0069725E"/>
    <w:rsid w:val="00697B3A"/>
    <w:rsid w:val="006A0DBD"/>
    <w:rsid w:val="006A2AA5"/>
    <w:rsid w:val="006A2BD2"/>
    <w:rsid w:val="006A6F73"/>
    <w:rsid w:val="006A7BA6"/>
    <w:rsid w:val="006B074E"/>
    <w:rsid w:val="006B514D"/>
    <w:rsid w:val="006B6F63"/>
    <w:rsid w:val="006C07C2"/>
    <w:rsid w:val="006C26D8"/>
    <w:rsid w:val="006C2A89"/>
    <w:rsid w:val="006C2F6B"/>
    <w:rsid w:val="006C430D"/>
    <w:rsid w:val="006C5403"/>
    <w:rsid w:val="006C73E1"/>
    <w:rsid w:val="006C795C"/>
    <w:rsid w:val="006D0BF7"/>
    <w:rsid w:val="006D2DCF"/>
    <w:rsid w:val="006E1364"/>
    <w:rsid w:val="006E40AD"/>
    <w:rsid w:val="006E6CCC"/>
    <w:rsid w:val="006E7098"/>
    <w:rsid w:val="006F11AC"/>
    <w:rsid w:val="006F20DF"/>
    <w:rsid w:val="006F2152"/>
    <w:rsid w:val="006F335E"/>
    <w:rsid w:val="006F412F"/>
    <w:rsid w:val="006F4B49"/>
    <w:rsid w:val="006F66B2"/>
    <w:rsid w:val="006F7599"/>
    <w:rsid w:val="00701B18"/>
    <w:rsid w:val="00701DEE"/>
    <w:rsid w:val="00704AB6"/>
    <w:rsid w:val="00706586"/>
    <w:rsid w:val="00706C68"/>
    <w:rsid w:val="00711548"/>
    <w:rsid w:val="00711AA6"/>
    <w:rsid w:val="0071340D"/>
    <w:rsid w:val="00714455"/>
    <w:rsid w:val="00715E2A"/>
    <w:rsid w:val="007167D6"/>
    <w:rsid w:val="007208AE"/>
    <w:rsid w:val="00721AF0"/>
    <w:rsid w:val="00726115"/>
    <w:rsid w:val="00726622"/>
    <w:rsid w:val="0073591F"/>
    <w:rsid w:val="00736FD5"/>
    <w:rsid w:val="00742A58"/>
    <w:rsid w:val="0074467D"/>
    <w:rsid w:val="0074512C"/>
    <w:rsid w:val="00745684"/>
    <w:rsid w:val="00750856"/>
    <w:rsid w:val="00750A92"/>
    <w:rsid w:val="007510B0"/>
    <w:rsid w:val="00752E25"/>
    <w:rsid w:val="00752E5C"/>
    <w:rsid w:val="00755945"/>
    <w:rsid w:val="00756F33"/>
    <w:rsid w:val="00760400"/>
    <w:rsid w:val="00761295"/>
    <w:rsid w:val="0076319E"/>
    <w:rsid w:val="007676E2"/>
    <w:rsid w:val="007737AA"/>
    <w:rsid w:val="00777910"/>
    <w:rsid w:val="00781320"/>
    <w:rsid w:val="00781896"/>
    <w:rsid w:val="00781EE6"/>
    <w:rsid w:val="00782AF2"/>
    <w:rsid w:val="007830B5"/>
    <w:rsid w:val="00784760"/>
    <w:rsid w:val="00784D3A"/>
    <w:rsid w:val="007868A4"/>
    <w:rsid w:val="0079370F"/>
    <w:rsid w:val="007950DB"/>
    <w:rsid w:val="007A2BCD"/>
    <w:rsid w:val="007A425C"/>
    <w:rsid w:val="007B1618"/>
    <w:rsid w:val="007B2AE7"/>
    <w:rsid w:val="007B30C6"/>
    <w:rsid w:val="007B5693"/>
    <w:rsid w:val="007B578E"/>
    <w:rsid w:val="007B6CF1"/>
    <w:rsid w:val="007C05EA"/>
    <w:rsid w:val="007C1113"/>
    <w:rsid w:val="007D0B08"/>
    <w:rsid w:val="007D0BC3"/>
    <w:rsid w:val="007D1287"/>
    <w:rsid w:val="007D3D2D"/>
    <w:rsid w:val="007D3F8C"/>
    <w:rsid w:val="007D57F1"/>
    <w:rsid w:val="007D7A86"/>
    <w:rsid w:val="007D7EC8"/>
    <w:rsid w:val="007E2E08"/>
    <w:rsid w:val="007E522C"/>
    <w:rsid w:val="007E5639"/>
    <w:rsid w:val="007E6A61"/>
    <w:rsid w:val="007E775A"/>
    <w:rsid w:val="007F0ACE"/>
    <w:rsid w:val="007F62B9"/>
    <w:rsid w:val="007F6476"/>
    <w:rsid w:val="007F71E4"/>
    <w:rsid w:val="00800461"/>
    <w:rsid w:val="00800AEE"/>
    <w:rsid w:val="00801700"/>
    <w:rsid w:val="00803B88"/>
    <w:rsid w:val="00805E1C"/>
    <w:rsid w:val="00806AB4"/>
    <w:rsid w:val="0081101B"/>
    <w:rsid w:val="00815D57"/>
    <w:rsid w:val="00816179"/>
    <w:rsid w:val="0081741D"/>
    <w:rsid w:val="00817A5F"/>
    <w:rsid w:val="008202C9"/>
    <w:rsid w:val="008214B5"/>
    <w:rsid w:val="008222F2"/>
    <w:rsid w:val="0082278F"/>
    <w:rsid w:val="00822D6C"/>
    <w:rsid w:val="0082512F"/>
    <w:rsid w:val="008339A1"/>
    <w:rsid w:val="008349F3"/>
    <w:rsid w:val="00835A10"/>
    <w:rsid w:val="00837F96"/>
    <w:rsid w:val="008409FA"/>
    <w:rsid w:val="00841463"/>
    <w:rsid w:val="008427CB"/>
    <w:rsid w:val="00844491"/>
    <w:rsid w:val="00845CDB"/>
    <w:rsid w:val="00850BE2"/>
    <w:rsid w:val="00851080"/>
    <w:rsid w:val="008526E1"/>
    <w:rsid w:val="00852BCC"/>
    <w:rsid w:val="008533B4"/>
    <w:rsid w:val="00854C54"/>
    <w:rsid w:val="00854FDC"/>
    <w:rsid w:val="00856544"/>
    <w:rsid w:val="0085743F"/>
    <w:rsid w:val="008703BE"/>
    <w:rsid w:val="008732F1"/>
    <w:rsid w:val="00880760"/>
    <w:rsid w:val="0088228D"/>
    <w:rsid w:val="00883F62"/>
    <w:rsid w:val="00884E6C"/>
    <w:rsid w:val="00886304"/>
    <w:rsid w:val="00887B30"/>
    <w:rsid w:val="00887E53"/>
    <w:rsid w:val="00892518"/>
    <w:rsid w:val="00894F95"/>
    <w:rsid w:val="008A02A7"/>
    <w:rsid w:val="008A2EF9"/>
    <w:rsid w:val="008A49AC"/>
    <w:rsid w:val="008A51F3"/>
    <w:rsid w:val="008B2A1A"/>
    <w:rsid w:val="008B6E20"/>
    <w:rsid w:val="008B7966"/>
    <w:rsid w:val="008C3048"/>
    <w:rsid w:val="008C41B0"/>
    <w:rsid w:val="008D1C33"/>
    <w:rsid w:val="008D64DE"/>
    <w:rsid w:val="008D65E8"/>
    <w:rsid w:val="008D7FEE"/>
    <w:rsid w:val="008E56D3"/>
    <w:rsid w:val="008E6F8A"/>
    <w:rsid w:val="008F1B31"/>
    <w:rsid w:val="008F442F"/>
    <w:rsid w:val="00900E0C"/>
    <w:rsid w:val="00905574"/>
    <w:rsid w:val="00905944"/>
    <w:rsid w:val="00906D91"/>
    <w:rsid w:val="009132B9"/>
    <w:rsid w:val="00917239"/>
    <w:rsid w:val="0091726E"/>
    <w:rsid w:val="0092069D"/>
    <w:rsid w:val="00920717"/>
    <w:rsid w:val="00923B80"/>
    <w:rsid w:val="00924060"/>
    <w:rsid w:val="00924198"/>
    <w:rsid w:val="00924C4A"/>
    <w:rsid w:val="0092604D"/>
    <w:rsid w:val="009305B9"/>
    <w:rsid w:val="00931D65"/>
    <w:rsid w:val="00932990"/>
    <w:rsid w:val="00932E62"/>
    <w:rsid w:val="009337C4"/>
    <w:rsid w:val="00935F21"/>
    <w:rsid w:val="00937655"/>
    <w:rsid w:val="009403F4"/>
    <w:rsid w:val="009410B5"/>
    <w:rsid w:val="00942F64"/>
    <w:rsid w:val="00943436"/>
    <w:rsid w:val="00952BF8"/>
    <w:rsid w:val="009544EF"/>
    <w:rsid w:val="00955289"/>
    <w:rsid w:val="009555CD"/>
    <w:rsid w:val="009667BB"/>
    <w:rsid w:val="00966ED2"/>
    <w:rsid w:val="009727FB"/>
    <w:rsid w:val="009731EF"/>
    <w:rsid w:val="00974441"/>
    <w:rsid w:val="00974AC2"/>
    <w:rsid w:val="00975540"/>
    <w:rsid w:val="00975FC2"/>
    <w:rsid w:val="00983CCB"/>
    <w:rsid w:val="009859E0"/>
    <w:rsid w:val="00987BB7"/>
    <w:rsid w:val="009931AB"/>
    <w:rsid w:val="00993E4F"/>
    <w:rsid w:val="009975A1"/>
    <w:rsid w:val="0099775D"/>
    <w:rsid w:val="009A0E14"/>
    <w:rsid w:val="009A319F"/>
    <w:rsid w:val="009A60A6"/>
    <w:rsid w:val="009A610D"/>
    <w:rsid w:val="009A6C89"/>
    <w:rsid w:val="009B21EC"/>
    <w:rsid w:val="009B3CA4"/>
    <w:rsid w:val="009B77AC"/>
    <w:rsid w:val="009B7C0B"/>
    <w:rsid w:val="009C0B97"/>
    <w:rsid w:val="009C34B6"/>
    <w:rsid w:val="009C6507"/>
    <w:rsid w:val="009C7A4C"/>
    <w:rsid w:val="009C7AF3"/>
    <w:rsid w:val="009D10EB"/>
    <w:rsid w:val="009D2892"/>
    <w:rsid w:val="009D2AB7"/>
    <w:rsid w:val="009D6D27"/>
    <w:rsid w:val="009E10C8"/>
    <w:rsid w:val="009E145D"/>
    <w:rsid w:val="009E2ACE"/>
    <w:rsid w:val="009F215B"/>
    <w:rsid w:val="009F2C96"/>
    <w:rsid w:val="009F310E"/>
    <w:rsid w:val="009F401C"/>
    <w:rsid w:val="009F4795"/>
    <w:rsid w:val="009F7971"/>
    <w:rsid w:val="009F799C"/>
    <w:rsid w:val="00A00306"/>
    <w:rsid w:val="00A01628"/>
    <w:rsid w:val="00A020B7"/>
    <w:rsid w:val="00A04594"/>
    <w:rsid w:val="00A06FAF"/>
    <w:rsid w:val="00A07521"/>
    <w:rsid w:val="00A10A28"/>
    <w:rsid w:val="00A118DF"/>
    <w:rsid w:val="00A129A4"/>
    <w:rsid w:val="00A144F2"/>
    <w:rsid w:val="00A147EE"/>
    <w:rsid w:val="00A250B4"/>
    <w:rsid w:val="00A3100E"/>
    <w:rsid w:val="00A34448"/>
    <w:rsid w:val="00A37B26"/>
    <w:rsid w:val="00A4031B"/>
    <w:rsid w:val="00A4602C"/>
    <w:rsid w:val="00A47737"/>
    <w:rsid w:val="00A50252"/>
    <w:rsid w:val="00A52D6E"/>
    <w:rsid w:val="00A54012"/>
    <w:rsid w:val="00A5422D"/>
    <w:rsid w:val="00A62365"/>
    <w:rsid w:val="00A73D8D"/>
    <w:rsid w:val="00A82504"/>
    <w:rsid w:val="00A82E38"/>
    <w:rsid w:val="00A849B0"/>
    <w:rsid w:val="00A84BBB"/>
    <w:rsid w:val="00A850E3"/>
    <w:rsid w:val="00A87CE0"/>
    <w:rsid w:val="00A902B4"/>
    <w:rsid w:val="00A9055F"/>
    <w:rsid w:val="00A906B7"/>
    <w:rsid w:val="00A90848"/>
    <w:rsid w:val="00A91CB4"/>
    <w:rsid w:val="00A92C5A"/>
    <w:rsid w:val="00A94E71"/>
    <w:rsid w:val="00A96BC1"/>
    <w:rsid w:val="00AA04C8"/>
    <w:rsid w:val="00AA0EFF"/>
    <w:rsid w:val="00AA3AEF"/>
    <w:rsid w:val="00AA6E11"/>
    <w:rsid w:val="00AA7E6A"/>
    <w:rsid w:val="00AB0DE4"/>
    <w:rsid w:val="00AB0EBF"/>
    <w:rsid w:val="00AC077C"/>
    <w:rsid w:val="00AC0D02"/>
    <w:rsid w:val="00AC15E5"/>
    <w:rsid w:val="00AC1F99"/>
    <w:rsid w:val="00AC37AD"/>
    <w:rsid w:val="00AC6AD5"/>
    <w:rsid w:val="00AD048E"/>
    <w:rsid w:val="00AD1758"/>
    <w:rsid w:val="00AD290D"/>
    <w:rsid w:val="00AD6D39"/>
    <w:rsid w:val="00AD6FA1"/>
    <w:rsid w:val="00AD70BC"/>
    <w:rsid w:val="00AE0D48"/>
    <w:rsid w:val="00AE29B1"/>
    <w:rsid w:val="00AF4849"/>
    <w:rsid w:val="00AF643B"/>
    <w:rsid w:val="00AF791F"/>
    <w:rsid w:val="00B000E5"/>
    <w:rsid w:val="00B004F7"/>
    <w:rsid w:val="00B00715"/>
    <w:rsid w:val="00B0235E"/>
    <w:rsid w:val="00B036C9"/>
    <w:rsid w:val="00B038F1"/>
    <w:rsid w:val="00B04EC4"/>
    <w:rsid w:val="00B05E19"/>
    <w:rsid w:val="00B07A32"/>
    <w:rsid w:val="00B112CC"/>
    <w:rsid w:val="00B11741"/>
    <w:rsid w:val="00B11849"/>
    <w:rsid w:val="00B12DE6"/>
    <w:rsid w:val="00B12FD2"/>
    <w:rsid w:val="00B21495"/>
    <w:rsid w:val="00B21BC3"/>
    <w:rsid w:val="00B235B2"/>
    <w:rsid w:val="00B25651"/>
    <w:rsid w:val="00B2605D"/>
    <w:rsid w:val="00B26AB7"/>
    <w:rsid w:val="00B26F32"/>
    <w:rsid w:val="00B27831"/>
    <w:rsid w:val="00B27EF3"/>
    <w:rsid w:val="00B30B2A"/>
    <w:rsid w:val="00B31104"/>
    <w:rsid w:val="00B312C4"/>
    <w:rsid w:val="00B31DFD"/>
    <w:rsid w:val="00B32834"/>
    <w:rsid w:val="00B353E5"/>
    <w:rsid w:val="00B35CDE"/>
    <w:rsid w:val="00B37A9C"/>
    <w:rsid w:val="00B414F3"/>
    <w:rsid w:val="00B44F68"/>
    <w:rsid w:val="00B45CF5"/>
    <w:rsid w:val="00B46479"/>
    <w:rsid w:val="00B46789"/>
    <w:rsid w:val="00B47CB0"/>
    <w:rsid w:val="00B514BC"/>
    <w:rsid w:val="00B56748"/>
    <w:rsid w:val="00B57D72"/>
    <w:rsid w:val="00B6007B"/>
    <w:rsid w:val="00B600C4"/>
    <w:rsid w:val="00B648E9"/>
    <w:rsid w:val="00B70DC2"/>
    <w:rsid w:val="00B71314"/>
    <w:rsid w:val="00B74143"/>
    <w:rsid w:val="00B74664"/>
    <w:rsid w:val="00B756AC"/>
    <w:rsid w:val="00B75A71"/>
    <w:rsid w:val="00B75D01"/>
    <w:rsid w:val="00B76E0C"/>
    <w:rsid w:val="00B7705A"/>
    <w:rsid w:val="00B80F29"/>
    <w:rsid w:val="00B822F9"/>
    <w:rsid w:val="00B83A1D"/>
    <w:rsid w:val="00B84B14"/>
    <w:rsid w:val="00B85495"/>
    <w:rsid w:val="00B87970"/>
    <w:rsid w:val="00B925C9"/>
    <w:rsid w:val="00B96AA8"/>
    <w:rsid w:val="00B96C03"/>
    <w:rsid w:val="00B96EA7"/>
    <w:rsid w:val="00BA2CB6"/>
    <w:rsid w:val="00BA516D"/>
    <w:rsid w:val="00BA65B9"/>
    <w:rsid w:val="00BA6CC1"/>
    <w:rsid w:val="00BA7BC0"/>
    <w:rsid w:val="00BB68BA"/>
    <w:rsid w:val="00BB6B47"/>
    <w:rsid w:val="00BC25B0"/>
    <w:rsid w:val="00BC28D2"/>
    <w:rsid w:val="00BC546A"/>
    <w:rsid w:val="00BD14BB"/>
    <w:rsid w:val="00BE3455"/>
    <w:rsid w:val="00BE4DB6"/>
    <w:rsid w:val="00BE55B0"/>
    <w:rsid w:val="00BE5980"/>
    <w:rsid w:val="00BE69E3"/>
    <w:rsid w:val="00BE6E9E"/>
    <w:rsid w:val="00BE7FB4"/>
    <w:rsid w:val="00C015A3"/>
    <w:rsid w:val="00C01EA1"/>
    <w:rsid w:val="00C026FE"/>
    <w:rsid w:val="00C03A2E"/>
    <w:rsid w:val="00C0455F"/>
    <w:rsid w:val="00C065B3"/>
    <w:rsid w:val="00C13626"/>
    <w:rsid w:val="00C13ADD"/>
    <w:rsid w:val="00C16BFC"/>
    <w:rsid w:val="00C17356"/>
    <w:rsid w:val="00C3377F"/>
    <w:rsid w:val="00C34881"/>
    <w:rsid w:val="00C365FE"/>
    <w:rsid w:val="00C43F1D"/>
    <w:rsid w:val="00C44EC1"/>
    <w:rsid w:val="00C51D1B"/>
    <w:rsid w:val="00C528C9"/>
    <w:rsid w:val="00C52C4D"/>
    <w:rsid w:val="00C52D8A"/>
    <w:rsid w:val="00C530A8"/>
    <w:rsid w:val="00C55659"/>
    <w:rsid w:val="00C57646"/>
    <w:rsid w:val="00C6042D"/>
    <w:rsid w:val="00C60486"/>
    <w:rsid w:val="00C6138D"/>
    <w:rsid w:val="00C62E88"/>
    <w:rsid w:val="00C642C3"/>
    <w:rsid w:val="00C67295"/>
    <w:rsid w:val="00C706CC"/>
    <w:rsid w:val="00C72218"/>
    <w:rsid w:val="00C72CBF"/>
    <w:rsid w:val="00C75445"/>
    <w:rsid w:val="00C81F54"/>
    <w:rsid w:val="00C843C4"/>
    <w:rsid w:val="00C868E7"/>
    <w:rsid w:val="00C94C78"/>
    <w:rsid w:val="00C96C47"/>
    <w:rsid w:val="00CA6B1A"/>
    <w:rsid w:val="00CB122C"/>
    <w:rsid w:val="00CB28FF"/>
    <w:rsid w:val="00CB3CB3"/>
    <w:rsid w:val="00CB47AB"/>
    <w:rsid w:val="00CB51A8"/>
    <w:rsid w:val="00CB68B5"/>
    <w:rsid w:val="00CC179B"/>
    <w:rsid w:val="00CC2744"/>
    <w:rsid w:val="00CC7896"/>
    <w:rsid w:val="00CC7AD6"/>
    <w:rsid w:val="00CD1BA7"/>
    <w:rsid w:val="00CD2132"/>
    <w:rsid w:val="00CD2369"/>
    <w:rsid w:val="00CD4B01"/>
    <w:rsid w:val="00CD7FB8"/>
    <w:rsid w:val="00CE425A"/>
    <w:rsid w:val="00CE4C4D"/>
    <w:rsid w:val="00CF10E3"/>
    <w:rsid w:val="00CF1726"/>
    <w:rsid w:val="00CF49A3"/>
    <w:rsid w:val="00CF5B07"/>
    <w:rsid w:val="00CF62B0"/>
    <w:rsid w:val="00CF72C0"/>
    <w:rsid w:val="00D001BB"/>
    <w:rsid w:val="00D0556B"/>
    <w:rsid w:val="00D0639C"/>
    <w:rsid w:val="00D155DA"/>
    <w:rsid w:val="00D17B04"/>
    <w:rsid w:val="00D22B99"/>
    <w:rsid w:val="00D30689"/>
    <w:rsid w:val="00D3517C"/>
    <w:rsid w:val="00D35C8A"/>
    <w:rsid w:val="00D4172A"/>
    <w:rsid w:val="00D42E2D"/>
    <w:rsid w:val="00D4444F"/>
    <w:rsid w:val="00D45A2D"/>
    <w:rsid w:val="00D45B4D"/>
    <w:rsid w:val="00D521E7"/>
    <w:rsid w:val="00D52CEC"/>
    <w:rsid w:val="00D5463B"/>
    <w:rsid w:val="00D553B4"/>
    <w:rsid w:val="00D60CB1"/>
    <w:rsid w:val="00D61923"/>
    <w:rsid w:val="00D66CA7"/>
    <w:rsid w:val="00D7002F"/>
    <w:rsid w:val="00D70C92"/>
    <w:rsid w:val="00D716B5"/>
    <w:rsid w:val="00D71964"/>
    <w:rsid w:val="00D740E0"/>
    <w:rsid w:val="00D75370"/>
    <w:rsid w:val="00D838D8"/>
    <w:rsid w:val="00D9272C"/>
    <w:rsid w:val="00D93AE0"/>
    <w:rsid w:val="00D95000"/>
    <w:rsid w:val="00D97CF4"/>
    <w:rsid w:val="00D97E63"/>
    <w:rsid w:val="00DA0748"/>
    <w:rsid w:val="00DA16C2"/>
    <w:rsid w:val="00DA1A74"/>
    <w:rsid w:val="00DA1AF9"/>
    <w:rsid w:val="00DA5028"/>
    <w:rsid w:val="00DA5038"/>
    <w:rsid w:val="00DA543B"/>
    <w:rsid w:val="00DA601E"/>
    <w:rsid w:val="00DA65AC"/>
    <w:rsid w:val="00DA6C1A"/>
    <w:rsid w:val="00DB1369"/>
    <w:rsid w:val="00DB254E"/>
    <w:rsid w:val="00DB2BBD"/>
    <w:rsid w:val="00DB3ED9"/>
    <w:rsid w:val="00DB7298"/>
    <w:rsid w:val="00DC2890"/>
    <w:rsid w:val="00DC28A3"/>
    <w:rsid w:val="00DC2E09"/>
    <w:rsid w:val="00DC3B96"/>
    <w:rsid w:val="00DC3F4C"/>
    <w:rsid w:val="00DC4F3C"/>
    <w:rsid w:val="00DD3121"/>
    <w:rsid w:val="00DD40C0"/>
    <w:rsid w:val="00DE0C43"/>
    <w:rsid w:val="00DE24A6"/>
    <w:rsid w:val="00DE26A4"/>
    <w:rsid w:val="00DE4145"/>
    <w:rsid w:val="00DE43B4"/>
    <w:rsid w:val="00DE44DD"/>
    <w:rsid w:val="00DE6B7D"/>
    <w:rsid w:val="00DF1F03"/>
    <w:rsid w:val="00DF36BC"/>
    <w:rsid w:val="00DF5639"/>
    <w:rsid w:val="00E01664"/>
    <w:rsid w:val="00E023AD"/>
    <w:rsid w:val="00E062E5"/>
    <w:rsid w:val="00E07A89"/>
    <w:rsid w:val="00E1357B"/>
    <w:rsid w:val="00E16CEA"/>
    <w:rsid w:val="00E2096D"/>
    <w:rsid w:val="00E23312"/>
    <w:rsid w:val="00E23CF4"/>
    <w:rsid w:val="00E34243"/>
    <w:rsid w:val="00E359EC"/>
    <w:rsid w:val="00E367A6"/>
    <w:rsid w:val="00E36870"/>
    <w:rsid w:val="00E3763C"/>
    <w:rsid w:val="00E40B94"/>
    <w:rsid w:val="00E43BA8"/>
    <w:rsid w:val="00E446A9"/>
    <w:rsid w:val="00E47394"/>
    <w:rsid w:val="00E500C9"/>
    <w:rsid w:val="00E5368C"/>
    <w:rsid w:val="00E55953"/>
    <w:rsid w:val="00E562FA"/>
    <w:rsid w:val="00E60852"/>
    <w:rsid w:val="00E619D7"/>
    <w:rsid w:val="00E622CA"/>
    <w:rsid w:val="00E628D1"/>
    <w:rsid w:val="00E642CE"/>
    <w:rsid w:val="00E64A46"/>
    <w:rsid w:val="00E64C62"/>
    <w:rsid w:val="00E65DFC"/>
    <w:rsid w:val="00E67637"/>
    <w:rsid w:val="00E772DB"/>
    <w:rsid w:val="00E83969"/>
    <w:rsid w:val="00E85B58"/>
    <w:rsid w:val="00E86E3F"/>
    <w:rsid w:val="00E919F8"/>
    <w:rsid w:val="00E91A8E"/>
    <w:rsid w:val="00E93FE2"/>
    <w:rsid w:val="00E97F31"/>
    <w:rsid w:val="00EA090C"/>
    <w:rsid w:val="00EA36D6"/>
    <w:rsid w:val="00EA47C4"/>
    <w:rsid w:val="00EA5D6A"/>
    <w:rsid w:val="00EA74E1"/>
    <w:rsid w:val="00EB12BA"/>
    <w:rsid w:val="00EB66C8"/>
    <w:rsid w:val="00EC003A"/>
    <w:rsid w:val="00EC046F"/>
    <w:rsid w:val="00EC2FBA"/>
    <w:rsid w:val="00EC44CD"/>
    <w:rsid w:val="00EC629A"/>
    <w:rsid w:val="00EC7BC1"/>
    <w:rsid w:val="00ED232B"/>
    <w:rsid w:val="00ED2A94"/>
    <w:rsid w:val="00ED3923"/>
    <w:rsid w:val="00ED3C8A"/>
    <w:rsid w:val="00ED40AB"/>
    <w:rsid w:val="00ED64FF"/>
    <w:rsid w:val="00ED6622"/>
    <w:rsid w:val="00ED6CF9"/>
    <w:rsid w:val="00ED7DA4"/>
    <w:rsid w:val="00EE0416"/>
    <w:rsid w:val="00EE1004"/>
    <w:rsid w:val="00EE7487"/>
    <w:rsid w:val="00EF144A"/>
    <w:rsid w:val="00EF3027"/>
    <w:rsid w:val="00EF3432"/>
    <w:rsid w:val="00EF6579"/>
    <w:rsid w:val="00EF71E6"/>
    <w:rsid w:val="00F01149"/>
    <w:rsid w:val="00F011C5"/>
    <w:rsid w:val="00F04DC8"/>
    <w:rsid w:val="00F05C54"/>
    <w:rsid w:val="00F11E8D"/>
    <w:rsid w:val="00F12907"/>
    <w:rsid w:val="00F14F58"/>
    <w:rsid w:val="00F15A96"/>
    <w:rsid w:val="00F15FBF"/>
    <w:rsid w:val="00F16226"/>
    <w:rsid w:val="00F171F2"/>
    <w:rsid w:val="00F20916"/>
    <w:rsid w:val="00F24617"/>
    <w:rsid w:val="00F256B8"/>
    <w:rsid w:val="00F268B5"/>
    <w:rsid w:val="00F27415"/>
    <w:rsid w:val="00F27A3B"/>
    <w:rsid w:val="00F42984"/>
    <w:rsid w:val="00F464FB"/>
    <w:rsid w:val="00F50D3B"/>
    <w:rsid w:val="00F5128B"/>
    <w:rsid w:val="00F52561"/>
    <w:rsid w:val="00F53A68"/>
    <w:rsid w:val="00F547D0"/>
    <w:rsid w:val="00F55C17"/>
    <w:rsid w:val="00F56BB6"/>
    <w:rsid w:val="00F6377A"/>
    <w:rsid w:val="00F67E98"/>
    <w:rsid w:val="00F717D7"/>
    <w:rsid w:val="00F73018"/>
    <w:rsid w:val="00F81413"/>
    <w:rsid w:val="00F8208E"/>
    <w:rsid w:val="00F8653B"/>
    <w:rsid w:val="00F90E11"/>
    <w:rsid w:val="00F953A1"/>
    <w:rsid w:val="00F96787"/>
    <w:rsid w:val="00FA10E9"/>
    <w:rsid w:val="00FA27D2"/>
    <w:rsid w:val="00FA42A9"/>
    <w:rsid w:val="00FA666C"/>
    <w:rsid w:val="00FA7F83"/>
    <w:rsid w:val="00FB12EA"/>
    <w:rsid w:val="00FB2970"/>
    <w:rsid w:val="00FB4361"/>
    <w:rsid w:val="00FB4E39"/>
    <w:rsid w:val="00FB6A07"/>
    <w:rsid w:val="00FB7AFE"/>
    <w:rsid w:val="00FC438D"/>
    <w:rsid w:val="00FC6F3F"/>
    <w:rsid w:val="00FD172C"/>
    <w:rsid w:val="00FD7ECF"/>
    <w:rsid w:val="00FE0EFD"/>
    <w:rsid w:val="00FE27D4"/>
    <w:rsid w:val="00FE284C"/>
    <w:rsid w:val="00FE352D"/>
    <w:rsid w:val="00FE6353"/>
    <w:rsid w:val="00FE6958"/>
    <w:rsid w:val="00FE7305"/>
    <w:rsid w:val="00FF066B"/>
    <w:rsid w:val="00FF163A"/>
    <w:rsid w:val="00FF7873"/>
    <w:rsid w:val="1AF90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366BE21"/>
  <w15:chartTrackingRefBased/>
  <w15:docId w15:val="{BE5DDB36-12C5-4A7B-BCA5-302528B9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F6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kern w:val="2"/>
    </w:rPr>
  </w:style>
  <w:style w:type="character" w:customStyle="1" w:styleId="a5">
    <w:name w:val="頁首 字元"/>
    <w:link w:val="a6"/>
    <w:uiPriority w:val="99"/>
    <w:rPr>
      <w:kern w:val="2"/>
    </w:rPr>
  </w:style>
  <w:style w:type="character" w:customStyle="1" w:styleId="a7">
    <w:name w:val="註解方塊文字 字元"/>
    <w:link w:val="a8"/>
    <w:uiPriority w:val="99"/>
    <w:semiHidden/>
    <w:rPr>
      <w:rFonts w:ascii="Cambria" w:eastAsia="新細明體" w:hAnsi="Cambria" w:cs="Times New Roman"/>
      <w:kern w:val="2"/>
      <w:sz w:val="18"/>
      <w:szCs w:val="18"/>
    </w:rPr>
  </w:style>
  <w:style w:type="paragraph" w:styleId="a8">
    <w:name w:val="Balloon Text"/>
    <w:basedOn w:val="a"/>
    <w:link w:val="a7"/>
    <w:uiPriority w:val="99"/>
    <w:unhideWhenUsed/>
    <w:rPr>
      <w:rFonts w:ascii="Cambria" w:hAnsi="Cambria"/>
      <w:sz w:val="18"/>
      <w:szCs w:val="18"/>
    </w:rPr>
  </w:style>
  <w:style w:type="paragraph" w:styleId="a4">
    <w:name w:val="footer"/>
    <w:basedOn w:val="a"/>
    <w:link w:val="a3"/>
    <w:uiPriority w:val="99"/>
    <w:unhideWhenUsed/>
    <w:pPr>
      <w:tabs>
        <w:tab w:val="center" w:pos="4153"/>
        <w:tab w:val="right" w:pos="8306"/>
      </w:tabs>
      <w:snapToGrid w:val="0"/>
    </w:pPr>
    <w:rPr>
      <w:sz w:val="20"/>
      <w:szCs w:val="20"/>
    </w:rPr>
  </w:style>
  <w:style w:type="paragraph" w:styleId="a6">
    <w:name w:val="header"/>
    <w:basedOn w:val="a"/>
    <w:link w:val="a5"/>
    <w:uiPriority w:val="99"/>
    <w:unhideWhenUsed/>
    <w:pPr>
      <w:tabs>
        <w:tab w:val="center" w:pos="4153"/>
        <w:tab w:val="right" w:pos="8306"/>
      </w:tabs>
      <w:snapToGrid w:val="0"/>
    </w:pPr>
    <w:rPr>
      <w:sz w:val="20"/>
      <w:szCs w:val="20"/>
    </w:rPr>
  </w:style>
  <w:style w:type="paragraph" w:styleId="a9">
    <w:name w:val="List Paragraph"/>
    <w:basedOn w:val="a"/>
    <w:uiPriority w:val="34"/>
    <w:qFormat/>
    <w:pPr>
      <w:ind w:leftChars="200" w:left="48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16179"/>
    <w:rPr>
      <w:sz w:val="18"/>
      <w:szCs w:val="18"/>
    </w:rPr>
  </w:style>
  <w:style w:type="paragraph" w:styleId="ac">
    <w:name w:val="annotation text"/>
    <w:basedOn w:val="a"/>
    <w:link w:val="ad"/>
    <w:uiPriority w:val="99"/>
    <w:semiHidden/>
    <w:unhideWhenUsed/>
    <w:rsid w:val="00816179"/>
  </w:style>
  <w:style w:type="character" w:customStyle="1" w:styleId="ad">
    <w:name w:val="註解文字 字元"/>
    <w:basedOn w:val="a0"/>
    <w:link w:val="ac"/>
    <w:uiPriority w:val="99"/>
    <w:semiHidden/>
    <w:rsid w:val="00816179"/>
    <w:rPr>
      <w:kern w:val="2"/>
      <w:sz w:val="24"/>
      <w:szCs w:val="22"/>
    </w:rPr>
  </w:style>
  <w:style w:type="paragraph" w:styleId="ae">
    <w:name w:val="annotation subject"/>
    <w:basedOn w:val="ac"/>
    <w:next w:val="ac"/>
    <w:link w:val="af"/>
    <w:uiPriority w:val="99"/>
    <w:semiHidden/>
    <w:unhideWhenUsed/>
    <w:rsid w:val="00816179"/>
    <w:rPr>
      <w:b/>
      <w:bCs/>
    </w:rPr>
  </w:style>
  <w:style w:type="character" w:customStyle="1" w:styleId="af">
    <w:name w:val="註解主旨 字元"/>
    <w:basedOn w:val="ad"/>
    <w:link w:val="ae"/>
    <w:uiPriority w:val="99"/>
    <w:semiHidden/>
    <w:rsid w:val="00816179"/>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29787">
      <w:bodyDiv w:val="1"/>
      <w:marLeft w:val="0"/>
      <w:marRight w:val="0"/>
      <w:marTop w:val="0"/>
      <w:marBottom w:val="0"/>
      <w:divBdr>
        <w:top w:val="none" w:sz="0" w:space="0" w:color="auto"/>
        <w:left w:val="none" w:sz="0" w:space="0" w:color="auto"/>
        <w:bottom w:val="none" w:sz="0" w:space="0" w:color="auto"/>
        <w:right w:val="none" w:sz="0" w:space="0" w:color="auto"/>
      </w:divBdr>
    </w:div>
    <w:div w:id="300305245">
      <w:bodyDiv w:val="1"/>
      <w:marLeft w:val="0"/>
      <w:marRight w:val="0"/>
      <w:marTop w:val="0"/>
      <w:marBottom w:val="0"/>
      <w:divBdr>
        <w:top w:val="none" w:sz="0" w:space="0" w:color="auto"/>
        <w:left w:val="none" w:sz="0" w:space="0" w:color="auto"/>
        <w:bottom w:val="none" w:sz="0" w:space="0" w:color="auto"/>
        <w:right w:val="none" w:sz="0" w:space="0" w:color="auto"/>
      </w:divBdr>
    </w:div>
    <w:div w:id="447744894">
      <w:bodyDiv w:val="1"/>
      <w:marLeft w:val="0"/>
      <w:marRight w:val="0"/>
      <w:marTop w:val="0"/>
      <w:marBottom w:val="0"/>
      <w:divBdr>
        <w:top w:val="none" w:sz="0" w:space="0" w:color="auto"/>
        <w:left w:val="none" w:sz="0" w:space="0" w:color="auto"/>
        <w:bottom w:val="none" w:sz="0" w:space="0" w:color="auto"/>
        <w:right w:val="none" w:sz="0" w:space="0" w:color="auto"/>
      </w:divBdr>
    </w:div>
    <w:div w:id="508255957">
      <w:bodyDiv w:val="1"/>
      <w:marLeft w:val="0"/>
      <w:marRight w:val="0"/>
      <w:marTop w:val="0"/>
      <w:marBottom w:val="0"/>
      <w:divBdr>
        <w:top w:val="none" w:sz="0" w:space="0" w:color="auto"/>
        <w:left w:val="none" w:sz="0" w:space="0" w:color="auto"/>
        <w:bottom w:val="none" w:sz="0" w:space="0" w:color="auto"/>
        <w:right w:val="none" w:sz="0" w:space="0" w:color="auto"/>
      </w:divBdr>
    </w:div>
    <w:div w:id="935600886">
      <w:bodyDiv w:val="1"/>
      <w:marLeft w:val="0"/>
      <w:marRight w:val="0"/>
      <w:marTop w:val="0"/>
      <w:marBottom w:val="0"/>
      <w:divBdr>
        <w:top w:val="none" w:sz="0" w:space="0" w:color="auto"/>
        <w:left w:val="none" w:sz="0" w:space="0" w:color="auto"/>
        <w:bottom w:val="none" w:sz="0" w:space="0" w:color="auto"/>
        <w:right w:val="none" w:sz="0" w:space="0" w:color="auto"/>
      </w:divBdr>
    </w:div>
    <w:div w:id="1008824226">
      <w:bodyDiv w:val="1"/>
      <w:marLeft w:val="0"/>
      <w:marRight w:val="0"/>
      <w:marTop w:val="0"/>
      <w:marBottom w:val="0"/>
      <w:divBdr>
        <w:top w:val="none" w:sz="0" w:space="0" w:color="auto"/>
        <w:left w:val="none" w:sz="0" w:space="0" w:color="auto"/>
        <w:bottom w:val="none" w:sz="0" w:space="0" w:color="auto"/>
        <w:right w:val="none" w:sz="0" w:space="0" w:color="auto"/>
      </w:divBdr>
    </w:div>
    <w:div w:id="1215629006">
      <w:bodyDiv w:val="1"/>
      <w:marLeft w:val="0"/>
      <w:marRight w:val="0"/>
      <w:marTop w:val="0"/>
      <w:marBottom w:val="0"/>
      <w:divBdr>
        <w:top w:val="none" w:sz="0" w:space="0" w:color="auto"/>
        <w:left w:val="none" w:sz="0" w:space="0" w:color="auto"/>
        <w:bottom w:val="none" w:sz="0" w:space="0" w:color="auto"/>
        <w:right w:val="none" w:sz="0" w:space="0" w:color="auto"/>
      </w:divBdr>
    </w:div>
    <w:div w:id="19357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727</Words>
  <Characters>4150</Characters>
  <Application>Microsoft Office Word</Application>
  <DocSecurity>0</DocSecurity>
  <PresentationFormat/>
  <Lines>34</Lines>
  <Paragraphs>9</Paragraphs>
  <Slides>0</Slides>
  <Notes>0</Notes>
  <HiddenSlides>0</HiddenSlides>
  <MMClips>0</MMClips>
  <ScaleCrop>false</ScaleCrop>
  <Company>NHI</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張佐安</dc:creator>
  <cp:keywords/>
  <cp:lastModifiedBy>鄧嘉欣</cp:lastModifiedBy>
  <cp:revision>18</cp:revision>
  <cp:lastPrinted>2025-09-26T09:34:00Z</cp:lastPrinted>
  <dcterms:created xsi:type="dcterms:W3CDTF">2025-08-29T01:56:00Z</dcterms:created>
  <dcterms:modified xsi:type="dcterms:W3CDTF">2025-09-26T09:36:00Z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1028-10.1.0.5657</vt:lpwstr>
  </property>
</Properties>
</file>