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B50F2" w:rsidRPr="00412F21" w:rsidRDefault="007D4DF5">
      <w:pPr>
        <w:pStyle w:val="14"/>
        <w:tabs>
          <w:tab w:val="right" w:leader="dot" w:pos="9060"/>
        </w:tabs>
        <w:rPr>
          <w:rFonts w:eastAsia="標楷體"/>
          <w:noProof/>
          <w:sz w:val="28"/>
        </w:rPr>
      </w:pPr>
      <w:r w:rsidRPr="00412F21">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41BA9CFB" wp14:editId="2F252652">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EF0AAA" w:rsidRPr="00D235D0" w:rsidRDefault="00EF0AAA"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EF0AAA" w:rsidRPr="00D235D0" w:rsidRDefault="00EF0AAA"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FC7C2C" w:rsidRPr="00412F21">
        <w:rPr>
          <w:rFonts w:ascii="標楷體" w:eastAsia="標楷體" w:hAnsi="標楷體"/>
          <w:b/>
          <w:sz w:val="28"/>
          <w:szCs w:val="48"/>
        </w:rPr>
        <w:fldChar w:fldCharType="separate"/>
      </w:r>
    </w:p>
    <w:p w:rsidR="00FB50F2" w:rsidRPr="00412F21" w:rsidRDefault="00357A29">
      <w:pPr>
        <w:pStyle w:val="14"/>
        <w:tabs>
          <w:tab w:val="right" w:leader="dot" w:pos="9060"/>
        </w:tabs>
        <w:rPr>
          <w:rFonts w:eastAsia="標楷體"/>
          <w:noProof/>
          <w:kern w:val="2"/>
          <w:sz w:val="28"/>
        </w:rPr>
      </w:pPr>
      <w:hyperlink w:anchor="_Toc479239907" w:history="1">
        <w:r w:rsidR="00FB50F2" w:rsidRPr="00412F21">
          <w:rPr>
            <w:rStyle w:val="aff1"/>
            <w:rFonts w:eastAsia="標楷體" w:hint="eastAsia"/>
            <w:b/>
            <w:noProof/>
            <w:color w:val="auto"/>
            <w:sz w:val="28"/>
          </w:rPr>
          <w:t>總則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_Toc479239907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5</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08" w:history="1">
        <w:r w:rsidR="00FB50F2" w:rsidRPr="00412F21">
          <w:rPr>
            <w:rStyle w:val="aff1"/>
            <w:rFonts w:eastAsia="標楷體" w:hint="eastAsia"/>
            <w:noProof/>
            <w:color w:val="auto"/>
            <w:sz w:val="28"/>
          </w:rPr>
          <w:t>壹、審查依據及相關規定：</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_Toc479239908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5</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09" w:history="1">
        <w:r w:rsidR="00FB50F2" w:rsidRPr="00412F21">
          <w:rPr>
            <w:rStyle w:val="aff1"/>
            <w:rFonts w:eastAsia="標楷體" w:hint="eastAsia"/>
            <w:noProof/>
            <w:color w:val="auto"/>
            <w:sz w:val="28"/>
          </w:rPr>
          <w:t>貳、病歷審查原則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_Toc479239909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5</w:t>
        </w:r>
        <w:r w:rsidR="00FB50F2" w:rsidRPr="00412F21">
          <w:rPr>
            <w:rFonts w:eastAsia="標楷體"/>
            <w:noProof/>
            <w:webHidden/>
          </w:rPr>
          <w:fldChar w:fldCharType="end"/>
        </w:r>
      </w:hyperlink>
    </w:p>
    <w:p w:rsidR="00FB50F2" w:rsidRPr="00412F21" w:rsidRDefault="00357A29" w:rsidP="00F41E5A">
      <w:pPr>
        <w:pStyle w:val="14"/>
        <w:tabs>
          <w:tab w:val="right" w:leader="dot" w:pos="9060"/>
        </w:tabs>
        <w:rPr>
          <w:rFonts w:eastAsia="標楷體"/>
          <w:noProof/>
          <w:kern w:val="2"/>
          <w:sz w:val="28"/>
        </w:rPr>
      </w:pPr>
      <w:hyperlink w:anchor="_Toc479239910" w:history="1">
        <w:r w:rsidR="00FB50F2" w:rsidRPr="00412F21">
          <w:rPr>
            <w:rStyle w:val="aff1"/>
            <w:rFonts w:eastAsia="標楷體" w:hint="eastAsia"/>
            <w:b/>
            <w:noProof/>
            <w:color w:val="auto"/>
            <w:sz w:val="28"/>
          </w:rPr>
          <w:t>第一部</w:t>
        </w:r>
        <w:r w:rsidR="00F41E5A" w:rsidRPr="00412F21">
          <w:rPr>
            <w:rStyle w:val="aff1"/>
            <w:rFonts w:eastAsia="標楷體" w:hint="eastAsia"/>
            <w:b/>
            <w:noProof/>
            <w:color w:val="auto"/>
            <w:sz w:val="28"/>
          </w:rPr>
          <w:t xml:space="preserve">     </w:t>
        </w:r>
        <w:r w:rsidR="00F41E5A" w:rsidRPr="00412F21">
          <w:rPr>
            <w:rStyle w:val="aff1"/>
            <w:rFonts w:eastAsia="標楷體" w:hint="eastAsia"/>
            <w:b/>
            <w:noProof/>
            <w:color w:val="auto"/>
            <w:sz w:val="28"/>
          </w:rPr>
          <w:t>醫院醫療費用審查注意事項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_Toc479239910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9</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12" w:history="1">
        <w:r w:rsidR="00FB50F2" w:rsidRPr="00412F21">
          <w:rPr>
            <w:rStyle w:val="aff1"/>
            <w:rFonts w:eastAsia="標楷體" w:hint="eastAsia"/>
            <w:noProof/>
            <w:color w:val="auto"/>
            <w:sz w:val="28"/>
          </w:rPr>
          <w:t>壹、</w:t>
        </w:r>
        <w:r w:rsidR="00FB50F2" w:rsidRPr="00412F21">
          <w:rPr>
            <w:rStyle w:val="aff1"/>
            <w:rFonts w:eastAsia="標楷體" w:hint="eastAsia"/>
            <w:noProof/>
            <w:color w:val="auto"/>
            <w:w w:val="85"/>
            <w:sz w:val="28"/>
          </w:rPr>
          <w:t>全民健康保險</w:t>
        </w:r>
        <w:r w:rsidR="00FB50F2" w:rsidRPr="00412F21">
          <w:rPr>
            <w:rStyle w:val="aff1"/>
            <w:rFonts w:eastAsia="標楷體" w:hint="eastAsia"/>
            <w:noProof/>
            <w:color w:val="auto"/>
            <w:sz w:val="28"/>
          </w:rPr>
          <w:t>非</w:t>
        </w:r>
        <w:r w:rsidR="00FB50F2" w:rsidRPr="00412F21">
          <w:rPr>
            <w:rStyle w:val="aff1"/>
            <w:rFonts w:eastAsia="標楷體" w:hint="eastAsia"/>
            <w:noProof/>
            <w:color w:val="auto"/>
            <w:w w:val="85"/>
            <w:sz w:val="28"/>
          </w:rPr>
          <w:t>住院診斷關聯群</w:t>
        </w:r>
        <w:r w:rsidR="00FB50F2" w:rsidRPr="00412F21">
          <w:rPr>
            <w:rStyle w:val="aff1"/>
            <w:rFonts w:eastAsia="標楷體"/>
            <w:noProof/>
            <w:color w:val="auto"/>
            <w:w w:val="85"/>
            <w:sz w:val="28"/>
          </w:rPr>
          <w:t>(Tw-DRGs)</w:t>
        </w:r>
        <w:r w:rsidR="00FB50F2" w:rsidRPr="00412F21">
          <w:rPr>
            <w:rStyle w:val="aff1"/>
            <w:rFonts w:eastAsia="標楷體" w:hint="eastAsia"/>
            <w:noProof/>
            <w:color w:val="auto"/>
            <w:w w:val="85"/>
            <w:sz w:val="28"/>
          </w:rPr>
          <w:t>案件審查注意事項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_Toc479239912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9</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13" w:history="1">
        <w:r w:rsidR="00FB50F2" w:rsidRPr="00412F21">
          <w:rPr>
            <w:rStyle w:val="aff1"/>
            <w:rFonts w:eastAsia="標楷體" w:hint="eastAsia"/>
            <w:noProof/>
            <w:color w:val="auto"/>
            <w:sz w:val="28"/>
          </w:rPr>
          <w:t>一、一般原則：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_Toc479239913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9</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14" w:history="1">
        <w:r w:rsidR="00FB50F2" w:rsidRPr="00412F21">
          <w:rPr>
            <w:rStyle w:val="aff1"/>
            <w:rFonts w:eastAsia="標楷體" w:hint="eastAsia"/>
            <w:noProof/>
            <w:color w:val="auto"/>
            <w:sz w:val="28"/>
          </w:rPr>
          <w:t>二、各科審查注意事項：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_Toc479239914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21</w:t>
        </w:r>
        <w:r w:rsidR="00FB50F2" w:rsidRPr="00412F21">
          <w:rPr>
            <w:rFonts w:eastAsia="標楷體"/>
            <w:noProof/>
            <w:webHidden/>
          </w:rPr>
          <w:fldChar w:fldCharType="end"/>
        </w:r>
      </w:hyperlink>
    </w:p>
    <w:p w:rsidR="00FB50F2" w:rsidRPr="00412F21" w:rsidRDefault="00357A29" w:rsidP="00E6795D">
      <w:pPr>
        <w:pStyle w:val="35"/>
        <w:ind w:left="745" w:hanging="383"/>
        <w:rPr>
          <w:noProof/>
          <w:kern w:val="2"/>
        </w:rPr>
      </w:pPr>
      <w:hyperlink w:anchor="_Toc479239915"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一</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家庭醫學科審查注意事項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_Toc479239915 \h </w:instrText>
        </w:r>
        <w:r w:rsidR="00FB50F2" w:rsidRPr="00412F21">
          <w:rPr>
            <w:noProof/>
            <w:webHidden/>
          </w:rPr>
        </w:r>
        <w:r w:rsidR="00FB50F2" w:rsidRPr="00412F21">
          <w:rPr>
            <w:noProof/>
            <w:webHidden/>
          </w:rPr>
          <w:fldChar w:fldCharType="separate"/>
        </w:r>
        <w:r w:rsidR="0065489F">
          <w:rPr>
            <w:noProof/>
            <w:webHidden/>
          </w:rPr>
          <w:t>21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16"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二</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_Toc479239916 \h </w:instrText>
        </w:r>
        <w:r w:rsidR="00FB50F2" w:rsidRPr="00412F21">
          <w:rPr>
            <w:noProof/>
            <w:webHidden/>
          </w:rPr>
        </w:r>
        <w:r w:rsidR="00FB50F2" w:rsidRPr="00412F21">
          <w:rPr>
            <w:noProof/>
            <w:webHidden/>
          </w:rPr>
          <w:fldChar w:fldCharType="separate"/>
        </w:r>
        <w:r w:rsidR="0065489F">
          <w:rPr>
            <w:noProof/>
            <w:webHidden/>
          </w:rPr>
          <w:t>28</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17"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三</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_Toc479239917 \h </w:instrText>
        </w:r>
        <w:r w:rsidR="00FB50F2" w:rsidRPr="00412F21">
          <w:rPr>
            <w:noProof/>
            <w:webHidden/>
          </w:rPr>
        </w:r>
        <w:r w:rsidR="00FB50F2" w:rsidRPr="00412F21">
          <w:rPr>
            <w:noProof/>
            <w:webHidden/>
          </w:rPr>
          <w:fldChar w:fldCharType="separate"/>
        </w:r>
        <w:r w:rsidR="0065489F">
          <w:rPr>
            <w:noProof/>
            <w:webHidden/>
          </w:rPr>
          <w:t>58</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18"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四</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兒科審查注意事項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_Toc479239918 \h </w:instrText>
        </w:r>
        <w:r w:rsidR="00FB50F2" w:rsidRPr="00412F21">
          <w:rPr>
            <w:noProof/>
            <w:webHidden/>
          </w:rPr>
        </w:r>
        <w:r w:rsidR="00FB50F2" w:rsidRPr="00412F21">
          <w:rPr>
            <w:noProof/>
            <w:webHidden/>
          </w:rPr>
          <w:fldChar w:fldCharType="separate"/>
        </w:r>
        <w:r w:rsidR="0065489F">
          <w:rPr>
            <w:noProof/>
            <w:webHidden/>
          </w:rPr>
          <w:t>74</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19"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五</w:t>
        </w:r>
        <w:r w:rsidR="00FB50F2" w:rsidRPr="00412F21">
          <w:rPr>
            <w:rStyle w:val="aff1"/>
            <w:rFonts w:eastAsia="標楷體"/>
            <w:noProof/>
            <w:color w:val="auto"/>
            <w:sz w:val="28"/>
          </w:rPr>
          <w:t>)</w:t>
        </w:r>
        <w:r w:rsidR="000D7FC8" w:rsidRPr="00412F21">
          <w:rPr>
            <w:rFonts w:ascii="Times New Roman" w:eastAsia="標楷體" w:hAnsi="Times New Roman" w:hint="eastAsia"/>
            <w:b/>
            <w:noProof/>
            <w:sz w:val="28"/>
            <w:szCs w:val="28"/>
          </w:rPr>
          <w:t xml:space="preserve"> </w:t>
        </w:r>
        <w:r w:rsidR="000D7FC8" w:rsidRPr="00412F21">
          <w:rPr>
            <w:rFonts w:ascii="Times New Roman" w:eastAsia="標楷體" w:hAnsi="Times New Roman" w:hint="eastAsia"/>
            <w:noProof/>
            <w:sz w:val="28"/>
            <w:szCs w:val="28"/>
          </w:rPr>
          <w:t>醫院全民健康保險非住院診斷關聯群</w:t>
        </w:r>
        <w:r w:rsidR="000D7FC8" w:rsidRPr="00412F21">
          <w:rPr>
            <w:rFonts w:ascii="Times New Roman" w:eastAsia="標楷體" w:hAnsi="Times New Roman" w:hint="eastAsia"/>
            <w:noProof/>
            <w:sz w:val="28"/>
            <w:szCs w:val="28"/>
          </w:rPr>
          <w:t>(Tw-DRGs)</w:t>
        </w:r>
        <w:r w:rsidR="000D7FC8" w:rsidRPr="00412F21">
          <w:rPr>
            <w:rFonts w:ascii="Times New Roman" w:eastAsia="標楷體" w:hAnsi="Times New Roman" w:hint="eastAsia"/>
            <w:noProof/>
            <w:sz w:val="28"/>
            <w:szCs w:val="28"/>
          </w:rPr>
          <w:t>案件醫療費用審查注意事項</w:t>
        </w:r>
        <w:r w:rsidR="000D7FC8" w:rsidRPr="00412F21">
          <w:rPr>
            <w:rFonts w:ascii="Times New Roman" w:eastAsia="標楷體" w:hAnsi="Times New Roman" w:hint="eastAsia"/>
            <w:noProof/>
            <w:sz w:val="28"/>
            <w:szCs w:val="28"/>
          </w:rPr>
          <w:t>-</w:t>
        </w:r>
        <w:r w:rsidR="000D7FC8" w:rsidRPr="00412F21">
          <w:rPr>
            <w:rFonts w:ascii="Times New Roman" w:eastAsia="標楷體" w:hAnsi="Times New Roman" w:hint="eastAsia"/>
            <w:noProof/>
            <w:sz w:val="28"/>
            <w:szCs w:val="28"/>
          </w:rPr>
          <w:t>婦產科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_Toc479239919 \h </w:instrText>
        </w:r>
        <w:r w:rsidR="00FB50F2" w:rsidRPr="00412F21">
          <w:rPr>
            <w:noProof/>
            <w:webHidden/>
          </w:rPr>
        </w:r>
        <w:r w:rsidR="00FB50F2" w:rsidRPr="00412F21">
          <w:rPr>
            <w:noProof/>
            <w:webHidden/>
          </w:rPr>
          <w:fldChar w:fldCharType="separate"/>
        </w:r>
        <w:r w:rsidR="0065489F">
          <w:rPr>
            <w:noProof/>
            <w:webHidden/>
          </w:rPr>
          <w:t>78</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0"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六</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骨科審查注意事項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_Toc479239920 \h </w:instrText>
        </w:r>
        <w:r w:rsidR="00FB50F2" w:rsidRPr="00412F21">
          <w:rPr>
            <w:noProof/>
            <w:webHidden/>
          </w:rPr>
        </w:r>
        <w:r w:rsidR="00FB50F2" w:rsidRPr="00412F21">
          <w:rPr>
            <w:noProof/>
            <w:webHidden/>
          </w:rPr>
          <w:fldChar w:fldCharType="separate"/>
        </w:r>
        <w:r w:rsidR="0065489F">
          <w:rPr>
            <w:noProof/>
            <w:webHidden/>
          </w:rPr>
          <w:t>97</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1"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七</w:t>
        </w:r>
        <w:r w:rsidR="00FB50F2" w:rsidRPr="00412F21">
          <w:rPr>
            <w:rStyle w:val="aff1"/>
            <w:rFonts w:eastAsia="標楷體"/>
            <w:noProof/>
            <w:color w:val="auto"/>
            <w:sz w:val="28"/>
          </w:rPr>
          <w:t>)</w:t>
        </w:r>
        <w:r w:rsidR="00FB50F2" w:rsidRPr="00412F21">
          <w:rPr>
            <w:rStyle w:val="aff1"/>
            <w:rFonts w:ascii="Times New Roman" w:eastAsia="標楷體" w:hAnsi="Times New Roman"/>
            <w:noProof/>
            <w:color w:val="auto"/>
            <w:sz w:val="28"/>
          </w:rPr>
          <w:t xml:space="preserve"> </w:t>
        </w:r>
        <w:r w:rsidR="00FB50F2" w:rsidRPr="00412F21">
          <w:rPr>
            <w:rStyle w:val="aff1"/>
            <w:rFonts w:ascii="Times New Roman" w:eastAsia="標楷體" w:hAnsi="Times New Roman" w:hint="eastAsia"/>
            <w:noProof/>
            <w:color w:val="auto"/>
            <w:sz w:val="28"/>
          </w:rPr>
          <w:t>醫院全民健康保險非住院診斷關聯群</w:t>
        </w:r>
        <w:r w:rsidR="00FB50F2" w:rsidRPr="00412F21">
          <w:rPr>
            <w:rStyle w:val="aff1"/>
            <w:rFonts w:ascii="Times New Roman" w:eastAsia="標楷體" w:hAnsi="Times New Roman"/>
            <w:noProof/>
            <w:color w:val="auto"/>
            <w:sz w:val="28"/>
          </w:rPr>
          <w:t>(Tw-DRGs)</w:t>
        </w:r>
        <w:r w:rsidR="00FB50F2" w:rsidRPr="00412F21">
          <w:rPr>
            <w:rStyle w:val="aff1"/>
            <w:rFonts w:ascii="Times New Roman" w:eastAsia="標楷體" w:hAnsi="Times New Roman" w:hint="eastAsia"/>
            <w:noProof/>
            <w:color w:val="auto"/>
            <w:sz w:val="28"/>
          </w:rPr>
          <w:t>案件醫療費用審查注意事項</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泌尿科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_Toc479239921 \h </w:instrText>
        </w:r>
        <w:r w:rsidR="00FB50F2" w:rsidRPr="00412F21">
          <w:rPr>
            <w:noProof/>
            <w:webHidden/>
          </w:rPr>
        </w:r>
        <w:r w:rsidR="00FB50F2" w:rsidRPr="00412F21">
          <w:rPr>
            <w:noProof/>
            <w:webHidden/>
          </w:rPr>
          <w:fldChar w:fldCharType="separate"/>
        </w:r>
        <w:r w:rsidR="0065489F">
          <w:rPr>
            <w:noProof/>
            <w:webHidden/>
          </w:rPr>
          <w:t>101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2"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八</w:t>
        </w:r>
        <w:r w:rsidR="00FB50F2" w:rsidRPr="00412F21">
          <w:rPr>
            <w:rStyle w:val="aff1"/>
            <w:rFonts w:eastAsia="標楷體"/>
            <w:noProof/>
            <w:color w:val="auto"/>
            <w:sz w:val="28"/>
          </w:rPr>
          <w:t>)</w:t>
        </w:r>
        <w:r w:rsidR="00F026C3" w:rsidRPr="00412F21">
          <w:rPr>
            <w:rFonts w:ascii="Times New Roman" w:eastAsia="標楷體" w:hAnsi="Times New Roman" w:hint="eastAsia"/>
            <w:noProof/>
            <w:sz w:val="28"/>
            <w:szCs w:val="28"/>
          </w:rPr>
          <w:t xml:space="preserve"> </w:t>
        </w:r>
        <w:r w:rsidR="00F026C3" w:rsidRPr="00412F21">
          <w:rPr>
            <w:rFonts w:ascii="Times New Roman" w:eastAsia="標楷體" w:hAnsi="Times New Roman" w:hint="eastAsia"/>
            <w:noProof/>
            <w:sz w:val="28"/>
            <w:szCs w:val="28"/>
          </w:rPr>
          <w:t>醫院全民健康保險非住院診斷關聯群</w:t>
        </w:r>
        <w:r w:rsidR="00F026C3" w:rsidRPr="00412F21">
          <w:rPr>
            <w:rFonts w:ascii="Times New Roman" w:eastAsia="標楷體" w:hAnsi="Times New Roman" w:hint="eastAsia"/>
            <w:noProof/>
            <w:sz w:val="28"/>
            <w:szCs w:val="28"/>
          </w:rPr>
          <w:t>(Tw-DRGs)</w:t>
        </w:r>
        <w:r w:rsidR="00F026C3" w:rsidRPr="00412F21">
          <w:rPr>
            <w:rFonts w:ascii="Times New Roman" w:eastAsia="標楷體" w:hAnsi="Times New Roman" w:hint="eastAsia"/>
            <w:noProof/>
            <w:sz w:val="28"/>
            <w:szCs w:val="28"/>
          </w:rPr>
          <w:t>案件醫療費用審查注意事項</w:t>
        </w:r>
        <w:r w:rsidR="00F026C3" w:rsidRPr="00412F21">
          <w:rPr>
            <w:rFonts w:ascii="Times New Roman" w:eastAsia="標楷體" w:hAnsi="Times New Roman" w:hint="eastAsia"/>
            <w:noProof/>
            <w:sz w:val="28"/>
            <w:szCs w:val="28"/>
          </w:rPr>
          <w:t>-</w:t>
        </w:r>
        <w:r w:rsidR="00F026C3" w:rsidRPr="00412F21">
          <w:rPr>
            <w:rFonts w:ascii="Times New Roman" w:eastAsia="標楷體" w:hAnsi="Times New Roman" w:hint="eastAsia"/>
            <w:noProof/>
            <w:sz w:val="28"/>
            <w:szCs w:val="28"/>
          </w:rPr>
          <w:t>耳鼻喉科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_Toc479239922 \h </w:instrText>
        </w:r>
        <w:r w:rsidR="00FB50F2" w:rsidRPr="00412F21">
          <w:rPr>
            <w:noProof/>
            <w:webHidden/>
          </w:rPr>
        </w:r>
        <w:r w:rsidR="00FB50F2" w:rsidRPr="00412F21">
          <w:rPr>
            <w:noProof/>
            <w:webHidden/>
          </w:rPr>
          <w:fldChar w:fldCharType="separate"/>
        </w:r>
        <w:r w:rsidR="0065489F">
          <w:rPr>
            <w:noProof/>
            <w:webHidden/>
          </w:rPr>
          <w:t>115</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3"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九</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眼科審查注意事項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_Toc479239923 \h </w:instrText>
        </w:r>
        <w:r w:rsidR="00FB50F2" w:rsidRPr="00412F21">
          <w:rPr>
            <w:noProof/>
            <w:webHidden/>
          </w:rPr>
        </w:r>
        <w:r w:rsidR="00FB50F2" w:rsidRPr="00412F21">
          <w:rPr>
            <w:noProof/>
            <w:webHidden/>
          </w:rPr>
          <w:fldChar w:fldCharType="separate"/>
        </w:r>
        <w:r w:rsidR="0065489F">
          <w:rPr>
            <w:noProof/>
            <w:webHidden/>
          </w:rPr>
          <w:t>137</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4"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皮膚科審查注意事項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_Toc479239924 \h </w:instrText>
        </w:r>
        <w:r w:rsidR="00FB50F2" w:rsidRPr="00412F21">
          <w:rPr>
            <w:noProof/>
            <w:webHidden/>
          </w:rPr>
        </w:r>
        <w:r w:rsidR="00FB50F2" w:rsidRPr="00412F21">
          <w:rPr>
            <w:noProof/>
            <w:webHidden/>
          </w:rPr>
          <w:fldChar w:fldCharType="separate"/>
        </w:r>
        <w:r w:rsidR="0065489F">
          <w:rPr>
            <w:noProof/>
            <w:webHidden/>
          </w:rPr>
          <w:t>149</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5"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十一</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神經內科審查注意事項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_Toc479239925 \h </w:instrText>
        </w:r>
        <w:r w:rsidR="00FB50F2" w:rsidRPr="00412F21">
          <w:rPr>
            <w:noProof/>
            <w:webHidden/>
          </w:rPr>
        </w:r>
        <w:r w:rsidR="00FB50F2" w:rsidRPr="00412F21">
          <w:rPr>
            <w:noProof/>
            <w:webHidden/>
          </w:rPr>
          <w:fldChar w:fldCharType="separate"/>
        </w:r>
        <w:r w:rsidR="0065489F">
          <w:rPr>
            <w:noProof/>
            <w:webHidden/>
          </w:rPr>
          <w:t>154</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6"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十二</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神經外科審查注意事項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_Toc479239926 \h </w:instrText>
        </w:r>
        <w:r w:rsidR="00FB50F2" w:rsidRPr="00412F21">
          <w:rPr>
            <w:noProof/>
            <w:webHidden/>
          </w:rPr>
        </w:r>
        <w:r w:rsidR="00FB50F2" w:rsidRPr="00412F21">
          <w:rPr>
            <w:noProof/>
            <w:webHidden/>
          </w:rPr>
          <w:fldChar w:fldCharType="separate"/>
        </w:r>
        <w:r w:rsidR="0065489F">
          <w:rPr>
            <w:noProof/>
            <w:webHidden/>
          </w:rPr>
          <w:t>159</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7"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十三</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精神科審查注意事項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_Toc479239927 \h </w:instrText>
        </w:r>
        <w:r w:rsidR="00FB50F2" w:rsidRPr="00412F21">
          <w:rPr>
            <w:noProof/>
            <w:webHidden/>
          </w:rPr>
        </w:r>
        <w:r w:rsidR="00FB50F2" w:rsidRPr="00412F21">
          <w:rPr>
            <w:noProof/>
            <w:webHidden/>
          </w:rPr>
          <w:fldChar w:fldCharType="separate"/>
        </w:r>
        <w:r w:rsidR="0065489F">
          <w:rPr>
            <w:noProof/>
            <w:webHidden/>
          </w:rPr>
          <w:t>166</w:t>
        </w:r>
        <w:r w:rsidR="00FB50F2" w:rsidRPr="00412F21">
          <w:rPr>
            <w:noProof/>
            <w:webHidden/>
          </w:rPr>
          <w:fldChar w:fldCharType="end"/>
        </w:r>
      </w:hyperlink>
    </w:p>
    <w:p w:rsidR="00FB50F2" w:rsidRPr="00412F21" w:rsidRDefault="00357A29" w:rsidP="00BE5C9D">
      <w:pPr>
        <w:pStyle w:val="35"/>
        <w:ind w:left="745" w:hanging="383"/>
        <w:rPr>
          <w:noProof/>
          <w:kern w:val="2"/>
        </w:rPr>
      </w:pPr>
      <w:hyperlink w:anchor="_Toc479239928"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十四</w:t>
        </w:r>
        <w:r w:rsidR="00FB50F2" w:rsidRPr="00412F21">
          <w:rPr>
            <w:rStyle w:val="aff1"/>
            <w:rFonts w:eastAsia="標楷體"/>
            <w:noProof/>
            <w:color w:val="auto"/>
            <w:sz w:val="28"/>
          </w:rPr>
          <w:t>)</w:t>
        </w:r>
        <w:r w:rsidR="00BE5C9D" w:rsidRPr="00412F21">
          <w:rPr>
            <w:rStyle w:val="aff1"/>
            <w:rFonts w:eastAsia="標楷體" w:hint="eastAsia"/>
            <w:noProof/>
            <w:color w:val="auto"/>
            <w:sz w:val="28"/>
          </w:rPr>
          <w:t>醫院全民健康保險非住院診斷關聯群</w:t>
        </w:r>
        <w:r w:rsidR="00BE5C9D" w:rsidRPr="00412F21">
          <w:rPr>
            <w:rStyle w:val="aff1"/>
            <w:rFonts w:eastAsia="標楷體" w:hint="eastAsia"/>
            <w:noProof/>
            <w:color w:val="auto"/>
            <w:sz w:val="28"/>
          </w:rPr>
          <w:t>(Tw-DRGs)</w:t>
        </w:r>
        <w:r w:rsidR="00BE5C9D" w:rsidRPr="00412F21">
          <w:rPr>
            <w:rStyle w:val="aff1"/>
            <w:rFonts w:eastAsia="標楷體" w:hint="eastAsia"/>
            <w:noProof/>
            <w:color w:val="auto"/>
            <w:sz w:val="28"/>
          </w:rPr>
          <w:t>案件醫療費用審查注意事項</w:t>
        </w:r>
        <w:r w:rsidR="00BE5C9D" w:rsidRPr="00412F21">
          <w:rPr>
            <w:rStyle w:val="aff1"/>
            <w:rFonts w:eastAsia="標楷體" w:hint="eastAsia"/>
            <w:noProof/>
            <w:color w:val="auto"/>
            <w:sz w:val="28"/>
          </w:rPr>
          <w:t>-</w:t>
        </w:r>
        <w:r w:rsidR="00BE5C9D" w:rsidRPr="00412F21">
          <w:rPr>
            <w:rStyle w:val="aff1"/>
            <w:rFonts w:eastAsia="標楷體" w:hint="eastAsia"/>
            <w:noProof/>
            <w:color w:val="auto"/>
            <w:sz w:val="28"/>
          </w:rPr>
          <w:t>復健科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_Toc479239928 \h </w:instrText>
        </w:r>
        <w:r w:rsidR="00FB50F2" w:rsidRPr="00412F21">
          <w:rPr>
            <w:noProof/>
            <w:webHidden/>
          </w:rPr>
        </w:r>
        <w:r w:rsidR="00FB50F2" w:rsidRPr="00412F21">
          <w:rPr>
            <w:noProof/>
            <w:webHidden/>
          </w:rPr>
          <w:fldChar w:fldCharType="separate"/>
        </w:r>
        <w:r w:rsidR="0065489F">
          <w:rPr>
            <w:noProof/>
            <w:webHidden/>
          </w:rPr>
          <w:t>173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29"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十五</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放射線科審查注意事項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_Toc479239929 \h </w:instrText>
        </w:r>
        <w:r w:rsidR="00FB50F2" w:rsidRPr="00412F21">
          <w:rPr>
            <w:noProof/>
            <w:webHidden/>
          </w:rPr>
        </w:r>
        <w:r w:rsidR="00FB50F2" w:rsidRPr="00412F21">
          <w:rPr>
            <w:noProof/>
            <w:webHidden/>
          </w:rPr>
          <w:fldChar w:fldCharType="separate"/>
        </w:r>
        <w:r w:rsidR="0065489F">
          <w:rPr>
            <w:noProof/>
            <w:webHidden/>
          </w:rPr>
          <w:t>181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0"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十六</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病理科審查注意事項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_Toc479239930 \h </w:instrText>
        </w:r>
        <w:r w:rsidR="00FB50F2" w:rsidRPr="00412F21">
          <w:rPr>
            <w:noProof/>
            <w:webHidden/>
          </w:rPr>
        </w:r>
        <w:r w:rsidR="00FB50F2" w:rsidRPr="00412F21">
          <w:rPr>
            <w:noProof/>
            <w:webHidden/>
          </w:rPr>
          <w:fldChar w:fldCharType="separate"/>
        </w:r>
        <w:r w:rsidR="0065489F">
          <w:rPr>
            <w:noProof/>
            <w:webHidden/>
          </w:rPr>
          <w:t>183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1"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十七</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麻醉科審查注意事項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_Toc479239931 \h </w:instrText>
        </w:r>
        <w:r w:rsidR="00FB50F2" w:rsidRPr="00412F21">
          <w:rPr>
            <w:noProof/>
            <w:webHidden/>
          </w:rPr>
        </w:r>
        <w:r w:rsidR="00FB50F2" w:rsidRPr="00412F21">
          <w:rPr>
            <w:noProof/>
            <w:webHidden/>
          </w:rPr>
          <w:fldChar w:fldCharType="separate"/>
        </w:r>
        <w:r w:rsidR="0065489F">
          <w:rPr>
            <w:noProof/>
            <w:webHidden/>
          </w:rPr>
          <w:t>184</w:t>
        </w:r>
        <w:r w:rsidR="00FB50F2" w:rsidRPr="00412F21">
          <w:rPr>
            <w:noProof/>
            <w:webHidden/>
          </w:rPr>
          <w:fldChar w:fldCharType="end"/>
        </w:r>
      </w:hyperlink>
    </w:p>
    <w:p w:rsidR="00FB50F2" w:rsidRPr="00412F21" w:rsidRDefault="00357A29" w:rsidP="00FB50F2">
      <w:pPr>
        <w:pStyle w:val="25"/>
        <w:ind w:left="0"/>
        <w:rPr>
          <w:rFonts w:eastAsia="標楷體"/>
          <w:noProof/>
          <w:kern w:val="2"/>
          <w:sz w:val="28"/>
        </w:rPr>
      </w:pPr>
      <w:hyperlink w:anchor="_Toc479239932" w:history="1">
        <w:r w:rsidR="00FB50F2" w:rsidRPr="00412F21">
          <w:rPr>
            <w:rStyle w:val="aff1"/>
            <w:rFonts w:eastAsia="標楷體" w:hint="eastAsia"/>
            <w:b/>
            <w:noProof/>
            <w:color w:val="auto"/>
            <w:sz w:val="28"/>
          </w:rPr>
          <w:t>貳、</w:t>
        </w:r>
        <w:r w:rsidR="00FB50F2" w:rsidRPr="00412F21">
          <w:rPr>
            <w:rStyle w:val="aff1"/>
            <w:rFonts w:eastAsia="標楷體" w:hint="eastAsia"/>
            <w:b/>
            <w:noProof/>
            <w:color w:val="auto"/>
            <w:w w:val="85"/>
            <w:sz w:val="28"/>
          </w:rPr>
          <w:t>全民健康保險住院診斷關聯群</w:t>
        </w:r>
        <w:r w:rsidR="00FB50F2" w:rsidRPr="00412F21">
          <w:rPr>
            <w:rStyle w:val="aff1"/>
            <w:rFonts w:eastAsia="標楷體"/>
            <w:b/>
            <w:noProof/>
            <w:color w:val="auto"/>
            <w:w w:val="85"/>
            <w:sz w:val="28"/>
          </w:rPr>
          <w:t>(Tw-DRGs)</w:t>
        </w:r>
        <w:r w:rsidR="00FB50F2" w:rsidRPr="00412F21">
          <w:rPr>
            <w:rStyle w:val="aff1"/>
            <w:rFonts w:eastAsia="標楷體" w:hint="eastAsia"/>
            <w:b/>
            <w:noProof/>
            <w:color w:val="auto"/>
            <w:w w:val="85"/>
            <w:sz w:val="28"/>
          </w:rPr>
          <w:t>案件審查注意事項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_Toc479239932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186</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33" w:history="1">
        <w:r w:rsidR="00FB50F2" w:rsidRPr="00412F21">
          <w:rPr>
            <w:rStyle w:val="aff1"/>
            <w:rFonts w:eastAsia="標楷體" w:hint="eastAsia"/>
            <w:noProof/>
            <w:color w:val="auto"/>
            <w:sz w:val="28"/>
          </w:rPr>
          <w:t>一、通則</w:t>
        </w:r>
        <w:r w:rsidR="00FB50F2" w:rsidRPr="00412F21">
          <w:rPr>
            <w:rStyle w:val="aff1"/>
            <w:rFonts w:eastAsia="標楷體"/>
            <w:noProof/>
            <w:color w:val="auto"/>
            <w:sz w:val="28"/>
          </w:rPr>
          <w:t>(99/1/1)</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_Toc479239933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186</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34" w:history="1">
        <w:r w:rsidR="00FB50F2" w:rsidRPr="00412F21">
          <w:rPr>
            <w:rStyle w:val="aff1"/>
            <w:rFonts w:eastAsia="標楷體" w:hint="eastAsia"/>
            <w:noProof/>
            <w:color w:val="auto"/>
            <w:sz w:val="28"/>
          </w:rPr>
          <w:t>二、個別</w:t>
        </w:r>
        <w:r w:rsidR="00FB50F2" w:rsidRPr="00412F21">
          <w:rPr>
            <w:rStyle w:val="aff1"/>
            <w:rFonts w:eastAsia="標楷體"/>
            <w:noProof/>
            <w:color w:val="auto"/>
            <w:sz w:val="28"/>
          </w:rPr>
          <w:t>DRG</w:t>
        </w:r>
        <w:r w:rsidR="00FB50F2" w:rsidRPr="00412F21">
          <w:rPr>
            <w:rStyle w:val="aff1"/>
            <w:rFonts w:eastAsia="標楷體" w:hint="eastAsia"/>
            <w:noProof/>
            <w:color w:val="auto"/>
            <w:sz w:val="28"/>
          </w:rPr>
          <w:t>審查注意事項</w:t>
        </w:r>
        <w:r w:rsidR="00FB50F2" w:rsidRPr="00412F21">
          <w:rPr>
            <w:rStyle w:val="aff1"/>
            <w:rFonts w:eastAsia="標楷體"/>
            <w:noProof/>
            <w:color w:val="auto"/>
            <w:sz w:val="28"/>
          </w:rPr>
          <w:t>(100/11/1)</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_Toc479239934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189</w:t>
        </w:r>
        <w:r w:rsidR="00FB50F2" w:rsidRPr="00412F21">
          <w:rPr>
            <w:rFonts w:eastAsia="標楷體"/>
            <w:noProof/>
            <w:webHidden/>
          </w:rPr>
          <w:fldChar w:fldCharType="end"/>
        </w:r>
      </w:hyperlink>
    </w:p>
    <w:p w:rsidR="00FB50F2" w:rsidRPr="00412F21" w:rsidRDefault="00357A29" w:rsidP="00E6795D">
      <w:pPr>
        <w:pStyle w:val="35"/>
        <w:ind w:left="745" w:hanging="383"/>
        <w:rPr>
          <w:noProof/>
          <w:kern w:val="2"/>
        </w:rPr>
      </w:pPr>
      <w:hyperlink w:anchor="_Toc479239935" w:history="1">
        <w:r w:rsidR="00FB50F2" w:rsidRPr="00412F21">
          <w:rPr>
            <w:rStyle w:val="aff1"/>
            <w:rFonts w:eastAsia="標楷體"/>
            <w:noProof/>
            <w:color w:val="auto"/>
            <w:sz w:val="28"/>
          </w:rPr>
          <w:t xml:space="preserve">MDC2 </w:t>
        </w:r>
        <w:r w:rsidR="00FB50F2" w:rsidRPr="00412F21">
          <w:rPr>
            <w:rStyle w:val="aff1"/>
            <w:rFonts w:eastAsia="標楷體" w:hint="eastAsia"/>
            <w:noProof/>
            <w:color w:val="auto"/>
            <w:sz w:val="28"/>
          </w:rPr>
          <w:t>眼之疾病與疾患審查注意事項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_Toc479239935 \h </w:instrText>
        </w:r>
        <w:r w:rsidR="00FB50F2" w:rsidRPr="00412F21">
          <w:rPr>
            <w:noProof/>
            <w:webHidden/>
          </w:rPr>
        </w:r>
        <w:r w:rsidR="00FB50F2" w:rsidRPr="00412F21">
          <w:rPr>
            <w:noProof/>
            <w:webHidden/>
          </w:rPr>
          <w:fldChar w:fldCharType="separate"/>
        </w:r>
        <w:r w:rsidR="0065489F">
          <w:rPr>
            <w:noProof/>
            <w:webHidden/>
          </w:rPr>
          <w:t>189</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6" w:history="1">
        <w:r w:rsidR="00FB50F2" w:rsidRPr="00412F21">
          <w:rPr>
            <w:rStyle w:val="aff1"/>
            <w:rFonts w:eastAsia="標楷體"/>
            <w:noProof/>
            <w:color w:val="auto"/>
            <w:sz w:val="28"/>
          </w:rPr>
          <w:t>MDC5</w:t>
        </w:r>
        <w:r w:rsidR="00FB50F2" w:rsidRPr="00412F21">
          <w:rPr>
            <w:rStyle w:val="aff1"/>
            <w:rFonts w:eastAsia="標楷體" w:hint="eastAsia"/>
            <w:noProof/>
            <w:color w:val="auto"/>
            <w:sz w:val="28"/>
          </w:rPr>
          <w:t>循環系統之疾病與疾患審查注意事項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_Toc479239936 \h </w:instrText>
        </w:r>
        <w:r w:rsidR="00FB50F2" w:rsidRPr="00412F21">
          <w:rPr>
            <w:noProof/>
            <w:webHidden/>
          </w:rPr>
        </w:r>
        <w:r w:rsidR="00FB50F2" w:rsidRPr="00412F21">
          <w:rPr>
            <w:noProof/>
            <w:webHidden/>
          </w:rPr>
          <w:fldChar w:fldCharType="separate"/>
        </w:r>
        <w:r w:rsidR="0065489F">
          <w:rPr>
            <w:noProof/>
            <w:webHidden/>
          </w:rPr>
          <w:t>191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7" w:history="1">
        <w:r w:rsidR="00FB50F2" w:rsidRPr="00412F21">
          <w:rPr>
            <w:rStyle w:val="aff1"/>
            <w:rFonts w:eastAsia="標楷體"/>
            <w:noProof/>
            <w:color w:val="auto"/>
            <w:sz w:val="28"/>
          </w:rPr>
          <w:t xml:space="preserve">MDC6  </w:t>
        </w:r>
        <w:r w:rsidR="00FB50F2" w:rsidRPr="00412F21">
          <w:rPr>
            <w:rStyle w:val="aff1"/>
            <w:rFonts w:eastAsia="標楷體" w:hint="eastAsia"/>
            <w:noProof/>
            <w:color w:val="auto"/>
            <w:sz w:val="28"/>
          </w:rPr>
          <w:t>消化系統之疾病與疾患審查注意事項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_Toc479239937 \h </w:instrText>
        </w:r>
        <w:r w:rsidR="00FB50F2" w:rsidRPr="00412F21">
          <w:rPr>
            <w:noProof/>
            <w:webHidden/>
          </w:rPr>
        </w:r>
        <w:r w:rsidR="00FB50F2" w:rsidRPr="00412F21">
          <w:rPr>
            <w:noProof/>
            <w:webHidden/>
          </w:rPr>
          <w:fldChar w:fldCharType="separate"/>
        </w:r>
        <w:r w:rsidR="0065489F">
          <w:rPr>
            <w:noProof/>
            <w:webHidden/>
          </w:rPr>
          <w:t>196</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8" w:history="1">
        <w:r w:rsidR="00FB50F2" w:rsidRPr="00412F21">
          <w:rPr>
            <w:rStyle w:val="aff1"/>
            <w:rFonts w:eastAsia="標楷體"/>
            <w:noProof/>
            <w:color w:val="auto"/>
            <w:sz w:val="28"/>
          </w:rPr>
          <w:t xml:space="preserve">MDC8  </w:t>
        </w:r>
        <w:r w:rsidR="00FB50F2" w:rsidRPr="00412F21">
          <w:rPr>
            <w:rStyle w:val="aff1"/>
            <w:rFonts w:eastAsia="標楷體" w:hint="eastAsia"/>
            <w:noProof/>
            <w:color w:val="auto"/>
            <w:sz w:val="28"/>
          </w:rPr>
          <w:t>骨骼、肌肉系統及結締組織之疾病與疾患審查注意事項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_Toc479239938 \h </w:instrText>
        </w:r>
        <w:r w:rsidR="00FB50F2" w:rsidRPr="00412F21">
          <w:rPr>
            <w:noProof/>
            <w:webHidden/>
          </w:rPr>
        </w:r>
        <w:r w:rsidR="00FB50F2" w:rsidRPr="00412F21">
          <w:rPr>
            <w:noProof/>
            <w:webHidden/>
          </w:rPr>
          <w:fldChar w:fldCharType="separate"/>
        </w:r>
        <w:r w:rsidR="0065489F">
          <w:rPr>
            <w:noProof/>
            <w:webHidden/>
          </w:rPr>
          <w:t>204</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39" w:history="1">
        <w:r w:rsidR="00FB50F2" w:rsidRPr="00412F21">
          <w:rPr>
            <w:rStyle w:val="aff1"/>
            <w:rFonts w:eastAsia="標楷體"/>
            <w:noProof/>
            <w:color w:val="auto"/>
            <w:sz w:val="28"/>
          </w:rPr>
          <w:t xml:space="preserve">MDC12  </w:t>
        </w:r>
        <w:r w:rsidR="00FB50F2" w:rsidRPr="00412F21">
          <w:rPr>
            <w:rStyle w:val="aff1"/>
            <w:rFonts w:eastAsia="標楷體" w:hint="eastAsia"/>
            <w:noProof/>
            <w:color w:val="auto"/>
            <w:sz w:val="28"/>
          </w:rPr>
          <w:t>男性生殖系統之疾病與疾患審查注意事項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_Toc479239939 \h </w:instrText>
        </w:r>
        <w:r w:rsidR="00FB50F2" w:rsidRPr="00412F21">
          <w:rPr>
            <w:noProof/>
            <w:webHidden/>
          </w:rPr>
        </w:r>
        <w:r w:rsidR="00FB50F2" w:rsidRPr="00412F21">
          <w:rPr>
            <w:noProof/>
            <w:webHidden/>
          </w:rPr>
          <w:fldChar w:fldCharType="separate"/>
        </w:r>
        <w:r w:rsidR="0065489F">
          <w:rPr>
            <w:noProof/>
            <w:webHidden/>
          </w:rPr>
          <w:t>212</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40" w:history="1">
        <w:r w:rsidR="00FB50F2" w:rsidRPr="00412F21">
          <w:rPr>
            <w:rStyle w:val="aff1"/>
            <w:rFonts w:eastAsia="標楷體"/>
            <w:noProof/>
            <w:color w:val="auto"/>
            <w:sz w:val="28"/>
          </w:rPr>
          <w:t xml:space="preserve">MDC13  </w:t>
        </w:r>
        <w:r w:rsidR="00FB50F2" w:rsidRPr="00412F21">
          <w:rPr>
            <w:rStyle w:val="aff1"/>
            <w:rFonts w:eastAsia="標楷體" w:hint="eastAsia"/>
            <w:noProof/>
            <w:color w:val="auto"/>
            <w:sz w:val="28"/>
          </w:rPr>
          <w:t>女性生殖系統之疾病與疾患審查注意事項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_Toc479239940 \h </w:instrText>
        </w:r>
        <w:r w:rsidR="00FB50F2" w:rsidRPr="00412F21">
          <w:rPr>
            <w:noProof/>
            <w:webHidden/>
          </w:rPr>
        </w:r>
        <w:r w:rsidR="00FB50F2" w:rsidRPr="00412F21">
          <w:rPr>
            <w:noProof/>
            <w:webHidden/>
          </w:rPr>
          <w:fldChar w:fldCharType="separate"/>
        </w:r>
        <w:r w:rsidR="0065489F">
          <w:rPr>
            <w:noProof/>
            <w:webHidden/>
          </w:rPr>
          <w:t>214</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41" w:history="1">
        <w:r w:rsidR="00FB50F2" w:rsidRPr="00412F21">
          <w:rPr>
            <w:rStyle w:val="aff1"/>
            <w:rFonts w:eastAsia="標楷體"/>
            <w:noProof/>
            <w:color w:val="auto"/>
            <w:sz w:val="28"/>
          </w:rPr>
          <w:t>MDC14</w:t>
        </w:r>
        <w:r w:rsidR="00FB50F2" w:rsidRPr="00412F21">
          <w:rPr>
            <w:rStyle w:val="aff1"/>
            <w:rFonts w:eastAsia="標楷體" w:hint="eastAsia"/>
            <w:noProof/>
            <w:color w:val="auto"/>
            <w:sz w:val="28"/>
          </w:rPr>
          <w:t xml:space="preserve">　妊娠、生產與產褥期審查注意事項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_Toc479239941 \h </w:instrText>
        </w:r>
        <w:r w:rsidR="00FB50F2" w:rsidRPr="00412F21">
          <w:rPr>
            <w:noProof/>
            <w:webHidden/>
          </w:rPr>
        </w:r>
        <w:r w:rsidR="00FB50F2" w:rsidRPr="00412F21">
          <w:rPr>
            <w:noProof/>
            <w:webHidden/>
          </w:rPr>
          <w:fldChar w:fldCharType="separate"/>
        </w:r>
        <w:r w:rsidR="0065489F">
          <w:rPr>
            <w:noProof/>
            <w:webHidden/>
          </w:rPr>
          <w:t>221</w:t>
        </w:r>
        <w:r w:rsidR="00FB50F2" w:rsidRPr="00412F21">
          <w:rPr>
            <w:noProof/>
            <w:webHidden/>
          </w:rPr>
          <w:fldChar w:fldCharType="end"/>
        </w:r>
      </w:hyperlink>
    </w:p>
    <w:p w:rsidR="00FB50F2" w:rsidRPr="00412F21" w:rsidRDefault="00357A29" w:rsidP="00BE1201">
      <w:pPr>
        <w:pStyle w:val="14"/>
        <w:tabs>
          <w:tab w:val="right" w:leader="dot" w:pos="9060"/>
        </w:tabs>
        <w:rPr>
          <w:rFonts w:eastAsia="標楷體"/>
          <w:noProof/>
          <w:kern w:val="2"/>
          <w:sz w:val="28"/>
        </w:rPr>
      </w:pPr>
      <w:hyperlink w:anchor="_Toc479239942" w:history="1">
        <w:r w:rsidR="00FB50F2" w:rsidRPr="00412F21">
          <w:rPr>
            <w:rStyle w:val="aff1"/>
            <w:rFonts w:eastAsia="標楷體" w:hint="eastAsia"/>
            <w:b/>
            <w:noProof/>
            <w:color w:val="auto"/>
            <w:sz w:val="28"/>
          </w:rPr>
          <w:t>第二部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西醫基層醫療費用審查注意事項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_Toc479239942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265</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44" w:history="1">
        <w:r w:rsidR="00FB50F2" w:rsidRPr="00412F21">
          <w:rPr>
            <w:rStyle w:val="aff1"/>
            <w:rFonts w:eastAsia="標楷體" w:hint="eastAsia"/>
            <w:noProof/>
            <w:color w:val="auto"/>
            <w:sz w:val="28"/>
          </w:rPr>
          <w:t>壹、一般原則：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_Toc479239944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265</w:t>
        </w:r>
        <w:r w:rsidR="00FB50F2" w:rsidRPr="00412F21">
          <w:rPr>
            <w:rFonts w:eastAsia="標楷體"/>
            <w:noProof/>
            <w:webHidden/>
          </w:rPr>
          <w:fldChar w:fldCharType="end"/>
        </w:r>
      </w:hyperlink>
    </w:p>
    <w:p w:rsidR="00FB50F2" w:rsidRPr="00412F21" w:rsidRDefault="00357A29" w:rsidP="00FB50F2">
      <w:pPr>
        <w:pStyle w:val="25"/>
        <w:ind w:left="0"/>
        <w:rPr>
          <w:rFonts w:eastAsia="標楷體"/>
          <w:noProof/>
          <w:kern w:val="2"/>
          <w:sz w:val="28"/>
        </w:rPr>
      </w:pPr>
      <w:hyperlink w:anchor="_Toc479239945" w:history="1">
        <w:r w:rsidR="00FB50F2" w:rsidRPr="00412F21">
          <w:rPr>
            <w:rStyle w:val="aff1"/>
            <w:rFonts w:eastAsia="標楷體" w:hint="eastAsia"/>
            <w:noProof/>
            <w:color w:val="auto"/>
            <w:sz w:val="28"/>
          </w:rPr>
          <w:t>貳、各科審查注意事項：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_Toc479239945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273</w:t>
        </w:r>
        <w:r w:rsidR="00FB50F2" w:rsidRPr="00412F21">
          <w:rPr>
            <w:rFonts w:eastAsia="標楷體"/>
            <w:noProof/>
            <w:webHidden/>
          </w:rPr>
          <w:fldChar w:fldCharType="end"/>
        </w:r>
      </w:hyperlink>
    </w:p>
    <w:p w:rsidR="00FB50F2" w:rsidRPr="00412F21" w:rsidRDefault="00357A29" w:rsidP="00E6795D">
      <w:pPr>
        <w:pStyle w:val="35"/>
        <w:ind w:left="745" w:hanging="383"/>
        <w:rPr>
          <w:noProof/>
          <w:kern w:val="2"/>
        </w:rPr>
      </w:pPr>
      <w:hyperlink w:anchor="_Toc479239946" w:history="1">
        <w:r w:rsidR="00FB50F2" w:rsidRPr="00412F21">
          <w:rPr>
            <w:rStyle w:val="aff1"/>
            <w:rFonts w:eastAsia="標楷體" w:hint="eastAsia"/>
            <w:noProof/>
            <w:color w:val="auto"/>
            <w:sz w:val="28"/>
          </w:rPr>
          <w:t>一、家庭醫學科審查注意事項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_Toc479239946 \h </w:instrText>
        </w:r>
        <w:r w:rsidR="00FB50F2" w:rsidRPr="00412F21">
          <w:rPr>
            <w:noProof/>
            <w:webHidden/>
          </w:rPr>
        </w:r>
        <w:r w:rsidR="00FB50F2" w:rsidRPr="00412F21">
          <w:rPr>
            <w:noProof/>
            <w:webHidden/>
          </w:rPr>
          <w:fldChar w:fldCharType="separate"/>
        </w:r>
        <w:r w:rsidR="0065489F">
          <w:rPr>
            <w:noProof/>
            <w:webHidden/>
          </w:rPr>
          <w:t>273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47" w:history="1">
        <w:r w:rsidR="00FB50F2" w:rsidRPr="00412F21">
          <w:rPr>
            <w:rStyle w:val="aff1"/>
            <w:rFonts w:eastAsia="標楷體" w:hint="eastAsia"/>
            <w:noProof/>
            <w:color w:val="auto"/>
            <w:sz w:val="28"/>
          </w:rPr>
          <w:t>二、內科審查注意事項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_Toc479239947 \h </w:instrText>
        </w:r>
        <w:r w:rsidR="00FB50F2" w:rsidRPr="00412F21">
          <w:rPr>
            <w:noProof/>
            <w:webHidden/>
          </w:rPr>
        </w:r>
        <w:r w:rsidR="00FB50F2" w:rsidRPr="00412F21">
          <w:rPr>
            <w:noProof/>
            <w:webHidden/>
          </w:rPr>
          <w:fldChar w:fldCharType="separate"/>
        </w:r>
        <w:r w:rsidR="0065489F">
          <w:rPr>
            <w:noProof/>
            <w:webHidden/>
          </w:rPr>
          <w:t>281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48" w:history="1">
        <w:r w:rsidR="00FB50F2" w:rsidRPr="00412F21">
          <w:rPr>
            <w:rStyle w:val="aff1"/>
            <w:rFonts w:eastAsia="標楷體" w:hint="eastAsia"/>
            <w:noProof/>
            <w:color w:val="auto"/>
            <w:sz w:val="28"/>
          </w:rPr>
          <w:t>三、外科審查注意事項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_Toc479239948 \h </w:instrText>
        </w:r>
        <w:r w:rsidR="00FB50F2" w:rsidRPr="00412F21">
          <w:rPr>
            <w:noProof/>
            <w:webHidden/>
          </w:rPr>
        </w:r>
        <w:r w:rsidR="00FB50F2" w:rsidRPr="00412F21">
          <w:rPr>
            <w:noProof/>
            <w:webHidden/>
          </w:rPr>
          <w:fldChar w:fldCharType="separate"/>
        </w:r>
        <w:r w:rsidR="0065489F">
          <w:rPr>
            <w:noProof/>
            <w:webHidden/>
          </w:rPr>
          <w:t>294</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49" w:history="1">
        <w:r w:rsidR="00FB50F2" w:rsidRPr="00412F21">
          <w:rPr>
            <w:rStyle w:val="aff1"/>
            <w:rFonts w:eastAsia="標楷體" w:hint="eastAsia"/>
            <w:noProof/>
            <w:color w:val="auto"/>
            <w:sz w:val="28"/>
          </w:rPr>
          <w:t>四、兒科審查注意事項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_Toc479239949 \h </w:instrText>
        </w:r>
        <w:r w:rsidR="00FB50F2" w:rsidRPr="00412F21">
          <w:rPr>
            <w:noProof/>
            <w:webHidden/>
          </w:rPr>
        </w:r>
        <w:r w:rsidR="00FB50F2" w:rsidRPr="00412F21">
          <w:rPr>
            <w:noProof/>
            <w:webHidden/>
          </w:rPr>
          <w:fldChar w:fldCharType="separate"/>
        </w:r>
        <w:r w:rsidR="0065489F">
          <w:rPr>
            <w:noProof/>
            <w:webHidden/>
          </w:rPr>
          <w:t>302</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0" w:history="1">
        <w:r w:rsidR="000D7FC8" w:rsidRPr="00412F21">
          <w:rPr>
            <w:rStyle w:val="aff1"/>
            <w:rFonts w:eastAsia="標楷體" w:hint="eastAsia"/>
            <w:noProof/>
            <w:color w:val="auto"/>
            <w:sz w:val="28"/>
          </w:rPr>
          <w:t>五、</w:t>
        </w:r>
        <w:r w:rsidR="000D7FC8" w:rsidRPr="00412F21">
          <w:rPr>
            <w:rFonts w:ascii="Times New Roman" w:eastAsia="標楷體" w:hAnsi="Times New Roman" w:hint="eastAsia"/>
            <w:noProof/>
            <w:sz w:val="28"/>
            <w:szCs w:val="28"/>
          </w:rPr>
          <w:t>西醫基層全民健康保險非住院診斷關聯群</w:t>
        </w:r>
        <w:r w:rsidR="000D7FC8" w:rsidRPr="00412F21">
          <w:rPr>
            <w:rFonts w:ascii="Times New Roman" w:eastAsia="標楷體" w:hAnsi="Times New Roman" w:hint="eastAsia"/>
            <w:noProof/>
            <w:sz w:val="28"/>
            <w:szCs w:val="28"/>
          </w:rPr>
          <w:t>(Tw-DRGs)</w:t>
        </w:r>
        <w:r w:rsidR="000D7FC8" w:rsidRPr="00412F21">
          <w:rPr>
            <w:rFonts w:ascii="Times New Roman" w:eastAsia="標楷體" w:hAnsi="Times New Roman" w:hint="eastAsia"/>
            <w:noProof/>
            <w:sz w:val="28"/>
            <w:szCs w:val="28"/>
          </w:rPr>
          <w:t>案件醫療費用審查注意事項</w:t>
        </w:r>
        <w:r w:rsidR="000D7FC8" w:rsidRPr="00412F21">
          <w:rPr>
            <w:rFonts w:ascii="Times New Roman" w:eastAsia="標楷體" w:hAnsi="Times New Roman" w:hint="eastAsia"/>
            <w:noProof/>
            <w:sz w:val="28"/>
            <w:szCs w:val="28"/>
          </w:rPr>
          <w:t>-</w:t>
        </w:r>
        <w:r w:rsidR="000D7FC8" w:rsidRPr="00412F21">
          <w:rPr>
            <w:rFonts w:ascii="Times New Roman" w:eastAsia="標楷體" w:hAnsi="Times New Roman" w:hint="eastAsia"/>
            <w:noProof/>
            <w:sz w:val="28"/>
            <w:szCs w:val="28"/>
          </w:rPr>
          <w:t>婦產科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_Toc479239950 \h </w:instrText>
        </w:r>
        <w:r w:rsidR="00FB50F2" w:rsidRPr="00412F21">
          <w:rPr>
            <w:noProof/>
            <w:webHidden/>
          </w:rPr>
        </w:r>
        <w:r w:rsidR="00FB50F2" w:rsidRPr="00412F21">
          <w:rPr>
            <w:noProof/>
            <w:webHidden/>
          </w:rPr>
          <w:fldChar w:fldCharType="separate"/>
        </w:r>
        <w:r w:rsidR="0065489F">
          <w:rPr>
            <w:noProof/>
            <w:webHidden/>
          </w:rPr>
          <w:t>307</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1" w:history="1">
        <w:r w:rsidR="00FB50F2" w:rsidRPr="00412F21">
          <w:rPr>
            <w:rStyle w:val="aff1"/>
            <w:rFonts w:eastAsia="標楷體" w:hint="eastAsia"/>
            <w:noProof/>
            <w:color w:val="auto"/>
            <w:sz w:val="28"/>
          </w:rPr>
          <w:t>六、骨科審查注意事項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_Toc479239951 \h </w:instrText>
        </w:r>
        <w:r w:rsidR="00FB50F2" w:rsidRPr="00412F21">
          <w:rPr>
            <w:noProof/>
            <w:webHidden/>
          </w:rPr>
        </w:r>
        <w:r w:rsidR="00FB50F2" w:rsidRPr="00412F21">
          <w:rPr>
            <w:noProof/>
            <w:webHidden/>
          </w:rPr>
          <w:fldChar w:fldCharType="separate"/>
        </w:r>
        <w:r w:rsidR="0065489F">
          <w:rPr>
            <w:noProof/>
            <w:webHidden/>
          </w:rPr>
          <w:t>326</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2" w:history="1">
        <w:r w:rsidR="00FB50F2" w:rsidRPr="00412F21">
          <w:rPr>
            <w:rStyle w:val="aff1"/>
            <w:rFonts w:eastAsia="標楷體" w:hint="eastAsia"/>
            <w:noProof/>
            <w:color w:val="auto"/>
            <w:sz w:val="28"/>
          </w:rPr>
          <w:t>七、泌尿科審查注意事項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_Toc479239952 \h </w:instrText>
        </w:r>
        <w:r w:rsidR="00FB50F2" w:rsidRPr="00412F21">
          <w:rPr>
            <w:noProof/>
            <w:webHidden/>
          </w:rPr>
        </w:r>
        <w:r w:rsidR="00FB50F2" w:rsidRPr="00412F21">
          <w:rPr>
            <w:noProof/>
            <w:webHidden/>
          </w:rPr>
          <w:fldChar w:fldCharType="separate"/>
        </w:r>
        <w:r w:rsidR="0065489F">
          <w:rPr>
            <w:noProof/>
            <w:webHidden/>
          </w:rPr>
          <w:t>328</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3" w:history="1">
        <w:r w:rsidR="00FB50F2" w:rsidRPr="00412F21">
          <w:rPr>
            <w:rStyle w:val="aff1"/>
            <w:rFonts w:eastAsia="標楷體" w:hint="eastAsia"/>
            <w:noProof/>
            <w:color w:val="auto"/>
            <w:sz w:val="28"/>
          </w:rPr>
          <w:t>八、</w:t>
        </w:r>
        <w:r w:rsidR="007F45E6" w:rsidRPr="00412F21">
          <w:rPr>
            <w:rStyle w:val="aff1"/>
            <w:rFonts w:eastAsia="標楷體" w:hint="eastAsia"/>
            <w:noProof/>
            <w:color w:val="auto"/>
            <w:sz w:val="28"/>
          </w:rPr>
          <w:t>西醫基層全民健康保險非住院診斷關聯群</w:t>
        </w:r>
        <w:r w:rsidR="007F45E6" w:rsidRPr="00412F21">
          <w:rPr>
            <w:rStyle w:val="aff1"/>
            <w:rFonts w:eastAsia="標楷體" w:hint="eastAsia"/>
            <w:noProof/>
            <w:color w:val="auto"/>
            <w:sz w:val="28"/>
          </w:rPr>
          <w:t>(Tw-DRGs)</w:t>
        </w:r>
        <w:r w:rsidR="007F45E6" w:rsidRPr="00412F21">
          <w:rPr>
            <w:rStyle w:val="aff1"/>
            <w:rFonts w:eastAsia="標楷體" w:hint="eastAsia"/>
            <w:noProof/>
            <w:color w:val="auto"/>
            <w:sz w:val="28"/>
          </w:rPr>
          <w:t>案件醫療費用審查注意事項</w:t>
        </w:r>
        <w:r w:rsidR="007F45E6" w:rsidRPr="00412F21">
          <w:rPr>
            <w:rStyle w:val="aff1"/>
            <w:rFonts w:eastAsia="標楷體" w:hint="eastAsia"/>
            <w:noProof/>
            <w:color w:val="auto"/>
            <w:sz w:val="28"/>
          </w:rPr>
          <w:t>-</w:t>
        </w:r>
        <w:r w:rsidR="007F45E6" w:rsidRPr="00412F21">
          <w:rPr>
            <w:rStyle w:val="aff1"/>
            <w:rFonts w:eastAsia="標楷體" w:hint="eastAsia"/>
            <w:noProof/>
            <w:color w:val="auto"/>
            <w:sz w:val="28"/>
          </w:rPr>
          <w:t>耳鼻喉科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_Toc479239953 \h </w:instrText>
        </w:r>
        <w:r w:rsidR="00FB50F2" w:rsidRPr="00412F21">
          <w:rPr>
            <w:noProof/>
            <w:webHidden/>
          </w:rPr>
        </w:r>
        <w:r w:rsidR="00FB50F2" w:rsidRPr="00412F21">
          <w:rPr>
            <w:noProof/>
            <w:webHidden/>
          </w:rPr>
          <w:fldChar w:fldCharType="separate"/>
        </w:r>
        <w:r w:rsidR="0065489F">
          <w:rPr>
            <w:noProof/>
            <w:webHidden/>
          </w:rPr>
          <w:t>332</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4" w:history="1">
        <w:r w:rsidR="00FB50F2" w:rsidRPr="00412F21">
          <w:rPr>
            <w:rStyle w:val="aff1"/>
            <w:rFonts w:eastAsia="標楷體" w:hint="eastAsia"/>
            <w:noProof/>
            <w:color w:val="auto"/>
            <w:sz w:val="28"/>
          </w:rPr>
          <w:t>九、眼科審查注意事項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_Toc479239954 \h </w:instrText>
        </w:r>
        <w:r w:rsidR="00FB50F2" w:rsidRPr="00412F21">
          <w:rPr>
            <w:noProof/>
            <w:webHidden/>
          </w:rPr>
        </w:r>
        <w:r w:rsidR="00FB50F2" w:rsidRPr="00412F21">
          <w:rPr>
            <w:noProof/>
            <w:webHidden/>
          </w:rPr>
          <w:fldChar w:fldCharType="separate"/>
        </w:r>
        <w:r w:rsidR="0065489F">
          <w:rPr>
            <w:noProof/>
            <w:webHidden/>
          </w:rPr>
          <w:t>342</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5" w:history="1">
        <w:r w:rsidR="00FB50F2" w:rsidRPr="00412F21">
          <w:rPr>
            <w:rStyle w:val="aff1"/>
            <w:rFonts w:eastAsia="標楷體" w:hint="eastAsia"/>
            <w:noProof/>
            <w:color w:val="auto"/>
            <w:sz w:val="28"/>
          </w:rPr>
          <w:t>十、皮膚科審查注意事項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_Toc479239955 \h </w:instrText>
        </w:r>
        <w:r w:rsidR="00FB50F2" w:rsidRPr="00412F21">
          <w:rPr>
            <w:noProof/>
            <w:webHidden/>
          </w:rPr>
        </w:r>
        <w:r w:rsidR="00FB50F2" w:rsidRPr="00412F21">
          <w:rPr>
            <w:noProof/>
            <w:webHidden/>
          </w:rPr>
          <w:fldChar w:fldCharType="separate"/>
        </w:r>
        <w:r w:rsidR="0065489F">
          <w:rPr>
            <w:noProof/>
            <w:webHidden/>
          </w:rPr>
          <w:t>353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6" w:history="1">
        <w:r w:rsidR="00FB50F2" w:rsidRPr="00412F21">
          <w:rPr>
            <w:rStyle w:val="aff1"/>
            <w:rFonts w:eastAsia="標楷體" w:hint="eastAsia"/>
            <w:noProof/>
            <w:color w:val="auto"/>
            <w:sz w:val="28"/>
          </w:rPr>
          <w:t>十一、神經內科審查注意事項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_Toc479239956 \h </w:instrText>
        </w:r>
        <w:r w:rsidR="00FB50F2" w:rsidRPr="00412F21">
          <w:rPr>
            <w:noProof/>
            <w:webHidden/>
          </w:rPr>
        </w:r>
        <w:r w:rsidR="00FB50F2" w:rsidRPr="00412F21">
          <w:rPr>
            <w:noProof/>
            <w:webHidden/>
          </w:rPr>
          <w:fldChar w:fldCharType="separate"/>
        </w:r>
        <w:r w:rsidR="0065489F">
          <w:rPr>
            <w:noProof/>
            <w:webHidden/>
          </w:rPr>
          <w:t>356</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7" w:history="1">
        <w:r w:rsidR="00FB50F2" w:rsidRPr="00412F21">
          <w:rPr>
            <w:rStyle w:val="aff1"/>
            <w:rFonts w:eastAsia="標楷體" w:hint="eastAsia"/>
            <w:noProof/>
            <w:color w:val="auto"/>
            <w:sz w:val="28"/>
          </w:rPr>
          <w:t>十二、神經外科審查注意事項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_Toc479239957 \h </w:instrText>
        </w:r>
        <w:r w:rsidR="00FB50F2" w:rsidRPr="00412F21">
          <w:rPr>
            <w:noProof/>
            <w:webHidden/>
          </w:rPr>
        </w:r>
        <w:r w:rsidR="00FB50F2" w:rsidRPr="00412F21">
          <w:rPr>
            <w:noProof/>
            <w:webHidden/>
          </w:rPr>
          <w:fldChar w:fldCharType="separate"/>
        </w:r>
        <w:r w:rsidR="0065489F">
          <w:rPr>
            <w:noProof/>
            <w:webHidden/>
          </w:rPr>
          <w:t>361</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8" w:history="1">
        <w:r w:rsidR="00FB50F2" w:rsidRPr="00412F21">
          <w:rPr>
            <w:rStyle w:val="aff1"/>
            <w:rFonts w:eastAsia="標楷體" w:hint="eastAsia"/>
            <w:noProof/>
            <w:color w:val="auto"/>
            <w:sz w:val="28"/>
          </w:rPr>
          <w:t>十三、精神科審查注意事項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_Toc479239958 \h </w:instrText>
        </w:r>
        <w:r w:rsidR="00FB50F2" w:rsidRPr="00412F21">
          <w:rPr>
            <w:noProof/>
            <w:webHidden/>
          </w:rPr>
        </w:r>
        <w:r w:rsidR="00FB50F2" w:rsidRPr="00412F21">
          <w:rPr>
            <w:noProof/>
            <w:webHidden/>
          </w:rPr>
          <w:fldChar w:fldCharType="separate"/>
        </w:r>
        <w:r w:rsidR="0065489F">
          <w:rPr>
            <w:noProof/>
            <w:webHidden/>
          </w:rPr>
          <w:t>363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59" w:history="1">
        <w:r w:rsidR="00FB50F2" w:rsidRPr="00412F21">
          <w:rPr>
            <w:rStyle w:val="aff1"/>
            <w:rFonts w:eastAsia="標楷體" w:hint="eastAsia"/>
            <w:noProof/>
            <w:color w:val="auto"/>
            <w:sz w:val="28"/>
          </w:rPr>
          <w:t>十四、復健科審查注意事項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_Toc479239959 \h </w:instrText>
        </w:r>
        <w:r w:rsidR="00FB50F2" w:rsidRPr="00412F21">
          <w:rPr>
            <w:noProof/>
            <w:webHidden/>
          </w:rPr>
        </w:r>
        <w:r w:rsidR="00FB50F2" w:rsidRPr="00412F21">
          <w:rPr>
            <w:noProof/>
            <w:webHidden/>
          </w:rPr>
          <w:fldChar w:fldCharType="separate"/>
        </w:r>
        <w:r w:rsidR="0065489F">
          <w:rPr>
            <w:noProof/>
            <w:webHidden/>
          </w:rPr>
          <w:t>368</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60" w:history="1">
        <w:r w:rsidR="00FB50F2" w:rsidRPr="00412F21">
          <w:rPr>
            <w:rStyle w:val="aff1"/>
            <w:rFonts w:eastAsia="標楷體" w:hint="eastAsia"/>
            <w:noProof/>
            <w:color w:val="auto"/>
            <w:sz w:val="28"/>
          </w:rPr>
          <w:t>十五、放射線科審查注意事項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_Toc479239960 \h </w:instrText>
        </w:r>
        <w:r w:rsidR="00FB50F2" w:rsidRPr="00412F21">
          <w:rPr>
            <w:noProof/>
            <w:webHidden/>
          </w:rPr>
        </w:r>
        <w:r w:rsidR="00FB50F2" w:rsidRPr="00412F21">
          <w:rPr>
            <w:noProof/>
            <w:webHidden/>
          </w:rPr>
          <w:fldChar w:fldCharType="separate"/>
        </w:r>
        <w:r w:rsidR="0065489F">
          <w:rPr>
            <w:noProof/>
            <w:webHidden/>
          </w:rPr>
          <w:t>372</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61" w:history="1">
        <w:r w:rsidR="00FB50F2" w:rsidRPr="00412F21">
          <w:rPr>
            <w:rStyle w:val="aff1"/>
            <w:rFonts w:eastAsia="標楷體" w:hint="eastAsia"/>
            <w:noProof/>
            <w:color w:val="auto"/>
            <w:sz w:val="28"/>
          </w:rPr>
          <w:t>十六、病理科審查注意事項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_Toc479239961 \h </w:instrText>
        </w:r>
        <w:r w:rsidR="00FB50F2" w:rsidRPr="00412F21">
          <w:rPr>
            <w:noProof/>
            <w:webHidden/>
          </w:rPr>
        </w:r>
        <w:r w:rsidR="00FB50F2" w:rsidRPr="00412F21">
          <w:rPr>
            <w:noProof/>
            <w:webHidden/>
          </w:rPr>
          <w:fldChar w:fldCharType="separate"/>
        </w:r>
        <w:r w:rsidR="0065489F">
          <w:rPr>
            <w:noProof/>
            <w:webHidden/>
          </w:rPr>
          <w:t>373</w:t>
        </w:r>
        <w:r w:rsidR="00FB50F2" w:rsidRPr="00412F21">
          <w:rPr>
            <w:noProof/>
            <w:webHidden/>
          </w:rPr>
          <w:fldChar w:fldCharType="end"/>
        </w:r>
      </w:hyperlink>
    </w:p>
    <w:p w:rsidR="00FB50F2" w:rsidRPr="00412F21" w:rsidRDefault="00357A29" w:rsidP="00E6795D">
      <w:pPr>
        <w:pStyle w:val="35"/>
        <w:ind w:left="745" w:hanging="383"/>
        <w:rPr>
          <w:noProof/>
          <w:kern w:val="2"/>
        </w:rPr>
      </w:pPr>
      <w:hyperlink w:anchor="_Toc479239962" w:history="1">
        <w:r w:rsidR="00FB50F2" w:rsidRPr="00412F21">
          <w:rPr>
            <w:rStyle w:val="aff1"/>
            <w:rFonts w:eastAsia="標楷體" w:hint="eastAsia"/>
            <w:noProof/>
            <w:color w:val="auto"/>
            <w:sz w:val="28"/>
          </w:rPr>
          <w:t>十七、麻醉科審查注意事項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_Toc479239962 \h </w:instrText>
        </w:r>
        <w:r w:rsidR="00FB50F2" w:rsidRPr="00412F21">
          <w:rPr>
            <w:noProof/>
            <w:webHidden/>
          </w:rPr>
        </w:r>
        <w:r w:rsidR="00FB50F2" w:rsidRPr="00412F21">
          <w:rPr>
            <w:noProof/>
            <w:webHidden/>
          </w:rPr>
          <w:fldChar w:fldCharType="separate"/>
        </w:r>
        <w:r w:rsidR="0065489F">
          <w:rPr>
            <w:noProof/>
            <w:webHidden/>
          </w:rPr>
          <w:t>374</w:t>
        </w:r>
        <w:r w:rsidR="00FB50F2" w:rsidRPr="00412F21">
          <w:rPr>
            <w:noProof/>
            <w:webHidden/>
          </w:rPr>
          <w:fldChar w:fldCharType="end"/>
        </w:r>
      </w:hyperlink>
    </w:p>
    <w:p w:rsidR="00FB50F2" w:rsidRPr="00412F21" w:rsidRDefault="00357A29" w:rsidP="00BE1201">
      <w:pPr>
        <w:pStyle w:val="14"/>
        <w:tabs>
          <w:tab w:val="right" w:leader="dot" w:pos="9060"/>
        </w:tabs>
        <w:rPr>
          <w:rFonts w:eastAsia="標楷體"/>
          <w:noProof/>
          <w:kern w:val="2"/>
          <w:sz w:val="28"/>
        </w:rPr>
      </w:pPr>
      <w:hyperlink w:anchor="_Toc479239963" w:history="1">
        <w:r w:rsidR="00FB50F2" w:rsidRPr="00412F21">
          <w:rPr>
            <w:rStyle w:val="aff1"/>
            <w:rFonts w:eastAsia="標楷體" w:hint="eastAsia"/>
            <w:b/>
            <w:noProof/>
            <w:color w:val="auto"/>
            <w:sz w:val="28"/>
          </w:rPr>
          <w:t>第三部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牙醫醫療費用審查注意事項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_Toc479239963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411</w:t>
        </w:r>
        <w:r w:rsidR="00FB50F2" w:rsidRPr="00412F21">
          <w:rPr>
            <w:rFonts w:eastAsia="標楷體"/>
            <w:noProof/>
            <w:webHidden/>
          </w:rPr>
          <w:fldChar w:fldCharType="end"/>
        </w:r>
      </w:hyperlink>
    </w:p>
    <w:p w:rsidR="00FB50F2" w:rsidRPr="00412F21" w:rsidRDefault="00357A29">
      <w:pPr>
        <w:pStyle w:val="14"/>
        <w:tabs>
          <w:tab w:val="right" w:leader="dot" w:pos="9060"/>
        </w:tabs>
        <w:rPr>
          <w:rFonts w:eastAsia="標楷體"/>
          <w:noProof/>
          <w:kern w:val="2"/>
          <w:sz w:val="28"/>
        </w:rPr>
      </w:pPr>
      <w:hyperlink w:anchor="_Toc479239965" w:history="1">
        <w:r w:rsidR="00FB50F2" w:rsidRPr="00412F21">
          <w:rPr>
            <w:rStyle w:val="aff1"/>
            <w:rFonts w:eastAsia="標楷體" w:hint="eastAsia"/>
            <w:b/>
            <w:noProof/>
            <w:color w:val="auto"/>
            <w:sz w:val="28"/>
          </w:rPr>
          <w:t>第四部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中醫醫療費用審查注意事項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_Toc479239965 \h </w:instrText>
        </w:r>
        <w:r w:rsidR="00FB50F2" w:rsidRPr="00412F21">
          <w:rPr>
            <w:rFonts w:eastAsia="標楷體"/>
            <w:noProof/>
            <w:webHidden/>
          </w:rPr>
        </w:r>
        <w:r w:rsidR="00FB50F2" w:rsidRPr="00412F21">
          <w:rPr>
            <w:rFonts w:eastAsia="標楷體"/>
            <w:noProof/>
            <w:webHidden/>
          </w:rPr>
          <w:fldChar w:fldCharType="separate"/>
        </w:r>
        <w:r w:rsidR="0065489F">
          <w:rPr>
            <w:rFonts w:eastAsia="標楷體"/>
            <w:noProof/>
            <w:webHidden/>
          </w:rPr>
          <w:t>424</w:t>
        </w:r>
        <w:r w:rsidR="00FB50F2" w:rsidRPr="00412F21">
          <w:rPr>
            <w:rFonts w:eastAsia="標楷體"/>
            <w:noProof/>
            <w:webHidden/>
          </w:rPr>
          <w:fldChar w:fldCharType="end"/>
        </w:r>
      </w:hyperlink>
    </w:p>
    <w:p w:rsidR="00FB50F2" w:rsidRPr="00412F21" w:rsidRDefault="00FB50F2">
      <w:pPr>
        <w:pStyle w:val="14"/>
        <w:tabs>
          <w:tab w:val="right" w:leader="dot" w:pos="9060"/>
        </w:tabs>
        <w:rPr>
          <w:rFonts w:eastAsia="標楷體"/>
          <w:noProof/>
          <w:kern w:val="2"/>
          <w:sz w:val="28"/>
        </w:rPr>
      </w:pPr>
    </w:p>
    <w:p w:rsidR="000257EE" w:rsidRPr="00412F21"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A4740E">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0" w:name="_Toc479239907"/>
      <w:r w:rsidRPr="00412F21">
        <w:t>總則</w:t>
      </w:r>
      <w:bookmarkEnd w:id="0"/>
      <w:r w:rsidRPr="00412F21">
        <w:t xml:space="preserve">  </w:t>
      </w:r>
    </w:p>
    <w:p w:rsidR="000257EE" w:rsidRPr="00412F21" w:rsidRDefault="00274757" w:rsidP="00FB50F2">
      <w:pPr>
        <w:pStyle w:val="aff4"/>
      </w:pPr>
      <w:bookmarkStart w:id="1" w:name="_Toc479239908"/>
      <w:r w:rsidRPr="00412F21">
        <w:t>壹、審查依據及相關規定：</w:t>
      </w:r>
      <w:bookmarkEnd w:id="1"/>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2" w:name="_Toc479239909"/>
      <w:r w:rsidRPr="00412F21">
        <w:t>貳</w:t>
      </w:r>
      <w:r w:rsidRPr="00412F21">
        <w:rPr>
          <w:szCs w:val="32"/>
        </w:rPr>
        <w:t>、</w:t>
      </w:r>
      <w:r w:rsidRPr="00412F21">
        <w:t>病歷審查原則</w:t>
      </w:r>
      <w:bookmarkEnd w:id="2"/>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(2)刪除(102/3/1)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412F21">
        <w:rPr>
          <w:rFonts w:ascii="標楷體" w:eastAsia="標楷體" w:hAnsi="標楷體"/>
          <w:sz w:val="28"/>
          <w:szCs w:val="28"/>
        </w:rPr>
        <w:lastRenderedPageBreak/>
        <w:t>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5.申請爭議審議應檢送原送審查之病歷資料（病歷資料上應有保險人核蓋之章戳）</w:t>
      </w:r>
      <w:r w:rsidR="009466D7" w:rsidRPr="00412F21">
        <w:rPr>
          <w:rFonts w:ascii="標楷體" w:eastAsia="標楷體" w:hAnsi="標楷體" w:hint="eastAsia"/>
          <w:sz w:val="28"/>
          <w:szCs w:val="28"/>
        </w:rPr>
        <w:t>，以電子病歷送審者，依主管機關公告之「醫療機構電子病歷製作及管理辦法」規定辦理。(100/11/1)(102/8/1) (105/9/1)</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pPr>
        <w:pStyle w:val="a5"/>
        <w:pageBreakBefore/>
        <w:spacing w:line="480" w:lineRule="exact"/>
        <w:ind w:left="139" w:hanging="139"/>
      </w:pPr>
      <w:r w:rsidRPr="00412F21">
        <w:rPr>
          <w:rFonts w:eastAsia="標楷體"/>
          <w:sz w:val="28"/>
          <w:szCs w:val="28"/>
        </w:rPr>
        <w:lastRenderedPageBreak/>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3" w:name="_Toc479239910"/>
      <w:r w:rsidRPr="00412F21">
        <w:lastRenderedPageBreak/>
        <w:t>第一部</w:t>
      </w:r>
      <w:bookmarkEnd w:id="3"/>
      <w:r w:rsidRPr="00412F21">
        <w:t xml:space="preserve">  </w:t>
      </w:r>
    </w:p>
    <w:p w:rsidR="000257EE" w:rsidRPr="00412F21" w:rsidRDefault="00274757" w:rsidP="00B44F50">
      <w:pPr>
        <w:pStyle w:val="aff2"/>
        <w:rPr>
          <w:sz w:val="44"/>
          <w:szCs w:val="44"/>
        </w:rPr>
      </w:pPr>
      <w:bookmarkStart w:id="4" w:name="_Toc467763828"/>
      <w:bookmarkStart w:id="5" w:name="_Toc479239911"/>
      <w:r w:rsidRPr="00412F21">
        <w:rPr>
          <w:sz w:val="44"/>
          <w:szCs w:val="44"/>
        </w:rPr>
        <w:t>醫院醫療費用審查注意事項</w:t>
      </w:r>
      <w:bookmarkEnd w:id="4"/>
      <w:bookmarkEnd w:id="5"/>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Pr="00412F21"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6" w:name="_Toc479239912"/>
      <w:r w:rsidRPr="00412F21">
        <w:t>壹、</w:t>
      </w:r>
      <w:r w:rsidRPr="00412F21">
        <w:rPr>
          <w:w w:val="85"/>
        </w:rPr>
        <w:t>全民健康保險</w:t>
      </w:r>
      <w:r w:rsidRPr="00412F21">
        <w:t>非</w:t>
      </w:r>
      <w:r w:rsidRPr="00412F21">
        <w:rPr>
          <w:w w:val="85"/>
        </w:rPr>
        <w:t>住院診斷關聯群(Tw-DRGs)案件審查注意事項</w:t>
      </w:r>
      <w:bookmarkEnd w:id="6"/>
    </w:p>
    <w:p w:rsidR="000257EE" w:rsidRPr="00412F21" w:rsidRDefault="00274757" w:rsidP="00B15C3B">
      <w:pPr>
        <w:pStyle w:val="aff4"/>
      </w:pPr>
      <w:bookmarkStart w:id="7" w:name="_Toc479239913"/>
      <w:r w:rsidRPr="00412F21">
        <w:t>一、一般原則：</w:t>
      </w:r>
      <w:bookmarkEnd w:id="7"/>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t>前項專業審查，審查醫藥專家審查醫療服務案件，如有醫療適當性</w:t>
      </w:r>
      <w:r w:rsidRPr="00412F21">
        <w:rPr>
          <w:rFonts w:ascii="標楷體" w:eastAsia="標楷體" w:hAnsi="標楷體"/>
          <w:sz w:val="28"/>
          <w:szCs w:val="28"/>
        </w:rPr>
        <w:lastRenderedPageBreak/>
        <w:t>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乙、送審資料應檢附院內「管制藥品管理(委員)會」評估該類</w:t>
      </w:r>
      <w:r w:rsidRPr="00412F21">
        <w:rPr>
          <w:rFonts w:ascii="標楷體" w:eastAsia="標楷體" w:hAnsi="標楷體" w:hint="eastAsia"/>
          <w:sz w:val="28"/>
          <w:szCs w:val="28"/>
        </w:rPr>
        <w:lastRenderedPageBreak/>
        <w:t>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電腦斷層審查原則</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檢查申請書或報告內容須包括：</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w:t>
      </w:r>
      <w:r w:rsidRPr="00412F21">
        <w:rPr>
          <w:rFonts w:ascii="標楷體" w:eastAsia="標楷體" w:hAnsi="標楷體"/>
          <w:sz w:val="28"/>
          <w:szCs w:val="28"/>
        </w:rPr>
        <w:lastRenderedPageBreak/>
        <w:t>若係骨及肌肉關節系統檢查需附詳細檢查部位理學檢查資料)。</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完整檢查結果應註明檢查日期，並由放射科專科醫師具名並標明証照號碼。</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除非必要不可同時施行同部位電腦斷層及磁振造影檢查，若同時實施，應詳加審查。</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磁振造影檢查審查原則</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檢查報告或申請書需包括：</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骨及肌肉關節系統須有積極檢查目的，方可實施磁振造影檢查。</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除非必要，不可同時施行同部位電腦斷層及磁振造影檢查，若同時實施，應詳加審查。</w:t>
      </w:r>
    </w:p>
    <w:p w:rsidR="000257EE" w:rsidRPr="00412F21" w:rsidRDefault="00274757">
      <w:pPr>
        <w:numPr>
          <w:ilvl w:val="0"/>
          <w:numId w:val="9"/>
        </w:numPr>
        <w:snapToGrid w:val="0"/>
        <w:spacing w:line="600" w:lineRule="exact"/>
        <w:ind w:left="1560" w:hanging="567"/>
        <w:jc w:val="both"/>
      </w:pPr>
      <w:r w:rsidRPr="00412F21">
        <w:rPr>
          <w:rFonts w:ascii="標楷體" w:eastAsia="標楷體" w:hAnsi="標楷體" w:cs="標楷體"/>
          <w:sz w:val="28"/>
          <w:szCs w:val="28"/>
        </w:rPr>
        <w:t>完整檢查結果應註明檢查日期，並由放射科專科醫師具名並標明証照號碼。(99/7/1)</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Pr="00412F21" w:rsidRDefault="00E51702" w:rsidP="00E51702">
      <w:pPr>
        <w:snapToGrid w:val="0"/>
        <w:spacing w:line="600" w:lineRule="exact"/>
        <w:ind w:firstLine="993"/>
        <w:rPr>
          <w:rFonts w:ascii="標楷體" w:eastAsia="標楷體" w:hAnsi="標楷體"/>
        </w:rPr>
      </w:pPr>
      <w:r w:rsidRPr="00412F21">
        <w:rPr>
          <w:rFonts w:ascii="Times New Roman" w:eastAsia="標楷體" w:hAnsi="Times New Roman" w:hint="eastAsia"/>
          <w:sz w:val="28"/>
          <w:szCs w:val="28"/>
        </w:rPr>
        <w:t>深部複雜創傷及臉部創傷處置，送審時應檢附彩色照片。</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lastRenderedPageBreak/>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lastRenderedPageBreak/>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lastRenderedPageBreak/>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8" w:name="_Toc479239914"/>
      <w:r w:rsidRPr="00412F21">
        <w:lastRenderedPageBreak/>
        <w:t>二、各科審查注意事項：</w:t>
      </w:r>
      <w:bookmarkEnd w:id="8"/>
    </w:p>
    <w:p w:rsidR="000257EE" w:rsidRPr="00412F21" w:rsidRDefault="00274757" w:rsidP="00B15C3B">
      <w:pPr>
        <w:pStyle w:val="aff6"/>
      </w:pPr>
      <w:bookmarkStart w:id="9" w:name="_Toc479239915"/>
      <w:r w:rsidRPr="00412F21">
        <w:t>(一)家庭醫學科審查注意事項</w:t>
      </w:r>
      <w:bookmarkEnd w:id="9"/>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pPr>
        <w:numPr>
          <w:ilvl w:val="0"/>
          <w:numId w:val="13"/>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pPr>
        <w:numPr>
          <w:ilvl w:val="0"/>
          <w:numId w:val="18"/>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pPr>
        <w:numPr>
          <w:ilvl w:val="0"/>
          <w:numId w:val="18"/>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pPr>
        <w:numPr>
          <w:ilvl w:val="0"/>
          <w:numId w:val="20"/>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pPr>
        <w:numPr>
          <w:ilvl w:val="0"/>
          <w:numId w:val="20"/>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bookmarkStart w:id="10" w:name="_Toc479239916"/>
    <w:p w:rsidR="000257EE" w:rsidRPr="00412F21" w:rsidRDefault="003A2AD8" w:rsidP="00B15C3B">
      <w:pPr>
        <w:pStyle w:val="aff6"/>
      </w:pPr>
      <w:r w:rsidRPr="00412F21">
        <w:rPr>
          <w:noProof/>
        </w:rPr>
        <w:lastRenderedPageBreak/>
        <mc:AlternateContent>
          <mc:Choice Requires="wps">
            <w:drawing>
              <wp:anchor distT="0" distB="0" distL="114300" distR="114300" simplePos="0" relativeHeight="251659264" behindDoc="0" locked="0" layoutInCell="1" allowOverlap="1" wp14:anchorId="2098169C" wp14:editId="05A8319F">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v:textbox>
              </v:rect>
            </w:pict>
          </mc:Fallback>
        </mc:AlternateContent>
      </w:r>
      <w:r w:rsidR="00274757" w:rsidRPr="00412F21">
        <w:t>(二)內科審查注意事項</w:t>
      </w:r>
      <w:bookmarkEnd w:id="10"/>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pPr>
        <w:numPr>
          <w:ilvl w:val="0"/>
          <w:numId w:val="21"/>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pPr>
        <w:numPr>
          <w:ilvl w:val="0"/>
          <w:numId w:val="2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pPr>
        <w:numPr>
          <w:ilvl w:val="0"/>
          <w:numId w:val="2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pPr>
        <w:numPr>
          <w:ilvl w:val="0"/>
          <w:numId w:val="22"/>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乙、B肝治療前，治療後每六個月，臨床懷疑出現抗藥性，停藥前，</w:t>
      </w:r>
      <w:r w:rsidRPr="00412F21">
        <w:rPr>
          <w:rFonts w:ascii="標楷體" w:eastAsia="標楷體" w:hAnsi="標楷體"/>
          <w:sz w:val="28"/>
          <w:szCs w:val="28"/>
        </w:rPr>
        <w:lastRenderedPageBreak/>
        <w:t>停藥後6個月及12個月需作HBV DNA定量檢查。</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C肝治療前，治療後一個月，三個月(如無RVR)，停藥前，停藥後6個月需作 HCV RNA 定量檢查。</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lastRenderedPageBreak/>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lastRenderedPageBreak/>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1" w:name="_Toc465859173"/>
            <w:r w:rsidRPr="00412F21">
              <w:rPr>
                <w:rFonts w:ascii="標楷體" w:eastAsia="標楷體" w:hAnsi="標楷體"/>
                <w:sz w:val="28"/>
                <w:szCs w:val="28"/>
              </w:rPr>
              <w:t>17007B</w:t>
            </w:r>
            <w:bookmarkEnd w:id="11"/>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4"/>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pPr>
              <w:numPr>
                <w:ilvl w:val="1"/>
                <w:numId w:val="24"/>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pPr>
              <w:numPr>
                <w:ilvl w:val="1"/>
                <w:numId w:val="24"/>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pPr>
              <w:numPr>
                <w:ilvl w:val="2"/>
                <w:numId w:val="24"/>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此為一種病人衛教項目，訓練病人正常呼吸的方法。</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pPr>
              <w:numPr>
                <w:ilvl w:val="2"/>
                <w:numId w:val="24"/>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pPr>
              <w:numPr>
                <w:ilvl w:val="3"/>
                <w:numId w:val="24"/>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w:t>
            </w:r>
            <w:r w:rsidRPr="00412F21">
              <w:rPr>
                <w:rFonts w:ascii="標楷體" w:eastAsia="標楷體" w:hAnsi="標楷體"/>
                <w:sz w:val="28"/>
                <w:szCs w:val="28"/>
              </w:rPr>
              <w:lastRenderedPageBreak/>
              <w:t>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5"/>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pPr>
              <w:numPr>
                <w:ilvl w:val="0"/>
                <w:numId w:val="25"/>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6"/>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pPr>
              <w:numPr>
                <w:ilvl w:val="0"/>
                <w:numId w:val="26"/>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pPr>
              <w:numPr>
                <w:ilvl w:val="0"/>
                <w:numId w:val="26"/>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7"/>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pPr>
              <w:numPr>
                <w:ilvl w:val="0"/>
                <w:numId w:val="27"/>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w:t>
      </w:r>
      <w:r w:rsidRPr="00412F21">
        <w:rPr>
          <w:rFonts w:ascii="標楷體" w:eastAsia="標楷體" w:hAnsi="標楷體"/>
          <w:sz w:val="28"/>
          <w:szCs w:val="28"/>
        </w:rPr>
        <w:lastRenderedPageBreak/>
        <w:t>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lastRenderedPageBreak/>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Pr="00412F21" w:rsidRDefault="00274757" w:rsidP="00655FA3">
      <w:pPr>
        <w:snapToGrid w:val="0"/>
        <w:spacing w:line="600" w:lineRule="exact"/>
        <w:ind w:left="1615" w:hanging="622"/>
        <w:rPr>
          <w:rFonts w:ascii="標楷體" w:eastAsia="標楷體" w:hAnsi="標楷體"/>
          <w:sz w:val="28"/>
          <w:szCs w:val="28"/>
        </w:rPr>
      </w:pPr>
      <w:r w:rsidRPr="00412F21">
        <w:rPr>
          <w:rFonts w:ascii="標楷體" w:eastAsia="標楷體" w:hAnsi="標楷體"/>
          <w:sz w:val="28"/>
          <w:szCs w:val="28"/>
        </w:rPr>
        <w:t>(3)刪除(99/7/1)</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心絞痛患者測定心肌缺氧所在與冠狀動脈病灶之關聯。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w:t>
      </w:r>
      <w:r w:rsidRPr="00412F21">
        <w:rPr>
          <w:rFonts w:ascii="標楷體" w:eastAsia="標楷體" w:hAnsi="標楷體"/>
          <w:sz w:val="28"/>
          <w:szCs w:val="28"/>
        </w:rPr>
        <w:lastRenderedPageBreak/>
        <w:t>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Pr="00412F21"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lastRenderedPageBreak/>
        <w:t>丙、</w:t>
      </w:r>
      <w:r w:rsidRPr="00412F21">
        <w:rPr>
          <w:rFonts w:ascii="標楷體" w:eastAsia="標楷體" w:hAnsi="標楷體"/>
          <w:sz w:val="28"/>
          <w:szCs w:val="28"/>
        </w:rPr>
        <w:t>完整的血脂檢查包括Total cholesterol、LDL-C、HDL-C、 Triglyceride，其中LDL-C不宜以”可以公式計算”為由刪減。(101/5/1)</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w:t>
      </w:r>
      <w:r w:rsidRPr="00412F21">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pPr>
        <w:numPr>
          <w:ilvl w:val="0"/>
          <w:numId w:val="30"/>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pPr>
        <w:numPr>
          <w:ilvl w:val="0"/>
          <w:numId w:val="30"/>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生化檢查--SMA套裝式檢查不合時宜，應該依必要性逐項申請。</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會陰清洗-內含於護理費，不另外申報。</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D1F8F">
      <w:pPr>
        <w:numPr>
          <w:ilvl w:val="0"/>
          <w:numId w:val="34"/>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pPr>
        <w:numPr>
          <w:ilvl w:val="0"/>
          <w:numId w:val="35"/>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pPr>
        <w:numPr>
          <w:ilvl w:val="0"/>
          <w:numId w:val="35"/>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lastRenderedPageBreak/>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w:t>
      </w:r>
      <w:r w:rsidRPr="00412F21">
        <w:rPr>
          <w:rFonts w:ascii="標楷體" w:eastAsia="標楷體" w:hAnsi="標楷體" w:cs="新細明體"/>
          <w:sz w:val="28"/>
          <w:szCs w:val="28"/>
        </w:rPr>
        <w:lastRenderedPageBreak/>
        <w:t>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lastRenderedPageBreak/>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w:t>
      </w:r>
      <w:r w:rsidRPr="00412F21">
        <w:rPr>
          <w:rFonts w:ascii="Times New Roman" w:eastAsia="標楷體" w:hAnsi="Times New Roman"/>
          <w:sz w:val="28"/>
          <w:szCs w:val="28"/>
        </w:rPr>
        <w:lastRenderedPageBreak/>
        <w:t>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w:t>
      </w:r>
      <w:r w:rsidRPr="00412F21">
        <w:rPr>
          <w:rFonts w:ascii="Times New Roman" w:eastAsia="標楷體" w:hAnsi="Times New Roman"/>
          <w:sz w:val="28"/>
          <w:szCs w:val="28"/>
        </w:rPr>
        <w:lastRenderedPageBreak/>
        <w:t>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w:t>
      </w:r>
      <w:r w:rsidRPr="00412F21">
        <w:rPr>
          <w:rFonts w:ascii="標楷體" w:eastAsia="標楷體" w:hAnsi="標楷體" w:hint="eastAsia"/>
          <w:sz w:val="28"/>
          <w:szCs w:val="28"/>
        </w:rPr>
        <w:lastRenderedPageBreak/>
        <w:t>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lastRenderedPageBreak/>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w:t>
      </w:r>
      <w:r w:rsidRPr="00412F21">
        <w:rPr>
          <w:rFonts w:ascii="標楷體" w:eastAsia="標楷體" w:hAnsi="標楷體"/>
          <w:sz w:val="28"/>
          <w:szCs w:val="28"/>
        </w:rPr>
        <w:lastRenderedPageBreak/>
        <w:t>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3A2AD8">
      <w:pPr>
        <w:pageBreakBefore/>
        <w:jc w:val="center"/>
      </w:pPr>
      <w:r w:rsidRPr="00412F21">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6458BD7A" wp14:editId="3B69E60F">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0AAA" w:rsidRDefault="00EF0AAA">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EF0AAA" w:rsidRDefault="00EF0AAA">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7"/>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pPr>
              <w:numPr>
                <w:ilvl w:val="0"/>
                <w:numId w:val="37"/>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pPr>
              <w:numPr>
                <w:ilvl w:val="2"/>
                <w:numId w:val="37"/>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pPr>
              <w:numPr>
                <w:ilvl w:val="2"/>
                <w:numId w:val="37"/>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2" w:name="_Toc479239917"/>
      <w:r w:rsidRPr="00412F21">
        <w:lastRenderedPageBreak/>
        <w:t>(三)外科審查注意事項</w:t>
      </w:r>
      <w:bookmarkEnd w:id="12"/>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w:t>
      </w:r>
      <w:r w:rsidRPr="00412F21">
        <w:rPr>
          <w:rFonts w:ascii="標楷體" w:eastAsia="標楷體" w:hAnsi="標楷體"/>
          <w:sz w:val="28"/>
          <w:szCs w:val="28"/>
        </w:rPr>
        <w:lastRenderedPageBreak/>
        <w:t>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29.冠狀動脈繞道手術審查原則：</w:t>
      </w:r>
    </w:p>
    <w:p w:rsidR="000257EE" w:rsidRPr="00412F21" w:rsidRDefault="00274757">
      <w:pPr>
        <w:snapToGrid w:val="0"/>
        <w:spacing w:line="600" w:lineRule="exact"/>
        <w:ind w:left="1080" w:hanging="370"/>
      </w:pPr>
      <w:r w:rsidRPr="00412F21">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(2)另外取大隱靜脈及內乳動脈不另給付。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w:t>
      </w:r>
      <w:r w:rsidRPr="00412F21">
        <w:rPr>
          <w:rFonts w:ascii="標楷體" w:eastAsia="標楷體" w:hAnsi="標楷體"/>
          <w:sz w:val="28"/>
          <w:szCs w:val="28"/>
        </w:rPr>
        <w:lastRenderedPageBreak/>
        <w:t>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 xml:space="preserve">(102/3/1) </w:t>
      </w:r>
      <w:r w:rsidR="00CB5DEB" w:rsidRPr="00412F21">
        <w:rPr>
          <w:rFonts w:ascii="Times New Roman" w:eastAsia="標楷體" w:hAnsi="Times New Roman"/>
          <w:sz w:val="28"/>
          <w:szCs w:val="28"/>
        </w:rPr>
        <w:lastRenderedPageBreak/>
        <w:t>(106/12/1)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lastRenderedPageBreak/>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lastRenderedPageBreak/>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lastRenderedPageBreak/>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lastRenderedPageBreak/>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lastRenderedPageBreak/>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szCs w:val="24"/>
        </w:rPr>
        <w:t>第二部第二章第七節手術通則六、(二)規定辦理。(99/7/1)(102/3/1)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lastRenderedPageBreak/>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lastRenderedPageBreak/>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Pr="00412F21"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3" w:name="_Toc479239918"/>
      <w:r w:rsidRPr="00412F21">
        <w:lastRenderedPageBreak/>
        <w:t>(四)兒科審查注意事項</w:t>
      </w:r>
      <w:bookmarkEnd w:id="13"/>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lastRenderedPageBreak/>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w:t>
      </w:r>
      <w:r w:rsidRPr="00412F21">
        <w:rPr>
          <w:rFonts w:ascii="標楷體" w:eastAsia="標楷體" w:hAnsi="標楷體"/>
          <w:sz w:val="28"/>
          <w:szCs w:val="28"/>
        </w:rPr>
        <w:lastRenderedPageBreak/>
        <w:t>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lastRenderedPageBreak/>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C95E29">
      <w:pPr>
        <w:pStyle w:val="aff6"/>
        <w:rPr>
          <w:rFonts w:ascii="Times New Roman" w:hAnsi="Times New Roman"/>
          <w:b w:val="0"/>
        </w:rPr>
      </w:pPr>
      <w:bookmarkStart w:id="14" w:name="_Toc479239919"/>
      <w:r w:rsidRPr="00412F21">
        <w:lastRenderedPageBreak/>
        <w:t>(五)</w:t>
      </w:r>
      <w:bookmarkEnd w:id="14"/>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p>
    <w:p w:rsidR="006D7215" w:rsidRPr="00412F21" w:rsidRDefault="006D7215" w:rsidP="00C95E29">
      <w:pPr>
        <w:spacing w:beforeLines="50" w:before="216"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w:t>
      </w:r>
      <w:r w:rsidRPr="00412F21">
        <w:rPr>
          <w:rFonts w:ascii="Times New Roman" w:eastAsia="標楷體" w:hAnsi="Times New Roman" w:hint="eastAsia"/>
          <w:b/>
          <w:sz w:val="28"/>
          <w:szCs w:val="28"/>
        </w:rPr>
        <w:t>婦產科</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100501010</w:t>
      </w:r>
      <w:r w:rsidRPr="00412F21">
        <w:rPr>
          <w:rFonts w:ascii="Times New Roman" w:eastAsia="標楷體" w:hAnsi="Times New Roman" w:hint="eastAsia"/>
          <w:sz w:val="28"/>
          <w:szCs w:val="28"/>
        </w:rPr>
        <w:t>住院、住院日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100501022</w:t>
      </w:r>
      <w:r w:rsidRPr="00412F21">
        <w:rPr>
          <w:rFonts w:ascii="Times New Roman" w:eastAsia="標楷體" w:hAnsi="Times New Roman" w:hint="eastAsia"/>
          <w:sz w:val="28"/>
          <w:szCs w:val="28"/>
        </w:rPr>
        <w:t>手術費、材料費</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100501031</w:t>
      </w:r>
      <w:r w:rsidRPr="00412F21">
        <w:rPr>
          <w:rFonts w:ascii="Times New Roman" w:eastAsia="標楷體" w:hAnsi="Times New Roman" w:hint="eastAsia"/>
          <w:sz w:val="28"/>
          <w:szCs w:val="28"/>
        </w:rPr>
        <w:t>用藥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100501042</w:t>
      </w:r>
      <w:r w:rsidRPr="00412F21">
        <w:rPr>
          <w:rFonts w:ascii="Times New Roman" w:eastAsia="標楷體" w:hAnsi="Times New Roman" w:hint="eastAsia"/>
          <w:sz w:val="28"/>
          <w:szCs w:val="28"/>
        </w:rPr>
        <w:t>因治療之需要而行之剝離</w:t>
      </w:r>
    </w:p>
    <w:p w:rsidR="006D7215" w:rsidRPr="00412F21" w:rsidRDefault="006D7215" w:rsidP="00C95E29">
      <w:pPr>
        <w:spacing w:line="600" w:lineRule="exact"/>
        <w:ind w:left="1557" w:hangingChars="556" w:hanging="1557"/>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100501050</w:t>
      </w:r>
      <w:r w:rsidRPr="00412F21">
        <w:rPr>
          <w:rFonts w:ascii="Times New Roman" w:eastAsia="標楷體" w:hAnsi="Times New Roman" w:hint="eastAsia"/>
          <w:sz w:val="28"/>
          <w:szCs w:val="28"/>
        </w:rPr>
        <w:t>剖腹產及婦科手術住院案件之換藥、陰道灌洗及會陰沖洗規定</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100501060</w:t>
      </w:r>
      <w:r w:rsidRPr="00412F21">
        <w:rPr>
          <w:rFonts w:ascii="Times New Roman" w:eastAsia="標楷體" w:hAnsi="Times New Roman" w:hint="eastAsia"/>
          <w:sz w:val="28"/>
          <w:szCs w:val="28"/>
        </w:rPr>
        <w:t>同一病灶拆線</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100502</w:t>
      </w:r>
      <w:r w:rsidRPr="00412F21">
        <w:rPr>
          <w:rFonts w:ascii="Times New Roman" w:eastAsia="標楷體" w:hAnsi="Times New Roman" w:hint="eastAsia"/>
          <w:b/>
          <w:sz w:val="28"/>
          <w:szCs w:val="28"/>
        </w:rPr>
        <w:t>婦科子宮病狀診療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100502022</w:t>
      </w:r>
      <w:r w:rsidRPr="00412F21">
        <w:rPr>
          <w:rFonts w:ascii="Times New Roman" w:eastAsia="標楷體" w:hAnsi="Times New Roman" w:hint="eastAsia"/>
          <w:sz w:val="28"/>
          <w:szCs w:val="28"/>
        </w:rPr>
        <w:t>子宮切除術之手術範圍界定</w:t>
      </w:r>
    </w:p>
    <w:p w:rsidR="00C95E29" w:rsidRPr="00412F21" w:rsidRDefault="00C95E29" w:rsidP="00C95E29">
      <w:pPr>
        <w:spacing w:line="600" w:lineRule="exact"/>
        <w:ind w:firstLineChars="101" w:firstLine="283"/>
        <w:rPr>
          <w:rFonts w:ascii="標楷體" w:eastAsia="標楷體" w:hAnsi="標楷體"/>
          <w:b/>
          <w:sz w:val="28"/>
          <w:szCs w:val="28"/>
        </w:rPr>
      </w:pPr>
      <w:r w:rsidRPr="00412F21">
        <w:rPr>
          <w:rFonts w:ascii="Times New Roman" w:eastAsia="標楷體" w:hAnsi="Times New Roman" w:hint="eastAsia"/>
          <w:sz w:val="28"/>
          <w:szCs w:val="28"/>
        </w:rPr>
        <w:t>100502030</w:t>
      </w:r>
      <w:r w:rsidRPr="00412F21">
        <w:rPr>
          <w:rFonts w:ascii="標楷體" w:eastAsia="標楷體" w:hAnsi="標楷體" w:hint="eastAsia"/>
          <w:sz w:val="28"/>
          <w:szCs w:val="28"/>
        </w:rPr>
        <w:t>子宮切除術審查原則</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100503</w:t>
      </w:r>
      <w:r w:rsidRPr="00412F21">
        <w:rPr>
          <w:rFonts w:ascii="Times New Roman" w:eastAsia="標楷體" w:hAnsi="Times New Roman" w:hint="eastAsia"/>
          <w:b/>
          <w:sz w:val="28"/>
          <w:szCs w:val="28"/>
        </w:rPr>
        <w:t>婦科陰道病狀診療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100503012</w:t>
      </w:r>
      <w:r w:rsidRPr="00412F21">
        <w:rPr>
          <w:rFonts w:ascii="Times New Roman" w:eastAsia="標楷體" w:hAnsi="Times New Roman" w:hint="eastAsia"/>
          <w:sz w:val="28"/>
          <w:szCs w:val="28"/>
        </w:rPr>
        <w:t>陰道分泌物檢查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100503042 IUD</w:t>
      </w:r>
      <w:r w:rsidRPr="00412F21">
        <w:rPr>
          <w:rFonts w:ascii="Times New Roman" w:eastAsia="標楷體" w:hAnsi="Times New Roman" w:hint="eastAsia"/>
          <w:sz w:val="28"/>
          <w:szCs w:val="28"/>
        </w:rPr>
        <w:t>因發炎或出血症狀取出</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100504</w:t>
      </w:r>
      <w:r w:rsidRPr="00412F21">
        <w:rPr>
          <w:rFonts w:ascii="Times New Roman" w:eastAsia="標楷體" w:hAnsi="Times New Roman" w:hint="eastAsia"/>
          <w:b/>
          <w:sz w:val="28"/>
          <w:szCs w:val="28"/>
        </w:rPr>
        <w:t>婦科子宮頸病狀診療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100504010 </w:t>
      </w:r>
      <w:r w:rsidRPr="00412F21">
        <w:rPr>
          <w:rFonts w:ascii="Times New Roman" w:eastAsia="標楷體" w:hAnsi="Times New Roman"/>
          <w:sz w:val="28"/>
          <w:szCs w:val="28"/>
        </w:rPr>
        <w:t>PAP smear</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100504030</w:t>
      </w:r>
      <w:r w:rsidRPr="00412F21">
        <w:rPr>
          <w:rFonts w:ascii="Times New Roman" w:eastAsia="標楷體" w:hAnsi="Times New Roman" w:hint="eastAsia"/>
          <w:sz w:val="28"/>
          <w:szCs w:val="28"/>
        </w:rPr>
        <w:t>子宮頸楔狀切除術</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100504040</w:t>
      </w:r>
      <w:r w:rsidRPr="00412F21">
        <w:rPr>
          <w:rFonts w:ascii="Times New Roman" w:eastAsia="標楷體" w:hAnsi="Times New Roman" w:hint="eastAsia"/>
          <w:sz w:val="28"/>
          <w:szCs w:val="28"/>
        </w:rPr>
        <w:t>息肉切除術及未懷孕之子宮刮除術</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100505</w:t>
      </w:r>
      <w:r w:rsidRPr="00412F21">
        <w:rPr>
          <w:rFonts w:ascii="Times New Roman" w:eastAsia="標楷體" w:hAnsi="Times New Roman" w:hint="eastAsia"/>
          <w:b/>
          <w:sz w:val="28"/>
          <w:szCs w:val="28"/>
        </w:rPr>
        <w:t>婦科骨盆腔病狀診療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100505010</w:t>
      </w:r>
      <w:r w:rsidRPr="00412F21">
        <w:rPr>
          <w:rFonts w:ascii="Times New Roman" w:eastAsia="標楷體" w:hAnsi="Times New Roman" w:hint="eastAsia"/>
          <w:sz w:val="28"/>
          <w:szCs w:val="28"/>
        </w:rPr>
        <w:t>骨盆腔檢查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100505020</w:t>
      </w:r>
      <w:r w:rsidRPr="00412F21">
        <w:rPr>
          <w:rFonts w:ascii="Times New Roman" w:eastAsia="標楷體" w:hAnsi="Times New Roman" w:hint="eastAsia"/>
          <w:sz w:val="28"/>
          <w:szCs w:val="28"/>
        </w:rPr>
        <w:t>嚴重骨盆器官脫垂</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100505030</w:t>
      </w:r>
      <w:r w:rsidRPr="00412F21">
        <w:rPr>
          <w:rFonts w:ascii="Times New Roman" w:eastAsia="標楷體" w:hAnsi="Times New Roman" w:hint="eastAsia"/>
          <w:sz w:val="28"/>
          <w:szCs w:val="28"/>
        </w:rPr>
        <w:t>間質性膀胱炎</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100506</w:t>
      </w:r>
      <w:r w:rsidRPr="00412F21">
        <w:rPr>
          <w:rFonts w:ascii="Times New Roman" w:eastAsia="標楷體" w:hAnsi="Times New Roman" w:hint="eastAsia"/>
          <w:b/>
          <w:sz w:val="28"/>
          <w:szCs w:val="28"/>
        </w:rPr>
        <w:t>婦科腹腔鏡</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100506012</w:t>
      </w:r>
      <w:r w:rsidRPr="00412F21">
        <w:rPr>
          <w:rFonts w:ascii="Times New Roman" w:eastAsia="標楷體" w:hAnsi="Times New Roman" w:hint="eastAsia"/>
          <w:sz w:val="28"/>
          <w:szCs w:val="28"/>
        </w:rPr>
        <w:t>腹腔鏡檢查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100506020</w:t>
      </w:r>
      <w:r w:rsidRPr="00412F21">
        <w:rPr>
          <w:rFonts w:ascii="Times New Roman" w:eastAsia="標楷體" w:hAnsi="Times New Roman" w:hint="eastAsia"/>
          <w:sz w:val="28"/>
          <w:szCs w:val="28"/>
        </w:rPr>
        <w:t>多囊性卵巢病人進行腹腔鏡卵巢鑽孔術</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100507</w:t>
      </w:r>
      <w:r w:rsidRPr="00412F21">
        <w:rPr>
          <w:rFonts w:ascii="Times New Roman" w:eastAsia="標楷體" w:hAnsi="Times New Roman" w:hint="eastAsia"/>
          <w:b/>
          <w:sz w:val="28"/>
          <w:szCs w:val="28"/>
        </w:rPr>
        <w:t>產科流產診療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100507010</w:t>
      </w:r>
      <w:r w:rsidRPr="00412F21">
        <w:rPr>
          <w:rFonts w:ascii="Times New Roman" w:eastAsia="標楷體" w:hAnsi="Times New Roman" w:hint="eastAsia"/>
          <w:sz w:val="28"/>
          <w:szCs w:val="28"/>
        </w:rPr>
        <w:t>人工流產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100507020</w:t>
      </w:r>
      <w:r w:rsidRPr="00412F21">
        <w:rPr>
          <w:rFonts w:ascii="Times New Roman" w:eastAsia="標楷體" w:hAnsi="Times New Roman" w:hint="eastAsia"/>
          <w:sz w:val="28"/>
          <w:szCs w:val="28"/>
        </w:rPr>
        <w:t>先兆性流產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100507030</w:t>
      </w:r>
      <w:r w:rsidRPr="00412F21">
        <w:rPr>
          <w:rFonts w:ascii="Times New Roman" w:eastAsia="標楷體" w:hAnsi="Times New Roman" w:hint="eastAsia"/>
          <w:sz w:val="28"/>
          <w:szCs w:val="28"/>
        </w:rPr>
        <w:t>妊娠十二週前之流產及手術</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100507040</w:t>
      </w:r>
      <w:r w:rsidRPr="00412F21">
        <w:rPr>
          <w:rFonts w:ascii="Times New Roman" w:eastAsia="標楷體" w:hAnsi="Times New Roman" w:hint="eastAsia"/>
          <w:sz w:val="28"/>
          <w:szCs w:val="28"/>
        </w:rPr>
        <w:t>治療性流產手術審查原則</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100508</w:t>
      </w:r>
      <w:r w:rsidRPr="00412F21">
        <w:rPr>
          <w:rFonts w:ascii="Times New Roman" w:eastAsia="標楷體" w:hAnsi="Times New Roman" w:hint="eastAsia"/>
          <w:b/>
          <w:sz w:val="28"/>
          <w:szCs w:val="28"/>
        </w:rPr>
        <w:t>產科早產診療</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100508010</w:t>
      </w:r>
      <w:r w:rsidRPr="00412F21">
        <w:rPr>
          <w:rFonts w:ascii="Times New Roman" w:eastAsia="標楷體" w:hAnsi="Times New Roman" w:hint="eastAsia"/>
          <w:sz w:val="28"/>
          <w:szCs w:val="28"/>
        </w:rPr>
        <w:t>早產須以宮縮緩解劑注射治療</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100509</w:t>
      </w:r>
      <w:r w:rsidRPr="00412F21">
        <w:rPr>
          <w:rFonts w:ascii="Times New Roman" w:eastAsia="標楷體" w:hAnsi="Times New Roman" w:hint="eastAsia"/>
          <w:b/>
          <w:sz w:val="28"/>
          <w:szCs w:val="28"/>
        </w:rPr>
        <w:t>產科產前檢查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100509012</w:t>
      </w:r>
      <w:r w:rsidRPr="00412F21">
        <w:rPr>
          <w:rFonts w:ascii="Times New Roman" w:eastAsia="標楷體" w:hAnsi="Times New Roman" w:hint="eastAsia"/>
          <w:sz w:val="28"/>
          <w:szCs w:val="28"/>
        </w:rPr>
        <w:t>胎心音監視檢查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100509020</w:t>
      </w:r>
      <w:r w:rsidRPr="00412F21">
        <w:rPr>
          <w:rFonts w:ascii="Times New Roman" w:eastAsia="標楷體" w:hAnsi="Times New Roman" w:hint="eastAsia"/>
          <w:sz w:val="28"/>
          <w:szCs w:val="28"/>
        </w:rPr>
        <w:t>產檢執行超音波檢查之原則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100509030</w:t>
      </w:r>
      <w:r w:rsidRPr="00412F21">
        <w:rPr>
          <w:rFonts w:ascii="Times New Roman" w:eastAsia="標楷體" w:hAnsi="Times New Roman" w:hint="eastAsia"/>
          <w:sz w:val="28"/>
          <w:szCs w:val="28"/>
        </w:rPr>
        <w:t>高危險妊娠胎兒生理評估</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100510</w:t>
      </w:r>
      <w:r w:rsidRPr="00412F21">
        <w:rPr>
          <w:rFonts w:ascii="Times New Roman" w:eastAsia="標楷體" w:hAnsi="Times New Roman" w:hint="eastAsia"/>
          <w:b/>
          <w:sz w:val="28"/>
          <w:szCs w:val="28"/>
        </w:rPr>
        <w:t>產科生產前後檢查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100510010</w:t>
      </w:r>
      <w:r w:rsidRPr="00412F21">
        <w:rPr>
          <w:rFonts w:ascii="Times New Roman" w:eastAsia="標楷體" w:hAnsi="Times New Roman" w:hint="eastAsia"/>
          <w:sz w:val="28"/>
          <w:szCs w:val="28"/>
        </w:rPr>
        <w:t>驗孕及產後檢查</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100510020</w:t>
      </w:r>
      <w:r w:rsidRPr="00412F21">
        <w:rPr>
          <w:rFonts w:ascii="Times New Roman" w:eastAsia="標楷體" w:hAnsi="Times New Roman" w:hint="eastAsia"/>
          <w:sz w:val="28"/>
          <w:szCs w:val="28"/>
        </w:rPr>
        <w:t>懷孕試驗</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100511</w:t>
      </w:r>
      <w:r w:rsidRPr="00412F21">
        <w:rPr>
          <w:rFonts w:ascii="Times New Roman" w:eastAsia="標楷體" w:hAnsi="Times New Roman" w:hint="eastAsia"/>
          <w:b/>
          <w:sz w:val="28"/>
          <w:szCs w:val="28"/>
        </w:rPr>
        <w:t>產科剖腹產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100511010</w:t>
      </w:r>
      <w:r w:rsidRPr="00412F21">
        <w:rPr>
          <w:rFonts w:ascii="Times New Roman" w:eastAsia="標楷體" w:hAnsi="Times New Roman" w:hint="eastAsia"/>
          <w:sz w:val="28"/>
          <w:szCs w:val="28"/>
        </w:rPr>
        <w:t>剖腹產併有子宮肌瘤</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100511020</w:t>
      </w:r>
      <w:r w:rsidRPr="00412F21">
        <w:rPr>
          <w:rFonts w:ascii="Times New Roman" w:eastAsia="標楷體" w:hAnsi="Times New Roman" w:hint="eastAsia"/>
          <w:sz w:val="28"/>
          <w:szCs w:val="28"/>
        </w:rPr>
        <w:t>適用剖腹產情況</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100512</w:t>
      </w:r>
      <w:r w:rsidRPr="00412F21">
        <w:rPr>
          <w:rFonts w:ascii="Times New Roman" w:eastAsia="標楷體" w:hAnsi="Times New Roman" w:hint="eastAsia"/>
          <w:b/>
          <w:sz w:val="28"/>
          <w:szCs w:val="28"/>
        </w:rPr>
        <w:t>產科子宮外孕診療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100512010</w:t>
      </w:r>
      <w:r w:rsidRPr="00412F21">
        <w:rPr>
          <w:rFonts w:ascii="Times New Roman" w:eastAsia="標楷體" w:hAnsi="Times New Roman" w:hint="eastAsia"/>
          <w:sz w:val="28"/>
          <w:szCs w:val="28"/>
        </w:rPr>
        <w:t>產科超音波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100512021 MTX</w:t>
      </w:r>
      <w:r w:rsidRPr="00412F21">
        <w:rPr>
          <w:rFonts w:ascii="Times New Roman" w:eastAsia="標楷體" w:hAnsi="Times New Roman" w:hint="eastAsia"/>
          <w:sz w:val="28"/>
          <w:szCs w:val="28"/>
        </w:rPr>
        <w:t>藥物注射治療輸卵管外孕妊娠</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100501010</w:t>
      </w:r>
      <w:r w:rsidRPr="00412F21">
        <w:rPr>
          <w:rFonts w:ascii="Times New Roman" w:eastAsia="標楷體" w:hAnsi="Times New Roman" w:hint="eastAsia"/>
          <w:sz w:val="28"/>
          <w:szCs w:val="28"/>
        </w:rPr>
        <w:t>有關住院、住院日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100501010-01</w:t>
      </w:r>
      <w:r w:rsidRPr="00412F21">
        <w:rPr>
          <w:rFonts w:ascii="Times New Roman" w:eastAsia="標楷體" w:hAnsi="Times New Roman" w:hint="eastAsia"/>
          <w:sz w:val="28"/>
          <w:szCs w:val="28"/>
        </w:rPr>
        <w:t>住院診療應基於醫療上必要時為之，凡門診可行之手術，不得住院。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100501022</w:t>
      </w:r>
      <w:r w:rsidRPr="00412F21">
        <w:rPr>
          <w:rFonts w:ascii="Times New Roman" w:eastAsia="標楷體" w:hAnsi="Times New Roman" w:hint="eastAsia"/>
          <w:sz w:val="28"/>
          <w:szCs w:val="28"/>
        </w:rPr>
        <w:t>手術費、材料費</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100501022-04</w:t>
      </w:r>
      <w:r w:rsidRPr="00412F21">
        <w:rPr>
          <w:rFonts w:ascii="Times New Roman" w:eastAsia="標楷體" w:hAnsi="Times New Roman" w:hint="eastAsia"/>
          <w:sz w:val="28"/>
          <w:szCs w:val="28"/>
        </w:rPr>
        <w:t>結紮、協助生殖技術、人工授精、試管嬰兒等，不列入醫療給付範圍。</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100501031</w:t>
      </w:r>
      <w:r w:rsidRPr="00412F21">
        <w:rPr>
          <w:rFonts w:ascii="Times New Roman" w:eastAsia="標楷體" w:hAnsi="Times New Roman" w:hint="eastAsia"/>
          <w:sz w:val="28"/>
          <w:szCs w:val="28"/>
        </w:rPr>
        <w:t>用藥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100501031-02</w:t>
      </w:r>
      <w:r w:rsidRPr="00412F21">
        <w:rPr>
          <w:rFonts w:ascii="Times New Roman" w:eastAsia="標楷體" w:hAnsi="Times New Roman" w:hint="eastAsia"/>
          <w:sz w:val="28"/>
          <w:szCs w:val="28"/>
        </w:rPr>
        <w:t>注射藥品之使用時機，應以不能口服或口服仍不能期待有治療效果時，方得為之。</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100501031-04</w:t>
      </w:r>
      <w:r w:rsidRPr="00412F21">
        <w:rPr>
          <w:rFonts w:ascii="Times New Roman" w:eastAsia="標楷體" w:hAnsi="Times New Roman" w:hint="eastAsia"/>
          <w:sz w:val="28"/>
          <w:szCs w:val="28"/>
        </w:rPr>
        <w:t>維他命之使用：應以有積極治療者為限。</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100501042</w:t>
      </w:r>
      <w:r w:rsidRPr="00412F21">
        <w:rPr>
          <w:rFonts w:ascii="Times New Roman" w:eastAsia="標楷體" w:hAnsi="Times New Roman" w:hint="eastAsia"/>
          <w:sz w:val="28"/>
          <w:szCs w:val="28"/>
        </w:rPr>
        <w:t>因治療之需要而行之剝離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100501060</w:t>
      </w:r>
      <w:r w:rsidRPr="00412F21">
        <w:rPr>
          <w:rFonts w:ascii="Times New Roman" w:eastAsia="標楷體" w:hAnsi="Times New Roman" w:hint="eastAsia"/>
          <w:sz w:val="28"/>
          <w:szCs w:val="28"/>
        </w:rPr>
        <w:t>同一病灶拆線時，不可同時申報換藥費用。</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100502</w:t>
      </w:r>
      <w:r w:rsidRPr="00412F21">
        <w:rPr>
          <w:rFonts w:hint="eastAsia"/>
        </w:rPr>
        <w:t xml:space="preserve"> </w:t>
      </w:r>
      <w:r w:rsidRPr="00412F21">
        <w:rPr>
          <w:rFonts w:ascii="Times New Roman" w:eastAsia="標楷體" w:hAnsi="Times New Roman" w:hint="eastAsia"/>
          <w:b/>
          <w:sz w:val="28"/>
          <w:szCs w:val="28"/>
        </w:rPr>
        <w:t>婦科子宮病狀診療</w:t>
      </w:r>
    </w:p>
    <w:p w:rsidR="006D7215" w:rsidRPr="00412F21" w:rsidRDefault="006D7215" w:rsidP="00C95E29">
      <w:pPr>
        <w:spacing w:line="600" w:lineRule="exact"/>
        <w:jc w:val="both"/>
      </w:pPr>
      <w:r w:rsidRPr="00412F21">
        <w:rPr>
          <w:rFonts w:ascii="Times New Roman" w:eastAsia="標楷體" w:hAnsi="Times New Roman" w:hint="eastAsia"/>
          <w:sz w:val="28"/>
          <w:szCs w:val="28"/>
        </w:rPr>
        <w:t>100502010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6D7215" w:rsidRPr="00412F21" w:rsidRDefault="006D7215" w:rsidP="00C95E29">
      <w:pPr>
        <w:spacing w:line="600" w:lineRule="exact"/>
        <w:ind w:left="1680" w:hangingChars="600" w:hanging="1680"/>
      </w:pPr>
      <w:r w:rsidRPr="00412F21">
        <w:rPr>
          <w:rFonts w:ascii="Times New Roman" w:eastAsia="標楷體" w:hAnsi="Times New Roman" w:hint="eastAsia"/>
          <w:sz w:val="28"/>
          <w:szCs w:val="28"/>
        </w:rPr>
        <w:t>100502010-02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100502022-01 80403B</w:t>
      </w:r>
      <w:r w:rsidRPr="00412F21">
        <w:rPr>
          <w:rFonts w:ascii="Times New Roman" w:eastAsia="標楷體" w:hAnsi="Times New Roman" w:hint="eastAsia"/>
          <w:sz w:val="28"/>
          <w:szCs w:val="28"/>
        </w:rPr>
        <w:t>子宮完全切除：手術包括子宮體及子宮頸切除。</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w:t>
      </w:r>
    </w:p>
    <w:p w:rsidR="00C95E29" w:rsidRPr="00412F21" w:rsidRDefault="00C95E29" w:rsidP="00C95E29">
      <w:pPr>
        <w:spacing w:line="600" w:lineRule="atLeast"/>
        <w:rPr>
          <w:rFonts w:ascii="Times New Roman" w:eastAsia="標楷體" w:hAnsi="Times New Roman"/>
          <w:sz w:val="28"/>
          <w:szCs w:val="28"/>
        </w:rPr>
      </w:pPr>
      <w:r w:rsidRPr="00412F21">
        <w:rPr>
          <w:rFonts w:ascii="Times New Roman" w:eastAsia="標楷體" w:hAnsi="Times New Roman" w:hint="eastAsia"/>
          <w:sz w:val="28"/>
          <w:szCs w:val="28"/>
        </w:rPr>
        <w:t>100502030</w:t>
      </w:r>
      <w:r w:rsidRPr="00412F21">
        <w:rPr>
          <w:rFonts w:ascii="Times New Roman" w:eastAsia="標楷體" w:hAnsi="Times New Roman" w:hint="eastAsia"/>
          <w:sz w:val="28"/>
          <w:szCs w:val="28"/>
        </w:rPr>
        <w:t>子宮切除術審查原則</w:t>
      </w:r>
      <w:r w:rsidRPr="00412F21">
        <w:rPr>
          <w:rFonts w:ascii="Times New Roman" w:eastAsia="標楷體" w:hAnsi="Times New Roman" w:hint="eastAsia"/>
          <w:sz w:val="28"/>
          <w:szCs w:val="28"/>
        </w:rPr>
        <w:t>(106/12/1)</w:t>
      </w:r>
    </w:p>
    <w:p w:rsidR="00C95E29" w:rsidRPr="00412F21" w:rsidRDefault="00C95E29" w:rsidP="00C95E29">
      <w:pPr>
        <w:spacing w:line="600" w:lineRule="atLeast"/>
        <w:ind w:leftChars="1" w:left="1699"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100502030-01</w:t>
      </w:r>
      <w:r w:rsidRPr="00412F21">
        <w:rPr>
          <w:rFonts w:ascii="Times New Roman" w:eastAsia="標楷體" w:hAnsi="Times New Roman" w:hint="eastAsia"/>
          <w:sz w:val="28"/>
          <w:szCs w:val="28"/>
        </w:rPr>
        <w:t>需檢附佐證資料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如影像檢查、超音波等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，如審查要求提出狀況說明，需提子宮切除之說明。</w:t>
      </w:r>
    </w:p>
    <w:p w:rsidR="00C95E29" w:rsidRPr="00412F21" w:rsidRDefault="00C95E29" w:rsidP="00C95E29">
      <w:pPr>
        <w:spacing w:line="600" w:lineRule="atLeast"/>
        <w:rPr>
          <w:rFonts w:ascii="Times New Roman" w:eastAsia="標楷體" w:hAnsi="Times New Roman"/>
          <w:sz w:val="28"/>
          <w:szCs w:val="28"/>
        </w:rPr>
      </w:pPr>
      <w:r w:rsidRPr="00412F21">
        <w:rPr>
          <w:rFonts w:ascii="Times New Roman" w:eastAsia="標楷體" w:hAnsi="Times New Roman" w:hint="eastAsia"/>
          <w:sz w:val="28"/>
          <w:szCs w:val="28"/>
        </w:rPr>
        <w:t>100502030-02</w:t>
      </w:r>
      <w:r w:rsidRPr="00412F21">
        <w:rPr>
          <w:rFonts w:ascii="Times New Roman" w:eastAsia="標楷體" w:hAnsi="Times New Roman" w:hint="eastAsia"/>
          <w:sz w:val="28"/>
          <w:szCs w:val="28"/>
        </w:rPr>
        <w:t>考量病人安全，子宮切除術不宜於門診執行。</w:t>
      </w:r>
    </w:p>
    <w:p w:rsidR="008339CA" w:rsidRPr="00412F21" w:rsidRDefault="00C95E29" w:rsidP="00C95E29">
      <w:pPr>
        <w:spacing w:line="600" w:lineRule="atLeas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100502030-03</w:t>
      </w:r>
      <w:r w:rsidRPr="00412F21">
        <w:rPr>
          <w:rFonts w:ascii="Times New Roman" w:eastAsia="標楷體" w:hAnsi="Times New Roman" w:hint="eastAsia"/>
          <w:sz w:val="28"/>
          <w:szCs w:val="28"/>
        </w:rPr>
        <w:t>同時併報</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次以上相關手術，手術內容不宜重疊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如申報</w:t>
      </w:r>
      <w:r w:rsidRPr="00412F21">
        <w:rPr>
          <w:rFonts w:ascii="Times New Roman" w:eastAsia="標楷體" w:hAnsi="Times New Roman" w:hint="eastAsia"/>
          <w:sz w:val="28"/>
          <w:szCs w:val="28"/>
        </w:rPr>
        <w:t>80026B</w:t>
      </w:r>
      <w:r w:rsidRPr="00412F21">
        <w:rPr>
          <w:rFonts w:ascii="Times New Roman" w:eastAsia="標楷體" w:hAnsi="Times New Roman" w:hint="eastAsia"/>
          <w:sz w:val="28"/>
          <w:szCs w:val="28"/>
        </w:rPr>
        <w:t>者，不宜併報</w:t>
      </w:r>
      <w:r w:rsidRPr="00412F21">
        <w:rPr>
          <w:rFonts w:ascii="Times New Roman" w:eastAsia="標楷體" w:hAnsi="Times New Roman" w:hint="eastAsia"/>
          <w:sz w:val="28"/>
          <w:szCs w:val="28"/>
        </w:rPr>
        <w:t>80404C)</w:t>
      </w:r>
      <w:r w:rsidRPr="00412F21">
        <w:rPr>
          <w:rFonts w:ascii="Times New Roman" w:eastAsia="標楷體" w:hAnsi="Times New Roman" w:hint="eastAsia"/>
          <w:sz w:val="28"/>
          <w:szCs w:val="28"/>
        </w:rPr>
        <w:t>。</w:t>
      </w:r>
      <w:r w:rsidR="008339CA"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100503</w:t>
      </w:r>
      <w:r w:rsidRPr="00412F21">
        <w:rPr>
          <w:rFonts w:ascii="Times New Roman" w:eastAsia="標楷體" w:hAnsi="Times New Roman" w:hint="eastAsia"/>
          <w:b/>
          <w:sz w:val="28"/>
          <w:szCs w:val="28"/>
        </w:rPr>
        <w:t>婦科陰道病狀診療</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w:t>
      </w:r>
      <w:r w:rsidRPr="00412F21">
        <w:rPr>
          <w:rFonts w:ascii="Times New Roman" w:eastAsia="標楷體" w:hAnsi="Times New Roman" w:hint="eastAsia"/>
          <w:sz w:val="28"/>
          <w:szCs w:val="28"/>
        </w:rPr>
        <w:t>陰道分泌物檢查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100503021-02</w:t>
      </w:r>
      <w:r w:rsidRPr="00412F21">
        <w:rPr>
          <w:rFonts w:ascii="Times New Roman" w:eastAsia="標楷體" w:hAnsi="Times New Roman" w:hint="eastAsia"/>
          <w:sz w:val="28"/>
          <w:szCs w:val="28"/>
        </w:rPr>
        <w:t>子宮以上之發炎屬骨盆腔發炎，抗微生物製劑不受上述一種為限之規定。</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100504</w:t>
      </w:r>
      <w:r w:rsidRPr="00412F21">
        <w:rPr>
          <w:rFonts w:ascii="Times New Roman" w:eastAsia="標楷體" w:hAnsi="Times New Roman" w:hint="eastAsia"/>
          <w:b/>
          <w:sz w:val="28"/>
          <w:szCs w:val="28"/>
        </w:rPr>
        <w:t>婦科子宮頸病狀診療</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(103/6/1)(106/1/1)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100505</w:t>
      </w:r>
      <w:r w:rsidRPr="00412F21">
        <w:rPr>
          <w:rFonts w:ascii="Times New Roman" w:eastAsia="標楷體" w:hAnsi="Times New Roman" w:hint="eastAsia"/>
          <w:b/>
          <w:sz w:val="28"/>
          <w:szCs w:val="28"/>
        </w:rPr>
        <w:t>婦科骨盆腔病狀診療</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w:t>
      </w:r>
      <w:r w:rsidRPr="00412F21">
        <w:rPr>
          <w:rFonts w:ascii="Times New Roman" w:eastAsia="標楷體" w:hAnsi="Times New Roman" w:hint="eastAsia"/>
          <w:sz w:val="28"/>
          <w:szCs w:val="28"/>
        </w:rPr>
        <w:t>骨盆腔檢查，病歷必須有記載骨盆腔檢查如下</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100505020</w:t>
      </w:r>
      <w:r w:rsidRPr="00412F21">
        <w:rPr>
          <w:rFonts w:ascii="Times New Roman" w:eastAsia="標楷體" w:hAnsi="Times New Roman" w:hint="eastAsia"/>
          <w:sz w:val="28"/>
          <w:szCs w:val="28"/>
        </w:rPr>
        <w:t>嚴重骨盆器官脫垂，病人雖無主訴尿失禁，得於手術前執行尿路動力學檢查，請於病歷記載主客觀評估。</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100505030</w:t>
      </w:r>
      <w:r w:rsidRPr="00412F21">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天，須於病歷詳載理由。</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100506</w:t>
      </w:r>
      <w:r w:rsidRPr="00412F21">
        <w:rPr>
          <w:rFonts w:ascii="Times New Roman" w:eastAsia="標楷體" w:hAnsi="Times New Roman" w:hint="eastAsia"/>
          <w:b/>
          <w:sz w:val="28"/>
          <w:szCs w:val="28"/>
        </w:rPr>
        <w:t>婦科腹腔鏡</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100506012</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6D7215" w:rsidRPr="00412F21" w:rsidRDefault="006D7215" w:rsidP="00C95E29">
      <w:pPr>
        <w:spacing w:line="600" w:lineRule="exact"/>
        <w:ind w:left="1274" w:hangingChars="455" w:hanging="1274"/>
      </w:pPr>
      <w:r w:rsidRPr="00412F21">
        <w:rPr>
          <w:rFonts w:ascii="Times New Roman" w:eastAsia="標楷體" w:hAnsi="Times New Roman" w:hint="eastAsia"/>
          <w:sz w:val="28"/>
          <w:szCs w:val="28"/>
        </w:rPr>
        <w:t>100506020</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jc w:val="both"/>
      </w:pPr>
      <w:r w:rsidRPr="00412F21">
        <w:rPr>
          <w:rFonts w:ascii="Times New Roman" w:eastAsia="標楷體" w:hAnsi="Times New Roman" w:hint="eastAsia"/>
          <w:b/>
          <w:sz w:val="28"/>
          <w:szCs w:val="28"/>
        </w:rPr>
        <w:lastRenderedPageBreak/>
        <w:t>100507</w:t>
      </w:r>
      <w:r w:rsidRPr="00412F21">
        <w:rPr>
          <w:rFonts w:ascii="Times New Roman" w:eastAsia="標楷體" w:hAnsi="Times New Roman" w:hint="eastAsia"/>
          <w:b/>
          <w:sz w:val="28"/>
          <w:szCs w:val="28"/>
        </w:rPr>
        <w:t>產科流產診療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w:t>
      </w:r>
      <w:r w:rsidRPr="00412F21">
        <w:rPr>
          <w:rFonts w:ascii="Times New Roman" w:eastAsia="標楷體" w:hAnsi="Times New Roman" w:hint="eastAsia"/>
          <w:sz w:val="28"/>
          <w:szCs w:val="28"/>
        </w:rPr>
        <w:t>執行人工流產之條件：</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w:t>
      </w:r>
      <w:r w:rsidRPr="00412F21">
        <w:rPr>
          <w:rFonts w:ascii="Times New Roman" w:eastAsia="標楷體" w:hAnsi="Times New Roman" w:hint="eastAsia"/>
          <w:sz w:val="28"/>
          <w:szCs w:val="28"/>
        </w:rPr>
        <w:t>非治療需要之人工流產係指下列項目以外之人工流產。</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100507010-01-01</w:t>
      </w:r>
      <w:r w:rsidRPr="00412F21">
        <w:rPr>
          <w:rFonts w:ascii="Times New Roman" w:eastAsia="標楷體" w:hAnsi="Times New Roman" w:hint="eastAsia"/>
          <w:sz w:val="28"/>
          <w:szCs w:val="28"/>
        </w:rPr>
        <w:t>本人或其配偶患有礙優生之遺傳性、傳染性疾病或精神疾病者。</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100507010-01-02</w:t>
      </w:r>
      <w:r w:rsidRPr="00412F21">
        <w:rPr>
          <w:rFonts w:ascii="Times New Roman" w:eastAsia="標楷體" w:hAnsi="Times New Roman" w:hint="eastAsia"/>
          <w:sz w:val="28"/>
          <w:szCs w:val="28"/>
        </w:rPr>
        <w:t>本人或其配偶之四等親以內之血親患有礙優生之遺傳性疾病。</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100507010-01-04</w:t>
      </w:r>
      <w:r w:rsidRPr="00412F21">
        <w:rPr>
          <w:rFonts w:ascii="Times New Roman" w:eastAsia="標楷體" w:hAnsi="Times New Roman" w:hint="eastAsia"/>
          <w:sz w:val="28"/>
          <w:szCs w:val="28"/>
        </w:rPr>
        <w:t>有醫學上之理由，足以認定胎兒有畸形發育之虞者。</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100507010-01-05</w:t>
      </w:r>
      <w:r w:rsidRPr="00412F21">
        <w:rPr>
          <w:rFonts w:ascii="Times New Roman" w:eastAsia="標楷體" w:hAnsi="Times New Roman" w:hint="eastAsia"/>
          <w:sz w:val="28"/>
          <w:szCs w:val="28"/>
        </w:rPr>
        <w:t>不完全性流產、不可避免之流產、死胎流產等病態性流產。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100507020</w:t>
      </w:r>
      <w:r w:rsidRPr="00412F21">
        <w:rPr>
          <w:rFonts w:ascii="Times New Roman" w:eastAsia="標楷體" w:hAnsi="Times New Roman" w:hint="eastAsia"/>
          <w:sz w:val="28"/>
          <w:szCs w:val="28"/>
        </w:rPr>
        <w:t>先兆性流產原則上不需住院，如門診治療無效，需住院時必須充分說明理由。</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w:t>
      </w:r>
      <w:r w:rsidRPr="00412F21">
        <w:rPr>
          <w:rFonts w:ascii="Times New Roman" w:eastAsia="標楷體" w:hAnsi="Times New Roman" w:hint="eastAsia"/>
          <w:sz w:val="28"/>
          <w:szCs w:val="28"/>
        </w:rPr>
        <w:t>治療性流產手術審查原則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100507040-03</w:t>
      </w:r>
      <w:r w:rsidRPr="00412F21">
        <w:rPr>
          <w:rFonts w:ascii="Times New Roman" w:eastAsia="標楷體" w:hAnsi="Times New Roman" w:hint="eastAsia"/>
          <w:sz w:val="28"/>
          <w:szCs w:val="28"/>
        </w:rPr>
        <w:t>子宮頸擴張刮除手術，不應以「急診」常規申報。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100508</w:t>
      </w:r>
      <w:r w:rsidRPr="00412F21">
        <w:rPr>
          <w:rFonts w:ascii="Times New Roman" w:eastAsia="標楷體" w:hAnsi="Times New Roman" w:hint="eastAsia"/>
          <w:b/>
          <w:sz w:val="28"/>
          <w:szCs w:val="28"/>
        </w:rPr>
        <w:t>產科早產診療</w:t>
      </w:r>
    </w:p>
    <w:p w:rsidR="006D7215" w:rsidRPr="00412F21" w:rsidRDefault="006D7215" w:rsidP="00C95E29">
      <w:pPr>
        <w:spacing w:line="60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100508010</w:t>
      </w:r>
      <w:r w:rsidRPr="00412F21">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100509</w:t>
      </w:r>
      <w:r w:rsidRPr="00412F21">
        <w:rPr>
          <w:rFonts w:ascii="Times New Roman" w:eastAsia="標楷體" w:hAnsi="Times New Roman" w:hint="eastAsia"/>
          <w:b/>
          <w:sz w:val="28"/>
          <w:szCs w:val="28"/>
        </w:rPr>
        <w:t>產科產前檢查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100509012</w:t>
      </w:r>
      <w:r w:rsidRPr="00412F21">
        <w:rPr>
          <w:rFonts w:ascii="Times New Roman" w:eastAsia="標楷體" w:hAnsi="Times New Roman" w:hint="eastAsia"/>
          <w:sz w:val="28"/>
          <w:szCs w:val="28"/>
        </w:rPr>
        <w:t>胎心音監視檢查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100509012-03</w:t>
      </w:r>
      <w:r w:rsidRPr="00412F21">
        <w:rPr>
          <w:rFonts w:ascii="Times New Roman" w:eastAsia="標楷體" w:hAnsi="Times New Roman" w:hint="eastAsia"/>
          <w:sz w:val="28"/>
          <w:szCs w:val="28"/>
        </w:rPr>
        <w:t>送審時請檢附胎心音監視報告。</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w:t>
      </w:r>
      <w:r w:rsidRPr="00412F21">
        <w:rPr>
          <w:rFonts w:ascii="Times New Roman" w:eastAsia="標楷體" w:hAnsi="Times New Roman" w:hint="eastAsia"/>
          <w:sz w:val="28"/>
          <w:szCs w:val="28"/>
        </w:rPr>
        <w:t>產檢執行超音波檢查之原則</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100509020-01</w:t>
      </w:r>
      <w:r w:rsidRPr="00412F21">
        <w:rPr>
          <w:rFonts w:ascii="Times New Roman" w:eastAsia="標楷體" w:hAnsi="Times New Roman" w:hint="eastAsia"/>
          <w:sz w:val="28"/>
          <w:szCs w:val="28"/>
        </w:rPr>
        <w:t>若因疾病必需施行超音波檢查，不應以產檢項目申報。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100509020-02</w:t>
      </w:r>
      <w:r w:rsidRPr="00412F21">
        <w:rPr>
          <w:rFonts w:ascii="Times New Roman" w:eastAsia="標楷體" w:hAnsi="Times New Roman" w:hint="eastAsia"/>
          <w:sz w:val="28"/>
          <w:szCs w:val="28"/>
        </w:rPr>
        <w:t>產檢合併疾病申報時，需有適應症。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高危險妊娠胎兒生理評估，妊娠期間若超過</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次，須於病歷記載理由。</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100510</w:t>
      </w:r>
      <w:r w:rsidRPr="00412F21">
        <w:rPr>
          <w:rFonts w:ascii="Times New Roman" w:eastAsia="標楷體" w:hAnsi="Times New Roman" w:hint="eastAsia"/>
          <w:b/>
          <w:sz w:val="28"/>
          <w:szCs w:val="28"/>
        </w:rPr>
        <w:t>產科生產前後檢查</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100510010</w:t>
      </w:r>
      <w:r w:rsidRPr="00412F21">
        <w:rPr>
          <w:rFonts w:ascii="Times New Roman" w:eastAsia="標楷體" w:hAnsi="Times New Roman" w:hint="eastAsia"/>
          <w:sz w:val="28"/>
          <w:szCs w:val="28"/>
        </w:rPr>
        <w:t>驗孕及產後檢查屬本保險給付範圍。</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100511</w:t>
      </w:r>
      <w:r w:rsidRPr="00412F21">
        <w:rPr>
          <w:rFonts w:ascii="Times New Roman" w:eastAsia="標楷體" w:hAnsi="Times New Roman" w:hint="eastAsia"/>
          <w:b/>
          <w:sz w:val="28"/>
          <w:szCs w:val="28"/>
        </w:rPr>
        <w:t>產科剖腹產</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w:t>
      </w:r>
      <w:r w:rsidRPr="00412F21">
        <w:rPr>
          <w:rFonts w:ascii="Times New Roman" w:eastAsia="標楷體" w:hAnsi="Times New Roman" w:hint="eastAsia"/>
          <w:sz w:val="28"/>
          <w:szCs w:val="28"/>
        </w:rPr>
        <w:t>剖腹產需符合下列任一情況</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100511020-03</w:t>
      </w:r>
      <w:r w:rsidRPr="00412F21">
        <w:rPr>
          <w:rFonts w:hint="eastAsia"/>
        </w:rPr>
        <w:t xml:space="preserve"> </w:t>
      </w:r>
      <w:r w:rsidRPr="00412F21">
        <w:rPr>
          <w:rFonts w:ascii="Times New Roman" w:eastAsia="標楷體" w:hAnsi="Times New Roman" w:hint="eastAsia"/>
          <w:sz w:val="28"/>
          <w:szCs w:val="28"/>
        </w:rPr>
        <w:t>APH(placenta previa,abruptio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100511020-12-01Uncorrectable severe preeclampsia</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100511020-12-03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100511020-14</w:t>
      </w:r>
      <w:r w:rsidRPr="00412F21">
        <w:rPr>
          <w:rFonts w:hint="eastAsia"/>
        </w:rPr>
        <w:t xml:space="preserve"> </w:t>
      </w:r>
      <w:r w:rsidRPr="00412F21">
        <w:rPr>
          <w:rFonts w:ascii="Times New Roman" w:eastAsia="標楷體" w:hAnsi="Times New Roman" w:hint="eastAsia"/>
          <w:sz w:val="28"/>
          <w:szCs w:val="28"/>
        </w:rPr>
        <w:t>Pelvic deformity(Sequal of poliomyelitis or traffic 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100512</w:t>
      </w:r>
      <w:r w:rsidRPr="00412F21">
        <w:rPr>
          <w:rFonts w:ascii="Times New Roman" w:eastAsia="標楷體" w:hAnsi="Times New Roman" w:hint="eastAsia"/>
          <w:b/>
          <w:sz w:val="28"/>
          <w:szCs w:val="28"/>
        </w:rPr>
        <w:t>產科子宮外孕診療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100512010</w:t>
      </w:r>
      <w:r w:rsidRPr="00412F21">
        <w:rPr>
          <w:rFonts w:ascii="Times New Roman" w:eastAsia="標楷體" w:hAnsi="Times New Roman" w:hint="eastAsia"/>
          <w:sz w:val="28"/>
          <w:szCs w:val="28"/>
        </w:rPr>
        <w:t>產科超音波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(103/6/1)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974B07" w:rsidRPr="00412F21" w:rsidRDefault="006D7215" w:rsidP="00C95E29">
      <w:pPr>
        <w:widowControl/>
        <w:spacing w:line="600" w:lineRule="exact"/>
        <w:ind w:left="1274" w:hangingChars="455" w:hanging="1274"/>
        <w:textAlignment w:val="auto"/>
      </w:pPr>
      <w:r w:rsidRPr="00412F21">
        <w:rPr>
          <w:rFonts w:ascii="Times New Roman" w:eastAsia="標楷體" w:hAnsi="Times New Roman" w:hint="eastAsia"/>
          <w:sz w:val="28"/>
          <w:szCs w:val="28"/>
        </w:rPr>
        <w:t>100512021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5" w:name="_Toc479239920"/>
      <w:r w:rsidRPr="00412F21">
        <w:lastRenderedPageBreak/>
        <w:t>(六)骨科審查注意事項</w:t>
      </w:r>
      <w:bookmarkEnd w:id="15"/>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lastRenderedPageBreak/>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w:t>
      </w:r>
      <w:r w:rsidRPr="00412F21">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6" w:name="_Toc479239921"/>
      <w:r w:rsidRPr="00412F21">
        <w:lastRenderedPageBreak/>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6"/>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lastRenderedPageBreak/>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Pr="00412F21">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1AEB2788" wp14:editId="4A58414E">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lastRenderedPageBreak/>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w:t>
      </w:r>
      <w:r w:rsidRPr="00412F21">
        <w:rPr>
          <w:rFonts w:ascii="Times New Roman" w:eastAsia="標楷體" w:hAnsi="Times New Roman" w:hint="eastAsia"/>
          <w:sz w:val="28"/>
          <w:szCs w:val="28"/>
        </w:rPr>
        <w:lastRenderedPageBreak/>
        <w:t xml:space="preserve">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u w:val="single"/>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 (21006B)</w:t>
      </w:r>
      <w:r w:rsidRPr="00412F21">
        <w:rPr>
          <w:rFonts w:ascii="Times New Roman" w:eastAsia="標楷體" w:hAnsi="Times New Roman" w:hint="eastAsia"/>
          <w:sz w:val="28"/>
          <w:szCs w:val="28"/>
        </w:rPr>
        <w:t>應為尿流速圖</w:t>
      </w:r>
      <w:r w:rsidRPr="00412F21">
        <w:rPr>
          <w:rFonts w:ascii="Times New Roman" w:eastAsia="標楷體" w:hAnsi="Times New Roman" w:hint="eastAsia"/>
          <w:sz w:val="28"/>
          <w:szCs w:val="28"/>
        </w:rPr>
        <w:t>(21004C)</w:t>
      </w:r>
      <w:r w:rsidRPr="00412F21">
        <w:rPr>
          <w:rFonts w:ascii="Times New Roman" w:eastAsia="標楷體" w:hAnsi="Times New Roman" w:hint="eastAsia"/>
          <w:sz w:val="28"/>
          <w:szCs w:val="28"/>
        </w:rPr>
        <w:t>、膀胱壓檢查</w:t>
      </w:r>
      <w:r w:rsidRPr="00412F21">
        <w:rPr>
          <w:rFonts w:ascii="Times New Roman" w:eastAsia="標楷體" w:hAnsi="Times New Roman" w:hint="eastAsia"/>
          <w:sz w:val="28"/>
          <w:szCs w:val="28"/>
        </w:rPr>
        <w:t>(21007C)</w:t>
      </w:r>
      <w:r w:rsidRPr="00412F21">
        <w:rPr>
          <w:rFonts w:ascii="Times New Roman" w:eastAsia="標楷體" w:hAnsi="Times New Roman" w:hint="eastAsia"/>
          <w:sz w:val="28"/>
          <w:szCs w:val="28"/>
        </w:rPr>
        <w:t>、外括約肌肌電圖</w:t>
      </w:r>
      <w:r w:rsidRPr="00412F21">
        <w:rPr>
          <w:rFonts w:ascii="Times New Roman" w:eastAsia="標楷體" w:hAnsi="Times New Roman" w:hint="eastAsia"/>
          <w:sz w:val="28"/>
          <w:szCs w:val="28"/>
        </w:rPr>
        <w:t>(21003C)</w:t>
      </w:r>
      <w:r w:rsidRPr="00412F21">
        <w:rPr>
          <w:rFonts w:ascii="Times New Roman" w:eastAsia="標楷體" w:hAnsi="Times New Roman" w:hint="eastAsia"/>
          <w:sz w:val="28"/>
          <w:szCs w:val="28"/>
        </w:rPr>
        <w:t>等檢查不能確定診斷時才使用；良性前列腺肥大之病患不適宜作錄影尿流動力學檢查。送審時應附</w:t>
      </w:r>
      <w:r w:rsidRPr="00412F21">
        <w:rPr>
          <w:rFonts w:ascii="Times New Roman" w:eastAsia="標楷體" w:hAnsi="Times New Roman" w:hint="eastAsia"/>
          <w:sz w:val="28"/>
          <w:szCs w:val="28"/>
        </w:rPr>
        <w:t>VUDS</w:t>
      </w:r>
      <w:r w:rsidRPr="00412F21">
        <w:rPr>
          <w:rFonts w:ascii="Times New Roman" w:eastAsia="標楷體" w:hAnsi="Times New Roman" w:hint="eastAsia"/>
          <w:sz w:val="28"/>
          <w:szCs w:val="28"/>
        </w:rPr>
        <w:t>詳細報告。</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lastRenderedPageBreak/>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100805</w:t>
      </w:r>
      <w:r w:rsidRPr="00412F21">
        <w:rPr>
          <w:rFonts w:ascii="Times New Roman" w:eastAsia="標楷體" w:hAnsi="Times New Roman" w:hint="eastAsia"/>
          <w:b/>
          <w:sz w:val="28"/>
          <w:szCs w:val="28"/>
        </w:rPr>
        <w:t>包皮病狀治療</w:t>
      </w:r>
    </w:p>
    <w:p w:rsidR="00886B3F" w:rsidRPr="00412F21" w:rsidRDefault="00886B3F"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100806</w:t>
      </w:r>
      <w:r w:rsidRPr="00412F21">
        <w:rPr>
          <w:rFonts w:ascii="Times New Roman" w:eastAsia="標楷體" w:hAnsi="Times New Roman" w:hint="eastAsia"/>
          <w:b/>
          <w:sz w:val="28"/>
          <w:szCs w:val="28"/>
        </w:rPr>
        <w:t>性功能障礙</w:t>
      </w:r>
    </w:p>
    <w:p w:rsidR="00473BEA" w:rsidRPr="00412F21" w:rsidRDefault="00886B3F" w:rsidP="00C95E29">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7" w:name="_Toc479239922"/>
      <w:r w:rsidRPr="00412F21">
        <w:lastRenderedPageBreak/>
        <w:t>(八)</w:t>
      </w:r>
      <w:bookmarkEnd w:id="17"/>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p>
    <w:p w:rsidR="00F026C3" w:rsidRPr="00412F21" w:rsidRDefault="00F026C3" w:rsidP="00A17F05">
      <w:pPr>
        <w:pStyle w:val="aff6"/>
        <w:rPr>
          <w:rFonts w:ascii="Times New Roman" w:hAnsi="Times New Roman"/>
        </w:rPr>
      </w:pPr>
      <w:r w:rsidRPr="00412F21">
        <w:rPr>
          <w:rFonts w:ascii="Times New Roman" w:hAnsi="Times New Roman" w:hint="eastAsia"/>
        </w:rPr>
        <w:t>1009</w:t>
      </w:r>
      <w:r w:rsidRPr="00412F21">
        <w:rPr>
          <w:rFonts w:ascii="Times New Roman" w:hAnsi="Times New Roman" w:hint="eastAsia"/>
        </w:rPr>
        <w:t>耳鼻喉科</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w:t>
      </w:r>
      <w:r w:rsidR="00433311" w:rsidRPr="00412F21">
        <w:rPr>
          <w:rFonts w:ascii="標楷體" w:eastAsia="標楷體" w:hAnsi="標楷體" w:hint="eastAsia"/>
          <w:sz w:val="28"/>
          <w:szCs w:val="28"/>
        </w:rPr>
        <w:lastRenderedPageBreak/>
        <w:t>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w:t>
      </w:r>
      <w:r w:rsidRPr="00412F21">
        <w:rPr>
          <w:rFonts w:ascii="Times New Roman" w:eastAsia="標楷體" w:hAnsi="Times New Roman"/>
          <w:sz w:val="28"/>
          <w:szCs w:val="28"/>
        </w:rPr>
        <w:lastRenderedPageBreak/>
        <w:t>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w:t>
      </w:r>
      <w:r w:rsidRPr="00412F21">
        <w:rPr>
          <w:rFonts w:ascii="Times New Roman" w:eastAsia="標楷體" w:hAnsi="Times New Roman"/>
          <w:sz w:val="28"/>
          <w:szCs w:val="28"/>
        </w:rPr>
        <w:lastRenderedPageBreak/>
        <w:t>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w:t>
      </w:r>
      <w:r w:rsidRPr="00412F21">
        <w:rPr>
          <w:rFonts w:ascii="Times New Roman" w:eastAsia="標楷體" w:hAnsi="Times New Roman"/>
          <w:sz w:val="28"/>
          <w:szCs w:val="28"/>
        </w:rPr>
        <w:lastRenderedPageBreak/>
        <w:t>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lastRenderedPageBreak/>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r w:rsidRPr="00412F21">
        <w:rPr>
          <w:rFonts w:ascii="Times New Roman" w:eastAsia="標楷體" w:hAnsi="Times New Roman"/>
          <w:sz w:val="28"/>
          <w:szCs w:val="28"/>
        </w:rPr>
        <w:t>，單側</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全副鼻竇切除術</w:t>
      </w:r>
      <w:r w:rsidRPr="00412F21">
        <w:rPr>
          <w:rFonts w:ascii="Times New Roman" w:eastAsia="標楷體" w:hAnsi="Times New Roman"/>
          <w:sz w:val="28"/>
          <w:szCs w:val="28"/>
        </w:rPr>
        <w:t>pansinusectomy (65014B)</w:t>
      </w:r>
      <w:r w:rsidRPr="00412F21">
        <w:rPr>
          <w:rFonts w:ascii="Times New Roman" w:eastAsia="標楷體" w:hAnsi="Times New Roman"/>
          <w:sz w:val="28"/>
          <w:szCs w:val="28"/>
        </w:rPr>
        <w:t>，另一側申報則依全民健康保險醫療服務給付項目及支付標準第二部第二章第七節手術通則六之規定辦理。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w:t>
      </w:r>
      <w:r w:rsidRPr="00412F21">
        <w:rPr>
          <w:rFonts w:ascii="Times New Roman" w:eastAsia="標楷體" w:hAnsi="Times New Roman" w:hint="eastAsia"/>
          <w:sz w:val="28"/>
          <w:szCs w:val="28"/>
        </w:rPr>
        <w:lastRenderedPageBreak/>
        <w:t>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lastRenderedPageBreak/>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lastRenderedPageBreak/>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w:t>
      </w:r>
      <w:r w:rsidRPr="00412F21">
        <w:rPr>
          <w:rFonts w:ascii="Times New Roman" w:eastAsia="標楷體" w:hAnsi="Times New Roman"/>
          <w:sz w:val="28"/>
          <w:szCs w:val="28"/>
        </w:rPr>
        <w:lastRenderedPageBreak/>
        <w:t>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p>
    <w:p w:rsidR="000257EE" w:rsidRPr="00412F21" w:rsidRDefault="00B15C3B" w:rsidP="00F026C3">
      <w:pPr>
        <w:pStyle w:val="aff6"/>
      </w:pPr>
      <w:r w:rsidRPr="00412F21">
        <w:br w:type="page"/>
      </w:r>
    </w:p>
    <w:p w:rsidR="000257EE" w:rsidRPr="00412F21" w:rsidRDefault="00274757" w:rsidP="00B15C3B">
      <w:pPr>
        <w:pStyle w:val="aff6"/>
      </w:pPr>
      <w:bookmarkStart w:id="18" w:name="_Toc479239923"/>
      <w:r w:rsidRPr="00412F21">
        <w:lastRenderedPageBreak/>
        <w:t>(九)眼科審查注意事項</w:t>
      </w:r>
      <w:bookmarkEnd w:id="18"/>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w:t>
      </w:r>
      <w:r w:rsidRPr="00412F21">
        <w:rPr>
          <w:rFonts w:ascii="標楷體" w:eastAsia="標楷體" w:hAnsi="標楷體"/>
          <w:sz w:val="28"/>
          <w:szCs w:val="28"/>
        </w:rPr>
        <w:lastRenderedPageBreak/>
        <w:t>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w:t>
      </w:r>
      <w:r w:rsidRPr="00412F21">
        <w:rPr>
          <w:rFonts w:ascii="標楷體" w:eastAsia="標楷體" w:hAnsi="標楷體"/>
          <w:sz w:val="28"/>
          <w:szCs w:val="28"/>
        </w:rPr>
        <w:lastRenderedPageBreak/>
        <w:t>(101/2/1)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w:t>
      </w:r>
      <w:r w:rsidR="00AA2E78" w:rsidRPr="00412F21">
        <w:rPr>
          <w:rFonts w:ascii="標楷體" w:eastAsia="標楷體" w:hAnsi="標楷體"/>
          <w:sz w:val="28"/>
          <w:szCs w:val="28"/>
        </w:rPr>
        <w:lastRenderedPageBreak/>
        <w:t>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w:t>
      </w:r>
      <w:r w:rsidRPr="00412F21">
        <w:rPr>
          <w:rFonts w:ascii="標楷體" w:eastAsia="標楷體" w:hAnsi="標楷體"/>
          <w:sz w:val="28"/>
          <w:szCs w:val="28"/>
        </w:rPr>
        <w:lastRenderedPageBreak/>
        <w:t>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w:t>
      </w:r>
      <w:r w:rsidRPr="00412F21">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412F21">
        <w:rPr>
          <w:rFonts w:ascii="標楷體" w:eastAsia="標楷體" w:hAnsi="標楷體"/>
          <w:sz w:val="28"/>
          <w:szCs w:val="28"/>
        </w:rPr>
        <w:lastRenderedPageBreak/>
        <w:t>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w:t>
      </w:r>
      <w:r w:rsidRPr="00412F21">
        <w:rPr>
          <w:rFonts w:ascii="標楷體" w:eastAsia="標楷體" w:hAnsi="標楷體"/>
          <w:sz w:val="28"/>
          <w:szCs w:val="28"/>
        </w:rPr>
        <w:lastRenderedPageBreak/>
        <w:t>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w:t>
      </w:r>
      <w:r w:rsidRPr="00412F21">
        <w:rPr>
          <w:rFonts w:ascii="標楷體" w:eastAsia="標楷體" w:hAnsi="標楷體"/>
          <w:sz w:val="28"/>
          <w:szCs w:val="28"/>
        </w:rPr>
        <w:lastRenderedPageBreak/>
        <w:t>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w:t>
      </w:r>
      <w:r w:rsidRPr="00412F21">
        <w:rPr>
          <w:rFonts w:ascii="標楷體" w:eastAsia="標楷體" w:hAnsi="標楷體"/>
          <w:sz w:val="28"/>
          <w:szCs w:val="28"/>
        </w:rPr>
        <w:lastRenderedPageBreak/>
        <w:t>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9" w:name="_Toc479239924"/>
      <w:r w:rsidRPr="00412F21">
        <w:lastRenderedPageBreak/>
        <w:t>(十)皮膚科審查注意事項</w:t>
      </w:r>
      <w:bookmarkEnd w:id="19"/>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w:t>
      </w:r>
      <w:r w:rsidRPr="00412F21">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lastRenderedPageBreak/>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0" w:name="_Toc479239925"/>
      <w:r w:rsidRPr="00412F21">
        <w:lastRenderedPageBreak/>
        <w:t>(十一)神經內科審查注意事項</w:t>
      </w:r>
      <w:bookmarkEnd w:id="20"/>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w:t>
      </w:r>
      <w:r w:rsidRPr="00412F21">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w:t>
      </w:r>
      <w:r w:rsidRPr="00412F21">
        <w:rPr>
          <w:rFonts w:ascii="標楷體" w:eastAsia="標楷體" w:hAnsi="標楷體"/>
          <w:sz w:val="28"/>
          <w:szCs w:val="28"/>
        </w:rPr>
        <w:lastRenderedPageBreak/>
        <w:t>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lastRenderedPageBreak/>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w:t>
      </w:r>
      <w:r w:rsidRPr="00412F21">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1" w:name="_Toc479239926"/>
      <w:r w:rsidRPr="00412F21">
        <w:lastRenderedPageBreak/>
        <w:t>(十二)神經外科審查注意事項</w:t>
      </w:r>
      <w:bookmarkEnd w:id="21"/>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pPr>
        <w:numPr>
          <w:ilvl w:val="0"/>
          <w:numId w:val="40"/>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pPr>
        <w:numPr>
          <w:ilvl w:val="0"/>
          <w:numId w:val="40"/>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pPr>
        <w:numPr>
          <w:ilvl w:val="0"/>
          <w:numId w:val="40"/>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w:t>
      </w:r>
      <w:r w:rsidRPr="00412F21">
        <w:rPr>
          <w:rFonts w:ascii="標楷體" w:eastAsia="標楷體" w:hAnsi="標楷體"/>
          <w:sz w:val="28"/>
          <w:szCs w:val="28"/>
        </w:rPr>
        <w:lastRenderedPageBreak/>
        <w:t>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w:t>
      </w:r>
      <w:r w:rsidR="00274757" w:rsidRPr="00412F21">
        <w:rPr>
          <w:rFonts w:ascii="標楷體" w:eastAsia="標楷體" w:hAnsi="標楷體"/>
          <w:sz w:val="28"/>
          <w:szCs w:val="28"/>
        </w:rPr>
        <w:lastRenderedPageBreak/>
        <w:t>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w:t>
      </w:r>
      <w:r w:rsidRPr="00412F21">
        <w:rPr>
          <w:rFonts w:ascii="標楷體" w:eastAsia="標楷體" w:hAnsi="標楷體" w:hint="eastAsia"/>
          <w:sz w:val="28"/>
          <w:szCs w:val="28"/>
        </w:rPr>
        <w:lastRenderedPageBreak/>
        <w:t>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 xml:space="preserve">Treatment of cancer pain in those patients with short </w:t>
      </w:r>
      <w:r w:rsidRPr="00412F21">
        <w:rPr>
          <w:rFonts w:ascii="標楷體" w:eastAsia="標楷體" w:hAnsi="標楷體"/>
          <w:sz w:val="28"/>
          <w:szCs w:val="28"/>
        </w:rPr>
        <w:lastRenderedPageBreak/>
        <w:t>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2" w:name="_Toc479239927"/>
      <w:r w:rsidRPr="00412F21">
        <w:lastRenderedPageBreak/>
        <w:t>(十三)精神科審查注意事項</w:t>
      </w:r>
      <w:bookmarkEnd w:id="22"/>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w:t>
      </w:r>
      <w:r w:rsidRPr="00412F21">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lastRenderedPageBreak/>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pPr>
        <w:numPr>
          <w:ilvl w:val="2"/>
          <w:numId w:val="42"/>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pPr>
        <w:numPr>
          <w:ilvl w:val="2"/>
          <w:numId w:val="42"/>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lastRenderedPageBreak/>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lastRenderedPageBreak/>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 xml:space="preserve">若有符合酒癮(Alcohol dependence)及藥癮(Substance </w:t>
      </w:r>
      <w:r w:rsidR="00274757" w:rsidRPr="00412F21">
        <w:rPr>
          <w:rFonts w:ascii="標楷體" w:eastAsia="標楷體" w:hAnsi="標楷體" w:cs="MS Mincho"/>
          <w:sz w:val="28"/>
          <w:szCs w:val="28"/>
        </w:rPr>
        <w:lastRenderedPageBreak/>
        <w:t>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3" w:name="_Toc479239928"/>
      <w:r w:rsidRPr="00412F21">
        <w:lastRenderedPageBreak/>
        <w:t>(十四)</w:t>
      </w:r>
      <w:bookmarkEnd w:id="23"/>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BE5C9D">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479239929"/>
      <w:r w:rsidRPr="00412F21">
        <w:lastRenderedPageBreak/>
        <w:t>(十五)放射線科審查注意事項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1.普通檢查之審查要點：</w:t>
      </w:r>
    </w:p>
    <w:p w:rsidR="000257EE" w:rsidRPr="00412F21" w:rsidRDefault="00274757" w:rsidP="00B04D3D">
      <w:pPr>
        <w:pStyle w:val="af1"/>
        <w:snapToGrid w:val="0"/>
        <w:spacing w:line="600" w:lineRule="exact"/>
        <w:ind w:left="1134" w:hanging="425"/>
        <w:rPr>
          <w:rFonts w:ascii="標楷體" w:eastAsia="標楷體" w:hAnsi="標楷體"/>
          <w:sz w:val="28"/>
          <w:szCs w:val="28"/>
        </w:rPr>
      </w:pPr>
      <w:r w:rsidRPr="00412F21">
        <w:rPr>
          <w:rFonts w:ascii="標楷體" w:eastAsia="標楷體" w:hAnsi="標楷體"/>
          <w:sz w:val="28"/>
          <w:szCs w:val="28"/>
        </w:rPr>
        <w:t>(1)門診患者：當日於同一院所門診以不得重覆做同一項目之影像學檢查為原則，急診患者因病情需要不在此限。</w:t>
      </w:r>
    </w:p>
    <w:p w:rsidR="000257EE" w:rsidRPr="00412F21" w:rsidRDefault="00274757" w:rsidP="00B04D3D">
      <w:pPr>
        <w:pStyle w:val="af1"/>
        <w:snapToGrid w:val="0"/>
        <w:spacing w:line="600" w:lineRule="exact"/>
        <w:ind w:left="1134" w:hanging="425"/>
        <w:rPr>
          <w:rFonts w:ascii="標楷體" w:eastAsia="標楷體" w:hAnsi="標楷體"/>
          <w:sz w:val="28"/>
          <w:szCs w:val="28"/>
        </w:rPr>
      </w:pPr>
      <w:r w:rsidRPr="00412F21">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2.治療記錄必須註明病情、期別、治療之理由及詳記執行項目部位明細。</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3.治療計畫申報超過二次以上者請附影本。</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4.復發性腫瘤進行特殊治療計畫時須檢附治療計畫影本。</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5.後荷式治療之次數如超過四次須附治療計畫影本備查。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6.急治療次數如超過一次以上須檢附原因說明。</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7.介入性放射線學步驟之審查要點：</w:t>
      </w:r>
    </w:p>
    <w:p w:rsidR="000257EE" w:rsidRPr="00412F21" w:rsidRDefault="00274757">
      <w:pPr>
        <w:snapToGrid w:val="0"/>
        <w:spacing w:line="600" w:lineRule="exact"/>
        <w:ind w:left="565" w:hanging="1"/>
        <w:rPr>
          <w:rFonts w:ascii="標楷體" w:eastAsia="標楷體" w:hAnsi="標楷體"/>
          <w:sz w:val="28"/>
          <w:szCs w:val="28"/>
        </w:rPr>
      </w:pPr>
      <w:r w:rsidRPr="00412F21">
        <w:rPr>
          <w:rFonts w:ascii="標楷體" w:eastAsia="標楷體" w:hAnsi="標楷體"/>
          <w:sz w:val="28"/>
          <w:szCs w:val="28"/>
        </w:rPr>
        <w:t>依病情需要同時執行介入性之檢查(如PTCD等)，特殊材料費得另計，且須附檢查報告，並須於報告中註明該次檢查之目的。</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9.申報直線加速器遠隔照射治療，超過（含）四個複雜照野（36012B）者，須附治療計劃。(97/5/1)</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10.乳房超音波(19014C)和乳房造影術(33005B)如同時申報時，應有明確</w:t>
      </w:r>
      <w:r w:rsidRPr="00412F21">
        <w:rPr>
          <w:rFonts w:ascii="標楷體" w:eastAsia="標楷體" w:hAnsi="標楷體"/>
          <w:sz w:val="28"/>
          <w:szCs w:val="28"/>
        </w:rPr>
        <w:lastRenderedPageBreak/>
        <w:t>對照報告供審查參考。</w:t>
      </w:r>
    </w:p>
    <w:p w:rsidR="000257EE"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13.施行兩照野以內之姑息性治療時，電腦治療規劃及模擬訂位攝影僅得申報36001B及36018B。</w:t>
      </w:r>
    </w:p>
    <w:p w:rsidR="00CD11A5" w:rsidRPr="00412F21" w:rsidRDefault="00CD11A5" w:rsidP="00CD11A5">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14.動脈瘤栓塞環(coil白金纖維環)事前審查原則: </w:t>
      </w:r>
      <w:r w:rsidRPr="00412F21">
        <w:rPr>
          <w:rFonts w:ascii="Times New Roman" w:eastAsia="標楷體" w:hAnsi="Times New Roman"/>
          <w:sz w:val="28"/>
          <w:szCs w:val="28"/>
        </w:rPr>
        <w:t>(106/12/1)</w:t>
      </w:r>
    </w:p>
    <w:p w:rsidR="00CD11A5" w:rsidRPr="00412F21" w:rsidRDefault="00CD11A5" w:rsidP="00CD11A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CD11A5" w:rsidRPr="00412F21" w:rsidRDefault="00CD11A5" w:rsidP="00CD11A5">
      <w:pPr>
        <w:pStyle w:val="31"/>
        <w:snapToGrid w:val="0"/>
        <w:spacing w:line="600" w:lineRule="exact"/>
        <w:ind w:leftChars="296" w:left="1130" w:hangingChars="150" w:hanging="420"/>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479239930"/>
      <w:r w:rsidRPr="00412F21">
        <w:lastRenderedPageBreak/>
        <w:t>(十六)病理科審查注意事項</w:t>
      </w:r>
      <w:bookmarkEnd w:id="25"/>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6" w:name="_Toc479239931"/>
      <w:r w:rsidRPr="00412F21">
        <w:lastRenderedPageBreak/>
        <w:t>(十七)麻醉科審查注意事項</w:t>
      </w:r>
      <w:bookmarkEnd w:id="26"/>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27" w:name="_Toc479239932"/>
      <w:r w:rsidRPr="00412F21">
        <w:lastRenderedPageBreak/>
        <w:t>貳</w:t>
      </w:r>
      <w:r w:rsidRPr="00412F21">
        <w:rPr>
          <w:sz w:val="28"/>
        </w:rPr>
        <w:t>、</w:t>
      </w:r>
      <w:r w:rsidRPr="00412F21">
        <w:rPr>
          <w:w w:val="85"/>
        </w:rPr>
        <w:t>全民健康保險住院診斷關聯群(Tw-DRGs)案件審查注意事項</w:t>
      </w:r>
      <w:bookmarkEnd w:id="27"/>
    </w:p>
    <w:p w:rsidR="000257EE" w:rsidRPr="00412F21" w:rsidRDefault="00274757" w:rsidP="00BC0206">
      <w:pPr>
        <w:pStyle w:val="aff4"/>
      </w:pPr>
      <w:bookmarkStart w:id="28" w:name="_Toc479239933"/>
      <w:r w:rsidRPr="00412F21">
        <w:t>一、通則(99/1/1)</w:t>
      </w:r>
      <w:bookmarkEnd w:id="28"/>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lastRenderedPageBreak/>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w:t>
      </w:r>
      <w:r w:rsidRPr="00412F21">
        <w:rPr>
          <w:rFonts w:ascii="標楷體" w:hAnsi="標楷體"/>
        </w:rPr>
        <w:lastRenderedPageBreak/>
        <w:t>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29" w:name="_Toc479239934"/>
      <w:r w:rsidRPr="00412F21">
        <w:lastRenderedPageBreak/>
        <w:t>二、個別DRG審查注意事項(100/11/1)</w:t>
      </w:r>
      <w:bookmarkEnd w:id="29"/>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0" w:name="_Toc479239935"/>
      <w:r w:rsidRPr="00412F21">
        <w:t>MDC2 眼之疾病與疾患審查注意事項</w:t>
      </w:r>
      <w:bookmarkEnd w:id="30"/>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w:t>
      </w:r>
      <w:r w:rsidRPr="00412F21">
        <w:rPr>
          <w:rFonts w:ascii="標楷體" w:eastAsia="標楷體" w:hAnsi="標楷體"/>
          <w:sz w:val="28"/>
          <w:szCs w:val="28"/>
        </w:rPr>
        <w:lastRenderedPageBreak/>
        <w:t>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1" w:name="_Toc479239936"/>
      <w:r w:rsidRPr="00412F21">
        <w:lastRenderedPageBreak/>
        <w:t>MDC5循環系統之疾病與疾患審查注意事項</w:t>
      </w:r>
      <w:bookmarkEnd w:id="31"/>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lastRenderedPageBreak/>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pPr>
        <w:numPr>
          <w:ilvl w:val="0"/>
          <w:numId w:val="43"/>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pPr>
        <w:numPr>
          <w:ilvl w:val="0"/>
          <w:numId w:val="43"/>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lastRenderedPageBreak/>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lastRenderedPageBreak/>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2" w:name="_Toc479239937"/>
      <w:r w:rsidRPr="00412F21">
        <w:lastRenderedPageBreak/>
        <w:t>MDC6  消化系統之疾病與疾患審查注意事項</w:t>
      </w:r>
      <w:bookmarkEnd w:id="32"/>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lastRenderedPageBreak/>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lastRenderedPageBreak/>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lastRenderedPageBreak/>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lastRenderedPageBreak/>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lastRenderedPageBreak/>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3" w:name="_Toc479239938"/>
      <w:r w:rsidRPr="00412F21">
        <w:lastRenderedPageBreak/>
        <w:t>MDC8  骨骼、肌肉系統及結締組織之疾病與疾患審查注意事項</w:t>
      </w:r>
      <w:bookmarkEnd w:id="33"/>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lastRenderedPageBreak/>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412F21">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lastRenderedPageBreak/>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lastRenderedPageBreak/>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4" w:name="_Toc479239939"/>
      <w:r w:rsidRPr="00412F21">
        <w:lastRenderedPageBreak/>
        <w:t>MDC12  男性生殖系統之疾病與疾患審查注意事項</w:t>
      </w:r>
      <w:bookmarkEnd w:id="34"/>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lastRenderedPageBreak/>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5" w:name="_Toc479239940"/>
      <w:r w:rsidRPr="00412F21">
        <w:lastRenderedPageBreak/>
        <w:t>MDC13  女性生殖系統之疾病與疾患審查注意事項</w:t>
      </w:r>
      <w:bookmarkEnd w:id="35"/>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w:t>
      </w:r>
      <w:r w:rsidRPr="00412F21">
        <w:rPr>
          <w:rFonts w:ascii="標楷體" w:eastAsia="標楷體" w:hAnsi="標楷體"/>
          <w:sz w:val="28"/>
          <w:szCs w:val="28"/>
        </w:rPr>
        <w:lastRenderedPageBreak/>
        <w:t>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lastRenderedPageBreak/>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lastRenderedPageBreak/>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lastRenderedPageBreak/>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lastRenderedPageBreak/>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6" w:name="_Toc479239941"/>
      <w:r w:rsidRPr="00412F21">
        <w:lastRenderedPageBreak/>
        <w:t>MDC14　妊娠、生產與產褥期審查注意事項</w:t>
      </w:r>
      <w:bookmarkEnd w:id="36"/>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lastRenderedPageBreak/>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lastRenderedPageBreak/>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lastRenderedPageBreak/>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lastRenderedPageBreak/>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lastRenderedPageBreak/>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lastRenderedPageBreak/>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lastRenderedPageBreak/>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lastRenderedPageBreak/>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lastRenderedPageBreak/>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lastRenderedPageBreak/>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lastRenderedPageBreak/>
        <w:t>附表一  刪除(99/7/1)</w:t>
      </w:r>
    </w:p>
    <w:p w:rsidR="000257EE" w:rsidRPr="00412F21" w:rsidRDefault="003A2AD8">
      <w:pPr>
        <w:spacing w:after="180"/>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755906AC" wp14:editId="7361EBC4">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jc w:val="center"/>
            </w:pPr>
            <w:r w:rsidRPr="00412F21">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D99A104" wp14:editId="79C2DE8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3A2AD8">
      <w:r w:rsidRPr="00412F21">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41F496B" wp14:editId="5F50440B">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EF0AAA" w:rsidRDefault="00EF0AAA">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3A2AD8">
            <w:pPr>
              <w:spacing w:before="72" w:after="72"/>
            </w:pPr>
            <w:r w:rsidRPr="00412F21">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511740E9" wp14:editId="04220BD5">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3A2AD8" w:rsidP="00AB7864">
      <w:pPr>
        <w:spacing w:line="520" w:lineRule="exact"/>
        <w:jc w:val="center"/>
        <w:rPr>
          <w:rFonts w:ascii="標楷體" w:eastAsia="標楷體" w:hAnsi="標楷體"/>
        </w:rPr>
      </w:pPr>
      <w:r w:rsidRPr="00412F21">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1823B528" wp14:editId="2CE98D15">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3A2AD8">
      <w:pPr>
        <w:spacing w:line="520" w:lineRule="exact"/>
        <w:jc w:val="center"/>
      </w:pPr>
      <w:r w:rsidRPr="00412F21">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7E6C6523" wp14:editId="1F70E68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numPr>
          <w:ilvl w:val="0"/>
          <w:numId w:val="52"/>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D773F4">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D773F4">
            <w:pPr>
              <w:spacing w:beforeLines="5" w:before="12"/>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D773F4">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D773F4">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D773F4">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D773F4">
            <w:pPr>
              <w:spacing w:beforeLines="5" w:before="12"/>
              <w:rPr>
                <w:rFonts w:eastAsia="標楷體"/>
              </w:rPr>
            </w:pP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D773F4">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D773F4" w:rsidP="00D773F4">
      <w:pPr>
        <w:pStyle w:val="a5"/>
        <w:spacing w:line="315" w:lineRule="exact"/>
        <w:ind w:left="127"/>
        <w:rPr>
          <w:rFonts w:eastAsia="標楷體"/>
          <w:sz w:val="24"/>
          <w:szCs w:val="24"/>
        </w:rPr>
      </w:pPr>
      <w:r w:rsidRPr="00412F21">
        <w:rPr>
          <w:noProof/>
          <w:sz w:val="24"/>
          <w:szCs w:val="24"/>
        </w:rPr>
        <mc:AlternateContent>
          <mc:Choice Requires="wpg">
            <w:drawing>
              <wp:anchor distT="0" distB="0" distL="114300" distR="114300" simplePos="0" relativeHeight="251680768" behindDoc="0" locked="0" layoutInCell="1" allowOverlap="1" wp14:anchorId="0F27A3A7" wp14:editId="7EBDE4A1">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412F21">
        <w:rPr>
          <w:rFonts w:eastAsia="標楷體" w:hint="eastAsia"/>
          <w:sz w:val="24"/>
          <w:szCs w:val="24"/>
        </w:rPr>
        <w:t>首要調節變數</w:t>
      </w:r>
      <w:r w:rsidRPr="00412F21">
        <w:rPr>
          <w:rFonts w:eastAsia="標楷體"/>
          <w:sz w:val="24"/>
          <w:szCs w:val="24"/>
        </w:rPr>
        <w:t>(First order modifiers)</w:t>
      </w:r>
    </w:p>
    <w:p w:rsidR="00D773F4" w:rsidRPr="00412F21"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3A2AD8">
      <w:pPr>
        <w:spacing w:line="600" w:lineRule="exact"/>
        <w:jc w:val="center"/>
      </w:pPr>
      <w:r w:rsidRPr="00412F21">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3C4D64C9" wp14:editId="002050E9">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412F21">
        <w:rPr>
          <w:rFonts w:ascii="標楷體" w:eastAsia="標楷體" w:hAnsi="標楷體"/>
          <w:noProof/>
        </w:rPr>
        <mc:AlternateContent>
          <mc:Choice Requires="wps">
            <w:drawing>
              <wp:anchor distT="0" distB="0" distL="114300" distR="114300" simplePos="0" relativeHeight="251674624" behindDoc="0" locked="0" layoutInCell="1" allowOverlap="1" wp14:anchorId="3FB915A7" wp14:editId="3A807AEA">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575732197"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36" w:after="36"/>
              <w:jc w:val="center"/>
            </w:pPr>
            <w:r w:rsidRPr="00412F21">
              <w:rPr>
                <w:rFonts w:ascii="標楷體" w:eastAsia="標楷體" w:hAnsi="標楷體"/>
                <w:noProof/>
              </w:rPr>
              <mc:AlternateContent>
                <mc:Choice Requires="wps">
                  <w:drawing>
                    <wp:anchor distT="0" distB="0" distL="114300" distR="114300" simplePos="0" relativeHeight="251667456" behindDoc="0" locked="0" layoutInCell="1" allowOverlap="1" wp14:anchorId="31BD3297" wp14:editId="424A9689">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BE5C9D">
      <w:r w:rsidRPr="00412F21">
        <w:rPr>
          <w:noProof/>
        </w:rPr>
        <w:lastRenderedPageBreak/>
        <mc:AlternateContent>
          <mc:Choice Requires="wps">
            <w:drawing>
              <wp:anchor distT="0" distB="0" distL="114300" distR="114300" simplePos="0" relativeHeight="251668480" behindDoc="0" locked="0" layoutInCell="1" allowOverlap="1" wp14:anchorId="0D7A0E5D" wp14:editId="1E85BE0F">
                <wp:simplePos x="0" y="0"/>
                <wp:positionH relativeFrom="column">
                  <wp:posOffset>2014773</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EF0AAA" w:rsidRDefault="00EF0AAA"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168" w:after="24"/>
              <w:jc w:val="center"/>
            </w:pPr>
            <w:r w:rsidRPr="00412F21">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28C4D684" wp14:editId="22665109">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lastRenderedPageBreak/>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12" w:after="12" w:line="240" w:lineRule="auto"/>
              <w:jc w:val="center"/>
            </w:pPr>
            <w:r w:rsidRPr="00412F21">
              <w:rPr>
                <w:rFonts w:ascii="標楷體" w:eastAsia="標楷體" w:hAnsi="標楷體"/>
                <w:noProof/>
              </w:rPr>
              <mc:AlternateContent>
                <mc:Choice Requires="wps">
                  <w:drawing>
                    <wp:anchor distT="0" distB="0" distL="114300" distR="114300" simplePos="0" relativeHeight="251670528" behindDoc="0" locked="0" layoutInCell="1" allowOverlap="1" wp14:anchorId="326E8FFB" wp14:editId="56966959">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lastRenderedPageBreak/>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lastRenderedPageBreak/>
        <w:t>物理治療綜合評估表</w:t>
      </w:r>
    </w:p>
    <w:p w:rsidR="000257EE" w:rsidRPr="00412F21" w:rsidRDefault="003A2AD8">
      <w:pPr>
        <w:spacing w:before="48" w:after="48"/>
        <w:jc w:val="both"/>
      </w:pPr>
      <w:r w:rsidRPr="00412F21">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4FDB407" wp14:editId="63F01FE5">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lastRenderedPageBreak/>
        <w:t>麻醉前評估</w:t>
      </w:r>
    </w:p>
    <w:p w:rsidR="000257EE" w:rsidRPr="00412F21" w:rsidRDefault="003A2AD8">
      <w:pPr>
        <w:jc w:val="both"/>
      </w:pPr>
      <w:r w:rsidRPr="00412F21">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4426DD1B" wp14:editId="21FD289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3A2AD8">
      <w:pPr>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0DC774A2" wp14:editId="37D21962">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3A2AD8">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37" w:name="_Toc479239942"/>
      <w:r w:rsidRPr="00412F21">
        <w:lastRenderedPageBreak/>
        <w:t>第二部</w:t>
      </w:r>
      <w:bookmarkEnd w:id="37"/>
      <w:r w:rsidRPr="00412F21">
        <w:t xml:space="preserve">  </w:t>
      </w:r>
    </w:p>
    <w:p w:rsidR="000257EE" w:rsidRPr="00412F21" w:rsidRDefault="00274757" w:rsidP="00BC0206">
      <w:pPr>
        <w:pStyle w:val="aff2"/>
      </w:pPr>
      <w:bookmarkStart w:id="38" w:name="_Toc467763860"/>
      <w:bookmarkStart w:id="39" w:name="_Toc479239943"/>
      <w:r w:rsidRPr="00412F21">
        <w:t>西醫基層醫療費用審查注意事項</w:t>
      </w:r>
      <w:bookmarkEnd w:id="38"/>
      <w:bookmarkEnd w:id="39"/>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Pr="00412F21" w:rsidRDefault="009A4001" w:rsidP="009A4001">
      <w:pPr>
        <w:pStyle w:val="a5"/>
        <w:spacing w:line="200" w:lineRule="exact"/>
        <w:ind w:leftChars="50" w:left="120" w:firstLineChars="2300" w:firstLine="3680"/>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0257EE" w:rsidRPr="00412F21" w:rsidRDefault="00274757" w:rsidP="00440690">
      <w:pPr>
        <w:snapToGrid w:val="0"/>
        <w:spacing w:line="200" w:lineRule="exact"/>
        <w:ind w:left="3826"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0" w:name="_Toc479239944"/>
      <w:r w:rsidRPr="00412F21">
        <w:rPr>
          <w:rFonts w:hint="eastAsia"/>
        </w:rPr>
        <w:t>壹、</w:t>
      </w:r>
      <w:r w:rsidR="00274757" w:rsidRPr="00412F21">
        <w:t>一般原則：</w:t>
      </w:r>
      <w:bookmarkEnd w:id="40"/>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lastRenderedPageBreak/>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 xml:space="preserve">norfloxacin, ofloxacin, enoxacin, </w:t>
      </w:r>
      <w:r w:rsidR="00274757" w:rsidRPr="00412F21">
        <w:rPr>
          <w:rFonts w:ascii="Times New Roman" w:eastAsia="標楷體" w:hAnsi="Times New Roman"/>
          <w:sz w:val="28"/>
          <w:szCs w:val="28"/>
        </w:rPr>
        <w:lastRenderedPageBreak/>
        <w:t>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lastRenderedPageBreak/>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pPr>
              <w:pStyle w:val="af"/>
              <w:numPr>
                <w:ilvl w:val="0"/>
                <w:numId w:val="46"/>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pPr>
              <w:pStyle w:val="af"/>
              <w:numPr>
                <w:ilvl w:val="0"/>
                <w:numId w:val="48"/>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lastRenderedPageBreak/>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lastRenderedPageBreak/>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0257EE" w:rsidRPr="00412F21" w:rsidRDefault="000257EE">
      <w:pPr>
        <w:pStyle w:val="a5"/>
        <w:spacing w:line="600" w:lineRule="exact"/>
        <w:ind w:left="1134" w:hanging="1134"/>
        <w:rPr>
          <w:rFonts w:ascii="標楷體" w:eastAsia="標楷體" w:hAnsi="標楷體"/>
          <w:sz w:val="28"/>
          <w:szCs w:val="28"/>
          <w:u w:val="single"/>
        </w:rPr>
      </w:pPr>
    </w:p>
    <w:p w:rsidR="003669B2" w:rsidRPr="00412F21" w:rsidRDefault="00274757">
      <w:pPr>
        <w:pStyle w:val="a5"/>
        <w:spacing w:line="600" w:lineRule="exact"/>
        <w:ind w:left="1559" w:hanging="1134"/>
        <w:rPr>
          <w:rFonts w:ascii="標楷體" w:hAnsi="標楷體" w:cs="Arial"/>
          <w:sz w:val="28"/>
          <w:szCs w:val="28"/>
        </w:rPr>
      </w:pPr>
      <w:r w:rsidRPr="00412F21">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412F21">
        <w:rPr>
          <w:rFonts w:ascii="標楷體" w:hAnsi="標楷體" w:cs="Arial"/>
          <w:sz w:val="28"/>
          <w:szCs w:val="28"/>
        </w:rPr>
        <w:t>(104/1/1)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CD11A5">
      <w:pPr>
        <w:spacing w:line="60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CD11A5">
      <w:pPr>
        <w:spacing w:line="60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CD11A5">
      <w:pPr>
        <w:spacing w:line="60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CD11A5">
      <w:pPr>
        <w:spacing w:line="60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lastRenderedPageBreak/>
        <w:t>(3)需排除單純性流鼻水、扁桃腺炎，與支氣管炎，且以發病48小時內為原則。</w:t>
      </w:r>
    </w:p>
    <w:p w:rsidR="00CD11A5" w:rsidRPr="00412F21" w:rsidRDefault="00CD11A5" w:rsidP="00CD11A5">
      <w:pPr>
        <w:pStyle w:val="a5"/>
        <w:spacing w:line="600" w:lineRule="exact"/>
        <w:ind w:left="1559" w:hanging="283"/>
        <w:rPr>
          <w:rFonts w:ascii="標楷體" w:eastAsia="標楷體" w:hAnsi="標楷體" w:cs="Arial"/>
          <w:sz w:val="28"/>
          <w:szCs w:val="28"/>
        </w:rPr>
      </w:pPr>
      <w:r w:rsidRPr="00412F21">
        <w:rPr>
          <w:rFonts w:ascii="標楷體" w:eastAsia="標楷體" w:hAnsi="標楷體" w:hint="eastAsia"/>
          <w:sz w:val="28"/>
          <w:szCs w:val="28"/>
        </w:rPr>
        <w:t>3.醫師需詢問病史且確實評估後開立，送審時需檢附檢查報告。</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1" w:name="_Toc479239945"/>
      <w:r w:rsidRPr="00412F21">
        <w:rPr>
          <w:rFonts w:hint="eastAsia"/>
        </w:rPr>
        <w:lastRenderedPageBreak/>
        <w:t>貳、</w:t>
      </w:r>
      <w:r w:rsidR="00274757" w:rsidRPr="00412F21">
        <w:t>各科審查注意事項：</w:t>
      </w:r>
      <w:bookmarkEnd w:id="41"/>
    </w:p>
    <w:p w:rsidR="000257EE" w:rsidRPr="00412F21" w:rsidRDefault="00274757" w:rsidP="003669B2">
      <w:pPr>
        <w:pStyle w:val="aff6"/>
      </w:pPr>
      <w:bookmarkStart w:id="42" w:name="_Toc479239946"/>
      <w:r w:rsidRPr="00412F21">
        <w:t>一、家庭醫學科審查注意事項</w:t>
      </w:r>
      <w:bookmarkEnd w:id="42"/>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lastRenderedPageBreak/>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lastRenderedPageBreak/>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lastRenderedPageBreak/>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w:t>
      </w:r>
      <w:r w:rsidRPr="00412F21">
        <w:rPr>
          <w:rFonts w:ascii="標楷體" w:eastAsia="標楷體" w:hAnsi="標楷體"/>
          <w:sz w:val="28"/>
        </w:rPr>
        <w:lastRenderedPageBreak/>
        <w:t>(一些管理不善院所，易出現長期未進行醫令重整，致使用藥物期間過長。)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lastRenderedPageBreak/>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w:t>
      </w:r>
      <w:r w:rsidRPr="00412F21">
        <w:rPr>
          <w:rFonts w:ascii="標楷體" w:eastAsia="標楷體" w:hAnsi="標楷體"/>
          <w:sz w:val="28"/>
        </w:rPr>
        <w:lastRenderedPageBreak/>
        <w:t>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pPr>
        <w:snapToGrid w:val="0"/>
        <w:spacing w:line="600" w:lineRule="exact"/>
        <w:ind w:left="1117" w:hanging="834"/>
      </w:pPr>
      <w:r w:rsidRPr="00412F21">
        <w:rPr>
          <w:rFonts w:ascii="標楷體" w:eastAsia="標楷體" w:hAnsi="標楷體"/>
          <w:sz w:val="28"/>
        </w:rPr>
        <w:t>(九)</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122"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1122"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lastRenderedPageBreak/>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bookmarkStart w:id="43" w:name="_Toc479239947"/>
    <w:p w:rsidR="000257EE" w:rsidRPr="00412F21" w:rsidRDefault="003A2AD8" w:rsidP="003669B2">
      <w:pPr>
        <w:pStyle w:val="aff6"/>
      </w:pPr>
      <w:r w:rsidRPr="00412F21">
        <w:rPr>
          <w:noProof/>
        </w:rPr>
        <w:lastRenderedPageBreak/>
        <mc:AlternateContent>
          <mc:Choice Requires="wps">
            <w:drawing>
              <wp:anchor distT="0" distB="0" distL="114300" distR="114300" simplePos="0" relativeHeight="251639808" behindDoc="0" locked="0" layoutInCell="1" allowOverlap="1" wp14:anchorId="28313379" wp14:editId="0290644E">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v:textbox>
              </v:rect>
            </w:pict>
          </mc:Fallback>
        </mc:AlternateContent>
      </w:r>
      <w:r w:rsidR="00274757" w:rsidRPr="00412F21">
        <w:t>二、內科審查注意事項</w:t>
      </w:r>
      <w:bookmarkEnd w:id="43"/>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lastRenderedPageBreak/>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w:t>
      </w:r>
      <w:r w:rsidRPr="00412F21">
        <w:rPr>
          <w:rFonts w:ascii="標楷體" w:eastAsia="標楷體" w:hAnsi="標楷體"/>
          <w:kern w:val="3"/>
          <w:sz w:val="28"/>
        </w:rPr>
        <w:lastRenderedPageBreak/>
        <w:t>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w:t>
      </w:r>
      <w:r w:rsidRPr="00412F21">
        <w:rPr>
          <w:rFonts w:ascii="標楷體" w:eastAsia="標楷體" w:hAnsi="標楷體"/>
          <w:kern w:val="3"/>
          <w:sz w:val="28"/>
        </w:rPr>
        <w:lastRenderedPageBreak/>
        <w:t>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（2）B肝治療前，治療後每六個月，臨床懷疑出現抗藥性，停藥前，停藥後6個月及12個月需作HBV DNA定量檢查。</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C肝治療前，治療後一個月，三個月(如無RVR)，停藥前，停藥後6個月需作 HCV RNA 定量檢查。</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w:t>
      </w:r>
      <w:r w:rsidRPr="00412F21">
        <w:rPr>
          <w:rFonts w:ascii="標楷體" w:eastAsia="標楷體" w:hAnsi="標楷體"/>
          <w:kern w:val="3"/>
          <w:sz w:val="28"/>
        </w:rPr>
        <w:lastRenderedPageBreak/>
        <w:t>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lastRenderedPageBreak/>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lastRenderedPageBreak/>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Pr="00412F21" w:rsidRDefault="00274757">
      <w:pPr>
        <w:snapToGrid w:val="0"/>
        <w:spacing w:line="600" w:lineRule="exact"/>
        <w:ind w:left="1620" w:hanging="420"/>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lastRenderedPageBreak/>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w:t>
      </w:r>
      <w:r w:rsidRPr="00412F21">
        <w:rPr>
          <w:rFonts w:ascii="標楷體" w:eastAsia="標楷體" w:hAnsi="標楷體"/>
          <w:sz w:val="28"/>
          <w:szCs w:val="28"/>
        </w:rPr>
        <w:lastRenderedPageBreak/>
        <w:t>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lastRenderedPageBreak/>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lastRenderedPageBreak/>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lastRenderedPageBreak/>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kern w:val="3"/>
          <w:sz w:val="28"/>
        </w:rPr>
        <w:t>(七)1.申報IgE檢驗件數異常且多為老年案件者應嚴審，</w:t>
      </w:r>
      <w:r w:rsidRPr="00412F21">
        <w:rPr>
          <w:rFonts w:ascii="標楷體" w:eastAsia="標楷體" w:hAnsi="標楷體"/>
          <w:sz w:val="28"/>
          <w:szCs w:val="28"/>
        </w:rPr>
        <w:t>如為20歲以上之個案，應註明過敏病史、臨床症狀及嚴重度。</w:t>
      </w:r>
      <w:r w:rsidRPr="00412F21">
        <w:rPr>
          <w:rFonts w:ascii="標楷體" w:eastAsia="標楷體" w:hAnsi="標楷體"/>
          <w:kern w:val="3"/>
          <w:sz w:val="28"/>
        </w:rPr>
        <w:t>(100/1/1)</w:t>
      </w:r>
    </w:p>
    <w:p w:rsidR="000257EE" w:rsidRPr="00412F21" w:rsidRDefault="00274757">
      <w:pPr>
        <w:snapToGrid w:val="0"/>
        <w:spacing w:line="600" w:lineRule="exact"/>
        <w:ind w:left="880"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Pr="00412F21" w:rsidRDefault="00274757">
      <w:pPr>
        <w:snapToGrid w:val="0"/>
        <w:spacing w:line="600" w:lineRule="exact"/>
        <w:ind w:left="880" w:hanging="280"/>
      </w:pPr>
      <w:r w:rsidRPr="00412F21">
        <w:rPr>
          <w:rFonts w:ascii="標楷體" w:eastAsia="標楷體" w:hAnsi="標楷體"/>
          <w:sz w:val="28"/>
          <w:szCs w:val="28"/>
        </w:rPr>
        <w:t>3.完整的血脂檢查包括Total cholesterol、LDL-C、HDL-C、 Triglyceride，其中LDL-C不宜以”可以公式計算”為由刪減。(101/5/1)</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600"/>
        <w:rPr>
          <w:rFonts w:ascii="標楷體" w:eastAsia="標楷體" w:hAnsi="標楷體"/>
          <w:kern w:val="3"/>
          <w:sz w:val="28"/>
        </w:rPr>
      </w:pPr>
      <w:r w:rsidRPr="00412F21">
        <w:rPr>
          <w:rFonts w:ascii="標楷體" w:eastAsia="標楷體" w:hAnsi="標楷體"/>
          <w:kern w:val="3"/>
          <w:sz w:val="28"/>
        </w:rPr>
        <w:lastRenderedPageBreak/>
        <w:t>2.Sono檢查之頻率宜半年以上方得再次執行。</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4" w:name="_Toc479239948"/>
      <w:r w:rsidRPr="00412F21">
        <w:lastRenderedPageBreak/>
        <w:t>三、外科審查注意事項</w:t>
      </w:r>
      <w:bookmarkEnd w:id="44"/>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lastRenderedPageBreak/>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w:t>
      </w:r>
      <w:r w:rsidRPr="00412F21">
        <w:rPr>
          <w:rFonts w:ascii="標楷體" w:eastAsia="標楷體" w:hAnsi="標楷體"/>
          <w:kern w:val="3"/>
          <w:sz w:val="28"/>
        </w:rPr>
        <w:lastRenderedPageBreak/>
        <w:t>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lastRenderedPageBreak/>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lastRenderedPageBreak/>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w:t>
      </w:r>
      <w:r w:rsidRPr="00412F21">
        <w:rPr>
          <w:rFonts w:ascii="標楷體" w:eastAsia="標楷體" w:hAnsi="標楷體"/>
          <w:kern w:val="3"/>
          <w:sz w:val="28"/>
        </w:rPr>
        <w:lastRenderedPageBreak/>
        <w:t>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graft（62017C）」、「Ｚ－形皮瓣Z-plasty（62018C）」及「V-Y 形皮瓣V-Y plasty（62069C）」等項外科之手術，術前術後應</w:t>
      </w:r>
      <w:r w:rsidRPr="00412F21">
        <w:rPr>
          <w:rFonts w:ascii="標楷體" w:eastAsia="標楷體" w:hAnsi="標楷體"/>
          <w:sz w:val="28"/>
          <w:szCs w:val="28"/>
        </w:rPr>
        <w:lastRenderedPageBreak/>
        <w:t>檢附照片或繪圖。(106/12/1)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5" w:name="_Toc479239949"/>
      <w:r w:rsidRPr="00412F21">
        <w:lastRenderedPageBreak/>
        <w:t>四、兒科審查注意事項</w:t>
      </w:r>
      <w:bookmarkEnd w:id="45"/>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Pr="00412F21" w:rsidRDefault="00274757">
      <w:pPr>
        <w:snapToGrid w:val="0"/>
        <w:spacing w:line="600" w:lineRule="exact"/>
        <w:ind w:left="1038" w:hanging="280"/>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w:t>
      </w:r>
      <w:r w:rsidRPr="00412F21">
        <w:rPr>
          <w:rFonts w:ascii="標楷體" w:eastAsia="標楷體" w:hAnsi="標楷體"/>
          <w:bCs/>
          <w:sz w:val="28"/>
          <w:szCs w:val="28"/>
        </w:rPr>
        <w:lastRenderedPageBreak/>
        <w:t>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lastRenderedPageBreak/>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lastRenderedPageBreak/>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widowControl/>
        <w:snapToGrid w:val="0"/>
        <w:spacing w:line="600" w:lineRule="exact"/>
        <w:ind w:left="1048" w:hanging="770"/>
      </w:pPr>
      <w:r w:rsidRPr="00412F21">
        <w:rPr>
          <w:rFonts w:ascii="標楷體" w:eastAsia="標楷體" w:hAnsi="標楷體" w:cs="新細明體"/>
          <w:bCs/>
          <w:sz w:val="28"/>
        </w:rPr>
        <w:t>(七)</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w:t>
      </w:r>
      <w:r w:rsidRPr="00412F21">
        <w:rPr>
          <w:rFonts w:ascii="標楷體" w:eastAsia="標楷體" w:hAnsi="標楷體"/>
          <w:sz w:val="28"/>
          <w:szCs w:val="28"/>
        </w:rPr>
        <w:t>除年齡、嗜酸性白血球數考量外或免疫球蛋白E</w:t>
      </w:r>
      <w:r w:rsidRPr="00412F21">
        <w:rPr>
          <w:rFonts w:ascii="標楷體" w:eastAsia="標楷體" w:hAnsi="標楷體"/>
          <w:bCs/>
          <w:sz w:val="28"/>
          <w:szCs w:val="28"/>
        </w:rPr>
        <w:t xml:space="preserve"> IgE(12031C)</w:t>
      </w:r>
      <w:r w:rsidRPr="00412F21">
        <w:rPr>
          <w:rFonts w:ascii="標楷體" w:eastAsia="標楷體" w:hAnsi="標楷體"/>
          <w:sz w:val="28"/>
          <w:szCs w:val="28"/>
        </w:rPr>
        <w:t>大於其標準值或過敏原檢驗(定性) (30021C)異常時，方得執行特異過敏原免疫檢驗(30022C)，以兩年內未實施者為原則。</w:t>
      </w:r>
      <w:r w:rsidRPr="00412F21">
        <w:rPr>
          <w:rFonts w:ascii="標楷體" w:eastAsia="標楷體" w:hAnsi="標楷體" w:cs="新細明體"/>
          <w:sz w:val="28"/>
          <w:szCs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3.每月每一家基層醫療院所申報案件以不超過五件為原則且陽性率不宜低於60％，超過</w:t>
      </w:r>
      <w:r w:rsidRPr="00412F21">
        <w:rPr>
          <w:rFonts w:ascii="標楷體" w:eastAsia="標楷體" w:hAnsi="標楷體"/>
          <w:bCs/>
          <w:sz w:val="28"/>
          <w:szCs w:val="28"/>
        </w:rPr>
        <w:t>五件或陽性</w:t>
      </w:r>
      <w:r w:rsidRPr="00412F21">
        <w:rPr>
          <w:rFonts w:ascii="標楷體" w:eastAsia="標楷體" w:hAnsi="標楷體"/>
          <w:kern w:val="3"/>
          <w:sz w:val="28"/>
        </w:rPr>
        <w:t>率低於80％者應</w:t>
      </w:r>
      <w:r w:rsidRPr="00412F21">
        <w:rPr>
          <w:rFonts w:ascii="標楷體" w:eastAsia="標楷體" w:hAnsi="標楷體"/>
          <w:bCs/>
          <w:sz w:val="28"/>
          <w:szCs w:val="28"/>
        </w:rPr>
        <w:t>嚴</w:t>
      </w:r>
      <w:r w:rsidRPr="00412F21">
        <w:rPr>
          <w:rFonts w:ascii="標楷體" w:eastAsia="標楷體" w:hAnsi="標楷體"/>
          <w:bCs/>
          <w:szCs w:val="28"/>
        </w:rPr>
        <w:t>審。</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1384" w:hanging="280"/>
        <w:rPr>
          <w:rFonts w:ascii="標楷體" w:eastAsia="標楷體" w:hAnsi="標楷體"/>
          <w:kern w:val="3"/>
          <w:sz w:val="28"/>
        </w:rPr>
      </w:pPr>
      <w:r w:rsidRPr="00412F21">
        <w:rPr>
          <w:rFonts w:ascii="標楷體" w:eastAsia="標楷體" w:hAnsi="標楷體"/>
          <w:kern w:val="3"/>
          <w:sz w:val="28"/>
        </w:rPr>
        <w:t>2.Sono檢查之頻率宜半年以上方得再次執行。</w:t>
      </w:r>
    </w:p>
    <w:p w:rsidR="000257EE" w:rsidRPr="00412F21" w:rsidRDefault="00274757">
      <w:pPr>
        <w:snapToGrid w:val="0"/>
        <w:spacing w:line="600" w:lineRule="exact"/>
        <w:ind w:left="1436" w:hanging="1198"/>
        <w:rPr>
          <w:rFonts w:ascii="標楷體" w:eastAsia="標楷體" w:hAnsi="標楷體"/>
          <w:kern w:val="3"/>
          <w:sz w:val="28"/>
        </w:rPr>
      </w:pPr>
      <w:r w:rsidRPr="00412F21">
        <w:rPr>
          <w:rFonts w:ascii="標楷體" w:eastAsia="標楷體" w:hAnsi="標楷體"/>
          <w:kern w:val="3"/>
          <w:sz w:val="28"/>
        </w:rPr>
        <w:t>(十二)1.檢驗後發現病患為過敏性疾病，其後續的治療及診斷應列入評估。</w:t>
      </w:r>
    </w:p>
    <w:p w:rsidR="000257EE" w:rsidRPr="00412F21" w:rsidRDefault="00274757">
      <w:pPr>
        <w:snapToGrid w:val="0"/>
        <w:spacing w:line="600" w:lineRule="exact"/>
        <w:ind w:left="1429" w:hanging="356"/>
      </w:pPr>
      <w:r w:rsidRPr="00412F21">
        <w:rPr>
          <w:rFonts w:ascii="標楷體" w:eastAsia="標楷體" w:hAnsi="標楷體"/>
          <w:kern w:val="3"/>
          <w:sz w:val="28"/>
        </w:rPr>
        <w:t>2.</w:t>
      </w:r>
      <w:r w:rsidRPr="00412F21">
        <w:rPr>
          <w:rFonts w:ascii="標楷體" w:eastAsia="標楷體" w:hAnsi="標楷體"/>
          <w:sz w:val="28"/>
          <w:szCs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1118" w:hanging="840"/>
        <w:sectPr w:rsidR="000257EE" w:rsidRPr="00412F21">
          <w:headerReference w:type="default" r:id="rId58"/>
          <w:footerReference w:type="default" r:id="rId59"/>
          <w:pgSz w:w="11906" w:h="16838"/>
          <w:pgMar w:top="1134" w:right="1304" w:bottom="1134" w:left="1304" w:header="851" w:footer="851" w:gutter="0"/>
          <w:cols w:space="720"/>
          <w:docGrid w:type="lines" w:linePitch="398"/>
        </w:sectPr>
      </w:pP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6255B0" w:rsidRPr="00412F21" w:rsidRDefault="00274757" w:rsidP="006255B0">
      <w:pPr>
        <w:pStyle w:val="aff6"/>
        <w:rPr>
          <w:rFonts w:ascii="Times New Roman" w:hAnsi="Times New Roman"/>
          <w:b w:val="0"/>
        </w:rPr>
      </w:pPr>
      <w:bookmarkStart w:id="46" w:name="_Toc479239950"/>
      <w:r w:rsidRPr="00412F21">
        <w:lastRenderedPageBreak/>
        <w:t>五、</w:t>
      </w:r>
      <w:bookmarkEnd w:id="46"/>
      <w:r w:rsidR="006255B0" w:rsidRPr="00412F21">
        <w:rPr>
          <w:rFonts w:ascii="Times New Roman" w:hAnsi="Times New Roman" w:hint="eastAsia"/>
        </w:rPr>
        <w:t>西醫基層全民健康保險非住院診斷關聯群</w:t>
      </w:r>
      <w:r w:rsidR="006255B0" w:rsidRPr="00412F21">
        <w:rPr>
          <w:rFonts w:ascii="Times New Roman" w:hAnsi="Times New Roman" w:hint="eastAsia"/>
        </w:rPr>
        <w:t>(Tw-DRGs)</w:t>
      </w:r>
      <w:r w:rsidR="006255B0" w:rsidRPr="00412F21">
        <w:rPr>
          <w:rFonts w:ascii="Times New Roman" w:hAnsi="Times New Roman" w:hint="eastAsia"/>
        </w:rPr>
        <w:t>案件醫療費用審查注意事項</w:t>
      </w:r>
      <w:r w:rsidR="006255B0" w:rsidRPr="00412F21">
        <w:rPr>
          <w:rFonts w:ascii="Times New Roman" w:hAnsi="Times New Roman" w:hint="eastAsia"/>
        </w:rPr>
        <w:t>-</w:t>
      </w:r>
      <w:r w:rsidR="006255B0" w:rsidRPr="00412F21">
        <w:rPr>
          <w:rFonts w:ascii="Times New Roman" w:hAnsi="Times New Roman" w:hint="eastAsia"/>
        </w:rPr>
        <w:t>婦產科</w:t>
      </w:r>
    </w:p>
    <w:p w:rsidR="006255B0" w:rsidRPr="00412F21" w:rsidRDefault="006255B0" w:rsidP="006255B0">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子宮切除術之手術範圍界定</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w:t>
      </w:r>
    </w:p>
    <w:p w:rsidR="00F9013C" w:rsidRPr="00412F21" w:rsidRDefault="00F9013C"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200502040</w:t>
      </w:r>
      <w:r w:rsidRPr="00412F21">
        <w:rPr>
          <w:rFonts w:ascii="Times New Roman" w:eastAsia="標楷體" w:hAnsi="Times New Roman" w:hint="eastAsia"/>
          <w:sz w:val="28"/>
          <w:szCs w:val="28"/>
        </w:rPr>
        <w:t>子宮切除術審查原則</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息肉切除術及未懷孕之子宮刮除術</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200506</w:t>
      </w:r>
      <w:r w:rsidRPr="00412F21">
        <w:rPr>
          <w:rFonts w:ascii="Times New Roman" w:eastAsia="標楷體" w:hAnsi="Times New Roman" w:hint="eastAsia"/>
          <w:b/>
          <w:sz w:val="28"/>
          <w:szCs w:val="28"/>
        </w:rPr>
        <w:t>婦科腹腔鏡</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200506012</w:t>
      </w:r>
      <w:r w:rsidRPr="00412F21">
        <w:rPr>
          <w:rFonts w:ascii="Times New Roman" w:eastAsia="標楷體" w:hAnsi="Times New Roman" w:hint="eastAsia"/>
          <w:sz w:val="28"/>
          <w:szCs w:val="28"/>
        </w:rPr>
        <w:t>腹腔鏡檢查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200506020</w:t>
      </w:r>
      <w:r w:rsidRPr="00412F21">
        <w:rPr>
          <w:rFonts w:ascii="Times New Roman" w:eastAsia="標楷體" w:hAnsi="Times New Roman" w:hint="eastAsia"/>
          <w:sz w:val="28"/>
          <w:szCs w:val="28"/>
        </w:rPr>
        <w:t>多囊性卵巢病人進行腹腔鏡卵巢鑽孔術</w:t>
      </w:r>
    </w:p>
    <w:p w:rsidR="006D7215" w:rsidRPr="00412F21" w:rsidRDefault="006D7215" w:rsidP="006D7215">
      <w:pPr>
        <w:spacing w:line="56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200506030</w:t>
      </w:r>
      <w:r w:rsidRPr="00412F21">
        <w:rPr>
          <w:rFonts w:ascii="Times New Roman" w:eastAsia="標楷體" w:hAnsi="Times New Roman" w:hint="eastAsia"/>
          <w:sz w:val="28"/>
          <w:szCs w:val="28"/>
        </w:rPr>
        <w:t>腹腔鏡式骨盆腔子宮內膜異位症電燒及切除</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200509040</w:t>
      </w:r>
      <w:r w:rsidRPr="00412F21">
        <w:rPr>
          <w:rFonts w:ascii="Times New Roman" w:eastAsia="標楷體" w:hAnsi="Times New Roman" w:hint="eastAsia"/>
          <w:sz w:val="28"/>
          <w:szCs w:val="28"/>
        </w:rPr>
        <w:t>妊娠劇吐症</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懷孕試驗</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產後出血止血術</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適用剖腹產情況</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200512021 MTX</w:t>
      </w:r>
      <w:r w:rsidRPr="00412F21">
        <w:rPr>
          <w:rFonts w:ascii="Times New Roman" w:eastAsia="標楷體" w:hAnsi="Times New Roman" w:hint="eastAsia"/>
          <w:sz w:val="28"/>
          <w:szCs w:val="28"/>
        </w:rPr>
        <w:t>藥物注射治療輸卵管外孕妊娠</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6D7215" w:rsidRPr="00412F21" w:rsidRDefault="006D7215" w:rsidP="002160C8">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w:t>
      </w:r>
      <w:r w:rsidRPr="00412F21">
        <w:rPr>
          <w:rFonts w:ascii="Times New Roman" w:eastAsia="標楷體" w:hAnsi="Times New Roman" w:hint="eastAsia"/>
          <w:sz w:val="28"/>
          <w:szCs w:val="28"/>
        </w:rPr>
        <w:lastRenderedPageBreak/>
        <w:t>定。</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12F21">
        <w:rPr>
          <w:rFonts w:ascii="Times New Roman" w:eastAsia="標楷體" w:hAnsi="Times New Roman" w:hint="eastAsia"/>
          <w:sz w:val="28"/>
          <w:szCs w:val="28"/>
        </w:rPr>
        <w:lastRenderedPageBreak/>
        <w:t>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lastRenderedPageBreak/>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6D7215" w:rsidRPr="00412F21" w:rsidRDefault="006D7215" w:rsidP="006D721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6D7215" w:rsidRPr="00412F21" w:rsidRDefault="006D7215" w:rsidP="006D721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6D7215" w:rsidRPr="00412F21" w:rsidRDefault="006D7215" w:rsidP="006D721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F9013C" w:rsidRPr="00412F21" w:rsidRDefault="00F9013C" w:rsidP="00F9013C">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200502040</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F9013C" w:rsidRPr="00412F21" w:rsidRDefault="00F9013C" w:rsidP="00F9013C">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200502040-01</w:t>
      </w:r>
      <w:r w:rsidRPr="00412F21">
        <w:rPr>
          <w:rFonts w:ascii="標楷體" w:eastAsia="標楷體" w:hAnsi="標楷體" w:hint="eastAsia"/>
          <w:sz w:val="28"/>
          <w:szCs w:val="28"/>
        </w:rPr>
        <w:t>需檢附佐證資料(如影像檢查、超音波等)，如審查要求提出狀況說明，需提子宮切除之說明。</w:t>
      </w:r>
    </w:p>
    <w:p w:rsidR="00F9013C" w:rsidRPr="00412F21" w:rsidRDefault="00F9013C" w:rsidP="00F9013C">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200502040-02</w:t>
      </w:r>
      <w:r w:rsidRPr="00412F21">
        <w:rPr>
          <w:rFonts w:ascii="標楷體" w:eastAsia="標楷體" w:hAnsi="標楷體" w:hint="eastAsia"/>
          <w:sz w:val="28"/>
          <w:szCs w:val="28"/>
        </w:rPr>
        <w:t>考量病人安全，子宮切除術不宜於門診執行。</w:t>
      </w:r>
    </w:p>
    <w:p w:rsidR="00F9013C" w:rsidRPr="00412F21" w:rsidRDefault="00F9013C" w:rsidP="00F9013C">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200502040-03</w:t>
      </w:r>
      <w:r w:rsidRPr="00412F21">
        <w:rPr>
          <w:rFonts w:ascii="標楷體" w:eastAsia="標楷體" w:hAnsi="標楷體" w:hint="eastAsia"/>
          <w:sz w:val="28"/>
          <w:szCs w:val="28"/>
        </w:rPr>
        <w:t>同時併報2次以上相關手術，手術內容不宜重疊(如申報80026B者，不宜併報80404C)。</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200503</w:t>
      </w:r>
      <w:r w:rsidRPr="00412F21">
        <w:rPr>
          <w:rFonts w:ascii="Times New Roman" w:eastAsia="標楷體" w:hAnsi="Times New Roman" w:hint="eastAsia"/>
          <w:b/>
          <w:sz w:val="28"/>
          <w:szCs w:val="28"/>
        </w:rPr>
        <w:t>婦科陰道病狀診療</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6D7215" w:rsidRPr="00412F21" w:rsidRDefault="006D7215" w:rsidP="006D721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200504</w:t>
      </w:r>
      <w:r w:rsidRPr="00412F21">
        <w:rPr>
          <w:rFonts w:ascii="Times New Roman" w:eastAsia="標楷體" w:hAnsi="Times New Roman" w:hint="eastAsia"/>
          <w:b/>
          <w:sz w:val="28"/>
          <w:szCs w:val="28"/>
        </w:rPr>
        <w:t>婦科子宮頸病狀診療</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200505</w:t>
      </w:r>
      <w:r w:rsidRPr="00412F21">
        <w:rPr>
          <w:rFonts w:ascii="Times New Roman" w:eastAsia="標楷體" w:hAnsi="Times New Roman" w:hint="eastAsia"/>
          <w:b/>
          <w:sz w:val="28"/>
          <w:szCs w:val="28"/>
        </w:rPr>
        <w:t>婦科骨盆腔病狀診療</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200506</w:t>
      </w:r>
      <w:r w:rsidRPr="00412F21">
        <w:rPr>
          <w:rFonts w:ascii="Times New Roman" w:eastAsia="標楷體" w:hAnsi="Times New Roman" w:hint="eastAsia"/>
          <w:b/>
          <w:sz w:val="28"/>
          <w:szCs w:val="28"/>
        </w:rPr>
        <w:t>婦科腹腔鏡</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200506012</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200506020</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6D7215" w:rsidRPr="00412F21" w:rsidRDefault="006D7215" w:rsidP="006D7215">
      <w:pPr>
        <w:spacing w:line="520" w:lineRule="exact"/>
        <w:ind w:left="1274" w:hangingChars="455" w:hanging="1274"/>
      </w:pPr>
      <w:r w:rsidRPr="00412F21">
        <w:rPr>
          <w:rFonts w:ascii="Times New Roman" w:eastAsia="標楷體" w:hAnsi="Times New Roman" w:hint="eastAsia"/>
          <w:sz w:val="28"/>
          <w:szCs w:val="28"/>
        </w:rPr>
        <w:t>200506032</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jc w:val="both"/>
      </w:pPr>
      <w:r w:rsidRPr="00412F21">
        <w:rPr>
          <w:rFonts w:ascii="Times New Roman" w:eastAsia="標楷體" w:hAnsi="Times New Roman" w:hint="eastAsia"/>
          <w:b/>
          <w:sz w:val="28"/>
          <w:szCs w:val="28"/>
        </w:rPr>
        <w:lastRenderedPageBreak/>
        <w:t>200507</w:t>
      </w:r>
      <w:r w:rsidRPr="00412F21">
        <w:rPr>
          <w:rFonts w:ascii="Times New Roman" w:eastAsia="標楷體" w:hAnsi="Times New Roman" w:hint="eastAsia"/>
          <w:b/>
          <w:sz w:val="28"/>
          <w:szCs w:val="28"/>
        </w:rPr>
        <w:t>產科流產診療</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6D7215" w:rsidRPr="00412F21" w:rsidRDefault="006D7215" w:rsidP="00B2729D">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B2729D">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200508</w:t>
      </w:r>
      <w:r w:rsidRPr="00412F21">
        <w:rPr>
          <w:rFonts w:ascii="Times New Roman" w:eastAsia="標楷體" w:hAnsi="Times New Roman" w:hint="eastAsia"/>
          <w:b/>
          <w:sz w:val="28"/>
          <w:szCs w:val="28"/>
        </w:rPr>
        <w:t>產科早產診療</w:t>
      </w:r>
    </w:p>
    <w:p w:rsidR="006D7215" w:rsidRPr="00412F21" w:rsidRDefault="006D7215" w:rsidP="00B2729D">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200509</w:t>
      </w:r>
      <w:r w:rsidRPr="00412F21">
        <w:rPr>
          <w:rFonts w:ascii="Times New Roman" w:eastAsia="標楷體" w:hAnsi="Times New Roman" w:hint="eastAsia"/>
          <w:b/>
          <w:sz w:val="28"/>
          <w:szCs w:val="28"/>
        </w:rPr>
        <w:t>產科產前檢查</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200510</w:t>
      </w:r>
      <w:r w:rsidRPr="00412F21">
        <w:rPr>
          <w:rFonts w:ascii="Times New Roman" w:eastAsia="標楷體" w:hAnsi="Times New Roman" w:hint="eastAsia"/>
          <w:b/>
          <w:sz w:val="28"/>
          <w:szCs w:val="28"/>
        </w:rPr>
        <w:t>產科生產前後檢查</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200511</w:t>
      </w:r>
      <w:r w:rsidRPr="00412F21">
        <w:rPr>
          <w:rFonts w:ascii="Times New Roman" w:eastAsia="標楷體" w:hAnsi="Times New Roman" w:hint="eastAsia"/>
          <w:b/>
          <w:sz w:val="28"/>
          <w:szCs w:val="28"/>
        </w:rPr>
        <w:t>產科剖腹產</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 xml:space="preserve">Pelvic deformity(Sequal of poliomyelitis or traffic </w:t>
      </w:r>
      <w:r w:rsidRPr="00412F21">
        <w:rPr>
          <w:rFonts w:ascii="Times New Roman" w:eastAsia="標楷體" w:hAnsi="Times New Roman" w:hint="eastAsia"/>
          <w:sz w:val="28"/>
          <w:szCs w:val="28"/>
        </w:rPr>
        <w:lastRenderedPageBreak/>
        <w:t>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200512</w:t>
      </w:r>
      <w:r w:rsidRPr="00412F21">
        <w:rPr>
          <w:rFonts w:ascii="Times New Roman" w:eastAsia="標楷體" w:hAnsi="Times New Roman" w:hint="eastAsia"/>
          <w:b/>
          <w:sz w:val="28"/>
          <w:szCs w:val="28"/>
        </w:rPr>
        <w:t>產科子宮外孕診療</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6D7215" w:rsidP="006D721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7" w:name="_Toc479239951"/>
      <w:r w:rsidRPr="00412F21">
        <w:lastRenderedPageBreak/>
        <w:t>六、骨科審查注意事項</w:t>
      </w:r>
      <w:bookmarkEnd w:id="47"/>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lastRenderedPageBreak/>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48" w:name="_Toc479239952"/>
      <w:r w:rsidRPr="00412F21">
        <w:lastRenderedPageBreak/>
        <w:t>七、泌尿科審查注意事項</w:t>
      </w:r>
      <w:bookmarkEnd w:id="48"/>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lastRenderedPageBreak/>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lastRenderedPageBreak/>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49" w:name="_Toc479239953"/>
      <w:r w:rsidRPr="00412F21">
        <w:lastRenderedPageBreak/>
        <w:t>八、</w:t>
      </w:r>
      <w:bookmarkEnd w:id="49"/>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w:t>
      </w:r>
      <w:r w:rsidRPr="00412F21">
        <w:rPr>
          <w:rFonts w:ascii="Times New Roman" w:eastAsia="標楷體" w:hAnsi="Times New Roman"/>
          <w:sz w:val="28"/>
          <w:szCs w:val="28"/>
        </w:rPr>
        <w:lastRenderedPageBreak/>
        <w:t>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r w:rsidRPr="00412F21">
        <w:rPr>
          <w:rFonts w:ascii="Times New Roman" w:eastAsia="標楷體" w:hAnsi="Times New Roman" w:hint="eastAsia"/>
          <w:sz w:val="28"/>
          <w:szCs w:val="28"/>
        </w:rPr>
        <w:t xml:space="preserve">(102/3/1)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200904032-02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r w:rsidRPr="00412F21">
        <w:rPr>
          <w:rFonts w:ascii="Times New Roman" w:eastAsia="標楷體" w:hAnsi="Times New Roman" w:hint="eastAsia"/>
          <w:sz w:val="28"/>
          <w:szCs w:val="28"/>
        </w:rPr>
        <w:t>(100/1/1)</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w:t>
      </w:r>
      <w:r w:rsidRPr="00412F21">
        <w:rPr>
          <w:rFonts w:ascii="Times New Roman" w:eastAsia="標楷體" w:hAnsi="Times New Roman"/>
          <w:sz w:val="28"/>
          <w:szCs w:val="28"/>
        </w:rPr>
        <w:lastRenderedPageBreak/>
        <w:t>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lastRenderedPageBreak/>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bookmarkStart w:id="50" w:name="_GoBack"/>
      <w:bookmarkEnd w:id="50"/>
      <w:r w:rsidRPr="00412F21">
        <w:rPr>
          <w:rFonts w:ascii="Times New Roman" w:eastAsia="標楷體" w:hAnsi="Times New Roman"/>
          <w:sz w:val="28"/>
          <w:szCs w:val="28"/>
        </w:rPr>
        <w:t>」第二部第二章第六節通則五之規定辦理，即</w:t>
      </w:r>
      <w:r w:rsidRPr="00412F21">
        <w:rPr>
          <w:rFonts w:ascii="Times New Roman" w:eastAsia="標楷體" w:hAnsi="Times New Roman"/>
          <w:sz w:val="28"/>
          <w:szCs w:val="28"/>
        </w:rPr>
        <w:lastRenderedPageBreak/>
        <w:t>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1" w:name="_Toc479239954"/>
      <w:r w:rsidRPr="00412F21">
        <w:lastRenderedPageBreak/>
        <w:t>九、眼科審查注意事項</w:t>
      </w:r>
      <w:bookmarkEnd w:id="51"/>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lastRenderedPageBreak/>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w:t>
      </w:r>
      <w:r w:rsidR="00E615CC" w:rsidRPr="00412F21">
        <w:rPr>
          <w:rFonts w:ascii="標楷體" w:eastAsia="標楷體" w:hAnsi="標楷體" w:hint="eastAsia"/>
          <w:kern w:val="3"/>
          <w:sz w:val="28"/>
        </w:rPr>
        <w:lastRenderedPageBreak/>
        <w:t>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lastRenderedPageBreak/>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lastRenderedPageBreak/>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lastRenderedPageBreak/>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412F21">
        <w:rPr>
          <w:rFonts w:ascii="標楷體" w:eastAsia="標楷體" w:hAnsi="標楷體" w:hint="eastAsia"/>
          <w:sz w:val="28"/>
          <w:szCs w:val="28"/>
        </w:rPr>
        <w:lastRenderedPageBreak/>
        <w:t>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lastRenderedPageBreak/>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w:t>
      </w:r>
      <w:r w:rsidRPr="00412F21">
        <w:rPr>
          <w:rFonts w:ascii="標楷體" w:eastAsia="標楷體" w:hAnsi="標楷體"/>
          <w:kern w:val="3"/>
          <w:sz w:val="28"/>
        </w:rPr>
        <w:lastRenderedPageBreak/>
        <w:t>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412F21">
        <w:rPr>
          <w:rFonts w:ascii="標楷體" w:eastAsia="標楷體" w:hAnsi="標楷體" w:hint="eastAsia"/>
          <w:sz w:val="28"/>
          <w:szCs w:val="28"/>
        </w:rPr>
        <w:lastRenderedPageBreak/>
        <w:t>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w:t>
      </w:r>
      <w:r w:rsidRPr="00412F21">
        <w:rPr>
          <w:rFonts w:ascii="標楷體" w:eastAsia="標楷體" w:hAnsi="標楷體"/>
          <w:sz w:val="28"/>
          <w:szCs w:val="28"/>
        </w:rPr>
        <w:lastRenderedPageBreak/>
        <w:t>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2" w:name="_Toc479239955"/>
      <w:r w:rsidRPr="00412F21">
        <w:lastRenderedPageBreak/>
        <w:t>十、皮膚科審查注意事項</w:t>
      </w:r>
      <w:bookmarkEnd w:id="52"/>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lastRenderedPageBreak/>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(十七)經特異過敏原免疫檢驗(30022C)後發現病患為過敏性疾病，其後續的治療及診斷應列入評估。</w:t>
      </w:r>
    </w:p>
    <w:p w:rsidR="000257EE" w:rsidRPr="00412F21" w:rsidRDefault="00274757">
      <w:pPr>
        <w:snapToGrid w:val="0"/>
        <w:spacing w:line="600" w:lineRule="exact"/>
        <w:ind w:left="1080"/>
        <w:rPr>
          <w:rFonts w:ascii="標楷體" w:eastAsia="標楷體" w:hAnsi="標楷體"/>
          <w:bCs/>
          <w:sz w:val="28"/>
          <w:szCs w:val="28"/>
        </w:rPr>
      </w:pPr>
      <w:r w:rsidRPr="00412F21">
        <w:rPr>
          <w:rFonts w:ascii="標楷體" w:eastAsia="標楷體" w:hAnsi="標楷體"/>
          <w:bCs/>
          <w:sz w:val="28"/>
          <w:szCs w:val="28"/>
        </w:rPr>
        <w:t>實施免疫球蛋白IGE(12031C)、嗜酸性白血球數 (08010C )若其中一項為異常，方得執行過敏原定量檢查(30022C)。(95/12/1)</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3" w:name="_Toc479239956"/>
      <w:r w:rsidRPr="00412F21">
        <w:lastRenderedPageBreak/>
        <w:t>十一、神經內科審查注意事項</w:t>
      </w:r>
      <w:bookmarkEnd w:id="53"/>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lastRenderedPageBreak/>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lastRenderedPageBreak/>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w:t>
      </w:r>
      <w:r w:rsidRPr="00412F21">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w:t>
      </w:r>
      <w:r w:rsidRPr="00412F21">
        <w:rPr>
          <w:rFonts w:ascii="標楷體" w:eastAsia="標楷體" w:hAnsi="標楷體"/>
          <w:sz w:val="28"/>
          <w:szCs w:val="28"/>
        </w:rPr>
        <w:lastRenderedPageBreak/>
        <w:t>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4" w:name="_Toc479239957"/>
      <w:r w:rsidRPr="00412F21">
        <w:lastRenderedPageBreak/>
        <w:t>十二、神經外科審查注意事項</w:t>
      </w:r>
      <w:bookmarkEnd w:id="54"/>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412F21">
        <w:rPr>
          <w:rFonts w:ascii="標楷體" w:eastAsia="標楷體" w:hAnsi="標楷體"/>
          <w:kern w:val="3"/>
          <w:sz w:val="28"/>
        </w:rPr>
        <w:lastRenderedPageBreak/>
        <w:t>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5" w:name="_Toc479239958"/>
      <w:r w:rsidRPr="00412F21">
        <w:lastRenderedPageBreak/>
        <w:t>十三、精神科審查注意事項</w:t>
      </w:r>
      <w:bookmarkEnd w:id="55"/>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w:t>
      </w:r>
      <w:r w:rsidRPr="00412F21">
        <w:rPr>
          <w:rFonts w:ascii="標楷體" w:eastAsia="標楷體" w:hAnsi="標楷體"/>
          <w:kern w:val="3"/>
          <w:sz w:val="28"/>
        </w:rPr>
        <w:lastRenderedPageBreak/>
        <w:t>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lastRenderedPageBreak/>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lastRenderedPageBreak/>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6" w:name="_Toc479239959"/>
      <w:r w:rsidRPr="00412F21">
        <w:lastRenderedPageBreak/>
        <w:t>十四、復健科審查注意事項</w:t>
      </w:r>
      <w:bookmarkEnd w:id="56"/>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w:t>
      </w:r>
      <w:r w:rsidRPr="00412F21">
        <w:rPr>
          <w:rFonts w:ascii="標楷體" w:eastAsia="標楷體" w:hAnsi="標楷體"/>
          <w:sz w:val="28"/>
        </w:rPr>
        <w:lastRenderedPageBreak/>
        <w:t>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lastRenderedPageBreak/>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w:t>
      </w:r>
      <w:r w:rsidRPr="00412F21">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7" w:name="_Toc479239960"/>
      <w:r w:rsidRPr="00412F21">
        <w:lastRenderedPageBreak/>
        <w:t>十五、放射線科審查注意事項</w:t>
      </w:r>
      <w:bookmarkEnd w:id="57"/>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8" w:name="_Toc479239961"/>
      <w:r w:rsidRPr="00412F21">
        <w:lastRenderedPageBreak/>
        <w:t>十六、病理科審查注意事項</w:t>
      </w:r>
      <w:bookmarkEnd w:id="58"/>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9" w:name="_Toc479239962"/>
      <w:r w:rsidRPr="00412F21">
        <w:lastRenderedPageBreak/>
        <w:t>十七、麻醉科審查注意事項</w:t>
      </w:r>
      <w:bookmarkEnd w:id="59"/>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412F21">
        <w:rPr>
          <w:rFonts w:ascii="標楷體" w:eastAsia="標楷體" w:hAnsi="標楷體"/>
          <w:kern w:val="3"/>
          <w:sz w:val="28"/>
        </w:rPr>
        <w:lastRenderedPageBreak/>
        <w:t>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lastRenderedPageBreak/>
        <w:t>附表一  刪除(99/7/1)</w:t>
      </w:r>
    </w:p>
    <w:p w:rsidR="000257EE" w:rsidRPr="00412F21" w:rsidRDefault="003A2AD8">
      <w:pPr>
        <w:spacing w:after="180"/>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050ACAB2" wp14:editId="0A0EAF1D">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3A2AD8">
      <w:pPr>
        <w:spacing w:after="180"/>
      </w:pPr>
      <w:r w:rsidRPr="00412F21">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05D08333" wp14:editId="2B45F1D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EF0AAA" w:rsidRDefault="00EF0AAA">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3A2AD8">
      <w:r w:rsidRPr="00412F21">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7668EB1F" wp14:editId="32110391">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EF0AAA" w:rsidRDefault="00EF0AAA">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lastRenderedPageBreak/>
        <w:t>附表四  刪除(99/7/1)</w:t>
      </w:r>
    </w:p>
    <w:p w:rsidR="000257EE" w:rsidRPr="00412F21" w:rsidRDefault="003A2AD8">
      <w:pPr>
        <w:spacing w:after="180" w:line="520" w:lineRule="exact"/>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3C9456C0" wp14:editId="21D0D1E7">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3A2AD8" w:rsidP="003A2AD8">
      <w:pPr>
        <w:wordWrap w:val="0"/>
        <w:spacing w:line="300" w:lineRule="atLeast"/>
        <w:ind w:left="440" w:hanging="200"/>
        <w:jc w:val="right"/>
        <w:rPr>
          <w:rFonts w:ascii="標楷體" w:eastAsia="標楷體" w:hAnsi="標楷體"/>
          <w:sz w:val="20"/>
        </w:rPr>
      </w:pPr>
      <w:r w:rsidRPr="00412F21">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218C0AD2" wp14:editId="1487CF44">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EF0AAA" w:rsidRDefault="00EF0AAA">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3A2AD8">
      <w:pPr>
        <w:spacing w:line="240" w:lineRule="auto"/>
        <w:ind w:left="999" w:hanging="279"/>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55A889C8" wp14:editId="3DBAA7AE">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numPr>
          <w:ilvl w:val="0"/>
          <w:numId w:val="52"/>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D773F4">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D773F4">
            <w:pPr>
              <w:spacing w:beforeLines="5" w:before="20"/>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D773F4">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D773F4">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D773F4">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D773F4">
            <w:pPr>
              <w:spacing w:beforeLines="5" w:before="20"/>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D773F4" w:rsidP="00D773F4">
      <w:pPr>
        <w:pStyle w:val="a5"/>
        <w:spacing w:line="315" w:lineRule="exact"/>
        <w:ind w:left="127"/>
        <w:rPr>
          <w:rFonts w:eastAsia="標楷體"/>
          <w:sz w:val="24"/>
          <w:szCs w:val="24"/>
        </w:rPr>
      </w:pPr>
      <w:r w:rsidRPr="00412F21">
        <w:rPr>
          <w:noProof/>
          <w:sz w:val="24"/>
          <w:szCs w:val="24"/>
        </w:rPr>
        <mc:AlternateContent>
          <mc:Choice Requires="wpg">
            <w:drawing>
              <wp:anchor distT="0" distB="0" distL="114300" distR="114300" simplePos="0" relativeHeight="251678720" behindDoc="0" locked="0" layoutInCell="1" allowOverlap="1" wp14:anchorId="11C9DB3E" wp14:editId="07ECA02F">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412F21">
        <w:rPr>
          <w:rFonts w:eastAsia="標楷體" w:hint="eastAsia"/>
          <w:sz w:val="24"/>
          <w:szCs w:val="24"/>
        </w:rPr>
        <w:t>首要調節變數</w:t>
      </w:r>
      <w:r w:rsidRPr="00412F21">
        <w:rPr>
          <w:rFonts w:eastAsia="標楷體"/>
          <w:sz w:val="24"/>
          <w:szCs w:val="24"/>
        </w:rPr>
        <w:t>(First order modifiers)</w:t>
      </w:r>
    </w:p>
    <w:p w:rsidR="00D773F4" w:rsidRPr="00412F21"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3A2AD8">
      <w:pPr>
        <w:spacing w:line="600" w:lineRule="exact"/>
        <w:jc w:val="center"/>
      </w:pPr>
      <w:r w:rsidRPr="00412F21">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3AF68C0B" wp14:editId="1F67444F">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14:anchorId="3D14C43B" wp14:editId="60B8D71C">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412F21">
        <w:rPr>
          <w:rFonts w:ascii="標楷體" w:eastAsia="標楷體" w:hAnsi="標楷體"/>
          <w:noProof/>
        </w:rPr>
        <mc:AlternateContent>
          <mc:Choice Requires="wps">
            <w:drawing>
              <wp:anchor distT="0" distB="0" distL="114300" distR="114300" simplePos="0" relativeHeight="251650048" behindDoc="0" locked="0" layoutInCell="1" allowOverlap="1" wp14:anchorId="7287A61A" wp14:editId="58FC39A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lastRenderedPageBreak/>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3A2AD8">
            <w:pPr>
              <w:spacing w:before="36" w:after="36"/>
            </w:pPr>
            <w:r w:rsidRPr="00412F21">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275AAF3D" wp14:editId="5D016EAE">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EF0AAA" w:rsidRDefault="00EF0AAA">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3A2AD8">
      <w:r w:rsidRPr="00412F21">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5D6F6D" wp14:editId="39888BA7">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EF0AAA" w:rsidRDefault="00EF0AAA">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3A2AD8">
      <w:pPr>
        <w:spacing w:after="180" w:line="600" w:lineRule="exact"/>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8E6F817" wp14:editId="7FC8811D">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3A2AD8">
      <w:pPr>
        <w:spacing w:line="240" w:lineRule="auto"/>
        <w:jc w:val="center"/>
      </w:pPr>
      <w:r w:rsidRPr="00412F21">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19C39C35" wp14:editId="004C61F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3A2AD8">
      <w:pPr>
        <w:spacing w:line="240" w:lineRule="auto"/>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3588B8A7" wp14:editId="5920B103">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lastRenderedPageBreak/>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lastRenderedPageBreak/>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lastRenderedPageBreak/>
        <w:t>麻醉前評估</w:t>
      </w:r>
    </w:p>
    <w:p w:rsidR="000257EE" w:rsidRPr="00412F21" w:rsidRDefault="003A2AD8">
      <w:pPr>
        <w:jc w:val="both"/>
      </w:pPr>
      <w:r w:rsidRPr="00412F21">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3135C291" wp14:editId="7675F616">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lastRenderedPageBreak/>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3A2AD8">
      <w:pPr>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47AF0746" wp14:editId="20B6E8DD">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EF0AAA" w:rsidRDefault="00EF0AAA">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3A2AD8">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 xml:space="preserve">(include stone street </w:t>
            </w:r>
            <w:r w:rsidRPr="00412F21">
              <w:rPr>
                <w:rFonts w:ascii="標楷體" w:eastAsia="標楷體" w:hAnsi="標楷體"/>
              </w:rPr>
              <w:lastRenderedPageBreak/>
              <w:t>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 xml:space="preserve">Hypertensive Heart </w:t>
            </w:r>
            <w:r w:rsidRPr="00412F21">
              <w:rPr>
                <w:rFonts w:ascii="標楷體" w:eastAsia="標楷體" w:hAnsi="標楷體"/>
              </w:rPr>
              <w:lastRenderedPageBreak/>
              <w:t>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lastRenderedPageBreak/>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lastRenderedPageBreak/>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3A2AD8">
      <w:pPr>
        <w:snapToGrid w:val="0"/>
        <w:spacing w:line="560" w:lineRule="exact"/>
      </w:pPr>
      <w:r w:rsidRPr="00412F21">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5EBBA3AB" wp14:editId="5F82B2C2">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EF0AAA" w:rsidRDefault="00EF0AAA">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lastRenderedPageBreak/>
        <w:t>附表二十二  刪除(99/7/1)</w:t>
      </w:r>
    </w:p>
    <w:p w:rsidR="000257EE" w:rsidRPr="00412F21" w:rsidRDefault="003A2AD8">
      <w:pPr>
        <w:jc w:val="right"/>
      </w:pPr>
      <w:r w:rsidRPr="00412F21">
        <w:rPr>
          <w:b/>
          <w:bCs/>
          <w:noProof/>
          <w:sz w:val="20"/>
        </w:rPr>
        <w:lastRenderedPageBreak/>
        <mc:AlternateContent>
          <mc:Choice Requires="wps">
            <w:drawing>
              <wp:anchor distT="0" distB="0" distL="114300" distR="114300" simplePos="0" relativeHeight="251656192" behindDoc="0" locked="0" layoutInCell="1" allowOverlap="1" wp14:anchorId="251088FD" wp14:editId="06640C6F">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EF0AAA" w:rsidRDefault="00EF0AAA">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0" w:name="_Toc479239963"/>
      <w:r w:rsidRPr="00412F21">
        <w:lastRenderedPageBreak/>
        <w:t>第三部</w:t>
      </w:r>
      <w:bookmarkEnd w:id="60"/>
      <w:r w:rsidRPr="00412F21">
        <w:t xml:space="preserve">  </w:t>
      </w:r>
    </w:p>
    <w:p w:rsidR="000257EE" w:rsidRPr="00412F21" w:rsidRDefault="00274757" w:rsidP="003669B2">
      <w:pPr>
        <w:pStyle w:val="aff2"/>
      </w:pPr>
      <w:bookmarkStart w:id="61" w:name="_Toc467763881"/>
      <w:bookmarkStart w:id="62" w:name="_Toc479239964"/>
      <w:r w:rsidRPr="00412F21">
        <w:t>牙醫醫療費用審查注意事項</w:t>
      </w:r>
      <w:bookmarkEnd w:id="61"/>
      <w:bookmarkEnd w:id="62"/>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261" w:right="43" w:firstLine="2"/>
        <w:jc w:val="right"/>
        <w:rPr>
          <w:rFonts w:ascii="標楷體" w:eastAsia="標楷體" w:hAnsi="標楷體"/>
          <w:sz w:val="16"/>
        </w:rPr>
      </w:pPr>
      <w:r w:rsidRPr="00412F21">
        <w:rPr>
          <w:rFonts w:ascii="標楷體" w:eastAsia="標楷體" w:hAnsi="標楷體"/>
          <w:sz w:val="16"/>
        </w:rPr>
        <w:t>中央健康保險局93年9月10日健保審字第0930068680號函公告修正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中央健康保險局93年10月8日健保審字第0930019269號函公告修正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中央健康保險局97年7月18日健保審字第0970012454號函令修正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中央健康保險局98年6月18日健保審字第0980095034號函令修</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261" w:firstLine="1"/>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衛生福利部中央健康保險署103年7月3日健保審字第1030035693號函令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衛生福利部中央健康保險署104年8月21日健保審字第1040036082號函令</w:t>
      </w:r>
    </w:p>
    <w:p w:rsidR="00D20706" w:rsidRPr="00412F21" w:rsidRDefault="00D20706"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5</w:t>
      </w:r>
      <w:r w:rsidRPr="00412F21">
        <w:rPr>
          <w:rFonts w:ascii="標楷體" w:eastAsia="標楷體" w:hAnsi="標楷體"/>
          <w:sz w:val="16"/>
        </w:rPr>
        <w:t>年8月</w:t>
      </w:r>
      <w:r w:rsidR="002E113E" w:rsidRPr="00412F21">
        <w:rPr>
          <w:rFonts w:ascii="標楷體" w:eastAsia="標楷體" w:hAnsi="標楷體" w:hint="eastAsia"/>
          <w:sz w:val="16"/>
        </w:rPr>
        <w:t>11</w:t>
      </w:r>
      <w:r w:rsidRPr="00412F21">
        <w:rPr>
          <w:rFonts w:ascii="標楷體" w:eastAsia="標楷體" w:hAnsi="標楷體"/>
          <w:sz w:val="16"/>
        </w:rPr>
        <w:t>日健保審字第10</w:t>
      </w:r>
      <w:r w:rsidRPr="00412F21">
        <w:rPr>
          <w:rFonts w:ascii="標楷體" w:eastAsia="標楷體" w:hAnsi="標楷體" w:hint="eastAsia"/>
          <w:sz w:val="16"/>
        </w:rPr>
        <w:t>50036103</w:t>
      </w:r>
      <w:r w:rsidRPr="00412F21">
        <w:rPr>
          <w:rFonts w:ascii="標楷體" w:eastAsia="標楷體" w:hAnsi="標楷體"/>
          <w:sz w:val="16"/>
        </w:rPr>
        <w:t>號函令</w:t>
      </w:r>
    </w:p>
    <w:p w:rsidR="009A4001" w:rsidRPr="00412F21" w:rsidRDefault="009A4001"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w:t>
      </w:r>
      <w:r w:rsidRPr="00412F21">
        <w:rPr>
          <w:rFonts w:ascii="標楷體" w:eastAsia="標楷體" w:hAnsi="標楷體" w:hint="eastAsia"/>
          <w:sz w:val="16"/>
        </w:rPr>
        <w:t>60036476</w:t>
      </w:r>
      <w:r w:rsidRPr="00412F21">
        <w:rPr>
          <w:rFonts w:ascii="標楷體" w:eastAsia="標楷體" w:hAnsi="標楷體"/>
          <w:sz w:val="16"/>
        </w:rPr>
        <w:t>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pPr>
        <w:spacing w:line="600" w:lineRule="exact"/>
        <w:ind w:left="510" w:hanging="510"/>
      </w:pPr>
      <w:r w:rsidRPr="00412F21">
        <w:rPr>
          <w:rFonts w:ascii="標楷體" w:eastAsia="標楷體" w:hAnsi="標楷體"/>
          <w:b/>
          <w:sz w:val="28"/>
          <w:szCs w:val="28"/>
        </w:rPr>
        <w:t>壹、一般原則：</w:t>
      </w:r>
      <w:r w:rsidRPr="00412F21">
        <w:rPr>
          <w:rFonts w:ascii="標楷體" w:eastAsia="標楷體" w:hAnsi="標楷體"/>
          <w:sz w:val="28"/>
          <w:szCs w:val="28"/>
        </w:rPr>
        <w:t>(101/2/1)</w:t>
      </w:r>
    </w:p>
    <w:p w:rsidR="000257EE" w:rsidRPr="00412F21" w:rsidRDefault="00274757">
      <w:pPr>
        <w:spacing w:line="600" w:lineRule="exact"/>
        <w:ind w:left="510" w:hanging="510"/>
      </w:pPr>
      <w:r w:rsidRPr="00412F21">
        <w:rPr>
          <w:rFonts w:ascii="標楷體" w:eastAsia="標楷體" w:hAnsi="標楷體"/>
          <w:sz w:val="28"/>
          <w:szCs w:val="28"/>
        </w:rPr>
        <w:t>一、刪除(100/11/1)</w:t>
      </w:r>
    </w:p>
    <w:p w:rsidR="000257EE" w:rsidRPr="00412F21" w:rsidRDefault="00274757">
      <w:pPr>
        <w:spacing w:line="600" w:lineRule="exact"/>
        <w:ind w:left="510" w:hanging="510"/>
        <w:rPr>
          <w:rFonts w:ascii="標楷體" w:eastAsia="標楷體" w:hAnsi="標楷體"/>
          <w:sz w:val="28"/>
          <w:szCs w:val="28"/>
        </w:rPr>
      </w:pPr>
      <w:r w:rsidRPr="00412F21">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D24F4" w:rsidRPr="00412F21"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MPDS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Occ.adj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OD  </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OHI</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lastRenderedPageBreak/>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pPr>
            <w:r w:rsidRPr="00412F21">
              <w:rPr>
                <w:rFonts w:ascii="標楷體" w:eastAsia="標楷體" w:hAnsi="標楷體"/>
                <w:b/>
                <w:sz w:val="24"/>
                <w:szCs w:val="24"/>
              </w:rPr>
              <w:t>Peri</w:t>
            </w:r>
            <w:r w:rsidRPr="00412F21">
              <w:rPr>
                <w:rFonts w:ascii="標楷體" w:eastAsia="標楷體" w:hAnsi="標楷體"/>
                <w:b/>
                <w:sz w:val="24"/>
                <w:szCs w:val="24"/>
                <w:u w:val="single"/>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RCE</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RCF</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rPr>
            </w:pPr>
            <w:r w:rsidRPr="00412F21">
              <w:rPr>
                <w:rFonts w:ascii="標楷體" w:hAnsi="標楷體"/>
              </w:rPr>
              <w:t>RCT</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TMJ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TMD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20" w:lineRule="exact"/>
              <w:rPr>
                <w:rFonts w:ascii="標楷體" w:eastAsia="標楷體" w:hAnsi="標楷體"/>
                <w:bCs/>
                <w:szCs w:val="24"/>
              </w:rPr>
            </w:pPr>
            <w:r w:rsidRPr="00412F21">
              <w:rPr>
                <w:rFonts w:ascii="標楷體" w:eastAsia="標楷體" w:hAnsi="標楷體"/>
                <w:bCs/>
                <w:szCs w:val="24"/>
              </w:rPr>
              <w:t>UA</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UB</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WL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20" w:lineRule="exact"/>
              <w:ind w:left="0" w:firstLine="0"/>
              <w:jc w:val="left"/>
              <w:rPr>
                <w:rFonts w:ascii="標楷體" w:eastAsia="標楷體" w:hAnsi="標楷體"/>
                <w:sz w:val="24"/>
                <w:szCs w:val="24"/>
              </w:rPr>
            </w:pPr>
          </w:p>
        </w:tc>
      </w:tr>
    </w:tbl>
    <w:p w:rsidR="000257EE" w:rsidRPr="00412F21" w:rsidRDefault="00274757">
      <w:pPr>
        <w:pStyle w:val="ab"/>
        <w:snapToGrid w:val="0"/>
        <w:spacing w:line="600" w:lineRule="exact"/>
        <w:ind w:left="560" w:hanging="560"/>
        <w:jc w:val="both"/>
      </w:pPr>
      <w:r w:rsidRPr="00412F21">
        <w:rPr>
          <w:rFonts w:ascii="標楷體" w:eastAsia="標楷體" w:hAnsi="標楷體"/>
          <w:sz w:val="28"/>
          <w:szCs w:val="28"/>
        </w:rPr>
        <w:t>三、刪除(100/11/1)</w:t>
      </w:r>
    </w:p>
    <w:p w:rsidR="000257EE" w:rsidRPr="00412F21" w:rsidRDefault="00274757">
      <w:pPr>
        <w:snapToGrid w:val="0"/>
        <w:spacing w:line="600" w:lineRule="exact"/>
        <w:ind w:left="1049" w:hanging="1047"/>
        <w:jc w:val="both"/>
      </w:pPr>
      <w:r w:rsidRPr="00412F21">
        <w:rPr>
          <w:rFonts w:ascii="標楷體" w:eastAsia="標楷體" w:hAnsi="標楷體"/>
          <w:sz w:val="28"/>
          <w:szCs w:val="28"/>
        </w:rPr>
        <w:t>四、刪除(100/11/1)</w:t>
      </w:r>
    </w:p>
    <w:p w:rsidR="000257EE" w:rsidRPr="00412F21" w:rsidRDefault="00274757">
      <w:pPr>
        <w:pStyle w:val="ab"/>
        <w:snapToGrid w:val="0"/>
        <w:spacing w:line="600" w:lineRule="exact"/>
        <w:ind w:left="1049" w:hanging="1047"/>
        <w:jc w:val="both"/>
      </w:pPr>
      <w:r w:rsidRPr="00412F21">
        <w:rPr>
          <w:rFonts w:ascii="標楷體" w:eastAsia="標楷體" w:hAnsi="標楷體"/>
          <w:bCs/>
          <w:kern w:val="0"/>
          <w:sz w:val="28"/>
          <w:szCs w:val="28"/>
        </w:rPr>
        <w:t>五</w:t>
      </w:r>
      <w:r w:rsidRPr="00412F21">
        <w:rPr>
          <w:rFonts w:ascii="標楷體" w:eastAsia="標楷體" w:hAnsi="標楷體"/>
          <w:sz w:val="28"/>
          <w:szCs w:val="28"/>
        </w:rPr>
        <w:t>、當次健保卡序號，應記載於病歷當次日期欄內。</w:t>
      </w:r>
    </w:p>
    <w:p w:rsidR="000257EE" w:rsidRPr="00412F21" w:rsidRDefault="00274757">
      <w:pPr>
        <w:snapToGrid w:val="0"/>
        <w:spacing w:line="600" w:lineRule="exact"/>
        <w:ind w:left="1049" w:hanging="1047"/>
        <w:jc w:val="both"/>
      </w:pPr>
      <w:r w:rsidRPr="00412F21">
        <w:rPr>
          <w:rFonts w:ascii="標楷體" w:eastAsia="標楷體" w:hAnsi="標楷體"/>
          <w:bCs/>
          <w:sz w:val="28"/>
          <w:szCs w:val="28"/>
        </w:rPr>
        <w:t>六</w:t>
      </w:r>
      <w:r w:rsidRPr="00412F21">
        <w:rPr>
          <w:rFonts w:ascii="標楷體" w:eastAsia="標楷體" w:hAnsi="標楷體"/>
          <w:sz w:val="28"/>
          <w:szCs w:val="28"/>
        </w:rPr>
        <w:t>、診療記錄應由醫師親自記載，並簽名或蓋章。</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七、刪除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八、刪除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bCs/>
          <w:kern w:val="0"/>
          <w:sz w:val="28"/>
          <w:szCs w:val="28"/>
        </w:rPr>
        <w:t>九</w:t>
      </w:r>
      <w:r w:rsidRPr="00412F21">
        <w:rPr>
          <w:rFonts w:ascii="標楷體" w:eastAsia="標楷體" w:hAnsi="標楷體"/>
          <w:sz w:val="28"/>
          <w:szCs w:val="28"/>
        </w:rPr>
        <w:t>、為提昇審查效率，檢附之Ｘ光片，應每張分開以透明Ｘ光片袋裝妥</w:t>
      </w:r>
      <w:r w:rsidRPr="00412F21">
        <w:rPr>
          <w:rFonts w:ascii="標楷體" w:eastAsia="標楷體" w:hAnsi="標楷體"/>
          <w:b/>
          <w:sz w:val="28"/>
          <w:szCs w:val="28"/>
        </w:rPr>
        <w:t>，</w:t>
      </w:r>
      <w:r w:rsidRPr="00412F21">
        <w:rPr>
          <w:rFonts w:ascii="標楷體" w:eastAsia="標楷體" w:hAnsi="標楷體"/>
          <w:sz w:val="28"/>
          <w:szCs w:val="28"/>
        </w:rPr>
        <w:t>一袋一片浮貼於病歷影本或處方明細表上，且Ｘ光片袋上勿貼有礙檢視之標籤。(100/5/1)</w:t>
      </w:r>
    </w:p>
    <w:p w:rsidR="000257EE" w:rsidRPr="00412F21" w:rsidRDefault="00274757">
      <w:pPr>
        <w:spacing w:line="600" w:lineRule="exact"/>
        <w:ind w:left="567" w:hanging="567"/>
      </w:pPr>
      <w:r w:rsidRPr="00412F21">
        <w:rPr>
          <w:rFonts w:ascii="標楷體" w:eastAsia="標楷體" w:hAnsi="標楷體"/>
          <w:bCs/>
          <w:sz w:val="28"/>
          <w:szCs w:val="28"/>
        </w:rPr>
        <w:t>十</w:t>
      </w:r>
      <w:r w:rsidRPr="00412F21">
        <w:rPr>
          <w:rFonts w:ascii="標楷體" w:eastAsia="標楷體" w:hAnsi="標楷體"/>
          <w:sz w:val="28"/>
          <w:szCs w:val="28"/>
        </w:rPr>
        <w:t>、</w:t>
      </w:r>
      <w:r w:rsidR="00D22E87" w:rsidRPr="00412F21">
        <w:rPr>
          <w:rFonts w:ascii="標楷體" w:eastAsia="標楷體" w:hAnsi="標楷體" w:hint="eastAsia"/>
          <w:sz w:val="28"/>
          <w:szCs w:val="28"/>
        </w:rPr>
        <w:t>Ｘ光片應沖洗清晰可辨，並有可辨上、下、左、右，正反面之記號（實體</w:t>
      </w:r>
      <w:r w:rsidR="00D22E87" w:rsidRPr="00412F21">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412F21">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412F21" w:rsidRDefault="00274757">
      <w:pPr>
        <w:snapToGrid w:val="0"/>
        <w:spacing w:line="600" w:lineRule="exact"/>
        <w:ind w:left="840" w:hanging="840"/>
      </w:pPr>
      <w:r w:rsidRPr="00412F21">
        <w:rPr>
          <w:rFonts w:ascii="標楷體" w:eastAsia="標楷體" w:hAnsi="標楷體"/>
          <w:bCs/>
          <w:sz w:val="28"/>
          <w:szCs w:val="28"/>
        </w:rPr>
        <w:t>十一</w:t>
      </w:r>
      <w:r w:rsidRPr="00412F21">
        <w:rPr>
          <w:rFonts w:ascii="標楷體" w:eastAsia="標楷體" w:hAnsi="標楷體"/>
          <w:sz w:val="28"/>
          <w:szCs w:val="28"/>
        </w:rPr>
        <w:t>、</w:t>
      </w:r>
      <w:r w:rsidR="00D22E87" w:rsidRPr="00412F21">
        <w:rPr>
          <w:rFonts w:ascii="標楷體" w:eastAsia="標楷體" w:hAnsi="標楷體" w:hint="eastAsia"/>
          <w:sz w:val="28"/>
          <w:szCs w:val="28"/>
        </w:rPr>
        <w:t>送審時檢附之照片（規格需為</w:t>
      </w:r>
      <w:r w:rsidR="00D22E87" w:rsidRPr="00412F21">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412F21" w:rsidRDefault="00274757">
      <w:pPr>
        <w:snapToGrid w:val="0"/>
        <w:spacing w:line="600" w:lineRule="exact"/>
      </w:pPr>
      <w:r w:rsidRPr="00412F21">
        <w:rPr>
          <w:rFonts w:ascii="標楷體" w:eastAsia="標楷體" w:hAnsi="標楷體"/>
          <w:bCs/>
          <w:sz w:val="28"/>
          <w:szCs w:val="28"/>
        </w:rPr>
        <w:t>十二</w:t>
      </w:r>
      <w:r w:rsidRPr="00412F21">
        <w:rPr>
          <w:rFonts w:ascii="標楷體" w:eastAsia="標楷體" w:hAnsi="標楷體"/>
          <w:sz w:val="28"/>
          <w:szCs w:val="28"/>
        </w:rPr>
        <w:t>、跨表申報應事先報准，否則不予給付。</w:t>
      </w:r>
    </w:p>
    <w:p w:rsidR="000257EE" w:rsidRPr="00412F21" w:rsidRDefault="00274757">
      <w:pPr>
        <w:pStyle w:val="ab"/>
        <w:snapToGrid w:val="0"/>
        <w:spacing w:line="600" w:lineRule="exact"/>
        <w:ind w:left="622" w:hanging="622"/>
      </w:pPr>
      <w:r w:rsidRPr="00412F21">
        <w:rPr>
          <w:rFonts w:ascii="標楷體" w:eastAsia="標楷體" w:hAnsi="標楷體"/>
          <w:bCs/>
          <w:kern w:val="0"/>
          <w:sz w:val="28"/>
          <w:szCs w:val="28"/>
        </w:rPr>
        <w:t>十三</w:t>
      </w:r>
      <w:r w:rsidRPr="00412F21">
        <w:rPr>
          <w:rFonts w:ascii="標楷體" w:eastAsia="標楷體" w:hAnsi="標楷體"/>
          <w:sz w:val="28"/>
          <w:szCs w:val="28"/>
        </w:rPr>
        <w:t>、下列處置非屬健保醫療給付範圍：（參見全民健康保險法）。</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(一)非外傷性齒列矯正。</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(二)成藥及醫師指示用藥。(目前已給付之醫師指示用藥除外)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(三)病人交通、掛號、證明文件。</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(四)義齒：牙冠、牙橋、牙柱心、活動假牙、人工植牙……。</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(五)預防保健：塗氟、潔牙訓練、溝隙封閉劑……。(特定對象除外)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(六)經主管機關公告不給付之診療服務、藥品及政府負擔之醫療服務項目。</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764" w:hanging="764"/>
      </w:pPr>
      <w:r w:rsidRPr="00412F21">
        <w:rPr>
          <w:rFonts w:ascii="標楷體" w:eastAsia="標楷體" w:hAnsi="標楷體"/>
          <w:bCs/>
          <w:kern w:val="0"/>
          <w:sz w:val="28"/>
          <w:szCs w:val="28"/>
        </w:rPr>
        <w:lastRenderedPageBreak/>
        <w:t>十四</w:t>
      </w:r>
      <w:r w:rsidRPr="00412F21">
        <w:rPr>
          <w:rFonts w:ascii="標楷體" w:eastAsia="標楷體" w:hAnsi="標楷體"/>
          <w:kern w:val="0"/>
          <w:sz w:val="28"/>
          <w:szCs w:val="28"/>
        </w:rPr>
        <w:t>、刪除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851" w:hanging="851"/>
      </w:pPr>
      <w:r w:rsidRPr="00412F21">
        <w:rPr>
          <w:rFonts w:ascii="標楷體" w:eastAsia="標楷體" w:hAnsi="標楷體"/>
          <w:bCs/>
          <w:kern w:val="0"/>
          <w:sz w:val="28"/>
          <w:szCs w:val="28"/>
        </w:rPr>
        <w:t>十五</w:t>
      </w:r>
      <w:r w:rsidRPr="00412F21">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412F21" w:rsidRDefault="00274757">
      <w:pPr>
        <w:pStyle w:val="ab"/>
        <w:snapToGrid w:val="0"/>
        <w:spacing w:line="600" w:lineRule="exact"/>
        <w:ind w:left="764" w:hanging="764"/>
      </w:pPr>
      <w:r w:rsidRPr="00412F21">
        <w:rPr>
          <w:rFonts w:ascii="標楷體" w:eastAsia="標楷體" w:hAnsi="標楷體"/>
          <w:kern w:val="0"/>
          <w:sz w:val="28"/>
          <w:szCs w:val="28"/>
        </w:rPr>
        <w:t>十六、刪除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850" w:hanging="708"/>
      </w:pPr>
      <w:r w:rsidRPr="00412F21">
        <w:rPr>
          <w:rFonts w:ascii="標楷體" w:eastAsia="標楷體" w:hAnsi="標楷體"/>
          <w:bCs/>
          <w:kern w:val="0"/>
          <w:sz w:val="28"/>
          <w:szCs w:val="28"/>
        </w:rPr>
        <w:t>十七 (原四十三)</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412F21" w:rsidRDefault="00274757">
      <w:pPr>
        <w:pStyle w:val="ab"/>
        <w:snapToGrid w:val="0"/>
        <w:spacing w:line="600" w:lineRule="exact"/>
        <w:ind w:left="850" w:hanging="708"/>
      </w:pPr>
      <w:r w:rsidRPr="00412F21">
        <w:rPr>
          <w:rFonts w:ascii="標楷體" w:eastAsia="標楷體" w:hAnsi="標楷體"/>
          <w:bCs/>
          <w:sz w:val="28"/>
          <w:szCs w:val="28"/>
        </w:rPr>
        <w:t xml:space="preserve">十八 </w:t>
      </w:r>
      <w:r w:rsidRPr="00412F21">
        <w:rPr>
          <w:rFonts w:ascii="標楷體" w:eastAsia="標楷體" w:hAnsi="標楷體"/>
          <w:bCs/>
          <w:kern w:val="0"/>
          <w:sz w:val="28"/>
          <w:szCs w:val="28"/>
        </w:rPr>
        <w:t>(原四十四)</w:t>
      </w:r>
      <w:r w:rsidRPr="00412F21">
        <w:rPr>
          <w:rFonts w:ascii="標楷體" w:eastAsia="標楷體" w:hAnsi="標楷體"/>
          <w:sz w:val="28"/>
          <w:szCs w:val="28"/>
        </w:rPr>
        <w:t>、</w:t>
      </w:r>
      <w:r w:rsidRPr="00412F21">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412F21" w:rsidRDefault="00274757">
      <w:pPr>
        <w:spacing w:line="600" w:lineRule="exact"/>
        <w:ind w:left="851" w:hanging="709"/>
      </w:pPr>
      <w:r w:rsidRPr="00412F21">
        <w:rPr>
          <w:rFonts w:ascii="標楷體" w:eastAsia="標楷體" w:hAnsi="標楷體" w:cs="Courier New"/>
          <w:sz w:val="28"/>
          <w:szCs w:val="28"/>
        </w:rPr>
        <w:t xml:space="preserve">十九 (原四十五)、 </w:t>
      </w:r>
      <w:r w:rsidRPr="00412F21">
        <w:rPr>
          <w:rFonts w:ascii="標楷體" w:eastAsia="標楷體" w:hAnsi="標楷體"/>
          <w:sz w:val="28"/>
          <w:szCs w:val="28"/>
        </w:rPr>
        <w:t>案件分類為「一般案件」（俗稱簡表）者，經個案專業審查後，有下列情形者整筆費用核刪：</w:t>
      </w:r>
    </w:p>
    <w:p w:rsidR="000257EE" w:rsidRPr="00412F21" w:rsidRDefault="00274757">
      <w:pPr>
        <w:pStyle w:val="ab"/>
        <w:snapToGrid w:val="0"/>
        <w:spacing w:line="600" w:lineRule="exact"/>
        <w:ind w:left="1274" w:hanging="566"/>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pPr>
        <w:pStyle w:val="ab"/>
        <w:snapToGrid w:val="0"/>
        <w:spacing w:line="600" w:lineRule="exact"/>
        <w:ind w:left="1274" w:hanging="566"/>
        <w:rPr>
          <w:rFonts w:ascii="標楷體" w:eastAsia="標楷體" w:hAnsi="標楷體"/>
          <w:sz w:val="28"/>
          <w:szCs w:val="28"/>
        </w:rPr>
      </w:pPr>
      <w:r w:rsidRPr="00412F21">
        <w:rPr>
          <w:rFonts w:ascii="標楷體" w:eastAsia="標楷體" w:hAnsi="標楷體"/>
          <w:sz w:val="28"/>
          <w:szCs w:val="28"/>
        </w:rPr>
        <w:t>(二)非必要之連續性就診者。(98/3/1)</w:t>
      </w:r>
    </w:p>
    <w:p w:rsidR="000257EE" w:rsidRPr="00412F21" w:rsidRDefault="00274757">
      <w:pPr>
        <w:pStyle w:val="ab"/>
        <w:snapToGrid w:val="0"/>
        <w:spacing w:line="600" w:lineRule="exact"/>
        <w:ind w:left="850" w:hanging="708"/>
      </w:pPr>
      <w:r w:rsidRPr="00412F21">
        <w:rPr>
          <w:rFonts w:ascii="標楷體" w:eastAsia="標楷體" w:hAnsi="標楷體" w:cs="Courier New"/>
          <w:sz w:val="28"/>
          <w:szCs w:val="28"/>
        </w:rPr>
        <w:t>二十 (原四十七)刪除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993" w:hanging="851"/>
      </w:pPr>
      <w:r w:rsidRPr="00412F21">
        <w:rPr>
          <w:rFonts w:ascii="標楷體" w:eastAsia="標楷體" w:hAnsi="標楷體"/>
          <w:sz w:val="28"/>
          <w:szCs w:val="28"/>
        </w:rPr>
        <w:t>廿一、</w:t>
      </w:r>
      <w:r w:rsidRPr="00412F21">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t>(一)系統性自體免疫疾病:如修格蘭氏症候群、硬皮症。</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lastRenderedPageBreak/>
        <w:t>(二)頭頸部癌放射線治療之患者。</w:t>
      </w:r>
      <w:r w:rsidRPr="00412F21">
        <w:rPr>
          <w:rFonts w:ascii="標楷體" w:hAnsi="標楷體" w:cs="Arial"/>
          <w:kern w:val="0"/>
          <w:sz w:val="28"/>
          <w:szCs w:val="28"/>
        </w:rPr>
        <w:t>(104/1/1)</w:t>
      </w:r>
    </w:p>
    <w:p w:rsidR="000257EE" w:rsidRPr="00412F21" w:rsidRDefault="00274757">
      <w:pPr>
        <w:pStyle w:val="ab"/>
        <w:snapToGrid w:val="0"/>
        <w:spacing w:line="600" w:lineRule="exact"/>
        <w:ind w:left="1274" w:hanging="566"/>
      </w:pPr>
      <w:r w:rsidRPr="00412F21">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412F21">
        <w:rPr>
          <w:rFonts w:ascii="標楷體" w:hAnsi="標楷體" w:cs="Arial"/>
          <w:kern w:val="0"/>
          <w:sz w:val="28"/>
          <w:szCs w:val="28"/>
        </w:rPr>
        <w:t>(104/1/1)</w:t>
      </w:r>
    </w:p>
    <w:p w:rsidR="000257EE" w:rsidRPr="00412F21" w:rsidRDefault="00274757">
      <w:pPr>
        <w:pStyle w:val="ab"/>
        <w:snapToGrid w:val="0"/>
        <w:spacing w:line="600" w:lineRule="exact"/>
      </w:pPr>
      <w:r w:rsidRPr="00412F21">
        <w:rPr>
          <w:rFonts w:ascii="標楷體" w:eastAsia="標楷體" w:hAnsi="標楷體"/>
          <w:b/>
          <w:bCs/>
          <w:kern w:val="0"/>
          <w:sz w:val="28"/>
          <w:szCs w:val="28"/>
        </w:rPr>
        <w:t>貳、初診、X光：</w:t>
      </w:r>
      <w:r w:rsidRPr="00412F21">
        <w:rPr>
          <w:rFonts w:ascii="標楷體" w:eastAsia="標楷體" w:hAnsi="標楷體"/>
          <w:sz w:val="28"/>
          <w:szCs w:val="28"/>
        </w:rPr>
        <w:t>(101/2/1)</w:t>
      </w:r>
    </w:p>
    <w:p w:rsidR="000257EE" w:rsidRPr="00412F21" w:rsidRDefault="00274757">
      <w:pPr>
        <w:spacing w:line="600" w:lineRule="exact"/>
        <w:ind w:left="1134" w:hanging="992"/>
      </w:pPr>
      <w:r w:rsidRPr="00412F21">
        <w:rPr>
          <w:rFonts w:ascii="標楷體" w:eastAsia="標楷體" w:hAnsi="標楷體" w:cs="Courier New"/>
          <w:bCs/>
          <w:sz w:val="28"/>
          <w:szCs w:val="28"/>
        </w:rPr>
        <w:t>一 (原四十一)</w:t>
      </w:r>
      <w:r w:rsidRPr="00412F21">
        <w:rPr>
          <w:rFonts w:ascii="標楷體" w:eastAsia="標楷體" w:hAnsi="標楷體" w:cs="Courier New"/>
          <w:sz w:val="28"/>
          <w:szCs w:val="28"/>
        </w:rPr>
        <w:t>、</w:t>
      </w:r>
      <w:r w:rsidRPr="00412F21">
        <w:rPr>
          <w:rFonts w:ascii="標楷體" w:eastAsia="標楷體" w:hAnsi="標楷體"/>
          <w:sz w:val="28"/>
          <w:szCs w:val="28"/>
        </w:rPr>
        <w:t>初診診察01271C～01273C：(99/4/1) (102/3/1)</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(一)全口無牙或殘存牙齒少於8顆之病患不得申報01271C、01272C及01273C。</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412F21" w:rsidRDefault="00274757">
      <w:pPr>
        <w:spacing w:line="600" w:lineRule="exact"/>
        <w:ind w:left="1276" w:hanging="568"/>
        <w:rPr>
          <w:rFonts w:ascii="標楷體" w:eastAsia="標楷體" w:hAnsi="標楷體"/>
          <w:sz w:val="28"/>
          <w:szCs w:val="28"/>
        </w:rPr>
      </w:pPr>
      <w:r w:rsidRPr="00412F21">
        <w:rPr>
          <w:rFonts w:ascii="標楷體" w:eastAsia="標楷體" w:hAnsi="標楷體"/>
          <w:sz w:val="28"/>
          <w:szCs w:val="28"/>
        </w:rPr>
        <w:t>(三)初診診察記錄內容需載明基本牙周狀況評估分為：</w:t>
      </w:r>
    </w:p>
    <w:p w:rsidR="000257EE" w:rsidRPr="00412F21" w:rsidRDefault="00274757">
      <w:pPr>
        <w:spacing w:line="600" w:lineRule="exact"/>
        <w:ind w:left="1274" w:firstLine="2"/>
        <w:rPr>
          <w:rFonts w:ascii="標楷體" w:eastAsia="標楷體" w:hAnsi="標楷體"/>
          <w:sz w:val="28"/>
          <w:szCs w:val="28"/>
        </w:rPr>
      </w:pPr>
      <w:r w:rsidRPr="00412F21">
        <w:rPr>
          <w:rFonts w:ascii="標楷體" w:eastAsia="標楷體" w:hAnsi="標楷體"/>
          <w:sz w:val="28"/>
          <w:szCs w:val="28"/>
        </w:rPr>
        <w:t>1.健康 2.牙齦炎 3.牙周炎。</w:t>
      </w:r>
    </w:p>
    <w:p w:rsidR="000257EE" w:rsidRPr="00412F21" w:rsidRDefault="00274757">
      <w:pPr>
        <w:snapToGrid w:val="0"/>
        <w:spacing w:line="600" w:lineRule="exact"/>
        <w:ind w:left="2833" w:hanging="2691"/>
      </w:pPr>
      <w:r w:rsidRPr="00412F21">
        <w:rPr>
          <w:rFonts w:ascii="標楷體" w:eastAsia="標楷體" w:hAnsi="標楷體"/>
          <w:sz w:val="28"/>
          <w:szCs w:val="28"/>
        </w:rPr>
        <w:t>二 （原二十四）、(一)</w:t>
      </w:r>
      <w:r w:rsidRPr="00412F21">
        <w:rPr>
          <w:rFonts w:ascii="標楷體" w:eastAsia="標楷體" w:hAnsi="標楷體"/>
          <w:bCs/>
          <w:szCs w:val="24"/>
        </w:rPr>
        <w:t xml:space="preserve"> </w:t>
      </w:r>
      <w:r w:rsidRPr="00412F21">
        <w:rPr>
          <w:rFonts w:ascii="標楷體" w:eastAsia="標楷體" w:hAnsi="標楷體"/>
          <w:bCs/>
          <w:sz w:val="28"/>
          <w:szCs w:val="28"/>
        </w:rPr>
        <w:t>若病人情況特殊「如過動兒（須檢附醫院診斷證明）、</w:t>
      </w:r>
      <w:r w:rsidRPr="00412F21">
        <w:rPr>
          <w:rFonts w:ascii="標楷體" w:eastAsia="標楷體" w:hAnsi="標楷體"/>
          <w:sz w:val="28"/>
          <w:szCs w:val="28"/>
        </w:rPr>
        <w:t>心智障礙病患</w:t>
      </w:r>
      <w:r w:rsidRPr="00412F21">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412F21" w:rsidRDefault="00274757" w:rsidP="006706BB">
      <w:pPr>
        <w:pStyle w:val="af"/>
        <w:widowControl/>
        <w:spacing w:line="600" w:lineRule="exact"/>
        <w:ind w:left="1276" w:hanging="567"/>
      </w:pPr>
      <w:r w:rsidRPr="00412F21">
        <w:rPr>
          <w:rFonts w:ascii="標楷體" w:eastAsia="標楷體" w:hAnsi="標楷體"/>
          <w:sz w:val="28"/>
          <w:szCs w:val="28"/>
        </w:rPr>
        <w:t>(二)</w:t>
      </w:r>
      <w:r w:rsidRPr="00412F21">
        <w:rPr>
          <w:rFonts w:ascii="標楷體" w:eastAsia="標楷體" w:hAnsi="標楷體"/>
          <w:bCs/>
          <w:sz w:val="28"/>
          <w:szCs w:val="28"/>
        </w:rPr>
        <w:t>懷孕婦女（須病歷載明及病患簽名）、巡迴醫療區及矯正機關執行醫療服務無Ｘ光設備者，其根管治療</w:t>
      </w:r>
      <w:r w:rsidRPr="00412F21">
        <w:rPr>
          <w:rFonts w:ascii="標楷體" w:eastAsia="標楷體" w:hAnsi="標楷體"/>
          <w:bCs/>
          <w:sz w:val="28"/>
          <w:szCs w:val="28"/>
          <w:u w:val="single"/>
        </w:rPr>
        <w:t>得</w:t>
      </w:r>
      <w:r w:rsidRPr="00412F21">
        <w:rPr>
          <w:rFonts w:ascii="標楷體" w:eastAsia="標楷體" w:hAnsi="標楷體"/>
          <w:bCs/>
          <w:sz w:val="28"/>
          <w:szCs w:val="28"/>
        </w:rPr>
        <w:t>準用前項（免附Ｘ光片）之規定。</w:t>
      </w:r>
    </w:p>
    <w:p w:rsidR="000257EE" w:rsidRPr="00412F21" w:rsidRDefault="00274757">
      <w:pPr>
        <w:snapToGrid w:val="0"/>
        <w:spacing w:line="600" w:lineRule="exact"/>
        <w:ind w:left="1272" w:hanging="566"/>
        <w:rPr>
          <w:rFonts w:ascii="標楷體" w:eastAsia="標楷體" w:hAnsi="標楷體"/>
          <w:sz w:val="28"/>
          <w:szCs w:val="28"/>
        </w:rPr>
      </w:pPr>
      <w:r w:rsidRPr="00412F21">
        <w:rPr>
          <w:rFonts w:ascii="標楷體" w:eastAsia="標楷體" w:hAnsi="標楷體"/>
          <w:bCs/>
          <w:sz w:val="28"/>
          <w:szCs w:val="28"/>
        </w:rPr>
        <w:t xml:space="preserve">    矯正機關執行醫療服務，無Ｘ光設備者，以1年為免附X光片之過</w:t>
      </w:r>
      <w:r w:rsidRPr="00412F21">
        <w:rPr>
          <w:rFonts w:ascii="標楷體" w:eastAsia="標楷體" w:hAnsi="標楷體"/>
          <w:bCs/>
          <w:sz w:val="28"/>
          <w:szCs w:val="28"/>
        </w:rPr>
        <w:lastRenderedPageBreak/>
        <w:t>渡期（註：實施期間至103年12月31日止）。</w:t>
      </w:r>
      <w:r w:rsidRPr="00412F21">
        <w:rPr>
          <w:rFonts w:ascii="標楷體" w:eastAsia="標楷體" w:hAnsi="標楷體"/>
          <w:sz w:val="28"/>
          <w:szCs w:val="28"/>
        </w:rPr>
        <w:t>(103/6/1)（103/8/1）</w:t>
      </w:r>
    </w:p>
    <w:p w:rsidR="00791564" w:rsidRPr="00412F21" w:rsidRDefault="00B14FB9" w:rsidP="00B14FB9">
      <w:pPr>
        <w:pStyle w:val="ab"/>
        <w:snapToGrid w:val="0"/>
        <w:spacing w:line="600" w:lineRule="exact"/>
        <w:ind w:left="622" w:hanging="622"/>
        <w:rPr>
          <w:rFonts w:ascii="標楷體" w:eastAsia="標楷體" w:hAnsi="標楷體"/>
          <w:bCs/>
          <w:kern w:val="0"/>
          <w:sz w:val="28"/>
          <w:szCs w:val="28"/>
        </w:rPr>
      </w:pPr>
      <w:r w:rsidRPr="00412F21">
        <w:rPr>
          <w:rFonts w:ascii="標楷體" w:eastAsia="標楷體" w:hAnsi="標楷體" w:hint="eastAsia"/>
          <w:bCs/>
          <w:kern w:val="0"/>
          <w:sz w:val="28"/>
          <w:szCs w:val="28"/>
        </w:rPr>
        <w:t xml:space="preserve"> </w:t>
      </w:r>
      <w:r w:rsidR="00791564" w:rsidRPr="00412F21">
        <w:rPr>
          <w:rFonts w:ascii="標楷體" w:eastAsia="標楷體" w:hAnsi="標楷體" w:hint="eastAsia"/>
          <w:bCs/>
          <w:kern w:val="0"/>
          <w:sz w:val="28"/>
          <w:szCs w:val="28"/>
        </w:rPr>
        <w:t>三</w:t>
      </w:r>
      <w:r w:rsidRPr="00412F21">
        <w:rPr>
          <w:rFonts w:ascii="新細明體" w:eastAsia="新細明體" w:hAnsi="新細明體" w:hint="eastAsia"/>
          <w:bCs/>
          <w:kern w:val="0"/>
          <w:sz w:val="28"/>
          <w:szCs w:val="28"/>
        </w:rPr>
        <w:t>、</w:t>
      </w:r>
      <w:r w:rsidR="00791564" w:rsidRPr="00412F21">
        <w:rPr>
          <w:rFonts w:ascii="標楷體" w:eastAsia="標楷體" w:hAnsi="標楷體" w:hint="eastAsia"/>
          <w:bCs/>
          <w:kern w:val="0"/>
          <w:sz w:val="28"/>
          <w:szCs w:val="28"/>
        </w:rPr>
        <w:t>齒顎全景X光片</w:t>
      </w:r>
      <w:r w:rsidR="00791564" w:rsidRPr="00412F21">
        <w:rPr>
          <w:rFonts w:ascii="標楷體" w:eastAsia="標楷體" w:hAnsi="標楷體" w:hint="eastAsia"/>
          <w:b/>
          <w:bCs/>
          <w:kern w:val="0"/>
          <w:sz w:val="28"/>
          <w:szCs w:val="28"/>
        </w:rPr>
        <w:t>攝</w:t>
      </w:r>
      <w:r w:rsidR="00791564" w:rsidRPr="00412F21">
        <w:rPr>
          <w:rFonts w:ascii="標楷體" w:eastAsia="標楷體" w:hAnsi="標楷體" w:hint="eastAsia"/>
          <w:bCs/>
          <w:kern w:val="0"/>
          <w:sz w:val="28"/>
          <w:szCs w:val="28"/>
        </w:rPr>
        <w:t>影(34004C)審查原則：</w:t>
      </w:r>
      <w:r w:rsidR="00182C19" w:rsidRPr="00412F21">
        <w:rPr>
          <w:rFonts w:ascii="Times New Roman" w:eastAsia="標楷體" w:hAnsi="Times New Roman" w:hint="eastAsia"/>
          <w:sz w:val="28"/>
          <w:szCs w:val="28"/>
        </w:rPr>
        <w:t>(107/2/1)</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(一</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因張口困難無法放置口內X光片，病歷應記載最大張口幅度。</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(二)對口內片過敏。</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(三</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口內片難以放置適當位置。</w:t>
      </w:r>
    </w:p>
    <w:p w:rsidR="00791564" w:rsidRPr="00412F21" w:rsidRDefault="00791564" w:rsidP="0035172D">
      <w:pPr>
        <w:pStyle w:val="ab"/>
        <w:snapToGrid w:val="0"/>
        <w:spacing w:line="600" w:lineRule="exact"/>
        <w:ind w:leftChars="229" w:left="1110" w:hangingChars="200" w:hanging="560"/>
        <w:rPr>
          <w:rFonts w:ascii="標楷體" w:eastAsia="標楷體" w:hAnsi="標楷體"/>
          <w:bCs/>
          <w:kern w:val="0"/>
          <w:sz w:val="28"/>
          <w:szCs w:val="28"/>
        </w:rPr>
      </w:pPr>
      <w:r w:rsidRPr="00412F21">
        <w:rPr>
          <w:rFonts w:ascii="標楷體" w:eastAsia="標楷體" w:hAnsi="標楷體" w:hint="eastAsia"/>
          <w:bCs/>
          <w:kern w:val="0"/>
          <w:sz w:val="28"/>
          <w:szCs w:val="28"/>
        </w:rPr>
        <w:t>(四)齒顎全景X光</w:t>
      </w:r>
      <w:r w:rsidR="00EF0AAA" w:rsidRPr="00E151C0">
        <w:rPr>
          <w:rFonts w:ascii="標楷體" w:eastAsia="標楷體" w:hAnsi="標楷體" w:hint="eastAsia"/>
          <w:bCs/>
          <w:kern w:val="0"/>
          <w:sz w:val="28"/>
          <w:szCs w:val="28"/>
        </w:rPr>
        <w:t>片</w:t>
      </w:r>
      <w:r w:rsidRPr="00412F21">
        <w:rPr>
          <w:rFonts w:ascii="標楷體" w:eastAsia="標楷體" w:hAnsi="標楷體" w:hint="eastAsia"/>
          <w:bCs/>
          <w:kern w:val="0"/>
          <w:sz w:val="28"/>
          <w:szCs w:val="28"/>
        </w:rPr>
        <w:t>攝影檢查之選擇應用，須在公認有明顯優於其他口內X光片檢查，或其他檢查無法提供足夠資料以輔助臨床診斷或治療時，方可申報。</w:t>
      </w:r>
    </w:p>
    <w:p w:rsidR="000257EE" w:rsidRPr="00412F21" w:rsidRDefault="00274757">
      <w:pPr>
        <w:snapToGrid w:val="0"/>
        <w:spacing w:line="600" w:lineRule="exact"/>
      </w:pPr>
      <w:r w:rsidRPr="00412F21">
        <w:rPr>
          <w:rFonts w:ascii="標楷體" w:eastAsia="標楷體" w:hAnsi="標楷體"/>
          <w:b/>
          <w:bCs/>
          <w:sz w:val="28"/>
          <w:szCs w:val="28"/>
        </w:rPr>
        <w:t>參、牙體復形：</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 xml:space="preserve">一 </w:t>
      </w:r>
      <w:r w:rsidRPr="00412F21">
        <w:rPr>
          <w:rFonts w:ascii="標楷體" w:eastAsia="標楷體" w:hAnsi="標楷體" w:cs="Courier New"/>
          <w:bCs/>
          <w:kern w:val="0"/>
          <w:sz w:val="28"/>
          <w:szCs w:val="28"/>
        </w:rPr>
        <w:t>(</w:t>
      </w:r>
      <w:r w:rsidRPr="00412F21">
        <w:rPr>
          <w:rFonts w:ascii="標楷體" w:eastAsia="標楷體" w:hAnsi="標楷體"/>
          <w:bCs/>
          <w:kern w:val="0"/>
          <w:sz w:val="28"/>
          <w:szCs w:val="28"/>
        </w:rPr>
        <w:t>原十七</w:t>
      </w:r>
      <w:r w:rsidRPr="00412F21">
        <w:rPr>
          <w:rFonts w:ascii="標楷體" w:eastAsia="標楷體" w:hAnsi="標楷體" w:cs="Courier New"/>
          <w:bCs/>
          <w:kern w:val="0"/>
          <w:sz w:val="28"/>
          <w:szCs w:val="28"/>
        </w:rPr>
        <w:t>)</w:t>
      </w:r>
      <w:r w:rsidRPr="00412F21">
        <w:rPr>
          <w:rFonts w:ascii="標楷體" w:eastAsia="標楷體" w:hAnsi="標楷體"/>
          <w:sz w:val="28"/>
          <w:szCs w:val="28"/>
        </w:rPr>
        <w:t>、牙體復形(O.D.)：除牙位外，應詳載補牙部位窩洞位置及所使用材質。（請勿使用商品名稱）。</w:t>
      </w:r>
    </w:p>
    <w:p w:rsidR="000257EE" w:rsidRPr="00412F21" w:rsidRDefault="00274757">
      <w:pPr>
        <w:spacing w:line="600" w:lineRule="exact"/>
        <w:ind w:left="567" w:hanging="425"/>
      </w:pPr>
      <w:r w:rsidRPr="00412F21">
        <w:rPr>
          <w:rFonts w:ascii="標楷體" w:eastAsia="標楷體" w:hAnsi="標楷體" w:cs="Courier New"/>
          <w:bCs/>
          <w:sz w:val="28"/>
          <w:szCs w:val="28"/>
        </w:rPr>
        <w:t>二 (原十八）</w:t>
      </w:r>
      <w:r w:rsidRPr="00412F21">
        <w:rPr>
          <w:rFonts w:ascii="標楷體" w:eastAsia="標楷體" w:hAnsi="標楷體"/>
          <w:sz w:val="28"/>
          <w:szCs w:val="28"/>
        </w:rPr>
        <w:t>、齒頸部磨耗充填限以單面申報。(101/2/1)</w:t>
      </w:r>
    </w:p>
    <w:p w:rsidR="007E0058" w:rsidRPr="00412F21" w:rsidRDefault="00274757">
      <w:pPr>
        <w:snapToGrid w:val="0"/>
        <w:spacing w:line="600" w:lineRule="exact"/>
        <w:ind w:left="2550" w:hanging="2411"/>
        <w:jc w:val="both"/>
        <w:rPr>
          <w:rFonts w:ascii="標楷體" w:eastAsia="標楷體" w:hAnsi="標楷體" w:cs="Courier New"/>
          <w:sz w:val="28"/>
          <w:szCs w:val="28"/>
        </w:rPr>
      </w:pPr>
      <w:r w:rsidRPr="00412F21">
        <w:rPr>
          <w:rFonts w:ascii="標楷體" w:eastAsia="標楷體" w:hAnsi="標楷體" w:cs="Courier New"/>
          <w:bCs/>
          <w:sz w:val="28"/>
          <w:szCs w:val="28"/>
        </w:rPr>
        <w:t>三 (原十九)</w:t>
      </w:r>
      <w:r w:rsidRPr="00412F21">
        <w:rPr>
          <w:rFonts w:ascii="標楷體" w:eastAsia="標楷體" w:hAnsi="標楷體" w:cs="Courier New"/>
          <w:sz w:val="28"/>
          <w:szCs w:val="28"/>
        </w:rPr>
        <w:t>、</w:t>
      </w:r>
    </w:p>
    <w:p w:rsidR="007E0058" w:rsidRPr="00412F21" w:rsidRDefault="00274757" w:rsidP="007E0058">
      <w:pPr>
        <w:pStyle w:val="af"/>
        <w:numPr>
          <w:ilvl w:val="0"/>
          <w:numId w:val="60"/>
        </w:numPr>
        <w:snapToGrid w:val="0"/>
        <w:spacing w:line="600" w:lineRule="exact"/>
        <w:rPr>
          <w:rFonts w:ascii="標楷體" w:eastAsia="標楷體" w:hAnsi="標楷體"/>
          <w:sz w:val="28"/>
          <w:szCs w:val="28"/>
        </w:rPr>
      </w:pPr>
      <w:r w:rsidRPr="00412F21">
        <w:rPr>
          <w:rFonts w:ascii="標楷體" w:eastAsia="標楷體" w:hAnsi="標楷體" w:cs="Courier New"/>
          <w:sz w:val="28"/>
          <w:szCs w:val="28"/>
        </w:rPr>
        <w:t>後牙若同顆牙牙冠同時併有多面蛀牙，應於當次復形完成</w:t>
      </w:r>
      <w:r w:rsidRPr="00412F21">
        <w:rPr>
          <w:rFonts w:ascii="標楷體" w:eastAsia="標楷體" w:hAnsi="標楷體"/>
          <w:sz w:val="28"/>
          <w:szCs w:val="28"/>
        </w:rPr>
        <w:t>後，並</w:t>
      </w:r>
    </w:p>
    <w:p w:rsidR="000257EE" w:rsidRPr="00412F21" w:rsidRDefault="00274757" w:rsidP="007E0058">
      <w:pPr>
        <w:pStyle w:val="af"/>
        <w:snapToGrid w:val="0"/>
        <w:spacing w:line="600" w:lineRule="exact"/>
        <w:ind w:left="1294" w:firstLine="0"/>
      </w:pPr>
      <w:r w:rsidRPr="00412F21">
        <w:rPr>
          <w:rFonts w:ascii="標楷體" w:eastAsia="標楷體" w:hAnsi="標楷體"/>
          <w:sz w:val="28"/>
          <w:szCs w:val="28"/>
        </w:rPr>
        <w:t>以全民健康保險醫療服務給付項目及支付標準表內牙體復形最高面數目申報。(101/2/1)(102/3/1)</w:t>
      </w:r>
    </w:p>
    <w:p w:rsidR="000257EE" w:rsidRPr="00412F21" w:rsidRDefault="00274757" w:rsidP="006706BB">
      <w:pPr>
        <w:snapToGrid w:val="0"/>
        <w:spacing w:line="600" w:lineRule="exact"/>
        <w:ind w:left="1557" w:hanging="848"/>
        <w:jc w:val="both"/>
      </w:pPr>
      <w:r w:rsidRPr="00412F21">
        <w:rPr>
          <w:rFonts w:ascii="標楷體" w:eastAsia="標楷體" w:hAnsi="標楷體"/>
          <w:sz w:val="28"/>
          <w:szCs w:val="28"/>
        </w:rPr>
        <w:t>(二)刪除(101/2/1)</w:t>
      </w:r>
    </w:p>
    <w:p w:rsidR="000257EE" w:rsidRPr="00412F21" w:rsidRDefault="00274757" w:rsidP="006706BB">
      <w:pPr>
        <w:snapToGrid w:val="0"/>
        <w:spacing w:line="600" w:lineRule="exact"/>
        <w:ind w:left="1276" w:hanging="567"/>
      </w:pPr>
      <w:r w:rsidRPr="00412F21">
        <w:rPr>
          <w:rFonts w:ascii="標楷體" w:eastAsia="標楷體" w:hAnsi="標楷體"/>
          <w:sz w:val="28"/>
          <w:szCs w:val="28"/>
        </w:rPr>
        <w:t>(三)同顆牙牙冠使用兩種以上不同復形材質，以給付最低點數之處置項目及同一療程內執行面數申報，且申報面數</w:t>
      </w:r>
      <w:r w:rsidR="00791564" w:rsidRPr="00412F21">
        <w:rPr>
          <w:rFonts w:ascii="標楷體" w:eastAsia="標楷體" w:hAnsi="標楷體" w:hint="eastAsia"/>
          <w:sz w:val="28"/>
          <w:szCs w:val="28"/>
        </w:rPr>
        <w:t>以可申報項目最高面數</w:t>
      </w:r>
      <w:r w:rsidRPr="00412F21">
        <w:rPr>
          <w:rFonts w:ascii="標楷體" w:eastAsia="標楷體" w:hAnsi="標楷體"/>
          <w:sz w:val="28"/>
          <w:szCs w:val="28"/>
        </w:rPr>
        <w:t>為限。</w:t>
      </w:r>
      <w:r w:rsidR="00182C19" w:rsidRPr="00412F21">
        <w:rPr>
          <w:rFonts w:ascii="Times New Roman" w:eastAsia="標楷體" w:hAnsi="Times New Roman" w:hint="eastAsia"/>
          <w:sz w:val="28"/>
          <w:szCs w:val="28"/>
        </w:rPr>
        <w:t>(107/2/1)</w:t>
      </w:r>
    </w:p>
    <w:p w:rsidR="000257EE" w:rsidRPr="00412F21" w:rsidRDefault="00274757">
      <w:pPr>
        <w:spacing w:line="600" w:lineRule="exact"/>
        <w:ind w:left="510" w:hanging="510"/>
      </w:pPr>
      <w:r w:rsidRPr="00412F21">
        <w:rPr>
          <w:rFonts w:ascii="標楷體" w:eastAsia="標楷體" w:hAnsi="標楷體"/>
          <w:b/>
          <w:bCs/>
          <w:sz w:val="28"/>
          <w:szCs w:val="28"/>
        </w:rPr>
        <w:t>肆、根管治療：</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一 (原二十)</w:t>
      </w:r>
      <w:r w:rsidRPr="00412F21">
        <w:rPr>
          <w:rFonts w:ascii="標楷體" w:eastAsia="標楷體" w:hAnsi="標楷體"/>
          <w:sz w:val="28"/>
          <w:szCs w:val="28"/>
        </w:rPr>
        <w:t>、根管治療（ENDO）：90001C～90003C、90019C、90020C應詳</w:t>
      </w:r>
      <w:r w:rsidRPr="00412F21">
        <w:rPr>
          <w:rFonts w:ascii="標楷體" w:eastAsia="標楷體" w:hAnsi="標楷體"/>
          <w:sz w:val="28"/>
          <w:szCs w:val="28"/>
        </w:rPr>
        <w:lastRenderedPageBreak/>
        <w:t>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412F21" w:rsidRDefault="00274757">
      <w:pPr>
        <w:pStyle w:val="ab"/>
        <w:snapToGrid w:val="0"/>
        <w:spacing w:line="600" w:lineRule="exact"/>
      </w:pPr>
      <w:r w:rsidRPr="00412F21">
        <w:rPr>
          <w:rFonts w:ascii="標楷體" w:eastAsia="標楷體" w:hAnsi="標楷體"/>
          <w:bCs/>
          <w:kern w:val="0"/>
          <w:sz w:val="28"/>
          <w:szCs w:val="28"/>
        </w:rPr>
        <w:t>二 (原二十一)</w:t>
      </w:r>
      <w:r w:rsidRPr="00412F21">
        <w:rPr>
          <w:rFonts w:ascii="標楷體" w:eastAsia="標楷體" w:hAnsi="標楷體"/>
          <w:sz w:val="28"/>
          <w:szCs w:val="28"/>
        </w:rPr>
        <w:t>、恆牙根管治療完成充填之界定：(101/2/1)</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(一)根管操作長度以根管開口參考點至根尖之長度計算之。但根管根尖須充填5mm才達緻密。</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(二</w:t>
      </w:r>
      <w:r w:rsidR="006706BB" w:rsidRPr="00412F21">
        <w:rPr>
          <w:rFonts w:ascii="標楷體" w:eastAsia="標楷體" w:hAnsi="標楷體"/>
          <w:sz w:val="28"/>
          <w:szCs w:val="28"/>
        </w:rPr>
        <w:t>)</w:t>
      </w:r>
      <w:r w:rsidRPr="00412F21">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412F21" w:rsidRDefault="00274757" w:rsidP="006706BB">
      <w:pPr>
        <w:pStyle w:val="ab"/>
        <w:snapToGrid w:val="0"/>
        <w:spacing w:line="600" w:lineRule="exact"/>
        <w:ind w:left="1276" w:hanging="709"/>
        <w:rPr>
          <w:rFonts w:ascii="標楷體" w:eastAsia="標楷體" w:hAnsi="標楷體"/>
          <w:sz w:val="28"/>
          <w:szCs w:val="28"/>
        </w:rPr>
      </w:pPr>
      <w:r w:rsidRPr="00412F21">
        <w:rPr>
          <w:rFonts w:ascii="標楷體" w:eastAsia="標楷體" w:hAnsi="標楷體"/>
          <w:sz w:val="28"/>
          <w:szCs w:val="28"/>
        </w:rPr>
        <w:t xml:space="preserve"> (三</w:t>
      </w:r>
      <w:r w:rsidR="006706BB" w:rsidRPr="00412F21">
        <w:rPr>
          <w:rFonts w:ascii="標楷體" w:eastAsia="標楷體" w:hAnsi="標楷體"/>
          <w:sz w:val="28"/>
          <w:szCs w:val="28"/>
        </w:rPr>
        <w:t>)</w:t>
      </w:r>
      <w:r w:rsidRPr="00412F21">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412F21" w:rsidRDefault="00274757" w:rsidP="006706BB">
      <w:pPr>
        <w:pStyle w:val="ab"/>
        <w:snapToGrid w:val="0"/>
        <w:spacing w:line="500" w:lineRule="exact"/>
        <w:ind w:left="1276" w:hanging="709"/>
        <w:rPr>
          <w:rFonts w:ascii="標楷體" w:eastAsia="標楷體" w:hAnsi="標楷體"/>
          <w:sz w:val="28"/>
          <w:szCs w:val="28"/>
        </w:rPr>
      </w:pPr>
      <w:r w:rsidRPr="00412F21">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三 (原二十五</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412F21" w:rsidRDefault="00274757">
      <w:pPr>
        <w:pStyle w:val="ab"/>
        <w:snapToGrid w:val="0"/>
        <w:spacing w:line="600" w:lineRule="exact"/>
        <w:ind w:left="425" w:hanging="423"/>
        <w:jc w:val="both"/>
      </w:pPr>
      <w:r w:rsidRPr="00412F21">
        <w:rPr>
          <w:rFonts w:ascii="標楷體" w:eastAsia="標楷體" w:hAnsi="標楷體"/>
          <w:bCs/>
          <w:sz w:val="28"/>
          <w:szCs w:val="28"/>
        </w:rPr>
        <w:lastRenderedPageBreak/>
        <w:t>四 (原二十二</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412F21" w:rsidRDefault="00274757">
      <w:pPr>
        <w:spacing w:line="600" w:lineRule="exact"/>
        <w:ind w:left="426" w:hanging="426"/>
      </w:pPr>
      <w:r w:rsidRPr="00412F21">
        <w:rPr>
          <w:rFonts w:ascii="標楷體" w:eastAsia="標楷體" w:hAnsi="標楷體"/>
          <w:bCs/>
          <w:sz w:val="28"/>
          <w:szCs w:val="28"/>
        </w:rPr>
        <w:t>五 (原二十三</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根管治療申報橡皮障</w:t>
      </w:r>
      <w:r w:rsidRPr="00412F21">
        <w:rPr>
          <w:rFonts w:ascii="標楷體" w:eastAsia="標楷體" w:hAnsi="標楷體"/>
          <w:bCs/>
          <w:sz w:val="28"/>
          <w:szCs w:val="28"/>
        </w:rPr>
        <w:t>防濕裝置（90012C）</w:t>
      </w:r>
      <w:r w:rsidRPr="00412F21">
        <w:rPr>
          <w:rFonts w:ascii="標楷體" w:eastAsia="標楷體" w:hAnsi="標楷體"/>
          <w:b/>
          <w:bCs/>
          <w:sz w:val="28"/>
          <w:szCs w:val="28"/>
        </w:rPr>
        <w:t>，</w:t>
      </w:r>
      <w:r w:rsidRPr="00412F21">
        <w:rPr>
          <w:rFonts w:ascii="標楷體" w:eastAsia="標楷體" w:hAnsi="標楷體"/>
          <w:bCs/>
          <w:sz w:val="28"/>
          <w:szCs w:val="28"/>
        </w:rPr>
        <w:t>需至少</w:t>
      </w:r>
      <w:r w:rsidRPr="00412F21">
        <w:rPr>
          <w:rFonts w:ascii="標楷體" w:eastAsia="標楷體" w:hAnsi="標楷體"/>
          <w:sz w:val="28"/>
          <w:szCs w:val="28"/>
        </w:rPr>
        <w:t>檢附</w:t>
      </w:r>
      <w:r w:rsidRPr="00412F21">
        <w:rPr>
          <w:rFonts w:ascii="標楷體" w:eastAsia="標楷體" w:hAnsi="標楷體"/>
          <w:b/>
          <w:sz w:val="28"/>
          <w:szCs w:val="28"/>
        </w:rPr>
        <w:t>一次</w:t>
      </w:r>
      <w:r w:rsidRPr="00412F21">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412F21">
        <w:rPr>
          <w:rFonts w:ascii="標楷體" w:eastAsia="標楷體" w:hAnsi="標楷體"/>
          <w:bCs/>
          <w:sz w:val="28"/>
          <w:szCs w:val="28"/>
        </w:rPr>
        <w:t>(99/4/1) (101/2/1) (104/1/1)</w:t>
      </w:r>
    </w:p>
    <w:p w:rsidR="000257EE" w:rsidRPr="00412F21" w:rsidRDefault="00274757">
      <w:pPr>
        <w:snapToGrid w:val="0"/>
        <w:spacing w:line="600" w:lineRule="exact"/>
        <w:ind w:left="426" w:hanging="426"/>
      </w:pPr>
      <w:r w:rsidRPr="00412F21">
        <w:rPr>
          <w:rFonts w:ascii="標楷體" w:eastAsia="標楷體" w:hAnsi="標楷體"/>
          <w:bCs/>
          <w:sz w:val="28"/>
          <w:szCs w:val="28"/>
        </w:rPr>
        <w:t>六 (原二十六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0257EE" w:rsidRPr="00412F21" w:rsidRDefault="00274757">
      <w:pPr>
        <w:spacing w:line="600" w:lineRule="exact"/>
        <w:ind w:left="2835" w:hanging="2835"/>
      </w:pPr>
      <w:r w:rsidRPr="00412F21">
        <w:rPr>
          <w:rFonts w:ascii="標楷體" w:eastAsia="標楷體" w:hAnsi="標楷體"/>
          <w:bCs/>
          <w:sz w:val="28"/>
          <w:szCs w:val="28"/>
        </w:rPr>
        <w:t>七</w:t>
      </w:r>
      <w:r w:rsidRPr="00412F21">
        <w:rPr>
          <w:rFonts w:ascii="標楷體" w:eastAsia="標楷體" w:hAnsi="標楷體"/>
          <w:sz w:val="28"/>
          <w:szCs w:val="28"/>
        </w:rPr>
        <w:t>(原三十九)</w:t>
      </w:r>
      <w:r w:rsidRPr="00412F21">
        <w:rPr>
          <w:rFonts w:ascii="標楷體" w:eastAsia="標楷體" w:hAnsi="標楷體"/>
          <w:bCs/>
          <w:sz w:val="28"/>
          <w:szCs w:val="28"/>
        </w:rPr>
        <w:t>、</w:t>
      </w:r>
      <w:r w:rsidRPr="00412F21">
        <w:rPr>
          <w:rFonts w:ascii="標楷體" w:eastAsia="標楷體" w:hAnsi="標楷體"/>
          <w:sz w:val="28"/>
          <w:szCs w:val="28"/>
        </w:rPr>
        <w:t>（一）Gutta percha points充填若超出X光影像所示牙根之根尖2㎜以上，屬於缺乏積極療效之判定，不予以給付根管充填費用。(102/3/1)</w:t>
      </w:r>
    </w:p>
    <w:p w:rsidR="000257EE" w:rsidRPr="00412F21" w:rsidRDefault="00274757">
      <w:pPr>
        <w:snapToGrid w:val="0"/>
        <w:spacing w:line="600" w:lineRule="exact"/>
        <w:ind w:left="2832" w:hanging="708"/>
        <w:jc w:val="both"/>
        <w:rPr>
          <w:rFonts w:ascii="標楷體" w:eastAsia="標楷體" w:hAnsi="標楷體"/>
          <w:sz w:val="28"/>
          <w:szCs w:val="28"/>
        </w:rPr>
      </w:pPr>
      <w:r w:rsidRPr="00412F21">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412F21" w:rsidRDefault="00274757">
      <w:pPr>
        <w:snapToGrid w:val="0"/>
        <w:spacing w:line="600" w:lineRule="exact"/>
        <w:ind w:left="2831" w:hanging="568"/>
      </w:pPr>
      <w:r w:rsidRPr="00412F21">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412F21" w:rsidRDefault="00274757">
      <w:pPr>
        <w:spacing w:line="600" w:lineRule="exact"/>
        <w:ind w:left="510" w:hanging="510"/>
      </w:pPr>
      <w:r w:rsidRPr="00412F21">
        <w:rPr>
          <w:rFonts w:ascii="標楷體" w:eastAsia="標楷體" w:hAnsi="標楷體"/>
          <w:b/>
          <w:sz w:val="28"/>
          <w:szCs w:val="28"/>
        </w:rPr>
        <w:lastRenderedPageBreak/>
        <w:t>伍、牙周病</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一 (原二十七</w:t>
      </w:r>
      <w:r w:rsidRPr="00412F21">
        <w:rPr>
          <w:rFonts w:ascii="標楷體" w:eastAsia="標楷體" w:hAnsi="標楷體"/>
          <w:sz w:val="28"/>
          <w:szCs w:val="28"/>
        </w:rPr>
        <w:t>)</w:t>
      </w:r>
      <w:r w:rsidRPr="00412F21">
        <w:rPr>
          <w:rFonts w:ascii="標楷體" w:eastAsia="標楷體" w:hAnsi="標楷體"/>
          <w:bCs/>
          <w:kern w:val="0"/>
          <w:sz w:val="28"/>
          <w:szCs w:val="28"/>
        </w:rPr>
        <w:t>、</w:t>
      </w:r>
      <w:r w:rsidR="00F077E0" w:rsidRPr="00412F21">
        <w:rPr>
          <w:rFonts w:ascii="標楷體" w:eastAsia="標楷體" w:hAnsi="標楷體" w:hint="eastAsia"/>
          <w:sz w:val="28"/>
          <w:szCs w:val="28"/>
        </w:rPr>
        <w:t>全口牙結石清除、齒齦下刮除術</w:t>
      </w:r>
      <w:r w:rsidR="00F077E0" w:rsidRPr="00412F21">
        <w:rPr>
          <w:rFonts w:ascii="標楷體" w:eastAsia="標楷體" w:hAnsi="標楷體"/>
          <w:sz w:val="28"/>
          <w:szCs w:val="28"/>
        </w:rPr>
        <w:t xml:space="preserve"> (91006C-91008C、P4002C)後，以觀察一個月為原則；視病情需要可做牙周骨膜翻開術(91009B-91010B)。(98/3/1) (105/9/1)</w:t>
      </w:r>
    </w:p>
    <w:p w:rsidR="000257EE" w:rsidRPr="00412F21" w:rsidRDefault="00274757">
      <w:pPr>
        <w:pStyle w:val="ab"/>
        <w:snapToGrid w:val="0"/>
        <w:spacing w:line="600" w:lineRule="exact"/>
        <w:ind w:left="1133" w:hanging="994"/>
        <w:jc w:val="both"/>
      </w:pPr>
      <w:r w:rsidRPr="00412F21">
        <w:rPr>
          <w:rFonts w:ascii="標楷體" w:eastAsia="標楷體" w:hAnsi="標楷體"/>
          <w:bCs/>
          <w:kern w:val="0"/>
          <w:sz w:val="28"/>
          <w:szCs w:val="28"/>
        </w:rPr>
        <w:t>二 (原二十八</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全口牙結石清除及齒齦下刮除術不得再申報術後處理費。</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三 (原二十九</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四 (原</w:t>
      </w:r>
      <w:r w:rsidRPr="00412F21">
        <w:rPr>
          <w:rFonts w:ascii="標楷體" w:eastAsia="標楷體" w:hAnsi="標楷體"/>
          <w:sz w:val="28"/>
          <w:szCs w:val="28"/>
        </w:rPr>
        <w:t>四  十</w:t>
      </w:r>
      <w:r w:rsidRPr="00412F21">
        <w:rPr>
          <w:rFonts w:ascii="標楷體" w:eastAsia="標楷體" w:hAnsi="標楷體"/>
          <w:bCs/>
          <w:sz w:val="28"/>
          <w:szCs w:val="28"/>
        </w:rPr>
        <w:t>)、</w:t>
      </w:r>
      <w:r w:rsidRPr="00412F21">
        <w:rPr>
          <w:rFonts w:ascii="標楷體" w:eastAsia="標楷體" w:hAnsi="標楷體"/>
          <w:sz w:val="28"/>
          <w:szCs w:val="28"/>
        </w:rPr>
        <w:t>若發現91003C、91004C申報異常，得請院所檢附相片或X光片以為審核（相片或X光片費用已內含）。(99/4/1) (101/2/1)</w:t>
      </w:r>
    </w:p>
    <w:p w:rsidR="000257EE" w:rsidRPr="00412F21" w:rsidRDefault="00274757">
      <w:pPr>
        <w:pStyle w:val="ab"/>
        <w:snapToGrid w:val="0"/>
        <w:spacing w:line="600" w:lineRule="exact"/>
        <w:ind w:left="565" w:hanging="426"/>
        <w:rPr>
          <w:rFonts w:ascii="標楷體" w:eastAsia="標楷體" w:hAnsi="標楷體"/>
          <w:sz w:val="28"/>
          <w:szCs w:val="28"/>
        </w:rPr>
      </w:pPr>
      <w:r w:rsidRPr="00412F21">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412F21" w:rsidRDefault="00274757">
      <w:pPr>
        <w:spacing w:line="600" w:lineRule="exact"/>
        <w:ind w:left="510" w:hanging="510"/>
      </w:pPr>
      <w:r w:rsidRPr="00412F21">
        <w:rPr>
          <w:rFonts w:ascii="標楷體" w:eastAsia="標楷體" w:hAnsi="標楷體"/>
          <w:b/>
          <w:sz w:val="28"/>
          <w:szCs w:val="28"/>
        </w:rPr>
        <w:t>陸、口腔外科</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一 (原三  十</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二 (原三十一</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單純牙齒鬆動可申報92002C，拆除可申報92001C。牙齒和齒槽骨或顎骨鬆動，可申報92007B或92008B，拆除可申報92006C。</w:t>
      </w:r>
      <w:r w:rsidRPr="00412F21">
        <w:rPr>
          <w:rFonts w:ascii="標楷體" w:eastAsia="標楷體" w:hAnsi="標楷體"/>
          <w:sz w:val="28"/>
          <w:szCs w:val="28"/>
        </w:rPr>
        <w:lastRenderedPageBreak/>
        <w:t>(99/4/1)</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五(原三十四</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拔牙後單純傷口處置</w:t>
      </w:r>
      <w:r w:rsidR="00B14FB9" w:rsidRPr="00412F21">
        <w:rPr>
          <w:rFonts w:ascii="標楷體" w:eastAsia="標楷體" w:hAnsi="標楷體" w:hint="eastAsia"/>
          <w:sz w:val="28"/>
          <w:szCs w:val="28"/>
        </w:rPr>
        <w:t>(92001C</w:t>
      </w:r>
      <w:r w:rsidR="00CD66C0" w:rsidRPr="00412F21">
        <w:rPr>
          <w:rFonts w:ascii="標楷體" w:eastAsia="標楷體" w:hAnsi="標楷體" w:hint="eastAsia"/>
          <w:sz w:val="28"/>
          <w:szCs w:val="28"/>
        </w:rPr>
        <w:t>非特定局部治療</w:t>
      </w:r>
      <w:r w:rsidR="00B14FB9" w:rsidRPr="00412F21">
        <w:rPr>
          <w:rFonts w:ascii="標楷體" w:eastAsia="標楷體" w:hAnsi="標楷體" w:hint="eastAsia"/>
          <w:sz w:val="28"/>
          <w:szCs w:val="28"/>
        </w:rPr>
        <w:t>)及拆線</w:t>
      </w:r>
      <w:r w:rsidRPr="00412F21">
        <w:rPr>
          <w:rFonts w:ascii="標楷體" w:eastAsia="標楷體" w:hAnsi="標楷體"/>
          <w:sz w:val="28"/>
          <w:szCs w:val="28"/>
        </w:rPr>
        <w:t>(92005C)為同一療程。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三十五</w:t>
      </w:r>
      <w:r w:rsidRPr="00412F21">
        <w:rPr>
          <w:rFonts w:ascii="標楷體" w:eastAsia="標楷體" w:hAnsi="標楷體"/>
          <w:sz w:val="28"/>
          <w:szCs w:val="28"/>
        </w:rPr>
        <w:t>、刪除(101/2/1)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六 (原三十六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七 (原三十七</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拔牙若與齒槽骨成形術(92041C)和牙齦切除術(91011C)同時申報時，則92041C按支付點數之一半給付，而91011C不予給付。</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八 (原三十八)、施行「CO2雷射切除軟組織」以不易傳統手術為之者為限，病</w:t>
      </w:r>
      <w:r w:rsidRPr="00412F21">
        <w:rPr>
          <w:rFonts w:ascii="標楷體" w:eastAsia="標楷體" w:hAnsi="標楷體"/>
          <w:sz w:val="28"/>
          <w:szCs w:val="28"/>
        </w:rPr>
        <w:t>歷應詳實記載備查。以超音波治療TMJ則不予給付。(98/3/1)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九 (原四十二)</w:t>
      </w:r>
      <w:r w:rsidRPr="00412F21">
        <w:rPr>
          <w:rFonts w:ascii="標楷體" w:eastAsia="標楷體" w:hAnsi="標楷體"/>
          <w:bCs/>
          <w:sz w:val="28"/>
          <w:szCs w:val="28"/>
        </w:rPr>
        <w:t>、</w:t>
      </w:r>
      <w:r w:rsidRPr="00412F21">
        <w:rPr>
          <w:rFonts w:ascii="標楷體" w:eastAsia="標楷體" w:hAnsi="標楷體"/>
          <w:sz w:val="28"/>
          <w:szCs w:val="28"/>
        </w:rPr>
        <w:t>申報癌前病變軟組織切片（92067B）應具體描述病灶的表徵。(99/4/1)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十 (原四十六)</w:t>
      </w:r>
      <w:r w:rsidRPr="00412F21">
        <w:rPr>
          <w:rFonts w:ascii="標楷體" w:eastAsia="標楷體" w:hAnsi="標楷體"/>
          <w:bCs/>
          <w:sz w:val="28"/>
          <w:szCs w:val="28"/>
        </w:rPr>
        <w:t>、</w:t>
      </w:r>
      <w:r w:rsidRPr="00412F21">
        <w:rPr>
          <w:rFonts w:ascii="標楷體" w:eastAsia="標楷體" w:hAnsi="標楷體"/>
          <w:sz w:val="28"/>
          <w:szCs w:val="28"/>
        </w:rPr>
        <w:t>因拔牙後引起牙齒移位，申報牙位之認定及支付原則如下：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500" w:lineRule="exact"/>
        <w:ind w:left="1839" w:hanging="843"/>
        <w:rPr>
          <w:rFonts w:ascii="標楷體" w:eastAsia="標楷體" w:hAnsi="標楷體"/>
          <w:sz w:val="28"/>
          <w:szCs w:val="28"/>
        </w:rPr>
      </w:pPr>
      <w:r w:rsidRPr="00412F21">
        <w:rPr>
          <w:rFonts w:ascii="標楷體" w:eastAsia="標楷體" w:hAnsi="標楷體"/>
          <w:sz w:val="28"/>
          <w:szCs w:val="28"/>
        </w:rPr>
        <w:t>（一）自家院所因拔牙後引起牙齒移位，誤植牙位造成申報錯誤，一律不支付。</w:t>
      </w:r>
    </w:p>
    <w:p w:rsidR="000257EE" w:rsidRPr="00412F21" w:rsidRDefault="00274757">
      <w:pPr>
        <w:pStyle w:val="ab"/>
        <w:snapToGrid w:val="0"/>
        <w:spacing w:line="500" w:lineRule="exact"/>
        <w:ind w:left="1841" w:hanging="843"/>
        <w:rPr>
          <w:rFonts w:ascii="標楷體" w:eastAsia="標楷體" w:hAnsi="標楷體"/>
          <w:sz w:val="28"/>
          <w:szCs w:val="28"/>
        </w:rPr>
      </w:pPr>
      <w:r w:rsidRPr="00412F21">
        <w:rPr>
          <w:rFonts w:ascii="標楷體" w:eastAsia="標楷體" w:hAnsi="標楷體"/>
          <w:sz w:val="28"/>
          <w:szCs w:val="28"/>
        </w:rPr>
        <w:t>（二）若係因他家院所拔牙，或申復時，申報拔牙案件與後續相關</w:t>
      </w:r>
      <w:r w:rsidRPr="00412F21">
        <w:rPr>
          <w:rFonts w:ascii="標楷體" w:eastAsia="標楷體" w:hAnsi="標楷體"/>
          <w:sz w:val="28"/>
          <w:szCs w:val="28"/>
        </w:rPr>
        <w:lastRenderedPageBreak/>
        <w:t>處置檢附X光片、照片作具體舉證者，則由專業審查個案認定。(99/1/1)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十一、申報92073C(口腔黏膜難症特別處置)須經臨床特徵或病理報告確診為特殊口腔黏膜難症疾病患者。</w:t>
      </w:r>
      <w:r w:rsidR="00182C19" w:rsidRPr="00412F21">
        <w:rPr>
          <w:rFonts w:ascii="Times New Roman" w:eastAsia="標楷體" w:hAnsi="Times New Roman" w:hint="eastAsia"/>
          <w:sz w:val="28"/>
          <w:szCs w:val="28"/>
        </w:rPr>
        <w:t>(107/2/1)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例如：口腔黏膜下層纖維化症</w:t>
      </w:r>
      <w:r w:rsidRPr="00412F21">
        <w:rPr>
          <w:rFonts w:ascii="標楷體" w:eastAsia="標楷體" w:hAnsi="標楷體"/>
          <w:sz w:val="28"/>
          <w:szCs w:val="28"/>
        </w:rPr>
        <w:t>(Oral submucous fibrosis)</w:t>
      </w:r>
      <w:r w:rsidRPr="00412F21">
        <w:rPr>
          <w:rFonts w:ascii="標楷體" w:eastAsia="標楷體" w:hAnsi="標楷體" w:hint="eastAsia"/>
          <w:sz w:val="28"/>
          <w:szCs w:val="28"/>
        </w:rPr>
        <w:t>導致反覆性潰瘍、口腔黏膜類天疱瘡</w:t>
      </w:r>
      <w:r w:rsidRPr="00412F21">
        <w:rPr>
          <w:rFonts w:ascii="標楷體" w:eastAsia="標楷體" w:hAnsi="標楷體"/>
          <w:sz w:val="28"/>
          <w:szCs w:val="28"/>
        </w:rPr>
        <w:t>(Oral Pemphigoid)</w:t>
      </w:r>
      <w:r w:rsidRPr="00412F21">
        <w:rPr>
          <w:rFonts w:ascii="標楷體" w:eastAsia="標楷體" w:hAnsi="標楷體" w:hint="eastAsia"/>
          <w:sz w:val="28"/>
          <w:szCs w:val="28"/>
        </w:rPr>
        <w:t>、口腔扁平苔蘚</w:t>
      </w:r>
      <w:r w:rsidRPr="00412F21">
        <w:rPr>
          <w:rFonts w:ascii="標楷體" w:eastAsia="標楷體" w:hAnsi="標楷體"/>
          <w:sz w:val="28"/>
          <w:szCs w:val="28"/>
        </w:rPr>
        <w:t>(Oral Lichen Planus)</w:t>
      </w:r>
      <w:r w:rsidRPr="00412F21">
        <w:rPr>
          <w:rFonts w:ascii="標楷體" w:eastAsia="標楷體" w:hAnsi="標楷體" w:hint="eastAsia"/>
          <w:sz w:val="28"/>
          <w:szCs w:val="28"/>
        </w:rPr>
        <w:t>、紅斑性狼瘡</w:t>
      </w:r>
      <w:r w:rsidRPr="00412F21">
        <w:rPr>
          <w:rFonts w:ascii="標楷體" w:eastAsia="標楷體" w:hAnsi="標楷體"/>
          <w:sz w:val="28"/>
          <w:szCs w:val="28"/>
        </w:rPr>
        <w:t>(Lupus erythematosis)</w:t>
      </w:r>
      <w:r w:rsidRPr="00412F21">
        <w:rPr>
          <w:rFonts w:ascii="標楷體" w:eastAsia="標楷體" w:hAnsi="標楷體" w:hint="eastAsia"/>
          <w:sz w:val="28"/>
          <w:szCs w:val="28"/>
        </w:rPr>
        <w:t>、念珠菌口炎</w:t>
      </w:r>
      <w:r w:rsidRPr="00412F21">
        <w:rPr>
          <w:rFonts w:ascii="標楷體" w:eastAsia="標楷體" w:hAnsi="標楷體"/>
          <w:sz w:val="28"/>
          <w:szCs w:val="28"/>
        </w:rPr>
        <w:t>(Oral Candidiasis)</w:t>
      </w:r>
      <w:r w:rsidRPr="00412F21">
        <w:rPr>
          <w:rFonts w:ascii="標楷體" w:eastAsia="標楷體" w:hAnsi="標楷體" w:hint="eastAsia"/>
          <w:sz w:val="28"/>
          <w:szCs w:val="28"/>
        </w:rPr>
        <w:t>、類扁平苔癬病灶</w:t>
      </w:r>
      <w:r w:rsidRPr="00412F21">
        <w:rPr>
          <w:rFonts w:ascii="標楷體" w:eastAsia="標楷體" w:hAnsi="標楷體"/>
          <w:sz w:val="28"/>
          <w:szCs w:val="28"/>
        </w:rPr>
        <w:t xml:space="preserve"> (Lichenoid lesion)</w:t>
      </w:r>
      <w:r w:rsidRPr="00412F21">
        <w:rPr>
          <w:rFonts w:ascii="標楷體" w:eastAsia="標楷體" w:hAnsi="標楷體" w:hint="eastAsia"/>
          <w:sz w:val="28"/>
          <w:szCs w:val="28"/>
        </w:rPr>
        <w:t>，全身性疾病導致之口腔潰瘍或疼痛等。</w:t>
      </w:r>
    </w:p>
    <w:p w:rsidR="009A4001" w:rsidRPr="00412F21" w:rsidRDefault="009A4001" w:rsidP="009A4001">
      <w:pPr>
        <w:widowControl/>
        <w:suppressAutoHyphens w:val="0"/>
        <w:spacing w:line="240" w:lineRule="auto"/>
        <w:rPr>
          <w:rFonts w:ascii="標楷體" w:eastAsia="標楷體" w:hAnsi="標楷體"/>
          <w:kern w:val="3"/>
          <w:sz w:val="28"/>
          <w:szCs w:val="28"/>
        </w:rPr>
      </w:pPr>
      <w:r w:rsidRPr="00412F21">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D24F4" w:rsidRPr="00412F21"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lastRenderedPageBreak/>
              <w:t>表1 引起口乾的常見藥物</w:t>
            </w:r>
          </w:p>
        </w:tc>
      </w:tr>
      <w:tr w:rsidR="003D24F4" w:rsidRPr="00412F21"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藥物</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dicyclomine, mepenzolate, oxybutynin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diphenhydramine , chlorpheniramine ,loratadine, astemizole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meclizine, buclizine, scopolamine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triazolam, alprazolam, lorazepam, diazepam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levodopa, selegiline, trihexyphenidyl,biperiden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carbamazepine, topiramate, gabapentin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chlorpromazine, haloperidol, olanzapine,clozapine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imipramine, sertraline, venlafaxine ,bupropion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codeine, meperidine, morphine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ibuprofen, naproxen, piroxicam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cyclobenzaprine, baclofen, tizanidine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ipratropium, albuterol, metaproterenol</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captopril, clonidine, methyldopa, prazosin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spironolactone, chlorothiazide, furosemide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pseudoephedrine, sibutramine, isotretinoi</w:t>
            </w:r>
          </w:p>
        </w:tc>
      </w:tr>
      <w:tr w:rsidR="003D24F4" w:rsidRPr="00412F21"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412F21" w:rsidRDefault="000257EE">
            <w:pPr>
              <w:widowControl/>
              <w:spacing w:line="240" w:lineRule="auto"/>
              <w:jc w:val="center"/>
              <w:textAlignment w:val="auto"/>
              <w:rPr>
                <w:rFonts w:ascii="標楷體" w:eastAsia="標楷體" w:hAnsi="標楷體" w:cs="新細明體"/>
                <w:b/>
                <w:bCs/>
                <w:szCs w:val="24"/>
              </w:rPr>
            </w:pPr>
          </w:p>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表2 長期口乾症的檢查及鑑別診斷</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在貧血或慢性疾病(例如SS等)患者裡可以發現降低</w:t>
            </w:r>
          </w:p>
        </w:tc>
      </w:tr>
      <w:tr w:rsidR="003D24F4" w:rsidRPr="00412F21">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在某些自體免疫性疾病患者裡可以發現惡性貧血(MCV↑/維生素B12↓)</w:t>
            </w:r>
          </w:p>
        </w:tc>
      </w:tr>
      <w:tr w:rsidR="003D24F4" w:rsidRPr="00412F21">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在SLE、原發性SS、傳染疾病或血液淋巴狀系統腫瘤患者裡可以發現異常</w:t>
            </w:r>
          </w:p>
        </w:tc>
      </w:tr>
      <w:tr w:rsidR="003D24F4" w:rsidRPr="00412F21">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在HIV、原發性SS或SLE患者裡可以發現血小板減少症(thrombocytopenia)</w:t>
            </w:r>
          </w:p>
        </w:tc>
      </w:tr>
      <w:tr w:rsidR="003D24F4" w:rsidRPr="00412F21"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經常升高，非特異性的表現</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高或低血糖異常時，可能罹患糖尿病或相關的疾病</w:t>
            </w:r>
          </w:p>
        </w:tc>
      </w:tr>
      <w:tr w:rsidR="003D24F4" w:rsidRPr="00412F21">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在慢性肝炎患者可以升高。在5-10%的SS患者裡可以發現輕度升高</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在有或無腎小管酸血症的SS患者裡可以有低血鉀</w:t>
            </w:r>
          </w:p>
        </w:tc>
      </w:tr>
      <w:tr w:rsidR="003D24F4" w:rsidRPr="00412F21"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在類肉瘤病(sarcoidosis)患者裡常常升高很多</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在類風濕性關節炎、SS和SLE患者裡可以呈現陽性反應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在硬皮病(scleroderma)患者裡可以呈現陽性反應</w:t>
            </w:r>
          </w:p>
        </w:tc>
      </w:tr>
      <w:tr w:rsidR="003D24F4"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在SLE或原發性SS患者裡可以呈現狼瘡抗凝血因子(lupus anticoagulant)陽性反應</w:t>
            </w:r>
          </w:p>
        </w:tc>
      </w:tr>
      <w:tr w:rsidR="003D24F4" w:rsidRPr="00412F21"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在一些研究中，SS患者自體免疫性甲狀腺疾病併甲狀腺機能低下的機率增加(大約10-15%)</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檢查唾液腺體的管腔與構造，對SS和唾液腺結石、阻塞或發育不全等的診斷有幫助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檢查唾液腺功能和位置的工具</w:t>
            </w:r>
          </w:p>
        </w:tc>
      </w:tr>
      <w:tr w:rsidR="003D24F4" w:rsidRPr="00412F21">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檢查唾液腺實質和管腔的結構，對惡性疾病、SS、HIV和HCV有相關性的唾液腺疾病的診斷有幫助</w:t>
            </w:r>
          </w:p>
        </w:tc>
      </w:tr>
      <w:tr w:rsidR="003D24F4" w:rsidRPr="00412F21"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對澱粉樣變性病(amyloidosis)的診斷有幫助</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對S S 、H I V 、H C V 、淋巴瘤、類肉瘤病、澱粉樣變性病或血色沈著病(hemochromatosis)等的診斷有幫助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客觀評估唾液流速減少程度的工具，可以確診口乾症，但對鑑別診斷沒有幫助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SS患者唾液的鈉離子、氯離子、乳鐵蛋白和免疫球蛋白A可以升高，但是對口乾症的確診沒有幫助</w:t>
            </w:r>
          </w:p>
        </w:tc>
      </w:tr>
      <w:tr w:rsidR="00D233D5"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評估乾眼症，對SS的診斷有幫助</w:t>
            </w:r>
          </w:p>
        </w:tc>
      </w:tr>
    </w:tbl>
    <w:p w:rsidR="003669B2" w:rsidRPr="00412F21" w:rsidRDefault="003669B2" w:rsidP="003669B2">
      <w:pPr>
        <w:pStyle w:val="aff2"/>
      </w:pPr>
    </w:p>
    <w:p w:rsidR="003669B2" w:rsidRPr="00412F21" w:rsidRDefault="003669B2" w:rsidP="003669B2">
      <w:pPr>
        <w:widowControl/>
        <w:suppressAutoHyphens w:val="0"/>
        <w:spacing w:line="240" w:lineRule="auto"/>
        <w:rPr>
          <w:rFonts w:ascii="標楷體" w:eastAsia="標楷體" w:hAnsi="標楷體"/>
          <w:b/>
          <w:sz w:val="48"/>
          <w:szCs w:val="48"/>
        </w:rPr>
      </w:pPr>
      <w:r w:rsidRPr="00412F21">
        <w:br w:type="page"/>
      </w:r>
    </w:p>
    <w:p w:rsidR="000257EE" w:rsidRPr="00412F21" w:rsidRDefault="00274757" w:rsidP="003669B2">
      <w:pPr>
        <w:pStyle w:val="aff2"/>
      </w:pPr>
      <w:bookmarkStart w:id="63" w:name="_Toc479239965"/>
      <w:r w:rsidRPr="00412F21">
        <w:lastRenderedPageBreak/>
        <w:t>第四部</w:t>
      </w:r>
      <w:bookmarkEnd w:id="63"/>
      <w:r w:rsidRPr="00412F21">
        <w:t xml:space="preserve">  </w:t>
      </w:r>
    </w:p>
    <w:p w:rsidR="000257EE" w:rsidRPr="00412F21" w:rsidRDefault="00274757" w:rsidP="003669B2">
      <w:pPr>
        <w:pStyle w:val="aff2"/>
      </w:pPr>
      <w:bookmarkStart w:id="64" w:name="_Toc467763883"/>
      <w:bookmarkStart w:id="65" w:name="_Toc479239966"/>
      <w:r w:rsidRPr="00412F21">
        <w:t>中醫醫療費用審查注意事項</w:t>
      </w:r>
      <w:bookmarkEnd w:id="64"/>
      <w:bookmarkEnd w:id="65"/>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w:t>
      </w:r>
      <w:r w:rsidRPr="00412F21">
        <w:rPr>
          <w:rFonts w:ascii="標楷體" w:eastAsia="標楷體" w:hAnsi="標楷體"/>
          <w:sz w:val="28"/>
          <w:szCs w:val="28"/>
        </w:rPr>
        <w:lastRenderedPageBreak/>
        <w:t>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w:t>
      </w:r>
      <w:r w:rsidRPr="00412F21">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A29" w:rsidRDefault="00357A29" w:rsidP="000257EE">
      <w:pPr>
        <w:spacing w:line="240" w:lineRule="auto"/>
      </w:pPr>
      <w:r>
        <w:separator/>
      </w:r>
    </w:p>
  </w:endnote>
  <w:endnote w:type="continuationSeparator" w:id="0">
    <w:p w:rsidR="00357A29" w:rsidRDefault="00357A29"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panose1 w:val="020B0803020202020204"/>
    <w:charset w:val="00"/>
    <w:family w:val="swiss"/>
    <w:pitch w:val="variable"/>
    <w:sig w:usb0="00000007"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4</w:t>
    </w:r>
    <w:r>
      <w:rPr>
        <w:lang w:val="zh-TW"/>
      </w:rPr>
      <w:fldChar w:fldCharType="end"/>
    </w:r>
  </w:p>
  <w:p w:rsidR="00EF0AAA" w:rsidRDefault="00EF0AAA">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247</w:t>
    </w:r>
    <w:r>
      <w:rPr>
        <w:lang w:val="zh-TW"/>
      </w:rPr>
      <w:fldChar w:fldCharType="end"/>
    </w:r>
  </w:p>
  <w:p w:rsidR="00EF0AAA" w:rsidRDefault="00EF0AAA">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248</w:t>
    </w:r>
    <w:r>
      <w:rPr>
        <w:lang w:val="zh-TW"/>
      </w:rPr>
      <w:fldChar w:fldCharType="end"/>
    </w:r>
  </w:p>
  <w:p w:rsidR="00EF0AAA" w:rsidRDefault="00EF0AAA">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249</w:t>
    </w:r>
    <w:r>
      <w:rPr>
        <w:lang w:val="zh-TW"/>
      </w:rPr>
      <w:fldChar w:fldCharType="end"/>
    </w:r>
  </w:p>
  <w:p w:rsidR="00EF0AAA" w:rsidRDefault="00EF0AAA">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250</w:t>
    </w:r>
    <w:r>
      <w:rPr>
        <w:lang w:val="zh-TW"/>
      </w:rPr>
      <w:fldChar w:fldCharType="end"/>
    </w:r>
  </w:p>
  <w:p w:rsidR="00EF0AAA" w:rsidRDefault="00EF0AAA">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251</w:t>
    </w:r>
    <w:r>
      <w:rPr>
        <w:lang w:val="zh-TW"/>
      </w:rPr>
      <w:fldChar w:fldCharType="end"/>
    </w:r>
  </w:p>
  <w:p w:rsidR="00EF0AAA" w:rsidRDefault="00EF0AAA">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252</w:t>
    </w:r>
    <w:r>
      <w:rPr>
        <w:lang w:val="zh-TW"/>
      </w:rPr>
      <w:fldChar w:fldCharType="end"/>
    </w:r>
  </w:p>
  <w:p w:rsidR="00EF0AAA" w:rsidRDefault="00EF0AAA">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253</w:t>
    </w:r>
    <w:r>
      <w:rPr>
        <w:lang w:val="zh-TW"/>
      </w:rPr>
      <w:fldChar w:fldCharType="end"/>
    </w:r>
  </w:p>
  <w:p w:rsidR="00EF0AAA" w:rsidRDefault="00EF0AAA">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254</w:t>
    </w:r>
    <w:r>
      <w:rPr>
        <w:lang w:val="zh-TW"/>
      </w:rPr>
      <w:fldChar w:fldCharType="end"/>
    </w:r>
  </w:p>
  <w:p w:rsidR="00EF0AAA" w:rsidRDefault="00EF0AAA">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256</w:t>
    </w:r>
    <w:r>
      <w:rPr>
        <w:lang w:val="zh-TW"/>
      </w:rPr>
      <w:fldChar w:fldCharType="end"/>
    </w:r>
  </w:p>
  <w:p w:rsidR="00EF0AAA" w:rsidRDefault="00EF0AAA">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258</w:t>
    </w:r>
    <w:r>
      <w:rPr>
        <w:lang w:val="zh-TW"/>
      </w:rPr>
      <w:fldChar w:fldCharType="end"/>
    </w:r>
  </w:p>
  <w:p w:rsidR="00EF0AAA" w:rsidRDefault="00EF0AAA">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233</w:t>
    </w:r>
    <w:r>
      <w:rPr>
        <w:lang w:val="zh-TW"/>
      </w:rPr>
      <w:fldChar w:fldCharType="end"/>
    </w:r>
  </w:p>
  <w:p w:rsidR="00EF0AAA" w:rsidRDefault="00EF0AAA">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259</w:t>
    </w:r>
    <w:r>
      <w:rPr>
        <w:lang w:val="zh-TW"/>
      </w:rPr>
      <w:fldChar w:fldCharType="end"/>
    </w:r>
  </w:p>
  <w:p w:rsidR="00EF0AAA" w:rsidRDefault="00EF0AAA">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260</w:t>
    </w:r>
    <w:r>
      <w:rPr>
        <w:lang w:val="zh-TW"/>
      </w:rPr>
      <w:fldChar w:fldCharType="end"/>
    </w:r>
  </w:p>
  <w:p w:rsidR="00EF0AAA" w:rsidRDefault="00EF0AAA">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261</w:t>
    </w:r>
    <w:r>
      <w:rPr>
        <w:lang w:val="zh-TW"/>
      </w:rPr>
      <w:fldChar w:fldCharType="end"/>
    </w:r>
  </w:p>
  <w:p w:rsidR="00EF0AAA" w:rsidRDefault="00EF0AAA">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65489F">
      <w:rPr>
        <w:rFonts w:ascii="標楷體" w:eastAsia="標楷體" w:hAnsi="標楷體"/>
        <w:noProof/>
        <w:kern w:val="3"/>
      </w:rPr>
      <w:t>306</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65489F">
      <w:rPr>
        <w:rFonts w:ascii="標楷體" w:eastAsia="標楷體" w:hAnsi="標楷體"/>
        <w:noProof/>
        <w:kern w:val="3"/>
      </w:rPr>
      <w:t>333</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376</w:t>
    </w:r>
    <w:r>
      <w:rPr>
        <w:lang w:val="zh-TW"/>
      </w:rPr>
      <w:fldChar w:fldCharType="end"/>
    </w:r>
  </w:p>
  <w:p w:rsidR="00EF0AAA" w:rsidRDefault="00EF0AAA">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377</w:t>
    </w:r>
    <w:r>
      <w:rPr>
        <w:lang w:val="zh-TW"/>
      </w:rPr>
      <w:fldChar w:fldCharType="end"/>
    </w:r>
  </w:p>
  <w:p w:rsidR="00EF0AAA" w:rsidRDefault="00EF0AAA">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378</w:t>
    </w:r>
    <w:r>
      <w:rPr>
        <w:lang w:val="zh-TW"/>
      </w:rPr>
      <w:fldChar w:fldCharType="end"/>
    </w:r>
  </w:p>
  <w:p w:rsidR="00EF0AAA" w:rsidRDefault="00EF0AAA">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379</w:t>
    </w:r>
    <w:r>
      <w:rPr>
        <w:lang w:val="zh-TW"/>
      </w:rPr>
      <w:fldChar w:fldCharType="end"/>
    </w:r>
  </w:p>
  <w:p w:rsidR="00EF0AAA" w:rsidRDefault="00EF0AAA">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380</w:t>
    </w:r>
    <w:r>
      <w:rPr>
        <w:lang w:val="zh-TW"/>
      </w:rPr>
      <w:fldChar w:fldCharType="end"/>
    </w:r>
  </w:p>
  <w:p w:rsidR="00EF0AAA" w:rsidRDefault="00EF0AA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234</w:t>
    </w:r>
    <w:r>
      <w:rPr>
        <w:lang w:val="zh-TW"/>
      </w:rPr>
      <w:fldChar w:fldCharType="end"/>
    </w:r>
  </w:p>
  <w:p w:rsidR="00EF0AAA" w:rsidRDefault="00EF0AAA">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381</w:t>
    </w:r>
    <w:r>
      <w:rPr>
        <w:lang w:val="zh-TW"/>
      </w:rPr>
      <w:fldChar w:fldCharType="end"/>
    </w:r>
  </w:p>
  <w:p w:rsidR="00EF0AAA" w:rsidRDefault="00EF0AAA">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382</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389</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390</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391</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392</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393</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394</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395</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396</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235</w:t>
    </w:r>
    <w:r>
      <w:rPr>
        <w:lang w:val="zh-TW"/>
      </w:rPr>
      <w:fldChar w:fldCharType="end"/>
    </w:r>
  </w:p>
  <w:p w:rsidR="00EF0AAA" w:rsidRDefault="00EF0AAA">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397</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402</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408</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45C3C585" wp14:editId="027D6945">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EF0AAA" w:rsidRDefault="00EF0AAA">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t>302</w:t>
    </w:r>
  </w:p>
  <w:p w:rsidR="00EF0AAA" w:rsidRDefault="00EF0AAA">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427</w:t>
    </w:r>
    <w:r>
      <w:rPr>
        <w:lang w:val="zh-TW"/>
      </w:rPr>
      <w:fldChar w:fldCharType="end"/>
    </w:r>
  </w:p>
  <w:p w:rsidR="00EF0AAA" w:rsidRDefault="00EF0AA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236</w:t>
    </w:r>
    <w:r>
      <w:rPr>
        <w:lang w:val="zh-TW"/>
      </w:rPr>
      <w:fldChar w:fldCharType="end"/>
    </w:r>
  </w:p>
  <w:p w:rsidR="00EF0AAA" w:rsidRDefault="00EF0AAA">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237</w:t>
    </w:r>
    <w:r>
      <w:rPr>
        <w:lang w:val="zh-TW"/>
      </w:rPr>
      <w:fldChar w:fldCharType="end"/>
    </w:r>
  </w:p>
  <w:p w:rsidR="00EF0AAA" w:rsidRDefault="00EF0AAA">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238</w:t>
    </w:r>
    <w:r>
      <w:rPr>
        <w:lang w:val="zh-TW"/>
      </w:rPr>
      <w:fldChar w:fldCharType="end"/>
    </w:r>
  </w:p>
  <w:p w:rsidR="00EF0AAA" w:rsidRDefault="00EF0AAA">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239</w:t>
    </w:r>
    <w:r>
      <w:rPr>
        <w:lang w:val="zh-TW"/>
      </w:rPr>
      <w:fldChar w:fldCharType="end"/>
    </w:r>
  </w:p>
  <w:p w:rsidR="00EF0AAA" w:rsidRDefault="00EF0AAA">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65489F">
      <w:rPr>
        <w:noProof/>
        <w:lang w:val="zh-TW"/>
      </w:rPr>
      <w:t>240</w:t>
    </w:r>
    <w:r>
      <w:rPr>
        <w:lang w:val="zh-TW"/>
      </w:rPr>
      <w:fldChar w:fldCharType="end"/>
    </w:r>
  </w:p>
  <w:p w:rsidR="00EF0AAA" w:rsidRDefault="00EF0AAA">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A29" w:rsidRDefault="00357A29" w:rsidP="000257EE">
      <w:pPr>
        <w:spacing w:line="240" w:lineRule="auto"/>
      </w:pPr>
      <w:r w:rsidRPr="000257EE">
        <w:rPr>
          <w:color w:val="000000"/>
        </w:rPr>
        <w:separator/>
      </w:r>
    </w:p>
  </w:footnote>
  <w:footnote w:type="continuationSeparator" w:id="0">
    <w:p w:rsidR="00357A29" w:rsidRDefault="00357A29"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9">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1">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3">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4">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6">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7">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8">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9">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1">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2">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3">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4">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5">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7">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9"/>
  </w:num>
  <w:num w:numId="3">
    <w:abstractNumId w:val="26"/>
  </w:num>
  <w:num w:numId="4">
    <w:abstractNumId w:val="29"/>
  </w:num>
  <w:num w:numId="5">
    <w:abstractNumId w:val="52"/>
  </w:num>
  <w:num w:numId="6">
    <w:abstractNumId w:val="22"/>
  </w:num>
  <w:num w:numId="7">
    <w:abstractNumId w:val="35"/>
  </w:num>
  <w:num w:numId="8">
    <w:abstractNumId w:val="24"/>
  </w:num>
  <w:num w:numId="9">
    <w:abstractNumId w:val="51"/>
  </w:num>
  <w:num w:numId="10">
    <w:abstractNumId w:val="45"/>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50"/>
  </w:num>
  <w:num w:numId="18">
    <w:abstractNumId w:val="9"/>
  </w:num>
  <w:num w:numId="19">
    <w:abstractNumId w:val="36"/>
  </w:num>
  <w:num w:numId="20">
    <w:abstractNumId w:val="56"/>
  </w:num>
  <w:num w:numId="21">
    <w:abstractNumId w:val="20"/>
  </w:num>
  <w:num w:numId="22">
    <w:abstractNumId w:val="13"/>
  </w:num>
  <w:num w:numId="23">
    <w:abstractNumId w:val="5"/>
  </w:num>
  <w:num w:numId="24">
    <w:abstractNumId w:val="49"/>
  </w:num>
  <w:num w:numId="25">
    <w:abstractNumId w:val="21"/>
  </w:num>
  <w:num w:numId="26">
    <w:abstractNumId w:val="3"/>
  </w:num>
  <w:num w:numId="27">
    <w:abstractNumId w:val="57"/>
  </w:num>
  <w:num w:numId="28">
    <w:abstractNumId w:val="59"/>
  </w:num>
  <w:num w:numId="29">
    <w:abstractNumId w:val="8"/>
  </w:num>
  <w:num w:numId="30">
    <w:abstractNumId w:val="47"/>
  </w:num>
  <w:num w:numId="31">
    <w:abstractNumId w:val="41"/>
  </w:num>
  <w:num w:numId="32">
    <w:abstractNumId w:val="42"/>
  </w:num>
  <w:num w:numId="33">
    <w:abstractNumId w:val="19"/>
  </w:num>
  <w:num w:numId="34">
    <w:abstractNumId w:val="53"/>
  </w:num>
  <w:num w:numId="35">
    <w:abstractNumId w:val="1"/>
  </w:num>
  <w:num w:numId="36">
    <w:abstractNumId w:val="27"/>
  </w:num>
  <w:num w:numId="37">
    <w:abstractNumId w:val="55"/>
  </w:num>
  <w:num w:numId="38">
    <w:abstractNumId w:val="23"/>
  </w:num>
  <w:num w:numId="39">
    <w:abstractNumId w:val="33"/>
  </w:num>
  <w:num w:numId="40">
    <w:abstractNumId w:val="54"/>
  </w:num>
  <w:num w:numId="41">
    <w:abstractNumId w:val="40"/>
  </w:num>
  <w:num w:numId="42">
    <w:abstractNumId w:val="58"/>
  </w:num>
  <w:num w:numId="43">
    <w:abstractNumId w:val="31"/>
  </w:num>
  <w:num w:numId="44">
    <w:abstractNumId w:val="7"/>
  </w:num>
  <w:num w:numId="45">
    <w:abstractNumId w:val="4"/>
  </w:num>
  <w:num w:numId="46">
    <w:abstractNumId w:val="44"/>
  </w:num>
  <w:num w:numId="47">
    <w:abstractNumId w:val="14"/>
  </w:num>
  <w:num w:numId="48">
    <w:abstractNumId w:val="43"/>
  </w:num>
  <w:num w:numId="49">
    <w:abstractNumId w:val="17"/>
  </w:num>
  <w:num w:numId="50">
    <w:abstractNumId w:val="46"/>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 w:numId="59">
    <w:abstractNumId w:val="48"/>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641D"/>
    <w:rsid w:val="00040CC1"/>
    <w:rsid w:val="00042643"/>
    <w:rsid w:val="00042783"/>
    <w:rsid w:val="0004352E"/>
    <w:rsid w:val="00043DB0"/>
    <w:rsid w:val="00044A94"/>
    <w:rsid w:val="000466FB"/>
    <w:rsid w:val="000565B4"/>
    <w:rsid w:val="00060FC5"/>
    <w:rsid w:val="0006536D"/>
    <w:rsid w:val="00065F68"/>
    <w:rsid w:val="00070B7A"/>
    <w:rsid w:val="000760D5"/>
    <w:rsid w:val="00080A83"/>
    <w:rsid w:val="0009594F"/>
    <w:rsid w:val="00095D6D"/>
    <w:rsid w:val="000A7D78"/>
    <w:rsid w:val="000B2378"/>
    <w:rsid w:val="000B6697"/>
    <w:rsid w:val="000C0C46"/>
    <w:rsid w:val="000C424F"/>
    <w:rsid w:val="000C5CCB"/>
    <w:rsid w:val="000D7FC8"/>
    <w:rsid w:val="000E2916"/>
    <w:rsid w:val="000E60E8"/>
    <w:rsid w:val="000F30A7"/>
    <w:rsid w:val="000F7AF1"/>
    <w:rsid w:val="000F7CD2"/>
    <w:rsid w:val="001006DF"/>
    <w:rsid w:val="0010177E"/>
    <w:rsid w:val="00101D65"/>
    <w:rsid w:val="00104106"/>
    <w:rsid w:val="00105107"/>
    <w:rsid w:val="001140C2"/>
    <w:rsid w:val="0012137E"/>
    <w:rsid w:val="0012273F"/>
    <w:rsid w:val="00130C35"/>
    <w:rsid w:val="00132A7C"/>
    <w:rsid w:val="0013748D"/>
    <w:rsid w:val="001421A1"/>
    <w:rsid w:val="001435D6"/>
    <w:rsid w:val="00154082"/>
    <w:rsid w:val="00170781"/>
    <w:rsid w:val="00171AEF"/>
    <w:rsid w:val="00171C48"/>
    <w:rsid w:val="0017687F"/>
    <w:rsid w:val="00182C19"/>
    <w:rsid w:val="001905C5"/>
    <w:rsid w:val="001A4309"/>
    <w:rsid w:val="001A49B5"/>
    <w:rsid w:val="001A49F1"/>
    <w:rsid w:val="001B262D"/>
    <w:rsid w:val="001B4DFA"/>
    <w:rsid w:val="001B7348"/>
    <w:rsid w:val="001D13BD"/>
    <w:rsid w:val="001D2730"/>
    <w:rsid w:val="001D29B4"/>
    <w:rsid w:val="001E2C09"/>
    <w:rsid w:val="001E4328"/>
    <w:rsid w:val="001F148C"/>
    <w:rsid w:val="001F6E5D"/>
    <w:rsid w:val="001F7239"/>
    <w:rsid w:val="001F7ED4"/>
    <w:rsid w:val="00201A24"/>
    <w:rsid w:val="00201E6E"/>
    <w:rsid w:val="00203489"/>
    <w:rsid w:val="002046F3"/>
    <w:rsid w:val="00213757"/>
    <w:rsid w:val="002160C8"/>
    <w:rsid w:val="00220906"/>
    <w:rsid w:val="00225613"/>
    <w:rsid w:val="00230A53"/>
    <w:rsid w:val="00234086"/>
    <w:rsid w:val="00234CA9"/>
    <w:rsid w:val="002353C7"/>
    <w:rsid w:val="00235A9A"/>
    <w:rsid w:val="0024224C"/>
    <w:rsid w:val="00251DF4"/>
    <w:rsid w:val="002520A2"/>
    <w:rsid w:val="00254533"/>
    <w:rsid w:val="00261697"/>
    <w:rsid w:val="00265E29"/>
    <w:rsid w:val="00270AEA"/>
    <w:rsid w:val="00271FDE"/>
    <w:rsid w:val="00274757"/>
    <w:rsid w:val="00274C95"/>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63A5"/>
    <w:rsid w:val="002E656A"/>
    <w:rsid w:val="002E7C98"/>
    <w:rsid w:val="002F01EB"/>
    <w:rsid w:val="002F2542"/>
    <w:rsid w:val="002F44A6"/>
    <w:rsid w:val="002F466F"/>
    <w:rsid w:val="00302BF9"/>
    <w:rsid w:val="0031359C"/>
    <w:rsid w:val="00314FE0"/>
    <w:rsid w:val="003514C2"/>
    <w:rsid w:val="0035172D"/>
    <w:rsid w:val="00356E45"/>
    <w:rsid w:val="00357A29"/>
    <w:rsid w:val="003645D9"/>
    <w:rsid w:val="003669B2"/>
    <w:rsid w:val="00371448"/>
    <w:rsid w:val="00383FEF"/>
    <w:rsid w:val="0039542F"/>
    <w:rsid w:val="003A2AD8"/>
    <w:rsid w:val="003B1509"/>
    <w:rsid w:val="003B18F7"/>
    <w:rsid w:val="003B7441"/>
    <w:rsid w:val="003C15E7"/>
    <w:rsid w:val="003C5CCB"/>
    <w:rsid w:val="003D1613"/>
    <w:rsid w:val="003D1F8F"/>
    <w:rsid w:val="003D24F4"/>
    <w:rsid w:val="003D5B35"/>
    <w:rsid w:val="003D7CF9"/>
    <w:rsid w:val="003E5E3A"/>
    <w:rsid w:val="003E7363"/>
    <w:rsid w:val="003F00A3"/>
    <w:rsid w:val="003F1A6D"/>
    <w:rsid w:val="003F45E5"/>
    <w:rsid w:val="003F611C"/>
    <w:rsid w:val="003F6B97"/>
    <w:rsid w:val="0040025E"/>
    <w:rsid w:val="00400CCE"/>
    <w:rsid w:val="00400D0B"/>
    <w:rsid w:val="00412F21"/>
    <w:rsid w:val="00414E05"/>
    <w:rsid w:val="00433311"/>
    <w:rsid w:val="00440690"/>
    <w:rsid w:val="0044309E"/>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500655"/>
    <w:rsid w:val="00501218"/>
    <w:rsid w:val="0050154C"/>
    <w:rsid w:val="0050169C"/>
    <w:rsid w:val="0050456A"/>
    <w:rsid w:val="00507706"/>
    <w:rsid w:val="00520B72"/>
    <w:rsid w:val="005223DF"/>
    <w:rsid w:val="005261A8"/>
    <w:rsid w:val="00533DFC"/>
    <w:rsid w:val="00545495"/>
    <w:rsid w:val="00555EB6"/>
    <w:rsid w:val="00573E61"/>
    <w:rsid w:val="00573FFE"/>
    <w:rsid w:val="0057414D"/>
    <w:rsid w:val="005756ED"/>
    <w:rsid w:val="00577234"/>
    <w:rsid w:val="0058238F"/>
    <w:rsid w:val="00582CCB"/>
    <w:rsid w:val="00587F7F"/>
    <w:rsid w:val="00592B01"/>
    <w:rsid w:val="00595D31"/>
    <w:rsid w:val="005A045F"/>
    <w:rsid w:val="005A10F9"/>
    <w:rsid w:val="005A36EA"/>
    <w:rsid w:val="005B1784"/>
    <w:rsid w:val="005B77F9"/>
    <w:rsid w:val="005C21EC"/>
    <w:rsid w:val="005C4725"/>
    <w:rsid w:val="005D10D3"/>
    <w:rsid w:val="005D41AF"/>
    <w:rsid w:val="005D7907"/>
    <w:rsid w:val="005E070F"/>
    <w:rsid w:val="005E4673"/>
    <w:rsid w:val="005F0F44"/>
    <w:rsid w:val="005F2880"/>
    <w:rsid w:val="005F357B"/>
    <w:rsid w:val="00603CDE"/>
    <w:rsid w:val="00607252"/>
    <w:rsid w:val="00624C67"/>
    <w:rsid w:val="006255B0"/>
    <w:rsid w:val="00625CC4"/>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6147"/>
    <w:rsid w:val="00791564"/>
    <w:rsid w:val="00795B79"/>
    <w:rsid w:val="007A541B"/>
    <w:rsid w:val="007A5899"/>
    <w:rsid w:val="007A6C56"/>
    <w:rsid w:val="007B269F"/>
    <w:rsid w:val="007C0908"/>
    <w:rsid w:val="007D4DF5"/>
    <w:rsid w:val="007D58DF"/>
    <w:rsid w:val="007E0058"/>
    <w:rsid w:val="007E728C"/>
    <w:rsid w:val="007F1E69"/>
    <w:rsid w:val="007F45E6"/>
    <w:rsid w:val="007F4F0A"/>
    <w:rsid w:val="00800FA6"/>
    <w:rsid w:val="00826B5C"/>
    <w:rsid w:val="00826B67"/>
    <w:rsid w:val="00827FDF"/>
    <w:rsid w:val="00831107"/>
    <w:rsid w:val="008316EF"/>
    <w:rsid w:val="008339CA"/>
    <w:rsid w:val="00843FC5"/>
    <w:rsid w:val="0084764E"/>
    <w:rsid w:val="00847A71"/>
    <w:rsid w:val="00855F62"/>
    <w:rsid w:val="00856A8E"/>
    <w:rsid w:val="00866C91"/>
    <w:rsid w:val="008846C5"/>
    <w:rsid w:val="00886B3F"/>
    <w:rsid w:val="00890902"/>
    <w:rsid w:val="008B0AAC"/>
    <w:rsid w:val="008B2BA0"/>
    <w:rsid w:val="008C0AE0"/>
    <w:rsid w:val="008C15EB"/>
    <w:rsid w:val="008C3261"/>
    <w:rsid w:val="008C70A2"/>
    <w:rsid w:val="008D64D2"/>
    <w:rsid w:val="008E4752"/>
    <w:rsid w:val="008F10B7"/>
    <w:rsid w:val="008F32F4"/>
    <w:rsid w:val="00901012"/>
    <w:rsid w:val="0090172B"/>
    <w:rsid w:val="0090448A"/>
    <w:rsid w:val="00913918"/>
    <w:rsid w:val="00915004"/>
    <w:rsid w:val="009150E5"/>
    <w:rsid w:val="009424FD"/>
    <w:rsid w:val="009466D7"/>
    <w:rsid w:val="00952ADD"/>
    <w:rsid w:val="009541F7"/>
    <w:rsid w:val="00974B07"/>
    <w:rsid w:val="00976003"/>
    <w:rsid w:val="009779BC"/>
    <w:rsid w:val="00981781"/>
    <w:rsid w:val="009829BA"/>
    <w:rsid w:val="00985F67"/>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E294B"/>
    <w:rsid w:val="009F24F3"/>
    <w:rsid w:val="009F3864"/>
    <w:rsid w:val="009F5B73"/>
    <w:rsid w:val="00A02731"/>
    <w:rsid w:val="00A11DE8"/>
    <w:rsid w:val="00A17F05"/>
    <w:rsid w:val="00A2765C"/>
    <w:rsid w:val="00A4740E"/>
    <w:rsid w:val="00A5616E"/>
    <w:rsid w:val="00A61173"/>
    <w:rsid w:val="00A65225"/>
    <w:rsid w:val="00A65290"/>
    <w:rsid w:val="00A660C0"/>
    <w:rsid w:val="00A66EA1"/>
    <w:rsid w:val="00A70AB9"/>
    <w:rsid w:val="00A82C59"/>
    <w:rsid w:val="00A85E25"/>
    <w:rsid w:val="00A87A52"/>
    <w:rsid w:val="00A9319E"/>
    <w:rsid w:val="00A956C5"/>
    <w:rsid w:val="00A97974"/>
    <w:rsid w:val="00AA0D46"/>
    <w:rsid w:val="00AA2D39"/>
    <w:rsid w:val="00AA2E78"/>
    <w:rsid w:val="00AA50F5"/>
    <w:rsid w:val="00AA6EE9"/>
    <w:rsid w:val="00AB7864"/>
    <w:rsid w:val="00AC450E"/>
    <w:rsid w:val="00AD47EE"/>
    <w:rsid w:val="00AD5ABB"/>
    <w:rsid w:val="00AD6E79"/>
    <w:rsid w:val="00AE4D5E"/>
    <w:rsid w:val="00AE6E73"/>
    <w:rsid w:val="00AF76C2"/>
    <w:rsid w:val="00B04D3D"/>
    <w:rsid w:val="00B0547B"/>
    <w:rsid w:val="00B10089"/>
    <w:rsid w:val="00B14FB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7421"/>
    <w:rsid w:val="00B64483"/>
    <w:rsid w:val="00B737DB"/>
    <w:rsid w:val="00B91FA6"/>
    <w:rsid w:val="00BA0B6D"/>
    <w:rsid w:val="00BA78EA"/>
    <w:rsid w:val="00BB4110"/>
    <w:rsid w:val="00BB4B0D"/>
    <w:rsid w:val="00BC0206"/>
    <w:rsid w:val="00BC17FF"/>
    <w:rsid w:val="00BD285D"/>
    <w:rsid w:val="00BE1201"/>
    <w:rsid w:val="00BE3181"/>
    <w:rsid w:val="00BE3F3E"/>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CD66C0"/>
    <w:rsid w:val="00CE66E4"/>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6F6C"/>
    <w:rsid w:val="00E51702"/>
    <w:rsid w:val="00E545D4"/>
    <w:rsid w:val="00E60FFE"/>
    <w:rsid w:val="00E615CC"/>
    <w:rsid w:val="00E6721E"/>
    <w:rsid w:val="00E6795D"/>
    <w:rsid w:val="00E76CAE"/>
    <w:rsid w:val="00E90886"/>
    <w:rsid w:val="00E9783E"/>
    <w:rsid w:val="00EA5213"/>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56B1"/>
    <w:rsid w:val="00F077E0"/>
    <w:rsid w:val="00F1086B"/>
    <w:rsid w:val="00F14B71"/>
    <w:rsid w:val="00F17E3D"/>
    <w:rsid w:val="00F2391D"/>
    <w:rsid w:val="00F30F41"/>
    <w:rsid w:val="00F31836"/>
    <w:rsid w:val="00F3277C"/>
    <w:rsid w:val="00F33C9C"/>
    <w:rsid w:val="00F354FE"/>
    <w:rsid w:val="00F41E5A"/>
    <w:rsid w:val="00F439E2"/>
    <w:rsid w:val="00F51674"/>
    <w:rsid w:val="00F62624"/>
    <w:rsid w:val="00F64621"/>
    <w:rsid w:val="00F702A7"/>
    <w:rsid w:val="00F762DD"/>
    <w:rsid w:val="00F77EFC"/>
    <w:rsid w:val="00F8615C"/>
    <w:rsid w:val="00F9013C"/>
    <w:rsid w:val="00F90188"/>
    <w:rsid w:val="00F90810"/>
    <w:rsid w:val="00F955D9"/>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15A76-7EF6-436A-8B7D-735E02A1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34188</Words>
  <Characters>194873</Characters>
  <Application>Microsoft Office Word</Application>
  <DocSecurity>0</DocSecurity>
  <Lines>1623</Lines>
  <Paragraphs>457</Paragraphs>
  <ScaleCrop>false</ScaleCrop>
  <Company/>
  <LinksUpToDate>false</LinksUpToDate>
  <CharactersWithSpaces>228604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5</cp:revision>
  <cp:lastPrinted>2017-12-25T10:36:00Z</cp:lastPrinted>
  <dcterms:created xsi:type="dcterms:W3CDTF">2017-12-25T10:29:00Z</dcterms:created>
  <dcterms:modified xsi:type="dcterms:W3CDTF">2017-12-25T10:37:00Z</dcterms:modified>
</cp:coreProperties>
</file>