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7F3" w:rsidRPr="007173F1" w:rsidRDefault="004D0210" w:rsidP="002F2BAD">
      <w:pPr>
        <w:jc w:val="center"/>
        <w:rPr>
          <w:rStyle w:val="bbspaper"/>
          <w:rFonts w:ascii="標楷體" w:eastAsia="標楷體" w:hAnsi="標楷體"/>
          <w:b/>
          <w:sz w:val="32"/>
          <w:szCs w:val="32"/>
        </w:rPr>
      </w:pPr>
      <w:r w:rsidRPr="007173F1">
        <w:rPr>
          <w:rStyle w:val="bbspaper"/>
          <w:rFonts w:ascii="標楷體" w:eastAsia="標楷體" w:hAnsi="標楷體"/>
          <w:b/>
          <w:sz w:val="32"/>
          <w:szCs w:val="32"/>
        </w:rPr>
        <w:t>全民健康保險</w:t>
      </w:r>
      <w:r w:rsidRPr="007173F1">
        <w:rPr>
          <w:rStyle w:val="bbspaper"/>
          <w:rFonts w:ascii="標楷體" w:eastAsia="標楷體" w:hAnsi="標楷體" w:hint="eastAsia"/>
          <w:b/>
          <w:sz w:val="32"/>
          <w:szCs w:val="32"/>
        </w:rPr>
        <w:t>醫療費用</w:t>
      </w:r>
      <w:r w:rsidRPr="007173F1">
        <w:rPr>
          <w:rStyle w:val="bbspaper"/>
          <w:rFonts w:ascii="標楷體" w:eastAsia="標楷體" w:hAnsi="標楷體"/>
          <w:b/>
          <w:sz w:val="32"/>
          <w:szCs w:val="32"/>
        </w:rPr>
        <w:t>審查注意事項</w:t>
      </w:r>
      <w:r w:rsidRPr="007173F1">
        <w:rPr>
          <w:rStyle w:val="bbspaper"/>
          <w:rFonts w:ascii="標楷體" w:eastAsia="標楷體" w:hAnsi="標楷體" w:hint="eastAsia"/>
          <w:b/>
          <w:sz w:val="32"/>
          <w:szCs w:val="32"/>
        </w:rPr>
        <w:t>部分修正規定</w:t>
      </w:r>
    </w:p>
    <w:p w:rsidR="00A8475F" w:rsidRDefault="00A8475F" w:rsidP="00A8475F">
      <w:pPr>
        <w:spacing w:line="360" w:lineRule="auto"/>
        <w:jc w:val="center"/>
        <w:rPr>
          <w:rFonts w:ascii="標楷體" w:eastAsia="標楷體" w:hAnsi="標楷體"/>
          <w:b/>
          <w:sz w:val="28"/>
          <w:szCs w:val="28"/>
        </w:rPr>
      </w:pPr>
      <w:r w:rsidRPr="007173F1">
        <w:rPr>
          <w:rFonts w:ascii="標楷體" w:eastAsia="標楷體" w:hAnsi="標楷體" w:hint="eastAsia"/>
          <w:b/>
          <w:sz w:val="28"/>
          <w:szCs w:val="28"/>
        </w:rPr>
        <w:t>第</w:t>
      </w:r>
      <w:r w:rsidR="00420DC5" w:rsidRPr="007173F1">
        <w:rPr>
          <w:rFonts w:ascii="標楷體" w:eastAsia="標楷體" w:hAnsi="標楷體" w:hint="eastAsia"/>
          <w:b/>
          <w:sz w:val="28"/>
          <w:szCs w:val="28"/>
        </w:rPr>
        <w:t>一</w:t>
      </w:r>
      <w:r w:rsidRPr="007173F1">
        <w:rPr>
          <w:rFonts w:ascii="標楷體" w:eastAsia="標楷體" w:hAnsi="標楷體" w:hint="eastAsia"/>
          <w:b/>
          <w:sz w:val="28"/>
          <w:szCs w:val="28"/>
        </w:rPr>
        <w:t>部  醫</w:t>
      </w:r>
      <w:r w:rsidR="00420DC5" w:rsidRPr="007173F1">
        <w:rPr>
          <w:rFonts w:ascii="標楷體" w:eastAsia="標楷體" w:hAnsi="標楷體" w:hint="eastAsia"/>
          <w:b/>
          <w:sz w:val="28"/>
          <w:szCs w:val="28"/>
        </w:rPr>
        <w:t>院</w:t>
      </w:r>
      <w:r w:rsidRPr="007173F1">
        <w:rPr>
          <w:rFonts w:ascii="標楷體" w:eastAsia="標楷體" w:hAnsi="標楷體" w:hint="eastAsia"/>
          <w:b/>
          <w:sz w:val="28"/>
          <w:szCs w:val="28"/>
        </w:rPr>
        <w:t>醫療費用</w:t>
      </w:r>
      <w:r w:rsidRPr="007173F1">
        <w:rPr>
          <w:rFonts w:ascii="標楷體" w:eastAsia="標楷體" w:hAnsi="標楷體"/>
          <w:b/>
          <w:sz w:val="28"/>
          <w:szCs w:val="28"/>
        </w:rPr>
        <w:t>審查注意事項</w:t>
      </w:r>
    </w:p>
    <w:p w:rsidR="00345890" w:rsidRPr="00345890" w:rsidRDefault="00345890" w:rsidP="00A8475F">
      <w:pPr>
        <w:spacing w:line="360" w:lineRule="auto"/>
        <w:jc w:val="center"/>
        <w:rPr>
          <w:rFonts w:ascii="標楷體" w:eastAsia="標楷體" w:hAnsi="標楷體" w:hint="eastAsia"/>
          <w:b/>
          <w:sz w:val="28"/>
          <w:szCs w:val="28"/>
        </w:rPr>
      </w:pPr>
      <w:bookmarkStart w:id="0" w:name="_GoBack"/>
      <w:bookmarkEnd w:id="0"/>
    </w:p>
    <w:p w:rsidR="00420DC5" w:rsidRPr="007173F1" w:rsidRDefault="00420DC5" w:rsidP="00420DC5">
      <w:pPr>
        <w:spacing w:line="360" w:lineRule="auto"/>
        <w:ind w:left="566" w:hangingChars="202" w:hanging="566"/>
        <w:jc w:val="both"/>
        <w:rPr>
          <w:rFonts w:ascii="Times New Roman" w:eastAsia="標楷體" w:hAnsi="Times New Roman"/>
          <w:b/>
          <w:sz w:val="28"/>
          <w:szCs w:val="28"/>
        </w:rPr>
      </w:pPr>
      <w:r w:rsidRPr="007173F1">
        <w:rPr>
          <w:rFonts w:ascii="Times New Roman" w:eastAsia="標楷體" w:hAnsi="Times New Roman" w:hint="eastAsia"/>
          <w:b/>
          <w:sz w:val="28"/>
          <w:szCs w:val="28"/>
        </w:rPr>
        <w:t>壹、</w:t>
      </w:r>
      <w:r w:rsidRPr="007173F1">
        <w:rPr>
          <w:rFonts w:ascii="Times New Roman" w:eastAsia="標楷體" w:hAnsi="Times New Roman" w:hint="eastAsia"/>
          <w:b/>
          <w:sz w:val="28"/>
          <w:szCs w:val="28"/>
        </w:rPr>
        <w:tab/>
      </w:r>
      <w:r w:rsidRPr="007173F1">
        <w:rPr>
          <w:rFonts w:ascii="Times New Roman" w:eastAsia="標楷體" w:hAnsi="Times New Roman" w:hint="eastAsia"/>
          <w:b/>
          <w:sz w:val="28"/>
          <w:szCs w:val="28"/>
        </w:rPr>
        <w:t>全民健康保險非住院診斷關聯群</w:t>
      </w:r>
      <w:r w:rsidRPr="007173F1">
        <w:rPr>
          <w:rFonts w:ascii="Times New Roman" w:eastAsia="標楷體" w:hAnsi="Times New Roman" w:hint="eastAsia"/>
          <w:b/>
          <w:sz w:val="28"/>
          <w:szCs w:val="28"/>
        </w:rPr>
        <w:t>(Tw-DRGs)</w:t>
      </w:r>
      <w:r w:rsidRPr="007173F1">
        <w:rPr>
          <w:rFonts w:ascii="Times New Roman" w:eastAsia="標楷體" w:hAnsi="Times New Roman" w:hint="eastAsia"/>
          <w:b/>
          <w:sz w:val="28"/>
          <w:szCs w:val="28"/>
        </w:rPr>
        <w:t>案件審查注意事項</w:t>
      </w:r>
    </w:p>
    <w:p w:rsidR="00420DC5" w:rsidRPr="007A0D12" w:rsidRDefault="00420DC5" w:rsidP="00420DC5">
      <w:pPr>
        <w:pStyle w:val="ae"/>
        <w:rPr>
          <w:rFonts w:ascii="Times New Roman" w:eastAsia="標楷體" w:hAnsi="Times New Roman"/>
          <w:sz w:val="28"/>
          <w:szCs w:val="28"/>
        </w:rPr>
      </w:pPr>
      <w:r w:rsidRPr="007A0D12">
        <w:rPr>
          <w:rFonts w:ascii="Times New Roman" w:eastAsia="標楷體" w:hAnsi="Times New Roman"/>
          <w:sz w:val="28"/>
          <w:szCs w:val="28"/>
        </w:rPr>
        <w:t>一、一般原則：</w:t>
      </w:r>
    </w:p>
    <w:p w:rsidR="00922419" w:rsidRPr="007A0D12" w:rsidRDefault="00420DC5" w:rsidP="00922419">
      <w:pPr>
        <w:suppressAutoHyphens/>
        <w:autoSpaceDN w:val="0"/>
        <w:spacing w:line="600" w:lineRule="exact"/>
        <w:ind w:left="1582" w:hanging="1015"/>
        <w:textAlignment w:val="baseline"/>
        <w:rPr>
          <w:rFonts w:ascii="Times New Roman" w:eastAsia="標楷體" w:hAnsi="Times New Roman"/>
          <w:sz w:val="28"/>
          <w:szCs w:val="28"/>
        </w:rPr>
      </w:pPr>
      <w:r w:rsidRPr="007A0D12">
        <w:rPr>
          <w:rFonts w:ascii="Times New Roman" w:eastAsia="標楷體" w:hAnsi="Times New Roman"/>
          <w:sz w:val="28"/>
          <w:szCs w:val="28"/>
        </w:rPr>
        <w:t>(</w:t>
      </w:r>
      <w:r w:rsidRPr="007A0D12">
        <w:rPr>
          <w:rFonts w:ascii="標楷體" w:eastAsia="標楷體" w:hAnsi="標楷體" w:hint="eastAsia"/>
          <w:sz w:val="28"/>
          <w:szCs w:val="28"/>
        </w:rPr>
        <w:t>三十一</w:t>
      </w:r>
      <w:r w:rsidRPr="007A0D12">
        <w:rPr>
          <w:sz w:val="28"/>
          <w:szCs w:val="28"/>
        </w:rPr>
        <w:t>)</w:t>
      </w:r>
      <w:r w:rsidRPr="007A0D12">
        <w:rPr>
          <w:rFonts w:ascii="標楷體" w:eastAsia="標楷體" w:hAnsi="標楷體" w:cs="Calibri" w:hint="eastAsia"/>
          <w:kern w:val="0"/>
          <w:sz w:val="28"/>
          <w:szCs w:val="28"/>
        </w:rPr>
        <w:t>全民</w:t>
      </w:r>
      <w:r w:rsidRPr="007A0D12">
        <w:rPr>
          <w:rFonts w:ascii="標楷體" w:eastAsia="標楷體" w:hAnsi="標楷體" w:hint="eastAsia"/>
          <w:sz w:val="28"/>
          <w:szCs w:val="28"/>
        </w:rPr>
        <w:t>健康保險醫療服務給付項目及支付標準涉及以重量、</w:t>
      </w:r>
      <w:r w:rsidRPr="007A0D12">
        <w:rPr>
          <w:rFonts w:ascii="標楷體" w:eastAsia="標楷體" w:hAnsi="標楷體" w:cs="Calibri" w:hint="eastAsia"/>
          <w:kern w:val="0"/>
          <w:sz w:val="28"/>
          <w:szCs w:val="28"/>
        </w:rPr>
        <w:t>長度</w:t>
      </w:r>
      <w:r w:rsidRPr="007A0D12">
        <w:rPr>
          <w:rFonts w:ascii="標楷體" w:eastAsia="標楷體" w:hAnsi="標楷體" w:hint="eastAsia"/>
          <w:sz w:val="28"/>
          <w:szCs w:val="28"/>
        </w:rPr>
        <w:t>區分支</w:t>
      </w:r>
      <w:r w:rsidRPr="007A0D12">
        <w:rPr>
          <w:rFonts w:ascii="標楷體" w:eastAsia="標楷體" w:hAnsi="標楷體" w:cs="Calibri" w:hint="eastAsia"/>
          <w:kern w:val="0"/>
          <w:sz w:val="28"/>
          <w:szCs w:val="28"/>
        </w:rPr>
        <w:t>付點數之項目，有手術紀錄者，以手術紀錄內容之組織重量或長度，</w:t>
      </w:r>
      <w:r w:rsidRPr="007A0D12">
        <w:rPr>
          <w:rFonts w:ascii="標楷體" w:eastAsia="標楷體" w:hAnsi="標楷體" w:hint="eastAsia"/>
          <w:sz w:val="28"/>
          <w:szCs w:val="28"/>
        </w:rPr>
        <w:t>作為支付之依據。</w:t>
      </w:r>
      <w:r w:rsidR="002329B9" w:rsidRPr="007A0D12">
        <w:rPr>
          <w:rFonts w:ascii="Times New Roman" w:eastAsia="標楷體" w:hAnsi="Times New Roman"/>
          <w:sz w:val="28"/>
          <w:szCs w:val="28"/>
        </w:rPr>
        <w:t xml:space="preserve">(106/12/1) </w:t>
      </w:r>
      <w:r w:rsidR="007F3CC4" w:rsidRPr="007F3CC4">
        <w:rPr>
          <w:rFonts w:ascii="Times New Roman" w:eastAsia="標楷體" w:hAnsi="Times New Roman"/>
          <w:color w:val="548DD4" w:themeColor="text2" w:themeTint="99"/>
          <w:sz w:val="28"/>
          <w:szCs w:val="28"/>
        </w:rPr>
        <w:t>(111/5/2)</w:t>
      </w:r>
    </w:p>
    <w:p w:rsidR="00A3041C" w:rsidRDefault="00A3041C" w:rsidP="007A0D12">
      <w:pPr>
        <w:pStyle w:val="a5"/>
        <w:numPr>
          <w:ilvl w:val="0"/>
          <w:numId w:val="4"/>
        </w:numPr>
        <w:spacing w:line="600" w:lineRule="exact"/>
        <w:ind w:left="1702" w:hanging="284"/>
        <w:textAlignment w:val="baseline"/>
        <w:rPr>
          <w:rFonts w:ascii="標楷體" w:eastAsia="標楷體" w:hAnsi="標楷體" w:cs="Calibri"/>
          <w:kern w:val="0"/>
          <w:sz w:val="28"/>
          <w:szCs w:val="20"/>
        </w:rPr>
      </w:pPr>
      <w:r w:rsidRPr="007A0D12">
        <w:rPr>
          <w:rFonts w:ascii="標楷體" w:eastAsia="標楷體" w:hAnsi="標楷體" w:hint="eastAsia"/>
          <w:sz w:val="28"/>
          <w:szCs w:val="28"/>
        </w:rPr>
        <w:t>依腫瘤大小支付者，病歷應</w:t>
      </w:r>
      <w:proofErr w:type="gramStart"/>
      <w:r w:rsidRPr="007A0D12">
        <w:rPr>
          <w:rFonts w:ascii="標楷體" w:eastAsia="標楷體" w:hAnsi="標楷體" w:hint="eastAsia"/>
          <w:sz w:val="28"/>
          <w:szCs w:val="28"/>
        </w:rPr>
        <w:t>檢附術前</w:t>
      </w:r>
      <w:proofErr w:type="gramEnd"/>
      <w:r w:rsidRPr="007A0D12">
        <w:rPr>
          <w:rFonts w:ascii="標楷體" w:eastAsia="標楷體" w:hAnsi="標楷體" w:hint="eastAsia"/>
          <w:sz w:val="28"/>
          <w:szCs w:val="28"/>
        </w:rPr>
        <w:t>有量尺比對的照片</w:t>
      </w:r>
      <w:r w:rsidRPr="007A0D12">
        <w:rPr>
          <w:rFonts w:ascii="標楷體" w:eastAsia="標楷體" w:hAnsi="標楷體" w:cs="Calibri" w:hint="eastAsia"/>
          <w:kern w:val="0"/>
          <w:sz w:val="28"/>
          <w:szCs w:val="20"/>
        </w:rPr>
        <w:t>。</w:t>
      </w:r>
    </w:p>
    <w:p w:rsidR="00A3041C" w:rsidRPr="007A0D12" w:rsidRDefault="00A3041C" w:rsidP="007A0D12">
      <w:pPr>
        <w:pStyle w:val="a5"/>
        <w:numPr>
          <w:ilvl w:val="0"/>
          <w:numId w:val="4"/>
        </w:numPr>
        <w:spacing w:line="600" w:lineRule="exact"/>
        <w:ind w:left="1702" w:hanging="284"/>
        <w:textAlignment w:val="baseline"/>
        <w:rPr>
          <w:rFonts w:ascii="標楷體" w:eastAsia="標楷體" w:hAnsi="標楷體" w:cs="Calibri"/>
          <w:kern w:val="0"/>
          <w:sz w:val="28"/>
          <w:szCs w:val="20"/>
        </w:rPr>
      </w:pPr>
      <w:r w:rsidRPr="007A0D12">
        <w:rPr>
          <w:rFonts w:ascii="標楷體" w:eastAsia="標楷體" w:hAnsi="標楷體" w:hint="eastAsia"/>
          <w:sz w:val="28"/>
          <w:szCs w:val="28"/>
        </w:rPr>
        <w:t>病理報告除描述手術切塊大小外，應註明腫瘤實際大小</w:t>
      </w:r>
      <w:r w:rsidRPr="007A0D12">
        <w:rPr>
          <w:rFonts w:ascii="標楷體" w:eastAsia="標楷體" w:hAnsi="標楷體" w:cs="Calibri" w:hint="eastAsia"/>
          <w:kern w:val="0"/>
          <w:sz w:val="28"/>
          <w:szCs w:val="20"/>
        </w:rPr>
        <w:t>。</w:t>
      </w:r>
    </w:p>
    <w:p w:rsidR="00922419" w:rsidRPr="007A0D12" w:rsidRDefault="00420DC5" w:rsidP="00922419">
      <w:pPr>
        <w:suppressAutoHyphens/>
        <w:autoSpaceDN w:val="0"/>
        <w:spacing w:line="600" w:lineRule="exact"/>
        <w:ind w:left="1582" w:hanging="1015"/>
        <w:textAlignment w:val="baseline"/>
        <w:rPr>
          <w:rFonts w:ascii="標楷體" w:eastAsia="標楷體" w:hAnsi="標楷體"/>
          <w:sz w:val="28"/>
          <w:szCs w:val="28"/>
        </w:rPr>
      </w:pPr>
      <w:r w:rsidRPr="007A0D12">
        <w:rPr>
          <w:rFonts w:cs="Calibri"/>
          <w:kern w:val="0"/>
          <w:sz w:val="28"/>
          <w:szCs w:val="28"/>
        </w:rPr>
        <w:t>(</w:t>
      </w:r>
      <w:r w:rsidRPr="007A0D12">
        <w:rPr>
          <w:rFonts w:ascii="標楷體" w:eastAsia="標楷體" w:hAnsi="標楷體" w:cs="Calibri" w:hint="eastAsia"/>
          <w:kern w:val="0"/>
          <w:sz w:val="28"/>
          <w:szCs w:val="28"/>
        </w:rPr>
        <w:t>三十四</w:t>
      </w:r>
      <w:r w:rsidRPr="007A0D12">
        <w:rPr>
          <w:rFonts w:cs="Calibri"/>
          <w:kern w:val="0"/>
          <w:sz w:val="28"/>
          <w:szCs w:val="28"/>
        </w:rPr>
        <w:t>)</w:t>
      </w:r>
      <w:r w:rsidRPr="007A0D12">
        <w:rPr>
          <w:rFonts w:ascii="標楷體" w:eastAsia="標楷體" w:hAnsi="標楷體" w:cs="Calibri" w:hint="eastAsia"/>
          <w:kern w:val="0"/>
          <w:sz w:val="28"/>
          <w:szCs w:val="28"/>
        </w:rPr>
        <w:t>免疫球蛋白</w:t>
      </w:r>
      <w:r w:rsidRPr="007A0D12">
        <w:rPr>
          <w:rFonts w:ascii="Times New Roman" w:hAnsi="Times New Roman"/>
          <w:kern w:val="0"/>
          <w:sz w:val="28"/>
          <w:szCs w:val="28"/>
        </w:rPr>
        <w:t>E (</w:t>
      </w:r>
      <w:proofErr w:type="spellStart"/>
      <w:r w:rsidRPr="007A0D12">
        <w:rPr>
          <w:rFonts w:ascii="Times New Roman" w:hAnsi="Times New Roman"/>
          <w:kern w:val="0"/>
          <w:sz w:val="28"/>
          <w:szCs w:val="28"/>
        </w:rPr>
        <w:t>IgE</w:t>
      </w:r>
      <w:proofErr w:type="spellEnd"/>
      <w:r w:rsidRPr="007A0D12">
        <w:rPr>
          <w:rFonts w:ascii="Times New Roman" w:hAnsi="Times New Roman"/>
          <w:kern w:val="0"/>
          <w:sz w:val="28"/>
          <w:szCs w:val="28"/>
        </w:rPr>
        <w:t>)</w:t>
      </w:r>
      <w:r w:rsidR="00BA2D6A" w:rsidRPr="007A0D12">
        <w:rPr>
          <w:rFonts w:ascii="Times New Roman" w:hAnsi="Times New Roman" w:hint="eastAsia"/>
          <w:kern w:val="0"/>
          <w:sz w:val="28"/>
          <w:szCs w:val="28"/>
        </w:rPr>
        <w:t xml:space="preserve"> </w:t>
      </w:r>
      <w:r w:rsidRPr="007A0D12">
        <w:rPr>
          <w:rFonts w:ascii="Times New Roman" w:hAnsi="Times New Roman"/>
          <w:kern w:val="0"/>
          <w:sz w:val="28"/>
          <w:szCs w:val="28"/>
        </w:rPr>
        <w:t>(12031C)</w:t>
      </w:r>
      <w:r w:rsidRPr="007A0D12">
        <w:rPr>
          <w:rFonts w:ascii="標楷體" w:eastAsia="標楷體" w:hAnsi="標楷體" w:cs="Calibri" w:hint="eastAsia"/>
          <w:kern w:val="0"/>
          <w:sz w:val="28"/>
          <w:szCs w:val="28"/>
        </w:rPr>
        <w:t>、</w:t>
      </w:r>
      <w:r w:rsidRPr="007A0D12">
        <w:rPr>
          <w:rFonts w:ascii="標楷體" w:eastAsia="標楷體" w:hAnsi="標楷體" w:cs="Calibri"/>
          <w:kern w:val="0"/>
          <w:sz w:val="28"/>
          <w:szCs w:val="28"/>
        </w:rPr>
        <w:t>過敏原</w:t>
      </w:r>
      <w:r w:rsidRPr="007A0D12">
        <w:rPr>
          <w:rFonts w:ascii="標楷體" w:eastAsia="標楷體" w:hAnsi="標楷體" w:cs="Calibri" w:hint="eastAsia"/>
          <w:kern w:val="0"/>
          <w:sz w:val="28"/>
          <w:szCs w:val="28"/>
        </w:rPr>
        <w:t>定性檢驗</w:t>
      </w:r>
      <w:r w:rsidRPr="007A0D12">
        <w:rPr>
          <w:rFonts w:ascii="Times New Roman" w:hAnsi="Times New Roman"/>
          <w:kern w:val="0"/>
          <w:sz w:val="28"/>
          <w:szCs w:val="28"/>
        </w:rPr>
        <w:t>(30021C)</w:t>
      </w:r>
      <w:r w:rsidRPr="007A0D12">
        <w:rPr>
          <w:rFonts w:ascii="標楷體" w:eastAsia="標楷體" w:hAnsi="標楷體" w:cs="Calibri" w:hint="eastAsia"/>
          <w:kern w:val="0"/>
          <w:sz w:val="28"/>
          <w:szCs w:val="28"/>
        </w:rPr>
        <w:t>及</w:t>
      </w:r>
      <w:proofErr w:type="gramStart"/>
      <w:r w:rsidRPr="007A0D12">
        <w:rPr>
          <w:rFonts w:ascii="標楷體" w:eastAsia="標楷體" w:hAnsi="標楷體" w:cs="Calibri" w:hint="eastAsia"/>
          <w:kern w:val="0"/>
          <w:sz w:val="28"/>
          <w:szCs w:val="28"/>
        </w:rPr>
        <w:t>特異過敏原</w:t>
      </w:r>
      <w:proofErr w:type="gramEnd"/>
      <w:r w:rsidRPr="007A0D12">
        <w:rPr>
          <w:rFonts w:ascii="標楷體" w:eastAsia="標楷體" w:hAnsi="標楷體" w:cs="Calibri" w:hint="eastAsia"/>
          <w:kern w:val="0"/>
          <w:sz w:val="28"/>
          <w:szCs w:val="28"/>
        </w:rPr>
        <w:t>免疫檢驗</w:t>
      </w:r>
      <w:r w:rsidRPr="007A0D12">
        <w:rPr>
          <w:rFonts w:ascii="Times New Roman" w:hAnsi="Times New Roman"/>
          <w:kern w:val="0"/>
          <w:sz w:val="28"/>
          <w:szCs w:val="28"/>
        </w:rPr>
        <w:t>(30022C)</w:t>
      </w:r>
      <w:r w:rsidR="00D05C55" w:rsidRPr="007A0D12">
        <w:rPr>
          <w:rFonts w:ascii="標楷體" w:eastAsia="標楷體" w:hAnsi="標楷體" w:cs="Calibri" w:hint="eastAsia"/>
          <w:kern w:val="0"/>
          <w:sz w:val="28"/>
          <w:szCs w:val="28"/>
        </w:rPr>
        <w:t>審查原則</w:t>
      </w:r>
      <w:r w:rsidRPr="007A0D12">
        <w:rPr>
          <w:rFonts w:ascii="標楷體" w:eastAsia="標楷體" w:hAnsi="標楷體" w:cs="Calibri"/>
          <w:kern w:val="0"/>
          <w:sz w:val="28"/>
          <w:szCs w:val="28"/>
        </w:rPr>
        <w:t>：</w:t>
      </w:r>
      <w:r w:rsidRPr="007A0D12">
        <w:rPr>
          <w:rFonts w:ascii="Times New Roman" w:eastAsia="標楷體" w:hAnsi="Times New Roman"/>
          <w:sz w:val="28"/>
          <w:szCs w:val="28"/>
        </w:rPr>
        <w:t xml:space="preserve">(109/5/1) </w:t>
      </w:r>
      <w:r w:rsidR="007F3CC4" w:rsidRPr="007F3CC4">
        <w:rPr>
          <w:rFonts w:ascii="Times New Roman" w:eastAsia="標楷體" w:hAnsi="Times New Roman"/>
          <w:color w:val="548DD4" w:themeColor="text2" w:themeTint="99"/>
          <w:sz w:val="28"/>
          <w:szCs w:val="28"/>
        </w:rPr>
        <w:t>(111/5/2)</w:t>
      </w:r>
      <w:r w:rsidRPr="007A0D12">
        <w:rPr>
          <w:rFonts w:ascii="標楷體" w:eastAsia="標楷體" w:hAnsi="標楷體" w:hint="eastAsia"/>
          <w:sz w:val="28"/>
          <w:szCs w:val="28"/>
        </w:rPr>
        <w:t xml:space="preserve"> </w:t>
      </w:r>
    </w:p>
    <w:p w:rsidR="009758FE" w:rsidRPr="007A0D12" w:rsidRDefault="009758FE" w:rsidP="006B5810">
      <w:pPr>
        <w:pStyle w:val="a5"/>
        <w:numPr>
          <w:ilvl w:val="0"/>
          <w:numId w:val="31"/>
        </w:numPr>
        <w:spacing w:line="600" w:lineRule="exact"/>
        <w:textAlignment w:val="baseline"/>
        <w:rPr>
          <w:rFonts w:ascii="標楷體" w:eastAsia="標楷體" w:hAnsi="標楷體" w:cs="Calibri"/>
          <w:kern w:val="0"/>
          <w:sz w:val="28"/>
          <w:szCs w:val="28"/>
        </w:rPr>
      </w:pPr>
      <w:r w:rsidRPr="007A0D12">
        <w:rPr>
          <w:rFonts w:ascii="標楷體" w:eastAsia="標楷體" w:hAnsi="標楷體" w:cs="Calibri"/>
          <w:kern w:val="0"/>
          <w:sz w:val="28"/>
          <w:szCs w:val="28"/>
        </w:rPr>
        <w:t>申報</w:t>
      </w:r>
      <w:proofErr w:type="spellStart"/>
      <w:r w:rsidRPr="001E34B1">
        <w:rPr>
          <w:rFonts w:ascii="Times New Roman" w:eastAsiaTheme="minorEastAsia" w:hAnsi="Times New Roman" w:cstheme="minorBidi"/>
          <w:kern w:val="0"/>
          <w:sz w:val="28"/>
          <w:szCs w:val="28"/>
        </w:rPr>
        <w:t>IgE</w:t>
      </w:r>
      <w:proofErr w:type="spellEnd"/>
      <w:r w:rsidRPr="007A0D12">
        <w:rPr>
          <w:rFonts w:ascii="標楷體" w:eastAsia="標楷體" w:hAnsi="標楷體" w:cs="Calibri"/>
          <w:kern w:val="0"/>
          <w:sz w:val="28"/>
          <w:szCs w:val="28"/>
        </w:rPr>
        <w:t>檢驗</w:t>
      </w:r>
      <w:r w:rsidRPr="007A0D12">
        <w:rPr>
          <w:rFonts w:ascii="標楷體" w:eastAsia="標楷體" w:hAnsi="標楷體" w:cs="Calibri" w:hint="eastAsia"/>
          <w:kern w:val="0"/>
          <w:sz w:val="28"/>
          <w:szCs w:val="28"/>
        </w:rPr>
        <w:t>或過敏原定性檢驗</w:t>
      </w:r>
      <w:r w:rsidRPr="007A0D12">
        <w:rPr>
          <w:rFonts w:ascii="Times New Roman" w:hAnsi="Times New Roman"/>
          <w:kern w:val="0"/>
          <w:sz w:val="28"/>
          <w:szCs w:val="28"/>
        </w:rPr>
        <w:t>(30021C)</w:t>
      </w:r>
      <w:r w:rsidR="00555C76" w:rsidRPr="007A0D12">
        <w:rPr>
          <w:rFonts w:ascii="Times New Roman" w:hAnsi="Times New Roman" w:hint="eastAsia"/>
          <w:kern w:val="0"/>
          <w:sz w:val="28"/>
          <w:szCs w:val="28"/>
        </w:rPr>
        <w:t>，</w:t>
      </w:r>
      <w:r w:rsidRPr="007A0D12">
        <w:rPr>
          <w:rFonts w:ascii="標楷體" w:eastAsia="標楷體" w:hAnsi="標楷體" w:cs="Calibri"/>
          <w:kern w:val="0"/>
          <w:sz w:val="28"/>
          <w:szCs w:val="28"/>
        </w:rPr>
        <w:t>應註明過敏病史、臨床症狀及嚴重度</w:t>
      </w:r>
      <w:r w:rsidRPr="007A0D12">
        <w:rPr>
          <w:rFonts w:ascii="標楷體" w:eastAsia="標楷體" w:hAnsi="標楷體" w:cs="Calibri" w:hint="eastAsia"/>
          <w:kern w:val="0"/>
          <w:sz w:val="28"/>
          <w:szCs w:val="28"/>
        </w:rPr>
        <w:t>。</w:t>
      </w:r>
    </w:p>
    <w:p w:rsidR="009758FE" w:rsidRPr="002F3A92" w:rsidRDefault="009758FE" w:rsidP="006B5810">
      <w:pPr>
        <w:pStyle w:val="a5"/>
        <w:numPr>
          <w:ilvl w:val="0"/>
          <w:numId w:val="31"/>
        </w:numPr>
        <w:spacing w:line="600" w:lineRule="exact"/>
        <w:ind w:left="1702" w:hanging="284"/>
        <w:textAlignment w:val="baseline"/>
        <w:rPr>
          <w:rFonts w:ascii="標楷體" w:eastAsia="標楷體" w:hAnsi="標楷體" w:cs="Calibri"/>
          <w:kern w:val="0"/>
          <w:sz w:val="28"/>
          <w:szCs w:val="28"/>
        </w:rPr>
      </w:pPr>
      <w:proofErr w:type="spellStart"/>
      <w:r w:rsidRPr="001E34B1">
        <w:rPr>
          <w:rFonts w:ascii="Times New Roman" w:eastAsiaTheme="minorEastAsia" w:hAnsi="Times New Roman" w:cstheme="minorBidi"/>
          <w:kern w:val="0"/>
          <w:sz w:val="28"/>
          <w:szCs w:val="28"/>
        </w:rPr>
        <w:t>IgE</w:t>
      </w:r>
      <w:proofErr w:type="spellEnd"/>
      <w:r w:rsidRPr="001E34B1">
        <w:rPr>
          <w:rFonts w:ascii="Times New Roman" w:eastAsiaTheme="minorEastAsia" w:hAnsi="Times New Roman" w:cstheme="minorBidi"/>
          <w:kern w:val="0"/>
          <w:sz w:val="28"/>
          <w:szCs w:val="28"/>
        </w:rPr>
        <w:t>(12031C)</w:t>
      </w:r>
      <w:r w:rsidRPr="002F3A92">
        <w:rPr>
          <w:rFonts w:ascii="標楷體" w:eastAsia="標楷體" w:hAnsi="標楷體" w:cs="Calibri"/>
          <w:kern w:val="0"/>
          <w:sz w:val="28"/>
          <w:szCs w:val="28"/>
        </w:rPr>
        <w:t>大於其標準值或過敏原</w:t>
      </w:r>
      <w:r w:rsidR="00D05C55" w:rsidRPr="002F3A92">
        <w:rPr>
          <w:rFonts w:ascii="標楷體" w:eastAsia="標楷體" w:hAnsi="標楷體" w:cs="Calibri"/>
          <w:kern w:val="0"/>
          <w:sz w:val="28"/>
          <w:szCs w:val="28"/>
        </w:rPr>
        <w:t>定性</w:t>
      </w:r>
      <w:r w:rsidRPr="002F3A92">
        <w:rPr>
          <w:rFonts w:ascii="標楷體" w:eastAsia="標楷體" w:hAnsi="標楷體" w:cs="Calibri"/>
          <w:kern w:val="0"/>
          <w:sz w:val="28"/>
          <w:szCs w:val="28"/>
        </w:rPr>
        <w:t>檢驗</w:t>
      </w:r>
      <w:r w:rsidRPr="002F3A92">
        <w:rPr>
          <w:rFonts w:asciiTheme="minorHAnsi" w:eastAsia="標楷體" w:hAnsiTheme="minorHAnsi" w:cstheme="minorHAnsi"/>
          <w:kern w:val="0"/>
          <w:sz w:val="28"/>
          <w:szCs w:val="28"/>
        </w:rPr>
        <w:t>(30021C)</w:t>
      </w:r>
      <w:r w:rsidRPr="002F3A92">
        <w:rPr>
          <w:rFonts w:ascii="標楷體" w:eastAsia="標楷體" w:hAnsi="標楷體" w:cs="Calibri"/>
          <w:kern w:val="0"/>
          <w:sz w:val="28"/>
          <w:szCs w:val="28"/>
        </w:rPr>
        <w:t>異常時，方得執行</w:t>
      </w:r>
      <w:proofErr w:type="gramStart"/>
      <w:r w:rsidRPr="002F3A92">
        <w:rPr>
          <w:rFonts w:ascii="標楷體" w:eastAsia="標楷體" w:hAnsi="標楷體" w:cs="Calibri"/>
          <w:kern w:val="0"/>
          <w:sz w:val="28"/>
          <w:szCs w:val="28"/>
        </w:rPr>
        <w:t>特異過敏原</w:t>
      </w:r>
      <w:proofErr w:type="gramEnd"/>
      <w:r w:rsidRPr="002F3A92">
        <w:rPr>
          <w:rFonts w:ascii="標楷體" w:eastAsia="標楷體" w:hAnsi="標楷體" w:cs="Calibri"/>
          <w:kern w:val="0"/>
          <w:sz w:val="28"/>
          <w:szCs w:val="28"/>
        </w:rPr>
        <w:t>免疫檢驗</w:t>
      </w:r>
      <w:r w:rsidRPr="002F3A92">
        <w:rPr>
          <w:rFonts w:asciiTheme="minorHAnsi" w:eastAsia="標楷體" w:hAnsiTheme="minorHAnsi" w:cstheme="minorHAnsi"/>
          <w:kern w:val="0"/>
          <w:sz w:val="28"/>
          <w:szCs w:val="28"/>
        </w:rPr>
        <w:t>(</w:t>
      </w:r>
      <w:r w:rsidRPr="001E34B1">
        <w:rPr>
          <w:rFonts w:ascii="Times New Roman" w:eastAsiaTheme="minorEastAsia" w:hAnsi="Times New Roman" w:cstheme="minorBidi"/>
          <w:kern w:val="0"/>
          <w:sz w:val="28"/>
          <w:szCs w:val="28"/>
        </w:rPr>
        <w:t>30022</w:t>
      </w:r>
      <w:r w:rsidRPr="002F3A92">
        <w:rPr>
          <w:rFonts w:asciiTheme="minorHAnsi" w:eastAsia="標楷體" w:hAnsiTheme="minorHAnsi" w:cstheme="minorHAnsi"/>
          <w:kern w:val="0"/>
          <w:sz w:val="28"/>
          <w:szCs w:val="28"/>
        </w:rPr>
        <w:t>C)</w:t>
      </w:r>
      <w:r w:rsidRPr="002F3A92">
        <w:rPr>
          <w:rFonts w:asciiTheme="minorHAnsi" w:eastAsia="標楷體" w:hAnsiTheme="minorHAnsi" w:cstheme="minorHAnsi"/>
          <w:kern w:val="0"/>
          <w:sz w:val="28"/>
          <w:szCs w:val="28"/>
        </w:rPr>
        <w:t>，</w:t>
      </w:r>
      <w:r w:rsidRPr="002F3A92">
        <w:rPr>
          <w:rFonts w:ascii="標楷體" w:eastAsia="標楷體" w:hAnsi="標楷體" w:cs="Calibri" w:hint="eastAsia"/>
          <w:kern w:val="0"/>
          <w:sz w:val="28"/>
          <w:szCs w:val="28"/>
        </w:rPr>
        <w:t>原則上</w:t>
      </w:r>
      <w:r w:rsidRPr="002F3A92">
        <w:rPr>
          <w:rFonts w:ascii="標楷體" w:eastAsia="標楷體" w:hAnsi="標楷體" w:cs="Calibri"/>
          <w:kern w:val="0"/>
          <w:sz w:val="28"/>
          <w:szCs w:val="28"/>
        </w:rPr>
        <w:t>兩年內</w:t>
      </w:r>
      <w:r w:rsidRPr="002F3A92">
        <w:rPr>
          <w:rFonts w:ascii="標楷體" w:eastAsia="標楷體" w:hAnsi="標楷體" w:cs="Calibri" w:hint="eastAsia"/>
          <w:kern w:val="0"/>
          <w:sz w:val="28"/>
          <w:szCs w:val="28"/>
        </w:rPr>
        <w:t>不得重複檢驗，並應於病歷明確記載開立該項檢驗之理由</w:t>
      </w:r>
      <w:r w:rsidRPr="002F3A92">
        <w:rPr>
          <w:rFonts w:ascii="標楷體" w:eastAsia="標楷體" w:hAnsi="標楷體" w:hint="eastAsia"/>
          <w:sz w:val="28"/>
          <w:szCs w:val="28"/>
        </w:rPr>
        <w:t>。</w:t>
      </w:r>
    </w:p>
    <w:p w:rsidR="00420DC5" w:rsidRPr="002F3A92" w:rsidRDefault="009758FE" w:rsidP="006B5810">
      <w:pPr>
        <w:pStyle w:val="a5"/>
        <w:numPr>
          <w:ilvl w:val="0"/>
          <w:numId w:val="31"/>
        </w:numPr>
        <w:spacing w:line="600" w:lineRule="exact"/>
        <w:ind w:left="1702" w:hanging="284"/>
        <w:textAlignment w:val="baseline"/>
        <w:rPr>
          <w:rFonts w:ascii="標楷體" w:eastAsia="標楷體" w:hAnsi="標楷體" w:cs="Calibri"/>
          <w:kern w:val="0"/>
          <w:sz w:val="28"/>
          <w:szCs w:val="28"/>
        </w:rPr>
      </w:pPr>
      <w:proofErr w:type="gramStart"/>
      <w:r w:rsidRPr="002F3A92">
        <w:rPr>
          <w:rFonts w:ascii="標楷體" w:eastAsia="標楷體" w:hAnsi="標楷體" w:cs="Calibri" w:hint="eastAsia"/>
          <w:kern w:val="0"/>
          <w:sz w:val="28"/>
          <w:szCs w:val="28"/>
        </w:rPr>
        <w:t>特異過敏原</w:t>
      </w:r>
      <w:proofErr w:type="gramEnd"/>
      <w:r w:rsidRPr="002F3A92">
        <w:rPr>
          <w:rFonts w:ascii="標楷體" w:eastAsia="標楷體" w:hAnsi="標楷體" w:cs="Calibri" w:hint="eastAsia"/>
          <w:kern w:val="0"/>
          <w:sz w:val="28"/>
          <w:szCs w:val="28"/>
        </w:rPr>
        <w:t>免疫檢驗</w:t>
      </w:r>
      <w:r w:rsidRPr="002F3A92">
        <w:rPr>
          <w:rFonts w:cs="Calibri"/>
          <w:kern w:val="0"/>
          <w:sz w:val="28"/>
          <w:szCs w:val="28"/>
        </w:rPr>
        <w:t>(</w:t>
      </w:r>
      <w:r w:rsidRPr="002F3A92">
        <w:rPr>
          <w:rFonts w:ascii="Times New Roman" w:eastAsia="標楷體" w:hAnsi="Times New Roman"/>
          <w:sz w:val="28"/>
          <w:szCs w:val="28"/>
        </w:rPr>
        <w:t>30022C</w:t>
      </w:r>
      <w:r w:rsidRPr="002F3A92">
        <w:rPr>
          <w:rFonts w:cs="Calibri"/>
          <w:kern w:val="0"/>
          <w:sz w:val="28"/>
          <w:szCs w:val="28"/>
        </w:rPr>
        <w:t>)</w:t>
      </w:r>
      <w:r w:rsidRPr="002F3A92">
        <w:rPr>
          <w:rFonts w:ascii="標楷體" w:eastAsia="標楷體" w:hAnsi="標楷體" w:cs="Calibri"/>
          <w:kern w:val="0"/>
          <w:sz w:val="28"/>
          <w:szCs w:val="28"/>
        </w:rPr>
        <w:t>陽性率不宜低於60％，陽性率低於80％者應</w:t>
      </w:r>
      <w:r w:rsidRPr="002F3A92">
        <w:rPr>
          <w:rFonts w:ascii="標楷體" w:eastAsia="標楷體" w:hAnsi="標楷體" w:cs="Calibri" w:hint="eastAsia"/>
          <w:kern w:val="0"/>
          <w:sz w:val="28"/>
          <w:szCs w:val="28"/>
        </w:rPr>
        <w:t>加強</w:t>
      </w:r>
      <w:r w:rsidRPr="002F3A92">
        <w:rPr>
          <w:rFonts w:ascii="標楷體" w:eastAsia="標楷體" w:hAnsi="標楷體" w:cs="Calibri"/>
          <w:kern w:val="0"/>
          <w:sz w:val="28"/>
          <w:szCs w:val="28"/>
        </w:rPr>
        <w:t>審</w:t>
      </w:r>
      <w:r w:rsidRPr="002F3A92">
        <w:rPr>
          <w:rFonts w:ascii="標楷體" w:eastAsia="標楷體" w:hAnsi="標楷體" w:cs="Calibri" w:hint="eastAsia"/>
          <w:kern w:val="0"/>
          <w:sz w:val="28"/>
          <w:szCs w:val="28"/>
        </w:rPr>
        <w:t>查</w:t>
      </w:r>
      <w:r w:rsidRPr="002F3A92">
        <w:rPr>
          <w:rFonts w:ascii="標楷體" w:eastAsia="標楷體" w:hAnsi="標楷體" w:cs="Calibri"/>
          <w:kern w:val="0"/>
          <w:sz w:val="28"/>
          <w:szCs w:val="28"/>
        </w:rPr>
        <w:t>。</w:t>
      </w:r>
    </w:p>
    <w:p w:rsidR="00922419" w:rsidRPr="002F3A92" w:rsidRDefault="00420DC5" w:rsidP="00922419">
      <w:pPr>
        <w:suppressAutoHyphens/>
        <w:autoSpaceDN w:val="0"/>
        <w:spacing w:line="600" w:lineRule="exact"/>
        <w:ind w:left="1582" w:hanging="1015"/>
        <w:textAlignment w:val="baseline"/>
        <w:rPr>
          <w:rFonts w:ascii="Times New Roman" w:eastAsia="標楷體" w:hAnsi="Times New Roman"/>
          <w:sz w:val="28"/>
          <w:szCs w:val="20"/>
        </w:rPr>
      </w:pPr>
      <w:r w:rsidRPr="002F3A92">
        <w:rPr>
          <w:rFonts w:cs="Calibri"/>
          <w:kern w:val="0"/>
          <w:sz w:val="28"/>
          <w:szCs w:val="20"/>
        </w:rPr>
        <w:t>(</w:t>
      </w:r>
      <w:r w:rsidRPr="002F3A92">
        <w:rPr>
          <w:rFonts w:ascii="標楷體" w:eastAsia="標楷體" w:hAnsi="標楷體" w:cs="Calibri" w:hint="eastAsia"/>
          <w:kern w:val="0"/>
          <w:sz w:val="28"/>
          <w:szCs w:val="20"/>
        </w:rPr>
        <w:t>三十六</w:t>
      </w:r>
      <w:r w:rsidRPr="002F3A92">
        <w:rPr>
          <w:rFonts w:cs="Calibri"/>
          <w:kern w:val="0"/>
          <w:sz w:val="28"/>
          <w:szCs w:val="20"/>
        </w:rPr>
        <w:t>)</w:t>
      </w:r>
      <w:r w:rsidRPr="002F3A92">
        <w:rPr>
          <w:rFonts w:ascii="標楷體" w:eastAsia="標楷體" w:hAnsi="標楷體" w:cs="Calibri" w:hint="eastAsia"/>
          <w:kern w:val="0"/>
          <w:sz w:val="28"/>
          <w:szCs w:val="20"/>
        </w:rPr>
        <w:t>部份凝血活酶時間</w:t>
      </w:r>
      <w:r w:rsidRPr="002F3A92">
        <w:rPr>
          <w:rFonts w:cs="Calibri"/>
          <w:kern w:val="0"/>
          <w:sz w:val="28"/>
          <w:szCs w:val="20"/>
        </w:rPr>
        <w:t>(</w:t>
      </w:r>
      <w:r w:rsidRPr="002F3A92">
        <w:rPr>
          <w:rFonts w:ascii="Times New Roman" w:eastAsia="標楷體" w:hAnsi="Times New Roman"/>
          <w:sz w:val="28"/>
          <w:szCs w:val="36"/>
        </w:rPr>
        <w:t>08036C</w:t>
      </w:r>
      <w:r w:rsidRPr="002F3A92">
        <w:rPr>
          <w:rFonts w:cs="Calibri"/>
          <w:kern w:val="0"/>
          <w:sz w:val="28"/>
          <w:szCs w:val="20"/>
        </w:rPr>
        <w:t>)</w:t>
      </w:r>
      <w:r w:rsidRPr="002F3A92">
        <w:rPr>
          <w:rFonts w:ascii="標楷體" w:eastAsia="標楷體" w:hAnsi="標楷體" w:cs="Calibri" w:hint="eastAsia"/>
          <w:kern w:val="0"/>
          <w:sz w:val="28"/>
          <w:szCs w:val="20"/>
        </w:rPr>
        <w:t>，不符合下列情況，應加強審查：</w:t>
      </w:r>
      <w:r w:rsidR="007F3CC4" w:rsidRPr="007F3CC4">
        <w:rPr>
          <w:rFonts w:ascii="Times New Roman" w:eastAsia="標楷體" w:hAnsi="Times New Roman"/>
          <w:color w:val="548DD4" w:themeColor="text2" w:themeTint="99"/>
          <w:sz w:val="28"/>
          <w:szCs w:val="20"/>
        </w:rPr>
        <w:t>(111/5/2)</w:t>
      </w:r>
    </w:p>
    <w:p w:rsidR="00A3041C" w:rsidRPr="002F3A92" w:rsidRDefault="00420DC5" w:rsidP="00A3041C">
      <w:pPr>
        <w:pStyle w:val="a5"/>
        <w:numPr>
          <w:ilvl w:val="0"/>
          <w:numId w:val="6"/>
        </w:numPr>
        <w:spacing w:line="600" w:lineRule="exact"/>
        <w:ind w:left="1702" w:hanging="284"/>
        <w:textAlignment w:val="baseline"/>
        <w:rPr>
          <w:rFonts w:ascii="標楷體" w:eastAsia="標楷體" w:hAnsi="標楷體" w:cs="Calibri"/>
          <w:kern w:val="0"/>
          <w:sz w:val="28"/>
          <w:szCs w:val="20"/>
        </w:rPr>
      </w:pPr>
      <w:r w:rsidRPr="002F3A92">
        <w:rPr>
          <w:rFonts w:ascii="標楷體" w:eastAsia="標楷體" w:hAnsi="標楷體" w:cs="Calibri" w:hint="eastAsia"/>
          <w:kern w:val="0"/>
          <w:sz w:val="28"/>
          <w:szCs w:val="20"/>
        </w:rPr>
        <w:t>出血傾向或凝血異常的鑑別診斷。</w:t>
      </w:r>
    </w:p>
    <w:p w:rsidR="00420DC5" w:rsidRPr="002F3A92" w:rsidRDefault="00420DC5" w:rsidP="00A3041C">
      <w:pPr>
        <w:pStyle w:val="a5"/>
        <w:numPr>
          <w:ilvl w:val="0"/>
          <w:numId w:val="6"/>
        </w:numPr>
        <w:spacing w:line="600" w:lineRule="exact"/>
        <w:ind w:left="1702" w:hanging="284"/>
        <w:textAlignment w:val="baseline"/>
        <w:rPr>
          <w:rFonts w:ascii="標楷體" w:eastAsia="標楷體" w:hAnsi="標楷體" w:cs="Calibri"/>
          <w:kern w:val="0"/>
          <w:sz w:val="28"/>
          <w:szCs w:val="20"/>
        </w:rPr>
      </w:pPr>
      <w:r w:rsidRPr="002F3A92">
        <w:rPr>
          <w:rFonts w:ascii="標楷體" w:eastAsia="標楷體" w:hAnsi="標楷體" w:cs="Calibri" w:hint="eastAsia"/>
          <w:kern w:val="0"/>
          <w:sz w:val="28"/>
          <w:szCs w:val="20"/>
        </w:rPr>
        <w:lastRenderedPageBreak/>
        <w:t>抗凝血劑治療效果的監控。</w:t>
      </w:r>
    </w:p>
    <w:p w:rsidR="00420DC5" w:rsidRPr="002F3A92" w:rsidRDefault="00420DC5" w:rsidP="00922419">
      <w:pPr>
        <w:suppressAutoHyphens/>
        <w:autoSpaceDN w:val="0"/>
        <w:spacing w:line="600" w:lineRule="exact"/>
        <w:ind w:left="1582" w:hanging="1015"/>
        <w:textAlignment w:val="baseline"/>
        <w:rPr>
          <w:rFonts w:ascii="Times New Roman" w:eastAsia="標楷體" w:hAnsi="Times New Roman"/>
          <w:sz w:val="28"/>
          <w:szCs w:val="20"/>
        </w:rPr>
      </w:pPr>
      <w:r w:rsidRPr="002F3A92">
        <w:rPr>
          <w:rFonts w:cs="Calibri"/>
          <w:kern w:val="0"/>
          <w:sz w:val="28"/>
          <w:szCs w:val="20"/>
        </w:rPr>
        <w:t>(</w:t>
      </w:r>
      <w:r w:rsidRPr="002F3A92">
        <w:rPr>
          <w:rFonts w:ascii="標楷體" w:eastAsia="標楷體" w:hAnsi="標楷體" w:cs="Calibri" w:hint="eastAsia"/>
          <w:kern w:val="0"/>
          <w:sz w:val="28"/>
          <w:szCs w:val="20"/>
        </w:rPr>
        <w:t>三十七</w:t>
      </w:r>
      <w:r w:rsidRPr="002F3A92">
        <w:rPr>
          <w:rFonts w:cs="Calibri"/>
          <w:kern w:val="0"/>
          <w:sz w:val="28"/>
          <w:szCs w:val="20"/>
        </w:rPr>
        <w:t>)</w:t>
      </w:r>
      <w:r w:rsidRPr="002F3A92">
        <w:rPr>
          <w:rFonts w:ascii="標楷體" w:eastAsia="標楷體" w:hAnsi="標楷體" w:cs="Calibri" w:hint="eastAsia"/>
          <w:kern w:val="0"/>
          <w:sz w:val="28"/>
          <w:szCs w:val="20"/>
        </w:rPr>
        <w:t>甲狀腺球蛋白抗體</w:t>
      </w:r>
      <w:r w:rsidRPr="002F3A92">
        <w:rPr>
          <w:rFonts w:ascii="Times New Roman" w:eastAsia="標楷體" w:hAnsi="Times New Roman"/>
          <w:sz w:val="28"/>
          <w:szCs w:val="36"/>
        </w:rPr>
        <w:t>(12068C)</w:t>
      </w:r>
      <w:r w:rsidRPr="002F3A92">
        <w:rPr>
          <w:rFonts w:ascii="標楷體" w:eastAsia="標楷體" w:hAnsi="標楷體" w:cs="Calibri" w:hint="eastAsia"/>
          <w:kern w:val="0"/>
          <w:sz w:val="28"/>
          <w:szCs w:val="20"/>
        </w:rPr>
        <w:t>檢查頻率：以</w:t>
      </w:r>
      <w:r w:rsidRPr="002F3A92">
        <w:rPr>
          <w:rFonts w:cs="Calibri"/>
          <w:kern w:val="0"/>
          <w:sz w:val="28"/>
          <w:szCs w:val="20"/>
        </w:rPr>
        <w:t>1</w:t>
      </w:r>
      <w:r w:rsidRPr="002F3A92">
        <w:rPr>
          <w:rFonts w:ascii="標楷體" w:eastAsia="標楷體" w:hAnsi="標楷體" w:cs="Calibri" w:hint="eastAsia"/>
          <w:kern w:val="0"/>
          <w:sz w:val="28"/>
          <w:szCs w:val="20"/>
        </w:rPr>
        <w:t>年檢查</w:t>
      </w:r>
      <w:r w:rsidRPr="002F3A92">
        <w:rPr>
          <w:rFonts w:cs="Calibri"/>
          <w:kern w:val="0"/>
          <w:sz w:val="28"/>
          <w:szCs w:val="20"/>
        </w:rPr>
        <w:t>1</w:t>
      </w:r>
      <w:r w:rsidRPr="002F3A92">
        <w:rPr>
          <w:rFonts w:ascii="標楷體" w:eastAsia="標楷體" w:hAnsi="標楷體" w:cs="Calibri" w:hint="eastAsia"/>
          <w:kern w:val="0"/>
          <w:sz w:val="28"/>
          <w:szCs w:val="20"/>
        </w:rPr>
        <w:t>次為原則。</w:t>
      </w:r>
      <w:r w:rsidR="007F3CC4" w:rsidRPr="007F3CC4">
        <w:rPr>
          <w:rFonts w:ascii="Times New Roman" w:eastAsia="標楷體" w:hAnsi="Times New Roman"/>
          <w:color w:val="548DD4" w:themeColor="text2" w:themeTint="99"/>
          <w:sz w:val="28"/>
          <w:szCs w:val="20"/>
        </w:rPr>
        <w:t>(111/5/2)</w:t>
      </w:r>
    </w:p>
    <w:p w:rsidR="00922419" w:rsidRPr="002F3A92" w:rsidRDefault="00420DC5" w:rsidP="00922419">
      <w:pPr>
        <w:suppressAutoHyphens/>
        <w:autoSpaceDN w:val="0"/>
        <w:spacing w:line="600" w:lineRule="exact"/>
        <w:ind w:left="1582" w:hanging="1015"/>
        <w:textAlignment w:val="baseline"/>
        <w:rPr>
          <w:rFonts w:ascii="Times New Roman" w:eastAsia="標楷體" w:hAnsi="Times New Roman"/>
          <w:sz w:val="28"/>
          <w:szCs w:val="20"/>
        </w:rPr>
      </w:pPr>
      <w:r w:rsidRPr="002F3A92">
        <w:rPr>
          <w:rFonts w:cs="Calibri"/>
          <w:kern w:val="0"/>
          <w:sz w:val="28"/>
          <w:szCs w:val="20"/>
        </w:rPr>
        <w:t>(</w:t>
      </w:r>
      <w:r w:rsidRPr="002F3A92">
        <w:rPr>
          <w:rFonts w:ascii="標楷體" w:eastAsia="標楷體" w:hAnsi="標楷體" w:cs="Calibri" w:hint="eastAsia"/>
          <w:kern w:val="0"/>
          <w:sz w:val="28"/>
          <w:szCs w:val="20"/>
        </w:rPr>
        <w:t>三十八</w:t>
      </w:r>
      <w:r w:rsidR="00430518" w:rsidRPr="002F3A92">
        <w:rPr>
          <w:rFonts w:cs="Calibri"/>
          <w:kern w:val="0"/>
          <w:sz w:val="28"/>
          <w:szCs w:val="20"/>
        </w:rPr>
        <w:t>)</w:t>
      </w:r>
      <w:r w:rsidRPr="002F3A92">
        <w:rPr>
          <w:rFonts w:ascii="標楷體" w:eastAsia="標楷體" w:hAnsi="標楷體" w:cs="Calibri" w:hint="eastAsia"/>
          <w:kern w:val="0"/>
          <w:sz w:val="28"/>
          <w:szCs w:val="20"/>
        </w:rPr>
        <w:t>甲狀腺過氧化脢抗體</w:t>
      </w:r>
      <w:r w:rsidRPr="002F3A92">
        <w:rPr>
          <w:rFonts w:ascii="Times New Roman" w:eastAsia="標楷體" w:hAnsi="Times New Roman"/>
          <w:sz w:val="28"/>
          <w:szCs w:val="36"/>
        </w:rPr>
        <w:t>(12134C)</w:t>
      </w:r>
      <w:r w:rsidRPr="002F3A92">
        <w:rPr>
          <w:rFonts w:ascii="標楷體" w:eastAsia="標楷體" w:hAnsi="標楷體" w:cs="Calibri" w:hint="eastAsia"/>
          <w:kern w:val="0"/>
          <w:sz w:val="28"/>
          <w:szCs w:val="20"/>
        </w:rPr>
        <w:t>審查原則：</w:t>
      </w:r>
      <w:r w:rsidR="007F3CC4" w:rsidRPr="007F3CC4">
        <w:rPr>
          <w:rFonts w:ascii="Times New Roman" w:eastAsia="標楷體" w:hAnsi="Times New Roman"/>
          <w:color w:val="548DD4" w:themeColor="text2" w:themeTint="99"/>
          <w:sz w:val="28"/>
          <w:szCs w:val="20"/>
        </w:rPr>
        <w:t>(111/5/2)</w:t>
      </w:r>
    </w:p>
    <w:p w:rsidR="00922419" w:rsidRPr="002F3A92" w:rsidRDefault="00420DC5" w:rsidP="00AC7C11">
      <w:pPr>
        <w:pStyle w:val="a5"/>
        <w:numPr>
          <w:ilvl w:val="0"/>
          <w:numId w:val="3"/>
        </w:numPr>
        <w:spacing w:line="600" w:lineRule="exact"/>
        <w:ind w:left="1702" w:hanging="284"/>
        <w:textAlignment w:val="baseline"/>
        <w:rPr>
          <w:rFonts w:ascii="標楷體" w:eastAsia="標楷體" w:hAnsi="標楷體" w:cs="Calibri"/>
          <w:kern w:val="0"/>
          <w:sz w:val="28"/>
          <w:szCs w:val="28"/>
        </w:rPr>
      </w:pPr>
      <w:r w:rsidRPr="002F3A92">
        <w:rPr>
          <w:rFonts w:ascii="Times New Roman" w:eastAsia="標楷體" w:hAnsi="Times New Roman"/>
          <w:sz w:val="28"/>
          <w:szCs w:val="28"/>
        </w:rPr>
        <w:t>1</w:t>
      </w:r>
      <w:r w:rsidRPr="002F3A92">
        <w:rPr>
          <w:rFonts w:ascii="標楷體" w:eastAsia="標楷體" w:hAnsi="標楷體" w:cs="Calibri" w:hint="eastAsia"/>
          <w:kern w:val="0"/>
          <w:sz w:val="28"/>
          <w:szCs w:val="28"/>
        </w:rPr>
        <w:t>年檢查</w:t>
      </w:r>
      <w:r w:rsidRPr="002F3A92">
        <w:rPr>
          <w:rFonts w:ascii="Times New Roman" w:eastAsia="標楷體" w:hAnsi="Times New Roman"/>
          <w:sz w:val="28"/>
          <w:szCs w:val="28"/>
        </w:rPr>
        <w:t>1</w:t>
      </w:r>
      <w:r w:rsidRPr="002F3A92">
        <w:rPr>
          <w:rFonts w:ascii="Times New Roman" w:eastAsia="標楷體" w:hAnsi="Times New Roman" w:hint="eastAsia"/>
          <w:sz w:val="28"/>
          <w:szCs w:val="28"/>
        </w:rPr>
        <w:t>次</w:t>
      </w:r>
      <w:r w:rsidRPr="002F3A92">
        <w:rPr>
          <w:rFonts w:ascii="標楷體" w:eastAsia="標楷體" w:hAnsi="標楷體" w:cs="Calibri" w:hint="eastAsia"/>
          <w:kern w:val="0"/>
          <w:sz w:val="28"/>
          <w:szCs w:val="28"/>
        </w:rPr>
        <w:t>為原則；如有特殊情形，應敘明原因，核實</w:t>
      </w:r>
      <w:r w:rsidR="00430518" w:rsidRPr="002F3A92">
        <w:rPr>
          <w:rFonts w:ascii="標楷體" w:eastAsia="標楷體" w:hAnsi="標楷體" w:cs="Calibri" w:hint="eastAsia"/>
          <w:kern w:val="0"/>
          <w:sz w:val="28"/>
          <w:szCs w:val="28"/>
        </w:rPr>
        <w:t>申報。</w:t>
      </w:r>
    </w:p>
    <w:p w:rsidR="00AC7C11" w:rsidRPr="002F3A92" w:rsidRDefault="00AC7C11" w:rsidP="00AC7C11">
      <w:pPr>
        <w:pStyle w:val="a5"/>
        <w:numPr>
          <w:ilvl w:val="0"/>
          <w:numId w:val="3"/>
        </w:numPr>
        <w:spacing w:line="600" w:lineRule="exact"/>
        <w:ind w:left="1702" w:hanging="284"/>
        <w:textAlignment w:val="baseline"/>
        <w:rPr>
          <w:rFonts w:ascii="標楷體" w:eastAsia="標楷體" w:hAnsi="標楷體" w:cs="Calibri"/>
          <w:kern w:val="0"/>
          <w:sz w:val="28"/>
          <w:szCs w:val="28"/>
        </w:rPr>
      </w:pPr>
      <w:r w:rsidRPr="002F3A92">
        <w:rPr>
          <w:rFonts w:ascii="標楷體" w:eastAsia="標楷體" w:hAnsi="標楷體" w:cs="Calibri" w:hint="eastAsia"/>
          <w:kern w:val="0"/>
          <w:sz w:val="28"/>
          <w:szCs w:val="28"/>
        </w:rPr>
        <w:t>孕婦可</w:t>
      </w:r>
      <w:r w:rsidRPr="002F3A92">
        <w:rPr>
          <w:rFonts w:ascii="Times New Roman" w:eastAsia="標楷體" w:hAnsi="Times New Roman"/>
          <w:sz w:val="28"/>
          <w:szCs w:val="28"/>
        </w:rPr>
        <w:t>3</w:t>
      </w:r>
      <w:r w:rsidRPr="002F3A92">
        <w:rPr>
          <w:rFonts w:ascii="標楷體" w:eastAsia="標楷體" w:hAnsi="標楷體" w:cs="Calibri" w:hint="eastAsia"/>
          <w:kern w:val="0"/>
          <w:sz w:val="28"/>
          <w:szCs w:val="28"/>
        </w:rPr>
        <w:t>個</w:t>
      </w:r>
      <w:r w:rsidRPr="002F3A92">
        <w:rPr>
          <w:rFonts w:ascii="標楷體" w:eastAsia="標楷體" w:hAnsi="標楷體" w:cs="Calibri" w:hint="eastAsia"/>
          <w:kern w:val="0"/>
          <w:sz w:val="28"/>
          <w:szCs w:val="20"/>
        </w:rPr>
        <w:t>月檢查</w:t>
      </w:r>
      <w:r w:rsidRPr="002F3A92">
        <w:rPr>
          <w:rFonts w:ascii="Times New Roman" w:eastAsia="標楷體" w:hAnsi="Times New Roman"/>
          <w:sz w:val="28"/>
          <w:szCs w:val="36"/>
        </w:rPr>
        <w:t>1</w:t>
      </w:r>
      <w:r w:rsidRPr="002F3A92">
        <w:rPr>
          <w:rFonts w:ascii="標楷體" w:eastAsia="標楷體" w:hAnsi="標楷體" w:cs="Calibri" w:hint="eastAsia"/>
          <w:kern w:val="0"/>
          <w:sz w:val="28"/>
          <w:szCs w:val="20"/>
        </w:rPr>
        <w:t>次</w:t>
      </w:r>
      <w:r w:rsidRPr="002F3A92">
        <w:rPr>
          <w:rFonts w:cs="Calibri"/>
          <w:kern w:val="0"/>
          <w:sz w:val="28"/>
          <w:szCs w:val="20"/>
        </w:rPr>
        <w:t>(</w:t>
      </w:r>
      <w:r w:rsidRPr="002F3A92">
        <w:rPr>
          <w:rFonts w:ascii="標楷體" w:eastAsia="標楷體" w:hAnsi="標楷體" w:cs="Calibri" w:hint="eastAsia"/>
          <w:kern w:val="0"/>
          <w:sz w:val="28"/>
          <w:szCs w:val="20"/>
        </w:rPr>
        <w:t>甲狀腺低下者</w:t>
      </w:r>
      <w:r w:rsidRPr="002F3A92">
        <w:rPr>
          <w:rFonts w:cs="Calibri"/>
          <w:kern w:val="0"/>
          <w:sz w:val="28"/>
          <w:szCs w:val="20"/>
        </w:rPr>
        <w:t>)</w:t>
      </w:r>
      <w:r w:rsidRPr="002F3A92">
        <w:rPr>
          <w:rFonts w:ascii="標楷體" w:eastAsia="標楷體" w:hAnsi="標楷體" w:cs="Calibri" w:hint="eastAsia"/>
          <w:kern w:val="0"/>
          <w:sz w:val="28"/>
          <w:szCs w:val="20"/>
        </w:rPr>
        <w:t>。</w:t>
      </w:r>
    </w:p>
    <w:p w:rsidR="00420DC5" w:rsidRPr="002F3A92" w:rsidRDefault="00420DC5" w:rsidP="00922419">
      <w:pPr>
        <w:suppressAutoHyphens/>
        <w:autoSpaceDN w:val="0"/>
        <w:spacing w:line="600" w:lineRule="exact"/>
        <w:ind w:left="1582" w:hanging="1015"/>
        <w:textAlignment w:val="baseline"/>
        <w:rPr>
          <w:sz w:val="36"/>
        </w:rPr>
      </w:pPr>
      <w:r w:rsidRPr="002F3A92">
        <w:rPr>
          <w:rFonts w:cs="Calibri"/>
          <w:kern w:val="0"/>
          <w:sz w:val="28"/>
          <w:szCs w:val="20"/>
        </w:rPr>
        <w:t>(</w:t>
      </w:r>
      <w:r w:rsidRPr="002F3A92">
        <w:rPr>
          <w:rFonts w:ascii="標楷體" w:eastAsia="標楷體" w:hAnsi="標楷體" w:cs="Calibri" w:hint="eastAsia"/>
          <w:kern w:val="0"/>
          <w:sz w:val="28"/>
          <w:szCs w:val="20"/>
        </w:rPr>
        <w:t>三十九</w:t>
      </w:r>
      <w:r w:rsidR="00430518" w:rsidRPr="002F3A92">
        <w:rPr>
          <w:rFonts w:cs="Calibri"/>
          <w:kern w:val="0"/>
          <w:sz w:val="28"/>
          <w:szCs w:val="20"/>
        </w:rPr>
        <w:t>)</w:t>
      </w:r>
      <w:r w:rsidRPr="002F3A92">
        <w:rPr>
          <w:rFonts w:ascii="標楷體" w:eastAsia="標楷體" w:hAnsi="標楷體" w:cs="Calibri" w:hint="eastAsia"/>
          <w:kern w:val="0"/>
          <w:sz w:val="28"/>
          <w:szCs w:val="20"/>
        </w:rPr>
        <w:t>穿刺細胞檢查</w:t>
      </w:r>
      <w:r w:rsidRPr="002F3A92">
        <w:rPr>
          <w:rFonts w:ascii="Times New Roman" w:eastAsia="標楷體" w:hAnsi="Times New Roman"/>
          <w:sz w:val="28"/>
          <w:szCs w:val="36"/>
        </w:rPr>
        <w:t>(15007C)</w:t>
      </w:r>
      <w:r w:rsidRPr="002F3A92">
        <w:rPr>
          <w:rFonts w:ascii="標楷體" w:eastAsia="標楷體" w:hAnsi="標楷體" w:cs="Calibri" w:hint="eastAsia"/>
          <w:kern w:val="0"/>
          <w:sz w:val="28"/>
          <w:szCs w:val="20"/>
        </w:rPr>
        <w:t>審查原則：以半年檢查</w:t>
      </w:r>
      <w:r w:rsidRPr="002F3A92">
        <w:rPr>
          <w:rFonts w:ascii="Times New Roman" w:eastAsia="標楷體" w:hAnsi="Times New Roman"/>
          <w:sz w:val="28"/>
          <w:szCs w:val="36"/>
        </w:rPr>
        <w:t>1</w:t>
      </w:r>
      <w:r w:rsidRPr="002F3A92">
        <w:rPr>
          <w:rFonts w:ascii="標楷體" w:eastAsia="標楷體" w:hAnsi="標楷體" w:cs="Calibri" w:hint="eastAsia"/>
          <w:kern w:val="0"/>
          <w:sz w:val="28"/>
          <w:szCs w:val="20"/>
        </w:rPr>
        <w:t>次為原則；如有特殊情形，應敘明原因，核實申報。</w:t>
      </w:r>
      <w:r w:rsidR="007F3CC4" w:rsidRPr="007F3CC4">
        <w:rPr>
          <w:rFonts w:ascii="Times New Roman" w:eastAsia="標楷體" w:hAnsi="Times New Roman"/>
          <w:color w:val="548DD4" w:themeColor="text2" w:themeTint="99"/>
          <w:sz w:val="28"/>
          <w:szCs w:val="20"/>
        </w:rPr>
        <w:t>(111/5/2)</w:t>
      </w:r>
    </w:p>
    <w:p w:rsidR="00922419" w:rsidRPr="002F3A92" w:rsidRDefault="00420DC5" w:rsidP="00922419">
      <w:pPr>
        <w:suppressAutoHyphens/>
        <w:autoSpaceDN w:val="0"/>
        <w:spacing w:line="600" w:lineRule="exact"/>
        <w:ind w:left="1582" w:hanging="1015"/>
        <w:textAlignment w:val="baseline"/>
        <w:rPr>
          <w:rFonts w:ascii="Times New Roman" w:eastAsia="標楷體" w:hAnsi="Times New Roman"/>
          <w:sz w:val="28"/>
          <w:szCs w:val="20"/>
        </w:rPr>
      </w:pPr>
      <w:r w:rsidRPr="002F3A92">
        <w:rPr>
          <w:rFonts w:cs="Calibri"/>
          <w:kern w:val="0"/>
          <w:sz w:val="28"/>
          <w:szCs w:val="20"/>
        </w:rPr>
        <w:t>(</w:t>
      </w:r>
      <w:r w:rsidRPr="002F3A92">
        <w:rPr>
          <w:rFonts w:ascii="標楷體" w:eastAsia="標楷體" w:hAnsi="標楷體" w:cs="Calibri" w:hint="eastAsia"/>
          <w:kern w:val="0"/>
          <w:sz w:val="28"/>
          <w:szCs w:val="20"/>
        </w:rPr>
        <w:t>四十</w:t>
      </w:r>
      <w:r w:rsidRPr="002F3A92">
        <w:rPr>
          <w:rFonts w:cs="Calibri"/>
          <w:kern w:val="0"/>
          <w:sz w:val="28"/>
          <w:szCs w:val="20"/>
        </w:rPr>
        <w:t>)</w:t>
      </w:r>
      <w:r w:rsidRPr="002F3A92">
        <w:rPr>
          <w:rFonts w:ascii="Times New Roman" w:eastAsia="標楷體" w:hAnsi="Times New Roman"/>
          <w:sz w:val="28"/>
          <w:szCs w:val="36"/>
        </w:rPr>
        <w:t>DNA</w:t>
      </w:r>
      <w:r w:rsidRPr="002F3A92">
        <w:rPr>
          <w:rFonts w:ascii="標楷體" w:eastAsia="標楷體" w:hAnsi="標楷體" w:cs="Calibri" w:hint="eastAsia"/>
          <w:kern w:val="0"/>
          <w:sz w:val="28"/>
          <w:szCs w:val="20"/>
        </w:rPr>
        <w:t>抗體</w:t>
      </w:r>
      <w:r w:rsidRPr="002F3A92">
        <w:rPr>
          <w:rFonts w:cs="Calibri"/>
          <w:kern w:val="0"/>
          <w:sz w:val="28"/>
          <w:szCs w:val="20"/>
        </w:rPr>
        <w:t>(</w:t>
      </w:r>
      <w:r w:rsidRPr="002F3A92">
        <w:rPr>
          <w:rFonts w:ascii="Times New Roman" w:eastAsia="標楷體" w:hAnsi="Times New Roman"/>
          <w:sz w:val="28"/>
          <w:szCs w:val="36"/>
        </w:rPr>
        <w:t>12060C)</w:t>
      </w:r>
      <w:r w:rsidRPr="002F3A92">
        <w:rPr>
          <w:rFonts w:ascii="標楷體" w:eastAsia="標楷體" w:hAnsi="標楷體" w:cs="Calibri" w:hint="eastAsia"/>
          <w:kern w:val="0"/>
          <w:sz w:val="28"/>
          <w:szCs w:val="20"/>
        </w:rPr>
        <w:t>審查原則：</w:t>
      </w:r>
      <w:r w:rsidR="007F3CC4" w:rsidRPr="007F3CC4">
        <w:rPr>
          <w:rFonts w:ascii="Times New Roman" w:eastAsia="標楷體" w:hAnsi="Times New Roman"/>
          <w:color w:val="548DD4" w:themeColor="text2" w:themeTint="99"/>
          <w:sz w:val="28"/>
          <w:szCs w:val="20"/>
        </w:rPr>
        <w:t>(111/5/2)</w:t>
      </w:r>
    </w:p>
    <w:p w:rsidR="009758FE" w:rsidRPr="002F3A92" w:rsidRDefault="00420DC5" w:rsidP="00AC7C11">
      <w:pPr>
        <w:pStyle w:val="a5"/>
        <w:numPr>
          <w:ilvl w:val="0"/>
          <w:numId w:val="7"/>
        </w:numPr>
        <w:spacing w:line="600" w:lineRule="exact"/>
        <w:ind w:left="1702" w:hanging="284"/>
        <w:textAlignment w:val="baseline"/>
        <w:rPr>
          <w:rFonts w:ascii="標楷體" w:eastAsia="標楷體" w:hAnsi="標楷體" w:cs="Calibri"/>
          <w:kern w:val="0"/>
          <w:sz w:val="28"/>
          <w:szCs w:val="20"/>
        </w:rPr>
      </w:pPr>
      <w:r w:rsidRPr="002F3A92">
        <w:rPr>
          <w:rFonts w:ascii="標楷體" w:eastAsia="標楷體" w:hAnsi="標楷體" w:cs="Calibri" w:hint="eastAsia"/>
          <w:kern w:val="0"/>
          <w:sz w:val="28"/>
          <w:szCs w:val="20"/>
        </w:rPr>
        <w:t>符合下列情況：全身性紅斑狼瘡</w:t>
      </w:r>
      <w:r w:rsidRPr="002F3A92">
        <w:rPr>
          <w:rFonts w:ascii="Times New Roman" w:eastAsia="標楷體" w:hAnsi="Times New Roman"/>
          <w:sz w:val="28"/>
          <w:szCs w:val="36"/>
        </w:rPr>
        <w:t xml:space="preserve">SLE </w:t>
      </w:r>
      <w:r w:rsidRPr="002F3A92">
        <w:rPr>
          <w:rFonts w:ascii="標楷體" w:eastAsia="標楷體" w:hAnsi="標楷體" w:cs="Calibri" w:hint="eastAsia"/>
          <w:kern w:val="0"/>
          <w:sz w:val="28"/>
          <w:szCs w:val="20"/>
        </w:rPr>
        <w:t>之診斷，與病情監測及預後判斷指標。</w:t>
      </w:r>
    </w:p>
    <w:p w:rsidR="00243483" w:rsidRDefault="00420DC5" w:rsidP="00AC7C11">
      <w:pPr>
        <w:pStyle w:val="a5"/>
        <w:numPr>
          <w:ilvl w:val="0"/>
          <w:numId w:val="7"/>
        </w:numPr>
        <w:spacing w:line="600" w:lineRule="exact"/>
        <w:ind w:left="1702" w:hanging="284"/>
        <w:textAlignment w:val="baseline"/>
        <w:rPr>
          <w:rFonts w:ascii="標楷體" w:eastAsia="標楷體" w:hAnsi="標楷體" w:cs="Calibri"/>
          <w:kern w:val="0"/>
          <w:sz w:val="28"/>
          <w:szCs w:val="20"/>
        </w:rPr>
      </w:pPr>
      <w:r w:rsidRPr="002F3A92">
        <w:rPr>
          <w:rFonts w:ascii="標楷體" w:eastAsia="標楷體" w:hAnsi="標楷體" w:cs="Calibri" w:hint="eastAsia"/>
          <w:kern w:val="0"/>
          <w:sz w:val="28"/>
          <w:szCs w:val="20"/>
        </w:rPr>
        <w:t>檢查間隔</w:t>
      </w:r>
      <w:r w:rsidRPr="002F3A92">
        <w:rPr>
          <w:rFonts w:ascii="Times New Roman" w:eastAsia="標楷體" w:hAnsi="Times New Roman"/>
          <w:sz w:val="28"/>
          <w:szCs w:val="36"/>
        </w:rPr>
        <w:t>1</w:t>
      </w:r>
      <w:r w:rsidRPr="002F3A92">
        <w:rPr>
          <w:rFonts w:ascii="標楷體" w:eastAsia="標楷體" w:hAnsi="標楷體" w:cs="Calibri" w:hint="eastAsia"/>
          <w:kern w:val="0"/>
          <w:sz w:val="28"/>
          <w:szCs w:val="20"/>
        </w:rPr>
        <w:t>年以上為原則，如有特殊情形，應敘明原因，核實申</w:t>
      </w:r>
    </w:p>
    <w:p w:rsidR="00420DC5" w:rsidRPr="002F3A92" w:rsidRDefault="00420DC5" w:rsidP="00243483">
      <w:pPr>
        <w:pStyle w:val="a5"/>
        <w:spacing w:line="600" w:lineRule="exact"/>
        <w:ind w:left="1702" w:firstLine="0"/>
        <w:textAlignment w:val="baseline"/>
        <w:rPr>
          <w:rFonts w:ascii="標楷體" w:eastAsia="標楷體" w:hAnsi="標楷體" w:cs="Calibri"/>
          <w:kern w:val="0"/>
          <w:sz w:val="28"/>
          <w:szCs w:val="20"/>
        </w:rPr>
      </w:pPr>
      <w:r w:rsidRPr="002F3A92">
        <w:rPr>
          <w:rFonts w:ascii="標楷體" w:eastAsia="標楷體" w:hAnsi="標楷體" w:cs="Calibri" w:hint="eastAsia"/>
          <w:kern w:val="0"/>
          <w:sz w:val="28"/>
          <w:szCs w:val="20"/>
        </w:rPr>
        <w:t>報。</w:t>
      </w:r>
    </w:p>
    <w:p w:rsidR="00114864" w:rsidRPr="002F3A92" w:rsidRDefault="00420DC5" w:rsidP="00AC7C11">
      <w:pPr>
        <w:suppressAutoHyphens/>
        <w:autoSpaceDN w:val="0"/>
        <w:spacing w:line="600" w:lineRule="exact"/>
        <w:ind w:left="1582" w:hanging="1015"/>
        <w:textAlignment w:val="baseline"/>
        <w:rPr>
          <w:rFonts w:ascii="Times New Roman" w:eastAsia="標楷體" w:hAnsi="Times New Roman"/>
          <w:sz w:val="28"/>
          <w:szCs w:val="20"/>
        </w:rPr>
      </w:pPr>
      <w:r w:rsidRPr="002F3A92">
        <w:rPr>
          <w:rFonts w:cs="Calibri"/>
          <w:kern w:val="0"/>
          <w:sz w:val="28"/>
          <w:szCs w:val="20"/>
        </w:rPr>
        <w:t>(</w:t>
      </w:r>
      <w:r w:rsidRPr="002F3A92">
        <w:rPr>
          <w:rFonts w:ascii="標楷體" w:eastAsia="標楷體" w:hAnsi="標楷體" w:cs="Calibri" w:hint="eastAsia"/>
          <w:kern w:val="0"/>
          <w:sz w:val="28"/>
          <w:szCs w:val="20"/>
        </w:rPr>
        <w:t>四十一</w:t>
      </w:r>
      <w:r w:rsidRPr="002F3A92">
        <w:rPr>
          <w:rFonts w:cs="Calibri"/>
          <w:kern w:val="0"/>
          <w:sz w:val="28"/>
          <w:szCs w:val="20"/>
        </w:rPr>
        <w:t>)</w:t>
      </w:r>
      <w:r w:rsidRPr="002F3A92">
        <w:rPr>
          <w:rFonts w:ascii="Times New Roman" w:eastAsia="標楷體" w:hAnsi="Times New Roman"/>
          <w:sz w:val="28"/>
          <w:szCs w:val="36"/>
        </w:rPr>
        <w:t>B</w:t>
      </w:r>
      <w:proofErr w:type="gramStart"/>
      <w:r w:rsidRPr="002F3A92">
        <w:rPr>
          <w:rFonts w:ascii="標楷體" w:eastAsia="標楷體" w:hAnsi="標楷體" w:cs="Calibri" w:hint="eastAsia"/>
          <w:kern w:val="0"/>
          <w:sz w:val="28"/>
          <w:szCs w:val="20"/>
        </w:rPr>
        <w:t>型利</w:t>
      </w:r>
      <w:r w:rsidR="00101BD8" w:rsidRPr="002F3A92">
        <w:rPr>
          <w:rFonts w:ascii="標楷體" w:eastAsia="標楷體" w:hAnsi="標楷體" w:cs="Calibri" w:hint="eastAsia"/>
          <w:kern w:val="0"/>
          <w:sz w:val="28"/>
          <w:szCs w:val="20"/>
        </w:rPr>
        <w:t>納</w:t>
      </w:r>
      <w:proofErr w:type="gramEnd"/>
      <w:r w:rsidRPr="002F3A92">
        <w:rPr>
          <w:rFonts w:ascii="標楷體" w:eastAsia="標楷體" w:hAnsi="標楷體" w:cs="Calibri" w:hint="eastAsia"/>
          <w:kern w:val="0"/>
          <w:sz w:val="28"/>
          <w:szCs w:val="20"/>
        </w:rPr>
        <w:t>肽</w:t>
      </w:r>
      <w:r w:rsidRPr="002F3A92">
        <w:rPr>
          <w:rFonts w:cs="Calibri"/>
          <w:kern w:val="0"/>
          <w:sz w:val="28"/>
          <w:szCs w:val="20"/>
        </w:rPr>
        <w:t>(</w:t>
      </w:r>
      <w:r w:rsidRPr="002F3A92">
        <w:rPr>
          <w:rFonts w:ascii="Times New Roman" w:eastAsia="標楷體" w:hAnsi="Times New Roman"/>
          <w:sz w:val="28"/>
          <w:szCs w:val="36"/>
        </w:rPr>
        <w:t>B</w:t>
      </w:r>
      <w:r w:rsidRPr="002F3A92">
        <w:rPr>
          <w:rFonts w:ascii="標楷體" w:eastAsia="標楷體" w:hAnsi="標楷體" w:cs="Calibri" w:hint="eastAsia"/>
          <w:kern w:val="0"/>
          <w:sz w:val="28"/>
          <w:szCs w:val="20"/>
        </w:rPr>
        <w:t>型利</w:t>
      </w:r>
      <w:r w:rsidR="00101BD8" w:rsidRPr="002F3A92">
        <w:rPr>
          <w:rFonts w:ascii="標楷體" w:eastAsia="標楷體" w:hAnsi="標楷體" w:cs="Calibri" w:hint="eastAsia"/>
          <w:kern w:val="0"/>
          <w:sz w:val="28"/>
          <w:szCs w:val="20"/>
        </w:rPr>
        <w:t>納</w:t>
      </w:r>
      <w:r w:rsidRPr="002F3A92">
        <w:rPr>
          <w:rFonts w:ascii="標楷體" w:eastAsia="標楷體" w:hAnsi="標楷體" w:cs="Calibri" w:hint="eastAsia"/>
          <w:kern w:val="0"/>
          <w:sz w:val="28"/>
          <w:szCs w:val="20"/>
        </w:rPr>
        <w:t>利尿胜肽</w:t>
      </w:r>
      <w:r w:rsidRPr="002F3A92">
        <w:rPr>
          <w:rFonts w:cs="Calibri"/>
          <w:kern w:val="0"/>
          <w:sz w:val="28"/>
          <w:szCs w:val="20"/>
        </w:rPr>
        <w:t>)</w:t>
      </w:r>
      <w:r w:rsidR="00101BD8" w:rsidRPr="002F3A92">
        <w:t xml:space="preserve"> </w:t>
      </w:r>
      <w:r w:rsidR="00101BD8" w:rsidRPr="002F3A92">
        <w:rPr>
          <w:rFonts w:ascii="Times New Roman" w:eastAsia="標楷體" w:hAnsi="Times New Roman"/>
          <w:sz w:val="28"/>
          <w:szCs w:val="36"/>
        </w:rPr>
        <w:t>Pro-BNP/(BNP)</w:t>
      </w:r>
      <w:r w:rsidR="00024386" w:rsidRPr="002F3A92">
        <w:rPr>
          <w:rFonts w:ascii="Times New Roman" w:eastAsia="標楷體" w:hAnsi="Times New Roman"/>
          <w:sz w:val="28"/>
          <w:szCs w:val="36"/>
        </w:rPr>
        <w:t xml:space="preserve"> </w:t>
      </w:r>
      <w:r w:rsidRPr="002F3A92">
        <w:rPr>
          <w:rFonts w:ascii="Times New Roman" w:eastAsia="標楷體" w:hAnsi="Times New Roman"/>
          <w:sz w:val="28"/>
          <w:szCs w:val="36"/>
        </w:rPr>
        <w:t>(12193C)</w:t>
      </w:r>
      <w:r w:rsidRPr="002F3A92">
        <w:rPr>
          <w:rFonts w:ascii="標楷體" w:eastAsia="標楷體" w:hAnsi="標楷體" w:cs="Calibri" w:hint="eastAsia"/>
          <w:kern w:val="0"/>
          <w:sz w:val="28"/>
          <w:szCs w:val="20"/>
        </w:rPr>
        <w:t>審查原則：</w:t>
      </w:r>
      <w:r w:rsidR="007F3CC4" w:rsidRPr="007F3CC4">
        <w:rPr>
          <w:rFonts w:ascii="Times New Roman" w:eastAsia="標楷體" w:hAnsi="Times New Roman"/>
          <w:color w:val="548DD4" w:themeColor="text2" w:themeTint="99"/>
          <w:sz w:val="28"/>
          <w:szCs w:val="20"/>
        </w:rPr>
        <w:t>(111/5/2)</w:t>
      </w:r>
    </w:p>
    <w:p w:rsidR="00114864" w:rsidRPr="002F3A92" w:rsidRDefault="00420DC5" w:rsidP="00114864">
      <w:pPr>
        <w:pStyle w:val="a5"/>
        <w:numPr>
          <w:ilvl w:val="0"/>
          <w:numId w:val="9"/>
        </w:numPr>
        <w:spacing w:line="600" w:lineRule="exact"/>
        <w:ind w:left="1702" w:hanging="284"/>
        <w:textAlignment w:val="baseline"/>
        <w:rPr>
          <w:rFonts w:ascii="標楷體" w:eastAsia="標楷體" w:hAnsi="標楷體" w:cs="Calibri"/>
          <w:kern w:val="0"/>
          <w:sz w:val="28"/>
          <w:szCs w:val="20"/>
        </w:rPr>
      </w:pPr>
      <w:r w:rsidRPr="002F3A92">
        <w:rPr>
          <w:rFonts w:ascii="標楷體" w:eastAsia="標楷體" w:hAnsi="標楷體" w:cs="Calibri" w:hint="eastAsia"/>
          <w:kern w:val="0"/>
          <w:sz w:val="28"/>
          <w:szCs w:val="20"/>
        </w:rPr>
        <w:t>符合下列情況：初次檢查具有理學症狀，且心電圖</w:t>
      </w:r>
      <w:r w:rsidRPr="002F3A92">
        <w:rPr>
          <w:rFonts w:cs="Calibri"/>
          <w:kern w:val="0"/>
          <w:sz w:val="28"/>
          <w:szCs w:val="20"/>
        </w:rPr>
        <w:t>(</w:t>
      </w:r>
      <w:r w:rsidRPr="002F3A92">
        <w:rPr>
          <w:rFonts w:ascii="標楷體" w:eastAsia="標楷體" w:hAnsi="標楷體" w:cs="Calibri" w:hint="eastAsia"/>
          <w:kern w:val="0"/>
          <w:sz w:val="28"/>
          <w:szCs w:val="20"/>
        </w:rPr>
        <w:t>或胸部</w:t>
      </w:r>
      <w:r w:rsidRPr="002F3A92">
        <w:rPr>
          <w:rFonts w:ascii="Times New Roman" w:eastAsia="標楷體" w:hAnsi="Times New Roman"/>
          <w:sz w:val="28"/>
          <w:szCs w:val="36"/>
        </w:rPr>
        <w:t>X</w:t>
      </w:r>
      <w:r w:rsidRPr="002F3A92">
        <w:rPr>
          <w:rFonts w:ascii="標楷體" w:eastAsia="標楷體" w:hAnsi="標楷體" w:cs="Calibri" w:hint="eastAsia"/>
          <w:kern w:val="0"/>
          <w:sz w:val="28"/>
          <w:szCs w:val="20"/>
        </w:rPr>
        <w:t>光</w:t>
      </w:r>
      <w:r w:rsidRPr="002F3A92">
        <w:rPr>
          <w:rFonts w:cs="Calibri"/>
          <w:kern w:val="0"/>
          <w:sz w:val="28"/>
          <w:szCs w:val="20"/>
        </w:rPr>
        <w:t>)</w:t>
      </w:r>
      <w:r w:rsidRPr="002F3A92">
        <w:rPr>
          <w:rFonts w:ascii="標楷體" w:eastAsia="標楷體" w:hAnsi="標楷體" w:cs="Calibri" w:hint="eastAsia"/>
          <w:kern w:val="0"/>
          <w:sz w:val="28"/>
          <w:szCs w:val="20"/>
        </w:rPr>
        <w:t>結果異常時，經臨床診斷為成人</w:t>
      </w:r>
      <w:r w:rsidRPr="002F3A92">
        <w:rPr>
          <w:rFonts w:ascii="Times New Roman" w:eastAsia="標楷體" w:hAnsi="Times New Roman"/>
          <w:sz w:val="28"/>
          <w:szCs w:val="36"/>
        </w:rPr>
        <w:t>Functional Class III</w:t>
      </w:r>
      <w:r w:rsidRPr="002F3A92">
        <w:rPr>
          <w:rFonts w:ascii="標楷體" w:eastAsia="標楷體" w:hAnsi="標楷體" w:cs="Calibri" w:hint="eastAsia"/>
          <w:kern w:val="0"/>
          <w:sz w:val="28"/>
          <w:szCs w:val="20"/>
        </w:rPr>
        <w:t>以上之心臟衰竭或心臟衰竭病兒。</w:t>
      </w:r>
    </w:p>
    <w:p w:rsidR="00420DC5" w:rsidRPr="002F3A92" w:rsidRDefault="00114864" w:rsidP="00114864">
      <w:pPr>
        <w:pStyle w:val="a5"/>
        <w:numPr>
          <w:ilvl w:val="0"/>
          <w:numId w:val="9"/>
        </w:numPr>
        <w:spacing w:line="600" w:lineRule="exact"/>
        <w:ind w:left="1702" w:hanging="284"/>
        <w:textAlignment w:val="baseline"/>
        <w:rPr>
          <w:rFonts w:ascii="標楷體" w:eastAsia="標楷體" w:hAnsi="標楷體" w:cs="Calibri"/>
          <w:kern w:val="0"/>
          <w:sz w:val="28"/>
          <w:szCs w:val="20"/>
        </w:rPr>
      </w:pPr>
      <w:r w:rsidRPr="002F3A92">
        <w:rPr>
          <w:rFonts w:ascii="標楷體" w:eastAsia="標楷體" w:hAnsi="標楷體" w:cs="Calibri" w:hint="eastAsia"/>
          <w:kern w:val="0"/>
          <w:sz w:val="28"/>
          <w:szCs w:val="20"/>
        </w:rPr>
        <w:t>治療</w:t>
      </w:r>
      <w:r w:rsidRPr="002F3A92">
        <w:rPr>
          <w:rFonts w:ascii="Times New Roman" w:eastAsia="標楷體" w:hAnsi="Times New Roman"/>
          <w:sz w:val="28"/>
          <w:szCs w:val="36"/>
        </w:rPr>
        <w:t>1-3</w:t>
      </w:r>
      <w:r w:rsidRPr="002F3A92">
        <w:rPr>
          <w:rFonts w:ascii="Times New Roman" w:eastAsia="標楷體" w:hAnsi="Times New Roman" w:hint="eastAsia"/>
          <w:sz w:val="28"/>
          <w:szCs w:val="36"/>
        </w:rPr>
        <w:t>個</w:t>
      </w:r>
      <w:r w:rsidRPr="002F3A92">
        <w:rPr>
          <w:rFonts w:ascii="標楷體" w:eastAsia="標楷體" w:hAnsi="標楷體" w:cs="Calibri" w:hint="eastAsia"/>
          <w:kern w:val="0"/>
          <w:sz w:val="28"/>
          <w:szCs w:val="20"/>
        </w:rPr>
        <w:t>月後追蹤檢驗；病情穩定後，每</w:t>
      </w:r>
      <w:r w:rsidRPr="002F3A92">
        <w:rPr>
          <w:rFonts w:ascii="Times New Roman" w:eastAsia="標楷體" w:hAnsi="Times New Roman"/>
          <w:sz w:val="28"/>
          <w:szCs w:val="36"/>
        </w:rPr>
        <w:t>6</w:t>
      </w:r>
      <w:r w:rsidRPr="002F3A92">
        <w:rPr>
          <w:rFonts w:ascii="Times New Roman" w:eastAsia="標楷體" w:hAnsi="Times New Roman" w:hint="eastAsia"/>
          <w:sz w:val="28"/>
          <w:szCs w:val="36"/>
        </w:rPr>
        <w:t>個月得檢驗</w:t>
      </w:r>
      <w:r w:rsidRPr="002F3A92">
        <w:rPr>
          <w:rFonts w:ascii="Times New Roman" w:eastAsia="標楷體" w:hAnsi="Times New Roman"/>
          <w:sz w:val="28"/>
          <w:szCs w:val="36"/>
        </w:rPr>
        <w:t>1</w:t>
      </w:r>
      <w:r w:rsidRPr="002F3A92">
        <w:rPr>
          <w:rFonts w:ascii="標楷體" w:eastAsia="標楷體" w:hAnsi="標楷體" w:cs="Calibri" w:hint="eastAsia"/>
          <w:kern w:val="0"/>
          <w:sz w:val="28"/>
          <w:szCs w:val="20"/>
        </w:rPr>
        <w:t>次。</w:t>
      </w:r>
    </w:p>
    <w:p w:rsidR="00420DC5" w:rsidRPr="002F3A92" w:rsidRDefault="00420DC5" w:rsidP="00114864">
      <w:pPr>
        <w:suppressAutoHyphens/>
        <w:autoSpaceDN w:val="0"/>
        <w:spacing w:line="600" w:lineRule="exact"/>
        <w:ind w:left="1582" w:hanging="1015"/>
        <w:textAlignment w:val="baseline"/>
        <w:rPr>
          <w:sz w:val="36"/>
        </w:rPr>
      </w:pPr>
      <w:r w:rsidRPr="002F3A92">
        <w:rPr>
          <w:rFonts w:cs="Calibri"/>
          <w:kern w:val="0"/>
          <w:sz w:val="28"/>
          <w:szCs w:val="20"/>
        </w:rPr>
        <w:t>(</w:t>
      </w:r>
      <w:r w:rsidRPr="002F3A92">
        <w:rPr>
          <w:rFonts w:ascii="標楷體" w:eastAsia="標楷體" w:hAnsi="標楷體" w:cs="Calibri" w:hint="eastAsia"/>
          <w:kern w:val="0"/>
          <w:sz w:val="28"/>
          <w:szCs w:val="20"/>
        </w:rPr>
        <w:t>四十二)輪狀病毒抗原</w:t>
      </w:r>
      <w:r w:rsidRPr="002F3A92">
        <w:rPr>
          <w:rFonts w:ascii="Times New Roman" w:eastAsia="標楷體" w:hAnsi="Times New Roman"/>
          <w:sz w:val="28"/>
          <w:szCs w:val="36"/>
        </w:rPr>
        <w:t>(14026C)</w:t>
      </w:r>
      <w:r w:rsidRPr="002F3A92">
        <w:rPr>
          <w:rFonts w:ascii="標楷體" w:eastAsia="標楷體" w:hAnsi="標楷體" w:cs="Calibri" w:hint="eastAsia"/>
          <w:kern w:val="0"/>
          <w:sz w:val="28"/>
          <w:szCs w:val="20"/>
        </w:rPr>
        <w:t>審查原則：</w:t>
      </w:r>
      <w:r w:rsidR="007F3CC4" w:rsidRPr="007F3CC4">
        <w:rPr>
          <w:rFonts w:ascii="Times New Roman" w:eastAsia="標楷體" w:hAnsi="Times New Roman"/>
          <w:color w:val="548DD4" w:themeColor="text2" w:themeTint="99"/>
          <w:sz w:val="28"/>
          <w:szCs w:val="20"/>
        </w:rPr>
        <w:t>(111/5/2)</w:t>
      </w:r>
      <w:r w:rsidRPr="002F3A92">
        <w:rPr>
          <w:rFonts w:ascii="標楷體" w:eastAsia="標楷體" w:hAnsi="標楷體" w:cs="Calibri" w:hint="eastAsia"/>
          <w:kern w:val="0"/>
          <w:sz w:val="28"/>
          <w:szCs w:val="20"/>
        </w:rPr>
        <w:br/>
        <w:t>同一</w:t>
      </w:r>
      <w:proofErr w:type="gramStart"/>
      <w:r w:rsidRPr="002F3A92">
        <w:rPr>
          <w:rFonts w:ascii="標楷體" w:eastAsia="標楷體" w:hAnsi="標楷體" w:cs="Calibri" w:hint="eastAsia"/>
          <w:kern w:val="0"/>
          <w:sz w:val="28"/>
          <w:szCs w:val="20"/>
        </w:rPr>
        <w:t>個</w:t>
      </w:r>
      <w:proofErr w:type="gramEnd"/>
      <w:r w:rsidRPr="002F3A92">
        <w:rPr>
          <w:rFonts w:ascii="標楷體" w:eastAsia="標楷體" w:hAnsi="標楷體" w:cs="Calibri" w:hint="eastAsia"/>
          <w:kern w:val="0"/>
          <w:sz w:val="28"/>
          <w:szCs w:val="20"/>
        </w:rPr>
        <w:t>病人以</w:t>
      </w:r>
      <w:r w:rsidRPr="002F3A92">
        <w:rPr>
          <w:rFonts w:ascii="Times New Roman" w:eastAsia="標楷體" w:hAnsi="Times New Roman" w:hint="eastAsia"/>
          <w:sz w:val="28"/>
          <w:szCs w:val="36"/>
        </w:rPr>
        <w:t>1</w:t>
      </w:r>
      <w:r w:rsidRPr="002F3A92">
        <w:rPr>
          <w:rFonts w:ascii="標楷體" w:eastAsia="標楷體" w:hAnsi="標楷體" w:cs="Calibri" w:hint="eastAsia"/>
          <w:kern w:val="0"/>
          <w:sz w:val="28"/>
          <w:szCs w:val="20"/>
        </w:rPr>
        <w:t>個月內執行</w:t>
      </w:r>
      <w:r w:rsidRPr="002F3A92">
        <w:rPr>
          <w:rFonts w:ascii="Times New Roman" w:eastAsia="標楷體" w:hAnsi="Times New Roman"/>
          <w:sz w:val="28"/>
          <w:szCs w:val="36"/>
        </w:rPr>
        <w:t>1</w:t>
      </w:r>
      <w:r w:rsidRPr="002F3A92">
        <w:rPr>
          <w:rFonts w:ascii="Times New Roman" w:eastAsia="標楷體" w:hAnsi="Times New Roman" w:hint="eastAsia"/>
          <w:sz w:val="28"/>
          <w:szCs w:val="36"/>
        </w:rPr>
        <w:t>次，</w:t>
      </w:r>
      <w:r w:rsidRPr="002F3A92">
        <w:rPr>
          <w:rFonts w:ascii="Times New Roman" w:eastAsia="標楷體" w:hAnsi="Times New Roman" w:hint="eastAsia"/>
          <w:sz w:val="28"/>
          <w:szCs w:val="36"/>
        </w:rPr>
        <w:t>1</w:t>
      </w:r>
      <w:r w:rsidRPr="002F3A92">
        <w:rPr>
          <w:rFonts w:ascii="Times New Roman" w:eastAsia="標楷體" w:hAnsi="Times New Roman" w:hint="eastAsia"/>
          <w:sz w:val="28"/>
          <w:szCs w:val="36"/>
        </w:rPr>
        <w:t>年內至多執行</w:t>
      </w:r>
      <w:r w:rsidRPr="002F3A92">
        <w:rPr>
          <w:rFonts w:ascii="Times New Roman" w:eastAsia="標楷體" w:hAnsi="Times New Roman"/>
          <w:sz w:val="28"/>
          <w:szCs w:val="36"/>
        </w:rPr>
        <w:t>5</w:t>
      </w:r>
      <w:r w:rsidRPr="002F3A92">
        <w:rPr>
          <w:rFonts w:ascii="Times New Roman" w:eastAsia="標楷體" w:hAnsi="Times New Roman" w:hint="eastAsia"/>
          <w:sz w:val="28"/>
          <w:szCs w:val="36"/>
        </w:rPr>
        <w:t>次</w:t>
      </w:r>
      <w:r w:rsidRPr="002F3A92">
        <w:rPr>
          <w:rFonts w:ascii="標楷體" w:eastAsia="標楷體" w:hAnsi="標楷體" w:cs="Calibri" w:hint="eastAsia"/>
          <w:kern w:val="0"/>
          <w:sz w:val="28"/>
          <w:szCs w:val="20"/>
        </w:rPr>
        <w:t>為原則，若</w:t>
      </w:r>
      <w:r w:rsidRPr="002F3A92">
        <w:rPr>
          <w:rFonts w:ascii="Times New Roman" w:eastAsia="標楷體" w:hAnsi="Times New Roman" w:hint="eastAsia"/>
          <w:sz w:val="28"/>
          <w:szCs w:val="36"/>
        </w:rPr>
        <w:t>1</w:t>
      </w:r>
      <w:r w:rsidRPr="002F3A92">
        <w:rPr>
          <w:rFonts w:ascii="標楷體" w:eastAsia="標楷體" w:hAnsi="標楷體" w:cs="Calibri" w:hint="eastAsia"/>
          <w:kern w:val="0"/>
          <w:sz w:val="28"/>
          <w:szCs w:val="20"/>
        </w:rPr>
        <w:t>年內超過</w:t>
      </w:r>
      <w:r w:rsidRPr="002F3A92">
        <w:rPr>
          <w:rFonts w:ascii="Times New Roman" w:eastAsia="標楷體" w:hAnsi="Times New Roman"/>
          <w:sz w:val="28"/>
          <w:szCs w:val="36"/>
        </w:rPr>
        <w:t>5</w:t>
      </w:r>
      <w:r w:rsidRPr="002F3A92">
        <w:rPr>
          <w:rFonts w:ascii="Times New Roman" w:eastAsia="標楷體" w:hAnsi="Times New Roman"/>
          <w:sz w:val="28"/>
          <w:szCs w:val="36"/>
        </w:rPr>
        <w:t>次</w:t>
      </w:r>
      <w:r w:rsidRPr="002F3A92">
        <w:rPr>
          <w:rFonts w:ascii="標楷體" w:eastAsia="標楷體" w:hAnsi="標楷體" w:cs="Calibri" w:hint="eastAsia"/>
          <w:kern w:val="0"/>
          <w:sz w:val="28"/>
          <w:szCs w:val="20"/>
        </w:rPr>
        <w:t>，則加強審查。</w:t>
      </w:r>
    </w:p>
    <w:p w:rsidR="00420DC5" w:rsidRPr="002F3A92" w:rsidRDefault="00420DC5" w:rsidP="002B5F7A">
      <w:pPr>
        <w:suppressAutoHyphens/>
        <w:autoSpaceDN w:val="0"/>
        <w:spacing w:line="600" w:lineRule="exact"/>
        <w:ind w:left="1582" w:hanging="1015"/>
        <w:textAlignment w:val="baseline"/>
        <w:rPr>
          <w:rFonts w:ascii="Times New Roman" w:eastAsia="標楷體" w:hAnsi="Times New Roman"/>
          <w:sz w:val="28"/>
          <w:szCs w:val="20"/>
        </w:rPr>
      </w:pPr>
      <w:r w:rsidRPr="002F3A92">
        <w:rPr>
          <w:rFonts w:cs="Calibri"/>
          <w:kern w:val="0"/>
          <w:sz w:val="28"/>
          <w:szCs w:val="20"/>
        </w:rPr>
        <w:t>(</w:t>
      </w:r>
      <w:r w:rsidRPr="002F3A92">
        <w:rPr>
          <w:rFonts w:ascii="標楷體" w:eastAsia="標楷體" w:hAnsi="標楷體" w:cs="Calibri" w:hint="eastAsia"/>
          <w:kern w:val="0"/>
          <w:sz w:val="28"/>
          <w:szCs w:val="20"/>
        </w:rPr>
        <w:t>四十三</w:t>
      </w:r>
      <w:r w:rsidRPr="002F3A92">
        <w:rPr>
          <w:rFonts w:cs="Calibri"/>
          <w:kern w:val="0"/>
          <w:sz w:val="28"/>
          <w:szCs w:val="20"/>
        </w:rPr>
        <w:t>)</w:t>
      </w:r>
      <w:r w:rsidRPr="002F3A92">
        <w:rPr>
          <w:rFonts w:ascii="標楷體" w:eastAsia="標楷體" w:hAnsi="標楷體" w:cs="Calibri" w:hint="eastAsia"/>
          <w:kern w:val="0"/>
          <w:sz w:val="28"/>
          <w:szCs w:val="20"/>
        </w:rPr>
        <w:t>超音波導引</w:t>
      </w:r>
      <w:r w:rsidRPr="002F3A92">
        <w:rPr>
          <w:rFonts w:ascii="Times New Roman" w:eastAsia="標楷體" w:hAnsi="Times New Roman"/>
          <w:sz w:val="28"/>
          <w:szCs w:val="36"/>
        </w:rPr>
        <w:t>(19007C)</w:t>
      </w:r>
      <w:proofErr w:type="gramStart"/>
      <w:r w:rsidRPr="002F3A92">
        <w:rPr>
          <w:rFonts w:ascii="標楷體" w:eastAsia="標楷體" w:hAnsi="標楷體" w:cs="Calibri" w:hint="eastAsia"/>
          <w:kern w:val="0"/>
          <w:sz w:val="28"/>
          <w:szCs w:val="20"/>
        </w:rPr>
        <w:t>及激痛點</w:t>
      </w:r>
      <w:proofErr w:type="gramEnd"/>
      <w:r w:rsidRPr="002F3A92">
        <w:rPr>
          <w:rFonts w:ascii="標楷體" w:eastAsia="標楷體" w:hAnsi="標楷體" w:cs="Calibri" w:hint="eastAsia"/>
          <w:kern w:val="0"/>
          <w:sz w:val="28"/>
          <w:szCs w:val="20"/>
        </w:rPr>
        <w:t>注射調理</w:t>
      </w:r>
      <w:r w:rsidRPr="002F3A92">
        <w:rPr>
          <w:rFonts w:ascii="Times New Roman" w:eastAsia="標楷體" w:hAnsi="Times New Roman"/>
          <w:sz w:val="28"/>
          <w:szCs w:val="36"/>
        </w:rPr>
        <w:t>(39024B)</w:t>
      </w:r>
      <w:r w:rsidRPr="002F3A92">
        <w:rPr>
          <w:rFonts w:ascii="標楷體" w:eastAsia="標楷體" w:hAnsi="標楷體" w:cs="Calibri" w:hint="eastAsia"/>
          <w:kern w:val="0"/>
          <w:sz w:val="28"/>
          <w:szCs w:val="20"/>
        </w:rPr>
        <w:t>原則不得合併申報，如有重要之神經或血管經過等特殊危險部位</w:t>
      </w:r>
      <w:r w:rsidRPr="002F3A92">
        <w:rPr>
          <w:rFonts w:cs="Calibri"/>
          <w:kern w:val="0"/>
          <w:sz w:val="28"/>
          <w:szCs w:val="20"/>
        </w:rPr>
        <w:t>(</w:t>
      </w:r>
      <w:r w:rsidRPr="002F3A92">
        <w:rPr>
          <w:rFonts w:ascii="標楷體" w:eastAsia="標楷體" w:hAnsi="標楷體" w:cs="Calibri" w:hint="eastAsia"/>
          <w:kern w:val="0"/>
          <w:sz w:val="28"/>
          <w:szCs w:val="20"/>
        </w:rPr>
        <w:t>如接近肺臟、神經或脊椎等</w:t>
      </w:r>
      <w:r w:rsidRPr="002F3A92">
        <w:rPr>
          <w:rFonts w:cs="Calibri"/>
          <w:kern w:val="0"/>
          <w:sz w:val="28"/>
          <w:szCs w:val="20"/>
        </w:rPr>
        <w:t>)</w:t>
      </w:r>
      <w:r w:rsidRPr="002F3A92">
        <w:rPr>
          <w:rFonts w:ascii="標楷體" w:eastAsia="標楷體" w:hAnsi="標楷體" w:cs="Calibri" w:hint="eastAsia"/>
          <w:kern w:val="0"/>
          <w:sz w:val="28"/>
          <w:szCs w:val="20"/>
        </w:rPr>
        <w:t>，得以超音波導引</w:t>
      </w:r>
      <w:r w:rsidRPr="002F3A92">
        <w:rPr>
          <w:rFonts w:ascii="Times New Roman" w:eastAsia="標楷體" w:hAnsi="Times New Roman"/>
          <w:sz w:val="28"/>
          <w:szCs w:val="36"/>
        </w:rPr>
        <w:t>(19007C)</w:t>
      </w:r>
      <w:r w:rsidRPr="002F3A92">
        <w:rPr>
          <w:rFonts w:ascii="標楷體" w:eastAsia="標楷體" w:hAnsi="標楷體" w:cs="Calibri" w:hint="eastAsia"/>
          <w:kern w:val="0"/>
          <w:sz w:val="28"/>
          <w:szCs w:val="20"/>
        </w:rPr>
        <w:t>定位，輔助判斷注射部位，惟須於病歷詳述必要性並檢附超音波影像報告。</w:t>
      </w:r>
      <w:r w:rsidR="007F3CC4" w:rsidRPr="007F3CC4">
        <w:rPr>
          <w:rFonts w:ascii="Times New Roman" w:eastAsia="標楷體" w:hAnsi="Times New Roman"/>
          <w:color w:val="548DD4" w:themeColor="text2" w:themeTint="99"/>
          <w:sz w:val="28"/>
          <w:szCs w:val="20"/>
        </w:rPr>
        <w:t>(111/5/2)</w:t>
      </w:r>
    </w:p>
    <w:p w:rsidR="00114864" w:rsidRPr="0022525F" w:rsidRDefault="00114864" w:rsidP="002B5F7A">
      <w:pPr>
        <w:pStyle w:val="ae"/>
        <w:spacing w:line="600" w:lineRule="exact"/>
        <w:rPr>
          <w:rFonts w:ascii="Times New Roman" w:eastAsia="標楷體" w:hAnsi="Times New Roman"/>
          <w:b/>
          <w:sz w:val="28"/>
          <w:szCs w:val="20"/>
        </w:rPr>
      </w:pPr>
      <w:r w:rsidRPr="0022525F">
        <w:rPr>
          <w:rFonts w:ascii="Times New Roman" w:eastAsia="標楷體" w:hAnsi="Times New Roman"/>
          <w:b/>
          <w:sz w:val="28"/>
          <w:szCs w:val="20"/>
        </w:rPr>
        <w:t>二、各科審查注意事項：</w:t>
      </w:r>
    </w:p>
    <w:p w:rsidR="00114864" w:rsidRPr="0022525F" w:rsidRDefault="00114864" w:rsidP="002B5F7A">
      <w:pPr>
        <w:pStyle w:val="ae"/>
        <w:spacing w:line="600" w:lineRule="exact"/>
        <w:ind w:left="426" w:hangingChars="152" w:hanging="426"/>
        <w:rPr>
          <w:rFonts w:ascii="Times New Roman" w:eastAsia="標楷體" w:hAnsi="Times New Roman"/>
          <w:b/>
          <w:kern w:val="0"/>
          <w:sz w:val="28"/>
          <w:szCs w:val="20"/>
        </w:rPr>
      </w:pPr>
      <w:r w:rsidRPr="0022525F">
        <w:rPr>
          <w:rFonts w:ascii="Times New Roman" w:eastAsia="標楷體" w:hAnsi="Times New Roman"/>
          <w:b/>
          <w:kern w:val="0"/>
          <w:sz w:val="28"/>
          <w:szCs w:val="20"/>
        </w:rPr>
        <w:t>(</w:t>
      </w:r>
      <w:r w:rsidRPr="0022525F">
        <w:rPr>
          <w:rFonts w:ascii="Times New Roman" w:eastAsia="標楷體" w:hAnsi="Times New Roman" w:hint="eastAsia"/>
          <w:b/>
          <w:kern w:val="0"/>
          <w:sz w:val="28"/>
          <w:szCs w:val="20"/>
        </w:rPr>
        <w:t>二</w:t>
      </w:r>
      <w:r w:rsidRPr="0022525F">
        <w:rPr>
          <w:rFonts w:ascii="Times New Roman" w:eastAsia="標楷體" w:hAnsi="Times New Roman"/>
          <w:b/>
          <w:kern w:val="0"/>
          <w:sz w:val="28"/>
          <w:szCs w:val="20"/>
        </w:rPr>
        <w:t>)</w:t>
      </w:r>
      <w:r w:rsidRPr="0022525F">
        <w:rPr>
          <w:rFonts w:ascii="Times New Roman" w:eastAsia="標楷體" w:hAnsi="Times New Roman" w:hint="eastAsia"/>
          <w:b/>
          <w:sz w:val="28"/>
          <w:szCs w:val="20"/>
        </w:rPr>
        <w:t>醫院</w:t>
      </w:r>
      <w:r w:rsidRPr="0022525F">
        <w:rPr>
          <w:rFonts w:ascii="Times New Roman" w:eastAsia="標楷體" w:hAnsi="Times New Roman" w:hint="eastAsia"/>
          <w:b/>
          <w:sz w:val="28"/>
          <w:szCs w:val="28"/>
        </w:rPr>
        <w:t>全民</w:t>
      </w:r>
      <w:r w:rsidRPr="0022525F">
        <w:rPr>
          <w:rFonts w:ascii="Times New Roman" w:eastAsia="標楷體" w:hAnsi="Times New Roman" w:hint="eastAsia"/>
          <w:b/>
          <w:sz w:val="28"/>
          <w:szCs w:val="20"/>
        </w:rPr>
        <w:t>健康保險非住院診斷關聯群</w:t>
      </w:r>
      <w:r w:rsidRPr="0022525F">
        <w:rPr>
          <w:rFonts w:ascii="Times New Roman" w:eastAsia="標楷體" w:hAnsi="Times New Roman" w:hint="eastAsia"/>
          <w:b/>
          <w:sz w:val="28"/>
          <w:szCs w:val="20"/>
        </w:rPr>
        <w:t>(Tw-DRGs)</w:t>
      </w:r>
      <w:r w:rsidRPr="0022525F">
        <w:rPr>
          <w:rFonts w:ascii="Times New Roman" w:eastAsia="標楷體" w:hAnsi="Times New Roman" w:hint="eastAsia"/>
          <w:b/>
          <w:sz w:val="28"/>
          <w:szCs w:val="20"/>
        </w:rPr>
        <w:t>案件醫療費用審查注意事項</w:t>
      </w:r>
      <w:r w:rsidRPr="0022525F">
        <w:rPr>
          <w:rFonts w:ascii="Times New Roman" w:eastAsia="標楷體" w:hAnsi="Times New Roman" w:hint="eastAsia"/>
          <w:b/>
          <w:sz w:val="28"/>
          <w:szCs w:val="20"/>
        </w:rPr>
        <w:t>-</w:t>
      </w:r>
      <w:r w:rsidRPr="0022525F">
        <w:rPr>
          <w:rFonts w:ascii="Times New Roman" w:eastAsia="標楷體" w:hAnsi="Times New Roman" w:hint="eastAsia"/>
          <w:b/>
          <w:kern w:val="0"/>
          <w:sz w:val="28"/>
          <w:szCs w:val="20"/>
        </w:rPr>
        <w:t>內</w:t>
      </w:r>
      <w:r w:rsidRPr="0022525F">
        <w:rPr>
          <w:rFonts w:ascii="Times New Roman" w:eastAsia="標楷體" w:hAnsi="Times New Roman"/>
          <w:b/>
          <w:kern w:val="0"/>
          <w:sz w:val="28"/>
          <w:szCs w:val="20"/>
        </w:rPr>
        <w:t>科</w:t>
      </w:r>
    </w:p>
    <w:p w:rsidR="00114864" w:rsidRPr="002F3A92" w:rsidRDefault="00114864" w:rsidP="002B5F7A">
      <w:pPr>
        <w:pStyle w:val="ae"/>
        <w:spacing w:line="600" w:lineRule="exact"/>
        <w:ind w:leftChars="150" w:left="993" w:hangingChars="226" w:hanging="633"/>
        <w:rPr>
          <w:rFonts w:ascii="標楷體" w:eastAsia="標楷體" w:hAnsi="標楷體" w:cs="Calibri"/>
          <w:kern w:val="0"/>
          <w:sz w:val="28"/>
          <w:szCs w:val="20"/>
        </w:rPr>
      </w:pPr>
      <w:r w:rsidRPr="002F3A92">
        <w:rPr>
          <w:rFonts w:ascii="Times New Roman" w:hAnsi="Times New Roman"/>
          <w:kern w:val="0"/>
          <w:sz w:val="28"/>
          <w:szCs w:val="20"/>
        </w:rPr>
        <w:t>5.</w:t>
      </w:r>
      <w:r w:rsidRPr="002F3A92">
        <w:rPr>
          <w:rFonts w:ascii="標楷體" w:eastAsia="標楷體" w:hAnsi="標楷體" w:cs="Calibri" w:hint="eastAsia"/>
          <w:kern w:val="0"/>
          <w:sz w:val="28"/>
          <w:szCs w:val="20"/>
        </w:rPr>
        <w:t>其他注意事項：</w:t>
      </w:r>
    </w:p>
    <w:p w:rsidR="00114864" w:rsidRPr="002F3A92" w:rsidRDefault="00114864" w:rsidP="002B5F7A">
      <w:pPr>
        <w:pStyle w:val="ae"/>
        <w:spacing w:line="600" w:lineRule="exact"/>
        <w:ind w:leftChars="150" w:left="993" w:hangingChars="226" w:hanging="633"/>
        <w:rPr>
          <w:rFonts w:ascii="標楷體" w:eastAsia="標楷體" w:hAnsi="標楷體" w:cs="Calibri"/>
          <w:kern w:val="0"/>
          <w:sz w:val="28"/>
          <w:szCs w:val="20"/>
        </w:rPr>
      </w:pPr>
      <w:r w:rsidRPr="002F3A92">
        <w:rPr>
          <w:rFonts w:ascii="Times New Roman" w:hAnsi="Times New Roman"/>
          <w:kern w:val="0"/>
          <w:sz w:val="28"/>
          <w:szCs w:val="20"/>
        </w:rPr>
        <w:t>(33)</w:t>
      </w:r>
      <w:r w:rsidRPr="002F3A92">
        <w:rPr>
          <w:rFonts w:ascii="標楷體" w:eastAsia="標楷體" w:hAnsi="標楷體" w:cs="Calibri" w:hint="eastAsia"/>
          <w:kern w:val="0"/>
          <w:sz w:val="28"/>
          <w:szCs w:val="20"/>
        </w:rPr>
        <w:t>睡眠多項生理檢查之審查原則：</w:t>
      </w:r>
    </w:p>
    <w:p w:rsidR="00114864" w:rsidRPr="002F3A92" w:rsidRDefault="00114864" w:rsidP="002B5F7A">
      <w:pPr>
        <w:pStyle w:val="ae"/>
        <w:spacing w:line="600" w:lineRule="exact"/>
        <w:ind w:leftChars="250" w:left="953" w:hangingChars="126" w:hanging="353"/>
        <w:rPr>
          <w:rFonts w:ascii="標楷體" w:eastAsia="標楷體" w:hAnsi="標楷體" w:cs="Calibri"/>
          <w:kern w:val="0"/>
          <w:sz w:val="28"/>
          <w:szCs w:val="20"/>
        </w:rPr>
      </w:pPr>
      <w:r w:rsidRPr="002F3A92">
        <w:rPr>
          <w:rFonts w:ascii="標楷體" w:eastAsia="標楷體" w:hAnsi="標楷體" w:cs="Calibri" w:hint="eastAsia"/>
          <w:kern w:val="0"/>
          <w:sz w:val="28"/>
          <w:szCs w:val="20"/>
        </w:rPr>
        <w:t>甲、</w:t>
      </w:r>
      <w:r w:rsidRPr="002F3A92">
        <w:rPr>
          <w:rFonts w:ascii="Times New Roman" w:hAnsi="Times New Roman"/>
          <w:kern w:val="0"/>
          <w:sz w:val="28"/>
          <w:szCs w:val="20"/>
        </w:rPr>
        <w:t>Total recording time</w:t>
      </w:r>
      <w:r w:rsidRPr="002F3A92">
        <w:rPr>
          <w:rFonts w:cs="Calibri" w:hint="eastAsia"/>
          <w:kern w:val="0"/>
          <w:sz w:val="28"/>
          <w:szCs w:val="20"/>
        </w:rPr>
        <w:t>，</w:t>
      </w:r>
      <w:r w:rsidRPr="002F3A92">
        <w:rPr>
          <w:rFonts w:ascii="Times New Roman" w:eastAsia="標楷體" w:hAnsi="Times New Roman"/>
          <w:kern w:val="0"/>
          <w:sz w:val="28"/>
          <w:szCs w:val="20"/>
        </w:rPr>
        <w:t>6</w:t>
      </w:r>
      <w:r w:rsidRPr="002F3A92">
        <w:rPr>
          <w:rFonts w:ascii="標楷體" w:eastAsia="標楷體" w:hAnsi="標楷體" w:cs="Calibri" w:hint="eastAsia"/>
          <w:kern w:val="0"/>
          <w:sz w:val="28"/>
          <w:szCs w:val="20"/>
        </w:rPr>
        <w:t>小時。</w:t>
      </w:r>
      <w:r w:rsidR="007F3CC4" w:rsidRPr="007F3CC4">
        <w:rPr>
          <w:rFonts w:ascii="Times New Roman" w:eastAsia="標楷體" w:hAnsi="Times New Roman"/>
          <w:color w:val="548DD4" w:themeColor="text2" w:themeTint="99"/>
          <w:sz w:val="28"/>
          <w:szCs w:val="20"/>
        </w:rPr>
        <w:t>(111/5/2)</w:t>
      </w:r>
    </w:p>
    <w:p w:rsidR="00AC55BA" w:rsidRPr="002F3A92" w:rsidRDefault="00AC55BA" w:rsidP="002B5F7A">
      <w:pPr>
        <w:pStyle w:val="ae"/>
        <w:spacing w:line="600" w:lineRule="exact"/>
        <w:ind w:leftChars="250" w:left="1174" w:hangingChars="205" w:hanging="574"/>
        <w:rPr>
          <w:rFonts w:ascii="標楷體" w:eastAsia="標楷體" w:hAnsi="標楷體" w:cs="Calibri"/>
          <w:kern w:val="0"/>
          <w:sz w:val="28"/>
          <w:szCs w:val="20"/>
        </w:rPr>
      </w:pPr>
      <w:r w:rsidRPr="002F3A92">
        <w:rPr>
          <w:rFonts w:ascii="標楷體" w:eastAsia="標楷體" w:hAnsi="標楷體" w:cs="Calibri" w:hint="eastAsia"/>
          <w:kern w:val="0"/>
          <w:sz w:val="28"/>
          <w:szCs w:val="20"/>
        </w:rPr>
        <w:t>乙~丁(略)。</w:t>
      </w:r>
    </w:p>
    <w:p w:rsidR="00114864" w:rsidRPr="002F3A92" w:rsidRDefault="00114864" w:rsidP="002B5F7A">
      <w:pPr>
        <w:pStyle w:val="ae"/>
        <w:spacing w:line="600" w:lineRule="exact"/>
        <w:ind w:leftChars="250" w:left="1174" w:hangingChars="205" w:hanging="574"/>
        <w:rPr>
          <w:rFonts w:ascii="標楷體" w:eastAsia="標楷體" w:hAnsi="標楷體" w:cs="Calibri"/>
          <w:kern w:val="0"/>
          <w:sz w:val="28"/>
          <w:szCs w:val="20"/>
        </w:rPr>
      </w:pPr>
      <w:r w:rsidRPr="002F3A92">
        <w:rPr>
          <w:rFonts w:ascii="標楷體" w:eastAsia="標楷體" w:hAnsi="標楷體" w:cs="Calibri" w:hint="eastAsia"/>
          <w:kern w:val="0"/>
          <w:sz w:val="28"/>
          <w:szCs w:val="20"/>
        </w:rPr>
        <w:t>戊、為符合人類正常生理，睡眠檢查非於夜間執行者應於病歷詳細記載原因。</w:t>
      </w:r>
      <w:r w:rsidR="007F3CC4" w:rsidRPr="007F3CC4">
        <w:rPr>
          <w:rFonts w:ascii="Times New Roman" w:eastAsia="標楷體" w:hAnsi="Times New Roman"/>
          <w:color w:val="548DD4" w:themeColor="text2" w:themeTint="99"/>
          <w:sz w:val="28"/>
          <w:szCs w:val="20"/>
        </w:rPr>
        <w:t>(111/5/2)</w:t>
      </w:r>
    </w:p>
    <w:p w:rsidR="00114864" w:rsidRPr="0022525F" w:rsidRDefault="00114864" w:rsidP="002B5F7A">
      <w:pPr>
        <w:pStyle w:val="ae"/>
        <w:spacing w:line="600" w:lineRule="exact"/>
        <w:ind w:left="426" w:hangingChars="152" w:hanging="426"/>
        <w:rPr>
          <w:rFonts w:ascii="Times New Roman" w:eastAsia="標楷體" w:hAnsi="Times New Roman"/>
          <w:b/>
          <w:sz w:val="28"/>
          <w:szCs w:val="20"/>
        </w:rPr>
      </w:pPr>
      <w:bookmarkStart w:id="1" w:name="_Toc38875747"/>
      <w:r w:rsidRPr="0022525F">
        <w:rPr>
          <w:rFonts w:ascii="Times New Roman" w:eastAsia="標楷體" w:hAnsi="Times New Roman"/>
          <w:b/>
          <w:sz w:val="28"/>
          <w:szCs w:val="20"/>
        </w:rPr>
        <w:t>(</w:t>
      </w:r>
      <w:r w:rsidRPr="0022525F">
        <w:rPr>
          <w:rFonts w:ascii="Times New Roman" w:eastAsia="標楷體" w:hAnsi="Times New Roman"/>
          <w:b/>
          <w:sz w:val="28"/>
          <w:szCs w:val="20"/>
        </w:rPr>
        <w:t>三</w:t>
      </w:r>
      <w:r w:rsidRPr="0022525F">
        <w:rPr>
          <w:rFonts w:ascii="Times New Roman" w:eastAsia="標楷體" w:hAnsi="Times New Roman"/>
          <w:b/>
          <w:sz w:val="28"/>
          <w:szCs w:val="20"/>
        </w:rPr>
        <w:t>)</w:t>
      </w:r>
      <w:r w:rsidRPr="0022525F">
        <w:rPr>
          <w:rFonts w:ascii="Times New Roman" w:eastAsia="標楷體" w:hAnsi="Times New Roman"/>
          <w:b/>
          <w:sz w:val="28"/>
          <w:szCs w:val="20"/>
        </w:rPr>
        <w:t>醫院全民健康保險非住院診斷關聯群</w:t>
      </w:r>
      <w:r w:rsidRPr="0022525F">
        <w:rPr>
          <w:rFonts w:ascii="Times New Roman" w:eastAsia="標楷體" w:hAnsi="Times New Roman"/>
          <w:b/>
          <w:sz w:val="28"/>
          <w:szCs w:val="20"/>
        </w:rPr>
        <w:t>(Tw-DRGs)</w:t>
      </w:r>
      <w:r w:rsidRPr="0022525F">
        <w:rPr>
          <w:rFonts w:ascii="Times New Roman" w:eastAsia="標楷體" w:hAnsi="Times New Roman"/>
          <w:b/>
          <w:sz w:val="28"/>
          <w:szCs w:val="20"/>
        </w:rPr>
        <w:t>案件醫療費用審查注意事項</w:t>
      </w:r>
      <w:r w:rsidRPr="0022525F">
        <w:rPr>
          <w:rFonts w:ascii="Times New Roman" w:eastAsia="標楷體" w:hAnsi="Times New Roman"/>
          <w:b/>
          <w:sz w:val="28"/>
          <w:szCs w:val="20"/>
        </w:rPr>
        <w:t>-</w:t>
      </w:r>
      <w:r w:rsidRPr="0022525F">
        <w:rPr>
          <w:rFonts w:ascii="Times New Roman" w:eastAsia="標楷體" w:hAnsi="Times New Roman"/>
          <w:b/>
          <w:sz w:val="28"/>
          <w:szCs w:val="20"/>
        </w:rPr>
        <w:t>外科</w:t>
      </w:r>
      <w:bookmarkEnd w:id="1"/>
    </w:p>
    <w:p w:rsidR="00114864" w:rsidRPr="002F3A92" w:rsidRDefault="00114864" w:rsidP="002B5F7A">
      <w:pPr>
        <w:pStyle w:val="ae"/>
        <w:spacing w:line="600" w:lineRule="exact"/>
        <w:ind w:leftChars="149" w:left="848" w:hangingChars="175" w:hanging="490"/>
        <w:rPr>
          <w:rFonts w:ascii="Times New Roman" w:eastAsia="標楷體" w:hAnsi="Times New Roman"/>
          <w:sz w:val="28"/>
          <w:szCs w:val="20"/>
        </w:rPr>
      </w:pPr>
      <w:r w:rsidRPr="002F3A92">
        <w:rPr>
          <w:rFonts w:ascii="標楷體" w:eastAsia="標楷體" w:hAnsi="標楷體" w:cs="Calibri"/>
          <w:kern w:val="0"/>
          <w:sz w:val="28"/>
          <w:szCs w:val="20"/>
        </w:rPr>
        <w:t>43.胰臟膿瘍</w:t>
      </w:r>
      <w:proofErr w:type="gramStart"/>
      <w:r w:rsidRPr="002F3A92">
        <w:rPr>
          <w:rFonts w:ascii="標楷體" w:eastAsia="標楷體" w:hAnsi="標楷體" w:cs="Calibri"/>
          <w:kern w:val="0"/>
          <w:sz w:val="28"/>
          <w:szCs w:val="20"/>
        </w:rPr>
        <w:t>或胰炎引流</w:t>
      </w:r>
      <w:proofErr w:type="gramEnd"/>
      <w:r w:rsidRPr="002F3A92">
        <w:rPr>
          <w:rFonts w:ascii="標楷體" w:eastAsia="標楷體" w:hAnsi="標楷體" w:cs="Calibri"/>
          <w:kern w:val="0"/>
          <w:sz w:val="28"/>
          <w:szCs w:val="20"/>
        </w:rPr>
        <w:t>術</w:t>
      </w:r>
      <w:r w:rsidRPr="002F3A92">
        <w:rPr>
          <w:rFonts w:ascii="Times New Roman" w:eastAsia="標楷體" w:hAnsi="Times New Roman"/>
          <w:kern w:val="0"/>
          <w:sz w:val="28"/>
          <w:szCs w:val="20"/>
        </w:rPr>
        <w:t>(75401B)</w:t>
      </w:r>
      <w:r w:rsidRPr="002F3A92">
        <w:rPr>
          <w:rFonts w:ascii="標楷體" w:eastAsia="標楷體" w:hAnsi="標楷體" w:cs="Calibri"/>
          <w:kern w:val="0"/>
          <w:sz w:val="28"/>
          <w:szCs w:val="20"/>
        </w:rPr>
        <w:t xml:space="preserve">、超音波導引(為組織切片，抽吸、注射等) </w:t>
      </w:r>
      <w:r w:rsidRPr="002F3A92">
        <w:rPr>
          <w:rFonts w:ascii="Times New Roman" w:eastAsia="標楷體" w:hAnsi="Times New Roman"/>
          <w:kern w:val="0"/>
          <w:sz w:val="28"/>
          <w:szCs w:val="20"/>
        </w:rPr>
        <w:t>(19007C)</w:t>
      </w:r>
      <w:r w:rsidRPr="002F3A92">
        <w:rPr>
          <w:rFonts w:ascii="標楷體" w:eastAsia="標楷體" w:hAnsi="標楷體" w:cs="Calibri"/>
          <w:kern w:val="0"/>
          <w:sz w:val="28"/>
          <w:szCs w:val="20"/>
        </w:rPr>
        <w:t>之區別：</w:t>
      </w:r>
      <w:r w:rsidRPr="002F3A92">
        <w:rPr>
          <w:rFonts w:ascii="Times New Roman" w:eastAsia="標楷體" w:hAnsi="Times New Roman"/>
          <w:kern w:val="0"/>
          <w:sz w:val="28"/>
          <w:szCs w:val="20"/>
        </w:rPr>
        <w:t>(101/5/1)</w:t>
      </w:r>
      <w:r w:rsidRPr="002F3A92">
        <w:rPr>
          <w:rFonts w:ascii="Times New Roman" w:eastAsia="標楷體" w:hAnsi="Times New Roman"/>
          <w:sz w:val="28"/>
          <w:szCs w:val="20"/>
        </w:rPr>
        <w:t xml:space="preserve"> </w:t>
      </w:r>
      <w:r w:rsidR="007F3CC4" w:rsidRPr="007F3CC4">
        <w:rPr>
          <w:rFonts w:ascii="Times New Roman" w:eastAsia="標楷體" w:hAnsi="Times New Roman"/>
          <w:color w:val="548DD4" w:themeColor="text2" w:themeTint="99"/>
          <w:sz w:val="28"/>
          <w:szCs w:val="20"/>
        </w:rPr>
        <w:t>(111/5/2)</w:t>
      </w:r>
    </w:p>
    <w:p w:rsidR="002B5F7A" w:rsidRPr="002F3A92" w:rsidRDefault="002B5F7A" w:rsidP="002B5F7A">
      <w:pPr>
        <w:pStyle w:val="ae"/>
        <w:spacing w:line="600" w:lineRule="exact"/>
        <w:ind w:leftChars="250" w:left="953" w:hangingChars="126" w:hanging="353"/>
        <w:rPr>
          <w:rFonts w:ascii="Times New Roman" w:eastAsia="標楷體" w:hAnsi="Times New Roman"/>
          <w:sz w:val="28"/>
          <w:szCs w:val="20"/>
        </w:rPr>
      </w:pPr>
      <w:r w:rsidRPr="002F3A92">
        <w:rPr>
          <w:rFonts w:ascii="Times New Roman" w:eastAsia="標楷體" w:hAnsi="Times New Roman"/>
          <w:kern w:val="0"/>
          <w:sz w:val="28"/>
          <w:szCs w:val="20"/>
        </w:rPr>
        <w:t>(3)</w:t>
      </w:r>
      <w:r w:rsidRPr="002F3A92">
        <w:rPr>
          <w:rFonts w:ascii="標楷體" w:eastAsia="標楷體" w:hAnsi="標楷體" w:cs="Calibri"/>
          <w:kern w:val="0"/>
          <w:sz w:val="28"/>
          <w:szCs w:val="20"/>
        </w:rPr>
        <w:t>超音波導引下組織切片</w:t>
      </w:r>
      <w:r w:rsidRPr="002F3A92">
        <w:rPr>
          <w:rFonts w:ascii="Times New Roman" w:eastAsia="標楷體" w:hAnsi="Times New Roman"/>
          <w:kern w:val="0"/>
          <w:sz w:val="28"/>
          <w:szCs w:val="20"/>
        </w:rPr>
        <w:t>(19007C)</w:t>
      </w:r>
      <w:r w:rsidRPr="002F3A92">
        <w:rPr>
          <w:rFonts w:ascii="Times New Roman" w:eastAsia="標楷體" w:hAnsi="Times New Roman"/>
          <w:kern w:val="0"/>
          <w:sz w:val="28"/>
          <w:szCs w:val="20"/>
        </w:rPr>
        <w:t>，</w:t>
      </w:r>
      <w:r w:rsidRPr="002F3A92">
        <w:rPr>
          <w:rFonts w:ascii="標楷體" w:eastAsia="標楷體" w:hAnsi="標楷體" w:cs="Calibri"/>
          <w:kern w:val="0"/>
          <w:sz w:val="28"/>
          <w:szCs w:val="20"/>
        </w:rPr>
        <w:t>需為得知腫瘤或病變之病理結果，使用切片針於超音波指引下或為</w:t>
      </w:r>
      <w:proofErr w:type="gramStart"/>
      <w:r w:rsidRPr="002F3A92">
        <w:rPr>
          <w:rFonts w:ascii="標楷體" w:eastAsia="標楷體" w:hAnsi="標楷體" w:cs="Calibri"/>
          <w:kern w:val="0"/>
          <w:sz w:val="28"/>
          <w:szCs w:val="20"/>
        </w:rPr>
        <w:t>引流腹內膿瘍</w:t>
      </w:r>
      <w:proofErr w:type="gramEnd"/>
      <w:r w:rsidRPr="002F3A92">
        <w:rPr>
          <w:rFonts w:ascii="標楷體" w:eastAsia="標楷體" w:hAnsi="標楷體" w:cs="Calibri"/>
          <w:kern w:val="0"/>
          <w:sz w:val="28"/>
          <w:szCs w:val="20"/>
        </w:rPr>
        <w:t xml:space="preserve">，至體內取得組織，並於申報費用時應檢附病理 (細胞學) </w:t>
      </w:r>
      <w:r w:rsidR="003B22F0" w:rsidRPr="002F3A92">
        <w:rPr>
          <w:rFonts w:ascii="標楷體" w:eastAsia="標楷體" w:hAnsi="標楷體" w:cs="Calibri"/>
          <w:kern w:val="0"/>
          <w:sz w:val="28"/>
          <w:szCs w:val="20"/>
        </w:rPr>
        <w:t>檢查報告或細菌培養報告</w:t>
      </w:r>
      <w:r w:rsidR="003B22F0" w:rsidRPr="002F3A92">
        <w:rPr>
          <w:rFonts w:ascii="標楷體" w:eastAsia="標楷體" w:hAnsi="標楷體" w:cs="Calibri" w:hint="eastAsia"/>
          <w:kern w:val="0"/>
          <w:sz w:val="28"/>
          <w:szCs w:val="20"/>
        </w:rPr>
        <w:t>。</w:t>
      </w:r>
      <w:r w:rsidR="007F3CC4" w:rsidRPr="007F3CC4">
        <w:rPr>
          <w:rFonts w:ascii="Times New Roman" w:eastAsia="標楷體" w:hAnsi="Times New Roman"/>
          <w:color w:val="548DD4" w:themeColor="text2" w:themeTint="99"/>
          <w:sz w:val="28"/>
          <w:szCs w:val="20"/>
        </w:rPr>
        <w:t>(111/5/2)</w:t>
      </w:r>
    </w:p>
    <w:p w:rsidR="00114864" w:rsidRPr="002F3A92" w:rsidRDefault="00114864" w:rsidP="003B22F0">
      <w:pPr>
        <w:pStyle w:val="ae"/>
        <w:spacing w:line="600" w:lineRule="exact"/>
        <w:ind w:leftChars="149" w:left="848" w:hangingChars="175" w:hanging="490"/>
        <w:rPr>
          <w:rFonts w:ascii="Times New Roman" w:eastAsia="標楷體" w:hAnsi="Times New Roman"/>
          <w:sz w:val="28"/>
          <w:szCs w:val="20"/>
        </w:rPr>
      </w:pPr>
      <w:r w:rsidRPr="002F3A92">
        <w:rPr>
          <w:rFonts w:ascii="標楷體" w:eastAsia="標楷體" w:hAnsi="標楷體" w:cs="Calibri"/>
          <w:kern w:val="0"/>
          <w:sz w:val="28"/>
          <w:szCs w:val="20"/>
        </w:rPr>
        <w:t>48.</w:t>
      </w:r>
      <w:r w:rsidR="002B5F7A" w:rsidRPr="002F3A92">
        <w:rPr>
          <w:rFonts w:ascii="Times New Roman" w:eastAsia="標楷體" w:hAnsi="Times New Roman" w:hint="eastAsia"/>
          <w:sz w:val="28"/>
          <w:szCs w:val="20"/>
        </w:rPr>
        <w:t>刪除。</w:t>
      </w:r>
      <w:r w:rsidR="003B22F0" w:rsidRPr="002F3A92">
        <w:rPr>
          <w:rFonts w:ascii="Times New Roman" w:eastAsia="標楷體" w:hAnsi="Times New Roman"/>
          <w:kern w:val="0"/>
          <w:sz w:val="28"/>
          <w:szCs w:val="20"/>
        </w:rPr>
        <w:t>(109/5/1)</w:t>
      </w:r>
      <w:r w:rsidR="003B22F0" w:rsidRPr="002F3A92">
        <w:rPr>
          <w:rFonts w:ascii="Times New Roman" w:eastAsia="標楷體" w:hAnsi="Times New Roman"/>
          <w:sz w:val="28"/>
          <w:szCs w:val="20"/>
        </w:rPr>
        <w:t xml:space="preserve"> </w:t>
      </w:r>
      <w:r w:rsidR="007F3CC4" w:rsidRPr="007F3CC4">
        <w:rPr>
          <w:rFonts w:ascii="Times New Roman" w:eastAsia="標楷體" w:hAnsi="Times New Roman"/>
          <w:color w:val="548DD4" w:themeColor="text2" w:themeTint="99"/>
          <w:sz w:val="28"/>
          <w:szCs w:val="20"/>
        </w:rPr>
        <w:t>(111/5/2)</w:t>
      </w:r>
    </w:p>
    <w:p w:rsidR="00114864" w:rsidRPr="0022525F" w:rsidRDefault="00114864" w:rsidP="002B5F7A">
      <w:pPr>
        <w:pStyle w:val="ae"/>
        <w:spacing w:line="600" w:lineRule="exact"/>
        <w:ind w:left="426" w:hangingChars="152" w:hanging="426"/>
        <w:rPr>
          <w:rFonts w:ascii="Times New Roman" w:eastAsia="標楷體" w:hAnsi="Times New Roman"/>
          <w:b/>
          <w:kern w:val="0"/>
          <w:sz w:val="28"/>
          <w:szCs w:val="20"/>
        </w:rPr>
      </w:pPr>
      <w:r w:rsidRPr="0022525F">
        <w:rPr>
          <w:rFonts w:ascii="Times New Roman" w:eastAsia="標楷體" w:hAnsi="Times New Roman" w:hint="eastAsia"/>
          <w:b/>
          <w:kern w:val="0"/>
          <w:sz w:val="28"/>
          <w:szCs w:val="20"/>
        </w:rPr>
        <w:t>(</w:t>
      </w:r>
      <w:r w:rsidRPr="0022525F">
        <w:rPr>
          <w:rFonts w:ascii="Times New Roman" w:eastAsia="標楷體" w:hAnsi="Times New Roman" w:hint="eastAsia"/>
          <w:b/>
          <w:kern w:val="0"/>
          <w:sz w:val="28"/>
          <w:szCs w:val="20"/>
        </w:rPr>
        <w:t>六</w:t>
      </w:r>
      <w:r w:rsidRPr="0022525F">
        <w:rPr>
          <w:rFonts w:ascii="Times New Roman" w:eastAsia="標楷體" w:hAnsi="Times New Roman" w:hint="eastAsia"/>
          <w:b/>
          <w:kern w:val="0"/>
          <w:sz w:val="28"/>
          <w:szCs w:val="20"/>
        </w:rPr>
        <w:t>)</w:t>
      </w:r>
      <w:r w:rsidRPr="0022525F">
        <w:rPr>
          <w:rFonts w:ascii="Times New Roman" w:eastAsia="標楷體" w:hAnsi="Times New Roman" w:hint="eastAsia"/>
          <w:b/>
          <w:sz w:val="28"/>
          <w:szCs w:val="20"/>
        </w:rPr>
        <w:t>醫院全民健康保險非住院診斷關聯群</w:t>
      </w:r>
      <w:r w:rsidRPr="0022525F">
        <w:rPr>
          <w:rFonts w:ascii="Times New Roman" w:eastAsia="標楷體" w:hAnsi="Times New Roman" w:hint="eastAsia"/>
          <w:b/>
          <w:sz w:val="28"/>
          <w:szCs w:val="20"/>
        </w:rPr>
        <w:t>(Tw-DRGs)</w:t>
      </w:r>
      <w:r w:rsidRPr="0022525F">
        <w:rPr>
          <w:rFonts w:ascii="Times New Roman" w:eastAsia="標楷體" w:hAnsi="Times New Roman" w:hint="eastAsia"/>
          <w:b/>
          <w:sz w:val="28"/>
          <w:szCs w:val="20"/>
        </w:rPr>
        <w:t>案件醫療費用審查注意事項</w:t>
      </w:r>
      <w:r w:rsidRPr="0022525F">
        <w:rPr>
          <w:rFonts w:ascii="Times New Roman" w:eastAsia="標楷體" w:hAnsi="Times New Roman" w:hint="eastAsia"/>
          <w:b/>
          <w:sz w:val="28"/>
          <w:szCs w:val="20"/>
        </w:rPr>
        <w:t>-</w:t>
      </w:r>
      <w:r w:rsidRPr="0022525F">
        <w:rPr>
          <w:rFonts w:ascii="Times New Roman" w:eastAsia="標楷體" w:hAnsi="Times New Roman" w:hint="eastAsia"/>
          <w:b/>
          <w:sz w:val="28"/>
          <w:szCs w:val="20"/>
        </w:rPr>
        <w:t>骨科</w:t>
      </w:r>
    </w:p>
    <w:p w:rsidR="00114864" w:rsidRPr="002F3A92" w:rsidRDefault="00114864" w:rsidP="003B22F0">
      <w:pPr>
        <w:pStyle w:val="ae"/>
        <w:spacing w:line="600" w:lineRule="exact"/>
        <w:ind w:leftChars="149" w:left="848" w:hangingChars="175" w:hanging="490"/>
        <w:rPr>
          <w:rFonts w:ascii="Times New Roman" w:eastAsia="標楷體" w:hAnsi="Times New Roman"/>
          <w:kern w:val="0"/>
          <w:sz w:val="28"/>
          <w:szCs w:val="36"/>
        </w:rPr>
      </w:pPr>
      <w:r w:rsidRPr="002F3A92">
        <w:rPr>
          <w:rFonts w:ascii="Times New Roman" w:hAnsi="Times New Roman"/>
          <w:kern w:val="0"/>
          <w:sz w:val="28"/>
          <w:szCs w:val="36"/>
        </w:rPr>
        <w:t>11.</w:t>
      </w:r>
      <w:r w:rsidRPr="002F3A92">
        <w:rPr>
          <w:rFonts w:ascii="Times New Roman" w:eastAsia="標楷體" w:hAnsi="Times New Roman"/>
          <w:kern w:val="0"/>
          <w:sz w:val="28"/>
          <w:szCs w:val="36"/>
        </w:rPr>
        <w:t>骨科急診手術限</w:t>
      </w:r>
      <w:r w:rsidR="003B22F0" w:rsidRPr="002F3A92">
        <w:rPr>
          <w:rFonts w:ascii="標楷體" w:eastAsia="標楷體" w:hAnsi="標楷體" w:cs="Calibri"/>
          <w:kern w:val="0"/>
          <w:sz w:val="28"/>
          <w:szCs w:val="20"/>
        </w:rPr>
        <w:t>：</w:t>
      </w:r>
    </w:p>
    <w:p w:rsidR="002B5F7A" w:rsidRPr="002F3A92" w:rsidRDefault="00114864" w:rsidP="00AC55BA">
      <w:pPr>
        <w:spacing w:line="600" w:lineRule="exact"/>
        <w:ind w:leftChars="176" w:left="422"/>
        <w:rPr>
          <w:rFonts w:ascii="Times New Roman" w:eastAsia="標楷體" w:hAnsi="Times New Roman"/>
          <w:kern w:val="0"/>
          <w:sz w:val="28"/>
          <w:szCs w:val="36"/>
        </w:rPr>
      </w:pPr>
      <w:r w:rsidRPr="002F3A92">
        <w:rPr>
          <w:rFonts w:ascii="Times New Roman" w:eastAsia="標楷體" w:hAnsi="Times New Roman" w:hint="eastAsia"/>
          <w:kern w:val="0"/>
          <w:sz w:val="28"/>
          <w:szCs w:val="36"/>
        </w:rPr>
        <w:t xml:space="preserve">  </w:t>
      </w:r>
      <w:r w:rsidR="002A7D1A" w:rsidRPr="002F3A92">
        <w:rPr>
          <w:rFonts w:ascii="Times New Roman" w:eastAsia="標楷體" w:hAnsi="Times New Roman" w:hint="eastAsia"/>
          <w:kern w:val="0"/>
          <w:sz w:val="28"/>
          <w:szCs w:val="36"/>
        </w:rPr>
        <w:t>(</w:t>
      </w:r>
      <w:r w:rsidR="00AC55BA" w:rsidRPr="002F3A92">
        <w:rPr>
          <w:rFonts w:ascii="Times New Roman" w:eastAsia="標楷體" w:hAnsi="Times New Roman" w:hint="eastAsia"/>
          <w:kern w:val="0"/>
          <w:sz w:val="28"/>
          <w:szCs w:val="36"/>
        </w:rPr>
        <w:t>1</w:t>
      </w:r>
      <w:r w:rsidR="002A7D1A" w:rsidRPr="002F3A92">
        <w:rPr>
          <w:rFonts w:ascii="Times New Roman" w:eastAsia="標楷體" w:hAnsi="Times New Roman" w:hint="eastAsia"/>
          <w:kern w:val="0"/>
          <w:sz w:val="28"/>
          <w:szCs w:val="36"/>
        </w:rPr>
        <w:t>)</w:t>
      </w:r>
      <w:r w:rsidR="00AC55BA" w:rsidRPr="002F3A92">
        <w:rPr>
          <w:rFonts w:ascii="Times New Roman" w:eastAsia="標楷體" w:hAnsi="Times New Roman" w:hint="eastAsia"/>
          <w:kern w:val="0"/>
          <w:sz w:val="28"/>
          <w:szCs w:val="36"/>
        </w:rPr>
        <w:t>~</w:t>
      </w:r>
      <w:r w:rsidR="002A7D1A" w:rsidRPr="002F3A92">
        <w:rPr>
          <w:rFonts w:ascii="Times New Roman" w:eastAsia="標楷體" w:hAnsi="Times New Roman" w:hint="eastAsia"/>
          <w:kern w:val="0"/>
          <w:sz w:val="28"/>
          <w:szCs w:val="36"/>
        </w:rPr>
        <w:t>(</w:t>
      </w:r>
      <w:r w:rsidR="00AC55BA" w:rsidRPr="002F3A92">
        <w:rPr>
          <w:rFonts w:ascii="Times New Roman" w:eastAsia="標楷體" w:hAnsi="Times New Roman" w:hint="eastAsia"/>
          <w:kern w:val="0"/>
          <w:sz w:val="28"/>
          <w:szCs w:val="36"/>
        </w:rPr>
        <w:t>2</w:t>
      </w:r>
      <w:r w:rsidR="002A7D1A" w:rsidRPr="002F3A92">
        <w:rPr>
          <w:rFonts w:ascii="Times New Roman" w:eastAsia="標楷體" w:hAnsi="Times New Roman" w:hint="eastAsia"/>
          <w:kern w:val="0"/>
          <w:sz w:val="28"/>
          <w:szCs w:val="36"/>
        </w:rPr>
        <w:t>)</w:t>
      </w:r>
      <w:r w:rsidR="00AC55BA" w:rsidRPr="002F3A92">
        <w:rPr>
          <w:rFonts w:ascii="Times New Roman" w:eastAsia="標楷體" w:hAnsi="Times New Roman" w:hint="eastAsia"/>
          <w:kern w:val="0"/>
          <w:sz w:val="28"/>
          <w:szCs w:val="36"/>
        </w:rPr>
        <w:t>(</w:t>
      </w:r>
      <w:r w:rsidR="00AC55BA" w:rsidRPr="002F3A92">
        <w:rPr>
          <w:rFonts w:ascii="Times New Roman" w:eastAsia="標楷體" w:hAnsi="Times New Roman" w:hint="eastAsia"/>
          <w:kern w:val="0"/>
          <w:sz w:val="28"/>
          <w:szCs w:val="36"/>
        </w:rPr>
        <w:t>略</w:t>
      </w:r>
      <w:r w:rsidR="00AC55BA" w:rsidRPr="002F3A92">
        <w:rPr>
          <w:rFonts w:ascii="Times New Roman" w:eastAsia="標楷體" w:hAnsi="Times New Roman" w:hint="eastAsia"/>
          <w:kern w:val="0"/>
          <w:sz w:val="28"/>
          <w:szCs w:val="36"/>
        </w:rPr>
        <w:t>)</w:t>
      </w:r>
      <w:r w:rsidR="00AC55BA" w:rsidRPr="002F3A92">
        <w:rPr>
          <w:rFonts w:ascii="Times New Roman" w:eastAsia="標楷體" w:hAnsi="Times New Roman" w:hint="eastAsia"/>
          <w:kern w:val="0"/>
          <w:sz w:val="28"/>
          <w:szCs w:val="36"/>
        </w:rPr>
        <w:t>。</w:t>
      </w:r>
    </w:p>
    <w:p w:rsidR="002B5F7A" w:rsidRPr="002F3A92" w:rsidRDefault="00114864" w:rsidP="002B5F7A">
      <w:pPr>
        <w:spacing w:line="600" w:lineRule="exact"/>
        <w:ind w:leftChars="176" w:left="422"/>
        <w:rPr>
          <w:rFonts w:ascii="Times New Roman" w:eastAsia="標楷體" w:hAnsi="Times New Roman"/>
          <w:sz w:val="28"/>
          <w:szCs w:val="20"/>
        </w:rPr>
      </w:pPr>
      <w:r w:rsidRPr="002F3A92">
        <w:rPr>
          <w:rFonts w:ascii="Times New Roman" w:hAnsi="Times New Roman" w:hint="eastAsia"/>
          <w:kern w:val="0"/>
          <w:sz w:val="28"/>
          <w:szCs w:val="36"/>
        </w:rPr>
        <w:t xml:space="preserve">  </w:t>
      </w:r>
      <w:r w:rsidR="002A7D1A" w:rsidRPr="002F3A92">
        <w:rPr>
          <w:rFonts w:ascii="Times New Roman" w:hAnsi="Times New Roman" w:hint="eastAsia"/>
          <w:kern w:val="0"/>
          <w:sz w:val="28"/>
          <w:szCs w:val="36"/>
        </w:rPr>
        <w:t>(</w:t>
      </w:r>
      <w:r w:rsidRPr="002F3A92">
        <w:rPr>
          <w:rFonts w:ascii="Times New Roman" w:hAnsi="Times New Roman"/>
          <w:kern w:val="0"/>
          <w:sz w:val="28"/>
          <w:szCs w:val="36"/>
        </w:rPr>
        <w:t>3</w:t>
      </w:r>
      <w:r w:rsidR="002A7D1A" w:rsidRPr="002F3A92">
        <w:rPr>
          <w:rFonts w:ascii="Times New Roman" w:hAnsi="Times New Roman" w:hint="eastAsia"/>
          <w:kern w:val="0"/>
          <w:sz w:val="28"/>
          <w:szCs w:val="36"/>
        </w:rPr>
        <w:t>)</w:t>
      </w:r>
      <w:r w:rsidRPr="002F3A92">
        <w:rPr>
          <w:rFonts w:ascii="Times New Roman" w:hAnsi="Times New Roman"/>
          <w:kern w:val="0"/>
          <w:sz w:val="28"/>
          <w:szCs w:val="36"/>
        </w:rPr>
        <w:t>pediatric fracture</w:t>
      </w:r>
      <w:r w:rsidR="006B7F6B" w:rsidRPr="002F3A92">
        <w:rPr>
          <w:rFonts w:ascii="Times New Roman" w:hAnsi="Times New Roman" w:hint="eastAsia"/>
          <w:kern w:val="0"/>
          <w:sz w:val="28"/>
          <w:szCs w:val="36"/>
        </w:rPr>
        <w:t xml:space="preserve"> </w:t>
      </w:r>
      <w:r w:rsidRPr="002F3A92">
        <w:rPr>
          <w:rFonts w:ascii="Times New Roman" w:eastAsia="標楷體" w:hAnsi="Times New Roman"/>
          <w:sz w:val="28"/>
          <w:szCs w:val="36"/>
        </w:rPr>
        <w:t>18</w:t>
      </w:r>
      <w:r w:rsidRPr="002F3A92">
        <w:rPr>
          <w:rFonts w:ascii="Times New Roman" w:eastAsia="標楷體" w:hAnsi="Times New Roman"/>
          <w:kern w:val="0"/>
          <w:sz w:val="28"/>
          <w:szCs w:val="36"/>
        </w:rPr>
        <w:t>歲以下。</w:t>
      </w:r>
      <w:r w:rsidR="007F3CC4" w:rsidRPr="007F3CC4">
        <w:rPr>
          <w:rFonts w:ascii="Times New Roman" w:eastAsia="標楷體" w:hAnsi="Times New Roman"/>
          <w:color w:val="548DD4" w:themeColor="text2" w:themeTint="99"/>
          <w:sz w:val="28"/>
          <w:szCs w:val="20"/>
        </w:rPr>
        <w:t>(111/5/2)</w:t>
      </w:r>
    </w:p>
    <w:p w:rsidR="00114864" w:rsidRPr="002F3A92" w:rsidRDefault="00114864" w:rsidP="00AC55BA">
      <w:pPr>
        <w:spacing w:line="600" w:lineRule="exact"/>
        <w:ind w:leftChars="178" w:left="990" w:hangingChars="201" w:hanging="563"/>
        <w:rPr>
          <w:rFonts w:ascii="Times New Roman" w:eastAsia="標楷體" w:hAnsi="Times New Roman"/>
          <w:kern w:val="0"/>
          <w:sz w:val="28"/>
          <w:szCs w:val="36"/>
        </w:rPr>
      </w:pPr>
      <w:r w:rsidRPr="002F3A92">
        <w:rPr>
          <w:rFonts w:ascii="Times New Roman" w:hAnsi="Times New Roman" w:hint="eastAsia"/>
          <w:kern w:val="0"/>
          <w:sz w:val="28"/>
          <w:szCs w:val="36"/>
        </w:rPr>
        <w:t xml:space="preserve">  </w:t>
      </w:r>
      <w:r w:rsidR="002A7D1A" w:rsidRPr="002F3A92">
        <w:rPr>
          <w:rFonts w:ascii="Times New Roman" w:hAnsi="Times New Roman" w:hint="eastAsia"/>
          <w:kern w:val="0"/>
          <w:sz w:val="28"/>
          <w:szCs w:val="36"/>
        </w:rPr>
        <w:t>(</w:t>
      </w:r>
      <w:r w:rsidRPr="002F3A92">
        <w:rPr>
          <w:rFonts w:ascii="Times New Roman" w:hAnsi="Times New Roman"/>
          <w:kern w:val="0"/>
          <w:sz w:val="28"/>
          <w:szCs w:val="36"/>
        </w:rPr>
        <w:t>4</w:t>
      </w:r>
      <w:r w:rsidR="002A7D1A" w:rsidRPr="002F3A92">
        <w:rPr>
          <w:rFonts w:ascii="Times New Roman" w:hAnsi="Times New Roman" w:hint="eastAsia"/>
          <w:kern w:val="0"/>
          <w:sz w:val="28"/>
          <w:szCs w:val="36"/>
        </w:rPr>
        <w:t>)</w:t>
      </w:r>
      <w:r w:rsidR="00AC55BA" w:rsidRPr="002F3A92">
        <w:rPr>
          <w:rFonts w:ascii="Times New Roman" w:hAnsi="Times New Roman" w:hint="eastAsia"/>
          <w:kern w:val="0"/>
          <w:sz w:val="28"/>
          <w:szCs w:val="36"/>
        </w:rPr>
        <w:t>~</w:t>
      </w:r>
      <w:r w:rsidR="002A7D1A" w:rsidRPr="002F3A92">
        <w:rPr>
          <w:rFonts w:ascii="Times New Roman" w:hAnsi="Times New Roman" w:hint="eastAsia"/>
          <w:kern w:val="0"/>
          <w:sz w:val="28"/>
          <w:szCs w:val="36"/>
        </w:rPr>
        <w:t>(</w:t>
      </w:r>
      <w:r w:rsidR="00AC55BA" w:rsidRPr="002F3A92">
        <w:rPr>
          <w:rFonts w:ascii="Times New Roman" w:hAnsi="Times New Roman" w:hint="eastAsia"/>
          <w:kern w:val="0"/>
          <w:sz w:val="28"/>
          <w:szCs w:val="36"/>
        </w:rPr>
        <w:t>5</w:t>
      </w:r>
      <w:r w:rsidR="002A7D1A" w:rsidRPr="002F3A92">
        <w:rPr>
          <w:rFonts w:ascii="Times New Roman" w:hAnsi="Times New Roman" w:hint="eastAsia"/>
          <w:kern w:val="0"/>
          <w:sz w:val="28"/>
          <w:szCs w:val="36"/>
        </w:rPr>
        <w:t>)</w:t>
      </w:r>
      <w:r w:rsidR="00AC55BA" w:rsidRPr="002F3A92">
        <w:rPr>
          <w:rFonts w:ascii="Times New Roman" w:eastAsia="標楷體" w:hAnsi="Times New Roman" w:hint="eastAsia"/>
          <w:kern w:val="0"/>
          <w:sz w:val="28"/>
          <w:szCs w:val="36"/>
        </w:rPr>
        <w:t>(</w:t>
      </w:r>
      <w:r w:rsidR="00AC55BA" w:rsidRPr="002F3A92">
        <w:rPr>
          <w:rFonts w:ascii="Times New Roman" w:eastAsia="標楷體" w:hAnsi="Times New Roman" w:hint="eastAsia"/>
          <w:kern w:val="0"/>
          <w:sz w:val="28"/>
          <w:szCs w:val="36"/>
        </w:rPr>
        <w:t>略</w:t>
      </w:r>
      <w:r w:rsidR="00AC55BA" w:rsidRPr="002F3A92">
        <w:rPr>
          <w:rFonts w:ascii="Times New Roman" w:eastAsia="標楷體" w:hAnsi="Times New Roman" w:hint="eastAsia"/>
          <w:kern w:val="0"/>
          <w:sz w:val="28"/>
          <w:szCs w:val="36"/>
        </w:rPr>
        <w:t>)</w:t>
      </w:r>
      <w:r w:rsidR="00AC55BA" w:rsidRPr="002F3A92">
        <w:rPr>
          <w:rFonts w:ascii="Times New Roman" w:eastAsia="標楷體" w:hAnsi="Times New Roman" w:hint="eastAsia"/>
          <w:kern w:val="0"/>
          <w:sz w:val="28"/>
          <w:szCs w:val="36"/>
        </w:rPr>
        <w:t>。</w:t>
      </w:r>
    </w:p>
    <w:p w:rsidR="00114864" w:rsidRPr="002F3A92" w:rsidRDefault="00114864" w:rsidP="002B5F7A">
      <w:pPr>
        <w:spacing w:line="600" w:lineRule="exact"/>
        <w:ind w:leftChars="178" w:left="990" w:hangingChars="201" w:hanging="563"/>
        <w:rPr>
          <w:rFonts w:ascii="Times New Roman" w:eastAsia="標楷體" w:hAnsi="Times New Roman"/>
          <w:sz w:val="28"/>
          <w:szCs w:val="20"/>
        </w:rPr>
      </w:pPr>
      <w:r w:rsidRPr="002F3A92">
        <w:rPr>
          <w:rFonts w:ascii="Times New Roman" w:eastAsia="標楷體" w:hAnsi="Times New Roman" w:hint="eastAsia"/>
          <w:kern w:val="0"/>
          <w:sz w:val="28"/>
          <w:szCs w:val="36"/>
        </w:rPr>
        <w:t xml:space="preserve">  </w:t>
      </w:r>
      <w:r w:rsidR="002A7D1A" w:rsidRPr="002F3A92">
        <w:rPr>
          <w:rFonts w:ascii="Times New Roman" w:eastAsia="標楷體" w:hAnsi="Times New Roman" w:hint="eastAsia"/>
          <w:kern w:val="0"/>
          <w:sz w:val="28"/>
          <w:szCs w:val="36"/>
        </w:rPr>
        <w:t>(</w:t>
      </w:r>
      <w:r w:rsidRPr="002F3A92">
        <w:rPr>
          <w:rFonts w:ascii="Times New Roman" w:eastAsia="標楷體" w:hAnsi="Times New Roman" w:hint="eastAsia"/>
          <w:kern w:val="0"/>
          <w:sz w:val="28"/>
          <w:szCs w:val="36"/>
        </w:rPr>
        <w:t>6</w:t>
      </w:r>
      <w:r w:rsidR="002A7D1A" w:rsidRPr="002F3A92">
        <w:rPr>
          <w:rFonts w:ascii="Times New Roman" w:eastAsia="標楷體" w:hAnsi="Times New Roman" w:hint="eastAsia"/>
          <w:kern w:val="0"/>
          <w:sz w:val="28"/>
          <w:szCs w:val="36"/>
        </w:rPr>
        <w:t>)</w:t>
      </w:r>
      <w:r w:rsidRPr="002F3A92">
        <w:rPr>
          <w:rFonts w:ascii="Times New Roman" w:hAnsi="Times New Roman"/>
          <w:kern w:val="0"/>
          <w:sz w:val="28"/>
          <w:szCs w:val="36"/>
        </w:rPr>
        <w:t xml:space="preserve">special condition </w:t>
      </w:r>
      <w:bookmarkStart w:id="2" w:name="_Hlk101980010"/>
      <w:r w:rsidRPr="002F3A92">
        <w:rPr>
          <w:rFonts w:ascii="Times New Roman" w:eastAsia="標楷體" w:hAnsi="Times New Roman"/>
          <w:kern w:val="0"/>
          <w:sz w:val="28"/>
          <w:szCs w:val="36"/>
        </w:rPr>
        <w:t>如</w:t>
      </w:r>
      <w:r w:rsidRPr="002F3A92">
        <w:rPr>
          <w:rFonts w:ascii="Times New Roman" w:eastAsia="標楷體" w:hAnsi="Times New Roman"/>
          <w:sz w:val="28"/>
          <w:szCs w:val="36"/>
        </w:rPr>
        <w:t>60</w:t>
      </w:r>
      <w:r w:rsidRPr="002F3A92">
        <w:rPr>
          <w:rFonts w:ascii="Times New Roman" w:eastAsia="標楷體" w:hAnsi="Times New Roman"/>
          <w:kern w:val="0"/>
          <w:sz w:val="28"/>
          <w:szCs w:val="36"/>
        </w:rPr>
        <w:t>歲以下之</w:t>
      </w:r>
      <w:r w:rsidRPr="002F3A92">
        <w:rPr>
          <w:rFonts w:ascii="Times New Roman" w:hAnsi="Times New Roman"/>
          <w:kern w:val="0"/>
          <w:sz w:val="28"/>
          <w:szCs w:val="36"/>
        </w:rPr>
        <w:t>femoral neck</w:t>
      </w:r>
      <w:r w:rsidRPr="002F3A92">
        <w:rPr>
          <w:rFonts w:ascii="Times New Roman" w:hAnsi="Times New Roman" w:hint="eastAsia"/>
          <w:kern w:val="0"/>
          <w:sz w:val="28"/>
          <w:szCs w:val="36"/>
        </w:rPr>
        <w:t xml:space="preserve"> </w:t>
      </w:r>
      <w:r w:rsidRPr="002F3A92">
        <w:rPr>
          <w:rFonts w:ascii="Times New Roman" w:hAnsi="Times New Roman"/>
          <w:kern w:val="0"/>
          <w:sz w:val="28"/>
          <w:szCs w:val="36"/>
        </w:rPr>
        <w:t>fracture</w:t>
      </w:r>
      <w:r w:rsidRPr="002F3A92">
        <w:rPr>
          <w:rFonts w:ascii="標楷體" w:eastAsia="標楷體" w:hAnsi="標楷體" w:cs="Calibri" w:hint="eastAsia"/>
          <w:kern w:val="0"/>
          <w:sz w:val="28"/>
          <w:szCs w:val="36"/>
        </w:rPr>
        <w:t>需施行骨折復位</w:t>
      </w:r>
      <w:proofErr w:type="gramStart"/>
      <w:r w:rsidRPr="002F3A92">
        <w:rPr>
          <w:rFonts w:ascii="標楷體" w:eastAsia="標楷體" w:hAnsi="標楷體" w:cs="Calibri" w:hint="eastAsia"/>
          <w:kern w:val="0"/>
          <w:sz w:val="28"/>
          <w:szCs w:val="36"/>
        </w:rPr>
        <w:t>固定術</w:t>
      </w:r>
      <w:proofErr w:type="gramEnd"/>
      <w:r w:rsidRPr="002F3A92">
        <w:rPr>
          <w:rFonts w:ascii="標楷體" w:eastAsia="標楷體" w:hAnsi="標楷體" w:cs="Calibri" w:hint="eastAsia"/>
          <w:kern w:val="0"/>
          <w:sz w:val="28"/>
          <w:szCs w:val="36"/>
        </w:rPr>
        <w:t>者及脊椎不穩定骨折等方可申報急診加成。</w:t>
      </w:r>
      <w:r w:rsidR="007F3CC4" w:rsidRPr="007F3CC4">
        <w:rPr>
          <w:rFonts w:ascii="Times New Roman" w:eastAsia="標楷體" w:hAnsi="Times New Roman"/>
          <w:color w:val="548DD4" w:themeColor="text2" w:themeTint="99"/>
          <w:sz w:val="28"/>
          <w:szCs w:val="20"/>
        </w:rPr>
        <w:t>(111/5/2)</w:t>
      </w:r>
      <w:bookmarkEnd w:id="2"/>
    </w:p>
    <w:p w:rsidR="003B22F0" w:rsidRPr="0022525F" w:rsidRDefault="003B22F0" w:rsidP="003B22F0">
      <w:pPr>
        <w:pStyle w:val="ae"/>
        <w:spacing w:line="600" w:lineRule="exact"/>
        <w:ind w:left="426" w:hangingChars="152" w:hanging="426"/>
        <w:rPr>
          <w:rFonts w:ascii="Times New Roman" w:eastAsia="標楷體" w:hAnsi="Times New Roman"/>
          <w:b/>
          <w:sz w:val="28"/>
          <w:szCs w:val="20"/>
        </w:rPr>
      </w:pPr>
      <w:r w:rsidRPr="0022525F">
        <w:rPr>
          <w:rFonts w:ascii="Times New Roman" w:eastAsia="標楷體" w:hAnsi="Times New Roman" w:hint="eastAsia"/>
          <w:b/>
          <w:kern w:val="0"/>
          <w:sz w:val="28"/>
          <w:szCs w:val="20"/>
        </w:rPr>
        <w:t>(</w:t>
      </w:r>
      <w:r w:rsidR="008769D5" w:rsidRPr="0022525F">
        <w:rPr>
          <w:rFonts w:ascii="Times New Roman" w:eastAsia="標楷體" w:hAnsi="Times New Roman" w:hint="eastAsia"/>
          <w:b/>
          <w:kern w:val="0"/>
          <w:sz w:val="28"/>
          <w:szCs w:val="20"/>
        </w:rPr>
        <w:t>八</w:t>
      </w:r>
      <w:r w:rsidRPr="0022525F">
        <w:rPr>
          <w:rFonts w:ascii="Times New Roman" w:eastAsia="標楷體" w:hAnsi="Times New Roman" w:hint="eastAsia"/>
          <w:b/>
          <w:kern w:val="0"/>
          <w:sz w:val="28"/>
          <w:szCs w:val="20"/>
        </w:rPr>
        <w:t>)</w:t>
      </w:r>
      <w:r w:rsidRPr="0022525F">
        <w:rPr>
          <w:rFonts w:ascii="Times New Roman" w:eastAsia="標楷體" w:hAnsi="Times New Roman" w:hint="eastAsia"/>
          <w:b/>
          <w:sz w:val="28"/>
          <w:szCs w:val="20"/>
        </w:rPr>
        <w:t>醫院全民健康保險非住院診斷關聯群</w:t>
      </w:r>
      <w:r w:rsidRPr="0022525F">
        <w:rPr>
          <w:rFonts w:ascii="Times New Roman" w:eastAsia="標楷體" w:hAnsi="Times New Roman" w:hint="eastAsia"/>
          <w:b/>
          <w:sz w:val="28"/>
          <w:szCs w:val="20"/>
        </w:rPr>
        <w:t>(Tw-DRGs)</w:t>
      </w:r>
      <w:r w:rsidRPr="0022525F">
        <w:rPr>
          <w:rFonts w:ascii="Times New Roman" w:eastAsia="標楷體" w:hAnsi="Times New Roman" w:hint="eastAsia"/>
          <w:b/>
          <w:sz w:val="28"/>
          <w:szCs w:val="20"/>
        </w:rPr>
        <w:t>案件醫療費用審查注意事項</w:t>
      </w:r>
      <w:r w:rsidRPr="0022525F">
        <w:rPr>
          <w:rFonts w:ascii="Times New Roman" w:eastAsia="標楷體" w:hAnsi="Times New Roman" w:hint="eastAsia"/>
          <w:b/>
          <w:sz w:val="28"/>
          <w:szCs w:val="20"/>
        </w:rPr>
        <w:t>-</w:t>
      </w:r>
      <w:r w:rsidRPr="0022525F">
        <w:rPr>
          <w:rFonts w:ascii="Times New Roman" w:eastAsia="標楷體" w:hAnsi="Times New Roman" w:hint="eastAsia"/>
          <w:b/>
          <w:sz w:val="28"/>
          <w:szCs w:val="20"/>
        </w:rPr>
        <w:t>耳鼻喉科</w:t>
      </w:r>
    </w:p>
    <w:p w:rsidR="003B22F0" w:rsidRPr="002F3A92" w:rsidRDefault="003B22F0" w:rsidP="003B22F0">
      <w:pPr>
        <w:pStyle w:val="ae"/>
        <w:spacing w:line="600" w:lineRule="exact"/>
        <w:ind w:leftChars="149" w:left="848" w:hangingChars="175" w:hanging="490"/>
        <w:rPr>
          <w:rFonts w:ascii="Times New Roman" w:eastAsia="標楷體" w:hAnsi="Times New Roman"/>
          <w:kern w:val="0"/>
          <w:sz w:val="28"/>
          <w:szCs w:val="20"/>
        </w:rPr>
      </w:pPr>
      <w:r w:rsidRPr="002F3A92">
        <w:rPr>
          <w:rFonts w:ascii="Times New Roman" w:eastAsia="標楷體" w:hAnsi="Times New Roman"/>
          <w:kern w:val="0"/>
          <w:sz w:val="28"/>
          <w:szCs w:val="20"/>
        </w:rPr>
        <w:t>100904</w:t>
      </w:r>
      <w:r w:rsidRPr="002F3A92">
        <w:rPr>
          <w:rFonts w:ascii="Times New Roman" w:eastAsia="標楷體" w:hAnsi="Times New Roman"/>
          <w:kern w:val="0"/>
          <w:sz w:val="28"/>
          <w:szCs w:val="20"/>
        </w:rPr>
        <w:t>耳科檢查</w:t>
      </w:r>
    </w:p>
    <w:p w:rsidR="003B22F0" w:rsidRPr="002F3A92" w:rsidRDefault="003B22F0" w:rsidP="003B22F0">
      <w:pPr>
        <w:pStyle w:val="ae"/>
        <w:spacing w:line="600" w:lineRule="exact"/>
        <w:ind w:leftChars="149" w:left="848" w:hangingChars="175" w:hanging="490"/>
        <w:rPr>
          <w:rFonts w:ascii="Times New Roman" w:eastAsia="標楷體" w:hAnsi="Times New Roman"/>
          <w:kern w:val="0"/>
          <w:sz w:val="28"/>
          <w:szCs w:val="20"/>
        </w:rPr>
      </w:pPr>
      <w:r w:rsidRPr="002F3A92">
        <w:rPr>
          <w:rFonts w:ascii="Times New Roman" w:eastAsia="標楷體" w:hAnsi="Times New Roman"/>
          <w:kern w:val="0"/>
          <w:sz w:val="28"/>
          <w:szCs w:val="20"/>
        </w:rPr>
        <w:t>100904022</w:t>
      </w:r>
      <w:bookmarkStart w:id="3" w:name="_Hlk101980330"/>
      <w:r w:rsidRPr="002F3A92">
        <w:rPr>
          <w:rFonts w:ascii="Times New Roman" w:eastAsia="標楷體" w:hAnsi="Times New Roman" w:hint="eastAsia"/>
          <w:kern w:val="0"/>
          <w:sz w:val="28"/>
          <w:szCs w:val="20"/>
        </w:rPr>
        <w:t>前庭</w:t>
      </w:r>
      <w:bookmarkEnd w:id="3"/>
      <w:r w:rsidRPr="002F3A92">
        <w:rPr>
          <w:rFonts w:ascii="Times New Roman" w:eastAsia="標楷體" w:hAnsi="Times New Roman" w:hint="eastAsia"/>
          <w:kern w:val="0"/>
          <w:sz w:val="28"/>
          <w:szCs w:val="20"/>
        </w:rPr>
        <w:t>平衡檢查</w:t>
      </w:r>
      <w:r w:rsidRPr="002F3A92">
        <w:rPr>
          <w:rFonts w:ascii="Times New Roman" w:eastAsia="標楷體" w:hAnsi="Times New Roman"/>
          <w:kern w:val="0"/>
          <w:sz w:val="28"/>
          <w:szCs w:val="20"/>
        </w:rPr>
        <w:t>VFT (22017C)</w:t>
      </w:r>
      <w:r w:rsidRPr="002F3A92">
        <w:rPr>
          <w:rFonts w:ascii="Times New Roman" w:eastAsia="標楷體" w:hAnsi="Times New Roman"/>
          <w:kern w:val="0"/>
          <w:sz w:val="28"/>
          <w:szCs w:val="20"/>
        </w:rPr>
        <w:t>：包括自發眼振、頭位眼振、頭位變換眼振、搖頭眼振檢查、姿勢反射檢查、四肢偏倚檢查、踏步測驗、單腳站立測驗，</w:t>
      </w:r>
      <w:proofErr w:type="spellStart"/>
      <w:r w:rsidRPr="002F3A92">
        <w:rPr>
          <w:rFonts w:ascii="Times New Roman" w:eastAsia="標楷體" w:hAnsi="Times New Roman"/>
          <w:kern w:val="0"/>
          <w:sz w:val="28"/>
          <w:szCs w:val="20"/>
        </w:rPr>
        <w:t>Nann</w:t>
      </w:r>
      <w:proofErr w:type="spellEnd"/>
      <w:r w:rsidRPr="002F3A92">
        <w:rPr>
          <w:rFonts w:ascii="Times New Roman" w:eastAsia="標楷體" w:hAnsi="Times New Roman"/>
          <w:kern w:val="0"/>
          <w:sz w:val="28"/>
          <w:szCs w:val="20"/>
        </w:rPr>
        <w:t>氏測驗、</w:t>
      </w:r>
      <w:r w:rsidRPr="002F3A92">
        <w:rPr>
          <w:rFonts w:ascii="Times New Roman" w:eastAsia="標楷體" w:hAnsi="Times New Roman"/>
          <w:kern w:val="0"/>
          <w:sz w:val="28"/>
          <w:szCs w:val="20"/>
        </w:rPr>
        <w:t>Romberg</w:t>
      </w:r>
      <w:r w:rsidRPr="002F3A92">
        <w:rPr>
          <w:rFonts w:ascii="Times New Roman" w:eastAsia="標楷體" w:hAnsi="Times New Roman"/>
          <w:kern w:val="0"/>
          <w:sz w:val="28"/>
          <w:szCs w:val="20"/>
        </w:rPr>
        <w:t>測驗，主要檢測前庭眼反射、前庭脊髓反射。</w:t>
      </w:r>
      <w:r w:rsidRPr="002F3A92">
        <w:rPr>
          <w:rFonts w:ascii="Times New Roman" w:eastAsia="標楷體" w:hAnsi="Times New Roman"/>
          <w:kern w:val="0"/>
          <w:sz w:val="28"/>
          <w:szCs w:val="20"/>
        </w:rPr>
        <w:t>VFT</w:t>
      </w:r>
      <w:r w:rsidRPr="002F3A92">
        <w:rPr>
          <w:rFonts w:ascii="Times New Roman" w:eastAsia="標楷體" w:hAnsi="Times New Roman"/>
          <w:kern w:val="0"/>
          <w:sz w:val="28"/>
          <w:szCs w:val="20"/>
        </w:rPr>
        <w:t>檢查應依照全民健康保險醫療服務給付項目及支付標準表上之規定項目。</w:t>
      </w:r>
      <w:r w:rsidRPr="002F3A92">
        <w:rPr>
          <w:rFonts w:ascii="Times New Roman" w:eastAsia="標楷體" w:hAnsi="Times New Roman"/>
          <w:kern w:val="0"/>
          <w:sz w:val="28"/>
          <w:szCs w:val="20"/>
        </w:rPr>
        <w:t>(102/3/1) (109/5/1)</w:t>
      </w:r>
      <w:r w:rsidRPr="002F3A92">
        <w:rPr>
          <w:rFonts w:ascii="Times New Roman" w:eastAsia="標楷體" w:hAnsi="Times New Roman"/>
          <w:sz w:val="28"/>
          <w:szCs w:val="20"/>
        </w:rPr>
        <w:t xml:space="preserve"> </w:t>
      </w:r>
      <w:r w:rsidR="007F3CC4" w:rsidRPr="007F3CC4">
        <w:rPr>
          <w:rFonts w:ascii="Times New Roman" w:eastAsia="標楷體" w:hAnsi="Times New Roman"/>
          <w:color w:val="548DD4" w:themeColor="text2" w:themeTint="99"/>
          <w:sz w:val="28"/>
          <w:szCs w:val="20"/>
        </w:rPr>
        <w:t>(111/5/2)</w:t>
      </w:r>
    </w:p>
    <w:p w:rsidR="0077330D" w:rsidRPr="002F3A92" w:rsidRDefault="0077330D" w:rsidP="0077330D">
      <w:pPr>
        <w:pStyle w:val="ae"/>
        <w:spacing w:line="600" w:lineRule="exact"/>
        <w:ind w:leftChars="149" w:left="848" w:hangingChars="175" w:hanging="490"/>
        <w:rPr>
          <w:rFonts w:ascii="Times New Roman" w:eastAsia="標楷體" w:hAnsi="Times New Roman"/>
          <w:sz w:val="28"/>
          <w:szCs w:val="28"/>
        </w:rPr>
      </w:pPr>
      <w:r w:rsidRPr="002F3A92">
        <w:rPr>
          <w:rFonts w:ascii="Times New Roman" w:eastAsia="標楷體" w:hAnsi="Times New Roman"/>
          <w:sz w:val="28"/>
          <w:szCs w:val="28"/>
        </w:rPr>
        <w:t>100904050</w:t>
      </w:r>
      <w:r w:rsidRPr="002F3A92">
        <w:rPr>
          <w:rFonts w:ascii="Times New Roman" w:eastAsia="標楷體" w:hAnsi="Times New Roman"/>
          <w:sz w:val="28"/>
          <w:szCs w:val="28"/>
        </w:rPr>
        <w:t>若病情穩定，</w:t>
      </w:r>
      <w:r w:rsidRPr="002F3A92">
        <w:rPr>
          <w:rFonts w:ascii="Times New Roman" w:eastAsia="標楷體" w:hAnsi="Times New Roman" w:hint="eastAsia"/>
          <w:kern w:val="0"/>
          <w:sz w:val="28"/>
          <w:szCs w:val="20"/>
        </w:rPr>
        <w:t>前庭</w:t>
      </w:r>
      <w:r w:rsidRPr="002F3A92">
        <w:rPr>
          <w:rFonts w:ascii="Times New Roman" w:eastAsia="標楷體" w:hAnsi="Times New Roman"/>
          <w:sz w:val="28"/>
          <w:szCs w:val="28"/>
        </w:rPr>
        <w:t>平衡檢查</w:t>
      </w:r>
      <w:r w:rsidRPr="002F3A92">
        <w:rPr>
          <w:rFonts w:ascii="Times New Roman" w:eastAsia="標楷體" w:hAnsi="Times New Roman"/>
          <w:sz w:val="28"/>
          <w:szCs w:val="28"/>
        </w:rPr>
        <w:t>(VFT)</w:t>
      </w:r>
      <w:r w:rsidRPr="002F3A92">
        <w:rPr>
          <w:rFonts w:ascii="Times New Roman" w:eastAsia="標楷體" w:hAnsi="Times New Roman"/>
          <w:sz w:val="28"/>
          <w:szCs w:val="28"/>
        </w:rPr>
        <w:t>、內耳溫差測驗、</w:t>
      </w:r>
      <w:proofErr w:type="gramStart"/>
      <w:r w:rsidRPr="002F3A92">
        <w:rPr>
          <w:rFonts w:ascii="Times New Roman" w:eastAsia="標楷體" w:hAnsi="Times New Roman"/>
          <w:sz w:val="28"/>
          <w:szCs w:val="28"/>
        </w:rPr>
        <w:t>眼振圖檢查</w:t>
      </w:r>
      <w:proofErr w:type="gramEnd"/>
      <w:r w:rsidRPr="002F3A92">
        <w:rPr>
          <w:rFonts w:ascii="Times New Roman" w:eastAsia="標楷體" w:hAnsi="Times New Roman"/>
          <w:sz w:val="28"/>
          <w:szCs w:val="28"/>
        </w:rPr>
        <w:t>，兩次檢查之間隔需至少三個月，若有病情加重或變化需要再追蹤則不在此限。</w:t>
      </w:r>
      <w:r w:rsidRPr="002F3A92">
        <w:rPr>
          <w:rFonts w:ascii="Times New Roman" w:eastAsia="標楷體" w:hAnsi="Times New Roman"/>
          <w:sz w:val="28"/>
          <w:szCs w:val="28"/>
        </w:rPr>
        <w:t>(103/6/1) (106/8/1)</w:t>
      </w:r>
      <w:r w:rsidR="00AC55BA" w:rsidRPr="002F3A92">
        <w:rPr>
          <w:rFonts w:ascii="Times New Roman" w:eastAsia="標楷體" w:hAnsi="Times New Roman"/>
          <w:sz w:val="28"/>
          <w:szCs w:val="20"/>
        </w:rPr>
        <w:t xml:space="preserve"> </w:t>
      </w:r>
      <w:r w:rsidR="007F3CC4" w:rsidRPr="007F3CC4">
        <w:rPr>
          <w:rFonts w:ascii="Times New Roman" w:eastAsia="標楷體" w:hAnsi="Times New Roman"/>
          <w:color w:val="548DD4" w:themeColor="text2" w:themeTint="99"/>
          <w:sz w:val="28"/>
          <w:szCs w:val="20"/>
        </w:rPr>
        <w:t>(111/5/2)</w:t>
      </w:r>
    </w:p>
    <w:p w:rsidR="00ED0078" w:rsidRPr="002F3A92" w:rsidRDefault="00ED0078" w:rsidP="003B22F0">
      <w:pPr>
        <w:pStyle w:val="ae"/>
        <w:spacing w:line="600" w:lineRule="exact"/>
        <w:ind w:leftChars="149" w:left="848" w:hangingChars="175" w:hanging="490"/>
        <w:rPr>
          <w:rFonts w:ascii="Times New Roman" w:eastAsia="標楷體" w:hAnsi="Times New Roman"/>
          <w:kern w:val="0"/>
          <w:sz w:val="28"/>
          <w:szCs w:val="20"/>
        </w:rPr>
      </w:pPr>
    </w:p>
    <w:p w:rsidR="003B22F0" w:rsidRPr="002F3A92" w:rsidRDefault="003B22F0" w:rsidP="003B22F0">
      <w:pPr>
        <w:pStyle w:val="ae"/>
        <w:spacing w:line="600" w:lineRule="exact"/>
        <w:ind w:leftChars="149" w:left="848" w:hangingChars="175" w:hanging="490"/>
        <w:rPr>
          <w:rFonts w:ascii="Times New Roman" w:eastAsia="標楷體" w:hAnsi="Times New Roman"/>
          <w:kern w:val="0"/>
          <w:sz w:val="28"/>
          <w:szCs w:val="20"/>
        </w:rPr>
      </w:pPr>
      <w:r w:rsidRPr="002F3A92">
        <w:rPr>
          <w:rFonts w:ascii="Times New Roman" w:eastAsia="標楷體" w:hAnsi="Times New Roman"/>
          <w:kern w:val="0"/>
          <w:sz w:val="28"/>
          <w:szCs w:val="20"/>
        </w:rPr>
        <w:t>100906</w:t>
      </w:r>
      <w:r w:rsidRPr="002F3A92">
        <w:rPr>
          <w:rFonts w:ascii="Times New Roman" w:eastAsia="標楷體" w:hAnsi="Times New Roman"/>
          <w:kern w:val="0"/>
          <w:sz w:val="28"/>
          <w:szCs w:val="20"/>
        </w:rPr>
        <w:t>耳鼻喉、頭頸外科處置</w:t>
      </w:r>
    </w:p>
    <w:p w:rsidR="003B22F0" w:rsidRPr="002F3A92" w:rsidRDefault="003B22F0" w:rsidP="003B22F0">
      <w:pPr>
        <w:pStyle w:val="ae"/>
        <w:spacing w:line="600" w:lineRule="exact"/>
        <w:ind w:leftChars="149" w:left="848" w:hangingChars="175" w:hanging="490"/>
        <w:rPr>
          <w:rFonts w:ascii="Times New Roman" w:eastAsia="標楷體" w:hAnsi="Times New Roman"/>
          <w:sz w:val="28"/>
          <w:szCs w:val="20"/>
        </w:rPr>
      </w:pPr>
      <w:bookmarkStart w:id="4" w:name="_Hlk101980419"/>
      <w:r w:rsidRPr="002F3A92">
        <w:rPr>
          <w:rFonts w:ascii="Times New Roman" w:eastAsia="標楷體" w:hAnsi="Times New Roman"/>
          <w:kern w:val="0"/>
          <w:sz w:val="28"/>
          <w:szCs w:val="20"/>
        </w:rPr>
        <w:t>1009061</w:t>
      </w:r>
      <w:r w:rsidRPr="002F3A92">
        <w:rPr>
          <w:rFonts w:ascii="Times New Roman" w:eastAsia="標楷體" w:hAnsi="Times New Roman" w:hint="eastAsia"/>
          <w:kern w:val="0"/>
          <w:sz w:val="28"/>
          <w:szCs w:val="20"/>
        </w:rPr>
        <w:t>2</w:t>
      </w:r>
      <w:r w:rsidRPr="002F3A92">
        <w:rPr>
          <w:rFonts w:ascii="Times New Roman" w:eastAsia="標楷體" w:hAnsi="Times New Roman"/>
          <w:kern w:val="0"/>
          <w:sz w:val="28"/>
          <w:szCs w:val="20"/>
        </w:rPr>
        <w:t>2</w:t>
      </w:r>
      <w:r w:rsidRPr="002F3A92">
        <w:rPr>
          <w:rFonts w:ascii="標楷體" w:eastAsia="標楷體" w:hAnsi="標楷體" w:cs="新細明體" w:hint="eastAsia"/>
          <w:sz w:val="28"/>
          <w:szCs w:val="36"/>
        </w:rPr>
        <w:t>其他耳</w:t>
      </w:r>
      <w:proofErr w:type="gramStart"/>
      <w:r w:rsidRPr="002F3A92">
        <w:rPr>
          <w:rFonts w:ascii="標楷體" w:eastAsia="標楷體" w:hAnsi="標楷體" w:cs="新細明體" w:hint="eastAsia"/>
          <w:sz w:val="28"/>
          <w:szCs w:val="36"/>
        </w:rPr>
        <w:t>鼻喉囊腫</w:t>
      </w:r>
      <w:proofErr w:type="gramEnd"/>
      <w:r w:rsidRPr="002F3A92">
        <w:rPr>
          <w:rFonts w:ascii="標楷體" w:eastAsia="標楷體" w:hAnsi="標楷體" w:cs="新細明體" w:hint="eastAsia"/>
          <w:sz w:val="28"/>
          <w:szCs w:val="36"/>
        </w:rPr>
        <w:t>之穿刺或引流</w:t>
      </w:r>
      <w:r w:rsidRPr="002F3A92">
        <w:rPr>
          <w:rFonts w:ascii="Times New Roman" w:eastAsia="標楷體" w:hAnsi="Times New Roman"/>
          <w:kern w:val="0"/>
          <w:sz w:val="28"/>
          <w:szCs w:val="20"/>
        </w:rPr>
        <w:t>(54043C)</w:t>
      </w:r>
      <w:r w:rsidR="007F3CC4">
        <w:rPr>
          <w:rFonts w:ascii="Times New Roman" w:eastAsia="標楷體" w:hAnsi="Times New Roman"/>
          <w:kern w:val="0"/>
          <w:sz w:val="28"/>
          <w:szCs w:val="20"/>
        </w:rPr>
        <w:t xml:space="preserve"> </w:t>
      </w:r>
      <w:r w:rsidR="007F3CC4" w:rsidRPr="007F3CC4">
        <w:rPr>
          <w:rFonts w:ascii="Times New Roman" w:eastAsia="標楷體" w:hAnsi="Times New Roman"/>
          <w:color w:val="548DD4" w:themeColor="text2" w:themeTint="99"/>
          <w:sz w:val="28"/>
          <w:szCs w:val="20"/>
        </w:rPr>
        <w:t>(111/5/2)</w:t>
      </w:r>
    </w:p>
    <w:p w:rsidR="003B22F0" w:rsidRPr="002F3A92" w:rsidRDefault="003B22F0" w:rsidP="003B22F0">
      <w:pPr>
        <w:pStyle w:val="ae"/>
        <w:spacing w:line="600" w:lineRule="exact"/>
        <w:ind w:leftChars="149" w:left="848" w:hangingChars="175" w:hanging="490"/>
        <w:rPr>
          <w:rFonts w:ascii="Times New Roman" w:eastAsia="標楷體" w:hAnsi="Times New Roman"/>
          <w:kern w:val="0"/>
          <w:sz w:val="28"/>
          <w:szCs w:val="20"/>
        </w:rPr>
      </w:pPr>
      <w:r w:rsidRPr="002F3A92">
        <w:rPr>
          <w:rFonts w:ascii="Times New Roman" w:eastAsia="標楷體" w:hAnsi="Times New Roman"/>
          <w:kern w:val="0"/>
          <w:sz w:val="28"/>
          <w:szCs w:val="20"/>
        </w:rPr>
        <w:t>1009061</w:t>
      </w:r>
      <w:r w:rsidRPr="002F3A92">
        <w:rPr>
          <w:rFonts w:ascii="Times New Roman" w:eastAsia="標楷體" w:hAnsi="Times New Roman" w:hint="eastAsia"/>
          <w:kern w:val="0"/>
          <w:sz w:val="28"/>
          <w:szCs w:val="20"/>
        </w:rPr>
        <w:t>2</w:t>
      </w:r>
      <w:r w:rsidRPr="002F3A92">
        <w:rPr>
          <w:rFonts w:ascii="Times New Roman" w:eastAsia="標楷體" w:hAnsi="Times New Roman"/>
          <w:kern w:val="0"/>
          <w:sz w:val="28"/>
          <w:szCs w:val="20"/>
        </w:rPr>
        <w:t>2-01</w:t>
      </w:r>
      <w:r w:rsidRPr="002F3A92">
        <w:rPr>
          <w:rFonts w:ascii="標楷體" w:eastAsia="標楷體" w:hAnsi="標楷體" w:cs="新細明體" w:hint="eastAsia"/>
          <w:sz w:val="28"/>
          <w:szCs w:val="36"/>
        </w:rPr>
        <w:t>用於下列症狀</w:t>
      </w:r>
      <w:r w:rsidRPr="002F3A92">
        <w:rPr>
          <w:rFonts w:ascii="標楷體" w:eastAsia="標楷體" w:hAnsi="標楷體" w:cs="新細明體"/>
          <w:sz w:val="28"/>
          <w:szCs w:val="36"/>
        </w:rPr>
        <w:t>:</w:t>
      </w:r>
      <w:r w:rsidRPr="002F3A92">
        <w:rPr>
          <w:rFonts w:ascii="標楷體" w:eastAsia="標楷體" w:hAnsi="標楷體" w:cs="新細明體"/>
          <w:sz w:val="28"/>
          <w:szCs w:val="36"/>
        </w:rPr>
        <w:br/>
      </w:r>
      <w:r w:rsidRPr="002F3A92">
        <w:rPr>
          <w:rFonts w:ascii="標楷體" w:eastAsia="標楷體" w:hAnsi="標楷體" w:cs="新細明體" w:hint="eastAsia"/>
          <w:sz w:val="28"/>
          <w:szCs w:val="36"/>
        </w:rPr>
        <w:t xml:space="preserve"> </w:t>
      </w:r>
      <w:r w:rsidRPr="002F3A92">
        <w:rPr>
          <w:rFonts w:ascii="Times New Roman" w:eastAsia="標楷體" w:hAnsi="Times New Roman"/>
          <w:sz w:val="28"/>
          <w:szCs w:val="36"/>
        </w:rPr>
        <w:t xml:space="preserve"> </w:t>
      </w:r>
      <w:r w:rsidR="00ED0078" w:rsidRPr="002F3A92">
        <w:rPr>
          <w:rFonts w:ascii="Times New Roman" w:eastAsia="標楷體" w:hAnsi="Times New Roman"/>
          <w:sz w:val="28"/>
          <w:szCs w:val="36"/>
        </w:rPr>
        <w:t>a</w:t>
      </w:r>
      <w:r w:rsidRPr="002F3A92">
        <w:rPr>
          <w:rFonts w:ascii="Times New Roman" w:eastAsia="標楷體" w:hAnsi="Times New Roman"/>
          <w:sz w:val="28"/>
          <w:szCs w:val="36"/>
        </w:rPr>
        <w:t>.</w:t>
      </w:r>
      <w:r w:rsidRPr="002F3A92">
        <w:rPr>
          <w:rFonts w:ascii="標楷體" w:eastAsia="標楷體" w:hAnsi="標楷體"/>
          <w:sz w:val="28"/>
          <w:szCs w:val="36"/>
        </w:rPr>
        <w:t>甲狀腺</w:t>
      </w:r>
      <w:proofErr w:type="gramStart"/>
      <w:r w:rsidRPr="002F3A92">
        <w:rPr>
          <w:rFonts w:ascii="標楷體" w:eastAsia="標楷體" w:hAnsi="標楷體"/>
          <w:sz w:val="28"/>
          <w:szCs w:val="36"/>
        </w:rPr>
        <w:t>囊腫或膿瘍</w:t>
      </w:r>
      <w:proofErr w:type="gramEnd"/>
      <w:r w:rsidRPr="002F3A92">
        <w:rPr>
          <w:rFonts w:ascii="Times New Roman" w:eastAsia="標楷體" w:hAnsi="Times New Roman"/>
          <w:kern w:val="0"/>
          <w:sz w:val="28"/>
          <w:szCs w:val="20"/>
        </w:rPr>
        <w:t>(Thyroid gland cyst or abscess)</w:t>
      </w:r>
      <w:r w:rsidRPr="002F3A92">
        <w:rPr>
          <w:rFonts w:ascii="Times New Roman" w:eastAsia="標楷體" w:hAnsi="Times New Roman"/>
          <w:kern w:val="0"/>
          <w:sz w:val="28"/>
          <w:szCs w:val="20"/>
        </w:rPr>
        <w:t>。</w:t>
      </w:r>
      <w:r w:rsidRPr="002F3A92">
        <w:rPr>
          <w:rFonts w:ascii="標楷體" w:eastAsia="標楷體" w:hAnsi="標楷體"/>
          <w:sz w:val="28"/>
          <w:szCs w:val="36"/>
        </w:rPr>
        <w:br/>
        <w:t xml:space="preserve">  </w:t>
      </w:r>
      <w:r w:rsidR="00ED0078" w:rsidRPr="002F3A92">
        <w:rPr>
          <w:rFonts w:ascii="Times New Roman" w:eastAsia="標楷體" w:hAnsi="Times New Roman"/>
          <w:sz w:val="28"/>
          <w:szCs w:val="36"/>
        </w:rPr>
        <w:t>b</w:t>
      </w:r>
      <w:r w:rsidRPr="002F3A92">
        <w:rPr>
          <w:rFonts w:ascii="Times New Roman" w:eastAsia="標楷體" w:hAnsi="Times New Roman"/>
          <w:sz w:val="28"/>
          <w:szCs w:val="36"/>
        </w:rPr>
        <w:t>.</w:t>
      </w:r>
      <w:proofErr w:type="gramStart"/>
      <w:r w:rsidRPr="002F3A92">
        <w:rPr>
          <w:rFonts w:ascii="標楷體" w:eastAsia="標楷體" w:hAnsi="標楷體"/>
          <w:sz w:val="28"/>
          <w:szCs w:val="36"/>
        </w:rPr>
        <w:t>甲狀舌骨囊腫或</w:t>
      </w:r>
      <w:proofErr w:type="gramEnd"/>
      <w:r w:rsidRPr="002F3A92">
        <w:rPr>
          <w:rFonts w:ascii="標楷體" w:eastAsia="標楷體" w:hAnsi="標楷體"/>
          <w:sz w:val="28"/>
          <w:szCs w:val="36"/>
        </w:rPr>
        <w:t>膿瘍</w:t>
      </w:r>
      <w:r w:rsidRPr="002F3A92">
        <w:rPr>
          <w:rFonts w:ascii="Times New Roman" w:eastAsia="標楷體" w:hAnsi="Times New Roman"/>
          <w:kern w:val="0"/>
          <w:sz w:val="28"/>
          <w:szCs w:val="20"/>
        </w:rPr>
        <w:t>(Thyroglossal duct cyst or abscess)</w:t>
      </w:r>
      <w:r w:rsidRPr="002F3A92">
        <w:rPr>
          <w:rFonts w:ascii="Times New Roman" w:eastAsia="標楷體" w:hAnsi="Times New Roman"/>
          <w:kern w:val="0"/>
          <w:sz w:val="28"/>
          <w:szCs w:val="20"/>
        </w:rPr>
        <w:t>。</w:t>
      </w:r>
      <w:r w:rsidRPr="002F3A92">
        <w:rPr>
          <w:rFonts w:ascii="標楷體" w:eastAsia="標楷體" w:hAnsi="標楷體"/>
          <w:sz w:val="28"/>
          <w:szCs w:val="36"/>
        </w:rPr>
        <w:br/>
        <w:t xml:space="preserve">  </w:t>
      </w:r>
      <w:r w:rsidR="00ED0078" w:rsidRPr="002F3A92">
        <w:rPr>
          <w:rFonts w:ascii="Times New Roman" w:eastAsia="標楷體" w:hAnsi="Times New Roman"/>
          <w:sz w:val="28"/>
          <w:szCs w:val="36"/>
        </w:rPr>
        <w:t>c</w:t>
      </w:r>
      <w:r w:rsidRPr="002F3A92">
        <w:rPr>
          <w:rFonts w:ascii="Times New Roman" w:eastAsia="標楷體" w:hAnsi="Times New Roman"/>
          <w:sz w:val="28"/>
          <w:szCs w:val="36"/>
        </w:rPr>
        <w:t>.</w:t>
      </w:r>
      <w:r w:rsidRPr="002F3A92">
        <w:rPr>
          <w:rFonts w:ascii="標楷體" w:eastAsia="標楷體" w:hAnsi="標楷體"/>
          <w:sz w:val="28"/>
          <w:szCs w:val="36"/>
        </w:rPr>
        <w:t>唾液腺</w:t>
      </w:r>
      <w:proofErr w:type="gramStart"/>
      <w:r w:rsidRPr="002F3A92">
        <w:rPr>
          <w:rFonts w:ascii="標楷體" w:eastAsia="標楷體" w:hAnsi="標楷體"/>
          <w:sz w:val="28"/>
          <w:szCs w:val="36"/>
        </w:rPr>
        <w:t>囊腫或膿瘍</w:t>
      </w:r>
      <w:proofErr w:type="gramEnd"/>
      <w:r w:rsidRPr="002F3A92">
        <w:rPr>
          <w:rFonts w:ascii="Times New Roman" w:eastAsia="標楷體" w:hAnsi="Times New Roman"/>
          <w:kern w:val="0"/>
          <w:sz w:val="28"/>
          <w:szCs w:val="20"/>
        </w:rPr>
        <w:t>(Salivary gland cyst or abscess)</w:t>
      </w:r>
      <w:r w:rsidRPr="002F3A92">
        <w:rPr>
          <w:rFonts w:ascii="Times New Roman" w:eastAsia="標楷體" w:hAnsi="Times New Roman"/>
          <w:kern w:val="0"/>
          <w:sz w:val="28"/>
          <w:szCs w:val="20"/>
        </w:rPr>
        <w:t>。</w:t>
      </w:r>
      <w:r w:rsidRPr="002F3A92">
        <w:rPr>
          <w:rFonts w:ascii="標楷體" w:eastAsia="標楷體" w:hAnsi="標楷體"/>
          <w:sz w:val="28"/>
          <w:szCs w:val="36"/>
        </w:rPr>
        <w:br/>
        <w:t xml:space="preserve">  </w:t>
      </w:r>
      <w:r w:rsidR="00ED0078" w:rsidRPr="002F3A92">
        <w:rPr>
          <w:rFonts w:ascii="Times New Roman" w:eastAsia="標楷體" w:hAnsi="Times New Roman"/>
          <w:sz w:val="28"/>
          <w:szCs w:val="36"/>
        </w:rPr>
        <w:t>d</w:t>
      </w:r>
      <w:r w:rsidRPr="002F3A92">
        <w:rPr>
          <w:rFonts w:ascii="Times New Roman" w:eastAsia="標楷體" w:hAnsi="Times New Roman"/>
          <w:sz w:val="28"/>
          <w:szCs w:val="36"/>
        </w:rPr>
        <w:t>.</w:t>
      </w:r>
      <w:r w:rsidRPr="002F3A92">
        <w:rPr>
          <w:rFonts w:ascii="標楷體" w:eastAsia="標楷體" w:hAnsi="標楷體"/>
          <w:sz w:val="28"/>
          <w:szCs w:val="36"/>
        </w:rPr>
        <w:t>感染性淋巴結</w:t>
      </w:r>
      <w:r w:rsidRPr="002F3A92">
        <w:rPr>
          <w:rFonts w:ascii="Times New Roman" w:eastAsia="標楷體" w:hAnsi="Times New Roman"/>
          <w:kern w:val="0"/>
          <w:sz w:val="28"/>
          <w:szCs w:val="20"/>
        </w:rPr>
        <w:t>(Lymph node)</w:t>
      </w:r>
      <w:r w:rsidRPr="002F3A92">
        <w:rPr>
          <w:rFonts w:ascii="Times New Roman" w:eastAsia="標楷體" w:hAnsi="Times New Roman"/>
          <w:kern w:val="0"/>
          <w:sz w:val="28"/>
          <w:szCs w:val="20"/>
        </w:rPr>
        <w:t>。</w:t>
      </w:r>
      <w:r w:rsidRPr="002F3A92">
        <w:rPr>
          <w:rFonts w:ascii="標楷體" w:eastAsia="標楷體" w:hAnsi="標楷體"/>
          <w:sz w:val="28"/>
          <w:szCs w:val="36"/>
        </w:rPr>
        <w:br/>
        <w:t xml:space="preserve">  </w:t>
      </w:r>
      <w:r w:rsidR="00ED0078" w:rsidRPr="002F3A92">
        <w:rPr>
          <w:rFonts w:ascii="Times New Roman" w:eastAsia="標楷體" w:hAnsi="Times New Roman"/>
          <w:sz w:val="28"/>
          <w:szCs w:val="36"/>
        </w:rPr>
        <w:t>e</w:t>
      </w:r>
      <w:r w:rsidRPr="002F3A92">
        <w:rPr>
          <w:rFonts w:ascii="Times New Roman" w:eastAsia="標楷體" w:hAnsi="Times New Roman"/>
          <w:sz w:val="28"/>
          <w:szCs w:val="36"/>
        </w:rPr>
        <w:t>.</w:t>
      </w:r>
      <w:proofErr w:type="gramStart"/>
      <w:r w:rsidRPr="002F3A92">
        <w:rPr>
          <w:rFonts w:ascii="標楷體" w:eastAsia="標楷體" w:hAnsi="標楷體"/>
          <w:sz w:val="28"/>
          <w:szCs w:val="36"/>
        </w:rPr>
        <w:t>耳前</w:t>
      </w:r>
      <w:proofErr w:type="gramEnd"/>
      <w:r w:rsidRPr="002F3A92">
        <w:rPr>
          <w:rFonts w:ascii="標楷體" w:eastAsia="標楷體" w:hAnsi="標楷體"/>
          <w:sz w:val="28"/>
          <w:szCs w:val="36"/>
        </w:rPr>
        <w:t>瘻管或膿瘍</w:t>
      </w:r>
      <w:r w:rsidRPr="002F3A92">
        <w:rPr>
          <w:rFonts w:ascii="Times New Roman" w:eastAsia="標楷體" w:hAnsi="Times New Roman"/>
          <w:kern w:val="0"/>
          <w:sz w:val="28"/>
          <w:szCs w:val="20"/>
        </w:rPr>
        <w:t>(Preauricular cyst or abscess)</w:t>
      </w:r>
      <w:r w:rsidRPr="002F3A92">
        <w:rPr>
          <w:rFonts w:ascii="Times New Roman" w:eastAsia="標楷體" w:hAnsi="Times New Roman"/>
          <w:kern w:val="0"/>
          <w:sz w:val="28"/>
          <w:szCs w:val="20"/>
        </w:rPr>
        <w:t>。</w:t>
      </w:r>
    </w:p>
    <w:p w:rsidR="003B22F0" w:rsidRPr="002F3A92" w:rsidRDefault="003B22F0" w:rsidP="003B22F0">
      <w:pPr>
        <w:pStyle w:val="ae"/>
        <w:spacing w:line="600" w:lineRule="exact"/>
        <w:ind w:leftChars="249" w:left="598" w:firstLineChars="100" w:firstLine="280"/>
        <w:rPr>
          <w:rFonts w:ascii="Times New Roman" w:eastAsia="標楷體" w:hAnsi="Times New Roman"/>
          <w:kern w:val="0"/>
          <w:sz w:val="28"/>
          <w:szCs w:val="20"/>
        </w:rPr>
      </w:pPr>
      <w:r w:rsidRPr="002F3A92">
        <w:rPr>
          <w:rFonts w:ascii="標楷體" w:eastAsia="標楷體" w:hAnsi="標楷體"/>
          <w:sz w:val="28"/>
          <w:szCs w:val="36"/>
        </w:rPr>
        <w:t xml:space="preserve">  </w:t>
      </w:r>
      <w:r w:rsidR="00ED0078" w:rsidRPr="002F3A92">
        <w:rPr>
          <w:rFonts w:ascii="Times New Roman" w:eastAsia="標楷體" w:hAnsi="Times New Roman"/>
          <w:sz w:val="28"/>
          <w:szCs w:val="36"/>
        </w:rPr>
        <w:t>f</w:t>
      </w:r>
      <w:r w:rsidRPr="002F3A92">
        <w:rPr>
          <w:rFonts w:ascii="Times New Roman" w:eastAsia="標楷體" w:hAnsi="Times New Roman"/>
          <w:sz w:val="28"/>
          <w:szCs w:val="36"/>
        </w:rPr>
        <w:t>.</w:t>
      </w:r>
      <w:r w:rsidRPr="002F3A92">
        <w:rPr>
          <w:rFonts w:ascii="標楷體" w:eastAsia="標楷體" w:hAnsi="標楷體"/>
          <w:sz w:val="28"/>
          <w:szCs w:val="36"/>
        </w:rPr>
        <w:t>耳廓假性囊腫</w:t>
      </w:r>
      <w:r w:rsidRPr="002F3A92">
        <w:rPr>
          <w:rFonts w:ascii="Times New Roman" w:eastAsia="標楷體" w:hAnsi="Times New Roman"/>
          <w:kern w:val="0"/>
          <w:sz w:val="28"/>
          <w:szCs w:val="20"/>
        </w:rPr>
        <w:t>(Auricular pseudocyst or hematoma)</w:t>
      </w:r>
      <w:r w:rsidRPr="002F3A92">
        <w:rPr>
          <w:rFonts w:ascii="Times New Roman" w:eastAsia="標楷體" w:hAnsi="Times New Roman"/>
          <w:kern w:val="0"/>
          <w:sz w:val="28"/>
          <w:szCs w:val="20"/>
        </w:rPr>
        <w:t>。</w:t>
      </w:r>
    </w:p>
    <w:p w:rsidR="003B22F0" w:rsidRPr="002F3A92" w:rsidRDefault="003B22F0" w:rsidP="003B22F0">
      <w:pPr>
        <w:pStyle w:val="ae"/>
        <w:spacing w:line="600" w:lineRule="exact"/>
        <w:ind w:leftChars="249" w:left="598" w:firstLineChars="100" w:firstLine="280"/>
        <w:rPr>
          <w:rFonts w:ascii="標楷體" w:eastAsia="標楷體" w:hAnsi="標楷體" w:cs="新細明體"/>
          <w:sz w:val="28"/>
          <w:szCs w:val="36"/>
        </w:rPr>
      </w:pPr>
      <w:r w:rsidRPr="002F3A92">
        <w:rPr>
          <w:rFonts w:ascii="標楷體" w:eastAsia="標楷體" w:hAnsi="標楷體"/>
          <w:sz w:val="28"/>
          <w:szCs w:val="36"/>
        </w:rPr>
        <w:t xml:space="preserve">  </w:t>
      </w:r>
      <w:r w:rsidR="00ED0078" w:rsidRPr="002F3A92">
        <w:rPr>
          <w:rFonts w:ascii="Times New Roman" w:eastAsia="標楷體" w:hAnsi="Times New Roman"/>
          <w:sz w:val="28"/>
          <w:szCs w:val="36"/>
        </w:rPr>
        <w:t>g</w:t>
      </w:r>
      <w:r w:rsidRPr="002F3A92">
        <w:rPr>
          <w:rFonts w:ascii="Times New Roman" w:eastAsia="標楷體" w:hAnsi="Times New Roman"/>
          <w:sz w:val="28"/>
          <w:szCs w:val="36"/>
        </w:rPr>
        <w:t>.</w:t>
      </w:r>
      <w:r w:rsidRPr="002F3A92">
        <w:rPr>
          <w:rFonts w:ascii="標楷體" w:eastAsia="標楷體" w:hAnsi="標楷體"/>
          <w:sz w:val="28"/>
          <w:szCs w:val="36"/>
        </w:rPr>
        <w:t>其他頸部不明感染性腫塊</w:t>
      </w:r>
      <w:r w:rsidRPr="002F3A92">
        <w:rPr>
          <w:rFonts w:ascii="Times New Roman" w:eastAsia="標楷體" w:hAnsi="Times New Roman"/>
          <w:kern w:val="0"/>
          <w:sz w:val="28"/>
          <w:szCs w:val="20"/>
        </w:rPr>
        <w:t>(Mass)</w:t>
      </w:r>
      <w:r w:rsidRPr="002F3A92">
        <w:rPr>
          <w:rFonts w:ascii="標楷體" w:eastAsia="標楷體" w:hAnsi="標楷體"/>
          <w:sz w:val="28"/>
          <w:szCs w:val="36"/>
        </w:rPr>
        <w:t>之穿刺及引流。</w:t>
      </w:r>
      <w:r w:rsidRPr="002F3A92">
        <w:rPr>
          <w:rFonts w:ascii="標楷體" w:eastAsia="標楷體" w:hAnsi="標楷體"/>
          <w:sz w:val="28"/>
          <w:szCs w:val="36"/>
        </w:rPr>
        <w:br/>
      </w:r>
      <w:r w:rsidRPr="002F3A92">
        <w:rPr>
          <w:rFonts w:ascii="Times New Roman" w:eastAsia="標楷體" w:hAnsi="Times New Roman"/>
          <w:kern w:val="0"/>
          <w:sz w:val="28"/>
          <w:szCs w:val="20"/>
        </w:rPr>
        <w:t>1009061</w:t>
      </w:r>
      <w:r w:rsidRPr="002F3A92">
        <w:rPr>
          <w:rFonts w:ascii="Times New Roman" w:eastAsia="標楷體" w:hAnsi="Times New Roman" w:hint="eastAsia"/>
          <w:kern w:val="0"/>
          <w:sz w:val="28"/>
          <w:szCs w:val="20"/>
        </w:rPr>
        <w:t>2</w:t>
      </w:r>
      <w:r w:rsidRPr="002F3A92">
        <w:rPr>
          <w:rFonts w:ascii="Times New Roman" w:eastAsia="標楷體" w:hAnsi="Times New Roman"/>
          <w:kern w:val="0"/>
          <w:sz w:val="28"/>
          <w:szCs w:val="20"/>
        </w:rPr>
        <w:t>2-02</w:t>
      </w:r>
      <w:r w:rsidRPr="002F3A92">
        <w:rPr>
          <w:rFonts w:ascii="標楷體" w:eastAsia="標楷體" w:hAnsi="標楷體" w:cs="新細明體" w:hint="eastAsia"/>
          <w:sz w:val="28"/>
          <w:szCs w:val="36"/>
        </w:rPr>
        <w:t>應附詳細的病歴記錄及繪圖説明。</w:t>
      </w:r>
      <w:bookmarkEnd w:id="4"/>
    </w:p>
    <w:p w:rsidR="003B22F0" w:rsidRPr="0022525F" w:rsidRDefault="003B22F0" w:rsidP="003B22F0">
      <w:pPr>
        <w:pStyle w:val="ae"/>
        <w:spacing w:line="600" w:lineRule="exact"/>
        <w:ind w:left="709" w:hangingChars="253" w:hanging="709"/>
        <w:rPr>
          <w:rFonts w:ascii="Times New Roman" w:eastAsia="標楷體" w:hAnsi="Times New Roman"/>
          <w:b/>
          <w:sz w:val="28"/>
          <w:szCs w:val="20"/>
        </w:rPr>
      </w:pPr>
      <w:r w:rsidRPr="0022525F">
        <w:rPr>
          <w:rFonts w:ascii="Times New Roman" w:eastAsia="標楷體" w:hAnsi="Times New Roman" w:hint="eastAsia"/>
          <w:b/>
          <w:kern w:val="0"/>
          <w:sz w:val="28"/>
          <w:szCs w:val="20"/>
        </w:rPr>
        <w:t>(</w:t>
      </w:r>
      <w:r w:rsidRPr="0022525F">
        <w:rPr>
          <w:rFonts w:ascii="Times New Roman" w:eastAsia="標楷體" w:hAnsi="Times New Roman" w:hint="eastAsia"/>
          <w:b/>
          <w:kern w:val="0"/>
          <w:sz w:val="28"/>
          <w:szCs w:val="20"/>
        </w:rPr>
        <w:t>十二</w:t>
      </w:r>
      <w:r w:rsidRPr="0022525F">
        <w:rPr>
          <w:rFonts w:ascii="Times New Roman" w:eastAsia="標楷體" w:hAnsi="Times New Roman"/>
          <w:b/>
          <w:kern w:val="0"/>
          <w:sz w:val="28"/>
          <w:szCs w:val="20"/>
        </w:rPr>
        <w:t>)</w:t>
      </w:r>
      <w:r w:rsidRPr="0022525F">
        <w:rPr>
          <w:rFonts w:ascii="Times New Roman" w:eastAsia="標楷體" w:hAnsi="Times New Roman" w:hint="eastAsia"/>
          <w:b/>
          <w:sz w:val="28"/>
          <w:szCs w:val="20"/>
        </w:rPr>
        <w:t>醫院全民健康保險非住院診斷關聯群</w:t>
      </w:r>
      <w:r w:rsidRPr="0022525F">
        <w:rPr>
          <w:rFonts w:ascii="Times New Roman" w:eastAsia="標楷體" w:hAnsi="Times New Roman" w:hint="eastAsia"/>
          <w:b/>
          <w:sz w:val="28"/>
          <w:szCs w:val="20"/>
        </w:rPr>
        <w:t>(Tw-DRGs)</w:t>
      </w:r>
      <w:r w:rsidRPr="0022525F">
        <w:rPr>
          <w:rFonts w:ascii="Times New Roman" w:eastAsia="標楷體" w:hAnsi="Times New Roman" w:hint="eastAsia"/>
          <w:b/>
          <w:sz w:val="28"/>
          <w:szCs w:val="20"/>
        </w:rPr>
        <w:t>案件醫療費用審查</w:t>
      </w:r>
      <w:r w:rsidRPr="0022525F">
        <w:rPr>
          <w:rFonts w:ascii="Times New Roman" w:eastAsia="標楷體" w:hAnsi="Times New Roman" w:hint="eastAsia"/>
          <w:b/>
          <w:sz w:val="28"/>
          <w:szCs w:val="20"/>
        </w:rPr>
        <w:t xml:space="preserve"> </w:t>
      </w:r>
      <w:r w:rsidRPr="0022525F">
        <w:rPr>
          <w:rFonts w:ascii="Times New Roman" w:eastAsia="標楷體" w:hAnsi="Times New Roman" w:hint="eastAsia"/>
          <w:b/>
          <w:sz w:val="28"/>
          <w:szCs w:val="20"/>
        </w:rPr>
        <w:t>注意事項</w:t>
      </w:r>
      <w:r w:rsidRPr="0022525F">
        <w:rPr>
          <w:rFonts w:ascii="Times New Roman" w:eastAsia="標楷體" w:hAnsi="Times New Roman" w:hint="eastAsia"/>
          <w:b/>
          <w:sz w:val="28"/>
          <w:szCs w:val="20"/>
        </w:rPr>
        <w:t>-</w:t>
      </w:r>
      <w:r w:rsidRPr="0022525F">
        <w:rPr>
          <w:rFonts w:ascii="Times New Roman" w:eastAsia="標楷體" w:hAnsi="Times New Roman"/>
          <w:b/>
          <w:sz w:val="28"/>
          <w:szCs w:val="20"/>
        </w:rPr>
        <w:t>神經外科</w:t>
      </w:r>
    </w:p>
    <w:p w:rsidR="003B22F0" w:rsidRPr="002F3A92" w:rsidRDefault="003B22F0" w:rsidP="003B22F0">
      <w:pPr>
        <w:pStyle w:val="ae"/>
        <w:spacing w:line="600" w:lineRule="exact"/>
        <w:ind w:leftChars="149" w:left="848" w:hangingChars="175" w:hanging="490"/>
        <w:rPr>
          <w:rFonts w:ascii="Times New Roman" w:eastAsia="標楷體" w:hAnsi="Times New Roman"/>
          <w:sz w:val="28"/>
          <w:szCs w:val="20"/>
        </w:rPr>
      </w:pPr>
      <w:bookmarkStart w:id="5" w:name="_Hlk101980589"/>
      <w:r w:rsidRPr="002F3A92">
        <w:rPr>
          <w:rFonts w:ascii="Times New Roman" w:eastAsia="標楷體" w:hAnsi="Times New Roman"/>
          <w:sz w:val="28"/>
          <w:szCs w:val="20"/>
        </w:rPr>
        <w:t>18.</w:t>
      </w:r>
      <w:r w:rsidRPr="002F3A92">
        <w:rPr>
          <w:rFonts w:ascii="Times New Roman" w:eastAsia="標楷體" w:hAnsi="Times New Roman"/>
          <w:sz w:val="28"/>
          <w:szCs w:val="20"/>
        </w:rPr>
        <w:t>神經分離術</w:t>
      </w:r>
      <w:r w:rsidRPr="002F3A92">
        <w:rPr>
          <w:rFonts w:ascii="Times New Roman" w:eastAsia="標楷體" w:hAnsi="Times New Roman"/>
          <w:sz w:val="28"/>
          <w:szCs w:val="20"/>
        </w:rPr>
        <w:t>(Neurolysis</w:t>
      </w:r>
      <w:r w:rsidRPr="002F3A92">
        <w:rPr>
          <w:rFonts w:ascii="Times New Roman" w:eastAsia="標楷體" w:hAnsi="Times New Roman"/>
          <w:sz w:val="28"/>
          <w:szCs w:val="20"/>
        </w:rPr>
        <w:t>，</w:t>
      </w:r>
      <w:r w:rsidRPr="002F3A92">
        <w:rPr>
          <w:rFonts w:ascii="Times New Roman" w:eastAsia="標楷體" w:hAnsi="Times New Roman"/>
          <w:sz w:val="28"/>
          <w:szCs w:val="20"/>
        </w:rPr>
        <w:t>83030B</w:t>
      </w:r>
      <w:r w:rsidRPr="002F3A92">
        <w:rPr>
          <w:rFonts w:ascii="Times New Roman" w:eastAsia="標楷體" w:hAnsi="Times New Roman"/>
          <w:sz w:val="28"/>
          <w:szCs w:val="20"/>
        </w:rPr>
        <w:t>、</w:t>
      </w:r>
      <w:r w:rsidRPr="002F3A92">
        <w:rPr>
          <w:rFonts w:ascii="Times New Roman" w:eastAsia="標楷體" w:hAnsi="Times New Roman"/>
          <w:sz w:val="28"/>
          <w:szCs w:val="20"/>
        </w:rPr>
        <w:t>83089B</w:t>
      </w:r>
      <w:r w:rsidRPr="002F3A92">
        <w:rPr>
          <w:rFonts w:ascii="Times New Roman" w:eastAsia="標楷體" w:hAnsi="Times New Roman"/>
          <w:sz w:val="28"/>
          <w:szCs w:val="20"/>
        </w:rPr>
        <w:t>、</w:t>
      </w:r>
      <w:r w:rsidRPr="002F3A92">
        <w:rPr>
          <w:rFonts w:ascii="Times New Roman" w:eastAsia="標楷體" w:hAnsi="Times New Roman"/>
          <w:sz w:val="28"/>
          <w:szCs w:val="20"/>
        </w:rPr>
        <w:t>83090B)</w:t>
      </w:r>
      <w:r w:rsidRPr="002F3A92">
        <w:rPr>
          <w:rFonts w:asciiTheme="minorHAnsi" w:eastAsia="標楷體" w:hAnsiTheme="minorHAnsi"/>
          <w:sz w:val="28"/>
          <w:szCs w:val="20"/>
        </w:rPr>
        <w:t>：</w:t>
      </w:r>
      <w:r w:rsidR="000D5362" w:rsidRPr="002F3A92">
        <w:rPr>
          <w:rFonts w:ascii="Times New Roman" w:eastAsia="標楷體" w:hAnsi="Times New Roman"/>
          <w:sz w:val="28"/>
          <w:szCs w:val="20"/>
        </w:rPr>
        <w:t xml:space="preserve">(106/12/1) </w:t>
      </w:r>
      <w:r w:rsidR="007F3CC4" w:rsidRPr="007F3CC4">
        <w:rPr>
          <w:rFonts w:ascii="Times New Roman" w:eastAsia="標楷體" w:hAnsi="Times New Roman" w:hint="eastAsia"/>
          <w:color w:val="548DD4" w:themeColor="text2" w:themeTint="99"/>
          <w:sz w:val="28"/>
          <w:szCs w:val="20"/>
        </w:rPr>
        <w:t>(111/5/2)</w:t>
      </w:r>
    </w:p>
    <w:p w:rsidR="003169AB" w:rsidRPr="002F3A92" w:rsidRDefault="003169AB" w:rsidP="003169AB">
      <w:pPr>
        <w:pStyle w:val="ae"/>
        <w:spacing w:line="600" w:lineRule="exact"/>
        <w:ind w:leftChars="100" w:left="1133" w:hangingChars="319" w:hanging="893"/>
        <w:rPr>
          <w:rFonts w:ascii="標楷體" w:eastAsia="標楷體" w:hAnsi="標楷體" w:cs="新細明體"/>
          <w:sz w:val="28"/>
          <w:szCs w:val="36"/>
        </w:rPr>
      </w:pPr>
      <w:r w:rsidRPr="002F3A92">
        <w:rPr>
          <w:rFonts w:asciiTheme="minorHAnsi" w:eastAsia="標楷體" w:hAnsiTheme="minorHAnsi" w:cs="新細明體" w:hint="eastAsia"/>
          <w:sz w:val="28"/>
          <w:szCs w:val="36"/>
        </w:rPr>
        <w:t xml:space="preserve">   </w:t>
      </w:r>
      <w:r w:rsidR="003B22F0" w:rsidRPr="002F3A92">
        <w:rPr>
          <w:rFonts w:ascii="Times New Roman" w:eastAsia="標楷體" w:hAnsi="Times New Roman"/>
          <w:sz w:val="28"/>
          <w:szCs w:val="36"/>
        </w:rPr>
        <w:t>(1)</w:t>
      </w:r>
      <w:r w:rsidR="003B22F0" w:rsidRPr="002F3A92">
        <w:rPr>
          <w:rFonts w:ascii="標楷體" w:eastAsia="標楷體" w:hAnsi="標楷體" w:cs="新細明體" w:hint="eastAsia"/>
          <w:sz w:val="28"/>
          <w:szCs w:val="36"/>
        </w:rPr>
        <w:t>指周邊神經因下列情況所施行神經分離減壓手術:</w:t>
      </w:r>
      <w:r w:rsidRPr="002F3A92">
        <w:rPr>
          <w:rFonts w:ascii="標楷體" w:eastAsia="標楷體" w:hAnsi="標楷體" w:cs="新細明體" w:hint="eastAsia"/>
          <w:sz w:val="28"/>
          <w:szCs w:val="36"/>
        </w:rPr>
        <w:t xml:space="preserve"> </w:t>
      </w:r>
    </w:p>
    <w:p w:rsidR="003169AB" w:rsidRPr="002F3A92" w:rsidRDefault="003169AB" w:rsidP="003169AB">
      <w:pPr>
        <w:pStyle w:val="ae"/>
        <w:spacing w:line="600" w:lineRule="exact"/>
        <w:ind w:leftChars="118" w:left="1700" w:hangingChars="506" w:hanging="1417"/>
        <w:rPr>
          <w:rFonts w:ascii="標楷體" w:eastAsia="標楷體" w:hAnsi="標楷體" w:cs="新細明體"/>
          <w:sz w:val="28"/>
          <w:szCs w:val="36"/>
        </w:rPr>
      </w:pPr>
      <w:r w:rsidRPr="002F3A92">
        <w:rPr>
          <w:rFonts w:ascii="標楷體" w:eastAsia="標楷體" w:hAnsi="標楷體" w:cs="新細明體" w:hint="eastAsia"/>
          <w:sz w:val="28"/>
          <w:szCs w:val="36"/>
        </w:rPr>
        <w:t xml:space="preserve">     甲</w:t>
      </w:r>
      <w:r w:rsidRPr="002F3A92">
        <w:rPr>
          <w:rFonts w:ascii="標楷體" w:eastAsia="標楷體" w:hAnsi="標楷體" w:cs="新細明體"/>
          <w:sz w:val="28"/>
          <w:szCs w:val="36"/>
        </w:rPr>
        <w:t>、</w:t>
      </w:r>
      <w:r w:rsidRPr="002F3A92">
        <w:rPr>
          <w:rFonts w:ascii="標楷體" w:eastAsia="標楷體" w:hAnsi="標楷體" w:cs="新細明體" w:hint="eastAsia"/>
          <w:sz w:val="28"/>
          <w:szCs w:val="36"/>
        </w:rPr>
        <w:t>指周邊神經因受到壓迫、外傷(受傷大於</w:t>
      </w:r>
      <w:r w:rsidRPr="002F3A92">
        <w:rPr>
          <w:rFonts w:ascii="Times New Roman" w:eastAsia="標楷體" w:hAnsi="Times New Roman"/>
          <w:sz w:val="28"/>
          <w:szCs w:val="36"/>
        </w:rPr>
        <w:t>1.5</w:t>
      </w:r>
      <w:r w:rsidRPr="002F3A92">
        <w:rPr>
          <w:rFonts w:ascii="標楷體" w:eastAsia="標楷體" w:hAnsi="標楷體" w:cs="新細明體" w:hint="eastAsia"/>
          <w:sz w:val="28"/>
          <w:szCs w:val="36"/>
        </w:rPr>
        <w:t>個月)、或手術導致神經本身斷裂、損傷。</w:t>
      </w:r>
    </w:p>
    <w:p w:rsidR="003169AB" w:rsidRPr="002F3A92" w:rsidRDefault="003169AB" w:rsidP="00E72FE6">
      <w:pPr>
        <w:pStyle w:val="ae"/>
        <w:spacing w:line="600" w:lineRule="exact"/>
        <w:ind w:leftChars="100" w:left="1133" w:hangingChars="319" w:hanging="893"/>
        <w:rPr>
          <w:rFonts w:ascii="標楷體" w:eastAsia="標楷體" w:hAnsi="標楷體" w:cs="新細明體"/>
          <w:sz w:val="28"/>
          <w:szCs w:val="36"/>
        </w:rPr>
      </w:pPr>
      <w:r w:rsidRPr="002F3A92">
        <w:rPr>
          <w:rFonts w:ascii="標楷體" w:eastAsia="標楷體" w:hAnsi="標楷體" w:cs="新細明體" w:hint="eastAsia"/>
          <w:sz w:val="28"/>
          <w:szCs w:val="36"/>
        </w:rPr>
        <w:t xml:space="preserve">      </w:t>
      </w:r>
      <w:r w:rsidRPr="002F3A92">
        <w:rPr>
          <w:rFonts w:ascii="Times New Roman" w:eastAsia="標楷體" w:hAnsi="Times New Roman" w:hint="eastAsia"/>
          <w:sz w:val="28"/>
          <w:szCs w:val="36"/>
        </w:rPr>
        <w:t>乙</w:t>
      </w:r>
      <w:r w:rsidRPr="002F3A92">
        <w:rPr>
          <w:rFonts w:ascii="標楷體" w:eastAsia="標楷體" w:hAnsi="標楷體" w:cs="新細明體"/>
          <w:sz w:val="28"/>
          <w:szCs w:val="36"/>
        </w:rPr>
        <w:t>、</w:t>
      </w:r>
      <w:r w:rsidRPr="002F3A92">
        <w:rPr>
          <w:rFonts w:ascii="標楷體" w:eastAsia="標楷體" w:hAnsi="標楷體" w:cs="新細明體" w:hint="eastAsia"/>
          <w:sz w:val="28"/>
          <w:szCs w:val="36"/>
        </w:rPr>
        <w:t>其他原因造成結疤組織及神經沾</w:t>
      </w:r>
      <w:proofErr w:type="gramStart"/>
      <w:r w:rsidRPr="002F3A92">
        <w:rPr>
          <w:rFonts w:ascii="標楷體" w:eastAsia="標楷體" w:hAnsi="標楷體" w:cs="新細明體" w:hint="eastAsia"/>
          <w:sz w:val="28"/>
          <w:szCs w:val="36"/>
        </w:rPr>
        <w:t>黏</w:t>
      </w:r>
      <w:proofErr w:type="gramEnd"/>
      <w:r w:rsidRPr="002F3A92">
        <w:rPr>
          <w:rFonts w:ascii="標楷體" w:eastAsia="標楷體" w:hAnsi="標楷體" w:cs="新細明體" w:hint="eastAsia"/>
          <w:sz w:val="28"/>
          <w:szCs w:val="36"/>
        </w:rPr>
        <w:t>。</w:t>
      </w:r>
    </w:p>
    <w:p w:rsidR="003169AB" w:rsidRPr="002F3A92" w:rsidRDefault="003169AB" w:rsidP="003169AB">
      <w:pPr>
        <w:pStyle w:val="ae"/>
        <w:spacing w:line="600" w:lineRule="exact"/>
        <w:ind w:leftChars="119" w:left="1134" w:hangingChars="303" w:hanging="848"/>
        <w:rPr>
          <w:rFonts w:ascii="標楷體" w:eastAsia="標楷體" w:hAnsi="標楷體" w:cs="新細明體"/>
          <w:sz w:val="28"/>
          <w:szCs w:val="36"/>
        </w:rPr>
      </w:pPr>
      <w:r w:rsidRPr="002F3A92">
        <w:rPr>
          <w:rFonts w:ascii="Times New Roman" w:eastAsia="標楷體" w:hAnsi="Times New Roman" w:hint="eastAsia"/>
          <w:sz w:val="28"/>
          <w:szCs w:val="20"/>
        </w:rPr>
        <w:t xml:space="preserve">   </w:t>
      </w:r>
      <w:r w:rsidRPr="002F3A92">
        <w:rPr>
          <w:rFonts w:ascii="Times New Roman" w:eastAsia="標楷體" w:hAnsi="Times New Roman"/>
          <w:sz w:val="28"/>
          <w:szCs w:val="36"/>
        </w:rPr>
        <w:t>(2)</w:t>
      </w:r>
      <w:r w:rsidRPr="002F3A92">
        <w:rPr>
          <w:rFonts w:ascii="標楷體" w:eastAsia="標楷體" w:hAnsi="標楷體" w:cs="新細明體" w:hint="eastAsia"/>
          <w:sz w:val="28"/>
          <w:szCs w:val="36"/>
        </w:rPr>
        <w:t>應檢附手術中神經分離前、後照片。</w:t>
      </w:r>
    </w:p>
    <w:p w:rsidR="003169AB" w:rsidRPr="002F3A92" w:rsidRDefault="003169AB" w:rsidP="003169AB">
      <w:pPr>
        <w:pStyle w:val="ae"/>
        <w:spacing w:line="600" w:lineRule="exact"/>
        <w:ind w:leftChars="119" w:left="1134" w:hangingChars="303" w:hanging="848"/>
        <w:rPr>
          <w:rFonts w:ascii="標楷體" w:eastAsia="標楷體" w:hAnsi="標楷體" w:cs="新細明體"/>
          <w:sz w:val="28"/>
          <w:szCs w:val="36"/>
        </w:rPr>
      </w:pPr>
      <w:r w:rsidRPr="002F3A92">
        <w:rPr>
          <w:rFonts w:ascii="標楷體" w:eastAsia="標楷體" w:hAnsi="標楷體" w:cs="新細明體" w:hint="eastAsia"/>
          <w:sz w:val="28"/>
          <w:szCs w:val="36"/>
        </w:rPr>
        <w:t xml:space="preserve">   </w:t>
      </w:r>
      <w:r w:rsidRPr="002F3A92">
        <w:rPr>
          <w:rFonts w:ascii="Times New Roman" w:eastAsia="標楷體" w:hAnsi="Times New Roman"/>
          <w:sz w:val="28"/>
          <w:szCs w:val="36"/>
        </w:rPr>
        <w:t>(3)</w:t>
      </w:r>
      <w:r w:rsidRPr="002F3A92">
        <w:rPr>
          <w:rFonts w:ascii="標楷體" w:eastAsia="標楷體" w:hAnsi="標楷體" w:cs="新細明體" w:hint="eastAsia"/>
          <w:sz w:val="28"/>
          <w:szCs w:val="36"/>
        </w:rPr>
        <w:t>除指神經</w:t>
      </w:r>
      <w:r w:rsidRPr="002F3A92">
        <w:rPr>
          <w:rFonts w:ascii="Times New Roman" w:eastAsia="標楷體" w:hAnsi="Times New Roman"/>
          <w:sz w:val="28"/>
          <w:szCs w:val="36"/>
        </w:rPr>
        <w:t>digital nerve</w:t>
      </w:r>
      <w:r w:rsidRPr="002F3A92">
        <w:rPr>
          <w:rFonts w:ascii="標楷體" w:eastAsia="標楷體" w:hAnsi="標楷體" w:cs="新細明體" w:hint="eastAsia"/>
          <w:sz w:val="28"/>
          <w:szCs w:val="36"/>
        </w:rPr>
        <w:t>及腫瘤之外，</w:t>
      </w:r>
      <w:r w:rsidRPr="002F3A92">
        <w:rPr>
          <w:rFonts w:ascii="Times New Roman" w:eastAsia="標楷體" w:hAnsi="Times New Roman" w:hint="eastAsia"/>
          <w:sz w:val="28"/>
          <w:szCs w:val="20"/>
        </w:rPr>
        <w:t>應檢附</w:t>
      </w:r>
      <w:r w:rsidRPr="002F3A92">
        <w:rPr>
          <w:rFonts w:ascii="標楷體" w:eastAsia="標楷體" w:hAnsi="標楷體" w:cs="新細明體" w:hint="eastAsia"/>
          <w:sz w:val="28"/>
          <w:szCs w:val="36"/>
        </w:rPr>
        <w:t>神經傳導檢查</w:t>
      </w:r>
      <w:r w:rsidRPr="002F3A92">
        <w:rPr>
          <w:rFonts w:ascii="Times New Roman" w:eastAsia="標楷體" w:hAnsi="Times New Roman" w:hint="eastAsia"/>
          <w:sz w:val="28"/>
          <w:szCs w:val="36"/>
        </w:rPr>
        <w:t>(NCV</w:t>
      </w:r>
      <w:r w:rsidRPr="002F3A92">
        <w:rPr>
          <w:rFonts w:ascii="Times New Roman" w:eastAsia="標楷體" w:hAnsi="Times New Roman" w:hint="eastAsia"/>
          <w:sz w:val="28"/>
          <w:szCs w:val="36"/>
        </w:rPr>
        <w:t>或</w:t>
      </w:r>
      <w:r w:rsidRPr="002F3A92">
        <w:rPr>
          <w:rFonts w:ascii="Times New Roman" w:eastAsia="標楷體" w:hAnsi="Times New Roman" w:hint="eastAsia"/>
          <w:sz w:val="28"/>
          <w:szCs w:val="36"/>
        </w:rPr>
        <w:t>NCS)</w:t>
      </w:r>
      <w:r w:rsidRPr="002F3A92">
        <w:rPr>
          <w:rFonts w:ascii="標楷體" w:eastAsia="標楷體" w:hAnsi="標楷體" w:cs="新細明體" w:hint="eastAsia"/>
          <w:sz w:val="28"/>
          <w:szCs w:val="36"/>
        </w:rPr>
        <w:t>或肌電圖(</w:t>
      </w:r>
      <w:r w:rsidRPr="002F3A92">
        <w:rPr>
          <w:rFonts w:ascii="Times New Roman" w:eastAsia="標楷體" w:hAnsi="Times New Roman"/>
          <w:sz w:val="28"/>
          <w:szCs w:val="20"/>
        </w:rPr>
        <w:t>EMG</w:t>
      </w:r>
      <w:r w:rsidRPr="002F3A92">
        <w:rPr>
          <w:rFonts w:ascii="標楷體" w:eastAsia="標楷體" w:hAnsi="標楷體" w:cs="新細明體" w:hint="eastAsia"/>
          <w:sz w:val="28"/>
          <w:szCs w:val="36"/>
        </w:rPr>
        <w:t>)報告。</w:t>
      </w:r>
    </w:p>
    <w:p w:rsidR="003B22F0" w:rsidRDefault="003169AB" w:rsidP="003169AB">
      <w:pPr>
        <w:pStyle w:val="ae"/>
        <w:spacing w:line="600" w:lineRule="exact"/>
        <w:ind w:leftChars="119" w:left="1134" w:hangingChars="303" w:hanging="848"/>
        <w:rPr>
          <w:rFonts w:ascii="標楷體" w:eastAsia="標楷體" w:hAnsi="標楷體" w:cs="新細明體"/>
          <w:sz w:val="28"/>
          <w:szCs w:val="36"/>
        </w:rPr>
      </w:pPr>
      <w:r w:rsidRPr="002F3A92">
        <w:rPr>
          <w:rFonts w:ascii="Times New Roman" w:eastAsia="標楷體" w:hAnsi="Times New Roman" w:hint="eastAsia"/>
          <w:sz w:val="28"/>
          <w:szCs w:val="36"/>
        </w:rPr>
        <w:t xml:space="preserve">   </w:t>
      </w:r>
      <w:r w:rsidR="003B22F0" w:rsidRPr="002F3A92">
        <w:rPr>
          <w:rFonts w:ascii="Times New Roman" w:eastAsia="標楷體" w:hAnsi="Times New Roman"/>
          <w:sz w:val="28"/>
          <w:szCs w:val="36"/>
        </w:rPr>
        <w:t>(4)</w:t>
      </w:r>
      <w:r w:rsidR="003B22F0" w:rsidRPr="002F3A92">
        <w:rPr>
          <w:rFonts w:ascii="標楷體" w:eastAsia="標楷體" w:hAnsi="標楷體" w:cs="新細明體" w:hint="eastAsia"/>
          <w:sz w:val="28"/>
          <w:szCs w:val="36"/>
        </w:rPr>
        <w:t>急性神經損傷(損傷在</w:t>
      </w:r>
      <w:r w:rsidR="003B22F0" w:rsidRPr="002F3A92">
        <w:rPr>
          <w:rFonts w:ascii="Times New Roman" w:eastAsia="標楷體" w:hAnsi="Times New Roman" w:hint="eastAsia"/>
          <w:sz w:val="28"/>
          <w:szCs w:val="36"/>
        </w:rPr>
        <w:t>1.5</w:t>
      </w:r>
      <w:r w:rsidR="003B22F0" w:rsidRPr="002F3A92">
        <w:rPr>
          <w:rFonts w:ascii="標楷體" w:eastAsia="標楷體" w:hAnsi="標楷體" w:cs="新細明體" w:hint="eastAsia"/>
          <w:sz w:val="28"/>
          <w:szCs w:val="36"/>
        </w:rPr>
        <w:t>月內)、第一次施行</w:t>
      </w:r>
      <w:proofErr w:type="gramStart"/>
      <w:r w:rsidR="003B22F0" w:rsidRPr="002F3A92">
        <w:rPr>
          <w:rFonts w:ascii="標楷體" w:eastAsia="標楷體" w:hAnsi="標楷體" w:cs="新細明體" w:hint="eastAsia"/>
          <w:sz w:val="28"/>
          <w:szCs w:val="36"/>
        </w:rPr>
        <w:t>腕</w:t>
      </w:r>
      <w:proofErr w:type="gramEnd"/>
      <w:r w:rsidR="003B22F0" w:rsidRPr="002F3A92">
        <w:rPr>
          <w:rFonts w:ascii="標楷體" w:eastAsia="標楷體" w:hAnsi="標楷體" w:cs="新細明體" w:hint="eastAsia"/>
          <w:sz w:val="28"/>
          <w:szCs w:val="36"/>
        </w:rPr>
        <w:t>隧道手術不得申報。</w:t>
      </w:r>
    </w:p>
    <w:bookmarkEnd w:id="5"/>
    <w:p w:rsidR="003B22F0" w:rsidRPr="0022525F" w:rsidRDefault="003B22F0" w:rsidP="003169AB">
      <w:pPr>
        <w:pStyle w:val="ae"/>
        <w:spacing w:line="600" w:lineRule="exact"/>
        <w:ind w:left="709" w:hangingChars="253" w:hanging="709"/>
        <w:rPr>
          <w:rFonts w:ascii="Times New Roman" w:eastAsia="標楷體" w:hAnsi="Times New Roman"/>
          <w:b/>
          <w:kern w:val="0"/>
          <w:sz w:val="28"/>
          <w:szCs w:val="20"/>
        </w:rPr>
      </w:pPr>
      <w:r w:rsidRPr="0022525F">
        <w:rPr>
          <w:rFonts w:ascii="Times New Roman" w:eastAsia="標楷體" w:hAnsi="Times New Roman" w:hint="eastAsia"/>
          <w:b/>
          <w:kern w:val="0"/>
          <w:sz w:val="28"/>
          <w:szCs w:val="20"/>
        </w:rPr>
        <w:t>(</w:t>
      </w:r>
      <w:r w:rsidRPr="0022525F">
        <w:rPr>
          <w:rFonts w:ascii="Times New Roman" w:eastAsia="標楷體" w:hAnsi="Times New Roman" w:hint="eastAsia"/>
          <w:b/>
          <w:kern w:val="0"/>
          <w:sz w:val="28"/>
          <w:szCs w:val="20"/>
        </w:rPr>
        <w:t>十五</w:t>
      </w:r>
      <w:r w:rsidRPr="0022525F">
        <w:rPr>
          <w:rFonts w:ascii="Times New Roman" w:eastAsia="標楷體" w:hAnsi="Times New Roman"/>
          <w:b/>
          <w:kern w:val="0"/>
          <w:sz w:val="28"/>
          <w:szCs w:val="20"/>
        </w:rPr>
        <w:t>)</w:t>
      </w:r>
      <w:r w:rsidRPr="0022525F">
        <w:rPr>
          <w:rFonts w:ascii="Times New Roman" w:eastAsia="標楷體" w:hAnsi="Times New Roman" w:hint="eastAsia"/>
          <w:b/>
          <w:sz w:val="28"/>
          <w:szCs w:val="20"/>
        </w:rPr>
        <w:t>醫院全民健康保險非住院診斷關聯群</w:t>
      </w:r>
      <w:r w:rsidRPr="0022525F">
        <w:rPr>
          <w:rFonts w:ascii="Times New Roman" w:eastAsia="標楷體" w:hAnsi="Times New Roman" w:hint="eastAsia"/>
          <w:b/>
          <w:sz w:val="28"/>
          <w:szCs w:val="20"/>
        </w:rPr>
        <w:t>(Tw-DRGs)</w:t>
      </w:r>
      <w:r w:rsidRPr="0022525F">
        <w:rPr>
          <w:rFonts w:ascii="Times New Roman" w:eastAsia="標楷體" w:hAnsi="Times New Roman" w:hint="eastAsia"/>
          <w:b/>
          <w:sz w:val="28"/>
          <w:szCs w:val="20"/>
        </w:rPr>
        <w:t>案件醫療費用審查注意事項</w:t>
      </w:r>
      <w:r w:rsidRPr="0022525F">
        <w:rPr>
          <w:rFonts w:ascii="Times New Roman" w:eastAsia="標楷體" w:hAnsi="Times New Roman" w:hint="eastAsia"/>
          <w:b/>
          <w:sz w:val="28"/>
          <w:szCs w:val="20"/>
        </w:rPr>
        <w:t>-</w:t>
      </w:r>
      <w:r w:rsidRPr="0022525F">
        <w:rPr>
          <w:rFonts w:ascii="Times New Roman" w:eastAsia="標楷體" w:hAnsi="Times New Roman" w:hint="eastAsia"/>
          <w:b/>
          <w:sz w:val="28"/>
          <w:szCs w:val="20"/>
        </w:rPr>
        <w:t>放射線</w:t>
      </w:r>
      <w:r w:rsidRPr="0022525F">
        <w:rPr>
          <w:rFonts w:ascii="Times New Roman" w:eastAsia="標楷體" w:hAnsi="Times New Roman"/>
          <w:b/>
          <w:kern w:val="0"/>
          <w:sz w:val="28"/>
          <w:szCs w:val="20"/>
        </w:rPr>
        <w:t>科</w:t>
      </w:r>
    </w:p>
    <w:p w:rsidR="003B22F0" w:rsidRPr="002F3A92" w:rsidRDefault="003B22F0" w:rsidP="003169AB">
      <w:pPr>
        <w:pStyle w:val="ae"/>
        <w:spacing w:line="600" w:lineRule="exact"/>
        <w:ind w:leftChars="149" w:left="848" w:hangingChars="175" w:hanging="490"/>
        <w:rPr>
          <w:rFonts w:ascii="Times New Roman" w:eastAsia="標楷體" w:hAnsi="Times New Roman"/>
          <w:b/>
          <w:sz w:val="28"/>
          <w:szCs w:val="28"/>
        </w:rPr>
      </w:pPr>
      <w:r w:rsidRPr="002F3A92">
        <w:rPr>
          <w:rFonts w:ascii="Times New Roman" w:eastAsia="標楷體" w:hAnsi="Times New Roman"/>
          <w:sz w:val="28"/>
          <w:szCs w:val="28"/>
        </w:rPr>
        <w:t>108202</w:t>
      </w:r>
      <w:r w:rsidRPr="002F3A92">
        <w:rPr>
          <w:rFonts w:ascii="Times New Roman" w:eastAsia="標楷體" w:hAnsi="Times New Roman"/>
          <w:sz w:val="28"/>
          <w:szCs w:val="28"/>
        </w:rPr>
        <w:t>腫瘤放射治療</w:t>
      </w:r>
    </w:p>
    <w:p w:rsidR="002F0756" w:rsidRPr="002F3A92" w:rsidRDefault="003B22F0" w:rsidP="002F0756">
      <w:pPr>
        <w:pStyle w:val="ae"/>
        <w:spacing w:line="600" w:lineRule="exact"/>
        <w:ind w:leftChars="149" w:left="848" w:hangingChars="175" w:hanging="490"/>
        <w:rPr>
          <w:rFonts w:ascii="Times New Roman" w:eastAsia="標楷體" w:hAnsi="Times New Roman"/>
          <w:sz w:val="28"/>
          <w:szCs w:val="20"/>
        </w:rPr>
      </w:pPr>
      <w:r w:rsidRPr="002F3A92">
        <w:rPr>
          <w:rFonts w:ascii="Times New Roman" w:eastAsia="標楷體" w:hAnsi="Times New Roman"/>
          <w:sz w:val="28"/>
          <w:szCs w:val="20"/>
        </w:rPr>
        <w:t>108202010</w:t>
      </w:r>
      <w:r w:rsidRPr="002F3A92">
        <w:rPr>
          <w:rFonts w:ascii="Times New Roman" w:eastAsia="標楷體" w:hAnsi="Times New Roman"/>
          <w:sz w:val="28"/>
          <w:szCs w:val="20"/>
        </w:rPr>
        <w:t>腫瘤放射治療檢附文件</w:t>
      </w:r>
    </w:p>
    <w:p w:rsidR="003B22F0" w:rsidRPr="002F3A92" w:rsidRDefault="003B22F0" w:rsidP="002F0756">
      <w:pPr>
        <w:pStyle w:val="ae"/>
        <w:spacing w:line="600" w:lineRule="exact"/>
        <w:ind w:leftChars="149" w:left="1985" w:hangingChars="581" w:hanging="1627"/>
        <w:rPr>
          <w:rFonts w:ascii="Times New Roman" w:eastAsia="標楷體" w:hAnsi="Times New Roman"/>
          <w:sz w:val="28"/>
          <w:szCs w:val="20"/>
        </w:rPr>
      </w:pPr>
      <w:r w:rsidRPr="002F3A92">
        <w:rPr>
          <w:rFonts w:ascii="Times New Roman" w:eastAsia="標楷體" w:hAnsi="Times New Roman"/>
          <w:sz w:val="28"/>
          <w:szCs w:val="20"/>
        </w:rPr>
        <w:t>108202010-03 36002B</w:t>
      </w:r>
      <w:r w:rsidRPr="002F3A92">
        <w:rPr>
          <w:rFonts w:ascii="Times New Roman" w:eastAsia="標楷體" w:hAnsi="Times New Roman"/>
          <w:sz w:val="28"/>
          <w:szCs w:val="20"/>
        </w:rPr>
        <w:t>驗</w:t>
      </w:r>
      <w:proofErr w:type="gramStart"/>
      <w:r w:rsidRPr="002F3A92">
        <w:rPr>
          <w:rFonts w:ascii="Times New Roman" w:eastAsia="標楷體" w:hAnsi="Times New Roman"/>
          <w:sz w:val="28"/>
          <w:szCs w:val="20"/>
        </w:rPr>
        <w:t>証</w:t>
      </w:r>
      <w:proofErr w:type="gramEnd"/>
      <w:r w:rsidRPr="002F3A92">
        <w:rPr>
          <w:rFonts w:ascii="Times New Roman" w:eastAsia="標楷體" w:hAnsi="Times New Roman"/>
          <w:sz w:val="28"/>
          <w:szCs w:val="20"/>
        </w:rPr>
        <w:t>片</w:t>
      </w:r>
      <w:r w:rsidRPr="002F3A92">
        <w:rPr>
          <w:rFonts w:ascii="Times New Roman" w:eastAsia="標楷體" w:hAnsi="Times New Roman"/>
          <w:sz w:val="28"/>
          <w:szCs w:val="20"/>
        </w:rPr>
        <w:t>(</w:t>
      </w:r>
      <w:r w:rsidRPr="002F3A92">
        <w:rPr>
          <w:rFonts w:ascii="Times New Roman" w:eastAsia="標楷體" w:hAnsi="Times New Roman"/>
          <w:sz w:val="28"/>
          <w:szCs w:val="20"/>
        </w:rPr>
        <w:t>每張</w:t>
      </w:r>
      <w:r w:rsidRPr="002F3A92">
        <w:rPr>
          <w:rFonts w:ascii="Times New Roman" w:eastAsia="標楷體" w:hAnsi="Times New Roman"/>
          <w:sz w:val="28"/>
          <w:szCs w:val="20"/>
        </w:rPr>
        <w:t>)</w:t>
      </w:r>
      <w:r w:rsidRPr="002F3A92">
        <w:rPr>
          <w:rFonts w:ascii="Times New Roman" w:eastAsia="標楷體" w:hAnsi="Times New Roman"/>
          <w:sz w:val="28"/>
          <w:szCs w:val="20"/>
        </w:rPr>
        <w:t>：為每一放射治療計畫治療前之品管驗證片，每一療程以申報一次為原則，惟數量以</w:t>
      </w:r>
      <w:proofErr w:type="gramStart"/>
      <w:r w:rsidRPr="002F3A92">
        <w:rPr>
          <w:rFonts w:ascii="Times New Roman" w:eastAsia="標楷體" w:hAnsi="Times New Roman"/>
          <w:sz w:val="28"/>
          <w:szCs w:val="20"/>
        </w:rPr>
        <w:t>實際照野術數</w:t>
      </w:r>
      <w:proofErr w:type="gramEnd"/>
      <w:r w:rsidRPr="002F3A92">
        <w:rPr>
          <w:rFonts w:ascii="Times New Roman" w:eastAsia="標楷體" w:hAnsi="Times New Roman"/>
          <w:sz w:val="28"/>
          <w:szCs w:val="20"/>
        </w:rPr>
        <w:t>量申報，申報數量以最高</w:t>
      </w:r>
      <w:r w:rsidRPr="002F3A92">
        <w:rPr>
          <w:rFonts w:ascii="Times New Roman" w:eastAsia="標楷體" w:hAnsi="Times New Roman"/>
          <w:sz w:val="28"/>
          <w:szCs w:val="20"/>
        </w:rPr>
        <w:t>6</w:t>
      </w:r>
      <w:r w:rsidRPr="002F3A92">
        <w:rPr>
          <w:rFonts w:ascii="Times New Roman" w:eastAsia="標楷體" w:hAnsi="Times New Roman"/>
          <w:sz w:val="28"/>
          <w:szCs w:val="20"/>
        </w:rPr>
        <w:t>次為宜</w:t>
      </w:r>
      <w:bookmarkStart w:id="6" w:name="_Hlk101980828"/>
      <w:r w:rsidRPr="002F3A92">
        <w:rPr>
          <w:rFonts w:ascii="Times New Roman" w:eastAsia="標楷體" w:hAnsi="Times New Roman" w:hint="eastAsia"/>
          <w:sz w:val="28"/>
          <w:szCs w:val="20"/>
        </w:rPr>
        <w:t>(</w:t>
      </w:r>
      <w:r w:rsidRPr="002F3A92">
        <w:rPr>
          <w:rFonts w:ascii="Times New Roman" w:eastAsia="標楷體" w:hAnsi="Times New Roman" w:hint="eastAsia"/>
          <w:sz w:val="28"/>
          <w:szCs w:val="20"/>
        </w:rPr>
        <w:t>如符合</w:t>
      </w:r>
      <w:r w:rsidRPr="002F3A92">
        <w:rPr>
          <w:rFonts w:ascii="Times New Roman" w:eastAsia="標楷體" w:hAnsi="Times New Roman" w:hint="eastAsia"/>
          <w:sz w:val="28"/>
          <w:szCs w:val="20"/>
        </w:rPr>
        <w:t>108203072</w:t>
      </w:r>
      <w:r w:rsidRPr="002F3A92">
        <w:rPr>
          <w:rFonts w:ascii="Times New Roman" w:eastAsia="標楷體" w:hAnsi="Times New Roman" w:hint="eastAsia"/>
          <w:sz w:val="28"/>
          <w:szCs w:val="20"/>
        </w:rPr>
        <w:t>的原因而為之治療，得以</w:t>
      </w:r>
      <w:r w:rsidRPr="002F3A92">
        <w:rPr>
          <w:rFonts w:ascii="Times New Roman" w:eastAsia="標楷體" w:hAnsi="Times New Roman"/>
          <w:sz w:val="28"/>
          <w:szCs w:val="20"/>
        </w:rPr>
        <w:t>8</w:t>
      </w:r>
      <w:r w:rsidRPr="002F3A92">
        <w:rPr>
          <w:rFonts w:ascii="Times New Roman" w:eastAsia="標楷體" w:hAnsi="Times New Roman" w:hint="eastAsia"/>
          <w:sz w:val="28"/>
          <w:szCs w:val="20"/>
        </w:rPr>
        <w:t>次為限</w:t>
      </w:r>
      <w:r w:rsidRPr="002F3A92">
        <w:rPr>
          <w:rFonts w:ascii="Times New Roman" w:eastAsia="標楷體" w:hAnsi="Times New Roman" w:hint="eastAsia"/>
          <w:sz w:val="28"/>
          <w:szCs w:val="20"/>
        </w:rPr>
        <w:t>)</w:t>
      </w:r>
      <w:r w:rsidRPr="002F3A92">
        <w:rPr>
          <w:rFonts w:ascii="Times New Roman" w:eastAsia="標楷體" w:hAnsi="Times New Roman" w:hint="eastAsia"/>
          <w:sz w:val="28"/>
          <w:szCs w:val="20"/>
        </w:rPr>
        <w:t>。</w:t>
      </w:r>
      <w:r w:rsidRPr="002F3A92">
        <w:rPr>
          <w:rFonts w:ascii="Times New Roman" w:eastAsia="標楷體" w:hAnsi="Times New Roman"/>
          <w:sz w:val="28"/>
          <w:szCs w:val="20"/>
        </w:rPr>
        <w:t xml:space="preserve">(108/3/1) </w:t>
      </w:r>
      <w:r w:rsidR="007F3CC4" w:rsidRPr="007F3CC4">
        <w:rPr>
          <w:rFonts w:ascii="Times New Roman" w:eastAsia="標楷體" w:hAnsi="Times New Roman"/>
          <w:color w:val="548DD4" w:themeColor="text2" w:themeTint="99"/>
          <w:sz w:val="28"/>
          <w:szCs w:val="20"/>
        </w:rPr>
        <w:t>(111/5/2)</w:t>
      </w:r>
      <w:bookmarkEnd w:id="6"/>
    </w:p>
    <w:p w:rsidR="003B22F0" w:rsidRPr="002F3A92" w:rsidRDefault="003B22F0" w:rsidP="002F0756">
      <w:pPr>
        <w:pStyle w:val="ae"/>
        <w:spacing w:line="600" w:lineRule="exact"/>
        <w:ind w:leftChars="149" w:left="1985" w:hangingChars="581" w:hanging="1627"/>
        <w:rPr>
          <w:rFonts w:ascii="Times New Roman" w:eastAsia="標楷體" w:hAnsi="Times New Roman"/>
          <w:sz w:val="28"/>
          <w:szCs w:val="20"/>
        </w:rPr>
      </w:pPr>
      <w:r w:rsidRPr="002F3A92">
        <w:rPr>
          <w:rFonts w:ascii="Times New Roman" w:eastAsia="標楷體" w:hAnsi="Times New Roman"/>
          <w:sz w:val="28"/>
          <w:szCs w:val="20"/>
        </w:rPr>
        <w:t>108202010-05 36021C(3D</w:t>
      </w:r>
      <w:r w:rsidRPr="002F3A92">
        <w:rPr>
          <w:rFonts w:ascii="Times New Roman" w:eastAsia="標楷體" w:hAnsi="Times New Roman"/>
          <w:sz w:val="28"/>
          <w:szCs w:val="20"/>
        </w:rPr>
        <w:t>電腦斷層模擬攝影</w:t>
      </w:r>
      <w:r w:rsidRPr="002F3A92">
        <w:rPr>
          <w:rFonts w:ascii="Times New Roman" w:eastAsia="標楷體" w:hAnsi="Times New Roman"/>
          <w:sz w:val="28"/>
          <w:szCs w:val="20"/>
        </w:rPr>
        <w:t>)</w:t>
      </w:r>
      <w:r w:rsidRPr="002F3A92">
        <w:rPr>
          <w:rFonts w:ascii="Times New Roman" w:eastAsia="標楷體" w:hAnsi="Times New Roman"/>
          <w:sz w:val="28"/>
          <w:szCs w:val="20"/>
        </w:rPr>
        <w:t>、</w:t>
      </w:r>
      <w:r w:rsidRPr="002F3A92">
        <w:rPr>
          <w:rFonts w:ascii="Times New Roman" w:eastAsia="標楷體" w:hAnsi="Times New Roman"/>
          <w:sz w:val="28"/>
          <w:szCs w:val="20"/>
        </w:rPr>
        <w:t>36015B(</w:t>
      </w:r>
      <w:r w:rsidRPr="002F3A92">
        <w:rPr>
          <w:rFonts w:ascii="Times New Roman" w:eastAsia="標楷體" w:hAnsi="Times New Roman"/>
          <w:sz w:val="28"/>
          <w:szCs w:val="20"/>
        </w:rPr>
        <w:t>電腦治療規劃</w:t>
      </w:r>
      <w:r w:rsidRPr="002F3A92">
        <w:rPr>
          <w:rFonts w:ascii="Times New Roman" w:eastAsia="標楷體" w:hAnsi="Times New Roman"/>
          <w:sz w:val="28"/>
          <w:szCs w:val="20"/>
        </w:rPr>
        <w:t>--</w:t>
      </w:r>
      <w:r w:rsidRPr="002F3A92">
        <w:rPr>
          <w:rFonts w:ascii="Times New Roman" w:eastAsia="標楷體" w:hAnsi="Times New Roman"/>
          <w:sz w:val="28"/>
          <w:szCs w:val="20"/>
        </w:rPr>
        <w:t>複雜</w:t>
      </w:r>
      <w:r w:rsidRPr="002F3A92">
        <w:rPr>
          <w:rFonts w:ascii="Times New Roman" w:eastAsia="標楷體" w:hAnsi="Times New Roman"/>
          <w:sz w:val="28"/>
          <w:szCs w:val="20"/>
        </w:rPr>
        <w:t>)</w:t>
      </w:r>
      <w:r w:rsidRPr="002F3A92">
        <w:rPr>
          <w:rFonts w:ascii="Times New Roman" w:eastAsia="標楷體" w:hAnsi="Times New Roman"/>
          <w:sz w:val="28"/>
          <w:szCs w:val="20"/>
        </w:rPr>
        <w:t>、</w:t>
      </w:r>
      <w:r w:rsidRPr="002F3A92">
        <w:rPr>
          <w:rFonts w:ascii="Times New Roman" w:eastAsia="標楷體" w:hAnsi="Times New Roman"/>
          <w:sz w:val="28"/>
          <w:szCs w:val="20"/>
        </w:rPr>
        <w:t>37046B(</w:t>
      </w:r>
      <w:r w:rsidRPr="002F3A92">
        <w:rPr>
          <w:rFonts w:ascii="Times New Roman" w:eastAsia="標楷體" w:hAnsi="Times New Roman"/>
          <w:sz w:val="28"/>
          <w:szCs w:val="20"/>
        </w:rPr>
        <w:t>多葉型</w:t>
      </w:r>
      <w:proofErr w:type="gramStart"/>
      <w:r w:rsidRPr="002F3A92">
        <w:rPr>
          <w:rFonts w:ascii="Times New Roman" w:eastAsia="標楷體" w:hAnsi="Times New Roman"/>
          <w:sz w:val="28"/>
          <w:szCs w:val="20"/>
        </w:rPr>
        <w:t>準直儀</w:t>
      </w:r>
      <w:proofErr w:type="gramEnd"/>
      <w:r w:rsidRPr="002F3A92">
        <w:rPr>
          <w:rFonts w:ascii="Times New Roman" w:eastAsia="標楷體" w:hAnsi="Times New Roman"/>
          <w:sz w:val="28"/>
          <w:szCs w:val="20"/>
        </w:rPr>
        <w:t>合金模塊之設計及製作</w:t>
      </w:r>
      <w:r w:rsidRPr="002F3A92">
        <w:rPr>
          <w:rFonts w:ascii="Times New Roman" w:eastAsia="標楷體" w:hAnsi="Times New Roman"/>
          <w:sz w:val="28"/>
          <w:szCs w:val="20"/>
        </w:rPr>
        <w:t>-</w:t>
      </w:r>
      <w:proofErr w:type="gramStart"/>
      <w:r w:rsidRPr="002F3A92">
        <w:rPr>
          <w:rFonts w:ascii="Times New Roman" w:eastAsia="標楷體" w:hAnsi="Times New Roman"/>
          <w:sz w:val="28"/>
          <w:szCs w:val="20"/>
        </w:rPr>
        <w:t>每一照</w:t>
      </w:r>
      <w:proofErr w:type="gramEnd"/>
      <w:r w:rsidRPr="002F3A92">
        <w:rPr>
          <w:rFonts w:ascii="Times New Roman" w:eastAsia="標楷體" w:hAnsi="Times New Roman"/>
          <w:sz w:val="28"/>
          <w:szCs w:val="20"/>
        </w:rPr>
        <w:t>野</w:t>
      </w:r>
      <w:r w:rsidRPr="002F3A92">
        <w:rPr>
          <w:rFonts w:ascii="Times New Roman" w:eastAsia="標楷體" w:hAnsi="Times New Roman"/>
          <w:sz w:val="28"/>
          <w:szCs w:val="20"/>
        </w:rPr>
        <w:t>)</w:t>
      </w:r>
      <w:r w:rsidRPr="002F3A92">
        <w:rPr>
          <w:rFonts w:ascii="Times New Roman" w:eastAsia="標楷體" w:hAnsi="Times New Roman"/>
          <w:sz w:val="28"/>
          <w:szCs w:val="20"/>
        </w:rPr>
        <w:t>與</w:t>
      </w:r>
      <w:r w:rsidRPr="002F3A92">
        <w:rPr>
          <w:rFonts w:ascii="Times New Roman" w:eastAsia="標楷體" w:hAnsi="Times New Roman"/>
          <w:sz w:val="28"/>
          <w:szCs w:val="20"/>
        </w:rPr>
        <w:t>36002B(</w:t>
      </w:r>
      <w:r w:rsidRPr="002F3A92">
        <w:rPr>
          <w:rFonts w:ascii="Times New Roman" w:eastAsia="標楷體" w:hAnsi="Times New Roman"/>
          <w:sz w:val="28"/>
          <w:szCs w:val="20"/>
        </w:rPr>
        <w:t>驗證片</w:t>
      </w:r>
      <w:r w:rsidRPr="002F3A92">
        <w:rPr>
          <w:rFonts w:ascii="Times New Roman" w:eastAsia="標楷體" w:hAnsi="Times New Roman"/>
          <w:sz w:val="28"/>
          <w:szCs w:val="20"/>
        </w:rPr>
        <w:t>)</w:t>
      </w:r>
      <w:r w:rsidRPr="002F3A92">
        <w:rPr>
          <w:rFonts w:ascii="Times New Roman" w:eastAsia="標楷體" w:hAnsi="Times New Roman"/>
          <w:sz w:val="28"/>
          <w:szCs w:val="20"/>
        </w:rPr>
        <w:t>於同一療程以申報一次為宜，其中</w:t>
      </w:r>
      <w:r w:rsidRPr="002F3A92">
        <w:rPr>
          <w:rFonts w:ascii="Times New Roman" w:eastAsia="標楷體" w:hAnsi="Times New Roman"/>
          <w:sz w:val="28"/>
          <w:szCs w:val="20"/>
        </w:rPr>
        <w:t>37046B(</w:t>
      </w:r>
      <w:r w:rsidRPr="002F3A92">
        <w:rPr>
          <w:rFonts w:ascii="Times New Roman" w:eastAsia="標楷體" w:hAnsi="Times New Roman"/>
          <w:sz w:val="28"/>
          <w:szCs w:val="20"/>
        </w:rPr>
        <w:t>多葉型</w:t>
      </w:r>
      <w:proofErr w:type="gramStart"/>
      <w:r w:rsidRPr="002F3A92">
        <w:rPr>
          <w:rFonts w:ascii="Times New Roman" w:eastAsia="標楷體" w:hAnsi="Times New Roman"/>
          <w:sz w:val="28"/>
          <w:szCs w:val="20"/>
        </w:rPr>
        <w:t>準直</w:t>
      </w:r>
      <w:proofErr w:type="gramEnd"/>
      <w:r w:rsidRPr="002F3A92">
        <w:rPr>
          <w:rFonts w:ascii="Times New Roman" w:eastAsia="標楷體" w:hAnsi="Times New Roman"/>
          <w:sz w:val="28"/>
          <w:szCs w:val="20"/>
        </w:rPr>
        <w:t>儀合金模塊之設計及製作</w:t>
      </w:r>
      <w:r w:rsidRPr="002F3A92">
        <w:rPr>
          <w:rFonts w:ascii="Times New Roman" w:eastAsia="標楷體" w:hAnsi="Times New Roman"/>
          <w:sz w:val="28"/>
          <w:szCs w:val="20"/>
        </w:rPr>
        <w:t>-</w:t>
      </w:r>
      <w:proofErr w:type="gramStart"/>
      <w:r w:rsidRPr="002F3A92">
        <w:rPr>
          <w:rFonts w:ascii="Times New Roman" w:eastAsia="標楷體" w:hAnsi="Times New Roman"/>
          <w:sz w:val="28"/>
          <w:szCs w:val="20"/>
        </w:rPr>
        <w:t>每一照</w:t>
      </w:r>
      <w:proofErr w:type="gramEnd"/>
      <w:r w:rsidRPr="002F3A92">
        <w:rPr>
          <w:rFonts w:ascii="Times New Roman" w:eastAsia="標楷體" w:hAnsi="Times New Roman"/>
          <w:sz w:val="28"/>
          <w:szCs w:val="20"/>
        </w:rPr>
        <w:t>野</w:t>
      </w:r>
      <w:r w:rsidRPr="002F3A92">
        <w:rPr>
          <w:rFonts w:ascii="Times New Roman" w:eastAsia="標楷體" w:hAnsi="Times New Roman"/>
          <w:sz w:val="28"/>
          <w:szCs w:val="20"/>
        </w:rPr>
        <w:t>)</w:t>
      </w:r>
      <w:r w:rsidRPr="002F3A92">
        <w:rPr>
          <w:rFonts w:ascii="Times New Roman" w:eastAsia="標楷體" w:hAnsi="Times New Roman"/>
          <w:sz w:val="28"/>
          <w:szCs w:val="20"/>
        </w:rPr>
        <w:t>與</w:t>
      </w:r>
      <w:r w:rsidRPr="002F3A92">
        <w:rPr>
          <w:rFonts w:ascii="Times New Roman" w:eastAsia="標楷體" w:hAnsi="Times New Roman"/>
          <w:sz w:val="28"/>
          <w:szCs w:val="20"/>
        </w:rPr>
        <w:t>36002B(</w:t>
      </w:r>
      <w:r w:rsidRPr="002F3A92">
        <w:rPr>
          <w:rFonts w:ascii="Times New Roman" w:eastAsia="標楷體" w:hAnsi="Times New Roman"/>
          <w:sz w:val="28"/>
          <w:szCs w:val="20"/>
        </w:rPr>
        <w:t>驗證片</w:t>
      </w:r>
      <w:r w:rsidRPr="002F3A92">
        <w:rPr>
          <w:rFonts w:ascii="Times New Roman" w:eastAsia="標楷體" w:hAnsi="Times New Roman"/>
          <w:sz w:val="28"/>
          <w:szCs w:val="20"/>
        </w:rPr>
        <w:t>)</w:t>
      </w:r>
      <w:r w:rsidRPr="002F3A92">
        <w:rPr>
          <w:rFonts w:ascii="Times New Roman" w:eastAsia="標楷體" w:hAnsi="Times New Roman"/>
          <w:sz w:val="28"/>
          <w:szCs w:val="20"/>
        </w:rPr>
        <w:t>以</w:t>
      </w:r>
      <w:proofErr w:type="gramStart"/>
      <w:r w:rsidRPr="002F3A92">
        <w:rPr>
          <w:rFonts w:ascii="Times New Roman" w:eastAsia="標楷體" w:hAnsi="Times New Roman"/>
          <w:sz w:val="28"/>
          <w:szCs w:val="20"/>
        </w:rPr>
        <w:t>實際照野術</w:t>
      </w:r>
      <w:proofErr w:type="gramEnd"/>
      <w:r w:rsidRPr="002F3A92">
        <w:rPr>
          <w:rFonts w:ascii="Times New Roman" w:eastAsia="標楷體" w:hAnsi="Times New Roman"/>
          <w:sz w:val="28"/>
          <w:szCs w:val="20"/>
        </w:rPr>
        <w:t>數量申報，申報數量以最高</w:t>
      </w:r>
      <w:r w:rsidRPr="002F3A92">
        <w:rPr>
          <w:rFonts w:ascii="Times New Roman" w:eastAsia="標楷體" w:hAnsi="Times New Roman"/>
          <w:sz w:val="28"/>
          <w:szCs w:val="20"/>
        </w:rPr>
        <w:t>6</w:t>
      </w:r>
      <w:r w:rsidRPr="002F3A92">
        <w:rPr>
          <w:rFonts w:ascii="Times New Roman" w:eastAsia="標楷體" w:hAnsi="Times New Roman"/>
          <w:sz w:val="28"/>
          <w:szCs w:val="20"/>
        </w:rPr>
        <w:t>次為宜</w:t>
      </w:r>
      <w:bookmarkStart w:id="7" w:name="_Hlk101980856"/>
      <w:r w:rsidRPr="002F3A92">
        <w:rPr>
          <w:rFonts w:ascii="Times New Roman" w:eastAsia="標楷體" w:hAnsi="Times New Roman" w:hint="eastAsia"/>
          <w:sz w:val="28"/>
          <w:szCs w:val="20"/>
        </w:rPr>
        <w:t>(</w:t>
      </w:r>
      <w:r w:rsidRPr="002F3A92">
        <w:rPr>
          <w:rFonts w:ascii="Times New Roman" w:eastAsia="標楷體" w:hAnsi="Times New Roman" w:hint="eastAsia"/>
          <w:sz w:val="28"/>
          <w:szCs w:val="20"/>
        </w:rPr>
        <w:t>如符合</w:t>
      </w:r>
      <w:r w:rsidRPr="002F3A92">
        <w:rPr>
          <w:rFonts w:ascii="Times New Roman" w:eastAsia="標楷體" w:hAnsi="Times New Roman"/>
          <w:sz w:val="28"/>
          <w:szCs w:val="20"/>
        </w:rPr>
        <w:t>108203072</w:t>
      </w:r>
      <w:r w:rsidRPr="002F3A92">
        <w:rPr>
          <w:rFonts w:ascii="Times New Roman" w:eastAsia="標楷體" w:hAnsi="Times New Roman" w:hint="eastAsia"/>
          <w:sz w:val="28"/>
          <w:szCs w:val="20"/>
        </w:rPr>
        <w:t>的原因而為之治療，得以</w:t>
      </w:r>
      <w:r w:rsidRPr="002F3A92">
        <w:rPr>
          <w:rFonts w:ascii="Times New Roman" w:eastAsia="標楷體" w:hAnsi="Times New Roman" w:hint="eastAsia"/>
          <w:sz w:val="28"/>
          <w:szCs w:val="20"/>
        </w:rPr>
        <w:t>8</w:t>
      </w:r>
      <w:r w:rsidRPr="002F3A92">
        <w:rPr>
          <w:rFonts w:ascii="Times New Roman" w:eastAsia="標楷體" w:hAnsi="Times New Roman" w:hint="eastAsia"/>
          <w:sz w:val="28"/>
          <w:szCs w:val="20"/>
        </w:rPr>
        <w:t>次為限</w:t>
      </w:r>
      <w:r w:rsidRPr="002F3A92">
        <w:rPr>
          <w:rFonts w:ascii="Times New Roman" w:eastAsia="標楷體" w:hAnsi="Times New Roman" w:hint="eastAsia"/>
          <w:sz w:val="28"/>
          <w:szCs w:val="20"/>
        </w:rPr>
        <w:t>)</w:t>
      </w:r>
      <w:bookmarkEnd w:id="7"/>
      <w:r w:rsidRPr="002F3A92">
        <w:rPr>
          <w:rFonts w:ascii="Times New Roman" w:eastAsia="標楷體" w:hAnsi="Times New Roman"/>
          <w:sz w:val="28"/>
          <w:szCs w:val="20"/>
        </w:rPr>
        <w:t>；如有特殊理由必須執行第二次治療計劃時</w:t>
      </w:r>
      <w:r w:rsidRPr="002F3A92">
        <w:rPr>
          <w:rFonts w:ascii="Times New Roman" w:eastAsia="標楷體" w:hAnsi="Times New Roman"/>
          <w:sz w:val="28"/>
          <w:szCs w:val="20"/>
        </w:rPr>
        <w:t>(</w:t>
      </w:r>
      <w:r w:rsidRPr="002F3A92">
        <w:rPr>
          <w:rFonts w:ascii="Times New Roman" w:eastAsia="標楷體" w:hAnsi="Times New Roman"/>
          <w:sz w:val="28"/>
          <w:szCs w:val="20"/>
        </w:rPr>
        <w:t>如照射靶區形狀改變或體型改變過大等</w:t>
      </w:r>
      <w:r w:rsidRPr="002F3A92">
        <w:rPr>
          <w:rFonts w:ascii="Times New Roman" w:eastAsia="標楷體" w:hAnsi="Times New Roman"/>
          <w:sz w:val="28"/>
          <w:szCs w:val="20"/>
        </w:rPr>
        <w:t>)</w:t>
      </w:r>
      <w:r w:rsidRPr="002F3A92">
        <w:rPr>
          <w:rFonts w:ascii="Times New Roman" w:eastAsia="標楷體" w:hAnsi="Times New Roman"/>
          <w:sz w:val="28"/>
          <w:szCs w:val="20"/>
        </w:rPr>
        <w:t>，應提出治療計畫，上述項目於同一療程得申報二次，</w:t>
      </w:r>
      <w:r w:rsidRPr="002F3A92">
        <w:rPr>
          <w:rFonts w:ascii="Times New Roman" w:eastAsia="標楷體" w:hAnsi="Times New Roman"/>
          <w:sz w:val="28"/>
          <w:szCs w:val="20"/>
        </w:rPr>
        <w:t>37046B(</w:t>
      </w:r>
      <w:r w:rsidRPr="002F3A92">
        <w:rPr>
          <w:rFonts w:ascii="Times New Roman" w:eastAsia="標楷體" w:hAnsi="Times New Roman"/>
          <w:sz w:val="28"/>
          <w:szCs w:val="20"/>
        </w:rPr>
        <w:t>多葉型</w:t>
      </w:r>
      <w:proofErr w:type="gramStart"/>
      <w:r w:rsidRPr="002F3A92">
        <w:rPr>
          <w:rFonts w:ascii="Times New Roman" w:eastAsia="標楷體" w:hAnsi="Times New Roman"/>
          <w:sz w:val="28"/>
          <w:szCs w:val="20"/>
        </w:rPr>
        <w:t>準直儀</w:t>
      </w:r>
      <w:proofErr w:type="gramEnd"/>
      <w:r w:rsidRPr="002F3A92">
        <w:rPr>
          <w:rFonts w:ascii="Times New Roman" w:eastAsia="標楷體" w:hAnsi="Times New Roman"/>
          <w:sz w:val="28"/>
          <w:szCs w:val="20"/>
        </w:rPr>
        <w:t>合金模塊之設計及製作</w:t>
      </w:r>
      <w:r w:rsidRPr="002F3A92">
        <w:rPr>
          <w:rFonts w:ascii="Times New Roman" w:eastAsia="標楷體" w:hAnsi="Times New Roman"/>
          <w:sz w:val="28"/>
          <w:szCs w:val="20"/>
        </w:rPr>
        <w:t>-</w:t>
      </w:r>
      <w:proofErr w:type="gramStart"/>
      <w:r w:rsidRPr="002F3A92">
        <w:rPr>
          <w:rFonts w:ascii="Times New Roman" w:eastAsia="標楷體" w:hAnsi="Times New Roman"/>
          <w:sz w:val="28"/>
          <w:szCs w:val="20"/>
        </w:rPr>
        <w:t>每一照</w:t>
      </w:r>
      <w:proofErr w:type="gramEnd"/>
      <w:r w:rsidRPr="002F3A92">
        <w:rPr>
          <w:rFonts w:ascii="Times New Roman" w:eastAsia="標楷體" w:hAnsi="Times New Roman"/>
          <w:sz w:val="28"/>
          <w:szCs w:val="20"/>
        </w:rPr>
        <w:t>野</w:t>
      </w:r>
      <w:r w:rsidRPr="002F3A92">
        <w:rPr>
          <w:rFonts w:ascii="Times New Roman" w:eastAsia="標楷體" w:hAnsi="Times New Roman"/>
          <w:sz w:val="28"/>
          <w:szCs w:val="20"/>
        </w:rPr>
        <w:t>)</w:t>
      </w:r>
      <w:r w:rsidRPr="002F3A92">
        <w:rPr>
          <w:rFonts w:ascii="Times New Roman" w:eastAsia="標楷體" w:hAnsi="Times New Roman"/>
          <w:sz w:val="28"/>
          <w:szCs w:val="20"/>
        </w:rPr>
        <w:t>、</w:t>
      </w:r>
      <w:r w:rsidRPr="002F3A92">
        <w:rPr>
          <w:rFonts w:ascii="Times New Roman" w:eastAsia="標楷體" w:hAnsi="Times New Roman"/>
          <w:sz w:val="28"/>
          <w:szCs w:val="20"/>
        </w:rPr>
        <w:t>36002B(</w:t>
      </w:r>
      <w:r w:rsidRPr="002F3A92">
        <w:rPr>
          <w:rFonts w:ascii="Times New Roman" w:eastAsia="標楷體" w:hAnsi="Times New Roman"/>
          <w:sz w:val="28"/>
          <w:szCs w:val="20"/>
        </w:rPr>
        <w:t>驗證片</w:t>
      </w:r>
      <w:r w:rsidRPr="002F3A92">
        <w:rPr>
          <w:rFonts w:ascii="Times New Roman" w:eastAsia="標楷體" w:hAnsi="Times New Roman"/>
          <w:sz w:val="28"/>
          <w:szCs w:val="20"/>
        </w:rPr>
        <w:t>)</w:t>
      </w:r>
      <w:r w:rsidRPr="002F3A92">
        <w:rPr>
          <w:rFonts w:ascii="Times New Roman" w:eastAsia="標楷體" w:hAnsi="Times New Roman"/>
          <w:sz w:val="28"/>
          <w:szCs w:val="20"/>
        </w:rPr>
        <w:t>申報數量原則同第一次療程。</w:t>
      </w:r>
      <w:r w:rsidRPr="002F3A92">
        <w:rPr>
          <w:rFonts w:ascii="Times New Roman" w:eastAsia="標楷體" w:hAnsi="Times New Roman"/>
          <w:sz w:val="28"/>
          <w:szCs w:val="20"/>
        </w:rPr>
        <w:t>(108/3/</w:t>
      </w:r>
      <w:proofErr w:type="gramStart"/>
      <w:r w:rsidRPr="002F3A92">
        <w:rPr>
          <w:rFonts w:ascii="Times New Roman" w:eastAsia="標楷體" w:hAnsi="Times New Roman"/>
          <w:sz w:val="28"/>
          <w:szCs w:val="20"/>
        </w:rPr>
        <w:t>1)</w:t>
      </w:r>
      <w:r w:rsidR="007F3CC4" w:rsidRPr="007F3CC4">
        <w:rPr>
          <w:rFonts w:ascii="Times New Roman" w:eastAsia="標楷體" w:hAnsi="Times New Roman"/>
          <w:color w:val="548DD4" w:themeColor="text2" w:themeTint="99"/>
          <w:sz w:val="28"/>
          <w:szCs w:val="20"/>
        </w:rPr>
        <w:t>(</w:t>
      </w:r>
      <w:proofErr w:type="gramEnd"/>
      <w:r w:rsidR="007F3CC4" w:rsidRPr="007F3CC4">
        <w:rPr>
          <w:rFonts w:ascii="Times New Roman" w:eastAsia="標楷體" w:hAnsi="Times New Roman"/>
          <w:color w:val="548DD4" w:themeColor="text2" w:themeTint="99"/>
          <w:sz w:val="28"/>
          <w:szCs w:val="20"/>
        </w:rPr>
        <w:t>111/5/2)</w:t>
      </w:r>
    </w:p>
    <w:p w:rsidR="003B22F0" w:rsidRPr="002F3A92" w:rsidRDefault="003B22F0" w:rsidP="002F0756">
      <w:pPr>
        <w:pStyle w:val="ae"/>
        <w:spacing w:line="600" w:lineRule="exact"/>
        <w:ind w:leftChars="149" w:left="848" w:hangingChars="175" w:hanging="490"/>
        <w:rPr>
          <w:rFonts w:ascii="Times New Roman" w:eastAsia="標楷體" w:hAnsi="Times New Roman"/>
          <w:sz w:val="28"/>
          <w:szCs w:val="20"/>
        </w:rPr>
      </w:pPr>
      <w:r w:rsidRPr="002F3A92">
        <w:rPr>
          <w:rFonts w:ascii="Times New Roman" w:eastAsia="標楷體" w:hAnsi="Times New Roman"/>
          <w:sz w:val="28"/>
          <w:szCs w:val="28"/>
        </w:rPr>
        <w:t>108203</w:t>
      </w:r>
      <w:r w:rsidRPr="002F3A92">
        <w:rPr>
          <w:rFonts w:ascii="Times New Roman" w:eastAsia="標楷體" w:hAnsi="Times New Roman"/>
          <w:sz w:val="28"/>
          <w:szCs w:val="28"/>
        </w:rPr>
        <w:t>體外遠隔放射治療</w:t>
      </w:r>
      <w:r w:rsidRPr="002F3A92">
        <w:rPr>
          <w:rFonts w:ascii="Times New Roman" w:eastAsia="標楷體" w:hAnsi="Times New Roman"/>
          <w:kern w:val="0"/>
          <w:sz w:val="28"/>
          <w:szCs w:val="28"/>
        </w:rPr>
        <w:t>(109/5/1)</w:t>
      </w:r>
    </w:p>
    <w:p w:rsidR="003B22F0" w:rsidRPr="002F3A92" w:rsidRDefault="003B22F0" w:rsidP="002F0756">
      <w:pPr>
        <w:pStyle w:val="ae"/>
        <w:spacing w:line="600" w:lineRule="exact"/>
        <w:ind w:leftChars="150" w:left="1556" w:hangingChars="427" w:hanging="1196"/>
        <w:rPr>
          <w:rFonts w:ascii="Times New Roman" w:eastAsia="標楷體" w:hAnsi="Times New Roman"/>
          <w:sz w:val="28"/>
          <w:szCs w:val="20"/>
        </w:rPr>
      </w:pPr>
      <w:r w:rsidRPr="002F3A92">
        <w:rPr>
          <w:rFonts w:ascii="Times New Roman" w:eastAsia="標楷體" w:hAnsi="Times New Roman"/>
          <w:sz w:val="28"/>
          <w:szCs w:val="28"/>
        </w:rPr>
        <w:t>108203022</w:t>
      </w:r>
      <w:bookmarkStart w:id="8" w:name="_Hlk101980907"/>
      <w:r w:rsidRPr="002F3A92">
        <w:rPr>
          <w:rFonts w:ascii="Times New Roman" w:eastAsia="標楷體" w:hAnsi="Times New Roman" w:hint="eastAsia"/>
          <w:sz w:val="28"/>
          <w:szCs w:val="20"/>
        </w:rPr>
        <w:t>積極性放療</w:t>
      </w:r>
      <w:r w:rsidRPr="002F3A92">
        <w:rPr>
          <w:rFonts w:ascii="Times New Roman" w:eastAsia="標楷體" w:hAnsi="Times New Roman" w:hint="eastAsia"/>
          <w:sz w:val="28"/>
          <w:szCs w:val="20"/>
        </w:rPr>
        <w:t>(C)</w:t>
      </w:r>
      <w:r w:rsidRPr="002F3A92">
        <w:rPr>
          <w:rFonts w:ascii="Times New Roman" w:eastAsia="標楷體" w:hAnsi="Times New Roman" w:hint="eastAsia"/>
          <w:sz w:val="28"/>
          <w:szCs w:val="20"/>
        </w:rPr>
        <w:t>審查原則</w:t>
      </w:r>
      <w:bookmarkEnd w:id="8"/>
      <w:r w:rsidRPr="002F3A92">
        <w:rPr>
          <w:rFonts w:ascii="Times New Roman" w:eastAsia="標楷體" w:hAnsi="Times New Roman" w:hint="eastAsia"/>
          <w:sz w:val="28"/>
          <w:szCs w:val="20"/>
        </w:rPr>
        <w:t>：</w:t>
      </w:r>
      <w:r w:rsidRPr="002F3A92">
        <w:rPr>
          <w:rFonts w:ascii="Times New Roman" w:eastAsia="標楷體" w:hAnsi="Times New Roman"/>
          <w:sz w:val="28"/>
          <w:szCs w:val="20"/>
        </w:rPr>
        <w:t>放射治療之總劑量應依據相關癌症放射治療共識等常規進行。對於以治癒</w:t>
      </w:r>
      <w:r w:rsidRPr="002F3A92">
        <w:rPr>
          <w:rFonts w:ascii="Times New Roman" w:eastAsia="標楷體" w:hAnsi="Times New Roman" w:hint="eastAsia"/>
          <w:sz w:val="28"/>
          <w:szCs w:val="20"/>
        </w:rPr>
        <w:t>為目的之積極</w:t>
      </w:r>
      <w:r w:rsidRPr="002F3A92">
        <w:rPr>
          <w:rFonts w:ascii="Times New Roman" w:eastAsia="標楷體" w:hAnsi="Times New Roman"/>
          <w:sz w:val="28"/>
          <w:szCs w:val="20"/>
        </w:rPr>
        <w:t>性放射治療</w:t>
      </w:r>
      <w:r w:rsidRPr="002F3A92">
        <w:rPr>
          <w:rFonts w:ascii="Times New Roman" w:eastAsia="標楷體" w:hAnsi="Times New Roman"/>
          <w:sz w:val="28"/>
          <w:szCs w:val="20"/>
        </w:rPr>
        <w:t>(curative intent)</w:t>
      </w:r>
      <w:r w:rsidRPr="002F3A92">
        <w:rPr>
          <w:rFonts w:ascii="Times New Roman" w:eastAsia="標楷體" w:hAnsi="Times New Roman"/>
          <w:sz w:val="28"/>
          <w:szCs w:val="20"/>
        </w:rPr>
        <w:t>，配合現行健保申報欄位應記載為</w:t>
      </w:r>
      <w:r w:rsidRPr="002F3A92">
        <w:rPr>
          <w:rFonts w:ascii="Times New Roman" w:eastAsia="標楷體" w:hAnsi="Times New Roman"/>
          <w:sz w:val="28"/>
          <w:szCs w:val="20"/>
        </w:rPr>
        <w:t>C</w:t>
      </w:r>
      <w:r w:rsidRPr="002F3A92">
        <w:rPr>
          <w:rFonts w:ascii="Times New Roman" w:eastAsia="標楷體" w:hAnsi="Times New Roman"/>
          <w:sz w:val="28"/>
          <w:szCs w:val="20"/>
        </w:rPr>
        <w:t>。</w:t>
      </w:r>
      <w:r w:rsidR="007F3CC4" w:rsidRPr="007F3CC4">
        <w:rPr>
          <w:rFonts w:ascii="Times New Roman" w:eastAsia="標楷體" w:hAnsi="Times New Roman"/>
          <w:color w:val="548DD4" w:themeColor="text2" w:themeTint="99"/>
          <w:sz w:val="28"/>
          <w:szCs w:val="20"/>
        </w:rPr>
        <w:t>(111/5/2)</w:t>
      </w:r>
    </w:p>
    <w:p w:rsidR="003B22F0" w:rsidRPr="002F3A92" w:rsidRDefault="003B22F0" w:rsidP="00E03A0B">
      <w:pPr>
        <w:pStyle w:val="ae"/>
        <w:spacing w:line="600" w:lineRule="exact"/>
        <w:ind w:leftChars="150" w:left="1556" w:hangingChars="427" w:hanging="1196"/>
        <w:rPr>
          <w:rFonts w:ascii="Times New Roman" w:eastAsia="標楷體" w:hAnsi="Times New Roman"/>
          <w:b/>
          <w:sz w:val="28"/>
          <w:szCs w:val="20"/>
        </w:rPr>
      </w:pPr>
      <w:r w:rsidRPr="002F3A92">
        <w:rPr>
          <w:rFonts w:ascii="Times New Roman" w:eastAsia="標楷體" w:hAnsi="Times New Roman"/>
          <w:sz w:val="28"/>
          <w:szCs w:val="28"/>
        </w:rPr>
        <w:t>108203032</w:t>
      </w:r>
      <w:bookmarkStart w:id="9" w:name="_Hlk101981022"/>
      <w:r w:rsidRPr="002F3A92">
        <w:rPr>
          <w:rFonts w:ascii="標楷體" w:eastAsia="標楷體" w:hAnsi="標楷體" w:cs="Calibri" w:hint="eastAsia"/>
          <w:kern w:val="0"/>
          <w:sz w:val="28"/>
          <w:szCs w:val="20"/>
        </w:rPr>
        <w:t>複雜緩和性放療(</w:t>
      </w:r>
      <w:r w:rsidRPr="002F3A92">
        <w:rPr>
          <w:rFonts w:ascii="Times New Roman" w:eastAsia="標楷體" w:hAnsi="Times New Roman"/>
          <w:sz w:val="28"/>
          <w:szCs w:val="20"/>
        </w:rPr>
        <w:t>Ph</w:t>
      </w:r>
      <w:r w:rsidRPr="002F3A92">
        <w:rPr>
          <w:rFonts w:ascii="Times New Roman" w:eastAsia="標楷體" w:hAnsi="Times New Roman" w:hint="eastAsia"/>
          <w:sz w:val="28"/>
          <w:szCs w:val="20"/>
        </w:rPr>
        <w:t>)</w:t>
      </w:r>
      <w:bookmarkEnd w:id="9"/>
      <w:r w:rsidRPr="002F3A92">
        <w:rPr>
          <w:rFonts w:ascii="Times New Roman" w:eastAsia="標楷體" w:hAnsi="Times New Roman"/>
          <w:sz w:val="28"/>
          <w:szCs w:val="20"/>
        </w:rPr>
        <w:t>審查原則：放射治療之總劑量應依據相關癌症</w:t>
      </w:r>
      <w:r w:rsidRPr="002F3A92">
        <w:rPr>
          <w:rFonts w:ascii="Times New Roman" w:eastAsia="標楷體" w:hAnsi="Times New Roman"/>
          <w:sz w:val="28"/>
          <w:szCs w:val="20"/>
        </w:rPr>
        <w:t>/</w:t>
      </w:r>
      <w:r w:rsidRPr="002F3A92">
        <w:rPr>
          <w:rFonts w:ascii="Times New Roman" w:eastAsia="標楷體" w:hAnsi="Times New Roman"/>
          <w:sz w:val="28"/>
          <w:szCs w:val="20"/>
        </w:rPr>
        <w:t>放射治療共識等常規進行。對於放射治療可望延長生命並提升生活品質者。配合現行健保申報欄位應記載為</w:t>
      </w:r>
      <w:r w:rsidRPr="002F3A92">
        <w:rPr>
          <w:rFonts w:ascii="Times New Roman" w:eastAsia="標楷體" w:hAnsi="Times New Roman"/>
          <w:sz w:val="28"/>
          <w:szCs w:val="20"/>
        </w:rPr>
        <w:t>Ph</w:t>
      </w:r>
      <w:r w:rsidRPr="002F3A92">
        <w:rPr>
          <w:rFonts w:ascii="Times New Roman" w:eastAsia="標楷體" w:hAnsi="Times New Roman"/>
          <w:sz w:val="28"/>
          <w:szCs w:val="20"/>
        </w:rPr>
        <w:t>。</w:t>
      </w:r>
      <w:r w:rsidR="007F3CC4" w:rsidRPr="007F3CC4">
        <w:rPr>
          <w:rFonts w:ascii="Times New Roman" w:eastAsia="標楷體" w:hAnsi="Times New Roman"/>
          <w:color w:val="548DD4" w:themeColor="text2" w:themeTint="99"/>
          <w:sz w:val="28"/>
          <w:szCs w:val="20"/>
        </w:rPr>
        <w:t>(111/5/2)</w:t>
      </w:r>
    </w:p>
    <w:p w:rsidR="003B22F0" w:rsidRPr="002F3A92" w:rsidRDefault="003B22F0" w:rsidP="00E03A0B">
      <w:pPr>
        <w:pStyle w:val="ae"/>
        <w:spacing w:line="600" w:lineRule="exact"/>
        <w:ind w:leftChars="150" w:left="1556" w:hangingChars="427" w:hanging="1196"/>
        <w:rPr>
          <w:rFonts w:ascii="Times New Roman" w:eastAsia="標楷體" w:hAnsi="Times New Roman"/>
          <w:b/>
          <w:sz w:val="28"/>
          <w:szCs w:val="20"/>
        </w:rPr>
      </w:pPr>
      <w:r w:rsidRPr="002F3A92">
        <w:rPr>
          <w:rFonts w:ascii="Times New Roman" w:eastAsia="標楷體" w:hAnsi="Times New Roman"/>
          <w:sz w:val="28"/>
          <w:szCs w:val="20"/>
        </w:rPr>
        <w:t>108203042</w:t>
      </w:r>
      <w:bookmarkStart w:id="10" w:name="_Hlk101981053"/>
      <w:r w:rsidRPr="002F3A92">
        <w:rPr>
          <w:rFonts w:ascii="Times New Roman" w:eastAsia="標楷體" w:hAnsi="Times New Roman" w:hint="eastAsia"/>
          <w:sz w:val="28"/>
          <w:szCs w:val="20"/>
        </w:rPr>
        <w:t>簡單緩和性放療</w:t>
      </w:r>
      <w:r w:rsidRPr="002F3A92">
        <w:rPr>
          <w:rFonts w:ascii="Times New Roman" w:eastAsia="標楷體" w:hAnsi="Times New Roman" w:hint="eastAsia"/>
          <w:sz w:val="28"/>
          <w:szCs w:val="20"/>
        </w:rPr>
        <w:t>(</w:t>
      </w:r>
      <w:r w:rsidRPr="002F3A92">
        <w:rPr>
          <w:rFonts w:ascii="Times New Roman" w:eastAsia="標楷體" w:hAnsi="Times New Roman"/>
          <w:sz w:val="28"/>
          <w:szCs w:val="20"/>
        </w:rPr>
        <w:t>Pl</w:t>
      </w:r>
      <w:r w:rsidRPr="002F3A92">
        <w:rPr>
          <w:rFonts w:ascii="Times New Roman" w:eastAsia="標楷體" w:hAnsi="Times New Roman" w:hint="eastAsia"/>
          <w:sz w:val="28"/>
          <w:szCs w:val="20"/>
        </w:rPr>
        <w:t>)</w:t>
      </w:r>
      <w:bookmarkEnd w:id="10"/>
      <w:r w:rsidRPr="002F3A92">
        <w:rPr>
          <w:rFonts w:ascii="Times New Roman" w:eastAsia="標楷體" w:hAnsi="Times New Roman"/>
          <w:sz w:val="28"/>
          <w:szCs w:val="20"/>
        </w:rPr>
        <w:t>審查原則：放射治療之總劑量應依據相關癌症</w:t>
      </w:r>
      <w:r w:rsidRPr="002F3A92">
        <w:rPr>
          <w:rFonts w:ascii="Times New Roman" w:eastAsia="標楷體" w:hAnsi="Times New Roman"/>
          <w:sz w:val="28"/>
          <w:szCs w:val="20"/>
        </w:rPr>
        <w:t>/</w:t>
      </w:r>
      <w:r w:rsidRPr="002F3A92">
        <w:rPr>
          <w:rFonts w:ascii="Times New Roman" w:eastAsia="標楷體" w:hAnsi="Times New Roman"/>
          <w:sz w:val="28"/>
          <w:szCs w:val="20"/>
        </w:rPr>
        <w:t>放射治療共識等常規進行。</w:t>
      </w:r>
      <w:r w:rsidR="007F3CC4" w:rsidRPr="007F3CC4">
        <w:rPr>
          <w:rFonts w:ascii="Times New Roman" w:eastAsia="標楷體" w:hAnsi="Times New Roman"/>
          <w:color w:val="548DD4" w:themeColor="text2" w:themeTint="99"/>
          <w:sz w:val="28"/>
          <w:szCs w:val="20"/>
        </w:rPr>
        <w:t>(111/5/2)</w:t>
      </w:r>
    </w:p>
    <w:p w:rsidR="003B22F0" w:rsidRPr="002F3A92" w:rsidRDefault="003B22F0" w:rsidP="00E03A0B">
      <w:pPr>
        <w:pStyle w:val="ae"/>
        <w:spacing w:line="600" w:lineRule="exact"/>
        <w:ind w:leftChars="150" w:left="1556" w:hangingChars="427" w:hanging="1196"/>
        <w:rPr>
          <w:rFonts w:ascii="Times New Roman" w:eastAsia="標楷體" w:hAnsi="Times New Roman"/>
          <w:b/>
          <w:sz w:val="28"/>
          <w:szCs w:val="20"/>
        </w:rPr>
      </w:pPr>
      <w:r w:rsidRPr="002F3A92">
        <w:rPr>
          <w:rFonts w:ascii="Times New Roman" w:eastAsia="標楷體" w:hAnsi="Times New Roman"/>
          <w:sz w:val="28"/>
          <w:szCs w:val="20"/>
        </w:rPr>
        <w:t>108203052</w:t>
      </w:r>
      <w:bookmarkStart w:id="11" w:name="_Hlk101981144"/>
      <w:r w:rsidRPr="002F3A92">
        <w:rPr>
          <w:rFonts w:ascii="Times New Roman" w:eastAsia="標楷體" w:hAnsi="Times New Roman" w:hint="eastAsia"/>
          <w:sz w:val="28"/>
          <w:szCs w:val="20"/>
        </w:rPr>
        <w:t>一般緩和性放療</w:t>
      </w:r>
      <w:r w:rsidRPr="002F3A92">
        <w:rPr>
          <w:rFonts w:ascii="Times New Roman" w:eastAsia="標楷體" w:hAnsi="Times New Roman" w:hint="eastAsia"/>
          <w:sz w:val="28"/>
          <w:szCs w:val="20"/>
        </w:rPr>
        <w:t>(</w:t>
      </w:r>
      <w:r w:rsidRPr="002F3A92">
        <w:rPr>
          <w:rFonts w:ascii="Times New Roman" w:eastAsia="標楷體" w:hAnsi="Times New Roman"/>
          <w:sz w:val="28"/>
          <w:szCs w:val="20"/>
        </w:rPr>
        <w:t>Pm</w:t>
      </w:r>
      <w:r w:rsidRPr="002F3A92">
        <w:rPr>
          <w:rFonts w:ascii="Times New Roman" w:eastAsia="標楷體" w:hAnsi="Times New Roman" w:hint="eastAsia"/>
          <w:sz w:val="28"/>
          <w:szCs w:val="20"/>
        </w:rPr>
        <w:t>)</w:t>
      </w:r>
      <w:bookmarkEnd w:id="11"/>
      <w:r w:rsidRPr="002F3A92">
        <w:rPr>
          <w:rFonts w:ascii="Times New Roman" w:eastAsia="標楷體" w:hAnsi="Times New Roman"/>
          <w:sz w:val="28"/>
          <w:szCs w:val="20"/>
        </w:rPr>
        <w:t>審查原則：</w:t>
      </w:r>
      <w:bookmarkStart w:id="12" w:name="_Hlk101981178"/>
      <w:r w:rsidRPr="002F3A92">
        <w:rPr>
          <w:rFonts w:ascii="Times New Roman" w:eastAsia="標楷體" w:hAnsi="Times New Roman"/>
          <w:sz w:val="28"/>
          <w:szCs w:val="20"/>
        </w:rPr>
        <w:t>放射治療之總劑量應依據相關癌症</w:t>
      </w:r>
      <w:r w:rsidRPr="002F3A92">
        <w:rPr>
          <w:rFonts w:ascii="Times New Roman" w:eastAsia="標楷體" w:hAnsi="Times New Roman"/>
          <w:sz w:val="28"/>
          <w:szCs w:val="20"/>
        </w:rPr>
        <w:t>/</w:t>
      </w:r>
      <w:r w:rsidRPr="002F3A92">
        <w:rPr>
          <w:rFonts w:ascii="Times New Roman" w:eastAsia="標楷體" w:hAnsi="Times New Roman"/>
          <w:sz w:val="28"/>
          <w:szCs w:val="20"/>
        </w:rPr>
        <w:t>放射治療共識等常規進行。對於非屬</w:t>
      </w:r>
      <w:r w:rsidRPr="002F3A92">
        <w:rPr>
          <w:rFonts w:ascii="Times New Roman" w:eastAsia="標楷體" w:hAnsi="Times New Roman"/>
          <w:sz w:val="28"/>
          <w:szCs w:val="20"/>
        </w:rPr>
        <w:t>Ph</w:t>
      </w:r>
      <w:r w:rsidRPr="002F3A92">
        <w:rPr>
          <w:rFonts w:ascii="Times New Roman" w:eastAsia="標楷體" w:hAnsi="Times New Roman"/>
          <w:sz w:val="28"/>
          <w:szCs w:val="20"/>
        </w:rPr>
        <w:t>或</w:t>
      </w:r>
      <w:r w:rsidRPr="002F3A92">
        <w:rPr>
          <w:rFonts w:ascii="Times New Roman" w:eastAsia="標楷體" w:hAnsi="Times New Roman"/>
          <w:sz w:val="28"/>
          <w:szCs w:val="20"/>
        </w:rPr>
        <w:t>Pl</w:t>
      </w:r>
      <w:r w:rsidRPr="002F3A92">
        <w:rPr>
          <w:rFonts w:ascii="Times New Roman" w:eastAsia="標楷體" w:hAnsi="Times New Roman"/>
          <w:sz w:val="28"/>
          <w:szCs w:val="20"/>
        </w:rPr>
        <w:t>的緩和性放射治療</w:t>
      </w:r>
      <w:r w:rsidRPr="002F3A92">
        <w:rPr>
          <w:rFonts w:ascii="Times New Roman" w:eastAsia="標楷體" w:hAnsi="Times New Roman"/>
          <w:sz w:val="28"/>
          <w:szCs w:val="20"/>
        </w:rPr>
        <w:t>(palliat</w:t>
      </w:r>
      <w:r w:rsidR="006B5810">
        <w:rPr>
          <w:rFonts w:ascii="Times New Roman" w:eastAsia="標楷體" w:hAnsi="Times New Roman"/>
          <w:sz w:val="28"/>
          <w:szCs w:val="20"/>
        </w:rPr>
        <w:t>i</w:t>
      </w:r>
      <w:r w:rsidRPr="002F3A92">
        <w:rPr>
          <w:rFonts w:ascii="Times New Roman" w:eastAsia="標楷體" w:hAnsi="Times New Roman"/>
          <w:sz w:val="28"/>
          <w:szCs w:val="20"/>
        </w:rPr>
        <w:t>ve intent)</w:t>
      </w:r>
      <w:r w:rsidRPr="002F3A92">
        <w:rPr>
          <w:rFonts w:ascii="Times New Roman" w:eastAsia="標楷體" w:hAnsi="Times New Roman" w:hint="eastAsia"/>
          <w:sz w:val="28"/>
          <w:szCs w:val="20"/>
        </w:rPr>
        <w:t>為目的</w:t>
      </w:r>
      <w:r w:rsidRPr="002F3A92">
        <w:rPr>
          <w:rFonts w:ascii="Times New Roman" w:eastAsia="標楷體" w:hAnsi="Times New Roman"/>
          <w:sz w:val="28"/>
          <w:szCs w:val="20"/>
        </w:rPr>
        <w:t>之患者</w:t>
      </w:r>
      <w:bookmarkEnd w:id="12"/>
      <w:r w:rsidRPr="002F3A92">
        <w:rPr>
          <w:rFonts w:ascii="Times New Roman" w:eastAsia="標楷體" w:hAnsi="Times New Roman" w:hint="eastAsia"/>
          <w:sz w:val="28"/>
          <w:szCs w:val="20"/>
        </w:rPr>
        <w:t>。</w:t>
      </w:r>
      <w:r w:rsidR="007F3CC4" w:rsidRPr="007F3CC4">
        <w:rPr>
          <w:rFonts w:ascii="Times New Roman" w:eastAsia="標楷體" w:hAnsi="Times New Roman"/>
          <w:color w:val="548DD4" w:themeColor="text2" w:themeTint="99"/>
          <w:sz w:val="28"/>
          <w:szCs w:val="20"/>
        </w:rPr>
        <w:t>(111/5/2)</w:t>
      </w:r>
    </w:p>
    <w:p w:rsidR="003B22F0" w:rsidRPr="002F3A92" w:rsidRDefault="003B22F0" w:rsidP="00E03A0B">
      <w:pPr>
        <w:pStyle w:val="ae"/>
        <w:spacing w:line="600" w:lineRule="exact"/>
        <w:ind w:leftChars="150" w:left="1556" w:hangingChars="427" w:hanging="1196"/>
        <w:rPr>
          <w:rFonts w:ascii="Times New Roman" w:eastAsia="標楷體" w:hAnsi="Times New Roman"/>
          <w:sz w:val="28"/>
          <w:szCs w:val="20"/>
        </w:rPr>
      </w:pPr>
      <w:r w:rsidRPr="002F3A92">
        <w:rPr>
          <w:rFonts w:ascii="Times New Roman" w:eastAsia="標楷體" w:hAnsi="Times New Roman"/>
          <w:sz w:val="28"/>
          <w:szCs w:val="20"/>
        </w:rPr>
        <w:t>108203062</w:t>
      </w:r>
      <w:bookmarkStart w:id="13" w:name="_Hlk101981202"/>
      <w:r w:rsidRPr="002F3A92">
        <w:rPr>
          <w:rFonts w:ascii="Times New Roman" w:eastAsia="標楷體" w:hAnsi="Times New Roman"/>
          <w:sz w:val="28"/>
          <w:szCs w:val="20"/>
        </w:rPr>
        <w:t>對於同時</w:t>
      </w:r>
      <w:r w:rsidRPr="002F3A92">
        <w:rPr>
          <w:rFonts w:ascii="Times New Roman" w:eastAsia="標楷體" w:hAnsi="Times New Roman" w:hint="eastAsia"/>
          <w:sz w:val="28"/>
          <w:szCs w:val="20"/>
        </w:rPr>
        <w:t>期</w:t>
      </w:r>
      <w:r w:rsidRPr="002F3A92">
        <w:rPr>
          <w:rFonts w:ascii="Times New Roman" w:eastAsia="標楷體" w:hAnsi="Times New Roman"/>
          <w:sz w:val="28"/>
          <w:szCs w:val="20"/>
        </w:rPr>
        <w:t>以多個治療計畫治療</w:t>
      </w:r>
      <w:proofErr w:type="gramStart"/>
      <w:r w:rsidRPr="002F3A92">
        <w:rPr>
          <w:rFonts w:ascii="Times New Roman" w:eastAsia="標楷體" w:hAnsi="Times New Roman"/>
          <w:sz w:val="28"/>
          <w:szCs w:val="20"/>
        </w:rPr>
        <w:t>多個照野時</w:t>
      </w:r>
      <w:proofErr w:type="gramEnd"/>
      <w:r w:rsidRPr="002F3A92">
        <w:rPr>
          <w:rFonts w:ascii="Times New Roman" w:eastAsia="標楷體" w:hAnsi="Times New Roman"/>
          <w:sz w:val="28"/>
          <w:szCs w:val="20"/>
        </w:rPr>
        <w:t>，得同時加總合併申報。每人日之治療</w:t>
      </w:r>
      <w:proofErr w:type="gramStart"/>
      <w:r w:rsidRPr="002F3A92">
        <w:rPr>
          <w:rFonts w:ascii="Times New Roman" w:eastAsia="標楷體" w:hAnsi="Times New Roman"/>
          <w:sz w:val="28"/>
          <w:szCs w:val="20"/>
        </w:rPr>
        <w:t>照野數</w:t>
      </w:r>
      <w:proofErr w:type="gramEnd"/>
      <w:r w:rsidRPr="002F3A92">
        <w:rPr>
          <w:rFonts w:ascii="Times New Roman" w:eastAsia="標楷體" w:hAnsi="Times New Roman"/>
          <w:sz w:val="28"/>
          <w:szCs w:val="20"/>
        </w:rPr>
        <w:t>申報原則依據實際治療</w:t>
      </w:r>
      <w:proofErr w:type="gramStart"/>
      <w:r w:rsidRPr="002F3A92">
        <w:rPr>
          <w:rFonts w:ascii="Times New Roman" w:eastAsia="標楷體" w:hAnsi="Times New Roman"/>
          <w:sz w:val="28"/>
          <w:szCs w:val="20"/>
        </w:rPr>
        <w:t>照野</w:t>
      </w:r>
      <w:proofErr w:type="gramEnd"/>
      <w:r w:rsidRPr="002F3A92">
        <w:rPr>
          <w:rFonts w:ascii="Times New Roman" w:eastAsia="標楷體" w:hAnsi="Times New Roman"/>
          <w:sz w:val="28"/>
          <w:szCs w:val="20"/>
        </w:rPr>
        <w:t>數和前述原則來核付，惟每人日超過</w:t>
      </w:r>
      <w:r w:rsidRPr="002F3A92">
        <w:rPr>
          <w:rFonts w:ascii="Times New Roman" w:eastAsia="標楷體" w:hAnsi="Times New Roman"/>
          <w:sz w:val="28"/>
          <w:szCs w:val="20"/>
        </w:rPr>
        <w:t>6</w:t>
      </w:r>
      <w:r w:rsidRPr="002F3A92">
        <w:rPr>
          <w:rFonts w:ascii="Times New Roman" w:eastAsia="標楷體" w:hAnsi="Times New Roman"/>
          <w:sz w:val="28"/>
          <w:szCs w:val="20"/>
        </w:rPr>
        <w:t>個時以每人日</w:t>
      </w:r>
      <w:proofErr w:type="gramStart"/>
      <w:r w:rsidRPr="002F3A92">
        <w:rPr>
          <w:rFonts w:ascii="Times New Roman" w:eastAsia="標楷體" w:hAnsi="Times New Roman"/>
          <w:sz w:val="28"/>
          <w:szCs w:val="20"/>
        </w:rPr>
        <w:t>6</w:t>
      </w:r>
      <w:r w:rsidRPr="002F3A92">
        <w:rPr>
          <w:rFonts w:ascii="Times New Roman" w:eastAsia="標楷體" w:hAnsi="Times New Roman"/>
          <w:sz w:val="28"/>
          <w:szCs w:val="20"/>
        </w:rPr>
        <w:t>個照野</w:t>
      </w:r>
      <w:proofErr w:type="gramEnd"/>
      <w:r w:rsidRPr="002F3A92">
        <w:rPr>
          <w:rFonts w:ascii="Times New Roman" w:eastAsia="標楷體" w:hAnsi="Times New Roman"/>
          <w:sz w:val="28"/>
          <w:szCs w:val="20"/>
        </w:rPr>
        <w:t>數來核付。</w:t>
      </w:r>
      <w:r w:rsidRPr="002F3A92">
        <w:rPr>
          <w:rFonts w:ascii="Times New Roman" w:eastAsia="標楷體" w:hAnsi="Times New Roman" w:hint="eastAsia"/>
          <w:sz w:val="28"/>
          <w:szCs w:val="20"/>
        </w:rPr>
        <w:t>而同時定位以多個治療計畫治療</w:t>
      </w:r>
      <w:proofErr w:type="gramStart"/>
      <w:r w:rsidRPr="002F3A92">
        <w:rPr>
          <w:rFonts w:ascii="Times New Roman" w:eastAsia="標楷體" w:hAnsi="Times New Roman" w:hint="eastAsia"/>
          <w:sz w:val="28"/>
          <w:szCs w:val="20"/>
        </w:rPr>
        <w:t>多個照野時</w:t>
      </w:r>
      <w:proofErr w:type="gramEnd"/>
      <w:r w:rsidRPr="002F3A92">
        <w:rPr>
          <w:rFonts w:ascii="Times New Roman" w:eastAsia="標楷體" w:hAnsi="Times New Roman" w:hint="eastAsia"/>
          <w:sz w:val="28"/>
          <w:szCs w:val="20"/>
        </w:rPr>
        <w:t>，其</w:t>
      </w:r>
      <w:r w:rsidRPr="002F3A92">
        <w:rPr>
          <w:rFonts w:ascii="Times New Roman" w:eastAsia="標楷體" w:hAnsi="Times New Roman"/>
          <w:sz w:val="28"/>
          <w:szCs w:val="20"/>
        </w:rPr>
        <w:t>36021C(3D</w:t>
      </w:r>
      <w:r w:rsidRPr="002F3A92">
        <w:rPr>
          <w:rFonts w:ascii="Times New Roman" w:eastAsia="標楷體" w:hAnsi="Times New Roman" w:hint="eastAsia"/>
          <w:sz w:val="28"/>
          <w:szCs w:val="20"/>
        </w:rPr>
        <w:t>電腦斷層模擬攝影</w:t>
      </w:r>
      <w:r w:rsidRPr="002F3A92">
        <w:rPr>
          <w:rFonts w:ascii="Times New Roman" w:eastAsia="標楷體" w:hAnsi="Times New Roman"/>
          <w:sz w:val="28"/>
          <w:szCs w:val="20"/>
        </w:rPr>
        <w:t>)</w:t>
      </w:r>
      <w:r w:rsidRPr="002F3A92">
        <w:rPr>
          <w:rFonts w:ascii="Times New Roman" w:eastAsia="標楷體" w:hAnsi="Times New Roman" w:hint="eastAsia"/>
          <w:sz w:val="28"/>
          <w:szCs w:val="20"/>
        </w:rPr>
        <w:t>之申報</w:t>
      </w:r>
      <w:proofErr w:type="gramStart"/>
      <w:r w:rsidRPr="002F3A92">
        <w:rPr>
          <w:rFonts w:ascii="Times New Roman" w:eastAsia="標楷體" w:hAnsi="Times New Roman" w:hint="eastAsia"/>
          <w:sz w:val="28"/>
          <w:szCs w:val="20"/>
        </w:rPr>
        <w:t>原則限乙</w:t>
      </w:r>
      <w:proofErr w:type="gramEnd"/>
      <w:r w:rsidRPr="002F3A92">
        <w:rPr>
          <w:rFonts w:ascii="Times New Roman" w:eastAsia="標楷體" w:hAnsi="Times New Roman" w:hint="eastAsia"/>
          <w:sz w:val="28"/>
          <w:szCs w:val="20"/>
        </w:rPr>
        <w:t>次，</w:t>
      </w:r>
      <w:r w:rsidRPr="002F3A92">
        <w:rPr>
          <w:rFonts w:ascii="Times New Roman" w:eastAsia="標楷體" w:hAnsi="Times New Roman"/>
          <w:sz w:val="28"/>
          <w:szCs w:val="20"/>
        </w:rPr>
        <w:t>36015B(</w:t>
      </w:r>
      <w:r w:rsidRPr="002F3A92">
        <w:rPr>
          <w:rFonts w:ascii="Times New Roman" w:eastAsia="標楷體" w:hAnsi="Times New Roman" w:hint="eastAsia"/>
          <w:sz w:val="28"/>
          <w:szCs w:val="20"/>
        </w:rPr>
        <w:t>電腦治療規劃</w:t>
      </w:r>
      <w:r w:rsidRPr="002F3A92">
        <w:rPr>
          <w:rFonts w:ascii="Times New Roman" w:eastAsia="標楷體" w:hAnsi="Times New Roman"/>
          <w:sz w:val="28"/>
          <w:szCs w:val="20"/>
        </w:rPr>
        <w:t>--</w:t>
      </w:r>
      <w:r w:rsidRPr="002F3A92">
        <w:rPr>
          <w:rFonts w:ascii="Times New Roman" w:eastAsia="標楷體" w:hAnsi="Times New Roman" w:hint="eastAsia"/>
          <w:sz w:val="28"/>
          <w:szCs w:val="20"/>
        </w:rPr>
        <w:t>複雜</w:t>
      </w:r>
      <w:r w:rsidRPr="002F3A92">
        <w:rPr>
          <w:rFonts w:ascii="Times New Roman" w:eastAsia="標楷體" w:hAnsi="Times New Roman"/>
          <w:sz w:val="28"/>
          <w:szCs w:val="20"/>
        </w:rPr>
        <w:t>)</w:t>
      </w:r>
      <w:r w:rsidRPr="002F3A92">
        <w:rPr>
          <w:rFonts w:ascii="Times New Roman" w:eastAsia="標楷體" w:hAnsi="Times New Roman" w:hint="eastAsia"/>
          <w:sz w:val="28"/>
          <w:szCs w:val="20"/>
        </w:rPr>
        <w:t>申報原則依據實際治療計畫數申報，</w:t>
      </w:r>
      <w:r w:rsidRPr="002F3A92">
        <w:rPr>
          <w:rFonts w:ascii="Times New Roman" w:eastAsia="標楷體" w:hAnsi="Times New Roman"/>
          <w:sz w:val="28"/>
          <w:szCs w:val="20"/>
        </w:rPr>
        <w:t>37046B(</w:t>
      </w:r>
      <w:r w:rsidRPr="002F3A92">
        <w:rPr>
          <w:rFonts w:ascii="Times New Roman" w:eastAsia="標楷體" w:hAnsi="Times New Roman" w:hint="eastAsia"/>
          <w:sz w:val="28"/>
          <w:szCs w:val="20"/>
        </w:rPr>
        <w:t>多葉型</w:t>
      </w:r>
      <w:proofErr w:type="gramStart"/>
      <w:r w:rsidRPr="002F3A92">
        <w:rPr>
          <w:rFonts w:ascii="Times New Roman" w:eastAsia="標楷體" w:hAnsi="Times New Roman" w:hint="eastAsia"/>
          <w:sz w:val="28"/>
          <w:szCs w:val="20"/>
        </w:rPr>
        <w:t>準直</w:t>
      </w:r>
      <w:proofErr w:type="gramEnd"/>
      <w:r w:rsidRPr="002F3A92">
        <w:rPr>
          <w:rFonts w:ascii="Times New Roman" w:eastAsia="標楷體" w:hAnsi="Times New Roman" w:hint="eastAsia"/>
          <w:sz w:val="28"/>
          <w:szCs w:val="20"/>
        </w:rPr>
        <w:t>儀合金模塊之設計及製作</w:t>
      </w:r>
      <w:r w:rsidRPr="002F3A92">
        <w:rPr>
          <w:rFonts w:ascii="Times New Roman" w:eastAsia="標楷體" w:hAnsi="Times New Roman"/>
          <w:sz w:val="28"/>
          <w:szCs w:val="20"/>
        </w:rPr>
        <w:t>-</w:t>
      </w:r>
      <w:r w:rsidRPr="002F3A92">
        <w:rPr>
          <w:rFonts w:ascii="Times New Roman" w:eastAsia="標楷體" w:hAnsi="Times New Roman" w:hint="eastAsia"/>
          <w:sz w:val="28"/>
          <w:szCs w:val="20"/>
        </w:rPr>
        <w:t>每一照野）與</w:t>
      </w:r>
      <w:r w:rsidRPr="002F3A92">
        <w:rPr>
          <w:rFonts w:ascii="Times New Roman" w:eastAsia="標楷體" w:hAnsi="Times New Roman"/>
          <w:sz w:val="28"/>
          <w:szCs w:val="20"/>
        </w:rPr>
        <w:t>36002B(</w:t>
      </w:r>
      <w:r w:rsidRPr="002F3A92">
        <w:rPr>
          <w:rFonts w:ascii="Times New Roman" w:eastAsia="標楷體" w:hAnsi="Times New Roman" w:hint="eastAsia"/>
          <w:sz w:val="28"/>
          <w:szCs w:val="20"/>
        </w:rPr>
        <w:t>驗證片</w:t>
      </w:r>
      <w:r w:rsidRPr="002F3A92">
        <w:rPr>
          <w:rFonts w:ascii="Times New Roman" w:eastAsia="標楷體" w:hAnsi="Times New Roman"/>
          <w:sz w:val="28"/>
          <w:szCs w:val="20"/>
        </w:rPr>
        <w:t>)</w:t>
      </w:r>
      <w:r w:rsidRPr="002F3A92">
        <w:rPr>
          <w:rFonts w:ascii="Times New Roman" w:eastAsia="標楷體" w:hAnsi="Times New Roman" w:hint="eastAsia"/>
          <w:sz w:val="28"/>
          <w:szCs w:val="20"/>
        </w:rPr>
        <w:t>申報原則依據實際治療</w:t>
      </w:r>
      <w:proofErr w:type="gramStart"/>
      <w:r w:rsidRPr="002F3A92">
        <w:rPr>
          <w:rFonts w:ascii="Times New Roman" w:eastAsia="標楷體" w:hAnsi="Times New Roman" w:hint="eastAsia"/>
          <w:sz w:val="28"/>
          <w:szCs w:val="20"/>
        </w:rPr>
        <w:t>照野</w:t>
      </w:r>
      <w:proofErr w:type="gramEnd"/>
      <w:r w:rsidRPr="002F3A92">
        <w:rPr>
          <w:rFonts w:ascii="Times New Roman" w:eastAsia="標楷體" w:hAnsi="Times New Roman" w:hint="eastAsia"/>
          <w:sz w:val="28"/>
          <w:szCs w:val="20"/>
        </w:rPr>
        <w:t>數和前述原則來核付，惟每人日超過</w:t>
      </w:r>
      <w:r w:rsidRPr="002F3A92">
        <w:rPr>
          <w:rFonts w:ascii="Times New Roman" w:eastAsia="標楷體" w:hAnsi="Times New Roman"/>
          <w:sz w:val="28"/>
          <w:szCs w:val="20"/>
        </w:rPr>
        <w:t>6</w:t>
      </w:r>
      <w:r w:rsidRPr="002F3A92">
        <w:rPr>
          <w:rFonts w:ascii="Times New Roman" w:eastAsia="標楷體" w:hAnsi="Times New Roman" w:hint="eastAsia"/>
          <w:sz w:val="28"/>
          <w:szCs w:val="20"/>
        </w:rPr>
        <w:t>個時以每人日</w:t>
      </w:r>
      <w:proofErr w:type="gramStart"/>
      <w:r w:rsidRPr="002F3A92">
        <w:rPr>
          <w:rFonts w:ascii="Times New Roman" w:eastAsia="標楷體" w:hAnsi="Times New Roman"/>
          <w:sz w:val="28"/>
          <w:szCs w:val="20"/>
        </w:rPr>
        <w:t>6</w:t>
      </w:r>
      <w:r w:rsidRPr="002F3A92">
        <w:rPr>
          <w:rFonts w:ascii="Times New Roman" w:eastAsia="標楷體" w:hAnsi="Times New Roman" w:hint="eastAsia"/>
          <w:sz w:val="28"/>
          <w:szCs w:val="20"/>
        </w:rPr>
        <w:t>個照野</w:t>
      </w:r>
      <w:proofErr w:type="gramEnd"/>
      <w:r w:rsidRPr="002F3A92">
        <w:rPr>
          <w:rFonts w:ascii="Times New Roman" w:eastAsia="標楷體" w:hAnsi="Times New Roman" w:hint="eastAsia"/>
          <w:sz w:val="28"/>
          <w:szCs w:val="20"/>
        </w:rPr>
        <w:t>數來核付。</w:t>
      </w:r>
      <w:r w:rsidRPr="002F3A92">
        <w:rPr>
          <w:rFonts w:ascii="Times New Roman" w:eastAsia="標楷體" w:hAnsi="Times New Roman"/>
          <w:sz w:val="28"/>
          <w:szCs w:val="20"/>
        </w:rPr>
        <w:t xml:space="preserve">(109/5/1) </w:t>
      </w:r>
      <w:r w:rsidR="007F3CC4" w:rsidRPr="007F3CC4">
        <w:rPr>
          <w:rFonts w:ascii="Times New Roman" w:eastAsia="標楷體" w:hAnsi="Times New Roman"/>
          <w:color w:val="548DD4" w:themeColor="text2" w:themeTint="99"/>
          <w:sz w:val="28"/>
          <w:szCs w:val="20"/>
        </w:rPr>
        <w:t>(111/5/2)</w:t>
      </w:r>
      <w:bookmarkEnd w:id="13"/>
    </w:p>
    <w:p w:rsidR="003B22F0" w:rsidRPr="002F3A92" w:rsidRDefault="003B22F0" w:rsidP="00E03A0B">
      <w:pPr>
        <w:pStyle w:val="ae"/>
        <w:spacing w:line="600" w:lineRule="exact"/>
        <w:ind w:leftChars="150" w:left="1556" w:hangingChars="427" w:hanging="1196"/>
        <w:rPr>
          <w:rFonts w:ascii="標楷體" w:eastAsia="標楷體" w:hAnsi="標楷體"/>
          <w:sz w:val="28"/>
          <w:szCs w:val="20"/>
        </w:rPr>
      </w:pPr>
      <w:r w:rsidRPr="002F3A92">
        <w:rPr>
          <w:rFonts w:ascii="Times New Roman" w:eastAsia="標楷體" w:hAnsi="Times New Roman"/>
          <w:sz w:val="28"/>
          <w:szCs w:val="20"/>
        </w:rPr>
        <w:t>108203072</w:t>
      </w:r>
      <w:bookmarkStart w:id="14" w:name="_Hlk101981234"/>
      <w:r w:rsidRPr="002F3A92">
        <w:rPr>
          <w:rFonts w:ascii="Times New Roman" w:eastAsia="標楷體" w:hAnsi="Times New Roman" w:hint="eastAsia"/>
          <w:sz w:val="28"/>
          <w:szCs w:val="20"/>
        </w:rPr>
        <w:t>符合</w:t>
      </w:r>
      <w:r w:rsidRPr="002F3A92">
        <w:rPr>
          <w:rFonts w:ascii="Times New Roman" w:eastAsia="標楷體" w:hAnsi="Times New Roman"/>
          <w:sz w:val="28"/>
          <w:szCs w:val="20"/>
        </w:rPr>
        <w:t>以</w:t>
      </w:r>
      <w:r w:rsidRPr="002F3A92">
        <w:rPr>
          <w:rFonts w:ascii="Times New Roman" w:eastAsia="標楷體" w:hAnsi="Times New Roman" w:hint="eastAsia"/>
          <w:sz w:val="28"/>
          <w:szCs w:val="20"/>
        </w:rPr>
        <w:t>下</w:t>
      </w:r>
      <w:r w:rsidRPr="002F3A92">
        <w:rPr>
          <w:rFonts w:ascii="Times New Roman" w:eastAsia="標楷體" w:hAnsi="Times New Roman"/>
          <w:sz w:val="28"/>
          <w:szCs w:val="20"/>
        </w:rPr>
        <w:t>情形</w:t>
      </w:r>
      <w:r w:rsidRPr="002F3A92">
        <w:rPr>
          <w:rFonts w:ascii="Times New Roman" w:eastAsia="標楷體" w:hAnsi="Times New Roman" w:hint="eastAsia"/>
          <w:sz w:val="28"/>
          <w:szCs w:val="20"/>
        </w:rPr>
        <w:t>，</w:t>
      </w:r>
      <w:r w:rsidRPr="002F3A92">
        <w:rPr>
          <w:rFonts w:ascii="Times New Roman" w:eastAsia="標楷體" w:hAnsi="Times New Roman"/>
          <w:sz w:val="28"/>
          <w:szCs w:val="20"/>
        </w:rPr>
        <w:t>每人日之治療</w:t>
      </w:r>
      <w:proofErr w:type="gramStart"/>
      <w:r w:rsidRPr="002F3A92">
        <w:rPr>
          <w:rFonts w:ascii="Times New Roman" w:eastAsia="標楷體" w:hAnsi="Times New Roman"/>
          <w:sz w:val="28"/>
          <w:szCs w:val="20"/>
        </w:rPr>
        <w:t>照野數</w:t>
      </w:r>
      <w:proofErr w:type="gramEnd"/>
      <w:r w:rsidRPr="002F3A92">
        <w:rPr>
          <w:rFonts w:ascii="Times New Roman" w:eastAsia="標楷體" w:hAnsi="Times New Roman"/>
          <w:sz w:val="28"/>
          <w:szCs w:val="20"/>
        </w:rPr>
        <w:t>申報原則依據實際治療</w:t>
      </w:r>
      <w:proofErr w:type="gramStart"/>
      <w:r w:rsidRPr="002F3A92">
        <w:rPr>
          <w:rFonts w:ascii="Times New Roman" w:eastAsia="標楷體" w:hAnsi="Times New Roman"/>
          <w:sz w:val="28"/>
          <w:szCs w:val="20"/>
        </w:rPr>
        <w:t>照野</w:t>
      </w:r>
      <w:proofErr w:type="gramEnd"/>
      <w:r w:rsidRPr="002F3A92">
        <w:rPr>
          <w:rFonts w:ascii="Times New Roman" w:eastAsia="標楷體" w:hAnsi="Times New Roman"/>
          <w:sz w:val="28"/>
          <w:szCs w:val="20"/>
        </w:rPr>
        <w:t>數來核付，惟每個治療計畫超過</w:t>
      </w:r>
      <w:r w:rsidRPr="002F3A92">
        <w:rPr>
          <w:rFonts w:ascii="Times New Roman" w:eastAsia="標楷體" w:hAnsi="Times New Roman"/>
          <w:sz w:val="28"/>
          <w:szCs w:val="20"/>
        </w:rPr>
        <w:t>8</w:t>
      </w:r>
      <w:r w:rsidRPr="002F3A92">
        <w:rPr>
          <w:rFonts w:ascii="Times New Roman" w:eastAsia="標楷體" w:hAnsi="Times New Roman"/>
          <w:sz w:val="28"/>
          <w:szCs w:val="20"/>
        </w:rPr>
        <w:t>個時</w:t>
      </w:r>
      <w:r w:rsidRPr="002F3A92">
        <w:rPr>
          <w:rFonts w:ascii="Times New Roman" w:eastAsia="標楷體" w:hAnsi="Times New Roman"/>
          <w:sz w:val="28"/>
          <w:szCs w:val="20"/>
        </w:rPr>
        <w:t>(</w:t>
      </w:r>
      <w:r w:rsidRPr="002F3A92">
        <w:rPr>
          <w:rFonts w:ascii="Times New Roman" w:eastAsia="標楷體" w:hAnsi="Times New Roman"/>
          <w:sz w:val="28"/>
          <w:szCs w:val="20"/>
        </w:rPr>
        <w:t>弧形治療亦比照</w:t>
      </w:r>
      <w:r w:rsidRPr="002F3A92">
        <w:rPr>
          <w:rFonts w:ascii="Times New Roman" w:eastAsia="標楷體" w:hAnsi="Times New Roman"/>
          <w:sz w:val="28"/>
          <w:szCs w:val="20"/>
        </w:rPr>
        <w:t>)</w:t>
      </w:r>
      <w:r w:rsidRPr="002F3A92">
        <w:rPr>
          <w:rFonts w:ascii="Times New Roman" w:eastAsia="標楷體" w:hAnsi="Times New Roman"/>
          <w:sz w:val="28"/>
          <w:szCs w:val="20"/>
        </w:rPr>
        <w:t>以每人日</w:t>
      </w:r>
      <w:r w:rsidRPr="002F3A92">
        <w:rPr>
          <w:rFonts w:ascii="Times New Roman" w:eastAsia="標楷體" w:hAnsi="Times New Roman" w:hint="eastAsia"/>
          <w:sz w:val="28"/>
          <w:szCs w:val="20"/>
        </w:rPr>
        <w:t>最高</w:t>
      </w:r>
      <w:proofErr w:type="gramStart"/>
      <w:r w:rsidRPr="002F3A92">
        <w:rPr>
          <w:rFonts w:ascii="Times New Roman" w:eastAsia="標楷體" w:hAnsi="Times New Roman"/>
          <w:sz w:val="28"/>
          <w:szCs w:val="20"/>
        </w:rPr>
        <w:t>8</w:t>
      </w:r>
      <w:r w:rsidRPr="002F3A92">
        <w:rPr>
          <w:rFonts w:ascii="Times New Roman" w:eastAsia="標楷體" w:hAnsi="Times New Roman"/>
          <w:sz w:val="28"/>
          <w:szCs w:val="20"/>
        </w:rPr>
        <w:t>個照野</w:t>
      </w:r>
      <w:proofErr w:type="gramEnd"/>
      <w:r w:rsidRPr="002F3A92">
        <w:rPr>
          <w:rFonts w:ascii="Times New Roman" w:eastAsia="標楷體" w:hAnsi="Times New Roman"/>
          <w:sz w:val="28"/>
          <w:szCs w:val="20"/>
        </w:rPr>
        <w:t>數來核付</w:t>
      </w:r>
      <w:r w:rsidRPr="002F3A92">
        <w:rPr>
          <w:rFonts w:ascii="Times New Roman" w:eastAsia="標楷體" w:hAnsi="Times New Roman" w:hint="eastAsia"/>
          <w:sz w:val="28"/>
          <w:szCs w:val="20"/>
        </w:rPr>
        <w:t>(</w:t>
      </w:r>
      <w:r w:rsidRPr="002F3A92">
        <w:rPr>
          <w:rFonts w:ascii="Times New Roman" w:eastAsia="標楷體" w:hAnsi="Times New Roman" w:hint="eastAsia"/>
          <w:sz w:val="28"/>
          <w:szCs w:val="20"/>
        </w:rPr>
        <w:t>限以</w:t>
      </w:r>
      <w:r w:rsidRPr="002F3A92">
        <w:rPr>
          <w:rFonts w:ascii="Times New Roman" w:eastAsia="標楷體" w:hAnsi="Times New Roman"/>
          <w:sz w:val="28"/>
          <w:szCs w:val="20"/>
        </w:rPr>
        <w:t>C</w:t>
      </w:r>
      <w:r w:rsidRPr="002F3A92">
        <w:rPr>
          <w:rFonts w:ascii="Times New Roman" w:eastAsia="標楷體" w:hAnsi="Times New Roman"/>
          <w:sz w:val="28"/>
          <w:szCs w:val="20"/>
        </w:rPr>
        <w:t>或</w:t>
      </w:r>
      <w:r w:rsidRPr="002F3A92">
        <w:rPr>
          <w:rFonts w:ascii="Times New Roman" w:eastAsia="標楷體" w:hAnsi="Times New Roman"/>
          <w:sz w:val="28"/>
          <w:szCs w:val="20"/>
        </w:rPr>
        <w:t>Ph</w:t>
      </w:r>
      <w:r w:rsidRPr="002F3A92">
        <w:rPr>
          <w:rFonts w:ascii="Times New Roman" w:eastAsia="標楷體" w:hAnsi="Times New Roman" w:hint="eastAsia"/>
          <w:sz w:val="28"/>
          <w:szCs w:val="20"/>
        </w:rPr>
        <w:t>為治療目的，且</w:t>
      </w:r>
      <w:r w:rsidRPr="002F3A92">
        <w:rPr>
          <w:rFonts w:ascii="Times New Roman" w:eastAsia="標楷體" w:hAnsi="Times New Roman" w:hint="eastAsia"/>
          <w:sz w:val="28"/>
          <w:szCs w:val="20"/>
        </w:rPr>
        <w:t>ECOG</w:t>
      </w:r>
      <w:r w:rsidRPr="002F3A92">
        <w:rPr>
          <w:rFonts w:ascii="Times New Roman" w:eastAsia="標楷體" w:hAnsi="Times New Roman" w:hint="eastAsia"/>
          <w:sz w:val="28"/>
          <w:szCs w:val="20"/>
        </w:rPr>
        <w:t>為</w:t>
      </w:r>
      <w:r w:rsidRPr="002F3A92">
        <w:rPr>
          <w:rFonts w:ascii="Times New Roman" w:eastAsia="標楷體" w:hAnsi="Times New Roman" w:hint="eastAsia"/>
          <w:sz w:val="28"/>
          <w:szCs w:val="20"/>
        </w:rPr>
        <w:t>0~2</w:t>
      </w:r>
      <w:r w:rsidRPr="002F3A92">
        <w:rPr>
          <w:rFonts w:ascii="Times New Roman" w:eastAsia="標楷體" w:hAnsi="Times New Roman" w:hint="eastAsia"/>
          <w:sz w:val="28"/>
          <w:szCs w:val="20"/>
        </w:rPr>
        <w:t>分</w:t>
      </w:r>
      <w:r w:rsidRPr="002F3A92">
        <w:rPr>
          <w:rFonts w:ascii="標楷體" w:eastAsia="標楷體" w:hAnsi="標楷體" w:hint="eastAsia"/>
          <w:sz w:val="28"/>
          <w:szCs w:val="20"/>
        </w:rPr>
        <w:t>)</w:t>
      </w:r>
      <w:r w:rsidRPr="002F3A92">
        <w:rPr>
          <w:rFonts w:ascii="標楷體" w:eastAsia="標楷體" w:hAnsi="標楷體"/>
          <w:sz w:val="28"/>
          <w:szCs w:val="20"/>
        </w:rPr>
        <w:t>。</w:t>
      </w:r>
      <w:r w:rsidRPr="002F3A92">
        <w:rPr>
          <w:rFonts w:ascii="Times New Roman" w:eastAsia="標楷體" w:hAnsi="Times New Roman"/>
          <w:sz w:val="28"/>
          <w:szCs w:val="20"/>
        </w:rPr>
        <w:t>(109/5/1)</w:t>
      </w:r>
      <w:r w:rsidR="007F3CC4">
        <w:rPr>
          <w:rFonts w:ascii="Times New Roman" w:eastAsia="標楷體" w:hAnsi="Times New Roman"/>
          <w:sz w:val="28"/>
          <w:szCs w:val="20"/>
        </w:rPr>
        <w:t xml:space="preserve"> </w:t>
      </w:r>
      <w:r w:rsidR="007F3CC4" w:rsidRPr="007F3CC4">
        <w:rPr>
          <w:rFonts w:ascii="Times New Roman" w:eastAsia="標楷體" w:hAnsi="Times New Roman"/>
          <w:color w:val="548DD4" w:themeColor="text2" w:themeTint="99"/>
          <w:sz w:val="28"/>
          <w:szCs w:val="20"/>
        </w:rPr>
        <w:t>(111/5/2)</w:t>
      </w:r>
    </w:p>
    <w:p w:rsidR="003B22F0" w:rsidRPr="002F3A92" w:rsidRDefault="003B22F0" w:rsidP="005C6AF0">
      <w:pPr>
        <w:pStyle w:val="ae"/>
        <w:numPr>
          <w:ilvl w:val="0"/>
          <w:numId w:val="10"/>
        </w:numPr>
        <w:spacing w:line="600" w:lineRule="exact"/>
        <w:ind w:left="1701" w:hanging="141"/>
        <w:rPr>
          <w:rFonts w:ascii="標楷體" w:eastAsia="標楷體" w:hAnsi="標楷體" w:cstheme="minorHAnsi"/>
          <w:kern w:val="0"/>
          <w:sz w:val="28"/>
          <w:szCs w:val="20"/>
        </w:rPr>
      </w:pPr>
      <w:r w:rsidRPr="002F3A92">
        <w:rPr>
          <w:rFonts w:ascii="標楷體" w:eastAsia="標楷體" w:hAnsi="標楷體" w:cstheme="minorHAnsi" w:hint="eastAsia"/>
          <w:kern w:val="0"/>
          <w:sz w:val="28"/>
          <w:szCs w:val="20"/>
        </w:rPr>
        <w:t>針對實施顱部</w:t>
      </w:r>
      <w:proofErr w:type="gramStart"/>
      <w:r w:rsidRPr="002F3A92">
        <w:rPr>
          <w:rFonts w:ascii="標楷體" w:eastAsia="標楷體" w:hAnsi="標楷體" w:cstheme="minorHAnsi" w:hint="eastAsia"/>
          <w:kern w:val="0"/>
          <w:sz w:val="28"/>
          <w:szCs w:val="20"/>
        </w:rPr>
        <w:t>併</w:t>
      </w:r>
      <w:proofErr w:type="gramEnd"/>
      <w:r w:rsidRPr="002F3A92">
        <w:rPr>
          <w:rFonts w:ascii="標楷體" w:eastAsia="標楷體" w:hAnsi="標楷體" w:cstheme="minorHAnsi" w:hint="eastAsia"/>
          <w:kern w:val="0"/>
          <w:sz w:val="28"/>
          <w:szCs w:val="20"/>
        </w:rPr>
        <w:t>脊髓放射</w:t>
      </w:r>
      <w:r w:rsidRPr="002F3A92">
        <w:rPr>
          <w:rFonts w:ascii="Times New Roman" w:eastAsia="標楷體" w:hAnsi="Times New Roman"/>
          <w:kern w:val="0"/>
          <w:sz w:val="28"/>
          <w:szCs w:val="20"/>
        </w:rPr>
        <w:t>(craniospinal irradiation)</w:t>
      </w:r>
      <w:r w:rsidRPr="002F3A92">
        <w:rPr>
          <w:rFonts w:ascii="標楷體" w:eastAsia="標楷體" w:hAnsi="標楷體" w:cstheme="minorHAnsi" w:hint="eastAsia"/>
          <w:kern w:val="0"/>
          <w:sz w:val="28"/>
          <w:szCs w:val="20"/>
        </w:rPr>
        <w:t>治療者。</w:t>
      </w:r>
    </w:p>
    <w:p w:rsidR="00E03A0B" w:rsidRPr="002F3A92" w:rsidRDefault="00E03A0B" w:rsidP="005C6AF0">
      <w:pPr>
        <w:pStyle w:val="ae"/>
        <w:numPr>
          <w:ilvl w:val="0"/>
          <w:numId w:val="10"/>
        </w:numPr>
        <w:spacing w:line="600" w:lineRule="exact"/>
        <w:ind w:left="1701" w:hanging="141"/>
        <w:rPr>
          <w:rFonts w:ascii="標楷體" w:eastAsia="標楷體" w:hAnsi="標楷體" w:cstheme="minorHAnsi"/>
          <w:kern w:val="0"/>
          <w:sz w:val="28"/>
          <w:szCs w:val="20"/>
        </w:rPr>
      </w:pPr>
      <w:r w:rsidRPr="002F3A92">
        <w:rPr>
          <w:rFonts w:ascii="標楷體" w:eastAsia="標楷體" w:hAnsi="標楷體" w:cstheme="minorHAnsi" w:hint="eastAsia"/>
          <w:kern w:val="0"/>
          <w:sz w:val="28"/>
          <w:szCs w:val="20"/>
        </w:rPr>
        <w:t>同時</w:t>
      </w:r>
      <w:proofErr w:type="gramStart"/>
      <w:r w:rsidRPr="002F3A92">
        <w:rPr>
          <w:rFonts w:ascii="標楷體" w:eastAsia="標楷體" w:hAnsi="標楷體" w:cstheme="minorHAnsi" w:hint="eastAsia"/>
          <w:kern w:val="0"/>
          <w:sz w:val="28"/>
          <w:szCs w:val="20"/>
        </w:rPr>
        <w:t>實施雙側</w:t>
      </w:r>
      <w:proofErr w:type="gramEnd"/>
      <w:r w:rsidRPr="002F3A92">
        <w:rPr>
          <w:rFonts w:ascii="標楷體" w:eastAsia="標楷體" w:hAnsi="標楷體" w:cstheme="minorHAnsi" w:hint="eastAsia"/>
          <w:kern w:val="0"/>
          <w:sz w:val="28"/>
          <w:szCs w:val="20"/>
        </w:rPr>
        <w:t>(乳房</w:t>
      </w:r>
      <w:proofErr w:type="gramStart"/>
      <w:r w:rsidRPr="002F3A92">
        <w:rPr>
          <w:rFonts w:ascii="標楷體" w:eastAsia="標楷體" w:hAnsi="標楷體" w:cstheme="minorHAnsi" w:hint="eastAsia"/>
          <w:kern w:val="0"/>
          <w:sz w:val="28"/>
          <w:szCs w:val="20"/>
        </w:rPr>
        <w:t>或胸</w:t>
      </w:r>
      <w:proofErr w:type="gramEnd"/>
      <w:r w:rsidRPr="002F3A92">
        <w:rPr>
          <w:rFonts w:ascii="標楷體" w:eastAsia="標楷體" w:hAnsi="標楷體" w:cstheme="minorHAnsi" w:hint="eastAsia"/>
          <w:kern w:val="0"/>
          <w:sz w:val="28"/>
          <w:szCs w:val="20"/>
        </w:rPr>
        <w:t>壁)照射者。</w:t>
      </w:r>
    </w:p>
    <w:p w:rsidR="00B40343" w:rsidRPr="002F3A92" w:rsidRDefault="00E03A0B" w:rsidP="00583805">
      <w:pPr>
        <w:pStyle w:val="ae"/>
        <w:numPr>
          <w:ilvl w:val="0"/>
          <w:numId w:val="10"/>
        </w:numPr>
        <w:spacing w:line="600" w:lineRule="exact"/>
        <w:ind w:left="1932" w:hanging="372"/>
        <w:rPr>
          <w:rFonts w:ascii="標楷體" w:eastAsia="標楷體" w:hAnsi="標楷體" w:cstheme="minorHAnsi"/>
          <w:kern w:val="0"/>
          <w:sz w:val="28"/>
          <w:szCs w:val="20"/>
        </w:rPr>
      </w:pPr>
      <w:r w:rsidRPr="002F3A92">
        <w:rPr>
          <w:rFonts w:ascii="標楷體" w:eastAsia="標楷體" w:hAnsi="標楷體" w:cstheme="minorHAnsi" w:hint="eastAsia"/>
          <w:kern w:val="0"/>
          <w:sz w:val="28"/>
          <w:szCs w:val="20"/>
        </w:rPr>
        <w:t>同時實施原發部位為頭頸部癌症和食道癌之聯合放射治療。</w:t>
      </w:r>
    </w:p>
    <w:p w:rsidR="00224B24" w:rsidRPr="002F3A92" w:rsidRDefault="00E03A0B" w:rsidP="00ED0078">
      <w:pPr>
        <w:pStyle w:val="ae"/>
        <w:widowControl/>
        <w:numPr>
          <w:ilvl w:val="0"/>
          <w:numId w:val="10"/>
        </w:numPr>
        <w:spacing w:line="600" w:lineRule="exact"/>
        <w:ind w:left="1701" w:hanging="141"/>
        <w:rPr>
          <w:rFonts w:ascii="標楷體" w:eastAsia="標楷體" w:hAnsi="標楷體"/>
          <w:sz w:val="28"/>
          <w:szCs w:val="28"/>
        </w:rPr>
      </w:pPr>
      <w:r w:rsidRPr="002F3A92">
        <w:rPr>
          <w:rFonts w:ascii="標楷體" w:eastAsia="標楷體" w:hAnsi="標楷體" w:cstheme="minorHAnsi" w:hint="eastAsia"/>
          <w:kern w:val="0"/>
          <w:sz w:val="28"/>
          <w:szCs w:val="20"/>
        </w:rPr>
        <w:t>治療標的為心臟或腎臟。</w:t>
      </w:r>
      <w:bookmarkEnd w:id="14"/>
      <w:r w:rsidR="00224B24" w:rsidRPr="002F3A92">
        <w:rPr>
          <w:rFonts w:ascii="標楷體" w:eastAsia="標楷體" w:hAnsi="標楷體"/>
          <w:sz w:val="28"/>
          <w:szCs w:val="28"/>
        </w:rPr>
        <w:br w:type="page"/>
      </w:r>
    </w:p>
    <w:p w:rsidR="00B27EF3" w:rsidRPr="007173F1" w:rsidRDefault="00B27EF3" w:rsidP="00B27EF3">
      <w:pPr>
        <w:spacing w:line="360" w:lineRule="auto"/>
        <w:jc w:val="center"/>
        <w:rPr>
          <w:rFonts w:ascii="標楷體" w:eastAsia="標楷體" w:hAnsi="標楷體"/>
          <w:b/>
          <w:sz w:val="28"/>
          <w:szCs w:val="28"/>
        </w:rPr>
      </w:pPr>
      <w:r w:rsidRPr="007173F1">
        <w:rPr>
          <w:rFonts w:ascii="標楷體" w:eastAsia="標楷體" w:hAnsi="標楷體" w:hint="eastAsia"/>
          <w:b/>
          <w:sz w:val="28"/>
          <w:szCs w:val="28"/>
        </w:rPr>
        <w:t xml:space="preserve">第二部  </w:t>
      </w:r>
      <w:r w:rsidRPr="007173F1">
        <w:rPr>
          <w:rFonts w:ascii="標楷體" w:eastAsia="標楷體" w:hAnsi="標楷體"/>
          <w:b/>
          <w:sz w:val="28"/>
          <w:szCs w:val="28"/>
        </w:rPr>
        <w:t>西醫基層醫療費用審查注意事項</w:t>
      </w:r>
    </w:p>
    <w:p w:rsidR="00B27EF3" w:rsidRPr="007173F1" w:rsidRDefault="00B27EF3" w:rsidP="00B27EF3">
      <w:pPr>
        <w:pStyle w:val="ae"/>
        <w:rPr>
          <w:rFonts w:ascii="Times New Roman" w:eastAsia="標楷體" w:hAnsi="Times New Roman"/>
          <w:b/>
          <w:sz w:val="28"/>
          <w:szCs w:val="20"/>
        </w:rPr>
      </w:pPr>
      <w:bookmarkStart w:id="15" w:name="_Hlk63674681"/>
      <w:r w:rsidRPr="007173F1">
        <w:rPr>
          <w:rFonts w:ascii="Times New Roman" w:eastAsia="標楷體" w:hAnsi="Times New Roman"/>
          <w:b/>
          <w:sz w:val="28"/>
          <w:szCs w:val="20"/>
        </w:rPr>
        <w:t>壹、一般原則：</w:t>
      </w:r>
    </w:p>
    <w:bookmarkEnd w:id="15"/>
    <w:p w:rsidR="00B27EF3" w:rsidRPr="002F3A92" w:rsidRDefault="00B27EF3" w:rsidP="00C93339">
      <w:pPr>
        <w:pStyle w:val="ac"/>
        <w:spacing w:line="580" w:lineRule="exact"/>
        <w:ind w:left="1559" w:hanging="1134"/>
        <w:jc w:val="both"/>
        <w:rPr>
          <w:rFonts w:ascii="Times New Roman" w:eastAsia="標楷體" w:hAnsi="Times New Roman"/>
          <w:sz w:val="28"/>
          <w:szCs w:val="28"/>
        </w:rPr>
      </w:pPr>
      <w:r w:rsidRPr="002F3A92">
        <w:rPr>
          <w:rFonts w:ascii="標楷體" w:eastAsia="標楷體" w:hAnsi="標楷體" w:cs="Calibri" w:hint="eastAsia"/>
          <w:sz w:val="28"/>
        </w:rPr>
        <w:t>二十五、</w:t>
      </w:r>
      <w:bookmarkStart w:id="16" w:name="_Hlk101981296"/>
      <w:r w:rsidRPr="002F3A92">
        <w:rPr>
          <w:rFonts w:ascii="標楷體" w:eastAsia="標楷體" w:hAnsi="標楷體" w:cs="Calibri" w:hint="eastAsia"/>
          <w:sz w:val="28"/>
          <w:szCs w:val="28"/>
        </w:rPr>
        <w:t>全民</w:t>
      </w:r>
      <w:r w:rsidRPr="002F3A92">
        <w:rPr>
          <w:rFonts w:ascii="標楷體" w:eastAsia="標楷體" w:hAnsi="標楷體" w:hint="eastAsia"/>
          <w:sz w:val="28"/>
          <w:szCs w:val="28"/>
        </w:rPr>
        <w:t>健康保險醫療服務給付項目及支付標準涉及以重量、</w:t>
      </w:r>
      <w:r w:rsidRPr="002F3A92">
        <w:rPr>
          <w:rFonts w:ascii="標楷體" w:eastAsia="標楷體" w:hAnsi="標楷體" w:cs="Calibri" w:hint="eastAsia"/>
          <w:sz w:val="28"/>
          <w:szCs w:val="28"/>
        </w:rPr>
        <w:t>長度</w:t>
      </w:r>
      <w:r w:rsidRPr="002F3A92">
        <w:rPr>
          <w:rFonts w:ascii="標楷體" w:eastAsia="標楷體" w:hAnsi="標楷體" w:hint="eastAsia"/>
          <w:sz w:val="28"/>
          <w:szCs w:val="28"/>
        </w:rPr>
        <w:t>區分支</w:t>
      </w:r>
      <w:r w:rsidRPr="002F3A92">
        <w:rPr>
          <w:rFonts w:ascii="標楷體" w:eastAsia="標楷體" w:hAnsi="標楷體" w:cs="Calibri" w:hint="eastAsia"/>
          <w:sz w:val="28"/>
          <w:szCs w:val="28"/>
        </w:rPr>
        <w:t>付點數之項目，有手術紀錄者，以手術紀錄內容之組織重量或長度，</w:t>
      </w:r>
      <w:r w:rsidRPr="002F3A92">
        <w:rPr>
          <w:rFonts w:ascii="標楷體" w:eastAsia="標楷體" w:hAnsi="標楷體" w:hint="eastAsia"/>
          <w:sz w:val="28"/>
          <w:szCs w:val="28"/>
        </w:rPr>
        <w:t>作為支付之依據。</w:t>
      </w:r>
      <w:r w:rsidRPr="002F3A92">
        <w:rPr>
          <w:rFonts w:ascii="Times New Roman" w:eastAsia="標楷體" w:hAnsi="Times New Roman"/>
          <w:sz w:val="28"/>
        </w:rPr>
        <w:t>(106/12/1)</w:t>
      </w:r>
      <w:r w:rsidR="00F96D51" w:rsidRPr="002F3A92">
        <w:rPr>
          <w:rFonts w:ascii="Times New Roman" w:eastAsia="標楷體" w:hAnsi="Times New Roman"/>
          <w:sz w:val="28"/>
        </w:rPr>
        <w:t xml:space="preserve"> </w:t>
      </w:r>
      <w:r w:rsidR="007F3CC4" w:rsidRPr="007F3CC4">
        <w:rPr>
          <w:rFonts w:ascii="Times New Roman" w:eastAsia="標楷體" w:hAnsi="Times New Roman" w:cstheme="minorBidi"/>
          <w:color w:val="548DD4" w:themeColor="text2" w:themeTint="99"/>
          <w:kern w:val="2"/>
          <w:sz w:val="28"/>
          <w:szCs w:val="28"/>
        </w:rPr>
        <w:t>(111/5/2)</w:t>
      </w:r>
    </w:p>
    <w:p w:rsidR="00C93339" w:rsidRPr="002F3A92" w:rsidRDefault="00B27EF3" w:rsidP="00C93339">
      <w:pPr>
        <w:pStyle w:val="a5"/>
        <w:numPr>
          <w:ilvl w:val="0"/>
          <w:numId w:val="12"/>
        </w:numPr>
        <w:spacing w:line="580" w:lineRule="exact"/>
        <w:ind w:left="1560" w:hanging="481"/>
        <w:textAlignment w:val="baseline"/>
        <w:rPr>
          <w:rFonts w:ascii="標楷體" w:eastAsia="標楷體" w:hAnsi="標楷體" w:cs="Calibri"/>
          <w:kern w:val="0"/>
          <w:sz w:val="28"/>
          <w:szCs w:val="20"/>
        </w:rPr>
      </w:pPr>
      <w:r w:rsidRPr="002F3A92">
        <w:rPr>
          <w:rFonts w:ascii="標楷體" w:eastAsia="標楷體" w:hAnsi="標楷體" w:hint="eastAsia"/>
          <w:sz w:val="28"/>
          <w:szCs w:val="28"/>
        </w:rPr>
        <w:t>依腫瘤大小支付者，病歷應</w:t>
      </w:r>
      <w:proofErr w:type="gramStart"/>
      <w:r w:rsidRPr="002F3A92">
        <w:rPr>
          <w:rFonts w:ascii="標楷體" w:eastAsia="標楷體" w:hAnsi="標楷體" w:hint="eastAsia"/>
          <w:sz w:val="28"/>
          <w:szCs w:val="28"/>
        </w:rPr>
        <w:t>檢附術前</w:t>
      </w:r>
      <w:proofErr w:type="gramEnd"/>
      <w:r w:rsidRPr="002F3A92">
        <w:rPr>
          <w:rFonts w:ascii="標楷體" w:eastAsia="標楷體" w:hAnsi="標楷體" w:hint="eastAsia"/>
          <w:sz w:val="28"/>
          <w:szCs w:val="28"/>
        </w:rPr>
        <w:t>有量尺比對的照片</w:t>
      </w:r>
      <w:r w:rsidRPr="002F3A92">
        <w:rPr>
          <w:rFonts w:ascii="標楷體" w:eastAsia="標楷體" w:hAnsi="標楷體" w:cs="Calibri" w:hint="eastAsia"/>
          <w:kern w:val="0"/>
          <w:sz w:val="28"/>
          <w:szCs w:val="20"/>
        </w:rPr>
        <w:t>。</w:t>
      </w:r>
    </w:p>
    <w:p w:rsidR="00B27EF3" w:rsidRPr="006A2F9E" w:rsidRDefault="00C93339" w:rsidP="00C93339">
      <w:pPr>
        <w:pStyle w:val="a5"/>
        <w:numPr>
          <w:ilvl w:val="0"/>
          <w:numId w:val="12"/>
        </w:numPr>
        <w:spacing w:line="580" w:lineRule="exact"/>
        <w:ind w:left="1560" w:hanging="481"/>
        <w:textAlignment w:val="baseline"/>
        <w:rPr>
          <w:rFonts w:ascii="標楷體" w:eastAsia="標楷體" w:hAnsi="標楷體" w:cs="Calibri"/>
          <w:kern w:val="0"/>
          <w:sz w:val="28"/>
          <w:szCs w:val="20"/>
        </w:rPr>
      </w:pPr>
      <w:r w:rsidRPr="002F3A92">
        <w:rPr>
          <w:rFonts w:ascii="標楷體" w:eastAsia="標楷體" w:hAnsi="標楷體" w:hint="eastAsia"/>
          <w:sz w:val="28"/>
          <w:szCs w:val="28"/>
        </w:rPr>
        <w:t>病理報</w:t>
      </w:r>
      <w:r w:rsidRPr="006A2F9E">
        <w:rPr>
          <w:rFonts w:ascii="標楷體" w:eastAsia="標楷體" w:hAnsi="標楷體" w:hint="eastAsia"/>
          <w:sz w:val="28"/>
          <w:szCs w:val="28"/>
        </w:rPr>
        <w:t>告除描述手術切塊大小外，應註明腫瘤實際大小</w:t>
      </w:r>
      <w:r w:rsidRPr="006A2F9E">
        <w:rPr>
          <w:rFonts w:ascii="標楷體" w:eastAsia="標楷體" w:hAnsi="標楷體" w:cs="Calibri" w:hint="eastAsia"/>
          <w:kern w:val="0"/>
          <w:sz w:val="28"/>
          <w:szCs w:val="20"/>
        </w:rPr>
        <w:t>。</w:t>
      </w:r>
      <w:bookmarkEnd w:id="16"/>
    </w:p>
    <w:p w:rsidR="00C93339" w:rsidRPr="006A2F9E" w:rsidRDefault="00C93339" w:rsidP="00C93339">
      <w:pPr>
        <w:pStyle w:val="ac"/>
        <w:spacing w:line="580" w:lineRule="exact"/>
        <w:ind w:left="1559" w:hanging="1134"/>
        <w:jc w:val="both"/>
        <w:rPr>
          <w:rFonts w:ascii="標楷體" w:eastAsia="標楷體" w:hAnsi="標楷體" w:cs="Calibri"/>
          <w:sz w:val="28"/>
        </w:rPr>
      </w:pPr>
      <w:r w:rsidRPr="006A2F9E">
        <w:rPr>
          <w:rFonts w:ascii="標楷體" w:eastAsia="標楷體" w:hAnsi="標楷體" w:cs="Calibri"/>
          <w:sz w:val="28"/>
        </w:rPr>
        <w:t>二十七、</w:t>
      </w:r>
      <w:bookmarkStart w:id="17" w:name="_Hlk101981442"/>
      <w:r w:rsidRPr="006A2F9E">
        <w:rPr>
          <w:rFonts w:ascii="標楷體" w:eastAsia="標楷體" w:hAnsi="標楷體" w:cs="Calibri" w:hint="eastAsia"/>
          <w:sz w:val="28"/>
        </w:rPr>
        <w:t>免疫球蛋白</w:t>
      </w:r>
      <w:r w:rsidRPr="006A2F9E">
        <w:rPr>
          <w:rFonts w:ascii="標楷體" w:eastAsia="標楷體" w:hAnsi="標楷體"/>
          <w:sz w:val="28"/>
        </w:rPr>
        <w:t>E (</w:t>
      </w:r>
      <w:proofErr w:type="spellStart"/>
      <w:r w:rsidRPr="006A2F9E">
        <w:rPr>
          <w:rFonts w:ascii="標楷體" w:eastAsia="標楷體" w:hAnsi="標楷體"/>
          <w:sz w:val="28"/>
        </w:rPr>
        <w:t>IgE</w:t>
      </w:r>
      <w:proofErr w:type="spellEnd"/>
      <w:r w:rsidRPr="006A2F9E">
        <w:rPr>
          <w:rFonts w:ascii="標楷體" w:eastAsia="標楷體" w:hAnsi="標楷體"/>
          <w:sz w:val="28"/>
        </w:rPr>
        <w:t>)(12031C)</w:t>
      </w:r>
      <w:r w:rsidRPr="006A2F9E">
        <w:rPr>
          <w:rFonts w:ascii="標楷體" w:eastAsia="標楷體" w:hAnsi="標楷體" w:cs="Calibri" w:hint="eastAsia"/>
          <w:sz w:val="28"/>
        </w:rPr>
        <w:t>、</w:t>
      </w:r>
      <w:r w:rsidRPr="006A2F9E">
        <w:rPr>
          <w:rFonts w:ascii="標楷體" w:eastAsia="標楷體" w:hAnsi="標楷體" w:cs="Calibri"/>
          <w:sz w:val="28"/>
        </w:rPr>
        <w:t>過敏原</w:t>
      </w:r>
      <w:r w:rsidRPr="006A2F9E">
        <w:rPr>
          <w:rFonts w:ascii="標楷體" w:eastAsia="標楷體" w:hAnsi="標楷體" w:cs="Calibri" w:hint="eastAsia"/>
          <w:sz w:val="28"/>
        </w:rPr>
        <w:t>定性檢驗</w:t>
      </w:r>
      <w:r w:rsidRPr="006A2F9E">
        <w:rPr>
          <w:rFonts w:ascii="標楷體" w:eastAsia="標楷體" w:hAnsi="標楷體"/>
          <w:sz w:val="28"/>
        </w:rPr>
        <w:t>(30021C)</w:t>
      </w:r>
      <w:r w:rsidRPr="006A2F9E">
        <w:rPr>
          <w:rFonts w:ascii="標楷體" w:eastAsia="標楷體" w:hAnsi="標楷體" w:cs="Calibri" w:hint="eastAsia"/>
          <w:sz w:val="28"/>
        </w:rPr>
        <w:t>及</w:t>
      </w:r>
      <w:proofErr w:type="gramStart"/>
      <w:r w:rsidRPr="006A2F9E">
        <w:rPr>
          <w:rFonts w:ascii="標楷體" w:eastAsia="標楷體" w:hAnsi="標楷體" w:cs="Calibri" w:hint="eastAsia"/>
          <w:sz w:val="28"/>
        </w:rPr>
        <w:t>特異過敏原</w:t>
      </w:r>
      <w:proofErr w:type="gramEnd"/>
      <w:r w:rsidRPr="006A2F9E">
        <w:rPr>
          <w:rFonts w:ascii="標楷體" w:eastAsia="標楷體" w:hAnsi="標楷體" w:cs="Calibri" w:hint="eastAsia"/>
          <w:sz w:val="28"/>
        </w:rPr>
        <w:t>免疫檢驗</w:t>
      </w:r>
      <w:r w:rsidRPr="006A2F9E">
        <w:rPr>
          <w:rFonts w:ascii="標楷體" w:eastAsia="標楷體" w:hAnsi="標楷體"/>
          <w:sz w:val="28"/>
        </w:rPr>
        <w:t>(30022C)</w:t>
      </w:r>
      <w:r w:rsidR="00555C76" w:rsidRPr="006A2F9E">
        <w:rPr>
          <w:rFonts w:ascii="標楷體" w:eastAsia="標楷體" w:hAnsi="標楷體" w:cs="Calibri" w:hint="eastAsia"/>
          <w:sz w:val="28"/>
          <w:szCs w:val="28"/>
        </w:rPr>
        <w:t>審查原則</w:t>
      </w:r>
      <w:r w:rsidRPr="006A2F9E">
        <w:rPr>
          <w:rFonts w:ascii="標楷體" w:eastAsia="標楷體" w:hAnsi="標楷體" w:cs="Calibri"/>
          <w:sz w:val="28"/>
        </w:rPr>
        <w:t>：</w:t>
      </w:r>
      <w:r w:rsidRPr="006A2F9E">
        <w:rPr>
          <w:rFonts w:ascii="標楷體" w:eastAsia="標楷體" w:hAnsi="標楷體"/>
          <w:sz w:val="28"/>
        </w:rPr>
        <w:t>(108/3/1)</w:t>
      </w:r>
      <w:r w:rsidR="00F96D51" w:rsidRPr="006A2F9E">
        <w:rPr>
          <w:rFonts w:ascii="標楷體" w:eastAsia="標楷體" w:hAnsi="標楷體"/>
          <w:sz w:val="28"/>
        </w:rPr>
        <w:t xml:space="preserve"> </w:t>
      </w:r>
      <w:r w:rsidR="007F3CC4" w:rsidRPr="007F3CC4">
        <w:rPr>
          <w:rFonts w:ascii="標楷體" w:eastAsia="標楷體" w:hAnsi="標楷體" w:cstheme="minorBidi"/>
          <w:color w:val="548DD4" w:themeColor="text2" w:themeTint="99"/>
          <w:kern w:val="2"/>
          <w:sz w:val="28"/>
          <w:szCs w:val="28"/>
        </w:rPr>
        <w:t>(111/5/2)</w:t>
      </w:r>
    </w:p>
    <w:p w:rsidR="00C93339" w:rsidRPr="006A2F9E" w:rsidRDefault="00C93339" w:rsidP="00C93339">
      <w:pPr>
        <w:pStyle w:val="a5"/>
        <w:numPr>
          <w:ilvl w:val="0"/>
          <w:numId w:val="14"/>
        </w:numPr>
        <w:spacing w:line="580" w:lineRule="exact"/>
        <w:ind w:left="1560" w:hanging="481"/>
        <w:textAlignment w:val="baseline"/>
        <w:rPr>
          <w:rFonts w:ascii="標楷體" w:eastAsia="標楷體" w:hAnsi="標楷體" w:cs="Calibri"/>
          <w:kern w:val="0"/>
          <w:sz w:val="28"/>
          <w:szCs w:val="20"/>
        </w:rPr>
      </w:pPr>
      <w:r w:rsidRPr="006A2F9E">
        <w:rPr>
          <w:rFonts w:ascii="標楷體" w:eastAsia="標楷體" w:hAnsi="標楷體" w:cs="Calibri"/>
          <w:kern w:val="0"/>
          <w:sz w:val="28"/>
          <w:szCs w:val="20"/>
        </w:rPr>
        <w:t>申報</w:t>
      </w:r>
      <w:proofErr w:type="spellStart"/>
      <w:r w:rsidR="005B7A70" w:rsidRPr="006A2F9E">
        <w:rPr>
          <w:rFonts w:ascii="標楷體" w:eastAsia="標楷體" w:hAnsi="標楷體"/>
          <w:kern w:val="0"/>
          <w:sz w:val="28"/>
          <w:szCs w:val="20"/>
        </w:rPr>
        <w:t>IgE</w:t>
      </w:r>
      <w:proofErr w:type="spellEnd"/>
      <w:r w:rsidRPr="006A2F9E">
        <w:rPr>
          <w:rFonts w:ascii="標楷體" w:eastAsia="標楷體" w:hAnsi="標楷體" w:cs="Calibri"/>
          <w:kern w:val="0"/>
          <w:sz w:val="28"/>
          <w:szCs w:val="20"/>
        </w:rPr>
        <w:t>檢驗</w:t>
      </w:r>
      <w:r w:rsidRPr="006A2F9E">
        <w:rPr>
          <w:rFonts w:ascii="標楷體" w:eastAsia="標楷體" w:hAnsi="標楷體" w:cs="Calibri" w:hint="eastAsia"/>
          <w:kern w:val="0"/>
          <w:sz w:val="28"/>
          <w:szCs w:val="20"/>
        </w:rPr>
        <w:t>或過敏原定性檢驗</w:t>
      </w:r>
      <w:r w:rsidRPr="006A2F9E">
        <w:rPr>
          <w:rFonts w:ascii="標楷體" w:eastAsia="標楷體" w:hAnsi="標楷體"/>
          <w:kern w:val="0"/>
          <w:sz w:val="28"/>
          <w:szCs w:val="20"/>
        </w:rPr>
        <w:t>(30021C)</w:t>
      </w:r>
      <w:r w:rsidRPr="006A2F9E">
        <w:rPr>
          <w:rFonts w:ascii="標楷體" w:eastAsia="標楷體" w:hAnsi="標楷體" w:cs="Calibri"/>
          <w:kern w:val="0"/>
          <w:sz w:val="28"/>
          <w:szCs w:val="20"/>
        </w:rPr>
        <w:t>，</w:t>
      </w:r>
      <w:r w:rsidR="00555C76" w:rsidRPr="006A2F9E">
        <w:rPr>
          <w:rFonts w:ascii="標楷體" w:eastAsia="標楷體" w:hAnsi="標楷體" w:cs="Calibri" w:hint="eastAsia"/>
          <w:kern w:val="0"/>
          <w:sz w:val="28"/>
          <w:szCs w:val="20"/>
        </w:rPr>
        <w:t>應</w:t>
      </w:r>
      <w:r w:rsidRPr="006A2F9E">
        <w:rPr>
          <w:rFonts w:ascii="標楷體" w:eastAsia="標楷體" w:hAnsi="標楷體" w:cs="Calibri"/>
          <w:kern w:val="0"/>
          <w:sz w:val="28"/>
          <w:szCs w:val="20"/>
        </w:rPr>
        <w:t>註明過敏病史、臨床症狀及嚴重度。</w:t>
      </w:r>
    </w:p>
    <w:p w:rsidR="00C93339" w:rsidRPr="006A2F9E" w:rsidRDefault="00C93339" w:rsidP="00C93339">
      <w:pPr>
        <w:pStyle w:val="a5"/>
        <w:numPr>
          <w:ilvl w:val="0"/>
          <w:numId w:val="14"/>
        </w:numPr>
        <w:spacing w:line="580" w:lineRule="exact"/>
        <w:ind w:left="1560" w:hanging="481"/>
        <w:textAlignment w:val="baseline"/>
        <w:rPr>
          <w:rFonts w:ascii="標楷體" w:eastAsia="標楷體" w:hAnsi="標楷體" w:cs="Calibri"/>
          <w:kern w:val="0"/>
          <w:sz w:val="28"/>
          <w:szCs w:val="20"/>
        </w:rPr>
      </w:pPr>
      <w:proofErr w:type="spellStart"/>
      <w:r w:rsidRPr="006A2F9E">
        <w:rPr>
          <w:rFonts w:ascii="標楷體" w:eastAsia="標楷體" w:hAnsi="標楷體"/>
          <w:kern w:val="0"/>
          <w:sz w:val="28"/>
          <w:szCs w:val="20"/>
        </w:rPr>
        <w:t>IgE</w:t>
      </w:r>
      <w:proofErr w:type="spellEnd"/>
      <w:r w:rsidRPr="006A2F9E">
        <w:rPr>
          <w:rFonts w:ascii="標楷體" w:eastAsia="標楷體" w:hAnsi="標楷體" w:hint="eastAsia"/>
          <w:kern w:val="0"/>
          <w:sz w:val="28"/>
          <w:szCs w:val="20"/>
        </w:rPr>
        <w:t xml:space="preserve"> </w:t>
      </w:r>
      <w:r w:rsidRPr="006A2F9E">
        <w:rPr>
          <w:rFonts w:ascii="標楷體" w:eastAsia="標楷體" w:hAnsi="標楷體"/>
          <w:kern w:val="0"/>
          <w:sz w:val="28"/>
          <w:szCs w:val="20"/>
        </w:rPr>
        <w:t>(12031C)</w:t>
      </w:r>
      <w:r w:rsidRPr="006A2F9E">
        <w:rPr>
          <w:rFonts w:ascii="標楷體" w:eastAsia="標楷體" w:hAnsi="標楷體" w:cs="Calibri"/>
          <w:kern w:val="0"/>
          <w:sz w:val="28"/>
          <w:szCs w:val="20"/>
        </w:rPr>
        <w:t>大於其標準值或過敏原</w:t>
      </w:r>
      <w:r w:rsidR="00F35A23" w:rsidRPr="006A2F9E">
        <w:rPr>
          <w:rFonts w:ascii="標楷體" w:eastAsia="標楷體" w:hAnsi="標楷體" w:cs="Calibri"/>
          <w:kern w:val="0"/>
          <w:sz w:val="28"/>
          <w:szCs w:val="20"/>
        </w:rPr>
        <w:t>定性</w:t>
      </w:r>
      <w:r w:rsidRPr="006A2F9E">
        <w:rPr>
          <w:rFonts w:ascii="標楷體" w:eastAsia="標楷體" w:hAnsi="標楷體" w:cs="Calibri"/>
          <w:kern w:val="0"/>
          <w:sz w:val="28"/>
          <w:szCs w:val="20"/>
        </w:rPr>
        <w:t>檢驗</w:t>
      </w:r>
      <w:r w:rsidRPr="006A2F9E">
        <w:rPr>
          <w:rFonts w:ascii="標楷體" w:eastAsia="標楷體" w:hAnsi="標楷體"/>
          <w:kern w:val="0"/>
          <w:sz w:val="28"/>
          <w:szCs w:val="20"/>
        </w:rPr>
        <w:t>(30021C)</w:t>
      </w:r>
      <w:r w:rsidRPr="006A2F9E">
        <w:rPr>
          <w:rFonts w:ascii="標楷體" w:eastAsia="標楷體" w:hAnsi="標楷體" w:cs="Calibri"/>
          <w:kern w:val="0"/>
          <w:sz w:val="28"/>
          <w:szCs w:val="20"/>
        </w:rPr>
        <w:t>異常時，方得執行</w:t>
      </w:r>
      <w:proofErr w:type="gramStart"/>
      <w:r w:rsidRPr="006A2F9E">
        <w:rPr>
          <w:rFonts w:ascii="標楷體" w:eastAsia="標楷體" w:hAnsi="標楷體" w:cs="Calibri"/>
          <w:kern w:val="0"/>
          <w:sz w:val="28"/>
          <w:szCs w:val="20"/>
        </w:rPr>
        <w:t>特異過敏原</w:t>
      </w:r>
      <w:proofErr w:type="gramEnd"/>
      <w:r w:rsidRPr="006A2F9E">
        <w:rPr>
          <w:rFonts w:ascii="標楷體" w:eastAsia="標楷體" w:hAnsi="標楷體" w:cs="Calibri"/>
          <w:kern w:val="0"/>
          <w:sz w:val="28"/>
          <w:szCs w:val="20"/>
        </w:rPr>
        <w:t>免疫檢驗</w:t>
      </w:r>
      <w:r w:rsidRPr="006A2F9E">
        <w:rPr>
          <w:rFonts w:ascii="標楷體" w:eastAsia="標楷體" w:hAnsi="標楷體"/>
          <w:kern w:val="0"/>
          <w:sz w:val="28"/>
          <w:szCs w:val="20"/>
        </w:rPr>
        <w:t>(30022C)，</w:t>
      </w:r>
      <w:r w:rsidRPr="006A2F9E">
        <w:rPr>
          <w:rFonts w:ascii="標楷體" w:eastAsia="標楷體" w:hAnsi="標楷體" w:cs="Calibri" w:hint="eastAsia"/>
          <w:kern w:val="0"/>
          <w:sz w:val="28"/>
          <w:szCs w:val="20"/>
        </w:rPr>
        <w:t>原則上</w:t>
      </w:r>
      <w:r w:rsidRPr="006A2F9E">
        <w:rPr>
          <w:rFonts w:ascii="標楷體" w:eastAsia="標楷體" w:hAnsi="標楷體" w:cs="Calibri"/>
          <w:kern w:val="0"/>
          <w:sz w:val="28"/>
          <w:szCs w:val="20"/>
        </w:rPr>
        <w:t>兩年內</w:t>
      </w:r>
      <w:r w:rsidRPr="006A2F9E">
        <w:rPr>
          <w:rFonts w:ascii="標楷體" w:eastAsia="標楷體" w:hAnsi="標楷體" w:cs="Calibri" w:hint="eastAsia"/>
          <w:kern w:val="0"/>
          <w:sz w:val="28"/>
          <w:szCs w:val="20"/>
        </w:rPr>
        <w:t>不得重複檢驗，並應於病歷明確記載開立該項檢驗之理由</w:t>
      </w:r>
      <w:r w:rsidRPr="006A2F9E">
        <w:rPr>
          <w:rFonts w:ascii="標楷體" w:eastAsia="標楷體" w:hAnsi="標楷體" w:cs="Calibri"/>
          <w:kern w:val="0"/>
          <w:sz w:val="28"/>
          <w:szCs w:val="20"/>
        </w:rPr>
        <w:t>。</w:t>
      </w:r>
    </w:p>
    <w:p w:rsidR="00C93339" w:rsidRPr="006A2F9E" w:rsidRDefault="00C93339" w:rsidP="00BA2D6A">
      <w:pPr>
        <w:pStyle w:val="a5"/>
        <w:numPr>
          <w:ilvl w:val="0"/>
          <w:numId w:val="14"/>
        </w:numPr>
        <w:spacing w:line="580" w:lineRule="exact"/>
        <w:ind w:left="1559" w:hanging="482"/>
        <w:textAlignment w:val="baseline"/>
        <w:rPr>
          <w:rFonts w:ascii="標楷體" w:eastAsia="標楷體" w:hAnsi="標楷體" w:cs="Calibri"/>
          <w:kern w:val="0"/>
          <w:sz w:val="28"/>
          <w:szCs w:val="20"/>
        </w:rPr>
      </w:pPr>
      <w:proofErr w:type="gramStart"/>
      <w:r w:rsidRPr="006A2F9E">
        <w:rPr>
          <w:rFonts w:ascii="標楷體" w:eastAsia="標楷體" w:hAnsi="標楷體" w:cs="Calibri" w:hint="eastAsia"/>
          <w:kern w:val="0"/>
          <w:sz w:val="28"/>
          <w:szCs w:val="20"/>
        </w:rPr>
        <w:t>特異過敏原</w:t>
      </w:r>
      <w:proofErr w:type="gramEnd"/>
      <w:r w:rsidRPr="006A2F9E">
        <w:rPr>
          <w:rFonts w:ascii="標楷體" w:eastAsia="標楷體" w:hAnsi="標楷體" w:cs="Calibri" w:hint="eastAsia"/>
          <w:kern w:val="0"/>
          <w:sz w:val="28"/>
          <w:szCs w:val="20"/>
        </w:rPr>
        <w:t>免疫檢驗</w:t>
      </w:r>
      <w:r w:rsidRPr="006A2F9E">
        <w:rPr>
          <w:rFonts w:ascii="標楷體" w:eastAsia="標楷體" w:hAnsi="標楷體"/>
          <w:kern w:val="0"/>
          <w:sz w:val="28"/>
          <w:szCs w:val="20"/>
        </w:rPr>
        <w:t>(30022C)</w:t>
      </w:r>
      <w:r w:rsidRPr="006A2F9E">
        <w:rPr>
          <w:rFonts w:ascii="標楷體" w:eastAsia="標楷體" w:hAnsi="標楷體" w:cs="Calibri"/>
          <w:kern w:val="0"/>
          <w:sz w:val="28"/>
          <w:szCs w:val="20"/>
        </w:rPr>
        <w:t>陽性率不宜低於</w:t>
      </w:r>
      <w:r w:rsidRPr="006A2F9E">
        <w:rPr>
          <w:rFonts w:ascii="標楷體" w:eastAsia="標楷體" w:hAnsi="標楷體"/>
          <w:kern w:val="0"/>
          <w:sz w:val="28"/>
          <w:szCs w:val="20"/>
        </w:rPr>
        <w:t>60％</w:t>
      </w:r>
      <w:r w:rsidRPr="006A2F9E">
        <w:rPr>
          <w:rFonts w:ascii="標楷體" w:eastAsia="標楷體" w:hAnsi="標楷體" w:cs="Calibri"/>
          <w:kern w:val="0"/>
          <w:sz w:val="28"/>
          <w:szCs w:val="20"/>
        </w:rPr>
        <w:t>，陽性率低於</w:t>
      </w:r>
      <w:r w:rsidRPr="006A2F9E">
        <w:rPr>
          <w:rFonts w:ascii="標楷體" w:eastAsia="標楷體" w:hAnsi="標楷體"/>
          <w:kern w:val="0"/>
          <w:sz w:val="28"/>
          <w:szCs w:val="20"/>
        </w:rPr>
        <w:t>80％</w:t>
      </w:r>
      <w:r w:rsidRPr="006A2F9E">
        <w:rPr>
          <w:rFonts w:ascii="標楷體" w:eastAsia="標楷體" w:hAnsi="標楷體" w:cs="Calibri"/>
          <w:kern w:val="0"/>
          <w:sz w:val="28"/>
          <w:szCs w:val="20"/>
        </w:rPr>
        <w:t>者應</w:t>
      </w:r>
      <w:r w:rsidRPr="006A2F9E">
        <w:rPr>
          <w:rFonts w:ascii="標楷體" w:eastAsia="標楷體" w:hAnsi="標楷體" w:cs="Calibri" w:hint="eastAsia"/>
          <w:kern w:val="0"/>
          <w:sz w:val="28"/>
          <w:szCs w:val="20"/>
        </w:rPr>
        <w:t>加強</w:t>
      </w:r>
      <w:r w:rsidRPr="006A2F9E">
        <w:rPr>
          <w:rFonts w:ascii="標楷體" w:eastAsia="標楷體" w:hAnsi="標楷體" w:cs="Calibri"/>
          <w:kern w:val="0"/>
          <w:sz w:val="28"/>
          <w:szCs w:val="20"/>
        </w:rPr>
        <w:t>審</w:t>
      </w:r>
      <w:r w:rsidRPr="006A2F9E">
        <w:rPr>
          <w:rFonts w:ascii="標楷體" w:eastAsia="標楷體" w:hAnsi="標楷體" w:cs="Calibri" w:hint="eastAsia"/>
          <w:kern w:val="0"/>
          <w:sz w:val="28"/>
          <w:szCs w:val="20"/>
        </w:rPr>
        <w:t>查</w:t>
      </w:r>
      <w:r w:rsidRPr="006A2F9E">
        <w:rPr>
          <w:rFonts w:ascii="標楷體" w:eastAsia="標楷體" w:hAnsi="標楷體" w:cs="Calibri"/>
          <w:kern w:val="0"/>
          <w:sz w:val="28"/>
          <w:szCs w:val="20"/>
        </w:rPr>
        <w:t>。</w:t>
      </w:r>
      <w:bookmarkStart w:id="18" w:name="_Hlk101981494"/>
      <w:bookmarkEnd w:id="17"/>
    </w:p>
    <w:p w:rsidR="00460460" w:rsidRPr="006A2F9E" w:rsidRDefault="00460460" w:rsidP="00460460">
      <w:pPr>
        <w:suppressAutoHyphens/>
        <w:autoSpaceDN w:val="0"/>
        <w:spacing w:line="600" w:lineRule="exact"/>
        <w:ind w:left="1582" w:hanging="1015"/>
        <w:textAlignment w:val="baseline"/>
        <w:rPr>
          <w:rFonts w:ascii="標楷體" w:eastAsia="標楷體" w:hAnsi="標楷體" w:cs="Times New Roman"/>
          <w:sz w:val="28"/>
          <w:szCs w:val="20"/>
        </w:rPr>
      </w:pPr>
      <w:r w:rsidRPr="006A2F9E">
        <w:rPr>
          <w:rFonts w:ascii="標楷體" w:eastAsia="標楷體" w:hAnsi="標楷體" w:cs="Calibri" w:hint="eastAsia"/>
          <w:kern w:val="0"/>
          <w:sz w:val="28"/>
          <w:szCs w:val="20"/>
        </w:rPr>
        <w:t>三十</w:t>
      </w:r>
      <w:r w:rsidRPr="006A2F9E">
        <w:rPr>
          <w:rFonts w:ascii="標楷體" w:eastAsia="標楷體" w:hAnsi="標楷體" w:cs="Calibri"/>
          <w:kern w:val="0"/>
          <w:sz w:val="28"/>
          <w:szCs w:val="20"/>
        </w:rPr>
        <w:t>、</w:t>
      </w:r>
      <w:r w:rsidRPr="006A2F9E">
        <w:rPr>
          <w:rFonts w:ascii="標楷體" w:eastAsia="標楷體" w:hAnsi="標楷體" w:cs="Calibri" w:hint="eastAsia"/>
          <w:kern w:val="0"/>
          <w:sz w:val="28"/>
          <w:szCs w:val="20"/>
        </w:rPr>
        <w:t>部份凝血活酶時間</w:t>
      </w:r>
      <w:r w:rsidRPr="006A2F9E">
        <w:rPr>
          <w:rFonts w:ascii="標楷體" w:eastAsia="標楷體" w:hAnsi="標楷體" w:cs="Calibri"/>
          <w:kern w:val="0"/>
          <w:sz w:val="28"/>
          <w:szCs w:val="20"/>
        </w:rPr>
        <w:t>(</w:t>
      </w:r>
      <w:r w:rsidRPr="006A2F9E">
        <w:rPr>
          <w:rFonts w:ascii="標楷體" w:eastAsia="標楷體" w:hAnsi="標楷體"/>
          <w:sz w:val="28"/>
          <w:szCs w:val="36"/>
        </w:rPr>
        <w:t>08036C</w:t>
      </w:r>
      <w:r w:rsidRPr="006A2F9E">
        <w:rPr>
          <w:rFonts w:ascii="標楷體" w:eastAsia="標楷體" w:hAnsi="標楷體" w:cs="Calibri"/>
          <w:kern w:val="0"/>
          <w:sz w:val="28"/>
          <w:szCs w:val="20"/>
        </w:rPr>
        <w:t>)</w:t>
      </w:r>
      <w:r w:rsidRPr="006A2F9E">
        <w:rPr>
          <w:rFonts w:ascii="標楷體" w:eastAsia="標楷體" w:hAnsi="標楷體" w:cs="Calibri" w:hint="eastAsia"/>
          <w:kern w:val="0"/>
          <w:sz w:val="28"/>
          <w:szCs w:val="20"/>
        </w:rPr>
        <w:t>，不符合下列情況，應加強審查：</w:t>
      </w:r>
      <w:r w:rsidR="007F3CC4" w:rsidRPr="007F3CC4">
        <w:rPr>
          <w:rFonts w:ascii="標楷體" w:eastAsia="標楷體" w:hAnsi="標楷體"/>
          <w:color w:val="548DD4" w:themeColor="text2" w:themeTint="99"/>
          <w:sz w:val="28"/>
          <w:szCs w:val="20"/>
        </w:rPr>
        <w:t>(111/5/2)</w:t>
      </w:r>
    </w:p>
    <w:p w:rsidR="00460460" w:rsidRPr="006A2F9E" w:rsidRDefault="00460460" w:rsidP="00BA2D6A">
      <w:pPr>
        <w:pStyle w:val="a5"/>
        <w:numPr>
          <w:ilvl w:val="0"/>
          <w:numId w:val="23"/>
        </w:numPr>
        <w:spacing w:line="580" w:lineRule="exact"/>
        <w:ind w:left="1559" w:hanging="482"/>
        <w:textAlignment w:val="baseline"/>
        <w:rPr>
          <w:rFonts w:ascii="標楷體" w:eastAsia="標楷體" w:hAnsi="標楷體"/>
          <w:kern w:val="0"/>
          <w:sz w:val="28"/>
          <w:szCs w:val="20"/>
        </w:rPr>
      </w:pPr>
      <w:r w:rsidRPr="006A2F9E">
        <w:rPr>
          <w:rFonts w:ascii="標楷體" w:eastAsia="標楷體" w:hAnsi="標楷體"/>
          <w:kern w:val="0"/>
          <w:sz w:val="28"/>
          <w:szCs w:val="20"/>
        </w:rPr>
        <w:t>出血傾向或凝血異常的鑑別診斷。</w:t>
      </w:r>
    </w:p>
    <w:p w:rsidR="00F1691F" w:rsidRPr="006A2F9E" w:rsidRDefault="00F1691F" w:rsidP="00BA2D6A">
      <w:pPr>
        <w:pStyle w:val="a5"/>
        <w:numPr>
          <w:ilvl w:val="0"/>
          <w:numId w:val="23"/>
        </w:numPr>
        <w:spacing w:line="580" w:lineRule="exact"/>
        <w:ind w:left="1559" w:hanging="482"/>
        <w:textAlignment w:val="baseline"/>
        <w:rPr>
          <w:rFonts w:ascii="標楷體" w:eastAsia="標楷體" w:hAnsi="標楷體"/>
          <w:kern w:val="0"/>
          <w:sz w:val="28"/>
          <w:szCs w:val="20"/>
        </w:rPr>
      </w:pPr>
      <w:r w:rsidRPr="006A2F9E">
        <w:rPr>
          <w:rFonts w:ascii="標楷體" w:eastAsia="標楷體" w:hAnsi="標楷體"/>
          <w:kern w:val="0"/>
          <w:sz w:val="28"/>
          <w:szCs w:val="20"/>
        </w:rPr>
        <w:t>抗凝血劑治療效果的監控。</w:t>
      </w:r>
    </w:p>
    <w:p w:rsidR="00460460" w:rsidRPr="006A2F9E" w:rsidRDefault="00460460" w:rsidP="00F1691F">
      <w:pPr>
        <w:spacing w:line="600" w:lineRule="exact"/>
        <w:ind w:hanging="480"/>
        <w:textAlignment w:val="baseline"/>
        <w:rPr>
          <w:rFonts w:ascii="標楷體" w:eastAsia="標楷體" w:hAnsi="標楷體"/>
          <w:kern w:val="0"/>
          <w:sz w:val="28"/>
          <w:szCs w:val="20"/>
        </w:rPr>
      </w:pPr>
    </w:p>
    <w:p w:rsidR="00460460" w:rsidRPr="006A2F9E" w:rsidRDefault="00460460" w:rsidP="00460460">
      <w:pPr>
        <w:suppressAutoHyphens/>
        <w:autoSpaceDN w:val="0"/>
        <w:spacing w:line="600" w:lineRule="exact"/>
        <w:ind w:left="1582" w:hanging="1015"/>
        <w:textAlignment w:val="baseline"/>
        <w:rPr>
          <w:rFonts w:ascii="標楷體" w:eastAsia="標楷體" w:hAnsi="標楷體"/>
          <w:sz w:val="28"/>
          <w:szCs w:val="20"/>
        </w:rPr>
      </w:pPr>
      <w:r w:rsidRPr="006A2F9E">
        <w:rPr>
          <w:rFonts w:ascii="標楷體" w:eastAsia="標楷體" w:hAnsi="標楷體" w:cs="Calibri" w:hint="eastAsia"/>
          <w:kern w:val="0"/>
          <w:sz w:val="28"/>
          <w:szCs w:val="20"/>
        </w:rPr>
        <w:t>三十一</w:t>
      </w:r>
      <w:r w:rsidRPr="006A2F9E">
        <w:rPr>
          <w:rFonts w:ascii="標楷體" w:eastAsia="標楷體" w:hAnsi="標楷體" w:cs="Calibri"/>
          <w:kern w:val="0"/>
          <w:sz w:val="28"/>
          <w:szCs w:val="20"/>
        </w:rPr>
        <w:t>、</w:t>
      </w:r>
      <w:r w:rsidRPr="006A2F9E">
        <w:rPr>
          <w:rFonts w:ascii="標楷體" w:eastAsia="標楷體" w:hAnsi="標楷體" w:cs="Calibri" w:hint="eastAsia"/>
          <w:kern w:val="0"/>
          <w:sz w:val="28"/>
          <w:szCs w:val="20"/>
        </w:rPr>
        <w:t>甲狀腺球蛋白抗體</w:t>
      </w:r>
      <w:r w:rsidRPr="006A2F9E">
        <w:rPr>
          <w:rFonts w:ascii="標楷體" w:eastAsia="標楷體" w:hAnsi="標楷體"/>
          <w:sz w:val="28"/>
          <w:szCs w:val="36"/>
        </w:rPr>
        <w:t>(12068C)</w:t>
      </w:r>
      <w:r w:rsidRPr="006A2F9E">
        <w:rPr>
          <w:rFonts w:ascii="標楷體" w:eastAsia="標楷體" w:hAnsi="標楷體" w:cs="Calibri" w:hint="eastAsia"/>
          <w:kern w:val="0"/>
          <w:sz w:val="28"/>
          <w:szCs w:val="20"/>
        </w:rPr>
        <w:t>檢查頻率：以</w:t>
      </w:r>
      <w:r w:rsidRPr="006A2F9E">
        <w:rPr>
          <w:rFonts w:ascii="標楷體" w:eastAsia="標楷體" w:hAnsi="標楷體" w:cs="Times New Roman"/>
          <w:kern w:val="0"/>
          <w:sz w:val="28"/>
          <w:szCs w:val="20"/>
        </w:rPr>
        <w:t>1</w:t>
      </w:r>
      <w:r w:rsidRPr="006A2F9E">
        <w:rPr>
          <w:rFonts w:ascii="標楷體" w:eastAsia="標楷體" w:hAnsi="標楷體" w:cs="Calibri" w:hint="eastAsia"/>
          <w:kern w:val="0"/>
          <w:sz w:val="28"/>
          <w:szCs w:val="20"/>
        </w:rPr>
        <w:t>年檢查</w:t>
      </w:r>
      <w:r w:rsidRPr="006A2F9E">
        <w:rPr>
          <w:rFonts w:ascii="標楷體" w:eastAsia="標楷體" w:hAnsi="標楷體" w:cs="Times New Roman"/>
          <w:kern w:val="0"/>
          <w:sz w:val="28"/>
          <w:szCs w:val="20"/>
        </w:rPr>
        <w:t>1</w:t>
      </w:r>
      <w:r w:rsidRPr="006A2F9E">
        <w:rPr>
          <w:rFonts w:ascii="標楷體" w:eastAsia="標楷體" w:hAnsi="標楷體" w:cs="Calibri" w:hint="eastAsia"/>
          <w:kern w:val="0"/>
          <w:sz w:val="28"/>
          <w:szCs w:val="20"/>
        </w:rPr>
        <w:t>次為原則。</w:t>
      </w:r>
      <w:r w:rsidR="007F3CC4" w:rsidRPr="007F3CC4">
        <w:rPr>
          <w:rFonts w:ascii="標楷體" w:eastAsia="標楷體" w:hAnsi="標楷體"/>
          <w:color w:val="548DD4" w:themeColor="text2" w:themeTint="99"/>
          <w:sz w:val="28"/>
          <w:szCs w:val="20"/>
        </w:rPr>
        <w:t>(111/5/2)</w:t>
      </w:r>
    </w:p>
    <w:p w:rsidR="00460460" w:rsidRPr="006A2F9E" w:rsidRDefault="00460460" w:rsidP="00460460">
      <w:pPr>
        <w:suppressAutoHyphens/>
        <w:autoSpaceDN w:val="0"/>
        <w:spacing w:line="600" w:lineRule="exact"/>
        <w:ind w:left="1582" w:hanging="1015"/>
        <w:textAlignment w:val="baseline"/>
        <w:rPr>
          <w:rFonts w:ascii="標楷體" w:eastAsia="標楷體" w:hAnsi="標楷體"/>
          <w:sz w:val="28"/>
          <w:szCs w:val="20"/>
        </w:rPr>
      </w:pPr>
      <w:r w:rsidRPr="006A2F9E">
        <w:rPr>
          <w:rFonts w:ascii="標楷體" w:eastAsia="標楷體" w:hAnsi="標楷體" w:cs="Calibri" w:hint="eastAsia"/>
          <w:kern w:val="0"/>
          <w:sz w:val="28"/>
          <w:szCs w:val="20"/>
        </w:rPr>
        <w:t>三十二</w:t>
      </w:r>
      <w:r w:rsidRPr="006A2F9E">
        <w:rPr>
          <w:rFonts w:ascii="標楷體" w:eastAsia="標楷體" w:hAnsi="標楷體" w:cs="Calibri"/>
          <w:kern w:val="0"/>
          <w:sz w:val="28"/>
          <w:szCs w:val="20"/>
        </w:rPr>
        <w:t>、</w:t>
      </w:r>
      <w:r w:rsidRPr="006A2F9E">
        <w:rPr>
          <w:rFonts w:ascii="標楷體" w:eastAsia="標楷體" w:hAnsi="標楷體" w:cs="Calibri" w:hint="eastAsia"/>
          <w:kern w:val="0"/>
          <w:sz w:val="28"/>
          <w:szCs w:val="20"/>
        </w:rPr>
        <w:t>甲狀腺過氧化脢抗體</w:t>
      </w:r>
      <w:r w:rsidRPr="006A2F9E">
        <w:rPr>
          <w:rFonts w:ascii="標楷體" w:eastAsia="標楷體" w:hAnsi="標楷體"/>
          <w:sz w:val="28"/>
          <w:szCs w:val="36"/>
        </w:rPr>
        <w:t>(12134C)</w:t>
      </w:r>
      <w:r w:rsidRPr="006A2F9E">
        <w:rPr>
          <w:rFonts w:ascii="標楷體" w:eastAsia="標楷體" w:hAnsi="標楷體" w:cs="Calibri" w:hint="eastAsia"/>
          <w:kern w:val="0"/>
          <w:sz w:val="28"/>
          <w:szCs w:val="20"/>
        </w:rPr>
        <w:t>審查原則：</w:t>
      </w:r>
      <w:r w:rsidR="007F3CC4" w:rsidRPr="007F3CC4">
        <w:rPr>
          <w:rFonts w:ascii="標楷體" w:eastAsia="標楷體" w:hAnsi="標楷體"/>
          <w:color w:val="548DD4" w:themeColor="text2" w:themeTint="99"/>
          <w:sz w:val="28"/>
          <w:szCs w:val="20"/>
        </w:rPr>
        <w:t>(111/5/2)</w:t>
      </w:r>
    </w:p>
    <w:p w:rsidR="00CD02AA" w:rsidRPr="006A2F9E" w:rsidRDefault="00460460" w:rsidP="00BA2D6A">
      <w:pPr>
        <w:pStyle w:val="a5"/>
        <w:numPr>
          <w:ilvl w:val="0"/>
          <w:numId w:val="28"/>
        </w:numPr>
        <w:spacing w:line="580" w:lineRule="exact"/>
        <w:ind w:left="1559" w:hanging="482"/>
        <w:textAlignment w:val="baseline"/>
        <w:rPr>
          <w:rFonts w:ascii="標楷體" w:eastAsia="標楷體" w:hAnsi="標楷體" w:cs="Calibri"/>
          <w:kern w:val="0"/>
          <w:sz w:val="28"/>
          <w:szCs w:val="28"/>
        </w:rPr>
      </w:pPr>
      <w:r w:rsidRPr="006A2F9E">
        <w:rPr>
          <w:rFonts w:ascii="標楷體" w:eastAsia="標楷體" w:hAnsi="標楷體"/>
          <w:sz w:val="28"/>
          <w:szCs w:val="28"/>
        </w:rPr>
        <w:t>1</w:t>
      </w:r>
      <w:r w:rsidRPr="006A2F9E">
        <w:rPr>
          <w:rFonts w:ascii="標楷體" w:eastAsia="標楷體" w:hAnsi="標楷體" w:cs="Calibri" w:hint="eastAsia"/>
          <w:kern w:val="0"/>
          <w:sz w:val="28"/>
          <w:szCs w:val="28"/>
        </w:rPr>
        <w:t>年檢查</w:t>
      </w:r>
      <w:r w:rsidRPr="006A2F9E">
        <w:rPr>
          <w:rFonts w:ascii="標楷體" w:eastAsia="標楷體" w:hAnsi="標楷體"/>
          <w:sz w:val="28"/>
          <w:szCs w:val="28"/>
        </w:rPr>
        <w:t>1</w:t>
      </w:r>
      <w:r w:rsidRPr="006A2F9E">
        <w:rPr>
          <w:rFonts w:ascii="標楷體" w:eastAsia="標楷體" w:hAnsi="標楷體" w:hint="eastAsia"/>
          <w:sz w:val="28"/>
          <w:szCs w:val="28"/>
        </w:rPr>
        <w:t>次</w:t>
      </w:r>
      <w:r w:rsidRPr="006A2F9E">
        <w:rPr>
          <w:rFonts w:ascii="標楷體" w:eastAsia="標楷體" w:hAnsi="標楷體" w:cs="Calibri" w:hint="eastAsia"/>
          <w:kern w:val="0"/>
          <w:sz w:val="28"/>
          <w:szCs w:val="28"/>
        </w:rPr>
        <w:t>為原則；如有特殊情形，應敘明原因，核實申報。</w:t>
      </w:r>
    </w:p>
    <w:p w:rsidR="00F1691F" w:rsidRPr="006A2F9E" w:rsidRDefault="00F1691F" w:rsidP="00BA2D6A">
      <w:pPr>
        <w:pStyle w:val="a5"/>
        <w:numPr>
          <w:ilvl w:val="0"/>
          <w:numId w:val="28"/>
        </w:numPr>
        <w:spacing w:line="580" w:lineRule="exact"/>
        <w:ind w:left="1559" w:hanging="482"/>
        <w:textAlignment w:val="baseline"/>
        <w:rPr>
          <w:rFonts w:ascii="標楷體" w:eastAsia="標楷體" w:hAnsi="標楷體" w:cs="Calibri"/>
          <w:kern w:val="0"/>
          <w:sz w:val="28"/>
          <w:szCs w:val="28"/>
        </w:rPr>
      </w:pPr>
      <w:r w:rsidRPr="006A2F9E">
        <w:rPr>
          <w:rFonts w:ascii="標楷體" w:eastAsia="標楷體" w:hAnsi="標楷體" w:cs="Calibri" w:hint="eastAsia"/>
          <w:kern w:val="0"/>
          <w:sz w:val="28"/>
          <w:szCs w:val="28"/>
        </w:rPr>
        <w:t>孕婦可</w:t>
      </w:r>
      <w:r w:rsidRPr="006A2F9E">
        <w:rPr>
          <w:rFonts w:ascii="標楷體" w:eastAsia="標楷體" w:hAnsi="標楷體"/>
          <w:sz w:val="28"/>
          <w:szCs w:val="28"/>
        </w:rPr>
        <w:t>3</w:t>
      </w:r>
      <w:r w:rsidRPr="006A2F9E">
        <w:rPr>
          <w:rFonts w:ascii="標楷體" w:eastAsia="標楷體" w:hAnsi="標楷體" w:cs="Calibri" w:hint="eastAsia"/>
          <w:kern w:val="0"/>
          <w:sz w:val="28"/>
          <w:szCs w:val="28"/>
        </w:rPr>
        <w:t>個</w:t>
      </w:r>
      <w:r w:rsidRPr="006A2F9E">
        <w:rPr>
          <w:rFonts w:ascii="標楷體" w:eastAsia="標楷體" w:hAnsi="標楷體" w:cs="Calibri" w:hint="eastAsia"/>
          <w:kern w:val="0"/>
          <w:sz w:val="28"/>
          <w:szCs w:val="20"/>
        </w:rPr>
        <w:t>月檢查</w:t>
      </w:r>
      <w:r w:rsidRPr="006A2F9E">
        <w:rPr>
          <w:rFonts w:ascii="標楷體" w:eastAsia="標楷體" w:hAnsi="標楷體"/>
          <w:sz w:val="28"/>
          <w:szCs w:val="36"/>
        </w:rPr>
        <w:t>1</w:t>
      </w:r>
      <w:r w:rsidRPr="006A2F9E">
        <w:rPr>
          <w:rFonts w:ascii="標楷體" w:eastAsia="標楷體" w:hAnsi="標楷體" w:cs="Calibri" w:hint="eastAsia"/>
          <w:kern w:val="0"/>
          <w:sz w:val="28"/>
          <w:szCs w:val="20"/>
        </w:rPr>
        <w:t>次</w:t>
      </w:r>
      <w:r w:rsidRPr="006A2F9E">
        <w:rPr>
          <w:rFonts w:ascii="標楷體" w:eastAsia="標楷體" w:hAnsi="標楷體" w:cs="Calibri"/>
          <w:kern w:val="0"/>
          <w:sz w:val="28"/>
          <w:szCs w:val="20"/>
        </w:rPr>
        <w:t>(</w:t>
      </w:r>
      <w:r w:rsidRPr="006A2F9E">
        <w:rPr>
          <w:rFonts w:ascii="標楷體" w:eastAsia="標楷體" w:hAnsi="標楷體" w:cs="Calibri" w:hint="eastAsia"/>
          <w:kern w:val="0"/>
          <w:sz w:val="28"/>
          <w:szCs w:val="20"/>
        </w:rPr>
        <w:t>甲狀腺低下者</w:t>
      </w:r>
      <w:r w:rsidRPr="006A2F9E">
        <w:rPr>
          <w:rFonts w:ascii="標楷體" w:eastAsia="標楷體" w:hAnsi="標楷體" w:cs="Calibri"/>
          <w:kern w:val="0"/>
          <w:sz w:val="28"/>
          <w:szCs w:val="20"/>
        </w:rPr>
        <w:t>)</w:t>
      </w:r>
      <w:r w:rsidRPr="006A2F9E">
        <w:rPr>
          <w:rFonts w:ascii="標楷體" w:eastAsia="標楷體" w:hAnsi="標楷體" w:cs="Calibri" w:hint="eastAsia"/>
          <w:kern w:val="0"/>
          <w:sz w:val="28"/>
          <w:szCs w:val="20"/>
        </w:rPr>
        <w:t>。</w:t>
      </w:r>
    </w:p>
    <w:p w:rsidR="00460460" w:rsidRPr="002F3A92" w:rsidRDefault="00460460" w:rsidP="00460460">
      <w:pPr>
        <w:suppressAutoHyphens/>
        <w:autoSpaceDN w:val="0"/>
        <w:spacing w:line="600" w:lineRule="exact"/>
        <w:ind w:left="1582" w:hanging="1015"/>
        <w:textAlignment w:val="baseline"/>
        <w:rPr>
          <w:sz w:val="36"/>
        </w:rPr>
      </w:pPr>
      <w:r w:rsidRPr="006A2F9E">
        <w:rPr>
          <w:rFonts w:ascii="標楷體" w:eastAsia="標楷體" w:hAnsi="標楷體" w:cs="Calibri" w:hint="eastAsia"/>
          <w:kern w:val="0"/>
          <w:sz w:val="28"/>
          <w:szCs w:val="20"/>
        </w:rPr>
        <w:t>三十</w:t>
      </w:r>
      <w:r w:rsidR="00CD02AA" w:rsidRPr="006A2F9E">
        <w:rPr>
          <w:rFonts w:ascii="標楷體" w:eastAsia="標楷體" w:hAnsi="標楷體" w:cs="Calibri" w:hint="eastAsia"/>
          <w:kern w:val="0"/>
          <w:sz w:val="28"/>
          <w:szCs w:val="20"/>
        </w:rPr>
        <w:t>三</w:t>
      </w:r>
      <w:r w:rsidR="00CD02AA" w:rsidRPr="006A2F9E">
        <w:rPr>
          <w:rFonts w:ascii="標楷體" w:eastAsia="標楷體" w:hAnsi="標楷體" w:cs="Calibri"/>
          <w:kern w:val="0"/>
          <w:sz w:val="28"/>
          <w:szCs w:val="20"/>
        </w:rPr>
        <w:t>、</w:t>
      </w:r>
      <w:r w:rsidRPr="006A2F9E">
        <w:rPr>
          <w:rFonts w:ascii="標楷體" w:eastAsia="標楷體" w:hAnsi="標楷體" w:cs="Calibri" w:hint="eastAsia"/>
          <w:kern w:val="0"/>
          <w:sz w:val="28"/>
          <w:szCs w:val="20"/>
        </w:rPr>
        <w:t>穿刺細胞檢查</w:t>
      </w:r>
      <w:r w:rsidRPr="006A2F9E">
        <w:rPr>
          <w:rFonts w:ascii="標楷體" w:eastAsia="標楷體" w:hAnsi="標楷體"/>
          <w:sz w:val="28"/>
          <w:szCs w:val="36"/>
        </w:rPr>
        <w:t>(15007C)</w:t>
      </w:r>
      <w:r w:rsidRPr="006A2F9E">
        <w:rPr>
          <w:rFonts w:ascii="標楷體" w:eastAsia="標楷體" w:hAnsi="標楷體" w:cs="Calibri" w:hint="eastAsia"/>
          <w:kern w:val="0"/>
          <w:sz w:val="28"/>
          <w:szCs w:val="20"/>
        </w:rPr>
        <w:t>審查原則：以半年檢查</w:t>
      </w:r>
      <w:r w:rsidRPr="006A2F9E">
        <w:rPr>
          <w:rFonts w:ascii="標楷體" w:eastAsia="標楷體" w:hAnsi="標楷體"/>
          <w:sz w:val="28"/>
          <w:szCs w:val="36"/>
        </w:rPr>
        <w:t>1</w:t>
      </w:r>
      <w:r w:rsidRPr="002F3A92">
        <w:rPr>
          <w:rFonts w:ascii="標楷體" w:eastAsia="標楷體" w:hAnsi="標楷體" w:cs="Calibri" w:hint="eastAsia"/>
          <w:kern w:val="0"/>
          <w:sz w:val="28"/>
          <w:szCs w:val="20"/>
        </w:rPr>
        <w:t>次為原則；如有特殊情形，應敘明原因，核實申報。</w:t>
      </w:r>
      <w:r w:rsidR="007F3CC4" w:rsidRPr="007F3CC4">
        <w:rPr>
          <w:rFonts w:ascii="Times New Roman" w:eastAsia="標楷體" w:hAnsi="Times New Roman"/>
          <w:color w:val="548DD4" w:themeColor="text2" w:themeTint="99"/>
          <w:sz w:val="28"/>
          <w:szCs w:val="20"/>
        </w:rPr>
        <w:t>(111/5/2)</w:t>
      </w:r>
    </w:p>
    <w:p w:rsidR="00460460" w:rsidRPr="002F3A92" w:rsidRDefault="00CD02AA" w:rsidP="00460460">
      <w:pPr>
        <w:suppressAutoHyphens/>
        <w:autoSpaceDN w:val="0"/>
        <w:spacing w:line="600" w:lineRule="exact"/>
        <w:ind w:left="1582" w:hanging="1015"/>
        <w:textAlignment w:val="baseline"/>
        <w:rPr>
          <w:rFonts w:ascii="Times New Roman" w:eastAsia="標楷體" w:hAnsi="Times New Roman"/>
          <w:sz w:val="28"/>
          <w:szCs w:val="20"/>
        </w:rPr>
      </w:pPr>
      <w:r w:rsidRPr="002F3A92">
        <w:rPr>
          <w:rFonts w:ascii="標楷體" w:eastAsia="標楷體" w:hAnsi="標楷體" w:cs="Calibri" w:hint="eastAsia"/>
          <w:kern w:val="0"/>
          <w:sz w:val="28"/>
          <w:szCs w:val="20"/>
        </w:rPr>
        <w:t>三</w:t>
      </w:r>
      <w:r w:rsidR="00460460" w:rsidRPr="002F3A92">
        <w:rPr>
          <w:rFonts w:ascii="標楷體" w:eastAsia="標楷體" w:hAnsi="標楷體" w:cs="Calibri" w:hint="eastAsia"/>
          <w:kern w:val="0"/>
          <w:sz w:val="28"/>
          <w:szCs w:val="20"/>
        </w:rPr>
        <w:t>十</w:t>
      </w:r>
      <w:r w:rsidRPr="002F3A92">
        <w:rPr>
          <w:rFonts w:ascii="標楷體" w:eastAsia="標楷體" w:hAnsi="標楷體" w:cs="Calibri" w:hint="eastAsia"/>
          <w:kern w:val="0"/>
          <w:sz w:val="28"/>
          <w:szCs w:val="20"/>
        </w:rPr>
        <w:t>四</w:t>
      </w:r>
      <w:r w:rsidRPr="002F3A92">
        <w:rPr>
          <w:rFonts w:ascii="標楷體" w:eastAsia="標楷體" w:hAnsi="標楷體" w:cs="Calibri"/>
          <w:kern w:val="0"/>
          <w:sz w:val="28"/>
          <w:szCs w:val="20"/>
        </w:rPr>
        <w:t>、</w:t>
      </w:r>
      <w:r w:rsidR="00460460" w:rsidRPr="002F3A92">
        <w:rPr>
          <w:rFonts w:ascii="Times New Roman" w:eastAsia="標楷體" w:hAnsi="Times New Roman"/>
          <w:sz w:val="28"/>
          <w:szCs w:val="36"/>
        </w:rPr>
        <w:t>DNA</w:t>
      </w:r>
      <w:r w:rsidR="00460460" w:rsidRPr="002F3A92">
        <w:rPr>
          <w:rFonts w:ascii="標楷體" w:eastAsia="標楷體" w:hAnsi="標楷體" w:cs="Calibri" w:hint="eastAsia"/>
          <w:kern w:val="0"/>
          <w:sz w:val="28"/>
          <w:szCs w:val="20"/>
        </w:rPr>
        <w:t>抗體</w:t>
      </w:r>
      <w:r w:rsidR="00460460" w:rsidRPr="002F3A92">
        <w:rPr>
          <w:rFonts w:ascii="Times New Roman" w:eastAsia="標楷體" w:hAnsi="Times New Roman"/>
          <w:sz w:val="28"/>
          <w:szCs w:val="36"/>
        </w:rPr>
        <w:t>(12060C)</w:t>
      </w:r>
      <w:r w:rsidR="00460460" w:rsidRPr="002F3A92">
        <w:rPr>
          <w:rFonts w:ascii="標楷體" w:eastAsia="標楷體" w:hAnsi="標楷體" w:cs="Calibri" w:hint="eastAsia"/>
          <w:kern w:val="0"/>
          <w:sz w:val="28"/>
          <w:szCs w:val="20"/>
        </w:rPr>
        <w:t>審查原則：</w:t>
      </w:r>
      <w:r w:rsidR="007F3CC4" w:rsidRPr="007F3CC4">
        <w:rPr>
          <w:rFonts w:ascii="Times New Roman" w:eastAsia="標楷體" w:hAnsi="Times New Roman"/>
          <w:color w:val="548DD4" w:themeColor="text2" w:themeTint="99"/>
          <w:sz w:val="28"/>
          <w:szCs w:val="20"/>
        </w:rPr>
        <w:t>(111/5/2)</w:t>
      </w:r>
    </w:p>
    <w:p w:rsidR="00460460" w:rsidRPr="002F3A92" w:rsidRDefault="00460460" w:rsidP="00BA2D6A">
      <w:pPr>
        <w:pStyle w:val="a5"/>
        <w:numPr>
          <w:ilvl w:val="0"/>
          <w:numId w:val="29"/>
        </w:numPr>
        <w:spacing w:line="580" w:lineRule="exact"/>
        <w:ind w:left="1559" w:hanging="482"/>
        <w:textAlignment w:val="baseline"/>
        <w:rPr>
          <w:rFonts w:ascii="標楷體" w:eastAsia="標楷體" w:hAnsi="標楷體" w:cs="Calibri"/>
          <w:kern w:val="0"/>
          <w:sz w:val="28"/>
          <w:szCs w:val="20"/>
        </w:rPr>
      </w:pPr>
      <w:r w:rsidRPr="002F3A92">
        <w:rPr>
          <w:rFonts w:ascii="標楷體" w:eastAsia="標楷體" w:hAnsi="標楷體" w:cs="Calibri" w:hint="eastAsia"/>
          <w:kern w:val="0"/>
          <w:sz w:val="28"/>
          <w:szCs w:val="20"/>
        </w:rPr>
        <w:t>符合下列情況：全身性紅斑狼瘡</w:t>
      </w:r>
      <w:r w:rsidRPr="002F3A92">
        <w:rPr>
          <w:rFonts w:ascii="Times New Roman" w:eastAsia="標楷體" w:hAnsi="Times New Roman"/>
          <w:sz w:val="28"/>
          <w:szCs w:val="36"/>
        </w:rPr>
        <w:t>SLE</w:t>
      </w:r>
      <w:r w:rsidRPr="002F3A92">
        <w:rPr>
          <w:rFonts w:ascii="標楷體" w:eastAsia="標楷體" w:hAnsi="標楷體" w:cs="Calibri" w:hint="eastAsia"/>
          <w:kern w:val="0"/>
          <w:sz w:val="28"/>
          <w:szCs w:val="20"/>
        </w:rPr>
        <w:t>之診斷，與病情監測及預後判斷指標。</w:t>
      </w:r>
    </w:p>
    <w:p w:rsidR="00F1691F" w:rsidRPr="002F3A92" w:rsidRDefault="00F1691F" w:rsidP="00BA2D6A">
      <w:pPr>
        <w:pStyle w:val="a5"/>
        <w:numPr>
          <w:ilvl w:val="0"/>
          <w:numId w:val="29"/>
        </w:numPr>
        <w:spacing w:line="580" w:lineRule="exact"/>
        <w:ind w:left="1559" w:hanging="482"/>
        <w:textAlignment w:val="baseline"/>
        <w:rPr>
          <w:rFonts w:ascii="標楷體" w:eastAsia="標楷體" w:hAnsi="標楷體" w:cs="Calibri"/>
          <w:kern w:val="0"/>
          <w:sz w:val="28"/>
          <w:szCs w:val="20"/>
        </w:rPr>
      </w:pPr>
      <w:r w:rsidRPr="002F3A92">
        <w:rPr>
          <w:rFonts w:ascii="標楷體" w:eastAsia="標楷體" w:hAnsi="標楷體" w:cs="Calibri" w:hint="eastAsia"/>
          <w:kern w:val="0"/>
          <w:sz w:val="28"/>
          <w:szCs w:val="20"/>
        </w:rPr>
        <w:t>檢查間隔</w:t>
      </w:r>
      <w:r w:rsidRPr="002F3A92">
        <w:rPr>
          <w:rFonts w:ascii="Times New Roman" w:eastAsia="標楷體" w:hAnsi="Times New Roman"/>
          <w:sz w:val="28"/>
          <w:szCs w:val="36"/>
        </w:rPr>
        <w:t>1</w:t>
      </w:r>
      <w:r w:rsidRPr="002F3A92">
        <w:rPr>
          <w:rFonts w:ascii="標楷體" w:eastAsia="標楷體" w:hAnsi="標楷體" w:cs="Calibri" w:hint="eastAsia"/>
          <w:kern w:val="0"/>
          <w:sz w:val="28"/>
          <w:szCs w:val="20"/>
        </w:rPr>
        <w:t>年以上為原則，如有特殊情形，應敘明原因，核實申報。</w:t>
      </w:r>
    </w:p>
    <w:p w:rsidR="00460460" w:rsidRPr="00052676" w:rsidRDefault="00CD02AA" w:rsidP="00460460">
      <w:pPr>
        <w:suppressAutoHyphens/>
        <w:autoSpaceDN w:val="0"/>
        <w:spacing w:line="600" w:lineRule="exact"/>
        <w:ind w:left="1582" w:hanging="1015"/>
        <w:textAlignment w:val="baseline"/>
        <w:rPr>
          <w:rFonts w:ascii="標楷體" w:eastAsia="標楷體" w:hAnsi="標楷體"/>
          <w:sz w:val="28"/>
          <w:szCs w:val="20"/>
        </w:rPr>
      </w:pPr>
      <w:r w:rsidRPr="002F3A92">
        <w:rPr>
          <w:rFonts w:ascii="標楷體" w:eastAsia="標楷體" w:hAnsi="標楷體" w:cs="Calibri" w:hint="eastAsia"/>
          <w:kern w:val="0"/>
          <w:sz w:val="28"/>
          <w:szCs w:val="20"/>
        </w:rPr>
        <w:t>三</w:t>
      </w:r>
      <w:r w:rsidR="00460460" w:rsidRPr="002F3A92">
        <w:rPr>
          <w:rFonts w:ascii="標楷體" w:eastAsia="標楷體" w:hAnsi="標楷體" w:cs="Calibri" w:hint="eastAsia"/>
          <w:kern w:val="0"/>
          <w:sz w:val="28"/>
          <w:szCs w:val="20"/>
        </w:rPr>
        <w:t>十</w:t>
      </w:r>
      <w:r w:rsidRPr="002F3A92">
        <w:rPr>
          <w:rFonts w:ascii="標楷體" w:eastAsia="標楷體" w:hAnsi="標楷體" w:cs="Calibri" w:hint="eastAsia"/>
          <w:kern w:val="0"/>
          <w:sz w:val="28"/>
          <w:szCs w:val="20"/>
        </w:rPr>
        <w:t>五</w:t>
      </w:r>
      <w:r w:rsidRPr="002F3A92">
        <w:rPr>
          <w:rFonts w:ascii="標楷體" w:eastAsia="標楷體" w:hAnsi="標楷體" w:cs="Calibri"/>
          <w:kern w:val="0"/>
          <w:sz w:val="28"/>
          <w:szCs w:val="20"/>
        </w:rPr>
        <w:t>、</w:t>
      </w:r>
      <w:r w:rsidR="006F6027" w:rsidRPr="002F3A92">
        <w:rPr>
          <w:rFonts w:ascii="Times New Roman" w:eastAsia="標楷體" w:hAnsi="Times New Roman"/>
          <w:sz w:val="28"/>
          <w:szCs w:val="36"/>
        </w:rPr>
        <w:t>B</w:t>
      </w:r>
      <w:proofErr w:type="gramStart"/>
      <w:r w:rsidR="006F6027" w:rsidRPr="002F3A92">
        <w:rPr>
          <w:rFonts w:ascii="標楷體" w:eastAsia="標楷體" w:hAnsi="標楷體" w:cs="Calibri" w:hint="eastAsia"/>
          <w:kern w:val="0"/>
          <w:sz w:val="28"/>
          <w:szCs w:val="20"/>
        </w:rPr>
        <w:t>型利納</w:t>
      </w:r>
      <w:proofErr w:type="gramEnd"/>
      <w:r w:rsidR="006F6027" w:rsidRPr="002F3A92">
        <w:rPr>
          <w:rFonts w:ascii="標楷體" w:eastAsia="標楷體" w:hAnsi="標楷體" w:cs="Calibri" w:hint="eastAsia"/>
          <w:kern w:val="0"/>
          <w:sz w:val="28"/>
          <w:szCs w:val="20"/>
        </w:rPr>
        <w:t>肽</w:t>
      </w:r>
      <w:r w:rsidR="006F6027" w:rsidRPr="002F3A92">
        <w:rPr>
          <w:rFonts w:cs="Calibri"/>
          <w:kern w:val="0"/>
          <w:sz w:val="28"/>
          <w:szCs w:val="20"/>
        </w:rPr>
        <w:t>(</w:t>
      </w:r>
      <w:r w:rsidR="006F6027" w:rsidRPr="002F3A92">
        <w:rPr>
          <w:rFonts w:ascii="Times New Roman" w:eastAsia="標楷體" w:hAnsi="Times New Roman"/>
          <w:sz w:val="28"/>
          <w:szCs w:val="36"/>
        </w:rPr>
        <w:t>B</w:t>
      </w:r>
      <w:r w:rsidR="006F6027" w:rsidRPr="002F3A92">
        <w:rPr>
          <w:rFonts w:ascii="標楷體" w:eastAsia="標楷體" w:hAnsi="標楷體" w:cs="Calibri" w:hint="eastAsia"/>
          <w:kern w:val="0"/>
          <w:sz w:val="28"/>
          <w:szCs w:val="20"/>
        </w:rPr>
        <w:t>型利納利尿胜肽</w:t>
      </w:r>
      <w:r w:rsidR="006F6027" w:rsidRPr="002F3A92">
        <w:rPr>
          <w:rFonts w:cs="Calibri"/>
          <w:kern w:val="0"/>
          <w:sz w:val="28"/>
          <w:szCs w:val="20"/>
        </w:rPr>
        <w:t>)</w:t>
      </w:r>
      <w:r w:rsidR="006F6027" w:rsidRPr="002F3A92">
        <w:t xml:space="preserve"> </w:t>
      </w:r>
      <w:r w:rsidR="006F6027" w:rsidRPr="002F3A92">
        <w:rPr>
          <w:rFonts w:ascii="Times New Roman" w:eastAsia="標楷體" w:hAnsi="Times New Roman"/>
          <w:sz w:val="28"/>
          <w:szCs w:val="36"/>
        </w:rPr>
        <w:t>Pro-BNP/(BNP)</w:t>
      </w:r>
      <w:r w:rsidR="00024386" w:rsidRPr="002F3A92">
        <w:rPr>
          <w:rFonts w:ascii="Times New Roman" w:eastAsia="標楷體" w:hAnsi="Times New Roman"/>
          <w:sz w:val="28"/>
          <w:szCs w:val="36"/>
        </w:rPr>
        <w:t xml:space="preserve"> </w:t>
      </w:r>
      <w:r w:rsidR="006F6027" w:rsidRPr="002F3A92">
        <w:rPr>
          <w:rFonts w:ascii="Times New Roman" w:eastAsia="標楷體" w:hAnsi="Times New Roman"/>
          <w:sz w:val="28"/>
          <w:szCs w:val="36"/>
        </w:rPr>
        <w:t>(12193C)</w:t>
      </w:r>
      <w:r w:rsidR="006F6027" w:rsidRPr="002F3A92">
        <w:rPr>
          <w:rFonts w:ascii="標楷體" w:eastAsia="標楷體" w:hAnsi="標楷體" w:cs="Calibri" w:hint="eastAsia"/>
          <w:kern w:val="0"/>
          <w:sz w:val="28"/>
          <w:szCs w:val="20"/>
        </w:rPr>
        <w:t>審查原則</w:t>
      </w:r>
      <w:r w:rsidR="00460460" w:rsidRPr="002F3A92">
        <w:rPr>
          <w:rFonts w:ascii="標楷體" w:eastAsia="標楷體" w:hAnsi="標楷體" w:cs="Calibri" w:hint="eastAsia"/>
          <w:kern w:val="0"/>
          <w:sz w:val="28"/>
          <w:szCs w:val="20"/>
        </w:rPr>
        <w:t>：</w:t>
      </w:r>
      <w:r w:rsidR="007F3CC4" w:rsidRPr="007F3CC4">
        <w:rPr>
          <w:rFonts w:ascii="Times New Roman" w:eastAsia="標楷體" w:hAnsi="Times New Roman"/>
          <w:color w:val="548DD4" w:themeColor="text2" w:themeTint="99"/>
          <w:sz w:val="28"/>
          <w:szCs w:val="20"/>
        </w:rPr>
        <w:t>(111/5/2)</w:t>
      </w:r>
    </w:p>
    <w:p w:rsidR="00460460" w:rsidRPr="00052676" w:rsidRDefault="00460460" w:rsidP="00BA2D6A">
      <w:pPr>
        <w:pStyle w:val="a5"/>
        <w:numPr>
          <w:ilvl w:val="0"/>
          <w:numId w:val="30"/>
        </w:numPr>
        <w:spacing w:line="580" w:lineRule="exact"/>
        <w:ind w:left="1559" w:hanging="482"/>
        <w:textAlignment w:val="baseline"/>
        <w:rPr>
          <w:rFonts w:ascii="標楷體" w:eastAsia="標楷體" w:hAnsi="標楷體" w:cs="Calibri"/>
          <w:kern w:val="0"/>
          <w:sz w:val="28"/>
          <w:szCs w:val="20"/>
        </w:rPr>
      </w:pPr>
      <w:r w:rsidRPr="00052676">
        <w:rPr>
          <w:rFonts w:ascii="標楷體" w:eastAsia="標楷體" w:hAnsi="標楷體" w:cs="Calibri" w:hint="eastAsia"/>
          <w:kern w:val="0"/>
          <w:sz w:val="28"/>
          <w:szCs w:val="20"/>
        </w:rPr>
        <w:t>符合下列情況：初次檢查具有理學症狀，且心電圖</w:t>
      </w:r>
      <w:r w:rsidRPr="00052676">
        <w:rPr>
          <w:rFonts w:ascii="標楷體" w:eastAsia="標楷體" w:hAnsi="標楷體" w:cs="Calibri"/>
          <w:kern w:val="0"/>
          <w:sz w:val="28"/>
          <w:szCs w:val="20"/>
        </w:rPr>
        <w:t>(</w:t>
      </w:r>
      <w:r w:rsidRPr="00052676">
        <w:rPr>
          <w:rFonts w:ascii="標楷體" w:eastAsia="標楷體" w:hAnsi="標楷體" w:cs="Calibri" w:hint="eastAsia"/>
          <w:kern w:val="0"/>
          <w:sz w:val="28"/>
          <w:szCs w:val="20"/>
        </w:rPr>
        <w:t>或胸部</w:t>
      </w:r>
      <w:r w:rsidRPr="00052676">
        <w:rPr>
          <w:rFonts w:ascii="標楷體" w:eastAsia="標楷體" w:hAnsi="標楷體"/>
          <w:sz w:val="28"/>
          <w:szCs w:val="36"/>
        </w:rPr>
        <w:t>X</w:t>
      </w:r>
      <w:r w:rsidRPr="00052676">
        <w:rPr>
          <w:rFonts w:ascii="標楷體" w:eastAsia="標楷體" w:hAnsi="標楷體" w:cs="Calibri" w:hint="eastAsia"/>
          <w:kern w:val="0"/>
          <w:sz w:val="28"/>
          <w:szCs w:val="20"/>
        </w:rPr>
        <w:t>光</w:t>
      </w:r>
      <w:r w:rsidRPr="00052676">
        <w:rPr>
          <w:rFonts w:ascii="標楷體" w:eastAsia="標楷體" w:hAnsi="標楷體" w:cs="Calibri"/>
          <w:kern w:val="0"/>
          <w:sz w:val="28"/>
          <w:szCs w:val="20"/>
        </w:rPr>
        <w:t>)</w:t>
      </w:r>
      <w:r w:rsidRPr="00052676">
        <w:rPr>
          <w:rFonts w:ascii="標楷體" w:eastAsia="標楷體" w:hAnsi="標楷體" w:cs="Calibri" w:hint="eastAsia"/>
          <w:kern w:val="0"/>
          <w:sz w:val="28"/>
          <w:szCs w:val="20"/>
        </w:rPr>
        <w:t>結果異常時，經臨床診斷為成人</w:t>
      </w:r>
      <w:r w:rsidRPr="00052676">
        <w:rPr>
          <w:rFonts w:ascii="標楷體" w:eastAsia="標楷體" w:hAnsi="標楷體"/>
          <w:sz w:val="28"/>
          <w:szCs w:val="36"/>
        </w:rPr>
        <w:t>Functional Class III</w:t>
      </w:r>
      <w:r w:rsidRPr="00052676">
        <w:rPr>
          <w:rFonts w:ascii="標楷體" w:eastAsia="標楷體" w:hAnsi="標楷體" w:cs="Calibri" w:hint="eastAsia"/>
          <w:kern w:val="0"/>
          <w:sz w:val="28"/>
          <w:szCs w:val="20"/>
        </w:rPr>
        <w:t>以上之心臟衰竭或心臟衰竭病兒。</w:t>
      </w:r>
    </w:p>
    <w:p w:rsidR="00F24AC3" w:rsidRPr="00052676" w:rsidRDefault="00F24AC3" w:rsidP="00BA2D6A">
      <w:pPr>
        <w:pStyle w:val="a5"/>
        <w:numPr>
          <w:ilvl w:val="0"/>
          <w:numId w:val="30"/>
        </w:numPr>
        <w:spacing w:line="580" w:lineRule="exact"/>
        <w:ind w:left="1559" w:hanging="482"/>
        <w:textAlignment w:val="baseline"/>
        <w:rPr>
          <w:rFonts w:ascii="標楷體" w:eastAsia="標楷體" w:hAnsi="標楷體" w:cs="Calibri"/>
          <w:kern w:val="0"/>
          <w:sz w:val="28"/>
          <w:szCs w:val="20"/>
        </w:rPr>
      </w:pPr>
      <w:r w:rsidRPr="00052676">
        <w:rPr>
          <w:rFonts w:ascii="標楷體" w:eastAsia="標楷體" w:hAnsi="標楷體" w:cs="Calibri" w:hint="eastAsia"/>
          <w:kern w:val="0"/>
          <w:sz w:val="28"/>
          <w:szCs w:val="20"/>
        </w:rPr>
        <w:t>治療</w:t>
      </w:r>
      <w:r w:rsidRPr="00052676">
        <w:rPr>
          <w:rFonts w:ascii="標楷體" w:eastAsia="標楷體" w:hAnsi="標楷體"/>
          <w:sz w:val="28"/>
          <w:szCs w:val="36"/>
        </w:rPr>
        <w:t>1-3</w:t>
      </w:r>
      <w:r w:rsidRPr="00052676">
        <w:rPr>
          <w:rFonts w:ascii="標楷體" w:eastAsia="標楷體" w:hAnsi="標楷體" w:hint="eastAsia"/>
          <w:sz w:val="28"/>
          <w:szCs w:val="36"/>
        </w:rPr>
        <w:t>個</w:t>
      </w:r>
      <w:r w:rsidRPr="00052676">
        <w:rPr>
          <w:rFonts w:ascii="標楷體" w:eastAsia="標楷體" w:hAnsi="標楷體" w:cs="Calibri" w:hint="eastAsia"/>
          <w:kern w:val="0"/>
          <w:sz w:val="28"/>
          <w:szCs w:val="20"/>
        </w:rPr>
        <w:t>月後追蹤檢驗；病情穩定後，每</w:t>
      </w:r>
      <w:r w:rsidRPr="00052676">
        <w:rPr>
          <w:rFonts w:ascii="標楷體" w:eastAsia="標楷體" w:hAnsi="標楷體"/>
          <w:sz w:val="28"/>
          <w:szCs w:val="36"/>
        </w:rPr>
        <w:t>6</w:t>
      </w:r>
      <w:r w:rsidRPr="00052676">
        <w:rPr>
          <w:rFonts w:ascii="標楷體" w:eastAsia="標楷體" w:hAnsi="標楷體" w:hint="eastAsia"/>
          <w:sz w:val="28"/>
          <w:szCs w:val="36"/>
        </w:rPr>
        <w:t>個月得檢驗</w:t>
      </w:r>
      <w:r w:rsidRPr="00052676">
        <w:rPr>
          <w:rFonts w:ascii="標楷體" w:eastAsia="標楷體" w:hAnsi="標楷體"/>
          <w:sz w:val="28"/>
          <w:szCs w:val="36"/>
        </w:rPr>
        <w:t>1</w:t>
      </w:r>
      <w:r w:rsidRPr="00052676">
        <w:rPr>
          <w:rFonts w:ascii="標楷體" w:eastAsia="標楷體" w:hAnsi="標楷體" w:cs="Calibri" w:hint="eastAsia"/>
          <w:kern w:val="0"/>
          <w:sz w:val="28"/>
          <w:szCs w:val="20"/>
        </w:rPr>
        <w:t>次。</w:t>
      </w:r>
    </w:p>
    <w:p w:rsidR="00460460" w:rsidRPr="002F3A92" w:rsidRDefault="00CD02AA" w:rsidP="00460460">
      <w:pPr>
        <w:suppressAutoHyphens/>
        <w:autoSpaceDN w:val="0"/>
        <w:spacing w:line="600" w:lineRule="exact"/>
        <w:ind w:left="1582" w:hanging="1015"/>
        <w:textAlignment w:val="baseline"/>
        <w:rPr>
          <w:sz w:val="36"/>
        </w:rPr>
      </w:pPr>
      <w:r w:rsidRPr="00052676">
        <w:rPr>
          <w:rFonts w:ascii="標楷體" w:eastAsia="標楷體" w:hAnsi="標楷體" w:cs="Calibri" w:hint="eastAsia"/>
          <w:kern w:val="0"/>
          <w:sz w:val="28"/>
          <w:szCs w:val="20"/>
        </w:rPr>
        <w:t>三</w:t>
      </w:r>
      <w:r w:rsidR="00460460" w:rsidRPr="00052676">
        <w:rPr>
          <w:rFonts w:ascii="標楷體" w:eastAsia="標楷體" w:hAnsi="標楷體" w:cs="Calibri" w:hint="eastAsia"/>
          <w:kern w:val="0"/>
          <w:sz w:val="28"/>
          <w:szCs w:val="20"/>
        </w:rPr>
        <w:t>十</w:t>
      </w:r>
      <w:r w:rsidRPr="00052676">
        <w:rPr>
          <w:rFonts w:ascii="標楷體" w:eastAsia="標楷體" w:hAnsi="標楷體" w:cs="Calibri" w:hint="eastAsia"/>
          <w:kern w:val="0"/>
          <w:sz w:val="28"/>
          <w:szCs w:val="20"/>
        </w:rPr>
        <w:t>六</w:t>
      </w:r>
      <w:r w:rsidRPr="00052676">
        <w:rPr>
          <w:rFonts w:ascii="標楷體" w:eastAsia="標楷體" w:hAnsi="標楷體" w:cs="Calibri"/>
          <w:kern w:val="0"/>
          <w:sz w:val="28"/>
          <w:szCs w:val="20"/>
        </w:rPr>
        <w:t>、</w:t>
      </w:r>
      <w:r w:rsidR="00460460" w:rsidRPr="00052676">
        <w:rPr>
          <w:rFonts w:ascii="標楷體" w:eastAsia="標楷體" w:hAnsi="標楷體" w:cs="Calibri" w:hint="eastAsia"/>
          <w:kern w:val="0"/>
          <w:sz w:val="28"/>
          <w:szCs w:val="20"/>
        </w:rPr>
        <w:t>輪狀病毒</w:t>
      </w:r>
      <w:r w:rsidR="00460460" w:rsidRPr="002F3A92">
        <w:rPr>
          <w:rFonts w:ascii="標楷體" w:eastAsia="標楷體" w:hAnsi="標楷體" w:cs="Calibri" w:hint="eastAsia"/>
          <w:kern w:val="0"/>
          <w:sz w:val="28"/>
          <w:szCs w:val="20"/>
        </w:rPr>
        <w:t>抗原</w:t>
      </w:r>
      <w:r w:rsidR="00460460" w:rsidRPr="002F3A92">
        <w:rPr>
          <w:rFonts w:ascii="Times New Roman" w:eastAsia="標楷體" w:hAnsi="Times New Roman"/>
          <w:sz w:val="28"/>
          <w:szCs w:val="36"/>
        </w:rPr>
        <w:t>(14026C)</w:t>
      </w:r>
      <w:r w:rsidR="00460460" w:rsidRPr="002F3A92">
        <w:rPr>
          <w:rFonts w:ascii="標楷體" w:eastAsia="標楷體" w:hAnsi="標楷體" w:cs="Calibri" w:hint="eastAsia"/>
          <w:kern w:val="0"/>
          <w:sz w:val="28"/>
          <w:szCs w:val="20"/>
        </w:rPr>
        <w:t>審查原則：</w:t>
      </w:r>
      <w:r w:rsidR="007F3CC4" w:rsidRPr="007F3CC4">
        <w:rPr>
          <w:rFonts w:ascii="Times New Roman" w:eastAsia="標楷體" w:hAnsi="Times New Roman"/>
          <w:color w:val="548DD4" w:themeColor="text2" w:themeTint="99"/>
          <w:sz w:val="28"/>
          <w:szCs w:val="20"/>
        </w:rPr>
        <w:t>(111/5/2)</w:t>
      </w:r>
      <w:r w:rsidR="00460460" w:rsidRPr="002F3A92">
        <w:rPr>
          <w:rFonts w:ascii="標楷體" w:eastAsia="標楷體" w:hAnsi="標楷體" w:cs="Calibri" w:hint="eastAsia"/>
          <w:kern w:val="0"/>
          <w:sz w:val="28"/>
          <w:szCs w:val="20"/>
        </w:rPr>
        <w:br/>
        <w:t>同一</w:t>
      </w:r>
      <w:proofErr w:type="gramStart"/>
      <w:r w:rsidR="00460460" w:rsidRPr="002F3A92">
        <w:rPr>
          <w:rFonts w:ascii="標楷體" w:eastAsia="標楷體" w:hAnsi="標楷體" w:cs="Calibri" w:hint="eastAsia"/>
          <w:kern w:val="0"/>
          <w:sz w:val="28"/>
          <w:szCs w:val="20"/>
        </w:rPr>
        <w:t>個</w:t>
      </w:r>
      <w:proofErr w:type="gramEnd"/>
      <w:r w:rsidR="00460460" w:rsidRPr="002F3A92">
        <w:rPr>
          <w:rFonts w:ascii="標楷體" w:eastAsia="標楷體" w:hAnsi="標楷體" w:cs="Calibri" w:hint="eastAsia"/>
          <w:kern w:val="0"/>
          <w:sz w:val="28"/>
          <w:szCs w:val="20"/>
        </w:rPr>
        <w:t>病人以</w:t>
      </w:r>
      <w:r w:rsidR="00460460" w:rsidRPr="002F3A92">
        <w:rPr>
          <w:rFonts w:ascii="Times New Roman" w:eastAsia="標楷體" w:hAnsi="Times New Roman" w:hint="eastAsia"/>
          <w:sz w:val="28"/>
          <w:szCs w:val="36"/>
        </w:rPr>
        <w:t>1</w:t>
      </w:r>
      <w:r w:rsidR="00460460" w:rsidRPr="002F3A92">
        <w:rPr>
          <w:rFonts w:ascii="標楷體" w:eastAsia="標楷體" w:hAnsi="標楷體" w:cs="Calibri" w:hint="eastAsia"/>
          <w:kern w:val="0"/>
          <w:sz w:val="28"/>
          <w:szCs w:val="20"/>
        </w:rPr>
        <w:t>個月內執行</w:t>
      </w:r>
      <w:r w:rsidR="00460460" w:rsidRPr="002F3A92">
        <w:rPr>
          <w:rFonts w:ascii="Times New Roman" w:eastAsia="標楷體" w:hAnsi="Times New Roman"/>
          <w:sz w:val="28"/>
          <w:szCs w:val="36"/>
        </w:rPr>
        <w:t>1</w:t>
      </w:r>
      <w:r w:rsidR="00460460" w:rsidRPr="002F3A92">
        <w:rPr>
          <w:rFonts w:ascii="Times New Roman" w:eastAsia="標楷體" w:hAnsi="Times New Roman" w:hint="eastAsia"/>
          <w:sz w:val="28"/>
          <w:szCs w:val="36"/>
        </w:rPr>
        <w:t>次，</w:t>
      </w:r>
      <w:r w:rsidR="00460460" w:rsidRPr="002F3A92">
        <w:rPr>
          <w:rFonts w:ascii="Times New Roman" w:eastAsia="標楷體" w:hAnsi="Times New Roman" w:hint="eastAsia"/>
          <w:sz w:val="28"/>
          <w:szCs w:val="36"/>
        </w:rPr>
        <w:t>1</w:t>
      </w:r>
      <w:r w:rsidR="00460460" w:rsidRPr="002F3A92">
        <w:rPr>
          <w:rFonts w:ascii="Times New Roman" w:eastAsia="標楷體" w:hAnsi="Times New Roman" w:hint="eastAsia"/>
          <w:sz w:val="28"/>
          <w:szCs w:val="36"/>
        </w:rPr>
        <w:t>年內至多執行</w:t>
      </w:r>
      <w:r w:rsidR="00460460" w:rsidRPr="002F3A92">
        <w:rPr>
          <w:rFonts w:ascii="Times New Roman" w:eastAsia="標楷體" w:hAnsi="Times New Roman"/>
          <w:sz w:val="28"/>
          <w:szCs w:val="36"/>
        </w:rPr>
        <w:t>5</w:t>
      </w:r>
      <w:r w:rsidR="00460460" w:rsidRPr="002F3A92">
        <w:rPr>
          <w:rFonts w:ascii="Times New Roman" w:eastAsia="標楷體" w:hAnsi="Times New Roman" w:hint="eastAsia"/>
          <w:sz w:val="28"/>
          <w:szCs w:val="36"/>
        </w:rPr>
        <w:t>次</w:t>
      </w:r>
      <w:r w:rsidR="00460460" w:rsidRPr="002F3A92">
        <w:rPr>
          <w:rFonts w:ascii="標楷體" w:eastAsia="標楷體" w:hAnsi="標楷體" w:cs="Calibri" w:hint="eastAsia"/>
          <w:kern w:val="0"/>
          <w:sz w:val="28"/>
          <w:szCs w:val="20"/>
        </w:rPr>
        <w:t>為原則，若</w:t>
      </w:r>
      <w:r w:rsidR="00460460" w:rsidRPr="002F3A92">
        <w:rPr>
          <w:rFonts w:ascii="Times New Roman" w:eastAsia="標楷體" w:hAnsi="Times New Roman" w:hint="eastAsia"/>
          <w:sz w:val="28"/>
          <w:szCs w:val="36"/>
        </w:rPr>
        <w:t>1</w:t>
      </w:r>
      <w:r w:rsidR="00460460" w:rsidRPr="002F3A92">
        <w:rPr>
          <w:rFonts w:ascii="標楷體" w:eastAsia="標楷體" w:hAnsi="標楷體" w:cs="Calibri" w:hint="eastAsia"/>
          <w:kern w:val="0"/>
          <w:sz w:val="28"/>
          <w:szCs w:val="20"/>
        </w:rPr>
        <w:t>年內超過</w:t>
      </w:r>
      <w:r w:rsidR="00460460" w:rsidRPr="002F3A92">
        <w:rPr>
          <w:rFonts w:ascii="Times New Roman" w:eastAsia="標楷體" w:hAnsi="Times New Roman"/>
          <w:sz w:val="28"/>
          <w:szCs w:val="36"/>
        </w:rPr>
        <w:t>5</w:t>
      </w:r>
      <w:r w:rsidR="00460460" w:rsidRPr="002F3A92">
        <w:rPr>
          <w:rFonts w:ascii="Times New Roman" w:eastAsia="標楷體" w:hAnsi="Times New Roman"/>
          <w:sz w:val="28"/>
          <w:szCs w:val="36"/>
        </w:rPr>
        <w:t>次</w:t>
      </w:r>
      <w:r w:rsidR="00460460" w:rsidRPr="002F3A92">
        <w:rPr>
          <w:rFonts w:ascii="標楷體" w:eastAsia="標楷體" w:hAnsi="標楷體" w:cs="Calibri" w:hint="eastAsia"/>
          <w:kern w:val="0"/>
          <w:sz w:val="28"/>
          <w:szCs w:val="20"/>
        </w:rPr>
        <w:t>，則加強審查。</w:t>
      </w:r>
    </w:p>
    <w:p w:rsidR="00FE595D" w:rsidRDefault="00CD02AA" w:rsidP="0074739C">
      <w:pPr>
        <w:suppressAutoHyphens/>
        <w:autoSpaceDN w:val="0"/>
        <w:spacing w:line="600" w:lineRule="exact"/>
        <w:ind w:left="1582" w:hanging="1015"/>
        <w:textAlignment w:val="baseline"/>
        <w:rPr>
          <w:rFonts w:ascii="標楷體" w:eastAsia="標楷體" w:hAnsi="標楷體" w:cs="Calibri"/>
          <w:kern w:val="0"/>
          <w:sz w:val="28"/>
          <w:szCs w:val="20"/>
        </w:rPr>
      </w:pPr>
      <w:r w:rsidRPr="002F3A92">
        <w:rPr>
          <w:rFonts w:ascii="標楷體" w:eastAsia="標楷體" w:hAnsi="標楷體" w:cs="Calibri" w:hint="eastAsia"/>
          <w:kern w:val="0"/>
          <w:sz w:val="28"/>
          <w:szCs w:val="20"/>
        </w:rPr>
        <w:t>三</w:t>
      </w:r>
      <w:r w:rsidR="00460460" w:rsidRPr="002F3A92">
        <w:rPr>
          <w:rFonts w:ascii="標楷體" w:eastAsia="標楷體" w:hAnsi="標楷體" w:cs="Calibri" w:hint="eastAsia"/>
          <w:kern w:val="0"/>
          <w:sz w:val="28"/>
          <w:szCs w:val="20"/>
        </w:rPr>
        <w:t>十</w:t>
      </w:r>
      <w:r w:rsidRPr="002F3A92">
        <w:rPr>
          <w:rFonts w:ascii="標楷體" w:eastAsia="標楷體" w:hAnsi="標楷體" w:cs="Calibri" w:hint="eastAsia"/>
          <w:kern w:val="0"/>
          <w:sz w:val="28"/>
          <w:szCs w:val="20"/>
        </w:rPr>
        <w:t>七</w:t>
      </w:r>
      <w:r w:rsidRPr="002F3A92">
        <w:rPr>
          <w:rFonts w:ascii="標楷體" w:eastAsia="標楷體" w:hAnsi="標楷體" w:cs="Calibri"/>
          <w:kern w:val="0"/>
          <w:sz w:val="28"/>
          <w:szCs w:val="20"/>
        </w:rPr>
        <w:t>、</w:t>
      </w:r>
      <w:r w:rsidR="00460460" w:rsidRPr="002F3A92">
        <w:rPr>
          <w:rFonts w:ascii="標楷體" w:eastAsia="標楷體" w:hAnsi="標楷體" w:cs="Calibri" w:hint="eastAsia"/>
          <w:kern w:val="0"/>
          <w:sz w:val="28"/>
          <w:szCs w:val="20"/>
        </w:rPr>
        <w:t>超音波導引</w:t>
      </w:r>
      <w:r w:rsidR="00460460" w:rsidRPr="002F3A92">
        <w:rPr>
          <w:rFonts w:ascii="Times New Roman" w:eastAsia="標楷體" w:hAnsi="Times New Roman"/>
          <w:sz w:val="28"/>
          <w:szCs w:val="36"/>
        </w:rPr>
        <w:t>(19007C)</w:t>
      </w:r>
      <w:proofErr w:type="gramStart"/>
      <w:r w:rsidR="00460460" w:rsidRPr="002F3A92">
        <w:rPr>
          <w:rFonts w:ascii="標楷體" w:eastAsia="標楷體" w:hAnsi="標楷體" w:cs="Calibri" w:hint="eastAsia"/>
          <w:kern w:val="0"/>
          <w:sz w:val="28"/>
          <w:szCs w:val="20"/>
        </w:rPr>
        <w:t>及激痛點</w:t>
      </w:r>
      <w:proofErr w:type="gramEnd"/>
      <w:r w:rsidR="00460460" w:rsidRPr="002F3A92">
        <w:rPr>
          <w:rFonts w:ascii="標楷體" w:eastAsia="標楷體" w:hAnsi="標楷體" w:cs="Calibri" w:hint="eastAsia"/>
          <w:kern w:val="0"/>
          <w:sz w:val="28"/>
          <w:szCs w:val="20"/>
        </w:rPr>
        <w:t>注射調理</w:t>
      </w:r>
      <w:r w:rsidR="00460460" w:rsidRPr="002F3A92">
        <w:rPr>
          <w:rFonts w:ascii="Times New Roman" w:eastAsia="標楷體" w:hAnsi="Times New Roman"/>
          <w:sz w:val="28"/>
          <w:szCs w:val="36"/>
        </w:rPr>
        <w:t>(39024B)</w:t>
      </w:r>
      <w:r w:rsidR="00460460" w:rsidRPr="002F3A92">
        <w:rPr>
          <w:rFonts w:ascii="標楷體" w:eastAsia="標楷體" w:hAnsi="標楷體" w:cs="Calibri" w:hint="eastAsia"/>
          <w:kern w:val="0"/>
          <w:sz w:val="28"/>
          <w:szCs w:val="20"/>
        </w:rPr>
        <w:t>原則不得合併申</w:t>
      </w:r>
    </w:p>
    <w:p w:rsidR="00FE595D" w:rsidRDefault="00FE595D" w:rsidP="0074739C">
      <w:pPr>
        <w:suppressAutoHyphens/>
        <w:autoSpaceDN w:val="0"/>
        <w:spacing w:line="600" w:lineRule="exact"/>
        <w:ind w:left="1582" w:hanging="1015"/>
        <w:textAlignment w:val="baseline"/>
        <w:rPr>
          <w:rFonts w:ascii="標楷體" w:eastAsia="標楷體" w:hAnsi="標楷體" w:cs="Calibri"/>
          <w:kern w:val="0"/>
          <w:sz w:val="28"/>
          <w:szCs w:val="20"/>
        </w:rPr>
      </w:pPr>
    </w:p>
    <w:p w:rsidR="00460460" w:rsidRDefault="00FE595D" w:rsidP="0074739C">
      <w:pPr>
        <w:suppressAutoHyphens/>
        <w:autoSpaceDN w:val="0"/>
        <w:spacing w:line="600" w:lineRule="exact"/>
        <w:ind w:left="1582" w:hanging="1015"/>
        <w:textAlignment w:val="baseline"/>
        <w:rPr>
          <w:rFonts w:ascii="Times New Roman" w:eastAsia="標楷體" w:hAnsi="Times New Roman"/>
          <w:color w:val="548DD4" w:themeColor="text2" w:themeTint="99"/>
          <w:sz w:val="28"/>
          <w:szCs w:val="20"/>
        </w:rPr>
      </w:pPr>
      <w:r>
        <w:rPr>
          <w:rFonts w:ascii="標楷體" w:eastAsia="標楷體" w:hAnsi="標楷體" w:cs="Calibri" w:hint="eastAsia"/>
          <w:kern w:val="0"/>
          <w:sz w:val="28"/>
          <w:szCs w:val="20"/>
        </w:rPr>
        <w:t xml:space="preserve">       </w:t>
      </w:r>
      <w:r w:rsidR="00460460" w:rsidRPr="002F3A92">
        <w:rPr>
          <w:rFonts w:ascii="標楷體" w:eastAsia="標楷體" w:hAnsi="標楷體" w:cs="Calibri" w:hint="eastAsia"/>
          <w:kern w:val="0"/>
          <w:sz w:val="28"/>
          <w:szCs w:val="20"/>
        </w:rPr>
        <w:t>報，如有重要之神經或血管經過等特殊危險部位</w:t>
      </w:r>
      <w:r w:rsidR="00460460" w:rsidRPr="002F3A92">
        <w:rPr>
          <w:rFonts w:cs="Calibri"/>
          <w:kern w:val="0"/>
          <w:sz w:val="28"/>
          <w:szCs w:val="20"/>
        </w:rPr>
        <w:t>(</w:t>
      </w:r>
      <w:r w:rsidR="00460460" w:rsidRPr="002F3A92">
        <w:rPr>
          <w:rFonts w:ascii="標楷體" w:eastAsia="標楷體" w:hAnsi="標楷體" w:cs="Calibri" w:hint="eastAsia"/>
          <w:kern w:val="0"/>
          <w:sz w:val="28"/>
          <w:szCs w:val="20"/>
        </w:rPr>
        <w:t>如接近肺臟、神經或脊椎等</w:t>
      </w:r>
      <w:r w:rsidR="00460460" w:rsidRPr="002F3A92">
        <w:rPr>
          <w:rFonts w:cs="Calibri"/>
          <w:kern w:val="0"/>
          <w:sz w:val="28"/>
          <w:szCs w:val="20"/>
        </w:rPr>
        <w:t>)</w:t>
      </w:r>
      <w:r w:rsidR="00460460" w:rsidRPr="002F3A92">
        <w:rPr>
          <w:rFonts w:ascii="標楷體" w:eastAsia="標楷體" w:hAnsi="標楷體" w:cs="Calibri" w:hint="eastAsia"/>
          <w:kern w:val="0"/>
          <w:sz w:val="28"/>
          <w:szCs w:val="20"/>
        </w:rPr>
        <w:t>，得以超音波導引</w:t>
      </w:r>
      <w:r w:rsidR="00460460" w:rsidRPr="002F3A92">
        <w:rPr>
          <w:rFonts w:ascii="Times New Roman" w:eastAsia="標楷體" w:hAnsi="Times New Roman"/>
          <w:sz w:val="28"/>
          <w:szCs w:val="36"/>
        </w:rPr>
        <w:t>(19007C)</w:t>
      </w:r>
      <w:r w:rsidR="00460460" w:rsidRPr="002F3A92">
        <w:rPr>
          <w:rFonts w:ascii="標楷體" w:eastAsia="標楷體" w:hAnsi="標楷體" w:cs="Calibri" w:hint="eastAsia"/>
          <w:kern w:val="0"/>
          <w:sz w:val="28"/>
          <w:szCs w:val="20"/>
        </w:rPr>
        <w:t>定位，輔助判斷注射部位，惟須於病歷詳述必要性並檢附超音波影像報告。</w:t>
      </w:r>
      <w:r w:rsidR="007F3CC4" w:rsidRPr="007F3CC4">
        <w:rPr>
          <w:rFonts w:ascii="Times New Roman" w:eastAsia="標楷體" w:hAnsi="Times New Roman"/>
          <w:color w:val="548DD4" w:themeColor="text2" w:themeTint="99"/>
          <w:sz w:val="28"/>
          <w:szCs w:val="20"/>
        </w:rPr>
        <w:t>(111/5/2)</w:t>
      </w:r>
    </w:p>
    <w:bookmarkEnd w:id="18"/>
    <w:p w:rsidR="0074739C" w:rsidRPr="0022525F" w:rsidRDefault="0074739C" w:rsidP="0074739C">
      <w:pPr>
        <w:pStyle w:val="ae"/>
        <w:spacing w:line="600" w:lineRule="exact"/>
        <w:rPr>
          <w:rFonts w:ascii="Times New Roman" w:eastAsia="標楷體" w:hAnsi="Times New Roman"/>
          <w:b/>
          <w:sz w:val="28"/>
          <w:szCs w:val="28"/>
        </w:rPr>
      </w:pPr>
      <w:r w:rsidRPr="0022525F">
        <w:rPr>
          <w:rFonts w:ascii="Times New Roman" w:eastAsia="標楷體" w:hAnsi="Times New Roman"/>
          <w:b/>
          <w:sz w:val="28"/>
          <w:szCs w:val="28"/>
        </w:rPr>
        <w:t>貳、各科審查注意事項：</w:t>
      </w:r>
    </w:p>
    <w:p w:rsidR="0074739C" w:rsidRPr="0022525F" w:rsidRDefault="0074739C" w:rsidP="0074739C">
      <w:pPr>
        <w:pStyle w:val="ae"/>
        <w:spacing w:line="600" w:lineRule="exact"/>
        <w:rPr>
          <w:rFonts w:ascii="Times New Roman" w:eastAsia="標楷體" w:hAnsi="Times New Roman"/>
          <w:b/>
          <w:sz w:val="28"/>
          <w:szCs w:val="28"/>
        </w:rPr>
      </w:pPr>
      <w:r w:rsidRPr="0022525F">
        <w:rPr>
          <w:rFonts w:ascii="Times New Roman" w:eastAsia="標楷體" w:hAnsi="Times New Roman"/>
          <w:b/>
          <w:sz w:val="28"/>
          <w:szCs w:val="28"/>
        </w:rPr>
        <w:t>六、</w:t>
      </w:r>
      <w:r w:rsidRPr="0022525F">
        <w:rPr>
          <w:rFonts w:ascii="Times New Roman" w:eastAsia="標楷體" w:hAnsi="Times New Roman" w:hint="eastAsia"/>
          <w:b/>
          <w:sz w:val="28"/>
          <w:szCs w:val="28"/>
        </w:rPr>
        <w:t>西</w:t>
      </w:r>
      <w:r w:rsidRPr="0022525F">
        <w:rPr>
          <w:rFonts w:ascii="Times New Roman" w:eastAsia="標楷體" w:hAnsi="Times New Roman"/>
          <w:b/>
          <w:sz w:val="28"/>
          <w:szCs w:val="28"/>
        </w:rPr>
        <w:t>醫基層醫療費用審查注意事項</w:t>
      </w:r>
      <w:r w:rsidRPr="0022525F">
        <w:rPr>
          <w:rFonts w:ascii="Times New Roman" w:eastAsia="標楷體" w:hAnsi="Times New Roman"/>
          <w:b/>
          <w:sz w:val="28"/>
          <w:szCs w:val="28"/>
        </w:rPr>
        <w:t>-</w:t>
      </w:r>
      <w:r w:rsidRPr="0022525F">
        <w:rPr>
          <w:rFonts w:ascii="Times New Roman" w:eastAsia="標楷體" w:hAnsi="Times New Roman"/>
          <w:b/>
          <w:sz w:val="28"/>
          <w:szCs w:val="28"/>
        </w:rPr>
        <w:t>骨科</w:t>
      </w:r>
    </w:p>
    <w:p w:rsidR="0074739C" w:rsidRPr="002F3A92" w:rsidRDefault="0074739C" w:rsidP="0074739C">
      <w:pPr>
        <w:suppressAutoHyphens/>
        <w:autoSpaceDN w:val="0"/>
        <w:spacing w:line="600" w:lineRule="exact"/>
        <w:ind w:left="1582" w:hanging="1015"/>
        <w:textAlignment w:val="baseline"/>
        <w:rPr>
          <w:rFonts w:ascii="標楷體" w:eastAsia="標楷體" w:hAnsi="標楷體" w:cs="新細明體"/>
          <w:sz w:val="28"/>
          <w:szCs w:val="28"/>
        </w:rPr>
      </w:pPr>
      <w:r w:rsidRPr="002F3A92">
        <w:rPr>
          <w:rFonts w:cs="新細明體"/>
          <w:sz w:val="28"/>
          <w:szCs w:val="28"/>
        </w:rPr>
        <w:t>(</w:t>
      </w:r>
      <w:r w:rsidRPr="002F3A92">
        <w:rPr>
          <w:rFonts w:ascii="標楷體" w:eastAsia="標楷體" w:hAnsi="標楷體" w:cs="新細明體" w:hint="eastAsia"/>
          <w:sz w:val="28"/>
          <w:szCs w:val="28"/>
        </w:rPr>
        <w:t>四</w:t>
      </w:r>
      <w:r w:rsidRPr="002F3A92">
        <w:rPr>
          <w:rFonts w:cs="新細明體"/>
          <w:sz w:val="28"/>
          <w:szCs w:val="28"/>
        </w:rPr>
        <w:t>)</w:t>
      </w:r>
      <w:r w:rsidRPr="002F3A92">
        <w:rPr>
          <w:rFonts w:ascii="標楷體" w:eastAsia="標楷體" w:hAnsi="標楷體" w:cs="新細明體" w:hint="eastAsia"/>
          <w:sz w:val="28"/>
          <w:szCs w:val="28"/>
        </w:rPr>
        <w:t>骨科急診手術限</w:t>
      </w:r>
      <w:r w:rsidR="00BA2D6A" w:rsidRPr="002F3A92">
        <w:rPr>
          <w:rFonts w:ascii="標楷體" w:eastAsia="標楷體" w:hAnsi="標楷體" w:cs="Calibri" w:hint="eastAsia"/>
          <w:kern w:val="0"/>
          <w:sz w:val="28"/>
          <w:szCs w:val="20"/>
        </w:rPr>
        <w:t>：</w:t>
      </w:r>
    </w:p>
    <w:p w:rsidR="0074739C" w:rsidRPr="002F3A92" w:rsidRDefault="0074739C" w:rsidP="0074739C">
      <w:pPr>
        <w:pStyle w:val="a5"/>
        <w:numPr>
          <w:ilvl w:val="0"/>
          <w:numId w:val="20"/>
        </w:numPr>
        <w:spacing w:line="600" w:lineRule="exact"/>
        <w:ind w:left="1418" w:hanging="284"/>
        <w:textAlignment w:val="baseline"/>
        <w:rPr>
          <w:rFonts w:ascii="標楷體" w:eastAsia="標楷體" w:hAnsi="標楷體" w:cs="新細明體"/>
          <w:sz w:val="28"/>
          <w:szCs w:val="28"/>
        </w:rPr>
      </w:pPr>
      <w:r w:rsidRPr="002F3A92">
        <w:rPr>
          <w:rFonts w:ascii="Times New Roman" w:hAnsi="Times New Roman"/>
          <w:sz w:val="28"/>
          <w:szCs w:val="28"/>
        </w:rPr>
        <w:t>multiple fracture(2</w:t>
      </w:r>
      <w:r w:rsidRPr="002F3A92">
        <w:rPr>
          <w:rFonts w:ascii="Times New Roman" w:hAnsi="Times New Roman" w:hint="eastAsia"/>
          <w:sz w:val="28"/>
          <w:szCs w:val="28"/>
        </w:rPr>
        <w:t xml:space="preserve"> </w:t>
      </w:r>
      <w:r w:rsidRPr="002F3A92">
        <w:rPr>
          <w:rFonts w:ascii="Times New Roman" w:hAnsi="Times New Roman"/>
          <w:sz w:val="28"/>
          <w:szCs w:val="28"/>
        </w:rPr>
        <w:t>components</w:t>
      </w:r>
      <w:r w:rsidRPr="002F3A92">
        <w:rPr>
          <w:rFonts w:ascii="Times New Roman" w:eastAsia="標楷體" w:hAnsi="Times New Roman"/>
          <w:sz w:val="28"/>
          <w:szCs w:val="28"/>
        </w:rPr>
        <w:t>以上</w:t>
      </w:r>
      <w:r w:rsidRPr="002F3A92">
        <w:rPr>
          <w:rFonts w:ascii="Times New Roman" w:hAnsi="Times New Roman"/>
          <w:sz w:val="28"/>
          <w:szCs w:val="28"/>
        </w:rPr>
        <w:t>)</w:t>
      </w:r>
      <w:r w:rsidRPr="002F3A92">
        <w:rPr>
          <w:rFonts w:ascii="Times New Roman" w:eastAsia="標楷體" w:hAnsi="Times New Roman"/>
          <w:sz w:val="28"/>
          <w:szCs w:val="28"/>
        </w:rPr>
        <w:t>。</w:t>
      </w:r>
    </w:p>
    <w:p w:rsidR="0074739C" w:rsidRPr="002F3A92" w:rsidRDefault="0074739C" w:rsidP="0074739C">
      <w:pPr>
        <w:pStyle w:val="a5"/>
        <w:numPr>
          <w:ilvl w:val="0"/>
          <w:numId w:val="20"/>
        </w:numPr>
        <w:spacing w:line="600" w:lineRule="exact"/>
        <w:ind w:left="1418" w:hanging="284"/>
        <w:textAlignment w:val="baseline"/>
        <w:rPr>
          <w:rFonts w:ascii="標楷體" w:eastAsia="標楷體" w:hAnsi="標楷體" w:cs="Calibri"/>
          <w:kern w:val="0"/>
          <w:sz w:val="28"/>
          <w:szCs w:val="20"/>
        </w:rPr>
      </w:pPr>
      <w:r w:rsidRPr="002F3A92">
        <w:rPr>
          <w:rFonts w:ascii="Times New Roman" w:hAnsi="Times New Roman"/>
          <w:sz w:val="28"/>
          <w:szCs w:val="28"/>
        </w:rPr>
        <w:t>open fracture</w:t>
      </w:r>
      <w:r w:rsidRPr="002F3A92">
        <w:rPr>
          <w:rFonts w:ascii="標楷體" w:eastAsia="標楷體" w:hAnsi="標楷體" w:cs="Calibri" w:hint="eastAsia"/>
          <w:kern w:val="0"/>
          <w:sz w:val="28"/>
          <w:szCs w:val="20"/>
        </w:rPr>
        <w:t>。</w:t>
      </w:r>
    </w:p>
    <w:p w:rsidR="0074739C" w:rsidRPr="002F3A92" w:rsidRDefault="0074739C" w:rsidP="0074739C">
      <w:pPr>
        <w:pStyle w:val="a5"/>
        <w:numPr>
          <w:ilvl w:val="0"/>
          <w:numId w:val="20"/>
        </w:numPr>
        <w:spacing w:line="600" w:lineRule="exact"/>
        <w:ind w:left="1418" w:hanging="284"/>
        <w:textAlignment w:val="baseline"/>
        <w:rPr>
          <w:rFonts w:ascii="標楷體" w:eastAsia="標楷體" w:hAnsi="標楷體" w:cs="Calibri"/>
          <w:kern w:val="0"/>
          <w:sz w:val="28"/>
          <w:szCs w:val="20"/>
        </w:rPr>
      </w:pPr>
      <w:r w:rsidRPr="002F3A92">
        <w:rPr>
          <w:rFonts w:ascii="Times New Roman" w:hAnsi="Times New Roman"/>
          <w:sz w:val="28"/>
          <w:szCs w:val="28"/>
        </w:rPr>
        <w:t>pediatric fracture</w:t>
      </w:r>
      <w:r w:rsidR="00155002" w:rsidRPr="002F3A92">
        <w:rPr>
          <w:rFonts w:ascii="Times New Roman" w:hAnsi="Times New Roman"/>
          <w:sz w:val="28"/>
          <w:szCs w:val="28"/>
        </w:rPr>
        <w:t xml:space="preserve"> </w:t>
      </w:r>
      <w:bookmarkStart w:id="19" w:name="_Hlk101981832"/>
      <w:r w:rsidRPr="002F3A92">
        <w:rPr>
          <w:rFonts w:ascii="Times New Roman" w:hAnsi="Times New Roman"/>
          <w:sz w:val="28"/>
          <w:szCs w:val="28"/>
        </w:rPr>
        <w:t>18</w:t>
      </w:r>
      <w:r w:rsidRPr="002F3A92">
        <w:rPr>
          <w:rFonts w:ascii="標楷體" w:eastAsia="標楷體" w:hAnsi="標楷體" w:cs="Calibri"/>
          <w:kern w:val="0"/>
          <w:sz w:val="28"/>
          <w:szCs w:val="20"/>
        </w:rPr>
        <w:t>歲以下。</w:t>
      </w:r>
      <w:r w:rsidR="007F3CC4" w:rsidRPr="007F3CC4">
        <w:rPr>
          <w:rFonts w:ascii="Times New Roman" w:eastAsia="標楷體" w:hAnsi="Times New Roman"/>
          <w:color w:val="548DD4" w:themeColor="text2" w:themeTint="99"/>
          <w:sz w:val="28"/>
          <w:szCs w:val="28"/>
        </w:rPr>
        <w:t>(111/5/2)</w:t>
      </w:r>
      <w:bookmarkEnd w:id="19"/>
    </w:p>
    <w:p w:rsidR="0074739C" w:rsidRPr="002F3A92" w:rsidRDefault="0074739C" w:rsidP="0074739C">
      <w:pPr>
        <w:pStyle w:val="a5"/>
        <w:numPr>
          <w:ilvl w:val="0"/>
          <w:numId w:val="20"/>
        </w:numPr>
        <w:spacing w:line="600" w:lineRule="exact"/>
        <w:ind w:left="1418" w:hanging="284"/>
        <w:textAlignment w:val="baseline"/>
        <w:rPr>
          <w:rFonts w:ascii="標楷體" w:eastAsia="標楷體" w:hAnsi="標楷體" w:cs="Calibri"/>
          <w:kern w:val="0"/>
          <w:sz w:val="28"/>
          <w:szCs w:val="20"/>
        </w:rPr>
      </w:pPr>
      <w:r w:rsidRPr="002F3A92">
        <w:rPr>
          <w:rFonts w:ascii="Times New Roman" w:hAnsi="Times New Roman"/>
          <w:sz w:val="28"/>
          <w:szCs w:val="28"/>
        </w:rPr>
        <w:t>complications</w:t>
      </w:r>
      <w:r w:rsidRPr="002F3A92">
        <w:rPr>
          <w:rFonts w:ascii="標楷體" w:eastAsia="標楷體" w:hAnsi="標楷體" w:cs="Calibri"/>
          <w:kern w:val="0"/>
          <w:sz w:val="28"/>
          <w:szCs w:val="20"/>
        </w:rPr>
        <w:t>如</w:t>
      </w:r>
      <w:r w:rsidRPr="002F3A92">
        <w:rPr>
          <w:rFonts w:ascii="Times New Roman" w:hAnsi="Times New Roman"/>
          <w:sz w:val="28"/>
          <w:szCs w:val="28"/>
        </w:rPr>
        <w:t xml:space="preserve">neuro vascular injury visceral organ injury infections </w:t>
      </w:r>
      <w:proofErr w:type="spellStart"/>
      <w:r w:rsidRPr="002F3A92">
        <w:rPr>
          <w:rFonts w:ascii="Times New Roman" w:hAnsi="Times New Roman"/>
          <w:sz w:val="28"/>
          <w:szCs w:val="28"/>
        </w:rPr>
        <w:t>etc</w:t>
      </w:r>
      <w:proofErr w:type="spellEnd"/>
      <w:r w:rsidRPr="002F3A92">
        <w:rPr>
          <w:rFonts w:ascii="標楷體" w:eastAsia="標楷體" w:hAnsi="標楷體" w:cs="Calibri"/>
          <w:kern w:val="0"/>
          <w:sz w:val="28"/>
          <w:szCs w:val="20"/>
        </w:rPr>
        <w:t>。</w:t>
      </w:r>
    </w:p>
    <w:p w:rsidR="0074739C" w:rsidRPr="0066443D" w:rsidRDefault="0074739C" w:rsidP="0074739C">
      <w:pPr>
        <w:pStyle w:val="a5"/>
        <w:numPr>
          <w:ilvl w:val="0"/>
          <w:numId w:val="20"/>
        </w:numPr>
        <w:spacing w:line="600" w:lineRule="exact"/>
        <w:ind w:left="1418" w:hanging="284"/>
        <w:textAlignment w:val="baseline"/>
        <w:rPr>
          <w:rFonts w:ascii="標楷體" w:eastAsia="標楷體" w:hAnsi="標楷體" w:cs="Calibri"/>
          <w:kern w:val="0"/>
          <w:sz w:val="28"/>
          <w:szCs w:val="20"/>
        </w:rPr>
      </w:pPr>
      <w:r w:rsidRPr="002F3A92">
        <w:rPr>
          <w:rFonts w:ascii="Times New Roman" w:hAnsi="Times New Roman"/>
          <w:sz w:val="28"/>
          <w:szCs w:val="28"/>
        </w:rPr>
        <w:t xml:space="preserve">joint fracture or </w:t>
      </w:r>
      <w:r w:rsidRPr="0066443D">
        <w:rPr>
          <w:rFonts w:ascii="Times New Roman" w:hAnsi="Times New Roman"/>
          <w:sz w:val="28"/>
          <w:szCs w:val="28"/>
        </w:rPr>
        <w:t>joint dislocation</w:t>
      </w:r>
      <w:r w:rsidRPr="0066443D">
        <w:rPr>
          <w:rFonts w:ascii="標楷體" w:eastAsia="標楷體" w:hAnsi="標楷體" w:cs="Calibri" w:hint="eastAsia"/>
          <w:kern w:val="0"/>
          <w:sz w:val="28"/>
          <w:szCs w:val="20"/>
        </w:rPr>
        <w:t>。</w:t>
      </w:r>
      <w:r w:rsidRPr="0066443D">
        <w:rPr>
          <w:rFonts w:ascii="Times New Roman" w:hAnsi="Times New Roman"/>
          <w:sz w:val="28"/>
          <w:szCs w:val="28"/>
        </w:rPr>
        <w:t>(101/2/1)</w:t>
      </w:r>
      <w:r w:rsidR="003D43FE" w:rsidRPr="0066443D">
        <w:rPr>
          <w:rFonts w:ascii="Times New Roman" w:eastAsia="標楷體" w:hAnsi="Times New Roman"/>
          <w:sz w:val="28"/>
          <w:szCs w:val="28"/>
        </w:rPr>
        <w:t xml:space="preserve"> </w:t>
      </w:r>
    </w:p>
    <w:p w:rsidR="0074739C" w:rsidRPr="002F3A92" w:rsidRDefault="0074739C" w:rsidP="0074739C">
      <w:pPr>
        <w:pStyle w:val="a5"/>
        <w:numPr>
          <w:ilvl w:val="0"/>
          <w:numId w:val="20"/>
        </w:numPr>
        <w:spacing w:line="600" w:lineRule="exact"/>
        <w:ind w:left="1418" w:hanging="284"/>
        <w:textAlignment w:val="baseline"/>
        <w:rPr>
          <w:rFonts w:ascii="Times New Roman" w:eastAsia="標楷體" w:hAnsi="Times New Roman"/>
          <w:b/>
          <w:sz w:val="28"/>
          <w:szCs w:val="28"/>
        </w:rPr>
      </w:pPr>
      <w:r w:rsidRPr="0066443D">
        <w:rPr>
          <w:rFonts w:ascii="Times New Roman" w:hAnsi="Times New Roman"/>
          <w:sz w:val="28"/>
          <w:szCs w:val="28"/>
        </w:rPr>
        <w:t>special condition</w:t>
      </w:r>
      <w:bookmarkStart w:id="20" w:name="_Hlk101981851"/>
      <w:r w:rsidRPr="0066443D">
        <w:rPr>
          <w:rFonts w:ascii="標楷體" w:eastAsia="標楷體" w:hAnsi="標楷體" w:cs="Calibri"/>
          <w:kern w:val="0"/>
          <w:sz w:val="28"/>
          <w:szCs w:val="20"/>
        </w:rPr>
        <w:t>如</w:t>
      </w:r>
      <w:r w:rsidRPr="0066443D">
        <w:rPr>
          <w:rFonts w:ascii="Times New Roman" w:hAnsi="Times New Roman"/>
          <w:sz w:val="28"/>
          <w:szCs w:val="28"/>
        </w:rPr>
        <w:t>60</w:t>
      </w:r>
      <w:r w:rsidRPr="0066443D">
        <w:rPr>
          <w:rFonts w:ascii="標楷體" w:eastAsia="標楷體" w:hAnsi="標楷體" w:cs="Calibri"/>
          <w:kern w:val="0"/>
          <w:sz w:val="28"/>
          <w:szCs w:val="20"/>
        </w:rPr>
        <w:t>歲以下之</w:t>
      </w:r>
      <w:r w:rsidRPr="0066443D">
        <w:rPr>
          <w:rFonts w:ascii="Times New Roman" w:hAnsi="Times New Roman"/>
          <w:sz w:val="28"/>
          <w:szCs w:val="28"/>
        </w:rPr>
        <w:t>femoral neck fracture</w:t>
      </w:r>
      <w:r w:rsidRPr="0066443D">
        <w:rPr>
          <w:rFonts w:ascii="標楷體" w:eastAsia="標楷體" w:hAnsi="標楷體" w:cs="Calibri" w:hint="eastAsia"/>
          <w:kern w:val="0"/>
          <w:sz w:val="28"/>
          <w:szCs w:val="20"/>
        </w:rPr>
        <w:t>需施行骨</w:t>
      </w:r>
      <w:r w:rsidRPr="0066443D">
        <w:rPr>
          <w:rFonts w:ascii="標楷體" w:eastAsia="標楷體" w:hAnsi="標楷體" w:hint="eastAsia"/>
          <w:sz w:val="28"/>
          <w:szCs w:val="28"/>
        </w:rPr>
        <w:t>折復位</w:t>
      </w:r>
      <w:proofErr w:type="gramStart"/>
      <w:r w:rsidRPr="0066443D">
        <w:rPr>
          <w:rFonts w:ascii="標楷體" w:eastAsia="標楷體" w:hAnsi="標楷體" w:hint="eastAsia"/>
          <w:sz w:val="28"/>
          <w:szCs w:val="28"/>
        </w:rPr>
        <w:t>固定術</w:t>
      </w:r>
      <w:proofErr w:type="gramEnd"/>
      <w:r w:rsidRPr="0066443D">
        <w:rPr>
          <w:rFonts w:ascii="標楷體" w:eastAsia="標楷體" w:hAnsi="標楷體" w:hint="eastAsia"/>
          <w:sz w:val="28"/>
          <w:szCs w:val="28"/>
        </w:rPr>
        <w:t>者及脊椎不穩定骨折</w:t>
      </w:r>
      <w:r w:rsidRPr="002F3A92">
        <w:rPr>
          <w:rFonts w:ascii="標楷體" w:eastAsia="標楷體" w:hAnsi="標楷體" w:cs="新細明體" w:hint="eastAsia"/>
          <w:sz w:val="28"/>
          <w:szCs w:val="28"/>
        </w:rPr>
        <w:t>等方可申報急診加成。</w:t>
      </w:r>
      <w:r w:rsidR="007F3CC4" w:rsidRPr="007F3CC4">
        <w:rPr>
          <w:rFonts w:ascii="Times New Roman" w:eastAsia="標楷體" w:hAnsi="Times New Roman"/>
          <w:color w:val="548DD4" w:themeColor="text2" w:themeTint="99"/>
          <w:sz w:val="28"/>
          <w:szCs w:val="28"/>
        </w:rPr>
        <w:t>(111/5/2)</w:t>
      </w:r>
      <w:bookmarkEnd w:id="20"/>
    </w:p>
    <w:p w:rsidR="0074739C" w:rsidRPr="0066443D" w:rsidRDefault="0074739C" w:rsidP="0074739C">
      <w:pPr>
        <w:pStyle w:val="ae"/>
        <w:spacing w:line="600" w:lineRule="exact"/>
        <w:rPr>
          <w:rFonts w:ascii="Times New Roman" w:eastAsia="標楷體" w:hAnsi="Times New Roman"/>
          <w:b/>
          <w:sz w:val="28"/>
          <w:szCs w:val="28"/>
        </w:rPr>
      </w:pPr>
      <w:bookmarkStart w:id="21" w:name="_Hlk63677255"/>
      <w:r w:rsidRPr="0066443D">
        <w:rPr>
          <w:rFonts w:ascii="Times New Roman" w:eastAsia="標楷體" w:hAnsi="Times New Roman"/>
          <w:b/>
          <w:sz w:val="28"/>
          <w:szCs w:val="28"/>
        </w:rPr>
        <w:t>八、西醫基層醫療費用審查注意事項</w:t>
      </w:r>
      <w:r w:rsidRPr="0066443D">
        <w:rPr>
          <w:rFonts w:ascii="Times New Roman" w:eastAsia="標楷體" w:hAnsi="Times New Roman"/>
          <w:b/>
          <w:sz w:val="28"/>
          <w:szCs w:val="28"/>
        </w:rPr>
        <w:t>-</w:t>
      </w:r>
      <w:r w:rsidRPr="0066443D">
        <w:rPr>
          <w:rFonts w:ascii="Times New Roman" w:eastAsia="標楷體" w:hAnsi="Times New Roman"/>
          <w:b/>
          <w:sz w:val="28"/>
          <w:szCs w:val="28"/>
        </w:rPr>
        <w:t>耳鼻喉科</w:t>
      </w:r>
    </w:p>
    <w:bookmarkEnd w:id="21"/>
    <w:p w:rsidR="0074739C" w:rsidRPr="002F3A92" w:rsidRDefault="0074739C" w:rsidP="0074739C">
      <w:pPr>
        <w:suppressAutoHyphens/>
        <w:autoSpaceDN w:val="0"/>
        <w:spacing w:line="600" w:lineRule="exact"/>
        <w:ind w:left="1582" w:hanging="1015"/>
        <w:textAlignment w:val="baseline"/>
        <w:rPr>
          <w:rFonts w:ascii="標楷體" w:eastAsia="標楷體" w:hAnsi="標楷體" w:cs="新細明體"/>
          <w:sz w:val="28"/>
          <w:szCs w:val="28"/>
        </w:rPr>
      </w:pPr>
      <w:r w:rsidRPr="002F3A92">
        <w:rPr>
          <w:rFonts w:ascii="Times New Roman" w:hAnsi="Times New Roman" w:cs="Times New Roman"/>
          <w:sz w:val="28"/>
          <w:szCs w:val="28"/>
        </w:rPr>
        <w:t>200905</w:t>
      </w:r>
      <w:r w:rsidRPr="002F3A92">
        <w:rPr>
          <w:rFonts w:ascii="標楷體" w:eastAsia="標楷體" w:hAnsi="標楷體" w:cs="新細明體" w:hint="eastAsia"/>
          <w:sz w:val="28"/>
          <w:szCs w:val="28"/>
        </w:rPr>
        <w:t>耳鼻喉、頭頸外科處置</w:t>
      </w:r>
    </w:p>
    <w:p w:rsidR="0074739C" w:rsidRPr="002F3A92" w:rsidRDefault="0074739C" w:rsidP="0074739C">
      <w:pPr>
        <w:suppressAutoHyphens/>
        <w:autoSpaceDN w:val="0"/>
        <w:spacing w:line="600" w:lineRule="exact"/>
        <w:ind w:left="1582" w:hanging="1015"/>
        <w:textAlignment w:val="baseline"/>
        <w:rPr>
          <w:rFonts w:ascii="Times New Roman" w:hAnsi="Times New Roman"/>
          <w:sz w:val="28"/>
          <w:szCs w:val="28"/>
          <w:u w:val="single"/>
        </w:rPr>
      </w:pPr>
      <w:bookmarkStart w:id="22" w:name="_Hlk101981894"/>
      <w:bookmarkStart w:id="23" w:name="_Hlk101981933"/>
      <w:r w:rsidRPr="002F3A92">
        <w:rPr>
          <w:rFonts w:ascii="Times New Roman" w:hAnsi="Times New Roman"/>
          <w:sz w:val="28"/>
          <w:szCs w:val="28"/>
        </w:rPr>
        <w:t>200905122</w:t>
      </w:r>
      <w:r w:rsidRPr="002F3A92">
        <w:rPr>
          <w:rFonts w:ascii="標楷體" w:eastAsia="標楷體" w:hAnsi="標楷體" w:cs="新細明體" w:hint="eastAsia"/>
          <w:sz w:val="28"/>
          <w:szCs w:val="28"/>
        </w:rPr>
        <w:t>其他耳</w:t>
      </w:r>
      <w:proofErr w:type="gramStart"/>
      <w:r w:rsidRPr="002F3A92">
        <w:rPr>
          <w:rFonts w:ascii="標楷體" w:eastAsia="標楷體" w:hAnsi="標楷體" w:cs="新細明體" w:hint="eastAsia"/>
          <w:sz w:val="28"/>
          <w:szCs w:val="28"/>
        </w:rPr>
        <w:t>鼻喉囊腫</w:t>
      </w:r>
      <w:proofErr w:type="gramEnd"/>
      <w:r w:rsidRPr="002F3A92">
        <w:rPr>
          <w:rFonts w:ascii="標楷體" w:eastAsia="標楷體" w:hAnsi="標楷體" w:cs="新細明體" w:hint="eastAsia"/>
          <w:sz w:val="28"/>
          <w:szCs w:val="28"/>
        </w:rPr>
        <w:t>之穿刺或引流</w:t>
      </w:r>
      <w:r w:rsidRPr="002F3A92">
        <w:rPr>
          <w:rFonts w:ascii="Times New Roman" w:hAnsi="Times New Roman"/>
          <w:sz w:val="28"/>
          <w:szCs w:val="28"/>
        </w:rPr>
        <w:t>(5</w:t>
      </w:r>
      <w:r w:rsidRPr="002F3A92">
        <w:rPr>
          <w:rFonts w:ascii="Times New Roman" w:hAnsi="Times New Roman" w:hint="eastAsia"/>
          <w:sz w:val="28"/>
          <w:szCs w:val="28"/>
        </w:rPr>
        <w:t>4</w:t>
      </w:r>
      <w:r w:rsidRPr="002F3A92">
        <w:rPr>
          <w:rFonts w:ascii="Times New Roman" w:hAnsi="Times New Roman"/>
          <w:sz w:val="28"/>
          <w:szCs w:val="28"/>
        </w:rPr>
        <w:t>043C</w:t>
      </w:r>
      <w:r w:rsidRPr="002F3A92">
        <w:rPr>
          <w:rFonts w:ascii="Times New Roman" w:hAnsi="Times New Roman" w:hint="eastAsia"/>
          <w:sz w:val="28"/>
          <w:szCs w:val="28"/>
        </w:rPr>
        <w:t>)</w:t>
      </w:r>
      <w:r w:rsidR="005C4240" w:rsidRPr="002F3A92">
        <w:rPr>
          <w:rFonts w:ascii="Times New Roman" w:eastAsia="標楷體" w:hAnsi="Times New Roman" w:cs="Times New Roman"/>
          <w:kern w:val="3"/>
          <w:sz w:val="28"/>
          <w:szCs w:val="28"/>
        </w:rPr>
        <w:t xml:space="preserve"> </w:t>
      </w:r>
      <w:r w:rsidR="007F3CC4" w:rsidRPr="007F3CC4">
        <w:rPr>
          <w:rFonts w:ascii="Times New Roman" w:eastAsia="標楷體" w:hAnsi="Times New Roman" w:cs="Times New Roman"/>
          <w:color w:val="548DD4" w:themeColor="text2" w:themeTint="99"/>
          <w:kern w:val="3"/>
          <w:sz w:val="28"/>
          <w:szCs w:val="28"/>
        </w:rPr>
        <w:t>(111/5/2)</w:t>
      </w:r>
      <w:bookmarkEnd w:id="22"/>
    </w:p>
    <w:p w:rsidR="0074739C" w:rsidRPr="002F3A92" w:rsidRDefault="0074739C" w:rsidP="0074739C">
      <w:pPr>
        <w:suppressAutoHyphens/>
        <w:autoSpaceDN w:val="0"/>
        <w:spacing w:line="600" w:lineRule="exact"/>
        <w:ind w:left="1582" w:hanging="1015"/>
        <w:textAlignment w:val="baseline"/>
        <w:rPr>
          <w:rFonts w:ascii="Times New Roman" w:eastAsia="標楷體" w:hAnsi="Times New Roman" w:cs="Times New Roman"/>
          <w:sz w:val="28"/>
          <w:szCs w:val="28"/>
        </w:rPr>
      </w:pPr>
      <w:r w:rsidRPr="002F3A92">
        <w:rPr>
          <w:rFonts w:ascii="Times New Roman" w:eastAsia="標楷體" w:hAnsi="Times New Roman" w:cs="Times New Roman"/>
          <w:sz w:val="28"/>
          <w:szCs w:val="28"/>
        </w:rPr>
        <w:t>200</w:t>
      </w:r>
      <w:r w:rsidR="008A70A8" w:rsidRPr="002F3A92">
        <w:rPr>
          <w:rFonts w:ascii="Times New Roman" w:eastAsia="標楷體" w:hAnsi="Times New Roman" w:cs="Times New Roman" w:hint="eastAsia"/>
          <w:sz w:val="28"/>
          <w:szCs w:val="28"/>
        </w:rPr>
        <w:t>9</w:t>
      </w:r>
      <w:r w:rsidRPr="002F3A92">
        <w:rPr>
          <w:rFonts w:ascii="Times New Roman" w:eastAsia="標楷體" w:hAnsi="Times New Roman" w:cs="Times New Roman"/>
          <w:sz w:val="28"/>
          <w:szCs w:val="28"/>
        </w:rPr>
        <w:t xml:space="preserve">05122-01 </w:t>
      </w:r>
      <w:r w:rsidRPr="002F3A92">
        <w:rPr>
          <w:rFonts w:ascii="Times New Roman" w:eastAsia="標楷體" w:hAnsi="Times New Roman" w:cs="Times New Roman"/>
          <w:sz w:val="28"/>
          <w:szCs w:val="28"/>
        </w:rPr>
        <w:t>用於下列症狀</w:t>
      </w:r>
      <w:r w:rsidRPr="002F3A92">
        <w:rPr>
          <w:rFonts w:ascii="Times New Roman" w:eastAsia="標楷體" w:hAnsi="Times New Roman" w:cs="Times New Roman"/>
          <w:b/>
          <w:bCs/>
          <w:sz w:val="28"/>
          <w:szCs w:val="28"/>
        </w:rPr>
        <w:t>:</w:t>
      </w:r>
      <w:r w:rsidRPr="002F3A92">
        <w:rPr>
          <w:rFonts w:ascii="Times New Roman" w:eastAsia="標楷體" w:hAnsi="Times New Roman" w:cs="Times New Roman"/>
          <w:sz w:val="28"/>
          <w:szCs w:val="28"/>
        </w:rPr>
        <w:t xml:space="preserve"> </w:t>
      </w:r>
    </w:p>
    <w:p w:rsidR="0074739C" w:rsidRPr="002F3A92" w:rsidRDefault="00EC2EB1" w:rsidP="0074739C">
      <w:pPr>
        <w:pStyle w:val="ae"/>
        <w:spacing w:line="600" w:lineRule="exact"/>
        <w:ind w:leftChars="117" w:left="281" w:firstLineChars="608" w:firstLine="1702"/>
        <w:rPr>
          <w:rFonts w:ascii="Times New Roman" w:eastAsia="標楷體" w:hAnsi="Times New Roman"/>
          <w:sz w:val="28"/>
          <w:szCs w:val="28"/>
        </w:rPr>
      </w:pPr>
      <w:r w:rsidRPr="002F3A92">
        <w:rPr>
          <w:rFonts w:ascii="Times New Roman" w:eastAsia="標楷體" w:hAnsi="Times New Roman" w:hint="eastAsia"/>
          <w:sz w:val="28"/>
          <w:szCs w:val="28"/>
        </w:rPr>
        <w:t>a</w:t>
      </w:r>
      <w:r w:rsidR="0074739C" w:rsidRPr="002F3A92">
        <w:rPr>
          <w:rFonts w:ascii="Times New Roman" w:eastAsia="標楷體" w:hAnsi="Times New Roman"/>
          <w:sz w:val="28"/>
          <w:szCs w:val="28"/>
        </w:rPr>
        <w:t>.</w:t>
      </w:r>
      <w:r w:rsidR="0074739C" w:rsidRPr="002F3A92">
        <w:rPr>
          <w:rFonts w:ascii="Times New Roman" w:eastAsia="標楷體" w:hAnsi="Times New Roman"/>
          <w:sz w:val="28"/>
          <w:szCs w:val="28"/>
        </w:rPr>
        <w:t>甲狀腺</w:t>
      </w:r>
      <w:proofErr w:type="gramStart"/>
      <w:r w:rsidR="0074739C" w:rsidRPr="002F3A92">
        <w:rPr>
          <w:rFonts w:ascii="Times New Roman" w:eastAsia="標楷體" w:hAnsi="Times New Roman"/>
          <w:sz w:val="28"/>
          <w:szCs w:val="28"/>
        </w:rPr>
        <w:t>囊腫或膿瘍</w:t>
      </w:r>
      <w:proofErr w:type="gramEnd"/>
      <w:r w:rsidR="0074739C" w:rsidRPr="002F3A92">
        <w:rPr>
          <w:rFonts w:ascii="Times New Roman" w:eastAsia="標楷體" w:hAnsi="Times New Roman"/>
          <w:sz w:val="28"/>
          <w:szCs w:val="28"/>
        </w:rPr>
        <w:t>(Thyroid gland cyst or abscess)</w:t>
      </w:r>
      <w:r w:rsidR="0074739C" w:rsidRPr="002F3A92">
        <w:rPr>
          <w:rFonts w:ascii="Times New Roman" w:eastAsia="標楷體" w:hAnsi="Times New Roman"/>
          <w:sz w:val="28"/>
          <w:szCs w:val="28"/>
        </w:rPr>
        <w:t>。</w:t>
      </w:r>
    </w:p>
    <w:p w:rsidR="0074739C" w:rsidRPr="002F3A92" w:rsidRDefault="00EC2EB1" w:rsidP="0074739C">
      <w:pPr>
        <w:pStyle w:val="ae"/>
        <w:spacing w:line="600" w:lineRule="exact"/>
        <w:ind w:leftChars="117" w:left="281" w:firstLineChars="608" w:firstLine="1702"/>
        <w:rPr>
          <w:rFonts w:ascii="Times New Roman" w:eastAsia="標楷體" w:hAnsi="Times New Roman"/>
          <w:sz w:val="28"/>
          <w:szCs w:val="28"/>
        </w:rPr>
      </w:pPr>
      <w:r w:rsidRPr="002F3A92">
        <w:rPr>
          <w:rFonts w:ascii="Times New Roman" w:eastAsia="標楷體" w:hAnsi="Times New Roman"/>
          <w:sz w:val="28"/>
          <w:szCs w:val="28"/>
        </w:rPr>
        <w:t>b</w:t>
      </w:r>
      <w:r w:rsidR="0074739C" w:rsidRPr="002F3A92">
        <w:rPr>
          <w:rFonts w:ascii="Times New Roman" w:eastAsia="標楷體" w:hAnsi="Times New Roman"/>
          <w:sz w:val="28"/>
          <w:szCs w:val="28"/>
        </w:rPr>
        <w:t>.</w:t>
      </w:r>
      <w:proofErr w:type="gramStart"/>
      <w:r w:rsidR="0074739C" w:rsidRPr="002F3A92">
        <w:rPr>
          <w:rFonts w:ascii="Times New Roman" w:eastAsia="標楷體" w:hAnsi="Times New Roman"/>
          <w:sz w:val="28"/>
          <w:szCs w:val="28"/>
        </w:rPr>
        <w:t>甲狀舌骨囊腫或</w:t>
      </w:r>
      <w:proofErr w:type="gramEnd"/>
      <w:r w:rsidR="0074739C" w:rsidRPr="002F3A92">
        <w:rPr>
          <w:rFonts w:ascii="Times New Roman" w:eastAsia="標楷體" w:hAnsi="Times New Roman"/>
          <w:sz w:val="28"/>
          <w:szCs w:val="28"/>
        </w:rPr>
        <w:t>膿瘍</w:t>
      </w:r>
      <w:r w:rsidR="0074739C" w:rsidRPr="002F3A92">
        <w:rPr>
          <w:rFonts w:ascii="Times New Roman" w:eastAsia="標楷體" w:hAnsi="Times New Roman"/>
          <w:sz w:val="28"/>
          <w:szCs w:val="28"/>
        </w:rPr>
        <w:t>(Thyroglossal duct cyst or abscess)</w:t>
      </w:r>
      <w:r w:rsidR="0074739C" w:rsidRPr="002F3A92">
        <w:rPr>
          <w:rFonts w:ascii="Times New Roman" w:eastAsia="標楷體" w:hAnsi="Times New Roman"/>
          <w:sz w:val="28"/>
          <w:szCs w:val="28"/>
        </w:rPr>
        <w:t>。</w:t>
      </w:r>
    </w:p>
    <w:p w:rsidR="0074739C" w:rsidRPr="002F3A92" w:rsidRDefault="00EC2EB1" w:rsidP="0074739C">
      <w:pPr>
        <w:pStyle w:val="ae"/>
        <w:spacing w:line="600" w:lineRule="exact"/>
        <w:ind w:leftChars="117" w:left="281" w:firstLineChars="608" w:firstLine="1702"/>
        <w:rPr>
          <w:rFonts w:ascii="Times New Roman" w:eastAsia="標楷體" w:hAnsi="Times New Roman"/>
          <w:sz w:val="28"/>
          <w:szCs w:val="28"/>
        </w:rPr>
      </w:pPr>
      <w:r w:rsidRPr="002F3A92">
        <w:rPr>
          <w:rFonts w:ascii="Times New Roman" w:eastAsia="標楷體" w:hAnsi="Times New Roman"/>
          <w:sz w:val="28"/>
          <w:szCs w:val="28"/>
        </w:rPr>
        <w:t>c</w:t>
      </w:r>
      <w:r w:rsidR="0074739C" w:rsidRPr="002F3A92">
        <w:rPr>
          <w:rFonts w:ascii="Times New Roman" w:eastAsia="標楷體" w:hAnsi="Times New Roman"/>
          <w:sz w:val="28"/>
          <w:szCs w:val="28"/>
        </w:rPr>
        <w:t>.</w:t>
      </w:r>
      <w:r w:rsidR="0074739C" w:rsidRPr="002F3A92">
        <w:rPr>
          <w:rFonts w:ascii="Times New Roman" w:eastAsia="標楷體" w:hAnsi="Times New Roman"/>
          <w:sz w:val="28"/>
          <w:szCs w:val="28"/>
        </w:rPr>
        <w:t>唾液腺</w:t>
      </w:r>
      <w:proofErr w:type="gramStart"/>
      <w:r w:rsidR="0074739C" w:rsidRPr="002F3A92">
        <w:rPr>
          <w:rFonts w:ascii="Times New Roman" w:eastAsia="標楷體" w:hAnsi="Times New Roman"/>
          <w:sz w:val="28"/>
          <w:szCs w:val="28"/>
        </w:rPr>
        <w:t>囊腫或膿瘍</w:t>
      </w:r>
      <w:proofErr w:type="gramEnd"/>
      <w:r w:rsidR="0074739C" w:rsidRPr="002F3A92">
        <w:rPr>
          <w:rFonts w:ascii="Times New Roman" w:eastAsia="標楷體" w:hAnsi="Times New Roman"/>
          <w:sz w:val="28"/>
          <w:szCs w:val="28"/>
        </w:rPr>
        <w:t>(Salivary gland cyst or abscess)</w:t>
      </w:r>
      <w:r w:rsidR="0074739C" w:rsidRPr="002F3A92">
        <w:rPr>
          <w:rFonts w:ascii="Times New Roman" w:eastAsia="標楷體" w:hAnsi="Times New Roman"/>
          <w:sz w:val="28"/>
          <w:szCs w:val="28"/>
        </w:rPr>
        <w:t>。</w:t>
      </w:r>
    </w:p>
    <w:p w:rsidR="0074739C" w:rsidRPr="002F3A92" w:rsidRDefault="00EC2EB1" w:rsidP="0074739C">
      <w:pPr>
        <w:pStyle w:val="ae"/>
        <w:spacing w:line="600" w:lineRule="exact"/>
        <w:ind w:leftChars="117" w:left="281" w:firstLineChars="608" w:firstLine="1702"/>
        <w:rPr>
          <w:rFonts w:ascii="Times New Roman" w:eastAsia="標楷體" w:hAnsi="Times New Roman"/>
          <w:sz w:val="28"/>
          <w:szCs w:val="28"/>
        </w:rPr>
      </w:pPr>
      <w:r w:rsidRPr="002F3A92">
        <w:rPr>
          <w:rFonts w:ascii="Times New Roman" w:eastAsia="標楷體" w:hAnsi="Times New Roman"/>
          <w:sz w:val="28"/>
          <w:szCs w:val="28"/>
        </w:rPr>
        <w:t>d</w:t>
      </w:r>
      <w:r w:rsidR="0074739C" w:rsidRPr="002F3A92">
        <w:rPr>
          <w:rFonts w:ascii="Times New Roman" w:eastAsia="標楷體" w:hAnsi="Times New Roman"/>
          <w:sz w:val="28"/>
          <w:szCs w:val="28"/>
        </w:rPr>
        <w:t>.</w:t>
      </w:r>
      <w:r w:rsidR="0074739C" w:rsidRPr="002F3A92">
        <w:rPr>
          <w:rFonts w:ascii="Times New Roman" w:eastAsia="標楷體" w:hAnsi="Times New Roman"/>
          <w:sz w:val="28"/>
          <w:szCs w:val="28"/>
        </w:rPr>
        <w:t>感染性淋巴結</w:t>
      </w:r>
      <w:r w:rsidR="0074739C" w:rsidRPr="002F3A92">
        <w:rPr>
          <w:rFonts w:ascii="Times New Roman" w:eastAsia="標楷體" w:hAnsi="Times New Roman"/>
          <w:sz w:val="28"/>
          <w:szCs w:val="28"/>
        </w:rPr>
        <w:t>(Lymph node)</w:t>
      </w:r>
      <w:r w:rsidR="0074739C" w:rsidRPr="002F3A92">
        <w:rPr>
          <w:rFonts w:ascii="Times New Roman" w:eastAsia="標楷體" w:hAnsi="Times New Roman"/>
          <w:sz w:val="28"/>
          <w:szCs w:val="28"/>
        </w:rPr>
        <w:t>。</w:t>
      </w:r>
    </w:p>
    <w:p w:rsidR="0074739C" w:rsidRPr="002F3A92" w:rsidRDefault="00EC2EB1" w:rsidP="0074739C">
      <w:pPr>
        <w:pStyle w:val="ae"/>
        <w:spacing w:line="600" w:lineRule="exact"/>
        <w:ind w:leftChars="117" w:left="281" w:firstLineChars="608" w:firstLine="1702"/>
        <w:rPr>
          <w:rFonts w:ascii="Times New Roman" w:eastAsia="標楷體" w:hAnsi="Times New Roman"/>
          <w:sz w:val="28"/>
          <w:szCs w:val="28"/>
        </w:rPr>
      </w:pPr>
      <w:r w:rsidRPr="002F3A92">
        <w:rPr>
          <w:rFonts w:ascii="Times New Roman" w:eastAsia="標楷體" w:hAnsi="Times New Roman"/>
          <w:sz w:val="28"/>
          <w:szCs w:val="28"/>
        </w:rPr>
        <w:t>e</w:t>
      </w:r>
      <w:r w:rsidR="0074739C" w:rsidRPr="002F3A92">
        <w:rPr>
          <w:rFonts w:ascii="Times New Roman" w:eastAsia="標楷體" w:hAnsi="Times New Roman"/>
          <w:sz w:val="28"/>
          <w:szCs w:val="28"/>
        </w:rPr>
        <w:t>.</w:t>
      </w:r>
      <w:proofErr w:type="gramStart"/>
      <w:r w:rsidR="0074739C" w:rsidRPr="002F3A92">
        <w:rPr>
          <w:rFonts w:ascii="Times New Roman" w:eastAsia="標楷體" w:hAnsi="Times New Roman"/>
          <w:sz w:val="28"/>
          <w:szCs w:val="28"/>
        </w:rPr>
        <w:t>耳前</w:t>
      </w:r>
      <w:proofErr w:type="gramEnd"/>
      <w:r w:rsidR="0074739C" w:rsidRPr="002F3A92">
        <w:rPr>
          <w:rFonts w:ascii="Times New Roman" w:eastAsia="標楷體" w:hAnsi="Times New Roman"/>
          <w:sz w:val="28"/>
          <w:szCs w:val="28"/>
        </w:rPr>
        <w:t>瘻管或膿瘍</w:t>
      </w:r>
      <w:r w:rsidR="0074739C" w:rsidRPr="002F3A92">
        <w:rPr>
          <w:rFonts w:ascii="Times New Roman" w:eastAsia="標楷體" w:hAnsi="Times New Roman"/>
          <w:sz w:val="28"/>
          <w:szCs w:val="28"/>
        </w:rPr>
        <w:t>(Preauricular cyst or abscess)</w:t>
      </w:r>
      <w:r w:rsidR="0074739C" w:rsidRPr="002F3A92">
        <w:rPr>
          <w:rFonts w:ascii="Times New Roman" w:eastAsia="標楷體" w:hAnsi="Times New Roman"/>
          <w:sz w:val="28"/>
          <w:szCs w:val="28"/>
        </w:rPr>
        <w:t>。</w:t>
      </w:r>
    </w:p>
    <w:p w:rsidR="0074739C" w:rsidRPr="002F3A92" w:rsidRDefault="00EC2EB1" w:rsidP="0074739C">
      <w:pPr>
        <w:pStyle w:val="ae"/>
        <w:spacing w:line="600" w:lineRule="exact"/>
        <w:ind w:leftChars="117" w:left="281" w:firstLineChars="608" w:firstLine="1702"/>
        <w:rPr>
          <w:rFonts w:ascii="Times New Roman" w:eastAsia="標楷體" w:hAnsi="Times New Roman"/>
          <w:sz w:val="28"/>
          <w:szCs w:val="28"/>
        </w:rPr>
      </w:pPr>
      <w:r w:rsidRPr="002F3A92">
        <w:rPr>
          <w:rFonts w:ascii="Times New Roman" w:eastAsia="標楷體" w:hAnsi="Times New Roman"/>
          <w:sz w:val="28"/>
          <w:szCs w:val="28"/>
        </w:rPr>
        <w:t>f</w:t>
      </w:r>
      <w:r w:rsidR="0074739C" w:rsidRPr="002F3A92">
        <w:rPr>
          <w:rFonts w:ascii="Times New Roman" w:eastAsia="標楷體" w:hAnsi="Times New Roman"/>
          <w:sz w:val="28"/>
          <w:szCs w:val="28"/>
        </w:rPr>
        <w:t>.</w:t>
      </w:r>
      <w:r w:rsidR="0074739C" w:rsidRPr="002F3A92">
        <w:rPr>
          <w:rFonts w:ascii="Times New Roman" w:eastAsia="標楷體" w:hAnsi="Times New Roman"/>
          <w:sz w:val="28"/>
          <w:szCs w:val="28"/>
        </w:rPr>
        <w:t>耳廓假性囊腫</w:t>
      </w:r>
      <w:r w:rsidR="0074739C" w:rsidRPr="002F3A92">
        <w:rPr>
          <w:rFonts w:ascii="Times New Roman" w:eastAsia="標楷體" w:hAnsi="Times New Roman"/>
          <w:sz w:val="28"/>
          <w:szCs w:val="28"/>
        </w:rPr>
        <w:t>(Auricular pseudocyst or hematoma)</w:t>
      </w:r>
      <w:r w:rsidR="0074739C" w:rsidRPr="002F3A92">
        <w:rPr>
          <w:rFonts w:ascii="Times New Roman" w:eastAsia="標楷體" w:hAnsi="Times New Roman"/>
          <w:sz w:val="28"/>
          <w:szCs w:val="28"/>
        </w:rPr>
        <w:t>。</w:t>
      </w:r>
    </w:p>
    <w:p w:rsidR="0074739C" w:rsidRPr="002F3A92" w:rsidRDefault="00EC2EB1" w:rsidP="0074739C">
      <w:pPr>
        <w:pStyle w:val="ae"/>
        <w:spacing w:line="600" w:lineRule="exact"/>
        <w:ind w:leftChars="117" w:left="281" w:firstLineChars="608" w:firstLine="1702"/>
        <w:rPr>
          <w:rFonts w:ascii="Times New Roman" w:eastAsia="標楷體" w:hAnsi="Times New Roman"/>
          <w:sz w:val="28"/>
          <w:szCs w:val="28"/>
        </w:rPr>
      </w:pPr>
      <w:r w:rsidRPr="002F3A92">
        <w:rPr>
          <w:rFonts w:ascii="Times New Roman" w:eastAsia="標楷體" w:hAnsi="Times New Roman"/>
          <w:sz w:val="28"/>
          <w:szCs w:val="28"/>
        </w:rPr>
        <w:t>g</w:t>
      </w:r>
      <w:r w:rsidR="0074739C" w:rsidRPr="002F3A92">
        <w:rPr>
          <w:rFonts w:ascii="Times New Roman" w:eastAsia="標楷體" w:hAnsi="Times New Roman"/>
          <w:sz w:val="28"/>
          <w:szCs w:val="28"/>
        </w:rPr>
        <w:t>.</w:t>
      </w:r>
      <w:r w:rsidR="0074739C" w:rsidRPr="002F3A92">
        <w:rPr>
          <w:rFonts w:ascii="Times New Roman" w:eastAsia="標楷體" w:hAnsi="Times New Roman"/>
          <w:sz w:val="28"/>
          <w:szCs w:val="28"/>
        </w:rPr>
        <w:t>其他頸部不明感染性腫塊</w:t>
      </w:r>
      <w:r w:rsidR="0074739C" w:rsidRPr="002F3A92">
        <w:rPr>
          <w:rFonts w:ascii="Times New Roman" w:eastAsia="標楷體" w:hAnsi="Times New Roman"/>
          <w:sz w:val="28"/>
          <w:szCs w:val="28"/>
        </w:rPr>
        <w:t>(Mass)</w:t>
      </w:r>
      <w:r w:rsidR="0074739C" w:rsidRPr="002F3A92">
        <w:rPr>
          <w:rFonts w:ascii="Times New Roman" w:eastAsia="標楷體" w:hAnsi="Times New Roman"/>
          <w:sz w:val="28"/>
          <w:szCs w:val="28"/>
        </w:rPr>
        <w:t>之穿刺及引流。</w:t>
      </w:r>
    </w:p>
    <w:p w:rsidR="0074739C" w:rsidRPr="002F3A92" w:rsidRDefault="0074739C" w:rsidP="0074739C">
      <w:pPr>
        <w:suppressAutoHyphens/>
        <w:autoSpaceDN w:val="0"/>
        <w:spacing w:line="600" w:lineRule="exact"/>
        <w:ind w:left="1582" w:hanging="1015"/>
        <w:textAlignment w:val="baseline"/>
        <w:rPr>
          <w:rFonts w:ascii="Times New Roman" w:eastAsia="標楷體" w:hAnsi="Times New Roman" w:cs="Times New Roman" w:hint="eastAsia"/>
          <w:sz w:val="28"/>
          <w:szCs w:val="28"/>
        </w:rPr>
      </w:pPr>
      <w:r w:rsidRPr="002F3A92">
        <w:rPr>
          <w:rFonts w:ascii="Times New Roman" w:eastAsia="標楷體" w:hAnsi="Times New Roman" w:cs="Times New Roman"/>
          <w:sz w:val="28"/>
          <w:szCs w:val="28"/>
        </w:rPr>
        <w:t xml:space="preserve">200905122-02 </w:t>
      </w:r>
      <w:r w:rsidRPr="002F3A92">
        <w:rPr>
          <w:rFonts w:ascii="Times New Roman" w:eastAsia="標楷體" w:hAnsi="Times New Roman" w:cs="Times New Roman"/>
          <w:sz w:val="28"/>
          <w:szCs w:val="28"/>
        </w:rPr>
        <w:t>應附詳細的病歴記錄及繪圖説明。</w:t>
      </w:r>
    </w:p>
    <w:bookmarkEnd w:id="23"/>
    <w:p w:rsidR="0074739C" w:rsidRPr="0066443D" w:rsidRDefault="0074739C" w:rsidP="0074739C">
      <w:pPr>
        <w:pStyle w:val="ae"/>
        <w:spacing w:line="600" w:lineRule="exact"/>
        <w:rPr>
          <w:rFonts w:ascii="Times New Roman" w:eastAsia="標楷體" w:hAnsi="Times New Roman"/>
          <w:b/>
          <w:sz w:val="28"/>
          <w:szCs w:val="28"/>
        </w:rPr>
      </w:pPr>
      <w:r w:rsidRPr="0066443D">
        <w:rPr>
          <w:rFonts w:ascii="Times New Roman" w:eastAsia="標楷體" w:hAnsi="Times New Roman" w:hint="eastAsia"/>
          <w:b/>
          <w:sz w:val="28"/>
          <w:szCs w:val="28"/>
        </w:rPr>
        <w:t>九</w:t>
      </w:r>
      <w:r w:rsidRPr="0066443D">
        <w:rPr>
          <w:rFonts w:ascii="Times New Roman" w:eastAsia="標楷體" w:hAnsi="Times New Roman"/>
          <w:b/>
          <w:sz w:val="28"/>
          <w:szCs w:val="28"/>
        </w:rPr>
        <w:t>、</w:t>
      </w:r>
      <w:r w:rsidR="0098559F" w:rsidRPr="0066443D">
        <w:rPr>
          <w:rFonts w:ascii="Times New Roman" w:eastAsia="標楷體" w:hAnsi="Times New Roman" w:hint="eastAsia"/>
          <w:b/>
          <w:sz w:val="28"/>
          <w:szCs w:val="28"/>
        </w:rPr>
        <w:t>西</w:t>
      </w:r>
      <w:r w:rsidRPr="0066443D">
        <w:rPr>
          <w:rFonts w:ascii="Times New Roman" w:eastAsia="標楷體" w:hAnsi="Times New Roman"/>
          <w:b/>
          <w:sz w:val="28"/>
          <w:szCs w:val="28"/>
        </w:rPr>
        <w:t>醫基層醫療費用審查注意事項</w:t>
      </w:r>
      <w:r w:rsidRPr="0066443D">
        <w:rPr>
          <w:rFonts w:ascii="Times New Roman" w:eastAsia="標楷體" w:hAnsi="Times New Roman"/>
          <w:b/>
          <w:sz w:val="28"/>
          <w:szCs w:val="28"/>
        </w:rPr>
        <w:t>-</w:t>
      </w:r>
      <w:r w:rsidRPr="0066443D">
        <w:rPr>
          <w:rFonts w:ascii="Times New Roman" w:eastAsia="標楷體" w:hAnsi="Times New Roman" w:hint="eastAsia"/>
          <w:b/>
          <w:sz w:val="28"/>
          <w:szCs w:val="28"/>
        </w:rPr>
        <w:t>眼</w:t>
      </w:r>
      <w:r w:rsidRPr="0066443D">
        <w:rPr>
          <w:rFonts w:ascii="Times New Roman" w:eastAsia="標楷體" w:hAnsi="Times New Roman"/>
          <w:b/>
          <w:sz w:val="28"/>
          <w:szCs w:val="28"/>
        </w:rPr>
        <w:t>科</w:t>
      </w:r>
    </w:p>
    <w:p w:rsidR="003D3C6E" w:rsidRPr="002F3A92" w:rsidRDefault="0074739C" w:rsidP="003D3C6E">
      <w:pPr>
        <w:suppressAutoHyphens/>
        <w:autoSpaceDN w:val="0"/>
        <w:spacing w:line="600" w:lineRule="exact"/>
        <w:ind w:left="1560" w:hanging="993"/>
        <w:textAlignment w:val="baseline"/>
        <w:rPr>
          <w:rFonts w:ascii="Times New Roman" w:eastAsia="標楷體" w:hAnsi="Times New Roman" w:cs="Times New Roman"/>
          <w:kern w:val="3"/>
          <w:sz w:val="28"/>
          <w:szCs w:val="28"/>
        </w:rPr>
      </w:pPr>
      <w:bookmarkStart w:id="24" w:name="_Hlk101982142"/>
      <w:r w:rsidRPr="002F3A92">
        <w:rPr>
          <w:rFonts w:ascii="標楷體" w:eastAsia="標楷體" w:hAnsi="標楷體" w:cs="Times New Roman"/>
          <w:sz w:val="28"/>
          <w:szCs w:val="28"/>
        </w:rPr>
        <w:t>(三十二</w:t>
      </w:r>
      <w:r w:rsidRPr="002F3A92">
        <w:rPr>
          <w:rFonts w:ascii="Times New Roman" w:eastAsia="標楷體" w:hAnsi="Times New Roman" w:cs="Times New Roman"/>
          <w:sz w:val="28"/>
          <w:szCs w:val="28"/>
        </w:rPr>
        <w:t>)</w:t>
      </w:r>
      <w:r w:rsidRPr="002F3A92">
        <w:rPr>
          <w:rFonts w:ascii="Times New Roman" w:eastAsia="標楷體" w:hAnsi="Times New Roman" w:cs="Times New Roman"/>
          <w:sz w:val="28"/>
          <w:szCs w:val="28"/>
        </w:rPr>
        <w:t>虹膜成形術：固定戳穿</w:t>
      </w:r>
      <w:r w:rsidRPr="002F3A92">
        <w:rPr>
          <w:rFonts w:ascii="Times New Roman" w:eastAsia="標楷體" w:hAnsi="Times New Roman" w:cs="Times New Roman"/>
          <w:sz w:val="28"/>
          <w:szCs w:val="28"/>
        </w:rPr>
        <w:t>(</w:t>
      </w:r>
      <w:r w:rsidRPr="002F3A92">
        <w:rPr>
          <w:rFonts w:ascii="Times New Roman" w:eastAsia="標楷體" w:hAnsi="Times New Roman" w:cs="Times New Roman"/>
          <w:sz w:val="28"/>
          <w:szCs w:val="28"/>
        </w:rPr>
        <w:t>顯微鏡下手術</w:t>
      </w:r>
      <w:r w:rsidRPr="002F3A92">
        <w:rPr>
          <w:rFonts w:ascii="Times New Roman" w:eastAsia="標楷體" w:hAnsi="Times New Roman" w:cs="Times New Roman"/>
          <w:sz w:val="28"/>
          <w:szCs w:val="28"/>
        </w:rPr>
        <w:t>)</w:t>
      </w:r>
      <w:r w:rsidRPr="002F3A92">
        <w:rPr>
          <w:rFonts w:ascii="Times New Roman" w:hAnsi="Times New Roman" w:cs="Times New Roman"/>
          <w:sz w:val="28"/>
          <w:szCs w:val="28"/>
        </w:rPr>
        <w:t>(85818C)</w:t>
      </w:r>
      <w:r w:rsidRPr="002F3A92">
        <w:rPr>
          <w:rFonts w:ascii="Times New Roman" w:eastAsia="標楷體" w:hAnsi="Times New Roman" w:cs="Times New Roman"/>
          <w:sz w:val="28"/>
          <w:szCs w:val="28"/>
        </w:rPr>
        <w:t>審查原則：</w:t>
      </w:r>
      <w:r w:rsidR="007F3CC4" w:rsidRPr="007F3CC4">
        <w:rPr>
          <w:rFonts w:ascii="Times New Roman" w:eastAsia="標楷體" w:hAnsi="Times New Roman" w:cs="Times New Roman"/>
          <w:color w:val="548DD4" w:themeColor="text2" w:themeTint="99"/>
          <w:kern w:val="3"/>
          <w:sz w:val="28"/>
          <w:szCs w:val="28"/>
        </w:rPr>
        <w:t>(111/5/2)</w:t>
      </w:r>
    </w:p>
    <w:p w:rsidR="003D3C6E" w:rsidRPr="002F3A92" w:rsidRDefault="0074739C" w:rsidP="001C2261">
      <w:pPr>
        <w:pStyle w:val="a5"/>
        <w:numPr>
          <w:ilvl w:val="0"/>
          <w:numId w:val="21"/>
        </w:numPr>
        <w:spacing w:line="600" w:lineRule="exact"/>
        <w:ind w:left="1361" w:hanging="284"/>
        <w:textAlignment w:val="baseline"/>
        <w:rPr>
          <w:rFonts w:ascii="Times New Roman" w:eastAsia="標楷體" w:hAnsi="Times New Roman"/>
          <w:sz w:val="28"/>
          <w:szCs w:val="28"/>
        </w:rPr>
      </w:pPr>
      <w:r w:rsidRPr="002F3A92">
        <w:rPr>
          <w:rFonts w:ascii="Times New Roman" w:eastAsia="標楷體" w:hAnsi="Times New Roman"/>
          <w:sz w:val="28"/>
          <w:szCs w:val="28"/>
        </w:rPr>
        <w:t>符合下列情況：虹膜外傷破損、虹膜變形、虹膜移位、虹膜缺損。</w:t>
      </w:r>
    </w:p>
    <w:p w:rsidR="003D3C6E" w:rsidRPr="002F3A92" w:rsidRDefault="003D3C6E" w:rsidP="001C2261">
      <w:pPr>
        <w:pStyle w:val="a5"/>
        <w:numPr>
          <w:ilvl w:val="0"/>
          <w:numId w:val="21"/>
        </w:numPr>
        <w:spacing w:line="600" w:lineRule="exact"/>
        <w:ind w:left="1361" w:hanging="284"/>
        <w:textAlignment w:val="baseline"/>
        <w:rPr>
          <w:rFonts w:ascii="Times New Roman" w:eastAsia="標楷體" w:hAnsi="Times New Roman"/>
          <w:sz w:val="28"/>
          <w:szCs w:val="28"/>
        </w:rPr>
      </w:pPr>
      <w:r w:rsidRPr="002F3A92">
        <w:rPr>
          <w:rFonts w:ascii="Times New Roman" w:eastAsia="標楷體" w:hAnsi="Times New Roman"/>
          <w:sz w:val="28"/>
          <w:szCs w:val="28"/>
        </w:rPr>
        <w:t>應附詳細的病歴紀錄、手術紀錄單及手術前照片，術後有追蹤時，需檢附術後照片為原則。</w:t>
      </w:r>
    </w:p>
    <w:p w:rsidR="00D6104E" w:rsidRPr="002F3A92" w:rsidRDefault="0074739C" w:rsidP="003D3C6E">
      <w:pPr>
        <w:suppressAutoHyphens/>
        <w:autoSpaceDN w:val="0"/>
        <w:spacing w:line="600" w:lineRule="exact"/>
        <w:ind w:left="1560" w:hanging="993"/>
        <w:textAlignment w:val="baseline"/>
        <w:rPr>
          <w:rStyle w:val="bbspaper"/>
          <w:rFonts w:ascii="標楷體" w:eastAsia="標楷體" w:hAnsi="標楷體"/>
          <w:sz w:val="28"/>
          <w:szCs w:val="28"/>
        </w:rPr>
      </w:pPr>
      <w:r w:rsidRPr="002F3A92">
        <w:rPr>
          <w:rFonts w:ascii="Times New Roman" w:eastAsia="標楷體" w:hAnsi="Times New Roman" w:cs="Times New Roman"/>
          <w:sz w:val="28"/>
          <w:szCs w:val="28"/>
        </w:rPr>
        <w:t>(</w:t>
      </w:r>
      <w:r w:rsidRPr="002F3A92">
        <w:rPr>
          <w:rFonts w:ascii="Times New Roman" w:eastAsia="標楷體" w:hAnsi="Times New Roman" w:cs="Times New Roman"/>
          <w:sz w:val="28"/>
          <w:szCs w:val="28"/>
        </w:rPr>
        <w:t>三十三</w:t>
      </w:r>
      <w:r w:rsidRPr="002F3A92">
        <w:rPr>
          <w:rFonts w:ascii="Times New Roman" w:eastAsia="標楷體" w:hAnsi="Times New Roman" w:cs="Times New Roman"/>
          <w:sz w:val="28"/>
          <w:szCs w:val="28"/>
        </w:rPr>
        <w:t>)</w:t>
      </w:r>
      <w:r w:rsidRPr="002F3A92">
        <w:rPr>
          <w:rFonts w:ascii="Times New Roman" w:eastAsia="標楷體" w:hAnsi="Times New Roman" w:cs="Times New Roman"/>
          <w:sz w:val="28"/>
          <w:szCs w:val="28"/>
        </w:rPr>
        <w:t>光線凝固治療－簡單</w:t>
      </w:r>
      <w:r w:rsidRPr="002F3A92">
        <w:rPr>
          <w:rFonts w:ascii="Times New Roman" w:eastAsia="標楷體" w:hAnsi="Times New Roman" w:cs="Times New Roman"/>
          <w:sz w:val="28"/>
          <w:szCs w:val="28"/>
        </w:rPr>
        <w:t>(86407C)</w:t>
      </w:r>
      <w:r w:rsidRPr="002F3A92">
        <w:rPr>
          <w:rFonts w:ascii="Times New Roman" w:eastAsia="標楷體" w:hAnsi="Times New Roman" w:cs="Times New Roman"/>
          <w:sz w:val="28"/>
          <w:szCs w:val="28"/>
        </w:rPr>
        <w:t>：應附詳細的病歴紀錄及手術前、後照片；若照片取得困難，須提供明確圖示記載。</w:t>
      </w:r>
      <w:r w:rsidR="007F3CC4" w:rsidRPr="007F3CC4">
        <w:rPr>
          <w:rFonts w:ascii="Times New Roman" w:eastAsia="標楷體" w:hAnsi="Times New Roman" w:cs="Times New Roman"/>
          <w:color w:val="548DD4" w:themeColor="text2" w:themeTint="99"/>
          <w:kern w:val="3"/>
          <w:sz w:val="28"/>
          <w:szCs w:val="28"/>
        </w:rPr>
        <w:t>(111/5/2)</w:t>
      </w:r>
      <w:bookmarkEnd w:id="24"/>
    </w:p>
    <w:sectPr w:rsidR="00D6104E" w:rsidRPr="002F3A92" w:rsidSect="00243483">
      <w:footerReference w:type="default" r:id="rId8"/>
      <w:pgSz w:w="11906" w:h="16838"/>
      <w:pgMar w:top="1418" w:right="127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95F" w:rsidRDefault="00ED295F" w:rsidP="004A4D69">
      <w:r>
        <w:separator/>
      </w:r>
    </w:p>
  </w:endnote>
  <w:endnote w:type="continuationSeparator" w:id="0">
    <w:p w:rsidR="00ED295F" w:rsidRDefault="00ED295F" w:rsidP="004A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全真楷書">
    <w:altName w:val="微軟正黑體"/>
    <w:charset w:val="00"/>
    <w:family w:val="modern"/>
    <w:pitch w:val="fixed"/>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843311"/>
      <w:docPartObj>
        <w:docPartGallery w:val="Page Numbers (Bottom of Page)"/>
        <w:docPartUnique/>
      </w:docPartObj>
    </w:sdtPr>
    <w:sdtEndPr/>
    <w:sdtContent>
      <w:p w:rsidR="00210A13" w:rsidRDefault="00210A13">
        <w:pPr>
          <w:pStyle w:val="aa"/>
          <w:jc w:val="center"/>
        </w:pPr>
        <w:r>
          <w:fldChar w:fldCharType="begin"/>
        </w:r>
        <w:r>
          <w:instrText>PAGE   \* MERGEFORMAT</w:instrText>
        </w:r>
        <w:r>
          <w:fldChar w:fldCharType="separate"/>
        </w:r>
        <w:r w:rsidR="003D43FE" w:rsidRPr="003D43FE">
          <w:rPr>
            <w:noProof/>
            <w:lang w:val="zh-TW"/>
          </w:rPr>
          <w:t>11</w:t>
        </w:r>
        <w:r>
          <w:fldChar w:fldCharType="end"/>
        </w:r>
      </w:p>
    </w:sdtContent>
  </w:sdt>
  <w:p w:rsidR="00210A13" w:rsidRDefault="00210A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95F" w:rsidRDefault="00ED295F" w:rsidP="004A4D69">
      <w:r>
        <w:separator/>
      </w:r>
    </w:p>
  </w:footnote>
  <w:footnote w:type="continuationSeparator" w:id="0">
    <w:p w:rsidR="00ED295F" w:rsidRDefault="00ED295F" w:rsidP="004A4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629A"/>
    <w:multiLevelType w:val="hybridMultilevel"/>
    <w:tmpl w:val="923A624A"/>
    <w:lvl w:ilvl="0" w:tplc="0C16F85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048A3ED8"/>
    <w:multiLevelType w:val="hybridMultilevel"/>
    <w:tmpl w:val="7B56EDC8"/>
    <w:lvl w:ilvl="0" w:tplc="CD862478">
      <w:start w:val="1"/>
      <w:numFmt w:val="decimal"/>
      <w:lvlText w:val="%1."/>
      <w:lvlJc w:val="left"/>
      <w:pPr>
        <w:ind w:left="1352" w:hanging="36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 w15:restartNumberingAfterBreak="0">
    <w:nsid w:val="0817162D"/>
    <w:multiLevelType w:val="hybridMultilevel"/>
    <w:tmpl w:val="CE88B212"/>
    <w:lvl w:ilvl="0" w:tplc="909C2458">
      <w:start w:val="1"/>
      <w:numFmt w:val="decimal"/>
      <w:lvlText w:val="%1."/>
      <w:lvlJc w:val="left"/>
      <w:pPr>
        <w:ind w:left="1778" w:hanging="360"/>
      </w:pPr>
      <w:rPr>
        <w:rFonts w:asciiTheme="minorHAnsi" w:eastAsiaTheme="minorEastAsia" w:hAnsiTheme="minorHAnsi"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A3138D9"/>
    <w:multiLevelType w:val="hybridMultilevel"/>
    <w:tmpl w:val="CE88B212"/>
    <w:lvl w:ilvl="0" w:tplc="909C2458">
      <w:start w:val="1"/>
      <w:numFmt w:val="decimal"/>
      <w:lvlText w:val="%1."/>
      <w:lvlJc w:val="left"/>
      <w:pPr>
        <w:ind w:left="1778" w:hanging="360"/>
      </w:pPr>
      <w:rPr>
        <w:rFonts w:asciiTheme="minorHAnsi" w:eastAsiaTheme="minorEastAsia" w:hAnsiTheme="minorHAnsi"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15:restartNumberingAfterBreak="0">
    <w:nsid w:val="0A3C3E7E"/>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5" w15:restartNumberingAfterBreak="0">
    <w:nsid w:val="0E7D1100"/>
    <w:multiLevelType w:val="hybridMultilevel"/>
    <w:tmpl w:val="0E52A4FC"/>
    <w:lvl w:ilvl="0" w:tplc="F3E67FDE">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15:restartNumberingAfterBreak="0">
    <w:nsid w:val="0F612C25"/>
    <w:multiLevelType w:val="hybridMultilevel"/>
    <w:tmpl w:val="CE88B212"/>
    <w:lvl w:ilvl="0" w:tplc="909C2458">
      <w:start w:val="1"/>
      <w:numFmt w:val="decimal"/>
      <w:lvlText w:val="%1."/>
      <w:lvlJc w:val="left"/>
      <w:pPr>
        <w:ind w:left="1778" w:hanging="360"/>
      </w:pPr>
      <w:rPr>
        <w:rFonts w:asciiTheme="minorHAnsi" w:eastAsiaTheme="minorEastAsia" w:hAnsiTheme="minorHAnsi"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 w15:restartNumberingAfterBreak="0">
    <w:nsid w:val="0FD33778"/>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8" w15:restartNumberingAfterBreak="0">
    <w:nsid w:val="157C652F"/>
    <w:multiLevelType w:val="hybridMultilevel"/>
    <w:tmpl w:val="C77EE95A"/>
    <w:lvl w:ilvl="0" w:tplc="CABE6EB0">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 w15:restartNumberingAfterBreak="0">
    <w:nsid w:val="17FD6FC6"/>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0" w15:restartNumberingAfterBreak="0">
    <w:nsid w:val="2214245B"/>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1" w15:restartNumberingAfterBreak="0">
    <w:nsid w:val="2984794A"/>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2" w15:restartNumberingAfterBreak="0">
    <w:nsid w:val="2A1F15C5"/>
    <w:multiLevelType w:val="hybridMultilevel"/>
    <w:tmpl w:val="78360FE2"/>
    <w:lvl w:ilvl="0" w:tplc="8DB286C8">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 w15:restartNumberingAfterBreak="0">
    <w:nsid w:val="303058A0"/>
    <w:multiLevelType w:val="hybridMultilevel"/>
    <w:tmpl w:val="CE88B212"/>
    <w:lvl w:ilvl="0" w:tplc="909C2458">
      <w:start w:val="1"/>
      <w:numFmt w:val="decimal"/>
      <w:lvlText w:val="%1."/>
      <w:lvlJc w:val="left"/>
      <w:pPr>
        <w:ind w:left="1778" w:hanging="360"/>
      </w:pPr>
      <w:rPr>
        <w:rFonts w:asciiTheme="minorHAnsi" w:eastAsiaTheme="minorEastAsia" w:hAnsiTheme="minorHAnsi"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 w15:restartNumberingAfterBreak="0">
    <w:nsid w:val="307404B1"/>
    <w:multiLevelType w:val="hybridMultilevel"/>
    <w:tmpl w:val="E1609B7E"/>
    <w:lvl w:ilvl="0" w:tplc="B142DCB6">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 w15:restartNumberingAfterBreak="0">
    <w:nsid w:val="31357F59"/>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6" w15:restartNumberingAfterBreak="0">
    <w:nsid w:val="32F06398"/>
    <w:multiLevelType w:val="hybridMultilevel"/>
    <w:tmpl w:val="458C9310"/>
    <w:lvl w:ilvl="0" w:tplc="3F32B9BC">
      <w:start w:val="1"/>
      <w:numFmt w:val="decimal"/>
      <w:lvlText w:val="%1."/>
      <w:lvlJc w:val="left"/>
      <w:pPr>
        <w:ind w:left="1637" w:hanging="360"/>
      </w:pPr>
      <w:rPr>
        <w:rFonts w:ascii="Times New Roman" w:eastAsiaTheme="minorEastAsia" w:hAnsi="Times New Roman" w:cs="Times New Roman" w:hint="default"/>
        <w:b w:val="0"/>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7" w15:restartNumberingAfterBreak="0">
    <w:nsid w:val="3E09228B"/>
    <w:multiLevelType w:val="hybridMultilevel"/>
    <w:tmpl w:val="774899A2"/>
    <w:lvl w:ilvl="0" w:tplc="5CBE3A58">
      <w:start w:val="1"/>
      <w:numFmt w:val="decimal"/>
      <w:lvlText w:val="(%1)"/>
      <w:lvlJc w:val="left"/>
      <w:pPr>
        <w:ind w:left="2204" w:hanging="360"/>
      </w:pPr>
      <w:rPr>
        <w:rFonts w:ascii="Times New Roman" w:hAnsi="Times New Roman" w:cs="Times New Roman" w:hint="default"/>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18" w15:restartNumberingAfterBreak="0">
    <w:nsid w:val="4BD31DF2"/>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9" w15:restartNumberingAfterBreak="0">
    <w:nsid w:val="4EE26881"/>
    <w:multiLevelType w:val="hybridMultilevel"/>
    <w:tmpl w:val="A61E6D16"/>
    <w:lvl w:ilvl="0" w:tplc="69BE24EC">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 w15:restartNumberingAfterBreak="0">
    <w:nsid w:val="577144B3"/>
    <w:multiLevelType w:val="hybridMultilevel"/>
    <w:tmpl w:val="0E52A4FC"/>
    <w:lvl w:ilvl="0" w:tplc="F3E67FDE">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 w15:restartNumberingAfterBreak="0">
    <w:nsid w:val="65733FA5"/>
    <w:multiLevelType w:val="hybridMultilevel"/>
    <w:tmpl w:val="44D89CAA"/>
    <w:lvl w:ilvl="0" w:tplc="CF3E327C">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65BA54F8"/>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23" w15:restartNumberingAfterBreak="0">
    <w:nsid w:val="67AB6974"/>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4" w15:restartNumberingAfterBreak="0">
    <w:nsid w:val="690C4F5E"/>
    <w:multiLevelType w:val="hybridMultilevel"/>
    <w:tmpl w:val="CE88B212"/>
    <w:lvl w:ilvl="0" w:tplc="909C2458">
      <w:start w:val="1"/>
      <w:numFmt w:val="decimal"/>
      <w:lvlText w:val="%1."/>
      <w:lvlJc w:val="left"/>
      <w:pPr>
        <w:ind w:left="1778" w:hanging="360"/>
      </w:pPr>
      <w:rPr>
        <w:rFonts w:asciiTheme="minorHAnsi" w:eastAsiaTheme="minorEastAsia" w:hAnsiTheme="minorHAnsi"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5" w15:restartNumberingAfterBreak="0">
    <w:nsid w:val="6C0A7BF8"/>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26" w15:restartNumberingAfterBreak="0">
    <w:nsid w:val="6E613D1C"/>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27" w15:restartNumberingAfterBreak="0">
    <w:nsid w:val="6EAF7512"/>
    <w:multiLevelType w:val="hybridMultilevel"/>
    <w:tmpl w:val="C77EE95A"/>
    <w:lvl w:ilvl="0" w:tplc="CABE6EB0">
      <w:start w:val="1"/>
      <w:numFmt w:val="decimal"/>
      <w:lvlText w:val="%1."/>
      <w:lvlJc w:val="left"/>
      <w:pPr>
        <w:ind w:left="1920" w:hanging="360"/>
      </w:pPr>
      <w:rPr>
        <w:rFonts w:ascii="Times New Roman" w:eastAsiaTheme="minorEastAsia" w:hAnsi="Times New Roman" w:cs="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8" w15:restartNumberingAfterBreak="0">
    <w:nsid w:val="722B26C6"/>
    <w:multiLevelType w:val="hybridMultilevel"/>
    <w:tmpl w:val="570A8C02"/>
    <w:lvl w:ilvl="0" w:tplc="B8D8E024">
      <w:start w:val="1"/>
      <w:numFmt w:val="decimal"/>
      <w:lvlText w:val="%1."/>
      <w:lvlJc w:val="left"/>
      <w:pPr>
        <w:ind w:left="1906" w:hanging="360"/>
      </w:pPr>
      <w:rPr>
        <w:rFonts w:eastAsiaTheme="minorEastAsia" w:hint="default"/>
      </w:rPr>
    </w:lvl>
    <w:lvl w:ilvl="1" w:tplc="04090019" w:tentative="1">
      <w:start w:val="1"/>
      <w:numFmt w:val="ideographTraditional"/>
      <w:lvlText w:val="%2、"/>
      <w:lvlJc w:val="left"/>
      <w:pPr>
        <w:ind w:left="2506" w:hanging="480"/>
      </w:p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29" w15:restartNumberingAfterBreak="0">
    <w:nsid w:val="7B2C13E1"/>
    <w:multiLevelType w:val="hybridMultilevel"/>
    <w:tmpl w:val="CF80F7BC"/>
    <w:lvl w:ilvl="0" w:tplc="7A42C46A">
      <w:start w:val="1"/>
      <w:numFmt w:val="decimal"/>
      <w:lvlText w:val="%1."/>
      <w:lvlJc w:val="left"/>
      <w:pPr>
        <w:ind w:left="1778" w:hanging="360"/>
      </w:pPr>
      <w:rPr>
        <w:rFonts w:asciiTheme="minorHAnsi" w:eastAsiaTheme="minorEastAsia" w:hAnsiTheme="minorHAnsi" w:hint="default"/>
        <w:color w:val="FF000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0" w15:restartNumberingAfterBreak="0">
    <w:nsid w:val="7CAA5E14"/>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num w:numId="1">
    <w:abstractNumId w:val="1"/>
  </w:num>
  <w:num w:numId="2">
    <w:abstractNumId w:val="29"/>
  </w:num>
  <w:num w:numId="3">
    <w:abstractNumId w:val="14"/>
  </w:num>
  <w:num w:numId="4">
    <w:abstractNumId w:val="13"/>
  </w:num>
  <w:num w:numId="5">
    <w:abstractNumId w:val="3"/>
  </w:num>
  <w:num w:numId="6">
    <w:abstractNumId w:val="23"/>
  </w:num>
  <w:num w:numId="7">
    <w:abstractNumId w:val="19"/>
  </w:num>
  <w:num w:numId="8">
    <w:abstractNumId w:val="6"/>
  </w:num>
  <w:num w:numId="9">
    <w:abstractNumId w:val="21"/>
  </w:num>
  <w:num w:numId="10">
    <w:abstractNumId w:val="17"/>
  </w:num>
  <w:num w:numId="11">
    <w:abstractNumId w:val="24"/>
  </w:num>
  <w:num w:numId="12">
    <w:abstractNumId w:val="10"/>
  </w:num>
  <w:num w:numId="13">
    <w:abstractNumId w:val="25"/>
  </w:num>
  <w:num w:numId="14">
    <w:abstractNumId w:val="7"/>
  </w:num>
  <w:num w:numId="15">
    <w:abstractNumId w:val="20"/>
  </w:num>
  <w:num w:numId="16">
    <w:abstractNumId w:val="12"/>
  </w:num>
  <w:num w:numId="17">
    <w:abstractNumId w:val="5"/>
  </w:num>
  <w:num w:numId="18">
    <w:abstractNumId w:val="8"/>
  </w:num>
  <w:num w:numId="19">
    <w:abstractNumId w:val="0"/>
  </w:num>
  <w:num w:numId="20">
    <w:abstractNumId w:val="16"/>
  </w:num>
  <w:num w:numId="21">
    <w:abstractNumId w:val="28"/>
  </w:num>
  <w:num w:numId="22">
    <w:abstractNumId w:val="27"/>
  </w:num>
  <w:num w:numId="23">
    <w:abstractNumId w:val="18"/>
  </w:num>
  <w:num w:numId="24">
    <w:abstractNumId w:val="30"/>
  </w:num>
  <w:num w:numId="25">
    <w:abstractNumId w:val="15"/>
  </w:num>
  <w:num w:numId="26">
    <w:abstractNumId w:val="26"/>
  </w:num>
  <w:num w:numId="27">
    <w:abstractNumId w:val="9"/>
  </w:num>
  <w:num w:numId="28">
    <w:abstractNumId w:val="11"/>
  </w:num>
  <w:num w:numId="29">
    <w:abstractNumId w:val="22"/>
  </w:num>
  <w:num w:numId="30">
    <w:abstractNumId w:val="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210"/>
    <w:rsid w:val="0000677A"/>
    <w:rsid w:val="00013BAC"/>
    <w:rsid w:val="00024386"/>
    <w:rsid w:val="000367E2"/>
    <w:rsid w:val="00052676"/>
    <w:rsid w:val="000D5362"/>
    <w:rsid w:val="00101BD8"/>
    <w:rsid w:val="00112305"/>
    <w:rsid w:val="00114864"/>
    <w:rsid w:val="00115F9F"/>
    <w:rsid w:val="001168EB"/>
    <w:rsid w:val="00134FB4"/>
    <w:rsid w:val="00147BF4"/>
    <w:rsid w:val="00155002"/>
    <w:rsid w:val="00157FC5"/>
    <w:rsid w:val="0016534B"/>
    <w:rsid w:val="0019257B"/>
    <w:rsid w:val="00194F0B"/>
    <w:rsid w:val="00194F0C"/>
    <w:rsid w:val="00196030"/>
    <w:rsid w:val="001C2261"/>
    <w:rsid w:val="001D3DCB"/>
    <w:rsid w:val="001E34B1"/>
    <w:rsid w:val="001E7924"/>
    <w:rsid w:val="00210A13"/>
    <w:rsid w:val="00224B24"/>
    <w:rsid w:val="0022525F"/>
    <w:rsid w:val="002329B9"/>
    <w:rsid w:val="00243483"/>
    <w:rsid w:val="0025255C"/>
    <w:rsid w:val="0026052A"/>
    <w:rsid w:val="002A7D1A"/>
    <w:rsid w:val="002B5F7A"/>
    <w:rsid w:val="002C5EA1"/>
    <w:rsid w:val="002F0756"/>
    <w:rsid w:val="002F2BAD"/>
    <w:rsid w:val="002F3A92"/>
    <w:rsid w:val="002F3E0C"/>
    <w:rsid w:val="003169AB"/>
    <w:rsid w:val="00345890"/>
    <w:rsid w:val="00361A03"/>
    <w:rsid w:val="00366936"/>
    <w:rsid w:val="0038295B"/>
    <w:rsid w:val="0039775D"/>
    <w:rsid w:val="003B22F0"/>
    <w:rsid w:val="003B2DC5"/>
    <w:rsid w:val="003D3C6E"/>
    <w:rsid w:val="003D43FE"/>
    <w:rsid w:val="003E3018"/>
    <w:rsid w:val="003E73D8"/>
    <w:rsid w:val="00420DC5"/>
    <w:rsid w:val="00425598"/>
    <w:rsid w:val="00430518"/>
    <w:rsid w:val="00431203"/>
    <w:rsid w:val="00433B31"/>
    <w:rsid w:val="00443521"/>
    <w:rsid w:val="00460460"/>
    <w:rsid w:val="00461E5C"/>
    <w:rsid w:val="0048722A"/>
    <w:rsid w:val="004A4D69"/>
    <w:rsid w:val="004D0210"/>
    <w:rsid w:val="00537E16"/>
    <w:rsid w:val="00540046"/>
    <w:rsid w:val="00543121"/>
    <w:rsid w:val="0054323E"/>
    <w:rsid w:val="00555C76"/>
    <w:rsid w:val="00576499"/>
    <w:rsid w:val="00583805"/>
    <w:rsid w:val="00584E7C"/>
    <w:rsid w:val="00585ABD"/>
    <w:rsid w:val="00592E90"/>
    <w:rsid w:val="00594A50"/>
    <w:rsid w:val="005B140E"/>
    <w:rsid w:val="005B7A70"/>
    <w:rsid w:val="005C4240"/>
    <w:rsid w:val="005C6AF0"/>
    <w:rsid w:val="005D3E86"/>
    <w:rsid w:val="005F7501"/>
    <w:rsid w:val="00602D5C"/>
    <w:rsid w:val="00610A06"/>
    <w:rsid w:val="00612BFA"/>
    <w:rsid w:val="006219B1"/>
    <w:rsid w:val="0063673D"/>
    <w:rsid w:val="00645BDF"/>
    <w:rsid w:val="0066443D"/>
    <w:rsid w:val="00675400"/>
    <w:rsid w:val="00676901"/>
    <w:rsid w:val="006A123C"/>
    <w:rsid w:val="006A2F9E"/>
    <w:rsid w:val="006B5810"/>
    <w:rsid w:val="006B7F6B"/>
    <w:rsid w:val="006D767E"/>
    <w:rsid w:val="006F6027"/>
    <w:rsid w:val="006F7B57"/>
    <w:rsid w:val="007173F1"/>
    <w:rsid w:val="00722015"/>
    <w:rsid w:val="00733043"/>
    <w:rsid w:val="0074739C"/>
    <w:rsid w:val="0075561C"/>
    <w:rsid w:val="00767164"/>
    <w:rsid w:val="007713FA"/>
    <w:rsid w:val="0077330D"/>
    <w:rsid w:val="00794121"/>
    <w:rsid w:val="007A04B2"/>
    <w:rsid w:val="007A0D12"/>
    <w:rsid w:val="007F3CC4"/>
    <w:rsid w:val="008012C6"/>
    <w:rsid w:val="00810AA9"/>
    <w:rsid w:val="0081171B"/>
    <w:rsid w:val="00843432"/>
    <w:rsid w:val="00851D6F"/>
    <w:rsid w:val="008769D5"/>
    <w:rsid w:val="0087726A"/>
    <w:rsid w:val="00893717"/>
    <w:rsid w:val="0089557C"/>
    <w:rsid w:val="008A3004"/>
    <w:rsid w:val="008A70A8"/>
    <w:rsid w:val="008B446D"/>
    <w:rsid w:val="008C0578"/>
    <w:rsid w:val="009019AC"/>
    <w:rsid w:val="00922419"/>
    <w:rsid w:val="00937987"/>
    <w:rsid w:val="00952E7E"/>
    <w:rsid w:val="00960706"/>
    <w:rsid w:val="009619C1"/>
    <w:rsid w:val="00972F25"/>
    <w:rsid w:val="009758FE"/>
    <w:rsid w:val="0098559F"/>
    <w:rsid w:val="00986EC1"/>
    <w:rsid w:val="009A1D5F"/>
    <w:rsid w:val="009B6921"/>
    <w:rsid w:val="009E199B"/>
    <w:rsid w:val="009E266C"/>
    <w:rsid w:val="009F40A9"/>
    <w:rsid w:val="00A01274"/>
    <w:rsid w:val="00A3041C"/>
    <w:rsid w:val="00A3546B"/>
    <w:rsid w:val="00A42652"/>
    <w:rsid w:val="00A6108A"/>
    <w:rsid w:val="00A72F79"/>
    <w:rsid w:val="00A8475F"/>
    <w:rsid w:val="00A84A8B"/>
    <w:rsid w:val="00A96C41"/>
    <w:rsid w:val="00AA63B2"/>
    <w:rsid w:val="00AB184F"/>
    <w:rsid w:val="00AC55BA"/>
    <w:rsid w:val="00AC7C11"/>
    <w:rsid w:val="00B01985"/>
    <w:rsid w:val="00B04CEA"/>
    <w:rsid w:val="00B25581"/>
    <w:rsid w:val="00B27EF3"/>
    <w:rsid w:val="00B40343"/>
    <w:rsid w:val="00B43FF6"/>
    <w:rsid w:val="00B465EF"/>
    <w:rsid w:val="00B60D45"/>
    <w:rsid w:val="00B72C2B"/>
    <w:rsid w:val="00B85EFB"/>
    <w:rsid w:val="00BA2D6A"/>
    <w:rsid w:val="00BA53A8"/>
    <w:rsid w:val="00BB1A1C"/>
    <w:rsid w:val="00BC11FE"/>
    <w:rsid w:val="00BC155C"/>
    <w:rsid w:val="00BD3745"/>
    <w:rsid w:val="00C00B67"/>
    <w:rsid w:val="00C01192"/>
    <w:rsid w:val="00C27345"/>
    <w:rsid w:val="00C34013"/>
    <w:rsid w:val="00C35E27"/>
    <w:rsid w:val="00C5230B"/>
    <w:rsid w:val="00C60A79"/>
    <w:rsid w:val="00C93339"/>
    <w:rsid w:val="00CB73E9"/>
    <w:rsid w:val="00CD02AA"/>
    <w:rsid w:val="00D05C55"/>
    <w:rsid w:val="00D2185F"/>
    <w:rsid w:val="00D6104E"/>
    <w:rsid w:val="00D8641C"/>
    <w:rsid w:val="00D8778E"/>
    <w:rsid w:val="00DA3908"/>
    <w:rsid w:val="00DF072B"/>
    <w:rsid w:val="00E03A0B"/>
    <w:rsid w:val="00E413DB"/>
    <w:rsid w:val="00E50180"/>
    <w:rsid w:val="00E62076"/>
    <w:rsid w:val="00E715FC"/>
    <w:rsid w:val="00E71DAC"/>
    <w:rsid w:val="00E72195"/>
    <w:rsid w:val="00E72FE6"/>
    <w:rsid w:val="00E76E18"/>
    <w:rsid w:val="00EC2DC7"/>
    <w:rsid w:val="00EC2EB1"/>
    <w:rsid w:val="00ED0078"/>
    <w:rsid w:val="00ED295F"/>
    <w:rsid w:val="00ED372C"/>
    <w:rsid w:val="00EF2B7D"/>
    <w:rsid w:val="00F1691F"/>
    <w:rsid w:val="00F24AC3"/>
    <w:rsid w:val="00F35A23"/>
    <w:rsid w:val="00F375B7"/>
    <w:rsid w:val="00F41132"/>
    <w:rsid w:val="00F74FB0"/>
    <w:rsid w:val="00F96D51"/>
    <w:rsid w:val="00FA6B3F"/>
    <w:rsid w:val="00FC779B"/>
    <w:rsid w:val="00FE59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E9F5AA9"/>
  <w15:docId w15:val="{2ECA75CE-874C-49BB-8074-4501D2BA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bspaper">
    <w:name w:val="bbs_paper"/>
    <w:basedOn w:val="a0"/>
    <w:rsid w:val="004D0210"/>
  </w:style>
  <w:style w:type="paragraph" w:styleId="a3">
    <w:name w:val="Plain Text"/>
    <w:basedOn w:val="a"/>
    <w:link w:val="a4"/>
    <w:rsid w:val="00A3546B"/>
    <w:pPr>
      <w:suppressAutoHyphens/>
      <w:autoSpaceDN w:val="0"/>
    </w:pPr>
    <w:rPr>
      <w:rFonts w:ascii="細明體" w:eastAsia="細明體" w:hAnsi="細明體" w:cs="Times New Roman"/>
      <w:kern w:val="3"/>
      <w:szCs w:val="20"/>
    </w:rPr>
  </w:style>
  <w:style w:type="character" w:customStyle="1" w:styleId="a4">
    <w:name w:val="純文字 字元"/>
    <w:basedOn w:val="a0"/>
    <w:link w:val="a3"/>
    <w:rsid w:val="00A3546B"/>
    <w:rPr>
      <w:rFonts w:ascii="細明體" w:eastAsia="細明體" w:hAnsi="細明體" w:cs="Times New Roman"/>
      <w:kern w:val="3"/>
      <w:szCs w:val="20"/>
    </w:rPr>
  </w:style>
  <w:style w:type="paragraph" w:styleId="a5">
    <w:name w:val="List Paragraph"/>
    <w:basedOn w:val="a"/>
    <w:uiPriority w:val="34"/>
    <w:qFormat/>
    <w:rsid w:val="00A3546B"/>
    <w:pPr>
      <w:suppressAutoHyphens/>
      <w:autoSpaceDN w:val="0"/>
      <w:spacing w:before="100" w:after="50" w:line="480" w:lineRule="exact"/>
      <w:ind w:left="480" w:hanging="958"/>
      <w:jc w:val="both"/>
    </w:pPr>
    <w:rPr>
      <w:rFonts w:ascii="細明體" w:eastAsia="細明體" w:hAnsi="細明體" w:cs="Times New Roman"/>
      <w:kern w:val="3"/>
      <w:szCs w:val="24"/>
    </w:rPr>
  </w:style>
  <w:style w:type="paragraph" w:styleId="a6">
    <w:name w:val="Balloon Text"/>
    <w:basedOn w:val="a"/>
    <w:link w:val="a7"/>
    <w:uiPriority w:val="99"/>
    <w:semiHidden/>
    <w:unhideWhenUsed/>
    <w:rsid w:val="005B140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B140E"/>
    <w:rPr>
      <w:rFonts w:asciiTheme="majorHAnsi" w:eastAsiaTheme="majorEastAsia" w:hAnsiTheme="majorHAnsi" w:cstheme="majorBidi"/>
      <w:sz w:val="18"/>
      <w:szCs w:val="18"/>
    </w:rPr>
  </w:style>
  <w:style w:type="paragraph" w:styleId="a8">
    <w:name w:val="header"/>
    <w:basedOn w:val="a"/>
    <w:link w:val="a9"/>
    <w:uiPriority w:val="99"/>
    <w:unhideWhenUsed/>
    <w:rsid w:val="004A4D69"/>
    <w:pPr>
      <w:tabs>
        <w:tab w:val="center" w:pos="4153"/>
        <w:tab w:val="right" w:pos="8306"/>
      </w:tabs>
      <w:snapToGrid w:val="0"/>
    </w:pPr>
    <w:rPr>
      <w:sz w:val="20"/>
      <w:szCs w:val="20"/>
    </w:rPr>
  </w:style>
  <w:style w:type="character" w:customStyle="1" w:styleId="a9">
    <w:name w:val="頁首 字元"/>
    <w:basedOn w:val="a0"/>
    <w:link w:val="a8"/>
    <w:uiPriority w:val="99"/>
    <w:rsid w:val="004A4D69"/>
    <w:rPr>
      <w:sz w:val="20"/>
      <w:szCs w:val="20"/>
    </w:rPr>
  </w:style>
  <w:style w:type="paragraph" w:styleId="aa">
    <w:name w:val="footer"/>
    <w:basedOn w:val="a"/>
    <w:link w:val="ab"/>
    <w:uiPriority w:val="99"/>
    <w:unhideWhenUsed/>
    <w:rsid w:val="004A4D69"/>
    <w:pPr>
      <w:tabs>
        <w:tab w:val="center" w:pos="4153"/>
        <w:tab w:val="right" w:pos="8306"/>
      </w:tabs>
      <w:snapToGrid w:val="0"/>
    </w:pPr>
    <w:rPr>
      <w:sz w:val="20"/>
      <w:szCs w:val="20"/>
    </w:rPr>
  </w:style>
  <w:style w:type="character" w:customStyle="1" w:styleId="ab">
    <w:name w:val="頁尾 字元"/>
    <w:basedOn w:val="a0"/>
    <w:link w:val="aa"/>
    <w:uiPriority w:val="99"/>
    <w:rsid w:val="004A4D69"/>
    <w:rPr>
      <w:sz w:val="20"/>
      <w:szCs w:val="20"/>
    </w:rPr>
  </w:style>
  <w:style w:type="paragraph" w:styleId="ac">
    <w:name w:val="Body Text"/>
    <w:basedOn w:val="a"/>
    <w:link w:val="1"/>
    <w:rsid w:val="002F3E0C"/>
    <w:pPr>
      <w:suppressAutoHyphens/>
      <w:autoSpaceDN w:val="0"/>
      <w:spacing w:line="360" w:lineRule="atLeast"/>
      <w:textAlignment w:val="baseline"/>
    </w:pPr>
    <w:rPr>
      <w:rFonts w:ascii="細明體" w:eastAsia="全真楷書" w:hAnsi="細明體" w:cs="Times New Roman"/>
      <w:kern w:val="0"/>
      <w:sz w:val="36"/>
      <w:szCs w:val="20"/>
    </w:rPr>
  </w:style>
  <w:style w:type="character" w:customStyle="1" w:styleId="ad">
    <w:name w:val="本文 字元"/>
    <w:basedOn w:val="a0"/>
    <w:uiPriority w:val="99"/>
    <w:semiHidden/>
    <w:rsid w:val="002F3E0C"/>
  </w:style>
  <w:style w:type="character" w:customStyle="1" w:styleId="1">
    <w:name w:val="本文 字元1"/>
    <w:basedOn w:val="a0"/>
    <w:link w:val="ac"/>
    <w:rsid w:val="002F3E0C"/>
    <w:rPr>
      <w:rFonts w:ascii="細明體" w:eastAsia="全真楷書" w:hAnsi="細明體" w:cs="Times New Roman"/>
      <w:kern w:val="0"/>
      <w:sz w:val="36"/>
      <w:szCs w:val="20"/>
    </w:rPr>
  </w:style>
  <w:style w:type="paragraph" w:styleId="ae">
    <w:name w:val="No Spacing"/>
    <w:uiPriority w:val="1"/>
    <w:qFormat/>
    <w:rsid w:val="00420DC5"/>
    <w:pPr>
      <w:widowControl w:val="0"/>
      <w:suppressAutoHyphens/>
      <w:autoSpaceDN w:val="0"/>
      <w:textAlignment w:val="baseline"/>
    </w:pPr>
    <w:rPr>
      <w:rFonts w:ascii="Calibri" w:eastAsia="新細明體"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FA924-12F0-4CFD-B9C4-7858C0C3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楊梅香</dc:creator>
  <cp:lastModifiedBy>葉祝玫</cp:lastModifiedBy>
  <cp:revision>15</cp:revision>
  <cp:lastPrinted>2022-03-31T08:23:00Z</cp:lastPrinted>
  <dcterms:created xsi:type="dcterms:W3CDTF">2022-04-28T11:32:00Z</dcterms:created>
  <dcterms:modified xsi:type="dcterms:W3CDTF">2022-05-02T00:40:00Z</dcterms:modified>
</cp:coreProperties>
</file>