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42C8A" w14:textId="7D508DEF" w:rsidR="00C349E3" w:rsidRDefault="00C047D5" w:rsidP="00D14F23">
      <w:pPr>
        <w:ind w:left="1" w:hanging="426"/>
        <w:jc w:val="center"/>
        <w:rPr>
          <w:rStyle w:val="bbspaper"/>
          <w:rFonts w:ascii="Times New Roman" w:eastAsia="標楷體" w:hAnsi="Times New Roman"/>
          <w:b/>
          <w:sz w:val="32"/>
          <w:szCs w:val="27"/>
        </w:rPr>
      </w:pPr>
      <w:r w:rsidRPr="00554B04">
        <w:rPr>
          <w:rStyle w:val="bbspaper"/>
          <w:rFonts w:ascii="Times New Roman" w:eastAsia="標楷體" w:hAnsi="Times New Roman"/>
          <w:b/>
          <w:sz w:val="32"/>
          <w:szCs w:val="27"/>
        </w:rPr>
        <w:t>「全民健康保險醫療費用審查注意事項」部分修正規定對照表</w:t>
      </w:r>
    </w:p>
    <w:p w14:paraId="012B428E" w14:textId="58A01CE5" w:rsidR="00A85B6B" w:rsidRPr="00A85B6B" w:rsidRDefault="00A85B6B" w:rsidP="00D14F23">
      <w:pPr>
        <w:ind w:left="1" w:hanging="426"/>
        <w:jc w:val="center"/>
        <w:rPr>
          <w:rFonts w:ascii="Times New Roman" w:hAnsi="Times New Roman"/>
        </w:rPr>
      </w:pPr>
      <w:r w:rsidRPr="0011431C">
        <w:rPr>
          <w:rStyle w:val="bbspaper"/>
          <w:rFonts w:ascii="Times New Roman" w:eastAsia="標楷體" w:hAnsi="Times New Roman"/>
          <w:b/>
          <w:color w:val="FF0000"/>
          <w:sz w:val="32"/>
          <w:szCs w:val="27"/>
        </w:rPr>
        <w:t>11</w:t>
      </w:r>
      <w:r>
        <w:rPr>
          <w:rStyle w:val="bbspaper"/>
          <w:rFonts w:ascii="Times New Roman" w:eastAsia="標楷體" w:hAnsi="Times New Roman" w:hint="eastAsia"/>
          <w:b/>
          <w:color w:val="FF0000"/>
          <w:sz w:val="32"/>
          <w:szCs w:val="27"/>
        </w:rPr>
        <w:t>1</w:t>
      </w:r>
      <w:r w:rsidRPr="0011431C">
        <w:rPr>
          <w:rStyle w:val="bbspaper"/>
          <w:rFonts w:ascii="Times New Roman" w:eastAsia="標楷體" w:hAnsi="Times New Roman"/>
          <w:b/>
          <w:color w:val="FF0000"/>
          <w:sz w:val="32"/>
          <w:szCs w:val="27"/>
        </w:rPr>
        <w:t>.</w:t>
      </w:r>
      <w:r w:rsidR="00566075">
        <w:rPr>
          <w:rStyle w:val="bbspaper"/>
          <w:rFonts w:ascii="Times New Roman" w:eastAsia="標楷體" w:hAnsi="Times New Roman"/>
          <w:b/>
          <w:color w:val="FF0000"/>
          <w:sz w:val="32"/>
          <w:szCs w:val="27"/>
        </w:rPr>
        <w:t>5</w:t>
      </w:r>
      <w:r w:rsidRPr="0011431C">
        <w:rPr>
          <w:rStyle w:val="bbspaper"/>
          <w:rFonts w:ascii="Times New Roman" w:eastAsia="標楷體" w:hAnsi="Times New Roman"/>
          <w:b/>
          <w:color w:val="FF0000"/>
          <w:sz w:val="32"/>
          <w:szCs w:val="27"/>
        </w:rPr>
        <w:t>.</w:t>
      </w:r>
      <w:r w:rsidR="00566075">
        <w:rPr>
          <w:rStyle w:val="bbspaper"/>
          <w:rFonts w:ascii="Times New Roman" w:eastAsia="標楷體" w:hAnsi="Times New Roman"/>
          <w:b/>
          <w:color w:val="FF0000"/>
          <w:sz w:val="32"/>
          <w:szCs w:val="27"/>
        </w:rPr>
        <w:t>2</w:t>
      </w:r>
      <w:r w:rsidRPr="0011431C">
        <w:rPr>
          <w:rStyle w:val="bbspaper"/>
          <w:rFonts w:ascii="Times New Roman" w:eastAsia="標楷體" w:hAnsi="Times New Roman"/>
          <w:b/>
          <w:color w:val="FF0000"/>
          <w:sz w:val="32"/>
          <w:szCs w:val="27"/>
        </w:rPr>
        <w:t>生效</w:t>
      </w:r>
    </w:p>
    <w:p w14:paraId="162D7B48" w14:textId="77777777" w:rsidR="00350ECF" w:rsidRPr="00350ECF" w:rsidRDefault="00350ECF" w:rsidP="001600D0">
      <w:pPr>
        <w:ind w:leftChars="50" w:left="120" w:firstLineChars="50" w:firstLine="140"/>
        <w:rPr>
          <w:rFonts w:ascii="Times New Roman" w:hAnsi="Times New Roman"/>
          <w:sz w:val="22"/>
        </w:rPr>
      </w:pPr>
      <w:r>
        <w:rPr>
          <w:rStyle w:val="bbspaper"/>
          <w:rFonts w:ascii="Times New Roman" w:eastAsia="標楷體" w:hAnsi="Times New Roman" w:hint="eastAsia"/>
          <w:b/>
          <w:sz w:val="28"/>
          <w:szCs w:val="27"/>
        </w:rPr>
        <w:t>F</w:t>
      </w:r>
      <w:r>
        <w:rPr>
          <w:rStyle w:val="bbspaper"/>
          <w:rFonts w:ascii="Times New Roman" w:eastAsia="標楷體" w:hAnsi="Times New Roman"/>
          <w:b/>
          <w:sz w:val="28"/>
          <w:szCs w:val="27"/>
        </w:rPr>
        <w:t>or(</w:t>
      </w:r>
      <w:r>
        <w:rPr>
          <w:rStyle w:val="bbspaper"/>
          <w:rFonts w:ascii="Times New Roman" w:eastAsia="標楷體" w:hAnsi="Times New Roman" w:hint="eastAsia"/>
          <w:b/>
          <w:sz w:val="28"/>
          <w:szCs w:val="27"/>
        </w:rPr>
        <w:t>分章節</w:t>
      </w:r>
      <w:r>
        <w:rPr>
          <w:rStyle w:val="bbspaper"/>
          <w:rFonts w:ascii="Times New Roman" w:eastAsia="標楷體" w:hAnsi="Times New Roman" w:hint="eastAsia"/>
          <w:b/>
          <w:sz w:val="28"/>
          <w:szCs w:val="27"/>
        </w:rPr>
        <w:t>)</w:t>
      </w:r>
      <w:r>
        <w:rPr>
          <w:rStyle w:val="bbspaper"/>
          <w:rFonts w:ascii="Times New Roman" w:eastAsia="標楷體" w:hAnsi="Times New Roman" w:hint="eastAsia"/>
          <w:b/>
          <w:sz w:val="28"/>
          <w:szCs w:val="27"/>
        </w:rPr>
        <w:t>網頁更新</w:t>
      </w:r>
    </w:p>
    <w:tbl>
      <w:tblPr>
        <w:tblW w:w="10779" w:type="dxa"/>
        <w:jc w:val="center"/>
        <w:tblLayout w:type="fixed"/>
        <w:tblCellMar>
          <w:left w:w="10" w:type="dxa"/>
          <w:right w:w="10" w:type="dxa"/>
        </w:tblCellMar>
        <w:tblLook w:val="0000" w:firstRow="0" w:lastRow="0" w:firstColumn="0" w:lastColumn="0" w:noHBand="0" w:noVBand="0"/>
      </w:tblPr>
      <w:tblGrid>
        <w:gridCol w:w="5413"/>
        <w:gridCol w:w="5366"/>
      </w:tblGrid>
      <w:tr w:rsidR="00C349E3" w:rsidRPr="00554B04" w14:paraId="47D1FFF1" w14:textId="77777777" w:rsidTr="0066600A">
        <w:trPr>
          <w:tblHeader/>
          <w:jc w:val="center"/>
        </w:trPr>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F4821" w14:textId="77777777" w:rsidR="00C349E3" w:rsidRPr="00554B04" w:rsidRDefault="00C047D5" w:rsidP="00D14F23">
            <w:pPr>
              <w:spacing w:line="400" w:lineRule="exact"/>
              <w:ind w:left="-108" w:firstLine="106"/>
              <w:jc w:val="center"/>
              <w:rPr>
                <w:rFonts w:ascii="Times New Roman" w:eastAsia="標楷體" w:hAnsi="Times New Roman"/>
                <w:sz w:val="28"/>
                <w:szCs w:val="28"/>
              </w:rPr>
            </w:pPr>
            <w:r w:rsidRPr="00554B04">
              <w:rPr>
                <w:rFonts w:ascii="Times New Roman" w:eastAsia="標楷體" w:hAnsi="Times New Roman"/>
                <w:sz w:val="28"/>
                <w:szCs w:val="28"/>
              </w:rPr>
              <w:t>修正後審查注意事項規定</w:t>
            </w:r>
          </w:p>
        </w:tc>
        <w:tc>
          <w:tcPr>
            <w:tcW w:w="5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F0510" w14:textId="77777777" w:rsidR="00C349E3" w:rsidRPr="00554B04" w:rsidRDefault="00C047D5" w:rsidP="00D14F23">
            <w:pPr>
              <w:spacing w:line="400" w:lineRule="exact"/>
              <w:jc w:val="center"/>
              <w:rPr>
                <w:rFonts w:ascii="Times New Roman" w:eastAsia="標楷體" w:hAnsi="Times New Roman"/>
                <w:sz w:val="28"/>
                <w:szCs w:val="28"/>
              </w:rPr>
            </w:pPr>
            <w:r w:rsidRPr="00554B04">
              <w:rPr>
                <w:rFonts w:ascii="Times New Roman" w:eastAsia="標楷體" w:hAnsi="Times New Roman"/>
                <w:sz w:val="28"/>
                <w:szCs w:val="28"/>
              </w:rPr>
              <w:t>原審查注意事項規定</w:t>
            </w:r>
          </w:p>
        </w:tc>
      </w:tr>
      <w:tr w:rsidR="00C349E3" w:rsidRPr="00554B04" w14:paraId="087529A6" w14:textId="77777777" w:rsidTr="0066600A">
        <w:trPr>
          <w:trHeight w:val="269"/>
          <w:jc w:val="center"/>
        </w:trPr>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4A52E" w14:textId="77777777" w:rsidR="00C349E3" w:rsidRPr="00554B04" w:rsidRDefault="00C047D5" w:rsidP="00F7643F">
            <w:pPr>
              <w:spacing w:line="600" w:lineRule="exact"/>
              <w:ind w:left="510" w:hanging="510"/>
              <w:jc w:val="both"/>
              <w:rPr>
                <w:rFonts w:ascii="Times New Roman" w:eastAsia="標楷體" w:hAnsi="Times New Roman"/>
                <w:b/>
                <w:color w:val="000000"/>
                <w:sz w:val="28"/>
                <w:szCs w:val="28"/>
              </w:rPr>
            </w:pPr>
            <w:r w:rsidRPr="00554B04">
              <w:rPr>
                <w:rFonts w:ascii="Times New Roman" w:eastAsia="標楷體" w:hAnsi="Times New Roman"/>
                <w:b/>
                <w:color w:val="000000"/>
                <w:sz w:val="28"/>
                <w:szCs w:val="28"/>
              </w:rPr>
              <w:t>全民健康保險醫療費用審查注意事項</w:t>
            </w:r>
          </w:p>
        </w:tc>
        <w:tc>
          <w:tcPr>
            <w:tcW w:w="5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1AD60" w14:textId="77777777" w:rsidR="00C349E3" w:rsidRPr="00554B04" w:rsidRDefault="00C047D5" w:rsidP="00F7643F">
            <w:pPr>
              <w:spacing w:line="600" w:lineRule="exact"/>
              <w:ind w:left="510" w:hanging="510"/>
              <w:jc w:val="both"/>
              <w:rPr>
                <w:rFonts w:ascii="Times New Roman" w:eastAsia="標楷體" w:hAnsi="Times New Roman"/>
                <w:b/>
                <w:color w:val="000000"/>
                <w:sz w:val="28"/>
                <w:szCs w:val="28"/>
              </w:rPr>
            </w:pPr>
            <w:r w:rsidRPr="00554B04">
              <w:rPr>
                <w:rFonts w:ascii="Times New Roman" w:eastAsia="標楷體" w:hAnsi="Times New Roman"/>
                <w:b/>
                <w:color w:val="000000"/>
                <w:sz w:val="28"/>
                <w:szCs w:val="28"/>
              </w:rPr>
              <w:t>全民健康保險醫療費用審查注意事項</w:t>
            </w:r>
          </w:p>
        </w:tc>
      </w:tr>
      <w:tr w:rsidR="00C349E3" w:rsidRPr="00554B04" w14:paraId="020DD53D" w14:textId="77777777" w:rsidTr="0066600A">
        <w:trPr>
          <w:jc w:val="center"/>
        </w:trPr>
        <w:tc>
          <w:tcPr>
            <w:tcW w:w="5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B7CD4" w14:textId="5A279BBD" w:rsidR="00C349E3" w:rsidRPr="00554B04" w:rsidRDefault="00C047D5" w:rsidP="00D14F23">
            <w:pPr>
              <w:spacing w:line="600" w:lineRule="exact"/>
              <w:ind w:left="510" w:hanging="510"/>
              <w:rPr>
                <w:rFonts w:ascii="Times New Roman" w:eastAsia="標楷體" w:hAnsi="Times New Roman"/>
                <w:b/>
                <w:color w:val="000000"/>
                <w:sz w:val="28"/>
                <w:szCs w:val="28"/>
              </w:rPr>
            </w:pPr>
            <w:bookmarkStart w:id="0" w:name="_Toc514678335"/>
            <w:r w:rsidRPr="00554B04">
              <w:rPr>
                <w:rFonts w:ascii="Times New Roman" w:eastAsia="標楷體" w:hAnsi="Times New Roman"/>
                <w:b/>
                <w:color w:val="000000"/>
                <w:sz w:val="28"/>
                <w:szCs w:val="28"/>
              </w:rPr>
              <w:t>第一部</w:t>
            </w:r>
            <w:bookmarkEnd w:id="0"/>
            <w:r w:rsidRPr="00554B04">
              <w:rPr>
                <w:rFonts w:ascii="Times New Roman" w:eastAsia="標楷體" w:hAnsi="Times New Roman"/>
                <w:b/>
                <w:color w:val="000000"/>
                <w:sz w:val="28"/>
                <w:szCs w:val="28"/>
              </w:rPr>
              <w:t xml:space="preserve">  </w:t>
            </w:r>
            <w:r w:rsidRPr="00554B04">
              <w:rPr>
                <w:rFonts w:ascii="Times New Roman" w:eastAsia="標楷體" w:hAnsi="Times New Roman"/>
                <w:b/>
                <w:color w:val="000000"/>
                <w:sz w:val="28"/>
                <w:szCs w:val="28"/>
              </w:rPr>
              <w:t>醫院醫療費用審查注意事項</w:t>
            </w:r>
          </w:p>
          <w:p w14:paraId="46809B58"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84</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9</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19</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84016569</w:t>
            </w:r>
            <w:r w:rsidRPr="00554B04">
              <w:rPr>
                <w:rFonts w:ascii="Times New Roman" w:eastAsia="標楷體" w:hAnsi="Times New Roman"/>
                <w:color w:val="000000"/>
                <w:sz w:val="16"/>
                <w:szCs w:val="16"/>
              </w:rPr>
              <w:t>號</w:t>
            </w:r>
            <w:proofErr w:type="gramEnd"/>
            <w:r w:rsidRPr="00554B04">
              <w:rPr>
                <w:rFonts w:ascii="Times New Roman" w:eastAsia="標楷體" w:hAnsi="Times New Roman"/>
                <w:color w:val="000000"/>
                <w:sz w:val="16"/>
                <w:szCs w:val="16"/>
              </w:rPr>
              <w:t>函</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85</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2</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16</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85001960</w:t>
            </w:r>
            <w:proofErr w:type="gramEnd"/>
            <w:r w:rsidRPr="00554B04">
              <w:rPr>
                <w:rFonts w:ascii="Times New Roman" w:eastAsia="標楷體" w:hAnsi="Times New Roman"/>
                <w:color w:val="000000"/>
                <w:sz w:val="16"/>
                <w:szCs w:val="16"/>
              </w:rPr>
              <w:t>號函</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86</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4</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86000060</w:t>
            </w:r>
            <w:proofErr w:type="gramEnd"/>
            <w:r w:rsidRPr="00554B04">
              <w:rPr>
                <w:rFonts w:ascii="Times New Roman" w:eastAsia="標楷體" w:hAnsi="Times New Roman"/>
                <w:color w:val="000000"/>
                <w:sz w:val="16"/>
                <w:szCs w:val="16"/>
              </w:rPr>
              <w:t>號函</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87</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4</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15</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87007495</w:t>
            </w:r>
            <w:proofErr w:type="gramEnd"/>
            <w:r w:rsidRPr="00554B04">
              <w:rPr>
                <w:rFonts w:ascii="Times New Roman" w:eastAsia="標楷體" w:hAnsi="Times New Roman"/>
                <w:color w:val="000000"/>
                <w:sz w:val="16"/>
                <w:szCs w:val="16"/>
              </w:rPr>
              <w:t>號函</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89</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6</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9</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89015284</w:t>
            </w:r>
            <w:proofErr w:type="gramEnd"/>
            <w:r w:rsidRPr="00554B04">
              <w:rPr>
                <w:rFonts w:ascii="Times New Roman" w:eastAsia="標楷體" w:hAnsi="Times New Roman"/>
                <w:color w:val="000000"/>
                <w:sz w:val="16"/>
                <w:szCs w:val="16"/>
              </w:rPr>
              <w:t>號函</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91</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12</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20</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0910023538</w:t>
            </w:r>
            <w:proofErr w:type="gramEnd"/>
            <w:r w:rsidRPr="00554B04">
              <w:rPr>
                <w:rFonts w:ascii="Times New Roman" w:eastAsia="標楷體" w:hAnsi="Times New Roman"/>
                <w:color w:val="000000"/>
                <w:sz w:val="16"/>
                <w:szCs w:val="16"/>
              </w:rPr>
              <w:t>號函公告</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93</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4</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7</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0930068296</w:t>
            </w:r>
            <w:proofErr w:type="gramEnd"/>
            <w:r w:rsidRPr="00554B04">
              <w:rPr>
                <w:rFonts w:ascii="Times New Roman" w:eastAsia="標楷體" w:hAnsi="Times New Roman"/>
                <w:color w:val="000000"/>
                <w:sz w:val="16"/>
                <w:szCs w:val="16"/>
              </w:rPr>
              <w:t>號函公告修正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94</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2</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25</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0940068620</w:t>
            </w:r>
            <w:proofErr w:type="gramEnd"/>
            <w:r w:rsidRPr="00554B04">
              <w:rPr>
                <w:rFonts w:ascii="Times New Roman" w:eastAsia="標楷體" w:hAnsi="Times New Roman"/>
                <w:color w:val="000000"/>
                <w:sz w:val="16"/>
                <w:szCs w:val="16"/>
              </w:rPr>
              <w:t>號函公告修正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95</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9</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0940069098</w:t>
            </w:r>
            <w:proofErr w:type="gramEnd"/>
            <w:r w:rsidRPr="00554B04">
              <w:rPr>
                <w:rFonts w:ascii="Times New Roman" w:eastAsia="標楷體" w:hAnsi="Times New Roman"/>
                <w:color w:val="000000"/>
                <w:sz w:val="16"/>
                <w:szCs w:val="16"/>
              </w:rPr>
              <w:t>號函令修正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95</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7</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7</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0950068550</w:t>
            </w:r>
            <w:proofErr w:type="gramEnd"/>
            <w:r w:rsidRPr="00554B04">
              <w:rPr>
                <w:rFonts w:ascii="Times New Roman" w:eastAsia="標楷體" w:hAnsi="Times New Roman"/>
                <w:color w:val="000000"/>
                <w:sz w:val="16"/>
                <w:szCs w:val="16"/>
              </w:rPr>
              <w:t>號函令修正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96</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3</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12</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0960062072</w:t>
            </w:r>
            <w:proofErr w:type="gramEnd"/>
            <w:r w:rsidRPr="00554B04">
              <w:rPr>
                <w:rFonts w:ascii="Times New Roman" w:eastAsia="標楷體" w:hAnsi="Times New Roman"/>
                <w:color w:val="000000"/>
                <w:sz w:val="16"/>
                <w:szCs w:val="16"/>
              </w:rPr>
              <w:t>號函令修正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97</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4</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0970012154</w:t>
            </w:r>
            <w:proofErr w:type="gramEnd"/>
            <w:r w:rsidRPr="00554B04">
              <w:rPr>
                <w:rFonts w:ascii="Times New Roman" w:eastAsia="標楷體" w:hAnsi="Times New Roman"/>
                <w:color w:val="000000"/>
                <w:sz w:val="16"/>
                <w:szCs w:val="16"/>
              </w:rPr>
              <w:t>號函令修正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97</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4</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16</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0970012203</w:t>
            </w:r>
            <w:proofErr w:type="gramEnd"/>
            <w:r w:rsidRPr="00554B04">
              <w:rPr>
                <w:rFonts w:ascii="Times New Roman" w:eastAsia="標楷體" w:hAnsi="Times New Roman"/>
                <w:color w:val="000000"/>
                <w:sz w:val="16"/>
                <w:szCs w:val="16"/>
              </w:rPr>
              <w:t>號函令修正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97</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7</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18</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0970012454</w:t>
            </w:r>
            <w:proofErr w:type="gramEnd"/>
            <w:r w:rsidRPr="00554B04">
              <w:rPr>
                <w:rFonts w:ascii="Times New Roman" w:eastAsia="標楷體" w:hAnsi="Times New Roman"/>
                <w:color w:val="000000"/>
                <w:sz w:val="16"/>
                <w:szCs w:val="16"/>
              </w:rPr>
              <w:t>號函令修正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98</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2</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12</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0980032057</w:t>
            </w:r>
            <w:proofErr w:type="gramEnd"/>
            <w:r w:rsidRPr="00554B04">
              <w:rPr>
                <w:rFonts w:ascii="Times New Roman" w:eastAsia="標楷體" w:hAnsi="Times New Roman"/>
                <w:color w:val="000000"/>
                <w:sz w:val="16"/>
                <w:szCs w:val="16"/>
              </w:rPr>
              <w:t>號函令修正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98</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6</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18</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0980095034</w:t>
            </w:r>
            <w:proofErr w:type="gramEnd"/>
            <w:r w:rsidRPr="00554B04">
              <w:rPr>
                <w:rFonts w:ascii="Times New Roman" w:eastAsia="標楷體" w:hAnsi="Times New Roman"/>
                <w:color w:val="000000"/>
                <w:sz w:val="16"/>
                <w:szCs w:val="16"/>
              </w:rPr>
              <w:t>號函令修正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98</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12</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14</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0980095828</w:t>
            </w:r>
            <w:proofErr w:type="gramEnd"/>
            <w:r w:rsidRPr="00554B04">
              <w:rPr>
                <w:rFonts w:ascii="Times New Roman" w:eastAsia="標楷體" w:hAnsi="Times New Roman"/>
                <w:color w:val="000000"/>
                <w:sz w:val="16"/>
                <w:szCs w:val="16"/>
              </w:rPr>
              <w:t>號函令修正</w:t>
            </w:r>
          </w:p>
          <w:p w14:paraId="4ED46000"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99</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2</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25</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0990074102</w:t>
            </w:r>
            <w:r w:rsidRPr="00554B04">
              <w:rPr>
                <w:rFonts w:ascii="Times New Roman" w:eastAsia="標楷體" w:hAnsi="Times New Roman"/>
                <w:color w:val="000000"/>
                <w:sz w:val="16"/>
                <w:szCs w:val="16"/>
              </w:rPr>
              <w:t>號</w:t>
            </w:r>
            <w:proofErr w:type="gramEnd"/>
            <w:r w:rsidRPr="00554B04">
              <w:rPr>
                <w:rFonts w:ascii="Times New Roman" w:eastAsia="標楷體" w:hAnsi="Times New Roman"/>
                <w:color w:val="000000"/>
                <w:sz w:val="16"/>
                <w:szCs w:val="16"/>
              </w:rPr>
              <w:t>函令修正</w:t>
            </w:r>
          </w:p>
          <w:p w14:paraId="4473C275"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99</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5</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31</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0990051357</w:t>
            </w:r>
            <w:r w:rsidRPr="00554B04">
              <w:rPr>
                <w:rFonts w:ascii="Times New Roman" w:eastAsia="標楷體" w:hAnsi="Times New Roman"/>
                <w:color w:val="000000"/>
                <w:sz w:val="16"/>
                <w:szCs w:val="16"/>
              </w:rPr>
              <w:t>號</w:t>
            </w:r>
            <w:proofErr w:type="gramEnd"/>
            <w:r w:rsidRPr="00554B04">
              <w:rPr>
                <w:rFonts w:ascii="Times New Roman" w:eastAsia="標楷體" w:hAnsi="Times New Roman"/>
                <w:color w:val="000000"/>
                <w:sz w:val="16"/>
                <w:szCs w:val="16"/>
              </w:rPr>
              <w:t>函令修正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99</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12</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6</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0990082225</w:t>
            </w:r>
            <w:proofErr w:type="gramEnd"/>
            <w:r w:rsidRPr="00554B04">
              <w:rPr>
                <w:rFonts w:ascii="Times New Roman" w:eastAsia="標楷體" w:hAnsi="Times New Roman"/>
                <w:color w:val="000000"/>
                <w:sz w:val="16"/>
                <w:szCs w:val="16"/>
              </w:rPr>
              <w:t>號函令修正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100</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3</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29</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1000075057</w:t>
            </w:r>
            <w:proofErr w:type="gramEnd"/>
            <w:r w:rsidRPr="00554B04">
              <w:rPr>
                <w:rFonts w:ascii="Times New Roman" w:eastAsia="標楷體" w:hAnsi="Times New Roman"/>
                <w:color w:val="000000"/>
                <w:sz w:val="16"/>
                <w:szCs w:val="16"/>
              </w:rPr>
              <w:t>號函令修正</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100</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10</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3</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1000075850</w:t>
            </w:r>
            <w:proofErr w:type="gramEnd"/>
            <w:r w:rsidRPr="00554B04">
              <w:rPr>
                <w:rFonts w:ascii="Times New Roman" w:eastAsia="標楷體" w:hAnsi="Times New Roman"/>
                <w:color w:val="000000"/>
                <w:sz w:val="16"/>
                <w:szCs w:val="16"/>
              </w:rPr>
              <w:t>號函令修正</w:t>
            </w:r>
          </w:p>
          <w:p w14:paraId="27F7CFE8"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101</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6</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1010074718</w:t>
            </w:r>
            <w:r w:rsidRPr="00554B04">
              <w:rPr>
                <w:rFonts w:ascii="Times New Roman" w:eastAsia="標楷體" w:hAnsi="Times New Roman"/>
                <w:color w:val="000000"/>
                <w:sz w:val="16"/>
                <w:szCs w:val="16"/>
              </w:rPr>
              <w:t>號</w:t>
            </w:r>
            <w:proofErr w:type="gramEnd"/>
            <w:r w:rsidRPr="00554B04">
              <w:rPr>
                <w:rFonts w:ascii="Times New Roman" w:eastAsia="標楷體" w:hAnsi="Times New Roman"/>
                <w:color w:val="000000"/>
                <w:sz w:val="16"/>
                <w:szCs w:val="16"/>
              </w:rPr>
              <w:t>函令</w:t>
            </w:r>
          </w:p>
          <w:p w14:paraId="68EFC31B"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101</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4</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11</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1010075126</w:t>
            </w:r>
            <w:r w:rsidRPr="00554B04">
              <w:rPr>
                <w:rFonts w:ascii="Times New Roman" w:eastAsia="標楷體" w:hAnsi="Times New Roman"/>
                <w:color w:val="000000"/>
                <w:sz w:val="16"/>
                <w:szCs w:val="16"/>
              </w:rPr>
              <w:t>號</w:t>
            </w:r>
            <w:proofErr w:type="gramEnd"/>
            <w:r w:rsidRPr="00554B04">
              <w:rPr>
                <w:rFonts w:ascii="Times New Roman" w:eastAsia="標楷體" w:hAnsi="Times New Roman"/>
                <w:color w:val="000000"/>
                <w:sz w:val="16"/>
                <w:szCs w:val="16"/>
              </w:rPr>
              <w:t>函令</w:t>
            </w:r>
          </w:p>
          <w:p w14:paraId="511CDC1E"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101</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6</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14</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1010075422</w:t>
            </w:r>
            <w:r w:rsidRPr="00554B04">
              <w:rPr>
                <w:rFonts w:ascii="Times New Roman" w:eastAsia="標楷體" w:hAnsi="Times New Roman"/>
                <w:color w:val="000000"/>
                <w:sz w:val="16"/>
                <w:szCs w:val="16"/>
              </w:rPr>
              <w:t>號</w:t>
            </w:r>
            <w:proofErr w:type="gramEnd"/>
            <w:r w:rsidRPr="00554B04">
              <w:rPr>
                <w:rFonts w:ascii="Times New Roman" w:eastAsia="標楷體" w:hAnsi="Times New Roman"/>
                <w:color w:val="000000"/>
                <w:sz w:val="16"/>
                <w:szCs w:val="16"/>
              </w:rPr>
              <w:t>函令</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中央健康保險局</w:t>
            </w:r>
            <w:r w:rsidRPr="00554B04">
              <w:rPr>
                <w:rFonts w:ascii="Times New Roman" w:eastAsia="標楷體" w:hAnsi="Times New Roman"/>
                <w:color w:val="000000"/>
                <w:sz w:val="16"/>
                <w:szCs w:val="16"/>
              </w:rPr>
              <w:t>102</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2</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7</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1020034874</w:t>
            </w:r>
            <w:proofErr w:type="gramEnd"/>
            <w:r w:rsidRPr="00554B04">
              <w:rPr>
                <w:rFonts w:ascii="Times New Roman" w:eastAsia="標楷體" w:hAnsi="Times New Roman"/>
                <w:color w:val="000000"/>
                <w:sz w:val="16"/>
                <w:szCs w:val="16"/>
              </w:rPr>
              <w:t>號函令</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w:t>
            </w:r>
            <w:proofErr w:type="gramEnd"/>
            <w:r w:rsidRPr="00554B04">
              <w:rPr>
                <w:rFonts w:ascii="Times New Roman" w:eastAsia="標楷體" w:hAnsi="Times New Roman"/>
                <w:color w:val="000000"/>
                <w:sz w:val="16"/>
                <w:szCs w:val="16"/>
              </w:rPr>
              <w:t>署</w:t>
            </w:r>
            <w:r w:rsidRPr="00554B04">
              <w:rPr>
                <w:rFonts w:ascii="Times New Roman" w:eastAsia="標楷體" w:hAnsi="Times New Roman"/>
                <w:color w:val="000000"/>
                <w:sz w:val="16"/>
                <w:szCs w:val="16"/>
              </w:rPr>
              <w:t>102</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7</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18</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1020035689</w:t>
            </w:r>
            <w:proofErr w:type="gramEnd"/>
            <w:r w:rsidRPr="00554B04">
              <w:rPr>
                <w:rFonts w:ascii="Times New Roman" w:eastAsia="標楷體" w:hAnsi="Times New Roman"/>
                <w:color w:val="000000"/>
                <w:sz w:val="16"/>
                <w:szCs w:val="16"/>
              </w:rPr>
              <w:t>號函令</w:t>
            </w:r>
          </w:p>
          <w:p w14:paraId="5B3547A9"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保險署</w:t>
            </w:r>
            <w:proofErr w:type="gramEnd"/>
            <w:r w:rsidRPr="00554B04">
              <w:rPr>
                <w:rFonts w:ascii="Times New Roman" w:eastAsia="標楷體" w:hAnsi="Times New Roman"/>
                <w:color w:val="000000"/>
                <w:sz w:val="16"/>
                <w:szCs w:val="16"/>
              </w:rPr>
              <w:t>102</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7</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31</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1020035787</w:t>
            </w:r>
            <w:proofErr w:type="gramEnd"/>
            <w:r w:rsidRPr="00554B04">
              <w:rPr>
                <w:rFonts w:ascii="Times New Roman" w:eastAsia="標楷體" w:hAnsi="Times New Roman"/>
                <w:color w:val="000000"/>
                <w:sz w:val="16"/>
                <w:szCs w:val="16"/>
              </w:rPr>
              <w:t>號函令</w:t>
            </w:r>
          </w:p>
          <w:p w14:paraId="260AF34A"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保險署</w:t>
            </w:r>
            <w:proofErr w:type="gramEnd"/>
            <w:r w:rsidRPr="00554B04">
              <w:rPr>
                <w:rFonts w:ascii="Times New Roman" w:eastAsia="標楷體" w:hAnsi="Times New Roman"/>
                <w:color w:val="000000"/>
                <w:sz w:val="16"/>
                <w:szCs w:val="16"/>
              </w:rPr>
              <w:t>103</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4</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28</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1030035320</w:t>
            </w:r>
            <w:proofErr w:type="gramEnd"/>
            <w:r w:rsidRPr="00554B04">
              <w:rPr>
                <w:rFonts w:ascii="Times New Roman" w:eastAsia="標楷體" w:hAnsi="Times New Roman"/>
                <w:color w:val="000000"/>
                <w:sz w:val="16"/>
                <w:szCs w:val="16"/>
              </w:rPr>
              <w:t>號函令</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w:t>
            </w:r>
            <w:proofErr w:type="gramEnd"/>
            <w:r w:rsidRPr="00554B04">
              <w:rPr>
                <w:rFonts w:ascii="Times New Roman" w:eastAsia="標楷體" w:hAnsi="Times New Roman"/>
                <w:color w:val="000000"/>
                <w:sz w:val="16"/>
                <w:szCs w:val="16"/>
              </w:rPr>
              <w:t>署</w:t>
            </w:r>
            <w:r w:rsidRPr="00554B04">
              <w:rPr>
                <w:rFonts w:ascii="Times New Roman" w:eastAsia="標楷體" w:hAnsi="Times New Roman"/>
                <w:color w:val="000000"/>
                <w:sz w:val="16"/>
                <w:szCs w:val="16"/>
              </w:rPr>
              <w:t>103</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7</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3</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1030035693</w:t>
            </w:r>
            <w:proofErr w:type="gramEnd"/>
            <w:r w:rsidRPr="00554B04">
              <w:rPr>
                <w:rFonts w:ascii="Times New Roman" w:eastAsia="標楷體" w:hAnsi="Times New Roman"/>
                <w:color w:val="000000"/>
                <w:sz w:val="16"/>
                <w:szCs w:val="16"/>
              </w:rPr>
              <w:t>號函令</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w:t>
            </w:r>
            <w:proofErr w:type="gramEnd"/>
            <w:r w:rsidRPr="00554B04">
              <w:rPr>
                <w:rFonts w:ascii="Times New Roman" w:eastAsia="標楷體" w:hAnsi="Times New Roman"/>
                <w:color w:val="000000"/>
                <w:sz w:val="16"/>
                <w:szCs w:val="16"/>
              </w:rPr>
              <w:t>署</w:t>
            </w:r>
            <w:r w:rsidRPr="00554B04">
              <w:rPr>
                <w:rFonts w:ascii="Times New Roman" w:eastAsia="標楷體" w:hAnsi="Times New Roman"/>
                <w:color w:val="000000"/>
                <w:sz w:val="16"/>
                <w:szCs w:val="16"/>
              </w:rPr>
              <w:t>103</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12</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3</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1030036475</w:t>
            </w:r>
            <w:proofErr w:type="gramEnd"/>
            <w:r w:rsidRPr="00554B04">
              <w:rPr>
                <w:rFonts w:ascii="Times New Roman" w:eastAsia="標楷體" w:hAnsi="Times New Roman"/>
                <w:color w:val="000000"/>
                <w:sz w:val="16"/>
                <w:szCs w:val="16"/>
              </w:rPr>
              <w:t>號函令</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w:t>
            </w:r>
            <w:proofErr w:type="gramEnd"/>
            <w:r w:rsidRPr="00554B04">
              <w:rPr>
                <w:rFonts w:ascii="Times New Roman" w:eastAsia="標楷體" w:hAnsi="Times New Roman"/>
                <w:color w:val="000000"/>
                <w:sz w:val="16"/>
                <w:szCs w:val="16"/>
              </w:rPr>
              <w:t>署</w:t>
            </w:r>
            <w:r w:rsidRPr="00554B04">
              <w:rPr>
                <w:rFonts w:ascii="Times New Roman" w:eastAsia="標楷體" w:hAnsi="Times New Roman"/>
                <w:color w:val="000000"/>
                <w:sz w:val="16"/>
                <w:szCs w:val="16"/>
              </w:rPr>
              <w:t>104</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6</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26</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1040035724</w:t>
            </w:r>
            <w:proofErr w:type="gramEnd"/>
            <w:r w:rsidRPr="00554B04">
              <w:rPr>
                <w:rFonts w:ascii="Times New Roman" w:eastAsia="標楷體" w:hAnsi="Times New Roman"/>
                <w:color w:val="000000"/>
                <w:sz w:val="16"/>
                <w:szCs w:val="16"/>
              </w:rPr>
              <w:t>號函令</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w:t>
            </w:r>
            <w:proofErr w:type="gramEnd"/>
            <w:r w:rsidRPr="00554B04">
              <w:rPr>
                <w:rFonts w:ascii="Times New Roman" w:eastAsia="標楷體" w:hAnsi="Times New Roman"/>
                <w:color w:val="000000"/>
                <w:sz w:val="16"/>
                <w:szCs w:val="16"/>
              </w:rPr>
              <w:t>署</w:t>
            </w:r>
            <w:r w:rsidRPr="00554B04">
              <w:rPr>
                <w:rFonts w:ascii="Times New Roman" w:eastAsia="標楷體" w:hAnsi="Times New Roman"/>
                <w:color w:val="000000"/>
                <w:sz w:val="16"/>
                <w:szCs w:val="16"/>
              </w:rPr>
              <w:t>104</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11</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30</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1040036706</w:t>
            </w:r>
            <w:proofErr w:type="gramEnd"/>
            <w:r w:rsidRPr="00554B04">
              <w:rPr>
                <w:rFonts w:ascii="Times New Roman" w:eastAsia="標楷體" w:hAnsi="Times New Roman"/>
                <w:color w:val="000000"/>
                <w:sz w:val="16"/>
                <w:szCs w:val="16"/>
              </w:rPr>
              <w:t>號函令</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w:t>
            </w:r>
            <w:proofErr w:type="gramEnd"/>
            <w:r w:rsidRPr="00554B04">
              <w:rPr>
                <w:rFonts w:ascii="Times New Roman" w:eastAsia="標楷體" w:hAnsi="Times New Roman"/>
                <w:color w:val="000000"/>
                <w:sz w:val="16"/>
                <w:szCs w:val="16"/>
              </w:rPr>
              <w:t>署</w:t>
            </w:r>
            <w:r w:rsidRPr="00554B04">
              <w:rPr>
                <w:rFonts w:ascii="Times New Roman" w:eastAsia="標楷體" w:hAnsi="Times New Roman"/>
                <w:color w:val="000000"/>
                <w:sz w:val="16"/>
                <w:szCs w:val="16"/>
              </w:rPr>
              <w:t>105</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12</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12</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1050080727</w:t>
            </w:r>
            <w:proofErr w:type="gramEnd"/>
            <w:r w:rsidRPr="00554B04">
              <w:rPr>
                <w:rFonts w:ascii="Times New Roman" w:eastAsia="標楷體" w:hAnsi="Times New Roman"/>
                <w:color w:val="000000"/>
                <w:sz w:val="16"/>
                <w:szCs w:val="16"/>
              </w:rPr>
              <w:t>號函令</w:t>
            </w:r>
            <w:r w:rsidRPr="00554B04">
              <w:rPr>
                <w:rFonts w:ascii="Times New Roman" w:eastAsia="標楷體" w:hAnsi="Times New Roman"/>
                <w:color w:val="000000"/>
                <w:sz w:val="16"/>
                <w:szCs w:val="16"/>
              </w:rPr>
              <w:br/>
            </w: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w:t>
            </w:r>
            <w:proofErr w:type="gramEnd"/>
            <w:r w:rsidRPr="00554B04">
              <w:rPr>
                <w:rFonts w:ascii="Times New Roman" w:eastAsia="標楷體" w:hAnsi="Times New Roman"/>
                <w:color w:val="000000"/>
                <w:sz w:val="16"/>
                <w:szCs w:val="16"/>
              </w:rPr>
              <w:t>署</w:t>
            </w:r>
            <w:r w:rsidRPr="00554B04">
              <w:rPr>
                <w:rFonts w:ascii="Times New Roman" w:eastAsia="標楷體" w:hAnsi="Times New Roman"/>
                <w:color w:val="000000"/>
                <w:sz w:val="16"/>
                <w:szCs w:val="16"/>
              </w:rPr>
              <w:t>106</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11</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1060081002</w:t>
            </w:r>
            <w:proofErr w:type="gramEnd"/>
            <w:r w:rsidRPr="00554B04">
              <w:rPr>
                <w:rFonts w:ascii="Times New Roman" w:eastAsia="標楷體" w:hAnsi="Times New Roman"/>
                <w:color w:val="000000"/>
                <w:sz w:val="16"/>
                <w:szCs w:val="16"/>
              </w:rPr>
              <w:t>號函令</w:t>
            </w:r>
          </w:p>
          <w:p w14:paraId="0D243002"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保險署</w:t>
            </w:r>
            <w:proofErr w:type="gramEnd"/>
            <w:r w:rsidRPr="00554B04">
              <w:rPr>
                <w:rFonts w:ascii="Times New Roman" w:eastAsia="標楷體" w:hAnsi="Times New Roman"/>
                <w:color w:val="000000"/>
                <w:sz w:val="16"/>
                <w:szCs w:val="16"/>
              </w:rPr>
              <w:t>106</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4</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17</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1060081061</w:t>
            </w:r>
            <w:proofErr w:type="gramEnd"/>
            <w:r w:rsidRPr="00554B04">
              <w:rPr>
                <w:rFonts w:ascii="Times New Roman" w:eastAsia="標楷體" w:hAnsi="Times New Roman"/>
                <w:color w:val="000000"/>
                <w:sz w:val="16"/>
                <w:szCs w:val="16"/>
              </w:rPr>
              <w:t>號函令</w:t>
            </w:r>
          </w:p>
          <w:p w14:paraId="40527333"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保險署</w:t>
            </w:r>
            <w:proofErr w:type="gramEnd"/>
            <w:r w:rsidRPr="00554B04">
              <w:rPr>
                <w:rFonts w:ascii="Times New Roman" w:eastAsia="標楷體" w:hAnsi="Times New Roman"/>
                <w:color w:val="000000"/>
                <w:sz w:val="16"/>
                <w:szCs w:val="16"/>
              </w:rPr>
              <w:t>106</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5</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15</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1060081078</w:t>
            </w:r>
            <w:proofErr w:type="gramEnd"/>
            <w:r w:rsidRPr="00554B04">
              <w:rPr>
                <w:rFonts w:ascii="Times New Roman" w:eastAsia="標楷體" w:hAnsi="Times New Roman"/>
                <w:color w:val="000000"/>
                <w:sz w:val="16"/>
                <w:szCs w:val="16"/>
              </w:rPr>
              <w:t>號函令</w:t>
            </w:r>
          </w:p>
          <w:p w14:paraId="361A4764"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保險署</w:t>
            </w:r>
            <w:proofErr w:type="gramEnd"/>
            <w:r w:rsidRPr="00554B04">
              <w:rPr>
                <w:rFonts w:ascii="Times New Roman" w:eastAsia="標楷體" w:hAnsi="Times New Roman"/>
                <w:color w:val="000000"/>
                <w:sz w:val="16"/>
                <w:szCs w:val="16"/>
              </w:rPr>
              <w:t>106</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7</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14</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1060081104</w:t>
            </w:r>
            <w:proofErr w:type="gramEnd"/>
            <w:r w:rsidRPr="00554B04">
              <w:rPr>
                <w:rFonts w:ascii="Times New Roman" w:eastAsia="標楷體" w:hAnsi="Times New Roman"/>
                <w:color w:val="000000"/>
                <w:sz w:val="16"/>
                <w:szCs w:val="16"/>
              </w:rPr>
              <w:t>號函令</w:t>
            </w:r>
          </w:p>
          <w:p w14:paraId="29319555"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保險署</w:t>
            </w:r>
            <w:proofErr w:type="gramEnd"/>
            <w:r w:rsidRPr="00554B04">
              <w:rPr>
                <w:rFonts w:ascii="Times New Roman" w:eastAsia="標楷體" w:hAnsi="Times New Roman"/>
                <w:color w:val="000000"/>
                <w:sz w:val="16"/>
                <w:szCs w:val="16"/>
              </w:rPr>
              <w:t>106</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8</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15</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1060081114</w:t>
            </w:r>
            <w:proofErr w:type="gramEnd"/>
            <w:r w:rsidRPr="00554B04">
              <w:rPr>
                <w:rFonts w:ascii="Times New Roman" w:eastAsia="標楷體" w:hAnsi="Times New Roman"/>
                <w:color w:val="000000"/>
                <w:sz w:val="16"/>
                <w:szCs w:val="16"/>
              </w:rPr>
              <w:t>號函令</w:t>
            </w:r>
          </w:p>
          <w:p w14:paraId="6E3A94B9"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保險署</w:t>
            </w:r>
            <w:proofErr w:type="gramEnd"/>
            <w:r w:rsidRPr="00554B04">
              <w:rPr>
                <w:rFonts w:ascii="Times New Roman" w:eastAsia="標楷體" w:hAnsi="Times New Roman"/>
                <w:color w:val="000000"/>
                <w:sz w:val="16"/>
                <w:szCs w:val="16"/>
              </w:rPr>
              <w:t>106</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8</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24</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1060081125</w:t>
            </w:r>
            <w:proofErr w:type="gramEnd"/>
            <w:r w:rsidRPr="00554B04">
              <w:rPr>
                <w:rFonts w:ascii="Times New Roman" w:eastAsia="標楷體" w:hAnsi="Times New Roman"/>
                <w:color w:val="000000"/>
                <w:sz w:val="16"/>
                <w:szCs w:val="16"/>
              </w:rPr>
              <w:t>號函令</w:t>
            </w:r>
          </w:p>
          <w:p w14:paraId="58687BE9"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保險署</w:t>
            </w:r>
            <w:proofErr w:type="gramEnd"/>
            <w:r w:rsidRPr="00554B04">
              <w:rPr>
                <w:rFonts w:ascii="Times New Roman" w:eastAsia="標楷體" w:hAnsi="Times New Roman"/>
                <w:color w:val="000000"/>
                <w:sz w:val="16"/>
                <w:szCs w:val="16"/>
              </w:rPr>
              <w:t>106</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11</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14</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1060081152</w:t>
            </w:r>
            <w:proofErr w:type="gramEnd"/>
            <w:r w:rsidRPr="00554B04">
              <w:rPr>
                <w:rFonts w:ascii="Times New Roman" w:eastAsia="標楷體" w:hAnsi="Times New Roman"/>
                <w:color w:val="000000"/>
                <w:sz w:val="16"/>
                <w:szCs w:val="16"/>
              </w:rPr>
              <w:t>號函令</w:t>
            </w:r>
          </w:p>
          <w:p w14:paraId="3B66797A"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保險署</w:t>
            </w:r>
            <w:proofErr w:type="gramEnd"/>
            <w:r w:rsidRPr="00554B04">
              <w:rPr>
                <w:rFonts w:ascii="Times New Roman" w:eastAsia="標楷體" w:hAnsi="Times New Roman"/>
                <w:color w:val="000000"/>
                <w:sz w:val="16"/>
                <w:szCs w:val="16"/>
              </w:rPr>
              <w:t>106</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12</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25</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1060081164</w:t>
            </w:r>
            <w:proofErr w:type="gramEnd"/>
            <w:r w:rsidRPr="00554B04">
              <w:rPr>
                <w:rFonts w:ascii="Times New Roman" w:eastAsia="標楷體" w:hAnsi="Times New Roman"/>
                <w:color w:val="000000"/>
                <w:sz w:val="16"/>
                <w:szCs w:val="16"/>
              </w:rPr>
              <w:t>號函令</w:t>
            </w:r>
          </w:p>
          <w:p w14:paraId="654F235F"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保險署</w:t>
            </w:r>
            <w:proofErr w:type="gramEnd"/>
            <w:r w:rsidRPr="00554B04">
              <w:rPr>
                <w:rFonts w:ascii="Times New Roman" w:eastAsia="標楷體" w:hAnsi="Times New Roman"/>
                <w:color w:val="000000"/>
                <w:sz w:val="16"/>
                <w:szCs w:val="16"/>
              </w:rPr>
              <w:t>107</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5</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17</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1070035290</w:t>
            </w:r>
            <w:proofErr w:type="gramEnd"/>
            <w:r w:rsidRPr="00554B04">
              <w:rPr>
                <w:rFonts w:ascii="Times New Roman" w:eastAsia="標楷體" w:hAnsi="Times New Roman"/>
                <w:color w:val="000000"/>
                <w:sz w:val="16"/>
                <w:szCs w:val="16"/>
              </w:rPr>
              <w:t>號函令</w:t>
            </w:r>
          </w:p>
          <w:p w14:paraId="280CDC7D" w14:textId="77777777" w:rsidR="00C349E3" w:rsidRPr="00554B04" w:rsidRDefault="00C047D5" w:rsidP="00D14F23">
            <w:pPr>
              <w:spacing w:line="0" w:lineRule="atLeast"/>
              <w:rPr>
                <w:rFonts w:ascii="Times New Roman" w:eastAsia="標楷體" w:hAnsi="Times New Roman"/>
                <w:color w:val="000000"/>
                <w:sz w:val="16"/>
                <w:szCs w:val="16"/>
              </w:rPr>
            </w:pPr>
            <w:r w:rsidRPr="00554B04">
              <w:rPr>
                <w:rFonts w:ascii="Times New Roman" w:eastAsia="標楷體" w:hAnsi="Times New Roman"/>
                <w:color w:val="000000"/>
                <w:sz w:val="16"/>
                <w:szCs w:val="16"/>
              </w:rPr>
              <w:t>衛生福利部中央健康</w:t>
            </w:r>
            <w:proofErr w:type="gramStart"/>
            <w:r w:rsidRPr="00554B04">
              <w:rPr>
                <w:rFonts w:ascii="Times New Roman" w:eastAsia="標楷體" w:hAnsi="Times New Roman"/>
                <w:color w:val="000000"/>
                <w:sz w:val="16"/>
                <w:szCs w:val="16"/>
              </w:rPr>
              <w:t>保險署</w:t>
            </w:r>
            <w:proofErr w:type="gramEnd"/>
            <w:r w:rsidRPr="00554B04">
              <w:rPr>
                <w:rFonts w:ascii="Times New Roman" w:eastAsia="標楷體" w:hAnsi="Times New Roman"/>
                <w:color w:val="000000"/>
                <w:sz w:val="16"/>
                <w:szCs w:val="16"/>
              </w:rPr>
              <w:t>108</w:t>
            </w:r>
            <w:r w:rsidRPr="00554B04">
              <w:rPr>
                <w:rFonts w:ascii="Times New Roman" w:eastAsia="標楷體" w:hAnsi="Times New Roman"/>
                <w:color w:val="000000"/>
                <w:sz w:val="16"/>
                <w:szCs w:val="16"/>
              </w:rPr>
              <w:t>年</w:t>
            </w:r>
            <w:r w:rsidRPr="00554B04">
              <w:rPr>
                <w:rFonts w:ascii="Times New Roman" w:eastAsia="標楷體" w:hAnsi="Times New Roman"/>
                <w:color w:val="000000"/>
                <w:sz w:val="16"/>
                <w:szCs w:val="16"/>
              </w:rPr>
              <w:t>2</w:t>
            </w:r>
            <w:r w:rsidRPr="00554B04">
              <w:rPr>
                <w:rFonts w:ascii="Times New Roman" w:eastAsia="標楷體" w:hAnsi="Times New Roman"/>
                <w:color w:val="000000"/>
                <w:sz w:val="16"/>
                <w:szCs w:val="16"/>
              </w:rPr>
              <w:t>月</w:t>
            </w:r>
            <w:r w:rsidRPr="00554B04">
              <w:rPr>
                <w:rFonts w:ascii="Times New Roman" w:eastAsia="標楷體" w:hAnsi="Times New Roman"/>
                <w:color w:val="000000"/>
                <w:sz w:val="16"/>
                <w:szCs w:val="16"/>
              </w:rPr>
              <w:t>11</w:t>
            </w:r>
            <w:r w:rsidRPr="00554B04">
              <w:rPr>
                <w:rFonts w:ascii="Times New Roman" w:eastAsia="標楷體" w:hAnsi="Times New Roman"/>
                <w:color w:val="000000"/>
                <w:sz w:val="16"/>
                <w:szCs w:val="16"/>
              </w:rPr>
              <w:t>日</w:t>
            </w:r>
            <w:proofErr w:type="gramStart"/>
            <w:r w:rsidRPr="00554B04">
              <w:rPr>
                <w:rFonts w:ascii="Times New Roman" w:eastAsia="標楷體" w:hAnsi="Times New Roman"/>
                <w:color w:val="000000"/>
                <w:sz w:val="16"/>
                <w:szCs w:val="16"/>
              </w:rPr>
              <w:t>健保審字第</w:t>
            </w:r>
            <w:r w:rsidRPr="00554B04">
              <w:rPr>
                <w:rFonts w:ascii="Times New Roman" w:eastAsia="標楷體" w:hAnsi="Times New Roman"/>
                <w:color w:val="000000"/>
                <w:sz w:val="16"/>
                <w:szCs w:val="16"/>
              </w:rPr>
              <w:t>1080034843</w:t>
            </w:r>
            <w:proofErr w:type="gramEnd"/>
            <w:r w:rsidRPr="00554B04">
              <w:rPr>
                <w:rFonts w:ascii="Times New Roman" w:eastAsia="標楷體" w:hAnsi="Times New Roman"/>
                <w:color w:val="000000"/>
                <w:sz w:val="16"/>
                <w:szCs w:val="16"/>
              </w:rPr>
              <w:t>號函令</w:t>
            </w:r>
          </w:p>
          <w:p w14:paraId="10736D3F" w14:textId="77777777" w:rsidR="00F4175F" w:rsidRPr="00554B04" w:rsidRDefault="00F4175F" w:rsidP="00D14F23">
            <w:pPr>
              <w:spacing w:line="0" w:lineRule="atLeast"/>
              <w:rPr>
                <w:rFonts w:ascii="Times New Roman" w:eastAsia="標楷體" w:hAnsi="Times New Roman"/>
                <w:sz w:val="16"/>
                <w:szCs w:val="16"/>
              </w:rPr>
            </w:pPr>
            <w:r w:rsidRPr="00554B04">
              <w:rPr>
                <w:rFonts w:ascii="Times New Roman" w:eastAsia="標楷體" w:hAnsi="Times New Roman"/>
                <w:sz w:val="16"/>
                <w:szCs w:val="16"/>
              </w:rPr>
              <w:t>衛生福利部中央健康</w:t>
            </w:r>
            <w:proofErr w:type="gramStart"/>
            <w:r w:rsidRPr="00554B04">
              <w:rPr>
                <w:rFonts w:ascii="Times New Roman" w:eastAsia="標楷體" w:hAnsi="Times New Roman"/>
                <w:sz w:val="16"/>
                <w:szCs w:val="16"/>
              </w:rPr>
              <w:t>保險署</w:t>
            </w:r>
            <w:proofErr w:type="gramEnd"/>
            <w:r w:rsidRPr="00554B04">
              <w:rPr>
                <w:rFonts w:ascii="Times New Roman" w:eastAsia="標楷體" w:hAnsi="Times New Roman"/>
                <w:sz w:val="16"/>
                <w:szCs w:val="16"/>
              </w:rPr>
              <w:t>109</w:t>
            </w:r>
            <w:r w:rsidRPr="00554B04">
              <w:rPr>
                <w:rFonts w:ascii="Times New Roman" w:eastAsia="標楷體" w:hAnsi="Times New Roman"/>
                <w:sz w:val="16"/>
                <w:szCs w:val="16"/>
              </w:rPr>
              <w:t>年</w:t>
            </w:r>
            <w:r w:rsidRPr="00554B04">
              <w:rPr>
                <w:rFonts w:ascii="Times New Roman" w:eastAsia="標楷體" w:hAnsi="Times New Roman"/>
                <w:sz w:val="16"/>
                <w:szCs w:val="16"/>
              </w:rPr>
              <w:t>3</w:t>
            </w:r>
            <w:r w:rsidRPr="00554B04">
              <w:rPr>
                <w:rFonts w:ascii="Times New Roman" w:eastAsia="標楷體" w:hAnsi="Times New Roman"/>
                <w:sz w:val="16"/>
                <w:szCs w:val="16"/>
              </w:rPr>
              <w:t>月</w:t>
            </w:r>
            <w:r w:rsidRPr="00554B04">
              <w:rPr>
                <w:rFonts w:ascii="Times New Roman" w:eastAsia="標楷體" w:hAnsi="Times New Roman"/>
                <w:sz w:val="16"/>
                <w:szCs w:val="16"/>
              </w:rPr>
              <w:t>23</w:t>
            </w:r>
            <w:r w:rsidRPr="00554B04">
              <w:rPr>
                <w:rFonts w:ascii="Times New Roman" w:eastAsia="標楷體" w:hAnsi="Times New Roman"/>
                <w:sz w:val="16"/>
                <w:szCs w:val="16"/>
              </w:rPr>
              <w:t>日</w:t>
            </w:r>
            <w:proofErr w:type="gramStart"/>
            <w:r w:rsidRPr="00554B04">
              <w:rPr>
                <w:rFonts w:ascii="Times New Roman" w:eastAsia="標楷體" w:hAnsi="Times New Roman"/>
                <w:sz w:val="16"/>
                <w:szCs w:val="16"/>
              </w:rPr>
              <w:t>健保審字第</w:t>
            </w:r>
            <w:r w:rsidRPr="00554B04">
              <w:rPr>
                <w:rFonts w:ascii="Times New Roman" w:eastAsia="標楷體" w:hAnsi="Times New Roman"/>
                <w:sz w:val="16"/>
                <w:szCs w:val="16"/>
              </w:rPr>
              <w:t>1090034829</w:t>
            </w:r>
            <w:proofErr w:type="gramEnd"/>
            <w:r w:rsidRPr="00554B04">
              <w:rPr>
                <w:rFonts w:ascii="Times New Roman" w:eastAsia="標楷體" w:hAnsi="Times New Roman"/>
                <w:sz w:val="16"/>
                <w:szCs w:val="16"/>
              </w:rPr>
              <w:t>號函令</w:t>
            </w:r>
          </w:p>
          <w:p w14:paraId="3732C874" w14:textId="77777777" w:rsidR="00F4175F" w:rsidRPr="00554B04" w:rsidRDefault="00F4175F" w:rsidP="00D14F23">
            <w:pPr>
              <w:spacing w:line="0" w:lineRule="atLeast"/>
              <w:rPr>
                <w:rFonts w:ascii="Times New Roman" w:eastAsia="標楷體" w:hAnsi="Times New Roman"/>
                <w:sz w:val="16"/>
                <w:szCs w:val="16"/>
              </w:rPr>
            </w:pPr>
            <w:r w:rsidRPr="00554B04">
              <w:rPr>
                <w:rFonts w:ascii="Times New Roman" w:eastAsia="標楷體" w:hAnsi="Times New Roman"/>
                <w:sz w:val="16"/>
                <w:szCs w:val="16"/>
              </w:rPr>
              <w:t>衛生福利部中央健康</w:t>
            </w:r>
            <w:proofErr w:type="gramStart"/>
            <w:r w:rsidRPr="00554B04">
              <w:rPr>
                <w:rFonts w:ascii="Times New Roman" w:eastAsia="標楷體" w:hAnsi="Times New Roman"/>
                <w:sz w:val="16"/>
                <w:szCs w:val="16"/>
              </w:rPr>
              <w:t>保險署</w:t>
            </w:r>
            <w:proofErr w:type="gramEnd"/>
            <w:r w:rsidRPr="00554B04">
              <w:rPr>
                <w:rFonts w:ascii="Times New Roman" w:eastAsia="標楷體" w:hAnsi="Times New Roman"/>
                <w:sz w:val="16"/>
                <w:szCs w:val="16"/>
              </w:rPr>
              <w:t>109</w:t>
            </w:r>
            <w:r w:rsidRPr="00554B04">
              <w:rPr>
                <w:rFonts w:ascii="Times New Roman" w:eastAsia="標楷體" w:hAnsi="Times New Roman"/>
                <w:sz w:val="16"/>
                <w:szCs w:val="16"/>
              </w:rPr>
              <w:t>年</w:t>
            </w:r>
            <w:r w:rsidRPr="00554B04">
              <w:rPr>
                <w:rFonts w:ascii="Times New Roman" w:eastAsia="標楷體" w:hAnsi="Times New Roman"/>
                <w:sz w:val="16"/>
                <w:szCs w:val="16"/>
              </w:rPr>
              <w:t>4</w:t>
            </w:r>
            <w:r w:rsidRPr="00554B04">
              <w:rPr>
                <w:rFonts w:ascii="Times New Roman" w:eastAsia="標楷體" w:hAnsi="Times New Roman"/>
                <w:sz w:val="16"/>
                <w:szCs w:val="16"/>
              </w:rPr>
              <w:t>月</w:t>
            </w:r>
            <w:r w:rsidRPr="00554B04">
              <w:rPr>
                <w:rFonts w:ascii="Times New Roman" w:eastAsia="標楷體" w:hAnsi="Times New Roman"/>
                <w:sz w:val="16"/>
                <w:szCs w:val="16"/>
              </w:rPr>
              <w:t>21</w:t>
            </w:r>
            <w:r w:rsidRPr="00554B04">
              <w:rPr>
                <w:rFonts w:ascii="Times New Roman" w:eastAsia="標楷體" w:hAnsi="Times New Roman"/>
                <w:sz w:val="16"/>
                <w:szCs w:val="16"/>
              </w:rPr>
              <w:t>日</w:t>
            </w:r>
            <w:proofErr w:type="gramStart"/>
            <w:r w:rsidRPr="00554B04">
              <w:rPr>
                <w:rFonts w:ascii="Times New Roman" w:eastAsia="標楷體" w:hAnsi="Times New Roman"/>
                <w:sz w:val="16"/>
                <w:szCs w:val="16"/>
              </w:rPr>
              <w:t>健保審字第</w:t>
            </w:r>
            <w:r w:rsidRPr="00554B04">
              <w:rPr>
                <w:rFonts w:ascii="Times New Roman" w:eastAsia="標楷體" w:hAnsi="Times New Roman"/>
                <w:sz w:val="16"/>
                <w:szCs w:val="16"/>
              </w:rPr>
              <w:t>1090035220</w:t>
            </w:r>
            <w:proofErr w:type="gramEnd"/>
            <w:r w:rsidRPr="00554B04">
              <w:rPr>
                <w:rFonts w:ascii="Times New Roman" w:eastAsia="標楷體" w:hAnsi="Times New Roman"/>
                <w:sz w:val="16"/>
                <w:szCs w:val="16"/>
              </w:rPr>
              <w:t>號函令</w:t>
            </w:r>
          </w:p>
          <w:p w14:paraId="3240D751" w14:textId="51DB6B61" w:rsidR="004101B9" w:rsidRDefault="004101B9" w:rsidP="00D14F23">
            <w:pPr>
              <w:spacing w:line="0" w:lineRule="atLeast"/>
              <w:rPr>
                <w:rFonts w:ascii="Times New Roman" w:eastAsia="標楷體" w:hAnsi="Times New Roman"/>
                <w:sz w:val="16"/>
                <w:szCs w:val="16"/>
              </w:rPr>
            </w:pPr>
            <w:r w:rsidRPr="00A87380">
              <w:rPr>
                <w:rFonts w:ascii="Times New Roman" w:eastAsia="標楷體" w:hAnsi="Times New Roman"/>
                <w:sz w:val="16"/>
                <w:szCs w:val="16"/>
              </w:rPr>
              <w:t>衛生福利部中央健康</w:t>
            </w:r>
            <w:proofErr w:type="gramStart"/>
            <w:r w:rsidRPr="00A87380">
              <w:rPr>
                <w:rFonts w:ascii="Times New Roman" w:eastAsia="標楷體" w:hAnsi="Times New Roman"/>
                <w:sz w:val="16"/>
                <w:szCs w:val="16"/>
              </w:rPr>
              <w:t>保險署</w:t>
            </w:r>
            <w:proofErr w:type="gramEnd"/>
            <w:r w:rsidRPr="00A87380">
              <w:rPr>
                <w:rFonts w:ascii="Times New Roman" w:eastAsia="標楷體" w:hAnsi="Times New Roman"/>
                <w:sz w:val="16"/>
                <w:szCs w:val="16"/>
              </w:rPr>
              <w:t>110</w:t>
            </w:r>
            <w:r w:rsidRPr="00A87380">
              <w:rPr>
                <w:rFonts w:ascii="Times New Roman" w:eastAsia="標楷體" w:hAnsi="Times New Roman"/>
                <w:sz w:val="16"/>
                <w:szCs w:val="16"/>
              </w:rPr>
              <w:t>年</w:t>
            </w:r>
            <w:r w:rsidR="00767F04" w:rsidRPr="00A87380">
              <w:rPr>
                <w:rFonts w:ascii="Times New Roman" w:eastAsia="標楷體" w:hAnsi="Times New Roman"/>
                <w:sz w:val="16"/>
                <w:szCs w:val="16"/>
              </w:rPr>
              <w:t>5</w:t>
            </w:r>
            <w:r w:rsidRPr="00A87380">
              <w:rPr>
                <w:rFonts w:ascii="Times New Roman" w:eastAsia="標楷體" w:hAnsi="Times New Roman"/>
                <w:sz w:val="16"/>
                <w:szCs w:val="16"/>
              </w:rPr>
              <w:t>月</w:t>
            </w:r>
            <w:r w:rsidR="00767F04" w:rsidRPr="00A87380">
              <w:rPr>
                <w:rFonts w:ascii="Times New Roman" w:eastAsia="標楷體" w:hAnsi="Times New Roman"/>
                <w:sz w:val="16"/>
                <w:szCs w:val="16"/>
              </w:rPr>
              <w:t>14</w:t>
            </w:r>
            <w:r w:rsidRPr="00A87380">
              <w:rPr>
                <w:rFonts w:ascii="Times New Roman" w:eastAsia="標楷體" w:hAnsi="Times New Roman"/>
                <w:sz w:val="16"/>
                <w:szCs w:val="16"/>
              </w:rPr>
              <w:t>日</w:t>
            </w:r>
            <w:proofErr w:type="gramStart"/>
            <w:r w:rsidRPr="00A87380">
              <w:rPr>
                <w:rFonts w:ascii="Times New Roman" w:eastAsia="標楷體" w:hAnsi="Times New Roman"/>
                <w:sz w:val="16"/>
                <w:szCs w:val="16"/>
              </w:rPr>
              <w:t>健保審字第</w:t>
            </w:r>
            <w:r w:rsidR="00554B04" w:rsidRPr="00A87380">
              <w:rPr>
                <w:rFonts w:ascii="Times New Roman" w:eastAsia="標楷體" w:hAnsi="Times New Roman"/>
                <w:sz w:val="16"/>
                <w:szCs w:val="16"/>
              </w:rPr>
              <w:t>1100034925</w:t>
            </w:r>
            <w:proofErr w:type="gramEnd"/>
            <w:r w:rsidRPr="00A87380">
              <w:rPr>
                <w:rFonts w:ascii="Times New Roman" w:eastAsia="標楷體" w:hAnsi="Times New Roman"/>
                <w:sz w:val="16"/>
                <w:szCs w:val="16"/>
              </w:rPr>
              <w:t>號函令</w:t>
            </w:r>
          </w:p>
          <w:p w14:paraId="69B340A7" w14:textId="53A4007F" w:rsidR="00A87380" w:rsidRPr="00A87380" w:rsidRDefault="00A87380" w:rsidP="00D14F23">
            <w:pPr>
              <w:spacing w:line="0" w:lineRule="atLeast"/>
              <w:rPr>
                <w:rFonts w:ascii="Times New Roman" w:eastAsia="標楷體" w:hAnsi="Times New Roman"/>
                <w:color w:val="FF0000"/>
                <w:sz w:val="16"/>
                <w:szCs w:val="16"/>
                <w:u w:val="single"/>
              </w:rPr>
            </w:pPr>
            <w:r w:rsidRPr="00C008DF">
              <w:rPr>
                <w:rFonts w:ascii="Times New Roman" w:eastAsia="標楷體" w:hAnsi="Times New Roman"/>
                <w:sz w:val="16"/>
                <w:szCs w:val="16"/>
                <w:u w:val="single"/>
              </w:rPr>
              <w:t>衛生福利部中央健康</w:t>
            </w:r>
            <w:proofErr w:type="gramStart"/>
            <w:r w:rsidRPr="00C008DF">
              <w:rPr>
                <w:rFonts w:ascii="Times New Roman" w:eastAsia="標楷體" w:hAnsi="Times New Roman"/>
                <w:sz w:val="16"/>
                <w:szCs w:val="16"/>
                <w:u w:val="single"/>
              </w:rPr>
              <w:t>保險署</w:t>
            </w:r>
            <w:proofErr w:type="gramEnd"/>
            <w:r w:rsidRPr="00C008DF">
              <w:rPr>
                <w:rFonts w:ascii="Times New Roman" w:eastAsia="標楷體" w:hAnsi="Times New Roman"/>
                <w:sz w:val="16"/>
                <w:szCs w:val="16"/>
                <w:u w:val="single"/>
              </w:rPr>
              <w:t>111</w:t>
            </w:r>
            <w:r w:rsidRPr="00C008DF">
              <w:rPr>
                <w:rFonts w:ascii="Times New Roman" w:eastAsia="標楷體" w:hAnsi="Times New Roman"/>
                <w:sz w:val="16"/>
                <w:szCs w:val="16"/>
                <w:u w:val="single"/>
              </w:rPr>
              <w:t>年</w:t>
            </w:r>
            <w:r w:rsidR="00566075" w:rsidRPr="00C008DF">
              <w:rPr>
                <w:rFonts w:ascii="Times New Roman" w:eastAsia="標楷體" w:hAnsi="Times New Roman"/>
                <w:sz w:val="16"/>
                <w:szCs w:val="16"/>
                <w:u w:val="single"/>
              </w:rPr>
              <w:t>5</w:t>
            </w:r>
            <w:r w:rsidRPr="00C008DF">
              <w:rPr>
                <w:rFonts w:ascii="Times New Roman" w:eastAsia="標楷體" w:hAnsi="Times New Roman"/>
                <w:sz w:val="16"/>
                <w:szCs w:val="16"/>
                <w:u w:val="single"/>
              </w:rPr>
              <w:t>月</w:t>
            </w:r>
            <w:r w:rsidR="00566075" w:rsidRPr="00C008DF">
              <w:rPr>
                <w:rFonts w:ascii="Times New Roman" w:eastAsia="標楷體" w:hAnsi="Times New Roman" w:hint="eastAsia"/>
                <w:sz w:val="16"/>
                <w:szCs w:val="16"/>
                <w:u w:val="single"/>
              </w:rPr>
              <w:t>2</w:t>
            </w:r>
            <w:r w:rsidRPr="00C008DF">
              <w:rPr>
                <w:rFonts w:ascii="Times New Roman" w:eastAsia="標楷體" w:hAnsi="Times New Roman"/>
                <w:sz w:val="16"/>
                <w:szCs w:val="16"/>
                <w:u w:val="single"/>
              </w:rPr>
              <w:t>日</w:t>
            </w:r>
            <w:proofErr w:type="gramStart"/>
            <w:r w:rsidRPr="00C008DF">
              <w:rPr>
                <w:rFonts w:ascii="Times New Roman" w:eastAsia="標楷體" w:hAnsi="Times New Roman"/>
                <w:sz w:val="16"/>
                <w:szCs w:val="16"/>
                <w:u w:val="single"/>
              </w:rPr>
              <w:t>健保審字第</w:t>
            </w:r>
            <w:r w:rsidR="00566075" w:rsidRPr="00C008DF">
              <w:rPr>
                <w:rFonts w:ascii="Times New Roman" w:eastAsia="標楷體" w:hAnsi="Times New Roman" w:hint="eastAsia"/>
                <w:sz w:val="16"/>
                <w:szCs w:val="16"/>
                <w:u w:val="single"/>
              </w:rPr>
              <w:t>1</w:t>
            </w:r>
            <w:r w:rsidR="00566075" w:rsidRPr="00C008DF">
              <w:rPr>
                <w:rFonts w:ascii="Times New Roman" w:eastAsia="標楷體" w:hAnsi="Times New Roman"/>
                <w:sz w:val="16"/>
                <w:szCs w:val="16"/>
                <w:u w:val="single"/>
              </w:rPr>
              <w:t>110670081</w:t>
            </w:r>
            <w:proofErr w:type="gramEnd"/>
            <w:r w:rsidRPr="00C008DF">
              <w:rPr>
                <w:rFonts w:ascii="Times New Roman" w:eastAsia="標楷體" w:hAnsi="Times New Roman"/>
                <w:sz w:val="16"/>
                <w:szCs w:val="16"/>
                <w:u w:val="single"/>
              </w:rPr>
              <w:t>號函令</w:t>
            </w:r>
          </w:p>
          <w:p w14:paraId="580BA8B3" w14:textId="77777777" w:rsidR="00C349E3" w:rsidRDefault="00C047D5" w:rsidP="00D14F23">
            <w:pPr>
              <w:autoSpaceDE w:val="0"/>
              <w:snapToGrid w:val="0"/>
              <w:spacing w:line="300" w:lineRule="exact"/>
              <w:ind w:left="631" w:hanging="134"/>
              <w:rPr>
                <w:rFonts w:ascii="Times New Roman" w:eastAsia="標楷體" w:hAnsi="Times New Roman"/>
                <w:color w:val="000000"/>
                <w:sz w:val="16"/>
                <w:szCs w:val="16"/>
              </w:rPr>
            </w:pPr>
            <w:r w:rsidRPr="00554B04">
              <w:rPr>
                <w:rFonts w:ascii="Times New Roman" w:eastAsia="標楷體" w:hAnsi="Times New Roman"/>
                <w:color w:val="000000"/>
                <w:sz w:val="16"/>
                <w:szCs w:val="16"/>
              </w:rPr>
              <w:t>*</w:t>
            </w:r>
            <w:r w:rsidRPr="00554B04">
              <w:rPr>
                <w:rFonts w:ascii="Times New Roman" w:eastAsia="標楷體" w:hAnsi="Times New Roman"/>
                <w:color w:val="000000"/>
                <w:sz w:val="16"/>
                <w:szCs w:val="16"/>
              </w:rPr>
              <w:t>本書各項規定後加</w:t>
            </w:r>
            <w:proofErr w:type="gramStart"/>
            <w:r w:rsidRPr="00554B04">
              <w:rPr>
                <w:rFonts w:ascii="Times New Roman" w:eastAsia="標楷體" w:hAnsi="Times New Roman"/>
                <w:color w:val="000000"/>
                <w:sz w:val="16"/>
                <w:szCs w:val="16"/>
              </w:rPr>
              <w:t>註</w:t>
            </w:r>
            <w:proofErr w:type="gramEnd"/>
            <w:r w:rsidRPr="00554B04">
              <w:rPr>
                <w:rFonts w:ascii="Times New Roman" w:eastAsia="標楷體" w:hAnsi="Times New Roman"/>
                <w:color w:val="000000"/>
                <w:sz w:val="16"/>
                <w:szCs w:val="16"/>
              </w:rPr>
              <w:t>之日期為該規定最終異動生效日</w:t>
            </w:r>
          </w:p>
          <w:p w14:paraId="7C911BB5" w14:textId="77777777" w:rsidR="000C5371" w:rsidRPr="00554B04" w:rsidRDefault="000C5371" w:rsidP="00D14F23">
            <w:pPr>
              <w:autoSpaceDE w:val="0"/>
              <w:snapToGrid w:val="0"/>
              <w:spacing w:line="300" w:lineRule="exact"/>
              <w:ind w:left="631" w:hanging="134"/>
              <w:rPr>
                <w:rFonts w:ascii="Times New Roman" w:hAnsi="Times New Roman"/>
              </w:rPr>
            </w:pPr>
          </w:p>
        </w:tc>
        <w:tc>
          <w:tcPr>
            <w:tcW w:w="5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F46D" w14:textId="77777777" w:rsidR="00C349E3" w:rsidRPr="00554B04" w:rsidRDefault="00C349E3" w:rsidP="00F7643F">
            <w:pPr>
              <w:autoSpaceDE w:val="0"/>
              <w:snapToGrid w:val="0"/>
              <w:spacing w:line="300" w:lineRule="exact"/>
              <w:ind w:left="733" w:hanging="841"/>
              <w:jc w:val="both"/>
              <w:rPr>
                <w:rFonts w:ascii="Times New Roman" w:eastAsia="標楷體" w:hAnsi="Times New Roman"/>
                <w:b/>
                <w:color w:val="000000"/>
                <w:sz w:val="28"/>
                <w:szCs w:val="28"/>
              </w:rPr>
            </w:pPr>
          </w:p>
        </w:tc>
      </w:tr>
      <w:tr w:rsidR="004B598F" w:rsidRPr="00554B04" w14:paraId="187D84DE" w14:textId="77777777" w:rsidTr="0066600A">
        <w:trPr>
          <w:trHeight w:val="436"/>
          <w:jc w:val="center"/>
        </w:trPr>
        <w:tc>
          <w:tcPr>
            <w:tcW w:w="54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D1B4B7F" w14:textId="77777777" w:rsidR="004B598F" w:rsidRPr="0066600A" w:rsidRDefault="004B598F" w:rsidP="004B598F">
            <w:pPr>
              <w:pStyle w:val="af6"/>
              <w:ind w:left="500" w:hangingChars="250" w:hanging="500"/>
              <w:rPr>
                <w:rFonts w:ascii="Times New Roman" w:eastAsia="標楷體" w:hAnsi="Times New Roman"/>
                <w:b/>
                <w:sz w:val="20"/>
                <w:szCs w:val="20"/>
              </w:rPr>
            </w:pPr>
            <w:r w:rsidRPr="0066600A">
              <w:rPr>
                <w:rFonts w:ascii="Times New Roman" w:eastAsia="標楷體" w:hAnsi="Times New Roman" w:hint="eastAsia"/>
                <w:b/>
                <w:sz w:val="20"/>
                <w:szCs w:val="20"/>
              </w:rPr>
              <w:lastRenderedPageBreak/>
              <w:t>壹、</w:t>
            </w:r>
            <w:r w:rsidRPr="0066600A">
              <w:rPr>
                <w:rFonts w:ascii="Times New Roman" w:eastAsia="標楷體" w:hAnsi="Times New Roman" w:hint="eastAsia"/>
                <w:b/>
                <w:sz w:val="20"/>
                <w:szCs w:val="20"/>
              </w:rPr>
              <w:tab/>
            </w:r>
            <w:r w:rsidRPr="0066600A">
              <w:rPr>
                <w:rFonts w:ascii="Times New Roman" w:eastAsia="標楷體" w:hAnsi="Times New Roman" w:hint="eastAsia"/>
                <w:b/>
                <w:sz w:val="20"/>
                <w:szCs w:val="20"/>
              </w:rPr>
              <w:t>全民健康保險非住院診斷關聯群</w:t>
            </w:r>
            <w:r w:rsidRPr="0066600A">
              <w:rPr>
                <w:rFonts w:ascii="Times New Roman" w:eastAsia="標楷體" w:hAnsi="Times New Roman" w:hint="eastAsia"/>
                <w:b/>
                <w:sz w:val="20"/>
                <w:szCs w:val="20"/>
              </w:rPr>
              <w:t>(Tw-DRGs)</w:t>
            </w:r>
            <w:r w:rsidRPr="0066600A">
              <w:rPr>
                <w:rFonts w:ascii="Times New Roman" w:eastAsia="標楷體" w:hAnsi="Times New Roman" w:hint="eastAsia"/>
                <w:b/>
                <w:sz w:val="20"/>
                <w:szCs w:val="20"/>
              </w:rPr>
              <w:t>案件審查注意事項</w:t>
            </w:r>
          </w:p>
          <w:p w14:paraId="7ADADC2C" w14:textId="77777777" w:rsidR="004B598F" w:rsidRPr="0066600A" w:rsidRDefault="004B598F" w:rsidP="004B598F">
            <w:pPr>
              <w:pStyle w:val="af6"/>
              <w:rPr>
                <w:rFonts w:ascii="Times New Roman" w:eastAsia="標楷體" w:hAnsi="Times New Roman"/>
                <w:b/>
                <w:sz w:val="20"/>
                <w:szCs w:val="20"/>
              </w:rPr>
            </w:pPr>
            <w:r w:rsidRPr="0066600A">
              <w:rPr>
                <w:rFonts w:ascii="Times New Roman" w:eastAsia="標楷體" w:hAnsi="Times New Roman"/>
                <w:b/>
                <w:sz w:val="20"/>
                <w:szCs w:val="20"/>
              </w:rPr>
              <w:t>一、一般原則：</w:t>
            </w:r>
          </w:p>
          <w:p w14:paraId="4212F3A9" w14:textId="1E872B58" w:rsidR="00A87380" w:rsidRPr="00464BEA" w:rsidRDefault="004B598F" w:rsidP="004B598F">
            <w:pPr>
              <w:pStyle w:val="af6"/>
              <w:rPr>
                <w:rFonts w:ascii="Times New Roman" w:eastAsia="標楷體" w:hAnsi="Times New Roman"/>
                <w:sz w:val="20"/>
                <w:szCs w:val="20"/>
              </w:rPr>
            </w:pPr>
            <w:r w:rsidRPr="0066600A">
              <w:rPr>
                <w:rFonts w:ascii="Times New Roman" w:eastAsia="標楷體" w:hAnsi="Times New Roman"/>
                <w:sz w:val="20"/>
                <w:szCs w:val="20"/>
              </w:rPr>
              <w:t>(</w:t>
            </w:r>
            <w:r w:rsidRPr="0066600A">
              <w:rPr>
                <w:rFonts w:ascii="標楷體" w:eastAsia="標楷體" w:hAnsi="標楷體" w:hint="eastAsia"/>
                <w:sz w:val="20"/>
                <w:szCs w:val="20"/>
              </w:rPr>
              <w:t>三十一</w:t>
            </w:r>
            <w:r w:rsidRPr="0066600A">
              <w:rPr>
                <w:sz w:val="20"/>
                <w:szCs w:val="20"/>
              </w:rPr>
              <w:t xml:space="preserve">) </w:t>
            </w:r>
            <w:r w:rsidRPr="0066600A">
              <w:rPr>
                <w:rFonts w:ascii="標楷體" w:eastAsia="標楷體" w:hAnsi="標楷體" w:hint="eastAsia"/>
                <w:sz w:val="20"/>
                <w:szCs w:val="20"/>
              </w:rPr>
              <w:t>全民健康保險醫療服務給付項目及支付標準涉及以重量、長度區分支付點數之項目，有手術紀錄者，以手術紀錄內容之組織重量或長度，作為支付之依據。</w:t>
            </w:r>
            <w:r w:rsidR="007A298F" w:rsidRPr="007A298F">
              <w:rPr>
                <w:rFonts w:ascii="Times New Roman" w:eastAsia="標楷體" w:hAnsi="Times New Roman"/>
                <w:color w:val="0070C0"/>
                <w:sz w:val="20"/>
                <w:szCs w:val="20"/>
                <w:u w:val="single" w:color="365F91" w:themeColor="accent1" w:themeShade="BF"/>
              </w:rPr>
              <w:t>(111/5/2)</w:t>
            </w:r>
            <w:r w:rsidRPr="0066600A">
              <w:rPr>
                <w:rFonts w:ascii="標楷體" w:eastAsia="標楷體" w:hAnsi="標楷體" w:hint="eastAsia"/>
                <w:sz w:val="20"/>
                <w:szCs w:val="20"/>
              </w:rPr>
              <w:br/>
            </w:r>
            <w:r w:rsidRPr="00464BEA">
              <w:rPr>
                <w:rFonts w:ascii="Times New Roman" w:hAnsi="Times New Roman"/>
                <w:color w:val="0070C0"/>
                <w:sz w:val="20"/>
                <w:szCs w:val="20"/>
                <w:u w:val="single"/>
              </w:rPr>
              <w:t>1.</w:t>
            </w:r>
            <w:r w:rsidRPr="00464BEA">
              <w:rPr>
                <w:rFonts w:ascii="標楷體" w:eastAsia="標楷體" w:hAnsi="標楷體" w:hint="eastAsia"/>
                <w:color w:val="0070C0"/>
                <w:sz w:val="20"/>
                <w:szCs w:val="20"/>
                <w:u w:val="single"/>
              </w:rPr>
              <w:t>依腫瘤大小支付者，病歷應</w:t>
            </w:r>
            <w:proofErr w:type="gramStart"/>
            <w:r w:rsidRPr="00464BEA">
              <w:rPr>
                <w:rFonts w:ascii="標楷體" w:eastAsia="標楷體" w:hAnsi="標楷體" w:hint="eastAsia"/>
                <w:color w:val="0070C0"/>
                <w:sz w:val="20"/>
                <w:szCs w:val="20"/>
                <w:u w:val="single"/>
              </w:rPr>
              <w:t>檢附術前</w:t>
            </w:r>
            <w:proofErr w:type="gramEnd"/>
            <w:r w:rsidRPr="00464BEA">
              <w:rPr>
                <w:rFonts w:ascii="標楷體" w:eastAsia="標楷體" w:hAnsi="標楷體" w:hint="eastAsia"/>
                <w:color w:val="0070C0"/>
                <w:sz w:val="20"/>
                <w:szCs w:val="20"/>
                <w:u w:val="single"/>
              </w:rPr>
              <w:t>有量尺比對的照</w:t>
            </w:r>
            <w:r w:rsidR="00BB44BE" w:rsidRPr="00464BEA">
              <w:rPr>
                <w:rFonts w:ascii="標楷體" w:eastAsia="標楷體" w:hAnsi="標楷體" w:hint="eastAsia"/>
                <w:color w:val="0070C0"/>
                <w:sz w:val="20"/>
                <w:szCs w:val="20"/>
                <w:u w:val="single"/>
              </w:rPr>
              <w:t>片</w:t>
            </w:r>
            <w:r w:rsidR="00A766DD" w:rsidRPr="00464BEA">
              <w:rPr>
                <w:rFonts w:ascii="標楷體" w:eastAsia="標楷體" w:hAnsi="標楷體" w:hint="eastAsia"/>
                <w:color w:val="0070C0"/>
                <w:sz w:val="20"/>
                <w:szCs w:val="20"/>
                <w:u w:val="single"/>
              </w:rPr>
              <w:t>。</w:t>
            </w:r>
            <w:r w:rsidRPr="00464BEA">
              <w:rPr>
                <w:rFonts w:ascii="標楷體" w:eastAsia="標楷體" w:hAnsi="標楷體" w:hint="eastAsia"/>
                <w:color w:val="0070C0"/>
                <w:sz w:val="20"/>
                <w:szCs w:val="20"/>
                <w:u w:val="single"/>
              </w:rPr>
              <w:br/>
            </w:r>
            <w:r w:rsidRPr="00464BEA">
              <w:rPr>
                <w:rFonts w:ascii="Times New Roman" w:hAnsi="Times New Roman"/>
                <w:color w:val="0070C0"/>
                <w:sz w:val="20"/>
                <w:szCs w:val="20"/>
                <w:u w:val="single"/>
              </w:rPr>
              <w:t>2.</w:t>
            </w:r>
            <w:r w:rsidRPr="00464BEA">
              <w:rPr>
                <w:rFonts w:ascii="標楷體" w:eastAsia="標楷體" w:hAnsi="標楷體" w:hint="eastAsia"/>
                <w:color w:val="0070C0"/>
                <w:sz w:val="20"/>
                <w:szCs w:val="20"/>
                <w:u w:val="single"/>
              </w:rPr>
              <w:t>病理報告除描述手術切塊大小外，應註明腫瘤實際大小</w:t>
            </w:r>
            <w:r w:rsidR="00A766DD" w:rsidRPr="00464BEA">
              <w:rPr>
                <w:rFonts w:ascii="標楷體" w:eastAsia="標楷體" w:hAnsi="標楷體" w:hint="eastAsia"/>
                <w:color w:val="0070C0"/>
                <w:sz w:val="20"/>
                <w:szCs w:val="20"/>
                <w:u w:val="single"/>
              </w:rPr>
              <w:t>。</w:t>
            </w:r>
          </w:p>
          <w:p w14:paraId="2C65DA93" w14:textId="77777777" w:rsidR="00A931FF" w:rsidRPr="0066600A" w:rsidRDefault="00A931FF" w:rsidP="004B598F">
            <w:pPr>
              <w:pStyle w:val="af6"/>
              <w:rPr>
                <w:rFonts w:ascii="Times New Roman" w:eastAsia="標楷體" w:hAnsi="Times New Roman"/>
                <w:b/>
                <w:sz w:val="20"/>
                <w:szCs w:val="20"/>
              </w:rPr>
            </w:pPr>
          </w:p>
          <w:p w14:paraId="6D3CAB20" w14:textId="77777777" w:rsidR="006B4155" w:rsidRPr="0066600A" w:rsidRDefault="006B4155" w:rsidP="004B598F">
            <w:pPr>
              <w:pStyle w:val="af6"/>
              <w:rPr>
                <w:rFonts w:ascii="Times New Roman" w:eastAsia="標楷體" w:hAnsi="Times New Roman"/>
                <w:b/>
                <w:sz w:val="20"/>
                <w:szCs w:val="20"/>
              </w:rPr>
            </w:pPr>
          </w:p>
          <w:p w14:paraId="087BBD0E" w14:textId="26F9B457" w:rsidR="00326304" w:rsidRPr="0066600A" w:rsidRDefault="00FD344A" w:rsidP="00C7232D">
            <w:pPr>
              <w:rPr>
                <w:rFonts w:ascii="標楷體" w:eastAsia="標楷體" w:hAnsi="標楷體" w:cs="Calibri"/>
                <w:kern w:val="0"/>
                <w:sz w:val="20"/>
                <w:szCs w:val="20"/>
              </w:rPr>
            </w:pPr>
            <w:r w:rsidRPr="0066600A">
              <w:rPr>
                <w:rFonts w:cs="Calibri"/>
                <w:kern w:val="0"/>
                <w:sz w:val="20"/>
                <w:szCs w:val="20"/>
              </w:rPr>
              <w:t>(</w:t>
            </w:r>
            <w:r w:rsidRPr="0066600A">
              <w:rPr>
                <w:rFonts w:ascii="標楷體" w:eastAsia="標楷體" w:hAnsi="標楷體" w:cs="Calibri" w:hint="eastAsia"/>
                <w:kern w:val="0"/>
                <w:sz w:val="20"/>
                <w:szCs w:val="20"/>
              </w:rPr>
              <w:t>三十四</w:t>
            </w:r>
            <w:r w:rsidRPr="0066600A">
              <w:rPr>
                <w:rFonts w:cs="Calibri"/>
                <w:kern w:val="0"/>
                <w:sz w:val="20"/>
                <w:szCs w:val="20"/>
              </w:rPr>
              <w:t>)</w:t>
            </w:r>
            <w:r w:rsidR="00326304" w:rsidRPr="00464BEA">
              <w:rPr>
                <w:rFonts w:ascii="標楷體" w:eastAsia="標楷體" w:hAnsi="標楷體" w:cs="Calibri" w:hint="eastAsia"/>
                <w:color w:val="0070C0"/>
                <w:kern w:val="0"/>
                <w:sz w:val="20"/>
                <w:szCs w:val="20"/>
                <w:u w:val="single"/>
              </w:rPr>
              <w:t>免疫球蛋白</w:t>
            </w:r>
            <w:r w:rsidR="00326304" w:rsidRPr="00464BEA">
              <w:rPr>
                <w:rFonts w:ascii="Times New Roman" w:hAnsi="Times New Roman"/>
                <w:color w:val="0070C0"/>
                <w:kern w:val="0"/>
                <w:sz w:val="20"/>
                <w:szCs w:val="20"/>
                <w:u w:val="single"/>
              </w:rPr>
              <w:t>E (IgE)(12031C)</w:t>
            </w:r>
            <w:r w:rsidR="00326304" w:rsidRPr="00464BEA">
              <w:rPr>
                <w:rFonts w:ascii="標楷體" w:eastAsia="標楷體" w:hAnsi="標楷體" w:cs="Calibri" w:hint="eastAsia"/>
                <w:color w:val="0070C0"/>
                <w:kern w:val="0"/>
                <w:sz w:val="20"/>
                <w:szCs w:val="20"/>
                <w:u w:val="single"/>
              </w:rPr>
              <w:t>、</w:t>
            </w:r>
            <w:r w:rsidR="00326304" w:rsidRPr="0066600A">
              <w:rPr>
                <w:rFonts w:ascii="標楷體" w:eastAsia="標楷體" w:hAnsi="標楷體" w:cs="Calibri"/>
                <w:kern w:val="0"/>
                <w:sz w:val="20"/>
                <w:szCs w:val="20"/>
              </w:rPr>
              <w:t>過敏原</w:t>
            </w:r>
            <w:r w:rsidR="00326304" w:rsidRPr="00464BEA">
              <w:rPr>
                <w:rFonts w:ascii="標楷體" w:eastAsia="標楷體" w:hAnsi="標楷體" w:cs="Calibri" w:hint="eastAsia"/>
                <w:color w:val="0070C0"/>
                <w:kern w:val="0"/>
                <w:sz w:val="20"/>
                <w:szCs w:val="20"/>
                <w:u w:val="single"/>
              </w:rPr>
              <w:t>定性檢驗</w:t>
            </w:r>
            <w:r w:rsidR="00326304" w:rsidRPr="00464BEA">
              <w:rPr>
                <w:rFonts w:ascii="Times New Roman" w:hAnsi="Times New Roman"/>
                <w:color w:val="0070C0"/>
                <w:kern w:val="0"/>
                <w:sz w:val="20"/>
                <w:szCs w:val="20"/>
                <w:u w:val="single"/>
              </w:rPr>
              <w:t>(30021C)</w:t>
            </w:r>
            <w:r w:rsidR="00326304" w:rsidRPr="00464BEA">
              <w:rPr>
                <w:rFonts w:ascii="標楷體" w:eastAsia="標楷體" w:hAnsi="標楷體" w:cs="Calibri" w:hint="eastAsia"/>
                <w:color w:val="0070C0"/>
                <w:kern w:val="0"/>
                <w:sz w:val="20"/>
                <w:szCs w:val="20"/>
                <w:u w:val="single"/>
              </w:rPr>
              <w:t>及</w:t>
            </w:r>
            <w:proofErr w:type="gramStart"/>
            <w:r w:rsidR="00326304" w:rsidRPr="00464BEA">
              <w:rPr>
                <w:rFonts w:ascii="標楷體" w:eastAsia="標楷體" w:hAnsi="標楷體" w:cs="Calibri" w:hint="eastAsia"/>
                <w:color w:val="0070C0"/>
                <w:kern w:val="0"/>
                <w:sz w:val="20"/>
                <w:szCs w:val="20"/>
                <w:u w:val="single"/>
              </w:rPr>
              <w:t>特異過敏原</w:t>
            </w:r>
            <w:proofErr w:type="gramEnd"/>
            <w:r w:rsidR="00326304" w:rsidRPr="00464BEA">
              <w:rPr>
                <w:rFonts w:ascii="標楷體" w:eastAsia="標楷體" w:hAnsi="標楷體" w:cs="Calibri" w:hint="eastAsia"/>
                <w:color w:val="0070C0"/>
                <w:kern w:val="0"/>
                <w:sz w:val="20"/>
                <w:szCs w:val="20"/>
                <w:u w:val="single"/>
              </w:rPr>
              <w:t>免疫檢驗</w:t>
            </w:r>
            <w:r w:rsidR="00326304" w:rsidRPr="00464BEA">
              <w:rPr>
                <w:rFonts w:ascii="Times New Roman" w:hAnsi="Times New Roman"/>
                <w:color w:val="0070C0"/>
                <w:kern w:val="0"/>
                <w:sz w:val="20"/>
                <w:szCs w:val="20"/>
                <w:u w:val="single"/>
              </w:rPr>
              <w:t>(30022C)</w:t>
            </w:r>
            <w:r w:rsidR="00326304" w:rsidRPr="0066600A">
              <w:rPr>
                <w:rFonts w:ascii="標楷體" w:eastAsia="標楷體" w:hAnsi="標楷體" w:cs="Calibri"/>
                <w:kern w:val="0"/>
                <w:sz w:val="20"/>
                <w:szCs w:val="20"/>
              </w:rPr>
              <w:t>審查原則：</w:t>
            </w:r>
            <w:r w:rsidR="00347CD8" w:rsidRPr="0066600A">
              <w:rPr>
                <w:rFonts w:ascii="Times New Roman" w:eastAsia="標楷體" w:hAnsi="Times New Roman"/>
                <w:sz w:val="20"/>
                <w:szCs w:val="20"/>
              </w:rPr>
              <w:t>(109/5/1)</w:t>
            </w:r>
            <w:r w:rsidR="00347CD8" w:rsidRPr="0066600A">
              <w:rPr>
                <w:rFonts w:ascii="Times New Roman" w:eastAsia="標楷體" w:hAnsi="Times New Roman"/>
                <w:color w:val="0070C0"/>
                <w:sz w:val="20"/>
                <w:szCs w:val="20"/>
              </w:rPr>
              <w:t xml:space="preserve"> </w:t>
            </w:r>
            <w:r w:rsidR="007A298F" w:rsidRPr="007A298F">
              <w:rPr>
                <w:rFonts w:ascii="Times New Roman" w:eastAsia="標楷體" w:hAnsi="Times New Roman"/>
                <w:color w:val="0070C0"/>
                <w:sz w:val="20"/>
                <w:szCs w:val="20"/>
                <w:u w:val="single" w:color="365F91" w:themeColor="accent1" w:themeShade="BF"/>
              </w:rPr>
              <w:t>(111/5/2)</w:t>
            </w:r>
          </w:p>
          <w:p w14:paraId="0E106A1A" w14:textId="40FDB057" w:rsidR="00326304" w:rsidRPr="0066600A" w:rsidRDefault="00A931FF" w:rsidP="0066600A">
            <w:pPr>
              <w:pStyle w:val="af6"/>
              <w:ind w:left="134" w:hangingChars="67" w:hanging="134"/>
              <w:rPr>
                <w:rFonts w:ascii="標楷體" w:eastAsia="標楷體" w:hAnsi="標楷體" w:cs="Calibri"/>
                <w:kern w:val="0"/>
                <w:sz w:val="20"/>
                <w:szCs w:val="20"/>
              </w:rPr>
            </w:pPr>
            <w:r w:rsidRPr="0066600A">
              <w:rPr>
                <w:rFonts w:ascii="Times New Roman" w:eastAsia="標楷體" w:hAnsi="Times New Roman"/>
                <w:kern w:val="0"/>
                <w:sz w:val="20"/>
                <w:szCs w:val="20"/>
              </w:rPr>
              <w:t>1.</w:t>
            </w:r>
            <w:r w:rsidR="00326304" w:rsidRPr="0066600A">
              <w:rPr>
                <w:rFonts w:ascii="標楷體" w:eastAsia="標楷體" w:hAnsi="標楷體" w:cs="Calibri"/>
                <w:kern w:val="0"/>
                <w:sz w:val="20"/>
                <w:szCs w:val="20"/>
              </w:rPr>
              <w:t>申報IgE檢驗</w:t>
            </w:r>
            <w:r w:rsidR="00326304" w:rsidRPr="00464BEA">
              <w:rPr>
                <w:rFonts w:ascii="標楷體" w:eastAsia="標楷體" w:hAnsi="標楷體" w:cs="Calibri" w:hint="eastAsia"/>
                <w:color w:val="0070C0"/>
                <w:kern w:val="0"/>
                <w:sz w:val="20"/>
                <w:szCs w:val="20"/>
                <w:u w:val="single"/>
              </w:rPr>
              <w:t>或過敏原定性檢驗</w:t>
            </w:r>
            <w:r w:rsidR="00326304" w:rsidRPr="00464BEA">
              <w:rPr>
                <w:rFonts w:ascii="Times New Roman" w:hAnsi="Times New Roman"/>
                <w:color w:val="0070C0"/>
                <w:kern w:val="0"/>
                <w:sz w:val="20"/>
                <w:szCs w:val="20"/>
                <w:u w:val="single"/>
              </w:rPr>
              <w:t>(30021C)</w:t>
            </w:r>
            <w:r w:rsidR="00326304" w:rsidRPr="0066600A">
              <w:rPr>
                <w:rFonts w:ascii="標楷體" w:eastAsia="標楷體" w:hAnsi="標楷體" w:cs="Calibri"/>
                <w:kern w:val="0"/>
                <w:sz w:val="20"/>
                <w:szCs w:val="20"/>
              </w:rPr>
              <w:t>，應註明過敏病史、臨床症狀及嚴重度。</w:t>
            </w:r>
          </w:p>
          <w:p w14:paraId="26C31AC6" w14:textId="7DB73F8D" w:rsidR="00326304" w:rsidRPr="0066600A" w:rsidRDefault="00A931FF" w:rsidP="0066600A">
            <w:pPr>
              <w:pStyle w:val="af6"/>
              <w:ind w:left="134" w:hangingChars="67" w:hanging="134"/>
              <w:rPr>
                <w:rFonts w:ascii="標楷體" w:eastAsia="標楷體" w:hAnsi="標楷體" w:cs="Calibri"/>
                <w:kern w:val="0"/>
                <w:sz w:val="20"/>
                <w:szCs w:val="20"/>
              </w:rPr>
            </w:pPr>
            <w:r w:rsidRPr="0066600A">
              <w:rPr>
                <w:rFonts w:ascii="Times New Roman" w:eastAsia="標楷體" w:hAnsi="Times New Roman"/>
                <w:kern w:val="0"/>
                <w:sz w:val="20"/>
                <w:szCs w:val="20"/>
              </w:rPr>
              <w:t>2.</w:t>
            </w:r>
            <w:r w:rsidR="00326304" w:rsidRPr="0066600A">
              <w:rPr>
                <w:rFonts w:ascii="標楷體" w:eastAsia="標楷體" w:hAnsi="標楷體" w:cs="Calibri"/>
                <w:kern w:val="0"/>
                <w:sz w:val="20"/>
                <w:szCs w:val="20"/>
              </w:rPr>
              <w:t>IgE</w:t>
            </w:r>
            <w:r w:rsidR="00326304" w:rsidRPr="0066600A">
              <w:rPr>
                <w:rFonts w:ascii="標楷體" w:eastAsia="標楷體" w:hAnsi="標楷體" w:cs="Calibri" w:hint="eastAsia"/>
                <w:kern w:val="0"/>
                <w:sz w:val="20"/>
                <w:szCs w:val="20"/>
              </w:rPr>
              <w:t xml:space="preserve"> </w:t>
            </w:r>
            <w:r w:rsidR="00326304" w:rsidRPr="0066600A">
              <w:rPr>
                <w:rFonts w:asciiTheme="minorHAnsi" w:eastAsia="標楷體" w:hAnsiTheme="minorHAnsi" w:cstheme="minorHAnsi"/>
                <w:kern w:val="0"/>
                <w:sz w:val="20"/>
                <w:szCs w:val="20"/>
              </w:rPr>
              <w:t>(12031C)</w:t>
            </w:r>
            <w:r w:rsidR="00326304" w:rsidRPr="0066600A">
              <w:rPr>
                <w:rFonts w:ascii="標楷體" w:eastAsia="標楷體" w:hAnsi="標楷體" w:cs="Calibri"/>
                <w:kern w:val="0"/>
                <w:sz w:val="20"/>
                <w:szCs w:val="20"/>
              </w:rPr>
              <w:t>大於其標準值或過敏原</w:t>
            </w:r>
            <w:r w:rsidR="00782C37" w:rsidRPr="00782C37">
              <w:rPr>
                <w:rFonts w:ascii="標楷體" w:eastAsia="標楷體" w:hAnsi="標楷體" w:cs="Calibri"/>
                <w:color w:val="0070C0"/>
                <w:kern w:val="0"/>
                <w:sz w:val="20"/>
                <w:szCs w:val="20"/>
                <w:u w:val="single"/>
              </w:rPr>
              <w:t>定性</w:t>
            </w:r>
            <w:r w:rsidR="00326304" w:rsidRPr="0066600A">
              <w:rPr>
                <w:rFonts w:ascii="標楷體" w:eastAsia="標楷體" w:hAnsi="標楷體" w:cs="Calibri"/>
                <w:kern w:val="0"/>
                <w:sz w:val="20"/>
                <w:szCs w:val="20"/>
              </w:rPr>
              <w:t>檢驗</w:t>
            </w:r>
            <w:r w:rsidR="00326304" w:rsidRPr="0066600A">
              <w:rPr>
                <w:rFonts w:asciiTheme="minorHAnsi" w:eastAsia="標楷體" w:hAnsiTheme="minorHAnsi" w:cstheme="minorHAnsi"/>
                <w:kern w:val="0"/>
                <w:sz w:val="20"/>
                <w:szCs w:val="20"/>
              </w:rPr>
              <w:t xml:space="preserve"> (30021C)</w:t>
            </w:r>
            <w:r w:rsidR="00326304" w:rsidRPr="0066600A">
              <w:rPr>
                <w:rFonts w:ascii="標楷體" w:eastAsia="標楷體" w:hAnsi="標楷體" w:cs="Calibri"/>
                <w:kern w:val="0"/>
                <w:sz w:val="20"/>
                <w:szCs w:val="20"/>
              </w:rPr>
              <w:t>異常時，方得執行</w:t>
            </w:r>
            <w:proofErr w:type="gramStart"/>
            <w:r w:rsidR="00326304" w:rsidRPr="0066600A">
              <w:rPr>
                <w:rFonts w:ascii="標楷體" w:eastAsia="標楷體" w:hAnsi="標楷體" w:cs="Calibri"/>
                <w:kern w:val="0"/>
                <w:sz w:val="20"/>
                <w:szCs w:val="20"/>
              </w:rPr>
              <w:t>特異過敏原</w:t>
            </w:r>
            <w:proofErr w:type="gramEnd"/>
            <w:r w:rsidR="00326304" w:rsidRPr="0066600A">
              <w:rPr>
                <w:rFonts w:ascii="標楷體" w:eastAsia="標楷體" w:hAnsi="標楷體" w:cs="Calibri"/>
                <w:kern w:val="0"/>
                <w:sz w:val="20"/>
                <w:szCs w:val="20"/>
              </w:rPr>
              <w:t>免疫檢驗</w:t>
            </w:r>
            <w:r w:rsidR="00326304" w:rsidRPr="0066600A">
              <w:rPr>
                <w:rFonts w:asciiTheme="minorHAnsi" w:eastAsia="標楷體" w:hAnsiTheme="minorHAnsi" w:cstheme="minorHAnsi"/>
                <w:kern w:val="0"/>
                <w:sz w:val="20"/>
                <w:szCs w:val="20"/>
              </w:rPr>
              <w:t>(30022C)</w:t>
            </w:r>
            <w:r w:rsidR="00326304" w:rsidRPr="0066600A">
              <w:rPr>
                <w:rFonts w:asciiTheme="minorHAnsi" w:eastAsia="標楷體" w:hAnsiTheme="minorHAnsi" w:cstheme="minorHAnsi"/>
                <w:kern w:val="0"/>
                <w:sz w:val="20"/>
                <w:szCs w:val="20"/>
              </w:rPr>
              <w:t>，</w:t>
            </w:r>
            <w:r w:rsidR="00326304" w:rsidRPr="00464BEA">
              <w:rPr>
                <w:rFonts w:ascii="標楷體" w:eastAsia="標楷體" w:hAnsi="標楷體" w:cs="Calibri" w:hint="eastAsia"/>
                <w:color w:val="0070C0"/>
                <w:kern w:val="0"/>
                <w:sz w:val="20"/>
                <w:szCs w:val="20"/>
                <w:u w:val="single"/>
              </w:rPr>
              <w:t>原則上</w:t>
            </w:r>
            <w:r w:rsidR="00326304" w:rsidRPr="0066600A">
              <w:rPr>
                <w:rFonts w:ascii="標楷體" w:eastAsia="標楷體" w:hAnsi="標楷體" w:cs="Calibri"/>
                <w:kern w:val="0"/>
                <w:sz w:val="20"/>
                <w:szCs w:val="20"/>
              </w:rPr>
              <w:t>兩年內</w:t>
            </w:r>
            <w:r w:rsidR="00326304" w:rsidRPr="00464BEA">
              <w:rPr>
                <w:rFonts w:ascii="標楷體" w:eastAsia="標楷體" w:hAnsi="標楷體" w:cs="Calibri" w:hint="eastAsia"/>
                <w:color w:val="0070C0"/>
                <w:kern w:val="0"/>
                <w:sz w:val="20"/>
                <w:szCs w:val="20"/>
                <w:u w:val="single"/>
              </w:rPr>
              <w:t>不得重複檢驗，並應於病歷明確記載開立該項檢驗之理由</w:t>
            </w:r>
            <w:r w:rsidR="00326304" w:rsidRPr="0066600A">
              <w:rPr>
                <w:rFonts w:ascii="標楷體" w:eastAsia="標楷體" w:hAnsi="標楷體" w:cs="Calibri"/>
                <w:kern w:val="0"/>
                <w:sz w:val="20"/>
                <w:szCs w:val="20"/>
              </w:rPr>
              <w:t>。</w:t>
            </w:r>
          </w:p>
          <w:p w14:paraId="6AEC98EB" w14:textId="39286349" w:rsidR="00FD344A" w:rsidRPr="0066600A" w:rsidRDefault="00A931FF" w:rsidP="0066600A">
            <w:pPr>
              <w:pStyle w:val="af6"/>
              <w:ind w:left="134" w:hangingChars="67" w:hanging="134"/>
              <w:rPr>
                <w:sz w:val="20"/>
                <w:szCs w:val="20"/>
              </w:rPr>
            </w:pPr>
            <w:r w:rsidRPr="0066600A">
              <w:rPr>
                <w:rFonts w:ascii="Times New Roman" w:eastAsia="標楷體" w:hAnsi="Times New Roman"/>
                <w:kern w:val="0"/>
                <w:sz w:val="20"/>
                <w:szCs w:val="20"/>
              </w:rPr>
              <w:t>3</w:t>
            </w:r>
            <w:r w:rsidRPr="0066600A">
              <w:rPr>
                <w:rFonts w:ascii="標楷體" w:eastAsia="標楷體" w:hAnsi="標楷體" w:cs="Calibri" w:hint="eastAsia"/>
                <w:kern w:val="0"/>
                <w:sz w:val="20"/>
                <w:szCs w:val="20"/>
              </w:rPr>
              <w:t>.</w:t>
            </w:r>
            <w:proofErr w:type="gramStart"/>
            <w:r w:rsidR="00326304" w:rsidRPr="00464BEA">
              <w:rPr>
                <w:rFonts w:ascii="標楷體" w:eastAsia="標楷體" w:hAnsi="標楷體" w:cs="Calibri" w:hint="eastAsia"/>
                <w:color w:val="0070C0"/>
                <w:kern w:val="0"/>
                <w:sz w:val="20"/>
                <w:szCs w:val="20"/>
                <w:u w:val="single"/>
              </w:rPr>
              <w:t>特異過敏原</w:t>
            </w:r>
            <w:proofErr w:type="gramEnd"/>
            <w:r w:rsidR="00326304" w:rsidRPr="00464BEA">
              <w:rPr>
                <w:rFonts w:ascii="標楷體" w:eastAsia="標楷體" w:hAnsi="標楷體" w:cs="Calibri" w:hint="eastAsia"/>
                <w:color w:val="0070C0"/>
                <w:kern w:val="0"/>
                <w:sz w:val="20"/>
                <w:szCs w:val="20"/>
                <w:u w:val="single"/>
              </w:rPr>
              <w:t>免疫檢驗</w:t>
            </w:r>
            <w:r w:rsidR="00326304" w:rsidRPr="00464BEA">
              <w:rPr>
                <w:rFonts w:cs="Calibri"/>
                <w:color w:val="0070C0"/>
                <w:kern w:val="0"/>
                <w:sz w:val="20"/>
                <w:szCs w:val="20"/>
                <w:u w:val="single"/>
              </w:rPr>
              <w:t>(</w:t>
            </w:r>
            <w:r w:rsidR="00326304" w:rsidRPr="00464BEA">
              <w:rPr>
                <w:rFonts w:ascii="Times New Roman" w:eastAsia="標楷體" w:hAnsi="Times New Roman"/>
                <w:color w:val="0070C0"/>
                <w:sz w:val="20"/>
                <w:szCs w:val="20"/>
                <w:u w:val="single"/>
              </w:rPr>
              <w:t>30022C</w:t>
            </w:r>
            <w:r w:rsidR="00326304" w:rsidRPr="00464BEA">
              <w:rPr>
                <w:rFonts w:cs="Calibri"/>
                <w:color w:val="0070C0"/>
                <w:kern w:val="0"/>
                <w:sz w:val="20"/>
                <w:szCs w:val="20"/>
                <w:u w:val="single"/>
              </w:rPr>
              <w:t>)</w:t>
            </w:r>
            <w:r w:rsidR="00326304" w:rsidRPr="0066600A">
              <w:rPr>
                <w:rFonts w:ascii="標楷體" w:eastAsia="標楷體" w:hAnsi="標楷體" w:cs="Calibri"/>
                <w:kern w:val="0"/>
                <w:sz w:val="20"/>
                <w:szCs w:val="20"/>
              </w:rPr>
              <w:t>陽性率不宜低於60％，陽性率低於80％者應</w:t>
            </w:r>
            <w:r w:rsidR="00326304" w:rsidRPr="00464BEA">
              <w:rPr>
                <w:rFonts w:ascii="標楷體" w:eastAsia="標楷體" w:hAnsi="標楷體" w:cs="Calibri" w:hint="eastAsia"/>
                <w:color w:val="0070C0"/>
                <w:kern w:val="0"/>
                <w:sz w:val="20"/>
                <w:szCs w:val="20"/>
                <w:u w:val="single"/>
              </w:rPr>
              <w:t>加強</w:t>
            </w:r>
            <w:r w:rsidR="00326304" w:rsidRPr="0066600A">
              <w:rPr>
                <w:rFonts w:ascii="標楷體" w:eastAsia="標楷體" w:hAnsi="標楷體" w:cs="Calibri"/>
                <w:kern w:val="0"/>
                <w:sz w:val="20"/>
                <w:szCs w:val="20"/>
              </w:rPr>
              <w:t>審</w:t>
            </w:r>
            <w:r w:rsidR="00326304" w:rsidRPr="00464BEA">
              <w:rPr>
                <w:rFonts w:ascii="標楷體" w:eastAsia="標楷體" w:hAnsi="標楷體" w:cs="Calibri" w:hint="eastAsia"/>
                <w:color w:val="0070C0"/>
                <w:kern w:val="0"/>
                <w:sz w:val="20"/>
                <w:szCs w:val="20"/>
                <w:u w:val="single"/>
              </w:rPr>
              <w:t>查</w:t>
            </w:r>
            <w:r w:rsidR="00326304" w:rsidRPr="0066600A">
              <w:rPr>
                <w:rFonts w:ascii="標楷體" w:eastAsia="標楷體" w:hAnsi="標楷體" w:cs="Calibri"/>
                <w:kern w:val="0"/>
                <w:sz w:val="20"/>
                <w:szCs w:val="20"/>
              </w:rPr>
              <w:t>。</w:t>
            </w:r>
          </w:p>
          <w:p w14:paraId="11B36024" w14:textId="77777777" w:rsidR="00FD344A" w:rsidRPr="0066600A" w:rsidRDefault="00FD344A" w:rsidP="00FD344A">
            <w:pPr>
              <w:rPr>
                <w:rFonts w:cs="Calibri"/>
                <w:color w:val="FF0000"/>
                <w:kern w:val="0"/>
                <w:sz w:val="20"/>
                <w:szCs w:val="20"/>
                <w:u w:val="single"/>
              </w:rPr>
            </w:pPr>
          </w:p>
          <w:p w14:paraId="49ADBD82" w14:textId="0A213DFD" w:rsidR="0066600A" w:rsidRDefault="00FD344A" w:rsidP="0066600A">
            <w:pPr>
              <w:ind w:left="702" w:hangingChars="351" w:hanging="702"/>
              <w:rPr>
                <w:rFonts w:ascii="Times New Roman" w:eastAsia="標楷體" w:hAnsi="Times New Roman"/>
                <w:color w:val="0070C0"/>
                <w:sz w:val="20"/>
                <w:szCs w:val="20"/>
              </w:rPr>
            </w:pP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三十</w:t>
            </w:r>
            <w:r w:rsidR="007764C2" w:rsidRPr="00464BEA">
              <w:rPr>
                <w:rFonts w:ascii="標楷體" w:eastAsia="標楷體" w:hAnsi="標楷體" w:cs="Calibri" w:hint="eastAsia"/>
                <w:color w:val="0070C0"/>
                <w:kern w:val="0"/>
                <w:sz w:val="20"/>
                <w:szCs w:val="20"/>
                <w:u w:val="single"/>
              </w:rPr>
              <w:t>六</w:t>
            </w: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部份凝血活酶時間</w:t>
            </w:r>
            <w:r w:rsidRPr="00464BEA">
              <w:rPr>
                <w:rFonts w:cs="Calibri"/>
                <w:color w:val="0070C0"/>
                <w:kern w:val="0"/>
                <w:sz w:val="20"/>
                <w:szCs w:val="20"/>
                <w:u w:val="single"/>
              </w:rPr>
              <w:t>(</w:t>
            </w:r>
            <w:r w:rsidRPr="00464BEA">
              <w:rPr>
                <w:rFonts w:ascii="Times New Roman" w:eastAsia="標楷體" w:hAnsi="Times New Roman"/>
                <w:color w:val="0070C0"/>
                <w:sz w:val="20"/>
                <w:szCs w:val="20"/>
                <w:u w:val="single"/>
              </w:rPr>
              <w:t>08036C</w:t>
            </w: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，不符合下列情況，應加強審查：</w:t>
            </w:r>
            <w:r w:rsidR="007A298F" w:rsidRPr="007A298F">
              <w:rPr>
                <w:rFonts w:ascii="Times New Roman" w:eastAsia="標楷體" w:hAnsi="Times New Roman"/>
                <w:color w:val="0070C0"/>
                <w:sz w:val="20"/>
                <w:szCs w:val="20"/>
                <w:u w:val="single" w:color="365F91" w:themeColor="accent1" w:themeShade="BF"/>
              </w:rPr>
              <w:t>(111/5/2)</w:t>
            </w:r>
          </w:p>
          <w:p w14:paraId="3FCCC21C" w14:textId="3F1EF898" w:rsidR="0066600A" w:rsidRPr="00464BEA" w:rsidRDefault="00FD344A" w:rsidP="0066600A">
            <w:pPr>
              <w:ind w:leftChars="173" w:left="697" w:hangingChars="141" w:hanging="282"/>
              <w:rPr>
                <w:rFonts w:ascii="標楷體" w:eastAsia="標楷體" w:hAnsi="標楷體" w:cs="Calibri"/>
                <w:color w:val="0070C0"/>
                <w:kern w:val="0"/>
                <w:sz w:val="20"/>
                <w:szCs w:val="20"/>
                <w:u w:val="single"/>
              </w:rPr>
            </w:pPr>
            <w:r w:rsidRPr="00464BEA">
              <w:rPr>
                <w:rFonts w:cs="Calibri"/>
                <w:color w:val="0070C0"/>
                <w:kern w:val="0"/>
                <w:sz w:val="20"/>
                <w:szCs w:val="20"/>
                <w:u w:val="single"/>
              </w:rPr>
              <w:t>1.</w:t>
            </w:r>
            <w:r w:rsidRPr="00464BEA">
              <w:rPr>
                <w:rFonts w:ascii="標楷體" w:eastAsia="標楷體" w:hAnsi="標楷體" w:cs="Calibri" w:hint="eastAsia"/>
                <w:color w:val="0070C0"/>
                <w:kern w:val="0"/>
                <w:sz w:val="20"/>
                <w:szCs w:val="20"/>
                <w:u w:val="single"/>
              </w:rPr>
              <w:t>出血傾向或凝血異常的鑑別診斷。</w:t>
            </w:r>
          </w:p>
          <w:p w14:paraId="297C06CB" w14:textId="2233A880" w:rsidR="00FD344A" w:rsidRPr="00464BEA" w:rsidRDefault="00FD344A" w:rsidP="0066600A">
            <w:pPr>
              <w:ind w:leftChars="173" w:left="697" w:hangingChars="141" w:hanging="282"/>
              <w:rPr>
                <w:rFonts w:ascii="標楷體" w:eastAsia="標楷體" w:hAnsi="標楷體" w:cs="Calibri"/>
                <w:color w:val="0070C0"/>
                <w:kern w:val="0"/>
                <w:sz w:val="20"/>
                <w:szCs w:val="20"/>
                <w:u w:val="single"/>
              </w:rPr>
            </w:pPr>
            <w:r w:rsidRPr="00464BEA">
              <w:rPr>
                <w:rFonts w:cs="Calibri"/>
                <w:color w:val="0070C0"/>
                <w:kern w:val="0"/>
                <w:sz w:val="20"/>
                <w:szCs w:val="20"/>
                <w:u w:val="single"/>
              </w:rPr>
              <w:t>2.</w:t>
            </w:r>
            <w:r w:rsidRPr="00464BEA">
              <w:rPr>
                <w:rFonts w:ascii="標楷體" w:eastAsia="標楷體" w:hAnsi="標楷體" w:cs="Calibri" w:hint="eastAsia"/>
                <w:color w:val="0070C0"/>
                <w:kern w:val="0"/>
                <w:sz w:val="20"/>
                <w:szCs w:val="20"/>
                <w:u w:val="single"/>
              </w:rPr>
              <w:t>抗凝血劑治療效果的監控。</w:t>
            </w:r>
          </w:p>
          <w:p w14:paraId="161D58B0" w14:textId="77777777" w:rsidR="00FD344A" w:rsidRPr="00464BEA" w:rsidRDefault="00FD344A" w:rsidP="00FD344A">
            <w:pPr>
              <w:rPr>
                <w:rFonts w:cs="Calibri"/>
                <w:color w:val="0070C0"/>
                <w:kern w:val="0"/>
                <w:sz w:val="20"/>
                <w:szCs w:val="20"/>
                <w:u w:val="single"/>
              </w:rPr>
            </w:pPr>
          </w:p>
          <w:p w14:paraId="7EE02197" w14:textId="0030DE2D" w:rsidR="00FD344A" w:rsidRPr="0066600A" w:rsidRDefault="00FD344A" w:rsidP="0066600A">
            <w:pPr>
              <w:ind w:left="702" w:hangingChars="351" w:hanging="702"/>
              <w:rPr>
                <w:rFonts w:ascii="標楷體" w:eastAsia="標楷體" w:hAnsi="標楷體" w:cs="Calibri"/>
                <w:color w:val="FF0000"/>
                <w:kern w:val="0"/>
                <w:sz w:val="20"/>
                <w:szCs w:val="20"/>
                <w:u w:val="single"/>
              </w:rPr>
            </w:pP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三十</w:t>
            </w:r>
            <w:r w:rsidR="007764C2" w:rsidRPr="00464BEA">
              <w:rPr>
                <w:rFonts w:ascii="標楷體" w:eastAsia="標楷體" w:hAnsi="標楷體" w:cs="Calibri" w:hint="eastAsia"/>
                <w:color w:val="0070C0"/>
                <w:kern w:val="0"/>
                <w:sz w:val="20"/>
                <w:szCs w:val="20"/>
                <w:u w:val="single"/>
              </w:rPr>
              <w:t>七</w:t>
            </w:r>
            <w:r w:rsidRPr="00464BEA">
              <w:rPr>
                <w:rFonts w:cs="Calibri"/>
                <w:color w:val="0070C0"/>
                <w:kern w:val="0"/>
                <w:sz w:val="20"/>
                <w:szCs w:val="20"/>
                <w:u w:val="single"/>
              </w:rPr>
              <w:t xml:space="preserve">) </w:t>
            </w:r>
            <w:r w:rsidRPr="00464BEA">
              <w:rPr>
                <w:rFonts w:ascii="標楷體" w:eastAsia="標楷體" w:hAnsi="標楷體" w:cs="Calibri" w:hint="eastAsia"/>
                <w:color w:val="0070C0"/>
                <w:kern w:val="0"/>
                <w:sz w:val="20"/>
                <w:szCs w:val="20"/>
                <w:u w:val="single"/>
              </w:rPr>
              <w:t>甲狀腺球蛋白抗體</w:t>
            </w:r>
            <w:r w:rsidRPr="00464BEA">
              <w:rPr>
                <w:rFonts w:ascii="Times New Roman" w:eastAsia="標楷體" w:hAnsi="Times New Roman"/>
                <w:color w:val="0070C0"/>
                <w:sz w:val="20"/>
                <w:szCs w:val="20"/>
                <w:u w:val="single"/>
              </w:rPr>
              <w:t>(12068C)</w:t>
            </w:r>
            <w:r w:rsidRPr="00464BEA">
              <w:rPr>
                <w:rFonts w:ascii="標楷體" w:eastAsia="標楷體" w:hAnsi="標楷體" w:cs="Calibri" w:hint="eastAsia"/>
                <w:color w:val="0070C0"/>
                <w:kern w:val="0"/>
                <w:sz w:val="20"/>
                <w:szCs w:val="20"/>
                <w:u w:val="single"/>
              </w:rPr>
              <w:t>檢查頻率：以</w:t>
            </w:r>
            <w:r w:rsidRPr="00464BEA">
              <w:rPr>
                <w:rFonts w:cs="Calibri"/>
                <w:color w:val="0070C0"/>
                <w:kern w:val="0"/>
                <w:sz w:val="20"/>
                <w:szCs w:val="20"/>
                <w:u w:val="single"/>
              </w:rPr>
              <w:t>1</w:t>
            </w:r>
            <w:r w:rsidRPr="00464BEA">
              <w:rPr>
                <w:rFonts w:ascii="標楷體" w:eastAsia="標楷體" w:hAnsi="標楷體" w:cs="Calibri" w:hint="eastAsia"/>
                <w:color w:val="0070C0"/>
                <w:kern w:val="0"/>
                <w:sz w:val="20"/>
                <w:szCs w:val="20"/>
                <w:u w:val="single"/>
              </w:rPr>
              <w:t>年檢查</w:t>
            </w:r>
            <w:r w:rsidRPr="00464BEA">
              <w:rPr>
                <w:rFonts w:cs="Calibri"/>
                <w:color w:val="0070C0"/>
                <w:kern w:val="0"/>
                <w:sz w:val="20"/>
                <w:szCs w:val="20"/>
                <w:u w:val="single"/>
              </w:rPr>
              <w:t>1</w:t>
            </w:r>
            <w:r w:rsidRPr="00464BEA">
              <w:rPr>
                <w:rFonts w:ascii="標楷體" w:eastAsia="標楷體" w:hAnsi="標楷體" w:cs="Calibri" w:hint="eastAsia"/>
                <w:color w:val="0070C0"/>
                <w:kern w:val="0"/>
                <w:sz w:val="20"/>
                <w:szCs w:val="20"/>
                <w:u w:val="single"/>
              </w:rPr>
              <w:t>次為原則。</w:t>
            </w:r>
            <w:r w:rsidR="007A298F" w:rsidRPr="007A298F">
              <w:rPr>
                <w:rFonts w:ascii="Times New Roman" w:eastAsia="標楷體" w:hAnsi="Times New Roman"/>
                <w:color w:val="0070C0"/>
                <w:sz w:val="20"/>
                <w:szCs w:val="20"/>
                <w:u w:val="single" w:color="365F91" w:themeColor="accent1" w:themeShade="BF"/>
              </w:rPr>
              <w:t>(111/5/2)</w:t>
            </w:r>
          </w:p>
          <w:p w14:paraId="77758CE5" w14:textId="77777777" w:rsidR="00FD344A" w:rsidRPr="0066600A" w:rsidRDefault="00FD344A" w:rsidP="00FD344A">
            <w:pPr>
              <w:rPr>
                <w:sz w:val="20"/>
                <w:szCs w:val="20"/>
              </w:rPr>
            </w:pPr>
          </w:p>
          <w:p w14:paraId="266AAEAA" w14:textId="600CABAA" w:rsidR="0066600A" w:rsidRDefault="00FD344A" w:rsidP="0066600A">
            <w:pPr>
              <w:ind w:left="702" w:hangingChars="351" w:hanging="702"/>
              <w:rPr>
                <w:rFonts w:ascii="Times New Roman" w:eastAsia="標楷體" w:hAnsi="Times New Roman"/>
                <w:color w:val="0070C0"/>
                <w:sz w:val="20"/>
                <w:szCs w:val="20"/>
              </w:rPr>
            </w:pP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三</w:t>
            </w:r>
            <w:r w:rsidR="007764C2" w:rsidRPr="00464BEA">
              <w:rPr>
                <w:rFonts w:ascii="標楷體" w:eastAsia="標楷體" w:hAnsi="標楷體" w:cs="Calibri" w:hint="eastAsia"/>
                <w:color w:val="0070C0"/>
                <w:kern w:val="0"/>
                <w:sz w:val="20"/>
                <w:szCs w:val="20"/>
                <w:u w:val="single"/>
              </w:rPr>
              <w:t>十八</w:t>
            </w:r>
            <w:r w:rsidRPr="00464BEA">
              <w:rPr>
                <w:rFonts w:cs="Calibri"/>
                <w:color w:val="0070C0"/>
                <w:kern w:val="0"/>
                <w:sz w:val="20"/>
                <w:szCs w:val="20"/>
                <w:u w:val="single"/>
              </w:rPr>
              <w:t xml:space="preserve">) </w:t>
            </w:r>
            <w:r w:rsidRPr="00464BEA">
              <w:rPr>
                <w:rFonts w:ascii="標楷體" w:eastAsia="標楷體" w:hAnsi="標楷體" w:cs="Calibri" w:hint="eastAsia"/>
                <w:color w:val="0070C0"/>
                <w:kern w:val="0"/>
                <w:sz w:val="20"/>
                <w:szCs w:val="20"/>
                <w:u w:val="single"/>
              </w:rPr>
              <w:t>甲狀腺過氧化脢抗體</w:t>
            </w:r>
            <w:r w:rsidRPr="00464BEA">
              <w:rPr>
                <w:rFonts w:ascii="Times New Roman" w:eastAsia="標楷體" w:hAnsi="Times New Roman"/>
                <w:color w:val="0070C0"/>
                <w:sz w:val="20"/>
                <w:szCs w:val="20"/>
                <w:u w:val="single"/>
              </w:rPr>
              <w:t>(12134C)</w:t>
            </w:r>
            <w:r w:rsidRPr="00464BEA">
              <w:rPr>
                <w:rFonts w:ascii="標楷體" w:eastAsia="標楷體" w:hAnsi="標楷體" w:cs="Calibri" w:hint="eastAsia"/>
                <w:color w:val="0070C0"/>
                <w:kern w:val="0"/>
                <w:sz w:val="20"/>
                <w:szCs w:val="20"/>
                <w:u w:val="single"/>
              </w:rPr>
              <w:t>審查原則：</w:t>
            </w:r>
            <w:r w:rsidR="007A298F" w:rsidRPr="007A298F">
              <w:rPr>
                <w:rFonts w:ascii="Times New Roman" w:eastAsia="標楷體" w:hAnsi="Times New Roman"/>
                <w:color w:val="0070C0"/>
                <w:sz w:val="20"/>
                <w:szCs w:val="20"/>
                <w:u w:val="single" w:color="365F91" w:themeColor="accent1" w:themeShade="BF"/>
              </w:rPr>
              <w:t>(111/5/2)</w:t>
            </w:r>
          </w:p>
          <w:p w14:paraId="77624495" w14:textId="77777777" w:rsidR="0066600A" w:rsidRPr="00464BEA" w:rsidRDefault="00FD344A" w:rsidP="0066600A">
            <w:pPr>
              <w:ind w:leftChars="174" w:left="700" w:hangingChars="141" w:hanging="282"/>
              <w:rPr>
                <w:rFonts w:ascii="標楷體" w:eastAsia="標楷體" w:hAnsi="標楷體" w:cs="Calibri"/>
                <w:color w:val="0070C0"/>
                <w:kern w:val="0"/>
                <w:sz w:val="20"/>
                <w:szCs w:val="20"/>
                <w:u w:val="single"/>
              </w:rPr>
            </w:pPr>
            <w:r w:rsidRPr="00464BEA">
              <w:rPr>
                <w:rFonts w:cs="Calibri"/>
                <w:color w:val="0070C0"/>
                <w:kern w:val="0"/>
                <w:sz w:val="20"/>
                <w:szCs w:val="20"/>
                <w:u w:val="single"/>
              </w:rPr>
              <w:t>1.</w:t>
            </w:r>
            <w:r w:rsidRPr="00464BEA">
              <w:rPr>
                <w:rFonts w:ascii="Times New Roman" w:eastAsia="標楷體" w:hAnsi="Times New Roman"/>
                <w:color w:val="0070C0"/>
                <w:sz w:val="20"/>
                <w:szCs w:val="20"/>
                <w:u w:val="single"/>
              </w:rPr>
              <w:t>1</w:t>
            </w:r>
            <w:r w:rsidRPr="00464BEA">
              <w:rPr>
                <w:rFonts w:ascii="標楷體" w:eastAsia="標楷體" w:hAnsi="標楷體" w:cs="Calibri" w:hint="eastAsia"/>
                <w:color w:val="0070C0"/>
                <w:kern w:val="0"/>
                <w:sz w:val="20"/>
                <w:szCs w:val="20"/>
                <w:u w:val="single"/>
              </w:rPr>
              <w:t>年檢查</w:t>
            </w:r>
            <w:r w:rsidRPr="00464BEA">
              <w:rPr>
                <w:rFonts w:ascii="Times New Roman" w:eastAsia="標楷體" w:hAnsi="Times New Roman"/>
                <w:color w:val="0070C0"/>
                <w:sz w:val="20"/>
                <w:szCs w:val="20"/>
                <w:u w:val="single"/>
              </w:rPr>
              <w:t>1</w:t>
            </w:r>
            <w:r w:rsidRPr="00464BEA">
              <w:rPr>
                <w:rFonts w:ascii="Times New Roman" w:eastAsia="標楷體" w:hAnsi="Times New Roman" w:hint="eastAsia"/>
                <w:color w:val="0070C0"/>
                <w:sz w:val="20"/>
                <w:szCs w:val="20"/>
                <w:u w:val="single"/>
              </w:rPr>
              <w:t>次</w:t>
            </w:r>
            <w:r w:rsidRPr="00464BEA">
              <w:rPr>
                <w:rFonts w:ascii="標楷體" w:eastAsia="標楷體" w:hAnsi="標楷體" w:cs="Calibri" w:hint="eastAsia"/>
                <w:color w:val="0070C0"/>
                <w:kern w:val="0"/>
                <w:sz w:val="20"/>
                <w:szCs w:val="20"/>
                <w:u w:val="single"/>
              </w:rPr>
              <w:t>為原則；如有特殊情形，應敘明原因，核實申報。</w:t>
            </w:r>
          </w:p>
          <w:p w14:paraId="73AB34E2" w14:textId="0FEDF275" w:rsidR="00FD344A" w:rsidRPr="00464BEA" w:rsidRDefault="00FD344A" w:rsidP="0066600A">
            <w:pPr>
              <w:ind w:leftChars="174" w:left="700" w:hangingChars="141" w:hanging="282"/>
              <w:rPr>
                <w:color w:val="0070C0"/>
                <w:sz w:val="20"/>
                <w:szCs w:val="20"/>
              </w:rPr>
            </w:pPr>
            <w:r w:rsidRPr="00464BEA">
              <w:rPr>
                <w:rFonts w:cs="Calibri"/>
                <w:color w:val="0070C0"/>
                <w:kern w:val="0"/>
                <w:sz w:val="20"/>
                <w:szCs w:val="20"/>
                <w:u w:val="single"/>
              </w:rPr>
              <w:t>2.</w:t>
            </w:r>
            <w:r w:rsidRPr="00464BEA">
              <w:rPr>
                <w:rFonts w:ascii="標楷體" w:eastAsia="標楷體" w:hAnsi="標楷體" w:cs="Calibri" w:hint="eastAsia"/>
                <w:color w:val="0070C0"/>
                <w:kern w:val="0"/>
                <w:sz w:val="20"/>
                <w:szCs w:val="20"/>
                <w:u w:val="single"/>
              </w:rPr>
              <w:t>孕婦可</w:t>
            </w:r>
            <w:r w:rsidRPr="00464BEA">
              <w:rPr>
                <w:rFonts w:ascii="Times New Roman" w:eastAsia="標楷體" w:hAnsi="Times New Roman"/>
                <w:color w:val="0070C0"/>
                <w:sz w:val="20"/>
                <w:szCs w:val="20"/>
                <w:u w:val="single"/>
              </w:rPr>
              <w:t>3</w:t>
            </w:r>
            <w:r w:rsidRPr="00464BEA">
              <w:rPr>
                <w:rFonts w:ascii="標楷體" w:eastAsia="標楷體" w:hAnsi="標楷體" w:cs="Calibri" w:hint="eastAsia"/>
                <w:color w:val="0070C0"/>
                <w:kern w:val="0"/>
                <w:sz w:val="20"/>
                <w:szCs w:val="20"/>
                <w:u w:val="single"/>
              </w:rPr>
              <w:t>個月檢查</w:t>
            </w:r>
            <w:r w:rsidRPr="00464BEA">
              <w:rPr>
                <w:rFonts w:ascii="Times New Roman" w:eastAsia="標楷體" w:hAnsi="Times New Roman"/>
                <w:color w:val="0070C0"/>
                <w:sz w:val="20"/>
                <w:szCs w:val="20"/>
                <w:u w:val="single"/>
              </w:rPr>
              <w:t>1</w:t>
            </w:r>
            <w:r w:rsidRPr="00464BEA">
              <w:rPr>
                <w:rFonts w:ascii="標楷體" w:eastAsia="標楷體" w:hAnsi="標楷體" w:cs="Calibri" w:hint="eastAsia"/>
                <w:color w:val="0070C0"/>
                <w:kern w:val="0"/>
                <w:sz w:val="20"/>
                <w:szCs w:val="20"/>
                <w:u w:val="single"/>
              </w:rPr>
              <w:t>次</w:t>
            </w: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甲狀腺低下者</w:t>
            </w: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w:t>
            </w:r>
          </w:p>
          <w:p w14:paraId="0A18C082" w14:textId="77777777" w:rsidR="00FD344A" w:rsidRPr="00464BEA" w:rsidRDefault="00FD344A" w:rsidP="00FD344A">
            <w:pPr>
              <w:rPr>
                <w:color w:val="0070C0"/>
                <w:sz w:val="20"/>
                <w:szCs w:val="20"/>
              </w:rPr>
            </w:pPr>
          </w:p>
          <w:p w14:paraId="729DFF2F" w14:textId="05E5D778" w:rsidR="00FD344A" w:rsidRPr="0066600A" w:rsidRDefault="00FD344A" w:rsidP="0066600A">
            <w:pPr>
              <w:ind w:left="702" w:hangingChars="351" w:hanging="702"/>
              <w:rPr>
                <w:sz w:val="20"/>
                <w:szCs w:val="20"/>
              </w:rPr>
            </w:pPr>
            <w:r w:rsidRPr="00464BEA">
              <w:rPr>
                <w:rFonts w:cs="Calibri"/>
                <w:color w:val="0070C0"/>
                <w:kern w:val="0"/>
                <w:sz w:val="20"/>
                <w:szCs w:val="20"/>
                <w:u w:val="single"/>
              </w:rPr>
              <w:t>(</w:t>
            </w:r>
            <w:r w:rsidR="007764C2" w:rsidRPr="00464BEA">
              <w:rPr>
                <w:rFonts w:ascii="標楷體" w:eastAsia="標楷體" w:hAnsi="標楷體" w:cs="Calibri" w:hint="eastAsia"/>
                <w:color w:val="0070C0"/>
                <w:kern w:val="0"/>
                <w:sz w:val="20"/>
                <w:szCs w:val="20"/>
                <w:u w:val="single"/>
              </w:rPr>
              <w:t>三</w:t>
            </w:r>
            <w:r w:rsidRPr="00464BEA">
              <w:rPr>
                <w:rFonts w:ascii="標楷體" w:eastAsia="標楷體" w:hAnsi="標楷體" w:cs="Calibri" w:hint="eastAsia"/>
                <w:color w:val="0070C0"/>
                <w:kern w:val="0"/>
                <w:sz w:val="20"/>
                <w:szCs w:val="20"/>
                <w:u w:val="single"/>
              </w:rPr>
              <w:t>十</w:t>
            </w:r>
            <w:r w:rsidR="007764C2" w:rsidRPr="00464BEA">
              <w:rPr>
                <w:rFonts w:ascii="標楷體" w:eastAsia="標楷體" w:hAnsi="標楷體" w:cs="Calibri" w:hint="eastAsia"/>
                <w:color w:val="0070C0"/>
                <w:kern w:val="0"/>
                <w:sz w:val="20"/>
                <w:szCs w:val="20"/>
                <w:u w:val="single"/>
              </w:rPr>
              <w:t>九</w:t>
            </w:r>
            <w:r w:rsidRPr="00464BEA">
              <w:rPr>
                <w:rFonts w:cs="Calibri"/>
                <w:color w:val="0070C0"/>
                <w:kern w:val="0"/>
                <w:sz w:val="20"/>
                <w:szCs w:val="20"/>
                <w:u w:val="single"/>
              </w:rPr>
              <w:t xml:space="preserve">) </w:t>
            </w:r>
            <w:r w:rsidRPr="00464BEA">
              <w:rPr>
                <w:rFonts w:ascii="標楷體" w:eastAsia="標楷體" w:hAnsi="標楷體" w:cs="Calibri" w:hint="eastAsia"/>
                <w:color w:val="0070C0"/>
                <w:kern w:val="0"/>
                <w:sz w:val="20"/>
                <w:szCs w:val="20"/>
                <w:u w:val="single"/>
              </w:rPr>
              <w:t>穿刺細胞檢查</w:t>
            </w:r>
            <w:r w:rsidRPr="00464BEA">
              <w:rPr>
                <w:rFonts w:cs="Calibri"/>
                <w:color w:val="0070C0"/>
                <w:kern w:val="0"/>
                <w:sz w:val="20"/>
                <w:szCs w:val="20"/>
                <w:u w:val="single"/>
              </w:rPr>
              <w:t>(15007C)</w:t>
            </w:r>
            <w:r w:rsidRPr="00464BEA">
              <w:rPr>
                <w:rFonts w:ascii="標楷體" w:eastAsia="標楷體" w:hAnsi="標楷體" w:cs="Calibri" w:hint="eastAsia"/>
                <w:color w:val="0070C0"/>
                <w:kern w:val="0"/>
                <w:sz w:val="20"/>
                <w:szCs w:val="20"/>
                <w:u w:val="single"/>
              </w:rPr>
              <w:t>審查原則：以半年檢查</w:t>
            </w:r>
            <w:r w:rsidRPr="00464BEA">
              <w:rPr>
                <w:rFonts w:ascii="Times New Roman" w:eastAsia="標楷體" w:hAnsi="Times New Roman"/>
                <w:color w:val="0070C0"/>
                <w:sz w:val="20"/>
                <w:szCs w:val="20"/>
                <w:u w:val="single"/>
              </w:rPr>
              <w:t>1</w:t>
            </w:r>
            <w:r w:rsidRPr="00464BEA">
              <w:rPr>
                <w:rFonts w:ascii="標楷體" w:eastAsia="標楷體" w:hAnsi="標楷體" w:cs="Calibri" w:hint="eastAsia"/>
                <w:color w:val="0070C0"/>
                <w:kern w:val="0"/>
                <w:sz w:val="20"/>
                <w:szCs w:val="20"/>
                <w:u w:val="single"/>
              </w:rPr>
              <w:t>次為原則；如有特殊情形，應敘明原因，核實申報。</w:t>
            </w:r>
            <w:r w:rsidR="007A298F" w:rsidRPr="007A298F">
              <w:rPr>
                <w:rFonts w:ascii="Times New Roman" w:eastAsia="標楷體" w:hAnsi="Times New Roman"/>
                <w:color w:val="0070C0"/>
                <w:sz w:val="20"/>
                <w:szCs w:val="20"/>
                <w:u w:val="single" w:color="365F91" w:themeColor="accent1" w:themeShade="BF"/>
              </w:rPr>
              <w:t>(111/5/2)</w:t>
            </w:r>
          </w:p>
          <w:p w14:paraId="3253A49D" w14:textId="77777777" w:rsidR="00FD344A" w:rsidRPr="0066600A" w:rsidRDefault="00FD344A" w:rsidP="00FD344A">
            <w:pPr>
              <w:rPr>
                <w:sz w:val="20"/>
                <w:szCs w:val="20"/>
              </w:rPr>
            </w:pPr>
          </w:p>
          <w:p w14:paraId="04598929" w14:textId="3B409EA7" w:rsidR="0066600A" w:rsidRDefault="00FD344A" w:rsidP="0066600A">
            <w:pPr>
              <w:ind w:left="702" w:hangingChars="351" w:hanging="702"/>
              <w:rPr>
                <w:rFonts w:ascii="Times New Roman" w:eastAsia="標楷體" w:hAnsi="Times New Roman"/>
                <w:color w:val="0070C0"/>
                <w:sz w:val="20"/>
                <w:szCs w:val="20"/>
              </w:rPr>
            </w:pP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四十</w:t>
            </w:r>
            <w:r w:rsidRPr="00464BEA">
              <w:rPr>
                <w:rFonts w:cs="Calibri"/>
                <w:color w:val="0070C0"/>
                <w:kern w:val="0"/>
                <w:sz w:val="20"/>
                <w:szCs w:val="20"/>
                <w:u w:val="single"/>
              </w:rPr>
              <w:t>)</w:t>
            </w:r>
            <w:r w:rsidR="00347CD8" w:rsidRPr="00464BEA">
              <w:rPr>
                <w:rFonts w:cs="Calibri" w:hint="eastAsia"/>
                <w:color w:val="0070C0"/>
                <w:kern w:val="0"/>
                <w:sz w:val="20"/>
                <w:szCs w:val="20"/>
                <w:u w:val="single"/>
              </w:rPr>
              <w:t xml:space="preserve"> </w:t>
            </w:r>
            <w:r w:rsidRPr="00464BEA">
              <w:rPr>
                <w:rFonts w:ascii="Times New Roman" w:eastAsia="標楷體" w:hAnsi="Times New Roman"/>
                <w:color w:val="0070C0"/>
                <w:sz w:val="20"/>
                <w:szCs w:val="20"/>
                <w:u w:val="single"/>
              </w:rPr>
              <w:t>DNA</w:t>
            </w:r>
            <w:r w:rsidRPr="00464BEA">
              <w:rPr>
                <w:rFonts w:ascii="標楷體" w:eastAsia="標楷體" w:hAnsi="標楷體" w:cs="Calibri" w:hint="eastAsia"/>
                <w:color w:val="0070C0"/>
                <w:kern w:val="0"/>
                <w:sz w:val="20"/>
                <w:szCs w:val="20"/>
                <w:u w:val="single"/>
              </w:rPr>
              <w:t>抗體</w:t>
            </w:r>
            <w:r w:rsidRPr="00464BEA">
              <w:rPr>
                <w:rFonts w:cs="Calibri"/>
                <w:color w:val="0070C0"/>
                <w:kern w:val="0"/>
                <w:sz w:val="20"/>
                <w:szCs w:val="20"/>
                <w:u w:val="single"/>
              </w:rPr>
              <w:t>(</w:t>
            </w:r>
            <w:r w:rsidRPr="00464BEA">
              <w:rPr>
                <w:rFonts w:ascii="Times New Roman" w:eastAsia="標楷體" w:hAnsi="Times New Roman"/>
                <w:color w:val="0070C0"/>
                <w:sz w:val="20"/>
                <w:szCs w:val="20"/>
                <w:u w:val="single"/>
              </w:rPr>
              <w:t>12060C)</w:t>
            </w:r>
            <w:r w:rsidRPr="00464BEA">
              <w:rPr>
                <w:rFonts w:ascii="標楷體" w:eastAsia="標楷體" w:hAnsi="標楷體" w:cs="Calibri" w:hint="eastAsia"/>
                <w:color w:val="0070C0"/>
                <w:kern w:val="0"/>
                <w:sz w:val="20"/>
                <w:szCs w:val="20"/>
                <w:u w:val="single"/>
              </w:rPr>
              <w:t>審查原則：</w:t>
            </w:r>
            <w:r w:rsidR="007A298F" w:rsidRPr="007A298F">
              <w:rPr>
                <w:rFonts w:ascii="Times New Roman" w:eastAsia="標楷體" w:hAnsi="Times New Roman"/>
                <w:color w:val="0070C0"/>
                <w:sz w:val="20"/>
                <w:szCs w:val="20"/>
                <w:u w:val="single" w:color="365F91" w:themeColor="accent1" w:themeShade="BF"/>
              </w:rPr>
              <w:t>(111/5/2)</w:t>
            </w:r>
          </w:p>
          <w:p w14:paraId="3D95D2C0" w14:textId="77777777" w:rsidR="0066600A" w:rsidRPr="00464BEA" w:rsidRDefault="00FD344A" w:rsidP="0066600A">
            <w:pPr>
              <w:ind w:leftChars="174" w:left="560" w:hangingChars="71" w:hanging="142"/>
              <w:rPr>
                <w:rFonts w:ascii="標楷體" w:eastAsia="標楷體" w:hAnsi="標楷體" w:cs="Calibri"/>
                <w:color w:val="0070C0"/>
                <w:kern w:val="0"/>
                <w:sz w:val="20"/>
                <w:szCs w:val="20"/>
                <w:u w:val="single"/>
              </w:rPr>
            </w:pPr>
            <w:r w:rsidRPr="00464BEA">
              <w:rPr>
                <w:rFonts w:cs="Calibri"/>
                <w:color w:val="0070C0"/>
                <w:kern w:val="0"/>
                <w:sz w:val="20"/>
                <w:szCs w:val="20"/>
                <w:u w:val="single"/>
              </w:rPr>
              <w:t>1.</w:t>
            </w:r>
            <w:r w:rsidRPr="00464BEA">
              <w:rPr>
                <w:rFonts w:ascii="標楷體" w:eastAsia="標楷體" w:hAnsi="標楷體" w:cs="Calibri" w:hint="eastAsia"/>
                <w:color w:val="0070C0"/>
                <w:kern w:val="0"/>
                <w:sz w:val="20"/>
                <w:szCs w:val="20"/>
                <w:u w:val="single"/>
              </w:rPr>
              <w:t>符合下列情況：全身性紅斑狼瘡</w:t>
            </w:r>
            <w:r w:rsidRPr="00464BEA">
              <w:rPr>
                <w:rFonts w:ascii="Times New Roman" w:eastAsia="標楷體" w:hAnsi="Times New Roman"/>
                <w:color w:val="0070C0"/>
                <w:sz w:val="20"/>
                <w:szCs w:val="20"/>
                <w:u w:val="single"/>
              </w:rPr>
              <w:t xml:space="preserve">SLE </w:t>
            </w:r>
            <w:r w:rsidRPr="00464BEA">
              <w:rPr>
                <w:rFonts w:ascii="標楷體" w:eastAsia="標楷體" w:hAnsi="標楷體" w:cs="Calibri" w:hint="eastAsia"/>
                <w:color w:val="0070C0"/>
                <w:kern w:val="0"/>
                <w:sz w:val="20"/>
                <w:szCs w:val="20"/>
                <w:u w:val="single"/>
              </w:rPr>
              <w:t>之診斷，與病情監測及預後判斷指標。</w:t>
            </w:r>
          </w:p>
          <w:p w14:paraId="4DDEDC4C" w14:textId="4C4B8EBC" w:rsidR="00FD344A" w:rsidRPr="00464BEA" w:rsidRDefault="00FD344A" w:rsidP="0066600A">
            <w:pPr>
              <w:ind w:leftChars="174" w:left="560" w:hangingChars="71" w:hanging="142"/>
              <w:rPr>
                <w:rFonts w:ascii="標楷體" w:eastAsia="標楷體" w:hAnsi="標楷體" w:cs="Calibri"/>
                <w:color w:val="0070C0"/>
                <w:kern w:val="0"/>
                <w:sz w:val="20"/>
                <w:szCs w:val="20"/>
                <w:u w:val="single"/>
              </w:rPr>
            </w:pPr>
            <w:r w:rsidRPr="00464BEA">
              <w:rPr>
                <w:rFonts w:cs="Calibri"/>
                <w:color w:val="0070C0"/>
                <w:kern w:val="0"/>
                <w:sz w:val="20"/>
                <w:szCs w:val="20"/>
                <w:u w:val="single"/>
              </w:rPr>
              <w:t>2.</w:t>
            </w:r>
            <w:r w:rsidRPr="00464BEA">
              <w:rPr>
                <w:rFonts w:ascii="標楷體" w:eastAsia="標楷體" w:hAnsi="標楷體" w:cs="Calibri" w:hint="eastAsia"/>
                <w:color w:val="0070C0"/>
                <w:kern w:val="0"/>
                <w:sz w:val="20"/>
                <w:szCs w:val="20"/>
                <w:u w:val="single"/>
              </w:rPr>
              <w:t>檢查間隔</w:t>
            </w:r>
            <w:r w:rsidRPr="00464BEA">
              <w:rPr>
                <w:rFonts w:ascii="Times New Roman" w:eastAsia="標楷體" w:hAnsi="Times New Roman"/>
                <w:color w:val="0070C0"/>
                <w:sz w:val="20"/>
                <w:szCs w:val="20"/>
                <w:u w:val="single"/>
              </w:rPr>
              <w:t>1</w:t>
            </w:r>
            <w:r w:rsidRPr="00464BEA">
              <w:rPr>
                <w:rFonts w:ascii="標楷體" w:eastAsia="標楷體" w:hAnsi="標楷體" w:cs="Calibri" w:hint="eastAsia"/>
                <w:color w:val="0070C0"/>
                <w:kern w:val="0"/>
                <w:sz w:val="20"/>
                <w:szCs w:val="20"/>
                <w:u w:val="single"/>
              </w:rPr>
              <w:t>年以上為原則，如有特殊情形，應敘明原因，核實申報。</w:t>
            </w:r>
          </w:p>
          <w:p w14:paraId="79B63176" w14:textId="77777777" w:rsidR="00FD344A" w:rsidRPr="0066600A" w:rsidRDefault="00FD344A" w:rsidP="00FD344A">
            <w:pPr>
              <w:rPr>
                <w:sz w:val="20"/>
                <w:szCs w:val="20"/>
              </w:rPr>
            </w:pPr>
          </w:p>
          <w:p w14:paraId="7724DF6F" w14:textId="353107A1" w:rsidR="0066600A" w:rsidRDefault="00FD344A" w:rsidP="0066600A">
            <w:pPr>
              <w:ind w:left="702" w:hangingChars="351" w:hanging="702"/>
              <w:rPr>
                <w:rFonts w:ascii="Times New Roman" w:eastAsia="標楷體" w:hAnsi="Times New Roman"/>
                <w:color w:val="0070C0"/>
                <w:sz w:val="20"/>
                <w:szCs w:val="20"/>
              </w:rPr>
            </w:pP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四十</w:t>
            </w:r>
            <w:r w:rsidR="007764C2" w:rsidRPr="00464BEA">
              <w:rPr>
                <w:rFonts w:ascii="標楷體" w:eastAsia="標楷體" w:hAnsi="標楷體" w:cs="Calibri" w:hint="eastAsia"/>
                <w:color w:val="0070C0"/>
                <w:kern w:val="0"/>
                <w:sz w:val="20"/>
                <w:szCs w:val="20"/>
                <w:u w:val="single"/>
              </w:rPr>
              <w:t>一</w:t>
            </w:r>
            <w:r w:rsidRPr="00464BEA">
              <w:rPr>
                <w:rFonts w:cs="Calibri"/>
                <w:color w:val="0070C0"/>
                <w:kern w:val="0"/>
                <w:sz w:val="20"/>
                <w:szCs w:val="20"/>
                <w:u w:val="single"/>
              </w:rPr>
              <w:t xml:space="preserve">) </w:t>
            </w:r>
            <w:r w:rsidRPr="00464BEA">
              <w:rPr>
                <w:rFonts w:ascii="Times New Roman" w:eastAsia="標楷體" w:hAnsi="Times New Roman"/>
                <w:color w:val="0070C0"/>
                <w:sz w:val="20"/>
                <w:szCs w:val="20"/>
                <w:u w:val="single"/>
              </w:rPr>
              <w:t>B</w:t>
            </w:r>
            <w:proofErr w:type="gramStart"/>
            <w:r w:rsidRPr="00464BEA">
              <w:rPr>
                <w:rFonts w:ascii="標楷體" w:eastAsia="標楷體" w:hAnsi="標楷體" w:cs="Calibri" w:hint="eastAsia"/>
                <w:color w:val="0070C0"/>
                <w:kern w:val="0"/>
                <w:sz w:val="20"/>
                <w:szCs w:val="20"/>
                <w:u w:val="single"/>
              </w:rPr>
              <w:t>型利</w:t>
            </w:r>
            <w:r w:rsidR="009A2C33" w:rsidRPr="00464BEA">
              <w:rPr>
                <w:rFonts w:ascii="標楷體" w:eastAsia="標楷體" w:hAnsi="標楷體" w:cs="Calibri" w:hint="eastAsia"/>
                <w:color w:val="0070C0"/>
                <w:kern w:val="0"/>
                <w:sz w:val="20"/>
                <w:szCs w:val="20"/>
                <w:u w:val="single"/>
              </w:rPr>
              <w:t>納</w:t>
            </w:r>
            <w:proofErr w:type="gramEnd"/>
            <w:r w:rsidRPr="00464BEA">
              <w:rPr>
                <w:rFonts w:ascii="標楷體" w:eastAsia="標楷體" w:hAnsi="標楷體" w:cs="Calibri" w:hint="eastAsia"/>
                <w:color w:val="0070C0"/>
                <w:kern w:val="0"/>
                <w:sz w:val="20"/>
                <w:szCs w:val="20"/>
                <w:u w:val="single"/>
              </w:rPr>
              <w:t>肽</w:t>
            </w:r>
            <w:r w:rsidRPr="00464BEA">
              <w:rPr>
                <w:rFonts w:cs="Calibri"/>
                <w:color w:val="0070C0"/>
                <w:kern w:val="0"/>
                <w:sz w:val="20"/>
                <w:szCs w:val="20"/>
                <w:u w:val="single"/>
              </w:rPr>
              <w:t>(</w:t>
            </w:r>
            <w:r w:rsidRPr="00464BEA">
              <w:rPr>
                <w:rFonts w:ascii="Times New Roman" w:eastAsia="標楷體" w:hAnsi="Times New Roman"/>
                <w:color w:val="0070C0"/>
                <w:sz w:val="20"/>
                <w:szCs w:val="20"/>
                <w:u w:val="single"/>
              </w:rPr>
              <w:t>B</w:t>
            </w:r>
            <w:r w:rsidRPr="00464BEA">
              <w:rPr>
                <w:rFonts w:ascii="標楷體" w:eastAsia="標楷體" w:hAnsi="標楷體" w:cs="Calibri" w:hint="eastAsia"/>
                <w:color w:val="0070C0"/>
                <w:kern w:val="0"/>
                <w:sz w:val="20"/>
                <w:szCs w:val="20"/>
                <w:u w:val="single"/>
              </w:rPr>
              <w:t>型利</w:t>
            </w:r>
            <w:r w:rsidR="009A2C33" w:rsidRPr="00464BEA">
              <w:rPr>
                <w:rFonts w:ascii="標楷體" w:eastAsia="標楷體" w:hAnsi="標楷體" w:cs="Calibri" w:hint="eastAsia"/>
                <w:color w:val="0070C0"/>
                <w:kern w:val="0"/>
                <w:sz w:val="20"/>
                <w:szCs w:val="20"/>
                <w:u w:val="single"/>
              </w:rPr>
              <w:t>納</w:t>
            </w:r>
            <w:r w:rsidRPr="00464BEA">
              <w:rPr>
                <w:rFonts w:ascii="標楷體" w:eastAsia="標楷體" w:hAnsi="標楷體" w:cs="Calibri" w:hint="eastAsia"/>
                <w:color w:val="0070C0"/>
                <w:kern w:val="0"/>
                <w:sz w:val="20"/>
                <w:szCs w:val="20"/>
                <w:u w:val="single"/>
              </w:rPr>
              <w:t>利尿胜肽</w:t>
            </w:r>
            <w:r w:rsidRPr="00464BEA">
              <w:rPr>
                <w:rFonts w:cs="Calibri"/>
                <w:color w:val="0070C0"/>
                <w:kern w:val="0"/>
                <w:sz w:val="20"/>
                <w:szCs w:val="20"/>
                <w:u w:val="single"/>
              </w:rPr>
              <w:t>)</w:t>
            </w:r>
            <w:r w:rsidR="009A2C33" w:rsidRPr="00464BEA">
              <w:rPr>
                <w:rFonts w:ascii="Times New Roman" w:eastAsia="標楷體" w:hAnsi="Times New Roman"/>
                <w:color w:val="0070C0"/>
                <w:sz w:val="20"/>
                <w:szCs w:val="20"/>
                <w:u w:val="single"/>
              </w:rPr>
              <w:t>Pro-BNP</w:t>
            </w:r>
            <w:r w:rsidR="00ED1573">
              <w:rPr>
                <w:rFonts w:ascii="Times New Roman" w:eastAsia="標楷體" w:hAnsi="Times New Roman"/>
                <w:color w:val="0070C0"/>
                <w:sz w:val="20"/>
                <w:szCs w:val="20"/>
                <w:u w:val="single"/>
              </w:rPr>
              <w:t>(</w:t>
            </w:r>
            <w:r w:rsidR="00ED1573" w:rsidRPr="00464BEA">
              <w:rPr>
                <w:rFonts w:ascii="Times New Roman" w:eastAsia="標楷體" w:hAnsi="Times New Roman"/>
                <w:color w:val="0070C0"/>
                <w:sz w:val="20"/>
                <w:szCs w:val="20"/>
                <w:u w:val="single"/>
              </w:rPr>
              <w:t>BNP</w:t>
            </w:r>
            <w:r w:rsidR="00ED1573">
              <w:rPr>
                <w:rFonts w:ascii="Times New Roman" w:eastAsia="標楷體" w:hAnsi="Times New Roman"/>
                <w:color w:val="0070C0"/>
                <w:sz w:val="20"/>
                <w:szCs w:val="20"/>
                <w:u w:val="single"/>
              </w:rPr>
              <w:t>)</w:t>
            </w:r>
            <w:r w:rsidRPr="00464BEA">
              <w:rPr>
                <w:rFonts w:ascii="Times New Roman" w:eastAsia="標楷體" w:hAnsi="Times New Roman"/>
                <w:color w:val="0070C0"/>
                <w:sz w:val="20"/>
                <w:szCs w:val="20"/>
                <w:u w:val="single"/>
              </w:rPr>
              <w:t>(12193C)</w:t>
            </w:r>
            <w:r w:rsidRPr="00464BEA">
              <w:rPr>
                <w:rFonts w:ascii="標楷體" w:eastAsia="標楷體" w:hAnsi="標楷體" w:cs="Calibri" w:hint="eastAsia"/>
                <w:color w:val="0070C0"/>
                <w:kern w:val="0"/>
                <w:sz w:val="20"/>
                <w:szCs w:val="20"/>
                <w:u w:val="single"/>
              </w:rPr>
              <w:t>審查原則：</w:t>
            </w:r>
            <w:r w:rsidR="007A298F" w:rsidRPr="007A298F">
              <w:rPr>
                <w:rFonts w:ascii="Times New Roman" w:eastAsia="標楷體" w:hAnsi="Times New Roman"/>
                <w:color w:val="0070C0"/>
                <w:sz w:val="20"/>
                <w:szCs w:val="20"/>
                <w:u w:val="single" w:color="365F91" w:themeColor="accent1" w:themeShade="BF"/>
              </w:rPr>
              <w:t>(111/5/2)</w:t>
            </w:r>
          </w:p>
          <w:p w14:paraId="77FA662D" w14:textId="77777777" w:rsidR="0066600A" w:rsidRPr="00464BEA" w:rsidRDefault="00FD344A" w:rsidP="0066600A">
            <w:pPr>
              <w:ind w:leftChars="174" w:left="700" w:hangingChars="141" w:hanging="282"/>
              <w:rPr>
                <w:rFonts w:ascii="標楷體" w:eastAsia="標楷體" w:hAnsi="標楷體" w:cs="Calibri"/>
                <w:color w:val="0070C0"/>
                <w:kern w:val="0"/>
                <w:sz w:val="20"/>
                <w:szCs w:val="20"/>
                <w:u w:val="single"/>
              </w:rPr>
            </w:pPr>
            <w:r w:rsidRPr="00464BEA">
              <w:rPr>
                <w:rFonts w:cs="Calibri"/>
                <w:color w:val="0070C0"/>
                <w:kern w:val="0"/>
                <w:sz w:val="20"/>
                <w:szCs w:val="20"/>
                <w:u w:val="single"/>
              </w:rPr>
              <w:t>1.</w:t>
            </w:r>
            <w:r w:rsidRPr="00464BEA">
              <w:rPr>
                <w:rFonts w:ascii="標楷體" w:eastAsia="標楷體" w:hAnsi="標楷體" w:cs="Calibri" w:hint="eastAsia"/>
                <w:color w:val="0070C0"/>
                <w:kern w:val="0"/>
                <w:sz w:val="20"/>
                <w:szCs w:val="20"/>
                <w:u w:val="single"/>
              </w:rPr>
              <w:t>符合下列情況：初次檢查具有理學症狀，且心電圖</w:t>
            </w: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或胸部</w:t>
            </w:r>
            <w:r w:rsidRPr="00464BEA">
              <w:rPr>
                <w:rFonts w:ascii="Times New Roman" w:eastAsia="標楷體" w:hAnsi="Times New Roman"/>
                <w:color w:val="0070C0"/>
                <w:sz w:val="20"/>
                <w:szCs w:val="20"/>
                <w:u w:val="single"/>
              </w:rPr>
              <w:t>X</w:t>
            </w:r>
            <w:r w:rsidRPr="00464BEA">
              <w:rPr>
                <w:rFonts w:ascii="標楷體" w:eastAsia="標楷體" w:hAnsi="標楷體" w:cs="Calibri" w:hint="eastAsia"/>
                <w:color w:val="0070C0"/>
                <w:kern w:val="0"/>
                <w:sz w:val="20"/>
                <w:szCs w:val="20"/>
                <w:u w:val="single"/>
              </w:rPr>
              <w:t>光</w:t>
            </w: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結果異常時，經臨床診斷為成人</w:t>
            </w:r>
            <w:r w:rsidRPr="00464BEA">
              <w:rPr>
                <w:rFonts w:ascii="Times New Roman" w:eastAsia="標楷體" w:hAnsi="Times New Roman"/>
                <w:color w:val="0070C0"/>
                <w:sz w:val="20"/>
                <w:szCs w:val="20"/>
                <w:u w:val="single"/>
              </w:rPr>
              <w:t>Functional Class III</w:t>
            </w:r>
            <w:r w:rsidRPr="00464BEA">
              <w:rPr>
                <w:rFonts w:ascii="標楷體" w:eastAsia="標楷體" w:hAnsi="標楷體" w:cs="Calibri" w:hint="eastAsia"/>
                <w:color w:val="0070C0"/>
                <w:kern w:val="0"/>
                <w:sz w:val="20"/>
                <w:szCs w:val="20"/>
                <w:u w:val="single"/>
              </w:rPr>
              <w:t>以上之心臟衰竭或心臟衰竭病兒。</w:t>
            </w:r>
          </w:p>
          <w:p w14:paraId="5D94849C" w14:textId="095B1CA4" w:rsidR="00FD344A" w:rsidRPr="0066600A" w:rsidRDefault="00FD344A" w:rsidP="00D3242A">
            <w:pPr>
              <w:ind w:leftChars="174" w:left="700" w:hangingChars="141" w:hanging="282"/>
              <w:rPr>
                <w:rFonts w:ascii="標楷體" w:eastAsia="標楷體" w:hAnsi="標楷體" w:cs="Calibri"/>
                <w:color w:val="FF0000"/>
                <w:kern w:val="0"/>
                <w:sz w:val="20"/>
                <w:szCs w:val="20"/>
                <w:u w:val="single"/>
              </w:rPr>
            </w:pPr>
            <w:r w:rsidRPr="00464BEA">
              <w:rPr>
                <w:rFonts w:cs="Calibri"/>
                <w:color w:val="0070C0"/>
                <w:kern w:val="0"/>
                <w:sz w:val="20"/>
                <w:szCs w:val="20"/>
                <w:u w:val="single"/>
              </w:rPr>
              <w:t>2.</w:t>
            </w:r>
            <w:r w:rsidRPr="00464BEA">
              <w:rPr>
                <w:rFonts w:ascii="標楷體" w:eastAsia="標楷體" w:hAnsi="標楷體" w:cs="Calibri" w:hint="eastAsia"/>
                <w:color w:val="0070C0"/>
                <w:kern w:val="0"/>
                <w:sz w:val="20"/>
                <w:szCs w:val="20"/>
                <w:u w:val="single"/>
              </w:rPr>
              <w:t>治療</w:t>
            </w:r>
            <w:r w:rsidRPr="00464BEA">
              <w:rPr>
                <w:rFonts w:ascii="Times New Roman" w:eastAsia="標楷體" w:hAnsi="Times New Roman"/>
                <w:color w:val="0070C0"/>
                <w:sz w:val="20"/>
                <w:szCs w:val="20"/>
                <w:u w:val="single"/>
              </w:rPr>
              <w:t>1-3</w:t>
            </w:r>
            <w:r w:rsidRPr="00464BEA">
              <w:rPr>
                <w:rFonts w:ascii="Times New Roman" w:eastAsia="標楷體" w:hAnsi="Times New Roman" w:hint="eastAsia"/>
                <w:color w:val="0070C0"/>
                <w:sz w:val="20"/>
                <w:szCs w:val="20"/>
                <w:u w:val="single"/>
              </w:rPr>
              <w:t>個</w:t>
            </w:r>
            <w:r w:rsidRPr="00464BEA">
              <w:rPr>
                <w:rFonts w:ascii="標楷體" w:eastAsia="標楷體" w:hAnsi="標楷體" w:cs="Calibri" w:hint="eastAsia"/>
                <w:color w:val="0070C0"/>
                <w:kern w:val="0"/>
                <w:sz w:val="20"/>
                <w:szCs w:val="20"/>
                <w:u w:val="single"/>
              </w:rPr>
              <w:t>月後追蹤檢驗；病情穩定後，每</w:t>
            </w:r>
            <w:r w:rsidRPr="00464BEA">
              <w:rPr>
                <w:rFonts w:ascii="Times New Roman" w:eastAsia="標楷體" w:hAnsi="Times New Roman"/>
                <w:color w:val="0070C0"/>
                <w:sz w:val="20"/>
                <w:szCs w:val="20"/>
                <w:u w:val="single"/>
              </w:rPr>
              <w:t>6</w:t>
            </w:r>
            <w:r w:rsidRPr="00464BEA">
              <w:rPr>
                <w:rFonts w:ascii="Times New Roman" w:eastAsia="標楷體" w:hAnsi="Times New Roman" w:hint="eastAsia"/>
                <w:color w:val="0070C0"/>
                <w:sz w:val="20"/>
                <w:szCs w:val="20"/>
                <w:u w:val="single"/>
              </w:rPr>
              <w:t>個月得檢</w:t>
            </w:r>
            <w:r w:rsidRPr="00464BEA">
              <w:rPr>
                <w:rFonts w:ascii="Times New Roman" w:eastAsia="標楷體" w:hAnsi="Times New Roman" w:hint="eastAsia"/>
                <w:color w:val="0070C0"/>
                <w:sz w:val="20"/>
                <w:szCs w:val="20"/>
                <w:u w:val="single"/>
              </w:rPr>
              <w:lastRenderedPageBreak/>
              <w:t>驗</w:t>
            </w:r>
            <w:r w:rsidRPr="00464BEA">
              <w:rPr>
                <w:rFonts w:ascii="Times New Roman" w:eastAsia="標楷體" w:hAnsi="Times New Roman"/>
                <w:color w:val="0070C0"/>
                <w:sz w:val="20"/>
                <w:szCs w:val="20"/>
                <w:u w:val="single"/>
              </w:rPr>
              <w:t>1</w:t>
            </w:r>
            <w:r w:rsidRPr="00464BEA">
              <w:rPr>
                <w:rFonts w:ascii="標楷體" w:eastAsia="標楷體" w:hAnsi="標楷體" w:cs="Calibri" w:hint="eastAsia"/>
                <w:color w:val="0070C0"/>
                <w:kern w:val="0"/>
                <w:sz w:val="20"/>
                <w:szCs w:val="20"/>
                <w:u w:val="single"/>
              </w:rPr>
              <w:t>次。</w:t>
            </w:r>
          </w:p>
          <w:p w14:paraId="25B0418B" w14:textId="77777777" w:rsidR="00FD344A" w:rsidRPr="0066600A" w:rsidRDefault="00FD344A" w:rsidP="00FD344A">
            <w:pPr>
              <w:rPr>
                <w:sz w:val="20"/>
                <w:szCs w:val="20"/>
              </w:rPr>
            </w:pPr>
          </w:p>
          <w:p w14:paraId="75CF4869" w14:textId="2333DA5A" w:rsidR="00FD344A" w:rsidRPr="00464BEA" w:rsidRDefault="00FD344A" w:rsidP="00D3242A">
            <w:pPr>
              <w:ind w:left="702" w:hangingChars="351" w:hanging="702"/>
              <w:rPr>
                <w:rFonts w:ascii="標楷體" w:eastAsia="標楷體" w:hAnsi="標楷體" w:cs="Calibri"/>
                <w:color w:val="0070C0"/>
                <w:kern w:val="0"/>
                <w:sz w:val="20"/>
                <w:szCs w:val="20"/>
                <w:u w:val="single"/>
              </w:rPr>
            </w:pP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四十</w:t>
            </w:r>
            <w:r w:rsidR="007764C2" w:rsidRPr="00464BEA">
              <w:rPr>
                <w:rFonts w:ascii="標楷體" w:eastAsia="標楷體" w:hAnsi="標楷體" w:cs="Calibri" w:hint="eastAsia"/>
                <w:color w:val="0070C0"/>
                <w:kern w:val="0"/>
                <w:sz w:val="20"/>
                <w:szCs w:val="20"/>
                <w:u w:val="single"/>
              </w:rPr>
              <w:t>二</w:t>
            </w:r>
            <w:r w:rsidRPr="00464BEA">
              <w:rPr>
                <w:rFonts w:ascii="標楷體" w:eastAsia="標楷體" w:hAnsi="標楷體" w:cs="Calibri" w:hint="eastAsia"/>
                <w:color w:val="0070C0"/>
                <w:kern w:val="0"/>
                <w:sz w:val="20"/>
                <w:szCs w:val="20"/>
                <w:u w:val="single"/>
              </w:rPr>
              <w:t>)輪狀病毒抗原</w:t>
            </w:r>
            <w:r w:rsidRPr="00464BEA">
              <w:rPr>
                <w:rFonts w:ascii="Times New Roman" w:eastAsia="標楷體" w:hAnsi="Times New Roman"/>
                <w:color w:val="0070C0"/>
                <w:sz w:val="20"/>
                <w:szCs w:val="20"/>
                <w:u w:val="single"/>
              </w:rPr>
              <w:t>(14026C)</w:t>
            </w:r>
            <w:r w:rsidRPr="00464BEA">
              <w:rPr>
                <w:rFonts w:ascii="標楷體" w:eastAsia="標楷體" w:hAnsi="標楷體" w:cs="Calibri" w:hint="eastAsia"/>
                <w:color w:val="0070C0"/>
                <w:kern w:val="0"/>
                <w:sz w:val="20"/>
                <w:szCs w:val="20"/>
                <w:u w:val="single"/>
              </w:rPr>
              <w:t>審查原則：</w:t>
            </w:r>
            <w:r w:rsidR="007A298F" w:rsidRPr="007A298F">
              <w:rPr>
                <w:rFonts w:ascii="Times New Roman" w:eastAsia="標楷體" w:hAnsi="Times New Roman"/>
                <w:color w:val="0070C0"/>
                <w:sz w:val="20"/>
                <w:szCs w:val="20"/>
                <w:u w:val="single" w:color="365F91" w:themeColor="accent1" w:themeShade="BF"/>
              </w:rPr>
              <w:t>(111/5/2)</w:t>
            </w:r>
            <w:r w:rsidRPr="0066600A">
              <w:rPr>
                <w:rFonts w:ascii="標楷體" w:eastAsia="標楷體" w:hAnsi="標楷體" w:cs="Calibri" w:hint="eastAsia"/>
                <w:color w:val="FF0000"/>
                <w:kern w:val="0"/>
                <w:sz w:val="20"/>
                <w:szCs w:val="20"/>
                <w:u w:val="single"/>
              </w:rPr>
              <w:br/>
            </w:r>
            <w:r w:rsidRPr="00464BEA">
              <w:rPr>
                <w:rFonts w:ascii="標楷體" w:eastAsia="標楷體" w:hAnsi="標楷體" w:cs="Calibri" w:hint="eastAsia"/>
                <w:color w:val="0070C0"/>
                <w:kern w:val="0"/>
                <w:sz w:val="20"/>
                <w:szCs w:val="20"/>
                <w:u w:val="single"/>
              </w:rPr>
              <w:t>同一</w:t>
            </w:r>
            <w:proofErr w:type="gramStart"/>
            <w:r w:rsidRPr="00464BEA">
              <w:rPr>
                <w:rFonts w:ascii="標楷體" w:eastAsia="標楷體" w:hAnsi="標楷體" w:cs="Calibri" w:hint="eastAsia"/>
                <w:color w:val="0070C0"/>
                <w:kern w:val="0"/>
                <w:sz w:val="20"/>
                <w:szCs w:val="20"/>
                <w:u w:val="single"/>
              </w:rPr>
              <w:t>個</w:t>
            </w:r>
            <w:proofErr w:type="gramEnd"/>
            <w:r w:rsidRPr="00464BEA">
              <w:rPr>
                <w:rFonts w:ascii="標楷體" w:eastAsia="標楷體" w:hAnsi="標楷體" w:cs="Calibri" w:hint="eastAsia"/>
                <w:color w:val="0070C0"/>
                <w:kern w:val="0"/>
                <w:sz w:val="20"/>
                <w:szCs w:val="20"/>
                <w:u w:val="single"/>
              </w:rPr>
              <w:t>病人以</w:t>
            </w:r>
            <w:r w:rsidRPr="00464BEA">
              <w:rPr>
                <w:rFonts w:ascii="Times New Roman" w:eastAsia="標楷體" w:hAnsi="Times New Roman" w:hint="eastAsia"/>
                <w:color w:val="0070C0"/>
                <w:sz w:val="20"/>
                <w:szCs w:val="20"/>
                <w:u w:val="single"/>
              </w:rPr>
              <w:t>1</w:t>
            </w:r>
            <w:r w:rsidRPr="00464BEA">
              <w:rPr>
                <w:rFonts w:ascii="標楷體" w:eastAsia="標楷體" w:hAnsi="標楷體" w:cs="Calibri" w:hint="eastAsia"/>
                <w:color w:val="0070C0"/>
                <w:kern w:val="0"/>
                <w:sz w:val="20"/>
                <w:szCs w:val="20"/>
                <w:u w:val="single"/>
              </w:rPr>
              <w:t>個月內執行</w:t>
            </w:r>
            <w:r w:rsidRPr="00464BEA">
              <w:rPr>
                <w:rFonts w:ascii="Times New Roman" w:eastAsia="標楷體" w:hAnsi="Times New Roman"/>
                <w:color w:val="0070C0"/>
                <w:sz w:val="20"/>
                <w:szCs w:val="20"/>
                <w:u w:val="single"/>
              </w:rPr>
              <w:t>1</w:t>
            </w:r>
            <w:r w:rsidRPr="00464BEA">
              <w:rPr>
                <w:rFonts w:ascii="Times New Roman" w:eastAsia="標楷體" w:hAnsi="Times New Roman" w:hint="eastAsia"/>
                <w:color w:val="0070C0"/>
                <w:sz w:val="20"/>
                <w:szCs w:val="20"/>
                <w:u w:val="single"/>
              </w:rPr>
              <w:t>次，</w:t>
            </w:r>
            <w:r w:rsidRPr="00464BEA">
              <w:rPr>
                <w:rFonts w:ascii="Times New Roman" w:eastAsia="標楷體" w:hAnsi="Times New Roman" w:hint="eastAsia"/>
                <w:color w:val="0070C0"/>
                <w:sz w:val="20"/>
                <w:szCs w:val="20"/>
                <w:u w:val="single"/>
              </w:rPr>
              <w:t>1</w:t>
            </w:r>
            <w:r w:rsidRPr="00464BEA">
              <w:rPr>
                <w:rFonts w:ascii="Times New Roman" w:eastAsia="標楷體" w:hAnsi="Times New Roman" w:hint="eastAsia"/>
                <w:color w:val="0070C0"/>
                <w:sz w:val="20"/>
                <w:szCs w:val="20"/>
                <w:u w:val="single"/>
              </w:rPr>
              <w:t>年內至多執行</w:t>
            </w:r>
            <w:r w:rsidRPr="00464BEA">
              <w:rPr>
                <w:rFonts w:ascii="Times New Roman" w:eastAsia="標楷體" w:hAnsi="Times New Roman"/>
                <w:color w:val="0070C0"/>
                <w:sz w:val="20"/>
                <w:szCs w:val="20"/>
                <w:u w:val="single"/>
              </w:rPr>
              <w:t>5</w:t>
            </w:r>
            <w:r w:rsidRPr="00464BEA">
              <w:rPr>
                <w:rFonts w:ascii="Times New Roman" w:eastAsia="標楷體" w:hAnsi="Times New Roman" w:hint="eastAsia"/>
                <w:color w:val="0070C0"/>
                <w:sz w:val="20"/>
                <w:szCs w:val="20"/>
                <w:u w:val="single"/>
              </w:rPr>
              <w:t>次</w:t>
            </w:r>
            <w:r w:rsidRPr="00464BEA">
              <w:rPr>
                <w:rFonts w:ascii="標楷體" w:eastAsia="標楷體" w:hAnsi="標楷體" w:cs="Calibri" w:hint="eastAsia"/>
                <w:color w:val="0070C0"/>
                <w:kern w:val="0"/>
                <w:sz w:val="20"/>
                <w:szCs w:val="20"/>
                <w:u w:val="single"/>
              </w:rPr>
              <w:t>為原則，若</w:t>
            </w:r>
            <w:r w:rsidRPr="00464BEA">
              <w:rPr>
                <w:rFonts w:ascii="Times New Roman" w:eastAsia="標楷體" w:hAnsi="Times New Roman" w:hint="eastAsia"/>
                <w:color w:val="0070C0"/>
                <w:sz w:val="20"/>
                <w:szCs w:val="20"/>
                <w:u w:val="single"/>
              </w:rPr>
              <w:t>1</w:t>
            </w:r>
            <w:r w:rsidRPr="00464BEA">
              <w:rPr>
                <w:rFonts w:ascii="標楷體" w:eastAsia="標楷體" w:hAnsi="標楷體" w:cs="Calibri" w:hint="eastAsia"/>
                <w:color w:val="0070C0"/>
                <w:kern w:val="0"/>
                <w:sz w:val="20"/>
                <w:szCs w:val="20"/>
                <w:u w:val="single"/>
              </w:rPr>
              <w:t>年內超過</w:t>
            </w:r>
            <w:r w:rsidRPr="00464BEA">
              <w:rPr>
                <w:rFonts w:ascii="Times New Roman" w:eastAsia="標楷體" w:hAnsi="Times New Roman"/>
                <w:color w:val="0070C0"/>
                <w:sz w:val="20"/>
                <w:szCs w:val="20"/>
                <w:u w:val="single"/>
              </w:rPr>
              <w:t>5</w:t>
            </w:r>
            <w:r w:rsidRPr="00464BEA">
              <w:rPr>
                <w:rFonts w:ascii="Times New Roman" w:eastAsia="標楷體" w:hAnsi="Times New Roman"/>
                <w:color w:val="0070C0"/>
                <w:sz w:val="20"/>
                <w:szCs w:val="20"/>
                <w:u w:val="single"/>
              </w:rPr>
              <w:t>次</w:t>
            </w:r>
            <w:r w:rsidRPr="00464BEA">
              <w:rPr>
                <w:rFonts w:ascii="標楷體" w:eastAsia="標楷體" w:hAnsi="標楷體" w:cs="Calibri" w:hint="eastAsia"/>
                <w:color w:val="0070C0"/>
                <w:kern w:val="0"/>
                <w:sz w:val="20"/>
                <w:szCs w:val="20"/>
                <w:u w:val="single"/>
              </w:rPr>
              <w:t>，則加強審查。</w:t>
            </w:r>
          </w:p>
          <w:p w14:paraId="5D75ACD4" w14:textId="77777777" w:rsidR="00464BEA" w:rsidRPr="0066600A" w:rsidRDefault="00464BEA" w:rsidP="00D3242A">
            <w:pPr>
              <w:ind w:left="702" w:hangingChars="351" w:hanging="702"/>
              <w:rPr>
                <w:sz w:val="20"/>
                <w:szCs w:val="20"/>
              </w:rPr>
            </w:pPr>
          </w:p>
          <w:p w14:paraId="4D8557FF" w14:textId="6DDCA46A" w:rsidR="00A87380" w:rsidRPr="0066600A" w:rsidRDefault="00FD344A" w:rsidP="008C05E8">
            <w:pPr>
              <w:ind w:left="702" w:hangingChars="351" w:hanging="702"/>
              <w:rPr>
                <w:rFonts w:ascii="Times New Roman" w:eastAsia="標楷體" w:hAnsi="Times New Roman"/>
                <w:b/>
                <w:sz w:val="20"/>
                <w:szCs w:val="20"/>
              </w:rPr>
            </w:pP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四十</w:t>
            </w:r>
            <w:r w:rsidR="007764C2" w:rsidRPr="00464BEA">
              <w:rPr>
                <w:rFonts w:ascii="標楷體" w:eastAsia="標楷體" w:hAnsi="標楷體" w:cs="Calibri" w:hint="eastAsia"/>
                <w:color w:val="0070C0"/>
                <w:kern w:val="0"/>
                <w:sz w:val="20"/>
                <w:szCs w:val="20"/>
                <w:u w:val="single"/>
              </w:rPr>
              <w:t>三</w:t>
            </w: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超音波導引</w:t>
            </w:r>
            <w:r w:rsidRPr="00464BEA">
              <w:rPr>
                <w:rFonts w:ascii="Times New Roman" w:eastAsia="標楷體" w:hAnsi="Times New Roman"/>
                <w:color w:val="0070C0"/>
                <w:sz w:val="20"/>
                <w:szCs w:val="20"/>
                <w:u w:val="single"/>
              </w:rPr>
              <w:t>(19007C)</w:t>
            </w:r>
            <w:proofErr w:type="gramStart"/>
            <w:r w:rsidRPr="00464BEA">
              <w:rPr>
                <w:rFonts w:ascii="標楷體" w:eastAsia="標楷體" w:hAnsi="標楷體" w:cs="Calibri" w:hint="eastAsia"/>
                <w:color w:val="0070C0"/>
                <w:kern w:val="0"/>
                <w:sz w:val="20"/>
                <w:szCs w:val="20"/>
                <w:u w:val="single"/>
              </w:rPr>
              <w:t>及激痛點</w:t>
            </w:r>
            <w:proofErr w:type="gramEnd"/>
            <w:r w:rsidRPr="00464BEA">
              <w:rPr>
                <w:rFonts w:ascii="標楷體" w:eastAsia="標楷體" w:hAnsi="標楷體" w:cs="Calibri" w:hint="eastAsia"/>
                <w:color w:val="0070C0"/>
                <w:kern w:val="0"/>
                <w:sz w:val="20"/>
                <w:szCs w:val="20"/>
                <w:u w:val="single"/>
              </w:rPr>
              <w:t>注射調理</w:t>
            </w:r>
            <w:r w:rsidRPr="00464BEA">
              <w:rPr>
                <w:rFonts w:ascii="Times New Roman" w:eastAsia="標楷體" w:hAnsi="Times New Roman"/>
                <w:color w:val="0070C0"/>
                <w:sz w:val="20"/>
                <w:szCs w:val="20"/>
                <w:u w:val="single"/>
              </w:rPr>
              <w:t>(39024B)</w:t>
            </w:r>
            <w:r w:rsidRPr="00464BEA">
              <w:rPr>
                <w:rFonts w:ascii="標楷體" w:eastAsia="標楷體" w:hAnsi="標楷體" w:cs="Calibri" w:hint="eastAsia"/>
                <w:color w:val="0070C0"/>
                <w:kern w:val="0"/>
                <w:sz w:val="20"/>
                <w:szCs w:val="20"/>
                <w:u w:val="single"/>
              </w:rPr>
              <w:t>原則不得合併申報，如有重要之神經或血管經過等特殊危險部位</w:t>
            </w: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如接近肺臟、神經或脊椎等</w:t>
            </w: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，得以超音波導引</w:t>
            </w:r>
            <w:r w:rsidRPr="00464BEA">
              <w:rPr>
                <w:rFonts w:ascii="Times New Roman" w:eastAsia="標楷體" w:hAnsi="Times New Roman"/>
                <w:color w:val="0070C0"/>
                <w:sz w:val="20"/>
                <w:szCs w:val="20"/>
                <w:u w:val="single"/>
              </w:rPr>
              <w:t>(19007C)</w:t>
            </w:r>
            <w:r w:rsidRPr="00464BEA">
              <w:rPr>
                <w:rFonts w:ascii="標楷體" w:eastAsia="標楷體" w:hAnsi="標楷體" w:cs="Calibri" w:hint="eastAsia"/>
                <w:color w:val="0070C0"/>
                <w:kern w:val="0"/>
                <w:sz w:val="20"/>
                <w:szCs w:val="20"/>
                <w:u w:val="single"/>
              </w:rPr>
              <w:t>定位，輔助判斷注射部位，惟須於病歷詳述必要性並檢附超音波影像報告。</w:t>
            </w:r>
            <w:r w:rsidR="007A298F" w:rsidRPr="007A298F">
              <w:rPr>
                <w:rFonts w:ascii="Times New Roman" w:eastAsia="標楷體" w:hAnsi="Times New Roman"/>
                <w:color w:val="0070C0"/>
                <w:sz w:val="20"/>
                <w:szCs w:val="20"/>
                <w:u w:val="single" w:color="365F91" w:themeColor="accent1" w:themeShade="BF"/>
              </w:rPr>
              <w:t>(111/5/2)</w:t>
            </w:r>
          </w:p>
          <w:p w14:paraId="4788498C" w14:textId="77777777" w:rsidR="00A87380" w:rsidRPr="0066600A" w:rsidRDefault="00A87380" w:rsidP="004B598F">
            <w:pPr>
              <w:pStyle w:val="af6"/>
              <w:rPr>
                <w:rFonts w:ascii="Times New Roman" w:eastAsia="標楷體" w:hAnsi="Times New Roman"/>
                <w:b/>
                <w:sz w:val="20"/>
                <w:szCs w:val="20"/>
              </w:rPr>
            </w:pPr>
          </w:p>
          <w:p w14:paraId="527A4FA8" w14:textId="77777777" w:rsidR="00A87380" w:rsidRPr="0066600A" w:rsidRDefault="00A87380" w:rsidP="00A87380">
            <w:pPr>
              <w:pStyle w:val="af6"/>
              <w:rPr>
                <w:rFonts w:ascii="Times New Roman" w:eastAsia="標楷體" w:hAnsi="Times New Roman"/>
                <w:b/>
                <w:sz w:val="20"/>
                <w:szCs w:val="20"/>
              </w:rPr>
            </w:pPr>
            <w:r w:rsidRPr="0066600A">
              <w:rPr>
                <w:rFonts w:ascii="Times New Roman" w:eastAsia="標楷體" w:hAnsi="Times New Roman"/>
                <w:b/>
                <w:sz w:val="20"/>
                <w:szCs w:val="20"/>
              </w:rPr>
              <w:t>二、各科審查注意事項：</w:t>
            </w:r>
          </w:p>
          <w:p w14:paraId="1701A897" w14:textId="77777777" w:rsidR="00A87380" w:rsidRPr="0066600A" w:rsidRDefault="00A87380" w:rsidP="008C05E8">
            <w:pPr>
              <w:ind w:left="392" w:hangingChars="196" w:hanging="392"/>
              <w:rPr>
                <w:rFonts w:ascii="Times New Roman" w:eastAsia="標楷體" w:hAnsi="Times New Roman"/>
                <w:b/>
                <w:kern w:val="0"/>
                <w:sz w:val="20"/>
                <w:szCs w:val="20"/>
              </w:rPr>
            </w:pPr>
            <w:r w:rsidRPr="0066600A">
              <w:rPr>
                <w:rFonts w:ascii="Times New Roman" w:eastAsia="標楷體" w:hAnsi="Times New Roman"/>
                <w:b/>
                <w:kern w:val="0"/>
                <w:sz w:val="20"/>
                <w:szCs w:val="20"/>
              </w:rPr>
              <w:t>(</w:t>
            </w:r>
            <w:r w:rsidRPr="0066600A">
              <w:rPr>
                <w:rFonts w:ascii="Times New Roman" w:eastAsia="標楷體" w:hAnsi="Times New Roman" w:hint="eastAsia"/>
                <w:b/>
                <w:kern w:val="0"/>
                <w:sz w:val="20"/>
                <w:szCs w:val="20"/>
              </w:rPr>
              <w:t>二</w:t>
            </w:r>
            <w:r w:rsidRPr="0066600A">
              <w:rPr>
                <w:rFonts w:ascii="Times New Roman" w:eastAsia="標楷體" w:hAnsi="Times New Roman"/>
                <w:b/>
                <w:kern w:val="0"/>
                <w:sz w:val="20"/>
                <w:szCs w:val="20"/>
              </w:rPr>
              <w:t>)</w:t>
            </w:r>
            <w:r w:rsidRPr="0066600A">
              <w:rPr>
                <w:rFonts w:hint="eastAsia"/>
                <w:b/>
                <w:sz w:val="20"/>
                <w:szCs w:val="20"/>
              </w:rPr>
              <w:t xml:space="preserve"> </w:t>
            </w:r>
            <w:r w:rsidRPr="0066600A">
              <w:rPr>
                <w:rFonts w:ascii="Times New Roman" w:eastAsia="標楷體" w:hAnsi="Times New Roman" w:hint="eastAsia"/>
                <w:b/>
                <w:sz w:val="20"/>
                <w:szCs w:val="20"/>
              </w:rPr>
              <w:t>醫院全民健康保險非住院診斷關聯群</w:t>
            </w:r>
            <w:r w:rsidRPr="0066600A">
              <w:rPr>
                <w:rFonts w:ascii="Times New Roman" w:eastAsia="標楷體" w:hAnsi="Times New Roman" w:hint="eastAsia"/>
                <w:b/>
                <w:sz w:val="20"/>
                <w:szCs w:val="20"/>
              </w:rPr>
              <w:t>(Tw-DRGs)</w:t>
            </w:r>
            <w:r w:rsidRPr="0066600A">
              <w:rPr>
                <w:rFonts w:ascii="Times New Roman" w:eastAsia="標楷體" w:hAnsi="Times New Roman" w:hint="eastAsia"/>
                <w:b/>
                <w:sz w:val="20"/>
                <w:szCs w:val="20"/>
              </w:rPr>
              <w:t>案件醫療費用審查注意事項</w:t>
            </w:r>
            <w:r w:rsidRPr="0066600A">
              <w:rPr>
                <w:rFonts w:ascii="Times New Roman" w:eastAsia="標楷體" w:hAnsi="Times New Roman" w:hint="eastAsia"/>
                <w:b/>
                <w:sz w:val="20"/>
                <w:szCs w:val="20"/>
              </w:rPr>
              <w:t>-</w:t>
            </w:r>
            <w:r w:rsidRPr="0066600A">
              <w:rPr>
                <w:rFonts w:ascii="Times New Roman" w:eastAsia="標楷體" w:hAnsi="Times New Roman" w:hint="eastAsia"/>
                <w:b/>
                <w:kern w:val="0"/>
                <w:sz w:val="20"/>
                <w:szCs w:val="20"/>
              </w:rPr>
              <w:t>內</w:t>
            </w:r>
            <w:r w:rsidRPr="0066600A">
              <w:rPr>
                <w:rFonts w:ascii="Times New Roman" w:eastAsia="標楷體" w:hAnsi="Times New Roman"/>
                <w:b/>
                <w:kern w:val="0"/>
                <w:sz w:val="20"/>
                <w:szCs w:val="20"/>
              </w:rPr>
              <w:t>科</w:t>
            </w:r>
          </w:p>
          <w:p w14:paraId="633D62A8" w14:textId="77777777" w:rsidR="00D3242A" w:rsidRDefault="00704030" w:rsidP="00D3242A">
            <w:pPr>
              <w:ind w:left="418" w:hangingChars="209" w:hanging="418"/>
              <w:rPr>
                <w:rFonts w:ascii="標楷體" w:eastAsia="標楷體" w:hAnsi="標楷體" w:cs="Calibri"/>
                <w:kern w:val="0"/>
                <w:sz w:val="20"/>
                <w:szCs w:val="20"/>
              </w:rPr>
            </w:pPr>
            <w:r w:rsidRPr="0066600A">
              <w:rPr>
                <w:rFonts w:cs="Calibri"/>
                <w:kern w:val="0"/>
                <w:sz w:val="20"/>
                <w:szCs w:val="20"/>
              </w:rPr>
              <w:t>5.</w:t>
            </w:r>
            <w:r w:rsidRPr="0066600A">
              <w:rPr>
                <w:rFonts w:ascii="標楷體" w:eastAsia="標楷體" w:hAnsi="標楷體" w:cs="Calibri" w:hint="eastAsia"/>
                <w:kern w:val="0"/>
                <w:sz w:val="20"/>
                <w:szCs w:val="20"/>
              </w:rPr>
              <w:t>其他注意事項：</w:t>
            </w:r>
          </w:p>
          <w:p w14:paraId="2206266C" w14:textId="77777777" w:rsidR="00D3242A" w:rsidRDefault="00704030" w:rsidP="00D3242A">
            <w:pPr>
              <w:ind w:left="844" w:hangingChars="422" w:hanging="844"/>
              <w:rPr>
                <w:rFonts w:ascii="標楷體" w:eastAsia="標楷體" w:hAnsi="標楷體" w:cs="Calibri"/>
                <w:kern w:val="0"/>
                <w:sz w:val="20"/>
                <w:szCs w:val="20"/>
              </w:rPr>
            </w:pPr>
            <w:r w:rsidRPr="0066600A">
              <w:rPr>
                <w:rFonts w:cs="Calibri"/>
                <w:kern w:val="0"/>
                <w:sz w:val="20"/>
                <w:szCs w:val="20"/>
              </w:rPr>
              <w:t>(33)</w:t>
            </w:r>
            <w:r w:rsidRPr="0066600A">
              <w:rPr>
                <w:rFonts w:ascii="標楷體" w:eastAsia="標楷體" w:hAnsi="標楷體" w:cs="Calibri" w:hint="eastAsia"/>
                <w:kern w:val="0"/>
                <w:sz w:val="20"/>
                <w:szCs w:val="20"/>
              </w:rPr>
              <w:t>睡眠多項生理檢查之審查原則：</w:t>
            </w:r>
          </w:p>
          <w:p w14:paraId="316F1BCE" w14:textId="3E66B9C3" w:rsidR="00D3242A" w:rsidRDefault="00704030" w:rsidP="002B060D">
            <w:pPr>
              <w:rPr>
                <w:rFonts w:ascii="Times New Roman" w:eastAsia="標楷體" w:hAnsi="Times New Roman"/>
                <w:color w:val="0070C0"/>
                <w:sz w:val="20"/>
                <w:szCs w:val="20"/>
              </w:rPr>
            </w:pPr>
            <w:r w:rsidRPr="0066600A">
              <w:rPr>
                <w:rFonts w:ascii="標楷體" w:eastAsia="標楷體" w:hAnsi="標楷體" w:cs="Calibri" w:hint="eastAsia"/>
                <w:kern w:val="0"/>
                <w:sz w:val="20"/>
                <w:szCs w:val="20"/>
              </w:rPr>
              <w:t>甲、</w:t>
            </w:r>
            <w:r w:rsidRPr="0066600A">
              <w:rPr>
                <w:rFonts w:cs="Calibri"/>
                <w:kern w:val="0"/>
                <w:sz w:val="20"/>
                <w:szCs w:val="20"/>
              </w:rPr>
              <w:t>Total recording time</w:t>
            </w:r>
            <w:r w:rsidRPr="0066600A">
              <w:rPr>
                <w:rFonts w:cs="Calibri" w:hint="eastAsia"/>
                <w:kern w:val="0"/>
                <w:sz w:val="20"/>
                <w:szCs w:val="20"/>
              </w:rPr>
              <w:t>，</w:t>
            </w:r>
            <w:r w:rsidRPr="0066600A">
              <w:rPr>
                <w:rFonts w:ascii="標楷體" w:eastAsia="標楷體" w:hAnsi="標楷體" w:cs="Calibri"/>
                <w:kern w:val="0"/>
                <w:sz w:val="20"/>
                <w:szCs w:val="20"/>
              </w:rPr>
              <w:t>6</w:t>
            </w:r>
            <w:r w:rsidRPr="0066600A">
              <w:rPr>
                <w:rFonts w:ascii="標楷體" w:eastAsia="標楷體" w:hAnsi="標楷體" w:cs="Calibri" w:hint="eastAsia"/>
                <w:kern w:val="0"/>
                <w:sz w:val="20"/>
                <w:szCs w:val="20"/>
              </w:rPr>
              <w:t>小時。</w:t>
            </w:r>
            <w:r w:rsidR="007A298F" w:rsidRPr="007A298F">
              <w:rPr>
                <w:rFonts w:ascii="Times New Roman" w:eastAsia="標楷體" w:hAnsi="Times New Roman"/>
                <w:color w:val="0070C0"/>
                <w:sz w:val="20"/>
                <w:szCs w:val="20"/>
                <w:u w:val="single" w:color="365F91" w:themeColor="accent1" w:themeShade="BF"/>
              </w:rPr>
              <w:t>(111/5/2)</w:t>
            </w:r>
          </w:p>
          <w:p w14:paraId="21F5E9D1" w14:textId="77777777" w:rsidR="00D3242A" w:rsidRDefault="00704030" w:rsidP="002B060D">
            <w:pPr>
              <w:ind w:left="418" w:hangingChars="209" w:hanging="418"/>
              <w:rPr>
                <w:rFonts w:ascii="標楷體" w:eastAsia="標楷體" w:hAnsi="標楷體" w:cs="Calibri"/>
                <w:kern w:val="0"/>
                <w:sz w:val="20"/>
                <w:szCs w:val="20"/>
              </w:rPr>
            </w:pPr>
            <w:r w:rsidRPr="0066600A">
              <w:rPr>
                <w:rFonts w:ascii="標楷體" w:eastAsia="標楷體" w:hAnsi="標楷體" w:cs="Calibri" w:hint="eastAsia"/>
                <w:kern w:val="0"/>
                <w:sz w:val="20"/>
                <w:szCs w:val="20"/>
              </w:rPr>
              <w:t>乙、睡眠多項生理檢查，應依病情需要慎選個案，並需檢附醫師及技術人員判讀簽名之報告。對檢查頻率及檢查結果為正常過多之醫療院所加強審查。</w:t>
            </w:r>
          </w:p>
          <w:p w14:paraId="51DD9F65" w14:textId="77777777" w:rsidR="00D3242A" w:rsidRDefault="00704030" w:rsidP="002B060D">
            <w:pPr>
              <w:ind w:left="418" w:hangingChars="209" w:hanging="418"/>
              <w:rPr>
                <w:rFonts w:ascii="標楷體" w:eastAsia="標楷體" w:hAnsi="標楷體" w:cs="Calibri"/>
                <w:kern w:val="0"/>
                <w:sz w:val="20"/>
                <w:szCs w:val="20"/>
              </w:rPr>
            </w:pPr>
            <w:r w:rsidRPr="0066600A">
              <w:rPr>
                <w:rFonts w:ascii="標楷體" w:eastAsia="標楷體" w:hAnsi="標楷體" w:cs="Calibri" w:hint="eastAsia"/>
                <w:kern w:val="0"/>
                <w:sz w:val="20"/>
                <w:szCs w:val="20"/>
              </w:rPr>
              <w:t>丙、報告內容應包含</w:t>
            </w:r>
            <w:r w:rsidRPr="0066600A">
              <w:rPr>
                <w:rFonts w:cs="Calibri"/>
                <w:kern w:val="0"/>
                <w:sz w:val="20"/>
                <w:szCs w:val="20"/>
              </w:rPr>
              <w:t>total recording time</w:t>
            </w:r>
            <w:r w:rsidRPr="0066600A">
              <w:rPr>
                <w:rFonts w:ascii="標楷體" w:eastAsia="標楷體" w:hAnsi="標楷體" w:cs="Calibri" w:hint="eastAsia"/>
                <w:kern w:val="0"/>
                <w:sz w:val="20"/>
                <w:szCs w:val="20"/>
              </w:rPr>
              <w:t>、</w:t>
            </w:r>
            <w:r w:rsidRPr="0066600A">
              <w:rPr>
                <w:rFonts w:cs="Calibri"/>
                <w:kern w:val="0"/>
                <w:sz w:val="20"/>
                <w:szCs w:val="20"/>
              </w:rPr>
              <w:t>total sleep time</w:t>
            </w:r>
            <w:r w:rsidRPr="0066600A">
              <w:rPr>
                <w:rFonts w:ascii="標楷體" w:eastAsia="標楷體" w:hAnsi="標楷體" w:cs="Calibri" w:hint="eastAsia"/>
                <w:kern w:val="0"/>
                <w:sz w:val="20"/>
                <w:szCs w:val="20"/>
              </w:rPr>
              <w:t>、</w:t>
            </w:r>
            <w:r w:rsidRPr="0066600A">
              <w:rPr>
                <w:rFonts w:cs="Calibri"/>
                <w:kern w:val="0"/>
                <w:sz w:val="20"/>
                <w:szCs w:val="20"/>
              </w:rPr>
              <w:t>sleep efficiency</w:t>
            </w:r>
            <w:r w:rsidRPr="0066600A">
              <w:rPr>
                <w:rFonts w:ascii="標楷體" w:eastAsia="標楷體" w:hAnsi="標楷體" w:cs="Calibri" w:hint="eastAsia"/>
                <w:kern w:val="0"/>
                <w:sz w:val="20"/>
                <w:szCs w:val="20"/>
              </w:rPr>
              <w:t>、</w:t>
            </w:r>
            <w:r w:rsidRPr="0066600A">
              <w:rPr>
                <w:rFonts w:cs="Calibri"/>
                <w:kern w:val="0"/>
                <w:sz w:val="20"/>
                <w:szCs w:val="20"/>
              </w:rPr>
              <w:t>sleep onset latency</w:t>
            </w:r>
            <w:r w:rsidRPr="0066600A">
              <w:rPr>
                <w:rFonts w:ascii="標楷體" w:eastAsia="標楷體" w:hAnsi="標楷體" w:cs="Calibri" w:hint="eastAsia"/>
                <w:kern w:val="0"/>
                <w:sz w:val="20"/>
                <w:szCs w:val="20"/>
              </w:rPr>
              <w:t>、</w:t>
            </w:r>
            <w:r w:rsidRPr="0066600A">
              <w:rPr>
                <w:rFonts w:cs="Calibri"/>
                <w:kern w:val="0"/>
                <w:sz w:val="20"/>
                <w:szCs w:val="20"/>
              </w:rPr>
              <w:t>REM latency</w:t>
            </w:r>
            <w:r w:rsidRPr="0066600A">
              <w:rPr>
                <w:rFonts w:ascii="標楷體" w:eastAsia="標楷體" w:hAnsi="標楷體" w:cs="Calibri" w:hint="eastAsia"/>
                <w:kern w:val="0"/>
                <w:sz w:val="20"/>
                <w:szCs w:val="20"/>
              </w:rPr>
              <w:t>、</w:t>
            </w:r>
            <w:r w:rsidRPr="0066600A">
              <w:rPr>
                <w:rFonts w:cs="Calibri"/>
                <w:kern w:val="0"/>
                <w:sz w:val="20"/>
                <w:szCs w:val="20"/>
              </w:rPr>
              <w:t>sleep stages histogram</w:t>
            </w:r>
            <w:r w:rsidRPr="0066600A">
              <w:rPr>
                <w:rFonts w:ascii="標楷體" w:eastAsia="標楷體" w:hAnsi="標楷體" w:cs="Calibri" w:hint="eastAsia"/>
                <w:kern w:val="0"/>
                <w:sz w:val="20"/>
                <w:szCs w:val="20"/>
              </w:rPr>
              <w:t>、</w:t>
            </w:r>
            <w:r w:rsidRPr="0066600A">
              <w:rPr>
                <w:rFonts w:cs="Calibri"/>
                <w:kern w:val="0"/>
                <w:sz w:val="20"/>
                <w:szCs w:val="20"/>
              </w:rPr>
              <w:t>apnea-hypopnea index(AHI)(</w:t>
            </w:r>
            <w:r w:rsidRPr="0066600A">
              <w:rPr>
                <w:rFonts w:ascii="標楷體" w:eastAsia="標楷體" w:hAnsi="標楷體" w:cs="Calibri" w:hint="eastAsia"/>
                <w:kern w:val="0"/>
                <w:sz w:val="20"/>
                <w:szCs w:val="20"/>
              </w:rPr>
              <w:t>或</w:t>
            </w:r>
            <w:r w:rsidRPr="0066600A">
              <w:rPr>
                <w:rFonts w:cs="Calibri"/>
                <w:kern w:val="0"/>
                <w:sz w:val="20"/>
                <w:szCs w:val="20"/>
              </w:rPr>
              <w:t>respiratory disturbance index</w:t>
            </w:r>
            <w:r w:rsidRPr="0066600A">
              <w:rPr>
                <w:rFonts w:ascii="標楷體" w:eastAsia="標楷體" w:hAnsi="標楷體" w:cs="Calibri" w:hint="eastAsia"/>
                <w:kern w:val="0"/>
                <w:sz w:val="20"/>
                <w:szCs w:val="20"/>
              </w:rPr>
              <w:t>，</w:t>
            </w:r>
            <w:r w:rsidRPr="0066600A">
              <w:rPr>
                <w:rFonts w:cs="Calibri"/>
                <w:kern w:val="0"/>
                <w:sz w:val="20"/>
                <w:szCs w:val="20"/>
              </w:rPr>
              <w:t>RDI)</w:t>
            </w:r>
            <w:r w:rsidRPr="0066600A">
              <w:rPr>
                <w:rFonts w:ascii="標楷體" w:eastAsia="標楷體" w:hAnsi="標楷體" w:cs="Calibri" w:hint="eastAsia"/>
                <w:kern w:val="0"/>
                <w:sz w:val="20"/>
                <w:szCs w:val="20"/>
              </w:rPr>
              <w:t>，</w:t>
            </w:r>
            <w:r w:rsidRPr="0066600A">
              <w:rPr>
                <w:rFonts w:cs="Calibri"/>
                <w:kern w:val="0"/>
                <w:sz w:val="20"/>
                <w:szCs w:val="20"/>
              </w:rPr>
              <w:t>periodic leg movement(</w:t>
            </w:r>
            <w:r w:rsidRPr="0066600A">
              <w:rPr>
                <w:rFonts w:ascii="標楷體" w:eastAsia="標楷體" w:hAnsi="標楷體" w:cs="Calibri" w:hint="eastAsia"/>
                <w:kern w:val="0"/>
                <w:sz w:val="20"/>
                <w:szCs w:val="20"/>
              </w:rPr>
              <w:t>及</w:t>
            </w:r>
            <w:r w:rsidRPr="0066600A">
              <w:rPr>
                <w:rFonts w:cs="Calibri"/>
                <w:kern w:val="0"/>
                <w:sz w:val="20"/>
                <w:szCs w:val="20"/>
              </w:rPr>
              <w:t>index)</w:t>
            </w:r>
            <w:r w:rsidRPr="0066600A">
              <w:rPr>
                <w:rFonts w:ascii="標楷體" w:eastAsia="標楷體" w:hAnsi="標楷體" w:cs="Calibri" w:hint="eastAsia"/>
                <w:kern w:val="0"/>
                <w:sz w:val="20"/>
                <w:szCs w:val="20"/>
              </w:rPr>
              <w:t>，</w:t>
            </w:r>
            <w:r w:rsidRPr="0066600A">
              <w:rPr>
                <w:rFonts w:cs="Calibri"/>
                <w:kern w:val="0"/>
                <w:sz w:val="20"/>
                <w:szCs w:val="20"/>
              </w:rPr>
              <w:t>arousal(</w:t>
            </w:r>
            <w:r w:rsidRPr="0066600A">
              <w:rPr>
                <w:rFonts w:ascii="標楷體" w:eastAsia="標楷體" w:hAnsi="標楷體" w:cs="Calibri" w:hint="eastAsia"/>
                <w:kern w:val="0"/>
                <w:sz w:val="20"/>
                <w:szCs w:val="20"/>
              </w:rPr>
              <w:t>及</w:t>
            </w:r>
            <w:r w:rsidRPr="0066600A">
              <w:rPr>
                <w:rFonts w:cs="Calibri"/>
                <w:kern w:val="0"/>
                <w:sz w:val="20"/>
                <w:szCs w:val="20"/>
              </w:rPr>
              <w:t>index)</w:t>
            </w:r>
            <w:r w:rsidRPr="0066600A">
              <w:rPr>
                <w:rFonts w:ascii="標楷體" w:eastAsia="標楷體" w:hAnsi="標楷體" w:cs="Calibri" w:hint="eastAsia"/>
                <w:kern w:val="0"/>
                <w:sz w:val="20"/>
                <w:szCs w:val="20"/>
              </w:rPr>
              <w:t>。</w:t>
            </w:r>
          </w:p>
          <w:p w14:paraId="75F03FE4" w14:textId="3E38CDD8" w:rsidR="00704030" w:rsidRPr="0066600A" w:rsidRDefault="00704030" w:rsidP="002B060D">
            <w:pPr>
              <w:ind w:left="418" w:hangingChars="209" w:hanging="418"/>
              <w:rPr>
                <w:rFonts w:ascii="Times New Roman" w:eastAsia="標楷體" w:hAnsi="Times New Roman"/>
                <w:sz w:val="20"/>
                <w:szCs w:val="20"/>
              </w:rPr>
            </w:pPr>
            <w:r w:rsidRPr="0066600A">
              <w:rPr>
                <w:rFonts w:ascii="標楷體" w:eastAsia="標楷體" w:hAnsi="標楷體" w:cs="Calibri" w:hint="eastAsia"/>
                <w:kern w:val="0"/>
                <w:sz w:val="20"/>
                <w:szCs w:val="20"/>
              </w:rPr>
              <w:t>丁、</w:t>
            </w:r>
            <w:r w:rsidRPr="0066600A">
              <w:rPr>
                <w:rFonts w:cs="Calibri"/>
                <w:kern w:val="0"/>
                <w:sz w:val="20"/>
                <w:szCs w:val="20"/>
              </w:rPr>
              <w:t>CPAP</w:t>
            </w:r>
            <w:r w:rsidRPr="0066600A">
              <w:rPr>
                <w:rFonts w:ascii="標楷體" w:eastAsia="標楷體" w:hAnsi="標楷體" w:cs="Calibri" w:hint="eastAsia"/>
                <w:kern w:val="0"/>
                <w:sz w:val="20"/>
                <w:szCs w:val="20"/>
              </w:rPr>
              <w:t>調壓檢查應有前次</w:t>
            </w:r>
            <w:r w:rsidRPr="0066600A">
              <w:rPr>
                <w:rFonts w:cs="Calibri"/>
                <w:kern w:val="0"/>
                <w:sz w:val="20"/>
                <w:szCs w:val="20"/>
              </w:rPr>
              <w:t>PSG</w:t>
            </w:r>
            <w:r w:rsidRPr="0066600A">
              <w:rPr>
                <w:rFonts w:ascii="標楷體" w:eastAsia="標楷體" w:hAnsi="標楷體" w:cs="Calibri" w:hint="eastAsia"/>
                <w:kern w:val="0"/>
                <w:sz w:val="20"/>
                <w:szCs w:val="20"/>
              </w:rPr>
              <w:t>報告</w:t>
            </w:r>
            <w:r w:rsidRPr="0066600A">
              <w:rPr>
                <w:rFonts w:cs="Calibri"/>
                <w:kern w:val="0"/>
                <w:sz w:val="20"/>
                <w:szCs w:val="20"/>
              </w:rPr>
              <w:t>(</w:t>
            </w:r>
            <w:r w:rsidRPr="0066600A">
              <w:rPr>
                <w:rFonts w:ascii="標楷體" w:eastAsia="標楷體" w:hAnsi="標楷體" w:cs="Calibri" w:hint="eastAsia"/>
                <w:kern w:val="0"/>
                <w:sz w:val="20"/>
                <w:szCs w:val="20"/>
              </w:rPr>
              <w:t>或病歷記載</w:t>
            </w:r>
            <w:r w:rsidRPr="0066600A">
              <w:rPr>
                <w:rFonts w:cs="Calibri"/>
                <w:kern w:val="0"/>
                <w:sz w:val="20"/>
                <w:szCs w:val="20"/>
              </w:rPr>
              <w:t>)</w:t>
            </w:r>
            <w:r w:rsidRPr="0066600A">
              <w:rPr>
                <w:rFonts w:ascii="標楷體" w:eastAsia="標楷體" w:hAnsi="標楷體" w:cs="Calibri" w:hint="eastAsia"/>
                <w:kern w:val="0"/>
                <w:sz w:val="20"/>
                <w:szCs w:val="20"/>
              </w:rPr>
              <w:t>，報告應包含</w:t>
            </w:r>
            <w:r w:rsidRPr="0066600A">
              <w:rPr>
                <w:rFonts w:cs="Calibri"/>
                <w:kern w:val="0"/>
                <w:sz w:val="20"/>
                <w:szCs w:val="20"/>
              </w:rPr>
              <w:t>Titration Chart</w:t>
            </w:r>
            <w:r w:rsidRPr="0066600A">
              <w:rPr>
                <w:rFonts w:ascii="標楷體" w:eastAsia="標楷體" w:hAnsi="標楷體" w:cs="Calibri" w:hint="eastAsia"/>
                <w:kern w:val="0"/>
                <w:sz w:val="20"/>
                <w:szCs w:val="20"/>
              </w:rPr>
              <w:t>。</w:t>
            </w:r>
            <w:r w:rsidRPr="0066600A">
              <w:rPr>
                <w:rFonts w:cs="Calibri"/>
                <w:kern w:val="0"/>
                <w:sz w:val="20"/>
                <w:szCs w:val="20"/>
              </w:rPr>
              <w:t>CPAP</w:t>
            </w:r>
            <w:r w:rsidRPr="0066600A">
              <w:rPr>
                <w:rFonts w:ascii="標楷體" w:eastAsia="標楷體" w:hAnsi="標楷體" w:cs="Calibri" w:hint="eastAsia"/>
                <w:kern w:val="0"/>
                <w:sz w:val="20"/>
                <w:szCs w:val="20"/>
              </w:rPr>
              <w:t>適用條件應符合下列條件其中之一</w:t>
            </w:r>
            <w:r w:rsidRPr="0066600A">
              <w:rPr>
                <w:rFonts w:cs="Calibri"/>
                <w:kern w:val="0"/>
                <w:sz w:val="20"/>
                <w:szCs w:val="20"/>
              </w:rPr>
              <w:t>:</w:t>
            </w:r>
            <w:r w:rsidRPr="0066600A">
              <w:rPr>
                <w:rFonts w:cs="Calibri"/>
                <w:kern w:val="0"/>
                <w:sz w:val="20"/>
                <w:szCs w:val="20"/>
              </w:rPr>
              <w:br/>
              <w:t>(1)AHI</w:t>
            </w:r>
            <w:r w:rsidRPr="0066600A">
              <w:rPr>
                <w:rFonts w:ascii="標楷體" w:eastAsia="標楷體" w:hAnsi="標楷體" w:cs="Calibri" w:hint="eastAsia"/>
                <w:kern w:val="0"/>
                <w:sz w:val="20"/>
                <w:szCs w:val="20"/>
              </w:rPr>
              <w:t>值至少</w:t>
            </w:r>
            <w:r w:rsidRPr="0066600A">
              <w:rPr>
                <w:rFonts w:cs="Calibri"/>
                <w:kern w:val="0"/>
                <w:sz w:val="20"/>
                <w:szCs w:val="20"/>
              </w:rPr>
              <w:t>15/H</w:t>
            </w:r>
            <w:r w:rsidRPr="0066600A">
              <w:rPr>
                <w:rFonts w:ascii="標楷體" w:eastAsia="標楷體" w:hAnsi="標楷體" w:cs="Calibri" w:hint="eastAsia"/>
                <w:kern w:val="0"/>
                <w:sz w:val="20"/>
                <w:szCs w:val="20"/>
              </w:rPr>
              <w:t>以上</w:t>
            </w:r>
            <w:r w:rsidRPr="0066600A">
              <w:rPr>
                <w:rFonts w:ascii="標楷體" w:eastAsia="標楷體" w:hAnsi="標楷體" w:cs="Calibri" w:hint="eastAsia"/>
                <w:b/>
                <w:bCs/>
                <w:kern w:val="0"/>
                <w:sz w:val="20"/>
                <w:szCs w:val="20"/>
              </w:rPr>
              <w:t>或</w:t>
            </w:r>
            <w:r w:rsidRPr="0066600A">
              <w:rPr>
                <w:rFonts w:cs="Calibri"/>
                <w:kern w:val="0"/>
                <w:sz w:val="20"/>
                <w:szCs w:val="20"/>
              </w:rPr>
              <w:br/>
              <w:t>(2)AHI</w:t>
            </w:r>
            <w:r w:rsidRPr="0066600A">
              <w:rPr>
                <w:rFonts w:ascii="標楷體" w:eastAsia="標楷體" w:hAnsi="標楷體" w:cs="Calibri" w:hint="eastAsia"/>
                <w:kern w:val="0"/>
                <w:sz w:val="20"/>
                <w:szCs w:val="20"/>
              </w:rPr>
              <w:t>值介於</w:t>
            </w:r>
            <w:r w:rsidRPr="0066600A">
              <w:rPr>
                <w:rFonts w:cs="Calibri"/>
                <w:kern w:val="0"/>
                <w:sz w:val="20"/>
                <w:szCs w:val="20"/>
              </w:rPr>
              <w:t>5~15/HR</w:t>
            </w:r>
            <w:r w:rsidRPr="0066600A">
              <w:rPr>
                <w:rFonts w:ascii="標楷體" w:eastAsia="標楷體" w:hAnsi="標楷體" w:cs="Calibri" w:hint="eastAsia"/>
                <w:kern w:val="0"/>
                <w:sz w:val="20"/>
                <w:szCs w:val="20"/>
              </w:rPr>
              <w:t>且合併臨床症狀</w:t>
            </w:r>
            <w:r w:rsidRPr="0066600A">
              <w:rPr>
                <w:rFonts w:cs="Calibri"/>
                <w:kern w:val="0"/>
                <w:sz w:val="20"/>
                <w:szCs w:val="20"/>
              </w:rPr>
              <w:t>(</w:t>
            </w:r>
            <w:r w:rsidRPr="0066600A">
              <w:rPr>
                <w:rFonts w:ascii="標楷體" w:eastAsia="標楷體" w:hAnsi="標楷體" w:cs="Calibri" w:hint="eastAsia"/>
                <w:kern w:val="0"/>
                <w:sz w:val="20"/>
                <w:szCs w:val="20"/>
              </w:rPr>
              <w:t>白天過度嗜睡、認知功能受影響、情緒障礙或失眠</w:t>
            </w:r>
            <w:proofErr w:type="gramStart"/>
            <w:r w:rsidRPr="0066600A">
              <w:rPr>
                <w:rFonts w:ascii="標楷體" w:eastAsia="標楷體" w:hAnsi="標楷體" w:cs="Calibri" w:hint="eastAsia"/>
                <w:kern w:val="0"/>
                <w:sz w:val="20"/>
                <w:szCs w:val="20"/>
              </w:rPr>
              <w:t>及共病</w:t>
            </w:r>
            <w:proofErr w:type="gramEnd"/>
            <w:r w:rsidRPr="0066600A">
              <w:rPr>
                <w:rFonts w:cs="Calibri"/>
                <w:kern w:val="0"/>
                <w:sz w:val="20"/>
                <w:szCs w:val="20"/>
              </w:rPr>
              <w:t>)</w:t>
            </w:r>
            <w:r w:rsidRPr="0066600A">
              <w:rPr>
                <w:rFonts w:ascii="標楷體" w:eastAsia="標楷體" w:hAnsi="標楷體" w:cs="Calibri" w:hint="eastAsia"/>
                <w:b/>
                <w:bCs/>
                <w:kern w:val="0"/>
                <w:sz w:val="20"/>
                <w:szCs w:val="20"/>
              </w:rPr>
              <w:t>或</w:t>
            </w:r>
            <w:r w:rsidRPr="0066600A">
              <w:rPr>
                <w:rFonts w:cs="Calibri"/>
                <w:kern w:val="0"/>
                <w:sz w:val="20"/>
                <w:szCs w:val="20"/>
              </w:rPr>
              <w:br/>
              <w:t>(3)AHI</w:t>
            </w:r>
            <w:r w:rsidRPr="0066600A">
              <w:rPr>
                <w:rFonts w:ascii="標楷體" w:eastAsia="標楷體" w:hAnsi="標楷體" w:cs="Calibri" w:hint="eastAsia"/>
                <w:kern w:val="0"/>
                <w:sz w:val="20"/>
                <w:szCs w:val="20"/>
              </w:rPr>
              <w:t>值介於</w:t>
            </w:r>
            <w:r w:rsidRPr="0066600A">
              <w:rPr>
                <w:rFonts w:cs="Calibri"/>
                <w:kern w:val="0"/>
                <w:sz w:val="20"/>
                <w:szCs w:val="20"/>
              </w:rPr>
              <w:t>5~15/HR</w:t>
            </w:r>
            <w:r w:rsidRPr="0066600A">
              <w:rPr>
                <w:rFonts w:ascii="標楷體" w:eastAsia="標楷體" w:hAnsi="標楷體" w:cs="Calibri" w:hint="eastAsia"/>
                <w:kern w:val="0"/>
                <w:sz w:val="20"/>
                <w:szCs w:val="20"/>
              </w:rPr>
              <w:t>且合併共病症</w:t>
            </w:r>
            <w:r w:rsidRPr="0066600A">
              <w:rPr>
                <w:rFonts w:cs="Calibri"/>
                <w:kern w:val="0"/>
                <w:sz w:val="20"/>
                <w:szCs w:val="20"/>
              </w:rPr>
              <w:t>(</w:t>
            </w:r>
            <w:r w:rsidRPr="0066600A">
              <w:rPr>
                <w:rFonts w:ascii="標楷體" w:eastAsia="標楷體" w:hAnsi="標楷體" w:cs="Calibri" w:hint="eastAsia"/>
                <w:kern w:val="0"/>
                <w:sz w:val="20"/>
                <w:szCs w:val="20"/>
              </w:rPr>
              <w:t>高血壓、缺血性心臟病或腦中風病史</w:t>
            </w:r>
            <w:r w:rsidRPr="0066600A">
              <w:rPr>
                <w:rFonts w:cs="Calibri"/>
                <w:kern w:val="0"/>
                <w:sz w:val="20"/>
                <w:szCs w:val="20"/>
              </w:rPr>
              <w:t>)</w:t>
            </w:r>
            <w:r w:rsidRPr="0066600A">
              <w:rPr>
                <w:rFonts w:ascii="標楷體" w:eastAsia="標楷體" w:hAnsi="標楷體" w:cs="Calibri" w:hint="eastAsia"/>
                <w:kern w:val="0"/>
                <w:sz w:val="20"/>
                <w:szCs w:val="20"/>
              </w:rPr>
              <w:t>。</w:t>
            </w:r>
          </w:p>
          <w:p w14:paraId="3773A211" w14:textId="14F5C8C6" w:rsidR="00020756" w:rsidRPr="0066600A" w:rsidRDefault="00704030" w:rsidP="002B060D">
            <w:pPr>
              <w:ind w:left="418" w:hangingChars="209" w:hanging="418"/>
              <w:rPr>
                <w:rFonts w:ascii="Times New Roman" w:eastAsia="標楷體" w:hAnsi="Times New Roman"/>
                <w:b/>
                <w:sz w:val="20"/>
                <w:szCs w:val="20"/>
              </w:rPr>
            </w:pPr>
            <w:r w:rsidRPr="00464BEA">
              <w:rPr>
                <w:rFonts w:ascii="標楷體" w:eastAsia="標楷體" w:hAnsi="標楷體" w:cs="Calibri" w:hint="eastAsia"/>
                <w:color w:val="0070C0"/>
                <w:kern w:val="0"/>
                <w:sz w:val="20"/>
                <w:szCs w:val="20"/>
                <w:u w:val="single"/>
              </w:rPr>
              <w:t>戊、為符合人類正常生理，睡眠檢查非於夜間執行者應病歷詳細記載原因。</w:t>
            </w:r>
            <w:r w:rsidR="007A298F" w:rsidRPr="007A298F">
              <w:rPr>
                <w:rFonts w:ascii="Times New Roman" w:eastAsia="標楷體" w:hAnsi="Times New Roman"/>
                <w:color w:val="0070C0"/>
                <w:sz w:val="20"/>
                <w:szCs w:val="20"/>
                <w:u w:val="single" w:color="365F91" w:themeColor="accent1" w:themeShade="BF"/>
              </w:rPr>
              <w:t>(111/5/2)</w:t>
            </w:r>
          </w:p>
          <w:p w14:paraId="620330A9" w14:textId="77777777" w:rsidR="00B5003A" w:rsidRPr="0066600A" w:rsidRDefault="00B5003A" w:rsidP="00704030">
            <w:pPr>
              <w:rPr>
                <w:rFonts w:ascii="Times New Roman" w:eastAsia="標楷體" w:hAnsi="Times New Roman"/>
                <w:b/>
                <w:sz w:val="20"/>
                <w:szCs w:val="20"/>
              </w:rPr>
            </w:pPr>
          </w:p>
          <w:p w14:paraId="31D431BA" w14:textId="6FF2B19F" w:rsidR="000253A0" w:rsidRPr="0066600A" w:rsidRDefault="000253A0" w:rsidP="008C05E8">
            <w:pPr>
              <w:ind w:left="392" w:hangingChars="196" w:hanging="392"/>
              <w:rPr>
                <w:rFonts w:ascii="Times New Roman" w:eastAsia="標楷體" w:hAnsi="Times New Roman"/>
                <w:b/>
                <w:sz w:val="20"/>
                <w:szCs w:val="20"/>
              </w:rPr>
            </w:pPr>
            <w:bookmarkStart w:id="1" w:name="_Toc38875747"/>
            <w:r w:rsidRPr="0066600A">
              <w:rPr>
                <w:rFonts w:ascii="Times New Roman" w:eastAsia="標楷體" w:hAnsi="Times New Roman"/>
                <w:b/>
                <w:sz w:val="20"/>
                <w:szCs w:val="20"/>
              </w:rPr>
              <w:t>(</w:t>
            </w:r>
            <w:r w:rsidRPr="0066600A">
              <w:rPr>
                <w:rFonts w:ascii="Times New Roman" w:eastAsia="標楷體" w:hAnsi="Times New Roman"/>
                <w:b/>
                <w:sz w:val="20"/>
                <w:szCs w:val="20"/>
              </w:rPr>
              <w:t>三</w:t>
            </w:r>
            <w:r w:rsidRPr="0066600A">
              <w:rPr>
                <w:rFonts w:ascii="Times New Roman" w:eastAsia="標楷體" w:hAnsi="Times New Roman"/>
                <w:b/>
                <w:sz w:val="20"/>
                <w:szCs w:val="20"/>
              </w:rPr>
              <w:t>)</w:t>
            </w:r>
            <w:r w:rsidRPr="0066600A">
              <w:rPr>
                <w:rFonts w:ascii="Times New Roman" w:eastAsia="標楷體" w:hAnsi="Times New Roman"/>
                <w:b/>
                <w:sz w:val="20"/>
                <w:szCs w:val="20"/>
              </w:rPr>
              <w:t>醫院全民健康保險非住院診斷關聯群</w:t>
            </w:r>
            <w:r w:rsidRPr="0066600A">
              <w:rPr>
                <w:rFonts w:ascii="Times New Roman" w:eastAsia="標楷體" w:hAnsi="Times New Roman"/>
                <w:b/>
                <w:sz w:val="20"/>
                <w:szCs w:val="20"/>
              </w:rPr>
              <w:t>(Tw-DRGs)</w:t>
            </w:r>
            <w:r w:rsidRPr="0066600A">
              <w:rPr>
                <w:rFonts w:ascii="Times New Roman" w:eastAsia="標楷體" w:hAnsi="Times New Roman"/>
                <w:b/>
                <w:sz w:val="20"/>
                <w:szCs w:val="20"/>
              </w:rPr>
              <w:t>案件醫療費用審查注意事項</w:t>
            </w:r>
            <w:r w:rsidRPr="0066600A">
              <w:rPr>
                <w:rFonts w:ascii="Times New Roman" w:eastAsia="標楷體" w:hAnsi="Times New Roman"/>
                <w:b/>
                <w:sz w:val="20"/>
                <w:szCs w:val="20"/>
              </w:rPr>
              <w:t>-</w:t>
            </w:r>
            <w:r w:rsidRPr="0066600A">
              <w:rPr>
                <w:rFonts w:ascii="Times New Roman" w:eastAsia="標楷體" w:hAnsi="Times New Roman"/>
                <w:b/>
                <w:sz w:val="20"/>
                <w:szCs w:val="20"/>
              </w:rPr>
              <w:t>外科</w:t>
            </w:r>
            <w:bookmarkEnd w:id="1"/>
          </w:p>
          <w:p w14:paraId="44B1DAA3" w14:textId="65B2CD26" w:rsidR="000253A0" w:rsidRDefault="000253A0" w:rsidP="000253A0">
            <w:pPr>
              <w:pStyle w:val="af6"/>
              <w:ind w:leftChars="-1" w:hangingChars="1" w:hanging="2"/>
              <w:rPr>
                <w:rFonts w:ascii="Times New Roman" w:eastAsia="標楷體" w:hAnsi="Times New Roman"/>
                <w:color w:val="0070C0"/>
                <w:sz w:val="20"/>
                <w:szCs w:val="20"/>
              </w:rPr>
            </w:pPr>
            <w:r w:rsidRPr="0066600A">
              <w:rPr>
                <w:rFonts w:ascii="標楷體" w:eastAsia="標楷體" w:hAnsi="標楷體" w:cs="Calibri"/>
                <w:kern w:val="0"/>
                <w:sz w:val="20"/>
                <w:szCs w:val="20"/>
              </w:rPr>
              <w:t>43.胰臟膿瘍</w:t>
            </w:r>
            <w:proofErr w:type="gramStart"/>
            <w:r w:rsidRPr="0066600A">
              <w:rPr>
                <w:rFonts w:ascii="標楷體" w:eastAsia="標楷體" w:hAnsi="標楷體" w:cs="Calibri"/>
                <w:kern w:val="0"/>
                <w:sz w:val="20"/>
                <w:szCs w:val="20"/>
              </w:rPr>
              <w:t>或胰炎引流</w:t>
            </w:r>
            <w:proofErr w:type="gramEnd"/>
            <w:r w:rsidRPr="0066600A">
              <w:rPr>
                <w:rFonts w:ascii="標楷體" w:eastAsia="標楷體" w:hAnsi="標楷體" w:cs="Calibri"/>
                <w:kern w:val="0"/>
                <w:sz w:val="20"/>
                <w:szCs w:val="20"/>
              </w:rPr>
              <w:t>術</w:t>
            </w:r>
            <w:r w:rsidRPr="0066600A">
              <w:rPr>
                <w:rFonts w:ascii="Times New Roman" w:eastAsia="標楷體" w:hAnsi="Times New Roman"/>
                <w:kern w:val="0"/>
                <w:sz w:val="20"/>
                <w:szCs w:val="20"/>
              </w:rPr>
              <w:t>(75401B)</w:t>
            </w:r>
            <w:r w:rsidRPr="0066600A">
              <w:rPr>
                <w:rFonts w:ascii="標楷體" w:eastAsia="標楷體" w:hAnsi="標楷體" w:cs="Calibri"/>
                <w:kern w:val="0"/>
                <w:sz w:val="20"/>
                <w:szCs w:val="20"/>
              </w:rPr>
              <w:t xml:space="preserve">、超音波導引(為組織切片，抽吸、注射等) </w:t>
            </w:r>
            <w:r w:rsidRPr="0066600A">
              <w:rPr>
                <w:rFonts w:ascii="Times New Roman" w:eastAsia="標楷體" w:hAnsi="Times New Roman"/>
                <w:kern w:val="0"/>
                <w:sz w:val="20"/>
                <w:szCs w:val="20"/>
              </w:rPr>
              <w:t>(19007</w:t>
            </w:r>
            <w:r w:rsidRPr="00533CE3">
              <w:rPr>
                <w:rFonts w:ascii="Times New Roman" w:eastAsia="標楷體" w:hAnsi="Times New Roman"/>
                <w:color w:val="0070C0"/>
                <w:kern w:val="0"/>
                <w:sz w:val="20"/>
                <w:szCs w:val="20"/>
                <w:u w:val="single"/>
              </w:rPr>
              <w:t>C</w:t>
            </w:r>
            <w:r w:rsidRPr="0066600A">
              <w:rPr>
                <w:rFonts w:ascii="Times New Roman" w:eastAsia="標楷體" w:hAnsi="Times New Roman"/>
                <w:kern w:val="0"/>
                <w:sz w:val="20"/>
                <w:szCs w:val="20"/>
              </w:rPr>
              <w:t>)</w:t>
            </w:r>
            <w:r w:rsidRPr="0066600A">
              <w:rPr>
                <w:rFonts w:ascii="標楷體" w:eastAsia="標楷體" w:hAnsi="標楷體" w:cs="Calibri"/>
                <w:kern w:val="0"/>
                <w:sz w:val="20"/>
                <w:szCs w:val="20"/>
              </w:rPr>
              <w:t>之區別：</w:t>
            </w:r>
            <w:r w:rsidRPr="0066600A">
              <w:rPr>
                <w:rFonts w:ascii="Times New Roman" w:eastAsia="標楷體" w:hAnsi="Times New Roman"/>
                <w:kern w:val="0"/>
                <w:sz w:val="20"/>
                <w:szCs w:val="20"/>
              </w:rPr>
              <w:t>(101/5/1)</w:t>
            </w:r>
            <w:r w:rsidRPr="0066600A">
              <w:rPr>
                <w:rFonts w:ascii="Times New Roman" w:eastAsia="標楷體" w:hAnsi="Times New Roman"/>
                <w:color w:val="0070C0"/>
                <w:sz w:val="20"/>
                <w:szCs w:val="20"/>
              </w:rPr>
              <w:t xml:space="preserve"> </w:t>
            </w:r>
            <w:r w:rsidR="007A298F" w:rsidRPr="007A298F">
              <w:rPr>
                <w:rFonts w:ascii="Times New Roman" w:eastAsia="標楷體" w:hAnsi="Times New Roman"/>
                <w:color w:val="0070C0"/>
                <w:sz w:val="20"/>
                <w:szCs w:val="20"/>
                <w:u w:val="single" w:color="365F91" w:themeColor="accent1" w:themeShade="BF"/>
              </w:rPr>
              <w:t>(111/5/2)</w:t>
            </w:r>
          </w:p>
          <w:p w14:paraId="53177154" w14:textId="5DDB4BE9" w:rsidR="000253A0" w:rsidRPr="0066600A" w:rsidRDefault="000253A0" w:rsidP="000253A0">
            <w:pPr>
              <w:pStyle w:val="af6"/>
              <w:ind w:leftChars="-1" w:hangingChars="1" w:hanging="2"/>
              <w:rPr>
                <w:rFonts w:ascii="標楷體" w:eastAsia="標楷體" w:hAnsi="標楷體" w:cs="Calibri"/>
                <w:kern w:val="0"/>
                <w:sz w:val="20"/>
                <w:szCs w:val="20"/>
              </w:rPr>
            </w:pPr>
            <w:r w:rsidRPr="0066600A">
              <w:rPr>
                <w:rFonts w:ascii="Times New Roman" w:eastAsia="標楷體" w:hAnsi="Times New Roman"/>
                <w:kern w:val="0"/>
                <w:sz w:val="20"/>
                <w:szCs w:val="20"/>
              </w:rPr>
              <w:t>(3)</w:t>
            </w:r>
            <w:r w:rsidRPr="0066600A">
              <w:rPr>
                <w:rFonts w:ascii="標楷體" w:eastAsia="標楷體" w:hAnsi="標楷體" w:cs="Calibri"/>
                <w:kern w:val="0"/>
                <w:sz w:val="20"/>
                <w:szCs w:val="20"/>
              </w:rPr>
              <w:t>超音波導引下組織切片</w:t>
            </w:r>
            <w:r w:rsidRPr="0066600A">
              <w:rPr>
                <w:rFonts w:ascii="Times New Roman" w:eastAsia="標楷體" w:hAnsi="Times New Roman"/>
                <w:kern w:val="0"/>
                <w:sz w:val="20"/>
                <w:szCs w:val="20"/>
              </w:rPr>
              <w:t>(19007</w:t>
            </w:r>
            <w:r w:rsidR="009A2C33" w:rsidRPr="00533CE3">
              <w:rPr>
                <w:rFonts w:ascii="Times New Roman" w:eastAsia="標楷體" w:hAnsi="Times New Roman"/>
                <w:color w:val="0070C0"/>
                <w:kern w:val="0"/>
                <w:sz w:val="20"/>
                <w:szCs w:val="20"/>
                <w:u w:val="single"/>
              </w:rPr>
              <w:t>C</w:t>
            </w:r>
            <w:r w:rsidRPr="0066600A">
              <w:rPr>
                <w:rFonts w:ascii="Times New Roman" w:eastAsia="標楷體" w:hAnsi="Times New Roman"/>
                <w:kern w:val="0"/>
                <w:sz w:val="20"/>
                <w:szCs w:val="20"/>
              </w:rPr>
              <w:t>)</w:t>
            </w:r>
            <w:r w:rsidRPr="0066600A">
              <w:rPr>
                <w:rFonts w:ascii="Times New Roman" w:eastAsia="標楷體" w:hAnsi="Times New Roman"/>
                <w:kern w:val="0"/>
                <w:sz w:val="20"/>
                <w:szCs w:val="20"/>
              </w:rPr>
              <w:t>，</w:t>
            </w:r>
            <w:r w:rsidRPr="0066600A">
              <w:rPr>
                <w:rFonts w:ascii="標楷體" w:eastAsia="標楷體" w:hAnsi="標楷體" w:cs="Calibri"/>
                <w:kern w:val="0"/>
                <w:sz w:val="20"/>
                <w:szCs w:val="20"/>
              </w:rPr>
              <w:t>需為得知腫瘤或病變之病理結果，使用切片針於超音波指引下或為</w:t>
            </w:r>
            <w:proofErr w:type="gramStart"/>
            <w:r w:rsidRPr="0066600A">
              <w:rPr>
                <w:rFonts w:ascii="標楷體" w:eastAsia="標楷體" w:hAnsi="標楷體" w:cs="Calibri"/>
                <w:kern w:val="0"/>
                <w:sz w:val="20"/>
                <w:szCs w:val="20"/>
              </w:rPr>
              <w:t>引流腹內膿瘍</w:t>
            </w:r>
            <w:proofErr w:type="gramEnd"/>
            <w:r w:rsidRPr="0066600A">
              <w:rPr>
                <w:rFonts w:ascii="標楷體" w:eastAsia="標楷體" w:hAnsi="標楷體" w:cs="Calibri"/>
                <w:kern w:val="0"/>
                <w:sz w:val="20"/>
                <w:szCs w:val="20"/>
              </w:rPr>
              <w:t>，至體內取得組織，並於申報費用時應檢附病理(細胞學)檢查報告或細菌培養報告。</w:t>
            </w:r>
            <w:r w:rsidR="007A298F" w:rsidRPr="007A298F">
              <w:rPr>
                <w:rFonts w:ascii="Times New Roman" w:eastAsia="標楷體" w:hAnsi="Times New Roman"/>
                <w:color w:val="0070C0"/>
                <w:sz w:val="20"/>
                <w:szCs w:val="20"/>
                <w:u w:val="single" w:color="365F91" w:themeColor="accent1" w:themeShade="BF"/>
              </w:rPr>
              <w:t>(111/5/2)</w:t>
            </w:r>
          </w:p>
          <w:p w14:paraId="05E50FA5" w14:textId="77777777" w:rsidR="00454ECF" w:rsidRPr="0066600A" w:rsidRDefault="00454ECF" w:rsidP="00454ECF">
            <w:pPr>
              <w:pStyle w:val="af6"/>
              <w:ind w:leftChars="-1" w:left="-2"/>
              <w:rPr>
                <w:rFonts w:ascii="標楷體" w:eastAsia="標楷體" w:hAnsi="標楷體" w:cs="Calibri"/>
                <w:kern w:val="0"/>
                <w:sz w:val="20"/>
                <w:szCs w:val="20"/>
              </w:rPr>
            </w:pPr>
          </w:p>
          <w:p w14:paraId="3F95DA5A" w14:textId="2137E774" w:rsidR="00454ECF" w:rsidRPr="0066600A" w:rsidRDefault="00454ECF" w:rsidP="00454ECF">
            <w:pPr>
              <w:rPr>
                <w:rFonts w:ascii="Times New Roman" w:eastAsia="標楷體" w:hAnsi="Times New Roman"/>
                <w:strike/>
                <w:color w:val="943634" w:themeColor="accent2" w:themeShade="BF"/>
                <w:sz w:val="20"/>
                <w:szCs w:val="20"/>
              </w:rPr>
            </w:pPr>
            <w:r w:rsidRPr="0066600A">
              <w:rPr>
                <w:rFonts w:ascii="Times New Roman" w:eastAsia="標楷體" w:hAnsi="Times New Roman"/>
                <w:sz w:val="20"/>
                <w:szCs w:val="20"/>
              </w:rPr>
              <w:t>48.</w:t>
            </w:r>
            <w:r w:rsidR="00464BEA" w:rsidRPr="00464BEA">
              <w:rPr>
                <w:rFonts w:ascii="Times New Roman" w:eastAsia="標楷體" w:hAnsi="Times New Roman" w:hint="eastAsia"/>
                <w:color w:val="0070C0"/>
                <w:sz w:val="20"/>
                <w:szCs w:val="20"/>
              </w:rPr>
              <w:t>(</w:t>
            </w:r>
            <w:r w:rsidR="00871E0F" w:rsidRPr="00464BEA">
              <w:rPr>
                <w:rFonts w:ascii="Times New Roman" w:eastAsia="標楷體" w:hAnsi="Times New Roman" w:hint="eastAsia"/>
                <w:color w:val="0070C0"/>
                <w:sz w:val="20"/>
                <w:szCs w:val="20"/>
              </w:rPr>
              <w:t>刪</w:t>
            </w:r>
            <w:r w:rsidR="00871E0F" w:rsidRPr="0066600A">
              <w:rPr>
                <w:rFonts w:ascii="Times New Roman" w:eastAsia="標楷體" w:hAnsi="Times New Roman" w:hint="eastAsia"/>
                <w:color w:val="0070C0"/>
                <w:sz w:val="20"/>
                <w:szCs w:val="20"/>
              </w:rPr>
              <w:t>除</w:t>
            </w:r>
            <w:r w:rsidR="00464BEA">
              <w:rPr>
                <w:rFonts w:ascii="Times New Roman" w:eastAsia="標楷體" w:hAnsi="Times New Roman" w:hint="eastAsia"/>
                <w:color w:val="0070C0"/>
                <w:sz w:val="20"/>
                <w:szCs w:val="20"/>
              </w:rPr>
              <w:t>)</w:t>
            </w:r>
            <w:r w:rsidR="007E3ED1" w:rsidRPr="0066600A">
              <w:rPr>
                <w:rFonts w:ascii="Times New Roman" w:eastAsia="標楷體" w:hAnsi="Times New Roman" w:hint="eastAsia"/>
                <w:color w:val="0070C0"/>
                <w:sz w:val="20"/>
                <w:szCs w:val="20"/>
              </w:rPr>
              <w:t>。</w:t>
            </w:r>
            <w:r w:rsidR="007A298F" w:rsidRPr="007A298F">
              <w:rPr>
                <w:rFonts w:ascii="Times New Roman" w:eastAsia="標楷體" w:hAnsi="Times New Roman"/>
                <w:color w:val="0070C0"/>
                <w:sz w:val="20"/>
                <w:szCs w:val="20"/>
                <w:u w:val="single" w:color="365F91" w:themeColor="accent1" w:themeShade="BF"/>
              </w:rPr>
              <w:t>(111/5/2)</w:t>
            </w:r>
          </w:p>
          <w:p w14:paraId="20099FED" w14:textId="10EE3C1D" w:rsidR="00454ECF" w:rsidRPr="0066600A" w:rsidRDefault="00454ECF" w:rsidP="00704030">
            <w:pPr>
              <w:rPr>
                <w:rFonts w:ascii="Times New Roman" w:eastAsia="標楷體" w:hAnsi="Times New Roman"/>
                <w:b/>
                <w:sz w:val="20"/>
                <w:szCs w:val="20"/>
              </w:rPr>
            </w:pPr>
          </w:p>
          <w:p w14:paraId="1E84ED25" w14:textId="77777777" w:rsidR="00A766DD" w:rsidRPr="0066600A" w:rsidRDefault="00A766DD" w:rsidP="00704030">
            <w:pPr>
              <w:rPr>
                <w:rFonts w:ascii="Times New Roman" w:eastAsia="標楷體" w:hAnsi="Times New Roman"/>
                <w:b/>
                <w:sz w:val="20"/>
                <w:szCs w:val="20"/>
              </w:rPr>
            </w:pPr>
          </w:p>
          <w:p w14:paraId="7C180469" w14:textId="77777777" w:rsidR="006B4155" w:rsidRPr="0066600A" w:rsidRDefault="006B4155" w:rsidP="00704030">
            <w:pPr>
              <w:rPr>
                <w:rFonts w:ascii="Times New Roman" w:eastAsia="標楷體" w:hAnsi="Times New Roman"/>
                <w:b/>
                <w:sz w:val="20"/>
                <w:szCs w:val="20"/>
              </w:rPr>
            </w:pPr>
          </w:p>
          <w:p w14:paraId="406E2E40" w14:textId="77777777" w:rsidR="006B4155" w:rsidRPr="0066600A" w:rsidRDefault="006B4155" w:rsidP="00704030">
            <w:pPr>
              <w:rPr>
                <w:rFonts w:ascii="Times New Roman" w:eastAsia="標楷體" w:hAnsi="Times New Roman"/>
                <w:b/>
                <w:sz w:val="20"/>
                <w:szCs w:val="20"/>
              </w:rPr>
            </w:pPr>
          </w:p>
          <w:p w14:paraId="5DF11BB3" w14:textId="77777777" w:rsidR="006B4155" w:rsidRPr="0066600A" w:rsidRDefault="006B4155" w:rsidP="00704030">
            <w:pPr>
              <w:rPr>
                <w:rFonts w:ascii="Times New Roman" w:eastAsia="標楷體" w:hAnsi="Times New Roman"/>
                <w:b/>
                <w:sz w:val="20"/>
                <w:szCs w:val="20"/>
              </w:rPr>
            </w:pPr>
          </w:p>
          <w:p w14:paraId="05C082B0" w14:textId="77777777" w:rsidR="006B4155" w:rsidRPr="0066600A" w:rsidRDefault="006B4155" w:rsidP="00704030">
            <w:pPr>
              <w:rPr>
                <w:rFonts w:ascii="Times New Roman" w:eastAsia="標楷體" w:hAnsi="Times New Roman"/>
                <w:b/>
                <w:sz w:val="20"/>
                <w:szCs w:val="20"/>
              </w:rPr>
            </w:pPr>
          </w:p>
          <w:p w14:paraId="4562598D" w14:textId="77777777" w:rsidR="006B4155" w:rsidRPr="0066600A" w:rsidRDefault="006B4155" w:rsidP="00704030">
            <w:pPr>
              <w:rPr>
                <w:rFonts w:ascii="Times New Roman" w:eastAsia="標楷體" w:hAnsi="Times New Roman"/>
                <w:b/>
                <w:sz w:val="20"/>
                <w:szCs w:val="20"/>
              </w:rPr>
            </w:pPr>
          </w:p>
          <w:p w14:paraId="6912583A" w14:textId="77777777" w:rsidR="006B4155" w:rsidRPr="0066600A" w:rsidRDefault="006B4155" w:rsidP="00704030">
            <w:pPr>
              <w:rPr>
                <w:rFonts w:ascii="Times New Roman" w:eastAsia="標楷體" w:hAnsi="Times New Roman"/>
                <w:b/>
                <w:sz w:val="20"/>
                <w:szCs w:val="20"/>
              </w:rPr>
            </w:pPr>
          </w:p>
          <w:p w14:paraId="7FCF9962" w14:textId="77777777" w:rsidR="006B4155" w:rsidRPr="0066600A" w:rsidRDefault="006B4155" w:rsidP="00704030">
            <w:pPr>
              <w:rPr>
                <w:rFonts w:ascii="Times New Roman" w:eastAsia="標楷體" w:hAnsi="Times New Roman"/>
                <w:b/>
                <w:sz w:val="20"/>
                <w:szCs w:val="20"/>
              </w:rPr>
            </w:pPr>
          </w:p>
          <w:p w14:paraId="5A3C4F84" w14:textId="77777777" w:rsidR="006B4155" w:rsidRPr="0066600A" w:rsidRDefault="006B4155" w:rsidP="00704030">
            <w:pPr>
              <w:rPr>
                <w:rFonts w:ascii="Times New Roman" w:eastAsia="標楷體" w:hAnsi="Times New Roman"/>
                <w:b/>
                <w:sz w:val="20"/>
                <w:szCs w:val="20"/>
              </w:rPr>
            </w:pPr>
          </w:p>
          <w:p w14:paraId="22FF8EB9" w14:textId="0D4FDA5B" w:rsidR="006B4155" w:rsidRDefault="006B4155" w:rsidP="00704030">
            <w:pPr>
              <w:rPr>
                <w:rFonts w:ascii="Times New Roman" w:eastAsia="標楷體" w:hAnsi="Times New Roman"/>
                <w:b/>
                <w:sz w:val="20"/>
                <w:szCs w:val="20"/>
              </w:rPr>
            </w:pPr>
          </w:p>
          <w:p w14:paraId="4B788935" w14:textId="77777777" w:rsidR="00F17882" w:rsidRDefault="00F17882" w:rsidP="00704030">
            <w:pPr>
              <w:rPr>
                <w:rFonts w:ascii="Times New Roman" w:eastAsia="標楷體" w:hAnsi="Times New Roman" w:hint="eastAsia"/>
                <w:b/>
                <w:sz w:val="20"/>
                <w:szCs w:val="20"/>
              </w:rPr>
            </w:pPr>
          </w:p>
          <w:p w14:paraId="183DB310" w14:textId="77777777" w:rsidR="001D2B89" w:rsidRPr="0066600A" w:rsidRDefault="001D2B89" w:rsidP="00704030">
            <w:pPr>
              <w:rPr>
                <w:rFonts w:ascii="Times New Roman" w:eastAsia="標楷體" w:hAnsi="Times New Roman"/>
                <w:b/>
                <w:sz w:val="20"/>
                <w:szCs w:val="20"/>
              </w:rPr>
            </w:pPr>
          </w:p>
          <w:p w14:paraId="3A13FE13" w14:textId="77777777" w:rsidR="006B4155" w:rsidRPr="0066600A" w:rsidRDefault="006B4155" w:rsidP="00704030">
            <w:pPr>
              <w:rPr>
                <w:rFonts w:ascii="Times New Roman" w:eastAsia="標楷體" w:hAnsi="Times New Roman"/>
                <w:b/>
                <w:sz w:val="20"/>
                <w:szCs w:val="20"/>
              </w:rPr>
            </w:pPr>
          </w:p>
          <w:p w14:paraId="3EF7CE78" w14:textId="77777777" w:rsidR="00020756" w:rsidRPr="0066600A" w:rsidRDefault="00020756" w:rsidP="008C05E8">
            <w:pPr>
              <w:ind w:left="392" w:hangingChars="196" w:hanging="392"/>
              <w:rPr>
                <w:rFonts w:ascii="Times New Roman" w:eastAsia="標楷體" w:hAnsi="Times New Roman"/>
                <w:b/>
                <w:kern w:val="0"/>
                <w:sz w:val="20"/>
                <w:szCs w:val="20"/>
              </w:rPr>
            </w:pPr>
            <w:r w:rsidRPr="0066600A">
              <w:rPr>
                <w:rFonts w:ascii="Times New Roman" w:eastAsia="標楷體" w:hAnsi="Times New Roman" w:hint="eastAsia"/>
                <w:b/>
                <w:kern w:val="0"/>
                <w:sz w:val="20"/>
                <w:szCs w:val="20"/>
              </w:rPr>
              <w:t>(</w:t>
            </w:r>
            <w:r w:rsidRPr="0066600A">
              <w:rPr>
                <w:rFonts w:ascii="Times New Roman" w:eastAsia="標楷體" w:hAnsi="Times New Roman" w:hint="eastAsia"/>
                <w:b/>
                <w:kern w:val="0"/>
                <w:sz w:val="20"/>
                <w:szCs w:val="20"/>
              </w:rPr>
              <w:t>六</w:t>
            </w:r>
            <w:r w:rsidRPr="0066600A">
              <w:rPr>
                <w:rFonts w:ascii="Times New Roman" w:eastAsia="標楷體" w:hAnsi="Times New Roman" w:hint="eastAsia"/>
                <w:b/>
                <w:kern w:val="0"/>
                <w:sz w:val="20"/>
                <w:szCs w:val="20"/>
              </w:rPr>
              <w:t>)</w:t>
            </w:r>
            <w:r w:rsidRPr="0066600A">
              <w:rPr>
                <w:rFonts w:ascii="Times New Roman" w:eastAsia="標楷體" w:hAnsi="Times New Roman" w:hint="eastAsia"/>
                <w:b/>
                <w:sz w:val="20"/>
                <w:szCs w:val="20"/>
              </w:rPr>
              <w:t>醫院全民健康保險非住院診斷關聯群</w:t>
            </w:r>
            <w:r w:rsidRPr="0066600A">
              <w:rPr>
                <w:rFonts w:ascii="Times New Roman" w:eastAsia="標楷體" w:hAnsi="Times New Roman" w:hint="eastAsia"/>
                <w:b/>
                <w:sz w:val="20"/>
                <w:szCs w:val="20"/>
              </w:rPr>
              <w:t>(Tw-DRGs)</w:t>
            </w:r>
            <w:r w:rsidRPr="0066600A">
              <w:rPr>
                <w:rFonts w:ascii="Times New Roman" w:eastAsia="標楷體" w:hAnsi="Times New Roman" w:hint="eastAsia"/>
                <w:b/>
                <w:sz w:val="20"/>
                <w:szCs w:val="20"/>
              </w:rPr>
              <w:t>案件醫療費用審查注意事項</w:t>
            </w:r>
            <w:r w:rsidRPr="0066600A">
              <w:rPr>
                <w:rFonts w:ascii="Times New Roman" w:eastAsia="標楷體" w:hAnsi="Times New Roman" w:hint="eastAsia"/>
                <w:b/>
                <w:sz w:val="20"/>
                <w:szCs w:val="20"/>
              </w:rPr>
              <w:t>-</w:t>
            </w:r>
            <w:r w:rsidRPr="0066600A">
              <w:rPr>
                <w:rFonts w:ascii="Times New Roman" w:eastAsia="標楷體" w:hAnsi="Times New Roman" w:hint="eastAsia"/>
                <w:b/>
                <w:sz w:val="20"/>
                <w:szCs w:val="20"/>
              </w:rPr>
              <w:t>骨科</w:t>
            </w:r>
          </w:p>
          <w:p w14:paraId="5E04C4B4" w14:textId="6F30E44F" w:rsidR="0019241A" w:rsidRPr="0066600A" w:rsidRDefault="00020756" w:rsidP="003E0C72">
            <w:pPr>
              <w:ind w:leftChars="-29" w:left="156" w:hangingChars="113" w:hanging="226"/>
              <w:rPr>
                <w:rFonts w:ascii="Times New Roman" w:eastAsia="標楷體" w:hAnsi="Times New Roman"/>
                <w:color w:val="000000"/>
                <w:kern w:val="0"/>
                <w:sz w:val="20"/>
                <w:szCs w:val="20"/>
              </w:rPr>
            </w:pPr>
            <w:r w:rsidRPr="0066600A">
              <w:rPr>
                <w:rFonts w:ascii="Times New Roman" w:hAnsi="Times New Roman"/>
                <w:color w:val="000000"/>
                <w:kern w:val="0"/>
                <w:sz w:val="20"/>
                <w:szCs w:val="20"/>
              </w:rPr>
              <w:t>11.</w:t>
            </w:r>
            <w:r w:rsidRPr="0066600A">
              <w:rPr>
                <w:rFonts w:ascii="Times New Roman" w:eastAsia="標楷體" w:hAnsi="Times New Roman"/>
                <w:color w:val="000000"/>
                <w:kern w:val="0"/>
                <w:sz w:val="20"/>
                <w:szCs w:val="20"/>
              </w:rPr>
              <w:t>骨科急診手術限</w:t>
            </w:r>
            <w:r w:rsidR="009968F6" w:rsidRPr="0098305F">
              <w:rPr>
                <w:rFonts w:ascii="標楷體" w:eastAsia="標楷體" w:hAnsi="標楷體" w:cs="Calibri" w:hint="eastAsia"/>
                <w:color w:val="0070C0"/>
                <w:kern w:val="0"/>
                <w:sz w:val="20"/>
                <w:szCs w:val="20"/>
                <w:u w:val="single"/>
              </w:rPr>
              <w:t>:</w:t>
            </w:r>
          </w:p>
          <w:p w14:paraId="13BF5017" w14:textId="0A2C0753" w:rsidR="00020756" w:rsidRPr="0066600A" w:rsidRDefault="003E0C72" w:rsidP="005A2BC2">
            <w:pPr>
              <w:ind w:leftChars="-29" w:left="618" w:hangingChars="344" w:hanging="688"/>
              <w:rPr>
                <w:rFonts w:ascii="Times New Roman" w:eastAsia="標楷體" w:hAnsi="Times New Roman"/>
                <w:color w:val="000000"/>
                <w:kern w:val="0"/>
                <w:sz w:val="20"/>
                <w:szCs w:val="20"/>
              </w:rPr>
            </w:pPr>
            <w:r w:rsidRPr="0066600A">
              <w:rPr>
                <w:rFonts w:ascii="Times New Roman" w:eastAsia="標楷體" w:hAnsi="Times New Roman" w:hint="eastAsia"/>
                <w:color w:val="000000"/>
                <w:kern w:val="0"/>
                <w:sz w:val="20"/>
                <w:szCs w:val="20"/>
              </w:rPr>
              <w:t xml:space="preserve"> </w:t>
            </w:r>
            <w:r w:rsidRPr="00935C94">
              <w:rPr>
                <w:rFonts w:ascii="Times New Roman" w:eastAsia="標楷體" w:hAnsi="Times New Roman" w:hint="eastAsia"/>
                <w:color w:val="0070C0"/>
                <w:kern w:val="0"/>
                <w:sz w:val="20"/>
                <w:szCs w:val="20"/>
              </w:rPr>
              <w:t xml:space="preserve"> </w:t>
            </w:r>
            <w:r w:rsidR="00935C94" w:rsidRPr="007A298F">
              <w:rPr>
                <w:rFonts w:ascii="Times New Roman" w:eastAsia="標楷體" w:hAnsi="Times New Roman"/>
                <w:color w:val="0070C0"/>
                <w:kern w:val="0"/>
                <w:sz w:val="20"/>
                <w:szCs w:val="20"/>
                <w:u w:val="single"/>
              </w:rPr>
              <w:t>(</w:t>
            </w:r>
            <w:r w:rsidR="00020756" w:rsidRPr="007A298F">
              <w:rPr>
                <w:rFonts w:ascii="Times New Roman" w:hAnsi="Times New Roman"/>
                <w:color w:val="0070C0"/>
                <w:kern w:val="0"/>
                <w:sz w:val="20"/>
                <w:szCs w:val="20"/>
                <w:u w:val="single"/>
              </w:rPr>
              <w:t>1</w:t>
            </w:r>
            <w:r w:rsidR="00935C94" w:rsidRPr="007A298F">
              <w:rPr>
                <w:rFonts w:ascii="Times New Roman" w:hAnsi="Times New Roman"/>
                <w:color w:val="0070C0"/>
                <w:kern w:val="0"/>
                <w:sz w:val="20"/>
                <w:szCs w:val="20"/>
                <w:u w:val="single"/>
              </w:rPr>
              <w:t>)</w:t>
            </w:r>
            <w:r w:rsidR="00020756" w:rsidRPr="0066600A">
              <w:rPr>
                <w:rFonts w:ascii="Times New Roman" w:eastAsia="標楷體" w:hAnsi="Times New Roman"/>
                <w:color w:val="000000"/>
                <w:kern w:val="0"/>
                <w:sz w:val="20"/>
                <w:szCs w:val="20"/>
              </w:rPr>
              <w:t>長骨</w:t>
            </w:r>
            <w:r w:rsidR="00020756" w:rsidRPr="0066600A">
              <w:rPr>
                <w:rFonts w:ascii="Times New Roman" w:hAnsi="Times New Roman"/>
                <w:color w:val="000000"/>
                <w:kern w:val="0"/>
                <w:sz w:val="20"/>
                <w:szCs w:val="20"/>
              </w:rPr>
              <w:t>multiple fracture(2 components</w:t>
            </w:r>
            <w:r w:rsidR="00020756" w:rsidRPr="0066600A">
              <w:rPr>
                <w:rFonts w:ascii="Times New Roman" w:eastAsia="標楷體" w:hAnsi="Times New Roman"/>
                <w:color w:val="000000"/>
                <w:kern w:val="0"/>
                <w:sz w:val="20"/>
                <w:szCs w:val="20"/>
              </w:rPr>
              <w:t>以上</w:t>
            </w:r>
            <w:r w:rsidR="00020756" w:rsidRPr="0066600A">
              <w:rPr>
                <w:rFonts w:ascii="Times New Roman" w:hAnsi="Times New Roman"/>
                <w:color w:val="000000"/>
                <w:kern w:val="0"/>
                <w:sz w:val="20"/>
                <w:szCs w:val="20"/>
              </w:rPr>
              <w:t xml:space="preserve">) </w:t>
            </w:r>
            <w:r w:rsidR="00020756" w:rsidRPr="00785258">
              <w:rPr>
                <w:rFonts w:ascii="Times New Roman" w:hAnsi="Times New Roman"/>
                <w:color w:val="0070C0"/>
                <w:kern w:val="0"/>
                <w:sz w:val="20"/>
                <w:szCs w:val="20"/>
                <w:u w:val="single"/>
              </w:rPr>
              <w:t>。</w:t>
            </w:r>
          </w:p>
          <w:p w14:paraId="0CF81A04" w14:textId="62B9B029" w:rsidR="005A2BC2" w:rsidRPr="0066600A" w:rsidRDefault="003E0C72" w:rsidP="005A2BC2">
            <w:pPr>
              <w:ind w:leftChars="-29" w:left="618" w:hangingChars="344" w:hanging="688"/>
              <w:rPr>
                <w:rFonts w:ascii="Times New Roman" w:hAnsi="Times New Roman"/>
                <w:color w:val="000000"/>
                <w:kern w:val="0"/>
                <w:sz w:val="20"/>
                <w:szCs w:val="20"/>
              </w:rPr>
            </w:pPr>
            <w:r w:rsidRPr="0066600A">
              <w:rPr>
                <w:rFonts w:ascii="Times New Roman" w:hAnsi="Times New Roman" w:hint="eastAsia"/>
                <w:color w:val="000000"/>
                <w:kern w:val="0"/>
                <w:sz w:val="20"/>
                <w:szCs w:val="20"/>
              </w:rPr>
              <w:t xml:space="preserve">  </w:t>
            </w:r>
            <w:r w:rsidR="00935C94" w:rsidRPr="007A298F">
              <w:rPr>
                <w:rFonts w:ascii="Times New Roman" w:eastAsia="標楷體" w:hAnsi="Times New Roman"/>
                <w:color w:val="0070C0"/>
                <w:kern w:val="0"/>
                <w:sz w:val="20"/>
                <w:szCs w:val="20"/>
                <w:u w:val="single"/>
              </w:rPr>
              <w:t>(</w:t>
            </w:r>
            <w:r w:rsidR="00020756" w:rsidRPr="007A298F">
              <w:rPr>
                <w:rFonts w:ascii="Times New Roman" w:eastAsia="標楷體" w:hAnsi="Times New Roman"/>
                <w:color w:val="0070C0"/>
                <w:kern w:val="0"/>
                <w:sz w:val="20"/>
                <w:szCs w:val="20"/>
                <w:u w:val="single"/>
              </w:rPr>
              <w:t>2</w:t>
            </w:r>
            <w:r w:rsidR="00935C94" w:rsidRPr="007A298F">
              <w:rPr>
                <w:rFonts w:ascii="Times New Roman" w:eastAsia="標楷體" w:hAnsi="Times New Roman"/>
                <w:color w:val="0070C0"/>
                <w:kern w:val="0"/>
                <w:sz w:val="20"/>
                <w:szCs w:val="20"/>
                <w:u w:val="single"/>
              </w:rPr>
              <w:t>)</w:t>
            </w:r>
            <w:r w:rsidR="00020756" w:rsidRPr="0066600A">
              <w:rPr>
                <w:rFonts w:ascii="Times New Roman" w:hAnsi="Times New Roman"/>
                <w:color w:val="000000"/>
                <w:kern w:val="0"/>
                <w:sz w:val="20"/>
                <w:szCs w:val="20"/>
              </w:rPr>
              <w:t>open fracture</w:t>
            </w:r>
            <w:r w:rsidR="00020756" w:rsidRPr="0066600A">
              <w:rPr>
                <w:rFonts w:ascii="Times New Roman" w:eastAsia="標楷體" w:hAnsi="Times New Roman"/>
                <w:color w:val="000000"/>
                <w:kern w:val="0"/>
                <w:sz w:val="20"/>
                <w:szCs w:val="20"/>
              </w:rPr>
              <w:t>應註明嚴重度及照片加以說明</w:t>
            </w:r>
            <w:r w:rsidR="00020756" w:rsidRPr="00785258">
              <w:rPr>
                <w:rFonts w:ascii="Times New Roman" w:hAnsi="Times New Roman"/>
                <w:color w:val="0070C0"/>
                <w:kern w:val="0"/>
                <w:sz w:val="20"/>
                <w:szCs w:val="20"/>
                <w:u w:val="single"/>
              </w:rPr>
              <w:t>。</w:t>
            </w:r>
          </w:p>
          <w:p w14:paraId="7022AD24" w14:textId="24230B15" w:rsidR="005A2BC2" w:rsidRPr="0066600A" w:rsidRDefault="005A2BC2" w:rsidP="005A2BC2">
            <w:pPr>
              <w:ind w:leftChars="-29" w:left="618" w:hangingChars="344" w:hanging="688"/>
              <w:rPr>
                <w:rFonts w:ascii="Times New Roman" w:eastAsia="標楷體" w:hAnsi="Times New Roman"/>
                <w:color w:val="0070C0"/>
                <w:sz w:val="20"/>
                <w:szCs w:val="20"/>
              </w:rPr>
            </w:pPr>
            <w:r w:rsidRPr="0066600A">
              <w:rPr>
                <w:rFonts w:ascii="Times New Roman" w:hAnsi="Times New Roman" w:hint="eastAsia"/>
                <w:color w:val="000000"/>
                <w:kern w:val="0"/>
                <w:sz w:val="20"/>
                <w:szCs w:val="20"/>
              </w:rPr>
              <w:t xml:space="preserve">  </w:t>
            </w:r>
            <w:r w:rsidR="00935C94" w:rsidRPr="007A298F">
              <w:rPr>
                <w:rFonts w:ascii="Times New Roman" w:eastAsia="標楷體" w:hAnsi="Times New Roman"/>
                <w:color w:val="0070C0"/>
                <w:kern w:val="0"/>
                <w:sz w:val="20"/>
                <w:szCs w:val="20"/>
                <w:u w:val="single"/>
              </w:rPr>
              <w:t>(</w:t>
            </w:r>
            <w:r w:rsidR="00020756" w:rsidRPr="007A298F">
              <w:rPr>
                <w:rFonts w:ascii="Times New Roman" w:eastAsia="標楷體" w:hAnsi="Times New Roman"/>
                <w:color w:val="0070C0"/>
                <w:kern w:val="0"/>
                <w:sz w:val="20"/>
                <w:szCs w:val="20"/>
                <w:u w:val="single"/>
              </w:rPr>
              <w:t>3</w:t>
            </w:r>
            <w:r w:rsidR="00935C94" w:rsidRPr="007A298F">
              <w:rPr>
                <w:rFonts w:ascii="Times New Roman" w:eastAsia="標楷體" w:hAnsi="Times New Roman"/>
                <w:color w:val="0070C0"/>
                <w:kern w:val="0"/>
                <w:sz w:val="20"/>
                <w:szCs w:val="20"/>
                <w:u w:val="single"/>
              </w:rPr>
              <w:t>)</w:t>
            </w:r>
            <w:r w:rsidR="00020756" w:rsidRPr="0066600A">
              <w:rPr>
                <w:rFonts w:ascii="Times New Roman" w:hAnsi="Times New Roman"/>
                <w:color w:val="000000"/>
                <w:kern w:val="0"/>
                <w:sz w:val="20"/>
                <w:szCs w:val="20"/>
              </w:rPr>
              <w:t>pediatric fracture</w:t>
            </w:r>
            <w:r w:rsidR="00020756" w:rsidRPr="00464BEA">
              <w:rPr>
                <w:rFonts w:ascii="Times New Roman" w:eastAsia="標楷體" w:hAnsi="Times New Roman"/>
                <w:color w:val="0070C0"/>
                <w:sz w:val="20"/>
                <w:szCs w:val="20"/>
                <w:u w:val="single"/>
              </w:rPr>
              <w:t>18</w:t>
            </w:r>
            <w:r w:rsidR="00020756" w:rsidRPr="00464BEA">
              <w:rPr>
                <w:rFonts w:ascii="Times New Roman" w:eastAsia="標楷體" w:hAnsi="Times New Roman"/>
                <w:color w:val="0070C0"/>
                <w:kern w:val="0"/>
                <w:sz w:val="20"/>
                <w:szCs w:val="20"/>
                <w:u w:val="single"/>
              </w:rPr>
              <w:t>歲以下</w:t>
            </w:r>
            <w:r w:rsidR="00020756" w:rsidRPr="00785258">
              <w:rPr>
                <w:rFonts w:ascii="Times New Roman" w:hAnsi="Times New Roman"/>
                <w:color w:val="0070C0"/>
                <w:kern w:val="0"/>
                <w:sz w:val="20"/>
                <w:szCs w:val="20"/>
                <w:u w:val="single"/>
              </w:rPr>
              <w:t>。</w:t>
            </w:r>
            <w:r w:rsidR="007A298F" w:rsidRPr="007A298F">
              <w:rPr>
                <w:rFonts w:ascii="Times New Roman" w:eastAsia="標楷體" w:hAnsi="Times New Roman"/>
                <w:color w:val="0070C0"/>
                <w:sz w:val="20"/>
                <w:szCs w:val="20"/>
                <w:u w:val="single" w:color="365F91" w:themeColor="accent1" w:themeShade="BF"/>
              </w:rPr>
              <w:t>(111/5/2)</w:t>
            </w:r>
          </w:p>
          <w:p w14:paraId="3980283C" w14:textId="1CE47B77" w:rsidR="005A2BC2" w:rsidRPr="0066600A" w:rsidRDefault="005A2BC2" w:rsidP="00C008DF">
            <w:pPr>
              <w:ind w:leftChars="-29" w:left="176" w:hangingChars="123" w:hanging="246"/>
              <w:rPr>
                <w:rFonts w:ascii="Times New Roman" w:eastAsia="標楷體" w:hAnsi="Times New Roman"/>
                <w:color w:val="000000"/>
                <w:kern w:val="0"/>
                <w:sz w:val="20"/>
                <w:szCs w:val="20"/>
              </w:rPr>
            </w:pPr>
            <w:r w:rsidRPr="0066600A">
              <w:rPr>
                <w:rFonts w:ascii="Times New Roman" w:hAnsi="Times New Roman" w:hint="eastAsia"/>
                <w:color w:val="000000"/>
                <w:kern w:val="0"/>
                <w:sz w:val="20"/>
                <w:szCs w:val="20"/>
              </w:rPr>
              <w:t xml:space="preserve">  </w:t>
            </w:r>
            <w:r w:rsidR="00935C94" w:rsidRPr="007A298F">
              <w:rPr>
                <w:rFonts w:ascii="Times New Roman" w:eastAsia="標楷體" w:hAnsi="Times New Roman"/>
                <w:color w:val="0070C0"/>
                <w:kern w:val="0"/>
                <w:sz w:val="20"/>
                <w:szCs w:val="20"/>
                <w:u w:val="single"/>
              </w:rPr>
              <w:t>(</w:t>
            </w:r>
            <w:r w:rsidR="00020756" w:rsidRPr="007A298F">
              <w:rPr>
                <w:rFonts w:ascii="Times New Roman" w:eastAsia="標楷體" w:hAnsi="Times New Roman"/>
                <w:color w:val="0070C0"/>
                <w:kern w:val="0"/>
                <w:sz w:val="20"/>
                <w:szCs w:val="20"/>
                <w:u w:val="single"/>
              </w:rPr>
              <w:t>4</w:t>
            </w:r>
            <w:r w:rsidR="00935C94" w:rsidRPr="007A298F">
              <w:rPr>
                <w:rFonts w:ascii="Times New Roman" w:eastAsia="標楷體" w:hAnsi="Times New Roman"/>
                <w:color w:val="0070C0"/>
                <w:kern w:val="0"/>
                <w:sz w:val="20"/>
                <w:szCs w:val="20"/>
                <w:u w:val="single"/>
              </w:rPr>
              <w:t>)</w:t>
            </w:r>
            <w:r w:rsidR="00020756" w:rsidRPr="0066600A">
              <w:rPr>
                <w:rFonts w:ascii="Times New Roman" w:hAnsi="Times New Roman"/>
                <w:color w:val="000000"/>
                <w:kern w:val="0"/>
                <w:sz w:val="20"/>
                <w:szCs w:val="20"/>
              </w:rPr>
              <w:t>complications</w:t>
            </w:r>
            <w:r w:rsidR="00020756" w:rsidRPr="0066600A">
              <w:rPr>
                <w:rFonts w:ascii="Times New Roman" w:eastAsia="標楷體" w:hAnsi="Times New Roman"/>
                <w:color w:val="000000"/>
                <w:kern w:val="0"/>
                <w:sz w:val="20"/>
                <w:szCs w:val="20"/>
              </w:rPr>
              <w:t>如</w:t>
            </w:r>
            <w:r w:rsidR="00020756" w:rsidRPr="0066600A">
              <w:rPr>
                <w:rFonts w:ascii="Times New Roman" w:hAnsi="Times New Roman"/>
                <w:color w:val="000000"/>
                <w:kern w:val="0"/>
                <w:sz w:val="20"/>
                <w:szCs w:val="20"/>
              </w:rPr>
              <w:t>neuro vascular injury visceral organ</w:t>
            </w:r>
            <w:r w:rsidR="00C008DF">
              <w:rPr>
                <w:rFonts w:ascii="Times New Roman" w:hAnsi="Times New Roman"/>
                <w:color w:val="000000"/>
                <w:kern w:val="0"/>
                <w:sz w:val="20"/>
                <w:szCs w:val="20"/>
              </w:rPr>
              <w:t xml:space="preserve"> </w:t>
            </w:r>
            <w:r w:rsidR="00020756" w:rsidRPr="0066600A">
              <w:rPr>
                <w:rFonts w:ascii="Times New Roman" w:hAnsi="Times New Roman"/>
                <w:color w:val="000000"/>
                <w:kern w:val="0"/>
                <w:sz w:val="20"/>
                <w:szCs w:val="20"/>
              </w:rPr>
              <w:t>injury</w:t>
            </w:r>
            <w:r w:rsidR="00C008DF">
              <w:rPr>
                <w:rFonts w:ascii="Times New Roman" w:hAnsi="Times New Roman"/>
                <w:color w:val="000000"/>
                <w:kern w:val="0"/>
                <w:sz w:val="20"/>
                <w:szCs w:val="20"/>
              </w:rPr>
              <w:t xml:space="preserve"> </w:t>
            </w:r>
            <w:r w:rsidR="00020756" w:rsidRPr="0066600A">
              <w:rPr>
                <w:rFonts w:ascii="Times New Roman" w:hAnsi="Times New Roman"/>
                <w:color w:val="000000"/>
                <w:kern w:val="0"/>
                <w:sz w:val="20"/>
                <w:szCs w:val="20"/>
              </w:rPr>
              <w:t>infections etc</w:t>
            </w:r>
            <w:r w:rsidR="00020756" w:rsidRPr="00785258">
              <w:rPr>
                <w:rFonts w:ascii="Times New Roman" w:hAnsi="Times New Roman"/>
                <w:color w:val="0070C0"/>
                <w:kern w:val="0"/>
                <w:sz w:val="20"/>
                <w:szCs w:val="20"/>
                <w:u w:val="single"/>
              </w:rPr>
              <w:t>。</w:t>
            </w:r>
          </w:p>
          <w:p w14:paraId="2A09AFBF" w14:textId="3EA09F10" w:rsidR="005A2BC2" w:rsidRPr="0066600A" w:rsidRDefault="003D0D06" w:rsidP="00C008DF">
            <w:pPr>
              <w:ind w:leftChars="-29" w:left="176" w:hangingChars="123" w:hanging="246"/>
              <w:rPr>
                <w:rFonts w:ascii="Times New Roman" w:eastAsia="標楷體" w:hAnsi="Times New Roman"/>
                <w:color w:val="000000"/>
                <w:kern w:val="0"/>
                <w:sz w:val="20"/>
                <w:szCs w:val="20"/>
              </w:rPr>
            </w:pPr>
            <w:r w:rsidRPr="0066600A">
              <w:rPr>
                <w:rFonts w:ascii="Times New Roman" w:eastAsia="標楷體" w:hAnsi="Times New Roman" w:hint="eastAsia"/>
                <w:color w:val="000000"/>
                <w:kern w:val="0"/>
                <w:sz w:val="20"/>
                <w:szCs w:val="20"/>
              </w:rPr>
              <w:t xml:space="preserve">  </w:t>
            </w:r>
            <w:r w:rsidR="00935C94" w:rsidRPr="007A298F">
              <w:rPr>
                <w:rFonts w:ascii="Times New Roman" w:eastAsia="標楷體" w:hAnsi="Times New Roman"/>
                <w:color w:val="0070C0"/>
                <w:kern w:val="0"/>
                <w:sz w:val="20"/>
                <w:szCs w:val="20"/>
                <w:u w:val="single"/>
              </w:rPr>
              <w:t>(</w:t>
            </w:r>
            <w:r w:rsidRPr="007A298F">
              <w:rPr>
                <w:rFonts w:ascii="Times New Roman" w:eastAsia="標楷體" w:hAnsi="Times New Roman" w:hint="eastAsia"/>
                <w:color w:val="0070C0"/>
                <w:kern w:val="0"/>
                <w:sz w:val="20"/>
                <w:szCs w:val="20"/>
                <w:u w:val="single"/>
              </w:rPr>
              <w:t>5</w:t>
            </w:r>
            <w:r w:rsidR="00935C94" w:rsidRPr="007A298F">
              <w:rPr>
                <w:rFonts w:ascii="Times New Roman" w:eastAsia="標楷體" w:hAnsi="Times New Roman"/>
                <w:color w:val="0070C0"/>
                <w:kern w:val="0"/>
                <w:sz w:val="20"/>
                <w:szCs w:val="20"/>
                <w:u w:val="single"/>
              </w:rPr>
              <w:t>)</w:t>
            </w:r>
            <w:r w:rsidR="00020756" w:rsidRPr="0066600A">
              <w:rPr>
                <w:rFonts w:ascii="Times New Roman" w:hAnsi="Times New Roman"/>
                <w:color w:val="000000"/>
                <w:kern w:val="0"/>
                <w:sz w:val="20"/>
                <w:szCs w:val="20"/>
              </w:rPr>
              <w:t xml:space="preserve">joint fracture or joint dislocation </w:t>
            </w:r>
            <w:r w:rsidR="00020756" w:rsidRPr="0066600A">
              <w:rPr>
                <w:rFonts w:ascii="Times New Roman" w:eastAsia="標楷體" w:hAnsi="Times New Roman"/>
                <w:color w:val="000000"/>
                <w:kern w:val="0"/>
                <w:sz w:val="20"/>
                <w:szCs w:val="20"/>
              </w:rPr>
              <w:t>急診無法</w:t>
            </w:r>
            <w:proofErr w:type="gramStart"/>
            <w:r w:rsidR="00020756" w:rsidRPr="0066600A">
              <w:rPr>
                <w:rFonts w:ascii="Times New Roman" w:eastAsia="標楷體" w:hAnsi="Times New Roman"/>
                <w:color w:val="000000"/>
                <w:kern w:val="0"/>
                <w:sz w:val="20"/>
                <w:szCs w:val="20"/>
              </w:rPr>
              <w:t>復位需行內</w:t>
            </w:r>
            <w:proofErr w:type="gramEnd"/>
            <w:r w:rsidR="00020756" w:rsidRPr="0066600A">
              <w:rPr>
                <w:rFonts w:ascii="Times New Roman" w:eastAsia="標楷體" w:hAnsi="Times New Roman"/>
                <w:color w:val="000000"/>
                <w:kern w:val="0"/>
                <w:sz w:val="20"/>
                <w:szCs w:val="20"/>
              </w:rPr>
              <w:t>固定者</w:t>
            </w:r>
            <w:r w:rsidR="00020756" w:rsidRPr="0066600A">
              <w:rPr>
                <w:rFonts w:ascii="Times New Roman" w:hAnsi="Times New Roman"/>
                <w:color w:val="000000"/>
                <w:kern w:val="0"/>
                <w:sz w:val="20"/>
                <w:szCs w:val="20"/>
              </w:rPr>
              <w:t>(101/2/1)</w:t>
            </w:r>
            <w:r w:rsidR="00020756" w:rsidRPr="00785258">
              <w:rPr>
                <w:rFonts w:ascii="Times New Roman" w:hAnsi="Times New Roman"/>
                <w:color w:val="0070C0"/>
                <w:kern w:val="0"/>
                <w:sz w:val="20"/>
                <w:szCs w:val="20"/>
                <w:u w:val="single"/>
              </w:rPr>
              <w:t>。</w:t>
            </w:r>
          </w:p>
          <w:p w14:paraId="4A2F1029" w14:textId="3C22D5A4" w:rsidR="005A2BC2" w:rsidRPr="0066600A" w:rsidRDefault="003D0D06" w:rsidP="005A2BC2">
            <w:pPr>
              <w:ind w:leftChars="-29" w:left="618" w:hangingChars="344" w:hanging="688"/>
              <w:rPr>
                <w:rFonts w:ascii="Times New Roman" w:hAnsi="Times New Roman"/>
                <w:color w:val="000000"/>
                <w:kern w:val="0"/>
                <w:sz w:val="20"/>
                <w:szCs w:val="20"/>
              </w:rPr>
            </w:pPr>
            <w:r w:rsidRPr="0066600A">
              <w:rPr>
                <w:rFonts w:ascii="Times New Roman" w:eastAsia="標楷體" w:hAnsi="Times New Roman" w:hint="eastAsia"/>
                <w:color w:val="000000"/>
                <w:kern w:val="0"/>
                <w:sz w:val="20"/>
                <w:szCs w:val="20"/>
              </w:rPr>
              <w:t xml:space="preserve">  </w:t>
            </w:r>
            <w:r w:rsidR="00935C94" w:rsidRPr="007A298F">
              <w:rPr>
                <w:rFonts w:ascii="Times New Roman" w:eastAsia="標楷體" w:hAnsi="Times New Roman"/>
                <w:color w:val="0070C0"/>
                <w:kern w:val="0"/>
                <w:sz w:val="20"/>
                <w:szCs w:val="20"/>
                <w:u w:val="single"/>
              </w:rPr>
              <w:t>(</w:t>
            </w:r>
            <w:r w:rsidRPr="007A298F">
              <w:rPr>
                <w:rFonts w:ascii="Times New Roman" w:eastAsia="標楷體" w:hAnsi="Times New Roman" w:hint="eastAsia"/>
                <w:color w:val="0070C0"/>
                <w:kern w:val="0"/>
                <w:sz w:val="20"/>
                <w:szCs w:val="20"/>
                <w:u w:val="single"/>
              </w:rPr>
              <w:t>6</w:t>
            </w:r>
            <w:r w:rsidR="00935C94" w:rsidRPr="007A298F">
              <w:rPr>
                <w:rFonts w:ascii="Times New Roman" w:eastAsia="標楷體" w:hAnsi="Times New Roman"/>
                <w:color w:val="0070C0"/>
                <w:kern w:val="0"/>
                <w:sz w:val="20"/>
                <w:szCs w:val="20"/>
                <w:u w:val="single"/>
              </w:rPr>
              <w:t>)</w:t>
            </w:r>
            <w:r w:rsidR="00020756" w:rsidRPr="0066600A">
              <w:rPr>
                <w:rFonts w:ascii="Times New Roman" w:hAnsi="Times New Roman"/>
                <w:color w:val="000000"/>
                <w:kern w:val="0"/>
                <w:sz w:val="20"/>
                <w:szCs w:val="20"/>
              </w:rPr>
              <w:t xml:space="preserve">special condition </w:t>
            </w:r>
            <w:r w:rsidR="00020756" w:rsidRPr="0066600A">
              <w:rPr>
                <w:rFonts w:ascii="Times New Roman" w:eastAsia="標楷體" w:hAnsi="Times New Roman"/>
                <w:color w:val="000000"/>
                <w:kern w:val="0"/>
                <w:sz w:val="20"/>
                <w:szCs w:val="20"/>
              </w:rPr>
              <w:t>如</w:t>
            </w:r>
            <w:r w:rsidR="00020756" w:rsidRPr="00464BEA">
              <w:rPr>
                <w:rFonts w:ascii="Times New Roman" w:eastAsia="標楷體" w:hAnsi="Times New Roman"/>
                <w:color w:val="0070C0"/>
                <w:sz w:val="20"/>
                <w:szCs w:val="20"/>
                <w:u w:val="single"/>
              </w:rPr>
              <w:t>60</w:t>
            </w:r>
            <w:r w:rsidR="00020756" w:rsidRPr="00464BEA">
              <w:rPr>
                <w:rFonts w:ascii="Times New Roman" w:eastAsia="標楷體" w:hAnsi="Times New Roman"/>
                <w:color w:val="0070C0"/>
                <w:kern w:val="0"/>
                <w:sz w:val="20"/>
                <w:szCs w:val="20"/>
                <w:u w:val="single"/>
              </w:rPr>
              <w:t>歲以下</w:t>
            </w:r>
            <w:r w:rsidR="00020756" w:rsidRPr="0066600A">
              <w:rPr>
                <w:rFonts w:ascii="Times New Roman" w:eastAsia="標楷體" w:hAnsi="Times New Roman"/>
                <w:kern w:val="0"/>
                <w:sz w:val="20"/>
                <w:szCs w:val="20"/>
              </w:rPr>
              <w:t>之</w:t>
            </w:r>
            <w:r w:rsidR="00020756" w:rsidRPr="0066600A">
              <w:rPr>
                <w:rFonts w:ascii="Times New Roman" w:hAnsi="Times New Roman"/>
                <w:color w:val="000000"/>
                <w:kern w:val="0"/>
                <w:sz w:val="20"/>
                <w:szCs w:val="20"/>
              </w:rPr>
              <w:t>femoral neck</w:t>
            </w:r>
          </w:p>
          <w:p w14:paraId="4CA40248" w14:textId="05C3511B" w:rsidR="00020756" w:rsidRPr="0066600A" w:rsidRDefault="005A2BC2" w:rsidP="00C008DF">
            <w:pPr>
              <w:ind w:leftChars="-29" w:left="176" w:hangingChars="123" w:hanging="246"/>
              <w:rPr>
                <w:rFonts w:ascii="標楷體" w:eastAsia="標楷體" w:hAnsi="標楷體" w:cs="Calibri"/>
                <w:color w:val="000000"/>
                <w:kern w:val="0"/>
                <w:sz w:val="20"/>
                <w:szCs w:val="20"/>
              </w:rPr>
            </w:pPr>
            <w:r w:rsidRPr="0066600A">
              <w:rPr>
                <w:rFonts w:ascii="Times New Roman" w:hAnsi="Times New Roman" w:hint="eastAsia"/>
                <w:color w:val="000000"/>
                <w:kern w:val="0"/>
                <w:sz w:val="20"/>
                <w:szCs w:val="20"/>
              </w:rPr>
              <w:t xml:space="preserve">    </w:t>
            </w:r>
            <w:r w:rsidR="00020756" w:rsidRPr="0066600A">
              <w:rPr>
                <w:rFonts w:ascii="Times New Roman" w:hAnsi="Times New Roman"/>
                <w:color w:val="000000"/>
                <w:kern w:val="0"/>
                <w:sz w:val="20"/>
                <w:szCs w:val="20"/>
              </w:rPr>
              <w:t>fracture</w:t>
            </w:r>
            <w:r w:rsidR="00020756" w:rsidRPr="00464BEA">
              <w:rPr>
                <w:rFonts w:ascii="標楷體" w:eastAsia="標楷體" w:hAnsi="標楷體" w:cs="Calibri" w:hint="eastAsia"/>
                <w:color w:val="0070C0"/>
                <w:kern w:val="0"/>
                <w:sz w:val="20"/>
                <w:szCs w:val="20"/>
                <w:u w:val="single"/>
              </w:rPr>
              <w:t>需施行骨折復位</w:t>
            </w:r>
            <w:proofErr w:type="gramStart"/>
            <w:r w:rsidR="00020756" w:rsidRPr="00464BEA">
              <w:rPr>
                <w:rFonts w:ascii="標楷體" w:eastAsia="標楷體" w:hAnsi="標楷體" w:cs="Calibri" w:hint="eastAsia"/>
                <w:color w:val="0070C0"/>
                <w:kern w:val="0"/>
                <w:sz w:val="20"/>
                <w:szCs w:val="20"/>
                <w:u w:val="single"/>
              </w:rPr>
              <w:t>固定術</w:t>
            </w:r>
            <w:proofErr w:type="gramEnd"/>
            <w:r w:rsidR="00020756" w:rsidRPr="00464BEA">
              <w:rPr>
                <w:rFonts w:ascii="標楷體" w:eastAsia="標楷體" w:hAnsi="標楷體" w:cs="Calibri" w:hint="eastAsia"/>
                <w:color w:val="0070C0"/>
                <w:kern w:val="0"/>
                <w:sz w:val="20"/>
                <w:szCs w:val="20"/>
                <w:u w:val="single"/>
              </w:rPr>
              <w:t>者</w:t>
            </w:r>
            <w:r w:rsidR="00020756" w:rsidRPr="0066600A">
              <w:rPr>
                <w:rFonts w:ascii="標楷體" w:eastAsia="標楷體" w:hAnsi="標楷體" w:cs="Calibri" w:hint="eastAsia"/>
                <w:color w:val="000000"/>
                <w:kern w:val="0"/>
                <w:sz w:val="20"/>
                <w:szCs w:val="20"/>
              </w:rPr>
              <w:t>及脊椎不穩定骨折等方可申報急診加成。</w:t>
            </w:r>
            <w:r w:rsidR="007A298F" w:rsidRPr="007A298F">
              <w:rPr>
                <w:rFonts w:ascii="Times New Roman" w:eastAsia="標楷體" w:hAnsi="Times New Roman"/>
                <w:color w:val="0070C0"/>
                <w:sz w:val="20"/>
                <w:szCs w:val="20"/>
                <w:u w:val="single" w:color="365F91" w:themeColor="accent1" w:themeShade="BF"/>
              </w:rPr>
              <w:t>(111/5/2)</w:t>
            </w:r>
          </w:p>
          <w:p w14:paraId="7E6A46A3" w14:textId="77777777" w:rsidR="0074128D" w:rsidRPr="0066600A" w:rsidRDefault="0074128D" w:rsidP="005A2BC2">
            <w:pPr>
              <w:ind w:leftChars="-29" w:left="619" w:hangingChars="344" w:hanging="689"/>
              <w:rPr>
                <w:rFonts w:ascii="Times New Roman" w:eastAsia="標楷體" w:hAnsi="Times New Roman"/>
                <w:b/>
                <w:sz w:val="20"/>
                <w:szCs w:val="20"/>
              </w:rPr>
            </w:pPr>
          </w:p>
          <w:p w14:paraId="02C005AA" w14:textId="048C35D6" w:rsidR="00C95FC5" w:rsidRPr="0066600A" w:rsidRDefault="00F10685" w:rsidP="008C05E8">
            <w:pPr>
              <w:ind w:left="392" w:hangingChars="196" w:hanging="392"/>
              <w:rPr>
                <w:rFonts w:ascii="Times New Roman" w:eastAsia="標楷體" w:hAnsi="Times New Roman"/>
                <w:b/>
                <w:sz w:val="20"/>
                <w:szCs w:val="20"/>
              </w:rPr>
            </w:pPr>
            <w:r w:rsidRPr="0066600A">
              <w:rPr>
                <w:rFonts w:ascii="Times New Roman" w:eastAsia="標楷體" w:hAnsi="Times New Roman" w:hint="eastAsia"/>
                <w:b/>
                <w:kern w:val="0"/>
                <w:sz w:val="20"/>
                <w:szCs w:val="20"/>
              </w:rPr>
              <w:t>(</w:t>
            </w:r>
            <w:r w:rsidR="00E34157">
              <w:rPr>
                <w:rFonts w:ascii="Times New Roman" w:eastAsia="標楷體" w:hAnsi="Times New Roman" w:hint="eastAsia"/>
                <w:b/>
                <w:kern w:val="0"/>
                <w:sz w:val="20"/>
                <w:szCs w:val="20"/>
              </w:rPr>
              <w:t>八</w:t>
            </w:r>
            <w:r w:rsidRPr="0066600A">
              <w:rPr>
                <w:rFonts w:ascii="Times New Roman" w:eastAsia="標楷體" w:hAnsi="Times New Roman" w:hint="eastAsia"/>
                <w:b/>
                <w:kern w:val="0"/>
                <w:sz w:val="20"/>
                <w:szCs w:val="20"/>
              </w:rPr>
              <w:t>)</w:t>
            </w:r>
            <w:r w:rsidRPr="0066600A">
              <w:rPr>
                <w:rFonts w:ascii="Times New Roman" w:eastAsia="標楷體" w:hAnsi="Times New Roman" w:hint="eastAsia"/>
                <w:b/>
                <w:sz w:val="20"/>
                <w:szCs w:val="20"/>
              </w:rPr>
              <w:t>醫院全民健康保險非住院診斷關聯群</w:t>
            </w:r>
            <w:r w:rsidRPr="0066600A">
              <w:rPr>
                <w:rFonts w:ascii="Times New Roman" w:eastAsia="標楷體" w:hAnsi="Times New Roman" w:hint="eastAsia"/>
                <w:b/>
                <w:sz w:val="20"/>
                <w:szCs w:val="20"/>
              </w:rPr>
              <w:t>(Tw-DRGs)</w:t>
            </w:r>
            <w:r w:rsidRPr="0066600A">
              <w:rPr>
                <w:rFonts w:ascii="Times New Roman" w:eastAsia="標楷體" w:hAnsi="Times New Roman" w:hint="eastAsia"/>
                <w:b/>
                <w:sz w:val="20"/>
                <w:szCs w:val="20"/>
              </w:rPr>
              <w:t>案件醫療費用審查注意事項</w:t>
            </w:r>
            <w:r w:rsidRPr="0066600A">
              <w:rPr>
                <w:rFonts w:ascii="Times New Roman" w:eastAsia="標楷體" w:hAnsi="Times New Roman" w:hint="eastAsia"/>
                <w:b/>
                <w:sz w:val="20"/>
                <w:szCs w:val="20"/>
              </w:rPr>
              <w:t>-</w:t>
            </w:r>
            <w:r w:rsidRPr="0066600A">
              <w:rPr>
                <w:rFonts w:ascii="Times New Roman" w:eastAsia="標楷體" w:hAnsi="Times New Roman" w:hint="eastAsia"/>
                <w:b/>
                <w:sz w:val="20"/>
                <w:szCs w:val="20"/>
              </w:rPr>
              <w:t>耳鼻喉科</w:t>
            </w:r>
          </w:p>
          <w:p w14:paraId="01EC4218" w14:textId="77777777" w:rsidR="00CD02EA" w:rsidRPr="0066600A" w:rsidRDefault="00CD02EA" w:rsidP="00CF2303">
            <w:pPr>
              <w:ind w:leftChars="-34" w:left="-82" w:firstLineChars="50" w:firstLine="100"/>
              <w:rPr>
                <w:rFonts w:ascii="Times New Roman" w:eastAsia="標楷體" w:hAnsi="Times New Roman"/>
                <w:b/>
                <w:kern w:val="0"/>
                <w:sz w:val="20"/>
                <w:szCs w:val="20"/>
              </w:rPr>
            </w:pPr>
            <w:r w:rsidRPr="0066600A">
              <w:rPr>
                <w:rFonts w:ascii="Times New Roman" w:eastAsia="標楷體" w:hAnsi="Times New Roman"/>
                <w:b/>
                <w:kern w:val="0"/>
                <w:sz w:val="20"/>
                <w:szCs w:val="20"/>
              </w:rPr>
              <w:t>100904</w:t>
            </w:r>
            <w:r w:rsidRPr="0066600A">
              <w:rPr>
                <w:rFonts w:ascii="Times New Roman" w:eastAsia="標楷體" w:hAnsi="Times New Roman"/>
                <w:b/>
                <w:kern w:val="0"/>
                <w:sz w:val="20"/>
                <w:szCs w:val="20"/>
              </w:rPr>
              <w:t>耳科檢查</w:t>
            </w:r>
          </w:p>
          <w:p w14:paraId="73386CA7" w14:textId="3D3A5F69" w:rsidR="00CD02EA" w:rsidRPr="0066600A" w:rsidRDefault="00CD02EA" w:rsidP="00CD02EA">
            <w:pPr>
              <w:pStyle w:val="af6"/>
              <w:ind w:leftChars="-1" w:hangingChars="1" w:hanging="2"/>
              <w:rPr>
                <w:rFonts w:ascii="Times New Roman" w:eastAsia="標楷體" w:hAnsi="Times New Roman"/>
                <w:kern w:val="0"/>
                <w:sz w:val="20"/>
                <w:szCs w:val="20"/>
              </w:rPr>
            </w:pPr>
            <w:r w:rsidRPr="0066600A">
              <w:rPr>
                <w:rFonts w:ascii="Times New Roman" w:eastAsia="標楷體" w:hAnsi="Times New Roman"/>
                <w:kern w:val="0"/>
                <w:sz w:val="20"/>
                <w:szCs w:val="20"/>
              </w:rPr>
              <w:t>100904022</w:t>
            </w:r>
            <w:r w:rsidRPr="00464BEA">
              <w:rPr>
                <w:rFonts w:ascii="標楷體" w:eastAsia="標楷體" w:hAnsi="標楷體" w:cs="Calibri" w:hint="eastAsia"/>
                <w:color w:val="0070C0"/>
                <w:kern w:val="0"/>
                <w:sz w:val="20"/>
                <w:szCs w:val="20"/>
                <w:u w:val="single"/>
              </w:rPr>
              <w:t>前庭</w:t>
            </w:r>
            <w:r w:rsidRPr="0066600A">
              <w:rPr>
                <w:rFonts w:ascii="Times New Roman" w:eastAsia="標楷體" w:hAnsi="Times New Roman" w:hint="eastAsia"/>
                <w:kern w:val="0"/>
                <w:sz w:val="20"/>
                <w:szCs w:val="20"/>
              </w:rPr>
              <w:t>平衡檢查</w:t>
            </w:r>
            <w:r w:rsidRPr="0066600A">
              <w:rPr>
                <w:rFonts w:ascii="Times New Roman" w:eastAsia="標楷體" w:hAnsi="Times New Roman"/>
                <w:kern w:val="0"/>
                <w:sz w:val="20"/>
                <w:szCs w:val="20"/>
              </w:rPr>
              <w:t>VFT (22017C)</w:t>
            </w:r>
            <w:r w:rsidRPr="0066600A">
              <w:rPr>
                <w:rFonts w:ascii="Times New Roman" w:eastAsia="標楷體" w:hAnsi="Times New Roman"/>
                <w:kern w:val="0"/>
                <w:sz w:val="20"/>
                <w:szCs w:val="20"/>
              </w:rPr>
              <w:t>：包括自發眼振、頭位眼振、頭位變換眼振、搖頭眼振檢查、姿勢反射檢查、四肢偏倚檢查、踏步測驗、單腳站立測驗，</w:t>
            </w:r>
            <w:r w:rsidRPr="0066600A">
              <w:rPr>
                <w:rFonts w:ascii="Times New Roman" w:eastAsia="標楷體" w:hAnsi="Times New Roman"/>
                <w:kern w:val="0"/>
                <w:sz w:val="20"/>
                <w:szCs w:val="20"/>
              </w:rPr>
              <w:t>Nann</w:t>
            </w:r>
            <w:r w:rsidRPr="0066600A">
              <w:rPr>
                <w:rFonts w:ascii="Times New Roman" w:eastAsia="標楷體" w:hAnsi="Times New Roman"/>
                <w:kern w:val="0"/>
                <w:sz w:val="20"/>
                <w:szCs w:val="20"/>
              </w:rPr>
              <w:t>氏測驗、</w:t>
            </w:r>
            <w:r w:rsidRPr="0066600A">
              <w:rPr>
                <w:rFonts w:ascii="Times New Roman" w:eastAsia="標楷體" w:hAnsi="Times New Roman"/>
                <w:kern w:val="0"/>
                <w:sz w:val="20"/>
                <w:szCs w:val="20"/>
              </w:rPr>
              <w:t>Romberg</w:t>
            </w:r>
            <w:r w:rsidRPr="0066600A">
              <w:rPr>
                <w:rFonts w:ascii="Times New Roman" w:eastAsia="標楷體" w:hAnsi="Times New Roman"/>
                <w:kern w:val="0"/>
                <w:sz w:val="20"/>
                <w:szCs w:val="20"/>
              </w:rPr>
              <w:t>測驗，主要檢測前庭眼反射、前庭脊髓反射。</w:t>
            </w:r>
            <w:r w:rsidRPr="0066600A">
              <w:rPr>
                <w:rFonts w:ascii="Times New Roman" w:eastAsia="標楷體" w:hAnsi="Times New Roman"/>
                <w:kern w:val="0"/>
                <w:sz w:val="20"/>
                <w:szCs w:val="20"/>
              </w:rPr>
              <w:t>VFT</w:t>
            </w:r>
            <w:r w:rsidRPr="0066600A">
              <w:rPr>
                <w:rFonts w:ascii="Times New Roman" w:eastAsia="標楷體" w:hAnsi="Times New Roman"/>
                <w:kern w:val="0"/>
                <w:sz w:val="20"/>
                <w:szCs w:val="20"/>
              </w:rPr>
              <w:t>檢查應依照全民健康保險醫療服務給付項目及支付標準表上之規定項目。</w:t>
            </w:r>
            <w:r w:rsidRPr="0066600A">
              <w:rPr>
                <w:rFonts w:ascii="Times New Roman" w:eastAsia="標楷體" w:hAnsi="Times New Roman"/>
                <w:kern w:val="0"/>
                <w:sz w:val="20"/>
                <w:szCs w:val="20"/>
              </w:rPr>
              <w:t>(102/3/1) (109/5/1)</w:t>
            </w:r>
            <w:r w:rsidRPr="0066600A">
              <w:rPr>
                <w:rFonts w:ascii="Times New Roman" w:eastAsia="標楷體" w:hAnsi="Times New Roman"/>
                <w:color w:val="0070C0"/>
                <w:sz w:val="20"/>
                <w:szCs w:val="20"/>
              </w:rPr>
              <w:t xml:space="preserve"> </w:t>
            </w:r>
            <w:r w:rsidR="007A298F" w:rsidRPr="007A298F">
              <w:rPr>
                <w:rFonts w:ascii="Times New Roman" w:eastAsia="標楷體" w:hAnsi="Times New Roman"/>
                <w:color w:val="0070C0"/>
                <w:sz w:val="20"/>
                <w:szCs w:val="20"/>
                <w:u w:val="single" w:color="365F91" w:themeColor="accent1" w:themeShade="BF"/>
              </w:rPr>
              <w:t>(111/5/2)</w:t>
            </w:r>
          </w:p>
          <w:p w14:paraId="0AD0A8E6" w14:textId="161A098A" w:rsidR="00CD02EA" w:rsidRPr="0066600A" w:rsidRDefault="00CD02EA" w:rsidP="00ED370B">
            <w:pPr>
              <w:pStyle w:val="af6"/>
              <w:ind w:leftChars="-1" w:left="-2"/>
              <w:rPr>
                <w:rFonts w:ascii="Times New Roman" w:eastAsia="標楷體" w:hAnsi="Times New Roman"/>
                <w:kern w:val="0"/>
                <w:sz w:val="20"/>
                <w:szCs w:val="20"/>
              </w:rPr>
            </w:pPr>
          </w:p>
          <w:p w14:paraId="332A2D80" w14:textId="3C5A27DC" w:rsidR="009A2C33" w:rsidRPr="0066600A" w:rsidRDefault="009A2C33" w:rsidP="009A2C33">
            <w:pPr>
              <w:pStyle w:val="af6"/>
              <w:ind w:leftChars="-1" w:hangingChars="1" w:hanging="2"/>
              <w:rPr>
                <w:rFonts w:ascii="Times New Roman" w:eastAsia="標楷體" w:hAnsi="Times New Roman"/>
                <w:kern w:val="0"/>
                <w:sz w:val="20"/>
                <w:szCs w:val="20"/>
              </w:rPr>
            </w:pPr>
            <w:r w:rsidRPr="0066600A">
              <w:rPr>
                <w:rFonts w:ascii="Times New Roman" w:eastAsia="標楷體" w:hAnsi="Times New Roman"/>
                <w:kern w:val="0"/>
                <w:sz w:val="20"/>
                <w:szCs w:val="20"/>
              </w:rPr>
              <w:t xml:space="preserve">100904050 </w:t>
            </w:r>
            <w:r w:rsidRPr="0066600A">
              <w:rPr>
                <w:rFonts w:ascii="Times New Roman" w:eastAsia="標楷體" w:hAnsi="Times New Roman"/>
                <w:kern w:val="0"/>
                <w:sz w:val="20"/>
                <w:szCs w:val="20"/>
              </w:rPr>
              <w:t>若病情穩定，</w:t>
            </w:r>
            <w:r w:rsidRPr="00464BEA">
              <w:rPr>
                <w:rFonts w:ascii="標楷體" w:eastAsia="標楷體" w:hAnsi="標楷體" w:cs="Calibri" w:hint="eastAsia"/>
                <w:color w:val="0070C0"/>
                <w:kern w:val="0"/>
                <w:sz w:val="20"/>
                <w:szCs w:val="20"/>
                <w:u w:val="single"/>
              </w:rPr>
              <w:t>前庭</w:t>
            </w:r>
            <w:r w:rsidRPr="0066600A">
              <w:rPr>
                <w:rFonts w:ascii="Times New Roman" w:eastAsia="標楷體" w:hAnsi="Times New Roman"/>
                <w:kern w:val="0"/>
                <w:sz w:val="20"/>
                <w:szCs w:val="20"/>
              </w:rPr>
              <w:t>平衡檢查</w:t>
            </w:r>
            <w:r w:rsidRPr="0066600A">
              <w:rPr>
                <w:rFonts w:ascii="Times New Roman" w:eastAsia="標楷體" w:hAnsi="Times New Roman"/>
                <w:kern w:val="0"/>
                <w:sz w:val="20"/>
                <w:szCs w:val="20"/>
              </w:rPr>
              <w:t>(VFT)</w:t>
            </w:r>
            <w:r w:rsidRPr="0066600A">
              <w:rPr>
                <w:rFonts w:ascii="Times New Roman" w:eastAsia="標楷體" w:hAnsi="Times New Roman"/>
                <w:kern w:val="0"/>
                <w:sz w:val="20"/>
                <w:szCs w:val="20"/>
              </w:rPr>
              <w:t>、內耳溫差測驗、</w:t>
            </w:r>
            <w:proofErr w:type="gramStart"/>
            <w:r w:rsidRPr="0066600A">
              <w:rPr>
                <w:rFonts w:ascii="Times New Roman" w:eastAsia="標楷體" w:hAnsi="Times New Roman"/>
                <w:kern w:val="0"/>
                <w:sz w:val="20"/>
                <w:szCs w:val="20"/>
              </w:rPr>
              <w:t>眼振圖檢查</w:t>
            </w:r>
            <w:proofErr w:type="gramEnd"/>
            <w:r w:rsidRPr="0066600A">
              <w:rPr>
                <w:rFonts w:ascii="Times New Roman" w:eastAsia="標楷體" w:hAnsi="Times New Roman"/>
                <w:kern w:val="0"/>
                <w:sz w:val="20"/>
                <w:szCs w:val="20"/>
              </w:rPr>
              <w:t>，兩次檢查之間隔需至少三個月，若有病情加重或變化需要再追蹤則不在此限。</w:t>
            </w:r>
            <w:r w:rsidRPr="0066600A">
              <w:rPr>
                <w:rFonts w:ascii="Times New Roman" w:eastAsia="標楷體" w:hAnsi="Times New Roman"/>
                <w:kern w:val="0"/>
                <w:sz w:val="20"/>
                <w:szCs w:val="20"/>
              </w:rPr>
              <w:t>(103/6/1) (106/8/1)</w:t>
            </w:r>
            <w:r w:rsidR="001D2B89" w:rsidRPr="0066600A">
              <w:rPr>
                <w:rFonts w:ascii="Times New Roman" w:eastAsia="標楷體" w:hAnsi="Times New Roman"/>
                <w:color w:val="0070C0"/>
                <w:sz w:val="20"/>
                <w:szCs w:val="20"/>
              </w:rPr>
              <w:t xml:space="preserve"> </w:t>
            </w:r>
            <w:r w:rsidR="007A298F" w:rsidRPr="007A298F">
              <w:rPr>
                <w:rFonts w:ascii="Times New Roman" w:eastAsia="標楷體" w:hAnsi="Times New Roman"/>
                <w:color w:val="0070C0"/>
                <w:sz w:val="20"/>
                <w:szCs w:val="20"/>
                <w:u w:val="single" w:color="365F91" w:themeColor="accent1" w:themeShade="BF"/>
              </w:rPr>
              <w:t>(111/5/2)</w:t>
            </w:r>
          </w:p>
          <w:p w14:paraId="7420465D" w14:textId="77777777" w:rsidR="009A2C33" w:rsidRPr="0066600A" w:rsidRDefault="009A2C33" w:rsidP="009A2C33">
            <w:pPr>
              <w:pStyle w:val="af6"/>
              <w:ind w:leftChars="-1" w:hangingChars="1" w:hanging="2"/>
              <w:rPr>
                <w:rFonts w:ascii="Times New Roman" w:eastAsia="標楷體" w:hAnsi="Times New Roman"/>
                <w:sz w:val="20"/>
                <w:szCs w:val="20"/>
              </w:rPr>
            </w:pPr>
          </w:p>
          <w:p w14:paraId="76223C49" w14:textId="30F12E31" w:rsidR="00ED370B" w:rsidRPr="0066600A" w:rsidRDefault="00ED370B" w:rsidP="00CF2303">
            <w:pPr>
              <w:ind w:leftChars="-34" w:left="-82" w:firstLineChars="50" w:firstLine="100"/>
              <w:rPr>
                <w:rFonts w:ascii="Times New Roman" w:eastAsia="標楷體" w:hAnsi="Times New Roman"/>
                <w:b/>
                <w:kern w:val="0"/>
                <w:sz w:val="20"/>
                <w:szCs w:val="20"/>
              </w:rPr>
            </w:pPr>
            <w:r w:rsidRPr="0066600A">
              <w:rPr>
                <w:rFonts w:ascii="Times New Roman" w:eastAsia="標楷體" w:hAnsi="Times New Roman"/>
                <w:b/>
                <w:kern w:val="0"/>
                <w:sz w:val="20"/>
                <w:szCs w:val="20"/>
              </w:rPr>
              <w:t>100906</w:t>
            </w:r>
            <w:r w:rsidRPr="0066600A">
              <w:rPr>
                <w:rFonts w:ascii="Times New Roman" w:eastAsia="標楷體" w:hAnsi="Times New Roman"/>
                <w:b/>
                <w:kern w:val="0"/>
                <w:sz w:val="20"/>
                <w:szCs w:val="20"/>
              </w:rPr>
              <w:t>耳鼻喉、頭頸外科處置</w:t>
            </w:r>
          </w:p>
          <w:p w14:paraId="4D010C60" w14:textId="02CE9DC5" w:rsidR="00A931FF" w:rsidRPr="0066600A" w:rsidRDefault="00C95FC5" w:rsidP="00CF2303">
            <w:pPr>
              <w:ind w:leftChars="16" w:left="38"/>
              <w:rPr>
                <w:rFonts w:ascii="Times New Roman" w:eastAsia="標楷體" w:hAnsi="Times New Roman"/>
                <w:color w:val="0070C0"/>
                <w:sz w:val="20"/>
                <w:szCs w:val="20"/>
              </w:rPr>
            </w:pPr>
            <w:r w:rsidRPr="00464BEA">
              <w:rPr>
                <w:rFonts w:ascii="Times New Roman" w:eastAsia="標楷體" w:hAnsi="Times New Roman"/>
                <w:color w:val="0070C0"/>
                <w:sz w:val="20"/>
                <w:szCs w:val="20"/>
                <w:u w:val="single"/>
              </w:rPr>
              <w:t>1009061</w:t>
            </w:r>
            <w:r w:rsidRPr="00464BEA">
              <w:rPr>
                <w:rFonts w:ascii="Times New Roman" w:eastAsia="標楷體" w:hAnsi="Times New Roman" w:hint="eastAsia"/>
                <w:color w:val="0070C0"/>
                <w:sz w:val="20"/>
                <w:szCs w:val="20"/>
                <w:u w:val="single"/>
              </w:rPr>
              <w:t>2</w:t>
            </w:r>
            <w:r w:rsidR="009F3827" w:rsidRPr="00464BEA">
              <w:rPr>
                <w:rFonts w:ascii="Times New Roman" w:eastAsia="標楷體" w:hAnsi="Times New Roman"/>
                <w:color w:val="0070C0"/>
                <w:sz w:val="20"/>
                <w:szCs w:val="20"/>
                <w:u w:val="single"/>
              </w:rPr>
              <w:t>2</w:t>
            </w:r>
            <w:r w:rsidR="009F3827" w:rsidRPr="00464BEA">
              <w:rPr>
                <w:rFonts w:ascii="標楷體" w:eastAsia="標楷體" w:hAnsi="標楷體" w:cs="新細明體" w:hint="eastAsia"/>
                <w:color w:val="0070C0"/>
                <w:sz w:val="20"/>
                <w:szCs w:val="20"/>
                <w:u w:val="single"/>
              </w:rPr>
              <w:t>其他耳鼻喉囊腫之穿刺或引流</w:t>
            </w:r>
            <w:r w:rsidR="009F3827" w:rsidRPr="00464BEA">
              <w:rPr>
                <w:rFonts w:ascii="Times New Roman" w:eastAsia="標楷體" w:hAnsi="Times New Roman"/>
                <w:color w:val="0070C0"/>
                <w:sz w:val="20"/>
                <w:szCs w:val="20"/>
                <w:u w:val="single"/>
              </w:rPr>
              <w:t>(54043C)</w:t>
            </w:r>
            <w:r w:rsidR="007A6455">
              <w:rPr>
                <w:rFonts w:ascii="Times New Roman" w:eastAsia="標楷體" w:hAnsi="Times New Roman"/>
                <w:color w:val="0070C0"/>
                <w:sz w:val="20"/>
                <w:szCs w:val="20"/>
                <w:u w:val="single"/>
              </w:rPr>
              <w:t xml:space="preserve"> </w:t>
            </w:r>
            <w:r w:rsidR="007A298F" w:rsidRPr="007A298F">
              <w:rPr>
                <w:rFonts w:ascii="Times New Roman" w:eastAsia="標楷體" w:hAnsi="Times New Roman"/>
                <w:color w:val="0070C0"/>
                <w:sz w:val="20"/>
                <w:szCs w:val="20"/>
                <w:u w:val="single" w:color="365F91" w:themeColor="accent1" w:themeShade="BF"/>
              </w:rPr>
              <w:t>(111/5/2)</w:t>
            </w:r>
          </w:p>
          <w:p w14:paraId="24EE0210" w14:textId="77777777" w:rsidR="00A85B6B" w:rsidRPr="00464BEA" w:rsidRDefault="009F3827" w:rsidP="00A85B6B">
            <w:pPr>
              <w:ind w:leftChars="25" w:left="1052" w:hangingChars="496" w:hanging="992"/>
              <w:rPr>
                <w:rFonts w:ascii="標楷體" w:eastAsia="標楷體" w:hAnsi="標楷體" w:cs="新細明體"/>
                <w:color w:val="0070C0"/>
                <w:sz w:val="20"/>
                <w:szCs w:val="20"/>
                <w:u w:val="single"/>
              </w:rPr>
            </w:pPr>
            <w:r w:rsidRPr="00464BEA">
              <w:rPr>
                <w:rFonts w:ascii="Times New Roman" w:eastAsia="標楷體" w:hAnsi="Times New Roman"/>
                <w:color w:val="0070C0"/>
                <w:sz w:val="20"/>
                <w:szCs w:val="20"/>
                <w:u w:val="single"/>
              </w:rPr>
              <w:t>1009061</w:t>
            </w:r>
            <w:r w:rsidRPr="00464BEA">
              <w:rPr>
                <w:rFonts w:ascii="Times New Roman" w:eastAsia="標楷體" w:hAnsi="Times New Roman" w:hint="eastAsia"/>
                <w:color w:val="0070C0"/>
                <w:sz w:val="20"/>
                <w:szCs w:val="20"/>
                <w:u w:val="single"/>
              </w:rPr>
              <w:t>2</w:t>
            </w:r>
            <w:r w:rsidRPr="00464BEA">
              <w:rPr>
                <w:rFonts w:ascii="Times New Roman" w:eastAsia="標楷體" w:hAnsi="Times New Roman"/>
                <w:color w:val="0070C0"/>
                <w:sz w:val="20"/>
                <w:szCs w:val="20"/>
                <w:u w:val="single"/>
              </w:rPr>
              <w:t>2-01</w:t>
            </w:r>
            <w:r w:rsidRPr="00464BEA">
              <w:rPr>
                <w:rFonts w:ascii="標楷體" w:eastAsia="標楷體" w:hAnsi="標楷體" w:cs="新細明體"/>
                <w:color w:val="0070C0"/>
                <w:sz w:val="20"/>
                <w:szCs w:val="20"/>
                <w:u w:val="single"/>
              </w:rPr>
              <w:t xml:space="preserve"> </w:t>
            </w:r>
            <w:r w:rsidRPr="00464BEA">
              <w:rPr>
                <w:rFonts w:ascii="標楷體" w:eastAsia="標楷體" w:hAnsi="標楷體" w:cs="新細明體" w:hint="eastAsia"/>
                <w:color w:val="0070C0"/>
                <w:sz w:val="20"/>
                <w:szCs w:val="20"/>
                <w:u w:val="single"/>
              </w:rPr>
              <w:t>用於下列症狀</w:t>
            </w:r>
            <w:r w:rsidRPr="00464BEA">
              <w:rPr>
                <w:rFonts w:ascii="標楷體" w:eastAsia="標楷體" w:hAnsi="標楷體" w:cs="新細明體"/>
                <w:color w:val="0070C0"/>
                <w:sz w:val="20"/>
                <w:szCs w:val="20"/>
                <w:u w:val="single"/>
              </w:rPr>
              <w:t>:</w:t>
            </w:r>
          </w:p>
          <w:p w14:paraId="7BBA7A13" w14:textId="2454A1E1" w:rsidR="00A85B6B" w:rsidRPr="00464BEA" w:rsidRDefault="002B060D" w:rsidP="008C05E8">
            <w:pPr>
              <w:ind w:firstLineChars="150" w:firstLine="300"/>
              <w:rPr>
                <w:rFonts w:ascii="標楷體" w:eastAsia="標楷體" w:hAnsi="標楷體" w:cs="新細明體"/>
                <w:color w:val="0070C0"/>
                <w:sz w:val="20"/>
                <w:szCs w:val="20"/>
              </w:rPr>
            </w:pPr>
            <w:r>
              <w:rPr>
                <w:rFonts w:asciiTheme="minorHAnsi" w:eastAsia="標楷體" w:hAnsiTheme="minorHAnsi" w:cs="新細明體"/>
                <w:color w:val="0070C0"/>
                <w:sz w:val="20"/>
                <w:szCs w:val="20"/>
                <w:u w:val="single"/>
              </w:rPr>
              <w:t>a</w:t>
            </w:r>
            <w:r w:rsidR="00C95FC5" w:rsidRPr="00464BEA">
              <w:rPr>
                <w:rFonts w:asciiTheme="minorHAnsi" w:eastAsia="標楷體" w:hAnsiTheme="minorHAnsi" w:cs="新細明體"/>
                <w:color w:val="0070C0"/>
                <w:sz w:val="20"/>
                <w:szCs w:val="20"/>
                <w:u w:val="single"/>
              </w:rPr>
              <w:t>.</w:t>
            </w:r>
            <w:r w:rsidR="009F3827" w:rsidRPr="00464BEA">
              <w:rPr>
                <w:rFonts w:ascii="標楷體" w:eastAsia="標楷體" w:hAnsi="標楷體" w:cs="新細明體" w:hint="eastAsia"/>
                <w:color w:val="0070C0"/>
                <w:sz w:val="20"/>
                <w:szCs w:val="20"/>
                <w:u w:val="single"/>
              </w:rPr>
              <w:t>甲狀腺</w:t>
            </w:r>
            <w:proofErr w:type="gramStart"/>
            <w:r w:rsidR="009F3827" w:rsidRPr="00464BEA">
              <w:rPr>
                <w:rFonts w:ascii="標楷體" w:eastAsia="標楷體" w:hAnsi="標楷體" w:cs="新細明體" w:hint="eastAsia"/>
                <w:color w:val="0070C0"/>
                <w:sz w:val="20"/>
                <w:szCs w:val="20"/>
                <w:u w:val="single"/>
              </w:rPr>
              <w:t>囊腫或膿瘍</w:t>
            </w:r>
            <w:proofErr w:type="gramEnd"/>
            <w:r w:rsidR="009F3827" w:rsidRPr="00464BEA">
              <w:rPr>
                <w:rFonts w:ascii="Times New Roman" w:eastAsia="標楷體" w:hAnsi="Times New Roman"/>
                <w:color w:val="0070C0"/>
                <w:sz w:val="20"/>
                <w:szCs w:val="20"/>
                <w:u w:val="single"/>
              </w:rPr>
              <w:t>(Thyroid gland cyst or abscess)</w:t>
            </w:r>
            <w:r w:rsidR="009F3827" w:rsidRPr="00464BEA">
              <w:rPr>
                <w:rFonts w:ascii="標楷體" w:eastAsia="標楷體" w:hAnsi="標楷體" w:cs="新細明體" w:hint="eastAsia"/>
                <w:color w:val="0070C0"/>
                <w:sz w:val="20"/>
                <w:szCs w:val="20"/>
                <w:u w:val="single"/>
              </w:rPr>
              <w:t>。</w:t>
            </w:r>
          </w:p>
          <w:p w14:paraId="264FF53E" w14:textId="76B84FE7" w:rsidR="00A85B6B" w:rsidRPr="00464BEA" w:rsidRDefault="002B060D" w:rsidP="008C05E8">
            <w:pPr>
              <w:ind w:leftChars="125" w:left="560" w:hangingChars="130" w:hanging="260"/>
              <w:rPr>
                <w:rFonts w:ascii="標楷體" w:eastAsia="標楷體" w:hAnsi="標楷體" w:cs="新細明體"/>
                <w:color w:val="0070C0"/>
                <w:sz w:val="20"/>
                <w:szCs w:val="20"/>
                <w:u w:val="single"/>
              </w:rPr>
            </w:pPr>
            <w:r>
              <w:rPr>
                <w:rFonts w:asciiTheme="minorHAnsi" w:eastAsia="標楷體" w:hAnsiTheme="minorHAnsi" w:cs="新細明體"/>
                <w:color w:val="0070C0"/>
                <w:sz w:val="20"/>
                <w:szCs w:val="20"/>
                <w:u w:val="single"/>
              </w:rPr>
              <w:t>b</w:t>
            </w:r>
            <w:r w:rsidR="009F3827" w:rsidRPr="00464BEA">
              <w:rPr>
                <w:rFonts w:asciiTheme="minorHAnsi" w:eastAsia="標楷體" w:hAnsiTheme="minorHAnsi" w:cs="新細明體"/>
                <w:color w:val="0070C0"/>
                <w:sz w:val="20"/>
                <w:szCs w:val="20"/>
                <w:u w:val="single"/>
              </w:rPr>
              <w:t>.</w:t>
            </w:r>
            <w:proofErr w:type="gramStart"/>
            <w:r w:rsidR="009F3827" w:rsidRPr="00464BEA">
              <w:rPr>
                <w:rFonts w:ascii="標楷體" w:eastAsia="標楷體" w:hAnsi="標楷體" w:cs="新細明體" w:hint="eastAsia"/>
                <w:color w:val="0070C0"/>
                <w:sz w:val="20"/>
                <w:szCs w:val="20"/>
                <w:u w:val="single"/>
              </w:rPr>
              <w:t>甲狀舌骨囊腫或</w:t>
            </w:r>
            <w:proofErr w:type="gramEnd"/>
            <w:r w:rsidR="009F3827" w:rsidRPr="00464BEA">
              <w:rPr>
                <w:rFonts w:ascii="標楷體" w:eastAsia="標楷體" w:hAnsi="標楷體" w:cs="新細明體" w:hint="eastAsia"/>
                <w:color w:val="0070C0"/>
                <w:sz w:val="20"/>
                <w:szCs w:val="20"/>
                <w:u w:val="single"/>
              </w:rPr>
              <w:t>膿瘍</w:t>
            </w:r>
            <w:r w:rsidR="009F3827" w:rsidRPr="00464BEA">
              <w:rPr>
                <w:rFonts w:ascii="Times New Roman" w:eastAsia="標楷體" w:hAnsi="Times New Roman"/>
                <w:color w:val="0070C0"/>
                <w:sz w:val="20"/>
                <w:szCs w:val="20"/>
                <w:u w:val="single"/>
              </w:rPr>
              <w:t>(Thyroglossal duct cyst or abscess)</w:t>
            </w:r>
            <w:r w:rsidR="009F3827" w:rsidRPr="00464BEA">
              <w:rPr>
                <w:rFonts w:ascii="標楷體" w:eastAsia="標楷體" w:hAnsi="標楷體" w:cs="新細明體" w:hint="eastAsia"/>
                <w:color w:val="0070C0"/>
                <w:sz w:val="20"/>
                <w:szCs w:val="20"/>
                <w:u w:val="single"/>
              </w:rPr>
              <w:t>。</w:t>
            </w:r>
          </w:p>
          <w:p w14:paraId="09C3ADC4" w14:textId="44C71C02" w:rsidR="00A85B6B" w:rsidRPr="00464BEA" w:rsidRDefault="002B060D" w:rsidP="008C05E8">
            <w:pPr>
              <w:ind w:firstLineChars="150" w:firstLine="300"/>
              <w:rPr>
                <w:rFonts w:ascii="標楷體" w:eastAsia="標楷體" w:hAnsi="標楷體" w:cs="新細明體"/>
                <w:color w:val="0070C0"/>
                <w:sz w:val="20"/>
                <w:szCs w:val="20"/>
                <w:u w:val="single"/>
              </w:rPr>
            </w:pPr>
            <w:r>
              <w:rPr>
                <w:rFonts w:asciiTheme="minorHAnsi" w:eastAsia="標楷體" w:hAnsiTheme="minorHAnsi" w:cs="新細明體"/>
                <w:color w:val="0070C0"/>
                <w:sz w:val="20"/>
                <w:szCs w:val="20"/>
                <w:u w:val="single"/>
              </w:rPr>
              <w:t>c</w:t>
            </w:r>
            <w:r w:rsidR="009F3827" w:rsidRPr="00464BEA">
              <w:rPr>
                <w:rFonts w:asciiTheme="minorHAnsi" w:eastAsia="標楷體" w:hAnsiTheme="minorHAnsi" w:cs="新細明體"/>
                <w:color w:val="0070C0"/>
                <w:sz w:val="20"/>
                <w:szCs w:val="20"/>
                <w:u w:val="single"/>
              </w:rPr>
              <w:t>.</w:t>
            </w:r>
            <w:r w:rsidR="009F3827" w:rsidRPr="00464BEA">
              <w:rPr>
                <w:rFonts w:ascii="標楷體" w:eastAsia="標楷體" w:hAnsi="標楷體" w:cs="新細明體" w:hint="eastAsia"/>
                <w:color w:val="0070C0"/>
                <w:sz w:val="20"/>
                <w:szCs w:val="20"/>
                <w:u w:val="single"/>
              </w:rPr>
              <w:t>唾液腺</w:t>
            </w:r>
            <w:proofErr w:type="gramStart"/>
            <w:r w:rsidR="009F3827" w:rsidRPr="00464BEA">
              <w:rPr>
                <w:rFonts w:ascii="標楷體" w:eastAsia="標楷體" w:hAnsi="標楷體" w:cs="新細明體" w:hint="eastAsia"/>
                <w:color w:val="0070C0"/>
                <w:sz w:val="20"/>
                <w:szCs w:val="20"/>
                <w:u w:val="single"/>
              </w:rPr>
              <w:t>囊腫或膿瘍</w:t>
            </w:r>
            <w:proofErr w:type="gramEnd"/>
            <w:r w:rsidR="009F3827" w:rsidRPr="00464BEA">
              <w:rPr>
                <w:rFonts w:ascii="Times New Roman" w:eastAsia="標楷體" w:hAnsi="Times New Roman"/>
                <w:color w:val="0070C0"/>
                <w:sz w:val="20"/>
                <w:szCs w:val="20"/>
                <w:u w:val="single"/>
              </w:rPr>
              <w:t>(Salivary gland cyst or abscess)</w:t>
            </w:r>
            <w:r w:rsidR="00ED1573">
              <w:rPr>
                <w:rFonts w:ascii="Times New Roman" w:eastAsia="標楷體" w:hAnsi="Times New Roman" w:hint="eastAsia"/>
                <w:color w:val="0070C0"/>
                <w:sz w:val="20"/>
                <w:szCs w:val="20"/>
                <w:u w:val="single"/>
              </w:rPr>
              <w:t>。</w:t>
            </w:r>
          </w:p>
          <w:p w14:paraId="07594FAE" w14:textId="47D8E77A" w:rsidR="00A85B6B" w:rsidRPr="00464BEA" w:rsidRDefault="002B060D" w:rsidP="008C05E8">
            <w:pPr>
              <w:ind w:firstLineChars="150" w:firstLine="300"/>
              <w:rPr>
                <w:rFonts w:ascii="標楷體" w:eastAsia="標楷體" w:hAnsi="標楷體" w:cs="新細明體"/>
                <w:color w:val="0070C0"/>
                <w:sz w:val="20"/>
                <w:szCs w:val="20"/>
                <w:u w:val="single"/>
              </w:rPr>
            </w:pPr>
            <w:r>
              <w:rPr>
                <w:rFonts w:asciiTheme="minorHAnsi" w:eastAsia="標楷體" w:hAnsiTheme="minorHAnsi" w:cs="新細明體"/>
                <w:color w:val="0070C0"/>
                <w:sz w:val="20"/>
                <w:szCs w:val="20"/>
                <w:u w:val="single"/>
              </w:rPr>
              <w:t>d</w:t>
            </w:r>
            <w:r w:rsidR="009F3827" w:rsidRPr="00464BEA">
              <w:rPr>
                <w:rFonts w:asciiTheme="minorHAnsi" w:eastAsia="標楷體" w:hAnsiTheme="minorHAnsi" w:cs="新細明體"/>
                <w:color w:val="0070C0"/>
                <w:sz w:val="20"/>
                <w:szCs w:val="20"/>
                <w:u w:val="single"/>
              </w:rPr>
              <w:t>.</w:t>
            </w:r>
            <w:r w:rsidR="009F3827" w:rsidRPr="00464BEA">
              <w:rPr>
                <w:rFonts w:ascii="標楷體" w:eastAsia="標楷體" w:hAnsi="標楷體" w:cs="新細明體" w:hint="eastAsia"/>
                <w:color w:val="0070C0"/>
                <w:sz w:val="20"/>
                <w:szCs w:val="20"/>
                <w:u w:val="single"/>
              </w:rPr>
              <w:t>感染性淋巴結</w:t>
            </w:r>
            <w:r w:rsidR="009F3827" w:rsidRPr="00464BEA">
              <w:rPr>
                <w:rFonts w:asciiTheme="minorHAnsi" w:eastAsia="標楷體" w:hAnsiTheme="minorHAnsi" w:cs="新細明體"/>
                <w:color w:val="0070C0"/>
                <w:sz w:val="20"/>
                <w:szCs w:val="20"/>
                <w:u w:val="single"/>
              </w:rPr>
              <w:t>(Lymph node)</w:t>
            </w:r>
            <w:r w:rsidR="009F3827" w:rsidRPr="00464BEA">
              <w:rPr>
                <w:rFonts w:ascii="標楷體" w:eastAsia="標楷體" w:hAnsi="標楷體" w:cs="新細明體" w:hint="eastAsia"/>
                <w:color w:val="0070C0"/>
                <w:sz w:val="20"/>
                <w:szCs w:val="20"/>
                <w:u w:val="single"/>
              </w:rPr>
              <w:t>。</w:t>
            </w:r>
          </w:p>
          <w:p w14:paraId="0DAB4E83" w14:textId="772D27BF" w:rsidR="00A85B6B" w:rsidRPr="00464BEA" w:rsidRDefault="002B060D" w:rsidP="008C05E8">
            <w:pPr>
              <w:ind w:firstLineChars="150" w:firstLine="300"/>
              <w:rPr>
                <w:rFonts w:ascii="標楷體" w:eastAsia="標楷體" w:hAnsi="標楷體" w:cs="新細明體"/>
                <w:color w:val="0070C0"/>
                <w:sz w:val="20"/>
                <w:szCs w:val="20"/>
                <w:u w:val="single"/>
              </w:rPr>
            </w:pPr>
            <w:r>
              <w:rPr>
                <w:rFonts w:asciiTheme="minorHAnsi" w:eastAsia="標楷體" w:hAnsiTheme="minorHAnsi" w:cs="新細明體"/>
                <w:color w:val="0070C0"/>
                <w:sz w:val="20"/>
                <w:szCs w:val="20"/>
                <w:u w:val="single"/>
              </w:rPr>
              <w:t>e</w:t>
            </w:r>
            <w:r w:rsidR="009F3827" w:rsidRPr="00464BEA">
              <w:rPr>
                <w:rFonts w:asciiTheme="minorHAnsi" w:eastAsia="標楷體" w:hAnsiTheme="minorHAnsi" w:cs="新細明體"/>
                <w:color w:val="0070C0"/>
                <w:sz w:val="20"/>
                <w:szCs w:val="20"/>
                <w:u w:val="single"/>
              </w:rPr>
              <w:t>.</w:t>
            </w:r>
            <w:proofErr w:type="gramStart"/>
            <w:r w:rsidR="009F3827" w:rsidRPr="00464BEA">
              <w:rPr>
                <w:rFonts w:ascii="標楷體" w:eastAsia="標楷體" w:hAnsi="標楷體" w:cs="新細明體" w:hint="eastAsia"/>
                <w:color w:val="0070C0"/>
                <w:sz w:val="20"/>
                <w:szCs w:val="20"/>
                <w:u w:val="single"/>
              </w:rPr>
              <w:t>耳前</w:t>
            </w:r>
            <w:proofErr w:type="gramEnd"/>
            <w:r w:rsidR="009F3827" w:rsidRPr="00464BEA">
              <w:rPr>
                <w:rFonts w:ascii="標楷體" w:eastAsia="標楷體" w:hAnsi="標楷體" w:cs="新細明體" w:hint="eastAsia"/>
                <w:color w:val="0070C0"/>
                <w:sz w:val="20"/>
                <w:szCs w:val="20"/>
                <w:u w:val="single"/>
              </w:rPr>
              <w:t>瘻管或膿瘍</w:t>
            </w:r>
            <w:r w:rsidR="009F3827" w:rsidRPr="00464BEA">
              <w:rPr>
                <w:rFonts w:ascii="Times New Roman" w:eastAsia="標楷體" w:hAnsi="Times New Roman"/>
                <w:color w:val="0070C0"/>
                <w:sz w:val="20"/>
                <w:szCs w:val="20"/>
                <w:u w:val="single"/>
              </w:rPr>
              <w:t>(Preauricular cyst or abscess)</w:t>
            </w:r>
            <w:r w:rsidR="009F3827" w:rsidRPr="00464BEA">
              <w:rPr>
                <w:rFonts w:ascii="標楷體" w:eastAsia="標楷體" w:hAnsi="標楷體" w:cs="新細明體" w:hint="eastAsia"/>
                <w:color w:val="0070C0"/>
                <w:sz w:val="20"/>
                <w:szCs w:val="20"/>
                <w:u w:val="single"/>
              </w:rPr>
              <w:t>。</w:t>
            </w:r>
          </w:p>
          <w:p w14:paraId="567597AF" w14:textId="288AEFA3" w:rsidR="00A85B6B" w:rsidRPr="00464BEA" w:rsidRDefault="002B060D" w:rsidP="008C05E8">
            <w:pPr>
              <w:ind w:firstLineChars="150" w:firstLine="300"/>
              <w:rPr>
                <w:rFonts w:ascii="標楷體" w:eastAsia="標楷體" w:hAnsi="標楷體" w:cs="新細明體"/>
                <w:color w:val="0070C0"/>
                <w:sz w:val="20"/>
                <w:szCs w:val="20"/>
                <w:u w:val="single"/>
              </w:rPr>
            </w:pPr>
            <w:r>
              <w:rPr>
                <w:rFonts w:asciiTheme="minorHAnsi" w:eastAsia="標楷體" w:hAnsiTheme="minorHAnsi" w:cs="新細明體"/>
                <w:color w:val="0070C0"/>
                <w:sz w:val="20"/>
                <w:szCs w:val="20"/>
                <w:u w:val="single"/>
              </w:rPr>
              <w:t>f</w:t>
            </w:r>
            <w:r w:rsidR="00940832" w:rsidRPr="00464BEA">
              <w:rPr>
                <w:rFonts w:asciiTheme="minorHAnsi" w:eastAsia="標楷體" w:hAnsiTheme="minorHAnsi" w:cs="新細明體"/>
                <w:color w:val="0070C0"/>
                <w:sz w:val="20"/>
                <w:szCs w:val="20"/>
                <w:u w:val="single"/>
              </w:rPr>
              <w:t>.</w:t>
            </w:r>
            <w:r w:rsidR="00940832" w:rsidRPr="00464BEA">
              <w:rPr>
                <w:rFonts w:ascii="標楷體" w:eastAsia="標楷體" w:hAnsi="標楷體" w:cs="新細明體" w:hint="eastAsia"/>
                <w:color w:val="0070C0"/>
                <w:sz w:val="20"/>
                <w:szCs w:val="20"/>
                <w:u w:val="single"/>
              </w:rPr>
              <w:t>耳廓假性囊腫</w:t>
            </w:r>
            <w:r w:rsidR="00940832" w:rsidRPr="00464BEA">
              <w:rPr>
                <w:rFonts w:ascii="Times New Roman" w:eastAsia="標楷體" w:hAnsi="Times New Roman"/>
                <w:color w:val="0070C0"/>
                <w:sz w:val="20"/>
                <w:szCs w:val="20"/>
                <w:u w:val="single"/>
              </w:rPr>
              <w:t>(Auricular pseudocyst or hematoma)</w:t>
            </w:r>
            <w:r w:rsidR="00940832" w:rsidRPr="00464BEA">
              <w:rPr>
                <w:rFonts w:ascii="標楷體" w:eastAsia="標楷體" w:hAnsi="標楷體" w:cs="新細明體" w:hint="eastAsia"/>
                <w:color w:val="0070C0"/>
                <w:sz w:val="20"/>
                <w:szCs w:val="20"/>
                <w:u w:val="single"/>
              </w:rPr>
              <w:t>。</w:t>
            </w:r>
          </w:p>
          <w:p w14:paraId="60C787E5" w14:textId="33DB343D" w:rsidR="00A85B6B" w:rsidRPr="00464BEA" w:rsidRDefault="002B060D" w:rsidP="008C05E8">
            <w:pPr>
              <w:ind w:firstLineChars="150" w:firstLine="300"/>
              <w:rPr>
                <w:rFonts w:ascii="標楷體" w:eastAsia="標楷體" w:hAnsi="標楷體" w:cs="新細明體"/>
                <w:color w:val="0070C0"/>
                <w:sz w:val="20"/>
                <w:szCs w:val="20"/>
                <w:u w:val="single"/>
              </w:rPr>
            </w:pPr>
            <w:r>
              <w:rPr>
                <w:rFonts w:asciiTheme="minorHAnsi" w:eastAsia="標楷體" w:hAnsiTheme="minorHAnsi" w:cs="新細明體"/>
                <w:color w:val="0070C0"/>
                <w:sz w:val="20"/>
                <w:szCs w:val="20"/>
                <w:u w:val="single"/>
              </w:rPr>
              <w:t>g</w:t>
            </w:r>
            <w:r w:rsidR="009F3827" w:rsidRPr="00464BEA">
              <w:rPr>
                <w:rFonts w:asciiTheme="minorHAnsi" w:eastAsia="標楷體" w:hAnsiTheme="minorHAnsi" w:cs="新細明體"/>
                <w:color w:val="0070C0"/>
                <w:sz w:val="20"/>
                <w:szCs w:val="20"/>
                <w:u w:val="single"/>
              </w:rPr>
              <w:t>.</w:t>
            </w:r>
            <w:r w:rsidR="009F3827" w:rsidRPr="00464BEA">
              <w:rPr>
                <w:rFonts w:ascii="標楷體" w:eastAsia="標楷體" w:hAnsi="標楷體" w:cs="新細明體" w:hint="eastAsia"/>
                <w:color w:val="0070C0"/>
                <w:sz w:val="20"/>
                <w:szCs w:val="20"/>
                <w:u w:val="single"/>
              </w:rPr>
              <w:t>其他頸部不明感染性腫塊</w:t>
            </w:r>
            <w:r w:rsidR="009F3827" w:rsidRPr="00464BEA">
              <w:rPr>
                <w:rFonts w:ascii="Times New Roman" w:eastAsia="標楷體" w:hAnsi="Times New Roman"/>
                <w:color w:val="0070C0"/>
                <w:sz w:val="20"/>
                <w:szCs w:val="20"/>
                <w:u w:val="single"/>
              </w:rPr>
              <w:t>(Mass)</w:t>
            </w:r>
            <w:r w:rsidR="009F3827" w:rsidRPr="00464BEA">
              <w:rPr>
                <w:rFonts w:ascii="標楷體" w:eastAsia="標楷體" w:hAnsi="標楷體" w:cs="新細明體" w:hint="eastAsia"/>
                <w:color w:val="0070C0"/>
                <w:sz w:val="20"/>
                <w:szCs w:val="20"/>
                <w:u w:val="single"/>
              </w:rPr>
              <w:t>之穿刺及引流。</w:t>
            </w:r>
          </w:p>
          <w:p w14:paraId="07D65780" w14:textId="0413F279" w:rsidR="00F10685" w:rsidRPr="00464BEA" w:rsidRDefault="00CF2303" w:rsidP="00A85B6B">
            <w:pPr>
              <w:rPr>
                <w:rFonts w:ascii="Times New Roman" w:eastAsia="標楷體" w:hAnsi="Times New Roman"/>
                <w:b/>
                <w:color w:val="0070C0"/>
                <w:sz w:val="20"/>
                <w:szCs w:val="20"/>
              </w:rPr>
            </w:pPr>
            <w:r w:rsidRPr="00464BEA">
              <w:rPr>
                <w:rFonts w:ascii="Times New Roman" w:eastAsia="標楷體" w:hAnsi="Times New Roman" w:hint="eastAsia"/>
                <w:color w:val="0070C0"/>
                <w:sz w:val="20"/>
                <w:szCs w:val="20"/>
                <w:u w:val="single"/>
              </w:rPr>
              <w:t xml:space="preserve"> </w:t>
            </w:r>
            <w:r w:rsidR="009F3827" w:rsidRPr="00464BEA">
              <w:rPr>
                <w:rFonts w:ascii="Times New Roman" w:eastAsia="標楷體" w:hAnsi="Times New Roman"/>
                <w:color w:val="0070C0"/>
                <w:sz w:val="20"/>
                <w:szCs w:val="20"/>
                <w:u w:val="single"/>
              </w:rPr>
              <w:t>1009061</w:t>
            </w:r>
            <w:r w:rsidR="009F3827" w:rsidRPr="00464BEA">
              <w:rPr>
                <w:rFonts w:ascii="Times New Roman" w:eastAsia="標楷體" w:hAnsi="Times New Roman" w:hint="eastAsia"/>
                <w:color w:val="0070C0"/>
                <w:sz w:val="20"/>
                <w:szCs w:val="20"/>
                <w:u w:val="single"/>
              </w:rPr>
              <w:t>2</w:t>
            </w:r>
            <w:r w:rsidR="009F3827" w:rsidRPr="00464BEA">
              <w:rPr>
                <w:rFonts w:ascii="Times New Roman" w:eastAsia="標楷體" w:hAnsi="Times New Roman"/>
                <w:color w:val="0070C0"/>
                <w:sz w:val="20"/>
                <w:szCs w:val="20"/>
                <w:u w:val="single"/>
              </w:rPr>
              <w:t xml:space="preserve">2-02 </w:t>
            </w:r>
            <w:r w:rsidR="009F3827" w:rsidRPr="00464BEA">
              <w:rPr>
                <w:rFonts w:ascii="標楷體" w:eastAsia="標楷體" w:hAnsi="標楷體" w:cs="新細明體" w:hint="eastAsia"/>
                <w:color w:val="0070C0"/>
                <w:sz w:val="20"/>
                <w:szCs w:val="20"/>
                <w:u w:val="single"/>
              </w:rPr>
              <w:t>應附詳細的病歴記錄及繪圖説明。</w:t>
            </w:r>
          </w:p>
          <w:p w14:paraId="44E783F2" w14:textId="32F2FD88" w:rsidR="00F10685" w:rsidRDefault="00F10685" w:rsidP="00704030">
            <w:pPr>
              <w:rPr>
                <w:rFonts w:ascii="Times New Roman" w:eastAsia="標楷體" w:hAnsi="Times New Roman"/>
                <w:b/>
                <w:sz w:val="20"/>
                <w:szCs w:val="20"/>
              </w:rPr>
            </w:pPr>
          </w:p>
          <w:p w14:paraId="2EF51051" w14:textId="77777777" w:rsidR="00CE768B" w:rsidRPr="00CE768B" w:rsidRDefault="00CE768B" w:rsidP="00704030">
            <w:pPr>
              <w:rPr>
                <w:rFonts w:ascii="Times New Roman" w:eastAsia="標楷體" w:hAnsi="Times New Roman"/>
                <w:b/>
                <w:sz w:val="20"/>
                <w:szCs w:val="20"/>
              </w:rPr>
            </w:pPr>
          </w:p>
          <w:p w14:paraId="480F7F3E" w14:textId="41A1232A" w:rsidR="00FE665C" w:rsidRPr="0066600A" w:rsidRDefault="00FE665C" w:rsidP="008C05E8">
            <w:pPr>
              <w:ind w:left="561" w:hangingChars="280" w:hanging="561"/>
              <w:rPr>
                <w:rFonts w:ascii="Times New Roman" w:eastAsia="標楷體" w:hAnsi="Times New Roman"/>
                <w:b/>
                <w:sz w:val="20"/>
                <w:szCs w:val="20"/>
              </w:rPr>
            </w:pPr>
            <w:r w:rsidRPr="0066600A">
              <w:rPr>
                <w:rFonts w:ascii="Times New Roman" w:eastAsia="標楷體" w:hAnsi="Times New Roman" w:hint="eastAsia"/>
                <w:b/>
                <w:kern w:val="0"/>
                <w:sz w:val="20"/>
                <w:szCs w:val="20"/>
              </w:rPr>
              <w:lastRenderedPageBreak/>
              <w:t>(</w:t>
            </w:r>
            <w:r w:rsidRPr="0066600A">
              <w:rPr>
                <w:rFonts w:ascii="Times New Roman" w:eastAsia="標楷體" w:hAnsi="Times New Roman" w:hint="eastAsia"/>
                <w:b/>
                <w:kern w:val="0"/>
                <w:sz w:val="20"/>
                <w:szCs w:val="20"/>
              </w:rPr>
              <w:t>十二</w:t>
            </w:r>
            <w:r w:rsidRPr="0066600A">
              <w:rPr>
                <w:rFonts w:ascii="Times New Roman" w:eastAsia="標楷體" w:hAnsi="Times New Roman"/>
                <w:b/>
                <w:kern w:val="0"/>
                <w:sz w:val="20"/>
                <w:szCs w:val="20"/>
              </w:rPr>
              <w:t>)</w:t>
            </w:r>
            <w:r w:rsidRPr="0066600A">
              <w:rPr>
                <w:rFonts w:hint="eastAsia"/>
                <w:b/>
                <w:sz w:val="20"/>
                <w:szCs w:val="20"/>
              </w:rPr>
              <w:t xml:space="preserve"> </w:t>
            </w:r>
            <w:r w:rsidRPr="0066600A">
              <w:rPr>
                <w:rFonts w:ascii="Times New Roman" w:eastAsia="標楷體" w:hAnsi="Times New Roman" w:hint="eastAsia"/>
                <w:b/>
                <w:sz w:val="20"/>
                <w:szCs w:val="20"/>
              </w:rPr>
              <w:t>醫院全民健康保險非住院診斷關聯群</w:t>
            </w:r>
            <w:r w:rsidRPr="0066600A">
              <w:rPr>
                <w:rFonts w:ascii="Times New Roman" w:eastAsia="標楷體" w:hAnsi="Times New Roman" w:hint="eastAsia"/>
                <w:b/>
                <w:sz w:val="20"/>
                <w:szCs w:val="20"/>
              </w:rPr>
              <w:t>(Tw-DRGs)</w:t>
            </w:r>
            <w:r w:rsidRPr="0066600A">
              <w:rPr>
                <w:rFonts w:ascii="Times New Roman" w:eastAsia="標楷體" w:hAnsi="Times New Roman" w:hint="eastAsia"/>
                <w:b/>
                <w:sz w:val="20"/>
                <w:szCs w:val="20"/>
              </w:rPr>
              <w:t>案件醫療費用審查注意事項</w:t>
            </w:r>
            <w:r w:rsidRPr="0066600A">
              <w:rPr>
                <w:rFonts w:ascii="Times New Roman" w:eastAsia="標楷體" w:hAnsi="Times New Roman" w:hint="eastAsia"/>
                <w:b/>
                <w:sz w:val="20"/>
                <w:szCs w:val="20"/>
              </w:rPr>
              <w:t>-</w:t>
            </w:r>
            <w:r w:rsidRPr="0066600A">
              <w:rPr>
                <w:rFonts w:ascii="Times New Roman" w:eastAsia="標楷體" w:hAnsi="Times New Roman"/>
                <w:b/>
                <w:sz w:val="20"/>
                <w:szCs w:val="20"/>
              </w:rPr>
              <w:t>神經外科</w:t>
            </w:r>
          </w:p>
          <w:p w14:paraId="4F670576" w14:textId="62D94F93" w:rsidR="008479BE" w:rsidRPr="0066600A" w:rsidRDefault="00FE665C" w:rsidP="00940832">
            <w:pPr>
              <w:pStyle w:val="af6"/>
              <w:ind w:left="314" w:hangingChars="157" w:hanging="314"/>
              <w:rPr>
                <w:rFonts w:ascii="Times New Roman" w:eastAsia="標楷體" w:hAnsi="Times New Roman"/>
                <w:sz w:val="20"/>
                <w:szCs w:val="20"/>
              </w:rPr>
            </w:pPr>
            <w:r w:rsidRPr="0066600A">
              <w:rPr>
                <w:rFonts w:ascii="Times New Roman" w:eastAsia="標楷體" w:hAnsi="Times New Roman"/>
                <w:sz w:val="20"/>
                <w:szCs w:val="20"/>
              </w:rPr>
              <w:t>18.</w:t>
            </w:r>
            <w:r w:rsidRPr="0066600A">
              <w:rPr>
                <w:rFonts w:ascii="Times New Roman" w:eastAsia="標楷體" w:hAnsi="Times New Roman"/>
                <w:sz w:val="20"/>
                <w:szCs w:val="20"/>
              </w:rPr>
              <w:t>神經分離術</w:t>
            </w:r>
            <w:r w:rsidRPr="0066600A">
              <w:rPr>
                <w:rFonts w:asciiTheme="minorHAnsi" w:eastAsia="標楷體" w:hAnsiTheme="minorHAnsi"/>
                <w:sz w:val="20"/>
                <w:szCs w:val="20"/>
              </w:rPr>
              <w:t>(Neurolysis</w:t>
            </w:r>
            <w:r w:rsidRPr="0066600A">
              <w:rPr>
                <w:rFonts w:asciiTheme="minorHAnsi" w:eastAsia="標楷體" w:hAnsiTheme="minorHAnsi"/>
                <w:sz w:val="20"/>
                <w:szCs w:val="20"/>
              </w:rPr>
              <w:t>，</w:t>
            </w:r>
            <w:r w:rsidRPr="0066600A">
              <w:rPr>
                <w:rFonts w:asciiTheme="minorHAnsi" w:eastAsia="標楷體" w:hAnsiTheme="minorHAnsi"/>
                <w:sz w:val="20"/>
                <w:szCs w:val="20"/>
              </w:rPr>
              <w:t>83030B</w:t>
            </w:r>
            <w:r w:rsidRPr="0066600A">
              <w:rPr>
                <w:rFonts w:asciiTheme="minorHAnsi" w:eastAsia="標楷體" w:hAnsiTheme="minorHAnsi"/>
                <w:sz w:val="20"/>
                <w:szCs w:val="20"/>
              </w:rPr>
              <w:t>、</w:t>
            </w:r>
            <w:r w:rsidRPr="0066600A">
              <w:rPr>
                <w:rFonts w:asciiTheme="minorHAnsi" w:eastAsia="標楷體" w:hAnsiTheme="minorHAnsi"/>
                <w:sz w:val="20"/>
                <w:szCs w:val="20"/>
              </w:rPr>
              <w:t>83089B</w:t>
            </w:r>
            <w:r w:rsidRPr="0066600A">
              <w:rPr>
                <w:rFonts w:asciiTheme="minorHAnsi" w:eastAsia="標楷體" w:hAnsiTheme="minorHAnsi"/>
                <w:sz w:val="20"/>
                <w:szCs w:val="20"/>
              </w:rPr>
              <w:t>、</w:t>
            </w:r>
            <w:r w:rsidRPr="0066600A">
              <w:rPr>
                <w:rFonts w:asciiTheme="minorHAnsi" w:eastAsia="標楷體" w:hAnsiTheme="minorHAnsi"/>
                <w:sz w:val="20"/>
                <w:szCs w:val="20"/>
              </w:rPr>
              <w:t>83090B)</w:t>
            </w:r>
            <w:r w:rsidRPr="0066600A">
              <w:rPr>
                <w:rFonts w:asciiTheme="minorHAnsi" w:eastAsia="標楷體" w:hAnsiTheme="minorHAnsi"/>
                <w:sz w:val="20"/>
                <w:szCs w:val="20"/>
              </w:rPr>
              <w:t>：</w:t>
            </w:r>
            <w:r w:rsidR="00940832" w:rsidRPr="0066600A">
              <w:rPr>
                <w:rFonts w:asciiTheme="minorHAnsi" w:eastAsia="標楷體" w:hAnsiTheme="minorHAnsi"/>
                <w:sz w:val="20"/>
                <w:szCs w:val="20"/>
              </w:rPr>
              <w:t>(106/12/1)</w:t>
            </w:r>
            <w:r w:rsidR="00940832" w:rsidRPr="0066600A">
              <w:rPr>
                <w:rFonts w:ascii="Times New Roman" w:eastAsia="標楷體" w:hAnsi="Times New Roman"/>
                <w:color w:val="0070C0"/>
                <w:sz w:val="20"/>
                <w:szCs w:val="20"/>
              </w:rPr>
              <w:t xml:space="preserve"> </w:t>
            </w:r>
            <w:r w:rsidR="007A298F" w:rsidRPr="007A298F">
              <w:rPr>
                <w:rFonts w:ascii="Times New Roman" w:eastAsia="標楷體" w:hAnsi="Times New Roman"/>
                <w:color w:val="0070C0"/>
                <w:sz w:val="20"/>
                <w:szCs w:val="20"/>
                <w:u w:val="single" w:color="365F91" w:themeColor="accent1" w:themeShade="BF"/>
              </w:rPr>
              <w:t>(111/5/2)</w:t>
            </w:r>
          </w:p>
          <w:p w14:paraId="6E627C34" w14:textId="23087C9E" w:rsidR="00A931FF" w:rsidRPr="0066600A" w:rsidRDefault="00FE665C" w:rsidP="00CF2303">
            <w:pPr>
              <w:pStyle w:val="af6"/>
              <w:ind w:leftChars="15" w:left="216" w:hangingChars="90" w:hanging="180"/>
              <w:rPr>
                <w:rFonts w:ascii="Times New Roman" w:eastAsia="標楷體" w:hAnsi="Times New Roman"/>
                <w:sz w:val="20"/>
                <w:szCs w:val="20"/>
              </w:rPr>
            </w:pPr>
            <w:r w:rsidRPr="0066600A">
              <w:rPr>
                <w:rFonts w:asciiTheme="minorHAnsi" w:eastAsia="標楷體" w:hAnsiTheme="minorHAnsi" w:cs="新細明體"/>
                <w:color w:val="000000"/>
                <w:sz w:val="20"/>
                <w:szCs w:val="20"/>
              </w:rPr>
              <w:t>(</w:t>
            </w:r>
            <w:r w:rsidRPr="0066600A">
              <w:rPr>
                <w:rFonts w:asciiTheme="minorHAnsi" w:eastAsia="標楷體" w:hAnsiTheme="minorHAnsi" w:cs="新細明體"/>
                <w:sz w:val="20"/>
                <w:szCs w:val="20"/>
              </w:rPr>
              <w:t>1)</w:t>
            </w:r>
            <w:r w:rsidRPr="0066600A">
              <w:rPr>
                <w:rFonts w:ascii="標楷體" w:eastAsia="標楷體" w:hAnsi="標楷體" w:cs="新細明體" w:hint="eastAsia"/>
                <w:sz w:val="20"/>
                <w:szCs w:val="20"/>
              </w:rPr>
              <w:t>指周邊神經因</w:t>
            </w:r>
            <w:r w:rsidRPr="00464BEA">
              <w:rPr>
                <w:rFonts w:ascii="標楷體" w:eastAsia="標楷體" w:hAnsi="標楷體" w:cs="新細明體" w:hint="eastAsia"/>
                <w:color w:val="0070C0"/>
                <w:sz w:val="20"/>
                <w:szCs w:val="20"/>
                <w:u w:val="single"/>
              </w:rPr>
              <w:t>下列情況所</w:t>
            </w:r>
            <w:r w:rsidRPr="0066600A">
              <w:rPr>
                <w:rFonts w:ascii="標楷體" w:eastAsia="標楷體" w:hAnsi="標楷體" w:cs="新細明體" w:hint="eastAsia"/>
                <w:sz w:val="20"/>
                <w:szCs w:val="20"/>
              </w:rPr>
              <w:t>施行神經分離減壓手術</w:t>
            </w:r>
            <w:r w:rsidR="00A931FF" w:rsidRPr="00D46EEF">
              <w:rPr>
                <w:rFonts w:ascii="標楷體" w:eastAsia="標楷體" w:hAnsi="標楷體" w:cs="新細明體" w:hint="eastAsia"/>
                <w:color w:val="0070C0"/>
                <w:sz w:val="20"/>
                <w:szCs w:val="20"/>
                <w:u w:val="single"/>
              </w:rPr>
              <w:t>:</w:t>
            </w:r>
          </w:p>
          <w:p w14:paraId="536CAD76" w14:textId="136B8A08" w:rsidR="00A931FF" w:rsidRPr="00464BEA" w:rsidRDefault="000B6A2B" w:rsidP="009A2C33">
            <w:pPr>
              <w:pStyle w:val="af6"/>
              <w:ind w:leftChars="100" w:left="630" w:hangingChars="195" w:hanging="390"/>
              <w:rPr>
                <w:rFonts w:ascii="標楷體" w:eastAsia="標楷體" w:hAnsi="標楷體" w:cs="新細明體"/>
                <w:color w:val="0070C0"/>
                <w:sz w:val="20"/>
                <w:szCs w:val="20"/>
                <w:u w:val="single"/>
              </w:rPr>
            </w:pPr>
            <w:r w:rsidRPr="00464BEA">
              <w:rPr>
                <w:rFonts w:ascii="標楷體" w:eastAsia="標楷體" w:hAnsi="標楷體" w:cs="新細明體" w:hint="eastAsia"/>
                <w:color w:val="0070C0"/>
                <w:sz w:val="20"/>
                <w:szCs w:val="20"/>
                <w:u w:val="single"/>
              </w:rPr>
              <w:t>甲</w:t>
            </w:r>
            <w:r w:rsidRPr="00464BEA">
              <w:rPr>
                <w:rFonts w:ascii="標楷體" w:eastAsia="標楷體" w:hAnsi="標楷體" w:cs="新細明體"/>
                <w:color w:val="0070C0"/>
                <w:sz w:val="20"/>
                <w:szCs w:val="20"/>
                <w:u w:val="single"/>
              </w:rPr>
              <w:t>、</w:t>
            </w:r>
            <w:r w:rsidR="00FE665C" w:rsidRPr="00464BEA">
              <w:rPr>
                <w:rFonts w:ascii="標楷體" w:eastAsia="標楷體" w:hAnsi="標楷體" w:cs="新細明體" w:hint="eastAsia"/>
                <w:color w:val="0070C0"/>
                <w:sz w:val="20"/>
                <w:szCs w:val="20"/>
                <w:u w:val="single"/>
              </w:rPr>
              <w:t>指周邊神經因受到壓迫、外傷(受傷大於</w:t>
            </w:r>
            <w:r w:rsidR="00FE665C" w:rsidRPr="00464BEA">
              <w:rPr>
                <w:rFonts w:ascii="Times New Roman" w:eastAsia="標楷體" w:hAnsi="Times New Roman"/>
                <w:color w:val="0070C0"/>
                <w:sz w:val="20"/>
                <w:szCs w:val="20"/>
                <w:u w:val="single"/>
              </w:rPr>
              <w:t>1.5</w:t>
            </w:r>
            <w:r w:rsidR="00FE665C" w:rsidRPr="00464BEA">
              <w:rPr>
                <w:rFonts w:ascii="標楷體" w:eastAsia="標楷體" w:hAnsi="標楷體" w:cs="新細明體" w:hint="eastAsia"/>
                <w:color w:val="0070C0"/>
                <w:sz w:val="20"/>
                <w:szCs w:val="20"/>
                <w:u w:val="single"/>
              </w:rPr>
              <w:t>個月)、或手術導致神經本身斷裂、損傷。</w:t>
            </w:r>
          </w:p>
          <w:p w14:paraId="0F2138A8" w14:textId="1F9B0430" w:rsidR="00FE665C" w:rsidRPr="00464BEA" w:rsidRDefault="000B6A2B" w:rsidP="00CF2303">
            <w:pPr>
              <w:pStyle w:val="af6"/>
              <w:ind w:leftChars="100" w:left="266" w:hangingChars="13" w:hanging="26"/>
              <w:rPr>
                <w:rFonts w:ascii="標楷體" w:eastAsia="標楷體" w:hAnsi="標楷體" w:cs="新細明體"/>
                <w:color w:val="0070C0"/>
                <w:sz w:val="20"/>
                <w:szCs w:val="20"/>
                <w:u w:val="single"/>
              </w:rPr>
            </w:pPr>
            <w:r w:rsidRPr="00464BEA">
              <w:rPr>
                <w:rFonts w:ascii="Times New Roman" w:eastAsia="標楷體" w:hAnsi="Times New Roman" w:hint="eastAsia"/>
                <w:color w:val="0070C0"/>
                <w:sz w:val="20"/>
                <w:szCs w:val="20"/>
                <w:u w:val="single"/>
              </w:rPr>
              <w:t>乙</w:t>
            </w:r>
            <w:r w:rsidRPr="00464BEA">
              <w:rPr>
                <w:rFonts w:ascii="標楷體" w:eastAsia="標楷體" w:hAnsi="標楷體" w:cs="新細明體"/>
                <w:color w:val="0070C0"/>
                <w:sz w:val="20"/>
                <w:szCs w:val="20"/>
                <w:u w:val="single"/>
              </w:rPr>
              <w:t>、</w:t>
            </w:r>
            <w:r w:rsidR="00FE665C" w:rsidRPr="00464BEA">
              <w:rPr>
                <w:rFonts w:ascii="標楷體" w:eastAsia="標楷體" w:hAnsi="標楷體" w:cs="新細明體" w:hint="eastAsia"/>
                <w:color w:val="0070C0"/>
                <w:sz w:val="20"/>
                <w:szCs w:val="20"/>
                <w:u w:val="single"/>
              </w:rPr>
              <w:t>其他原因造成結疤組織及神經沾</w:t>
            </w:r>
            <w:proofErr w:type="gramStart"/>
            <w:r w:rsidR="00FE665C" w:rsidRPr="00464BEA">
              <w:rPr>
                <w:rFonts w:ascii="標楷體" w:eastAsia="標楷體" w:hAnsi="標楷體" w:cs="新細明體" w:hint="eastAsia"/>
                <w:color w:val="0070C0"/>
                <w:sz w:val="20"/>
                <w:szCs w:val="20"/>
                <w:u w:val="single"/>
              </w:rPr>
              <w:t>黏</w:t>
            </w:r>
            <w:proofErr w:type="gramEnd"/>
            <w:r w:rsidR="00FE665C" w:rsidRPr="00464BEA">
              <w:rPr>
                <w:rFonts w:ascii="標楷體" w:eastAsia="標楷體" w:hAnsi="標楷體" w:cs="新細明體" w:hint="eastAsia"/>
                <w:color w:val="0070C0"/>
                <w:sz w:val="20"/>
                <w:szCs w:val="20"/>
                <w:u w:val="single"/>
              </w:rPr>
              <w:t>。</w:t>
            </w:r>
          </w:p>
          <w:p w14:paraId="7363DC0A" w14:textId="55177CE6" w:rsidR="00FE665C" w:rsidRPr="00464BEA" w:rsidRDefault="00FE665C" w:rsidP="00CF2303">
            <w:pPr>
              <w:pStyle w:val="af6"/>
              <w:ind w:leftChars="15" w:left="216" w:hangingChars="90" w:hanging="180"/>
              <w:rPr>
                <w:rFonts w:ascii="標楷體" w:eastAsia="標楷體" w:hAnsi="標楷體" w:cs="新細明體"/>
                <w:color w:val="0070C0"/>
                <w:sz w:val="20"/>
                <w:szCs w:val="20"/>
                <w:u w:val="single"/>
              </w:rPr>
            </w:pPr>
            <w:r w:rsidRPr="00464BEA">
              <w:rPr>
                <w:rFonts w:asciiTheme="minorHAnsi" w:eastAsia="標楷體" w:hAnsiTheme="minorHAnsi" w:cs="新細明體"/>
                <w:color w:val="0070C0"/>
                <w:sz w:val="20"/>
                <w:szCs w:val="20"/>
                <w:u w:val="single"/>
              </w:rPr>
              <w:t>(2)</w:t>
            </w:r>
            <w:r w:rsidRPr="00464BEA">
              <w:rPr>
                <w:rFonts w:ascii="標楷體" w:eastAsia="標楷體" w:hAnsi="標楷體" w:cs="新細明體" w:hint="eastAsia"/>
                <w:color w:val="0070C0"/>
                <w:sz w:val="20"/>
                <w:szCs w:val="20"/>
                <w:u w:val="single"/>
              </w:rPr>
              <w:t>應檢附手術中神經分離前、後照片。</w:t>
            </w:r>
          </w:p>
          <w:p w14:paraId="063A8A08" w14:textId="73C9C76C" w:rsidR="00C7232D" w:rsidRPr="0066600A" w:rsidRDefault="008479BE" w:rsidP="00CF2303">
            <w:pPr>
              <w:pStyle w:val="af6"/>
              <w:ind w:leftChars="15" w:left="216" w:hangingChars="90" w:hanging="180"/>
              <w:rPr>
                <w:rFonts w:ascii="標楷體" w:eastAsia="標楷體" w:hAnsi="標楷體" w:cs="新細明體"/>
                <w:color w:val="000000"/>
                <w:sz w:val="20"/>
                <w:szCs w:val="20"/>
              </w:rPr>
            </w:pPr>
            <w:r w:rsidRPr="00464BEA">
              <w:rPr>
                <w:rFonts w:asciiTheme="minorHAnsi" w:eastAsia="標楷體" w:hAnsiTheme="minorHAnsi" w:cs="新細明體"/>
                <w:color w:val="0070C0"/>
                <w:sz w:val="20"/>
                <w:szCs w:val="20"/>
                <w:u w:val="single"/>
              </w:rPr>
              <w:t>(3)</w:t>
            </w:r>
            <w:r w:rsidR="00FE665C" w:rsidRPr="00464BEA">
              <w:rPr>
                <w:rFonts w:ascii="標楷體" w:eastAsia="標楷體" w:hAnsi="標楷體" w:cs="新細明體" w:hint="eastAsia"/>
                <w:color w:val="0070C0"/>
                <w:sz w:val="20"/>
                <w:szCs w:val="20"/>
                <w:u w:val="single"/>
              </w:rPr>
              <w:t>除指神經</w:t>
            </w:r>
            <w:r w:rsidR="00FE665C" w:rsidRPr="00464BEA">
              <w:rPr>
                <w:rFonts w:ascii="Times New Roman" w:eastAsia="標楷體" w:hAnsi="Times New Roman"/>
                <w:color w:val="0070C0"/>
                <w:sz w:val="20"/>
                <w:szCs w:val="20"/>
                <w:u w:val="single"/>
              </w:rPr>
              <w:t>digital nerve</w:t>
            </w:r>
            <w:r w:rsidR="00FE665C" w:rsidRPr="00464BEA">
              <w:rPr>
                <w:rFonts w:ascii="標楷體" w:eastAsia="標楷體" w:hAnsi="標楷體" w:cs="新細明體" w:hint="eastAsia"/>
                <w:color w:val="0070C0"/>
                <w:sz w:val="20"/>
                <w:szCs w:val="20"/>
                <w:u w:val="single"/>
              </w:rPr>
              <w:t>及腫瘤之外</w:t>
            </w:r>
            <w:r w:rsidR="00FE665C" w:rsidRPr="0066600A">
              <w:rPr>
                <w:rFonts w:ascii="標楷體" w:eastAsia="標楷體" w:hAnsi="標楷體" w:cs="新細明體" w:hint="eastAsia"/>
                <w:sz w:val="20"/>
                <w:szCs w:val="20"/>
              </w:rPr>
              <w:t>，</w:t>
            </w:r>
            <w:r w:rsidR="00FE665C" w:rsidRPr="0066600A">
              <w:rPr>
                <w:rFonts w:ascii="Times New Roman" w:eastAsia="標楷體" w:hAnsi="Times New Roman" w:hint="eastAsia"/>
                <w:sz w:val="20"/>
                <w:szCs w:val="20"/>
              </w:rPr>
              <w:t>應檢附</w:t>
            </w:r>
            <w:r w:rsidR="00FE665C" w:rsidRPr="00464BEA">
              <w:rPr>
                <w:rFonts w:ascii="標楷體" w:eastAsia="標楷體" w:hAnsi="標楷體" w:cs="新細明體" w:hint="eastAsia"/>
                <w:color w:val="0070C0"/>
                <w:sz w:val="20"/>
                <w:szCs w:val="20"/>
                <w:u w:val="single"/>
              </w:rPr>
              <w:t>神經傳導檢查</w:t>
            </w:r>
            <w:r w:rsidR="00FE665C" w:rsidRPr="00464BEA">
              <w:rPr>
                <w:rFonts w:ascii="Times New Roman" w:eastAsia="標楷體" w:hAnsi="Times New Roman" w:hint="eastAsia"/>
                <w:color w:val="0070C0"/>
                <w:sz w:val="20"/>
                <w:szCs w:val="20"/>
                <w:u w:val="single"/>
              </w:rPr>
              <w:t>(</w:t>
            </w:r>
            <w:r w:rsidR="00FE665C" w:rsidRPr="0066600A">
              <w:rPr>
                <w:rFonts w:ascii="Times New Roman" w:eastAsia="標楷體" w:hAnsi="Times New Roman" w:hint="eastAsia"/>
                <w:sz w:val="20"/>
                <w:szCs w:val="20"/>
              </w:rPr>
              <w:t>NCV</w:t>
            </w:r>
            <w:r w:rsidR="00FE665C" w:rsidRPr="00464BEA">
              <w:rPr>
                <w:rFonts w:ascii="Times New Roman" w:eastAsia="標楷體" w:hAnsi="Times New Roman" w:hint="eastAsia"/>
                <w:color w:val="0070C0"/>
                <w:sz w:val="20"/>
                <w:szCs w:val="20"/>
                <w:u w:val="single"/>
              </w:rPr>
              <w:t>或</w:t>
            </w:r>
            <w:r w:rsidR="00FE665C" w:rsidRPr="00464BEA">
              <w:rPr>
                <w:rFonts w:ascii="Times New Roman" w:eastAsia="標楷體" w:hAnsi="Times New Roman" w:hint="eastAsia"/>
                <w:color w:val="0070C0"/>
                <w:sz w:val="20"/>
                <w:szCs w:val="20"/>
                <w:u w:val="single"/>
              </w:rPr>
              <w:t>NCS)</w:t>
            </w:r>
            <w:r w:rsidR="00FE665C" w:rsidRPr="00464BEA">
              <w:rPr>
                <w:rFonts w:ascii="標楷體" w:eastAsia="標楷體" w:hAnsi="標楷體" w:cs="新細明體" w:hint="eastAsia"/>
                <w:color w:val="0070C0"/>
                <w:sz w:val="20"/>
                <w:szCs w:val="20"/>
                <w:u w:val="single"/>
              </w:rPr>
              <w:t>或肌電圖(</w:t>
            </w:r>
            <w:r w:rsidR="00FE665C" w:rsidRPr="0066600A">
              <w:rPr>
                <w:rFonts w:ascii="Times New Roman" w:eastAsia="標楷體" w:hAnsi="Times New Roman"/>
                <w:sz w:val="20"/>
                <w:szCs w:val="20"/>
              </w:rPr>
              <w:t>EMG</w:t>
            </w:r>
            <w:r w:rsidR="00FE665C" w:rsidRPr="00464BEA">
              <w:rPr>
                <w:rFonts w:ascii="標楷體" w:eastAsia="標楷體" w:hAnsi="標楷體" w:cs="新細明體" w:hint="eastAsia"/>
                <w:color w:val="0070C0"/>
                <w:sz w:val="20"/>
                <w:szCs w:val="20"/>
                <w:u w:val="single"/>
              </w:rPr>
              <w:t>)</w:t>
            </w:r>
            <w:r w:rsidR="00FE665C" w:rsidRPr="0066600A">
              <w:rPr>
                <w:rFonts w:ascii="標楷體" w:eastAsia="標楷體" w:hAnsi="標楷體" w:cs="新細明體" w:hint="eastAsia"/>
                <w:sz w:val="20"/>
                <w:szCs w:val="20"/>
              </w:rPr>
              <w:t>報告</w:t>
            </w:r>
            <w:r w:rsidR="00FE665C" w:rsidRPr="0066600A">
              <w:rPr>
                <w:rFonts w:ascii="標楷體" w:eastAsia="標楷體" w:hAnsi="標楷體" w:cs="新細明體" w:hint="eastAsia"/>
                <w:color w:val="000000"/>
                <w:sz w:val="20"/>
                <w:szCs w:val="20"/>
              </w:rPr>
              <w:t>。</w:t>
            </w:r>
          </w:p>
          <w:p w14:paraId="01D027EF" w14:textId="3B29CD97" w:rsidR="00FE665C" w:rsidRPr="00464BEA" w:rsidRDefault="00FE665C" w:rsidP="00CF2303">
            <w:pPr>
              <w:pStyle w:val="af6"/>
              <w:ind w:leftChars="15" w:left="216" w:hangingChars="90" w:hanging="180"/>
              <w:rPr>
                <w:rFonts w:ascii="Times New Roman" w:eastAsia="標楷體" w:hAnsi="Times New Roman"/>
                <w:b/>
                <w:color w:val="0070C0"/>
                <w:sz w:val="20"/>
                <w:szCs w:val="20"/>
              </w:rPr>
            </w:pPr>
            <w:r w:rsidRPr="00464BEA">
              <w:rPr>
                <w:rFonts w:asciiTheme="minorHAnsi" w:eastAsia="標楷體" w:hAnsiTheme="minorHAnsi" w:cs="新細明體"/>
                <w:color w:val="0070C0"/>
                <w:sz w:val="20"/>
                <w:szCs w:val="20"/>
                <w:u w:val="single"/>
              </w:rPr>
              <w:t>(4)</w:t>
            </w:r>
            <w:r w:rsidRPr="00464BEA">
              <w:rPr>
                <w:rFonts w:ascii="標楷體" w:eastAsia="標楷體" w:hAnsi="標楷體" w:cs="新細明體" w:hint="eastAsia"/>
                <w:color w:val="0070C0"/>
                <w:sz w:val="20"/>
                <w:szCs w:val="20"/>
                <w:u w:val="single"/>
              </w:rPr>
              <w:t>急性神經損傷(損傷在</w:t>
            </w:r>
            <w:r w:rsidRPr="00464BEA">
              <w:rPr>
                <w:rFonts w:ascii="Times New Roman" w:eastAsia="標楷體" w:hAnsi="Times New Roman" w:hint="eastAsia"/>
                <w:color w:val="0070C0"/>
                <w:sz w:val="20"/>
                <w:szCs w:val="20"/>
                <w:u w:val="single"/>
              </w:rPr>
              <w:t>1.5</w:t>
            </w:r>
            <w:r w:rsidRPr="00464BEA">
              <w:rPr>
                <w:rFonts w:ascii="標楷體" w:eastAsia="標楷體" w:hAnsi="標楷體" w:cs="新細明體" w:hint="eastAsia"/>
                <w:color w:val="0070C0"/>
                <w:sz w:val="20"/>
                <w:szCs w:val="20"/>
                <w:u w:val="single"/>
              </w:rPr>
              <w:t>月內)、第一次施行</w:t>
            </w:r>
            <w:proofErr w:type="gramStart"/>
            <w:r w:rsidRPr="00464BEA">
              <w:rPr>
                <w:rFonts w:ascii="標楷體" w:eastAsia="標楷體" w:hAnsi="標楷體" w:cs="新細明體" w:hint="eastAsia"/>
                <w:color w:val="0070C0"/>
                <w:sz w:val="20"/>
                <w:szCs w:val="20"/>
                <w:u w:val="single"/>
              </w:rPr>
              <w:t>腕</w:t>
            </w:r>
            <w:proofErr w:type="gramEnd"/>
            <w:r w:rsidRPr="00464BEA">
              <w:rPr>
                <w:rFonts w:ascii="標楷體" w:eastAsia="標楷體" w:hAnsi="標楷體" w:cs="新細明體" w:hint="eastAsia"/>
                <w:color w:val="0070C0"/>
                <w:sz w:val="20"/>
                <w:szCs w:val="20"/>
                <w:u w:val="single"/>
              </w:rPr>
              <w:t>隧道手術不得申報。</w:t>
            </w:r>
          </w:p>
          <w:p w14:paraId="49125B61" w14:textId="77777777" w:rsidR="00FE665C" w:rsidRPr="0066600A" w:rsidRDefault="00FE665C" w:rsidP="00704030">
            <w:pPr>
              <w:rPr>
                <w:rFonts w:ascii="Times New Roman" w:eastAsia="標楷體" w:hAnsi="Times New Roman"/>
                <w:b/>
                <w:sz w:val="20"/>
                <w:szCs w:val="20"/>
              </w:rPr>
            </w:pPr>
          </w:p>
          <w:p w14:paraId="0ADE11F8" w14:textId="77777777" w:rsidR="0074128D" w:rsidRPr="0066600A" w:rsidRDefault="0074128D" w:rsidP="008C05E8">
            <w:pPr>
              <w:ind w:left="561" w:hangingChars="280" w:hanging="561"/>
              <w:rPr>
                <w:rFonts w:ascii="Times New Roman" w:eastAsia="標楷體" w:hAnsi="Times New Roman"/>
                <w:b/>
                <w:kern w:val="0"/>
                <w:sz w:val="20"/>
                <w:szCs w:val="20"/>
              </w:rPr>
            </w:pPr>
            <w:r w:rsidRPr="0066600A">
              <w:rPr>
                <w:rFonts w:ascii="Times New Roman" w:eastAsia="標楷體" w:hAnsi="Times New Roman" w:hint="eastAsia"/>
                <w:b/>
                <w:kern w:val="0"/>
                <w:sz w:val="20"/>
                <w:szCs w:val="20"/>
              </w:rPr>
              <w:t>(</w:t>
            </w:r>
            <w:r w:rsidRPr="0066600A">
              <w:rPr>
                <w:rFonts w:ascii="Times New Roman" w:eastAsia="標楷體" w:hAnsi="Times New Roman" w:hint="eastAsia"/>
                <w:b/>
                <w:kern w:val="0"/>
                <w:sz w:val="20"/>
                <w:szCs w:val="20"/>
              </w:rPr>
              <w:t>十五</w:t>
            </w:r>
            <w:r w:rsidRPr="0066600A">
              <w:rPr>
                <w:rFonts w:ascii="Times New Roman" w:eastAsia="標楷體" w:hAnsi="Times New Roman"/>
                <w:b/>
                <w:kern w:val="0"/>
                <w:sz w:val="20"/>
                <w:szCs w:val="20"/>
              </w:rPr>
              <w:t>)</w:t>
            </w:r>
            <w:r w:rsidRPr="0066600A">
              <w:rPr>
                <w:rFonts w:hint="eastAsia"/>
                <w:b/>
                <w:sz w:val="20"/>
                <w:szCs w:val="20"/>
              </w:rPr>
              <w:t xml:space="preserve"> </w:t>
            </w:r>
            <w:r w:rsidRPr="0066600A">
              <w:rPr>
                <w:rFonts w:ascii="Times New Roman" w:eastAsia="標楷體" w:hAnsi="Times New Roman" w:hint="eastAsia"/>
                <w:b/>
                <w:sz w:val="20"/>
                <w:szCs w:val="20"/>
              </w:rPr>
              <w:t>醫院全民健康保險非住院診斷關聯群</w:t>
            </w:r>
            <w:r w:rsidRPr="0066600A">
              <w:rPr>
                <w:rFonts w:ascii="Times New Roman" w:eastAsia="標楷體" w:hAnsi="Times New Roman" w:hint="eastAsia"/>
                <w:b/>
                <w:sz w:val="20"/>
                <w:szCs w:val="20"/>
              </w:rPr>
              <w:t>(Tw-DRGs)</w:t>
            </w:r>
            <w:r w:rsidRPr="0066600A">
              <w:rPr>
                <w:rFonts w:ascii="Times New Roman" w:eastAsia="標楷體" w:hAnsi="Times New Roman" w:hint="eastAsia"/>
                <w:b/>
                <w:sz w:val="20"/>
                <w:szCs w:val="20"/>
              </w:rPr>
              <w:t>案件醫療費用審查注意事項</w:t>
            </w:r>
            <w:r w:rsidRPr="0066600A">
              <w:rPr>
                <w:rFonts w:ascii="Times New Roman" w:eastAsia="標楷體" w:hAnsi="Times New Roman" w:hint="eastAsia"/>
                <w:b/>
                <w:sz w:val="20"/>
                <w:szCs w:val="20"/>
              </w:rPr>
              <w:t>-</w:t>
            </w:r>
            <w:r w:rsidRPr="0066600A">
              <w:rPr>
                <w:rFonts w:ascii="Times New Roman" w:eastAsia="標楷體" w:hAnsi="Times New Roman" w:hint="eastAsia"/>
                <w:b/>
                <w:sz w:val="20"/>
                <w:szCs w:val="20"/>
              </w:rPr>
              <w:t>放射線</w:t>
            </w:r>
            <w:r w:rsidRPr="0066600A">
              <w:rPr>
                <w:rFonts w:ascii="Times New Roman" w:eastAsia="標楷體" w:hAnsi="Times New Roman"/>
                <w:b/>
                <w:kern w:val="0"/>
                <w:sz w:val="20"/>
                <w:szCs w:val="20"/>
              </w:rPr>
              <w:t>科</w:t>
            </w:r>
          </w:p>
          <w:p w14:paraId="04640554" w14:textId="77777777" w:rsidR="0074128D" w:rsidRPr="0066600A" w:rsidRDefault="0074128D" w:rsidP="0074128D">
            <w:pPr>
              <w:pStyle w:val="af6"/>
              <w:ind w:left="500" w:hangingChars="250" w:hanging="500"/>
              <w:rPr>
                <w:rFonts w:ascii="Times New Roman" w:eastAsia="標楷體" w:hAnsi="Times New Roman"/>
                <w:b/>
                <w:sz w:val="20"/>
                <w:szCs w:val="20"/>
              </w:rPr>
            </w:pPr>
            <w:r w:rsidRPr="0066600A">
              <w:rPr>
                <w:rFonts w:ascii="Times New Roman" w:eastAsia="標楷體" w:hAnsi="Times New Roman"/>
                <w:b/>
                <w:sz w:val="20"/>
                <w:szCs w:val="20"/>
              </w:rPr>
              <w:t>108202</w:t>
            </w:r>
            <w:r w:rsidRPr="0066600A">
              <w:rPr>
                <w:rFonts w:ascii="Times New Roman" w:eastAsia="標楷體" w:hAnsi="Times New Roman"/>
                <w:b/>
                <w:sz w:val="20"/>
                <w:szCs w:val="20"/>
              </w:rPr>
              <w:t>腫瘤放射治療</w:t>
            </w:r>
          </w:p>
          <w:p w14:paraId="0C2D1DC4" w14:textId="77777777" w:rsidR="0074128D" w:rsidRPr="0066600A" w:rsidRDefault="0074128D" w:rsidP="0074128D">
            <w:pPr>
              <w:pStyle w:val="af6"/>
              <w:ind w:left="500" w:hangingChars="250" w:hanging="500"/>
              <w:rPr>
                <w:rFonts w:ascii="Times New Roman" w:eastAsia="標楷體" w:hAnsi="Times New Roman"/>
                <w:sz w:val="20"/>
                <w:szCs w:val="20"/>
              </w:rPr>
            </w:pPr>
            <w:r w:rsidRPr="0066600A">
              <w:rPr>
                <w:rFonts w:ascii="Times New Roman" w:eastAsia="標楷體" w:hAnsi="Times New Roman"/>
                <w:sz w:val="20"/>
                <w:szCs w:val="20"/>
              </w:rPr>
              <w:t>108202010</w:t>
            </w:r>
            <w:r w:rsidRPr="0066600A">
              <w:rPr>
                <w:rFonts w:ascii="Times New Roman" w:eastAsia="標楷體" w:hAnsi="Times New Roman"/>
                <w:sz w:val="20"/>
                <w:szCs w:val="20"/>
              </w:rPr>
              <w:t>腫瘤放射治療檢附文件</w:t>
            </w:r>
          </w:p>
          <w:p w14:paraId="39DBAF29" w14:textId="21D1D7EC"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108202010-03 36002B</w:t>
            </w:r>
            <w:r w:rsidRPr="0066600A">
              <w:rPr>
                <w:rFonts w:ascii="Times New Roman" w:eastAsia="標楷體" w:hAnsi="Times New Roman"/>
                <w:sz w:val="20"/>
                <w:szCs w:val="20"/>
              </w:rPr>
              <w:t>驗</w:t>
            </w:r>
            <w:proofErr w:type="gramStart"/>
            <w:r w:rsidRPr="0066600A">
              <w:rPr>
                <w:rFonts w:ascii="Times New Roman" w:eastAsia="標楷體" w:hAnsi="Times New Roman"/>
                <w:sz w:val="20"/>
                <w:szCs w:val="20"/>
              </w:rPr>
              <w:t>証</w:t>
            </w:r>
            <w:proofErr w:type="gramEnd"/>
            <w:r w:rsidRPr="0066600A">
              <w:rPr>
                <w:rFonts w:ascii="Times New Roman" w:eastAsia="標楷體" w:hAnsi="Times New Roman"/>
                <w:sz w:val="20"/>
                <w:szCs w:val="20"/>
              </w:rPr>
              <w:t>片</w:t>
            </w:r>
            <w:r w:rsidRPr="0066600A">
              <w:rPr>
                <w:rFonts w:ascii="Times New Roman" w:eastAsia="標楷體" w:hAnsi="Times New Roman"/>
                <w:sz w:val="20"/>
                <w:szCs w:val="20"/>
              </w:rPr>
              <w:t>(</w:t>
            </w:r>
            <w:r w:rsidRPr="0066600A">
              <w:rPr>
                <w:rFonts w:ascii="Times New Roman" w:eastAsia="標楷體" w:hAnsi="Times New Roman"/>
                <w:sz w:val="20"/>
                <w:szCs w:val="20"/>
              </w:rPr>
              <w:t>每張</w:t>
            </w:r>
            <w:r w:rsidRPr="0066600A">
              <w:rPr>
                <w:rFonts w:ascii="Times New Roman" w:eastAsia="標楷體" w:hAnsi="Times New Roman"/>
                <w:sz w:val="20"/>
                <w:szCs w:val="20"/>
              </w:rPr>
              <w:t>)</w:t>
            </w:r>
            <w:r w:rsidRPr="0066600A">
              <w:rPr>
                <w:rFonts w:ascii="Times New Roman" w:eastAsia="標楷體" w:hAnsi="Times New Roman"/>
                <w:sz w:val="20"/>
                <w:szCs w:val="20"/>
              </w:rPr>
              <w:t>：為每一放射治療計畫治療前之品管驗證片，每一療程以申報一次為原則，惟數量以</w:t>
            </w:r>
            <w:proofErr w:type="gramStart"/>
            <w:r w:rsidRPr="0066600A">
              <w:rPr>
                <w:rFonts w:ascii="Times New Roman" w:eastAsia="標楷體" w:hAnsi="Times New Roman"/>
                <w:sz w:val="20"/>
                <w:szCs w:val="20"/>
              </w:rPr>
              <w:t>實際照野術數</w:t>
            </w:r>
            <w:proofErr w:type="gramEnd"/>
            <w:r w:rsidRPr="0066600A">
              <w:rPr>
                <w:rFonts w:ascii="Times New Roman" w:eastAsia="標楷體" w:hAnsi="Times New Roman"/>
                <w:sz w:val="20"/>
                <w:szCs w:val="20"/>
              </w:rPr>
              <w:t>量申報，申報數量以最高</w:t>
            </w:r>
            <w:r w:rsidRPr="0066600A">
              <w:rPr>
                <w:rFonts w:ascii="Times New Roman" w:eastAsia="標楷體" w:hAnsi="Times New Roman"/>
                <w:sz w:val="20"/>
                <w:szCs w:val="20"/>
              </w:rPr>
              <w:t>6</w:t>
            </w:r>
            <w:r w:rsidRPr="0066600A">
              <w:rPr>
                <w:rFonts w:ascii="Times New Roman" w:eastAsia="標楷體" w:hAnsi="Times New Roman"/>
                <w:sz w:val="20"/>
                <w:szCs w:val="20"/>
              </w:rPr>
              <w:t>次為宜</w:t>
            </w:r>
            <w:r w:rsidRPr="00464BEA">
              <w:rPr>
                <w:rFonts w:ascii="標楷體" w:eastAsia="標楷體" w:hAnsi="標楷體" w:cs="Calibri" w:hint="eastAsia"/>
                <w:color w:val="0070C0"/>
                <w:kern w:val="0"/>
                <w:sz w:val="20"/>
                <w:szCs w:val="20"/>
                <w:u w:val="single"/>
              </w:rPr>
              <w:t>(如符合</w:t>
            </w:r>
            <w:r w:rsidRPr="00464BEA">
              <w:rPr>
                <w:rFonts w:asciiTheme="minorHAnsi" w:eastAsia="標楷體" w:hAnsiTheme="minorHAnsi" w:cstheme="minorHAnsi" w:hint="eastAsia"/>
                <w:color w:val="0070C0"/>
                <w:kern w:val="0"/>
                <w:sz w:val="20"/>
                <w:szCs w:val="20"/>
                <w:u w:val="single"/>
              </w:rPr>
              <w:t>108203072</w:t>
            </w:r>
            <w:r w:rsidRPr="00464BEA">
              <w:rPr>
                <w:rFonts w:ascii="標楷體" w:eastAsia="標楷體" w:hAnsi="標楷體" w:cs="Calibri" w:hint="eastAsia"/>
                <w:color w:val="0070C0"/>
                <w:kern w:val="0"/>
                <w:sz w:val="20"/>
                <w:szCs w:val="20"/>
                <w:u w:val="single"/>
              </w:rPr>
              <w:t>的原因而為之治療，得以</w:t>
            </w:r>
            <w:r w:rsidRPr="00464BEA">
              <w:rPr>
                <w:rFonts w:ascii="Times New Roman" w:eastAsia="標楷體" w:hAnsi="Times New Roman"/>
                <w:color w:val="0070C0"/>
                <w:kern w:val="0"/>
                <w:sz w:val="20"/>
                <w:szCs w:val="20"/>
                <w:u w:val="single"/>
              </w:rPr>
              <w:t>8</w:t>
            </w:r>
            <w:r w:rsidRPr="00464BEA">
              <w:rPr>
                <w:rFonts w:ascii="標楷體" w:eastAsia="標楷體" w:hAnsi="標楷體" w:cs="Calibri" w:hint="eastAsia"/>
                <w:color w:val="0070C0"/>
                <w:kern w:val="0"/>
                <w:sz w:val="20"/>
                <w:szCs w:val="20"/>
                <w:u w:val="single"/>
              </w:rPr>
              <w:t>次為限)</w:t>
            </w:r>
            <w:r w:rsidRPr="0066600A">
              <w:rPr>
                <w:rFonts w:ascii="Times New Roman" w:eastAsia="標楷體" w:hAnsi="Times New Roman" w:hint="eastAsia"/>
                <w:sz w:val="20"/>
                <w:szCs w:val="20"/>
              </w:rPr>
              <w:t>。</w:t>
            </w:r>
            <w:r w:rsidR="000C5371" w:rsidRPr="0066600A">
              <w:rPr>
                <w:rFonts w:ascii="Times New Roman" w:eastAsia="標楷體" w:hAnsi="Times New Roman"/>
                <w:sz w:val="20"/>
                <w:szCs w:val="20"/>
              </w:rPr>
              <w:t>(108/3/1)</w:t>
            </w:r>
            <w:r w:rsidR="000C5371" w:rsidRPr="0066600A">
              <w:rPr>
                <w:rFonts w:ascii="Times New Roman" w:eastAsia="標楷體" w:hAnsi="Times New Roman"/>
                <w:color w:val="0070C0"/>
                <w:sz w:val="20"/>
                <w:szCs w:val="20"/>
              </w:rPr>
              <w:t xml:space="preserve"> </w:t>
            </w:r>
            <w:r w:rsidR="007A298F" w:rsidRPr="007A298F">
              <w:rPr>
                <w:rFonts w:ascii="Times New Roman" w:eastAsia="標楷體" w:hAnsi="Times New Roman"/>
                <w:color w:val="0070C0"/>
                <w:sz w:val="20"/>
                <w:szCs w:val="20"/>
                <w:u w:val="single" w:color="365F91" w:themeColor="accent1" w:themeShade="BF"/>
              </w:rPr>
              <w:t>(111/5/2)</w:t>
            </w:r>
          </w:p>
          <w:p w14:paraId="3BDB9242" w14:textId="77777777" w:rsidR="0074128D" w:rsidRPr="0066600A" w:rsidRDefault="0074128D" w:rsidP="0074128D">
            <w:pPr>
              <w:pStyle w:val="af6"/>
              <w:ind w:left="1"/>
              <w:rPr>
                <w:rFonts w:ascii="Times New Roman" w:eastAsia="標楷體" w:hAnsi="Times New Roman"/>
                <w:sz w:val="20"/>
                <w:szCs w:val="20"/>
              </w:rPr>
            </w:pPr>
          </w:p>
          <w:p w14:paraId="5B02AAB7" w14:textId="01349DCB"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108202010-05 36021C(3D</w:t>
            </w:r>
            <w:r w:rsidRPr="0066600A">
              <w:rPr>
                <w:rFonts w:ascii="Times New Roman" w:eastAsia="標楷體" w:hAnsi="Times New Roman"/>
                <w:sz w:val="20"/>
                <w:szCs w:val="20"/>
              </w:rPr>
              <w:t>電腦斷層模擬攝影</w:t>
            </w:r>
            <w:r w:rsidRPr="0066600A">
              <w:rPr>
                <w:rFonts w:ascii="Times New Roman" w:eastAsia="標楷體" w:hAnsi="Times New Roman"/>
                <w:sz w:val="20"/>
                <w:szCs w:val="20"/>
              </w:rPr>
              <w:t>)</w:t>
            </w:r>
            <w:r w:rsidRPr="0066600A">
              <w:rPr>
                <w:rFonts w:ascii="Times New Roman" w:eastAsia="標楷體" w:hAnsi="Times New Roman"/>
                <w:sz w:val="20"/>
                <w:szCs w:val="20"/>
              </w:rPr>
              <w:t>、</w:t>
            </w:r>
            <w:r w:rsidRPr="0066600A">
              <w:rPr>
                <w:rFonts w:ascii="Times New Roman" w:eastAsia="標楷體" w:hAnsi="Times New Roman"/>
                <w:sz w:val="20"/>
                <w:szCs w:val="20"/>
              </w:rPr>
              <w:t>36015B(</w:t>
            </w:r>
            <w:r w:rsidRPr="0066600A">
              <w:rPr>
                <w:rFonts w:ascii="Times New Roman" w:eastAsia="標楷體" w:hAnsi="Times New Roman"/>
                <w:sz w:val="20"/>
                <w:szCs w:val="20"/>
              </w:rPr>
              <w:t>電腦治療規劃</w:t>
            </w:r>
            <w:r w:rsidRPr="0066600A">
              <w:rPr>
                <w:rFonts w:ascii="Times New Roman" w:eastAsia="標楷體" w:hAnsi="Times New Roman"/>
                <w:sz w:val="20"/>
                <w:szCs w:val="20"/>
              </w:rPr>
              <w:t>--</w:t>
            </w:r>
            <w:r w:rsidRPr="0066600A">
              <w:rPr>
                <w:rFonts w:ascii="Times New Roman" w:eastAsia="標楷體" w:hAnsi="Times New Roman"/>
                <w:sz w:val="20"/>
                <w:szCs w:val="20"/>
              </w:rPr>
              <w:t>複雜</w:t>
            </w:r>
            <w:r w:rsidRPr="0066600A">
              <w:rPr>
                <w:rFonts w:ascii="Times New Roman" w:eastAsia="標楷體" w:hAnsi="Times New Roman"/>
                <w:sz w:val="20"/>
                <w:szCs w:val="20"/>
              </w:rPr>
              <w:t>)</w:t>
            </w:r>
            <w:r w:rsidRPr="0066600A">
              <w:rPr>
                <w:rFonts w:ascii="Times New Roman" w:eastAsia="標楷體" w:hAnsi="Times New Roman"/>
                <w:sz w:val="20"/>
                <w:szCs w:val="20"/>
              </w:rPr>
              <w:t>、</w:t>
            </w:r>
            <w:r w:rsidRPr="0066600A">
              <w:rPr>
                <w:rFonts w:ascii="Times New Roman" w:eastAsia="標楷體" w:hAnsi="Times New Roman"/>
                <w:sz w:val="20"/>
                <w:szCs w:val="20"/>
              </w:rPr>
              <w:t>37046B(</w:t>
            </w:r>
            <w:r w:rsidRPr="0066600A">
              <w:rPr>
                <w:rFonts w:ascii="Times New Roman" w:eastAsia="標楷體" w:hAnsi="Times New Roman"/>
                <w:sz w:val="20"/>
                <w:szCs w:val="20"/>
              </w:rPr>
              <w:t>多葉型</w:t>
            </w:r>
            <w:proofErr w:type="gramStart"/>
            <w:r w:rsidRPr="0066600A">
              <w:rPr>
                <w:rFonts w:ascii="Times New Roman" w:eastAsia="標楷體" w:hAnsi="Times New Roman"/>
                <w:sz w:val="20"/>
                <w:szCs w:val="20"/>
              </w:rPr>
              <w:t>準直儀</w:t>
            </w:r>
            <w:proofErr w:type="gramEnd"/>
            <w:r w:rsidRPr="0066600A">
              <w:rPr>
                <w:rFonts w:ascii="Times New Roman" w:eastAsia="標楷體" w:hAnsi="Times New Roman"/>
                <w:sz w:val="20"/>
                <w:szCs w:val="20"/>
              </w:rPr>
              <w:t>合金模塊之設計及製作</w:t>
            </w:r>
            <w:r w:rsidRPr="0066600A">
              <w:rPr>
                <w:rFonts w:ascii="Times New Roman" w:eastAsia="標楷體" w:hAnsi="Times New Roman"/>
                <w:sz w:val="20"/>
                <w:szCs w:val="20"/>
              </w:rPr>
              <w:t>-</w:t>
            </w:r>
            <w:proofErr w:type="gramStart"/>
            <w:r w:rsidRPr="0066600A">
              <w:rPr>
                <w:rFonts w:ascii="Times New Roman" w:eastAsia="標楷體" w:hAnsi="Times New Roman"/>
                <w:sz w:val="20"/>
                <w:szCs w:val="20"/>
              </w:rPr>
              <w:t>每一照</w:t>
            </w:r>
            <w:proofErr w:type="gramEnd"/>
            <w:r w:rsidRPr="0066600A">
              <w:rPr>
                <w:rFonts w:ascii="Times New Roman" w:eastAsia="標楷體" w:hAnsi="Times New Roman"/>
                <w:sz w:val="20"/>
                <w:szCs w:val="20"/>
              </w:rPr>
              <w:t>野</w:t>
            </w:r>
            <w:r w:rsidRPr="0066600A">
              <w:rPr>
                <w:rFonts w:ascii="Times New Roman" w:eastAsia="標楷體" w:hAnsi="Times New Roman"/>
                <w:sz w:val="20"/>
                <w:szCs w:val="20"/>
              </w:rPr>
              <w:t>)</w:t>
            </w:r>
            <w:r w:rsidRPr="0066600A">
              <w:rPr>
                <w:rFonts w:ascii="Times New Roman" w:eastAsia="標楷體" w:hAnsi="Times New Roman"/>
                <w:sz w:val="20"/>
                <w:szCs w:val="20"/>
              </w:rPr>
              <w:t>與</w:t>
            </w:r>
            <w:r w:rsidRPr="0066600A">
              <w:rPr>
                <w:rFonts w:ascii="Times New Roman" w:eastAsia="標楷體" w:hAnsi="Times New Roman"/>
                <w:sz w:val="20"/>
                <w:szCs w:val="20"/>
              </w:rPr>
              <w:t>36002B(</w:t>
            </w:r>
            <w:r w:rsidRPr="0066600A">
              <w:rPr>
                <w:rFonts w:ascii="Times New Roman" w:eastAsia="標楷體" w:hAnsi="Times New Roman"/>
                <w:sz w:val="20"/>
                <w:szCs w:val="20"/>
              </w:rPr>
              <w:t>驗證片</w:t>
            </w:r>
            <w:r w:rsidRPr="0066600A">
              <w:rPr>
                <w:rFonts w:ascii="Times New Roman" w:eastAsia="標楷體" w:hAnsi="Times New Roman"/>
                <w:sz w:val="20"/>
                <w:szCs w:val="20"/>
              </w:rPr>
              <w:t>)</w:t>
            </w:r>
            <w:r w:rsidRPr="0066600A">
              <w:rPr>
                <w:rFonts w:ascii="Times New Roman" w:eastAsia="標楷體" w:hAnsi="Times New Roman"/>
                <w:sz w:val="20"/>
                <w:szCs w:val="20"/>
              </w:rPr>
              <w:t>於同一療程以申報一次為宜，其中</w:t>
            </w:r>
            <w:r w:rsidRPr="0066600A">
              <w:rPr>
                <w:rFonts w:ascii="Times New Roman" w:eastAsia="標楷體" w:hAnsi="Times New Roman"/>
                <w:sz w:val="20"/>
                <w:szCs w:val="20"/>
              </w:rPr>
              <w:t>37046B(</w:t>
            </w:r>
            <w:r w:rsidRPr="0066600A">
              <w:rPr>
                <w:rFonts w:ascii="Times New Roman" w:eastAsia="標楷體" w:hAnsi="Times New Roman"/>
                <w:sz w:val="20"/>
                <w:szCs w:val="20"/>
              </w:rPr>
              <w:t>多葉型</w:t>
            </w:r>
            <w:proofErr w:type="gramStart"/>
            <w:r w:rsidRPr="0066600A">
              <w:rPr>
                <w:rFonts w:ascii="Times New Roman" w:eastAsia="標楷體" w:hAnsi="Times New Roman"/>
                <w:sz w:val="20"/>
                <w:szCs w:val="20"/>
              </w:rPr>
              <w:t>準直</w:t>
            </w:r>
            <w:proofErr w:type="gramEnd"/>
            <w:r w:rsidRPr="0066600A">
              <w:rPr>
                <w:rFonts w:ascii="Times New Roman" w:eastAsia="標楷體" w:hAnsi="Times New Roman"/>
                <w:sz w:val="20"/>
                <w:szCs w:val="20"/>
              </w:rPr>
              <w:t>儀合金模塊之設計及製作</w:t>
            </w:r>
            <w:r w:rsidRPr="0066600A">
              <w:rPr>
                <w:rFonts w:ascii="Times New Roman" w:eastAsia="標楷體" w:hAnsi="Times New Roman"/>
                <w:sz w:val="20"/>
                <w:szCs w:val="20"/>
              </w:rPr>
              <w:t>-</w:t>
            </w:r>
            <w:proofErr w:type="gramStart"/>
            <w:r w:rsidRPr="0066600A">
              <w:rPr>
                <w:rFonts w:ascii="Times New Roman" w:eastAsia="標楷體" w:hAnsi="Times New Roman"/>
                <w:sz w:val="20"/>
                <w:szCs w:val="20"/>
              </w:rPr>
              <w:t>每一照</w:t>
            </w:r>
            <w:proofErr w:type="gramEnd"/>
            <w:r w:rsidRPr="0066600A">
              <w:rPr>
                <w:rFonts w:ascii="Times New Roman" w:eastAsia="標楷體" w:hAnsi="Times New Roman"/>
                <w:sz w:val="20"/>
                <w:szCs w:val="20"/>
              </w:rPr>
              <w:t>野</w:t>
            </w:r>
            <w:r w:rsidRPr="0066600A">
              <w:rPr>
                <w:rFonts w:ascii="Times New Roman" w:eastAsia="標楷體" w:hAnsi="Times New Roman"/>
                <w:sz w:val="20"/>
                <w:szCs w:val="20"/>
              </w:rPr>
              <w:t>)</w:t>
            </w:r>
            <w:r w:rsidRPr="0066600A">
              <w:rPr>
                <w:rFonts w:ascii="Times New Roman" w:eastAsia="標楷體" w:hAnsi="Times New Roman"/>
                <w:sz w:val="20"/>
                <w:szCs w:val="20"/>
              </w:rPr>
              <w:t>與</w:t>
            </w:r>
            <w:r w:rsidRPr="0066600A">
              <w:rPr>
                <w:rFonts w:ascii="Times New Roman" w:eastAsia="標楷體" w:hAnsi="Times New Roman"/>
                <w:sz w:val="20"/>
                <w:szCs w:val="20"/>
              </w:rPr>
              <w:t>36002B(</w:t>
            </w:r>
            <w:r w:rsidRPr="0066600A">
              <w:rPr>
                <w:rFonts w:ascii="Times New Roman" w:eastAsia="標楷體" w:hAnsi="Times New Roman"/>
                <w:sz w:val="20"/>
                <w:szCs w:val="20"/>
              </w:rPr>
              <w:t>驗證片</w:t>
            </w:r>
            <w:r w:rsidRPr="0066600A">
              <w:rPr>
                <w:rFonts w:ascii="Times New Roman" w:eastAsia="標楷體" w:hAnsi="Times New Roman"/>
                <w:sz w:val="20"/>
                <w:szCs w:val="20"/>
              </w:rPr>
              <w:t>)</w:t>
            </w:r>
            <w:r w:rsidRPr="0066600A">
              <w:rPr>
                <w:rFonts w:ascii="Times New Roman" w:eastAsia="標楷體" w:hAnsi="Times New Roman"/>
                <w:sz w:val="20"/>
                <w:szCs w:val="20"/>
              </w:rPr>
              <w:t>以</w:t>
            </w:r>
            <w:proofErr w:type="gramStart"/>
            <w:r w:rsidRPr="0066600A">
              <w:rPr>
                <w:rFonts w:ascii="Times New Roman" w:eastAsia="標楷體" w:hAnsi="Times New Roman"/>
                <w:sz w:val="20"/>
                <w:szCs w:val="20"/>
              </w:rPr>
              <w:t>實際照野術</w:t>
            </w:r>
            <w:proofErr w:type="gramEnd"/>
            <w:r w:rsidRPr="0066600A">
              <w:rPr>
                <w:rFonts w:ascii="Times New Roman" w:eastAsia="標楷體" w:hAnsi="Times New Roman"/>
                <w:sz w:val="20"/>
                <w:szCs w:val="20"/>
              </w:rPr>
              <w:t>數量申報，申報數量以最高</w:t>
            </w:r>
            <w:r w:rsidRPr="0066600A">
              <w:rPr>
                <w:rFonts w:ascii="Times New Roman" w:eastAsia="標楷體" w:hAnsi="Times New Roman"/>
                <w:sz w:val="20"/>
                <w:szCs w:val="20"/>
              </w:rPr>
              <w:t>6</w:t>
            </w:r>
            <w:r w:rsidRPr="0066600A">
              <w:rPr>
                <w:rFonts w:ascii="Times New Roman" w:eastAsia="標楷體" w:hAnsi="Times New Roman"/>
                <w:sz w:val="20"/>
                <w:szCs w:val="20"/>
              </w:rPr>
              <w:t>次為宜</w:t>
            </w:r>
            <w:r w:rsidRPr="00464BEA">
              <w:rPr>
                <w:rFonts w:ascii="標楷體" w:eastAsia="標楷體" w:hAnsi="標楷體" w:cs="Calibri" w:hint="eastAsia"/>
                <w:color w:val="0070C0"/>
                <w:kern w:val="0"/>
                <w:sz w:val="20"/>
                <w:szCs w:val="20"/>
                <w:u w:val="single"/>
              </w:rPr>
              <w:t>(如符合</w:t>
            </w:r>
            <w:r w:rsidRPr="00464BEA">
              <w:rPr>
                <w:rFonts w:ascii="Times New Roman" w:eastAsia="標楷體" w:hAnsi="Times New Roman"/>
                <w:color w:val="0070C0"/>
                <w:kern w:val="0"/>
                <w:sz w:val="20"/>
                <w:szCs w:val="20"/>
                <w:u w:val="single"/>
              </w:rPr>
              <w:t>108203072</w:t>
            </w:r>
            <w:r w:rsidRPr="00464BEA">
              <w:rPr>
                <w:rFonts w:ascii="標楷體" w:eastAsia="標楷體" w:hAnsi="標楷體" w:cs="Calibri" w:hint="eastAsia"/>
                <w:color w:val="0070C0"/>
                <w:kern w:val="0"/>
                <w:sz w:val="20"/>
                <w:szCs w:val="20"/>
                <w:u w:val="single"/>
              </w:rPr>
              <w:t>的原因而為之治療，得以</w:t>
            </w:r>
            <w:r w:rsidRPr="00464BEA">
              <w:rPr>
                <w:rFonts w:ascii="Times New Roman" w:eastAsia="標楷體" w:hAnsi="Times New Roman" w:hint="eastAsia"/>
                <w:color w:val="0070C0"/>
                <w:kern w:val="0"/>
                <w:sz w:val="20"/>
                <w:szCs w:val="20"/>
                <w:u w:val="single"/>
              </w:rPr>
              <w:t>8</w:t>
            </w:r>
            <w:r w:rsidRPr="00464BEA">
              <w:rPr>
                <w:rFonts w:ascii="標楷體" w:eastAsia="標楷體" w:hAnsi="標楷體" w:cs="Calibri" w:hint="eastAsia"/>
                <w:color w:val="0070C0"/>
                <w:kern w:val="0"/>
                <w:sz w:val="20"/>
                <w:szCs w:val="20"/>
                <w:u w:val="single"/>
              </w:rPr>
              <w:t>次為限)</w:t>
            </w:r>
            <w:r w:rsidRPr="0066600A">
              <w:rPr>
                <w:rFonts w:ascii="Times New Roman" w:eastAsia="標楷體" w:hAnsi="Times New Roman"/>
                <w:sz w:val="20"/>
                <w:szCs w:val="20"/>
              </w:rPr>
              <w:t>；如有特殊理由必須執行第二次治療計劃時</w:t>
            </w:r>
            <w:r w:rsidRPr="0066600A">
              <w:rPr>
                <w:rFonts w:ascii="Times New Roman" w:eastAsia="標楷體" w:hAnsi="Times New Roman"/>
                <w:sz w:val="20"/>
                <w:szCs w:val="20"/>
              </w:rPr>
              <w:t>(</w:t>
            </w:r>
            <w:r w:rsidRPr="0066600A">
              <w:rPr>
                <w:rFonts w:ascii="Times New Roman" w:eastAsia="標楷體" w:hAnsi="Times New Roman"/>
                <w:sz w:val="20"/>
                <w:szCs w:val="20"/>
              </w:rPr>
              <w:t>如照射靶區形狀改變或體型改變過大等</w:t>
            </w:r>
            <w:r w:rsidRPr="0066600A">
              <w:rPr>
                <w:rFonts w:ascii="Times New Roman" w:eastAsia="標楷體" w:hAnsi="Times New Roman"/>
                <w:sz w:val="20"/>
                <w:szCs w:val="20"/>
              </w:rPr>
              <w:t>)</w:t>
            </w:r>
            <w:r w:rsidRPr="0066600A">
              <w:rPr>
                <w:rFonts w:ascii="Times New Roman" w:eastAsia="標楷體" w:hAnsi="Times New Roman"/>
                <w:sz w:val="20"/>
                <w:szCs w:val="20"/>
              </w:rPr>
              <w:t>，應提出治療計畫，上述項目於同一療程得申報二次，</w:t>
            </w:r>
            <w:r w:rsidRPr="0066600A">
              <w:rPr>
                <w:rFonts w:ascii="Times New Roman" w:eastAsia="標楷體" w:hAnsi="Times New Roman"/>
                <w:sz w:val="20"/>
                <w:szCs w:val="20"/>
              </w:rPr>
              <w:t>37046B(</w:t>
            </w:r>
            <w:r w:rsidRPr="0066600A">
              <w:rPr>
                <w:rFonts w:ascii="Times New Roman" w:eastAsia="標楷體" w:hAnsi="Times New Roman"/>
                <w:sz w:val="20"/>
                <w:szCs w:val="20"/>
              </w:rPr>
              <w:t>多葉型</w:t>
            </w:r>
            <w:proofErr w:type="gramStart"/>
            <w:r w:rsidRPr="0066600A">
              <w:rPr>
                <w:rFonts w:ascii="Times New Roman" w:eastAsia="標楷體" w:hAnsi="Times New Roman"/>
                <w:sz w:val="20"/>
                <w:szCs w:val="20"/>
              </w:rPr>
              <w:t>準直儀</w:t>
            </w:r>
            <w:proofErr w:type="gramEnd"/>
            <w:r w:rsidRPr="0066600A">
              <w:rPr>
                <w:rFonts w:ascii="Times New Roman" w:eastAsia="標楷體" w:hAnsi="Times New Roman"/>
                <w:sz w:val="20"/>
                <w:szCs w:val="20"/>
              </w:rPr>
              <w:t>合金模塊之設計及製作</w:t>
            </w:r>
            <w:r w:rsidRPr="0066600A">
              <w:rPr>
                <w:rFonts w:ascii="Times New Roman" w:eastAsia="標楷體" w:hAnsi="Times New Roman"/>
                <w:sz w:val="20"/>
                <w:szCs w:val="20"/>
              </w:rPr>
              <w:t>-</w:t>
            </w:r>
            <w:proofErr w:type="gramStart"/>
            <w:r w:rsidRPr="0066600A">
              <w:rPr>
                <w:rFonts w:ascii="Times New Roman" w:eastAsia="標楷體" w:hAnsi="Times New Roman"/>
                <w:sz w:val="20"/>
                <w:szCs w:val="20"/>
              </w:rPr>
              <w:t>每一照</w:t>
            </w:r>
            <w:proofErr w:type="gramEnd"/>
            <w:r w:rsidRPr="0066600A">
              <w:rPr>
                <w:rFonts w:ascii="Times New Roman" w:eastAsia="標楷體" w:hAnsi="Times New Roman"/>
                <w:sz w:val="20"/>
                <w:szCs w:val="20"/>
              </w:rPr>
              <w:t>野</w:t>
            </w:r>
            <w:r w:rsidRPr="0066600A">
              <w:rPr>
                <w:rFonts w:ascii="Times New Roman" w:eastAsia="標楷體" w:hAnsi="Times New Roman"/>
                <w:sz w:val="20"/>
                <w:szCs w:val="20"/>
              </w:rPr>
              <w:t>)</w:t>
            </w:r>
            <w:r w:rsidRPr="0066600A">
              <w:rPr>
                <w:rFonts w:ascii="Times New Roman" w:eastAsia="標楷體" w:hAnsi="Times New Roman"/>
                <w:sz w:val="20"/>
                <w:szCs w:val="20"/>
              </w:rPr>
              <w:t>、</w:t>
            </w:r>
            <w:r w:rsidRPr="0066600A">
              <w:rPr>
                <w:rFonts w:ascii="Times New Roman" w:eastAsia="標楷體" w:hAnsi="Times New Roman"/>
                <w:sz w:val="20"/>
                <w:szCs w:val="20"/>
              </w:rPr>
              <w:t>36002B(</w:t>
            </w:r>
            <w:r w:rsidRPr="0066600A">
              <w:rPr>
                <w:rFonts w:ascii="Times New Roman" w:eastAsia="標楷體" w:hAnsi="Times New Roman"/>
                <w:sz w:val="20"/>
                <w:szCs w:val="20"/>
              </w:rPr>
              <w:t>驗證片</w:t>
            </w:r>
            <w:r w:rsidRPr="0066600A">
              <w:rPr>
                <w:rFonts w:ascii="Times New Roman" w:eastAsia="標楷體" w:hAnsi="Times New Roman"/>
                <w:sz w:val="20"/>
                <w:szCs w:val="20"/>
              </w:rPr>
              <w:t>)</w:t>
            </w:r>
            <w:r w:rsidRPr="0066600A">
              <w:rPr>
                <w:rFonts w:ascii="Times New Roman" w:eastAsia="標楷體" w:hAnsi="Times New Roman"/>
                <w:sz w:val="20"/>
                <w:szCs w:val="20"/>
              </w:rPr>
              <w:t>申報數量原則同第一次療程。</w:t>
            </w:r>
            <w:r w:rsidR="000C5371" w:rsidRPr="0066600A">
              <w:rPr>
                <w:rFonts w:ascii="Times New Roman" w:eastAsia="標楷體" w:hAnsi="Times New Roman"/>
                <w:sz w:val="20"/>
                <w:szCs w:val="20"/>
              </w:rPr>
              <w:t>(108/3/1)</w:t>
            </w:r>
            <w:r w:rsidR="00B01D80" w:rsidRPr="0066600A">
              <w:rPr>
                <w:rFonts w:ascii="Times New Roman" w:eastAsia="標楷體" w:hAnsi="Times New Roman"/>
                <w:color w:val="0070C0"/>
                <w:sz w:val="20"/>
                <w:szCs w:val="20"/>
              </w:rPr>
              <w:t xml:space="preserve"> </w:t>
            </w:r>
            <w:r w:rsidR="007A298F" w:rsidRPr="007A298F">
              <w:rPr>
                <w:rFonts w:ascii="Times New Roman" w:eastAsia="標楷體" w:hAnsi="Times New Roman"/>
                <w:color w:val="0070C0"/>
                <w:sz w:val="20"/>
                <w:szCs w:val="20"/>
                <w:u w:val="single" w:color="365F91" w:themeColor="accent1" w:themeShade="BF"/>
              </w:rPr>
              <w:t>(111/5/2)</w:t>
            </w:r>
          </w:p>
          <w:p w14:paraId="105C25B2" w14:textId="77777777" w:rsidR="0074128D" w:rsidRPr="0066600A" w:rsidRDefault="0074128D" w:rsidP="0074128D">
            <w:pPr>
              <w:pStyle w:val="af6"/>
              <w:ind w:left="500" w:hangingChars="250" w:hanging="500"/>
              <w:rPr>
                <w:rFonts w:ascii="Times New Roman" w:eastAsia="標楷體" w:hAnsi="Times New Roman"/>
                <w:sz w:val="20"/>
                <w:szCs w:val="20"/>
              </w:rPr>
            </w:pPr>
          </w:p>
          <w:p w14:paraId="3A1ED0C4" w14:textId="23C5DA82" w:rsidR="0074128D" w:rsidRPr="0066600A" w:rsidRDefault="0074128D" w:rsidP="0074128D">
            <w:pPr>
              <w:pStyle w:val="af6"/>
              <w:ind w:left="500" w:hangingChars="250" w:hanging="500"/>
              <w:rPr>
                <w:rFonts w:ascii="Times New Roman" w:eastAsia="標楷體" w:hAnsi="Times New Roman"/>
                <w:sz w:val="20"/>
                <w:szCs w:val="20"/>
              </w:rPr>
            </w:pPr>
            <w:r w:rsidRPr="0066600A">
              <w:rPr>
                <w:rFonts w:ascii="Times New Roman" w:eastAsia="標楷體" w:hAnsi="Times New Roman"/>
                <w:b/>
                <w:sz w:val="20"/>
                <w:szCs w:val="20"/>
              </w:rPr>
              <w:t>108203</w:t>
            </w:r>
            <w:r w:rsidRPr="0066600A">
              <w:rPr>
                <w:rFonts w:ascii="Times New Roman" w:eastAsia="標楷體" w:hAnsi="Times New Roman"/>
                <w:b/>
                <w:sz w:val="20"/>
                <w:szCs w:val="20"/>
              </w:rPr>
              <w:t>體外遠隔放射治療</w:t>
            </w:r>
            <w:r w:rsidRPr="0066600A">
              <w:rPr>
                <w:rFonts w:ascii="Times New Roman" w:eastAsia="標楷體" w:hAnsi="Times New Roman"/>
                <w:kern w:val="0"/>
                <w:sz w:val="20"/>
                <w:szCs w:val="20"/>
              </w:rPr>
              <w:t>(109/5/1)</w:t>
            </w:r>
          </w:p>
          <w:p w14:paraId="4B3BC465" w14:textId="4C2D746B"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108203022</w:t>
            </w:r>
            <w:r w:rsidRPr="00464BEA">
              <w:rPr>
                <w:rFonts w:ascii="標楷體" w:eastAsia="標楷體" w:hAnsi="標楷體" w:cs="Calibri" w:hint="eastAsia"/>
                <w:color w:val="0070C0"/>
                <w:kern w:val="0"/>
                <w:sz w:val="20"/>
                <w:szCs w:val="20"/>
                <w:u w:val="single"/>
              </w:rPr>
              <w:t>積極性放療</w:t>
            </w:r>
            <w:r w:rsidRPr="00464BEA">
              <w:rPr>
                <w:rFonts w:ascii="Times New Roman" w:eastAsia="標楷體" w:hAnsi="Times New Roman" w:hint="eastAsia"/>
                <w:color w:val="0070C0"/>
                <w:kern w:val="0"/>
                <w:sz w:val="20"/>
                <w:szCs w:val="20"/>
                <w:u w:val="single"/>
              </w:rPr>
              <w:t>(C)</w:t>
            </w:r>
            <w:r w:rsidRPr="00464BEA">
              <w:rPr>
                <w:rFonts w:ascii="標楷體" w:eastAsia="標楷體" w:hAnsi="標楷體" w:cs="Calibri" w:hint="eastAsia"/>
                <w:color w:val="0070C0"/>
                <w:kern w:val="0"/>
                <w:sz w:val="20"/>
                <w:szCs w:val="20"/>
                <w:u w:val="single"/>
              </w:rPr>
              <w:t>審查原則：</w:t>
            </w:r>
            <w:r w:rsidRPr="0066600A">
              <w:rPr>
                <w:rFonts w:ascii="Times New Roman" w:eastAsia="標楷體" w:hAnsi="Times New Roman"/>
                <w:sz w:val="20"/>
                <w:szCs w:val="20"/>
              </w:rPr>
              <w:t>放射治療之總劑量應依據相關癌症</w:t>
            </w:r>
            <w:r w:rsidR="00F16845">
              <w:rPr>
                <w:rFonts w:ascii="Times New Roman" w:eastAsia="標楷體" w:hAnsi="Times New Roman" w:hint="eastAsia"/>
                <w:sz w:val="20"/>
                <w:szCs w:val="20"/>
              </w:rPr>
              <w:t>/</w:t>
            </w:r>
            <w:r w:rsidRPr="0066600A">
              <w:rPr>
                <w:rFonts w:ascii="Times New Roman" w:eastAsia="標楷體" w:hAnsi="Times New Roman"/>
                <w:sz w:val="20"/>
                <w:szCs w:val="20"/>
              </w:rPr>
              <w:t>放射治療共識等常規進行。對於以治癒</w:t>
            </w:r>
            <w:r w:rsidRPr="00464BEA">
              <w:rPr>
                <w:rFonts w:ascii="Times New Roman" w:eastAsia="標楷體" w:hAnsi="Times New Roman" w:hint="eastAsia"/>
                <w:color w:val="0070C0"/>
                <w:sz w:val="20"/>
                <w:szCs w:val="20"/>
                <w:u w:val="single"/>
              </w:rPr>
              <w:t>為目的之積極</w:t>
            </w:r>
            <w:r w:rsidRPr="0066600A">
              <w:rPr>
                <w:rFonts w:ascii="Times New Roman" w:eastAsia="標楷體" w:hAnsi="Times New Roman"/>
                <w:sz w:val="20"/>
                <w:szCs w:val="20"/>
              </w:rPr>
              <w:t>性放射治療</w:t>
            </w:r>
            <w:r w:rsidRPr="0066600A">
              <w:rPr>
                <w:rFonts w:ascii="Times New Roman" w:eastAsia="標楷體" w:hAnsi="Times New Roman"/>
                <w:sz w:val="20"/>
                <w:szCs w:val="20"/>
              </w:rPr>
              <w:t>(curative intent)</w:t>
            </w:r>
            <w:r w:rsidRPr="0066600A">
              <w:rPr>
                <w:rFonts w:ascii="Times New Roman" w:eastAsia="標楷體" w:hAnsi="Times New Roman"/>
                <w:sz w:val="20"/>
                <w:szCs w:val="20"/>
              </w:rPr>
              <w:t>，配合現行健保申報欄位應記載為</w:t>
            </w:r>
            <w:r w:rsidRPr="0066600A">
              <w:rPr>
                <w:rFonts w:ascii="Times New Roman" w:eastAsia="標楷體" w:hAnsi="Times New Roman"/>
                <w:sz w:val="20"/>
                <w:szCs w:val="20"/>
              </w:rPr>
              <w:t>C</w:t>
            </w:r>
            <w:r w:rsidRPr="0066600A">
              <w:rPr>
                <w:rFonts w:ascii="Times New Roman" w:eastAsia="標楷體" w:hAnsi="Times New Roman"/>
                <w:sz w:val="20"/>
                <w:szCs w:val="20"/>
              </w:rPr>
              <w:t>。</w:t>
            </w:r>
            <w:r w:rsidR="007A298F" w:rsidRPr="007A298F">
              <w:rPr>
                <w:rFonts w:ascii="Times New Roman" w:eastAsia="標楷體" w:hAnsi="Times New Roman"/>
                <w:color w:val="0070C0"/>
                <w:sz w:val="20"/>
                <w:szCs w:val="20"/>
                <w:u w:val="single" w:color="365F91" w:themeColor="accent1" w:themeShade="BF"/>
              </w:rPr>
              <w:t>(111/5/2)</w:t>
            </w:r>
          </w:p>
          <w:p w14:paraId="4EEA44B0" w14:textId="77777777" w:rsidR="0074128D" w:rsidRPr="0066600A" w:rsidRDefault="0074128D" w:rsidP="0074128D">
            <w:pPr>
              <w:pStyle w:val="af6"/>
              <w:ind w:left="1"/>
              <w:rPr>
                <w:rFonts w:ascii="Times New Roman" w:eastAsia="標楷體" w:hAnsi="Times New Roman"/>
                <w:sz w:val="20"/>
                <w:szCs w:val="20"/>
              </w:rPr>
            </w:pPr>
          </w:p>
          <w:p w14:paraId="0C59E04B" w14:textId="26447FC9"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108203032</w:t>
            </w:r>
            <w:r w:rsidRPr="00464BEA">
              <w:rPr>
                <w:rFonts w:ascii="標楷體" w:eastAsia="標楷體" w:hAnsi="標楷體" w:cs="Calibri" w:hint="eastAsia"/>
                <w:color w:val="0070C0"/>
                <w:kern w:val="0"/>
                <w:sz w:val="20"/>
                <w:szCs w:val="20"/>
                <w:u w:val="single"/>
              </w:rPr>
              <w:t>複雜緩和性放療(</w:t>
            </w:r>
            <w:r w:rsidRPr="0066600A">
              <w:rPr>
                <w:rFonts w:ascii="Times New Roman" w:eastAsia="標楷體" w:hAnsi="Times New Roman"/>
                <w:sz w:val="20"/>
                <w:szCs w:val="20"/>
              </w:rPr>
              <w:t>Ph</w:t>
            </w:r>
            <w:r w:rsidRPr="00464BEA">
              <w:rPr>
                <w:rFonts w:ascii="Times New Roman" w:eastAsia="標楷體" w:hAnsi="Times New Roman" w:hint="eastAsia"/>
                <w:color w:val="0070C0"/>
                <w:sz w:val="20"/>
                <w:szCs w:val="20"/>
                <w:u w:val="single"/>
              </w:rPr>
              <w:t>)</w:t>
            </w:r>
            <w:r w:rsidRPr="0066600A">
              <w:rPr>
                <w:rFonts w:ascii="Times New Roman" w:eastAsia="標楷體" w:hAnsi="Times New Roman"/>
                <w:sz w:val="20"/>
                <w:szCs w:val="20"/>
              </w:rPr>
              <w:t>審查原則：放射治療之總劑量應依據相關癌症</w:t>
            </w:r>
            <w:r w:rsidR="00F16845">
              <w:rPr>
                <w:rFonts w:ascii="Times New Roman" w:eastAsia="標楷體" w:hAnsi="Times New Roman" w:hint="eastAsia"/>
                <w:sz w:val="20"/>
                <w:szCs w:val="20"/>
              </w:rPr>
              <w:t>/</w:t>
            </w:r>
            <w:r w:rsidRPr="0066600A">
              <w:rPr>
                <w:rFonts w:ascii="Times New Roman" w:eastAsia="標楷體" w:hAnsi="Times New Roman"/>
                <w:sz w:val="20"/>
                <w:szCs w:val="20"/>
              </w:rPr>
              <w:t>放射治療共識等常規進行。對於放射治療可望延長生命並提升生活品質者。配合現行健保申報欄位應記載為</w:t>
            </w:r>
            <w:r w:rsidRPr="0066600A">
              <w:rPr>
                <w:rFonts w:ascii="Times New Roman" w:eastAsia="標楷體" w:hAnsi="Times New Roman"/>
                <w:sz w:val="20"/>
                <w:szCs w:val="20"/>
              </w:rPr>
              <w:t>Ph</w:t>
            </w:r>
            <w:r w:rsidRPr="0066600A">
              <w:rPr>
                <w:rFonts w:ascii="Times New Roman" w:eastAsia="標楷體" w:hAnsi="Times New Roman"/>
                <w:sz w:val="20"/>
                <w:szCs w:val="20"/>
              </w:rPr>
              <w:t>。</w:t>
            </w:r>
            <w:r w:rsidR="007A298F" w:rsidRPr="007A298F">
              <w:rPr>
                <w:rFonts w:ascii="Times New Roman" w:eastAsia="標楷體" w:hAnsi="Times New Roman"/>
                <w:color w:val="0070C0"/>
                <w:sz w:val="20"/>
                <w:szCs w:val="20"/>
                <w:u w:val="single" w:color="365F91" w:themeColor="accent1" w:themeShade="BF"/>
              </w:rPr>
              <w:t>(111/5/2)</w:t>
            </w:r>
          </w:p>
          <w:p w14:paraId="1B6059A4" w14:textId="77777777" w:rsidR="00A766DD" w:rsidRPr="0066600A" w:rsidRDefault="00A766DD" w:rsidP="0074128D">
            <w:pPr>
              <w:pStyle w:val="af6"/>
              <w:ind w:left="1"/>
              <w:rPr>
                <w:rFonts w:ascii="Times New Roman" w:eastAsia="標楷體" w:hAnsi="Times New Roman"/>
                <w:sz w:val="20"/>
                <w:szCs w:val="20"/>
              </w:rPr>
            </w:pPr>
          </w:p>
          <w:p w14:paraId="2DF2B4CD" w14:textId="36BA9466"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108203042</w:t>
            </w:r>
            <w:r w:rsidRPr="00464BEA">
              <w:rPr>
                <w:rFonts w:ascii="標楷體" w:eastAsia="標楷體" w:hAnsi="標楷體" w:cs="Calibri" w:hint="eastAsia"/>
                <w:color w:val="0070C0"/>
                <w:kern w:val="0"/>
                <w:sz w:val="20"/>
                <w:szCs w:val="20"/>
                <w:u w:val="single"/>
              </w:rPr>
              <w:t>簡單緩和性放療(</w:t>
            </w:r>
            <w:r w:rsidRPr="0066600A">
              <w:rPr>
                <w:rFonts w:ascii="Times New Roman" w:eastAsia="標楷體" w:hAnsi="Times New Roman"/>
                <w:sz w:val="20"/>
                <w:szCs w:val="20"/>
              </w:rPr>
              <w:t>Pl</w:t>
            </w:r>
            <w:r w:rsidRPr="00464BEA">
              <w:rPr>
                <w:rFonts w:ascii="Times New Roman" w:eastAsia="標楷體" w:hAnsi="Times New Roman" w:hint="eastAsia"/>
                <w:color w:val="0070C0"/>
                <w:sz w:val="20"/>
                <w:szCs w:val="20"/>
                <w:u w:val="single"/>
              </w:rPr>
              <w:t>)</w:t>
            </w:r>
            <w:r w:rsidRPr="0066600A">
              <w:rPr>
                <w:rFonts w:ascii="Times New Roman" w:eastAsia="標楷體" w:hAnsi="Times New Roman"/>
                <w:sz w:val="20"/>
                <w:szCs w:val="20"/>
              </w:rPr>
              <w:t>審查原則：放射治療之總劑量應依據相關癌症</w:t>
            </w:r>
            <w:r w:rsidR="00F16845">
              <w:rPr>
                <w:rFonts w:ascii="Times New Roman" w:eastAsia="標楷體" w:hAnsi="Times New Roman" w:hint="eastAsia"/>
                <w:sz w:val="20"/>
                <w:szCs w:val="20"/>
              </w:rPr>
              <w:t>/</w:t>
            </w:r>
            <w:r w:rsidRPr="0066600A">
              <w:rPr>
                <w:rFonts w:ascii="Times New Roman" w:eastAsia="標楷體" w:hAnsi="Times New Roman"/>
                <w:sz w:val="20"/>
                <w:szCs w:val="20"/>
              </w:rPr>
              <w:t>放射治療共識等常規進行。</w:t>
            </w:r>
            <w:r w:rsidR="007A298F" w:rsidRPr="007A298F">
              <w:rPr>
                <w:rFonts w:ascii="Times New Roman" w:eastAsia="標楷體" w:hAnsi="Times New Roman"/>
                <w:color w:val="0070C0"/>
                <w:sz w:val="20"/>
                <w:szCs w:val="20"/>
                <w:u w:val="single" w:color="365F91" w:themeColor="accent1" w:themeShade="BF"/>
              </w:rPr>
              <w:t>(111/5/2)</w:t>
            </w:r>
          </w:p>
          <w:p w14:paraId="530EF410" w14:textId="77777777" w:rsidR="0074128D" w:rsidRPr="0066600A" w:rsidRDefault="0074128D" w:rsidP="0074128D">
            <w:pPr>
              <w:pStyle w:val="af6"/>
              <w:ind w:left="1"/>
              <w:rPr>
                <w:rFonts w:ascii="Times New Roman" w:eastAsia="標楷體" w:hAnsi="Times New Roman"/>
                <w:b/>
                <w:sz w:val="20"/>
                <w:szCs w:val="20"/>
              </w:rPr>
            </w:pPr>
          </w:p>
          <w:p w14:paraId="7FB5F09C" w14:textId="45B14B4D"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108203052</w:t>
            </w:r>
            <w:r w:rsidRPr="00464BEA">
              <w:rPr>
                <w:rFonts w:ascii="標楷體" w:eastAsia="標楷體" w:hAnsi="標楷體" w:cs="Calibri" w:hint="eastAsia"/>
                <w:color w:val="0070C0"/>
                <w:kern w:val="0"/>
                <w:sz w:val="20"/>
                <w:szCs w:val="20"/>
                <w:u w:val="single"/>
              </w:rPr>
              <w:t>一般緩和性放療(</w:t>
            </w:r>
            <w:r w:rsidRPr="0066600A">
              <w:rPr>
                <w:rFonts w:ascii="Times New Roman" w:eastAsia="標楷體" w:hAnsi="Times New Roman"/>
                <w:sz w:val="20"/>
                <w:szCs w:val="20"/>
              </w:rPr>
              <w:t>Pm</w:t>
            </w:r>
            <w:r w:rsidRPr="00464BEA">
              <w:rPr>
                <w:rFonts w:ascii="Times New Roman" w:eastAsia="標楷體" w:hAnsi="Times New Roman" w:hint="eastAsia"/>
                <w:color w:val="0070C0"/>
                <w:sz w:val="20"/>
                <w:szCs w:val="20"/>
                <w:u w:val="single"/>
              </w:rPr>
              <w:t>)</w:t>
            </w:r>
            <w:r w:rsidRPr="0066600A">
              <w:rPr>
                <w:rFonts w:ascii="Times New Roman" w:eastAsia="標楷體" w:hAnsi="Times New Roman"/>
                <w:sz w:val="20"/>
                <w:szCs w:val="20"/>
              </w:rPr>
              <w:t>審查原則：放射治療之總劑量應依據相關癌症</w:t>
            </w:r>
            <w:r w:rsidR="00F16845">
              <w:rPr>
                <w:rFonts w:ascii="Times New Roman" w:eastAsia="標楷體" w:hAnsi="Times New Roman" w:hint="eastAsia"/>
                <w:sz w:val="20"/>
                <w:szCs w:val="20"/>
              </w:rPr>
              <w:t>/</w:t>
            </w:r>
            <w:r w:rsidRPr="0066600A">
              <w:rPr>
                <w:rFonts w:ascii="Times New Roman" w:eastAsia="標楷體" w:hAnsi="Times New Roman"/>
                <w:sz w:val="20"/>
                <w:szCs w:val="20"/>
              </w:rPr>
              <w:t>放射治療共識等常規進行。對於非屬</w:t>
            </w:r>
            <w:r w:rsidRPr="0066600A">
              <w:rPr>
                <w:rFonts w:ascii="Times New Roman" w:eastAsia="標楷體" w:hAnsi="Times New Roman"/>
                <w:sz w:val="20"/>
                <w:szCs w:val="20"/>
              </w:rPr>
              <w:t>Ph</w:t>
            </w:r>
            <w:r w:rsidRPr="0066600A">
              <w:rPr>
                <w:rFonts w:ascii="Times New Roman" w:eastAsia="標楷體" w:hAnsi="Times New Roman"/>
                <w:sz w:val="20"/>
                <w:szCs w:val="20"/>
              </w:rPr>
              <w:lastRenderedPageBreak/>
              <w:t>或</w:t>
            </w:r>
            <w:r w:rsidRPr="0066600A">
              <w:rPr>
                <w:rFonts w:ascii="Times New Roman" w:eastAsia="標楷體" w:hAnsi="Times New Roman"/>
                <w:sz w:val="20"/>
                <w:szCs w:val="20"/>
              </w:rPr>
              <w:t>Pl</w:t>
            </w:r>
            <w:r w:rsidRPr="0066600A">
              <w:rPr>
                <w:rFonts w:ascii="Times New Roman" w:eastAsia="標楷體" w:hAnsi="Times New Roman"/>
                <w:sz w:val="20"/>
                <w:szCs w:val="20"/>
              </w:rPr>
              <w:t>的緩和性放射治療</w:t>
            </w:r>
            <w:r w:rsidRPr="0066600A">
              <w:rPr>
                <w:rFonts w:ascii="Times New Roman" w:eastAsia="標楷體" w:hAnsi="Times New Roman"/>
                <w:sz w:val="20"/>
                <w:szCs w:val="20"/>
              </w:rPr>
              <w:t>(palliatve intent)</w:t>
            </w:r>
            <w:r w:rsidRPr="00464BEA">
              <w:rPr>
                <w:rFonts w:ascii="標楷體" w:eastAsia="標楷體" w:hAnsi="標楷體" w:cs="Calibri" w:hint="eastAsia"/>
                <w:color w:val="0070C0"/>
                <w:kern w:val="0"/>
                <w:sz w:val="20"/>
                <w:szCs w:val="20"/>
                <w:u w:val="single"/>
              </w:rPr>
              <w:t>為目的</w:t>
            </w:r>
            <w:r w:rsidRPr="0066600A">
              <w:rPr>
                <w:rFonts w:ascii="Times New Roman" w:eastAsia="標楷體" w:hAnsi="Times New Roman"/>
                <w:sz w:val="20"/>
                <w:szCs w:val="20"/>
              </w:rPr>
              <w:t>之患者</w:t>
            </w:r>
            <w:r w:rsidRPr="0066600A">
              <w:rPr>
                <w:rFonts w:ascii="Times New Roman" w:eastAsia="標楷體" w:hAnsi="Times New Roman" w:hint="eastAsia"/>
                <w:sz w:val="20"/>
                <w:szCs w:val="20"/>
              </w:rPr>
              <w:t>。</w:t>
            </w:r>
            <w:r w:rsidR="007A298F" w:rsidRPr="007A298F">
              <w:rPr>
                <w:rFonts w:ascii="Times New Roman" w:eastAsia="標楷體" w:hAnsi="Times New Roman"/>
                <w:color w:val="0070C0"/>
                <w:sz w:val="20"/>
                <w:szCs w:val="20"/>
                <w:u w:val="single" w:color="365F91" w:themeColor="accent1" w:themeShade="BF"/>
              </w:rPr>
              <w:t>(111/5/2)</w:t>
            </w:r>
          </w:p>
          <w:p w14:paraId="01DC98F8" w14:textId="77777777" w:rsidR="0074128D" w:rsidRPr="0066600A" w:rsidRDefault="0074128D" w:rsidP="0074128D">
            <w:pPr>
              <w:pStyle w:val="af6"/>
              <w:ind w:left="1"/>
              <w:rPr>
                <w:rFonts w:ascii="Times New Roman" w:eastAsia="標楷體" w:hAnsi="Times New Roman"/>
                <w:b/>
                <w:sz w:val="20"/>
                <w:szCs w:val="20"/>
              </w:rPr>
            </w:pPr>
          </w:p>
          <w:p w14:paraId="06E52529" w14:textId="256C1ECB"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108203062</w:t>
            </w:r>
            <w:r w:rsidRPr="0066600A">
              <w:rPr>
                <w:rFonts w:ascii="Times New Roman" w:eastAsia="標楷體" w:hAnsi="Times New Roman"/>
                <w:sz w:val="20"/>
                <w:szCs w:val="20"/>
              </w:rPr>
              <w:t>對於同時</w:t>
            </w:r>
            <w:r w:rsidRPr="00464BEA">
              <w:rPr>
                <w:rFonts w:ascii="標楷體" w:eastAsia="標楷體" w:hAnsi="標楷體" w:cs="Calibri" w:hint="eastAsia"/>
                <w:color w:val="0070C0"/>
                <w:kern w:val="0"/>
                <w:sz w:val="20"/>
                <w:szCs w:val="20"/>
                <w:u w:val="single"/>
              </w:rPr>
              <w:t>期</w:t>
            </w:r>
            <w:r w:rsidRPr="0066600A">
              <w:rPr>
                <w:rFonts w:ascii="Times New Roman" w:eastAsia="標楷體" w:hAnsi="Times New Roman"/>
                <w:sz w:val="20"/>
                <w:szCs w:val="20"/>
              </w:rPr>
              <w:t>以多個治療計畫治療</w:t>
            </w:r>
            <w:proofErr w:type="gramStart"/>
            <w:r w:rsidRPr="0066600A">
              <w:rPr>
                <w:rFonts w:ascii="Times New Roman" w:eastAsia="標楷體" w:hAnsi="Times New Roman"/>
                <w:sz w:val="20"/>
                <w:szCs w:val="20"/>
              </w:rPr>
              <w:t>多個照野時</w:t>
            </w:r>
            <w:proofErr w:type="gramEnd"/>
            <w:r w:rsidRPr="0066600A">
              <w:rPr>
                <w:rFonts w:ascii="Times New Roman" w:eastAsia="標楷體" w:hAnsi="Times New Roman"/>
                <w:sz w:val="20"/>
                <w:szCs w:val="20"/>
              </w:rPr>
              <w:t>，得同時加總合併申報。每人日之治療</w:t>
            </w:r>
            <w:proofErr w:type="gramStart"/>
            <w:r w:rsidRPr="0066600A">
              <w:rPr>
                <w:rFonts w:ascii="Times New Roman" w:eastAsia="標楷體" w:hAnsi="Times New Roman"/>
                <w:sz w:val="20"/>
                <w:szCs w:val="20"/>
              </w:rPr>
              <w:t>照野數</w:t>
            </w:r>
            <w:proofErr w:type="gramEnd"/>
            <w:r w:rsidRPr="0066600A">
              <w:rPr>
                <w:rFonts w:ascii="Times New Roman" w:eastAsia="標楷體" w:hAnsi="Times New Roman"/>
                <w:sz w:val="20"/>
                <w:szCs w:val="20"/>
              </w:rPr>
              <w:t>申報原則依據實際治療</w:t>
            </w:r>
            <w:proofErr w:type="gramStart"/>
            <w:r w:rsidRPr="0066600A">
              <w:rPr>
                <w:rFonts w:ascii="Times New Roman" w:eastAsia="標楷體" w:hAnsi="Times New Roman"/>
                <w:sz w:val="20"/>
                <w:szCs w:val="20"/>
              </w:rPr>
              <w:t>照野</w:t>
            </w:r>
            <w:proofErr w:type="gramEnd"/>
            <w:r w:rsidRPr="0066600A">
              <w:rPr>
                <w:rFonts w:ascii="Times New Roman" w:eastAsia="標楷體" w:hAnsi="Times New Roman"/>
                <w:sz w:val="20"/>
                <w:szCs w:val="20"/>
              </w:rPr>
              <w:t>數和前述原則來核付，惟每人日超過</w:t>
            </w:r>
            <w:r w:rsidRPr="0066600A">
              <w:rPr>
                <w:rFonts w:ascii="Times New Roman" w:eastAsia="標楷體" w:hAnsi="Times New Roman"/>
                <w:sz w:val="20"/>
                <w:szCs w:val="20"/>
              </w:rPr>
              <w:t>6</w:t>
            </w:r>
            <w:r w:rsidRPr="0066600A">
              <w:rPr>
                <w:rFonts w:ascii="Times New Roman" w:eastAsia="標楷體" w:hAnsi="Times New Roman"/>
                <w:sz w:val="20"/>
                <w:szCs w:val="20"/>
              </w:rPr>
              <w:t>個時以每人日</w:t>
            </w:r>
            <w:proofErr w:type="gramStart"/>
            <w:r w:rsidRPr="0066600A">
              <w:rPr>
                <w:rFonts w:ascii="Times New Roman" w:eastAsia="標楷體" w:hAnsi="Times New Roman"/>
                <w:sz w:val="20"/>
                <w:szCs w:val="20"/>
              </w:rPr>
              <w:t>6</w:t>
            </w:r>
            <w:r w:rsidRPr="0066600A">
              <w:rPr>
                <w:rFonts w:ascii="Times New Roman" w:eastAsia="標楷體" w:hAnsi="Times New Roman"/>
                <w:sz w:val="20"/>
                <w:szCs w:val="20"/>
              </w:rPr>
              <w:t>個照野</w:t>
            </w:r>
            <w:proofErr w:type="gramEnd"/>
            <w:r w:rsidRPr="0066600A">
              <w:rPr>
                <w:rFonts w:ascii="Times New Roman" w:eastAsia="標楷體" w:hAnsi="Times New Roman"/>
                <w:sz w:val="20"/>
                <w:szCs w:val="20"/>
              </w:rPr>
              <w:t>數來核付。</w:t>
            </w:r>
            <w:r w:rsidRPr="00464BEA">
              <w:rPr>
                <w:rFonts w:ascii="標楷體" w:eastAsia="標楷體" w:hAnsi="標楷體" w:cs="Calibri" w:hint="eastAsia"/>
                <w:color w:val="0070C0"/>
                <w:kern w:val="0"/>
                <w:sz w:val="20"/>
                <w:szCs w:val="20"/>
                <w:u w:val="single"/>
              </w:rPr>
              <w:t>而同時定位以多個治療計畫治療</w:t>
            </w:r>
            <w:proofErr w:type="gramStart"/>
            <w:r w:rsidRPr="00464BEA">
              <w:rPr>
                <w:rFonts w:ascii="標楷體" w:eastAsia="標楷體" w:hAnsi="標楷體" w:cs="Calibri" w:hint="eastAsia"/>
                <w:color w:val="0070C0"/>
                <w:kern w:val="0"/>
                <w:sz w:val="20"/>
                <w:szCs w:val="20"/>
                <w:u w:val="single"/>
              </w:rPr>
              <w:t>多個照野時</w:t>
            </w:r>
            <w:proofErr w:type="gramEnd"/>
            <w:r w:rsidRPr="00464BEA">
              <w:rPr>
                <w:rFonts w:ascii="標楷體" w:eastAsia="標楷體" w:hAnsi="標楷體" w:cs="Calibri" w:hint="eastAsia"/>
                <w:color w:val="0070C0"/>
                <w:kern w:val="0"/>
                <w:sz w:val="20"/>
                <w:szCs w:val="20"/>
                <w:u w:val="single"/>
              </w:rPr>
              <w:t>，其</w:t>
            </w:r>
            <w:r w:rsidRPr="00464BEA">
              <w:rPr>
                <w:rFonts w:ascii="Times New Roman" w:eastAsia="標楷體" w:hAnsi="Times New Roman"/>
                <w:color w:val="0070C0"/>
                <w:kern w:val="0"/>
                <w:sz w:val="20"/>
                <w:szCs w:val="20"/>
                <w:u w:val="single"/>
              </w:rPr>
              <w:t>36021C(3D</w:t>
            </w:r>
            <w:r w:rsidRPr="00464BEA">
              <w:rPr>
                <w:rFonts w:ascii="標楷體" w:eastAsia="標楷體" w:hAnsi="標楷體" w:cs="Calibri" w:hint="eastAsia"/>
                <w:color w:val="0070C0"/>
                <w:kern w:val="0"/>
                <w:sz w:val="20"/>
                <w:szCs w:val="20"/>
                <w:u w:val="single"/>
              </w:rPr>
              <w:t>電腦斷層模擬攝影</w:t>
            </w:r>
            <w:r w:rsidRPr="00464BEA">
              <w:rPr>
                <w:rFonts w:ascii="標楷體" w:eastAsia="標楷體" w:hAnsi="標楷體" w:cs="Calibri"/>
                <w:color w:val="0070C0"/>
                <w:kern w:val="0"/>
                <w:sz w:val="20"/>
                <w:szCs w:val="20"/>
                <w:u w:val="single"/>
              </w:rPr>
              <w:t>)</w:t>
            </w:r>
            <w:r w:rsidRPr="00464BEA">
              <w:rPr>
                <w:rFonts w:ascii="標楷體" w:eastAsia="標楷體" w:hAnsi="標楷體" w:cs="Calibri" w:hint="eastAsia"/>
                <w:color w:val="0070C0"/>
                <w:kern w:val="0"/>
                <w:sz w:val="20"/>
                <w:szCs w:val="20"/>
                <w:u w:val="single"/>
              </w:rPr>
              <w:t>之申報</w:t>
            </w:r>
            <w:proofErr w:type="gramStart"/>
            <w:r w:rsidRPr="00464BEA">
              <w:rPr>
                <w:rFonts w:ascii="標楷體" w:eastAsia="標楷體" w:hAnsi="標楷體" w:cs="Calibri" w:hint="eastAsia"/>
                <w:color w:val="0070C0"/>
                <w:kern w:val="0"/>
                <w:sz w:val="20"/>
                <w:szCs w:val="20"/>
                <w:u w:val="single"/>
              </w:rPr>
              <w:t>原則限乙</w:t>
            </w:r>
            <w:proofErr w:type="gramEnd"/>
            <w:r w:rsidRPr="00464BEA">
              <w:rPr>
                <w:rFonts w:ascii="標楷體" w:eastAsia="標楷體" w:hAnsi="標楷體" w:cs="Calibri" w:hint="eastAsia"/>
                <w:color w:val="0070C0"/>
                <w:kern w:val="0"/>
                <w:sz w:val="20"/>
                <w:szCs w:val="20"/>
                <w:u w:val="single"/>
              </w:rPr>
              <w:t>次，</w:t>
            </w:r>
            <w:r w:rsidRPr="00464BEA">
              <w:rPr>
                <w:rFonts w:ascii="Times New Roman" w:eastAsia="標楷體" w:hAnsi="Times New Roman"/>
                <w:color w:val="0070C0"/>
                <w:kern w:val="0"/>
                <w:sz w:val="20"/>
                <w:szCs w:val="20"/>
                <w:u w:val="single"/>
              </w:rPr>
              <w:t>36015B</w:t>
            </w:r>
            <w:r w:rsidRPr="00464BEA">
              <w:rPr>
                <w:rFonts w:ascii="標楷體" w:eastAsia="標楷體" w:hAnsi="標楷體" w:cs="Calibri"/>
                <w:color w:val="0070C0"/>
                <w:kern w:val="0"/>
                <w:sz w:val="20"/>
                <w:szCs w:val="20"/>
                <w:u w:val="single"/>
              </w:rPr>
              <w:t>(</w:t>
            </w:r>
            <w:r w:rsidRPr="00464BEA">
              <w:rPr>
                <w:rFonts w:ascii="標楷體" w:eastAsia="標楷體" w:hAnsi="標楷體" w:cs="Calibri" w:hint="eastAsia"/>
                <w:color w:val="0070C0"/>
                <w:kern w:val="0"/>
                <w:sz w:val="20"/>
                <w:szCs w:val="20"/>
                <w:u w:val="single"/>
              </w:rPr>
              <w:t>電腦治療規劃</w:t>
            </w:r>
            <w:r w:rsidRPr="00464BEA">
              <w:rPr>
                <w:rFonts w:ascii="標楷體" w:eastAsia="標楷體" w:hAnsi="標楷體" w:cs="Calibri"/>
                <w:color w:val="0070C0"/>
                <w:kern w:val="0"/>
                <w:sz w:val="20"/>
                <w:szCs w:val="20"/>
                <w:u w:val="single"/>
              </w:rPr>
              <w:t>--</w:t>
            </w:r>
            <w:r w:rsidRPr="00464BEA">
              <w:rPr>
                <w:rFonts w:ascii="標楷體" w:eastAsia="標楷體" w:hAnsi="標楷體" w:cs="Calibri" w:hint="eastAsia"/>
                <w:color w:val="0070C0"/>
                <w:kern w:val="0"/>
                <w:sz w:val="20"/>
                <w:szCs w:val="20"/>
                <w:u w:val="single"/>
              </w:rPr>
              <w:t>複雜</w:t>
            </w:r>
            <w:r w:rsidRPr="00464BEA">
              <w:rPr>
                <w:rFonts w:ascii="標楷體" w:eastAsia="標楷體" w:hAnsi="標楷體" w:cs="Calibri"/>
                <w:color w:val="0070C0"/>
                <w:kern w:val="0"/>
                <w:sz w:val="20"/>
                <w:szCs w:val="20"/>
                <w:u w:val="single"/>
              </w:rPr>
              <w:t>)</w:t>
            </w:r>
            <w:r w:rsidRPr="00464BEA">
              <w:rPr>
                <w:rFonts w:ascii="標楷體" w:eastAsia="標楷體" w:hAnsi="標楷體" w:cs="Calibri" w:hint="eastAsia"/>
                <w:color w:val="0070C0"/>
                <w:kern w:val="0"/>
                <w:sz w:val="20"/>
                <w:szCs w:val="20"/>
                <w:u w:val="single"/>
              </w:rPr>
              <w:t>申報原則依據實際治療計畫數申報，</w:t>
            </w:r>
            <w:r w:rsidRPr="00464BEA">
              <w:rPr>
                <w:rFonts w:ascii="Times New Roman" w:eastAsia="標楷體" w:hAnsi="Times New Roman"/>
                <w:color w:val="0070C0"/>
                <w:kern w:val="0"/>
                <w:sz w:val="20"/>
                <w:szCs w:val="20"/>
                <w:u w:val="single"/>
              </w:rPr>
              <w:t>37046B</w:t>
            </w:r>
            <w:r w:rsidRPr="00464BEA">
              <w:rPr>
                <w:rFonts w:ascii="標楷體" w:eastAsia="標楷體" w:hAnsi="標楷體" w:cs="Calibri"/>
                <w:color w:val="0070C0"/>
                <w:kern w:val="0"/>
                <w:sz w:val="20"/>
                <w:szCs w:val="20"/>
                <w:u w:val="single"/>
              </w:rPr>
              <w:t>(</w:t>
            </w:r>
            <w:r w:rsidRPr="00464BEA">
              <w:rPr>
                <w:rFonts w:ascii="標楷體" w:eastAsia="標楷體" w:hAnsi="標楷體" w:cs="Calibri" w:hint="eastAsia"/>
                <w:color w:val="0070C0"/>
                <w:kern w:val="0"/>
                <w:sz w:val="20"/>
                <w:szCs w:val="20"/>
                <w:u w:val="single"/>
              </w:rPr>
              <w:t>多葉型</w:t>
            </w:r>
            <w:proofErr w:type="gramStart"/>
            <w:r w:rsidRPr="00464BEA">
              <w:rPr>
                <w:rFonts w:ascii="標楷體" w:eastAsia="標楷體" w:hAnsi="標楷體" w:cs="Calibri" w:hint="eastAsia"/>
                <w:color w:val="0070C0"/>
                <w:kern w:val="0"/>
                <w:sz w:val="20"/>
                <w:szCs w:val="20"/>
                <w:u w:val="single"/>
              </w:rPr>
              <w:t>準直</w:t>
            </w:r>
            <w:proofErr w:type="gramEnd"/>
            <w:r w:rsidRPr="00464BEA">
              <w:rPr>
                <w:rFonts w:ascii="標楷體" w:eastAsia="標楷體" w:hAnsi="標楷體" w:cs="Calibri" w:hint="eastAsia"/>
                <w:color w:val="0070C0"/>
                <w:kern w:val="0"/>
                <w:sz w:val="20"/>
                <w:szCs w:val="20"/>
                <w:u w:val="single"/>
              </w:rPr>
              <w:t>儀合金模塊之設計及製作</w:t>
            </w:r>
            <w:r w:rsidRPr="00464BEA">
              <w:rPr>
                <w:rFonts w:ascii="標楷體" w:eastAsia="標楷體" w:hAnsi="標楷體" w:cs="Calibri"/>
                <w:color w:val="0070C0"/>
                <w:kern w:val="0"/>
                <w:sz w:val="20"/>
                <w:szCs w:val="20"/>
                <w:u w:val="single"/>
              </w:rPr>
              <w:t>-</w:t>
            </w:r>
            <w:r w:rsidRPr="00464BEA">
              <w:rPr>
                <w:rFonts w:ascii="標楷體" w:eastAsia="標楷體" w:hAnsi="標楷體" w:cs="Calibri" w:hint="eastAsia"/>
                <w:color w:val="0070C0"/>
                <w:kern w:val="0"/>
                <w:sz w:val="20"/>
                <w:szCs w:val="20"/>
                <w:u w:val="single"/>
              </w:rPr>
              <w:t>每一照野）與</w:t>
            </w:r>
            <w:r w:rsidRPr="00464BEA">
              <w:rPr>
                <w:rFonts w:ascii="Times New Roman" w:eastAsia="標楷體" w:hAnsi="Times New Roman"/>
                <w:color w:val="0070C0"/>
                <w:kern w:val="0"/>
                <w:sz w:val="20"/>
                <w:szCs w:val="20"/>
                <w:u w:val="single"/>
              </w:rPr>
              <w:t>36002B</w:t>
            </w:r>
            <w:r w:rsidRPr="00464BEA">
              <w:rPr>
                <w:rFonts w:ascii="標楷體" w:eastAsia="標楷體" w:hAnsi="標楷體" w:cs="Calibri"/>
                <w:color w:val="0070C0"/>
                <w:kern w:val="0"/>
                <w:sz w:val="20"/>
                <w:szCs w:val="20"/>
                <w:u w:val="single"/>
              </w:rPr>
              <w:t>(</w:t>
            </w:r>
            <w:r w:rsidRPr="00464BEA">
              <w:rPr>
                <w:rFonts w:ascii="標楷體" w:eastAsia="標楷體" w:hAnsi="標楷體" w:cs="Calibri" w:hint="eastAsia"/>
                <w:color w:val="0070C0"/>
                <w:kern w:val="0"/>
                <w:sz w:val="20"/>
                <w:szCs w:val="20"/>
                <w:u w:val="single"/>
              </w:rPr>
              <w:t>驗證片</w:t>
            </w:r>
            <w:r w:rsidRPr="00464BEA">
              <w:rPr>
                <w:rFonts w:ascii="標楷體" w:eastAsia="標楷體" w:hAnsi="標楷體" w:cs="Calibri"/>
                <w:color w:val="0070C0"/>
                <w:kern w:val="0"/>
                <w:sz w:val="20"/>
                <w:szCs w:val="20"/>
                <w:u w:val="single"/>
              </w:rPr>
              <w:t>)</w:t>
            </w:r>
            <w:r w:rsidRPr="00464BEA">
              <w:rPr>
                <w:rFonts w:ascii="標楷體" w:eastAsia="標楷體" w:hAnsi="標楷體" w:cs="Calibri" w:hint="eastAsia"/>
                <w:color w:val="0070C0"/>
                <w:kern w:val="0"/>
                <w:sz w:val="20"/>
                <w:szCs w:val="20"/>
                <w:u w:val="single"/>
              </w:rPr>
              <w:t>申報原則依據實際治療</w:t>
            </w:r>
            <w:proofErr w:type="gramStart"/>
            <w:r w:rsidRPr="00464BEA">
              <w:rPr>
                <w:rFonts w:ascii="標楷體" w:eastAsia="標楷體" w:hAnsi="標楷體" w:cs="Calibri" w:hint="eastAsia"/>
                <w:color w:val="0070C0"/>
                <w:kern w:val="0"/>
                <w:sz w:val="20"/>
                <w:szCs w:val="20"/>
                <w:u w:val="single"/>
              </w:rPr>
              <w:t>照野</w:t>
            </w:r>
            <w:proofErr w:type="gramEnd"/>
            <w:r w:rsidRPr="00464BEA">
              <w:rPr>
                <w:rFonts w:ascii="標楷體" w:eastAsia="標楷體" w:hAnsi="標楷體" w:cs="Calibri" w:hint="eastAsia"/>
                <w:color w:val="0070C0"/>
                <w:kern w:val="0"/>
                <w:sz w:val="20"/>
                <w:szCs w:val="20"/>
                <w:u w:val="single"/>
              </w:rPr>
              <w:t>數和前述原則來核付，惟每人日超過</w:t>
            </w:r>
            <w:r w:rsidRPr="00464BEA">
              <w:rPr>
                <w:rFonts w:ascii="Times New Roman" w:eastAsia="標楷體" w:hAnsi="Times New Roman"/>
                <w:color w:val="0070C0"/>
                <w:kern w:val="0"/>
                <w:sz w:val="20"/>
                <w:szCs w:val="20"/>
                <w:u w:val="single"/>
              </w:rPr>
              <w:t>6</w:t>
            </w:r>
            <w:r w:rsidRPr="00464BEA">
              <w:rPr>
                <w:rFonts w:ascii="標楷體" w:eastAsia="標楷體" w:hAnsi="標楷體" w:cs="Calibri" w:hint="eastAsia"/>
                <w:color w:val="0070C0"/>
                <w:kern w:val="0"/>
                <w:sz w:val="20"/>
                <w:szCs w:val="20"/>
                <w:u w:val="single"/>
              </w:rPr>
              <w:t>個時以每人日</w:t>
            </w:r>
            <w:proofErr w:type="gramStart"/>
            <w:r w:rsidRPr="00464BEA">
              <w:rPr>
                <w:rFonts w:ascii="Times New Roman" w:eastAsia="標楷體" w:hAnsi="Times New Roman"/>
                <w:color w:val="0070C0"/>
                <w:kern w:val="0"/>
                <w:sz w:val="20"/>
                <w:szCs w:val="20"/>
                <w:u w:val="single"/>
              </w:rPr>
              <w:t>6</w:t>
            </w:r>
            <w:r w:rsidRPr="00464BEA">
              <w:rPr>
                <w:rFonts w:ascii="標楷體" w:eastAsia="標楷體" w:hAnsi="標楷體" w:cs="Calibri" w:hint="eastAsia"/>
                <w:color w:val="0070C0"/>
                <w:kern w:val="0"/>
                <w:sz w:val="20"/>
                <w:szCs w:val="20"/>
                <w:u w:val="single"/>
              </w:rPr>
              <w:t>個照野</w:t>
            </w:r>
            <w:proofErr w:type="gramEnd"/>
            <w:r w:rsidRPr="00464BEA">
              <w:rPr>
                <w:rFonts w:ascii="標楷體" w:eastAsia="標楷體" w:hAnsi="標楷體" w:cs="Calibri" w:hint="eastAsia"/>
                <w:color w:val="0070C0"/>
                <w:kern w:val="0"/>
                <w:sz w:val="20"/>
                <w:szCs w:val="20"/>
                <w:u w:val="single"/>
              </w:rPr>
              <w:t>數來核付。</w:t>
            </w:r>
            <w:r w:rsidR="000C5371" w:rsidRPr="0066600A">
              <w:rPr>
                <w:rFonts w:ascii="Times New Roman" w:eastAsia="標楷體" w:hAnsi="Times New Roman"/>
                <w:sz w:val="20"/>
                <w:szCs w:val="20"/>
              </w:rPr>
              <w:t>(109/5/1)</w:t>
            </w:r>
            <w:r w:rsidR="007A298F" w:rsidRPr="007A298F">
              <w:rPr>
                <w:rFonts w:ascii="Times New Roman" w:eastAsia="標楷體" w:hAnsi="Times New Roman"/>
                <w:color w:val="0070C0"/>
                <w:sz w:val="20"/>
                <w:szCs w:val="20"/>
                <w:u w:val="single" w:color="365F91" w:themeColor="accent1" w:themeShade="BF"/>
              </w:rPr>
              <w:t>(111/5/2)</w:t>
            </w:r>
          </w:p>
          <w:p w14:paraId="1FCF38D1" w14:textId="77777777" w:rsidR="0074128D" w:rsidRPr="0066600A" w:rsidRDefault="0074128D" w:rsidP="0074128D">
            <w:pPr>
              <w:pStyle w:val="af6"/>
              <w:ind w:left="1"/>
              <w:rPr>
                <w:rFonts w:ascii="Times New Roman" w:eastAsia="標楷體" w:hAnsi="Times New Roman"/>
                <w:sz w:val="20"/>
                <w:szCs w:val="20"/>
              </w:rPr>
            </w:pPr>
          </w:p>
          <w:p w14:paraId="6BC366C1" w14:textId="7A541FFB" w:rsidR="0074128D" w:rsidRPr="0066600A" w:rsidRDefault="0074128D" w:rsidP="0074128D">
            <w:pPr>
              <w:pStyle w:val="af6"/>
              <w:ind w:left="1"/>
              <w:rPr>
                <w:rFonts w:asciiTheme="minorHAnsi" w:eastAsia="標楷體" w:hAnsiTheme="minorHAnsi" w:cstheme="minorHAnsi"/>
                <w:color w:val="FF0000"/>
                <w:kern w:val="0"/>
                <w:sz w:val="20"/>
                <w:szCs w:val="20"/>
                <w:u w:val="single"/>
              </w:rPr>
            </w:pPr>
            <w:r w:rsidRPr="0066600A">
              <w:rPr>
                <w:rFonts w:ascii="Times New Roman" w:eastAsia="標楷體" w:hAnsi="Times New Roman"/>
                <w:sz w:val="20"/>
                <w:szCs w:val="20"/>
              </w:rPr>
              <w:t>108203072</w:t>
            </w:r>
            <w:r w:rsidRPr="00464BEA">
              <w:rPr>
                <w:rFonts w:ascii="標楷體" w:eastAsia="標楷體" w:hAnsi="標楷體" w:cs="Calibri" w:hint="eastAsia"/>
                <w:color w:val="0070C0"/>
                <w:kern w:val="0"/>
                <w:sz w:val="20"/>
                <w:szCs w:val="20"/>
                <w:u w:val="single"/>
              </w:rPr>
              <w:t>符合</w:t>
            </w:r>
            <w:r w:rsidRPr="0066600A">
              <w:rPr>
                <w:rFonts w:ascii="Times New Roman" w:eastAsia="標楷體" w:hAnsi="Times New Roman"/>
                <w:sz w:val="20"/>
                <w:szCs w:val="20"/>
              </w:rPr>
              <w:t>以</w:t>
            </w:r>
            <w:r w:rsidR="001A2FEF" w:rsidRPr="00464BEA">
              <w:rPr>
                <w:rFonts w:ascii="標楷體" w:eastAsia="標楷體" w:hAnsi="標楷體" w:cs="Calibri" w:hint="eastAsia"/>
                <w:color w:val="0070C0"/>
                <w:kern w:val="0"/>
                <w:sz w:val="20"/>
                <w:szCs w:val="20"/>
                <w:u w:val="single"/>
              </w:rPr>
              <w:t>下</w:t>
            </w:r>
            <w:r w:rsidRPr="0066600A">
              <w:rPr>
                <w:rFonts w:ascii="Times New Roman" w:eastAsia="標楷體" w:hAnsi="Times New Roman"/>
                <w:sz w:val="20"/>
                <w:szCs w:val="20"/>
              </w:rPr>
              <w:t>情形</w:t>
            </w:r>
            <w:r w:rsidRPr="00464BEA">
              <w:rPr>
                <w:rFonts w:ascii="Times New Roman" w:eastAsia="標楷體" w:hAnsi="Times New Roman" w:hint="eastAsia"/>
                <w:color w:val="0070C0"/>
                <w:sz w:val="20"/>
                <w:szCs w:val="20"/>
                <w:u w:val="single"/>
              </w:rPr>
              <w:t>，</w:t>
            </w:r>
            <w:r w:rsidRPr="0066600A">
              <w:rPr>
                <w:rFonts w:ascii="Times New Roman" w:eastAsia="標楷體" w:hAnsi="Times New Roman"/>
                <w:sz w:val="20"/>
                <w:szCs w:val="20"/>
              </w:rPr>
              <w:t>每人日之治療</w:t>
            </w:r>
            <w:proofErr w:type="gramStart"/>
            <w:r w:rsidRPr="0066600A">
              <w:rPr>
                <w:rFonts w:ascii="Times New Roman" w:eastAsia="標楷體" w:hAnsi="Times New Roman"/>
                <w:sz w:val="20"/>
                <w:szCs w:val="20"/>
              </w:rPr>
              <w:t>照野數</w:t>
            </w:r>
            <w:proofErr w:type="gramEnd"/>
            <w:r w:rsidRPr="0066600A">
              <w:rPr>
                <w:rFonts w:ascii="Times New Roman" w:eastAsia="標楷體" w:hAnsi="Times New Roman"/>
                <w:sz w:val="20"/>
                <w:szCs w:val="20"/>
              </w:rPr>
              <w:t>申報原則依據實際治療</w:t>
            </w:r>
            <w:proofErr w:type="gramStart"/>
            <w:r w:rsidRPr="0066600A">
              <w:rPr>
                <w:rFonts w:ascii="Times New Roman" w:eastAsia="標楷體" w:hAnsi="Times New Roman"/>
                <w:sz w:val="20"/>
                <w:szCs w:val="20"/>
              </w:rPr>
              <w:t>照野</w:t>
            </w:r>
            <w:proofErr w:type="gramEnd"/>
            <w:r w:rsidRPr="0066600A">
              <w:rPr>
                <w:rFonts w:ascii="Times New Roman" w:eastAsia="標楷體" w:hAnsi="Times New Roman"/>
                <w:sz w:val="20"/>
                <w:szCs w:val="20"/>
              </w:rPr>
              <w:t>數來核付，惟每個治療計畫超過</w:t>
            </w:r>
            <w:r w:rsidRPr="0066600A">
              <w:rPr>
                <w:rFonts w:ascii="Times New Roman" w:eastAsia="標楷體" w:hAnsi="Times New Roman"/>
                <w:sz w:val="20"/>
                <w:szCs w:val="20"/>
              </w:rPr>
              <w:t>8</w:t>
            </w:r>
            <w:r w:rsidRPr="0066600A">
              <w:rPr>
                <w:rFonts w:ascii="Times New Roman" w:eastAsia="標楷體" w:hAnsi="Times New Roman"/>
                <w:sz w:val="20"/>
                <w:szCs w:val="20"/>
              </w:rPr>
              <w:t>個時</w:t>
            </w:r>
            <w:r w:rsidRPr="0066600A">
              <w:rPr>
                <w:rFonts w:ascii="Times New Roman" w:eastAsia="標楷體" w:hAnsi="Times New Roman"/>
                <w:sz w:val="20"/>
                <w:szCs w:val="20"/>
              </w:rPr>
              <w:t>(</w:t>
            </w:r>
            <w:r w:rsidRPr="0066600A">
              <w:rPr>
                <w:rFonts w:ascii="Times New Roman" w:eastAsia="標楷體" w:hAnsi="Times New Roman"/>
                <w:sz w:val="20"/>
                <w:szCs w:val="20"/>
              </w:rPr>
              <w:t>弧形治療亦比照</w:t>
            </w:r>
            <w:r w:rsidRPr="0066600A">
              <w:rPr>
                <w:rFonts w:ascii="Times New Roman" w:eastAsia="標楷體" w:hAnsi="Times New Roman"/>
                <w:sz w:val="20"/>
                <w:szCs w:val="20"/>
              </w:rPr>
              <w:t>)</w:t>
            </w:r>
            <w:r w:rsidRPr="0066600A">
              <w:rPr>
                <w:rFonts w:ascii="Times New Roman" w:eastAsia="標楷體" w:hAnsi="Times New Roman"/>
                <w:sz w:val="20"/>
                <w:szCs w:val="20"/>
              </w:rPr>
              <w:t>以每人日</w:t>
            </w:r>
            <w:r w:rsidRPr="00464BEA">
              <w:rPr>
                <w:rFonts w:ascii="標楷體" w:eastAsia="標楷體" w:hAnsi="標楷體" w:cs="Calibri" w:hint="eastAsia"/>
                <w:color w:val="0070C0"/>
                <w:kern w:val="0"/>
                <w:sz w:val="20"/>
                <w:szCs w:val="20"/>
                <w:u w:val="single"/>
              </w:rPr>
              <w:t>最高</w:t>
            </w:r>
            <w:proofErr w:type="gramStart"/>
            <w:r w:rsidRPr="0066600A">
              <w:rPr>
                <w:rFonts w:ascii="Times New Roman" w:eastAsia="標楷體" w:hAnsi="Times New Roman"/>
                <w:sz w:val="20"/>
                <w:szCs w:val="20"/>
              </w:rPr>
              <w:t>8</w:t>
            </w:r>
            <w:r w:rsidRPr="0066600A">
              <w:rPr>
                <w:rFonts w:ascii="Times New Roman" w:eastAsia="標楷體" w:hAnsi="Times New Roman"/>
                <w:sz w:val="20"/>
                <w:szCs w:val="20"/>
              </w:rPr>
              <w:t>個照野</w:t>
            </w:r>
            <w:proofErr w:type="gramEnd"/>
            <w:r w:rsidRPr="0066600A">
              <w:rPr>
                <w:rFonts w:ascii="Times New Roman" w:eastAsia="標楷體" w:hAnsi="Times New Roman"/>
                <w:sz w:val="20"/>
                <w:szCs w:val="20"/>
              </w:rPr>
              <w:t>數來核付</w:t>
            </w:r>
            <w:r w:rsidRPr="00464BEA">
              <w:rPr>
                <w:rFonts w:ascii="標楷體" w:eastAsia="標楷體" w:hAnsi="標楷體" w:cs="Calibri" w:hint="eastAsia"/>
                <w:color w:val="0070C0"/>
                <w:kern w:val="0"/>
                <w:sz w:val="20"/>
                <w:szCs w:val="20"/>
                <w:u w:val="single"/>
              </w:rPr>
              <w:t>(限以</w:t>
            </w:r>
            <w:r w:rsidRPr="00464BEA">
              <w:rPr>
                <w:rFonts w:ascii="Times New Roman" w:eastAsia="標楷體" w:hAnsi="Times New Roman"/>
                <w:color w:val="0070C0"/>
                <w:kern w:val="0"/>
                <w:sz w:val="20"/>
                <w:szCs w:val="20"/>
                <w:u w:val="single"/>
              </w:rPr>
              <w:t>C</w:t>
            </w:r>
            <w:r w:rsidRPr="00464BEA">
              <w:rPr>
                <w:rFonts w:ascii="Times New Roman" w:eastAsia="標楷體" w:hAnsi="Times New Roman"/>
                <w:color w:val="0070C0"/>
                <w:kern w:val="0"/>
                <w:sz w:val="20"/>
                <w:szCs w:val="20"/>
                <w:u w:val="single"/>
              </w:rPr>
              <w:t>或</w:t>
            </w:r>
            <w:r w:rsidRPr="00464BEA">
              <w:rPr>
                <w:rFonts w:ascii="Times New Roman" w:eastAsia="標楷體" w:hAnsi="Times New Roman"/>
                <w:color w:val="0070C0"/>
                <w:kern w:val="0"/>
                <w:sz w:val="20"/>
                <w:szCs w:val="20"/>
                <w:u w:val="single"/>
              </w:rPr>
              <w:t>Ph</w:t>
            </w:r>
            <w:r w:rsidRPr="00464BEA">
              <w:rPr>
                <w:rFonts w:ascii="標楷體" w:eastAsia="標楷體" w:hAnsi="標楷體" w:cs="Calibri" w:hint="eastAsia"/>
                <w:color w:val="0070C0"/>
                <w:kern w:val="0"/>
                <w:sz w:val="20"/>
                <w:szCs w:val="20"/>
                <w:u w:val="single"/>
              </w:rPr>
              <w:t>為治療目的，且</w:t>
            </w:r>
            <w:r w:rsidRPr="00464BEA">
              <w:rPr>
                <w:rFonts w:ascii="Times New Roman" w:eastAsia="標楷體" w:hAnsi="Times New Roman" w:hint="eastAsia"/>
                <w:color w:val="0070C0"/>
                <w:kern w:val="0"/>
                <w:sz w:val="20"/>
                <w:szCs w:val="20"/>
                <w:u w:val="single"/>
              </w:rPr>
              <w:t>ECOG</w:t>
            </w:r>
            <w:r w:rsidRPr="00464BEA">
              <w:rPr>
                <w:rFonts w:ascii="Times New Roman" w:eastAsia="標楷體" w:hAnsi="Times New Roman" w:hint="eastAsia"/>
                <w:color w:val="0070C0"/>
                <w:kern w:val="0"/>
                <w:sz w:val="20"/>
                <w:szCs w:val="20"/>
                <w:u w:val="single"/>
              </w:rPr>
              <w:t>為</w:t>
            </w:r>
            <w:r w:rsidRPr="00464BEA">
              <w:rPr>
                <w:rFonts w:ascii="Times New Roman" w:eastAsia="標楷體" w:hAnsi="Times New Roman" w:hint="eastAsia"/>
                <w:color w:val="0070C0"/>
                <w:kern w:val="0"/>
                <w:sz w:val="20"/>
                <w:szCs w:val="20"/>
                <w:u w:val="single"/>
              </w:rPr>
              <w:t>0~2</w:t>
            </w:r>
            <w:r w:rsidRPr="00464BEA">
              <w:rPr>
                <w:rFonts w:ascii="標楷體" w:eastAsia="標楷體" w:hAnsi="標楷體" w:cs="Calibri" w:hint="eastAsia"/>
                <w:color w:val="0070C0"/>
                <w:kern w:val="0"/>
                <w:sz w:val="20"/>
                <w:szCs w:val="20"/>
                <w:u w:val="single"/>
              </w:rPr>
              <w:t>分)</w:t>
            </w:r>
            <w:r w:rsidRPr="0066600A">
              <w:rPr>
                <w:rFonts w:ascii="Times New Roman" w:eastAsia="標楷體" w:hAnsi="Times New Roman"/>
                <w:sz w:val="20"/>
                <w:szCs w:val="20"/>
              </w:rPr>
              <w:t>。</w:t>
            </w:r>
            <w:r w:rsidR="000C5371" w:rsidRPr="0066600A">
              <w:rPr>
                <w:rFonts w:ascii="Times New Roman" w:eastAsia="標楷體" w:hAnsi="Times New Roman"/>
                <w:sz w:val="20"/>
                <w:szCs w:val="20"/>
              </w:rPr>
              <w:t>(109/5/1)</w:t>
            </w:r>
            <w:r w:rsidR="000C5371" w:rsidRPr="0066600A">
              <w:rPr>
                <w:rFonts w:ascii="Times New Roman" w:eastAsia="標楷體" w:hAnsi="Times New Roman"/>
                <w:color w:val="0070C0"/>
                <w:sz w:val="20"/>
                <w:szCs w:val="20"/>
              </w:rPr>
              <w:t xml:space="preserve"> </w:t>
            </w:r>
            <w:r w:rsidR="007A298F" w:rsidRPr="007A298F">
              <w:rPr>
                <w:rFonts w:ascii="Times New Roman" w:eastAsia="標楷體" w:hAnsi="Times New Roman"/>
                <w:color w:val="0070C0"/>
                <w:sz w:val="20"/>
                <w:szCs w:val="20"/>
                <w:u w:val="single" w:color="365F91" w:themeColor="accent1" w:themeShade="BF"/>
              </w:rPr>
              <w:t>(111/5/2)</w:t>
            </w:r>
          </w:p>
          <w:p w14:paraId="04910239" w14:textId="3D6A9CB1" w:rsidR="001A2FEF" w:rsidRPr="0066600A" w:rsidRDefault="0074128D" w:rsidP="001A2FEF">
            <w:pPr>
              <w:pStyle w:val="af6"/>
              <w:numPr>
                <w:ilvl w:val="0"/>
                <w:numId w:val="41"/>
              </w:numPr>
              <w:ind w:left="201" w:hanging="229"/>
              <w:rPr>
                <w:rFonts w:asciiTheme="minorHAnsi" w:eastAsia="標楷體" w:hAnsiTheme="minorHAnsi" w:cstheme="minorHAnsi"/>
                <w:color w:val="FF0000"/>
                <w:kern w:val="0"/>
                <w:sz w:val="20"/>
                <w:szCs w:val="20"/>
              </w:rPr>
            </w:pPr>
            <w:r w:rsidRPr="0066600A">
              <w:rPr>
                <w:rFonts w:asciiTheme="minorHAnsi" w:eastAsia="標楷體" w:hAnsiTheme="minorHAnsi" w:cstheme="minorHAnsi" w:hint="eastAsia"/>
                <w:kern w:val="0"/>
                <w:sz w:val="20"/>
                <w:szCs w:val="20"/>
              </w:rPr>
              <w:t>針對實施顱部</w:t>
            </w:r>
            <w:proofErr w:type="gramStart"/>
            <w:r w:rsidRPr="0066600A">
              <w:rPr>
                <w:rFonts w:asciiTheme="minorHAnsi" w:eastAsia="標楷體" w:hAnsiTheme="minorHAnsi" w:cstheme="minorHAnsi" w:hint="eastAsia"/>
                <w:kern w:val="0"/>
                <w:sz w:val="20"/>
                <w:szCs w:val="20"/>
              </w:rPr>
              <w:t>併</w:t>
            </w:r>
            <w:proofErr w:type="gramEnd"/>
            <w:r w:rsidRPr="0066600A">
              <w:rPr>
                <w:rFonts w:asciiTheme="minorHAnsi" w:eastAsia="標楷體" w:hAnsiTheme="minorHAnsi" w:cstheme="minorHAnsi" w:hint="eastAsia"/>
                <w:kern w:val="0"/>
                <w:sz w:val="20"/>
                <w:szCs w:val="20"/>
              </w:rPr>
              <w:t>脊髓放射</w:t>
            </w:r>
            <w:r w:rsidRPr="0066600A">
              <w:rPr>
                <w:rFonts w:ascii="Times New Roman" w:eastAsia="標楷體" w:hAnsi="Times New Roman"/>
                <w:kern w:val="0"/>
                <w:sz w:val="20"/>
                <w:szCs w:val="20"/>
              </w:rPr>
              <w:t>(craniospinal irradiation)</w:t>
            </w:r>
            <w:r w:rsidRPr="0066600A">
              <w:rPr>
                <w:rFonts w:asciiTheme="minorHAnsi" w:eastAsia="標楷體" w:hAnsiTheme="minorHAnsi" w:cstheme="minorHAnsi" w:hint="eastAsia"/>
                <w:kern w:val="0"/>
                <w:sz w:val="20"/>
                <w:szCs w:val="20"/>
              </w:rPr>
              <w:t>治療者。</w:t>
            </w:r>
          </w:p>
          <w:p w14:paraId="2BA030DD" w14:textId="4A0F061F" w:rsidR="0074128D" w:rsidRPr="0066600A" w:rsidRDefault="0074128D" w:rsidP="001A2FEF">
            <w:pPr>
              <w:pStyle w:val="af6"/>
              <w:numPr>
                <w:ilvl w:val="0"/>
                <w:numId w:val="41"/>
              </w:numPr>
              <w:ind w:left="201" w:hanging="229"/>
              <w:rPr>
                <w:rFonts w:asciiTheme="minorHAnsi" w:eastAsia="標楷體" w:hAnsiTheme="minorHAnsi" w:cstheme="minorHAnsi"/>
                <w:color w:val="FF0000"/>
                <w:kern w:val="0"/>
                <w:sz w:val="20"/>
                <w:szCs w:val="20"/>
                <w:u w:val="single"/>
              </w:rPr>
            </w:pPr>
            <w:r w:rsidRPr="0066600A">
              <w:rPr>
                <w:rFonts w:asciiTheme="minorHAnsi" w:eastAsia="標楷體" w:hAnsiTheme="minorHAnsi" w:cstheme="minorHAnsi" w:hint="eastAsia"/>
                <w:kern w:val="0"/>
                <w:sz w:val="20"/>
                <w:szCs w:val="20"/>
              </w:rPr>
              <w:t>同時</w:t>
            </w:r>
            <w:proofErr w:type="gramStart"/>
            <w:r w:rsidRPr="0066600A">
              <w:rPr>
                <w:rFonts w:asciiTheme="minorHAnsi" w:eastAsia="標楷體" w:hAnsiTheme="minorHAnsi" w:cstheme="minorHAnsi" w:hint="eastAsia"/>
                <w:kern w:val="0"/>
                <w:sz w:val="20"/>
                <w:szCs w:val="20"/>
              </w:rPr>
              <w:t>實施雙側</w:t>
            </w:r>
            <w:proofErr w:type="gramEnd"/>
            <w:r w:rsidRPr="0066600A">
              <w:rPr>
                <w:rFonts w:asciiTheme="minorHAnsi" w:eastAsia="標楷體" w:hAnsiTheme="minorHAnsi" w:cstheme="minorHAnsi" w:hint="eastAsia"/>
                <w:kern w:val="0"/>
                <w:sz w:val="20"/>
                <w:szCs w:val="20"/>
              </w:rPr>
              <w:t>(</w:t>
            </w:r>
            <w:r w:rsidRPr="0066600A">
              <w:rPr>
                <w:rFonts w:asciiTheme="minorHAnsi" w:eastAsia="標楷體" w:hAnsiTheme="minorHAnsi" w:cstheme="minorHAnsi" w:hint="eastAsia"/>
                <w:kern w:val="0"/>
                <w:sz w:val="20"/>
                <w:szCs w:val="20"/>
              </w:rPr>
              <w:t>乳房</w:t>
            </w:r>
            <w:proofErr w:type="gramStart"/>
            <w:r w:rsidRPr="0066600A">
              <w:rPr>
                <w:rFonts w:asciiTheme="minorHAnsi" w:eastAsia="標楷體" w:hAnsiTheme="minorHAnsi" w:cstheme="minorHAnsi" w:hint="eastAsia"/>
                <w:kern w:val="0"/>
                <w:sz w:val="20"/>
                <w:szCs w:val="20"/>
              </w:rPr>
              <w:t>或胸</w:t>
            </w:r>
            <w:proofErr w:type="gramEnd"/>
            <w:r w:rsidRPr="0066600A">
              <w:rPr>
                <w:rFonts w:asciiTheme="minorHAnsi" w:eastAsia="標楷體" w:hAnsiTheme="minorHAnsi" w:cstheme="minorHAnsi" w:hint="eastAsia"/>
                <w:kern w:val="0"/>
                <w:sz w:val="20"/>
                <w:szCs w:val="20"/>
              </w:rPr>
              <w:t>壁</w:t>
            </w:r>
            <w:r w:rsidRPr="0066600A">
              <w:rPr>
                <w:rFonts w:asciiTheme="minorHAnsi" w:eastAsia="標楷體" w:hAnsiTheme="minorHAnsi" w:cstheme="minorHAnsi" w:hint="eastAsia"/>
                <w:kern w:val="0"/>
                <w:sz w:val="20"/>
                <w:szCs w:val="20"/>
              </w:rPr>
              <w:t>)</w:t>
            </w:r>
            <w:r w:rsidRPr="0066600A">
              <w:rPr>
                <w:rFonts w:asciiTheme="minorHAnsi" w:eastAsia="標楷體" w:hAnsiTheme="minorHAnsi" w:cstheme="minorHAnsi" w:hint="eastAsia"/>
                <w:kern w:val="0"/>
                <w:sz w:val="20"/>
                <w:szCs w:val="20"/>
              </w:rPr>
              <w:t>照射者。</w:t>
            </w:r>
          </w:p>
          <w:p w14:paraId="72B201D3" w14:textId="2198EE87" w:rsidR="001A2FEF" w:rsidRPr="0066600A" w:rsidRDefault="001A2FEF" w:rsidP="001A2FEF">
            <w:pPr>
              <w:pStyle w:val="af6"/>
              <w:numPr>
                <w:ilvl w:val="0"/>
                <w:numId w:val="41"/>
              </w:numPr>
              <w:ind w:left="201" w:hanging="229"/>
              <w:rPr>
                <w:rFonts w:asciiTheme="minorHAnsi" w:eastAsia="標楷體" w:hAnsiTheme="minorHAnsi" w:cstheme="minorHAnsi"/>
                <w:color w:val="FF0000"/>
                <w:kern w:val="0"/>
                <w:sz w:val="20"/>
                <w:szCs w:val="20"/>
              </w:rPr>
            </w:pPr>
            <w:r w:rsidRPr="0066600A">
              <w:rPr>
                <w:rFonts w:asciiTheme="minorHAnsi" w:eastAsia="標楷體" w:hAnsiTheme="minorHAnsi" w:cstheme="minorHAnsi" w:hint="eastAsia"/>
                <w:kern w:val="0"/>
                <w:sz w:val="20"/>
                <w:szCs w:val="20"/>
              </w:rPr>
              <w:t>同時實施原發部位為頭頸部癌症和食道癌之聯合放射治療。</w:t>
            </w:r>
          </w:p>
          <w:p w14:paraId="0274AF2F" w14:textId="77777777" w:rsidR="002F4B14" w:rsidRPr="00464BEA" w:rsidRDefault="001A2FEF" w:rsidP="00A766DD">
            <w:pPr>
              <w:pStyle w:val="af6"/>
              <w:numPr>
                <w:ilvl w:val="0"/>
                <w:numId w:val="41"/>
              </w:numPr>
              <w:ind w:left="201" w:rightChars="-46" w:right="-110" w:hanging="229"/>
              <w:rPr>
                <w:rFonts w:asciiTheme="minorHAnsi" w:eastAsia="標楷體" w:hAnsiTheme="minorHAnsi" w:cstheme="minorHAnsi"/>
                <w:color w:val="0070C0"/>
                <w:kern w:val="0"/>
                <w:sz w:val="20"/>
                <w:szCs w:val="20"/>
                <w:u w:val="single"/>
              </w:rPr>
            </w:pPr>
            <w:r w:rsidRPr="00464BEA">
              <w:rPr>
                <w:rFonts w:asciiTheme="minorHAnsi" w:eastAsia="標楷體" w:hAnsiTheme="minorHAnsi" w:cstheme="minorHAnsi" w:hint="eastAsia"/>
                <w:color w:val="0070C0"/>
                <w:kern w:val="0"/>
                <w:sz w:val="20"/>
                <w:szCs w:val="20"/>
                <w:u w:val="single"/>
              </w:rPr>
              <w:t>治療標的為心臟或腎臟。</w:t>
            </w:r>
          </w:p>
          <w:p w14:paraId="5EBA71AE" w14:textId="1388CEDD" w:rsidR="00A308CC" w:rsidRPr="0066600A" w:rsidRDefault="00A308CC" w:rsidP="00A308CC">
            <w:pPr>
              <w:pStyle w:val="af6"/>
              <w:ind w:left="201" w:rightChars="-46" w:right="-110"/>
              <w:rPr>
                <w:rFonts w:asciiTheme="minorHAnsi" w:eastAsia="標楷體" w:hAnsiTheme="minorHAnsi" w:cstheme="minorHAnsi"/>
                <w:color w:val="FF0000"/>
                <w:kern w:val="0"/>
                <w:sz w:val="20"/>
                <w:szCs w:val="20"/>
                <w:u w:val="single"/>
              </w:rPr>
            </w:pPr>
          </w:p>
        </w:tc>
        <w:tc>
          <w:tcPr>
            <w:tcW w:w="5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097C2" w14:textId="77777777" w:rsidR="004B598F" w:rsidRPr="0066600A" w:rsidRDefault="004B598F" w:rsidP="004B598F">
            <w:pPr>
              <w:pStyle w:val="af6"/>
              <w:ind w:left="500" w:hangingChars="250" w:hanging="500"/>
              <w:rPr>
                <w:rFonts w:ascii="Times New Roman" w:eastAsia="標楷體" w:hAnsi="Times New Roman"/>
                <w:b/>
                <w:sz w:val="20"/>
                <w:szCs w:val="20"/>
              </w:rPr>
            </w:pPr>
            <w:r w:rsidRPr="0066600A">
              <w:rPr>
                <w:rFonts w:ascii="Times New Roman" w:eastAsia="標楷體" w:hAnsi="Times New Roman" w:hint="eastAsia"/>
                <w:b/>
                <w:sz w:val="20"/>
                <w:szCs w:val="20"/>
              </w:rPr>
              <w:lastRenderedPageBreak/>
              <w:t>壹、</w:t>
            </w:r>
            <w:r w:rsidRPr="0066600A">
              <w:rPr>
                <w:rFonts w:ascii="Times New Roman" w:eastAsia="標楷體" w:hAnsi="Times New Roman" w:hint="eastAsia"/>
                <w:b/>
                <w:sz w:val="20"/>
                <w:szCs w:val="20"/>
              </w:rPr>
              <w:tab/>
            </w:r>
            <w:r w:rsidRPr="0066600A">
              <w:rPr>
                <w:rFonts w:ascii="Times New Roman" w:eastAsia="標楷體" w:hAnsi="Times New Roman" w:hint="eastAsia"/>
                <w:b/>
                <w:sz w:val="20"/>
                <w:szCs w:val="20"/>
              </w:rPr>
              <w:t>全民健康保險非住院診斷關聯群</w:t>
            </w:r>
            <w:r w:rsidRPr="0066600A">
              <w:rPr>
                <w:rFonts w:ascii="Times New Roman" w:eastAsia="標楷體" w:hAnsi="Times New Roman" w:hint="eastAsia"/>
                <w:b/>
                <w:sz w:val="20"/>
                <w:szCs w:val="20"/>
              </w:rPr>
              <w:t>(Tw-DRGs)</w:t>
            </w:r>
            <w:r w:rsidRPr="0066600A">
              <w:rPr>
                <w:rFonts w:ascii="Times New Roman" w:eastAsia="標楷體" w:hAnsi="Times New Roman" w:hint="eastAsia"/>
                <w:b/>
                <w:sz w:val="20"/>
                <w:szCs w:val="20"/>
              </w:rPr>
              <w:t>案件審查注意事項</w:t>
            </w:r>
          </w:p>
          <w:p w14:paraId="6EC4784A" w14:textId="79962C53" w:rsidR="004B598F" w:rsidRPr="0066600A" w:rsidRDefault="004B598F" w:rsidP="004B598F">
            <w:pPr>
              <w:pStyle w:val="af6"/>
              <w:rPr>
                <w:rFonts w:ascii="Times New Roman" w:eastAsia="標楷體" w:hAnsi="Times New Roman"/>
                <w:b/>
                <w:sz w:val="20"/>
                <w:szCs w:val="20"/>
              </w:rPr>
            </w:pPr>
            <w:r w:rsidRPr="0066600A">
              <w:rPr>
                <w:rFonts w:ascii="Times New Roman" w:eastAsia="標楷體" w:hAnsi="Times New Roman"/>
                <w:b/>
                <w:sz w:val="20"/>
                <w:szCs w:val="20"/>
              </w:rPr>
              <w:t>一、一般原則：</w:t>
            </w:r>
          </w:p>
          <w:p w14:paraId="5B9CAB33" w14:textId="0F0E9FCB" w:rsidR="004B598F" w:rsidRPr="0066600A" w:rsidRDefault="004B598F" w:rsidP="00A766DD">
            <w:pPr>
              <w:pStyle w:val="af6"/>
              <w:ind w:left="2"/>
              <w:rPr>
                <w:rFonts w:ascii="Times New Roman" w:eastAsia="標楷體" w:hAnsi="Times New Roman"/>
                <w:sz w:val="20"/>
                <w:szCs w:val="20"/>
              </w:rPr>
            </w:pPr>
            <w:r w:rsidRPr="0066600A">
              <w:rPr>
                <w:rFonts w:ascii="Times New Roman" w:eastAsia="標楷體" w:hAnsi="Times New Roman" w:hint="eastAsia"/>
                <w:sz w:val="20"/>
                <w:szCs w:val="20"/>
              </w:rPr>
              <w:t>(</w:t>
            </w:r>
            <w:r w:rsidRPr="0066600A">
              <w:rPr>
                <w:rFonts w:ascii="Times New Roman" w:eastAsia="標楷體" w:hAnsi="Times New Roman" w:hint="eastAsia"/>
                <w:sz w:val="20"/>
                <w:szCs w:val="20"/>
              </w:rPr>
              <w:t>三十一</w:t>
            </w:r>
            <w:r w:rsidRPr="0066600A">
              <w:rPr>
                <w:rFonts w:ascii="Times New Roman" w:eastAsia="標楷體" w:hAnsi="Times New Roman" w:hint="eastAsia"/>
                <w:sz w:val="20"/>
                <w:szCs w:val="20"/>
              </w:rPr>
              <w:t xml:space="preserve">) </w:t>
            </w:r>
            <w:r w:rsidRPr="0066600A">
              <w:rPr>
                <w:rFonts w:ascii="Times New Roman" w:eastAsia="標楷體" w:hAnsi="Times New Roman" w:hint="eastAsia"/>
                <w:sz w:val="20"/>
                <w:szCs w:val="20"/>
              </w:rPr>
              <w:t>全民健康保險醫療服務給付項目及支付標準涉及以重量、長度區分支付點數之項目，有手術紀錄者，以手術紀錄內容之組織重量或長度，作為支付之依據。</w:t>
            </w:r>
          </w:p>
          <w:p w14:paraId="2CBDCB93" w14:textId="77777777" w:rsidR="00FD344A" w:rsidRPr="0066600A" w:rsidRDefault="00FD344A" w:rsidP="00F7643F">
            <w:pPr>
              <w:pStyle w:val="af6"/>
              <w:ind w:left="400" w:hangingChars="200" w:hanging="400"/>
              <w:rPr>
                <w:rFonts w:ascii="Times New Roman" w:eastAsia="標楷體" w:hAnsi="Times New Roman"/>
                <w:sz w:val="20"/>
                <w:szCs w:val="20"/>
              </w:rPr>
            </w:pPr>
          </w:p>
          <w:p w14:paraId="647C49B2" w14:textId="0081EEB4" w:rsidR="00A766DD" w:rsidRPr="0066600A" w:rsidRDefault="00A766DD" w:rsidP="00326304">
            <w:pPr>
              <w:pStyle w:val="af6"/>
              <w:ind w:left="400" w:hangingChars="200" w:hanging="400"/>
              <w:rPr>
                <w:rFonts w:ascii="Times New Roman" w:eastAsia="標楷體" w:hAnsi="Times New Roman"/>
                <w:sz w:val="20"/>
                <w:szCs w:val="20"/>
              </w:rPr>
            </w:pPr>
          </w:p>
          <w:p w14:paraId="13AF1F33" w14:textId="77777777" w:rsidR="00A766DD" w:rsidRPr="0066600A" w:rsidRDefault="00A766DD" w:rsidP="00326304">
            <w:pPr>
              <w:pStyle w:val="af6"/>
              <w:ind w:left="400" w:hangingChars="200" w:hanging="400"/>
              <w:rPr>
                <w:rFonts w:ascii="Times New Roman" w:eastAsia="標楷體" w:hAnsi="Times New Roman"/>
                <w:sz w:val="20"/>
                <w:szCs w:val="20"/>
              </w:rPr>
            </w:pPr>
          </w:p>
          <w:p w14:paraId="7B093C93" w14:textId="2C94F0B6" w:rsidR="00A931FF" w:rsidRDefault="00A931FF" w:rsidP="00326304">
            <w:pPr>
              <w:pStyle w:val="af6"/>
              <w:ind w:left="400" w:hangingChars="200" w:hanging="400"/>
              <w:rPr>
                <w:rFonts w:ascii="Times New Roman" w:eastAsia="標楷體" w:hAnsi="Times New Roman"/>
                <w:sz w:val="20"/>
                <w:szCs w:val="20"/>
              </w:rPr>
            </w:pPr>
          </w:p>
          <w:p w14:paraId="27DCDC4C" w14:textId="77777777" w:rsidR="00326304" w:rsidRPr="0066600A" w:rsidRDefault="00326304" w:rsidP="00326304">
            <w:pPr>
              <w:pStyle w:val="af6"/>
              <w:ind w:left="400" w:hangingChars="200" w:hanging="400"/>
              <w:rPr>
                <w:rFonts w:ascii="Times New Roman" w:eastAsia="標楷體" w:hAnsi="Times New Roman"/>
                <w:sz w:val="20"/>
                <w:szCs w:val="20"/>
              </w:rPr>
            </w:pPr>
            <w:r w:rsidRPr="0066600A">
              <w:rPr>
                <w:rFonts w:ascii="Times New Roman" w:eastAsia="標楷體" w:hAnsi="Times New Roman"/>
                <w:sz w:val="20"/>
                <w:szCs w:val="20"/>
              </w:rPr>
              <w:t>(</w:t>
            </w:r>
            <w:r w:rsidRPr="0066600A">
              <w:rPr>
                <w:rFonts w:ascii="Times New Roman" w:eastAsia="標楷體" w:hAnsi="Times New Roman"/>
                <w:sz w:val="20"/>
                <w:szCs w:val="20"/>
              </w:rPr>
              <w:t>三十四</w:t>
            </w:r>
            <w:r w:rsidRPr="0066600A">
              <w:rPr>
                <w:rFonts w:ascii="Times New Roman" w:eastAsia="標楷體" w:hAnsi="Times New Roman"/>
                <w:sz w:val="20"/>
                <w:szCs w:val="20"/>
              </w:rPr>
              <w:t>)</w:t>
            </w:r>
            <w:r w:rsidRPr="0066600A">
              <w:rPr>
                <w:rFonts w:ascii="Times New Roman" w:eastAsia="標楷體" w:hAnsi="Times New Roman"/>
                <w:sz w:val="20"/>
                <w:szCs w:val="20"/>
              </w:rPr>
              <w:t>過敏原</w:t>
            </w:r>
            <w:r w:rsidRPr="0066600A">
              <w:rPr>
                <w:rFonts w:ascii="Times New Roman" w:eastAsia="標楷體" w:hAnsi="Times New Roman"/>
                <w:color w:val="FF0000"/>
                <w:sz w:val="20"/>
                <w:szCs w:val="20"/>
                <w:u w:val="single"/>
              </w:rPr>
              <w:t>測試</w:t>
            </w:r>
            <w:r w:rsidRPr="0066600A">
              <w:rPr>
                <w:rFonts w:ascii="Times New Roman" w:eastAsia="標楷體" w:hAnsi="Times New Roman"/>
                <w:color w:val="FF0000"/>
                <w:sz w:val="20"/>
                <w:szCs w:val="20"/>
                <w:u w:val="single"/>
              </w:rPr>
              <w:t>MAST allergy test</w:t>
            </w:r>
            <w:r w:rsidRPr="0066600A">
              <w:rPr>
                <w:rFonts w:ascii="Times New Roman" w:eastAsia="標楷體" w:hAnsi="Times New Roman"/>
                <w:sz w:val="20"/>
                <w:szCs w:val="20"/>
              </w:rPr>
              <w:t>審查原則：</w:t>
            </w:r>
            <w:r w:rsidRPr="0066600A">
              <w:rPr>
                <w:rFonts w:ascii="Times New Roman" w:eastAsia="標楷體" w:hAnsi="Times New Roman"/>
                <w:sz w:val="20"/>
                <w:szCs w:val="20"/>
              </w:rPr>
              <w:t>(109/5/1)</w:t>
            </w:r>
          </w:p>
          <w:p w14:paraId="5EFC0FBF" w14:textId="77777777" w:rsidR="00326304" w:rsidRPr="0066600A" w:rsidRDefault="00326304" w:rsidP="00326304">
            <w:pPr>
              <w:pStyle w:val="af6"/>
              <w:ind w:left="104" w:hangingChars="52" w:hanging="104"/>
              <w:rPr>
                <w:rFonts w:ascii="Times New Roman" w:eastAsia="標楷體" w:hAnsi="Times New Roman"/>
                <w:sz w:val="20"/>
                <w:szCs w:val="20"/>
              </w:rPr>
            </w:pPr>
            <w:r w:rsidRPr="0066600A">
              <w:rPr>
                <w:rFonts w:ascii="Times New Roman" w:eastAsia="標楷體" w:hAnsi="Times New Roman"/>
                <w:sz w:val="20"/>
                <w:szCs w:val="20"/>
              </w:rPr>
              <w:t>1.</w:t>
            </w:r>
            <w:r w:rsidRPr="0066600A">
              <w:rPr>
                <w:rFonts w:ascii="Times New Roman" w:eastAsia="標楷體" w:hAnsi="Times New Roman"/>
                <w:sz w:val="20"/>
                <w:szCs w:val="20"/>
              </w:rPr>
              <w:t>申報</w:t>
            </w:r>
            <w:r w:rsidRPr="0066600A">
              <w:rPr>
                <w:rFonts w:ascii="Times New Roman" w:eastAsia="標楷體" w:hAnsi="Times New Roman"/>
                <w:sz w:val="20"/>
                <w:szCs w:val="20"/>
              </w:rPr>
              <w:t>IgE</w:t>
            </w:r>
            <w:r w:rsidRPr="0066600A">
              <w:rPr>
                <w:rFonts w:ascii="Times New Roman" w:eastAsia="標楷體" w:hAnsi="Times New Roman"/>
                <w:sz w:val="20"/>
                <w:szCs w:val="20"/>
              </w:rPr>
              <w:t>檢驗，</w:t>
            </w:r>
            <w:r w:rsidRPr="0066600A">
              <w:rPr>
                <w:rFonts w:ascii="Times New Roman" w:eastAsia="標楷體" w:hAnsi="Times New Roman"/>
                <w:color w:val="FF0000"/>
                <w:sz w:val="20"/>
                <w:szCs w:val="20"/>
                <w:u w:val="single"/>
              </w:rPr>
              <w:t>如為</w:t>
            </w:r>
            <w:r w:rsidRPr="0066600A">
              <w:rPr>
                <w:rFonts w:ascii="Times New Roman" w:eastAsia="標楷體" w:hAnsi="Times New Roman"/>
                <w:color w:val="FF0000"/>
                <w:sz w:val="20"/>
                <w:szCs w:val="20"/>
                <w:u w:val="single"/>
              </w:rPr>
              <w:t>20</w:t>
            </w:r>
            <w:r w:rsidRPr="0066600A">
              <w:rPr>
                <w:rFonts w:ascii="Times New Roman" w:eastAsia="標楷體" w:hAnsi="Times New Roman"/>
                <w:color w:val="FF0000"/>
                <w:sz w:val="20"/>
                <w:szCs w:val="20"/>
                <w:u w:val="single"/>
              </w:rPr>
              <w:t>歲以上之個案，</w:t>
            </w:r>
            <w:r w:rsidRPr="0066600A">
              <w:rPr>
                <w:rFonts w:ascii="Times New Roman" w:eastAsia="標楷體" w:hAnsi="Times New Roman"/>
                <w:sz w:val="20"/>
                <w:szCs w:val="20"/>
              </w:rPr>
              <w:t>應註明過敏病史、臨床症狀及嚴重度</w:t>
            </w:r>
            <w:r w:rsidRPr="0066600A">
              <w:rPr>
                <w:rFonts w:ascii="Times New Roman" w:eastAsia="標楷體" w:hAnsi="Times New Roman"/>
                <w:color w:val="FF0000"/>
                <w:sz w:val="20"/>
                <w:szCs w:val="20"/>
                <w:u w:val="single"/>
              </w:rPr>
              <w:t>，申報件數異常且多為老年案件者應嚴審</w:t>
            </w:r>
            <w:r w:rsidRPr="0066600A">
              <w:rPr>
                <w:rFonts w:ascii="Times New Roman" w:eastAsia="標楷體" w:hAnsi="Times New Roman"/>
                <w:sz w:val="20"/>
                <w:szCs w:val="20"/>
              </w:rPr>
              <w:t>。</w:t>
            </w:r>
          </w:p>
          <w:p w14:paraId="06F4FED0" w14:textId="77777777" w:rsidR="00326304" w:rsidRPr="0066600A" w:rsidRDefault="00326304" w:rsidP="00326304">
            <w:pPr>
              <w:pStyle w:val="af6"/>
              <w:ind w:left="104" w:hangingChars="52" w:hanging="104"/>
              <w:rPr>
                <w:rFonts w:ascii="Times New Roman" w:eastAsia="標楷體" w:hAnsi="Times New Roman"/>
                <w:sz w:val="20"/>
                <w:szCs w:val="20"/>
              </w:rPr>
            </w:pPr>
            <w:r w:rsidRPr="0066600A">
              <w:rPr>
                <w:rFonts w:ascii="Times New Roman" w:eastAsia="標楷體" w:hAnsi="Times New Roman"/>
                <w:sz w:val="20"/>
                <w:szCs w:val="20"/>
              </w:rPr>
              <w:t>2.</w:t>
            </w:r>
            <w:r w:rsidRPr="0066600A">
              <w:rPr>
                <w:rFonts w:ascii="Times New Roman" w:eastAsia="標楷體" w:hAnsi="Times New Roman"/>
                <w:color w:val="FF0000"/>
                <w:sz w:val="20"/>
                <w:szCs w:val="20"/>
                <w:u w:val="single"/>
              </w:rPr>
              <w:t>除年齡、嗜酸性白血球數考量外或</w:t>
            </w:r>
            <w:r w:rsidRPr="0066600A">
              <w:rPr>
                <w:rFonts w:ascii="Times New Roman" w:eastAsia="標楷體" w:hAnsi="Times New Roman"/>
                <w:sz w:val="20"/>
                <w:szCs w:val="20"/>
              </w:rPr>
              <w:t>IgE (12031C)</w:t>
            </w:r>
            <w:r w:rsidRPr="0066600A">
              <w:rPr>
                <w:rFonts w:ascii="Times New Roman" w:eastAsia="標楷體" w:hAnsi="Times New Roman"/>
                <w:sz w:val="20"/>
                <w:szCs w:val="20"/>
              </w:rPr>
              <w:t>大於其標準值或過敏原檢驗</w:t>
            </w:r>
            <w:r w:rsidRPr="00782C37">
              <w:rPr>
                <w:rFonts w:ascii="Times New Roman" w:eastAsia="標楷體" w:hAnsi="Times New Roman"/>
                <w:color w:val="FF0000"/>
                <w:sz w:val="20"/>
                <w:szCs w:val="20"/>
                <w:u w:val="single"/>
              </w:rPr>
              <w:t>(</w:t>
            </w:r>
            <w:r w:rsidRPr="00782C37">
              <w:rPr>
                <w:rFonts w:ascii="Times New Roman" w:eastAsia="標楷體" w:hAnsi="Times New Roman"/>
                <w:color w:val="FF0000"/>
                <w:sz w:val="20"/>
                <w:szCs w:val="20"/>
                <w:u w:val="single"/>
              </w:rPr>
              <w:t>定性</w:t>
            </w:r>
            <w:r w:rsidRPr="00782C37">
              <w:rPr>
                <w:rFonts w:ascii="Times New Roman" w:eastAsia="標楷體" w:hAnsi="Times New Roman"/>
                <w:color w:val="FF0000"/>
                <w:sz w:val="20"/>
                <w:szCs w:val="20"/>
                <w:u w:val="single"/>
              </w:rPr>
              <w:t>)</w:t>
            </w:r>
            <w:r w:rsidRPr="0066600A">
              <w:rPr>
                <w:rFonts w:ascii="Times New Roman" w:eastAsia="標楷體" w:hAnsi="Times New Roman"/>
                <w:sz w:val="20"/>
                <w:szCs w:val="20"/>
              </w:rPr>
              <w:t>(30021C)</w:t>
            </w:r>
            <w:r w:rsidRPr="0066600A">
              <w:rPr>
                <w:rFonts w:ascii="Times New Roman" w:eastAsia="標楷體" w:hAnsi="Times New Roman"/>
                <w:sz w:val="20"/>
                <w:szCs w:val="20"/>
              </w:rPr>
              <w:t>異常時，方得執行</w:t>
            </w:r>
            <w:proofErr w:type="gramStart"/>
            <w:r w:rsidRPr="0066600A">
              <w:rPr>
                <w:rFonts w:ascii="Times New Roman" w:eastAsia="標楷體" w:hAnsi="Times New Roman"/>
                <w:sz w:val="20"/>
                <w:szCs w:val="20"/>
              </w:rPr>
              <w:t>特異過敏原</w:t>
            </w:r>
            <w:proofErr w:type="gramEnd"/>
            <w:r w:rsidRPr="0066600A">
              <w:rPr>
                <w:rFonts w:ascii="Times New Roman" w:eastAsia="標楷體" w:hAnsi="Times New Roman"/>
                <w:sz w:val="20"/>
                <w:szCs w:val="20"/>
              </w:rPr>
              <w:t>免疫檢驗</w:t>
            </w:r>
            <w:r w:rsidRPr="0066600A">
              <w:rPr>
                <w:rFonts w:ascii="Times New Roman" w:eastAsia="標楷體" w:hAnsi="Times New Roman"/>
                <w:sz w:val="20"/>
                <w:szCs w:val="20"/>
              </w:rPr>
              <w:t>(30022C)</w:t>
            </w:r>
            <w:r w:rsidRPr="0066600A">
              <w:rPr>
                <w:rFonts w:ascii="Times New Roman" w:eastAsia="標楷體" w:hAnsi="Times New Roman"/>
                <w:sz w:val="20"/>
                <w:szCs w:val="20"/>
              </w:rPr>
              <w:t>，</w:t>
            </w:r>
            <w:r w:rsidRPr="0066600A">
              <w:rPr>
                <w:rFonts w:ascii="Times New Roman" w:eastAsia="標楷體" w:hAnsi="Times New Roman"/>
                <w:color w:val="FF0000"/>
                <w:sz w:val="20"/>
                <w:szCs w:val="20"/>
                <w:u w:val="single"/>
              </w:rPr>
              <w:t>以</w:t>
            </w:r>
            <w:r w:rsidRPr="0066600A">
              <w:rPr>
                <w:rFonts w:ascii="Times New Roman" w:eastAsia="標楷體" w:hAnsi="Times New Roman"/>
                <w:sz w:val="20"/>
                <w:szCs w:val="20"/>
              </w:rPr>
              <w:t>兩年內</w:t>
            </w:r>
            <w:r w:rsidRPr="0066600A">
              <w:rPr>
                <w:rFonts w:ascii="Times New Roman" w:eastAsia="標楷體" w:hAnsi="Times New Roman"/>
                <w:color w:val="FF0000"/>
                <w:sz w:val="20"/>
                <w:szCs w:val="20"/>
                <w:u w:val="single"/>
              </w:rPr>
              <w:t>未實施者為原則</w:t>
            </w:r>
            <w:r w:rsidRPr="0066600A">
              <w:rPr>
                <w:rFonts w:ascii="Times New Roman" w:eastAsia="標楷體" w:hAnsi="Times New Roman"/>
                <w:sz w:val="20"/>
                <w:szCs w:val="20"/>
              </w:rPr>
              <w:t>。</w:t>
            </w:r>
          </w:p>
          <w:p w14:paraId="6402788F" w14:textId="7FE01EAA" w:rsidR="00FD344A" w:rsidRPr="0066600A" w:rsidRDefault="00326304" w:rsidP="00326304">
            <w:pPr>
              <w:pStyle w:val="af6"/>
              <w:ind w:left="400" w:hangingChars="200" w:hanging="400"/>
              <w:rPr>
                <w:rFonts w:ascii="Times New Roman" w:eastAsia="標楷體" w:hAnsi="Times New Roman"/>
                <w:sz w:val="20"/>
                <w:szCs w:val="20"/>
              </w:rPr>
            </w:pPr>
            <w:r w:rsidRPr="0066600A">
              <w:rPr>
                <w:rFonts w:ascii="Times New Roman" w:eastAsia="標楷體" w:hAnsi="Times New Roman"/>
                <w:sz w:val="20"/>
                <w:szCs w:val="20"/>
              </w:rPr>
              <w:t>3.</w:t>
            </w:r>
            <w:r w:rsidRPr="0066600A">
              <w:rPr>
                <w:rFonts w:ascii="Times New Roman" w:eastAsia="標楷體" w:hAnsi="Times New Roman"/>
                <w:sz w:val="20"/>
                <w:szCs w:val="20"/>
              </w:rPr>
              <w:t>陽性率不宜低於</w:t>
            </w:r>
            <w:r w:rsidRPr="0066600A">
              <w:rPr>
                <w:rFonts w:ascii="Times New Roman" w:eastAsia="標楷體" w:hAnsi="Times New Roman"/>
                <w:sz w:val="20"/>
                <w:szCs w:val="20"/>
              </w:rPr>
              <w:t>60</w:t>
            </w:r>
            <w:r w:rsidRPr="0066600A">
              <w:rPr>
                <w:rFonts w:ascii="Times New Roman" w:eastAsia="標楷體" w:hAnsi="Times New Roman"/>
                <w:sz w:val="20"/>
                <w:szCs w:val="20"/>
              </w:rPr>
              <w:t>％，陽性率低於</w:t>
            </w:r>
            <w:r w:rsidRPr="0066600A">
              <w:rPr>
                <w:rFonts w:ascii="Times New Roman" w:eastAsia="標楷體" w:hAnsi="Times New Roman"/>
                <w:sz w:val="20"/>
                <w:szCs w:val="20"/>
              </w:rPr>
              <w:t>80</w:t>
            </w:r>
            <w:r w:rsidRPr="0066600A">
              <w:rPr>
                <w:rFonts w:ascii="Times New Roman" w:eastAsia="標楷體" w:hAnsi="Times New Roman"/>
                <w:sz w:val="20"/>
                <w:szCs w:val="20"/>
              </w:rPr>
              <w:t>％者應</w:t>
            </w:r>
            <w:r w:rsidRPr="006007EC">
              <w:rPr>
                <w:rFonts w:ascii="Times New Roman" w:eastAsia="標楷體" w:hAnsi="Times New Roman"/>
                <w:color w:val="FF0000"/>
                <w:sz w:val="20"/>
                <w:szCs w:val="20"/>
                <w:u w:val="single"/>
              </w:rPr>
              <w:t>嚴</w:t>
            </w:r>
            <w:r w:rsidRPr="0066600A">
              <w:rPr>
                <w:rFonts w:ascii="Times New Roman" w:eastAsia="標楷體" w:hAnsi="Times New Roman"/>
                <w:sz w:val="20"/>
                <w:szCs w:val="20"/>
              </w:rPr>
              <w:t>審。</w:t>
            </w:r>
          </w:p>
          <w:p w14:paraId="76DE979C" w14:textId="77777777" w:rsidR="00FD344A" w:rsidRPr="0066600A" w:rsidRDefault="00FD344A" w:rsidP="00F7643F">
            <w:pPr>
              <w:pStyle w:val="af6"/>
              <w:ind w:left="400" w:hangingChars="200" w:hanging="400"/>
              <w:rPr>
                <w:rFonts w:ascii="Times New Roman" w:eastAsia="標楷體" w:hAnsi="Times New Roman"/>
                <w:sz w:val="20"/>
                <w:szCs w:val="20"/>
              </w:rPr>
            </w:pPr>
          </w:p>
          <w:p w14:paraId="2CBD41F9" w14:textId="77777777" w:rsidR="00FD344A" w:rsidRPr="0066600A" w:rsidRDefault="00FD344A" w:rsidP="00F7643F">
            <w:pPr>
              <w:pStyle w:val="af6"/>
              <w:ind w:left="400" w:hangingChars="200" w:hanging="400"/>
              <w:rPr>
                <w:rFonts w:ascii="Times New Roman" w:eastAsia="標楷體" w:hAnsi="Times New Roman"/>
                <w:sz w:val="20"/>
                <w:szCs w:val="20"/>
              </w:rPr>
            </w:pPr>
          </w:p>
          <w:p w14:paraId="46A6E5D8" w14:textId="77777777" w:rsidR="00FD344A" w:rsidRPr="0066600A" w:rsidRDefault="00FD344A" w:rsidP="00F7643F">
            <w:pPr>
              <w:pStyle w:val="af6"/>
              <w:ind w:left="400" w:hangingChars="200" w:hanging="400"/>
              <w:rPr>
                <w:rFonts w:ascii="Times New Roman" w:eastAsia="標楷體" w:hAnsi="Times New Roman"/>
                <w:sz w:val="20"/>
                <w:szCs w:val="20"/>
              </w:rPr>
            </w:pPr>
          </w:p>
          <w:p w14:paraId="39B1E73D" w14:textId="77777777" w:rsidR="00FD344A" w:rsidRPr="0066600A" w:rsidRDefault="00FD344A" w:rsidP="00F7643F">
            <w:pPr>
              <w:pStyle w:val="af6"/>
              <w:ind w:left="400" w:hangingChars="200" w:hanging="400"/>
              <w:rPr>
                <w:rFonts w:ascii="Times New Roman" w:eastAsia="標楷體" w:hAnsi="Times New Roman"/>
                <w:sz w:val="20"/>
                <w:szCs w:val="20"/>
              </w:rPr>
            </w:pPr>
          </w:p>
          <w:p w14:paraId="2FEF5997" w14:textId="77777777" w:rsidR="00FD344A" w:rsidRPr="0066600A" w:rsidRDefault="00FD344A" w:rsidP="00F7643F">
            <w:pPr>
              <w:pStyle w:val="af6"/>
              <w:ind w:left="400" w:hangingChars="200" w:hanging="400"/>
              <w:rPr>
                <w:rFonts w:ascii="Times New Roman" w:eastAsia="標楷體" w:hAnsi="Times New Roman"/>
                <w:sz w:val="20"/>
                <w:szCs w:val="20"/>
              </w:rPr>
            </w:pPr>
          </w:p>
          <w:p w14:paraId="79BD31DA" w14:textId="77777777" w:rsidR="00FD344A" w:rsidRPr="0066600A" w:rsidRDefault="00FD344A" w:rsidP="00F7643F">
            <w:pPr>
              <w:pStyle w:val="af6"/>
              <w:ind w:left="400" w:hangingChars="200" w:hanging="400"/>
              <w:rPr>
                <w:rFonts w:ascii="Times New Roman" w:eastAsia="標楷體" w:hAnsi="Times New Roman"/>
                <w:sz w:val="20"/>
                <w:szCs w:val="20"/>
              </w:rPr>
            </w:pPr>
          </w:p>
          <w:p w14:paraId="10751958" w14:textId="77777777" w:rsidR="00FD344A" w:rsidRPr="0066600A" w:rsidRDefault="00FD344A" w:rsidP="00F7643F">
            <w:pPr>
              <w:pStyle w:val="af6"/>
              <w:ind w:left="400" w:hangingChars="200" w:hanging="400"/>
              <w:rPr>
                <w:rFonts w:ascii="Times New Roman" w:eastAsia="標楷體" w:hAnsi="Times New Roman"/>
                <w:sz w:val="20"/>
                <w:szCs w:val="20"/>
              </w:rPr>
            </w:pPr>
          </w:p>
          <w:p w14:paraId="27A15491" w14:textId="7335F3A6" w:rsidR="00FD344A" w:rsidRPr="0066600A" w:rsidRDefault="00FD344A" w:rsidP="00F7643F">
            <w:pPr>
              <w:pStyle w:val="af6"/>
              <w:ind w:left="400" w:hangingChars="200" w:hanging="400"/>
              <w:rPr>
                <w:rFonts w:ascii="Times New Roman" w:eastAsia="標楷體" w:hAnsi="Times New Roman"/>
                <w:sz w:val="20"/>
                <w:szCs w:val="20"/>
              </w:rPr>
            </w:pPr>
          </w:p>
          <w:p w14:paraId="77D11140" w14:textId="2A8FBE76" w:rsidR="00FD344A" w:rsidRPr="0066600A" w:rsidRDefault="00FD344A" w:rsidP="00F7643F">
            <w:pPr>
              <w:pStyle w:val="af6"/>
              <w:ind w:left="400" w:hangingChars="200" w:hanging="400"/>
              <w:rPr>
                <w:rFonts w:ascii="Times New Roman" w:eastAsia="標楷體" w:hAnsi="Times New Roman"/>
                <w:sz w:val="20"/>
                <w:szCs w:val="20"/>
              </w:rPr>
            </w:pPr>
          </w:p>
          <w:p w14:paraId="678A723B" w14:textId="454D3892" w:rsidR="00FD344A" w:rsidRPr="0066600A" w:rsidRDefault="00FD344A" w:rsidP="00F7643F">
            <w:pPr>
              <w:pStyle w:val="af6"/>
              <w:ind w:left="400" w:hangingChars="200" w:hanging="400"/>
              <w:rPr>
                <w:rFonts w:ascii="Times New Roman" w:eastAsia="標楷體" w:hAnsi="Times New Roman"/>
                <w:sz w:val="20"/>
                <w:szCs w:val="20"/>
              </w:rPr>
            </w:pPr>
          </w:p>
          <w:p w14:paraId="3E800B89" w14:textId="51476015" w:rsidR="00FD344A" w:rsidRPr="0066600A" w:rsidRDefault="00FD344A" w:rsidP="00F7643F">
            <w:pPr>
              <w:pStyle w:val="af6"/>
              <w:ind w:left="400" w:hangingChars="200" w:hanging="400"/>
              <w:rPr>
                <w:rFonts w:ascii="Times New Roman" w:eastAsia="標楷體" w:hAnsi="Times New Roman"/>
                <w:sz w:val="20"/>
                <w:szCs w:val="20"/>
              </w:rPr>
            </w:pPr>
          </w:p>
          <w:p w14:paraId="3A3DF340" w14:textId="75A9AE1F" w:rsidR="00FD344A" w:rsidRPr="0066600A" w:rsidRDefault="00FD344A" w:rsidP="00F7643F">
            <w:pPr>
              <w:pStyle w:val="af6"/>
              <w:ind w:left="400" w:hangingChars="200" w:hanging="400"/>
              <w:rPr>
                <w:rFonts w:ascii="Times New Roman" w:eastAsia="標楷體" w:hAnsi="Times New Roman"/>
                <w:sz w:val="20"/>
                <w:szCs w:val="20"/>
              </w:rPr>
            </w:pPr>
          </w:p>
          <w:p w14:paraId="0989CD3B" w14:textId="06930E8E" w:rsidR="00FD344A" w:rsidRPr="0066600A" w:rsidRDefault="00FD344A" w:rsidP="00F7643F">
            <w:pPr>
              <w:pStyle w:val="af6"/>
              <w:ind w:left="400" w:hangingChars="200" w:hanging="400"/>
              <w:rPr>
                <w:rFonts w:ascii="Times New Roman" w:eastAsia="標楷體" w:hAnsi="Times New Roman"/>
                <w:sz w:val="20"/>
                <w:szCs w:val="20"/>
              </w:rPr>
            </w:pPr>
          </w:p>
          <w:p w14:paraId="52A200F4" w14:textId="2C0B604A" w:rsidR="00FD344A" w:rsidRPr="0066600A" w:rsidRDefault="00FD344A" w:rsidP="00F7643F">
            <w:pPr>
              <w:pStyle w:val="af6"/>
              <w:ind w:left="400" w:hangingChars="200" w:hanging="400"/>
              <w:rPr>
                <w:rFonts w:ascii="Times New Roman" w:eastAsia="標楷體" w:hAnsi="Times New Roman"/>
                <w:sz w:val="20"/>
                <w:szCs w:val="20"/>
              </w:rPr>
            </w:pPr>
          </w:p>
          <w:p w14:paraId="4B79D3F2" w14:textId="1BC4B552" w:rsidR="00FD344A" w:rsidRPr="0066600A" w:rsidRDefault="00FD344A" w:rsidP="00F7643F">
            <w:pPr>
              <w:pStyle w:val="af6"/>
              <w:ind w:left="400" w:hangingChars="200" w:hanging="400"/>
              <w:rPr>
                <w:rFonts w:ascii="Times New Roman" w:eastAsia="標楷體" w:hAnsi="Times New Roman"/>
                <w:sz w:val="20"/>
                <w:szCs w:val="20"/>
              </w:rPr>
            </w:pPr>
          </w:p>
          <w:p w14:paraId="646CCC6D" w14:textId="3CEB4FEF" w:rsidR="00FD344A" w:rsidRPr="0066600A" w:rsidRDefault="00FD344A" w:rsidP="00F7643F">
            <w:pPr>
              <w:pStyle w:val="af6"/>
              <w:ind w:left="400" w:hangingChars="200" w:hanging="400"/>
              <w:rPr>
                <w:rFonts w:ascii="Times New Roman" w:eastAsia="標楷體" w:hAnsi="Times New Roman"/>
                <w:sz w:val="20"/>
                <w:szCs w:val="20"/>
              </w:rPr>
            </w:pPr>
          </w:p>
          <w:p w14:paraId="2A66519A" w14:textId="32554941" w:rsidR="00FD344A" w:rsidRPr="0066600A" w:rsidRDefault="00FD344A" w:rsidP="00F7643F">
            <w:pPr>
              <w:pStyle w:val="af6"/>
              <w:ind w:left="400" w:hangingChars="200" w:hanging="400"/>
              <w:rPr>
                <w:rFonts w:ascii="Times New Roman" w:eastAsia="標楷體" w:hAnsi="Times New Roman"/>
                <w:sz w:val="20"/>
                <w:szCs w:val="20"/>
              </w:rPr>
            </w:pPr>
          </w:p>
          <w:p w14:paraId="0CE800F5" w14:textId="3B796F47" w:rsidR="00FD344A" w:rsidRPr="0066600A" w:rsidRDefault="00FD344A" w:rsidP="00F7643F">
            <w:pPr>
              <w:pStyle w:val="af6"/>
              <w:ind w:left="400" w:hangingChars="200" w:hanging="400"/>
              <w:rPr>
                <w:rFonts w:ascii="Times New Roman" w:eastAsia="標楷體" w:hAnsi="Times New Roman"/>
                <w:sz w:val="20"/>
                <w:szCs w:val="20"/>
              </w:rPr>
            </w:pPr>
          </w:p>
          <w:p w14:paraId="3CAEBA14" w14:textId="16256F74" w:rsidR="00FD344A" w:rsidRPr="0066600A" w:rsidRDefault="00FD344A" w:rsidP="00F7643F">
            <w:pPr>
              <w:pStyle w:val="af6"/>
              <w:ind w:left="400" w:hangingChars="200" w:hanging="400"/>
              <w:rPr>
                <w:rFonts w:ascii="Times New Roman" w:eastAsia="標楷體" w:hAnsi="Times New Roman"/>
                <w:sz w:val="20"/>
                <w:szCs w:val="20"/>
              </w:rPr>
            </w:pPr>
          </w:p>
          <w:p w14:paraId="353174FB" w14:textId="456191BB" w:rsidR="00FD344A" w:rsidRPr="0066600A" w:rsidRDefault="00FD344A" w:rsidP="00F7643F">
            <w:pPr>
              <w:pStyle w:val="af6"/>
              <w:ind w:left="400" w:hangingChars="200" w:hanging="400"/>
              <w:rPr>
                <w:rFonts w:ascii="Times New Roman" w:eastAsia="標楷體" w:hAnsi="Times New Roman"/>
                <w:sz w:val="20"/>
                <w:szCs w:val="20"/>
              </w:rPr>
            </w:pPr>
          </w:p>
          <w:p w14:paraId="4B2096E3" w14:textId="3C496825" w:rsidR="00FD344A" w:rsidRPr="0066600A" w:rsidRDefault="00FD344A" w:rsidP="00F7643F">
            <w:pPr>
              <w:pStyle w:val="af6"/>
              <w:ind w:left="400" w:hangingChars="200" w:hanging="400"/>
              <w:rPr>
                <w:rFonts w:ascii="Times New Roman" w:eastAsia="標楷體" w:hAnsi="Times New Roman"/>
                <w:sz w:val="20"/>
                <w:szCs w:val="20"/>
              </w:rPr>
            </w:pPr>
          </w:p>
          <w:p w14:paraId="672D1992" w14:textId="483AF6D7" w:rsidR="00FD344A" w:rsidRPr="0066600A" w:rsidRDefault="00FD344A" w:rsidP="00F7643F">
            <w:pPr>
              <w:pStyle w:val="af6"/>
              <w:ind w:left="400" w:hangingChars="200" w:hanging="400"/>
              <w:rPr>
                <w:rFonts w:ascii="Times New Roman" w:eastAsia="標楷體" w:hAnsi="Times New Roman"/>
                <w:sz w:val="20"/>
                <w:szCs w:val="20"/>
              </w:rPr>
            </w:pPr>
          </w:p>
          <w:p w14:paraId="191C792A" w14:textId="7460F8AD" w:rsidR="00FD344A" w:rsidRPr="0066600A" w:rsidRDefault="00FD344A" w:rsidP="00F7643F">
            <w:pPr>
              <w:pStyle w:val="af6"/>
              <w:ind w:left="400" w:hangingChars="200" w:hanging="400"/>
              <w:rPr>
                <w:rFonts w:ascii="Times New Roman" w:eastAsia="標楷體" w:hAnsi="Times New Roman"/>
                <w:sz w:val="20"/>
                <w:szCs w:val="20"/>
              </w:rPr>
            </w:pPr>
          </w:p>
          <w:p w14:paraId="4730FC6F" w14:textId="3D510444" w:rsidR="00FD344A" w:rsidRPr="0066600A" w:rsidRDefault="00FD344A" w:rsidP="00F7643F">
            <w:pPr>
              <w:pStyle w:val="af6"/>
              <w:ind w:left="400" w:hangingChars="200" w:hanging="400"/>
              <w:rPr>
                <w:rFonts w:ascii="Times New Roman" w:eastAsia="標楷體" w:hAnsi="Times New Roman"/>
                <w:sz w:val="20"/>
                <w:szCs w:val="20"/>
              </w:rPr>
            </w:pPr>
          </w:p>
          <w:p w14:paraId="681D8BA7" w14:textId="50837589" w:rsidR="00FD344A" w:rsidRPr="0066600A" w:rsidRDefault="00FD344A" w:rsidP="00F7643F">
            <w:pPr>
              <w:pStyle w:val="af6"/>
              <w:ind w:left="400" w:hangingChars="200" w:hanging="400"/>
              <w:rPr>
                <w:rFonts w:ascii="Times New Roman" w:eastAsia="標楷體" w:hAnsi="Times New Roman"/>
                <w:sz w:val="20"/>
                <w:szCs w:val="20"/>
              </w:rPr>
            </w:pPr>
          </w:p>
          <w:p w14:paraId="5E40E9E0" w14:textId="7B591FCC" w:rsidR="00FD344A" w:rsidRPr="0066600A" w:rsidRDefault="00FD344A" w:rsidP="00F7643F">
            <w:pPr>
              <w:pStyle w:val="af6"/>
              <w:ind w:left="400" w:hangingChars="200" w:hanging="400"/>
              <w:rPr>
                <w:rFonts w:ascii="Times New Roman" w:eastAsia="標楷體" w:hAnsi="Times New Roman"/>
                <w:sz w:val="20"/>
                <w:szCs w:val="20"/>
              </w:rPr>
            </w:pPr>
          </w:p>
          <w:p w14:paraId="2525C4C1" w14:textId="34F9EC77" w:rsidR="00FD344A" w:rsidRPr="0066600A" w:rsidRDefault="00FD344A" w:rsidP="00F7643F">
            <w:pPr>
              <w:pStyle w:val="af6"/>
              <w:ind w:left="400" w:hangingChars="200" w:hanging="400"/>
              <w:rPr>
                <w:rFonts w:ascii="Times New Roman" w:eastAsia="標楷體" w:hAnsi="Times New Roman"/>
                <w:sz w:val="20"/>
                <w:szCs w:val="20"/>
              </w:rPr>
            </w:pPr>
          </w:p>
          <w:p w14:paraId="72F16E97" w14:textId="332C7D22" w:rsidR="00FD344A" w:rsidRPr="0066600A" w:rsidRDefault="00FD344A" w:rsidP="00F7643F">
            <w:pPr>
              <w:pStyle w:val="af6"/>
              <w:ind w:left="400" w:hangingChars="200" w:hanging="400"/>
              <w:rPr>
                <w:rFonts w:ascii="Times New Roman" w:eastAsia="標楷體" w:hAnsi="Times New Roman"/>
                <w:sz w:val="20"/>
                <w:szCs w:val="20"/>
              </w:rPr>
            </w:pPr>
          </w:p>
          <w:p w14:paraId="4CC958F1" w14:textId="6365FC5A" w:rsidR="00FD344A" w:rsidRPr="0066600A" w:rsidRDefault="00FD344A" w:rsidP="00F7643F">
            <w:pPr>
              <w:pStyle w:val="af6"/>
              <w:ind w:left="400" w:hangingChars="200" w:hanging="400"/>
              <w:rPr>
                <w:rFonts w:ascii="Times New Roman" w:eastAsia="標楷體" w:hAnsi="Times New Roman"/>
                <w:sz w:val="20"/>
                <w:szCs w:val="20"/>
              </w:rPr>
            </w:pPr>
          </w:p>
          <w:p w14:paraId="5A8EEAA0" w14:textId="37CBE57A" w:rsidR="00FD344A" w:rsidRPr="0066600A" w:rsidRDefault="00FD344A" w:rsidP="00F7643F">
            <w:pPr>
              <w:pStyle w:val="af6"/>
              <w:ind w:left="400" w:hangingChars="200" w:hanging="400"/>
              <w:rPr>
                <w:rFonts w:ascii="Times New Roman" w:eastAsia="標楷體" w:hAnsi="Times New Roman"/>
                <w:sz w:val="20"/>
                <w:szCs w:val="20"/>
              </w:rPr>
            </w:pPr>
          </w:p>
          <w:p w14:paraId="242F3BA2" w14:textId="430F862D" w:rsidR="00FD344A" w:rsidRPr="0066600A" w:rsidRDefault="00FD344A" w:rsidP="00F7643F">
            <w:pPr>
              <w:pStyle w:val="af6"/>
              <w:ind w:left="400" w:hangingChars="200" w:hanging="400"/>
              <w:rPr>
                <w:rFonts w:ascii="Times New Roman" w:eastAsia="標楷體" w:hAnsi="Times New Roman"/>
                <w:sz w:val="20"/>
                <w:szCs w:val="20"/>
              </w:rPr>
            </w:pPr>
          </w:p>
          <w:p w14:paraId="459B3B66" w14:textId="6F4283BB" w:rsidR="00FD344A" w:rsidRPr="0066600A" w:rsidRDefault="00FD344A" w:rsidP="00F7643F">
            <w:pPr>
              <w:pStyle w:val="af6"/>
              <w:ind w:left="400" w:hangingChars="200" w:hanging="400"/>
              <w:rPr>
                <w:rFonts w:ascii="Times New Roman" w:eastAsia="標楷體" w:hAnsi="Times New Roman"/>
                <w:sz w:val="20"/>
                <w:szCs w:val="20"/>
              </w:rPr>
            </w:pPr>
          </w:p>
          <w:p w14:paraId="65C4884E" w14:textId="3FADFD6A" w:rsidR="00FD344A" w:rsidRPr="0066600A" w:rsidRDefault="00FD344A" w:rsidP="00F7643F">
            <w:pPr>
              <w:pStyle w:val="af6"/>
              <w:ind w:left="400" w:hangingChars="200" w:hanging="400"/>
              <w:rPr>
                <w:rFonts w:ascii="Times New Roman" w:eastAsia="標楷體" w:hAnsi="Times New Roman"/>
                <w:sz w:val="20"/>
                <w:szCs w:val="20"/>
              </w:rPr>
            </w:pPr>
          </w:p>
          <w:p w14:paraId="10DFA6A0" w14:textId="6F07F6CE" w:rsidR="00FD344A" w:rsidRPr="0066600A" w:rsidRDefault="00FD344A" w:rsidP="00F7643F">
            <w:pPr>
              <w:pStyle w:val="af6"/>
              <w:ind w:left="400" w:hangingChars="200" w:hanging="400"/>
              <w:rPr>
                <w:rFonts w:ascii="Times New Roman" w:eastAsia="標楷體" w:hAnsi="Times New Roman"/>
                <w:sz w:val="20"/>
                <w:szCs w:val="20"/>
              </w:rPr>
            </w:pPr>
          </w:p>
          <w:p w14:paraId="1F941CE5" w14:textId="102551F0" w:rsidR="00FD344A" w:rsidRPr="0066600A" w:rsidRDefault="00FD344A" w:rsidP="00F7643F">
            <w:pPr>
              <w:pStyle w:val="af6"/>
              <w:ind w:left="400" w:hangingChars="200" w:hanging="400"/>
              <w:rPr>
                <w:rFonts w:ascii="Times New Roman" w:eastAsia="標楷體" w:hAnsi="Times New Roman"/>
                <w:sz w:val="20"/>
                <w:szCs w:val="20"/>
              </w:rPr>
            </w:pPr>
          </w:p>
          <w:p w14:paraId="02C52860" w14:textId="60AAA997" w:rsidR="00FD344A" w:rsidRPr="0066600A" w:rsidRDefault="00FD344A" w:rsidP="00F7643F">
            <w:pPr>
              <w:pStyle w:val="af6"/>
              <w:ind w:left="400" w:hangingChars="200" w:hanging="400"/>
              <w:rPr>
                <w:rFonts w:ascii="Times New Roman" w:eastAsia="標楷體" w:hAnsi="Times New Roman"/>
                <w:sz w:val="20"/>
                <w:szCs w:val="20"/>
              </w:rPr>
            </w:pPr>
          </w:p>
          <w:p w14:paraId="0E38E0F9" w14:textId="371B7624" w:rsidR="00FD344A" w:rsidRPr="0066600A" w:rsidRDefault="00FD344A" w:rsidP="00F7643F">
            <w:pPr>
              <w:pStyle w:val="af6"/>
              <w:ind w:left="400" w:hangingChars="200" w:hanging="400"/>
              <w:rPr>
                <w:rFonts w:ascii="Times New Roman" w:eastAsia="標楷體" w:hAnsi="Times New Roman"/>
                <w:sz w:val="20"/>
                <w:szCs w:val="20"/>
              </w:rPr>
            </w:pPr>
          </w:p>
          <w:p w14:paraId="33901A12" w14:textId="3A44F9F5" w:rsidR="00FD344A" w:rsidRPr="0066600A" w:rsidRDefault="00FD344A" w:rsidP="00F7643F">
            <w:pPr>
              <w:pStyle w:val="af6"/>
              <w:ind w:left="400" w:hangingChars="200" w:hanging="400"/>
              <w:rPr>
                <w:rFonts w:ascii="Times New Roman" w:eastAsia="標楷體" w:hAnsi="Times New Roman"/>
                <w:sz w:val="20"/>
                <w:szCs w:val="20"/>
              </w:rPr>
            </w:pPr>
          </w:p>
          <w:p w14:paraId="0336088B" w14:textId="4AF27C7C" w:rsidR="00FD344A" w:rsidRPr="0066600A" w:rsidRDefault="00FD344A" w:rsidP="00F7643F">
            <w:pPr>
              <w:pStyle w:val="af6"/>
              <w:ind w:left="400" w:hangingChars="200" w:hanging="400"/>
              <w:rPr>
                <w:rFonts w:ascii="Times New Roman" w:eastAsia="標楷體" w:hAnsi="Times New Roman"/>
                <w:sz w:val="20"/>
                <w:szCs w:val="20"/>
              </w:rPr>
            </w:pPr>
          </w:p>
          <w:p w14:paraId="539E7F88" w14:textId="028F7720" w:rsidR="00FD344A" w:rsidRPr="0066600A" w:rsidRDefault="00FD344A" w:rsidP="00F7643F">
            <w:pPr>
              <w:pStyle w:val="af6"/>
              <w:ind w:left="400" w:hangingChars="200" w:hanging="400"/>
              <w:rPr>
                <w:rFonts w:ascii="Times New Roman" w:eastAsia="標楷體" w:hAnsi="Times New Roman"/>
                <w:sz w:val="20"/>
                <w:szCs w:val="20"/>
              </w:rPr>
            </w:pPr>
          </w:p>
          <w:p w14:paraId="54D9BD9F" w14:textId="404C630B" w:rsidR="00FD344A" w:rsidRPr="0066600A" w:rsidRDefault="00FD344A" w:rsidP="00F7643F">
            <w:pPr>
              <w:pStyle w:val="af6"/>
              <w:ind w:left="400" w:hangingChars="200" w:hanging="400"/>
              <w:rPr>
                <w:rFonts w:ascii="Times New Roman" w:eastAsia="標楷體" w:hAnsi="Times New Roman"/>
                <w:sz w:val="20"/>
                <w:szCs w:val="20"/>
              </w:rPr>
            </w:pPr>
          </w:p>
          <w:p w14:paraId="4D806527" w14:textId="51B55FEF" w:rsidR="00FD344A" w:rsidRPr="0066600A" w:rsidRDefault="00FD344A" w:rsidP="00F7643F">
            <w:pPr>
              <w:pStyle w:val="af6"/>
              <w:ind w:left="400" w:hangingChars="200" w:hanging="400"/>
              <w:rPr>
                <w:rFonts w:ascii="Times New Roman" w:eastAsia="標楷體" w:hAnsi="Times New Roman"/>
                <w:sz w:val="20"/>
                <w:szCs w:val="20"/>
              </w:rPr>
            </w:pPr>
          </w:p>
          <w:p w14:paraId="362E3AB4" w14:textId="268ECDEE" w:rsidR="00FD344A" w:rsidRPr="0066600A" w:rsidRDefault="00FD344A" w:rsidP="00F7643F">
            <w:pPr>
              <w:pStyle w:val="af6"/>
              <w:ind w:left="400" w:hangingChars="200" w:hanging="400"/>
              <w:rPr>
                <w:rFonts w:ascii="Times New Roman" w:eastAsia="標楷體" w:hAnsi="Times New Roman"/>
                <w:sz w:val="20"/>
                <w:szCs w:val="20"/>
              </w:rPr>
            </w:pPr>
          </w:p>
          <w:p w14:paraId="4F7EE253" w14:textId="51BD7333" w:rsidR="00FD344A" w:rsidRPr="0066600A" w:rsidRDefault="00FD344A" w:rsidP="00F7643F">
            <w:pPr>
              <w:pStyle w:val="af6"/>
              <w:ind w:left="400" w:hangingChars="200" w:hanging="400"/>
              <w:rPr>
                <w:rFonts w:ascii="Times New Roman" w:eastAsia="標楷體" w:hAnsi="Times New Roman"/>
                <w:sz w:val="20"/>
                <w:szCs w:val="20"/>
              </w:rPr>
            </w:pPr>
          </w:p>
          <w:p w14:paraId="75897DA5" w14:textId="77777777" w:rsidR="00A766DD" w:rsidRDefault="00A766DD" w:rsidP="00F7643F">
            <w:pPr>
              <w:pStyle w:val="af6"/>
              <w:ind w:left="400" w:hangingChars="200" w:hanging="400"/>
              <w:rPr>
                <w:rFonts w:ascii="Times New Roman" w:eastAsia="標楷體" w:hAnsi="Times New Roman"/>
                <w:sz w:val="20"/>
                <w:szCs w:val="20"/>
              </w:rPr>
            </w:pPr>
          </w:p>
          <w:p w14:paraId="5E48E8F5" w14:textId="77777777" w:rsidR="008C05E8" w:rsidRDefault="008C05E8" w:rsidP="00F7643F">
            <w:pPr>
              <w:pStyle w:val="af6"/>
              <w:ind w:left="400" w:hangingChars="200" w:hanging="400"/>
              <w:rPr>
                <w:rFonts w:ascii="Times New Roman" w:eastAsia="標楷體" w:hAnsi="Times New Roman"/>
                <w:sz w:val="20"/>
                <w:szCs w:val="20"/>
              </w:rPr>
            </w:pPr>
          </w:p>
          <w:p w14:paraId="2E1DE98E" w14:textId="77777777" w:rsidR="008C05E8" w:rsidRDefault="008C05E8" w:rsidP="00F7643F">
            <w:pPr>
              <w:pStyle w:val="af6"/>
              <w:ind w:left="400" w:hangingChars="200" w:hanging="400"/>
              <w:rPr>
                <w:rFonts w:ascii="Times New Roman" w:eastAsia="標楷體" w:hAnsi="Times New Roman"/>
                <w:sz w:val="20"/>
                <w:szCs w:val="20"/>
              </w:rPr>
            </w:pPr>
          </w:p>
          <w:p w14:paraId="4C95AB4D" w14:textId="77777777" w:rsidR="008C05E8" w:rsidRDefault="008C05E8" w:rsidP="00F7643F">
            <w:pPr>
              <w:pStyle w:val="af6"/>
              <w:ind w:left="400" w:hangingChars="200" w:hanging="400"/>
              <w:rPr>
                <w:rFonts w:ascii="Times New Roman" w:eastAsia="標楷體" w:hAnsi="Times New Roman"/>
                <w:sz w:val="20"/>
                <w:szCs w:val="20"/>
              </w:rPr>
            </w:pPr>
          </w:p>
          <w:p w14:paraId="24D98416" w14:textId="77777777" w:rsidR="008C05E8" w:rsidRPr="0066600A" w:rsidRDefault="008C05E8" w:rsidP="00F7643F">
            <w:pPr>
              <w:pStyle w:val="af6"/>
              <w:ind w:left="400" w:hangingChars="200" w:hanging="400"/>
              <w:rPr>
                <w:rFonts w:ascii="Times New Roman" w:eastAsia="標楷體" w:hAnsi="Times New Roman"/>
                <w:sz w:val="20"/>
                <w:szCs w:val="20"/>
              </w:rPr>
            </w:pPr>
          </w:p>
          <w:p w14:paraId="32AFA12A" w14:textId="16C69DAE" w:rsidR="00790055" w:rsidRPr="0066600A" w:rsidRDefault="00790055" w:rsidP="00F7643F">
            <w:pPr>
              <w:pStyle w:val="af6"/>
              <w:ind w:left="400" w:hangingChars="200" w:hanging="400"/>
              <w:rPr>
                <w:rFonts w:ascii="Times New Roman" w:eastAsia="標楷體" w:hAnsi="Times New Roman"/>
                <w:sz w:val="20"/>
                <w:szCs w:val="20"/>
              </w:rPr>
            </w:pPr>
          </w:p>
          <w:p w14:paraId="79FD7906" w14:textId="7360AB69" w:rsidR="001C1240" w:rsidRDefault="001C1240" w:rsidP="00F7643F">
            <w:pPr>
              <w:pStyle w:val="af6"/>
              <w:ind w:left="400" w:hangingChars="200" w:hanging="400"/>
              <w:rPr>
                <w:rFonts w:ascii="Times New Roman" w:eastAsia="標楷體" w:hAnsi="Times New Roman"/>
                <w:sz w:val="20"/>
                <w:szCs w:val="20"/>
              </w:rPr>
            </w:pPr>
          </w:p>
          <w:p w14:paraId="21C20DB7" w14:textId="77777777" w:rsidR="00B5003A" w:rsidRPr="0066600A" w:rsidRDefault="00B5003A" w:rsidP="00F7643F">
            <w:pPr>
              <w:pStyle w:val="af6"/>
              <w:ind w:left="400" w:hangingChars="200" w:hanging="400"/>
              <w:rPr>
                <w:rFonts w:ascii="Times New Roman" w:eastAsia="標楷體" w:hAnsi="Times New Roman"/>
                <w:sz w:val="20"/>
                <w:szCs w:val="20"/>
              </w:rPr>
            </w:pPr>
          </w:p>
          <w:p w14:paraId="3764C017" w14:textId="77777777" w:rsidR="001C1240" w:rsidRPr="0066600A" w:rsidRDefault="001C1240" w:rsidP="001C1240">
            <w:pPr>
              <w:pStyle w:val="af6"/>
              <w:rPr>
                <w:rFonts w:ascii="Times New Roman" w:eastAsia="標楷體" w:hAnsi="Times New Roman"/>
                <w:b/>
                <w:sz w:val="20"/>
                <w:szCs w:val="20"/>
              </w:rPr>
            </w:pPr>
            <w:r w:rsidRPr="0066600A">
              <w:rPr>
                <w:rFonts w:ascii="Times New Roman" w:eastAsia="標楷體" w:hAnsi="Times New Roman"/>
                <w:b/>
                <w:sz w:val="20"/>
                <w:szCs w:val="20"/>
              </w:rPr>
              <w:t>二、各科審查注意事項：</w:t>
            </w:r>
          </w:p>
          <w:p w14:paraId="2F2A048E" w14:textId="77777777" w:rsidR="001C1240" w:rsidRPr="0066600A" w:rsidRDefault="001C1240" w:rsidP="008C05E8">
            <w:pPr>
              <w:ind w:left="392" w:hangingChars="196" w:hanging="392"/>
              <w:rPr>
                <w:rFonts w:ascii="Times New Roman" w:eastAsia="標楷體" w:hAnsi="Times New Roman"/>
                <w:b/>
                <w:kern w:val="0"/>
                <w:sz w:val="20"/>
                <w:szCs w:val="20"/>
              </w:rPr>
            </w:pPr>
            <w:r w:rsidRPr="0066600A">
              <w:rPr>
                <w:rFonts w:ascii="Times New Roman" w:eastAsia="標楷體" w:hAnsi="Times New Roman"/>
                <w:b/>
                <w:kern w:val="0"/>
                <w:sz w:val="20"/>
                <w:szCs w:val="20"/>
              </w:rPr>
              <w:t>(</w:t>
            </w:r>
            <w:r w:rsidRPr="0066600A">
              <w:rPr>
                <w:rFonts w:ascii="Times New Roman" w:eastAsia="標楷體" w:hAnsi="Times New Roman" w:hint="eastAsia"/>
                <w:b/>
                <w:kern w:val="0"/>
                <w:sz w:val="20"/>
                <w:szCs w:val="20"/>
              </w:rPr>
              <w:t>二</w:t>
            </w:r>
            <w:r w:rsidRPr="0066600A">
              <w:rPr>
                <w:rFonts w:ascii="Times New Roman" w:eastAsia="標楷體" w:hAnsi="Times New Roman"/>
                <w:b/>
                <w:kern w:val="0"/>
                <w:sz w:val="20"/>
                <w:szCs w:val="20"/>
              </w:rPr>
              <w:t>)</w:t>
            </w:r>
            <w:r w:rsidRPr="0066600A">
              <w:rPr>
                <w:rFonts w:hint="eastAsia"/>
                <w:b/>
                <w:sz w:val="20"/>
                <w:szCs w:val="20"/>
              </w:rPr>
              <w:t xml:space="preserve"> </w:t>
            </w:r>
            <w:r w:rsidRPr="0066600A">
              <w:rPr>
                <w:rFonts w:ascii="Times New Roman" w:eastAsia="標楷體" w:hAnsi="Times New Roman" w:hint="eastAsia"/>
                <w:b/>
                <w:sz w:val="20"/>
                <w:szCs w:val="20"/>
              </w:rPr>
              <w:t>醫院全民健康保險非住院診斷關聯群</w:t>
            </w:r>
            <w:r w:rsidRPr="0066600A">
              <w:rPr>
                <w:rFonts w:ascii="Times New Roman" w:eastAsia="標楷體" w:hAnsi="Times New Roman" w:hint="eastAsia"/>
                <w:b/>
                <w:sz w:val="20"/>
                <w:szCs w:val="20"/>
              </w:rPr>
              <w:t>(Tw-DRGs)</w:t>
            </w:r>
            <w:r w:rsidRPr="0066600A">
              <w:rPr>
                <w:rFonts w:ascii="Times New Roman" w:eastAsia="標楷體" w:hAnsi="Times New Roman" w:hint="eastAsia"/>
                <w:b/>
                <w:sz w:val="20"/>
                <w:szCs w:val="20"/>
              </w:rPr>
              <w:t>案件醫療費用審查注意事項</w:t>
            </w:r>
            <w:r w:rsidRPr="0066600A">
              <w:rPr>
                <w:rFonts w:ascii="Times New Roman" w:eastAsia="標楷體" w:hAnsi="Times New Roman" w:hint="eastAsia"/>
                <w:b/>
                <w:sz w:val="20"/>
                <w:szCs w:val="20"/>
              </w:rPr>
              <w:t>-</w:t>
            </w:r>
            <w:r w:rsidRPr="0066600A">
              <w:rPr>
                <w:rFonts w:ascii="Times New Roman" w:eastAsia="標楷體" w:hAnsi="Times New Roman" w:hint="eastAsia"/>
                <w:b/>
                <w:kern w:val="0"/>
                <w:sz w:val="20"/>
                <w:szCs w:val="20"/>
              </w:rPr>
              <w:t>內</w:t>
            </w:r>
            <w:r w:rsidRPr="0066600A">
              <w:rPr>
                <w:rFonts w:ascii="Times New Roman" w:eastAsia="標楷體" w:hAnsi="Times New Roman"/>
                <w:b/>
                <w:kern w:val="0"/>
                <w:sz w:val="20"/>
                <w:szCs w:val="20"/>
              </w:rPr>
              <w:t>科</w:t>
            </w:r>
          </w:p>
          <w:p w14:paraId="1AB0A9E0" w14:textId="77777777" w:rsidR="002B060D" w:rsidRDefault="00790055" w:rsidP="002B060D">
            <w:pPr>
              <w:rPr>
                <w:rFonts w:ascii="標楷體" w:eastAsia="標楷體" w:hAnsi="標楷體" w:cs="Calibri"/>
                <w:kern w:val="0"/>
                <w:sz w:val="20"/>
                <w:szCs w:val="20"/>
              </w:rPr>
            </w:pPr>
            <w:r w:rsidRPr="0066600A">
              <w:rPr>
                <w:rFonts w:cs="Calibri"/>
                <w:kern w:val="0"/>
                <w:sz w:val="20"/>
                <w:szCs w:val="20"/>
              </w:rPr>
              <w:t>5.</w:t>
            </w:r>
            <w:r w:rsidRPr="0066600A">
              <w:rPr>
                <w:rFonts w:ascii="標楷體" w:eastAsia="標楷體" w:hAnsi="標楷體" w:cs="Calibri" w:hint="eastAsia"/>
                <w:kern w:val="0"/>
                <w:sz w:val="20"/>
                <w:szCs w:val="20"/>
              </w:rPr>
              <w:t>其他注意事項：</w:t>
            </w:r>
            <w:r w:rsidRPr="0066600A">
              <w:rPr>
                <w:rFonts w:ascii="標楷體" w:eastAsia="標楷體" w:hAnsi="標楷體" w:cs="Calibri" w:hint="eastAsia"/>
                <w:kern w:val="0"/>
                <w:sz w:val="20"/>
                <w:szCs w:val="20"/>
              </w:rPr>
              <w:br/>
            </w:r>
            <w:r w:rsidRPr="0066600A">
              <w:rPr>
                <w:rFonts w:cs="Calibri"/>
                <w:kern w:val="0"/>
                <w:sz w:val="20"/>
                <w:szCs w:val="20"/>
              </w:rPr>
              <w:t>(33)</w:t>
            </w:r>
            <w:r w:rsidRPr="0066600A">
              <w:rPr>
                <w:rFonts w:ascii="標楷體" w:eastAsia="標楷體" w:hAnsi="標楷體" w:cs="Calibri" w:hint="eastAsia"/>
                <w:kern w:val="0"/>
                <w:sz w:val="20"/>
                <w:szCs w:val="20"/>
              </w:rPr>
              <w:t>睡眠多項生理檢查之審查原則：</w:t>
            </w:r>
            <w:r w:rsidRPr="0066600A">
              <w:rPr>
                <w:rFonts w:ascii="標楷體" w:eastAsia="標楷體" w:hAnsi="標楷體" w:cs="Calibri" w:hint="eastAsia"/>
                <w:kern w:val="0"/>
                <w:sz w:val="20"/>
                <w:szCs w:val="20"/>
              </w:rPr>
              <w:br/>
              <w:t>甲、</w:t>
            </w:r>
            <w:r w:rsidRPr="0066600A">
              <w:rPr>
                <w:rFonts w:cs="Calibri"/>
                <w:kern w:val="0"/>
                <w:sz w:val="20"/>
                <w:szCs w:val="20"/>
              </w:rPr>
              <w:t>Total recording time</w:t>
            </w:r>
            <w:r w:rsidRPr="0066600A">
              <w:rPr>
                <w:rFonts w:ascii="標楷體" w:eastAsia="標楷體" w:hAnsi="標楷體" w:cs="Calibri" w:hint="eastAsia"/>
                <w:kern w:val="0"/>
                <w:sz w:val="20"/>
                <w:szCs w:val="20"/>
              </w:rPr>
              <w:t>，</w:t>
            </w:r>
            <w:r w:rsidRPr="0066600A">
              <w:rPr>
                <w:rFonts w:cs="Calibri"/>
                <w:kern w:val="0"/>
                <w:sz w:val="20"/>
                <w:szCs w:val="20"/>
              </w:rPr>
              <w:t>6</w:t>
            </w:r>
            <w:r w:rsidRPr="0066600A">
              <w:rPr>
                <w:rFonts w:ascii="標楷體" w:eastAsia="標楷體" w:hAnsi="標楷體" w:cs="Calibri" w:hint="eastAsia"/>
                <w:kern w:val="0"/>
                <w:sz w:val="20"/>
                <w:szCs w:val="20"/>
              </w:rPr>
              <w:t>小時</w:t>
            </w:r>
            <w:r w:rsidRPr="0066600A">
              <w:rPr>
                <w:rFonts w:cs="Calibri"/>
                <w:color w:val="FF0000"/>
                <w:kern w:val="0"/>
                <w:sz w:val="20"/>
                <w:szCs w:val="20"/>
                <w:u w:val="single"/>
              </w:rPr>
              <w:t>(MSLT</w:t>
            </w:r>
            <w:r w:rsidRPr="0066600A">
              <w:rPr>
                <w:rFonts w:ascii="標楷體" w:eastAsia="標楷體" w:hAnsi="標楷體" w:cs="Calibri" w:hint="eastAsia"/>
                <w:color w:val="FF0000"/>
                <w:kern w:val="0"/>
                <w:sz w:val="20"/>
                <w:szCs w:val="20"/>
                <w:u w:val="single"/>
              </w:rPr>
              <w:t>除外</w:t>
            </w:r>
            <w:r w:rsidRPr="0066600A">
              <w:rPr>
                <w:rFonts w:cs="Calibri"/>
                <w:color w:val="FF0000"/>
                <w:kern w:val="0"/>
                <w:sz w:val="20"/>
                <w:szCs w:val="20"/>
                <w:u w:val="single"/>
              </w:rPr>
              <w:t>)</w:t>
            </w:r>
            <w:r w:rsidRPr="0066600A">
              <w:rPr>
                <w:rFonts w:ascii="標楷體" w:eastAsia="標楷體" w:hAnsi="標楷體" w:cs="Calibri" w:hint="eastAsia"/>
                <w:kern w:val="0"/>
                <w:sz w:val="20"/>
                <w:szCs w:val="20"/>
              </w:rPr>
              <w:t>。</w:t>
            </w:r>
          </w:p>
          <w:p w14:paraId="19AFE1D2" w14:textId="77777777" w:rsidR="002A7E9B" w:rsidRDefault="00790055" w:rsidP="002B060D">
            <w:pPr>
              <w:ind w:left="418" w:hangingChars="209" w:hanging="418"/>
              <w:rPr>
                <w:rFonts w:ascii="標楷體" w:eastAsia="標楷體" w:hAnsi="標楷體" w:cs="Calibri"/>
                <w:kern w:val="0"/>
                <w:sz w:val="20"/>
                <w:szCs w:val="20"/>
              </w:rPr>
            </w:pPr>
            <w:r w:rsidRPr="0066600A">
              <w:rPr>
                <w:rFonts w:ascii="標楷體" w:eastAsia="標楷體" w:hAnsi="標楷體" w:cs="Calibri" w:hint="eastAsia"/>
                <w:kern w:val="0"/>
                <w:sz w:val="20"/>
                <w:szCs w:val="20"/>
              </w:rPr>
              <w:t>乙、睡眠多項生理檢查，應依病情需要慎選個案，並需檢附醫師及技術人員判讀簽名之報告。對檢查頻率及檢查結果為正常過多之醫療院所加強審查。</w:t>
            </w:r>
          </w:p>
          <w:p w14:paraId="7F4D5317" w14:textId="251109C0" w:rsidR="002B060D" w:rsidRDefault="00790055" w:rsidP="002B060D">
            <w:pPr>
              <w:ind w:left="418" w:hangingChars="209" w:hanging="418"/>
              <w:rPr>
                <w:rFonts w:ascii="標楷體" w:eastAsia="標楷體" w:hAnsi="標楷體" w:cs="Calibri"/>
                <w:kern w:val="0"/>
                <w:sz w:val="20"/>
                <w:szCs w:val="20"/>
              </w:rPr>
            </w:pPr>
            <w:r w:rsidRPr="0066600A">
              <w:rPr>
                <w:rFonts w:ascii="標楷體" w:eastAsia="標楷體" w:hAnsi="標楷體" w:cs="Calibri" w:hint="eastAsia"/>
                <w:kern w:val="0"/>
                <w:sz w:val="20"/>
                <w:szCs w:val="20"/>
              </w:rPr>
              <w:t>丙、報告內容應包含</w:t>
            </w:r>
            <w:r w:rsidRPr="0066600A">
              <w:rPr>
                <w:rFonts w:cs="Calibri"/>
                <w:kern w:val="0"/>
                <w:sz w:val="20"/>
                <w:szCs w:val="20"/>
              </w:rPr>
              <w:t>total recording time</w:t>
            </w:r>
            <w:r w:rsidRPr="0066600A">
              <w:rPr>
                <w:rFonts w:ascii="標楷體" w:eastAsia="標楷體" w:hAnsi="標楷體" w:cs="Calibri" w:hint="eastAsia"/>
                <w:kern w:val="0"/>
                <w:sz w:val="20"/>
                <w:szCs w:val="20"/>
              </w:rPr>
              <w:t>、</w:t>
            </w:r>
            <w:r w:rsidRPr="0066600A">
              <w:rPr>
                <w:rFonts w:cs="Calibri"/>
                <w:kern w:val="0"/>
                <w:sz w:val="20"/>
                <w:szCs w:val="20"/>
              </w:rPr>
              <w:t>total sleep time</w:t>
            </w:r>
            <w:r w:rsidRPr="0066600A">
              <w:rPr>
                <w:rFonts w:ascii="標楷體" w:eastAsia="標楷體" w:hAnsi="標楷體" w:cs="Calibri" w:hint="eastAsia"/>
                <w:kern w:val="0"/>
                <w:sz w:val="20"/>
                <w:szCs w:val="20"/>
              </w:rPr>
              <w:t>、</w:t>
            </w:r>
            <w:r w:rsidRPr="0066600A">
              <w:rPr>
                <w:rFonts w:cs="Calibri"/>
                <w:kern w:val="0"/>
                <w:sz w:val="20"/>
                <w:szCs w:val="20"/>
              </w:rPr>
              <w:t>sleep efficiency</w:t>
            </w:r>
            <w:r w:rsidRPr="0066600A">
              <w:rPr>
                <w:rFonts w:ascii="標楷體" w:eastAsia="標楷體" w:hAnsi="標楷體" w:cs="Calibri" w:hint="eastAsia"/>
                <w:kern w:val="0"/>
                <w:sz w:val="20"/>
                <w:szCs w:val="20"/>
              </w:rPr>
              <w:t>、</w:t>
            </w:r>
            <w:r w:rsidRPr="0066600A">
              <w:rPr>
                <w:rFonts w:cs="Calibri"/>
                <w:kern w:val="0"/>
                <w:sz w:val="20"/>
                <w:szCs w:val="20"/>
              </w:rPr>
              <w:t>sleep onset latency</w:t>
            </w:r>
            <w:r w:rsidRPr="0066600A">
              <w:rPr>
                <w:rFonts w:ascii="標楷體" w:eastAsia="標楷體" w:hAnsi="標楷體" w:cs="Calibri" w:hint="eastAsia"/>
                <w:kern w:val="0"/>
                <w:sz w:val="20"/>
                <w:szCs w:val="20"/>
              </w:rPr>
              <w:t>、</w:t>
            </w:r>
            <w:r w:rsidRPr="0066600A">
              <w:rPr>
                <w:rFonts w:cs="Calibri"/>
                <w:kern w:val="0"/>
                <w:sz w:val="20"/>
                <w:szCs w:val="20"/>
              </w:rPr>
              <w:t>REM latency</w:t>
            </w:r>
            <w:r w:rsidRPr="0066600A">
              <w:rPr>
                <w:rFonts w:ascii="標楷體" w:eastAsia="標楷體" w:hAnsi="標楷體" w:cs="Calibri" w:hint="eastAsia"/>
                <w:kern w:val="0"/>
                <w:sz w:val="20"/>
                <w:szCs w:val="20"/>
              </w:rPr>
              <w:t>、</w:t>
            </w:r>
            <w:r w:rsidRPr="0066600A">
              <w:rPr>
                <w:rFonts w:cs="Calibri"/>
                <w:kern w:val="0"/>
                <w:sz w:val="20"/>
                <w:szCs w:val="20"/>
              </w:rPr>
              <w:t>sleep stages histogram</w:t>
            </w:r>
            <w:r w:rsidRPr="0066600A">
              <w:rPr>
                <w:rFonts w:ascii="標楷體" w:eastAsia="標楷體" w:hAnsi="標楷體" w:cs="Calibri" w:hint="eastAsia"/>
                <w:kern w:val="0"/>
                <w:sz w:val="20"/>
                <w:szCs w:val="20"/>
              </w:rPr>
              <w:t>、</w:t>
            </w:r>
            <w:r w:rsidRPr="0066600A">
              <w:rPr>
                <w:rFonts w:cs="Calibri"/>
                <w:kern w:val="0"/>
                <w:sz w:val="20"/>
                <w:szCs w:val="20"/>
              </w:rPr>
              <w:t>apnea-hypopnea index(AHI)(</w:t>
            </w:r>
            <w:r w:rsidRPr="0066600A">
              <w:rPr>
                <w:rFonts w:ascii="標楷體" w:eastAsia="標楷體" w:hAnsi="標楷體" w:cs="Calibri" w:hint="eastAsia"/>
                <w:kern w:val="0"/>
                <w:sz w:val="20"/>
                <w:szCs w:val="20"/>
              </w:rPr>
              <w:t>或</w:t>
            </w:r>
            <w:r w:rsidRPr="0066600A">
              <w:rPr>
                <w:rFonts w:cs="Calibri"/>
                <w:kern w:val="0"/>
                <w:sz w:val="20"/>
                <w:szCs w:val="20"/>
              </w:rPr>
              <w:t>respiratory disturbance index</w:t>
            </w:r>
            <w:r w:rsidRPr="0066600A">
              <w:rPr>
                <w:rFonts w:ascii="標楷體" w:eastAsia="標楷體" w:hAnsi="標楷體" w:cs="Calibri" w:hint="eastAsia"/>
                <w:kern w:val="0"/>
                <w:sz w:val="20"/>
                <w:szCs w:val="20"/>
              </w:rPr>
              <w:t>，</w:t>
            </w:r>
            <w:r w:rsidRPr="0066600A">
              <w:rPr>
                <w:rFonts w:cs="Calibri"/>
                <w:kern w:val="0"/>
                <w:sz w:val="20"/>
                <w:szCs w:val="20"/>
              </w:rPr>
              <w:t>RDI)</w:t>
            </w:r>
            <w:r w:rsidRPr="0066600A">
              <w:rPr>
                <w:rFonts w:ascii="標楷體" w:eastAsia="標楷體" w:hAnsi="標楷體" w:cs="Calibri" w:hint="eastAsia"/>
                <w:kern w:val="0"/>
                <w:sz w:val="20"/>
                <w:szCs w:val="20"/>
              </w:rPr>
              <w:t>，</w:t>
            </w:r>
            <w:r w:rsidRPr="0066600A">
              <w:rPr>
                <w:rFonts w:cs="Calibri"/>
                <w:kern w:val="0"/>
                <w:sz w:val="20"/>
                <w:szCs w:val="20"/>
              </w:rPr>
              <w:t>periodic leg movement(</w:t>
            </w:r>
            <w:r w:rsidRPr="0066600A">
              <w:rPr>
                <w:rFonts w:ascii="標楷體" w:eastAsia="標楷體" w:hAnsi="標楷體" w:cs="Calibri" w:hint="eastAsia"/>
                <w:kern w:val="0"/>
                <w:sz w:val="20"/>
                <w:szCs w:val="20"/>
              </w:rPr>
              <w:t>及</w:t>
            </w:r>
            <w:r w:rsidRPr="0066600A">
              <w:rPr>
                <w:rFonts w:cs="Calibri"/>
                <w:kern w:val="0"/>
                <w:sz w:val="20"/>
                <w:szCs w:val="20"/>
              </w:rPr>
              <w:t>index)</w:t>
            </w:r>
            <w:r w:rsidRPr="0066600A">
              <w:rPr>
                <w:rFonts w:ascii="標楷體" w:eastAsia="標楷體" w:hAnsi="標楷體" w:cs="Calibri" w:hint="eastAsia"/>
                <w:kern w:val="0"/>
                <w:sz w:val="20"/>
                <w:szCs w:val="20"/>
              </w:rPr>
              <w:t>，</w:t>
            </w:r>
            <w:r w:rsidRPr="0066600A">
              <w:rPr>
                <w:rFonts w:cs="Calibri"/>
                <w:kern w:val="0"/>
                <w:sz w:val="20"/>
                <w:szCs w:val="20"/>
              </w:rPr>
              <w:t>arousal(</w:t>
            </w:r>
            <w:r w:rsidRPr="0066600A">
              <w:rPr>
                <w:rFonts w:ascii="標楷體" w:eastAsia="標楷體" w:hAnsi="標楷體" w:cs="Calibri" w:hint="eastAsia"/>
                <w:kern w:val="0"/>
                <w:sz w:val="20"/>
                <w:szCs w:val="20"/>
              </w:rPr>
              <w:t>及</w:t>
            </w:r>
            <w:r w:rsidRPr="0066600A">
              <w:rPr>
                <w:rFonts w:cs="Calibri"/>
                <w:kern w:val="0"/>
                <w:sz w:val="20"/>
                <w:szCs w:val="20"/>
              </w:rPr>
              <w:t>index)</w:t>
            </w:r>
            <w:r w:rsidRPr="0066600A">
              <w:rPr>
                <w:rFonts w:ascii="標楷體" w:eastAsia="標楷體" w:hAnsi="標楷體" w:cs="Calibri" w:hint="eastAsia"/>
                <w:kern w:val="0"/>
                <w:sz w:val="20"/>
                <w:szCs w:val="20"/>
              </w:rPr>
              <w:t>。</w:t>
            </w:r>
          </w:p>
          <w:p w14:paraId="7AB6721F" w14:textId="3DE11772" w:rsidR="00790055" w:rsidRPr="0066600A" w:rsidRDefault="00790055" w:rsidP="002B060D">
            <w:pPr>
              <w:ind w:left="418" w:hangingChars="209" w:hanging="418"/>
              <w:rPr>
                <w:rFonts w:ascii="Times New Roman" w:eastAsia="標楷體" w:hAnsi="Times New Roman"/>
                <w:sz w:val="20"/>
                <w:szCs w:val="20"/>
              </w:rPr>
            </w:pPr>
            <w:r w:rsidRPr="0066600A">
              <w:rPr>
                <w:rFonts w:ascii="標楷體" w:eastAsia="標楷體" w:hAnsi="標楷體" w:cs="Calibri" w:hint="eastAsia"/>
                <w:kern w:val="0"/>
                <w:sz w:val="20"/>
                <w:szCs w:val="20"/>
              </w:rPr>
              <w:t>丁、</w:t>
            </w:r>
            <w:r w:rsidRPr="0066600A">
              <w:rPr>
                <w:rFonts w:cs="Calibri"/>
                <w:kern w:val="0"/>
                <w:sz w:val="20"/>
                <w:szCs w:val="20"/>
              </w:rPr>
              <w:t>CPAP</w:t>
            </w:r>
            <w:r w:rsidRPr="0066600A">
              <w:rPr>
                <w:rFonts w:ascii="標楷體" w:eastAsia="標楷體" w:hAnsi="標楷體" w:cs="Calibri" w:hint="eastAsia"/>
                <w:kern w:val="0"/>
                <w:sz w:val="20"/>
                <w:szCs w:val="20"/>
              </w:rPr>
              <w:t>調壓檢查應有前次</w:t>
            </w:r>
            <w:r w:rsidRPr="0066600A">
              <w:rPr>
                <w:rFonts w:cs="Calibri"/>
                <w:kern w:val="0"/>
                <w:sz w:val="20"/>
                <w:szCs w:val="20"/>
              </w:rPr>
              <w:t>PSG</w:t>
            </w:r>
            <w:r w:rsidRPr="0066600A">
              <w:rPr>
                <w:rFonts w:ascii="標楷體" w:eastAsia="標楷體" w:hAnsi="標楷體" w:cs="Calibri" w:hint="eastAsia"/>
                <w:kern w:val="0"/>
                <w:sz w:val="20"/>
                <w:szCs w:val="20"/>
              </w:rPr>
              <w:t>報告</w:t>
            </w:r>
            <w:r w:rsidRPr="0066600A">
              <w:rPr>
                <w:rFonts w:cs="Calibri"/>
                <w:kern w:val="0"/>
                <w:sz w:val="20"/>
                <w:szCs w:val="20"/>
              </w:rPr>
              <w:t>(</w:t>
            </w:r>
            <w:r w:rsidRPr="0066600A">
              <w:rPr>
                <w:rFonts w:ascii="標楷體" w:eastAsia="標楷體" w:hAnsi="標楷體" w:cs="Calibri" w:hint="eastAsia"/>
                <w:kern w:val="0"/>
                <w:sz w:val="20"/>
                <w:szCs w:val="20"/>
              </w:rPr>
              <w:t>或病歷記載</w:t>
            </w:r>
            <w:r w:rsidRPr="0066600A">
              <w:rPr>
                <w:rFonts w:cs="Calibri"/>
                <w:kern w:val="0"/>
                <w:sz w:val="20"/>
                <w:szCs w:val="20"/>
              </w:rPr>
              <w:t>)</w:t>
            </w:r>
            <w:r w:rsidRPr="0066600A">
              <w:rPr>
                <w:rFonts w:ascii="標楷體" w:eastAsia="標楷體" w:hAnsi="標楷體" w:cs="Calibri" w:hint="eastAsia"/>
                <w:kern w:val="0"/>
                <w:sz w:val="20"/>
                <w:szCs w:val="20"/>
              </w:rPr>
              <w:t>，報告應包含</w:t>
            </w:r>
            <w:r w:rsidRPr="0066600A">
              <w:rPr>
                <w:rFonts w:cs="Calibri"/>
                <w:kern w:val="0"/>
                <w:sz w:val="20"/>
                <w:szCs w:val="20"/>
              </w:rPr>
              <w:t>Titration Chart</w:t>
            </w:r>
            <w:r w:rsidRPr="0066600A">
              <w:rPr>
                <w:rFonts w:ascii="標楷體" w:eastAsia="標楷體" w:hAnsi="標楷體" w:cs="Calibri" w:hint="eastAsia"/>
                <w:kern w:val="0"/>
                <w:sz w:val="20"/>
                <w:szCs w:val="20"/>
              </w:rPr>
              <w:t>。</w:t>
            </w:r>
            <w:r w:rsidRPr="0066600A">
              <w:rPr>
                <w:rFonts w:cs="Calibri"/>
                <w:kern w:val="0"/>
                <w:sz w:val="20"/>
                <w:szCs w:val="20"/>
              </w:rPr>
              <w:t>CPAP</w:t>
            </w:r>
            <w:r w:rsidRPr="0066600A">
              <w:rPr>
                <w:rFonts w:ascii="標楷體" w:eastAsia="標楷體" w:hAnsi="標楷體" w:cs="Calibri" w:hint="eastAsia"/>
                <w:kern w:val="0"/>
                <w:sz w:val="20"/>
                <w:szCs w:val="20"/>
              </w:rPr>
              <w:t>適用條件應符合下列條件其中之一</w:t>
            </w:r>
            <w:r w:rsidRPr="0066600A">
              <w:rPr>
                <w:rFonts w:cs="Calibri"/>
                <w:kern w:val="0"/>
                <w:sz w:val="20"/>
                <w:szCs w:val="20"/>
              </w:rPr>
              <w:t>:</w:t>
            </w:r>
            <w:r w:rsidRPr="0066600A">
              <w:rPr>
                <w:rFonts w:cs="Calibri"/>
                <w:kern w:val="0"/>
                <w:sz w:val="20"/>
                <w:szCs w:val="20"/>
              </w:rPr>
              <w:br/>
              <w:t>(1)AHI</w:t>
            </w:r>
            <w:r w:rsidRPr="0066600A">
              <w:rPr>
                <w:rFonts w:ascii="標楷體" w:eastAsia="標楷體" w:hAnsi="標楷體" w:cs="Calibri" w:hint="eastAsia"/>
                <w:kern w:val="0"/>
                <w:sz w:val="20"/>
                <w:szCs w:val="20"/>
              </w:rPr>
              <w:t>值至少</w:t>
            </w:r>
            <w:r w:rsidRPr="0066600A">
              <w:rPr>
                <w:rFonts w:cs="Calibri"/>
                <w:kern w:val="0"/>
                <w:sz w:val="20"/>
                <w:szCs w:val="20"/>
              </w:rPr>
              <w:t>15/H</w:t>
            </w:r>
            <w:r w:rsidRPr="0066600A">
              <w:rPr>
                <w:rFonts w:ascii="標楷體" w:eastAsia="標楷體" w:hAnsi="標楷體" w:cs="Calibri" w:hint="eastAsia"/>
                <w:kern w:val="0"/>
                <w:sz w:val="20"/>
                <w:szCs w:val="20"/>
              </w:rPr>
              <w:t>以上</w:t>
            </w:r>
            <w:r w:rsidRPr="0066600A">
              <w:rPr>
                <w:rFonts w:ascii="標楷體" w:eastAsia="標楷體" w:hAnsi="標楷體" w:cs="Calibri" w:hint="eastAsia"/>
                <w:b/>
                <w:bCs/>
                <w:kern w:val="0"/>
                <w:sz w:val="20"/>
                <w:szCs w:val="20"/>
              </w:rPr>
              <w:t>或</w:t>
            </w:r>
            <w:r w:rsidRPr="0066600A">
              <w:rPr>
                <w:rFonts w:cs="Calibri"/>
                <w:kern w:val="0"/>
                <w:sz w:val="20"/>
                <w:szCs w:val="20"/>
              </w:rPr>
              <w:br/>
              <w:t>(2)AHI</w:t>
            </w:r>
            <w:r w:rsidRPr="0066600A">
              <w:rPr>
                <w:rFonts w:ascii="標楷體" w:eastAsia="標楷體" w:hAnsi="標楷體" w:cs="Calibri" w:hint="eastAsia"/>
                <w:kern w:val="0"/>
                <w:sz w:val="20"/>
                <w:szCs w:val="20"/>
              </w:rPr>
              <w:t>值介於</w:t>
            </w:r>
            <w:r w:rsidRPr="0066600A">
              <w:rPr>
                <w:rFonts w:cs="Calibri"/>
                <w:kern w:val="0"/>
                <w:sz w:val="20"/>
                <w:szCs w:val="20"/>
              </w:rPr>
              <w:t>5~15/HR</w:t>
            </w:r>
            <w:r w:rsidRPr="0066600A">
              <w:rPr>
                <w:rFonts w:ascii="標楷體" w:eastAsia="標楷體" w:hAnsi="標楷體" w:cs="Calibri" w:hint="eastAsia"/>
                <w:kern w:val="0"/>
                <w:sz w:val="20"/>
                <w:szCs w:val="20"/>
              </w:rPr>
              <w:t>且合併臨床症狀</w:t>
            </w:r>
            <w:r w:rsidRPr="0066600A">
              <w:rPr>
                <w:rFonts w:cs="Calibri"/>
                <w:kern w:val="0"/>
                <w:sz w:val="20"/>
                <w:szCs w:val="20"/>
              </w:rPr>
              <w:t>(</w:t>
            </w:r>
            <w:r w:rsidRPr="0066600A">
              <w:rPr>
                <w:rFonts w:ascii="標楷體" w:eastAsia="標楷體" w:hAnsi="標楷體" w:cs="Calibri" w:hint="eastAsia"/>
                <w:kern w:val="0"/>
                <w:sz w:val="20"/>
                <w:szCs w:val="20"/>
              </w:rPr>
              <w:t>白天過度嗜睡、認知功能受影響、情緒障礙或失眠</w:t>
            </w:r>
            <w:proofErr w:type="gramStart"/>
            <w:r w:rsidRPr="0066600A">
              <w:rPr>
                <w:rFonts w:ascii="標楷體" w:eastAsia="標楷體" w:hAnsi="標楷體" w:cs="Calibri" w:hint="eastAsia"/>
                <w:kern w:val="0"/>
                <w:sz w:val="20"/>
                <w:szCs w:val="20"/>
              </w:rPr>
              <w:t>及共病</w:t>
            </w:r>
            <w:proofErr w:type="gramEnd"/>
            <w:r w:rsidRPr="0066600A">
              <w:rPr>
                <w:rFonts w:cs="Calibri"/>
                <w:kern w:val="0"/>
                <w:sz w:val="20"/>
                <w:szCs w:val="20"/>
              </w:rPr>
              <w:t>)</w:t>
            </w:r>
            <w:r w:rsidRPr="0066600A">
              <w:rPr>
                <w:rFonts w:ascii="標楷體" w:eastAsia="標楷體" w:hAnsi="標楷體" w:cs="Calibri" w:hint="eastAsia"/>
                <w:b/>
                <w:bCs/>
                <w:kern w:val="0"/>
                <w:sz w:val="20"/>
                <w:szCs w:val="20"/>
              </w:rPr>
              <w:t>或</w:t>
            </w:r>
            <w:r w:rsidRPr="0066600A">
              <w:rPr>
                <w:rFonts w:cs="Calibri"/>
                <w:kern w:val="0"/>
                <w:sz w:val="20"/>
                <w:szCs w:val="20"/>
              </w:rPr>
              <w:br/>
              <w:t>(3)AHI</w:t>
            </w:r>
            <w:r w:rsidRPr="0066600A">
              <w:rPr>
                <w:rFonts w:ascii="標楷體" w:eastAsia="標楷體" w:hAnsi="標楷體" w:cs="Calibri" w:hint="eastAsia"/>
                <w:kern w:val="0"/>
                <w:sz w:val="20"/>
                <w:szCs w:val="20"/>
              </w:rPr>
              <w:t>值介於</w:t>
            </w:r>
            <w:r w:rsidRPr="0066600A">
              <w:rPr>
                <w:rFonts w:cs="Calibri"/>
                <w:kern w:val="0"/>
                <w:sz w:val="20"/>
                <w:szCs w:val="20"/>
              </w:rPr>
              <w:t>5~15/HR</w:t>
            </w:r>
            <w:r w:rsidRPr="0066600A">
              <w:rPr>
                <w:rFonts w:ascii="標楷體" w:eastAsia="標楷體" w:hAnsi="標楷體" w:cs="Calibri" w:hint="eastAsia"/>
                <w:kern w:val="0"/>
                <w:sz w:val="20"/>
                <w:szCs w:val="20"/>
              </w:rPr>
              <w:t>且合併共病症</w:t>
            </w:r>
            <w:r w:rsidRPr="0066600A">
              <w:rPr>
                <w:rFonts w:cs="Calibri"/>
                <w:kern w:val="0"/>
                <w:sz w:val="20"/>
                <w:szCs w:val="20"/>
              </w:rPr>
              <w:t>(</w:t>
            </w:r>
            <w:r w:rsidRPr="0066600A">
              <w:rPr>
                <w:rFonts w:ascii="標楷體" w:eastAsia="標楷體" w:hAnsi="標楷體" w:cs="Calibri" w:hint="eastAsia"/>
                <w:kern w:val="0"/>
                <w:sz w:val="20"/>
                <w:szCs w:val="20"/>
              </w:rPr>
              <w:t>高血壓、缺血性心臟病或腦中風病史</w:t>
            </w:r>
            <w:r w:rsidRPr="0066600A">
              <w:rPr>
                <w:rFonts w:cs="Calibri"/>
                <w:kern w:val="0"/>
                <w:sz w:val="20"/>
                <w:szCs w:val="20"/>
              </w:rPr>
              <w:t>)</w:t>
            </w:r>
            <w:r w:rsidRPr="0066600A">
              <w:rPr>
                <w:rFonts w:ascii="標楷體" w:eastAsia="標楷體" w:hAnsi="標楷體" w:cs="Calibri" w:hint="eastAsia"/>
                <w:kern w:val="0"/>
                <w:sz w:val="20"/>
                <w:szCs w:val="20"/>
              </w:rPr>
              <w:t>。</w:t>
            </w:r>
          </w:p>
          <w:p w14:paraId="362686B4" w14:textId="59C84DA8" w:rsidR="00FD344A" w:rsidRDefault="00FD344A" w:rsidP="00F7643F">
            <w:pPr>
              <w:pStyle w:val="af6"/>
              <w:ind w:left="400" w:hangingChars="200" w:hanging="400"/>
              <w:rPr>
                <w:rFonts w:ascii="Times New Roman" w:eastAsia="標楷體" w:hAnsi="Times New Roman"/>
                <w:sz w:val="20"/>
                <w:szCs w:val="20"/>
              </w:rPr>
            </w:pPr>
          </w:p>
          <w:p w14:paraId="74581AC4" w14:textId="588C53C9" w:rsidR="00C6119E" w:rsidRDefault="00C6119E" w:rsidP="00F7643F">
            <w:pPr>
              <w:pStyle w:val="af6"/>
              <w:ind w:left="400" w:hangingChars="200" w:hanging="400"/>
              <w:rPr>
                <w:rFonts w:ascii="Times New Roman" w:eastAsia="標楷體" w:hAnsi="Times New Roman"/>
                <w:sz w:val="20"/>
                <w:szCs w:val="20"/>
              </w:rPr>
            </w:pPr>
          </w:p>
          <w:p w14:paraId="1A7731EB" w14:textId="77777777" w:rsidR="00B5003A" w:rsidRPr="0066600A" w:rsidRDefault="00B5003A" w:rsidP="00F7643F">
            <w:pPr>
              <w:pStyle w:val="af6"/>
              <w:ind w:left="400" w:hangingChars="200" w:hanging="400"/>
              <w:rPr>
                <w:rFonts w:ascii="Times New Roman" w:eastAsia="標楷體" w:hAnsi="Times New Roman" w:hint="eastAsia"/>
                <w:sz w:val="20"/>
                <w:szCs w:val="20"/>
              </w:rPr>
            </w:pPr>
          </w:p>
          <w:p w14:paraId="260C031C" w14:textId="77777777" w:rsidR="000253A0" w:rsidRPr="0066600A" w:rsidRDefault="000253A0" w:rsidP="008C05E8">
            <w:pPr>
              <w:ind w:left="392" w:hangingChars="196" w:hanging="392"/>
              <w:rPr>
                <w:rFonts w:ascii="Times New Roman" w:eastAsia="標楷體" w:hAnsi="Times New Roman"/>
                <w:b/>
                <w:sz w:val="20"/>
                <w:szCs w:val="20"/>
              </w:rPr>
            </w:pPr>
            <w:r w:rsidRPr="0066600A">
              <w:rPr>
                <w:rFonts w:ascii="Times New Roman" w:eastAsia="標楷體" w:hAnsi="Times New Roman"/>
                <w:b/>
                <w:sz w:val="20"/>
                <w:szCs w:val="20"/>
              </w:rPr>
              <w:t>(</w:t>
            </w:r>
            <w:r w:rsidRPr="0066600A">
              <w:rPr>
                <w:rFonts w:ascii="Times New Roman" w:eastAsia="標楷體" w:hAnsi="Times New Roman"/>
                <w:b/>
                <w:sz w:val="20"/>
                <w:szCs w:val="20"/>
              </w:rPr>
              <w:t>三</w:t>
            </w:r>
            <w:r w:rsidRPr="0066600A">
              <w:rPr>
                <w:rFonts w:ascii="Times New Roman" w:eastAsia="標楷體" w:hAnsi="Times New Roman"/>
                <w:b/>
                <w:sz w:val="20"/>
                <w:szCs w:val="20"/>
              </w:rPr>
              <w:t>)</w:t>
            </w:r>
            <w:r w:rsidRPr="0066600A">
              <w:rPr>
                <w:rFonts w:ascii="Times New Roman" w:eastAsia="標楷體" w:hAnsi="Times New Roman"/>
                <w:b/>
                <w:sz w:val="20"/>
                <w:szCs w:val="20"/>
              </w:rPr>
              <w:t>醫院全民健康保險非住院診斷關聯群</w:t>
            </w:r>
            <w:r w:rsidRPr="0066600A">
              <w:rPr>
                <w:rFonts w:ascii="Times New Roman" w:eastAsia="標楷體" w:hAnsi="Times New Roman"/>
                <w:b/>
                <w:sz w:val="20"/>
                <w:szCs w:val="20"/>
              </w:rPr>
              <w:t>(Tw-DRGs)</w:t>
            </w:r>
            <w:r w:rsidRPr="0066600A">
              <w:rPr>
                <w:rFonts w:ascii="Times New Roman" w:eastAsia="標楷體" w:hAnsi="Times New Roman"/>
                <w:b/>
                <w:sz w:val="20"/>
                <w:szCs w:val="20"/>
              </w:rPr>
              <w:t>案件醫療費用審查注意事項</w:t>
            </w:r>
            <w:r w:rsidRPr="0066600A">
              <w:rPr>
                <w:rFonts w:ascii="Times New Roman" w:eastAsia="標楷體" w:hAnsi="Times New Roman"/>
                <w:b/>
                <w:sz w:val="20"/>
                <w:szCs w:val="20"/>
              </w:rPr>
              <w:t>-</w:t>
            </w:r>
            <w:r w:rsidRPr="0066600A">
              <w:rPr>
                <w:rFonts w:ascii="Times New Roman" w:eastAsia="標楷體" w:hAnsi="Times New Roman"/>
                <w:b/>
                <w:sz w:val="20"/>
                <w:szCs w:val="20"/>
              </w:rPr>
              <w:t>外科</w:t>
            </w:r>
          </w:p>
          <w:p w14:paraId="23CEEC99" w14:textId="2EB51A09" w:rsidR="000253A0" w:rsidRPr="0066600A" w:rsidRDefault="000253A0" w:rsidP="000253A0">
            <w:pPr>
              <w:pStyle w:val="af6"/>
              <w:ind w:leftChars="-1" w:hangingChars="1" w:hanging="2"/>
              <w:rPr>
                <w:rFonts w:ascii="Times New Roman" w:eastAsia="標楷體" w:hAnsi="Times New Roman"/>
                <w:kern w:val="0"/>
                <w:sz w:val="20"/>
                <w:szCs w:val="20"/>
              </w:rPr>
            </w:pPr>
            <w:r w:rsidRPr="0066600A">
              <w:rPr>
                <w:rFonts w:ascii="標楷體" w:eastAsia="標楷體" w:hAnsi="標楷體" w:cs="Calibri"/>
                <w:kern w:val="0"/>
                <w:sz w:val="20"/>
                <w:szCs w:val="20"/>
              </w:rPr>
              <w:t>43.胰臟膿瘍</w:t>
            </w:r>
            <w:proofErr w:type="gramStart"/>
            <w:r w:rsidRPr="0066600A">
              <w:rPr>
                <w:rFonts w:ascii="標楷體" w:eastAsia="標楷體" w:hAnsi="標楷體" w:cs="Calibri"/>
                <w:kern w:val="0"/>
                <w:sz w:val="20"/>
                <w:szCs w:val="20"/>
              </w:rPr>
              <w:t>或胰炎引流</w:t>
            </w:r>
            <w:proofErr w:type="gramEnd"/>
            <w:r w:rsidRPr="0066600A">
              <w:rPr>
                <w:rFonts w:ascii="標楷體" w:eastAsia="標楷體" w:hAnsi="標楷體" w:cs="Calibri"/>
                <w:kern w:val="0"/>
                <w:sz w:val="20"/>
                <w:szCs w:val="20"/>
              </w:rPr>
              <w:t>術</w:t>
            </w:r>
            <w:r w:rsidRPr="0066600A">
              <w:rPr>
                <w:rFonts w:ascii="Times New Roman" w:eastAsia="標楷體" w:hAnsi="Times New Roman"/>
                <w:kern w:val="0"/>
                <w:sz w:val="20"/>
                <w:szCs w:val="20"/>
              </w:rPr>
              <w:t>(75401B)</w:t>
            </w:r>
            <w:r w:rsidRPr="0066600A">
              <w:rPr>
                <w:rFonts w:ascii="標楷體" w:eastAsia="標楷體" w:hAnsi="標楷體" w:cs="Calibri"/>
                <w:kern w:val="0"/>
                <w:sz w:val="20"/>
                <w:szCs w:val="20"/>
              </w:rPr>
              <w:t xml:space="preserve">、超音波導引(為組織切片，抽吸、注射等) </w:t>
            </w:r>
            <w:r w:rsidRPr="0066600A">
              <w:rPr>
                <w:rFonts w:ascii="Times New Roman" w:eastAsia="標楷體" w:hAnsi="Times New Roman"/>
                <w:kern w:val="0"/>
                <w:sz w:val="20"/>
                <w:szCs w:val="20"/>
              </w:rPr>
              <w:t>(19007B)</w:t>
            </w:r>
            <w:r w:rsidRPr="0066600A">
              <w:rPr>
                <w:rFonts w:ascii="標楷體" w:eastAsia="標楷體" w:hAnsi="標楷體" w:cs="Calibri"/>
                <w:kern w:val="0"/>
                <w:sz w:val="20"/>
                <w:szCs w:val="20"/>
              </w:rPr>
              <w:t>之區別：</w:t>
            </w:r>
            <w:r w:rsidRPr="0066600A">
              <w:rPr>
                <w:rFonts w:ascii="Times New Roman" w:eastAsia="標楷體" w:hAnsi="Times New Roman"/>
                <w:kern w:val="0"/>
                <w:sz w:val="20"/>
                <w:szCs w:val="20"/>
              </w:rPr>
              <w:t>(101/5/1)</w:t>
            </w:r>
          </w:p>
          <w:p w14:paraId="54577D47" w14:textId="4CBE2CAB" w:rsidR="000253A0" w:rsidRPr="0066600A" w:rsidRDefault="000253A0" w:rsidP="000253A0">
            <w:pPr>
              <w:pStyle w:val="af6"/>
              <w:ind w:leftChars="-1" w:left="-2"/>
              <w:rPr>
                <w:rFonts w:ascii="標楷體" w:eastAsia="標楷體" w:hAnsi="標楷體" w:cs="Calibri"/>
                <w:kern w:val="0"/>
                <w:sz w:val="20"/>
                <w:szCs w:val="20"/>
              </w:rPr>
            </w:pPr>
            <w:r w:rsidRPr="0066600A">
              <w:rPr>
                <w:rFonts w:ascii="Times New Roman" w:eastAsia="標楷體" w:hAnsi="Times New Roman" w:hint="eastAsia"/>
                <w:kern w:val="0"/>
                <w:sz w:val="20"/>
                <w:szCs w:val="20"/>
              </w:rPr>
              <w:t>(</w:t>
            </w:r>
            <w:r w:rsidRPr="0066600A">
              <w:rPr>
                <w:rFonts w:ascii="Times New Roman" w:eastAsia="標楷體" w:hAnsi="Times New Roman"/>
                <w:kern w:val="0"/>
                <w:sz w:val="20"/>
                <w:szCs w:val="20"/>
              </w:rPr>
              <w:t>3</w:t>
            </w:r>
            <w:r w:rsidRPr="0066600A">
              <w:rPr>
                <w:rFonts w:ascii="Times New Roman" w:eastAsia="標楷體" w:hAnsi="Times New Roman" w:hint="eastAsia"/>
                <w:kern w:val="0"/>
                <w:sz w:val="20"/>
                <w:szCs w:val="20"/>
              </w:rPr>
              <w:t>)</w:t>
            </w:r>
            <w:r w:rsidRPr="0066600A">
              <w:rPr>
                <w:rFonts w:ascii="標楷體" w:eastAsia="標楷體" w:hAnsi="標楷體" w:cs="Calibri"/>
                <w:kern w:val="0"/>
                <w:sz w:val="20"/>
                <w:szCs w:val="20"/>
              </w:rPr>
              <w:t>超音波導引下組織切片</w:t>
            </w:r>
            <w:r w:rsidRPr="0066600A">
              <w:rPr>
                <w:rFonts w:ascii="Times New Roman" w:eastAsia="標楷體" w:hAnsi="Times New Roman"/>
                <w:kern w:val="0"/>
                <w:sz w:val="20"/>
                <w:szCs w:val="20"/>
              </w:rPr>
              <w:t>(19007B)</w:t>
            </w:r>
            <w:r w:rsidRPr="0066600A">
              <w:rPr>
                <w:rFonts w:ascii="Times New Roman" w:eastAsia="標楷體" w:hAnsi="Times New Roman"/>
                <w:kern w:val="0"/>
                <w:sz w:val="20"/>
                <w:szCs w:val="20"/>
              </w:rPr>
              <w:t>，</w:t>
            </w:r>
            <w:r w:rsidRPr="0066600A">
              <w:rPr>
                <w:rFonts w:ascii="標楷體" w:eastAsia="標楷體" w:hAnsi="標楷體" w:cs="Calibri"/>
                <w:kern w:val="0"/>
                <w:sz w:val="20"/>
                <w:szCs w:val="20"/>
              </w:rPr>
              <w:t>需為得知腫瘤或病變之病理結果，使用切片針於超音波指引下或為</w:t>
            </w:r>
            <w:proofErr w:type="gramStart"/>
            <w:r w:rsidRPr="0066600A">
              <w:rPr>
                <w:rFonts w:ascii="標楷體" w:eastAsia="標楷體" w:hAnsi="標楷體" w:cs="Calibri"/>
                <w:kern w:val="0"/>
                <w:sz w:val="20"/>
                <w:szCs w:val="20"/>
              </w:rPr>
              <w:t>引流腹內膿瘍</w:t>
            </w:r>
            <w:proofErr w:type="gramEnd"/>
            <w:r w:rsidRPr="0066600A">
              <w:rPr>
                <w:rFonts w:ascii="標楷體" w:eastAsia="標楷體" w:hAnsi="標楷體" w:cs="Calibri"/>
                <w:kern w:val="0"/>
                <w:sz w:val="20"/>
                <w:szCs w:val="20"/>
              </w:rPr>
              <w:t>，至體內取得組織，並於申報費用時應檢附病理 (細胞學) 檢查報告或細菌培養報告。</w:t>
            </w:r>
          </w:p>
          <w:p w14:paraId="4B7DE5E2" w14:textId="77777777" w:rsidR="006B4155" w:rsidRPr="0066600A" w:rsidRDefault="006B4155" w:rsidP="00454ECF">
            <w:pPr>
              <w:pStyle w:val="af6"/>
              <w:ind w:leftChars="-1" w:left="-2"/>
              <w:rPr>
                <w:rFonts w:ascii="標楷體" w:eastAsia="標楷體" w:hAnsi="標楷體" w:cs="Calibri"/>
                <w:kern w:val="0"/>
                <w:sz w:val="20"/>
                <w:szCs w:val="20"/>
              </w:rPr>
            </w:pPr>
          </w:p>
          <w:p w14:paraId="567076D7" w14:textId="0CE40BFF" w:rsidR="00454ECF" w:rsidRPr="0066600A" w:rsidRDefault="00454ECF" w:rsidP="002B060D">
            <w:pPr>
              <w:pStyle w:val="af6"/>
              <w:ind w:left="294" w:hangingChars="147" w:hanging="294"/>
              <w:rPr>
                <w:rFonts w:ascii="標楷體" w:eastAsia="標楷體" w:hAnsi="標楷體" w:cs="Calibri"/>
                <w:color w:val="FF0000"/>
                <w:kern w:val="0"/>
                <w:sz w:val="20"/>
                <w:szCs w:val="20"/>
                <w:u w:val="single"/>
              </w:rPr>
            </w:pPr>
            <w:r w:rsidRPr="0066600A">
              <w:rPr>
                <w:rFonts w:ascii="標楷體" w:eastAsia="標楷體" w:hAnsi="標楷體" w:cs="Calibri"/>
                <w:kern w:val="0"/>
                <w:sz w:val="20"/>
                <w:szCs w:val="20"/>
              </w:rPr>
              <w:t>48.</w:t>
            </w:r>
            <w:r w:rsidRPr="0066600A">
              <w:rPr>
                <w:rFonts w:ascii="標楷體" w:eastAsia="標楷體" w:hAnsi="標楷體" w:cs="Calibri"/>
                <w:color w:val="FF0000"/>
                <w:kern w:val="0"/>
                <w:sz w:val="20"/>
                <w:szCs w:val="20"/>
                <w:u w:val="single"/>
              </w:rPr>
              <w:t>病態型肥胖實施減重手術(</w:t>
            </w:r>
            <w:proofErr w:type="gramStart"/>
            <w:r w:rsidRPr="0066600A">
              <w:rPr>
                <w:rFonts w:ascii="標楷體" w:eastAsia="標楷體" w:hAnsi="標楷體" w:cs="Calibri"/>
                <w:color w:val="FF0000"/>
                <w:kern w:val="0"/>
                <w:sz w:val="20"/>
                <w:szCs w:val="20"/>
                <w:u w:val="single"/>
              </w:rPr>
              <w:t>如胃隔間</w:t>
            </w:r>
            <w:proofErr w:type="gramEnd"/>
            <w:r w:rsidRPr="0066600A">
              <w:rPr>
                <w:rFonts w:ascii="標楷體" w:eastAsia="標楷體" w:hAnsi="標楷體" w:cs="Calibri"/>
                <w:color w:val="FF0000"/>
                <w:kern w:val="0"/>
                <w:sz w:val="20"/>
                <w:szCs w:val="20"/>
                <w:u w:val="single"/>
              </w:rPr>
              <w:t>術</w:t>
            </w:r>
            <w:r w:rsidRPr="0066600A">
              <w:rPr>
                <w:rFonts w:ascii="Times New Roman" w:eastAsia="標楷體" w:hAnsi="Times New Roman"/>
                <w:color w:val="FF0000"/>
                <w:kern w:val="0"/>
                <w:sz w:val="20"/>
                <w:szCs w:val="20"/>
                <w:u w:val="single"/>
              </w:rPr>
              <w:t>72035B</w:t>
            </w:r>
            <w:r w:rsidRPr="0066600A">
              <w:rPr>
                <w:rFonts w:ascii="Times New Roman" w:eastAsia="標楷體" w:hAnsi="Times New Roman"/>
                <w:color w:val="FF0000"/>
                <w:kern w:val="0"/>
                <w:sz w:val="20"/>
                <w:szCs w:val="20"/>
                <w:u w:val="single"/>
              </w:rPr>
              <w:t>、</w:t>
            </w:r>
            <w:r w:rsidRPr="0066600A">
              <w:rPr>
                <w:rFonts w:ascii="Times New Roman" w:eastAsia="標楷體" w:hAnsi="Times New Roman"/>
                <w:color w:val="FF0000"/>
                <w:kern w:val="0"/>
                <w:sz w:val="20"/>
                <w:szCs w:val="20"/>
                <w:u w:val="single"/>
              </w:rPr>
              <w:t>72041B</w:t>
            </w:r>
            <w:r w:rsidRPr="0066600A">
              <w:rPr>
                <w:rFonts w:ascii="標楷體" w:eastAsia="標楷體" w:hAnsi="標楷體" w:cs="Calibri"/>
                <w:color w:val="FF0000"/>
                <w:kern w:val="0"/>
                <w:sz w:val="20"/>
                <w:szCs w:val="20"/>
                <w:u w:val="single"/>
              </w:rPr>
              <w:t>腹腔鏡胃間隔術…等)應符合下列各項條件：</w:t>
            </w:r>
            <w:r w:rsidRPr="0066600A">
              <w:rPr>
                <w:rFonts w:ascii="Times New Roman" w:eastAsia="標楷體" w:hAnsi="Times New Roman"/>
                <w:color w:val="FF0000"/>
                <w:kern w:val="0"/>
                <w:sz w:val="20"/>
                <w:szCs w:val="20"/>
                <w:u w:val="single"/>
              </w:rPr>
              <w:t>(109/5/1)</w:t>
            </w:r>
          </w:p>
          <w:p w14:paraId="338BF80A" w14:textId="77777777" w:rsidR="00454ECF" w:rsidRPr="0066600A" w:rsidRDefault="00454ECF" w:rsidP="002B060D">
            <w:pPr>
              <w:pStyle w:val="af6"/>
              <w:ind w:leftChars="117" w:left="535" w:hangingChars="127" w:hanging="254"/>
              <w:rPr>
                <w:rFonts w:ascii="標楷體" w:eastAsia="標楷體" w:hAnsi="標楷體" w:cs="Calibri"/>
                <w:color w:val="FF0000"/>
                <w:kern w:val="0"/>
                <w:sz w:val="20"/>
                <w:szCs w:val="20"/>
                <w:u w:val="single"/>
              </w:rPr>
            </w:pPr>
            <w:r w:rsidRPr="0066600A">
              <w:rPr>
                <w:rFonts w:ascii="Times New Roman" w:eastAsia="標楷體" w:hAnsi="Times New Roman"/>
                <w:color w:val="FF0000"/>
                <w:kern w:val="0"/>
                <w:sz w:val="20"/>
                <w:szCs w:val="20"/>
                <w:u w:val="single"/>
              </w:rPr>
              <w:t>(1)BMI(body mass index)</w:t>
            </w:r>
            <w:r w:rsidRPr="0066600A">
              <w:rPr>
                <w:rFonts w:ascii="標楷體" w:eastAsia="標楷體" w:hAnsi="標楷體" w:cs="Calibri"/>
                <w:color w:val="FF0000"/>
                <w:kern w:val="0"/>
                <w:sz w:val="20"/>
                <w:szCs w:val="20"/>
                <w:u w:val="single"/>
              </w:rPr>
              <w:t>身體質量指數</w:t>
            </w:r>
            <w:proofErr w:type="gramStart"/>
            <w:r w:rsidRPr="0066600A">
              <w:rPr>
                <w:rFonts w:ascii="標楷體" w:eastAsia="標楷體" w:hAnsi="標楷體" w:cs="Calibri" w:hint="eastAsia"/>
                <w:color w:val="FF0000"/>
                <w:kern w:val="0"/>
                <w:sz w:val="20"/>
                <w:szCs w:val="20"/>
                <w:u w:val="single"/>
              </w:rPr>
              <w:t>≧</w:t>
            </w:r>
            <w:proofErr w:type="gramEnd"/>
            <w:r w:rsidRPr="0066600A">
              <w:rPr>
                <w:rFonts w:ascii="標楷體" w:eastAsia="標楷體" w:hAnsi="標楷體" w:cs="Calibri"/>
                <w:color w:val="FF0000"/>
                <w:kern w:val="0"/>
                <w:sz w:val="20"/>
                <w:szCs w:val="20"/>
                <w:u w:val="single"/>
              </w:rPr>
              <w:t>37.5Kg/m</w:t>
            </w:r>
            <w:r w:rsidRPr="002B060D">
              <w:rPr>
                <w:rFonts w:ascii="標楷體" w:eastAsia="標楷體" w:hAnsi="標楷體" w:cs="Calibri"/>
                <w:color w:val="FF0000"/>
                <w:kern w:val="0"/>
                <w:sz w:val="20"/>
                <w:szCs w:val="20"/>
                <w:u w:val="single"/>
                <w:vertAlign w:val="superscript"/>
              </w:rPr>
              <w:t>2</w:t>
            </w:r>
            <w:r w:rsidRPr="0066600A">
              <w:rPr>
                <w:rFonts w:ascii="標楷體" w:eastAsia="標楷體" w:hAnsi="標楷體" w:cs="Calibri"/>
                <w:color w:val="FF0000"/>
                <w:kern w:val="0"/>
                <w:sz w:val="20"/>
                <w:szCs w:val="20"/>
                <w:u w:val="single"/>
              </w:rPr>
              <w:t>；BMI</w:t>
            </w:r>
            <w:proofErr w:type="gramStart"/>
            <w:r w:rsidRPr="0066600A">
              <w:rPr>
                <w:rFonts w:ascii="標楷體" w:eastAsia="標楷體" w:hAnsi="標楷體" w:cs="Calibri" w:hint="eastAsia"/>
                <w:color w:val="FF0000"/>
                <w:kern w:val="0"/>
                <w:sz w:val="20"/>
                <w:szCs w:val="20"/>
                <w:u w:val="single"/>
              </w:rPr>
              <w:t>≧</w:t>
            </w:r>
            <w:proofErr w:type="gramEnd"/>
            <w:r w:rsidRPr="0066600A">
              <w:rPr>
                <w:rFonts w:ascii="標楷體" w:eastAsia="標楷體" w:hAnsi="標楷體" w:cs="Calibri"/>
                <w:color w:val="FF0000"/>
                <w:kern w:val="0"/>
                <w:sz w:val="20"/>
                <w:szCs w:val="20"/>
                <w:u w:val="single"/>
              </w:rPr>
              <w:t>32.5Kg/m</w:t>
            </w:r>
            <w:r w:rsidRPr="002B060D">
              <w:rPr>
                <w:rFonts w:ascii="標楷體" w:eastAsia="標楷體" w:hAnsi="標楷體" w:cs="Calibri"/>
                <w:color w:val="FF0000"/>
                <w:kern w:val="0"/>
                <w:sz w:val="20"/>
                <w:szCs w:val="20"/>
                <w:u w:val="single"/>
                <w:vertAlign w:val="superscript"/>
              </w:rPr>
              <w:t>2</w:t>
            </w:r>
            <w:r w:rsidRPr="0066600A">
              <w:rPr>
                <w:rFonts w:ascii="標楷體" w:eastAsia="標楷體" w:hAnsi="標楷體" w:cs="Calibri"/>
                <w:color w:val="FF0000"/>
                <w:kern w:val="0"/>
                <w:sz w:val="20"/>
                <w:szCs w:val="20"/>
                <w:u w:val="single"/>
              </w:rPr>
              <w:t>合併有高危險併發症，如:第二型糖尿病患者其糖化血色素經內科治療後仍</w:t>
            </w:r>
            <w:proofErr w:type="gramStart"/>
            <w:r w:rsidRPr="0066600A">
              <w:rPr>
                <w:rFonts w:ascii="標楷體" w:eastAsia="標楷體" w:hAnsi="標楷體" w:cs="Calibri" w:hint="eastAsia"/>
                <w:color w:val="FF0000"/>
                <w:kern w:val="0"/>
                <w:sz w:val="20"/>
                <w:szCs w:val="20"/>
                <w:u w:val="single"/>
              </w:rPr>
              <w:t>≧</w:t>
            </w:r>
            <w:proofErr w:type="gramEnd"/>
            <w:r w:rsidRPr="0066600A">
              <w:rPr>
                <w:rFonts w:ascii="標楷體" w:eastAsia="標楷體" w:hAnsi="標楷體" w:cs="Calibri"/>
                <w:color w:val="FF0000"/>
                <w:kern w:val="0"/>
                <w:sz w:val="20"/>
                <w:szCs w:val="20"/>
                <w:u w:val="single"/>
              </w:rPr>
              <w:t>7.5%、高血壓、</w:t>
            </w:r>
            <w:r w:rsidRPr="0066600A">
              <w:rPr>
                <w:rFonts w:ascii="標楷體" w:eastAsia="標楷體" w:hAnsi="標楷體" w:cs="Calibri"/>
                <w:color w:val="FF0000"/>
                <w:kern w:val="0"/>
                <w:sz w:val="20"/>
                <w:szCs w:val="20"/>
                <w:u w:val="single"/>
              </w:rPr>
              <w:lastRenderedPageBreak/>
              <w:t>呼吸中止症候群等。</w:t>
            </w:r>
            <w:r w:rsidRPr="0066600A">
              <w:rPr>
                <w:rFonts w:ascii="Times New Roman" w:eastAsia="標楷體" w:hAnsi="Times New Roman"/>
                <w:color w:val="FF0000"/>
                <w:kern w:val="0"/>
                <w:sz w:val="20"/>
                <w:szCs w:val="20"/>
                <w:u w:val="single"/>
              </w:rPr>
              <w:t>(109/5/1)(110/6/1)</w:t>
            </w:r>
          </w:p>
          <w:p w14:paraId="1BB75A9F" w14:textId="77777777" w:rsidR="00454ECF" w:rsidRPr="0066600A" w:rsidRDefault="00454ECF" w:rsidP="002A7E9B">
            <w:pPr>
              <w:pStyle w:val="af6"/>
              <w:ind w:leftChars="117" w:left="961" w:hangingChars="340" w:hanging="680"/>
              <w:rPr>
                <w:rFonts w:ascii="標楷體" w:eastAsia="標楷體" w:hAnsi="標楷體" w:cs="Calibri"/>
                <w:color w:val="FF0000"/>
                <w:kern w:val="0"/>
                <w:sz w:val="20"/>
                <w:szCs w:val="20"/>
                <w:u w:val="single"/>
              </w:rPr>
            </w:pPr>
            <w:r w:rsidRPr="0066600A">
              <w:rPr>
                <w:rFonts w:ascii="Times New Roman" w:eastAsia="標楷體" w:hAnsi="Times New Roman"/>
                <w:color w:val="FF0000"/>
                <w:kern w:val="0"/>
                <w:sz w:val="20"/>
                <w:szCs w:val="20"/>
                <w:u w:val="single"/>
              </w:rPr>
              <w:t>(2)</w:t>
            </w:r>
            <w:r w:rsidRPr="0066600A">
              <w:rPr>
                <w:rFonts w:ascii="Times New Roman" w:eastAsia="標楷體" w:hAnsi="Times New Roman"/>
                <w:color w:val="FF0000"/>
                <w:kern w:val="0"/>
                <w:sz w:val="20"/>
                <w:szCs w:val="20"/>
                <w:u w:val="single"/>
              </w:rPr>
              <w:t>甲、</w:t>
            </w:r>
            <w:r w:rsidRPr="0066600A">
              <w:rPr>
                <w:rFonts w:ascii="標楷體" w:eastAsia="標楷體" w:hAnsi="標楷體" w:cs="Calibri"/>
                <w:color w:val="FF0000"/>
                <w:kern w:val="0"/>
                <w:sz w:val="20"/>
                <w:szCs w:val="20"/>
                <w:u w:val="single"/>
              </w:rPr>
              <w:t>須減重</w:t>
            </w:r>
            <w:proofErr w:type="gramStart"/>
            <w:r w:rsidRPr="0066600A">
              <w:rPr>
                <w:rFonts w:ascii="標楷體" w:eastAsia="標楷體" w:hAnsi="標楷體" w:cs="Calibri"/>
                <w:color w:val="FF0000"/>
                <w:kern w:val="0"/>
                <w:sz w:val="20"/>
                <w:szCs w:val="20"/>
                <w:u w:val="single"/>
              </w:rPr>
              <w:t>門診滿半年</w:t>
            </w:r>
            <w:proofErr w:type="gramEnd"/>
            <w:r w:rsidRPr="0066600A">
              <w:rPr>
                <w:rFonts w:ascii="標楷體" w:eastAsia="標楷體" w:hAnsi="標楷體" w:cs="Calibri"/>
                <w:color w:val="FF0000"/>
                <w:kern w:val="0"/>
                <w:sz w:val="20"/>
                <w:szCs w:val="20"/>
                <w:u w:val="single"/>
              </w:rPr>
              <w:t>(或門診相關</w:t>
            </w:r>
            <w:proofErr w:type="gramStart"/>
            <w:r w:rsidRPr="0066600A">
              <w:rPr>
                <w:rFonts w:ascii="標楷體" w:eastAsia="標楷體" w:hAnsi="標楷體" w:cs="Calibri"/>
                <w:color w:val="FF0000"/>
                <w:kern w:val="0"/>
                <w:sz w:val="20"/>
                <w:szCs w:val="20"/>
                <w:u w:val="single"/>
              </w:rPr>
              <w:t>佐證滿半</w:t>
            </w:r>
            <w:proofErr w:type="gramEnd"/>
            <w:r w:rsidRPr="0066600A">
              <w:rPr>
                <w:rFonts w:ascii="標楷體" w:eastAsia="標楷體" w:hAnsi="標楷體" w:cs="Calibri"/>
                <w:color w:val="FF0000"/>
                <w:kern w:val="0"/>
                <w:sz w:val="20"/>
                <w:szCs w:val="20"/>
                <w:u w:val="single"/>
              </w:rPr>
              <w:t>年)及經運動及飲食控制在半年以上。</w:t>
            </w:r>
            <w:r w:rsidRPr="0066600A">
              <w:rPr>
                <w:rFonts w:ascii="Times New Roman" w:eastAsia="標楷體" w:hAnsi="Times New Roman"/>
                <w:color w:val="FF0000"/>
                <w:kern w:val="0"/>
                <w:sz w:val="20"/>
                <w:szCs w:val="20"/>
                <w:u w:val="single"/>
              </w:rPr>
              <w:t>(109/5/1)</w:t>
            </w:r>
          </w:p>
          <w:p w14:paraId="641C4812" w14:textId="77777777" w:rsidR="00454ECF" w:rsidRPr="0066600A" w:rsidRDefault="00454ECF" w:rsidP="002A7E9B">
            <w:pPr>
              <w:pStyle w:val="af6"/>
              <w:ind w:leftChars="239" w:left="575" w:hanging="1"/>
              <w:rPr>
                <w:rFonts w:ascii="標楷體" w:eastAsia="標楷體" w:hAnsi="標楷體" w:cs="Calibri"/>
                <w:color w:val="FF0000"/>
                <w:kern w:val="0"/>
                <w:sz w:val="20"/>
                <w:szCs w:val="20"/>
                <w:u w:val="single"/>
              </w:rPr>
            </w:pPr>
            <w:r w:rsidRPr="0066600A">
              <w:rPr>
                <w:rFonts w:ascii="Times New Roman" w:eastAsia="標楷體" w:hAnsi="Times New Roman"/>
                <w:color w:val="FF0000"/>
                <w:kern w:val="0"/>
                <w:sz w:val="20"/>
                <w:szCs w:val="20"/>
                <w:u w:val="single"/>
              </w:rPr>
              <w:t>乙</w:t>
            </w:r>
            <w:r w:rsidRPr="0066600A">
              <w:rPr>
                <w:rFonts w:ascii="標楷體" w:eastAsia="標楷體" w:hAnsi="標楷體" w:cs="Calibri"/>
                <w:color w:val="FF0000"/>
                <w:kern w:val="0"/>
                <w:sz w:val="20"/>
                <w:szCs w:val="20"/>
                <w:u w:val="single"/>
              </w:rPr>
              <w:t>、年齡在</w:t>
            </w:r>
            <w:r w:rsidRPr="0066600A">
              <w:rPr>
                <w:rFonts w:ascii="Times New Roman" w:eastAsia="標楷體" w:hAnsi="Times New Roman"/>
                <w:color w:val="FF0000"/>
                <w:kern w:val="0"/>
                <w:sz w:val="20"/>
                <w:szCs w:val="20"/>
                <w:u w:val="single"/>
              </w:rPr>
              <w:t>20~65</w:t>
            </w:r>
            <w:r w:rsidRPr="0066600A">
              <w:rPr>
                <w:rFonts w:ascii="Times New Roman" w:eastAsia="標楷體" w:hAnsi="Times New Roman"/>
                <w:color w:val="FF0000"/>
                <w:kern w:val="0"/>
                <w:sz w:val="20"/>
                <w:szCs w:val="20"/>
                <w:u w:val="single"/>
              </w:rPr>
              <w:t>歲間。</w:t>
            </w:r>
            <w:r w:rsidRPr="0066600A">
              <w:rPr>
                <w:rFonts w:ascii="Times New Roman" w:eastAsia="標楷體" w:hAnsi="Times New Roman"/>
                <w:color w:val="FF0000"/>
                <w:kern w:val="0"/>
                <w:sz w:val="20"/>
                <w:szCs w:val="20"/>
                <w:u w:val="single"/>
              </w:rPr>
              <w:t>(109/5/1)</w:t>
            </w:r>
          </w:p>
          <w:p w14:paraId="2C05D13A" w14:textId="77777777" w:rsidR="00454ECF" w:rsidRPr="0066600A" w:rsidRDefault="00454ECF" w:rsidP="002A7E9B">
            <w:pPr>
              <w:pStyle w:val="af6"/>
              <w:ind w:leftChars="117" w:left="281" w:firstLineChars="153" w:firstLine="306"/>
              <w:rPr>
                <w:rFonts w:ascii="標楷體" w:eastAsia="標楷體" w:hAnsi="標楷體" w:cs="Calibri"/>
                <w:color w:val="FF0000"/>
                <w:kern w:val="0"/>
                <w:sz w:val="20"/>
                <w:szCs w:val="20"/>
                <w:u w:val="single"/>
              </w:rPr>
            </w:pPr>
            <w:r w:rsidRPr="0066600A">
              <w:rPr>
                <w:rFonts w:ascii="標楷體" w:eastAsia="標楷體" w:hAnsi="標楷體" w:cs="Calibri"/>
                <w:color w:val="FF0000"/>
                <w:kern w:val="0"/>
                <w:sz w:val="20"/>
                <w:szCs w:val="20"/>
                <w:u w:val="single"/>
              </w:rPr>
              <w:t>丙、無其它內分泌疾病引起之病態肥胖。</w:t>
            </w:r>
          </w:p>
          <w:p w14:paraId="76386D1E" w14:textId="77777777" w:rsidR="00454ECF" w:rsidRPr="0066600A" w:rsidRDefault="00454ECF" w:rsidP="002A7E9B">
            <w:pPr>
              <w:pStyle w:val="af6"/>
              <w:ind w:leftChars="117" w:left="281" w:firstLineChars="160" w:firstLine="320"/>
              <w:rPr>
                <w:rFonts w:ascii="標楷體" w:eastAsia="標楷體" w:hAnsi="標楷體" w:cs="Calibri"/>
                <w:color w:val="FF0000"/>
                <w:kern w:val="0"/>
                <w:sz w:val="20"/>
                <w:szCs w:val="20"/>
                <w:u w:val="single"/>
              </w:rPr>
            </w:pPr>
            <w:r w:rsidRPr="0066600A">
              <w:rPr>
                <w:rFonts w:ascii="標楷體" w:eastAsia="標楷體" w:hAnsi="標楷體" w:cs="Calibri"/>
                <w:color w:val="FF0000"/>
                <w:kern w:val="0"/>
                <w:sz w:val="20"/>
                <w:szCs w:val="20"/>
                <w:u w:val="single"/>
              </w:rPr>
              <w:t>丁、無酗酒、嗑藥及其它精神疾病。</w:t>
            </w:r>
          </w:p>
          <w:p w14:paraId="20994BC8" w14:textId="6DBF09F0" w:rsidR="00454ECF" w:rsidRPr="0066600A" w:rsidRDefault="00454ECF" w:rsidP="002A7E9B">
            <w:pPr>
              <w:pStyle w:val="af6"/>
              <w:ind w:leftChars="256" w:left="1022" w:hangingChars="204" w:hanging="408"/>
              <w:rPr>
                <w:rFonts w:ascii="標楷體" w:eastAsia="標楷體" w:hAnsi="標楷體" w:cs="Calibri"/>
                <w:color w:val="FF0000"/>
                <w:kern w:val="0"/>
                <w:sz w:val="20"/>
                <w:szCs w:val="20"/>
                <w:u w:val="single"/>
              </w:rPr>
            </w:pPr>
            <w:r w:rsidRPr="0066600A">
              <w:rPr>
                <w:rFonts w:ascii="標楷體" w:eastAsia="標楷體" w:hAnsi="標楷體" w:cs="Calibri"/>
                <w:color w:val="FF0000"/>
                <w:kern w:val="0"/>
                <w:sz w:val="20"/>
                <w:szCs w:val="20"/>
                <w:u w:val="single"/>
              </w:rPr>
              <w:t>戊、精神狀態</w:t>
            </w:r>
            <w:proofErr w:type="gramStart"/>
            <w:r w:rsidRPr="0066600A">
              <w:rPr>
                <w:rFonts w:ascii="標楷體" w:eastAsia="標楷體" w:hAnsi="標楷體" w:cs="Calibri"/>
                <w:color w:val="FF0000"/>
                <w:kern w:val="0"/>
                <w:sz w:val="20"/>
                <w:szCs w:val="20"/>
                <w:u w:val="single"/>
              </w:rPr>
              <w:t>健全，</w:t>
            </w:r>
            <w:proofErr w:type="gramEnd"/>
            <w:r w:rsidRPr="0066600A">
              <w:rPr>
                <w:rFonts w:ascii="標楷體" w:eastAsia="標楷體" w:hAnsi="標楷體" w:cs="Calibri"/>
                <w:color w:val="FF0000"/>
                <w:kern w:val="0"/>
                <w:sz w:val="20"/>
                <w:szCs w:val="20"/>
                <w:u w:val="single"/>
              </w:rPr>
              <w:t>經由精神科專科醫師會診認定無異常。</w:t>
            </w:r>
          </w:p>
          <w:p w14:paraId="6B54673E" w14:textId="77777777" w:rsidR="00454ECF" w:rsidRPr="0066600A" w:rsidRDefault="00454ECF" w:rsidP="00454ECF">
            <w:pPr>
              <w:pStyle w:val="af6"/>
              <w:ind w:leftChars="-1" w:left="-2"/>
              <w:rPr>
                <w:rFonts w:ascii="標楷體" w:eastAsia="標楷體" w:hAnsi="標楷體" w:cs="Calibri"/>
                <w:kern w:val="0"/>
                <w:sz w:val="20"/>
                <w:szCs w:val="20"/>
              </w:rPr>
            </w:pPr>
          </w:p>
          <w:p w14:paraId="3C3B8FF3" w14:textId="5E8ED86D" w:rsidR="00020756" w:rsidRPr="0066600A" w:rsidRDefault="00020756" w:rsidP="008C05E8">
            <w:pPr>
              <w:ind w:left="392" w:hangingChars="196" w:hanging="392"/>
              <w:rPr>
                <w:rFonts w:ascii="Times New Roman" w:eastAsia="標楷體" w:hAnsi="Times New Roman"/>
                <w:b/>
                <w:kern w:val="0"/>
                <w:sz w:val="20"/>
                <w:szCs w:val="20"/>
              </w:rPr>
            </w:pPr>
            <w:r w:rsidRPr="0066600A">
              <w:rPr>
                <w:rFonts w:ascii="Times New Roman" w:eastAsia="標楷體" w:hAnsi="Times New Roman" w:hint="eastAsia"/>
                <w:b/>
                <w:kern w:val="0"/>
                <w:sz w:val="20"/>
                <w:szCs w:val="20"/>
              </w:rPr>
              <w:t>(</w:t>
            </w:r>
            <w:r w:rsidRPr="0066600A">
              <w:rPr>
                <w:rFonts w:ascii="Times New Roman" w:eastAsia="標楷體" w:hAnsi="Times New Roman" w:hint="eastAsia"/>
                <w:b/>
                <w:kern w:val="0"/>
                <w:sz w:val="20"/>
                <w:szCs w:val="20"/>
              </w:rPr>
              <w:t>六</w:t>
            </w:r>
            <w:r w:rsidRPr="0066600A">
              <w:rPr>
                <w:rFonts w:ascii="Times New Roman" w:eastAsia="標楷體" w:hAnsi="Times New Roman" w:hint="eastAsia"/>
                <w:b/>
                <w:kern w:val="0"/>
                <w:sz w:val="20"/>
                <w:szCs w:val="20"/>
              </w:rPr>
              <w:t>)</w:t>
            </w:r>
            <w:r w:rsidRPr="0066600A">
              <w:rPr>
                <w:rFonts w:ascii="Times New Roman" w:eastAsia="標楷體" w:hAnsi="Times New Roman" w:hint="eastAsia"/>
                <w:b/>
                <w:sz w:val="20"/>
                <w:szCs w:val="20"/>
              </w:rPr>
              <w:t>醫院全民健康保險非住院診斷關聯群</w:t>
            </w:r>
            <w:r w:rsidRPr="0066600A">
              <w:rPr>
                <w:rFonts w:ascii="Times New Roman" w:eastAsia="標楷體" w:hAnsi="Times New Roman" w:hint="eastAsia"/>
                <w:b/>
                <w:sz w:val="20"/>
                <w:szCs w:val="20"/>
              </w:rPr>
              <w:t>(Tw-DRGs)</w:t>
            </w:r>
            <w:r w:rsidRPr="0066600A">
              <w:rPr>
                <w:rFonts w:ascii="Times New Roman" w:eastAsia="標楷體" w:hAnsi="Times New Roman" w:hint="eastAsia"/>
                <w:b/>
                <w:sz w:val="20"/>
                <w:szCs w:val="20"/>
              </w:rPr>
              <w:t>案件醫療費用審查注意事項</w:t>
            </w:r>
            <w:r w:rsidRPr="0066600A">
              <w:rPr>
                <w:rFonts w:ascii="Times New Roman" w:eastAsia="標楷體" w:hAnsi="Times New Roman" w:hint="eastAsia"/>
                <w:b/>
                <w:sz w:val="20"/>
                <w:szCs w:val="20"/>
              </w:rPr>
              <w:t>-</w:t>
            </w:r>
            <w:r w:rsidRPr="0066600A">
              <w:rPr>
                <w:rFonts w:ascii="Times New Roman" w:eastAsia="標楷體" w:hAnsi="Times New Roman" w:hint="eastAsia"/>
                <w:b/>
                <w:sz w:val="20"/>
                <w:szCs w:val="20"/>
              </w:rPr>
              <w:t>骨科</w:t>
            </w:r>
          </w:p>
          <w:p w14:paraId="75C357E5" w14:textId="77777777" w:rsidR="00020756" w:rsidRPr="0066600A" w:rsidRDefault="00020756" w:rsidP="00020756">
            <w:pPr>
              <w:pStyle w:val="af6"/>
              <w:ind w:leftChars="-1" w:hangingChars="1" w:hanging="2"/>
              <w:rPr>
                <w:rFonts w:ascii="標楷體" w:eastAsia="標楷體" w:hAnsi="標楷體" w:cs="Calibri"/>
                <w:kern w:val="0"/>
                <w:sz w:val="20"/>
                <w:szCs w:val="20"/>
              </w:rPr>
            </w:pPr>
            <w:r w:rsidRPr="0066600A">
              <w:rPr>
                <w:rFonts w:ascii="Times New Roman" w:eastAsia="標楷體" w:hAnsi="Times New Roman"/>
                <w:kern w:val="0"/>
                <w:sz w:val="20"/>
                <w:szCs w:val="20"/>
              </w:rPr>
              <w:t>11.</w:t>
            </w:r>
            <w:r w:rsidRPr="0066600A">
              <w:rPr>
                <w:rFonts w:ascii="Times New Roman" w:eastAsia="標楷體" w:hAnsi="Times New Roman"/>
                <w:kern w:val="0"/>
                <w:sz w:val="20"/>
                <w:szCs w:val="20"/>
              </w:rPr>
              <w:t>骨科急診手術限</w:t>
            </w:r>
            <w:r w:rsidRPr="00785258">
              <w:rPr>
                <w:rFonts w:ascii="Times New Roman" w:eastAsia="標楷體" w:hAnsi="Times New Roman"/>
                <w:color w:val="FF0000"/>
                <w:kern w:val="0"/>
                <w:sz w:val="20"/>
                <w:szCs w:val="20"/>
                <w:u w:val="single"/>
              </w:rPr>
              <w:t>1.</w:t>
            </w:r>
            <w:r w:rsidRPr="0066600A">
              <w:rPr>
                <w:rFonts w:ascii="Times New Roman" w:eastAsia="標楷體" w:hAnsi="Times New Roman"/>
                <w:kern w:val="0"/>
                <w:sz w:val="20"/>
                <w:szCs w:val="20"/>
              </w:rPr>
              <w:t>長骨</w:t>
            </w:r>
            <w:r w:rsidRPr="0066600A">
              <w:rPr>
                <w:rFonts w:ascii="Times New Roman" w:eastAsia="標楷體" w:hAnsi="Times New Roman"/>
                <w:kern w:val="0"/>
                <w:sz w:val="20"/>
                <w:szCs w:val="20"/>
              </w:rPr>
              <w:t>multiple fracture(2 components</w:t>
            </w:r>
            <w:r w:rsidRPr="0066600A">
              <w:rPr>
                <w:rFonts w:ascii="Times New Roman" w:eastAsia="標楷體" w:hAnsi="Times New Roman"/>
                <w:kern w:val="0"/>
                <w:sz w:val="20"/>
                <w:szCs w:val="20"/>
              </w:rPr>
              <w:t>以上</w:t>
            </w:r>
            <w:r w:rsidRPr="0066600A">
              <w:rPr>
                <w:rFonts w:ascii="Times New Roman" w:eastAsia="標楷體" w:hAnsi="Times New Roman"/>
                <w:kern w:val="0"/>
                <w:sz w:val="20"/>
                <w:szCs w:val="20"/>
              </w:rPr>
              <w:t xml:space="preserve">) </w:t>
            </w:r>
            <w:r w:rsidRPr="00785258">
              <w:rPr>
                <w:rFonts w:ascii="Times New Roman" w:eastAsia="標楷體" w:hAnsi="Times New Roman"/>
                <w:color w:val="FF0000"/>
                <w:kern w:val="0"/>
                <w:sz w:val="20"/>
                <w:szCs w:val="20"/>
                <w:u w:val="single"/>
              </w:rPr>
              <w:t>2.</w:t>
            </w:r>
            <w:r w:rsidRPr="0066600A">
              <w:rPr>
                <w:rFonts w:ascii="Times New Roman" w:eastAsia="標楷體" w:hAnsi="Times New Roman"/>
                <w:kern w:val="0"/>
                <w:sz w:val="20"/>
                <w:szCs w:val="20"/>
              </w:rPr>
              <w:t>open fracture</w:t>
            </w:r>
            <w:r w:rsidRPr="0066600A">
              <w:rPr>
                <w:rFonts w:ascii="Times New Roman" w:eastAsia="標楷體" w:hAnsi="Times New Roman"/>
                <w:kern w:val="0"/>
                <w:sz w:val="20"/>
                <w:szCs w:val="20"/>
              </w:rPr>
              <w:t>應註明嚴重度及照片加以說明</w:t>
            </w:r>
            <w:r w:rsidRPr="00785258">
              <w:rPr>
                <w:rFonts w:ascii="Times New Roman" w:eastAsia="標楷體" w:hAnsi="Times New Roman"/>
                <w:color w:val="FF0000"/>
                <w:kern w:val="0"/>
                <w:sz w:val="20"/>
                <w:szCs w:val="20"/>
                <w:u w:val="single"/>
              </w:rPr>
              <w:t xml:space="preserve"> 3.</w:t>
            </w:r>
            <w:r w:rsidRPr="0066600A">
              <w:rPr>
                <w:rFonts w:ascii="Times New Roman" w:eastAsia="標楷體" w:hAnsi="Times New Roman"/>
                <w:kern w:val="0"/>
                <w:sz w:val="20"/>
                <w:szCs w:val="20"/>
              </w:rPr>
              <w:t xml:space="preserve">pediatric fracture </w:t>
            </w:r>
            <w:r w:rsidRPr="00785258">
              <w:rPr>
                <w:rFonts w:ascii="Times New Roman" w:eastAsia="標楷體" w:hAnsi="Times New Roman"/>
                <w:color w:val="FF0000"/>
                <w:kern w:val="0"/>
                <w:sz w:val="20"/>
                <w:szCs w:val="20"/>
                <w:u w:val="single"/>
              </w:rPr>
              <w:t>4.</w:t>
            </w:r>
            <w:r w:rsidRPr="0066600A">
              <w:rPr>
                <w:rFonts w:ascii="Times New Roman" w:eastAsia="標楷體" w:hAnsi="Times New Roman"/>
                <w:kern w:val="0"/>
                <w:sz w:val="20"/>
                <w:szCs w:val="20"/>
              </w:rPr>
              <w:t>complications</w:t>
            </w:r>
            <w:r w:rsidRPr="0066600A">
              <w:rPr>
                <w:rFonts w:ascii="Times New Roman" w:eastAsia="標楷體" w:hAnsi="Times New Roman"/>
                <w:kern w:val="0"/>
                <w:sz w:val="20"/>
                <w:szCs w:val="20"/>
              </w:rPr>
              <w:t>如</w:t>
            </w:r>
            <w:r w:rsidRPr="0066600A">
              <w:rPr>
                <w:rFonts w:ascii="Times New Roman" w:eastAsia="標楷體" w:hAnsi="Times New Roman"/>
                <w:kern w:val="0"/>
                <w:sz w:val="20"/>
                <w:szCs w:val="20"/>
              </w:rPr>
              <w:t xml:space="preserve">neuro vascular injury visceral organ injury infections etc </w:t>
            </w:r>
            <w:r w:rsidRPr="00785258">
              <w:rPr>
                <w:rFonts w:ascii="Times New Roman" w:eastAsia="標楷體" w:hAnsi="Times New Roman"/>
                <w:color w:val="FF0000"/>
                <w:kern w:val="0"/>
                <w:sz w:val="20"/>
                <w:szCs w:val="20"/>
                <w:u w:val="single"/>
              </w:rPr>
              <w:t>5.</w:t>
            </w:r>
            <w:r w:rsidRPr="0066600A">
              <w:rPr>
                <w:rFonts w:ascii="Times New Roman" w:eastAsia="標楷體" w:hAnsi="Times New Roman"/>
                <w:kern w:val="0"/>
                <w:sz w:val="20"/>
                <w:szCs w:val="20"/>
              </w:rPr>
              <w:t xml:space="preserve">joint fracture or joint dislocation </w:t>
            </w:r>
            <w:r w:rsidRPr="0066600A">
              <w:rPr>
                <w:rFonts w:ascii="Times New Roman" w:eastAsia="標楷體" w:hAnsi="Times New Roman"/>
                <w:kern w:val="0"/>
                <w:sz w:val="20"/>
                <w:szCs w:val="20"/>
              </w:rPr>
              <w:t>急診無法</w:t>
            </w:r>
            <w:proofErr w:type="gramStart"/>
            <w:r w:rsidRPr="0066600A">
              <w:rPr>
                <w:rFonts w:ascii="Times New Roman" w:eastAsia="標楷體" w:hAnsi="Times New Roman"/>
                <w:kern w:val="0"/>
                <w:sz w:val="20"/>
                <w:szCs w:val="20"/>
              </w:rPr>
              <w:t>復位需行內</w:t>
            </w:r>
            <w:proofErr w:type="gramEnd"/>
            <w:r w:rsidRPr="0066600A">
              <w:rPr>
                <w:rFonts w:ascii="Times New Roman" w:eastAsia="標楷體" w:hAnsi="Times New Roman"/>
                <w:kern w:val="0"/>
                <w:sz w:val="20"/>
                <w:szCs w:val="20"/>
              </w:rPr>
              <w:t>固定者</w:t>
            </w:r>
            <w:r w:rsidRPr="0066600A">
              <w:rPr>
                <w:rFonts w:ascii="Times New Roman" w:eastAsia="標楷體" w:hAnsi="Times New Roman"/>
                <w:kern w:val="0"/>
                <w:sz w:val="20"/>
                <w:szCs w:val="20"/>
              </w:rPr>
              <w:t xml:space="preserve">(101/2/1) </w:t>
            </w:r>
            <w:r w:rsidRPr="00785258">
              <w:rPr>
                <w:rFonts w:ascii="Times New Roman" w:eastAsia="標楷體" w:hAnsi="Times New Roman"/>
                <w:color w:val="FF0000"/>
                <w:kern w:val="0"/>
                <w:sz w:val="20"/>
                <w:szCs w:val="20"/>
                <w:u w:val="single"/>
              </w:rPr>
              <w:t>6.</w:t>
            </w:r>
            <w:r w:rsidRPr="0066600A">
              <w:rPr>
                <w:rFonts w:ascii="Times New Roman" w:eastAsia="標楷體" w:hAnsi="Times New Roman"/>
                <w:kern w:val="0"/>
                <w:sz w:val="20"/>
                <w:szCs w:val="20"/>
              </w:rPr>
              <w:t xml:space="preserve">special condition </w:t>
            </w:r>
            <w:r w:rsidRPr="0066600A">
              <w:rPr>
                <w:rFonts w:ascii="Times New Roman" w:eastAsia="標楷體" w:hAnsi="Times New Roman"/>
                <w:kern w:val="0"/>
                <w:sz w:val="20"/>
                <w:szCs w:val="20"/>
              </w:rPr>
              <w:t>如</w:t>
            </w:r>
            <w:r w:rsidRPr="0066600A">
              <w:rPr>
                <w:rFonts w:ascii="Times New Roman" w:eastAsia="標楷體" w:hAnsi="Times New Roman"/>
                <w:color w:val="FF0000"/>
                <w:kern w:val="0"/>
                <w:sz w:val="20"/>
                <w:szCs w:val="20"/>
                <w:u w:val="single"/>
              </w:rPr>
              <w:t>年輕人</w:t>
            </w:r>
            <w:r w:rsidRPr="0066600A">
              <w:rPr>
                <w:rFonts w:ascii="Times New Roman" w:eastAsia="標楷體" w:hAnsi="Times New Roman"/>
                <w:kern w:val="0"/>
                <w:sz w:val="20"/>
                <w:szCs w:val="20"/>
              </w:rPr>
              <w:t>之</w:t>
            </w:r>
            <w:r w:rsidRPr="0066600A">
              <w:rPr>
                <w:rFonts w:ascii="Times New Roman" w:eastAsia="標楷體" w:hAnsi="Times New Roman"/>
                <w:kern w:val="0"/>
                <w:sz w:val="20"/>
                <w:szCs w:val="20"/>
              </w:rPr>
              <w:t>femoral neck fracture</w:t>
            </w:r>
            <w:r w:rsidRPr="0066600A">
              <w:rPr>
                <w:rFonts w:ascii="標楷體" w:eastAsia="標楷體" w:hAnsi="標楷體" w:cs="Calibri"/>
                <w:kern w:val="0"/>
                <w:sz w:val="20"/>
                <w:szCs w:val="20"/>
              </w:rPr>
              <w:t>及脊椎不穩定骨折等方可申報急診加成。</w:t>
            </w:r>
          </w:p>
          <w:p w14:paraId="176B5656" w14:textId="77777777" w:rsidR="0074128D" w:rsidRPr="0066600A" w:rsidRDefault="0074128D" w:rsidP="00020756">
            <w:pPr>
              <w:pStyle w:val="af6"/>
              <w:ind w:leftChars="-1" w:hangingChars="1" w:hanging="2"/>
              <w:rPr>
                <w:rFonts w:ascii="Times New Roman" w:eastAsia="標楷體" w:hAnsi="Times New Roman"/>
                <w:sz w:val="20"/>
                <w:szCs w:val="20"/>
              </w:rPr>
            </w:pPr>
          </w:p>
          <w:p w14:paraId="0C8D7C3C" w14:textId="77777777" w:rsidR="0074128D" w:rsidRPr="0066600A" w:rsidRDefault="0074128D" w:rsidP="0019241A">
            <w:pPr>
              <w:pStyle w:val="af6"/>
              <w:ind w:leftChars="-1" w:hangingChars="1" w:hanging="2"/>
              <w:rPr>
                <w:rFonts w:ascii="Times New Roman" w:eastAsia="標楷體" w:hAnsi="Times New Roman"/>
                <w:sz w:val="20"/>
                <w:szCs w:val="20"/>
              </w:rPr>
            </w:pPr>
          </w:p>
          <w:p w14:paraId="7CA1E674" w14:textId="77777777" w:rsidR="0074128D" w:rsidRPr="0066600A" w:rsidRDefault="0074128D" w:rsidP="00020756">
            <w:pPr>
              <w:pStyle w:val="af6"/>
              <w:ind w:leftChars="-1" w:hangingChars="1" w:hanging="2"/>
              <w:rPr>
                <w:rFonts w:ascii="Times New Roman" w:eastAsia="標楷體" w:hAnsi="Times New Roman"/>
                <w:sz w:val="20"/>
                <w:szCs w:val="20"/>
              </w:rPr>
            </w:pPr>
          </w:p>
          <w:p w14:paraId="33FCF639" w14:textId="77777777" w:rsidR="00454ECF" w:rsidRPr="0066600A" w:rsidRDefault="00454ECF" w:rsidP="00020756">
            <w:pPr>
              <w:pStyle w:val="af6"/>
              <w:ind w:leftChars="-1" w:hangingChars="1" w:hanging="2"/>
              <w:rPr>
                <w:rFonts w:ascii="Times New Roman" w:eastAsia="標楷體" w:hAnsi="Times New Roman"/>
                <w:sz w:val="20"/>
                <w:szCs w:val="20"/>
              </w:rPr>
            </w:pPr>
          </w:p>
          <w:p w14:paraId="7319D79B" w14:textId="18903BC4" w:rsidR="0074128D" w:rsidRDefault="0074128D" w:rsidP="00020756">
            <w:pPr>
              <w:pStyle w:val="af6"/>
              <w:ind w:leftChars="-1" w:hangingChars="1" w:hanging="2"/>
              <w:rPr>
                <w:rFonts w:ascii="Times New Roman" w:eastAsia="標楷體" w:hAnsi="Times New Roman"/>
                <w:sz w:val="20"/>
                <w:szCs w:val="20"/>
              </w:rPr>
            </w:pPr>
          </w:p>
          <w:p w14:paraId="4ED6D392" w14:textId="06731B1B" w:rsidR="000C5371" w:rsidRPr="0066600A" w:rsidRDefault="000C5371" w:rsidP="008C05E8">
            <w:pPr>
              <w:ind w:left="392" w:hangingChars="196" w:hanging="392"/>
              <w:rPr>
                <w:rFonts w:ascii="Times New Roman" w:eastAsia="標楷體" w:hAnsi="Times New Roman"/>
                <w:b/>
                <w:sz w:val="20"/>
                <w:szCs w:val="20"/>
              </w:rPr>
            </w:pPr>
            <w:r w:rsidRPr="0066600A">
              <w:rPr>
                <w:rFonts w:ascii="Times New Roman" w:eastAsia="標楷體" w:hAnsi="Times New Roman" w:hint="eastAsia"/>
                <w:b/>
                <w:kern w:val="0"/>
                <w:sz w:val="20"/>
                <w:szCs w:val="20"/>
              </w:rPr>
              <w:t>(</w:t>
            </w:r>
            <w:r w:rsidR="00E34157">
              <w:rPr>
                <w:rFonts w:ascii="Times New Roman" w:eastAsia="標楷體" w:hAnsi="Times New Roman" w:hint="eastAsia"/>
                <w:b/>
                <w:kern w:val="0"/>
                <w:sz w:val="20"/>
                <w:szCs w:val="20"/>
              </w:rPr>
              <w:t>八</w:t>
            </w:r>
            <w:r w:rsidRPr="0066600A">
              <w:rPr>
                <w:rFonts w:ascii="Times New Roman" w:eastAsia="標楷體" w:hAnsi="Times New Roman" w:hint="eastAsia"/>
                <w:b/>
                <w:kern w:val="0"/>
                <w:sz w:val="20"/>
                <w:szCs w:val="20"/>
              </w:rPr>
              <w:t>)</w:t>
            </w:r>
            <w:r w:rsidRPr="0066600A">
              <w:rPr>
                <w:rFonts w:ascii="Times New Roman" w:eastAsia="標楷體" w:hAnsi="Times New Roman" w:hint="eastAsia"/>
                <w:b/>
                <w:sz w:val="20"/>
                <w:szCs w:val="20"/>
              </w:rPr>
              <w:t>醫院全民健康保險非住院診斷關聯群</w:t>
            </w:r>
            <w:r w:rsidRPr="0066600A">
              <w:rPr>
                <w:rFonts w:ascii="Times New Roman" w:eastAsia="標楷體" w:hAnsi="Times New Roman" w:hint="eastAsia"/>
                <w:b/>
                <w:sz w:val="20"/>
                <w:szCs w:val="20"/>
              </w:rPr>
              <w:t>(Tw-DRGs)</w:t>
            </w:r>
            <w:r w:rsidRPr="0066600A">
              <w:rPr>
                <w:rFonts w:ascii="Times New Roman" w:eastAsia="標楷體" w:hAnsi="Times New Roman" w:hint="eastAsia"/>
                <w:b/>
                <w:sz w:val="20"/>
                <w:szCs w:val="20"/>
              </w:rPr>
              <w:t>案件醫療費用審查注意事項</w:t>
            </w:r>
            <w:r w:rsidRPr="0066600A">
              <w:rPr>
                <w:rFonts w:ascii="Times New Roman" w:eastAsia="標楷體" w:hAnsi="Times New Roman" w:hint="eastAsia"/>
                <w:b/>
                <w:sz w:val="20"/>
                <w:szCs w:val="20"/>
              </w:rPr>
              <w:t>-</w:t>
            </w:r>
            <w:r w:rsidRPr="0066600A">
              <w:rPr>
                <w:rFonts w:ascii="Times New Roman" w:eastAsia="標楷體" w:hAnsi="Times New Roman" w:hint="eastAsia"/>
                <w:b/>
                <w:sz w:val="20"/>
                <w:szCs w:val="20"/>
              </w:rPr>
              <w:t>耳鼻喉科</w:t>
            </w:r>
          </w:p>
          <w:p w14:paraId="45ED372C" w14:textId="168D07E6" w:rsidR="009F3827" w:rsidRPr="0066600A" w:rsidRDefault="00CD02EA" w:rsidP="00CD02EA">
            <w:pPr>
              <w:pStyle w:val="af6"/>
              <w:ind w:leftChars="-1" w:hangingChars="1" w:hanging="2"/>
              <w:rPr>
                <w:rFonts w:ascii="Times New Roman" w:eastAsia="標楷體" w:hAnsi="Times New Roman"/>
                <w:b/>
                <w:kern w:val="0"/>
                <w:sz w:val="20"/>
                <w:szCs w:val="20"/>
              </w:rPr>
            </w:pPr>
            <w:r w:rsidRPr="0066600A">
              <w:rPr>
                <w:rFonts w:ascii="Times New Roman" w:eastAsia="標楷體" w:hAnsi="Times New Roman"/>
                <w:b/>
                <w:kern w:val="0"/>
                <w:sz w:val="20"/>
                <w:szCs w:val="20"/>
              </w:rPr>
              <w:t>100904</w:t>
            </w:r>
            <w:r w:rsidRPr="0066600A">
              <w:rPr>
                <w:rFonts w:ascii="Times New Roman" w:eastAsia="標楷體" w:hAnsi="Times New Roman"/>
                <w:b/>
                <w:kern w:val="0"/>
                <w:sz w:val="20"/>
                <w:szCs w:val="20"/>
              </w:rPr>
              <w:t>耳科檢查</w:t>
            </w:r>
          </w:p>
          <w:p w14:paraId="0A36AA2F" w14:textId="77777777" w:rsidR="00CD02EA" w:rsidRPr="0066600A" w:rsidRDefault="00CD02EA" w:rsidP="00CD02EA">
            <w:pPr>
              <w:pStyle w:val="af6"/>
              <w:ind w:leftChars="-1" w:hangingChars="1" w:hanging="2"/>
              <w:rPr>
                <w:rFonts w:ascii="Times New Roman" w:eastAsia="標楷體" w:hAnsi="Times New Roman"/>
                <w:kern w:val="0"/>
                <w:sz w:val="20"/>
                <w:szCs w:val="20"/>
              </w:rPr>
            </w:pPr>
            <w:r w:rsidRPr="0066600A">
              <w:rPr>
                <w:rFonts w:ascii="Times New Roman" w:eastAsia="標楷體" w:hAnsi="Times New Roman"/>
                <w:kern w:val="0"/>
                <w:sz w:val="20"/>
                <w:szCs w:val="20"/>
              </w:rPr>
              <w:t>100904022</w:t>
            </w:r>
            <w:r w:rsidRPr="0066600A">
              <w:rPr>
                <w:rFonts w:ascii="Times New Roman" w:eastAsia="標楷體" w:hAnsi="Times New Roman"/>
                <w:kern w:val="0"/>
                <w:sz w:val="20"/>
                <w:szCs w:val="20"/>
              </w:rPr>
              <w:t>平衡檢查</w:t>
            </w:r>
            <w:r w:rsidRPr="0066600A">
              <w:rPr>
                <w:rFonts w:ascii="Times New Roman" w:eastAsia="標楷體" w:hAnsi="Times New Roman"/>
                <w:kern w:val="0"/>
                <w:sz w:val="20"/>
                <w:szCs w:val="20"/>
              </w:rPr>
              <w:t>VFT (22017C)</w:t>
            </w:r>
            <w:r w:rsidRPr="0066600A">
              <w:rPr>
                <w:rFonts w:ascii="Times New Roman" w:eastAsia="標楷體" w:hAnsi="Times New Roman"/>
                <w:kern w:val="0"/>
                <w:sz w:val="20"/>
                <w:szCs w:val="20"/>
              </w:rPr>
              <w:t>：包括自發眼振、頭位眼振、頭位變換眼振、搖頭眼振檢查、姿勢反射檢查、四肢偏倚檢查、踏步測驗、單腳站立測驗，</w:t>
            </w:r>
            <w:r w:rsidRPr="0066600A">
              <w:rPr>
                <w:rFonts w:ascii="Times New Roman" w:eastAsia="標楷體" w:hAnsi="Times New Roman"/>
                <w:kern w:val="0"/>
                <w:sz w:val="20"/>
                <w:szCs w:val="20"/>
              </w:rPr>
              <w:t>Nann</w:t>
            </w:r>
            <w:r w:rsidRPr="0066600A">
              <w:rPr>
                <w:rFonts w:ascii="Times New Roman" w:eastAsia="標楷體" w:hAnsi="Times New Roman"/>
                <w:kern w:val="0"/>
                <w:sz w:val="20"/>
                <w:szCs w:val="20"/>
              </w:rPr>
              <w:t>氏測驗、</w:t>
            </w:r>
            <w:r w:rsidRPr="0066600A">
              <w:rPr>
                <w:rFonts w:ascii="Times New Roman" w:eastAsia="標楷體" w:hAnsi="Times New Roman"/>
                <w:kern w:val="0"/>
                <w:sz w:val="20"/>
                <w:szCs w:val="20"/>
              </w:rPr>
              <w:t>Romberg</w:t>
            </w:r>
            <w:r w:rsidRPr="0066600A">
              <w:rPr>
                <w:rFonts w:ascii="Times New Roman" w:eastAsia="標楷體" w:hAnsi="Times New Roman"/>
                <w:kern w:val="0"/>
                <w:sz w:val="20"/>
                <w:szCs w:val="20"/>
              </w:rPr>
              <w:t>測驗，主要檢測前庭眼反射、前庭脊髓反射。</w:t>
            </w:r>
            <w:r w:rsidRPr="0066600A">
              <w:rPr>
                <w:rFonts w:ascii="Times New Roman" w:eastAsia="標楷體" w:hAnsi="Times New Roman"/>
                <w:kern w:val="0"/>
                <w:sz w:val="20"/>
                <w:szCs w:val="20"/>
              </w:rPr>
              <w:t>VFT</w:t>
            </w:r>
            <w:r w:rsidRPr="0066600A">
              <w:rPr>
                <w:rFonts w:ascii="Times New Roman" w:eastAsia="標楷體" w:hAnsi="Times New Roman"/>
                <w:kern w:val="0"/>
                <w:sz w:val="20"/>
                <w:szCs w:val="20"/>
              </w:rPr>
              <w:t>檢查應依照全民健康保險醫療服務給付項目及支付標準表上之規定項目。</w:t>
            </w:r>
            <w:r w:rsidRPr="0066600A">
              <w:rPr>
                <w:rFonts w:ascii="Times New Roman" w:eastAsia="標楷體" w:hAnsi="Times New Roman"/>
                <w:kern w:val="0"/>
                <w:sz w:val="20"/>
                <w:szCs w:val="20"/>
              </w:rPr>
              <w:t>(102/3/1) (109/5/1)</w:t>
            </w:r>
          </w:p>
          <w:p w14:paraId="7EABBEAA" w14:textId="77777777" w:rsidR="009A2C33" w:rsidRPr="0066600A" w:rsidRDefault="009A2C33" w:rsidP="009A2C33">
            <w:pPr>
              <w:pStyle w:val="af6"/>
              <w:ind w:leftChars="-1" w:hangingChars="1" w:hanging="2"/>
              <w:rPr>
                <w:rFonts w:ascii="Times New Roman" w:eastAsia="標楷體" w:hAnsi="Times New Roman"/>
                <w:kern w:val="0"/>
                <w:sz w:val="20"/>
                <w:szCs w:val="20"/>
              </w:rPr>
            </w:pPr>
          </w:p>
          <w:p w14:paraId="02BD9D82" w14:textId="77777777" w:rsidR="009A2C33" w:rsidRPr="0066600A" w:rsidRDefault="009A2C33" w:rsidP="009A2C33">
            <w:pPr>
              <w:pStyle w:val="af6"/>
              <w:ind w:leftChars="-1" w:hangingChars="1" w:hanging="2"/>
              <w:rPr>
                <w:rFonts w:ascii="Times New Roman" w:eastAsia="標楷體" w:hAnsi="Times New Roman"/>
                <w:kern w:val="0"/>
                <w:sz w:val="20"/>
                <w:szCs w:val="20"/>
              </w:rPr>
            </w:pPr>
            <w:r w:rsidRPr="0066600A">
              <w:rPr>
                <w:rFonts w:ascii="Times New Roman" w:eastAsia="標楷體" w:hAnsi="Times New Roman"/>
                <w:kern w:val="0"/>
                <w:sz w:val="20"/>
                <w:szCs w:val="20"/>
              </w:rPr>
              <w:t xml:space="preserve">100904050 </w:t>
            </w:r>
            <w:r w:rsidRPr="0066600A">
              <w:rPr>
                <w:rFonts w:ascii="Times New Roman" w:eastAsia="標楷體" w:hAnsi="Times New Roman"/>
                <w:kern w:val="0"/>
                <w:sz w:val="20"/>
                <w:szCs w:val="20"/>
              </w:rPr>
              <w:t>若病情穩定，平衡檢查</w:t>
            </w:r>
            <w:r w:rsidRPr="0066600A">
              <w:rPr>
                <w:rFonts w:ascii="Times New Roman" w:eastAsia="標楷體" w:hAnsi="Times New Roman"/>
                <w:kern w:val="0"/>
                <w:sz w:val="20"/>
                <w:szCs w:val="20"/>
              </w:rPr>
              <w:t>(VFT)</w:t>
            </w:r>
            <w:r w:rsidRPr="0066600A">
              <w:rPr>
                <w:rFonts w:ascii="Times New Roman" w:eastAsia="標楷體" w:hAnsi="Times New Roman"/>
                <w:kern w:val="0"/>
                <w:sz w:val="20"/>
                <w:szCs w:val="20"/>
              </w:rPr>
              <w:t>、內耳溫差測驗、</w:t>
            </w:r>
            <w:proofErr w:type="gramStart"/>
            <w:r w:rsidRPr="0066600A">
              <w:rPr>
                <w:rFonts w:ascii="Times New Roman" w:eastAsia="標楷體" w:hAnsi="Times New Roman"/>
                <w:kern w:val="0"/>
                <w:sz w:val="20"/>
                <w:szCs w:val="20"/>
              </w:rPr>
              <w:t>眼振圖檢查</w:t>
            </w:r>
            <w:proofErr w:type="gramEnd"/>
            <w:r w:rsidRPr="0066600A">
              <w:rPr>
                <w:rFonts w:ascii="Times New Roman" w:eastAsia="標楷體" w:hAnsi="Times New Roman"/>
                <w:kern w:val="0"/>
                <w:sz w:val="20"/>
                <w:szCs w:val="20"/>
              </w:rPr>
              <w:t>，兩次檢查之間隔需至少三個月，若有病情加重或變化需要再追蹤則不在此限。</w:t>
            </w:r>
            <w:r w:rsidRPr="0066600A">
              <w:rPr>
                <w:rFonts w:ascii="Times New Roman" w:eastAsia="標楷體" w:hAnsi="Times New Roman"/>
                <w:kern w:val="0"/>
                <w:sz w:val="20"/>
                <w:szCs w:val="20"/>
              </w:rPr>
              <w:t>(103/6/1) (106/8/1)</w:t>
            </w:r>
          </w:p>
          <w:p w14:paraId="7356F701" w14:textId="18AD063A" w:rsidR="009A2C33" w:rsidRDefault="009A2C33" w:rsidP="00020756">
            <w:pPr>
              <w:pStyle w:val="af6"/>
              <w:ind w:leftChars="-1" w:hangingChars="1" w:hanging="2"/>
              <w:rPr>
                <w:rFonts w:ascii="Times New Roman" w:eastAsia="標楷體" w:hAnsi="Times New Roman"/>
                <w:sz w:val="20"/>
                <w:szCs w:val="20"/>
              </w:rPr>
            </w:pPr>
          </w:p>
          <w:p w14:paraId="40D4AF2B" w14:textId="69C2CD6D" w:rsidR="001D2B89" w:rsidRDefault="001D2B89" w:rsidP="00020756">
            <w:pPr>
              <w:pStyle w:val="af6"/>
              <w:ind w:leftChars="-1" w:hangingChars="1" w:hanging="2"/>
              <w:rPr>
                <w:rFonts w:ascii="Times New Roman" w:eastAsia="標楷體" w:hAnsi="Times New Roman"/>
                <w:sz w:val="20"/>
                <w:szCs w:val="20"/>
              </w:rPr>
            </w:pPr>
          </w:p>
          <w:p w14:paraId="714FAC41" w14:textId="77777777" w:rsidR="00B5003A" w:rsidRDefault="00B5003A" w:rsidP="00020756">
            <w:pPr>
              <w:pStyle w:val="af6"/>
              <w:ind w:leftChars="-1" w:hangingChars="1" w:hanging="2"/>
              <w:rPr>
                <w:rFonts w:ascii="Times New Roman" w:eastAsia="標楷體" w:hAnsi="Times New Roman"/>
                <w:sz w:val="20"/>
                <w:szCs w:val="20"/>
              </w:rPr>
            </w:pPr>
          </w:p>
          <w:p w14:paraId="49475706" w14:textId="5C046DB2" w:rsidR="009F3827" w:rsidRPr="0066600A" w:rsidRDefault="00ED370B" w:rsidP="00ED370B">
            <w:pPr>
              <w:pStyle w:val="af6"/>
              <w:ind w:leftChars="-1" w:left="-2"/>
              <w:rPr>
                <w:rFonts w:ascii="Times New Roman" w:eastAsia="標楷體" w:hAnsi="Times New Roman"/>
                <w:b/>
                <w:kern w:val="0"/>
                <w:sz w:val="20"/>
                <w:szCs w:val="20"/>
              </w:rPr>
            </w:pPr>
            <w:r w:rsidRPr="0066600A">
              <w:rPr>
                <w:rFonts w:ascii="Times New Roman" w:eastAsia="標楷體" w:hAnsi="Times New Roman"/>
                <w:b/>
                <w:kern w:val="0"/>
                <w:sz w:val="20"/>
                <w:szCs w:val="20"/>
              </w:rPr>
              <w:t>100906</w:t>
            </w:r>
            <w:r w:rsidRPr="0066600A">
              <w:rPr>
                <w:rFonts w:ascii="Times New Roman" w:eastAsia="標楷體" w:hAnsi="Times New Roman"/>
                <w:b/>
                <w:kern w:val="0"/>
                <w:sz w:val="20"/>
                <w:szCs w:val="20"/>
              </w:rPr>
              <w:t>耳鼻喉、頭頸外科處置</w:t>
            </w:r>
          </w:p>
          <w:p w14:paraId="1A6FADF7" w14:textId="77777777" w:rsidR="00ED370B" w:rsidRPr="0066600A" w:rsidRDefault="00ED370B" w:rsidP="00ED370B">
            <w:pPr>
              <w:pStyle w:val="af6"/>
              <w:ind w:leftChars="-1" w:left="-2"/>
              <w:rPr>
                <w:rFonts w:ascii="Times New Roman" w:eastAsia="標楷體" w:hAnsi="Times New Roman"/>
                <w:kern w:val="0"/>
                <w:sz w:val="20"/>
                <w:szCs w:val="20"/>
              </w:rPr>
            </w:pPr>
          </w:p>
          <w:p w14:paraId="49719081" w14:textId="77777777" w:rsidR="00ED370B" w:rsidRPr="0066600A" w:rsidRDefault="00ED370B" w:rsidP="00020756">
            <w:pPr>
              <w:pStyle w:val="af6"/>
              <w:ind w:leftChars="-1" w:hangingChars="1" w:hanging="2"/>
              <w:rPr>
                <w:rFonts w:ascii="Times New Roman" w:eastAsia="標楷體" w:hAnsi="Times New Roman"/>
                <w:sz w:val="20"/>
                <w:szCs w:val="20"/>
              </w:rPr>
            </w:pPr>
          </w:p>
          <w:p w14:paraId="24C19269" w14:textId="77777777" w:rsidR="00ED370B" w:rsidRPr="0066600A" w:rsidRDefault="00ED370B" w:rsidP="00020756">
            <w:pPr>
              <w:pStyle w:val="af6"/>
              <w:ind w:leftChars="-1" w:hangingChars="1" w:hanging="2"/>
              <w:rPr>
                <w:rFonts w:ascii="Times New Roman" w:eastAsia="標楷體" w:hAnsi="Times New Roman"/>
                <w:sz w:val="20"/>
                <w:szCs w:val="20"/>
              </w:rPr>
            </w:pPr>
          </w:p>
          <w:p w14:paraId="311A8F0D" w14:textId="77777777" w:rsidR="00ED370B" w:rsidRPr="0066600A" w:rsidRDefault="00ED370B" w:rsidP="00020756">
            <w:pPr>
              <w:pStyle w:val="af6"/>
              <w:ind w:leftChars="-1" w:hangingChars="1" w:hanging="2"/>
              <w:rPr>
                <w:rFonts w:ascii="Times New Roman" w:eastAsia="標楷體" w:hAnsi="Times New Roman"/>
                <w:sz w:val="20"/>
                <w:szCs w:val="20"/>
              </w:rPr>
            </w:pPr>
          </w:p>
          <w:p w14:paraId="50E24E6E" w14:textId="77777777" w:rsidR="009F3827" w:rsidRPr="0066600A" w:rsidRDefault="009F3827" w:rsidP="00020756">
            <w:pPr>
              <w:pStyle w:val="af6"/>
              <w:ind w:leftChars="-1" w:hangingChars="1" w:hanging="2"/>
              <w:rPr>
                <w:rFonts w:ascii="Times New Roman" w:eastAsia="標楷體" w:hAnsi="Times New Roman"/>
                <w:sz w:val="20"/>
                <w:szCs w:val="20"/>
              </w:rPr>
            </w:pPr>
          </w:p>
          <w:p w14:paraId="0A7EB5E3" w14:textId="77777777" w:rsidR="00454ECF" w:rsidRPr="0066600A" w:rsidRDefault="00454ECF" w:rsidP="00020756">
            <w:pPr>
              <w:pStyle w:val="af6"/>
              <w:ind w:leftChars="-1" w:hangingChars="1" w:hanging="2"/>
              <w:rPr>
                <w:rFonts w:ascii="Times New Roman" w:eastAsia="標楷體" w:hAnsi="Times New Roman"/>
                <w:sz w:val="20"/>
                <w:szCs w:val="20"/>
              </w:rPr>
            </w:pPr>
          </w:p>
          <w:p w14:paraId="1846372C" w14:textId="77777777" w:rsidR="009F3827" w:rsidRPr="0066600A" w:rsidRDefault="009F3827" w:rsidP="00020756">
            <w:pPr>
              <w:pStyle w:val="af6"/>
              <w:ind w:leftChars="-1" w:hangingChars="1" w:hanging="2"/>
              <w:rPr>
                <w:rFonts w:ascii="Times New Roman" w:eastAsia="標楷體" w:hAnsi="Times New Roman"/>
                <w:sz w:val="20"/>
                <w:szCs w:val="20"/>
              </w:rPr>
            </w:pPr>
          </w:p>
          <w:p w14:paraId="58BF48A2" w14:textId="77777777" w:rsidR="009F3827" w:rsidRPr="0066600A" w:rsidRDefault="009F3827" w:rsidP="00020756">
            <w:pPr>
              <w:pStyle w:val="af6"/>
              <w:ind w:leftChars="-1" w:hangingChars="1" w:hanging="2"/>
              <w:rPr>
                <w:rFonts w:ascii="Times New Roman" w:eastAsia="標楷體" w:hAnsi="Times New Roman"/>
                <w:sz w:val="20"/>
                <w:szCs w:val="20"/>
              </w:rPr>
            </w:pPr>
          </w:p>
          <w:p w14:paraId="3D524ACA" w14:textId="77777777" w:rsidR="009F3827" w:rsidRPr="0066600A" w:rsidRDefault="009F3827" w:rsidP="00020756">
            <w:pPr>
              <w:pStyle w:val="af6"/>
              <w:ind w:leftChars="-1" w:hangingChars="1" w:hanging="2"/>
              <w:rPr>
                <w:rFonts w:ascii="Times New Roman" w:eastAsia="標楷體" w:hAnsi="Times New Roman"/>
                <w:sz w:val="20"/>
                <w:szCs w:val="20"/>
              </w:rPr>
            </w:pPr>
          </w:p>
          <w:p w14:paraId="571C165F" w14:textId="77777777" w:rsidR="000C1AB2" w:rsidRPr="0066600A" w:rsidRDefault="000C1AB2" w:rsidP="00020756">
            <w:pPr>
              <w:pStyle w:val="af6"/>
              <w:ind w:leftChars="-1" w:hangingChars="1" w:hanging="2"/>
              <w:rPr>
                <w:rFonts w:ascii="Times New Roman" w:eastAsia="標楷體" w:hAnsi="Times New Roman"/>
                <w:sz w:val="20"/>
                <w:szCs w:val="20"/>
              </w:rPr>
            </w:pPr>
          </w:p>
          <w:p w14:paraId="08835B4F" w14:textId="1DBE80A3" w:rsidR="00FE665C" w:rsidRDefault="00FE665C" w:rsidP="00020756">
            <w:pPr>
              <w:pStyle w:val="af6"/>
              <w:ind w:leftChars="-1" w:hangingChars="1" w:hanging="2"/>
              <w:rPr>
                <w:rFonts w:ascii="Times New Roman" w:eastAsia="標楷體" w:hAnsi="Times New Roman"/>
                <w:sz w:val="20"/>
                <w:szCs w:val="20"/>
              </w:rPr>
            </w:pPr>
          </w:p>
          <w:p w14:paraId="32461B1D" w14:textId="0A7FB8F6" w:rsidR="008C05E8" w:rsidRDefault="008C05E8" w:rsidP="00020756">
            <w:pPr>
              <w:pStyle w:val="af6"/>
              <w:ind w:leftChars="-1" w:hangingChars="1" w:hanging="2"/>
              <w:rPr>
                <w:rFonts w:ascii="Times New Roman" w:eastAsia="標楷體" w:hAnsi="Times New Roman"/>
                <w:sz w:val="20"/>
                <w:szCs w:val="20"/>
              </w:rPr>
            </w:pPr>
          </w:p>
          <w:p w14:paraId="60E77E6C" w14:textId="77777777" w:rsidR="00CE768B" w:rsidRDefault="00CE768B" w:rsidP="00020756">
            <w:pPr>
              <w:pStyle w:val="af6"/>
              <w:ind w:leftChars="-1" w:hangingChars="1" w:hanging="2"/>
              <w:rPr>
                <w:rFonts w:ascii="Times New Roman" w:eastAsia="標楷體" w:hAnsi="Times New Roman"/>
                <w:sz w:val="20"/>
                <w:szCs w:val="20"/>
              </w:rPr>
            </w:pPr>
          </w:p>
          <w:p w14:paraId="468B0366" w14:textId="77777777" w:rsidR="008C05E8" w:rsidRDefault="008C05E8" w:rsidP="00020756">
            <w:pPr>
              <w:pStyle w:val="af6"/>
              <w:ind w:leftChars="-1" w:hangingChars="1" w:hanging="2"/>
              <w:rPr>
                <w:rFonts w:ascii="Times New Roman" w:eastAsia="標楷體" w:hAnsi="Times New Roman"/>
                <w:sz w:val="20"/>
                <w:szCs w:val="20"/>
              </w:rPr>
            </w:pPr>
          </w:p>
          <w:p w14:paraId="3C11D9A5" w14:textId="6D8F229F" w:rsidR="00FE665C" w:rsidRPr="0066600A" w:rsidRDefault="008C05E8" w:rsidP="008C05E8">
            <w:pPr>
              <w:ind w:left="561" w:hangingChars="280" w:hanging="561"/>
              <w:rPr>
                <w:rFonts w:ascii="Times New Roman" w:eastAsia="標楷體" w:hAnsi="Times New Roman"/>
                <w:b/>
                <w:sz w:val="20"/>
                <w:szCs w:val="20"/>
              </w:rPr>
            </w:pPr>
            <w:r w:rsidRPr="0066600A">
              <w:rPr>
                <w:rFonts w:ascii="Times New Roman" w:eastAsia="標楷體" w:hAnsi="Times New Roman" w:hint="eastAsia"/>
                <w:b/>
                <w:kern w:val="0"/>
                <w:sz w:val="20"/>
                <w:szCs w:val="20"/>
              </w:rPr>
              <w:lastRenderedPageBreak/>
              <w:t>(</w:t>
            </w:r>
            <w:r w:rsidRPr="0066600A">
              <w:rPr>
                <w:rFonts w:ascii="Times New Roman" w:eastAsia="標楷體" w:hAnsi="Times New Roman" w:hint="eastAsia"/>
                <w:b/>
                <w:kern w:val="0"/>
                <w:sz w:val="20"/>
                <w:szCs w:val="20"/>
              </w:rPr>
              <w:t>十二</w:t>
            </w:r>
            <w:r w:rsidRPr="0066600A">
              <w:rPr>
                <w:rFonts w:ascii="Times New Roman" w:eastAsia="標楷體" w:hAnsi="Times New Roman"/>
                <w:b/>
                <w:kern w:val="0"/>
                <w:sz w:val="20"/>
                <w:szCs w:val="20"/>
              </w:rPr>
              <w:t>)</w:t>
            </w:r>
            <w:r w:rsidRPr="0066600A">
              <w:rPr>
                <w:rFonts w:hint="eastAsia"/>
                <w:b/>
                <w:sz w:val="20"/>
                <w:szCs w:val="20"/>
              </w:rPr>
              <w:t xml:space="preserve"> </w:t>
            </w:r>
            <w:r w:rsidRPr="0066600A">
              <w:rPr>
                <w:rFonts w:ascii="Times New Roman" w:eastAsia="標楷體" w:hAnsi="Times New Roman" w:hint="eastAsia"/>
                <w:b/>
                <w:sz w:val="20"/>
                <w:szCs w:val="20"/>
              </w:rPr>
              <w:t>醫院全民健康保險非住院診斷關聯群</w:t>
            </w:r>
            <w:r w:rsidRPr="0066600A">
              <w:rPr>
                <w:rFonts w:ascii="Times New Roman" w:eastAsia="標楷體" w:hAnsi="Times New Roman" w:hint="eastAsia"/>
                <w:b/>
                <w:sz w:val="20"/>
                <w:szCs w:val="20"/>
              </w:rPr>
              <w:t xml:space="preserve">(Tw-DRGs) </w:t>
            </w:r>
            <w:r w:rsidRPr="0066600A">
              <w:rPr>
                <w:rFonts w:ascii="Times New Roman" w:eastAsia="標楷體" w:hAnsi="Times New Roman" w:hint="eastAsia"/>
                <w:b/>
                <w:sz w:val="20"/>
                <w:szCs w:val="20"/>
              </w:rPr>
              <w:t>案件醫療費用審查注意事項</w:t>
            </w:r>
            <w:r w:rsidRPr="0066600A">
              <w:rPr>
                <w:rFonts w:ascii="Times New Roman" w:eastAsia="標楷體" w:hAnsi="Times New Roman" w:hint="eastAsia"/>
                <w:b/>
                <w:sz w:val="20"/>
                <w:szCs w:val="20"/>
              </w:rPr>
              <w:t>-</w:t>
            </w:r>
            <w:r w:rsidRPr="0066600A">
              <w:rPr>
                <w:rFonts w:ascii="Times New Roman" w:eastAsia="標楷體" w:hAnsi="Times New Roman"/>
                <w:b/>
                <w:sz w:val="20"/>
                <w:szCs w:val="20"/>
              </w:rPr>
              <w:t>神經外科</w:t>
            </w:r>
          </w:p>
          <w:p w14:paraId="64912309" w14:textId="77777777" w:rsidR="00FE665C" w:rsidRPr="0066600A" w:rsidRDefault="00FE665C" w:rsidP="00FE665C">
            <w:pPr>
              <w:pStyle w:val="af6"/>
              <w:ind w:left="274" w:hangingChars="137" w:hanging="274"/>
              <w:rPr>
                <w:rFonts w:ascii="Times New Roman" w:eastAsia="標楷體" w:hAnsi="Times New Roman"/>
                <w:sz w:val="20"/>
                <w:szCs w:val="20"/>
              </w:rPr>
            </w:pPr>
            <w:r w:rsidRPr="0066600A">
              <w:rPr>
                <w:rFonts w:ascii="Times New Roman" w:eastAsia="標楷體" w:hAnsi="Times New Roman"/>
                <w:sz w:val="20"/>
                <w:szCs w:val="20"/>
              </w:rPr>
              <w:t>18.</w:t>
            </w:r>
            <w:r w:rsidRPr="0066600A">
              <w:rPr>
                <w:rFonts w:ascii="Times New Roman" w:eastAsia="標楷體" w:hAnsi="Times New Roman"/>
                <w:sz w:val="20"/>
                <w:szCs w:val="20"/>
              </w:rPr>
              <w:t>神經分離術</w:t>
            </w:r>
            <w:r w:rsidRPr="0066600A">
              <w:rPr>
                <w:rFonts w:asciiTheme="minorHAnsi" w:eastAsia="標楷體" w:hAnsiTheme="minorHAnsi"/>
                <w:sz w:val="20"/>
                <w:szCs w:val="20"/>
              </w:rPr>
              <w:t>(Neurolysis</w:t>
            </w:r>
            <w:r w:rsidRPr="0066600A">
              <w:rPr>
                <w:rFonts w:asciiTheme="minorHAnsi" w:eastAsia="標楷體" w:hAnsiTheme="minorHAnsi"/>
                <w:sz w:val="20"/>
                <w:szCs w:val="20"/>
              </w:rPr>
              <w:t>，</w:t>
            </w:r>
            <w:r w:rsidRPr="0066600A">
              <w:rPr>
                <w:rFonts w:asciiTheme="minorHAnsi" w:eastAsia="標楷體" w:hAnsiTheme="minorHAnsi"/>
                <w:sz w:val="20"/>
                <w:szCs w:val="20"/>
              </w:rPr>
              <w:t>83030B</w:t>
            </w:r>
            <w:r w:rsidRPr="0066600A">
              <w:rPr>
                <w:rFonts w:asciiTheme="minorHAnsi" w:eastAsia="標楷體" w:hAnsiTheme="minorHAnsi"/>
                <w:sz w:val="20"/>
                <w:szCs w:val="20"/>
              </w:rPr>
              <w:t>、</w:t>
            </w:r>
            <w:r w:rsidRPr="0066600A">
              <w:rPr>
                <w:rFonts w:asciiTheme="minorHAnsi" w:eastAsia="標楷體" w:hAnsiTheme="minorHAnsi"/>
                <w:sz w:val="20"/>
                <w:szCs w:val="20"/>
              </w:rPr>
              <w:t>83089B</w:t>
            </w:r>
            <w:r w:rsidRPr="0066600A">
              <w:rPr>
                <w:rFonts w:asciiTheme="minorHAnsi" w:eastAsia="標楷體" w:hAnsiTheme="minorHAnsi"/>
                <w:sz w:val="20"/>
                <w:szCs w:val="20"/>
              </w:rPr>
              <w:t>、</w:t>
            </w:r>
            <w:r w:rsidRPr="0066600A">
              <w:rPr>
                <w:rFonts w:asciiTheme="minorHAnsi" w:eastAsia="標楷體" w:hAnsiTheme="minorHAnsi"/>
                <w:sz w:val="20"/>
                <w:szCs w:val="20"/>
              </w:rPr>
              <w:t>83090B)</w:t>
            </w:r>
            <w:r w:rsidRPr="0066600A">
              <w:rPr>
                <w:rFonts w:asciiTheme="minorHAnsi" w:eastAsia="標楷體" w:hAnsiTheme="minorHAnsi"/>
                <w:sz w:val="20"/>
                <w:szCs w:val="20"/>
              </w:rPr>
              <w:t>：</w:t>
            </w:r>
            <w:r w:rsidRPr="0066600A">
              <w:rPr>
                <w:rFonts w:asciiTheme="minorHAnsi" w:eastAsia="標楷體" w:hAnsiTheme="minorHAnsi"/>
                <w:sz w:val="20"/>
                <w:szCs w:val="20"/>
              </w:rPr>
              <w:t>(106/12/1)</w:t>
            </w:r>
          </w:p>
          <w:p w14:paraId="2EF9FFFD" w14:textId="77777777" w:rsidR="00FE665C" w:rsidRPr="0066600A" w:rsidRDefault="00FE665C" w:rsidP="00FE665C">
            <w:pPr>
              <w:pStyle w:val="af6"/>
              <w:ind w:leftChars="1" w:left="274" w:hangingChars="136" w:hanging="272"/>
              <w:rPr>
                <w:rFonts w:ascii="Times New Roman" w:eastAsia="標楷體" w:hAnsi="Times New Roman"/>
                <w:sz w:val="20"/>
                <w:szCs w:val="20"/>
              </w:rPr>
            </w:pPr>
            <w:r w:rsidRPr="0066600A">
              <w:rPr>
                <w:rFonts w:ascii="Times New Roman" w:eastAsia="標楷體" w:hAnsi="Times New Roman"/>
                <w:sz w:val="20"/>
                <w:szCs w:val="20"/>
              </w:rPr>
              <w:t>(1)</w:t>
            </w:r>
            <w:r w:rsidRPr="0066600A">
              <w:rPr>
                <w:rFonts w:ascii="Times New Roman" w:eastAsia="標楷體" w:hAnsi="Times New Roman"/>
                <w:sz w:val="20"/>
                <w:szCs w:val="20"/>
              </w:rPr>
              <w:t>指周邊神經因</w:t>
            </w:r>
            <w:r w:rsidRPr="0066600A">
              <w:rPr>
                <w:rFonts w:ascii="Times New Roman" w:eastAsia="標楷體" w:hAnsi="Times New Roman"/>
                <w:color w:val="FF0000"/>
                <w:sz w:val="20"/>
                <w:szCs w:val="20"/>
                <w:u w:val="single"/>
              </w:rPr>
              <w:t>受到壓迫或外傷導致沾</w:t>
            </w:r>
            <w:proofErr w:type="gramStart"/>
            <w:r w:rsidRPr="0066600A">
              <w:rPr>
                <w:rFonts w:ascii="Times New Roman" w:eastAsia="標楷體" w:hAnsi="Times New Roman"/>
                <w:color w:val="FF0000"/>
                <w:sz w:val="20"/>
                <w:szCs w:val="20"/>
                <w:u w:val="single"/>
              </w:rPr>
              <w:t>黏</w:t>
            </w:r>
            <w:proofErr w:type="gramEnd"/>
            <w:r w:rsidRPr="0066600A">
              <w:rPr>
                <w:rFonts w:ascii="Times New Roman" w:eastAsia="標楷體" w:hAnsi="Times New Roman"/>
                <w:color w:val="FF0000"/>
                <w:sz w:val="20"/>
                <w:szCs w:val="20"/>
                <w:u w:val="single"/>
              </w:rPr>
              <w:t>而</w:t>
            </w:r>
            <w:r w:rsidRPr="0066600A">
              <w:rPr>
                <w:rFonts w:ascii="Times New Roman" w:eastAsia="標楷體" w:hAnsi="Times New Roman"/>
                <w:sz w:val="20"/>
                <w:szCs w:val="20"/>
              </w:rPr>
              <w:t>施行</w:t>
            </w:r>
            <w:r w:rsidRPr="009968F6">
              <w:rPr>
                <w:rFonts w:ascii="Times New Roman" w:eastAsia="標楷體" w:hAnsi="Times New Roman"/>
                <w:color w:val="FF0000"/>
                <w:sz w:val="20"/>
                <w:szCs w:val="20"/>
                <w:u w:val="single"/>
              </w:rPr>
              <w:t>的</w:t>
            </w:r>
            <w:r w:rsidRPr="0066600A">
              <w:rPr>
                <w:rFonts w:ascii="Times New Roman" w:eastAsia="標楷體" w:hAnsi="Times New Roman"/>
                <w:sz w:val="20"/>
                <w:szCs w:val="20"/>
              </w:rPr>
              <w:t>神經分離減壓手術。</w:t>
            </w:r>
          </w:p>
          <w:p w14:paraId="47DE6015" w14:textId="77777777" w:rsidR="00FE665C" w:rsidRPr="0066600A" w:rsidRDefault="00FE665C" w:rsidP="00FE665C">
            <w:pPr>
              <w:pStyle w:val="af6"/>
              <w:ind w:left="500" w:hangingChars="250" w:hanging="500"/>
              <w:rPr>
                <w:rFonts w:ascii="Times New Roman" w:eastAsia="標楷體" w:hAnsi="Times New Roman"/>
                <w:sz w:val="20"/>
                <w:szCs w:val="20"/>
              </w:rPr>
            </w:pPr>
            <w:r w:rsidRPr="0066600A">
              <w:rPr>
                <w:rFonts w:ascii="Times New Roman" w:eastAsia="標楷體" w:hAnsi="Times New Roman"/>
                <w:sz w:val="20"/>
                <w:szCs w:val="20"/>
              </w:rPr>
              <w:t>(2)</w:t>
            </w:r>
            <w:r w:rsidRPr="0066600A">
              <w:rPr>
                <w:rFonts w:ascii="Times New Roman" w:eastAsia="標楷體" w:hAnsi="Times New Roman"/>
                <w:color w:val="FF0000"/>
                <w:sz w:val="20"/>
                <w:szCs w:val="20"/>
                <w:u w:val="single"/>
              </w:rPr>
              <w:t>手術時間約</w:t>
            </w:r>
            <w:r w:rsidRPr="0066600A">
              <w:rPr>
                <w:rFonts w:ascii="Times New Roman" w:eastAsia="標楷體" w:hAnsi="Times New Roman"/>
                <w:color w:val="FF0000"/>
                <w:sz w:val="20"/>
                <w:szCs w:val="20"/>
                <w:u w:val="single"/>
              </w:rPr>
              <w:t>2 ~6</w:t>
            </w:r>
            <w:r w:rsidRPr="0066600A">
              <w:rPr>
                <w:rFonts w:ascii="Times New Roman" w:eastAsia="標楷體" w:hAnsi="Times New Roman"/>
                <w:color w:val="FF0000"/>
                <w:sz w:val="20"/>
                <w:szCs w:val="20"/>
                <w:u w:val="single"/>
              </w:rPr>
              <w:t>小時，</w:t>
            </w:r>
            <w:r w:rsidRPr="0066600A">
              <w:rPr>
                <w:rFonts w:ascii="Times New Roman" w:eastAsia="標楷體" w:hAnsi="Times New Roman"/>
                <w:sz w:val="20"/>
                <w:szCs w:val="20"/>
              </w:rPr>
              <w:t>應檢附</w:t>
            </w:r>
            <w:r w:rsidRPr="0066600A">
              <w:rPr>
                <w:rFonts w:asciiTheme="minorHAnsi" w:eastAsia="標楷體" w:hAnsiTheme="minorHAnsi"/>
                <w:sz w:val="20"/>
                <w:szCs w:val="20"/>
              </w:rPr>
              <w:t>NCV</w:t>
            </w:r>
            <w:r w:rsidRPr="0066600A">
              <w:rPr>
                <w:rFonts w:asciiTheme="minorHAnsi" w:eastAsia="標楷體" w:hAnsiTheme="minorHAnsi"/>
                <w:color w:val="FF0000"/>
                <w:sz w:val="20"/>
                <w:szCs w:val="20"/>
                <w:u w:val="single"/>
              </w:rPr>
              <w:t>/</w:t>
            </w:r>
            <w:r w:rsidRPr="0066600A">
              <w:rPr>
                <w:rFonts w:asciiTheme="minorHAnsi" w:eastAsia="標楷體" w:hAnsiTheme="minorHAnsi"/>
                <w:sz w:val="20"/>
                <w:szCs w:val="20"/>
              </w:rPr>
              <w:t>EMG</w:t>
            </w:r>
            <w:r w:rsidRPr="0066600A">
              <w:rPr>
                <w:rFonts w:ascii="Times New Roman" w:eastAsia="標楷體" w:hAnsi="Times New Roman"/>
                <w:sz w:val="20"/>
                <w:szCs w:val="20"/>
              </w:rPr>
              <w:t>報告。</w:t>
            </w:r>
          </w:p>
          <w:p w14:paraId="54688E3F" w14:textId="77777777" w:rsidR="009F3827" w:rsidRPr="0066600A" w:rsidRDefault="009F3827" w:rsidP="00020756">
            <w:pPr>
              <w:pStyle w:val="af6"/>
              <w:ind w:leftChars="-1" w:hangingChars="1" w:hanging="2"/>
              <w:rPr>
                <w:rFonts w:ascii="Times New Roman" w:eastAsia="標楷體" w:hAnsi="Times New Roman"/>
                <w:sz w:val="20"/>
                <w:szCs w:val="20"/>
              </w:rPr>
            </w:pPr>
          </w:p>
          <w:p w14:paraId="56170C80" w14:textId="77777777" w:rsidR="00FE665C" w:rsidRPr="0066600A" w:rsidRDefault="00FE665C" w:rsidP="00020756">
            <w:pPr>
              <w:pStyle w:val="af6"/>
              <w:ind w:leftChars="-1" w:hangingChars="1" w:hanging="2"/>
              <w:rPr>
                <w:rFonts w:ascii="Times New Roman" w:eastAsia="標楷體" w:hAnsi="Times New Roman"/>
                <w:sz w:val="20"/>
                <w:szCs w:val="20"/>
              </w:rPr>
            </w:pPr>
          </w:p>
          <w:p w14:paraId="4D47719A" w14:textId="77777777" w:rsidR="00FE665C" w:rsidRPr="0066600A" w:rsidRDefault="00FE665C" w:rsidP="00020756">
            <w:pPr>
              <w:pStyle w:val="af6"/>
              <w:ind w:leftChars="-1" w:hangingChars="1" w:hanging="2"/>
              <w:rPr>
                <w:rFonts w:ascii="Times New Roman" w:eastAsia="標楷體" w:hAnsi="Times New Roman"/>
                <w:sz w:val="20"/>
                <w:szCs w:val="20"/>
              </w:rPr>
            </w:pPr>
          </w:p>
          <w:p w14:paraId="48DDF863" w14:textId="77777777" w:rsidR="00FE665C" w:rsidRPr="0066600A" w:rsidRDefault="00FE665C" w:rsidP="00020756">
            <w:pPr>
              <w:pStyle w:val="af6"/>
              <w:ind w:leftChars="-1" w:hangingChars="1" w:hanging="2"/>
              <w:rPr>
                <w:rFonts w:ascii="Times New Roman" w:eastAsia="標楷體" w:hAnsi="Times New Roman"/>
                <w:sz w:val="20"/>
                <w:szCs w:val="20"/>
              </w:rPr>
            </w:pPr>
          </w:p>
          <w:p w14:paraId="5CF36C3A" w14:textId="1F98C920" w:rsidR="00940832" w:rsidRDefault="00940832" w:rsidP="00020756">
            <w:pPr>
              <w:pStyle w:val="af6"/>
              <w:ind w:leftChars="-1" w:hangingChars="1" w:hanging="2"/>
              <w:rPr>
                <w:rFonts w:ascii="Times New Roman" w:eastAsia="標楷體" w:hAnsi="Times New Roman"/>
                <w:sz w:val="20"/>
                <w:szCs w:val="20"/>
              </w:rPr>
            </w:pPr>
          </w:p>
          <w:p w14:paraId="43689A6E" w14:textId="1EF94495" w:rsidR="00B5003A" w:rsidRDefault="00B5003A" w:rsidP="00020756">
            <w:pPr>
              <w:pStyle w:val="af6"/>
              <w:ind w:leftChars="-1" w:hangingChars="1" w:hanging="2"/>
              <w:rPr>
                <w:rFonts w:ascii="Times New Roman" w:eastAsia="標楷體" w:hAnsi="Times New Roman"/>
                <w:sz w:val="20"/>
                <w:szCs w:val="20"/>
              </w:rPr>
            </w:pPr>
          </w:p>
          <w:p w14:paraId="5BC8BAB4" w14:textId="3EAF7C88" w:rsidR="00B5003A" w:rsidRDefault="00B5003A" w:rsidP="00020756">
            <w:pPr>
              <w:pStyle w:val="af6"/>
              <w:ind w:leftChars="-1" w:hangingChars="1" w:hanging="2"/>
              <w:rPr>
                <w:rFonts w:ascii="Times New Roman" w:eastAsia="標楷體" w:hAnsi="Times New Roman"/>
                <w:sz w:val="20"/>
                <w:szCs w:val="20"/>
              </w:rPr>
            </w:pPr>
          </w:p>
          <w:p w14:paraId="44A67509" w14:textId="77777777" w:rsidR="00B5003A" w:rsidRPr="0066600A" w:rsidRDefault="00B5003A" w:rsidP="00020756">
            <w:pPr>
              <w:pStyle w:val="af6"/>
              <w:ind w:leftChars="-1" w:hangingChars="1" w:hanging="2"/>
              <w:rPr>
                <w:rFonts w:ascii="Times New Roman" w:eastAsia="標楷體" w:hAnsi="Times New Roman"/>
                <w:sz w:val="20"/>
                <w:szCs w:val="20"/>
              </w:rPr>
            </w:pPr>
          </w:p>
          <w:p w14:paraId="6C25BE71" w14:textId="77777777" w:rsidR="0074128D" w:rsidRPr="0066600A" w:rsidRDefault="0074128D" w:rsidP="008C05E8">
            <w:pPr>
              <w:ind w:left="561" w:hangingChars="280" w:hanging="561"/>
              <w:rPr>
                <w:rFonts w:ascii="Times New Roman" w:eastAsia="標楷體" w:hAnsi="Times New Roman"/>
                <w:b/>
                <w:kern w:val="0"/>
                <w:sz w:val="20"/>
                <w:szCs w:val="20"/>
              </w:rPr>
            </w:pPr>
            <w:r w:rsidRPr="0066600A">
              <w:rPr>
                <w:rFonts w:ascii="Times New Roman" w:eastAsia="標楷體" w:hAnsi="Times New Roman" w:hint="eastAsia"/>
                <w:b/>
                <w:kern w:val="0"/>
                <w:sz w:val="20"/>
                <w:szCs w:val="20"/>
              </w:rPr>
              <w:t>(</w:t>
            </w:r>
            <w:r w:rsidRPr="0066600A">
              <w:rPr>
                <w:rFonts w:ascii="Times New Roman" w:eastAsia="標楷體" w:hAnsi="Times New Roman" w:hint="eastAsia"/>
                <w:b/>
                <w:kern w:val="0"/>
                <w:sz w:val="20"/>
                <w:szCs w:val="20"/>
              </w:rPr>
              <w:t>十五</w:t>
            </w:r>
            <w:r w:rsidRPr="0066600A">
              <w:rPr>
                <w:rFonts w:ascii="Times New Roman" w:eastAsia="標楷體" w:hAnsi="Times New Roman"/>
                <w:b/>
                <w:kern w:val="0"/>
                <w:sz w:val="20"/>
                <w:szCs w:val="20"/>
              </w:rPr>
              <w:t>)</w:t>
            </w:r>
            <w:r w:rsidRPr="0066600A">
              <w:rPr>
                <w:rFonts w:hint="eastAsia"/>
                <w:b/>
                <w:sz w:val="20"/>
                <w:szCs w:val="20"/>
              </w:rPr>
              <w:t xml:space="preserve"> </w:t>
            </w:r>
            <w:r w:rsidRPr="0066600A">
              <w:rPr>
                <w:rFonts w:ascii="Times New Roman" w:eastAsia="標楷體" w:hAnsi="Times New Roman" w:hint="eastAsia"/>
                <w:b/>
                <w:sz w:val="20"/>
                <w:szCs w:val="20"/>
              </w:rPr>
              <w:t>醫院全民健康保險非住院診斷關聯群</w:t>
            </w:r>
            <w:r w:rsidRPr="0066600A">
              <w:rPr>
                <w:rFonts w:ascii="Times New Roman" w:eastAsia="標楷體" w:hAnsi="Times New Roman" w:hint="eastAsia"/>
                <w:b/>
                <w:sz w:val="20"/>
                <w:szCs w:val="20"/>
              </w:rPr>
              <w:t>(Tw-DRGs)</w:t>
            </w:r>
            <w:r w:rsidRPr="0066600A">
              <w:rPr>
                <w:rFonts w:ascii="Times New Roman" w:eastAsia="標楷體" w:hAnsi="Times New Roman" w:hint="eastAsia"/>
                <w:b/>
                <w:sz w:val="20"/>
                <w:szCs w:val="20"/>
              </w:rPr>
              <w:t>案件醫療費用審查注意事項</w:t>
            </w:r>
            <w:r w:rsidRPr="0066600A">
              <w:rPr>
                <w:rFonts w:ascii="Times New Roman" w:eastAsia="標楷體" w:hAnsi="Times New Roman" w:hint="eastAsia"/>
                <w:b/>
                <w:sz w:val="20"/>
                <w:szCs w:val="20"/>
              </w:rPr>
              <w:t>-</w:t>
            </w:r>
            <w:r w:rsidRPr="0066600A">
              <w:rPr>
                <w:rFonts w:ascii="Times New Roman" w:eastAsia="標楷體" w:hAnsi="Times New Roman" w:hint="eastAsia"/>
                <w:b/>
                <w:sz w:val="20"/>
                <w:szCs w:val="20"/>
              </w:rPr>
              <w:t>放射線</w:t>
            </w:r>
            <w:r w:rsidRPr="0066600A">
              <w:rPr>
                <w:rFonts w:ascii="Times New Roman" w:eastAsia="標楷體" w:hAnsi="Times New Roman"/>
                <w:b/>
                <w:kern w:val="0"/>
                <w:sz w:val="20"/>
                <w:szCs w:val="20"/>
              </w:rPr>
              <w:t>科</w:t>
            </w:r>
          </w:p>
          <w:p w14:paraId="7F07E7EA" w14:textId="77777777" w:rsidR="0074128D" w:rsidRPr="0066600A" w:rsidRDefault="0074128D" w:rsidP="0074128D">
            <w:pPr>
              <w:pStyle w:val="af6"/>
              <w:ind w:left="500" w:hangingChars="250" w:hanging="500"/>
              <w:rPr>
                <w:rFonts w:ascii="Times New Roman" w:eastAsia="標楷體" w:hAnsi="Times New Roman"/>
                <w:b/>
                <w:sz w:val="20"/>
                <w:szCs w:val="20"/>
              </w:rPr>
            </w:pPr>
            <w:r w:rsidRPr="0066600A">
              <w:rPr>
                <w:rFonts w:ascii="Times New Roman" w:eastAsia="標楷體" w:hAnsi="Times New Roman"/>
                <w:b/>
                <w:sz w:val="20"/>
                <w:szCs w:val="20"/>
              </w:rPr>
              <w:t>108202</w:t>
            </w:r>
            <w:r w:rsidRPr="0066600A">
              <w:rPr>
                <w:rFonts w:ascii="Times New Roman" w:eastAsia="標楷體" w:hAnsi="Times New Roman"/>
                <w:b/>
                <w:sz w:val="20"/>
                <w:szCs w:val="20"/>
              </w:rPr>
              <w:t>腫瘤放射治療</w:t>
            </w:r>
          </w:p>
          <w:p w14:paraId="6D58E761" w14:textId="77777777" w:rsidR="0074128D" w:rsidRPr="0066600A" w:rsidRDefault="0074128D" w:rsidP="0074128D">
            <w:pPr>
              <w:pStyle w:val="af6"/>
              <w:ind w:left="500" w:hangingChars="250" w:hanging="500"/>
              <w:rPr>
                <w:rFonts w:ascii="Times New Roman" w:eastAsia="標楷體" w:hAnsi="Times New Roman"/>
                <w:sz w:val="20"/>
                <w:szCs w:val="20"/>
              </w:rPr>
            </w:pPr>
            <w:r w:rsidRPr="0066600A">
              <w:rPr>
                <w:rFonts w:ascii="Times New Roman" w:eastAsia="標楷體" w:hAnsi="Times New Roman"/>
                <w:sz w:val="20"/>
                <w:szCs w:val="20"/>
              </w:rPr>
              <w:t>108202010</w:t>
            </w:r>
            <w:r w:rsidRPr="0066600A">
              <w:rPr>
                <w:rFonts w:ascii="Times New Roman" w:eastAsia="標楷體" w:hAnsi="Times New Roman"/>
                <w:sz w:val="20"/>
                <w:szCs w:val="20"/>
              </w:rPr>
              <w:t>腫瘤放射治療檢附文件</w:t>
            </w:r>
          </w:p>
          <w:p w14:paraId="06B15952" w14:textId="77777777"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108202010-03 36002B</w:t>
            </w:r>
            <w:r w:rsidRPr="0066600A">
              <w:rPr>
                <w:rFonts w:ascii="Times New Roman" w:eastAsia="標楷體" w:hAnsi="Times New Roman"/>
                <w:sz w:val="20"/>
                <w:szCs w:val="20"/>
              </w:rPr>
              <w:t>驗</w:t>
            </w:r>
            <w:proofErr w:type="gramStart"/>
            <w:r w:rsidRPr="0066600A">
              <w:rPr>
                <w:rFonts w:ascii="Times New Roman" w:eastAsia="標楷體" w:hAnsi="Times New Roman"/>
                <w:sz w:val="20"/>
                <w:szCs w:val="20"/>
              </w:rPr>
              <w:t>証</w:t>
            </w:r>
            <w:proofErr w:type="gramEnd"/>
            <w:r w:rsidRPr="0066600A">
              <w:rPr>
                <w:rFonts w:ascii="Times New Roman" w:eastAsia="標楷體" w:hAnsi="Times New Roman"/>
                <w:sz w:val="20"/>
                <w:szCs w:val="20"/>
              </w:rPr>
              <w:t>片</w:t>
            </w:r>
            <w:r w:rsidRPr="0066600A">
              <w:rPr>
                <w:rFonts w:ascii="Times New Roman" w:eastAsia="標楷體" w:hAnsi="Times New Roman"/>
                <w:sz w:val="20"/>
                <w:szCs w:val="20"/>
              </w:rPr>
              <w:t>(</w:t>
            </w:r>
            <w:r w:rsidRPr="0066600A">
              <w:rPr>
                <w:rFonts w:ascii="Times New Roman" w:eastAsia="標楷體" w:hAnsi="Times New Roman"/>
                <w:sz w:val="20"/>
                <w:szCs w:val="20"/>
              </w:rPr>
              <w:t>每張</w:t>
            </w:r>
            <w:r w:rsidRPr="0066600A">
              <w:rPr>
                <w:rFonts w:ascii="Times New Roman" w:eastAsia="標楷體" w:hAnsi="Times New Roman"/>
                <w:sz w:val="20"/>
                <w:szCs w:val="20"/>
              </w:rPr>
              <w:t>)</w:t>
            </w:r>
            <w:r w:rsidRPr="0066600A">
              <w:rPr>
                <w:rFonts w:ascii="Times New Roman" w:eastAsia="標楷體" w:hAnsi="Times New Roman"/>
                <w:sz w:val="20"/>
                <w:szCs w:val="20"/>
              </w:rPr>
              <w:t>：為每一放射治療計畫治療前之品管驗證片，每一療程以申報一次為原則，惟數量以</w:t>
            </w:r>
            <w:proofErr w:type="gramStart"/>
            <w:r w:rsidRPr="0066600A">
              <w:rPr>
                <w:rFonts w:ascii="Times New Roman" w:eastAsia="標楷體" w:hAnsi="Times New Roman"/>
                <w:sz w:val="20"/>
                <w:szCs w:val="20"/>
              </w:rPr>
              <w:t>實際照野術數</w:t>
            </w:r>
            <w:proofErr w:type="gramEnd"/>
            <w:r w:rsidRPr="0066600A">
              <w:rPr>
                <w:rFonts w:ascii="Times New Roman" w:eastAsia="標楷體" w:hAnsi="Times New Roman"/>
                <w:sz w:val="20"/>
                <w:szCs w:val="20"/>
              </w:rPr>
              <w:t>量申報，申報數量以最高</w:t>
            </w:r>
            <w:r w:rsidRPr="0066600A">
              <w:rPr>
                <w:rFonts w:ascii="Times New Roman" w:eastAsia="標楷體" w:hAnsi="Times New Roman"/>
                <w:sz w:val="20"/>
                <w:szCs w:val="20"/>
              </w:rPr>
              <w:t>6</w:t>
            </w:r>
            <w:r w:rsidRPr="0066600A">
              <w:rPr>
                <w:rFonts w:ascii="Times New Roman" w:eastAsia="標楷體" w:hAnsi="Times New Roman"/>
                <w:sz w:val="20"/>
                <w:szCs w:val="20"/>
              </w:rPr>
              <w:t>次為宜。</w:t>
            </w:r>
            <w:r w:rsidRPr="0066600A">
              <w:rPr>
                <w:rFonts w:ascii="Times New Roman" w:eastAsia="標楷體" w:hAnsi="Times New Roman"/>
                <w:sz w:val="20"/>
                <w:szCs w:val="20"/>
              </w:rPr>
              <w:t>(108/3/1)</w:t>
            </w:r>
          </w:p>
          <w:p w14:paraId="5CBC539D" w14:textId="77777777" w:rsidR="0074128D" w:rsidRPr="0066600A" w:rsidRDefault="0074128D" w:rsidP="0074128D">
            <w:pPr>
              <w:pStyle w:val="af6"/>
              <w:ind w:left="1"/>
              <w:rPr>
                <w:rFonts w:ascii="Times New Roman" w:eastAsia="標楷體" w:hAnsi="Times New Roman"/>
                <w:sz w:val="20"/>
                <w:szCs w:val="20"/>
              </w:rPr>
            </w:pPr>
          </w:p>
          <w:p w14:paraId="3AD4D899" w14:textId="77777777" w:rsidR="003913DC" w:rsidRPr="0066600A" w:rsidRDefault="003913DC" w:rsidP="0074128D">
            <w:pPr>
              <w:pStyle w:val="af6"/>
              <w:ind w:left="1"/>
              <w:rPr>
                <w:rFonts w:ascii="Times New Roman" w:eastAsia="標楷體" w:hAnsi="Times New Roman"/>
                <w:sz w:val="20"/>
                <w:szCs w:val="20"/>
              </w:rPr>
            </w:pPr>
          </w:p>
          <w:p w14:paraId="241CCA4C" w14:textId="341C448B"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108202010-05 36021C(3D</w:t>
            </w:r>
            <w:r w:rsidRPr="0066600A">
              <w:rPr>
                <w:rFonts w:ascii="Times New Roman" w:eastAsia="標楷體" w:hAnsi="Times New Roman"/>
                <w:sz w:val="20"/>
                <w:szCs w:val="20"/>
              </w:rPr>
              <w:t>電腦斷層模擬攝影</w:t>
            </w:r>
            <w:r w:rsidRPr="0066600A">
              <w:rPr>
                <w:rFonts w:ascii="Times New Roman" w:eastAsia="標楷體" w:hAnsi="Times New Roman"/>
                <w:sz w:val="20"/>
                <w:szCs w:val="20"/>
              </w:rPr>
              <w:t>)</w:t>
            </w:r>
            <w:r w:rsidRPr="0066600A">
              <w:rPr>
                <w:rFonts w:ascii="Times New Roman" w:eastAsia="標楷體" w:hAnsi="Times New Roman"/>
                <w:sz w:val="20"/>
                <w:szCs w:val="20"/>
              </w:rPr>
              <w:t>、</w:t>
            </w:r>
            <w:r w:rsidRPr="0066600A">
              <w:rPr>
                <w:rFonts w:ascii="Times New Roman" w:eastAsia="標楷體" w:hAnsi="Times New Roman"/>
                <w:sz w:val="20"/>
                <w:szCs w:val="20"/>
              </w:rPr>
              <w:t>36015B(</w:t>
            </w:r>
            <w:r w:rsidRPr="0066600A">
              <w:rPr>
                <w:rFonts w:ascii="Times New Roman" w:eastAsia="標楷體" w:hAnsi="Times New Roman"/>
                <w:sz w:val="20"/>
                <w:szCs w:val="20"/>
              </w:rPr>
              <w:t>電腦治療規劃</w:t>
            </w:r>
            <w:r w:rsidRPr="0066600A">
              <w:rPr>
                <w:rFonts w:ascii="Times New Roman" w:eastAsia="標楷體" w:hAnsi="Times New Roman"/>
                <w:sz w:val="20"/>
                <w:szCs w:val="20"/>
              </w:rPr>
              <w:t>--</w:t>
            </w:r>
            <w:r w:rsidRPr="0066600A">
              <w:rPr>
                <w:rFonts w:ascii="Times New Roman" w:eastAsia="標楷體" w:hAnsi="Times New Roman"/>
                <w:sz w:val="20"/>
                <w:szCs w:val="20"/>
              </w:rPr>
              <w:t>複雜</w:t>
            </w:r>
            <w:r w:rsidRPr="0066600A">
              <w:rPr>
                <w:rFonts w:ascii="Times New Roman" w:eastAsia="標楷體" w:hAnsi="Times New Roman"/>
                <w:sz w:val="20"/>
                <w:szCs w:val="20"/>
              </w:rPr>
              <w:t>)</w:t>
            </w:r>
            <w:r w:rsidRPr="0066600A">
              <w:rPr>
                <w:rFonts w:ascii="Times New Roman" w:eastAsia="標楷體" w:hAnsi="Times New Roman"/>
                <w:sz w:val="20"/>
                <w:szCs w:val="20"/>
              </w:rPr>
              <w:t>、</w:t>
            </w:r>
            <w:r w:rsidRPr="0066600A">
              <w:rPr>
                <w:rFonts w:ascii="Times New Roman" w:eastAsia="標楷體" w:hAnsi="Times New Roman"/>
                <w:sz w:val="20"/>
                <w:szCs w:val="20"/>
              </w:rPr>
              <w:t>37046B(</w:t>
            </w:r>
            <w:r w:rsidRPr="0066600A">
              <w:rPr>
                <w:rFonts w:ascii="Times New Roman" w:eastAsia="標楷體" w:hAnsi="Times New Roman"/>
                <w:sz w:val="20"/>
                <w:szCs w:val="20"/>
              </w:rPr>
              <w:t>多葉型</w:t>
            </w:r>
            <w:proofErr w:type="gramStart"/>
            <w:r w:rsidRPr="0066600A">
              <w:rPr>
                <w:rFonts w:ascii="Times New Roman" w:eastAsia="標楷體" w:hAnsi="Times New Roman"/>
                <w:sz w:val="20"/>
                <w:szCs w:val="20"/>
              </w:rPr>
              <w:t>準直儀</w:t>
            </w:r>
            <w:proofErr w:type="gramEnd"/>
            <w:r w:rsidRPr="0066600A">
              <w:rPr>
                <w:rFonts w:ascii="Times New Roman" w:eastAsia="標楷體" w:hAnsi="Times New Roman"/>
                <w:sz w:val="20"/>
                <w:szCs w:val="20"/>
              </w:rPr>
              <w:t>合金模塊之設計及製作</w:t>
            </w:r>
            <w:r w:rsidRPr="0066600A">
              <w:rPr>
                <w:rFonts w:ascii="Times New Roman" w:eastAsia="標楷體" w:hAnsi="Times New Roman"/>
                <w:sz w:val="20"/>
                <w:szCs w:val="20"/>
              </w:rPr>
              <w:t>-</w:t>
            </w:r>
            <w:proofErr w:type="gramStart"/>
            <w:r w:rsidRPr="0066600A">
              <w:rPr>
                <w:rFonts w:ascii="Times New Roman" w:eastAsia="標楷體" w:hAnsi="Times New Roman"/>
                <w:sz w:val="20"/>
                <w:szCs w:val="20"/>
              </w:rPr>
              <w:t>每一照</w:t>
            </w:r>
            <w:proofErr w:type="gramEnd"/>
            <w:r w:rsidRPr="0066600A">
              <w:rPr>
                <w:rFonts w:ascii="Times New Roman" w:eastAsia="標楷體" w:hAnsi="Times New Roman"/>
                <w:sz w:val="20"/>
                <w:szCs w:val="20"/>
              </w:rPr>
              <w:t>野</w:t>
            </w:r>
            <w:r w:rsidRPr="0066600A">
              <w:rPr>
                <w:rFonts w:ascii="Times New Roman" w:eastAsia="標楷體" w:hAnsi="Times New Roman"/>
                <w:sz w:val="20"/>
                <w:szCs w:val="20"/>
              </w:rPr>
              <w:t>)</w:t>
            </w:r>
            <w:r w:rsidRPr="0066600A">
              <w:rPr>
                <w:rFonts w:ascii="Times New Roman" w:eastAsia="標楷體" w:hAnsi="Times New Roman"/>
                <w:sz w:val="20"/>
                <w:szCs w:val="20"/>
              </w:rPr>
              <w:t>與</w:t>
            </w:r>
            <w:r w:rsidRPr="0066600A">
              <w:rPr>
                <w:rFonts w:ascii="Times New Roman" w:eastAsia="標楷體" w:hAnsi="Times New Roman"/>
                <w:sz w:val="20"/>
                <w:szCs w:val="20"/>
              </w:rPr>
              <w:t>36002B(</w:t>
            </w:r>
            <w:r w:rsidRPr="0066600A">
              <w:rPr>
                <w:rFonts w:ascii="Times New Roman" w:eastAsia="標楷體" w:hAnsi="Times New Roman"/>
                <w:sz w:val="20"/>
                <w:szCs w:val="20"/>
              </w:rPr>
              <w:t>驗證片</w:t>
            </w:r>
            <w:r w:rsidRPr="0066600A">
              <w:rPr>
                <w:rFonts w:ascii="Times New Roman" w:eastAsia="標楷體" w:hAnsi="Times New Roman"/>
                <w:sz w:val="20"/>
                <w:szCs w:val="20"/>
              </w:rPr>
              <w:t>)</w:t>
            </w:r>
            <w:r w:rsidRPr="0066600A">
              <w:rPr>
                <w:rFonts w:ascii="Times New Roman" w:eastAsia="標楷體" w:hAnsi="Times New Roman"/>
                <w:sz w:val="20"/>
                <w:szCs w:val="20"/>
              </w:rPr>
              <w:t>於同一療程以申報一次為宜，其中</w:t>
            </w:r>
            <w:r w:rsidRPr="0066600A">
              <w:rPr>
                <w:rFonts w:ascii="Times New Roman" w:eastAsia="標楷體" w:hAnsi="Times New Roman"/>
                <w:sz w:val="20"/>
                <w:szCs w:val="20"/>
              </w:rPr>
              <w:t>37046B(</w:t>
            </w:r>
            <w:r w:rsidRPr="0066600A">
              <w:rPr>
                <w:rFonts w:ascii="Times New Roman" w:eastAsia="標楷體" w:hAnsi="Times New Roman"/>
                <w:sz w:val="20"/>
                <w:szCs w:val="20"/>
              </w:rPr>
              <w:t>多葉型</w:t>
            </w:r>
            <w:proofErr w:type="gramStart"/>
            <w:r w:rsidRPr="0066600A">
              <w:rPr>
                <w:rFonts w:ascii="Times New Roman" w:eastAsia="標楷體" w:hAnsi="Times New Roman"/>
                <w:sz w:val="20"/>
                <w:szCs w:val="20"/>
              </w:rPr>
              <w:t>準直</w:t>
            </w:r>
            <w:proofErr w:type="gramEnd"/>
            <w:r w:rsidRPr="0066600A">
              <w:rPr>
                <w:rFonts w:ascii="Times New Roman" w:eastAsia="標楷體" w:hAnsi="Times New Roman"/>
                <w:sz w:val="20"/>
                <w:szCs w:val="20"/>
              </w:rPr>
              <w:t>儀合金模塊之設計及製作</w:t>
            </w:r>
            <w:r w:rsidRPr="0066600A">
              <w:rPr>
                <w:rFonts w:ascii="Times New Roman" w:eastAsia="標楷體" w:hAnsi="Times New Roman"/>
                <w:sz w:val="20"/>
                <w:szCs w:val="20"/>
              </w:rPr>
              <w:t>-</w:t>
            </w:r>
            <w:proofErr w:type="gramStart"/>
            <w:r w:rsidRPr="0066600A">
              <w:rPr>
                <w:rFonts w:ascii="Times New Roman" w:eastAsia="標楷體" w:hAnsi="Times New Roman"/>
                <w:sz w:val="20"/>
                <w:szCs w:val="20"/>
              </w:rPr>
              <w:t>每一照</w:t>
            </w:r>
            <w:proofErr w:type="gramEnd"/>
            <w:r w:rsidRPr="0066600A">
              <w:rPr>
                <w:rFonts w:ascii="Times New Roman" w:eastAsia="標楷體" w:hAnsi="Times New Roman"/>
                <w:sz w:val="20"/>
                <w:szCs w:val="20"/>
              </w:rPr>
              <w:t>野</w:t>
            </w:r>
            <w:r w:rsidRPr="0066600A">
              <w:rPr>
                <w:rFonts w:ascii="Times New Roman" w:eastAsia="標楷體" w:hAnsi="Times New Roman"/>
                <w:sz w:val="20"/>
                <w:szCs w:val="20"/>
              </w:rPr>
              <w:t>)</w:t>
            </w:r>
            <w:r w:rsidRPr="0066600A">
              <w:rPr>
                <w:rFonts w:ascii="Times New Roman" w:eastAsia="標楷體" w:hAnsi="Times New Roman"/>
                <w:sz w:val="20"/>
                <w:szCs w:val="20"/>
              </w:rPr>
              <w:t>與</w:t>
            </w:r>
            <w:r w:rsidRPr="0066600A">
              <w:rPr>
                <w:rFonts w:ascii="Times New Roman" w:eastAsia="標楷體" w:hAnsi="Times New Roman"/>
                <w:sz w:val="20"/>
                <w:szCs w:val="20"/>
              </w:rPr>
              <w:t>36002B(</w:t>
            </w:r>
            <w:r w:rsidRPr="0066600A">
              <w:rPr>
                <w:rFonts w:ascii="Times New Roman" w:eastAsia="標楷體" w:hAnsi="Times New Roman"/>
                <w:sz w:val="20"/>
                <w:szCs w:val="20"/>
              </w:rPr>
              <w:t>驗證片</w:t>
            </w:r>
            <w:r w:rsidRPr="0066600A">
              <w:rPr>
                <w:rFonts w:ascii="Times New Roman" w:eastAsia="標楷體" w:hAnsi="Times New Roman"/>
                <w:sz w:val="20"/>
                <w:szCs w:val="20"/>
              </w:rPr>
              <w:t>)</w:t>
            </w:r>
            <w:r w:rsidRPr="0066600A">
              <w:rPr>
                <w:rFonts w:ascii="Times New Roman" w:eastAsia="標楷體" w:hAnsi="Times New Roman"/>
                <w:sz w:val="20"/>
                <w:szCs w:val="20"/>
              </w:rPr>
              <w:t>以</w:t>
            </w:r>
            <w:proofErr w:type="gramStart"/>
            <w:r w:rsidRPr="0066600A">
              <w:rPr>
                <w:rFonts w:ascii="Times New Roman" w:eastAsia="標楷體" w:hAnsi="Times New Roman"/>
                <w:sz w:val="20"/>
                <w:szCs w:val="20"/>
              </w:rPr>
              <w:t>實際照野術</w:t>
            </w:r>
            <w:proofErr w:type="gramEnd"/>
            <w:r w:rsidRPr="0066600A">
              <w:rPr>
                <w:rFonts w:ascii="Times New Roman" w:eastAsia="標楷體" w:hAnsi="Times New Roman"/>
                <w:sz w:val="20"/>
                <w:szCs w:val="20"/>
              </w:rPr>
              <w:t>數量申報，申報數量以最高</w:t>
            </w:r>
            <w:r w:rsidRPr="0066600A">
              <w:rPr>
                <w:rFonts w:ascii="Times New Roman" w:eastAsia="標楷體" w:hAnsi="Times New Roman"/>
                <w:sz w:val="20"/>
                <w:szCs w:val="20"/>
              </w:rPr>
              <w:t>6</w:t>
            </w:r>
            <w:r w:rsidRPr="0066600A">
              <w:rPr>
                <w:rFonts w:ascii="Times New Roman" w:eastAsia="標楷體" w:hAnsi="Times New Roman"/>
                <w:sz w:val="20"/>
                <w:szCs w:val="20"/>
              </w:rPr>
              <w:t>次為宜；如有特殊理由必須執行第二次治療計劃時</w:t>
            </w:r>
            <w:r w:rsidRPr="0066600A">
              <w:rPr>
                <w:rFonts w:ascii="Times New Roman" w:eastAsia="標楷體" w:hAnsi="Times New Roman"/>
                <w:sz w:val="20"/>
                <w:szCs w:val="20"/>
              </w:rPr>
              <w:t>(</w:t>
            </w:r>
            <w:r w:rsidRPr="0066600A">
              <w:rPr>
                <w:rFonts w:ascii="Times New Roman" w:eastAsia="標楷體" w:hAnsi="Times New Roman"/>
                <w:sz w:val="20"/>
                <w:szCs w:val="20"/>
              </w:rPr>
              <w:t>如照射靶區形狀改變或體型改變過大等</w:t>
            </w:r>
            <w:r w:rsidRPr="0066600A">
              <w:rPr>
                <w:rFonts w:ascii="Times New Roman" w:eastAsia="標楷體" w:hAnsi="Times New Roman"/>
                <w:sz w:val="20"/>
                <w:szCs w:val="20"/>
              </w:rPr>
              <w:t>)</w:t>
            </w:r>
            <w:r w:rsidRPr="0066600A">
              <w:rPr>
                <w:rFonts w:ascii="Times New Roman" w:eastAsia="標楷體" w:hAnsi="Times New Roman"/>
                <w:sz w:val="20"/>
                <w:szCs w:val="20"/>
              </w:rPr>
              <w:t>，應提出治療計畫，上述項目於同一療程得申報二次，</w:t>
            </w:r>
            <w:r w:rsidRPr="0066600A">
              <w:rPr>
                <w:rFonts w:ascii="Times New Roman" w:eastAsia="標楷體" w:hAnsi="Times New Roman"/>
                <w:sz w:val="20"/>
                <w:szCs w:val="20"/>
              </w:rPr>
              <w:t>37046B(</w:t>
            </w:r>
            <w:r w:rsidRPr="0066600A">
              <w:rPr>
                <w:rFonts w:ascii="Times New Roman" w:eastAsia="標楷體" w:hAnsi="Times New Roman"/>
                <w:sz w:val="20"/>
                <w:szCs w:val="20"/>
              </w:rPr>
              <w:t>多葉型</w:t>
            </w:r>
            <w:proofErr w:type="gramStart"/>
            <w:r w:rsidRPr="0066600A">
              <w:rPr>
                <w:rFonts w:ascii="Times New Roman" w:eastAsia="標楷體" w:hAnsi="Times New Roman"/>
                <w:sz w:val="20"/>
                <w:szCs w:val="20"/>
              </w:rPr>
              <w:t>準直儀</w:t>
            </w:r>
            <w:proofErr w:type="gramEnd"/>
            <w:r w:rsidRPr="0066600A">
              <w:rPr>
                <w:rFonts w:ascii="Times New Roman" w:eastAsia="標楷體" w:hAnsi="Times New Roman"/>
                <w:sz w:val="20"/>
                <w:szCs w:val="20"/>
              </w:rPr>
              <w:t>合金模塊之設計及製作</w:t>
            </w:r>
            <w:r w:rsidRPr="0066600A">
              <w:rPr>
                <w:rFonts w:ascii="Times New Roman" w:eastAsia="標楷體" w:hAnsi="Times New Roman"/>
                <w:sz w:val="20"/>
                <w:szCs w:val="20"/>
              </w:rPr>
              <w:t>-</w:t>
            </w:r>
            <w:proofErr w:type="gramStart"/>
            <w:r w:rsidRPr="0066600A">
              <w:rPr>
                <w:rFonts w:ascii="Times New Roman" w:eastAsia="標楷體" w:hAnsi="Times New Roman"/>
                <w:sz w:val="20"/>
                <w:szCs w:val="20"/>
              </w:rPr>
              <w:t>每一照</w:t>
            </w:r>
            <w:proofErr w:type="gramEnd"/>
            <w:r w:rsidRPr="0066600A">
              <w:rPr>
                <w:rFonts w:ascii="Times New Roman" w:eastAsia="標楷體" w:hAnsi="Times New Roman"/>
                <w:sz w:val="20"/>
                <w:szCs w:val="20"/>
              </w:rPr>
              <w:t>野</w:t>
            </w:r>
            <w:r w:rsidRPr="0066600A">
              <w:rPr>
                <w:rFonts w:ascii="Times New Roman" w:eastAsia="標楷體" w:hAnsi="Times New Roman"/>
                <w:sz w:val="20"/>
                <w:szCs w:val="20"/>
              </w:rPr>
              <w:t>)</w:t>
            </w:r>
            <w:r w:rsidRPr="0066600A">
              <w:rPr>
                <w:rFonts w:ascii="Times New Roman" w:eastAsia="標楷體" w:hAnsi="Times New Roman"/>
                <w:sz w:val="20"/>
                <w:szCs w:val="20"/>
              </w:rPr>
              <w:t>、</w:t>
            </w:r>
            <w:r w:rsidRPr="0066600A">
              <w:rPr>
                <w:rFonts w:ascii="Times New Roman" w:eastAsia="標楷體" w:hAnsi="Times New Roman"/>
                <w:sz w:val="20"/>
                <w:szCs w:val="20"/>
              </w:rPr>
              <w:t>36002B(</w:t>
            </w:r>
            <w:r w:rsidRPr="0066600A">
              <w:rPr>
                <w:rFonts w:ascii="Times New Roman" w:eastAsia="標楷體" w:hAnsi="Times New Roman"/>
                <w:sz w:val="20"/>
                <w:szCs w:val="20"/>
              </w:rPr>
              <w:t>驗證片</w:t>
            </w:r>
            <w:r w:rsidRPr="0066600A">
              <w:rPr>
                <w:rFonts w:ascii="Times New Roman" w:eastAsia="標楷體" w:hAnsi="Times New Roman"/>
                <w:sz w:val="20"/>
                <w:szCs w:val="20"/>
              </w:rPr>
              <w:t>)</w:t>
            </w:r>
            <w:r w:rsidRPr="0066600A">
              <w:rPr>
                <w:rFonts w:ascii="Times New Roman" w:eastAsia="標楷體" w:hAnsi="Times New Roman"/>
                <w:sz w:val="20"/>
                <w:szCs w:val="20"/>
              </w:rPr>
              <w:t>申報數量原則同第一次療程。</w:t>
            </w:r>
            <w:r w:rsidRPr="0066600A">
              <w:rPr>
                <w:rFonts w:ascii="Times New Roman" w:eastAsia="標楷體" w:hAnsi="Times New Roman"/>
                <w:sz w:val="20"/>
                <w:szCs w:val="20"/>
              </w:rPr>
              <w:t>(108/3/1)</w:t>
            </w:r>
          </w:p>
          <w:p w14:paraId="0203FFEA" w14:textId="04D9E001" w:rsidR="00464BEA" w:rsidRDefault="00464BEA" w:rsidP="0074128D">
            <w:pPr>
              <w:pStyle w:val="af6"/>
              <w:ind w:left="500" w:hangingChars="250" w:hanging="500"/>
              <w:rPr>
                <w:rFonts w:ascii="Times New Roman" w:eastAsia="標楷體" w:hAnsi="Times New Roman"/>
                <w:sz w:val="20"/>
                <w:szCs w:val="20"/>
              </w:rPr>
            </w:pPr>
            <w:bookmarkStart w:id="2" w:name="_GoBack"/>
            <w:bookmarkEnd w:id="2"/>
          </w:p>
          <w:p w14:paraId="357333D9" w14:textId="77777777" w:rsidR="00B5003A" w:rsidRDefault="00B5003A" w:rsidP="0074128D">
            <w:pPr>
              <w:pStyle w:val="af6"/>
              <w:ind w:left="500" w:hangingChars="250" w:hanging="500"/>
              <w:rPr>
                <w:rFonts w:ascii="Times New Roman" w:eastAsia="標楷體" w:hAnsi="Times New Roman"/>
                <w:sz w:val="20"/>
                <w:szCs w:val="20"/>
              </w:rPr>
            </w:pPr>
          </w:p>
          <w:p w14:paraId="4986C259" w14:textId="77777777" w:rsidR="0074128D" w:rsidRPr="0066600A" w:rsidRDefault="0074128D" w:rsidP="0074128D">
            <w:pPr>
              <w:pStyle w:val="af6"/>
              <w:ind w:left="500" w:hangingChars="250" w:hanging="500"/>
              <w:rPr>
                <w:rFonts w:ascii="Times New Roman" w:eastAsia="標楷體" w:hAnsi="Times New Roman"/>
                <w:sz w:val="20"/>
                <w:szCs w:val="20"/>
              </w:rPr>
            </w:pPr>
            <w:r w:rsidRPr="0066600A">
              <w:rPr>
                <w:rFonts w:ascii="Times New Roman" w:eastAsia="標楷體" w:hAnsi="Times New Roman"/>
                <w:b/>
                <w:sz w:val="20"/>
                <w:szCs w:val="20"/>
              </w:rPr>
              <w:t>108203</w:t>
            </w:r>
            <w:r w:rsidRPr="0066600A">
              <w:rPr>
                <w:rFonts w:ascii="Times New Roman" w:eastAsia="標楷體" w:hAnsi="Times New Roman"/>
                <w:b/>
                <w:sz w:val="20"/>
                <w:szCs w:val="20"/>
              </w:rPr>
              <w:t>體外遠隔放射治療</w:t>
            </w:r>
            <w:r w:rsidRPr="0066600A">
              <w:rPr>
                <w:rFonts w:ascii="Times New Roman" w:eastAsia="標楷體" w:hAnsi="Times New Roman"/>
                <w:kern w:val="0"/>
                <w:sz w:val="20"/>
                <w:szCs w:val="20"/>
              </w:rPr>
              <w:t>(109/5/1)</w:t>
            </w:r>
          </w:p>
          <w:p w14:paraId="51DAB389" w14:textId="4CFC30FB"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108203022</w:t>
            </w:r>
            <w:r w:rsidRPr="0066600A">
              <w:rPr>
                <w:rFonts w:ascii="Times New Roman" w:eastAsia="標楷體" w:hAnsi="Times New Roman"/>
                <w:sz w:val="20"/>
                <w:szCs w:val="20"/>
              </w:rPr>
              <w:t>放射治療之總劑量應依據相關癌症</w:t>
            </w:r>
            <w:r w:rsidR="00F16845">
              <w:rPr>
                <w:rFonts w:ascii="Times New Roman" w:eastAsia="標楷體" w:hAnsi="Times New Roman" w:hint="eastAsia"/>
                <w:sz w:val="20"/>
                <w:szCs w:val="20"/>
              </w:rPr>
              <w:t>/</w:t>
            </w:r>
            <w:r w:rsidRPr="0066600A">
              <w:rPr>
                <w:rFonts w:ascii="Times New Roman" w:eastAsia="標楷體" w:hAnsi="Times New Roman"/>
                <w:sz w:val="20"/>
                <w:szCs w:val="20"/>
              </w:rPr>
              <w:t>放射治療共識等常規進行。對於以治癒性放射治療</w:t>
            </w:r>
            <w:r w:rsidRPr="0066600A">
              <w:rPr>
                <w:rFonts w:ascii="Times New Roman" w:eastAsia="標楷體" w:hAnsi="Times New Roman"/>
                <w:sz w:val="20"/>
                <w:szCs w:val="20"/>
              </w:rPr>
              <w:t>(curative intent)</w:t>
            </w:r>
            <w:r w:rsidRPr="0066600A">
              <w:rPr>
                <w:rFonts w:ascii="Times New Roman" w:eastAsia="標楷體" w:hAnsi="Times New Roman"/>
                <w:color w:val="FF0000"/>
                <w:sz w:val="20"/>
                <w:szCs w:val="20"/>
                <w:u w:val="single"/>
              </w:rPr>
              <w:t>為目的者</w:t>
            </w:r>
            <w:r w:rsidRPr="0066600A">
              <w:rPr>
                <w:rFonts w:ascii="Times New Roman" w:eastAsia="標楷體" w:hAnsi="Times New Roman"/>
                <w:sz w:val="20"/>
                <w:szCs w:val="20"/>
              </w:rPr>
              <w:t>，配合現行健保申報欄位應記載為</w:t>
            </w:r>
            <w:r w:rsidRPr="0066600A">
              <w:rPr>
                <w:rFonts w:ascii="Times New Roman" w:eastAsia="標楷體" w:hAnsi="Times New Roman"/>
                <w:sz w:val="20"/>
                <w:szCs w:val="20"/>
              </w:rPr>
              <w:t>C</w:t>
            </w:r>
            <w:r w:rsidRPr="0066600A">
              <w:rPr>
                <w:rFonts w:ascii="Times New Roman" w:eastAsia="標楷體" w:hAnsi="Times New Roman"/>
                <w:sz w:val="20"/>
                <w:szCs w:val="20"/>
              </w:rPr>
              <w:t>。</w:t>
            </w:r>
          </w:p>
          <w:p w14:paraId="64DFAB71" w14:textId="77777777" w:rsidR="000C1AB2" w:rsidRPr="0066600A" w:rsidRDefault="000C1AB2" w:rsidP="0074128D">
            <w:pPr>
              <w:pStyle w:val="af6"/>
              <w:ind w:left="1"/>
              <w:rPr>
                <w:rFonts w:ascii="Times New Roman" w:eastAsia="標楷體" w:hAnsi="Times New Roman"/>
                <w:sz w:val="20"/>
                <w:szCs w:val="20"/>
              </w:rPr>
            </w:pPr>
          </w:p>
          <w:p w14:paraId="4775D28B" w14:textId="77777777" w:rsidR="000C5371" w:rsidRPr="0066600A" w:rsidRDefault="000C5371" w:rsidP="0074128D">
            <w:pPr>
              <w:pStyle w:val="af6"/>
              <w:ind w:left="1"/>
              <w:rPr>
                <w:rFonts w:ascii="Times New Roman" w:eastAsia="標楷體" w:hAnsi="Times New Roman"/>
                <w:sz w:val="20"/>
                <w:szCs w:val="20"/>
              </w:rPr>
            </w:pPr>
          </w:p>
          <w:p w14:paraId="32EC17CE" w14:textId="77777777"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108203032 Ph</w:t>
            </w:r>
            <w:r w:rsidRPr="0066600A">
              <w:rPr>
                <w:rFonts w:ascii="Times New Roman" w:eastAsia="標楷體" w:hAnsi="Times New Roman"/>
                <w:sz w:val="20"/>
                <w:szCs w:val="20"/>
              </w:rPr>
              <w:t>審查原則：放射治療之總劑量應依據相關癌症</w:t>
            </w:r>
            <w:r w:rsidRPr="0066600A">
              <w:rPr>
                <w:rFonts w:ascii="Times New Roman" w:eastAsia="標楷體" w:hAnsi="Times New Roman"/>
                <w:sz w:val="20"/>
                <w:szCs w:val="20"/>
              </w:rPr>
              <w:t>/</w:t>
            </w:r>
            <w:r w:rsidRPr="0066600A">
              <w:rPr>
                <w:rFonts w:ascii="Times New Roman" w:eastAsia="標楷體" w:hAnsi="Times New Roman"/>
                <w:sz w:val="20"/>
                <w:szCs w:val="20"/>
              </w:rPr>
              <w:t>放射治療共識等常規進行。對於放射治療可望延長生命並提升生活品質者。配合現行健保申報欄位應記載為</w:t>
            </w:r>
            <w:r w:rsidRPr="0066600A">
              <w:rPr>
                <w:rFonts w:ascii="Times New Roman" w:eastAsia="標楷體" w:hAnsi="Times New Roman"/>
                <w:sz w:val="20"/>
                <w:szCs w:val="20"/>
              </w:rPr>
              <w:t>Ph</w:t>
            </w:r>
            <w:r w:rsidRPr="0066600A">
              <w:rPr>
                <w:rFonts w:ascii="Times New Roman" w:eastAsia="標楷體" w:hAnsi="Times New Roman"/>
                <w:sz w:val="20"/>
                <w:szCs w:val="20"/>
              </w:rPr>
              <w:t>。</w:t>
            </w:r>
          </w:p>
          <w:p w14:paraId="0E1AFCC2" w14:textId="55A683A3" w:rsidR="000C5371" w:rsidRDefault="000C5371" w:rsidP="0074128D">
            <w:pPr>
              <w:pStyle w:val="af6"/>
              <w:ind w:left="1"/>
              <w:rPr>
                <w:rFonts w:ascii="Times New Roman" w:eastAsia="標楷體" w:hAnsi="Times New Roman"/>
                <w:b/>
                <w:sz w:val="20"/>
                <w:szCs w:val="20"/>
              </w:rPr>
            </w:pPr>
          </w:p>
          <w:p w14:paraId="7014F474" w14:textId="77777777" w:rsidR="00F16845" w:rsidRPr="0066600A" w:rsidRDefault="00F16845" w:rsidP="0074128D">
            <w:pPr>
              <w:pStyle w:val="af6"/>
              <w:ind w:left="1"/>
              <w:rPr>
                <w:rFonts w:ascii="Times New Roman" w:eastAsia="標楷體" w:hAnsi="Times New Roman"/>
                <w:b/>
                <w:sz w:val="20"/>
                <w:szCs w:val="20"/>
              </w:rPr>
            </w:pPr>
          </w:p>
          <w:p w14:paraId="666F39D9" w14:textId="6A8D2DB6"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108203042 Pl</w:t>
            </w:r>
            <w:r w:rsidRPr="0066600A">
              <w:rPr>
                <w:rFonts w:ascii="Times New Roman" w:eastAsia="標楷體" w:hAnsi="Times New Roman"/>
                <w:sz w:val="20"/>
                <w:szCs w:val="20"/>
              </w:rPr>
              <w:t>審查原則：放射治療之總劑量應依據相關癌症</w:t>
            </w:r>
            <w:r w:rsidR="00F16845">
              <w:rPr>
                <w:rFonts w:ascii="Times New Roman" w:eastAsia="標楷體" w:hAnsi="Times New Roman" w:hint="eastAsia"/>
                <w:sz w:val="20"/>
                <w:szCs w:val="20"/>
              </w:rPr>
              <w:t>/</w:t>
            </w:r>
            <w:r w:rsidRPr="0066600A">
              <w:rPr>
                <w:rFonts w:ascii="Times New Roman" w:eastAsia="標楷體" w:hAnsi="Times New Roman"/>
                <w:sz w:val="20"/>
                <w:szCs w:val="20"/>
              </w:rPr>
              <w:t>放射治療共識等常規進行。</w:t>
            </w:r>
          </w:p>
          <w:p w14:paraId="540B2667" w14:textId="77777777" w:rsidR="0074128D" w:rsidRPr="0066600A" w:rsidRDefault="0074128D" w:rsidP="0074128D">
            <w:pPr>
              <w:pStyle w:val="af6"/>
              <w:ind w:left="1"/>
              <w:rPr>
                <w:rFonts w:ascii="Times New Roman" w:eastAsia="標楷體" w:hAnsi="Times New Roman"/>
                <w:b/>
                <w:sz w:val="20"/>
                <w:szCs w:val="20"/>
              </w:rPr>
            </w:pPr>
          </w:p>
          <w:p w14:paraId="4ACD1ED3" w14:textId="694134B0"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108203052 Pm</w:t>
            </w:r>
            <w:r w:rsidRPr="0066600A">
              <w:rPr>
                <w:rFonts w:ascii="Times New Roman" w:eastAsia="標楷體" w:hAnsi="Times New Roman"/>
                <w:sz w:val="20"/>
                <w:szCs w:val="20"/>
              </w:rPr>
              <w:t>審查原則：放射治療之總劑量應依據相關癌症</w:t>
            </w:r>
            <w:r w:rsidR="00F16845">
              <w:rPr>
                <w:rFonts w:ascii="Times New Roman" w:eastAsia="標楷體" w:hAnsi="Times New Roman" w:hint="eastAsia"/>
                <w:sz w:val="20"/>
                <w:szCs w:val="20"/>
              </w:rPr>
              <w:t>/</w:t>
            </w:r>
            <w:r w:rsidRPr="0066600A">
              <w:rPr>
                <w:rFonts w:ascii="Times New Roman" w:eastAsia="標楷體" w:hAnsi="Times New Roman"/>
                <w:sz w:val="20"/>
                <w:szCs w:val="20"/>
              </w:rPr>
              <w:t>放射治療共識等常規進行。對於非屬</w:t>
            </w:r>
            <w:r w:rsidRPr="0066600A">
              <w:rPr>
                <w:rFonts w:ascii="Times New Roman" w:eastAsia="標楷體" w:hAnsi="Times New Roman"/>
                <w:sz w:val="20"/>
                <w:szCs w:val="20"/>
              </w:rPr>
              <w:t>Ph</w:t>
            </w:r>
            <w:r w:rsidRPr="0066600A">
              <w:rPr>
                <w:rFonts w:ascii="Times New Roman" w:eastAsia="標楷體" w:hAnsi="Times New Roman"/>
                <w:sz w:val="20"/>
                <w:szCs w:val="20"/>
              </w:rPr>
              <w:t>或</w:t>
            </w:r>
            <w:r w:rsidRPr="0066600A">
              <w:rPr>
                <w:rFonts w:ascii="Times New Roman" w:eastAsia="標楷體" w:hAnsi="Times New Roman"/>
                <w:sz w:val="20"/>
                <w:szCs w:val="20"/>
              </w:rPr>
              <w:t>Pl</w:t>
            </w:r>
            <w:r w:rsidRPr="0066600A">
              <w:rPr>
                <w:rFonts w:ascii="Times New Roman" w:eastAsia="標楷體" w:hAnsi="Times New Roman"/>
                <w:sz w:val="20"/>
                <w:szCs w:val="20"/>
              </w:rPr>
              <w:t>的緩和性</w:t>
            </w:r>
            <w:r w:rsidRPr="0066600A">
              <w:rPr>
                <w:rFonts w:ascii="Times New Roman" w:eastAsia="標楷體" w:hAnsi="Times New Roman"/>
                <w:sz w:val="20"/>
                <w:szCs w:val="20"/>
              </w:rPr>
              <w:lastRenderedPageBreak/>
              <w:t>放射治療</w:t>
            </w:r>
            <w:r w:rsidRPr="0066600A">
              <w:rPr>
                <w:rFonts w:ascii="Times New Roman" w:eastAsia="標楷體" w:hAnsi="Times New Roman"/>
                <w:color w:val="FF0000"/>
                <w:sz w:val="20"/>
                <w:szCs w:val="20"/>
                <w:u w:val="single"/>
              </w:rPr>
              <w:t>為目的</w:t>
            </w:r>
            <w:r w:rsidRPr="0066600A">
              <w:rPr>
                <w:rFonts w:ascii="Times New Roman" w:eastAsia="標楷體" w:hAnsi="Times New Roman"/>
                <w:sz w:val="20"/>
                <w:szCs w:val="20"/>
              </w:rPr>
              <w:t>(palliatve intent)</w:t>
            </w:r>
            <w:r w:rsidRPr="0066600A">
              <w:rPr>
                <w:rFonts w:ascii="Times New Roman" w:eastAsia="標楷體" w:hAnsi="Times New Roman"/>
                <w:sz w:val="20"/>
                <w:szCs w:val="20"/>
              </w:rPr>
              <w:t>之患者</w:t>
            </w:r>
            <w:r w:rsidRPr="0066600A">
              <w:rPr>
                <w:rFonts w:ascii="Times New Roman" w:eastAsia="標楷體" w:hAnsi="Times New Roman" w:hint="eastAsia"/>
                <w:sz w:val="20"/>
                <w:szCs w:val="20"/>
              </w:rPr>
              <w:t>。</w:t>
            </w:r>
          </w:p>
          <w:p w14:paraId="09C61C82" w14:textId="78AC76FC" w:rsidR="00A766DD" w:rsidRDefault="00A766DD" w:rsidP="0074128D">
            <w:pPr>
              <w:pStyle w:val="af6"/>
              <w:ind w:left="1"/>
              <w:rPr>
                <w:rFonts w:ascii="Times New Roman" w:eastAsia="標楷體" w:hAnsi="Times New Roman"/>
                <w:sz w:val="20"/>
                <w:szCs w:val="20"/>
              </w:rPr>
            </w:pPr>
          </w:p>
          <w:p w14:paraId="0B5D9E3B" w14:textId="77777777" w:rsidR="00C20DA5" w:rsidRDefault="00C20DA5" w:rsidP="0074128D">
            <w:pPr>
              <w:pStyle w:val="af6"/>
              <w:ind w:left="1"/>
              <w:rPr>
                <w:rFonts w:ascii="Times New Roman" w:eastAsia="標楷體" w:hAnsi="Times New Roman"/>
                <w:sz w:val="20"/>
                <w:szCs w:val="20"/>
              </w:rPr>
            </w:pPr>
          </w:p>
          <w:p w14:paraId="16DBE45F" w14:textId="104061AD" w:rsidR="0074128D" w:rsidRPr="0066600A" w:rsidRDefault="0074128D" w:rsidP="0074128D">
            <w:pPr>
              <w:pStyle w:val="af6"/>
              <w:ind w:left="1"/>
              <w:rPr>
                <w:rFonts w:ascii="Times New Roman" w:eastAsia="標楷體" w:hAnsi="Times New Roman"/>
                <w:sz w:val="20"/>
                <w:szCs w:val="20"/>
              </w:rPr>
            </w:pPr>
            <w:r w:rsidRPr="0066600A">
              <w:rPr>
                <w:rFonts w:ascii="Times New Roman" w:eastAsia="標楷體" w:hAnsi="Times New Roman"/>
                <w:sz w:val="20"/>
                <w:szCs w:val="20"/>
              </w:rPr>
              <w:t>108203062</w:t>
            </w:r>
            <w:r w:rsidRPr="0066600A">
              <w:rPr>
                <w:rFonts w:ascii="Times New Roman" w:eastAsia="標楷體" w:hAnsi="Times New Roman"/>
                <w:sz w:val="20"/>
                <w:szCs w:val="20"/>
              </w:rPr>
              <w:t>對於同時以多個治療計畫治療</w:t>
            </w:r>
            <w:proofErr w:type="gramStart"/>
            <w:r w:rsidRPr="0066600A">
              <w:rPr>
                <w:rFonts w:ascii="Times New Roman" w:eastAsia="標楷體" w:hAnsi="Times New Roman"/>
                <w:sz w:val="20"/>
                <w:szCs w:val="20"/>
              </w:rPr>
              <w:t>多個照野時</w:t>
            </w:r>
            <w:proofErr w:type="gramEnd"/>
            <w:r w:rsidRPr="0066600A">
              <w:rPr>
                <w:rFonts w:ascii="Times New Roman" w:eastAsia="標楷體" w:hAnsi="Times New Roman"/>
                <w:sz w:val="20"/>
                <w:szCs w:val="20"/>
              </w:rPr>
              <w:t>，得同時加總合併申報。每人日之治療</w:t>
            </w:r>
            <w:proofErr w:type="gramStart"/>
            <w:r w:rsidRPr="0066600A">
              <w:rPr>
                <w:rFonts w:ascii="Times New Roman" w:eastAsia="標楷體" w:hAnsi="Times New Roman"/>
                <w:sz w:val="20"/>
                <w:szCs w:val="20"/>
              </w:rPr>
              <w:t>照野數</w:t>
            </w:r>
            <w:proofErr w:type="gramEnd"/>
            <w:r w:rsidRPr="0066600A">
              <w:rPr>
                <w:rFonts w:ascii="Times New Roman" w:eastAsia="標楷體" w:hAnsi="Times New Roman"/>
                <w:sz w:val="20"/>
                <w:szCs w:val="20"/>
              </w:rPr>
              <w:t>申報原則依據實際治療</w:t>
            </w:r>
            <w:proofErr w:type="gramStart"/>
            <w:r w:rsidRPr="0066600A">
              <w:rPr>
                <w:rFonts w:ascii="Times New Roman" w:eastAsia="標楷體" w:hAnsi="Times New Roman"/>
                <w:sz w:val="20"/>
                <w:szCs w:val="20"/>
              </w:rPr>
              <w:t>照野</w:t>
            </w:r>
            <w:proofErr w:type="gramEnd"/>
            <w:r w:rsidRPr="0066600A">
              <w:rPr>
                <w:rFonts w:ascii="Times New Roman" w:eastAsia="標楷體" w:hAnsi="Times New Roman"/>
                <w:sz w:val="20"/>
                <w:szCs w:val="20"/>
              </w:rPr>
              <w:t>數和前述原則來核付，惟每人日超過</w:t>
            </w:r>
            <w:r w:rsidRPr="0066600A">
              <w:rPr>
                <w:rFonts w:ascii="Times New Roman" w:eastAsia="標楷體" w:hAnsi="Times New Roman"/>
                <w:sz w:val="20"/>
                <w:szCs w:val="20"/>
              </w:rPr>
              <w:t>6</w:t>
            </w:r>
            <w:r w:rsidRPr="0066600A">
              <w:rPr>
                <w:rFonts w:ascii="Times New Roman" w:eastAsia="標楷體" w:hAnsi="Times New Roman"/>
                <w:sz w:val="20"/>
                <w:szCs w:val="20"/>
              </w:rPr>
              <w:t>個時以每人日</w:t>
            </w:r>
            <w:proofErr w:type="gramStart"/>
            <w:r w:rsidRPr="0066600A">
              <w:rPr>
                <w:rFonts w:ascii="Times New Roman" w:eastAsia="標楷體" w:hAnsi="Times New Roman"/>
                <w:sz w:val="20"/>
                <w:szCs w:val="20"/>
              </w:rPr>
              <w:t>6</w:t>
            </w:r>
            <w:r w:rsidRPr="0066600A">
              <w:rPr>
                <w:rFonts w:ascii="Times New Roman" w:eastAsia="標楷體" w:hAnsi="Times New Roman"/>
                <w:sz w:val="20"/>
                <w:szCs w:val="20"/>
              </w:rPr>
              <w:t>個照野</w:t>
            </w:r>
            <w:proofErr w:type="gramEnd"/>
            <w:r w:rsidRPr="0066600A">
              <w:rPr>
                <w:rFonts w:ascii="Times New Roman" w:eastAsia="標楷體" w:hAnsi="Times New Roman"/>
                <w:sz w:val="20"/>
                <w:szCs w:val="20"/>
              </w:rPr>
              <w:t>數來核付。</w:t>
            </w:r>
            <w:r w:rsidRPr="0066600A">
              <w:rPr>
                <w:rFonts w:ascii="Times New Roman" w:eastAsia="標楷體" w:hAnsi="Times New Roman"/>
                <w:sz w:val="20"/>
                <w:szCs w:val="20"/>
              </w:rPr>
              <w:t xml:space="preserve"> (109/5/1)</w:t>
            </w:r>
          </w:p>
          <w:p w14:paraId="760F0E67" w14:textId="04572207" w:rsidR="0074128D" w:rsidRDefault="0074128D" w:rsidP="0074128D">
            <w:pPr>
              <w:pStyle w:val="af6"/>
              <w:ind w:left="1"/>
              <w:rPr>
                <w:rFonts w:ascii="Times New Roman" w:eastAsia="標楷體" w:hAnsi="Times New Roman"/>
                <w:sz w:val="20"/>
                <w:szCs w:val="20"/>
              </w:rPr>
            </w:pPr>
          </w:p>
          <w:p w14:paraId="1DC11F57" w14:textId="77777777" w:rsidR="00CB4C33" w:rsidRPr="0066600A" w:rsidRDefault="00CB4C33" w:rsidP="0074128D">
            <w:pPr>
              <w:pStyle w:val="af6"/>
              <w:ind w:left="1"/>
              <w:rPr>
                <w:rFonts w:ascii="Times New Roman" w:eastAsia="標楷體" w:hAnsi="Times New Roman"/>
                <w:sz w:val="20"/>
                <w:szCs w:val="20"/>
              </w:rPr>
            </w:pPr>
          </w:p>
          <w:p w14:paraId="4514066C" w14:textId="2C473A5F" w:rsidR="0074128D" w:rsidRPr="0066600A" w:rsidRDefault="0074128D" w:rsidP="0074128D">
            <w:pPr>
              <w:pStyle w:val="af6"/>
              <w:ind w:left="1"/>
              <w:rPr>
                <w:rFonts w:ascii="Times New Roman" w:eastAsia="標楷體" w:hAnsi="Times New Roman"/>
                <w:sz w:val="20"/>
                <w:szCs w:val="20"/>
              </w:rPr>
            </w:pPr>
          </w:p>
          <w:p w14:paraId="43971FE2" w14:textId="17AF04FC" w:rsidR="0074128D" w:rsidRPr="0066600A" w:rsidRDefault="0074128D" w:rsidP="0074128D">
            <w:pPr>
              <w:pStyle w:val="af6"/>
              <w:ind w:left="1"/>
              <w:rPr>
                <w:rFonts w:ascii="Times New Roman" w:eastAsia="標楷體" w:hAnsi="Times New Roman"/>
                <w:sz w:val="20"/>
                <w:szCs w:val="20"/>
              </w:rPr>
            </w:pPr>
          </w:p>
          <w:p w14:paraId="5B39657A" w14:textId="43F6DFE6" w:rsidR="0074128D" w:rsidRPr="0066600A" w:rsidRDefault="0074128D" w:rsidP="0074128D">
            <w:pPr>
              <w:pStyle w:val="af6"/>
              <w:ind w:left="1"/>
              <w:rPr>
                <w:rFonts w:ascii="Times New Roman" w:eastAsia="標楷體" w:hAnsi="Times New Roman"/>
                <w:sz w:val="20"/>
                <w:szCs w:val="20"/>
              </w:rPr>
            </w:pPr>
          </w:p>
          <w:p w14:paraId="70F84794" w14:textId="7FDEEE79" w:rsidR="0074128D" w:rsidRPr="0066600A" w:rsidRDefault="0074128D" w:rsidP="0074128D">
            <w:pPr>
              <w:pStyle w:val="af6"/>
              <w:ind w:left="1"/>
              <w:rPr>
                <w:rFonts w:ascii="Times New Roman" w:eastAsia="標楷體" w:hAnsi="Times New Roman"/>
                <w:sz w:val="20"/>
                <w:szCs w:val="20"/>
              </w:rPr>
            </w:pPr>
          </w:p>
          <w:p w14:paraId="266FA5F3" w14:textId="243E16D9" w:rsidR="0074128D" w:rsidRPr="0066600A" w:rsidRDefault="0074128D" w:rsidP="0074128D">
            <w:pPr>
              <w:pStyle w:val="af6"/>
              <w:ind w:left="1"/>
              <w:rPr>
                <w:rFonts w:ascii="Times New Roman" w:eastAsia="標楷體" w:hAnsi="Times New Roman"/>
                <w:sz w:val="20"/>
                <w:szCs w:val="20"/>
              </w:rPr>
            </w:pPr>
          </w:p>
          <w:p w14:paraId="7CFF45D1" w14:textId="68264B99" w:rsidR="0074128D" w:rsidRPr="0066600A" w:rsidRDefault="0074128D" w:rsidP="0074128D">
            <w:pPr>
              <w:pStyle w:val="af6"/>
              <w:ind w:left="1"/>
              <w:rPr>
                <w:rFonts w:ascii="Times New Roman" w:eastAsia="標楷體" w:hAnsi="Times New Roman"/>
                <w:sz w:val="20"/>
                <w:szCs w:val="20"/>
              </w:rPr>
            </w:pPr>
          </w:p>
          <w:p w14:paraId="3AA87A15" w14:textId="77777777" w:rsidR="0074128D" w:rsidRPr="0066600A" w:rsidRDefault="0074128D" w:rsidP="0074128D">
            <w:pPr>
              <w:pStyle w:val="af6"/>
              <w:ind w:left="1"/>
              <w:rPr>
                <w:rFonts w:ascii="Times New Roman" w:eastAsia="標楷體" w:hAnsi="Times New Roman"/>
                <w:b/>
                <w:sz w:val="20"/>
                <w:szCs w:val="20"/>
              </w:rPr>
            </w:pPr>
            <w:r w:rsidRPr="0066600A">
              <w:rPr>
                <w:rFonts w:ascii="Times New Roman" w:eastAsia="標楷體" w:hAnsi="Times New Roman"/>
                <w:sz w:val="20"/>
                <w:szCs w:val="20"/>
              </w:rPr>
              <w:t>108203072</w:t>
            </w:r>
            <w:r w:rsidRPr="0066600A">
              <w:rPr>
                <w:rFonts w:ascii="Times New Roman" w:eastAsia="標楷體" w:hAnsi="Times New Roman"/>
                <w:sz w:val="20"/>
                <w:szCs w:val="20"/>
              </w:rPr>
              <w:t>針對實施顱部</w:t>
            </w:r>
            <w:proofErr w:type="gramStart"/>
            <w:r w:rsidRPr="0066600A">
              <w:rPr>
                <w:rFonts w:ascii="Times New Roman" w:eastAsia="標楷體" w:hAnsi="Times New Roman"/>
                <w:sz w:val="20"/>
                <w:szCs w:val="20"/>
              </w:rPr>
              <w:t>併</w:t>
            </w:r>
            <w:proofErr w:type="gramEnd"/>
            <w:r w:rsidRPr="0066600A">
              <w:rPr>
                <w:rFonts w:ascii="Times New Roman" w:eastAsia="標楷體" w:hAnsi="Times New Roman"/>
                <w:sz w:val="20"/>
                <w:szCs w:val="20"/>
              </w:rPr>
              <w:t>脊髓放射</w:t>
            </w:r>
            <w:r w:rsidRPr="0066600A">
              <w:rPr>
                <w:rFonts w:ascii="Times New Roman" w:eastAsia="標楷體" w:hAnsi="Times New Roman"/>
                <w:sz w:val="20"/>
                <w:szCs w:val="20"/>
              </w:rPr>
              <w:t>(craniospinal irradiation)</w:t>
            </w:r>
            <w:r w:rsidRPr="0066600A">
              <w:rPr>
                <w:rFonts w:ascii="Times New Roman" w:eastAsia="標楷體" w:hAnsi="Times New Roman"/>
                <w:sz w:val="20"/>
                <w:szCs w:val="20"/>
              </w:rPr>
              <w:t>治療者</w:t>
            </w:r>
            <w:r w:rsidRPr="00F37FCE">
              <w:rPr>
                <w:rFonts w:ascii="Times New Roman" w:eastAsia="標楷體" w:hAnsi="Times New Roman"/>
                <w:color w:val="FF0000"/>
                <w:sz w:val="20"/>
                <w:szCs w:val="20"/>
                <w:u w:val="single"/>
              </w:rPr>
              <w:t>、或</w:t>
            </w:r>
            <w:r w:rsidRPr="00F16845">
              <w:rPr>
                <w:rFonts w:ascii="Times New Roman" w:eastAsia="標楷體" w:hAnsi="Times New Roman"/>
                <w:color w:val="FF0000"/>
                <w:sz w:val="20"/>
                <w:szCs w:val="20"/>
                <w:u w:val="single"/>
              </w:rPr>
              <w:t>是</w:t>
            </w:r>
            <w:r w:rsidRPr="0066600A">
              <w:rPr>
                <w:rFonts w:ascii="Times New Roman" w:eastAsia="標楷體" w:hAnsi="Times New Roman"/>
                <w:sz w:val="20"/>
                <w:szCs w:val="20"/>
              </w:rPr>
              <w:t>同時</w:t>
            </w:r>
            <w:proofErr w:type="gramStart"/>
            <w:r w:rsidRPr="0066600A">
              <w:rPr>
                <w:rFonts w:ascii="Times New Roman" w:eastAsia="標楷體" w:hAnsi="Times New Roman"/>
                <w:sz w:val="20"/>
                <w:szCs w:val="20"/>
              </w:rPr>
              <w:t>實施雙</w:t>
            </w:r>
            <w:proofErr w:type="gramEnd"/>
            <w:r w:rsidRPr="0066600A">
              <w:rPr>
                <w:rFonts w:ascii="Times New Roman" w:eastAsia="標楷體" w:hAnsi="Times New Roman"/>
                <w:sz w:val="20"/>
                <w:szCs w:val="20"/>
              </w:rPr>
              <w:t>側</w:t>
            </w:r>
            <w:r w:rsidRPr="0066600A">
              <w:rPr>
                <w:rFonts w:ascii="Times New Roman" w:eastAsia="標楷體" w:hAnsi="Times New Roman"/>
                <w:sz w:val="20"/>
                <w:szCs w:val="20"/>
              </w:rPr>
              <w:t>(</w:t>
            </w:r>
            <w:r w:rsidRPr="0066600A">
              <w:rPr>
                <w:rFonts w:ascii="Times New Roman" w:eastAsia="標楷體" w:hAnsi="Times New Roman"/>
                <w:sz w:val="20"/>
                <w:szCs w:val="20"/>
              </w:rPr>
              <w:t>乳房</w:t>
            </w:r>
            <w:proofErr w:type="gramStart"/>
            <w:r w:rsidRPr="0066600A">
              <w:rPr>
                <w:rFonts w:ascii="Times New Roman" w:eastAsia="標楷體" w:hAnsi="Times New Roman"/>
                <w:sz w:val="20"/>
                <w:szCs w:val="20"/>
              </w:rPr>
              <w:t>或胸</w:t>
            </w:r>
            <w:proofErr w:type="gramEnd"/>
            <w:r w:rsidRPr="0066600A">
              <w:rPr>
                <w:rFonts w:ascii="Times New Roman" w:eastAsia="標楷體" w:hAnsi="Times New Roman"/>
                <w:sz w:val="20"/>
                <w:szCs w:val="20"/>
              </w:rPr>
              <w:t>壁</w:t>
            </w:r>
            <w:r w:rsidRPr="0066600A">
              <w:rPr>
                <w:rFonts w:ascii="Times New Roman" w:eastAsia="標楷體" w:hAnsi="Times New Roman"/>
                <w:sz w:val="20"/>
                <w:szCs w:val="20"/>
              </w:rPr>
              <w:t>)</w:t>
            </w:r>
            <w:r w:rsidRPr="0066600A">
              <w:rPr>
                <w:rFonts w:ascii="Times New Roman" w:eastAsia="標楷體" w:hAnsi="Times New Roman"/>
                <w:sz w:val="20"/>
                <w:szCs w:val="20"/>
              </w:rPr>
              <w:t>照射者</w:t>
            </w:r>
            <w:r w:rsidRPr="00F37FCE">
              <w:rPr>
                <w:rFonts w:ascii="Times New Roman" w:eastAsia="標楷體" w:hAnsi="Times New Roman"/>
                <w:color w:val="FF0000"/>
                <w:sz w:val="20"/>
                <w:szCs w:val="20"/>
                <w:u w:val="single"/>
              </w:rPr>
              <w:t>，</w:t>
            </w:r>
            <w:r w:rsidRPr="00F16845">
              <w:rPr>
                <w:rFonts w:ascii="Times New Roman" w:eastAsia="標楷體" w:hAnsi="Times New Roman"/>
                <w:color w:val="FF0000"/>
                <w:sz w:val="20"/>
                <w:szCs w:val="20"/>
                <w:u w:val="single"/>
              </w:rPr>
              <w:t>或是</w:t>
            </w:r>
            <w:r w:rsidRPr="0066600A">
              <w:rPr>
                <w:rFonts w:ascii="Times New Roman" w:eastAsia="標楷體" w:hAnsi="Times New Roman"/>
                <w:sz w:val="20"/>
                <w:szCs w:val="20"/>
              </w:rPr>
              <w:t>同時實施原發部位為頭頸部癌症和食道癌之聯合放射治療，以</w:t>
            </w:r>
            <w:r w:rsidRPr="00F16845">
              <w:rPr>
                <w:rFonts w:ascii="Times New Roman" w:eastAsia="標楷體" w:hAnsi="Times New Roman"/>
                <w:color w:val="FF0000"/>
                <w:sz w:val="20"/>
                <w:szCs w:val="20"/>
                <w:u w:val="single"/>
              </w:rPr>
              <w:t>上</w:t>
            </w:r>
            <w:r w:rsidRPr="0066600A">
              <w:rPr>
                <w:rFonts w:ascii="Times New Roman" w:eastAsia="標楷體" w:hAnsi="Times New Roman"/>
                <w:sz w:val="20"/>
                <w:szCs w:val="20"/>
              </w:rPr>
              <w:t>情形每人日之治療</w:t>
            </w:r>
            <w:proofErr w:type="gramStart"/>
            <w:r w:rsidRPr="0066600A">
              <w:rPr>
                <w:rFonts w:ascii="Times New Roman" w:eastAsia="標楷體" w:hAnsi="Times New Roman"/>
                <w:sz w:val="20"/>
                <w:szCs w:val="20"/>
              </w:rPr>
              <w:t>照野</w:t>
            </w:r>
            <w:proofErr w:type="gramEnd"/>
            <w:r w:rsidRPr="0066600A">
              <w:rPr>
                <w:rFonts w:ascii="Times New Roman" w:eastAsia="標楷體" w:hAnsi="Times New Roman"/>
                <w:sz w:val="20"/>
                <w:szCs w:val="20"/>
              </w:rPr>
              <w:t>數申報原則依據實際治療</w:t>
            </w:r>
            <w:proofErr w:type="gramStart"/>
            <w:r w:rsidRPr="0066600A">
              <w:rPr>
                <w:rFonts w:ascii="Times New Roman" w:eastAsia="標楷體" w:hAnsi="Times New Roman"/>
                <w:sz w:val="20"/>
                <w:szCs w:val="20"/>
              </w:rPr>
              <w:t>照野</w:t>
            </w:r>
            <w:proofErr w:type="gramEnd"/>
            <w:r w:rsidRPr="0066600A">
              <w:rPr>
                <w:rFonts w:ascii="Times New Roman" w:eastAsia="標楷體" w:hAnsi="Times New Roman"/>
                <w:sz w:val="20"/>
                <w:szCs w:val="20"/>
              </w:rPr>
              <w:t>數來核付，惟每個治療計畫超過</w:t>
            </w:r>
            <w:r w:rsidRPr="0066600A">
              <w:rPr>
                <w:rFonts w:ascii="Times New Roman" w:eastAsia="標楷體" w:hAnsi="Times New Roman"/>
                <w:sz w:val="20"/>
                <w:szCs w:val="20"/>
              </w:rPr>
              <w:t>8</w:t>
            </w:r>
            <w:r w:rsidRPr="0066600A">
              <w:rPr>
                <w:rFonts w:ascii="Times New Roman" w:eastAsia="標楷體" w:hAnsi="Times New Roman"/>
                <w:sz w:val="20"/>
                <w:szCs w:val="20"/>
              </w:rPr>
              <w:t>個時</w:t>
            </w:r>
            <w:r w:rsidRPr="0066600A">
              <w:rPr>
                <w:rFonts w:ascii="Times New Roman" w:eastAsia="標楷體" w:hAnsi="Times New Roman"/>
                <w:sz w:val="20"/>
                <w:szCs w:val="20"/>
              </w:rPr>
              <w:t>(</w:t>
            </w:r>
            <w:r w:rsidRPr="0066600A">
              <w:rPr>
                <w:rFonts w:ascii="Times New Roman" w:eastAsia="標楷體" w:hAnsi="Times New Roman"/>
                <w:sz w:val="20"/>
                <w:szCs w:val="20"/>
              </w:rPr>
              <w:t>弧形治療亦比照</w:t>
            </w:r>
            <w:r w:rsidRPr="0066600A">
              <w:rPr>
                <w:rFonts w:ascii="Times New Roman" w:eastAsia="標楷體" w:hAnsi="Times New Roman"/>
                <w:sz w:val="20"/>
                <w:szCs w:val="20"/>
              </w:rPr>
              <w:t>)</w:t>
            </w:r>
            <w:r w:rsidRPr="0066600A">
              <w:rPr>
                <w:rFonts w:ascii="Times New Roman" w:eastAsia="標楷體" w:hAnsi="Times New Roman"/>
                <w:sz w:val="20"/>
                <w:szCs w:val="20"/>
              </w:rPr>
              <w:t>以每人日</w:t>
            </w:r>
            <w:proofErr w:type="gramStart"/>
            <w:r w:rsidRPr="0066600A">
              <w:rPr>
                <w:rFonts w:ascii="Times New Roman" w:eastAsia="標楷體" w:hAnsi="Times New Roman"/>
                <w:sz w:val="20"/>
                <w:szCs w:val="20"/>
              </w:rPr>
              <w:t>8</w:t>
            </w:r>
            <w:r w:rsidRPr="0066600A">
              <w:rPr>
                <w:rFonts w:ascii="Times New Roman" w:eastAsia="標楷體" w:hAnsi="Times New Roman"/>
                <w:sz w:val="20"/>
                <w:szCs w:val="20"/>
              </w:rPr>
              <w:t>個照野</w:t>
            </w:r>
            <w:proofErr w:type="gramEnd"/>
            <w:r w:rsidRPr="0066600A">
              <w:rPr>
                <w:rFonts w:ascii="Times New Roman" w:eastAsia="標楷體" w:hAnsi="Times New Roman"/>
                <w:sz w:val="20"/>
                <w:szCs w:val="20"/>
              </w:rPr>
              <w:t>數來核付。</w:t>
            </w:r>
            <w:r w:rsidRPr="0066600A">
              <w:rPr>
                <w:rFonts w:ascii="Times New Roman" w:eastAsia="標楷體" w:hAnsi="Times New Roman"/>
                <w:sz w:val="20"/>
                <w:szCs w:val="20"/>
              </w:rPr>
              <w:t>(109/5/1)</w:t>
            </w:r>
          </w:p>
          <w:p w14:paraId="31A816C0" w14:textId="2BD67316" w:rsidR="0074128D" w:rsidRPr="0066600A" w:rsidRDefault="0074128D" w:rsidP="00020756">
            <w:pPr>
              <w:pStyle w:val="af6"/>
              <w:ind w:leftChars="-1" w:hangingChars="1" w:hanging="2"/>
              <w:rPr>
                <w:rFonts w:ascii="Times New Roman" w:eastAsia="標楷體" w:hAnsi="Times New Roman"/>
                <w:sz w:val="20"/>
                <w:szCs w:val="20"/>
              </w:rPr>
            </w:pPr>
          </w:p>
        </w:tc>
      </w:tr>
      <w:tr w:rsidR="00C349E3" w:rsidRPr="00554B04" w14:paraId="2804313B" w14:textId="77777777" w:rsidTr="00694C9C">
        <w:trPr>
          <w:trHeight w:val="2421"/>
          <w:jc w:val="center"/>
        </w:trPr>
        <w:tc>
          <w:tcPr>
            <w:tcW w:w="54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F022D85" w14:textId="77777777" w:rsidR="00197C9E" w:rsidRPr="008C05E8" w:rsidRDefault="00197C9E" w:rsidP="00F7643F">
            <w:pPr>
              <w:pStyle w:val="af6"/>
              <w:rPr>
                <w:rFonts w:ascii="Times New Roman" w:eastAsia="標楷體" w:hAnsi="Times New Roman"/>
                <w:b/>
                <w:sz w:val="28"/>
                <w:szCs w:val="28"/>
              </w:rPr>
            </w:pPr>
            <w:r w:rsidRPr="008C05E8">
              <w:rPr>
                <w:rFonts w:ascii="Times New Roman" w:eastAsia="標楷體" w:hAnsi="Times New Roman"/>
                <w:b/>
                <w:sz w:val="28"/>
                <w:szCs w:val="28"/>
              </w:rPr>
              <w:lastRenderedPageBreak/>
              <w:t>第二部</w:t>
            </w:r>
            <w:r w:rsidRPr="008C05E8">
              <w:rPr>
                <w:rFonts w:ascii="Times New Roman" w:eastAsia="標楷體" w:hAnsi="Times New Roman"/>
                <w:b/>
                <w:sz w:val="28"/>
                <w:szCs w:val="28"/>
              </w:rPr>
              <w:t xml:space="preserve">  </w:t>
            </w:r>
            <w:r w:rsidRPr="008C05E8">
              <w:rPr>
                <w:rFonts w:ascii="Times New Roman" w:eastAsia="標楷體" w:hAnsi="Times New Roman"/>
                <w:b/>
                <w:sz w:val="28"/>
                <w:szCs w:val="28"/>
              </w:rPr>
              <w:t>西醫基層醫療費用審查注意事項</w:t>
            </w:r>
          </w:p>
          <w:p w14:paraId="01990175"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84</w:t>
            </w:r>
            <w:r w:rsidRPr="008C05E8">
              <w:rPr>
                <w:rFonts w:ascii="Times New Roman" w:eastAsia="標楷體" w:hAnsi="Times New Roman"/>
                <w:sz w:val="16"/>
                <w:szCs w:val="16"/>
              </w:rPr>
              <w:t>年</w:t>
            </w:r>
            <w:r w:rsidRPr="008C05E8">
              <w:rPr>
                <w:rFonts w:ascii="Times New Roman" w:eastAsia="標楷體" w:hAnsi="Times New Roman"/>
                <w:sz w:val="16"/>
                <w:szCs w:val="16"/>
              </w:rPr>
              <w:t>9</w:t>
            </w:r>
            <w:r w:rsidRPr="008C05E8">
              <w:rPr>
                <w:rFonts w:ascii="Times New Roman" w:eastAsia="標楷體" w:hAnsi="Times New Roman"/>
                <w:sz w:val="16"/>
                <w:szCs w:val="16"/>
              </w:rPr>
              <w:t>月</w:t>
            </w:r>
            <w:r w:rsidRPr="008C05E8">
              <w:rPr>
                <w:rFonts w:ascii="Times New Roman" w:eastAsia="標楷體" w:hAnsi="Times New Roman"/>
                <w:sz w:val="16"/>
                <w:szCs w:val="16"/>
              </w:rPr>
              <w:t>19</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84016569</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w:t>
            </w:r>
          </w:p>
          <w:p w14:paraId="65D987EE"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85</w:t>
            </w:r>
            <w:r w:rsidRPr="008C05E8">
              <w:rPr>
                <w:rFonts w:ascii="Times New Roman" w:eastAsia="標楷體" w:hAnsi="Times New Roman"/>
                <w:sz w:val="16"/>
                <w:szCs w:val="16"/>
              </w:rPr>
              <w:t>年</w:t>
            </w:r>
            <w:r w:rsidRPr="008C05E8">
              <w:rPr>
                <w:rFonts w:ascii="Times New Roman" w:eastAsia="標楷體" w:hAnsi="Times New Roman"/>
                <w:sz w:val="16"/>
                <w:szCs w:val="16"/>
              </w:rPr>
              <w:t>2</w:t>
            </w:r>
            <w:r w:rsidRPr="008C05E8">
              <w:rPr>
                <w:rFonts w:ascii="Times New Roman" w:eastAsia="標楷體" w:hAnsi="Times New Roman"/>
                <w:sz w:val="16"/>
                <w:szCs w:val="16"/>
              </w:rPr>
              <w:t>月</w:t>
            </w:r>
            <w:r w:rsidRPr="008C05E8">
              <w:rPr>
                <w:rFonts w:ascii="Times New Roman" w:eastAsia="標楷體" w:hAnsi="Times New Roman"/>
                <w:sz w:val="16"/>
                <w:szCs w:val="16"/>
              </w:rPr>
              <w:t>16</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85001960</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w:t>
            </w:r>
          </w:p>
          <w:p w14:paraId="6540B447"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86</w:t>
            </w:r>
            <w:r w:rsidRPr="008C05E8">
              <w:rPr>
                <w:rFonts w:ascii="Times New Roman" w:eastAsia="標楷體" w:hAnsi="Times New Roman"/>
                <w:sz w:val="16"/>
                <w:szCs w:val="16"/>
              </w:rPr>
              <w:t>年</w:t>
            </w:r>
            <w:r w:rsidRPr="008C05E8">
              <w:rPr>
                <w:rFonts w:ascii="Times New Roman" w:eastAsia="標楷體" w:hAnsi="Times New Roman"/>
                <w:sz w:val="16"/>
                <w:szCs w:val="16"/>
              </w:rPr>
              <w:t>1</w:t>
            </w:r>
            <w:r w:rsidRPr="008C05E8">
              <w:rPr>
                <w:rFonts w:ascii="Times New Roman" w:eastAsia="標楷體" w:hAnsi="Times New Roman"/>
                <w:sz w:val="16"/>
                <w:szCs w:val="16"/>
              </w:rPr>
              <w:t>月</w:t>
            </w:r>
            <w:r w:rsidRPr="008C05E8">
              <w:rPr>
                <w:rFonts w:ascii="Times New Roman" w:eastAsia="標楷體" w:hAnsi="Times New Roman"/>
                <w:sz w:val="16"/>
                <w:szCs w:val="16"/>
              </w:rPr>
              <w:t>4</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86000060</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w:t>
            </w:r>
          </w:p>
          <w:p w14:paraId="7E50EA52"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87</w:t>
            </w:r>
            <w:r w:rsidRPr="008C05E8">
              <w:rPr>
                <w:rFonts w:ascii="Times New Roman" w:eastAsia="標楷體" w:hAnsi="Times New Roman"/>
                <w:sz w:val="16"/>
                <w:szCs w:val="16"/>
              </w:rPr>
              <w:t>年</w:t>
            </w:r>
            <w:r w:rsidRPr="008C05E8">
              <w:rPr>
                <w:rFonts w:ascii="Times New Roman" w:eastAsia="標楷體" w:hAnsi="Times New Roman"/>
                <w:sz w:val="16"/>
                <w:szCs w:val="16"/>
              </w:rPr>
              <w:t>4</w:t>
            </w:r>
            <w:r w:rsidRPr="008C05E8">
              <w:rPr>
                <w:rFonts w:ascii="Times New Roman" w:eastAsia="標楷體" w:hAnsi="Times New Roman"/>
                <w:sz w:val="16"/>
                <w:szCs w:val="16"/>
              </w:rPr>
              <w:t>月</w:t>
            </w:r>
            <w:r w:rsidRPr="008C05E8">
              <w:rPr>
                <w:rFonts w:ascii="Times New Roman" w:eastAsia="標楷體" w:hAnsi="Times New Roman"/>
                <w:sz w:val="16"/>
                <w:szCs w:val="16"/>
              </w:rPr>
              <w:t>15</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87007495</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w:t>
            </w:r>
          </w:p>
          <w:p w14:paraId="013A4687"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89</w:t>
            </w:r>
            <w:r w:rsidRPr="008C05E8">
              <w:rPr>
                <w:rFonts w:ascii="Times New Roman" w:eastAsia="標楷體" w:hAnsi="Times New Roman"/>
                <w:sz w:val="16"/>
                <w:szCs w:val="16"/>
              </w:rPr>
              <w:t>年</w:t>
            </w:r>
            <w:r w:rsidRPr="008C05E8">
              <w:rPr>
                <w:rFonts w:ascii="Times New Roman" w:eastAsia="標楷體" w:hAnsi="Times New Roman"/>
                <w:sz w:val="16"/>
                <w:szCs w:val="16"/>
              </w:rPr>
              <w:t>6</w:t>
            </w:r>
            <w:r w:rsidRPr="008C05E8">
              <w:rPr>
                <w:rFonts w:ascii="Times New Roman" w:eastAsia="標楷體" w:hAnsi="Times New Roman"/>
                <w:sz w:val="16"/>
                <w:szCs w:val="16"/>
              </w:rPr>
              <w:t>月</w:t>
            </w:r>
            <w:r w:rsidRPr="008C05E8">
              <w:rPr>
                <w:rFonts w:ascii="Times New Roman" w:eastAsia="標楷體" w:hAnsi="Times New Roman"/>
                <w:sz w:val="16"/>
                <w:szCs w:val="16"/>
              </w:rPr>
              <w:t>9</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89015284</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w:t>
            </w:r>
          </w:p>
          <w:p w14:paraId="33B04A89"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91</w:t>
            </w:r>
            <w:r w:rsidRPr="008C05E8">
              <w:rPr>
                <w:rFonts w:ascii="Times New Roman" w:eastAsia="標楷體" w:hAnsi="Times New Roman"/>
                <w:sz w:val="16"/>
                <w:szCs w:val="16"/>
              </w:rPr>
              <w:t>年</w:t>
            </w:r>
            <w:r w:rsidRPr="008C05E8">
              <w:rPr>
                <w:rFonts w:ascii="Times New Roman" w:eastAsia="標楷體" w:hAnsi="Times New Roman"/>
                <w:sz w:val="16"/>
                <w:szCs w:val="16"/>
              </w:rPr>
              <w:t>12</w:t>
            </w:r>
            <w:r w:rsidRPr="008C05E8">
              <w:rPr>
                <w:rFonts w:ascii="Times New Roman" w:eastAsia="標楷體" w:hAnsi="Times New Roman"/>
                <w:sz w:val="16"/>
                <w:szCs w:val="16"/>
              </w:rPr>
              <w:t>月</w:t>
            </w:r>
            <w:r w:rsidRPr="008C05E8">
              <w:rPr>
                <w:rFonts w:ascii="Times New Roman" w:eastAsia="標楷體" w:hAnsi="Times New Roman"/>
                <w:sz w:val="16"/>
                <w:szCs w:val="16"/>
              </w:rPr>
              <w:t>20</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0910023538</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函公告</w:t>
            </w:r>
          </w:p>
          <w:p w14:paraId="0D284B08"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93</w:t>
            </w:r>
            <w:r w:rsidRPr="008C05E8">
              <w:rPr>
                <w:rFonts w:ascii="Times New Roman" w:eastAsia="標楷體" w:hAnsi="Times New Roman"/>
                <w:sz w:val="16"/>
                <w:szCs w:val="16"/>
              </w:rPr>
              <w:t>年</w:t>
            </w:r>
            <w:r w:rsidRPr="008C05E8">
              <w:rPr>
                <w:rFonts w:ascii="Times New Roman" w:eastAsia="標楷體" w:hAnsi="Times New Roman"/>
                <w:sz w:val="16"/>
                <w:szCs w:val="16"/>
              </w:rPr>
              <w:t>4</w:t>
            </w:r>
            <w:r w:rsidRPr="008C05E8">
              <w:rPr>
                <w:rFonts w:ascii="Times New Roman" w:eastAsia="標楷體" w:hAnsi="Times New Roman"/>
                <w:sz w:val="16"/>
                <w:szCs w:val="16"/>
              </w:rPr>
              <w:t>月</w:t>
            </w:r>
            <w:r w:rsidRPr="008C05E8">
              <w:rPr>
                <w:rFonts w:ascii="Times New Roman" w:eastAsia="標楷體" w:hAnsi="Times New Roman"/>
                <w:sz w:val="16"/>
                <w:szCs w:val="16"/>
              </w:rPr>
              <w:t>7</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0930068296</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函公告修正</w:t>
            </w:r>
          </w:p>
          <w:p w14:paraId="5DD3280A"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94</w:t>
            </w:r>
            <w:r w:rsidRPr="008C05E8">
              <w:rPr>
                <w:rFonts w:ascii="Times New Roman" w:eastAsia="標楷體" w:hAnsi="Times New Roman"/>
                <w:sz w:val="16"/>
                <w:szCs w:val="16"/>
              </w:rPr>
              <w:t>年</w:t>
            </w:r>
            <w:r w:rsidRPr="008C05E8">
              <w:rPr>
                <w:rFonts w:ascii="Times New Roman" w:eastAsia="標楷體" w:hAnsi="Times New Roman"/>
                <w:sz w:val="16"/>
                <w:szCs w:val="16"/>
              </w:rPr>
              <w:t>2</w:t>
            </w:r>
            <w:r w:rsidRPr="008C05E8">
              <w:rPr>
                <w:rFonts w:ascii="Times New Roman" w:eastAsia="標楷體" w:hAnsi="Times New Roman"/>
                <w:sz w:val="16"/>
                <w:szCs w:val="16"/>
              </w:rPr>
              <w:t>月</w:t>
            </w:r>
            <w:r w:rsidRPr="008C05E8">
              <w:rPr>
                <w:rFonts w:ascii="Times New Roman" w:eastAsia="標楷體" w:hAnsi="Times New Roman"/>
                <w:sz w:val="16"/>
                <w:szCs w:val="16"/>
              </w:rPr>
              <w:t>25</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0940068620</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函公告修正</w:t>
            </w:r>
          </w:p>
          <w:p w14:paraId="08B3FDB0"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95</w:t>
            </w:r>
            <w:r w:rsidRPr="008C05E8">
              <w:rPr>
                <w:rFonts w:ascii="Times New Roman" w:eastAsia="標楷體" w:hAnsi="Times New Roman"/>
                <w:sz w:val="16"/>
                <w:szCs w:val="16"/>
              </w:rPr>
              <w:t>年</w:t>
            </w:r>
            <w:r w:rsidRPr="008C05E8">
              <w:rPr>
                <w:rFonts w:ascii="Times New Roman" w:eastAsia="標楷體" w:hAnsi="Times New Roman"/>
                <w:sz w:val="16"/>
                <w:szCs w:val="16"/>
              </w:rPr>
              <w:t>1</w:t>
            </w:r>
            <w:r w:rsidRPr="008C05E8">
              <w:rPr>
                <w:rFonts w:ascii="Times New Roman" w:eastAsia="標楷體" w:hAnsi="Times New Roman"/>
                <w:sz w:val="16"/>
                <w:szCs w:val="16"/>
              </w:rPr>
              <w:t>月</w:t>
            </w:r>
            <w:r w:rsidRPr="008C05E8">
              <w:rPr>
                <w:rFonts w:ascii="Times New Roman" w:eastAsia="標楷體" w:hAnsi="Times New Roman"/>
                <w:sz w:val="16"/>
                <w:szCs w:val="16"/>
              </w:rPr>
              <w:t>9</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0940069098</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7C17EFE6"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95</w:t>
            </w:r>
            <w:r w:rsidRPr="008C05E8">
              <w:rPr>
                <w:rFonts w:ascii="Times New Roman" w:eastAsia="標楷體" w:hAnsi="Times New Roman"/>
                <w:sz w:val="16"/>
                <w:szCs w:val="16"/>
              </w:rPr>
              <w:t>年</w:t>
            </w:r>
            <w:r w:rsidRPr="008C05E8">
              <w:rPr>
                <w:rFonts w:ascii="Times New Roman" w:eastAsia="標楷體" w:hAnsi="Times New Roman"/>
                <w:sz w:val="16"/>
                <w:szCs w:val="16"/>
              </w:rPr>
              <w:t>7</w:t>
            </w:r>
            <w:r w:rsidRPr="008C05E8">
              <w:rPr>
                <w:rFonts w:ascii="Times New Roman" w:eastAsia="標楷體" w:hAnsi="Times New Roman"/>
                <w:sz w:val="16"/>
                <w:szCs w:val="16"/>
              </w:rPr>
              <w:t>月</w:t>
            </w:r>
            <w:r w:rsidRPr="008C05E8">
              <w:rPr>
                <w:rFonts w:ascii="Times New Roman" w:eastAsia="標楷體" w:hAnsi="Times New Roman"/>
                <w:sz w:val="16"/>
                <w:szCs w:val="16"/>
              </w:rPr>
              <w:t>7</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0950068550</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3D5B35C7"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95</w:t>
            </w:r>
            <w:r w:rsidRPr="008C05E8">
              <w:rPr>
                <w:rFonts w:ascii="Times New Roman" w:eastAsia="標楷體" w:hAnsi="Times New Roman"/>
                <w:sz w:val="16"/>
                <w:szCs w:val="16"/>
              </w:rPr>
              <w:t>年</w:t>
            </w:r>
            <w:r w:rsidRPr="008C05E8">
              <w:rPr>
                <w:rFonts w:ascii="Times New Roman" w:eastAsia="標楷體" w:hAnsi="Times New Roman"/>
                <w:sz w:val="16"/>
                <w:szCs w:val="16"/>
              </w:rPr>
              <w:t>11</w:t>
            </w:r>
            <w:r w:rsidRPr="008C05E8">
              <w:rPr>
                <w:rFonts w:ascii="Times New Roman" w:eastAsia="標楷體" w:hAnsi="Times New Roman"/>
                <w:sz w:val="16"/>
                <w:szCs w:val="16"/>
              </w:rPr>
              <w:t>月</w:t>
            </w:r>
            <w:r w:rsidRPr="008C05E8">
              <w:rPr>
                <w:rFonts w:ascii="Times New Roman" w:eastAsia="標楷體" w:hAnsi="Times New Roman"/>
                <w:sz w:val="16"/>
                <w:szCs w:val="16"/>
              </w:rPr>
              <w:t>10</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0950068682</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6F2AEA6F"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96</w:t>
            </w:r>
            <w:r w:rsidRPr="008C05E8">
              <w:rPr>
                <w:rFonts w:ascii="Times New Roman" w:eastAsia="標楷體" w:hAnsi="Times New Roman"/>
                <w:sz w:val="16"/>
                <w:szCs w:val="16"/>
              </w:rPr>
              <w:t>年</w:t>
            </w:r>
            <w:r w:rsidRPr="008C05E8">
              <w:rPr>
                <w:rFonts w:ascii="Times New Roman" w:eastAsia="標楷體" w:hAnsi="Times New Roman"/>
                <w:sz w:val="16"/>
                <w:szCs w:val="16"/>
              </w:rPr>
              <w:t>3</w:t>
            </w:r>
            <w:r w:rsidRPr="008C05E8">
              <w:rPr>
                <w:rFonts w:ascii="Times New Roman" w:eastAsia="標楷體" w:hAnsi="Times New Roman"/>
                <w:sz w:val="16"/>
                <w:szCs w:val="16"/>
              </w:rPr>
              <w:t>月</w:t>
            </w:r>
            <w:r w:rsidRPr="008C05E8">
              <w:rPr>
                <w:rFonts w:ascii="Times New Roman" w:eastAsia="標楷體" w:hAnsi="Times New Roman"/>
                <w:sz w:val="16"/>
                <w:szCs w:val="16"/>
              </w:rPr>
              <w:t>12</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0960062072</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5C7087AE"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96</w:t>
            </w:r>
            <w:r w:rsidRPr="008C05E8">
              <w:rPr>
                <w:rFonts w:ascii="Times New Roman" w:eastAsia="標楷體" w:hAnsi="Times New Roman"/>
                <w:sz w:val="16"/>
                <w:szCs w:val="16"/>
              </w:rPr>
              <w:t>年</w:t>
            </w:r>
            <w:r w:rsidRPr="008C05E8">
              <w:rPr>
                <w:rFonts w:ascii="Times New Roman" w:eastAsia="標楷體" w:hAnsi="Times New Roman"/>
                <w:sz w:val="16"/>
                <w:szCs w:val="16"/>
              </w:rPr>
              <w:t>7</w:t>
            </w:r>
            <w:r w:rsidRPr="008C05E8">
              <w:rPr>
                <w:rFonts w:ascii="Times New Roman" w:eastAsia="標楷體" w:hAnsi="Times New Roman"/>
                <w:sz w:val="16"/>
                <w:szCs w:val="16"/>
              </w:rPr>
              <w:t>月</w:t>
            </w:r>
            <w:r w:rsidRPr="008C05E8">
              <w:rPr>
                <w:rFonts w:ascii="Times New Roman" w:eastAsia="標楷體" w:hAnsi="Times New Roman"/>
                <w:sz w:val="16"/>
                <w:szCs w:val="16"/>
              </w:rPr>
              <w:t>5</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0960062187</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6411F2A7"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96</w:t>
            </w:r>
            <w:r w:rsidRPr="008C05E8">
              <w:rPr>
                <w:rFonts w:ascii="Times New Roman" w:eastAsia="標楷體" w:hAnsi="Times New Roman"/>
                <w:sz w:val="16"/>
                <w:szCs w:val="16"/>
              </w:rPr>
              <w:t>年</w:t>
            </w:r>
            <w:r w:rsidRPr="008C05E8">
              <w:rPr>
                <w:rFonts w:ascii="Times New Roman" w:eastAsia="標楷體" w:hAnsi="Times New Roman"/>
                <w:sz w:val="16"/>
                <w:szCs w:val="16"/>
              </w:rPr>
              <w:t>8</w:t>
            </w:r>
            <w:r w:rsidRPr="008C05E8">
              <w:rPr>
                <w:rFonts w:ascii="Times New Roman" w:eastAsia="標楷體" w:hAnsi="Times New Roman"/>
                <w:sz w:val="16"/>
                <w:szCs w:val="16"/>
              </w:rPr>
              <w:t>月</w:t>
            </w:r>
            <w:r w:rsidRPr="008C05E8">
              <w:rPr>
                <w:rFonts w:ascii="Times New Roman" w:eastAsia="標楷體" w:hAnsi="Times New Roman"/>
                <w:sz w:val="16"/>
                <w:szCs w:val="16"/>
              </w:rPr>
              <w:t>6</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0960062211</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1F96E5B5"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97</w:t>
            </w:r>
            <w:r w:rsidRPr="008C05E8">
              <w:rPr>
                <w:rFonts w:ascii="Times New Roman" w:eastAsia="標楷體" w:hAnsi="Times New Roman"/>
                <w:sz w:val="16"/>
                <w:szCs w:val="16"/>
              </w:rPr>
              <w:t>年</w:t>
            </w:r>
            <w:r w:rsidRPr="008C05E8">
              <w:rPr>
                <w:rFonts w:ascii="Times New Roman" w:eastAsia="標楷體" w:hAnsi="Times New Roman"/>
                <w:sz w:val="16"/>
                <w:szCs w:val="16"/>
              </w:rPr>
              <w:t>4</w:t>
            </w:r>
            <w:r w:rsidRPr="008C05E8">
              <w:rPr>
                <w:rFonts w:ascii="Times New Roman" w:eastAsia="標楷體" w:hAnsi="Times New Roman"/>
                <w:sz w:val="16"/>
                <w:szCs w:val="16"/>
              </w:rPr>
              <w:t>月</w:t>
            </w:r>
            <w:r w:rsidRPr="008C05E8">
              <w:rPr>
                <w:rFonts w:ascii="Times New Roman" w:eastAsia="標楷體" w:hAnsi="Times New Roman"/>
                <w:sz w:val="16"/>
                <w:szCs w:val="16"/>
              </w:rPr>
              <w:t>1</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0970012154</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7AF71FF3"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97</w:t>
            </w:r>
            <w:r w:rsidRPr="008C05E8">
              <w:rPr>
                <w:rFonts w:ascii="Times New Roman" w:eastAsia="標楷體" w:hAnsi="Times New Roman"/>
                <w:sz w:val="16"/>
                <w:szCs w:val="16"/>
              </w:rPr>
              <w:t>年</w:t>
            </w:r>
            <w:r w:rsidRPr="008C05E8">
              <w:rPr>
                <w:rFonts w:ascii="Times New Roman" w:eastAsia="標楷體" w:hAnsi="Times New Roman"/>
                <w:sz w:val="16"/>
                <w:szCs w:val="16"/>
              </w:rPr>
              <w:t>4</w:t>
            </w:r>
            <w:r w:rsidRPr="008C05E8">
              <w:rPr>
                <w:rFonts w:ascii="Times New Roman" w:eastAsia="標楷體" w:hAnsi="Times New Roman"/>
                <w:sz w:val="16"/>
                <w:szCs w:val="16"/>
              </w:rPr>
              <w:t>月</w:t>
            </w:r>
            <w:r w:rsidRPr="008C05E8">
              <w:rPr>
                <w:rFonts w:ascii="Times New Roman" w:eastAsia="標楷體" w:hAnsi="Times New Roman"/>
                <w:sz w:val="16"/>
                <w:szCs w:val="16"/>
              </w:rPr>
              <w:t>16</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0970012203</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7591AD40"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98</w:t>
            </w:r>
            <w:r w:rsidRPr="008C05E8">
              <w:rPr>
                <w:rFonts w:ascii="Times New Roman" w:eastAsia="標楷體" w:hAnsi="Times New Roman"/>
                <w:sz w:val="16"/>
                <w:szCs w:val="16"/>
              </w:rPr>
              <w:t>年</w:t>
            </w:r>
            <w:r w:rsidRPr="008C05E8">
              <w:rPr>
                <w:rFonts w:ascii="Times New Roman" w:eastAsia="標楷體" w:hAnsi="Times New Roman"/>
                <w:sz w:val="16"/>
                <w:szCs w:val="16"/>
              </w:rPr>
              <w:t>2</w:t>
            </w:r>
            <w:r w:rsidRPr="008C05E8">
              <w:rPr>
                <w:rFonts w:ascii="Times New Roman" w:eastAsia="標楷體" w:hAnsi="Times New Roman"/>
                <w:sz w:val="16"/>
                <w:szCs w:val="16"/>
              </w:rPr>
              <w:t>月</w:t>
            </w:r>
            <w:r w:rsidRPr="008C05E8">
              <w:rPr>
                <w:rFonts w:ascii="Times New Roman" w:eastAsia="標楷體" w:hAnsi="Times New Roman"/>
                <w:sz w:val="16"/>
                <w:szCs w:val="16"/>
              </w:rPr>
              <w:t>12</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0980032057</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70B079BE"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98</w:t>
            </w:r>
            <w:r w:rsidRPr="008C05E8">
              <w:rPr>
                <w:rFonts w:ascii="Times New Roman" w:eastAsia="標楷體" w:hAnsi="Times New Roman"/>
                <w:sz w:val="16"/>
                <w:szCs w:val="16"/>
              </w:rPr>
              <w:t>年</w:t>
            </w:r>
            <w:r w:rsidRPr="008C05E8">
              <w:rPr>
                <w:rFonts w:ascii="Times New Roman" w:eastAsia="標楷體" w:hAnsi="Times New Roman"/>
                <w:sz w:val="16"/>
                <w:szCs w:val="16"/>
              </w:rPr>
              <w:t>6</w:t>
            </w:r>
            <w:r w:rsidRPr="008C05E8">
              <w:rPr>
                <w:rFonts w:ascii="Times New Roman" w:eastAsia="標楷體" w:hAnsi="Times New Roman"/>
                <w:sz w:val="16"/>
                <w:szCs w:val="16"/>
              </w:rPr>
              <w:t>月</w:t>
            </w:r>
            <w:r w:rsidRPr="008C05E8">
              <w:rPr>
                <w:rFonts w:ascii="Times New Roman" w:eastAsia="標楷體" w:hAnsi="Times New Roman"/>
                <w:sz w:val="16"/>
                <w:szCs w:val="16"/>
              </w:rPr>
              <w:t>18</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0980095034</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3D3B53DA"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98</w:t>
            </w:r>
            <w:r w:rsidRPr="008C05E8">
              <w:rPr>
                <w:rFonts w:ascii="Times New Roman" w:eastAsia="標楷體" w:hAnsi="Times New Roman"/>
                <w:sz w:val="16"/>
                <w:szCs w:val="16"/>
              </w:rPr>
              <w:t>年</w:t>
            </w:r>
            <w:r w:rsidRPr="008C05E8">
              <w:rPr>
                <w:rFonts w:ascii="Times New Roman" w:eastAsia="標楷體" w:hAnsi="Times New Roman"/>
                <w:sz w:val="16"/>
                <w:szCs w:val="16"/>
              </w:rPr>
              <w:t>12</w:t>
            </w:r>
            <w:r w:rsidRPr="008C05E8">
              <w:rPr>
                <w:rFonts w:ascii="Times New Roman" w:eastAsia="標楷體" w:hAnsi="Times New Roman"/>
                <w:sz w:val="16"/>
                <w:szCs w:val="16"/>
              </w:rPr>
              <w:t>月</w:t>
            </w:r>
            <w:r w:rsidRPr="008C05E8">
              <w:rPr>
                <w:rFonts w:ascii="Times New Roman" w:eastAsia="標楷體" w:hAnsi="Times New Roman"/>
                <w:sz w:val="16"/>
                <w:szCs w:val="16"/>
              </w:rPr>
              <w:t>14</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0980095828</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280CA657"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99</w:t>
            </w:r>
            <w:r w:rsidRPr="008C05E8">
              <w:rPr>
                <w:rFonts w:ascii="Times New Roman" w:eastAsia="標楷體" w:hAnsi="Times New Roman"/>
                <w:sz w:val="16"/>
                <w:szCs w:val="16"/>
              </w:rPr>
              <w:t>年</w:t>
            </w:r>
            <w:r w:rsidRPr="008C05E8">
              <w:rPr>
                <w:rFonts w:ascii="Times New Roman" w:eastAsia="標楷體" w:hAnsi="Times New Roman"/>
                <w:sz w:val="16"/>
                <w:szCs w:val="16"/>
              </w:rPr>
              <w:t>2</w:t>
            </w:r>
            <w:r w:rsidRPr="008C05E8">
              <w:rPr>
                <w:rFonts w:ascii="Times New Roman" w:eastAsia="標楷體" w:hAnsi="Times New Roman"/>
                <w:sz w:val="16"/>
                <w:szCs w:val="16"/>
              </w:rPr>
              <w:t>月</w:t>
            </w:r>
            <w:r w:rsidRPr="008C05E8">
              <w:rPr>
                <w:rFonts w:ascii="Times New Roman" w:eastAsia="標楷體" w:hAnsi="Times New Roman"/>
                <w:sz w:val="16"/>
                <w:szCs w:val="16"/>
              </w:rPr>
              <w:t>25</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0990074102</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085630C6"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99</w:t>
            </w:r>
            <w:r w:rsidRPr="008C05E8">
              <w:rPr>
                <w:rFonts w:ascii="Times New Roman" w:eastAsia="標楷體" w:hAnsi="Times New Roman"/>
                <w:sz w:val="16"/>
                <w:szCs w:val="16"/>
              </w:rPr>
              <w:t>年</w:t>
            </w:r>
            <w:r w:rsidRPr="008C05E8">
              <w:rPr>
                <w:rFonts w:ascii="Times New Roman" w:eastAsia="標楷體" w:hAnsi="Times New Roman"/>
                <w:sz w:val="16"/>
                <w:szCs w:val="16"/>
              </w:rPr>
              <w:t>5</w:t>
            </w:r>
            <w:r w:rsidRPr="008C05E8">
              <w:rPr>
                <w:rFonts w:ascii="Times New Roman" w:eastAsia="標楷體" w:hAnsi="Times New Roman"/>
                <w:sz w:val="16"/>
                <w:szCs w:val="16"/>
              </w:rPr>
              <w:t>月</w:t>
            </w:r>
            <w:r w:rsidRPr="008C05E8">
              <w:rPr>
                <w:rFonts w:ascii="Times New Roman" w:eastAsia="標楷體" w:hAnsi="Times New Roman"/>
                <w:sz w:val="16"/>
                <w:szCs w:val="16"/>
              </w:rPr>
              <w:t>31</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0990051357</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6D99D53F"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99</w:t>
            </w:r>
            <w:r w:rsidRPr="008C05E8">
              <w:rPr>
                <w:rFonts w:ascii="Times New Roman" w:eastAsia="標楷體" w:hAnsi="Times New Roman"/>
                <w:sz w:val="16"/>
                <w:szCs w:val="16"/>
              </w:rPr>
              <w:t>年</w:t>
            </w:r>
            <w:r w:rsidRPr="008C05E8">
              <w:rPr>
                <w:rFonts w:ascii="Times New Roman" w:eastAsia="標楷體" w:hAnsi="Times New Roman"/>
                <w:sz w:val="16"/>
                <w:szCs w:val="16"/>
              </w:rPr>
              <w:t>12</w:t>
            </w:r>
            <w:r w:rsidRPr="008C05E8">
              <w:rPr>
                <w:rFonts w:ascii="Times New Roman" w:eastAsia="標楷體" w:hAnsi="Times New Roman"/>
                <w:sz w:val="16"/>
                <w:szCs w:val="16"/>
              </w:rPr>
              <w:t>月</w:t>
            </w:r>
            <w:r w:rsidRPr="008C05E8">
              <w:rPr>
                <w:rFonts w:ascii="Times New Roman" w:eastAsia="標楷體" w:hAnsi="Times New Roman"/>
                <w:sz w:val="16"/>
                <w:szCs w:val="16"/>
              </w:rPr>
              <w:t>6</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0990082225</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4196D05E"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100</w:t>
            </w:r>
            <w:r w:rsidRPr="008C05E8">
              <w:rPr>
                <w:rFonts w:ascii="Times New Roman" w:eastAsia="標楷體" w:hAnsi="Times New Roman"/>
                <w:sz w:val="16"/>
                <w:szCs w:val="16"/>
              </w:rPr>
              <w:t>年</w:t>
            </w:r>
            <w:r w:rsidRPr="008C05E8">
              <w:rPr>
                <w:rFonts w:ascii="Times New Roman" w:eastAsia="標楷體" w:hAnsi="Times New Roman"/>
                <w:sz w:val="16"/>
                <w:szCs w:val="16"/>
              </w:rPr>
              <w:t>3</w:t>
            </w:r>
            <w:r w:rsidRPr="008C05E8">
              <w:rPr>
                <w:rFonts w:ascii="Times New Roman" w:eastAsia="標楷體" w:hAnsi="Times New Roman"/>
                <w:sz w:val="16"/>
                <w:szCs w:val="16"/>
              </w:rPr>
              <w:t>月</w:t>
            </w:r>
            <w:r w:rsidRPr="008C05E8">
              <w:rPr>
                <w:rFonts w:ascii="Times New Roman" w:eastAsia="標楷體" w:hAnsi="Times New Roman"/>
                <w:sz w:val="16"/>
                <w:szCs w:val="16"/>
              </w:rPr>
              <w:t>29</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1000075057</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51C47100"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100</w:t>
            </w:r>
            <w:r w:rsidRPr="008C05E8">
              <w:rPr>
                <w:rFonts w:ascii="Times New Roman" w:eastAsia="標楷體" w:hAnsi="Times New Roman"/>
                <w:sz w:val="16"/>
                <w:szCs w:val="16"/>
              </w:rPr>
              <w:t>年</w:t>
            </w:r>
            <w:r w:rsidRPr="008C05E8">
              <w:rPr>
                <w:rFonts w:ascii="Times New Roman" w:eastAsia="標楷體" w:hAnsi="Times New Roman"/>
                <w:sz w:val="16"/>
                <w:szCs w:val="16"/>
              </w:rPr>
              <w:t>10</w:t>
            </w:r>
            <w:r w:rsidRPr="008C05E8">
              <w:rPr>
                <w:rFonts w:ascii="Times New Roman" w:eastAsia="標楷體" w:hAnsi="Times New Roman"/>
                <w:sz w:val="16"/>
                <w:szCs w:val="16"/>
              </w:rPr>
              <w:t>月</w:t>
            </w:r>
            <w:r w:rsidRPr="008C05E8">
              <w:rPr>
                <w:rFonts w:ascii="Times New Roman" w:eastAsia="標楷體" w:hAnsi="Times New Roman"/>
                <w:sz w:val="16"/>
                <w:szCs w:val="16"/>
              </w:rPr>
              <w:t>3</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1000075850</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函令修正</w:t>
            </w:r>
          </w:p>
          <w:p w14:paraId="782FF872"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101</w:t>
            </w:r>
            <w:r w:rsidRPr="008C05E8">
              <w:rPr>
                <w:rFonts w:ascii="Times New Roman" w:eastAsia="標楷體" w:hAnsi="Times New Roman"/>
                <w:sz w:val="16"/>
                <w:szCs w:val="16"/>
              </w:rPr>
              <w:t>年</w:t>
            </w:r>
            <w:r w:rsidRPr="008C05E8">
              <w:rPr>
                <w:rFonts w:ascii="Times New Roman" w:eastAsia="標楷體" w:hAnsi="Times New Roman"/>
                <w:sz w:val="16"/>
                <w:szCs w:val="16"/>
              </w:rPr>
              <w:t>1</w:t>
            </w:r>
            <w:r w:rsidRPr="008C05E8">
              <w:rPr>
                <w:rFonts w:ascii="Times New Roman" w:eastAsia="標楷體" w:hAnsi="Times New Roman"/>
                <w:sz w:val="16"/>
                <w:szCs w:val="16"/>
              </w:rPr>
              <w:t>月</w:t>
            </w:r>
            <w:r w:rsidRPr="008C05E8">
              <w:rPr>
                <w:rFonts w:ascii="Times New Roman" w:eastAsia="標楷體" w:hAnsi="Times New Roman"/>
                <w:sz w:val="16"/>
                <w:szCs w:val="16"/>
              </w:rPr>
              <w:t>6</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1010074718</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w:t>
            </w:r>
          </w:p>
          <w:p w14:paraId="635B1962"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101</w:t>
            </w:r>
            <w:r w:rsidRPr="008C05E8">
              <w:rPr>
                <w:rFonts w:ascii="Times New Roman" w:eastAsia="標楷體" w:hAnsi="Times New Roman"/>
                <w:sz w:val="16"/>
                <w:szCs w:val="16"/>
              </w:rPr>
              <w:t>年</w:t>
            </w:r>
            <w:r w:rsidRPr="008C05E8">
              <w:rPr>
                <w:rFonts w:ascii="Times New Roman" w:eastAsia="標楷體" w:hAnsi="Times New Roman"/>
                <w:sz w:val="16"/>
                <w:szCs w:val="16"/>
              </w:rPr>
              <w:t>4</w:t>
            </w:r>
            <w:r w:rsidRPr="008C05E8">
              <w:rPr>
                <w:rFonts w:ascii="Times New Roman" w:eastAsia="標楷體" w:hAnsi="Times New Roman"/>
                <w:sz w:val="16"/>
                <w:szCs w:val="16"/>
              </w:rPr>
              <w:t>月</w:t>
            </w:r>
            <w:r w:rsidRPr="008C05E8">
              <w:rPr>
                <w:rFonts w:ascii="Times New Roman" w:eastAsia="標楷體" w:hAnsi="Times New Roman"/>
                <w:sz w:val="16"/>
                <w:szCs w:val="16"/>
              </w:rPr>
              <w:t>11</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1010075126</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w:t>
            </w:r>
          </w:p>
          <w:p w14:paraId="38E9BB10"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101</w:t>
            </w:r>
            <w:r w:rsidRPr="008C05E8">
              <w:rPr>
                <w:rFonts w:ascii="Times New Roman" w:eastAsia="標楷體" w:hAnsi="Times New Roman"/>
                <w:sz w:val="16"/>
                <w:szCs w:val="16"/>
              </w:rPr>
              <w:t>年</w:t>
            </w:r>
            <w:r w:rsidRPr="008C05E8">
              <w:rPr>
                <w:rFonts w:ascii="Times New Roman" w:eastAsia="標楷體" w:hAnsi="Times New Roman"/>
                <w:sz w:val="16"/>
                <w:szCs w:val="16"/>
              </w:rPr>
              <w:t>6</w:t>
            </w:r>
            <w:r w:rsidRPr="008C05E8">
              <w:rPr>
                <w:rFonts w:ascii="Times New Roman" w:eastAsia="標楷體" w:hAnsi="Times New Roman"/>
                <w:sz w:val="16"/>
                <w:szCs w:val="16"/>
              </w:rPr>
              <w:t>月</w:t>
            </w:r>
            <w:r w:rsidRPr="008C05E8">
              <w:rPr>
                <w:rFonts w:ascii="Times New Roman" w:eastAsia="標楷體" w:hAnsi="Times New Roman"/>
                <w:sz w:val="16"/>
                <w:szCs w:val="16"/>
              </w:rPr>
              <w:t>14</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1010075422</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w:t>
            </w:r>
          </w:p>
          <w:p w14:paraId="79BA3551"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中央健康保險局</w:t>
            </w:r>
            <w:r w:rsidRPr="008C05E8">
              <w:rPr>
                <w:rFonts w:ascii="Times New Roman" w:eastAsia="標楷體" w:hAnsi="Times New Roman"/>
                <w:sz w:val="16"/>
                <w:szCs w:val="16"/>
              </w:rPr>
              <w:t>102</w:t>
            </w:r>
            <w:r w:rsidRPr="008C05E8">
              <w:rPr>
                <w:rFonts w:ascii="Times New Roman" w:eastAsia="標楷體" w:hAnsi="Times New Roman"/>
                <w:sz w:val="16"/>
                <w:szCs w:val="16"/>
              </w:rPr>
              <w:t>年</w:t>
            </w:r>
            <w:r w:rsidRPr="008C05E8">
              <w:rPr>
                <w:rFonts w:ascii="Times New Roman" w:eastAsia="標楷體" w:hAnsi="Times New Roman"/>
                <w:sz w:val="16"/>
                <w:szCs w:val="16"/>
              </w:rPr>
              <w:t>2</w:t>
            </w:r>
            <w:r w:rsidRPr="008C05E8">
              <w:rPr>
                <w:rFonts w:ascii="Times New Roman" w:eastAsia="標楷體" w:hAnsi="Times New Roman"/>
                <w:sz w:val="16"/>
                <w:szCs w:val="16"/>
              </w:rPr>
              <w:t>月</w:t>
            </w:r>
            <w:r w:rsidRPr="008C05E8">
              <w:rPr>
                <w:rFonts w:ascii="Times New Roman" w:eastAsia="標楷體" w:hAnsi="Times New Roman"/>
                <w:sz w:val="16"/>
                <w:szCs w:val="16"/>
              </w:rPr>
              <w:t>7</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1020034874</w:t>
            </w:r>
            <w:r w:rsidRPr="008C05E8">
              <w:rPr>
                <w:rFonts w:ascii="Times New Roman" w:eastAsia="標楷體" w:hAnsi="Times New Roman"/>
                <w:sz w:val="16"/>
                <w:szCs w:val="16"/>
              </w:rPr>
              <w:t>號</w:t>
            </w:r>
            <w:proofErr w:type="gramEnd"/>
            <w:r w:rsidRPr="008C05E8">
              <w:rPr>
                <w:rFonts w:ascii="Times New Roman" w:eastAsia="標楷體" w:hAnsi="Times New Roman"/>
                <w:sz w:val="16"/>
                <w:szCs w:val="16"/>
              </w:rPr>
              <w:t>函令</w:t>
            </w:r>
          </w:p>
          <w:p w14:paraId="779C62D4"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102</w:t>
            </w:r>
            <w:r w:rsidRPr="008C05E8">
              <w:rPr>
                <w:rFonts w:ascii="Times New Roman" w:eastAsia="標楷體" w:hAnsi="Times New Roman"/>
                <w:sz w:val="16"/>
                <w:szCs w:val="16"/>
              </w:rPr>
              <w:t>年</w:t>
            </w:r>
            <w:r w:rsidRPr="008C05E8">
              <w:rPr>
                <w:rFonts w:ascii="Times New Roman" w:eastAsia="標楷體" w:hAnsi="Times New Roman"/>
                <w:sz w:val="16"/>
                <w:szCs w:val="16"/>
              </w:rPr>
              <w:t>7</w:t>
            </w:r>
            <w:r w:rsidRPr="008C05E8">
              <w:rPr>
                <w:rFonts w:ascii="Times New Roman" w:eastAsia="標楷體" w:hAnsi="Times New Roman"/>
                <w:sz w:val="16"/>
                <w:szCs w:val="16"/>
              </w:rPr>
              <w:t>月</w:t>
            </w:r>
            <w:r w:rsidRPr="008C05E8">
              <w:rPr>
                <w:rFonts w:ascii="Times New Roman" w:eastAsia="標楷體" w:hAnsi="Times New Roman"/>
                <w:sz w:val="16"/>
                <w:szCs w:val="16"/>
              </w:rPr>
              <w:t>18</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1020035689</w:t>
            </w:r>
            <w:proofErr w:type="gramEnd"/>
            <w:r w:rsidRPr="008C05E8">
              <w:rPr>
                <w:rFonts w:ascii="Times New Roman" w:eastAsia="標楷體" w:hAnsi="Times New Roman"/>
                <w:sz w:val="16"/>
                <w:szCs w:val="16"/>
              </w:rPr>
              <w:t>號函令</w:t>
            </w:r>
          </w:p>
          <w:p w14:paraId="45884957"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102</w:t>
            </w:r>
            <w:r w:rsidRPr="008C05E8">
              <w:rPr>
                <w:rFonts w:ascii="Times New Roman" w:eastAsia="標楷體" w:hAnsi="Times New Roman"/>
                <w:sz w:val="16"/>
                <w:szCs w:val="16"/>
              </w:rPr>
              <w:t>年</w:t>
            </w:r>
            <w:r w:rsidRPr="008C05E8">
              <w:rPr>
                <w:rFonts w:ascii="Times New Roman" w:eastAsia="標楷體" w:hAnsi="Times New Roman"/>
                <w:sz w:val="16"/>
                <w:szCs w:val="16"/>
              </w:rPr>
              <w:t>7</w:t>
            </w:r>
            <w:r w:rsidRPr="008C05E8">
              <w:rPr>
                <w:rFonts w:ascii="Times New Roman" w:eastAsia="標楷體" w:hAnsi="Times New Roman"/>
                <w:sz w:val="16"/>
                <w:szCs w:val="16"/>
              </w:rPr>
              <w:t>月</w:t>
            </w:r>
            <w:r w:rsidRPr="008C05E8">
              <w:rPr>
                <w:rFonts w:ascii="Times New Roman" w:eastAsia="標楷體" w:hAnsi="Times New Roman"/>
                <w:sz w:val="16"/>
                <w:szCs w:val="16"/>
              </w:rPr>
              <w:t>31</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1020035787</w:t>
            </w:r>
            <w:proofErr w:type="gramEnd"/>
            <w:r w:rsidRPr="008C05E8">
              <w:rPr>
                <w:rFonts w:ascii="Times New Roman" w:eastAsia="標楷體" w:hAnsi="Times New Roman"/>
                <w:sz w:val="16"/>
                <w:szCs w:val="16"/>
              </w:rPr>
              <w:t>號函令</w:t>
            </w:r>
          </w:p>
          <w:p w14:paraId="18725EDB"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103</w:t>
            </w:r>
            <w:r w:rsidRPr="008C05E8">
              <w:rPr>
                <w:rFonts w:ascii="Times New Roman" w:eastAsia="標楷體" w:hAnsi="Times New Roman"/>
                <w:sz w:val="16"/>
                <w:szCs w:val="16"/>
              </w:rPr>
              <w:t>年</w:t>
            </w:r>
            <w:r w:rsidRPr="008C05E8">
              <w:rPr>
                <w:rFonts w:ascii="Times New Roman" w:eastAsia="標楷體" w:hAnsi="Times New Roman"/>
                <w:sz w:val="16"/>
                <w:szCs w:val="16"/>
              </w:rPr>
              <w:t>4</w:t>
            </w:r>
            <w:r w:rsidRPr="008C05E8">
              <w:rPr>
                <w:rFonts w:ascii="Times New Roman" w:eastAsia="標楷體" w:hAnsi="Times New Roman"/>
                <w:sz w:val="16"/>
                <w:szCs w:val="16"/>
              </w:rPr>
              <w:t>月</w:t>
            </w:r>
            <w:r w:rsidRPr="008C05E8">
              <w:rPr>
                <w:rFonts w:ascii="Times New Roman" w:eastAsia="標楷體" w:hAnsi="Times New Roman"/>
                <w:sz w:val="16"/>
                <w:szCs w:val="16"/>
              </w:rPr>
              <w:t>28</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w:t>
            </w:r>
            <w:proofErr w:type="gramEnd"/>
            <w:r w:rsidRPr="008C05E8">
              <w:rPr>
                <w:rFonts w:ascii="Times New Roman" w:eastAsia="標楷體" w:hAnsi="Times New Roman"/>
                <w:sz w:val="16"/>
                <w:szCs w:val="16"/>
              </w:rPr>
              <w:t>第</w:t>
            </w:r>
            <w:r w:rsidRPr="008C05E8">
              <w:rPr>
                <w:rFonts w:ascii="Times New Roman" w:eastAsia="標楷體" w:hAnsi="Times New Roman"/>
                <w:sz w:val="16"/>
                <w:szCs w:val="16"/>
              </w:rPr>
              <w:t xml:space="preserve"> 1030035320</w:t>
            </w:r>
            <w:r w:rsidRPr="008C05E8">
              <w:rPr>
                <w:rFonts w:ascii="Times New Roman" w:eastAsia="標楷體" w:hAnsi="Times New Roman"/>
                <w:sz w:val="16"/>
                <w:szCs w:val="16"/>
              </w:rPr>
              <w:t>號函令</w:t>
            </w:r>
          </w:p>
          <w:p w14:paraId="76ADBFA3"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103</w:t>
            </w:r>
            <w:r w:rsidRPr="008C05E8">
              <w:rPr>
                <w:rFonts w:ascii="Times New Roman" w:eastAsia="標楷體" w:hAnsi="Times New Roman"/>
                <w:sz w:val="16"/>
                <w:szCs w:val="16"/>
              </w:rPr>
              <w:t>年</w:t>
            </w:r>
            <w:r w:rsidRPr="008C05E8">
              <w:rPr>
                <w:rFonts w:ascii="Times New Roman" w:eastAsia="標楷體" w:hAnsi="Times New Roman"/>
                <w:sz w:val="16"/>
                <w:szCs w:val="16"/>
              </w:rPr>
              <w:t>7</w:t>
            </w:r>
            <w:r w:rsidRPr="008C05E8">
              <w:rPr>
                <w:rFonts w:ascii="Times New Roman" w:eastAsia="標楷體" w:hAnsi="Times New Roman"/>
                <w:sz w:val="16"/>
                <w:szCs w:val="16"/>
              </w:rPr>
              <w:t>月</w:t>
            </w:r>
            <w:r w:rsidRPr="008C05E8">
              <w:rPr>
                <w:rFonts w:ascii="Times New Roman" w:eastAsia="標楷體" w:hAnsi="Times New Roman"/>
                <w:sz w:val="16"/>
                <w:szCs w:val="16"/>
              </w:rPr>
              <w:t>3</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1030035693</w:t>
            </w:r>
            <w:proofErr w:type="gramEnd"/>
            <w:r w:rsidRPr="008C05E8">
              <w:rPr>
                <w:rFonts w:ascii="Times New Roman" w:eastAsia="標楷體" w:hAnsi="Times New Roman"/>
                <w:sz w:val="16"/>
                <w:szCs w:val="16"/>
              </w:rPr>
              <w:t>號函令</w:t>
            </w:r>
          </w:p>
          <w:p w14:paraId="029DC661"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103</w:t>
            </w:r>
            <w:r w:rsidRPr="008C05E8">
              <w:rPr>
                <w:rFonts w:ascii="Times New Roman" w:eastAsia="標楷體" w:hAnsi="Times New Roman"/>
                <w:sz w:val="16"/>
                <w:szCs w:val="16"/>
              </w:rPr>
              <w:t>年</w:t>
            </w:r>
            <w:r w:rsidRPr="008C05E8">
              <w:rPr>
                <w:rFonts w:ascii="Times New Roman" w:eastAsia="標楷體" w:hAnsi="Times New Roman"/>
                <w:sz w:val="16"/>
                <w:szCs w:val="16"/>
              </w:rPr>
              <w:t>12</w:t>
            </w:r>
            <w:r w:rsidRPr="008C05E8">
              <w:rPr>
                <w:rFonts w:ascii="Times New Roman" w:eastAsia="標楷體" w:hAnsi="Times New Roman"/>
                <w:sz w:val="16"/>
                <w:szCs w:val="16"/>
              </w:rPr>
              <w:t>月</w:t>
            </w:r>
            <w:r w:rsidRPr="008C05E8">
              <w:rPr>
                <w:rFonts w:ascii="Times New Roman" w:eastAsia="標楷體" w:hAnsi="Times New Roman"/>
                <w:sz w:val="16"/>
                <w:szCs w:val="16"/>
              </w:rPr>
              <w:t>3</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1030036475</w:t>
            </w:r>
            <w:proofErr w:type="gramEnd"/>
            <w:r w:rsidRPr="008C05E8">
              <w:rPr>
                <w:rFonts w:ascii="Times New Roman" w:eastAsia="標楷體" w:hAnsi="Times New Roman"/>
                <w:sz w:val="16"/>
                <w:szCs w:val="16"/>
              </w:rPr>
              <w:t>號函令</w:t>
            </w:r>
          </w:p>
          <w:p w14:paraId="79D03BF2"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lastRenderedPageBreak/>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104</w:t>
            </w:r>
            <w:r w:rsidRPr="008C05E8">
              <w:rPr>
                <w:rFonts w:ascii="Times New Roman" w:eastAsia="標楷體" w:hAnsi="Times New Roman"/>
                <w:sz w:val="16"/>
                <w:szCs w:val="16"/>
              </w:rPr>
              <w:t>年</w:t>
            </w:r>
            <w:r w:rsidRPr="008C05E8">
              <w:rPr>
                <w:rFonts w:ascii="Times New Roman" w:eastAsia="標楷體" w:hAnsi="Times New Roman"/>
                <w:sz w:val="16"/>
                <w:szCs w:val="16"/>
              </w:rPr>
              <w:t>6</w:t>
            </w:r>
            <w:r w:rsidRPr="008C05E8">
              <w:rPr>
                <w:rFonts w:ascii="Times New Roman" w:eastAsia="標楷體" w:hAnsi="Times New Roman"/>
                <w:sz w:val="16"/>
                <w:szCs w:val="16"/>
              </w:rPr>
              <w:t>月</w:t>
            </w:r>
            <w:r w:rsidRPr="008C05E8">
              <w:rPr>
                <w:rFonts w:ascii="Times New Roman" w:eastAsia="標楷體" w:hAnsi="Times New Roman"/>
                <w:sz w:val="16"/>
                <w:szCs w:val="16"/>
              </w:rPr>
              <w:t>26</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1040035724</w:t>
            </w:r>
            <w:proofErr w:type="gramEnd"/>
            <w:r w:rsidRPr="008C05E8">
              <w:rPr>
                <w:rFonts w:ascii="Times New Roman" w:eastAsia="標楷體" w:hAnsi="Times New Roman"/>
                <w:sz w:val="16"/>
                <w:szCs w:val="16"/>
              </w:rPr>
              <w:t>號函令</w:t>
            </w:r>
          </w:p>
          <w:p w14:paraId="4498A269"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104</w:t>
            </w:r>
            <w:r w:rsidRPr="008C05E8">
              <w:rPr>
                <w:rFonts w:ascii="Times New Roman" w:eastAsia="標楷體" w:hAnsi="Times New Roman"/>
                <w:sz w:val="16"/>
                <w:szCs w:val="16"/>
              </w:rPr>
              <w:t>年</w:t>
            </w:r>
            <w:r w:rsidRPr="008C05E8">
              <w:rPr>
                <w:rFonts w:ascii="Times New Roman" w:eastAsia="標楷體" w:hAnsi="Times New Roman"/>
                <w:sz w:val="16"/>
                <w:szCs w:val="16"/>
              </w:rPr>
              <w:t>11</w:t>
            </w:r>
            <w:r w:rsidRPr="008C05E8">
              <w:rPr>
                <w:rFonts w:ascii="Times New Roman" w:eastAsia="標楷體" w:hAnsi="Times New Roman"/>
                <w:sz w:val="16"/>
                <w:szCs w:val="16"/>
              </w:rPr>
              <w:t>月</w:t>
            </w:r>
            <w:r w:rsidRPr="008C05E8">
              <w:rPr>
                <w:rFonts w:ascii="Times New Roman" w:eastAsia="標楷體" w:hAnsi="Times New Roman"/>
                <w:sz w:val="16"/>
                <w:szCs w:val="16"/>
              </w:rPr>
              <w:t>30</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1040036706</w:t>
            </w:r>
            <w:proofErr w:type="gramEnd"/>
            <w:r w:rsidRPr="008C05E8">
              <w:rPr>
                <w:rFonts w:ascii="Times New Roman" w:eastAsia="標楷體" w:hAnsi="Times New Roman"/>
                <w:sz w:val="16"/>
                <w:szCs w:val="16"/>
              </w:rPr>
              <w:t>號函令</w:t>
            </w:r>
          </w:p>
          <w:p w14:paraId="2E9B6B7D"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105</w:t>
            </w:r>
            <w:r w:rsidRPr="008C05E8">
              <w:rPr>
                <w:rFonts w:ascii="Times New Roman" w:eastAsia="標楷體" w:hAnsi="Times New Roman"/>
                <w:sz w:val="16"/>
                <w:szCs w:val="16"/>
              </w:rPr>
              <w:t>年</w:t>
            </w:r>
            <w:r w:rsidRPr="008C05E8">
              <w:rPr>
                <w:rFonts w:ascii="Times New Roman" w:eastAsia="標楷體" w:hAnsi="Times New Roman"/>
                <w:sz w:val="16"/>
                <w:szCs w:val="16"/>
              </w:rPr>
              <w:t>12</w:t>
            </w:r>
            <w:r w:rsidRPr="008C05E8">
              <w:rPr>
                <w:rFonts w:ascii="Times New Roman" w:eastAsia="標楷體" w:hAnsi="Times New Roman"/>
                <w:sz w:val="16"/>
                <w:szCs w:val="16"/>
              </w:rPr>
              <w:t>月</w:t>
            </w:r>
            <w:r w:rsidRPr="008C05E8">
              <w:rPr>
                <w:rFonts w:ascii="Times New Roman" w:eastAsia="標楷體" w:hAnsi="Times New Roman"/>
                <w:sz w:val="16"/>
                <w:szCs w:val="16"/>
              </w:rPr>
              <w:t>12</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1050080727</w:t>
            </w:r>
            <w:proofErr w:type="gramEnd"/>
            <w:r w:rsidRPr="008C05E8">
              <w:rPr>
                <w:rFonts w:ascii="Times New Roman" w:eastAsia="標楷體" w:hAnsi="Times New Roman"/>
                <w:sz w:val="16"/>
                <w:szCs w:val="16"/>
              </w:rPr>
              <w:t>號函令</w:t>
            </w:r>
            <w:r w:rsidRPr="008C05E8">
              <w:rPr>
                <w:rFonts w:ascii="Times New Roman" w:eastAsia="標楷體" w:hAnsi="Times New Roman"/>
                <w:sz w:val="16"/>
                <w:szCs w:val="16"/>
              </w:rPr>
              <w:br/>
            </w: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w:t>
            </w:r>
            <w:proofErr w:type="gramEnd"/>
            <w:r w:rsidRPr="008C05E8">
              <w:rPr>
                <w:rFonts w:ascii="Times New Roman" w:eastAsia="標楷體" w:hAnsi="Times New Roman"/>
                <w:sz w:val="16"/>
                <w:szCs w:val="16"/>
              </w:rPr>
              <w:t>署</w:t>
            </w:r>
            <w:r w:rsidRPr="008C05E8">
              <w:rPr>
                <w:rFonts w:ascii="Times New Roman" w:eastAsia="標楷體" w:hAnsi="Times New Roman"/>
                <w:sz w:val="16"/>
                <w:szCs w:val="16"/>
              </w:rPr>
              <w:t>106</w:t>
            </w:r>
            <w:r w:rsidRPr="008C05E8">
              <w:rPr>
                <w:rFonts w:ascii="Times New Roman" w:eastAsia="標楷體" w:hAnsi="Times New Roman"/>
                <w:sz w:val="16"/>
                <w:szCs w:val="16"/>
              </w:rPr>
              <w:t>年</w:t>
            </w:r>
            <w:r w:rsidRPr="008C05E8">
              <w:rPr>
                <w:rFonts w:ascii="Times New Roman" w:eastAsia="標楷體" w:hAnsi="Times New Roman"/>
                <w:sz w:val="16"/>
                <w:szCs w:val="16"/>
              </w:rPr>
              <w:t>1</w:t>
            </w:r>
            <w:r w:rsidRPr="008C05E8">
              <w:rPr>
                <w:rFonts w:ascii="Times New Roman" w:eastAsia="標楷體" w:hAnsi="Times New Roman"/>
                <w:sz w:val="16"/>
                <w:szCs w:val="16"/>
              </w:rPr>
              <w:t>月</w:t>
            </w:r>
            <w:r w:rsidRPr="008C05E8">
              <w:rPr>
                <w:rFonts w:ascii="Times New Roman" w:eastAsia="標楷體" w:hAnsi="Times New Roman"/>
                <w:sz w:val="16"/>
                <w:szCs w:val="16"/>
              </w:rPr>
              <w:t>11</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1060081002</w:t>
            </w:r>
            <w:proofErr w:type="gramEnd"/>
            <w:r w:rsidRPr="008C05E8">
              <w:rPr>
                <w:rFonts w:ascii="Times New Roman" w:eastAsia="標楷體" w:hAnsi="Times New Roman"/>
                <w:sz w:val="16"/>
                <w:szCs w:val="16"/>
              </w:rPr>
              <w:t>號函令</w:t>
            </w:r>
          </w:p>
          <w:p w14:paraId="1B776FFB"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106</w:t>
            </w:r>
            <w:r w:rsidRPr="008C05E8">
              <w:rPr>
                <w:rFonts w:ascii="Times New Roman" w:eastAsia="標楷體" w:hAnsi="Times New Roman"/>
                <w:sz w:val="16"/>
                <w:szCs w:val="16"/>
              </w:rPr>
              <w:t>年</w:t>
            </w:r>
            <w:r w:rsidRPr="008C05E8">
              <w:rPr>
                <w:rFonts w:ascii="Times New Roman" w:eastAsia="標楷體" w:hAnsi="Times New Roman"/>
                <w:sz w:val="16"/>
                <w:szCs w:val="16"/>
              </w:rPr>
              <w:t>7</w:t>
            </w:r>
            <w:r w:rsidRPr="008C05E8">
              <w:rPr>
                <w:rFonts w:ascii="Times New Roman" w:eastAsia="標楷體" w:hAnsi="Times New Roman"/>
                <w:sz w:val="16"/>
                <w:szCs w:val="16"/>
              </w:rPr>
              <w:t>月</w:t>
            </w:r>
            <w:r w:rsidRPr="008C05E8">
              <w:rPr>
                <w:rFonts w:ascii="Times New Roman" w:eastAsia="標楷體" w:hAnsi="Times New Roman"/>
                <w:sz w:val="16"/>
                <w:szCs w:val="16"/>
              </w:rPr>
              <w:t>14</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1060081104</w:t>
            </w:r>
            <w:proofErr w:type="gramEnd"/>
            <w:r w:rsidRPr="008C05E8">
              <w:rPr>
                <w:rFonts w:ascii="Times New Roman" w:eastAsia="標楷體" w:hAnsi="Times New Roman"/>
                <w:sz w:val="16"/>
                <w:szCs w:val="16"/>
              </w:rPr>
              <w:t>號函令</w:t>
            </w:r>
          </w:p>
          <w:p w14:paraId="500FB44B"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106</w:t>
            </w:r>
            <w:r w:rsidRPr="008C05E8">
              <w:rPr>
                <w:rFonts w:ascii="Times New Roman" w:eastAsia="標楷體" w:hAnsi="Times New Roman"/>
                <w:sz w:val="16"/>
                <w:szCs w:val="16"/>
              </w:rPr>
              <w:t>年</w:t>
            </w:r>
            <w:r w:rsidRPr="008C05E8">
              <w:rPr>
                <w:rFonts w:ascii="Times New Roman" w:eastAsia="標楷體" w:hAnsi="Times New Roman"/>
                <w:sz w:val="16"/>
                <w:szCs w:val="16"/>
              </w:rPr>
              <w:t>8</w:t>
            </w:r>
            <w:r w:rsidRPr="008C05E8">
              <w:rPr>
                <w:rFonts w:ascii="Times New Roman" w:eastAsia="標楷體" w:hAnsi="Times New Roman"/>
                <w:sz w:val="16"/>
                <w:szCs w:val="16"/>
              </w:rPr>
              <w:t>月</w:t>
            </w:r>
            <w:r w:rsidRPr="008C05E8">
              <w:rPr>
                <w:rFonts w:ascii="Times New Roman" w:eastAsia="標楷體" w:hAnsi="Times New Roman"/>
                <w:sz w:val="16"/>
                <w:szCs w:val="16"/>
              </w:rPr>
              <w:t>15</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1060081114</w:t>
            </w:r>
            <w:proofErr w:type="gramEnd"/>
            <w:r w:rsidRPr="008C05E8">
              <w:rPr>
                <w:rFonts w:ascii="Times New Roman" w:eastAsia="標楷體" w:hAnsi="Times New Roman"/>
                <w:sz w:val="16"/>
                <w:szCs w:val="16"/>
              </w:rPr>
              <w:t>號函令</w:t>
            </w:r>
          </w:p>
          <w:p w14:paraId="05847F5C"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106</w:t>
            </w:r>
            <w:r w:rsidRPr="008C05E8">
              <w:rPr>
                <w:rFonts w:ascii="Times New Roman" w:eastAsia="標楷體" w:hAnsi="Times New Roman"/>
                <w:sz w:val="16"/>
                <w:szCs w:val="16"/>
              </w:rPr>
              <w:t>年</w:t>
            </w:r>
            <w:r w:rsidRPr="008C05E8">
              <w:rPr>
                <w:rFonts w:ascii="Times New Roman" w:eastAsia="標楷體" w:hAnsi="Times New Roman"/>
                <w:sz w:val="16"/>
                <w:szCs w:val="16"/>
              </w:rPr>
              <w:t>11</w:t>
            </w:r>
            <w:r w:rsidRPr="008C05E8">
              <w:rPr>
                <w:rFonts w:ascii="Times New Roman" w:eastAsia="標楷體" w:hAnsi="Times New Roman"/>
                <w:sz w:val="16"/>
                <w:szCs w:val="16"/>
              </w:rPr>
              <w:t>月</w:t>
            </w:r>
            <w:r w:rsidRPr="008C05E8">
              <w:rPr>
                <w:rFonts w:ascii="Times New Roman" w:eastAsia="標楷體" w:hAnsi="Times New Roman"/>
                <w:sz w:val="16"/>
                <w:szCs w:val="16"/>
              </w:rPr>
              <w:t>14</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1060081152</w:t>
            </w:r>
            <w:proofErr w:type="gramEnd"/>
            <w:r w:rsidRPr="008C05E8">
              <w:rPr>
                <w:rFonts w:ascii="Times New Roman" w:eastAsia="標楷體" w:hAnsi="Times New Roman"/>
                <w:sz w:val="16"/>
                <w:szCs w:val="16"/>
              </w:rPr>
              <w:t>號函令</w:t>
            </w:r>
          </w:p>
          <w:p w14:paraId="4716A54B"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106</w:t>
            </w:r>
            <w:r w:rsidRPr="008C05E8">
              <w:rPr>
                <w:rFonts w:ascii="Times New Roman" w:eastAsia="標楷體" w:hAnsi="Times New Roman"/>
                <w:sz w:val="16"/>
                <w:szCs w:val="16"/>
              </w:rPr>
              <w:t>年</w:t>
            </w:r>
            <w:r w:rsidRPr="008C05E8">
              <w:rPr>
                <w:rFonts w:ascii="Times New Roman" w:eastAsia="標楷體" w:hAnsi="Times New Roman"/>
                <w:sz w:val="16"/>
                <w:szCs w:val="16"/>
              </w:rPr>
              <w:t>12</w:t>
            </w:r>
            <w:r w:rsidRPr="008C05E8">
              <w:rPr>
                <w:rFonts w:ascii="Times New Roman" w:eastAsia="標楷體" w:hAnsi="Times New Roman"/>
                <w:sz w:val="16"/>
                <w:szCs w:val="16"/>
              </w:rPr>
              <w:t>月</w:t>
            </w:r>
            <w:r w:rsidRPr="008C05E8">
              <w:rPr>
                <w:rFonts w:ascii="Times New Roman" w:eastAsia="標楷體" w:hAnsi="Times New Roman"/>
                <w:sz w:val="16"/>
                <w:szCs w:val="16"/>
              </w:rPr>
              <w:t>25</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1060081164</w:t>
            </w:r>
            <w:proofErr w:type="gramEnd"/>
            <w:r w:rsidRPr="008C05E8">
              <w:rPr>
                <w:rFonts w:ascii="Times New Roman" w:eastAsia="標楷體" w:hAnsi="Times New Roman"/>
                <w:sz w:val="16"/>
                <w:szCs w:val="16"/>
              </w:rPr>
              <w:t>號函令</w:t>
            </w:r>
          </w:p>
          <w:p w14:paraId="4AD002EA"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108</w:t>
            </w:r>
            <w:r w:rsidRPr="008C05E8">
              <w:rPr>
                <w:rFonts w:ascii="Times New Roman" w:eastAsia="標楷體" w:hAnsi="Times New Roman"/>
                <w:sz w:val="16"/>
                <w:szCs w:val="16"/>
              </w:rPr>
              <w:t>年</w:t>
            </w:r>
            <w:r w:rsidRPr="008C05E8">
              <w:rPr>
                <w:rFonts w:ascii="Times New Roman" w:eastAsia="標楷體" w:hAnsi="Times New Roman"/>
                <w:sz w:val="16"/>
                <w:szCs w:val="16"/>
              </w:rPr>
              <w:t>2</w:t>
            </w:r>
            <w:r w:rsidRPr="008C05E8">
              <w:rPr>
                <w:rFonts w:ascii="Times New Roman" w:eastAsia="標楷體" w:hAnsi="Times New Roman"/>
                <w:sz w:val="16"/>
                <w:szCs w:val="16"/>
              </w:rPr>
              <w:t>月</w:t>
            </w:r>
            <w:r w:rsidRPr="008C05E8">
              <w:rPr>
                <w:rFonts w:ascii="Times New Roman" w:eastAsia="標楷體" w:hAnsi="Times New Roman"/>
                <w:sz w:val="16"/>
                <w:szCs w:val="16"/>
              </w:rPr>
              <w:t>11</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1080034843</w:t>
            </w:r>
            <w:proofErr w:type="gramEnd"/>
            <w:r w:rsidRPr="008C05E8">
              <w:rPr>
                <w:rFonts w:ascii="Times New Roman" w:eastAsia="標楷體" w:hAnsi="Times New Roman"/>
                <w:sz w:val="16"/>
                <w:szCs w:val="16"/>
              </w:rPr>
              <w:t>號函令</w:t>
            </w:r>
          </w:p>
          <w:p w14:paraId="290CAE97" w14:textId="77777777" w:rsidR="00197C9E"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109</w:t>
            </w:r>
            <w:r w:rsidRPr="008C05E8">
              <w:rPr>
                <w:rFonts w:ascii="Times New Roman" w:eastAsia="標楷體" w:hAnsi="Times New Roman"/>
                <w:sz w:val="16"/>
                <w:szCs w:val="16"/>
              </w:rPr>
              <w:t>年</w:t>
            </w:r>
            <w:r w:rsidRPr="008C05E8">
              <w:rPr>
                <w:rFonts w:ascii="Times New Roman" w:eastAsia="標楷體" w:hAnsi="Times New Roman"/>
                <w:sz w:val="16"/>
                <w:szCs w:val="16"/>
              </w:rPr>
              <w:t>3</w:t>
            </w:r>
            <w:r w:rsidRPr="008C05E8">
              <w:rPr>
                <w:rFonts w:ascii="Times New Roman" w:eastAsia="標楷體" w:hAnsi="Times New Roman"/>
                <w:sz w:val="16"/>
                <w:szCs w:val="16"/>
              </w:rPr>
              <w:t>月</w:t>
            </w:r>
            <w:r w:rsidRPr="008C05E8">
              <w:rPr>
                <w:rFonts w:ascii="Times New Roman" w:eastAsia="標楷體" w:hAnsi="Times New Roman"/>
                <w:sz w:val="16"/>
                <w:szCs w:val="16"/>
              </w:rPr>
              <w:t>23</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1090034829</w:t>
            </w:r>
            <w:proofErr w:type="gramEnd"/>
            <w:r w:rsidRPr="008C05E8">
              <w:rPr>
                <w:rFonts w:ascii="Times New Roman" w:eastAsia="標楷體" w:hAnsi="Times New Roman"/>
                <w:sz w:val="16"/>
                <w:szCs w:val="16"/>
              </w:rPr>
              <w:t>號函令</w:t>
            </w:r>
          </w:p>
          <w:p w14:paraId="669299B1" w14:textId="1D26BB98" w:rsidR="00B2799A" w:rsidRPr="008C05E8" w:rsidRDefault="00B2799A" w:rsidP="00FD344A">
            <w:pPr>
              <w:pStyle w:val="af6"/>
              <w:rPr>
                <w:rFonts w:ascii="Times New Roman" w:eastAsia="標楷體" w:hAnsi="Times New Roman"/>
                <w:sz w:val="16"/>
                <w:szCs w:val="16"/>
              </w:rPr>
            </w:pPr>
            <w:r w:rsidRPr="008C05E8">
              <w:rPr>
                <w:rFonts w:ascii="Times New Roman" w:eastAsia="標楷體" w:hAnsi="Times New Roman"/>
                <w:sz w:val="16"/>
                <w:szCs w:val="16"/>
              </w:rPr>
              <w:t>衛生福利部中央健康</w:t>
            </w:r>
            <w:proofErr w:type="gramStart"/>
            <w:r w:rsidRPr="008C05E8">
              <w:rPr>
                <w:rFonts w:ascii="Times New Roman" w:eastAsia="標楷體" w:hAnsi="Times New Roman"/>
                <w:sz w:val="16"/>
                <w:szCs w:val="16"/>
              </w:rPr>
              <w:t>保險署</w:t>
            </w:r>
            <w:proofErr w:type="gramEnd"/>
            <w:r w:rsidRPr="008C05E8">
              <w:rPr>
                <w:rFonts w:ascii="Times New Roman" w:eastAsia="標楷體" w:hAnsi="Times New Roman"/>
                <w:sz w:val="16"/>
                <w:szCs w:val="16"/>
              </w:rPr>
              <w:t>110</w:t>
            </w:r>
            <w:r w:rsidRPr="008C05E8">
              <w:rPr>
                <w:rFonts w:ascii="Times New Roman" w:eastAsia="標楷體" w:hAnsi="Times New Roman"/>
                <w:sz w:val="16"/>
                <w:szCs w:val="16"/>
              </w:rPr>
              <w:t>年</w:t>
            </w:r>
            <w:r w:rsidR="00767F04" w:rsidRPr="008C05E8">
              <w:rPr>
                <w:rFonts w:ascii="Times New Roman" w:eastAsia="標楷體" w:hAnsi="Times New Roman"/>
                <w:sz w:val="16"/>
                <w:szCs w:val="16"/>
              </w:rPr>
              <w:t>5</w:t>
            </w:r>
            <w:r w:rsidRPr="008C05E8">
              <w:rPr>
                <w:rFonts w:ascii="Times New Roman" w:eastAsia="標楷體" w:hAnsi="Times New Roman"/>
                <w:sz w:val="16"/>
                <w:szCs w:val="16"/>
              </w:rPr>
              <w:t>月</w:t>
            </w:r>
            <w:r w:rsidR="00767F04" w:rsidRPr="008C05E8">
              <w:rPr>
                <w:rFonts w:ascii="Times New Roman" w:eastAsia="標楷體" w:hAnsi="Times New Roman"/>
                <w:sz w:val="16"/>
                <w:szCs w:val="16"/>
              </w:rPr>
              <w:t>14</w:t>
            </w:r>
            <w:r w:rsidRPr="008C05E8">
              <w:rPr>
                <w:rFonts w:ascii="Times New Roman" w:eastAsia="標楷體" w:hAnsi="Times New Roman"/>
                <w:sz w:val="16"/>
                <w:szCs w:val="16"/>
              </w:rPr>
              <w:t>日</w:t>
            </w:r>
            <w:proofErr w:type="gramStart"/>
            <w:r w:rsidRPr="008C05E8">
              <w:rPr>
                <w:rFonts w:ascii="Times New Roman" w:eastAsia="標楷體" w:hAnsi="Times New Roman"/>
                <w:sz w:val="16"/>
                <w:szCs w:val="16"/>
              </w:rPr>
              <w:t>健保審字第</w:t>
            </w:r>
            <w:r w:rsidRPr="008C05E8">
              <w:rPr>
                <w:rFonts w:ascii="Times New Roman" w:eastAsia="標楷體" w:hAnsi="Times New Roman"/>
                <w:sz w:val="16"/>
                <w:szCs w:val="16"/>
              </w:rPr>
              <w:t>1100034925</w:t>
            </w:r>
            <w:proofErr w:type="gramEnd"/>
            <w:r w:rsidRPr="008C05E8">
              <w:rPr>
                <w:rFonts w:ascii="Times New Roman" w:eastAsia="標楷體" w:hAnsi="Times New Roman"/>
                <w:sz w:val="16"/>
                <w:szCs w:val="16"/>
              </w:rPr>
              <w:t>號函令</w:t>
            </w:r>
          </w:p>
          <w:p w14:paraId="225BC1A3" w14:textId="49F3EEBC" w:rsidR="00FD344A" w:rsidRPr="008C05E8" w:rsidRDefault="00FD344A" w:rsidP="00FD344A">
            <w:pPr>
              <w:pStyle w:val="af6"/>
              <w:rPr>
                <w:rFonts w:ascii="Times New Roman" w:eastAsia="標楷體" w:hAnsi="Times New Roman"/>
                <w:sz w:val="16"/>
                <w:szCs w:val="16"/>
              </w:rPr>
            </w:pPr>
            <w:r w:rsidRPr="00C008DF">
              <w:rPr>
                <w:rFonts w:ascii="Times New Roman" w:eastAsia="標楷體" w:hAnsi="Times New Roman"/>
                <w:sz w:val="16"/>
                <w:szCs w:val="16"/>
              </w:rPr>
              <w:t>衛生福利部中央健康</w:t>
            </w:r>
            <w:proofErr w:type="gramStart"/>
            <w:r w:rsidRPr="00C008DF">
              <w:rPr>
                <w:rFonts w:ascii="Times New Roman" w:eastAsia="標楷體" w:hAnsi="Times New Roman"/>
                <w:sz w:val="16"/>
                <w:szCs w:val="16"/>
              </w:rPr>
              <w:t>保險署</w:t>
            </w:r>
            <w:proofErr w:type="gramEnd"/>
            <w:r w:rsidR="008204BE" w:rsidRPr="00C008DF">
              <w:rPr>
                <w:rFonts w:ascii="Times New Roman" w:eastAsia="標楷體" w:hAnsi="Times New Roman"/>
                <w:sz w:val="16"/>
                <w:szCs w:val="16"/>
                <w:u w:val="single"/>
              </w:rPr>
              <w:t>111</w:t>
            </w:r>
            <w:r w:rsidR="008204BE" w:rsidRPr="00C008DF">
              <w:rPr>
                <w:rFonts w:ascii="Times New Roman" w:eastAsia="標楷體" w:hAnsi="Times New Roman"/>
                <w:sz w:val="16"/>
                <w:szCs w:val="16"/>
                <w:u w:val="single"/>
              </w:rPr>
              <w:t>年</w:t>
            </w:r>
            <w:r w:rsidR="008204BE" w:rsidRPr="00C008DF">
              <w:rPr>
                <w:rFonts w:ascii="Times New Roman" w:eastAsia="標楷體" w:hAnsi="Times New Roman"/>
                <w:sz w:val="16"/>
                <w:szCs w:val="16"/>
                <w:u w:val="single"/>
              </w:rPr>
              <w:t>5</w:t>
            </w:r>
            <w:r w:rsidR="008204BE" w:rsidRPr="00C008DF">
              <w:rPr>
                <w:rFonts w:ascii="Times New Roman" w:eastAsia="標楷體" w:hAnsi="Times New Roman"/>
                <w:sz w:val="16"/>
                <w:szCs w:val="16"/>
                <w:u w:val="single"/>
              </w:rPr>
              <w:t>月</w:t>
            </w:r>
            <w:r w:rsidR="008204BE" w:rsidRPr="00C008DF">
              <w:rPr>
                <w:rFonts w:ascii="Times New Roman" w:eastAsia="標楷體" w:hAnsi="Times New Roman" w:hint="eastAsia"/>
                <w:sz w:val="16"/>
                <w:szCs w:val="16"/>
                <w:u w:val="single"/>
              </w:rPr>
              <w:t>2</w:t>
            </w:r>
            <w:r w:rsidR="008204BE" w:rsidRPr="00C008DF">
              <w:rPr>
                <w:rFonts w:ascii="Times New Roman" w:eastAsia="標楷體" w:hAnsi="Times New Roman"/>
                <w:sz w:val="16"/>
                <w:szCs w:val="16"/>
                <w:u w:val="single"/>
              </w:rPr>
              <w:t>日</w:t>
            </w:r>
            <w:proofErr w:type="gramStart"/>
            <w:r w:rsidR="008204BE" w:rsidRPr="00C008DF">
              <w:rPr>
                <w:rFonts w:ascii="Times New Roman" w:eastAsia="標楷體" w:hAnsi="Times New Roman"/>
                <w:sz w:val="16"/>
                <w:szCs w:val="16"/>
                <w:u w:val="single"/>
              </w:rPr>
              <w:t>健保審字第</w:t>
            </w:r>
            <w:r w:rsidR="008204BE" w:rsidRPr="00C008DF">
              <w:rPr>
                <w:rFonts w:ascii="Times New Roman" w:eastAsia="標楷體" w:hAnsi="Times New Roman" w:hint="eastAsia"/>
                <w:sz w:val="16"/>
                <w:szCs w:val="16"/>
                <w:u w:val="single"/>
              </w:rPr>
              <w:t>1</w:t>
            </w:r>
            <w:r w:rsidR="008204BE" w:rsidRPr="00C008DF">
              <w:rPr>
                <w:rFonts w:ascii="Times New Roman" w:eastAsia="標楷體" w:hAnsi="Times New Roman"/>
                <w:sz w:val="16"/>
                <w:szCs w:val="16"/>
                <w:u w:val="single"/>
              </w:rPr>
              <w:t>110670081</w:t>
            </w:r>
            <w:proofErr w:type="gramEnd"/>
            <w:r w:rsidRPr="00C008DF">
              <w:rPr>
                <w:rFonts w:ascii="Times New Roman" w:eastAsia="標楷體" w:hAnsi="Times New Roman"/>
                <w:sz w:val="16"/>
                <w:szCs w:val="16"/>
              </w:rPr>
              <w:t>號函令</w:t>
            </w:r>
          </w:p>
          <w:p w14:paraId="211EF60B" w14:textId="0DAF8BB8" w:rsidR="00517093" w:rsidRPr="008C05E8" w:rsidRDefault="00197C9E" w:rsidP="00F7643F">
            <w:pPr>
              <w:pStyle w:val="af6"/>
              <w:rPr>
                <w:rFonts w:ascii="Times New Roman" w:eastAsia="標楷體" w:hAnsi="Times New Roman"/>
                <w:sz w:val="16"/>
                <w:szCs w:val="16"/>
              </w:rPr>
            </w:pPr>
            <w:r w:rsidRPr="008C05E8">
              <w:rPr>
                <w:rFonts w:ascii="Times New Roman" w:eastAsia="標楷體" w:hAnsi="Times New Roman"/>
                <w:sz w:val="16"/>
                <w:szCs w:val="16"/>
              </w:rPr>
              <w:t>*</w:t>
            </w:r>
            <w:r w:rsidRPr="008C05E8">
              <w:rPr>
                <w:rFonts w:ascii="Times New Roman" w:eastAsia="標楷體" w:hAnsi="Times New Roman"/>
                <w:sz w:val="16"/>
                <w:szCs w:val="16"/>
              </w:rPr>
              <w:t>本書各項規定後加</w:t>
            </w:r>
            <w:proofErr w:type="gramStart"/>
            <w:r w:rsidRPr="008C05E8">
              <w:rPr>
                <w:rFonts w:ascii="Times New Roman" w:eastAsia="標楷體" w:hAnsi="Times New Roman"/>
                <w:sz w:val="16"/>
                <w:szCs w:val="16"/>
              </w:rPr>
              <w:t>註</w:t>
            </w:r>
            <w:proofErr w:type="gramEnd"/>
            <w:r w:rsidRPr="008C05E8">
              <w:rPr>
                <w:rFonts w:ascii="Times New Roman" w:eastAsia="標楷體" w:hAnsi="Times New Roman"/>
                <w:sz w:val="16"/>
                <w:szCs w:val="16"/>
              </w:rPr>
              <w:t>之日期為該規定最終異動生效日</w:t>
            </w:r>
            <w:bookmarkStart w:id="3" w:name="_Toc514678372"/>
          </w:p>
          <w:p w14:paraId="228FCD57" w14:textId="77777777" w:rsidR="00D170A4" w:rsidRPr="0066600A" w:rsidRDefault="00D170A4" w:rsidP="00F7643F">
            <w:pPr>
              <w:pStyle w:val="af6"/>
              <w:rPr>
                <w:rFonts w:ascii="Times New Roman" w:eastAsia="標楷體" w:hAnsi="Times New Roman"/>
                <w:sz w:val="20"/>
                <w:szCs w:val="20"/>
              </w:rPr>
            </w:pPr>
          </w:p>
          <w:p w14:paraId="7C0C8B82" w14:textId="2719CEE6" w:rsidR="001040F6" w:rsidRDefault="00DF671D" w:rsidP="001040F6">
            <w:pPr>
              <w:pStyle w:val="af6"/>
              <w:numPr>
                <w:ilvl w:val="0"/>
                <w:numId w:val="42"/>
              </w:numPr>
              <w:rPr>
                <w:rFonts w:ascii="Times New Roman" w:eastAsia="標楷體" w:hAnsi="Times New Roman"/>
                <w:b/>
                <w:sz w:val="20"/>
                <w:szCs w:val="20"/>
              </w:rPr>
            </w:pPr>
            <w:bookmarkStart w:id="4" w:name="_Hlk63674681"/>
            <w:r w:rsidRPr="0066600A">
              <w:rPr>
                <w:rFonts w:ascii="Times New Roman" w:eastAsia="標楷體" w:hAnsi="Times New Roman"/>
                <w:b/>
                <w:sz w:val="20"/>
                <w:szCs w:val="20"/>
              </w:rPr>
              <w:t>一般原則：</w:t>
            </w:r>
            <w:r w:rsidR="001040F6">
              <w:rPr>
                <w:rFonts w:ascii="Times New Roman" w:eastAsia="標楷體" w:hAnsi="Times New Roman" w:hint="eastAsia"/>
                <w:b/>
                <w:sz w:val="20"/>
                <w:szCs w:val="20"/>
              </w:rPr>
              <w:t xml:space="preserve"> </w:t>
            </w:r>
            <w:bookmarkEnd w:id="4"/>
          </w:p>
          <w:p w14:paraId="3598C602" w14:textId="495CD4E2" w:rsidR="008669C7" w:rsidRPr="00464BEA" w:rsidRDefault="00FD344A" w:rsidP="001040F6">
            <w:pPr>
              <w:ind w:left="700" w:hangingChars="350" w:hanging="700"/>
              <w:rPr>
                <w:rFonts w:ascii="標楷體" w:eastAsia="標楷體" w:hAnsi="標楷體" w:cs="Calibri"/>
                <w:color w:val="0070C0"/>
                <w:kern w:val="0"/>
                <w:sz w:val="20"/>
                <w:szCs w:val="20"/>
              </w:rPr>
            </w:pPr>
            <w:r w:rsidRPr="0066600A">
              <w:rPr>
                <w:rFonts w:ascii="標楷體" w:eastAsia="標楷體" w:hAnsi="標楷體" w:cs="Calibri" w:hint="eastAsia"/>
                <w:kern w:val="0"/>
                <w:sz w:val="20"/>
                <w:szCs w:val="20"/>
              </w:rPr>
              <w:t>二十五、全民健康保險醫療服務給付項目及支付標準涉及以重量、長度區分支付點數之項目，有手術紀錄者，以手術紀錄內容之組織重量或長度，作為支付之依據。</w:t>
            </w:r>
            <w:r w:rsidR="002F4B14" w:rsidRPr="0066600A">
              <w:rPr>
                <w:rFonts w:ascii="Times New Roman" w:eastAsia="標楷體" w:hAnsi="Times New Roman"/>
                <w:kern w:val="0"/>
                <w:sz w:val="20"/>
                <w:szCs w:val="20"/>
              </w:rPr>
              <w:t xml:space="preserve">(106/12/1) </w:t>
            </w:r>
            <w:r w:rsidR="007A298F" w:rsidRPr="007A298F">
              <w:rPr>
                <w:rFonts w:ascii="Times New Roman" w:eastAsia="標楷體" w:hAnsi="Times New Roman"/>
                <w:color w:val="0070C0"/>
                <w:sz w:val="20"/>
                <w:szCs w:val="20"/>
                <w:u w:val="single" w:color="365F91" w:themeColor="accent1" w:themeShade="BF"/>
              </w:rPr>
              <w:t>(111/5/2)</w:t>
            </w:r>
          </w:p>
          <w:p w14:paraId="69389CDE" w14:textId="191F4F50" w:rsidR="008669C7" w:rsidRPr="00464BEA" w:rsidRDefault="00FD344A" w:rsidP="00CA5D72">
            <w:pPr>
              <w:pStyle w:val="af6"/>
              <w:ind w:leftChars="-7" w:left="240" w:hanging="257"/>
              <w:rPr>
                <w:rFonts w:ascii="標楷體" w:eastAsia="標楷體" w:hAnsi="標楷體" w:cs="Calibri"/>
                <w:color w:val="0070C0"/>
                <w:kern w:val="0"/>
                <w:sz w:val="20"/>
                <w:szCs w:val="20"/>
                <w:u w:val="single"/>
              </w:rPr>
            </w:pPr>
            <w:r w:rsidRPr="00464BEA">
              <w:rPr>
                <w:rFonts w:cs="Calibri"/>
                <w:color w:val="0070C0"/>
                <w:kern w:val="0"/>
                <w:sz w:val="20"/>
                <w:szCs w:val="20"/>
                <w:u w:val="single"/>
              </w:rPr>
              <w:t>(</w:t>
            </w:r>
            <w:proofErr w:type="gramStart"/>
            <w:r w:rsidRPr="00464BEA">
              <w:rPr>
                <w:rFonts w:ascii="標楷體" w:eastAsia="標楷體" w:hAnsi="標楷體" w:cs="Calibri" w:hint="eastAsia"/>
                <w:color w:val="0070C0"/>
                <w:kern w:val="0"/>
                <w:sz w:val="20"/>
                <w:szCs w:val="20"/>
                <w:u w:val="single"/>
              </w:rPr>
              <w:t>一</w:t>
            </w:r>
            <w:proofErr w:type="gramEnd"/>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依腫瘤大小支付者，病歷應</w:t>
            </w:r>
            <w:proofErr w:type="gramStart"/>
            <w:r w:rsidRPr="00464BEA">
              <w:rPr>
                <w:rFonts w:ascii="標楷體" w:eastAsia="標楷體" w:hAnsi="標楷體" w:cs="Calibri" w:hint="eastAsia"/>
                <w:color w:val="0070C0"/>
                <w:kern w:val="0"/>
                <w:sz w:val="20"/>
                <w:szCs w:val="20"/>
                <w:u w:val="single"/>
              </w:rPr>
              <w:t>檢附術</w:t>
            </w:r>
            <w:proofErr w:type="gramEnd"/>
            <w:r w:rsidRPr="00464BEA">
              <w:rPr>
                <w:rFonts w:ascii="標楷體" w:eastAsia="標楷體" w:hAnsi="標楷體" w:cs="Calibri" w:hint="eastAsia"/>
                <w:color w:val="0070C0"/>
                <w:kern w:val="0"/>
                <w:sz w:val="20"/>
                <w:szCs w:val="20"/>
                <w:u w:val="single"/>
              </w:rPr>
              <w:t>前有量尺比對的照</w:t>
            </w:r>
            <w:r w:rsidR="008669C7" w:rsidRPr="00464BEA">
              <w:rPr>
                <w:rFonts w:ascii="標楷體" w:eastAsia="標楷體" w:hAnsi="標楷體" w:cs="Calibri" w:hint="eastAsia"/>
                <w:color w:val="0070C0"/>
                <w:kern w:val="0"/>
                <w:sz w:val="20"/>
                <w:szCs w:val="20"/>
                <w:u w:val="single"/>
              </w:rPr>
              <w:t>片</w:t>
            </w:r>
            <w:r w:rsidR="00CA5D72">
              <w:rPr>
                <w:rFonts w:ascii="標楷體" w:eastAsia="標楷體" w:hAnsi="標楷體" w:cs="Calibri" w:hint="eastAsia"/>
                <w:color w:val="0070C0"/>
                <w:kern w:val="0"/>
                <w:sz w:val="20"/>
                <w:szCs w:val="20"/>
                <w:u w:val="single"/>
              </w:rPr>
              <w:t>。</w:t>
            </w:r>
          </w:p>
          <w:p w14:paraId="0A221FED" w14:textId="61327CB6" w:rsidR="00FD344A" w:rsidRPr="0066600A" w:rsidRDefault="00FD344A" w:rsidP="00CA5D72">
            <w:pPr>
              <w:pStyle w:val="af6"/>
              <w:ind w:leftChars="-7" w:left="240" w:hanging="257"/>
              <w:rPr>
                <w:rFonts w:ascii="標楷體" w:eastAsia="標楷體" w:hAnsi="標楷體" w:cs="Calibri"/>
                <w:color w:val="FF0000"/>
                <w:kern w:val="0"/>
                <w:sz w:val="20"/>
                <w:szCs w:val="20"/>
                <w:u w:val="single"/>
              </w:rPr>
            </w:pPr>
            <w:r w:rsidRPr="00464BEA">
              <w:rPr>
                <w:rFonts w:cs="Calibri"/>
                <w:color w:val="0070C0"/>
                <w:kern w:val="0"/>
                <w:sz w:val="20"/>
                <w:szCs w:val="20"/>
                <w:u w:val="single"/>
              </w:rPr>
              <w:t>(</w:t>
            </w:r>
            <w:r w:rsidRPr="00464BEA">
              <w:rPr>
                <w:rFonts w:ascii="標楷體" w:eastAsia="標楷體" w:hAnsi="標楷體" w:cs="Calibri" w:hint="eastAsia"/>
                <w:color w:val="0070C0"/>
                <w:kern w:val="0"/>
                <w:sz w:val="20"/>
                <w:szCs w:val="20"/>
                <w:u w:val="single"/>
              </w:rPr>
              <w:t>二</w:t>
            </w:r>
            <w:r w:rsidRPr="00464BEA">
              <w:rPr>
                <w:rFonts w:cs="Calibri"/>
                <w:color w:val="0070C0"/>
                <w:kern w:val="0"/>
                <w:sz w:val="20"/>
                <w:szCs w:val="20"/>
                <w:u w:val="single"/>
              </w:rPr>
              <w:t>)</w:t>
            </w:r>
            <w:r w:rsidR="008669C7" w:rsidRPr="00464BEA">
              <w:rPr>
                <w:rFonts w:ascii="標楷體" w:eastAsia="標楷體" w:hAnsi="標楷體" w:cs="Calibri" w:hint="eastAsia"/>
                <w:color w:val="0070C0"/>
                <w:kern w:val="0"/>
                <w:sz w:val="20"/>
                <w:szCs w:val="20"/>
                <w:u w:val="single"/>
              </w:rPr>
              <w:t>病理報告除描述手術切塊大小外，應註明腫瘤實際大小</w:t>
            </w:r>
            <w:r w:rsidR="00CA5D72">
              <w:rPr>
                <w:rFonts w:ascii="標楷體" w:eastAsia="標楷體" w:hAnsi="標楷體" w:cs="Calibri" w:hint="eastAsia"/>
                <w:color w:val="0070C0"/>
                <w:kern w:val="0"/>
                <w:sz w:val="20"/>
                <w:szCs w:val="20"/>
                <w:u w:val="single"/>
              </w:rPr>
              <w:t>。</w:t>
            </w:r>
          </w:p>
          <w:p w14:paraId="5A2F74BA" w14:textId="77777777" w:rsidR="00FD344A" w:rsidRPr="0066600A" w:rsidRDefault="00FD344A" w:rsidP="00FD344A">
            <w:pPr>
              <w:rPr>
                <w:rFonts w:ascii="標楷體" w:eastAsia="標楷體" w:hAnsi="標楷體" w:cs="Calibri"/>
                <w:kern w:val="0"/>
                <w:sz w:val="20"/>
                <w:szCs w:val="20"/>
              </w:rPr>
            </w:pPr>
          </w:p>
          <w:p w14:paraId="3839EEA0" w14:textId="3B1862EF" w:rsidR="00D170A4" w:rsidRPr="0066600A" w:rsidRDefault="00D170A4" w:rsidP="001040F6">
            <w:pPr>
              <w:ind w:left="700" w:hangingChars="350" w:hanging="700"/>
              <w:rPr>
                <w:rFonts w:ascii="標楷體" w:eastAsia="標楷體" w:hAnsi="標楷體" w:cs="Calibri"/>
                <w:kern w:val="0"/>
                <w:sz w:val="20"/>
                <w:szCs w:val="20"/>
              </w:rPr>
            </w:pPr>
            <w:r w:rsidRPr="0066600A">
              <w:rPr>
                <w:rFonts w:ascii="標楷體" w:eastAsia="標楷體" w:hAnsi="標楷體" w:cs="Calibri"/>
                <w:kern w:val="0"/>
                <w:sz w:val="20"/>
                <w:szCs w:val="20"/>
              </w:rPr>
              <w:t>二十七、</w:t>
            </w:r>
            <w:r w:rsidRPr="00464BEA">
              <w:rPr>
                <w:rFonts w:ascii="標楷體" w:eastAsia="標楷體" w:hAnsi="標楷體" w:cs="Calibri" w:hint="eastAsia"/>
                <w:color w:val="0070C0"/>
                <w:kern w:val="0"/>
                <w:sz w:val="20"/>
                <w:szCs w:val="20"/>
                <w:u w:val="single"/>
              </w:rPr>
              <w:t>免疫球蛋白</w:t>
            </w:r>
            <w:r w:rsidRPr="00464BEA">
              <w:rPr>
                <w:rFonts w:ascii="Times New Roman" w:hAnsi="Times New Roman"/>
                <w:color w:val="0070C0"/>
                <w:kern w:val="0"/>
                <w:sz w:val="20"/>
                <w:szCs w:val="20"/>
                <w:u w:val="single"/>
              </w:rPr>
              <w:t>E (IgE)(12031C)</w:t>
            </w:r>
            <w:r w:rsidRPr="00464BEA">
              <w:rPr>
                <w:rFonts w:ascii="標楷體" w:eastAsia="標楷體" w:hAnsi="標楷體" w:cs="Calibri" w:hint="eastAsia"/>
                <w:color w:val="0070C0"/>
                <w:kern w:val="0"/>
                <w:sz w:val="20"/>
                <w:szCs w:val="20"/>
                <w:u w:val="single"/>
              </w:rPr>
              <w:t>、</w:t>
            </w:r>
            <w:r w:rsidRPr="0066600A">
              <w:rPr>
                <w:rFonts w:ascii="標楷體" w:eastAsia="標楷體" w:hAnsi="標楷體" w:cs="Calibri"/>
                <w:kern w:val="0"/>
                <w:sz w:val="20"/>
                <w:szCs w:val="20"/>
              </w:rPr>
              <w:t>過敏原</w:t>
            </w:r>
            <w:r w:rsidRPr="00464BEA">
              <w:rPr>
                <w:rFonts w:ascii="標楷體" w:eastAsia="標楷體" w:hAnsi="標楷體" w:cs="Calibri" w:hint="eastAsia"/>
                <w:color w:val="0070C0"/>
                <w:kern w:val="0"/>
                <w:sz w:val="20"/>
                <w:szCs w:val="20"/>
                <w:u w:val="single"/>
              </w:rPr>
              <w:t>定性檢驗</w:t>
            </w:r>
            <w:r w:rsidRPr="00464BEA">
              <w:rPr>
                <w:rFonts w:ascii="Times New Roman" w:hAnsi="Times New Roman"/>
                <w:color w:val="0070C0"/>
                <w:kern w:val="0"/>
                <w:sz w:val="20"/>
                <w:szCs w:val="20"/>
                <w:u w:val="single"/>
              </w:rPr>
              <w:t>(30021C)</w:t>
            </w:r>
            <w:r w:rsidRPr="00464BEA">
              <w:rPr>
                <w:rFonts w:ascii="標楷體" w:eastAsia="標楷體" w:hAnsi="標楷體" w:cs="Calibri" w:hint="eastAsia"/>
                <w:color w:val="0070C0"/>
                <w:kern w:val="0"/>
                <w:sz w:val="20"/>
                <w:szCs w:val="20"/>
                <w:u w:val="single"/>
              </w:rPr>
              <w:t>及</w:t>
            </w:r>
            <w:proofErr w:type="gramStart"/>
            <w:r w:rsidRPr="00464BEA">
              <w:rPr>
                <w:rFonts w:ascii="標楷體" w:eastAsia="標楷體" w:hAnsi="標楷體" w:cs="Calibri" w:hint="eastAsia"/>
                <w:color w:val="0070C0"/>
                <w:kern w:val="0"/>
                <w:sz w:val="20"/>
                <w:szCs w:val="20"/>
                <w:u w:val="single"/>
              </w:rPr>
              <w:t>特異過敏原</w:t>
            </w:r>
            <w:proofErr w:type="gramEnd"/>
            <w:r w:rsidRPr="00464BEA">
              <w:rPr>
                <w:rFonts w:ascii="標楷體" w:eastAsia="標楷體" w:hAnsi="標楷體" w:cs="Calibri" w:hint="eastAsia"/>
                <w:color w:val="0070C0"/>
                <w:kern w:val="0"/>
                <w:sz w:val="20"/>
                <w:szCs w:val="20"/>
                <w:u w:val="single"/>
              </w:rPr>
              <w:t>免疫檢驗</w:t>
            </w:r>
            <w:r w:rsidRPr="00464BEA">
              <w:rPr>
                <w:rFonts w:ascii="Times New Roman" w:hAnsi="Times New Roman"/>
                <w:color w:val="0070C0"/>
                <w:kern w:val="0"/>
                <w:sz w:val="20"/>
                <w:szCs w:val="20"/>
                <w:u w:val="single"/>
              </w:rPr>
              <w:t>(30022C)</w:t>
            </w:r>
            <w:r w:rsidRPr="0066600A">
              <w:rPr>
                <w:rFonts w:ascii="標楷體" w:eastAsia="標楷體" w:hAnsi="標楷體" w:cs="Calibri"/>
                <w:kern w:val="0"/>
                <w:sz w:val="20"/>
                <w:szCs w:val="20"/>
              </w:rPr>
              <w:t>審查原則：</w:t>
            </w:r>
            <w:r w:rsidR="00A07045" w:rsidRPr="0066600A">
              <w:rPr>
                <w:rFonts w:ascii="Times New Roman" w:eastAsia="標楷體" w:hAnsi="Times New Roman"/>
                <w:kern w:val="0"/>
                <w:sz w:val="20"/>
                <w:szCs w:val="20"/>
              </w:rPr>
              <w:t>(108/3/1)</w:t>
            </w:r>
            <w:r w:rsidR="00A07045" w:rsidRPr="0066600A">
              <w:rPr>
                <w:rFonts w:ascii="Times New Roman" w:eastAsia="標楷體" w:hAnsi="Times New Roman"/>
                <w:color w:val="0070C0"/>
                <w:sz w:val="20"/>
                <w:szCs w:val="20"/>
              </w:rPr>
              <w:t xml:space="preserve"> </w:t>
            </w:r>
            <w:r w:rsidR="007A298F" w:rsidRPr="007A298F">
              <w:rPr>
                <w:rFonts w:ascii="Times New Roman" w:eastAsia="標楷體" w:hAnsi="Times New Roman"/>
                <w:color w:val="0070C0"/>
                <w:sz w:val="20"/>
                <w:szCs w:val="20"/>
                <w:u w:val="single" w:color="365F91" w:themeColor="accent1" w:themeShade="BF"/>
              </w:rPr>
              <w:t>(111/5/2)</w:t>
            </w:r>
          </w:p>
          <w:p w14:paraId="21844971" w14:textId="121196EF" w:rsidR="00D170A4" w:rsidRPr="0066600A" w:rsidRDefault="00D170A4" w:rsidP="001040F6">
            <w:pPr>
              <w:ind w:left="392" w:hangingChars="196" w:hanging="392"/>
              <w:rPr>
                <w:rFonts w:ascii="標楷體" w:eastAsia="標楷體" w:hAnsi="標楷體" w:cs="Calibri"/>
                <w:kern w:val="0"/>
                <w:sz w:val="20"/>
                <w:szCs w:val="20"/>
              </w:rPr>
            </w:pPr>
            <w:r w:rsidRPr="0066600A">
              <w:rPr>
                <w:rFonts w:ascii="標楷體" w:eastAsia="標楷體" w:hAnsi="標楷體" w:cs="Calibri"/>
                <w:kern w:val="0"/>
                <w:sz w:val="20"/>
                <w:szCs w:val="20"/>
              </w:rPr>
              <w:t>(</w:t>
            </w:r>
            <w:proofErr w:type="gramStart"/>
            <w:r w:rsidRPr="0066600A">
              <w:rPr>
                <w:rFonts w:ascii="標楷體" w:eastAsia="標楷體" w:hAnsi="標楷體" w:cs="Calibri"/>
                <w:kern w:val="0"/>
                <w:sz w:val="20"/>
                <w:szCs w:val="20"/>
              </w:rPr>
              <w:t>一</w:t>
            </w:r>
            <w:proofErr w:type="gramEnd"/>
            <w:r w:rsidRPr="0066600A">
              <w:rPr>
                <w:rFonts w:ascii="標楷體" w:eastAsia="標楷體" w:hAnsi="標楷體" w:cs="Calibri" w:hint="eastAsia"/>
                <w:kern w:val="0"/>
                <w:sz w:val="20"/>
                <w:szCs w:val="20"/>
              </w:rPr>
              <w:t>)</w:t>
            </w:r>
            <w:r w:rsidRPr="0066600A">
              <w:rPr>
                <w:rFonts w:ascii="標楷體" w:eastAsia="標楷體" w:hAnsi="標楷體" w:cs="Calibri"/>
                <w:kern w:val="0"/>
                <w:sz w:val="20"/>
                <w:szCs w:val="20"/>
              </w:rPr>
              <w:t>申報IgE檢驗</w:t>
            </w:r>
            <w:r w:rsidRPr="00464BEA">
              <w:rPr>
                <w:rFonts w:ascii="標楷體" w:eastAsia="標楷體" w:hAnsi="標楷體" w:cs="Calibri" w:hint="eastAsia"/>
                <w:color w:val="0070C0"/>
                <w:kern w:val="0"/>
                <w:sz w:val="20"/>
                <w:szCs w:val="20"/>
                <w:u w:val="single"/>
              </w:rPr>
              <w:t>或過敏原定性檢驗</w:t>
            </w:r>
            <w:r w:rsidRPr="00464BEA">
              <w:rPr>
                <w:rFonts w:ascii="Times New Roman" w:hAnsi="Times New Roman"/>
                <w:color w:val="0070C0"/>
                <w:kern w:val="0"/>
                <w:sz w:val="20"/>
                <w:szCs w:val="20"/>
                <w:u w:val="single"/>
              </w:rPr>
              <w:t>(30021C)</w:t>
            </w:r>
            <w:r w:rsidRPr="0066600A">
              <w:rPr>
                <w:rFonts w:ascii="標楷體" w:eastAsia="標楷體" w:hAnsi="標楷體" w:cs="Calibri"/>
                <w:kern w:val="0"/>
                <w:sz w:val="20"/>
                <w:szCs w:val="20"/>
              </w:rPr>
              <w:t>，應註明過敏病史、臨床症狀及嚴重度。</w:t>
            </w:r>
          </w:p>
          <w:p w14:paraId="6B023B4E" w14:textId="58E5E781" w:rsidR="00D170A4" w:rsidRPr="0066600A" w:rsidRDefault="00D170A4" w:rsidP="001040F6">
            <w:pPr>
              <w:ind w:left="392" w:hangingChars="196" w:hanging="392"/>
              <w:rPr>
                <w:rFonts w:ascii="標楷體" w:eastAsia="標楷體" w:hAnsi="標楷體" w:cs="Calibri"/>
                <w:kern w:val="0"/>
                <w:sz w:val="20"/>
                <w:szCs w:val="20"/>
              </w:rPr>
            </w:pPr>
            <w:r w:rsidRPr="0066600A">
              <w:rPr>
                <w:rFonts w:ascii="標楷體" w:eastAsia="標楷體" w:hAnsi="標楷體" w:cs="Calibri"/>
                <w:kern w:val="0"/>
                <w:sz w:val="20"/>
                <w:szCs w:val="20"/>
              </w:rPr>
              <w:t>(二)IgE</w:t>
            </w:r>
            <w:r w:rsidRPr="0066600A">
              <w:rPr>
                <w:rFonts w:ascii="標楷體" w:eastAsia="標楷體" w:hAnsi="標楷體" w:cs="Calibri" w:hint="eastAsia"/>
                <w:kern w:val="0"/>
                <w:sz w:val="20"/>
                <w:szCs w:val="20"/>
              </w:rPr>
              <w:t xml:space="preserve"> </w:t>
            </w:r>
            <w:r w:rsidRPr="0066600A">
              <w:rPr>
                <w:rFonts w:asciiTheme="minorHAnsi" w:eastAsia="標楷體" w:hAnsiTheme="minorHAnsi" w:cstheme="minorHAnsi"/>
                <w:kern w:val="0"/>
                <w:sz w:val="20"/>
                <w:szCs w:val="20"/>
              </w:rPr>
              <w:t>(12031C)</w:t>
            </w:r>
            <w:r w:rsidRPr="0066600A">
              <w:rPr>
                <w:rFonts w:ascii="標楷體" w:eastAsia="標楷體" w:hAnsi="標楷體" w:cs="Calibri"/>
                <w:kern w:val="0"/>
                <w:sz w:val="20"/>
                <w:szCs w:val="20"/>
              </w:rPr>
              <w:t>大於其標準值或過敏原</w:t>
            </w:r>
            <w:r w:rsidR="00F6706F" w:rsidRPr="00464BEA">
              <w:rPr>
                <w:rFonts w:ascii="標楷體" w:eastAsia="標楷體" w:hAnsi="標楷體" w:cs="Calibri" w:hint="eastAsia"/>
                <w:color w:val="0070C0"/>
                <w:kern w:val="0"/>
                <w:sz w:val="20"/>
                <w:szCs w:val="20"/>
                <w:u w:val="single"/>
              </w:rPr>
              <w:t>定性</w:t>
            </w:r>
            <w:r w:rsidRPr="0066600A">
              <w:rPr>
                <w:rFonts w:ascii="標楷體" w:eastAsia="標楷體" w:hAnsi="標楷體" w:cs="Calibri"/>
                <w:kern w:val="0"/>
                <w:sz w:val="20"/>
                <w:szCs w:val="20"/>
              </w:rPr>
              <w:t>檢驗(30021C)異常時，方得執行</w:t>
            </w:r>
            <w:proofErr w:type="gramStart"/>
            <w:r w:rsidRPr="0066600A">
              <w:rPr>
                <w:rFonts w:ascii="標楷體" w:eastAsia="標楷體" w:hAnsi="標楷體" w:cs="Calibri"/>
                <w:kern w:val="0"/>
                <w:sz w:val="20"/>
                <w:szCs w:val="20"/>
              </w:rPr>
              <w:t>特異過敏原</w:t>
            </w:r>
            <w:proofErr w:type="gramEnd"/>
            <w:r w:rsidRPr="0066600A">
              <w:rPr>
                <w:rFonts w:ascii="標楷體" w:eastAsia="標楷體" w:hAnsi="標楷體" w:cs="Calibri"/>
                <w:kern w:val="0"/>
                <w:sz w:val="20"/>
                <w:szCs w:val="20"/>
              </w:rPr>
              <w:t>免疫檢驗(30022C)，</w:t>
            </w:r>
            <w:r w:rsidRPr="0098305F">
              <w:rPr>
                <w:rFonts w:ascii="標楷體" w:eastAsia="標楷體" w:hAnsi="標楷體" w:cs="Calibri" w:hint="eastAsia"/>
                <w:color w:val="0070C0"/>
                <w:kern w:val="0"/>
                <w:sz w:val="20"/>
                <w:szCs w:val="20"/>
                <w:u w:val="single"/>
              </w:rPr>
              <w:t>原則上</w:t>
            </w:r>
            <w:r w:rsidRPr="0066600A">
              <w:rPr>
                <w:rFonts w:ascii="標楷體" w:eastAsia="標楷體" w:hAnsi="標楷體" w:cs="Calibri"/>
                <w:kern w:val="0"/>
                <w:sz w:val="20"/>
                <w:szCs w:val="20"/>
              </w:rPr>
              <w:t>兩年內</w:t>
            </w:r>
            <w:r w:rsidRPr="0098305F">
              <w:rPr>
                <w:rFonts w:ascii="標楷體" w:eastAsia="標楷體" w:hAnsi="標楷體" w:cs="Calibri" w:hint="eastAsia"/>
                <w:color w:val="0070C0"/>
                <w:kern w:val="0"/>
                <w:sz w:val="20"/>
                <w:szCs w:val="20"/>
                <w:u w:val="single"/>
              </w:rPr>
              <w:t>不得重複檢驗</w:t>
            </w:r>
            <w:r w:rsidR="00C42F1A" w:rsidRPr="0098305F">
              <w:rPr>
                <w:rFonts w:ascii="標楷體" w:eastAsia="標楷體" w:hAnsi="標楷體" w:cs="Calibri" w:hint="eastAsia"/>
                <w:color w:val="0070C0"/>
                <w:kern w:val="0"/>
                <w:sz w:val="20"/>
                <w:szCs w:val="20"/>
                <w:u w:val="single"/>
              </w:rPr>
              <w:t>，並應於病歷明確記載開立該項檢驗之理由</w:t>
            </w:r>
            <w:r w:rsidRPr="0066600A">
              <w:rPr>
                <w:rFonts w:ascii="標楷體" w:eastAsia="標楷體" w:hAnsi="標楷體" w:cs="Calibri"/>
                <w:kern w:val="0"/>
                <w:sz w:val="20"/>
                <w:szCs w:val="20"/>
              </w:rPr>
              <w:t>。</w:t>
            </w:r>
          </w:p>
          <w:p w14:paraId="4FAA1592" w14:textId="065E0F7E" w:rsidR="00D170A4" w:rsidRPr="0066600A" w:rsidRDefault="00D170A4" w:rsidP="001040F6">
            <w:pPr>
              <w:ind w:left="392" w:hangingChars="196" w:hanging="392"/>
              <w:rPr>
                <w:rFonts w:ascii="標楷體" w:eastAsia="標楷體" w:hAnsi="標楷體" w:cs="Calibri"/>
                <w:kern w:val="0"/>
                <w:sz w:val="20"/>
                <w:szCs w:val="20"/>
              </w:rPr>
            </w:pPr>
            <w:r w:rsidRPr="0066600A">
              <w:rPr>
                <w:rFonts w:ascii="標楷體" w:eastAsia="標楷體" w:hAnsi="標楷體" w:cs="Calibri"/>
                <w:kern w:val="0"/>
                <w:sz w:val="20"/>
                <w:szCs w:val="20"/>
              </w:rPr>
              <w:t>(三)</w:t>
            </w:r>
            <w:proofErr w:type="gramStart"/>
            <w:r w:rsidR="00C42F1A" w:rsidRPr="0098305F">
              <w:rPr>
                <w:rFonts w:ascii="標楷體" w:eastAsia="標楷體" w:hAnsi="標楷體" w:cs="Calibri" w:hint="eastAsia"/>
                <w:color w:val="0070C0"/>
                <w:kern w:val="0"/>
                <w:sz w:val="20"/>
                <w:szCs w:val="20"/>
                <w:u w:val="single"/>
              </w:rPr>
              <w:t>特異過敏原</w:t>
            </w:r>
            <w:proofErr w:type="gramEnd"/>
            <w:r w:rsidR="00C42F1A" w:rsidRPr="0098305F">
              <w:rPr>
                <w:rFonts w:ascii="標楷體" w:eastAsia="標楷體" w:hAnsi="標楷體" w:cs="Calibri" w:hint="eastAsia"/>
                <w:color w:val="0070C0"/>
                <w:kern w:val="0"/>
                <w:sz w:val="20"/>
                <w:szCs w:val="20"/>
                <w:u w:val="single"/>
              </w:rPr>
              <w:t>免疫檢驗</w:t>
            </w:r>
            <w:r w:rsidR="00C42F1A" w:rsidRPr="0098305F">
              <w:rPr>
                <w:rFonts w:ascii="Times New Roman" w:hAnsi="Times New Roman"/>
                <w:color w:val="0070C0"/>
                <w:kern w:val="0"/>
                <w:sz w:val="20"/>
                <w:szCs w:val="20"/>
                <w:u w:val="single"/>
              </w:rPr>
              <w:t>(30022C)</w:t>
            </w:r>
            <w:r w:rsidRPr="0066600A">
              <w:rPr>
                <w:rFonts w:ascii="標楷體" w:eastAsia="標楷體" w:hAnsi="標楷體" w:cs="Calibri"/>
                <w:kern w:val="0"/>
                <w:sz w:val="20"/>
                <w:szCs w:val="20"/>
              </w:rPr>
              <w:t>陽性率不宜低於</w:t>
            </w:r>
            <w:r w:rsidRPr="0066600A">
              <w:rPr>
                <w:rFonts w:ascii="Times New Roman" w:eastAsia="標楷體" w:hAnsi="Times New Roman"/>
                <w:kern w:val="0"/>
                <w:sz w:val="20"/>
                <w:szCs w:val="20"/>
              </w:rPr>
              <w:t>60</w:t>
            </w:r>
            <w:r w:rsidRPr="0066600A">
              <w:rPr>
                <w:rFonts w:ascii="Times New Roman" w:eastAsia="標楷體" w:hAnsi="Times New Roman"/>
                <w:kern w:val="0"/>
                <w:sz w:val="20"/>
                <w:szCs w:val="20"/>
              </w:rPr>
              <w:t>％</w:t>
            </w:r>
            <w:r w:rsidRPr="0066600A">
              <w:rPr>
                <w:rFonts w:ascii="標楷體" w:eastAsia="標楷體" w:hAnsi="標楷體" w:cs="Calibri"/>
                <w:kern w:val="0"/>
                <w:sz w:val="20"/>
                <w:szCs w:val="20"/>
              </w:rPr>
              <w:t>，陽性率低於</w:t>
            </w:r>
            <w:r w:rsidRPr="0066600A">
              <w:rPr>
                <w:rFonts w:ascii="Times New Roman" w:eastAsia="標楷體" w:hAnsi="Times New Roman"/>
                <w:kern w:val="0"/>
                <w:sz w:val="20"/>
                <w:szCs w:val="20"/>
              </w:rPr>
              <w:t>80</w:t>
            </w:r>
            <w:r w:rsidRPr="0066600A">
              <w:rPr>
                <w:rFonts w:ascii="Times New Roman" w:eastAsia="標楷體" w:hAnsi="Times New Roman"/>
                <w:kern w:val="0"/>
                <w:sz w:val="20"/>
                <w:szCs w:val="20"/>
              </w:rPr>
              <w:t>％</w:t>
            </w:r>
            <w:r w:rsidRPr="0066600A">
              <w:rPr>
                <w:rFonts w:ascii="標楷體" w:eastAsia="標楷體" w:hAnsi="標楷體" w:cs="Calibri"/>
                <w:kern w:val="0"/>
                <w:sz w:val="20"/>
                <w:szCs w:val="20"/>
              </w:rPr>
              <w:t>者應</w:t>
            </w:r>
            <w:r w:rsidR="00C42F1A" w:rsidRPr="0098305F">
              <w:rPr>
                <w:rFonts w:ascii="標楷體" w:eastAsia="標楷體" w:hAnsi="標楷體" w:cs="Calibri" w:hint="eastAsia"/>
                <w:color w:val="0070C0"/>
                <w:kern w:val="0"/>
                <w:sz w:val="20"/>
                <w:szCs w:val="20"/>
                <w:u w:val="single"/>
              </w:rPr>
              <w:t>加強</w:t>
            </w:r>
            <w:r w:rsidRPr="0066600A">
              <w:rPr>
                <w:rFonts w:ascii="標楷體" w:eastAsia="標楷體" w:hAnsi="標楷體" w:cs="Calibri"/>
                <w:kern w:val="0"/>
                <w:sz w:val="20"/>
                <w:szCs w:val="20"/>
              </w:rPr>
              <w:t>審</w:t>
            </w:r>
            <w:r w:rsidR="00C42F1A" w:rsidRPr="0098305F">
              <w:rPr>
                <w:rFonts w:ascii="標楷體" w:eastAsia="標楷體" w:hAnsi="標楷體" w:cs="Calibri" w:hint="eastAsia"/>
                <w:color w:val="0070C0"/>
                <w:kern w:val="0"/>
                <w:sz w:val="20"/>
                <w:szCs w:val="20"/>
                <w:u w:val="single"/>
              </w:rPr>
              <w:t>查</w:t>
            </w:r>
            <w:r w:rsidRPr="0066600A">
              <w:rPr>
                <w:rFonts w:ascii="標楷體" w:eastAsia="標楷體" w:hAnsi="標楷體" w:cs="Calibri"/>
                <w:kern w:val="0"/>
                <w:sz w:val="20"/>
                <w:szCs w:val="20"/>
              </w:rPr>
              <w:t>。</w:t>
            </w:r>
          </w:p>
          <w:p w14:paraId="71B9DFAC" w14:textId="77777777" w:rsidR="00D170A4" w:rsidRPr="0098305F" w:rsidRDefault="00D170A4" w:rsidP="00FD344A">
            <w:pPr>
              <w:rPr>
                <w:color w:val="0070C0"/>
                <w:sz w:val="20"/>
                <w:szCs w:val="20"/>
              </w:rPr>
            </w:pPr>
          </w:p>
          <w:p w14:paraId="0B8681AE" w14:textId="3B694A17" w:rsidR="001040F6" w:rsidRPr="0098305F" w:rsidRDefault="00FD344A" w:rsidP="001040F6">
            <w:pPr>
              <w:ind w:left="560" w:hangingChars="280" w:hanging="560"/>
              <w:rPr>
                <w:rFonts w:ascii="標楷體" w:eastAsia="標楷體" w:hAnsi="標楷體" w:cs="Calibri"/>
                <w:color w:val="0070C0"/>
                <w:kern w:val="0"/>
                <w:sz w:val="20"/>
                <w:szCs w:val="20"/>
                <w:u w:val="single"/>
              </w:rPr>
            </w:pPr>
            <w:r w:rsidRPr="0098305F">
              <w:rPr>
                <w:rFonts w:ascii="標楷體" w:eastAsia="標楷體" w:hAnsi="標楷體" w:cs="Calibri" w:hint="eastAsia"/>
                <w:color w:val="0070C0"/>
                <w:kern w:val="0"/>
                <w:sz w:val="20"/>
                <w:szCs w:val="20"/>
                <w:u w:val="single"/>
              </w:rPr>
              <w:t>三十、部份凝血活酶時間</w:t>
            </w:r>
            <w:r w:rsidRPr="0098305F">
              <w:rPr>
                <w:rFonts w:ascii="Times New Roman" w:hAnsi="Times New Roman"/>
                <w:color w:val="0070C0"/>
                <w:kern w:val="0"/>
                <w:sz w:val="20"/>
                <w:szCs w:val="20"/>
                <w:u w:val="single"/>
              </w:rPr>
              <w:t>(08036C)</w:t>
            </w:r>
            <w:r w:rsidRPr="0098305F">
              <w:rPr>
                <w:rFonts w:ascii="標楷體" w:eastAsia="標楷體" w:hAnsi="標楷體" w:cs="Calibri" w:hint="eastAsia"/>
                <w:color w:val="0070C0"/>
                <w:kern w:val="0"/>
                <w:sz w:val="20"/>
                <w:szCs w:val="20"/>
                <w:u w:val="single"/>
              </w:rPr>
              <w:t>，不符合下列情況，應加強審查：</w:t>
            </w:r>
            <w:r w:rsidR="007A298F" w:rsidRPr="007A298F">
              <w:rPr>
                <w:rFonts w:ascii="Times New Roman" w:eastAsia="標楷體" w:hAnsi="Times New Roman"/>
                <w:color w:val="0070C0"/>
                <w:sz w:val="20"/>
                <w:szCs w:val="20"/>
                <w:u w:val="single" w:color="365F91" w:themeColor="accent1" w:themeShade="BF"/>
              </w:rPr>
              <w:t>(111/5/2)</w:t>
            </w:r>
          </w:p>
          <w:p w14:paraId="4BBCA748" w14:textId="77777777" w:rsidR="001040F6" w:rsidRPr="0098305F" w:rsidRDefault="00FD344A" w:rsidP="001040F6">
            <w:pPr>
              <w:ind w:left="392" w:hangingChars="196" w:hanging="392"/>
              <w:rPr>
                <w:rFonts w:ascii="標楷體" w:eastAsia="標楷體" w:hAnsi="標楷體" w:cs="Calibri"/>
                <w:color w:val="0070C0"/>
                <w:kern w:val="0"/>
                <w:sz w:val="20"/>
                <w:szCs w:val="20"/>
                <w:u w:val="single"/>
              </w:rPr>
            </w:pPr>
            <w:r w:rsidRPr="0098305F">
              <w:rPr>
                <w:rFonts w:cs="Calibri"/>
                <w:color w:val="0070C0"/>
                <w:kern w:val="0"/>
                <w:sz w:val="20"/>
                <w:szCs w:val="20"/>
                <w:u w:val="single"/>
              </w:rPr>
              <w:t>(</w:t>
            </w:r>
            <w:proofErr w:type="gramStart"/>
            <w:r w:rsidRPr="0098305F">
              <w:rPr>
                <w:rFonts w:ascii="標楷體" w:eastAsia="標楷體" w:hAnsi="標楷體" w:cs="Calibri" w:hint="eastAsia"/>
                <w:color w:val="0070C0"/>
                <w:kern w:val="0"/>
                <w:sz w:val="20"/>
                <w:szCs w:val="20"/>
                <w:u w:val="single"/>
              </w:rPr>
              <w:t>一</w:t>
            </w:r>
            <w:proofErr w:type="gramEnd"/>
            <w:r w:rsidRPr="0098305F">
              <w:rPr>
                <w:rFonts w:cs="Calibri"/>
                <w:color w:val="0070C0"/>
                <w:kern w:val="0"/>
                <w:sz w:val="20"/>
                <w:szCs w:val="20"/>
                <w:u w:val="single"/>
              </w:rPr>
              <w:t>)</w:t>
            </w:r>
            <w:r w:rsidRPr="0098305F">
              <w:rPr>
                <w:rFonts w:ascii="標楷體" w:eastAsia="標楷體" w:hAnsi="標楷體" w:cs="Calibri" w:hint="eastAsia"/>
                <w:color w:val="0070C0"/>
                <w:kern w:val="0"/>
                <w:sz w:val="20"/>
                <w:szCs w:val="20"/>
                <w:u w:val="single"/>
              </w:rPr>
              <w:t>出血傾向或凝血異常的鑑別診斷。</w:t>
            </w:r>
          </w:p>
          <w:p w14:paraId="1AC608A8" w14:textId="1F6A5A9D" w:rsidR="00FD344A" w:rsidRPr="0098305F" w:rsidRDefault="00FD344A" w:rsidP="001040F6">
            <w:pPr>
              <w:ind w:left="392" w:hangingChars="196" w:hanging="392"/>
              <w:rPr>
                <w:rFonts w:ascii="標楷體" w:eastAsia="標楷體" w:hAnsi="標楷體" w:cs="Calibri"/>
                <w:color w:val="0070C0"/>
                <w:kern w:val="0"/>
                <w:sz w:val="20"/>
                <w:szCs w:val="20"/>
                <w:u w:val="single"/>
              </w:rPr>
            </w:pPr>
            <w:r w:rsidRPr="0098305F">
              <w:rPr>
                <w:rFonts w:cs="Calibri"/>
                <w:color w:val="0070C0"/>
                <w:kern w:val="0"/>
                <w:sz w:val="20"/>
                <w:szCs w:val="20"/>
                <w:u w:val="single"/>
              </w:rPr>
              <w:t>(</w:t>
            </w:r>
            <w:r w:rsidRPr="0098305F">
              <w:rPr>
                <w:rFonts w:ascii="標楷體" w:eastAsia="標楷體" w:hAnsi="標楷體" w:cs="Calibri" w:hint="eastAsia"/>
                <w:color w:val="0070C0"/>
                <w:kern w:val="0"/>
                <w:sz w:val="20"/>
                <w:szCs w:val="20"/>
                <w:u w:val="single"/>
              </w:rPr>
              <w:t>二</w:t>
            </w:r>
            <w:r w:rsidRPr="0098305F">
              <w:rPr>
                <w:rFonts w:cs="Calibri"/>
                <w:color w:val="0070C0"/>
                <w:kern w:val="0"/>
                <w:sz w:val="20"/>
                <w:szCs w:val="20"/>
                <w:u w:val="single"/>
              </w:rPr>
              <w:t>)</w:t>
            </w:r>
            <w:r w:rsidRPr="0098305F">
              <w:rPr>
                <w:rFonts w:ascii="標楷體" w:eastAsia="標楷體" w:hAnsi="標楷體" w:cs="Calibri" w:hint="eastAsia"/>
                <w:color w:val="0070C0"/>
                <w:kern w:val="0"/>
                <w:sz w:val="20"/>
                <w:szCs w:val="20"/>
                <w:u w:val="single"/>
              </w:rPr>
              <w:t>抗凝血劑治療效果的監控。</w:t>
            </w:r>
          </w:p>
          <w:p w14:paraId="3A46E714" w14:textId="77777777" w:rsidR="00FD344A" w:rsidRPr="0066600A" w:rsidRDefault="00FD344A" w:rsidP="00FD344A">
            <w:pPr>
              <w:rPr>
                <w:sz w:val="20"/>
                <w:szCs w:val="20"/>
              </w:rPr>
            </w:pPr>
          </w:p>
          <w:p w14:paraId="4D1BC022" w14:textId="74191460" w:rsidR="00FD344A" w:rsidRPr="0066600A" w:rsidRDefault="00FD344A" w:rsidP="001040F6">
            <w:pPr>
              <w:ind w:left="844" w:hangingChars="422" w:hanging="844"/>
              <w:rPr>
                <w:sz w:val="20"/>
                <w:szCs w:val="20"/>
              </w:rPr>
            </w:pPr>
            <w:r w:rsidRPr="0098305F">
              <w:rPr>
                <w:rFonts w:ascii="標楷體" w:eastAsia="標楷體" w:hAnsi="標楷體" w:cs="Calibri" w:hint="eastAsia"/>
                <w:color w:val="0070C0"/>
                <w:kern w:val="0"/>
                <w:sz w:val="20"/>
                <w:szCs w:val="20"/>
                <w:u w:val="single"/>
              </w:rPr>
              <w:t>三十一、甲狀腺球蛋白抗體</w:t>
            </w:r>
            <w:r w:rsidRPr="0098305F">
              <w:rPr>
                <w:rFonts w:ascii="Times New Roman" w:hAnsi="Times New Roman"/>
                <w:color w:val="0070C0"/>
                <w:kern w:val="0"/>
                <w:sz w:val="20"/>
                <w:szCs w:val="20"/>
                <w:u w:val="single"/>
              </w:rPr>
              <w:t>(12068C)</w:t>
            </w:r>
            <w:r w:rsidRPr="0098305F">
              <w:rPr>
                <w:rFonts w:ascii="標楷體" w:eastAsia="標楷體" w:hAnsi="標楷體" w:cs="Calibri" w:hint="eastAsia"/>
                <w:color w:val="0070C0"/>
                <w:kern w:val="0"/>
                <w:sz w:val="20"/>
                <w:szCs w:val="20"/>
                <w:u w:val="single"/>
              </w:rPr>
              <w:t>檢查頻率</w:t>
            </w:r>
            <w:r w:rsidR="00B63A96" w:rsidRPr="0098305F">
              <w:rPr>
                <w:rFonts w:ascii="標楷體" w:eastAsia="標楷體" w:hAnsi="標楷體" w:cs="Calibri" w:hint="eastAsia"/>
                <w:color w:val="0070C0"/>
                <w:kern w:val="0"/>
                <w:sz w:val="20"/>
                <w:szCs w:val="20"/>
                <w:u w:val="single"/>
              </w:rPr>
              <w:t>:</w:t>
            </w:r>
            <w:r w:rsidRPr="0098305F">
              <w:rPr>
                <w:rFonts w:ascii="標楷體" w:eastAsia="標楷體" w:hAnsi="標楷體" w:cs="Calibri" w:hint="eastAsia"/>
                <w:color w:val="0070C0"/>
                <w:kern w:val="0"/>
                <w:sz w:val="20"/>
                <w:szCs w:val="20"/>
                <w:u w:val="single"/>
              </w:rPr>
              <w:t>以</w:t>
            </w:r>
            <w:r w:rsidRPr="0098305F">
              <w:rPr>
                <w:rFonts w:cs="Calibri"/>
                <w:color w:val="0070C0"/>
                <w:kern w:val="0"/>
                <w:sz w:val="20"/>
                <w:szCs w:val="20"/>
                <w:u w:val="single"/>
              </w:rPr>
              <w:t>1</w:t>
            </w:r>
            <w:r w:rsidRPr="0098305F">
              <w:rPr>
                <w:rFonts w:ascii="標楷體" w:eastAsia="標楷體" w:hAnsi="標楷體" w:cs="Calibri" w:hint="eastAsia"/>
                <w:color w:val="0070C0"/>
                <w:kern w:val="0"/>
                <w:sz w:val="20"/>
                <w:szCs w:val="20"/>
                <w:u w:val="single"/>
              </w:rPr>
              <w:t>年檢查</w:t>
            </w:r>
            <w:r w:rsidRPr="0098305F">
              <w:rPr>
                <w:rFonts w:cs="Calibri"/>
                <w:color w:val="0070C0"/>
                <w:kern w:val="0"/>
                <w:sz w:val="20"/>
                <w:szCs w:val="20"/>
                <w:u w:val="single"/>
              </w:rPr>
              <w:t>1</w:t>
            </w:r>
            <w:r w:rsidRPr="0098305F">
              <w:rPr>
                <w:rFonts w:ascii="標楷體" w:eastAsia="標楷體" w:hAnsi="標楷體" w:cs="Calibri" w:hint="eastAsia"/>
                <w:color w:val="0070C0"/>
                <w:kern w:val="0"/>
                <w:sz w:val="20"/>
                <w:szCs w:val="20"/>
                <w:u w:val="single"/>
              </w:rPr>
              <w:t>次為原則。</w:t>
            </w:r>
            <w:r w:rsidR="007A298F" w:rsidRPr="007A298F">
              <w:rPr>
                <w:rFonts w:ascii="Times New Roman" w:eastAsia="標楷體" w:hAnsi="Times New Roman"/>
                <w:color w:val="0070C0"/>
                <w:sz w:val="20"/>
                <w:szCs w:val="20"/>
                <w:u w:val="single" w:color="365F91" w:themeColor="accent1" w:themeShade="BF"/>
              </w:rPr>
              <w:t>(111/5/2)</w:t>
            </w:r>
          </w:p>
          <w:p w14:paraId="3CA6B856" w14:textId="77777777" w:rsidR="00FD344A" w:rsidRPr="0098305F" w:rsidRDefault="00FD344A" w:rsidP="00FD344A">
            <w:pPr>
              <w:rPr>
                <w:color w:val="0070C0"/>
                <w:sz w:val="20"/>
                <w:szCs w:val="20"/>
              </w:rPr>
            </w:pPr>
          </w:p>
          <w:p w14:paraId="7ADCA63F" w14:textId="77777777" w:rsidR="0043029D" w:rsidRDefault="00FD344A" w:rsidP="009D4B35">
            <w:pPr>
              <w:ind w:left="1026" w:hangingChars="513" w:hanging="1026"/>
              <w:rPr>
                <w:rFonts w:ascii="Times New Roman" w:eastAsia="標楷體" w:hAnsi="Times New Roman"/>
                <w:color w:val="0070C0"/>
                <w:sz w:val="20"/>
                <w:szCs w:val="20"/>
                <w:u w:val="single" w:color="365F91" w:themeColor="accent1" w:themeShade="BF"/>
              </w:rPr>
            </w:pPr>
            <w:r w:rsidRPr="0098305F">
              <w:rPr>
                <w:rFonts w:ascii="標楷體" w:eastAsia="標楷體" w:hAnsi="標楷體" w:cs="Calibri" w:hint="eastAsia"/>
                <w:color w:val="0070C0"/>
                <w:kern w:val="0"/>
                <w:sz w:val="20"/>
                <w:szCs w:val="20"/>
                <w:u w:val="single"/>
              </w:rPr>
              <w:t>三十二、甲狀腺過氧化脢抗體</w:t>
            </w:r>
            <w:r w:rsidRPr="0098305F">
              <w:rPr>
                <w:rFonts w:ascii="Times New Roman" w:hAnsi="Times New Roman"/>
                <w:color w:val="0070C0"/>
                <w:kern w:val="0"/>
                <w:sz w:val="20"/>
                <w:szCs w:val="20"/>
                <w:u w:val="single"/>
              </w:rPr>
              <w:t>(12134C)</w:t>
            </w:r>
            <w:r w:rsidR="00B63A96" w:rsidRPr="0098305F">
              <w:rPr>
                <w:rFonts w:ascii="標楷體" w:eastAsia="標楷體" w:hAnsi="標楷體" w:cs="Calibri" w:hint="eastAsia"/>
                <w:color w:val="0070C0"/>
                <w:kern w:val="0"/>
                <w:sz w:val="20"/>
                <w:szCs w:val="20"/>
                <w:u w:val="single"/>
              </w:rPr>
              <w:t>審查原則:</w:t>
            </w:r>
            <w:r w:rsidR="007A298F" w:rsidRPr="007A298F">
              <w:rPr>
                <w:rFonts w:ascii="Times New Roman" w:eastAsia="標楷體" w:hAnsi="Times New Roman"/>
                <w:color w:val="0070C0"/>
                <w:sz w:val="20"/>
                <w:szCs w:val="20"/>
                <w:u w:val="single" w:color="365F91" w:themeColor="accent1" w:themeShade="BF"/>
              </w:rPr>
              <w:t>(111/5/2)</w:t>
            </w:r>
          </w:p>
          <w:p w14:paraId="2E40656E" w14:textId="7D3C0A20" w:rsidR="0043029D" w:rsidRPr="0043029D" w:rsidRDefault="0043029D" w:rsidP="0043029D">
            <w:pPr>
              <w:pStyle w:val="a5"/>
              <w:numPr>
                <w:ilvl w:val="0"/>
                <w:numId w:val="44"/>
              </w:numPr>
              <w:ind w:hanging="338"/>
              <w:rPr>
                <w:rFonts w:ascii="標楷體" w:eastAsia="標楷體" w:hAnsi="標楷體" w:cs="Calibri"/>
                <w:color w:val="0070C0"/>
                <w:kern w:val="0"/>
                <w:sz w:val="20"/>
                <w:szCs w:val="20"/>
                <w:u w:val="single"/>
              </w:rPr>
            </w:pPr>
            <w:r w:rsidRPr="0043029D">
              <w:rPr>
                <w:rFonts w:ascii="標楷體" w:eastAsia="標楷體" w:hAnsi="標楷體"/>
                <w:color w:val="0070C0"/>
                <w:kern w:val="0"/>
                <w:sz w:val="20"/>
                <w:szCs w:val="20"/>
                <w:u w:val="single"/>
              </w:rPr>
              <w:t>1</w:t>
            </w:r>
            <w:r w:rsidRPr="0043029D">
              <w:rPr>
                <w:rFonts w:ascii="標楷體" w:eastAsia="標楷體" w:hAnsi="標楷體" w:cs="Calibri" w:hint="eastAsia"/>
                <w:color w:val="0070C0"/>
                <w:kern w:val="0"/>
                <w:sz w:val="20"/>
                <w:szCs w:val="20"/>
                <w:u w:val="single"/>
              </w:rPr>
              <w:t>年檢查</w:t>
            </w:r>
            <w:r w:rsidRPr="0043029D">
              <w:rPr>
                <w:rFonts w:ascii="標楷體" w:eastAsia="標楷體" w:hAnsi="標楷體"/>
                <w:color w:val="0070C0"/>
                <w:kern w:val="0"/>
                <w:sz w:val="20"/>
                <w:szCs w:val="20"/>
                <w:u w:val="single"/>
              </w:rPr>
              <w:t>1</w:t>
            </w:r>
            <w:r w:rsidRPr="0043029D">
              <w:rPr>
                <w:rFonts w:ascii="標楷體" w:eastAsia="標楷體" w:hAnsi="標楷體" w:cs="Calibri" w:hint="eastAsia"/>
                <w:color w:val="0070C0"/>
                <w:kern w:val="0"/>
                <w:sz w:val="20"/>
                <w:szCs w:val="20"/>
                <w:u w:val="single"/>
              </w:rPr>
              <w:t>次為原則；如有特殊情形，應敘明原因，核實申報。</w:t>
            </w:r>
          </w:p>
          <w:p w14:paraId="0809DBA5" w14:textId="70E37444" w:rsidR="0043029D" w:rsidRPr="0043029D" w:rsidRDefault="0043029D" w:rsidP="0043029D">
            <w:pPr>
              <w:pStyle w:val="a5"/>
              <w:numPr>
                <w:ilvl w:val="0"/>
                <w:numId w:val="44"/>
              </w:numPr>
              <w:ind w:hanging="338"/>
              <w:rPr>
                <w:rFonts w:ascii="標楷體" w:eastAsia="標楷體" w:hAnsi="標楷體" w:cs="Calibri"/>
                <w:color w:val="0070C0"/>
                <w:kern w:val="0"/>
                <w:sz w:val="20"/>
                <w:szCs w:val="20"/>
                <w:u w:val="single"/>
              </w:rPr>
            </w:pPr>
            <w:r w:rsidRPr="0043029D">
              <w:rPr>
                <w:rFonts w:ascii="標楷體" w:eastAsia="標楷體" w:hAnsi="標楷體" w:cs="Calibri" w:hint="eastAsia"/>
                <w:color w:val="0070C0"/>
                <w:kern w:val="0"/>
                <w:sz w:val="20"/>
                <w:szCs w:val="20"/>
                <w:u w:val="single"/>
              </w:rPr>
              <w:t>孕婦可</w:t>
            </w:r>
            <w:r w:rsidRPr="0043029D">
              <w:rPr>
                <w:rFonts w:ascii="標楷體" w:eastAsia="標楷體" w:hAnsi="標楷體"/>
                <w:color w:val="0070C0"/>
                <w:kern w:val="0"/>
                <w:sz w:val="20"/>
                <w:szCs w:val="20"/>
                <w:u w:val="single"/>
              </w:rPr>
              <w:t>3</w:t>
            </w:r>
            <w:r w:rsidRPr="0043029D">
              <w:rPr>
                <w:rFonts w:ascii="標楷體" w:eastAsia="標楷體" w:hAnsi="標楷體" w:cs="Calibri" w:hint="eastAsia"/>
                <w:color w:val="0070C0"/>
                <w:kern w:val="0"/>
                <w:sz w:val="20"/>
                <w:szCs w:val="20"/>
                <w:u w:val="single"/>
              </w:rPr>
              <w:t>個月檢查</w:t>
            </w:r>
            <w:r w:rsidRPr="0043029D">
              <w:rPr>
                <w:rFonts w:ascii="標楷體" w:eastAsia="標楷體" w:hAnsi="標楷體"/>
                <w:color w:val="0070C0"/>
                <w:kern w:val="0"/>
                <w:sz w:val="20"/>
                <w:szCs w:val="20"/>
                <w:u w:val="single"/>
              </w:rPr>
              <w:t>1</w:t>
            </w:r>
            <w:r w:rsidRPr="0043029D">
              <w:rPr>
                <w:rFonts w:ascii="標楷體" w:eastAsia="標楷體" w:hAnsi="標楷體" w:cs="Calibri" w:hint="eastAsia"/>
                <w:color w:val="0070C0"/>
                <w:kern w:val="0"/>
                <w:sz w:val="20"/>
                <w:szCs w:val="20"/>
                <w:u w:val="single"/>
              </w:rPr>
              <w:t>次</w:t>
            </w:r>
            <w:r w:rsidRPr="0043029D">
              <w:rPr>
                <w:rFonts w:ascii="標楷體" w:eastAsia="標楷體" w:hAnsi="標楷體" w:cs="Calibri"/>
                <w:color w:val="0070C0"/>
                <w:kern w:val="0"/>
                <w:sz w:val="20"/>
                <w:szCs w:val="20"/>
                <w:u w:val="single"/>
              </w:rPr>
              <w:t>(</w:t>
            </w:r>
            <w:r w:rsidRPr="0043029D">
              <w:rPr>
                <w:rFonts w:ascii="標楷體" w:eastAsia="標楷體" w:hAnsi="標楷體" w:cs="Calibri" w:hint="eastAsia"/>
                <w:color w:val="0070C0"/>
                <w:kern w:val="0"/>
                <w:sz w:val="20"/>
                <w:szCs w:val="20"/>
                <w:u w:val="single"/>
              </w:rPr>
              <w:t>甲狀腺低下者</w:t>
            </w:r>
            <w:r w:rsidRPr="0043029D">
              <w:rPr>
                <w:rFonts w:ascii="標楷體" w:eastAsia="標楷體" w:hAnsi="標楷體" w:cs="Calibri"/>
                <w:color w:val="0070C0"/>
                <w:kern w:val="0"/>
                <w:sz w:val="20"/>
                <w:szCs w:val="20"/>
                <w:u w:val="single"/>
              </w:rPr>
              <w:t>)</w:t>
            </w:r>
            <w:r w:rsidRPr="0043029D">
              <w:rPr>
                <w:rFonts w:ascii="標楷體" w:eastAsia="標楷體" w:hAnsi="標楷體" w:cs="Calibri" w:hint="eastAsia"/>
                <w:color w:val="0070C0"/>
                <w:kern w:val="0"/>
                <w:sz w:val="20"/>
                <w:szCs w:val="20"/>
                <w:u w:val="single"/>
              </w:rPr>
              <w:t>。</w:t>
            </w:r>
          </w:p>
          <w:p w14:paraId="40618D62" w14:textId="77777777" w:rsidR="00FD344A" w:rsidRPr="0098305F" w:rsidRDefault="00FD344A" w:rsidP="00FD344A">
            <w:pPr>
              <w:rPr>
                <w:color w:val="0070C0"/>
                <w:sz w:val="20"/>
                <w:szCs w:val="20"/>
              </w:rPr>
            </w:pPr>
          </w:p>
          <w:p w14:paraId="7979AF2E" w14:textId="58B8C52A" w:rsidR="00FD344A" w:rsidRPr="0066600A" w:rsidRDefault="00FD344A" w:rsidP="001040F6">
            <w:pPr>
              <w:ind w:left="820" w:hangingChars="410" w:hanging="820"/>
              <w:rPr>
                <w:rFonts w:ascii="標楷體" w:eastAsia="標楷體" w:hAnsi="標楷體" w:cs="Calibri"/>
                <w:color w:val="FF0000"/>
                <w:kern w:val="0"/>
                <w:sz w:val="20"/>
                <w:szCs w:val="20"/>
                <w:u w:val="single"/>
              </w:rPr>
            </w:pPr>
            <w:r w:rsidRPr="0098305F">
              <w:rPr>
                <w:rFonts w:ascii="標楷體" w:eastAsia="標楷體" w:hAnsi="標楷體" w:cs="Calibri" w:hint="eastAsia"/>
                <w:color w:val="0070C0"/>
                <w:kern w:val="0"/>
                <w:sz w:val="20"/>
                <w:szCs w:val="20"/>
                <w:u w:val="single"/>
              </w:rPr>
              <w:t>三十三、穿刺細胞檢查</w:t>
            </w:r>
            <w:r w:rsidRPr="0098305F">
              <w:rPr>
                <w:rFonts w:ascii="Times New Roman" w:hAnsi="Times New Roman"/>
                <w:color w:val="0070C0"/>
                <w:kern w:val="0"/>
                <w:sz w:val="20"/>
                <w:szCs w:val="20"/>
                <w:u w:val="single"/>
              </w:rPr>
              <w:t>(15007C)</w:t>
            </w:r>
            <w:r w:rsidRPr="0098305F">
              <w:rPr>
                <w:rFonts w:ascii="標楷體" w:eastAsia="標楷體" w:hAnsi="標楷體" w:cs="Calibri" w:hint="eastAsia"/>
                <w:color w:val="0070C0"/>
                <w:kern w:val="0"/>
                <w:sz w:val="20"/>
                <w:szCs w:val="20"/>
                <w:u w:val="single"/>
              </w:rPr>
              <w:t>審查原則</w:t>
            </w:r>
            <w:r w:rsidR="00B63A96" w:rsidRPr="0098305F">
              <w:rPr>
                <w:rFonts w:ascii="標楷體" w:eastAsia="標楷體" w:hAnsi="標楷體" w:cs="Calibri" w:hint="eastAsia"/>
                <w:color w:val="0070C0"/>
                <w:kern w:val="0"/>
                <w:sz w:val="20"/>
                <w:szCs w:val="20"/>
                <w:u w:val="single"/>
              </w:rPr>
              <w:t>:</w:t>
            </w:r>
            <w:r w:rsidRPr="0098305F">
              <w:rPr>
                <w:rFonts w:ascii="標楷體" w:eastAsia="標楷體" w:hAnsi="標楷體" w:cs="Calibri" w:hint="eastAsia"/>
                <w:color w:val="0070C0"/>
                <w:kern w:val="0"/>
                <w:sz w:val="20"/>
                <w:szCs w:val="20"/>
                <w:u w:val="single"/>
              </w:rPr>
              <w:t>以半年檢查</w:t>
            </w:r>
            <w:r w:rsidRPr="0098305F">
              <w:rPr>
                <w:rFonts w:ascii="Times New Roman" w:hAnsi="Times New Roman"/>
                <w:color w:val="0070C0"/>
                <w:kern w:val="0"/>
                <w:sz w:val="20"/>
                <w:szCs w:val="20"/>
                <w:u w:val="single"/>
              </w:rPr>
              <w:t>1</w:t>
            </w:r>
            <w:r w:rsidRPr="0098305F">
              <w:rPr>
                <w:rFonts w:ascii="標楷體" w:eastAsia="標楷體" w:hAnsi="標楷體" w:cs="Calibri" w:hint="eastAsia"/>
                <w:color w:val="0070C0"/>
                <w:kern w:val="0"/>
                <w:sz w:val="20"/>
                <w:szCs w:val="20"/>
                <w:u w:val="single"/>
              </w:rPr>
              <w:t>次為原則；如有特殊情形，應敘明原因，核實申報。</w:t>
            </w:r>
            <w:r w:rsidR="007A298F" w:rsidRPr="007A298F">
              <w:rPr>
                <w:rFonts w:ascii="Times New Roman" w:eastAsia="標楷體" w:hAnsi="Times New Roman"/>
                <w:color w:val="0070C0"/>
                <w:sz w:val="20"/>
                <w:szCs w:val="20"/>
                <w:u w:val="single" w:color="365F91" w:themeColor="accent1" w:themeShade="BF"/>
              </w:rPr>
              <w:t>(111/5/2)</w:t>
            </w:r>
          </w:p>
          <w:p w14:paraId="4C427BF5" w14:textId="77777777" w:rsidR="00FD344A" w:rsidRPr="0098305F" w:rsidRDefault="00FD344A" w:rsidP="00FD344A">
            <w:pPr>
              <w:rPr>
                <w:color w:val="0070C0"/>
                <w:sz w:val="20"/>
                <w:szCs w:val="20"/>
              </w:rPr>
            </w:pPr>
          </w:p>
          <w:p w14:paraId="25983B4E" w14:textId="77777777" w:rsidR="0043029D" w:rsidRDefault="00FD344A" w:rsidP="009D4B35">
            <w:pPr>
              <w:ind w:left="1"/>
              <w:rPr>
                <w:rFonts w:ascii="Times New Roman" w:eastAsia="標楷體" w:hAnsi="Times New Roman"/>
                <w:color w:val="0070C0"/>
                <w:sz w:val="20"/>
                <w:szCs w:val="20"/>
                <w:u w:val="single" w:color="365F91" w:themeColor="accent1" w:themeShade="BF"/>
              </w:rPr>
            </w:pPr>
            <w:r w:rsidRPr="0098305F">
              <w:rPr>
                <w:rFonts w:ascii="標楷體" w:eastAsia="標楷體" w:hAnsi="標楷體" w:cs="Calibri" w:hint="eastAsia"/>
                <w:color w:val="0070C0"/>
                <w:kern w:val="0"/>
                <w:sz w:val="20"/>
                <w:szCs w:val="20"/>
                <w:u w:val="single"/>
              </w:rPr>
              <w:t>三十四</w:t>
            </w:r>
            <w:r w:rsidRPr="0098305F">
              <w:rPr>
                <w:rFonts w:ascii="Times New Roman" w:hAnsi="Times New Roman" w:hint="eastAsia"/>
                <w:color w:val="0070C0"/>
                <w:kern w:val="0"/>
                <w:sz w:val="20"/>
                <w:szCs w:val="20"/>
                <w:u w:val="single"/>
              </w:rPr>
              <w:t>、</w:t>
            </w:r>
            <w:r w:rsidRPr="0098305F">
              <w:rPr>
                <w:rFonts w:ascii="Times New Roman" w:hAnsi="Times New Roman"/>
                <w:color w:val="0070C0"/>
                <w:kern w:val="0"/>
                <w:sz w:val="20"/>
                <w:szCs w:val="20"/>
                <w:u w:val="single"/>
              </w:rPr>
              <w:t>DNA</w:t>
            </w:r>
            <w:r w:rsidRPr="0098305F">
              <w:rPr>
                <w:rFonts w:ascii="標楷體" w:eastAsia="標楷體" w:hAnsi="標楷體" w:cs="Calibri" w:hint="eastAsia"/>
                <w:color w:val="0070C0"/>
                <w:kern w:val="0"/>
                <w:sz w:val="20"/>
                <w:szCs w:val="20"/>
                <w:u w:val="single"/>
              </w:rPr>
              <w:t>抗體</w:t>
            </w:r>
            <w:r w:rsidRPr="0098305F">
              <w:rPr>
                <w:rFonts w:ascii="Times New Roman" w:hAnsi="Times New Roman"/>
                <w:color w:val="0070C0"/>
                <w:kern w:val="0"/>
                <w:sz w:val="20"/>
                <w:szCs w:val="20"/>
                <w:u w:val="single"/>
              </w:rPr>
              <w:t>(12060C)</w:t>
            </w:r>
            <w:r w:rsidRPr="0098305F">
              <w:rPr>
                <w:rFonts w:ascii="標楷體" w:eastAsia="標楷體" w:hAnsi="標楷體" w:cs="Calibri" w:hint="eastAsia"/>
                <w:color w:val="0070C0"/>
                <w:kern w:val="0"/>
                <w:sz w:val="20"/>
                <w:szCs w:val="20"/>
                <w:u w:val="single"/>
              </w:rPr>
              <w:t>審查原則</w:t>
            </w:r>
            <w:r w:rsidR="00B63A96" w:rsidRPr="0098305F">
              <w:rPr>
                <w:rFonts w:ascii="標楷體" w:eastAsia="標楷體" w:hAnsi="標楷體" w:cs="Calibri" w:hint="eastAsia"/>
                <w:color w:val="0070C0"/>
                <w:kern w:val="0"/>
                <w:sz w:val="20"/>
                <w:szCs w:val="20"/>
                <w:u w:val="single"/>
              </w:rPr>
              <w:t>:</w:t>
            </w:r>
            <w:r w:rsidR="007A298F" w:rsidRPr="007A298F">
              <w:rPr>
                <w:rFonts w:ascii="Times New Roman" w:eastAsia="標楷體" w:hAnsi="Times New Roman"/>
                <w:color w:val="0070C0"/>
                <w:sz w:val="20"/>
                <w:szCs w:val="20"/>
                <w:u w:val="single" w:color="365F91" w:themeColor="accent1" w:themeShade="BF"/>
              </w:rPr>
              <w:t>(111/5/2)</w:t>
            </w:r>
          </w:p>
          <w:p w14:paraId="11A3455B" w14:textId="1362C960" w:rsidR="0043029D" w:rsidRDefault="0043029D" w:rsidP="0043029D">
            <w:pPr>
              <w:pStyle w:val="a5"/>
              <w:numPr>
                <w:ilvl w:val="0"/>
                <w:numId w:val="46"/>
              </w:numPr>
              <w:rPr>
                <w:rFonts w:ascii="標楷體" w:eastAsia="標楷體" w:hAnsi="標楷體" w:cs="Calibri"/>
                <w:color w:val="0070C0"/>
                <w:kern w:val="0"/>
                <w:sz w:val="20"/>
                <w:szCs w:val="20"/>
                <w:u w:val="single"/>
              </w:rPr>
            </w:pPr>
            <w:r w:rsidRPr="0043029D">
              <w:rPr>
                <w:rFonts w:ascii="標楷體" w:eastAsia="標楷體" w:hAnsi="標楷體" w:cs="Calibri" w:hint="eastAsia"/>
                <w:color w:val="0070C0"/>
                <w:kern w:val="0"/>
                <w:sz w:val="20"/>
                <w:szCs w:val="20"/>
                <w:u w:val="single"/>
              </w:rPr>
              <w:lastRenderedPageBreak/>
              <w:t>符合下列情況：全身性紅斑狼瘡</w:t>
            </w:r>
            <w:r w:rsidRPr="0043029D">
              <w:rPr>
                <w:rFonts w:ascii="Times New Roman" w:hAnsi="Times New Roman"/>
                <w:color w:val="0070C0"/>
                <w:kern w:val="0"/>
                <w:sz w:val="20"/>
                <w:szCs w:val="20"/>
                <w:u w:val="single"/>
              </w:rPr>
              <w:t xml:space="preserve">SLE </w:t>
            </w:r>
            <w:r w:rsidRPr="0043029D">
              <w:rPr>
                <w:rFonts w:ascii="標楷體" w:eastAsia="標楷體" w:hAnsi="標楷體" w:cs="Calibri" w:hint="eastAsia"/>
                <w:color w:val="0070C0"/>
                <w:kern w:val="0"/>
                <w:sz w:val="20"/>
                <w:szCs w:val="20"/>
                <w:u w:val="single"/>
              </w:rPr>
              <w:t>之診斷，與病情監測及預後判斷指標。</w:t>
            </w:r>
          </w:p>
          <w:p w14:paraId="6F152550" w14:textId="2B18DF32" w:rsidR="0098305F" w:rsidRPr="0043029D" w:rsidRDefault="0043029D" w:rsidP="0043029D">
            <w:pPr>
              <w:pStyle w:val="a5"/>
              <w:numPr>
                <w:ilvl w:val="0"/>
                <w:numId w:val="46"/>
              </w:numPr>
              <w:rPr>
                <w:rFonts w:ascii="標楷體" w:eastAsia="標楷體" w:hAnsi="標楷體" w:cs="Calibri"/>
                <w:color w:val="0070C0"/>
                <w:kern w:val="0"/>
                <w:sz w:val="20"/>
                <w:szCs w:val="20"/>
                <w:u w:val="single"/>
              </w:rPr>
            </w:pPr>
            <w:r w:rsidRPr="0043029D">
              <w:rPr>
                <w:rFonts w:ascii="標楷體" w:eastAsia="標楷體" w:hAnsi="標楷體" w:cs="Calibri" w:hint="eastAsia"/>
                <w:color w:val="0070C0"/>
                <w:kern w:val="0"/>
                <w:sz w:val="20"/>
                <w:szCs w:val="20"/>
                <w:u w:val="single"/>
              </w:rPr>
              <w:t>檢查間隔</w:t>
            </w:r>
            <w:r w:rsidRPr="0043029D">
              <w:rPr>
                <w:rFonts w:ascii="Times New Roman" w:hAnsi="Times New Roman"/>
                <w:color w:val="0070C0"/>
                <w:kern w:val="0"/>
                <w:sz w:val="20"/>
                <w:szCs w:val="20"/>
                <w:u w:val="single"/>
              </w:rPr>
              <w:t>1</w:t>
            </w:r>
            <w:r w:rsidRPr="0043029D">
              <w:rPr>
                <w:rFonts w:ascii="標楷體" w:eastAsia="標楷體" w:hAnsi="標楷體" w:cs="Calibri" w:hint="eastAsia"/>
                <w:color w:val="0070C0"/>
                <w:kern w:val="0"/>
                <w:sz w:val="20"/>
                <w:szCs w:val="20"/>
                <w:u w:val="single"/>
              </w:rPr>
              <w:t>年以上為原則，如有特殊情形，應敘明原因，核實申報。</w:t>
            </w:r>
            <w:r w:rsidR="00FD344A" w:rsidRPr="0043029D">
              <w:rPr>
                <w:rFonts w:ascii="標楷體" w:eastAsia="標楷體" w:hAnsi="標楷體" w:cs="Calibri" w:hint="eastAsia"/>
                <w:color w:val="0070C0"/>
                <w:kern w:val="0"/>
                <w:sz w:val="20"/>
                <w:szCs w:val="20"/>
                <w:u w:val="single"/>
              </w:rPr>
              <w:br/>
            </w:r>
          </w:p>
          <w:p w14:paraId="5C7D14F3" w14:textId="6E5E846B" w:rsidR="001040F6" w:rsidRDefault="00FD344A" w:rsidP="001040F6">
            <w:pPr>
              <w:ind w:left="792" w:hangingChars="396" w:hanging="792"/>
              <w:rPr>
                <w:rFonts w:ascii="Times New Roman" w:eastAsia="標楷體" w:hAnsi="Times New Roman"/>
                <w:color w:val="0070C0"/>
                <w:sz w:val="20"/>
                <w:szCs w:val="20"/>
                <w:u w:val="single" w:color="365F91" w:themeColor="accent1" w:themeShade="BF"/>
              </w:rPr>
            </w:pPr>
            <w:r w:rsidRPr="0098305F">
              <w:rPr>
                <w:rFonts w:ascii="標楷體" w:eastAsia="標楷體" w:hAnsi="標楷體" w:cs="Calibri" w:hint="eastAsia"/>
                <w:color w:val="0070C0"/>
                <w:kern w:val="0"/>
                <w:sz w:val="20"/>
                <w:szCs w:val="20"/>
                <w:u w:val="single"/>
              </w:rPr>
              <w:t>三十五、</w:t>
            </w:r>
            <w:r w:rsidRPr="0098305F">
              <w:rPr>
                <w:rFonts w:cs="Calibri"/>
                <w:color w:val="0070C0"/>
                <w:kern w:val="0"/>
                <w:sz w:val="20"/>
                <w:szCs w:val="20"/>
                <w:u w:val="single"/>
              </w:rPr>
              <w:t>B</w:t>
            </w:r>
            <w:proofErr w:type="gramStart"/>
            <w:r w:rsidRPr="0098305F">
              <w:rPr>
                <w:rFonts w:ascii="標楷體" w:eastAsia="標楷體" w:hAnsi="標楷體" w:cs="Calibri" w:hint="eastAsia"/>
                <w:color w:val="0070C0"/>
                <w:kern w:val="0"/>
                <w:sz w:val="20"/>
                <w:szCs w:val="20"/>
                <w:u w:val="single"/>
              </w:rPr>
              <w:t>型利</w:t>
            </w:r>
            <w:r w:rsidR="00A766DD" w:rsidRPr="0098305F">
              <w:rPr>
                <w:rFonts w:ascii="標楷體" w:eastAsia="標楷體" w:hAnsi="標楷體" w:cs="Calibri" w:hint="eastAsia"/>
                <w:color w:val="0070C0"/>
                <w:kern w:val="0"/>
                <w:sz w:val="20"/>
                <w:szCs w:val="20"/>
                <w:u w:val="single"/>
              </w:rPr>
              <w:t>納</w:t>
            </w:r>
            <w:proofErr w:type="gramEnd"/>
            <w:r w:rsidRPr="0098305F">
              <w:rPr>
                <w:rFonts w:ascii="標楷體" w:eastAsia="標楷體" w:hAnsi="標楷體" w:cs="Calibri" w:hint="eastAsia"/>
                <w:color w:val="0070C0"/>
                <w:kern w:val="0"/>
                <w:sz w:val="20"/>
                <w:szCs w:val="20"/>
                <w:u w:val="single"/>
              </w:rPr>
              <w:t>肽</w:t>
            </w:r>
            <w:r w:rsidRPr="0098305F">
              <w:rPr>
                <w:rFonts w:cs="Calibri"/>
                <w:color w:val="0070C0"/>
                <w:kern w:val="0"/>
                <w:sz w:val="20"/>
                <w:szCs w:val="20"/>
                <w:u w:val="single"/>
              </w:rPr>
              <w:t>(B</w:t>
            </w:r>
            <w:r w:rsidRPr="0098305F">
              <w:rPr>
                <w:rFonts w:ascii="標楷體" w:eastAsia="標楷體" w:hAnsi="標楷體" w:cs="Calibri" w:hint="eastAsia"/>
                <w:color w:val="0070C0"/>
                <w:kern w:val="0"/>
                <w:sz w:val="20"/>
                <w:szCs w:val="20"/>
                <w:u w:val="single"/>
              </w:rPr>
              <w:t>型利</w:t>
            </w:r>
            <w:r w:rsidR="00A766DD" w:rsidRPr="0098305F">
              <w:rPr>
                <w:rFonts w:ascii="標楷體" w:eastAsia="標楷體" w:hAnsi="標楷體" w:cs="Calibri" w:hint="eastAsia"/>
                <w:color w:val="0070C0"/>
                <w:kern w:val="0"/>
                <w:sz w:val="20"/>
                <w:szCs w:val="20"/>
                <w:u w:val="single"/>
              </w:rPr>
              <w:t>納</w:t>
            </w:r>
            <w:r w:rsidRPr="0098305F">
              <w:rPr>
                <w:rFonts w:ascii="標楷體" w:eastAsia="標楷體" w:hAnsi="標楷體" w:cs="Calibri" w:hint="eastAsia"/>
                <w:color w:val="0070C0"/>
                <w:kern w:val="0"/>
                <w:sz w:val="20"/>
                <w:szCs w:val="20"/>
                <w:u w:val="single"/>
              </w:rPr>
              <w:t>利尿胜肽</w:t>
            </w:r>
            <w:r w:rsidRPr="0098305F">
              <w:rPr>
                <w:rFonts w:cs="Calibri"/>
                <w:color w:val="0070C0"/>
                <w:kern w:val="0"/>
                <w:sz w:val="20"/>
                <w:szCs w:val="20"/>
                <w:u w:val="single"/>
              </w:rPr>
              <w:t>)</w:t>
            </w:r>
            <w:r w:rsidR="00A766DD" w:rsidRPr="0098305F">
              <w:rPr>
                <w:rFonts w:ascii="Times New Roman" w:hAnsi="Times New Roman"/>
                <w:color w:val="0070C0"/>
                <w:kern w:val="0"/>
                <w:sz w:val="20"/>
                <w:szCs w:val="20"/>
                <w:u w:val="single"/>
              </w:rPr>
              <w:t>Pro-BNP</w:t>
            </w:r>
            <w:r w:rsidR="00F16845">
              <w:rPr>
                <w:rFonts w:ascii="Times New Roman" w:hAnsi="Times New Roman" w:hint="eastAsia"/>
                <w:color w:val="0070C0"/>
                <w:kern w:val="0"/>
                <w:sz w:val="20"/>
                <w:szCs w:val="20"/>
                <w:u w:val="single"/>
              </w:rPr>
              <w:t>(</w:t>
            </w:r>
            <w:r w:rsidR="00A47F3B" w:rsidRPr="0098305F">
              <w:rPr>
                <w:rFonts w:ascii="Times New Roman" w:hAnsi="Times New Roman"/>
                <w:color w:val="0070C0"/>
                <w:kern w:val="0"/>
                <w:sz w:val="20"/>
                <w:szCs w:val="20"/>
                <w:u w:val="single"/>
              </w:rPr>
              <w:t>BNP</w:t>
            </w:r>
            <w:r w:rsidR="00F16845">
              <w:rPr>
                <w:rFonts w:ascii="Times New Roman" w:hAnsi="Times New Roman" w:hint="eastAsia"/>
                <w:color w:val="0070C0"/>
                <w:kern w:val="0"/>
                <w:sz w:val="20"/>
                <w:szCs w:val="20"/>
                <w:u w:val="single"/>
              </w:rPr>
              <w:t>)</w:t>
            </w:r>
            <w:r w:rsidRPr="0098305F">
              <w:rPr>
                <w:rFonts w:ascii="標楷體" w:eastAsia="標楷體" w:hAnsi="標楷體" w:cs="Calibri"/>
                <w:color w:val="0070C0"/>
                <w:kern w:val="0"/>
                <w:sz w:val="20"/>
                <w:szCs w:val="20"/>
                <w:u w:val="single"/>
              </w:rPr>
              <w:t>(</w:t>
            </w:r>
            <w:r w:rsidRPr="0098305F">
              <w:rPr>
                <w:rFonts w:ascii="Times New Roman" w:hAnsi="Times New Roman"/>
                <w:color w:val="0070C0"/>
                <w:kern w:val="0"/>
                <w:sz w:val="20"/>
                <w:szCs w:val="20"/>
                <w:u w:val="single"/>
              </w:rPr>
              <w:t>12193C)</w:t>
            </w:r>
            <w:r w:rsidRPr="0098305F">
              <w:rPr>
                <w:rFonts w:ascii="標楷體" w:eastAsia="標楷體" w:hAnsi="標楷體" w:cs="Calibri" w:hint="eastAsia"/>
                <w:color w:val="0070C0"/>
                <w:kern w:val="0"/>
                <w:sz w:val="20"/>
                <w:szCs w:val="20"/>
                <w:u w:val="single"/>
              </w:rPr>
              <w:t>審查原則</w:t>
            </w:r>
            <w:r w:rsidR="00B63A96" w:rsidRPr="0098305F">
              <w:rPr>
                <w:rFonts w:ascii="標楷體" w:eastAsia="標楷體" w:hAnsi="標楷體" w:cs="Calibri" w:hint="eastAsia"/>
                <w:color w:val="0070C0"/>
                <w:kern w:val="0"/>
                <w:sz w:val="20"/>
                <w:szCs w:val="20"/>
                <w:u w:val="single"/>
              </w:rPr>
              <w:t>:</w:t>
            </w:r>
            <w:r w:rsidR="007A298F" w:rsidRPr="007A298F">
              <w:rPr>
                <w:rFonts w:ascii="Times New Roman" w:eastAsia="標楷體" w:hAnsi="Times New Roman"/>
                <w:color w:val="0070C0"/>
                <w:sz w:val="20"/>
                <w:szCs w:val="20"/>
                <w:u w:val="single" w:color="365F91" w:themeColor="accent1" w:themeShade="BF"/>
              </w:rPr>
              <w:t>(111/5/2)</w:t>
            </w:r>
          </w:p>
          <w:p w14:paraId="6AA9507E" w14:textId="2CEE9C8C" w:rsidR="0043029D" w:rsidRPr="0043029D" w:rsidRDefault="0043029D" w:rsidP="0043029D">
            <w:pPr>
              <w:pStyle w:val="a5"/>
              <w:numPr>
                <w:ilvl w:val="0"/>
                <w:numId w:val="45"/>
              </w:numPr>
              <w:rPr>
                <w:rFonts w:ascii="標楷體" w:eastAsia="標楷體" w:hAnsi="標楷體" w:cs="Calibri"/>
                <w:color w:val="0070C0"/>
                <w:kern w:val="0"/>
                <w:sz w:val="20"/>
                <w:szCs w:val="20"/>
                <w:u w:val="single"/>
              </w:rPr>
            </w:pPr>
            <w:r w:rsidRPr="0043029D">
              <w:rPr>
                <w:rFonts w:ascii="標楷體" w:eastAsia="標楷體" w:hAnsi="標楷體" w:cs="Calibri" w:hint="eastAsia"/>
                <w:color w:val="0070C0"/>
                <w:kern w:val="0"/>
                <w:sz w:val="20"/>
                <w:szCs w:val="20"/>
                <w:u w:val="single"/>
              </w:rPr>
              <w:t>符合下列情況：初次檢查具有理學症狀，且心電圖</w:t>
            </w:r>
            <w:r w:rsidRPr="0043029D">
              <w:rPr>
                <w:rFonts w:cs="Calibri"/>
                <w:color w:val="0070C0"/>
                <w:kern w:val="0"/>
                <w:sz w:val="20"/>
                <w:szCs w:val="20"/>
                <w:u w:val="single"/>
              </w:rPr>
              <w:t>(</w:t>
            </w:r>
            <w:r w:rsidRPr="0043029D">
              <w:rPr>
                <w:rFonts w:ascii="標楷體" w:eastAsia="標楷體" w:hAnsi="標楷體" w:cs="Calibri" w:hint="eastAsia"/>
                <w:color w:val="0070C0"/>
                <w:kern w:val="0"/>
                <w:sz w:val="20"/>
                <w:szCs w:val="20"/>
                <w:u w:val="single"/>
              </w:rPr>
              <w:t>或胸部</w:t>
            </w:r>
            <w:r w:rsidRPr="0043029D">
              <w:rPr>
                <w:rFonts w:ascii="Times New Roman" w:hAnsi="Times New Roman"/>
                <w:color w:val="0070C0"/>
                <w:kern w:val="0"/>
                <w:sz w:val="20"/>
                <w:szCs w:val="20"/>
                <w:u w:val="single"/>
              </w:rPr>
              <w:t>X</w:t>
            </w:r>
            <w:r w:rsidRPr="0043029D">
              <w:rPr>
                <w:rFonts w:ascii="標楷體" w:eastAsia="標楷體" w:hAnsi="標楷體" w:cs="Calibri" w:hint="eastAsia"/>
                <w:color w:val="0070C0"/>
                <w:kern w:val="0"/>
                <w:sz w:val="20"/>
                <w:szCs w:val="20"/>
                <w:u w:val="single"/>
              </w:rPr>
              <w:t>光</w:t>
            </w:r>
            <w:r w:rsidRPr="0043029D">
              <w:rPr>
                <w:rFonts w:cs="Calibri"/>
                <w:color w:val="0070C0"/>
                <w:kern w:val="0"/>
                <w:sz w:val="20"/>
                <w:szCs w:val="20"/>
                <w:u w:val="single"/>
              </w:rPr>
              <w:t>)</w:t>
            </w:r>
            <w:r w:rsidRPr="0043029D">
              <w:rPr>
                <w:rFonts w:ascii="標楷體" w:eastAsia="標楷體" w:hAnsi="標楷體" w:cs="Calibri" w:hint="eastAsia"/>
                <w:color w:val="0070C0"/>
                <w:kern w:val="0"/>
                <w:sz w:val="20"/>
                <w:szCs w:val="20"/>
                <w:u w:val="single"/>
              </w:rPr>
              <w:t>結果異常時，經臨床診斷為成人</w:t>
            </w:r>
            <w:r w:rsidRPr="0043029D">
              <w:rPr>
                <w:rFonts w:ascii="Times New Roman" w:hAnsi="Times New Roman"/>
                <w:color w:val="0070C0"/>
                <w:kern w:val="0"/>
                <w:sz w:val="20"/>
                <w:szCs w:val="20"/>
                <w:u w:val="single"/>
              </w:rPr>
              <w:t>Functional Class III</w:t>
            </w:r>
            <w:r w:rsidRPr="0043029D">
              <w:rPr>
                <w:rFonts w:ascii="標楷體" w:eastAsia="標楷體" w:hAnsi="標楷體" w:cs="Calibri" w:hint="eastAsia"/>
                <w:color w:val="0070C0"/>
                <w:kern w:val="0"/>
                <w:sz w:val="20"/>
                <w:szCs w:val="20"/>
                <w:u w:val="single"/>
              </w:rPr>
              <w:t>以上之心臟衰竭或心臟衰竭病兒。</w:t>
            </w:r>
          </w:p>
          <w:p w14:paraId="254D98E0" w14:textId="4DCC1832" w:rsidR="0043029D" w:rsidRPr="0043029D" w:rsidRDefault="0043029D" w:rsidP="0043029D">
            <w:pPr>
              <w:pStyle w:val="a5"/>
              <w:numPr>
                <w:ilvl w:val="0"/>
                <w:numId w:val="45"/>
              </w:numPr>
              <w:rPr>
                <w:rFonts w:ascii="標楷體" w:eastAsia="標楷體" w:hAnsi="標楷體" w:cs="Calibri"/>
                <w:color w:val="0070C0"/>
                <w:kern w:val="0"/>
                <w:sz w:val="20"/>
                <w:szCs w:val="20"/>
                <w:u w:val="single"/>
              </w:rPr>
            </w:pPr>
            <w:r w:rsidRPr="0098305F">
              <w:rPr>
                <w:rFonts w:ascii="標楷體" w:eastAsia="標楷體" w:hAnsi="標楷體" w:cs="Calibri" w:hint="eastAsia"/>
                <w:color w:val="0070C0"/>
                <w:kern w:val="0"/>
                <w:sz w:val="20"/>
                <w:szCs w:val="20"/>
                <w:u w:val="single"/>
              </w:rPr>
              <w:t>治療</w:t>
            </w:r>
            <w:r w:rsidRPr="0098305F">
              <w:rPr>
                <w:rFonts w:ascii="Times New Roman" w:hAnsi="Times New Roman"/>
                <w:color w:val="0070C0"/>
                <w:kern w:val="0"/>
                <w:sz w:val="20"/>
                <w:szCs w:val="20"/>
                <w:u w:val="single"/>
              </w:rPr>
              <w:t>1-3</w:t>
            </w:r>
            <w:r w:rsidRPr="0098305F">
              <w:rPr>
                <w:rFonts w:ascii="標楷體" w:eastAsia="標楷體" w:hAnsi="標楷體" w:cs="Calibri" w:hint="eastAsia"/>
                <w:color w:val="0070C0"/>
                <w:kern w:val="0"/>
                <w:sz w:val="20"/>
                <w:szCs w:val="20"/>
                <w:u w:val="single"/>
              </w:rPr>
              <w:t>個月後追蹤檢驗；病情穩定後，每</w:t>
            </w:r>
            <w:r w:rsidRPr="0098305F">
              <w:rPr>
                <w:rFonts w:ascii="Times New Roman" w:hAnsi="Times New Roman"/>
                <w:color w:val="0070C0"/>
                <w:kern w:val="0"/>
                <w:sz w:val="20"/>
                <w:szCs w:val="20"/>
                <w:u w:val="single"/>
              </w:rPr>
              <w:t>6</w:t>
            </w:r>
            <w:r w:rsidRPr="0098305F">
              <w:rPr>
                <w:rFonts w:ascii="標楷體" w:eastAsia="標楷體" w:hAnsi="標楷體" w:cs="Calibri" w:hint="eastAsia"/>
                <w:color w:val="0070C0"/>
                <w:kern w:val="0"/>
                <w:sz w:val="20"/>
                <w:szCs w:val="20"/>
                <w:u w:val="single"/>
              </w:rPr>
              <w:t>個月得檢驗</w:t>
            </w:r>
            <w:r w:rsidRPr="0098305F">
              <w:rPr>
                <w:rFonts w:ascii="Times New Roman" w:hAnsi="Times New Roman"/>
                <w:color w:val="0070C0"/>
                <w:kern w:val="0"/>
                <w:sz w:val="20"/>
                <w:szCs w:val="20"/>
                <w:u w:val="single"/>
              </w:rPr>
              <w:t>1</w:t>
            </w:r>
            <w:r w:rsidRPr="0098305F">
              <w:rPr>
                <w:rFonts w:ascii="標楷體" w:eastAsia="標楷體" w:hAnsi="標楷體" w:cs="Calibri" w:hint="eastAsia"/>
                <w:color w:val="0070C0"/>
                <w:kern w:val="0"/>
                <w:sz w:val="20"/>
                <w:szCs w:val="20"/>
                <w:u w:val="single"/>
              </w:rPr>
              <w:t>次。</w:t>
            </w:r>
          </w:p>
          <w:p w14:paraId="7E33C4F3" w14:textId="77777777" w:rsidR="00FD344A" w:rsidRPr="0098305F" w:rsidRDefault="00FD344A" w:rsidP="00FD344A">
            <w:pPr>
              <w:rPr>
                <w:color w:val="0070C0"/>
                <w:sz w:val="20"/>
                <w:szCs w:val="20"/>
              </w:rPr>
            </w:pPr>
          </w:p>
          <w:p w14:paraId="2317A96C" w14:textId="7144846E" w:rsidR="00FD344A" w:rsidRPr="0098305F" w:rsidRDefault="00FD344A" w:rsidP="00C61745">
            <w:pPr>
              <w:ind w:left="792" w:hangingChars="396" w:hanging="792"/>
              <w:rPr>
                <w:color w:val="0070C0"/>
                <w:sz w:val="20"/>
                <w:szCs w:val="20"/>
              </w:rPr>
            </w:pPr>
            <w:r w:rsidRPr="0098305F">
              <w:rPr>
                <w:rFonts w:ascii="標楷體" w:eastAsia="標楷體" w:hAnsi="標楷體" w:cs="Calibri" w:hint="eastAsia"/>
                <w:color w:val="0070C0"/>
                <w:kern w:val="0"/>
                <w:sz w:val="20"/>
                <w:szCs w:val="20"/>
                <w:u w:val="single"/>
              </w:rPr>
              <w:t>三十六、輪狀病毒抗原</w:t>
            </w:r>
            <w:r w:rsidRPr="0098305F">
              <w:rPr>
                <w:rFonts w:ascii="Times New Roman" w:hAnsi="Times New Roman"/>
                <w:color w:val="0070C0"/>
                <w:kern w:val="0"/>
                <w:sz w:val="20"/>
                <w:szCs w:val="20"/>
                <w:u w:val="single"/>
              </w:rPr>
              <w:t>(14026C)</w:t>
            </w:r>
            <w:r w:rsidRPr="0098305F">
              <w:rPr>
                <w:rFonts w:ascii="標楷體" w:eastAsia="標楷體" w:hAnsi="標楷體" w:cs="Calibri" w:hint="eastAsia"/>
                <w:color w:val="0070C0"/>
                <w:kern w:val="0"/>
                <w:sz w:val="20"/>
                <w:szCs w:val="20"/>
                <w:u w:val="single"/>
              </w:rPr>
              <w:t>審查原則</w:t>
            </w:r>
            <w:r w:rsidR="00B63A96" w:rsidRPr="0098305F">
              <w:rPr>
                <w:rFonts w:ascii="標楷體" w:eastAsia="標楷體" w:hAnsi="標楷體" w:cs="Calibri" w:hint="eastAsia"/>
                <w:color w:val="0070C0"/>
                <w:kern w:val="0"/>
                <w:sz w:val="20"/>
                <w:szCs w:val="20"/>
                <w:u w:val="single"/>
              </w:rPr>
              <w:t>:</w:t>
            </w:r>
            <w:r w:rsidR="007A298F" w:rsidRPr="007A298F">
              <w:rPr>
                <w:rFonts w:ascii="Times New Roman" w:eastAsia="標楷體" w:hAnsi="Times New Roman"/>
                <w:color w:val="0070C0"/>
                <w:sz w:val="20"/>
                <w:szCs w:val="20"/>
                <w:u w:val="single" w:color="365F91" w:themeColor="accent1" w:themeShade="BF"/>
              </w:rPr>
              <w:t>(111/5/2)</w:t>
            </w:r>
            <w:r w:rsidRPr="0098305F">
              <w:rPr>
                <w:rFonts w:ascii="標楷體" w:eastAsia="標楷體" w:hAnsi="標楷體" w:cs="Calibri" w:hint="eastAsia"/>
                <w:color w:val="0070C0"/>
                <w:kern w:val="0"/>
                <w:sz w:val="20"/>
                <w:szCs w:val="20"/>
                <w:u w:val="single"/>
              </w:rPr>
              <w:br/>
              <w:t>同一</w:t>
            </w:r>
            <w:proofErr w:type="gramStart"/>
            <w:r w:rsidRPr="0098305F">
              <w:rPr>
                <w:rFonts w:ascii="標楷體" w:eastAsia="標楷體" w:hAnsi="標楷體" w:cs="Calibri" w:hint="eastAsia"/>
                <w:color w:val="0070C0"/>
                <w:kern w:val="0"/>
                <w:sz w:val="20"/>
                <w:szCs w:val="20"/>
                <w:u w:val="single"/>
              </w:rPr>
              <w:t>個</w:t>
            </w:r>
            <w:proofErr w:type="gramEnd"/>
            <w:r w:rsidRPr="0098305F">
              <w:rPr>
                <w:rFonts w:ascii="標楷體" w:eastAsia="標楷體" w:hAnsi="標楷體" w:cs="Calibri" w:hint="eastAsia"/>
                <w:color w:val="0070C0"/>
                <w:kern w:val="0"/>
                <w:sz w:val="20"/>
                <w:szCs w:val="20"/>
                <w:u w:val="single"/>
              </w:rPr>
              <w:t>病人以</w:t>
            </w:r>
            <w:r w:rsidRPr="0098305F">
              <w:rPr>
                <w:rFonts w:ascii="Times New Roman" w:hAnsi="Times New Roman" w:hint="eastAsia"/>
                <w:color w:val="0070C0"/>
                <w:kern w:val="0"/>
                <w:sz w:val="20"/>
                <w:szCs w:val="20"/>
                <w:u w:val="single"/>
              </w:rPr>
              <w:t>1</w:t>
            </w:r>
            <w:r w:rsidRPr="0098305F">
              <w:rPr>
                <w:rFonts w:ascii="標楷體" w:eastAsia="標楷體" w:hAnsi="標楷體" w:cs="Calibri" w:hint="eastAsia"/>
                <w:color w:val="0070C0"/>
                <w:kern w:val="0"/>
                <w:sz w:val="20"/>
                <w:szCs w:val="20"/>
                <w:u w:val="single"/>
              </w:rPr>
              <w:t>個月內執行</w:t>
            </w:r>
            <w:r w:rsidRPr="0098305F">
              <w:rPr>
                <w:rFonts w:ascii="Times New Roman" w:hAnsi="Times New Roman"/>
                <w:color w:val="0070C0"/>
                <w:kern w:val="0"/>
                <w:sz w:val="20"/>
                <w:szCs w:val="20"/>
                <w:u w:val="single"/>
              </w:rPr>
              <w:t>1</w:t>
            </w:r>
            <w:r w:rsidRPr="0098305F">
              <w:rPr>
                <w:rFonts w:ascii="標楷體" w:eastAsia="標楷體" w:hAnsi="標楷體" w:cs="Calibri" w:hint="eastAsia"/>
                <w:color w:val="0070C0"/>
                <w:kern w:val="0"/>
                <w:sz w:val="20"/>
                <w:szCs w:val="20"/>
                <w:u w:val="single"/>
              </w:rPr>
              <w:t>次，</w:t>
            </w:r>
            <w:r w:rsidRPr="0098305F">
              <w:rPr>
                <w:rFonts w:ascii="Times New Roman" w:hAnsi="Times New Roman" w:hint="eastAsia"/>
                <w:color w:val="0070C0"/>
                <w:kern w:val="0"/>
                <w:sz w:val="20"/>
                <w:szCs w:val="20"/>
                <w:u w:val="single"/>
              </w:rPr>
              <w:t>1</w:t>
            </w:r>
            <w:r w:rsidRPr="0098305F">
              <w:rPr>
                <w:rFonts w:ascii="標楷體" w:eastAsia="標楷體" w:hAnsi="標楷體" w:cs="Calibri" w:hint="eastAsia"/>
                <w:color w:val="0070C0"/>
                <w:kern w:val="0"/>
                <w:sz w:val="20"/>
                <w:szCs w:val="20"/>
                <w:u w:val="single"/>
              </w:rPr>
              <w:t>年內至多執行</w:t>
            </w:r>
            <w:r w:rsidRPr="0098305F">
              <w:rPr>
                <w:rFonts w:ascii="Times New Roman" w:hAnsi="Times New Roman"/>
                <w:color w:val="0070C0"/>
                <w:kern w:val="0"/>
                <w:sz w:val="20"/>
                <w:szCs w:val="20"/>
                <w:u w:val="single"/>
              </w:rPr>
              <w:t>5</w:t>
            </w:r>
            <w:r w:rsidRPr="0098305F">
              <w:rPr>
                <w:rFonts w:ascii="標楷體" w:eastAsia="標楷體" w:hAnsi="標楷體" w:cs="Calibri" w:hint="eastAsia"/>
                <w:color w:val="0070C0"/>
                <w:kern w:val="0"/>
                <w:sz w:val="20"/>
                <w:szCs w:val="20"/>
                <w:u w:val="single"/>
              </w:rPr>
              <w:t>次為原則，若</w:t>
            </w:r>
            <w:r w:rsidRPr="0098305F">
              <w:rPr>
                <w:rFonts w:ascii="Times New Roman" w:hAnsi="Times New Roman" w:hint="eastAsia"/>
                <w:color w:val="0070C0"/>
                <w:kern w:val="0"/>
                <w:sz w:val="20"/>
                <w:szCs w:val="20"/>
                <w:u w:val="single"/>
              </w:rPr>
              <w:t>1</w:t>
            </w:r>
            <w:r w:rsidRPr="0098305F">
              <w:rPr>
                <w:rFonts w:ascii="標楷體" w:eastAsia="標楷體" w:hAnsi="標楷體" w:cs="Calibri" w:hint="eastAsia"/>
                <w:color w:val="0070C0"/>
                <w:kern w:val="0"/>
                <w:sz w:val="20"/>
                <w:szCs w:val="20"/>
                <w:u w:val="single"/>
              </w:rPr>
              <w:t>年內超過</w:t>
            </w:r>
            <w:r w:rsidRPr="0098305F">
              <w:rPr>
                <w:rFonts w:ascii="Times New Roman" w:hAnsi="Times New Roman"/>
                <w:color w:val="0070C0"/>
                <w:kern w:val="0"/>
                <w:sz w:val="20"/>
                <w:szCs w:val="20"/>
                <w:u w:val="single"/>
              </w:rPr>
              <w:t>5</w:t>
            </w:r>
            <w:r w:rsidRPr="0098305F">
              <w:rPr>
                <w:rFonts w:ascii="標楷體" w:eastAsia="標楷體" w:hAnsi="標楷體" w:cs="Calibri" w:hint="eastAsia"/>
                <w:color w:val="0070C0"/>
                <w:kern w:val="0"/>
                <w:sz w:val="20"/>
                <w:szCs w:val="20"/>
                <w:u w:val="single"/>
              </w:rPr>
              <w:t>次，則加強審查。</w:t>
            </w:r>
          </w:p>
          <w:p w14:paraId="5DCB538C" w14:textId="77777777" w:rsidR="00FD344A" w:rsidRPr="0098305F" w:rsidRDefault="00FD344A" w:rsidP="00FD344A">
            <w:pPr>
              <w:rPr>
                <w:color w:val="0070C0"/>
                <w:sz w:val="20"/>
                <w:szCs w:val="20"/>
              </w:rPr>
            </w:pPr>
          </w:p>
          <w:p w14:paraId="27475232" w14:textId="54C454C3" w:rsidR="00FD344A" w:rsidRPr="0066600A" w:rsidRDefault="00FD344A" w:rsidP="00C61745">
            <w:pPr>
              <w:ind w:left="792" w:hangingChars="396" w:hanging="792"/>
              <w:rPr>
                <w:rFonts w:ascii="標楷體" w:eastAsia="標楷體" w:hAnsi="標楷體" w:cs="Calibri"/>
                <w:color w:val="FF0000"/>
                <w:kern w:val="0"/>
                <w:sz w:val="20"/>
                <w:szCs w:val="20"/>
                <w:u w:val="single"/>
              </w:rPr>
            </w:pPr>
            <w:r w:rsidRPr="0098305F">
              <w:rPr>
                <w:rFonts w:ascii="標楷體" w:eastAsia="標楷體" w:hAnsi="標楷體" w:cs="Calibri" w:hint="eastAsia"/>
                <w:color w:val="0070C0"/>
                <w:kern w:val="0"/>
                <w:sz w:val="20"/>
                <w:szCs w:val="20"/>
                <w:u w:val="single"/>
              </w:rPr>
              <w:t>三十七、超音波導引</w:t>
            </w:r>
            <w:r w:rsidRPr="0098305F">
              <w:rPr>
                <w:rFonts w:ascii="Times New Roman" w:hAnsi="Times New Roman"/>
                <w:color w:val="0070C0"/>
                <w:kern w:val="0"/>
                <w:sz w:val="20"/>
                <w:szCs w:val="20"/>
                <w:u w:val="single"/>
              </w:rPr>
              <w:t>(19007C)</w:t>
            </w:r>
            <w:proofErr w:type="gramStart"/>
            <w:r w:rsidRPr="0098305F">
              <w:rPr>
                <w:rFonts w:ascii="標楷體" w:eastAsia="標楷體" w:hAnsi="標楷體" w:cs="Calibri" w:hint="eastAsia"/>
                <w:color w:val="0070C0"/>
                <w:kern w:val="0"/>
                <w:sz w:val="20"/>
                <w:szCs w:val="20"/>
                <w:u w:val="single"/>
              </w:rPr>
              <w:t>及激痛點</w:t>
            </w:r>
            <w:proofErr w:type="gramEnd"/>
            <w:r w:rsidRPr="0098305F">
              <w:rPr>
                <w:rFonts w:ascii="標楷體" w:eastAsia="標楷體" w:hAnsi="標楷體" w:cs="Calibri" w:hint="eastAsia"/>
                <w:color w:val="0070C0"/>
                <w:kern w:val="0"/>
                <w:sz w:val="20"/>
                <w:szCs w:val="20"/>
                <w:u w:val="single"/>
              </w:rPr>
              <w:t>注射調理</w:t>
            </w:r>
            <w:r w:rsidRPr="0098305F">
              <w:rPr>
                <w:rFonts w:ascii="Times New Roman" w:hAnsi="Times New Roman"/>
                <w:color w:val="0070C0"/>
                <w:kern w:val="0"/>
                <w:sz w:val="20"/>
                <w:szCs w:val="20"/>
                <w:u w:val="single"/>
              </w:rPr>
              <w:t>(39024B)</w:t>
            </w:r>
            <w:r w:rsidRPr="0098305F">
              <w:rPr>
                <w:rFonts w:ascii="標楷體" w:eastAsia="標楷體" w:hAnsi="標楷體" w:cs="Calibri" w:hint="eastAsia"/>
                <w:color w:val="0070C0"/>
                <w:kern w:val="0"/>
                <w:sz w:val="20"/>
                <w:szCs w:val="20"/>
                <w:u w:val="single"/>
              </w:rPr>
              <w:t>原則不得合併申報，如有重要之神經或血管經過等特殊危險部位</w:t>
            </w:r>
            <w:r w:rsidRPr="0098305F">
              <w:rPr>
                <w:rFonts w:cs="Calibri"/>
                <w:color w:val="0070C0"/>
                <w:kern w:val="0"/>
                <w:sz w:val="20"/>
                <w:szCs w:val="20"/>
                <w:u w:val="single"/>
              </w:rPr>
              <w:t>(</w:t>
            </w:r>
            <w:r w:rsidRPr="0098305F">
              <w:rPr>
                <w:rFonts w:ascii="標楷體" w:eastAsia="標楷體" w:hAnsi="標楷體" w:cs="Calibri" w:hint="eastAsia"/>
                <w:color w:val="0070C0"/>
                <w:kern w:val="0"/>
                <w:sz w:val="20"/>
                <w:szCs w:val="20"/>
                <w:u w:val="single"/>
              </w:rPr>
              <w:t>如接近肺臟、神經或脊椎等</w:t>
            </w:r>
            <w:r w:rsidRPr="0098305F">
              <w:rPr>
                <w:rFonts w:cs="Calibri"/>
                <w:color w:val="0070C0"/>
                <w:kern w:val="0"/>
                <w:sz w:val="20"/>
                <w:szCs w:val="20"/>
                <w:u w:val="single"/>
              </w:rPr>
              <w:t>)</w:t>
            </w:r>
            <w:r w:rsidRPr="0098305F">
              <w:rPr>
                <w:rFonts w:ascii="標楷體" w:eastAsia="標楷體" w:hAnsi="標楷體" w:cs="Calibri" w:hint="eastAsia"/>
                <w:color w:val="0070C0"/>
                <w:kern w:val="0"/>
                <w:sz w:val="20"/>
                <w:szCs w:val="20"/>
                <w:u w:val="single"/>
              </w:rPr>
              <w:t>，得以超音波導引</w:t>
            </w:r>
            <w:r w:rsidRPr="0098305F">
              <w:rPr>
                <w:rFonts w:ascii="Times New Roman" w:hAnsi="Times New Roman"/>
                <w:color w:val="0070C0"/>
                <w:kern w:val="0"/>
                <w:sz w:val="20"/>
                <w:szCs w:val="20"/>
                <w:u w:val="single"/>
              </w:rPr>
              <w:t>(19007C)</w:t>
            </w:r>
            <w:r w:rsidRPr="0098305F">
              <w:rPr>
                <w:rFonts w:ascii="標楷體" w:eastAsia="標楷體" w:hAnsi="標楷體" w:cs="Calibri" w:hint="eastAsia"/>
                <w:color w:val="0070C0"/>
                <w:kern w:val="0"/>
                <w:sz w:val="20"/>
                <w:szCs w:val="20"/>
                <w:u w:val="single"/>
              </w:rPr>
              <w:t>定位，輔助判斷注射部位，惟須於病歷詳述必要性並檢附超音波影像報告。</w:t>
            </w:r>
            <w:r w:rsidR="007A298F" w:rsidRPr="007A298F">
              <w:rPr>
                <w:rFonts w:ascii="Times New Roman" w:eastAsia="標楷體" w:hAnsi="Times New Roman"/>
                <w:color w:val="0070C0"/>
                <w:sz w:val="20"/>
                <w:szCs w:val="20"/>
                <w:u w:val="single" w:color="365F91" w:themeColor="accent1" w:themeShade="BF"/>
              </w:rPr>
              <w:t>(111/5/2)</w:t>
            </w:r>
          </w:p>
          <w:p w14:paraId="2D1096B1" w14:textId="398654A0" w:rsidR="00717627" w:rsidRDefault="00717627" w:rsidP="00F7643F">
            <w:pPr>
              <w:pStyle w:val="af6"/>
              <w:rPr>
                <w:rFonts w:ascii="Times New Roman" w:eastAsia="標楷體" w:hAnsi="Times New Roman"/>
                <w:sz w:val="20"/>
                <w:szCs w:val="20"/>
              </w:rPr>
            </w:pPr>
          </w:p>
          <w:p w14:paraId="71694887" w14:textId="77777777" w:rsidR="00B5003A" w:rsidRPr="0066600A" w:rsidRDefault="00B5003A" w:rsidP="00F7643F">
            <w:pPr>
              <w:pStyle w:val="af6"/>
              <w:rPr>
                <w:rFonts w:ascii="Times New Roman" w:eastAsia="標楷體" w:hAnsi="Times New Roman"/>
                <w:sz w:val="20"/>
                <w:szCs w:val="20"/>
              </w:rPr>
            </w:pPr>
          </w:p>
          <w:p w14:paraId="7071CF74" w14:textId="594CFE6F" w:rsidR="00197C9E" w:rsidRPr="0066600A" w:rsidRDefault="00197C9E" w:rsidP="00F7643F">
            <w:pPr>
              <w:pStyle w:val="af6"/>
              <w:rPr>
                <w:rFonts w:ascii="Times New Roman" w:eastAsia="標楷體" w:hAnsi="Times New Roman"/>
                <w:b/>
                <w:sz w:val="20"/>
                <w:szCs w:val="20"/>
              </w:rPr>
            </w:pPr>
            <w:r w:rsidRPr="0066600A">
              <w:rPr>
                <w:rFonts w:ascii="Times New Roman" w:eastAsia="標楷體" w:hAnsi="Times New Roman"/>
                <w:b/>
                <w:sz w:val="20"/>
                <w:szCs w:val="20"/>
              </w:rPr>
              <w:t>貳、各科審查注意事項：</w:t>
            </w:r>
            <w:bookmarkEnd w:id="3"/>
          </w:p>
          <w:p w14:paraId="35878E52" w14:textId="59F4FA7D" w:rsidR="00C76A0D" w:rsidRPr="0066600A" w:rsidRDefault="00C76A0D" w:rsidP="00C76A0D">
            <w:pPr>
              <w:pStyle w:val="af6"/>
              <w:rPr>
                <w:rFonts w:ascii="Times New Roman" w:eastAsia="標楷體" w:hAnsi="Times New Roman"/>
                <w:b/>
                <w:sz w:val="20"/>
                <w:szCs w:val="20"/>
              </w:rPr>
            </w:pPr>
            <w:r w:rsidRPr="0066600A">
              <w:rPr>
                <w:rFonts w:ascii="Times New Roman" w:eastAsia="標楷體" w:hAnsi="Times New Roman"/>
                <w:b/>
                <w:sz w:val="20"/>
                <w:szCs w:val="20"/>
              </w:rPr>
              <w:t>六、</w:t>
            </w:r>
            <w:r w:rsidR="0019241A" w:rsidRPr="0066600A">
              <w:rPr>
                <w:rFonts w:ascii="Times New Roman" w:eastAsia="標楷體" w:hAnsi="Times New Roman" w:hint="eastAsia"/>
                <w:b/>
                <w:sz w:val="20"/>
                <w:szCs w:val="20"/>
              </w:rPr>
              <w:t>西</w:t>
            </w:r>
            <w:r w:rsidRPr="0066600A">
              <w:rPr>
                <w:rFonts w:ascii="Times New Roman" w:eastAsia="標楷體" w:hAnsi="Times New Roman"/>
                <w:b/>
                <w:sz w:val="20"/>
                <w:szCs w:val="20"/>
              </w:rPr>
              <w:t>醫基層醫療費用審查注意事項</w:t>
            </w:r>
            <w:r w:rsidRPr="0066600A">
              <w:rPr>
                <w:rFonts w:ascii="Times New Roman" w:eastAsia="標楷體" w:hAnsi="Times New Roman"/>
                <w:b/>
                <w:sz w:val="20"/>
                <w:szCs w:val="20"/>
              </w:rPr>
              <w:t>-</w:t>
            </w:r>
            <w:r w:rsidRPr="0066600A">
              <w:rPr>
                <w:rFonts w:ascii="Times New Roman" w:eastAsia="標楷體" w:hAnsi="Times New Roman"/>
                <w:b/>
                <w:sz w:val="20"/>
                <w:szCs w:val="20"/>
              </w:rPr>
              <w:t>骨科</w:t>
            </w:r>
          </w:p>
          <w:p w14:paraId="3D034BED" w14:textId="503D8F57" w:rsidR="00630507" w:rsidRPr="0066600A" w:rsidRDefault="00630507" w:rsidP="00F7643F">
            <w:pPr>
              <w:pStyle w:val="af6"/>
              <w:rPr>
                <w:rFonts w:ascii="標楷體" w:eastAsia="標楷體" w:hAnsi="標楷體" w:cs="新細明體"/>
                <w:color w:val="000000"/>
                <w:sz w:val="20"/>
                <w:szCs w:val="20"/>
              </w:rPr>
            </w:pPr>
            <w:r w:rsidRPr="0066600A">
              <w:rPr>
                <w:rFonts w:cs="新細明體"/>
                <w:color w:val="000000"/>
                <w:sz w:val="20"/>
                <w:szCs w:val="20"/>
              </w:rPr>
              <w:t>(</w:t>
            </w:r>
            <w:r w:rsidRPr="0066600A">
              <w:rPr>
                <w:rFonts w:ascii="標楷體" w:eastAsia="標楷體" w:hAnsi="標楷體" w:cs="新細明體" w:hint="eastAsia"/>
                <w:color w:val="000000"/>
                <w:sz w:val="20"/>
                <w:szCs w:val="20"/>
              </w:rPr>
              <w:t>四</w:t>
            </w:r>
            <w:r w:rsidRPr="0066600A">
              <w:rPr>
                <w:rFonts w:cs="新細明體"/>
                <w:color w:val="000000"/>
                <w:sz w:val="20"/>
                <w:szCs w:val="20"/>
              </w:rPr>
              <w:t>)</w:t>
            </w:r>
            <w:r w:rsidRPr="0066600A">
              <w:rPr>
                <w:rFonts w:ascii="標楷體" w:eastAsia="標楷體" w:hAnsi="標楷體" w:cs="新細明體" w:hint="eastAsia"/>
                <w:color w:val="000000"/>
                <w:sz w:val="20"/>
                <w:szCs w:val="20"/>
              </w:rPr>
              <w:t>骨科急診手術限</w:t>
            </w:r>
            <w:r w:rsidR="009968F6" w:rsidRPr="0098305F">
              <w:rPr>
                <w:rFonts w:ascii="標楷體" w:eastAsia="標楷體" w:hAnsi="標楷體" w:cs="Calibri" w:hint="eastAsia"/>
                <w:color w:val="0070C0"/>
                <w:kern w:val="0"/>
                <w:sz w:val="20"/>
                <w:szCs w:val="20"/>
                <w:u w:val="single"/>
              </w:rPr>
              <w:t>:</w:t>
            </w:r>
          </w:p>
          <w:p w14:paraId="0D5E5961" w14:textId="77777777" w:rsidR="005B5E3B" w:rsidRDefault="00630507" w:rsidP="005B5E3B">
            <w:pPr>
              <w:pStyle w:val="af6"/>
              <w:ind w:firstLineChars="67" w:firstLine="134"/>
              <w:rPr>
                <w:rFonts w:ascii="Times New Roman" w:eastAsia="標楷體" w:hAnsi="Times New Roman"/>
                <w:color w:val="000000"/>
                <w:sz w:val="20"/>
                <w:szCs w:val="20"/>
              </w:rPr>
            </w:pPr>
            <w:r w:rsidRPr="00AD7D88">
              <w:rPr>
                <w:rFonts w:cs="新細明體"/>
                <w:sz w:val="20"/>
                <w:szCs w:val="20"/>
              </w:rPr>
              <w:t>1.</w:t>
            </w:r>
            <w:r w:rsidRPr="0066600A">
              <w:rPr>
                <w:rFonts w:ascii="Times New Roman" w:hAnsi="Times New Roman"/>
                <w:color w:val="000000"/>
                <w:sz w:val="20"/>
                <w:szCs w:val="20"/>
              </w:rPr>
              <w:t>multiple fracture(2</w:t>
            </w:r>
            <w:r w:rsidR="00816857" w:rsidRPr="0066600A">
              <w:rPr>
                <w:rFonts w:ascii="Times New Roman" w:hAnsi="Times New Roman" w:hint="eastAsia"/>
                <w:color w:val="000000"/>
                <w:sz w:val="20"/>
                <w:szCs w:val="20"/>
              </w:rPr>
              <w:t xml:space="preserve"> </w:t>
            </w:r>
            <w:r w:rsidRPr="0066600A">
              <w:rPr>
                <w:rFonts w:ascii="Times New Roman" w:hAnsi="Times New Roman"/>
                <w:color w:val="000000"/>
                <w:sz w:val="20"/>
                <w:szCs w:val="20"/>
              </w:rPr>
              <w:t>components</w:t>
            </w:r>
            <w:r w:rsidRPr="0066600A">
              <w:rPr>
                <w:rFonts w:ascii="Times New Roman" w:eastAsia="標楷體" w:hAnsi="Times New Roman"/>
                <w:color w:val="000000"/>
                <w:sz w:val="20"/>
                <w:szCs w:val="20"/>
              </w:rPr>
              <w:t>以上</w:t>
            </w:r>
            <w:r w:rsidRPr="0066600A">
              <w:rPr>
                <w:rFonts w:ascii="Times New Roman" w:hAnsi="Times New Roman"/>
                <w:color w:val="000000"/>
                <w:sz w:val="20"/>
                <w:szCs w:val="20"/>
              </w:rPr>
              <w:t xml:space="preserve">) </w:t>
            </w:r>
            <w:r w:rsidRPr="0066600A">
              <w:rPr>
                <w:rFonts w:ascii="Times New Roman" w:eastAsia="標楷體" w:hAnsi="Times New Roman"/>
                <w:color w:val="000000"/>
                <w:sz w:val="20"/>
                <w:szCs w:val="20"/>
              </w:rPr>
              <w:t>。</w:t>
            </w:r>
          </w:p>
          <w:p w14:paraId="7AA0A466" w14:textId="77777777" w:rsidR="005B5E3B" w:rsidRDefault="00630507" w:rsidP="005B5E3B">
            <w:pPr>
              <w:pStyle w:val="af6"/>
              <w:ind w:firstLineChars="67" w:firstLine="134"/>
              <w:rPr>
                <w:rFonts w:ascii="Times New Roman" w:hAnsi="Times New Roman"/>
                <w:color w:val="000000"/>
                <w:sz w:val="20"/>
                <w:szCs w:val="20"/>
              </w:rPr>
            </w:pPr>
            <w:r w:rsidRPr="00AD7D88">
              <w:rPr>
                <w:rFonts w:cs="新細明體"/>
                <w:sz w:val="20"/>
                <w:szCs w:val="20"/>
              </w:rPr>
              <w:t>2.</w:t>
            </w:r>
            <w:r w:rsidRPr="005B5E3B">
              <w:rPr>
                <w:rFonts w:cs="新細明體"/>
                <w:color w:val="000000"/>
                <w:sz w:val="20"/>
                <w:szCs w:val="20"/>
              </w:rPr>
              <w:t>open</w:t>
            </w:r>
            <w:r w:rsidRPr="0066600A">
              <w:rPr>
                <w:rFonts w:ascii="Times New Roman" w:hAnsi="Times New Roman"/>
                <w:color w:val="000000"/>
                <w:sz w:val="20"/>
                <w:szCs w:val="20"/>
              </w:rPr>
              <w:t xml:space="preserve"> fracture</w:t>
            </w:r>
            <w:r w:rsidR="00A766DD" w:rsidRPr="0066600A">
              <w:rPr>
                <w:rFonts w:ascii="Times New Roman" w:hAnsi="Times New Roman" w:hint="eastAsia"/>
                <w:color w:val="000000"/>
                <w:sz w:val="20"/>
                <w:szCs w:val="20"/>
              </w:rPr>
              <w:t>。</w:t>
            </w:r>
            <w:r w:rsidRPr="005B5E3B">
              <w:rPr>
                <w:rFonts w:ascii="Times New Roman" w:hAnsi="Times New Roman"/>
                <w:color w:val="000000"/>
                <w:sz w:val="20"/>
                <w:szCs w:val="20"/>
              </w:rPr>
              <w:t xml:space="preserve"> </w:t>
            </w:r>
          </w:p>
          <w:p w14:paraId="0729351D" w14:textId="16F1D287" w:rsidR="005B5E3B" w:rsidRDefault="00630507" w:rsidP="005B5E3B">
            <w:pPr>
              <w:pStyle w:val="af6"/>
              <w:ind w:firstLineChars="67" w:firstLine="134"/>
              <w:rPr>
                <w:rFonts w:ascii="Times New Roman" w:hAnsi="Times New Roman"/>
                <w:color w:val="000000"/>
                <w:sz w:val="20"/>
                <w:szCs w:val="20"/>
              </w:rPr>
            </w:pPr>
            <w:r w:rsidRPr="00AD7D88">
              <w:rPr>
                <w:rFonts w:cs="新細明體"/>
                <w:sz w:val="20"/>
                <w:szCs w:val="20"/>
              </w:rPr>
              <w:t>3.</w:t>
            </w:r>
            <w:r w:rsidRPr="0066600A">
              <w:rPr>
                <w:rFonts w:ascii="Times New Roman" w:hAnsi="Times New Roman"/>
                <w:color w:val="000000"/>
                <w:sz w:val="20"/>
                <w:szCs w:val="20"/>
              </w:rPr>
              <w:t>pediatric fracture</w:t>
            </w:r>
            <w:r w:rsidRPr="00610E67">
              <w:rPr>
                <w:rFonts w:ascii="Times New Roman" w:hAnsi="Times New Roman"/>
                <w:color w:val="0070C0"/>
                <w:sz w:val="20"/>
                <w:szCs w:val="20"/>
                <w:u w:val="single"/>
              </w:rPr>
              <w:t>18</w:t>
            </w:r>
            <w:r w:rsidRPr="005B5E3B">
              <w:rPr>
                <w:rFonts w:ascii="標楷體" w:eastAsia="標楷體" w:hAnsi="標楷體" w:cs="新細明體"/>
                <w:color w:val="0070C0"/>
                <w:sz w:val="20"/>
                <w:szCs w:val="20"/>
                <w:u w:val="single"/>
              </w:rPr>
              <w:t>歲以下</w:t>
            </w:r>
            <w:r w:rsidRPr="005B5E3B">
              <w:rPr>
                <w:rFonts w:ascii="Times New Roman" w:hAnsi="Times New Roman"/>
                <w:color w:val="000000"/>
                <w:sz w:val="20"/>
                <w:szCs w:val="20"/>
              </w:rPr>
              <w:t>。</w:t>
            </w:r>
            <w:r w:rsidR="007A298F" w:rsidRPr="007A298F">
              <w:rPr>
                <w:rFonts w:ascii="Times New Roman" w:eastAsia="標楷體" w:hAnsi="Times New Roman"/>
                <w:color w:val="0070C0"/>
                <w:sz w:val="20"/>
                <w:szCs w:val="20"/>
                <w:u w:val="single" w:color="365F91" w:themeColor="accent1" w:themeShade="BF"/>
              </w:rPr>
              <w:t>(111/5/2)</w:t>
            </w:r>
          </w:p>
          <w:p w14:paraId="5140BA16" w14:textId="77777777" w:rsidR="005B5E3B" w:rsidRDefault="00630507" w:rsidP="005B5E3B">
            <w:pPr>
              <w:pStyle w:val="af6"/>
              <w:ind w:leftChars="57" w:left="277" w:hangingChars="70" w:hanging="140"/>
              <w:rPr>
                <w:rFonts w:ascii="Times New Roman" w:hAnsi="Times New Roman"/>
                <w:color w:val="000000"/>
                <w:sz w:val="20"/>
                <w:szCs w:val="20"/>
              </w:rPr>
            </w:pPr>
            <w:r w:rsidRPr="00AD7D88">
              <w:rPr>
                <w:rFonts w:cs="新細明體"/>
                <w:sz w:val="20"/>
                <w:szCs w:val="20"/>
              </w:rPr>
              <w:t>4.</w:t>
            </w:r>
            <w:r w:rsidRPr="0066600A">
              <w:rPr>
                <w:rFonts w:ascii="Times New Roman" w:hAnsi="Times New Roman"/>
                <w:color w:val="000000"/>
                <w:sz w:val="20"/>
                <w:szCs w:val="20"/>
              </w:rPr>
              <w:t>complications</w:t>
            </w:r>
            <w:r w:rsidRPr="005B5E3B">
              <w:rPr>
                <w:rFonts w:ascii="Times New Roman" w:hAnsi="Times New Roman"/>
                <w:color w:val="000000"/>
                <w:sz w:val="20"/>
                <w:szCs w:val="20"/>
              </w:rPr>
              <w:t>如</w:t>
            </w:r>
            <w:r w:rsidRPr="0066600A">
              <w:rPr>
                <w:rFonts w:ascii="Times New Roman" w:hAnsi="Times New Roman"/>
                <w:color w:val="000000"/>
                <w:sz w:val="20"/>
                <w:szCs w:val="20"/>
              </w:rPr>
              <w:t>neuro vascular injury visceral organ injury infections etc</w:t>
            </w:r>
            <w:r w:rsidRPr="005B5E3B">
              <w:rPr>
                <w:rFonts w:ascii="Times New Roman" w:hAnsi="Times New Roman"/>
                <w:color w:val="000000"/>
                <w:sz w:val="20"/>
                <w:szCs w:val="20"/>
              </w:rPr>
              <w:t>。</w:t>
            </w:r>
          </w:p>
          <w:p w14:paraId="2CBB495D" w14:textId="77777777" w:rsidR="005B5E3B" w:rsidRDefault="00630507" w:rsidP="005B5E3B">
            <w:pPr>
              <w:pStyle w:val="af6"/>
              <w:ind w:firstLineChars="67" w:firstLine="134"/>
              <w:rPr>
                <w:rFonts w:ascii="Times New Roman" w:hAnsi="Times New Roman"/>
                <w:color w:val="000000"/>
                <w:sz w:val="20"/>
                <w:szCs w:val="20"/>
              </w:rPr>
            </w:pPr>
            <w:r w:rsidRPr="00AD7D88">
              <w:rPr>
                <w:rFonts w:cs="新細明體"/>
                <w:sz w:val="20"/>
                <w:szCs w:val="20"/>
              </w:rPr>
              <w:t>5.</w:t>
            </w:r>
            <w:r w:rsidRPr="0066600A">
              <w:rPr>
                <w:rFonts w:ascii="Times New Roman" w:hAnsi="Times New Roman"/>
                <w:color w:val="000000"/>
                <w:sz w:val="20"/>
                <w:szCs w:val="20"/>
              </w:rPr>
              <w:t>joint fracture or joint dislocation</w:t>
            </w:r>
            <w:r w:rsidRPr="005B5E3B">
              <w:rPr>
                <w:rFonts w:ascii="Times New Roman" w:hAnsi="Times New Roman" w:hint="eastAsia"/>
                <w:color w:val="000000"/>
                <w:sz w:val="20"/>
                <w:szCs w:val="20"/>
              </w:rPr>
              <w:t>。</w:t>
            </w:r>
            <w:r w:rsidR="00CD4E36" w:rsidRPr="005B5E3B">
              <w:rPr>
                <w:rFonts w:ascii="Times New Roman" w:hAnsi="Times New Roman"/>
                <w:color w:val="000000"/>
                <w:sz w:val="20"/>
                <w:szCs w:val="20"/>
              </w:rPr>
              <w:t>(101/2/1)</w:t>
            </w:r>
          </w:p>
          <w:p w14:paraId="31DE3727" w14:textId="16D9AF62" w:rsidR="00C76A0D" w:rsidRPr="0066600A" w:rsidRDefault="00630507" w:rsidP="005B5E3B">
            <w:pPr>
              <w:pStyle w:val="af6"/>
              <w:ind w:leftChars="57" w:left="277" w:hangingChars="70" w:hanging="140"/>
              <w:rPr>
                <w:rFonts w:ascii="標楷體" w:eastAsia="標楷體" w:hAnsi="標楷體" w:cs="新細明體"/>
                <w:color w:val="000000"/>
                <w:sz w:val="20"/>
                <w:szCs w:val="20"/>
              </w:rPr>
            </w:pPr>
            <w:r w:rsidRPr="00AD7D88">
              <w:rPr>
                <w:rFonts w:cs="新細明體"/>
                <w:sz w:val="20"/>
                <w:szCs w:val="20"/>
              </w:rPr>
              <w:t>6.</w:t>
            </w:r>
            <w:r w:rsidRPr="00336552">
              <w:rPr>
                <w:rFonts w:ascii="Times New Roman" w:hAnsi="Times New Roman"/>
                <w:color w:val="000000"/>
                <w:sz w:val="20"/>
                <w:szCs w:val="20"/>
              </w:rPr>
              <w:t>s</w:t>
            </w:r>
            <w:r w:rsidRPr="0066600A">
              <w:rPr>
                <w:rFonts w:ascii="Times New Roman" w:hAnsi="Times New Roman"/>
                <w:color w:val="000000"/>
                <w:sz w:val="20"/>
                <w:szCs w:val="20"/>
              </w:rPr>
              <w:t xml:space="preserve">pecial condition </w:t>
            </w:r>
            <w:r w:rsidRPr="005B5E3B">
              <w:rPr>
                <w:rFonts w:ascii="Times New Roman" w:hAnsi="Times New Roman"/>
                <w:color w:val="000000"/>
                <w:sz w:val="20"/>
                <w:szCs w:val="20"/>
              </w:rPr>
              <w:t>如</w:t>
            </w:r>
            <w:r w:rsidRPr="00610E67">
              <w:rPr>
                <w:rFonts w:ascii="Times New Roman" w:hAnsi="Times New Roman"/>
                <w:color w:val="0070C0"/>
                <w:sz w:val="20"/>
                <w:szCs w:val="20"/>
                <w:u w:val="single"/>
              </w:rPr>
              <w:t>60</w:t>
            </w:r>
            <w:r w:rsidRPr="005B5E3B">
              <w:rPr>
                <w:rFonts w:ascii="標楷體" w:eastAsia="標楷體" w:hAnsi="標楷體" w:cs="新細明體"/>
                <w:color w:val="0070C0"/>
                <w:sz w:val="20"/>
                <w:szCs w:val="20"/>
                <w:u w:val="single"/>
              </w:rPr>
              <w:t>歲以下</w:t>
            </w:r>
            <w:r w:rsidRPr="005B5E3B">
              <w:rPr>
                <w:rFonts w:ascii="Times New Roman" w:hAnsi="Times New Roman"/>
                <w:color w:val="000000"/>
                <w:sz w:val="20"/>
                <w:szCs w:val="20"/>
              </w:rPr>
              <w:t>之</w:t>
            </w:r>
            <w:r w:rsidRPr="0066600A">
              <w:rPr>
                <w:rFonts w:ascii="Times New Roman" w:hAnsi="Times New Roman"/>
                <w:color w:val="000000"/>
                <w:sz w:val="20"/>
                <w:szCs w:val="20"/>
              </w:rPr>
              <w:t>femoral neck fracture</w:t>
            </w:r>
            <w:r w:rsidRPr="005B5E3B">
              <w:rPr>
                <w:rFonts w:ascii="標楷體" w:eastAsia="標楷體" w:hAnsi="標楷體" w:cs="新細明體" w:hint="eastAsia"/>
                <w:color w:val="0070C0"/>
                <w:sz w:val="20"/>
                <w:szCs w:val="20"/>
                <w:u w:val="single"/>
              </w:rPr>
              <w:t>需施行骨折復位</w:t>
            </w:r>
            <w:proofErr w:type="gramStart"/>
            <w:r w:rsidRPr="005B5E3B">
              <w:rPr>
                <w:rFonts w:ascii="標楷體" w:eastAsia="標楷體" w:hAnsi="標楷體" w:cs="新細明體" w:hint="eastAsia"/>
                <w:color w:val="0070C0"/>
                <w:sz w:val="20"/>
                <w:szCs w:val="20"/>
                <w:u w:val="single"/>
              </w:rPr>
              <w:t>固定術</w:t>
            </w:r>
            <w:proofErr w:type="gramEnd"/>
            <w:r w:rsidRPr="005B5E3B">
              <w:rPr>
                <w:rFonts w:ascii="標楷體" w:eastAsia="標楷體" w:hAnsi="標楷體" w:cs="新細明體" w:hint="eastAsia"/>
                <w:color w:val="0070C0"/>
                <w:sz w:val="20"/>
                <w:szCs w:val="20"/>
                <w:u w:val="single"/>
              </w:rPr>
              <w:t>者及脊椎不穩定骨折</w:t>
            </w:r>
            <w:r w:rsidRPr="005B5E3B">
              <w:rPr>
                <w:rFonts w:ascii="標楷體" w:eastAsia="標楷體" w:hAnsi="標楷體" w:cs="新細明體" w:hint="eastAsia"/>
                <w:color w:val="000000"/>
                <w:sz w:val="20"/>
                <w:szCs w:val="20"/>
              </w:rPr>
              <w:t>等方可申報急診加成</w:t>
            </w:r>
            <w:r w:rsidRPr="005B5E3B">
              <w:rPr>
                <w:rFonts w:ascii="Times New Roman" w:hAnsi="Times New Roman" w:hint="eastAsia"/>
                <w:color w:val="000000"/>
                <w:sz w:val="20"/>
                <w:szCs w:val="20"/>
              </w:rPr>
              <w:t>。</w:t>
            </w:r>
            <w:r w:rsidR="007A298F" w:rsidRPr="007A298F">
              <w:rPr>
                <w:rFonts w:ascii="Times New Roman" w:eastAsia="標楷體" w:hAnsi="Times New Roman"/>
                <w:color w:val="0070C0"/>
                <w:sz w:val="20"/>
                <w:szCs w:val="20"/>
                <w:u w:val="single" w:color="365F91" w:themeColor="accent1" w:themeShade="BF"/>
              </w:rPr>
              <w:t>(111/5/2)</w:t>
            </w:r>
          </w:p>
          <w:p w14:paraId="74C459F3" w14:textId="77777777" w:rsidR="00CD4E36" w:rsidRPr="0066600A" w:rsidRDefault="00CD4E36" w:rsidP="00F7643F">
            <w:pPr>
              <w:pStyle w:val="af6"/>
              <w:rPr>
                <w:rFonts w:ascii="Times New Roman" w:eastAsia="標楷體" w:hAnsi="Times New Roman"/>
                <w:b/>
                <w:sz w:val="20"/>
                <w:szCs w:val="20"/>
              </w:rPr>
            </w:pPr>
          </w:p>
          <w:p w14:paraId="3DE34E01" w14:textId="77777777" w:rsidR="00197C9E" w:rsidRPr="0066600A" w:rsidRDefault="00197C9E" w:rsidP="00F7643F">
            <w:pPr>
              <w:pStyle w:val="af6"/>
              <w:rPr>
                <w:rFonts w:ascii="Times New Roman" w:eastAsia="標楷體" w:hAnsi="Times New Roman"/>
                <w:b/>
                <w:sz w:val="20"/>
                <w:szCs w:val="20"/>
              </w:rPr>
            </w:pPr>
            <w:bookmarkStart w:id="5" w:name="_Hlk63677255"/>
            <w:r w:rsidRPr="0066600A">
              <w:rPr>
                <w:rFonts w:ascii="Times New Roman" w:eastAsia="標楷體" w:hAnsi="Times New Roman"/>
                <w:b/>
                <w:sz w:val="20"/>
                <w:szCs w:val="20"/>
              </w:rPr>
              <w:t>八、</w:t>
            </w:r>
            <w:r w:rsidR="00FB186D" w:rsidRPr="0066600A">
              <w:rPr>
                <w:rFonts w:ascii="Times New Roman" w:eastAsia="標楷體" w:hAnsi="Times New Roman"/>
                <w:b/>
                <w:sz w:val="20"/>
                <w:szCs w:val="20"/>
              </w:rPr>
              <w:t>西醫基層醫療費用審查注意事項</w:t>
            </w:r>
            <w:r w:rsidRPr="0066600A">
              <w:rPr>
                <w:rFonts w:ascii="Times New Roman" w:eastAsia="標楷體" w:hAnsi="Times New Roman"/>
                <w:b/>
                <w:sz w:val="20"/>
                <w:szCs w:val="20"/>
              </w:rPr>
              <w:t>-</w:t>
            </w:r>
            <w:r w:rsidRPr="0066600A">
              <w:rPr>
                <w:rFonts w:ascii="Times New Roman" w:eastAsia="標楷體" w:hAnsi="Times New Roman"/>
                <w:b/>
                <w:sz w:val="20"/>
                <w:szCs w:val="20"/>
              </w:rPr>
              <w:t>耳鼻喉科</w:t>
            </w:r>
          </w:p>
          <w:bookmarkEnd w:id="5"/>
          <w:p w14:paraId="42608074" w14:textId="77777777" w:rsidR="007962C3" w:rsidRPr="0066600A" w:rsidRDefault="007962C3" w:rsidP="007962C3">
            <w:pPr>
              <w:pStyle w:val="af6"/>
              <w:ind w:left="626" w:hangingChars="313" w:hanging="626"/>
              <w:rPr>
                <w:rFonts w:ascii="標楷體" w:eastAsia="標楷體" w:hAnsi="標楷體" w:cs="新細明體"/>
                <w:sz w:val="20"/>
                <w:szCs w:val="20"/>
              </w:rPr>
            </w:pPr>
            <w:r w:rsidRPr="0066600A">
              <w:rPr>
                <w:rFonts w:cs="新細明體"/>
                <w:sz w:val="20"/>
                <w:szCs w:val="20"/>
              </w:rPr>
              <w:t>200905</w:t>
            </w:r>
            <w:r w:rsidRPr="0066600A">
              <w:rPr>
                <w:rFonts w:ascii="標楷體" w:eastAsia="標楷體" w:hAnsi="標楷體" w:cs="新細明體" w:hint="eastAsia"/>
                <w:sz w:val="20"/>
                <w:szCs w:val="20"/>
              </w:rPr>
              <w:t>耳鼻喉、頭頸外科處置</w:t>
            </w:r>
          </w:p>
          <w:p w14:paraId="7B3ABAFD" w14:textId="3E4D9DDE" w:rsidR="003E0C72" w:rsidRPr="0098305F" w:rsidRDefault="007962C3" w:rsidP="003E0C72">
            <w:pPr>
              <w:pStyle w:val="af6"/>
              <w:ind w:leftChars="-1" w:left="200" w:hangingChars="101" w:hanging="202"/>
              <w:rPr>
                <w:rFonts w:ascii="Times New Roman" w:hAnsi="Times New Roman"/>
                <w:color w:val="0070C0"/>
                <w:sz w:val="20"/>
                <w:szCs w:val="20"/>
                <w:u w:val="single"/>
              </w:rPr>
            </w:pPr>
            <w:r w:rsidRPr="0098305F">
              <w:rPr>
                <w:rFonts w:ascii="Times New Roman" w:hAnsi="Times New Roman"/>
                <w:color w:val="0070C0"/>
                <w:sz w:val="20"/>
                <w:szCs w:val="20"/>
                <w:u w:val="single"/>
              </w:rPr>
              <w:t>200905122</w:t>
            </w:r>
            <w:r w:rsidRPr="0098305F">
              <w:rPr>
                <w:rFonts w:ascii="標楷體" w:eastAsia="標楷體" w:hAnsi="標楷體" w:cs="新細明體" w:hint="eastAsia"/>
                <w:color w:val="0070C0"/>
                <w:sz w:val="20"/>
                <w:szCs w:val="20"/>
                <w:u w:val="single"/>
              </w:rPr>
              <w:t>其他耳</w:t>
            </w:r>
            <w:proofErr w:type="gramStart"/>
            <w:r w:rsidRPr="0098305F">
              <w:rPr>
                <w:rFonts w:ascii="標楷體" w:eastAsia="標楷體" w:hAnsi="標楷體" w:cs="新細明體" w:hint="eastAsia"/>
                <w:color w:val="0070C0"/>
                <w:sz w:val="20"/>
                <w:szCs w:val="20"/>
                <w:u w:val="single"/>
              </w:rPr>
              <w:t>鼻喉囊腫</w:t>
            </w:r>
            <w:proofErr w:type="gramEnd"/>
            <w:r w:rsidRPr="0098305F">
              <w:rPr>
                <w:rFonts w:ascii="標楷體" w:eastAsia="標楷體" w:hAnsi="標楷體" w:cs="新細明體" w:hint="eastAsia"/>
                <w:color w:val="0070C0"/>
                <w:sz w:val="20"/>
                <w:szCs w:val="20"/>
                <w:u w:val="single"/>
              </w:rPr>
              <w:t>之穿刺或引流</w:t>
            </w:r>
            <w:r w:rsidR="003E0C72" w:rsidRPr="0098305F">
              <w:rPr>
                <w:rFonts w:ascii="Times New Roman" w:hAnsi="Times New Roman"/>
                <w:color w:val="0070C0"/>
                <w:sz w:val="20"/>
                <w:szCs w:val="20"/>
                <w:u w:val="single"/>
              </w:rPr>
              <w:t>(5</w:t>
            </w:r>
            <w:r w:rsidR="003E0C72" w:rsidRPr="0098305F">
              <w:rPr>
                <w:rFonts w:ascii="Times New Roman" w:hAnsi="Times New Roman" w:hint="eastAsia"/>
                <w:color w:val="0070C0"/>
                <w:sz w:val="20"/>
                <w:szCs w:val="20"/>
                <w:u w:val="single"/>
              </w:rPr>
              <w:t>4</w:t>
            </w:r>
            <w:r w:rsidRPr="0098305F">
              <w:rPr>
                <w:rFonts w:ascii="Times New Roman" w:hAnsi="Times New Roman"/>
                <w:color w:val="0070C0"/>
                <w:sz w:val="20"/>
                <w:szCs w:val="20"/>
                <w:u w:val="single"/>
              </w:rPr>
              <w:t>043C</w:t>
            </w:r>
            <w:r w:rsidR="003E0C72" w:rsidRPr="0098305F">
              <w:rPr>
                <w:rFonts w:ascii="Times New Roman" w:hAnsi="Times New Roman" w:hint="eastAsia"/>
                <w:color w:val="0070C0"/>
                <w:sz w:val="20"/>
                <w:szCs w:val="20"/>
                <w:u w:val="single"/>
              </w:rPr>
              <w:t>)</w:t>
            </w:r>
            <w:r w:rsidR="00B82D79" w:rsidRPr="0098305F">
              <w:rPr>
                <w:rFonts w:ascii="Times New Roman" w:eastAsia="標楷體" w:hAnsi="Times New Roman"/>
                <w:color w:val="0070C0"/>
                <w:sz w:val="20"/>
                <w:szCs w:val="20"/>
              </w:rPr>
              <w:t xml:space="preserve"> </w:t>
            </w:r>
            <w:r w:rsidR="007A298F" w:rsidRPr="007A298F">
              <w:rPr>
                <w:rFonts w:ascii="Times New Roman" w:eastAsia="標楷體" w:hAnsi="Times New Roman"/>
                <w:color w:val="0070C0"/>
                <w:sz w:val="20"/>
                <w:szCs w:val="20"/>
                <w:u w:val="single" w:color="365F91" w:themeColor="accent1" w:themeShade="BF"/>
              </w:rPr>
              <w:t>(111/5/2)</w:t>
            </w:r>
          </w:p>
          <w:p w14:paraId="4E0D78B8" w14:textId="185FFB68" w:rsidR="00B63A96" w:rsidRPr="0098305F" w:rsidRDefault="003E0C72" w:rsidP="003E0C72">
            <w:pPr>
              <w:pStyle w:val="af6"/>
              <w:ind w:leftChars="-1" w:left="200" w:hangingChars="101" w:hanging="202"/>
              <w:rPr>
                <w:rFonts w:cs="新細明體"/>
                <w:color w:val="0070C0"/>
                <w:sz w:val="20"/>
                <w:szCs w:val="20"/>
                <w:u w:val="single"/>
              </w:rPr>
            </w:pPr>
            <w:r w:rsidRPr="0098305F">
              <w:rPr>
                <w:rFonts w:ascii="Times New Roman" w:hAnsi="Times New Roman" w:hint="eastAsia"/>
                <w:color w:val="0070C0"/>
                <w:sz w:val="20"/>
                <w:szCs w:val="20"/>
                <w:u w:val="single"/>
              </w:rPr>
              <w:t>2</w:t>
            </w:r>
            <w:r w:rsidR="007962C3" w:rsidRPr="0098305F">
              <w:rPr>
                <w:rFonts w:ascii="Times New Roman" w:hAnsi="Times New Roman"/>
                <w:color w:val="0070C0"/>
                <w:sz w:val="20"/>
                <w:szCs w:val="20"/>
                <w:u w:val="single"/>
              </w:rPr>
              <w:t>0</w:t>
            </w:r>
            <w:r w:rsidRPr="0098305F">
              <w:rPr>
                <w:rFonts w:ascii="Times New Roman" w:hAnsi="Times New Roman"/>
                <w:color w:val="0070C0"/>
                <w:sz w:val="20"/>
                <w:szCs w:val="20"/>
                <w:u w:val="single"/>
              </w:rPr>
              <w:t>0</w:t>
            </w:r>
            <w:r w:rsidR="005B5E3B">
              <w:rPr>
                <w:rFonts w:ascii="Times New Roman" w:hAnsi="Times New Roman"/>
                <w:color w:val="0070C0"/>
                <w:sz w:val="20"/>
                <w:szCs w:val="20"/>
                <w:u w:val="single"/>
              </w:rPr>
              <w:t>90</w:t>
            </w:r>
            <w:r w:rsidR="007962C3" w:rsidRPr="0098305F">
              <w:rPr>
                <w:rFonts w:ascii="Times New Roman" w:hAnsi="Times New Roman"/>
                <w:color w:val="0070C0"/>
                <w:sz w:val="20"/>
                <w:szCs w:val="20"/>
                <w:u w:val="single"/>
              </w:rPr>
              <w:t xml:space="preserve">5122-01 </w:t>
            </w:r>
            <w:r w:rsidR="007962C3" w:rsidRPr="0098305F">
              <w:rPr>
                <w:rFonts w:ascii="標楷體" w:eastAsia="標楷體" w:hAnsi="標楷體" w:cs="新細明體" w:hint="eastAsia"/>
                <w:color w:val="0070C0"/>
                <w:sz w:val="20"/>
                <w:szCs w:val="20"/>
                <w:u w:val="single"/>
              </w:rPr>
              <w:t>用於下列症狀</w:t>
            </w:r>
            <w:r w:rsidR="007962C3" w:rsidRPr="0098305F">
              <w:rPr>
                <w:rFonts w:cs="新細明體"/>
                <w:b/>
                <w:bCs/>
                <w:color w:val="0070C0"/>
                <w:sz w:val="20"/>
                <w:szCs w:val="20"/>
                <w:u w:val="single"/>
              </w:rPr>
              <w:t>:</w:t>
            </w:r>
          </w:p>
          <w:p w14:paraId="1CB9A13A" w14:textId="34BA0AFC" w:rsidR="00FE1402" w:rsidRPr="0098305F" w:rsidRDefault="00E9486E" w:rsidP="00FE1402">
            <w:pPr>
              <w:pStyle w:val="af6"/>
              <w:ind w:leftChars="60" w:left="242" w:hangingChars="49" w:hanging="98"/>
              <w:rPr>
                <w:rFonts w:ascii="標楷體" w:eastAsia="標楷體" w:hAnsi="標楷體" w:cs="新細明體"/>
                <w:color w:val="0070C0"/>
                <w:sz w:val="20"/>
                <w:szCs w:val="20"/>
                <w:u w:val="single"/>
              </w:rPr>
            </w:pPr>
            <w:r>
              <w:rPr>
                <w:rFonts w:cs="新細明體" w:hint="eastAsia"/>
                <w:color w:val="0070C0"/>
                <w:sz w:val="20"/>
                <w:szCs w:val="20"/>
                <w:u w:val="single"/>
              </w:rPr>
              <w:t>a</w:t>
            </w:r>
            <w:r w:rsidR="007962C3" w:rsidRPr="0098305F">
              <w:rPr>
                <w:rFonts w:cs="新細明體"/>
                <w:color w:val="0070C0"/>
                <w:sz w:val="20"/>
                <w:szCs w:val="20"/>
                <w:u w:val="single"/>
              </w:rPr>
              <w:t>.</w:t>
            </w:r>
            <w:r w:rsidR="007962C3" w:rsidRPr="0098305F">
              <w:rPr>
                <w:rFonts w:ascii="標楷體" w:eastAsia="標楷體" w:hAnsi="標楷體" w:cs="新細明體" w:hint="eastAsia"/>
                <w:color w:val="0070C0"/>
                <w:sz w:val="20"/>
                <w:szCs w:val="20"/>
                <w:u w:val="single"/>
              </w:rPr>
              <w:t>甲狀腺</w:t>
            </w:r>
            <w:proofErr w:type="gramStart"/>
            <w:r w:rsidR="007962C3" w:rsidRPr="0098305F">
              <w:rPr>
                <w:rFonts w:ascii="標楷體" w:eastAsia="標楷體" w:hAnsi="標楷體" w:cs="新細明體" w:hint="eastAsia"/>
                <w:color w:val="0070C0"/>
                <w:sz w:val="20"/>
                <w:szCs w:val="20"/>
                <w:u w:val="single"/>
              </w:rPr>
              <w:t>囊腫或膿瘍</w:t>
            </w:r>
            <w:proofErr w:type="gramEnd"/>
            <w:r w:rsidR="007962C3" w:rsidRPr="0098305F">
              <w:rPr>
                <w:rFonts w:ascii="Times New Roman" w:hAnsi="Times New Roman"/>
                <w:color w:val="0070C0"/>
                <w:sz w:val="20"/>
                <w:szCs w:val="20"/>
                <w:u w:val="single"/>
              </w:rPr>
              <w:t>(Thyroid gland cyst or abscess)</w:t>
            </w:r>
            <w:r w:rsidR="007962C3" w:rsidRPr="0098305F">
              <w:rPr>
                <w:rFonts w:ascii="標楷體" w:eastAsia="標楷體" w:hAnsi="標楷體" w:cs="新細明體" w:hint="eastAsia"/>
                <w:color w:val="0070C0"/>
                <w:sz w:val="20"/>
                <w:szCs w:val="20"/>
                <w:u w:val="single"/>
              </w:rPr>
              <w:t>。</w:t>
            </w:r>
          </w:p>
          <w:p w14:paraId="6D021151" w14:textId="34B690D8" w:rsidR="003E3C45" w:rsidRPr="0098305F" w:rsidRDefault="00E9486E" w:rsidP="00FE1402">
            <w:pPr>
              <w:pStyle w:val="af6"/>
              <w:ind w:leftChars="60" w:left="242" w:hangingChars="49" w:hanging="98"/>
              <w:rPr>
                <w:rFonts w:ascii="Times New Roman" w:hAnsi="Times New Roman"/>
                <w:color w:val="0070C0"/>
                <w:sz w:val="20"/>
                <w:szCs w:val="20"/>
                <w:u w:val="single"/>
              </w:rPr>
            </w:pPr>
            <w:r>
              <w:rPr>
                <w:rFonts w:cs="新細明體"/>
                <w:color w:val="0070C0"/>
                <w:sz w:val="20"/>
                <w:szCs w:val="20"/>
                <w:u w:val="single"/>
              </w:rPr>
              <w:t>b</w:t>
            </w:r>
            <w:r w:rsidR="007962C3" w:rsidRPr="0098305F">
              <w:rPr>
                <w:rFonts w:cs="新細明體"/>
                <w:color w:val="0070C0"/>
                <w:sz w:val="20"/>
                <w:szCs w:val="20"/>
                <w:u w:val="single"/>
              </w:rPr>
              <w:t>.</w:t>
            </w:r>
            <w:proofErr w:type="gramStart"/>
            <w:r w:rsidR="007962C3" w:rsidRPr="0098305F">
              <w:rPr>
                <w:rFonts w:ascii="標楷體" w:eastAsia="標楷體" w:hAnsi="標楷體" w:cs="新細明體" w:hint="eastAsia"/>
                <w:color w:val="0070C0"/>
                <w:sz w:val="20"/>
                <w:szCs w:val="20"/>
                <w:u w:val="single"/>
              </w:rPr>
              <w:t>甲狀舌骨囊腫或</w:t>
            </w:r>
            <w:proofErr w:type="gramEnd"/>
            <w:r w:rsidR="007962C3" w:rsidRPr="0098305F">
              <w:rPr>
                <w:rFonts w:ascii="標楷體" w:eastAsia="標楷體" w:hAnsi="標楷體" w:cs="新細明體" w:hint="eastAsia"/>
                <w:color w:val="0070C0"/>
                <w:sz w:val="20"/>
                <w:szCs w:val="20"/>
                <w:u w:val="single"/>
              </w:rPr>
              <w:t>膿瘍</w:t>
            </w:r>
            <w:r w:rsidR="007962C3" w:rsidRPr="0098305F">
              <w:rPr>
                <w:rFonts w:ascii="Times New Roman" w:hAnsi="Times New Roman"/>
                <w:color w:val="0070C0"/>
                <w:sz w:val="20"/>
                <w:szCs w:val="20"/>
                <w:u w:val="single"/>
              </w:rPr>
              <w:t xml:space="preserve">(Thyroglossal duct cyst or </w:t>
            </w:r>
          </w:p>
          <w:p w14:paraId="2DF0C330" w14:textId="77777777" w:rsidR="00FE1402" w:rsidRPr="0098305F" w:rsidRDefault="003E3C45" w:rsidP="003E0C72">
            <w:pPr>
              <w:pStyle w:val="af6"/>
              <w:ind w:leftChars="-1" w:left="200" w:hangingChars="101" w:hanging="202"/>
              <w:rPr>
                <w:rFonts w:ascii="標楷體" w:eastAsia="標楷體" w:hAnsi="標楷體" w:cs="新細明體"/>
                <w:color w:val="0070C0"/>
                <w:sz w:val="20"/>
                <w:szCs w:val="20"/>
                <w:u w:val="single"/>
              </w:rPr>
            </w:pPr>
            <w:r w:rsidRPr="0098305F">
              <w:rPr>
                <w:rFonts w:ascii="Times New Roman" w:hAnsi="Times New Roman" w:hint="eastAsia"/>
                <w:color w:val="0070C0"/>
                <w:sz w:val="20"/>
                <w:szCs w:val="20"/>
              </w:rPr>
              <w:t xml:space="preserve">       </w:t>
            </w:r>
            <w:r w:rsidR="007962C3" w:rsidRPr="0098305F">
              <w:rPr>
                <w:rFonts w:ascii="Times New Roman" w:hAnsi="Times New Roman"/>
                <w:color w:val="0070C0"/>
                <w:sz w:val="20"/>
                <w:szCs w:val="20"/>
                <w:u w:val="single"/>
              </w:rPr>
              <w:t>abscess)</w:t>
            </w:r>
            <w:r w:rsidR="007962C3" w:rsidRPr="0098305F">
              <w:rPr>
                <w:rFonts w:ascii="標楷體" w:eastAsia="標楷體" w:hAnsi="標楷體" w:cs="新細明體" w:hint="eastAsia"/>
                <w:color w:val="0070C0"/>
                <w:sz w:val="20"/>
                <w:szCs w:val="20"/>
                <w:u w:val="single"/>
              </w:rPr>
              <w:t>。</w:t>
            </w:r>
          </w:p>
          <w:p w14:paraId="32143571" w14:textId="4D51C6CD" w:rsidR="00FE1402" w:rsidRPr="0098305F" w:rsidRDefault="00E9486E" w:rsidP="00FE1402">
            <w:pPr>
              <w:pStyle w:val="af6"/>
              <w:ind w:leftChars="59" w:left="240" w:hangingChars="49" w:hanging="98"/>
              <w:rPr>
                <w:rFonts w:ascii="標楷體" w:eastAsia="標楷體" w:hAnsi="標楷體" w:cs="新細明體"/>
                <w:color w:val="0070C0"/>
                <w:sz w:val="20"/>
                <w:szCs w:val="20"/>
                <w:u w:val="single"/>
              </w:rPr>
            </w:pPr>
            <w:r>
              <w:rPr>
                <w:rFonts w:cs="新細明體"/>
                <w:color w:val="0070C0"/>
                <w:sz w:val="20"/>
                <w:szCs w:val="20"/>
                <w:u w:val="single"/>
              </w:rPr>
              <w:t>c</w:t>
            </w:r>
            <w:r w:rsidR="007962C3" w:rsidRPr="0098305F">
              <w:rPr>
                <w:rFonts w:cs="新細明體"/>
                <w:color w:val="0070C0"/>
                <w:sz w:val="20"/>
                <w:szCs w:val="20"/>
                <w:u w:val="single"/>
              </w:rPr>
              <w:t>.</w:t>
            </w:r>
            <w:r w:rsidR="007962C3" w:rsidRPr="0098305F">
              <w:rPr>
                <w:rFonts w:ascii="標楷體" w:eastAsia="標楷體" w:hAnsi="標楷體" w:cs="新細明體" w:hint="eastAsia"/>
                <w:color w:val="0070C0"/>
                <w:sz w:val="20"/>
                <w:szCs w:val="20"/>
                <w:u w:val="single"/>
              </w:rPr>
              <w:t>唾液腺</w:t>
            </w:r>
            <w:proofErr w:type="gramStart"/>
            <w:r w:rsidR="007962C3" w:rsidRPr="0098305F">
              <w:rPr>
                <w:rFonts w:ascii="標楷體" w:eastAsia="標楷體" w:hAnsi="標楷體" w:cs="新細明體" w:hint="eastAsia"/>
                <w:color w:val="0070C0"/>
                <w:sz w:val="20"/>
                <w:szCs w:val="20"/>
                <w:u w:val="single"/>
              </w:rPr>
              <w:t>囊腫或膿瘍</w:t>
            </w:r>
            <w:proofErr w:type="gramEnd"/>
            <w:r w:rsidR="00207265" w:rsidRPr="0098305F">
              <w:rPr>
                <w:rFonts w:ascii="Times New Roman" w:hAnsi="Times New Roman"/>
                <w:color w:val="0070C0"/>
                <w:sz w:val="20"/>
                <w:szCs w:val="20"/>
                <w:u w:val="single"/>
              </w:rPr>
              <w:t>(</w:t>
            </w:r>
            <w:r w:rsidR="007962C3" w:rsidRPr="0098305F">
              <w:rPr>
                <w:rFonts w:ascii="Times New Roman" w:hAnsi="Times New Roman"/>
                <w:color w:val="0070C0"/>
                <w:sz w:val="20"/>
                <w:szCs w:val="20"/>
                <w:u w:val="single"/>
              </w:rPr>
              <w:t>Salivary gland cyst or abscess)</w:t>
            </w:r>
            <w:r w:rsidR="007962C3" w:rsidRPr="0098305F">
              <w:rPr>
                <w:rFonts w:ascii="標楷體" w:eastAsia="標楷體" w:hAnsi="標楷體" w:cs="新細明體" w:hint="eastAsia"/>
                <w:color w:val="0070C0"/>
                <w:sz w:val="20"/>
                <w:szCs w:val="20"/>
                <w:u w:val="single"/>
              </w:rPr>
              <w:t>。</w:t>
            </w:r>
          </w:p>
          <w:p w14:paraId="294AFAFD" w14:textId="4034CC26" w:rsidR="00FE1402" w:rsidRPr="0098305F" w:rsidRDefault="00E9486E" w:rsidP="00FE1402">
            <w:pPr>
              <w:pStyle w:val="af6"/>
              <w:ind w:leftChars="59" w:left="240" w:hangingChars="49" w:hanging="98"/>
              <w:rPr>
                <w:rFonts w:ascii="標楷體" w:eastAsia="標楷體" w:hAnsi="標楷體" w:cs="新細明體"/>
                <w:color w:val="0070C0"/>
                <w:sz w:val="20"/>
                <w:szCs w:val="20"/>
                <w:u w:val="single"/>
              </w:rPr>
            </w:pPr>
            <w:r>
              <w:rPr>
                <w:rFonts w:cs="新細明體"/>
                <w:color w:val="0070C0"/>
                <w:sz w:val="20"/>
                <w:szCs w:val="20"/>
                <w:u w:val="single"/>
              </w:rPr>
              <w:t>d</w:t>
            </w:r>
            <w:r w:rsidR="007962C3" w:rsidRPr="0098305F">
              <w:rPr>
                <w:rFonts w:cs="新細明體"/>
                <w:color w:val="0070C0"/>
                <w:sz w:val="20"/>
                <w:szCs w:val="20"/>
                <w:u w:val="single"/>
              </w:rPr>
              <w:t>.</w:t>
            </w:r>
            <w:r w:rsidR="007962C3" w:rsidRPr="0098305F">
              <w:rPr>
                <w:rFonts w:ascii="標楷體" w:eastAsia="標楷體" w:hAnsi="標楷體" w:cs="新細明體" w:hint="eastAsia"/>
                <w:color w:val="0070C0"/>
                <w:sz w:val="20"/>
                <w:szCs w:val="20"/>
                <w:u w:val="single"/>
              </w:rPr>
              <w:t>感染性淋巴結</w:t>
            </w:r>
            <w:r w:rsidR="007962C3" w:rsidRPr="0098305F">
              <w:rPr>
                <w:rFonts w:ascii="Times New Roman" w:hAnsi="Times New Roman"/>
                <w:color w:val="0070C0"/>
                <w:sz w:val="20"/>
                <w:szCs w:val="20"/>
                <w:u w:val="single"/>
              </w:rPr>
              <w:t>(Lymph node)</w:t>
            </w:r>
            <w:r w:rsidR="007962C3" w:rsidRPr="0098305F">
              <w:rPr>
                <w:rFonts w:ascii="標楷體" w:eastAsia="標楷體" w:hAnsi="標楷體" w:cs="新細明體" w:hint="eastAsia"/>
                <w:color w:val="0070C0"/>
                <w:sz w:val="20"/>
                <w:szCs w:val="20"/>
                <w:u w:val="single"/>
              </w:rPr>
              <w:t>。</w:t>
            </w:r>
          </w:p>
          <w:p w14:paraId="6409AA07" w14:textId="48A88138" w:rsidR="00FE1402" w:rsidRPr="0098305F" w:rsidRDefault="00E9486E" w:rsidP="00FE1402">
            <w:pPr>
              <w:pStyle w:val="af6"/>
              <w:ind w:leftChars="59" w:left="240" w:hangingChars="49" w:hanging="98"/>
              <w:rPr>
                <w:rFonts w:ascii="標楷體" w:eastAsia="標楷體" w:hAnsi="標楷體" w:cs="新細明體"/>
                <w:color w:val="0070C0"/>
                <w:sz w:val="20"/>
                <w:szCs w:val="20"/>
                <w:u w:val="single"/>
              </w:rPr>
            </w:pPr>
            <w:r>
              <w:rPr>
                <w:rFonts w:cs="新細明體"/>
                <w:color w:val="0070C0"/>
                <w:sz w:val="20"/>
                <w:szCs w:val="20"/>
                <w:u w:val="single"/>
              </w:rPr>
              <w:t>e</w:t>
            </w:r>
            <w:r w:rsidR="007962C3" w:rsidRPr="0098305F">
              <w:rPr>
                <w:rFonts w:cs="新細明體"/>
                <w:color w:val="0070C0"/>
                <w:sz w:val="20"/>
                <w:szCs w:val="20"/>
                <w:u w:val="single"/>
              </w:rPr>
              <w:t>.</w:t>
            </w:r>
            <w:proofErr w:type="gramStart"/>
            <w:r w:rsidR="007962C3" w:rsidRPr="0098305F">
              <w:rPr>
                <w:rFonts w:ascii="標楷體" w:eastAsia="標楷體" w:hAnsi="標楷體" w:cs="新細明體" w:hint="eastAsia"/>
                <w:color w:val="0070C0"/>
                <w:sz w:val="20"/>
                <w:szCs w:val="20"/>
                <w:u w:val="single"/>
              </w:rPr>
              <w:t>耳前</w:t>
            </w:r>
            <w:proofErr w:type="gramEnd"/>
            <w:r w:rsidR="007962C3" w:rsidRPr="0098305F">
              <w:rPr>
                <w:rFonts w:ascii="標楷體" w:eastAsia="標楷體" w:hAnsi="標楷體" w:cs="新細明體" w:hint="eastAsia"/>
                <w:color w:val="0070C0"/>
                <w:sz w:val="20"/>
                <w:szCs w:val="20"/>
                <w:u w:val="single"/>
              </w:rPr>
              <w:t>瘻管或膿瘍</w:t>
            </w:r>
            <w:r w:rsidR="007962C3" w:rsidRPr="0098305F">
              <w:rPr>
                <w:rFonts w:ascii="Times New Roman" w:hAnsi="Times New Roman"/>
                <w:color w:val="0070C0"/>
                <w:sz w:val="20"/>
                <w:szCs w:val="20"/>
                <w:u w:val="single"/>
              </w:rPr>
              <w:t>(Preauricular cyst or abscess)</w:t>
            </w:r>
            <w:r w:rsidR="007962C3" w:rsidRPr="0098305F">
              <w:rPr>
                <w:rFonts w:ascii="標楷體" w:eastAsia="標楷體" w:hAnsi="標楷體" w:cs="新細明體" w:hint="eastAsia"/>
                <w:color w:val="0070C0"/>
                <w:sz w:val="20"/>
                <w:szCs w:val="20"/>
                <w:u w:val="single"/>
              </w:rPr>
              <w:t>。</w:t>
            </w:r>
          </w:p>
          <w:p w14:paraId="2E78D5E6" w14:textId="4A5EB932" w:rsidR="00FE1402" w:rsidRPr="0098305F" w:rsidRDefault="00E9486E" w:rsidP="00FE1402">
            <w:pPr>
              <w:pStyle w:val="af6"/>
              <w:ind w:leftChars="59" w:left="240" w:hangingChars="49" w:hanging="98"/>
              <w:rPr>
                <w:rFonts w:ascii="標楷體" w:eastAsia="標楷體" w:hAnsi="標楷體" w:cs="新細明體"/>
                <w:color w:val="0070C0"/>
                <w:sz w:val="20"/>
                <w:szCs w:val="20"/>
                <w:u w:val="single"/>
              </w:rPr>
            </w:pPr>
            <w:r>
              <w:rPr>
                <w:rFonts w:cs="新細明體"/>
                <w:color w:val="0070C0"/>
                <w:sz w:val="20"/>
                <w:szCs w:val="20"/>
                <w:u w:val="single"/>
              </w:rPr>
              <w:t>f</w:t>
            </w:r>
            <w:r w:rsidR="007962C3" w:rsidRPr="0098305F">
              <w:rPr>
                <w:rFonts w:cs="新細明體"/>
                <w:color w:val="0070C0"/>
                <w:sz w:val="20"/>
                <w:szCs w:val="20"/>
                <w:u w:val="single"/>
              </w:rPr>
              <w:t>.</w:t>
            </w:r>
            <w:r w:rsidR="007962C3" w:rsidRPr="0098305F">
              <w:rPr>
                <w:rFonts w:ascii="標楷體" w:eastAsia="標楷體" w:hAnsi="標楷體" w:cs="新細明體" w:hint="eastAsia"/>
                <w:color w:val="0070C0"/>
                <w:sz w:val="20"/>
                <w:szCs w:val="20"/>
                <w:u w:val="single"/>
              </w:rPr>
              <w:t>耳廓假性囊腫</w:t>
            </w:r>
            <w:r w:rsidR="007962C3" w:rsidRPr="0098305F">
              <w:rPr>
                <w:rFonts w:ascii="Times New Roman" w:hAnsi="Times New Roman"/>
                <w:color w:val="0070C0"/>
                <w:sz w:val="20"/>
                <w:szCs w:val="20"/>
                <w:u w:val="single"/>
              </w:rPr>
              <w:t>(Auricular pseudocyst or hematoma)</w:t>
            </w:r>
            <w:r w:rsidR="007962C3" w:rsidRPr="0098305F">
              <w:rPr>
                <w:rFonts w:ascii="標楷體" w:eastAsia="標楷體" w:hAnsi="標楷體" w:cs="新細明體" w:hint="eastAsia"/>
                <w:color w:val="0070C0"/>
                <w:sz w:val="20"/>
                <w:szCs w:val="20"/>
                <w:u w:val="single"/>
              </w:rPr>
              <w:t>。</w:t>
            </w:r>
          </w:p>
          <w:p w14:paraId="4810E110" w14:textId="5160E66E" w:rsidR="003E0C72" w:rsidRPr="0098305F" w:rsidRDefault="00E9486E" w:rsidP="00FE1402">
            <w:pPr>
              <w:pStyle w:val="af6"/>
              <w:ind w:leftChars="59" w:left="240" w:hangingChars="49" w:hanging="98"/>
              <w:rPr>
                <w:rFonts w:ascii="標楷體" w:eastAsia="標楷體" w:hAnsi="標楷體" w:cs="新細明體"/>
                <w:color w:val="0070C0"/>
                <w:sz w:val="20"/>
                <w:szCs w:val="20"/>
                <w:u w:val="single"/>
              </w:rPr>
            </w:pPr>
            <w:r>
              <w:rPr>
                <w:rFonts w:cs="新細明體"/>
                <w:color w:val="0070C0"/>
                <w:sz w:val="20"/>
                <w:szCs w:val="20"/>
                <w:u w:val="single"/>
              </w:rPr>
              <w:t>g</w:t>
            </w:r>
            <w:r w:rsidR="007962C3" w:rsidRPr="0098305F">
              <w:rPr>
                <w:rFonts w:cs="新細明體"/>
                <w:color w:val="0070C0"/>
                <w:sz w:val="20"/>
                <w:szCs w:val="20"/>
                <w:u w:val="single"/>
              </w:rPr>
              <w:t>.</w:t>
            </w:r>
            <w:r w:rsidR="007962C3" w:rsidRPr="0098305F">
              <w:rPr>
                <w:rFonts w:ascii="標楷體" w:eastAsia="標楷體" w:hAnsi="標楷體" w:cs="新細明體" w:hint="eastAsia"/>
                <w:color w:val="0070C0"/>
                <w:sz w:val="20"/>
                <w:szCs w:val="20"/>
                <w:u w:val="single"/>
              </w:rPr>
              <w:t>其他頸部不明感染性腫塊</w:t>
            </w:r>
            <w:r w:rsidR="007962C3" w:rsidRPr="0098305F">
              <w:rPr>
                <w:rFonts w:ascii="Times New Roman" w:hAnsi="Times New Roman"/>
                <w:color w:val="0070C0"/>
                <w:sz w:val="20"/>
                <w:szCs w:val="20"/>
                <w:u w:val="single"/>
              </w:rPr>
              <w:t>(Mass)</w:t>
            </w:r>
            <w:r w:rsidR="007962C3" w:rsidRPr="0098305F">
              <w:rPr>
                <w:rFonts w:ascii="標楷體" w:eastAsia="標楷體" w:hAnsi="標楷體" w:cs="新細明體" w:hint="eastAsia"/>
                <w:color w:val="0070C0"/>
                <w:sz w:val="20"/>
                <w:szCs w:val="20"/>
                <w:u w:val="single"/>
              </w:rPr>
              <w:t>之穿刺及引流。</w:t>
            </w:r>
          </w:p>
          <w:p w14:paraId="3ABB7AAD" w14:textId="6279FB36" w:rsidR="00F35780" w:rsidRPr="0098305F" w:rsidRDefault="003E0C72" w:rsidP="003E0C72">
            <w:pPr>
              <w:pStyle w:val="af6"/>
              <w:ind w:leftChars="-1" w:left="200" w:hangingChars="101" w:hanging="202"/>
              <w:rPr>
                <w:rFonts w:ascii="Times New Roman" w:eastAsia="標楷體" w:hAnsi="Times New Roman"/>
                <w:color w:val="0070C0"/>
                <w:sz w:val="20"/>
                <w:szCs w:val="20"/>
                <w:u w:val="single"/>
              </w:rPr>
            </w:pPr>
            <w:r w:rsidRPr="0098305F">
              <w:rPr>
                <w:rFonts w:ascii="Times New Roman" w:hAnsi="Times New Roman" w:hint="eastAsia"/>
                <w:color w:val="0070C0"/>
                <w:sz w:val="20"/>
                <w:szCs w:val="20"/>
                <w:u w:val="single"/>
              </w:rPr>
              <w:t>2</w:t>
            </w:r>
            <w:r w:rsidRPr="0098305F">
              <w:rPr>
                <w:rFonts w:ascii="Times New Roman" w:hAnsi="Times New Roman"/>
                <w:color w:val="0070C0"/>
                <w:sz w:val="20"/>
                <w:szCs w:val="20"/>
                <w:u w:val="single"/>
              </w:rPr>
              <w:t xml:space="preserve">00905122-02 </w:t>
            </w:r>
            <w:r w:rsidRPr="0098305F">
              <w:rPr>
                <w:rFonts w:ascii="標楷體" w:eastAsia="標楷體" w:hAnsi="標楷體" w:cs="新細明體" w:hint="eastAsia"/>
                <w:color w:val="0070C0"/>
                <w:sz w:val="20"/>
                <w:szCs w:val="20"/>
                <w:u w:val="single"/>
              </w:rPr>
              <w:t>應附詳細的病歴記錄及繪圖説明。</w:t>
            </w:r>
          </w:p>
          <w:p w14:paraId="622BA327" w14:textId="77777777" w:rsidR="002B756B" w:rsidRPr="0066600A" w:rsidRDefault="002B756B" w:rsidP="000253A0">
            <w:pPr>
              <w:pStyle w:val="af6"/>
              <w:rPr>
                <w:rFonts w:ascii="Times New Roman" w:eastAsia="標楷體" w:hAnsi="Times New Roman"/>
                <w:b/>
                <w:sz w:val="20"/>
                <w:szCs w:val="20"/>
              </w:rPr>
            </w:pPr>
          </w:p>
          <w:p w14:paraId="44873963" w14:textId="7CA479D9" w:rsidR="000253A0" w:rsidRPr="0066600A" w:rsidRDefault="000253A0" w:rsidP="000253A0">
            <w:pPr>
              <w:pStyle w:val="af6"/>
              <w:rPr>
                <w:rFonts w:ascii="Times New Roman" w:eastAsia="標楷體" w:hAnsi="Times New Roman"/>
                <w:b/>
                <w:sz w:val="20"/>
                <w:szCs w:val="20"/>
              </w:rPr>
            </w:pPr>
            <w:r w:rsidRPr="0066600A">
              <w:rPr>
                <w:rFonts w:ascii="Times New Roman" w:eastAsia="標楷體" w:hAnsi="Times New Roman" w:hint="eastAsia"/>
                <w:b/>
                <w:sz w:val="20"/>
                <w:szCs w:val="20"/>
              </w:rPr>
              <w:lastRenderedPageBreak/>
              <w:t>九</w:t>
            </w:r>
            <w:r w:rsidRPr="0066600A">
              <w:rPr>
                <w:rFonts w:ascii="Times New Roman" w:eastAsia="標楷體" w:hAnsi="Times New Roman"/>
                <w:b/>
                <w:sz w:val="20"/>
                <w:szCs w:val="20"/>
              </w:rPr>
              <w:t>、</w:t>
            </w:r>
            <w:r w:rsidR="00C96B00">
              <w:rPr>
                <w:rFonts w:ascii="Times New Roman" w:eastAsia="標楷體" w:hAnsi="Times New Roman" w:hint="eastAsia"/>
                <w:b/>
                <w:sz w:val="20"/>
                <w:szCs w:val="20"/>
              </w:rPr>
              <w:t>西</w:t>
            </w:r>
            <w:r w:rsidRPr="0066600A">
              <w:rPr>
                <w:rFonts w:ascii="Times New Roman" w:eastAsia="標楷體" w:hAnsi="Times New Roman"/>
                <w:b/>
                <w:sz w:val="20"/>
                <w:szCs w:val="20"/>
              </w:rPr>
              <w:t>醫基層醫療費用審查注意事項</w:t>
            </w:r>
            <w:r w:rsidRPr="0066600A">
              <w:rPr>
                <w:rFonts w:ascii="Times New Roman" w:eastAsia="標楷體" w:hAnsi="Times New Roman"/>
                <w:b/>
                <w:sz w:val="20"/>
                <w:szCs w:val="20"/>
              </w:rPr>
              <w:t>-</w:t>
            </w:r>
            <w:r w:rsidRPr="0066600A">
              <w:rPr>
                <w:rFonts w:ascii="Times New Roman" w:eastAsia="標楷體" w:hAnsi="Times New Roman" w:hint="eastAsia"/>
                <w:b/>
                <w:sz w:val="20"/>
                <w:szCs w:val="20"/>
              </w:rPr>
              <w:t>眼</w:t>
            </w:r>
            <w:r w:rsidRPr="0066600A">
              <w:rPr>
                <w:rFonts w:ascii="Times New Roman" w:eastAsia="標楷體" w:hAnsi="Times New Roman"/>
                <w:b/>
                <w:sz w:val="20"/>
                <w:szCs w:val="20"/>
              </w:rPr>
              <w:t>科</w:t>
            </w:r>
          </w:p>
          <w:p w14:paraId="138E9985" w14:textId="573DF52B" w:rsidR="00C61745" w:rsidRPr="0098305F" w:rsidRDefault="00816857" w:rsidP="00C61745">
            <w:pPr>
              <w:pStyle w:val="af6"/>
              <w:ind w:leftChars="-21" w:left="694" w:hangingChars="372" w:hanging="744"/>
              <w:rPr>
                <w:rFonts w:ascii="Times New Roman" w:eastAsia="標楷體" w:hAnsi="Times New Roman"/>
                <w:color w:val="0070C0"/>
                <w:sz w:val="20"/>
                <w:szCs w:val="20"/>
              </w:rPr>
            </w:pPr>
            <w:r w:rsidRPr="0098305F">
              <w:rPr>
                <w:rFonts w:ascii="標楷體" w:eastAsia="標楷體" w:hAnsi="標楷體" w:cs="新細明體"/>
                <w:color w:val="0070C0"/>
                <w:sz w:val="20"/>
                <w:szCs w:val="20"/>
                <w:u w:val="single"/>
              </w:rPr>
              <w:t>(三十二</w:t>
            </w:r>
            <w:r w:rsidRPr="0098305F">
              <w:rPr>
                <w:rFonts w:ascii="Times New Roman" w:eastAsia="標楷體" w:hAnsi="Times New Roman"/>
                <w:color w:val="0070C0"/>
                <w:sz w:val="20"/>
                <w:szCs w:val="20"/>
                <w:u w:val="single"/>
              </w:rPr>
              <w:t>)</w:t>
            </w:r>
            <w:r w:rsidRPr="0098305F">
              <w:rPr>
                <w:rFonts w:ascii="標楷體" w:eastAsia="標楷體" w:hAnsi="標楷體" w:cs="新細明體" w:hint="eastAsia"/>
                <w:color w:val="0070C0"/>
                <w:sz w:val="20"/>
                <w:szCs w:val="20"/>
                <w:u w:val="single"/>
              </w:rPr>
              <w:t>虹膜成形術：固定戳穿(顯微鏡下手術)</w:t>
            </w:r>
            <w:r w:rsidRPr="0098305F">
              <w:rPr>
                <w:rFonts w:ascii="Times New Roman" w:hAnsi="Times New Roman" w:hint="eastAsia"/>
                <w:color w:val="0070C0"/>
                <w:sz w:val="20"/>
                <w:szCs w:val="20"/>
                <w:u w:val="single"/>
              </w:rPr>
              <w:t>(85818C)</w:t>
            </w:r>
            <w:r w:rsidRPr="0098305F">
              <w:rPr>
                <w:rFonts w:ascii="標楷體" w:eastAsia="標楷體" w:hAnsi="標楷體" w:cs="新細明體" w:hint="eastAsia"/>
                <w:color w:val="0070C0"/>
                <w:sz w:val="20"/>
                <w:szCs w:val="20"/>
                <w:u w:val="single"/>
              </w:rPr>
              <w:t>審查原則：</w:t>
            </w:r>
            <w:r w:rsidR="007A298F" w:rsidRPr="007A298F">
              <w:rPr>
                <w:rFonts w:ascii="Times New Roman" w:eastAsia="標楷體" w:hAnsi="Times New Roman"/>
                <w:color w:val="0070C0"/>
                <w:sz w:val="20"/>
                <w:szCs w:val="20"/>
                <w:u w:val="single" w:color="365F91" w:themeColor="accent1" w:themeShade="BF"/>
              </w:rPr>
              <w:t>(111/5/2)</w:t>
            </w:r>
          </w:p>
          <w:p w14:paraId="4461E626" w14:textId="45DDC34A" w:rsidR="00C61745" w:rsidRPr="0098305F" w:rsidRDefault="00816857" w:rsidP="000A78D0">
            <w:pPr>
              <w:pStyle w:val="af6"/>
              <w:ind w:leftChars="42" w:left="287" w:hangingChars="93" w:hanging="186"/>
              <w:rPr>
                <w:rFonts w:ascii="標楷體" w:eastAsia="標楷體" w:hAnsi="標楷體" w:cs="新細明體"/>
                <w:color w:val="0070C0"/>
                <w:sz w:val="20"/>
                <w:szCs w:val="20"/>
                <w:u w:val="single"/>
              </w:rPr>
            </w:pPr>
            <w:r w:rsidRPr="0098305F">
              <w:rPr>
                <w:rFonts w:ascii="Times New Roman" w:hAnsi="Times New Roman" w:hint="eastAsia"/>
                <w:color w:val="0070C0"/>
                <w:sz w:val="20"/>
                <w:szCs w:val="20"/>
                <w:u w:val="single"/>
              </w:rPr>
              <w:t>1.</w:t>
            </w:r>
            <w:r w:rsidRPr="0098305F">
              <w:rPr>
                <w:rFonts w:ascii="標楷體" w:eastAsia="標楷體" w:hAnsi="標楷體" w:cs="新細明體" w:hint="eastAsia"/>
                <w:color w:val="0070C0"/>
                <w:sz w:val="20"/>
                <w:szCs w:val="20"/>
                <w:u w:val="single"/>
              </w:rPr>
              <w:t>符合下列情況：虹膜外傷破損、虹膜變形、虹膜移位、虹膜缺損。</w:t>
            </w:r>
          </w:p>
          <w:p w14:paraId="6E387E7C" w14:textId="75D32659" w:rsidR="000253A0" w:rsidRDefault="00816857" w:rsidP="006007EC">
            <w:pPr>
              <w:pStyle w:val="af6"/>
              <w:ind w:leftChars="42" w:left="287" w:hangingChars="93" w:hanging="186"/>
              <w:rPr>
                <w:rFonts w:ascii="標楷體" w:eastAsia="標楷體" w:hAnsi="標楷體" w:cs="新細明體"/>
                <w:color w:val="0070C0"/>
                <w:sz w:val="20"/>
                <w:szCs w:val="20"/>
                <w:u w:val="single"/>
              </w:rPr>
            </w:pPr>
            <w:r w:rsidRPr="0098305F">
              <w:rPr>
                <w:rFonts w:ascii="Times New Roman" w:hAnsi="Times New Roman" w:hint="eastAsia"/>
                <w:color w:val="0070C0"/>
                <w:sz w:val="20"/>
                <w:szCs w:val="20"/>
                <w:u w:val="single"/>
              </w:rPr>
              <w:t>2.</w:t>
            </w:r>
            <w:r w:rsidRPr="0098305F">
              <w:rPr>
                <w:rFonts w:ascii="標楷體" w:eastAsia="標楷體" w:hAnsi="標楷體" w:cs="新細明體" w:hint="eastAsia"/>
                <w:color w:val="0070C0"/>
                <w:sz w:val="20"/>
                <w:szCs w:val="20"/>
                <w:u w:val="single"/>
              </w:rPr>
              <w:t>應附詳細的病歴紀錄、手術紀錄單及手術前照片，術後有追蹤時，需檢附術後照片為原則。</w:t>
            </w:r>
          </w:p>
          <w:p w14:paraId="59361973" w14:textId="77777777" w:rsidR="00205620" w:rsidRPr="0098305F" w:rsidRDefault="00205620" w:rsidP="00F56434">
            <w:pPr>
              <w:pStyle w:val="af6"/>
              <w:ind w:left="58" w:hangingChars="29" w:hanging="58"/>
              <w:rPr>
                <w:rFonts w:ascii="標楷體" w:eastAsia="標楷體" w:hAnsi="標楷體" w:cs="新細明體"/>
                <w:color w:val="0070C0"/>
                <w:sz w:val="20"/>
                <w:szCs w:val="20"/>
                <w:u w:val="single"/>
              </w:rPr>
            </w:pPr>
          </w:p>
          <w:p w14:paraId="602CD64E" w14:textId="5A6C72A3" w:rsidR="00816857" w:rsidRPr="0066600A" w:rsidRDefault="00816857" w:rsidP="00C61745">
            <w:pPr>
              <w:pStyle w:val="af6"/>
              <w:ind w:leftChars="-21" w:left="694" w:hangingChars="372" w:hanging="744"/>
              <w:rPr>
                <w:rFonts w:ascii="Times New Roman" w:eastAsia="標楷體" w:hAnsi="Times New Roman"/>
                <w:sz w:val="20"/>
                <w:szCs w:val="20"/>
                <w:u w:val="single"/>
              </w:rPr>
            </w:pPr>
            <w:r w:rsidRPr="0098305F">
              <w:rPr>
                <w:rFonts w:ascii="Times New Roman" w:eastAsia="標楷體" w:hAnsi="Times New Roman"/>
                <w:color w:val="0070C0"/>
                <w:sz w:val="20"/>
                <w:szCs w:val="20"/>
                <w:u w:val="single"/>
              </w:rPr>
              <w:t>(</w:t>
            </w:r>
            <w:r w:rsidRPr="0098305F">
              <w:rPr>
                <w:rFonts w:ascii="Times New Roman" w:eastAsia="標楷體" w:hAnsi="Times New Roman"/>
                <w:color w:val="0070C0"/>
                <w:sz w:val="20"/>
                <w:szCs w:val="20"/>
                <w:u w:val="single"/>
              </w:rPr>
              <w:t>三十三</w:t>
            </w:r>
            <w:r w:rsidRPr="0098305F">
              <w:rPr>
                <w:rFonts w:ascii="Times New Roman" w:eastAsia="標楷體" w:hAnsi="Times New Roman"/>
                <w:color w:val="0070C0"/>
                <w:sz w:val="20"/>
                <w:szCs w:val="20"/>
                <w:u w:val="single"/>
              </w:rPr>
              <w:t>)</w:t>
            </w:r>
            <w:r w:rsidRPr="0098305F">
              <w:rPr>
                <w:rFonts w:ascii="Times New Roman" w:eastAsia="標楷體" w:hAnsi="Times New Roman" w:hint="eastAsia"/>
                <w:color w:val="0070C0"/>
                <w:sz w:val="20"/>
                <w:szCs w:val="20"/>
                <w:u w:val="single"/>
              </w:rPr>
              <w:t>光線凝固治療－簡單</w:t>
            </w:r>
            <w:r w:rsidRPr="0098305F">
              <w:rPr>
                <w:rFonts w:ascii="Times New Roman" w:eastAsia="標楷體" w:hAnsi="Times New Roman"/>
                <w:color w:val="0070C0"/>
                <w:sz w:val="20"/>
                <w:szCs w:val="20"/>
                <w:u w:val="single"/>
              </w:rPr>
              <w:t>(86407C)</w:t>
            </w:r>
            <w:r w:rsidRPr="0098305F">
              <w:rPr>
                <w:rFonts w:ascii="Times New Roman" w:eastAsia="標楷體" w:hAnsi="Times New Roman" w:hint="eastAsia"/>
                <w:color w:val="0070C0"/>
                <w:sz w:val="20"/>
                <w:szCs w:val="20"/>
                <w:u w:val="single"/>
              </w:rPr>
              <w:t>：應附詳細的病歴</w:t>
            </w:r>
            <w:r w:rsidRPr="0098305F">
              <w:rPr>
                <w:rFonts w:ascii="標楷體" w:eastAsia="標楷體" w:hAnsi="標楷體" w:cs="新細明體" w:hint="eastAsia"/>
                <w:color w:val="0070C0"/>
                <w:sz w:val="20"/>
                <w:szCs w:val="20"/>
                <w:u w:val="single"/>
              </w:rPr>
              <w:t>紀錄</w:t>
            </w:r>
            <w:r w:rsidRPr="0098305F">
              <w:rPr>
                <w:rFonts w:ascii="Times New Roman" w:eastAsia="標楷體" w:hAnsi="Times New Roman" w:hint="eastAsia"/>
                <w:color w:val="0070C0"/>
                <w:sz w:val="20"/>
                <w:szCs w:val="20"/>
                <w:u w:val="single"/>
              </w:rPr>
              <w:t>及手術前、後照片；若照片取得困難，須提供明確圖示記載。</w:t>
            </w:r>
            <w:r w:rsidR="007A298F" w:rsidRPr="007A298F">
              <w:rPr>
                <w:rFonts w:ascii="Times New Roman" w:eastAsia="標楷體" w:hAnsi="Times New Roman"/>
                <w:color w:val="0070C0"/>
                <w:sz w:val="20"/>
                <w:szCs w:val="20"/>
                <w:u w:val="single" w:color="365F91" w:themeColor="accent1" w:themeShade="BF"/>
              </w:rPr>
              <w:t>(111/5/2)</w:t>
            </w:r>
          </w:p>
        </w:tc>
        <w:tc>
          <w:tcPr>
            <w:tcW w:w="5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C1A8" w14:textId="18B102A1" w:rsidR="00D720EE" w:rsidRPr="0066600A" w:rsidRDefault="00D720EE" w:rsidP="00FD344A">
            <w:pPr>
              <w:rPr>
                <w:rFonts w:ascii="標楷體" w:eastAsia="標楷體" w:hAnsi="標楷體" w:cs="Calibri"/>
                <w:kern w:val="0"/>
                <w:sz w:val="20"/>
                <w:szCs w:val="20"/>
              </w:rPr>
            </w:pPr>
          </w:p>
          <w:p w14:paraId="08D5C3EF" w14:textId="62F0716E" w:rsidR="00D720EE" w:rsidRPr="0066600A" w:rsidRDefault="00D720EE" w:rsidP="00FD344A">
            <w:pPr>
              <w:pStyle w:val="af6"/>
              <w:rPr>
                <w:rFonts w:ascii="Times New Roman" w:eastAsia="標楷體" w:hAnsi="Times New Roman"/>
                <w:color w:val="FFFFFF" w:themeColor="background1"/>
                <w:sz w:val="20"/>
                <w:szCs w:val="20"/>
              </w:rPr>
            </w:pPr>
          </w:p>
          <w:p w14:paraId="3D3C74A2" w14:textId="5353455D" w:rsidR="00FD344A" w:rsidRPr="0066600A" w:rsidRDefault="00FD344A" w:rsidP="00FD344A">
            <w:pPr>
              <w:pStyle w:val="af6"/>
              <w:rPr>
                <w:rFonts w:ascii="Times New Roman" w:eastAsia="標楷體" w:hAnsi="Times New Roman"/>
                <w:color w:val="FFFFFF" w:themeColor="background1"/>
                <w:sz w:val="20"/>
                <w:szCs w:val="20"/>
              </w:rPr>
            </w:pPr>
          </w:p>
          <w:p w14:paraId="3C98EACF" w14:textId="5174E1DD" w:rsidR="00FD344A" w:rsidRPr="0066600A" w:rsidRDefault="00FD344A" w:rsidP="00FD344A">
            <w:pPr>
              <w:pStyle w:val="af6"/>
              <w:rPr>
                <w:rFonts w:ascii="Times New Roman" w:eastAsia="標楷體" w:hAnsi="Times New Roman"/>
                <w:color w:val="FFFFFF" w:themeColor="background1"/>
                <w:sz w:val="20"/>
                <w:szCs w:val="20"/>
              </w:rPr>
            </w:pPr>
          </w:p>
          <w:p w14:paraId="0C09ACE3" w14:textId="6A3A2C85" w:rsidR="00FD344A" w:rsidRPr="0066600A" w:rsidRDefault="00FD344A" w:rsidP="00FD344A">
            <w:pPr>
              <w:pStyle w:val="af6"/>
              <w:rPr>
                <w:rFonts w:ascii="Times New Roman" w:eastAsia="標楷體" w:hAnsi="Times New Roman"/>
                <w:color w:val="FFFFFF" w:themeColor="background1"/>
                <w:sz w:val="20"/>
                <w:szCs w:val="20"/>
              </w:rPr>
            </w:pPr>
          </w:p>
          <w:p w14:paraId="54CAE306" w14:textId="06744EED" w:rsidR="00FD344A" w:rsidRPr="0066600A" w:rsidRDefault="00FD344A" w:rsidP="00FD344A">
            <w:pPr>
              <w:pStyle w:val="af6"/>
              <w:rPr>
                <w:rFonts w:ascii="Times New Roman" w:eastAsia="標楷體" w:hAnsi="Times New Roman"/>
                <w:color w:val="FFFFFF" w:themeColor="background1"/>
                <w:sz w:val="20"/>
                <w:szCs w:val="20"/>
              </w:rPr>
            </w:pPr>
          </w:p>
          <w:p w14:paraId="3704833C" w14:textId="432B63EC" w:rsidR="00FD344A" w:rsidRPr="0066600A" w:rsidRDefault="00FD344A" w:rsidP="00FD344A">
            <w:pPr>
              <w:pStyle w:val="af6"/>
              <w:rPr>
                <w:rFonts w:ascii="Times New Roman" w:eastAsia="標楷體" w:hAnsi="Times New Roman"/>
                <w:color w:val="FFFFFF" w:themeColor="background1"/>
                <w:sz w:val="20"/>
                <w:szCs w:val="20"/>
              </w:rPr>
            </w:pPr>
          </w:p>
          <w:p w14:paraId="72A52761" w14:textId="44E49B7D" w:rsidR="00FD344A" w:rsidRPr="0066600A" w:rsidRDefault="00FD344A" w:rsidP="00FD344A">
            <w:pPr>
              <w:pStyle w:val="af6"/>
              <w:rPr>
                <w:rFonts w:ascii="Times New Roman" w:eastAsia="標楷體" w:hAnsi="Times New Roman"/>
                <w:color w:val="FFFFFF" w:themeColor="background1"/>
                <w:sz w:val="20"/>
                <w:szCs w:val="20"/>
              </w:rPr>
            </w:pPr>
          </w:p>
          <w:p w14:paraId="112DEFF1" w14:textId="2A5AA8C0" w:rsidR="00FD344A" w:rsidRPr="0066600A" w:rsidRDefault="00FD344A" w:rsidP="00FD344A">
            <w:pPr>
              <w:pStyle w:val="af6"/>
              <w:rPr>
                <w:rFonts w:ascii="Times New Roman" w:eastAsia="標楷體" w:hAnsi="Times New Roman"/>
                <w:color w:val="FFFFFF" w:themeColor="background1"/>
                <w:sz w:val="20"/>
                <w:szCs w:val="20"/>
              </w:rPr>
            </w:pPr>
          </w:p>
          <w:p w14:paraId="73088A11" w14:textId="77777777" w:rsidR="00FD344A" w:rsidRPr="0066600A" w:rsidRDefault="00FD344A" w:rsidP="00FD344A">
            <w:pPr>
              <w:pStyle w:val="af6"/>
              <w:rPr>
                <w:rFonts w:ascii="Times New Roman" w:eastAsia="標楷體" w:hAnsi="Times New Roman"/>
                <w:color w:val="FFFFFF" w:themeColor="background1"/>
                <w:sz w:val="20"/>
                <w:szCs w:val="20"/>
              </w:rPr>
            </w:pPr>
          </w:p>
          <w:p w14:paraId="20FF02C9" w14:textId="721AA538" w:rsidR="00FD344A" w:rsidRPr="0066600A" w:rsidRDefault="00FD344A" w:rsidP="00D720EE">
            <w:pPr>
              <w:pStyle w:val="af6"/>
              <w:rPr>
                <w:rFonts w:ascii="Times New Roman" w:eastAsia="標楷體" w:hAnsi="Times New Roman"/>
                <w:color w:val="FFFFFF" w:themeColor="background1"/>
                <w:sz w:val="20"/>
                <w:szCs w:val="20"/>
              </w:rPr>
            </w:pPr>
          </w:p>
          <w:p w14:paraId="03414B23" w14:textId="7AEC1F81" w:rsidR="00FD344A" w:rsidRPr="0066600A" w:rsidRDefault="00FD344A" w:rsidP="00D720EE">
            <w:pPr>
              <w:pStyle w:val="af6"/>
              <w:rPr>
                <w:rFonts w:ascii="Times New Roman" w:eastAsia="標楷體" w:hAnsi="Times New Roman"/>
                <w:color w:val="FFFFFF" w:themeColor="background1"/>
                <w:sz w:val="20"/>
                <w:szCs w:val="20"/>
              </w:rPr>
            </w:pPr>
          </w:p>
          <w:p w14:paraId="4F8194FF" w14:textId="393DD23B" w:rsidR="00FD344A" w:rsidRPr="0066600A" w:rsidRDefault="00FD344A" w:rsidP="00D720EE">
            <w:pPr>
              <w:pStyle w:val="af6"/>
              <w:rPr>
                <w:rFonts w:ascii="Times New Roman" w:eastAsia="標楷體" w:hAnsi="Times New Roman"/>
                <w:color w:val="FFFFFF" w:themeColor="background1"/>
                <w:sz w:val="20"/>
                <w:szCs w:val="20"/>
              </w:rPr>
            </w:pPr>
          </w:p>
          <w:p w14:paraId="13B6E1E0" w14:textId="6A0409F1" w:rsidR="00FD344A" w:rsidRPr="0066600A" w:rsidRDefault="00FD344A" w:rsidP="00D720EE">
            <w:pPr>
              <w:pStyle w:val="af6"/>
              <w:rPr>
                <w:rFonts w:ascii="Times New Roman" w:eastAsia="標楷體" w:hAnsi="Times New Roman"/>
                <w:color w:val="FFFFFF" w:themeColor="background1"/>
                <w:sz w:val="20"/>
                <w:szCs w:val="20"/>
              </w:rPr>
            </w:pPr>
          </w:p>
          <w:p w14:paraId="37FE4BE7" w14:textId="31B29F3B" w:rsidR="00FD344A" w:rsidRPr="0066600A" w:rsidRDefault="00FD344A" w:rsidP="00D720EE">
            <w:pPr>
              <w:pStyle w:val="af6"/>
              <w:rPr>
                <w:rFonts w:ascii="Times New Roman" w:eastAsia="標楷體" w:hAnsi="Times New Roman"/>
                <w:color w:val="FFFFFF" w:themeColor="background1"/>
                <w:sz w:val="20"/>
                <w:szCs w:val="20"/>
              </w:rPr>
            </w:pPr>
          </w:p>
          <w:p w14:paraId="2C936AC2" w14:textId="2E736387" w:rsidR="00FD344A" w:rsidRPr="0066600A" w:rsidRDefault="00FD344A" w:rsidP="00D720EE">
            <w:pPr>
              <w:pStyle w:val="af6"/>
              <w:rPr>
                <w:rFonts w:ascii="Times New Roman" w:eastAsia="標楷體" w:hAnsi="Times New Roman"/>
                <w:color w:val="FFFFFF" w:themeColor="background1"/>
                <w:sz w:val="20"/>
                <w:szCs w:val="20"/>
              </w:rPr>
            </w:pPr>
          </w:p>
          <w:p w14:paraId="1BBDFDB9" w14:textId="62BB6737" w:rsidR="00FD344A" w:rsidRPr="0066600A" w:rsidRDefault="00FD344A" w:rsidP="00D720EE">
            <w:pPr>
              <w:pStyle w:val="af6"/>
              <w:rPr>
                <w:rFonts w:ascii="Times New Roman" w:eastAsia="標楷體" w:hAnsi="Times New Roman"/>
                <w:color w:val="FFFFFF" w:themeColor="background1"/>
                <w:sz w:val="20"/>
                <w:szCs w:val="20"/>
              </w:rPr>
            </w:pPr>
          </w:p>
          <w:p w14:paraId="4A738DFC" w14:textId="4E1AD0B1" w:rsidR="00FD344A" w:rsidRPr="0066600A" w:rsidRDefault="00FD344A" w:rsidP="00D720EE">
            <w:pPr>
              <w:pStyle w:val="af6"/>
              <w:rPr>
                <w:rFonts w:ascii="Times New Roman" w:eastAsia="標楷體" w:hAnsi="Times New Roman"/>
                <w:color w:val="FFFFFF" w:themeColor="background1"/>
                <w:sz w:val="20"/>
                <w:szCs w:val="20"/>
              </w:rPr>
            </w:pPr>
          </w:p>
          <w:p w14:paraId="75C4EF76" w14:textId="1F2387EB" w:rsidR="00FD344A" w:rsidRPr="0066600A" w:rsidRDefault="00FD344A" w:rsidP="00D720EE">
            <w:pPr>
              <w:pStyle w:val="af6"/>
              <w:rPr>
                <w:rFonts w:ascii="Times New Roman" w:eastAsia="標楷體" w:hAnsi="Times New Roman"/>
                <w:color w:val="FFFFFF" w:themeColor="background1"/>
                <w:sz w:val="20"/>
                <w:szCs w:val="20"/>
              </w:rPr>
            </w:pPr>
          </w:p>
          <w:p w14:paraId="3121F433" w14:textId="7EA21A58" w:rsidR="00FD344A" w:rsidRPr="0066600A" w:rsidRDefault="00FD344A" w:rsidP="00D720EE">
            <w:pPr>
              <w:pStyle w:val="af6"/>
              <w:rPr>
                <w:rFonts w:ascii="Times New Roman" w:eastAsia="標楷體" w:hAnsi="Times New Roman"/>
                <w:color w:val="FFFFFF" w:themeColor="background1"/>
                <w:sz w:val="20"/>
                <w:szCs w:val="20"/>
              </w:rPr>
            </w:pPr>
          </w:p>
          <w:p w14:paraId="2BD9AFA9" w14:textId="5934AC74" w:rsidR="00FD344A" w:rsidRPr="0066600A" w:rsidRDefault="00FD344A" w:rsidP="00D720EE">
            <w:pPr>
              <w:pStyle w:val="af6"/>
              <w:rPr>
                <w:rFonts w:ascii="Times New Roman" w:eastAsia="標楷體" w:hAnsi="Times New Roman"/>
                <w:color w:val="FFFFFF" w:themeColor="background1"/>
                <w:sz w:val="20"/>
                <w:szCs w:val="20"/>
              </w:rPr>
            </w:pPr>
          </w:p>
          <w:p w14:paraId="54C8B19C" w14:textId="325294D9" w:rsidR="00FD344A" w:rsidRPr="0066600A" w:rsidRDefault="00FD344A" w:rsidP="00D720EE">
            <w:pPr>
              <w:pStyle w:val="af6"/>
              <w:rPr>
                <w:rFonts w:ascii="Times New Roman" w:eastAsia="標楷體" w:hAnsi="Times New Roman"/>
                <w:color w:val="FFFFFF" w:themeColor="background1"/>
                <w:sz w:val="20"/>
                <w:szCs w:val="20"/>
              </w:rPr>
            </w:pPr>
          </w:p>
          <w:p w14:paraId="2525273E" w14:textId="1D5F4A45" w:rsidR="00FD344A" w:rsidRPr="0066600A" w:rsidRDefault="00FD344A" w:rsidP="00D720EE">
            <w:pPr>
              <w:pStyle w:val="af6"/>
              <w:rPr>
                <w:rFonts w:ascii="Times New Roman" w:eastAsia="標楷體" w:hAnsi="Times New Roman"/>
                <w:color w:val="FFFFFF" w:themeColor="background1"/>
                <w:sz w:val="20"/>
                <w:szCs w:val="20"/>
              </w:rPr>
            </w:pPr>
          </w:p>
          <w:p w14:paraId="6BB0FD40" w14:textId="7FF06553" w:rsidR="00FD344A" w:rsidRPr="0066600A" w:rsidRDefault="00FD344A" w:rsidP="00D720EE">
            <w:pPr>
              <w:pStyle w:val="af6"/>
              <w:rPr>
                <w:rFonts w:ascii="Times New Roman" w:eastAsia="標楷體" w:hAnsi="Times New Roman"/>
                <w:color w:val="FFFFFF" w:themeColor="background1"/>
                <w:sz w:val="20"/>
                <w:szCs w:val="20"/>
              </w:rPr>
            </w:pPr>
          </w:p>
          <w:p w14:paraId="446C22B4" w14:textId="037C2F7B" w:rsidR="00FD344A" w:rsidRPr="0066600A" w:rsidRDefault="00FD344A" w:rsidP="00D720EE">
            <w:pPr>
              <w:pStyle w:val="af6"/>
              <w:rPr>
                <w:rFonts w:ascii="Times New Roman" w:eastAsia="標楷體" w:hAnsi="Times New Roman"/>
                <w:color w:val="FFFFFF" w:themeColor="background1"/>
                <w:sz w:val="20"/>
                <w:szCs w:val="20"/>
              </w:rPr>
            </w:pPr>
          </w:p>
          <w:p w14:paraId="4E363E3A" w14:textId="11FE07EC" w:rsidR="00FD344A" w:rsidRPr="0066600A" w:rsidRDefault="00FD344A" w:rsidP="00D720EE">
            <w:pPr>
              <w:pStyle w:val="af6"/>
              <w:rPr>
                <w:rFonts w:ascii="Times New Roman" w:eastAsia="標楷體" w:hAnsi="Times New Roman"/>
                <w:color w:val="FFFFFF" w:themeColor="background1"/>
                <w:sz w:val="20"/>
                <w:szCs w:val="20"/>
              </w:rPr>
            </w:pPr>
          </w:p>
          <w:p w14:paraId="59829BD6" w14:textId="02A135F1" w:rsidR="00FD344A" w:rsidRPr="0066600A" w:rsidRDefault="00FD344A" w:rsidP="00D720EE">
            <w:pPr>
              <w:pStyle w:val="af6"/>
              <w:rPr>
                <w:rFonts w:ascii="Times New Roman" w:eastAsia="標楷體" w:hAnsi="Times New Roman"/>
                <w:color w:val="FFFFFF" w:themeColor="background1"/>
                <w:sz w:val="20"/>
                <w:szCs w:val="20"/>
              </w:rPr>
            </w:pPr>
          </w:p>
          <w:p w14:paraId="7D9EFFD1" w14:textId="57C8E7A4" w:rsidR="00FD344A" w:rsidRPr="0066600A" w:rsidRDefault="00FD344A" w:rsidP="00D720EE">
            <w:pPr>
              <w:pStyle w:val="af6"/>
              <w:rPr>
                <w:rFonts w:ascii="Times New Roman" w:eastAsia="標楷體" w:hAnsi="Times New Roman"/>
                <w:color w:val="FFFFFF" w:themeColor="background1"/>
                <w:sz w:val="20"/>
                <w:szCs w:val="20"/>
              </w:rPr>
            </w:pPr>
          </w:p>
          <w:p w14:paraId="516B72F1" w14:textId="222564C4" w:rsidR="00FD344A" w:rsidRPr="0066600A" w:rsidRDefault="00FD344A" w:rsidP="00D720EE">
            <w:pPr>
              <w:pStyle w:val="af6"/>
              <w:rPr>
                <w:rFonts w:ascii="Times New Roman" w:eastAsia="標楷體" w:hAnsi="Times New Roman"/>
                <w:color w:val="FFFFFF" w:themeColor="background1"/>
                <w:sz w:val="20"/>
                <w:szCs w:val="20"/>
              </w:rPr>
            </w:pPr>
          </w:p>
          <w:p w14:paraId="0F97652F" w14:textId="3E117578" w:rsidR="00FD344A" w:rsidRPr="0066600A" w:rsidRDefault="00FD344A" w:rsidP="00D720EE">
            <w:pPr>
              <w:pStyle w:val="af6"/>
              <w:rPr>
                <w:rFonts w:ascii="Times New Roman" w:eastAsia="標楷體" w:hAnsi="Times New Roman"/>
                <w:color w:val="FFFFFF" w:themeColor="background1"/>
                <w:sz w:val="20"/>
                <w:szCs w:val="20"/>
              </w:rPr>
            </w:pPr>
          </w:p>
          <w:p w14:paraId="3ED45BAE" w14:textId="73CDE8F1" w:rsidR="00FD344A" w:rsidRPr="0066600A" w:rsidRDefault="00FD344A" w:rsidP="00D720EE">
            <w:pPr>
              <w:pStyle w:val="af6"/>
              <w:rPr>
                <w:rFonts w:ascii="Times New Roman" w:eastAsia="標楷體" w:hAnsi="Times New Roman"/>
                <w:color w:val="FFFFFF" w:themeColor="background1"/>
                <w:sz w:val="20"/>
                <w:szCs w:val="20"/>
              </w:rPr>
            </w:pPr>
          </w:p>
          <w:p w14:paraId="3D6E5160" w14:textId="4C349209" w:rsidR="00FD344A" w:rsidRPr="0066600A" w:rsidRDefault="00FD344A" w:rsidP="00D720EE">
            <w:pPr>
              <w:pStyle w:val="af6"/>
              <w:rPr>
                <w:rFonts w:ascii="Times New Roman" w:eastAsia="標楷體" w:hAnsi="Times New Roman"/>
                <w:color w:val="FFFFFF" w:themeColor="background1"/>
                <w:sz w:val="20"/>
                <w:szCs w:val="20"/>
              </w:rPr>
            </w:pPr>
          </w:p>
          <w:p w14:paraId="17D34C06" w14:textId="2018331C" w:rsidR="00FD344A" w:rsidRPr="0066600A" w:rsidRDefault="00FD344A" w:rsidP="00D720EE">
            <w:pPr>
              <w:pStyle w:val="af6"/>
              <w:rPr>
                <w:rFonts w:ascii="Times New Roman" w:eastAsia="標楷體" w:hAnsi="Times New Roman"/>
                <w:color w:val="FFFFFF" w:themeColor="background1"/>
                <w:sz w:val="20"/>
                <w:szCs w:val="20"/>
              </w:rPr>
            </w:pPr>
          </w:p>
          <w:p w14:paraId="5B6D8419" w14:textId="1371A580" w:rsidR="00FD344A" w:rsidRPr="0066600A" w:rsidRDefault="00FD344A" w:rsidP="00D720EE">
            <w:pPr>
              <w:pStyle w:val="af6"/>
              <w:rPr>
                <w:rFonts w:ascii="Times New Roman" w:eastAsia="標楷體" w:hAnsi="Times New Roman"/>
                <w:color w:val="FFFFFF" w:themeColor="background1"/>
                <w:sz w:val="20"/>
                <w:szCs w:val="20"/>
              </w:rPr>
            </w:pPr>
          </w:p>
          <w:p w14:paraId="09E6E0FE" w14:textId="79521A4E" w:rsidR="00FD344A" w:rsidRPr="0066600A" w:rsidRDefault="00FD344A" w:rsidP="00D720EE">
            <w:pPr>
              <w:pStyle w:val="af6"/>
              <w:rPr>
                <w:rFonts w:ascii="Times New Roman" w:eastAsia="標楷體" w:hAnsi="Times New Roman"/>
                <w:color w:val="FFFFFF" w:themeColor="background1"/>
                <w:sz w:val="20"/>
                <w:szCs w:val="20"/>
              </w:rPr>
            </w:pPr>
          </w:p>
          <w:p w14:paraId="5DC81EB7" w14:textId="614F4066" w:rsidR="00FD344A" w:rsidRPr="0066600A" w:rsidRDefault="00FD344A" w:rsidP="00D720EE">
            <w:pPr>
              <w:pStyle w:val="af6"/>
              <w:rPr>
                <w:rFonts w:ascii="Times New Roman" w:eastAsia="標楷體" w:hAnsi="Times New Roman"/>
                <w:color w:val="FFFFFF" w:themeColor="background1"/>
                <w:sz w:val="20"/>
                <w:szCs w:val="20"/>
              </w:rPr>
            </w:pPr>
          </w:p>
          <w:p w14:paraId="386674CD" w14:textId="4D9BBDF4" w:rsidR="00FD344A" w:rsidRPr="0066600A" w:rsidRDefault="00FD344A" w:rsidP="00D720EE">
            <w:pPr>
              <w:pStyle w:val="af6"/>
              <w:rPr>
                <w:rFonts w:ascii="Times New Roman" w:eastAsia="標楷體" w:hAnsi="Times New Roman"/>
                <w:color w:val="FFFFFF" w:themeColor="background1"/>
                <w:sz w:val="20"/>
                <w:szCs w:val="20"/>
              </w:rPr>
            </w:pPr>
          </w:p>
          <w:p w14:paraId="6AD31F8A" w14:textId="406DF289" w:rsidR="00FD344A" w:rsidRPr="0066600A" w:rsidRDefault="00FD344A" w:rsidP="00D720EE">
            <w:pPr>
              <w:pStyle w:val="af6"/>
              <w:rPr>
                <w:rFonts w:ascii="Times New Roman" w:eastAsia="標楷體" w:hAnsi="Times New Roman"/>
                <w:color w:val="FFFFFF" w:themeColor="background1"/>
                <w:sz w:val="20"/>
                <w:szCs w:val="20"/>
              </w:rPr>
            </w:pPr>
          </w:p>
          <w:p w14:paraId="54FE3FEB" w14:textId="38E70585" w:rsidR="00FD344A" w:rsidRPr="0066600A" w:rsidRDefault="00FD344A" w:rsidP="00D720EE">
            <w:pPr>
              <w:pStyle w:val="af6"/>
              <w:rPr>
                <w:rFonts w:ascii="Times New Roman" w:eastAsia="標楷體" w:hAnsi="Times New Roman"/>
                <w:color w:val="FFFFFF" w:themeColor="background1"/>
                <w:sz w:val="20"/>
                <w:szCs w:val="20"/>
              </w:rPr>
            </w:pPr>
          </w:p>
          <w:p w14:paraId="5360C3F9" w14:textId="77777777" w:rsidR="00A766DD" w:rsidRPr="0066600A" w:rsidRDefault="00A766DD" w:rsidP="00D720EE">
            <w:pPr>
              <w:pStyle w:val="af6"/>
              <w:rPr>
                <w:rFonts w:ascii="Times New Roman" w:eastAsia="標楷體" w:hAnsi="Times New Roman"/>
                <w:color w:val="FFFFFF" w:themeColor="background1"/>
                <w:sz w:val="20"/>
                <w:szCs w:val="20"/>
              </w:rPr>
            </w:pPr>
          </w:p>
          <w:p w14:paraId="2BD88F7F" w14:textId="2E05BF06" w:rsidR="00FD344A" w:rsidRDefault="00FD344A" w:rsidP="00D720EE">
            <w:pPr>
              <w:pStyle w:val="af6"/>
              <w:rPr>
                <w:rFonts w:ascii="Times New Roman" w:eastAsia="標楷體" w:hAnsi="Times New Roman"/>
                <w:color w:val="FFFFFF" w:themeColor="background1"/>
                <w:sz w:val="20"/>
                <w:szCs w:val="20"/>
              </w:rPr>
            </w:pPr>
          </w:p>
          <w:p w14:paraId="25C5F246" w14:textId="77777777" w:rsidR="008C05E8" w:rsidRPr="0066600A" w:rsidRDefault="008C05E8" w:rsidP="00D720EE">
            <w:pPr>
              <w:pStyle w:val="af6"/>
              <w:rPr>
                <w:rFonts w:ascii="Times New Roman" w:eastAsia="標楷體" w:hAnsi="Times New Roman"/>
                <w:color w:val="FFFFFF" w:themeColor="background1"/>
                <w:sz w:val="20"/>
                <w:szCs w:val="20"/>
              </w:rPr>
            </w:pPr>
          </w:p>
          <w:p w14:paraId="2D7E1263" w14:textId="58942533" w:rsidR="00FD344A" w:rsidRPr="0066600A" w:rsidRDefault="00FD344A" w:rsidP="00D720EE">
            <w:pPr>
              <w:pStyle w:val="af6"/>
              <w:rPr>
                <w:rFonts w:ascii="Times New Roman" w:eastAsia="標楷體" w:hAnsi="Times New Roman"/>
                <w:color w:val="FFFFFF" w:themeColor="background1"/>
                <w:sz w:val="20"/>
                <w:szCs w:val="20"/>
              </w:rPr>
            </w:pPr>
          </w:p>
          <w:p w14:paraId="4663E913" w14:textId="01F145B0" w:rsidR="00FD344A" w:rsidRPr="0066600A" w:rsidRDefault="00FD344A" w:rsidP="00D720EE">
            <w:pPr>
              <w:pStyle w:val="af6"/>
              <w:rPr>
                <w:rFonts w:ascii="Times New Roman" w:eastAsia="標楷體" w:hAnsi="Times New Roman"/>
                <w:color w:val="FFFFFF" w:themeColor="background1"/>
                <w:sz w:val="20"/>
                <w:szCs w:val="20"/>
              </w:rPr>
            </w:pPr>
          </w:p>
          <w:p w14:paraId="6A96C6B7" w14:textId="77777777" w:rsidR="002F4B14" w:rsidRPr="0066600A" w:rsidRDefault="002F4B14" w:rsidP="002F4B14">
            <w:pPr>
              <w:pStyle w:val="af6"/>
              <w:rPr>
                <w:rFonts w:ascii="Times New Roman" w:eastAsia="標楷體" w:hAnsi="Times New Roman"/>
                <w:b/>
                <w:sz w:val="20"/>
                <w:szCs w:val="20"/>
              </w:rPr>
            </w:pPr>
            <w:r w:rsidRPr="0066600A">
              <w:rPr>
                <w:rFonts w:ascii="Times New Roman" w:eastAsia="標楷體" w:hAnsi="Times New Roman"/>
                <w:b/>
                <w:sz w:val="20"/>
                <w:szCs w:val="20"/>
              </w:rPr>
              <w:t>壹、一般原則：</w:t>
            </w:r>
          </w:p>
          <w:p w14:paraId="200B24DD" w14:textId="165662BE" w:rsidR="00FD344A" w:rsidRPr="0066600A" w:rsidRDefault="002F4B14" w:rsidP="008669C7">
            <w:pPr>
              <w:ind w:left="700" w:hangingChars="350" w:hanging="700"/>
              <w:rPr>
                <w:rFonts w:ascii="Times New Roman" w:eastAsia="標楷體" w:hAnsi="Times New Roman"/>
                <w:color w:val="FFFFFF" w:themeColor="background1"/>
                <w:sz w:val="20"/>
                <w:szCs w:val="20"/>
              </w:rPr>
            </w:pPr>
            <w:r w:rsidRPr="0066600A">
              <w:rPr>
                <w:rFonts w:ascii="標楷體" w:eastAsia="標楷體" w:hAnsi="標楷體" w:cs="Calibri" w:hint="eastAsia"/>
                <w:kern w:val="0"/>
                <w:sz w:val="20"/>
                <w:szCs w:val="20"/>
              </w:rPr>
              <w:t>二十五、全民健康保險醫療服務給付項目及支付標準涉及以重量、長度區分支付點數之項目，有手術紀錄者，以手術紀錄內容之組織重量或長度，作為支付之依據。</w:t>
            </w:r>
            <w:r w:rsidRPr="0066600A">
              <w:rPr>
                <w:rFonts w:ascii="Times New Roman" w:eastAsia="標楷體" w:hAnsi="Times New Roman"/>
                <w:kern w:val="0"/>
                <w:sz w:val="20"/>
                <w:szCs w:val="20"/>
              </w:rPr>
              <w:t>(106/12/1)</w:t>
            </w:r>
            <w:r w:rsidRPr="0066600A">
              <w:rPr>
                <w:rFonts w:ascii="Times New Roman" w:eastAsia="標楷體" w:hAnsi="Times New Roman"/>
                <w:kern w:val="0"/>
                <w:sz w:val="20"/>
                <w:szCs w:val="20"/>
              </w:rPr>
              <w:br/>
            </w:r>
          </w:p>
          <w:p w14:paraId="5D89B7E2" w14:textId="1295B91F" w:rsidR="00FD344A" w:rsidRDefault="00FD344A" w:rsidP="00D720EE">
            <w:pPr>
              <w:pStyle w:val="af6"/>
              <w:rPr>
                <w:rFonts w:ascii="Times New Roman" w:eastAsia="標楷體" w:hAnsi="Times New Roman"/>
                <w:color w:val="FFFFFF" w:themeColor="background1"/>
                <w:sz w:val="20"/>
                <w:szCs w:val="20"/>
              </w:rPr>
            </w:pPr>
          </w:p>
          <w:p w14:paraId="14EBA472" w14:textId="2F105626" w:rsidR="007D68A3" w:rsidRDefault="007D68A3" w:rsidP="00D720EE">
            <w:pPr>
              <w:pStyle w:val="af6"/>
              <w:rPr>
                <w:rFonts w:ascii="Times New Roman" w:eastAsia="標楷體" w:hAnsi="Times New Roman"/>
                <w:color w:val="FFFFFF" w:themeColor="background1"/>
                <w:sz w:val="20"/>
                <w:szCs w:val="20"/>
              </w:rPr>
            </w:pPr>
          </w:p>
          <w:p w14:paraId="20C5B424" w14:textId="77777777" w:rsidR="007D68A3" w:rsidRPr="0066600A" w:rsidRDefault="007D68A3" w:rsidP="00D720EE">
            <w:pPr>
              <w:pStyle w:val="af6"/>
              <w:rPr>
                <w:rFonts w:ascii="Times New Roman" w:eastAsia="標楷體" w:hAnsi="Times New Roman"/>
                <w:color w:val="FFFFFF" w:themeColor="background1"/>
                <w:sz w:val="20"/>
                <w:szCs w:val="20"/>
              </w:rPr>
            </w:pPr>
          </w:p>
          <w:p w14:paraId="04529471" w14:textId="77777777" w:rsidR="000C1AB2" w:rsidRPr="0066600A" w:rsidRDefault="000C1AB2" w:rsidP="00D720EE">
            <w:pPr>
              <w:pStyle w:val="af6"/>
              <w:rPr>
                <w:rFonts w:ascii="Times New Roman" w:eastAsia="標楷體" w:hAnsi="Times New Roman"/>
                <w:color w:val="FFFFFF" w:themeColor="background1"/>
                <w:sz w:val="20"/>
                <w:szCs w:val="20"/>
              </w:rPr>
            </w:pPr>
          </w:p>
          <w:p w14:paraId="4FF0B167" w14:textId="3ECF191E" w:rsidR="00A07045" w:rsidRDefault="00A07045" w:rsidP="00A07045">
            <w:pPr>
              <w:pStyle w:val="af6"/>
              <w:rPr>
                <w:rFonts w:ascii="Times New Roman" w:eastAsia="標楷體" w:hAnsi="Times New Roman"/>
                <w:kern w:val="0"/>
                <w:sz w:val="20"/>
                <w:szCs w:val="20"/>
              </w:rPr>
            </w:pPr>
            <w:r w:rsidRPr="0066600A">
              <w:rPr>
                <w:rFonts w:ascii="標楷體" w:eastAsia="標楷體" w:hAnsi="標楷體" w:cs="Calibri"/>
                <w:kern w:val="0"/>
                <w:sz w:val="20"/>
                <w:szCs w:val="20"/>
              </w:rPr>
              <w:t>二十七、過敏原</w:t>
            </w:r>
            <w:r w:rsidRPr="0066600A">
              <w:rPr>
                <w:rFonts w:ascii="標楷體" w:eastAsia="標楷體" w:hAnsi="標楷體" w:cs="Calibri"/>
                <w:color w:val="FF0000"/>
                <w:kern w:val="0"/>
                <w:sz w:val="20"/>
                <w:szCs w:val="20"/>
                <w:u w:val="single"/>
              </w:rPr>
              <w:t>測試</w:t>
            </w:r>
            <w:r w:rsidRPr="0066600A">
              <w:rPr>
                <w:rFonts w:ascii="Times New Roman" w:eastAsia="標楷體" w:hAnsi="Times New Roman"/>
                <w:color w:val="FF0000"/>
                <w:kern w:val="0"/>
                <w:sz w:val="20"/>
                <w:szCs w:val="20"/>
                <w:u w:val="single"/>
              </w:rPr>
              <w:t>MAST allergy test</w:t>
            </w:r>
            <w:r w:rsidRPr="0066600A">
              <w:rPr>
                <w:rFonts w:ascii="標楷體" w:eastAsia="標楷體" w:hAnsi="標楷體" w:cs="Calibri"/>
                <w:kern w:val="0"/>
                <w:sz w:val="20"/>
                <w:szCs w:val="20"/>
              </w:rPr>
              <w:t>審查原則：</w:t>
            </w:r>
            <w:r w:rsidRPr="0066600A">
              <w:rPr>
                <w:rFonts w:ascii="Times New Roman" w:eastAsia="標楷體" w:hAnsi="Times New Roman"/>
                <w:kern w:val="0"/>
                <w:sz w:val="20"/>
                <w:szCs w:val="20"/>
              </w:rPr>
              <w:t>(108/3/1)</w:t>
            </w:r>
          </w:p>
          <w:p w14:paraId="5FD29E0C" w14:textId="5C02B8DE" w:rsidR="00A07045" w:rsidRPr="0066600A" w:rsidRDefault="00A07045" w:rsidP="001040F6">
            <w:pPr>
              <w:ind w:left="392" w:hangingChars="196" w:hanging="392"/>
              <w:rPr>
                <w:rFonts w:ascii="標楷體" w:eastAsia="標楷體" w:hAnsi="標楷體" w:cs="Calibri"/>
                <w:kern w:val="0"/>
                <w:sz w:val="20"/>
                <w:szCs w:val="20"/>
              </w:rPr>
            </w:pPr>
            <w:r w:rsidRPr="0066600A">
              <w:rPr>
                <w:rFonts w:ascii="標楷體" w:eastAsia="標楷體" w:hAnsi="標楷體" w:cs="Calibri"/>
                <w:kern w:val="0"/>
                <w:sz w:val="20"/>
                <w:szCs w:val="20"/>
              </w:rPr>
              <w:t>(</w:t>
            </w:r>
            <w:proofErr w:type="gramStart"/>
            <w:r w:rsidRPr="0066600A">
              <w:rPr>
                <w:rFonts w:ascii="標楷體" w:eastAsia="標楷體" w:hAnsi="標楷體" w:cs="Calibri" w:hint="eastAsia"/>
                <w:kern w:val="0"/>
                <w:sz w:val="20"/>
                <w:szCs w:val="20"/>
              </w:rPr>
              <w:t>一</w:t>
            </w:r>
            <w:proofErr w:type="gramEnd"/>
            <w:r w:rsidRPr="0066600A">
              <w:rPr>
                <w:rFonts w:ascii="標楷體" w:eastAsia="標楷體" w:hAnsi="標楷體" w:cs="Calibri" w:hint="eastAsia"/>
                <w:kern w:val="0"/>
                <w:sz w:val="20"/>
                <w:szCs w:val="20"/>
              </w:rPr>
              <w:t>)</w:t>
            </w:r>
            <w:r w:rsidRPr="0066600A">
              <w:rPr>
                <w:rFonts w:ascii="標楷體" w:eastAsia="標楷體" w:hAnsi="標楷體" w:cs="Calibri"/>
                <w:kern w:val="0"/>
                <w:sz w:val="20"/>
                <w:szCs w:val="20"/>
              </w:rPr>
              <w:t>申報</w:t>
            </w:r>
            <w:r w:rsidRPr="0066600A">
              <w:rPr>
                <w:rFonts w:ascii="Times New Roman" w:eastAsia="標楷體" w:hAnsi="Times New Roman"/>
                <w:kern w:val="0"/>
                <w:sz w:val="20"/>
                <w:szCs w:val="20"/>
              </w:rPr>
              <w:t>IgE</w:t>
            </w:r>
            <w:r w:rsidRPr="0066600A">
              <w:rPr>
                <w:rFonts w:ascii="標楷體" w:eastAsia="標楷體" w:hAnsi="標楷體" w:cs="Calibri"/>
                <w:kern w:val="0"/>
                <w:sz w:val="20"/>
                <w:szCs w:val="20"/>
              </w:rPr>
              <w:t>檢驗，</w:t>
            </w:r>
            <w:r w:rsidRPr="0066600A">
              <w:rPr>
                <w:rFonts w:ascii="標楷體" w:eastAsia="標楷體" w:hAnsi="標楷體" w:cs="Calibri"/>
                <w:color w:val="FF0000"/>
                <w:kern w:val="0"/>
                <w:sz w:val="20"/>
                <w:szCs w:val="20"/>
                <w:u w:val="single"/>
              </w:rPr>
              <w:t>如為</w:t>
            </w:r>
            <w:r w:rsidRPr="0066600A">
              <w:rPr>
                <w:rFonts w:ascii="Times New Roman" w:eastAsia="標楷體" w:hAnsi="Times New Roman"/>
                <w:color w:val="FF0000"/>
                <w:kern w:val="0"/>
                <w:sz w:val="20"/>
                <w:szCs w:val="20"/>
                <w:u w:val="single"/>
              </w:rPr>
              <w:t>20</w:t>
            </w:r>
            <w:r w:rsidRPr="0066600A">
              <w:rPr>
                <w:rFonts w:ascii="標楷體" w:eastAsia="標楷體" w:hAnsi="標楷體" w:cs="Calibri"/>
                <w:color w:val="FF0000"/>
                <w:kern w:val="0"/>
                <w:sz w:val="20"/>
                <w:szCs w:val="20"/>
                <w:u w:val="single"/>
              </w:rPr>
              <w:t>歲以上之個案，</w:t>
            </w:r>
            <w:r w:rsidRPr="0066600A">
              <w:rPr>
                <w:rFonts w:ascii="標楷體" w:eastAsia="標楷體" w:hAnsi="標楷體" w:cs="Calibri"/>
                <w:kern w:val="0"/>
                <w:sz w:val="20"/>
                <w:szCs w:val="20"/>
              </w:rPr>
              <w:t>應註明過敏病史、臨床症狀及嚴重度</w:t>
            </w:r>
            <w:r w:rsidRPr="0066600A">
              <w:rPr>
                <w:rFonts w:ascii="標楷體" w:eastAsia="標楷體" w:hAnsi="標楷體" w:cs="Calibri"/>
                <w:color w:val="FF0000"/>
                <w:kern w:val="0"/>
                <w:sz w:val="20"/>
                <w:szCs w:val="20"/>
                <w:u w:val="single"/>
              </w:rPr>
              <w:t>，申報件數異常且多為老年案件者應嚴審</w:t>
            </w:r>
            <w:r w:rsidRPr="0066600A">
              <w:rPr>
                <w:rFonts w:ascii="標楷體" w:eastAsia="標楷體" w:hAnsi="標楷體" w:cs="Calibri"/>
                <w:kern w:val="0"/>
                <w:sz w:val="20"/>
                <w:szCs w:val="20"/>
              </w:rPr>
              <w:t>。</w:t>
            </w:r>
          </w:p>
          <w:p w14:paraId="5F07EDDF" w14:textId="2E062633" w:rsidR="00FD344A" w:rsidRPr="0066600A" w:rsidRDefault="00A07045" w:rsidP="001040F6">
            <w:pPr>
              <w:ind w:left="392" w:hangingChars="196" w:hanging="392"/>
              <w:rPr>
                <w:rFonts w:ascii="標楷體" w:eastAsia="標楷體" w:hAnsi="標楷體" w:cs="Calibri"/>
                <w:kern w:val="0"/>
                <w:sz w:val="20"/>
                <w:szCs w:val="20"/>
              </w:rPr>
            </w:pPr>
            <w:r w:rsidRPr="0066600A">
              <w:rPr>
                <w:rFonts w:ascii="標楷體" w:eastAsia="標楷體" w:hAnsi="標楷體" w:cs="Calibri"/>
                <w:kern w:val="0"/>
                <w:sz w:val="20"/>
                <w:szCs w:val="20"/>
              </w:rPr>
              <w:t>(</w:t>
            </w:r>
            <w:r w:rsidRPr="0066600A">
              <w:rPr>
                <w:rFonts w:ascii="標楷體" w:eastAsia="標楷體" w:hAnsi="標楷體" w:cs="Calibri" w:hint="eastAsia"/>
                <w:kern w:val="0"/>
                <w:sz w:val="20"/>
                <w:szCs w:val="20"/>
              </w:rPr>
              <w:t>二)</w:t>
            </w:r>
            <w:r w:rsidRPr="0066600A">
              <w:rPr>
                <w:rFonts w:ascii="標楷體" w:eastAsia="標楷體" w:hAnsi="標楷體" w:cs="Calibri"/>
                <w:color w:val="FF0000"/>
                <w:kern w:val="0"/>
                <w:sz w:val="20"/>
                <w:szCs w:val="20"/>
                <w:u w:val="single"/>
              </w:rPr>
              <w:t>除年齡、嗜酸性白血球數考量外或</w:t>
            </w:r>
            <w:r w:rsidRPr="0066600A">
              <w:rPr>
                <w:rFonts w:ascii="Times New Roman" w:eastAsia="標楷體" w:hAnsi="Times New Roman"/>
                <w:kern w:val="0"/>
                <w:sz w:val="20"/>
                <w:szCs w:val="20"/>
              </w:rPr>
              <w:t>IgE (12031C)</w:t>
            </w:r>
            <w:r w:rsidRPr="0066600A">
              <w:rPr>
                <w:rFonts w:ascii="標楷體" w:eastAsia="標楷體" w:hAnsi="標楷體" w:cs="Calibri"/>
                <w:kern w:val="0"/>
                <w:sz w:val="20"/>
                <w:szCs w:val="20"/>
              </w:rPr>
              <w:t>大於其標準值或過敏原檢驗</w:t>
            </w:r>
            <w:r w:rsidRPr="00F6706F">
              <w:rPr>
                <w:rFonts w:ascii="標楷體" w:eastAsia="標楷體" w:hAnsi="標楷體" w:cs="Calibri"/>
                <w:color w:val="FF0000"/>
                <w:kern w:val="0"/>
                <w:sz w:val="20"/>
                <w:szCs w:val="20"/>
                <w:u w:val="single"/>
              </w:rPr>
              <w:t>(定性)</w:t>
            </w:r>
            <w:r w:rsidRPr="0066600A">
              <w:rPr>
                <w:rFonts w:ascii="標楷體" w:eastAsia="標楷體" w:hAnsi="標楷體" w:cs="Calibri"/>
                <w:kern w:val="0"/>
                <w:sz w:val="20"/>
                <w:szCs w:val="20"/>
              </w:rPr>
              <w:t xml:space="preserve"> </w:t>
            </w:r>
            <w:r w:rsidRPr="0066600A">
              <w:rPr>
                <w:rFonts w:ascii="Times New Roman" w:eastAsia="標楷體" w:hAnsi="Times New Roman"/>
                <w:kern w:val="0"/>
                <w:sz w:val="20"/>
                <w:szCs w:val="20"/>
              </w:rPr>
              <w:t>(30021C)</w:t>
            </w:r>
            <w:r w:rsidRPr="0066600A">
              <w:rPr>
                <w:rFonts w:ascii="標楷體" w:eastAsia="標楷體" w:hAnsi="標楷體" w:cs="Calibri"/>
                <w:kern w:val="0"/>
                <w:sz w:val="20"/>
                <w:szCs w:val="20"/>
              </w:rPr>
              <w:t>異常時，方得執行</w:t>
            </w:r>
            <w:proofErr w:type="gramStart"/>
            <w:r w:rsidRPr="0066600A">
              <w:rPr>
                <w:rFonts w:ascii="標楷體" w:eastAsia="標楷體" w:hAnsi="標楷體" w:cs="Calibri"/>
                <w:kern w:val="0"/>
                <w:sz w:val="20"/>
                <w:szCs w:val="20"/>
              </w:rPr>
              <w:t>特異過敏原</w:t>
            </w:r>
            <w:proofErr w:type="gramEnd"/>
            <w:r w:rsidRPr="0066600A">
              <w:rPr>
                <w:rFonts w:ascii="標楷體" w:eastAsia="標楷體" w:hAnsi="標楷體" w:cs="Calibri"/>
                <w:kern w:val="0"/>
                <w:sz w:val="20"/>
                <w:szCs w:val="20"/>
              </w:rPr>
              <w:t>免疫檢驗</w:t>
            </w:r>
            <w:r w:rsidRPr="0066600A">
              <w:rPr>
                <w:rFonts w:ascii="Times New Roman" w:eastAsia="標楷體" w:hAnsi="Times New Roman"/>
                <w:kern w:val="0"/>
                <w:sz w:val="20"/>
                <w:szCs w:val="20"/>
              </w:rPr>
              <w:t>(30022C)</w:t>
            </w:r>
            <w:r w:rsidRPr="0066600A">
              <w:rPr>
                <w:rFonts w:ascii="標楷體" w:eastAsia="標楷體" w:hAnsi="標楷體" w:cs="Calibri"/>
                <w:kern w:val="0"/>
                <w:sz w:val="20"/>
                <w:szCs w:val="20"/>
              </w:rPr>
              <w:t>，</w:t>
            </w:r>
            <w:r w:rsidRPr="0066600A">
              <w:rPr>
                <w:rFonts w:ascii="標楷體" w:eastAsia="標楷體" w:hAnsi="標楷體" w:cs="Calibri"/>
                <w:color w:val="FF0000"/>
                <w:kern w:val="0"/>
                <w:sz w:val="20"/>
                <w:szCs w:val="20"/>
                <w:u w:val="single"/>
              </w:rPr>
              <w:t>以</w:t>
            </w:r>
            <w:r w:rsidRPr="0066600A">
              <w:rPr>
                <w:rFonts w:ascii="標楷體" w:eastAsia="標楷體" w:hAnsi="標楷體" w:cs="Calibri"/>
                <w:kern w:val="0"/>
                <w:sz w:val="20"/>
                <w:szCs w:val="20"/>
              </w:rPr>
              <w:t>兩年內</w:t>
            </w:r>
            <w:r w:rsidRPr="0066600A">
              <w:rPr>
                <w:rFonts w:ascii="標楷體" w:eastAsia="標楷體" w:hAnsi="標楷體" w:cs="Calibri"/>
                <w:color w:val="FF0000"/>
                <w:kern w:val="0"/>
                <w:sz w:val="20"/>
                <w:szCs w:val="20"/>
                <w:u w:val="single"/>
              </w:rPr>
              <w:t>未實施者為原則</w:t>
            </w:r>
            <w:r w:rsidRPr="0066600A">
              <w:rPr>
                <w:rFonts w:ascii="標楷體" w:eastAsia="標楷體" w:hAnsi="標楷體" w:cs="Calibri"/>
                <w:kern w:val="0"/>
                <w:sz w:val="20"/>
                <w:szCs w:val="20"/>
              </w:rPr>
              <w:t>。</w:t>
            </w:r>
          </w:p>
          <w:p w14:paraId="0F836F24" w14:textId="74B02C47" w:rsidR="00FD344A" w:rsidRPr="0066600A" w:rsidRDefault="00B82D79" w:rsidP="00D720EE">
            <w:pPr>
              <w:pStyle w:val="af6"/>
              <w:rPr>
                <w:rFonts w:ascii="標楷體" w:eastAsia="標楷體" w:hAnsi="標楷體" w:cs="Calibri"/>
                <w:kern w:val="0"/>
                <w:sz w:val="20"/>
                <w:szCs w:val="20"/>
              </w:rPr>
            </w:pPr>
            <w:r w:rsidRPr="0066600A">
              <w:rPr>
                <w:rFonts w:ascii="標楷體" w:eastAsia="標楷體" w:hAnsi="標楷體" w:cs="Calibri"/>
                <w:kern w:val="0"/>
                <w:sz w:val="20"/>
                <w:szCs w:val="20"/>
              </w:rPr>
              <w:t>(</w:t>
            </w:r>
            <w:r w:rsidRPr="0066600A">
              <w:rPr>
                <w:rFonts w:ascii="標楷體" w:eastAsia="標楷體" w:hAnsi="標楷體" w:cs="Calibri" w:hint="eastAsia"/>
                <w:kern w:val="0"/>
                <w:sz w:val="20"/>
                <w:szCs w:val="20"/>
              </w:rPr>
              <w:t>三)</w:t>
            </w:r>
            <w:r w:rsidRPr="0066600A">
              <w:rPr>
                <w:rFonts w:ascii="標楷體" w:eastAsia="標楷體" w:hAnsi="標楷體" w:cs="Calibri"/>
                <w:kern w:val="0"/>
                <w:sz w:val="20"/>
                <w:szCs w:val="20"/>
              </w:rPr>
              <w:t>陽性率不宜低於60％，陽性率低於80％者應</w:t>
            </w:r>
            <w:r w:rsidRPr="0066600A">
              <w:rPr>
                <w:rFonts w:ascii="標楷體" w:eastAsia="標楷體" w:hAnsi="標楷體" w:cs="Calibri"/>
                <w:color w:val="FF0000"/>
                <w:kern w:val="0"/>
                <w:sz w:val="20"/>
                <w:szCs w:val="20"/>
                <w:u w:val="single"/>
              </w:rPr>
              <w:t>嚴</w:t>
            </w:r>
            <w:r w:rsidRPr="0066600A">
              <w:rPr>
                <w:rFonts w:ascii="標楷體" w:eastAsia="標楷體" w:hAnsi="標楷體" w:cs="Calibri"/>
                <w:kern w:val="0"/>
                <w:sz w:val="20"/>
                <w:szCs w:val="20"/>
              </w:rPr>
              <w:t>審。</w:t>
            </w:r>
          </w:p>
          <w:p w14:paraId="0469B908" w14:textId="77777777" w:rsidR="00A07045" w:rsidRPr="0066600A" w:rsidRDefault="00A07045" w:rsidP="00D720EE">
            <w:pPr>
              <w:pStyle w:val="af6"/>
              <w:rPr>
                <w:rFonts w:ascii="Times New Roman" w:eastAsia="標楷體" w:hAnsi="Times New Roman"/>
                <w:color w:val="FFFFFF" w:themeColor="background1"/>
                <w:sz w:val="20"/>
                <w:szCs w:val="20"/>
              </w:rPr>
            </w:pPr>
          </w:p>
          <w:p w14:paraId="66EC1CA7" w14:textId="77777777" w:rsidR="00A07045" w:rsidRPr="0066600A" w:rsidRDefault="00A07045" w:rsidP="00D720EE">
            <w:pPr>
              <w:pStyle w:val="af6"/>
              <w:rPr>
                <w:rFonts w:ascii="Times New Roman" w:eastAsia="標楷體" w:hAnsi="Times New Roman"/>
                <w:color w:val="FFFFFF" w:themeColor="background1"/>
                <w:sz w:val="20"/>
                <w:szCs w:val="20"/>
              </w:rPr>
            </w:pPr>
          </w:p>
          <w:p w14:paraId="0B142E14" w14:textId="77777777" w:rsidR="00A07045" w:rsidRPr="0066600A" w:rsidRDefault="00A07045" w:rsidP="00D720EE">
            <w:pPr>
              <w:pStyle w:val="af6"/>
              <w:rPr>
                <w:rFonts w:ascii="Times New Roman" w:eastAsia="標楷體" w:hAnsi="Times New Roman"/>
                <w:color w:val="FFFFFF" w:themeColor="background1"/>
                <w:sz w:val="20"/>
                <w:szCs w:val="20"/>
              </w:rPr>
            </w:pPr>
          </w:p>
          <w:p w14:paraId="20386EF6" w14:textId="77777777" w:rsidR="00A07045" w:rsidRPr="0066600A" w:rsidRDefault="00A07045" w:rsidP="00D720EE">
            <w:pPr>
              <w:pStyle w:val="af6"/>
              <w:rPr>
                <w:rFonts w:ascii="Times New Roman" w:eastAsia="標楷體" w:hAnsi="Times New Roman"/>
                <w:color w:val="FFFFFF" w:themeColor="background1"/>
                <w:sz w:val="20"/>
                <w:szCs w:val="20"/>
              </w:rPr>
            </w:pPr>
          </w:p>
          <w:p w14:paraId="3005A7F6" w14:textId="77777777" w:rsidR="00A07045" w:rsidRPr="0066600A" w:rsidRDefault="00A07045" w:rsidP="00D720EE">
            <w:pPr>
              <w:pStyle w:val="af6"/>
              <w:rPr>
                <w:rFonts w:ascii="Times New Roman" w:eastAsia="標楷體" w:hAnsi="Times New Roman"/>
                <w:color w:val="FFFFFF" w:themeColor="background1"/>
                <w:sz w:val="20"/>
                <w:szCs w:val="20"/>
              </w:rPr>
            </w:pPr>
          </w:p>
          <w:p w14:paraId="29D9E7B5" w14:textId="279AC75F" w:rsidR="00FD344A" w:rsidRPr="0066600A" w:rsidRDefault="00FD344A" w:rsidP="00D720EE">
            <w:pPr>
              <w:pStyle w:val="af6"/>
              <w:rPr>
                <w:rFonts w:ascii="Times New Roman" w:eastAsia="標楷體" w:hAnsi="Times New Roman"/>
                <w:color w:val="FFFFFF" w:themeColor="background1"/>
                <w:sz w:val="20"/>
                <w:szCs w:val="20"/>
              </w:rPr>
            </w:pPr>
          </w:p>
          <w:p w14:paraId="77DF5F53" w14:textId="4F58EEDC" w:rsidR="00FD344A" w:rsidRPr="0066600A" w:rsidRDefault="00FD344A" w:rsidP="00D720EE">
            <w:pPr>
              <w:pStyle w:val="af6"/>
              <w:rPr>
                <w:rFonts w:ascii="Times New Roman" w:eastAsia="標楷體" w:hAnsi="Times New Roman"/>
                <w:color w:val="FFFFFF" w:themeColor="background1"/>
                <w:sz w:val="20"/>
                <w:szCs w:val="20"/>
              </w:rPr>
            </w:pPr>
          </w:p>
          <w:p w14:paraId="21D04391" w14:textId="4DBCDCC1" w:rsidR="00FD344A" w:rsidRPr="0066600A" w:rsidRDefault="00FD344A" w:rsidP="00D720EE">
            <w:pPr>
              <w:pStyle w:val="af6"/>
              <w:rPr>
                <w:rFonts w:ascii="Times New Roman" w:eastAsia="標楷體" w:hAnsi="Times New Roman"/>
                <w:color w:val="FFFFFF" w:themeColor="background1"/>
                <w:sz w:val="20"/>
                <w:szCs w:val="20"/>
              </w:rPr>
            </w:pPr>
          </w:p>
          <w:p w14:paraId="616DB21A" w14:textId="48566F0E" w:rsidR="00FD344A" w:rsidRPr="0066600A" w:rsidRDefault="00FD344A" w:rsidP="00D720EE">
            <w:pPr>
              <w:pStyle w:val="af6"/>
              <w:rPr>
                <w:rFonts w:ascii="Times New Roman" w:eastAsia="標楷體" w:hAnsi="Times New Roman"/>
                <w:color w:val="FFFFFF" w:themeColor="background1"/>
                <w:sz w:val="20"/>
                <w:szCs w:val="20"/>
              </w:rPr>
            </w:pPr>
          </w:p>
          <w:p w14:paraId="36EF3D3C" w14:textId="130CF5C6" w:rsidR="00FD344A" w:rsidRPr="0066600A" w:rsidRDefault="00FD344A" w:rsidP="00D720EE">
            <w:pPr>
              <w:pStyle w:val="af6"/>
              <w:rPr>
                <w:rFonts w:ascii="Times New Roman" w:eastAsia="標楷體" w:hAnsi="Times New Roman"/>
                <w:color w:val="FFFFFF" w:themeColor="background1"/>
                <w:sz w:val="20"/>
                <w:szCs w:val="20"/>
              </w:rPr>
            </w:pPr>
          </w:p>
          <w:p w14:paraId="733D71A3" w14:textId="77777777" w:rsidR="00FD344A" w:rsidRPr="0066600A" w:rsidRDefault="00FD344A" w:rsidP="00D720EE">
            <w:pPr>
              <w:pStyle w:val="af6"/>
              <w:rPr>
                <w:rFonts w:ascii="Times New Roman" w:eastAsia="標楷體" w:hAnsi="Times New Roman"/>
                <w:color w:val="FFFFFF" w:themeColor="background1"/>
                <w:sz w:val="20"/>
                <w:szCs w:val="20"/>
              </w:rPr>
            </w:pPr>
          </w:p>
          <w:p w14:paraId="0BCA6784" w14:textId="77777777" w:rsidR="00D720EE" w:rsidRPr="0066600A" w:rsidRDefault="00D720EE" w:rsidP="00D720EE">
            <w:pPr>
              <w:pStyle w:val="af6"/>
              <w:rPr>
                <w:rFonts w:ascii="Times New Roman" w:eastAsia="標楷體" w:hAnsi="Times New Roman"/>
                <w:color w:val="FFFFFF" w:themeColor="background1"/>
                <w:sz w:val="20"/>
                <w:szCs w:val="20"/>
              </w:rPr>
            </w:pPr>
            <w:r w:rsidRPr="0066600A">
              <w:rPr>
                <w:rFonts w:ascii="Times New Roman" w:eastAsia="標楷體" w:hAnsi="Times New Roman" w:hint="eastAsia"/>
                <w:color w:val="FFFFFF" w:themeColor="background1"/>
                <w:sz w:val="20"/>
                <w:szCs w:val="20"/>
              </w:rPr>
              <w:t>○</w:t>
            </w:r>
          </w:p>
          <w:p w14:paraId="6EF1F590" w14:textId="77777777" w:rsidR="00D720EE" w:rsidRPr="0066600A" w:rsidRDefault="00D720EE" w:rsidP="00D720EE">
            <w:pPr>
              <w:pStyle w:val="af6"/>
              <w:rPr>
                <w:rFonts w:ascii="Times New Roman" w:eastAsia="標楷體" w:hAnsi="Times New Roman"/>
                <w:color w:val="FFFFFF" w:themeColor="background1"/>
                <w:sz w:val="20"/>
                <w:szCs w:val="20"/>
              </w:rPr>
            </w:pPr>
            <w:r w:rsidRPr="0066600A">
              <w:rPr>
                <w:rFonts w:ascii="Times New Roman" w:eastAsia="標楷體" w:hAnsi="Times New Roman" w:hint="eastAsia"/>
                <w:color w:val="FFFFFF" w:themeColor="background1"/>
                <w:sz w:val="20"/>
                <w:szCs w:val="20"/>
              </w:rPr>
              <w:t>○</w:t>
            </w:r>
          </w:p>
          <w:p w14:paraId="53668182" w14:textId="173D69B6" w:rsidR="00D720EE" w:rsidRPr="0066600A" w:rsidRDefault="00D720EE" w:rsidP="00D720EE">
            <w:pPr>
              <w:pStyle w:val="af6"/>
              <w:rPr>
                <w:rFonts w:ascii="Times New Roman" w:eastAsia="標楷體" w:hAnsi="Times New Roman"/>
                <w:color w:val="FFFFFF" w:themeColor="background1"/>
                <w:sz w:val="20"/>
                <w:szCs w:val="20"/>
              </w:rPr>
            </w:pPr>
            <w:r w:rsidRPr="0066600A">
              <w:rPr>
                <w:rFonts w:ascii="Times New Roman" w:eastAsia="標楷體" w:hAnsi="Times New Roman" w:hint="eastAsia"/>
                <w:color w:val="FFFFFF" w:themeColor="background1"/>
                <w:sz w:val="20"/>
                <w:szCs w:val="20"/>
              </w:rPr>
              <w:t>○</w:t>
            </w:r>
          </w:p>
          <w:p w14:paraId="2A0D2962" w14:textId="55F96C44" w:rsidR="00FD344A" w:rsidRPr="0066600A" w:rsidRDefault="00FD344A" w:rsidP="00D720EE">
            <w:pPr>
              <w:pStyle w:val="af6"/>
              <w:rPr>
                <w:rFonts w:ascii="Times New Roman" w:eastAsia="標楷體" w:hAnsi="Times New Roman"/>
                <w:color w:val="FFFFFF" w:themeColor="background1"/>
                <w:sz w:val="20"/>
                <w:szCs w:val="20"/>
              </w:rPr>
            </w:pPr>
          </w:p>
          <w:p w14:paraId="5CBB5A79" w14:textId="1A8AB1C5" w:rsidR="00FD344A" w:rsidRPr="0066600A" w:rsidRDefault="00FD344A" w:rsidP="00D720EE">
            <w:pPr>
              <w:pStyle w:val="af6"/>
              <w:rPr>
                <w:rFonts w:ascii="Times New Roman" w:eastAsia="標楷體" w:hAnsi="Times New Roman"/>
                <w:color w:val="FFFFFF" w:themeColor="background1"/>
                <w:sz w:val="20"/>
                <w:szCs w:val="20"/>
              </w:rPr>
            </w:pPr>
          </w:p>
          <w:p w14:paraId="55D295ED" w14:textId="0ACE8A41" w:rsidR="00FD344A" w:rsidRPr="0066600A" w:rsidRDefault="00FD344A" w:rsidP="00D720EE">
            <w:pPr>
              <w:pStyle w:val="af6"/>
              <w:rPr>
                <w:rFonts w:ascii="Times New Roman" w:eastAsia="標楷體" w:hAnsi="Times New Roman"/>
                <w:color w:val="FFFFFF" w:themeColor="background1"/>
                <w:sz w:val="20"/>
                <w:szCs w:val="20"/>
              </w:rPr>
            </w:pPr>
          </w:p>
          <w:p w14:paraId="309A9B55" w14:textId="3645DCCD" w:rsidR="00FD344A" w:rsidRPr="0066600A" w:rsidRDefault="00FD344A" w:rsidP="00D720EE">
            <w:pPr>
              <w:pStyle w:val="af6"/>
              <w:rPr>
                <w:rFonts w:ascii="Times New Roman" w:eastAsia="標楷體" w:hAnsi="Times New Roman"/>
                <w:color w:val="FFFFFF" w:themeColor="background1"/>
                <w:sz w:val="20"/>
                <w:szCs w:val="20"/>
              </w:rPr>
            </w:pPr>
          </w:p>
          <w:p w14:paraId="22AEF102" w14:textId="77777777" w:rsidR="00A07045" w:rsidRPr="0066600A" w:rsidRDefault="00A07045" w:rsidP="00D720EE">
            <w:pPr>
              <w:pStyle w:val="af6"/>
              <w:rPr>
                <w:rFonts w:ascii="Times New Roman" w:eastAsia="標楷體" w:hAnsi="Times New Roman"/>
                <w:color w:val="FFFFFF" w:themeColor="background1"/>
                <w:sz w:val="20"/>
                <w:szCs w:val="20"/>
              </w:rPr>
            </w:pPr>
          </w:p>
          <w:p w14:paraId="2C60B152" w14:textId="77777777" w:rsidR="00A07045" w:rsidRPr="0066600A" w:rsidRDefault="00A07045" w:rsidP="00D720EE">
            <w:pPr>
              <w:pStyle w:val="af6"/>
              <w:rPr>
                <w:rFonts w:ascii="Times New Roman" w:eastAsia="標楷體" w:hAnsi="Times New Roman"/>
                <w:color w:val="FFFFFF" w:themeColor="background1"/>
                <w:sz w:val="20"/>
                <w:szCs w:val="20"/>
              </w:rPr>
            </w:pPr>
          </w:p>
          <w:p w14:paraId="147F573B" w14:textId="77777777" w:rsidR="00A07045" w:rsidRPr="0066600A" w:rsidRDefault="00A07045" w:rsidP="00D720EE">
            <w:pPr>
              <w:pStyle w:val="af6"/>
              <w:rPr>
                <w:rFonts w:ascii="Times New Roman" w:eastAsia="標楷體" w:hAnsi="Times New Roman"/>
                <w:color w:val="FFFFFF" w:themeColor="background1"/>
                <w:sz w:val="20"/>
                <w:szCs w:val="20"/>
              </w:rPr>
            </w:pPr>
          </w:p>
          <w:p w14:paraId="74422E00" w14:textId="77777777" w:rsidR="00A07045" w:rsidRPr="0066600A" w:rsidRDefault="00A07045" w:rsidP="00D720EE">
            <w:pPr>
              <w:pStyle w:val="af6"/>
              <w:rPr>
                <w:rFonts w:ascii="Times New Roman" w:eastAsia="標楷體" w:hAnsi="Times New Roman"/>
                <w:color w:val="FFFFFF" w:themeColor="background1"/>
                <w:sz w:val="20"/>
                <w:szCs w:val="20"/>
              </w:rPr>
            </w:pPr>
          </w:p>
          <w:p w14:paraId="29EB9F5A" w14:textId="77777777" w:rsidR="00A07045" w:rsidRPr="0066600A" w:rsidRDefault="00A07045" w:rsidP="00D720EE">
            <w:pPr>
              <w:pStyle w:val="af6"/>
              <w:rPr>
                <w:rFonts w:ascii="Times New Roman" w:eastAsia="標楷體" w:hAnsi="Times New Roman"/>
                <w:color w:val="FFFFFF" w:themeColor="background1"/>
                <w:sz w:val="20"/>
                <w:szCs w:val="20"/>
              </w:rPr>
            </w:pPr>
          </w:p>
          <w:p w14:paraId="4F4D0228" w14:textId="77777777" w:rsidR="00A07045" w:rsidRPr="0066600A" w:rsidRDefault="00A07045" w:rsidP="00D720EE">
            <w:pPr>
              <w:pStyle w:val="af6"/>
              <w:rPr>
                <w:rFonts w:ascii="Times New Roman" w:eastAsia="標楷體" w:hAnsi="Times New Roman"/>
                <w:color w:val="FFFFFF" w:themeColor="background1"/>
                <w:sz w:val="20"/>
                <w:szCs w:val="20"/>
              </w:rPr>
            </w:pPr>
          </w:p>
          <w:p w14:paraId="585896CA" w14:textId="77777777" w:rsidR="00A07045" w:rsidRPr="0066600A" w:rsidRDefault="00A07045" w:rsidP="00D720EE">
            <w:pPr>
              <w:pStyle w:val="af6"/>
              <w:rPr>
                <w:rFonts w:ascii="Times New Roman" w:eastAsia="標楷體" w:hAnsi="Times New Roman"/>
                <w:color w:val="FFFFFF" w:themeColor="background1"/>
                <w:sz w:val="20"/>
                <w:szCs w:val="20"/>
              </w:rPr>
            </w:pPr>
          </w:p>
          <w:p w14:paraId="599DB08D" w14:textId="77777777" w:rsidR="00A07045" w:rsidRPr="0066600A" w:rsidRDefault="00A07045" w:rsidP="00D720EE">
            <w:pPr>
              <w:pStyle w:val="af6"/>
              <w:rPr>
                <w:rFonts w:ascii="Times New Roman" w:eastAsia="標楷體" w:hAnsi="Times New Roman"/>
                <w:color w:val="FFFFFF" w:themeColor="background1"/>
                <w:sz w:val="20"/>
                <w:szCs w:val="20"/>
              </w:rPr>
            </w:pPr>
          </w:p>
          <w:p w14:paraId="118B0404" w14:textId="77777777" w:rsidR="00A07045" w:rsidRPr="0066600A" w:rsidRDefault="00A07045" w:rsidP="00D720EE">
            <w:pPr>
              <w:pStyle w:val="af6"/>
              <w:rPr>
                <w:rFonts w:ascii="Times New Roman" w:eastAsia="標楷體" w:hAnsi="Times New Roman"/>
                <w:color w:val="FFFFFF" w:themeColor="background1"/>
                <w:sz w:val="20"/>
                <w:szCs w:val="20"/>
              </w:rPr>
            </w:pPr>
          </w:p>
          <w:p w14:paraId="1D25CB6C" w14:textId="77777777" w:rsidR="00A07045" w:rsidRPr="0066600A" w:rsidRDefault="00A07045" w:rsidP="00D720EE">
            <w:pPr>
              <w:pStyle w:val="af6"/>
              <w:rPr>
                <w:rFonts w:ascii="Times New Roman" w:eastAsia="標楷體" w:hAnsi="Times New Roman"/>
                <w:color w:val="FFFFFF" w:themeColor="background1"/>
                <w:sz w:val="20"/>
                <w:szCs w:val="20"/>
              </w:rPr>
            </w:pPr>
          </w:p>
          <w:p w14:paraId="4DF9AA07" w14:textId="77777777" w:rsidR="00A07045" w:rsidRPr="0066600A" w:rsidRDefault="00A07045" w:rsidP="00D720EE">
            <w:pPr>
              <w:pStyle w:val="af6"/>
              <w:rPr>
                <w:rFonts w:ascii="Times New Roman" w:eastAsia="標楷體" w:hAnsi="Times New Roman"/>
                <w:color w:val="FFFFFF" w:themeColor="background1"/>
                <w:sz w:val="20"/>
                <w:szCs w:val="20"/>
              </w:rPr>
            </w:pPr>
          </w:p>
          <w:p w14:paraId="7DFCA66E" w14:textId="77777777" w:rsidR="00A07045" w:rsidRPr="0066600A" w:rsidRDefault="00A07045" w:rsidP="00D720EE">
            <w:pPr>
              <w:pStyle w:val="af6"/>
              <w:rPr>
                <w:rFonts w:ascii="Times New Roman" w:eastAsia="標楷體" w:hAnsi="Times New Roman"/>
                <w:color w:val="FFFFFF" w:themeColor="background1"/>
                <w:sz w:val="20"/>
                <w:szCs w:val="20"/>
              </w:rPr>
            </w:pPr>
          </w:p>
          <w:p w14:paraId="6089CCA2" w14:textId="77777777" w:rsidR="00A07045" w:rsidRPr="0066600A" w:rsidRDefault="00A07045" w:rsidP="00D720EE">
            <w:pPr>
              <w:pStyle w:val="af6"/>
              <w:rPr>
                <w:rFonts w:ascii="Times New Roman" w:eastAsia="標楷體" w:hAnsi="Times New Roman"/>
                <w:color w:val="FFFFFF" w:themeColor="background1"/>
                <w:sz w:val="20"/>
                <w:szCs w:val="20"/>
              </w:rPr>
            </w:pPr>
          </w:p>
          <w:p w14:paraId="217C5AAA" w14:textId="77777777" w:rsidR="00A07045" w:rsidRPr="0066600A" w:rsidRDefault="00A07045" w:rsidP="00D720EE">
            <w:pPr>
              <w:pStyle w:val="af6"/>
              <w:rPr>
                <w:rFonts w:ascii="Times New Roman" w:eastAsia="標楷體" w:hAnsi="Times New Roman"/>
                <w:color w:val="FFFFFF" w:themeColor="background1"/>
                <w:sz w:val="20"/>
                <w:szCs w:val="20"/>
              </w:rPr>
            </w:pPr>
          </w:p>
          <w:p w14:paraId="3AAEF03E" w14:textId="77777777" w:rsidR="00A07045" w:rsidRPr="0066600A" w:rsidRDefault="00A07045" w:rsidP="00D720EE">
            <w:pPr>
              <w:pStyle w:val="af6"/>
              <w:rPr>
                <w:rFonts w:ascii="Times New Roman" w:eastAsia="標楷體" w:hAnsi="Times New Roman"/>
                <w:color w:val="FFFFFF" w:themeColor="background1"/>
                <w:sz w:val="20"/>
                <w:szCs w:val="20"/>
              </w:rPr>
            </w:pPr>
          </w:p>
          <w:p w14:paraId="6443551C" w14:textId="77777777" w:rsidR="00A07045" w:rsidRPr="0066600A" w:rsidRDefault="00A07045" w:rsidP="00D720EE">
            <w:pPr>
              <w:pStyle w:val="af6"/>
              <w:rPr>
                <w:rFonts w:ascii="Times New Roman" w:eastAsia="標楷體" w:hAnsi="Times New Roman"/>
                <w:color w:val="FFFFFF" w:themeColor="background1"/>
                <w:sz w:val="20"/>
                <w:szCs w:val="20"/>
              </w:rPr>
            </w:pPr>
          </w:p>
          <w:p w14:paraId="0625042B" w14:textId="77777777" w:rsidR="00A07045" w:rsidRPr="0066600A" w:rsidRDefault="00A07045" w:rsidP="00D720EE">
            <w:pPr>
              <w:pStyle w:val="af6"/>
              <w:rPr>
                <w:rFonts w:ascii="Times New Roman" w:eastAsia="標楷體" w:hAnsi="Times New Roman"/>
                <w:color w:val="FFFFFF" w:themeColor="background1"/>
                <w:sz w:val="20"/>
                <w:szCs w:val="20"/>
              </w:rPr>
            </w:pPr>
          </w:p>
          <w:p w14:paraId="551D95CD" w14:textId="77777777" w:rsidR="00A07045" w:rsidRPr="0066600A" w:rsidRDefault="00A07045" w:rsidP="00D720EE">
            <w:pPr>
              <w:pStyle w:val="af6"/>
              <w:rPr>
                <w:rFonts w:ascii="Times New Roman" w:eastAsia="標楷體" w:hAnsi="Times New Roman"/>
                <w:color w:val="FFFFFF" w:themeColor="background1"/>
                <w:sz w:val="20"/>
                <w:szCs w:val="20"/>
              </w:rPr>
            </w:pPr>
          </w:p>
          <w:p w14:paraId="6B08AB71" w14:textId="77777777" w:rsidR="00A07045" w:rsidRPr="0066600A" w:rsidRDefault="00A07045" w:rsidP="00D720EE">
            <w:pPr>
              <w:pStyle w:val="af6"/>
              <w:rPr>
                <w:rFonts w:ascii="Times New Roman" w:eastAsia="標楷體" w:hAnsi="Times New Roman"/>
                <w:color w:val="FFFFFF" w:themeColor="background1"/>
                <w:sz w:val="20"/>
                <w:szCs w:val="20"/>
              </w:rPr>
            </w:pPr>
          </w:p>
          <w:p w14:paraId="46A60350" w14:textId="77777777" w:rsidR="00A07045" w:rsidRPr="0066600A" w:rsidRDefault="00A07045" w:rsidP="00D720EE">
            <w:pPr>
              <w:pStyle w:val="af6"/>
              <w:rPr>
                <w:rFonts w:ascii="Times New Roman" w:eastAsia="標楷體" w:hAnsi="Times New Roman"/>
                <w:color w:val="FFFFFF" w:themeColor="background1"/>
                <w:sz w:val="20"/>
                <w:szCs w:val="20"/>
              </w:rPr>
            </w:pPr>
          </w:p>
          <w:p w14:paraId="69D9F83D" w14:textId="77777777" w:rsidR="00A07045" w:rsidRPr="0066600A" w:rsidRDefault="00A07045" w:rsidP="00D720EE">
            <w:pPr>
              <w:pStyle w:val="af6"/>
              <w:rPr>
                <w:rFonts w:ascii="Times New Roman" w:eastAsia="標楷體" w:hAnsi="Times New Roman"/>
                <w:color w:val="FFFFFF" w:themeColor="background1"/>
                <w:sz w:val="20"/>
                <w:szCs w:val="20"/>
              </w:rPr>
            </w:pPr>
          </w:p>
          <w:p w14:paraId="6A1536BE" w14:textId="77777777" w:rsidR="00A07045" w:rsidRPr="0066600A" w:rsidRDefault="00A07045" w:rsidP="00D720EE">
            <w:pPr>
              <w:pStyle w:val="af6"/>
              <w:rPr>
                <w:rFonts w:ascii="Times New Roman" w:eastAsia="標楷體" w:hAnsi="Times New Roman"/>
                <w:color w:val="FFFFFF" w:themeColor="background1"/>
                <w:sz w:val="20"/>
                <w:szCs w:val="20"/>
              </w:rPr>
            </w:pPr>
          </w:p>
          <w:p w14:paraId="313484E8" w14:textId="77777777" w:rsidR="00FD344A" w:rsidRPr="0066600A" w:rsidRDefault="00FD344A" w:rsidP="00D720EE">
            <w:pPr>
              <w:pStyle w:val="af6"/>
              <w:rPr>
                <w:rFonts w:ascii="Times New Roman" w:eastAsia="標楷體" w:hAnsi="Times New Roman"/>
                <w:color w:val="FFFFFF" w:themeColor="background1"/>
                <w:sz w:val="20"/>
                <w:szCs w:val="20"/>
              </w:rPr>
            </w:pPr>
          </w:p>
          <w:p w14:paraId="1E833D28" w14:textId="77777777" w:rsidR="00D720EE" w:rsidRPr="0066600A" w:rsidRDefault="00D720EE" w:rsidP="00F7643F">
            <w:pPr>
              <w:pStyle w:val="af6"/>
              <w:rPr>
                <w:rFonts w:ascii="Times New Roman" w:eastAsia="標楷體" w:hAnsi="Times New Roman"/>
                <w:sz w:val="20"/>
                <w:szCs w:val="20"/>
              </w:rPr>
            </w:pPr>
          </w:p>
          <w:p w14:paraId="59D39518" w14:textId="77777777" w:rsidR="00A07045" w:rsidRPr="0066600A" w:rsidRDefault="00A07045" w:rsidP="00F7643F">
            <w:pPr>
              <w:pStyle w:val="af6"/>
              <w:rPr>
                <w:rFonts w:ascii="Times New Roman" w:eastAsia="標楷體" w:hAnsi="Times New Roman"/>
                <w:sz w:val="20"/>
                <w:szCs w:val="20"/>
              </w:rPr>
            </w:pPr>
          </w:p>
          <w:p w14:paraId="71A2C74C" w14:textId="77777777" w:rsidR="000519B2" w:rsidRDefault="000519B2" w:rsidP="00F7643F">
            <w:pPr>
              <w:pStyle w:val="af6"/>
              <w:rPr>
                <w:rFonts w:ascii="Times New Roman" w:eastAsia="標楷體" w:hAnsi="Times New Roman"/>
                <w:sz w:val="20"/>
                <w:szCs w:val="20"/>
              </w:rPr>
            </w:pPr>
          </w:p>
          <w:p w14:paraId="77F5AD56" w14:textId="77777777" w:rsidR="00C61745" w:rsidRDefault="00C61745" w:rsidP="00F7643F">
            <w:pPr>
              <w:pStyle w:val="af6"/>
              <w:rPr>
                <w:rFonts w:ascii="Times New Roman" w:eastAsia="標楷體" w:hAnsi="Times New Roman"/>
                <w:sz w:val="20"/>
                <w:szCs w:val="20"/>
              </w:rPr>
            </w:pPr>
          </w:p>
          <w:p w14:paraId="2707BC12" w14:textId="77777777" w:rsidR="00C61745" w:rsidRDefault="00C61745" w:rsidP="00F7643F">
            <w:pPr>
              <w:pStyle w:val="af6"/>
              <w:rPr>
                <w:rFonts w:ascii="Times New Roman" w:eastAsia="標楷體" w:hAnsi="Times New Roman"/>
                <w:sz w:val="20"/>
                <w:szCs w:val="20"/>
              </w:rPr>
            </w:pPr>
          </w:p>
          <w:p w14:paraId="6EC6D3E1" w14:textId="77777777" w:rsidR="00C61745" w:rsidRDefault="00C61745" w:rsidP="00F7643F">
            <w:pPr>
              <w:pStyle w:val="af6"/>
              <w:rPr>
                <w:rFonts w:ascii="Times New Roman" w:eastAsia="標楷體" w:hAnsi="Times New Roman"/>
                <w:sz w:val="20"/>
                <w:szCs w:val="20"/>
              </w:rPr>
            </w:pPr>
          </w:p>
          <w:p w14:paraId="6185173C" w14:textId="3181D329" w:rsidR="00B82D79" w:rsidRDefault="00B82D79" w:rsidP="00F7643F">
            <w:pPr>
              <w:pStyle w:val="af6"/>
              <w:rPr>
                <w:rFonts w:ascii="Times New Roman" w:eastAsia="標楷體" w:hAnsi="Times New Roman"/>
                <w:sz w:val="20"/>
                <w:szCs w:val="20"/>
              </w:rPr>
            </w:pPr>
          </w:p>
          <w:p w14:paraId="08BB9C63" w14:textId="7F388296" w:rsidR="00A07045" w:rsidRDefault="00A07045" w:rsidP="00F7643F">
            <w:pPr>
              <w:pStyle w:val="af6"/>
              <w:rPr>
                <w:rFonts w:ascii="Times New Roman" w:eastAsia="標楷體" w:hAnsi="Times New Roman"/>
                <w:sz w:val="20"/>
                <w:szCs w:val="20"/>
              </w:rPr>
            </w:pPr>
          </w:p>
          <w:p w14:paraId="35F6BC1D" w14:textId="77777777" w:rsidR="00510B8D" w:rsidRDefault="00510B8D" w:rsidP="00F7643F">
            <w:pPr>
              <w:pStyle w:val="af6"/>
              <w:rPr>
                <w:rFonts w:ascii="Times New Roman" w:eastAsia="標楷體" w:hAnsi="Times New Roman"/>
                <w:sz w:val="20"/>
                <w:szCs w:val="20"/>
              </w:rPr>
            </w:pPr>
          </w:p>
          <w:p w14:paraId="4C06BCD0" w14:textId="77777777" w:rsidR="00B5003A" w:rsidRDefault="00B5003A" w:rsidP="00F7643F">
            <w:pPr>
              <w:pStyle w:val="af6"/>
              <w:rPr>
                <w:rFonts w:ascii="Times New Roman" w:eastAsia="標楷體" w:hAnsi="Times New Roman"/>
                <w:sz w:val="20"/>
                <w:szCs w:val="20"/>
              </w:rPr>
            </w:pPr>
          </w:p>
          <w:p w14:paraId="1945577D" w14:textId="0A7C1E58" w:rsidR="0098305F" w:rsidRDefault="0098305F" w:rsidP="00F7643F">
            <w:pPr>
              <w:pStyle w:val="af6"/>
              <w:rPr>
                <w:rFonts w:ascii="Times New Roman" w:eastAsia="標楷體" w:hAnsi="Times New Roman"/>
                <w:sz w:val="20"/>
                <w:szCs w:val="20"/>
              </w:rPr>
            </w:pPr>
          </w:p>
          <w:p w14:paraId="2BCDF4B5" w14:textId="77777777" w:rsidR="00197C9E" w:rsidRPr="0066600A" w:rsidRDefault="003E43C4" w:rsidP="00F7643F">
            <w:pPr>
              <w:pStyle w:val="af6"/>
              <w:rPr>
                <w:rFonts w:ascii="Times New Roman" w:eastAsia="標楷體" w:hAnsi="Times New Roman"/>
                <w:b/>
                <w:sz w:val="20"/>
                <w:szCs w:val="20"/>
              </w:rPr>
            </w:pPr>
            <w:r w:rsidRPr="0066600A">
              <w:rPr>
                <w:rFonts w:ascii="Times New Roman" w:eastAsia="標楷體" w:hAnsi="Times New Roman" w:hint="eastAsia"/>
                <w:b/>
                <w:sz w:val="20"/>
                <w:szCs w:val="20"/>
              </w:rPr>
              <w:t>貳、</w:t>
            </w:r>
            <w:r w:rsidR="00197C9E" w:rsidRPr="0066600A">
              <w:rPr>
                <w:rFonts w:ascii="Times New Roman" w:eastAsia="標楷體" w:hAnsi="Times New Roman"/>
                <w:b/>
                <w:sz w:val="20"/>
                <w:szCs w:val="20"/>
              </w:rPr>
              <w:t>各科審查注意事項：</w:t>
            </w:r>
          </w:p>
          <w:p w14:paraId="2E1C2A76" w14:textId="40C8A989" w:rsidR="000253A0" w:rsidRPr="0066600A" w:rsidRDefault="000253A0" w:rsidP="000253A0">
            <w:pPr>
              <w:pStyle w:val="af6"/>
              <w:rPr>
                <w:rFonts w:ascii="Times New Roman" w:eastAsia="標楷體" w:hAnsi="Times New Roman"/>
                <w:b/>
                <w:sz w:val="20"/>
                <w:szCs w:val="20"/>
              </w:rPr>
            </w:pPr>
            <w:r w:rsidRPr="0066600A">
              <w:rPr>
                <w:rFonts w:ascii="Times New Roman" w:eastAsia="標楷體" w:hAnsi="Times New Roman"/>
                <w:b/>
                <w:sz w:val="20"/>
                <w:szCs w:val="20"/>
              </w:rPr>
              <w:t>六、</w:t>
            </w:r>
            <w:r w:rsidR="00533C37" w:rsidRPr="0066600A">
              <w:rPr>
                <w:rFonts w:ascii="Times New Roman" w:eastAsia="標楷體" w:hAnsi="Times New Roman" w:hint="eastAsia"/>
                <w:b/>
                <w:sz w:val="20"/>
                <w:szCs w:val="20"/>
              </w:rPr>
              <w:t>西</w:t>
            </w:r>
            <w:r w:rsidRPr="0066600A">
              <w:rPr>
                <w:rFonts w:ascii="Times New Roman" w:eastAsia="標楷體" w:hAnsi="Times New Roman"/>
                <w:b/>
                <w:sz w:val="20"/>
                <w:szCs w:val="20"/>
              </w:rPr>
              <w:t>醫基層醫療費用審查注意事項</w:t>
            </w:r>
            <w:r w:rsidRPr="0066600A">
              <w:rPr>
                <w:rFonts w:ascii="Times New Roman" w:eastAsia="標楷體" w:hAnsi="Times New Roman"/>
                <w:b/>
                <w:sz w:val="20"/>
                <w:szCs w:val="20"/>
              </w:rPr>
              <w:t>-</w:t>
            </w:r>
            <w:r w:rsidRPr="0066600A">
              <w:rPr>
                <w:rFonts w:ascii="Times New Roman" w:eastAsia="標楷體" w:hAnsi="Times New Roman"/>
                <w:b/>
                <w:sz w:val="20"/>
                <w:szCs w:val="20"/>
              </w:rPr>
              <w:t>骨科</w:t>
            </w:r>
          </w:p>
          <w:p w14:paraId="60F76CC2" w14:textId="77777777" w:rsidR="000253A0" w:rsidRPr="0066600A" w:rsidRDefault="000253A0" w:rsidP="000253A0">
            <w:pPr>
              <w:pStyle w:val="af6"/>
              <w:rPr>
                <w:rFonts w:ascii="標楷體" w:eastAsia="標楷體" w:hAnsi="標楷體"/>
                <w:kern w:val="0"/>
                <w:sz w:val="20"/>
                <w:szCs w:val="20"/>
              </w:rPr>
            </w:pPr>
            <w:r w:rsidRPr="0066600A">
              <w:rPr>
                <w:rFonts w:ascii="標楷體" w:eastAsia="標楷體" w:hAnsi="標楷體"/>
                <w:sz w:val="20"/>
                <w:szCs w:val="20"/>
              </w:rPr>
              <w:t>(四)骨科急診手術限</w:t>
            </w:r>
            <w:r w:rsidRPr="0066600A">
              <w:rPr>
                <w:rFonts w:ascii="Times New Roman" w:eastAsia="標楷體" w:hAnsi="Times New Roman"/>
                <w:sz w:val="20"/>
                <w:szCs w:val="20"/>
              </w:rPr>
              <w:t>1. multiple fracture (2 components</w:t>
            </w:r>
            <w:r w:rsidRPr="0066600A">
              <w:rPr>
                <w:rFonts w:ascii="Times New Roman" w:eastAsia="標楷體" w:hAnsi="Times New Roman"/>
                <w:sz w:val="20"/>
                <w:szCs w:val="20"/>
              </w:rPr>
              <w:t>以上</w:t>
            </w:r>
            <w:r w:rsidRPr="0066600A">
              <w:rPr>
                <w:rFonts w:ascii="Times New Roman" w:eastAsia="標楷體" w:hAnsi="Times New Roman"/>
                <w:sz w:val="20"/>
                <w:szCs w:val="20"/>
              </w:rPr>
              <w:t>)2. open fracture 3. pediatric fracture 4. complications</w:t>
            </w:r>
            <w:r w:rsidRPr="0066600A">
              <w:rPr>
                <w:rFonts w:ascii="Times New Roman" w:eastAsia="標楷體" w:hAnsi="Times New Roman"/>
                <w:sz w:val="20"/>
                <w:szCs w:val="20"/>
              </w:rPr>
              <w:t>如</w:t>
            </w:r>
            <w:r w:rsidRPr="0066600A">
              <w:rPr>
                <w:rFonts w:ascii="Times New Roman" w:eastAsia="標楷體" w:hAnsi="Times New Roman"/>
                <w:sz w:val="20"/>
                <w:szCs w:val="20"/>
              </w:rPr>
              <w:t>neuro vascular injury visceral organ injury infections etc 5. joint fracture or joint dislocation (101/2/1) 6. special condition</w:t>
            </w:r>
            <w:r w:rsidRPr="0066600A">
              <w:rPr>
                <w:rFonts w:ascii="Times New Roman" w:eastAsia="標楷體" w:hAnsi="Times New Roman"/>
                <w:sz w:val="20"/>
                <w:szCs w:val="20"/>
              </w:rPr>
              <w:t>如</w:t>
            </w:r>
            <w:r w:rsidRPr="0066600A">
              <w:rPr>
                <w:rFonts w:ascii="Times New Roman" w:eastAsia="標楷體" w:hAnsi="Times New Roman"/>
                <w:color w:val="FF0000"/>
                <w:sz w:val="20"/>
                <w:szCs w:val="20"/>
                <w:u w:val="single"/>
              </w:rPr>
              <w:t>年輕人</w:t>
            </w:r>
            <w:r w:rsidRPr="0066600A">
              <w:rPr>
                <w:rFonts w:ascii="Times New Roman" w:eastAsia="標楷體" w:hAnsi="Times New Roman"/>
                <w:sz w:val="20"/>
                <w:szCs w:val="20"/>
              </w:rPr>
              <w:t>之</w:t>
            </w:r>
            <w:r w:rsidRPr="0066600A">
              <w:rPr>
                <w:rFonts w:ascii="Times New Roman" w:eastAsia="標楷體" w:hAnsi="Times New Roman"/>
                <w:sz w:val="20"/>
                <w:szCs w:val="20"/>
              </w:rPr>
              <w:t>femoral neck fracture</w:t>
            </w:r>
            <w:r w:rsidRPr="0066600A">
              <w:rPr>
                <w:rFonts w:ascii="標楷體" w:eastAsia="標楷體" w:hAnsi="標楷體"/>
                <w:sz w:val="20"/>
                <w:szCs w:val="20"/>
              </w:rPr>
              <w:t>等方可申報急診加成。</w:t>
            </w:r>
          </w:p>
          <w:p w14:paraId="0995C983" w14:textId="77777777" w:rsidR="000253A0" w:rsidRPr="0066600A" w:rsidRDefault="000253A0" w:rsidP="000253A0">
            <w:pPr>
              <w:pStyle w:val="af6"/>
              <w:rPr>
                <w:rFonts w:ascii="Times New Roman" w:eastAsia="標楷體" w:hAnsi="Times New Roman"/>
                <w:b/>
                <w:sz w:val="20"/>
                <w:szCs w:val="20"/>
              </w:rPr>
            </w:pPr>
          </w:p>
          <w:p w14:paraId="71D87183" w14:textId="77777777" w:rsidR="00CD4E36" w:rsidRPr="0066600A" w:rsidRDefault="00CD4E36" w:rsidP="000253A0">
            <w:pPr>
              <w:pStyle w:val="af6"/>
              <w:rPr>
                <w:rFonts w:ascii="Times New Roman" w:eastAsia="標楷體" w:hAnsi="Times New Roman"/>
                <w:b/>
                <w:sz w:val="20"/>
                <w:szCs w:val="20"/>
              </w:rPr>
            </w:pPr>
          </w:p>
          <w:p w14:paraId="1787B517" w14:textId="77777777" w:rsidR="00CD4E36" w:rsidRDefault="00CD4E36" w:rsidP="000253A0">
            <w:pPr>
              <w:pStyle w:val="af6"/>
              <w:rPr>
                <w:rFonts w:ascii="Times New Roman" w:eastAsia="標楷體" w:hAnsi="Times New Roman"/>
                <w:b/>
                <w:sz w:val="20"/>
                <w:szCs w:val="20"/>
              </w:rPr>
            </w:pPr>
          </w:p>
          <w:p w14:paraId="1A923CBF" w14:textId="77777777" w:rsidR="00C61745" w:rsidRDefault="00C61745" w:rsidP="000253A0">
            <w:pPr>
              <w:pStyle w:val="af6"/>
              <w:rPr>
                <w:rFonts w:ascii="Times New Roman" w:eastAsia="標楷體" w:hAnsi="Times New Roman"/>
                <w:b/>
                <w:sz w:val="20"/>
                <w:szCs w:val="20"/>
              </w:rPr>
            </w:pPr>
          </w:p>
          <w:p w14:paraId="61FDF2A8" w14:textId="6F104B0A" w:rsidR="002C5437" w:rsidRDefault="002C5437" w:rsidP="000253A0">
            <w:pPr>
              <w:pStyle w:val="af6"/>
              <w:rPr>
                <w:rFonts w:ascii="Times New Roman" w:eastAsia="標楷體" w:hAnsi="Times New Roman"/>
                <w:b/>
                <w:sz w:val="20"/>
                <w:szCs w:val="20"/>
              </w:rPr>
            </w:pPr>
          </w:p>
          <w:p w14:paraId="5F1BC354" w14:textId="77777777" w:rsidR="00B5003A" w:rsidRDefault="00B5003A" w:rsidP="000253A0">
            <w:pPr>
              <w:pStyle w:val="af6"/>
              <w:rPr>
                <w:rFonts w:ascii="Times New Roman" w:eastAsia="標楷體" w:hAnsi="Times New Roman"/>
                <w:b/>
                <w:sz w:val="20"/>
                <w:szCs w:val="20"/>
              </w:rPr>
            </w:pPr>
          </w:p>
          <w:p w14:paraId="6460AAA0" w14:textId="77777777" w:rsidR="00CD4E36" w:rsidRPr="0066600A" w:rsidRDefault="00CD4E36" w:rsidP="000253A0">
            <w:pPr>
              <w:pStyle w:val="af6"/>
              <w:rPr>
                <w:rFonts w:ascii="Times New Roman" w:eastAsia="標楷體" w:hAnsi="Times New Roman"/>
                <w:b/>
                <w:sz w:val="20"/>
                <w:szCs w:val="20"/>
              </w:rPr>
            </w:pPr>
          </w:p>
          <w:p w14:paraId="5260557F" w14:textId="77777777" w:rsidR="000253A0" w:rsidRPr="0066600A" w:rsidRDefault="000253A0" w:rsidP="000253A0">
            <w:pPr>
              <w:pStyle w:val="af6"/>
              <w:rPr>
                <w:rFonts w:ascii="Times New Roman" w:eastAsia="標楷體" w:hAnsi="Times New Roman"/>
                <w:b/>
                <w:sz w:val="20"/>
                <w:szCs w:val="20"/>
              </w:rPr>
            </w:pPr>
            <w:r w:rsidRPr="0066600A">
              <w:rPr>
                <w:rFonts w:ascii="Times New Roman" w:eastAsia="標楷體" w:hAnsi="Times New Roman"/>
                <w:b/>
                <w:sz w:val="20"/>
                <w:szCs w:val="20"/>
              </w:rPr>
              <w:t>八、西醫基層醫療費用審查注意事項</w:t>
            </w:r>
            <w:r w:rsidRPr="0066600A">
              <w:rPr>
                <w:rFonts w:ascii="Times New Roman" w:eastAsia="標楷體" w:hAnsi="Times New Roman"/>
                <w:b/>
                <w:sz w:val="20"/>
                <w:szCs w:val="20"/>
              </w:rPr>
              <w:t>-</w:t>
            </w:r>
            <w:r w:rsidRPr="0066600A">
              <w:rPr>
                <w:rFonts w:ascii="Times New Roman" w:eastAsia="標楷體" w:hAnsi="Times New Roman"/>
                <w:b/>
                <w:sz w:val="20"/>
                <w:szCs w:val="20"/>
              </w:rPr>
              <w:t>耳鼻喉科</w:t>
            </w:r>
          </w:p>
          <w:p w14:paraId="1C3B949B" w14:textId="77777777" w:rsidR="007962C3" w:rsidRPr="0066600A" w:rsidRDefault="007962C3" w:rsidP="007962C3">
            <w:pPr>
              <w:pStyle w:val="af6"/>
              <w:ind w:left="626" w:hangingChars="313" w:hanging="626"/>
              <w:rPr>
                <w:rFonts w:ascii="標楷體" w:eastAsia="標楷體" w:hAnsi="標楷體" w:cs="新細明體"/>
                <w:sz w:val="20"/>
                <w:szCs w:val="20"/>
              </w:rPr>
            </w:pPr>
            <w:r w:rsidRPr="0066600A">
              <w:rPr>
                <w:rFonts w:ascii="Times New Roman" w:hAnsi="Times New Roman"/>
                <w:sz w:val="20"/>
                <w:szCs w:val="20"/>
              </w:rPr>
              <w:t>200905</w:t>
            </w:r>
            <w:r w:rsidRPr="0066600A">
              <w:rPr>
                <w:rFonts w:ascii="標楷體" w:eastAsia="標楷體" w:hAnsi="標楷體" w:cs="新細明體" w:hint="eastAsia"/>
                <w:sz w:val="20"/>
                <w:szCs w:val="20"/>
              </w:rPr>
              <w:t>耳鼻喉、頭頸外科處置</w:t>
            </w:r>
          </w:p>
          <w:p w14:paraId="54BCB7BC" w14:textId="77777777" w:rsidR="000253A0" w:rsidRPr="0066600A" w:rsidRDefault="000253A0" w:rsidP="000253A0">
            <w:pPr>
              <w:pStyle w:val="af6"/>
              <w:ind w:left="1200" w:hangingChars="600" w:hanging="1200"/>
              <w:rPr>
                <w:rFonts w:ascii="Times New Roman" w:eastAsia="標楷體" w:hAnsi="Times New Roman"/>
                <w:sz w:val="20"/>
                <w:szCs w:val="20"/>
                <w:u w:val="single"/>
              </w:rPr>
            </w:pPr>
          </w:p>
          <w:p w14:paraId="66E195E4" w14:textId="77777777" w:rsidR="000253A0" w:rsidRPr="0066600A" w:rsidRDefault="000253A0" w:rsidP="000253A0">
            <w:pPr>
              <w:pStyle w:val="af6"/>
              <w:ind w:left="1200" w:hangingChars="600" w:hanging="1200"/>
              <w:rPr>
                <w:rFonts w:ascii="Times New Roman" w:eastAsia="標楷體" w:hAnsi="Times New Roman"/>
                <w:sz w:val="20"/>
                <w:szCs w:val="20"/>
                <w:u w:val="single"/>
              </w:rPr>
            </w:pPr>
          </w:p>
          <w:p w14:paraId="2EA5564E" w14:textId="77777777" w:rsidR="007962C3" w:rsidRPr="0066600A" w:rsidRDefault="007962C3" w:rsidP="000253A0">
            <w:pPr>
              <w:pStyle w:val="af6"/>
              <w:ind w:left="1200" w:hangingChars="600" w:hanging="1200"/>
              <w:rPr>
                <w:rFonts w:ascii="Times New Roman" w:eastAsia="標楷體" w:hAnsi="Times New Roman"/>
                <w:sz w:val="20"/>
                <w:szCs w:val="20"/>
                <w:u w:val="single"/>
              </w:rPr>
            </w:pPr>
          </w:p>
          <w:p w14:paraId="17ECCD46" w14:textId="77777777" w:rsidR="007962C3" w:rsidRPr="0066600A" w:rsidRDefault="007962C3" w:rsidP="000253A0">
            <w:pPr>
              <w:pStyle w:val="af6"/>
              <w:ind w:left="1200" w:hangingChars="600" w:hanging="1200"/>
              <w:rPr>
                <w:rFonts w:ascii="Times New Roman" w:eastAsia="標楷體" w:hAnsi="Times New Roman"/>
                <w:sz w:val="20"/>
                <w:szCs w:val="20"/>
                <w:u w:val="single"/>
              </w:rPr>
            </w:pPr>
          </w:p>
          <w:p w14:paraId="73CE11C5" w14:textId="77777777" w:rsidR="007962C3" w:rsidRPr="0066600A" w:rsidRDefault="007962C3" w:rsidP="000253A0">
            <w:pPr>
              <w:pStyle w:val="af6"/>
              <w:ind w:left="1200" w:hangingChars="600" w:hanging="1200"/>
              <w:rPr>
                <w:rFonts w:ascii="Times New Roman" w:eastAsia="標楷體" w:hAnsi="Times New Roman"/>
                <w:sz w:val="20"/>
                <w:szCs w:val="20"/>
                <w:u w:val="single"/>
              </w:rPr>
            </w:pPr>
          </w:p>
          <w:p w14:paraId="438C9A58" w14:textId="77777777" w:rsidR="007962C3" w:rsidRPr="0066600A" w:rsidRDefault="007962C3" w:rsidP="000253A0">
            <w:pPr>
              <w:pStyle w:val="af6"/>
              <w:ind w:left="1200" w:hangingChars="600" w:hanging="1200"/>
              <w:rPr>
                <w:rFonts w:ascii="Times New Roman" w:eastAsia="標楷體" w:hAnsi="Times New Roman"/>
                <w:sz w:val="20"/>
                <w:szCs w:val="20"/>
                <w:u w:val="single"/>
              </w:rPr>
            </w:pPr>
          </w:p>
          <w:p w14:paraId="0409EB7A" w14:textId="77777777" w:rsidR="007962C3" w:rsidRPr="0066600A" w:rsidRDefault="007962C3" w:rsidP="000253A0">
            <w:pPr>
              <w:pStyle w:val="af6"/>
              <w:ind w:left="1200" w:hangingChars="600" w:hanging="1200"/>
              <w:rPr>
                <w:rFonts w:ascii="Times New Roman" w:eastAsia="標楷體" w:hAnsi="Times New Roman"/>
                <w:sz w:val="20"/>
                <w:szCs w:val="20"/>
                <w:u w:val="single"/>
              </w:rPr>
            </w:pPr>
          </w:p>
          <w:p w14:paraId="0B9B6211" w14:textId="77777777" w:rsidR="007962C3" w:rsidRPr="0066600A" w:rsidRDefault="007962C3" w:rsidP="000253A0">
            <w:pPr>
              <w:pStyle w:val="af6"/>
              <w:ind w:left="1200" w:hangingChars="600" w:hanging="1200"/>
              <w:rPr>
                <w:rFonts w:ascii="Times New Roman" w:eastAsia="標楷體" w:hAnsi="Times New Roman"/>
                <w:sz w:val="20"/>
                <w:szCs w:val="20"/>
                <w:u w:val="single"/>
              </w:rPr>
            </w:pPr>
          </w:p>
          <w:p w14:paraId="630DE93C" w14:textId="7A1F6D03" w:rsidR="007962C3" w:rsidRDefault="007962C3" w:rsidP="000253A0">
            <w:pPr>
              <w:pStyle w:val="af6"/>
              <w:ind w:left="1200" w:hangingChars="600" w:hanging="1200"/>
              <w:rPr>
                <w:rFonts w:ascii="Times New Roman" w:eastAsia="標楷體" w:hAnsi="Times New Roman"/>
                <w:sz w:val="20"/>
                <w:szCs w:val="20"/>
                <w:u w:val="single"/>
              </w:rPr>
            </w:pPr>
          </w:p>
          <w:p w14:paraId="19EA0CC0" w14:textId="77777777" w:rsidR="00B82D79" w:rsidRPr="0066600A" w:rsidRDefault="00B82D79" w:rsidP="000253A0">
            <w:pPr>
              <w:pStyle w:val="af6"/>
              <w:ind w:left="1200" w:hangingChars="600" w:hanging="1200"/>
              <w:rPr>
                <w:rFonts w:ascii="Times New Roman" w:eastAsia="標楷體" w:hAnsi="Times New Roman"/>
                <w:sz w:val="20"/>
                <w:szCs w:val="20"/>
                <w:u w:val="single"/>
              </w:rPr>
            </w:pPr>
          </w:p>
          <w:p w14:paraId="2704E247" w14:textId="77777777" w:rsidR="00816857" w:rsidRPr="0066600A" w:rsidRDefault="00816857" w:rsidP="000253A0">
            <w:pPr>
              <w:pStyle w:val="af6"/>
              <w:ind w:left="1200" w:hangingChars="600" w:hanging="1200"/>
              <w:rPr>
                <w:rFonts w:ascii="Times New Roman" w:eastAsia="標楷體" w:hAnsi="Times New Roman"/>
                <w:sz w:val="20"/>
                <w:szCs w:val="20"/>
                <w:u w:val="single"/>
              </w:rPr>
            </w:pPr>
          </w:p>
          <w:p w14:paraId="08595E40" w14:textId="77777777" w:rsidR="00816857" w:rsidRPr="0066600A" w:rsidRDefault="00816857" w:rsidP="000253A0">
            <w:pPr>
              <w:pStyle w:val="af6"/>
              <w:ind w:left="1200" w:hangingChars="600" w:hanging="1200"/>
              <w:rPr>
                <w:rFonts w:ascii="Times New Roman" w:eastAsia="標楷體" w:hAnsi="Times New Roman"/>
                <w:sz w:val="20"/>
                <w:szCs w:val="20"/>
                <w:u w:val="single"/>
              </w:rPr>
            </w:pPr>
          </w:p>
          <w:p w14:paraId="669D7539" w14:textId="65458851" w:rsidR="007962C3" w:rsidRDefault="007962C3" w:rsidP="000253A0">
            <w:pPr>
              <w:pStyle w:val="af6"/>
              <w:ind w:left="1200" w:hangingChars="600" w:hanging="1200"/>
              <w:rPr>
                <w:rFonts w:ascii="Times New Roman" w:eastAsia="標楷體" w:hAnsi="Times New Roman"/>
                <w:sz w:val="20"/>
                <w:szCs w:val="20"/>
                <w:u w:val="single"/>
              </w:rPr>
            </w:pPr>
          </w:p>
          <w:p w14:paraId="7740298F" w14:textId="4BBDFE83" w:rsidR="000253A0" w:rsidRPr="0066600A" w:rsidRDefault="000253A0" w:rsidP="000253A0">
            <w:pPr>
              <w:pStyle w:val="af6"/>
              <w:rPr>
                <w:rFonts w:ascii="Times New Roman" w:eastAsia="標楷體" w:hAnsi="Times New Roman"/>
                <w:b/>
                <w:sz w:val="20"/>
                <w:szCs w:val="20"/>
              </w:rPr>
            </w:pPr>
            <w:r w:rsidRPr="0066600A">
              <w:rPr>
                <w:rFonts w:ascii="Times New Roman" w:eastAsia="標楷體" w:hAnsi="Times New Roman" w:hint="eastAsia"/>
                <w:b/>
                <w:sz w:val="20"/>
                <w:szCs w:val="20"/>
              </w:rPr>
              <w:lastRenderedPageBreak/>
              <w:t>九</w:t>
            </w:r>
            <w:r w:rsidRPr="0066600A">
              <w:rPr>
                <w:rFonts w:ascii="Times New Roman" w:eastAsia="標楷體" w:hAnsi="Times New Roman"/>
                <w:b/>
                <w:sz w:val="20"/>
                <w:szCs w:val="20"/>
              </w:rPr>
              <w:t>、</w:t>
            </w:r>
            <w:r w:rsidR="0099140A">
              <w:rPr>
                <w:rFonts w:ascii="Times New Roman" w:eastAsia="標楷體" w:hAnsi="Times New Roman" w:hint="eastAsia"/>
                <w:b/>
                <w:sz w:val="20"/>
                <w:szCs w:val="20"/>
              </w:rPr>
              <w:t>西</w:t>
            </w:r>
            <w:r w:rsidRPr="0066600A">
              <w:rPr>
                <w:rFonts w:ascii="Times New Roman" w:eastAsia="標楷體" w:hAnsi="Times New Roman"/>
                <w:b/>
                <w:sz w:val="20"/>
                <w:szCs w:val="20"/>
              </w:rPr>
              <w:t>醫基層醫療費用審查注意事項</w:t>
            </w:r>
            <w:r w:rsidRPr="0066600A">
              <w:rPr>
                <w:rFonts w:ascii="Times New Roman" w:eastAsia="標楷體" w:hAnsi="Times New Roman"/>
                <w:b/>
                <w:sz w:val="20"/>
                <w:szCs w:val="20"/>
              </w:rPr>
              <w:t>-</w:t>
            </w:r>
            <w:r w:rsidRPr="0066600A">
              <w:rPr>
                <w:rFonts w:ascii="Times New Roman" w:eastAsia="標楷體" w:hAnsi="Times New Roman" w:hint="eastAsia"/>
                <w:b/>
                <w:sz w:val="20"/>
                <w:szCs w:val="20"/>
              </w:rPr>
              <w:t>眼</w:t>
            </w:r>
            <w:r w:rsidRPr="0066600A">
              <w:rPr>
                <w:rFonts w:ascii="Times New Roman" w:eastAsia="標楷體" w:hAnsi="Times New Roman"/>
                <w:b/>
                <w:sz w:val="20"/>
                <w:szCs w:val="20"/>
              </w:rPr>
              <w:t>科</w:t>
            </w:r>
          </w:p>
          <w:p w14:paraId="53AEEA02" w14:textId="77777777" w:rsidR="00E05D4E" w:rsidRPr="0066600A" w:rsidRDefault="00E05D4E" w:rsidP="00F7643F">
            <w:pPr>
              <w:pStyle w:val="af6"/>
              <w:rPr>
                <w:rFonts w:ascii="Times New Roman" w:eastAsia="標楷體" w:hAnsi="Times New Roman"/>
                <w:kern w:val="0"/>
                <w:sz w:val="20"/>
                <w:szCs w:val="20"/>
              </w:rPr>
            </w:pPr>
          </w:p>
          <w:p w14:paraId="764120D6" w14:textId="77777777" w:rsidR="00743878" w:rsidRPr="0066600A" w:rsidRDefault="00743878" w:rsidP="00A07045">
            <w:pPr>
              <w:pStyle w:val="af6"/>
              <w:rPr>
                <w:rFonts w:ascii="Times New Roman" w:eastAsia="標楷體" w:hAnsi="Times New Roman"/>
                <w:color w:val="FFFFFF" w:themeColor="background1"/>
                <w:kern w:val="0"/>
                <w:sz w:val="20"/>
                <w:szCs w:val="20"/>
              </w:rPr>
            </w:pPr>
          </w:p>
          <w:p w14:paraId="3B95A44F" w14:textId="77777777" w:rsidR="004E4A5C" w:rsidRPr="0066600A" w:rsidRDefault="004E4A5C" w:rsidP="00A07045">
            <w:pPr>
              <w:pStyle w:val="af6"/>
              <w:rPr>
                <w:rFonts w:ascii="Times New Roman" w:eastAsia="標楷體" w:hAnsi="Times New Roman"/>
                <w:color w:val="FFFFFF" w:themeColor="background1"/>
                <w:kern w:val="0"/>
                <w:sz w:val="20"/>
                <w:szCs w:val="20"/>
              </w:rPr>
            </w:pPr>
          </w:p>
          <w:p w14:paraId="76CD3A32" w14:textId="77777777" w:rsidR="004E4A5C" w:rsidRPr="0066600A" w:rsidRDefault="004E4A5C" w:rsidP="00A07045">
            <w:pPr>
              <w:pStyle w:val="af6"/>
              <w:rPr>
                <w:rFonts w:ascii="Times New Roman" w:eastAsia="標楷體" w:hAnsi="Times New Roman"/>
                <w:color w:val="FFFFFF" w:themeColor="background1"/>
                <w:kern w:val="0"/>
                <w:sz w:val="20"/>
                <w:szCs w:val="20"/>
              </w:rPr>
            </w:pPr>
          </w:p>
          <w:p w14:paraId="3A3E85A7" w14:textId="77777777" w:rsidR="004E4A5C" w:rsidRPr="0066600A" w:rsidRDefault="004E4A5C" w:rsidP="00A07045">
            <w:pPr>
              <w:pStyle w:val="af6"/>
              <w:rPr>
                <w:rFonts w:ascii="Times New Roman" w:eastAsia="標楷體" w:hAnsi="Times New Roman"/>
                <w:color w:val="FFFFFF" w:themeColor="background1"/>
                <w:kern w:val="0"/>
                <w:sz w:val="20"/>
                <w:szCs w:val="20"/>
              </w:rPr>
            </w:pPr>
          </w:p>
          <w:p w14:paraId="0B9A2A51" w14:textId="77777777" w:rsidR="004E4A5C" w:rsidRPr="0066600A" w:rsidRDefault="004E4A5C" w:rsidP="00A07045">
            <w:pPr>
              <w:pStyle w:val="af6"/>
              <w:rPr>
                <w:rFonts w:ascii="Times New Roman" w:eastAsia="標楷體" w:hAnsi="Times New Roman"/>
                <w:color w:val="FFFFFF" w:themeColor="background1"/>
                <w:kern w:val="0"/>
                <w:sz w:val="20"/>
                <w:szCs w:val="20"/>
              </w:rPr>
            </w:pPr>
          </w:p>
          <w:p w14:paraId="34562651" w14:textId="77777777" w:rsidR="004E4A5C" w:rsidRPr="0066600A" w:rsidRDefault="004E4A5C" w:rsidP="00A07045">
            <w:pPr>
              <w:pStyle w:val="af6"/>
              <w:rPr>
                <w:rFonts w:ascii="Times New Roman" w:eastAsia="標楷體" w:hAnsi="Times New Roman"/>
                <w:color w:val="FFFFFF" w:themeColor="background1"/>
                <w:kern w:val="0"/>
                <w:sz w:val="20"/>
                <w:szCs w:val="20"/>
              </w:rPr>
            </w:pPr>
          </w:p>
          <w:p w14:paraId="6808B070" w14:textId="77777777" w:rsidR="004E4A5C" w:rsidRPr="0066600A" w:rsidRDefault="004E4A5C" w:rsidP="00A07045">
            <w:pPr>
              <w:pStyle w:val="af6"/>
              <w:rPr>
                <w:rFonts w:ascii="Times New Roman" w:eastAsia="標楷體" w:hAnsi="Times New Roman"/>
                <w:color w:val="FFFFFF" w:themeColor="background1"/>
                <w:kern w:val="0"/>
                <w:sz w:val="20"/>
                <w:szCs w:val="20"/>
              </w:rPr>
            </w:pPr>
          </w:p>
          <w:p w14:paraId="3065AFAD" w14:textId="77777777" w:rsidR="004E4A5C" w:rsidRPr="0066600A" w:rsidRDefault="004E4A5C" w:rsidP="00A07045">
            <w:pPr>
              <w:pStyle w:val="af6"/>
              <w:rPr>
                <w:rFonts w:ascii="Times New Roman" w:eastAsia="標楷體" w:hAnsi="Times New Roman"/>
                <w:color w:val="FFFFFF" w:themeColor="background1"/>
                <w:kern w:val="0"/>
                <w:sz w:val="20"/>
                <w:szCs w:val="20"/>
              </w:rPr>
            </w:pPr>
          </w:p>
          <w:p w14:paraId="34151645" w14:textId="0D131B1D" w:rsidR="004E4A5C" w:rsidRPr="0066600A" w:rsidRDefault="004E4A5C" w:rsidP="00A07045">
            <w:pPr>
              <w:pStyle w:val="af6"/>
              <w:rPr>
                <w:rFonts w:ascii="Times New Roman" w:eastAsia="標楷體" w:hAnsi="Times New Roman"/>
                <w:color w:val="FFFFFF" w:themeColor="background1"/>
                <w:kern w:val="0"/>
                <w:sz w:val="20"/>
                <w:szCs w:val="20"/>
              </w:rPr>
            </w:pPr>
          </w:p>
        </w:tc>
      </w:tr>
    </w:tbl>
    <w:p w14:paraId="43E167F2" w14:textId="77777777" w:rsidR="00C349E3" w:rsidRPr="00554B04" w:rsidRDefault="00C349E3" w:rsidP="00F7643F">
      <w:pPr>
        <w:widowControl/>
        <w:jc w:val="both"/>
        <w:rPr>
          <w:rFonts w:ascii="Times New Roman" w:eastAsia="標楷體" w:hAnsi="Times New Roman"/>
        </w:rPr>
      </w:pPr>
    </w:p>
    <w:sectPr w:rsidR="00C349E3" w:rsidRPr="00554B04">
      <w:footerReference w:type="default" r:id="rId7"/>
      <w:pgSz w:w="11907" w:h="16839"/>
      <w:pgMar w:top="1440" w:right="1800" w:bottom="1440" w:left="1800"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91077" w14:textId="77777777" w:rsidR="000C1AB2" w:rsidRDefault="000C1AB2">
      <w:r>
        <w:separator/>
      </w:r>
    </w:p>
  </w:endnote>
  <w:endnote w:type="continuationSeparator" w:id="0">
    <w:p w14:paraId="216C7199" w14:textId="77777777" w:rsidR="000C1AB2" w:rsidRDefault="000C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00"/>
    <w:family w:val="modern"/>
    <w:pitch w:val="fixed"/>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1275" w14:textId="0815553F" w:rsidR="000C1AB2" w:rsidRDefault="000C1AB2">
    <w:pPr>
      <w:pStyle w:val="a8"/>
      <w:jc w:val="center"/>
    </w:pPr>
    <w:r>
      <w:rPr>
        <w:lang w:val="zh-TW"/>
      </w:rPr>
      <w:fldChar w:fldCharType="begin"/>
    </w:r>
    <w:r>
      <w:rPr>
        <w:lang w:val="zh-TW"/>
      </w:rPr>
      <w:instrText xml:space="preserve"> PAGE </w:instrText>
    </w:r>
    <w:r>
      <w:rPr>
        <w:lang w:val="zh-TW"/>
      </w:rPr>
      <w:fldChar w:fldCharType="separate"/>
    </w:r>
    <w:r w:rsidR="00AD7D88">
      <w:rPr>
        <w:noProof/>
        <w:lang w:val="zh-TW"/>
      </w:rPr>
      <w:t>8</w:t>
    </w:r>
    <w:r>
      <w:rPr>
        <w:lang w:val="zh-TW"/>
      </w:rPr>
      <w:fldChar w:fldCharType="end"/>
    </w:r>
  </w:p>
  <w:p w14:paraId="73EFEB4B" w14:textId="77777777" w:rsidR="000C1AB2" w:rsidRDefault="000C1A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268AD" w14:textId="77777777" w:rsidR="000C1AB2" w:rsidRDefault="000C1AB2">
      <w:r>
        <w:rPr>
          <w:color w:val="000000"/>
        </w:rPr>
        <w:separator/>
      </w:r>
    </w:p>
  </w:footnote>
  <w:footnote w:type="continuationSeparator" w:id="0">
    <w:p w14:paraId="712DC05D" w14:textId="77777777" w:rsidR="000C1AB2" w:rsidRDefault="000C1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946"/>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2C854B6"/>
    <w:multiLevelType w:val="hybridMultilevel"/>
    <w:tmpl w:val="CDC6BDC0"/>
    <w:lvl w:ilvl="0" w:tplc="4742335C">
      <w:start w:val="1"/>
      <w:numFmt w:val="decimal"/>
      <w:lvlText w:val="%1."/>
      <w:lvlJc w:val="left"/>
      <w:pPr>
        <w:ind w:left="1558" w:hanging="420"/>
      </w:pPr>
      <w:rPr>
        <w:rFonts w:hint="default"/>
      </w:rPr>
    </w:lvl>
    <w:lvl w:ilvl="1" w:tplc="04090019" w:tentative="1">
      <w:start w:val="1"/>
      <w:numFmt w:val="ideographTraditional"/>
      <w:lvlText w:val="%2、"/>
      <w:lvlJc w:val="left"/>
      <w:pPr>
        <w:ind w:left="2098" w:hanging="480"/>
      </w:pPr>
    </w:lvl>
    <w:lvl w:ilvl="2" w:tplc="0409001B" w:tentative="1">
      <w:start w:val="1"/>
      <w:numFmt w:val="lowerRoman"/>
      <w:lvlText w:val="%3."/>
      <w:lvlJc w:val="right"/>
      <w:pPr>
        <w:ind w:left="2578" w:hanging="480"/>
      </w:pPr>
    </w:lvl>
    <w:lvl w:ilvl="3" w:tplc="0409000F" w:tentative="1">
      <w:start w:val="1"/>
      <w:numFmt w:val="decimal"/>
      <w:lvlText w:val="%4."/>
      <w:lvlJc w:val="left"/>
      <w:pPr>
        <w:ind w:left="3058" w:hanging="480"/>
      </w:pPr>
    </w:lvl>
    <w:lvl w:ilvl="4" w:tplc="04090019" w:tentative="1">
      <w:start w:val="1"/>
      <w:numFmt w:val="ideographTraditional"/>
      <w:lvlText w:val="%5、"/>
      <w:lvlJc w:val="left"/>
      <w:pPr>
        <w:ind w:left="3538" w:hanging="480"/>
      </w:pPr>
    </w:lvl>
    <w:lvl w:ilvl="5" w:tplc="0409001B" w:tentative="1">
      <w:start w:val="1"/>
      <w:numFmt w:val="lowerRoman"/>
      <w:lvlText w:val="%6."/>
      <w:lvlJc w:val="right"/>
      <w:pPr>
        <w:ind w:left="4018" w:hanging="480"/>
      </w:pPr>
    </w:lvl>
    <w:lvl w:ilvl="6" w:tplc="0409000F" w:tentative="1">
      <w:start w:val="1"/>
      <w:numFmt w:val="decimal"/>
      <w:lvlText w:val="%7."/>
      <w:lvlJc w:val="left"/>
      <w:pPr>
        <w:ind w:left="4498" w:hanging="480"/>
      </w:pPr>
    </w:lvl>
    <w:lvl w:ilvl="7" w:tplc="04090019" w:tentative="1">
      <w:start w:val="1"/>
      <w:numFmt w:val="ideographTraditional"/>
      <w:lvlText w:val="%8、"/>
      <w:lvlJc w:val="left"/>
      <w:pPr>
        <w:ind w:left="4978" w:hanging="480"/>
      </w:pPr>
    </w:lvl>
    <w:lvl w:ilvl="8" w:tplc="0409001B" w:tentative="1">
      <w:start w:val="1"/>
      <w:numFmt w:val="lowerRoman"/>
      <w:lvlText w:val="%9."/>
      <w:lvlJc w:val="right"/>
      <w:pPr>
        <w:ind w:left="5458" w:hanging="480"/>
      </w:pPr>
    </w:lvl>
  </w:abstractNum>
  <w:abstractNum w:abstractNumId="2" w15:restartNumberingAfterBreak="0">
    <w:nsid w:val="035D3273"/>
    <w:multiLevelType w:val="hybridMultilevel"/>
    <w:tmpl w:val="EEE09D62"/>
    <w:lvl w:ilvl="0" w:tplc="47667DDE">
      <w:start w:val="1"/>
      <w:numFmt w:val="taiwaneseCountingThousand"/>
      <w:suff w:val="nothing"/>
      <w:lvlText w:val="(%1)"/>
      <w:lvlJc w:val="left"/>
      <w:pPr>
        <w:ind w:left="372" w:hanging="372"/>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1F1319"/>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 w15:restartNumberingAfterBreak="0">
    <w:nsid w:val="06F34F07"/>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 w15:restartNumberingAfterBreak="0">
    <w:nsid w:val="0A587F5B"/>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0CC20E08"/>
    <w:multiLevelType w:val="multilevel"/>
    <w:tmpl w:val="EC00559E"/>
    <w:lvl w:ilvl="0">
      <w:start w:val="1"/>
      <w:numFmt w:val="upperLetter"/>
      <w:lvlText w:val="%1."/>
      <w:lvlJc w:val="left"/>
      <w:pPr>
        <w:ind w:left="2021" w:hanging="480"/>
      </w:pPr>
    </w:lvl>
    <w:lvl w:ilvl="1">
      <w:start w:val="1"/>
      <w:numFmt w:val="ideographTraditional"/>
      <w:lvlText w:val="%2、"/>
      <w:lvlJc w:val="left"/>
      <w:pPr>
        <w:ind w:left="2501" w:hanging="480"/>
      </w:pPr>
    </w:lvl>
    <w:lvl w:ilvl="2">
      <w:start w:val="1"/>
      <w:numFmt w:val="lowerRoman"/>
      <w:lvlText w:val="%3."/>
      <w:lvlJc w:val="right"/>
      <w:pPr>
        <w:ind w:left="2981" w:hanging="480"/>
      </w:pPr>
    </w:lvl>
    <w:lvl w:ilvl="3">
      <w:start w:val="1"/>
      <w:numFmt w:val="decimal"/>
      <w:lvlText w:val="%4."/>
      <w:lvlJc w:val="left"/>
      <w:pPr>
        <w:ind w:left="3461" w:hanging="480"/>
      </w:pPr>
    </w:lvl>
    <w:lvl w:ilvl="4">
      <w:start w:val="1"/>
      <w:numFmt w:val="ideographTraditional"/>
      <w:lvlText w:val="%5、"/>
      <w:lvlJc w:val="left"/>
      <w:pPr>
        <w:ind w:left="3941" w:hanging="480"/>
      </w:pPr>
    </w:lvl>
    <w:lvl w:ilvl="5">
      <w:start w:val="1"/>
      <w:numFmt w:val="lowerRoman"/>
      <w:lvlText w:val="%6."/>
      <w:lvlJc w:val="right"/>
      <w:pPr>
        <w:ind w:left="4421" w:hanging="480"/>
      </w:pPr>
    </w:lvl>
    <w:lvl w:ilvl="6">
      <w:start w:val="1"/>
      <w:numFmt w:val="decimal"/>
      <w:lvlText w:val="%7."/>
      <w:lvlJc w:val="left"/>
      <w:pPr>
        <w:ind w:left="4901" w:hanging="480"/>
      </w:pPr>
    </w:lvl>
    <w:lvl w:ilvl="7">
      <w:start w:val="1"/>
      <w:numFmt w:val="ideographTraditional"/>
      <w:lvlText w:val="%8、"/>
      <w:lvlJc w:val="left"/>
      <w:pPr>
        <w:ind w:left="5381" w:hanging="480"/>
      </w:pPr>
    </w:lvl>
    <w:lvl w:ilvl="8">
      <w:start w:val="1"/>
      <w:numFmt w:val="lowerRoman"/>
      <w:lvlText w:val="%9."/>
      <w:lvlJc w:val="right"/>
      <w:pPr>
        <w:ind w:left="5861" w:hanging="480"/>
      </w:pPr>
    </w:lvl>
  </w:abstractNum>
  <w:abstractNum w:abstractNumId="7" w15:restartNumberingAfterBreak="0">
    <w:nsid w:val="0D995595"/>
    <w:multiLevelType w:val="hybridMultilevel"/>
    <w:tmpl w:val="76702528"/>
    <w:lvl w:ilvl="0" w:tplc="588ECFBC">
      <w:start w:val="1"/>
      <w:numFmt w:val="lowerLetter"/>
      <w:lvlText w:val="%1."/>
      <w:lvlJc w:val="right"/>
      <w:pPr>
        <w:ind w:left="2322" w:hanging="480"/>
      </w:pPr>
      <w:rPr>
        <w:rFonts w:hint="eastAsia"/>
      </w:rPr>
    </w:lvl>
    <w:lvl w:ilvl="1" w:tplc="C6343102">
      <w:start w:val="1"/>
      <w:numFmt w:val="decimal"/>
      <w:lvlText w:val="%2."/>
      <w:lvlJc w:val="left"/>
      <w:pPr>
        <w:ind w:left="2682" w:hanging="360"/>
      </w:pPr>
      <w:rPr>
        <w:rFonts w:hint="default"/>
      </w:rPr>
    </w:lvl>
    <w:lvl w:ilvl="2" w:tplc="0409001B" w:tentative="1">
      <w:start w:val="1"/>
      <w:numFmt w:val="lowerRoman"/>
      <w:lvlText w:val="%3."/>
      <w:lvlJc w:val="right"/>
      <w:pPr>
        <w:ind w:left="3282" w:hanging="480"/>
      </w:pPr>
    </w:lvl>
    <w:lvl w:ilvl="3" w:tplc="0409000F" w:tentative="1">
      <w:start w:val="1"/>
      <w:numFmt w:val="decimal"/>
      <w:lvlText w:val="%4."/>
      <w:lvlJc w:val="left"/>
      <w:pPr>
        <w:ind w:left="3762" w:hanging="480"/>
      </w:pPr>
    </w:lvl>
    <w:lvl w:ilvl="4" w:tplc="04090019" w:tentative="1">
      <w:start w:val="1"/>
      <w:numFmt w:val="ideographTraditional"/>
      <w:lvlText w:val="%5、"/>
      <w:lvlJc w:val="left"/>
      <w:pPr>
        <w:ind w:left="4242" w:hanging="480"/>
      </w:pPr>
    </w:lvl>
    <w:lvl w:ilvl="5" w:tplc="0409001B" w:tentative="1">
      <w:start w:val="1"/>
      <w:numFmt w:val="lowerRoman"/>
      <w:lvlText w:val="%6."/>
      <w:lvlJc w:val="right"/>
      <w:pPr>
        <w:ind w:left="4722" w:hanging="480"/>
      </w:pPr>
    </w:lvl>
    <w:lvl w:ilvl="6" w:tplc="0409000F" w:tentative="1">
      <w:start w:val="1"/>
      <w:numFmt w:val="decimal"/>
      <w:lvlText w:val="%7."/>
      <w:lvlJc w:val="left"/>
      <w:pPr>
        <w:ind w:left="5202" w:hanging="480"/>
      </w:pPr>
    </w:lvl>
    <w:lvl w:ilvl="7" w:tplc="04090019" w:tentative="1">
      <w:start w:val="1"/>
      <w:numFmt w:val="ideographTraditional"/>
      <w:lvlText w:val="%8、"/>
      <w:lvlJc w:val="left"/>
      <w:pPr>
        <w:ind w:left="5682" w:hanging="480"/>
      </w:pPr>
    </w:lvl>
    <w:lvl w:ilvl="8" w:tplc="0409001B" w:tentative="1">
      <w:start w:val="1"/>
      <w:numFmt w:val="lowerRoman"/>
      <w:lvlText w:val="%9."/>
      <w:lvlJc w:val="right"/>
      <w:pPr>
        <w:ind w:left="6162" w:hanging="480"/>
      </w:pPr>
    </w:lvl>
  </w:abstractNum>
  <w:abstractNum w:abstractNumId="8" w15:restartNumberingAfterBreak="0">
    <w:nsid w:val="0FEA47F0"/>
    <w:multiLevelType w:val="multilevel"/>
    <w:tmpl w:val="14E87136"/>
    <w:lvl w:ilvl="0">
      <w:start w:val="1"/>
      <w:numFmt w:val="upperLetter"/>
      <w:lvlText w:val="%1."/>
      <w:lvlJc w:val="left"/>
      <w:pPr>
        <w:ind w:left="2021" w:hanging="480"/>
      </w:pPr>
    </w:lvl>
    <w:lvl w:ilvl="1">
      <w:start w:val="1"/>
      <w:numFmt w:val="ideographTraditional"/>
      <w:lvlText w:val="%2、"/>
      <w:lvlJc w:val="left"/>
      <w:pPr>
        <w:ind w:left="2501" w:hanging="480"/>
      </w:pPr>
    </w:lvl>
    <w:lvl w:ilvl="2">
      <w:start w:val="1"/>
      <w:numFmt w:val="lowerRoman"/>
      <w:lvlText w:val="%3."/>
      <w:lvlJc w:val="right"/>
      <w:pPr>
        <w:ind w:left="2981" w:hanging="480"/>
      </w:pPr>
    </w:lvl>
    <w:lvl w:ilvl="3">
      <w:start w:val="1"/>
      <w:numFmt w:val="decimal"/>
      <w:lvlText w:val="%4."/>
      <w:lvlJc w:val="left"/>
      <w:pPr>
        <w:ind w:left="3461" w:hanging="480"/>
      </w:pPr>
    </w:lvl>
    <w:lvl w:ilvl="4">
      <w:start w:val="1"/>
      <w:numFmt w:val="ideographTraditional"/>
      <w:lvlText w:val="%5、"/>
      <w:lvlJc w:val="left"/>
      <w:pPr>
        <w:ind w:left="3941" w:hanging="480"/>
      </w:pPr>
    </w:lvl>
    <w:lvl w:ilvl="5">
      <w:start w:val="1"/>
      <w:numFmt w:val="lowerRoman"/>
      <w:lvlText w:val="%6."/>
      <w:lvlJc w:val="right"/>
      <w:pPr>
        <w:ind w:left="4421" w:hanging="480"/>
      </w:pPr>
    </w:lvl>
    <w:lvl w:ilvl="6">
      <w:start w:val="1"/>
      <w:numFmt w:val="decimal"/>
      <w:lvlText w:val="%7."/>
      <w:lvlJc w:val="left"/>
      <w:pPr>
        <w:ind w:left="4901" w:hanging="480"/>
      </w:pPr>
    </w:lvl>
    <w:lvl w:ilvl="7">
      <w:start w:val="1"/>
      <w:numFmt w:val="ideographTraditional"/>
      <w:lvlText w:val="%8、"/>
      <w:lvlJc w:val="left"/>
      <w:pPr>
        <w:ind w:left="5381" w:hanging="480"/>
      </w:pPr>
    </w:lvl>
    <w:lvl w:ilvl="8">
      <w:start w:val="1"/>
      <w:numFmt w:val="lowerRoman"/>
      <w:lvlText w:val="%9."/>
      <w:lvlJc w:val="right"/>
      <w:pPr>
        <w:ind w:left="5861" w:hanging="480"/>
      </w:pPr>
    </w:lvl>
  </w:abstractNum>
  <w:abstractNum w:abstractNumId="9" w15:restartNumberingAfterBreak="0">
    <w:nsid w:val="15156E74"/>
    <w:multiLevelType w:val="hybridMultilevel"/>
    <w:tmpl w:val="4F1EBFD2"/>
    <w:lvl w:ilvl="0" w:tplc="07603876">
      <w:start w:val="2"/>
      <w:numFmt w:val="ideographLegalTradition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152EDA"/>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1" w15:restartNumberingAfterBreak="0">
    <w:nsid w:val="1BC50DB6"/>
    <w:multiLevelType w:val="hybridMultilevel"/>
    <w:tmpl w:val="FC5ACB90"/>
    <w:lvl w:ilvl="0" w:tplc="69044D82">
      <w:start w:val="1"/>
      <w:numFmt w:val="decimal"/>
      <w:lvlText w:val="(%1)"/>
      <w:lvlJc w:val="left"/>
      <w:pPr>
        <w:ind w:left="1819" w:hanging="360"/>
      </w:pPr>
      <w:rPr>
        <w:rFonts w:hint="default"/>
      </w:rPr>
    </w:lvl>
    <w:lvl w:ilvl="1" w:tplc="04090019" w:tentative="1">
      <w:start w:val="1"/>
      <w:numFmt w:val="ideographTraditional"/>
      <w:lvlText w:val="%2、"/>
      <w:lvlJc w:val="left"/>
      <w:pPr>
        <w:ind w:left="2419" w:hanging="480"/>
      </w:pPr>
    </w:lvl>
    <w:lvl w:ilvl="2" w:tplc="0409001B" w:tentative="1">
      <w:start w:val="1"/>
      <w:numFmt w:val="lowerRoman"/>
      <w:lvlText w:val="%3."/>
      <w:lvlJc w:val="right"/>
      <w:pPr>
        <w:ind w:left="2899" w:hanging="480"/>
      </w:pPr>
    </w:lvl>
    <w:lvl w:ilvl="3" w:tplc="0409000F" w:tentative="1">
      <w:start w:val="1"/>
      <w:numFmt w:val="decimal"/>
      <w:lvlText w:val="%4."/>
      <w:lvlJc w:val="left"/>
      <w:pPr>
        <w:ind w:left="3379" w:hanging="480"/>
      </w:pPr>
    </w:lvl>
    <w:lvl w:ilvl="4" w:tplc="04090019" w:tentative="1">
      <w:start w:val="1"/>
      <w:numFmt w:val="ideographTraditional"/>
      <w:lvlText w:val="%5、"/>
      <w:lvlJc w:val="left"/>
      <w:pPr>
        <w:ind w:left="3859" w:hanging="480"/>
      </w:pPr>
    </w:lvl>
    <w:lvl w:ilvl="5" w:tplc="0409001B" w:tentative="1">
      <w:start w:val="1"/>
      <w:numFmt w:val="lowerRoman"/>
      <w:lvlText w:val="%6."/>
      <w:lvlJc w:val="right"/>
      <w:pPr>
        <w:ind w:left="4339" w:hanging="480"/>
      </w:pPr>
    </w:lvl>
    <w:lvl w:ilvl="6" w:tplc="0409000F" w:tentative="1">
      <w:start w:val="1"/>
      <w:numFmt w:val="decimal"/>
      <w:lvlText w:val="%7."/>
      <w:lvlJc w:val="left"/>
      <w:pPr>
        <w:ind w:left="4819" w:hanging="480"/>
      </w:pPr>
    </w:lvl>
    <w:lvl w:ilvl="7" w:tplc="04090019" w:tentative="1">
      <w:start w:val="1"/>
      <w:numFmt w:val="ideographTraditional"/>
      <w:lvlText w:val="%8、"/>
      <w:lvlJc w:val="left"/>
      <w:pPr>
        <w:ind w:left="5299" w:hanging="480"/>
      </w:pPr>
    </w:lvl>
    <w:lvl w:ilvl="8" w:tplc="0409001B" w:tentative="1">
      <w:start w:val="1"/>
      <w:numFmt w:val="lowerRoman"/>
      <w:lvlText w:val="%9."/>
      <w:lvlJc w:val="right"/>
      <w:pPr>
        <w:ind w:left="5779" w:hanging="480"/>
      </w:pPr>
    </w:lvl>
  </w:abstractNum>
  <w:abstractNum w:abstractNumId="12" w15:restartNumberingAfterBreak="0">
    <w:nsid w:val="1E682DED"/>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6B771C"/>
    <w:multiLevelType w:val="multilevel"/>
    <w:tmpl w:val="96024A60"/>
    <w:lvl w:ilvl="0">
      <w:start w:val="1"/>
      <w:numFmt w:val="lowerLetter"/>
      <w:lvlText w:val="%1."/>
      <w:lvlJc w:val="righ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4" w15:restartNumberingAfterBreak="0">
    <w:nsid w:val="2383163B"/>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5" w15:restartNumberingAfterBreak="0">
    <w:nsid w:val="24226F18"/>
    <w:multiLevelType w:val="hybridMultilevel"/>
    <w:tmpl w:val="1EBA3AB8"/>
    <w:lvl w:ilvl="0" w:tplc="A69EA0E6">
      <w:start w:val="1"/>
      <w:numFmt w:val="ideographLegalTradition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35364B"/>
    <w:multiLevelType w:val="hybridMultilevel"/>
    <w:tmpl w:val="C688D974"/>
    <w:lvl w:ilvl="0" w:tplc="4CC2FF4C">
      <w:start w:val="1"/>
      <w:numFmt w:val="decimal"/>
      <w:lvlText w:val="(%1)"/>
      <w:lvlJc w:val="left"/>
      <w:pPr>
        <w:ind w:left="2888" w:hanging="480"/>
      </w:pPr>
      <w:rPr>
        <w:rFonts w:ascii="標楷體" w:eastAsia="標楷體" w:hAnsi="標楷體" w:hint="default"/>
        <w:color w:val="000000" w:themeColor="text1"/>
      </w:rPr>
    </w:lvl>
    <w:lvl w:ilvl="1" w:tplc="4CC2FF4C">
      <w:start w:val="1"/>
      <w:numFmt w:val="decimal"/>
      <w:lvlText w:val="(%2)"/>
      <w:lvlJc w:val="left"/>
      <w:pPr>
        <w:ind w:left="3368" w:hanging="480"/>
      </w:pPr>
      <w:rPr>
        <w:rFonts w:ascii="標楷體" w:eastAsia="標楷體" w:hAnsi="標楷體" w:hint="default"/>
        <w:color w:val="000000" w:themeColor="text1"/>
      </w:rPr>
    </w:lvl>
    <w:lvl w:ilvl="2" w:tplc="0409001B" w:tentative="1">
      <w:start w:val="1"/>
      <w:numFmt w:val="lowerRoman"/>
      <w:lvlText w:val="%3."/>
      <w:lvlJc w:val="right"/>
      <w:pPr>
        <w:ind w:left="3848" w:hanging="480"/>
      </w:pPr>
    </w:lvl>
    <w:lvl w:ilvl="3" w:tplc="0409000F" w:tentative="1">
      <w:start w:val="1"/>
      <w:numFmt w:val="decimal"/>
      <w:lvlText w:val="%4."/>
      <w:lvlJc w:val="left"/>
      <w:pPr>
        <w:ind w:left="4328" w:hanging="480"/>
      </w:pPr>
    </w:lvl>
    <w:lvl w:ilvl="4" w:tplc="04090019" w:tentative="1">
      <w:start w:val="1"/>
      <w:numFmt w:val="ideographTraditional"/>
      <w:lvlText w:val="%5、"/>
      <w:lvlJc w:val="left"/>
      <w:pPr>
        <w:ind w:left="4808" w:hanging="480"/>
      </w:pPr>
    </w:lvl>
    <w:lvl w:ilvl="5" w:tplc="0409001B" w:tentative="1">
      <w:start w:val="1"/>
      <w:numFmt w:val="lowerRoman"/>
      <w:lvlText w:val="%6."/>
      <w:lvlJc w:val="right"/>
      <w:pPr>
        <w:ind w:left="5288" w:hanging="480"/>
      </w:pPr>
    </w:lvl>
    <w:lvl w:ilvl="6" w:tplc="0409000F" w:tentative="1">
      <w:start w:val="1"/>
      <w:numFmt w:val="decimal"/>
      <w:lvlText w:val="%7."/>
      <w:lvlJc w:val="left"/>
      <w:pPr>
        <w:ind w:left="5768" w:hanging="480"/>
      </w:pPr>
    </w:lvl>
    <w:lvl w:ilvl="7" w:tplc="04090019" w:tentative="1">
      <w:start w:val="1"/>
      <w:numFmt w:val="ideographTraditional"/>
      <w:lvlText w:val="%8、"/>
      <w:lvlJc w:val="left"/>
      <w:pPr>
        <w:ind w:left="6248" w:hanging="480"/>
      </w:pPr>
    </w:lvl>
    <w:lvl w:ilvl="8" w:tplc="0409001B" w:tentative="1">
      <w:start w:val="1"/>
      <w:numFmt w:val="lowerRoman"/>
      <w:lvlText w:val="%9."/>
      <w:lvlJc w:val="right"/>
      <w:pPr>
        <w:ind w:left="6728" w:hanging="480"/>
      </w:pPr>
    </w:lvl>
  </w:abstractNum>
  <w:abstractNum w:abstractNumId="17" w15:restartNumberingAfterBreak="0">
    <w:nsid w:val="27E9553B"/>
    <w:multiLevelType w:val="multilevel"/>
    <w:tmpl w:val="17A09C0E"/>
    <w:lvl w:ilvl="0">
      <w:start w:val="1"/>
      <w:numFmt w:val="lowerLetter"/>
      <w:lvlText w:val="%1."/>
      <w:lvlJc w:val="righ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85911C9"/>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9" w15:restartNumberingAfterBreak="0">
    <w:nsid w:val="2B7B3917"/>
    <w:multiLevelType w:val="multilevel"/>
    <w:tmpl w:val="14E87136"/>
    <w:lvl w:ilvl="0">
      <w:start w:val="1"/>
      <w:numFmt w:val="upperLetter"/>
      <w:lvlText w:val="%1."/>
      <w:lvlJc w:val="left"/>
      <w:pPr>
        <w:ind w:left="2021" w:hanging="480"/>
      </w:pPr>
    </w:lvl>
    <w:lvl w:ilvl="1">
      <w:start w:val="1"/>
      <w:numFmt w:val="ideographTraditional"/>
      <w:lvlText w:val="%2、"/>
      <w:lvlJc w:val="left"/>
      <w:pPr>
        <w:ind w:left="2501" w:hanging="480"/>
      </w:pPr>
    </w:lvl>
    <w:lvl w:ilvl="2">
      <w:start w:val="1"/>
      <w:numFmt w:val="lowerRoman"/>
      <w:lvlText w:val="%3."/>
      <w:lvlJc w:val="right"/>
      <w:pPr>
        <w:ind w:left="2981" w:hanging="480"/>
      </w:pPr>
    </w:lvl>
    <w:lvl w:ilvl="3">
      <w:start w:val="1"/>
      <w:numFmt w:val="decimal"/>
      <w:lvlText w:val="%4."/>
      <w:lvlJc w:val="left"/>
      <w:pPr>
        <w:ind w:left="3461" w:hanging="480"/>
      </w:pPr>
    </w:lvl>
    <w:lvl w:ilvl="4">
      <w:start w:val="1"/>
      <w:numFmt w:val="ideographTraditional"/>
      <w:lvlText w:val="%5、"/>
      <w:lvlJc w:val="left"/>
      <w:pPr>
        <w:ind w:left="3941" w:hanging="480"/>
      </w:pPr>
    </w:lvl>
    <w:lvl w:ilvl="5">
      <w:start w:val="1"/>
      <w:numFmt w:val="lowerRoman"/>
      <w:lvlText w:val="%6."/>
      <w:lvlJc w:val="right"/>
      <w:pPr>
        <w:ind w:left="4421" w:hanging="480"/>
      </w:pPr>
    </w:lvl>
    <w:lvl w:ilvl="6">
      <w:start w:val="1"/>
      <w:numFmt w:val="decimal"/>
      <w:lvlText w:val="%7."/>
      <w:lvlJc w:val="left"/>
      <w:pPr>
        <w:ind w:left="4901" w:hanging="480"/>
      </w:pPr>
    </w:lvl>
    <w:lvl w:ilvl="7">
      <w:start w:val="1"/>
      <w:numFmt w:val="ideographTraditional"/>
      <w:lvlText w:val="%8、"/>
      <w:lvlJc w:val="left"/>
      <w:pPr>
        <w:ind w:left="5381" w:hanging="480"/>
      </w:pPr>
    </w:lvl>
    <w:lvl w:ilvl="8">
      <w:start w:val="1"/>
      <w:numFmt w:val="lowerRoman"/>
      <w:lvlText w:val="%9."/>
      <w:lvlJc w:val="right"/>
      <w:pPr>
        <w:ind w:left="5861" w:hanging="480"/>
      </w:pPr>
    </w:lvl>
  </w:abstractNum>
  <w:abstractNum w:abstractNumId="20" w15:restartNumberingAfterBreak="0">
    <w:nsid w:val="2D706F7E"/>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1" w15:restartNumberingAfterBreak="0">
    <w:nsid w:val="31BC29D5"/>
    <w:multiLevelType w:val="hybridMultilevel"/>
    <w:tmpl w:val="249E288C"/>
    <w:lvl w:ilvl="0" w:tplc="1B12EF4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E09228B"/>
    <w:multiLevelType w:val="hybridMultilevel"/>
    <w:tmpl w:val="A78AD46E"/>
    <w:lvl w:ilvl="0" w:tplc="2E8644DC">
      <w:start w:val="1"/>
      <w:numFmt w:val="decimal"/>
      <w:lvlText w:val="(%1)"/>
      <w:lvlJc w:val="left"/>
      <w:pPr>
        <w:ind w:left="361" w:hanging="360"/>
      </w:pPr>
      <w:rPr>
        <w:rFonts w:hint="default"/>
        <w:color w:val="548DD4" w:themeColor="text2" w:themeTint="99"/>
        <w:u w:val="single"/>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3" w15:restartNumberingAfterBreak="0">
    <w:nsid w:val="3E271EE5"/>
    <w:multiLevelType w:val="hybridMultilevel"/>
    <w:tmpl w:val="E3D4CA54"/>
    <w:lvl w:ilvl="0" w:tplc="B310FCB6">
      <w:start w:val="1"/>
      <w:numFmt w:val="taiwaneseCountingThousand"/>
      <w:suff w:val="nothing"/>
      <w:lvlText w:val="(%1)"/>
      <w:lvlJc w:val="left"/>
      <w:pPr>
        <w:ind w:left="504" w:hanging="504"/>
      </w:pPr>
      <w:rPr>
        <w:rFonts w:ascii="標楷體" w:eastAsia="標楷體" w:hAnsi="標楷體"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4" w15:restartNumberingAfterBreak="0">
    <w:nsid w:val="406D4A8B"/>
    <w:multiLevelType w:val="multilevel"/>
    <w:tmpl w:val="86D049F8"/>
    <w:lvl w:ilvl="0">
      <w:start w:val="1"/>
      <w:numFmt w:val="upperLetter"/>
      <w:lvlText w:val="%1."/>
      <w:lvlJc w:val="left"/>
      <w:pPr>
        <w:ind w:left="2021" w:hanging="480"/>
      </w:pPr>
    </w:lvl>
    <w:lvl w:ilvl="1">
      <w:start w:val="1"/>
      <w:numFmt w:val="ideographTraditional"/>
      <w:lvlText w:val="%2、"/>
      <w:lvlJc w:val="left"/>
      <w:pPr>
        <w:ind w:left="2501" w:hanging="480"/>
      </w:pPr>
    </w:lvl>
    <w:lvl w:ilvl="2">
      <w:start w:val="1"/>
      <w:numFmt w:val="lowerRoman"/>
      <w:lvlText w:val="%3."/>
      <w:lvlJc w:val="right"/>
      <w:pPr>
        <w:ind w:left="2981" w:hanging="480"/>
      </w:pPr>
    </w:lvl>
    <w:lvl w:ilvl="3">
      <w:start w:val="1"/>
      <w:numFmt w:val="decimal"/>
      <w:lvlText w:val="%4."/>
      <w:lvlJc w:val="left"/>
      <w:pPr>
        <w:ind w:left="3461" w:hanging="480"/>
      </w:pPr>
    </w:lvl>
    <w:lvl w:ilvl="4">
      <w:start w:val="1"/>
      <w:numFmt w:val="ideographTraditional"/>
      <w:lvlText w:val="%5、"/>
      <w:lvlJc w:val="left"/>
      <w:pPr>
        <w:ind w:left="3941" w:hanging="480"/>
      </w:pPr>
    </w:lvl>
    <w:lvl w:ilvl="5">
      <w:start w:val="1"/>
      <w:numFmt w:val="lowerRoman"/>
      <w:lvlText w:val="%6."/>
      <w:lvlJc w:val="right"/>
      <w:pPr>
        <w:ind w:left="4421" w:hanging="480"/>
      </w:pPr>
    </w:lvl>
    <w:lvl w:ilvl="6">
      <w:start w:val="1"/>
      <w:numFmt w:val="decimal"/>
      <w:lvlText w:val="%7."/>
      <w:lvlJc w:val="left"/>
      <w:pPr>
        <w:ind w:left="4901" w:hanging="480"/>
      </w:pPr>
    </w:lvl>
    <w:lvl w:ilvl="7">
      <w:start w:val="1"/>
      <w:numFmt w:val="ideographTraditional"/>
      <w:lvlText w:val="%8、"/>
      <w:lvlJc w:val="left"/>
      <w:pPr>
        <w:ind w:left="5381" w:hanging="480"/>
      </w:pPr>
    </w:lvl>
    <w:lvl w:ilvl="8">
      <w:start w:val="1"/>
      <w:numFmt w:val="lowerRoman"/>
      <w:lvlText w:val="%9."/>
      <w:lvlJc w:val="right"/>
      <w:pPr>
        <w:ind w:left="5861" w:hanging="480"/>
      </w:pPr>
    </w:lvl>
  </w:abstractNum>
  <w:abstractNum w:abstractNumId="25" w15:restartNumberingAfterBreak="0">
    <w:nsid w:val="42AD2AB8"/>
    <w:multiLevelType w:val="hybridMultilevel"/>
    <w:tmpl w:val="FC5ACB90"/>
    <w:lvl w:ilvl="0" w:tplc="69044D82">
      <w:start w:val="1"/>
      <w:numFmt w:val="decimal"/>
      <w:lvlText w:val="(%1)"/>
      <w:lvlJc w:val="left"/>
      <w:pPr>
        <w:ind w:left="1819" w:hanging="360"/>
      </w:pPr>
      <w:rPr>
        <w:rFonts w:hint="default"/>
      </w:rPr>
    </w:lvl>
    <w:lvl w:ilvl="1" w:tplc="04090019" w:tentative="1">
      <w:start w:val="1"/>
      <w:numFmt w:val="ideographTraditional"/>
      <w:lvlText w:val="%2、"/>
      <w:lvlJc w:val="left"/>
      <w:pPr>
        <w:ind w:left="2419" w:hanging="480"/>
      </w:pPr>
    </w:lvl>
    <w:lvl w:ilvl="2" w:tplc="0409001B" w:tentative="1">
      <w:start w:val="1"/>
      <w:numFmt w:val="lowerRoman"/>
      <w:lvlText w:val="%3."/>
      <w:lvlJc w:val="right"/>
      <w:pPr>
        <w:ind w:left="2899" w:hanging="480"/>
      </w:pPr>
    </w:lvl>
    <w:lvl w:ilvl="3" w:tplc="0409000F" w:tentative="1">
      <w:start w:val="1"/>
      <w:numFmt w:val="decimal"/>
      <w:lvlText w:val="%4."/>
      <w:lvlJc w:val="left"/>
      <w:pPr>
        <w:ind w:left="3379" w:hanging="480"/>
      </w:pPr>
    </w:lvl>
    <w:lvl w:ilvl="4" w:tplc="04090019" w:tentative="1">
      <w:start w:val="1"/>
      <w:numFmt w:val="ideographTraditional"/>
      <w:lvlText w:val="%5、"/>
      <w:lvlJc w:val="left"/>
      <w:pPr>
        <w:ind w:left="3859" w:hanging="480"/>
      </w:pPr>
    </w:lvl>
    <w:lvl w:ilvl="5" w:tplc="0409001B" w:tentative="1">
      <w:start w:val="1"/>
      <w:numFmt w:val="lowerRoman"/>
      <w:lvlText w:val="%6."/>
      <w:lvlJc w:val="right"/>
      <w:pPr>
        <w:ind w:left="4339" w:hanging="480"/>
      </w:pPr>
    </w:lvl>
    <w:lvl w:ilvl="6" w:tplc="0409000F" w:tentative="1">
      <w:start w:val="1"/>
      <w:numFmt w:val="decimal"/>
      <w:lvlText w:val="%7."/>
      <w:lvlJc w:val="left"/>
      <w:pPr>
        <w:ind w:left="4819" w:hanging="480"/>
      </w:pPr>
    </w:lvl>
    <w:lvl w:ilvl="7" w:tplc="04090019" w:tentative="1">
      <w:start w:val="1"/>
      <w:numFmt w:val="ideographTraditional"/>
      <w:lvlText w:val="%8、"/>
      <w:lvlJc w:val="left"/>
      <w:pPr>
        <w:ind w:left="5299" w:hanging="480"/>
      </w:pPr>
    </w:lvl>
    <w:lvl w:ilvl="8" w:tplc="0409001B" w:tentative="1">
      <w:start w:val="1"/>
      <w:numFmt w:val="lowerRoman"/>
      <w:lvlText w:val="%9."/>
      <w:lvlJc w:val="right"/>
      <w:pPr>
        <w:ind w:left="5779" w:hanging="480"/>
      </w:pPr>
    </w:lvl>
  </w:abstractNum>
  <w:abstractNum w:abstractNumId="26" w15:restartNumberingAfterBreak="0">
    <w:nsid w:val="43427D51"/>
    <w:multiLevelType w:val="hybridMultilevel"/>
    <w:tmpl w:val="A19EC248"/>
    <w:lvl w:ilvl="0" w:tplc="CB2E1BCA">
      <w:start w:val="1"/>
      <w:numFmt w:val="ideographTraditional"/>
      <w:lvlText w:val="%1、"/>
      <w:lvlJc w:val="left"/>
      <w:pPr>
        <w:ind w:left="960" w:hanging="480"/>
      </w:pPr>
      <w:rPr>
        <w:rFonts w:hint="eastAsia"/>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5EB1549"/>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8" w15:restartNumberingAfterBreak="0">
    <w:nsid w:val="49E10F21"/>
    <w:multiLevelType w:val="hybridMultilevel"/>
    <w:tmpl w:val="EC947D98"/>
    <w:lvl w:ilvl="0" w:tplc="20E2043C">
      <w:start w:val="1"/>
      <w:numFmt w:val="decimal"/>
      <w:lvlText w:val="%1."/>
      <w:lvlJc w:val="left"/>
      <w:pPr>
        <w:ind w:left="708" w:hanging="360"/>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9" w15:restartNumberingAfterBreak="0">
    <w:nsid w:val="4AA26A51"/>
    <w:multiLevelType w:val="multilevel"/>
    <w:tmpl w:val="D05E59F0"/>
    <w:lvl w:ilvl="0">
      <w:start w:val="1"/>
      <w:numFmt w:val="lowerLetter"/>
      <w:lvlText w:val="%1."/>
      <w:lvlJc w:val="right"/>
      <w:pPr>
        <w:ind w:left="939" w:hanging="480"/>
      </w:pPr>
      <w:rPr>
        <w:rFonts w:ascii="標楷體" w:eastAsia="標楷體" w:hAnsi="標楷體"/>
        <w:b w:val="0"/>
        <w:strike w:val="0"/>
        <w:dstrike w:val="0"/>
      </w:rPr>
    </w:lvl>
    <w:lvl w:ilvl="1">
      <w:start w:val="1"/>
      <w:numFmt w:val="ideographTraditional"/>
      <w:lvlText w:val="%2、"/>
      <w:lvlJc w:val="left"/>
      <w:pPr>
        <w:ind w:left="1419" w:hanging="480"/>
      </w:pPr>
    </w:lvl>
    <w:lvl w:ilvl="2">
      <w:start w:val="1"/>
      <w:numFmt w:val="lowerRoman"/>
      <w:lvlText w:val="%3."/>
      <w:lvlJc w:val="right"/>
      <w:pPr>
        <w:ind w:left="1899" w:hanging="480"/>
      </w:pPr>
    </w:lvl>
    <w:lvl w:ilvl="3">
      <w:start w:val="1"/>
      <w:numFmt w:val="decimal"/>
      <w:lvlText w:val="%4."/>
      <w:lvlJc w:val="left"/>
      <w:pPr>
        <w:ind w:left="2379" w:hanging="480"/>
      </w:pPr>
    </w:lvl>
    <w:lvl w:ilvl="4">
      <w:start w:val="1"/>
      <w:numFmt w:val="ideographTraditional"/>
      <w:lvlText w:val="%5、"/>
      <w:lvlJc w:val="left"/>
      <w:pPr>
        <w:ind w:left="2859" w:hanging="480"/>
      </w:pPr>
    </w:lvl>
    <w:lvl w:ilvl="5">
      <w:start w:val="1"/>
      <w:numFmt w:val="lowerRoman"/>
      <w:lvlText w:val="%6."/>
      <w:lvlJc w:val="right"/>
      <w:pPr>
        <w:ind w:left="3339" w:hanging="480"/>
      </w:pPr>
    </w:lvl>
    <w:lvl w:ilvl="6">
      <w:start w:val="1"/>
      <w:numFmt w:val="decimal"/>
      <w:lvlText w:val="%7."/>
      <w:lvlJc w:val="left"/>
      <w:pPr>
        <w:ind w:left="3819" w:hanging="480"/>
      </w:pPr>
    </w:lvl>
    <w:lvl w:ilvl="7">
      <w:start w:val="1"/>
      <w:numFmt w:val="ideographTraditional"/>
      <w:lvlText w:val="%8、"/>
      <w:lvlJc w:val="left"/>
      <w:pPr>
        <w:ind w:left="4299" w:hanging="480"/>
      </w:pPr>
    </w:lvl>
    <w:lvl w:ilvl="8">
      <w:start w:val="1"/>
      <w:numFmt w:val="lowerRoman"/>
      <w:lvlText w:val="%9."/>
      <w:lvlJc w:val="right"/>
      <w:pPr>
        <w:ind w:left="4779" w:hanging="480"/>
      </w:pPr>
    </w:lvl>
  </w:abstractNum>
  <w:abstractNum w:abstractNumId="30" w15:restartNumberingAfterBreak="0">
    <w:nsid w:val="4C256466"/>
    <w:multiLevelType w:val="hybridMultilevel"/>
    <w:tmpl w:val="C8B44722"/>
    <w:lvl w:ilvl="0" w:tplc="BE648C9C">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CF350EE"/>
    <w:multiLevelType w:val="multilevel"/>
    <w:tmpl w:val="EC00559E"/>
    <w:lvl w:ilvl="0">
      <w:start w:val="1"/>
      <w:numFmt w:val="upperLetter"/>
      <w:lvlText w:val="%1."/>
      <w:lvlJc w:val="left"/>
      <w:pPr>
        <w:ind w:left="2021" w:hanging="480"/>
      </w:pPr>
    </w:lvl>
    <w:lvl w:ilvl="1">
      <w:start w:val="1"/>
      <w:numFmt w:val="ideographTraditional"/>
      <w:lvlText w:val="%2、"/>
      <w:lvlJc w:val="left"/>
      <w:pPr>
        <w:ind w:left="2501" w:hanging="480"/>
      </w:pPr>
    </w:lvl>
    <w:lvl w:ilvl="2">
      <w:start w:val="1"/>
      <w:numFmt w:val="lowerRoman"/>
      <w:lvlText w:val="%3."/>
      <w:lvlJc w:val="right"/>
      <w:pPr>
        <w:ind w:left="2981" w:hanging="480"/>
      </w:pPr>
    </w:lvl>
    <w:lvl w:ilvl="3">
      <w:start w:val="1"/>
      <w:numFmt w:val="decimal"/>
      <w:lvlText w:val="%4."/>
      <w:lvlJc w:val="left"/>
      <w:pPr>
        <w:ind w:left="3461" w:hanging="480"/>
      </w:pPr>
    </w:lvl>
    <w:lvl w:ilvl="4">
      <w:start w:val="1"/>
      <w:numFmt w:val="ideographTraditional"/>
      <w:lvlText w:val="%5、"/>
      <w:lvlJc w:val="left"/>
      <w:pPr>
        <w:ind w:left="3941" w:hanging="480"/>
      </w:pPr>
    </w:lvl>
    <w:lvl w:ilvl="5">
      <w:start w:val="1"/>
      <w:numFmt w:val="lowerRoman"/>
      <w:lvlText w:val="%6."/>
      <w:lvlJc w:val="right"/>
      <w:pPr>
        <w:ind w:left="4421" w:hanging="480"/>
      </w:pPr>
    </w:lvl>
    <w:lvl w:ilvl="6">
      <w:start w:val="1"/>
      <w:numFmt w:val="decimal"/>
      <w:lvlText w:val="%7."/>
      <w:lvlJc w:val="left"/>
      <w:pPr>
        <w:ind w:left="4901" w:hanging="480"/>
      </w:pPr>
    </w:lvl>
    <w:lvl w:ilvl="7">
      <w:start w:val="1"/>
      <w:numFmt w:val="ideographTraditional"/>
      <w:lvlText w:val="%8、"/>
      <w:lvlJc w:val="left"/>
      <w:pPr>
        <w:ind w:left="5381" w:hanging="480"/>
      </w:pPr>
    </w:lvl>
    <w:lvl w:ilvl="8">
      <w:start w:val="1"/>
      <w:numFmt w:val="lowerRoman"/>
      <w:lvlText w:val="%9."/>
      <w:lvlJc w:val="right"/>
      <w:pPr>
        <w:ind w:left="5861" w:hanging="480"/>
      </w:pPr>
    </w:lvl>
  </w:abstractNum>
  <w:abstractNum w:abstractNumId="32" w15:restartNumberingAfterBreak="0">
    <w:nsid w:val="4F5F3510"/>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3" w15:restartNumberingAfterBreak="0">
    <w:nsid w:val="506E5651"/>
    <w:multiLevelType w:val="hybridMultilevel"/>
    <w:tmpl w:val="B888EC9E"/>
    <w:lvl w:ilvl="0" w:tplc="DCD67C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7F4680F"/>
    <w:multiLevelType w:val="multilevel"/>
    <w:tmpl w:val="EC00559E"/>
    <w:lvl w:ilvl="0">
      <w:start w:val="1"/>
      <w:numFmt w:val="upperLetter"/>
      <w:lvlText w:val="%1."/>
      <w:lvlJc w:val="left"/>
      <w:pPr>
        <w:ind w:left="2021" w:hanging="480"/>
      </w:pPr>
    </w:lvl>
    <w:lvl w:ilvl="1">
      <w:start w:val="1"/>
      <w:numFmt w:val="ideographTraditional"/>
      <w:lvlText w:val="%2、"/>
      <w:lvlJc w:val="left"/>
      <w:pPr>
        <w:ind w:left="2501" w:hanging="480"/>
      </w:pPr>
    </w:lvl>
    <w:lvl w:ilvl="2">
      <w:start w:val="1"/>
      <w:numFmt w:val="lowerRoman"/>
      <w:lvlText w:val="%3."/>
      <w:lvlJc w:val="right"/>
      <w:pPr>
        <w:ind w:left="2981" w:hanging="480"/>
      </w:pPr>
    </w:lvl>
    <w:lvl w:ilvl="3">
      <w:start w:val="1"/>
      <w:numFmt w:val="decimal"/>
      <w:lvlText w:val="%4."/>
      <w:lvlJc w:val="left"/>
      <w:pPr>
        <w:ind w:left="3461" w:hanging="480"/>
      </w:pPr>
    </w:lvl>
    <w:lvl w:ilvl="4">
      <w:start w:val="1"/>
      <w:numFmt w:val="ideographTraditional"/>
      <w:lvlText w:val="%5、"/>
      <w:lvlJc w:val="left"/>
      <w:pPr>
        <w:ind w:left="3941" w:hanging="480"/>
      </w:pPr>
    </w:lvl>
    <w:lvl w:ilvl="5">
      <w:start w:val="1"/>
      <w:numFmt w:val="lowerRoman"/>
      <w:lvlText w:val="%6."/>
      <w:lvlJc w:val="right"/>
      <w:pPr>
        <w:ind w:left="4421" w:hanging="480"/>
      </w:pPr>
    </w:lvl>
    <w:lvl w:ilvl="6">
      <w:start w:val="1"/>
      <w:numFmt w:val="decimal"/>
      <w:lvlText w:val="%7."/>
      <w:lvlJc w:val="left"/>
      <w:pPr>
        <w:ind w:left="4901" w:hanging="480"/>
      </w:pPr>
    </w:lvl>
    <w:lvl w:ilvl="7">
      <w:start w:val="1"/>
      <w:numFmt w:val="ideographTraditional"/>
      <w:lvlText w:val="%8、"/>
      <w:lvlJc w:val="left"/>
      <w:pPr>
        <w:ind w:left="5381" w:hanging="480"/>
      </w:pPr>
    </w:lvl>
    <w:lvl w:ilvl="8">
      <w:start w:val="1"/>
      <w:numFmt w:val="lowerRoman"/>
      <w:lvlText w:val="%9."/>
      <w:lvlJc w:val="right"/>
      <w:pPr>
        <w:ind w:left="5861" w:hanging="480"/>
      </w:pPr>
    </w:lvl>
  </w:abstractNum>
  <w:abstractNum w:abstractNumId="35" w15:restartNumberingAfterBreak="0">
    <w:nsid w:val="58F74E3F"/>
    <w:multiLevelType w:val="hybridMultilevel"/>
    <w:tmpl w:val="89564BD0"/>
    <w:lvl w:ilvl="0" w:tplc="8C82F8B2">
      <w:start w:val="1"/>
      <w:numFmt w:val="taiwaneseCountingThousand"/>
      <w:suff w:val="nothing"/>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41674E"/>
    <w:multiLevelType w:val="hybridMultilevel"/>
    <w:tmpl w:val="4E186B24"/>
    <w:lvl w:ilvl="0" w:tplc="D6921FAC">
      <w:start w:val="1"/>
      <w:numFmt w:val="ideographLegalTradition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D7519D"/>
    <w:multiLevelType w:val="hybridMultilevel"/>
    <w:tmpl w:val="76702528"/>
    <w:lvl w:ilvl="0" w:tplc="588ECFBC">
      <w:start w:val="1"/>
      <w:numFmt w:val="lowerLetter"/>
      <w:lvlText w:val="%1."/>
      <w:lvlJc w:val="right"/>
      <w:pPr>
        <w:ind w:left="2322" w:hanging="480"/>
      </w:pPr>
      <w:rPr>
        <w:rFonts w:hint="eastAsia"/>
      </w:rPr>
    </w:lvl>
    <w:lvl w:ilvl="1" w:tplc="C6343102">
      <w:start w:val="1"/>
      <w:numFmt w:val="decimal"/>
      <w:lvlText w:val="%2."/>
      <w:lvlJc w:val="left"/>
      <w:pPr>
        <w:ind w:left="2682" w:hanging="360"/>
      </w:pPr>
      <w:rPr>
        <w:rFonts w:hint="default"/>
      </w:rPr>
    </w:lvl>
    <w:lvl w:ilvl="2" w:tplc="0409001B" w:tentative="1">
      <w:start w:val="1"/>
      <w:numFmt w:val="lowerRoman"/>
      <w:lvlText w:val="%3."/>
      <w:lvlJc w:val="right"/>
      <w:pPr>
        <w:ind w:left="3282" w:hanging="480"/>
      </w:pPr>
    </w:lvl>
    <w:lvl w:ilvl="3" w:tplc="0409000F" w:tentative="1">
      <w:start w:val="1"/>
      <w:numFmt w:val="decimal"/>
      <w:lvlText w:val="%4."/>
      <w:lvlJc w:val="left"/>
      <w:pPr>
        <w:ind w:left="3762" w:hanging="480"/>
      </w:pPr>
    </w:lvl>
    <w:lvl w:ilvl="4" w:tplc="04090019" w:tentative="1">
      <w:start w:val="1"/>
      <w:numFmt w:val="ideographTraditional"/>
      <w:lvlText w:val="%5、"/>
      <w:lvlJc w:val="left"/>
      <w:pPr>
        <w:ind w:left="4242" w:hanging="480"/>
      </w:pPr>
    </w:lvl>
    <w:lvl w:ilvl="5" w:tplc="0409001B" w:tentative="1">
      <w:start w:val="1"/>
      <w:numFmt w:val="lowerRoman"/>
      <w:lvlText w:val="%6."/>
      <w:lvlJc w:val="right"/>
      <w:pPr>
        <w:ind w:left="4722" w:hanging="480"/>
      </w:pPr>
    </w:lvl>
    <w:lvl w:ilvl="6" w:tplc="0409000F" w:tentative="1">
      <w:start w:val="1"/>
      <w:numFmt w:val="decimal"/>
      <w:lvlText w:val="%7."/>
      <w:lvlJc w:val="left"/>
      <w:pPr>
        <w:ind w:left="5202" w:hanging="480"/>
      </w:pPr>
    </w:lvl>
    <w:lvl w:ilvl="7" w:tplc="04090019" w:tentative="1">
      <w:start w:val="1"/>
      <w:numFmt w:val="ideographTraditional"/>
      <w:lvlText w:val="%8、"/>
      <w:lvlJc w:val="left"/>
      <w:pPr>
        <w:ind w:left="5682" w:hanging="480"/>
      </w:pPr>
    </w:lvl>
    <w:lvl w:ilvl="8" w:tplc="0409001B" w:tentative="1">
      <w:start w:val="1"/>
      <w:numFmt w:val="lowerRoman"/>
      <w:lvlText w:val="%9."/>
      <w:lvlJc w:val="right"/>
      <w:pPr>
        <w:ind w:left="6162" w:hanging="480"/>
      </w:pPr>
    </w:lvl>
  </w:abstractNum>
  <w:abstractNum w:abstractNumId="38" w15:restartNumberingAfterBreak="0">
    <w:nsid w:val="5DF83BC5"/>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9" w15:restartNumberingAfterBreak="0">
    <w:nsid w:val="64637284"/>
    <w:multiLevelType w:val="multilevel"/>
    <w:tmpl w:val="EC00559E"/>
    <w:lvl w:ilvl="0">
      <w:start w:val="1"/>
      <w:numFmt w:val="upperLetter"/>
      <w:lvlText w:val="%1."/>
      <w:lvlJc w:val="left"/>
      <w:pPr>
        <w:ind w:left="2021" w:hanging="480"/>
      </w:pPr>
    </w:lvl>
    <w:lvl w:ilvl="1">
      <w:start w:val="1"/>
      <w:numFmt w:val="ideographTraditional"/>
      <w:lvlText w:val="%2、"/>
      <w:lvlJc w:val="left"/>
      <w:pPr>
        <w:ind w:left="2501" w:hanging="480"/>
      </w:pPr>
    </w:lvl>
    <w:lvl w:ilvl="2">
      <w:start w:val="1"/>
      <w:numFmt w:val="lowerRoman"/>
      <w:lvlText w:val="%3."/>
      <w:lvlJc w:val="right"/>
      <w:pPr>
        <w:ind w:left="2981" w:hanging="480"/>
      </w:pPr>
    </w:lvl>
    <w:lvl w:ilvl="3">
      <w:start w:val="1"/>
      <w:numFmt w:val="decimal"/>
      <w:lvlText w:val="%4."/>
      <w:lvlJc w:val="left"/>
      <w:pPr>
        <w:ind w:left="3461" w:hanging="480"/>
      </w:pPr>
    </w:lvl>
    <w:lvl w:ilvl="4">
      <w:start w:val="1"/>
      <w:numFmt w:val="ideographTraditional"/>
      <w:lvlText w:val="%5、"/>
      <w:lvlJc w:val="left"/>
      <w:pPr>
        <w:ind w:left="3941" w:hanging="480"/>
      </w:pPr>
    </w:lvl>
    <w:lvl w:ilvl="5">
      <w:start w:val="1"/>
      <w:numFmt w:val="lowerRoman"/>
      <w:lvlText w:val="%6."/>
      <w:lvlJc w:val="right"/>
      <w:pPr>
        <w:ind w:left="4421" w:hanging="480"/>
      </w:pPr>
    </w:lvl>
    <w:lvl w:ilvl="6">
      <w:start w:val="1"/>
      <w:numFmt w:val="decimal"/>
      <w:lvlText w:val="%7."/>
      <w:lvlJc w:val="left"/>
      <w:pPr>
        <w:ind w:left="4901" w:hanging="480"/>
      </w:pPr>
    </w:lvl>
    <w:lvl w:ilvl="7">
      <w:start w:val="1"/>
      <w:numFmt w:val="ideographTraditional"/>
      <w:lvlText w:val="%8、"/>
      <w:lvlJc w:val="left"/>
      <w:pPr>
        <w:ind w:left="5381" w:hanging="480"/>
      </w:pPr>
    </w:lvl>
    <w:lvl w:ilvl="8">
      <w:start w:val="1"/>
      <w:numFmt w:val="lowerRoman"/>
      <w:lvlText w:val="%9."/>
      <w:lvlJc w:val="right"/>
      <w:pPr>
        <w:ind w:left="5861" w:hanging="480"/>
      </w:pPr>
    </w:lvl>
  </w:abstractNum>
  <w:abstractNum w:abstractNumId="40" w15:restartNumberingAfterBreak="0">
    <w:nsid w:val="699372DA"/>
    <w:multiLevelType w:val="hybridMultilevel"/>
    <w:tmpl w:val="AC001A26"/>
    <w:lvl w:ilvl="0" w:tplc="2E8644DC">
      <w:start w:val="1"/>
      <w:numFmt w:val="decimal"/>
      <w:lvlText w:val="(%1)"/>
      <w:lvlJc w:val="left"/>
      <w:pPr>
        <w:ind w:left="480" w:hanging="480"/>
      </w:pPr>
      <w:rPr>
        <w:rFonts w:hint="default"/>
        <w:color w:val="548DD4" w:themeColor="text2" w:themeTint="99"/>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251188"/>
    <w:multiLevelType w:val="multilevel"/>
    <w:tmpl w:val="86D049F8"/>
    <w:lvl w:ilvl="0">
      <w:start w:val="1"/>
      <w:numFmt w:val="upperLetter"/>
      <w:lvlText w:val="%1."/>
      <w:lvlJc w:val="left"/>
      <w:pPr>
        <w:ind w:left="2021" w:hanging="480"/>
      </w:pPr>
    </w:lvl>
    <w:lvl w:ilvl="1">
      <w:start w:val="1"/>
      <w:numFmt w:val="ideographTraditional"/>
      <w:lvlText w:val="%2、"/>
      <w:lvlJc w:val="left"/>
      <w:pPr>
        <w:ind w:left="2501" w:hanging="480"/>
      </w:pPr>
    </w:lvl>
    <w:lvl w:ilvl="2">
      <w:start w:val="1"/>
      <w:numFmt w:val="lowerRoman"/>
      <w:lvlText w:val="%3."/>
      <w:lvlJc w:val="right"/>
      <w:pPr>
        <w:ind w:left="2981" w:hanging="480"/>
      </w:pPr>
    </w:lvl>
    <w:lvl w:ilvl="3">
      <w:start w:val="1"/>
      <w:numFmt w:val="decimal"/>
      <w:lvlText w:val="%4."/>
      <w:lvlJc w:val="left"/>
      <w:pPr>
        <w:ind w:left="3461" w:hanging="480"/>
      </w:pPr>
    </w:lvl>
    <w:lvl w:ilvl="4">
      <w:start w:val="1"/>
      <w:numFmt w:val="ideographTraditional"/>
      <w:lvlText w:val="%5、"/>
      <w:lvlJc w:val="left"/>
      <w:pPr>
        <w:ind w:left="3941" w:hanging="480"/>
      </w:pPr>
    </w:lvl>
    <w:lvl w:ilvl="5">
      <w:start w:val="1"/>
      <w:numFmt w:val="lowerRoman"/>
      <w:lvlText w:val="%6."/>
      <w:lvlJc w:val="right"/>
      <w:pPr>
        <w:ind w:left="4421" w:hanging="480"/>
      </w:pPr>
    </w:lvl>
    <w:lvl w:ilvl="6">
      <w:start w:val="1"/>
      <w:numFmt w:val="decimal"/>
      <w:lvlText w:val="%7."/>
      <w:lvlJc w:val="left"/>
      <w:pPr>
        <w:ind w:left="4901" w:hanging="480"/>
      </w:pPr>
    </w:lvl>
    <w:lvl w:ilvl="7">
      <w:start w:val="1"/>
      <w:numFmt w:val="ideographTraditional"/>
      <w:lvlText w:val="%8、"/>
      <w:lvlJc w:val="left"/>
      <w:pPr>
        <w:ind w:left="5381" w:hanging="480"/>
      </w:pPr>
    </w:lvl>
    <w:lvl w:ilvl="8">
      <w:start w:val="1"/>
      <w:numFmt w:val="lowerRoman"/>
      <w:lvlText w:val="%9."/>
      <w:lvlJc w:val="right"/>
      <w:pPr>
        <w:ind w:left="5861" w:hanging="480"/>
      </w:pPr>
    </w:lvl>
  </w:abstractNum>
  <w:abstractNum w:abstractNumId="42" w15:restartNumberingAfterBreak="0">
    <w:nsid w:val="6DE06B12"/>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3" w15:restartNumberingAfterBreak="0">
    <w:nsid w:val="6DF764C2"/>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4" w15:restartNumberingAfterBreak="0">
    <w:nsid w:val="763C3E34"/>
    <w:multiLevelType w:val="multilevel"/>
    <w:tmpl w:val="34BEB146"/>
    <w:lvl w:ilvl="0">
      <w:start w:val="1"/>
      <w:numFmt w:val="upperLetter"/>
      <w:lvlText w:val="%1."/>
      <w:lvlJc w:val="left"/>
      <w:pPr>
        <w:ind w:left="2021" w:hanging="480"/>
      </w:pPr>
    </w:lvl>
    <w:lvl w:ilvl="1">
      <w:start w:val="1"/>
      <w:numFmt w:val="ideographTraditional"/>
      <w:lvlText w:val="%2、"/>
      <w:lvlJc w:val="left"/>
      <w:pPr>
        <w:ind w:left="2501" w:hanging="480"/>
      </w:pPr>
    </w:lvl>
    <w:lvl w:ilvl="2">
      <w:start w:val="1"/>
      <w:numFmt w:val="lowerRoman"/>
      <w:lvlText w:val="%3."/>
      <w:lvlJc w:val="right"/>
      <w:pPr>
        <w:ind w:left="2981" w:hanging="480"/>
      </w:pPr>
    </w:lvl>
    <w:lvl w:ilvl="3">
      <w:start w:val="1"/>
      <w:numFmt w:val="decimal"/>
      <w:lvlText w:val="%4."/>
      <w:lvlJc w:val="left"/>
      <w:pPr>
        <w:ind w:left="3461" w:hanging="480"/>
      </w:pPr>
    </w:lvl>
    <w:lvl w:ilvl="4">
      <w:start w:val="1"/>
      <w:numFmt w:val="ideographTraditional"/>
      <w:lvlText w:val="%5、"/>
      <w:lvlJc w:val="left"/>
      <w:pPr>
        <w:ind w:left="3941" w:hanging="480"/>
      </w:pPr>
    </w:lvl>
    <w:lvl w:ilvl="5">
      <w:start w:val="1"/>
      <w:numFmt w:val="lowerRoman"/>
      <w:lvlText w:val="%6."/>
      <w:lvlJc w:val="right"/>
      <w:pPr>
        <w:ind w:left="4421" w:hanging="480"/>
      </w:pPr>
    </w:lvl>
    <w:lvl w:ilvl="6">
      <w:start w:val="1"/>
      <w:numFmt w:val="decimal"/>
      <w:lvlText w:val="%7."/>
      <w:lvlJc w:val="left"/>
      <w:pPr>
        <w:ind w:left="4901" w:hanging="480"/>
      </w:pPr>
    </w:lvl>
    <w:lvl w:ilvl="7">
      <w:start w:val="1"/>
      <w:numFmt w:val="ideographTraditional"/>
      <w:lvlText w:val="%8、"/>
      <w:lvlJc w:val="left"/>
      <w:pPr>
        <w:ind w:left="5381" w:hanging="480"/>
      </w:pPr>
    </w:lvl>
    <w:lvl w:ilvl="8">
      <w:start w:val="1"/>
      <w:numFmt w:val="lowerRoman"/>
      <w:lvlText w:val="%9."/>
      <w:lvlJc w:val="right"/>
      <w:pPr>
        <w:ind w:left="5861" w:hanging="480"/>
      </w:pPr>
    </w:lvl>
  </w:abstractNum>
  <w:abstractNum w:abstractNumId="45" w15:restartNumberingAfterBreak="0">
    <w:nsid w:val="78C02E29"/>
    <w:multiLevelType w:val="hybridMultilevel"/>
    <w:tmpl w:val="C68EC7B8"/>
    <w:lvl w:ilvl="0" w:tplc="DB66845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17"/>
  </w:num>
  <w:num w:numId="2">
    <w:abstractNumId w:val="13"/>
  </w:num>
  <w:num w:numId="3">
    <w:abstractNumId w:val="29"/>
  </w:num>
  <w:num w:numId="4">
    <w:abstractNumId w:val="21"/>
  </w:num>
  <w:num w:numId="5">
    <w:abstractNumId w:val="26"/>
  </w:num>
  <w:num w:numId="6">
    <w:abstractNumId w:val="33"/>
  </w:num>
  <w:num w:numId="7">
    <w:abstractNumId w:val="1"/>
  </w:num>
  <w:num w:numId="8">
    <w:abstractNumId w:val="28"/>
  </w:num>
  <w:num w:numId="9">
    <w:abstractNumId w:val="37"/>
  </w:num>
  <w:num w:numId="10">
    <w:abstractNumId w:val="16"/>
  </w:num>
  <w:num w:numId="11">
    <w:abstractNumId w:val="25"/>
  </w:num>
  <w:num w:numId="12">
    <w:abstractNumId w:val="7"/>
  </w:num>
  <w:num w:numId="13">
    <w:abstractNumId w:val="11"/>
  </w:num>
  <w:num w:numId="14">
    <w:abstractNumId w:val="30"/>
  </w:num>
  <w:num w:numId="15">
    <w:abstractNumId w:val="41"/>
  </w:num>
  <w:num w:numId="16">
    <w:abstractNumId w:val="8"/>
  </w:num>
  <w:num w:numId="17">
    <w:abstractNumId w:val="31"/>
  </w:num>
  <w:num w:numId="18">
    <w:abstractNumId w:val="44"/>
  </w:num>
  <w:num w:numId="19">
    <w:abstractNumId w:val="39"/>
  </w:num>
  <w:num w:numId="20">
    <w:abstractNumId w:val="5"/>
  </w:num>
  <w:num w:numId="21">
    <w:abstractNumId w:val="38"/>
  </w:num>
  <w:num w:numId="22">
    <w:abstractNumId w:val="43"/>
  </w:num>
  <w:num w:numId="23">
    <w:abstractNumId w:val="18"/>
  </w:num>
  <w:num w:numId="24">
    <w:abstractNumId w:val="42"/>
  </w:num>
  <w:num w:numId="25">
    <w:abstractNumId w:val="3"/>
  </w:num>
  <w:num w:numId="26">
    <w:abstractNumId w:val="0"/>
  </w:num>
  <w:num w:numId="27">
    <w:abstractNumId w:val="14"/>
  </w:num>
  <w:num w:numId="28">
    <w:abstractNumId w:val="4"/>
  </w:num>
  <w:num w:numId="29">
    <w:abstractNumId w:val="32"/>
  </w:num>
  <w:num w:numId="30">
    <w:abstractNumId w:val="27"/>
  </w:num>
  <w:num w:numId="31">
    <w:abstractNumId w:val="20"/>
  </w:num>
  <w:num w:numId="32">
    <w:abstractNumId w:val="12"/>
  </w:num>
  <w:num w:numId="33">
    <w:abstractNumId w:val="10"/>
  </w:num>
  <w:num w:numId="34">
    <w:abstractNumId w:val="45"/>
  </w:num>
  <w:num w:numId="35">
    <w:abstractNumId w:val="24"/>
  </w:num>
  <w:num w:numId="36">
    <w:abstractNumId w:val="6"/>
  </w:num>
  <w:num w:numId="37">
    <w:abstractNumId w:val="34"/>
  </w:num>
  <w:num w:numId="38">
    <w:abstractNumId w:val="19"/>
  </w:num>
  <w:num w:numId="39">
    <w:abstractNumId w:val="36"/>
  </w:num>
  <w:num w:numId="40">
    <w:abstractNumId w:val="9"/>
  </w:num>
  <w:num w:numId="41">
    <w:abstractNumId w:val="22"/>
  </w:num>
  <w:num w:numId="42">
    <w:abstractNumId w:val="15"/>
  </w:num>
  <w:num w:numId="43">
    <w:abstractNumId w:val="40"/>
  </w:num>
  <w:num w:numId="44">
    <w:abstractNumId w:val="2"/>
  </w:num>
  <w:num w:numId="45">
    <w:abstractNumId w:val="35"/>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autoHyphenation/>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E3"/>
    <w:rsid w:val="000008E2"/>
    <w:rsid w:val="00001213"/>
    <w:rsid w:val="00003306"/>
    <w:rsid w:val="000046AD"/>
    <w:rsid w:val="00010A02"/>
    <w:rsid w:val="00017BC9"/>
    <w:rsid w:val="00020756"/>
    <w:rsid w:val="000253A0"/>
    <w:rsid w:val="00045E18"/>
    <w:rsid w:val="0005105D"/>
    <w:rsid w:val="000519B2"/>
    <w:rsid w:val="00052610"/>
    <w:rsid w:val="00067661"/>
    <w:rsid w:val="0007074E"/>
    <w:rsid w:val="00075EEA"/>
    <w:rsid w:val="00077D3E"/>
    <w:rsid w:val="000800A4"/>
    <w:rsid w:val="000A0675"/>
    <w:rsid w:val="000A7799"/>
    <w:rsid w:val="000A78D0"/>
    <w:rsid w:val="000B2C7F"/>
    <w:rsid w:val="000B348E"/>
    <w:rsid w:val="000B6A2B"/>
    <w:rsid w:val="000C1AB2"/>
    <w:rsid w:val="000C5371"/>
    <w:rsid w:val="000D0924"/>
    <w:rsid w:val="000D2B8B"/>
    <w:rsid w:val="000E1447"/>
    <w:rsid w:val="000F3A30"/>
    <w:rsid w:val="000F611C"/>
    <w:rsid w:val="001040F6"/>
    <w:rsid w:val="00110971"/>
    <w:rsid w:val="00113BFF"/>
    <w:rsid w:val="0011431C"/>
    <w:rsid w:val="00121033"/>
    <w:rsid w:val="00146F0D"/>
    <w:rsid w:val="00155E4A"/>
    <w:rsid w:val="00156EF3"/>
    <w:rsid w:val="001600D0"/>
    <w:rsid w:val="001610F8"/>
    <w:rsid w:val="00163043"/>
    <w:rsid w:val="00165F94"/>
    <w:rsid w:val="00171E58"/>
    <w:rsid w:val="001861F6"/>
    <w:rsid w:val="0019241A"/>
    <w:rsid w:val="00192E77"/>
    <w:rsid w:val="00196BB1"/>
    <w:rsid w:val="00197064"/>
    <w:rsid w:val="00197C9E"/>
    <w:rsid w:val="001A1069"/>
    <w:rsid w:val="001A2FEF"/>
    <w:rsid w:val="001C1240"/>
    <w:rsid w:val="001C2560"/>
    <w:rsid w:val="001D2B89"/>
    <w:rsid w:val="001E1AF0"/>
    <w:rsid w:val="001E363D"/>
    <w:rsid w:val="00205620"/>
    <w:rsid w:val="00207265"/>
    <w:rsid w:val="002237D6"/>
    <w:rsid w:val="0023233A"/>
    <w:rsid w:val="00241947"/>
    <w:rsid w:val="00260350"/>
    <w:rsid w:val="00263DE9"/>
    <w:rsid w:val="0027461E"/>
    <w:rsid w:val="00291F83"/>
    <w:rsid w:val="00296F87"/>
    <w:rsid w:val="002A2D0E"/>
    <w:rsid w:val="002A338A"/>
    <w:rsid w:val="002A3ED9"/>
    <w:rsid w:val="002A7E9B"/>
    <w:rsid w:val="002B060D"/>
    <w:rsid w:val="002B756B"/>
    <w:rsid w:val="002C1E72"/>
    <w:rsid w:val="002C5437"/>
    <w:rsid w:val="002E6467"/>
    <w:rsid w:val="002F07DF"/>
    <w:rsid w:val="002F4B14"/>
    <w:rsid w:val="00301C6E"/>
    <w:rsid w:val="003049FE"/>
    <w:rsid w:val="00325499"/>
    <w:rsid w:val="00326304"/>
    <w:rsid w:val="00331060"/>
    <w:rsid w:val="003329FD"/>
    <w:rsid w:val="00336552"/>
    <w:rsid w:val="00342CA6"/>
    <w:rsid w:val="00344E4B"/>
    <w:rsid w:val="003457EC"/>
    <w:rsid w:val="00347CD8"/>
    <w:rsid w:val="00350ECF"/>
    <w:rsid w:val="00356AFC"/>
    <w:rsid w:val="00357056"/>
    <w:rsid w:val="00383E32"/>
    <w:rsid w:val="003913DC"/>
    <w:rsid w:val="00394C76"/>
    <w:rsid w:val="003A0D28"/>
    <w:rsid w:val="003A5FD5"/>
    <w:rsid w:val="003C5AFC"/>
    <w:rsid w:val="003D0D06"/>
    <w:rsid w:val="003D4607"/>
    <w:rsid w:val="003D5DCF"/>
    <w:rsid w:val="003E0C72"/>
    <w:rsid w:val="003E236F"/>
    <w:rsid w:val="003E3C45"/>
    <w:rsid w:val="003E43C4"/>
    <w:rsid w:val="003F09E9"/>
    <w:rsid w:val="004062CC"/>
    <w:rsid w:val="004101B9"/>
    <w:rsid w:val="00420B00"/>
    <w:rsid w:val="004270CF"/>
    <w:rsid w:val="0043029D"/>
    <w:rsid w:val="00446DA5"/>
    <w:rsid w:val="0044718F"/>
    <w:rsid w:val="004527A1"/>
    <w:rsid w:val="00454ECF"/>
    <w:rsid w:val="004564BC"/>
    <w:rsid w:val="0046171C"/>
    <w:rsid w:val="00464BEA"/>
    <w:rsid w:val="0047554A"/>
    <w:rsid w:val="00481268"/>
    <w:rsid w:val="004B20ED"/>
    <w:rsid w:val="004B2F7B"/>
    <w:rsid w:val="004B598F"/>
    <w:rsid w:val="004B7962"/>
    <w:rsid w:val="004C56CB"/>
    <w:rsid w:val="004C60CA"/>
    <w:rsid w:val="004D053B"/>
    <w:rsid w:val="004E4A5C"/>
    <w:rsid w:val="005011AD"/>
    <w:rsid w:val="00510B8D"/>
    <w:rsid w:val="0051483E"/>
    <w:rsid w:val="00515228"/>
    <w:rsid w:val="0051592D"/>
    <w:rsid w:val="00517093"/>
    <w:rsid w:val="0052108D"/>
    <w:rsid w:val="0052611C"/>
    <w:rsid w:val="005261DA"/>
    <w:rsid w:val="005310FE"/>
    <w:rsid w:val="00533C37"/>
    <w:rsid w:val="00533CE3"/>
    <w:rsid w:val="00534F7A"/>
    <w:rsid w:val="00535CA2"/>
    <w:rsid w:val="00547A52"/>
    <w:rsid w:val="0055114C"/>
    <w:rsid w:val="00554B04"/>
    <w:rsid w:val="00566075"/>
    <w:rsid w:val="00581D83"/>
    <w:rsid w:val="005908A1"/>
    <w:rsid w:val="005A2BC2"/>
    <w:rsid w:val="005A344F"/>
    <w:rsid w:val="005B15DC"/>
    <w:rsid w:val="005B5E3B"/>
    <w:rsid w:val="005C7842"/>
    <w:rsid w:val="005D0E8A"/>
    <w:rsid w:val="005D1D1A"/>
    <w:rsid w:val="005D56C3"/>
    <w:rsid w:val="005E32B8"/>
    <w:rsid w:val="005E6461"/>
    <w:rsid w:val="005E700C"/>
    <w:rsid w:val="005E7B62"/>
    <w:rsid w:val="006007EC"/>
    <w:rsid w:val="0060202C"/>
    <w:rsid w:val="00610E67"/>
    <w:rsid w:val="00621036"/>
    <w:rsid w:val="00630507"/>
    <w:rsid w:val="0063605C"/>
    <w:rsid w:val="0064082B"/>
    <w:rsid w:val="0066600A"/>
    <w:rsid w:val="00675CD6"/>
    <w:rsid w:val="00675E25"/>
    <w:rsid w:val="00691D13"/>
    <w:rsid w:val="00694C9C"/>
    <w:rsid w:val="00696E4A"/>
    <w:rsid w:val="006A5C85"/>
    <w:rsid w:val="006A695F"/>
    <w:rsid w:val="006B4155"/>
    <w:rsid w:val="006B5712"/>
    <w:rsid w:val="006C1A62"/>
    <w:rsid w:val="006C42AE"/>
    <w:rsid w:val="006D47AF"/>
    <w:rsid w:val="006D53C5"/>
    <w:rsid w:val="006D5D33"/>
    <w:rsid w:val="006F5AD7"/>
    <w:rsid w:val="00703CC7"/>
    <w:rsid w:val="00704030"/>
    <w:rsid w:val="0071361D"/>
    <w:rsid w:val="00714CE8"/>
    <w:rsid w:val="00717627"/>
    <w:rsid w:val="007309B3"/>
    <w:rsid w:val="0074128D"/>
    <w:rsid w:val="00743878"/>
    <w:rsid w:val="00753BF1"/>
    <w:rsid w:val="0076265D"/>
    <w:rsid w:val="00767F04"/>
    <w:rsid w:val="00770368"/>
    <w:rsid w:val="007704B0"/>
    <w:rsid w:val="0077228A"/>
    <w:rsid w:val="007764C2"/>
    <w:rsid w:val="00782C37"/>
    <w:rsid w:val="00785258"/>
    <w:rsid w:val="00790055"/>
    <w:rsid w:val="007917EE"/>
    <w:rsid w:val="00795473"/>
    <w:rsid w:val="007962C3"/>
    <w:rsid w:val="00796F9C"/>
    <w:rsid w:val="007A298F"/>
    <w:rsid w:val="007A6455"/>
    <w:rsid w:val="007B41A8"/>
    <w:rsid w:val="007D3B04"/>
    <w:rsid w:val="007D68A3"/>
    <w:rsid w:val="007E3ED1"/>
    <w:rsid w:val="007E45F5"/>
    <w:rsid w:val="007E4AA6"/>
    <w:rsid w:val="00801D51"/>
    <w:rsid w:val="00806526"/>
    <w:rsid w:val="00814D73"/>
    <w:rsid w:val="00816857"/>
    <w:rsid w:val="008204BE"/>
    <w:rsid w:val="00823FA3"/>
    <w:rsid w:val="00832936"/>
    <w:rsid w:val="008401F7"/>
    <w:rsid w:val="008479BE"/>
    <w:rsid w:val="0085135C"/>
    <w:rsid w:val="00857492"/>
    <w:rsid w:val="008622CD"/>
    <w:rsid w:val="0086374F"/>
    <w:rsid w:val="00864420"/>
    <w:rsid w:val="008669C7"/>
    <w:rsid w:val="00871E0F"/>
    <w:rsid w:val="00884066"/>
    <w:rsid w:val="008871ED"/>
    <w:rsid w:val="00891B25"/>
    <w:rsid w:val="00896F43"/>
    <w:rsid w:val="008A6124"/>
    <w:rsid w:val="008B23F4"/>
    <w:rsid w:val="008C05E8"/>
    <w:rsid w:val="008C6BBF"/>
    <w:rsid w:val="008D7E12"/>
    <w:rsid w:val="008E7000"/>
    <w:rsid w:val="00902D82"/>
    <w:rsid w:val="00906A27"/>
    <w:rsid w:val="00911338"/>
    <w:rsid w:val="00924F30"/>
    <w:rsid w:val="00935C94"/>
    <w:rsid w:val="00940832"/>
    <w:rsid w:val="00944E46"/>
    <w:rsid w:val="00947B74"/>
    <w:rsid w:val="009534B4"/>
    <w:rsid w:val="00956649"/>
    <w:rsid w:val="00977EAD"/>
    <w:rsid w:val="0098305F"/>
    <w:rsid w:val="00986E2C"/>
    <w:rsid w:val="0099140A"/>
    <w:rsid w:val="009968F6"/>
    <w:rsid w:val="009A25F8"/>
    <w:rsid w:val="009A2C33"/>
    <w:rsid w:val="009B6337"/>
    <w:rsid w:val="009C0DE9"/>
    <w:rsid w:val="009C448E"/>
    <w:rsid w:val="009C4567"/>
    <w:rsid w:val="009D4B35"/>
    <w:rsid w:val="009E442F"/>
    <w:rsid w:val="009F3827"/>
    <w:rsid w:val="00A00C20"/>
    <w:rsid w:val="00A05B88"/>
    <w:rsid w:val="00A07045"/>
    <w:rsid w:val="00A10B9E"/>
    <w:rsid w:val="00A308CC"/>
    <w:rsid w:val="00A47F3B"/>
    <w:rsid w:val="00A558D7"/>
    <w:rsid w:val="00A56B2B"/>
    <w:rsid w:val="00A74BD8"/>
    <w:rsid w:val="00A766DD"/>
    <w:rsid w:val="00A85B6B"/>
    <w:rsid w:val="00A87380"/>
    <w:rsid w:val="00A875EF"/>
    <w:rsid w:val="00A9074C"/>
    <w:rsid w:val="00A92134"/>
    <w:rsid w:val="00A931FF"/>
    <w:rsid w:val="00A96528"/>
    <w:rsid w:val="00AB0685"/>
    <w:rsid w:val="00AD7D88"/>
    <w:rsid w:val="00AE1EC9"/>
    <w:rsid w:val="00AE7491"/>
    <w:rsid w:val="00B01D80"/>
    <w:rsid w:val="00B04105"/>
    <w:rsid w:val="00B16033"/>
    <w:rsid w:val="00B2746D"/>
    <w:rsid w:val="00B2799A"/>
    <w:rsid w:val="00B3015E"/>
    <w:rsid w:val="00B5003A"/>
    <w:rsid w:val="00B63A96"/>
    <w:rsid w:val="00B66F9C"/>
    <w:rsid w:val="00B71D88"/>
    <w:rsid w:val="00B82D79"/>
    <w:rsid w:val="00B87B7C"/>
    <w:rsid w:val="00B91D90"/>
    <w:rsid w:val="00B95BE6"/>
    <w:rsid w:val="00B9626F"/>
    <w:rsid w:val="00BA10FB"/>
    <w:rsid w:val="00BA5506"/>
    <w:rsid w:val="00BA5BD5"/>
    <w:rsid w:val="00BA7F81"/>
    <w:rsid w:val="00BB44BE"/>
    <w:rsid w:val="00BB7CBE"/>
    <w:rsid w:val="00BC2726"/>
    <w:rsid w:val="00BC281A"/>
    <w:rsid w:val="00BC4104"/>
    <w:rsid w:val="00BD5247"/>
    <w:rsid w:val="00BF1CA8"/>
    <w:rsid w:val="00C008DF"/>
    <w:rsid w:val="00C047D5"/>
    <w:rsid w:val="00C20DA5"/>
    <w:rsid w:val="00C349E3"/>
    <w:rsid w:val="00C42F1A"/>
    <w:rsid w:val="00C6119E"/>
    <w:rsid w:val="00C61745"/>
    <w:rsid w:val="00C67AFC"/>
    <w:rsid w:val="00C7232D"/>
    <w:rsid w:val="00C76A0D"/>
    <w:rsid w:val="00C77E3A"/>
    <w:rsid w:val="00C934EB"/>
    <w:rsid w:val="00C95FC5"/>
    <w:rsid w:val="00C96B00"/>
    <w:rsid w:val="00CA2771"/>
    <w:rsid w:val="00CA5D72"/>
    <w:rsid w:val="00CB2D41"/>
    <w:rsid w:val="00CB4C33"/>
    <w:rsid w:val="00CB57DE"/>
    <w:rsid w:val="00CB5915"/>
    <w:rsid w:val="00CC25F2"/>
    <w:rsid w:val="00CC2E51"/>
    <w:rsid w:val="00CC4B02"/>
    <w:rsid w:val="00CD02EA"/>
    <w:rsid w:val="00CD4E36"/>
    <w:rsid w:val="00CD5460"/>
    <w:rsid w:val="00CE768B"/>
    <w:rsid w:val="00CF2303"/>
    <w:rsid w:val="00D00C2E"/>
    <w:rsid w:val="00D04BC7"/>
    <w:rsid w:val="00D0749E"/>
    <w:rsid w:val="00D1296A"/>
    <w:rsid w:val="00D14F23"/>
    <w:rsid w:val="00D170A4"/>
    <w:rsid w:val="00D3242A"/>
    <w:rsid w:val="00D4121C"/>
    <w:rsid w:val="00D42446"/>
    <w:rsid w:val="00D46EEF"/>
    <w:rsid w:val="00D50E07"/>
    <w:rsid w:val="00D5318F"/>
    <w:rsid w:val="00D65B27"/>
    <w:rsid w:val="00D673D1"/>
    <w:rsid w:val="00D720EE"/>
    <w:rsid w:val="00D720FE"/>
    <w:rsid w:val="00D74DB0"/>
    <w:rsid w:val="00D775E1"/>
    <w:rsid w:val="00D9249F"/>
    <w:rsid w:val="00D92F19"/>
    <w:rsid w:val="00D93834"/>
    <w:rsid w:val="00DC52FA"/>
    <w:rsid w:val="00DE138F"/>
    <w:rsid w:val="00DF4DF6"/>
    <w:rsid w:val="00DF671D"/>
    <w:rsid w:val="00E04CD1"/>
    <w:rsid w:val="00E05D4E"/>
    <w:rsid w:val="00E1717F"/>
    <w:rsid w:val="00E3163F"/>
    <w:rsid w:val="00E34157"/>
    <w:rsid w:val="00E47CD8"/>
    <w:rsid w:val="00E50D24"/>
    <w:rsid w:val="00E539A5"/>
    <w:rsid w:val="00E57CF3"/>
    <w:rsid w:val="00E655FF"/>
    <w:rsid w:val="00E7730E"/>
    <w:rsid w:val="00E81A05"/>
    <w:rsid w:val="00E90C8F"/>
    <w:rsid w:val="00E9360E"/>
    <w:rsid w:val="00E93C38"/>
    <w:rsid w:val="00E9486E"/>
    <w:rsid w:val="00EA26D5"/>
    <w:rsid w:val="00EB0DB6"/>
    <w:rsid w:val="00ED1573"/>
    <w:rsid w:val="00ED370B"/>
    <w:rsid w:val="00ED72D2"/>
    <w:rsid w:val="00EE2E84"/>
    <w:rsid w:val="00EE7789"/>
    <w:rsid w:val="00EF2CE8"/>
    <w:rsid w:val="00EF6DD0"/>
    <w:rsid w:val="00F10685"/>
    <w:rsid w:val="00F152B3"/>
    <w:rsid w:val="00F165E5"/>
    <w:rsid w:val="00F16845"/>
    <w:rsid w:val="00F176EE"/>
    <w:rsid w:val="00F17882"/>
    <w:rsid w:val="00F35780"/>
    <w:rsid w:val="00F36AAC"/>
    <w:rsid w:val="00F37FCE"/>
    <w:rsid w:val="00F4175F"/>
    <w:rsid w:val="00F53953"/>
    <w:rsid w:val="00F56434"/>
    <w:rsid w:val="00F63EC9"/>
    <w:rsid w:val="00F6706F"/>
    <w:rsid w:val="00F7643F"/>
    <w:rsid w:val="00F97611"/>
    <w:rsid w:val="00F97A7C"/>
    <w:rsid w:val="00FB186D"/>
    <w:rsid w:val="00FC383A"/>
    <w:rsid w:val="00FC480D"/>
    <w:rsid w:val="00FD344A"/>
    <w:rsid w:val="00FE0E11"/>
    <w:rsid w:val="00FE1402"/>
    <w:rsid w:val="00FE6655"/>
    <w:rsid w:val="00FE665C"/>
    <w:rsid w:val="00FE6F60"/>
    <w:rsid w:val="00FE7B26"/>
    <w:rsid w:val="00FE7B28"/>
    <w:rsid w:val="00FF66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97FE360"/>
  <w15:docId w15:val="{1B5E34E9-7742-4AAB-9B9F-74B783E1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2"/>
    </w:rPr>
  </w:style>
  <w:style w:type="paragraph" w:styleId="1">
    <w:name w:val="heading 1"/>
    <w:basedOn w:val="a"/>
    <w:next w:val="a"/>
    <w:pPr>
      <w:keepNext/>
      <w:spacing w:line="360" w:lineRule="atLeast"/>
      <w:outlineLvl w:val="0"/>
    </w:pPr>
    <w:rPr>
      <w:rFonts w:ascii="全真楷書" w:eastAsia="全真楷書" w:hAnsi="全真楷書"/>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rPr>
      <w:rFonts w:ascii="Times New Roman" w:hAnsi="Times New Roman"/>
      <w:szCs w:val="24"/>
    </w:rPr>
  </w:style>
  <w:style w:type="character" w:customStyle="1" w:styleId="a4">
    <w:name w:val="本文 字元"/>
    <w:uiPriority w:val="99"/>
    <w:rPr>
      <w:rFonts w:ascii="Times New Roman" w:eastAsia="新細明體" w:hAnsi="Times New Roman" w:cs="Times New Roman"/>
      <w:szCs w:val="24"/>
    </w:rPr>
  </w:style>
  <w:style w:type="character" w:customStyle="1" w:styleId="bbspaper">
    <w:name w:val="bbs_paper"/>
    <w:basedOn w:val="a0"/>
  </w:style>
  <w:style w:type="paragraph" w:styleId="a5">
    <w:name w:val="List Paragraph"/>
    <w:basedOn w:val="a"/>
    <w:qFormat/>
    <w:pPr>
      <w:ind w:left="480"/>
    </w:p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TableParagraph">
    <w:name w:val="Table Paragraph"/>
    <w:basedOn w:val="a"/>
    <w:pPr>
      <w:spacing w:before="1"/>
      <w:ind w:left="10"/>
    </w:pPr>
    <w:rPr>
      <w:rFonts w:ascii="新細明體" w:hAnsi="新細明體" w:cs="新細明體"/>
      <w:kern w:val="0"/>
      <w:sz w:val="22"/>
      <w:lang w:eastAsia="en-US"/>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ac">
    <w:name w:val="Plain Text"/>
    <w:basedOn w:val="a"/>
    <w:rPr>
      <w:rFonts w:ascii="細明體" w:eastAsia="細明體" w:hAnsi="細明體"/>
      <w:szCs w:val="20"/>
    </w:rPr>
  </w:style>
  <w:style w:type="character" w:customStyle="1" w:styleId="ad">
    <w:name w:val="純文字 字元"/>
    <w:rPr>
      <w:rFonts w:ascii="細明體" w:eastAsia="細明體" w:hAnsi="細明體"/>
      <w:kern w:val="3"/>
      <w:sz w:val="24"/>
    </w:rPr>
  </w:style>
  <w:style w:type="paragraph" w:customStyle="1" w:styleId="ae">
    <w:name w:val="第二層"/>
    <w:basedOn w:val="a"/>
    <w:qFormat/>
    <w:pPr>
      <w:snapToGrid w:val="0"/>
      <w:spacing w:line="600" w:lineRule="exact"/>
      <w:jc w:val="both"/>
    </w:pPr>
    <w:rPr>
      <w:rFonts w:ascii="標楷體" w:eastAsia="標楷體" w:hAnsi="標楷體"/>
      <w:b/>
      <w:kern w:val="0"/>
      <w:sz w:val="32"/>
      <w:szCs w:val="28"/>
    </w:rPr>
  </w:style>
  <w:style w:type="character" w:customStyle="1" w:styleId="af">
    <w:name w:val="第二層 字元"/>
    <w:rPr>
      <w:rFonts w:ascii="標楷體" w:eastAsia="標楷體" w:hAnsi="標楷體"/>
      <w:b/>
      <w:sz w:val="32"/>
      <w:szCs w:val="28"/>
    </w:rPr>
  </w:style>
  <w:style w:type="paragraph" w:customStyle="1" w:styleId="af0">
    <w:name w:val="第一層"/>
    <w:basedOn w:val="a3"/>
    <w:pPr>
      <w:spacing w:after="0" w:line="480" w:lineRule="exact"/>
    </w:pPr>
    <w:rPr>
      <w:rFonts w:ascii="標楷體" w:eastAsia="標楷體" w:hAnsi="標楷體"/>
      <w:b/>
      <w:kern w:val="0"/>
      <w:sz w:val="48"/>
      <w:szCs w:val="48"/>
    </w:rPr>
  </w:style>
  <w:style w:type="character" w:customStyle="1" w:styleId="af1">
    <w:name w:val="第一層 字元"/>
    <w:rPr>
      <w:rFonts w:ascii="標楷體" w:eastAsia="標楷體" w:hAnsi="標楷體"/>
      <w:b/>
      <w:sz w:val="48"/>
      <w:szCs w:val="48"/>
    </w:rPr>
  </w:style>
  <w:style w:type="paragraph" w:styleId="2">
    <w:name w:val="Body Text Indent 2"/>
    <w:basedOn w:val="a"/>
    <w:pPr>
      <w:spacing w:after="120" w:line="480" w:lineRule="auto"/>
      <w:ind w:left="480"/>
    </w:pPr>
  </w:style>
  <w:style w:type="character" w:customStyle="1" w:styleId="20">
    <w:name w:val="本文縮排 2 字元"/>
    <w:rPr>
      <w:kern w:val="3"/>
      <w:sz w:val="24"/>
      <w:szCs w:val="22"/>
    </w:rPr>
  </w:style>
  <w:style w:type="paragraph" w:customStyle="1" w:styleId="af2">
    <w:name w:val="第三層"/>
    <w:basedOn w:val="a"/>
    <w:qFormat/>
    <w:pPr>
      <w:snapToGrid w:val="0"/>
      <w:spacing w:line="600" w:lineRule="exact"/>
      <w:jc w:val="both"/>
    </w:pPr>
    <w:rPr>
      <w:rFonts w:ascii="標楷體" w:eastAsia="標楷體" w:hAnsi="標楷體"/>
      <w:b/>
      <w:kern w:val="0"/>
      <w:sz w:val="28"/>
      <w:szCs w:val="28"/>
    </w:rPr>
  </w:style>
  <w:style w:type="character" w:customStyle="1" w:styleId="af3">
    <w:name w:val="第三層 字元"/>
    <w:rPr>
      <w:rFonts w:ascii="標楷體" w:eastAsia="標楷體" w:hAnsi="標楷體"/>
      <w:b/>
      <w:sz w:val="28"/>
      <w:szCs w:val="28"/>
    </w:rPr>
  </w:style>
  <w:style w:type="paragraph" w:styleId="3">
    <w:name w:val="Body Text Indent 3"/>
    <w:basedOn w:val="a"/>
    <w:pPr>
      <w:spacing w:after="120"/>
      <w:ind w:left="480"/>
    </w:pPr>
    <w:rPr>
      <w:sz w:val="16"/>
      <w:szCs w:val="16"/>
    </w:rPr>
  </w:style>
  <w:style w:type="character" w:customStyle="1" w:styleId="30">
    <w:name w:val="本文縮排 3 字元"/>
    <w:rPr>
      <w:kern w:val="3"/>
      <w:sz w:val="16"/>
      <w:szCs w:val="16"/>
    </w:rPr>
  </w:style>
  <w:style w:type="character" w:customStyle="1" w:styleId="10">
    <w:name w:val="標題 1 字元"/>
    <w:rPr>
      <w:rFonts w:ascii="全真楷書" w:eastAsia="全真楷書" w:hAnsi="全真楷書"/>
      <w:sz w:val="32"/>
    </w:rPr>
  </w:style>
  <w:style w:type="paragraph" w:styleId="af4">
    <w:name w:val="Body Text Indent"/>
    <w:basedOn w:val="a"/>
    <w:link w:val="af5"/>
    <w:uiPriority w:val="99"/>
    <w:semiHidden/>
    <w:unhideWhenUsed/>
    <w:rsid w:val="00823FA3"/>
    <w:pPr>
      <w:spacing w:after="120"/>
      <w:ind w:leftChars="200" w:left="480"/>
    </w:pPr>
  </w:style>
  <w:style w:type="character" w:customStyle="1" w:styleId="af5">
    <w:name w:val="本文縮排 字元"/>
    <w:basedOn w:val="a0"/>
    <w:link w:val="af4"/>
    <w:uiPriority w:val="99"/>
    <w:semiHidden/>
    <w:rsid w:val="00823FA3"/>
    <w:rPr>
      <w:kern w:val="3"/>
      <w:sz w:val="24"/>
      <w:szCs w:val="22"/>
    </w:rPr>
  </w:style>
  <w:style w:type="paragraph" w:styleId="af6">
    <w:name w:val="No Spacing"/>
    <w:uiPriority w:val="1"/>
    <w:qFormat/>
    <w:rsid w:val="0086374F"/>
    <w:pPr>
      <w:widowControl w:val="0"/>
      <w:suppressAutoHyphens/>
    </w:pPr>
    <w:rPr>
      <w:kern w:val="3"/>
      <w:sz w:val="24"/>
      <w:szCs w:val="22"/>
    </w:rPr>
  </w:style>
  <w:style w:type="paragraph" w:customStyle="1" w:styleId="af7">
    <w:name w:val="主持人"/>
    <w:basedOn w:val="a"/>
    <w:rsid w:val="00067661"/>
    <w:pPr>
      <w:widowControl/>
      <w:suppressAutoHyphens w:val="0"/>
      <w:autoSpaceDN/>
      <w:spacing w:line="500" w:lineRule="exact"/>
      <w:textAlignment w:val="auto"/>
    </w:pPr>
    <w:rPr>
      <w:rFonts w:ascii="細明體" w:eastAsia="標楷體" w:hAnsi="Times New Roman"/>
      <w:kern w:val="0"/>
      <w:sz w:val="32"/>
      <w:szCs w:val="20"/>
    </w:rPr>
  </w:style>
  <w:style w:type="paragraph" w:customStyle="1" w:styleId="11">
    <w:name w:val="1"/>
    <w:basedOn w:val="a"/>
    <w:rsid w:val="00D14F23"/>
    <w:pPr>
      <w:spacing w:line="500" w:lineRule="atLeast"/>
      <w:ind w:left="566" w:hanging="566"/>
      <w:textAlignment w:val="auto"/>
    </w:pPr>
    <w:rPr>
      <w:rFonts w:ascii="細明體" w:eastAsia="標楷體" w:hAnsi="細明體" w:cs="Arial Unicode MS"/>
      <w:b/>
      <w:sz w:val="28"/>
      <w:szCs w:val="28"/>
      <w:lang w:bidi="hi-IN"/>
    </w:rPr>
  </w:style>
  <w:style w:type="character" w:customStyle="1" w:styleId="31">
    <w:name w:val="本文 3 字元"/>
    <w:rsid w:val="00326304"/>
    <w:rPr>
      <w:rFonts w:ascii="全真楷書" w:eastAsia="全真楷書" w:hAnsi="全真楷書"/>
      <w:kern w:val="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49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2258</Words>
  <Characters>12872</Characters>
  <Application>Microsoft Office Word</Application>
  <DocSecurity>0</DocSecurity>
  <Lines>107</Lines>
  <Paragraphs>30</Paragraphs>
  <ScaleCrop>false</ScaleCrop>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葉祝玫</dc:creator>
  <cp:lastModifiedBy>葉祝玫</cp:lastModifiedBy>
  <cp:revision>2</cp:revision>
  <cp:lastPrinted>2022-05-06T06:59:00Z</cp:lastPrinted>
  <dcterms:created xsi:type="dcterms:W3CDTF">2022-05-06T07:03:00Z</dcterms:created>
  <dcterms:modified xsi:type="dcterms:W3CDTF">2022-05-06T07:03:00Z</dcterms:modified>
</cp:coreProperties>
</file>