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footer39.xml" ContentType="application/vnd.openxmlformats-officedocument.wordprocessingml.footer+xml"/>
  <Override PartName="/word/header39.xml" ContentType="application/vnd.openxmlformats-officedocument.wordprocessingml.head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header41.xml" ContentType="application/vnd.openxmlformats-officedocument.wordprocessingml.header+xml"/>
  <Override PartName="/word/footer42.xml" ContentType="application/vnd.openxmlformats-officedocument.wordprocessingml.footer+xml"/>
  <Override PartName="/word/header42.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3.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A9F" w:rsidRPr="00412F21" w:rsidRDefault="00690A9F">
      <w:pPr>
        <w:snapToGrid w:val="0"/>
        <w:spacing w:line="240" w:lineRule="auto"/>
        <w:jc w:val="center"/>
        <w:rPr>
          <w:rFonts w:ascii="標楷體" w:eastAsia="標楷體" w:hAnsi="標楷體"/>
          <w:sz w:val="28"/>
        </w:rPr>
      </w:pPr>
      <w:bookmarkStart w:id="0" w:name="_GoBack"/>
      <w:bookmarkEnd w:id="0"/>
    </w:p>
    <w:p w:rsidR="00690A9F" w:rsidRPr="00412F21" w:rsidRDefault="00690A9F">
      <w:pPr>
        <w:snapToGrid w:val="0"/>
        <w:spacing w:line="240" w:lineRule="auto"/>
        <w:jc w:val="center"/>
        <w:rPr>
          <w:rFonts w:ascii="標楷體" w:eastAsia="標楷體" w:hAnsi="標楷體"/>
          <w:sz w:val="28"/>
        </w:rPr>
      </w:pPr>
    </w:p>
    <w:p w:rsidR="00690A9F" w:rsidRPr="00412F21" w:rsidRDefault="00690A9F">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0257EE">
      <w:pPr>
        <w:snapToGrid w:val="0"/>
        <w:spacing w:line="240" w:lineRule="auto"/>
        <w:jc w:val="center"/>
        <w:rPr>
          <w:rFonts w:ascii="標楷體" w:eastAsia="標楷體" w:hAnsi="標楷體"/>
          <w:sz w:val="28"/>
        </w:rPr>
      </w:pPr>
    </w:p>
    <w:p w:rsidR="000257EE" w:rsidRPr="00412F21" w:rsidRDefault="00274757">
      <w:pPr>
        <w:pStyle w:val="a5"/>
        <w:spacing w:line="480" w:lineRule="exact"/>
        <w:ind w:firstLine="480"/>
        <w:jc w:val="center"/>
        <w:rPr>
          <w:rFonts w:ascii="標楷體" w:eastAsia="標楷體" w:hAnsi="標楷體"/>
          <w:b/>
          <w:sz w:val="48"/>
          <w:szCs w:val="48"/>
        </w:rPr>
      </w:pPr>
      <w:r w:rsidRPr="00412F21">
        <w:rPr>
          <w:rFonts w:ascii="標楷體" w:eastAsia="標楷體" w:hAnsi="標楷體"/>
          <w:b/>
          <w:sz w:val="48"/>
          <w:szCs w:val="48"/>
        </w:rPr>
        <w:t>全民健康保險醫療費用審查注意事項</w:t>
      </w: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BB4B0D" w:rsidRPr="0090685B" w:rsidRDefault="00BB4B0D">
      <w:pPr>
        <w:pStyle w:val="a5"/>
        <w:spacing w:line="480" w:lineRule="exact"/>
        <w:ind w:firstLine="480"/>
        <w:jc w:val="center"/>
        <w:rPr>
          <w:rFonts w:ascii="標楷體" w:eastAsia="標楷體" w:hAnsi="標楷體"/>
          <w:b/>
          <w:sz w:val="48"/>
          <w:szCs w:val="48"/>
        </w:rPr>
      </w:pPr>
    </w:p>
    <w:p w:rsidR="00BB4B0D" w:rsidRPr="00412F21" w:rsidRDefault="00BB4B0D">
      <w:pPr>
        <w:pStyle w:val="a5"/>
        <w:spacing w:line="480" w:lineRule="exact"/>
        <w:ind w:firstLine="480"/>
        <w:jc w:val="center"/>
        <w:rPr>
          <w:rFonts w:ascii="標楷體" w:eastAsia="標楷體" w:hAnsi="標楷體"/>
          <w:b/>
          <w:sz w:val="48"/>
          <w:szCs w:val="48"/>
        </w:rPr>
      </w:pPr>
    </w:p>
    <w:p w:rsidR="00BB4B0D" w:rsidRPr="00412F21" w:rsidRDefault="00BB4B0D">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412F21" w:rsidRDefault="000257EE">
      <w:pPr>
        <w:pStyle w:val="a5"/>
        <w:spacing w:line="480" w:lineRule="exact"/>
        <w:ind w:firstLine="480"/>
        <w:jc w:val="center"/>
        <w:rPr>
          <w:rFonts w:ascii="標楷體" w:eastAsia="標楷體" w:hAnsi="標楷體"/>
          <w:b/>
          <w:sz w:val="48"/>
          <w:szCs w:val="48"/>
        </w:rPr>
      </w:pPr>
    </w:p>
    <w:p w:rsidR="000257EE" w:rsidRPr="00F428E8" w:rsidRDefault="00274757">
      <w:pPr>
        <w:pStyle w:val="a5"/>
        <w:spacing w:line="480" w:lineRule="exact"/>
        <w:ind w:firstLine="280"/>
        <w:jc w:val="center"/>
      </w:pPr>
      <w:r w:rsidRPr="00412F21">
        <w:rPr>
          <w:rFonts w:ascii="標楷體" w:eastAsia="標楷體" w:hAnsi="標楷體"/>
          <w:sz w:val="28"/>
          <w:szCs w:val="28"/>
        </w:rPr>
        <w:t>衛生福利部中央健康保險署編訂</w:t>
      </w:r>
    </w:p>
    <w:p w:rsidR="00B2262F" w:rsidRPr="008E7023" w:rsidRDefault="005E147B">
      <w:pPr>
        <w:pStyle w:val="14"/>
        <w:tabs>
          <w:tab w:val="right" w:leader="dot" w:pos="9060"/>
        </w:tabs>
        <w:rPr>
          <w:rFonts w:ascii="標楷體" w:eastAsia="標楷體" w:hAnsi="標楷體"/>
          <w:noProof/>
          <w:sz w:val="24"/>
          <w:szCs w:val="24"/>
        </w:rPr>
      </w:pPr>
      <w:r w:rsidRPr="008E7023">
        <w:rPr>
          <w:rFonts w:ascii="標楷體" w:eastAsia="標楷體" w:hAnsi="標楷體"/>
          <w:noProof/>
          <w:sz w:val="24"/>
          <w:szCs w:val="24"/>
        </w:rPr>
        <w:lastRenderedPageBreak/>
        <mc:AlternateContent>
          <mc:Choice Requires="wps">
            <w:drawing>
              <wp:anchor distT="0" distB="0" distL="114300" distR="114300" simplePos="0" relativeHeight="251682816" behindDoc="0" locked="0" layoutInCell="1" allowOverlap="1" wp14:anchorId="61FF2377" wp14:editId="140075BC">
                <wp:simplePos x="0" y="0"/>
                <wp:positionH relativeFrom="column">
                  <wp:posOffset>1704975</wp:posOffset>
                </wp:positionH>
                <wp:positionV relativeFrom="paragraph">
                  <wp:posOffset>-411480</wp:posOffset>
                </wp:positionV>
                <wp:extent cx="2303780" cy="320040"/>
                <wp:effectExtent l="0" t="0" r="1270" b="381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20040"/>
                        </a:xfrm>
                        <a:prstGeom prst="rect">
                          <a:avLst/>
                        </a:prstGeom>
                        <a:solidFill>
                          <a:srgbClr val="FFFFFF"/>
                        </a:solidFill>
                        <a:ln w="9525">
                          <a:noFill/>
                          <a:miter lim="800000"/>
                          <a:headEnd/>
                          <a:tailEnd/>
                        </a:ln>
                      </wps:spPr>
                      <wps:txbx>
                        <w:txbxContent>
                          <w:p w:rsidR="00673B5D" w:rsidRPr="00D235D0" w:rsidRDefault="00673B5D"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1FF2377" id="_x0000_t202" coordsize="21600,21600" o:spt="202" path="m,l,21600r21600,l21600,xe">
                <v:stroke joinstyle="miter"/>
                <v:path gradientshapeok="t" o:connecttype="rect"/>
              </v:shapetype>
              <v:shape id="文字方塊 2" o:spid="_x0000_s1026" type="#_x0000_t202" style="position:absolute;margin-left:134.25pt;margin-top:-32.4pt;width:181.4pt;height:25.2pt;z-index:2516828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" stroked="f">
                <v:textbox>
                  <w:txbxContent>
                    <w:p w:rsidR="00673B5D" w:rsidRPr="00D235D0" w:rsidRDefault="00673B5D" w:rsidP="007D4DF5">
                      <w:pPr>
                        <w:jc w:val="center"/>
                        <w:rPr>
                          <w:rFonts w:ascii="標楷體" w:eastAsia="標楷體" w:hAnsi="標楷體"/>
                          <w:sz w:val="28"/>
                          <w:szCs w:val="28"/>
                        </w:rPr>
                      </w:pPr>
                      <w:r w:rsidRPr="00D235D0">
                        <w:rPr>
                          <w:rFonts w:ascii="標楷體" w:eastAsia="標楷體" w:hAnsi="標楷體" w:hint="eastAsia"/>
                          <w:sz w:val="28"/>
                          <w:szCs w:val="28"/>
                        </w:rPr>
                        <w:t>目錄</w:t>
                      </w:r>
                    </w:p>
                  </w:txbxContent>
                </v:textbox>
              </v:shape>
            </w:pict>
          </mc:Fallback>
        </mc:AlternateContent>
      </w:r>
      <w:r w:rsidR="0070065C" w:rsidRPr="008E7023">
        <w:rPr>
          <w:rFonts w:ascii="標楷體" w:eastAsia="標楷體" w:hAnsi="標楷體"/>
          <w:sz w:val="24"/>
          <w:szCs w:val="24"/>
        </w:rPr>
        <w:fldChar w:fldCharType="begin"/>
      </w:r>
      <w:r w:rsidR="00FC7C2C" w:rsidRPr="008E7023">
        <w:rPr>
          <w:rFonts w:ascii="標楷體" w:eastAsia="標楷體" w:hAnsi="標楷體"/>
          <w:sz w:val="24"/>
          <w:szCs w:val="24"/>
        </w:rPr>
        <w:instrText xml:space="preserve"> TOC \h \z \t "第一層,1,第二層,2,第三層,3" </w:instrText>
      </w:r>
      <w:r w:rsidR="0070065C" w:rsidRPr="008E7023">
        <w:rPr>
          <w:rFonts w:ascii="標楷體" w:eastAsia="標楷體" w:hAnsi="標楷體"/>
          <w:sz w:val="24"/>
          <w:szCs w:val="24"/>
        </w:rPr>
        <w:fldChar w:fldCharType="separate"/>
      </w:r>
    </w:p>
    <w:p w:rsidR="00B2262F" w:rsidRPr="008E7023" w:rsidRDefault="00235F01">
      <w:pPr>
        <w:pStyle w:val="14"/>
        <w:tabs>
          <w:tab w:val="right" w:leader="dot" w:pos="9060"/>
        </w:tabs>
        <w:rPr>
          <w:rFonts w:ascii="標楷體" w:eastAsia="標楷體" w:hAnsi="標楷體"/>
          <w:noProof/>
          <w:kern w:val="2"/>
          <w:sz w:val="24"/>
          <w:szCs w:val="24"/>
        </w:rPr>
      </w:pPr>
      <w:hyperlink w:anchor="_Toc38875737" w:history="1">
        <w:r w:rsidR="00B2262F" w:rsidRPr="008E7023">
          <w:rPr>
            <w:rStyle w:val="aff1"/>
            <w:rFonts w:ascii="標楷體" w:eastAsia="標楷體" w:hAnsi="標楷體" w:hint="eastAsia"/>
            <w:noProof/>
            <w:sz w:val="24"/>
            <w:szCs w:val="24"/>
          </w:rPr>
          <w:t>總則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38" w:history="1">
        <w:r w:rsidR="00B2262F" w:rsidRPr="008E7023">
          <w:rPr>
            <w:rStyle w:val="aff1"/>
            <w:rFonts w:ascii="標楷體" w:eastAsia="標楷體" w:hAnsi="標楷體" w:hint="eastAsia"/>
            <w:noProof/>
            <w:sz w:val="24"/>
            <w:szCs w:val="24"/>
          </w:rPr>
          <w:t>壹、審查依據及相關規定：</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39" w:history="1">
        <w:r w:rsidR="00B2262F" w:rsidRPr="008E7023">
          <w:rPr>
            <w:rStyle w:val="aff1"/>
            <w:rFonts w:ascii="標楷體" w:eastAsia="標楷體" w:hAnsi="標楷體" w:hint="eastAsia"/>
            <w:noProof/>
            <w:sz w:val="24"/>
            <w:szCs w:val="24"/>
          </w:rPr>
          <w:t>貳、病歷審查原則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_Toc38875739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pPr>
        <w:pStyle w:val="14"/>
        <w:tabs>
          <w:tab w:val="right" w:leader="dot" w:pos="9060"/>
        </w:tabs>
        <w:rPr>
          <w:rFonts w:ascii="標楷體" w:eastAsia="標楷體" w:hAnsi="標楷體"/>
          <w:noProof/>
          <w:kern w:val="2"/>
          <w:sz w:val="24"/>
          <w:szCs w:val="24"/>
        </w:rPr>
      </w:pPr>
      <w:hyperlink w:anchor="_Toc38875740" w:history="1">
        <w:r w:rsidR="00B2262F" w:rsidRPr="008E7023">
          <w:rPr>
            <w:rStyle w:val="aff1"/>
            <w:rFonts w:ascii="標楷體" w:eastAsia="標楷體" w:hAnsi="標楷體" w:hint="eastAsia"/>
            <w:noProof/>
            <w:sz w:val="24"/>
            <w:szCs w:val="24"/>
          </w:rPr>
          <w:t>第一部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pPr>
        <w:pStyle w:val="14"/>
        <w:tabs>
          <w:tab w:val="right" w:leader="dot" w:pos="9060"/>
        </w:tabs>
        <w:rPr>
          <w:rFonts w:ascii="標楷體" w:eastAsia="標楷體" w:hAnsi="標楷體"/>
          <w:noProof/>
          <w:kern w:val="2"/>
          <w:sz w:val="24"/>
          <w:szCs w:val="24"/>
        </w:rPr>
      </w:pPr>
      <w:hyperlink w:anchor="_Toc38875741" w:history="1">
        <w:r w:rsidR="00B2262F" w:rsidRPr="008E7023">
          <w:rPr>
            <w:rStyle w:val="aff1"/>
            <w:rFonts w:ascii="標楷體" w:eastAsia="標楷體" w:hAnsi="標楷體" w:hint="eastAsia"/>
            <w:noProof/>
            <w:sz w:val="24"/>
            <w:szCs w:val="24"/>
          </w:rPr>
          <w:t>醫院醫療費用審查注意事項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42" w:history="1">
        <w:r w:rsidR="00B2262F" w:rsidRPr="008E7023">
          <w:rPr>
            <w:rStyle w:val="aff1"/>
            <w:rFonts w:ascii="標楷體" w:eastAsia="標楷體" w:hAnsi="標楷體" w:hint="eastAsia"/>
            <w:noProof/>
            <w:sz w:val="24"/>
            <w:szCs w:val="24"/>
          </w:rPr>
          <w:t>壹、</w:t>
        </w:r>
        <w:r w:rsidR="00B2262F" w:rsidRPr="008E7023">
          <w:rPr>
            <w:rStyle w:val="aff1"/>
            <w:rFonts w:ascii="標楷體" w:eastAsia="標楷體" w:hAnsi="標楷體" w:hint="eastAsia"/>
            <w:noProof/>
            <w:w w:val="85"/>
            <w:sz w:val="24"/>
            <w:szCs w:val="24"/>
          </w:rPr>
          <w:t>全民健康保險</w:t>
        </w:r>
        <w:r w:rsidR="00B2262F" w:rsidRPr="008E7023">
          <w:rPr>
            <w:rStyle w:val="aff1"/>
            <w:rFonts w:ascii="標楷體" w:eastAsia="標楷體" w:hAnsi="標楷體" w:hint="eastAsia"/>
            <w:noProof/>
            <w:sz w:val="24"/>
            <w:szCs w:val="24"/>
          </w:rPr>
          <w:t>非</w:t>
        </w:r>
        <w:r w:rsidR="00B2262F" w:rsidRPr="008E7023">
          <w:rPr>
            <w:rStyle w:val="aff1"/>
            <w:rFonts w:ascii="標楷體" w:eastAsia="標楷體" w:hAnsi="標楷體" w:hint="eastAsia"/>
            <w:noProof/>
            <w:w w:val="85"/>
            <w:sz w:val="24"/>
            <w:szCs w:val="24"/>
          </w:rPr>
          <w:t>住院診斷關聯群</w:t>
        </w:r>
        <w:r w:rsidR="00B2262F" w:rsidRPr="008E7023">
          <w:rPr>
            <w:rStyle w:val="aff1"/>
            <w:rFonts w:ascii="標楷體" w:eastAsia="標楷體" w:hAnsi="標楷體"/>
            <w:noProof/>
            <w:w w:val="85"/>
            <w:sz w:val="24"/>
            <w:szCs w:val="24"/>
          </w:rPr>
          <w:t>(Tw-DRGs)</w:t>
        </w:r>
        <w:r w:rsidR="00B2262F" w:rsidRPr="008E7023">
          <w:rPr>
            <w:rStyle w:val="aff1"/>
            <w:rFonts w:ascii="標楷體" w:eastAsia="標楷體" w:hAnsi="標楷體" w:hint="eastAsia"/>
            <w:noProof/>
            <w:w w:val="85"/>
            <w:sz w:val="24"/>
            <w:szCs w:val="24"/>
          </w:rPr>
          <w:t>案件審查注意事項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43" w:history="1">
        <w:r w:rsidR="00B2262F" w:rsidRPr="008E7023">
          <w:rPr>
            <w:rStyle w:val="aff1"/>
            <w:rFonts w:ascii="標楷體" w:eastAsia="標楷體" w:hAnsi="標楷體" w:hint="eastAsia"/>
            <w:noProof/>
            <w:sz w:val="24"/>
            <w:szCs w:val="24"/>
          </w:rPr>
          <w:t>一、一般原則：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44" w:history="1">
        <w:r w:rsidR="00B2262F" w:rsidRPr="008E7023">
          <w:rPr>
            <w:rStyle w:val="aff1"/>
            <w:rFonts w:ascii="標楷體" w:eastAsia="標楷體" w:hAnsi="標楷體" w:hint="eastAsia"/>
            <w:noProof/>
            <w:sz w:val="24"/>
            <w:szCs w:val="24"/>
          </w:rPr>
          <w:t>二、各科審查注意事項：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24</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45"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一</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家庭醫學科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24</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46"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二</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31</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47"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三</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6</w:t>
        </w:r>
        <w:r w:rsidR="00673B5D">
          <w:rPr>
            <w:rFonts w:ascii="標楷體" w:eastAsia="標楷體" w:hAnsi="標楷體"/>
            <w:noProof/>
            <w:webHidden/>
            <w:sz w:val="24"/>
            <w:szCs w:val="24"/>
          </w:rPr>
          <w:t>4</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48"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四</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兒科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673B5D">
          <w:rPr>
            <w:rFonts w:ascii="標楷體" w:eastAsia="標楷體" w:hAnsi="標楷體"/>
            <w:noProof/>
            <w:webHidden/>
            <w:sz w:val="24"/>
            <w:szCs w:val="24"/>
          </w:rPr>
          <w:t>81</w:t>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49"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五</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婦產科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_Toc38875749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8</w:t>
        </w:r>
        <w:r w:rsidR="00673B5D">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50"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六</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骨科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10</w:t>
        </w:r>
        <w:r w:rsidR="00673B5D">
          <w:rPr>
            <w:rFonts w:ascii="標楷體" w:eastAsia="標楷體" w:hAnsi="標楷體"/>
            <w:noProof/>
            <w:webHidden/>
            <w:sz w:val="24"/>
            <w:szCs w:val="24"/>
          </w:rPr>
          <w:t>8</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51"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七</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泌尿科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11</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52"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八</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耳鼻喉科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12</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55"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九</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眼科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14</w:t>
        </w:r>
        <w:r w:rsidR="00673B5D">
          <w:rPr>
            <w:rFonts w:ascii="標楷體" w:eastAsia="標楷體" w:hAnsi="標楷體"/>
            <w:noProof/>
            <w:webHidden/>
            <w:sz w:val="24"/>
            <w:szCs w:val="24"/>
          </w:rPr>
          <w:t>8</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56"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皮膚科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w:t>
        </w:r>
        <w:r w:rsidR="00673B5D">
          <w:rPr>
            <w:rFonts w:ascii="標楷體" w:eastAsia="標楷體" w:hAnsi="標楷體"/>
            <w:noProof/>
            <w:webHidden/>
            <w:sz w:val="24"/>
            <w:szCs w:val="24"/>
          </w:rPr>
          <w:t>60</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57"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十一</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神經內科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16</w:t>
        </w:r>
        <w:r w:rsidR="00673B5D">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58"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十二</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神經外科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w:t>
        </w:r>
        <w:r w:rsidR="00673B5D">
          <w:rPr>
            <w:rFonts w:ascii="標楷體" w:eastAsia="標楷體" w:hAnsi="標楷體"/>
            <w:noProof/>
            <w:webHidden/>
            <w:sz w:val="24"/>
            <w:szCs w:val="24"/>
          </w:rPr>
          <w:t>70</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59"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十三</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精神科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_Toc38875759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17</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60"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十四</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復健科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18</w:t>
        </w:r>
        <w:r w:rsidR="00673B5D">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61"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十五</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放射線科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19</w:t>
        </w:r>
        <w:r w:rsidR="00673B5D">
          <w:rPr>
            <w:rFonts w:ascii="標楷體" w:eastAsia="標楷體" w:hAnsi="標楷體"/>
            <w:noProof/>
            <w:webHidden/>
            <w:sz w:val="24"/>
            <w:szCs w:val="24"/>
          </w:rPr>
          <w:t>3</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62"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十六</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病理科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673B5D">
          <w:rPr>
            <w:rFonts w:ascii="標楷體" w:eastAsia="標楷體" w:hAnsi="標楷體"/>
            <w:noProof/>
            <w:webHidden/>
            <w:sz w:val="24"/>
            <w:szCs w:val="24"/>
          </w:rPr>
          <w:t>201</w:t>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63" w:history="1">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十七</w:t>
        </w:r>
        <w:r w:rsidR="00B2262F" w:rsidRPr="008E7023">
          <w:rPr>
            <w:rStyle w:val="aff1"/>
            <w:rFonts w:ascii="標楷體" w:eastAsia="標楷體" w:hAnsi="標楷體"/>
            <w:noProof/>
            <w:sz w:val="24"/>
            <w:szCs w:val="24"/>
          </w:rPr>
          <w:t>)</w:t>
        </w:r>
        <w:r w:rsidR="00B2262F" w:rsidRPr="008E7023">
          <w:rPr>
            <w:rStyle w:val="aff1"/>
            <w:rFonts w:ascii="標楷體" w:eastAsia="標楷體" w:hAnsi="標楷體" w:hint="eastAsia"/>
            <w:noProof/>
            <w:sz w:val="24"/>
            <w:szCs w:val="24"/>
          </w:rPr>
          <w:t>麻醉科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64" w:history="1">
        <w:r w:rsidR="00B2262F" w:rsidRPr="008E7023">
          <w:rPr>
            <w:rStyle w:val="aff1"/>
            <w:rFonts w:ascii="標楷體" w:eastAsia="標楷體" w:hAnsi="標楷體" w:hint="eastAsia"/>
            <w:noProof/>
            <w:sz w:val="24"/>
            <w:szCs w:val="24"/>
          </w:rPr>
          <w:t>貳、</w:t>
        </w:r>
        <w:r w:rsidR="00B2262F" w:rsidRPr="008E7023">
          <w:rPr>
            <w:rStyle w:val="aff1"/>
            <w:rFonts w:ascii="標楷體" w:eastAsia="標楷體" w:hAnsi="標楷體" w:hint="eastAsia"/>
            <w:noProof/>
            <w:w w:val="85"/>
            <w:sz w:val="24"/>
            <w:szCs w:val="24"/>
          </w:rPr>
          <w:t>全民健康保險住院診斷關聯群</w:t>
        </w:r>
        <w:r w:rsidR="00B2262F" w:rsidRPr="008E7023">
          <w:rPr>
            <w:rStyle w:val="aff1"/>
            <w:rFonts w:ascii="標楷體" w:eastAsia="標楷體" w:hAnsi="標楷體"/>
            <w:noProof/>
            <w:w w:val="85"/>
            <w:sz w:val="24"/>
            <w:szCs w:val="24"/>
          </w:rPr>
          <w:t>(Tw-DRGs)</w:t>
        </w:r>
        <w:r w:rsidR="00B2262F" w:rsidRPr="008E7023">
          <w:rPr>
            <w:rStyle w:val="aff1"/>
            <w:rFonts w:ascii="標楷體" w:eastAsia="標楷體" w:hAnsi="標楷體" w:hint="eastAsia"/>
            <w:noProof/>
            <w:w w:val="85"/>
            <w:sz w:val="24"/>
            <w:szCs w:val="24"/>
          </w:rPr>
          <w:t>案件審查注意事項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4</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65" w:history="1">
        <w:r w:rsidR="00B2262F" w:rsidRPr="008E7023">
          <w:rPr>
            <w:rStyle w:val="aff1"/>
            <w:rFonts w:ascii="標楷體" w:eastAsia="標楷體" w:hAnsi="標楷體" w:hint="eastAsia"/>
            <w:noProof/>
            <w:sz w:val="24"/>
            <w:szCs w:val="24"/>
          </w:rPr>
          <w:t>一、通則</w:t>
        </w:r>
        <w:r w:rsidR="00B2262F" w:rsidRPr="008E7023">
          <w:rPr>
            <w:rStyle w:val="aff1"/>
            <w:rFonts w:ascii="標楷體" w:eastAsia="標楷體" w:hAnsi="標楷體"/>
            <w:noProof/>
            <w:sz w:val="24"/>
            <w:szCs w:val="24"/>
          </w:rPr>
          <w:t>(99/1/1)</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4</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66" w:history="1">
        <w:r w:rsidR="00B2262F" w:rsidRPr="008E7023">
          <w:rPr>
            <w:rStyle w:val="aff1"/>
            <w:rFonts w:ascii="標楷體" w:eastAsia="標楷體" w:hAnsi="標楷體" w:hint="eastAsia"/>
            <w:noProof/>
            <w:sz w:val="24"/>
            <w:szCs w:val="24"/>
          </w:rPr>
          <w:t>二、個別</w:t>
        </w:r>
        <w:r w:rsidR="00B2262F" w:rsidRPr="008E7023">
          <w:rPr>
            <w:rStyle w:val="aff1"/>
            <w:rFonts w:ascii="標楷體" w:eastAsia="標楷體" w:hAnsi="標楷體"/>
            <w:noProof/>
            <w:sz w:val="24"/>
            <w:szCs w:val="24"/>
          </w:rPr>
          <w:t>DRG</w:t>
        </w:r>
        <w:r w:rsidR="00B2262F" w:rsidRPr="008E7023">
          <w:rPr>
            <w:rStyle w:val="aff1"/>
            <w:rFonts w:ascii="標楷體" w:eastAsia="標楷體" w:hAnsi="標楷體" w:hint="eastAsia"/>
            <w:noProof/>
            <w:sz w:val="24"/>
            <w:szCs w:val="24"/>
          </w:rPr>
          <w:t>審查注意事項</w:t>
        </w:r>
        <w:r w:rsidR="00B2262F" w:rsidRPr="008E7023">
          <w:rPr>
            <w:rStyle w:val="aff1"/>
            <w:rFonts w:ascii="標楷體" w:eastAsia="標楷體" w:hAnsi="標楷體"/>
            <w:noProof/>
            <w:sz w:val="24"/>
            <w:szCs w:val="24"/>
          </w:rPr>
          <w:t>(100/11/1)</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67" w:history="1">
        <w:r w:rsidR="00B2262F" w:rsidRPr="008E7023">
          <w:rPr>
            <w:rStyle w:val="aff1"/>
            <w:rFonts w:ascii="標楷體" w:eastAsia="標楷體" w:hAnsi="標楷體"/>
            <w:noProof/>
            <w:sz w:val="24"/>
            <w:szCs w:val="24"/>
          </w:rPr>
          <w:t xml:space="preserve">MDC2 </w:t>
        </w:r>
        <w:r w:rsidR="00B2262F" w:rsidRPr="008E7023">
          <w:rPr>
            <w:rStyle w:val="aff1"/>
            <w:rFonts w:ascii="標楷體" w:eastAsia="標楷體" w:hAnsi="標楷體" w:hint="eastAsia"/>
            <w:noProof/>
            <w:sz w:val="24"/>
            <w:szCs w:val="24"/>
          </w:rPr>
          <w:t>眼之疾病與疾患審查注意事項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68" w:history="1">
        <w:r w:rsidR="00B2262F" w:rsidRPr="008E7023">
          <w:rPr>
            <w:rStyle w:val="aff1"/>
            <w:rFonts w:ascii="標楷體" w:eastAsia="標楷體" w:hAnsi="標楷體"/>
            <w:noProof/>
            <w:sz w:val="24"/>
            <w:szCs w:val="24"/>
          </w:rPr>
          <w:t>MDC5</w:t>
        </w:r>
        <w:r w:rsidR="00B2262F" w:rsidRPr="008E7023">
          <w:rPr>
            <w:rStyle w:val="aff1"/>
            <w:rFonts w:ascii="標楷體" w:eastAsia="標楷體" w:hAnsi="標楷體" w:hint="eastAsia"/>
            <w:noProof/>
            <w:sz w:val="24"/>
            <w:szCs w:val="24"/>
          </w:rPr>
          <w:t>循環系統之疾病與疾患審查注意事項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20</w:t>
        </w:r>
        <w:r w:rsidR="00673B5D">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69" w:history="1">
        <w:r w:rsidR="00B2262F" w:rsidRPr="008E7023">
          <w:rPr>
            <w:rStyle w:val="aff1"/>
            <w:rFonts w:ascii="標楷體" w:eastAsia="標楷體" w:hAnsi="標楷體"/>
            <w:noProof/>
            <w:sz w:val="24"/>
            <w:szCs w:val="24"/>
          </w:rPr>
          <w:t xml:space="preserve">MDC6  </w:t>
        </w:r>
        <w:r w:rsidR="00B2262F" w:rsidRPr="008E7023">
          <w:rPr>
            <w:rStyle w:val="aff1"/>
            <w:rFonts w:ascii="標楷體" w:eastAsia="標楷體" w:hAnsi="標楷體" w:hint="eastAsia"/>
            <w:noProof/>
            <w:sz w:val="24"/>
            <w:szCs w:val="24"/>
          </w:rPr>
          <w:t>消化系統之疾病與疾患審查注意事項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_Toc38875769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21</w:t>
        </w:r>
        <w:r w:rsidR="00673B5D">
          <w:rPr>
            <w:rFonts w:ascii="標楷體" w:eastAsia="標楷體" w:hAnsi="標楷體"/>
            <w:noProof/>
            <w:webHidden/>
            <w:sz w:val="24"/>
            <w:szCs w:val="24"/>
          </w:rPr>
          <w:t>4</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70" w:history="1">
        <w:r w:rsidR="00B2262F" w:rsidRPr="008E7023">
          <w:rPr>
            <w:rStyle w:val="aff1"/>
            <w:rFonts w:ascii="標楷體" w:eastAsia="標楷體" w:hAnsi="標楷體"/>
            <w:noProof/>
            <w:sz w:val="24"/>
            <w:szCs w:val="24"/>
          </w:rPr>
          <w:t xml:space="preserve">MDC8  </w:t>
        </w:r>
        <w:r w:rsidR="00B2262F" w:rsidRPr="008E7023">
          <w:rPr>
            <w:rStyle w:val="aff1"/>
            <w:rFonts w:ascii="標楷體" w:eastAsia="標楷體" w:hAnsi="標楷體" w:hint="eastAsia"/>
            <w:noProof/>
            <w:sz w:val="24"/>
            <w:szCs w:val="24"/>
          </w:rPr>
          <w:t>骨骼、肌肉系統及結締組織之疾病與疾患審查注意事項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22</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71" w:history="1">
        <w:r w:rsidR="00B2262F" w:rsidRPr="008E7023">
          <w:rPr>
            <w:rStyle w:val="aff1"/>
            <w:rFonts w:ascii="標楷體" w:eastAsia="標楷體" w:hAnsi="標楷體"/>
            <w:noProof/>
            <w:sz w:val="24"/>
            <w:szCs w:val="24"/>
          </w:rPr>
          <w:t xml:space="preserve">MDC12  </w:t>
        </w:r>
        <w:r w:rsidR="00B2262F" w:rsidRPr="008E7023">
          <w:rPr>
            <w:rStyle w:val="aff1"/>
            <w:rFonts w:ascii="標楷體" w:eastAsia="標楷體" w:hAnsi="標楷體" w:hint="eastAsia"/>
            <w:noProof/>
            <w:sz w:val="24"/>
            <w:szCs w:val="24"/>
          </w:rPr>
          <w:t>男性生殖系統之疾病與疾患審查注意事項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w:t>
        </w:r>
        <w:r w:rsidR="00673B5D">
          <w:rPr>
            <w:rFonts w:ascii="標楷體" w:eastAsia="標楷體" w:hAnsi="標楷體"/>
            <w:noProof/>
            <w:webHidden/>
            <w:sz w:val="24"/>
            <w:szCs w:val="24"/>
          </w:rPr>
          <w:t>30</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72" w:history="1">
        <w:r w:rsidR="00B2262F" w:rsidRPr="008E7023">
          <w:rPr>
            <w:rStyle w:val="aff1"/>
            <w:rFonts w:ascii="標楷體" w:eastAsia="標楷體" w:hAnsi="標楷體"/>
            <w:noProof/>
            <w:sz w:val="24"/>
            <w:szCs w:val="24"/>
          </w:rPr>
          <w:t xml:space="preserve">MDC13  </w:t>
        </w:r>
        <w:r w:rsidR="00B2262F" w:rsidRPr="008E7023">
          <w:rPr>
            <w:rStyle w:val="aff1"/>
            <w:rFonts w:ascii="標楷體" w:eastAsia="標楷體" w:hAnsi="標楷體" w:hint="eastAsia"/>
            <w:noProof/>
            <w:sz w:val="24"/>
            <w:szCs w:val="24"/>
          </w:rPr>
          <w:t>女性生殖系統之疾病與疾患審查注意事項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23</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73" w:history="1">
        <w:r w:rsidR="00B2262F" w:rsidRPr="008E7023">
          <w:rPr>
            <w:rStyle w:val="aff1"/>
            <w:rFonts w:ascii="標楷體" w:eastAsia="標楷體" w:hAnsi="標楷體"/>
            <w:noProof/>
            <w:sz w:val="24"/>
            <w:szCs w:val="24"/>
          </w:rPr>
          <w:t>MDC14</w:t>
        </w:r>
        <w:r w:rsidR="00B2262F" w:rsidRPr="008E7023">
          <w:rPr>
            <w:rStyle w:val="aff1"/>
            <w:rFonts w:ascii="標楷體" w:eastAsia="標楷體" w:hAnsi="標楷體" w:hint="eastAsia"/>
            <w:noProof/>
            <w:sz w:val="24"/>
            <w:szCs w:val="24"/>
          </w:rPr>
          <w:t xml:space="preserve">　妊娠、生產與產褥期審查注意事項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23</w:t>
        </w:r>
        <w:r w:rsidR="00673B5D">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pPr>
        <w:pStyle w:val="14"/>
        <w:tabs>
          <w:tab w:val="right" w:leader="dot" w:pos="9060"/>
        </w:tabs>
        <w:rPr>
          <w:rFonts w:ascii="標楷體" w:eastAsia="標楷體" w:hAnsi="標楷體"/>
          <w:noProof/>
          <w:kern w:val="2"/>
          <w:sz w:val="24"/>
          <w:szCs w:val="24"/>
        </w:rPr>
      </w:pPr>
      <w:hyperlink w:anchor="_Toc38875774" w:history="1">
        <w:r w:rsidR="00B2262F" w:rsidRPr="008E7023">
          <w:rPr>
            <w:rStyle w:val="aff1"/>
            <w:rFonts w:ascii="標楷體" w:eastAsia="標楷體" w:hAnsi="標楷體" w:hint="eastAsia"/>
            <w:noProof/>
            <w:sz w:val="24"/>
            <w:szCs w:val="24"/>
          </w:rPr>
          <w:t>第二部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w:t>
        </w:r>
        <w:r w:rsidR="00673B5D">
          <w:rPr>
            <w:rFonts w:ascii="標楷體" w:eastAsia="標楷體" w:hAnsi="標楷體"/>
            <w:noProof/>
            <w:webHidden/>
            <w:sz w:val="24"/>
            <w:szCs w:val="24"/>
          </w:rPr>
          <w:t>41</w:t>
        </w:r>
        <w:r w:rsidR="00B2262F" w:rsidRPr="008E7023">
          <w:rPr>
            <w:rFonts w:ascii="標楷體" w:eastAsia="標楷體" w:hAnsi="標楷體"/>
            <w:noProof/>
            <w:webHidden/>
            <w:sz w:val="24"/>
            <w:szCs w:val="24"/>
          </w:rPr>
          <w:fldChar w:fldCharType="end"/>
        </w:r>
      </w:hyperlink>
    </w:p>
    <w:p w:rsidR="00B2262F" w:rsidRPr="008E7023" w:rsidRDefault="00235F01">
      <w:pPr>
        <w:pStyle w:val="14"/>
        <w:tabs>
          <w:tab w:val="right" w:leader="dot" w:pos="9060"/>
        </w:tabs>
        <w:rPr>
          <w:rFonts w:ascii="標楷體" w:eastAsia="標楷體" w:hAnsi="標楷體"/>
          <w:noProof/>
          <w:kern w:val="2"/>
          <w:sz w:val="24"/>
          <w:szCs w:val="24"/>
        </w:rPr>
      </w:pPr>
      <w:hyperlink w:anchor="_Toc38875775" w:history="1">
        <w:r w:rsidR="00B2262F" w:rsidRPr="008E7023">
          <w:rPr>
            <w:rStyle w:val="aff1"/>
            <w:rFonts w:ascii="標楷體" w:eastAsia="標楷體" w:hAnsi="標楷體" w:hint="eastAsia"/>
            <w:noProof/>
            <w:sz w:val="24"/>
            <w:szCs w:val="24"/>
          </w:rPr>
          <w:t>西醫基層醫療費用審查注意事項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w:t>
        </w:r>
        <w:r w:rsidR="00673B5D">
          <w:rPr>
            <w:rFonts w:ascii="標楷體" w:eastAsia="標楷體" w:hAnsi="標楷體"/>
            <w:noProof/>
            <w:webHidden/>
            <w:sz w:val="24"/>
            <w:szCs w:val="24"/>
          </w:rPr>
          <w:t>3</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76" w:history="1">
        <w:r w:rsidR="00B2262F" w:rsidRPr="008E7023">
          <w:rPr>
            <w:rStyle w:val="aff1"/>
            <w:rFonts w:ascii="標楷體" w:eastAsia="標楷體" w:hAnsi="標楷體" w:hint="eastAsia"/>
            <w:noProof/>
            <w:sz w:val="24"/>
            <w:szCs w:val="24"/>
          </w:rPr>
          <w:t>壹、一般原則：</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28</w:t>
        </w:r>
        <w:r w:rsidR="00673B5D">
          <w:rPr>
            <w:rFonts w:ascii="標楷體" w:eastAsia="標楷體" w:hAnsi="標楷體"/>
            <w:noProof/>
            <w:webHidden/>
            <w:sz w:val="24"/>
            <w:szCs w:val="24"/>
          </w:rPr>
          <w:t>3</w:t>
        </w:r>
        <w:r w:rsidR="00B2262F" w:rsidRPr="008E7023">
          <w:rPr>
            <w:rFonts w:ascii="標楷體" w:eastAsia="標楷體" w:hAnsi="標楷體"/>
            <w:noProof/>
            <w:webHidden/>
            <w:sz w:val="24"/>
            <w:szCs w:val="24"/>
          </w:rPr>
          <w:fldChar w:fldCharType="end"/>
        </w:r>
      </w:hyperlink>
    </w:p>
    <w:p w:rsidR="00B2262F" w:rsidRPr="008E7023" w:rsidRDefault="00235F01" w:rsidP="00B2262F">
      <w:pPr>
        <w:pStyle w:val="25"/>
        <w:ind w:left="0"/>
        <w:rPr>
          <w:rFonts w:ascii="標楷體" w:eastAsia="標楷體" w:hAnsi="標楷體"/>
          <w:noProof/>
          <w:kern w:val="2"/>
          <w:sz w:val="24"/>
          <w:szCs w:val="24"/>
        </w:rPr>
      </w:pPr>
      <w:hyperlink w:anchor="_Toc38875777" w:history="1">
        <w:r w:rsidR="00B2262F" w:rsidRPr="008E7023">
          <w:rPr>
            <w:rStyle w:val="aff1"/>
            <w:rFonts w:ascii="標楷體" w:eastAsia="標楷體" w:hAnsi="標楷體" w:hint="eastAsia"/>
            <w:noProof/>
            <w:sz w:val="24"/>
            <w:szCs w:val="24"/>
          </w:rPr>
          <w:t>貳、各科審查注意事項：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w:t>
        </w:r>
        <w:r w:rsidR="00673B5D">
          <w:rPr>
            <w:rFonts w:ascii="標楷體" w:eastAsia="標楷體" w:hAnsi="標楷體"/>
            <w:noProof/>
            <w:webHidden/>
            <w:sz w:val="24"/>
            <w:szCs w:val="24"/>
          </w:rPr>
          <w:t>91</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78" w:history="1">
        <w:r w:rsidR="00B2262F" w:rsidRPr="008E7023">
          <w:rPr>
            <w:rStyle w:val="aff1"/>
            <w:rFonts w:ascii="標楷體" w:eastAsia="標楷體" w:hAnsi="標楷體" w:hint="eastAsia"/>
            <w:noProof/>
            <w:sz w:val="24"/>
            <w:szCs w:val="24"/>
          </w:rPr>
          <w:t>一、家庭醫學科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w:t>
        </w:r>
        <w:r w:rsidR="00673B5D">
          <w:rPr>
            <w:rFonts w:ascii="標楷體" w:eastAsia="標楷體" w:hAnsi="標楷體"/>
            <w:noProof/>
            <w:webHidden/>
            <w:sz w:val="24"/>
            <w:szCs w:val="24"/>
          </w:rPr>
          <w:t>91</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79" w:history="1">
        <w:r w:rsidR="00B2262F" w:rsidRPr="008E7023">
          <w:rPr>
            <w:rStyle w:val="aff1"/>
            <w:rFonts w:ascii="標楷體" w:eastAsia="標楷體" w:hAnsi="標楷體" w:hint="eastAsia"/>
            <w:noProof/>
            <w:sz w:val="24"/>
            <w:szCs w:val="24"/>
          </w:rPr>
          <w:t>二、內科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_Toc38875779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29</w:t>
        </w:r>
        <w:r w:rsidR="00673B5D">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0" w:history="1">
        <w:r w:rsidR="00B2262F" w:rsidRPr="008E7023">
          <w:rPr>
            <w:rStyle w:val="aff1"/>
            <w:rFonts w:ascii="標楷體" w:eastAsia="標楷體" w:hAnsi="標楷體" w:hint="eastAsia"/>
            <w:noProof/>
            <w:sz w:val="24"/>
            <w:szCs w:val="24"/>
          </w:rPr>
          <w:t>三、外科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31</w:t>
        </w:r>
        <w:r w:rsidR="00673B5D">
          <w:rPr>
            <w:rFonts w:ascii="標楷體" w:eastAsia="標楷體" w:hAnsi="標楷體"/>
            <w:noProof/>
            <w:webHidden/>
            <w:sz w:val="24"/>
            <w:szCs w:val="24"/>
          </w:rPr>
          <w:t>2</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1" w:history="1">
        <w:r w:rsidR="00B2262F" w:rsidRPr="008E7023">
          <w:rPr>
            <w:rStyle w:val="aff1"/>
            <w:rFonts w:ascii="標楷體" w:eastAsia="標楷體" w:hAnsi="標楷體" w:hint="eastAsia"/>
            <w:noProof/>
            <w:sz w:val="24"/>
            <w:szCs w:val="24"/>
          </w:rPr>
          <w:t>四、兒科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673B5D">
          <w:rPr>
            <w:rFonts w:ascii="標楷體" w:eastAsia="標楷體" w:hAnsi="標楷體"/>
            <w:noProof/>
            <w:webHidden/>
            <w:sz w:val="24"/>
            <w:szCs w:val="24"/>
          </w:rPr>
          <w:t>20</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2" w:history="1">
        <w:r w:rsidR="00B2262F" w:rsidRPr="008E7023">
          <w:rPr>
            <w:rStyle w:val="aff1"/>
            <w:rFonts w:ascii="標楷體" w:eastAsia="標楷體" w:hAnsi="標楷體" w:hint="eastAsia"/>
            <w:noProof/>
            <w:sz w:val="24"/>
            <w:szCs w:val="24"/>
          </w:rPr>
          <w:t>五、婦產科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32</w:t>
        </w:r>
        <w:r w:rsidR="00673B5D">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3" w:history="1">
        <w:r w:rsidR="00B2262F" w:rsidRPr="008E7023">
          <w:rPr>
            <w:rStyle w:val="aff1"/>
            <w:rFonts w:ascii="標楷體" w:eastAsia="標楷體" w:hAnsi="標楷體" w:hint="eastAsia"/>
            <w:noProof/>
            <w:sz w:val="24"/>
            <w:szCs w:val="24"/>
          </w:rPr>
          <w:t>六、骨科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34</w:t>
        </w:r>
        <w:r w:rsidR="00673B5D">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4" w:history="1">
        <w:r w:rsidR="00B2262F" w:rsidRPr="008E7023">
          <w:rPr>
            <w:rStyle w:val="aff1"/>
            <w:rFonts w:ascii="標楷體" w:eastAsia="標楷體" w:hAnsi="標楷體" w:hint="eastAsia"/>
            <w:noProof/>
            <w:sz w:val="24"/>
            <w:szCs w:val="24"/>
          </w:rPr>
          <w:t>七、泌尿科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34</w:t>
        </w:r>
        <w:r w:rsidR="00673B5D">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5" w:history="1">
        <w:r w:rsidR="00B2262F" w:rsidRPr="008E7023">
          <w:rPr>
            <w:rStyle w:val="aff1"/>
            <w:rFonts w:ascii="標楷體" w:eastAsia="標楷體" w:hAnsi="標楷體" w:hint="eastAsia"/>
            <w:noProof/>
            <w:sz w:val="24"/>
            <w:szCs w:val="24"/>
          </w:rPr>
          <w:t>八、耳鼻喉科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673B5D">
          <w:rPr>
            <w:rFonts w:ascii="標楷體" w:eastAsia="標楷體" w:hAnsi="標楷體"/>
            <w:noProof/>
            <w:webHidden/>
            <w:sz w:val="24"/>
            <w:szCs w:val="24"/>
          </w:rPr>
          <w:t>53</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7" w:history="1">
        <w:r w:rsidR="00B2262F" w:rsidRPr="008E7023">
          <w:rPr>
            <w:rStyle w:val="aff1"/>
            <w:rFonts w:ascii="標楷體" w:eastAsia="標楷體" w:hAnsi="標楷體" w:hint="eastAsia"/>
            <w:noProof/>
            <w:sz w:val="24"/>
            <w:szCs w:val="24"/>
          </w:rPr>
          <w:t>九、眼科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673B5D">
          <w:rPr>
            <w:rFonts w:ascii="標楷體" w:eastAsia="標楷體" w:hAnsi="標楷體"/>
            <w:noProof/>
            <w:webHidden/>
            <w:sz w:val="24"/>
            <w:szCs w:val="24"/>
          </w:rPr>
          <w:t>6</w:t>
        </w:r>
        <w:r w:rsidR="00224596">
          <w:rPr>
            <w:rFonts w:ascii="標楷體" w:eastAsia="標楷體" w:hAnsi="標楷體"/>
            <w:noProof/>
            <w:webHidden/>
            <w:sz w:val="24"/>
            <w:szCs w:val="24"/>
          </w:rPr>
          <w:t>3</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8" w:history="1">
        <w:r w:rsidR="00B2262F" w:rsidRPr="008E7023">
          <w:rPr>
            <w:rStyle w:val="aff1"/>
            <w:rFonts w:ascii="標楷體" w:eastAsia="標楷體" w:hAnsi="標楷體" w:hint="eastAsia"/>
            <w:noProof/>
            <w:sz w:val="24"/>
            <w:szCs w:val="24"/>
          </w:rPr>
          <w:t>十、皮膚科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37</w:t>
        </w:r>
        <w:r w:rsidR="00224596">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89" w:history="1">
        <w:r w:rsidR="00B2262F" w:rsidRPr="008E7023">
          <w:rPr>
            <w:rStyle w:val="aff1"/>
            <w:rFonts w:ascii="標楷體" w:eastAsia="標楷體" w:hAnsi="標楷體" w:hint="eastAsia"/>
            <w:noProof/>
            <w:sz w:val="24"/>
            <w:szCs w:val="24"/>
          </w:rPr>
          <w:t>十一、神經內科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_Toc38875789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37</w:t>
        </w:r>
        <w:r w:rsidR="00224596">
          <w:rPr>
            <w:rFonts w:ascii="標楷體" w:eastAsia="標楷體" w:hAnsi="標楷體"/>
            <w:noProof/>
            <w:webHidden/>
            <w:sz w:val="24"/>
            <w:szCs w:val="24"/>
          </w:rPr>
          <w:t>8</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90" w:history="1">
        <w:r w:rsidR="00B2262F" w:rsidRPr="008E7023">
          <w:rPr>
            <w:rStyle w:val="aff1"/>
            <w:rFonts w:ascii="標楷體" w:eastAsia="標楷體" w:hAnsi="標楷體" w:hint="eastAsia"/>
            <w:noProof/>
            <w:sz w:val="24"/>
            <w:szCs w:val="24"/>
          </w:rPr>
          <w:t>十二、神經外科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_Toc38875790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224596">
          <w:rPr>
            <w:rFonts w:ascii="標楷體" w:eastAsia="標楷體" w:hAnsi="標楷體"/>
            <w:noProof/>
            <w:webHidden/>
            <w:sz w:val="24"/>
            <w:szCs w:val="24"/>
          </w:rPr>
          <w:t>83</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91" w:history="1">
        <w:r w:rsidR="00B2262F" w:rsidRPr="008E7023">
          <w:rPr>
            <w:rStyle w:val="aff1"/>
            <w:rFonts w:ascii="標楷體" w:eastAsia="標楷體" w:hAnsi="標楷體" w:hint="eastAsia"/>
            <w:noProof/>
            <w:sz w:val="24"/>
            <w:szCs w:val="24"/>
          </w:rPr>
          <w:t>十三、精神科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_Toc38875791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38</w:t>
        </w:r>
        <w:r w:rsidR="00224596">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92" w:history="1">
        <w:r w:rsidR="00B2262F" w:rsidRPr="008E7023">
          <w:rPr>
            <w:rStyle w:val="aff1"/>
            <w:rFonts w:ascii="標楷體" w:eastAsia="標楷體" w:hAnsi="標楷體" w:hint="eastAsia"/>
            <w:noProof/>
            <w:sz w:val="24"/>
            <w:szCs w:val="24"/>
          </w:rPr>
          <w:t>十四、復健科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_Toc38875792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w:t>
        </w:r>
        <w:r w:rsidR="00224596">
          <w:rPr>
            <w:rFonts w:ascii="標楷體" w:eastAsia="標楷體" w:hAnsi="標楷體"/>
            <w:noProof/>
            <w:webHidden/>
            <w:sz w:val="24"/>
            <w:szCs w:val="24"/>
          </w:rPr>
          <w:t>91</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93" w:history="1">
        <w:r w:rsidR="00B2262F" w:rsidRPr="008E7023">
          <w:rPr>
            <w:rStyle w:val="aff1"/>
            <w:rFonts w:ascii="標楷體" w:eastAsia="標楷體" w:hAnsi="標楷體" w:hint="eastAsia"/>
            <w:noProof/>
            <w:sz w:val="24"/>
            <w:szCs w:val="24"/>
          </w:rPr>
          <w:t>十五、放射線科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_Toc38875793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w:t>
        </w:r>
        <w:r w:rsidR="00224596">
          <w:rPr>
            <w:rFonts w:ascii="標楷體" w:eastAsia="標楷體" w:hAnsi="標楷體"/>
            <w:noProof/>
            <w:webHidden/>
            <w:sz w:val="24"/>
            <w:szCs w:val="24"/>
          </w:rPr>
          <w:t>5</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94" w:history="1">
        <w:r w:rsidR="00B2262F" w:rsidRPr="008E7023">
          <w:rPr>
            <w:rStyle w:val="aff1"/>
            <w:rFonts w:ascii="標楷體" w:eastAsia="標楷體" w:hAnsi="標楷體" w:hint="eastAsia"/>
            <w:noProof/>
            <w:sz w:val="24"/>
            <w:szCs w:val="24"/>
          </w:rPr>
          <w:t>十六、病理科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_Toc38875794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w:t>
        </w:r>
        <w:r w:rsidR="00224596">
          <w:rPr>
            <w:rFonts w:ascii="標楷體" w:eastAsia="標楷體" w:hAnsi="標楷體"/>
            <w:noProof/>
            <w:webHidden/>
            <w:sz w:val="24"/>
            <w:szCs w:val="24"/>
          </w:rPr>
          <w:t>6</w:t>
        </w:r>
        <w:r w:rsidR="00B2262F" w:rsidRPr="008E7023">
          <w:rPr>
            <w:rFonts w:ascii="標楷體" w:eastAsia="標楷體" w:hAnsi="標楷體"/>
            <w:noProof/>
            <w:webHidden/>
            <w:sz w:val="24"/>
            <w:szCs w:val="24"/>
          </w:rPr>
          <w:fldChar w:fldCharType="end"/>
        </w:r>
      </w:hyperlink>
    </w:p>
    <w:p w:rsidR="00B2262F" w:rsidRPr="008E7023" w:rsidRDefault="00235F01" w:rsidP="003A3A09">
      <w:pPr>
        <w:pStyle w:val="35"/>
        <w:ind w:left="745" w:hanging="383"/>
        <w:rPr>
          <w:rFonts w:ascii="標楷體" w:eastAsia="標楷體" w:hAnsi="標楷體"/>
          <w:noProof/>
          <w:kern w:val="2"/>
          <w:sz w:val="24"/>
          <w:szCs w:val="24"/>
        </w:rPr>
      </w:pPr>
      <w:hyperlink w:anchor="_Toc38875795" w:history="1">
        <w:r w:rsidR="00B2262F" w:rsidRPr="008E7023">
          <w:rPr>
            <w:rStyle w:val="aff1"/>
            <w:rFonts w:ascii="標楷體" w:eastAsia="標楷體" w:hAnsi="標楷體" w:hint="eastAsia"/>
            <w:noProof/>
            <w:sz w:val="24"/>
            <w:szCs w:val="24"/>
          </w:rPr>
          <w:t>十七、麻醉科</w:t>
        </w:r>
        <w:r w:rsidR="00013C0D" w:rsidRPr="008E7023">
          <w:rPr>
            <w:rStyle w:val="aff1"/>
            <w:rFonts w:ascii="標楷體" w:eastAsia="標楷體" w:hAnsi="標楷體" w:hint="eastAsia"/>
            <w:noProof/>
            <w:sz w:val="24"/>
            <w:szCs w:val="24"/>
          </w:rPr>
          <w:t>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_Toc38875795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39</w:t>
        </w:r>
        <w:r w:rsidR="00224596">
          <w:rPr>
            <w:rFonts w:ascii="標楷體" w:eastAsia="標楷體" w:hAnsi="標楷體"/>
            <w:noProof/>
            <w:webHidden/>
            <w:sz w:val="24"/>
            <w:szCs w:val="24"/>
          </w:rPr>
          <w:t>7</w:t>
        </w:r>
        <w:r w:rsidR="00B2262F" w:rsidRPr="008E7023">
          <w:rPr>
            <w:rFonts w:ascii="標楷體" w:eastAsia="標楷體" w:hAnsi="標楷體"/>
            <w:noProof/>
            <w:webHidden/>
            <w:sz w:val="24"/>
            <w:szCs w:val="24"/>
          </w:rPr>
          <w:fldChar w:fldCharType="end"/>
        </w:r>
      </w:hyperlink>
    </w:p>
    <w:p w:rsidR="00B2262F" w:rsidRPr="008E7023" w:rsidRDefault="00235F01">
      <w:pPr>
        <w:pStyle w:val="14"/>
        <w:tabs>
          <w:tab w:val="right" w:leader="dot" w:pos="9060"/>
        </w:tabs>
        <w:rPr>
          <w:rFonts w:ascii="標楷體" w:eastAsia="標楷體" w:hAnsi="標楷體"/>
          <w:noProof/>
          <w:sz w:val="24"/>
          <w:szCs w:val="24"/>
        </w:rPr>
      </w:pPr>
      <w:hyperlink w:anchor="_Toc38875796" w:history="1">
        <w:r w:rsidR="00B2262F" w:rsidRPr="008E7023">
          <w:rPr>
            <w:rStyle w:val="aff1"/>
            <w:rFonts w:ascii="標楷體" w:eastAsia="標楷體" w:hAnsi="標楷體" w:hint="eastAsia"/>
            <w:noProof/>
            <w:sz w:val="24"/>
            <w:szCs w:val="24"/>
          </w:rPr>
          <w:t>第三部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_Toc38875796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w:t>
        </w:r>
        <w:r w:rsidR="00224596">
          <w:rPr>
            <w:rFonts w:ascii="標楷體" w:eastAsia="標楷體" w:hAnsi="標楷體"/>
            <w:noProof/>
            <w:webHidden/>
            <w:sz w:val="24"/>
            <w:szCs w:val="24"/>
          </w:rPr>
          <w:t>35</w:t>
        </w:r>
        <w:r w:rsidR="00B2262F" w:rsidRPr="008E7023">
          <w:rPr>
            <w:rFonts w:ascii="標楷體" w:eastAsia="標楷體" w:hAnsi="標楷體"/>
            <w:noProof/>
            <w:webHidden/>
            <w:sz w:val="24"/>
            <w:szCs w:val="24"/>
          </w:rPr>
          <w:fldChar w:fldCharType="end"/>
        </w:r>
      </w:hyperlink>
    </w:p>
    <w:p w:rsidR="00C574FB" w:rsidRPr="008E7023" w:rsidRDefault="00235F01" w:rsidP="00C574FB">
      <w:pPr>
        <w:pStyle w:val="14"/>
        <w:tabs>
          <w:tab w:val="right" w:leader="dot" w:pos="9060"/>
        </w:tabs>
        <w:rPr>
          <w:rFonts w:ascii="標楷體" w:eastAsia="標楷體" w:hAnsi="標楷體"/>
          <w:noProof/>
          <w:sz w:val="24"/>
          <w:szCs w:val="24"/>
        </w:rPr>
      </w:pPr>
      <w:hyperlink w:anchor="_Toc38875796" w:history="1">
        <w:r w:rsidR="00C574FB" w:rsidRPr="008E7023">
          <w:rPr>
            <w:rFonts w:ascii="標楷體" w:eastAsia="標楷體" w:hAnsi="標楷體" w:hint="eastAsia"/>
            <w:sz w:val="24"/>
            <w:szCs w:val="24"/>
          </w:rPr>
          <w:t>牙醫醫療費用審查注意事項</w:t>
        </w:r>
        <w:r w:rsidR="00C574FB" w:rsidRPr="008E7023">
          <w:rPr>
            <w:rFonts w:ascii="標楷體" w:eastAsia="標楷體" w:hAnsi="標楷體"/>
            <w:noProof/>
            <w:webHidden/>
            <w:sz w:val="24"/>
            <w:szCs w:val="24"/>
          </w:rPr>
          <w:tab/>
        </w:r>
        <w:r w:rsidR="00C574FB" w:rsidRPr="008E7023">
          <w:rPr>
            <w:rFonts w:ascii="標楷體" w:eastAsia="標楷體" w:hAnsi="標楷體"/>
            <w:noProof/>
            <w:webHidden/>
            <w:sz w:val="24"/>
            <w:szCs w:val="24"/>
          </w:rPr>
          <w:fldChar w:fldCharType="begin"/>
        </w:r>
        <w:r w:rsidR="00C574FB" w:rsidRPr="008E7023">
          <w:rPr>
            <w:rFonts w:ascii="標楷體" w:eastAsia="標楷體" w:hAnsi="標楷體"/>
            <w:noProof/>
            <w:webHidden/>
            <w:sz w:val="24"/>
            <w:szCs w:val="24"/>
          </w:rPr>
          <w:instrText xml:space="preserve"> PAGEREF _Toc38875796 \h </w:instrText>
        </w:r>
        <w:r w:rsidR="00C574FB" w:rsidRPr="008E7023">
          <w:rPr>
            <w:rFonts w:ascii="標楷體" w:eastAsia="標楷體" w:hAnsi="標楷體"/>
            <w:noProof/>
            <w:webHidden/>
            <w:sz w:val="24"/>
            <w:szCs w:val="24"/>
          </w:rPr>
        </w:r>
        <w:r w:rsidR="00C574FB" w:rsidRPr="008E7023">
          <w:rPr>
            <w:rFonts w:ascii="標楷體" w:eastAsia="標楷體" w:hAnsi="標楷體"/>
            <w:noProof/>
            <w:webHidden/>
            <w:sz w:val="24"/>
            <w:szCs w:val="24"/>
          </w:rPr>
          <w:fldChar w:fldCharType="separate"/>
        </w:r>
        <w:r w:rsidR="00C574FB" w:rsidRPr="008E7023">
          <w:rPr>
            <w:rFonts w:ascii="標楷體" w:eastAsia="標楷體" w:hAnsi="標楷體"/>
            <w:noProof/>
            <w:webHidden/>
            <w:sz w:val="24"/>
            <w:szCs w:val="24"/>
          </w:rPr>
          <w:t>4</w:t>
        </w:r>
        <w:r w:rsidR="00224596">
          <w:rPr>
            <w:rFonts w:ascii="標楷體" w:eastAsia="標楷體" w:hAnsi="標楷體"/>
            <w:noProof/>
            <w:webHidden/>
            <w:sz w:val="24"/>
            <w:szCs w:val="24"/>
          </w:rPr>
          <w:t>35</w:t>
        </w:r>
        <w:r w:rsidR="00C574FB" w:rsidRPr="008E7023">
          <w:rPr>
            <w:rFonts w:ascii="標楷體" w:eastAsia="標楷體" w:hAnsi="標楷體"/>
            <w:noProof/>
            <w:webHidden/>
            <w:sz w:val="24"/>
            <w:szCs w:val="24"/>
          </w:rPr>
          <w:fldChar w:fldCharType="end"/>
        </w:r>
      </w:hyperlink>
    </w:p>
    <w:p w:rsidR="00B2262F" w:rsidRPr="008E7023" w:rsidRDefault="00235F01">
      <w:pPr>
        <w:pStyle w:val="14"/>
        <w:tabs>
          <w:tab w:val="right" w:leader="dot" w:pos="9060"/>
        </w:tabs>
        <w:rPr>
          <w:rFonts w:ascii="標楷體" w:eastAsia="標楷體" w:hAnsi="標楷體"/>
          <w:noProof/>
          <w:kern w:val="2"/>
          <w:sz w:val="24"/>
          <w:szCs w:val="24"/>
        </w:rPr>
      </w:pPr>
      <w:hyperlink w:anchor="_Toc38875797" w:history="1">
        <w:r w:rsidR="00B2262F" w:rsidRPr="008E7023">
          <w:rPr>
            <w:rStyle w:val="aff1"/>
            <w:rFonts w:ascii="標楷體" w:eastAsia="標楷體" w:hAnsi="標楷體" w:hint="eastAsia"/>
            <w:noProof/>
            <w:sz w:val="24"/>
            <w:szCs w:val="24"/>
          </w:rPr>
          <w:t>第四部</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_Toc38875797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44</w:t>
        </w:r>
        <w:r w:rsidR="00224596">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B2262F" w:rsidRPr="008E7023" w:rsidRDefault="00235F01">
      <w:pPr>
        <w:pStyle w:val="14"/>
        <w:tabs>
          <w:tab w:val="right" w:leader="dot" w:pos="9060"/>
        </w:tabs>
        <w:rPr>
          <w:rFonts w:ascii="標楷體" w:eastAsia="標楷體" w:hAnsi="標楷體"/>
          <w:noProof/>
          <w:kern w:val="2"/>
          <w:sz w:val="24"/>
          <w:szCs w:val="24"/>
        </w:rPr>
      </w:pPr>
      <w:hyperlink w:anchor="_Toc38875798" w:history="1">
        <w:r w:rsidR="00B2262F" w:rsidRPr="008E7023">
          <w:rPr>
            <w:rStyle w:val="aff1"/>
            <w:rFonts w:ascii="標楷體" w:eastAsia="標楷體" w:hAnsi="標楷體" w:hint="eastAsia"/>
            <w:noProof/>
            <w:sz w:val="24"/>
            <w:szCs w:val="24"/>
          </w:rPr>
          <w:t>中醫醫療費用審查注意事項</w:t>
        </w:r>
        <w:r w:rsidR="00B2262F" w:rsidRPr="008E7023">
          <w:rPr>
            <w:rFonts w:ascii="標楷體" w:eastAsia="標楷體" w:hAnsi="標楷體"/>
            <w:noProof/>
            <w:webHidden/>
            <w:sz w:val="24"/>
            <w:szCs w:val="24"/>
          </w:rPr>
          <w:tab/>
        </w:r>
        <w:r w:rsidR="00B2262F" w:rsidRPr="008E7023">
          <w:rPr>
            <w:rFonts w:ascii="標楷體" w:eastAsia="標楷體" w:hAnsi="標楷體"/>
            <w:noProof/>
            <w:webHidden/>
            <w:sz w:val="24"/>
            <w:szCs w:val="24"/>
          </w:rPr>
          <w:fldChar w:fldCharType="begin"/>
        </w:r>
        <w:r w:rsidR="00B2262F" w:rsidRPr="008E7023">
          <w:rPr>
            <w:rFonts w:ascii="標楷體" w:eastAsia="標楷體" w:hAnsi="標楷體"/>
            <w:noProof/>
            <w:webHidden/>
            <w:sz w:val="24"/>
            <w:szCs w:val="24"/>
          </w:rPr>
          <w:instrText xml:space="preserve"> PAGEREF _Toc38875798 \h </w:instrText>
        </w:r>
        <w:r w:rsidR="00B2262F" w:rsidRPr="008E7023">
          <w:rPr>
            <w:rFonts w:ascii="標楷體" w:eastAsia="標楷體" w:hAnsi="標楷體"/>
            <w:noProof/>
            <w:webHidden/>
            <w:sz w:val="24"/>
            <w:szCs w:val="24"/>
          </w:rPr>
        </w:r>
        <w:r w:rsidR="00B2262F" w:rsidRPr="008E7023">
          <w:rPr>
            <w:rFonts w:ascii="標楷體" w:eastAsia="標楷體" w:hAnsi="標楷體"/>
            <w:noProof/>
            <w:webHidden/>
            <w:sz w:val="24"/>
            <w:szCs w:val="24"/>
          </w:rPr>
          <w:fldChar w:fldCharType="separate"/>
        </w:r>
        <w:r w:rsidR="00B2262F" w:rsidRPr="008E7023">
          <w:rPr>
            <w:rFonts w:ascii="標楷體" w:eastAsia="標楷體" w:hAnsi="標楷體"/>
            <w:noProof/>
            <w:webHidden/>
            <w:sz w:val="24"/>
            <w:szCs w:val="24"/>
          </w:rPr>
          <w:t>44</w:t>
        </w:r>
        <w:r w:rsidR="00224596">
          <w:rPr>
            <w:rFonts w:ascii="標楷體" w:eastAsia="標楷體" w:hAnsi="標楷體"/>
            <w:noProof/>
            <w:webHidden/>
            <w:sz w:val="24"/>
            <w:szCs w:val="24"/>
          </w:rPr>
          <w:t>9</w:t>
        </w:r>
        <w:r w:rsidR="00B2262F" w:rsidRPr="008E7023">
          <w:rPr>
            <w:rFonts w:ascii="標楷體" w:eastAsia="標楷體" w:hAnsi="標楷體"/>
            <w:noProof/>
            <w:webHidden/>
            <w:sz w:val="24"/>
            <w:szCs w:val="24"/>
          </w:rPr>
          <w:fldChar w:fldCharType="end"/>
        </w:r>
      </w:hyperlink>
    </w:p>
    <w:p w:rsidR="000257EE" w:rsidRPr="00412F21" w:rsidRDefault="0070065C" w:rsidP="00201A24">
      <w:pPr>
        <w:pageBreakBefore/>
        <w:tabs>
          <w:tab w:val="left" w:leader="middleDot" w:pos="8400"/>
        </w:tabs>
        <w:snapToGrid w:val="0"/>
        <w:spacing w:line="500" w:lineRule="exact"/>
        <w:jc w:val="both"/>
        <w:rPr>
          <w:rFonts w:ascii="標楷體" w:eastAsia="標楷體" w:hAnsi="標楷體"/>
          <w:b/>
          <w:sz w:val="48"/>
          <w:szCs w:val="48"/>
        </w:rPr>
      </w:pPr>
      <w:r w:rsidRPr="008E7023">
        <w:rPr>
          <w:rFonts w:ascii="標楷體" w:eastAsia="標楷體" w:hAnsi="標楷體"/>
          <w:szCs w:val="24"/>
        </w:rPr>
        <w:lastRenderedPageBreak/>
        <w:fldChar w:fldCharType="end"/>
      </w:r>
      <w:r w:rsidR="00274757" w:rsidRPr="00412F21">
        <w:rPr>
          <w:rFonts w:ascii="標楷體" w:eastAsia="標楷體" w:hAnsi="標楷體"/>
          <w:b/>
          <w:sz w:val="48"/>
          <w:szCs w:val="48"/>
        </w:rPr>
        <w:t>全民健康保險醫療費用審查注意事項</w:t>
      </w:r>
    </w:p>
    <w:p w:rsidR="00146565" w:rsidRDefault="00274757" w:rsidP="00146565">
      <w:pPr>
        <w:pStyle w:val="a5"/>
        <w:spacing w:beforeLines="50" w:before="216" w:line="200" w:lineRule="exact"/>
        <w:ind w:left="2977"/>
        <w:contextualSpacing/>
        <w:jc w:val="right"/>
        <w:rPr>
          <w:rFonts w:ascii="標楷體" w:eastAsia="標楷體" w:hAnsi="標楷體"/>
          <w:color w:val="000000"/>
          <w:sz w:val="16"/>
          <w:szCs w:val="16"/>
        </w:rPr>
      </w:pPr>
      <w:r w:rsidRPr="00412F21">
        <w:rPr>
          <w:rFonts w:ascii="標楷體" w:eastAsia="標楷體" w:hAnsi="標楷體"/>
          <w:sz w:val="16"/>
        </w:rPr>
        <w:t>中央健康保險局100年10月3日健保審字第1000075850號函令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中央健康保險局101年1月6日健保審字第1010074718號函令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中央健康保險局101年4月11日健保審字第1010075126號函令</w:t>
      </w:r>
      <w:r w:rsidR="004A17CF" w:rsidRPr="00412F21">
        <w:rPr>
          <w:rFonts w:ascii="標楷體" w:eastAsia="標楷體" w:hAnsi="標楷體" w:hint="eastAsia"/>
          <w:sz w:val="16"/>
        </w:rPr>
        <w:br/>
      </w:r>
      <w:r w:rsidRPr="00412F21">
        <w:rPr>
          <w:rFonts w:ascii="標楷體" w:eastAsia="標楷體" w:hAnsi="標楷體"/>
          <w:sz w:val="16"/>
        </w:rPr>
        <w:t>中央健康保險局101年6月14日健保審字第1010075422號函令</w:t>
      </w:r>
      <w:r w:rsidR="004A17CF" w:rsidRPr="00412F21">
        <w:rPr>
          <w:rFonts w:ascii="標楷體" w:eastAsia="標楷體" w:hAnsi="標楷體" w:hint="eastAsia"/>
          <w:sz w:val="16"/>
        </w:rPr>
        <w:br/>
      </w:r>
      <w:r w:rsidRPr="00412F21">
        <w:rPr>
          <w:rFonts w:ascii="標楷體" w:eastAsia="標楷體" w:hAnsi="標楷體"/>
          <w:sz w:val="16"/>
        </w:rPr>
        <w:t>中央健康保險局102年2月7日健保審字第1020034874號函令</w:t>
      </w:r>
      <w:r w:rsidR="004A17CF" w:rsidRPr="00412F21">
        <w:rPr>
          <w:rFonts w:ascii="標楷體" w:eastAsia="標楷體" w:hAnsi="標楷體" w:hint="eastAsia"/>
          <w:sz w:val="16"/>
        </w:rPr>
        <w:br/>
      </w:r>
      <w:r w:rsidRPr="00412F21">
        <w:rPr>
          <w:rFonts w:ascii="標楷體" w:eastAsia="標楷體" w:hAnsi="標楷體"/>
          <w:sz w:val="16"/>
        </w:rPr>
        <w:t>衛生福利部中央健康保險署102年7月18日健保審字第1020035689號函令</w:t>
      </w:r>
      <w:r w:rsidR="004A17CF" w:rsidRPr="00412F21">
        <w:rPr>
          <w:rFonts w:ascii="標楷體" w:eastAsia="標楷體" w:hAnsi="標楷體" w:hint="eastAsia"/>
          <w:sz w:val="16"/>
        </w:rPr>
        <w:br/>
      </w:r>
      <w:r w:rsidRPr="00412F21">
        <w:rPr>
          <w:rFonts w:ascii="標楷體" w:eastAsia="標楷體" w:hAnsi="標楷體"/>
          <w:sz w:val="16"/>
        </w:rPr>
        <w:t>衛生福利部中央健康保險署102年7月31日健保審字第1020035787號函令</w:t>
      </w:r>
      <w:r w:rsidR="004A17CF" w:rsidRPr="00412F21">
        <w:rPr>
          <w:rFonts w:ascii="標楷體" w:eastAsia="標楷體" w:hAnsi="標楷體" w:hint="eastAsia"/>
          <w:sz w:val="16"/>
        </w:rPr>
        <w:br/>
      </w:r>
      <w:r w:rsidR="009466D7" w:rsidRPr="00412F21">
        <w:rPr>
          <w:rFonts w:ascii="標楷體" w:eastAsia="標楷體" w:hAnsi="標楷體"/>
          <w:sz w:val="16"/>
        </w:rPr>
        <w:t>衛生福利部中央健康保險署10</w:t>
      </w:r>
      <w:r w:rsidR="009466D7" w:rsidRPr="00412F21">
        <w:rPr>
          <w:rFonts w:ascii="標楷體" w:eastAsia="標楷體" w:hAnsi="標楷體" w:hint="eastAsia"/>
          <w:sz w:val="16"/>
        </w:rPr>
        <w:t>5</w:t>
      </w:r>
      <w:r w:rsidR="009466D7" w:rsidRPr="00412F21">
        <w:rPr>
          <w:rFonts w:ascii="標楷體" w:eastAsia="標楷體" w:hAnsi="標楷體"/>
          <w:sz w:val="16"/>
        </w:rPr>
        <w:t>年</w:t>
      </w:r>
      <w:r w:rsidR="009466D7" w:rsidRPr="00412F21">
        <w:rPr>
          <w:rFonts w:ascii="標楷體" w:eastAsia="標楷體" w:hAnsi="標楷體" w:hint="eastAsia"/>
          <w:sz w:val="16"/>
        </w:rPr>
        <w:t>8</w:t>
      </w:r>
      <w:r w:rsidR="009466D7" w:rsidRPr="00412F21">
        <w:rPr>
          <w:rFonts w:ascii="標楷體" w:eastAsia="標楷體" w:hAnsi="標楷體"/>
          <w:sz w:val="16"/>
        </w:rPr>
        <w:t>月</w:t>
      </w:r>
      <w:r w:rsidR="00BA0B6D" w:rsidRPr="00412F21">
        <w:rPr>
          <w:rFonts w:ascii="標楷體" w:eastAsia="標楷體" w:hAnsi="標楷體" w:hint="eastAsia"/>
          <w:sz w:val="16"/>
        </w:rPr>
        <w:t>11</w:t>
      </w:r>
      <w:r w:rsidR="009466D7" w:rsidRPr="00412F21">
        <w:rPr>
          <w:rFonts w:ascii="標楷體" w:eastAsia="標楷體" w:hAnsi="標楷體"/>
          <w:sz w:val="16"/>
        </w:rPr>
        <w:t>日健保審字第10</w:t>
      </w:r>
      <w:r w:rsidR="009466D7" w:rsidRPr="00412F21">
        <w:rPr>
          <w:rFonts w:ascii="標楷體" w:eastAsia="標楷體" w:hAnsi="標楷體" w:hint="eastAsia"/>
          <w:sz w:val="16"/>
        </w:rPr>
        <w:t>50036103</w:t>
      </w:r>
      <w:r w:rsidR="009466D7" w:rsidRPr="00412F21">
        <w:rPr>
          <w:rFonts w:ascii="標楷體" w:eastAsia="標楷體" w:hAnsi="標楷體"/>
          <w:sz w:val="16"/>
        </w:rPr>
        <w:t>號函令</w:t>
      </w:r>
      <w:r w:rsidR="005F2880" w:rsidRPr="00412F21">
        <w:rPr>
          <w:rFonts w:ascii="標楷體" w:eastAsia="標楷體" w:hAnsi="標楷體" w:hint="eastAsia"/>
          <w:sz w:val="16"/>
        </w:rPr>
        <w:br/>
      </w:r>
      <w:r w:rsidR="005F2880" w:rsidRPr="00412F21">
        <w:rPr>
          <w:rFonts w:ascii="標楷體" w:eastAsia="標楷體" w:hAnsi="標楷體"/>
          <w:sz w:val="16"/>
        </w:rPr>
        <w:t>衛生福利部中央健康保險署10</w:t>
      </w:r>
      <w:r w:rsidR="005F2880" w:rsidRPr="00412F21">
        <w:rPr>
          <w:rFonts w:ascii="標楷體" w:eastAsia="標楷體" w:hAnsi="標楷體" w:hint="eastAsia"/>
          <w:sz w:val="16"/>
        </w:rPr>
        <w:t>6</w:t>
      </w:r>
      <w:r w:rsidR="005F2880" w:rsidRPr="00412F21">
        <w:rPr>
          <w:rFonts w:ascii="標楷體" w:eastAsia="標楷體" w:hAnsi="標楷體"/>
          <w:sz w:val="16"/>
        </w:rPr>
        <w:t>年</w:t>
      </w:r>
      <w:r w:rsidR="00AE6E73" w:rsidRPr="00412F21">
        <w:rPr>
          <w:rFonts w:ascii="標楷體" w:eastAsia="標楷體" w:hAnsi="標楷體" w:hint="eastAsia"/>
          <w:sz w:val="16"/>
        </w:rPr>
        <w:t>5</w:t>
      </w:r>
      <w:r w:rsidR="005F2880" w:rsidRPr="00412F21">
        <w:rPr>
          <w:rFonts w:ascii="標楷體" w:eastAsia="標楷體" w:hAnsi="標楷體"/>
          <w:sz w:val="16"/>
        </w:rPr>
        <w:t>月</w:t>
      </w:r>
      <w:r w:rsidR="00AE6E73" w:rsidRPr="00412F21">
        <w:rPr>
          <w:rFonts w:ascii="標楷體" w:eastAsia="標楷體" w:hAnsi="標楷體" w:hint="eastAsia"/>
          <w:sz w:val="16"/>
        </w:rPr>
        <w:t>15</w:t>
      </w:r>
      <w:r w:rsidR="005F2880" w:rsidRPr="00412F21">
        <w:rPr>
          <w:rFonts w:ascii="標楷體" w:eastAsia="標楷體" w:hAnsi="標楷體"/>
          <w:sz w:val="16"/>
        </w:rPr>
        <w:t>日健保審字第10</w:t>
      </w:r>
      <w:r w:rsidR="005F2880" w:rsidRPr="00412F21">
        <w:rPr>
          <w:rFonts w:ascii="標楷體" w:eastAsia="標楷體" w:hAnsi="標楷體" w:hint="eastAsia"/>
          <w:sz w:val="16"/>
        </w:rPr>
        <w:t>60081078</w:t>
      </w:r>
      <w:r w:rsidR="005F2880" w:rsidRPr="00412F21">
        <w:rPr>
          <w:rFonts w:ascii="標楷體" w:eastAsia="標楷體" w:hAnsi="標楷體"/>
          <w:sz w:val="16"/>
        </w:rPr>
        <w:t>號函令</w:t>
      </w:r>
      <w:r w:rsidR="00F20A9D">
        <w:rPr>
          <w:rFonts w:ascii="標楷體" w:eastAsia="標楷體" w:hAnsi="標楷體" w:hint="eastAsia"/>
          <w:sz w:val="16"/>
        </w:rPr>
        <w:t xml:space="preserve">             </w:t>
      </w:r>
      <w:r w:rsidR="00F20A9D" w:rsidRPr="00412F21">
        <w:rPr>
          <w:rFonts w:ascii="標楷體" w:eastAsia="標楷體" w:hAnsi="標楷體"/>
          <w:sz w:val="16"/>
        </w:rPr>
        <w:t>衛生福利部中央健康保險署</w:t>
      </w:r>
      <w:r w:rsidR="00F20A9D" w:rsidRPr="00265DF3">
        <w:rPr>
          <w:rFonts w:ascii="標楷體" w:eastAsia="標楷體" w:hAnsi="標楷體"/>
          <w:color w:val="000000" w:themeColor="text1"/>
          <w:sz w:val="16"/>
        </w:rPr>
        <w:t>10</w:t>
      </w:r>
      <w:r w:rsidR="00F20A9D" w:rsidRPr="00265DF3">
        <w:rPr>
          <w:rFonts w:ascii="標楷體" w:eastAsia="標楷體" w:hAnsi="標楷體" w:hint="eastAsia"/>
          <w:color w:val="000000" w:themeColor="text1"/>
          <w:sz w:val="16"/>
        </w:rPr>
        <w:t>7</w:t>
      </w:r>
      <w:r w:rsidR="00F20A9D" w:rsidRPr="00265DF3">
        <w:rPr>
          <w:rFonts w:ascii="標楷體" w:eastAsia="標楷體" w:hAnsi="標楷體"/>
          <w:color w:val="000000" w:themeColor="text1"/>
          <w:sz w:val="16"/>
        </w:rPr>
        <w:t>年</w:t>
      </w:r>
      <w:r w:rsidR="00F20A9D" w:rsidRPr="00265DF3">
        <w:rPr>
          <w:rFonts w:ascii="標楷體" w:eastAsia="標楷體" w:hAnsi="標楷體" w:hint="eastAsia"/>
          <w:color w:val="000000" w:themeColor="text1"/>
          <w:sz w:val="16"/>
        </w:rPr>
        <w:t>6</w:t>
      </w:r>
      <w:r w:rsidR="00F20A9D" w:rsidRPr="00265DF3">
        <w:rPr>
          <w:rFonts w:ascii="標楷體" w:eastAsia="標楷體" w:hAnsi="標楷體"/>
          <w:color w:val="000000" w:themeColor="text1"/>
          <w:sz w:val="16"/>
        </w:rPr>
        <w:t>月</w:t>
      </w:r>
      <w:r w:rsidR="00F20A9D" w:rsidRPr="00265DF3">
        <w:rPr>
          <w:rFonts w:ascii="標楷體" w:eastAsia="標楷體" w:hAnsi="標楷體" w:hint="eastAsia"/>
          <w:color w:val="000000" w:themeColor="text1"/>
          <w:sz w:val="16"/>
        </w:rPr>
        <w:t>26</w:t>
      </w:r>
      <w:r w:rsidR="00F20A9D" w:rsidRPr="00265DF3">
        <w:rPr>
          <w:rFonts w:ascii="標楷體" w:eastAsia="標楷體" w:hAnsi="標楷體"/>
          <w:color w:val="000000" w:themeColor="text1"/>
          <w:sz w:val="16"/>
        </w:rPr>
        <w:t>日健保審字第10</w:t>
      </w:r>
      <w:r w:rsidR="00F20A9D" w:rsidRPr="00265DF3">
        <w:rPr>
          <w:rFonts w:ascii="標楷體" w:eastAsia="標楷體" w:hAnsi="標楷體" w:hint="eastAsia"/>
          <w:color w:val="000000" w:themeColor="text1"/>
          <w:sz w:val="16"/>
        </w:rPr>
        <w:t>70035449</w:t>
      </w:r>
      <w:r w:rsidR="00F20A9D" w:rsidRPr="00265DF3">
        <w:rPr>
          <w:rFonts w:ascii="標楷體" w:eastAsia="標楷體" w:hAnsi="標楷體"/>
          <w:color w:val="000000" w:themeColor="text1"/>
          <w:sz w:val="16"/>
        </w:rPr>
        <w:t>號</w:t>
      </w:r>
      <w:r w:rsidR="00F20A9D" w:rsidRPr="00412F21">
        <w:rPr>
          <w:rFonts w:ascii="標楷體" w:eastAsia="標楷體" w:hAnsi="標楷體"/>
          <w:sz w:val="16"/>
        </w:rPr>
        <w:t>函令</w:t>
      </w:r>
      <w:r w:rsidR="00632995">
        <w:rPr>
          <w:rFonts w:ascii="標楷體" w:eastAsia="標楷體" w:hAnsi="標楷體" w:hint="eastAsia"/>
          <w:sz w:val="16"/>
        </w:rPr>
        <w:t xml:space="preserve">             </w:t>
      </w:r>
      <w:r w:rsidR="00632995" w:rsidRPr="003E36BA">
        <w:rPr>
          <w:rFonts w:ascii="標楷體" w:eastAsia="標楷體" w:hAnsi="標楷體"/>
          <w:color w:val="000000"/>
          <w:sz w:val="16"/>
          <w:szCs w:val="16"/>
        </w:rPr>
        <w:t>衛生福利部中央健康保險署10</w:t>
      </w:r>
      <w:r w:rsidR="00632995" w:rsidRPr="003E36BA">
        <w:rPr>
          <w:rFonts w:ascii="標楷體" w:eastAsia="標楷體" w:hAnsi="標楷體" w:hint="eastAsia"/>
          <w:color w:val="000000"/>
          <w:sz w:val="16"/>
          <w:szCs w:val="16"/>
        </w:rPr>
        <w:t>8</w:t>
      </w:r>
      <w:r w:rsidR="00632995" w:rsidRPr="003E36BA">
        <w:rPr>
          <w:rFonts w:ascii="標楷體" w:eastAsia="標楷體" w:hAnsi="標楷體"/>
          <w:color w:val="000000"/>
          <w:sz w:val="16"/>
          <w:szCs w:val="16"/>
        </w:rPr>
        <w:t>年</w:t>
      </w:r>
      <w:r w:rsidR="00632995" w:rsidRPr="003E36BA">
        <w:rPr>
          <w:rFonts w:ascii="標楷體" w:eastAsia="標楷體" w:hAnsi="標楷體" w:hint="eastAsia"/>
          <w:color w:val="000000"/>
          <w:sz w:val="16"/>
          <w:szCs w:val="16"/>
        </w:rPr>
        <w:t>2</w:t>
      </w:r>
      <w:r w:rsidR="00632995" w:rsidRPr="003E36BA">
        <w:rPr>
          <w:rFonts w:ascii="標楷體" w:eastAsia="標楷體" w:hAnsi="標楷體"/>
          <w:color w:val="000000"/>
          <w:sz w:val="16"/>
          <w:szCs w:val="16"/>
        </w:rPr>
        <w:t>月</w:t>
      </w:r>
      <w:r w:rsidR="00632995" w:rsidRPr="003E36BA">
        <w:rPr>
          <w:rFonts w:ascii="標楷體" w:eastAsia="標楷體" w:hAnsi="標楷體" w:hint="eastAsia"/>
          <w:color w:val="000000"/>
          <w:sz w:val="16"/>
          <w:szCs w:val="16"/>
        </w:rPr>
        <w:t>11</w:t>
      </w:r>
      <w:r w:rsidR="00632995" w:rsidRPr="003E36BA">
        <w:rPr>
          <w:rFonts w:ascii="標楷體" w:eastAsia="標楷體" w:hAnsi="標楷體"/>
          <w:color w:val="000000"/>
          <w:sz w:val="16"/>
          <w:szCs w:val="16"/>
        </w:rPr>
        <w:t>日健保審字第10</w:t>
      </w:r>
      <w:r w:rsidR="00632995" w:rsidRPr="003E36BA">
        <w:rPr>
          <w:rFonts w:ascii="標楷體" w:eastAsia="標楷體" w:hAnsi="標楷體" w:hint="eastAsia"/>
          <w:color w:val="000000"/>
          <w:sz w:val="16"/>
          <w:szCs w:val="16"/>
        </w:rPr>
        <w:t>80034843</w:t>
      </w:r>
      <w:r w:rsidR="00632995" w:rsidRPr="003E36BA">
        <w:rPr>
          <w:rFonts w:ascii="標楷體" w:eastAsia="標楷體" w:hAnsi="標楷體"/>
          <w:color w:val="000000"/>
          <w:sz w:val="16"/>
          <w:szCs w:val="16"/>
        </w:rPr>
        <w:t>號函令</w:t>
      </w:r>
    </w:p>
    <w:p w:rsidR="00331837" w:rsidRDefault="003C34CC" w:rsidP="00146565">
      <w:pPr>
        <w:pStyle w:val="a5"/>
        <w:spacing w:beforeLines="50" w:before="216" w:line="200" w:lineRule="exact"/>
        <w:ind w:left="2977"/>
        <w:contextualSpacing/>
        <w:jc w:val="right"/>
        <w:rPr>
          <w:rFonts w:ascii="標楷體" w:eastAsia="標楷體" w:hAnsi="標楷體"/>
          <w:color w:val="000000"/>
          <w:sz w:val="16"/>
          <w:szCs w:val="16"/>
        </w:rPr>
      </w:pPr>
      <w:r w:rsidRPr="00F7498D">
        <w:rPr>
          <w:rFonts w:ascii="標楷體" w:eastAsia="標楷體" w:hAnsi="標楷體"/>
          <w:color w:val="000000"/>
          <w:sz w:val="16"/>
          <w:szCs w:val="16"/>
        </w:rPr>
        <w:t>衛生福利部中央健康保險署10</w:t>
      </w:r>
      <w:r w:rsidRPr="00F7498D">
        <w:rPr>
          <w:rFonts w:ascii="標楷體" w:eastAsia="標楷體" w:hAnsi="標楷體" w:hint="eastAsia"/>
          <w:color w:val="000000"/>
          <w:sz w:val="16"/>
          <w:szCs w:val="16"/>
        </w:rPr>
        <w:t>9</w:t>
      </w:r>
      <w:r w:rsidRPr="00F7498D">
        <w:rPr>
          <w:rFonts w:ascii="標楷體" w:eastAsia="標楷體" w:hAnsi="標楷體"/>
          <w:color w:val="000000"/>
          <w:sz w:val="16"/>
          <w:szCs w:val="16"/>
        </w:rPr>
        <w:t>年</w:t>
      </w:r>
      <w:r w:rsidRPr="00F7498D">
        <w:rPr>
          <w:rFonts w:ascii="標楷體" w:eastAsia="標楷體" w:hAnsi="標楷體" w:hint="eastAsia"/>
          <w:color w:val="000000"/>
          <w:sz w:val="16"/>
          <w:szCs w:val="16"/>
        </w:rPr>
        <w:t>2</w:t>
      </w:r>
      <w:r w:rsidRPr="00F7498D">
        <w:rPr>
          <w:rFonts w:ascii="標楷體" w:eastAsia="標楷體" w:hAnsi="標楷體"/>
          <w:color w:val="000000"/>
          <w:sz w:val="16"/>
          <w:szCs w:val="16"/>
        </w:rPr>
        <w:t>月</w:t>
      </w:r>
      <w:r w:rsidRPr="00F7498D">
        <w:rPr>
          <w:rFonts w:ascii="標楷體" w:eastAsia="標楷體" w:hAnsi="標楷體" w:hint="eastAsia"/>
          <w:color w:val="000000"/>
          <w:sz w:val="16"/>
          <w:szCs w:val="16"/>
        </w:rPr>
        <w:t>14</w:t>
      </w:r>
      <w:r w:rsidRPr="00F7498D">
        <w:rPr>
          <w:rFonts w:ascii="標楷體" w:eastAsia="標楷體" w:hAnsi="標楷體"/>
          <w:color w:val="000000"/>
          <w:sz w:val="16"/>
          <w:szCs w:val="16"/>
        </w:rPr>
        <w:t>日健保審字第10</w:t>
      </w:r>
      <w:r w:rsidRPr="00F7498D">
        <w:rPr>
          <w:rFonts w:ascii="標楷體" w:eastAsia="標楷體" w:hAnsi="標楷體" w:hint="eastAsia"/>
          <w:color w:val="000000"/>
          <w:sz w:val="16"/>
          <w:szCs w:val="16"/>
        </w:rPr>
        <w:t>90034886</w:t>
      </w:r>
      <w:r w:rsidRPr="00F7498D">
        <w:rPr>
          <w:rFonts w:ascii="標楷體" w:eastAsia="標楷體" w:hAnsi="標楷體"/>
          <w:color w:val="000000"/>
          <w:sz w:val="16"/>
          <w:szCs w:val="16"/>
        </w:rPr>
        <w:t>號函令</w:t>
      </w:r>
    </w:p>
    <w:p w:rsidR="000257EE" w:rsidRPr="00412F21" w:rsidRDefault="00331837" w:rsidP="00146565">
      <w:pPr>
        <w:pStyle w:val="a5"/>
        <w:spacing w:beforeLines="50" w:before="216" w:line="200" w:lineRule="exact"/>
        <w:ind w:left="2977"/>
        <w:contextualSpacing/>
        <w:jc w:val="right"/>
        <w:rPr>
          <w:rFonts w:ascii="標楷體" w:eastAsia="標楷體" w:hAnsi="標楷體"/>
          <w:sz w:val="16"/>
        </w:rPr>
      </w:pPr>
      <w:r w:rsidRPr="00AD3DCE">
        <w:rPr>
          <w:rFonts w:ascii="標楷體" w:eastAsia="標楷體" w:hAnsi="標楷體"/>
          <w:color w:val="000000"/>
          <w:sz w:val="16"/>
          <w:szCs w:val="16"/>
        </w:rPr>
        <w:t>衛生福利部中央健康保險署</w:t>
      </w:r>
      <w:r w:rsidR="00AD3DCE" w:rsidRPr="00AD3DCE">
        <w:rPr>
          <w:rFonts w:ascii="標楷體" w:eastAsia="標楷體" w:hAnsi="標楷體" w:hint="eastAsia"/>
          <w:sz w:val="16"/>
        </w:rPr>
        <w:t>109</w:t>
      </w:r>
      <w:r w:rsidR="00AD3DCE">
        <w:rPr>
          <w:rFonts w:ascii="標楷體" w:eastAsia="標楷體" w:hAnsi="標楷體" w:hint="eastAsia"/>
          <w:sz w:val="16"/>
        </w:rPr>
        <w:t>年11月30日健保審字第1090036578號函令</w:t>
      </w:r>
      <w:r w:rsidR="00A4740E" w:rsidRPr="00412F21">
        <w:rPr>
          <w:rFonts w:ascii="標楷體" w:eastAsia="標楷體" w:hAnsi="標楷體" w:hint="eastAsia"/>
          <w:sz w:val="16"/>
        </w:rPr>
        <w:br/>
      </w:r>
      <w:r w:rsidR="00274757" w:rsidRPr="00412F21">
        <w:rPr>
          <w:rFonts w:ascii="標楷體" w:eastAsia="標楷體" w:hAnsi="標楷體"/>
          <w:sz w:val="16"/>
        </w:rPr>
        <w:t>*本書各項規定後加註之日期為該規定最終異動生效日</w:t>
      </w:r>
    </w:p>
    <w:p w:rsidR="000257EE" w:rsidRPr="00412F21" w:rsidRDefault="000257EE">
      <w:pPr>
        <w:pStyle w:val="a5"/>
        <w:spacing w:line="480" w:lineRule="exact"/>
        <w:rPr>
          <w:rFonts w:ascii="標楷體" w:eastAsia="標楷體" w:hAnsi="標楷體"/>
          <w:b/>
          <w:sz w:val="48"/>
          <w:szCs w:val="48"/>
        </w:rPr>
      </w:pPr>
    </w:p>
    <w:p w:rsidR="000257EE" w:rsidRPr="00412F21" w:rsidRDefault="00274757" w:rsidP="00FB50F2">
      <w:pPr>
        <w:pStyle w:val="aff2"/>
      </w:pPr>
      <w:bookmarkStart w:id="1" w:name="_Toc38875737"/>
      <w:r w:rsidRPr="00412F21">
        <w:t>總則</w:t>
      </w:r>
      <w:bookmarkEnd w:id="1"/>
      <w:r w:rsidRPr="00412F21">
        <w:t xml:space="preserve">  </w:t>
      </w:r>
    </w:p>
    <w:p w:rsidR="000257EE" w:rsidRPr="00412F21" w:rsidRDefault="00274757" w:rsidP="00FB50F2">
      <w:pPr>
        <w:pStyle w:val="aff4"/>
      </w:pPr>
      <w:bookmarkStart w:id="2" w:name="_Toc38875738"/>
      <w:r w:rsidRPr="00412F21">
        <w:t>壹、審查依據及相關規定：</w:t>
      </w:r>
      <w:bookmarkEnd w:id="2"/>
      <w:r w:rsidRPr="00412F21">
        <w:t xml:space="preserve"> </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一、全民健康保險法及全民健康保險法施行細則。</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二、全民健康保險醫療辦法及全民健康保險醫療費用申報與核付及醫療服務審查辦法。(102/3/1)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三、全民健康保險醫療服務給付項目及支付標準。(102/3/1)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四、全民健康保險藥物給付項目及支付標準。(102/3/1)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五、刪除(102/3/1)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六、全民健康保險特定疾病住院基本要件。</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七、主管機關藥品許可證及醫療器材許可證。(102/3/1)(102/8/1)</w:t>
      </w:r>
    </w:p>
    <w:p w:rsidR="000257EE" w:rsidRPr="00412F21" w:rsidRDefault="00274757">
      <w:pPr>
        <w:snapToGrid w:val="0"/>
        <w:spacing w:line="600" w:lineRule="exact"/>
        <w:ind w:left="800" w:hanging="560"/>
        <w:jc w:val="both"/>
      </w:pPr>
      <w:r w:rsidRPr="00412F21">
        <w:rPr>
          <w:rFonts w:ascii="標楷體" w:eastAsia="標楷體" w:hAnsi="標楷體"/>
          <w:sz w:val="28"/>
          <w:szCs w:val="28"/>
        </w:rPr>
        <w:t>八、刪除(102/3/1)</w:t>
      </w:r>
    </w:p>
    <w:p w:rsidR="000257EE" w:rsidRPr="00412F21" w:rsidRDefault="00274757">
      <w:pPr>
        <w:pStyle w:val="a5"/>
        <w:spacing w:line="600" w:lineRule="exact"/>
        <w:ind w:firstLine="280"/>
      </w:pPr>
      <w:r w:rsidRPr="00412F21">
        <w:rPr>
          <w:rFonts w:ascii="標楷體" w:eastAsia="標楷體" w:hAnsi="標楷體"/>
          <w:sz w:val="28"/>
          <w:szCs w:val="28"/>
        </w:rPr>
        <w:t>九、其他與審查有關之規定事項。</w:t>
      </w:r>
    </w:p>
    <w:p w:rsidR="000257EE" w:rsidRPr="00412F21" w:rsidRDefault="00274757" w:rsidP="0012273F">
      <w:pPr>
        <w:pStyle w:val="aff4"/>
      </w:pPr>
      <w:bookmarkStart w:id="3" w:name="_Toc38875739"/>
      <w:r w:rsidRPr="00412F21">
        <w:t>貳</w:t>
      </w:r>
      <w:r w:rsidRPr="00412F21">
        <w:rPr>
          <w:szCs w:val="32"/>
        </w:rPr>
        <w:t>、</w:t>
      </w:r>
      <w:r w:rsidRPr="00412F21">
        <w:t>病歷審查原則</w:t>
      </w:r>
      <w:bookmarkEnd w:id="3"/>
    </w:p>
    <w:p w:rsidR="000257EE" w:rsidRPr="00412F21" w:rsidRDefault="00274757">
      <w:pPr>
        <w:pStyle w:val="a5"/>
        <w:spacing w:line="600" w:lineRule="exact"/>
        <w:ind w:left="849" w:hanging="568"/>
      </w:pPr>
      <w:r w:rsidRPr="00412F21">
        <w:rPr>
          <w:rFonts w:ascii="標楷體" w:eastAsia="標楷體" w:hAnsi="標楷體"/>
          <w:sz w:val="28"/>
          <w:szCs w:val="28"/>
        </w:rPr>
        <w:t>一、送審之醫療費用案件，檢送相關病歷複製本之審查注意事項如下：(100/11/1)</w:t>
      </w:r>
    </w:p>
    <w:p w:rsidR="000257EE" w:rsidRPr="00412F21" w:rsidRDefault="00274757">
      <w:pPr>
        <w:pStyle w:val="a5"/>
        <w:spacing w:line="600" w:lineRule="exact"/>
        <w:ind w:firstLine="280"/>
      </w:pPr>
      <w:r w:rsidRPr="00412F21">
        <w:rPr>
          <w:rFonts w:ascii="標楷體" w:eastAsia="標楷體" w:hAnsi="標楷體"/>
          <w:sz w:val="28"/>
          <w:szCs w:val="28"/>
        </w:rPr>
        <w:t>(一)病歷記載內容：</w:t>
      </w:r>
    </w:p>
    <w:p w:rsidR="000257EE" w:rsidRPr="00412F21" w:rsidRDefault="00274757" w:rsidP="009466D7">
      <w:pPr>
        <w:numPr>
          <w:ilvl w:val="0"/>
          <w:numId w:val="3"/>
        </w:numPr>
        <w:tabs>
          <w:tab w:val="left" w:pos="-447"/>
        </w:tabs>
        <w:snapToGrid w:val="0"/>
        <w:spacing w:line="600" w:lineRule="exact"/>
        <w:ind w:left="993" w:hanging="284"/>
        <w:jc w:val="both"/>
        <w:rPr>
          <w:rFonts w:ascii="標楷體" w:eastAsia="標楷體" w:hAnsi="標楷體"/>
          <w:sz w:val="28"/>
          <w:szCs w:val="28"/>
        </w:rPr>
      </w:pPr>
      <w:r w:rsidRPr="00412F21">
        <w:rPr>
          <w:rFonts w:ascii="標楷體" w:eastAsia="標楷體" w:hAnsi="標楷體"/>
          <w:sz w:val="28"/>
          <w:szCs w:val="28"/>
        </w:rPr>
        <w:lastRenderedPageBreak/>
        <w:t>病歷（得以中文或英文記載）書寫應清晰詳實完整。送審之病歷資料，若經兩位審查醫藥專家會審，仍無法辨識者，由醫療院所事先選擇提供補充說明或逕行核刪。(100/11/1)(102/3/1)</w:t>
      </w:r>
    </w:p>
    <w:p w:rsidR="000257EE" w:rsidRPr="00412F21" w:rsidRDefault="00274757" w:rsidP="009466D7">
      <w:pPr>
        <w:numPr>
          <w:ilvl w:val="0"/>
          <w:numId w:val="3"/>
        </w:numPr>
        <w:tabs>
          <w:tab w:val="left" w:pos="-447"/>
        </w:tabs>
        <w:snapToGrid w:val="0"/>
        <w:spacing w:line="600" w:lineRule="exact"/>
        <w:ind w:left="993" w:hanging="284"/>
        <w:jc w:val="both"/>
        <w:rPr>
          <w:rFonts w:ascii="標楷體" w:eastAsia="標楷體" w:hAnsi="標楷體"/>
          <w:sz w:val="28"/>
          <w:szCs w:val="28"/>
        </w:rPr>
      </w:pPr>
      <w:r w:rsidRPr="00412F21">
        <w:rPr>
          <w:rFonts w:ascii="標楷體" w:eastAsia="標楷體" w:hAnsi="標楷體"/>
          <w:sz w:val="28"/>
          <w:szCs w:val="28"/>
        </w:rPr>
        <w:t>病歷記載內容應依醫師法第12條規定辦理，病歷應有首頁及內容。首頁填寫病患基本資料(病人姓名、出生年、月、日、性別及住址等基本資料)；內容應填寫就診日期、病患主訴、檢查發現、醫師診斷或病名、治療處置或用藥及其他應記載事項。牙科治療部位、軟、硬組織均應載明。(100/11/1)</w:t>
      </w:r>
    </w:p>
    <w:p w:rsidR="000257EE" w:rsidRPr="00412F21" w:rsidRDefault="00274757">
      <w:pPr>
        <w:pStyle w:val="a5"/>
        <w:spacing w:line="600" w:lineRule="exact"/>
        <w:ind w:firstLine="280"/>
      </w:pPr>
      <w:r w:rsidRPr="00412F21">
        <w:rPr>
          <w:rFonts w:ascii="標楷體" w:eastAsia="標楷體" w:hAnsi="標楷體"/>
          <w:sz w:val="28"/>
          <w:szCs w:val="28"/>
        </w:rPr>
        <w:t>(二)病歷之增刪修正：</w:t>
      </w:r>
    </w:p>
    <w:p w:rsidR="000257EE" w:rsidRPr="00412F21" w:rsidRDefault="00274757" w:rsidP="004F616C">
      <w:pPr>
        <w:numPr>
          <w:ilvl w:val="0"/>
          <w:numId w:val="4"/>
        </w:numPr>
        <w:snapToGrid w:val="0"/>
        <w:spacing w:line="600" w:lineRule="exact"/>
        <w:ind w:left="993" w:hanging="284"/>
        <w:jc w:val="both"/>
      </w:pPr>
      <w:r w:rsidRPr="00412F21">
        <w:rPr>
          <w:rFonts w:ascii="標楷體" w:eastAsia="標楷體" w:hAnsi="標楷體"/>
          <w:sz w:val="28"/>
          <w:szCs w:val="28"/>
        </w:rPr>
        <w:t>病歷、處方等若有增刪修正時，應依醫療法第六十八條規定辦理。(100/11/1)</w:t>
      </w:r>
    </w:p>
    <w:p w:rsidR="000257EE" w:rsidRPr="00412F21" w:rsidRDefault="00274757">
      <w:pPr>
        <w:pStyle w:val="a5"/>
        <w:spacing w:line="600" w:lineRule="exact"/>
        <w:ind w:firstLine="280"/>
      </w:pPr>
      <w:r w:rsidRPr="00412F21">
        <w:rPr>
          <w:rFonts w:ascii="標楷體" w:eastAsia="標楷體" w:hAnsi="標楷體"/>
          <w:sz w:val="28"/>
          <w:szCs w:val="28"/>
        </w:rPr>
        <w:t>(三)病歷審查處理原則：</w:t>
      </w:r>
    </w:p>
    <w:p w:rsidR="000257EE" w:rsidRPr="00412F21" w:rsidRDefault="00274757" w:rsidP="009466D7">
      <w:pPr>
        <w:snapToGrid w:val="0"/>
        <w:spacing w:line="600" w:lineRule="exact"/>
        <w:ind w:left="993" w:hanging="283"/>
        <w:jc w:val="both"/>
        <w:rPr>
          <w:rFonts w:ascii="標楷體" w:eastAsia="標楷體" w:hAnsi="標楷體"/>
          <w:sz w:val="28"/>
          <w:szCs w:val="28"/>
        </w:rPr>
      </w:pPr>
      <w:r w:rsidRPr="00412F21">
        <w:rPr>
          <w:rFonts w:ascii="標楷體" w:eastAsia="標楷體" w:hAnsi="標楷體"/>
          <w:sz w:val="28"/>
          <w:szCs w:val="28"/>
        </w:rPr>
        <w:t>1.因病歷記載因素而核減，應視其內容缺失不同，予以核減除診察費外之缺失相關醫療費用。(100/11/1)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w:t>
      </w:r>
    </w:p>
    <w:p w:rsidR="000257EE" w:rsidRPr="00412F21" w:rsidRDefault="00274757">
      <w:pPr>
        <w:snapToGrid w:val="0"/>
        <w:spacing w:line="600" w:lineRule="exact"/>
        <w:ind w:left="1200" w:hanging="490"/>
        <w:jc w:val="both"/>
      </w:pPr>
      <w:r w:rsidRPr="00412F21">
        <w:rPr>
          <w:rFonts w:ascii="標楷體" w:eastAsia="標楷體" w:hAnsi="標楷體"/>
          <w:sz w:val="28"/>
          <w:szCs w:val="28"/>
        </w:rPr>
        <w:t>(1)中醫傷科應敘明理筋推拿手法</w:t>
      </w:r>
      <w:r w:rsidRPr="00412F21">
        <w:rPr>
          <w:rFonts w:ascii="標楷體" w:eastAsia="標楷體" w:hAnsi="標楷體"/>
          <w:spacing w:val="-2"/>
          <w:sz w:val="28"/>
          <w:szCs w:val="28"/>
        </w:rPr>
        <w:t>或傷科處置內容</w:t>
      </w:r>
      <w:r w:rsidR="005F2880" w:rsidRPr="00412F21">
        <w:rPr>
          <w:rFonts w:ascii="標楷體" w:eastAsia="標楷體" w:hAnsi="標楷體"/>
          <w:sz w:val="28"/>
          <w:szCs w:val="28"/>
        </w:rPr>
        <w:t>，</w:t>
      </w:r>
      <w:r w:rsidRPr="00412F21">
        <w:rPr>
          <w:rFonts w:ascii="標楷體" w:eastAsia="標楷體" w:hAnsi="標楷體"/>
          <w:sz w:val="28"/>
          <w:szCs w:val="28"/>
        </w:rPr>
        <w:t>針灸應詳細註明穴位</w:t>
      </w:r>
      <w:r w:rsidRPr="00412F21">
        <w:rPr>
          <w:rFonts w:ascii="標楷體" w:eastAsia="標楷體" w:hAnsi="標楷體"/>
          <w:spacing w:val="-2"/>
          <w:sz w:val="28"/>
          <w:szCs w:val="28"/>
        </w:rPr>
        <w:t>（區、帶、點、線）</w:t>
      </w:r>
      <w:r w:rsidRPr="00412F21">
        <w:rPr>
          <w:rFonts w:ascii="標楷體" w:eastAsia="標楷體" w:hAnsi="標楷體"/>
          <w:sz w:val="28"/>
          <w:szCs w:val="28"/>
        </w:rPr>
        <w:t>，如未依規定載明者，應核扣診察費；如針灸或傷科處置不當或異常之案件應核扣處置費。(101/5/1) (102/3/1)</w:t>
      </w:r>
      <w:r w:rsidR="005F2880" w:rsidRPr="00412F21">
        <w:rPr>
          <w:rFonts w:ascii="標楷體" w:eastAsia="標楷體" w:hAnsi="標楷體"/>
          <w:sz w:val="28"/>
          <w:szCs w:val="28"/>
        </w:rPr>
        <w:t xml:space="preserve"> (10</w:t>
      </w:r>
      <w:r w:rsidR="005F2880" w:rsidRPr="00412F21">
        <w:rPr>
          <w:rFonts w:ascii="標楷體" w:eastAsia="標楷體" w:hAnsi="標楷體" w:hint="eastAsia"/>
          <w:sz w:val="28"/>
          <w:szCs w:val="28"/>
        </w:rPr>
        <w:t>6</w:t>
      </w:r>
      <w:r w:rsidR="005F2880" w:rsidRPr="00412F21">
        <w:rPr>
          <w:rFonts w:ascii="標楷體" w:eastAsia="標楷體" w:hAnsi="標楷體"/>
          <w:sz w:val="28"/>
          <w:szCs w:val="28"/>
        </w:rPr>
        <w:t>/</w:t>
      </w:r>
      <w:r w:rsidR="00AE6E73" w:rsidRPr="00412F21">
        <w:rPr>
          <w:rFonts w:ascii="標楷體" w:eastAsia="標楷體" w:hAnsi="標楷體" w:hint="eastAsia"/>
          <w:sz w:val="28"/>
          <w:szCs w:val="28"/>
        </w:rPr>
        <w:t>6</w:t>
      </w:r>
      <w:r w:rsidR="005F2880" w:rsidRPr="00412F21">
        <w:rPr>
          <w:rFonts w:ascii="標楷體" w:eastAsia="標楷體" w:hAnsi="標楷體"/>
          <w:sz w:val="28"/>
          <w:szCs w:val="28"/>
        </w:rPr>
        <w:t>/1)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w:t>
      </w:r>
      <w:r w:rsidR="00380767">
        <w:rPr>
          <w:rFonts w:ascii="標楷體" w:eastAsia="標楷體" w:hAnsi="標楷體" w:hint="eastAsia"/>
          <w:sz w:val="28"/>
          <w:szCs w:val="28"/>
        </w:rPr>
        <w:t>刪除</w:t>
      </w:r>
      <w:r w:rsidR="00A0387C" w:rsidRPr="00A0387C">
        <w:rPr>
          <w:rFonts w:ascii="標楷體" w:eastAsia="標楷體" w:hAnsi="標楷體"/>
          <w:sz w:val="28"/>
          <w:szCs w:val="28"/>
        </w:rPr>
        <w:t>(107/8/1)</w:t>
      </w:r>
      <w:r w:rsidR="00380767">
        <w:rPr>
          <w:rFonts w:ascii="標楷體" w:eastAsia="標楷體" w:hAnsi="標楷體" w:hint="eastAsia"/>
          <w:sz w:val="28"/>
          <w:szCs w:val="28"/>
        </w:rPr>
        <w:t>(109/3/1)</w:t>
      </w:r>
    </w:p>
    <w:p w:rsidR="000257EE" w:rsidRPr="00412F21" w:rsidRDefault="00274757">
      <w:pPr>
        <w:pStyle w:val="a5"/>
        <w:spacing w:line="600" w:lineRule="exact"/>
        <w:ind w:firstLine="280"/>
        <w:rPr>
          <w:rFonts w:ascii="標楷體" w:eastAsia="標楷體" w:hAnsi="標楷體"/>
          <w:sz w:val="28"/>
          <w:szCs w:val="28"/>
        </w:rPr>
      </w:pPr>
      <w:r w:rsidRPr="00412F21">
        <w:rPr>
          <w:rFonts w:ascii="標楷體" w:eastAsia="標楷體" w:hAnsi="標楷體"/>
          <w:sz w:val="28"/>
          <w:szCs w:val="28"/>
        </w:rPr>
        <w:t xml:space="preserve"> (四)送審檢送資料：</w:t>
      </w:r>
    </w:p>
    <w:p w:rsidR="000257EE" w:rsidRPr="00412F21" w:rsidRDefault="00274757" w:rsidP="009466D7">
      <w:pPr>
        <w:snapToGrid w:val="0"/>
        <w:spacing w:line="600" w:lineRule="exact"/>
        <w:ind w:left="993" w:hanging="283"/>
        <w:jc w:val="both"/>
        <w:rPr>
          <w:rFonts w:ascii="標楷體" w:eastAsia="標楷體" w:hAnsi="標楷體"/>
          <w:sz w:val="28"/>
          <w:szCs w:val="28"/>
        </w:rPr>
      </w:pPr>
      <w:r w:rsidRPr="00412F21">
        <w:rPr>
          <w:rFonts w:ascii="標楷體" w:eastAsia="標楷體" w:hAnsi="標楷體"/>
          <w:sz w:val="28"/>
          <w:szCs w:val="28"/>
        </w:rPr>
        <w:t>1.以電腦製作病歷時，應將電腦儲存之病歷資料逐日、逐筆列印黏貼於病歷紙上，並由診治醫師簽名或蓋章。如依主管機關公告之</w:t>
      </w:r>
      <w:r w:rsidRPr="00412F21">
        <w:rPr>
          <w:rFonts w:ascii="標楷體" w:eastAsia="標楷體" w:hAnsi="標楷體"/>
          <w:sz w:val="28"/>
          <w:szCs w:val="28"/>
        </w:rPr>
        <w:lastRenderedPageBreak/>
        <w:t>「醫療機構電子病歷製作及管理辦法」規定，以電子病歷送審者，依該規定辦理。(100/11/1)(102/8/1)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2.『檢送抽審病歷複製本，應與病歷正本相符。如依主管機關公告之「醫療機構電子病歷製作及管理辦法」規定，以電子病歷送審者，依該規定辦理。』(100/11/1)(102/8/1)</w:t>
      </w:r>
    </w:p>
    <w:p w:rsidR="000257EE" w:rsidRPr="00412F21" w:rsidRDefault="00274757">
      <w:pPr>
        <w:snapToGrid w:val="0"/>
        <w:spacing w:line="600" w:lineRule="exact"/>
        <w:ind w:left="1200" w:hanging="490"/>
        <w:jc w:val="both"/>
      </w:pPr>
      <w:r w:rsidRPr="00412F21">
        <w:rPr>
          <w:rFonts w:ascii="標楷體" w:eastAsia="標楷體" w:hAnsi="標楷體"/>
          <w:sz w:val="28"/>
          <w:szCs w:val="28"/>
        </w:rPr>
        <w:t>3.送審應檢送病歷資料期間如下：</w:t>
      </w:r>
    </w:p>
    <w:p w:rsidR="000257EE" w:rsidRPr="00412F21" w:rsidRDefault="00274757">
      <w:pPr>
        <w:pStyle w:val="a5"/>
        <w:numPr>
          <w:ilvl w:val="0"/>
          <w:numId w:val="5"/>
        </w:numPr>
        <w:spacing w:line="480" w:lineRule="exact"/>
        <w:rPr>
          <w:rFonts w:ascii="標楷體" w:eastAsia="標楷體" w:hAnsi="標楷體"/>
          <w:sz w:val="28"/>
          <w:szCs w:val="28"/>
        </w:rPr>
      </w:pPr>
      <w:r w:rsidRPr="00412F21">
        <w:rPr>
          <w:rFonts w:ascii="標楷體" w:eastAsia="標楷體" w:hAnsi="標楷體"/>
          <w:sz w:val="28"/>
          <w:szCs w:val="28"/>
        </w:rPr>
        <w:t>醫院總額：</w:t>
      </w:r>
    </w:p>
    <w:p w:rsidR="000257EE" w:rsidRPr="00412F21" w:rsidRDefault="00274757">
      <w:pPr>
        <w:pStyle w:val="a5"/>
        <w:spacing w:line="480" w:lineRule="exact"/>
        <w:ind w:left="1440"/>
        <w:rPr>
          <w:rFonts w:ascii="標楷體" w:eastAsia="標楷體" w:hAnsi="標楷體"/>
          <w:sz w:val="28"/>
          <w:szCs w:val="28"/>
        </w:rPr>
      </w:pPr>
      <w:r w:rsidRPr="00412F21">
        <w:rPr>
          <w:rFonts w:ascii="標楷體" w:eastAsia="標楷體" w:hAnsi="標楷體"/>
          <w:sz w:val="28"/>
          <w:szCs w:val="28"/>
        </w:rPr>
        <w:t>門診：首頁複製本及該案當月之全部病歷複製本。(當月該科有關資料)。(100/11/1)</w:t>
      </w:r>
    </w:p>
    <w:p w:rsidR="000257EE" w:rsidRPr="00412F21" w:rsidRDefault="00274757">
      <w:pPr>
        <w:pStyle w:val="a5"/>
        <w:spacing w:line="480" w:lineRule="exact"/>
        <w:ind w:left="1440"/>
        <w:rPr>
          <w:rFonts w:ascii="標楷體" w:eastAsia="標楷體" w:hAnsi="標楷體"/>
          <w:sz w:val="28"/>
          <w:szCs w:val="28"/>
        </w:rPr>
      </w:pPr>
      <w:r w:rsidRPr="00412F21">
        <w:rPr>
          <w:rFonts w:ascii="標楷體" w:eastAsia="標楷體" w:hAnsi="標楷體"/>
          <w:sz w:val="28"/>
          <w:szCs w:val="28"/>
        </w:rPr>
        <w:t>住診：首頁複製本及當次住院之全部病歷複製本。(100/11/1)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(2)西醫基層總額：首頁複製本及該案當月就診之全部病歷複製本。(100/11/1)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(3)中醫門診總額：首頁複製本及該案當月及前一月份就診之全部病歷複製本，如該案病患前一月未就診，應檢附該案病患前一次病歷複製本。(100/11/1)</w:t>
      </w:r>
    </w:p>
    <w:p w:rsidR="000257EE" w:rsidRPr="00412F21" w:rsidRDefault="00274757">
      <w:pPr>
        <w:pStyle w:val="a5"/>
        <w:spacing w:line="480" w:lineRule="exact"/>
        <w:ind w:left="1439" w:hanging="445"/>
      </w:pPr>
      <w:r w:rsidRPr="00412F21">
        <w:rPr>
          <w:rFonts w:ascii="標楷體" w:eastAsia="標楷體" w:hAnsi="標楷體"/>
          <w:sz w:val="28"/>
          <w:szCs w:val="28"/>
        </w:rPr>
        <w:t>(4)牙醫門診總額：首頁複製本</w:t>
      </w:r>
      <w:r w:rsidRPr="00412F21">
        <w:rPr>
          <w:rFonts w:ascii="標楷體" w:eastAsia="標楷體" w:hAnsi="標楷體" w:cs="新細明體"/>
          <w:sz w:val="28"/>
          <w:szCs w:val="28"/>
        </w:rPr>
        <w:t>應含牙醫門診初診日期（年、月、日)</w:t>
      </w:r>
      <w:r w:rsidRPr="00412F21">
        <w:rPr>
          <w:rFonts w:ascii="標楷體" w:eastAsia="標楷體" w:hAnsi="標楷體"/>
          <w:sz w:val="28"/>
          <w:szCs w:val="28"/>
        </w:rPr>
        <w:t>及至少六個月之病歷內容，六個月之內無看診紀錄者，需接續上次看診紀錄，不論半年內是否有就診紀錄，一律附足該筆病歷回推半年前的最後一筆資料；醫院綜合病歷得以任何科別之看診日期戳章接續。如為初診病歷，則不需檢附六個月資料。(100/11/1)</w:t>
      </w:r>
      <w:r w:rsidRPr="00412F21">
        <w:rPr>
          <w:rFonts w:ascii="標楷體" w:eastAsia="標楷體" w:hAnsi="標楷體" w:cs="新細明體"/>
          <w:sz w:val="28"/>
          <w:szCs w:val="28"/>
        </w:rPr>
        <w:t xml:space="preserve"> (102/3/1)</w:t>
      </w:r>
    </w:p>
    <w:p w:rsidR="000257EE" w:rsidRPr="00412F21" w:rsidRDefault="00274757">
      <w:pPr>
        <w:snapToGrid w:val="0"/>
        <w:spacing w:line="600" w:lineRule="exact"/>
        <w:ind w:left="1200" w:hanging="490"/>
        <w:jc w:val="both"/>
        <w:rPr>
          <w:rFonts w:ascii="標楷體" w:eastAsia="標楷體" w:hAnsi="標楷體"/>
          <w:sz w:val="28"/>
          <w:szCs w:val="28"/>
        </w:rPr>
      </w:pPr>
      <w:r w:rsidRPr="00412F21">
        <w:rPr>
          <w:rFonts w:ascii="標楷體" w:eastAsia="標楷體" w:hAnsi="標楷體"/>
          <w:sz w:val="28"/>
          <w:szCs w:val="28"/>
        </w:rPr>
        <w:t>4.牙醫門診總額須檢附之相關文件及資料如附件。(100/11/1)</w:t>
      </w:r>
    </w:p>
    <w:p w:rsidR="001A7E3E" w:rsidRPr="001A7E3E" w:rsidRDefault="001A7E3E" w:rsidP="001A7E3E">
      <w:pPr>
        <w:snapToGrid w:val="0"/>
        <w:spacing w:line="600" w:lineRule="exact"/>
        <w:ind w:left="993" w:hanging="283"/>
        <w:rPr>
          <w:sz w:val="28"/>
          <w:szCs w:val="28"/>
        </w:rPr>
      </w:pPr>
      <w:r w:rsidRPr="001A7E3E">
        <w:rPr>
          <w:rFonts w:eastAsia="標楷體"/>
          <w:sz w:val="28"/>
          <w:szCs w:val="28"/>
        </w:rPr>
        <w:t>5.</w:t>
      </w:r>
      <w:r w:rsidRPr="001A7E3E">
        <w:rPr>
          <w:rFonts w:eastAsia="標楷體"/>
          <w:sz w:val="28"/>
          <w:szCs w:val="28"/>
        </w:rPr>
        <w:t>申請爭議審議應檢送原送審查之病歷資料</w:t>
      </w:r>
      <w:r w:rsidRPr="001A7E3E">
        <w:rPr>
          <w:rFonts w:eastAsia="標楷體"/>
          <w:sz w:val="28"/>
          <w:szCs w:val="28"/>
        </w:rPr>
        <w:t>(</w:t>
      </w:r>
      <w:r w:rsidRPr="001A7E3E">
        <w:rPr>
          <w:rFonts w:eastAsia="標楷體"/>
          <w:sz w:val="28"/>
          <w:szCs w:val="28"/>
        </w:rPr>
        <w:t>牙科病歷資料上應有保險人核蓋之章戳</w:t>
      </w:r>
      <w:r w:rsidRPr="001A7E3E">
        <w:rPr>
          <w:rFonts w:eastAsia="標楷體"/>
          <w:sz w:val="28"/>
          <w:szCs w:val="28"/>
        </w:rPr>
        <w:t>)</w:t>
      </w:r>
      <w:r w:rsidRPr="001A7E3E">
        <w:rPr>
          <w:rFonts w:eastAsia="標楷體"/>
          <w:sz w:val="28"/>
          <w:szCs w:val="28"/>
        </w:rPr>
        <w:t>，以電子病歷送審者，依主管機關公告之「醫療機構電子病歷製作及管理辦法」規定辦理。</w:t>
      </w:r>
      <w:r w:rsidRPr="001A7E3E">
        <w:rPr>
          <w:rFonts w:ascii="標楷體" w:eastAsia="標楷體" w:hAnsi="標楷體"/>
          <w:sz w:val="28"/>
          <w:szCs w:val="28"/>
        </w:rPr>
        <w:t>(100/11/1)(102/8/1)(105/9/1) (108/3/1)（110/1/1）</w:t>
      </w:r>
    </w:p>
    <w:p w:rsidR="000257EE" w:rsidRPr="00412F21" w:rsidRDefault="00274757" w:rsidP="001A7E3E">
      <w:pPr>
        <w:pStyle w:val="a5"/>
        <w:pageBreakBefore/>
        <w:spacing w:line="480" w:lineRule="exact"/>
      </w:pPr>
      <w:r w:rsidRPr="00412F21">
        <w:rPr>
          <w:rFonts w:eastAsia="標楷體"/>
          <w:sz w:val="28"/>
          <w:szCs w:val="28"/>
        </w:rPr>
        <w:lastRenderedPageBreak/>
        <w:t>【附件】</w:t>
      </w:r>
    </w:p>
    <w:p w:rsidR="000257EE" w:rsidRPr="00412F21" w:rsidRDefault="00274757">
      <w:pPr>
        <w:spacing w:line="400" w:lineRule="exact"/>
        <w:ind w:left="1120" w:hanging="1120"/>
        <w:jc w:val="center"/>
      </w:pPr>
      <w:r w:rsidRPr="00412F21">
        <w:rPr>
          <w:rFonts w:eastAsia="標楷體"/>
          <w:sz w:val="32"/>
          <w:szCs w:val="32"/>
        </w:rPr>
        <w:t>「牙醫門診總額須檢附</w:t>
      </w:r>
      <w:r w:rsidRPr="00412F21">
        <w:rPr>
          <w:rFonts w:ascii="標楷體" w:eastAsia="標楷體" w:hAnsi="標楷體"/>
          <w:sz w:val="32"/>
          <w:szCs w:val="32"/>
        </w:rPr>
        <w:t>之</w:t>
      </w:r>
      <w:r w:rsidRPr="00412F21">
        <w:rPr>
          <w:rFonts w:eastAsia="標楷體"/>
          <w:sz w:val="32"/>
          <w:szCs w:val="32"/>
        </w:rPr>
        <w:t>相關文件及資料」</w:t>
      </w:r>
      <w:r w:rsidRPr="00412F21">
        <w:rPr>
          <w:rFonts w:ascii="標楷體" w:eastAsia="標楷體" w:hAnsi="標楷體"/>
          <w:sz w:val="28"/>
          <w:szCs w:val="28"/>
        </w:rPr>
        <w:t xml:space="preserve">(100/11/1)(修訂)  </w:t>
      </w:r>
    </w:p>
    <w:p w:rsidR="000257EE" w:rsidRPr="00412F21" w:rsidRDefault="00274757">
      <w:pPr>
        <w:pStyle w:val="font0"/>
        <w:widowControl w:val="0"/>
        <w:tabs>
          <w:tab w:val="left" w:pos="679"/>
        </w:tabs>
        <w:spacing w:before="0" w:after="0" w:line="380" w:lineRule="exact"/>
        <w:ind w:left="283" w:hanging="283"/>
        <w:jc w:val="both"/>
      </w:pPr>
      <w:r w:rsidRPr="00412F21">
        <w:rPr>
          <w:rFonts w:ascii="標楷體" w:eastAsia="標楷體" w:hAnsi="標楷體" w:cs="Times New Roman"/>
          <w:kern w:val="3"/>
          <w:sz w:val="28"/>
          <w:szCs w:val="28"/>
        </w:rPr>
        <w:t>「全民健康保險醫</w:t>
      </w:r>
      <w:r w:rsidRPr="00412F21">
        <w:rPr>
          <w:rFonts w:ascii="標楷體" w:eastAsia="標楷體" w:hAnsi="標楷體"/>
          <w:sz w:val="28"/>
          <w:szCs w:val="28"/>
        </w:rPr>
        <w:t>療費用申報與核付及</w:t>
      </w:r>
      <w:r w:rsidRPr="00412F21">
        <w:rPr>
          <w:rFonts w:ascii="標楷體" w:eastAsia="標楷體" w:hAnsi="標楷體" w:cs="Times New Roman"/>
          <w:kern w:val="3"/>
          <w:sz w:val="28"/>
          <w:szCs w:val="28"/>
        </w:rPr>
        <w:t>醫療服務審查辦法」第三條所稱「診療相關證明文件」，經明確定義如下：</w:t>
      </w: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1.於審查必要時，醫療院所應提供下列文件以利專業審查醫療之所需：</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(1)ｘ光片。</w:t>
      </w:r>
    </w:p>
    <w:p w:rsidR="000257EE" w:rsidRPr="00412F21" w:rsidRDefault="00274757">
      <w:pPr>
        <w:tabs>
          <w:tab w:val="left" w:pos="180"/>
        </w:tabs>
        <w:snapToGrid w:val="0"/>
        <w:spacing w:line="380" w:lineRule="exact"/>
        <w:ind w:left="600" w:hanging="360"/>
        <w:rPr>
          <w:rFonts w:ascii="標楷體" w:eastAsia="標楷體" w:hAnsi="標楷體"/>
          <w:sz w:val="28"/>
          <w:szCs w:val="28"/>
        </w:rPr>
      </w:pPr>
      <w:r w:rsidRPr="00412F21">
        <w:rPr>
          <w:rFonts w:ascii="標楷體" w:eastAsia="標楷體" w:hAnsi="標楷體"/>
          <w:sz w:val="28"/>
          <w:szCs w:val="28"/>
        </w:rPr>
        <w:t>(2)術前、中、後臨床彩色照片，並註明日期。</w:t>
      </w:r>
    </w:p>
    <w:p w:rsidR="000257EE" w:rsidRPr="00412F21" w:rsidRDefault="00274757">
      <w:pPr>
        <w:tabs>
          <w:tab w:val="left" w:pos="180"/>
        </w:tabs>
        <w:snapToGrid w:val="0"/>
        <w:spacing w:line="380" w:lineRule="exact"/>
        <w:ind w:left="1362" w:hanging="1122"/>
        <w:rPr>
          <w:rFonts w:ascii="標楷體" w:eastAsia="標楷體" w:hAnsi="標楷體"/>
          <w:sz w:val="28"/>
          <w:szCs w:val="28"/>
        </w:rPr>
      </w:pPr>
      <w:r w:rsidRPr="00412F21">
        <w:rPr>
          <w:rFonts w:ascii="標楷體" w:eastAsia="標楷體" w:hAnsi="標楷體"/>
          <w:sz w:val="28"/>
          <w:szCs w:val="28"/>
        </w:rPr>
        <w:t>(3)保險醫療費用明細表。</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2.目的：</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w:t>
      </w:r>
      <w:r w:rsidRPr="00412F21">
        <w:rPr>
          <w:rFonts w:ascii="標楷體" w:eastAsia="標楷體" w:hAnsi="標楷體"/>
          <w:bCs/>
          <w:sz w:val="28"/>
          <w:szCs w:val="28"/>
        </w:rPr>
        <w:t>1)專業醫療審查所需。</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w:t>
      </w:r>
      <w:r w:rsidRPr="00412F21">
        <w:rPr>
          <w:rFonts w:ascii="標楷體" w:eastAsia="標楷體" w:hAnsi="標楷體"/>
          <w:sz w:val="28"/>
          <w:szCs w:val="28"/>
        </w:rPr>
        <w:t>2)評估醫療是否按臨床治療指引明定之步驟合理執行。</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3.符合下列任一條件：</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(1</w:t>
      </w:r>
      <w:r w:rsidRPr="00412F21">
        <w:rPr>
          <w:rFonts w:ascii="標楷體" w:eastAsia="標楷體" w:hAnsi="標楷體"/>
          <w:bCs/>
          <w:sz w:val="28"/>
          <w:szCs w:val="28"/>
        </w:rPr>
        <w:t>)根據電腦檔案分析指標擇出。</w:t>
      </w:r>
    </w:p>
    <w:p w:rsidR="000257EE" w:rsidRPr="00412F21" w:rsidRDefault="00274757">
      <w:pPr>
        <w:tabs>
          <w:tab w:val="left" w:pos="180"/>
        </w:tabs>
        <w:snapToGrid w:val="0"/>
        <w:spacing w:line="380" w:lineRule="exact"/>
        <w:ind w:left="1362" w:hanging="1122"/>
      </w:pPr>
      <w:r w:rsidRPr="00412F21">
        <w:rPr>
          <w:rFonts w:ascii="標楷體" w:eastAsia="標楷體" w:hAnsi="標楷體"/>
          <w:bCs/>
          <w:sz w:val="28"/>
          <w:szCs w:val="28"/>
        </w:rPr>
        <w:t>(2</w:t>
      </w:r>
      <w:r w:rsidRPr="00412F21">
        <w:rPr>
          <w:rFonts w:ascii="標楷體" w:eastAsia="標楷體" w:hAnsi="標楷體"/>
          <w:sz w:val="28"/>
          <w:szCs w:val="28"/>
        </w:rPr>
        <w:t>)各分會執行專業審查發現異常醫療模式者並經</w:t>
      </w:r>
      <w:r w:rsidRPr="00412F21">
        <w:rPr>
          <w:rFonts w:ascii="標楷體" w:eastAsia="標楷體" w:hAnsi="標楷體"/>
          <w:bCs/>
          <w:sz w:val="28"/>
          <w:szCs w:val="28"/>
        </w:rPr>
        <w:t>審查分</w:t>
      </w:r>
      <w:r w:rsidRPr="00412F21">
        <w:rPr>
          <w:rFonts w:ascii="標楷體" w:eastAsia="標楷體" w:hAnsi="標楷體"/>
          <w:sz w:val="28"/>
          <w:szCs w:val="28"/>
        </w:rPr>
        <w:t xml:space="preserve">會通過。  </w:t>
      </w:r>
    </w:p>
    <w:p w:rsidR="000257EE" w:rsidRPr="00412F21" w:rsidRDefault="00274757">
      <w:pPr>
        <w:tabs>
          <w:tab w:val="left" w:pos="180"/>
        </w:tabs>
        <w:snapToGrid w:val="0"/>
        <w:spacing w:line="380" w:lineRule="exact"/>
        <w:ind w:left="1416" w:hanging="850"/>
        <w:rPr>
          <w:rFonts w:ascii="標楷體" w:eastAsia="標楷體" w:hAnsi="標楷體"/>
          <w:sz w:val="28"/>
          <w:szCs w:val="28"/>
        </w:rPr>
      </w:pP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4.提供時機：依分區審查分會實際需求正式通知保險人各分區業務組。(102/3/1)(102/8/1)</w:t>
      </w:r>
    </w:p>
    <w:p w:rsidR="000257EE" w:rsidRPr="00412F21" w:rsidRDefault="00274757">
      <w:pPr>
        <w:tabs>
          <w:tab w:val="left" w:pos="180"/>
        </w:tabs>
        <w:snapToGrid w:val="0"/>
        <w:spacing w:line="380" w:lineRule="exact"/>
        <w:ind w:left="1362" w:hanging="1122"/>
        <w:rPr>
          <w:rFonts w:ascii="標楷體" w:eastAsia="標楷體" w:hAnsi="標楷體"/>
          <w:sz w:val="28"/>
          <w:szCs w:val="28"/>
        </w:rPr>
      </w:pPr>
      <w:r w:rsidRPr="00412F21">
        <w:rPr>
          <w:rFonts w:ascii="標楷體" w:eastAsia="標楷體" w:hAnsi="標楷體"/>
          <w:sz w:val="28"/>
          <w:szCs w:val="28"/>
        </w:rPr>
        <w:t>(1)根據電腦檔案分析指標擇出。</w:t>
      </w:r>
    </w:p>
    <w:p w:rsidR="000257EE" w:rsidRPr="00412F21" w:rsidRDefault="00274757">
      <w:pPr>
        <w:autoSpaceDE w:val="0"/>
        <w:spacing w:line="380" w:lineRule="exact"/>
        <w:ind w:left="480"/>
        <w:textAlignment w:val="bottom"/>
        <w:rPr>
          <w:rFonts w:ascii="標楷體" w:eastAsia="標楷體" w:hAnsi="標楷體"/>
          <w:bCs/>
          <w:sz w:val="28"/>
          <w:szCs w:val="28"/>
        </w:rPr>
      </w:pPr>
      <w:r w:rsidRPr="00412F21">
        <w:rPr>
          <w:rFonts w:ascii="標楷體" w:eastAsia="標楷體" w:hAnsi="標楷體"/>
          <w:bCs/>
          <w:sz w:val="28"/>
          <w:szCs w:val="28"/>
        </w:rPr>
        <w:t>由全國二十項指標中選用八項為共同基本指標作為各區輔導控管依據，其他指標暫列為監測性質，八項共同指標如下：</w:t>
      </w:r>
    </w:p>
    <w:p w:rsidR="000257EE" w:rsidRPr="00412F21" w:rsidRDefault="00274757">
      <w:pPr>
        <w:spacing w:line="380" w:lineRule="exact"/>
        <w:ind w:left="1483" w:hanging="1123"/>
        <w:rPr>
          <w:rFonts w:ascii="標楷體" w:eastAsia="標楷體" w:hAnsi="標楷體"/>
          <w:bCs/>
          <w:sz w:val="28"/>
          <w:szCs w:val="28"/>
        </w:rPr>
      </w:pPr>
      <w:r w:rsidRPr="00412F21">
        <w:rPr>
          <w:rFonts w:ascii="標楷體" w:eastAsia="標楷體" w:hAnsi="標楷體"/>
          <w:bCs/>
          <w:sz w:val="28"/>
          <w:szCs w:val="28"/>
        </w:rPr>
        <w:t xml:space="preserve"> 八項指標：</w:t>
      </w:r>
    </w:p>
    <w:p w:rsidR="000257EE" w:rsidRPr="00412F21" w:rsidRDefault="00274757">
      <w:pPr>
        <w:spacing w:line="380" w:lineRule="exact"/>
        <w:ind w:left="1239" w:hanging="759"/>
        <w:rPr>
          <w:rFonts w:ascii="標楷體" w:eastAsia="標楷體" w:hAnsi="標楷體"/>
          <w:bCs/>
          <w:sz w:val="28"/>
          <w:szCs w:val="28"/>
        </w:rPr>
      </w:pPr>
      <w:r w:rsidRPr="00412F21">
        <w:rPr>
          <w:rFonts w:ascii="標楷體" w:eastAsia="標楷體" w:hAnsi="標楷體"/>
          <w:bCs/>
          <w:sz w:val="28"/>
          <w:szCs w:val="28"/>
        </w:rPr>
        <w:t>（a）就醫病患平均耗用值</w:t>
      </w:r>
    </w:p>
    <w:p w:rsidR="000257EE" w:rsidRPr="00412F21" w:rsidRDefault="00274757">
      <w:pPr>
        <w:spacing w:line="380" w:lineRule="exact"/>
        <w:ind w:left="1239" w:hanging="759"/>
      </w:pPr>
      <w:r w:rsidRPr="00412F21">
        <w:rPr>
          <w:rFonts w:ascii="標楷體" w:eastAsia="標楷體" w:hAnsi="標楷體"/>
          <w:sz w:val="28"/>
          <w:szCs w:val="28"/>
        </w:rPr>
        <w:t>（b）</w:t>
      </w:r>
      <w:r w:rsidRPr="00412F21">
        <w:rPr>
          <w:rFonts w:ascii="標楷體" w:eastAsia="標楷體" w:hAnsi="標楷體"/>
          <w:bCs/>
          <w:sz w:val="28"/>
          <w:szCs w:val="28"/>
        </w:rPr>
        <w:t>每位OD患者平均OD耗用值</w:t>
      </w:r>
    </w:p>
    <w:p w:rsidR="000257EE" w:rsidRPr="00412F21" w:rsidRDefault="00274757">
      <w:pPr>
        <w:spacing w:line="380" w:lineRule="exact"/>
        <w:ind w:left="1239" w:hanging="759"/>
        <w:rPr>
          <w:rFonts w:ascii="標楷體" w:eastAsia="標楷體" w:hAnsi="標楷體"/>
          <w:sz w:val="28"/>
          <w:szCs w:val="28"/>
        </w:rPr>
      </w:pPr>
      <w:r w:rsidRPr="00412F21">
        <w:rPr>
          <w:rFonts w:ascii="標楷體" w:eastAsia="標楷體" w:hAnsi="標楷體"/>
          <w:sz w:val="28"/>
          <w:szCs w:val="28"/>
        </w:rPr>
        <w:t>（c）O.D點數佔率</w:t>
      </w:r>
    </w:p>
    <w:p w:rsidR="000257EE" w:rsidRPr="00412F21" w:rsidRDefault="00274757">
      <w:pPr>
        <w:spacing w:line="380" w:lineRule="exact"/>
        <w:ind w:left="1200" w:hanging="720"/>
      </w:pPr>
      <w:r w:rsidRPr="00412F21">
        <w:rPr>
          <w:rFonts w:ascii="標楷體" w:eastAsia="標楷體" w:hAnsi="標楷體"/>
          <w:sz w:val="28"/>
          <w:szCs w:val="28"/>
        </w:rPr>
        <w:t>（d）就醫病患平均</w:t>
      </w:r>
      <w:r w:rsidRPr="00412F21">
        <w:rPr>
          <w:rFonts w:ascii="標楷體" w:eastAsia="標楷體" w:hAnsi="標楷體"/>
          <w:w w:val="90"/>
          <w:sz w:val="28"/>
          <w:szCs w:val="28"/>
        </w:rPr>
        <w:t>O.D</w:t>
      </w:r>
      <w:r w:rsidRPr="00412F21">
        <w:rPr>
          <w:rFonts w:ascii="標楷體" w:eastAsia="標楷體" w:hAnsi="標楷體"/>
          <w:sz w:val="28"/>
          <w:szCs w:val="28"/>
        </w:rPr>
        <w:t>顆數</w:t>
      </w:r>
    </w:p>
    <w:p w:rsidR="000257EE" w:rsidRPr="00412F21" w:rsidRDefault="00274757">
      <w:pPr>
        <w:spacing w:line="380" w:lineRule="exact"/>
        <w:ind w:left="1239" w:hanging="759"/>
        <w:rPr>
          <w:rFonts w:ascii="標楷體" w:eastAsia="標楷體" w:hAnsi="標楷體"/>
          <w:sz w:val="28"/>
          <w:szCs w:val="28"/>
        </w:rPr>
      </w:pPr>
      <w:r w:rsidRPr="00412F21">
        <w:rPr>
          <w:rFonts w:ascii="標楷體" w:eastAsia="標楷體" w:hAnsi="標楷體"/>
          <w:sz w:val="28"/>
          <w:szCs w:val="28"/>
        </w:rPr>
        <w:t>（e）二年內自家O.D重補率</w:t>
      </w:r>
    </w:p>
    <w:p w:rsidR="000257EE" w:rsidRPr="00412F21" w:rsidRDefault="00274757">
      <w:pPr>
        <w:spacing w:line="380" w:lineRule="exact"/>
        <w:ind w:left="1239" w:hanging="759"/>
      </w:pPr>
      <w:r w:rsidRPr="00412F21">
        <w:rPr>
          <w:rFonts w:ascii="標楷體" w:eastAsia="標楷體" w:hAnsi="標楷體"/>
          <w:sz w:val="28"/>
          <w:szCs w:val="28"/>
        </w:rPr>
        <w:t>（f）</w:t>
      </w:r>
      <w:r w:rsidRPr="00412F21">
        <w:rPr>
          <w:rFonts w:ascii="標楷體" w:eastAsia="標楷體" w:hAnsi="標楷體"/>
          <w:bCs/>
          <w:sz w:val="28"/>
          <w:szCs w:val="28"/>
        </w:rPr>
        <w:t>三年內自家O.D.重補率</w:t>
      </w:r>
    </w:p>
    <w:p w:rsidR="000257EE" w:rsidRPr="00412F21" w:rsidRDefault="00274757">
      <w:pPr>
        <w:spacing w:line="380" w:lineRule="exact"/>
        <w:ind w:left="1239" w:hanging="759"/>
      </w:pPr>
      <w:r w:rsidRPr="00412F21">
        <w:rPr>
          <w:rFonts w:ascii="標楷體" w:eastAsia="標楷體" w:hAnsi="標楷體"/>
          <w:bCs/>
          <w:sz w:val="28"/>
          <w:szCs w:val="28"/>
        </w:rPr>
        <w:t>（g）</w:t>
      </w:r>
      <w:r w:rsidRPr="00412F21">
        <w:rPr>
          <w:rFonts w:ascii="標楷體" w:eastAsia="標楷體" w:hAnsi="標楷體"/>
          <w:sz w:val="28"/>
          <w:szCs w:val="28"/>
        </w:rPr>
        <w:t>二年內他家O.D.重補率</w:t>
      </w:r>
    </w:p>
    <w:p w:rsidR="000257EE" w:rsidRPr="00412F21" w:rsidRDefault="00274757">
      <w:pPr>
        <w:spacing w:line="380" w:lineRule="exact"/>
        <w:ind w:left="1239" w:hanging="759"/>
        <w:rPr>
          <w:rFonts w:ascii="標楷體" w:eastAsia="標楷體" w:hAnsi="標楷體"/>
          <w:bCs/>
          <w:sz w:val="28"/>
          <w:szCs w:val="28"/>
        </w:rPr>
      </w:pPr>
      <w:r w:rsidRPr="00412F21">
        <w:rPr>
          <w:rFonts w:ascii="標楷體" w:eastAsia="標楷體" w:hAnsi="標楷體"/>
          <w:bCs/>
          <w:sz w:val="28"/>
          <w:szCs w:val="28"/>
        </w:rPr>
        <w:t>（h）三年內他家O.D.重補率</w:t>
      </w:r>
    </w:p>
    <w:p w:rsidR="000257EE" w:rsidRPr="00412F21" w:rsidRDefault="00274757">
      <w:pPr>
        <w:tabs>
          <w:tab w:val="left" w:pos="945"/>
        </w:tabs>
        <w:spacing w:line="380" w:lineRule="exact"/>
        <w:ind w:left="640" w:hanging="280"/>
        <w:rPr>
          <w:rFonts w:ascii="標楷體" w:eastAsia="標楷體" w:hAnsi="標楷體"/>
          <w:sz w:val="28"/>
          <w:szCs w:val="28"/>
        </w:rPr>
      </w:pPr>
      <w:r w:rsidRPr="00412F21">
        <w:rPr>
          <w:rFonts w:ascii="標楷體" w:eastAsia="標楷體" w:hAnsi="標楷體"/>
          <w:sz w:val="28"/>
          <w:szCs w:val="28"/>
        </w:rPr>
        <w:t>a.八項指標共同分析，每項指標取百分位前5%，再依分析結果評量異常程度。</w:t>
      </w:r>
    </w:p>
    <w:p w:rsidR="000257EE" w:rsidRPr="00412F21" w:rsidRDefault="00274757">
      <w:pPr>
        <w:spacing w:line="380" w:lineRule="exact"/>
        <w:ind w:left="1719" w:hanging="1359"/>
        <w:rPr>
          <w:rFonts w:ascii="標楷體" w:eastAsia="標楷體" w:hAnsi="標楷體"/>
          <w:sz w:val="28"/>
          <w:szCs w:val="28"/>
        </w:rPr>
      </w:pPr>
      <w:r w:rsidRPr="00412F21">
        <w:rPr>
          <w:rFonts w:ascii="標楷體" w:eastAsia="標楷體" w:hAnsi="標楷體"/>
          <w:sz w:val="28"/>
          <w:szCs w:val="28"/>
        </w:rPr>
        <w:t>b.異常人數以該區總醫師數1%為上限，並三至六個月檢討一次。</w:t>
      </w:r>
    </w:p>
    <w:p w:rsidR="000257EE" w:rsidRPr="00412F21" w:rsidRDefault="00274757">
      <w:pPr>
        <w:tabs>
          <w:tab w:val="left" w:pos="180"/>
        </w:tabs>
        <w:snapToGrid w:val="0"/>
        <w:spacing w:line="380" w:lineRule="exact"/>
        <w:ind w:left="1362" w:hanging="1122"/>
      </w:pPr>
      <w:r w:rsidRPr="00412F21">
        <w:rPr>
          <w:rFonts w:ascii="標楷體" w:eastAsia="標楷體" w:hAnsi="標楷體"/>
          <w:sz w:val="28"/>
          <w:szCs w:val="28"/>
        </w:rPr>
        <w:t>(2)各分會執行專業審查發現異常醫療模式者並經</w:t>
      </w:r>
      <w:r w:rsidRPr="00412F21">
        <w:rPr>
          <w:rFonts w:ascii="標楷體" w:eastAsia="標楷體" w:hAnsi="標楷體"/>
          <w:bCs/>
          <w:sz w:val="28"/>
          <w:szCs w:val="28"/>
        </w:rPr>
        <w:t>審查分</w:t>
      </w:r>
      <w:r w:rsidRPr="00412F21">
        <w:rPr>
          <w:rFonts w:ascii="標楷體" w:eastAsia="標楷體" w:hAnsi="標楷體"/>
          <w:sz w:val="28"/>
          <w:szCs w:val="28"/>
        </w:rPr>
        <w:t>會通過。</w:t>
      </w:r>
    </w:p>
    <w:p w:rsidR="000257EE" w:rsidRPr="00412F21" w:rsidRDefault="00274757">
      <w:pPr>
        <w:tabs>
          <w:tab w:val="left" w:pos="180"/>
        </w:tabs>
        <w:snapToGrid w:val="0"/>
        <w:spacing w:line="380" w:lineRule="exact"/>
        <w:ind w:left="1275" w:hanging="709"/>
      </w:pPr>
      <w:r w:rsidRPr="00412F21">
        <w:rPr>
          <w:rFonts w:ascii="標楷體" w:eastAsia="標楷體" w:hAnsi="標楷體"/>
          <w:sz w:val="28"/>
          <w:szCs w:val="28"/>
        </w:rPr>
        <w:t>(102/3/1)</w:t>
      </w:r>
    </w:p>
    <w:p w:rsidR="000257EE" w:rsidRPr="00412F21" w:rsidRDefault="00274757">
      <w:pPr>
        <w:snapToGrid w:val="0"/>
        <w:spacing w:line="380" w:lineRule="exact"/>
        <w:ind w:left="400" w:hanging="280"/>
        <w:rPr>
          <w:rFonts w:ascii="標楷體" w:eastAsia="標楷體" w:hAnsi="標楷體"/>
          <w:sz w:val="28"/>
          <w:szCs w:val="28"/>
        </w:rPr>
      </w:pPr>
      <w:r w:rsidRPr="00412F21">
        <w:rPr>
          <w:rFonts w:ascii="標楷體" w:eastAsia="標楷體" w:hAnsi="標楷體"/>
          <w:sz w:val="28"/>
          <w:szCs w:val="28"/>
        </w:rPr>
        <w:t>5.(1)異常院所名單以該區總家數之1%為上限，於三至六個月檢討一次。</w:t>
      </w:r>
    </w:p>
    <w:p w:rsidR="000257EE" w:rsidRPr="00412F21" w:rsidRDefault="00274757">
      <w:pPr>
        <w:spacing w:line="380" w:lineRule="exact"/>
        <w:ind w:left="360"/>
      </w:pPr>
      <w:r w:rsidRPr="00412F21">
        <w:rPr>
          <w:rFonts w:ascii="標楷體" w:eastAsia="標楷體" w:hAnsi="標楷體"/>
          <w:sz w:val="28"/>
          <w:szCs w:val="28"/>
        </w:rPr>
        <w:t>(2)期限：三至六個月為原則，必要時延期一次。</w:t>
      </w:r>
    </w:p>
    <w:p w:rsidR="000257EE" w:rsidRPr="00412F21" w:rsidRDefault="00274757" w:rsidP="00B44F50">
      <w:pPr>
        <w:pStyle w:val="aff2"/>
      </w:pPr>
      <w:bookmarkStart w:id="4" w:name="_Toc38875740"/>
      <w:r w:rsidRPr="00412F21">
        <w:lastRenderedPageBreak/>
        <w:t>第一部</w:t>
      </w:r>
      <w:bookmarkEnd w:id="4"/>
      <w:r w:rsidRPr="00412F21">
        <w:t xml:space="preserve">  </w:t>
      </w:r>
    </w:p>
    <w:p w:rsidR="000257EE" w:rsidRPr="00412F21" w:rsidRDefault="00274757" w:rsidP="00B44F50">
      <w:pPr>
        <w:pStyle w:val="aff2"/>
        <w:rPr>
          <w:sz w:val="44"/>
          <w:szCs w:val="44"/>
        </w:rPr>
      </w:pPr>
      <w:bookmarkStart w:id="5" w:name="_Toc467763828"/>
      <w:bookmarkStart w:id="6" w:name="_Toc479239911"/>
      <w:bookmarkStart w:id="7" w:name="_Toc38875741"/>
      <w:r w:rsidRPr="00412F21">
        <w:rPr>
          <w:sz w:val="44"/>
          <w:szCs w:val="44"/>
        </w:rPr>
        <w:t>醫院醫療費用審查注意事項</w:t>
      </w:r>
      <w:bookmarkEnd w:id="5"/>
      <w:bookmarkEnd w:id="6"/>
      <w:bookmarkEnd w:id="7"/>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中央健康保險局84年9月19日健保審字第84016569號函</w:t>
      </w:r>
      <w:r w:rsidR="004F616C" w:rsidRPr="00412F21">
        <w:rPr>
          <w:rFonts w:ascii="標楷體" w:eastAsia="標楷體" w:hAnsi="標楷體" w:hint="eastAsia"/>
          <w:sz w:val="16"/>
        </w:rPr>
        <w:br/>
      </w:r>
      <w:r w:rsidRPr="00412F21">
        <w:rPr>
          <w:rFonts w:ascii="標楷體" w:eastAsia="標楷體" w:hAnsi="標楷體"/>
          <w:sz w:val="16"/>
        </w:rPr>
        <w:t>中央健康保險局85年2月16日健保審字第85001960號函</w:t>
      </w:r>
      <w:r w:rsidR="004F616C" w:rsidRPr="00412F21">
        <w:rPr>
          <w:rFonts w:ascii="標楷體" w:eastAsia="標楷體" w:hAnsi="標楷體" w:hint="eastAsia"/>
          <w:sz w:val="16"/>
        </w:rPr>
        <w:br/>
      </w:r>
      <w:r w:rsidRPr="00412F21">
        <w:rPr>
          <w:rFonts w:ascii="標楷體" w:eastAsia="標楷體" w:hAnsi="標楷體"/>
          <w:sz w:val="16"/>
        </w:rPr>
        <w:t>中央健康保險局86年1月4日健保審字第86000060號函</w:t>
      </w:r>
      <w:r w:rsidR="004F616C" w:rsidRPr="00412F21">
        <w:rPr>
          <w:rFonts w:ascii="標楷體" w:eastAsia="標楷體" w:hAnsi="標楷體" w:hint="eastAsia"/>
          <w:sz w:val="16"/>
        </w:rPr>
        <w:br/>
      </w:r>
      <w:r w:rsidRPr="00412F21">
        <w:rPr>
          <w:rFonts w:ascii="標楷體" w:eastAsia="標楷體" w:hAnsi="標楷體"/>
          <w:sz w:val="16"/>
        </w:rPr>
        <w:t>中央健康保險局87年4月15日健保審字第87007495號函</w:t>
      </w:r>
      <w:r w:rsidR="004F616C" w:rsidRPr="00412F21">
        <w:rPr>
          <w:rFonts w:ascii="標楷體" w:eastAsia="標楷體" w:hAnsi="標楷體" w:hint="eastAsia"/>
          <w:sz w:val="16"/>
        </w:rPr>
        <w:br/>
      </w:r>
      <w:r w:rsidRPr="00412F21">
        <w:rPr>
          <w:rFonts w:ascii="標楷體" w:eastAsia="標楷體" w:hAnsi="標楷體"/>
          <w:sz w:val="16"/>
        </w:rPr>
        <w:t>中央健康保險局89年6月9日健保審字第89015284號函</w:t>
      </w:r>
      <w:r w:rsidR="004F616C" w:rsidRPr="00412F21">
        <w:rPr>
          <w:rFonts w:ascii="標楷體" w:eastAsia="標楷體" w:hAnsi="標楷體" w:hint="eastAsia"/>
          <w:sz w:val="16"/>
        </w:rPr>
        <w:br/>
      </w:r>
      <w:r w:rsidRPr="00412F21">
        <w:rPr>
          <w:rFonts w:ascii="標楷體" w:eastAsia="標楷體" w:hAnsi="標楷體"/>
          <w:sz w:val="16"/>
        </w:rPr>
        <w:t>中央健康保險局91年12月20日健保審字第0910023538號函公告</w:t>
      </w:r>
      <w:r w:rsidR="004F616C" w:rsidRPr="00412F21">
        <w:rPr>
          <w:rFonts w:ascii="標楷體" w:eastAsia="標楷體" w:hAnsi="標楷體" w:hint="eastAsia"/>
          <w:sz w:val="16"/>
        </w:rPr>
        <w:br/>
      </w:r>
      <w:r w:rsidRPr="00412F21">
        <w:rPr>
          <w:rFonts w:ascii="標楷體" w:eastAsia="標楷體" w:hAnsi="標楷體"/>
          <w:sz w:val="16"/>
        </w:rPr>
        <w:t>中央健康保險局93年4月7日健保審字第0930068296號函公告修正</w:t>
      </w:r>
      <w:r w:rsidR="004F616C" w:rsidRPr="00412F21">
        <w:rPr>
          <w:rFonts w:ascii="標楷體" w:eastAsia="標楷體" w:hAnsi="標楷體" w:hint="eastAsia"/>
          <w:sz w:val="16"/>
        </w:rPr>
        <w:br/>
      </w:r>
      <w:r w:rsidRPr="00412F21">
        <w:rPr>
          <w:rFonts w:ascii="標楷體" w:eastAsia="標楷體" w:hAnsi="標楷體"/>
          <w:sz w:val="16"/>
        </w:rPr>
        <w:t>中央健康保險局94年2月25日健保審字第0940068620號函公告修正</w:t>
      </w:r>
      <w:r w:rsidR="004F616C" w:rsidRPr="00412F21">
        <w:rPr>
          <w:rFonts w:ascii="標楷體" w:eastAsia="標楷體" w:hAnsi="標楷體" w:hint="eastAsia"/>
          <w:sz w:val="16"/>
        </w:rPr>
        <w:br/>
      </w:r>
      <w:r w:rsidRPr="00412F21">
        <w:rPr>
          <w:rFonts w:ascii="標楷體" w:eastAsia="標楷體" w:hAnsi="標楷體"/>
          <w:sz w:val="16"/>
        </w:rPr>
        <w:t>中央健康保險局95年1月9日健保審字第0940069098號函令修正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中央健康保險局95年7月7日健保審字第0950068550號函令修正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中央健康保險局96年3月12日健保審字第0960062072號函令修正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中央健康保險局97年4月1日健保審字第0970012154號函令修正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中央健康保險局97年4月16日健保審字第0970012203號函令修正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中央健康保險局97年7月18日健保審字第0970012454號函令修正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中央健康保險局98年2月12日健保審字第0980032057號函令修正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中央健康保險局98年6月18日健保審字第0980095034號函令修正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中央健康保險局98年12月14日健保審字第0980095828號函令修正</w:t>
      </w:r>
    </w:p>
    <w:p w:rsidR="000257EE" w:rsidRPr="00412F21" w:rsidRDefault="00274757" w:rsidP="004F616C">
      <w:pPr>
        <w:snapToGrid w:val="0"/>
        <w:spacing w:line="200" w:lineRule="exact"/>
        <w:ind w:left="4131" w:hanging="586"/>
        <w:jc w:val="right"/>
        <w:rPr>
          <w:rFonts w:ascii="標楷體" w:eastAsia="標楷體" w:hAnsi="標楷體"/>
          <w:sz w:val="16"/>
        </w:rPr>
      </w:pPr>
      <w:r w:rsidRPr="00412F21">
        <w:rPr>
          <w:rFonts w:ascii="標楷體" w:eastAsia="標楷體" w:hAnsi="標楷體"/>
          <w:sz w:val="16"/>
        </w:rPr>
        <w:t>中央健康保險局99年2月25日健保審字第0990074102號函令修正</w:t>
      </w:r>
    </w:p>
    <w:p w:rsidR="000257EE" w:rsidRPr="00412F21" w:rsidRDefault="00274757" w:rsidP="004F616C">
      <w:pPr>
        <w:snapToGrid w:val="0"/>
        <w:spacing w:line="200" w:lineRule="exact"/>
        <w:ind w:left="4131" w:hanging="586"/>
        <w:jc w:val="right"/>
        <w:rPr>
          <w:rFonts w:ascii="標楷體" w:eastAsia="標楷體" w:hAnsi="標楷體"/>
          <w:sz w:val="16"/>
        </w:rPr>
      </w:pPr>
      <w:r w:rsidRPr="00412F21">
        <w:rPr>
          <w:rFonts w:ascii="標楷體" w:eastAsia="標楷體" w:hAnsi="標楷體"/>
          <w:sz w:val="16"/>
        </w:rPr>
        <w:t>中央健康保險局99年5月31日健保審字第0990051357號函令修正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中央健康保險局99年12月6日健保審字第0990082225號函令修正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中央健康保險局100年3月29日健保審字第1000075057號函令修正</w:t>
      </w:r>
      <w:r w:rsidR="004F616C" w:rsidRPr="00412F21">
        <w:rPr>
          <w:rFonts w:ascii="標楷體" w:eastAsia="標楷體" w:hAnsi="標楷體" w:hint="eastAsia"/>
          <w:sz w:val="16"/>
        </w:rPr>
        <w:br/>
      </w:r>
      <w:r w:rsidRPr="00412F21">
        <w:rPr>
          <w:rFonts w:ascii="標楷體" w:eastAsia="標楷體" w:hAnsi="標楷體"/>
          <w:sz w:val="16"/>
        </w:rPr>
        <w:t>中央健康保險局100年10月3日健保審字第1000075850號函令修正</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中央健康保險局101年1月6日健保審字第1010074718號函令</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0257EE" w:rsidRPr="00412F21" w:rsidRDefault="00274757" w:rsidP="004F616C">
      <w:pPr>
        <w:pStyle w:val="a5"/>
        <w:spacing w:line="200" w:lineRule="exact"/>
        <w:ind w:left="1620" w:firstLine="1923"/>
        <w:jc w:val="right"/>
        <w:rPr>
          <w:rFonts w:ascii="標楷體" w:eastAsia="標楷體" w:hAnsi="標楷體"/>
          <w:sz w:val="16"/>
        </w:rPr>
      </w:pPr>
      <w:r w:rsidRPr="00412F21">
        <w:rPr>
          <w:rFonts w:ascii="標楷體" w:eastAsia="標楷體" w:hAnsi="標楷體"/>
          <w:sz w:val="16"/>
        </w:rPr>
        <w:t>中央健康保險局101年6月14日健保審字第1010075422號函令</w:t>
      </w:r>
      <w:r w:rsidR="004F616C" w:rsidRPr="00412F21">
        <w:rPr>
          <w:rFonts w:ascii="標楷體" w:eastAsia="標楷體" w:hAnsi="標楷體" w:hint="eastAsia"/>
          <w:sz w:val="16"/>
        </w:rPr>
        <w:br/>
      </w:r>
      <w:r w:rsidRPr="00412F21">
        <w:rPr>
          <w:rFonts w:ascii="標楷體" w:eastAsia="標楷體" w:hAnsi="標楷體"/>
          <w:sz w:val="16"/>
        </w:rPr>
        <w:t>中央健康保險局102年2月7日健保審字第1020034874號函令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衛生福利部中央健康保險署102年7月18日健保審字第1020035689號函令</w:t>
      </w:r>
    </w:p>
    <w:p w:rsidR="000257EE" w:rsidRPr="00412F21" w:rsidRDefault="00274757" w:rsidP="004F616C">
      <w:pPr>
        <w:pStyle w:val="a5"/>
        <w:spacing w:line="200" w:lineRule="exact"/>
        <w:ind w:left="4355" w:hanging="808"/>
        <w:jc w:val="right"/>
        <w:rPr>
          <w:rFonts w:ascii="標楷體" w:eastAsia="標楷體" w:hAnsi="標楷體"/>
          <w:sz w:val="16"/>
        </w:rPr>
      </w:pPr>
      <w:r w:rsidRPr="00412F21">
        <w:rPr>
          <w:rFonts w:ascii="標楷體" w:eastAsia="標楷體" w:hAnsi="標楷體"/>
          <w:sz w:val="16"/>
        </w:rPr>
        <w:t>衛生福利部中央健康保險署102年7月31日健保審字第1020035787號函令</w:t>
      </w:r>
    </w:p>
    <w:p w:rsidR="004F616C" w:rsidRPr="00412F21" w:rsidRDefault="00274757"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衛生福利部中央健康保險署103年4月28日健保審字第</w:t>
      </w:r>
      <w:r w:rsidR="001F7239" w:rsidRPr="00412F21">
        <w:rPr>
          <w:rFonts w:ascii="標楷體" w:eastAsia="標楷體" w:hAnsi="標楷體"/>
          <w:sz w:val="16"/>
        </w:rPr>
        <w:t>1030035320</w:t>
      </w:r>
      <w:r w:rsidRPr="00412F21">
        <w:rPr>
          <w:rFonts w:ascii="標楷體" w:eastAsia="標楷體" w:hAnsi="標楷體"/>
          <w:sz w:val="16"/>
        </w:rPr>
        <w:t>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衛生福利部中央健康保險署103年7月3日健保審字第1030035693號函令</w:t>
      </w:r>
      <w:r w:rsidR="004F616C" w:rsidRPr="00412F21">
        <w:rPr>
          <w:rFonts w:ascii="標楷體" w:eastAsia="標楷體" w:hAnsi="標楷體" w:hint="eastAsia"/>
          <w:sz w:val="16"/>
        </w:rPr>
        <w:br/>
      </w:r>
      <w:r w:rsidRPr="00412F21">
        <w:rPr>
          <w:rFonts w:ascii="標楷體" w:eastAsia="標楷體" w:hAnsi="標楷體"/>
          <w:sz w:val="16"/>
        </w:rPr>
        <w:t>衛生福利部中央健康保險署103年12月3日健保審字第</w:t>
      </w:r>
      <w:r w:rsidR="001F7239" w:rsidRPr="00412F21">
        <w:rPr>
          <w:rFonts w:ascii="標楷體" w:eastAsia="標楷體" w:hAnsi="標楷體"/>
          <w:sz w:val="16"/>
        </w:rPr>
        <w:t>1030036475</w:t>
      </w:r>
      <w:r w:rsidRPr="00412F21">
        <w:rPr>
          <w:rFonts w:ascii="標楷體" w:eastAsia="標楷體" w:hAnsi="標楷體"/>
          <w:sz w:val="16"/>
        </w:rPr>
        <w:t>號函令</w:t>
      </w:r>
      <w:r w:rsidR="004F616C" w:rsidRPr="00412F21">
        <w:rPr>
          <w:rFonts w:ascii="標楷體" w:eastAsia="標楷體" w:hAnsi="標楷體" w:hint="eastAsia"/>
          <w:sz w:val="16"/>
        </w:rPr>
        <w:br/>
      </w:r>
      <w:r w:rsidR="00CA2DDC" w:rsidRPr="00412F21">
        <w:rPr>
          <w:rFonts w:ascii="標楷體" w:eastAsia="標楷體" w:hAnsi="標楷體"/>
          <w:sz w:val="16"/>
        </w:rPr>
        <w:t>衛生福利部中央健康保險署10</w:t>
      </w:r>
      <w:r w:rsidR="00CA2DDC" w:rsidRPr="00412F21">
        <w:rPr>
          <w:rFonts w:ascii="標楷體" w:eastAsia="標楷體" w:hAnsi="標楷體" w:hint="eastAsia"/>
          <w:sz w:val="16"/>
        </w:rPr>
        <w:t>4</w:t>
      </w:r>
      <w:r w:rsidR="00CA2DDC" w:rsidRPr="00412F21">
        <w:rPr>
          <w:rFonts w:ascii="標楷體" w:eastAsia="標楷體" w:hAnsi="標楷體"/>
          <w:sz w:val="16"/>
        </w:rPr>
        <w:t>年</w:t>
      </w:r>
      <w:r w:rsidR="00D56BC8" w:rsidRPr="00412F21">
        <w:rPr>
          <w:rFonts w:ascii="標楷體" w:eastAsia="標楷體" w:hAnsi="標楷體" w:hint="eastAsia"/>
          <w:sz w:val="16"/>
        </w:rPr>
        <w:t>6</w:t>
      </w:r>
      <w:r w:rsidR="00CA2DDC" w:rsidRPr="00412F21">
        <w:rPr>
          <w:rFonts w:ascii="標楷體" w:eastAsia="標楷體" w:hAnsi="標楷體"/>
          <w:sz w:val="16"/>
        </w:rPr>
        <w:t>月</w:t>
      </w:r>
      <w:r w:rsidR="00D56BC8" w:rsidRPr="00412F21">
        <w:rPr>
          <w:rFonts w:ascii="標楷體" w:eastAsia="標楷體" w:hAnsi="標楷體" w:hint="eastAsia"/>
          <w:sz w:val="16"/>
        </w:rPr>
        <w:t>26</w:t>
      </w:r>
      <w:r w:rsidR="00CA2DDC" w:rsidRPr="00412F21">
        <w:rPr>
          <w:rFonts w:ascii="標楷體" w:eastAsia="標楷體" w:hAnsi="標楷體"/>
          <w:sz w:val="16"/>
        </w:rPr>
        <w:t>日健保審字第</w:t>
      </w:r>
      <w:r w:rsidR="00D56BC8" w:rsidRPr="00412F21">
        <w:rPr>
          <w:rFonts w:ascii="標楷體" w:eastAsia="標楷體" w:hAnsi="標楷體" w:hint="eastAsia"/>
          <w:sz w:val="16"/>
        </w:rPr>
        <w:t>1040035724</w:t>
      </w:r>
      <w:r w:rsidR="00CA2DDC" w:rsidRPr="00412F21">
        <w:rPr>
          <w:rFonts w:ascii="標楷體" w:eastAsia="標楷體" w:hAnsi="標楷體"/>
          <w:sz w:val="16"/>
        </w:rPr>
        <w:t>號函令</w:t>
      </w:r>
      <w:r w:rsidR="004F616C" w:rsidRPr="00412F21">
        <w:rPr>
          <w:rFonts w:ascii="標楷體" w:eastAsia="標楷體" w:hAnsi="標楷體" w:hint="eastAsia"/>
          <w:sz w:val="16"/>
        </w:rPr>
        <w:br/>
      </w:r>
      <w:r w:rsidR="001421A1" w:rsidRPr="00412F21">
        <w:rPr>
          <w:rFonts w:ascii="標楷體" w:eastAsia="標楷體" w:hAnsi="標楷體"/>
          <w:sz w:val="16"/>
        </w:rPr>
        <w:t>衛生福利部中央健康保險署10</w:t>
      </w:r>
      <w:r w:rsidR="001421A1" w:rsidRPr="00412F21">
        <w:rPr>
          <w:rFonts w:ascii="標楷體" w:eastAsia="標楷體" w:hAnsi="標楷體" w:hint="eastAsia"/>
          <w:sz w:val="16"/>
        </w:rPr>
        <w:t>4</w:t>
      </w:r>
      <w:r w:rsidR="001421A1" w:rsidRPr="00412F21">
        <w:rPr>
          <w:rFonts w:ascii="標楷體" w:eastAsia="標楷體" w:hAnsi="標楷體"/>
          <w:sz w:val="16"/>
        </w:rPr>
        <w:t>年</w:t>
      </w:r>
      <w:r w:rsidR="001421A1" w:rsidRPr="00412F21">
        <w:rPr>
          <w:rFonts w:ascii="標楷體" w:eastAsia="標楷體" w:hAnsi="標楷體" w:hint="eastAsia"/>
          <w:sz w:val="16"/>
        </w:rPr>
        <w:t>11</w:t>
      </w:r>
      <w:r w:rsidR="001421A1" w:rsidRPr="00412F21">
        <w:rPr>
          <w:rFonts w:ascii="標楷體" w:eastAsia="標楷體" w:hAnsi="標楷體"/>
          <w:sz w:val="16"/>
        </w:rPr>
        <w:t>月</w:t>
      </w:r>
      <w:r w:rsidR="001421A1" w:rsidRPr="00412F21">
        <w:rPr>
          <w:rFonts w:ascii="標楷體" w:eastAsia="標楷體" w:hAnsi="標楷體" w:hint="eastAsia"/>
          <w:sz w:val="16"/>
        </w:rPr>
        <w:t>30</w:t>
      </w:r>
      <w:r w:rsidR="001421A1" w:rsidRPr="00412F21">
        <w:rPr>
          <w:rFonts w:ascii="標楷體" w:eastAsia="標楷體" w:hAnsi="標楷體"/>
          <w:sz w:val="16"/>
        </w:rPr>
        <w:t>日健保審字第</w:t>
      </w:r>
      <w:r w:rsidR="001F7239" w:rsidRPr="00412F21">
        <w:rPr>
          <w:rFonts w:ascii="標楷體" w:eastAsia="標楷體" w:hAnsi="標楷體" w:hint="eastAsia"/>
          <w:sz w:val="16"/>
        </w:rPr>
        <w:t>1040036706</w:t>
      </w:r>
      <w:r w:rsidR="001421A1" w:rsidRPr="00412F21">
        <w:rPr>
          <w:rFonts w:ascii="標楷體" w:eastAsia="標楷體" w:hAnsi="標楷體"/>
          <w:sz w:val="16"/>
        </w:rPr>
        <w:t>號函令</w:t>
      </w:r>
      <w:r w:rsidR="004F616C" w:rsidRPr="00412F21">
        <w:rPr>
          <w:rFonts w:ascii="標楷體" w:eastAsia="標楷體" w:hAnsi="標楷體" w:hint="eastAsia"/>
          <w:sz w:val="16"/>
        </w:rPr>
        <w:br/>
      </w:r>
      <w:r w:rsidR="004F616C" w:rsidRPr="00412F21">
        <w:rPr>
          <w:rFonts w:ascii="標楷體" w:eastAsia="標楷體" w:hAnsi="標楷體"/>
          <w:sz w:val="16"/>
        </w:rPr>
        <w:t>衛生福利部中央健康保險署</w:t>
      </w:r>
      <w:r w:rsidR="005261A8" w:rsidRPr="00412F21">
        <w:rPr>
          <w:rFonts w:ascii="標楷體" w:eastAsia="標楷體" w:hAnsi="標楷體" w:hint="eastAsia"/>
          <w:sz w:val="16"/>
        </w:rPr>
        <w:t>105</w:t>
      </w:r>
      <w:r w:rsidR="004F616C" w:rsidRPr="00412F21">
        <w:rPr>
          <w:rFonts w:ascii="標楷體" w:eastAsia="標楷體" w:hAnsi="標楷體"/>
          <w:sz w:val="16"/>
        </w:rPr>
        <w:t>年</w:t>
      </w:r>
      <w:r w:rsidR="004D1ED4" w:rsidRPr="00412F21">
        <w:rPr>
          <w:rFonts w:ascii="標楷體" w:eastAsia="標楷體" w:hAnsi="標楷體" w:hint="eastAsia"/>
          <w:sz w:val="16"/>
        </w:rPr>
        <w:t>12</w:t>
      </w:r>
      <w:r w:rsidR="004F616C" w:rsidRPr="00412F21">
        <w:rPr>
          <w:rFonts w:ascii="標楷體" w:eastAsia="標楷體" w:hAnsi="標楷體"/>
          <w:sz w:val="16"/>
        </w:rPr>
        <w:t>月</w:t>
      </w:r>
      <w:r w:rsidR="004D1ED4" w:rsidRPr="00412F21">
        <w:rPr>
          <w:rFonts w:ascii="標楷體" w:eastAsia="標楷體" w:hAnsi="標楷體" w:hint="eastAsia"/>
          <w:sz w:val="16"/>
        </w:rPr>
        <w:t>12</w:t>
      </w:r>
      <w:r w:rsidR="004F616C" w:rsidRPr="00412F21">
        <w:rPr>
          <w:rFonts w:ascii="標楷體" w:eastAsia="標楷體" w:hAnsi="標楷體"/>
          <w:sz w:val="16"/>
        </w:rPr>
        <w:t>日健保審字第</w:t>
      </w:r>
      <w:r w:rsidR="005261A8" w:rsidRPr="00412F21">
        <w:rPr>
          <w:rFonts w:ascii="標楷體" w:eastAsia="標楷體" w:hAnsi="標楷體" w:hint="eastAsia"/>
          <w:sz w:val="16"/>
        </w:rPr>
        <w:t>1050080727</w:t>
      </w:r>
      <w:r w:rsidR="004F616C" w:rsidRPr="00412F21">
        <w:rPr>
          <w:rFonts w:ascii="標楷體" w:eastAsia="標楷體" w:hAnsi="標楷體"/>
          <w:sz w:val="16"/>
        </w:rPr>
        <w:t>號函令</w:t>
      </w:r>
      <w:r w:rsidR="004F616C" w:rsidRPr="00412F21">
        <w:rPr>
          <w:rFonts w:ascii="標楷體" w:eastAsia="標楷體" w:hAnsi="標楷體" w:hint="eastAsia"/>
          <w:sz w:val="16"/>
        </w:rPr>
        <w:br/>
      </w:r>
      <w:r w:rsidR="00EB5E9B" w:rsidRPr="00412F21">
        <w:rPr>
          <w:rFonts w:ascii="標楷體" w:eastAsia="標楷體" w:hAnsi="標楷體"/>
          <w:sz w:val="16"/>
        </w:rPr>
        <w:t>衛生福利部中央健康保險署</w:t>
      </w:r>
      <w:r w:rsidR="00EB5E9B" w:rsidRPr="00412F21">
        <w:rPr>
          <w:rFonts w:ascii="標楷體" w:eastAsia="標楷體" w:hAnsi="標楷體" w:hint="eastAsia"/>
          <w:sz w:val="16"/>
        </w:rPr>
        <w:t>106</w:t>
      </w:r>
      <w:r w:rsidR="00EB5E9B" w:rsidRPr="00412F21">
        <w:rPr>
          <w:rFonts w:ascii="標楷體" w:eastAsia="標楷體" w:hAnsi="標楷體"/>
          <w:sz w:val="16"/>
        </w:rPr>
        <w:t>年</w:t>
      </w:r>
      <w:r w:rsidR="00EB5E9B" w:rsidRPr="00412F21">
        <w:rPr>
          <w:rFonts w:ascii="標楷體" w:eastAsia="標楷體" w:hAnsi="標楷體" w:hint="eastAsia"/>
          <w:sz w:val="16"/>
        </w:rPr>
        <w:t>1</w:t>
      </w:r>
      <w:r w:rsidR="00EB5E9B" w:rsidRPr="00412F21">
        <w:rPr>
          <w:rFonts w:ascii="標楷體" w:eastAsia="標楷體" w:hAnsi="標楷體"/>
          <w:sz w:val="16"/>
        </w:rPr>
        <w:t>月</w:t>
      </w:r>
      <w:r w:rsidR="007D58DF" w:rsidRPr="00412F21">
        <w:rPr>
          <w:rFonts w:ascii="標楷體" w:eastAsia="標楷體" w:hAnsi="標楷體" w:hint="eastAsia"/>
          <w:sz w:val="16"/>
        </w:rPr>
        <w:t>11</w:t>
      </w:r>
      <w:r w:rsidR="00EB5E9B" w:rsidRPr="00412F21">
        <w:rPr>
          <w:rFonts w:ascii="標楷體" w:eastAsia="標楷體" w:hAnsi="標楷體"/>
          <w:sz w:val="16"/>
        </w:rPr>
        <w:t>日健保審字第</w:t>
      </w:r>
      <w:r w:rsidR="00EB5E9B" w:rsidRPr="00412F21">
        <w:rPr>
          <w:rFonts w:ascii="標楷體" w:eastAsia="標楷體" w:hAnsi="標楷體" w:hint="eastAsia"/>
          <w:sz w:val="16"/>
        </w:rPr>
        <w:t>1060081002</w:t>
      </w:r>
      <w:r w:rsidR="00EB5E9B" w:rsidRPr="00412F21">
        <w:rPr>
          <w:rFonts w:ascii="標楷體" w:eastAsia="標楷體" w:hAnsi="標楷體"/>
          <w:sz w:val="16"/>
        </w:rPr>
        <w:t>號函令</w:t>
      </w:r>
    </w:p>
    <w:p w:rsidR="007322DE" w:rsidRPr="00412F21" w:rsidRDefault="007322DE"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w:t>
      </w:r>
      <w:r w:rsidRPr="00412F21">
        <w:rPr>
          <w:rFonts w:ascii="標楷體" w:eastAsia="標楷體" w:hAnsi="標楷體" w:hint="eastAsia"/>
          <w:sz w:val="16"/>
        </w:rPr>
        <w:t>106</w:t>
      </w:r>
      <w:r w:rsidRPr="00412F21">
        <w:rPr>
          <w:rFonts w:ascii="標楷體" w:eastAsia="標楷體" w:hAnsi="標楷體"/>
          <w:sz w:val="16"/>
        </w:rPr>
        <w:t>年</w:t>
      </w:r>
      <w:r w:rsidRPr="00412F21">
        <w:rPr>
          <w:rFonts w:ascii="標楷體" w:eastAsia="標楷體" w:hAnsi="標楷體" w:hint="eastAsia"/>
          <w:sz w:val="16"/>
        </w:rPr>
        <w:t>4</w:t>
      </w:r>
      <w:r w:rsidRPr="00412F21">
        <w:rPr>
          <w:rFonts w:ascii="標楷體" w:eastAsia="標楷體" w:hAnsi="標楷體"/>
          <w:sz w:val="16"/>
        </w:rPr>
        <w:t>月</w:t>
      </w:r>
      <w:r w:rsidR="00BE3F3E" w:rsidRPr="00412F21">
        <w:rPr>
          <w:rFonts w:ascii="標楷體" w:eastAsia="標楷體" w:hAnsi="標楷體" w:hint="eastAsia"/>
          <w:sz w:val="16"/>
        </w:rPr>
        <w:t>17</w:t>
      </w:r>
      <w:r w:rsidRPr="00412F21">
        <w:rPr>
          <w:rFonts w:ascii="標楷體" w:eastAsia="標楷體" w:hAnsi="標楷體"/>
          <w:sz w:val="16"/>
        </w:rPr>
        <w:t>日健保審字第</w:t>
      </w:r>
      <w:r w:rsidRPr="00412F21">
        <w:rPr>
          <w:rFonts w:ascii="標楷體" w:eastAsia="標楷體" w:hAnsi="標楷體" w:hint="eastAsia"/>
          <w:sz w:val="16"/>
        </w:rPr>
        <w:t>1060081061</w:t>
      </w:r>
      <w:r w:rsidRPr="00412F21">
        <w:rPr>
          <w:rFonts w:ascii="標楷體" w:eastAsia="標楷體" w:hAnsi="標楷體"/>
          <w:sz w:val="16"/>
        </w:rPr>
        <w:t>號函令</w:t>
      </w:r>
    </w:p>
    <w:p w:rsidR="005F2880" w:rsidRPr="00412F21" w:rsidRDefault="005F2880"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00767A5B" w:rsidRPr="00412F21">
        <w:rPr>
          <w:rFonts w:ascii="標楷體" w:eastAsia="標楷體" w:hAnsi="標楷體" w:hint="eastAsia"/>
          <w:sz w:val="16"/>
        </w:rPr>
        <w:t>5</w:t>
      </w:r>
      <w:r w:rsidRPr="00412F21">
        <w:rPr>
          <w:rFonts w:ascii="標楷體" w:eastAsia="標楷體" w:hAnsi="標楷體"/>
          <w:sz w:val="16"/>
        </w:rPr>
        <w:t>月</w:t>
      </w:r>
      <w:r w:rsidR="00767A5B"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60081078</w:t>
      </w:r>
      <w:r w:rsidRPr="00412F21">
        <w:rPr>
          <w:rFonts w:ascii="標楷體" w:eastAsia="標楷體" w:hAnsi="標楷體"/>
          <w:sz w:val="16"/>
        </w:rPr>
        <w:t>號函令</w:t>
      </w:r>
    </w:p>
    <w:p w:rsidR="00D91C76" w:rsidRPr="00412F21" w:rsidRDefault="00D91C76"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7</w:t>
      </w:r>
      <w:r w:rsidRPr="00412F21">
        <w:rPr>
          <w:rFonts w:ascii="標楷體" w:eastAsia="標楷體" w:hAnsi="標楷體"/>
          <w:sz w:val="16"/>
        </w:rPr>
        <w:t>月</w:t>
      </w:r>
      <w:r w:rsidRPr="00412F21">
        <w:rPr>
          <w:rFonts w:ascii="標楷體" w:eastAsia="標楷體" w:hAnsi="標楷體" w:hint="eastAsia"/>
          <w:sz w:val="16"/>
        </w:rPr>
        <w:t>1</w:t>
      </w:r>
      <w:r w:rsidR="00DB5041" w:rsidRPr="00412F21">
        <w:rPr>
          <w:rFonts w:ascii="標楷體" w:eastAsia="標楷體" w:hAnsi="標楷體" w:hint="eastAsia"/>
          <w:sz w:val="16"/>
        </w:rPr>
        <w:t>4</w:t>
      </w:r>
      <w:r w:rsidRPr="00412F21">
        <w:rPr>
          <w:rFonts w:ascii="標楷體" w:eastAsia="標楷體" w:hAnsi="標楷體"/>
          <w:sz w:val="16"/>
        </w:rPr>
        <w:t>日健保審字第10</w:t>
      </w:r>
      <w:r w:rsidRPr="00412F21">
        <w:rPr>
          <w:rFonts w:ascii="標楷體" w:eastAsia="標楷體" w:hAnsi="標楷體" w:hint="eastAsia"/>
          <w:sz w:val="16"/>
        </w:rPr>
        <w:t>60081104</w:t>
      </w:r>
      <w:r w:rsidRPr="00412F21">
        <w:rPr>
          <w:rFonts w:ascii="標楷體" w:eastAsia="標楷體" w:hAnsi="標楷體"/>
          <w:sz w:val="16"/>
        </w:rPr>
        <w:t>號函令</w:t>
      </w:r>
    </w:p>
    <w:p w:rsidR="00B27250" w:rsidRPr="00412F21" w:rsidRDefault="00B27250"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6F30D1"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60081114</w:t>
      </w:r>
      <w:r w:rsidRPr="00412F21">
        <w:rPr>
          <w:rFonts w:ascii="標楷體" w:eastAsia="標楷體" w:hAnsi="標楷體"/>
          <w:sz w:val="16"/>
        </w:rPr>
        <w:t>號函令</w:t>
      </w:r>
    </w:p>
    <w:p w:rsidR="00D36E4D" w:rsidRPr="00412F21" w:rsidRDefault="00D36E4D"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0A7D78" w:rsidRPr="00412F21">
        <w:rPr>
          <w:rFonts w:ascii="標楷體" w:eastAsia="標楷體" w:hAnsi="標楷體" w:hint="eastAsia"/>
          <w:sz w:val="16"/>
        </w:rPr>
        <w:t>24</w:t>
      </w:r>
      <w:r w:rsidRPr="00412F21">
        <w:rPr>
          <w:rFonts w:ascii="標楷體" w:eastAsia="標楷體" w:hAnsi="標楷體"/>
          <w:sz w:val="16"/>
        </w:rPr>
        <w:t>日健保審字第10</w:t>
      </w:r>
      <w:r w:rsidRPr="00412F21">
        <w:rPr>
          <w:rFonts w:ascii="標楷體" w:eastAsia="標楷體" w:hAnsi="標楷體" w:hint="eastAsia"/>
          <w:sz w:val="16"/>
        </w:rPr>
        <w:t>60081125</w:t>
      </w:r>
      <w:r w:rsidRPr="00412F21">
        <w:rPr>
          <w:rFonts w:ascii="標楷體" w:eastAsia="標楷體" w:hAnsi="標楷體"/>
          <w:sz w:val="16"/>
        </w:rPr>
        <w:t>號函令</w:t>
      </w:r>
    </w:p>
    <w:p w:rsidR="00015456" w:rsidRDefault="00015456"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004C2B7E" w:rsidRPr="00412F21">
        <w:rPr>
          <w:rFonts w:ascii="標楷體" w:eastAsia="標楷體" w:hAnsi="標楷體" w:hint="eastAsia"/>
          <w:sz w:val="16"/>
        </w:rPr>
        <w:t>14</w:t>
      </w:r>
      <w:r w:rsidRPr="00412F21">
        <w:rPr>
          <w:rFonts w:ascii="標楷體" w:eastAsia="標楷體" w:hAnsi="標楷體"/>
          <w:sz w:val="16"/>
        </w:rPr>
        <w:t>日健保審字第10</w:t>
      </w:r>
      <w:r w:rsidRPr="00412F21">
        <w:rPr>
          <w:rFonts w:ascii="標楷體" w:eastAsia="標楷體" w:hAnsi="標楷體" w:hint="eastAsia"/>
          <w:sz w:val="16"/>
        </w:rPr>
        <w:t>60081152</w:t>
      </w:r>
      <w:r w:rsidRPr="00412F21">
        <w:rPr>
          <w:rFonts w:ascii="標楷體" w:eastAsia="標楷體" w:hAnsi="標楷體"/>
          <w:sz w:val="16"/>
        </w:rPr>
        <w:t>號函令</w:t>
      </w:r>
    </w:p>
    <w:p w:rsidR="00A85FB7" w:rsidRDefault="00A85FB7" w:rsidP="00A85FB7">
      <w:pPr>
        <w:pStyle w:val="a5"/>
        <w:spacing w:line="200" w:lineRule="exact"/>
        <w:ind w:left="3402" w:firstLine="4"/>
        <w:jc w:val="right"/>
        <w:rPr>
          <w:rFonts w:ascii="標楷體" w:eastAsia="標楷體" w:hAnsi="標楷體"/>
          <w:sz w:val="16"/>
          <w:szCs w:val="16"/>
        </w:rPr>
      </w:pPr>
      <w:r w:rsidRPr="00A85FB7">
        <w:rPr>
          <w:rFonts w:ascii="標楷體" w:eastAsia="標楷體" w:hAnsi="標楷體" w:hint="eastAsia"/>
          <w:sz w:val="16"/>
          <w:szCs w:val="16"/>
        </w:rPr>
        <w:t>衛生福利部中央健康保險署106年12月25日健保審字第1060081164號函令</w:t>
      </w:r>
    </w:p>
    <w:p w:rsidR="00A85FB7" w:rsidRDefault="00A85FB7" w:rsidP="00A85FB7">
      <w:pPr>
        <w:pStyle w:val="a5"/>
        <w:spacing w:line="200" w:lineRule="exact"/>
        <w:ind w:left="3402" w:firstLine="4"/>
        <w:jc w:val="right"/>
        <w:rPr>
          <w:rFonts w:ascii="標楷體" w:eastAsia="標楷體" w:hAnsi="標楷體"/>
          <w:sz w:val="16"/>
          <w:szCs w:val="16"/>
        </w:rPr>
      </w:pPr>
      <w:r w:rsidRPr="00632995">
        <w:rPr>
          <w:rFonts w:ascii="標楷體" w:eastAsia="標楷體" w:hAnsi="標楷體" w:hint="eastAsia"/>
          <w:sz w:val="16"/>
          <w:szCs w:val="16"/>
        </w:rPr>
        <w:t>衛生福利部中央健康保險署107年5月17日健保審字第1070035290號函令</w:t>
      </w:r>
    </w:p>
    <w:p w:rsidR="00632995" w:rsidRDefault="00632995" w:rsidP="00A85FB7">
      <w:pPr>
        <w:pStyle w:val="a5"/>
        <w:spacing w:line="200" w:lineRule="exact"/>
        <w:ind w:left="3402" w:firstLine="4"/>
        <w:jc w:val="right"/>
        <w:rPr>
          <w:rFonts w:ascii="標楷體" w:eastAsia="標楷體" w:hAnsi="標楷體"/>
          <w:color w:val="000000"/>
          <w:sz w:val="16"/>
          <w:szCs w:val="16"/>
        </w:rPr>
      </w:pPr>
      <w:r w:rsidRPr="003E36BA">
        <w:rPr>
          <w:rFonts w:ascii="標楷體" w:eastAsia="標楷體" w:hAnsi="標楷體"/>
          <w:color w:val="000000"/>
          <w:sz w:val="16"/>
          <w:szCs w:val="16"/>
        </w:rPr>
        <w:t>衛生福利部中央健康保險署10</w:t>
      </w:r>
      <w:r w:rsidRPr="003E36BA">
        <w:rPr>
          <w:rFonts w:ascii="標楷體" w:eastAsia="標楷體" w:hAnsi="標楷體" w:hint="eastAsia"/>
          <w:color w:val="000000"/>
          <w:sz w:val="16"/>
          <w:szCs w:val="16"/>
        </w:rPr>
        <w:t>8</w:t>
      </w:r>
      <w:r w:rsidRPr="003E36BA">
        <w:rPr>
          <w:rFonts w:ascii="標楷體" w:eastAsia="標楷體" w:hAnsi="標楷體"/>
          <w:color w:val="000000"/>
          <w:sz w:val="16"/>
          <w:szCs w:val="16"/>
        </w:rPr>
        <w:t>年</w:t>
      </w:r>
      <w:r w:rsidRPr="003E36BA">
        <w:rPr>
          <w:rFonts w:ascii="標楷體" w:eastAsia="標楷體" w:hAnsi="標楷體" w:hint="eastAsia"/>
          <w:color w:val="000000"/>
          <w:sz w:val="16"/>
          <w:szCs w:val="16"/>
        </w:rPr>
        <w:t>2</w:t>
      </w:r>
      <w:r w:rsidRPr="003E36BA">
        <w:rPr>
          <w:rFonts w:ascii="標楷體" w:eastAsia="標楷體" w:hAnsi="標楷體"/>
          <w:color w:val="000000"/>
          <w:sz w:val="16"/>
          <w:szCs w:val="16"/>
        </w:rPr>
        <w:t>月</w:t>
      </w:r>
      <w:r w:rsidRPr="003E36BA">
        <w:rPr>
          <w:rFonts w:ascii="標楷體" w:eastAsia="標楷體" w:hAnsi="標楷體" w:hint="eastAsia"/>
          <w:color w:val="000000"/>
          <w:sz w:val="16"/>
          <w:szCs w:val="16"/>
        </w:rPr>
        <w:t>11</w:t>
      </w:r>
      <w:r w:rsidRPr="003E36BA">
        <w:rPr>
          <w:rFonts w:ascii="標楷體" w:eastAsia="標楷體" w:hAnsi="標楷體"/>
          <w:color w:val="000000"/>
          <w:sz w:val="16"/>
          <w:szCs w:val="16"/>
        </w:rPr>
        <w:t>日健保審字第10</w:t>
      </w:r>
      <w:r w:rsidRPr="003E36BA">
        <w:rPr>
          <w:rFonts w:ascii="標楷體" w:eastAsia="標楷體" w:hAnsi="標楷體" w:hint="eastAsia"/>
          <w:color w:val="000000"/>
          <w:sz w:val="16"/>
          <w:szCs w:val="16"/>
        </w:rPr>
        <w:t>80034843</w:t>
      </w:r>
      <w:r w:rsidRPr="003E36BA">
        <w:rPr>
          <w:rFonts w:ascii="標楷體" w:eastAsia="標楷體" w:hAnsi="標楷體"/>
          <w:color w:val="000000"/>
          <w:sz w:val="16"/>
          <w:szCs w:val="16"/>
        </w:rPr>
        <w:t>號函令</w:t>
      </w:r>
    </w:p>
    <w:p w:rsidR="00F05F46" w:rsidRDefault="00F05F46" w:rsidP="00A85FB7">
      <w:pPr>
        <w:pStyle w:val="a5"/>
        <w:spacing w:line="200" w:lineRule="exact"/>
        <w:ind w:left="3402" w:firstLine="4"/>
        <w:jc w:val="right"/>
        <w:rPr>
          <w:rFonts w:ascii="標楷體" w:eastAsia="標楷體" w:hAnsi="標楷體"/>
          <w:sz w:val="16"/>
          <w:szCs w:val="16"/>
        </w:rPr>
      </w:pPr>
      <w:r w:rsidRPr="0080258F">
        <w:rPr>
          <w:rFonts w:ascii="標楷體" w:eastAsia="標楷體" w:hAnsi="標楷體"/>
          <w:sz w:val="16"/>
          <w:szCs w:val="16"/>
        </w:rPr>
        <w:t>衛生福利部中央健康保險署10</w:t>
      </w:r>
      <w:r w:rsidRPr="0080258F">
        <w:rPr>
          <w:rFonts w:ascii="標楷體" w:eastAsia="標楷體" w:hAnsi="標楷體" w:hint="eastAsia"/>
          <w:sz w:val="16"/>
          <w:szCs w:val="16"/>
        </w:rPr>
        <w:t>9</w:t>
      </w:r>
      <w:r w:rsidRPr="0080258F">
        <w:rPr>
          <w:rFonts w:ascii="標楷體" w:eastAsia="標楷體" w:hAnsi="標楷體"/>
          <w:sz w:val="16"/>
          <w:szCs w:val="16"/>
        </w:rPr>
        <w:t>年</w:t>
      </w:r>
      <w:r w:rsidRPr="0080258F">
        <w:rPr>
          <w:rFonts w:ascii="標楷體" w:eastAsia="標楷體" w:hAnsi="標楷體" w:hint="eastAsia"/>
          <w:sz w:val="16"/>
          <w:szCs w:val="16"/>
        </w:rPr>
        <w:t>3</w:t>
      </w:r>
      <w:r w:rsidRPr="0080258F">
        <w:rPr>
          <w:rFonts w:ascii="標楷體" w:eastAsia="標楷體" w:hAnsi="標楷體"/>
          <w:sz w:val="16"/>
          <w:szCs w:val="16"/>
        </w:rPr>
        <w:t>月</w:t>
      </w:r>
      <w:r w:rsidRPr="0080258F">
        <w:rPr>
          <w:rFonts w:ascii="標楷體" w:eastAsia="標楷體" w:hAnsi="標楷體" w:hint="eastAsia"/>
          <w:sz w:val="16"/>
          <w:szCs w:val="16"/>
        </w:rPr>
        <w:t>23</w:t>
      </w:r>
      <w:r w:rsidRPr="0080258F">
        <w:rPr>
          <w:rFonts w:ascii="標楷體" w:eastAsia="標楷體" w:hAnsi="標楷體"/>
          <w:sz w:val="16"/>
          <w:szCs w:val="16"/>
        </w:rPr>
        <w:t>日健保審字第</w:t>
      </w:r>
      <w:r w:rsidRPr="0080258F">
        <w:rPr>
          <w:rFonts w:ascii="標楷體" w:eastAsia="標楷體" w:hAnsi="標楷體" w:hint="eastAsia"/>
          <w:sz w:val="16"/>
          <w:szCs w:val="16"/>
        </w:rPr>
        <w:t>1090034829</w:t>
      </w:r>
      <w:r w:rsidRPr="0080258F">
        <w:rPr>
          <w:rFonts w:ascii="標楷體" w:eastAsia="標楷體" w:hAnsi="標楷體"/>
          <w:sz w:val="16"/>
          <w:szCs w:val="16"/>
        </w:rPr>
        <w:t>號函令</w:t>
      </w:r>
    </w:p>
    <w:p w:rsidR="009F58D3" w:rsidRPr="0080258F" w:rsidRDefault="009F58D3" w:rsidP="00A85FB7">
      <w:pPr>
        <w:pStyle w:val="a5"/>
        <w:spacing w:line="200" w:lineRule="exact"/>
        <w:ind w:left="3402" w:firstLine="4"/>
        <w:jc w:val="right"/>
        <w:rPr>
          <w:rFonts w:ascii="標楷體" w:eastAsia="標楷體" w:hAnsi="標楷體"/>
          <w:sz w:val="16"/>
        </w:rPr>
      </w:pPr>
      <w:r>
        <w:rPr>
          <w:rFonts w:ascii="標楷體" w:eastAsia="標楷體" w:hAnsi="標楷體" w:hint="eastAsia"/>
          <w:sz w:val="16"/>
          <w:szCs w:val="16"/>
        </w:rPr>
        <w:t>衛生</w:t>
      </w:r>
      <w:r>
        <w:rPr>
          <w:rFonts w:ascii="標楷體" w:eastAsia="標楷體" w:hAnsi="標楷體"/>
          <w:sz w:val="16"/>
          <w:szCs w:val="16"/>
        </w:rPr>
        <w:t>福利部</w:t>
      </w:r>
      <w:r>
        <w:rPr>
          <w:rFonts w:ascii="標楷體" w:eastAsia="標楷體" w:hAnsi="標楷體" w:hint="eastAsia"/>
          <w:sz w:val="16"/>
          <w:szCs w:val="16"/>
        </w:rPr>
        <w:t>中央健</w:t>
      </w:r>
      <w:r>
        <w:rPr>
          <w:rFonts w:ascii="標楷體" w:eastAsia="標楷體" w:hAnsi="標楷體"/>
          <w:sz w:val="16"/>
          <w:szCs w:val="16"/>
        </w:rPr>
        <w:t>康保險署</w:t>
      </w:r>
      <w:r>
        <w:rPr>
          <w:rFonts w:ascii="標楷體" w:eastAsia="標楷體" w:hAnsi="標楷體" w:hint="eastAsia"/>
          <w:sz w:val="16"/>
          <w:szCs w:val="16"/>
        </w:rPr>
        <w:t>109年4月21日</w:t>
      </w:r>
      <w:r>
        <w:rPr>
          <w:rFonts w:ascii="標楷體" w:eastAsia="標楷體" w:hAnsi="標楷體"/>
          <w:sz w:val="16"/>
          <w:szCs w:val="16"/>
        </w:rPr>
        <w:t>健保審字第</w:t>
      </w:r>
      <w:r w:rsidRPr="009F58D3">
        <w:rPr>
          <w:rFonts w:ascii="標楷體" w:eastAsia="標楷體" w:hAnsi="標楷體"/>
          <w:sz w:val="16"/>
          <w:szCs w:val="16"/>
        </w:rPr>
        <w:t>1090035220</w:t>
      </w:r>
      <w:r>
        <w:rPr>
          <w:rFonts w:ascii="標楷體" w:eastAsia="標楷體" w:hAnsi="標楷體" w:hint="eastAsia"/>
          <w:sz w:val="16"/>
          <w:szCs w:val="16"/>
        </w:rPr>
        <w:t>號</w:t>
      </w:r>
      <w:r>
        <w:rPr>
          <w:rFonts w:ascii="標楷體" w:eastAsia="標楷體" w:hAnsi="標楷體"/>
          <w:sz w:val="16"/>
          <w:szCs w:val="16"/>
        </w:rPr>
        <w:t>函令</w:t>
      </w:r>
    </w:p>
    <w:p w:rsidR="000257EE" w:rsidRPr="00412F21" w:rsidRDefault="00274757" w:rsidP="004F616C">
      <w:pPr>
        <w:pStyle w:val="a5"/>
        <w:spacing w:line="200" w:lineRule="exact"/>
        <w:ind w:left="3402" w:firstLine="4"/>
        <w:jc w:val="right"/>
        <w:rPr>
          <w:rFonts w:ascii="標楷體" w:eastAsia="標楷體" w:hAnsi="標楷體"/>
          <w:sz w:val="16"/>
        </w:rPr>
      </w:pPr>
      <w:r w:rsidRPr="00412F21">
        <w:rPr>
          <w:rFonts w:ascii="標楷體" w:eastAsia="標楷體" w:hAnsi="標楷體"/>
          <w:sz w:val="16"/>
        </w:rPr>
        <w:t>*本書各項規定後加註之日期為該規定最終異動生效日</w:t>
      </w:r>
    </w:p>
    <w:p w:rsidR="000257EE" w:rsidRPr="00412F21" w:rsidRDefault="00274757" w:rsidP="00B44F50">
      <w:pPr>
        <w:pStyle w:val="aff4"/>
      </w:pPr>
      <w:bookmarkStart w:id="8" w:name="_Toc38875742"/>
      <w:r w:rsidRPr="00412F21">
        <w:t>壹、</w:t>
      </w:r>
      <w:r w:rsidRPr="00412F21">
        <w:rPr>
          <w:w w:val="85"/>
        </w:rPr>
        <w:t>全民健康保險</w:t>
      </w:r>
      <w:r w:rsidRPr="00412F21">
        <w:t>非</w:t>
      </w:r>
      <w:r w:rsidRPr="00412F21">
        <w:rPr>
          <w:w w:val="85"/>
        </w:rPr>
        <w:t>住院診斷關聯群(Tw-DRGs)案件審查注意事項</w:t>
      </w:r>
      <w:bookmarkEnd w:id="8"/>
    </w:p>
    <w:p w:rsidR="000257EE" w:rsidRPr="00412F21" w:rsidRDefault="00274757" w:rsidP="00B15C3B">
      <w:pPr>
        <w:pStyle w:val="aff4"/>
      </w:pPr>
      <w:bookmarkStart w:id="9" w:name="_Toc38875743"/>
      <w:r w:rsidRPr="00412F21">
        <w:t>一、一般原則：</w:t>
      </w:r>
      <w:bookmarkEnd w:id="9"/>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(一)刪除(99/7/1)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(二)刪除(99/7/1)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(三)審查醫藥專家依相關法令規定辦理，並基於醫學原理、病情需要、</w:t>
      </w:r>
      <w:r w:rsidRPr="00412F21">
        <w:rPr>
          <w:rFonts w:ascii="標楷體" w:eastAsia="標楷體" w:hAnsi="標楷體"/>
          <w:sz w:val="28"/>
          <w:szCs w:val="28"/>
        </w:rPr>
        <w:lastRenderedPageBreak/>
        <w:t>治療緩急、醫療能力及服務行為進行之。(102/3/1)</w:t>
      </w:r>
    </w:p>
    <w:p w:rsidR="000257EE" w:rsidRPr="00412F21" w:rsidRDefault="00274757" w:rsidP="004F616C">
      <w:pPr>
        <w:snapToGrid w:val="0"/>
        <w:spacing w:line="600" w:lineRule="exact"/>
        <w:ind w:left="798"/>
        <w:jc w:val="both"/>
      </w:pPr>
      <w:r w:rsidRPr="00412F21">
        <w:rPr>
          <w:rFonts w:ascii="標楷體" w:eastAsia="標楷體" w:hAnsi="標楷體"/>
          <w:sz w:val="28"/>
          <w:szCs w:val="28"/>
        </w:rPr>
        <w:t>前項專業審查，審查醫藥專家審查醫療服務案件，如有醫療適當性或品質等疑義，得會同相關專長之其他醫藥專家審查，必要時得提審查會議審查。(102/3/1)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(四)刪除(99/7/1)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(五)審查時應注意因病患年齡、性別不同而影響病情及疾病的分布。</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(六)審查時若發現醫療院所有申報異常，如疾病分布不正常、用藥浮濫、住院日偏長等，應以書面批註意見通知召集人或行政人員，以便訪查或了解，並將訪查結果通知審查醫藥專家，繼續追蹤管理。(102/3/1)</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七)使用藥品，應依病情變化、藥品核定適應症及全民健康保險藥物給付項目及支付標準共同擬訂會議決議，若發現醫療院所有嚴重申報異常，應以書面批註意見通知召集人或行政人員，以便訪查或了解，另將訪查結果通知該院所，並請審查醫藥專家加強審查。(102/3/1)</w:t>
      </w:r>
    </w:p>
    <w:p w:rsidR="00B0547B" w:rsidRPr="00412F21" w:rsidRDefault="00274757" w:rsidP="00B0547B">
      <w:pPr>
        <w:snapToGrid w:val="0"/>
        <w:spacing w:line="600" w:lineRule="exact"/>
        <w:ind w:left="800" w:hanging="560"/>
        <w:jc w:val="both"/>
        <w:rPr>
          <w:rFonts w:ascii="Times New Roman" w:eastAsia="標楷體" w:hAnsi="Times New Roman"/>
          <w:sz w:val="28"/>
          <w:szCs w:val="28"/>
        </w:rPr>
      </w:pPr>
      <w:r w:rsidRPr="00412F21">
        <w:rPr>
          <w:rFonts w:ascii="標楷體" w:eastAsia="標楷體" w:hAnsi="標楷體"/>
          <w:sz w:val="28"/>
          <w:szCs w:val="28"/>
        </w:rPr>
        <w:t>(八)</w:t>
      </w:r>
      <w:r w:rsidR="00B0547B" w:rsidRPr="00412F21">
        <w:rPr>
          <w:rFonts w:ascii="Times New Roman" w:eastAsia="標楷體" w:hAnsi="Times New Roman" w:hint="eastAsia"/>
          <w:sz w:val="28"/>
          <w:szCs w:val="28"/>
        </w:rPr>
        <w:t xml:space="preserve"> </w:t>
      </w:r>
      <w:r w:rsidR="00B0547B" w:rsidRPr="00412F21">
        <w:rPr>
          <w:rFonts w:ascii="Times New Roman" w:eastAsia="標楷體" w:hAnsi="Times New Roman" w:hint="eastAsia"/>
          <w:sz w:val="28"/>
          <w:szCs w:val="28"/>
        </w:rPr>
        <w:t>用藥審查原則</w:t>
      </w:r>
    </w:p>
    <w:p w:rsidR="00B0547B" w:rsidRPr="00412F21" w:rsidRDefault="00B0547B" w:rsidP="00B0547B">
      <w:pPr>
        <w:spacing w:line="600" w:lineRule="exact"/>
        <w:ind w:firstLineChars="303" w:firstLine="848"/>
        <w:rPr>
          <w:rFonts w:ascii="標楷體" w:eastAsia="標楷體" w:hAnsi="標楷體"/>
          <w:sz w:val="28"/>
          <w:szCs w:val="28"/>
        </w:rPr>
      </w:pPr>
      <w:r w:rsidRPr="00412F21">
        <w:rPr>
          <w:rFonts w:ascii="標楷體" w:eastAsia="標楷體" w:hAnsi="標楷體"/>
          <w:sz w:val="28"/>
          <w:szCs w:val="28"/>
        </w:rPr>
        <w:t>1.神經系統藥物</w:t>
      </w:r>
    </w:p>
    <w:p w:rsidR="00B0547B" w:rsidRPr="00412F21" w:rsidRDefault="00B0547B" w:rsidP="00B0547B">
      <w:pPr>
        <w:spacing w:line="600" w:lineRule="exact"/>
        <w:ind w:firstLineChars="202" w:firstLine="566"/>
        <w:rPr>
          <w:rFonts w:ascii="標楷體" w:eastAsia="標楷體" w:hAnsi="標楷體"/>
          <w:sz w:val="28"/>
          <w:szCs w:val="28"/>
        </w:rPr>
      </w:pPr>
      <w:r w:rsidRPr="00412F21">
        <w:rPr>
          <w:rFonts w:ascii="標楷體" w:eastAsia="標楷體" w:hAnsi="標楷體" w:hint="eastAsia"/>
          <w:sz w:val="28"/>
          <w:szCs w:val="28"/>
        </w:rPr>
        <w:t xml:space="preserve">   (1)Tramadol HCl＋acetaminophen (如Ultracet Tablets)：</w:t>
      </w:r>
    </w:p>
    <w:p w:rsidR="00B0547B" w:rsidRPr="00412F21" w:rsidRDefault="00B0547B" w:rsidP="00B0547B">
      <w:pPr>
        <w:spacing w:line="600" w:lineRule="exact"/>
        <w:ind w:leftChars="590" w:left="1416"/>
        <w:rPr>
          <w:rFonts w:ascii="標楷體" w:eastAsia="標楷體" w:hAnsi="標楷體"/>
          <w:sz w:val="28"/>
          <w:szCs w:val="28"/>
        </w:rPr>
      </w:pPr>
      <w:r w:rsidRPr="00412F21">
        <w:rPr>
          <w:rFonts w:ascii="標楷體" w:eastAsia="標楷體" w:hAnsi="標楷體" w:hint="eastAsia"/>
          <w:sz w:val="28"/>
          <w:szCs w:val="28"/>
        </w:rPr>
        <w:t>適用於VAS或VRS (Visual Analogue Scale或Verbal Rating Scale)≧4之中度至嚴重性疼痛之病人。(106/12/1)</w:t>
      </w:r>
    </w:p>
    <w:p w:rsidR="00B0547B" w:rsidRPr="00412F21" w:rsidRDefault="00B0547B" w:rsidP="00B0547B">
      <w:pPr>
        <w:tabs>
          <w:tab w:val="left" w:pos="426"/>
        </w:tabs>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t>(2)「醫師為非癌症慢性頑固性疼痛病人長期處方成癮性麻醉藥品」之審查原則(依食品藥物管理署104年5月6日FDA管字第1041800227A號函修訂)：(106/12/1)</w:t>
      </w:r>
    </w:p>
    <w:p w:rsidR="00B0547B" w:rsidRPr="00412F21" w:rsidRDefault="00B0547B" w:rsidP="00B0547B">
      <w:pPr>
        <w:spacing w:line="600" w:lineRule="exact"/>
        <w:ind w:leftChars="530" w:left="1698" w:hangingChars="152" w:hanging="426"/>
        <w:rPr>
          <w:rFonts w:ascii="標楷體" w:eastAsia="標楷體" w:hAnsi="標楷體"/>
          <w:sz w:val="28"/>
          <w:szCs w:val="28"/>
        </w:rPr>
      </w:pPr>
      <w:r w:rsidRPr="00412F21">
        <w:rPr>
          <w:rFonts w:ascii="標楷體" w:eastAsia="標楷體" w:hAnsi="標楷體" w:hint="eastAsia"/>
          <w:sz w:val="28"/>
          <w:szCs w:val="28"/>
        </w:rPr>
        <w:t xml:space="preserve"> 甲、醫師應在使用其他藥物及方式控制疼痛無效後，始得考慮</w:t>
      </w:r>
      <w:r w:rsidRPr="00412F21">
        <w:rPr>
          <w:rFonts w:ascii="標楷體" w:eastAsia="標楷體" w:hAnsi="標楷體" w:hint="eastAsia"/>
          <w:sz w:val="28"/>
          <w:szCs w:val="28"/>
        </w:rPr>
        <w:lastRenderedPageBreak/>
        <w:t>為非癌症慢性頑固性疼痛病人長期處方使用成癮性麻醉藥品。</w:t>
      </w:r>
    </w:p>
    <w:p w:rsidR="00B0547B" w:rsidRPr="00412F21" w:rsidRDefault="00B0547B" w:rsidP="00B0547B">
      <w:pPr>
        <w:spacing w:line="600" w:lineRule="exact"/>
        <w:ind w:leftChars="530" w:left="1698" w:hangingChars="152" w:hanging="426"/>
        <w:rPr>
          <w:rFonts w:ascii="標楷體" w:eastAsia="標楷體" w:hAnsi="標楷體"/>
          <w:sz w:val="28"/>
          <w:szCs w:val="28"/>
        </w:rPr>
      </w:pPr>
      <w:r w:rsidRPr="00412F21">
        <w:rPr>
          <w:rFonts w:ascii="標楷體" w:eastAsia="標楷體" w:hAnsi="標楷體" w:hint="eastAsia"/>
          <w:sz w:val="28"/>
          <w:szCs w:val="28"/>
        </w:rPr>
        <w:t xml:space="preserve"> 乙、送審資料應檢附院內「管制藥品管理(委員)會」評估該類病人且決議同意使用之會議相關資料及最近6個月內之「使用成癮性麻醉藥品病人同意書」，否則不予支付。</w:t>
      </w:r>
    </w:p>
    <w:p w:rsidR="00B0547B" w:rsidRPr="00412F21" w:rsidRDefault="00B0547B" w:rsidP="00414E05">
      <w:pPr>
        <w:spacing w:line="600" w:lineRule="exact"/>
        <w:ind w:leftChars="530" w:left="1983" w:hangingChars="254" w:hanging="711"/>
        <w:rPr>
          <w:rFonts w:ascii="標楷體" w:eastAsia="標楷體" w:hAnsi="標楷體"/>
          <w:sz w:val="28"/>
          <w:szCs w:val="28"/>
        </w:rPr>
      </w:pPr>
      <w:r w:rsidRPr="00412F21">
        <w:rPr>
          <w:rFonts w:ascii="標楷體" w:eastAsia="標楷體" w:hAnsi="標楷體" w:hint="eastAsia"/>
          <w:sz w:val="28"/>
          <w:szCs w:val="28"/>
        </w:rPr>
        <w:t xml:space="preserve"> 丙、使用藥品應以口服劑型為主，當該類病人不能口服或口服效果不佳時，可改用舌下劑、貼片劑或針劑，並明確記載理由，其藥品處方天數如下：</w:t>
      </w:r>
    </w:p>
    <w:p w:rsidR="00B0547B" w:rsidRPr="00412F21" w:rsidRDefault="00414E05" w:rsidP="00414E05">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A.</w:t>
      </w:r>
      <w:r w:rsidR="00B0547B" w:rsidRPr="00412F21">
        <w:rPr>
          <w:rFonts w:ascii="標楷體" w:eastAsia="標楷體" w:hAnsi="標楷體" w:hint="eastAsia"/>
          <w:sz w:val="28"/>
          <w:szCs w:val="28"/>
        </w:rPr>
        <w:t>病人應親自回診領藥，每次處方口服藥、舌下劑以14日為限，貼片劑以15日為限，針劑以7日為限。</w:t>
      </w:r>
    </w:p>
    <w:p w:rsidR="00B0547B" w:rsidRPr="00412F21" w:rsidRDefault="00414E05" w:rsidP="00414E05">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B.</w:t>
      </w:r>
      <w:r w:rsidR="00B0547B" w:rsidRPr="00412F21">
        <w:rPr>
          <w:rFonts w:ascii="標楷體" w:eastAsia="標楷體" w:hAnsi="標楷體" w:hint="eastAsia"/>
          <w:sz w:val="28"/>
          <w:szCs w:val="28"/>
        </w:rPr>
        <w:t>行動不便之病人，經評估認定其病情穩定，且經「管制藥品管理(委員)會」審查同意，其每次處方口服藥、舌下劑以28日為限，貼片劑以30日為限，針劑以14日為限。</w:t>
      </w:r>
    </w:p>
    <w:p w:rsidR="00B0547B" w:rsidRPr="00412F21" w:rsidRDefault="00414E05" w:rsidP="00414E05">
      <w:pPr>
        <w:spacing w:line="600" w:lineRule="exact"/>
        <w:ind w:leftChars="590" w:left="1984" w:hangingChars="203" w:hanging="568"/>
        <w:rPr>
          <w:rFonts w:ascii="標楷體" w:eastAsia="標楷體" w:hAnsi="標楷體"/>
          <w:sz w:val="28"/>
          <w:szCs w:val="28"/>
        </w:rPr>
      </w:pPr>
      <w:r w:rsidRPr="00412F21">
        <w:rPr>
          <w:rFonts w:ascii="標楷體" w:eastAsia="標楷體" w:hAnsi="標楷體" w:hint="eastAsia"/>
          <w:sz w:val="28"/>
          <w:szCs w:val="28"/>
        </w:rPr>
        <w:t>丁、</w:t>
      </w:r>
      <w:r w:rsidR="00B0547B" w:rsidRPr="00412F21">
        <w:rPr>
          <w:rFonts w:ascii="標楷體" w:eastAsia="標楷體" w:hAnsi="標楷體" w:hint="eastAsia"/>
          <w:sz w:val="28"/>
          <w:szCs w:val="28"/>
        </w:rPr>
        <w:t>該類病人每次回診時，至少應就下列事項詳細評估並記錄，送審時需檢附：</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A.</w:t>
      </w:r>
      <w:r w:rsidR="00B0547B" w:rsidRPr="00412F21">
        <w:rPr>
          <w:rFonts w:ascii="標楷體" w:eastAsia="標楷體" w:hAnsi="標楷體" w:hint="eastAsia"/>
          <w:sz w:val="28"/>
          <w:szCs w:val="28"/>
        </w:rPr>
        <w:t>疼痛狀況。</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B.</w:t>
      </w:r>
      <w:r w:rsidR="00B0547B" w:rsidRPr="00412F21">
        <w:rPr>
          <w:rFonts w:ascii="標楷體" w:eastAsia="標楷體" w:hAnsi="標楷體" w:hint="eastAsia"/>
          <w:sz w:val="28"/>
          <w:szCs w:val="28"/>
        </w:rPr>
        <w:t>藥品相關之副作用。</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C.</w:t>
      </w:r>
      <w:r w:rsidR="00B0547B" w:rsidRPr="00412F21">
        <w:rPr>
          <w:rFonts w:ascii="標楷體" w:eastAsia="標楷體" w:hAnsi="標楷體" w:hint="eastAsia"/>
          <w:sz w:val="28"/>
          <w:szCs w:val="28"/>
        </w:rPr>
        <w:t>生理、心理之功能及狀態。</w:t>
      </w:r>
    </w:p>
    <w:p w:rsidR="00B0547B" w:rsidRPr="00412F21" w:rsidRDefault="00414E05" w:rsidP="00414E05">
      <w:pPr>
        <w:spacing w:line="600" w:lineRule="exact"/>
        <w:ind w:leftChars="392" w:left="941" w:firstLineChars="322" w:firstLine="902"/>
        <w:rPr>
          <w:rFonts w:ascii="標楷體" w:eastAsia="標楷體" w:hAnsi="標楷體"/>
          <w:sz w:val="28"/>
          <w:szCs w:val="28"/>
        </w:rPr>
      </w:pPr>
      <w:r w:rsidRPr="00412F21">
        <w:rPr>
          <w:rFonts w:ascii="標楷體" w:eastAsia="標楷體" w:hAnsi="標楷體" w:hint="eastAsia"/>
          <w:sz w:val="28"/>
          <w:szCs w:val="28"/>
        </w:rPr>
        <w:t>D.</w:t>
      </w:r>
      <w:r w:rsidR="00B0547B" w:rsidRPr="00412F21">
        <w:rPr>
          <w:rFonts w:ascii="標楷體" w:eastAsia="標楷體" w:hAnsi="標楷體" w:hint="eastAsia"/>
          <w:sz w:val="28"/>
          <w:szCs w:val="28"/>
        </w:rPr>
        <w:t>藥物相關之異常行為。</w:t>
      </w:r>
    </w:p>
    <w:p w:rsidR="00B0547B" w:rsidRPr="00412F21" w:rsidRDefault="00B0547B" w:rsidP="00414E05">
      <w:pPr>
        <w:spacing w:line="600" w:lineRule="exact"/>
        <w:ind w:firstLineChars="202" w:firstLine="566"/>
        <w:rPr>
          <w:rFonts w:ascii="標楷體" w:eastAsia="標楷體" w:hAnsi="標楷體"/>
          <w:sz w:val="28"/>
          <w:szCs w:val="28"/>
        </w:rPr>
      </w:pPr>
      <w:r w:rsidRPr="00412F21">
        <w:rPr>
          <w:rFonts w:ascii="標楷體" w:eastAsia="標楷體" w:hAnsi="標楷體"/>
          <w:sz w:val="28"/>
          <w:szCs w:val="28"/>
        </w:rPr>
        <w:t xml:space="preserve"> </w:t>
      </w:r>
      <w:r w:rsidRPr="00412F21">
        <w:rPr>
          <w:rFonts w:ascii="標楷體" w:eastAsia="標楷體" w:hAnsi="標楷體" w:hint="eastAsia"/>
          <w:sz w:val="28"/>
          <w:szCs w:val="28"/>
        </w:rPr>
        <w:t xml:space="preserve"> 2.</w:t>
      </w:r>
      <w:r w:rsidRPr="00412F21">
        <w:rPr>
          <w:rFonts w:ascii="標楷體" w:eastAsia="標楷體" w:hAnsi="標楷體"/>
          <w:sz w:val="28"/>
          <w:szCs w:val="28"/>
        </w:rPr>
        <w:t>抗微生物劑</w:t>
      </w:r>
      <w:r w:rsidR="00683D85" w:rsidRPr="00412F21">
        <w:rPr>
          <w:rFonts w:ascii="標楷體" w:eastAsia="標楷體" w:hAnsi="標楷體" w:hint="eastAsia"/>
          <w:sz w:val="28"/>
          <w:szCs w:val="28"/>
        </w:rPr>
        <w:t>(106/12/1)</w:t>
      </w:r>
    </w:p>
    <w:p w:rsidR="00B0547B" w:rsidRPr="00412F21" w:rsidRDefault="004B6444" w:rsidP="004B6444">
      <w:pPr>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t>(1)</w:t>
      </w:r>
      <w:r w:rsidR="00B0547B" w:rsidRPr="00412F21">
        <w:rPr>
          <w:rFonts w:ascii="標楷體" w:eastAsia="標楷體" w:hAnsi="標楷體" w:hint="eastAsia"/>
          <w:sz w:val="28"/>
          <w:szCs w:val="28"/>
        </w:rPr>
        <w:t>同類同抗菌範疇之抗生素若未能都進行藥物敏感性試驗時，得以其中之一種藥物的敏感性試驗結果做為使用其他同類同抗菌範疇藥物合理性之判定參考。</w:t>
      </w:r>
    </w:p>
    <w:p w:rsidR="00414E05" w:rsidRPr="00412F21" w:rsidRDefault="00B0547B" w:rsidP="00F01C7D">
      <w:pPr>
        <w:pStyle w:val="Web"/>
        <w:spacing w:before="0" w:beforeAutospacing="0" w:after="0" w:afterAutospacing="0" w:line="600" w:lineRule="exact"/>
        <w:ind w:left="1559" w:hanging="992"/>
        <w:rPr>
          <w:rFonts w:ascii="標楷體" w:eastAsia="標楷體" w:hAnsi="標楷體" w:cs="Arial"/>
          <w:sz w:val="28"/>
          <w:szCs w:val="28"/>
        </w:rPr>
      </w:pPr>
      <w:r w:rsidRPr="00412F21">
        <w:rPr>
          <w:rFonts w:ascii="標楷體" w:eastAsia="標楷體" w:hAnsi="標楷體" w:hint="eastAsia"/>
          <w:sz w:val="28"/>
          <w:szCs w:val="28"/>
        </w:rPr>
        <w:lastRenderedPageBreak/>
        <w:t xml:space="preserve">   </w:t>
      </w:r>
      <w:r w:rsidR="004B6444" w:rsidRPr="00412F21">
        <w:rPr>
          <w:rFonts w:ascii="標楷體" w:eastAsia="標楷體" w:hAnsi="標楷體" w:hint="eastAsia"/>
          <w:sz w:val="28"/>
          <w:szCs w:val="28"/>
        </w:rPr>
        <w:t>甲、</w:t>
      </w:r>
      <w:r w:rsidR="00414E05" w:rsidRPr="00412F21">
        <w:rPr>
          <w:rFonts w:ascii="標楷體" w:eastAsia="標楷體" w:hAnsi="標楷體" w:cs="Arial"/>
          <w:sz w:val="28"/>
          <w:szCs w:val="28"/>
        </w:rPr>
        <w:t>第一代頭孢子素，包括cephalothin, cefazolin, cephradine, cephaloridine, cephapirin。</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乙、</w:t>
      </w:r>
      <w:r w:rsidR="00414E05" w:rsidRPr="00412F21">
        <w:rPr>
          <w:rFonts w:ascii="標楷體" w:eastAsia="標楷體" w:hAnsi="標楷體" w:cs="Arial"/>
          <w:sz w:val="28"/>
          <w:szCs w:val="28"/>
        </w:rPr>
        <w:t>非cephamycin類之第二代孢子素，包括：cefamandole, cefonicid, cefuroxime, cefotiam等。</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丙、</w:t>
      </w:r>
      <w:r w:rsidR="00414E05" w:rsidRPr="00412F21">
        <w:rPr>
          <w:rFonts w:ascii="標楷體" w:eastAsia="標楷體" w:hAnsi="標楷體" w:cs="Arial"/>
          <w:sz w:val="28"/>
          <w:szCs w:val="28"/>
        </w:rPr>
        <w:t>Cephamycin類之第二代頭孢子素，包括cefoxitin, cefmetazole。</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丁、</w:t>
      </w:r>
      <w:r w:rsidR="00414E05" w:rsidRPr="00412F21">
        <w:rPr>
          <w:rFonts w:ascii="標楷體" w:eastAsia="標楷體" w:hAnsi="標楷體" w:cs="Arial"/>
          <w:sz w:val="28"/>
          <w:szCs w:val="28"/>
        </w:rPr>
        <w:t>不具抗Pseudomonas活性之第三代頭孢子素，包括：cefotaxime, ceftizoxime, ceftriazone, cefmenoxime等。</w:t>
      </w:r>
    </w:p>
    <w:p w:rsidR="00414E05" w:rsidRPr="00412F21" w:rsidRDefault="004B6444" w:rsidP="00F01C7D">
      <w:pPr>
        <w:widowControl/>
        <w:suppressAutoHyphens w:val="0"/>
        <w:autoSpaceDN/>
        <w:spacing w:line="600" w:lineRule="exact"/>
        <w:ind w:left="601" w:firstLine="391"/>
        <w:textAlignment w:val="auto"/>
        <w:rPr>
          <w:rFonts w:ascii="標楷體" w:eastAsia="標楷體" w:hAnsi="標楷體" w:cs="Arial"/>
          <w:sz w:val="28"/>
          <w:szCs w:val="28"/>
        </w:rPr>
      </w:pPr>
      <w:r w:rsidRPr="00412F21">
        <w:rPr>
          <w:rFonts w:ascii="標楷體" w:eastAsia="標楷體" w:hAnsi="標楷體" w:cs="Arial" w:hint="eastAsia"/>
          <w:sz w:val="28"/>
          <w:szCs w:val="28"/>
        </w:rPr>
        <w:t>戊、</w:t>
      </w:r>
      <w:r w:rsidR="00414E05" w:rsidRPr="00412F21">
        <w:rPr>
          <w:rFonts w:ascii="標楷體" w:eastAsia="標楷體" w:hAnsi="標楷體" w:cs="Arial"/>
          <w:sz w:val="28"/>
          <w:szCs w:val="28"/>
        </w:rPr>
        <w:t>Aminoglycoside類中之tobramycin與netilmicin。</w:t>
      </w:r>
    </w:p>
    <w:p w:rsidR="00414E05" w:rsidRPr="00412F21" w:rsidRDefault="004B6444" w:rsidP="00F01C7D">
      <w:pPr>
        <w:widowControl/>
        <w:suppressAutoHyphens w:val="0"/>
        <w:autoSpaceDN/>
        <w:spacing w:line="600" w:lineRule="exact"/>
        <w:ind w:left="1559" w:hanging="567"/>
        <w:textAlignment w:val="auto"/>
        <w:rPr>
          <w:rFonts w:ascii="標楷體" w:eastAsia="標楷體" w:hAnsi="標楷體" w:cs="Arial"/>
          <w:sz w:val="28"/>
          <w:szCs w:val="28"/>
        </w:rPr>
      </w:pPr>
      <w:r w:rsidRPr="00412F21">
        <w:rPr>
          <w:rFonts w:ascii="標楷體" w:eastAsia="標楷體" w:hAnsi="標楷體" w:cs="Arial" w:hint="eastAsia"/>
          <w:sz w:val="28"/>
          <w:szCs w:val="28"/>
        </w:rPr>
        <w:t>己、</w:t>
      </w:r>
      <w:r w:rsidR="00414E05" w:rsidRPr="00412F21">
        <w:rPr>
          <w:rFonts w:ascii="標楷體" w:eastAsia="標楷體" w:hAnsi="標楷體" w:cs="Arial"/>
          <w:sz w:val="28"/>
          <w:szCs w:val="28"/>
        </w:rPr>
        <w:t>Fluoroquinolone類，包括norfloxacin, ofloxacin, enoxacin, ciprofloxacin等。</w:t>
      </w:r>
    </w:p>
    <w:p w:rsidR="00414E05" w:rsidRPr="00412F21" w:rsidRDefault="004B6444" w:rsidP="00F01C7D">
      <w:pPr>
        <w:widowControl/>
        <w:suppressAutoHyphens w:val="0"/>
        <w:autoSpaceDN/>
        <w:spacing w:line="600" w:lineRule="exact"/>
        <w:ind w:left="601" w:firstLine="391"/>
        <w:textAlignment w:val="auto"/>
        <w:rPr>
          <w:rFonts w:ascii="標楷體" w:eastAsia="標楷體" w:hAnsi="標楷體" w:cs="Arial"/>
          <w:sz w:val="28"/>
          <w:szCs w:val="28"/>
        </w:rPr>
      </w:pPr>
      <w:r w:rsidRPr="00412F21">
        <w:rPr>
          <w:rFonts w:ascii="標楷體" w:eastAsia="標楷體" w:hAnsi="標楷體" w:cs="Arial" w:hint="eastAsia"/>
          <w:sz w:val="28"/>
          <w:szCs w:val="28"/>
        </w:rPr>
        <w:t>庚、</w:t>
      </w:r>
      <w:r w:rsidR="00414E05" w:rsidRPr="00412F21">
        <w:rPr>
          <w:rFonts w:ascii="標楷體" w:eastAsia="標楷體" w:hAnsi="標楷體" w:cs="Arial"/>
          <w:sz w:val="28"/>
          <w:szCs w:val="28"/>
        </w:rPr>
        <w:t>Glycopeptide類之vancomycin與teicoplanin。</w:t>
      </w:r>
    </w:p>
    <w:p w:rsidR="00B0547B" w:rsidRPr="00412F21" w:rsidRDefault="004B6444" w:rsidP="00F01C7D">
      <w:pPr>
        <w:widowControl/>
        <w:suppressAutoHyphens w:val="0"/>
        <w:autoSpaceDN/>
        <w:spacing w:line="600" w:lineRule="exact"/>
        <w:ind w:left="601" w:firstLine="391"/>
        <w:textAlignment w:val="auto"/>
        <w:rPr>
          <w:rFonts w:ascii="Arial" w:eastAsia="新細明體" w:hAnsi="Arial" w:cs="Arial"/>
          <w:szCs w:val="24"/>
        </w:rPr>
      </w:pPr>
      <w:r w:rsidRPr="00412F21">
        <w:rPr>
          <w:rFonts w:ascii="標楷體" w:eastAsia="標楷體" w:hAnsi="標楷體" w:cs="Arial" w:hint="eastAsia"/>
          <w:sz w:val="28"/>
          <w:szCs w:val="28"/>
        </w:rPr>
        <w:t>辛、</w:t>
      </w:r>
      <w:r w:rsidR="00414E05" w:rsidRPr="00412F21">
        <w:rPr>
          <w:rFonts w:ascii="標楷體" w:eastAsia="標楷體" w:hAnsi="標楷體" w:cs="Arial"/>
          <w:sz w:val="28"/>
          <w:szCs w:val="28"/>
        </w:rPr>
        <w:t>合併</w:t>
      </w:r>
      <w:r w:rsidR="00497816" w:rsidRPr="00412F21">
        <w:rPr>
          <w:rFonts w:ascii="標楷體" w:eastAsia="標楷體" w:hAnsi="標楷體" w:cs="Arial" w:hint="eastAsia"/>
          <w:sz w:val="28"/>
          <w:szCs w:val="28"/>
        </w:rPr>
        <w:t>β</w:t>
      </w:r>
      <w:r w:rsidR="00414E05" w:rsidRPr="00412F21">
        <w:rPr>
          <w:rFonts w:ascii="標楷體" w:eastAsia="標楷體" w:hAnsi="標楷體" w:cs="Arial"/>
          <w:sz w:val="28"/>
          <w:szCs w:val="28"/>
        </w:rPr>
        <w:t>-lactamase inhibitor類之Augmentin與Unasyn。</w:t>
      </w:r>
    </w:p>
    <w:p w:rsidR="00B0547B" w:rsidRPr="00412F21" w:rsidRDefault="00B0547B" w:rsidP="00414E05">
      <w:pPr>
        <w:spacing w:line="600" w:lineRule="exact"/>
        <w:ind w:firstLineChars="303" w:firstLine="848"/>
        <w:rPr>
          <w:rFonts w:ascii="標楷體" w:eastAsia="標楷體" w:hAnsi="標楷體"/>
          <w:sz w:val="28"/>
          <w:szCs w:val="28"/>
        </w:rPr>
      </w:pPr>
      <w:r w:rsidRPr="00F7498D">
        <w:rPr>
          <w:rFonts w:ascii="標楷體" w:eastAsia="標楷體" w:hAnsi="標楷體" w:hint="eastAsia"/>
          <w:sz w:val="28"/>
          <w:szCs w:val="28"/>
        </w:rPr>
        <w:t>3</w:t>
      </w:r>
      <w:r w:rsidRPr="00F7498D">
        <w:rPr>
          <w:rFonts w:ascii="標楷體" w:eastAsia="標楷體" w:hAnsi="標楷體"/>
          <w:sz w:val="28"/>
          <w:szCs w:val="28"/>
        </w:rPr>
        <w:t>.激</w:t>
      </w:r>
      <w:r w:rsidRPr="00412F21">
        <w:rPr>
          <w:rFonts w:ascii="標楷體" w:eastAsia="標楷體" w:hAnsi="標楷體"/>
          <w:sz w:val="28"/>
          <w:szCs w:val="28"/>
        </w:rPr>
        <w:t>素及影響內分泌機轉藥物</w:t>
      </w:r>
      <w:r w:rsidRPr="00412F21">
        <w:rPr>
          <w:rFonts w:ascii="MS Mincho" w:eastAsia="MS Mincho" w:hAnsi="MS Mincho" w:cs="MS Mincho" w:hint="eastAsia"/>
          <w:sz w:val="28"/>
          <w:szCs w:val="28"/>
        </w:rPr>
        <w:t>​</w:t>
      </w:r>
    </w:p>
    <w:p w:rsidR="00B0547B" w:rsidRPr="00412F21" w:rsidRDefault="00B0547B" w:rsidP="00414E05">
      <w:pPr>
        <w:spacing w:line="600" w:lineRule="exact"/>
        <w:ind w:firstLineChars="202" w:firstLine="566"/>
        <w:rPr>
          <w:rFonts w:ascii="標楷體" w:eastAsia="標楷體" w:hAnsi="標楷體"/>
          <w:sz w:val="28"/>
          <w:szCs w:val="28"/>
        </w:rPr>
      </w:pPr>
      <w:r w:rsidRPr="00412F21">
        <w:rPr>
          <w:rFonts w:ascii="標楷體" w:eastAsia="標楷體" w:hAnsi="標楷體" w:hint="eastAsia"/>
          <w:sz w:val="28"/>
          <w:szCs w:val="28"/>
        </w:rPr>
        <w:t xml:space="preserve">   (1)</w:t>
      </w:r>
      <w:r w:rsidRPr="00412F21">
        <w:rPr>
          <w:rFonts w:ascii="標楷體" w:eastAsia="標楷體" w:hAnsi="標楷體"/>
          <w:sz w:val="28"/>
          <w:szCs w:val="28"/>
        </w:rPr>
        <w:t>抗骨質再吸收劑（</w:t>
      </w:r>
      <w:r w:rsidR="00533DFC" w:rsidRPr="00412F21">
        <w:rPr>
          <w:rFonts w:ascii="標楷體" w:eastAsia="標楷體" w:hAnsi="標楷體"/>
          <w:sz w:val="28"/>
          <w:szCs w:val="28"/>
        </w:rPr>
        <w:t>anti-</w:t>
      </w:r>
      <w:r w:rsidRPr="00412F21">
        <w:rPr>
          <w:rFonts w:ascii="標楷體" w:eastAsia="標楷體" w:hAnsi="標楷體"/>
          <w:sz w:val="28"/>
          <w:szCs w:val="28"/>
        </w:rPr>
        <w:t>resorptive）：</w:t>
      </w:r>
      <w:r w:rsidRPr="00412F21">
        <w:rPr>
          <w:rFonts w:ascii="標楷體" w:eastAsia="標楷體" w:hAnsi="標楷體" w:hint="eastAsia"/>
          <w:sz w:val="28"/>
          <w:szCs w:val="28"/>
        </w:rPr>
        <w:t>(106/12/1)</w:t>
      </w:r>
    </w:p>
    <w:p w:rsidR="00B0547B" w:rsidRPr="00412F21" w:rsidRDefault="00B0547B" w:rsidP="00414E05">
      <w:pPr>
        <w:spacing w:line="600" w:lineRule="exact"/>
        <w:ind w:leftChars="590" w:left="1416"/>
        <w:rPr>
          <w:rFonts w:ascii="標楷體" w:eastAsia="標楷體" w:hAnsi="標楷體"/>
          <w:sz w:val="28"/>
          <w:szCs w:val="28"/>
        </w:rPr>
      </w:pPr>
      <w:r w:rsidRPr="00412F21">
        <w:rPr>
          <w:rFonts w:ascii="標楷體" w:eastAsia="標楷體" w:hAnsi="標楷體"/>
          <w:sz w:val="28"/>
          <w:szCs w:val="28"/>
        </w:rPr>
        <w:t>用於因骨質疏鬆症（須經DXA 檢測BMD之T score</w:t>
      </w:r>
      <w:r w:rsidRPr="00412F21">
        <w:rPr>
          <w:rFonts w:ascii="標楷體" w:eastAsia="標楷體" w:hAnsi="標楷體" w:cs="新細明體" w:hint="eastAsia"/>
          <w:sz w:val="28"/>
          <w:szCs w:val="28"/>
        </w:rPr>
        <w:t>≦</w:t>
      </w:r>
      <w:r w:rsidRPr="00412F21">
        <w:rPr>
          <w:rFonts w:ascii="標楷體" w:eastAsia="標楷體" w:hAnsi="標楷體"/>
          <w:sz w:val="28"/>
          <w:szCs w:val="28"/>
        </w:rPr>
        <w:t>-2.5SD）引起脊椎或髖部骨折，或因骨質疏少症(osteopenia)(經DXA檢測BMD之-2.5SD &lt;T score &lt;-1.0SD)引起脊椎或髖部2處或2次(含)以上之骨折，需於病歷上載明第幾節脊椎或哪一側髖部骨折之位置。</w:t>
      </w:r>
    </w:p>
    <w:p w:rsidR="00B0547B" w:rsidRPr="00412F21" w:rsidRDefault="00B0547B" w:rsidP="00414E05">
      <w:pPr>
        <w:spacing w:line="600" w:lineRule="exact"/>
        <w:ind w:leftChars="235" w:left="1415" w:hangingChars="304" w:hanging="851"/>
        <w:rPr>
          <w:rFonts w:ascii="標楷體" w:eastAsia="標楷體" w:hAnsi="標楷體"/>
          <w:sz w:val="28"/>
          <w:szCs w:val="28"/>
        </w:rPr>
      </w:pPr>
      <w:r w:rsidRPr="00412F21">
        <w:rPr>
          <w:rFonts w:ascii="標楷體" w:eastAsia="標楷體" w:hAnsi="標楷體" w:hint="eastAsia"/>
          <w:sz w:val="28"/>
          <w:szCs w:val="28"/>
        </w:rPr>
        <w:t xml:space="preserve">   (2)</w:t>
      </w:r>
      <w:r w:rsidRPr="00412F21">
        <w:rPr>
          <w:rFonts w:ascii="標楷體" w:eastAsia="標楷體" w:hAnsi="標楷體" w:hint="eastAsia"/>
        </w:rPr>
        <w:t xml:space="preserve"> </w:t>
      </w:r>
      <w:r w:rsidRPr="00412F21">
        <w:rPr>
          <w:rFonts w:ascii="標楷體" w:eastAsia="標楷體" w:hAnsi="標楷體" w:hint="eastAsia"/>
          <w:sz w:val="28"/>
          <w:szCs w:val="28"/>
        </w:rPr>
        <w:t>Parathyroid hormones and analogues （副甲狀腺素及類似劑）審查原則：teriparatide注射劑(106/12/1)</w:t>
      </w:r>
    </w:p>
    <w:p w:rsidR="00B0547B" w:rsidRPr="00412F21" w:rsidRDefault="00414E05" w:rsidP="00414E05">
      <w:pPr>
        <w:spacing w:line="600" w:lineRule="exact"/>
        <w:ind w:firstLineChars="506" w:firstLine="1417"/>
        <w:rPr>
          <w:rFonts w:ascii="標楷體" w:eastAsia="標楷體" w:hAnsi="標楷體"/>
          <w:sz w:val="28"/>
          <w:szCs w:val="28"/>
        </w:rPr>
      </w:pPr>
      <w:r w:rsidRPr="00412F21">
        <w:rPr>
          <w:rFonts w:ascii="標楷體" w:eastAsia="標楷體" w:hAnsi="標楷體" w:hint="eastAsia"/>
          <w:sz w:val="28"/>
          <w:szCs w:val="28"/>
        </w:rPr>
        <w:t>甲、</w:t>
      </w:r>
      <w:r w:rsidR="00B0547B" w:rsidRPr="00412F21">
        <w:rPr>
          <w:rFonts w:ascii="標楷體" w:eastAsia="標楷體" w:hAnsi="標楷體" w:hint="eastAsia"/>
          <w:sz w:val="28"/>
          <w:szCs w:val="28"/>
        </w:rPr>
        <w:t>需於病歷詳述第幾節脊椎或哪一側髖部骨折之位置。</w:t>
      </w:r>
    </w:p>
    <w:p w:rsidR="000257EE" w:rsidRPr="00412F21" w:rsidRDefault="00414E05" w:rsidP="00414E05">
      <w:pPr>
        <w:snapToGrid w:val="0"/>
        <w:spacing w:line="600" w:lineRule="exact"/>
        <w:ind w:left="800" w:firstLine="618"/>
        <w:jc w:val="both"/>
        <w:rPr>
          <w:rFonts w:ascii="標楷體" w:eastAsia="標楷體" w:hAnsi="標楷體"/>
          <w:sz w:val="28"/>
          <w:szCs w:val="28"/>
        </w:rPr>
      </w:pPr>
      <w:r w:rsidRPr="00412F21">
        <w:rPr>
          <w:rFonts w:ascii="標楷體" w:eastAsia="標楷體" w:hAnsi="標楷體" w:hint="eastAsia"/>
          <w:sz w:val="28"/>
          <w:szCs w:val="28"/>
        </w:rPr>
        <w:lastRenderedPageBreak/>
        <w:t>乙、</w:t>
      </w:r>
      <w:r w:rsidR="00B0547B" w:rsidRPr="00412F21">
        <w:rPr>
          <w:rFonts w:ascii="標楷體" w:eastAsia="標楷體" w:hAnsi="標楷體" w:hint="eastAsia"/>
          <w:sz w:val="28"/>
          <w:szCs w:val="28"/>
        </w:rPr>
        <w:t>如因無法耐受抗骨質吸收劑副作用，需於病歷載明。</w:t>
      </w:r>
    </w:p>
    <w:p w:rsidR="000257EE" w:rsidRPr="00412F21" w:rsidRDefault="00274757">
      <w:pPr>
        <w:snapToGrid w:val="0"/>
        <w:spacing w:line="600" w:lineRule="exact"/>
        <w:ind w:left="800" w:hanging="798"/>
        <w:jc w:val="both"/>
        <w:rPr>
          <w:rFonts w:ascii="標楷體" w:eastAsia="標楷體" w:hAnsi="標楷體"/>
          <w:sz w:val="28"/>
          <w:szCs w:val="28"/>
        </w:rPr>
      </w:pPr>
      <w:r w:rsidRPr="00412F21">
        <w:rPr>
          <w:rFonts w:ascii="標楷體" w:eastAsia="標楷體" w:hAnsi="標楷體"/>
          <w:sz w:val="28"/>
          <w:szCs w:val="28"/>
        </w:rPr>
        <w:t xml:space="preserve"> (九)保險對象是否需要住院以及住院天數是否過長，原則上應尊重主治醫師之專業判斷，惟各醫院應於病歷上敘明住院之適當理由，以利審核。</w:t>
      </w:r>
    </w:p>
    <w:p w:rsidR="00733B35" w:rsidRPr="00412F21" w:rsidRDefault="00733B35" w:rsidP="00733B35">
      <w:pPr>
        <w:spacing w:line="600" w:lineRule="exact"/>
        <w:ind w:leftChars="59" w:left="979" w:hangingChars="299" w:hanging="837"/>
        <w:rPr>
          <w:rFonts w:ascii="Times New Roman" w:eastAsia="標楷體" w:hAnsi="Times New Roman"/>
          <w:sz w:val="28"/>
          <w:szCs w:val="28"/>
        </w:rPr>
      </w:pPr>
      <w:r w:rsidRPr="00412F21">
        <w:rPr>
          <w:rFonts w:ascii="標楷體" w:eastAsia="標楷體" w:hAnsi="標楷體"/>
          <w:sz w:val="28"/>
          <w:szCs w:val="28"/>
        </w:rPr>
        <w:t>(十)</w:t>
      </w:r>
      <w:r w:rsidRPr="00412F21">
        <w:rPr>
          <w:rFonts w:ascii="Times New Roman" w:eastAsia="標楷體" w:hAnsi="Times New Roman" w:hint="eastAsia"/>
          <w:sz w:val="28"/>
          <w:szCs w:val="28"/>
        </w:rPr>
        <w:t>急診審查原則如下：</w:t>
      </w:r>
    </w:p>
    <w:p w:rsidR="00733B35" w:rsidRDefault="00733B35" w:rsidP="00733B35">
      <w:pPr>
        <w:snapToGrid w:val="0"/>
        <w:spacing w:line="600" w:lineRule="exact"/>
        <w:ind w:left="993" w:hanging="142"/>
        <w:jc w:val="both"/>
        <w:rPr>
          <w:rFonts w:ascii="Times New Roman" w:eastAsia="標楷體" w:hAnsi="Times New Roman"/>
          <w:sz w:val="28"/>
          <w:szCs w:val="28"/>
        </w:rPr>
      </w:pPr>
      <w:r w:rsidRPr="00412F21">
        <w:rPr>
          <w:rFonts w:ascii="Times New Roman" w:eastAsia="標楷體" w:hAnsi="Times New Roman" w:hint="eastAsia"/>
          <w:sz w:val="28"/>
          <w:szCs w:val="28"/>
        </w:rPr>
        <w:t>1.</w:t>
      </w:r>
      <w:r w:rsidR="00FB5A7A" w:rsidRPr="00FB5A7A">
        <w:rPr>
          <w:rFonts w:hint="eastAsia"/>
        </w:rPr>
        <w:t xml:space="preserve"> </w:t>
      </w:r>
      <w:r w:rsidR="00FB5A7A" w:rsidRPr="00FB5A7A">
        <w:rPr>
          <w:rFonts w:ascii="Times New Roman" w:eastAsia="標楷體" w:hAnsi="Times New Roman" w:hint="eastAsia"/>
          <w:sz w:val="28"/>
          <w:szCs w:val="28"/>
        </w:rPr>
        <w:t>採檢傷分類申報者之規範</w:t>
      </w:r>
      <w:r w:rsidR="00FB5A7A" w:rsidRPr="00FB5A7A">
        <w:rPr>
          <w:rFonts w:ascii="Times New Roman" w:eastAsia="標楷體" w:hAnsi="Times New Roman"/>
          <w:sz w:val="28"/>
          <w:szCs w:val="28"/>
        </w:rPr>
        <w:t>:</w:t>
      </w:r>
      <w:r w:rsidR="0025253A" w:rsidRPr="008055ED">
        <w:rPr>
          <w:rFonts w:ascii="Times New Roman" w:eastAsia="標楷體" w:hAnsi="Times New Roman"/>
          <w:sz w:val="28"/>
          <w:szCs w:val="28"/>
        </w:rPr>
        <w:t xml:space="preserve"> (109/5/1)</w:t>
      </w:r>
    </w:p>
    <w:p w:rsidR="00FB5A7A" w:rsidRPr="00412F21" w:rsidRDefault="00FB5A7A" w:rsidP="00733B35">
      <w:pPr>
        <w:snapToGrid w:val="0"/>
        <w:spacing w:line="600" w:lineRule="exact"/>
        <w:ind w:left="993" w:hanging="142"/>
        <w:jc w:val="both"/>
        <w:rPr>
          <w:rFonts w:ascii="Times New Roman" w:eastAsia="標楷體" w:hAnsi="Times New Roman"/>
          <w:sz w:val="28"/>
          <w:szCs w:val="28"/>
        </w:rPr>
      </w:pPr>
      <w:r>
        <w:rPr>
          <w:rFonts w:ascii="Times New Roman" w:eastAsia="標楷體" w:hAnsi="Times New Roman" w:hint="eastAsia"/>
          <w:sz w:val="28"/>
          <w:szCs w:val="28"/>
        </w:rPr>
        <w:t>(1)</w:t>
      </w:r>
      <w:r w:rsidRPr="00FB5A7A">
        <w:rPr>
          <w:rFonts w:ascii="Times New Roman" w:eastAsia="標楷體" w:hAnsi="Times New Roman"/>
          <w:sz w:val="28"/>
          <w:szCs w:val="28"/>
        </w:rPr>
        <w:t>急診檢傷級數的判定，須依據衛福部公告的最新版本為之。請審查委員依病人的檢傷紀錄進行審查，檢傷級數於判定後則不宜再進行修改。如果於急診診療期間因病情變化影響生命徵象或突發狀況施行急救處置，例如心肺復甦術</w:t>
      </w:r>
      <w:r w:rsidRPr="00FB5A7A">
        <w:rPr>
          <w:rFonts w:ascii="Times New Roman" w:eastAsia="標楷體" w:hAnsi="Times New Roman"/>
          <w:sz w:val="28"/>
          <w:szCs w:val="28"/>
        </w:rPr>
        <w:t>(CPR)</w:t>
      </w:r>
      <w:r w:rsidRPr="00FB5A7A">
        <w:rPr>
          <w:rFonts w:ascii="Times New Roman" w:eastAsia="標楷體" w:hAnsi="Times New Roman"/>
          <w:sz w:val="28"/>
          <w:szCs w:val="28"/>
        </w:rPr>
        <w:t>或氣管內插管</w:t>
      </w:r>
      <w:r w:rsidRPr="00FB5A7A">
        <w:rPr>
          <w:rFonts w:ascii="Times New Roman" w:eastAsia="標楷體" w:hAnsi="Times New Roman"/>
          <w:sz w:val="28"/>
          <w:szCs w:val="28"/>
        </w:rPr>
        <w:t>(Endotracheal intubation)</w:t>
      </w:r>
      <w:r w:rsidRPr="00FB5A7A">
        <w:rPr>
          <w:rFonts w:ascii="Times New Roman" w:eastAsia="標楷體" w:hAnsi="Times New Roman"/>
          <w:sz w:val="28"/>
          <w:szCs w:val="28"/>
        </w:rPr>
        <w:t>，應於病程紀錄上詳細記載以利審查時佐證。</w:t>
      </w:r>
      <w:r w:rsidRPr="00FB5A7A">
        <w:rPr>
          <w:rFonts w:ascii="Times New Roman" w:eastAsia="標楷體" w:hAnsi="Times New Roman"/>
          <w:sz w:val="28"/>
          <w:szCs w:val="28"/>
        </w:rPr>
        <w:t>(</w:t>
      </w:r>
      <w:r w:rsidR="003C072F">
        <w:rPr>
          <w:rFonts w:ascii="Times New Roman" w:eastAsia="標楷體" w:hAnsi="Times New Roman"/>
          <w:sz w:val="28"/>
          <w:szCs w:val="28"/>
        </w:rPr>
        <w:t>109/5/1</w:t>
      </w:r>
      <w:r w:rsidRPr="00FB5A7A">
        <w:rPr>
          <w:rFonts w:ascii="Times New Roman" w:eastAsia="標楷體" w:hAnsi="Times New Roman"/>
          <w:sz w:val="28"/>
          <w:szCs w:val="28"/>
        </w:rPr>
        <w:t>)</w:t>
      </w:r>
    </w:p>
    <w:p w:rsidR="00733B35" w:rsidRDefault="00FB5A7A" w:rsidP="00733B35">
      <w:pPr>
        <w:snapToGrid w:val="0"/>
        <w:spacing w:line="600" w:lineRule="exact"/>
        <w:ind w:left="993" w:hanging="142"/>
        <w:jc w:val="both"/>
        <w:rPr>
          <w:rFonts w:ascii="Times New Roman" w:eastAsia="標楷體" w:hAnsi="Times New Roman"/>
          <w:sz w:val="28"/>
          <w:szCs w:val="28"/>
        </w:rPr>
      </w:pPr>
      <w:r>
        <w:rPr>
          <w:rFonts w:ascii="Times New Roman" w:eastAsia="標楷體" w:hAnsi="Times New Roman" w:hint="eastAsia"/>
          <w:sz w:val="28"/>
          <w:szCs w:val="28"/>
        </w:rPr>
        <w:t>(2)</w:t>
      </w:r>
      <w:r w:rsidR="00B0547B" w:rsidRPr="00412F21">
        <w:rPr>
          <w:rFonts w:ascii="Times New Roman" w:eastAsia="標楷體" w:hAnsi="Times New Roman"/>
          <w:sz w:val="28"/>
          <w:szCs w:val="28"/>
        </w:rPr>
        <w:t>審查醫藥專家應就醫事機構所檢附之急診紀錄單等相關資料加以審核其級數之適當性。</w:t>
      </w:r>
      <w:r w:rsidR="00B0547B" w:rsidRPr="00412F21">
        <w:rPr>
          <w:rFonts w:ascii="Times New Roman" w:eastAsia="標楷體" w:hAnsi="Times New Roman"/>
          <w:sz w:val="28"/>
          <w:szCs w:val="28"/>
        </w:rPr>
        <w:t>(102/3/1)</w:t>
      </w:r>
      <w:r>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Pr>
          <w:rFonts w:ascii="Times New Roman" w:eastAsia="標楷體" w:hAnsi="Times New Roman" w:hint="eastAsia"/>
          <w:sz w:val="28"/>
          <w:szCs w:val="28"/>
        </w:rPr>
        <w:t>)</w:t>
      </w:r>
    </w:p>
    <w:p w:rsidR="000257EE" w:rsidRDefault="005B2BFF" w:rsidP="005B2BFF">
      <w:pPr>
        <w:snapToGrid w:val="0"/>
        <w:spacing w:line="600" w:lineRule="exact"/>
        <w:ind w:left="993" w:hanging="142"/>
        <w:jc w:val="both"/>
        <w:rPr>
          <w:rFonts w:ascii="標楷體" w:eastAsia="標楷體" w:hAnsi="標楷體"/>
          <w:sz w:val="28"/>
          <w:szCs w:val="28"/>
        </w:rPr>
      </w:pPr>
      <w:r>
        <w:rPr>
          <w:rFonts w:ascii="Times New Roman" w:eastAsia="標楷體" w:hAnsi="Times New Roman" w:hint="eastAsia"/>
          <w:sz w:val="28"/>
          <w:szCs w:val="28"/>
        </w:rPr>
        <w:t>2.</w:t>
      </w:r>
      <w:r w:rsidR="00274757" w:rsidRPr="00412F21">
        <w:rPr>
          <w:rFonts w:ascii="標楷體" w:eastAsia="標楷體" w:hAnsi="標楷體"/>
          <w:sz w:val="28"/>
          <w:szCs w:val="28"/>
        </w:rPr>
        <w:t>急診病人因緊急傷病必須立即檢查時，依全民健康保險醫療服務給付項目及支付標準第二部第二章第ㄧ節通則五規定，得申報急診加成者，其申報規範如下：(102/3/1)</w:t>
      </w:r>
      <w:r w:rsidRPr="005B2BFF">
        <w:t xml:space="preserve"> </w:t>
      </w:r>
      <w:r w:rsidRPr="005B2BFF">
        <w:rPr>
          <w:rFonts w:ascii="標楷體" w:eastAsia="標楷體" w:hAnsi="標楷體"/>
          <w:sz w:val="28"/>
          <w:szCs w:val="28"/>
        </w:rPr>
        <w:t>(</w:t>
      </w:r>
      <w:r w:rsidR="003C072F">
        <w:rPr>
          <w:rFonts w:ascii="標楷體" w:eastAsia="標楷體" w:hAnsi="標楷體"/>
          <w:sz w:val="28"/>
          <w:szCs w:val="28"/>
        </w:rPr>
        <w:t>109/5/1</w:t>
      </w:r>
      <w:r w:rsidRPr="005B2BFF">
        <w:rPr>
          <w:rFonts w:ascii="標楷體" w:eastAsia="標楷體" w:hAnsi="標楷體"/>
          <w:sz w:val="28"/>
          <w:szCs w:val="28"/>
        </w:rPr>
        <w:t>)</w:t>
      </w:r>
    </w:p>
    <w:p w:rsidR="000257EE" w:rsidRDefault="005B2BFF" w:rsidP="005B2BFF">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(1)</w:t>
      </w:r>
      <w:r w:rsidR="00274757" w:rsidRPr="00412F21">
        <w:rPr>
          <w:rFonts w:ascii="標楷體" w:eastAsia="標楷體" w:hAnsi="標楷體"/>
          <w:sz w:val="28"/>
          <w:szCs w:val="28"/>
        </w:rPr>
        <w:t>病人病情緊急需立即檢查，且立即得到檢查結果者，其檢查費用得按所訂點數加算20%；前述「病情緊急需立即檢查」以實驗室接收檢體時間或病人送至檢查室至正式報告記載時間1小時以內為限，故若雖有緊急醫囑但未立即施行，或雖緊急臨時採集檢體或施行檢查但檢驗結果或檢查報告於1小時後才提供（如13007C細菌培養鑑定檢查、13016B血液培養等項目），不得申</w:t>
      </w:r>
      <w:r w:rsidR="00274757" w:rsidRPr="00412F21">
        <w:rPr>
          <w:rFonts w:ascii="標楷體" w:eastAsia="標楷體" w:hAnsi="標楷體"/>
          <w:sz w:val="28"/>
          <w:szCs w:val="28"/>
        </w:rPr>
        <w:lastRenderedPageBreak/>
        <w:t>報急診加成；若雖然緊急採檢體或施行檢查且報告及時得知，但臨床專業上認定該項檢查並無急迫施行意義者，亦不得申報急診加成。</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4F616C" w:rsidRDefault="00567874" w:rsidP="00567874">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(2)</w:t>
      </w:r>
      <w:r w:rsidR="004F616C" w:rsidRPr="00412F21">
        <w:rPr>
          <w:rFonts w:ascii="標楷體" w:eastAsia="標楷體" w:hAnsi="標楷體"/>
          <w:sz w:val="28"/>
          <w:szCs w:val="28"/>
        </w:rPr>
        <w:t>前述檢驗檢查項目中，超音波、內視鏡、放射線診療－特殊造影檢查（係指全民健康保險醫療服務給付項目及支付標準第二章第二節第一項之二所規定之診療項目）之檢查醫囑時間至報告記載以3小時內為限，若有特殊項目因本身檢查時間較長而超過3小時者，醫療院所申報費用時應詳細述明檢查起迄時間，由專業判斷之。(102/3/1)</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0257EE" w:rsidRDefault="00567874" w:rsidP="00567874">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(3)</w:t>
      </w:r>
      <w:r w:rsidR="004F616C" w:rsidRPr="00412F21">
        <w:rPr>
          <w:rFonts w:ascii="標楷體" w:eastAsia="標楷體" w:hAnsi="標楷體"/>
          <w:sz w:val="28"/>
          <w:szCs w:val="28"/>
        </w:rPr>
        <w:t>有關檢驗檢查之時間規定部分，各醫療院所應於申報資料中詳載，以為審查所需，未依規定辦理者，不予給付急診加成費用。</w:t>
      </w:r>
      <w:r>
        <w:rPr>
          <w:rFonts w:ascii="標楷體" w:eastAsia="標楷體" w:hAnsi="標楷體" w:hint="eastAsia"/>
          <w:sz w:val="28"/>
          <w:szCs w:val="28"/>
        </w:rPr>
        <w:t>(</w:t>
      </w:r>
      <w:r w:rsidR="003C072F">
        <w:rPr>
          <w:rFonts w:ascii="標楷體" w:eastAsia="標楷體" w:hAnsi="標楷體" w:hint="eastAsia"/>
          <w:sz w:val="28"/>
          <w:szCs w:val="28"/>
        </w:rPr>
        <w:t>109/5/1</w:t>
      </w:r>
      <w:r>
        <w:rPr>
          <w:rFonts w:ascii="標楷體" w:eastAsia="標楷體" w:hAnsi="標楷體" w:hint="eastAsia"/>
          <w:sz w:val="28"/>
          <w:szCs w:val="28"/>
        </w:rPr>
        <w:t>)</w:t>
      </w:r>
    </w:p>
    <w:p w:rsidR="00567874" w:rsidRDefault="00567874" w:rsidP="00567874">
      <w:pPr>
        <w:snapToGrid w:val="0"/>
        <w:spacing w:line="600" w:lineRule="exact"/>
        <w:ind w:left="1134" w:hanging="283"/>
        <w:jc w:val="both"/>
        <w:rPr>
          <w:rFonts w:ascii="標楷體" w:eastAsia="標楷體" w:hAnsi="標楷體"/>
          <w:sz w:val="28"/>
          <w:szCs w:val="28"/>
        </w:rPr>
      </w:pPr>
      <w:r>
        <w:rPr>
          <w:rFonts w:ascii="標楷體" w:eastAsia="標楷體" w:hAnsi="標楷體" w:hint="eastAsia"/>
          <w:sz w:val="28"/>
          <w:szCs w:val="28"/>
        </w:rPr>
        <w:t>3.</w:t>
      </w:r>
      <w:r w:rsidRPr="00567874">
        <w:rPr>
          <w:rFonts w:ascii="標楷體" w:eastAsia="標楷體" w:hAnsi="標楷體" w:hint="eastAsia"/>
          <w:sz w:val="28"/>
          <w:szCs w:val="28"/>
        </w:rPr>
        <w:t>急診會診注意事項：急診會診應有照會紀錄、會診的科別及次數，並應依急診病況的複雜性及急迫性而決定之。</w:t>
      </w:r>
      <w:r w:rsidRPr="00567874">
        <w:rPr>
          <w:rFonts w:ascii="標楷體" w:eastAsia="標楷體" w:hAnsi="標楷體"/>
          <w:sz w:val="28"/>
          <w:szCs w:val="28"/>
        </w:rPr>
        <w:t>(</w:t>
      </w:r>
      <w:r w:rsidR="003C072F">
        <w:rPr>
          <w:rFonts w:ascii="標楷體" w:eastAsia="標楷體" w:hAnsi="標楷體"/>
          <w:sz w:val="28"/>
          <w:szCs w:val="28"/>
        </w:rPr>
        <w:t>109/5/1</w:t>
      </w:r>
      <w:r w:rsidRPr="00567874">
        <w:rPr>
          <w:rFonts w:ascii="標楷體" w:eastAsia="標楷體" w:hAnsi="標楷體"/>
          <w:sz w:val="28"/>
          <w:szCs w:val="28"/>
        </w:rPr>
        <w:t>)</w:t>
      </w:r>
    </w:p>
    <w:p w:rsidR="003F4562" w:rsidRPr="003F4562" w:rsidRDefault="00567874" w:rsidP="003F4562">
      <w:pPr>
        <w:snapToGrid w:val="0"/>
        <w:spacing w:line="600" w:lineRule="exact"/>
        <w:ind w:left="1134" w:hanging="283"/>
        <w:jc w:val="both"/>
        <w:rPr>
          <w:rFonts w:ascii="標楷體" w:eastAsia="標楷體" w:hAnsi="標楷體"/>
          <w:sz w:val="28"/>
          <w:szCs w:val="28"/>
        </w:rPr>
      </w:pPr>
      <w:r>
        <w:rPr>
          <w:rFonts w:ascii="標楷體" w:eastAsia="標楷體" w:hAnsi="標楷體" w:hint="eastAsia"/>
          <w:sz w:val="28"/>
          <w:szCs w:val="28"/>
        </w:rPr>
        <w:t>4.</w:t>
      </w:r>
      <w:r w:rsidR="003F4562" w:rsidRPr="003F4562">
        <w:rPr>
          <w:rFonts w:ascii="標楷體" w:eastAsia="標楷體" w:hAnsi="標楷體" w:hint="eastAsia"/>
          <w:sz w:val="28"/>
          <w:szCs w:val="28"/>
        </w:rPr>
        <w:t>請由病歷瞭解檢驗或檢查的目的或其適應症，不可違反其絕對禁忌症。</w:t>
      </w:r>
      <w:r w:rsidR="003F4562" w:rsidRPr="003F4562">
        <w:rPr>
          <w:rFonts w:ascii="標楷體" w:eastAsia="標楷體" w:hAnsi="標楷體"/>
          <w:sz w:val="28"/>
          <w:szCs w:val="28"/>
        </w:rPr>
        <w:t>(</w:t>
      </w:r>
      <w:r w:rsidR="003C072F">
        <w:rPr>
          <w:rFonts w:ascii="標楷體" w:eastAsia="標楷體" w:hAnsi="標楷體"/>
          <w:sz w:val="28"/>
          <w:szCs w:val="28"/>
        </w:rPr>
        <w:t>109/5/1</w:t>
      </w:r>
      <w:r w:rsidR="003F4562" w:rsidRPr="003F4562">
        <w:rPr>
          <w:rFonts w:ascii="標楷體" w:eastAsia="標楷體" w:hAnsi="標楷體"/>
          <w:sz w:val="28"/>
          <w:szCs w:val="28"/>
        </w:rPr>
        <w:t>)</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(1)心肌酵素檢驗的項目和頻率:需考量病人的年齡、性別、症狀、心血管疾病的危險因子，以及其他可能影響心肌酵素檢查結果的因素，如慢性腎衰竭、敗血症、心衰竭等潛在影響因素。Myoglobin、Troponin或CK/CKMB不宜同時或重複檢驗。</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(2)血中腦利鈉胜(B-type Natriuretic Peptide, BNP) 的檢驗:需考量過去病史、急性病症(例如：呼吸是否急促、喘或心臟衰竭的症狀)、身體檢查(例如：肺部是否有囉音、頸靜脈是否鼓張)</w:t>
      </w:r>
      <w:r w:rsidRPr="003F4562">
        <w:rPr>
          <w:rFonts w:ascii="標楷體" w:eastAsia="標楷體" w:hAnsi="標楷體"/>
          <w:sz w:val="28"/>
          <w:szCs w:val="28"/>
        </w:rPr>
        <w:lastRenderedPageBreak/>
        <w:t>及胸部X片的異常狀況，以實際臨床狀況決定此檢查的必要性。</w:t>
      </w:r>
    </w:p>
    <w:p w:rsidR="003F4562" w:rsidRPr="003F4562"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(3)緊急電腦斷層或核磁共振掃描檢查:應於病歷上詳細記載其適應症以呈現此檢查的適當性或必要性。</w:t>
      </w:r>
    </w:p>
    <w:p w:rsidR="00567874" w:rsidRDefault="003F4562" w:rsidP="003F4562">
      <w:pPr>
        <w:snapToGrid w:val="0"/>
        <w:spacing w:line="600" w:lineRule="exact"/>
        <w:ind w:left="1276" w:hanging="425"/>
        <w:jc w:val="both"/>
        <w:rPr>
          <w:rFonts w:ascii="標楷體" w:eastAsia="標楷體" w:hAnsi="標楷體"/>
          <w:sz w:val="28"/>
          <w:szCs w:val="28"/>
        </w:rPr>
      </w:pPr>
      <w:r w:rsidRPr="003F4562">
        <w:rPr>
          <w:rFonts w:ascii="標楷體" w:eastAsia="標楷體" w:hAnsi="標楷體"/>
          <w:sz w:val="28"/>
          <w:szCs w:val="28"/>
        </w:rPr>
        <w:t>(4)診斷性質相近的檢查檢驗項目，不宜同時點選施行。</w:t>
      </w:r>
    </w:p>
    <w:p w:rsidR="004E13A8" w:rsidRP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5.</w:t>
      </w:r>
      <w:r w:rsidRPr="004E13A8">
        <w:rPr>
          <w:rFonts w:ascii="標楷體" w:eastAsia="標楷體" w:hAnsi="標楷體" w:hint="eastAsia"/>
          <w:sz w:val="28"/>
          <w:szCs w:val="28"/>
        </w:rPr>
        <w:t>有關藥物使用的時機及其適應症</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4E13A8" w:rsidRPr="004E13A8" w:rsidRDefault="004E13A8" w:rsidP="004E13A8">
      <w:pPr>
        <w:snapToGrid w:val="0"/>
        <w:spacing w:line="600" w:lineRule="exact"/>
        <w:ind w:left="1276" w:hanging="425"/>
        <w:jc w:val="both"/>
        <w:rPr>
          <w:rFonts w:ascii="標楷體" w:eastAsia="標楷體" w:hAnsi="標楷體"/>
          <w:sz w:val="28"/>
          <w:szCs w:val="28"/>
        </w:rPr>
      </w:pPr>
      <w:r w:rsidRPr="004E13A8">
        <w:rPr>
          <w:rFonts w:ascii="標楷體" w:eastAsia="標楷體" w:hAnsi="標楷體"/>
          <w:sz w:val="28"/>
          <w:szCs w:val="28"/>
        </w:rPr>
        <w:t>(1)消化性潰瘍用藥需符合健保給付相關規定:嚴重外傷、大手術、腦手術、嚴重燙傷、休克、嚴重胰臟炎及急性腦中風者為預防壓力性潰瘍，得使用消化性潰瘍藥品。</w:t>
      </w:r>
    </w:p>
    <w:p w:rsidR="004E13A8" w:rsidRDefault="004E13A8" w:rsidP="004E13A8">
      <w:pPr>
        <w:snapToGrid w:val="0"/>
        <w:spacing w:line="600" w:lineRule="exact"/>
        <w:ind w:left="1276" w:hanging="425"/>
        <w:jc w:val="both"/>
        <w:rPr>
          <w:rFonts w:ascii="標楷體" w:eastAsia="標楷體" w:hAnsi="標楷體"/>
          <w:sz w:val="28"/>
          <w:szCs w:val="28"/>
        </w:rPr>
      </w:pPr>
      <w:r w:rsidRPr="004E13A8">
        <w:rPr>
          <w:rFonts w:ascii="標楷體" w:eastAsia="標楷體" w:hAnsi="標楷體"/>
          <w:sz w:val="28"/>
          <w:szCs w:val="28"/>
        </w:rPr>
        <w:t>(2)非類固醇抗發炎劑（NSAIDs）藥品（如celecoxib、nabumetone、meloxicam、etodolac、nimesulide、etoricoxib）等製劑之使用需符合健保給付相關規定:如年齡大於等於五十歲之骨關節炎病患；合併有急性嚴重創傷、急性中風及急性心血管事件者；曾有消化性潰瘍、上消化道出血或胃穿孔病史者；同時使用腎上腺類固醇或抗凝血劑之患者、或肝硬化患者等得使用此類製劑。使用本類製劑之病患不得併用預防性的乙型組織胺受體阻斷劑、氫離子幫浦阻斷劑或其他消化性潰瘍用藥。</w:t>
      </w:r>
    </w:p>
    <w:p w:rsid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6.</w:t>
      </w:r>
      <w:r w:rsidRPr="004E13A8">
        <w:rPr>
          <w:rFonts w:ascii="標楷體" w:eastAsia="標楷體" w:hAnsi="標楷體" w:hint="eastAsia"/>
          <w:sz w:val="28"/>
          <w:szCs w:val="28"/>
        </w:rPr>
        <w:t>急診會診應有正式照會紀錄。</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4E13A8" w:rsidRDefault="004E13A8" w:rsidP="004E13A8">
      <w:pPr>
        <w:snapToGrid w:val="0"/>
        <w:spacing w:line="600" w:lineRule="exact"/>
        <w:ind w:left="1276" w:hanging="425"/>
        <w:jc w:val="both"/>
        <w:rPr>
          <w:rFonts w:ascii="標楷體" w:eastAsia="標楷體" w:hAnsi="標楷體"/>
          <w:sz w:val="28"/>
          <w:szCs w:val="28"/>
        </w:rPr>
      </w:pPr>
      <w:r>
        <w:rPr>
          <w:rFonts w:ascii="標楷體" w:eastAsia="標楷體" w:hAnsi="標楷體" w:hint="eastAsia"/>
          <w:sz w:val="28"/>
          <w:szCs w:val="28"/>
        </w:rPr>
        <w:t>7.</w:t>
      </w:r>
      <w:r w:rsidRPr="004E13A8">
        <w:rPr>
          <w:rFonts w:ascii="標楷體" w:eastAsia="標楷體" w:hAnsi="標楷體" w:hint="eastAsia"/>
          <w:sz w:val="28"/>
          <w:szCs w:val="28"/>
        </w:rPr>
        <w:t>申報深部複雜創傷及臉部創傷處置，應檢附彩色圖檔。</w:t>
      </w:r>
      <w:r w:rsidRPr="004E13A8">
        <w:rPr>
          <w:rFonts w:ascii="標楷體" w:eastAsia="標楷體" w:hAnsi="標楷體"/>
          <w:sz w:val="28"/>
          <w:szCs w:val="28"/>
        </w:rPr>
        <w:t>(</w:t>
      </w:r>
      <w:r w:rsidR="003C072F">
        <w:rPr>
          <w:rFonts w:ascii="標楷體" w:eastAsia="標楷體" w:hAnsi="標楷體"/>
          <w:sz w:val="28"/>
          <w:szCs w:val="28"/>
        </w:rPr>
        <w:t>109/5/1</w:t>
      </w:r>
      <w:r w:rsidRPr="004E13A8">
        <w:rPr>
          <w:rFonts w:ascii="標楷體" w:eastAsia="標楷體" w:hAnsi="標楷體"/>
          <w:sz w:val="28"/>
          <w:szCs w:val="28"/>
        </w:rPr>
        <w:t>)</w:t>
      </w:r>
    </w:p>
    <w:p w:rsidR="00BA7AD7" w:rsidRPr="00412F21" w:rsidRDefault="00BA7AD7" w:rsidP="00BA7AD7">
      <w:pPr>
        <w:snapToGrid w:val="0"/>
        <w:spacing w:line="600" w:lineRule="exact"/>
        <w:ind w:left="1276" w:hanging="992"/>
        <w:jc w:val="both"/>
        <w:rPr>
          <w:rFonts w:ascii="標楷體" w:eastAsia="標楷體" w:hAnsi="標楷體"/>
          <w:sz w:val="28"/>
          <w:szCs w:val="28"/>
        </w:rPr>
      </w:pPr>
      <w:r>
        <w:rPr>
          <w:rFonts w:ascii="標楷體" w:eastAsia="標楷體" w:hAnsi="標楷體" w:hint="eastAsia"/>
          <w:sz w:val="28"/>
          <w:szCs w:val="28"/>
        </w:rPr>
        <w:t>(十一)刪除(</w:t>
      </w:r>
      <w:r w:rsidR="003C072F">
        <w:rPr>
          <w:rFonts w:ascii="標楷體" w:eastAsia="標楷體" w:hAnsi="標楷體" w:hint="eastAsia"/>
          <w:sz w:val="28"/>
          <w:szCs w:val="28"/>
        </w:rPr>
        <w:t>109/5/1</w:t>
      </w:r>
      <w:r>
        <w:rPr>
          <w:rFonts w:ascii="標楷體" w:eastAsia="標楷體" w:hAnsi="標楷體" w:hint="eastAsia"/>
          <w:sz w:val="28"/>
          <w:szCs w:val="28"/>
        </w:rPr>
        <w:t>)</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(十二)申報手術項目費用時，應檢附手術同意書及麻醉同意書，其內容依中央主管機關規定，未檢附者，不予支付該項費用。</w:t>
      </w:r>
    </w:p>
    <w:p w:rsidR="000257EE" w:rsidRPr="00412F21" w:rsidRDefault="00274757" w:rsidP="004F616C">
      <w:pPr>
        <w:snapToGrid w:val="0"/>
        <w:spacing w:line="600" w:lineRule="exact"/>
        <w:ind w:left="1134" w:hanging="850"/>
        <w:jc w:val="both"/>
      </w:pPr>
      <w:r w:rsidRPr="00412F21">
        <w:rPr>
          <w:rFonts w:ascii="標楷體" w:eastAsia="標楷體" w:hAnsi="標楷體"/>
          <w:sz w:val="28"/>
          <w:szCs w:val="28"/>
        </w:rPr>
        <w:t>(十三)刪除(100/11/1)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(十四)審查時應掌握時效，以維護醫療院所之權益。</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lastRenderedPageBreak/>
        <w:t>(十五)審查中有核減時，應註明核減理由。</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(十六)審查醫藥專家對審查其本人或配偶所服務之醫療院所及其三親等內血親、姻親所設立之醫療院所醫療費用案件，應予迴避。(102/3/1)</w:t>
      </w:r>
    </w:p>
    <w:p w:rsidR="000257EE" w:rsidRPr="00412F21" w:rsidRDefault="00274757" w:rsidP="00733B35">
      <w:pPr>
        <w:snapToGrid w:val="0"/>
        <w:spacing w:line="600" w:lineRule="exact"/>
        <w:ind w:left="1134" w:hanging="992"/>
        <w:jc w:val="both"/>
        <w:rPr>
          <w:rFonts w:ascii="標楷體" w:eastAsia="標楷體" w:hAnsi="標楷體"/>
          <w:sz w:val="28"/>
          <w:szCs w:val="28"/>
        </w:rPr>
      </w:pPr>
      <w:r w:rsidRPr="00412F21">
        <w:rPr>
          <w:rFonts w:ascii="標楷體" w:eastAsia="標楷體" w:hAnsi="標楷體"/>
          <w:sz w:val="28"/>
          <w:szCs w:val="28"/>
        </w:rPr>
        <w:t xml:space="preserve"> (十七)審查有關人員對審查內容或因審查而知悉之公務，應保守秘密，不得洩漏。審查醫藥專家並不得將各類審查案件攜出審查場所。(102/3/1)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(十八)其他注意事項：</w:t>
      </w:r>
    </w:p>
    <w:p w:rsidR="000257EE" w:rsidRPr="00412F21" w:rsidRDefault="00274757" w:rsidP="00F10A9C">
      <w:pPr>
        <w:spacing w:line="600" w:lineRule="exact"/>
        <w:ind w:firstLineChars="300" w:firstLine="840"/>
        <w:rPr>
          <w:rFonts w:ascii="標楷體" w:eastAsia="標楷體" w:hAnsi="標楷體"/>
          <w:sz w:val="28"/>
          <w:szCs w:val="28"/>
        </w:rPr>
      </w:pPr>
      <w:r w:rsidRPr="00412F21">
        <w:rPr>
          <w:rFonts w:ascii="標楷體" w:eastAsia="標楷體" w:hAnsi="標楷體"/>
          <w:sz w:val="28"/>
          <w:szCs w:val="28"/>
        </w:rPr>
        <w:t>1.電腦斷層及磁振造影檢查審查原則：</w:t>
      </w:r>
    </w:p>
    <w:p w:rsidR="001C7F91" w:rsidRDefault="001C7F91" w:rsidP="001C7F91">
      <w:pPr>
        <w:numPr>
          <w:ilvl w:val="0"/>
          <w:numId w:val="6"/>
        </w:numPr>
        <w:tabs>
          <w:tab w:val="left" w:pos="1134"/>
        </w:tabs>
        <w:snapToGrid w:val="0"/>
        <w:spacing w:line="600" w:lineRule="exact"/>
        <w:jc w:val="both"/>
        <w:rPr>
          <w:rFonts w:ascii="標楷體" w:eastAsia="標楷體" w:hAnsi="標楷體"/>
          <w:sz w:val="28"/>
          <w:szCs w:val="28"/>
        </w:rPr>
      </w:pPr>
      <w:r w:rsidRPr="001C7F91">
        <w:rPr>
          <w:rFonts w:ascii="標楷體" w:eastAsia="標楷體" w:hAnsi="標楷體" w:hint="eastAsia"/>
          <w:sz w:val="28"/>
          <w:szCs w:val="28"/>
        </w:rPr>
        <w:t>「電腦斷層造影」及「磁振造影」診療項目均以「次」為單位，病患如因病情需要多部位造影檢查，其原則如下：</w:t>
      </w:r>
      <w:r w:rsidRPr="001C7F91">
        <w:rPr>
          <w:rFonts w:ascii="標楷體" w:eastAsia="標楷體" w:hAnsi="標楷體"/>
          <w:sz w:val="28"/>
          <w:szCs w:val="28"/>
        </w:rPr>
        <w:t>(107年6月27日健保醫字第1070033408號書函)</w:t>
      </w:r>
      <w:r w:rsidR="004F6431" w:rsidRPr="004F6431">
        <w:rPr>
          <w:rFonts w:ascii="標楷體" w:eastAsia="標楷體" w:hAnsi="標楷體" w:hint="eastAsia"/>
          <w:sz w:val="28"/>
          <w:szCs w:val="28"/>
        </w:rPr>
        <w:t xml:space="preserve"> </w:t>
      </w:r>
      <w:r w:rsidR="004F6431"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4F6431" w:rsidRPr="00412F21">
        <w:rPr>
          <w:rFonts w:ascii="標楷體" w:eastAsia="標楷體" w:hAnsi="標楷體" w:hint="eastAsia"/>
          <w:sz w:val="28"/>
          <w:szCs w:val="28"/>
        </w:rPr>
        <w:t>)</w:t>
      </w:r>
    </w:p>
    <w:p w:rsidR="001C7F91" w:rsidRPr="00412F21" w:rsidRDefault="001C7F91" w:rsidP="00F10A9C">
      <w:pPr>
        <w:numPr>
          <w:ilvl w:val="0"/>
          <w:numId w:val="7"/>
        </w:numPr>
        <w:snapToGrid w:val="0"/>
        <w:spacing w:line="600" w:lineRule="exact"/>
        <w:ind w:left="1560" w:hanging="567"/>
        <w:jc w:val="both"/>
        <w:rPr>
          <w:rFonts w:ascii="標楷體" w:eastAsia="標楷體" w:hAnsi="標楷體"/>
          <w:sz w:val="28"/>
          <w:szCs w:val="28"/>
        </w:rPr>
      </w:pPr>
      <w:r w:rsidRPr="001C7F91">
        <w:rPr>
          <w:rFonts w:ascii="標楷體" w:eastAsia="標楷體" w:hAnsi="標楷體" w:hint="eastAsia"/>
          <w:sz w:val="28"/>
          <w:szCs w:val="28"/>
        </w:rPr>
        <w:t>病患可同次施作，僅能申報</w:t>
      </w:r>
      <w:r w:rsidRPr="001C7F91">
        <w:rPr>
          <w:rFonts w:ascii="標楷體" w:eastAsia="標楷體" w:hAnsi="標楷體"/>
          <w:sz w:val="28"/>
          <w:szCs w:val="28"/>
        </w:rPr>
        <w:t>1次，不得以不同部位為理由分次執行或拆分申報多次</w:t>
      </w:r>
      <w:r w:rsidRPr="00412F21">
        <w:rPr>
          <w:rFonts w:ascii="標楷體" w:eastAsia="標楷體" w:hAnsi="標楷體"/>
          <w:sz w:val="28"/>
          <w:szCs w:val="28"/>
        </w:rPr>
        <w:t>。</w:t>
      </w:r>
    </w:p>
    <w:p w:rsidR="001C7F91" w:rsidRPr="00412F21" w:rsidRDefault="001C7F91" w:rsidP="00F10A9C">
      <w:pPr>
        <w:numPr>
          <w:ilvl w:val="0"/>
          <w:numId w:val="7"/>
        </w:numPr>
        <w:snapToGrid w:val="0"/>
        <w:spacing w:line="600" w:lineRule="exact"/>
        <w:ind w:left="1560" w:hanging="567"/>
        <w:jc w:val="both"/>
        <w:rPr>
          <w:rFonts w:ascii="標楷體" w:eastAsia="標楷體" w:hAnsi="標楷體"/>
          <w:sz w:val="28"/>
          <w:szCs w:val="28"/>
        </w:rPr>
      </w:pPr>
      <w:r w:rsidRPr="001C7F91">
        <w:rPr>
          <w:rFonts w:ascii="標楷體" w:eastAsia="標楷體" w:hAnsi="標楷體" w:hint="eastAsia"/>
          <w:sz w:val="28"/>
          <w:szCs w:val="28"/>
        </w:rPr>
        <w:t>若因臨床理由，病患無法同次施作，或因病情需要，須分次執行，需於病歷上詳載其理由，依實際施作次數申報，其合理性由專業審查認定</w:t>
      </w:r>
      <w:r>
        <w:rPr>
          <w:rFonts w:ascii="標楷體" w:eastAsia="標楷體" w:hAnsi="標楷體" w:hint="eastAsia"/>
          <w:sz w:val="28"/>
          <w:szCs w:val="28"/>
        </w:rPr>
        <w:t>。</w:t>
      </w:r>
    </w:p>
    <w:p w:rsidR="001C7F91" w:rsidRDefault="001C7F91" w:rsidP="001C7F91">
      <w:pPr>
        <w:numPr>
          <w:ilvl w:val="0"/>
          <w:numId w:val="6"/>
        </w:numPr>
        <w:tabs>
          <w:tab w:val="left" w:pos="1134"/>
        </w:tabs>
        <w:snapToGrid w:val="0"/>
        <w:spacing w:line="600" w:lineRule="exact"/>
        <w:jc w:val="both"/>
        <w:rPr>
          <w:rFonts w:ascii="標楷體" w:eastAsia="標楷體" w:hAnsi="標楷體"/>
          <w:sz w:val="28"/>
          <w:szCs w:val="28"/>
        </w:rPr>
      </w:pPr>
      <w:r w:rsidRPr="001C7F91">
        <w:rPr>
          <w:rFonts w:ascii="標楷體" w:eastAsia="標楷體" w:hAnsi="標楷體" w:hint="eastAsia"/>
          <w:sz w:val="28"/>
          <w:szCs w:val="28"/>
        </w:rPr>
        <w:t>須附檢查申請書、報告及影像，否則不予給付。</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1C7F91"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檢查申請書或報告內容須包括</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臨床診斷</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檢查目的</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相關病史</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理學</w:t>
      </w:r>
      <w:r w:rsidRPr="005E147B">
        <w:rPr>
          <w:rFonts w:ascii="標楷體" w:eastAsia="標楷體" w:hAnsi="標楷體"/>
          <w:sz w:val="28"/>
          <w:szCs w:val="28"/>
        </w:rPr>
        <w:t>(身體)檢查(若係神經系統檢查需附詳細神經學理學檢查；</w:t>
      </w:r>
      <w:r w:rsidRPr="005E147B">
        <w:rPr>
          <w:rFonts w:ascii="標楷體" w:eastAsia="標楷體" w:hAnsi="標楷體"/>
          <w:sz w:val="28"/>
          <w:szCs w:val="28"/>
        </w:rPr>
        <w:lastRenderedPageBreak/>
        <w:t>若係骨及肌肉關節系統檢查需附詳細檢查部位理學檢查資料)</w:t>
      </w:r>
      <w:r>
        <w:rPr>
          <w:rFonts w:ascii="標楷體" w:eastAsia="標楷體" w:hAnsi="標楷體" w:hint="eastAsia"/>
          <w:sz w:val="28"/>
          <w:szCs w:val="28"/>
        </w:rPr>
        <w:t>。</w:t>
      </w:r>
    </w:p>
    <w:p w:rsidR="005E147B" w:rsidRDefault="005E147B" w:rsidP="00F10A9C">
      <w:pPr>
        <w:numPr>
          <w:ilvl w:val="0"/>
          <w:numId w:val="59"/>
        </w:numPr>
        <w:snapToGrid w:val="0"/>
        <w:spacing w:line="600" w:lineRule="exact"/>
        <w:ind w:left="1560" w:hanging="567"/>
        <w:jc w:val="both"/>
        <w:rPr>
          <w:rFonts w:ascii="標楷體" w:eastAsia="標楷體" w:hAnsi="標楷體"/>
          <w:sz w:val="28"/>
          <w:szCs w:val="28"/>
        </w:rPr>
      </w:pPr>
      <w:r w:rsidRPr="005E147B">
        <w:rPr>
          <w:rFonts w:ascii="標楷體" w:eastAsia="標楷體" w:hAnsi="標楷體" w:hint="eastAsia"/>
          <w:sz w:val="28"/>
          <w:szCs w:val="28"/>
        </w:rPr>
        <w:t>其他相關檢查結果</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完整檢查結果應註明檢查日期，並由放射科專科醫師具名並標明証照號碼</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除非必要不可同時施行同部位電腦斷層及磁振造影檢查，若同時實施，應詳加審查</w:t>
      </w:r>
      <w:r>
        <w:rPr>
          <w:rFonts w:ascii="標楷體" w:eastAsia="標楷體" w:hAnsi="標楷體" w:hint="eastAsia"/>
          <w:sz w:val="28"/>
          <w:szCs w:val="28"/>
        </w:rPr>
        <w:t>。</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如短期內</w:t>
      </w:r>
      <w:r w:rsidRPr="005E147B">
        <w:rPr>
          <w:rFonts w:ascii="標楷體" w:eastAsia="標楷體" w:hAnsi="標楷體"/>
          <w:sz w:val="28"/>
          <w:szCs w:val="28"/>
        </w:rPr>
        <w:t>(如十二週)再次執行電腦斷層或磁振造影檢查，應敘明病情及必要性，應詳加審查</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磁振造影檢查之選擇應用，須在公認有明顯優於其他檢查</w:t>
      </w:r>
      <w:r w:rsidRPr="005E147B">
        <w:rPr>
          <w:rFonts w:ascii="標楷體" w:eastAsia="標楷體" w:hAnsi="標楷體"/>
          <w:sz w:val="28"/>
          <w:szCs w:val="28"/>
        </w:rPr>
        <w:t>(procedure of choice)，或其他檢查無法提供足夠資料以輔助臨床治療時，方可申請</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癌症患者檢查須有癌病史或確切病理診斷、有確切臨床需要且同時其他檢查無法輔助診斷時，或公認在選擇上為優於其他檢查</w:t>
      </w:r>
      <w:r w:rsidRPr="005E147B">
        <w:rPr>
          <w:rFonts w:ascii="標楷體" w:eastAsia="標楷體" w:hAnsi="標楷體"/>
          <w:sz w:val="28"/>
          <w:szCs w:val="28"/>
        </w:rPr>
        <w:t>(procedure of choice)，方得申請磁振造影檢查</w:t>
      </w:r>
      <w:r>
        <w:rPr>
          <w:rFonts w:ascii="標楷體" w:eastAsia="標楷體" w:hAnsi="標楷體" w:hint="eastAsia"/>
          <w:sz w:val="28"/>
          <w:szCs w:val="28"/>
        </w:rPr>
        <w:t>。</w:t>
      </w:r>
    </w:p>
    <w:p w:rsidR="005E147B" w:rsidRDefault="005E147B" w:rsidP="005E147B">
      <w:pPr>
        <w:numPr>
          <w:ilvl w:val="0"/>
          <w:numId w:val="6"/>
        </w:numPr>
        <w:tabs>
          <w:tab w:val="left" w:pos="1134"/>
        </w:tabs>
        <w:snapToGrid w:val="0"/>
        <w:spacing w:line="600" w:lineRule="exact"/>
        <w:jc w:val="both"/>
        <w:rPr>
          <w:rFonts w:ascii="標楷體" w:eastAsia="標楷體" w:hAnsi="標楷體"/>
          <w:sz w:val="28"/>
          <w:szCs w:val="28"/>
        </w:rPr>
      </w:pPr>
      <w:r w:rsidRPr="005E147B">
        <w:rPr>
          <w:rFonts w:ascii="標楷體" w:eastAsia="標楷體" w:hAnsi="標楷體" w:hint="eastAsia"/>
          <w:sz w:val="28"/>
          <w:szCs w:val="28"/>
        </w:rPr>
        <w:t>骨及肌肉關節系統須有積極檢查目的，方可實施磁振造影檢查</w:t>
      </w:r>
      <w:r>
        <w:rPr>
          <w:rFonts w:ascii="標楷體" w:eastAsia="標楷體" w:hAnsi="標楷體" w:hint="eastAsia"/>
          <w:sz w:val="28"/>
          <w:szCs w:val="28"/>
        </w:rPr>
        <w:t>。</w:t>
      </w:r>
    </w:p>
    <w:p w:rsidR="00565C1B" w:rsidRDefault="00E51702" w:rsidP="00565C1B">
      <w:pPr>
        <w:spacing w:line="600" w:lineRule="exact"/>
        <w:ind w:firstLineChars="300" w:firstLine="840"/>
        <w:rPr>
          <w:rFonts w:ascii="Times New Roman" w:eastAsia="標楷體" w:hAnsi="Times New Roman"/>
          <w:sz w:val="28"/>
          <w:szCs w:val="28"/>
        </w:rPr>
      </w:pPr>
      <w:r w:rsidRPr="00412F21">
        <w:rPr>
          <w:rFonts w:ascii="Times New Roman" w:eastAsia="標楷體" w:hAnsi="Times New Roman"/>
          <w:sz w:val="28"/>
          <w:szCs w:val="28"/>
        </w:rPr>
        <w:t>2.</w:t>
      </w:r>
      <w:r w:rsidR="00C72B60">
        <w:rPr>
          <w:rFonts w:ascii="Times New Roman" w:eastAsia="標楷體" w:hAnsi="Times New Roman" w:hint="eastAsia"/>
          <w:sz w:val="28"/>
          <w:szCs w:val="28"/>
        </w:rPr>
        <w:t>刪除</w:t>
      </w:r>
      <w:r w:rsidR="00C72B60">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C72B60">
        <w:rPr>
          <w:rFonts w:ascii="Times New Roman" w:eastAsia="標楷體" w:hAnsi="Times New Roman" w:hint="eastAsia"/>
          <w:sz w:val="28"/>
          <w:szCs w:val="28"/>
        </w:rPr>
        <w:t>)</w:t>
      </w:r>
    </w:p>
    <w:p w:rsidR="00E51702" w:rsidRPr="00412F21" w:rsidRDefault="00565C1B" w:rsidP="00565C1B">
      <w:pPr>
        <w:spacing w:line="600" w:lineRule="exact"/>
        <w:ind w:firstLineChars="300" w:firstLine="840"/>
        <w:rPr>
          <w:rFonts w:ascii="Times New Roman" w:eastAsia="標楷體" w:hAnsi="Times New Roman"/>
          <w:sz w:val="28"/>
          <w:szCs w:val="28"/>
        </w:rPr>
      </w:pPr>
      <w:r>
        <w:rPr>
          <w:rFonts w:ascii="Times New Roman" w:eastAsia="標楷體" w:hAnsi="Times New Roman" w:hint="eastAsia"/>
          <w:sz w:val="28"/>
          <w:szCs w:val="28"/>
        </w:rPr>
        <w:t>3</w:t>
      </w:r>
      <w:r w:rsidR="00E51702" w:rsidRPr="00412F21">
        <w:rPr>
          <w:rFonts w:ascii="Times New Roman" w:eastAsia="標楷體" w:hAnsi="Times New Roman" w:hint="eastAsia"/>
          <w:sz w:val="28"/>
          <w:szCs w:val="28"/>
        </w:rPr>
        <w:t>.</w:t>
      </w:r>
      <w:r w:rsidR="00E51702" w:rsidRPr="00412F21">
        <w:rPr>
          <w:rFonts w:ascii="Times New Roman" w:eastAsia="標楷體" w:hAnsi="Times New Roman" w:hint="eastAsia"/>
          <w:sz w:val="28"/>
          <w:szCs w:val="28"/>
        </w:rPr>
        <w:t>外傷處置審查原則：</w:t>
      </w:r>
      <w:r w:rsidR="00E51702" w:rsidRPr="00412F21">
        <w:rPr>
          <w:rFonts w:ascii="Times New Roman" w:eastAsia="標楷體" w:hAnsi="Times New Roman" w:hint="eastAsia"/>
          <w:sz w:val="28"/>
          <w:szCs w:val="28"/>
        </w:rPr>
        <w:t>(106/12/1)</w:t>
      </w:r>
      <w:r w:rsidR="00147BB4" w:rsidRPr="00147BB4">
        <w:t xml:space="preserve"> </w:t>
      </w:r>
      <w:r w:rsidR="00147BB4" w:rsidRPr="00147BB4">
        <w:rPr>
          <w:rFonts w:ascii="Times New Roman" w:eastAsia="標楷體" w:hAnsi="Times New Roman"/>
          <w:sz w:val="28"/>
          <w:szCs w:val="28"/>
        </w:rPr>
        <w:t>(</w:t>
      </w:r>
      <w:r w:rsidR="003C072F">
        <w:rPr>
          <w:rFonts w:ascii="Times New Roman" w:eastAsia="標楷體" w:hAnsi="Times New Roman"/>
          <w:sz w:val="28"/>
          <w:szCs w:val="28"/>
        </w:rPr>
        <w:t>109/5/1</w:t>
      </w:r>
      <w:r w:rsidR="00147BB4" w:rsidRPr="00147BB4">
        <w:rPr>
          <w:rFonts w:ascii="Times New Roman" w:eastAsia="標楷體" w:hAnsi="Times New Roman"/>
          <w:sz w:val="28"/>
          <w:szCs w:val="28"/>
        </w:rPr>
        <w:t>)</w:t>
      </w:r>
    </w:p>
    <w:p w:rsidR="00565C1B" w:rsidRDefault="00E51702" w:rsidP="00565C1B">
      <w:pPr>
        <w:snapToGrid w:val="0"/>
        <w:spacing w:line="600" w:lineRule="exact"/>
        <w:ind w:firstLine="993"/>
        <w:rPr>
          <w:rFonts w:ascii="Times New Roman" w:eastAsia="標楷體" w:hAnsi="Times New Roman"/>
          <w:sz w:val="28"/>
          <w:szCs w:val="28"/>
        </w:rPr>
      </w:pPr>
      <w:r w:rsidRPr="00412F21">
        <w:rPr>
          <w:rFonts w:ascii="Times New Roman" w:eastAsia="標楷體" w:hAnsi="Times New Roman" w:hint="eastAsia"/>
          <w:sz w:val="28"/>
          <w:szCs w:val="28"/>
        </w:rPr>
        <w:t>深部複雜創傷及臉部創傷處置，送審時應檢附彩色照片。</w:t>
      </w:r>
    </w:p>
    <w:p w:rsidR="004F6431" w:rsidRDefault="00565C1B" w:rsidP="00565C1B">
      <w:pPr>
        <w:snapToGrid w:val="0"/>
        <w:spacing w:line="600" w:lineRule="exact"/>
        <w:ind w:firstLineChars="300" w:firstLine="840"/>
        <w:rPr>
          <w:rFonts w:ascii="Times New Roman" w:eastAsia="標楷體" w:hAnsi="Times New Roman"/>
          <w:sz w:val="28"/>
          <w:szCs w:val="28"/>
        </w:rPr>
      </w:pPr>
      <w:r>
        <w:rPr>
          <w:rFonts w:ascii="Times New Roman" w:eastAsia="標楷體" w:hAnsi="Times New Roman" w:hint="eastAsia"/>
          <w:sz w:val="28"/>
          <w:szCs w:val="28"/>
        </w:rPr>
        <w:t>4</w:t>
      </w:r>
      <w:r w:rsidR="004F6431" w:rsidRPr="00F10A9C">
        <w:rPr>
          <w:rFonts w:ascii="Times New Roman" w:eastAsia="標楷體" w:hAnsi="Times New Roman"/>
          <w:sz w:val="28"/>
          <w:szCs w:val="28"/>
        </w:rPr>
        <w:t>.</w:t>
      </w:r>
      <w:r w:rsidR="004F6431" w:rsidRPr="00F10A9C">
        <w:rPr>
          <w:rFonts w:ascii="Times New Roman" w:hAnsi="Times New Roman"/>
          <w:sz w:val="28"/>
          <w:szCs w:val="28"/>
        </w:rPr>
        <w:t xml:space="preserve"> </w:t>
      </w:r>
      <w:r w:rsidR="004F6431" w:rsidRPr="00F10A9C">
        <w:rPr>
          <w:rFonts w:ascii="Times New Roman" w:eastAsia="標楷體" w:hAnsi="Times New Roman"/>
          <w:sz w:val="28"/>
          <w:szCs w:val="28"/>
        </w:rPr>
        <w:t>X-RAY</w:t>
      </w:r>
      <w:r w:rsidR="004F6431" w:rsidRPr="00F10A9C">
        <w:rPr>
          <w:rFonts w:ascii="Times New Roman" w:eastAsia="標楷體" w:hAnsi="Times New Roman"/>
          <w:sz w:val="28"/>
          <w:szCs w:val="28"/>
        </w:rPr>
        <w:t>審查原則</w:t>
      </w:r>
      <w:r w:rsidR="004F6431">
        <w:rPr>
          <w:rFonts w:ascii="Times New Roman" w:eastAsia="標楷體" w:hAnsi="Times New Roman" w:hint="eastAsia"/>
          <w:sz w:val="28"/>
          <w:szCs w:val="28"/>
        </w:rPr>
        <w:t>：</w:t>
      </w:r>
      <w:r w:rsidR="004F6431" w:rsidRPr="00147BB4">
        <w:rPr>
          <w:rFonts w:ascii="Times New Roman" w:eastAsia="標楷體" w:hAnsi="Times New Roman" w:hint="eastAsia"/>
          <w:sz w:val="28"/>
          <w:szCs w:val="28"/>
        </w:rPr>
        <w:t>(</w:t>
      </w:r>
      <w:r w:rsidR="00817FDE" w:rsidRPr="00147BB4">
        <w:rPr>
          <w:rFonts w:ascii="Times New Roman" w:eastAsia="標楷體" w:hAnsi="Times New Roman" w:hint="eastAsia"/>
          <w:sz w:val="28"/>
          <w:szCs w:val="28"/>
        </w:rPr>
        <w:t>108/3/1</w:t>
      </w:r>
      <w:r w:rsidR="004F6431" w:rsidRPr="00147BB4">
        <w:rPr>
          <w:rFonts w:ascii="Times New Roman" w:eastAsia="標楷體" w:hAnsi="Times New Roman" w:hint="eastAsia"/>
          <w:sz w:val="28"/>
          <w:szCs w:val="28"/>
        </w:rPr>
        <w:t>)</w:t>
      </w:r>
      <w:r w:rsidR="00147BB4" w:rsidRPr="00147BB4">
        <w:rPr>
          <w:rFonts w:ascii="Times New Roman" w:eastAsia="標楷體" w:hAnsi="Times New Roman"/>
          <w:sz w:val="28"/>
          <w:szCs w:val="28"/>
        </w:rPr>
        <w:t xml:space="preserve"> (</w:t>
      </w:r>
      <w:r w:rsidR="003C072F">
        <w:rPr>
          <w:rFonts w:ascii="Times New Roman" w:eastAsia="標楷體" w:hAnsi="Times New Roman"/>
          <w:sz w:val="28"/>
          <w:szCs w:val="28"/>
        </w:rPr>
        <w:t>109/5/1</w:t>
      </w:r>
      <w:r w:rsidR="00147BB4" w:rsidRPr="00147BB4">
        <w:rPr>
          <w:rFonts w:ascii="Times New Roman" w:eastAsia="標楷體" w:hAnsi="Times New Roman"/>
          <w:sz w:val="28"/>
          <w:szCs w:val="28"/>
        </w:rPr>
        <w:t>)</w:t>
      </w:r>
    </w:p>
    <w:p w:rsidR="004F6431"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sz w:val="28"/>
          <w:szCs w:val="28"/>
        </w:rPr>
        <w:t>診療項目</w:t>
      </w:r>
      <w:r w:rsidRPr="004F6431">
        <w:rPr>
          <w:rFonts w:ascii="Times New Roman" w:eastAsia="標楷體" w:hAnsi="Times New Roman"/>
          <w:sz w:val="28"/>
          <w:szCs w:val="28"/>
        </w:rPr>
        <w:t>32015C-32018C</w:t>
      </w:r>
      <w:r w:rsidRPr="004F6431">
        <w:rPr>
          <w:rFonts w:ascii="Times New Roman" w:eastAsia="標楷體" w:hAnsi="Times New Roman"/>
          <w:sz w:val="28"/>
          <w:szCs w:val="28"/>
        </w:rPr>
        <w:t>，同一對稱部份且為同一輻射照野施行</w:t>
      </w:r>
      <w:r w:rsidRPr="004F6431">
        <w:rPr>
          <w:rFonts w:ascii="Times New Roman" w:eastAsia="標楷體" w:hAnsi="Times New Roman"/>
          <w:sz w:val="28"/>
          <w:szCs w:val="28"/>
        </w:rPr>
        <w:t>X</w:t>
      </w:r>
      <w:r w:rsidRPr="004F6431">
        <w:rPr>
          <w:rFonts w:ascii="Times New Roman" w:eastAsia="標楷體" w:hAnsi="Times New Roman"/>
          <w:sz w:val="28"/>
          <w:szCs w:val="28"/>
        </w:rPr>
        <w:t>光檢查</w:t>
      </w:r>
      <w:r w:rsidRPr="004F6431">
        <w:rPr>
          <w:rFonts w:ascii="Times New Roman" w:eastAsia="標楷體" w:hAnsi="Times New Roman"/>
          <w:sz w:val="28"/>
          <w:szCs w:val="28"/>
        </w:rPr>
        <w:t>(</w:t>
      </w:r>
      <w:r w:rsidRPr="004F6431">
        <w:rPr>
          <w:rFonts w:ascii="Times New Roman" w:eastAsia="標楷體" w:hAnsi="Times New Roman"/>
          <w:sz w:val="28"/>
          <w:szCs w:val="28"/>
        </w:rPr>
        <w:t>如二膝或二腕的</w:t>
      </w:r>
      <w:r w:rsidRPr="004F6431">
        <w:rPr>
          <w:rFonts w:ascii="Times New Roman" w:eastAsia="標楷體" w:hAnsi="Times New Roman"/>
          <w:sz w:val="28"/>
          <w:szCs w:val="28"/>
        </w:rPr>
        <w:t>A-P view)</w:t>
      </w:r>
      <w:r w:rsidRPr="004F6431">
        <w:rPr>
          <w:rFonts w:ascii="Times New Roman" w:eastAsia="標楷體" w:hAnsi="Times New Roman"/>
          <w:sz w:val="28"/>
          <w:szCs w:val="28"/>
        </w:rPr>
        <w:t>，應視為同一診療行為，以申報一次為原則。</w:t>
      </w:r>
      <w:r w:rsidRPr="004F6431">
        <w:rPr>
          <w:rFonts w:ascii="Times New Roman" w:eastAsia="標楷體" w:hAnsi="Times New Roman"/>
          <w:sz w:val="28"/>
          <w:szCs w:val="28"/>
        </w:rPr>
        <w:t>(95</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6</w:t>
      </w:r>
      <w:r w:rsidRPr="004F6431">
        <w:rPr>
          <w:rFonts w:ascii="Times New Roman" w:eastAsia="標楷體" w:hAnsi="Times New Roman"/>
          <w:sz w:val="28"/>
          <w:szCs w:val="28"/>
        </w:rPr>
        <w:t>日健保醫字第</w:t>
      </w:r>
      <w:r w:rsidRPr="004F6431">
        <w:rPr>
          <w:rFonts w:ascii="Times New Roman" w:eastAsia="標楷體" w:hAnsi="Times New Roman"/>
          <w:sz w:val="28"/>
          <w:szCs w:val="28"/>
        </w:rPr>
        <w:t>0950060411</w:t>
      </w:r>
      <w:r w:rsidRPr="004F6431">
        <w:rPr>
          <w:rFonts w:ascii="Times New Roman" w:eastAsia="標楷體" w:hAnsi="Times New Roman"/>
          <w:sz w:val="28"/>
          <w:szCs w:val="28"/>
        </w:rPr>
        <w:t>號函</w:t>
      </w:r>
      <w:r w:rsidRPr="004F6431">
        <w:rPr>
          <w:rFonts w:ascii="Times New Roman" w:eastAsia="標楷體" w:hAnsi="Times New Roman"/>
          <w:sz w:val="28"/>
          <w:szCs w:val="28"/>
        </w:rPr>
        <w:t>)</w:t>
      </w:r>
    </w:p>
    <w:p w:rsidR="004F6431"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hint="eastAsia"/>
          <w:sz w:val="28"/>
          <w:szCs w:val="28"/>
        </w:rPr>
        <w:t>放射線診療</w:t>
      </w:r>
      <w:r w:rsidRPr="004F6431">
        <w:rPr>
          <w:rFonts w:ascii="Times New Roman" w:eastAsia="標楷體" w:hAnsi="Times New Roman"/>
          <w:sz w:val="28"/>
          <w:szCs w:val="28"/>
        </w:rPr>
        <w:t>X-RAY(32001C-32023C)</w:t>
      </w:r>
      <w:r w:rsidRPr="004F6431">
        <w:rPr>
          <w:rFonts w:ascii="Times New Roman" w:eastAsia="標楷體" w:hAnsi="Times New Roman"/>
          <w:sz w:val="28"/>
          <w:szCs w:val="28"/>
        </w:rPr>
        <w:t>，連續拍攝第二張以上，</w:t>
      </w:r>
      <w:r w:rsidRPr="004F6431">
        <w:rPr>
          <w:rFonts w:ascii="Times New Roman" w:eastAsia="標楷體" w:hAnsi="Times New Roman"/>
          <w:sz w:val="28"/>
          <w:szCs w:val="28"/>
        </w:rPr>
        <w:lastRenderedPageBreak/>
        <w:t>採第一張點數</w:t>
      </w:r>
      <w:r w:rsidRPr="004F6431">
        <w:rPr>
          <w:rFonts w:ascii="Times New Roman" w:eastAsia="標楷體" w:hAnsi="Times New Roman"/>
          <w:sz w:val="28"/>
          <w:szCs w:val="28"/>
        </w:rPr>
        <w:t>8</w:t>
      </w:r>
      <w:r w:rsidRPr="004F6431">
        <w:rPr>
          <w:rFonts w:ascii="Times New Roman" w:eastAsia="標楷體" w:hAnsi="Times New Roman"/>
          <w:sz w:val="28"/>
          <w:szCs w:val="28"/>
        </w:rPr>
        <w:t>折支付並以不同醫令申報，其連續拍照係為病人於同一次且同一攝影室拍攝多張。</w:t>
      </w:r>
      <w:r w:rsidRPr="004F6431">
        <w:rPr>
          <w:rFonts w:ascii="Times New Roman" w:eastAsia="標楷體" w:hAnsi="Times New Roman"/>
          <w:sz w:val="28"/>
          <w:szCs w:val="28"/>
        </w:rPr>
        <w:t>(106</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14</w:t>
      </w:r>
      <w:r w:rsidRPr="004F6431">
        <w:rPr>
          <w:rFonts w:ascii="Times New Roman" w:eastAsia="標楷體" w:hAnsi="Times New Roman"/>
          <w:sz w:val="28"/>
          <w:szCs w:val="28"/>
        </w:rPr>
        <w:t>日健保審字第</w:t>
      </w:r>
      <w:r w:rsidRPr="004F6431">
        <w:rPr>
          <w:rFonts w:ascii="Times New Roman" w:eastAsia="標楷體" w:hAnsi="Times New Roman"/>
          <w:sz w:val="28"/>
          <w:szCs w:val="28"/>
        </w:rPr>
        <w:t>1060036294</w:t>
      </w:r>
      <w:r w:rsidRPr="004F6431">
        <w:rPr>
          <w:rFonts w:ascii="Times New Roman" w:eastAsia="標楷體" w:hAnsi="Times New Roman"/>
          <w:sz w:val="28"/>
          <w:szCs w:val="28"/>
        </w:rPr>
        <w:t>號函</w:t>
      </w:r>
      <w:r w:rsidRPr="004F6431">
        <w:rPr>
          <w:rFonts w:ascii="Times New Roman" w:eastAsia="標楷體" w:hAnsi="Times New Roman"/>
          <w:sz w:val="28"/>
          <w:szCs w:val="28"/>
        </w:rPr>
        <w:t>)</w:t>
      </w:r>
    </w:p>
    <w:p w:rsidR="004F6431" w:rsidRPr="00F10A9C" w:rsidRDefault="004F6431" w:rsidP="00F10A9C">
      <w:pPr>
        <w:numPr>
          <w:ilvl w:val="0"/>
          <w:numId w:val="60"/>
        </w:numPr>
        <w:tabs>
          <w:tab w:val="left" w:pos="1134"/>
        </w:tabs>
        <w:snapToGrid w:val="0"/>
        <w:spacing w:line="600" w:lineRule="exact"/>
        <w:jc w:val="both"/>
        <w:rPr>
          <w:rFonts w:ascii="Times New Roman" w:eastAsia="標楷體" w:hAnsi="Times New Roman"/>
          <w:sz w:val="28"/>
          <w:szCs w:val="28"/>
        </w:rPr>
      </w:pPr>
      <w:r w:rsidRPr="004F6431">
        <w:rPr>
          <w:rFonts w:ascii="Times New Roman" w:eastAsia="標楷體" w:hAnsi="Times New Roman" w:hint="eastAsia"/>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4F6431">
        <w:rPr>
          <w:rFonts w:ascii="Times New Roman" w:eastAsia="標楷體" w:hAnsi="Times New Roman"/>
          <w:sz w:val="28"/>
          <w:szCs w:val="28"/>
        </w:rPr>
        <w:t>(</w:t>
      </w:r>
      <w:r w:rsidRPr="004F6431">
        <w:rPr>
          <w:rFonts w:ascii="Times New Roman" w:eastAsia="標楷體" w:hAnsi="Times New Roman"/>
          <w:sz w:val="28"/>
          <w:szCs w:val="28"/>
        </w:rPr>
        <w:t>含不同部位</w:t>
      </w:r>
      <w:r w:rsidRPr="004F6431">
        <w:rPr>
          <w:rFonts w:ascii="Times New Roman" w:eastAsia="標楷體" w:hAnsi="Times New Roman"/>
          <w:sz w:val="28"/>
          <w:szCs w:val="28"/>
        </w:rPr>
        <w:t>)</w:t>
      </w:r>
      <w:r w:rsidRPr="004F6431">
        <w:rPr>
          <w:rFonts w:ascii="Times New Roman" w:eastAsia="標楷體" w:hAnsi="Times New Roman"/>
          <w:sz w:val="28"/>
          <w:szCs w:val="28"/>
        </w:rPr>
        <w:t>檢查</w:t>
      </w:r>
      <w:r>
        <w:rPr>
          <w:rFonts w:ascii="Times New Roman" w:eastAsia="標楷體" w:hAnsi="Times New Roman" w:hint="eastAsia"/>
          <w:sz w:val="28"/>
          <w:szCs w:val="28"/>
        </w:rPr>
        <w:t>。</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(十九)非屬本保險給付範圍之醫療服務代辦案件，未依規定以代辦案件申報者，整筆核刪不予本保險支付（例如：屬職業災害事故所發生之醫療費用以健保醫療費用申報者不予支付）。(95/7/15)</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(二十)醫事機構申報重大傷病免部分負擔之醫療費用，非與重大傷病相關之診療者，追扣醫事機構該筆醫療費用部分負擔。(98/3/1)</w:t>
      </w:r>
    </w:p>
    <w:p w:rsidR="000257EE" w:rsidRPr="00412F21" w:rsidRDefault="00274757" w:rsidP="004F616C">
      <w:pPr>
        <w:snapToGrid w:val="0"/>
        <w:spacing w:line="600" w:lineRule="exact"/>
        <w:ind w:left="1134" w:hanging="850"/>
        <w:jc w:val="both"/>
        <w:rPr>
          <w:rFonts w:ascii="標楷體" w:eastAsia="標楷體" w:hAnsi="標楷體"/>
          <w:sz w:val="28"/>
          <w:szCs w:val="28"/>
        </w:rPr>
      </w:pPr>
      <w:r w:rsidRPr="00412F21">
        <w:rPr>
          <w:rFonts w:ascii="標楷體" w:eastAsia="標楷體" w:hAnsi="標楷體"/>
          <w:sz w:val="28"/>
          <w:szCs w:val="28"/>
        </w:rPr>
        <w:t>(二十一)應轉出加護病房之審查注意事項：(95/7/15)</w:t>
      </w:r>
    </w:p>
    <w:tbl>
      <w:tblPr>
        <w:tblW w:w="9072" w:type="dxa"/>
        <w:tblInd w:w="312" w:type="dxa"/>
        <w:tblLayout w:type="fixed"/>
        <w:tblCellMar>
          <w:left w:w="10" w:type="dxa"/>
          <w:right w:w="10" w:type="dxa"/>
        </w:tblCellMar>
        <w:tblLook w:val="04A0" w:firstRow="1" w:lastRow="0" w:firstColumn="1" w:lastColumn="0" w:noHBand="0" w:noVBand="1"/>
      </w:tblPr>
      <w:tblGrid>
        <w:gridCol w:w="4422"/>
        <w:gridCol w:w="4650"/>
      </w:tblGrid>
      <w:tr w:rsidR="003D24F4" w:rsidRPr="00412F21" w:rsidTr="003E7363">
        <w:trPr>
          <w:trHeight w:val="526"/>
          <w:tblHeader/>
        </w:trPr>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keepNext/>
              <w:widowControl/>
              <w:suppressLineNumbers/>
              <w:jc w:val="center"/>
              <w:rPr>
                <w:rFonts w:ascii="標楷體" w:eastAsia="標楷體" w:hAnsi="標楷體"/>
                <w:sz w:val="28"/>
                <w:szCs w:val="28"/>
              </w:rPr>
            </w:pPr>
            <w:r w:rsidRPr="00412F21">
              <w:rPr>
                <w:rFonts w:ascii="標楷體" w:eastAsia="標楷體" w:hAnsi="標楷體"/>
                <w:sz w:val="28"/>
                <w:szCs w:val="28"/>
              </w:rPr>
              <w:t>全民健康保險醫療服務給付項目及支付標準規定(102/3/1)</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keepNext/>
              <w:widowControl/>
              <w:suppressLineNumbers/>
              <w:jc w:val="center"/>
              <w:rPr>
                <w:rFonts w:ascii="標楷體" w:eastAsia="標楷體" w:hAnsi="標楷體"/>
                <w:sz w:val="28"/>
                <w:szCs w:val="28"/>
              </w:rPr>
            </w:pPr>
            <w:r w:rsidRPr="00412F21">
              <w:rPr>
                <w:rFonts w:ascii="標楷體" w:eastAsia="標楷體" w:hAnsi="標楷體"/>
                <w:sz w:val="28"/>
                <w:szCs w:val="28"/>
              </w:rPr>
              <w:t>審查注意事項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ind w:left="280" w:hanging="280"/>
              <w:jc w:val="both"/>
              <w:rPr>
                <w:rFonts w:ascii="標楷體" w:eastAsia="標楷體" w:hAnsi="標楷體"/>
                <w:sz w:val="28"/>
                <w:szCs w:val="28"/>
              </w:rPr>
            </w:pPr>
            <w:r w:rsidRPr="00412F21">
              <w:rPr>
                <w:rFonts w:ascii="標楷體" w:eastAsia="標楷體" w:hAnsi="標楷體"/>
                <w:sz w:val="28"/>
                <w:szCs w:val="28"/>
              </w:rPr>
              <w:t>1.血液動力學值穩定者(生命徵象、中心靜脈壓、肺動脈楔壓、心輸出量…)</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rsidP="003E7363">
            <w:pPr>
              <w:rPr>
                <w:rFonts w:ascii="標楷體" w:eastAsia="標楷體" w:hAnsi="標楷體"/>
                <w:sz w:val="28"/>
                <w:szCs w:val="28"/>
              </w:rPr>
            </w:pPr>
            <w:r w:rsidRPr="00412F21">
              <w:rPr>
                <w:rFonts w:ascii="標楷體" w:eastAsia="標楷體" w:hAnsi="標楷體"/>
                <w:sz w:val="28"/>
                <w:szCs w:val="28"/>
              </w:rPr>
              <w:t>1.無休克現象。</w:t>
            </w:r>
          </w:p>
          <w:p w:rsidR="000257EE" w:rsidRPr="00412F21" w:rsidRDefault="00274757" w:rsidP="003E7363">
            <w:pPr>
              <w:ind w:left="280" w:hanging="280"/>
              <w:rPr>
                <w:rFonts w:ascii="標楷體" w:eastAsia="標楷體" w:hAnsi="標楷體"/>
                <w:sz w:val="28"/>
                <w:szCs w:val="28"/>
              </w:rPr>
            </w:pPr>
            <w:r w:rsidRPr="00412F21">
              <w:rPr>
                <w:rFonts w:ascii="標楷體" w:eastAsia="標楷體" w:hAnsi="標楷體"/>
                <w:sz w:val="28"/>
                <w:szCs w:val="28"/>
              </w:rPr>
              <w:t>2.無惡性心率不整（malignant arrhythmia）。</w:t>
            </w:r>
          </w:p>
          <w:p w:rsidR="000257EE" w:rsidRPr="00412F21" w:rsidRDefault="00274757" w:rsidP="003E7363">
            <w:pPr>
              <w:rPr>
                <w:rFonts w:ascii="標楷體" w:eastAsia="標楷體" w:hAnsi="標楷體"/>
                <w:sz w:val="28"/>
                <w:szCs w:val="28"/>
              </w:rPr>
            </w:pPr>
            <w:r w:rsidRPr="00412F21">
              <w:rPr>
                <w:rFonts w:ascii="標楷體" w:eastAsia="標楷體" w:hAnsi="標楷體"/>
                <w:sz w:val="28"/>
                <w:szCs w:val="28"/>
              </w:rPr>
              <w:t>3.未使用升壓劑或血管擴張劑。</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2.脫離呼吸器</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r w:rsidRPr="00412F21">
              <w:rPr>
                <w:rFonts w:ascii="標楷體" w:eastAsia="標楷體" w:hAnsi="標楷體"/>
                <w:sz w:val="28"/>
                <w:szCs w:val="28"/>
              </w:rPr>
              <w:t>1.</w:t>
            </w:r>
            <w:r w:rsidRPr="00412F21">
              <w:rPr>
                <w:rFonts w:ascii="標楷體" w:eastAsia="標楷體" w:hAnsi="標楷體"/>
                <w:sz w:val="28"/>
                <w:szCs w:val="28"/>
                <w:lang w:val="zh-TW"/>
              </w:rPr>
              <w:t>脫離呼吸器病人。</w:t>
            </w:r>
          </w:p>
          <w:p w:rsidR="000257EE" w:rsidRPr="00412F21" w:rsidRDefault="00274757">
            <w:pPr>
              <w:ind w:left="280" w:hanging="280"/>
            </w:pPr>
            <w:r w:rsidRPr="00412F21">
              <w:rPr>
                <w:rFonts w:ascii="標楷體" w:eastAsia="標楷體" w:hAnsi="標楷體"/>
                <w:sz w:val="28"/>
                <w:szCs w:val="28"/>
                <w:lang w:val="zh-TW"/>
              </w:rPr>
              <w:t>2.穩定使用呼吸器病人。</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3.病情穩定已不需使用特殊生理監測器者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1.病情穩定之情況：</w:t>
            </w:r>
          </w:p>
          <w:p w:rsidR="000257EE" w:rsidRPr="00412F21" w:rsidRDefault="003E7363" w:rsidP="005D7907">
            <w:pPr>
              <w:spacing w:line="240" w:lineRule="auto"/>
              <w:ind w:left="420" w:hangingChars="150" w:hanging="42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有穩定血壓及自發性呼吸或穩定使用呼吸器者。</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(2)</w:t>
            </w:r>
            <w:r w:rsidR="00274757" w:rsidRPr="00412F21">
              <w:rPr>
                <w:rFonts w:ascii="標楷體" w:eastAsia="標楷體" w:hAnsi="標楷體"/>
                <w:sz w:val="28"/>
                <w:szCs w:val="28"/>
              </w:rPr>
              <w:t>神智恢復或已穩定。</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(3)</w:t>
            </w:r>
            <w:r w:rsidR="00274757" w:rsidRPr="00412F21">
              <w:rPr>
                <w:rFonts w:ascii="標楷體" w:eastAsia="標楷體" w:hAnsi="標楷體"/>
                <w:sz w:val="28"/>
                <w:szCs w:val="28"/>
              </w:rPr>
              <w:t>無嚴重之新陳代謝異常。</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(4)</w:t>
            </w:r>
            <w:r w:rsidR="00274757" w:rsidRPr="00412F21">
              <w:rPr>
                <w:rFonts w:ascii="標楷體" w:eastAsia="標楷體" w:hAnsi="標楷體"/>
                <w:sz w:val="28"/>
                <w:szCs w:val="28"/>
              </w:rPr>
              <w:t>無異常出血。</w:t>
            </w:r>
          </w:p>
          <w:p w:rsidR="000257EE" w:rsidRPr="00412F21" w:rsidRDefault="003E7363" w:rsidP="003E7363">
            <w:pPr>
              <w:spacing w:line="240" w:lineRule="auto"/>
              <w:ind w:left="511" w:hanging="511"/>
              <w:textAlignment w:val="auto"/>
              <w:rPr>
                <w:rFonts w:ascii="標楷體" w:eastAsia="標楷體" w:hAnsi="標楷體"/>
                <w:sz w:val="28"/>
                <w:szCs w:val="28"/>
              </w:rPr>
            </w:pPr>
            <w:r w:rsidRPr="00412F21">
              <w:rPr>
                <w:rFonts w:ascii="標楷體" w:eastAsia="標楷體" w:hAnsi="標楷體" w:hint="eastAsia"/>
                <w:sz w:val="28"/>
                <w:szCs w:val="28"/>
              </w:rPr>
              <w:t>(5)</w:t>
            </w:r>
            <w:r w:rsidR="00274757" w:rsidRPr="00412F21">
              <w:rPr>
                <w:rFonts w:ascii="標楷體" w:eastAsia="標楷體" w:hAnsi="標楷體"/>
                <w:sz w:val="28"/>
                <w:szCs w:val="28"/>
              </w:rPr>
              <w:t>使用藥物不需特別持續監測。</w:t>
            </w:r>
          </w:p>
          <w:p w:rsidR="000257EE" w:rsidRPr="00412F21" w:rsidRDefault="00274757" w:rsidP="005D7907">
            <w:pPr>
              <w:ind w:left="280" w:hangingChars="100" w:hanging="280"/>
              <w:rPr>
                <w:rFonts w:ascii="標楷體" w:eastAsia="標楷體" w:hAnsi="標楷體"/>
                <w:sz w:val="28"/>
                <w:szCs w:val="28"/>
              </w:rPr>
            </w:pPr>
            <w:r w:rsidRPr="00412F21">
              <w:rPr>
                <w:rFonts w:ascii="標楷體" w:eastAsia="標楷體" w:hAnsi="標楷體"/>
                <w:sz w:val="28"/>
                <w:szCs w:val="28"/>
              </w:rPr>
              <w:t>2.病情穩定不需全天候使用特殊生理</w:t>
            </w:r>
            <w:r w:rsidRPr="00412F21">
              <w:rPr>
                <w:rFonts w:ascii="標楷體" w:eastAsia="標楷體" w:hAnsi="標楷體"/>
                <w:sz w:val="28"/>
                <w:szCs w:val="28"/>
              </w:rPr>
              <w:lastRenderedPageBreak/>
              <w:t>監測器者。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lastRenderedPageBreak/>
              <w:t>4.合併症已穩定控制者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t>1.病情穩定之情況：</w:t>
            </w:r>
          </w:p>
          <w:p w:rsidR="000257EE" w:rsidRPr="00412F21" w:rsidRDefault="004E76A6" w:rsidP="005D7907">
            <w:pPr>
              <w:spacing w:line="240" w:lineRule="auto"/>
              <w:ind w:left="420" w:hangingChars="150" w:hanging="42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有穩定血壓及自發性呼吸或穩定使用呼吸器。</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(2)</w:t>
            </w:r>
            <w:r w:rsidR="00274757" w:rsidRPr="00412F21">
              <w:rPr>
                <w:rFonts w:ascii="標楷體" w:eastAsia="標楷體" w:hAnsi="標楷體"/>
                <w:sz w:val="28"/>
                <w:szCs w:val="28"/>
              </w:rPr>
              <w:t>神智恢復或已穩定。</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(3)</w:t>
            </w:r>
            <w:r w:rsidR="00274757" w:rsidRPr="00412F21">
              <w:rPr>
                <w:rFonts w:ascii="標楷體" w:eastAsia="標楷體" w:hAnsi="標楷體"/>
                <w:sz w:val="28"/>
                <w:szCs w:val="28"/>
              </w:rPr>
              <w:t>無嚴重之新陳代謝異常。</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(4)</w:t>
            </w:r>
            <w:r w:rsidR="00274757" w:rsidRPr="00412F21">
              <w:rPr>
                <w:rFonts w:ascii="標楷體" w:eastAsia="標楷體" w:hAnsi="標楷體"/>
                <w:sz w:val="28"/>
                <w:szCs w:val="28"/>
              </w:rPr>
              <w:t>無異常出血。</w:t>
            </w:r>
          </w:p>
          <w:p w:rsidR="000257EE" w:rsidRPr="00412F21" w:rsidRDefault="004E76A6" w:rsidP="004E76A6">
            <w:pPr>
              <w:spacing w:line="240" w:lineRule="auto"/>
              <w:ind w:left="314" w:hanging="314"/>
              <w:textAlignment w:val="auto"/>
              <w:rPr>
                <w:rFonts w:ascii="標楷體" w:eastAsia="標楷體" w:hAnsi="標楷體"/>
                <w:sz w:val="28"/>
                <w:szCs w:val="28"/>
              </w:rPr>
            </w:pPr>
            <w:r w:rsidRPr="00412F21">
              <w:rPr>
                <w:rFonts w:ascii="標楷體" w:eastAsia="標楷體" w:hAnsi="標楷體" w:hint="eastAsia"/>
                <w:sz w:val="28"/>
                <w:szCs w:val="28"/>
              </w:rPr>
              <w:t>(5)</w:t>
            </w:r>
            <w:r w:rsidR="00274757" w:rsidRPr="00412F21">
              <w:rPr>
                <w:rFonts w:ascii="標楷體" w:eastAsia="標楷體" w:hAnsi="標楷體"/>
                <w:sz w:val="28"/>
                <w:szCs w:val="28"/>
              </w:rPr>
              <w:t>使用藥物不需特別持續監測。</w:t>
            </w:r>
          </w:p>
          <w:p w:rsidR="000257EE" w:rsidRPr="00412F21" w:rsidRDefault="00274757" w:rsidP="005D7907">
            <w:pPr>
              <w:ind w:left="280" w:hangingChars="100" w:hanging="280"/>
              <w:rPr>
                <w:rFonts w:ascii="標楷體" w:eastAsia="標楷體" w:hAnsi="標楷體"/>
                <w:sz w:val="28"/>
                <w:szCs w:val="28"/>
              </w:rPr>
            </w:pPr>
            <w:r w:rsidRPr="00412F21">
              <w:rPr>
                <w:rFonts w:ascii="標楷體" w:eastAsia="標楷體" w:hAnsi="標楷體"/>
                <w:sz w:val="28"/>
                <w:szCs w:val="28"/>
              </w:rPr>
              <w:t>2.病情穩定不需全天候使用特殊生理監測器者。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5.已脫離急性期不需加護醫療照護者</w:t>
            </w:r>
          </w:p>
          <w:p w:rsidR="000257EE" w:rsidRPr="00412F21" w:rsidRDefault="000257EE">
            <w:pPr>
              <w:ind w:left="280" w:hanging="280"/>
              <w:rPr>
                <w:rFonts w:ascii="標楷體" w:eastAsia="標楷體" w:hAnsi="標楷體"/>
                <w:sz w:val="28"/>
                <w:szCs w:val="28"/>
              </w:rPr>
            </w:pPr>
          </w:p>
          <w:p w:rsidR="000257EE" w:rsidRPr="00412F21" w:rsidRDefault="000257EE">
            <w:pPr>
              <w:ind w:left="280" w:hanging="280"/>
              <w:rPr>
                <w:rFonts w:ascii="標楷體" w:eastAsia="標楷體" w:hAnsi="標楷體"/>
                <w:sz w:val="28"/>
                <w:szCs w:val="28"/>
              </w:rPr>
            </w:pPr>
          </w:p>
          <w:p w:rsidR="000257EE" w:rsidRPr="00412F21" w:rsidRDefault="000257EE">
            <w:pPr>
              <w:ind w:left="280" w:hanging="280"/>
              <w:rPr>
                <w:rFonts w:ascii="標楷體" w:eastAsia="標楷體" w:hAnsi="標楷體"/>
                <w:sz w:val="28"/>
                <w:szCs w:val="28"/>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1.病患的疾病嚴重度評分指數低於入住指標，且24小時內穩定未改變。</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2.病情穩定改善：</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(1)有穩定血壓及自發性呼吸或穩定使用呼吸器。</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(2)神智恢復或已穩定。</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(3)無嚴重之新陳代謝異常。</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(4)無異常出血。</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(5)使用藥物不需特別持續監測。</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3.加強醫療獲益不大：</w:t>
            </w:r>
          </w:p>
          <w:p w:rsidR="000257EE" w:rsidRPr="00412F21" w:rsidRDefault="004E76A6" w:rsidP="005D7907">
            <w:pPr>
              <w:ind w:left="420" w:hangingChars="150" w:hanging="420"/>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有多重器官衰竭現象，經積極治療後仍無改善者。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(2)腦中樞神經病變，神智無法改善之病患。</w:t>
            </w:r>
          </w:p>
          <w:p w:rsidR="000257EE" w:rsidRPr="00412F21" w:rsidRDefault="00274757">
            <w:pPr>
              <w:ind w:left="560" w:hanging="560"/>
              <w:rPr>
                <w:rFonts w:ascii="標楷體" w:eastAsia="標楷體" w:hAnsi="標楷體"/>
                <w:sz w:val="28"/>
                <w:szCs w:val="28"/>
              </w:rPr>
            </w:pPr>
            <w:r w:rsidRPr="00412F21">
              <w:rPr>
                <w:rFonts w:ascii="標楷體" w:eastAsia="標楷體" w:hAnsi="標楷體"/>
                <w:sz w:val="28"/>
                <w:szCs w:val="28"/>
              </w:rPr>
              <w:t>(3)癌症末期之患者。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(4)慢性器官衰竭已達末期，經積極治療無法改善其預後者。</w:t>
            </w:r>
          </w:p>
          <w:p w:rsidR="000257EE" w:rsidRPr="00412F21" w:rsidRDefault="00274757" w:rsidP="005D7907">
            <w:pPr>
              <w:ind w:left="420" w:hangingChars="150" w:hanging="420"/>
              <w:rPr>
                <w:rFonts w:ascii="標楷體" w:eastAsia="標楷體" w:hAnsi="標楷體"/>
                <w:sz w:val="28"/>
                <w:szCs w:val="28"/>
              </w:rPr>
            </w:pPr>
            <w:r w:rsidRPr="00412F21">
              <w:rPr>
                <w:rFonts w:ascii="標楷體" w:eastAsia="標楷體" w:hAnsi="標楷體"/>
                <w:sz w:val="28"/>
                <w:szCs w:val="28"/>
              </w:rPr>
              <w:t>(5)猝死經急救後仍有缺氧性腦病變者。</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6.家屬要求自動出院者</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ind w:left="-1" w:hanging="6"/>
              <w:rPr>
                <w:rFonts w:ascii="標楷體" w:eastAsia="標楷體" w:hAnsi="標楷體"/>
                <w:sz w:val="28"/>
                <w:szCs w:val="28"/>
              </w:rPr>
            </w:pPr>
            <w:r w:rsidRPr="00412F21">
              <w:rPr>
                <w:rFonts w:ascii="標楷體" w:eastAsia="標楷體" w:hAnsi="標楷體"/>
                <w:sz w:val="28"/>
                <w:szCs w:val="28"/>
              </w:rPr>
              <w:t>病人或其法定代理人、配偶、親屬或關係人簽署自動出院或拒絕積極治療同意書。</w:t>
            </w:r>
          </w:p>
          <w:p w:rsidR="000257EE" w:rsidRPr="00412F21" w:rsidRDefault="00274757">
            <w:pPr>
              <w:ind w:left="-1" w:hanging="6"/>
              <w:rPr>
                <w:rFonts w:ascii="標楷體" w:eastAsia="標楷體" w:hAnsi="標楷體"/>
                <w:sz w:val="28"/>
                <w:szCs w:val="28"/>
              </w:rPr>
            </w:pPr>
            <w:r w:rsidRPr="00412F21">
              <w:rPr>
                <w:rFonts w:ascii="標楷體" w:eastAsia="標楷體" w:hAnsi="標楷體"/>
                <w:sz w:val="28"/>
                <w:szCs w:val="28"/>
              </w:rPr>
              <w:t>前項同意書之簽具，病人為未成年人或無法親自簽具者，得由其法定代理人、配偶、親屬或關係人簽具。</w:t>
            </w:r>
          </w:p>
          <w:p w:rsidR="000257EE" w:rsidRPr="00412F21" w:rsidRDefault="000257EE">
            <w:pPr>
              <w:ind w:left="-1" w:hanging="6"/>
              <w:rPr>
                <w:rFonts w:ascii="標楷體" w:eastAsia="標楷體" w:hAnsi="標楷體"/>
                <w:sz w:val="28"/>
                <w:szCs w:val="28"/>
              </w:rPr>
            </w:pPr>
          </w:p>
          <w:p w:rsidR="000257EE" w:rsidRPr="00412F21" w:rsidRDefault="00274757">
            <w:pPr>
              <w:ind w:left="-1" w:hanging="6"/>
            </w:pPr>
            <w:r w:rsidRPr="00412F21">
              <w:rPr>
                <w:rFonts w:ascii="標楷體" w:eastAsia="標楷體" w:hAnsi="標楷體"/>
                <w:sz w:val="28"/>
                <w:szCs w:val="28"/>
              </w:rPr>
              <w:t>註：有違反兒童及少年福利法之虞者不在此限。</w:t>
            </w:r>
          </w:p>
        </w:tc>
      </w:tr>
      <w:tr w:rsidR="003D24F4" w:rsidRPr="00412F21" w:rsidTr="003E7363">
        <w:tc>
          <w:tcPr>
            <w:tcW w:w="44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rPr>
                <w:rFonts w:ascii="標楷體" w:eastAsia="標楷體" w:hAnsi="標楷體"/>
                <w:sz w:val="28"/>
                <w:szCs w:val="28"/>
              </w:rPr>
            </w:pPr>
            <w:r w:rsidRPr="00412F21">
              <w:rPr>
                <w:rFonts w:ascii="標楷體" w:eastAsia="標楷體" w:hAnsi="標楷體"/>
                <w:sz w:val="28"/>
                <w:szCs w:val="28"/>
              </w:rPr>
              <w:lastRenderedPageBreak/>
              <w:t>其他建議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B25BE8" w:rsidP="00B25BE8">
            <w:pPr>
              <w:spacing w:line="240" w:lineRule="auto"/>
              <w:ind w:left="280" w:hangingChars="100" w:hanging="280"/>
              <w:textAlignment w:val="auto"/>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早產兒體重超過1500公克，且其合併症已獲得穩定之控制。</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2.病情進入膠著狀態，預期短期無突破性進展。</w:t>
            </w:r>
          </w:p>
          <w:p w:rsidR="000257EE" w:rsidRPr="00412F21" w:rsidRDefault="00274757">
            <w:pPr>
              <w:ind w:left="280" w:hanging="280"/>
              <w:rPr>
                <w:rFonts w:ascii="標楷體" w:eastAsia="標楷體" w:hAnsi="標楷體"/>
                <w:sz w:val="28"/>
                <w:szCs w:val="28"/>
              </w:rPr>
            </w:pPr>
            <w:r w:rsidRPr="00412F21">
              <w:rPr>
                <w:rFonts w:ascii="標楷體" w:eastAsia="標楷體" w:hAnsi="標楷體"/>
                <w:sz w:val="28"/>
                <w:szCs w:val="28"/>
              </w:rPr>
              <w:t>3.病情需要，需轉往其他機構或單位治療者（例如飛沫、空氣傳染疾病需負壓隔離治療或法定傳染病者）。</w:t>
            </w:r>
          </w:p>
          <w:p w:rsidR="000257EE" w:rsidRPr="00412F21" w:rsidRDefault="00274757" w:rsidP="00B25BE8">
            <w:pPr>
              <w:ind w:left="280" w:hangingChars="100" w:hanging="280"/>
              <w:rPr>
                <w:rFonts w:ascii="標楷體" w:eastAsia="標楷體" w:hAnsi="標楷體"/>
                <w:sz w:val="28"/>
                <w:szCs w:val="28"/>
              </w:rPr>
            </w:pPr>
            <w:r w:rsidRPr="00412F21">
              <w:rPr>
                <w:rFonts w:ascii="標楷體" w:eastAsia="標楷體" w:hAnsi="標楷體"/>
                <w:sz w:val="28"/>
                <w:szCs w:val="28"/>
              </w:rPr>
              <w:t>4.病人或家屬拒絕接受氣切、穿刺或引流等治療。</w:t>
            </w:r>
          </w:p>
          <w:p w:rsidR="000257EE" w:rsidRPr="00412F21" w:rsidRDefault="00274757">
            <w:pPr>
              <w:rPr>
                <w:rFonts w:ascii="標楷體" w:eastAsia="標楷體" w:hAnsi="標楷體"/>
                <w:sz w:val="28"/>
                <w:szCs w:val="28"/>
              </w:rPr>
            </w:pPr>
            <w:r w:rsidRPr="00412F21">
              <w:rPr>
                <w:rFonts w:ascii="標楷體" w:eastAsia="標楷體" w:hAnsi="標楷體"/>
                <w:sz w:val="28"/>
                <w:szCs w:val="28"/>
              </w:rPr>
              <w:t>5.腦死不做器官捐贈者。</w:t>
            </w:r>
          </w:p>
        </w:tc>
      </w:tr>
    </w:tbl>
    <w:p w:rsidR="000257EE" w:rsidRPr="00412F21" w:rsidRDefault="00274757" w:rsidP="004F616C">
      <w:pPr>
        <w:snapToGrid w:val="0"/>
        <w:spacing w:line="600" w:lineRule="exact"/>
        <w:ind w:left="1418" w:hanging="1134"/>
        <w:jc w:val="both"/>
      </w:pPr>
      <w:r w:rsidRPr="00412F21">
        <w:rPr>
          <w:rFonts w:ascii="標楷體" w:eastAsia="標楷體" w:hAnsi="標楷體"/>
          <w:sz w:val="28"/>
          <w:szCs w:val="28"/>
        </w:rPr>
        <w:t>(二十二)簽署不予急救同意書(DNR)依病人情況不同而有所差異，如已簽署DNR之後執行介入性或積極治療時，應於病歷記載清楚其適應症，如未記載交代清楚將嚴加審查其醫療費用。(97/5/1)</w:t>
      </w:r>
    </w:p>
    <w:p w:rsidR="000257EE" w:rsidRPr="00412F21" w:rsidRDefault="00274757" w:rsidP="004F616C">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三)針對抽審案件中若有執行內視鏡檢查請檢附照片(內含病人ID或病歷號碼、院所名稱及檢驗日期)以利專業審查判定。待審查完畢會將原照片（或清晰之照片、幻灯片等）寄還院所。如有執行困難，請提供足資佐證之資料，以供審查。(97/5/1)</w:t>
      </w:r>
    </w:p>
    <w:p w:rsidR="000257EE" w:rsidRPr="00412F21" w:rsidRDefault="00274757">
      <w:pPr>
        <w:snapToGrid w:val="0"/>
        <w:spacing w:line="600" w:lineRule="exact"/>
        <w:ind w:left="1080" w:hanging="840"/>
        <w:jc w:val="both"/>
      </w:pPr>
      <w:r w:rsidRPr="00412F21">
        <w:rPr>
          <w:rFonts w:ascii="標楷體" w:eastAsia="標楷體" w:hAnsi="標楷體"/>
          <w:sz w:val="28"/>
          <w:szCs w:val="28"/>
        </w:rPr>
        <w:t>(二十四)刪除(100/11/1)</w:t>
      </w:r>
    </w:p>
    <w:p w:rsidR="000257EE" w:rsidRPr="00412F21" w:rsidRDefault="00274757" w:rsidP="003E7363">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(二十五)有關論病例計酬處理原則：</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1.個案出院時應符合本部各章所訂出院狀態，不符出院狀況者，改核一般案件給付。</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2.本部各章節所訂項目，若未依規定完成治療，保險對象即因故出院者，整筆醫療費用應按實際醫療費用申報。</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lastRenderedPageBreak/>
        <w:t>3.本部各章節中基本診療項目中有※者為必要執行項目，若未執行，整筆醫療費用不予給付。</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4.適應症不符，不應申報論病例計酬案件，並由專業醫師認定，採整筆費用核減或改核一般案件。</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5.論病例計酬案件醫療品質不符專業認定，不予支付不當部分之服務。</w:t>
      </w:r>
    </w:p>
    <w:p w:rsidR="000257EE" w:rsidRPr="00412F21" w:rsidRDefault="00274757">
      <w:pPr>
        <w:snapToGrid w:val="0"/>
        <w:spacing w:line="600" w:lineRule="exact"/>
        <w:ind w:left="990" w:hanging="325"/>
        <w:jc w:val="both"/>
        <w:rPr>
          <w:rFonts w:ascii="標楷體" w:eastAsia="標楷體" w:hAnsi="標楷體"/>
          <w:sz w:val="28"/>
          <w:szCs w:val="28"/>
        </w:rPr>
      </w:pPr>
      <w:r w:rsidRPr="00412F21">
        <w:rPr>
          <w:rFonts w:ascii="標楷體" w:eastAsia="標楷體" w:hAnsi="標楷體"/>
          <w:sz w:val="28"/>
          <w:szCs w:val="28"/>
        </w:rPr>
        <w:t>6.論病例計酬案件診療項目有不當移轉至他次門、住診施行，應不予支付不當部分之服務。</w:t>
      </w:r>
    </w:p>
    <w:p w:rsidR="000257EE" w:rsidRPr="00412F21" w:rsidRDefault="00274757" w:rsidP="003E7363">
      <w:pPr>
        <w:snapToGrid w:val="0"/>
        <w:spacing w:line="600" w:lineRule="exact"/>
        <w:ind w:left="1418" w:hanging="1134"/>
        <w:jc w:val="both"/>
      </w:pPr>
      <w:r w:rsidRPr="00412F21">
        <w:rPr>
          <w:rFonts w:ascii="標楷體" w:eastAsia="標楷體" w:hAnsi="標楷體"/>
          <w:sz w:val="28"/>
          <w:szCs w:val="28"/>
        </w:rPr>
        <w:t>(二十六)刪除</w:t>
      </w:r>
      <w:r w:rsidRPr="00412F21">
        <w:rPr>
          <w:rFonts w:ascii="標楷體" w:eastAsia="標楷體" w:hAnsi="標楷體" w:cs="新細明體"/>
          <w:sz w:val="28"/>
          <w:szCs w:val="28"/>
        </w:rPr>
        <w:t>(100/5/1)</w:t>
      </w:r>
    </w:p>
    <w:p w:rsidR="000257EE" w:rsidRPr="00412F21" w:rsidRDefault="00274757" w:rsidP="003E7363">
      <w:pPr>
        <w:snapToGrid w:val="0"/>
        <w:spacing w:line="600" w:lineRule="exact"/>
        <w:ind w:left="1418" w:hanging="1134"/>
        <w:jc w:val="both"/>
      </w:pPr>
      <w:r w:rsidRPr="00412F21">
        <w:rPr>
          <w:rFonts w:ascii="標楷體" w:eastAsia="標楷體" w:hAnsi="標楷體"/>
          <w:sz w:val="28"/>
          <w:szCs w:val="28"/>
        </w:rPr>
        <w:t>(二十七)審查認為非必要住院，且其相關診療、檢查、用藥等亦非屬必需，則整筆醫療費用不予給付。(101/5/1)</w:t>
      </w:r>
    </w:p>
    <w:p w:rsidR="00B15C3B" w:rsidRPr="00412F21" w:rsidRDefault="00274757" w:rsidP="00B15C3B">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sz w:val="28"/>
          <w:szCs w:val="28"/>
        </w:rPr>
        <w:t>(二十八)審查認為非必要住院，但其相關診療、檢查、用藥等全部或部分仍屬必需，則必要之診療、檢查、用藥等依專業審查結果核實支付。住院診察費、病房費、護理費、住院藥事服務費全數核刪，改以門診診察費及門診藥事服務費給付。(101/5/1)</w:t>
      </w:r>
    </w:p>
    <w:p w:rsidR="00C92C7F" w:rsidRPr="00412F21" w:rsidRDefault="00C92C7F" w:rsidP="00B15C3B">
      <w:pPr>
        <w:snapToGrid w:val="0"/>
        <w:spacing w:line="600" w:lineRule="exact"/>
        <w:ind w:left="1418" w:hanging="1134"/>
        <w:jc w:val="both"/>
        <w:rPr>
          <w:rFonts w:ascii="標楷體" w:eastAsia="標楷體" w:hAnsi="標楷體"/>
          <w:sz w:val="28"/>
          <w:szCs w:val="28"/>
        </w:rPr>
      </w:pPr>
      <w:r w:rsidRPr="00412F21">
        <w:rPr>
          <w:rFonts w:ascii="標楷體" w:eastAsia="標楷體" w:hAnsi="標楷體" w:hint="eastAsia"/>
          <w:sz w:val="28"/>
          <w:szCs w:val="28"/>
        </w:rPr>
        <w:t>(二十九)不符藥品許可證所載適應症及</w:t>
      </w:r>
      <w:r w:rsidR="005F2880" w:rsidRPr="00412F21">
        <w:rPr>
          <w:rFonts w:ascii="Times New Roman" w:eastAsia="標楷體" w:hAnsi="Times New Roman" w:hint="eastAsia"/>
          <w:sz w:val="28"/>
          <w:szCs w:val="28"/>
        </w:rPr>
        <w:t>「全民健康保險藥物給付項目及支付標準」</w:t>
      </w:r>
      <w:r w:rsidRPr="00412F21">
        <w:rPr>
          <w:rFonts w:ascii="標楷體" w:eastAsia="標楷體" w:hAnsi="標楷體" w:hint="eastAsia"/>
          <w:sz w:val="28"/>
          <w:szCs w:val="28"/>
        </w:rPr>
        <w:t>規定者不予給付。惟特殊病例得以個案向保險人申請事前審查，並經核准後給付。</w:t>
      </w:r>
      <w:r w:rsidRPr="00412F21">
        <w:rPr>
          <w:rFonts w:ascii="標楷體" w:eastAsia="標楷體" w:hAnsi="標楷體"/>
          <w:sz w:val="28"/>
          <w:szCs w:val="28"/>
        </w:rPr>
        <w:t>(10</w:t>
      </w:r>
      <w:r w:rsidRPr="00412F21">
        <w:rPr>
          <w:rFonts w:ascii="標楷體" w:eastAsia="標楷體" w:hAnsi="標楷體" w:hint="eastAsia"/>
          <w:sz w:val="28"/>
          <w:szCs w:val="28"/>
        </w:rPr>
        <w:t>6</w:t>
      </w:r>
      <w:r w:rsidRPr="00412F21">
        <w:rPr>
          <w:rFonts w:ascii="標楷體" w:eastAsia="標楷體" w:hAnsi="標楷體"/>
          <w:sz w:val="28"/>
          <w:szCs w:val="28"/>
        </w:rPr>
        <w:t>/</w:t>
      </w:r>
      <w:r w:rsidR="00A02731" w:rsidRPr="00412F21">
        <w:rPr>
          <w:rFonts w:ascii="標楷體" w:eastAsia="標楷體" w:hAnsi="標楷體" w:hint="eastAsia"/>
          <w:sz w:val="28"/>
          <w:szCs w:val="28"/>
        </w:rPr>
        <w:t>6</w:t>
      </w:r>
      <w:r w:rsidRPr="00412F21">
        <w:rPr>
          <w:rFonts w:ascii="標楷體" w:eastAsia="標楷體" w:hAnsi="標楷體"/>
          <w:sz w:val="28"/>
          <w:szCs w:val="28"/>
        </w:rPr>
        <w:t>/1)</w:t>
      </w:r>
    </w:p>
    <w:p w:rsidR="00733B35" w:rsidRPr="00412F21" w:rsidRDefault="00733B35" w:rsidP="00733B35">
      <w:pPr>
        <w:snapToGrid w:val="0"/>
        <w:spacing w:line="600" w:lineRule="exact"/>
        <w:ind w:left="1418" w:hanging="1134"/>
        <w:jc w:val="both"/>
      </w:pPr>
      <w:r w:rsidRPr="00412F21">
        <w:rPr>
          <w:rFonts w:ascii="標楷體" w:eastAsia="標楷體" w:hAnsi="標楷體" w:hint="eastAsia"/>
          <w:sz w:val="28"/>
          <w:szCs w:val="28"/>
        </w:rPr>
        <w:t>(三十)</w:t>
      </w:r>
      <w:r w:rsidRPr="00412F21">
        <w:rPr>
          <w:rFonts w:hint="eastAsia"/>
        </w:rPr>
        <w:t xml:space="preserve"> </w:t>
      </w:r>
      <w:r w:rsidR="00471127" w:rsidRPr="00412F21">
        <w:rPr>
          <w:rFonts w:hint="eastAsia"/>
        </w:rPr>
        <w:t xml:space="preserve"> </w:t>
      </w:r>
      <w:r w:rsidRPr="00412F21">
        <w:rPr>
          <w:rFonts w:ascii="Times New Roman" w:eastAsia="標楷體" w:hAnsi="Times New Roman" w:hint="eastAsia"/>
          <w:sz w:val="28"/>
          <w:szCs w:val="28"/>
        </w:rPr>
        <w:t>執行之超音波檢查、病理組織檢查、內視鏡檢查及醫療服務給付項目明訂需檢附報告者，送審時應檢附報告。</w:t>
      </w:r>
      <w:r w:rsidRPr="00412F21">
        <w:rPr>
          <w:rFonts w:ascii="Times New Roman" w:eastAsia="標楷體" w:hAnsi="Times New Roman" w:hint="eastAsia"/>
          <w:sz w:val="28"/>
          <w:szCs w:val="28"/>
        </w:rPr>
        <w:t>(106/12/1)</w:t>
      </w:r>
    </w:p>
    <w:p w:rsidR="00B15C3B" w:rsidRPr="00412F21" w:rsidRDefault="0075469E" w:rsidP="0075469E">
      <w:pPr>
        <w:widowControl/>
        <w:suppressAutoHyphens w:val="0"/>
        <w:spacing w:line="600" w:lineRule="exact"/>
        <w:ind w:leftChars="119" w:left="1417" w:hangingChars="404" w:hanging="1131"/>
        <w:rPr>
          <w:rFonts w:ascii="Times New Roman" w:eastAsia="標楷體" w:hAnsi="Times New Roman"/>
          <w:sz w:val="28"/>
          <w:szCs w:val="28"/>
        </w:rPr>
      </w:pPr>
      <w:r w:rsidRPr="00412F21">
        <w:rPr>
          <w:rFonts w:ascii="標楷體" w:eastAsia="標楷體" w:hAnsi="標楷體" w:hint="eastAsia"/>
          <w:sz w:val="28"/>
          <w:szCs w:val="28"/>
        </w:rPr>
        <w:t>(三十一)</w:t>
      </w:r>
      <w:r w:rsidRPr="00412F21">
        <w:rPr>
          <w:rFonts w:hint="eastAsia"/>
        </w:rPr>
        <w:t xml:space="preserve"> </w:t>
      </w:r>
      <w:r w:rsidRPr="00412F21">
        <w:rPr>
          <w:rFonts w:ascii="Times New Roman" w:eastAsia="標楷體" w:hAnsi="Times New Roman" w:hint="eastAsia"/>
          <w:sz w:val="28"/>
          <w:szCs w:val="28"/>
        </w:rPr>
        <w:t>全民健康保險醫療服務給付項目及支付標準涉及以重量、長度區分支付點數之項目，有手術紀錄者，以手術紀錄內容之組織重量或長度，作為支付之依據。</w:t>
      </w:r>
      <w:r w:rsidRPr="00412F21">
        <w:rPr>
          <w:rFonts w:ascii="Times New Roman" w:eastAsia="標楷體" w:hAnsi="Times New Roman" w:hint="eastAsia"/>
          <w:sz w:val="28"/>
          <w:szCs w:val="28"/>
        </w:rPr>
        <w:t>(106/12/1)</w:t>
      </w:r>
    </w:p>
    <w:p w:rsidR="0075469E" w:rsidRPr="00412F21" w:rsidRDefault="0075469E" w:rsidP="0075469E">
      <w:pPr>
        <w:spacing w:line="600" w:lineRule="exact"/>
        <w:ind w:leftChars="118" w:left="1417" w:hangingChars="405" w:hanging="1134"/>
        <w:rPr>
          <w:rFonts w:ascii="標楷體" w:eastAsia="標楷體" w:hAnsi="標楷體"/>
          <w:sz w:val="28"/>
          <w:szCs w:val="28"/>
        </w:rPr>
      </w:pPr>
      <w:r w:rsidRPr="00412F21">
        <w:rPr>
          <w:rFonts w:ascii="標楷體" w:eastAsia="標楷體" w:hAnsi="標楷體" w:hint="eastAsia"/>
          <w:sz w:val="28"/>
          <w:szCs w:val="28"/>
        </w:rPr>
        <w:t>(三十二)「流行性感冒 A 型病毒抗原(14065C)」及「流行性感冒 B 型</w:t>
      </w:r>
      <w:r w:rsidRPr="00412F21">
        <w:rPr>
          <w:rFonts w:ascii="標楷體" w:eastAsia="標楷體" w:hAnsi="標楷體" w:hint="eastAsia"/>
          <w:sz w:val="28"/>
          <w:szCs w:val="28"/>
        </w:rPr>
        <w:lastRenderedPageBreak/>
        <w:t>病毒抗原(14066C)」之審查原則：(106/12/1)</w:t>
      </w:r>
    </w:p>
    <w:p w:rsidR="0075469E" w:rsidRPr="00412F21" w:rsidRDefault="0075469E" w:rsidP="0075469E">
      <w:pPr>
        <w:spacing w:line="600" w:lineRule="exact"/>
        <w:ind w:leftChars="235" w:left="851" w:hanging="287"/>
        <w:rPr>
          <w:rFonts w:ascii="標楷體" w:eastAsia="標楷體" w:hAnsi="標楷體"/>
          <w:sz w:val="28"/>
          <w:szCs w:val="28"/>
        </w:rPr>
      </w:pPr>
      <w:r w:rsidRPr="00412F21">
        <w:rPr>
          <w:rFonts w:ascii="標楷體" w:eastAsia="標楷體" w:hAnsi="標楷體" w:hint="eastAsia"/>
          <w:sz w:val="28"/>
          <w:szCs w:val="28"/>
        </w:rPr>
        <w:t>1.符合衛生福利部疾病管制署對於公費流感抗病毒藥劑適用條件者，無須進行快篩。</w:t>
      </w:r>
    </w:p>
    <w:p w:rsidR="0075469E" w:rsidRPr="00412F21" w:rsidRDefault="0075469E" w:rsidP="0075469E">
      <w:pPr>
        <w:spacing w:line="600" w:lineRule="exact"/>
        <w:ind w:leftChars="236" w:left="1274" w:hangingChars="253" w:hanging="708"/>
        <w:rPr>
          <w:rFonts w:ascii="標楷體" w:eastAsia="標楷體" w:hAnsi="標楷體"/>
          <w:sz w:val="28"/>
          <w:szCs w:val="28"/>
        </w:rPr>
      </w:pPr>
      <w:r w:rsidRPr="00412F21">
        <w:rPr>
          <w:rFonts w:ascii="標楷體" w:eastAsia="標楷體" w:hAnsi="標楷體" w:hint="eastAsia"/>
          <w:sz w:val="28"/>
          <w:szCs w:val="28"/>
        </w:rPr>
        <w:t>2.符合衛生福利部疾病管制署對類流感症狀之定義，須符合3項條件：</w:t>
      </w:r>
    </w:p>
    <w:p w:rsidR="0075469E" w:rsidRPr="00412F21" w:rsidRDefault="0075469E" w:rsidP="0075469E">
      <w:pPr>
        <w:spacing w:line="600" w:lineRule="exact"/>
        <w:ind w:leftChars="354" w:left="1133" w:hangingChars="101" w:hanging="283"/>
        <w:rPr>
          <w:rFonts w:ascii="標楷體" w:eastAsia="標楷體" w:hAnsi="標楷體"/>
          <w:sz w:val="28"/>
          <w:szCs w:val="28"/>
        </w:rPr>
      </w:pPr>
      <w:r w:rsidRPr="00412F21">
        <w:rPr>
          <w:rFonts w:ascii="標楷體" w:eastAsia="標楷體" w:hAnsi="標楷體" w:hint="eastAsia"/>
          <w:sz w:val="28"/>
          <w:szCs w:val="28"/>
        </w:rPr>
        <w:t>(1)突然發病，有發燒(耳溫≧38℃)及呼吸道症狀。</w:t>
      </w:r>
    </w:p>
    <w:p w:rsidR="0075469E" w:rsidRPr="00412F21" w:rsidRDefault="0075469E" w:rsidP="0075469E">
      <w:pPr>
        <w:spacing w:line="600" w:lineRule="exact"/>
        <w:ind w:leftChars="354" w:left="1133" w:hangingChars="101" w:hanging="283"/>
        <w:rPr>
          <w:rFonts w:ascii="標楷體" w:eastAsia="標楷體" w:hAnsi="標楷體"/>
          <w:sz w:val="28"/>
          <w:szCs w:val="28"/>
        </w:rPr>
      </w:pPr>
      <w:r w:rsidRPr="00412F21">
        <w:rPr>
          <w:rFonts w:ascii="標楷體" w:eastAsia="標楷體" w:hAnsi="標楷體" w:hint="eastAsia"/>
          <w:sz w:val="28"/>
          <w:szCs w:val="28"/>
        </w:rPr>
        <w:t>(2)具有肌肉酸痛、頭痛、極度倦怠感其中一種症狀者。</w:t>
      </w:r>
    </w:p>
    <w:p w:rsidR="0075469E" w:rsidRPr="00412F21" w:rsidRDefault="0075469E" w:rsidP="0075469E">
      <w:pPr>
        <w:spacing w:line="600" w:lineRule="exact"/>
        <w:ind w:leftChars="352" w:left="1274" w:hanging="429"/>
        <w:rPr>
          <w:rFonts w:ascii="標楷體" w:eastAsia="標楷體" w:hAnsi="標楷體"/>
          <w:sz w:val="28"/>
          <w:szCs w:val="28"/>
        </w:rPr>
      </w:pPr>
      <w:r w:rsidRPr="00412F21">
        <w:rPr>
          <w:rFonts w:ascii="標楷體" w:eastAsia="標楷體" w:hAnsi="標楷體" w:hint="eastAsia"/>
          <w:sz w:val="28"/>
          <w:szCs w:val="28"/>
        </w:rPr>
        <w:t>(3)需排除單純性流鼻水、扁桃腺炎，與支氣管炎，且以發病48小時內為原則。</w:t>
      </w:r>
    </w:p>
    <w:p w:rsidR="0075469E" w:rsidRDefault="0075469E" w:rsidP="0075469E">
      <w:pPr>
        <w:widowControl/>
        <w:suppressAutoHyphens w:val="0"/>
        <w:spacing w:line="600" w:lineRule="exact"/>
        <w:ind w:leftChars="236" w:left="1414" w:hangingChars="303" w:hanging="848"/>
        <w:rPr>
          <w:rFonts w:ascii="標楷體" w:eastAsia="標楷體" w:hAnsi="標楷體"/>
          <w:sz w:val="28"/>
          <w:szCs w:val="28"/>
        </w:rPr>
      </w:pPr>
      <w:r w:rsidRPr="00412F21">
        <w:rPr>
          <w:rFonts w:ascii="標楷體" w:eastAsia="標楷體" w:hAnsi="標楷體" w:hint="eastAsia"/>
          <w:sz w:val="28"/>
          <w:szCs w:val="28"/>
        </w:rPr>
        <w:t>3.醫師需詢問病史且確實評估後開立，送審時需檢附檢查報告。</w:t>
      </w:r>
    </w:p>
    <w:p w:rsidR="00DD0CA1" w:rsidRPr="00DD0CA1" w:rsidRDefault="00DD0CA1" w:rsidP="00DD0CA1">
      <w:pPr>
        <w:widowControl/>
        <w:suppressAutoHyphens w:val="0"/>
        <w:spacing w:line="600" w:lineRule="exact"/>
        <w:ind w:leftChars="1" w:left="1416" w:hangingChars="505" w:hanging="1414"/>
        <w:rPr>
          <w:rFonts w:ascii="標楷體" w:eastAsia="標楷體" w:hAnsi="標楷體"/>
          <w:sz w:val="28"/>
          <w:szCs w:val="28"/>
        </w:rPr>
      </w:pPr>
      <w:r w:rsidRPr="00DD0CA1">
        <w:rPr>
          <w:rFonts w:ascii="標楷體" w:eastAsia="標楷體" w:hAnsi="標楷體"/>
          <w:sz w:val="28"/>
          <w:szCs w:val="28"/>
        </w:rPr>
        <w:t>(三十三)四肢超音波(</w:t>
      </w:r>
      <w:r w:rsidR="003C072F">
        <w:rPr>
          <w:rFonts w:ascii="標楷體" w:eastAsia="標楷體" w:hAnsi="標楷體"/>
          <w:sz w:val="28"/>
          <w:szCs w:val="28"/>
        </w:rPr>
        <w:t>109/5/1</w:t>
      </w:r>
      <w:r w:rsidRPr="00DD0CA1">
        <w:rPr>
          <w:rFonts w:ascii="標楷體" w:eastAsia="標楷體" w:hAnsi="標楷體"/>
          <w:sz w:val="28"/>
          <w:szCs w:val="28"/>
        </w:rPr>
        <w:t>)</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hint="eastAsia"/>
          <w:sz w:val="28"/>
          <w:szCs w:val="28"/>
        </w:rPr>
        <w:t>四肢超音波檢查</w:t>
      </w:r>
      <w:r w:rsidRPr="00DD0CA1">
        <w:rPr>
          <w:rFonts w:ascii="標楷體" w:eastAsia="標楷體" w:hAnsi="標楷體"/>
          <w:sz w:val="28"/>
          <w:szCs w:val="28"/>
        </w:rPr>
        <w:t>(19016C)：</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1.下列情形執行四肢超音波檢查時機：</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(1)懷疑四肢血管病變。</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(2)四肢軟組織腫瘤。</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(3)四肢異物。</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(4)</w:t>
      </w:r>
      <w:r w:rsidRPr="00DD0CA1">
        <w:rPr>
          <w:rFonts w:ascii="標楷體" w:eastAsia="標楷體" w:hAnsi="標楷體" w:hint="eastAsia"/>
          <w:sz w:val="28"/>
          <w:szCs w:val="28"/>
        </w:rPr>
        <w:t>靭帶之疾病。</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(5)骨骼之疾病。</w:t>
      </w:r>
    </w:p>
    <w:p w:rsidR="00DD0CA1" w:rsidRPr="00DD0CA1" w:rsidRDefault="00DD0CA1" w:rsidP="00DD0CA1">
      <w:pPr>
        <w:widowControl/>
        <w:suppressAutoHyphens w:val="0"/>
        <w:spacing w:line="600" w:lineRule="exact"/>
        <w:ind w:leftChars="353" w:left="1410" w:hangingChars="201" w:hanging="563"/>
        <w:rPr>
          <w:rFonts w:ascii="標楷體" w:eastAsia="標楷體" w:hAnsi="標楷體"/>
          <w:sz w:val="28"/>
          <w:szCs w:val="28"/>
        </w:rPr>
      </w:pPr>
      <w:r w:rsidRPr="00DD0CA1">
        <w:rPr>
          <w:rFonts w:ascii="標楷體" w:eastAsia="標楷體" w:hAnsi="標楷體"/>
          <w:sz w:val="28"/>
          <w:szCs w:val="28"/>
        </w:rPr>
        <w:t>(6)關節之疾病。</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(7)周邊神經之疾病。</w:t>
      </w:r>
    </w:p>
    <w:p w:rsidR="00DD0CA1" w:rsidRPr="00DD0CA1" w:rsidRDefault="00DD0CA1" w:rsidP="00DD0CA1">
      <w:pPr>
        <w:widowControl/>
        <w:suppressAutoHyphens w:val="0"/>
        <w:spacing w:line="600" w:lineRule="exact"/>
        <w:ind w:leftChars="234" w:left="845" w:hangingChars="101" w:hanging="283"/>
        <w:rPr>
          <w:rFonts w:ascii="標楷體" w:eastAsia="標楷體" w:hAnsi="標楷體"/>
          <w:sz w:val="28"/>
          <w:szCs w:val="28"/>
        </w:rPr>
      </w:pPr>
      <w:r w:rsidRPr="00DD0CA1">
        <w:rPr>
          <w:rFonts w:ascii="標楷體" w:eastAsia="標楷體" w:hAnsi="標楷體"/>
          <w:sz w:val="28"/>
          <w:szCs w:val="28"/>
        </w:rPr>
        <w:t>2.關節內玻尿酸注射、葡萄糖水增生注射或PRP(platelet-rich plasma)注射，不得申報19016C。</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3.送審需檢附的佐證資料：</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(1)病</w:t>
      </w:r>
      <w:r w:rsidRPr="00DD0CA1">
        <w:rPr>
          <w:rFonts w:ascii="標楷體" w:eastAsia="標楷體" w:hAnsi="標楷體" w:hint="eastAsia"/>
          <w:sz w:val="28"/>
          <w:szCs w:val="28"/>
        </w:rPr>
        <w:t>歴應詳實記載主訴、病史、理學檢查或神經學檢查及適應症。</w:t>
      </w:r>
    </w:p>
    <w:p w:rsidR="00DD0CA1" w:rsidRPr="00DD0CA1" w:rsidRDefault="00DD0CA1" w:rsidP="00DD0CA1">
      <w:pPr>
        <w:widowControl/>
        <w:suppressAutoHyphens w:val="0"/>
        <w:spacing w:line="600" w:lineRule="exact"/>
        <w:ind w:leftChars="354" w:left="1276" w:hangingChars="152" w:hanging="426"/>
        <w:rPr>
          <w:rFonts w:ascii="標楷體" w:eastAsia="標楷體" w:hAnsi="標楷體"/>
          <w:sz w:val="28"/>
          <w:szCs w:val="28"/>
        </w:rPr>
      </w:pPr>
      <w:r w:rsidRPr="00DD0CA1">
        <w:rPr>
          <w:rFonts w:ascii="標楷體" w:eastAsia="標楷體" w:hAnsi="標楷體"/>
          <w:sz w:val="28"/>
          <w:szCs w:val="28"/>
        </w:rPr>
        <w:lastRenderedPageBreak/>
        <w:t>(2)應有正式報告，並檢附清晰可判讀之超音波影像圖(需註明部位)。</w:t>
      </w:r>
    </w:p>
    <w:p w:rsidR="00DD0CA1" w:rsidRPr="00DD0CA1" w:rsidRDefault="00DD0CA1" w:rsidP="00DD0CA1">
      <w:pPr>
        <w:widowControl/>
        <w:suppressAutoHyphens w:val="0"/>
        <w:spacing w:line="600" w:lineRule="exact"/>
        <w:ind w:leftChars="236" w:left="1414" w:hangingChars="303" w:hanging="848"/>
        <w:rPr>
          <w:rFonts w:ascii="標楷體" w:eastAsia="標楷體" w:hAnsi="標楷體"/>
          <w:sz w:val="28"/>
          <w:szCs w:val="28"/>
        </w:rPr>
      </w:pPr>
      <w:r w:rsidRPr="00DD0CA1">
        <w:rPr>
          <w:rFonts w:ascii="標楷體" w:eastAsia="標楷體" w:hAnsi="標楷體"/>
          <w:sz w:val="28"/>
          <w:szCs w:val="28"/>
        </w:rPr>
        <w:t>4.檢查頻率：</w:t>
      </w:r>
    </w:p>
    <w:p w:rsidR="00DD0CA1" w:rsidRP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(1)急性病變以檢查1 次為原則。</w:t>
      </w:r>
    </w:p>
    <w:p w:rsidR="00DD0CA1" w:rsidRDefault="00DD0CA1" w:rsidP="00DD0CA1">
      <w:pPr>
        <w:widowControl/>
        <w:suppressAutoHyphens w:val="0"/>
        <w:spacing w:line="600" w:lineRule="exact"/>
        <w:ind w:leftChars="354" w:left="1413" w:hangingChars="201" w:hanging="563"/>
        <w:rPr>
          <w:rFonts w:ascii="標楷體" w:eastAsia="標楷體" w:hAnsi="標楷體"/>
          <w:sz w:val="28"/>
          <w:szCs w:val="28"/>
        </w:rPr>
      </w:pPr>
      <w:r w:rsidRPr="00DD0CA1">
        <w:rPr>
          <w:rFonts w:ascii="標楷體" w:eastAsia="標楷體" w:hAnsi="標楷體"/>
          <w:sz w:val="28"/>
          <w:szCs w:val="28"/>
        </w:rPr>
        <w:t>(2)追蹤評估以3-6 個月為原則，如需增加檢查頻率，應檢附相關資料佐證。</w:t>
      </w:r>
    </w:p>
    <w:p w:rsidR="009111E1" w:rsidRPr="009111E1" w:rsidRDefault="009111E1" w:rsidP="009111E1">
      <w:pPr>
        <w:widowControl/>
        <w:suppressAutoHyphens w:val="0"/>
        <w:spacing w:line="600" w:lineRule="exact"/>
        <w:ind w:leftChars="-1" w:left="1409" w:hangingChars="504" w:hanging="1411"/>
        <w:rPr>
          <w:rFonts w:ascii="標楷體" w:eastAsia="標楷體" w:hAnsi="標楷體"/>
          <w:sz w:val="28"/>
          <w:szCs w:val="28"/>
        </w:rPr>
      </w:pPr>
      <w:r w:rsidRPr="009111E1">
        <w:rPr>
          <w:rFonts w:ascii="標楷體" w:eastAsia="標楷體" w:hAnsi="標楷體"/>
          <w:sz w:val="28"/>
          <w:szCs w:val="28"/>
        </w:rPr>
        <w:t>(三十四)過敏原測試MAST allergy test審查原則(</w:t>
      </w:r>
      <w:r w:rsidR="003C072F">
        <w:rPr>
          <w:rFonts w:ascii="標楷體" w:eastAsia="標楷體" w:hAnsi="標楷體"/>
          <w:sz w:val="28"/>
          <w:szCs w:val="28"/>
        </w:rPr>
        <w:t>109/5/1</w:t>
      </w:r>
      <w:r w:rsidRPr="009111E1">
        <w:rPr>
          <w:rFonts w:ascii="標楷體" w:eastAsia="標楷體" w:hAnsi="標楷體"/>
          <w:sz w:val="28"/>
          <w:szCs w:val="28"/>
        </w:rPr>
        <w:t>)</w:t>
      </w:r>
    </w:p>
    <w:p w:rsidR="009111E1" w:rsidRPr="009111E1" w:rsidRDefault="009111E1" w:rsidP="009111E1">
      <w:pPr>
        <w:widowControl/>
        <w:suppressAutoHyphens w:val="0"/>
        <w:spacing w:line="600" w:lineRule="exact"/>
        <w:ind w:leftChars="235" w:left="847" w:hangingChars="101" w:hanging="283"/>
        <w:rPr>
          <w:rFonts w:ascii="標楷體" w:eastAsia="標楷體" w:hAnsi="標楷體"/>
          <w:sz w:val="28"/>
          <w:szCs w:val="28"/>
        </w:rPr>
      </w:pPr>
      <w:r w:rsidRPr="009111E1">
        <w:rPr>
          <w:rFonts w:ascii="標楷體" w:eastAsia="標楷體" w:hAnsi="標楷體"/>
          <w:sz w:val="28"/>
          <w:szCs w:val="28"/>
        </w:rPr>
        <w:t>1.申報IgE檢驗，如為20歲以上之個案，應註明過敏病史、臨床症狀及嚴重度，申報件數異常且多為老年案件者應嚴審。</w:t>
      </w:r>
    </w:p>
    <w:p w:rsidR="009111E1" w:rsidRPr="009111E1" w:rsidRDefault="009111E1" w:rsidP="009111E1">
      <w:pPr>
        <w:widowControl/>
        <w:suppressAutoHyphens w:val="0"/>
        <w:spacing w:line="600" w:lineRule="exact"/>
        <w:ind w:leftChars="235" w:left="847" w:hangingChars="101" w:hanging="283"/>
        <w:rPr>
          <w:rFonts w:ascii="標楷體" w:eastAsia="標楷體" w:hAnsi="標楷體"/>
          <w:sz w:val="28"/>
          <w:szCs w:val="28"/>
        </w:rPr>
      </w:pPr>
      <w:r w:rsidRPr="009111E1">
        <w:rPr>
          <w:rFonts w:ascii="標楷體" w:eastAsia="標楷體" w:hAnsi="標楷體"/>
          <w:sz w:val="28"/>
          <w:szCs w:val="28"/>
        </w:rPr>
        <w:t>2.除年齡、嗜酸性白血球數考量外或IgE (12031C)大於其標準值或過敏原檢驗(定性) (30021C)異常時，方得執行特異過敏原免疫檢驗(30022C)，以兩年內未實施者為原則。</w:t>
      </w:r>
    </w:p>
    <w:p w:rsidR="009111E1" w:rsidRPr="00412F21" w:rsidRDefault="009111E1" w:rsidP="009111E1">
      <w:pPr>
        <w:widowControl/>
        <w:suppressAutoHyphens w:val="0"/>
        <w:spacing w:line="600" w:lineRule="exact"/>
        <w:ind w:leftChars="236" w:left="1406" w:hangingChars="300" w:hanging="840"/>
        <w:rPr>
          <w:rFonts w:ascii="標楷體" w:eastAsia="標楷體" w:hAnsi="標楷體"/>
          <w:sz w:val="28"/>
          <w:szCs w:val="28"/>
        </w:rPr>
      </w:pPr>
      <w:r w:rsidRPr="009111E1">
        <w:rPr>
          <w:rFonts w:ascii="標楷體" w:eastAsia="標楷體" w:hAnsi="標楷體"/>
          <w:sz w:val="28"/>
          <w:szCs w:val="28"/>
        </w:rPr>
        <w:t>3.陽性率不宜低於60％，陽性率低於80％者應嚴審。</w:t>
      </w:r>
    </w:p>
    <w:p w:rsidR="0075469E" w:rsidRPr="00412F21" w:rsidRDefault="0075469E">
      <w:pPr>
        <w:widowControl/>
        <w:suppressAutoHyphens w:val="0"/>
        <w:spacing w:line="240" w:lineRule="auto"/>
        <w:rPr>
          <w:rFonts w:ascii="Times New Roman" w:eastAsia="標楷體" w:hAnsi="Times New Roman"/>
          <w:sz w:val="28"/>
          <w:szCs w:val="28"/>
        </w:rPr>
      </w:pPr>
    </w:p>
    <w:p w:rsidR="0075469E" w:rsidRPr="00412F21" w:rsidRDefault="0075469E">
      <w:pPr>
        <w:widowControl/>
        <w:suppressAutoHyphens w:val="0"/>
        <w:spacing w:line="240" w:lineRule="auto"/>
        <w:rPr>
          <w:rFonts w:ascii="Times New Roman" w:eastAsia="標楷體" w:hAnsi="Times New Roman"/>
          <w:sz w:val="28"/>
          <w:szCs w:val="28"/>
        </w:rPr>
      </w:pPr>
      <w:r w:rsidRPr="00412F21">
        <w:rPr>
          <w:rFonts w:ascii="Times New Roman" w:eastAsia="標楷體" w:hAnsi="Times New Roman"/>
          <w:sz w:val="28"/>
          <w:szCs w:val="28"/>
        </w:rPr>
        <w:br w:type="page"/>
      </w:r>
    </w:p>
    <w:p w:rsidR="000257EE" w:rsidRPr="00412F21" w:rsidRDefault="00274757" w:rsidP="00B15C3B">
      <w:pPr>
        <w:pStyle w:val="aff4"/>
      </w:pPr>
      <w:bookmarkStart w:id="10" w:name="_Toc38875744"/>
      <w:r w:rsidRPr="00412F21">
        <w:lastRenderedPageBreak/>
        <w:t>二、各科審查注意事項：</w:t>
      </w:r>
      <w:bookmarkEnd w:id="10"/>
    </w:p>
    <w:p w:rsidR="000257EE" w:rsidRPr="00412F21" w:rsidRDefault="00274757" w:rsidP="00B15C3B">
      <w:pPr>
        <w:pStyle w:val="aff6"/>
      </w:pPr>
      <w:bookmarkStart w:id="11" w:name="_Toc38875745"/>
      <w:r w:rsidRPr="00412F21">
        <w:t>(一)</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家庭醫學科</w:t>
      </w:r>
      <w:bookmarkEnd w:id="11"/>
    </w:p>
    <w:p w:rsidR="006F60C2" w:rsidRPr="00412F21" w:rsidRDefault="00274757" w:rsidP="006F60C2">
      <w:pPr>
        <w:snapToGrid w:val="0"/>
        <w:spacing w:line="600" w:lineRule="exact"/>
        <w:ind w:left="240"/>
        <w:jc w:val="both"/>
        <w:rPr>
          <w:rFonts w:ascii="標楷體" w:eastAsia="標楷體" w:hAnsi="標楷體"/>
          <w:sz w:val="28"/>
          <w:szCs w:val="28"/>
        </w:rPr>
      </w:pPr>
      <w:r w:rsidRPr="00412F21">
        <w:rPr>
          <w:rFonts w:ascii="標楷體" w:eastAsia="標楷體" w:hAnsi="標楷體"/>
          <w:sz w:val="28"/>
          <w:szCs w:val="28"/>
        </w:rPr>
        <w:t>1.門診部分審查原則：</w:t>
      </w:r>
    </w:p>
    <w:p w:rsidR="000257EE" w:rsidRPr="00412F21" w:rsidRDefault="00295B11" w:rsidP="00295B11">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門診處方用藥之審查，依健保用藥之相關規定，進行詳細審查。除應注意用藥之適應症外，也須注意使用之劑量與期間長短是否恰當。</w:t>
      </w:r>
    </w:p>
    <w:p w:rsidR="000257EE" w:rsidRPr="00412F21" w:rsidRDefault="00295B11" w:rsidP="00295B11">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抗生素使用原則：（97/6/1）</w:t>
      </w:r>
    </w:p>
    <w:p w:rsidR="000257EE" w:rsidRPr="00EE2069" w:rsidRDefault="00274757" w:rsidP="00EE2069">
      <w:pPr>
        <w:tabs>
          <w:tab w:val="left" w:pos="-1612"/>
        </w:tabs>
        <w:snapToGrid w:val="0"/>
        <w:spacing w:line="600" w:lineRule="exact"/>
        <w:ind w:leftChars="412" w:left="991" w:hanging="2"/>
      </w:pPr>
      <w:r w:rsidRPr="00EE2069">
        <w:rPr>
          <w:rFonts w:ascii="標楷體" w:eastAsia="標楷體" w:hAnsi="標楷體"/>
          <w:sz w:val="28"/>
          <w:szCs w:val="28"/>
        </w:rPr>
        <w:t>對使用第一線以外之抗生素、多種抗生素、或其他高價藥物，應附此次使用抗生素之過程病歷。但符合全民健康保險藥物給付項目及支付標準之藥品給付規定(以下稱藥品給付規定)10.2 Penicillins &amp; 10.3 Cephalosporins之使用適應症者不在此限。(100/1/1) (102/3/1)</w:t>
      </w:r>
    </w:p>
    <w:p w:rsidR="000257EE" w:rsidRPr="00412F21" w:rsidRDefault="00EE2069" w:rsidP="00EE2069">
      <w:pPr>
        <w:pStyle w:val="20"/>
        <w:tabs>
          <w:tab w:val="clear" w:pos="900"/>
        </w:tabs>
        <w:snapToGrid w:val="0"/>
        <w:spacing w:line="600" w:lineRule="exact"/>
        <w:ind w:left="0" w:firstLineChars="152" w:firstLine="426"/>
        <w:jc w:val="both"/>
        <w:rPr>
          <w:rFonts w:ascii="標楷體" w:eastAsia="標楷體" w:hAnsi="標楷體"/>
          <w:sz w:val="28"/>
          <w:szCs w:val="28"/>
        </w:rPr>
      </w:pPr>
      <w:r w:rsidRPr="00412F21">
        <w:rPr>
          <w:rFonts w:ascii="標楷體" w:eastAsia="標楷體" w:hAnsi="標楷體" w:hint="eastAsia"/>
          <w:sz w:val="28"/>
          <w:szCs w:val="28"/>
        </w:rPr>
        <w:t xml:space="preserve"> </w:t>
      </w:r>
      <w:r w:rsidR="00295B11" w:rsidRPr="00412F21">
        <w:rPr>
          <w:rFonts w:ascii="標楷體" w:eastAsia="標楷體" w:hAnsi="標楷體" w:hint="eastAsia"/>
          <w:sz w:val="28"/>
          <w:szCs w:val="28"/>
        </w:rPr>
        <w:t>(3)</w:t>
      </w:r>
      <w:r w:rsidR="00274757" w:rsidRPr="00412F21">
        <w:rPr>
          <w:rFonts w:ascii="標楷體" w:eastAsia="標楷體" w:hAnsi="標楷體"/>
          <w:sz w:val="28"/>
          <w:szCs w:val="28"/>
        </w:rPr>
        <w:t>類固醇藥物之使用應確定為治療病症之所需。</w:t>
      </w:r>
    </w:p>
    <w:p w:rsidR="000257EE" w:rsidRPr="00412F21" w:rsidRDefault="00295B11" w:rsidP="00295B11">
      <w:pPr>
        <w:pStyle w:val="20"/>
        <w:tabs>
          <w:tab w:val="clear" w:pos="900"/>
        </w:tabs>
        <w:snapToGrid w:val="0"/>
        <w:spacing w:line="600" w:lineRule="exact"/>
        <w:ind w:left="0" w:firstLineChars="202" w:firstLine="56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其他有關之審查原則：</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甲、維生素及鐵劑之醣漿製劑，應只限定於治療性使用（如：早產兒、缺鐵性貧血等）。</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乙、應加強審查不正常過度使用高價藥品之院所，一般以非類固醇抗發炎藥物類、糖尿病之口服降血糖藥物、微循環促進劑、抗生素、制酸劑、抗巴金森氏症、口服抗黴菌及抗血小板等類藥</w:t>
      </w:r>
      <w:r w:rsidRPr="00412F21">
        <w:rPr>
          <w:rFonts w:ascii="標楷體" w:eastAsia="標楷體" w:hAnsi="標楷體"/>
          <w:w w:val="98"/>
          <w:sz w:val="28"/>
          <w:szCs w:val="28"/>
        </w:rPr>
        <w:t>物容易發生使用不合常理之情形，即此院所之多數病例均使用</w:t>
      </w:r>
      <w:r w:rsidRPr="00412F21">
        <w:rPr>
          <w:rFonts w:ascii="標楷體" w:eastAsia="標楷體" w:hAnsi="標楷體"/>
          <w:spacing w:val="14"/>
          <w:w w:val="98"/>
          <w:sz w:val="28"/>
          <w:szCs w:val="28"/>
        </w:rPr>
        <w:t>高</w:t>
      </w:r>
      <w:r w:rsidRPr="00412F21">
        <w:rPr>
          <w:rFonts w:ascii="標楷體" w:eastAsia="標楷體" w:hAnsi="標楷體"/>
          <w:sz w:val="28"/>
          <w:szCs w:val="28"/>
        </w:rPr>
        <w:t>價藥品而不見一般常用之低價療效相近藥物。</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丙、對使用維生素、止痛劑、類固醇之注射劑應載明使用理由。</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lastRenderedPageBreak/>
        <w:t>丁、注意功能相同之藥物重複使用。</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戊、注意慢性病處方中，是否有同時開立使用天數過長之非慢性病用藥。</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己、必要時得調閱病歷影本參考。</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庚、病患因病情需要予以備血未使用時，備血之交叉試驗以不超過兩次為原則，並應附檢驗報告，申報費用時須註明「備用血」。備用之輸血套以一副為原則。</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辛、傷口之處置、換藥，其傷口面積之計算，係將全身劃分為頭頸部、</w:t>
      </w:r>
      <w:r w:rsidR="00A61173" w:rsidRPr="00412F21">
        <w:rPr>
          <w:rFonts w:ascii="標楷體" w:eastAsia="標楷體" w:hAnsi="標楷體" w:hint="eastAsia"/>
          <w:sz w:val="28"/>
          <w:szCs w:val="28"/>
        </w:rPr>
        <w:t>軀幹前、軀幹後</w:t>
      </w:r>
      <w:r w:rsidRPr="00412F21">
        <w:rPr>
          <w:rFonts w:ascii="標楷體" w:eastAsia="標楷體" w:hAnsi="標楷體"/>
          <w:sz w:val="28"/>
          <w:szCs w:val="28"/>
        </w:rPr>
        <w:t>、四個肢體共</w:t>
      </w:r>
      <w:r w:rsidR="00A61173"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申報創傷處置，應符合「全民健康保險醫療服務給付項目及支付標準」「創傷處置」之規定，申報深部複雜創傷處置（48004C－48006C）及臉部創傷處理（48022C－48024C，48033C－48035C），應檢附彩色照片，會陰部位擴創術除外。(102/3/1)</w:t>
      </w:r>
      <w:r w:rsidR="00555EB6" w:rsidRPr="00412F21">
        <w:rPr>
          <w:rFonts w:ascii="標楷體" w:eastAsia="標楷體" w:hAnsi="標楷體" w:hint="eastAsia"/>
          <w:sz w:val="28"/>
          <w:szCs w:val="28"/>
        </w:rPr>
        <w:t>(106/1/1)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壬、為達手術最終目的過程中之各項切開、剝離、摘除、吻合、切片、縫合、灌洗等附帶之手術及處置，不另給付。</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癸、</w:t>
      </w:r>
      <w:r w:rsidR="0075469E" w:rsidRPr="00412F21">
        <w:rPr>
          <w:rFonts w:ascii="Times New Roman" w:eastAsia="標楷體" w:hAnsi="Times New Roman" w:hint="eastAsia"/>
          <w:sz w:val="28"/>
          <w:szCs w:val="28"/>
        </w:rPr>
        <w:t>施行手術時，附加非治療必須之其他手術，不另給付。</w:t>
      </w:r>
      <w:r w:rsidR="0075469E" w:rsidRPr="00412F21">
        <w:rPr>
          <w:rFonts w:ascii="Times New Roman" w:eastAsia="標楷體" w:hAnsi="Times New Roman"/>
          <w:sz w:val="28"/>
          <w:szCs w:val="28"/>
        </w:rPr>
        <w:t>(106/12/1)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子、手術過程用於灌洗之藥品如Balance Salt Solution或Physiologic Irrigating Solution等，應包含於手術之一般材料費內不另給付。</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丑、刪除(101/5/1)</w:t>
      </w:r>
    </w:p>
    <w:p w:rsidR="000257EE" w:rsidRPr="00412F21" w:rsidRDefault="00274757" w:rsidP="00295B11">
      <w:pPr>
        <w:snapToGrid w:val="0"/>
        <w:spacing w:line="600" w:lineRule="exact"/>
        <w:ind w:left="1560" w:hanging="567"/>
        <w:jc w:val="both"/>
      </w:pPr>
      <w:r w:rsidRPr="00412F21">
        <w:rPr>
          <w:rFonts w:ascii="標楷體" w:eastAsia="標楷體" w:hAnsi="標楷體"/>
          <w:sz w:val="28"/>
          <w:szCs w:val="28"/>
        </w:rPr>
        <w:t>寅、全民健康保險醫療服務給付項目及支付標準表中急診定義及</w:t>
      </w:r>
      <w:r w:rsidRPr="00412F21">
        <w:rPr>
          <w:rFonts w:ascii="標楷體" w:eastAsia="標楷體" w:hAnsi="標楷體"/>
          <w:sz w:val="28"/>
          <w:szCs w:val="28"/>
        </w:rPr>
        <w:lastRenderedPageBreak/>
        <w:t>適用範圍第十二條之規定：生命徵象不穩定或其他可能造成生命危急症狀者。以適用本條規定，申報急診加成時，應註明病情緊急處理之原因、必要性。(102/3/1)</w:t>
      </w:r>
    </w:p>
    <w:p w:rsidR="000257EE" w:rsidRPr="00412F21" w:rsidRDefault="00274757" w:rsidP="00295B11">
      <w:pPr>
        <w:snapToGrid w:val="0"/>
        <w:spacing w:line="600" w:lineRule="exact"/>
        <w:ind w:left="1560" w:hanging="567"/>
        <w:jc w:val="both"/>
        <w:rPr>
          <w:rFonts w:ascii="標楷體" w:eastAsia="標楷體" w:hAnsi="標楷體"/>
          <w:sz w:val="28"/>
          <w:szCs w:val="28"/>
        </w:rPr>
      </w:pPr>
      <w:r w:rsidRPr="00412F21">
        <w:rPr>
          <w:rFonts w:ascii="標楷體" w:eastAsia="標楷體" w:hAnsi="標楷體"/>
          <w:sz w:val="28"/>
          <w:szCs w:val="28"/>
        </w:rPr>
        <w:t>卯、刪除(101/5/1)</w:t>
      </w:r>
    </w:p>
    <w:p w:rsidR="000257EE" w:rsidRPr="00412F21" w:rsidRDefault="00274757">
      <w:pPr>
        <w:snapToGrid w:val="0"/>
        <w:spacing w:line="600" w:lineRule="exact"/>
        <w:ind w:left="240"/>
        <w:jc w:val="both"/>
        <w:rPr>
          <w:rFonts w:ascii="標楷體" w:eastAsia="標楷體" w:hAnsi="標楷體"/>
          <w:sz w:val="28"/>
          <w:szCs w:val="28"/>
        </w:rPr>
      </w:pPr>
      <w:r w:rsidRPr="00412F21">
        <w:rPr>
          <w:rFonts w:ascii="標楷體" w:eastAsia="標楷體" w:hAnsi="標楷體"/>
          <w:sz w:val="28"/>
          <w:szCs w:val="28"/>
        </w:rPr>
        <w:t>2.門診部分審查注意事項：</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皮下肌肉、小量靜脈注射及IV Push 等注射技術費，包括於門診診察費內，不得另行申報，但材料費得另計。六歲以下嬰幼兒因病情需要施行小量靜脈注射，得以57111C申報。</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全民健康保險醫療服務給付項目及支付標準第二部第二章第一節之第一項至第四項中的尿、糞、血液、生化檢查費用，累計項次數達規定次數時，應折扣之規定，審查時須注意有無確實執行。(101/5/1) (102/3/1)</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(3)</w:t>
      </w:r>
      <w:r w:rsidR="00C07672">
        <w:rPr>
          <w:rFonts w:ascii="標楷體" w:eastAsia="標楷體" w:hAnsi="標楷體" w:hint="eastAsia"/>
          <w:sz w:val="28"/>
          <w:szCs w:val="28"/>
        </w:rPr>
        <w:t>刪除(</w:t>
      </w:r>
      <w:r w:rsidR="003C072F">
        <w:rPr>
          <w:rFonts w:ascii="標楷體" w:eastAsia="標楷體" w:hAnsi="標楷體" w:hint="eastAsia"/>
          <w:sz w:val="28"/>
          <w:szCs w:val="28"/>
        </w:rPr>
        <w:t>109/5/1</w:t>
      </w:r>
      <w:r w:rsidR="00C07672">
        <w:rPr>
          <w:rFonts w:ascii="標楷體" w:eastAsia="標楷體" w:hAnsi="標楷體" w:hint="eastAsia"/>
          <w:sz w:val="28"/>
          <w:szCs w:val="28"/>
        </w:rPr>
        <w:t>)</w:t>
      </w:r>
      <w:r w:rsidR="00C07672" w:rsidRPr="00412F21">
        <w:rPr>
          <w:rFonts w:ascii="標楷體" w:eastAsia="標楷體" w:hAnsi="標楷體"/>
          <w:sz w:val="28"/>
          <w:szCs w:val="28"/>
        </w:rPr>
        <w:t xml:space="preserve"> </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使用袪痰劑或誘痰劑，如同時處方兩種以上止咳劑，或不當使用高價藥品者應加強審核。</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(5)</w:t>
      </w:r>
      <w:r w:rsidRPr="00412F21">
        <w:rPr>
          <w:rFonts w:ascii="標楷體" w:eastAsia="標楷體" w:hAnsi="標楷體"/>
          <w:sz w:val="28"/>
          <w:szCs w:val="28"/>
        </w:rPr>
        <w:t>支氣管擴張症或慢性支氣管炎，如長期使用第二線或第三線高價抗生素，應加強審核急性發作期可短期使用普通有效的抗生素。</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(6)</w:t>
      </w:r>
      <w:r w:rsidRPr="00412F21">
        <w:rPr>
          <w:rFonts w:ascii="標楷體" w:eastAsia="標楷體" w:hAnsi="標楷體"/>
          <w:sz w:val="28"/>
          <w:szCs w:val="28"/>
        </w:rPr>
        <w:t>手術後預防性抗生素之使用及無併發症之骨盆腔發炎之抗生素使用，應依藥品給付規定之抗生素使用原則使用。(102/3/1)</w:t>
      </w:r>
    </w:p>
    <w:p w:rsidR="000257EE"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(7)</w:t>
      </w:r>
      <w:r w:rsidRPr="00412F21">
        <w:rPr>
          <w:rFonts w:ascii="標楷體" w:eastAsia="標楷體" w:hAnsi="標楷體"/>
          <w:sz w:val="28"/>
          <w:szCs w:val="28"/>
        </w:rPr>
        <w:t>注射藥品使用時機，應以經醫師診斷後，判斷病情需要且病人不能口服，或口服仍不能期待其有治療效果，記明於病歷表者，方得為之。</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(8)</w:t>
      </w:r>
      <w:r w:rsidRPr="00412F21">
        <w:rPr>
          <w:rFonts w:ascii="標楷體" w:eastAsia="標楷體" w:hAnsi="標楷體"/>
          <w:sz w:val="28"/>
          <w:szCs w:val="28"/>
        </w:rPr>
        <w:t>荷爾蒙之使用：停經後荷爾蒙之使用得依醫師診斷使用於閉經、</w:t>
      </w:r>
      <w:r w:rsidRPr="00412F21">
        <w:rPr>
          <w:rFonts w:ascii="標楷體" w:eastAsia="標楷體" w:hAnsi="標楷體"/>
          <w:sz w:val="28"/>
          <w:szCs w:val="28"/>
        </w:rPr>
        <w:lastRenderedPageBreak/>
        <w:t>更年期症候群、骨質疏鬆症等疾病治療，但接受子宮切除後之病患不宜使用含黃體素之荷爾蒙製劑。(97/5/1)</w:t>
      </w:r>
    </w:p>
    <w:p w:rsidR="00203489" w:rsidRPr="00412F21" w:rsidRDefault="00203489" w:rsidP="00203489">
      <w:pPr>
        <w:pStyle w:val="20"/>
        <w:tabs>
          <w:tab w:val="clear" w:pos="900"/>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(9)</w:t>
      </w:r>
      <w:r w:rsidRPr="00412F21">
        <w:rPr>
          <w:rFonts w:ascii="標楷體" w:eastAsia="標楷體" w:hAnsi="標楷體"/>
          <w:sz w:val="28"/>
          <w:szCs w:val="28"/>
        </w:rPr>
        <w:t>維他命之使用應注意其臨床適應症。</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(10)</w:t>
      </w:r>
      <w:r w:rsidRPr="00412F21">
        <w:rPr>
          <w:rFonts w:ascii="標楷體" w:eastAsia="標楷體" w:hAnsi="標楷體"/>
          <w:sz w:val="28"/>
          <w:szCs w:val="28"/>
        </w:rPr>
        <w:t>止血劑及酵素消腫劑：應慎重選擇使用。正常凝血機能下之手術後及脅迫流產等，應不必使用止血劑。</w:t>
      </w:r>
    </w:p>
    <w:p w:rsidR="000257EE"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(11)</w:t>
      </w:r>
      <w:r w:rsidRPr="00412F21">
        <w:rPr>
          <w:rFonts w:ascii="標楷體" w:eastAsia="標楷體" w:hAnsi="標楷體"/>
          <w:sz w:val="28"/>
          <w:szCs w:val="28"/>
        </w:rPr>
        <w:t>安胎藥之使用原則：tocolytics、包括</w:t>
      </w:r>
      <w:r w:rsidRPr="00412F21">
        <w:rPr>
          <w:rFonts w:ascii="Symbol" w:eastAsia="Symbol" w:hAnsi="Symbol" w:cs="Symbol"/>
          <w:sz w:val="28"/>
          <w:szCs w:val="28"/>
        </w:rPr>
        <w:t></w:t>
      </w:r>
      <w:r w:rsidRPr="00412F21">
        <w:rPr>
          <w:rFonts w:ascii="標楷體" w:eastAsia="標楷體" w:hAnsi="標楷體"/>
          <w:sz w:val="28"/>
          <w:szCs w:val="28"/>
        </w:rPr>
        <w:t>-mimetics等，應視產婦需要給藥，在妊娠滿三十七週前使用，且通常不應使用於十六週前及三十七週後。</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(12)</w:t>
      </w:r>
      <w:r w:rsidRPr="00412F21">
        <w:rPr>
          <w:rFonts w:ascii="標楷體" w:eastAsia="標楷體" w:hAnsi="標楷體"/>
          <w:sz w:val="28"/>
          <w:szCs w:val="28"/>
        </w:rPr>
        <w:t>驗孕及產後檢查屬本保險給付範圍。</w:t>
      </w:r>
    </w:p>
    <w:p w:rsidR="00203489"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(13)</w:t>
      </w:r>
      <w:r w:rsidRPr="00412F21">
        <w:rPr>
          <w:rFonts w:ascii="標楷體" w:eastAsia="標楷體" w:hAnsi="標楷體"/>
          <w:sz w:val="28"/>
          <w:szCs w:val="28"/>
        </w:rPr>
        <w:t>兒科針劑費用之計算：</w:t>
      </w:r>
    </w:p>
    <w:p w:rsidR="00203489" w:rsidRPr="00412F21" w:rsidRDefault="00203489" w:rsidP="00203489">
      <w:pPr>
        <w:pStyle w:val="20"/>
        <w:tabs>
          <w:tab w:val="clear" w:pos="900"/>
        </w:tabs>
        <w:snapToGrid w:val="0"/>
        <w:spacing w:line="600" w:lineRule="exact"/>
        <w:ind w:left="1134" w:hanging="141"/>
        <w:jc w:val="both"/>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可長期重覆使用之瓶裝針劑(vial)，應按實際之使用量申報。</w:t>
      </w:r>
    </w:p>
    <w:p w:rsidR="00203489" w:rsidRPr="00412F21" w:rsidRDefault="00203489" w:rsidP="00203489">
      <w:pPr>
        <w:pStyle w:val="20"/>
        <w:tabs>
          <w:tab w:val="clear" w:pos="900"/>
        </w:tabs>
        <w:snapToGrid w:val="0"/>
        <w:spacing w:line="600" w:lineRule="exact"/>
        <w:ind w:left="1134" w:hanging="141"/>
        <w:jc w:val="both"/>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單劑量安碚裝針劑(ampoule)每次按支數計算申報。</w:t>
      </w:r>
    </w:p>
    <w:p w:rsidR="000257EE" w:rsidRPr="00412F21" w:rsidRDefault="00203489" w:rsidP="00203489">
      <w:pPr>
        <w:pStyle w:val="20"/>
        <w:tabs>
          <w:tab w:val="clear" w:pos="900"/>
        </w:tabs>
        <w:snapToGrid w:val="0"/>
        <w:spacing w:line="600" w:lineRule="exact"/>
        <w:ind w:left="1134" w:hanging="567"/>
        <w:jc w:val="both"/>
        <w:rPr>
          <w:rFonts w:ascii="標楷體" w:eastAsia="標楷體" w:hAnsi="標楷體"/>
          <w:sz w:val="28"/>
          <w:szCs w:val="28"/>
        </w:rPr>
      </w:pPr>
      <w:r w:rsidRPr="00412F21">
        <w:rPr>
          <w:rFonts w:ascii="標楷體" w:eastAsia="標楷體" w:hAnsi="標楷體" w:hint="eastAsia"/>
          <w:sz w:val="28"/>
          <w:szCs w:val="28"/>
        </w:rPr>
        <w:t>(14)</w:t>
      </w:r>
      <w:r w:rsidRPr="00412F21">
        <w:rPr>
          <w:rFonts w:ascii="標楷體" w:eastAsia="標楷體" w:hAnsi="標楷體"/>
          <w:sz w:val="28"/>
          <w:szCs w:val="28"/>
        </w:rPr>
        <w:t>刪除(99/7/1)</w:t>
      </w:r>
    </w:p>
    <w:p w:rsidR="000257EE" w:rsidRPr="00412F21" w:rsidRDefault="00274757">
      <w:pPr>
        <w:snapToGrid w:val="0"/>
        <w:spacing w:line="600" w:lineRule="exact"/>
        <w:ind w:left="563" w:hanging="325"/>
        <w:jc w:val="both"/>
        <w:rPr>
          <w:rFonts w:ascii="標楷體" w:eastAsia="標楷體" w:hAnsi="標楷體"/>
          <w:sz w:val="28"/>
          <w:szCs w:val="28"/>
        </w:rPr>
      </w:pPr>
      <w:r w:rsidRPr="00412F21">
        <w:rPr>
          <w:rFonts w:ascii="標楷體" w:eastAsia="標楷體" w:hAnsi="標楷體"/>
          <w:sz w:val="28"/>
          <w:szCs w:val="28"/>
        </w:rPr>
        <w:t>3.住院部分審查原則及注意事項：審查時應注意個案住院之必要性、住院日數之長短及病房種類(如加護病房等)之適當性。</w:t>
      </w:r>
    </w:p>
    <w:p w:rsidR="000257EE"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(1)</w:t>
      </w:r>
      <w:r w:rsidR="00274757" w:rsidRPr="00412F21">
        <w:rPr>
          <w:rFonts w:ascii="標楷體" w:eastAsia="標楷體" w:hAnsi="標楷體"/>
          <w:sz w:val="28"/>
          <w:szCs w:val="28"/>
        </w:rPr>
        <w:t>急性支氣管炎、肝炎、暈眩症等特定疾病住院，應符合特定疾病之住院基本要件。(詳附表十九)(102/3/1)</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住院處方用藥之審查，應依照健保用藥之相關規定，進行詳細審查。除注意用藥之適應症外，也須注意使用之劑量與期間長短是否恰當。(一些管理不善院所，易出現長期未進行醫令重整，致使用藥物期間過長。)</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應注意病歷摘要之診斷、診療記錄及明細表是否相符。</w:t>
      </w:r>
    </w:p>
    <w:p w:rsidR="009C05C0" w:rsidRPr="00412F21" w:rsidRDefault="009C05C0" w:rsidP="009C05C0">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抗生素之使用，須符合藥品給付規定之「抗微生物製劑」規定。</w:t>
      </w:r>
      <w:r w:rsidRPr="00412F21">
        <w:rPr>
          <w:rFonts w:ascii="標楷體" w:eastAsia="標楷體" w:hAnsi="標楷體"/>
          <w:sz w:val="28"/>
          <w:szCs w:val="28"/>
        </w:rPr>
        <w:lastRenderedPageBreak/>
        <w:t>(102/3/1)</w:t>
      </w:r>
    </w:p>
    <w:p w:rsidR="000257EE"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(5)</w:t>
      </w:r>
      <w:r w:rsidRPr="00412F21">
        <w:rPr>
          <w:rFonts w:ascii="標楷體" w:eastAsia="標楷體" w:hAnsi="標楷體"/>
          <w:sz w:val="28"/>
          <w:szCs w:val="28"/>
        </w:rPr>
        <w:t>多數院所均有套裝生化檢查之設計，應注意同一住院期間，是否有必要多次進行相同之套裝生化檢查，除非必要否則應以單項複選之方式，做為住院期間之追蹤。</w:t>
      </w:r>
    </w:p>
    <w:p w:rsidR="009779BC"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(6)</w:t>
      </w:r>
      <w:r w:rsidRPr="00412F21">
        <w:rPr>
          <w:rFonts w:ascii="標楷體" w:eastAsia="標楷體" w:hAnsi="標楷體"/>
          <w:sz w:val="28"/>
          <w:szCs w:val="28"/>
        </w:rPr>
        <w:t>糖尿病患者除非正在調整胰島素劑量，或是病況危急，對每日測三至四次血糖以上者，注意加強審查。</w:t>
      </w:r>
    </w:p>
    <w:p w:rsidR="009779BC"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(7)</w:t>
      </w:r>
      <w:r w:rsidRPr="00412F21">
        <w:rPr>
          <w:rFonts w:ascii="標楷體" w:eastAsia="標楷體" w:hAnsi="標楷體"/>
          <w:sz w:val="28"/>
          <w:szCs w:val="28"/>
        </w:rPr>
        <w:t>細菌培養時未長出細菌，不可申報藥物敏感試驗。</w:t>
      </w:r>
    </w:p>
    <w:p w:rsidR="000257EE" w:rsidRPr="00412F21" w:rsidRDefault="009779BC" w:rsidP="009779BC">
      <w:pPr>
        <w:pStyle w:val="20"/>
        <w:tabs>
          <w:tab w:val="clear" w:pos="900"/>
          <w:tab w:val="left" w:pos="1134"/>
        </w:tabs>
        <w:snapToGrid w:val="0"/>
        <w:spacing w:line="600" w:lineRule="exact"/>
        <w:ind w:left="993" w:hanging="426"/>
        <w:jc w:val="both"/>
        <w:rPr>
          <w:rFonts w:ascii="標楷體" w:eastAsia="標楷體" w:hAnsi="標楷體"/>
          <w:sz w:val="28"/>
          <w:szCs w:val="28"/>
        </w:rPr>
      </w:pPr>
      <w:r w:rsidRPr="00412F21">
        <w:rPr>
          <w:rFonts w:ascii="標楷體" w:eastAsia="標楷體" w:hAnsi="標楷體" w:hint="eastAsia"/>
          <w:sz w:val="28"/>
          <w:szCs w:val="28"/>
        </w:rPr>
        <w:t>(8)</w:t>
      </w:r>
      <w:r w:rsidRPr="00412F21">
        <w:rPr>
          <w:rFonts w:ascii="標楷體" w:eastAsia="標楷體" w:hAnsi="標楷體"/>
          <w:sz w:val="28"/>
          <w:szCs w:val="28"/>
        </w:rPr>
        <w:t>皮下肌肉、小量靜脈注射及IV Push等注射技術費包括於病房費中，不得另行申報，但材料費得另計。</w:t>
      </w:r>
    </w:p>
    <w:p w:rsidR="000257EE" w:rsidRPr="00EE2069" w:rsidRDefault="00274757" w:rsidP="00EE2069">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4.</w:t>
      </w:r>
      <w:r w:rsidR="00EE2069">
        <w:rPr>
          <w:rFonts w:ascii="標楷體" w:eastAsia="標楷體" w:hAnsi="標楷體" w:hint="eastAsia"/>
          <w:sz w:val="28"/>
          <w:szCs w:val="28"/>
        </w:rPr>
        <w:t>刪除。</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5.其他注意事項：其他未規範事宜得參考相關科審查注意事項辦理。</w:t>
      </w:r>
    </w:p>
    <w:p w:rsidR="000257EE" w:rsidRPr="00412F21" w:rsidRDefault="00274757">
      <w:pPr>
        <w:tabs>
          <w:tab w:val="left" w:pos="426"/>
        </w:tabs>
        <w:snapToGrid w:val="0"/>
        <w:spacing w:line="600" w:lineRule="exact"/>
        <w:ind w:left="800" w:hanging="560"/>
        <w:jc w:val="both"/>
      </w:pPr>
      <w:r w:rsidRPr="00412F21">
        <w:rPr>
          <w:rFonts w:ascii="標楷體" w:eastAsia="標楷體" w:hAnsi="標楷體"/>
          <w:sz w:val="28"/>
          <w:szCs w:val="28"/>
        </w:rPr>
        <w:t>6.(1)骨質密度測量檢查審查時應附之資料：</w:t>
      </w:r>
    </w:p>
    <w:p w:rsidR="000257EE" w:rsidRPr="00EE2069" w:rsidRDefault="00274757" w:rsidP="00F01BD9">
      <w:pPr>
        <w:tabs>
          <w:tab w:val="left" w:pos="1843"/>
        </w:tabs>
        <w:snapToGrid w:val="0"/>
        <w:spacing w:line="600" w:lineRule="exact"/>
        <w:ind w:left="1418" w:hanging="566"/>
        <w:jc w:val="both"/>
      </w:pPr>
      <w:r w:rsidRPr="00EE2069">
        <w:rPr>
          <w:rFonts w:ascii="標楷體" w:eastAsia="標楷體" w:hAnsi="標楷體"/>
          <w:sz w:val="28"/>
          <w:szCs w:val="28"/>
        </w:rPr>
        <w:t>甲、內分泌失調可能加速骨質流失者，審查時需檢附相關數據。(100/1/1)</w:t>
      </w:r>
    </w:p>
    <w:p w:rsidR="000257EE" w:rsidRPr="00EE2069" w:rsidRDefault="00274757">
      <w:pPr>
        <w:tabs>
          <w:tab w:val="left" w:pos="1843"/>
        </w:tabs>
        <w:snapToGrid w:val="0"/>
        <w:spacing w:line="600" w:lineRule="exact"/>
        <w:ind w:left="1093" w:hanging="241"/>
        <w:jc w:val="both"/>
      </w:pPr>
      <w:r w:rsidRPr="00EE2069">
        <w:rPr>
          <w:rFonts w:ascii="標楷體" w:eastAsia="標楷體" w:hAnsi="標楷體"/>
          <w:sz w:val="28"/>
          <w:szCs w:val="28"/>
        </w:rPr>
        <w:t>乙、非創傷性之骨折者，審查時需檢附X光片。(100/1/1)</w:t>
      </w:r>
    </w:p>
    <w:p w:rsidR="000257EE" w:rsidRPr="00412F21" w:rsidRDefault="00EE2069">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(2)前述保險對象因病情需要再次施行骨質密度測量檢查時，間隔時間應為一年以上，且是項檢查以三次為限。</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(3)篩檢性檢查不列入本保險給付範圍。</w:t>
      </w:r>
    </w:p>
    <w:p w:rsidR="000257EE" w:rsidRPr="00412F21" w:rsidRDefault="00274757">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7.全民健康保險居家照護審查注意事項</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(1)審查原則</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甲、各分區業務組得訂定指標，對收案及費用申報均合理之居家照護機構，得減量抽樣審查。(102/3/1)</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乙、對申報資源耗用群類別分布超常態之居家照護機構，得要求其</w:t>
      </w:r>
      <w:r w:rsidRPr="00412F21">
        <w:rPr>
          <w:rFonts w:ascii="標楷體" w:eastAsia="標楷體" w:hAnsi="標楷體"/>
          <w:sz w:val="28"/>
          <w:szCs w:val="28"/>
        </w:rPr>
        <w:lastRenderedPageBreak/>
        <w:t>申報費用時檢附護理計畫及訪視紀錄，逐案(包括申報訪視次數在規定次數以內之案件)審查。</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(2)收案注意事項</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甲、收案對象是否符合下列各項條件：</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活動能力評估符合KARNOFSKY SCALE(詳附表二)第三級(含)以上，或BARTHEL’S SCORE(詳附表三)60分(含)以下。</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有明確之居家照護服務項目需要。</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病情穩定能在家中進行照護。</w:t>
      </w:r>
    </w:p>
    <w:p w:rsidR="000257EE" w:rsidRPr="00412F21" w:rsidRDefault="00274757" w:rsidP="00363E17">
      <w:pPr>
        <w:numPr>
          <w:ilvl w:val="0"/>
          <w:numId w:val="12"/>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檢附完整之申請資料：</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(A)申請書中有客觀的護理評估資料及符合個案個別需要的具體護理計畫。</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(B)醫囑單有完整之病史及醫囑記載。</w:t>
      </w:r>
    </w:p>
    <w:p w:rsidR="000257EE" w:rsidRPr="00412F21" w:rsidRDefault="00274757">
      <w:pPr>
        <w:snapToGrid w:val="0"/>
        <w:spacing w:line="600" w:lineRule="exact"/>
        <w:ind w:left="2102" w:hanging="400"/>
        <w:jc w:val="both"/>
        <w:rPr>
          <w:rFonts w:ascii="標楷體" w:eastAsia="標楷體" w:hAnsi="標楷體"/>
          <w:sz w:val="28"/>
          <w:szCs w:val="28"/>
        </w:rPr>
      </w:pPr>
      <w:r w:rsidRPr="00412F21">
        <w:rPr>
          <w:rFonts w:ascii="標楷體" w:eastAsia="標楷體" w:hAnsi="標楷體"/>
          <w:sz w:val="28"/>
          <w:szCs w:val="28"/>
        </w:rPr>
        <w:t>(C)申請書及醫囑單所記載之診斷、病情、照護項目及照護計畫一致。</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乙、申請延長照護個案除需符合前項收案條件外，「護理評估」項目中是否有說明照護期間個案病況進展情形。</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丙、下列對象不符收案條件，應不予同意：</w:t>
      </w:r>
    </w:p>
    <w:p w:rsidR="000257EE" w:rsidRPr="00412F21" w:rsidRDefault="00274757" w:rsidP="00363E17">
      <w:pPr>
        <w:numPr>
          <w:ilvl w:val="0"/>
          <w:numId w:val="13"/>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無明確之護理措施，只需部分日常生活協助者。</w:t>
      </w:r>
    </w:p>
    <w:p w:rsidR="000257EE" w:rsidRPr="00412F21" w:rsidRDefault="00274757" w:rsidP="00363E17">
      <w:pPr>
        <w:numPr>
          <w:ilvl w:val="0"/>
          <w:numId w:val="13"/>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病情不穩，需住院治療者。</w:t>
      </w:r>
    </w:p>
    <w:p w:rsidR="000257EE" w:rsidRPr="00412F21" w:rsidRDefault="00274757">
      <w:pPr>
        <w:pStyle w:val="af1"/>
        <w:snapToGrid w:val="0"/>
        <w:spacing w:line="600" w:lineRule="exact"/>
        <w:ind w:left="1095" w:hanging="526"/>
        <w:jc w:val="both"/>
        <w:rPr>
          <w:rFonts w:ascii="標楷體" w:eastAsia="標楷體" w:hAnsi="標楷體"/>
          <w:sz w:val="28"/>
          <w:szCs w:val="28"/>
        </w:rPr>
      </w:pPr>
      <w:r w:rsidRPr="00412F21">
        <w:rPr>
          <w:rFonts w:ascii="標楷體" w:eastAsia="標楷體" w:hAnsi="標楷體"/>
          <w:sz w:val="28"/>
          <w:szCs w:val="28"/>
        </w:rPr>
        <w:t>(3)費用審查注意事項</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甲、有下列情形者，不予支付費用或核扣多報之費用：</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不符合收案或延長照護條件者。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月申報訪視次數在三次(含)以上、新收個案收案當月在四次</w:t>
      </w:r>
      <w:r w:rsidRPr="00412F21">
        <w:rPr>
          <w:rFonts w:ascii="標楷體" w:eastAsia="標楷體" w:hAnsi="標楷體"/>
          <w:sz w:val="28"/>
          <w:szCs w:val="28"/>
        </w:rPr>
        <w:lastRenderedPageBreak/>
        <w:t>(含)以上而未依規定檢具相關資料，或經審查為非必要之超次訪視。</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申報資源耗用群分類與提供之居家照護項目不符者。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非必要之靜脈點滴注射，每日申報家訪費用者。</w:t>
      </w:r>
    </w:p>
    <w:p w:rsidR="000257EE" w:rsidRPr="00412F21" w:rsidRDefault="00274757" w:rsidP="00363E17">
      <w:pPr>
        <w:numPr>
          <w:ilvl w:val="0"/>
          <w:numId w:val="14"/>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醫師及護理人員均不可同一時段申報兩位不同住處病患訪視費。（104/1/1）</w:t>
      </w:r>
    </w:p>
    <w:p w:rsidR="000257EE" w:rsidRPr="00412F21" w:rsidRDefault="00274757">
      <w:pPr>
        <w:snapToGrid w:val="0"/>
        <w:spacing w:line="600" w:lineRule="exact"/>
        <w:ind w:left="1438" w:hanging="591"/>
        <w:jc w:val="both"/>
        <w:rPr>
          <w:rFonts w:ascii="標楷體" w:eastAsia="標楷體" w:hAnsi="標楷體"/>
          <w:sz w:val="28"/>
          <w:szCs w:val="28"/>
        </w:rPr>
      </w:pPr>
      <w:r w:rsidRPr="00412F21">
        <w:rPr>
          <w:rFonts w:ascii="標楷體" w:eastAsia="標楷體" w:hAnsi="標楷體"/>
          <w:sz w:val="28"/>
          <w:szCs w:val="28"/>
        </w:rPr>
        <w:t>乙、有下列情事者，應加強審查：</w:t>
      </w:r>
    </w:p>
    <w:p w:rsidR="000257EE" w:rsidRPr="00412F21" w:rsidRDefault="00274757" w:rsidP="00363E17">
      <w:pPr>
        <w:numPr>
          <w:ilvl w:val="0"/>
          <w:numId w:val="15"/>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同一病患同一天由不同科別醫師看診者。</w:t>
      </w:r>
    </w:p>
    <w:p w:rsidR="000257EE" w:rsidRPr="00412F21" w:rsidRDefault="00274757" w:rsidP="00363E17">
      <w:pPr>
        <w:numPr>
          <w:ilvl w:val="0"/>
          <w:numId w:val="15"/>
        </w:numPr>
        <w:snapToGrid w:val="0"/>
        <w:spacing w:line="600" w:lineRule="exact"/>
        <w:ind w:left="1701" w:hanging="283"/>
        <w:jc w:val="both"/>
        <w:rPr>
          <w:rFonts w:ascii="標楷體" w:eastAsia="標楷體" w:hAnsi="標楷體"/>
          <w:sz w:val="28"/>
          <w:szCs w:val="28"/>
        </w:rPr>
      </w:pPr>
      <w:r w:rsidRPr="00412F21">
        <w:rPr>
          <w:rFonts w:ascii="標楷體" w:eastAsia="標楷體" w:hAnsi="標楷體"/>
          <w:sz w:val="28"/>
          <w:szCs w:val="28"/>
        </w:rPr>
        <w:t>照護紀錄內容僅見例行更換各式導管者。</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5E147B" w:rsidP="00B15C3B">
      <w:pPr>
        <w:pStyle w:val="aff6"/>
      </w:pPr>
      <w:bookmarkStart w:id="12" w:name="_Toc38875746"/>
      <w:r>
        <w:rPr>
          <w:noProof/>
        </w:rPr>
        <w:lastRenderedPageBreak/>
        <mc:AlternateContent>
          <mc:Choice Requires="wps">
            <w:drawing>
              <wp:anchor distT="0" distB="0" distL="114300" distR="114300" simplePos="0" relativeHeight="251659264" behindDoc="0" locked="0" layoutInCell="1" allowOverlap="1" wp14:anchorId="4AD22BD9" wp14:editId="7BE8F0C8">
                <wp:simplePos x="0" y="0"/>
                <wp:positionH relativeFrom="column">
                  <wp:posOffset>9715500</wp:posOffset>
                </wp:positionH>
                <wp:positionV relativeFrom="paragraph">
                  <wp:posOffset>-1143635</wp:posOffset>
                </wp:positionV>
                <wp:extent cx="228600" cy="229870"/>
                <wp:effectExtent l="0" t="0" r="0" b="0"/>
                <wp:wrapNone/>
                <wp:docPr id="3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rPr>
                                <w:rFonts w:ascii="全真楷書" w:eastAsia="全真楷書" w:hAnsi="全真楷書"/>
                                <w:sz w:val="28"/>
                              </w:rPr>
                            </w:pPr>
                          </w:p>
                          <w:p w:rsidR="00673B5D" w:rsidRDefault="00673B5D">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w14:anchorId="4AD22BD9" id="Rectangle 73" o:spid="_x0000_s1027" style="position:absolute;left:0;text-align:left;margin-left:765pt;margin-top:-90.05pt;width:18pt;height:1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" filled="f" stroked="f">
                <v:textbox inset=".35281mm,.35281mm,.35281mm,.35281mm">
                  <w:txbxContent>
                    <w:p w:rsidR="00673B5D" w:rsidRDefault="00673B5D">
                      <w:pPr>
                        <w:rPr>
                          <w:rFonts w:ascii="全真楷書" w:eastAsia="全真楷書" w:hAnsi="全真楷書"/>
                          <w:sz w:val="28"/>
                        </w:rPr>
                      </w:pPr>
                    </w:p>
                    <w:p w:rsidR="00673B5D" w:rsidRDefault="00673B5D">
                      <w:pPr>
                        <w:rPr>
                          <w:rFonts w:ascii="全真楷書" w:eastAsia="全真楷書" w:hAnsi="全真楷書"/>
                          <w:sz w:val="28"/>
                        </w:rPr>
                      </w:pPr>
                    </w:p>
                  </w:txbxContent>
                </v:textbox>
              </v:rect>
            </w:pict>
          </mc:Fallback>
        </mc:AlternateContent>
      </w:r>
      <w:r w:rsidR="00274757" w:rsidRPr="00412F21">
        <w:t>(二)</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00274757" w:rsidRPr="00412F21">
        <w:t>內科</w:t>
      </w:r>
      <w:bookmarkEnd w:id="12"/>
    </w:p>
    <w:p w:rsidR="000257EE" w:rsidRPr="00412F21" w:rsidRDefault="00274757">
      <w:pPr>
        <w:snapToGrid w:val="0"/>
        <w:spacing w:line="600" w:lineRule="exact"/>
        <w:ind w:left="563" w:hanging="325"/>
      </w:pPr>
      <w:r w:rsidRPr="00412F21">
        <w:rPr>
          <w:rFonts w:ascii="標楷體" w:eastAsia="標楷體" w:hAnsi="標楷體"/>
          <w:sz w:val="28"/>
          <w:szCs w:val="28"/>
        </w:rPr>
        <w:t>1.門診部分審查原則：</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(1)門診處方用藥之審查，依照健保用藥之相關規定，進行詳細審查。除了應注意用藥之適應症外，也須注意使用之劑量與期間長短是否恰當。</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應加強審查不正常過度使用高價藥品之院所，一般以非類固醇抗發炎藥物類、糖尿病之口服降血糖藥物、微循環促進劑、抗生素、制酸劑、抗巴金森氏症、口服抗黴菌藥物及抗血小板藥物等類藥物容易發生使用不合常理之情形，即此院所之多數病例均使用高價藥品而不見一般常用之低價療效相近藥物。</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(3)注意慢性病處方中，是否有同時開立使用天數過長之非慢性病用藥。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(4)須注意檢查或檢驗之必要性，對於以研究、預防或健康檢查而做與診療無關之檢驗或檢查，應加強審查。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(5)對於超音波檢查及內視鏡檢查頻率過高之院所，應加強審查。例如高血壓無心臟血管併發症者，並無心臟超音波檢查之必要。</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(6)特殊檢查，如MRI、CT等是否有附報告。</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(7)必要時得調閱病歷影本參考。</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(8)非類固醇抗炎藥使用兩種(含)以上者，應加強審查。</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cs="Arial"/>
          <w:sz w:val="28"/>
          <w:szCs w:val="28"/>
        </w:rPr>
        <w:t>(9)糖尿病用藥，因藥物作用機轉相同：如sulfonylureas類型藥物(</w:t>
      </w:r>
      <w:r w:rsidRPr="00412F21">
        <w:rPr>
          <w:rFonts w:ascii="標楷體" w:eastAsia="標楷體" w:hAnsi="標楷體"/>
          <w:spacing w:val="-10"/>
          <w:sz w:val="28"/>
          <w:szCs w:val="28"/>
        </w:rPr>
        <w:t>glimepiride</w:t>
      </w:r>
      <w:r w:rsidRPr="00412F21">
        <w:rPr>
          <w:rFonts w:ascii="標楷體" w:eastAsia="標楷體" w:hAnsi="標楷體" w:cs="Arial"/>
          <w:sz w:val="28"/>
          <w:szCs w:val="28"/>
        </w:rPr>
        <w:t>等)不可與</w:t>
      </w:r>
      <w:r w:rsidRPr="00412F21">
        <w:rPr>
          <w:rFonts w:ascii="標楷體" w:eastAsia="標楷體" w:hAnsi="標楷體"/>
          <w:spacing w:val="-10"/>
          <w:sz w:val="28"/>
          <w:szCs w:val="28"/>
        </w:rPr>
        <w:t>meglitinides</w:t>
      </w:r>
      <w:r w:rsidRPr="00412F21">
        <w:rPr>
          <w:rFonts w:ascii="標楷體" w:eastAsia="標楷體" w:hAnsi="標楷體" w:cs="Arial"/>
          <w:sz w:val="28"/>
          <w:szCs w:val="28"/>
        </w:rPr>
        <w:t>類型藥物(如</w:t>
      </w:r>
      <w:r w:rsidRPr="00412F21">
        <w:rPr>
          <w:rFonts w:ascii="標楷體" w:eastAsia="標楷體" w:hAnsi="標楷體"/>
          <w:spacing w:val="-10"/>
          <w:sz w:val="28"/>
          <w:szCs w:val="28"/>
        </w:rPr>
        <w:t>repaglinide</w:t>
      </w:r>
      <w:r w:rsidRPr="00412F21">
        <w:rPr>
          <w:rFonts w:ascii="標楷體" w:eastAsia="標楷體" w:hAnsi="標楷體"/>
          <w:sz w:val="28"/>
          <w:szCs w:val="28"/>
        </w:rPr>
        <w:t>、nateglinide)</w:t>
      </w:r>
      <w:r w:rsidRPr="00412F21">
        <w:rPr>
          <w:rFonts w:ascii="標楷體" w:eastAsia="標楷體" w:hAnsi="標楷體" w:cs="Arial"/>
          <w:sz w:val="28"/>
          <w:szCs w:val="28"/>
        </w:rPr>
        <w:t>合併使用。</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(10)高血壓之治療，應注意下列用藥禁忌：</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lastRenderedPageBreak/>
        <w:t>甲、高血壓懷孕婦女，禁用ACEI或ARB。</w:t>
      </w:r>
    </w:p>
    <w:p w:rsidR="000257EE" w:rsidRPr="00412F21" w:rsidRDefault="00274757" w:rsidP="00220906">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乙、高血壓合併高鉀血症病史之病患，</w:t>
      </w:r>
      <w:r w:rsidR="00220906" w:rsidRPr="00412F21">
        <w:rPr>
          <w:rFonts w:ascii="標楷體" w:eastAsia="標楷體" w:hAnsi="標楷體" w:hint="eastAsia"/>
          <w:sz w:val="28"/>
          <w:szCs w:val="28"/>
        </w:rPr>
        <w:t>得避免</w:t>
      </w:r>
      <w:r w:rsidRPr="00412F21">
        <w:rPr>
          <w:rFonts w:ascii="標楷體" w:eastAsia="標楷體" w:hAnsi="標楷體"/>
          <w:sz w:val="28"/>
          <w:szCs w:val="28"/>
        </w:rPr>
        <w:t>使用potassium-sparing diuretics或aldosterone antagonist。</w:t>
      </w:r>
      <w:r w:rsidR="00555EB6" w:rsidRPr="00412F21">
        <w:rPr>
          <w:rFonts w:ascii="標楷體" w:eastAsia="標楷體" w:hAnsi="標楷體" w:hint="eastAsia"/>
          <w:sz w:val="28"/>
          <w:szCs w:val="28"/>
        </w:rPr>
        <w:t>(106/1/1)</w:t>
      </w:r>
    </w:p>
    <w:p w:rsidR="000257EE" w:rsidRPr="00412F21" w:rsidRDefault="00274757" w:rsidP="00220906">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丙、高血壓合併氣喘、慢性阻塞性肺病或支氣管痙攣病史之病患，不宜使用β-blocker。</w:t>
      </w:r>
    </w:p>
    <w:p w:rsidR="000257EE" w:rsidRPr="00412F21" w:rsidRDefault="00274757" w:rsidP="00220906">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丁、高血壓合併二度或三度心臟傳導隔斷病史，且未裝置人工心律調整器（pacemaker）之病患，不宜使用β-blocker。</w:t>
      </w:r>
    </w:p>
    <w:p w:rsidR="000257EE" w:rsidRPr="00412F21" w:rsidRDefault="00274757" w:rsidP="00EA5213">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戊、高血壓合併低鈉血症病史之病患，使用thiazide diuretics，應監測血鈉濃度。</w:t>
      </w:r>
    </w:p>
    <w:p w:rsidR="000257EE" w:rsidRPr="00412F21" w:rsidRDefault="00274757">
      <w:pPr>
        <w:pStyle w:val="20"/>
        <w:tabs>
          <w:tab w:val="clear" w:pos="900"/>
        </w:tabs>
        <w:snapToGrid w:val="0"/>
        <w:spacing w:line="600" w:lineRule="exact"/>
        <w:ind w:left="896" w:hanging="610"/>
        <w:rPr>
          <w:rFonts w:ascii="標楷體" w:eastAsia="標楷體" w:hAnsi="標楷體"/>
          <w:sz w:val="28"/>
          <w:szCs w:val="28"/>
        </w:rPr>
      </w:pPr>
      <w:r w:rsidRPr="00412F21">
        <w:rPr>
          <w:rFonts w:ascii="標楷體" w:eastAsia="標楷體" w:hAnsi="標楷體"/>
          <w:sz w:val="28"/>
          <w:szCs w:val="28"/>
        </w:rPr>
        <w:t xml:space="preserve"> (11)serotonin antagonist類止吐劑使用，應以標準劑量為原則，超過標準劑量者應檢附說明。</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(12)TZD（</w:t>
      </w:r>
      <w:r w:rsidRPr="00412F21">
        <w:rPr>
          <w:rFonts w:ascii="細明體" w:eastAsia="細明體" w:hAnsi="細明體" w:cs="細明體"/>
          <w:sz w:val="28"/>
          <w:szCs w:val="28"/>
        </w:rPr>
        <w:t>thiazolidinedione</w:t>
      </w:r>
      <w:r w:rsidRPr="00412F21">
        <w:rPr>
          <w:rFonts w:ascii="標楷體" w:eastAsia="標楷體" w:hAnsi="標楷體"/>
          <w:sz w:val="28"/>
          <w:szCs w:val="28"/>
        </w:rPr>
        <w:t>）</w:t>
      </w:r>
      <w:r w:rsidRPr="00412F21">
        <w:rPr>
          <w:rFonts w:ascii="標楷體" w:eastAsia="標楷體" w:hAnsi="標楷體" w:cs="新細明體"/>
          <w:sz w:val="28"/>
          <w:szCs w:val="28"/>
        </w:rPr>
        <w:t>類藥物使用原則：</w:t>
      </w:r>
      <w:r w:rsidRPr="00412F21">
        <w:rPr>
          <w:rFonts w:ascii="標楷體" w:eastAsia="標楷體" w:hAnsi="標楷體"/>
          <w:sz w:val="28"/>
          <w:szCs w:val="28"/>
        </w:rPr>
        <w:t xml:space="preserve"> </w:t>
      </w:r>
    </w:p>
    <w:p w:rsidR="000257EE" w:rsidRPr="00412F21" w:rsidRDefault="00274757">
      <w:pPr>
        <w:snapToGrid w:val="0"/>
        <w:spacing w:line="600" w:lineRule="exact"/>
        <w:ind w:left="1198" w:hanging="204"/>
      </w:pPr>
      <w:r w:rsidRPr="00412F21">
        <w:rPr>
          <w:rFonts w:ascii="標楷體" w:eastAsia="標楷體" w:hAnsi="標楷體"/>
          <w:sz w:val="28"/>
          <w:szCs w:val="28"/>
        </w:rPr>
        <w:t>甲、</w:t>
      </w:r>
      <w:r w:rsidRPr="00412F21">
        <w:rPr>
          <w:rFonts w:ascii="標楷體" w:eastAsia="標楷體" w:hAnsi="標楷體" w:cs="新細明體"/>
          <w:sz w:val="28"/>
          <w:szCs w:val="28"/>
        </w:rPr>
        <w:t>葡萄糖失耐症</w:t>
      </w:r>
      <w:r w:rsidRPr="00412F21">
        <w:rPr>
          <w:rFonts w:ascii="標楷體" w:eastAsia="標楷體" w:hAnsi="標楷體"/>
          <w:sz w:val="28"/>
          <w:szCs w:val="28"/>
        </w:rPr>
        <w:t>(IGT)</w:t>
      </w:r>
      <w:r w:rsidRPr="00412F21">
        <w:rPr>
          <w:rFonts w:ascii="標楷體" w:eastAsia="標楷體" w:hAnsi="標楷體" w:cs="新細明體"/>
          <w:sz w:val="28"/>
          <w:szCs w:val="28"/>
        </w:rPr>
        <w:t xml:space="preserve">之病人不得作為預防性的治療。 </w:t>
      </w:r>
    </w:p>
    <w:p w:rsidR="000257EE" w:rsidRPr="00412F21" w:rsidRDefault="00274757" w:rsidP="00A85E25">
      <w:pPr>
        <w:snapToGrid w:val="0"/>
        <w:spacing w:line="600" w:lineRule="exact"/>
        <w:ind w:left="1560" w:hanging="566"/>
      </w:pPr>
      <w:r w:rsidRPr="00412F21">
        <w:rPr>
          <w:rFonts w:ascii="標楷體" w:eastAsia="標楷體" w:hAnsi="標楷體"/>
          <w:sz w:val="28"/>
          <w:szCs w:val="28"/>
        </w:rPr>
        <w:t>乙、使用前後應有病患用藥安全評估，如：心臟、肝臟、腎功能狀態之描述，或其相關功能評估之檢驗（查）報告。(101/5/1)</w:t>
      </w:r>
    </w:p>
    <w:p w:rsidR="000257EE" w:rsidRPr="00412F21" w:rsidRDefault="00274757" w:rsidP="00A85E25">
      <w:pPr>
        <w:snapToGrid w:val="0"/>
        <w:spacing w:line="600" w:lineRule="exact"/>
        <w:ind w:left="1560" w:hanging="566"/>
      </w:pPr>
      <w:r w:rsidRPr="00412F21">
        <w:rPr>
          <w:rFonts w:ascii="標楷體" w:eastAsia="標楷體" w:hAnsi="標楷體"/>
          <w:sz w:val="28"/>
          <w:szCs w:val="28"/>
        </w:rPr>
        <w:t>丙、</w:t>
      </w:r>
      <w:r w:rsidR="00F01BD9" w:rsidRPr="00412F21">
        <w:rPr>
          <w:rFonts w:ascii="標楷體" w:eastAsia="標楷體" w:hAnsi="標楷體" w:hint="eastAsia"/>
          <w:sz w:val="28"/>
          <w:szCs w:val="28"/>
        </w:rPr>
        <w:t>刪除</w:t>
      </w:r>
      <w:r w:rsidRPr="00412F21">
        <w:rPr>
          <w:rFonts w:ascii="標楷體" w:eastAsia="標楷體" w:hAnsi="標楷體"/>
          <w:sz w:val="28"/>
          <w:szCs w:val="28"/>
        </w:rPr>
        <w:t>。(101/5/1)</w:t>
      </w:r>
      <w:r w:rsidR="00A61173" w:rsidRPr="00412F21">
        <w:rPr>
          <w:rFonts w:ascii="標楷體" w:eastAsia="標楷體" w:hAnsi="標楷體"/>
          <w:sz w:val="28"/>
          <w:szCs w:val="28"/>
        </w:rPr>
        <w:t xml:space="preserve"> (10</w:t>
      </w:r>
      <w:r w:rsidR="00A61173" w:rsidRPr="00412F21">
        <w:rPr>
          <w:rFonts w:ascii="標楷體" w:eastAsia="標楷體" w:hAnsi="標楷體" w:hint="eastAsia"/>
          <w:sz w:val="28"/>
          <w:szCs w:val="28"/>
        </w:rPr>
        <w:t>6</w:t>
      </w:r>
      <w:r w:rsidR="00A61173" w:rsidRPr="00412F21">
        <w:rPr>
          <w:rFonts w:ascii="標楷體" w:eastAsia="標楷體" w:hAnsi="標楷體"/>
          <w:sz w:val="28"/>
          <w:szCs w:val="28"/>
        </w:rPr>
        <w:t>/</w:t>
      </w:r>
      <w:r w:rsidR="00A61173" w:rsidRPr="00412F21">
        <w:rPr>
          <w:rFonts w:ascii="標楷體" w:eastAsia="標楷體" w:hAnsi="標楷體" w:hint="eastAsia"/>
          <w:sz w:val="28"/>
          <w:szCs w:val="28"/>
        </w:rPr>
        <w:t>1</w:t>
      </w:r>
      <w:r w:rsidR="00A61173" w:rsidRPr="00412F21">
        <w:rPr>
          <w:rFonts w:ascii="標楷體" w:eastAsia="標楷體" w:hAnsi="標楷體"/>
          <w:sz w:val="28"/>
          <w:szCs w:val="28"/>
        </w:rPr>
        <w:t>/1)</w:t>
      </w:r>
    </w:p>
    <w:p w:rsidR="00742046"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丁、請檢附</w:t>
      </w:r>
      <w:r w:rsidR="00742046" w:rsidRPr="00412F21">
        <w:rPr>
          <w:rFonts w:ascii="標楷體" w:eastAsia="標楷體" w:hAnsi="標楷體" w:hint="eastAsia"/>
          <w:sz w:val="28"/>
          <w:szCs w:val="28"/>
        </w:rPr>
        <w:t>下列兩項資料：</w:t>
      </w:r>
      <w:r w:rsidR="00742046" w:rsidRPr="00412F21">
        <w:rPr>
          <w:rFonts w:ascii="標楷體" w:eastAsia="標楷體" w:hAnsi="標楷體" w:cs="新細明體"/>
          <w:sz w:val="28"/>
          <w:szCs w:val="28"/>
        </w:rPr>
        <w:t>(97/5/1)</w:t>
      </w:r>
      <w:r w:rsidR="00742046" w:rsidRPr="00412F21">
        <w:rPr>
          <w:rFonts w:ascii="標楷體" w:eastAsia="標楷體" w:hAnsi="標楷體"/>
          <w:sz w:val="28"/>
          <w:szCs w:val="28"/>
        </w:rPr>
        <w:t xml:space="preserve"> (102/3/1) (10</w:t>
      </w:r>
      <w:r w:rsidR="00742046" w:rsidRPr="00412F21">
        <w:rPr>
          <w:rFonts w:ascii="標楷體" w:eastAsia="標楷體" w:hAnsi="標楷體" w:hint="eastAsia"/>
          <w:sz w:val="28"/>
          <w:szCs w:val="28"/>
        </w:rPr>
        <w:t>6</w:t>
      </w:r>
      <w:r w:rsidR="00742046" w:rsidRPr="00412F21">
        <w:rPr>
          <w:rFonts w:ascii="標楷體" w:eastAsia="標楷體" w:hAnsi="標楷體"/>
          <w:sz w:val="28"/>
          <w:szCs w:val="28"/>
        </w:rPr>
        <w:t>/</w:t>
      </w:r>
      <w:r w:rsidR="00742046" w:rsidRPr="00412F21">
        <w:rPr>
          <w:rFonts w:ascii="標楷體" w:eastAsia="標楷體" w:hAnsi="標楷體" w:hint="eastAsia"/>
          <w:sz w:val="28"/>
          <w:szCs w:val="28"/>
        </w:rPr>
        <w:t>1</w:t>
      </w:r>
      <w:r w:rsidR="00742046" w:rsidRPr="00412F21">
        <w:rPr>
          <w:rFonts w:ascii="標楷體" w:eastAsia="標楷體" w:hAnsi="標楷體"/>
          <w:sz w:val="28"/>
          <w:szCs w:val="28"/>
        </w:rPr>
        <w:t>/1)</w:t>
      </w:r>
    </w:p>
    <w:p w:rsidR="00742046" w:rsidRPr="00412F21" w:rsidRDefault="00EE2069" w:rsidP="00742046">
      <w:pPr>
        <w:snapToGrid w:val="0"/>
        <w:spacing w:line="600" w:lineRule="exact"/>
        <w:ind w:left="1198" w:firstLine="362"/>
        <w:rPr>
          <w:rFonts w:ascii="標楷體" w:eastAsia="標楷體" w:hAnsi="標楷體"/>
          <w:sz w:val="28"/>
          <w:szCs w:val="28"/>
        </w:rPr>
      </w:pPr>
      <w:r w:rsidRPr="00EE2069">
        <w:rPr>
          <w:rFonts w:ascii="標楷體" w:eastAsia="標楷體" w:hAnsi="標楷體" w:hint="eastAsia"/>
          <w:sz w:val="28"/>
          <w:szCs w:val="28"/>
        </w:rPr>
        <w:t>A</w:t>
      </w:r>
      <w:r>
        <w:rPr>
          <w:rFonts w:ascii="標楷體" w:eastAsia="標楷體" w:hAnsi="標楷體" w:hint="eastAsia"/>
          <w:sz w:val="28"/>
          <w:szCs w:val="28"/>
        </w:rPr>
        <w:t>.</w:t>
      </w:r>
      <w:r w:rsidR="00742046" w:rsidRPr="00412F21">
        <w:rPr>
          <w:rFonts w:ascii="標楷體" w:eastAsia="標楷體" w:hAnsi="標楷體" w:hint="eastAsia"/>
          <w:sz w:val="28"/>
          <w:szCs w:val="28"/>
        </w:rPr>
        <w:t>治療前後</w:t>
      </w:r>
      <w:r w:rsidR="00742046" w:rsidRPr="00412F21">
        <w:rPr>
          <w:rFonts w:ascii="標楷體" w:eastAsia="標楷體" w:hAnsi="標楷體"/>
          <w:sz w:val="28"/>
          <w:szCs w:val="28"/>
        </w:rPr>
        <w:t>3至6個月HbA1c之報告。</w:t>
      </w:r>
    </w:p>
    <w:p w:rsidR="00742046" w:rsidRPr="00412F21" w:rsidRDefault="00EE2069" w:rsidP="00742046">
      <w:pPr>
        <w:snapToGrid w:val="0"/>
        <w:spacing w:line="600" w:lineRule="exact"/>
        <w:ind w:left="1198" w:firstLine="362"/>
        <w:rPr>
          <w:rFonts w:ascii="標楷體" w:eastAsia="標楷體" w:hAnsi="標楷體"/>
          <w:sz w:val="28"/>
          <w:szCs w:val="28"/>
        </w:rPr>
      </w:pPr>
      <w:r>
        <w:rPr>
          <w:rFonts w:ascii="標楷體" w:eastAsia="標楷體" w:hAnsi="標楷體" w:hint="eastAsia"/>
          <w:sz w:val="28"/>
          <w:szCs w:val="28"/>
        </w:rPr>
        <w:t>B.</w:t>
      </w:r>
      <w:r w:rsidR="00742046" w:rsidRPr="00412F21">
        <w:rPr>
          <w:rFonts w:ascii="標楷體" w:eastAsia="標楷體" w:hAnsi="標楷體" w:hint="eastAsia"/>
          <w:sz w:val="28"/>
          <w:szCs w:val="28"/>
        </w:rPr>
        <w:t>治療前後飯前或飯後血糖值</w:t>
      </w:r>
      <w:r w:rsidR="00742046" w:rsidRPr="00412F21">
        <w:rPr>
          <w:rFonts w:ascii="標楷體" w:eastAsia="標楷體" w:hAnsi="標楷體"/>
          <w:sz w:val="28"/>
          <w:szCs w:val="28"/>
        </w:rPr>
        <w:t>之報告。</w:t>
      </w:r>
    </w:p>
    <w:p w:rsidR="000257EE" w:rsidRPr="00412F21" w:rsidRDefault="00742046" w:rsidP="00742046">
      <w:pPr>
        <w:snapToGrid w:val="0"/>
        <w:spacing w:line="600" w:lineRule="exact"/>
        <w:ind w:left="1560" w:hanging="567"/>
      </w:pPr>
      <w:r w:rsidRPr="00412F21">
        <w:rPr>
          <w:rFonts w:ascii="標楷體" w:eastAsia="標楷體" w:hAnsi="標楷體" w:hint="eastAsia"/>
          <w:sz w:val="28"/>
          <w:szCs w:val="28"/>
        </w:rPr>
        <w:t>戊、</w:t>
      </w:r>
      <w:r w:rsidR="00274757" w:rsidRPr="00412F21">
        <w:rPr>
          <w:rFonts w:ascii="標楷體" w:eastAsia="標楷體" w:hAnsi="標楷體" w:cs="新細明體"/>
          <w:sz w:val="28"/>
          <w:szCs w:val="28"/>
        </w:rPr>
        <w:t>除對</w:t>
      </w:r>
      <w:r w:rsidR="00274757" w:rsidRPr="00412F21">
        <w:rPr>
          <w:rFonts w:ascii="標楷體" w:eastAsia="標楷體" w:hAnsi="標楷體"/>
          <w:sz w:val="28"/>
          <w:szCs w:val="28"/>
        </w:rPr>
        <w:t>metformin不適或</w:t>
      </w:r>
      <w:r w:rsidR="00274757" w:rsidRPr="00412F21">
        <w:rPr>
          <w:rFonts w:ascii="標楷體" w:eastAsia="標楷體" w:hAnsi="標楷體" w:cs="新細明體"/>
          <w:sz w:val="28"/>
          <w:szCs w:val="28"/>
        </w:rPr>
        <w:t>有禁忌症之患者外，未使用</w:t>
      </w:r>
      <w:r w:rsidR="00274757" w:rsidRPr="00412F21">
        <w:rPr>
          <w:rFonts w:ascii="標楷體" w:eastAsia="標楷體" w:hAnsi="標楷體"/>
          <w:sz w:val="28"/>
          <w:szCs w:val="28"/>
        </w:rPr>
        <w:t>metformin</w:t>
      </w:r>
      <w:r w:rsidR="00274757" w:rsidRPr="00412F21">
        <w:rPr>
          <w:rFonts w:ascii="標楷體" w:eastAsia="標楷體" w:hAnsi="標楷體" w:cs="新細明體"/>
          <w:sz w:val="28"/>
          <w:szCs w:val="28"/>
        </w:rPr>
        <w:t>則不得逕用</w:t>
      </w:r>
      <w:r w:rsidR="00274757" w:rsidRPr="00412F21">
        <w:rPr>
          <w:rFonts w:ascii="標楷體" w:eastAsia="標楷體" w:hAnsi="標楷體"/>
          <w:sz w:val="28"/>
          <w:szCs w:val="28"/>
        </w:rPr>
        <w:t>TZD</w:t>
      </w:r>
      <w:r w:rsidR="00274757" w:rsidRPr="00412F21">
        <w:rPr>
          <w:rFonts w:ascii="標楷體" w:eastAsia="標楷體" w:hAnsi="標楷體" w:cs="新細明體"/>
          <w:sz w:val="28"/>
          <w:szCs w:val="28"/>
        </w:rPr>
        <w:t>。</w:t>
      </w:r>
    </w:p>
    <w:p w:rsidR="000257EE" w:rsidRPr="00412F21" w:rsidRDefault="00274757" w:rsidP="00EA5213">
      <w:pPr>
        <w:pStyle w:val="20"/>
        <w:tabs>
          <w:tab w:val="clear" w:pos="900"/>
        </w:tabs>
        <w:snapToGrid w:val="0"/>
        <w:spacing w:line="600" w:lineRule="exact"/>
        <w:ind w:left="993" w:hanging="567"/>
      </w:pPr>
      <w:r w:rsidRPr="00412F21">
        <w:rPr>
          <w:rFonts w:ascii="標楷體" w:eastAsia="標楷體" w:hAnsi="標楷體"/>
          <w:sz w:val="28"/>
          <w:szCs w:val="28"/>
        </w:rPr>
        <w:t>(13)</w:t>
      </w:r>
      <w:r w:rsidRPr="00412F21">
        <w:rPr>
          <w:rFonts w:ascii="標楷體" w:eastAsia="標楷體" w:hAnsi="標楷體" w:cs="新細明體"/>
          <w:sz w:val="28"/>
          <w:szCs w:val="28"/>
        </w:rPr>
        <w:t>胃鏡診斷胃食道逆流疾病之比例超過</w:t>
      </w:r>
      <w:r w:rsidRPr="00412F21">
        <w:rPr>
          <w:rFonts w:ascii="標楷體" w:eastAsia="標楷體" w:hAnsi="標楷體"/>
          <w:sz w:val="28"/>
          <w:szCs w:val="28"/>
        </w:rPr>
        <w:t>同儕90分位</w:t>
      </w:r>
      <w:r w:rsidRPr="00412F21">
        <w:rPr>
          <w:rFonts w:ascii="標楷體" w:eastAsia="標楷體" w:hAnsi="標楷體" w:cs="新細明體"/>
          <w:sz w:val="28"/>
          <w:szCs w:val="28"/>
        </w:rPr>
        <w:t>之醫師需附原始</w:t>
      </w:r>
      <w:r w:rsidRPr="00412F21">
        <w:rPr>
          <w:rFonts w:ascii="標楷體" w:eastAsia="標楷體" w:hAnsi="標楷體" w:cs="新細明體"/>
          <w:sz w:val="28"/>
          <w:szCs w:val="28"/>
        </w:rPr>
        <w:lastRenderedPageBreak/>
        <w:t>胃鏡圖片備查，並加強審查。(97/5/1)</w:t>
      </w:r>
    </w:p>
    <w:p w:rsidR="000257EE" w:rsidRPr="00412F21" w:rsidRDefault="00274757" w:rsidP="00EA5213">
      <w:pPr>
        <w:pStyle w:val="20"/>
        <w:tabs>
          <w:tab w:val="clear" w:pos="900"/>
        </w:tabs>
        <w:snapToGrid w:val="0"/>
        <w:spacing w:line="600" w:lineRule="exact"/>
        <w:ind w:left="993" w:hanging="567"/>
      </w:pPr>
      <w:r w:rsidRPr="00412F21">
        <w:rPr>
          <w:rFonts w:ascii="標楷體" w:eastAsia="標楷體" w:hAnsi="標楷體" w:cs="新細明體"/>
          <w:sz w:val="28"/>
          <w:szCs w:val="28"/>
        </w:rPr>
        <w:t>(14)使用胃管病患，如需施行胃減壓(47020C)，應於</w:t>
      </w:r>
      <w:r w:rsidRPr="00412F21">
        <w:rPr>
          <w:rFonts w:ascii="標楷體" w:eastAsia="標楷體" w:hAnsi="標楷體"/>
          <w:sz w:val="28"/>
          <w:szCs w:val="28"/>
        </w:rPr>
        <w:t>病歷</w:t>
      </w:r>
      <w:r w:rsidRPr="00412F21">
        <w:rPr>
          <w:rFonts w:ascii="標楷體" w:eastAsia="標楷體" w:hAnsi="標楷體" w:cs="新細明體"/>
          <w:sz w:val="28"/>
          <w:szCs w:val="28"/>
        </w:rPr>
        <w:t>記載其適應症。(97/5/1)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2.門診部分審查注意事項：</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(1)處方由本院所調劑者，得另申報門診藥事服務費，處方交付調劑或未開處方者，不得申報藥事服務費。</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(2)皮下肌肉、小量靜脈注射及IV Push等注射技術費，包括於門診診察費內，不得另行申報，但材料費得另計。</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(3)全民健康保險醫療服務給付項目及支付標準第二部第二章第一節之第一項至第四項中的尿液、糞便、血液學、生化學檢查費用，累計項次數達規定次數時，應折扣之規定，審查時須注意有無確實執行。(102/3/1)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(4)使用袪痰劑或誘痰劑時，如同時處方兩種以上止咳劑，或不當使用高價藥品者應加強審核。</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(5)支氣管擴張症或慢性支氣管炎，如長期使用第二線或第三線高價抗生素，應加強審核。急性發作期可短期使用普通有效的抗生素。</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(6)GOT、GPT異常，門診得檢驗HBSAG、Anti HCV。檢驗Anti HBS應依臨床需要(如急性B型肝炎恢復期)謹慎檢驗。(99/7/1)</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(7)血液透析病患洗後CCr＞10 ml/min且每次UF&lt;2.0公斤應先減少透析次數為每週兩次，以觀察病患之CCr及腎功能變化，再決定日後之增減。</w:t>
      </w:r>
      <w:r w:rsidRPr="00412F21">
        <w:rPr>
          <w:rFonts w:ascii="標楷體" w:eastAsia="標楷體" w:hAnsi="標楷體" w:cs="新細明體"/>
          <w:sz w:val="28"/>
          <w:szCs w:val="28"/>
        </w:rPr>
        <w:t>(97/5/1)</w:t>
      </w:r>
    </w:p>
    <w:p w:rsidR="000257EE" w:rsidRPr="00412F21" w:rsidRDefault="00274757">
      <w:pPr>
        <w:widowControl/>
        <w:snapToGrid w:val="0"/>
        <w:spacing w:line="600" w:lineRule="exact"/>
        <w:ind w:left="1814" w:hanging="700"/>
      </w:pPr>
      <w:r w:rsidRPr="00412F21">
        <w:rPr>
          <w:rFonts w:ascii="標楷體" w:eastAsia="標楷體" w:hAnsi="標楷體"/>
          <w:sz w:val="28"/>
          <w:szCs w:val="28"/>
        </w:rPr>
        <w:t>備註：肌酐酸廓清率（Ccr）指可由24小時尿液之Cr排泄量測定之（measured Ccr），或由下列任一公式計算之</w:t>
      </w:r>
      <w:r w:rsidRPr="00412F21">
        <w:rPr>
          <w:rFonts w:ascii="標楷體" w:eastAsia="標楷體" w:hAnsi="標楷體"/>
          <w:sz w:val="28"/>
          <w:szCs w:val="28"/>
        </w:rPr>
        <w:lastRenderedPageBreak/>
        <w:t xml:space="preserve">（estimated Ccr） CG-GFR（Cockcroft-Gault）=【（140-Age）× Bwt】/ （72 × Cr）×【1.73/ BSA】× 0.85（if female） MDRD-Simplify-GFR=186 × Scr </w:t>
      </w:r>
      <w:r w:rsidRPr="00412F21">
        <w:rPr>
          <w:rFonts w:ascii="標楷體" w:eastAsia="標楷體" w:hAnsi="標楷體"/>
          <w:sz w:val="28"/>
          <w:szCs w:val="28"/>
          <w:vertAlign w:val="superscript"/>
        </w:rPr>
        <w:t>–1.154</w:t>
      </w:r>
      <w:r w:rsidRPr="00412F21">
        <w:rPr>
          <w:rFonts w:ascii="標楷體" w:eastAsia="標楷體" w:hAnsi="標楷體"/>
          <w:sz w:val="28"/>
          <w:szCs w:val="28"/>
        </w:rPr>
        <w:t xml:space="preserve"> × Age </w:t>
      </w:r>
      <w:r w:rsidRPr="00412F21">
        <w:rPr>
          <w:rFonts w:ascii="標楷體" w:eastAsia="標楷體" w:hAnsi="標楷體"/>
          <w:sz w:val="28"/>
          <w:szCs w:val="28"/>
          <w:vertAlign w:val="superscript"/>
        </w:rPr>
        <w:t>–0.203</w:t>
      </w:r>
      <w:r w:rsidRPr="00412F21">
        <w:rPr>
          <w:rFonts w:ascii="標楷體" w:eastAsia="標楷體" w:hAnsi="標楷體"/>
          <w:sz w:val="28"/>
          <w:szCs w:val="28"/>
        </w:rPr>
        <w:t xml:space="preserve"> ×0.742 （if female）</w:t>
      </w:r>
      <w:r w:rsidRPr="00412F21">
        <w:rPr>
          <w:rFonts w:ascii="標楷體" w:eastAsia="標楷體" w:hAnsi="標楷體" w:cs="新細明體"/>
          <w:sz w:val="28"/>
          <w:szCs w:val="28"/>
        </w:rPr>
        <w:t>(97/5/1)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 xml:space="preserve">甲、但排除下列二種情況(即每週可考慮洗三次)：（104/1/1） </w:t>
      </w:r>
    </w:p>
    <w:p w:rsidR="000257EE" w:rsidRPr="00412F21" w:rsidRDefault="00274757" w:rsidP="00363E17">
      <w:pPr>
        <w:numPr>
          <w:ilvl w:val="0"/>
          <w:numId w:val="16"/>
        </w:numPr>
        <w:snapToGrid w:val="0"/>
        <w:spacing w:line="600" w:lineRule="exact"/>
        <w:ind w:left="1701" w:hanging="283"/>
      </w:pPr>
      <w:r w:rsidRPr="00412F21">
        <w:rPr>
          <w:rFonts w:ascii="標楷體" w:eastAsia="標楷體" w:hAnsi="標楷體"/>
          <w:sz w:val="28"/>
          <w:szCs w:val="28"/>
        </w:rPr>
        <w:t>糖尿病、弱小及婦人等洗前Cr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6.0但eGFR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5ml/min (eGFR以MDRD公式計算)。</w:t>
      </w:r>
      <w:r w:rsidRPr="00412F21">
        <w:rPr>
          <w:rFonts w:ascii="標楷體" w:eastAsia="標楷體" w:hAnsi="標楷體" w:cs="新細明體"/>
          <w:sz w:val="28"/>
          <w:szCs w:val="28"/>
        </w:rPr>
        <w:t>(97/5/1)</w:t>
      </w:r>
      <w:r w:rsidRPr="00412F21">
        <w:rPr>
          <w:rFonts w:ascii="標楷體" w:eastAsia="標楷體" w:hAnsi="標楷體"/>
          <w:sz w:val="28"/>
          <w:szCs w:val="28"/>
        </w:rPr>
        <w:t>（104/1/1）</w:t>
      </w:r>
    </w:p>
    <w:p w:rsidR="000257EE" w:rsidRPr="00412F21" w:rsidRDefault="00274757" w:rsidP="00363E17">
      <w:pPr>
        <w:numPr>
          <w:ilvl w:val="0"/>
          <w:numId w:val="1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UF&lt;2.0公斤，但乾體重小於40公斤的患者則以乾體重的5﹪為限。</w:t>
      </w:r>
    </w:p>
    <w:p w:rsidR="000257EE" w:rsidRPr="00412F21" w:rsidRDefault="00274757" w:rsidP="00363E17">
      <w:pPr>
        <w:numPr>
          <w:ilvl w:val="0"/>
          <w:numId w:val="1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刪除（104/1/1）。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乙、透析案件應檢附下列資料：</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開始透析日期及過去透析時間序列。</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病患BMI data。</w:t>
      </w:r>
    </w:p>
    <w:p w:rsidR="000257EE" w:rsidRPr="00B32E04" w:rsidRDefault="00274757" w:rsidP="00363E17">
      <w:pPr>
        <w:numPr>
          <w:ilvl w:val="0"/>
          <w:numId w:val="17"/>
        </w:numPr>
        <w:snapToGrid w:val="0"/>
        <w:spacing w:line="600" w:lineRule="exact"/>
        <w:ind w:left="1701" w:hanging="283"/>
      </w:pPr>
      <w:r w:rsidRPr="00B32E04">
        <w:rPr>
          <w:rFonts w:ascii="標楷體" w:eastAsia="標楷體" w:hAnsi="標楷體"/>
          <w:sz w:val="28"/>
          <w:szCs w:val="28"/>
        </w:rPr>
        <w:t>殘留腎功能（</w:t>
      </w:r>
      <w:r w:rsidRPr="00B32E04">
        <w:rPr>
          <w:rFonts w:ascii="標楷體" w:eastAsia="標楷體" w:hAnsi="標楷體"/>
          <w:sz w:val="28"/>
        </w:rPr>
        <w:t>residual</w:t>
      </w:r>
      <w:r w:rsidRPr="00B32E04">
        <w:rPr>
          <w:rFonts w:ascii="標楷體" w:eastAsia="標楷體" w:hAnsi="標楷體"/>
          <w:sz w:val="28"/>
          <w:szCs w:val="28"/>
        </w:rPr>
        <w:t xml:space="preserve"> renal function）及CCR。</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Albumin檢驗值。</w:t>
      </w:r>
    </w:p>
    <w:p w:rsidR="000257EE" w:rsidRPr="00412F21" w:rsidRDefault="00274757" w:rsidP="00363E17">
      <w:pPr>
        <w:numPr>
          <w:ilvl w:val="0"/>
          <w:numId w:val="17"/>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施行透析必要性之理由（如心、肺疾病、貧血等其他合併症）</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w:t>
      </w:r>
      <w:r w:rsidR="00FC05D0" w:rsidRPr="00412F21">
        <w:rPr>
          <w:rFonts w:ascii="標楷體" w:eastAsia="標楷體" w:hAnsi="標楷體"/>
          <w:sz w:val="28"/>
          <w:szCs w:val="28"/>
        </w:rPr>
        <w:t>BC肝治療計畫</w:t>
      </w:r>
      <w:r w:rsidRPr="00412F21">
        <w:rPr>
          <w:rFonts w:ascii="標楷體" w:eastAsia="標楷體" w:hAnsi="標楷體"/>
          <w:sz w:val="28"/>
          <w:szCs w:val="28"/>
        </w:rPr>
        <w:t>用藥審查原則</w:t>
      </w:r>
    </w:p>
    <w:p w:rsidR="000257EE" w:rsidRPr="00412F21" w:rsidRDefault="00274757" w:rsidP="00FC05D0">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甲、ALT 上升情況或肝失代償情況(如bilirubin &gt;2mg/dL, PT prolong&gt;3 sec) 符合</w:t>
      </w:r>
      <w:r w:rsidR="00FC05D0" w:rsidRPr="00412F21">
        <w:rPr>
          <w:rFonts w:ascii="標楷體" w:eastAsia="標楷體" w:hAnsi="標楷體"/>
          <w:sz w:val="28"/>
          <w:szCs w:val="28"/>
        </w:rPr>
        <w:t>BC肝治療計畫</w:t>
      </w:r>
      <w:r w:rsidRPr="00412F21">
        <w:rPr>
          <w:rFonts w:ascii="標楷體" w:eastAsia="標楷體" w:hAnsi="標楷體"/>
          <w:sz w:val="28"/>
          <w:szCs w:val="28"/>
        </w:rPr>
        <w:t>所需條件情況下，可施行HBV DNA或HCV RNA 定量檢查，三個月內不得重覆檢查。</w:t>
      </w:r>
    </w:p>
    <w:p w:rsidR="000257EE" w:rsidRDefault="00274757" w:rsidP="00FC05D0">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乙、</w:t>
      </w:r>
      <w:r w:rsidR="000F466A">
        <w:rPr>
          <w:rFonts w:ascii="標楷體" w:eastAsia="標楷體" w:hAnsi="標楷體" w:hint="eastAsia"/>
          <w:sz w:val="28"/>
          <w:szCs w:val="28"/>
        </w:rPr>
        <w:t>A.</w:t>
      </w:r>
      <w:r w:rsidRPr="00412F21">
        <w:rPr>
          <w:rFonts w:ascii="標楷體" w:eastAsia="標楷體" w:hAnsi="標楷體"/>
          <w:sz w:val="28"/>
          <w:szCs w:val="28"/>
        </w:rPr>
        <w:t>B肝</w:t>
      </w:r>
      <w:r w:rsidR="000F466A">
        <w:rPr>
          <w:rFonts w:ascii="標楷體" w:eastAsia="標楷體" w:hAnsi="標楷體" w:hint="eastAsia"/>
          <w:sz w:val="28"/>
          <w:szCs w:val="28"/>
        </w:rPr>
        <w:t>病患：</w:t>
      </w:r>
      <w:r w:rsidRPr="00412F21">
        <w:rPr>
          <w:rFonts w:ascii="標楷體" w:eastAsia="標楷體" w:hAnsi="標楷體"/>
          <w:sz w:val="28"/>
          <w:szCs w:val="28"/>
        </w:rPr>
        <w:t>治療前，治療</w:t>
      </w:r>
      <w:r w:rsidR="000F466A">
        <w:rPr>
          <w:rFonts w:ascii="標楷體" w:eastAsia="標楷體" w:hAnsi="標楷體" w:hint="eastAsia"/>
          <w:sz w:val="28"/>
          <w:szCs w:val="28"/>
        </w:rPr>
        <w:t>時</w:t>
      </w:r>
      <w:r w:rsidRPr="00412F21">
        <w:rPr>
          <w:rFonts w:ascii="標楷體" w:eastAsia="標楷體" w:hAnsi="標楷體"/>
          <w:sz w:val="28"/>
          <w:szCs w:val="28"/>
        </w:rPr>
        <w:t>每六個月，臨床懷疑出現抗藥性，停藥</w:t>
      </w:r>
      <w:r w:rsidR="000F466A">
        <w:rPr>
          <w:rFonts w:ascii="標楷體" w:eastAsia="標楷體" w:hAnsi="標楷體" w:hint="eastAsia"/>
          <w:sz w:val="28"/>
          <w:szCs w:val="28"/>
        </w:rPr>
        <w:t>時</w:t>
      </w:r>
      <w:r w:rsidRPr="00412F21">
        <w:rPr>
          <w:rFonts w:ascii="標楷體" w:eastAsia="標楷體" w:hAnsi="標楷體"/>
          <w:sz w:val="28"/>
          <w:szCs w:val="28"/>
        </w:rPr>
        <w:t>，停藥後</w:t>
      </w:r>
      <w:r w:rsidR="000F466A">
        <w:rPr>
          <w:rFonts w:ascii="標楷體" w:eastAsia="標楷體" w:hAnsi="標楷體" w:hint="eastAsia"/>
          <w:sz w:val="28"/>
          <w:szCs w:val="28"/>
        </w:rPr>
        <w:t>第</w:t>
      </w:r>
      <w:r w:rsidRPr="00412F21">
        <w:rPr>
          <w:rFonts w:ascii="標楷體" w:eastAsia="標楷體" w:hAnsi="標楷體"/>
          <w:sz w:val="28"/>
          <w:szCs w:val="28"/>
        </w:rPr>
        <w:t>6個月及</w:t>
      </w:r>
      <w:r w:rsidR="000F466A">
        <w:rPr>
          <w:rFonts w:ascii="標楷體" w:eastAsia="標楷體" w:hAnsi="標楷體" w:hint="eastAsia"/>
          <w:sz w:val="28"/>
          <w:szCs w:val="28"/>
        </w:rPr>
        <w:t>第</w:t>
      </w:r>
      <w:r w:rsidRPr="00412F21">
        <w:rPr>
          <w:rFonts w:ascii="標楷體" w:eastAsia="標楷體" w:hAnsi="標楷體"/>
          <w:sz w:val="28"/>
          <w:szCs w:val="28"/>
        </w:rPr>
        <w:t>12個月需作HBV DNA定量檢查。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F466A" w:rsidRPr="00412F21" w:rsidRDefault="000F466A" w:rsidP="00FC05D0">
      <w:pPr>
        <w:snapToGrid w:val="0"/>
        <w:spacing w:line="600" w:lineRule="exact"/>
        <w:ind w:left="1560" w:hanging="567"/>
        <w:rPr>
          <w:rFonts w:ascii="標楷體" w:eastAsia="標楷體" w:hAnsi="標楷體"/>
          <w:sz w:val="28"/>
          <w:szCs w:val="28"/>
        </w:rPr>
      </w:pPr>
      <w:r>
        <w:rPr>
          <w:rFonts w:ascii="標楷體" w:eastAsia="標楷體" w:hAnsi="標楷體" w:hint="eastAsia"/>
          <w:sz w:val="28"/>
          <w:szCs w:val="28"/>
        </w:rPr>
        <w:lastRenderedPageBreak/>
        <w:t xml:space="preserve">   B.</w:t>
      </w:r>
      <w:r w:rsidRPr="000F466A">
        <w:t xml:space="preserve"> </w:t>
      </w:r>
      <w:r w:rsidRPr="000F466A">
        <w:rPr>
          <w:rFonts w:ascii="標楷體" w:eastAsia="標楷體" w:hAnsi="標楷體"/>
          <w:sz w:val="28"/>
          <w:szCs w:val="28"/>
        </w:rPr>
        <w:t>B肝e抗原陽性，除上述HBV DNA定量檢查外，治療時，得每三個月加</w:t>
      </w:r>
      <w:r w:rsidRPr="000F466A">
        <w:rPr>
          <w:rFonts w:ascii="標楷體" w:eastAsia="標楷體" w:hAnsi="標楷體" w:hint="eastAsia"/>
          <w:sz w:val="28"/>
          <w:szCs w:val="28"/>
        </w:rPr>
        <w:t>験</w:t>
      </w:r>
      <w:r w:rsidRPr="000F466A">
        <w:rPr>
          <w:rFonts w:ascii="標楷體" w:eastAsia="標楷體" w:hAnsi="標楷體"/>
          <w:sz w:val="28"/>
          <w:szCs w:val="28"/>
        </w:rPr>
        <w:t>HBeAg，直到HBeAg陰轉，且Anti-HBeAg陽性為止</w:t>
      </w:r>
      <w:r>
        <w:rPr>
          <w:rFonts w:ascii="標楷體" w:eastAsia="標楷體" w:hAnsi="標楷體" w:hint="eastAsia"/>
          <w:sz w:val="28"/>
          <w:szCs w:val="28"/>
        </w:rPr>
        <w:t>。</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274757" w:rsidP="00FC05D0">
      <w:pPr>
        <w:snapToGrid w:val="0"/>
        <w:spacing w:line="600" w:lineRule="exact"/>
        <w:ind w:left="1560" w:hanging="566"/>
      </w:pPr>
      <w:r w:rsidRPr="00412F21">
        <w:rPr>
          <w:rFonts w:ascii="標楷體" w:eastAsia="標楷體" w:hAnsi="標楷體"/>
          <w:sz w:val="28"/>
          <w:szCs w:val="28"/>
        </w:rPr>
        <w:t>丙、</w:t>
      </w:r>
      <w:r w:rsidRPr="00412F21">
        <w:rPr>
          <w:rFonts w:ascii="標楷體" w:eastAsia="標楷體" w:hAnsi="標楷體" w:cs="Arial"/>
          <w:sz w:val="28"/>
          <w:szCs w:val="28"/>
        </w:rPr>
        <w:t>C</w:t>
      </w:r>
      <w:r w:rsidR="000F466A" w:rsidRPr="000F466A">
        <w:rPr>
          <w:rFonts w:ascii="標楷體" w:eastAsia="標楷體" w:hAnsi="標楷體" w:cs="Arial" w:hint="eastAsia"/>
          <w:sz w:val="28"/>
          <w:szCs w:val="28"/>
        </w:rPr>
        <w:t>型</w:t>
      </w:r>
      <w:r w:rsidRPr="00412F21">
        <w:rPr>
          <w:rFonts w:ascii="標楷體" w:eastAsia="標楷體" w:hAnsi="標楷體" w:cs="Arial"/>
          <w:sz w:val="28"/>
          <w:szCs w:val="28"/>
        </w:rPr>
        <w:t>肝</w:t>
      </w:r>
      <w:r w:rsidR="000F466A" w:rsidRPr="000F466A">
        <w:rPr>
          <w:rFonts w:ascii="標楷體" w:eastAsia="標楷體" w:hAnsi="標楷體" w:cs="Arial" w:hint="eastAsia"/>
          <w:sz w:val="28"/>
          <w:szCs w:val="28"/>
        </w:rPr>
        <w:t>炎，如以干擾素合併</w:t>
      </w:r>
      <w:r w:rsidR="000F466A" w:rsidRPr="000F466A">
        <w:rPr>
          <w:rFonts w:ascii="標楷體" w:eastAsia="標楷體" w:hAnsi="標楷體" w:cs="Arial"/>
          <w:sz w:val="28"/>
          <w:szCs w:val="28"/>
        </w:rPr>
        <w:t>Ribavirin治療；</w:t>
      </w:r>
      <w:r w:rsidRPr="00412F21">
        <w:rPr>
          <w:rFonts w:ascii="標楷體" w:eastAsia="標楷體" w:hAnsi="標楷體" w:cs="Arial"/>
          <w:sz w:val="28"/>
          <w:szCs w:val="28"/>
        </w:rPr>
        <w:t>治療前，治療</w:t>
      </w:r>
      <w:r w:rsidR="008312CA">
        <w:rPr>
          <w:rFonts w:ascii="標楷體" w:eastAsia="標楷體" w:hAnsi="標楷體" w:cs="Arial" w:hint="eastAsia"/>
          <w:sz w:val="28"/>
          <w:szCs w:val="28"/>
        </w:rPr>
        <w:t>時第四週</w:t>
      </w:r>
      <w:r w:rsidRPr="00412F21">
        <w:rPr>
          <w:rFonts w:ascii="標楷體" w:eastAsia="標楷體" w:hAnsi="標楷體" w:cs="Arial"/>
          <w:sz w:val="28"/>
          <w:szCs w:val="28"/>
        </w:rPr>
        <w:t>，</w:t>
      </w:r>
      <w:r w:rsidR="008312CA">
        <w:rPr>
          <w:rFonts w:ascii="標楷體" w:eastAsia="標楷體" w:hAnsi="標楷體" w:cs="Arial" w:hint="eastAsia"/>
          <w:sz w:val="28"/>
          <w:szCs w:val="28"/>
        </w:rPr>
        <w:t>第十二週</w:t>
      </w:r>
      <w:r w:rsidRPr="00412F21">
        <w:rPr>
          <w:rFonts w:ascii="標楷體" w:eastAsia="標楷體" w:hAnsi="標楷體" w:cs="Arial"/>
          <w:sz w:val="28"/>
          <w:szCs w:val="28"/>
        </w:rPr>
        <w:t>(如無RVR)，</w:t>
      </w:r>
      <w:r w:rsidR="008312CA" w:rsidRPr="008312CA">
        <w:rPr>
          <w:rFonts w:ascii="標楷體" w:eastAsia="標楷體" w:hAnsi="標楷體" w:cs="Arial" w:hint="eastAsia"/>
          <w:sz w:val="28"/>
          <w:szCs w:val="28"/>
        </w:rPr>
        <w:t>停藥時</w:t>
      </w:r>
      <w:r w:rsidR="008312CA" w:rsidRPr="008312CA">
        <w:rPr>
          <w:rFonts w:ascii="標楷體" w:eastAsia="標楷體" w:hAnsi="標楷體" w:cs="Arial"/>
          <w:sz w:val="28"/>
          <w:szCs w:val="28"/>
        </w:rPr>
        <w:t>(End of treatment)</w:t>
      </w:r>
      <w:r w:rsidRPr="00412F21">
        <w:rPr>
          <w:rFonts w:ascii="標楷體" w:eastAsia="標楷體" w:hAnsi="標楷體" w:cs="Arial"/>
          <w:sz w:val="28"/>
          <w:szCs w:val="28"/>
        </w:rPr>
        <w:t>，停藥後</w:t>
      </w:r>
      <w:r w:rsidR="008312CA" w:rsidRPr="008312CA">
        <w:rPr>
          <w:rFonts w:ascii="標楷體" w:eastAsia="標楷體" w:hAnsi="標楷體" w:cs="Arial" w:hint="eastAsia"/>
          <w:sz w:val="28"/>
          <w:szCs w:val="28"/>
        </w:rPr>
        <w:t>第二十四週</w:t>
      </w:r>
      <w:r w:rsidR="008312CA">
        <w:rPr>
          <w:rFonts w:ascii="標楷體" w:eastAsia="標楷體" w:hAnsi="標楷體" w:cs="Arial" w:hint="eastAsia"/>
          <w:sz w:val="28"/>
          <w:szCs w:val="28"/>
        </w:rPr>
        <w:t>得</w:t>
      </w:r>
      <w:r w:rsidRPr="00412F21">
        <w:rPr>
          <w:rFonts w:ascii="標楷體" w:eastAsia="標楷體" w:hAnsi="標楷體" w:cs="Arial"/>
          <w:sz w:val="28"/>
          <w:szCs w:val="28"/>
        </w:rPr>
        <w:t>作 HCV RNA 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274757" w:rsidP="00FC05D0">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丁、此類案件送審時，應附6個月內病歷</w:t>
      </w:r>
      <w:r w:rsidR="00FC05D0" w:rsidRPr="00412F21">
        <w:rPr>
          <w:rFonts w:ascii="標楷體" w:eastAsia="標楷體" w:hAnsi="標楷體" w:hint="eastAsia"/>
          <w:sz w:val="28"/>
          <w:szCs w:val="28"/>
        </w:rPr>
        <w:t>及合於抗病毒藥物使用規定之相關資料</w:t>
      </w:r>
      <w:r w:rsidRPr="00412F21">
        <w:rPr>
          <w:rFonts w:ascii="標楷體" w:eastAsia="標楷體" w:hAnsi="標楷體"/>
          <w:sz w:val="28"/>
          <w:szCs w:val="28"/>
        </w:rPr>
        <w:t>供參。(99/7/1)</w:t>
      </w:r>
      <w:r w:rsidR="00FC05D0" w:rsidRPr="00412F21">
        <w:rPr>
          <w:rFonts w:ascii="標楷體" w:eastAsia="標楷體" w:hAnsi="標楷體" w:hint="eastAsia"/>
          <w:sz w:val="28"/>
          <w:szCs w:val="28"/>
        </w:rPr>
        <w:t>(106/1/1)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3.住院部分審查原則及注意事項：審查時應注意個案住院之必要性、住院日數之長短及病房種類(如加護病房等)之適當性。</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cs="Arial"/>
          <w:sz w:val="28"/>
          <w:szCs w:val="28"/>
        </w:rPr>
        <w:t>(1)急</w:t>
      </w:r>
      <w:r w:rsidRPr="00412F21">
        <w:rPr>
          <w:rFonts w:ascii="標楷體" w:eastAsia="標楷體" w:hAnsi="標楷體"/>
          <w:sz w:val="28"/>
          <w:szCs w:val="28"/>
        </w:rPr>
        <w:t>性支氣管炎、肝炎、暈眩症等特定疾病住院，應符合特定疾病之住院基本要件。(詳附表十九)(102/3/1)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住院處方用藥之審查，應依照健保用藥之相關規定，進行詳細審查。除注意用藥之適應症外，也須注意使用之劑量與期間長短是否恰當。(一些管理不善院所，易出現長期未進行醫令重整，致使用藥物期間過長。)</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(3)應注意病歷摘要之診斷、診療記錄及明細表是否相符。</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(4)抗生素之使用，有些院所常以痰之培養結果做為使用高價抗生素之搪塞理由，應注意是否恰當，嚴加審查。若需使用高價抗生素應會感染科或胸腔內科醫師評估其必要性、若無會感染科或胸腔內科醫師者，加</w:t>
      </w:r>
      <w:r w:rsidR="001A4309" w:rsidRPr="00412F21">
        <w:rPr>
          <w:rFonts w:ascii="標楷體" w:eastAsia="標楷體" w:hAnsi="標楷體" w:hint="eastAsia"/>
          <w:sz w:val="28"/>
          <w:szCs w:val="28"/>
        </w:rPr>
        <w:t>強</w:t>
      </w:r>
      <w:r w:rsidRPr="00412F21">
        <w:rPr>
          <w:rFonts w:ascii="標楷體" w:eastAsia="標楷體" w:hAnsi="標楷體"/>
          <w:sz w:val="28"/>
          <w:szCs w:val="28"/>
        </w:rPr>
        <w:t>審查。</w:t>
      </w:r>
      <w:r w:rsidR="00555EB6"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(5)多數院所均有套裝生化檢查之設計，應注意同一住院期間，是否有必要多次進行相同之套裝生化檢查，除非必要否則應以單項複選之</w:t>
      </w:r>
      <w:r w:rsidRPr="00412F21">
        <w:rPr>
          <w:rFonts w:ascii="標楷體" w:eastAsia="標楷體" w:hAnsi="標楷體"/>
          <w:sz w:val="28"/>
          <w:szCs w:val="28"/>
        </w:rPr>
        <w:lastRenderedPageBreak/>
        <w:t>方式，做為住院期間之追蹤。</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(6)糖尿病患者除非正在調整胰島素劑量，或是病況危急，對每日測三至四次血糖以上者，注意加強審查。</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(7)細菌培養時未長出細菌，不可申報藥物敏感試驗。</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(8)皮下肌肉、小量靜脈注射及IV Push等注射技術費包括於病房費中，不得另行申報，但材料費得另計。</w:t>
      </w:r>
    </w:p>
    <w:p w:rsidR="000257EE" w:rsidRPr="00412F21" w:rsidRDefault="00274757">
      <w:pPr>
        <w:snapToGrid w:val="0"/>
        <w:spacing w:line="600" w:lineRule="exact"/>
        <w:ind w:left="563" w:hanging="325"/>
      </w:pPr>
      <w:r w:rsidRPr="00412F21">
        <w:rPr>
          <w:rFonts w:ascii="標楷體" w:eastAsia="標楷體" w:hAnsi="標楷體"/>
          <w:sz w:val="28"/>
          <w:szCs w:val="28"/>
        </w:rPr>
        <w:t>4.急診部分審查原則及注意事項：急診定義及適用範圍依全民健康保險醫療服務給付項目及支付標準附表一「急診定義及適用範圍」規定辦理。(102/3/1)</w:t>
      </w:r>
    </w:p>
    <w:p w:rsidR="000257EE" w:rsidRPr="00412F21" w:rsidRDefault="00274757">
      <w:pPr>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5.其他注意事項：</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(1)血液透析應注意開始洗腎之時機，透析次數，EPO</w:t>
      </w:r>
      <w:r w:rsidR="001A4309" w:rsidRPr="00412F21">
        <w:rPr>
          <w:rFonts w:ascii="標楷體" w:eastAsia="標楷體" w:hAnsi="標楷體" w:hint="eastAsia"/>
          <w:sz w:val="28"/>
          <w:szCs w:val="28"/>
        </w:rPr>
        <w:t>等紅血球生成刺激劑</w:t>
      </w:r>
      <w:r w:rsidR="001A4309" w:rsidRPr="00412F21">
        <w:rPr>
          <w:rFonts w:ascii="標楷體" w:eastAsia="標楷體" w:hAnsi="標楷體"/>
          <w:sz w:val="28"/>
          <w:szCs w:val="28"/>
        </w:rPr>
        <w:t>(ESA)</w:t>
      </w:r>
      <w:r w:rsidRPr="00412F21">
        <w:rPr>
          <w:rFonts w:ascii="標楷體" w:eastAsia="標楷體" w:hAnsi="標楷體"/>
          <w:sz w:val="28"/>
          <w:szCs w:val="28"/>
        </w:rPr>
        <w:t>之使用與用量。其尿毒症相關治療(包括簡單感冒藥)及檢查應包括於血液透析費用內。</w:t>
      </w:r>
      <w:r w:rsidR="00555EB6" w:rsidRPr="00412F21">
        <w:rPr>
          <w:rFonts w:ascii="標楷體" w:eastAsia="標楷體" w:hAnsi="標楷體" w:hint="eastAsia"/>
          <w:sz w:val="28"/>
          <w:szCs w:val="28"/>
        </w:rPr>
        <w:t>(106/1/1)</w:t>
      </w:r>
      <w:r w:rsidR="008312CA" w:rsidRPr="008312CA">
        <w:rPr>
          <w:rFonts w:ascii="標楷體" w:eastAsia="標楷體" w:hAnsi="標楷體" w:hint="eastAsia"/>
          <w:kern w:val="3"/>
          <w:sz w:val="28"/>
        </w:rPr>
        <w:t xml:space="preserve"> 因癌症或其他外傷出血所需之輸血不含在血液透析費用內。</w:t>
      </w:r>
      <w:r w:rsidR="008312CA" w:rsidRPr="00412F21">
        <w:rPr>
          <w:rFonts w:ascii="標楷體" w:eastAsia="標楷體" w:hAnsi="標楷體" w:hint="eastAsia"/>
          <w:kern w:val="3"/>
          <w:sz w:val="28"/>
        </w:rPr>
        <w:t>(</w:t>
      </w:r>
      <w:r w:rsidR="00817FDE">
        <w:rPr>
          <w:rFonts w:ascii="標楷體" w:eastAsia="標楷體" w:hAnsi="標楷體" w:hint="eastAsia"/>
          <w:kern w:val="3"/>
          <w:sz w:val="28"/>
        </w:rPr>
        <w:t>108/3/1</w:t>
      </w:r>
      <w:r w:rsidR="008312CA" w:rsidRPr="00412F21">
        <w:rPr>
          <w:rFonts w:ascii="標楷體" w:eastAsia="標楷體" w:hAnsi="標楷體" w:hint="eastAsia"/>
          <w:kern w:val="3"/>
          <w:sz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(2)腹膜透析及血液透析同時併作原則：</w:t>
      </w:r>
    </w:p>
    <w:p w:rsidR="000257EE" w:rsidRPr="00412F21" w:rsidRDefault="00274757" w:rsidP="001A4309">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八平方公尺；若如此，而Kt/V仍無法達到一‧二，可考慮增加血液透析次數，但每週總透析次數以不超過四次為限。另請院所加強對患者營養、水份之攝取、理想體重之控制等衛教。</w:t>
      </w:r>
    </w:p>
    <w:p w:rsidR="000257EE" w:rsidRPr="00412F21" w:rsidRDefault="00274757" w:rsidP="001A4309">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乙、原接受腹膜透析之患者，因腹膜功能缺損，致使增加腹膜透</w:t>
      </w:r>
      <w:r w:rsidRPr="00412F21">
        <w:rPr>
          <w:rFonts w:ascii="標楷體" w:eastAsia="標楷體" w:hAnsi="標楷體"/>
          <w:sz w:val="28"/>
          <w:szCs w:val="28"/>
        </w:rPr>
        <w:lastRenderedPageBreak/>
        <w:t>析量或增長透析液留置時間，總和Kt/V仍﹤1.7或肌肝酸清除每週無法達到50公升/1.73平方公尺以上體表面積，得併用血液透析者，當月可酌予增加</w:t>
      </w:r>
      <w:r w:rsidR="007A6C56" w:rsidRPr="00412F21">
        <w:rPr>
          <w:rFonts w:ascii="標楷體" w:eastAsia="標楷體" w:hAnsi="標楷體" w:hint="eastAsia"/>
          <w:sz w:val="28"/>
          <w:szCs w:val="28"/>
        </w:rPr>
        <w:t>最多2</w:t>
      </w:r>
      <w:r w:rsidRPr="00412F21">
        <w:rPr>
          <w:rFonts w:ascii="標楷體" w:eastAsia="標楷體" w:hAnsi="標楷體"/>
          <w:sz w:val="28"/>
          <w:szCs w:val="28"/>
        </w:rPr>
        <w:t>次血液透析，但此類患者應改作血液透析為優先考量。(100/5/1)</w:t>
      </w:r>
      <w:r w:rsidR="007A6C56" w:rsidRPr="00412F21">
        <w:rPr>
          <w:rFonts w:ascii="標楷體" w:eastAsia="標楷體" w:hAnsi="標楷體" w:hint="eastAsia"/>
          <w:sz w:val="28"/>
          <w:szCs w:val="28"/>
        </w:rPr>
        <w:t>(106/1/1)</w:t>
      </w:r>
    </w:p>
    <w:p w:rsidR="000257EE" w:rsidRPr="00881BDC" w:rsidRDefault="00274757" w:rsidP="00881BDC">
      <w:pPr>
        <w:snapToGrid w:val="0"/>
        <w:spacing w:line="600" w:lineRule="exact"/>
        <w:ind w:left="993" w:hanging="142"/>
        <w:jc w:val="both"/>
        <w:rPr>
          <w:rFonts w:ascii="Times New Roman" w:eastAsia="標楷體" w:hAnsi="Times New Roman"/>
          <w:sz w:val="28"/>
          <w:szCs w:val="28"/>
        </w:rPr>
      </w:pPr>
      <w:r w:rsidRPr="00412F21">
        <w:rPr>
          <w:rFonts w:ascii="標楷體" w:eastAsia="標楷體" w:hAnsi="標楷體"/>
          <w:sz w:val="28"/>
          <w:szCs w:val="28"/>
        </w:rPr>
        <w:t>(3)呼吸治療相關檢查、處置項目審查原則如下：</w:t>
      </w:r>
      <w:r w:rsidRPr="00412F21">
        <w:rPr>
          <w:rFonts w:ascii="標楷體" w:eastAsia="標楷體" w:hAnsi="標楷體" w:cs="新細明體"/>
          <w:sz w:val="28"/>
          <w:szCs w:val="28"/>
        </w:rPr>
        <w:t>(98/3/1)</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tbl>
      <w:tblPr>
        <w:tblW w:w="9071" w:type="dxa"/>
        <w:tblInd w:w="28" w:type="dxa"/>
        <w:tblLayout w:type="fixed"/>
        <w:tblCellMar>
          <w:left w:w="10" w:type="dxa"/>
          <w:right w:w="10" w:type="dxa"/>
        </w:tblCellMar>
        <w:tblLook w:val="04A0" w:firstRow="1" w:lastRow="0" w:firstColumn="1" w:lastColumn="0" w:noHBand="0" w:noVBand="1"/>
      </w:tblPr>
      <w:tblGrid>
        <w:gridCol w:w="1438"/>
        <w:gridCol w:w="2333"/>
        <w:gridCol w:w="5260"/>
        <w:gridCol w:w="40"/>
      </w:tblGrid>
      <w:tr w:rsidR="003D24F4" w:rsidRPr="00412F21" w:rsidTr="000257EE">
        <w:trPr>
          <w:tblHeader/>
        </w:trPr>
        <w:tc>
          <w:tcPr>
            <w:tcW w:w="1438"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pPr>
            <w:r w:rsidRPr="00412F21">
              <w:rPr>
                <w:rFonts w:ascii="標楷體" w:eastAsia="標楷體" w:hAnsi="標楷體"/>
                <w:sz w:val="28"/>
                <w:szCs w:val="28"/>
              </w:rPr>
              <w:t>項目編號</w:t>
            </w:r>
          </w:p>
        </w:tc>
        <w:tc>
          <w:tcPr>
            <w:tcW w:w="233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rPr>
                <w:rFonts w:ascii="標楷體" w:eastAsia="標楷體" w:hAnsi="標楷體"/>
                <w:sz w:val="28"/>
                <w:szCs w:val="28"/>
              </w:rPr>
            </w:pPr>
            <w:r w:rsidRPr="00412F21">
              <w:rPr>
                <w:rFonts w:ascii="標楷體" w:eastAsia="標楷體" w:hAnsi="標楷體"/>
                <w:sz w:val="28"/>
                <w:szCs w:val="28"/>
              </w:rPr>
              <w:t>項目名稱</w:t>
            </w:r>
          </w:p>
        </w:tc>
        <w:tc>
          <w:tcPr>
            <w:tcW w:w="5300"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before="180" w:after="180" w:line="400" w:lineRule="exact"/>
              <w:jc w:val="center"/>
              <w:rPr>
                <w:rFonts w:ascii="標楷體" w:eastAsia="標楷體" w:hAnsi="標楷體"/>
                <w:sz w:val="28"/>
                <w:szCs w:val="28"/>
              </w:rPr>
            </w:pPr>
            <w:r w:rsidRPr="00412F21">
              <w:rPr>
                <w:rFonts w:ascii="標楷體" w:eastAsia="標楷體" w:hAnsi="標楷體"/>
                <w:sz w:val="28"/>
                <w:szCs w:val="28"/>
              </w:rPr>
              <w:t>審查原則</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09041B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血液氣體分析</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如病情確有需要者，於加護病房住院前十五天以內，以每天平均申報二次以內為原則。</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17002B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Pimax and Pemax最大吸(吐)氣壓</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pPr>
            <w:r w:rsidRPr="00412F21">
              <w:rPr>
                <w:rFonts w:ascii="標楷體" w:eastAsia="標楷體" w:hAnsi="標楷體" w:cs="新細明體"/>
                <w:sz w:val="28"/>
                <w:szCs w:val="28"/>
              </w:rPr>
              <w:t>申報費用時應附紀錄，若為準備脫離呼吸器期間之檢查，執行前應有Try weaning動作之紀錄。(97/5/1)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pStyle w:val="1"/>
              <w:snapToGrid w:val="0"/>
              <w:spacing w:line="400" w:lineRule="exact"/>
              <w:rPr>
                <w:rFonts w:ascii="標楷體" w:eastAsia="標楷體" w:hAnsi="標楷體"/>
                <w:sz w:val="28"/>
                <w:szCs w:val="28"/>
              </w:rPr>
            </w:pPr>
            <w:bookmarkStart w:id="13" w:name="_Toc465859173"/>
            <w:r w:rsidRPr="00412F21">
              <w:rPr>
                <w:rFonts w:ascii="標楷體" w:eastAsia="標楷體" w:hAnsi="標楷體"/>
                <w:sz w:val="28"/>
                <w:szCs w:val="28"/>
              </w:rPr>
              <w:t>17007B</w:t>
            </w:r>
            <w:bookmarkEnd w:id="13"/>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標準支氣管擴張劑試驗</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定義：指先測定流速容積圖形檢查(flow volume  curve)，吸入支氣管擴張劑十五分鐘後再重測flow volume curve。</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限有氣道阻塞者方可申報。</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申報17007B不得同時申報17003B、</w:t>
            </w:r>
            <w:r w:rsidR="00F428E8" w:rsidRPr="00412F21">
              <w:rPr>
                <w:rFonts w:ascii="標楷體" w:eastAsia="標楷體" w:hAnsi="標楷體"/>
                <w:sz w:val="28"/>
                <w:szCs w:val="28"/>
              </w:rPr>
              <w:t>17004</w:t>
            </w:r>
            <w:r w:rsidR="00F428E8">
              <w:rPr>
                <w:rFonts w:ascii="標楷體" w:eastAsia="標楷體" w:hAnsi="標楷體" w:hint="eastAsia"/>
                <w:sz w:val="28"/>
                <w:szCs w:val="28"/>
              </w:rPr>
              <w:t>C</w:t>
            </w:r>
            <w:r w:rsidRPr="00412F21">
              <w:rPr>
                <w:rFonts w:ascii="標楷體" w:eastAsia="標楷體" w:hAnsi="標楷體"/>
                <w:sz w:val="28"/>
                <w:szCs w:val="28"/>
              </w:rPr>
              <w:t>。</w:t>
            </w:r>
          </w:p>
          <w:p w:rsidR="000257EE" w:rsidRPr="00412F21" w:rsidRDefault="00274757" w:rsidP="00363E17">
            <w:pPr>
              <w:numPr>
                <w:ilvl w:val="0"/>
                <w:numId w:val="18"/>
              </w:numPr>
              <w:snapToGrid w:val="0"/>
              <w:spacing w:line="400" w:lineRule="exact"/>
              <w:ind w:left="340" w:hanging="340"/>
              <w:rPr>
                <w:rFonts w:ascii="標楷體" w:eastAsia="標楷體" w:hAnsi="標楷體"/>
                <w:sz w:val="28"/>
                <w:szCs w:val="28"/>
              </w:rPr>
            </w:pPr>
            <w:r w:rsidRPr="00412F21">
              <w:rPr>
                <w:rFonts w:ascii="標楷體" w:eastAsia="標楷體" w:hAnsi="標楷體"/>
                <w:sz w:val="28"/>
                <w:szCs w:val="28"/>
              </w:rPr>
              <w:t>做擴張試驗，宜先做一般肺量測定，如肺量測定正常，不宜再做擴張試驗。</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17017B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全階呼吸量測定</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pPr>
            <w:r w:rsidRPr="00412F21">
              <w:rPr>
                <w:rFonts w:ascii="標楷體" w:eastAsia="標楷體" w:hAnsi="標楷體" w:cs="新細明體"/>
                <w:sz w:val="28"/>
                <w:szCs w:val="28"/>
              </w:rPr>
              <w:t>申報費用時應附紀錄，若為準備脫離呼吸器期間之檢查，執行前應有Try weaning動作之紀錄(97/5/1)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lastRenderedPageBreak/>
              <w:t>47045C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體位引流</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ind w:left="280" w:hanging="280"/>
              <w:rPr>
                <w:rFonts w:ascii="標楷體" w:eastAsia="標楷體" w:hAnsi="標楷體"/>
                <w:sz w:val="28"/>
                <w:szCs w:val="28"/>
              </w:rPr>
            </w:pPr>
            <w:r w:rsidRPr="00412F21">
              <w:rPr>
                <w:rFonts w:ascii="標楷體" w:eastAsia="標楷體" w:hAnsi="標楷體"/>
                <w:sz w:val="28"/>
                <w:szCs w:val="28"/>
              </w:rPr>
              <w:t>1.施行47045C體位引流應以(1)支氣管擴張症、(2)肺部塌陷、(3)嚴重的肺部感染有明顯的局部痰液滯留等為適應症並需有醫師處方。</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執行者應詳細紀錄體位引流之適應性、體位引流方式、執行時間長短及執行前後療效之評估，包括理學檢查及胸部x光，實施過程並簽名，且視病情需要一天最多申報二次，實施期間以二週為原則，但仍以病情確有需要者為限。(99/7/1)</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3.一般例行翻身不得以本項申報。</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4.加護病房不另申報。(99/7/1)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56022C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氣管造廔口處理</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1.一天以申報一次為原則。</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2.如因病情需要申報一次以上者，應檢附相關資料，供審查醫藥專家專業判斷。(102/3/1)</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57007C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濕氣吸入治療</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限人工氣道患者申報，使用呼吸器期間不得同時申報。</w:t>
            </w:r>
          </w:p>
        </w:tc>
      </w:tr>
      <w:tr w:rsidR="003D24F4" w:rsidRPr="00412F21" w:rsidTr="000257EE">
        <w:tc>
          <w:tcPr>
            <w:tcW w:w="1438"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57009B</w:t>
            </w:r>
          </w:p>
        </w:tc>
        <w:tc>
          <w:tcPr>
            <w:tcW w:w="233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甦醒器使用(天)</w:t>
            </w:r>
          </w:p>
        </w:tc>
        <w:tc>
          <w:tcPr>
            <w:tcW w:w="530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257EE" w:rsidRPr="00412F21" w:rsidRDefault="00274757">
            <w:pPr>
              <w:overflowPunct w:val="0"/>
              <w:autoSpaceDE w:val="0"/>
              <w:snapToGrid w:val="0"/>
              <w:spacing w:line="400" w:lineRule="exact"/>
              <w:ind w:left="280" w:hanging="280"/>
              <w:jc w:val="both"/>
            </w:pPr>
            <w:r w:rsidRPr="00412F21">
              <w:rPr>
                <w:rFonts w:ascii="標楷體" w:eastAsia="標楷體" w:hAnsi="標楷體"/>
                <w:sz w:val="28"/>
                <w:szCs w:val="28"/>
              </w:rPr>
              <w:t>1.定義：暫指</w:t>
            </w:r>
            <w:r w:rsidRPr="00412F21">
              <w:rPr>
                <w:rFonts w:ascii="標楷體" w:eastAsia="標楷體" w:hAnsi="標楷體"/>
                <w:spacing w:val="-10"/>
                <w:sz w:val="28"/>
                <w:szCs w:val="28"/>
              </w:rPr>
              <w:t>manual resuscitation-bag</w:t>
            </w:r>
            <w:r w:rsidRPr="00412F21">
              <w:rPr>
                <w:rFonts w:ascii="標楷體" w:eastAsia="標楷體" w:hAnsi="標楷體"/>
                <w:sz w:val="28"/>
                <w:szCs w:val="28"/>
              </w:rPr>
              <w:t>之使用。</w:t>
            </w:r>
          </w:p>
          <w:p w:rsidR="000257EE" w:rsidRPr="00412F21" w:rsidRDefault="00274757">
            <w:pPr>
              <w:autoSpaceDE w:val="0"/>
              <w:snapToGrid w:val="0"/>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2.應依實際使用申報。</w:t>
            </w:r>
          </w:p>
        </w:tc>
      </w:tr>
      <w:tr w:rsidR="003D24F4" w:rsidRPr="00412F21" w:rsidTr="000257EE">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57012B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EE2069" w:rsidRDefault="00274757">
            <w:pPr>
              <w:snapToGrid w:val="0"/>
              <w:spacing w:line="400" w:lineRule="exact"/>
              <w:rPr>
                <w:rFonts w:ascii="標楷體" w:eastAsia="標楷體" w:hAnsi="標楷體"/>
                <w:sz w:val="28"/>
                <w:szCs w:val="28"/>
              </w:rPr>
            </w:pPr>
            <w:r w:rsidRPr="00EE2069">
              <w:rPr>
                <w:rFonts w:ascii="標楷體" w:eastAsia="標楷體" w:hAnsi="標楷體"/>
                <w:sz w:val="28"/>
                <w:szCs w:val="28"/>
              </w:rPr>
              <w:t>復原運動(次)</w:t>
            </w:r>
          </w:p>
        </w:tc>
        <w:tc>
          <w:tcPr>
            <w:tcW w:w="530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EE2069" w:rsidRDefault="00EE2069" w:rsidP="00EE2069">
            <w:pPr>
              <w:snapToGrid w:val="0"/>
              <w:spacing w:line="400" w:lineRule="exact"/>
              <w:rPr>
                <w:rFonts w:ascii="標楷體" w:eastAsia="標楷體" w:hAnsi="標楷體"/>
                <w:sz w:val="28"/>
                <w:szCs w:val="28"/>
              </w:rPr>
            </w:pPr>
            <w:r w:rsidRPr="00EE2069">
              <w:rPr>
                <w:rFonts w:ascii="標楷體" w:eastAsia="標楷體" w:hAnsi="標楷體" w:hint="eastAsia"/>
                <w:sz w:val="28"/>
                <w:szCs w:val="28"/>
              </w:rPr>
              <w:t>1.</w:t>
            </w:r>
            <w:r w:rsidR="00274757" w:rsidRPr="00EE2069">
              <w:rPr>
                <w:rFonts w:ascii="標楷體" w:eastAsia="標楷體" w:hAnsi="標楷體"/>
                <w:sz w:val="28"/>
                <w:szCs w:val="28"/>
              </w:rPr>
              <w:t>誘發性深呼吸運動(57011B)：</w:t>
            </w:r>
          </w:p>
          <w:p w:rsidR="000257EE" w:rsidRPr="00EE2069" w:rsidRDefault="00274757" w:rsidP="00363E17">
            <w:pPr>
              <w:numPr>
                <w:ilvl w:val="1"/>
                <w:numId w:val="19"/>
              </w:numPr>
              <w:snapToGrid w:val="0"/>
              <w:spacing w:line="400" w:lineRule="exact"/>
              <w:ind w:left="738"/>
              <w:rPr>
                <w:rFonts w:ascii="標楷體" w:eastAsia="標楷體" w:hAnsi="標楷體"/>
                <w:sz w:val="28"/>
                <w:szCs w:val="28"/>
              </w:rPr>
            </w:pPr>
            <w:r w:rsidRPr="00EE2069">
              <w:rPr>
                <w:rFonts w:ascii="標楷體" w:eastAsia="標楷體" w:hAnsi="標楷體"/>
                <w:sz w:val="28"/>
                <w:szCs w:val="28"/>
              </w:rPr>
              <w:t>係限胸腹手術後之病人申報，以一天一次，術後一週為原則。</w:t>
            </w:r>
          </w:p>
          <w:p w:rsidR="000257EE" w:rsidRPr="00EE2069" w:rsidRDefault="00274757" w:rsidP="00363E17">
            <w:pPr>
              <w:numPr>
                <w:ilvl w:val="1"/>
                <w:numId w:val="19"/>
              </w:numPr>
              <w:snapToGrid w:val="0"/>
              <w:spacing w:line="400" w:lineRule="exact"/>
              <w:ind w:left="738"/>
              <w:rPr>
                <w:rFonts w:ascii="標楷體" w:eastAsia="標楷體" w:hAnsi="標楷體"/>
                <w:sz w:val="28"/>
                <w:szCs w:val="28"/>
              </w:rPr>
            </w:pPr>
            <w:r w:rsidRPr="00EE2069">
              <w:rPr>
                <w:rFonts w:ascii="標楷體" w:eastAsia="標楷體" w:hAnsi="標楷體"/>
                <w:sz w:val="28"/>
                <w:szCs w:val="28"/>
              </w:rPr>
              <w:t>此為手術前之衛教項目與訓練，以防止術後肺葉痿縮，手術後病人狀況改善後應立即停止。</w:t>
            </w:r>
          </w:p>
          <w:p w:rsidR="000257EE" w:rsidRPr="00EE2069" w:rsidRDefault="00274757" w:rsidP="00363E17">
            <w:pPr>
              <w:numPr>
                <w:ilvl w:val="2"/>
                <w:numId w:val="19"/>
              </w:numPr>
              <w:snapToGrid w:val="0"/>
              <w:spacing w:line="400" w:lineRule="exact"/>
              <w:rPr>
                <w:rFonts w:ascii="標楷體" w:eastAsia="標楷體" w:hAnsi="標楷體"/>
                <w:sz w:val="28"/>
                <w:szCs w:val="28"/>
              </w:rPr>
            </w:pPr>
            <w:r w:rsidRPr="00EE2069">
              <w:rPr>
                <w:rFonts w:ascii="標楷體" w:eastAsia="標楷體" w:hAnsi="標楷體"/>
                <w:sz w:val="28"/>
                <w:szCs w:val="28"/>
              </w:rPr>
              <w:t>呼吸運動(57010B)：</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針對COPD及其他慢性呼吸運動異常之病人之處置，以一天一次七天為原則。</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lastRenderedPageBreak/>
              <w:t>此為一種病人衛教項目，訓練病人正常呼吸的方法。</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申報時附診斷與治療記錄。</w:t>
            </w:r>
          </w:p>
          <w:p w:rsidR="000257EE" w:rsidRPr="00EE2069" w:rsidRDefault="00274757" w:rsidP="00363E17">
            <w:pPr>
              <w:numPr>
                <w:ilvl w:val="2"/>
                <w:numId w:val="19"/>
              </w:numPr>
              <w:snapToGrid w:val="0"/>
              <w:spacing w:line="400" w:lineRule="exact"/>
              <w:rPr>
                <w:rFonts w:ascii="標楷體" w:eastAsia="標楷體" w:hAnsi="標楷體"/>
                <w:sz w:val="28"/>
                <w:szCs w:val="28"/>
              </w:rPr>
            </w:pPr>
            <w:r w:rsidRPr="00EE2069">
              <w:rPr>
                <w:rFonts w:ascii="標楷體" w:eastAsia="標楷體" w:hAnsi="標楷體"/>
                <w:sz w:val="28"/>
                <w:szCs w:val="28"/>
              </w:rPr>
              <w:t>復原運動(57012B)：</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此為一種病人衛教項目。</w:t>
            </w:r>
          </w:p>
          <w:p w:rsidR="000257EE" w:rsidRPr="00EE2069" w:rsidRDefault="00274757" w:rsidP="00363E17">
            <w:pPr>
              <w:numPr>
                <w:ilvl w:val="3"/>
                <w:numId w:val="19"/>
              </w:numPr>
              <w:snapToGrid w:val="0"/>
              <w:spacing w:line="400" w:lineRule="exact"/>
              <w:ind w:left="794"/>
              <w:rPr>
                <w:rFonts w:ascii="標楷體" w:eastAsia="標楷體" w:hAnsi="標楷體"/>
                <w:sz w:val="28"/>
                <w:szCs w:val="28"/>
              </w:rPr>
            </w:pPr>
            <w:r w:rsidRPr="00EE2069">
              <w:rPr>
                <w:rFonts w:ascii="標楷體" w:eastAsia="標楷體" w:hAnsi="標楷體"/>
                <w:sz w:val="28"/>
                <w:szCs w:val="28"/>
              </w:rPr>
              <w:t>復原運動為慢性呼吸困難病人以此項訓練使呼吸肌肉得以協調，從而減輕病人呼吸困難。</w:t>
            </w:r>
          </w:p>
          <w:p w:rsidR="000257EE" w:rsidRPr="00EE2069" w:rsidRDefault="00274757" w:rsidP="00363E17">
            <w:pPr>
              <w:numPr>
                <w:ilvl w:val="3"/>
                <w:numId w:val="19"/>
              </w:numPr>
              <w:snapToGrid w:val="0"/>
              <w:spacing w:line="400" w:lineRule="exact"/>
              <w:ind w:left="793" w:hanging="595"/>
              <w:rPr>
                <w:rFonts w:ascii="標楷體" w:eastAsia="標楷體" w:hAnsi="標楷體"/>
                <w:sz w:val="28"/>
                <w:szCs w:val="28"/>
              </w:rPr>
            </w:pPr>
            <w:r w:rsidRPr="00EE2069">
              <w:rPr>
                <w:rFonts w:ascii="標楷體" w:eastAsia="標楷體" w:hAnsi="標楷體"/>
                <w:sz w:val="28"/>
                <w:szCs w:val="28"/>
              </w:rPr>
              <w:t>限慢性呼吸困難病人申報，申報時附診斷與治療記錄</w:t>
            </w:r>
          </w:p>
          <w:p w:rsidR="000257EE" w:rsidRPr="00EE2069" w:rsidRDefault="00274757">
            <w:pPr>
              <w:snapToGrid w:val="0"/>
              <w:spacing w:line="400" w:lineRule="exact"/>
              <w:rPr>
                <w:rFonts w:ascii="標楷體" w:eastAsia="標楷體" w:hAnsi="標楷體"/>
                <w:sz w:val="28"/>
                <w:szCs w:val="28"/>
              </w:rPr>
            </w:pPr>
            <w:r w:rsidRPr="00EE2069">
              <w:rPr>
                <w:rFonts w:ascii="標楷體" w:eastAsia="標楷體" w:hAnsi="標楷體"/>
                <w:sz w:val="28"/>
                <w:szCs w:val="28"/>
              </w:rPr>
              <w:t>針對前述病人之處置，以一天一次七天為原則；如實施胸腔物理復健以本項申報者，原則上一天不超過二次，二週為限。惟對病危或意識不清病患須嚴加審查。</w:t>
            </w: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lastRenderedPageBreak/>
              <w:t>57015B</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57016B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經皮測氧分壓器(日)</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經皮測二氧化碳分壓器(日)</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0"/>
              </w:numPr>
              <w:snapToGrid w:val="0"/>
              <w:spacing w:line="400" w:lineRule="exact"/>
              <w:ind w:left="414" w:hanging="360"/>
              <w:rPr>
                <w:rFonts w:ascii="標楷體" w:eastAsia="標楷體" w:hAnsi="標楷體"/>
                <w:sz w:val="28"/>
                <w:szCs w:val="28"/>
              </w:rPr>
            </w:pPr>
            <w:r w:rsidRPr="00412F21">
              <w:rPr>
                <w:rFonts w:ascii="標楷體" w:eastAsia="標楷體" w:hAnsi="標楷體"/>
                <w:sz w:val="28"/>
                <w:szCs w:val="28"/>
              </w:rPr>
              <w:t>經皮測氧分壓器及經皮測二氧化碳分壓器限小兒病情需要確實有使用者申報。</w:t>
            </w:r>
          </w:p>
          <w:p w:rsidR="000257EE" w:rsidRPr="00412F21" w:rsidRDefault="00274757" w:rsidP="00363E17">
            <w:pPr>
              <w:numPr>
                <w:ilvl w:val="0"/>
                <w:numId w:val="20"/>
              </w:numPr>
              <w:snapToGrid w:val="0"/>
              <w:spacing w:line="400" w:lineRule="exact"/>
              <w:ind w:left="414" w:hanging="360"/>
              <w:rPr>
                <w:rFonts w:ascii="標楷體" w:eastAsia="標楷體" w:hAnsi="標楷體"/>
                <w:sz w:val="28"/>
                <w:szCs w:val="28"/>
              </w:rPr>
            </w:pPr>
            <w:r w:rsidRPr="00412F21">
              <w:rPr>
                <w:rFonts w:ascii="標楷體" w:eastAsia="標楷體" w:hAnsi="標楷體"/>
                <w:sz w:val="28"/>
                <w:szCs w:val="28"/>
              </w:rPr>
              <w:t>呼氣末二氧化碳分壓器，應依病情需要核實申報。</w:t>
            </w:r>
          </w:p>
        </w:tc>
        <w:tc>
          <w:tcPr>
            <w:tcW w:w="40" w:type="dxa"/>
            <w:shd w:val="clear" w:color="auto" w:fill="auto"/>
            <w:tcMar>
              <w:top w:w="0" w:type="dxa"/>
              <w:left w:w="10" w:type="dxa"/>
              <w:bottom w:w="0" w:type="dxa"/>
              <w:right w:w="10" w:type="dxa"/>
            </w:tcMar>
          </w:tcPr>
          <w:p w:rsidR="000257EE" w:rsidRPr="00412F21" w:rsidRDefault="000257EE">
            <w:pPr>
              <w:snapToGrid w:val="0"/>
              <w:spacing w:line="400" w:lineRule="exact"/>
              <w:ind w:left="414" w:hanging="360"/>
              <w:rPr>
                <w:rFonts w:ascii="標楷體" w:eastAsia="標楷體" w:hAnsi="標楷體"/>
                <w:sz w:val="28"/>
                <w:szCs w:val="28"/>
              </w:rPr>
            </w:pP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401B8D" w:rsidRDefault="00401B8D" w:rsidP="00401B8D">
            <w:pPr>
              <w:snapToGrid w:val="0"/>
              <w:spacing w:line="400" w:lineRule="exact"/>
              <w:rPr>
                <w:rFonts w:ascii="標楷體" w:eastAsia="標楷體" w:hAnsi="標楷體"/>
                <w:sz w:val="28"/>
                <w:szCs w:val="28"/>
              </w:rPr>
            </w:pPr>
            <w:r w:rsidRPr="00412F21">
              <w:rPr>
                <w:rFonts w:ascii="標楷體" w:eastAsia="標楷體" w:hAnsi="標楷體"/>
                <w:sz w:val="28"/>
                <w:szCs w:val="28"/>
              </w:rPr>
              <w:t>57017</w:t>
            </w:r>
            <w:r w:rsidR="00881BDC">
              <w:rPr>
                <w:rFonts w:ascii="標楷體" w:eastAsia="標楷體" w:hAnsi="標楷體" w:hint="eastAsia"/>
                <w:sz w:val="28"/>
                <w:szCs w:val="28"/>
              </w:rPr>
              <w:t>C</w:t>
            </w:r>
          </w:p>
          <w:p w:rsidR="000257EE" w:rsidRPr="00412F21" w:rsidRDefault="000257EE">
            <w:pPr>
              <w:snapToGrid w:val="0"/>
              <w:spacing w:line="400" w:lineRule="exact"/>
              <w:rPr>
                <w:rFonts w:ascii="標楷體" w:eastAsia="標楷體" w:hAnsi="標楷體"/>
                <w:sz w:val="28"/>
                <w:szCs w:val="28"/>
              </w:rPr>
            </w:pP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57018B</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脈動式或耳垂式血氧飽合監視器(次)</w:t>
            </w:r>
          </w:p>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脈動式或耳垂式血氧飽合監視器(天)</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申報時需附紀錄。</w:t>
            </w:r>
          </w:p>
          <w:p w:rsidR="000257EE" w:rsidRPr="00412F21" w:rsidRDefault="000257EE">
            <w:pPr>
              <w:snapToGrid w:val="0"/>
              <w:spacing w:line="400" w:lineRule="exact"/>
              <w:rPr>
                <w:rFonts w:ascii="標楷體" w:eastAsia="標楷體" w:hAnsi="標楷體"/>
                <w:sz w:val="28"/>
                <w:szCs w:val="28"/>
              </w:rPr>
            </w:pPr>
          </w:p>
        </w:tc>
        <w:tc>
          <w:tcPr>
            <w:tcW w:w="40" w:type="dxa"/>
            <w:shd w:val="clear" w:color="auto" w:fill="auto"/>
            <w:tcMar>
              <w:top w:w="0" w:type="dxa"/>
              <w:left w:w="10" w:type="dxa"/>
              <w:bottom w:w="0" w:type="dxa"/>
              <w:right w:w="10" w:type="dxa"/>
            </w:tcMar>
          </w:tcPr>
          <w:p w:rsidR="000257EE" w:rsidRPr="00412F21" w:rsidRDefault="000257EE">
            <w:pPr>
              <w:snapToGrid w:val="0"/>
              <w:spacing w:line="400" w:lineRule="exact"/>
              <w:rPr>
                <w:rFonts w:ascii="標楷體" w:eastAsia="標楷體" w:hAnsi="標楷體"/>
                <w:sz w:val="28"/>
                <w:szCs w:val="28"/>
              </w:rPr>
            </w:pPr>
          </w:p>
        </w:tc>
      </w:tr>
      <w:tr w:rsidR="003D24F4" w:rsidRPr="00412F21" w:rsidTr="000257EE">
        <w:trPr>
          <w:cantSplit/>
        </w:trPr>
        <w:tc>
          <w:tcPr>
            <w:tcW w:w="1438"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lastRenderedPageBreak/>
              <w:t>57021C</w:t>
            </w:r>
          </w:p>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57022C</w:t>
            </w:r>
          </w:p>
        </w:tc>
        <w:tc>
          <w:tcPr>
            <w:tcW w:w="23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蒸氣或噴霧吸入治療(次)</w:t>
            </w:r>
          </w:p>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蒸氣或噴霧吸入治療(天)</w:t>
            </w:r>
          </w:p>
        </w:tc>
        <w:tc>
          <w:tcPr>
            <w:tcW w:w="5260"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1"/>
              </w:numPr>
              <w:snapToGrid w:val="0"/>
              <w:spacing w:line="360" w:lineRule="exact"/>
              <w:rPr>
                <w:rFonts w:ascii="標楷體" w:eastAsia="標楷體" w:hAnsi="標楷體"/>
                <w:sz w:val="28"/>
                <w:szCs w:val="28"/>
              </w:rPr>
            </w:pPr>
            <w:r w:rsidRPr="00412F21">
              <w:rPr>
                <w:rFonts w:ascii="標楷體" w:eastAsia="標楷體" w:hAnsi="標楷體"/>
                <w:sz w:val="28"/>
                <w:szCs w:val="28"/>
              </w:rPr>
              <w:t>指手持式小容積化霧器：申報以未使用呼吸器之病人，如合併有COPD,bronchiectasis, asthma,pneumonia或開胸(心)手術患者，需作藥物吸入治療者，所謂短期使用是指限於急性發作期，在醫師處方之狀況下使用。</w:t>
            </w:r>
          </w:p>
          <w:p w:rsidR="000257EE" w:rsidRPr="00412F21" w:rsidRDefault="00274757" w:rsidP="00363E17">
            <w:pPr>
              <w:numPr>
                <w:ilvl w:val="0"/>
                <w:numId w:val="21"/>
              </w:numPr>
              <w:snapToGrid w:val="0"/>
              <w:spacing w:line="360" w:lineRule="exact"/>
              <w:rPr>
                <w:rFonts w:ascii="標楷體" w:eastAsia="標楷體" w:hAnsi="標楷體"/>
                <w:sz w:val="28"/>
                <w:szCs w:val="28"/>
              </w:rPr>
            </w:pPr>
            <w:r w:rsidRPr="00412F21">
              <w:rPr>
                <w:rFonts w:ascii="標楷體" w:eastAsia="標楷體" w:hAnsi="標楷體"/>
                <w:sz w:val="28"/>
                <w:szCs w:val="28"/>
              </w:rPr>
              <w:t>蒸氣或噴霧吸入治療及57024B人工呼吸器噴霧吸入治療申報期間以二週內為原則，需配合藥物之使用。</w:t>
            </w:r>
          </w:p>
          <w:p w:rsidR="000257EE" w:rsidRPr="00412F21" w:rsidRDefault="00274757" w:rsidP="00363E17">
            <w:pPr>
              <w:numPr>
                <w:ilvl w:val="0"/>
                <w:numId w:val="21"/>
              </w:numPr>
              <w:snapToGrid w:val="0"/>
              <w:spacing w:line="360" w:lineRule="exact"/>
            </w:pPr>
            <w:r w:rsidRPr="00412F21">
              <w:rPr>
                <w:rFonts w:ascii="標楷體" w:eastAsia="標楷體" w:hAnsi="標楷體"/>
                <w:sz w:val="28"/>
                <w:szCs w:val="28"/>
              </w:rPr>
              <w:t>申報57024B不得合併申報57021C、57022C。(99/7/1)</w:t>
            </w:r>
          </w:p>
        </w:tc>
        <w:tc>
          <w:tcPr>
            <w:tcW w:w="40" w:type="dxa"/>
            <w:shd w:val="clear" w:color="auto" w:fill="auto"/>
            <w:tcMar>
              <w:top w:w="0" w:type="dxa"/>
              <w:left w:w="10" w:type="dxa"/>
              <w:bottom w:w="0" w:type="dxa"/>
              <w:right w:w="10" w:type="dxa"/>
            </w:tcMar>
          </w:tcPr>
          <w:p w:rsidR="000257EE" w:rsidRPr="00412F21" w:rsidRDefault="000257EE">
            <w:pPr>
              <w:snapToGrid w:val="0"/>
              <w:spacing w:line="360" w:lineRule="exact"/>
            </w:pPr>
          </w:p>
        </w:tc>
      </w:tr>
      <w:tr w:rsidR="003D24F4" w:rsidRPr="00412F21" w:rsidTr="000257EE">
        <w:trPr>
          <w:cantSplit/>
        </w:trPr>
        <w:tc>
          <w:tcPr>
            <w:tcW w:w="1438" w:type="dxa"/>
            <w:tcBorders>
              <w:top w:val="single" w:sz="6" w:space="0" w:color="000000"/>
              <w:left w:val="single" w:sz="12"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57024B</w:t>
            </w:r>
          </w:p>
        </w:tc>
        <w:tc>
          <w:tcPr>
            <w:tcW w:w="2333" w:type="dxa"/>
            <w:tcBorders>
              <w:top w:val="single" w:sz="6" w:space="0" w:color="000000"/>
              <w:left w:val="single" w:sz="6" w:space="0" w:color="000000"/>
              <w:bottom w:val="single" w:sz="18" w:space="0" w:color="000000"/>
              <w:right w:val="single" w:sz="6" w:space="0" w:color="000000"/>
            </w:tcBorders>
            <w:shd w:val="clear" w:color="auto" w:fill="auto"/>
            <w:tcMar>
              <w:top w:w="0" w:type="dxa"/>
              <w:left w:w="28" w:type="dxa"/>
              <w:bottom w:w="0" w:type="dxa"/>
              <w:right w:w="28" w:type="dxa"/>
            </w:tcMar>
          </w:tcPr>
          <w:p w:rsidR="000257EE" w:rsidRPr="00412F21" w:rsidRDefault="00274757">
            <w:pPr>
              <w:snapToGrid w:val="0"/>
              <w:spacing w:line="360" w:lineRule="exact"/>
              <w:rPr>
                <w:rFonts w:ascii="標楷體" w:eastAsia="標楷體" w:hAnsi="標楷體"/>
                <w:sz w:val="28"/>
                <w:szCs w:val="28"/>
              </w:rPr>
            </w:pPr>
            <w:r w:rsidRPr="00412F21">
              <w:rPr>
                <w:rFonts w:ascii="標楷體" w:eastAsia="標楷體" w:hAnsi="標楷體"/>
                <w:sz w:val="28"/>
                <w:szCs w:val="28"/>
              </w:rPr>
              <w:t>人工呼吸器噴霧吸入治療(天)</w:t>
            </w:r>
          </w:p>
        </w:tc>
        <w:tc>
          <w:tcPr>
            <w:tcW w:w="5260" w:type="dxa"/>
            <w:tcBorders>
              <w:top w:val="single" w:sz="6" w:space="0" w:color="000000"/>
              <w:left w:val="single" w:sz="6" w:space="0" w:color="000000"/>
              <w:bottom w:val="single" w:sz="18" w:space="0" w:color="000000"/>
              <w:right w:val="single" w:sz="12" w:space="0" w:color="000000"/>
            </w:tcBorders>
            <w:shd w:val="clear" w:color="auto" w:fill="auto"/>
            <w:tcMar>
              <w:top w:w="0" w:type="dxa"/>
              <w:left w:w="28" w:type="dxa"/>
              <w:bottom w:w="0" w:type="dxa"/>
              <w:right w:w="28" w:type="dxa"/>
            </w:tcMar>
          </w:tcPr>
          <w:p w:rsidR="000257EE" w:rsidRPr="00412F21" w:rsidRDefault="00274757" w:rsidP="00363E17">
            <w:pPr>
              <w:numPr>
                <w:ilvl w:val="0"/>
                <w:numId w:val="22"/>
              </w:numPr>
              <w:snapToGrid w:val="0"/>
              <w:spacing w:line="360" w:lineRule="exact"/>
              <w:rPr>
                <w:rFonts w:ascii="標楷體" w:eastAsia="標楷體" w:hAnsi="標楷體"/>
                <w:sz w:val="28"/>
                <w:szCs w:val="28"/>
              </w:rPr>
            </w:pPr>
            <w:r w:rsidRPr="00412F21">
              <w:rPr>
                <w:rFonts w:ascii="標楷體" w:eastAsia="標楷體" w:hAnsi="標楷體"/>
                <w:sz w:val="28"/>
                <w:szCs w:val="28"/>
              </w:rPr>
              <w:t>限使用呼吸器利用吸入輔助器或小容積化霧器或MDI，併有COPD,bronchiectasis,asthma,pneumonia等呼吸道阻塞疾病或開胸(心)手術患者使用，需在病歷上記載適應症及使用後之療效，申報以二週為原則。(99/7/1)</w:t>
            </w:r>
          </w:p>
          <w:p w:rsidR="000257EE" w:rsidRPr="00412F21" w:rsidRDefault="00274757" w:rsidP="00363E17">
            <w:pPr>
              <w:numPr>
                <w:ilvl w:val="0"/>
                <w:numId w:val="22"/>
              </w:numPr>
              <w:snapToGrid w:val="0"/>
              <w:spacing w:line="360" w:lineRule="exact"/>
            </w:pPr>
            <w:r w:rsidRPr="00412F21">
              <w:rPr>
                <w:rFonts w:ascii="標楷體" w:eastAsia="標楷體" w:hAnsi="標楷體"/>
                <w:sz w:val="28"/>
                <w:szCs w:val="28"/>
              </w:rPr>
              <w:t>申報57024B不得合併申報57021C、57022C。(99/7/1)</w:t>
            </w:r>
          </w:p>
        </w:tc>
        <w:tc>
          <w:tcPr>
            <w:tcW w:w="40" w:type="dxa"/>
            <w:shd w:val="clear" w:color="auto" w:fill="auto"/>
            <w:tcMar>
              <w:top w:w="0" w:type="dxa"/>
              <w:left w:w="10" w:type="dxa"/>
              <w:bottom w:w="0" w:type="dxa"/>
              <w:right w:w="10" w:type="dxa"/>
            </w:tcMar>
          </w:tcPr>
          <w:p w:rsidR="000257EE" w:rsidRPr="00412F21" w:rsidRDefault="000257EE">
            <w:pPr>
              <w:snapToGrid w:val="0"/>
              <w:spacing w:line="360" w:lineRule="exact"/>
            </w:pPr>
          </w:p>
        </w:tc>
      </w:tr>
    </w:tbl>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(4)加護病房申報費用已包括監視器【心電監視器（47032B）、無侵害性血壓監視器（47033B）及脈動式或耳垂式血氧飽合監視器（每次、每天）（</w:t>
      </w:r>
      <w:r w:rsidR="00401B8D">
        <w:rPr>
          <w:rFonts w:ascii="標楷體" w:eastAsia="標楷體" w:hAnsi="標楷體"/>
          <w:sz w:val="28"/>
          <w:szCs w:val="28"/>
        </w:rPr>
        <w:t>57017</w:t>
      </w:r>
      <w:r w:rsidR="00401B8D">
        <w:rPr>
          <w:rFonts w:ascii="標楷體" w:eastAsia="標楷體" w:hAnsi="標楷體" w:hint="eastAsia"/>
          <w:sz w:val="28"/>
          <w:szCs w:val="28"/>
        </w:rPr>
        <w:t>C</w:t>
      </w:r>
      <w:r w:rsidRPr="00412F21">
        <w:rPr>
          <w:rFonts w:ascii="標楷體" w:eastAsia="標楷體" w:hAnsi="標楷體"/>
          <w:sz w:val="28"/>
          <w:szCs w:val="28"/>
        </w:rPr>
        <w:t>、57018B）】。</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sz w:val="28"/>
          <w:szCs w:val="28"/>
        </w:rPr>
        <w:t>(5)初次胃鏡檢查有消化性潰瘍者得以取組織檢體施行幽門桿菌檢查（包括病理組織化驗或rapid urease test），若消化性潰瘍病例經過初次幽門桿菌清除治療後，發現消化性潰瘍復發，於同一院所懷疑再次感染或前次治療失敗時得以再度施行幽門桿菌檢查，同時應附前次胃鏡及治療紀錄。</w:t>
      </w:r>
      <w:r w:rsidRPr="00412F21">
        <w:rPr>
          <w:rFonts w:ascii="標楷體" w:eastAsia="標楷體" w:hAnsi="標楷體" w:cs="新細明體"/>
          <w:sz w:val="28"/>
          <w:szCs w:val="28"/>
        </w:rPr>
        <w:t>(101/7/1)</w:t>
      </w:r>
    </w:p>
    <w:p w:rsidR="00C06A00" w:rsidRPr="00412F21" w:rsidRDefault="00C06A00" w:rsidP="00C06A00">
      <w:pPr>
        <w:snapToGrid w:val="0"/>
        <w:spacing w:line="600" w:lineRule="exact"/>
        <w:ind w:left="1078" w:hanging="227"/>
        <w:rPr>
          <w:rFonts w:ascii="標楷體" w:eastAsia="標楷體" w:hAnsi="標楷體" w:cs="新細明體"/>
          <w:sz w:val="26"/>
          <w:szCs w:val="26"/>
        </w:rPr>
      </w:pPr>
      <w:r w:rsidRPr="00412F21">
        <w:rPr>
          <w:rFonts w:ascii="標楷體" w:eastAsia="標楷體" w:hAnsi="標楷體" w:cs="新細明體" w:hint="eastAsia"/>
          <w:sz w:val="26"/>
          <w:szCs w:val="26"/>
        </w:rPr>
        <w:t>備註</w:t>
      </w:r>
      <w:r w:rsidRPr="00412F21">
        <w:rPr>
          <w:rFonts w:ascii="標楷體" w:eastAsia="標楷體" w:hAnsi="標楷體" w:cs="新細明體"/>
          <w:sz w:val="26"/>
          <w:szCs w:val="26"/>
        </w:rPr>
        <w:t>: (10</w:t>
      </w:r>
      <w:r w:rsidRPr="00412F21">
        <w:rPr>
          <w:rFonts w:ascii="標楷體" w:eastAsia="標楷體" w:hAnsi="標楷體" w:cs="新細明體" w:hint="eastAsia"/>
          <w:sz w:val="26"/>
          <w:szCs w:val="26"/>
        </w:rPr>
        <w:t>6</w:t>
      </w:r>
      <w:r w:rsidRPr="00412F21">
        <w:rPr>
          <w:rFonts w:ascii="標楷體" w:eastAsia="標楷體" w:hAnsi="標楷體" w:cs="新細明體"/>
          <w:sz w:val="26"/>
          <w:szCs w:val="26"/>
        </w:rPr>
        <w:t>/</w:t>
      </w:r>
      <w:r w:rsidRPr="00412F21">
        <w:rPr>
          <w:rFonts w:ascii="標楷體" w:eastAsia="標楷體" w:hAnsi="標楷體" w:cs="新細明體" w:hint="eastAsia"/>
          <w:sz w:val="26"/>
          <w:szCs w:val="26"/>
        </w:rPr>
        <w:t>1</w:t>
      </w:r>
      <w:r w:rsidRPr="00412F21">
        <w:rPr>
          <w:rFonts w:ascii="標楷體" w:eastAsia="標楷體" w:hAnsi="標楷體" w:cs="新細明體"/>
          <w:sz w:val="26"/>
          <w:szCs w:val="26"/>
        </w:rPr>
        <w:t>/1)</w:t>
      </w:r>
    </w:p>
    <w:p w:rsidR="00C06A00" w:rsidRPr="00412F21" w:rsidRDefault="00EE2069" w:rsidP="00C06A00">
      <w:pPr>
        <w:snapToGrid w:val="0"/>
        <w:spacing w:line="600" w:lineRule="exact"/>
        <w:ind w:left="1134" w:hanging="283"/>
        <w:rPr>
          <w:rFonts w:ascii="標楷體" w:eastAsia="標楷體" w:hAnsi="標楷體" w:cs="新細明體"/>
          <w:sz w:val="26"/>
          <w:szCs w:val="26"/>
        </w:rPr>
      </w:pPr>
      <w:r>
        <w:rPr>
          <w:rFonts w:ascii="標楷體" w:eastAsia="標楷體" w:hAnsi="標楷體" w:cs="新細明體" w:hint="eastAsia"/>
          <w:sz w:val="26"/>
          <w:szCs w:val="26"/>
        </w:rPr>
        <w:lastRenderedPageBreak/>
        <w:t>甲.</w:t>
      </w:r>
      <w:r w:rsidR="00C06A00" w:rsidRPr="00412F21">
        <w:rPr>
          <w:rFonts w:ascii="標楷體" w:eastAsia="標楷體" w:hAnsi="標楷體" w:cs="新細明體"/>
          <w:sz w:val="26"/>
          <w:szCs w:val="26"/>
        </w:rPr>
        <w:t>「潰瘍」之範圍包括「活動性潰瘍」、治療中「癒合性潰瘍」，以及曾接受過治療「已結疤潰瘍」等。</w:t>
      </w:r>
    </w:p>
    <w:p w:rsidR="00C06A00" w:rsidRPr="00412F21" w:rsidRDefault="00EE2069" w:rsidP="00C06A00">
      <w:pPr>
        <w:snapToGrid w:val="0"/>
        <w:spacing w:line="600" w:lineRule="exact"/>
        <w:ind w:left="1134" w:hanging="283"/>
        <w:rPr>
          <w:rFonts w:ascii="標楷體" w:eastAsia="標楷體" w:hAnsi="標楷體" w:cs="新細明體"/>
          <w:sz w:val="26"/>
          <w:szCs w:val="26"/>
        </w:rPr>
      </w:pPr>
      <w:r w:rsidRPr="00EE2069">
        <w:rPr>
          <w:rFonts w:ascii="標楷體" w:eastAsia="標楷體" w:hAnsi="標楷體" w:cs="新細明體" w:hint="eastAsia"/>
          <w:sz w:val="26"/>
          <w:szCs w:val="26"/>
        </w:rPr>
        <w:t>乙.</w:t>
      </w:r>
      <w:r w:rsidR="00C06A00" w:rsidRPr="00412F21">
        <w:rPr>
          <w:rFonts w:ascii="標楷體" w:eastAsia="標楷體" w:hAnsi="標楷體" w:cs="新細明體"/>
          <w:sz w:val="26"/>
          <w:szCs w:val="26"/>
        </w:rPr>
        <w:t>內視鏡檢查時，可施行病理組織切片或胃鏡快速尿素試驗(CLO test)，以釐清此潰瘍是否因幽門螺旋桿菌感染引起。</w:t>
      </w:r>
    </w:p>
    <w:p w:rsidR="000257EE" w:rsidRPr="00412F21" w:rsidRDefault="00274757" w:rsidP="00537242">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(6)醫療院所行心導管檢查，於審查需要時，應檢附心導管檢查報告</w:t>
      </w:r>
      <w:r w:rsidR="00537242">
        <w:rPr>
          <w:rFonts w:ascii="標楷體" w:eastAsia="標楷體" w:hAnsi="標楷體" w:hint="eastAsia"/>
          <w:sz w:val="28"/>
          <w:szCs w:val="28"/>
        </w:rPr>
        <w:t>備查</w:t>
      </w:r>
      <w:r w:rsidRPr="00412F21">
        <w:rPr>
          <w:rFonts w:ascii="標楷體" w:eastAsia="標楷體" w:hAnsi="標楷體"/>
          <w:sz w:val="28"/>
          <w:szCs w:val="28"/>
        </w:rPr>
        <w:t>。</w:t>
      </w:r>
      <w:r w:rsidR="00537242">
        <w:rPr>
          <w:rFonts w:ascii="標楷體" w:eastAsia="標楷體" w:hAnsi="標楷體" w:hint="eastAsia"/>
          <w:sz w:val="28"/>
          <w:szCs w:val="28"/>
        </w:rPr>
        <w:t>(</w:t>
      </w:r>
      <w:r w:rsidR="003C072F">
        <w:rPr>
          <w:rFonts w:ascii="標楷體" w:eastAsia="標楷體" w:hAnsi="標楷體" w:hint="eastAsia"/>
          <w:sz w:val="28"/>
          <w:szCs w:val="28"/>
        </w:rPr>
        <w:t>109/5/1</w:t>
      </w:r>
      <w:r w:rsidR="00537242">
        <w:rPr>
          <w:rFonts w:ascii="標楷體" w:eastAsia="標楷體" w:hAnsi="標楷體" w:hint="eastAsia"/>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(7)實施心導管或冠狀動脈擴張術後之包紮治療術及彈性繃帶應內含於相關費用內，不另給付。</w:t>
      </w:r>
    </w:p>
    <w:p w:rsidR="000257EE" w:rsidRPr="00412F21" w:rsidRDefault="00EE2069" w:rsidP="00EE2069">
      <w:pPr>
        <w:pStyle w:val="20"/>
        <w:tabs>
          <w:tab w:val="clear" w:pos="900"/>
        </w:tabs>
        <w:snapToGrid w:val="0"/>
        <w:spacing w:line="600" w:lineRule="exact"/>
        <w:ind w:left="897" w:hanging="471"/>
        <w:rPr>
          <w:rFonts w:ascii="標楷體" w:eastAsia="標楷體" w:hAnsi="標楷體"/>
          <w:sz w:val="28"/>
          <w:szCs w:val="28"/>
        </w:rPr>
      </w:pPr>
      <w:r w:rsidRPr="00EE2069">
        <w:rPr>
          <w:rFonts w:ascii="標楷體" w:eastAsia="標楷體" w:hAnsi="標楷體" w:hint="eastAsia"/>
          <w:sz w:val="28"/>
          <w:szCs w:val="28"/>
        </w:rPr>
        <w:t>(</w:t>
      </w:r>
      <w:r w:rsidR="00274757" w:rsidRPr="00EE2069">
        <w:rPr>
          <w:rFonts w:ascii="標楷體" w:eastAsia="標楷體" w:hAnsi="標楷體"/>
          <w:sz w:val="28"/>
          <w:szCs w:val="28"/>
        </w:rPr>
        <w:t>8</w:t>
      </w:r>
      <w:r w:rsidRPr="00EE2069">
        <w:rPr>
          <w:rFonts w:ascii="標楷體" w:eastAsia="標楷體" w:hAnsi="標楷體" w:hint="eastAsia"/>
          <w:sz w:val="28"/>
          <w:szCs w:val="28"/>
        </w:rPr>
        <w:t>)</w:t>
      </w:r>
      <w:r w:rsidR="00274757" w:rsidRPr="00E84720">
        <w:rPr>
          <w:rFonts w:ascii="標楷體" w:eastAsia="標楷體" w:hAnsi="標楷體"/>
          <w:sz w:val="28"/>
          <w:szCs w:val="28"/>
        </w:rPr>
        <w:t>刪除</w:t>
      </w:r>
      <w:r>
        <w:rPr>
          <w:rFonts w:ascii="標楷體" w:eastAsia="標楷體" w:hAnsi="標楷體" w:hint="eastAsia"/>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(9)經皮冠狀動脈擴張送審所需之基本資料 (97/5/1)(99/7/1) (101/5/1)</w:t>
      </w:r>
    </w:p>
    <w:p w:rsidR="000257EE" w:rsidRPr="00412F21" w:rsidRDefault="00274757">
      <w:pPr>
        <w:spacing w:line="520" w:lineRule="exact"/>
        <w:ind w:left="720"/>
        <w:jc w:val="both"/>
        <w:rPr>
          <w:rFonts w:ascii="標楷體" w:eastAsia="標楷體" w:hAnsi="標楷體"/>
          <w:sz w:val="28"/>
          <w:szCs w:val="28"/>
        </w:rPr>
      </w:pPr>
      <w:r w:rsidRPr="00412F21">
        <w:rPr>
          <w:rFonts w:ascii="標楷體" w:eastAsia="標楷體" w:hAnsi="標楷體"/>
          <w:sz w:val="28"/>
          <w:szCs w:val="28"/>
        </w:rPr>
        <w:t>甲、病歷記錄：有詳細之病人病史、身體檢查檢驗等資料。</w:t>
      </w:r>
    </w:p>
    <w:p w:rsidR="000257EE" w:rsidRPr="00412F21" w:rsidRDefault="00274757">
      <w:pPr>
        <w:spacing w:line="520" w:lineRule="exact"/>
        <w:ind w:left="720"/>
        <w:jc w:val="both"/>
        <w:rPr>
          <w:rFonts w:ascii="標楷體" w:eastAsia="標楷體" w:hAnsi="標楷體"/>
          <w:sz w:val="28"/>
          <w:szCs w:val="28"/>
        </w:rPr>
      </w:pPr>
      <w:r w:rsidRPr="00412F21">
        <w:rPr>
          <w:rFonts w:ascii="標楷體" w:eastAsia="標楷體" w:hAnsi="標楷體"/>
          <w:sz w:val="28"/>
          <w:szCs w:val="28"/>
        </w:rPr>
        <w:t>乙、非侵襲性心肌缺氧證據資料。</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A.心電圖。</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B.24小時心電圖（有嚴重心律不整或心肌缺氧者）。</w:t>
      </w:r>
    </w:p>
    <w:p w:rsidR="000257EE" w:rsidRPr="00412F21" w:rsidRDefault="00274757">
      <w:pPr>
        <w:spacing w:line="520" w:lineRule="exact"/>
        <w:ind w:left="960"/>
        <w:jc w:val="both"/>
        <w:rPr>
          <w:rFonts w:ascii="標楷體" w:eastAsia="標楷體" w:hAnsi="標楷體"/>
          <w:sz w:val="28"/>
          <w:szCs w:val="28"/>
        </w:rPr>
      </w:pPr>
      <w:r w:rsidRPr="00412F21">
        <w:rPr>
          <w:rFonts w:ascii="標楷體" w:eastAsia="標楷體" w:hAnsi="標楷體"/>
          <w:sz w:val="28"/>
          <w:szCs w:val="28"/>
        </w:rPr>
        <w:t>C.壓力測試(stress testing)。</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(A)運動心電圖。</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(B)鉈201心肌灌注檢查。</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(C)放射核醫心臟血管造影檢查。</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(D)超音波心臟圖。</w:t>
      </w:r>
    </w:p>
    <w:p w:rsidR="000257EE" w:rsidRPr="00412F21" w:rsidRDefault="00274757">
      <w:pPr>
        <w:spacing w:line="520" w:lineRule="exact"/>
        <w:ind w:firstLine="1260"/>
        <w:jc w:val="both"/>
        <w:rPr>
          <w:rFonts w:ascii="標楷體" w:eastAsia="標楷體" w:hAnsi="標楷體"/>
          <w:sz w:val="28"/>
          <w:szCs w:val="28"/>
        </w:rPr>
      </w:pPr>
      <w:r w:rsidRPr="00412F21">
        <w:rPr>
          <w:rFonts w:ascii="標楷體" w:eastAsia="標楷體" w:hAnsi="標楷體"/>
          <w:sz w:val="28"/>
          <w:szCs w:val="28"/>
        </w:rPr>
        <w:t>(E)其他壓力測試陽性反應者。</w:t>
      </w:r>
    </w:p>
    <w:p w:rsidR="000257EE" w:rsidRPr="00412F21" w:rsidRDefault="00274757">
      <w:pPr>
        <w:spacing w:line="520" w:lineRule="exact"/>
        <w:ind w:firstLine="1540"/>
        <w:jc w:val="both"/>
        <w:rPr>
          <w:rFonts w:ascii="標楷體" w:eastAsia="標楷體" w:hAnsi="標楷體"/>
          <w:sz w:val="28"/>
          <w:szCs w:val="28"/>
        </w:rPr>
      </w:pPr>
      <w:r w:rsidRPr="00412F21">
        <w:rPr>
          <w:rFonts w:ascii="標楷體" w:eastAsia="標楷體" w:hAnsi="標楷體"/>
          <w:sz w:val="28"/>
          <w:szCs w:val="28"/>
        </w:rPr>
        <w:t>註：乙類其中任何一項即可。</w:t>
      </w:r>
    </w:p>
    <w:p w:rsidR="000257EE" w:rsidRPr="00412F21" w:rsidRDefault="00274757" w:rsidP="00655FA3">
      <w:pPr>
        <w:spacing w:line="400" w:lineRule="exact"/>
        <w:ind w:left="1276" w:hanging="556"/>
        <w:rPr>
          <w:rFonts w:ascii="標楷體" w:eastAsia="標楷體" w:hAnsi="標楷體"/>
          <w:sz w:val="28"/>
          <w:szCs w:val="28"/>
        </w:rPr>
      </w:pPr>
      <w:r w:rsidRPr="00412F21">
        <w:rPr>
          <w:rFonts w:ascii="標楷體" w:eastAsia="標楷體" w:hAnsi="標楷體"/>
          <w:sz w:val="28"/>
          <w:szCs w:val="28"/>
        </w:rPr>
        <w:t>丙、提供心導管、PCI施術資料如術前及術後病灶之（a）管徑之改變，（b）最後病灶狹窄％及（c）照片及（d）PCI施術之光碟片。(99/7/1)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lastRenderedPageBreak/>
        <w:t>(10)心臟超音波檢查與核子醫學心室射出分率檢查原則應擇一使用，</w:t>
      </w:r>
      <w:r w:rsidR="00B11142" w:rsidRPr="00B11142">
        <w:rPr>
          <w:rFonts w:ascii="標楷體" w:eastAsia="標楷體" w:hAnsi="標楷體" w:hint="eastAsia"/>
          <w:sz w:val="28"/>
          <w:szCs w:val="28"/>
        </w:rPr>
        <w:t>心肌灌注掃描</w:t>
      </w:r>
      <w:r w:rsidR="00B11142" w:rsidRPr="00B11142">
        <w:rPr>
          <w:rFonts w:ascii="標楷體" w:eastAsia="標楷體" w:hAnsi="標楷體"/>
          <w:sz w:val="28"/>
          <w:szCs w:val="28"/>
        </w:rPr>
        <w:t>(26025B)與心室搏出分率(26044B)原則亦應擇一使用，</w:t>
      </w:r>
      <w:r w:rsidRPr="00412F21">
        <w:rPr>
          <w:rFonts w:ascii="標楷體" w:eastAsia="標楷體" w:hAnsi="標楷體"/>
          <w:sz w:val="28"/>
          <w:szCs w:val="28"/>
        </w:rPr>
        <w:t>特殊個案需二項同時施行者，依個案認定，申報費用時應檢附完整相關報告。</w:t>
      </w:r>
      <w:r w:rsidR="00B11142" w:rsidRPr="00412F21">
        <w:rPr>
          <w:rFonts w:ascii="標楷體" w:eastAsia="標楷體" w:hAnsi="標楷體"/>
          <w:sz w:val="28"/>
          <w:szCs w:val="28"/>
        </w:rPr>
        <w:t>(</w:t>
      </w:r>
      <w:r w:rsidR="00817FDE">
        <w:rPr>
          <w:rFonts w:ascii="標楷體" w:eastAsia="標楷體" w:hAnsi="標楷體" w:hint="eastAsia"/>
          <w:sz w:val="28"/>
          <w:szCs w:val="28"/>
        </w:rPr>
        <w:t>108/3/1</w:t>
      </w:r>
      <w:r w:rsidR="00B11142" w:rsidRPr="00412F21">
        <w:rPr>
          <w:rFonts w:ascii="標楷體" w:eastAsia="標楷體" w:hAnsi="標楷體"/>
          <w:sz w:val="28"/>
          <w:szCs w:val="28"/>
        </w:rPr>
        <w:t>)</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(11)心臟超音波檢查：</w:t>
      </w:r>
    </w:p>
    <w:p w:rsidR="000257EE" w:rsidRPr="00412F21" w:rsidRDefault="00274757" w:rsidP="003D1F8F">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w:t>
      </w:r>
      <w:r w:rsidR="00F428E8">
        <w:rPr>
          <w:rFonts w:ascii="標楷體" w:eastAsia="標楷體" w:hAnsi="標楷體"/>
          <w:sz w:val="28"/>
          <w:szCs w:val="28"/>
        </w:rPr>
        <w:t>18005</w:t>
      </w:r>
      <w:r w:rsidR="00F428E8">
        <w:rPr>
          <w:rFonts w:ascii="標楷體" w:eastAsia="標楷體" w:hAnsi="標楷體" w:hint="eastAsia"/>
          <w:sz w:val="28"/>
          <w:szCs w:val="28"/>
        </w:rPr>
        <w:t>C</w:t>
      </w:r>
      <w:r w:rsidR="00F428E8" w:rsidRPr="00412F21">
        <w:rPr>
          <w:rFonts w:ascii="標楷體" w:eastAsia="標楷體" w:hAnsi="標楷體"/>
          <w:sz w:val="28"/>
          <w:szCs w:val="28"/>
        </w:rPr>
        <w:t xml:space="preserve"> </w:t>
      </w:r>
      <w:r w:rsidRPr="00412F21">
        <w:rPr>
          <w:rFonts w:ascii="標楷體" w:eastAsia="標楷體" w:hAnsi="標楷體"/>
          <w:sz w:val="28"/>
          <w:szCs w:val="28"/>
        </w:rPr>
        <w:t>(超音波心臟圖)可依適應症與18006</w:t>
      </w:r>
      <w:r w:rsidR="00881BDC">
        <w:rPr>
          <w:rFonts w:ascii="標楷體" w:eastAsia="標楷體" w:hAnsi="標楷體" w:hint="eastAsia"/>
          <w:sz w:val="28"/>
          <w:szCs w:val="28"/>
        </w:rPr>
        <w:t>C</w:t>
      </w:r>
      <w:r w:rsidRPr="00412F21">
        <w:rPr>
          <w:rFonts w:ascii="標楷體" w:eastAsia="標楷體" w:hAnsi="標楷體"/>
          <w:sz w:val="28"/>
          <w:szCs w:val="28"/>
        </w:rPr>
        <w:t>(杜卜勒氏超音波心臟圖)或18007</w:t>
      </w:r>
      <w:r w:rsidR="00881BDC">
        <w:rPr>
          <w:rFonts w:ascii="標楷體" w:eastAsia="標楷體" w:hAnsi="標楷體" w:hint="eastAsia"/>
          <w:sz w:val="28"/>
          <w:szCs w:val="28"/>
        </w:rPr>
        <w:t>C</w:t>
      </w:r>
      <w:r w:rsidRPr="00412F21">
        <w:rPr>
          <w:rFonts w:ascii="標楷體" w:eastAsia="標楷體" w:hAnsi="標楷體"/>
          <w:sz w:val="28"/>
          <w:szCs w:val="28"/>
        </w:rPr>
        <w:t>(杜卜勒氏彩色心臟血流圖)合併申報。</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乙、18007</w:t>
      </w:r>
      <w:r w:rsidR="00881BDC">
        <w:rPr>
          <w:rFonts w:ascii="標楷體" w:eastAsia="標楷體" w:hAnsi="標楷體" w:hint="eastAsia"/>
          <w:sz w:val="28"/>
          <w:szCs w:val="28"/>
        </w:rPr>
        <w:t>C</w:t>
      </w:r>
      <w:r w:rsidRPr="00412F21">
        <w:rPr>
          <w:rFonts w:ascii="標楷體" w:eastAsia="標楷體" w:hAnsi="標楷體"/>
          <w:sz w:val="28"/>
          <w:szCs w:val="28"/>
        </w:rPr>
        <w:t>已含18006</w:t>
      </w:r>
      <w:r w:rsidR="00881BDC">
        <w:rPr>
          <w:rFonts w:ascii="標楷體" w:eastAsia="標楷體" w:hAnsi="標楷體" w:hint="eastAsia"/>
          <w:sz w:val="28"/>
          <w:szCs w:val="28"/>
        </w:rPr>
        <w:t>C</w:t>
      </w:r>
      <w:r w:rsidRPr="00412F21">
        <w:rPr>
          <w:rFonts w:ascii="標楷體" w:eastAsia="標楷體" w:hAnsi="標楷體"/>
          <w:sz w:val="28"/>
          <w:szCs w:val="28"/>
        </w:rPr>
        <w:t>之精神，不宜合併申報。</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Default="00B11142" w:rsidP="00F10A9C">
      <w:pPr>
        <w:snapToGrid w:val="0"/>
        <w:spacing w:line="600" w:lineRule="exact"/>
        <w:ind w:left="1198" w:hanging="204"/>
        <w:rPr>
          <w:rFonts w:ascii="標楷體" w:eastAsia="標楷體" w:hAnsi="標楷體"/>
          <w:sz w:val="28"/>
          <w:szCs w:val="28"/>
        </w:rPr>
      </w:pPr>
      <w:r>
        <w:rPr>
          <w:rFonts w:ascii="標楷體" w:eastAsia="標楷體" w:hAnsi="標楷體" w:hint="eastAsia"/>
          <w:sz w:val="28"/>
          <w:szCs w:val="28"/>
        </w:rPr>
        <w:t>丙</w:t>
      </w:r>
      <w:r w:rsidRPr="00412F21">
        <w:rPr>
          <w:rFonts w:ascii="標楷體" w:eastAsia="標楷體" w:hAnsi="標楷體"/>
          <w:sz w:val="28"/>
          <w:szCs w:val="28"/>
        </w:rPr>
        <w:t>、</w:t>
      </w:r>
      <w:r w:rsidR="00274757" w:rsidRPr="00412F21">
        <w:rPr>
          <w:rFonts w:ascii="標楷體" w:eastAsia="標楷體" w:hAnsi="標楷體"/>
          <w:sz w:val="28"/>
          <w:szCs w:val="28"/>
        </w:rPr>
        <w:t>刪除(99/7/1)</w:t>
      </w:r>
    </w:p>
    <w:p w:rsidR="00B11142" w:rsidRPr="00412F21" w:rsidRDefault="00B11142" w:rsidP="00F10A9C">
      <w:pPr>
        <w:snapToGrid w:val="0"/>
        <w:spacing w:line="600" w:lineRule="exact"/>
        <w:ind w:left="1198" w:hanging="204"/>
        <w:rPr>
          <w:rFonts w:ascii="標楷體" w:eastAsia="標楷體" w:hAnsi="標楷體"/>
          <w:sz w:val="28"/>
          <w:szCs w:val="28"/>
        </w:rPr>
      </w:pPr>
      <w:r>
        <w:rPr>
          <w:rFonts w:ascii="標楷體" w:eastAsia="標楷體" w:hAnsi="標楷體" w:hint="eastAsia"/>
          <w:sz w:val="28"/>
          <w:szCs w:val="28"/>
        </w:rPr>
        <w:t>丁、</w:t>
      </w:r>
      <w:r w:rsidRPr="00B11142">
        <w:rPr>
          <w:rFonts w:ascii="標楷體" w:eastAsia="標楷體" w:hAnsi="標楷體" w:hint="eastAsia"/>
          <w:sz w:val="28"/>
          <w:szCs w:val="28"/>
        </w:rPr>
        <w:t>心臟超音波檢查</w:t>
      </w:r>
      <w:r w:rsidRPr="00B11142">
        <w:rPr>
          <w:rFonts w:ascii="標楷體" w:eastAsia="標楷體" w:hAnsi="標楷體"/>
          <w:sz w:val="28"/>
          <w:szCs w:val="28"/>
        </w:rPr>
        <w:t>(</w:t>
      </w:r>
      <w:r w:rsidR="00F428E8">
        <w:rPr>
          <w:rFonts w:ascii="標楷體" w:eastAsia="標楷體" w:hAnsi="標楷體"/>
          <w:sz w:val="28"/>
          <w:szCs w:val="28"/>
        </w:rPr>
        <w:t>18005</w:t>
      </w:r>
      <w:r w:rsidR="00F428E8">
        <w:rPr>
          <w:rFonts w:ascii="標楷體" w:eastAsia="標楷體" w:hAnsi="標楷體" w:hint="eastAsia"/>
          <w:sz w:val="28"/>
          <w:szCs w:val="28"/>
        </w:rPr>
        <w:t>C</w:t>
      </w:r>
      <w:r w:rsidRPr="00B11142">
        <w:rPr>
          <w:rFonts w:ascii="標楷體" w:eastAsia="標楷體" w:hAnsi="標楷體"/>
          <w:sz w:val="28"/>
          <w:szCs w:val="28"/>
        </w:rPr>
        <w:t>,18007</w:t>
      </w:r>
      <w:r w:rsidR="00881BDC">
        <w:rPr>
          <w:rFonts w:ascii="標楷體" w:eastAsia="標楷體" w:hAnsi="標楷體" w:hint="eastAsia"/>
          <w:sz w:val="28"/>
          <w:szCs w:val="28"/>
        </w:rPr>
        <w:t>C</w:t>
      </w:r>
      <w:r w:rsidRPr="00B11142">
        <w:rPr>
          <w:rFonts w:ascii="標楷體" w:eastAsia="標楷體" w:hAnsi="標楷體"/>
          <w:sz w:val="28"/>
          <w:szCs w:val="28"/>
        </w:rPr>
        <w:t>)、24小時心電圖(18019B)與極度踏車運動試驗(18015B)或心肌灌注掃描(26025B)原則應擇一至二項使用，特殊個案需多項同時施行者，依個案認定，申報費用時應檢附完整相關報告</w:t>
      </w:r>
      <w:r w:rsidRPr="00412F21">
        <w:rPr>
          <w:rFonts w:ascii="標楷體" w:eastAsia="標楷體" w:hAnsi="標楷體"/>
          <w:sz w:val="28"/>
          <w:szCs w:val="28"/>
        </w:rPr>
        <w:t>。(</w:t>
      </w:r>
      <w:r w:rsidR="00817FDE">
        <w:rPr>
          <w:rFonts w:ascii="標楷體" w:eastAsia="標楷體" w:hAnsi="標楷體" w:hint="eastAsia"/>
          <w:sz w:val="28"/>
          <w:szCs w:val="28"/>
        </w:rPr>
        <w:t>108/3/1</w:t>
      </w:r>
      <w:r w:rsidRPr="00412F21">
        <w:rPr>
          <w:rFonts w:ascii="標楷體" w:eastAsia="標楷體" w:hAnsi="標楷體"/>
          <w:sz w:val="28"/>
          <w:szCs w:val="28"/>
        </w:rPr>
        <w:t>)</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0466FB">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 xml:space="preserve">(12)核子醫學心肌灌注掃描適用於以臨床狀況或其他適當檢查無法判斷的病人，可分為壓力與重分佈心肌斷層灌注掃描（26025B）與靜態心肌斷層灌注掃描(26024B)，其審查注意事項如后（中央健康保險局九十年二月二十七日健保審字第九○○○六一二七號函）： </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甲、壓力與重分佈心肌斷層灌注掃描 (26025B)：</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心肌梗塞後測定心肌存活度及潛存缺氧以評估預後。</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心絞痛患者測定心肌缺氧所在與冠狀動脈病灶之關聯。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症狀明顯之冠狀動脈疾病病患測定心肌缺氧嚴重度及範圍與</w:t>
      </w:r>
      <w:r w:rsidRPr="00412F21">
        <w:rPr>
          <w:rFonts w:ascii="標楷體" w:eastAsia="標楷體" w:hAnsi="標楷體"/>
          <w:sz w:val="28"/>
          <w:szCs w:val="28"/>
        </w:rPr>
        <w:lastRenderedPageBreak/>
        <w:t>冠狀動脈病灶之關聯；症狀不明顯之病患併運動心電圖異常者，心肌灌注掃描有助於評估心肌缺氧嚴重度及主要病灶所在。</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冠狀動脈介入性治療前評估-釐定引發心肌缺氧之冠狀動脈病灶。</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非心臟之重大外科手術之術前心臟併發症風險評估。</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冠狀動脈介入性治療術後發生血管再狹窄檢測。</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冠狀動脈繞道手術術後心肌缺氧之檢測。</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先天性心臟異常患者釐定心肌缺氧嚴重度及範圍。</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瓣膜性心臟疾病患者測定心肌缺氧與冠狀動脈病灶之關聯。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特發性心肌病變患者測定心肌缺氧與冠狀動脈疾病之關聯。</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心臟移植患者測定是否有冠狀動脈病變。</w:t>
      </w:r>
    </w:p>
    <w:p w:rsidR="000257EE" w:rsidRPr="00412F21" w:rsidRDefault="00274757" w:rsidP="00363E17">
      <w:pPr>
        <w:numPr>
          <w:ilvl w:val="0"/>
          <w:numId w:val="23"/>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先前進行運動心電圖檢查無法完成（因病人體力、行動等因素）而未能夠判斷或檢查為陽性，但病人臨床狀況確有需要釐清者。</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乙、靜態式心肌灌注掃描(26024B)：</w:t>
      </w:r>
    </w:p>
    <w:p w:rsidR="000257EE" w:rsidRPr="00412F21" w:rsidRDefault="00274757">
      <w:pPr>
        <w:snapToGrid w:val="0"/>
        <w:spacing w:line="600" w:lineRule="exact"/>
        <w:ind w:left="1620"/>
        <w:rPr>
          <w:rFonts w:ascii="標楷體" w:eastAsia="標楷體" w:hAnsi="標楷體"/>
          <w:sz w:val="28"/>
          <w:szCs w:val="28"/>
        </w:rPr>
      </w:pPr>
      <w:r w:rsidRPr="00412F21">
        <w:rPr>
          <w:rFonts w:ascii="標楷體" w:eastAsia="標楷體" w:hAnsi="標楷體"/>
          <w:sz w:val="28"/>
          <w:szCs w:val="28"/>
        </w:rPr>
        <w:t>具有下列A或B項情況而患者無法接受動態檢查時。</w:t>
      </w:r>
    </w:p>
    <w:p w:rsidR="000257EE" w:rsidRPr="00412F21" w:rsidRDefault="00274757" w:rsidP="00363E17">
      <w:pPr>
        <w:numPr>
          <w:ilvl w:val="0"/>
          <w:numId w:val="24"/>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心肌梗塞後病患測定心肌存活度及潛存缺氧以評估預後。</w:t>
      </w:r>
    </w:p>
    <w:p w:rsidR="000257EE" w:rsidRPr="00412F21" w:rsidRDefault="00274757" w:rsidP="00363E17">
      <w:pPr>
        <w:numPr>
          <w:ilvl w:val="0"/>
          <w:numId w:val="24"/>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心絞痛病患測定心肌缺氧所在與冠狀動脈病灶之關聯。</w:t>
      </w:r>
    </w:p>
    <w:p w:rsidR="000257EE" w:rsidRPr="00412F21" w:rsidRDefault="00274757" w:rsidP="000466FB">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(13)行鎖骨下靜脈穿刺或頸靜脈穿刺插入ｙ型管進行血液透析時，使用一般性單管(single lumen)插入者，按47015B(中央靜脈導管置入術)支付；使用雙管(double lumen)插入者，按69006C(血液透析用之血管插管)支付。</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lastRenderedPageBreak/>
        <w:t>(14)對用UGI series診斷消化性潰瘍案件陽性率超過百分之七十五者，應加強調原片請放射科醫師查核。</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(15)</w:t>
      </w:r>
      <w:r w:rsidRPr="00412F21">
        <w:rPr>
          <w:rFonts w:ascii="標楷體" w:eastAsia="標楷體" w:hAnsi="標楷體" w:cs="新細明體"/>
          <w:sz w:val="28"/>
          <w:szCs w:val="28"/>
        </w:rPr>
        <w:t>肺功能檢查之審查，應注意其所附報告之品質</w:t>
      </w:r>
      <w:r w:rsidRPr="00EE2069">
        <w:rPr>
          <w:rFonts w:ascii="標楷體" w:eastAsia="標楷體" w:hAnsi="標楷體" w:cs="新細明體"/>
          <w:sz w:val="28"/>
          <w:szCs w:val="28"/>
        </w:rPr>
        <w:t>。</w:t>
      </w:r>
      <w:r w:rsidR="00EE2069" w:rsidRPr="00EE2069">
        <w:rPr>
          <w:rFonts w:ascii="標楷體" w:eastAsia="標楷體" w:hAnsi="標楷體" w:cs="新細明體"/>
          <w:sz w:val="28"/>
          <w:szCs w:val="28"/>
        </w:rPr>
        <w:t>(97/5/1)</w:t>
      </w:r>
    </w:p>
    <w:p w:rsidR="000257EE" w:rsidRPr="00412F21" w:rsidRDefault="00274757" w:rsidP="00F64621">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甲、檢查17003C（流量容積圖形檢查）肺部結果是正常者，不應申報</w:t>
      </w:r>
      <w:r w:rsidR="00F428E8">
        <w:rPr>
          <w:rFonts w:ascii="標楷體" w:eastAsia="標楷體" w:hAnsi="標楷體" w:cs="新細明體"/>
          <w:sz w:val="28"/>
          <w:szCs w:val="28"/>
        </w:rPr>
        <w:t>17006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（支氣管擴張劑試驗）及17007B（標準支氣管擴張劑試驗），但可作17019C（支氣管激發試驗）。</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F64621">
      <w:pPr>
        <w:snapToGrid w:val="0"/>
        <w:spacing w:line="600" w:lineRule="exact"/>
        <w:ind w:left="1560" w:hanging="567"/>
        <w:rPr>
          <w:rFonts w:ascii="標楷體" w:eastAsia="標楷體" w:hAnsi="標楷體" w:cs="新細明體"/>
          <w:sz w:val="28"/>
          <w:szCs w:val="28"/>
        </w:rPr>
      </w:pPr>
      <w:r w:rsidRPr="00412F21">
        <w:rPr>
          <w:rFonts w:ascii="標楷體" w:eastAsia="標楷體" w:hAnsi="標楷體" w:cs="新細明體"/>
          <w:sz w:val="28"/>
          <w:szCs w:val="28"/>
        </w:rPr>
        <w:t>乙、檢查17003C（流量容積圖形檢查）有氣道阻塞異常者，為進一步評估可做</w:t>
      </w:r>
      <w:r w:rsidR="00F428E8">
        <w:rPr>
          <w:rFonts w:ascii="標楷體" w:eastAsia="標楷體" w:hAnsi="標楷體" w:cs="新細明體"/>
          <w:sz w:val="28"/>
          <w:szCs w:val="28"/>
        </w:rPr>
        <w:t>17006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（支氣管擴張劑試驗）或17007B（標準支氣管擴張劑試驗）。</w:t>
      </w:r>
      <w:r w:rsidR="00881BDC" w:rsidRPr="00EE2069">
        <w:rPr>
          <w:rFonts w:ascii="標楷體" w:eastAsia="標楷體" w:hAnsi="標楷體" w:cs="新細明體"/>
          <w:sz w:val="28"/>
          <w:szCs w:val="28"/>
        </w:rPr>
        <w:t>(</w:t>
      </w:r>
      <w:r w:rsidR="003C072F" w:rsidRPr="00EE2069">
        <w:rPr>
          <w:rFonts w:ascii="標楷體" w:eastAsia="標楷體" w:hAnsi="標楷體" w:cs="新細明體"/>
          <w:sz w:val="28"/>
          <w:szCs w:val="28"/>
        </w:rPr>
        <w:t>109/5/1</w:t>
      </w:r>
      <w:r w:rsidR="00881BDC" w:rsidRPr="00EE2069">
        <w:rPr>
          <w:rFonts w:ascii="標楷體" w:eastAsia="標楷體" w:hAnsi="標楷體" w:cs="新細明體"/>
          <w:sz w:val="28"/>
          <w:szCs w:val="28"/>
        </w:rPr>
        <w:t>)</w:t>
      </w:r>
    </w:p>
    <w:p w:rsidR="000257EE" w:rsidRPr="008055ED"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丙、</w:t>
      </w:r>
      <w:r w:rsidRPr="008055ED">
        <w:rPr>
          <w:rFonts w:ascii="標楷體" w:eastAsia="標楷體" w:hAnsi="標楷體" w:cs="新細明體"/>
          <w:sz w:val="28"/>
          <w:szCs w:val="28"/>
        </w:rPr>
        <w:t>已確診阻塞性肺疾病,急性發作期患者不宜進行以上檢查。</w:t>
      </w:r>
    </w:p>
    <w:p w:rsidR="000257EE" w:rsidRPr="00412F21" w:rsidRDefault="00274757" w:rsidP="00F64621">
      <w:pPr>
        <w:snapToGrid w:val="0"/>
        <w:spacing w:line="600" w:lineRule="exact"/>
        <w:ind w:left="1560" w:hanging="566"/>
      </w:pPr>
      <w:r w:rsidRPr="008055ED">
        <w:rPr>
          <w:rFonts w:ascii="標楷體" w:eastAsia="標楷體" w:hAnsi="標楷體" w:cs="新細明體"/>
          <w:sz w:val="28"/>
          <w:szCs w:val="28"/>
        </w:rPr>
        <w:t>丁、</w:t>
      </w:r>
      <w:r w:rsidR="00F428E8" w:rsidRPr="008055ED">
        <w:rPr>
          <w:rFonts w:ascii="標楷體" w:eastAsia="標楷體" w:hAnsi="標楷體" w:cs="新細明體"/>
          <w:sz w:val="28"/>
          <w:szCs w:val="28"/>
        </w:rPr>
        <w:t>17</w:t>
      </w:r>
      <w:r w:rsidR="00F428E8">
        <w:rPr>
          <w:rFonts w:ascii="標楷體" w:eastAsia="標楷體" w:hAnsi="標楷體" w:cs="新細明體"/>
          <w:sz w:val="28"/>
          <w:szCs w:val="28"/>
        </w:rPr>
        <w:t>006</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（支氣管擴張劑試驗）不可與17019C（支氣管激發試驗）同時申報。</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(16)對未執行電刺激檢查，僅執行心臟電氣活動記錄者，只能以電氣生理檢查－一般性（18024B）項目申報，如有執行電刺激檢查或於檢查中使用藥物並記錄心臟電氣活動，方得申報電氣生理檢查－複雜性（18025B）。</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(17)</w:t>
      </w:r>
      <w:r w:rsidRPr="00412F21">
        <w:rPr>
          <w:rFonts w:ascii="標楷體" w:eastAsia="標楷體" w:hAnsi="標楷體" w:cs="新細明體"/>
          <w:sz w:val="28"/>
          <w:szCs w:val="28"/>
        </w:rPr>
        <w:t>使用降血脂藥物時，請依規定檢附檢驗資料影本。(97/5/1)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(17-1)降血脂藥物審查原則：</w:t>
      </w:r>
    </w:p>
    <w:p w:rsidR="000257EE" w:rsidRPr="00412F21" w:rsidRDefault="00274757">
      <w:pPr>
        <w:spacing w:line="600" w:lineRule="exact"/>
        <w:ind w:left="1558" w:hanging="567"/>
      </w:pPr>
      <w:r w:rsidRPr="00412F21">
        <w:rPr>
          <w:rFonts w:ascii="標楷體" w:eastAsia="標楷體" w:hAnsi="標楷體" w:cs="新細明體"/>
          <w:sz w:val="28"/>
          <w:szCs w:val="28"/>
        </w:rPr>
        <w:t>甲、</w:t>
      </w:r>
      <w:r w:rsidRPr="00412F21">
        <w:rPr>
          <w:rFonts w:ascii="標楷體" w:eastAsia="標楷體" w:hAnsi="標楷體"/>
          <w:sz w:val="28"/>
          <w:szCs w:val="28"/>
        </w:rPr>
        <w:t>高血脂用藥指引請參考藥品給付規定。(101/5/1) (102/3/1)</w:t>
      </w:r>
    </w:p>
    <w:p w:rsidR="000257EE" w:rsidRPr="00412F21" w:rsidRDefault="00274757" w:rsidP="00FE1224">
      <w:pPr>
        <w:spacing w:line="600" w:lineRule="exact"/>
        <w:ind w:left="1560" w:hanging="571"/>
      </w:pPr>
      <w:r w:rsidRPr="00412F21">
        <w:rPr>
          <w:rFonts w:ascii="標楷體" w:eastAsia="標楷體" w:hAnsi="標楷體" w:cs="新細明體"/>
          <w:sz w:val="28"/>
          <w:szCs w:val="28"/>
        </w:rPr>
        <w:t>乙、</w:t>
      </w:r>
      <w:r w:rsidRPr="00412F21">
        <w:rPr>
          <w:rFonts w:ascii="標楷體" w:eastAsia="標楷體" w:hAnsi="標楷體"/>
          <w:sz w:val="28"/>
          <w:szCs w:val="28"/>
        </w:rPr>
        <w:t>針對高TG(三酸甘油脂)之治療，除了依全民健保規範之藥品使用原則之外，應以fibrate類為首選降血脂藥。(101/5/1)</w:t>
      </w:r>
    </w:p>
    <w:p w:rsidR="000257EE" w:rsidRDefault="00274757" w:rsidP="00FE1224">
      <w:pPr>
        <w:spacing w:line="600" w:lineRule="exact"/>
        <w:ind w:left="1560" w:hanging="567"/>
        <w:rPr>
          <w:rFonts w:ascii="標楷體" w:eastAsia="標楷體" w:hAnsi="標楷體"/>
          <w:sz w:val="28"/>
          <w:szCs w:val="28"/>
        </w:rPr>
      </w:pPr>
      <w:r w:rsidRPr="00412F21">
        <w:rPr>
          <w:rFonts w:ascii="標楷體" w:eastAsia="標楷體" w:hAnsi="標楷體" w:cs="新細明體"/>
          <w:sz w:val="28"/>
          <w:szCs w:val="28"/>
        </w:rPr>
        <w:t>丙、</w:t>
      </w:r>
      <w:r w:rsidRPr="00412F21">
        <w:rPr>
          <w:rFonts w:ascii="標楷體" w:eastAsia="標楷體" w:hAnsi="標楷體"/>
          <w:sz w:val="28"/>
          <w:szCs w:val="28"/>
        </w:rPr>
        <w:t>完整的血脂檢查包括Total cholesterol、LDL-C、HDL-C、 Triglyceride，其中LDL-C不宜以”可以公式計算”為由刪</w:t>
      </w:r>
      <w:r w:rsidRPr="00412F21">
        <w:rPr>
          <w:rFonts w:ascii="標楷體" w:eastAsia="標楷體" w:hAnsi="標楷體"/>
          <w:sz w:val="28"/>
          <w:szCs w:val="28"/>
        </w:rPr>
        <w:lastRenderedPageBreak/>
        <w:t>減。(101/5/1)</w:t>
      </w:r>
    </w:p>
    <w:p w:rsidR="007C4BB7" w:rsidRDefault="007C4BB7" w:rsidP="00FE1224">
      <w:pPr>
        <w:spacing w:line="600" w:lineRule="exact"/>
        <w:ind w:left="1560" w:hanging="567"/>
        <w:rPr>
          <w:rFonts w:ascii="標楷體" w:eastAsia="標楷體" w:hAnsi="標楷體"/>
          <w:sz w:val="28"/>
          <w:szCs w:val="28"/>
        </w:rPr>
      </w:pPr>
      <w:r>
        <w:rPr>
          <w:rFonts w:ascii="標楷體" w:eastAsia="標楷體" w:hAnsi="標楷體" w:hint="eastAsia"/>
          <w:sz w:val="28"/>
          <w:szCs w:val="28"/>
        </w:rPr>
        <w:t>丁、</w:t>
      </w:r>
      <w:r w:rsidRPr="007C4BB7">
        <w:rPr>
          <w:rFonts w:ascii="標楷體" w:eastAsia="標楷體" w:hAnsi="標楷體" w:hint="eastAsia"/>
          <w:sz w:val="28"/>
          <w:szCs w:val="28"/>
        </w:rPr>
        <w:t>同一個案多次執行</w:t>
      </w:r>
      <w:r w:rsidRPr="007C4BB7">
        <w:rPr>
          <w:rFonts w:ascii="標楷體" w:eastAsia="標楷體" w:hAnsi="標楷體"/>
          <w:sz w:val="28"/>
          <w:szCs w:val="28"/>
        </w:rPr>
        <w:t>LDL-C低密度脂蛋白－膽固醇(09044C)之適當性</w:t>
      </w:r>
      <w:r>
        <w:rPr>
          <w:rFonts w:ascii="標楷體" w:eastAsia="標楷體" w:hAnsi="標楷體" w:hint="eastAsia"/>
          <w:sz w:val="28"/>
          <w:szCs w:val="28"/>
        </w:rPr>
        <w:t>：</w:t>
      </w:r>
      <w:r w:rsidR="000F466A" w:rsidRPr="00412F21">
        <w:rPr>
          <w:rFonts w:ascii="標楷體" w:eastAsia="標楷體" w:hAnsi="標楷體"/>
          <w:kern w:val="3"/>
          <w:sz w:val="28"/>
        </w:rPr>
        <w:t xml:space="preserve"> (</w:t>
      </w:r>
      <w:r w:rsidR="00817FDE">
        <w:rPr>
          <w:rFonts w:ascii="標楷體" w:eastAsia="標楷體" w:hAnsi="標楷體"/>
          <w:kern w:val="3"/>
          <w:sz w:val="28"/>
        </w:rPr>
        <w:t>108/3/1</w:t>
      </w:r>
      <w:r w:rsidR="000F466A" w:rsidRPr="00412F21">
        <w:rPr>
          <w:rFonts w:ascii="標楷體" w:eastAsia="標楷體" w:hAnsi="標楷體"/>
          <w:kern w:val="3"/>
          <w:sz w:val="28"/>
        </w:rPr>
        <w:t>)</w:t>
      </w:r>
    </w:p>
    <w:p w:rsidR="000F466A" w:rsidRPr="00412F21" w:rsidRDefault="000F466A" w:rsidP="00F10A9C">
      <w:pPr>
        <w:numPr>
          <w:ilvl w:val="0"/>
          <w:numId w:val="61"/>
        </w:numPr>
        <w:snapToGrid w:val="0"/>
        <w:spacing w:line="600" w:lineRule="exact"/>
        <w:ind w:left="1701" w:hanging="283"/>
        <w:rPr>
          <w:rFonts w:ascii="標楷體" w:eastAsia="標楷體" w:hAnsi="標楷體"/>
          <w:sz w:val="28"/>
          <w:szCs w:val="28"/>
        </w:rPr>
      </w:pPr>
      <w:r w:rsidRPr="000F466A">
        <w:rPr>
          <w:rFonts w:ascii="標楷體" w:eastAsia="標楷體" w:hAnsi="標楷體" w:hint="eastAsia"/>
          <w:sz w:val="28"/>
          <w:szCs w:val="28"/>
        </w:rPr>
        <w:t>初次篩檢</w:t>
      </w:r>
      <w:r w:rsidRPr="000F466A">
        <w:rPr>
          <w:rFonts w:ascii="標楷體" w:eastAsia="標楷體" w:hAnsi="標楷體"/>
          <w:sz w:val="28"/>
          <w:szCs w:val="28"/>
        </w:rPr>
        <w:t>LDL-C高於標準數值，3個月後再進行複檢為原則</w:t>
      </w:r>
      <w:r w:rsidRPr="00412F21">
        <w:rPr>
          <w:rFonts w:ascii="標楷體" w:eastAsia="標楷體" w:hAnsi="標楷體"/>
          <w:sz w:val="28"/>
          <w:szCs w:val="28"/>
        </w:rPr>
        <w:t>。</w:t>
      </w:r>
    </w:p>
    <w:p w:rsidR="000F466A" w:rsidRPr="00412F21" w:rsidRDefault="000F466A" w:rsidP="00F10A9C">
      <w:pPr>
        <w:numPr>
          <w:ilvl w:val="0"/>
          <w:numId w:val="61"/>
        </w:numPr>
        <w:snapToGrid w:val="0"/>
        <w:spacing w:line="600" w:lineRule="exact"/>
        <w:ind w:left="1701" w:hanging="283"/>
        <w:rPr>
          <w:rFonts w:ascii="標楷體" w:eastAsia="標楷體" w:hAnsi="標楷體"/>
          <w:sz w:val="28"/>
          <w:szCs w:val="28"/>
        </w:rPr>
      </w:pPr>
      <w:r w:rsidRPr="000F466A">
        <w:rPr>
          <w:rFonts w:ascii="標楷體" w:eastAsia="標楷體" w:hAnsi="標楷體" w:hint="eastAsia"/>
          <w:sz w:val="28"/>
          <w:szCs w:val="28"/>
        </w:rPr>
        <w:t>非藥物治療時，每</w:t>
      </w:r>
      <w:r w:rsidRPr="000F466A">
        <w:rPr>
          <w:rFonts w:ascii="標楷體" w:eastAsia="標楷體" w:hAnsi="標楷體"/>
          <w:sz w:val="28"/>
          <w:szCs w:val="28"/>
        </w:rPr>
        <w:t>3-6個月檢查一次為原則</w:t>
      </w:r>
      <w:r w:rsidRPr="00412F21">
        <w:rPr>
          <w:rFonts w:ascii="標楷體" w:eastAsia="標楷體" w:hAnsi="標楷體"/>
          <w:sz w:val="28"/>
          <w:szCs w:val="28"/>
        </w:rPr>
        <w:t>。</w:t>
      </w:r>
    </w:p>
    <w:p w:rsidR="00FE1224" w:rsidRPr="00412F21" w:rsidRDefault="00FE1224" w:rsidP="00FE1224">
      <w:pPr>
        <w:spacing w:line="600" w:lineRule="exact"/>
        <w:ind w:left="1275" w:hanging="849"/>
        <w:rPr>
          <w:rFonts w:ascii="標楷體" w:eastAsia="標楷體" w:hAnsi="標楷體"/>
          <w:sz w:val="28"/>
          <w:szCs w:val="28"/>
        </w:rPr>
      </w:pPr>
      <w:r w:rsidRPr="00412F21">
        <w:rPr>
          <w:rFonts w:ascii="標楷體" w:eastAsia="標楷體" w:hAnsi="標楷體"/>
          <w:sz w:val="28"/>
          <w:szCs w:val="28"/>
        </w:rPr>
        <w:t>(17-2)送審之醫療費用案件，請依藥品給付規定第2節心臟血管及腎臟藥物2.6.1「全民健康保險降血脂藥物給付規定表」之處方規定，檢送該案處方之抽血檢查報告。</w:t>
      </w:r>
      <w:r w:rsidRPr="00412F21">
        <w:rPr>
          <w:rFonts w:ascii="標楷體" w:eastAsia="標楷體" w:hAnsi="標楷體" w:hint="eastAsia"/>
          <w:sz w:val="28"/>
          <w:szCs w:val="28"/>
        </w:rPr>
        <w:t>(106/1/1)</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(18)透析日期及EPO</w:t>
      </w:r>
      <w:r w:rsidR="007A6C56" w:rsidRPr="00412F21">
        <w:rPr>
          <w:rFonts w:ascii="標楷體" w:eastAsia="標楷體" w:hAnsi="標楷體" w:hint="eastAsia"/>
          <w:sz w:val="28"/>
          <w:szCs w:val="28"/>
        </w:rPr>
        <w:t>等紅血球生成刺激劑</w:t>
      </w:r>
      <w:r w:rsidR="007A6C56" w:rsidRPr="00412F21">
        <w:rPr>
          <w:rFonts w:ascii="標楷體" w:eastAsia="標楷體" w:hAnsi="標楷體"/>
          <w:sz w:val="28"/>
          <w:szCs w:val="28"/>
        </w:rPr>
        <w:t>(ESA)</w:t>
      </w:r>
      <w:r w:rsidRPr="00412F21">
        <w:rPr>
          <w:rFonts w:ascii="標楷體" w:eastAsia="標楷體" w:hAnsi="標楷體"/>
          <w:sz w:val="28"/>
          <w:szCs w:val="28"/>
        </w:rPr>
        <w:t>注射紀錄表及洗腎異常動態表供審查參考。(詳附表七、八)</w:t>
      </w:r>
      <w:r w:rsidR="00B91FA6" w:rsidRPr="00412F21">
        <w:rPr>
          <w:rFonts w:ascii="標楷體" w:eastAsia="標楷體" w:hAnsi="標楷體"/>
          <w:sz w:val="28"/>
          <w:szCs w:val="28"/>
        </w:rPr>
        <w:t>（</w:t>
      </w:r>
      <w:r w:rsidR="00B91FA6" w:rsidRPr="00412F21">
        <w:rPr>
          <w:rFonts w:ascii="標楷體" w:eastAsia="標楷體" w:hAnsi="標楷體" w:hint="eastAsia"/>
          <w:sz w:val="28"/>
          <w:szCs w:val="28"/>
        </w:rPr>
        <w:t>105/1/1</w:t>
      </w:r>
      <w:r w:rsidR="00B91FA6" w:rsidRPr="00412F21">
        <w:rPr>
          <w:rFonts w:ascii="標楷體" w:eastAsia="標楷體" w:hAnsi="標楷體"/>
          <w:sz w:val="28"/>
          <w:szCs w:val="28"/>
        </w:rPr>
        <w:t>）</w:t>
      </w:r>
      <w:r w:rsidR="007A6C56"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897" w:hanging="470"/>
      </w:pPr>
      <w:r w:rsidRPr="00412F21">
        <w:rPr>
          <w:rFonts w:ascii="標楷體" w:eastAsia="標楷體" w:hAnsi="標楷體"/>
          <w:sz w:val="28"/>
          <w:szCs w:val="28"/>
        </w:rPr>
        <w:t>(19)刪除(101/5/1)</w:t>
      </w:r>
    </w:p>
    <w:p w:rsidR="000257EE" w:rsidRPr="00412F21" w:rsidRDefault="00274757" w:rsidP="00F01BD9">
      <w:pPr>
        <w:pStyle w:val="20"/>
        <w:tabs>
          <w:tab w:val="clear" w:pos="900"/>
        </w:tabs>
        <w:snapToGrid w:val="0"/>
        <w:spacing w:line="600" w:lineRule="exact"/>
        <w:ind w:left="993" w:hanging="566"/>
        <w:rPr>
          <w:rFonts w:ascii="標楷體" w:eastAsia="標楷體" w:hAnsi="標楷體"/>
          <w:sz w:val="28"/>
          <w:szCs w:val="28"/>
        </w:rPr>
      </w:pPr>
      <w:r w:rsidRPr="00412F21">
        <w:rPr>
          <w:rFonts w:ascii="標楷體" w:eastAsia="標楷體" w:hAnsi="標楷體"/>
          <w:sz w:val="28"/>
          <w:szCs w:val="28"/>
        </w:rPr>
        <w:t>(20)肝炎帶原者於初次應診時可做肝功能檢查，若初次檢查正常者，應間隔三個月以上才可複驗，若檢查不正常者，得視臨床需要增加檢查項目及次數。</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(21-1)肝硬化患者可每三個月做一次超音波檢查。(96/4/1)</w:t>
      </w:r>
    </w:p>
    <w:p w:rsidR="000257EE" w:rsidRPr="00412F21" w:rsidRDefault="00274757" w:rsidP="00F64621">
      <w:pPr>
        <w:pStyle w:val="20"/>
        <w:tabs>
          <w:tab w:val="clear" w:pos="900"/>
        </w:tabs>
        <w:snapToGrid w:val="0"/>
        <w:spacing w:line="600" w:lineRule="exact"/>
        <w:ind w:left="1276" w:hanging="849"/>
        <w:rPr>
          <w:rFonts w:ascii="標楷體" w:eastAsia="標楷體" w:hAnsi="標楷體"/>
          <w:sz w:val="28"/>
          <w:szCs w:val="28"/>
        </w:rPr>
      </w:pPr>
      <w:r w:rsidRPr="00412F21">
        <w:rPr>
          <w:rFonts w:ascii="標楷體" w:eastAsia="標楷體" w:hAnsi="標楷體"/>
          <w:sz w:val="28"/>
          <w:szCs w:val="28"/>
        </w:rPr>
        <w:t>(21-2)申報腹部超音波檢查醫療費用時，若無相關症狀或理學檢查之記載等，應不予給付。(96/4/1)</w:t>
      </w:r>
    </w:p>
    <w:p w:rsidR="000257EE" w:rsidRPr="00412F21" w:rsidRDefault="00274757" w:rsidP="00F64621">
      <w:pPr>
        <w:pStyle w:val="20"/>
        <w:tabs>
          <w:tab w:val="clear" w:pos="900"/>
        </w:tabs>
        <w:snapToGrid w:val="0"/>
        <w:spacing w:line="600" w:lineRule="exact"/>
        <w:ind w:left="1276" w:hanging="849"/>
        <w:rPr>
          <w:rFonts w:ascii="標楷體" w:eastAsia="標楷體" w:hAnsi="標楷體"/>
          <w:sz w:val="28"/>
          <w:szCs w:val="28"/>
        </w:rPr>
      </w:pPr>
      <w:r w:rsidRPr="00412F21">
        <w:rPr>
          <w:rFonts w:ascii="標楷體" w:eastAsia="標楷體" w:hAnsi="標楷體"/>
          <w:sz w:val="28"/>
          <w:szCs w:val="28"/>
        </w:rPr>
        <w:t>(21-3)對於腹部超音波--追蹤性檢查（診療代碼19009C）其適用於同一病人為同一疾病之目的之再次腹部超音波檢查，為申報適用原則。(96/4/1)</w:t>
      </w:r>
    </w:p>
    <w:p w:rsidR="000257EE" w:rsidRPr="00412F21" w:rsidRDefault="00274757" w:rsidP="00F64621">
      <w:pPr>
        <w:pStyle w:val="20"/>
        <w:tabs>
          <w:tab w:val="clear" w:pos="900"/>
        </w:tabs>
        <w:snapToGrid w:val="0"/>
        <w:spacing w:line="600" w:lineRule="exact"/>
        <w:ind w:left="1276" w:hanging="849"/>
      </w:pPr>
      <w:r w:rsidRPr="00412F21">
        <w:rPr>
          <w:rFonts w:ascii="標楷體" w:eastAsia="標楷體" w:hAnsi="標楷體"/>
          <w:sz w:val="28"/>
          <w:szCs w:val="28"/>
        </w:rPr>
        <w:t>(21-4)對於慢性B、C型肝炎在追蹤中發現有疑似惡性病灶，建議首次間隔2個月實施一次腹部超音波檢查，若無明顯變化，則改相隔3個月實施一次腹部超音波檢查--追蹤性檢查（診療代碼19009C）</w:t>
      </w:r>
      <w:r w:rsidRPr="00412F21">
        <w:rPr>
          <w:rFonts w:ascii="標楷體" w:eastAsia="標楷體" w:hAnsi="標楷體"/>
          <w:sz w:val="28"/>
          <w:szCs w:val="28"/>
        </w:rPr>
        <w:lastRenderedPageBreak/>
        <w:t>為適用原則。</w:t>
      </w:r>
      <w:r w:rsidRPr="00412F21">
        <w:rPr>
          <w:rFonts w:ascii="標楷體" w:eastAsia="標楷體" w:hAnsi="標楷體" w:cs="新細明體"/>
          <w:sz w:val="28"/>
          <w:szCs w:val="28"/>
        </w:rPr>
        <w:t>(101/7/1)</w:t>
      </w:r>
    </w:p>
    <w:p w:rsidR="000257EE" w:rsidRPr="00412F21" w:rsidRDefault="00274757" w:rsidP="00F64621">
      <w:pPr>
        <w:pStyle w:val="20"/>
        <w:tabs>
          <w:tab w:val="clear" w:pos="900"/>
        </w:tabs>
        <w:snapToGrid w:val="0"/>
        <w:spacing w:line="600" w:lineRule="exact"/>
        <w:ind w:left="993" w:hanging="567"/>
      </w:pPr>
      <w:r w:rsidRPr="00412F21">
        <w:rPr>
          <w:rFonts w:ascii="標楷體" w:eastAsia="標楷體" w:hAnsi="標楷體"/>
          <w:sz w:val="28"/>
          <w:szCs w:val="28"/>
        </w:rPr>
        <w:t>(22)</w:t>
      </w:r>
      <w:r w:rsidRPr="00412F21">
        <w:rPr>
          <w:rFonts w:ascii="標楷體" w:eastAsia="標楷體" w:hAnsi="標楷體" w:cs="新細明體"/>
          <w:sz w:val="28"/>
          <w:szCs w:val="28"/>
        </w:rPr>
        <w:t>腫瘤標記應注意其特性，非所有癌症患者皆需安排各類腫瘤標記檢查，應依其所患癌症及其臨床需要檢查，腫瘤標記檢查不宜作為癌症篩選使用，申報超過1次以上者，宜予審查核刪為原則，</w:t>
      </w:r>
      <w:r w:rsidRPr="00412F21">
        <w:rPr>
          <w:rFonts w:ascii="標楷體" w:eastAsia="標楷體" w:hAnsi="標楷體"/>
          <w:sz w:val="28"/>
          <w:szCs w:val="28"/>
        </w:rPr>
        <w:t>若有特殊情況需重覆檢查</w:t>
      </w:r>
      <w:r w:rsidRPr="00412F21">
        <w:rPr>
          <w:rFonts w:ascii="標楷體" w:eastAsia="標楷體" w:hAnsi="標楷體" w:cs="新細明體"/>
          <w:sz w:val="28"/>
          <w:szCs w:val="28"/>
        </w:rPr>
        <w:t>應於病歷記載檢查之適應症，以利審查。(97/5/1)</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(23)長期留置Port-A病患於化療期間每日之換藥，限以48010C（手術、創傷處置及換藥－傷口處置）項申報一次。</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(24)低血球時期(WBC總數少於1,500或血小板少於50,000)，應可考量每日檢查08011C【全套血液檢查Ｉ（八項）】一次。</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(25)週邊幹細胞的收集，申報分離術白血球(一次，相當於從3000cc血液分離出白血球濃厚液) 向捐血中心、家屬或親友取血（93008C）原則上不得超過六次。進行周邊幹細胞輸注時，不可申報異體骨髓移植術（94201B）及自體骨髓移植術（94202B），可申報一般輸血（94001C）。</w:t>
      </w:r>
    </w:p>
    <w:p w:rsidR="000257EE" w:rsidRPr="00412F21" w:rsidRDefault="00274757">
      <w:pPr>
        <w:spacing w:line="400" w:lineRule="exact"/>
        <w:ind w:firstLine="426"/>
        <w:rPr>
          <w:rFonts w:ascii="標楷體" w:eastAsia="標楷體" w:hAnsi="標楷體"/>
          <w:sz w:val="28"/>
          <w:szCs w:val="28"/>
        </w:rPr>
      </w:pPr>
      <w:r w:rsidRPr="00412F21">
        <w:rPr>
          <w:rFonts w:ascii="標楷體" w:eastAsia="標楷體" w:hAnsi="標楷體"/>
          <w:sz w:val="28"/>
          <w:szCs w:val="28"/>
        </w:rPr>
        <w:t>(26)刪除（104/1/1）</w:t>
      </w:r>
    </w:p>
    <w:p w:rsidR="000257EE" w:rsidRPr="00412F21" w:rsidRDefault="00274757" w:rsidP="00F64621">
      <w:pPr>
        <w:pStyle w:val="20"/>
        <w:tabs>
          <w:tab w:val="clear" w:pos="900"/>
        </w:tabs>
        <w:snapToGrid w:val="0"/>
        <w:spacing w:line="600" w:lineRule="exact"/>
        <w:ind w:left="993" w:hanging="567"/>
        <w:rPr>
          <w:rFonts w:ascii="標楷體" w:eastAsia="標楷體" w:hAnsi="標楷體"/>
          <w:sz w:val="28"/>
          <w:szCs w:val="28"/>
        </w:rPr>
      </w:pPr>
      <w:r w:rsidRPr="00412F21">
        <w:rPr>
          <w:rFonts w:ascii="標楷體" w:eastAsia="標楷體" w:hAnsi="標楷體"/>
          <w:sz w:val="28"/>
          <w:szCs w:val="28"/>
        </w:rPr>
        <w:t>(27)「全民健康保險呼吸器依賴患者整合性照護前瞻性支付方式」試辦計畫審查重點：（97/9/1）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甲、使用呼吸器天數及入住各階段天數</w:t>
      </w:r>
    </w:p>
    <w:p w:rsidR="000257EE" w:rsidRPr="00412F21" w:rsidRDefault="00274757" w:rsidP="00363E17">
      <w:pPr>
        <w:numPr>
          <w:ilvl w:val="0"/>
          <w:numId w:val="25"/>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若少於規定天數-注意病情的需要性。</w:t>
      </w:r>
    </w:p>
    <w:p w:rsidR="000257EE" w:rsidRPr="00412F21" w:rsidRDefault="00274757" w:rsidP="00363E17">
      <w:pPr>
        <w:numPr>
          <w:ilvl w:val="0"/>
          <w:numId w:val="25"/>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若大於規定天數應注意延長住院及回轉的原因-合乎申請標準。（97/9/1）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乙、檢查的必要性</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lastRenderedPageBreak/>
        <w:t>血液氣體分析--按審查注意事項規定。</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Ｘ光常規檢查--胸部Ｘ光檢查，有必要或特殊處置後再照。</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生化檢查--SMA套裝式檢查不合時宜，應該依必要性逐項申請。</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血液常規檢查--不必每天做，有必要或特殊處置後再做。</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脈動式血氧飽和度偵測—不應例行申報，應依血氧濃度變化之必要性申報，並附紀錄。</w:t>
      </w:r>
    </w:p>
    <w:p w:rsidR="000257EE" w:rsidRPr="00412F21" w:rsidRDefault="00274757" w:rsidP="00363E17">
      <w:pPr>
        <w:numPr>
          <w:ilvl w:val="0"/>
          <w:numId w:val="26"/>
        </w:numPr>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脫離指標</w:t>
      </w:r>
    </w:p>
    <w:p w:rsidR="000257EE" w:rsidRPr="00412F21" w:rsidRDefault="00274757">
      <w:pPr>
        <w:snapToGrid w:val="0"/>
        <w:spacing w:line="600" w:lineRule="exact"/>
        <w:ind w:left="2352" w:hanging="650"/>
        <w:rPr>
          <w:rFonts w:ascii="標楷體" w:eastAsia="標楷體" w:hAnsi="標楷體"/>
          <w:sz w:val="28"/>
          <w:szCs w:val="28"/>
        </w:rPr>
      </w:pPr>
      <w:r w:rsidRPr="00412F21">
        <w:rPr>
          <w:rFonts w:ascii="標楷體" w:eastAsia="標楷體" w:hAnsi="標楷體"/>
          <w:sz w:val="28"/>
          <w:szCs w:val="28"/>
        </w:rPr>
        <w:t>(A)最大吸(吐)氣壓—有機會脫離者方可申報，並附紀錄。</w:t>
      </w:r>
    </w:p>
    <w:p w:rsidR="000257EE" w:rsidRPr="00412F21" w:rsidRDefault="00274757">
      <w:pPr>
        <w:snapToGrid w:val="0"/>
        <w:spacing w:line="600" w:lineRule="exact"/>
        <w:ind w:left="2352" w:hanging="650"/>
        <w:rPr>
          <w:rFonts w:ascii="標楷體" w:eastAsia="標楷體" w:hAnsi="標楷體"/>
          <w:sz w:val="28"/>
          <w:szCs w:val="28"/>
        </w:rPr>
      </w:pPr>
      <w:r w:rsidRPr="00412F21">
        <w:rPr>
          <w:rFonts w:ascii="標楷體" w:eastAsia="標楷體" w:hAnsi="標楷體"/>
          <w:sz w:val="28"/>
          <w:szCs w:val="28"/>
        </w:rPr>
        <w:t>(B)全階呼吸量測定--有機會脫離者方可申報，並附紀錄。</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丙、處置的必要性</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體位引流-有一定的適應症及時限，並附紀錄(依審查注意事項)，僅做翻身不能申報。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呼吸復健-有一定的適應症及時限，並附紀錄(依審查注意事項)，僅做翻身不能申報。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噴霧治療-不應形成常規性處置，須依審查注意事項、適應症及時限申報。</w:t>
      </w:r>
    </w:p>
    <w:p w:rsidR="000257EE" w:rsidRPr="00412F21" w:rsidRDefault="00274757" w:rsidP="00363E17">
      <w:pPr>
        <w:numPr>
          <w:ilvl w:val="0"/>
          <w:numId w:val="27"/>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氣管造廔口處理-每日申報一次，如有需要增加，應附紀錄。</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丁、藥物使用</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支氣管擴張劑-如噴霧治療之規定(依審查注意事項)。</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抗生素-依抗生素使用規範處理。</w:t>
      </w:r>
    </w:p>
    <w:p w:rsidR="000257EE" w:rsidRPr="00412F21" w:rsidRDefault="00274757" w:rsidP="00363E17">
      <w:pPr>
        <w:numPr>
          <w:ilvl w:val="0"/>
          <w:numId w:val="28"/>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化痰劑-原則上以一種為限。</w:t>
      </w:r>
    </w:p>
    <w:p w:rsidR="000257EE" w:rsidRPr="00412F21" w:rsidRDefault="00274757" w:rsidP="00363E17">
      <w:pPr>
        <w:numPr>
          <w:ilvl w:val="0"/>
          <w:numId w:val="28"/>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點滴式肌肉鬆弛劑及鎮定劑以需要性適度申報，應列為審查</w:t>
      </w:r>
      <w:r w:rsidRPr="00412F21">
        <w:rPr>
          <w:rFonts w:ascii="標楷體" w:eastAsia="標楷體" w:hAnsi="標楷體"/>
          <w:sz w:val="28"/>
          <w:szCs w:val="28"/>
        </w:rPr>
        <w:lastRenderedPageBreak/>
        <w:t>重點。</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戊、其他</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會陰清洗-內含於護理費，不另外申報。</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冷敷、熱敷-依需要申報。</w:t>
      </w:r>
    </w:p>
    <w:p w:rsidR="000257EE" w:rsidRPr="00412F21" w:rsidRDefault="00274757" w:rsidP="00363E17">
      <w:pPr>
        <w:numPr>
          <w:ilvl w:val="0"/>
          <w:numId w:val="29"/>
        </w:numPr>
        <w:tabs>
          <w:tab w:val="left" w:pos="-2787"/>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胃灌食-依需要申報。</w:t>
      </w:r>
    </w:p>
    <w:p w:rsidR="000257EE" w:rsidRPr="00412F21" w:rsidRDefault="00274757" w:rsidP="00363E17">
      <w:pPr>
        <w:numPr>
          <w:ilvl w:val="0"/>
          <w:numId w:val="29"/>
        </w:numPr>
        <w:tabs>
          <w:tab w:val="left" w:pos="-2787"/>
        </w:tabs>
        <w:snapToGrid w:val="0"/>
        <w:spacing w:line="600" w:lineRule="exact"/>
        <w:ind w:left="1701" w:hanging="283"/>
      </w:pPr>
      <w:r w:rsidRPr="00412F21">
        <w:rPr>
          <w:rFonts w:ascii="標楷體" w:eastAsia="標楷體" w:hAnsi="標楷體"/>
          <w:sz w:val="28"/>
          <w:szCs w:val="28"/>
        </w:rPr>
        <w:t>靜脈幫浦（IV</w:t>
      </w:r>
      <w:r w:rsidRPr="00412F21">
        <w:rPr>
          <w:rFonts w:ascii="標楷體" w:eastAsia="標楷體" w:hAnsi="標楷體"/>
          <w:bCs/>
          <w:sz w:val="28"/>
          <w:szCs w:val="28"/>
        </w:rPr>
        <w:t xml:space="preserve"> pump）</w:t>
      </w:r>
      <w:r w:rsidRPr="00412F21">
        <w:rPr>
          <w:rFonts w:ascii="標楷體" w:eastAsia="標楷體" w:hAnsi="標楷體"/>
          <w:sz w:val="28"/>
          <w:szCs w:val="28"/>
        </w:rPr>
        <w:t>胃引流–依需要申報。</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己、應注意病患轉介來源—由醫學中心下轉或由中小醫院、安養院轉診。</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庚、因病情變化，需實施必要之檢查或處置，應紀錄在病程紀錄中。</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辛、入住RCW180天或使用呼吸器243天以上者，應加強審查或實地訪查，以評估是否可轉機構照護。（97/9/1）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壬、RCW（呼吸照護病房階段）審查原則【如附表】。 (101/5/1)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(28)結核病案件之審查原則：(96/4/1)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甲、為顧及病人服藥安全，醫師得依專業判斷及衛生福利部疾病管制署修訂之「結核病診治指引」，以開立一般處方箋，或總劑量1個月之慢性病連續處方箋。(102/8/1)</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乙、如經醫師診治認為有開立總劑量1個月以上慢性病處方箋之情況者(例如病人需長期出國超過一個月者)，醫師應詳述理由。</w:t>
      </w:r>
    </w:p>
    <w:p w:rsidR="000257EE" w:rsidRPr="00412F21" w:rsidRDefault="00274757" w:rsidP="00F6462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丙、對於開立總劑量一個月以上慢性病連續處方箋之院所，將依檔案分析結果加強審查。</w:t>
      </w:r>
    </w:p>
    <w:p w:rsidR="000257EE" w:rsidRPr="00412F21" w:rsidRDefault="00274757">
      <w:pPr>
        <w:spacing w:line="400" w:lineRule="exact"/>
        <w:ind w:left="386" w:firstLine="605"/>
        <w:jc w:val="both"/>
        <w:rPr>
          <w:rFonts w:ascii="標楷體" w:eastAsia="標楷體" w:hAnsi="標楷體"/>
          <w:sz w:val="28"/>
          <w:szCs w:val="28"/>
        </w:rPr>
      </w:pPr>
      <w:r w:rsidRPr="00412F21">
        <w:rPr>
          <w:rFonts w:ascii="標楷體" w:eastAsia="標楷體" w:hAnsi="標楷體"/>
          <w:sz w:val="28"/>
          <w:szCs w:val="28"/>
        </w:rPr>
        <w:t>丁、住院審查原則：（104/1/1）</w:t>
      </w:r>
    </w:p>
    <w:p w:rsidR="000257EE" w:rsidRPr="00412F21" w:rsidRDefault="007104B3" w:rsidP="000466FB">
      <w:pPr>
        <w:spacing w:line="600" w:lineRule="exact"/>
        <w:ind w:left="1985" w:hanging="709"/>
        <w:jc w:val="both"/>
      </w:pPr>
      <w:r w:rsidRPr="007104B3">
        <w:rPr>
          <w:rFonts w:ascii="標楷體" w:eastAsia="標楷體" w:hAnsi="標楷體" w:hint="eastAsia"/>
          <w:color w:val="000000" w:themeColor="text1"/>
          <w:sz w:val="28"/>
          <w:szCs w:val="28"/>
        </w:rPr>
        <w:t>A.</w:t>
      </w:r>
      <w:r w:rsidR="00274757" w:rsidRPr="00412F21">
        <w:rPr>
          <w:rFonts w:ascii="標楷體" w:eastAsia="標楷體" w:hAnsi="標楷體"/>
          <w:sz w:val="28"/>
          <w:szCs w:val="28"/>
        </w:rPr>
        <w:t>急性症狀、服藥有無法忍受的副作用、診斷未明、結核併發</w:t>
      </w:r>
      <w:r w:rsidR="00274757" w:rsidRPr="00412F21">
        <w:rPr>
          <w:rFonts w:ascii="標楷體" w:eastAsia="標楷體" w:hAnsi="標楷體"/>
          <w:sz w:val="28"/>
          <w:szCs w:val="28"/>
        </w:rPr>
        <w:lastRenderedPageBreak/>
        <w:t>症為主、會造成傳染之問題而須住院。（104/1/1）</w:t>
      </w:r>
    </w:p>
    <w:p w:rsidR="000257EE" w:rsidRPr="00412F21" w:rsidRDefault="007104B3" w:rsidP="000466FB">
      <w:pPr>
        <w:snapToGrid w:val="0"/>
        <w:spacing w:line="600" w:lineRule="exact"/>
        <w:ind w:left="1560" w:hanging="284"/>
      </w:pPr>
      <w:r>
        <w:rPr>
          <w:rFonts w:ascii="標楷體" w:eastAsia="標楷體" w:hAnsi="標楷體" w:hint="eastAsia"/>
          <w:sz w:val="28"/>
          <w:szCs w:val="28"/>
        </w:rPr>
        <w:t>B</w:t>
      </w:r>
      <w:r w:rsidR="00274757" w:rsidRPr="00412F21">
        <w:rPr>
          <w:rFonts w:ascii="標楷體" w:eastAsia="標楷體" w:hAnsi="標楷體"/>
          <w:sz w:val="28"/>
          <w:szCs w:val="28"/>
        </w:rPr>
        <w:t>.痰抹片檢查持續陽性之開放性肺結核病患隔離病房住院天數以14天為原則，隔離病房大於14天者，須於病歷清楚載明持續住院之理由。(99/7/1)(100/</w:t>
      </w:r>
      <w:r w:rsidR="00274757" w:rsidRPr="007104B3">
        <w:rPr>
          <w:rFonts w:ascii="標楷體" w:eastAsia="標楷體" w:hAnsi="標楷體"/>
          <w:sz w:val="28"/>
          <w:szCs w:val="28"/>
        </w:rPr>
        <w:t>1/1</w:t>
      </w:r>
      <w:r w:rsidRPr="007104B3">
        <w:rPr>
          <w:rFonts w:ascii="標楷體" w:eastAsia="標楷體" w:hAnsi="標楷體" w:hint="eastAsia"/>
          <w:sz w:val="28"/>
          <w:szCs w:val="28"/>
        </w:rPr>
        <w:t>)</w:t>
      </w:r>
      <w:r>
        <w:rPr>
          <w:rFonts w:ascii="標楷體" w:eastAsia="標楷體" w:hAnsi="標楷體" w:hint="eastAsia"/>
          <w:sz w:val="28"/>
          <w:szCs w:val="28"/>
        </w:rPr>
        <w:t>(</w:t>
      </w:r>
      <w:r w:rsidR="00274757" w:rsidRPr="00412F21">
        <w:rPr>
          <w:rFonts w:ascii="標楷體" w:eastAsia="標楷體" w:hAnsi="標楷體"/>
          <w:sz w:val="28"/>
          <w:szCs w:val="28"/>
        </w:rPr>
        <w:t>104/1/1）</w:t>
      </w:r>
    </w:p>
    <w:p w:rsidR="000257EE" w:rsidRPr="00412F21" w:rsidRDefault="00274757" w:rsidP="00F64621">
      <w:pPr>
        <w:snapToGrid w:val="0"/>
        <w:spacing w:line="600" w:lineRule="exact"/>
        <w:ind w:left="1560" w:hanging="566"/>
      </w:pPr>
      <w:r w:rsidRPr="00412F21">
        <w:rPr>
          <w:rFonts w:ascii="標楷體" w:eastAsia="標楷體" w:hAnsi="標楷體"/>
          <w:sz w:val="28"/>
          <w:szCs w:val="28"/>
        </w:rPr>
        <w:t>戊、依衛生福利部疾病管制署所訂之「結核病診治指引」規定為審查原則。(101/5/1)(102/8/1)</w:t>
      </w:r>
    </w:p>
    <w:p w:rsidR="000257EE" w:rsidRPr="00412F21" w:rsidRDefault="00274757">
      <w:pPr>
        <w:pStyle w:val="20"/>
        <w:tabs>
          <w:tab w:val="clear" w:pos="900"/>
        </w:tabs>
        <w:snapToGrid w:val="0"/>
        <w:spacing w:line="600" w:lineRule="exact"/>
        <w:ind w:left="897" w:hanging="470"/>
        <w:rPr>
          <w:rFonts w:ascii="標楷體" w:eastAsia="標楷體" w:hAnsi="標楷體"/>
          <w:sz w:val="28"/>
          <w:szCs w:val="28"/>
        </w:rPr>
      </w:pPr>
      <w:r w:rsidRPr="00412F21">
        <w:rPr>
          <w:rFonts w:ascii="標楷體" w:eastAsia="標楷體" w:hAnsi="標楷體"/>
          <w:sz w:val="28"/>
          <w:szCs w:val="28"/>
        </w:rPr>
        <w:t>(29)透析治療造管及植管之執行時機：(96/4/1)</w:t>
      </w:r>
    </w:p>
    <w:p w:rsidR="000257EE" w:rsidRPr="00412F21" w:rsidRDefault="00274757" w:rsidP="00D93577">
      <w:pPr>
        <w:snapToGrid w:val="0"/>
        <w:spacing w:line="600" w:lineRule="exact"/>
        <w:ind w:left="1560" w:hanging="567"/>
        <w:rPr>
          <w:rFonts w:ascii="標楷體" w:eastAsia="標楷體" w:hAnsi="標楷體"/>
          <w:sz w:val="28"/>
          <w:szCs w:val="28"/>
        </w:rPr>
      </w:pPr>
      <w:r w:rsidRPr="00412F21">
        <w:rPr>
          <w:rFonts w:ascii="標楷體" w:eastAsia="標楷體" w:hAnsi="標楷體"/>
          <w:sz w:val="28"/>
          <w:szCs w:val="28"/>
        </w:rPr>
        <w:t>甲、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412F21" w:rsidRDefault="00274757">
      <w:pPr>
        <w:snapToGrid w:val="0"/>
        <w:spacing w:line="600" w:lineRule="exact"/>
        <w:ind w:left="1198" w:hanging="204"/>
      </w:pPr>
      <w:r w:rsidRPr="00412F21">
        <w:rPr>
          <w:rFonts w:ascii="標楷體" w:eastAsia="標楷體" w:hAnsi="標楷體"/>
          <w:sz w:val="28"/>
          <w:szCs w:val="28"/>
        </w:rPr>
        <w:t>乙、血液透析部分：</w:t>
      </w:r>
      <w:r w:rsidR="007104B3" w:rsidRPr="007104B3">
        <w:rPr>
          <w:rFonts w:ascii="標楷體" w:eastAsia="標楷體" w:hAnsi="標楷體"/>
          <w:sz w:val="28"/>
          <w:szCs w:val="28"/>
        </w:rPr>
        <w:t>(101/5/1)</w:t>
      </w:r>
    </w:p>
    <w:p w:rsidR="000257EE" w:rsidRPr="00412F21" w:rsidRDefault="00274757" w:rsidP="00363E17">
      <w:pPr>
        <w:numPr>
          <w:ilvl w:val="0"/>
          <w:numId w:val="30"/>
        </w:numPr>
        <w:tabs>
          <w:tab w:val="left" w:pos="1701"/>
        </w:tabs>
        <w:snapToGrid w:val="0"/>
        <w:spacing w:line="600" w:lineRule="exact"/>
        <w:ind w:left="1701" w:hanging="283"/>
      </w:pPr>
      <w:r w:rsidRPr="00412F21">
        <w:rPr>
          <w:rFonts w:ascii="標楷體" w:eastAsia="標楷體" w:hAnsi="標楷體"/>
          <w:sz w:val="28"/>
          <w:szCs w:val="28"/>
        </w:rPr>
        <w:t xml:space="preserve">暫時性導管: </w:t>
      </w:r>
    </w:p>
    <w:p w:rsidR="000257EE" w:rsidRPr="00412F21" w:rsidRDefault="00274757" w:rsidP="00D93577">
      <w:pPr>
        <w:spacing w:line="440" w:lineRule="exact"/>
        <w:ind w:left="2126" w:hanging="434"/>
      </w:pPr>
      <w:r w:rsidRPr="00412F21">
        <w:rPr>
          <w:rFonts w:ascii="標楷體" w:eastAsia="標楷體" w:hAnsi="標楷體"/>
          <w:sz w:val="28"/>
          <w:szCs w:val="28"/>
        </w:rPr>
        <w:t>(A)暫時性導管之定義：包含血液透析用之血管插管（自靜脈到靜脈）（69006C） 及固定式中心靜脈導管 （治療性導管植入術 — 希克曼氏導管植入術（47059B）或內頸靜脈切開，永久導管放置術（69039B）</w:t>
      </w:r>
    </w:p>
    <w:p w:rsidR="000257EE" w:rsidRPr="00412F21" w:rsidRDefault="00274757">
      <w:pPr>
        <w:spacing w:line="440" w:lineRule="exact"/>
        <w:ind w:left="2126" w:hanging="434"/>
      </w:pPr>
      <w:r w:rsidRPr="00412F21">
        <w:rPr>
          <w:rFonts w:ascii="標楷體" w:eastAsia="標楷體" w:hAnsi="標楷體"/>
          <w:sz w:val="28"/>
          <w:szCs w:val="28"/>
        </w:rPr>
        <w:t>(B)暫時性導管之時機：重度腎衰竭【定義為肌酸酐清除率 （</w:t>
      </w:r>
      <w:r w:rsidR="00F77EFC" w:rsidRPr="00412F21">
        <w:rPr>
          <w:rFonts w:ascii="標楷體" w:eastAsia="標楷體" w:hAnsi="標楷體"/>
          <w:sz w:val="28"/>
          <w:szCs w:val="28"/>
        </w:rPr>
        <w:t>Ccr</w:t>
      </w:r>
      <w:r w:rsidRPr="00412F21">
        <w:rPr>
          <w:rFonts w:ascii="標楷體" w:eastAsia="標楷體" w:hAnsi="標楷體"/>
          <w:sz w:val="28"/>
          <w:szCs w:val="28"/>
        </w:rPr>
        <w:t>）小於15 ml/min或肌酸酐 (Cr) 大於6.0 mg/dl】，且伴有下列任何一種尿毒併發症者：</w:t>
      </w:r>
      <w:r w:rsidR="00555EB6" w:rsidRPr="00412F21">
        <w:rPr>
          <w:rFonts w:ascii="標楷體" w:eastAsia="標楷體" w:hAnsi="標楷體" w:hint="eastAsia"/>
          <w:sz w:val="28"/>
          <w:szCs w:val="28"/>
        </w:rPr>
        <w:t>(106/1/1)</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a.心臟衰竭或肺水腫</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b.心包膜炎</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c.出血傾向</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d.神經症狀：意識障礙，抽搐或末稍神經病變</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e.藥物難以控制之高血鉀</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f.藥物難以控制之嚴重酸血症</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lastRenderedPageBreak/>
        <w:t>g.藥物難以控制之噁心、嘔吐</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h.惡病體質 (cachexia)</w:t>
      </w:r>
    </w:p>
    <w:p w:rsidR="000257EE" w:rsidRPr="00412F21" w:rsidRDefault="00274757">
      <w:pPr>
        <w:spacing w:line="440" w:lineRule="exact"/>
        <w:ind w:left="2551" w:hanging="434"/>
        <w:rPr>
          <w:rFonts w:ascii="標楷體" w:eastAsia="標楷體" w:hAnsi="標楷體"/>
          <w:sz w:val="28"/>
          <w:szCs w:val="28"/>
        </w:rPr>
      </w:pPr>
      <w:r w:rsidRPr="00412F21">
        <w:rPr>
          <w:rFonts w:ascii="標楷體" w:eastAsia="標楷體" w:hAnsi="標楷體"/>
          <w:sz w:val="28"/>
          <w:szCs w:val="28"/>
        </w:rPr>
        <w:t>i.重度氮血症 (BUN &gt; 100 mg/dl)。</w:t>
      </w:r>
    </w:p>
    <w:p w:rsidR="000257EE" w:rsidRPr="00412F21" w:rsidRDefault="00274757">
      <w:pPr>
        <w:tabs>
          <w:tab w:val="left" w:pos="1701"/>
        </w:tabs>
        <w:snapToGrid w:val="0"/>
        <w:spacing w:line="600" w:lineRule="exact"/>
        <w:ind w:left="1701"/>
        <w:rPr>
          <w:rFonts w:ascii="標楷體" w:eastAsia="標楷體" w:hAnsi="標楷體"/>
          <w:sz w:val="28"/>
          <w:szCs w:val="28"/>
        </w:rPr>
      </w:pPr>
      <w:r w:rsidRPr="00412F21">
        <w:rPr>
          <w:rFonts w:ascii="標楷體" w:eastAsia="標楷體" w:hAnsi="標楷體"/>
          <w:sz w:val="28"/>
          <w:szCs w:val="28"/>
        </w:rPr>
        <w:t xml:space="preserve">若不符上述狀況，醫師應於病歷中詳細記載並呈現必須使用暫時性導管之理由。 </w:t>
      </w:r>
    </w:p>
    <w:p w:rsidR="000257EE" w:rsidRPr="00412F21" w:rsidRDefault="00274757" w:rsidP="00363E17">
      <w:pPr>
        <w:numPr>
          <w:ilvl w:val="0"/>
          <w:numId w:val="30"/>
        </w:numPr>
        <w:tabs>
          <w:tab w:val="left" w:pos="1701"/>
        </w:tabs>
        <w:snapToGrid w:val="0"/>
        <w:spacing w:line="600" w:lineRule="exact"/>
        <w:ind w:left="1701" w:hanging="283"/>
      </w:pPr>
      <w:r w:rsidRPr="00412F21">
        <w:rPr>
          <w:rFonts w:ascii="標楷體" w:eastAsia="標楷體" w:hAnsi="標楷體"/>
          <w:sz w:val="28"/>
          <w:szCs w:val="28"/>
        </w:rPr>
        <w:t>永久性血管通路形式之選擇與優先順序</w:t>
      </w:r>
    </w:p>
    <w:p w:rsidR="000257EE" w:rsidRPr="00412F21" w:rsidRDefault="007104B3">
      <w:pPr>
        <w:snapToGrid w:val="0"/>
        <w:spacing w:line="600" w:lineRule="exact"/>
        <w:ind w:left="1982" w:hanging="283"/>
        <w:rPr>
          <w:rFonts w:ascii="標楷體" w:eastAsia="標楷體" w:hAnsi="標楷體"/>
          <w:sz w:val="28"/>
          <w:szCs w:val="28"/>
        </w:rPr>
      </w:pPr>
      <w:r w:rsidRPr="007104B3">
        <w:rPr>
          <w:rFonts w:ascii="標楷體" w:eastAsia="標楷體" w:hAnsi="標楷體" w:hint="eastAsia"/>
          <w:sz w:val="28"/>
          <w:szCs w:val="28"/>
        </w:rPr>
        <w:t>(A)</w:t>
      </w:r>
      <w:r w:rsidR="00274757" w:rsidRPr="00412F21">
        <w:rPr>
          <w:rFonts w:ascii="標楷體" w:eastAsia="標楷體" w:hAnsi="標楷體"/>
          <w:sz w:val="28"/>
          <w:szCs w:val="28"/>
        </w:rPr>
        <w:t>血管通路以末稍血管修補及吻合術（69032C）為首選。</w:t>
      </w:r>
    </w:p>
    <w:p w:rsidR="000257EE" w:rsidRPr="00412F21" w:rsidRDefault="007104B3">
      <w:pPr>
        <w:snapToGrid w:val="0"/>
        <w:spacing w:line="600" w:lineRule="exact"/>
        <w:ind w:left="1982" w:hanging="283"/>
        <w:rPr>
          <w:rFonts w:ascii="標楷體" w:eastAsia="標楷體" w:hAnsi="標楷體"/>
          <w:sz w:val="28"/>
          <w:szCs w:val="28"/>
        </w:rPr>
      </w:pPr>
      <w:r>
        <w:rPr>
          <w:rFonts w:ascii="標楷體" w:eastAsia="標楷體" w:hAnsi="標楷體" w:hint="eastAsia"/>
          <w:sz w:val="28"/>
          <w:szCs w:val="28"/>
        </w:rPr>
        <w:t>(B)</w:t>
      </w:r>
      <w:r w:rsidR="00274757" w:rsidRPr="00412F21">
        <w:rPr>
          <w:rFonts w:ascii="標楷體" w:eastAsia="標楷體" w:hAnsi="標楷體"/>
          <w:sz w:val="28"/>
          <w:szCs w:val="28"/>
        </w:rPr>
        <w:t>若以上兩種瘻管無法做成時，可以植入動靜脈造廔術合併人工血管使用（兩處吻合）（69034C）作為血管通路。</w:t>
      </w:r>
    </w:p>
    <w:p w:rsidR="000257EE" w:rsidRPr="00412F21" w:rsidRDefault="007104B3">
      <w:pPr>
        <w:snapToGrid w:val="0"/>
        <w:spacing w:line="600" w:lineRule="exact"/>
        <w:ind w:left="1982" w:hanging="283"/>
        <w:rPr>
          <w:rFonts w:ascii="標楷體" w:eastAsia="標楷體" w:hAnsi="標楷體"/>
          <w:sz w:val="28"/>
          <w:szCs w:val="28"/>
        </w:rPr>
      </w:pPr>
      <w:r>
        <w:rPr>
          <w:rFonts w:ascii="標楷體" w:eastAsia="標楷體" w:hAnsi="標楷體" w:hint="eastAsia"/>
          <w:sz w:val="28"/>
          <w:szCs w:val="28"/>
        </w:rPr>
        <w:t>(C)</w:t>
      </w:r>
      <w:r w:rsidR="00274757" w:rsidRPr="00412F21">
        <w:rPr>
          <w:rFonts w:ascii="標楷體" w:eastAsia="標楷體" w:hAnsi="標楷體"/>
          <w:sz w:val="28"/>
          <w:szCs w:val="28"/>
        </w:rPr>
        <w:t>無法做自體動靜脈瘻管或人工血管植入者可選擇植入固定式中心靜脈導管（治療性導管植入術 — 希克曼氏導管植入術（47059B ）或內頸靜脈切開，永久導管放置術（69039B））或將病人轉至腹膜透析治療。</w:t>
      </w:r>
    </w:p>
    <w:p w:rsidR="000257EE" w:rsidRPr="00412F21" w:rsidRDefault="00274757" w:rsidP="00363E17">
      <w:pPr>
        <w:numPr>
          <w:ilvl w:val="0"/>
          <w:numId w:val="30"/>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建立血管通路之時機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(A)糖尿病腎病變患者接受自體動靜脈瘻管手術的時機：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大於6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w:t>
      </w:r>
      <w:r w:rsidRPr="00412F21">
        <w:rPr>
          <w:rFonts w:ascii="標楷體" w:eastAsia="標楷體" w:hAnsi="標楷體"/>
          <w:sz w:val="28"/>
          <w:szCs w:val="28"/>
        </w:rPr>
        <w:t>個月</w:t>
      </w:r>
      <w:r w:rsidR="00F77EFC" w:rsidRPr="00412F21">
        <w:rPr>
          <w:rFonts w:ascii="標楷體" w:eastAsia="標楷體" w:hAnsi="標楷體" w:hint="eastAsia"/>
          <w:sz w:val="28"/>
          <w:szCs w:val="28"/>
        </w:rPr>
        <w:t>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rsidP="000466FB">
      <w:pPr>
        <w:snapToGrid w:val="0"/>
        <w:spacing w:line="600" w:lineRule="exact"/>
        <w:ind w:left="2410" w:hanging="423"/>
        <w:rPr>
          <w:rFonts w:ascii="標楷體" w:eastAsia="標楷體" w:hAnsi="標楷體"/>
          <w:sz w:val="28"/>
          <w:szCs w:val="28"/>
        </w:rPr>
      </w:pPr>
      <w:r w:rsidRPr="00412F21">
        <w:rPr>
          <w:rFonts w:ascii="標楷體" w:eastAsia="標楷體" w:hAnsi="標楷體"/>
          <w:sz w:val="28"/>
          <w:szCs w:val="28"/>
        </w:rPr>
        <w:t>(B)糖尿病腎病變患者接受人工血管 (AV graft) 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）小於12.5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大於7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w:t>
      </w:r>
      <w:r w:rsidR="00F77EFC" w:rsidRPr="00412F21">
        <w:rPr>
          <w:rFonts w:ascii="標楷體" w:eastAsia="標楷體" w:hAnsi="標楷體"/>
          <w:sz w:val="28"/>
          <w:szCs w:val="28"/>
        </w:rPr>
        <w:t>個月</w:t>
      </w:r>
      <w:r w:rsidR="00F77EFC" w:rsidRPr="00412F21">
        <w:rPr>
          <w:rFonts w:ascii="標楷體" w:eastAsia="標楷體" w:hAnsi="標楷體" w:hint="eastAsia"/>
          <w:sz w:val="28"/>
          <w:szCs w:val="28"/>
        </w:rPr>
        <w:t>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rsidP="000466FB">
      <w:pPr>
        <w:snapToGrid w:val="0"/>
        <w:spacing w:line="600" w:lineRule="exact"/>
        <w:ind w:left="2410" w:hanging="423"/>
        <w:rPr>
          <w:rFonts w:ascii="標楷體" w:eastAsia="標楷體" w:hAnsi="標楷體"/>
          <w:sz w:val="28"/>
          <w:szCs w:val="28"/>
        </w:rPr>
      </w:pPr>
      <w:r w:rsidRPr="00412F21">
        <w:rPr>
          <w:rFonts w:ascii="標楷體" w:eastAsia="標楷體" w:hAnsi="標楷體"/>
          <w:sz w:val="28"/>
          <w:szCs w:val="28"/>
        </w:rPr>
        <w:lastRenderedPageBreak/>
        <w:t>(C)非糖尿病腎病變患者接受自體動靜脈瘻管或人工血管(AV graft)手術的時機：</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b.肌酸酐 (Cr) 大於8 mg/dl，或</w:t>
      </w:r>
    </w:p>
    <w:p w:rsidR="000257EE" w:rsidRPr="00412F21" w:rsidRDefault="00274757">
      <w:pPr>
        <w:snapToGrid w:val="0"/>
        <w:spacing w:line="600" w:lineRule="exact"/>
        <w:ind w:left="974" w:firstLine="1294"/>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270" w:hanging="283"/>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rsidP="000466FB">
      <w:pPr>
        <w:snapToGrid w:val="0"/>
        <w:spacing w:line="600" w:lineRule="exact"/>
        <w:ind w:left="974" w:firstLine="1436"/>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363E17">
      <w:pPr>
        <w:numPr>
          <w:ilvl w:val="0"/>
          <w:numId w:val="30"/>
        </w:numPr>
        <w:tabs>
          <w:tab w:val="left" w:pos="1701"/>
        </w:tabs>
        <w:snapToGrid w:val="0"/>
        <w:spacing w:line="600" w:lineRule="exact"/>
        <w:ind w:left="1701" w:hanging="283"/>
        <w:rPr>
          <w:rFonts w:ascii="標楷體" w:eastAsia="標楷體" w:hAnsi="標楷體"/>
          <w:sz w:val="28"/>
          <w:szCs w:val="28"/>
        </w:rPr>
      </w:pPr>
      <w:r w:rsidRPr="00412F21">
        <w:rPr>
          <w:rFonts w:ascii="標楷體" w:eastAsia="標楷體" w:hAnsi="標楷體"/>
          <w:sz w:val="28"/>
          <w:szCs w:val="28"/>
        </w:rPr>
        <w:t>病人因故必須接受血管通路重建時，醫師應於病歷中詳細記載並呈現原血管通路無法繼續使用之原因。</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丙、腹膜透析部分：</w:t>
      </w:r>
    </w:p>
    <w:p w:rsidR="000257EE" w:rsidRPr="00412F21" w:rsidRDefault="00274757">
      <w:pPr>
        <w:snapToGrid w:val="0"/>
        <w:spacing w:line="600" w:lineRule="exact"/>
        <w:ind w:left="2398" w:hanging="980"/>
      </w:pPr>
      <w:r w:rsidRPr="00412F21">
        <w:rPr>
          <w:rFonts w:ascii="標楷體" w:eastAsia="標楷體" w:hAnsi="標楷體"/>
          <w:sz w:val="28"/>
          <w:szCs w:val="28"/>
        </w:rPr>
        <w:t>A.植入腹膜透析導管之時機：(101/5/1)</w:t>
      </w:r>
    </w:p>
    <w:p w:rsidR="000257EE" w:rsidRPr="00412F21" w:rsidRDefault="00274757" w:rsidP="00D93577">
      <w:pPr>
        <w:snapToGrid w:val="0"/>
        <w:spacing w:line="600" w:lineRule="exact"/>
        <w:ind w:left="974" w:firstLine="727"/>
      </w:pPr>
      <w:r w:rsidRPr="00412F21">
        <w:rPr>
          <w:rFonts w:ascii="標楷體" w:eastAsia="標楷體" w:hAnsi="標楷體"/>
          <w:sz w:val="28"/>
          <w:szCs w:val="28"/>
        </w:rPr>
        <w:t>預期開始長期腹膜透析前至少兩週或以上。</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B.糖尿病腎病變患者接受腹膜透析導管手術的時機：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(B)肌酸酐 (Cr) 大於6 mg/dl，</w:t>
      </w:r>
      <w:r w:rsidR="00265E29" w:rsidRPr="00412F21">
        <w:rPr>
          <w:rFonts w:ascii="標楷體" w:eastAsia="標楷體" w:hAnsi="標楷體" w:hint="eastAsia"/>
          <w:sz w:val="28"/>
          <w:szCs w:val="28"/>
        </w:rPr>
        <w:t>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C.非糖尿病腎病變患者接受腹膜透析導管手術的時機：</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(A)肌酸酐清除率（</w:t>
      </w:r>
      <w:r w:rsidR="00F77EFC"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(B)肌酸酐 (Cr) 大於8 mg/dl，</w:t>
      </w:r>
      <w:r w:rsidR="00265E29" w:rsidRPr="00412F21">
        <w:rPr>
          <w:rFonts w:ascii="標楷體" w:eastAsia="標楷體" w:hAnsi="標楷體" w:hint="eastAsia"/>
          <w:sz w:val="28"/>
          <w:szCs w:val="28"/>
        </w:rPr>
        <w:t>或</w:t>
      </w:r>
    </w:p>
    <w:p w:rsidR="000257EE" w:rsidRPr="00412F21" w:rsidRDefault="00274757">
      <w:pPr>
        <w:snapToGrid w:val="0"/>
        <w:spacing w:line="600" w:lineRule="exact"/>
        <w:ind w:left="974" w:firstLine="1011"/>
        <w:rPr>
          <w:rFonts w:ascii="標楷體" w:eastAsia="標楷體" w:hAnsi="標楷體"/>
          <w:sz w:val="28"/>
          <w:szCs w:val="28"/>
        </w:rPr>
      </w:pPr>
      <w:r w:rsidRPr="00412F21">
        <w:rPr>
          <w:rFonts w:ascii="標楷體" w:eastAsia="標楷體" w:hAnsi="標楷體"/>
          <w:sz w:val="28"/>
          <w:szCs w:val="28"/>
        </w:rPr>
        <w:t>(C)預期在</w:t>
      </w:r>
      <w:r w:rsidR="00F77EFC" w:rsidRPr="00412F21">
        <w:rPr>
          <w:rFonts w:ascii="標楷體" w:eastAsia="標楷體" w:hAnsi="標楷體" w:hint="eastAsia"/>
          <w:sz w:val="28"/>
          <w:szCs w:val="28"/>
        </w:rPr>
        <w:t>3至6個月內</w:t>
      </w:r>
      <w:r w:rsidRPr="00412F21">
        <w:rPr>
          <w:rFonts w:ascii="標楷體" w:eastAsia="標楷體" w:hAnsi="標楷體"/>
          <w:sz w:val="28"/>
          <w:szCs w:val="28"/>
        </w:rPr>
        <w:t>需要透析者。</w:t>
      </w:r>
      <w:r w:rsidR="00F77EFC" w:rsidRPr="00412F21">
        <w:rPr>
          <w:rFonts w:ascii="標楷體" w:eastAsia="標楷體" w:hAnsi="標楷體" w:hint="eastAsia"/>
          <w:sz w:val="28"/>
          <w:szCs w:val="28"/>
        </w:rPr>
        <w:t>(106/1/1)</w:t>
      </w:r>
    </w:p>
    <w:p w:rsidR="000257EE" w:rsidRPr="00412F21" w:rsidRDefault="00274757">
      <w:pPr>
        <w:snapToGrid w:val="0"/>
        <w:spacing w:line="600" w:lineRule="exact"/>
        <w:ind w:left="2398" w:hanging="980"/>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rsidP="00D93577">
      <w:pPr>
        <w:snapToGrid w:val="0"/>
        <w:spacing w:line="600" w:lineRule="exact"/>
        <w:ind w:left="1776" w:hanging="75"/>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sz w:val="28"/>
          <w:szCs w:val="28"/>
        </w:rPr>
        <w:t>(30)</w:t>
      </w:r>
      <w:r w:rsidRPr="00412F21">
        <w:rPr>
          <w:rFonts w:ascii="標楷體" w:eastAsia="標楷體" w:hAnsi="標楷體" w:cs="新細明體"/>
          <w:sz w:val="28"/>
          <w:szCs w:val="28"/>
        </w:rPr>
        <w:t>冠狀動脈介入性治療，應註明治療時間並檢送清楚影像或照片提</w:t>
      </w:r>
      <w:r w:rsidRPr="00412F21">
        <w:rPr>
          <w:rFonts w:ascii="標楷體" w:eastAsia="標楷體" w:hAnsi="標楷體" w:cs="新細明體"/>
          <w:sz w:val="28"/>
          <w:szCs w:val="28"/>
        </w:rPr>
        <w:lastRenderedPageBreak/>
        <w:t>供審查。(97/5/1)</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cs="新細明體"/>
          <w:sz w:val="28"/>
          <w:szCs w:val="28"/>
        </w:rPr>
        <w:t>(31)</w:t>
      </w:r>
      <w:r w:rsidRPr="00412F21">
        <w:rPr>
          <w:rFonts w:ascii="標楷體" w:eastAsia="標楷體" w:hAnsi="標楷體"/>
          <w:sz w:val="28"/>
          <w:szCs w:val="28"/>
        </w:rPr>
        <w:t>診斷睡眠呼吸中止之檢查，睡眠多項生理檢查（17008B）不得另行申報57018B脈動式或耳垂式血氧飽和監視器。(101/5/1)</w:t>
      </w:r>
    </w:p>
    <w:p w:rsidR="000257EE" w:rsidRPr="00412F21" w:rsidRDefault="00274757" w:rsidP="000466FB">
      <w:pPr>
        <w:pStyle w:val="20"/>
        <w:tabs>
          <w:tab w:val="clear" w:pos="900"/>
        </w:tabs>
        <w:snapToGrid w:val="0"/>
        <w:spacing w:line="600" w:lineRule="exact"/>
        <w:ind w:left="993" w:hanging="566"/>
        <w:rPr>
          <w:rFonts w:ascii="標楷體" w:eastAsia="標楷體" w:hAnsi="標楷體" w:cs="新細明體"/>
          <w:sz w:val="28"/>
          <w:szCs w:val="28"/>
        </w:rPr>
      </w:pPr>
      <w:r w:rsidRPr="00412F21">
        <w:rPr>
          <w:rFonts w:ascii="標楷體" w:eastAsia="標楷體" w:hAnsi="標楷體" w:cs="新細明體"/>
          <w:sz w:val="28"/>
          <w:szCs w:val="28"/>
        </w:rPr>
        <w:t>(32)胸腔肋膜積水放置豬尾巴引流術,得比照胸管插管(56010B)申報。(97/5/1)</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cs="新細明體"/>
          <w:sz w:val="28"/>
          <w:szCs w:val="28"/>
        </w:rPr>
        <w:t>(33)睡眠多項生理檢查之審查原則 ：(97/5/1)</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甲、Total recording time，6小時（MSLT除外）。</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乙、睡眠多項生理檢查，應依病情需要慎選個案，並需檢附醫師及技術人員判讀簽名之報告。對檢查頻率及檢查結果為正常過多之醫療院所加強審查。</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丙、報告內容應包含total recording time、total sleep time、sleep efficiency、sleep onset latency、REM latency、sleep stages histogram、apnea-hypopnea index（AHI）（或respiratory disturbance index，RDI），periodic leg movement（及index），arousal（及index）</w:t>
      </w:r>
    </w:p>
    <w:p w:rsidR="00A85FB7" w:rsidRPr="008D18C6" w:rsidRDefault="00A85FB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丁、</w:t>
      </w:r>
      <w:r w:rsidR="008D18C6" w:rsidRPr="008F2F8F">
        <w:rPr>
          <w:rFonts w:ascii="Times New Roman" w:eastAsia="標楷體" w:hAnsi="Times New Roman" w:hint="eastAsia"/>
          <w:sz w:val="28"/>
          <w:szCs w:val="28"/>
        </w:rPr>
        <w:t>CPAP</w:t>
      </w:r>
      <w:r w:rsidR="008D18C6" w:rsidRPr="00B10510">
        <w:rPr>
          <w:rFonts w:ascii="標楷體" w:eastAsia="標楷體" w:hAnsi="標楷體" w:cs="新細明體" w:hint="eastAsia"/>
          <w:sz w:val="28"/>
          <w:szCs w:val="28"/>
        </w:rPr>
        <w:t>調壓檢查應有前次PSG報告（或病歷記載）</w:t>
      </w:r>
      <w:r w:rsidR="008D18C6">
        <w:rPr>
          <w:rFonts w:ascii="標楷體" w:eastAsia="標楷體" w:hAnsi="標楷體" w:cs="新細明體" w:hint="eastAsia"/>
          <w:sz w:val="28"/>
          <w:szCs w:val="28"/>
        </w:rPr>
        <w:t>，</w:t>
      </w:r>
      <w:r w:rsidR="008D18C6" w:rsidRPr="00B10510">
        <w:rPr>
          <w:rFonts w:ascii="標楷體" w:eastAsia="標楷體" w:hAnsi="標楷體" w:cs="新細明體" w:hint="eastAsia"/>
          <w:sz w:val="28"/>
          <w:szCs w:val="28"/>
        </w:rPr>
        <w:t>報告應包含Titration Chart。</w:t>
      </w:r>
      <w:r w:rsidR="008D18C6" w:rsidRPr="008F2F8F">
        <w:rPr>
          <w:rFonts w:ascii="標楷體" w:eastAsia="標楷體" w:hAnsi="標楷體" w:cs="新細明體" w:hint="eastAsia"/>
          <w:sz w:val="28"/>
          <w:szCs w:val="28"/>
        </w:rPr>
        <w:t>CPAP適用條件應符合下列條件其中之一:</w:t>
      </w:r>
      <w:r w:rsidR="008D18C6" w:rsidRPr="007104B3">
        <w:rPr>
          <w:rFonts w:ascii="標楷體" w:eastAsia="標楷體" w:hAnsi="標楷體" w:cs="新細明體" w:hint="eastAsia"/>
          <w:sz w:val="28"/>
          <w:szCs w:val="28"/>
        </w:rPr>
        <w:t>(1)AHI值至少15/H以上或(2)AHI值介於5~15/HR且合併臨床症狀（白天過度嗜睡</w:t>
      </w:r>
      <w:r w:rsidR="008D18C6" w:rsidRPr="007104B3">
        <w:rPr>
          <w:rFonts w:ascii="新細明體" w:hAnsi="新細明體" w:cs="新細明體" w:hint="eastAsia"/>
          <w:sz w:val="28"/>
          <w:szCs w:val="28"/>
        </w:rPr>
        <w:t>、</w:t>
      </w:r>
      <w:r w:rsidR="008D18C6" w:rsidRPr="007104B3">
        <w:rPr>
          <w:rFonts w:ascii="標楷體" w:eastAsia="標楷體" w:hAnsi="標楷體" w:cs="新細明體" w:hint="eastAsia"/>
          <w:sz w:val="28"/>
          <w:szCs w:val="28"/>
        </w:rPr>
        <w:t>認知功能受影響、情緒障礙或失眠</w:t>
      </w:r>
      <w:r w:rsidR="008D18C6" w:rsidRPr="001169B1">
        <w:rPr>
          <w:rFonts w:ascii="標楷體" w:eastAsia="標楷體" w:hAnsi="標楷體" w:cs="新細明體" w:hint="eastAsia"/>
          <w:sz w:val="28"/>
          <w:szCs w:val="28"/>
        </w:rPr>
        <w:t>及共病</w:t>
      </w:r>
      <w:r w:rsidR="008D18C6" w:rsidRPr="007104B3">
        <w:rPr>
          <w:rFonts w:ascii="標楷體" w:eastAsia="標楷體" w:hAnsi="標楷體" w:cs="新細明體" w:hint="eastAsia"/>
          <w:sz w:val="28"/>
          <w:szCs w:val="28"/>
        </w:rPr>
        <w:t>）或(3) AHI值介於5~15/H</w:t>
      </w:r>
      <w:r w:rsidR="008D18C6" w:rsidRPr="008F2F8F">
        <w:rPr>
          <w:rFonts w:ascii="標楷體" w:eastAsia="標楷體" w:hAnsi="標楷體" w:cs="新細明體" w:hint="eastAsia"/>
          <w:sz w:val="28"/>
          <w:szCs w:val="28"/>
        </w:rPr>
        <w:t>R且合併共病症（高血壓、缺血性心臟病或腦中風病史）。</w:t>
      </w:r>
      <w:r w:rsidR="008D18C6" w:rsidRPr="008D18C6">
        <w:rPr>
          <w:rFonts w:ascii="Times New Roman" w:eastAsia="標楷體" w:hAnsi="Times New Roman" w:hint="eastAsia"/>
          <w:sz w:val="28"/>
          <w:szCs w:val="28"/>
        </w:rPr>
        <w:t>(107/07/01)</w:t>
      </w:r>
    </w:p>
    <w:p w:rsidR="000257EE" w:rsidRPr="00412F21" w:rsidRDefault="00274757">
      <w:pPr>
        <w:pStyle w:val="20"/>
        <w:tabs>
          <w:tab w:val="clear" w:pos="900"/>
        </w:tabs>
        <w:snapToGrid w:val="0"/>
        <w:spacing w:line="600" w:lineRule="exact"/>
        <w:ind w:left="897" w:hanging="470"/>
        <w:rPr>
          <w:rFonts w:ascii="標楷體" w:eastAsia="標楷體" w:hAnsi="標楷體" w:cs="新細明體"/>
          <w:sz w:val="28"/>
          <w:szCs w:val="28"/>
        </w:rPr>
      </w:pPr>
      <w:r w:rsidRPr="00412F21">
        <w:rPr>
          <w:rFonts w:ascii="標楷體" w:eastAsia="標楷體" w:hAnsi="標楷體" w:cs="新細明體"/>
          <w:sz w:val="28"/>
          <w:szCs w:val="28"/>
        </w:rPr>
        <w:t>(34)化學治療審查注意事項：(97/5/1)</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t xml:space="preserve">甲、應注意是否執行不必要之住院治療及不必要之常規檢查。  </w:t>
      </w:r>
    </w:p>
    <w:p w:rsidR="000257EE" w:rsidRPr="00412F21" w:rsidRDefault="00274757">
      <w:pPr>
        <w:snapToGrid w:val="0"/>
        <w:spacing w:line="600" w:lineRule="exact"/>
        <w:ind w:left="1198" w:hanging="204"/>
        <w:rPr>
          <w:rFonts w:ascii="標楷體" w:eastAsia="標楷體" w:hAnsi="標楷體" w:cs="新細明體"/>
          <w:sz w:val="28"/>
          <w:szCs w:val="28"/>
        </w:rPr>
      </w:pPr>
      <w:r w:rsidRPr="00412F21">
        <w:rPr>
          <w:rFonts w:ascii="標楷體" w:eastAsia="標楷體" w:hAnsi="標楷體" w:cs="新細明體"/>
          <w:sz w:val="28"/>
          <w:szCs w:val="28"/>
        </w:rPr>
        <w:lastRenderedPageBreak/>
        <w:t xml:space="preserve">乙、化療後造成血球減少之案例應注意是否CBC檢查過於頻繁。 </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丙、癌症患者轉院治療時，承接之醫院應瞭解在前面醫療院所使用之化療品項、名稱及反應情形。</w:t>
      </w:r>
    </w:p>
    <w:p w:rsidR="000257EE" w:rsidRPr="00412F21" w:rsidRDefault="00274757" w:rsidP="00D93577">
      <w:pPr>
        <w:snapToGrid w:val="0"/>
        <w:spacing w:line="600" w:lineRule="exact"/>
        <w:ind w:left="1560" w:hanging="566"/>
        <w:rPr>
          <w:rFonts w:ascii="標楷體" w:eastAsia="標楷體" w:hAnsi="標楷體" w:cs="新細明體"/>
          <w:sz w:val="28"/>
          <w:szCs w:val="28"/>
        </w:rPr>
      </w:pPr>
      <w:r w:rsidRPr="00412F21">
        <w:rPr>
          <w:rFonts w:ascii="標楷體" w:eastAsia="標楷體" w:hAnsi="標楷體" w:cs="新細明體"/>
          <w:sz w:val="28"/>
          <w:szCs w:val="28"/>
        </w:rPr>
        <w:t>丁、審查時應注意不合理之延長化學藥物注射時間，以增加申請化療處置費之情形。</w:t>
      </w:r>
    </w:p>
    <w:p w:rsidR="000257EE" w:rsidRPr="00412F21" w:rsidRDefault="00274757" w:rsidP="000466FB">
      <w:pPr>
        <w:pStyle w:val="20"/>
        <w:tabs>
          <w:tab w:val="clear" w:pos="900"/>
        </w:tabs>
        <w:snapToGrid w:val="0"/>
        <w:spacing w:line="600" w:lineRule="exact"/>
        <w:ind w:left="993" w:hanging="566"/>
      </w:pPr>
      <w:r w:rsidRPr="00412F21">
        <w:rPr>
          <w:rFonts w:ascii="標楷體" w:eastAsia="標楷體" w:hAnsi="標楷體" w:cs="新細明體"/>
          <w:sz w:val="28"/>
          <w:szCs w:val="28"/>
        </w:rPr>
        <w:t>(35)</w:t>
      </w:r>
      <w:r w:rsidRPr="00412F21">
        <w:rPr>
          <w:rFonts w:ascii="標楷體" w:eastAsia="標楷體" w:hAnsi="標楷體"/>
          <w:sz w:val="28"/>
          <w:szCs w:val="28"/>
        </w:rPr>
        <w:t>新鮮冷凍血漿（FFP）及冷凍血漿（FP）的使用應符合適應症，使用於白蛋白低下時的營養補充，宜予審查核刪。(101/5/1)</w:t>
      </w:r>
    </w:p>
    <w:p w:rsidR="000257EE" w:rsidRPr="00412F21" w:rsidRDefault="00274757" w:rsidP="000466FB">
      <w:pPr>
        <w:pStyle w:val="20"/>
        <w:tabs>
          <w:tab w:val="clear" w:pos="900"/>
        </w:tabs>
        <w:snapToGrid w:val="0"/>
        <w:spacing w:line="600" w:lineRule="exact"/>
        <w:ind w:left="993" w:hanging="568"/>
      </w:pPr>
      <w:r w:rsidRPr="00412F21">
        <w:rPr>
          <w:rFonts w:ascii="標楷體" w:eastAsia="標楷體" w:hAnsi="標楷體" w:cs="新細明體"/>
          <w:sz w:val="28"/>
          <w:szCs w:val="28"/>
        </w:rPr>
        <w:t>(36)</w:t>
      </w:r>
      <w:r w:rsidRPr="00412F21">
        <w:rPr>
          <w:rFonts w:ascii="標楷體" w:eastAsia="標楷體" w:hAnsi="標楷體"/>
          <w:sz w:val="28"/>
          <w:szCs w:val="28"/>
        </w:rPr>
        <w:t>心臟超音波不宜做為症狀輕微或無症狀瓣膜疾病且病徵或徵候無變化之成年患者之每年例行追蹤檢查項目。（104/1/1）</w:t>
      </w:r>
    </w:p>
    <w:p w:rsidR="000257EE" w:rsidRPr="00412F21" w:rsidRDefault="00274757" w:rsidP="000466FB">
      <w:pPr>
        <w:spacing w:line="600" w:lineRule="exact"/>
        <w:ind w:left="993" w:hanging="568"/>
      </w:pPr>
      <w:r w:rsidRPr="00412F21">
        <w:rPr>
          <w:rFonts w:ascii="標楷體" w:eastAsia="標楷體" w:hAnsi="標楷體" w:cs="新細明體"/>
          <w:sz w:val="28"/>
          <w:szCs w:val="28"/>
        </w:rPr>
        <w:t>(37)</w:t>
      </w:r>
      <w:r w:rsidRPr="00412F21">
        <w:rPr>
          <w:rFonts w:ascii="標楷體" w:eastAsia="標楷體" w:hAnsi="標楷體"/>
          <w:sz w:val="28"/>
          <w:szCs w:val="28"/>
        </w:rPr>
        <w:t>非静脉血栓性栓塞（VTE）高風險病患，不宜逕以影像檢查作為排除VTE篩選的工具。（104/1/1）</w:t>
      </w:r>
    </w:p>
    <w:p w:rsidR="000257EE" w:rsidRPr="00412F21" w:rsidRDefault="00274757" w:rsidP="00A11DE8">
      <w:pPr>
        <w:pStyle w:val="af"/>
        <w:spacing w:line="600" w:lineRule="exact"/>
        <w:ind w:left="991" w:hanging="566"/>
      </w:pPr>
      <w:r w:rsidRPr="00412F21">
        <w:rPr>
          <w:rFonts w:ascii="標楷體" w:eastAsia="標楷體" w:hAnsi="標楷體" w:cs="新細明體"/>
          <w:sz w:val="28"/>
          <w:szCs w:val="28"/>
        </w:rPr>
        <w:t>(38)</w:t>
      </w:r>
      <w:r w:rsidRPr="00412F21">
        <w:rPr>
          <w:rFonts w:ascii="標楷體" w:eastAsia="標楷體" w:hAnsi="標楷體"/>
          <w:sz w:val="28"/>
          <w:szCs w:val="28"/>
        </w:rPr>
        <w:t>對肺栓塞低風險族群的病人，不宜逕以影像檢查做為肺栓塞的確診或排除工具。（104/1/1）</w:t>
      </w:r>
    </w:p>
    <w:p w:rsidR="000257EE" w:rsidRPr="00412F21" w:rsidRDefault="00A11DE8" w:rsidP="00A11DE8">
      <w:pPr>
        <w:pStyle w:val="20"/>
        <w:tabs>
          <w:tab w:val="clear" w:pos="900"/>
        </w:tabs>
        <w:snapToGrid w:val="0"/>
        <w:spacing w:line="600" w:lineRule="exact"/>
        <w:ind w:leftChars="177" w:left="991" w:hangingChars="202" w:hanging="566"/>
        <w:rPr>
          <w:rFonts w:ascii="標楷體" w:eastAsia="標楷體" w:hAnsi="標楷體"/>
          <w:sz w:val="28"/>
          <w:szCs w:val="28"/>
        </w:rPr>
      </w:pPr>
      <w:r w:rsidRPr="00412F21">
        <w:rPr>
          <w:rFonts w:ascii="標楷體" w:eastAsia="標楷體" w:hAnsi="標楷體" w:cs="新細明體"/>
          <w:sz w:val="28"/>
          <w:szCs w:val="28"/>
        </w:rPr>
        <w:t>(3</w:t>
      </w:r>
      <w:r w:rsidRPr="00412F21">
        <w:rPr>
          <w:rFonts w:ascii="標楷體" w:eastAsia="標楷體" w:hAnsi="標楷體" w:cs="新細明體" w:hint="eastAsia"/>
          <w:sz w:val="28"/>
          <w:szCs w:val="28"/>
        </w:rPr>
        <w:t>9</w:t>
      </w:r>
      <w:r w:rsidRPr="00412F21">
        <w:rPr>
          <w:rFonts w:ascii="標楷體" w:eastAsia="標楷體" w:hAnsi="標楷體" w:cs="新細明體"/>
          <w:sz w:val="28"/>
          <w:szCs w:val="28"/>
        </w:rPr>
        <w:t>)</w:t>
      </w:r>
      <w:r w:rsidR="00274757" w:rsidRPr="00412F21">
        <w:rPr>
          <w:rFonts w:ascii="標楷體" w:eastAsia="標楷體" w:hAnsi="標楷體"/>
          <w:sz w:val="28"/>
          <w:szCs w:val="28"/>
        </w:rPr>
        <w:t>若臨床上無症狀，已治療的乳癌患者並不需要常規接受tumor marker、PET、CT及bone scan檢查。（104/1/1）</w:t>
      </w:r>
    </w:p>
    <w:p w:rsidR="00A11DE8" w:rsidRPr="00412F21" w:rsidRDefault="00A11DE8" w:rsidP="00A11DE8">
      <w:pPr>
        <w:pStyle w:val="20"/>
        <w:tabs>
          <w:tab w:val="clear" w:pos="900"/>
        </w:tabs>
        <w:snapToGrid w:val="0"/>
        <w:spacing w:line="600" w:lineRule="exact"/>
        <w:ind w:leftChars="177" w:left="991" w:hangingChars="202" w:hanging="566"/>
        <w:rPr>
          <w:rFonts w:ascii="標楷體" w:eastAsia="標楷體" w:hAnsi="標楷體" w:cs="新細明體"/>
          <w:sz w:val="28"/>
          <w:szCs w:val="28"/>
        </w:rPr>
      </w:pPr>
      <w:r w:rsidRPr="00412F21">
        <w:rPr>
          <w:rFonts w:ascii="標楷體" w:eastAsia="標楷體" w:hAnsi="標楷體" w:cs="新細明體"/>
          <w:sz w:val="28"/>
          <w:szCs w:val="28"/>
        </w:rPr>
        <w:t>(</w:t>
      </w:r>
      <w:r w:rsidRPr="00412F21">
        <w:rPr>
          <w:rFonts w:ascii="標楷體" w:eastAsia="標楷體" w:hAnsi="標楷體" w:cs="新細明體" w:hint="eastAsia"/>
          <w:sz w:val="28"/>
          <w:szCs w:val="28"/>
        </w:rPr>
        <w:t>40</w:t>
      </w:r>
      <w:r w:rsidRPr="00412F21">
        <w:rPr>
          <w:rFonts w:ascii="標楷體" w:eastAsia="標楷體" w:hAnsi="標楷體" w:cs="新細明體"/>
          <w:sz w:val="28"/>
          <w:szCs w:val="28"/>
        </w:rPr>
        <w:t>)</w:t>
      </w:r>
      <w:r w:rsidRPr="00412F21">
        <w:t xml:space="preserve"> </w:t>
      </w:r>
      <w:r w:rsidRPr="00412F21">
        <w:rPr>
          <w:rFonts w:ascii="標楷體" w:eastAsia="標楷體" w:hAnsi="標楷體" w:cs="新細明體"/>
          <w:sz w:val="28"/>
          <w:szCs w:val="28"/>
        </w:rPr>
        <w:t>linezolid藥品與vancomycin藥品不得併用，無特殊原因使用不得超過14天。</w:t>
      </w:r>
      <w:r w:rsidRPr="00412F21">
        <w:rPr>
          <w:rFonts w:ascii="標楷體" w:eastAsia="標楷體" w:hAnsi="標楷體" w:cs="新細明體" w:hint="eastAsia"/>
          <w:sz w:val="28"/>
          <w:szCs w:val="28"/>
        </w:rPr>
        <w:t>(106/1/1)</w:t>
      </w:r>
    </w:p>
    <w:p w:rsidR="00E3629B" w:rsidRPr="00412F21" w:rsidRDefault="00E3629B" w:rsidP="00F428E8">
      <w:pPr>
        <w:pStyle w:val="20"/>
        <w:tabs>
          <w:tab w:val="clear" w:pos="900"/>
        </w:tabs>
        <w:snapToGrid w:val="0"/>
        <w:spacing w:line="600" w:lineRule="exact"/>
        <w:ind w:leftChars="177" w:left="991" w:hangingChars="202" w:hanging="566"/>
        <w:rPr>
          <w:rFonts w:ascii="標楷體" w:eastAsia="標楷體" w:hAnsi="標楷體" w:cs="新細明體"/>
          <w:sz w:val="28"/>
          <w:szCs w:val="28"/>
        </w:rPr>
      </w:pPr>
      <w:r w:rsidRPr="00412F21">
        <w:rPr>
          <w:rFonts w:ascii="標楷體" w:eastAsia="標楷體" w:hAnsi="標楷體" w:cs="新細明體"/>
          <w:sz w:val="28"/>
          <w:szCs w:val="28"/>
        </w:rPr>
        <w:t>(</w:t>
      </w:r>
      <w:r w:rsidRPr="00412F21">
        <w:rPr>
          <w:rFonts w:ascii="標楷體" w:eastAsia="標楷體" w:hAnsi="標楷體" w:cs="新細明體" w:hint="eastAsia"/>
          <w:sz w:val="28"/>
          <w:szCs w:val="28"/>
        </w:rPr>
        <w:t>41</w:t>
      </w:r>
      <w:r w:rsidRPr="00412F21">
        <w:rPr>
          <w:rFonts w:ascii="標楷體" w:eastAsia="標楷體" w:hAnsi="標楷體" w:cs="新細明體"/>
          <w:sz w:val="28"/>
          <w:szCs w:val="28"/>
        </w:rPr>
        <w:t>)</w:t>
      </w:r>
      <w:r w:rsidRPr="00412F21">
        <w:t xml:space="preserve"> </w:t>
      </w:r>
      <w:r w:rsidRPr="00412F21">
        <w:rPr>
          <w:rFonts w:ascii="標楷體" w:eastAsia="標楷體" w:hAnsi="標楷體" w:cs="新細明體"/>
          <w:sz w:val="28"/>
          <w:szCs w:val="28"/>
        </w:rPr>
        <w:t>13023C(細菌最低抑制濃度快速試驗)需經</w:t>
      </w:r>
      <w:r w:rsidR="00F428E8">
        <w:rPr>
          <w:rFonts w:ascii="標楷體" w:eastAsia="標楷體" w:hAnsi="標楷體" w:cs="新細明體"/>
          <w:sz w:val="28"/>
          <w:szCs w:val="28"/>
        </w:rPr>
        <w:t>13009</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w:t>
      </w:r>
      <w:r w:rsidR="00F428E8">
        <w:rPr>
          <w:rFonts w:ascii="標楷體" w:eastAsia="標楷體" w:hAnsi="標楷體" w:cs="新細明體"/>
          <w:sz w:val="28"/>
          <w:szCs w:val="28"/>
        </w:rPr>
        <w:t>13011</w:t>
      </w:r>
      <w:r w:rsidR="00F428E8">
        <w:rPr>
          <w:rFonts w:ascii="標楷體" w:eastAsia="標楷體" w:hAnsi="標楷體" w:cs="新細明體" w:hint="eastAsia"/>
          <w:sz w:val="28"/>
          <w:szCs w:val="28"/>
        </w:rPr>
        <w:t>C</w:t>
      </w:r>
      <w:r w:rsidRPr="00412F21">
        <w:rPr>
          <w:rFonts w:ascii="標楷體" w:eastAsia="標楷體" w:hAnsi="標楷體" w:cs="新細明體"/>
          <w:sz w:val="28"/>
          <w:szCs w:val="28"/>
        </w:rPr>
        <w:t>(細菌藥物敏感性試驗)或13020C-13022B(抗生素敏感試驗MIC法)分離出多重或全抗藥性菌種檢查後施行，送審時需檢附分離出多重或全抗藥性菌株之相關檢驗報告。</w:t>
      </w:r>
      <w:r w:rsidRPr="00412F21">
        <w:rPr>
          <w:rFonts w:ascii="標楷體" w:eastAsia="標楷體" w:hAnsi="標楷體" w:cs="新細明體" w:hint="eastAsia"/>
          <w:sz w:val="28"/>
          <w:szCs w:val="28"/>
        </w:rPr>
        <w:t>(106/1/1)</w:t>
      </w:r>
      <w:r w:rsidR="00881BDC" w:rsidRPr="00881BDC">
        <w:rPr>
          <w:rFonts w:ascii="Times New Roman" w:eastAsia="標楷體" w:hAnsi="Times New Roman"/>
          <w:sz w:val="28"/>
          <w:szCs w:val="28"/>
        </w:rPr>
        <w:t xml:space="preserve"> </w:t>
      </w:r>
      <w:r w:rsidR="00881BDC" w:rsidRPr="00FB5A7A">
        <w:rPr>
          <w:rFonts w:ascii="Times New Roman" w:eastAsia="標楷體" w:hAnsi="Times New Roman"/>
          <w:sz w:val="28"/>
          <w:szCs w:val="28"/>
        </w:rPr>
        <w:t>(</w:t>
      </w:r>
      <w:r w:rsidR="003C072F">
        <w:rPr>
          <w:rFonts w:ascii="Times New Roman" w:eastAsia="標楷體" w:hAnsi="Times New Roman"/>
          <w:sz w:val="28"/>
          <w:szCs w:val="28"/>
        </w:rPr>
        <w:t>109/5/1</w:t>
      </w:r>
      <w:r w:rsidR="00881BDC" w:rsidRPr="00FB5A7A">
        <w:rPr>
          <w:rFonts w:ascii="Times New Roman" w:eastAsia="標楷體" w:hAnsi="Times New Roman"/>
          <w:sz w:val="28"/>
          <w:szCs w:val="28"/>
        </w:rPr>
        <w:t>)</w:t>
      </w:r>
    </w:p>
    <w:p w:rsidR="0075469E" w:rsidRDefault="0075469E" w:rsidP="0075469E">
      <w:pPr>
        <w:pStyle w:val="20"/>
        <w:tabs>
          <w:tab w:val="clear" w:pos="900"/>
        </w:tabs>
        <w:snapToGrid w:val="0"/>
        <w:spacing w:line="600" w:lineRule="exact"/>
        <w:ind w:leftChars="177" w:left="991" w:hangingChars="202" w:hanging="566"/>
        <w:rPr>
          <w:rFonts w:ascii="Times New Roman" w:eastAsia="標楷體" w:hAnsi="Times New Roman"/>
          <w:sz w:val="28"/>
          <w:szCs w:val="28"/>
        </w:rPr>
      </w:pPr>
      <w:r w:rsidRPr="00412F21">
        <w:rPr>
          <w:rFonts w:ascii="標楷體" w:eastAsia="標楷體" w:hAnsi="標楷體"/>
          <w:sz w:val="28"/>
          <w:szCs w:val="28"/>
        </w:rPr>
        <w:t xml:space="preserve">(42)門診胃鏡與大腸鏡不宜同時申報，如有需求應於病歷詳述理由。 </w:t>
      </w:r>
      <w:r w:rsidRPr="00412F21">
        <w:rPr>
          <w:rFonts w:ascii="Times New Roman" w:eastAsia="標楷體" w:hAnsi="Times New Roman"/>
          <w:sz w:val="28"/>
          <w:szCs w:val="28"/>
        </w:rPr>
        <w:lastRenderedPageBreak/>
        <w:t>(106/12/1)</w:t>
      </w:r>
    </w:p>
    <w:p w:rsidR="00F416F7" w:rsidRPr="00412F21" w:rsidRDefault="00F416F7" w:rsidP="00F416F7">
      <w:pPr>
        <w:pStyle w:val="20"/>
        <w:tabs>
          <w:tab w:val="clear" w:pos="900"/>
        </w:tabs>
        <w:snapToGrid w:val="0"/>
        <w:spacing w:line="600" w:lineRule="exact"/>
        <w:ind w:leftChars="177" w:left="991" w:hangingChars="202" w:hanging="566"/>
        <w:rPr>
          <w:rFonts w:ascii="標楷體" w:eastAsia="標楷體" w:hAnsi="標楷體"/>
          <w:sz w:val="28"/>
          <w:szCs w:val="28"/>
        </w:rPr>
      </w:pPr>
      <w:r w:rsidRPr="00F416F7">
        <w:rPr>
          <w:rFonts w:ascii="標楷體" w:eastAsia="標楷體" w:hAnsi="標楷體"/>
          <w:sz w:val="28"/>
          <w:szCs w:val="28"/>
        </w:rPr>
        <w:t>(43)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003C072F">
        <w:rPr>
          <w:rFonts w:ascii="標楷體" w:eastAsia="標楷體" w:hAnsi="標楷體"/>
          <w:sz w:val="28"/>
          <w:szCs w:val="28"/>
        </w:rPr>
        <w:t>109/5/1</w:t>
      </w:r>
      <w:r w:rsidRPr="00F416F7">
        <w:rPr>
          <w:rFonts w:ascii="標楷體" w:eastAsia="標楷體" w:hAnsi="標楷體"/>
          <w:sz w:val="28"/>
          <w:szCs w:val="28"/>
        </w:rPr>
        <w:t>)</w:t>
      </w:r>
    </w:p>
    <w:p w:rsidR="00CA3DE4" w:rsidRPr="00412F21" w:rsidRDefault="00CA3DE4" w:rsidP="00CA3DE4">
      <w:pPr>
        <w:spacing w:line="600" w:lineRule="exact"/>
        <w:ind w:firstLineChars="50" w:firstLine="140"/>
        <w:rPr>
          <w:rFonts w:ascii="Times New Roman" w:eastAsia="標楷體" w:hAnsi="Times New Roman"/>
          <w:sz w:val="28"/>
          <w:szCs w:val="28"/>
        </w:rPr>
      </w:pPr>
      <w:r w:rsidRPr="00412F21">
        <w:rPr>
          <w:rFonts w:ascii="標楷體" w:eastAsia="標楷體" w:hAnsi="標楷體"/>
          <w:sz w:val="28"/>
          <w:szCs w:val="28"/>
        </w:rPr>
        <w:t>6.凝血因子審查原則：</w:t>
      </w:r>
      <w:r w:rsidRPr="00412F21">
        <w:rPr>
          <w:rFonts w:ascii="Times New Roman" w:eastAsia="標楷體" w:hAnsi="Times New Roman"/>
          <w:sz w:val="28"/>
          <w:szCs w:val="28"/>
        </w:rPr>
        <w:t>(106/12/1)</w:t>
      </w:r>
    </w:p>
    <w:p w:rsidR="00CA3DE4" w:rsidRPr="00412F21" w:rsidRDefault="00CA3DE4" w:rsidP="00CA3DE4">
      <w:pPr>
        <w:spacing w:line="600" w:lineRule="exact"/>
        <w:ind w:leftChars="178" w:left="850" w:hangingChars="151" w:hanging="423"/>
        <w:rPr>
          <w:rFonts w:ascii="Times New Roman" w:eastAsia="標楷體" w:hAnsi="Times New Roman"/>
          <w:sz w:val="28"/>
          <w:szCs w:val="28"/>
        </w:rPr>
      </w:pPr>
      <w:r w:rsidRPr="00412F21">
        <w:rPr>
          <w:rFonts w:ascii="標楷體" w:eastAsia="標楷體" w:hAnsi="標楷體"/>
          <w:sz w:val="28"/>
          <w:szCs w:val="28"/>
        </w:rPr>
        <w:t>(1)開立凝血因子處</w:t>
      </w:r>
      <w:r w:rsidRPr="00412F21">
        <w:rPr>
          <w:rFonts w:ascii="Times New Roman" w:eastAsia="標楷體" w:hAnsi="Times New Roman"/>
          <w:sz w:val="28"/>
          <w:szCs w:val="28"/>
        </w:rPr>
        <w:t>方時，應按身體評估結果於病歷敘明用藥目的（預防性注射或出血時注射），且需紀錄</w:t>
      </w:r>
      <w:r w:rsidRPr="00412F21">
        <w:rPr>
          <w:rFonts w:ascii="Times New Roman" w:eastAsia="標楷體" w:hAnsi="Times New Roman"/>
          <w:sz w:val="28"/>
          <w:szCs w:val="28"/>
        </w:rPr>
        <w:t>1</w:t>
      </w:r>
      <w:r w:rsidRPr="00412F21">
        <w:rPr>
          <w:rFonts w:ascii="Times New Roman" w:eastAsia="標楷體" w:hAnsi="Times New Roman"/>
          <w:sz w:val="28"/>
          <w:szCs w:val="28"/>
        </w:rPr>
        <w:t>個月內之體重。</w:t>
      </w:r>
      <w:r w:rsidR="0031359C" w:rsidRPr="00412F21">
        <w:rPr>
          <w:rFonts w:ascii="Times New Roman" w:eastAsia="標楷體" w:hAnsi="Times New Roman"/>
          <w:sz w:val="28"/>
          <w:szCs w:val="28"/>
        </w:rPr>
        <w:t>(106/12/1)</w:t>
      </w:r>
    </w:p>
    <w:p w:rsidR="00CA3DE4" w:rsidRPr="00412F21" w:rsidRDefault="00CA3DE4" w:rsidP="00DF3D94">
      <w:pPr>
        <w:spacing w:line="600" w:lineRule="exact"/>
        <w:ind w:leftChars="355" w:left="1560" w:hangingChars="253" w:hanging="708"/>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甲、若出血時注射凝血因子，病歷應詳載具體出血部位，需要時應檢附出血徵兆照片或檢查影像。</w:t>
      </w:r>
    </w:p>
    <w:p w:rsidR="00CA3DE4" w:rsidRPr="00412F21" w:rsidRDefault="00CA3DE4" w:rsidP="00DF3D94">
      <w:pPr>
        <w:spacing w:line="600" w:lineRule="exact"/>
        <w:ind w:leftChars="355" w:left="1558" w:hangingChars="252" w:hanging="706"/>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乙、申報凝血因子繞徑治療藥物之送審案件，應檢附最近</w:t>
      </w:r>
      <w:r w:rsidRPr="00412F21">
        <w:rPr>
          <w:rFonts w:ascii="Times New Roman" w:eastAsia="標楷體" w:hAnsi="Times New Roman"/>
          <w:sz w:val="28"/>
          <w:szCs w:val="28"/>
        </w:rPr>
        <w:t>6</w:t>
      </w:r>
      <w:r w:rsidRPr="00412F21">
        <w:rPr>
          <w:rFonts w:ascii="Times New Roman" w:eastAsia="標楷體" w:hAnsi="Times New Roman"/>
          <w:sz w:val="28"/>
          <w:szCs w:val="28"/>
        </w:rPr>
        <w:t>個月內之凝血因子抗體力價檢驗報告。</w:t>
      </w:r>
    </w:p>
    <w:p w:rsidR="00CA3DE4" w:rsidRPr="00412F21" w:rsidRDefault="00CA3DE4" w:rsidP="00DF3D94">
      <w:pPr>
        <w:spacing w:line="600" w:lineRule="exact"/>
        <w:ind w:leftChars="355" w:left="1560" w:hangingChars="253" w:hanging="708"/>
        <w:rPr>
          <w:rFonts w:ascii="Times New Roman" w:eastAsia="標楷體" w:hAnsi="Times New Roman"/>
          <w:sz w:val="28"/>
          <w:szCs w:val="28"/>
        </w:rPr>
      </w:pP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丙、若個案有併用藥物或其它因素可能導致加重急性出血傾向者，病歷應詳載出血原因評估內容。</w:t>
      </w:r>
    </w:p>
    <w:p w:rsidR="00CA3DE4" w:rsidRPr="00412F21" w:rsidRDefault="00CA3DE4" w:rsidP="00DF3D94">
      <w:pPr>
        <w:spacing w:line="600" w:lineRule="exact"/>
        <w:ind w:leftChars="178" w:left="850" w:hangingChars="151" w:hanging="423"/>
        <w:rPr>
          <w:rFonts w:ascii="Times New Roman" w:eastAsia="標楷體" w:hAnsi="Times New Roman"/>
          <w:sz w:val="28"/>
          <w:szCs w:val="28"/>
        </w:rPr>
      </w:pPr>
      <w:r w:rsidRPr="00412F21">
        <w:rPr>
          <w:rFonts w:ascii="標楷體" w:eastAsia="標楷體" w:hAnsi="標楷體"/>
          <w:sz w:val="28"/>
          <w:szCs w:val="28"/>
        </w:rPr>
        <w:t>(2)高</w:t>
      </w:r>
      <w:r w:rsidRPr="00412F21">
        <w:rPr>
          <w:rFonts w:ascii="Times New Roman" w:eastAsia="標楷體" w:hAnsi="Times New Roman"/>
          <w:sz w:val="28"/>
          <w:szCs w:val="28"/>
        </w:rPr>
        <w:t>抗體病人接受免疫耐受性誘導</w:t>
      </w:r>
      <w:r w:rsidRPr="00412F21">
        <w:rPr>
          <w:rFonts w:ascii="Times New Roman" w:eastAsia="標楷體" w:hAnsi="Times New Roman"/>
          <w:sz w:val="28"/>
          <w:szCs w:val="28"/>
        </w:rPr>
        <w:t>(Immune tolerance induction,ITI)</w:t>
      </w:r>
      <w:r w:rsidRPr="00412F21">
        <w:rPr>
          <w:rFonts w:ascii="Times New Roman" w:eastAsia="標楷體" w:hAnsi="Times New Roman"/>
          <w:sz w:val="28"/>
          <w:szCs w:val="28"/>
        </w:rPr>
        <w:t>治療</w:t>
      </w:r>
      <w:r w:rsidRPr="00412F21">
        <w:rPr>
          <w:rFonts w:ascii="Times New Roman" w:eastAsia="標楷體" w:hAnsi="Times New Roman"/>
          <w:sz w:val="28"/>
          <w:szCs w:val="28"/>
        </w:rPr>
        <w:t>6</w:t>
      </w:r>
      <w:r w:rsidRPr="00412F21">
        <w:rPr>
          <w:rFonts w:ascii="Times New Roman" w:eastAsia="標楷體" w:hAnsi="Times New Roman"/>
          <w:sz w:val="28"/>
          <w:szCs w:val="28"/>
        </w:rPr>
        <w:t>個月後，檢測抗體力價無下降者，表示療效不彰，應停止</w:t>
      </w:r>
      <w:r w:rsidRPr="00412F21">
        <w:rPr>
          <w:rFonts w:ascii="Times New Roman" w:eastAsia="標楷體" w:hAnsi="Times New Roman"/>
          <w:sz w:val="28"/>
          <w:szCs w:val="28"/>
        </w:rPr>
        <w:t>ITI</w:t>
      </w:r>
      <w:r w:rsidRPr="00412F21">
        <w:rPr>
          <w:rFonts w:ascii="Times New Roman" w:eastAsia="標楷體" w:hAnsi="Times New Roman"/>
          <w:sz w:val="28"/>
          <w:szCs w:val="28"/>
        </w:rPr>
        <w:t>治療，改用經繞徑藥物治療如</w:t>
      </w:r>
      <w:r w:rsidRPr="00412F21">
        <w:rPr>
          <w:rFonts w:ascii="Times New Roman" w:eastAsia="標楷體" w:hAnsi="Times New Roman"/>
          <w:sz w:val="28"/>
          <w:szCs w:val="28"/>
        </w:rPr>
        <w:t>rFVIIa</w:t>
      </w:r>
      <w:r w:rsidRPr="00412F21">
        <w:rPr>
          <w:rFonts w:ascii="Times New Roman" w:eastAsia="標楷體" w:hAnsi="Times New Roman"/>
          <w:sz w:val="28"/>
          <w:szCs w:val="28"/>
        </w:rPr>
        <w:t>或</w:t>
      </w:r>
      <w:r w:rsidRPr="00412F21">
        <w:rPr>
          <w:rFonts w:ascii="Times New Roman" w:eastAsia="標楷體" w:hAnsi="Times New Roman"/>
          <w:sz w:val="28"/>
          <w:szCs w:val="28"/>
        </w:rPr>
        <w:t>aPCC</w:t>
      </w:r>
      <w:r w:rsidRPr="00412F21">
        <w:rPr>
          <w:rFonts w:ascii="Times New Roman" w:eastAsia="標楷體" w:hAnsi="Times New Roman"/>
          <w:sz w:val="28"/>
          <w:szCs w:val="28"/>
        </w:rPr>
        <w:t>藥物。</w:t>
      </w:r>
      <w:r w:rsidR="0031359C" w:rsidRPr="00412F21">
        <w:rPr>
          <w:rFonts w:ascii="Times New Roman" w:eastAsia="標楷體" w:hAnsi="Times New Roman"/>
          <w:sz w:val="28"/>
          <w:szCs w:val="28"/>
        </w:rPr>
        <w:t>(106/12/1)</w:t>
      </w:r>
    </w:p>
    <w:p w:rsidR="00CA3DE4" w:rsidRPr="00412F21" w:rsidRDefault="00CA3DE4" w:rsidP="00DF3D94">
      <w:pPr>
        <w:spacing w:line="600" w:lineRule="exact"/>
        <w:ind w:leftChars="178" w:left="710" w:hangingChars="101" w:hanging="283"/>
        <w:rPr>
          <w:rFonts w:ascii="Times New Roman" w:eastAsia="標楷體" w:hAnsi="Times New Roman"/>
          <w:sz w:val="28"/>
          <w:szCs w:val="28"/>
        </w:rPr>
      </w:pPr>
      <w:r w:rsidRPr="00412F21">
        <w:rPr>
          <w:rFonts w:ascii="標楷體" w:eastAsia="標楷體" w:hAnsi="標楷體"/>
          <w:sz w:val="28"/>
          <w:szCs w:val="28"/>
        </w:rPr>
        <w:t>(3)</w:t>
      </w:r>
      <w:r w:rsidRPr="00412F21">
        <w:rPr>
          <w:rFonts w:ascii="Times New Roman" w:eastAsia="標楷體" w:hAnsi="Times New Roman"/>
          <w:sz w:val="28"/>
          <w:szCs w:val="28"/>
        </w:rPr>
        <w:t>繞徑治療藥物續用之審查原則：</w:t>
      </w:r>
      <w:r w:rsidRPr="00412F21">
        <w:rPr>
          <w:rFonts w:ascii="Times New Roman" w:eastAsia="標楷體" w:hAnsi="Times New Roman"/>
          <w:sz w:val="28"/>
          <w:szCs w:val="28"/>
        </w:rPr>
        <w:t>(106/12/1)</w:t>
      </w:r>
    </w:p>
    <w:p w:rsidR="00CA3DE4" w:rsidRPr="00412F21" w:rsidRDefault="00CA3DE4" w:rsidP="00DF3D94">
      <w:pPr>
        <w:spacing w:line="600" w:lineRule="exact"/>
        <w:ind w:leftChars="295" w:left="708" w:firstLine="284"/>
        <w:rPr>
          <w:rFonts w:ascii="Times New Roman" w:eastAsia="標楷體" w:hAnsi="Times New Roman"/>
          <w:sz w:val="28"/>
          <w:szCs w:val="28"/>
        </w:rPr>
      </w:pPr>
      <w:r w:rsidRPr="00412F21">
        <w:rPr>
          <w:rFonts w:ascii="Times New Roman" w:eastAsia="標楷體" w:hAnsi="Times New Roman"/>
          <w:sz w:val="28"/>
          <w:szCs w:val="28"/>
        </w:rPr>
        <w:t>甲、發生第八因子抗體之</w:t>
      </w:r>
      <w:r w:rsidRPr="00412F21">
        <w:rPr>
          <w:rFonts w:ascii="Times New Roman" w:eastAsia="標楷體" w:hAnsi="Times New Roman"/>
          <w:sz w:val="28"/>
          <w:szCs w:val="28"/>
        </w:rPr>
        <w:t>A</w:t>
      </w:r>
      <w:r w:rsidRPr="00412F21">
        <w:rPr>
          <w:rFonts w:ascii="Times New Roman" w:eastAsia="標楷體" w:hAnsi="Times New Roman"/>
          <w:sz w:val="28"/>
          <w:szCs w:val="28"/>
        </w:rPr>
        <w:t>型血友病人高反應者：</w:t>
      </w:r>
    </w:p>
    <w:p w:rsidR="00CA3DE4" w:rsidRPr="00412F21" w:rsidRDefault="00CA3DE4" w:rsidP="00DF3D94">
      <w:pPr>
        <w:tabs>
          <w:tab w:val="left" w:pos="1418"/>
        </w:tabs>
        <w:spacing w:line="600" w:lineRule="exact"/>
        <w:ind w:leftChars="590" w:left="1842" w:hangingChars="152" w:hanging="426"/>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、出血時抗體</w:t>
      </w:r>
      <w:r w:rsidRPr="00412F21">
        <w:rPr>
          <w:rFonts w:ascii="Times New Roman" w:eastAsia="標楷體" w:hAnsi="Times New Roman"/>
          <w:sz w:val="28"/>
          <w:szCs w:val="28"/>
        </w:rPr>
        <w:t>&gt;5 BU/mL</w:t>
      </w:r>
      <w:r w:rsidRPr="00412F21">
        <w:rPr>
          <w:rFonts w:ascii="Times New Roman" w:eastAsia="標楷體" w:hAnsi="Times New Roman"/>
          <w:sz w:val="28"/>
          <w:szCs w:val="28"/>
        </w:rPr>
        <w:t>，使用繞徑治療藥物超過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r w:rsidRPr="00412F21">
        <w:rPr>
          <w:rFonts w:ascii="Times New Roman" w:eastAsia="標楷體" w:hAnsi="Times New Roman"/>
          <w:sz w:val="28"/>
          <w:szCs w:val="28"/>
        </w:rPr>
        <w:t xml:space="preserve"> </w:t>
      </w:r>
    </w:p>
    <w:p w:rsidR="00CA3DE4" w:rsidRPr="00412F21" w:rsidRDefault="00CA3DE4" w:rsidP="00DF3D94">
      <w:pPr>
        <w:spacing w:line="600" w:lineRule="exact"/>
        <w:ind w:leftChars="295" w:left="708" w:firstLine="568"/>
        <w:rPr>
          <w:rFonts w:ascii="Times New Roman" w:eastAsia="標楷體" w:hAnsi="Times New Roman"/>
          <w:sz w:val="28"/>
          <w:szCs w:val="28"/>
        </w:rPr>
      </w:pPr>
      <w:r w:rsidRPr="00412F21">
        <w:rPr>
          <w:rFonts w:ascii="Times New Roman" w:eastAsia="標楷體" w:hAnsi="Times New Roman"/>
          <w:sz w:val="28"/>
          <w:szCs w:val="28"/>
        </w:rPr>
        <w:t xml:space="preserve">  B</w:t>
      </w:r>
      <w:r w:rsidRPr="00412F21">
        <w:rPr>
          <w:rFonts w:ascii="Times New Roman" w:eastAsia="標楷體" w:hAnsi="Times New Roman"/>
          <w:sz w:val="28"/>
          <w:szCs w:val="28"/>
        </w:rPr>
        <w:t>、小手術使用繞徑治療藥物超過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Chars="295" w:left="708" w:firstLine="567"/>
        <w:rPr>
          <w:rFonts w:ascii="Times New Roman" w:eastAsia="標楷體" w:hAnsi="Times New Roman"/>
          <w:sz w:val="28"/>
          <w:szCs w:val="28"/>
        </w:rPr>
      </w:pPr>
      <w:r w:rsidRPr="00412F21">
        <w:rPr>
          <w:rFonts w:ascii="Times New Roman" w:eastAsia="標楷體" w:hAnsi="Times New Roman"/>
          <w:sz w:val="28"/>
          <w:szCs w:val="28"/>
        </w:rPr>
        <w:t xml:space="preserve">  C</w:t>
      </w:r>
      <w:r w:rsidR="0031359C" w:rsidRPr="00412F21">
        <w:rPr>
          <w:rFonts w:ascii="Times New Roman" w:eastAsia="標楷體" w:hAnsi="Times New Roman"/>
          <w:sz w:val="28"/>
          <w:szCs w:val="28"/>
        </w:rPr>
        <w:t>、</w:t>
      </w:r>
      <w:r w:rsidRPr="00412F21">
        <w:rPr>
          <w:rFonts w:ascii="Times New Roman" w:eastAsia="標楷體" w:hAnsi="Times New Roman"/>
          <w:sz w:val="28"/>
          <w:szCs w:val="28"/>
        </w:rPr>
        <w:t>重大手術使用繞徑治療藥物超過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1560" w:hanging="567"/>
        <w:rPr>
          <w:rFonts w:ascii="Times New Roman" w:eastAsia="標楷體" w:hAnsi="Times New Roman"/>
          <w:sz w:val="28"/>
          <w:szCs w:val="28"/>
        </w:rPr>
      </w:pPr>
      <w:r w:rsidRPr="00412F21">
        <w:rPr>
          <w:rFonts w:ascii="Times New Roman" w:eastAsia="標楷體" w:hAnsi="Times New Roman"/>
          <w:sz w:val="28"/>
          <w:szCs w:val="28"/>
        </w:rPr>
        <w:lastRenderedPageBreak/>
        <w:t>乙、發生第九因子抗體之高反應</w:t>
      </w:r>
      <w:r w:rsidRPr="00412F21">
        <w:rPr>
          <w:rFonts w:ascii="Times New Roman" w:eastAsia="標楷體" w:hAnsi="Times New Roman"/>
          <w:sz w:val="28"/>
          <w:szCs w:val="28"/>
        </w:rPr>
        <w:t>B</w:t>
      </w:r>
      <w:r w:rsidRPr="00412F21">
        <w:rPr>
          <w:rFonts w:ascii="Times New Roman" w:eastAsia="標楷體" w:hAnsi="Times New Roman"/>
          <w:sz w:val="28"/>
          <w:szCs w:val="28"/>
        </w:rPr>
        <w:t>型血友病人，且對第九因子沒有過敏反應，出血時使用繞徑治療藥物超過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CA3DE4" w:rsidRPr="00412F21" w:rsidRDefault="00CA3DE4" w:rsidP="00DF3D94">
      <w:pPr>
        <w:spacing w:line="600" w:lineRule="exact"/>
        <w:ind w:leftChars="295" w:left="708" w:firstLine="284"/>
        <w:rPr>
          <w:rFonts w:ascii="Times New Roman" w:eastAsia="標楷體" w:hAnsi="Times New Roman"/>
          <w:sz w:val="28"/>
          <w:szCs w:val="28"/>
        </w:rPr>
      </w:pPr>
      <w:r w:rsidRPr="00412F21">
        <w:rPr>
          <w:rFonts w:ascii="Times New Roman" w:eastAsia="標楷體" w:hAnsi="Times New Roman"/>
          <w:sz w:val="28"/>
          <w:szCs w:val="28"/>
        </w:rPr>
        <w:t>丙、</w:t>
      </w:r>
      <w:r w:rsidRPr="00412F21">
        <w:rPr>
          <w:rFonts w:ascii="Times New Roman" w:eastAsia="標楷體" w:hAnsi="Times New Roman"/>
          <w:sz w:val="28"/>
          <w:szCs w:val="28"/>
        </w:rPr>
        <w:t>A</w:t>
      </w:r>
      <w:r w:rsidRPr="00412F21">
        <w:rPr>
          <w:rFonts w:ascii="Times New Roman" w:eastAsia="標楷體" w:hAnsi="Times New Roman"/>
          <w:sz w:val="28"/>
          <w:szCs w:val="28"/>
        </w:rPr>
        <w:t>型或</w:t>
      </w:r>
      <w:r w:rsidRPr="00412F21">
        <w:rPr>
          <w:rFonts w:ascii="Times New Roman" w:eastAsia="標楷體" w:hAnsi="Times New Roman"/>
          <w:sz w:val="28"/>
          <w:szCs w:val="28"/>
        </w:rPr>
        <w:t>B</w:t>
      </w:r>
      <w:r w:rsidRPr="00412F21">
        <w:rPr>
          <w:rFonts w:ascii="Times New Roman" w:eastAsia="標楷體" w:hAnsi="Times New Roman"/>
          <w:sz w:val="28"/>
          <w:szCs w:val="28"/>
        </w:rPr>
        <w:t>型且有高反應抗體存在之血友病病人：</w:t>
      </w:r>
    </w:p>
    <w:p w:rsidR="00CA3DE4" w:rsidRPr="00412F21" w:rsidRDefault="00CA3DE4" w:rsidP="00DF3D94">
      <w:pPr>
        <w:spacing w:line="600" w:lineRule="exact"/>
        <w:ind w:leftChars="590" w:left="1984" w:hangingChars="203" w:hanging="568"/>
        <w:rPr>
          <w:rFonts w:ascii="Times New Roman" w:eastAsia="標楷體" w:hAnsi="Times New Roman"/>
          <w:sz w:val="28"/>
          <w:szCs w:val="28"/>
        </w:rPr>
      </w:pPr>
      <w:r w:rsidRPr="00412F21">
        <w:rPr>
          <w:rFonts w:ascii="Times New Roman" w:eastAsia="標楷體" w:hAnsi="Times New Roman"/>
          <w:sz w:val="28"/>
          <w:szCs w:val="28"/>
        </w:rPr>
        <w:t xml:space="preserve">  A</w:t>
      </w:r>
      <w:r w:rsidRPr="00412F21">
        <w:rPr>
          <w:rFonts w:ascii="Times New Roman" w:eastAsia="標楷體" w:hAnsi="Times New Roman"/>
          <w:sz w:val="28"/>
          <w:szCs w:val="28"/>
        </w:rPr>
        <w:t>、接受骨關節手術後，因應復健需求使用繞徑治療藥物超過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個月，應敘明續用原因。</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、發生顱內出血或後腹腔出血接受治療穩定後，使用繞徑治療藥物超過</w:t>
      </w:r>
      <w:r w:rsidRPr="00412F21">
        <w:rPr>
          <w:rFonts w:ascii="Times New Roman" w:eastAsia="標楷體" w:hAnsi="Times New Roman"/>
          <w:sz w:val="28"/>
          <w:szCs w:val="28"/>
        </w:rPr>
        <w:t>3</w:t>
      </w:r>
      <w:r w:rsidRPr="00412F21">
        <w:rPr>
          <w:rFonts w:ascii="Times New Roman" w:eastAsia="標楷體" w:hAnsi="Times New Roman"/>
          <w:sz w:val="28"/>
          <w:szCs w:val="28"/>
        </w:rPr>
        <w:t>個月，應敘明續用原因。</w:t>
      </w:r>
    </w:p>
    <w:p w:rsidR="00CA3DE4" w:rsidRPr="00412F21" w:rsidRDefault="00CA3DE4" w:rsidP="00DF3D94">
      <w:pPr>
        <w:spacing w:line="600" w:lineRule="exact"/>
        <w:ind w:leftChars="413" w:left="1271" w:hangingChars="100" w:hanging="280"/>
        <w:rPr>
          <w:rFonts w:ascii="Times New Roman" w:eastAsia="標楷體" w:hAnsi="Times New Roman"/>
          <w:sz w:val="28"/>
          <w:szCs w:val="28"/>
        </w:rPr>
      </w:pPr>
      <w:r w:rsidRPr="00412F21">
        <w:rPr>
          <w:rFonts w:ascii="Times New Roman" w:eastAsia="標楷體" w:hAnsi="Times New Roman"/>
          <w:sz w:val="28"/>
          <w:szCs w:val="28"/>
        </w:rPr>
        <w:t>丁、後天型血友病人急性出血治療：</w:t>
      </w:r>
      <w:r w:rsidRPr="00412F21">
        <w:rPr>
          <w:rFonts w:ascii="Times New Roman" w:eastAsia="標楷體" w:hAnsi="Times New Roman"/>
          <w:sz w:val="28"/>
          <w:szCs w:val="28"/>
        </w:rPr>
        <w:t>(106/1/1) (106/12/1)</w:t>
      </w:r>
      <w:r w:rsidRPr="00412F21">
        <w:rPr>
          <w:rFonts w:ascii="Times New Roman" w:eastAsia="標楷體" w:hAnsi="Times New Roman"/>
          <w:sz w:val="28"/>
          <w:szCs w:val="28"/>
        </w:rPr>
        <w:t>：</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、並非所有出血症狀都需要使用繞徑藥物治療，如果是皮下出血且範圍及症狀輕微時可以不必使用繞徑藥物治療。出血之嚴重度必須文字及圖片說明。</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、後天型血友病患者的出血情況和第八因子抗體強度或第八因子活性沒有絕對相關關係。</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C</w:t>
      </w:r>
      <w:r w:rsidRPr="00412F21">
        <w:rPr>
          <w:rFonts w:ascii="Times New Roman" w:eastAsia="標楷體" w:hAnsi="Times New Roman"/>
          <w:sz w:val="28"/>
          <w:szCs w:val="28"/>
        </w:rPr>
        <w:t>、</w:t>
      </w:r>
      <w:r w:rsidRPr="00412F21">
        <w:rPr>
          <w:rFonts w:ascii="Times New Roman" w:eastAsia="標楷體" w:hAnsi="Times New Roman"/>
          <w:sz w:val="28"/>
          <w:szCs w:val="28"/>
        </w:rPr>
        <w:t>Transamin</w:t>
      </w:r>
      <w:r w:rsidRPr="00412F21">
        <w:rPr>
          <w:rFonts w:ascii="Times New Roman" w:eastAsia="標楷體" w:hAnsi="Times New Roman"/>
          <w:sz w:val="28"/>
          <w:szCs w:val="28"/>
        </w:rPr>
        <w:t>是一種有用的輔助治療，特別對於黏膜出血有效，但有泌尿道出血時要避開使用，和</w:t>
      </w:r>
      <w:r w:rsidRPr="00412F21">
        <w:rPr>
          <w:rFonts w:ascii="Times New Roman" w:eastAsia="標楷體" w:hAnsi="Times New Roman"/>
          <w:sz w:val="28"/>
          <w:szCs w:val="28"/>
        </w:rPr>
        <w:t>APCC</w:t>
      </w:r>
      <w:r w:rsidRPr="00412F21">
        <w:rPr>
          <w:rFonts w:ascii="Times New Roman" w:eastAsia="標楷體" w:hAnsi="Times New Roman"/>
          <w:sz w:val="28"/>
          <w:szCs w:val="28"/>
        </w:rPr>
        <w:t>併用時要小心血栓的發生。</w:t>
      </w:r>
    </w:p>
    <w:p w:rsidR="00CA3DE4" w:rsidRPr="00412F21" w:rsidRDefault="00CA3DE4" w:rsidP="00DF3D94">
      <w:pPr>
        <w:spacing w:line="600" w:lineRule="exact"/>
        <w:ind w:leftChars="650" w:left="1986" w:hangingChars="152" w:hanging="426"/>
        <w:rPr>
          <w:rFonts w:ascii="Times New Roman" w:eastAsia="標楷體" w:hAnsi="Times New Roman"/>
          <w:sz w:val="28"/>
          <w:szCs w:val="28"/>
        </w:rPr>
      </w:pPr>
      <w:r w:rsidRPr="00412F21">
        <w:rPr>
          <w:rFonts w:ascii="Times New Roman" w:eastAsia="標楷體" w:hAnsi="Times New Roman"/>
          <w:sz w:val="28"/>
          <w:szCs w:val="28"/>
        </w:rPr>
        <w:t>D</w:t>
      </w:r>
      <w:r w:rsidRPr="00412F21">
        <w:rPr>
          <w:rFonts w:ascii="Times New Roman" w:eastAsia="標楷體" w:hAnsi="Times New Roman"/>
          <w:sz w:val="28"/>
          <w:szCs w:val="28"/>
        </w:rPr>
        <w:t>、嚴重出血時，使用繞徑治療藥物超過</w:t>
      </w:r>
      <w:r w:rsidRPr="00412F21">
        <w:rPr>
          <w:rFonts w:ascii="Times New Roman" w:eastAsia="標楷體" w:hAnsi="Times New Roman"/>
          <w:sz w:val="28"/>
          <w:szCs w:val="28"/>
        </w:rPr>
        <w:t>1</w:t>
      </w:r>
      <w:r w:rsidRPr="00412F21">
        <w:rPr>
          <w:rFonts w:ascii="Times New Roman" w:eastAsia="標楷體" w:hAnsi="Times New Roman"/>
          <w:sz w:val="28"/>
          <w:szCs w:val="28"/>
        </w:rPr>
        <w:t>個月，應敘明續用原因。</w:t>
      </w:r>
    </w:p>
    <w:p w:rsidR="00CA3DE4" w:rsidRPr="00412F21" w:rsidRDefault="00CA3DE4" w:rsidP="00DF3D94">
      <w:pPr>
        <w:pStyle w:val="20"/>
        <w:tabs>
          <w:tab w:val="clear" w:pos="900"/>
        </w:tabs>
        <w:snapToGrid w:val="0"/>
        <w:spacing w:line="600" w:lineRule="exact"/>
        <w:ind w:leftChars="650" w:left="1983" w:hangingChars="151" w:hanging="423"/>
        <w:rPr>
          <w:rFonts w:ascii="標楷體" w:eastAsia="標楷體" w:hAnsi="標楷體" w:cs="新細明體"/>
          <w:sz w:val="28"/>
          <w:szCs w:val="28"/>
        </w:rPr>
      </w:pPr>
      <w:r w:rsidRPr="00412F21">
        <w:rPr>
          <w:rFonts w:ascii="Times New Roman" w:eastAsia="標楷體" w:hAnsi="Times New Roman"/>
          <w:sz w:val="28"/>
          <w:szCs w:val="28"/>
        </w:rPr>
        <w:t>E</w:t>
      </w:r>
      <w:r w:rsidRPr="00412F21">
        <w:rPr>
          <w:rFonts w:ascii="Times New Roman" w:eastAsia="標楷體" w:hAnsi="Times New Roman"/>
          <w:sz w:val="28"/>
          <w:szCs w:val="28"/>
        </w:rPr>
        <w:t>、需侵襲性處理或緊急手術時，使用繞徑治療藥物超過</w:t>
      </w:r>
      <w:r w:rsidRPr="00412F21">
        <w:rPr>
          <w:rFonts w:ascii="Times New Roman" w:eastAsia="標楷體" w:hAnsi="Times New Roman"/>
          <w:sz w:val="28"/>
          <w:szCs w:val="28"/>
        </w:rPr>
        <w:t>2</w:t>
      </w:r>
      <w:r w:rsidRPr="00412F21">
        <w:rPr>
          <w:rFonts w:ascii="Times New Roman" w:eastAsia="標楷體" w:hAnsi="Times New Roman"/>
          <w:sz w:val="28"/>
          <w:szCs w:val="28"/>
        </w:rPr>
        <w:t>週，應敘明續用原因。</w:t>
      </w:r>
    </w:p>
    <w:p w:rsidR="00DF3D94" w:rsidRPr="00412F21" w:rsidRDefault="00DF3D94" w:rsidP="00DF3D94">
      <w:pPr>
        <w:spacing w:line="600" w:lineRule="exact"/>
        <w:ind w:firstLineChars="50" w:firstLine="140"/>
        <w:rPr>
          <w:rFonts w:ascii="標楷體" w:eastAsia="標楷體" w:hAnsi="標楷體"/>
          <w:sz w:val="28"/>
          <w:szCs w:val="28"/>
        </w:rPr>
      </w:pPr>
      <w:r w:rsidRPr="00412F21">
        <w:rPr>
          <w:rFonts w:ascii="標楷體" w:eastAsia="標楷體" w:hAnsi="標楷體"/>
          <w:sz w:val="28"/>
          <w:szCs w:val="28"/>
        </w:rPr>
        <w:t>7.</w:t>
      </w:r>
      <w:r w:rsidRPr="00412F21">
        <w:rPr>
          <w:rFonts w:ascii="標楷體" w:eastAsia="標楷體" w:hAnsi="標楷體" w:hint="eastAsia"/>
          <w:sz w:val="28"/>
          <w:szCs w:val="28"/>
        </w:rPr>
        <w:t>無線電頻率燒灼系統(RFA)審查原則：</w:t>
      </w:r>
      <w:r w:rsidRPr="00412F21">
        <w:rPr>
          <w:rFonts w:ascii="Times New Roman" w:eastAsia="標楷體" w:hAnsi="Times New Roman"/>
          <w:sz w:val="28"/>
          <w:szCs w:val="28"/>
        </w:rPr>
        <w:t>(106/12/1)</w:t>
      </w:r>
    </w:p>
    <w:p w:rsidR="00DF3D94" w:rsidRPr="00412F21" w:rsidRDefault="00DF3D94" w:rsidP="00DF3D94">
      <w:pPr>
        <w:spacing w:line="600" w:lineRule="exact"/>
        <w:ind w:leftChars="58" w:left="920" w:hangingChars="279" w:hanging="781"/>
        <w:rPr>
          <w:rFonts w:ascii="標楷體" w:eastAsia="標楷體" w:hAnsi="標楷體"/>
          <w:sz w:val="28"/>
          <w:szCs w:val="28"/>
        </w:rPr>
      </w:pPr>
      <w:r w:rsidRPr="00412F21">
        <w:rPr>
          <w:rFonts w:ascii="標楷體" w:eastAsia="標楷體" w:hAnsi="標楷體" w:hint="eastAsia"/>
          <w:sz w:val="28"/>
          <w:szCs w:val="28"/>
        </w:rPr>
        <w:t xml:space="preserve">  (1)單針電極限用於腫瘤小於3公分以下，腫瘤數目少於等於3個為原則；</w:t>
      </w:r>
      <w:r w:rsidRPr="00412F21">
        <w:rPr>
          <w:rFonts w:ascii="標楷體" w:eastAsia="標楷體" w:hAnsi="標楷體" w:hint="eastAsia"/>
          <w:sz w:val="28"/>
          <w:szCs w:val="28"/>
        </w:rPr>
        <w:lastRenderedPageBreak/>
        <w:t>腫瘤大於3公分者申請使用1支單針即可處理者，可予同意。</w:t>
      </w:r>
    </w:p>
    <w:p w:rsidR="00DF3D94" w:rsidRPr="00412F21" w:rsidRDefault="00DF3D94" w:rsidP="00DF3D94">
      <w:pPr>
        <w:spacing w:line="600" w:lineRule="exact"/>
        <w:ind w:leftChars="295" w:left="1559" w:hangingChars="304" w:hanging="851"/>
        <w:rPr>
          <w:rFonts w:ascii="標楷體" w:eastAsia="標楷體" w:hAnsi="標楷體"/>
          <w:sz w:val="28"/>
          <w:szCs w:val="28"/>
        </w:rPr>
      </w:pPr>
      <w:r w:rsidRPr="00412F21">
        <w:rPr>
          <w:rFonts w:ascii="標楷體" w:eastAsia="標楷體" w:hAnsi="標楷體" w:hint="eastAsia"/>
          <w:sz w:val="28"/>
          <w:szCs w:val="28"/>
        </w:rPr>
        <w:t xml:space="preserve">  甲、內科處置時腫瘤位置鄰近，申報1支；腫瘤位置較遠而無法一次完成者，不同次 治療得另申報1支。</w:t>
      </w:r>
    </w:p>
    <w:p w:rsidR="00DF3D94" w:rsidRPr="00412F21" w:rsidRDefault="00DF3D94" w:rsidP="00DF3D94">
      <w:pPr>
        <w:spacing w:line="600" w:lineRule="exact"/>
        <w:ind w:leftChars="296" w:left="786" w:hangingChars="27" w:hanging="76"/>
        <w:rPr>
          <w:rFonts w:ascii="標楷體" w:eastAsia="標楷體" w:hAnsi="標楷體"/>
          <w:sz w:val="28"/>
          <w:szCs w:val="28"/>
        </w:rPr>
      </w:pPr>
      <w:r w:rsidRPr="00412F21">
        <w:rPr>
          <w:rFonts w:ascii="標楷體" w:eastAsia="標楷體" w:hAnsi="標楷體" w:hint="eastAsia"/>
          <w:sz w:val="28"/>
          <w:szCs w:val="28"/>
        </w:rPr>
        <w:t xml:space="preserve">  乙、外科手術時，雖不同位置，僅能申報1支。</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(2)雙針組電極限用於腫瘤大於3公分(含)小於5公分，腫瘤數目少於等於3個。</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(3)三針組電極限用於腫瘤大於5公分(含)的單一腫瘤，肝動脈栓塞療法(TACE)無效或不適合者。</w:t>
      </w:r>
    </w:p>
    <w:p w:rsidR="00DF3D94" w:rsidRPr="00412F21" w:rsidRDefault="00DF3D94" w:rsidP="00DF3D94">
      <w:pPr>
        <w:spacing w:line="600" w:lineRule="exact"/>
        <w:ind w:leftChars="119" w:left="784" w:hangingChars="178" w:hanging="498"/>
        <w:rPr>
          <w:rFonts w:ascii="標楷體" w:eastAsia="標楷體" w:hAnsi="標楷體"/>
          <w:sz w:val="28"/>
          <w:szCs w:val="28"/>
        </w:rPr>
      </w:pPr>
      <w:r w:rsidRPr="00412F21">
        <w:rPr>
          <w:rFonts w:ascii="標楷體" w:eastAsia="標楷體" w:hAnsi="標楷體" w:hint="eastAsia"/>
          <w:sz w:val="28"/>
          <w:szCs w:val="28"/>
        </w:rPr>
        <w:t xml:space="preserve"> (4)申請電極間隔無須限制，鼓勵及早發現、及早治療。</w:t>
      </w:r>
    </w:p>
    <w:p w:rsidR="00DF3D94" w:rsidRPr="00412F21" w:rsidRDefault="00DF3D94" w:rsidP="00DF3D94">
      <w:pPr>
        <w:spacing w:line="600" w:lineRule="exact"/>
        <w:ind w:leftChars="119" w:left="924" w:hangingChars="228" w:hanging="638"/>
        <w:rPr>
          <w:rFonts w:ascii="標楷體" w:eastAsia="標楷體" w:hAnsi="標楷體"/>
          <w:sz w:val="28"/>
          <w:szCs w:val="28"/>
        </w:rPr>
      </w:pPr>
      <w:r w:rsidRPr="00412F21">
        <w:rPr>
          <w:rFonts w:ascii="標楷體" w:eastAsia="標楷體" w:hAnsi="標楷體" w:hint="eastAsia"/>
          <w:sz w:val="28"/>
          <w:szCs w:val="28"/>
        </w:rPr>
        <w:t xml:space="preserve"> (5)符合使用雙針或三針電極之條件者，不得申請使用單針電極2或3支。</w:t>
      </w:r>
    </w:p>
    <w:p w:rsidR="006643EA" w:rsidRPr="00412F21" w:rsidRDefault="00DF3D94" w:rsidP="00DF3D94">
      <w:pPr>
        <w:pStyle w:val="20"/>
        <w:tabs>
          <w:tab w:val="clear" w:pos="900"/>
        </w:tabs>
        <w:snapToGrid w:val="0"/>
        <w:spacing w:line="600" w:lineRule="exact"/>
        <w:ind w:leftChars="119" w:left="992" w:hangingChars="252" w:hanging="706"/>
        <w:rPr>
          <w:rFonts w:ascii="標楷體" w:eastAsia="標楷體" w:hAnsi="標楷體"/>
          <w:sz w:val="28"/>
          <w:szCs w:val="28"/>
        </w:rPr>
      </w:pPr>
      <w:r w:rsidRPr="00412F21">
        <w:rPr>
          <w:rFonts w:ascii="標楷體" w:eastAsia="標楷體" w:hAnsi="標楷體" w:hint="eastAsia"/>
          <w:sz w:val="28"/>
          <w:szCs w:val="28"/>
        </w:rPr>
        <w:t xml:space="preserve"> (6)申請及送審時需檢附CT或MRI影像報告。</w:t>
      </w:r>
    </w:p>
    <w:p w:rsidR="00DF3D94" w:rsidRPr="00412F21" w:rsidRDefault="00DF3D94" w:rsidP="00DF3D94">
      <w:pPr>
        <w:spacing w:line="600" w:lineRule="exact"/>
        <w:ind w:leftChars="59" w:left="380" w:hangingChars="85" w:hanging="238"/>
        <w:rPr>
          <w:rFonts w:ascii="標楷體" w:eastAsia="標楷體" w:hAnsi="標楷體"/>
          <w:sz w:val="28"/>
          <w:szCs w:val="28"/>
        </w:rPr>
      </w:pPr>
      <w:r w:rsidRPr="00412F21">
        <w:rPr>
          <w:rFonts w:ascii="標楷體" w:eastAsia="標楷體" w:hAnsi="標楷體" w:hint="eastAsia"/>
          <w:sz w:val="28"/>
          <w:szCs w:val="28"/>
        </w:rPr>
        <w:t xml:space="preserve">8.經內視鏡括約肌切開術(Endoscopic </w:t>
      </w:r>
      <w:r w:rsidR="009E294B" w:rsidRPr="00412F21">
        <w:rPr>
          <w:rFonts w:ascii="標楷體" w:eastAsia="標楷體" w:hAnsi="標楷體" w:hint="eastAsia"/>
          <w:sz w:val="28"/>
          <w:szCs w:val="28"/>
        </w:rPr>
        <w:t>s</w:t>
      </w:r>
      <w:r w:rsidRPr="00412F21">
        <w:rPr>
          <w:rFonts w:ascii="標楷體" w:eastAsia="標楷體" w:hAnsi="標楷體" w:hint="eastAsia"/>
          <w:sz w:val="28"/>
          <w:szCs w:val="28"/>
        </w:rPr>
        <w:t>phincterotomy，EST，56031B）審查原則：</w:t>
      </w:r>
      <w:r w:rsidRPr="00412F21">
        <w:rPr>
          <w:rFonts w:ascii="Times New Roman" w:eastAsia="標楷體" w:hAnsi="Times New Roman"/>
          <w:sz w:val="28"/>
          <w:szCs w:val="28"/>
        </w:rPr>
        <w:t>(106/12/1)</w:t>
      </w:r>
    </w:p>
    <w:p w:rsidR="00DF3D94" w:rsidRPr="00412F21" w:rsidRDefault="00DF3D94" w:rsidP="00DF3D94">
      <w:pPr>
        <w:spacing w:line="600" w:lineRule="exact"/>
        <w:ind w:leftChars="60" w:left="382" w:hangingChars="85" w:hanging="238"/>
        <w:rPr>
          <w:rFonts w:ascii="標楷體" w:eastAsia="標楷體" w:hAnsi="標楷體"/>
          <w:sz w:val="28"/>
          <w:szCs w:val="28"/>
        </w:rPr>
      </w:pPr>
      <w:r w:rsidRPr="00412F21">
        <w:rPr>
          <w:rFonts w:ascii="標楷體" w:eastAsia="標楷體" w:hAnsi="標楷體" w:hint="eastAsia"/>
          <w:sz w:val="28"/>
          <w:szCs w:val="28"/>
        </w:rPr>
        <w:t xml:space="preserve">  (1)送審時應檢附之資料：</w:t>
      </w:r>
    </w:p>
    <w:p w:rsidR="00DF3D94" w:rsidRPr="00412F21" w:rsidRDefault="00DF3D94" w:rsidP="00F762DD">
      <w:pPr>
        <w:spacing w:line="600" w:lineRule="exact"/>
        <w:ind w:leftChars="118" w:left="378" w:hangingChars="34" w:hanging="95"/>
        <w:rPr>
          <w:rFonts w:ascii="標楷體" w:eastAsia="標楷體" w:hAnsi="標楷體"/>
          <w:sz w:val="28"/>
          <w:szCs w:val="28"/>
        </w:rPr>
      </w:pPr>
      <w:r w:rsidRPr="00412F21">
        <w:rPr>
          <w:rFonts w:ascii="標楷體" w:eastAsia="標楷體" w:hAnsi="標楷體" w:hint="eastAsia"/>
          <w:sz w:val="28"/>
          <w:szCs w:val="28"/>
        </w:rPr>
        <w:t xml:space="preserve">    </w:t>
      </w:r>
      <w:r w:rsidR="00F762DD" w:rsidRPr="00412F21">
        <w:rPr>
          <w:rFonts w:ascii="標楷體" w:eastAsia="標楷體" w:hAnsi="標楷體" w:hint="eastAsia"/>
          <w:sz w:val="28"/>
          <w:szCs w:val="28"/>
        </w:rPr>
        <w:t>甲、</w:t>
      </w:r>
      <w:r w:rsidRPr="00412F21">
        <w:rPr>
          <w:rFonts w:ascii="標楷體" w:eastAsia="標楷體" w:hAnsi="標楷體" w:hint="eastAsia"/>
          <w:sz w:val="28"/>
          <w:szCs w:val="28"/>
        </w:rPr>
        <w:t>膽管狹窄部位及程度報告。</w:t>
      </w:r>
    </w:p>
    <w:p w:rsidR="00DF3D94" w:rsidRPr="00412F21" w:rsidRDefault="00F762DD" w:rsidP="00F762DD">
      <w:pPr>
        <w:spacing w:line="600" w:lineRule="exact"/>
        <w:ind w:leftChars="118" w:left="381" w:hangingChars="35" w:hanging="98"/>
        <w:rPr>
          <w:rFonts w:ascii="標楷體" w:eastAsia="標楷體" w:hAnsi="標楷體"/>
          <w:sz w:val="28"/>
          <w:szCs w:val="28"/>
        </w:rPr>
      </w:pPr>
      <w:r w:rsidRPr="00412F21">
        <w:rPr>
          <w:rFonts w:ascii="標楷體" w:eastAsia="標楷體" w:hAnsi="標楷體" w:hint="eastAsia"/>
          <w:sz w:val="28"/>
          <w:szCs w:val="28"/>
        </w:rPr>
        <w:t xml:space="preserve">    乙、</w:t>
      </w:r>
      <w:r w:rsidR="00DF3D94" w:rsidRPr="00412F21">
        <w:rPr>
          <w:rFonts w:ascii="標楷體" w:eastAsia="標楷體" w:hAnsi="標楷體" w:hint="eastAsia"/>
          <w:sz w:val="28"/>
          <w:szCs w:val="28"/>
        </w:rPr>
        <w:t>相關之生化及血液學檢驗數據。</w:t>
      </w:r>
    </w:p>
    <w:p w:rsidR="00DF3D94" w:rsidRPr="00412F21" w:rsidRDefault="00F762DD" w:rsidP="00F762DD">
      <w:pPr>
        <w:spacing w:line="600" w:lineRule="exact"/>
        <w:ind w:leftChars="118" w:left="1417" w:hangingChars="405" w:hanging="1134"/>
        <w:rPr>
          <w:rFonts w:ascii="標楷體" w:eastAsia="標楷體" w:hAnsi="標楷體"/>
          <w:sz w:val="28"/>
          <w:szCs w:val="28"/>
        </w:rPr>
      </w:pPr>
      <w:r w:rsidRPr="00412F21">
        <w:rPr>
          <w:rFonts w:ascii="標楷體" w:eastAsia="標楷體" w:hAnsi="標楷體" w:hint="eastAsia"/>
          <w:sz w:val="28"/>
          <w:szCs w:val="28"/>
        </w:rPr>
        <w:t xml:space="preserve">    丙、</w:t>
      </w:r>
      <w:r w:rsidR="00DF3D94" w:rsidRPr="00412F21">
        <w:rPr>
          <w:rFonts w:ascii="標楷體" w:eastAsia="標楷體" w:hAnsi="標楷體" w:hint="eastAsia"/>
          <w:sz w:val="28"/>
          <w:szCs w:val="28"/>
        </w:rPr>
        <w:t>完整EST手術報告(含手術前後可供判讀之膽道影像及彩色內視鏡影像)。</w:t>
      </w:r>
    </w:p>
    <w:p w:rsidR="00DF3D94" w:rsidRPr="00412F21" w:rsidRDefault="00DF3D94" w:rsidP="00F762DD">
      <w:pPr>
        <w:spacing w:line="600" w:lineRule="exact"/>
        <w:ind w:leftChars="60" w:left="382" w:hangingChars="85" w:hanging="238"/>
        <w:rPr>
          <w:rFonts w:ascii="標楷體" w:eastAsia="標楷體" w:hAnsi="標楷體"/>
          <w:sz w:val="28"/>
          <w:szCs w:val="28"/>
        </w:rPr>
      </w:pPr>
      <w:r w:rsidRPr="00412F21">
        <w:rPr>
          <w:rFonts w:ascii="標楷體" w:eastAsia="標楷體" w:hAnsi="標楷體" w:hint="eastAsia"/>
          <w:sz w:val="28"/>
          <w:szCs w:val="28"/>
        </w:rPr>
        <w:t xml:space="preserve">  (2)重複執行EST者</w:t>
      </w:r>
    </w:p>
    <w:p w:rsidR="00DF3D94" w:rsidRPr="00412F21" w:rsidRDefault="00F762DD" w:rsidP="00F762DD">
      <w:pPr>
        <w:spacing w:line="600" w:lineRule="exact"/>
        <w:ind w:leftChars="101" w:left="1275" w:hangingChars="369" w:hanging="1033"/>
        <w:rPr>
          <w:rFonts w:ascii="標楷體" w:eastAsia="標楷體" w:hAnsi="標楷體"/>
          <w:sz w:val="28"/>
          <w:szCs w:val="28"/>
        </w:rPr>
      </w:pPr>
      <w:r w:rsidRPr="00412F21">
        <w:rPr>
          <w:rFonts w:ascii="標楷體" w:eastAsia="標楷體" w:hAnsi="標楷體" w:hint="eastAsia"/>
          <w:sz w:val="28"/>
          <w:szCs w:val="28"/>
        </w:rPr>
        <w:t xml:space="preserve">    甲、</w:t>
      </w:r>
      <w:r w:rsidR="00DF3D94" w:rsidRPr="00412F21">
        <w:rPr>
          <w:rFonts w:ascii="標楷體" w:eastAsia="標楷體" w:hAnsi="標楷體" w:hint="eastAsia"/>
          <w:sz w:val="28"/>
          <w:szCs w:val="28"/>
        </w:rPr>
        <w:t>短期內接受再次切開應視為第一次處置不完整之後續處置，如有特殊原因應附圖說明。</w:t>
      </w:r>
    </w:p>
    <w:p w:rsidR="00DF3D94" w:rsidRPr="00412F21" w:rsidRDefault="00F762DD" w:rsidP="00F762DD">
      <w:pPr>
        <w:pStyle w:val="20"/>
        <w:tabs>
          <w:tab w:val="clear" w:pos="900"/>
        </w:tabs>
        <w:snapToGrid w:val="0"/>
        <w:spacing w:line="600" w:lineRule="exact"/>
        <w:ind w:leftChars="118" w:left="1274" w:hangingChars="354" w:hanging="991"/>
        <w:rPr>
          <w:rFonts w:ascii="標楷體" w:eastAsia="標楷體" w:hAnsi="標楷體"/>
          <w:sz w:val="28"/>
          <w:szCs w:val="28"/>
        </w:rPr>
      </w:pPr>
      <w:r w:rsidRPr="00412F21">
        <w:rPr>
          <w:rFonts w:ascii="標楷體" w:eastAsia="標楷體" w:hAnsi="標楷體" w:hint="eastAsia"/>
          <w:sz w:val="28"/>
          <w:szCs w:val="28"/>
        </w:rPr>
        <w:t xml:space="preserve">    乙、</w:t>
      </w:r>
      <w:r w:rsidR="00DF3D94" w:rsidRPr="00412F21">
        <w:rPr>
          <w:rFonts w:ascii="標楷體" w:eastAsia="標楷體" w:hAnsi="標楷體" w:hint="eastAsia"/>
          <w:sz w:val="28"/>
          <w:szCs w:val="28"/>
        </w:rPr>
        <w:t>同病人施行EST處置依醫理1次足供臨床使用，若經臨床醫師依專業判斷需執行第2次，建議間隔3個月以上。</w:t>
      </w:r>
    </w:p>
    <w:p w:rsidR="00F762DD" w:rsidRPr="00412F21" w:rsidRDefault="00F762DD" w:rsidP="00F762DD">
      <w:pPr>
        <w:spacing w:line="600" w:lineRule="exact"/>
        <w:ind w:leftChars="60" w:left="1082" w:hangingChars="335" w:hanging="938"/>
        <w:rPr>
          <w:rFonts w:ascii="標楷體" w:eastAsia="標楷體" w:hAnsi="標楷體"/>
          <w:sz w:val="28"/>
          <w:szCs w:val="28"/>
        </w:rPr>
      </w:pPr>
      <w:r w:rsidRPr="00412F21">
        <w:rPr>
          <w:rFonts w:ascii="標楷體" w:eastAsia="標楷體" w:hAnsi="標楷體" w:hint="eastAsia"/>
          <w:sz w:val="28"/>
          <w:szCs w:val="28"/>
        </w:rPr>
        <w:lastRenderedPageBreak/>
        <w:t>9.免疫製劑審查原則：</w:t>
      </w:r>
    </w:p>
    <w:p w:rsidR="00F762DD" w:rsidRPr="00412F21" w:rsidRDefault="00F762DD" w:rsidP="00F762DD">
      <w:pPr>
        <w:pStyle w:val="Web"/>
        <w:tabs>
          <w:tab w:val="left" w:pos="426"/>
        </w:tabs>
        <w:spacing w:before="0" w:beforeAutospacing="0" w:after="0" w:afterAutospacing="0" w:line="600" w:lineRule="exact"/>
        <w:ind w:leftChars="59" w:left="705" w:hangingChars="201" w:hanging="563"/>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 xml:space="preserve"> (1)Etanercept(如Enbrel)、adalimumab(如Humira)、tocilizumab（如Actemra）用於活動性多關節幼年型慢性關節炎兒童：</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甲、疾病認定以發病時之年齡計算，如果發病年齡小於17歲但申請時年齡已超過17歲，則依據成人關節炎之給付規定審查。</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乙、關節腫脹之相關照片包括超音波、核磁共振攝影等關節腫脹圖片</w:t>
      </w:r>
      <w:r w:rsidRPr="00412F21">
        <w:rPr>
          <w:rFonts w:ascii="標楷體" w:eastAsia="標楷體" w:hAnsi="標楷體" w:cs="Times New Roman" w:hint="eastAsia"/>
          <w:sz w:val="28"/>
          <w:szCs w:val="28"/>
        </w:rPr>
        <w:t>。</w:t>
      </w:r>
    </w:p>
    <w:p w:rsidR="00F762DD" w:rsidRPr="00412F21" w:rsidRDefault="00F762DD" w:rsidP="00F762DD">
      <w:pPr>
        <w:pStyle w:val="Web"/>
        <w:spacing w:before="0" w:beforeAutospacing="0" w:after="0" w:afterAutospacing="0" w:line="600" w:lineRule="exact"/>
        <w:ind w:left="708" w:hangingChars="253" w:hanging="708"/>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(2)</w:t>
      </w:r>
      <w:r w:rsidRPr="00412F21">
        <w:rPr>
          <w:rFonts w:ascii="標楷體" w:eastAsia="標楷體" w:hAnsi="標楷體" w:cs="Times New Roman"/>
          <w:sz w:val="28"/>
          <w:szCs w:val="28"/>
        </w:rPr>
        <w:t>Etanercept(如Enbrel)、 adalimumab（如Humira）、golimumab（如Simponi）、 abatacept（如Orencia）、tocilizumab（如Actemra）、tofacitinib（如Xeljanz）用於類風濕關節炎病人：</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甲、關節腫脹之相關照片包括超音波、核磁共振攝影等關節腫脹圖片。</w:t>
      </w:r>
    </w:p>
    <w:p w:rsidR="00F762DD" w:rsidRPr="00412F21" w:rsidRDefault="00F762DD" w:rsidP="00F762DD">
      <w:pPr>
        <w:pStyle w:val="Web"/>
        <w:spacing w:before="0" w:beforeAutospacing="0" w:after="0" w:afterAutospacing="0" w:line="600" w:lineRule="exact"/>
        <w:ind w:leftChars="355" w:left="1418"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乙、繼續申請療效之再評估，DAS28總積分之進步程度需與初次申請該生物製劑時之DAS28相比較。</w:t>
      </w:r>
    </w:p>
    <w:p w:rsidR="00F762DD" w:rsidRPr="00412F21" w:rsidRDefault="00F762DD" w:rsidP="00774B4B">
      <w:pPr>
        <w:pStyle w:val="Web"/>
        <w:spacing w:before="0" w:beforeAutospacing="0" w:after="0" w:afterAutospacing="0" w:line="600" w:lineRule="exact"/>
        <w:ind w:leftChars="-2" w:left="849" w:hangingChars="305" w:hanging="854"/>
        <w:rPr>
          <w:rFonts w:ascii="標楷體" w:eastAsia="標楷體" w:hAnsi="標楷體"/>
          <w:sz w:val="28"/>
          <w:szCs w:val="28"/>
        </w:rPr>
      </w:pPr>
      <w:r w:rsidRPr="00412F21">
        <w:rPr>
          <w:rFonts w:ascii="標楷體" w:eastAsia="標楷體" w:hAnsi="標楷體" w:cs="Times New Roman" w:hint="eastAsia"/>
          <w:sz w:val="28"/>
          <w:szCs w:val="28"/>
        </w:rPr>
        <w:t xml:space="preserve">   (3)</w:t>
      </w:r>
      <w:r w:rsidRPr="00412F21">
        <w:rPr>
          <w:rFonts w:ascii="標楷體" w:eastAsia="標楷體" w:hAnsi="標楷體" w:cs="Times New Roman"/>
          <w:sz w:val="28"/>
          <w:szCs w:val="28"/>
        </w:rPr>
        <w:t>Adalimumab（如Humira）、 etanercept (如Enbrel) 、golimumab（如Simponi）用於僵直性脊椎炎治療：</w:t>
      </w:r>
      <w:r w:rsidRPr="00412F21">
        <w:rPr>
          <w:rFonts w:ascii="標楷體" w:eastAsia="標楷體" w:hAnsi="標楷體"/>
          <w:sz w:val="28"/>
          <w:szCs w:val="28"/>
        </w:rPr>
        <w:t>繼續申請療效之再評估，BASDAI總積分之進步程度需與初次申請生物製劑時之BASDAI相比較。</w:t>
      </w:r>
      <w:r w:rsidR="00774B4B"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991" w:hangingChars="354" w:hanging="991"/>
        <w:rPr>
          <w:rFonts w:ascii="標楷體" w:eastAsia="標楷體" w:hAnsi="標楷體" w:cs="Times New Roman"/>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(4) Adalimumab（如Humira）、 etanercept (如Enbrel)、golimumab（如Simponi）、ustekinumab（如Stelara）用於活動性乾癬性關節炎－乾癬性周邊關節炎治療：</w:t>
      </w:r>
      <w:r w:rsidRPr="00412F21">
        <w:rPr>
          <w:rFonts w:ascii="Times New Roman" w:eastAsia="標楷體" w:hAnsi="Times New Roman" w:cs="Times New Roman"/>
          <w:sz w:val="28"/>
          <w:szCs w:val="28"/>
        </w:rPr>
        <w:t>(106/12/1)</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lastRenderedPageBreak/>
        <w:t>甲、關節腫脹之相關照片包括超音波、核磁共振攝影等關節腫脹圖片。</w:t>
      </w:r>
    </w:p>
    <w:p w:rsidR="00F762DD" w:rsidRPr="00412F21" w:rsidRDefault="00F762DD" w:rsidP="00F762DD">
      <w:pPr>
        <w:pStyle w:val="Web"/>
        <w:spacing w:before="0" w:beforeAutospacing="0" w:after="0" w:afterAutospacing="0" w:line="600" w:lineRule="exact"/>
        <w:ind w:leftChars="354" w:left="1416" w:hangingChars="202" w:hanging="566"/>
        <w:rPr>
          <w:rFonts w:ascii="標楷體" w:eastAsia="標楷體" w:hAnsi="標楷體" w:cs="Times New Roman"/>
          <w:sz w:val="28"/>
          <w:szCs w:val="28"/>
        </w:rPr>
      </w:pPr>
      <w:r w:rsidRPr="00412F21">
        <w:rPr>
          <w:rFonts w:ascii="標楷體" w:eastAsia="標楷體" w:hAnsi="標楷體" w:cs="Times New Roman"/>
          <w:sz w:val="28"/>
          <w:szCs w:val="28"/>
        </w:rPr>
        <w:t>乙、Ustekinumab申請初次治療者，應檢附使用抗腫瘤壞死因子治療前與治療後最近一次之PsARC評估。</w:t>
      </w:r>
    </w:p>
    <w:p w:rsidR="00F762DD" w:rsidRPr="00412F21" w:rsidRDefault="00F762DD" w:rsidP="007104B3">
      <w:pPr>
        <w:pStyle w:val="Web"/>
        <w:spacing w:before="0" w:beforeAutospacing="0" w:after="0" w:afterAutospacing="0" w:line="600" w:lineRule="exact"/>
        <w:ind w:leftChars="1" w:left="990" w:hangingChars="353" w:hanging="988"/>
        <w:rPr>
          <w:rFonts w:ascii="標楷體" w:eastAsia="標楷體" w:hAnsi="標楷體"/>
          <w:sz w:val="28"/>
          <w:szCs w:val="28"/>
        </w:rPr>
      </w:pPr>
      <w:r w:rsidRPr="00412F21">
        <w:rPr>
          <w:rFonts w:ascii="標楷體" w:eastAsia="標楷體" w:hAnsi="標楷體" w:cs="Times New Roman" w:hint="eastAsia"/>
          <w:sz w:val="28"/>
          <w:szCs w:val="28"/>
        </w:rPr>
        <w:t xml:space="preserve">   </w:t>
      </w:r>
      <w:r w:rsidRPr="00412F21">
        <w:rPr>
          <w:rFonts w:ascii="標楷體" w:eastAsia="標楷體" w:hAnsi="標楷體" w:cs="Times New Roman"/>
          <w:sz w:val="28"/>
          <w:szCs w:val="28"/>
        </w:rPr>
        <w:t>(5) Adalimumab（如Humira）、 etanercept (如Enbrel) 、golimumab（如Simponi）用於活動性乾癬性關節炎－乾癬性脊椎病變治療：</w:t>
      </w:r>
      <w:r w:rsidRPr="00412F21">
        <w:rPr>
          <w:rFonts w:ascii="標楷體" w:eastAsia="標楷體" w:hAnsi="標楷體"/>
          <w:sz w:val="28"/>
          <w:szCs w:val="28"/>
        </w:rPr>
        <w:t>繼續申請療效之再評估，BASDAI總積分之進步程度需與初次申請生物製劑時之BASDAI相比較。</w:t>
      </w:r>
      <w:r w:rsidR="007104B3" w:rsidRPr="00412F21">
        <w:rPr>
          <w:rFonts w:ascii="Times New Roman" w:eastAsia="標楷體" w:hAnsi="Times New Roman" w:cs="Times New Roman"/>
          <w:sz w:val="28"/>
          <w:szCs w:val="28"/>
        </w:rPr>
        <w:t>(106/12/1)</w:t>
      </w:r>
    </w:p>
    <w:p w:rsidR="009F58D3" w:rsidRPr="009F58D3" w:rsidRDefault="00F762DD" w:rsidP="009F58D3">
      <w:pPr>
        <w:pStyle w:val="Web"/>
        <w:spacing w:before="0" w:beforeAutospacing="0" w:after="0" w:afterAutospacing="0" w:line="600" w:lineRule="exact"/>
        <w:ind w:leftChars="178" w:left="993" w:hangingChars="202" w:hanging="566"/>
        <w:rPr>
          <w:rFonts w:ascii="Times New Roman" w:eastAsia="標楷體" w:hAnsi="Times New Roman" w:cs="Times New Roman"/>
          <w:sz w:val="28"/>
          <w:szCs w:val="28"/>
        </w:rPr>
      </w:pPr>
      <w:r w:rsidRPr="00412F21">
        <w:rPr>
          <w:rFonts w:ascii="標楷體" w:eastAsia="標楷體" w:hAnsi="標楷體" w:cs="Times New Roman"/>
          <w:sz w:val="28"/>
          <w:szCs w:val="28"/>
        </w:rPr>
        <w:t>(6)</w:t>
      </w:r>
      <w:r w:rsidRPr="00412F21">
        <w:rPr>
          <w:rFonts w:ascii="標楷體" w:eastAsia="標楷體" w:hAnsi="標楷體" w:cs="Times New Roman"/>
        </w:rPr>
        <w:t xml:space="preserve"> </w:t>
      </w:r>
      <w:r w:rsidRPr="00412F21">
        <w:rPr>
          <w:rFonts w:ascii="標楷體" w:eastAsia="標楷體" w:hAnsi="標楷體" w:cs="Times New Roman"/>
          <w:sz w:val="28"/>
          <w:szCs w:val="28"/>
        </w:rPr>
        <w:t>Abatacept靜脈注射劑（如Orencia IV）用於幼年型慢性關節炎治療：</w:t>
      </w:r>
      <w:r w:rsidRPr="00412F21">
        <w:rPr>
          <w:rFonts w:ascii="標楷體" w:eastAsia="標楷體" w:hAnsi="標楷體"/>
          <w:sz w:val="28"/>
          <w:szCs w:val="28"/>
        </w:rPr>
        <w:t>關節腫脹之相關照片包括超音波、核磁共振攝影等關節腫脹圖片。</w:t>
      </w:r>
      <w:r w:rsidR="007104B3" w:rsidRPr="00412F21">
        <w:rPr>
          <w:rFonts w:ascii="Times New Roman" w:eastAsia="標楷體" w:hAnsi="Times New Roman" w:cs="Times New Roman"/>
          <w:sz w:val="28"/>
          <w:szCs w:val="28"/>
        </w:rPr>
        <w:t>(106/12/1)</w:t>
      </w:r>
    </w:p>
    <w:p w:rsidR="009F58D3" w:rsidRPr="009F58D3" w:rsidRDefault="009F58D3" w:rsidP="009F58D3">
      <w:pPr>
        <w:spacing w:line="600" w:lineRule="exact"/>
        <w:ind w:leftChars="60" w:left="707" w:hangingChars="201" w:hanging="563"/>
        <w:rPr>
          <w:rFonts w:ascii="標楷體" w:eastAsia="標楷體" w:hAnsi="標楷體"/>
          <w:sz w:val="28"/>
          <w:szCs w:val="28"/>
        </w:rPr>
      </w:pPr>
      <w:r w:rsidRPr="009F58D3">
        <w:rPr>
          <w:rFonts w:ascii="標楷體" w:eastAsia="標楷體" w:hAnsi="標楷體"/>
          <w:sz w:val="28"/>
          <w:szCs w:val="28"/>
        </w:rPr>
        <w:t>10.「潛水病(減壓病)或急性氣栓塞症(59002B)」及「潛水病(減壓病)或急性氣栓塞症(59015B)」審查原則：(109/6/1)</w:t>
      </w:r>
    </w:p>
    <w:p w:rsidR="009F58D3" w:rsidRDefault="009F58D3" w:rsidP="009F58D3">
      <w:pPr>
        <w:pStyle w:val="Web"/>
        <w:tabs>
          <w:tab w:val="left" w:pos="426"/>
        </w:tabs>
        <w:spacing w:before="0" w:beforeAutospacing="0" w:after="0" w:afterAutospacing="0" w:line="600" w:lineRule="exact"/>
        <w:ind w:leftChars="59" w:left="990" w:hangingChars="303" w:hanging="848"/>
        <w:rPr>
          <w:rFonts w:ascii="標楷體" w:eastAsia="標楷體" w:hAnsi="標楷體"/>
          <w:sz w:val="28"/>
          <w:szCs w:val="28"/>
        </w:rPr>
      </w:pPr>
      <w:r w:rsidRPr="009F58D3">
        <w:rPr>
          <w:rFonts w:ascii="標楷體" w:eastAsia="標楷體" w:hAnsi="標楷體" w:cs="Times New Roman" w:hint="eastAsia"/>
          <w:sz w:val="28"/>
          <w:szCs w:val="28"/>
        </w:rPr>
        <w:t xml:space="preserve"> </w:t>
      </w:r>
      <w:r w:rsidRPr="009F58D3">
        <w:rPr>
          <w:rFonts w:ascii="標楷體" w:eastAsia="標楷體" w:hAnsi="標楷體" w:cs="Times New Roman"/>
          <w:sz w:val="28"/>
          <w:szCs w:val="28"/>
        </w:rPr>
        <w:t xml:space="preserve"> (1)</w:t>
      </w:r>
      <w:r w:rsidRPr="009F58D3">
        <w:rPr>
          <w:rFonts w:ascii="標楷體" w:eastAsia="標楷體" w:hAnsi="標楷體" w:hint="eastAsia"/>
          <w:sz w:val="28"/>
          <w:szCs w:val="28"/>
        </w:rPr>
        <w:t>「潛水病(減壓</w:t>
      </w:r>
      <w:r w:rsidRPr="00EA1C4C">
        <w:rPr>
          <w:rFonts w:ascii="標楷體" w:eastAsia="標楷體" w:hAnsi="標楷體" w:hint="eastAsia"/>
          <w:sz w:val="28"/>
          <w:szCs w:val="28"/>
        </w:rPr>
        <w:t>病)或</w:t>
      </w:r>
      <w:r w:rsidRPr="00EA1C4C">
        <w:rPr>
          <w:rFonts w:ascii="標楷體" w:eastAsia="標楷體" w:hAnsi="標楷體"/>
          <w:sz w:val="28"/>
          <w:szCs w:val="28"/>
        </w:rPr>
        <w:t>急性氣栓塞症</w:t>
      </w:r>
      <w:r w:rsidRPr="00EA1C4C">
        <w:rPr>
          <w:rFonts w:ascii="標楷體" w:eastAsia="標楷體" w:hAnsi="標楷體" w:hint="eastAsia"/>
          <w:sz w:val="28"/>
          <w:szCs w:val="28"/>
        </w:rPr>
        <w:t>(</w:t>
      </w:r>
      <w:r w:rsidRPr="00EA1C4C">
        <w:rPr>
          <w:rFonts w:ascii="標楷體" w:eastAsia="標楷體" w:hAnsi="標楷體"/>
          <w:sz w:val="28"/>
          <w:szCs w:val="28"/>
        </w:rPr>
        <w:t>59002B</w:t>
      </w:r>
      <w:r w:rsidRPr="00EA1C4C">
        <w:rPr>
          <w:rFonts w:ascii="標楷體" w:eastAsia="標楷體" w:hAnsi="標楷體" w:hint="eastAsia"/>
          <w:sz w:val="28"/>
          <w:szCs w:val="28"/>
        </w:rPr>
        <w:t>)」限輕微潛水減壓病</w:t>
      </w:r>
      <w:r w:rsidRPr="00EA1C4C">
        <w:rPr>
          <w:rFonts w:ascii="標楷體" w:eastAsia="標楷體" w:hAnsi="標楷體"/>
          <w:sz w:val="28"/>
          <w:szCs w:val="28"/>
        </w:rPr>
        <w:t>/或經59014B及59015B治療後的後續治療/以及異壓性骨壞死等慢性潛水病使用</w:t>
      </w:r>
      <w:r w:rsidRPr="00EA1C4C">
        <w:rPr>
          <w:rFonts w:ascii="標楷體" w:eastAsia="標楷體" w:hAnsi="標楷體" w:hint="eastAsia"/>
          <w:sz w:val="28"/>
          <w:szCs w:val="28"/>
        </w:rPr>
        <w:t>；</w:t>
      </w:r>
      <w:r w:rsidRPr="00EA1C4C">
        <w:rPr>
          <w:rFonts w:ascii="標楷體" w:eastAsia="標楷體" w:hAnsi="標楷體"/>
          <w:sz w:val="28"/>
          <w:szCs w:val="28"/>
        </w:rPr>
        <w:t>「潛水病</w:t>
      </w:r>
      <w:r w:rsidRPr="00EA1C4C">
        <w:rPr>
          <w:rFonts w:ascii="標楷體" w:eastAsia="標楷體" w:hAnsi="標楷體" w:hint="eastAsia"/>
          <w:sz w:val="28"/>
          <w:szCs w:val="28"/>
        </w:rPr>
        <w:t>(減</w:t>
      </w:r>
      <w:r w:rsidRPr="00EA1C4C">
        <w:rPr>
          <w:rFonts w:ascii="標楷體" w:eastAsia="標楷體" w:hAnsi="標楷體"/>
          <w:sz w:val="28"/>
          <w:szCs w:val="28"/>
        </w:rPr>
        <w:t>壓病</w:t>
      </w:r>
      <w:r w:rsidRPr="00EA1C4C">
        <w:rPr>
          <w:rFonts w:ascii="標楷體" w:eastAsia="標楷體" w:hAnsi="標楷體" w:hint="eastAsia"/>
          <w:sz w:val="28"/>
          <w:szCs w:val="28"/>
        </w:rPr>
        <w:t>)</w:t>
      </w:r>
      <w:r w:rsidRPr="00EA1C4C">
        <w:rPr>
          <w:rFonts w:ascii="標楷體" w:eastAsia="標楷體" w:hAnsi="標楷體"/>
          <w:sz w:val="28"/>
          <w:szCs w:val="28"/>
        </w:rPr>
        <w:t>或急性氣栓塞症</w:t>
      </w:r>
      <w:r w:rsidRPr="00EA1C4C">
        <w:rPr>
          <w:rFonts w:ascii="標楷體" w:eastAsia="標楷體" w:hAnsi="標楷體" w:hint="eastAsia"/>
          <w:sz w:val="28"/>
          <w:szCs w:val="28"/>
        </w:rPr>
        <w:t>(</w:t>
      </w:r>
      <w:r w:rsidRPr="00EA1C4C">
        <w:rPr>
          <w:rFonts w:ascii="標楷體" w:eastAsia="標楷體" w:hAnsi="標楷體"/>
          <w:sz w:val="28"/>
          <w:szCs w:val="28"/>
        </w:rPr>
        <w:t>59015B</w:t>
      </w:r>
      <w:r w:rsidRPr="00EA1C4C">
        <w:rPr>
          <w:rFonts w:ascii="標楷體" w:eastAsia="標楷體" w:hAnsi="標楷體" w:hint="eastAsia"/>
          <w:sz w:val="28"/>
          <w:szCs w:val="28"/>
        </w:rPr>
        <w:t>)」限治療第一型潛水減壓病(</w:t>
      </w:r>
      <w:r w:rsidRPr="00EA1C4C">
        <w:rPr>
          <w:rFonts w:ascii="標楷體" w:eastAsia="標楷體" w:hAnsi="標楷體"/>
          <w:sz w:val="28"/>
          <w:szCs w:val="28"/>
        </w:rPr>
        <w:t>輕微型</w:t>
      </w:r>
      <w:r w:rsidRPr="00EA1C4C">
        <w:rPr>
          <w:rFonts w:ascii="標楷體" w:eastAsia="標楷體" w:hAnsi="標楷體" w:hint="eastAsia"/>
          <w:sz w:val="28"/>
          <w:szCs w:val="28"/>
        </w:rPr>
        <w:t>)</w:t>
      </w:r>
      <w:r w:rsidRPr="00EA1C4C">
        <w:rPr>
          <w:rFonts w:ascii="標楷體" w:eastAsia="標楷體" w:hAnsi="標楷體"/>
          <w:sz w:val="28"/>
          <w:szCs w:val="28"/>
        </w:rPr>
        <w:t>及空氣栓塞症」</w:t>
      </w:r>
      <w:r w:rsidRPr="00EA1C4C">
        <w:rPr>
          <w:rFonts w:ascii="標楷體" w:eastAsia="標楷體" w:hAnsi="標楷體" w:hint="eastAsia"/>
          <w:sz w:val="28"/>
          <w:szCs w:val="28"/>
        </w:rPr>
        <w:t>。</w:t>
      </w:r>
    </w:p>
    <w:p w:rsidR="009F58D3" w:rsidRDefault="009F58D3" w:rsidP="009F58D3">
      <w:pPr>
        <w:pStyle w:val="Web"/>
        <w:tabs>
          <w:tab w:val="left" w:pos="426"/>
        </w:tabs>
        <w:spacing w:before="0" w:beforeAutospacing="0" w:after="0" w:afterAutospacing="0" w:line="600" w:lineRule="exact"/>
        <w:ind w:leftChars="159" w:left="950" w:hangingChars="203" w:hanging="568"/>
        <w:rPr>
          <w:rFonts w:ascii="標楷體" w:eastAsia="標楷體" w:hAnsi="標楷體"/>
          <w:sz w:val="28"/>
          <w:szCs w:val="28"/>
        </w:rPr>
      </w:pPr>
      <w:r>
        <w:rPr>
          <w:rFonts w:ascii="標楷體" w:eastAsia="標楷體" w:hAnsi="標楷體"/>
          <w:sz w:val="28"/>
          <w:szCs w:val="28"/>
        </w:rPr>
        <w:t xml:space="preserve">(2) </w:t>
      </w:r>
      <w:r w:rsidRPr="00EA1C4C">
        <w:rPr>
          <w:rFonts w:ascii="標楷體" w:eastAsia="標楷體" w:hAnsi="標楷體"/>
          <w:sz w:val="28"/>
          <w:szCs w:val="28"/>
        </w:rPr>
        <w:t>有關潛水病、一氧化碳中毒、氣壞疽病等治療黃金治療期為診斷後3-5天。</w:t>
      </w:r>
    </w:p>
    <w:p w:rsidR="009F58D3" w:rsidRPr="009F58D3" w:rsidRDefault="009F58D3" w:rsidP="009F58D3">
      <w:pPr>
        <w:pStyle w:val="Web"/>
        <w:tabs>
          <w:tab w:val="left" w:pos="426"/>
        </w:tabs>
        <w:spacing w:before="0" w:beforeAutospacing="0" w:after="0" w:afterAutospacing="0" w:line="600" w:lineRule="exact"/>
        <w:ind w:leftChars="159" w:left="950" w:hangingChars="203" w:hanging="568"/>
        <w:rPr>
          <w:rFonts w:ascii="標楷體" w:eastAsia="標楷體" w:hAnsi="標楷體"/>
          <w:sz w:val="28"/>
          <w:szCs w:val="28"/>
        </w:rPr>
      </w:pPr>
      <w:r>
        <w:rPr>
          <w:rFonts w:ascii="標楷體" w:eastAsia="標楷體" w:hAnsi="標楷體" w:hint="eastAsia"/>
          <w:sz w:val="28"/>
          <w:szCs w:val="28"/>
        </w:rPr>
        <w:t xml:space="preserve">(3) </w:t>
      </w:r>
      <w:r w:rsidRPr="00EA1C4C">
        <w:rPr>
          <w:rFonts w:ascii="標楷體" w:eastAsia="標楷體" w:hAnsi="標楷體" w:hint="eastAsia"/>
          <w:sz w:val="28"/>
          <w:szCs w:val="28"/>
        </w:rPr>
        <w:t>高</w:t>
      </w:r>
      <w:r w:rsidRPr="00EA1C4C">
        <w:rPr>
          <w:rFonts w:ascii="標楷體" w:eastAsia="標楷體" w:hAnsi="標楷體"/>
          <w:sz w:val="28"/>
          <w:szCs w:val="28"/>
        </w:rPr>
        <w:t>壓氧治療執行頻率最多</w:t>
      </w:r>
      <w:r w:rsidRPr="00EA1C4C">
        <w:rPr>
          <w:rFonts w:ascii="標楷體" w:eastAsia="標楷體" w:hAnsi="標楷體" w:hint="eastAsia"/>
          <w:sz w:val="28"/>
          <w:szCs w:val="28"/>
        </w:rPr>
        <w:t>1</w:t>
      </w:r>
      <w:r w:rsidRPr="00EA1C4C">
        <w:rPr>
          <w:rFonts w:ascii="標楷體" w:eastAsia="標楷體" w:hAnsi="標楷體"/>
          <w:sz w:val="28"/>
          <w:szCs w:val="28"/>
        </w:rPr>
        <w:t>天2次(如有必要，一氧化碳及其他毒化物中毒，不受</w:t>
      </w:r>
      <w:r w:rsidRPr="00EA1C4C">
        <w:rPr>
          <w:rFonts w:ascii="標楷體" w:eastAsia="標楷體" w:hAnsi="標楷體" w:hint="eastAsia"/>
          <w:sz w:val="28"/>
          <w:szCs w:val="28"/>
        </w:rPr>
        <w:t>1</w:t>
      </w:r>
      <w:r w:rsidRPr="00EA1C4C">
        <w:rPr>
          <w:rFonts w:ascii="標楷體" w:eastAsia="標楷體" w:hAnsi="標楷體"/>
          <w:sz w:val="28"/>
          <w:szCs w:val="28"/>
        </w:rPr>
        <w:t>天2次的限制)，治療共計約10次為宜。若因病情變化而與先前症狀有異，可延長再治療最多10次。</w:t>
      </w:r>
    </w:p>
    <w:p w:rsidR="009F58D3" w:rsidRPr="009F58D3" w:rsidRDefault="009F58D3" w:rsidP="009F58D3">
      <w:pPr>
        <w:pStyle w:val="Web"/>
        <w:spacing w:before="0" w:beforeAutospacing="0" w:after="0" w:afterAutospacing="0" w:line="600" w:lineRule="exact"/>
        <w:ind w:leftChars="354" w:left="1410" w:hangingChars="200" w:hanging="560"/>
        <w:rPr>
          <w:rFonts w:ascii="標楷體" w:eastAsia="標楷體" w:hAnsi="標楷體" w:cs="Times New Roman"/>
          <w:color w:val="FF0000"/>
          <w:sz w:val="28"/>
          <w:szCs w:val="28"/>
        </w:rPr>
      </w:pPr>
      <w:r w:rsidRPr="009F58D3">
        <w:rPr>
          <w:rFonts w:ascii="標楷體" w:eastAsia="標楷體" w:hAnsi="標楷體" w:cs="Times New Roman"/>
          <w:sz w:val="28"/>
          <w:szCs w:val="28"/>
        </w:rPr>
        <w:lastRenderedPageBreak/>
        <w:t>甲、</w:t>
      </w:r>
      <w:r w:rsidRPr="009F58D3">
        <w:rPr>
          <w:rFonts w:ascii="標楷體" w:eastAsia="標楷體" w:hAnsi="標楷體"/>
          <w:sz w:val="28"/>
          <w:szCs w:val="28"/>
        </w:rPr>
        <w:t>急</w:t>
      </w:r>
      <w:r w:rsidRPr="00EA1C4C">
        <w:rPr>
          <w:rFonts w:ascii="標楷體" w:eastAsia="標楷體" w:hAnsi="標楷體"/>
          <w:sz w:val="28"/>
          <w:szCs w:val="28"/>
        </w:rPr>
        <w:t>性潛水病(減壓病)或急性氣栓塞症之積極治療為2</w:t>
      </w:r>
      <w:r>
        <w:rPr>
          <w:rFonts w:ascii="標楷體" w:eastAsia="標楷體" w:hAnsi="標楷體" w:hint="eastAsia"/>
          <w:sz w:val="28"/>
          <w:szCs w:val="28"/>
        </w:rPr>
        <w:t>週</w:t>
      </w:r>
      <w:r w:rsidRPr="00EA1C4C">
        <w:rPr>
          <w:rFonts w:ascii="標楷體" w:eastAsia="標楷體" w:hAnsi="標楷體"/>
          <w:sz w:val="28"/>
          <w:szCs w:val="28"/>
        </w:rPr>
        <w:t>內，執行頻率最多1天2次共計10次為宜，病歷需載明依潛水病之病史、症狀與型別等(第1型或第2型)來決定治療執行頻率，需延長治療期者，應詳述原因於病歷。慢性潛水病如異壓性骨壞死可執行20次治療，最多延長至40次，並詳述原因於病歷。</w:t>
      </w:r>
    </w:p>
    <w:p w:rsidR="009F58D3" w:rsidRDefault="009F58D3" w:rsidP="009F58D3">
      <w:pPr>
        <w:pStyle w:val="Web"/>
        <w:spacing w:before="0" w:beforeAutospacing="0" w:after="0" w:afterAutospacing="0" w:line="600" w:lineRule="exact"/>
        <w:ind w:leftChars="354" w:left="1416" w:hangingChars="202" w:hanging="566"/>
        <w:rPr>
          <w:rFonts w:ascii="標楷體" w:eastAsia="標楷體" w:hAnsi="標楷體"/>
          <w:sz w:val="28"/>
          <w:szCs w:val="28"/>
        </w:rPr>
      </w:pPr>
      <w:r w:rsidRPr="00412F21">
        <w:rPr>
          <w:rFonts w:ascii="標楷體" w:eastAsia="標楷體" w:hAnsi="標楷體" w:cs="Times New Roman"/>
          <w:sz w:val="28"/>
          <w:szCs w:val="28"/>
        </w:rPr>
        <w:t>乙、</w:t>
      </w:r>
      <w:r>
        <w:rPr>
          <w:rFonts w:ascii="標楷體" w:eastAsia="標楷體" w:hAnsi="標楷體" w:hint="eastAsia"/>
          <w:sz w:val="28"/>
          <w:szCs w:val="28"/>
        </w:rPr>
        <w:t>一</w:t>
      </w:r>
      <w:r w:rsidRPr="00EA1C4C">
        <w:rPr>
          <w:rFonts w:ascii="標楷體" w:eastAsia="標楷體" w:hAnsi="標楷體"/>
          <w:sz w:val="28"/>
          <w:szCs w:val="28"/>
        </w:rPr>
        <w:t>氧化碳及其他毒化物中毒建議分為急性期及遲發期治療兩種模式</w:t>
      </w:r>
      <w:r w:rsidRPr="00EA1C4C">
        <w:rPr>
          <w:rFonts w:ascii="標楷體" w:eastAsia="標楷體" w:hAnsi="標楷體" w:hint="eastAsia"/>
          <w:sz w:val="28"/>
          <w:szCs w:val="28"/>
        </w:rPr>
        <w:t>：</w:t>
      </w:r>
    </w:p>
    <w:p w:rsidR="009F58D3" w:rsidRDefault="009F58D3" w:rsidP="009F58D3">
      <w:pPr>
        <w:spacing w:line="600" w:lineRule="exact"/>
        <w:ind w:leftChars="590" w:left="1984" w:hangingChars="203" w:hanging="568"/>
        <w:rPr>
          <w:rFonts w:ascii="標楷體" w:eastAsia="標楷體" w:hAnsi="標楷體"/>
          <w:sz w:val="28"/>
          <w:szCs w:val="28"/>
        </w:rPr>
      </w:pPr>
      <w:r w:rsidRPr="00412F21">
        <w:rPr>
          <w:rFonts w:ascii="Times New Roman" w:eastAsia="標楷體" w:hAnsi="Times New Roman"/>
          <w:sz w:val="28"/>
          <w:szCs w:val="28"/>
        </w:rPr>
        <w:t xml:space="preserve">  A</w:t>
      </w:r>
      <w:r>
        <w:rPr>
          <w:rFonts w:ascii="Times New Roman" w:eastAsia="標楷體" w:hAnsi="Times New Roman"/>
          <w:sz w:val="28"/>
          <w:szCs w:val="28"/>
        </w:rPr>
        <w:t>、</w:t>
      </w:r>
      <w:r w:rsidRPr="00EA1C4C">
        <w:rPr>
          <w:rFonts w:ascii="標楷體" w:eastAsia="標楷體" w:hAnsi="標楷體"/>
          <w:sz w:val="28"/>
          <w:szCs w:val="28"/>
        </w:rPr>
        <w:t>急性期</w:t>
      </w:r>
      <w:r w:rsidRPr="00EA1C4C">
        <w:rPr>
          <w:rFonts w:ascii="標楷體" w:eastAsia="標楷體" w:hAnsi="標楷體" w:hint="eastAsia"/>
          <w:sz w:val="28"/>
          <w:szCs w:val="28"/>
        </w:rPr>
        <w:t>1-2週</w:t>
      </w:r>
      <w:r w:rsidRPr="00EA1C4C">
        <w:rPr>
          <w:rFonts w:ascii="標楷體" w:eastAsia="標楷體" w:hAnsi="標楷體"/>
          <w:sz w:val="28"/>
          <w:szCs w:val="28"/>
        </w:rPr>
        <w:t>之內均為積極治療期，須接受高壓氧治療。屬於急重症、病危者以59003B申報，須入院治療。病況改善後仍有需治療者、則續以59004B申報。一氧化碳中毒後若有明顯神經精神後遺症</w:t>
      </w:r>
      <w:r>
        <w:rPr>
          <w:rFonts w:ascii="標楷體" w:eastAsia="標楷體" w:hAnsi="標楷體"/>
          <w:sz w:val="28"/>
          <w:szCs w:val="28"/>
        </w:rPr>
        <w:t>(DNS)</w:t>
      </w:r>
      <w:r w:rsidRPr="00EA1C4C">
        <w:rPr>
          <w:rFonts w:ascii="標楷體" w:eastAsia="標楷體" w:hAnsi="標楷體"/>
          <w:sz w:val="28"/>
          <w:szCs w:val="28"/>
        </w:rPr>
        <w:t>者，並有影像學、病歷、及神經精神量表佐證者，治療期可延長。</w:t>
      </w:r>
    </w:p>
    <w:p w:rsidR="009F58D3" w:rsidRDefault="009F58D3" w:rsidP="009F58D3">
      <w:pPr>
        <w:spacing w:line="600" w:lineRule="exact"/>
        <w:ind w:leftChars="590" w:left="1984" w:hangingChars="203" w:hanging="568"/>
        <w:rPr>
          <w:rFonts w:ascii="標楷體" w:eastAsia="標楷體" w:hAnsi="標楷體"/>
          <w:sz w:val="28"/>
          <w:szCs w:val="28"/>
        </w:rPr>
      </w:pPr>
      <w:r>
        <w:rPr>
          <w:rFonts w:ascii="Times New Roman" w:eastAsia="標楷體" w:hAnsi="Times New Roman"/>
          <w:sz w:val="28"/>
          <w:szCs w:val="28"/>
        </w:rPr>
        <w:t>B</w:t>
      </w:r>
      <w:r>
        <w:rPr>
          <w:rFonts w:ascii="Times New Roman" w:eastAsia="標楷體" w:hAnsi="Times New Roman" w:hint="eastAsia"/>
          <w:sz w:val="28"/>
          <w:szCs w:val="28"/>
        </w:rPr>
        <w:t>、一</w:t>
      </w:r>
      <w:r w:rsidRPr="00EA1C4C">
        <w:rPr>
          <w:rFonts w:ascii="標楷體" w:eastAsia="標楷體" w:hAnsi="標楷體"/>
          <w:sz w:val="28"/>
          <w:szCs w:val="28"/>
        </w:rPr>
        <w:t>氧化碳中毒的延遲性神經精神後遺症可能會在1週或1個月後發生，延遲性神經精神後遺症應可在1週或1個月發生後繼續治療遲發性腦病變，則建議註明病史、症狀，加上神經學檢查、智能精神評量及腦部影像檢查後，依病情的嚴重度以</w:t>
      </w:r>
      <w:r w:rsidRPr="00EA1C4C">
        <w:rPr>
          <w:rFonts w:ascii="標楷體" w:eastAsia="標楷體" w:hAnsi="標楷體" w:hint="eastAsia"/>
          <w:sz w:val="28"/>
          <w:szCs w:val="28"/>
        </w:rPr>
        <w:t>10</w:t>
      </w:r>
      <w:r w:rsidRPr="00EA1C4C">
        <w:rPr>
          <w:rFonts w:ascii="標楷體" w:eastAsia="標楷體" w:hAnsi="標楷體"/>
          <w:sz w:val="28"/>
          <w:szCs w:val="28"/>
        </w:rPr>
        <w:t>次為療程單位予以評估，依文獻報告及治療經驗最多可達</w:t>
      </w:r>
      <w:r w:rsidRPr="00EA1C4C">
        <w:rPr>
          <w:rFonts w:ascii="標楷體" w:eastAsia="標楷體" w:hAnsi="標楷體" w:hint="eastAsia"/>
          <w:sz w:val="28"/>
          <w:szCs w:val="28"/>
        </w:rPr>
        <w:t>40</w:t>
      </w:r>
      <w:r w:rsidRPr="00EA1C4C">
        <w:rPr>
          <w:rFonts w:ascii="標楷體" w:eastAsia="標楷體" w:hAnsi="標楷體"/>
          <w:sz w:val="28"/>
          <w:szCs w:val="28"/>
        </w:rPr>
        <w:t>次治療，且效果顯著。</w:t>
      </w:r>
    </w:p>
    <w:p w:rsidR="009F58D3" w:rsidRPr="009F58D3" w:rsidRDefault="009F58D3" w:rsidP="009F58D3">
      <w:pPr>
        <w:pStyle w:val="Web"/>
        <w:spacing w:before="0" w:beforeAutospacing="0" w:after="0" w:afterAutospacing="0" w:line="600" w:lineRule="exact"/>
        <w:ind w:leftChars="354" w:left="1416" w:hangingChars="202" w:hanging="566"/>
        <w:rPr>
          <w:rFonts w:ascii="標楷體" w:eastAsia="標楷體" w:hAnsi="標楷體"/>
          <w:sz w:val="28"/>
          <w:szCs w:val="28"/>
        </w:rPr>
      </w:pPr>
      <w:r>
        <w:rPr>
          <w:rFonts w:ascii="標楷體" w:eastAsia="標楷體" w:hAnsi="標楷體" w:cs="Times New Roman" w:hint="eastAsia"/>
          <w:sz w:val="28"/>
          <w:szCs w:val="28"/>
        </w:rPr>
        <w:t>丙</w:t>
      </w:r>
      <w:r w:rsidRPr="00412F21">
        <w:rPr>
          <w:rFonts w:ascii="標楷體" w:eastAsia="標楷體" w:hAnsi="標楷體" w:cs="Times New Roman"/>
          <w:sz w:val="28"/>
          <w:szCs w:val="28"/>
        </w:rPr>
        <w:t>、</w:t>
      </w:r>
      <w:r w:rsidRPr="00EA1C4C">
        <w:rPr>
          <w:rFonts w:ascii="標楷體" w:eastAsia="標楷體" w:hAnsi="標楷體"/>
          <w:sz w:val="28"/>
          <w:szCs w:val="28"/>
        </w:rPr>
        <w:t>氧壞疸病黃金治療期約7-14天。</w:t>
      </w:r>
      <w:r w:rsidRPr="00EA1C4C">
        <w:rPr>
          <w:rFonts w:ascii="標楷體" w:eastAsia="標楷體" w:hAnsi="標楷體" w:hint="eastAsia"/>
          <w:sz w:val="28"/>
          <w:szCs w:val="28"/>
        </w:rPr>
        <w:t>1週</w:t>
      </w:r>
      <w:r w:rsidRPr="00EA1C4C">
        <w:rPr>
          <w:rFonts w:ascii="標楷體" w:eastAsia="標楷體" w:hAnsi="標楷體"/>
          <w:sz w:val="28"/>
          <w:szCs w:val="28"/>
        </w:rPr>
        <w:t>之內為氣壞疸病治療黃金期，屬於急重症、病危者以須入院及手術治療，並須接受高壓氧治療。每日1-2次高壓氣治療。病況改善後仍有需傷口治療者、而治療期以不超過14天為宜(10次高壓氧治療）。需檢附病歷、影</w:t>
      </w:r>
      <w:r w:rsidRPr="00EA1C4C">
        <w:rPr>
          <w:rFonts w:ascii="標楷體" w:eastAsia="標楷體" w:hAnsi="標楷體" w:hint="eastAsia"/>
          <w:sz w:val="28"/>
          <w:szCs w:val="28"/>
        </w:rPr>
        <w:t>像</w:t>
      </w:r>
      <w:r w:rsidRPr="00EA1C4C">
        <w:rPr>
          <w:rFonts w:ascii="標楷體" w:eastAsia="標楷體" w:hAnsi="標楷體"/>
          <w:sz w:val="28"/>
          <w:szCs w:val="28"/>
        </w:rPr>
        <w:t>學、手術紀錄及照片佐證備查。</w:t>
      </w:r>
    </w:p>
    <w:p w:rsidR="000257EE" w:rsidRPr="00412F21" w:rsidRDefault="00274757">
      <w:pPr>
        <w:pageBreakBefore/>
        <w:snapToGrid w:val="0"/>
        <w:spacing w:line="600" w:lineRule="exact"/>
      </w:pPr>
      <w:r w:rsidRPr="00412F21">
        <w:rPr>
          <w:rFonts w:ascii="標楷體" w:eastAsia="標楷體" w:hAnsi="標楷體"/>
          <w:b/>
          <w:sz w:val="28"/>
          <w:szCs w:val="28"/>
        </w:rPr>
        <w:lastRenderedPageBreak/>
        <w:t>全民健康保險呼吸器依賴患者整合性照護前瞻性支付方式」試辦計畫審查重點之加護病房、呼吸照護中心及呼吸照護病房各項診療項目一覽表</w:t>
      </w:r>
    </w:p>
    <w:tbl>
      <w:tblPr>
        <w:tblW w:w="8533" w:type="dxa"/>
        <w:jc w:val="center"/>
        <w:tblLayout w:type="fixed"/>
        <w:tblCellMar>
          <w:left w:w="10" w:type="dxa"/>
          <w:right w:w="10" w:type="dxa"/>
        </w:tblCellMar>
        <w:tblLook w:val="04A0" w:firstRow="1" w:lastRow="0" w:firstColumn="1" w:lastColumn="0" w:noHBand="0" w:noVBand="1"/>
      </w:tblPr>
      <w:tblGrid>
        <w:gridCol w:w="2025"/>
        <w:gridCol w:w="1468"/>
        <w:gridCol w:w="1440"/>
        <w:gridCol w:w="1620"/>
        <w:gridCol w:w="1980"/>
      </w:tblGrid>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400" w:lineRule="exact"/>
              <w:jc w:val="center"/>
              <w:rPr>
                <w:rFonts w:ascii="標楷體" w:eastAsia="標楷體" w:hAnsi="標楷體"/>
                <w:sz w:val="28"/>
                <w:szCs w:val="28"/>
              </w:rPr>
            </w:pP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ind w:left="-388" w:firstLine="388"/>
              <w:jc w:val="center"/>
              <w:rPr>
                <w:rFonts w:ascii="標楷體" w:eastAsia="標楷體" w:hAnsi="標楷體"/>
                <w:sz w:val="28"/>
                <w:szCs w:val="28"/>
              </w:rPr>
            </w:pPr>
            <w:r w:rsidRPr="00412F21">
              <w:rPr>
                <w:rFonts w:ascii="標楷體" w:eastAsia="標楷體" w:hAnsi="標楷體"/>
                <w:sz w:val="28"/>
                <w:szCs w:val="28"/>
              </w:rPr>
              <w:t>加護病房</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呼吸照護中心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呼吸照護中心</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呼吸照護病房</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使用呼吸器天數</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小於21天</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22-42天</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43-63天</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jc w:val="center"/>
              <w:rPr>
                <w:rFonts w:ascii="標楷體" w:eastAsia="標楷體" w:hAnsi="標楷體"/>
                <w:sz w:val="28"/>
                <w:szCs w:val="28"/>
              </w:rPr>
            </w:pPr>
            <w:r w:rsidRPr="00412F21">
              <w:rPr>
                <w:rFonts w:ascii="標楷體" w:eastAsia="標楷體" w:hAnsi="標楷體"/>
                <w:sz w:val="28"/>
                <w:szCs w:val="28"/>
              </w:rPr>
              <w:t>大於63天</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血液氣體分析</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按審查注意事項</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Ｘ光常規檢查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生化檢查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常規檢查每週以一次為限，若病情需要則不在此限</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血液常規檢查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依病情需要申報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血氧濃度偵測</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脫離指標</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體位引流</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呼吸復健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僅做翻身不能申報</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支氣管擴張劑</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噴霧治療</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依適應症，時效，附紀錄</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r w:rsidR="003D24F4" w:rsidRPr="00412F21" w:rsidTr="000257EE">
        <w:trPr>
          <w:jc w:val="center"/>
        </w:trPr>
        <w:tc>
          <w:tcPr>
            <w:tcW w:w="20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一般復健</w:t>
            </w:r>
          </w:p>
        </w:tc>
        <w:tc>
          <w:tcPr>
            <w:tcW w:w="14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400" w:lineRule="exact"/>
              <w:rPr>
                <w:rFonts w:ascii="標楷體" w:eastAsia="標楷體" w:hAnsi="標楷體"/>
                <w:sz w:val="28"/>
                <w:szCs w:val="28"/>
              </w:rPr>
            </w:pPr>
            <w:r w:rsidRPr="00412F21">
              <w:rPr>
                <w:rFonts w:ascii="標楷體" w:eastAsia="標楷體" w:hAnsi="標楷體"/>
                <w:sz w:val="28"/>
                <w:szCs w:val="28"/>
              </w:rPr>
              <w:t>有必要再做</w:t>
            </w:r>
          </w:p>
        </w:tc>
      </w:tr>
    </w:tbl>
    <w:p w:rsidR="000257EE" w:rsidRPr="00412F21" w:rsidRDefault="005E147B">
      <w:pPr>
        <w:pageBreakBefore/>
        <w:jc w:val="center"/>
      </w:pPr>
      <w:r>
        <w:rPr>
          <w:rFonts w:eastAsia="標楷體"/>
          <w:b/>
          <w:noProof/>
          <w:sz w:val="28"/>
          <w:szCs w:val="28"/>
        </w:rPr>
        <w:lastRenderedPageBreak/>
        <mc:AlternateContent>
          <mc:Choice Requires="wps">
            <w:drawing>
              <wp:anchor distT="0" distB="0" distL="114300" distR="114300" simplePos="0" relativeHeight="251676672" behindDoc="0" locked="0" layoutInCell="1" allowOverlap="1" wp14:anchorId="326A1767" wp14:editId="2B108FE1">
                <wp:simplePos x="0" y="0"/>
                <wp:positionH relativeFrom="column">
                  <wp:posOffset>5294630</wp:posOffset>
                </wp:positionH>
                <wp:positionV relativeFrom="paragraph">
                  <wp:posOffset>-331470</wp:posOffset>
                </wp:positionV>
                <wp:extent cx="568960" cy="320675"/>
                <wp:effectExtent l="0" t="0" r="21590" b="22225"/>
                <wp:wrapNone/>
                <wp:docPr id="3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960" cy="32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73B5D" w:rsidRDefault="00673B5D">
                            <w:r>
                              <w:rPr>
                                <w:rFonts w:ascii="標楷體" w:eastAsia="標楷體" w:hAnsi="標楷體"/>
                              </w:rPr>
                              <w:t>附表</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26A1767" id="Text Box 109" o:spid="_x0000_s1028" type="#_x0000_t202" style="position:absolute;left:0;text-align:left;margin-left:416.9pt;margin-top:-26.1pt;width:44.8pt;height:2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" filled="f" strokeweight=".5pt">
                <v:textbox>
                  <w:txbxContent>
                    <w:p w:rsidR="00673B5D" w:rsidRDefault="00673B5D">
                      <w:r>
                        <w:rPr>
                          <w:rFonts w:ascii="標楷體" w:eastAsia="標楷體" w:hAnsi="標楷體"/>
                        </w:rPr>
                        <w:t>附表</w:t>
                      </w:r>
                    </w:p>
                  </w:txbxContent>
                </v:textbox>
              </v:shape>
            </w:pict>
          </mc:Fallback>
        </mc:AlternateContent>
      </w:r>
      <w:r w:rsidR="00274757" w:rsidRPr="00412F21">
        <w:rPr>
          <w:rFonts w:eastAsia="標楷體"/>
          <w:b/>
          <w:sz w:val="28"/>
          <w:szCs w:val="28"/>
        </w:rPr>
        <w:t>呼吸照護病房階段（包括一般病房之呼吸器依賴病患）審查原則</w:t>
      </w:r>
    </w:p>
    <w:tbl>
      <w:tblPr>
        <w:tblW w:w="9286" w:type="dxa"/>
        <w:tblCellMar>
          <w:left w:w="10" w:type="dxa"/>
          <w:right w:w="10" w:type="dxa"/>
        </w:tblCellMar>
        <w:tblLook w:val="04A0" w:firstRow="1" w:lastRow="0" w:firstColumn="1" w:lastColumn="0" w:noHBand="0" w:noVBand="1"/>
      </w:tblPr>
      <w:tblGrid>
        <w:gridCol w:w="4760"/>
        <w:gridCol w:w="4526"/>
      </w:tblGrid>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jc w:val="center"/>
              <w:rPr>
                <w:rFonts w:eastAsia="標楷體"/>
                <w:sz w:val="28"/>
                <w:szCs w:val="28"/>
              </w:rPr>
            </w:pPr>
            <w:r w:rsidRPr="00412F21">
              <w:rPr>
                <w:rFonts w:eastAsia="標楷體"/>
                <w:sz w:val="28"/>
                <w:szCs w:val="28"/>
              </w:rPr>
              <w:t>審查面向</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jc w:val="center"/>
              <w:rPr>
                <w:rFonts w:eastAsia="標楷體"/>
                <w:sz w:val="28"/>
                <w:szCs w:val="28"/>
              </w:rPr>
            </w:pPr>
            <w:r w:rsidRPr="00412F21">
              <w:rPr>
                <w:rFonts w:eastAsia="標楷體"/>
                <w:sz w:val="28"/>
                <w:szCs w:val="28"/>
              </w:rPr>
              <w:t>審查原則</w:t>
            </w:r>
          </w:p>
        </w:tc>
      </w:tr>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rPr>
                <w:rFonts w:eastAsia="標楷體"/>
                <w:sz w:val="28"/>
                <w:szCs w:val="28"/>
              </w:rPr>
            </w:pPr>
            <w:r w:rsidRPr="00412F21">
              <w:rPr>
                <w:rFonts w:eastAsia="標楷體"/>
                <w:sz w:val="28"/>
                <w:szCs w:val="28"/>
              </w:rPr>
              <w:t>記錄品質方面：</w:t>
            </w:r>
          </w:p>
          <w:p w:rsidR="000257EE" w:rsidRPr="00412F21" w:rsidRDefault="00274757">
            <w:pPr>
              <w:spacing w:line="400" w:lineRule="exact"/>
              <w:rPr>
                <w:rFonts w:eastAsia="標楷體"/>
                <w:sz w:val="28"/>
                <w:szCs w:val="28"/>
              </w:rPr>
            </w:pPr>
            <w:r w:rsidRPr="00412F21">
              <w:rPr>
                <w:rFonts w:eastAsia="標楷體"/>
                <w:sz w:val="28"/>
                <w:szCs w:val="28"/>
              </w:rPr>
              <w:t>審視病程紀錄</w:t>
            </w:r>
            <w:r w:rsidRPr="00412F21">
              <w:rPr>
                <w:rFonts w:eastAsia="標楷體"/>
                <w:sz w:val="28"/>
                <w:szCs w:val="28"/>
              </w:rPr>
              <w:t xml:space="preserve"> (Progress Note)</w:t>
            </w:r>
            <w:r w:rsidRPr="00412F21">
              <w:rPr>
                <w:rFonts w:eastAsia="標楷體"/>
                <w:sz w:val="28"/>
                <w:szCs w:val="28"/>
              </w:rPr>
              <w:t>、護理紀錄、呼吸治療紀錄</w:t>
            </w:r>
            <w:r w:rsidRPr="00412F21">
              <w:rPr>
                <w:rFonts w:eastAsia="標楷體"/>
                <w:sz w:val="28"/>
                <w:szCs w:val="28"/>
              </w:rPr>
              <w:t xml:space="preserve"> (RT Sheet) </w:t>
            </w:r>
            <w:r w:rsidRPr="00412F21">
              <w:rPr>
                <w:rFonts w:eastAsia="標楷體"/>
                <w:sz w:val="28"/>
                <w:szCs w:val="28"/>
              </w:rPr>
              <w:t>及生命跡象紀錄</w:t>
            </w:r>
            <w:r w:rsidRPr="00412F21">
              <w:rPr>
                <w:rFonts w:eastAsia="標楷體"/>
                <w:sz w:val="28"/>
                <w:szCs w:val="28"/>
              </w:rPr>
              <w:t xml:space="preserve"> (TPR Sheet) </w:t>
            </w:r>
            <w:r w:rsidRPr="00412F21">
              <w:rPr>
                <w:rFonts w:eastAsia="標楷體"/>
                <w:sz w:val="28"/>
                <w:szCs w:val="28"/>
              </w:rPr>
              <w:t>等內容記載完整性，一致性及個別性。</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RCW</w:t>
            </w:r>
            <w:r w:rsidRPr="00412F21">
              <w:rPr>
                <w:rFonts w:eastAsia="標楷體"/>
                <w:sz w:val="28"/>
                <w:szCs w:val="28"/>
              </w:rPr>
              <w:t>每日應依病況變化至少有</w:t>
            </w:r>
            <w:r w:rsidRPr="00412F21">
              <w:rPr>
                <w:rFonts w:eastAsia="標楷體"/>
                <w:sz w:val="28"/>
                <w:szCs w:val="28"/>
              </w:rPr>
              <w:t>1</w:t>
            </w:r>
            <w:r w:rsidRPr="00412F21">
              <w:rPr>
                <w:rFonts w:eastAsia="標楷體"/>
                <w:sz w:val="28"/>
                <w:szCs w:val="28"/>
              </w:rPr>
              <w:t>次完整的病程紀錄及</w:t>
            </w:r>
            <w:r w:rsidRPr="00412F21">
              <w:rPr>
                <w:rFonts w:eastAsia="標楷體"/>
                <w:sz w:val="28"/>
                <w:szCs w:val="28"/>
              </w:rPr>
              <w:t>3</w:t>
            </w:r>
            <w:r w:rsidRPr="00412F21">
              <w:rPr>
                <w:rFonts w:eastAsia="標楷體"/>
                <w:sz w:val="28"/>
                <w:szCs w:val="28"/>
              </w:rPr>
              <w:t>次完整的護理紀錄。</w:t>
            </w:r>
          </w:p>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病程紀錄應包含呼吸型態評估、設定，並依變化詳載原因、處理方式及病人反應。</w:t>
            </w:r>
          </w:p>
          <w:p w:rsidR="000257EE" w:rsidRPr="00412F21" w:rsidRDefault="00274757" w:rsidP="00363E17">
            <w:pPr>
              <w:numPr>
                <w:ilvl w:val="0"/>
                <w:numId w:val="31"/>
              </w:numPr>
              <w:tabs>
                <w:tab w:val="left" w:pos="360"/>
              </w:tabs>
              <w:spacing w:line="400" w:lineRule="exact"/>
              <w:ind w:left="357" w:hanging="357"/>
              <w:textAlignment w:val="auto"/>
              <w:rPr>
                <w:rFonts w:eastAsia="標楷體"/>
                <w:sz w:val="28"/>
                <w:szCs w:val="28"/>
              </w:rPr>
            </w:pPr>
            <w:r w:rsidRPr="00412F21">
              <w:rPr>
                <w:rFonts w:eastAsia="標楷體"/>
                <w:sz w:val="28"/>
                <w:szCs w:val="28"/>
              </w:rPr>
              <w:t>相關之檢查檢驗，應有詳實之紀錄與判讀。</w:t>
            </w:r>
          </w:p>
        </w:tc>
      </w:tr>
      <w:tr w:rsidR="00412F21"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rPr>
                <w:rFonts w:eastAsia="標楷體"/>
                <w:sz w:val="28"/>
                <w:szCs w:val="28"/>
              </w:rPr>
            </w:pPr>
            <w:r w:rsidRPr="00412F21">
              <w:rPr>
                <w:rFonts w:eastAsia="標楷體"/>
                <w:sz w:val="28"/>
                <w:szCs w:val="28"/>
              </w:rPr>
              <w:t>醫療照護品質方面：</w:t>
            </w:r>
          </w:p>
          <w:p w:rsidR="000257EE" w:rsidRPr="00412F21" w:rsidRDefault="00274757">
            <w:pPr>
              <w:spacing w:line="400" w:lineRule="exact"/>
              <w:rPr>
                <w:rFonts w:eastAsia="標楷體"/>
                <w:sz w:val="28"/>
                <w:szCs w:val="28"/>
              </w:rPr>
            </w:pPr>
            <w:r w:rsidRPr="00412F21">
              <w:rPr>
                <w:rFonts w:eastAsia="標楷體"/>
                <w:sz w:val="28"/>
                <w:szCs w:val="28"/>
              </w:rPr>
              <w:t>審視醫療診斷正確性，是否有針對呼吸衰竭之病因且依治療目標給予合適之治療與照護。</w:t>
            </w: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2"/>
              </w:numPr>
              <w:spacing w:line="400" w:lineRule="exact"/>
              <w:textAlignment w:val="auto"/>
              <w:rPr>
                <w:rFonts w:eastAsia="標楷體"/>
                <w:sz w:val="28"/>
                <w:szCs w:val="28"/>
              </w:rPr>
            </w:pPr>
            <w:r w:rsidRPr="00412F21">
              <w:rPr>
                <w:rFonts w:eastAsia="標楷體"/>
                <w:sz w:val="28"/>
                <w:szCs w:val="28"/>
              </w:rPr>
              <w:t>一般醫療照護品質。</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突發狀況、急性病變、慢性病變等處置合理性。</w:t>
            </w:r>
          </w:p>
          <w:p w:rsidR="000257EE" w:rsidRPr="00412F21" w:rsidRDefault="00274757" w:rsidP="00363E17">
            <w:pPr>
              <w:numPr>
                <w:ilvl w:val="0"/>
                <w:numId w:val="32"/>
              </w:numPr>
              <w:spacing w:line="400" w:lineRule="exact"/>
              <w:textAlignment w:val="auto"/>
              <w:rPr>
                <w:rFonts w:eastAsia="標楷體"/>
                <w:sz w:val="28"/>
                <w:szCs w:val="28"/>
              </w:rPr>
            </w:pPr>
            <w:r w:rsidRPr="00412F21">
              <w:rPr>
                <w:rFonts w:eastAsia="標楷體"/>
                <w:sz w:val="28"/>
                <w:szCs w:val="28"/>
              </w:rPr>
              <w:t>每月至少執行一次呼吸相關之醫療照護品質評估。</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呼吸系統之完整評估。</w:t>
            </w:r>
          </w:p>
          <w:p w:rsidR="000257EE" w:rsidRPr="00412F21" w:rsidRDefault="00274757" w:rsidP="00363E17">
            <w:pPr>
              <w:numPr>
                <w:ilvl w:val="1"/>
                <w:numId w:val="32"/>
              </w:numPr>
              <w:spacing w:line="400" w:lineRule="exact"/>
              <w:textAlignment w:val="auto"/>
              <w:rPr>
                <w:rFonts w:eastAsia="標楷體"/>
                <w:sz w:val="28"/>
                <w:szCs w:val="28"/>
              </w:rPr>
            </w:pPr>
            <w:r w:rsidRPr="00412F21">
              <w:rPr>
                <w:rFonts w:eastAsia="標楷體"/>
                <w:sz w:val="28"/>
                <w:szCs w:val="28"/>
              </w:rPr>
              <w:t>評估及訂定病患之醫療目標：</w:t>
            </w:r>
          </w:p>
          <w:p w:rsidR="000257EE" w:rsidRPr="00774B4B" w:rsidRDefault="00774B4B" w:rsidP="00774B4B">
            <w:pPr>
              <w:spacing w:line="400" w:lineRule="exact"/>
              <w:ind w:leftChars="-2" w:left="-5" w:firstLine="915"/>
              <w:textAlignment w:val="auto"/>
              <w:rPr>
                <w:rFonts w:eastAsia="標楷體"/>
                <w:sz w:val="28"/>
                <w:szCs w:val="28"/>
              </w:rPr>
            </w:pPr>
            <w:r w:rsidRPr="00774B4B">
              <w:rPr>
                <w:rFonts w:eastAsia="標楷體" w:hint="eastAsia"/>
                <w:sz w:val="28"/>
                <w:szCs w:val="28"/>
              </w:rPr>
              <w:t>甲</w:t>
            </w:r>
            <w:r w:rsidRPr="00774B4B">
              <w:rPr>
                <w:rFonts w:eastAsia="標楷體" w:hint="eastAsia"/>
                <w:sz w:val="28"/>
                <w:szCs w:val="28"/>
              </w:rPr>
              <w:t>.</w:t>
            </w:r>
            <w:r w:rsidR="00274757" w:rsidRPr="00774B4B">
              <w:rPr>
                <w:rFonts w:eastAsia="標楷體"/>
                <w:sz w:val="28"/>
                <w:szCs w:val="28"/>
              </w:rPr>
              <w:t>仍屬呼吸器困難脫離</w:t>
            </w:r>
          </w:p>
          <w:p w:rsidR="000257EE" w:rsidRPr="00774B4B" w:rsidRDefault="00774B4B" w:rsidP="00774B4B">
            <w:pPr>
              <w:spacing w:line="400" w:lineRule="exact"/>
              <w:ind w:leftChars="379" w:left="1336" w:hangingChars="152" w:hanging="426"/>
              <w:textAlignment w:val="auto"/>
              <w:rPr>
                <w:rFonts w:eastAsia="標楷體"/>
                <w:sz w:val="28"/>
                <w:szCs w:val="28"/>
              </w:rPr>
            </w:pPr>
            <w:r w:rsidRPr="00774B4B">
              <w:rPr>
                <w:rFonts w:eastAsia="標楷體" w:hint="eastAsia"/>
                <w:sz w:val="28"/>
                <w:szCs w:val="28"/>
              </w:rPr>
              <w:t>乙</w:t>
            </w:r>
            <w:r w:rsidRPr="00774B4B">
              <w:rPr>
                <w:rFonts w:eastAsia="標楷體" w:hint="eastAsia"/>
                <w:sz w:val="28"/>
                <w:szCs w:val="28"/>
              </w:rPr>
              <w:t>.</w:t>
            </w:r>
            <w:r w:rsidR="00274757" w:rsidRPr="00774B4B">
              <w:rPr>
                <w:rFonts w:eastAsia="標楷體"/>
                <w:sz w:val="28"/>
                <w:szCs w:val="28"/>
              </w:rPr>
              <w:t>為呼吸器依賴病患</w:t>
            </w:r>
            <w:r w:rsidR="00274757" w:rsidRPr="00774B4B">
              <w:rPr>
                <w:rFonts w:eastAsia="標楷體"/>
                <w:sz w:val="28"/>
                <w:szCs w:val="28"/>
              </w:rPr>
              <w:t>(</w:t>
            </w:r>
            <w:r w:rsidR="00274757" w:rsidRPr="00774B4B">
              <w:rPr>
                <w:rFonts w:eastAsia="標楷體"/>
                <w:sz w:val="28"/>
                <w:szCs w:val="28"/>
              </w:rPr>
              <w:t>應述明呼吸器依賴之判斷及評估方式</w:t>
            </w:r>
            <w:r w:rsidR="00274757" w:rsidRPr="00774B4B">
              <w:rPr>
                <w:rFonts w:eastAsia="標楷體"/>
                <w:sz w:val="28"/>
                <w:szCs w:val="28"/>
              </w:rPr>
              <w:t>)</w:t>
            </w:r>
          </w:p>
          <w:p w:rsidR="000257EE" w:rsidRPr="00412F21" w:rsidRDefault="00274757">
            <w:pPr>
              <w:spacing w:line="400" w:lineRule="exact"/>
              <w:rPr>
                <w:rFonts w:eastAsia="標楷體"/>
                <w:sz w:val="28"/>
                <w:szCs w:val="28"/>
              </w:rPr>
            </w:pPr>
            <w:r w:rsidRPr="00412F21">
              <w:rPr>
                <w:rFonts w:eastAsia="標楷體"/>
                <w:sz w:val="28"/>
                <w:szCs w:val="28"/>
              </w:rPr>
              <w:t xml:space="preserve">3. </w:t>
            </w:r>
            <w:r w:rsidRPr="00412F21">
              <w:rPr>
                <w:rFonts w:eastAsia="標楷體"/>
                <w:sz w:val="28"/>
                <w:szCs w:val="28"/>
              </w:rPr>
              <w:t>呼吸器病人生活品質：</w:t>
            </w:r>
          </w:p>
          <w:p w:rsidR="000257EE" w:rsidRPr="00412F21" w:rsidRDefault="00274757">
            <w:pPr>
              <w:spacing w:line="400" w:lineRule="exact"/>
              <w:ind w:left="962" w:hanging="504"/>
              <w:rPr>
                <w:rFonts w:eastAsia="標楷體"/>
                <w:sz w:val="28"/>
                <w:szCs w:val="28"/>
              </w:rPr>
            </w:pPr>
            <w:r w:rsidRPr="00412F21">
              <w:rPr>
                <w:rFonts w:eastAsia="標楷體"/>
                <w:sz w:val="28"/>
                <w:szCs w:val="28"/>
              </w:rPr>
              <w:t>(1)</w:t>
            </w:r>
            <w:r w:rsidRPr="00412F21">
              <w:rPr>
                <w:rFonts w:eastAsia="標楷體"/>
                <w:sz w:val="28"/>
                <w:szCs w:val="28"/>
              </w:rPr>
              <w:t>定期之營養之評估、監測及介入。</w:t>
            </w:r>
          </w:p>
          <w:p w:rsidR="000257EE" w:rsidRPr="00412F21" w:rsidRDefault="00274757">
            <w:pPr>
              <w:spacing w:line="400" w:lineRule="exact"/>
              <w:ind w:left="962" w:hanging="504"/>
              <w:rPr>
                <w:rFonts w:eastAsia="標楷體"/>
                <w:sz w:val="28"/>
                <w:szCs w:val="28"/>
              </w:rPr>
            </w:pPr>
            <w:r w:rsidRPr="00412F21">
              <w:rPr>
                <w:rFonts w:eastAsia="標楷體"/>
                <w:sz w:val="28"/>
                <w:szCs w:val="28"/>
              </w:rPr>
              <w:t>(2)</w:t>
            </w:r>
            <w:r w:rsidRPr="00412F21">
              <w:rPr>
                <w:rFonts w:eastAsia="標楷體"/>
                <w:sz w:val="28"/>
                <w:szCs w:val="28"/>
              </w:rPr>
              <w:t>特定病患之吞嚥、語言、溝通互動之教導及成效。</w:t>
            </w:r>
          </w:p>
          <w:p w:rsidR="000257EE" w:rsidRPr="00412F21" w:rsidRDefault="00274757">
            <w:pPr>
              <w:spacing w:line="400" w:lineRule="exact"/>
              <w:ind w:left="962" w:hanging="504"/>
              <w:rPr>
                <w:rFonts w:eastAsia="標楷體"/>
                <w:sz w:val="28"/>
                <w:szCs w:val="28"/>
              </w:rPr>
            </w:pPr>
            <w:r w:rsidRPr="00412F21">
              <w:rPr>
                <w:rFonts w:eastAsia="標楷體"/>
                <w:sz w:val="28"/>
                <w:szCs w:val="28"/>
              </w:rPr>
              <w:t>(3)</w:t>
            </w:r>
            <w:r w:rsidRPr="00412F21">
              <w:rPr>
                <w:rFonts w:eastAsia="標楷體"/>
                <w:sz w:val="28"/>
                <w:szCs w:val="28"/>
              </w:rPr>
              <w:t>特定病患之床邊復健。</w:t>
            </w:r>
          </w:p>
          <w:p w:rsidR="000257EE" w:rsidRPr="00412F21" w:rsidRDefault="000257EE">
            <w:pPr>
              <w:spacing w:line="400" w:lineRule="exact"/>
              <w:rPr>
                <w:rFonts w:eastAsia="標楷體"/>
                <w:sz w:val="28"/>
                <w:szCs w:val="28"/>
              </w:rPr>
            </w:pPr>
          </w:p>
        </w:tc>
      </w:tr>
      <w:tr w:rsidR="000257EE" w:rsidRPr="00412F21">
        <w:tc>
          <w:tcPr>
            <w:tcW w:w="4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rPr>
                <w:rFonts w:eastAsia="標楷體"/>
                <w:sz w:val="28"/>
                <w:szCs w:val="28"/>
              </w:rPr>
            </w:pPr>
            <w:r w:rsidRPr="00412F21">
              <w:rPr>
                <w:rFonts w:eastAsia="標楷體"/>
                <w:sz w:val="28"/>
                <w:szCs w:val="28"/>
              </w:rPr>
              <w:t>呼吸器照護計畫及執行品質方面：</w:t>
            </w:r>
          </w:p>
          <w:p w:rsidR="000257EE" w:rsidRPr="00412F21" w:rsidRDefault="00274757">
            <w:pPr>
              <w:spacing w:line="400" w:lineRule="exact"/>
              <w:rPr>
                <w:rFonts w:eastAsia="標楷體"/>
                <w:sz w:val="28"/>
                <w:szCs w:val="28"/>
              </w:rPr>
            </w:pPr>
            <w:r w:rsidRPr="00412F21">
              <w:rPr>
                <w:rFonts w:eastAsia="標楷體"/>
                <w:sz w:val="28"/>
                <w:szCs w:val="28"/>
              </w:rPr>
              <w:t>依治療目標訂定呼吸照護計劃及執行品質。</w:t>
            </w:r>
          </w:p>
          <w:p w:rsidR="000257EE" w:rsidRPr="00412F21" w:rsidRDefault="000257EE">
            <w:pPr>
              <w:spacing w:line="400" w:lineRule="exact"/>
              <w:rPr>
                <w:rFonts w:eastAsia="標楷體"/>
                <w:sz w:val="28"/>
                <w:szCs w:val="28"/>
              </w:rPr>
            </w:pPr>
          </w:p>
        </w:tc>
        <w:tc>
          <w:tcPr>
            <w:tcW w:w="4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應評估病患仍需使用呼吸器之原因，擬定照護目標。</w:t>
            </w:r>
          </w:p>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對加強呼吸器脫離患者，應執行</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依個案制訂合理之呼吸訓練及呼吸器脫離計畫。</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lastRenderedPageBreak/>
              <w:t>對困難脫離的病患，應探究其失敗原因並盡可能矯正之。</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無法脫離呼吸器主要原因是否已排除。</w:t>
            </w:r>
          </w:p>
          <w:p w:rsidR="000257EE" w:rsidRPr="00774B4B" w:rsidRDefault="00274757" w:rsidP="00363E17">
            <w:pPr>
              <w:numPr>
                <w:ilvl w:val="1"/>
                <w:numId w:val="34"/>
              </w:numPr>
              <w:spacing w:line="400" w:lineRule="exact"/>
              <w:textAlignment w:val="auto"/>
              <w:rPr>
                <w:rFonts w:eastAsia="標楷體"/>
                <w:sz w:val="28"/>
                <w:szCs w:val="28"/>
              </w:rPr>
            </w:pPr>
            <w:r w:rsidRPr="00774B4B">
              <w:rPr>
                <w:rFonts w:eastAsia="標楷體"/>
                <w:sz w:val="28"/>
                <w:szCs w:val="28"/>
              </w:rPr>
              <w:t>呼吸器病人治療計畫妥適：病人每兩週有進行呼吸器脫離之再評估，提供適當之呼吸訓練，對於病情穩定無法脫離呼吸器患者提供居家照護之評估。</w:t>
            </w:r>
          </w:p>
          <w:p w:rsidR="000257EE" w:rsidRPr="00412F21" w:rsidRDefault="00274757" w:rsidP="00363E17">
            <w:pPr>
              <w:numPr>
                <w:ilvl w:val="0"/>
                <w:numId w:val="33"/>
              </w:numPr>
              <w:spacing w:line="400" w:lineRule="exact"/>
              <w:textAlignment w:val="auto"/>
              <w:rPr>
                <w:rFonts w:eastAsia="標楷體"/>
                <w:sz w:val="28"/>
                <w:szCs w:val="28"/>
              </w:rPr>
            </w:pPr>
            <w:r w:rsidRPr="00412F21">
              <w:rPr>
                <w:rFonts w:eastAsia="標楷體"/>
                <w:sz w:val="28"/>
                <w:szCs w:val="28"/>
              </w:rPr>
              <w:t>對呼吸器依賴患者應有妥善之照護計劃。</w:t>
            </w:r>
          </w:p>
          <w:p w:rsidR="000257EE" w:rsidRPr="00412F21" w:rsidRDefault="000257EE">
            <w:pPr>
              <w:spacing w:line="400" w:lineRule="exact"/>
              <w:rPr>
                <w:rFonts w:eastAsia="標楷體"/>
                <w:sz w:val="28"/>
                <w:szCs w:val="28"/>
              </w:rPr>
            </w:pPr>
          </w:p>
        </w:tc>
      </w:tr>
    </w:tbl>
    <w:p w:rsidR="00B15C3B" w:rsidRPr="00412F21" w:rsidRDefault="00B15C3B">
      <w:pPr>
        <w:spacing w:line="400" w:lineRule="exact"/>
        <w:rPr>
          <w:rFonts w:ascii="標楷體" w:eastAsia="標楷體" w:hAnsi="標楷體"/>
          <w:sz w:val="28"/>
          <w:szCs w:val="28"/>
        </w:rPr>
      </w:pP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14" w:name="_Toc38875747"/>
      <w:r w:rsidRPr="00412F21">
        <w:lastRenderedPageBreak/>
        <w:t>(三)</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外科</w:t>
      </w:r>
      <w:bookmarkEnd w:id="14"/>
    </w:p>
    <w:p w:rsidR="000257EE" w:rsidRPr="00412F21" w:rsidRDefault="00274757" w:rsidP="00744B01">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1.手術病患因病情需要予以備血未使用時，備血之交叉試驗以不超過兩次為原則，並應附檢驗報告，申報費用時須註明「備用血」。備用之輸血套以一副為原則。</w:t>
      </w:r>
    </w:p>
    <w:p w:rsidR="000257EE" w:rsidRPr="00412F21" w:rsidRDefault="00274757">
      <w:pPr>
        <w:pStyle w:val="31"/>
        <w:snapToGrid w:val="0"/>
        <w:spacing w:line="600" w:lineRule="exact"/>
        <w:ind w:left="800" w:hanging="560"/>
      </w:pPr>
      <w:r w:rsidRPr="00412F21">
        <w:rPr>
          <w:rFonts w:ascii="標楷體" w:eastAsia="標楷體" w:hAnsi="標楷體"/>
          <w:sz w:val="28"/>
          <w:szCs w:val="28"/>
        </w:rPr>
        <w:t>2.傷口之處置、換藥之審查原則：</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(1)多處傷口之處置、換藥，其傷口面積之計算，係將全身劃分為頭頸部、軀幹</w:t>
      </w:r>
      <w:r w:rsidR="00C20AE0" w:rsidRPr="00412F21">
        <w:rPr>
          <w:rFonts w:ascii="標楷體" w:eastAsia="標楷體" w:hAnsi="標楷體" w:hint="eastAsia"/>
          <w:sz w:val="28"/>
          <w:szCs w:val="28"/>
        </w:rPr>
        <w:t>前、</w:t>
      </w:r>
      <w:r w:rsidR="00C20AE0" w:rsidRPr="00412F21">
        <w:rPr>
          <w:rFonts w:ascii="標楷體" w:eastAsia="標楷體" w:hAnsi="標楷體"/>
          <w:sz w:val="28"/>
          <w:szCs w:val="28"/>
        </w:rPr>
        <w:t>軀幹</w:t>
      </w:r>
      <w:r w:rsidR="00C20AE0" w:rsidRPr="00412F21">
        <w:rPr>
          <w:rFonts w:ascii="標楷體" w:eastAsia="標楷體" w:hAnsi="標楷體" w:hint="eastAsia"/>
          <w:sz w:val="28"/>
          <w:szCs w:val="28"/>
        </w:rPr>
        <w:t>後</w:t>
      </w:r>
      <w:r w:rsidRPr="00412F21">
        <w:rPr>
          <w:rFonts w:ascii="標楷體" w:eastAsia="標楷體" w:hAnsi="標楷體"/>
          <w:sz w:val="28"/>
          <w:szCs w:val="28"/>
        </w:rPr>
        <w:t>、四個肢體共</w:t>
      </w:r>
      <w:r w:rsidR="00C20AE0"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w:t>
      </w:r>
      <w:r w:rsidR="00C20AE0" w:rsidRPr="00412F21">
        <w:rPr>
          <w:rFonts w:ascii="標楷體" w:eastAsia="標楷體" w:hAnsi="標楷體" w:hint="eastAsia"/>
          <w:sz w:val="28"/>
          <w:szCs w:val="28"/>
        </w:rPr>
        <w:t>(106/1/1)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(2)診斷為燒傷之個案，應註明燒傷之種類、嚴重度，佔體表面積百分比及部位。</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(3)燒傷住院病患之傷口處理：</w:t>
      </w:r>
    </w:p>
    <w:p w:rsidR="00ED0A48" w:rsidRPr="00412F21" w:rsidRDefault="00274757" w:rsidP="00CB5DEB">
      <w:pPr>
        <w:pStyle w:val="20"/>
        <w:tabs>
          <w:tab w:val="clear" w:pos="900"/>
          <w:tab w:val="left" w:pos="1843"/>
        </w:tabs>
        <w:snapToGrid w:val="0"/>
        <w:spacing w:line="600" w:lineRule="exact"/>
        <w:ind w:left="1843" w:hanging="709"/>
        <w:rPr>
          <w:rFonts w:ascii="標楷體" w:eastAsia="標楷體" w:hAnsi="標楷體"/>
          <w:sz w:val="28"/>
          <w:szCs w:val="28"/>
        </w:rPr>
      </w:pPr>
      <w:r w:rsidRPr="00412F21">
        <w:rPr>
          <w:rFonts w:ascii="標楷體" w:eastAsia="標楷體" w:hAnsi="標楷體"/>
          <w:sz w:val="28"/>
          <w:szCs w:val="28"/>
        </w:rPr>
        <w:t>甲、</w:t>
      </w:r>
      <w:r w:rsidR="00CB5DEB" w:rsidRPr="00412F21">
        <w:rPr>
          <w:rFonts w:ascii="標楷體" w:eastAsia="標楷體" w:hAnsi="標楷體"/>
          <w:sz w:val="28"/>
          <w:szCs w:val="28"/>
        </w:rPr>
        <w:t>一天或數日換一次者：</w:t>
      </w:r>
    </w:p>
    <w:p w:rsidR="000257EE" w:rsidRPr="00412F21" w:rsidRDefault="00CB5DEB" w:rsidP="00ED0A48">
      <w:pPr>
        <w:pStyle w:val="20"/>
        <w:tabs>
          <w:tab w:val="clear" w:pos="900"/>
          <w:tab w:val="left" w:pos="1843"/>
        </w:tabs>
        <w:snapToGrid w:val="0"/>
        <w:spacing w:line="600" w:lineRule="exact"/>
        <w:ind w:leftChars="650" w:left="1560" w:firstLine="0"/>
        <w:rPr>
          <w:rFonts w:ascii="Times New Roman" w:eastAsia="標楷體" w:hAnsi="Times New Roman"/>
          <w:sz w:val="28"/>
          <w:szCs w:val="28"/>
        </w:rPr>
      </w:pPr>
      <w:r w:rsidRPr="00412F21">
        <w:rPr>
          <w:rFonts w:ascii="標楷體" w:eastAsia="標楷體" w:hAnsi="標楷體"/>
          <w:sz w:val="28"/>
          <w:szCs w:val="28"/>
        </w:rPr>
        <w:t>第一次以48014C至48017B、48029B、48030B給付，第二次後若無開刀處理之傷口，以48014C至48017B、48029B、48030B</w:t>
      </w:r>
      <w:r w:rsidRPr="00412F21">
        <w:rPr>
          <w:rFonts w:ascii="標楷體" w:eastAsia="標楷體" w:hAnsi="標楷體"/>
          <w:bCs/>
          <w:sz w:val="28"/>
          <w:szCs w:val="28"/>
        </w:rPr>
        <w:t>支</w:t>
      </w:r>
      <w:r w:rsidRPr="00412F21">
        <w:rPr>
          <w:rFonts w:ascii="標楷體" w:eastAsia="標楷體" w:hAnsi="標楷體"/>
          <w:sz w:val="28"/>
          <w:szCs w:val="28"/>
        </w:rPr>
        <w:t>付，經手術後再以48018C至48021B、48031B、48032B支付，並應以每十五日為單位，逐漸以較低之次一面積項目申報，若有特殊情況，須持續實施燒傷換藥者，送審時需檢附照片。</w:t>
      </w:r>
      <w:r w:rsidRPr="00412F21">
        <w:rPr>
          <w:rFonts w:ascii="Times New Roman" w:eastAsia="標楷體" w:hAnsi="Times New Roman"/>
          <w:sz w:val="28"/>
          <w:szCs w:val="28"/>
        </w:rPr>
        <w:t>(101/5/1) (106/12/1)</w:t>
      </w:r>
    </w:p>
    <w:p w:rsidR="00ED0A48" w:rsidRPr="00412F21" w:rsidRDefault="00274757">
      <w:pPr>
        <w:pStyle w:val="20"/>
        <w:tabs>
          <w:tab w:val="clear" w:pos="900"/>
        </w:tabs>
        <w:snapToGrid w:val="0"/>
        <w:spacing w:line="600" w:lineRule="exact"/>
        <w:ind w:left="1558" w:hanging="423"/>
        <w:rPr>
          <w:rFonts w:ascii="標楷體" w:eastAsia="標楷體" w:hAnsi="標楷體"/>
          <w:sz w:val="28"/>
          <w:szCs w:val="28"/>
        </w:rPr>
      </w:pPr>
      <w:r w:rsidRPr="00412F21">
        <w:rPr>
          <w:rFonts w:ascii="標楷體" w:eastAsia="標楷體" w:hAnsi="標楷體"/>
          <w:sz w:val="28"/>
          <w:szCs w:val="28"/>
        </w:rPr>
        <w:t>乙、</w:t>
      </w:r>
      <w:r w:rsidR="00CB5DEB" w:rsidRPr="00412F21">
        <w:rPr>
          <w:rFonts w:ascii="標楷體" w:eastAsia="標楷體" w:hAnsi="標楷體"/>
          <w:sz w:val="28"/>
          <w:szCs w:val="28"/>
        </w:rPr>
        <w:t>一天二次(含)以上者：</w:t>
      </w:r>
    </w:p>
    <w:p w:rsidR="000257EE" w:rsidRPr="00412F21" w:rsidRDefault="00CB5DEB" w:rsidP="00ED0A48">
      <w:pPr>
        <w:pStyle w:val="20"/>
        <w:tabs>
          <w:tab w:val="clear" w:pos="900"/>
        </w:tabs>
        <w:snapToGrid w:val="0"/>
        <w:spacing w:line="600" w:lineRule="exact"/>
        <w:ind w:leftChars="700" w:left="1680" w:firstLine="0"/>
        <w:rPr>
          <w:rFonts w:ascii="標楷體" w:eastAsia="標楷體" w:hAnsi="標楷體"/>
          <w:sz w:val="28"/>
          <w:szCs w:val="28"/>
        </w:rPr>
      </w:pPr>
      <w:r w:rsidRPr="00412F21">
        <w:rPr>
          <w:rFonts w:ascii="標楷體" w:eastAsia="標楷體" w:hAnsi="標楷體"/>
          <w:sz w:val="28"/>
          <w:szCs w:val="28"/>
        </w:rPr>
        <w:t>應詳加說明，依實際換藥次數以48014C至48017B、48029B、48030B支付。</w:t>
      </w:r>
      <w:r w:rsidRPr="00412F21">
        <w:rPr>
          <w:rFonts w:ascii="Times New Roman" w:eastAsia="標楷體" w:hAnsi="Times New Roman"/>
          <w:sz w:val="28"/>
          <w:szCs w:val="28"/>
        </w:rPr>
        <w:t>(101/5/1) (106/12/1)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lastRenderedPageBreak/>
        <w:t>(4)未設置燒傷中心，燒傷病房之特約住診醫院，申報48014C至48021B、48029B至48032B項，超過二天應檢附病患照片憑核，否則以一般換藥給付。(101/5/1)</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(5)門診病患實施燒傷處置、換藥，第一次可申報48014C，第二次至第四次得申報48018C，其後限申報48013C，48018C部分如須延長應詳加說明。每次申報需檢附處理前、後之彩色照片，以利審查。</w:t>
      </w:r>
    </w:p>
    <w:p w:rsidR="000257EE" w:rsidRPr="00412F21" w:rsidRDefault="00274757">
      <w:pPr>
        <w:pStyle w:val="20"/>
        <w:tabs>
          <w:tab w:val="clear" w:pos="900"/>
        </w:tabs>
        <w:snapToGrid w:val="0"/>
        <w:spacing w:line="600" w:lineRule="exact"/>
        <w:ind w:left="989" w:hanging="423"/>
        <w:rPr>
          <w:rFonts w:ascii="標楷體" w:eastAsia="標楷體" w:hAnsi="標楷體"/>
          <w:sz w:val="28"/>
          <w:szCs w:val="28"/>
        </w:rPr>
      </w:pPr>
      <w:r w:rsidRPr="00412F21">
        <w:rPr>
          <w:rFonts w:ascii="標楷體" w:eastAsia="標楷體" w:hAnsi="標楷體"/>
          <w:sz w:val="28"/>
          <w:szCs w:val="28"/>
        </w:rPr>
        <w:t>(6)燒傷患者申請重大傷病，應檢附燒傷體表面積之圖示。</w:t>
      </w:r>
    </w:p>
    <w:p w:rsidR="000257EE" w:rsidRPr="00412F21" w:rsidRDefault="00274757" w:rsidP="00CB5DEB">
      <w:pPr>
        <w:pStyle w:val="20"/>
        <w:tabs>
          <w:tab w:val="clear" w:pos="900"/>
        </w:tabs>
        <w:snapToGrid w:val="0"/>
        <w:spacing w:line="600" w:lineRule="exact"/>
        <w:ind w:left="992" w:hanging="425"/>
        <w:rPr>
          <w:rFonts w:ascii="Times New Roman" w:eastAsia="標楷體" w:hAnsi="Times New Roman"/>
          <w:sz w:val="28"/>
          <w:szCs w:val="28"/>
        </w:rPr>
      </w:pPr>
      <w:r w:rsidRPr="00412F21">
        <w:rPr>
          <w:rFonts w:ascii="標楷體" w:eastAsia="標楷體" w:hAnsi="標楷體"/>
          <w:sz w:val="28"/>
          <w:szCs w:val="28"/>
        </w:rPr>
        <w:t>(7)</w:t>
      </w:r>
      <w:r w:rsidR="00CB5DEB" w:rsidRPr="00412F21">
        <w:rPr>
          <w:rFonts w:ascii="Times New Roman" w:eastAsia="標楷體" w:hAnsi="Times New Roman"/>
          <w:sz w:val="28"/>
          <w:szCs w:val="28"/>
        </w:rPr>
        <w:t xml:space="preserve"> </w:t>
      </w:r>
      <w:r w:rsidR="00CB5DEB" w:rsidRPr="00412F21">
        <w:rPr>
          <w:rFonts w:ascii="標楷體" w:eastAsia="標楷體" w:hAnsi="標楷體"/>
          <w:sz w:val="28"/>
          <w:szCs w:val="28"/>
        </w:rPr>
        <w:t>燙傷換藥面積在手術後加大，不可用加大傷口申報，取皮處可用以48018C至48021B、48031B、48032B支付。</w:t>
      </w:r>
      <w:r w:rsidR="00CB5DEB" w:rsidRPr="00412F21">
        <w:rPr>
          <w:rFonts w:ascii="Times New Roman" w:eastAsia="標楷體" w:hAnsi="Times New Roman"/>
          <w:sz w:val="28"/>
          <w:szCs w:val="28"/>
        </w:rPr>
        <w:t>(106/12/1)</w:t>
      </w:r>
    </w:p>
    <w:p w:rsidR="000257EE" w:rsidRPr="00412F21" w:rsidRDefault="00274757">
      <w:pPr>
        <w:pStyle w:val="20"/>
        <w:tabs>
          <w:tab w:val="clear" w:pos="900"/>
        </w:tabs>
        <w:snapToGrid w:val="0"/>
        <w:spacing w:line="600" w:lineRule="exact"/>
        <w:ind w:left="989" w:hanging="423"/>
      </w:pPr>
      <w:r w:rsidRPr="00412F21">
        <w:rPr>
          <w:rFonts w:ascii="標楷體" w:eastAsia="標楷體" w:hAnsi="標楷體"/>
          <w:sz w:val="28"/>
          <w:szCs w:val="28"/>
        </w:rPr>
        <w:t>(8)申報深部複雜創傷處置（48004C~48006C）及臉部創傷處理（48022C-48024C，48033C-48035C），應檢附彩色照片，會陰部位擴創術除外。</w:t>
      </w:r>
    </w:p>
    <w:p w:rsidR="000257EE" w:rsidRPr="00412F21" w:rsidRDefault="009A2E1C" w:rsidP="00283B1E">
      <w:pPr>
        <w:pStyle w:val="20"/>
        <w:tabs>
          <w:tab w:val="clear" w:pos="900"/>
        </w:tabs>
        <w:snapToGrid w:val="0"/>
        <w:spacing w:line="600" w:lineRule="exact"/>
        <w:ind w:left="993" w:hanging="427"/>
        <w:rPr>
          <w:rFonts w:ascii="標楷體" w:eastAsia="標楷體" w:hAnsi="標楷體" w:cs="新細明體"/>
          <w:sz w:val="28"/>
          <w:szCs w:val="28"/>
        </w:rPr>
      </w:pPr>
      <w:r w:rsidRPr="00412F21">
        <w:rPr>
          <w:rFonts w:ascii="標楷體" w:eastAsia="標楷體" w:hAnsi="標楷體" w:cs="新細明體"/>
          <w:sz w:val="28"/>
          <w:szCs w:val="28"/>
        </w:rPr>
        <w:t>(9)</w:t>
      </w:r>
      <w:r w:rsidR="00274757" w:rsidRPr="00412F21">
        <w:rPr>
          <w:rFonts w:ascii="標楷體" w:eastAsia="標楷體" w:hAnsi="標楷體" w:cs="新細明體"/>
          <w:sz w:val="28"/>
          <w:szCs w:val="28"/>
        </w:rPr>
        <w:t>申報48014C及48018C時，應為傷口大於25平方公分或0.5%TBSA(Total body surface area)，已達第二度燒燙傷範圍並附上清晰之照片。（103/6/1）</w:t>
      </w:r>
    </w:p>
    <w:p w:rsidR="009A2E1C" w:rsidRPr="00412F21" w:rsidRDefault="009A2E1C">
      <w:pPr>
        <w:pStyle w:val="20"/>
        <w:tabs>
          <w:tab w:val="clear" w:pos="900"/>
        </w:tabs>
        <w:snapToGrid w:val="0"/>
        <w:spacing w:line="600" w:lineRule="exact"/>
        <w:ind w:left="989" w:hanging="423"/>
      </w:pPr>
      <w:r w:rsidRPr="00412F21">
        <w:rPr>
          <w:rFonts w:ascii="標楷體" w:eastAsia="標楷體" w:hAnsi="標楷體" w:cs="新細明體" w:hint="eastAsia"/>
          <w:sz w:val="28"/>
          <w:szCs w:val="28"/>
        </w:rPr>
        <w:t>(10)</w:t>
      </w:r>
      <w:r w:rsidRPr="00412F21">
        <w:rPr>
          <w:rFonts w:hint="eastAsia"/>
        </w:rPr>
        <w:t xml:space="preserve"> </w:t>
      </w:r>
      <w:r w:rsidRPr="00412F21">
        <w:rPr>
          <w:rFonts w:ascii="標楷體" w:eastAsia="標楷體" w:hAnsi="標楷體" w:cs="新細明體" w:hint="eastAsia"/>
          <w:sz w:val="28"/>
          <w:szCs w:val="28"/>
        </w:rPr>
        <w:t>申報支付標準診療項目</w:t>
      </w:r>
      <w:r w:rsidRPr="00412F21">
        <w:rPr>
          <w:rFonts w:ascii="標楷體" w:eastAsia="標楷體" w:hAnsi="標楷體" w:cs="新細明體"/>
          <w:sz w:val="28"/>
          <w:szCs w:val="28"/>
        </w:rPr>
        <w:t>62007C(皮膚全層植補術FTSG</w:t>
      </w:r>
      <w:r w:rsidRPr="00412F21">
        <w:rPr>
          <w:rFonts w:ascii="Times New Roman" w:eastAsia="標楷體" w:hAnsi="Times New Roman"/>
          <w:sz w:val="28"/>
          <w:szCs w:val="28"/>
        </w:rPr>
        <w:t>-&lt;</w:t>
      </w:r>
      <w:r w:rsidRPr="00412F21">
        <w:rPr>
          <w:rFonts w:ascii="標楷體" w:eastAsia="標楷體" w:hAnsi="標楷體" w:cs="新細明體"/>
          <w:sz w:val="28"/>
          <w:szCs w:val="28"/>
        </w:rPr>
        <w:t>10平方公分)、64208C(軟組織良性腫瘤切除術，大或深)應檢附照片或手術紀錄供審查作業參考。</w:t>
      </w:r>
      <w:r w:rsidRPr="00412F21">
        <w:rPr>
          <w:rFonts w:ascii="標楷體" w:eastAsia="標楷體" w:hAnsi="標楷體" w:cs="新細明體" w:hint="eastAsia"/>
          <w:sz w:val="28"/>
          <w:szCs w:val="28"/>
        </w:rPr>
        <w:t>(106/1/1)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3.刪除(101/5/1)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4.凡門診可行之小手術，原則不得住院，如有特殊狀況，應註明原因。</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5.</w:t>
      </w:r>
      <w:r w:rsidR="00CB5DEB" w:rsidRPr="00412F21">
        <w:rPr>
          <w:rFonts w:ascii="Times New Roman" w:eastAsia="標楷體" w:hAnsi="Times New Roman" w:hint="eastAsia"/>
          <w:sz w:val="28"/>
          <w:szCs w:val="28"/>
        </w:rPr>
        <w:t>施行手術時，附加非治療必須之其他手術，不另給付。</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 xml:space="preserve">6.手術過程用於灌洗之藥品如balance salt solution及physiologic </w:t>
      </w:r>
      <w:r w:rsidRPr="00412F21">
        <w:rPr>
          <w:rFonts w:ascii="標楷體" w:eastAsia="標楷體" w:hAnsi="標楷體"/>
          <w:sz w:val="28"/>
          <w:szCs w:val="28"/>
        </w:rPr>
        <w:lastRenderedPageBreak/>
        <w:t>irrigating solution等，應包含於手術之一般材料費內，不另給付。</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7.顯微血管游離瓣手術(62032B至62038B)須同時取得不同部位之游離皮瓣、肌肉、骨骼時，以主手術給付。(101/5/1)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8.</w:t>
      </w:r>
      <w:r w:rsidR="00CB5DEB" w:rsidRPr="00412F21">
        <w:rPr>
          <w:rFonts w:ascii="標楷體" w:eastAsia="標楷體" w:hAnsi="標楷體" w:hint="eastAsia"/>
          <w:sz w:val="28"/>
          <w:szCs w:val="28"/>
        </w:rPr>
        <w:t>重要部位(如臉部、會陰部)或功能部位(如手部及關節處)以外部位之植皮，以分層皮膚移植(Split thickness skin graft)為原則。</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9.頭部外傷合併腦膜外血腫、腦膜下血腫及腦內血腫，若為同一手術刀口，應只以支付點數最高者申報一項。</w:t>
      </w:r>
    </w:p>
    <w:p w:rsidR="000257EE" w:rsidRPr="00412F21" w:rsidRDefault="00274757">
      <w:pPr>
        <w:pStyle w:val="31"/>
        <w:snapToGrid w:val="0"/>
        <w:spacing w:line="600" w:lineRule="exact"/>
        <w:ind w:left="563" w:hanging="325"/>
      </w:pPr>
      <w:r w:rsidRPr="00412F21">
        <w:rPr>
          <w:rFonts w:ascii="標楷體" w:eastAsia="標楷體" w:hAnsi="標楷體" w:cs="新細明體"/>
          <w:sz w:val="28"/>
          <w:szCs w:val="28"/>
        </w:rPr>
        <w:t>10.刪除（103/6/1）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11.申報72032B、72046B、72047B者為胃癌切除及淋巴結清除，故淋巴結轉移狀況病理報告應有各個位置（各站location），及淋巴結清除之個數與轉移淋巴結之個數，且總取下之淋巴結個數應≧16個。</w:t>
      </w:r>
    </w:p>
    <w:p w:rsidR="000257EE" w:rsidRPr="00412F21" w:rsidRDefault="00274757" w:rsidP="00F01BD9">
      <w:pPr>
        <w:pStyle w:val="31"/>
        <w:snapToGrid w:val="0"/>
        <w:spacing w:line="600" w:lineRule="exact"/>
        <w:ind w:left="709" w:hanging="471"/>
      </w:pPr>
      <w:r w:rsidRPr="00412F21">
        <w:rPr>
          <w:rFonts w:ascii="標楷體" w:eastAsia="標楷體" w:hAnsi="標楷體"/>
          <w:sz w:val="28"/>
          <w:szCs w:val="28"/>
        </w:rPr>
        <w:t>12.申請「淋巴清除術」者，以病理報告為審核依據。病理報告中應說明不同區淋巴檢體數，如淋巴檢體數只是少數，在腫瘤附近者，則不另給付。(例如：1.肺癌病人行肺葉根除術者(即包括N1及N2淋巴清除)，其病理報告中應說明分區各個淋巴群(N1及N2 nodes)有無受癌細胞侵犯，一般淋巴總數應在15個以上。2.食道癌如實施胸腔、腹部，甚至頸部等二或三大不同區的淋巴清除時，依全民健康保險醫療服務給付項目及支付標準第二部第二章第七節規定辦理，並應附手術說明及明確淋巴病理報告憑核。) (102/3/1)</w:t>
      </w:r>
      <w:r w:rsidR="009E6E9F" w:rsidRPr="009E6E9F">
        <w:rPr>
          <w:rFonts w:ascii="標楷體" w:eastAsia="標楷體" w:hAnsi="標楷體" w:hint="eastAsia"/>
          <w:sz w:val="28"/>
          <w:szCs w:val="28"/>
        </w:rPr>
        <w:t xml:space="preserve"> </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13.靜脈曲張手術之審查原則：</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lastRenderedPageBreak/>
        <w:t>(1)大隱靜脈系（Ａ）：</w:t>
      </w:r>
    </w:p>
    <w:p w:rsidR="000257EE" w:rsidRPr="00412F21" w:rsidRDefault="00274757" w:rsidP="009A2E1C">
      <w:pPr>
        <w:snapToGrid w:val="0"/>
        <w:spacing w:line="600" w:lineRule="exact"/>
        <w:ind w:left="1701" w:hanging="567"/>
        <w:rPr>
          <w:rFonts w:ascii="標楷體" w:eastAsia="標楷體" w:hAnsi="標楷體"/>
          <w:sz w:val="28"/>
          <w:szCs w:val="28"/>
        </w:rPr>
      </w:pPr>
      <w:r w:rsidRPr="00412F21">
        <w:rPr>
          <w:rFonts w:ascii="標楷體" w:eastAsia="標楷體" w:hAnsi="標楷體"/>
          <w:sz w:val="28"/>
          <w:szCs w:val="28"/>
        </w:rPr>
        <w:t>甲</w:t>
      </w:r>
      <w:r w:rsidR="00CB3DB1" w:rsidRPr="00412F21">
        <w:rPr>
          <w:rFonts w:ascii="標楷體" w:eastAsia="標楷體" w:hAnsi="標楷體" w:hint="eastAsia"/>
          <w:sz w:val="28"/>
          <w:szCs w:val="28"/>
        </w:rPr>
        <w:t>、</w:t>
      </w:r>
      <w:r w:rsidRPr="00412F21">
        <w:rPr>
          <w:rFonts w:ascii="標楷體" w:eastAsia="標楷體" w:hAnsi="標楷體"/>
          <w:sz w:val="28"/>
          <w:szCs w:val="28"/>
        </w:rPr>
        <w:t>大隱靜脈、股靜脈瓣逆血--單側以69014B，雙側以69015B給付。</w:t>
      </w:r>
    </w:p>
    <w:p w:rsidR="000257EE" w:rsidRPr="00412F21" w:rsidRDefault="00274757" w:rsidP="009A2E1C">
      <w:pPr>
        <w:snapToGrid w:val="0"/>
        <w:spacing w:line="600" w:lineRule="exact"/>
        <w:ind w:left="1701" w:hanging="567"/>
      </w:pPr>
      <w:r w:rsidRPr="00412F21">
        <w:rPr>
          <w:rFonts w:ascii="標楷體" w:eastAsia="標楷體" w:hAnsi="標楷體"/>
          <w:sz w:val="28"/>
          <w:szCs w:val="28"/>
        </w:rPr>
        <w:t>乙</w:t>
      </w:r>
      <w:r w:rsidR="00CB3DB1" w:rsidRPr="00412F21">
        <w:rPr>
          <w:rFonts w:ascii="標楷體" w:eastAsia="標楷體" w:hAnsi="標楷體" w:hint="eastAsia"/>
          <w:sz w:val="28"/>
          <w:szCs w:val="28"/>
        </w:rPr>
        <w:t>、</w:t>
      </w:r>
      <w:r w:rsidRPr="00412F21">
        <w:rPr>
          <w:rFonts w:ascii="標楷體" w:eastAsia="標楷體" w:hAnsi="標楷體"/>
          <w:sz w:val="28"/>
          <w:szCs w:val="28"/>
        </w:rPr>
        <w:t>穿通枝逆血--單側以69019B、雙側依全民健康保險醫療服務給付項目及支付標準第二部第二章第七節規定辦理。(102/3/1)</w:t>
      </w:r>
    </w:p>
    <w:p w:rsidR="000257EE" w:rsidRPr="00412F21" w:rsidRDefault="00274757" w:rsidP="009A2E1C">
      <w:pPr>
        <w:snapToGrid w:val="0"/>
        <w:spacing w:line="600" w:lineRule="exact"/>
        <w:ind w:left="1701" w:hanging="567"/>
      </w:pPr>
      <w:r w:rsidRPr="00412F21">
        <w:rPr>
          <w:rFonts w:ascii="標楷體" w:eastAsia="標楷體" w:hAnsi="標楷體"/>
          <w:sz w:val="28"/>
          <w:szCs w:val="28"/>
        </w:rPr>
        <w:t>丙</w:t>
      </w:r>
      <w:r w:rsidR="00CB3DB1" w:rsidRPr="00412F21">
        <w:rPr>
          <w:rFonts w:ascii="標楷體" w:eastAsia="標楷體" w:hAnsi="標楷體" w:hint="eastAsia"/>
          <w:sz w:val="28"/>
          <w:szCs w:val="28"/>
        </w:rPr>
        <w:t>、</w:t>
      </w:r>
      <w:r w:rsidRPr="00412F21">
        <w:rPr>
          <w:rFonts w:ascii="標楷體" w:eastAsia="標楷體" w:hAnsi="標楷體"/>
          <w:sz w:val="28"/>
          <w:szCs w:val="28"/>
        </w:rPr>
        <w:t>甲＋乙--單側以69019B×1 + 69014B×1/2-- 雙側依全民健康保險醫療服務給付項目及支付標準第二部第二章第七節規定辦理。(102/3/1)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(2)小隱靜脈系（Ｂ）：小隱靜脈、膝靜脈瓣逆血，單側以69014B，雙側以69015B給付。</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(3)（Ａ）＋（Ｂ）：單側以69016B給付，雙側以69017B給付。</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14.尿毒症病人行動靜脈廔管成形術，永久性血管通路形式之選擇與優先順序，請參照內科審查注意事項。(101/5/1)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15.髮線以內之頭部受傷，不屬臉部創傷，應依傷口實際深淺情形列報費用。</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16.直接侵犯視為同一病巢，遠處移轉則為不同病巢，例如：結腸癌侵犯膀胱並有肝臟轉移時，膀胱手術視為同一病巢，肝臟手術則視為不同病巢。</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17.神經斷裂吻合術之申報原則：</w:t>
      </w:r>
    </w:p>
    <w:p w:rsidR="000257EE" w:rsidRPr="00412F21" w:rsidRDefault="00274757">
      <w:pPr>
        <w:snapToGrid w:val="0"/>
        <w:spacing w:line="600" w:lineRule="exact"/>
        <w:ind w:left="1080" w:hanging="370"/>
      </w:pPr>
      <w:r w:rsidRPr="00412F21">
        <w:rPr>
          <w:rFonts w:ascii="標楷體" w:eastAsia="標楷體" w:hAnsi="標楷體"/>
          <w:sz w:val="28"/>
          <w:szCs w:val="28"/>
        </w:rPr>
        <w:t>(1)</w:t>
      </w:r>
      <w:r w:rsidRPr="00412F21">
        <w:rPr>
          <w:rFonts w:ascii="標楷體" w:eastAsia="標楷體" w:hAnsi="標楷體"/>
          <w:kern w:val="3"/>
          <w:sz w:val="28"/>
          <w:szCs w:val="28"/>
        </w:rPr>
        <w:t>刪除(101/5/1)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(2)肌肉神經之深部傷害，如申報神經斷裂吻合術，則須註明斷裂吻</w:t>
      </w:r>
      <w:r w:rsidRPr="00412F21">
        <w:rPr>
          <w:rFonts w:ascii="標楷體" w:eastAsia="標楷體" w:hAnsi="標楷體"/>
          <w:sz w:val="28"/>
          <w:szCs w:val="28"/>
        </w:rPr>
        <w:lastRenderedPageBreak/>
        <w:t>合之神經「解剖名稱」，並須有圖示、手術記錄或手術前神經學功能缺陷記錄。</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18.脂肪瘤或腱鞘囊腫摘出術之申報原則：</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(1)脂肪瘤如在皮下以臉部以外皮膚及皮下腫瘤摘除術-小於2公分項（62010C）申報，脂肪瘤如在深層（如肌肉等）得以肌肉或深部組織腫瘤切除術及異物取出術（62009C）申報</w:t>
      </w:r>
      <w:r w:rsidRPr="00412F21">
        <w:rPr>
          <w:rFonts w:ascii="標楷體" w:eastAsia="標楷體" w:hAnsi="標楷體"/>
          <w:b/>
          <w:bCs/>
          <w:sz w:val="28"/>
          <w:szCs w:val="28"/>
        </w:rPr>
        <w:t>。</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(2)腱鞘囊腫則以64087C(腱鞘囊摘出術，液囊腫摘出術)項列報。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19.清潔傷口(clean wound)之換藥，每日以不超過一次為原則，有開放性引流管(open drainage)之傷口或感染性傷口(infected wound)則由審查醫藥專家依個案病情專業認定。(102/3/1)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20.褥瘡傷口之換藥，按傷口大小及實際處理情形申報。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21.原則所有手術切除標本均應有病理檢查報告，該送標本作病理檢查而未送者，得不予給付手術費。</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22.</w:t>
      </w:r>
      <w:r w:rsidR="00CB5DEB" w:rsidRPr="00412F21">
        <w:rPr>
          <w:rFonts w:ascii="標楷體" w:eastAsia="標楷體" w:hAnsi="標楷體" w:hint="eastAsia"/>
          <w:sz w:val="28"/>
          <w:szCs w:val="28"/>
        </w:rPr>
        <w:t>刪除</w:t>
      </w:r>
      <w:r w:rsidR="00915004" w:rsidRPr="00412F21">
        <w:rPr>
          <w:rFonts w:ascii="標楷體" w:eastAsia="標楷體" w:hAnsi="標楷體" w:hint="eastAsia"/>
          <w:sz w:val="28"/>
          <w:szCs w:val="28"/>
        </w:rPr>
        <w:t>。</w:t>
      </w:r>
      <w:r w:rsidR="00CB5DEB" w:rsidRPr="00412F21">
        <w:rPr>
          <w:rFonts w:ascii="Times New Roman" w:eastAsia="標楷體" w:hAnsi="Times New Roman"/>
          <w:sz w:val="28"/>
          <w:szCs w:val="28"/>
        </w:rPr>
        <w:t>(106/12/1)</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23.慢性復發性骨髓炎為高壓氧治療適應症之一，如有符合該診斷者，仍應依全民健康保險醫療服務給付項目及支付標準規定以專案報經保險人同意後實施。(102/3/1)(102/7/23)</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24.頭皮腫瘤於髮線以內按83048C頭皮腫瘤申報。</w:t>
      </w:r>
    </w:p>
    <w:p w:rsidR="000257EE" w:rsidRPr="00412F21" w:rsidRDefault="00274757" w:rsidP="00CB5DEB">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25.</w:t>
      </w:r>
      <w:r w:rsidR="00CB5DEB" w:rsidRPr="00412F21">
        <w:rPr>
          <w:rFonts w:ascii="標楷體" w:eastAsia="標楷體" w:hAnsi="標楷體" w:hint="eastAsia"/>
          <w:sz w:val="28"/>
          <w:szCs w:val="28"/>
        </w:rPr>
        <w:t>胃、食道腫瘤施行開胸切除食道癌及部分食道、開腹切除胃部癌，再做食道重建手術，應依「全民健康保險醫療服務給付項目及支付標準」第二部第二章第七節手術通則規定辦理。</w:t>
      </w:r>
      <w:r w:rsidR="00CB5DEB" w:rsidRPr="00412F21">
        <w:rPr>
          <w:rFonts w:ascii="Times New Roman" w:eastAsia="標楷體" w:hAnsi="Times New Roman"/>
          <w:sz w:val="28"/>
          <w:szCs w:val="28"/>
        </w:rPr>
        <w:t>(106/12/1)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lastRenderedPageBreak/>
        <w:t>26.</w:t>
      </w:r>
      <w:r w:rsidR="00CB5DEB" w:rsidRPr="00412F21">
        <w:rPr>
          <w:rFonts w:ascii="Times New Roman" w:eastAsia="標楷體" w:hAnsi="Times New Roman" w:hint="eastAsia"/>
          <w:sz w:val="28"/>
          <w:szCs w:val="28"/>
        </w:rPr>
        <w:t>同一療程外科換藥，注射及口服抗生素使用原則：</w:t>
      </w:r>
    </w:p>
    <w:p w:rsidR="000257EE" w:rsidRPr="00412F21" w:rsidRDefault="00274757" w:rsidP="00235A9A">
      <w:pPr>
        <w:snapToGrid w:val="0"/>
        <w:spacing w:line="600" w:lineRule="exact"/>
        <w:ind w:left="1078" w:hanging="369"/>
        <w:rPr>
          <w:rFonts w:ascii="標楷體" w:eastAsia="標楷體" w:hAnsi="標楷體"/>
          <w:sz w:val="28"/>
          <w:szCs w:val="28"/>
        </w:rPr>
      </w:pPr>
      <w:r w:rsidRPr="00412F21">
        <w:rPr>
          <w:rFonts w:ascii="標楷體" w:eastAsia="標楷體" w:hAnsi="標楷體"/>
          <w:sz w:val="28"/>
          <w:szCs w:val="28"/>
        </w:rPr>
        <w:t>(1)</w:t>
      </w:r>
      <w:r w:rsidR="00CB5DEB" w:rsidRPr="00412F21">
        <w:rPr>
          <w:rFonts w:ascii="標楷體" w:eastAsia="標楷體" w:hAnsi="標楷體" w:hint="eastAsia"/>
          <w:sz w:val="28"/>
          <w:szCs w:val="28"/>
        </w:rPr>
        <w:t>依傷口情況，針劑以第一次傷口處理且懷疑其有細菌感染情形為原則，第一線口服抗生素以三天為限，如有臨床症狀，應於病歷詳細敘述，使用超過三天之原因。</w:t>
      </w:r>
      <w:r w:rsidR="00CB5DEB" w:rsidRPr="00412F21">
        <w:rPr>
          <w:rFonts w:ascii="Times New Roman" w:eastAsia="標楷體" w:hAnsi="Times New Roman"/>
          <w:sz w:val="28"/>
          <w:szCs w:val="28"/>
        </w:rPr>
        <w:t>(106/12/1)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(2)Danzen、Varidase等消腫劑，挫傷腫大可使用，如係外傷縫合或手術則不須使用，使用期間以一星期為原則。</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27.急診手術應於手術記錄單詳述急診手術理由。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28.73011B結腸部分切除術及73012B根治性半結腸切除術之區分定義為良性結腸腫瘤或直腸癌末期併多處轉移病患不應申報73012B，餘依病理科審查注意事項辦理。</w:t>
      </w:r>
    </w:p>
    <w:p w:rsidR="000257EE" w:rsidRPr="00412F21" w:rsidRDefault="00274757" w:rsidP="00F10A9C">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29.</w:t>
      </w:r>
      <w:r w:rsidR="00F04F81">
        <w:rPr>
          <w:rFonts w:ascii="標楷體" w:eastAsia="標楷體" w:hAnsi="標楷體" w:hint="eastAsia"/>
          <w:sz w:val="28"/>
          <w:szCs w:val="28"/>
        </w:rPr>
        <w:t>刪除。(</w:t>
      </w:r>
      <w:r w:rsidR="00817FDE">
        <w:rPr>
          <w:rFonts w:ascii="標楷體" w:eastAsia="標楷體" w:hAnsi="標楷體" w:hint="eastAsia"/>
          <w:sz w:val="28"/>
          <w:szCs w:val="28"/>
        </w:rPr>
        <w:t>108/3/1</w:t>
      </w:r>
      <w:r w:rsidR="00F04F81">
        <w:rPr>
          <w:rFonts w:ascii="標楷體" w:eastAsia="標楷體" w:hAnsi="標楷體" w:hint="eastAsia"/>
          <w:sz w:val="28"/>
          <w:szCs w:val="28"/>
        </w:rPr>
        <w:t>)</w:t>
      </w:r>
      <w:r w:rsidR="00F04F81" w:rsidRPr="00412F21" w:rsidDel="00F04F81">
        <w:rPr>
          <w:rFonts w:ascii="標楷體" w:eastAsia="標楷體" w:hAnsi="標楷體"/>
          <w:sz w:val="28"/>
          <w:szCs w:val="28"/>
        </w:rPr>
        <w:t xml:space="preserve"> </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30.灌食管套之使用應符合適應症，並以每週給付一付為原則。</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31.一公分以上之膿瘍，以切開排膿(51020C)申報。</w:t>
      </w:r>
    </w:p>
    <w:p w:rsidR="000257EE" w:rsidRPr="00412F21" w:rsidRDefault="00274757" w:rsidP="00F01BD9">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32.頸部良性腫瘤切除，簡單(64116C)申報原則：以病歷及病理報告為依據，頸部腫瘤位於皮下者，以臉部以外皮膚及皮下腫瘤摘除術(62010C)申報。</w:t>
      </w:r>
    </w:p>
    <w:p w:rsidR="000257EE" w:rsidRPr="00412F21" w:rsidRDefault="00274757" w:rsidP="001B262D">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33.處理傷口含拔指甲者，以淺部創傷處理(48001C)申報；單純拔趾甲者，則以(56006C)申報</w:t>
      </w:r>
      <w:r w:rsidR="00C20AE0" w:rsidRPr="00412F21">
        <w:rPr>
          <w:rFonts w:ascii="標楷體" w:eastAsia="標楷體" w:hAnsi="標楷體" w:hint="eastAsia"/>
          <w:sz w:val="28"/>
          <w:szCs w:val="28"/>
        </w:rPr>
        <w:t>；</w:t>
      </w:r>
      <w:r w:rsidR="00C20AE0" w:rsidRPr="00412F21">
        <w:rPr>
          <w:rFonts w:ascii="標楷體" w:eastAsia="標楷體" w:hAnsi="標楷體"/>
          <w:sz w:val="28"/>
          <w:szCs w:val="28"/>
        </w:rPr>
        <w:t>paronychia嚴重者，並有granulation tissue者，以深部複雜創傷處理(48004C)申報</w:t>
      </w:r>
      <w:r w:rsidRPr="00412F21">
        <w:rPr>
          <w:rFonts w:ascii="標楷體" w:eastAsia="標楷體" w:hAnsi="標楷體"/>
          <w:sz w:val="28"/>
          <w:szCs w:val="28"/>
        </w:rPr>
        <w:t>。</w:t>
      </w:r>
      <w:r w:rsidR="00C20AE0" w:rsidRPr="00412F21">
        <w:rPr>
          <w:rFonts w:ascii="標楷體" w:eastAsia="標楷體" w:hAnsi="標楷體" w:hint="eastAsia"/>
          <w:sz w:val="28"/>
          <w:szCs w:val="28"/>
        </w:rPr>
        <w:t>(106/1/1)</w:t>
      </w:r>
    </w:p>
    <w:p w:rsidR="000257EE" w:rsidRPr="00412F21" w:rsidRDefault="00274757" w:rsidP="00CB5DEB">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34.</w:t>
      </w:r>
      <w:r w:rsidR="00CB5DEB" w:rsidRPr="00412F21">
        <w:rPr>
          <w:rFonts w:ascii="標楷體" w:eastAsia="標楷體" w:hAnsi="標楷體" w:hint="eastAsia"/>
          <w:sz w:val="28"/>
          <w:szCs w:val="28"/>
        </w:rPr>
        <w:t>申報甲床與手指重建術者(64140C)應檢附術前與術後彩色照片，如執行有困難時，則於病歷繪圖詳細記載大小及部位代替照片。</w:t>
      </w:r>
      <w:r w:rsidR="00CB5DEB" w:rsidRPr="00412F21">
        <w:rPr>
          <w:rFonts w:ascii="Times New Roman" w:eastAsia="標楷體" w:hAnsi="Times New Roman"/>
          <w:sz w:val="28"/>
          <w:szCs w:val="28"/>
        </w:rPr>
        <w:lastRenderedPageBreak/>
        <w:t>(106/12/1)</w:t>
      </w:r>
    </w:p>
    <w:p w:rsidR="000257EE" w:rsidRPr="00412F21" w:rsidRDefault="00274757" w:rsidP="001B262D">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35.十二指腸造口吻合術為次全及半胃切除後所作的吻合術， 不可另外申報。</w:t>
      </w:r>
    </w:p>
    <w:p w:rsidR="000257EE" w:rsidRPr="00412F21" w:rsidRDefault="00274757">
      <w:pPr>
        <w:pStyle w:val="31"/>
        <w:snapToGrid w:val="0"/>
        <w:spacing w:line="600" w:lineRule="exact"/>
        <w:ind w:left="563" w:hanging="325"/>
      </w:pPr>
      <w:r w:rsidRPr="00412F21">
        <w:rPr>
          <w:rFonts w:ascii="標楷體" w:eastAsia="標楷體" w:hAnsi="標楷體"/>
          <w:sz w:val="28"/>
          <w:szCs w:val="28"/>
        </w:rPr>
        <w:t>36.</w:t>
      </w:r>
      <w:r w:rsidRPr="00412F21">
        <w:rPr>
          <w:rFonts w:ascii="標楷體" w:eastAsia="標楷體" w:hAnsi="標楷體"/>
          <w:kern w:val="3"/>
          <w:sz w:val="28"/>
          <w:szCs w:val="28"/>
        </w:rPr>
        <w:t>刪除</w:t>
      </w:r>
      <w:r w:rsidR="00915004" w:rsidRPr="00412F21">
        <w:rPr>
          <w:rFonts w:ascii="標楷體" w:eastAsia="標楷體" w:hAnsi="標楷體" w:hint="eastAsia"/>
          <w:kern w:val="3"/>
          <w:sz w:val="28"/>
          <w:szCs w:val="28"/>
        </w:rPr>
        <w:t>。</w:t>
      </w:r>
      <w:r w:rsidRPr="00412F21">
        <w:rPr>
          <w:rFonts w:ascii="標楷體" w:eastAsia="標楷體" w:hAnsi="標楷體"/>
          <w:kern w:val="3"/>
          <w:sz w:val="28"/>
          <w:szCs w:val="28"/>
        </w:rPr>
        <w:t>(101/5/1)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37.IV PUMP SET審查原則：</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(1)凡該藥物之靜脈給藥，需以微量精密計算者，例如heparin,dopamine levophed…等，均得使用IV PUMP。</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(2)因病情需要嚴格控制靜脈點滴速度，以便調控intake與output，例如TPN等輸液，可使用IV PUMP。</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(3)兒童體重10公斤以下患者得使用，10公斤以上者則視病情需要而定。申報費用時應檢附詳細病歷摘要及使用情況紀錄。</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38.氣胸手術作多個肺部楔狀切除其費用申報原則：</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(1)不同肺葉或不同病灶時，依「全民健康保險醫療服務給付項目及支付標準」第二部第二章第七節</w:t>
      </w:r>
      <w:r w:rsidRPr="00412F21">
        <w:rPr>
          <w:rFonts w:ascii="標楷體" w:eastAsia="標楷體" w:hAnsi="標楷體"/>
          <w:sz w:val="28"/>
        </w:rPr>
        <w:t>手術通則</w:t>
      </w:r>
      <w:r w:rsidRPr="00412F21">
        <w:rPr>
          <w:rFonts w:ascii="標楷體" w:eastAsia="標楷體" w:hAnsi="標楷體"/>
          <w:sz w:val="28"/>
          <w:szCs w:val="28"/>
        </w:rPr>
        <w:t>規定辦理。(102/3/1)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(2)同一肺葉雖為多發之肺異常氣泡，仍只可申報一主手術。</w:t>
      </w:r>
    </w:p>
    <w:p w:rsidR="000257EE" w:rsidRPr="00412F21" w:rsidRDefault="00274757" w:rsidP="00283B1E">
      <w:pPr>
        <w:pStyle w:val="31"/>
        <w:snapToGrid w:val="0"/>
        <w:spacing w:line="600" w:lineRule="exact"/>
        <w:ind w:left="709" w:hanging="471"/>
        <w:rPr>
          <w:rFonts w:ascii="Times New Roman" w:hAnsi="Times New Roman"/>
        </w:rPr>
      </w:pPr>
      <w:r w:rsidRPr="00412F21">
        <w:rPr>
          <w:rFonts w:ascii="標楷體" w:eastAsia="標楷體" w:hAnsi="標楷體"/>
          <w:sz w:val="28"/>
          <w:szCs w:val="28"/>
        </w:rPr>
        <w:t>39.</w:t>
      </w:r>
      <w:r w:rsidR="00CB5DEB" w:rsidRPr="00412F21">
        <w:rPr>
          <w:rFonts w:ascii="標楷體" w:eastAsia="標楷體" w:hAnsi="標楷體" w:hint="eastAsia"/>
          <w:sz w:val="28"/>
          <w:szCs w:val="28"/>
        </w:rPr>
        <w:t>肺癌患者接受實行多項手術時，仍依全民健康保險醫療服務給付項目及支付標準第二部第二章第七節手術通則規定辦理。</w:t>
      </w:r>
      <w:r w:rsidR="00CB5DEB" w:rsidRPr="00412F21">
        <w:rPr>
          <w:rFonts w:ascii="Times New Roman" w:eastAsia="標楷體" w:hAnsi="Times New Roman"/>
          <w:sz w:val="28"/>
          <w:szCs w:val="28"/>
        </w:rPr>
        <w:t>(102/3/1) (106/12/1)</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40.彈性繃帶之使用原則，同一次門診或住院，同一部位以一次用量之兩倍為上限。</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41.周邊血管杜卜勒氏血流測定(18008C)之適應症：(101/5/1)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lastRenderedPageBreak/>
        <w:t>(1)周邊動脈血管阻塞疾病(PAOD)：周邊動脈阻塞時，需每隔六至八小時檢查下肢循環血流情形，以協助診斷何時該血管手術或作截肢手術。</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(2)使用主動脈弓氣球幫浦輔助器(IABP)者：主動脈內氣球幫浦從腹股動脈插入，該側下肢動脈需時時監測其血流情形，以免下肢動脈阻塞，及使用血管擴張藥物。</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(3)使用體外循環維生系統(ECMO)者：體外循環維生系統一般由兩側腹股動靜脈插入，該側下肢動脈需時時監測血流情形，以免下肢動脈阻塞其而不知，造成合併症。</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(4)其他：如四肢下肢動脈插動脈導管監測血壓，或心導管檢查後一天內，或心臟衰竭造成低心輸出量，以致末端循環不良者，皆需監測四肢血流杜卜勒測定。</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(5)有前述之病況者，執行次數，得視病情需要，由審查醫藥專家專業判斷。(102/3/1)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42.RH(D)型檢查(11003C)之適應症，依中華民國輸血學會左列建議辦理為原則</w:t>
      </w:r>
      <w:r w:rsidRPr="00984FC5">
        <w:rPr>
          <w:rFonts w:ascii="標楷體" w:eastAsia="標楷體" w:hAnsi="標楷體"/>
          <w:sz w:val="28"/>
          <w:szCs w:val="28"/>
        </w:rPr>
        <w:t>：</w:t>
      </w:r>
      <w:r w:rsidR="00984FC5" w:rsidRPr="00984FC5">
        <w:rPr>
          <w:rFonts w:ascii="標楷體" w:eastAsia="標楷體" w:hAnsi="標楷體"/>
          <w:sz w:val="28"/>
          <w:szCs w:val="28"/>
        </w:rPr>
        <w:t>(101/5/1)</w:t>
      </w:r>
    </w:p>
    <w:p w:rsidR="000257EE" w:rsidRPr="00412F21" w:rsidRDefault="00274757" w:rsidP="00283B1E">
      <w:pPr>
        <w:snapToGrid w:val="0"/>
        <w:spacing w:line="600" w:lineRule="exact"/>
        <w:ind w:left="1134" w:hanging="424"/>
      </w:pPr>
      <w:r w:rsidRPr="00412F21">
        <w:rPr>
          <w:rFonts w:ascii="標楷體" w:eastAsia="標楷體" w:hAnsi="標楷體"/>
          <w:sz w:val="28"/>
          <w:szCs w:val="28"/>
        </w:rPr>
        <w:t>(1)輸血前檢查及產科病人RH(D)型檢查，宜依現行全民健康保險醫療服務給付項目及支付標準規定辦理。(102/3/1)</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(2)其餘病患不得申報。</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43.胰臟膿瘍或胰炎引流術(75401B)、超音波導引(為組織切片，抽吸、注射等) (19007B)之區別：(101/5/1)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(1)胰臟膿瘍或胰炎引流術(75401B)，需於手術室執行，執行全身麻</w:t>
      </w:r>
      <w:r w:rsidRPr="00412F21">
        <w:rPr>
          <w:rFonts w:ascii="標楷體" w:eastAsia="標楷體" w:hAnsi="標楷體"/>
          <w:sz w:val="28"/>
          <w:szCs w:val="28"/>
        </w:rPr>
        <w:lastRenderedPageBreak/>
        <w:t>醉，包含採微創腹腔鏡手術，剖腹探查施行擴創術、引流，並取得檢體做細菌培養或細胞學檢查及檢附相關報告。</w:t>
      </w:r>
    </w:p>
    <w:p w:rsidR="000257EE" w:rsidRPr="00412F21" w:rsidRDefault="00274757">
      <w:pPr>
        <w:snapToGrid w:val="0"/>
        <w:spacing w:line="600" w:lineRule="exact"/>
        <w:ind w:left="1080" w:hanging="370"/>
      </w:pPr>
      <w:r w:rsidRPr="00412F21">
        <w:rPr>
          <w:rFonts w:ascii="標楷體" w:eastAsia="標楷體" w:hAnsi="標楷體"/>
          <w:sz w:val="28"/>
          <w:szCs w:val="28"/>
        </w:rPr>
        <w:t>(2)</w:t>
      </w:r>
      <w:r w:rsidRPr="00412F21">
        <w:rPr>
          <w:rFonts w:ascii="標楷體" w:eastAsia="標楷體" w:hAnsi="標楷體"/>
          <w:kern w:val="3"/>
          <w:sz w:val="28"/>
          <w:szCs w:val="28"/>
        </w:rPr>
        <w:t>刪除(101/5/1)</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(3)超音波導引下組織切片(19007B)，需為得知腫瘤或病變之病理結果，使用切片針於超音波指引下或為引流腹內膿瘍，至體內取得組織，並於申報費用時應檢附病理 (細胞學) 檢查報告或細菌培養報告。</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44.腹腔穿刺(29017C)及經皮穿肝膽管引流術(33026B)之申報區別：</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(1)腹腔穿刺(29017C)：</w:t>
      </w:r>
    </w:p>
    <w:p w:rsidR="000257EE" w:rsidRPr="00412F21" w:rsidRDefault="00274757" w:rsidP="00283B1E">
      <w:pPr>
        <w:snapToGrid w:val="0"/>
        <w:spacing w:line="600" w:lineRule="exact"/>
        <w:ind w:left="2552" w:hanging="1419"/>
        <w:rPr>
          <w:rFonts w:ascii="標楷體" w:eastAsia="標楷體" w:hAnsi="標楷體"/>
          <w:sz w:val="28"/>
          <w:szCs w:val="28"/>
        </w:rPr>
      </w:pPr>
      <w:r w:rsidRPr="00412F21">
        <w:rPr>
          <w:rFonts w:ascii="標楷體" w:eastAsia="標楷體" w:hAnsi="標楷體"/>
          <w:sz w:val="28"/>
          <w:szCs w:val="28"/>
        </w:rPr>
        <w:t>診療內容：利用理學檢查或超音波指引下做腹水抽吸之診斷或治療用。</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適應症：肝硬化、肝癌、卵巢癌、腹內膿瘍、外傷等。</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費用申報時應檢附之資料：腹水之生化或細胞學檢查報告。</w:t>
      </w:r>
    </w:p>
    <w:p w:rsidR="000257EE" w:rsidRPr="00412F21" w:rsidRDefault="00274757">
      <w:pPr>
        <w:snapToGrid w:val="0"/>
        <w:spacing w:line="600" w:lineRule="exact"/>
        <w:ind w:left="1080" w:hanging="370"/>
        <w:rPr>
          <w:rFonts w:ascii="標楷體" w:eastAsia="標楷體" w:hAnsi="標楷體"/>
          <w:sz w:val="28"/>
          <w:szCs w:val="28"/>
        </w:rPr>
      </w:pPr>
      <w:r w:rsidRPr="00412F21">
        <w:rPr>
          <w:rFonts w:ascii="標楷體" w:eastAsia="標楷體" w:hAnsi="標楷體"/>
          <w:sz w:val="28"/>
          <w:szCs w:val="28"/>
        </w:rPr>
        <w:t>(2)經皮穿肝膽管引流術(33026B)：</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診療內容：在X光透視或超音波導引下，穿刺肝內膽管取得肝汁，供細胞培養或細胞學檢查，並注射顯影劑做膽管攝影，以評估膽管阻塞原因及範圍，置入引流管以緩解病人阻塞性之黃疸。</w:t>
      </w:r>
    </w:p>
    <w:p w:rsidR="000257EE" w:rsidRPr="00412F21" w:rsidRDefault="00274757">
      <w:pPr>
        <w:snapToGrid w:val="0"/>
        <w:spacing w:line="600" w:lineRule="exact"/>
        <w:ind w:left="2550" w:hanging="1417"/>
        <w:rPr>
          <w:rFonts w:ascii="標楷體" w:eastAsia="標楷體" w:hAnsi="標楷體"/>
          <w:sz w:val="28"/>
          <w:szCs w:val="28"/>
        </w:rPr>
      </w:pPr>
      <w:r w:rsidRPr="00412F21">
        <w:rPr>
          <w:rFonts w:ascii="標楷體" w:eastAsia="標楷體" w:hAnsi="標楷體"/>
          <w:sz w:val="28"/>
          <w:szCs w:val="28"/>
        </w:rPr>
        <w:t>適應症：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甲</w:t>
      </w:r>
      <w:r w:rsidR="00CB3DB1" w:rsidRPr="00412F21">
        <w:rPr>
          <w:rFonts w:ascii="標楷體" w:eastAsia="標楷體" w:hAnsi="標楷體" w:hint="eastAsia"/>
          <w:sz w:val="28"/>
          <w:szCs w:val="28"/>
        </w:rPr>
        <w:t>、</w:t>
      </w:r>
      <w:r w:rsidRPr="00412F21">
        <w:rPr>
          <w:rFonts w:ascii="標楷體" w:eastAsia="標楷體" w:hAnsi="標楷體"/>
          <w:sz w:val="28"/>
          <w:szCs w:val="28"/>
        </w:rPr>
        <w:t>治療膽道發炎及其合併症。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乙</w:t>
      </w:r>
      <w:r w:rsidR="00CB3DB1" w:rsidRPr="00412F21">
        <w:rPr>
          <w:rFonts w:ascii="標楷體" w:eastAsia="標楷體" w:hAnsi="標楷體" w:hint="eastAsia"/>
          <w:sz w:val="28"/>
          <w:szCs w:val="28"/>
        </w:rPr>
        <w:t>、</w:t>
      </w:r>
      <w:r w:rsidRPr="00412F21">
        <w:rPr>
          <w:rFonts w:ascii="標楷體" w:eastAsia="標楷體" w:hAnsi="標楷體"/>
          <w:sz w:val="28"/>
          <w:szCs w:val="28"/>
        </w:rPr>
        <w:t>膽管手術前減壓以降低手術併發症。</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丙</w:t>
      </w:r>
      <w:r w:rsidR="00CB3DB1" w:rsidRPr="00412F21">
        <w:rPr>
          <w:rFonts w:ascii="標楷體" w:eastAsia="標楷體" w:hAnsi="標楷體" w:hint="eastAsia"/>
          <w:sz w:val="28"/>
          <w:szCs w:val="28"/>
        </w:rPr>
        <w:t>、</w:t>
      </w:r>
      <w:r w:rsidRPr="00412F21">
        <w:rPr>
          <w:rFonts w:ascii="標楷體" w:eastAsia="標楷體" w:hAnsi="標楷體"/>
          <w:sz w:val="28"/>
          <w:szCs w:val="28"/>
        </w:rPr>
        <w:t>計劃實施膽管腔內放射治療。</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lastRenderedPageBreak/>
        <w:t>丁</w:t>
      </w:r>
      <w:r w:rsidR="00CB3DB1" w:rsidRPr="00412F21">
        <w:rPr>
          <w:rFonts w:ascii="標楷體" w:eastAsia="標楷體" w:hAnsi="標楷體" w:hint="eastAsia"/>
          <w:sz w:val="28"/>
          <w:szCs w:val="28"/>
        </w:rPr>
        <w:t>、</w:t>
      </w:r>
      <w:r w:rsidRPr="00412F21">
        <w:rPr>
          <w:rFonts w:ascii="標楷體" w:eastAsia="標楷體" w:hAnsi="標楷體"/>
          <w:sz w:val="28"/>
          <w:szCs w:val="28"/>
        </w:rPr>
        <w:t>計劃實施膽管內膽石截取術。</w:t>
      </w:r>
    </w:p>
    <w:p w:rsidR="009A7FD0" w:rsidRPr="00412F21" w:rsidRDefault="00274757" w:rsidP="00283B1E">
      <w:pPr>
        <w:pStyle w:val="31"/>
        <w:snapToGrid w:val="0"/>
        <w:spacing w:line="600" w:lineRule="exact"/>
        <w:ind w:left="709" w:hanging="471"/>
        <w:rPr>
          <w:rFonts w:ascii="標楷體" w:eastAsia="標楷體" w:hAnsi="標楷體" w:cs="新細明體"/>
          <w:sz w:val="28"/>
          <w:szCs w:val="28"/>
        </w:rPr>
      </w:pPr>
      <w:r w:rsidRPr="00412F21">
        <w:rPr>
          <w:rFonts w:ascii="標楷體" w:eastAsia="標楷體" w:hAnsi="標楷體" w:cs="新細明體"/>
          <w:sz w:val="28"/>
          <w:szCs w:val="28"/>
        </w:rPr>
        <w:t>45.</w:t>
      </w:r>
      <w:r w:rsidR="00D41472" w:rsidRPr="00412F21">
        <w:rPr>
          <w:rFonts w:hint="eastAsia"/>
        </w:rPr>
        <w:t xml:space="preserve"> </w:t>
      </w:r>
      <w:r w:rsidR="00D41472" w:rsidRPr="00412F21">
        <w:rPr>
          <w:rFonts w:ascii="標楷體" w:eastAsia="標楷體" w:hAnsi="標楷體" w:cs="新細明體" w:hint="eastAsia"/>
          <w:sz w:val="28"/>
          <w:szCs w:val="28"/>
        </w:rPr>
        <w:t>隱睪症合併開放性腹膜鞘狀突時，</w:t>
      </w:r>
      <w:r w:rsidR="00065F68" w:rsidRPr="00412F21">
        <w:rPr>
          <w:rFonts w:ascii="標楷體" w:eastAsia="標楷體" w:hAnsi="標楷體" w:cs="新細明體" w:hint="eastAsia"/>
          <w:sz w:val="28"/>
          <w:szCs w:val="28"/>
        </w:rPr>
        <w:t>仍應以隱睪丸固定術</w:t>
      </w:r>
      <w:r w:rsidR="00065F68" w:rsidRPr="00412F21">
        <w:rPr>
          <w:rFonts w:ascii="標楷體" w:eastAsia="標楷體" w:hAnsi="標楷體" w:cs="新細明體"/>
          <w:sz w:val="28"/>
          <w:szCs w:val="28"/>
        </w:rPr>
        <w:t>(78607C)</w:t>
      </w:r>
      <w:r w:rsidR="00065F68" w:rsidRPr="00412F21">
        <w:rPr>
          <w:rFonts w:ascii="標楷體" w:eastAsia="標楷體" w:hAnsi="標楷體" w:cs="新細明體" w:hint="eastAsia"/>
          <w:sz w:val="28"/>
          <w:szCs w:val="28"/>
        </w:rPr>
        <w:t>申報，若有執行腹膜鞘狀突修補，得申報</w:t>
      </w:r>
      <w:r w:rsidR="009A7FD0" w:rsidRPr="00412F21">
        <w:rPr>
          <w:rFonts w:ascii="Times New Roman" w:eastAsia="標楷體" w:hAnsi="Times New Roman"/>
          <w:sz w:val="28"/>
          <w:szCs w:val="28"/>
        </w:rPr>
        <w:t>鼠蹊疝氣修補術－無腸切除</w:t>
      </w:r>
      <w:r w:rsidR="009A7FD0" w:rsidRPr="00412F21">
        <w:rPr>
          <w:rFonts w:ascii="Times New Roman" w:eastAsia="標楷體" w:hAnsi="Times New Roman"/>
          <w:sz w:val="28"/>
          <w:szCs w:val="28"/>
        </w:rPr>
        <w:t>(75607C)</w:t>
      </w:r>
      <w:r w:rsidR="009A7FD0" w:rsidRPr="00412F21">
        <w:rPr>
          <w:rFonts w:ascii="Times New Roman" w:eastAsia="標楷體" w:hAnsi="Times New Roman"/>
          <w:sz w:val="28"/>
          <w:szCs w:val="28"/>
        </w:rPr>
        <w:t>為為副手術，且須檢附病理報告。</w:t>
      </w:r>
      <w:r w:rsidRPr="00412F21">
        <w:rPr>
          <w:rFonts w:ascii="標楷體" w:eastAsia="標楷體" w:hAnsi="標楷體"/>
          <w:sz w:val="28"/>
          <w:szCs w:val="28"/>
        </w:rPr>
        <w:t>(101/5/1)</w:t>
      </w:r>
      <w:r w:rsidRPr="00412F21">
        <w:rPr>
          <w:rFonts w:ascii="標楷體" w:eastAsia="標楷體" w:hAnsi="標楷體" w:cs="新細明體"/>
          <w:sz w:val="28"/>
          <w:szCs w:val="28"/>
        </w:rPr>
        <w:t>（103/6/1）</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46.申報肌腱修補術tendon repair時，須於手術紀錄單內詳載手術部位之肌腱名稱，並應檢送手術前、後照片，以憑核付。照片費用應含於該項手術內。</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47.軟組織良性腫瘤切除術，大或深(64208C)之明確規範為，其軟組織良性腫瘤應大於10公分或深及肌膜層，應檢附病理報告證明。</w:t>
      </w:r>
    </w:p>
    <w:p w:rsidR="00881BDC" w:rsidRPr="00881BDC" w:rsidRDefault="00881BDC" w:rsidP="00881BDC">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48</w:t>
      </w:r>
      <w:r w:rsidRPr="00881BDC">
        <w:rPr>
          <w:rFonts w:ascii="標楷體" w:eastAsia="標楷體" w:hAnsi="標楷體"/>
          <w:sz w:val="28"/>
          <w:szCs w:val="28"/>
        </w:rPr>
        <w:t>.</w:t>
      </w:r>
      <w:r w:rsidRPr="00881BDC">
        <w:rPr>
          <w:rFonts w:ascii="標楷體" w:eastAsia="標楷體" w:hAnsi="標楷體" w:hint="eastAsia"/>
          <w:sz w:val="28"/>
          <w:szCs w:val="28"/>
        </w:rPr>
        <w:t>病態型肥胖實施減重手術</w:t>
      </w:r>
      <w:r w:rsidRPr="00881BDC">
        <w:rPr>
          <w:rFonts w:ascii="標楷體" w:eastAsia="標楷體" w:hAnsi="標楷體"/>
          <w:sz w:val="28"/>
          <w:szCs w:val="28"/>
        </w:rPr>
        <w:t>(如胃隔間術72035B、72041B腹腔鏡胃間隔術…等)應符合下列各項條件：</w:t>
      </w:r>
      <w:r w:rsidRPr="00881BDC">
        <w:rPr>
          <w:rFonts w:ascii="Times New Roman" w:eastAsia="標楷體" w:hAnsi="Times New Roman"/>
          <w:sz w:val="28"/>
          <w:szCs w:val="28"/>
        </w:rPr>
        <w:t>(</w:t>
      </w:r>
      <w:r w:rsidR="003C072F">
        <w:rPr>
          <w:rFonts w:ascii="Times New Roman" w:eastAsia="標楷體" w:hAnsi="Times New Roman"/>
          <w:sz w:val="28"/>
          <w:szCs w:val="28"/>
        </w:rPr>
        <w:t>109/5/1</w:t>
      </w:r>
      <w:r w:rsidRPr="00881BDC">
        <w:rPr>
          <w:rFonts w:ascii="Times New Roman" w:eastAsia="標楷體" w:hAnsi="Times New Roman"/>
          <w:sz w:val="28"/>
          <w:szCs w:val="28"/>
        </w:rPr>
        <w:t>)</w:t>
      </w:r>
    </w:p>
    <w:p w:rsidR="00881BDC" w:rsidRPr="00881BDC" w:rsidRDefault="00881BDC" w:rsidP="00881BDC">
      <w:pPr>
        <w:snapToGrid w:val="0"/>
        <w:spacing w:line="600" w:lineRule="exact"/>
        <w:ind w:left="1134" w:hanging="424"/>
      </w:pPr>
      <w:r w:rsidRPr="00881BDC">
        <w:rPr>
          <w:rFonts w:ascii="標楷體" w:eastAsia="標楷體" w:hAnsi="標楷體"/>
          <w:sz w:val="28"/>
          <w:szCs w:val="28"/>
        </w:rPr>
        <w:t>(1)BMI(body mass index)身體質量指數37.5Kg/m2；BMI32.5Kg/m2合併有高危險併發症，如:第二型糖尿病患者其糖化血色素經內科治療後仍7.5%、高血壓、呼吸中止症候群等。</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Pr="00881BDC" w:rsidRDefault="00881BDC" w:rsidP="00881BDC">
      <w:pPr>
        <w:snapToGrid w:val="0"/>
        <w:spacing w:line="600" w:lineRule="exact"/>
        <w:ind w:left="1134" w:hanging="424"/>
        <w:rPr>
          <w:rFonts w:ascii="標楷體" w:eastAsia="標楷體" w:hAnsi="標楷體"/>
          <w:sz w:val="28"/>
          <w:szCs w:val="28"/>
        </w:rPr>
      </w:pPr>
      <w:r w:rsidRPr="00881BDC">
        <w:rPr>
          <w:rFonts w:ascii="標楷體" w:eastAsia="標楷體" w:hAnsi="標楷體"/>
          <w:sz w:val="28"/>
          <w:szCs w:val="28"/>
        </w:rPr>
        <w:t>(2)甲</w:t>
      </w:r>
      <w:r w:rsidRPr="00881BDC">
        <w:rPr>
          <w:rFonts w:ascii="標楷體" w:eastAsia="標楷體" w:hAnsi="標楷體" w:hint="eastAsia"/>
          <w:sz w:val="28"/>
          <w:szCs w:val="28"/>
        </w:rPr>
        <w:t>、須減重門診滿半年</w:t>
      </w:r>
      <w:r w:rsidRPr="00881BDC">
        <w:rPr>
          <w:rFonts w:ascii="標楷體" w:eastAsia="標楷體" w:hAnsi="標楷體"/>
          <w:sz w:val="28"/>
          <w:szCs w:val="28"/>
        </w:rPr>
        <w:t>(或門診相關佐證滿半年)及經運動及飲食控制在半年以上。</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Default="00881BDC" w:rsidP="00881BDC">
      <w:pPr>
        <w:snapToGrid w:val="0"/>
        <w:spacing w:line="600" w:lineRule="exact"/>
        <w:ind w:left="1134" w:hanging="424"/>
        <w:rPr>
          <w:rFonts w:ascii="標楷體" w:eastAsia="標楷體" w:hAnsi="標楷體"/>
          <w:sz w:val="28"/>
          <w:szCs w:val="28"/>
        </w:rPr>
      </w:pPr>
      <w:r w:rsidRPr="00881BDC">
        <w:rPr>
          <w:rFonts w:ascii="標楷體" w:eastAsia="標楷體" w:hAnsi="標楷體" w:hint="eastAsia"/>
          <w:sz w:val="28"/>
          <w:szCs w:val="28"/>
        </w:rPr>
        <w:t xml:space="preserve">   </w:t>
      </w:r>
      <w:r w:rsidRPr="00881BDC">
        <w:rPr>
          <w:rFonts w:ascii="標楷體" w:eastAsia="標楷體" w:hAnsi="標楷體"/>
          <w:sz w:val="28"/>
          <w:szCs w:val="28"/>
        </w:rPr>
        <w:t>乙</w:t>
      </w:r>
      <w:r w:rsidRPr="00881BDC">
        <w:rPr>
          <w:rFonts w:ascii="標楷體" w:eastAsia="標楷體" w:hAnsi="標楷體" w:hint="eastAsia"/>
          <w:sz w:val="28"/>
          <w:szCs w:val="28"/>
        </w:rPr>
        <w:t>、</w:t>
      </w:r>
      <w:r w:rsidRPr="00881BDC">
        <w:rPr>
          <w:rFonts w:ascii="標楷體" w:eastAsia="標楷體" w:hAnsi="標楷體"/>
          <w:sz w:val="28"/>
          <w:szCs w:val="28"/>
        </w:rPr>
        <w:t>年齡在</w:t>
      </w:r>
      <w:r w:rsidRPr="00881BDC">
        <w:rPr>
          <w:rFonts w:ascii="標楷體" w:eastAsia="標楷體" w:hAnsi="標楷體" w:hint="eastAsia"/>
          <w:sz w:val="28"/>
          <w:szCs w:val="28"/>
        </w:rPr>
        <w:t>20~65</w:t>
      </w:r>
      <w:r w:rsidRPr="00412F21">
        <w:rPr>
          <w:rFonts w:ascii="標楷體" w:eastAsia="標楷體" w:hAnsi="標楷體"/>
          <w:sz w:val="28"/>
          <w:szCs w:val="28"/>
        </w:rPr>
        <w:t>歲間。</w:t>
      </w:r>
      <w:r w:rsidR="00AF1E8A" w:rsidRPr="00881BDC">
        <w:rPr>
          <w:rFonts w:ascii="Times New Roman" w:eastAsia="標楷體" w:hAnsi="Times New Roman"/>
          <w:sz w:val="28"/>
          <w:szCs w:val="28"/>
        </w:rPr>
        <w:t>(</w:t>
      </w:r>
      <w:r w:rsidR="003C072F">
        <w:rPr>
          <w:rFonts w:ascii="Times New Roman" w:eastAsia="標楷體" w:hAnsi="Times New Roman"/>
          <w:sz w:val="28"/>
          <w:szCs w:val="28"/>
        </w:rPr>
        <w:t>109/5/1</w:t>
      </w:r>
      <w:r w:rsidR="00AF1E8A" w:rsidRPr="00881BDC">
        <w:rPr>
          <w:rFonts w:ascii="Times New Roman" w:eastAsia="標楷體" w:hAnsi="Times New Roman"/>
          <w:sz w:val="28"/>
          <w:szCs w:val="28"/>
        </w:rPr>
        <w:t>)</w:t>
      </w:r>
    </w:p>
    <w:p w:rsidR="00881BDC"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丙</w:t>
      </w:r>
      <w:r w:rsidRPr="00412F21">
        <w:rPr>
          <w:rFonts w:ascii="標楷體" w:eastAsia="標楷體" w:hAnsi="標楷體" w:hint="eastAsia"/>
          <w:sz w:val="28"/>
          <w:szCs w:val="28"/>
        </w:rPr>
        <w:t>、</w:t>
      </w:r>
      <w:r w:rsidRPr="00412F21">
        <w:rPr>
          <w:rFonts w:ascii="標楷體" w:eastAsia="標楷體" w:hAnsi="標楷體"/>
          <w:sz w:val="28"/>
          <w:szCs w:val="28"/>
        </w:rPr>
        <w:t>無其它內分泌疾病引起之病態肥胖。</w:t>
      </w:r>
    </w:p>
    <w:p w:rsidR="00881BDC"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丁</w:t>
      </w:r>
      <w:r w:rsidRPr="00412F21">
        <w:rPr>
          <w:rFonts w:ascii="標楷體" w:eastAsia="標楷體" w:hAnsi="標楷體" w:hint="eastAsia"/>
          <w:sz w:val="28"/>
          <w:szCs w:val="28"/>
        </w:rPr>
        <w:t>、</w:t>
      </w:r>
      <w:r w:rsidRPr="00412F21">
        <w:rPr>
          <w:rFonts w:ascii="標楷體" w:eastAsia="標楷體" w:hAnsi="標楷體"/>
          <w:sz w:val="28"/>
          <w:szCs w:val="28"/>
        </w:rPr>
        <w:t>無酗酒、嗑藥及其它精神疾病。</w:t>
      </w:r>
    </w:p>
    <w:p w:rsidR="000257EE" w:rsidRPr="00412F21" w:rsidRDefault="00881BDC" w:rsidP="00881BDC">
      <w:pPr>
        <w:snapToGrid w:val="0"/>
        <w:spacing w:line="600" w:lineRule="exact"/>
        <w:ind w:left="1134" w:hanging="424"/>
        <w:rPr>
          <w:rFonts w:ascii="標楷體" w:eastAsia="標楷體" w:hAnsi="標楷體"/>
          <w:sz w:val="28"/>
          <w:szCs w:val="28"/>
        </w:rPr>
      </w:pPr>
      <w:r>
        <w:rPr>
          <w:rFonts w:ascii="標楷體" w:eastAsia="標楷體" w:hAnsi="標楷體" w:hint="eastAsia"/>
          <w:sz w:val="28"/>
          <w:szCs w:val="28"/>
        </w:rPr>
        <w:t xml:space="preserve">   </w:t>
      </w:r>
      <w:r w:rsidRPr="00412F21">
        <w:rPr>
          <w:rFonts w:ascii="標楷體" w:eastAsia="標楷體" w:hAnsi="標楷體"/>
          <w:sz w:val="28"/>
          <w:szCs w:val="28"/>
        </w:rPr>
        <w:t>戊</w:t>
      </w:r>
      <w:r w:rsidRPr="00412F21">
        <w:rPr>
          <w:rFonts w:ascii="標楷體" w:eastAsia="標楷體" w:hAnsi="標楷體" w:hint="eastAsia"/>
          <w:sz w:val="28"/>
          <w:szCs w:val="28"/>
        </w:rPr>
        <w:t>、</w:t>
      </w:r>
      <w:r w:rsidRPr="00412F21">
        <w:rPr>
          <w:rFonts w:ascii="標楷體" w:eastAsia="標楷體" w:hAnsi="標楷體"/>
          <w:sz w:val="28"/>
          <w:szCs w:val="28"/>
        </w:rPr>
        <w:t>精神狀態健全，經由精神科專科醫師會診認定無異常</w:t>
      </w:r>
      <w:r w:rsidR="00274757" w:rsidRPr="00412F21">
        <w:rPr>
          <w:rFonts w:ascii="標楷體" w:eastAsia="標楷體" w:hAnsi="標楷體"/>
          <w:sz w:val="28"/>
          <w:szCs w:val="28"/>
        </w:rPr>
        <w:t>。</w:t>
      </w:r>
    </w:p>
    <w:p w:rsidR="000257EE" w:rsidRPr="00412F21" w:rsidRDefault="00274757">
      <w:pPr>
        <w:pStyle w:val="31"/>
        <w:snapToGrid w:val="0"/>
        <w:spacing w:line="600" w:lineRule="exact"/>
        <w:ind w:left="563" w:hanging="325"/>
        <w:rPr>
          <w:rFonts w:ascii="標楷體" w:eastAsia="標楷體" w:hAnsi="標楷體"/>
          <w:sz w:val="28"/>
          <w:szCs w:val="28"/>
        </w:rPr>
      </w:pPr>
      <w:r w:rsidRPr="00412F21">
        <w:rPr>
          <w:rFonts w:ascii="標楷體" w:eastAsia="標楷體" w:hAnsi="標楷體"/>
          <w:sz w:val="28"/>
          <w:szCs w:val="28"/>
        </w:rPr>
        <w:t>49.肝臟移植手術審查注意事項：(95/7/15)</w:t>
      </w:r>
    </w:p>
    <w:p w:rsidR="000257EE" w:rsidRPr="00412F21" w:rsidRDefault="00274757" w:rsidP="00283B1E">
      <w:pPr>
        <w:snapToGrid w:val="0"/>
        <w:spacing w:line="600" w:lineRule="exact"/>
        <w:ind w:left="1134" w:hanging="424"/>
        <w:rPr>
          <w:rFonts w:ascii="標楷體" w:eastAsia="標楷體" w:hAnsi="標楷體"/>
          <w:sz w:val="28"/>
          <w:szCs w:val="28"/>
        </w:rPr>
      </w:pPr>
      <w:r w:rsidRPr="00412F21">
        <w:rPr>
          <w:rFonts w:ascii="標楷體" w:eastAsia="標楷體" w:hAnsi="標楷體"/>
          <w:sz w:val="28"/>
          <w:szCs w:val="28"/>
        </w:rPr>
        <w:t>(1)同時符合下列各項條件之醫院，經向保險人報備後，於施行肝臟</w:t>
      </w:r>
      <w:r w:rsidRPr="00412F21">
        <w:rPr>
          <w:rFonts w:ascii="標楷體" w:eastAsia="標楷體" w:hAnsi="標楷體"/>
          <w:sz w:val="28"/>
          <w:szCs w:val="28"/>
        </w:rPr>
        <w:lastRenderedPageBreak/>
        <w:t>移植手術時可由該院自主事前審查：(102/7/23)</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甲、一年執行量達10例以上之醫院</w:t>
      </w:r>
    </w:p>
    <w:p w:rsidR="000257EE" w:rsidRPr="00412F21" w:rsidRDefault="00274757" w:rsidP="00CB3DB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乙、醫院內需有2位以上具主管機關訂定摘取、移植手術執行資格之醫師(102/8/1)</w:t>
      </w:r>
    </w:p>
    <w:p w:rsidR="000257EE" w:rsidRPr="00412F21" w:rsidRDefault="00274757">
      <w:pPr>
        <w:snapToGrid w:val="0"/>
        <w:spacing w:line="600" w:lineRule="exact"/>
        <w:ind w:left="1198" w:hanging="204"/>
        <w:rPr>
          <w:rFonts w:ascii="標楷體" w:eastAsia="標楷體" w:hAnsi="標楷體"/>
          <w:sz w:val="28"/>
          <w:szCs w:val="28"/>
        </w:rPr>
      </w:pPr>
      <w:r w:rsidRPr="00412F21">
        <w:rPr>
          <w:rFonts w:ascii="標楷體" w:eastAsia="標楷體" w:hAnsi="標楷體"/>
          <w:sz w:val="28"/>
          <w:szCs w:val="28"/>
        </w:rPr>
        <w:t>丙、病患臨床狀況符合下列任一項者：</w:t>
      </w:r>
    </w:p>
    <w:p w:rsidR="000257EE" w:rsidRPr="00412F21" w:rsidRDefault="00274757">
      <w:pPr>
        <w:pStyle w:val="af9"/>
        <w:snapToGrid w:val="0"/>
        <w:spacing w:line="600" w:lineRule="exact"/>
        <w:ind w:left="2191" w:hanging="773"/>
        <w:rPr>
          <w:szCs w:val="28"/>
        </w:rPr>
      </w:pPr>
      <w:r w:rsidRPr="00412F21">
        <w:rPr>
          <w:szCs w:val="28"/>
        </w:rPr>
        <w:t>A.肝實質病變</w:t>
      </w:r>
    </w:p>
    <w:p w:rsidR="000257EE" w:rsidRPr="00412F21" w:rsidRDefault="00274757">
      <w:pPr>
        <w:pStyle w:val="af9"/>
        <w:snapToGrid w:val="0"/>
        <w:spacing w:line="600" w:lineRule="exact"/>
        <w:ind w:left="1200" w:firstLine="498"/>
        <w:rPr>
          <w:szCs w:val="28"/>
        </w:rPr>
      </w:pPr>
      <w:r w:rsidRPr="00412F21">
        <w:rPr>
          <w:szCs w:val="28"/>
        </w:rPr>
        <w:t>(A)B型肝炎肝硬化</w:t>
      </w:r>
    </w:p>
    <w:p w:rsidR="000257EE" w:rsidRPr="00412F21" w:rsidRDefault="00274757">
      <w:pPr>
        <w:pStyle w:val="af9"/>
        <w:snapToGrid w:val="0"/>
        <w:spacing w:line="600" w:lineRule="exact"/>
        <w:ind w:left="1200" w:firstLine="498"/>
        <w:rPr>
          <w:szCs w:val="28"/>
        </w:rPr>
      </w:pPr>
      <w:r w:rsidRPr="00412F21">
        <w:rPr>
          <w:szCs w:val="28"/>
        </w:rPr>
        <w:t>(B)C型肝炎肝硬化</w:t>
      </w:r>
    </w:p>
    <w:p w:rsidR="000257EE" w:rsidRPr="00412F21" w:rsidRDefault="00274757">
      <w:pPr>
        <w:pStyle w:val="af9"/>
        <w:snapToGrid w:val="0"/>
        <w:spacing w:line="600" w:lineRule="exact"/>
        <w:ind w:left="1200" w:firstLine="498"/>
        <w:rPr>
          <w:szCs w:val="28"/>
        </w:rPr>
      </w:pPr>
      <w:r w:rsidRPr="00412F21">
        <w:rPr>
          <w:szCs w:val="28"/>
        </w:rPr>
        <w:t>(C)酒精性肝炎</w:t>
      </w:r>
    </w:p>
    <w:p w:rsidR="000257EE" w:rsidRPr="00412F21" w:rsidRDefault="00274757">
      <w:pPr>
        <w:pStyle w:val="af9"/>
        <w:snapToGrid w:val="0"/>
        <w:spacing w:line="600" w:lineRule="exact"/>
        <w:ind w:left="1200" w:firstLine="498"/>
        <w:rPr>
          <w:szCs w:val="28"/>
        </w:rPr>
      </w:pPr>
      <w:r w:rsidRPr="00412F21">
        <w:rPr>
          <w:szCs w:val="28"/>
        </w:rPr>
        <w:t>(D)自體免疫性肝炎</w:t>
      </w:r>
    </w:p>
    <w:p w:rsidR="000257EE" w:rsidRPr="00412F21" w:rsidRDefault="00274757">
      <w:pPr>
        <w:pStyle w:val="af9"/>
        <w:snapToGrid w:val="0"/>
        <w:spacing w:line="600" w:lineRule="exact"/>
        <w:ind w:left="1200" w:firstLine="498"/>
        <w:rPr>
          <w:szCs w:val="28"/>
        </w:rPr>
      </w:pPr>
      <w:r w:rsidRPr="00412F21">
        <w:rPr>
          <w:szCs w:val="28"/>
        </w:rPr>
        <w:t>(E)新生兒肝炎</w:t>
      </w:r>
    </w:p>
    <w:p w:rsidR="000257EE" w:rsidRPr="00412F21" w:rsidRDefault="00274757">
      <w:pPr>
        <w:pStyle w:val="af9"/>
        <w:snapToGrid w:val="0"/>
        <w:spacing w:line="600" w:lineRule="exact"/>
        <w:ind w:left="1200" w:firstLine="498"/>
        <w:rPr>
          <w:szCs w:val="28"/>
        </w:rPr>
      </w:pPr>
      <w:r w:rsidRPr="00412F21">
        <w:rPr>
          <w:szCs w:val="28"/>
        </w:rPr>
        <w:t>(F)先天性肝纖維化</w:t>
      </w:r>
    </w:p>
    <w:p w:rsidR="000257EE" w:rsidRPr="00412F21" w:rsidRDefault="00274757">
      <w:pPr>
        <w:pStyle w:val="af9"/>
        <w:snapToGrid w:val="0"/>
        <w:spacing w:line="600" w:lineRule="exact"/>
        <w:ind w:left="2191" w:hanging="773"/>
        <w:rPr>
          <w:szCs w:val="28"/>
        </w:rPr>
      </w:pPr>
      <w:r w:rsidRPr="00412F21">
        <w:rPr>
          <w:szCs w:val="28"/>
        </w:rPr>
        <w:t>B.膽汁鬱積性肝病</w:t>
      </w:r>
    </w:p>
    <w:p w:rsidR="000257EE" w:rsidRPr="00412F21" w:rsidRDefault="00274757">
      <w:pPr>
        <w:pStyle w:val="af9"/>
        <w:snapToGrid w:val="0"/>
        <w:spacing w:line="600" w:lineRule="exact"/>
        <w:ind w:left="1200" w:firstLine="498"/>
        <w:rPr>
          <w:szCs w:val="28"/>
        </w:rPr>
      </w:pPr>
      <w:r w:rsidRPr="00412F21">
        <w:rPr>
          <w:szCs w:val="28"/>
        </w:rPr>
        <w:t>(A)膽道閉鎖症等（Alagille 氏症候群，Byler氏病等）</w:t>
      </w:r>
    </w:p>
    <w:p w:rsidR="000257EE" w:rsidRPr="00412F21" w:rsidRDefault="00274757">
      <w:pPr>
        <w:pStyle w:val="af9"/>
        <w:snapToGrid w:val="0"/>
        <w:spacing w:line="600" w:lineRule="exact"/>
        <w:ind w:left="2125" w:hanging="423"/>
        <w:rPr>
          <w:szCs w:val="28"/>
        </w:rPr>
      </w:pPr>
      <w:r w:rsidRPr="00412F21">
        <w:rPr>
          <w:szCs w:val="28"/>
        </w:rPr>
        <w:t>(B)PFIC （progressive familial intrahepatic cholestasis）</w:t>
      </w:r>
    </w:p>
    <w:p w:rsidR="000257EE" w:rsidRPr="00412F21" w:rsidRDefault="00274757">
      <w:pPr>
        <w:pStyle w:val="af9"/>
        <w:snapToGrid w:val="0"/>
        <w:spacing w:line="600" w:lineRule="exact"/>
        <w:ind w:left="1200" w:firstLine="498"/>
        <w:rPr>
          <w:szCs w:val="28"/>
        </w:rPr>
      </w:pPr>
      <w:r w:rsidRPr="00412F21">
        <w:rPr>
          <w:szCs w:val="28"/>
        </w:rPr>
        <w:t>(C)原發性膽汁性肝硬化</w:t>
      </w:r>
    </w:p>
    <w:p w:rsidR="000257EE" w:rsidRPr="00412F21" w:rsidRDefault="00274757">
      <w:pPr>
        <w:pStyle w:val="af9"/>
        <w:snapToGrid w:val="0"/>
        <w:spacing w:line="600" w:lineRule="exact"/>
        <w:ind w:left="1200" w:firstLine="498"/>
        <w:rPr>
          <w:szCs w:val="28"/>
        </w:rPr>
      </w:pPr>
      <w:r w:rsidRPr="00412F21">
        <w:rPr>
          <w:szCs w:val="28"/>
        </w:rPr>
        <w:t>(D)硬化性膽管炎</w:t>
      </w:r>
    </w:p>
    <w:p w:rsidR="000257EE" w:rsidRPr="00412F21" w:rsidRDefault="00274757">
      <w:pPr>
        <w:pStyle w:val="af9"/>
        <w:snapToGrid w:val="0"/>
        <w:spacing w:line="600" w:lineRule="exact"/>
        <w:ind w:left="1200" w:firstLine="498"/>
        <w:rPr>
          <w:szCs w:val="28"/>
        </w:rPr>
      </w:pPr>
      <w:r w:rsidRPr="00412F21">
        <w:rPr>
          <w:szCs w:val="28"/>
        </w:rPr>
        <w:t>(E)其他，請於病歷上詳述</w:t>
      </w:r>
    </w:p>
    <w:p w:rsidR="000257EE" w:rsidRPr="00412F21" w:rsidRDefault="00274757">
      <w:pPr>
        <w:pStyle w:val="af9"/>
        <w:snapToGrid w:val="0"/>
        <w:spacing w:line="600" w:lineRule="exact"/>
        <w:ind w:left="2650" w:hanging="521"/>
        <w:rPr>
          <w:szCs w:val="28"/>
        </w:rPr>
      </w:pPr>
      <w:r w:rsidRPr="00412F21">
        <w:rPr>
          <w:szCs w:val="28"/>
        </w:rPr>
        <w:t>a. cystic fibrosis</w:t>
      </w:r>
    </w:p>
    <w:p w:rsidR="000257EE" w:rsidRPr="00412F21" w:rsidRDefault="00274757">
      <w:pPr>
        <w:pStyle w:val="af9"/>
        <w:snapToGrid w:val="0"/>
        <w:spacing w:line="600" w:lineRule="exact"/>
        <w:ind w:left="2650" w:hanging="521"/>
        <w:rPr>
          <w:szCs w:val="28"/>
        </w:rPr>
      </w:pPr>
      <w:r w:rsidRPr="00412F21">
        <w:rPr>
          <w:szCs w:val="28"/>
        </w:rPr>
        <w:t>b. nonsyndromic paucity of intrahepatic bile duct</w:t>
      </w:r>
    </w:p>
    <w:p w:rsidR="000257EE" w:rsidRPr="00412F21" w:rsidRDefault="00274757">
      <w:pPr>
        <w:pStyle w:val="af9"/>
        <w:snapToGrid w:val="0"/>
        <w:spacing w:line="600" w:lineRule="exact"/>
        <w:ind w:left="2191" w:hanging="773"/>
        <w:rPr>
          <w:szCs w:val="28"/>
        </w:rPr>
      </w:pPr>
      <w:r w:rsidRPr="00412F21">
        <w:rPr>
          <w:szCs w:val="28"/>
        </w:rPr>
        <w:t>C.遺傳代謝疾病導致肝硬化</w:t>
      </w:r>
    </w:p>
    <w:p w:rsidR="000257EE" w:rsidRPr="00412F21" w:rsidRDefault="00274757">
      <w:pPr>
        <w:pStyle w:val="af9"/>
        <w:snapToGrid w:val="0"/>
        <w:spacing w:line="600" w:lineRule="exact"/>
        <w:ind w:left="1200" w:firstLine="498"/>
        <w:rPr>
          <w:szCs w:val="28"/>
        </w:rPr>
      </w:pPr>
      <w:r w:rsidRPr="00412F21">
        <w:rPr>
          <w:szCs w:val="28"/>
        </w:rPr>
        <w:t>(A)Wilson 氏症</w:t>
      </w:r>
    </w:p>
    <w:p w:rsidR="000257EE" w:rsidRPr="00412F21" w:rsidRDefault="00274757">
      <w:pPr>
        <w:pStyle w:val="af9"/>
        <w:snapToGrid w:val="0"/>
        <w:spacing w:line="600" w:lineRule="exact"/>
        <w:ind w:left="1200" w:firstLine="498"/>
        <w:rPr>
          <w:szCs w:val="28"/>
        </w:rPr>
      </w:pPr>
      <w:r w:rsidRPr="00412F21">
        <w:rPr>
          <w:szCs w:val="28"/>
        </w:rPr>
        <w:lastRenderedPageBreak/>
        <w:t>(B)肝醣儲積症</w:t>
      </w:r>
    </w:p>
    <w:p w:rsidR="000257EE" w:rsidRPr="00412F21" w:rsidRDefault="00274757">
      <w:pPr>
        <w:pStyle w:val="af9"/>
        <w:snapToGrid w:val="0"/>
        <w:spacing w:line="600" w:lineRule="exact"/>
        <w:ind w:left="1200" w:firstLine="498"/>
        <w:rPr>
          <w:szCs w:val="28"/>
        </w:rPr>
      </w:pPr>
      <w:r w:rsidRPr="00412F21">
        <w:rPr>
          <w:szCs w:val="28"/>
        </w:rPr>
        <w:t>(C)Tyrosinemia</w:t>
      </w:r>
    </w:p>
    <w:p w:rsidR="000257EE" w:rsidRPr="00412F21" w:rsidRDefault="00274757">
      <w:pPr>
        <w:pStyle w:val="af9"/>
        <w:snapToGrid w:val="0"/>
        <w:spacing w:line="600" w:lineRule="exact"/>
        <w:ind w:left="2191" w:hanging="773"/>
        <w:rPr>
          <w:szCs w:val="28"/>
        </w:rPr>
      </w:pPr>
      <w:r w:rsidRPr="00412F21">
        <w:rPr>
          <w:szCs w:val="28"/>
        </w:rPr>
        <w:t xml:space="preserve"> D.遺傳代謝疾病導致肝臟以外之症狀</w:t>
      </w:r>
    </w:p>
    <w:p w:rsidR="000257EE" w:rsidRPr="00412F21" w:rsidRDefault="00274757">
      <w:pPr>
        <w:pStyle w:val="af9"/>
        <w:snapToGrid w:val="0"/>
        <w:spacing w:line="600" w:lineRule="exact"/>
        <w:ind w:left="1200" w:firstLine="498"/>
        <w:rPr>
          <w:szCs w:val="28"/>
        </w:rPr>
      </w:pPr>
      <w:r w:rsidRPr="00412F21">
        <w:rPr>
          <w:szCs w:val="28"/>
        </w:rPr>
        <w:t>(A)尿素代謝循環缺陷（urea cycle defect）</w:t>
      </w:r>
    </w:p>
    <w:p w:rsidR="000257EE" w:rsidRPr="00412F21" w:rsidRDefault="00274757">
      <w:pPr>
        <w:pStyle w:val="af9"/>
        <w:snapToGrid w:val="0"/>
        <w:spacing w:line="600" w:lineRule="exact"/>
        <w:ind w:left="1200" w:firstLine="498"/>
        <w:rPr>
          <w:szCs w:val="28"/>
        </w:rPr>
      </w:pPr>
      <w:r w:rsidRPr="00412F21">
        <w:rPr>
          <w:szCs w:val="28"/>
        </w:rPr>
        <w:t>(B)amyloidosis</w:t>
      </w:r>
    </w:p>
    <w:p w:rsidR="000257EE" w:rsidRPr="00412F21" w:rsidRDefault="00274757">
      <w:pPr>
        <w:pStyle w:val="af9"/>
        <w:snapToGrid w:val="0"/>
        <w:spacing w:line="600" w:lineRule="exact"/>
        <w:ind w:left="1200" w:firstLine="498"/>
        <w:rPr>
          <w:szCs w:val="28"/>
        </w:rPr>
      </w:pPr>
      <w:r w:rsidRPr="00412F21">
        <w:rPr>
          <w:szCs w:val="28"/>
        </w:rPr>
        <w:t>(C)其他，請於病歷上詳述</w:t>
      </w:r>
    </w:p>
    <w:p w:rsidR="000257EE" w:rsidRPr="00412F21" w:rsidRDefault="00274757">
      <w:pPr>
        <w:pStyle w:val="af9"/>
        <w:snapToGrid w:val="0"/>
        <w:spacing w:line="600" w:lineRule="exact"/>
        <w:ind w:left="2191" w:hanging="773"/>
        <w:rPr>
          <w:szCs w:val="28"/>
        </w:rPr>
      </w:pPr>
      <w:r w:rsidRPr="00412F21">
        <w:rPr>
          <w:szCs w:val="28"/>
        </w:rPr>
        <w:t>E.肝臟之原發腫瘤</w:t>
      </w:r>
    </w:p>
    <w:p w:rsidR="000257EE" w:rsidRPr="00412F21" w:rsidRDefault="00274757">
      <w:pPr>
        <w:pStyle w:val="af9"/>
        <w:snapToGrid w:val="0"/>
        <w:spacing w:line="600" w:lineRule="exact"/>
        <w:ind w:left="1200" w:firstLine="498"/>
        <w:rPr>
          <w:szCs w:val="28"/>
        </w:rPr>
      </w:pPr>
      <w:r w:rsidRPr="00412F21">
        <w:rPr>
          <w:szCs w:val="28"/>
        </w:rPr>
        <w:t>(A)肝細胞癌 （hepatocellular carcinoma）</w:t>
      </w:r>
    </w:p>
    <w:p w:rsidR="000257EE" w:rsidRPr="00412F21" w:rsidRDefault="00274757">
      <w:pPr>
        <w:pStyle w:val="af9"/>
        <w:snapToGrid w:val="0"/>
        <w:spacing w:line="600" w:lineRule="exact"/>
        <w:ind w:left="1200" w:firstLine="498"/>
        <w:rPr>
          <w:szCs w:val="28"/>
        </w:rPr>
      </w:pPr>
      <w:r w:rsidRPr="00412F21">
        <w:rPr>
          <w:szCs w:val="28"/>
        </w:rPr>
        <w:t>(B)肝母細胞癌（hepatoblastoma）</w:t>
      </w:r>
    </w:p>
    <w:p w:rsidR="000257EE" w:rsidRPr="00412F21" w:rsidRDefault="00274757">
      <w:pPr>
        <w:pStyle w:val="af9"/>
        <w:snapToGrid w:val="0"/>
        <w:spacing w:line="600" w:lineRule="exact"/>
        <w:ind w:left="1200" w:firstLine="498"/>
        <w:rPr>
          <w:szCs w:val="28"/>
        </w:rPr>
      </w:pPr>
      <w:r w:rsidRPr="00412F21">
        <w:rPr>
          <w:szCs w:val="28"/>
        </w:rPr>
        <w:t>(C)hemangioendothelioma</w:t>
      </w:r>
    </w:p>
    <w:p w:rsidR="000257EE" w:rsidRPr="00412F21" w:rsidRDefault="00274757">
      <w:pPr>
        <w:pStyle w:val="af9"/>
        <w:snapToGrid w:val="0"/>
        <w:spacing w:line="600" w:lineRule="exact"/>
        <w:ind w:left="1200" w:firstLine="498"/>
        <w:rPr>
          <w:szCs w:val="28"/>
        </w:rPr>
      </w:pPr>
      <w:r w:rsidRPr="00412F21">
        <w:rPr>
          <w:szCs w:val="28"/>
        </w:rPr>
        <w:t>(D)膽管癌</w:t>
      </w:r>
    </w:p>
    <w:p w:rsidR="000257EE" w:rsidRPr="00412F21" w:rsidRDefault="00274757">
      <w:pPr>
        <w:pStyle w:val="af9"/>
        <w:snapToGrid w:val="0"/>
        <w:spacing w:line="600" w:lineRule="exact"/>
        <w:ind w:left="1200" w:firstLine="498"/>
        <w:rPr>
          <w:szCs w:val="28"/>
        </w:rPr>
      </w:pPr>
      <w:r w:rsidRPr="00412F21">
        <w:rPr>
          <w:szCs w:val="28"/>
        </w:rPr>
        <w:t>(E)其他，請於病歷上詳述</w:t>
      </w:r>
    </w:p>
    <w:p w:rsidR="000257EE" w:rsidRPr="00412F21" w:rsidRDefault="00274757">
      <w:pPr>
        <w:pStyle w:val="af9"/>
        <w:snapToGrid w:val="0"/>
        <w:spacing w:line="600" w:lineRule="exact"/>
        <w:ind w:left="2191" w:hanging="773"/>
        <w:rPr>
          <w:szCs w:val="28"/>
        </w:rPr>
      </w:pPr>
      <w:r w:rsidRPr="00412F21">
        <w:rPr>
          <w:szCs w:val="28"/>
        </w:rPr>
        <w:t>F.猛暴性肝衰竭</w:t>
      </w:r>
    </w:p>
    <w:p w:rsidR="000257EE" w:rsidRPr="00412F21" w:rsidRDefault="00274757">
      <w:pPr>
        <w:pStyle w:val="af9"/>
        <w:snapToGrid w:val="0"/>
        <w:spacing w:line="600" w:lineRule="exact"/>
        <w:ind w:left="2191" w:hanging="773"/>
        <w:rPr>
          <w:szCs w:val="28"/>
        </w:rPr>
      </w:pPr>
      <w:r w:rsidRPr="00412F21">
        <w:rPr>
          <w:szCs w:val="28"/>
        </w:rPr>
        <w:t>G.再移植</w:t>
      </w:r>
    </w:p>
    <w:p w:rsidR="000257EE" w:rsidRPr="00412F21" w:rsidRDefault="00274757">
      <w:pPr>
        <w:pStyle w:val="af9"/>
        <w:snapToGrid w:val="0"/>
        <w:spacing w:line="600" w:lineRule="exact"/>
        <w:ind w:left="2191" w:hanging="773"/>
        <w:rPr>
          <w:szCs w:val="28"/>
        </w:rPr>
      </w:pPr>
      <w:r w:rsidRPr="00412F21">
        <w:rPr>
          <w:szCs w:val="28"/>
        </w:rPr>
        <w:t>H.其他符合AASLD表列之適應症</w:t>
      </w:r>
    </w:p>
    <w:p w:rsidR="000257EE" w:rsidRPr="00412F21" w:rsidRDefault="00274757">
      <w:pPr>
        <w:pStyle w:val="af9"/>
        <w:snapToGrid w:val="0"/>
        <w:spacing w:line="600" w:lineRule="exact"/>
        <w:ind w:left="1200" w:firstLine="498"/>
        <w:rPr>
          <w:szCs w:val="28"/>
        </w:rPr>
      </w:pPr>
      <w:r w:rsidRPr="00412F21">
        <w:rPr>
          <w:szCs w:val="28"/>
        </w:rPr>
        <w:t>(A)Budd-Chiari syndrome</w:t>
      </w:r>
    </w:p>
    <w:p w:rsidR="000257EE" w:rsidRPr="00412F21" w:rsidRDefault="00274757">
      <w:pPr>
        <w:pStyle w:val="af9"/>
        <w:snapToGrid w:val="0"/>
        <w:spacing w:line="600" w:lineRule="exact"/>
        <w:ind w:left="1200" w:firstLine="498"/>
        <w:rPr>
          <w:szCs w:val="28"/>
        </w:rPr>
      </w:pPr>
      <w:r w:rsidRPr="00412F21">
        <w:rPr>
          <w:szCs w:val="28"/>
        </w:rPr>
        <w:t>(B)metastatic neuroendocrine tumor</w:t>
      </w:r>
    </w:p>
    <w:p w:rsidR="000257EE" w:rsidRPr="00412F21" w:rsidRDefault="00274757">
      <w:pPr>
        <w:pStyle w:val="af9"/>
        <w:snapToGrid w:val="0"/>
        <w:spacing w:line="600" w:lineRule="exact"/>
        <w:ind w:left="1200" w:firstLine="498"/>
        <w:rPr>
          <w:szCs w:val="28"/>
        </w:rPr>
      </w:pPr>
      <w:r w:rsidRPr="00412F21">
        <w:rPr>
          <w:szCs w:val="28"/>
        </w:rPr>
        <w:t>(C)polycystic disease</w:t>
      </w:r>
    </w:p>
    <w:p w:rsidR="000257EE" w:rsidRPr="00412F21" w:rsidRDefault="00274757">
      <w:pPr>
        <w:pStyle w:val="af9"/>
        <w:snapToGrid w:val="0"/>
        <w:spacing w:line="600" w:lineRule="exact"/>
        <w:ind w:left="1200" w:firstLine="498"/>
        <w:rPr>
          <w:szCs w:val="28"/>
        </w:rPr>
      </w:pPr>
      <w:r w:rsidRPr="00412F21">
        <w:rPr>
          <w:szCs w:val="28"/>
        </w:rPr>
        <w:t xml:space="preserve">(D)其他，請於病歷上詳述 </w:t>
      </w:r>
    </w:p>
    <w:p w:rsidR="000257EE" w:rsidRPr="00412F21" w:rsidRDefault="00274757">
      <w:pPr>
        <w:pStyle w:val="af9"/>
        <w:snapToGrid w:val="0"/>
        <w:spacing w:line="600" w:lineRule="exact"/>
        <w:ind w:left="1698" w:hanging="280"/>
        <w:rPr>
          <w:szCs w:val="28"/>
        </w:rPr>
      </w:pPr>
      <w:r w:rsidRPr="00412F21">
        <w:rPr>
          <w:szCs w:val="28"/>
        </w:rPr>
        <w:t>I.年齡65歲以下【年齡65歲以上（不含65歲）之屍體肝臟移植仍需事前專案申請核准】</w:t>
      </w:r>
    </w:p>
    <w:p w:rsidR="000257EE" w:rsidRPr="00412F21" w:rsidRDefault="00274757">
      <w:pPr>
        <w:snapToGrid w:val="0"/>
        <w:spacing w:line="600" w:lineRule="exact"/>
        <w:ind w:left="1198" w:hanging="204"/>
      </w:pPr>
      <w:r w:rsidRPr="00412F21">
        <w:rPr>
          <w:rFonts w:ascii="標楷體" w:eastAsia="標楷體" w:hAnsi="標楷體"/>
          <w:sz w:val="28"/>
          <w:szCs w:val="28"/>
        </w:rPr>
        <w:t>丁、</w:t>
      </w:r>
      <w:r w:rsidRPr="00412F21">
        <w:rPr>
          <w:rFonts w:ascii="標楷體" w:eastAsia="標楷體" w:hAnsi="標楷體"/>
          <w:kern w:val="3"/>
          <w:sz w:val="28"/>
          <w:szCs w:val="28"/>
        </w:rPr>
        <w:t>病患肝病嚴重程度（適合移植時機），符合下列任一項：</w:t>
      </w:r>
    </w:p>
    <w:p w:rsidR="000257EE" w:rsidRPr="00412F21" w:rsidRDefault="00274757">
      <w:pPr>
        <w:pStyle w:val="af9"/>
        <w:snapToGrid w:val="0"/>
        <w:spacing w:line="600" w:lineRule="exact"/>
        <w:ind w:left="2191" w:hanging="773"/>
        <w:rPr>
          <w:szCs w:val="28"/>
        </w:rPr>
      </w:pPr>
      <w:r w:rsidRPr="00412F21">
        <w:rPr>
          <w:szCs w:val="28"/>
        </w:rPr>
        <w:t>A.黃疸</w:t>
      </w:r>
    </w:p>
    <w:p w:rsidR="000257EE" w:rsidRPr="00412F21" w:rsidRDefault="00274757">
      <w:pPr>
        <w:pStyle w:val="af9"/>
        <w:snapToGrid w:val="0"/>
        <w:spacing w:line="600" w:lineRule="exact"/>
        <w:ind w:left="792" w:firstLine="1050"/>
        <w:rPr>
          <w:szCs w:val="28"/>
        </w:rPr>
      </w:pPr>
      <w:r w:rsidRPr="00412F21">
        <w:rPr>
          <w:szCs w:val="28"/>
        </w:rPr>
        <w:lastRenderedPageBreak/>
        <w:t>(A)肝實質病變 total bilirubin&gt;3mg/dl</w:t>
      </w:r>
    </w:p>
    <w:p w:rsidR="000257EE" w:rsidRPr="00412F21" w:rsidRDefault="00274757">
      <w:pPr>
        <w:pStyle w:val="af9"/>
        <w:snapToGrid w:val="0"/>
        <w:spacing w:line="600" w:lineRule="exact"/>
        <w:ind w:left="792" w:firstLine="1050"/>
        <w:rPr>
          <w:szCs w:val="28"/>
        </w:rPr>
      </w:pPr>
      <w:r w:rsidRPr="00412F21">
        <w:rPr>
          <w:szCs w:val="28"/>
        </w:rPr>
        <w:t>(B)單純膽汁鬱積性肝病 total bilirubin&gt;10mg/dl</w:t>
      </w:r>
    </w:p>
    <w:p w:rsidR="000257EE" w:rsidRPr="00412F21" w:rsidRDefault="00274757">
      <w:pPr>
        <w:pStyle w:val="af9"/>
        <w:snapToGrid w:val="0"/>
        <w:spacing w:line="600" w:lineRule="exact"/>
        <w:ind w:left="2191" w:hanging="773"/>
        <w:rPr>
          <w:szCs w:val="28"/>
        </w:rPr>
      </w:pPr>
      <w:r w:rsidRPr="00412F21">
        <w:rPr>
          <w:szCs w:val="28"/>
        </w:rPr>
        <w:t>B.頑固性腹水，積極治療3個月以上無效</w:t>
      </w:r>
    </w:p>
    <w:p w:rsidR="000257EE" w:rsidRPr="00412F21" w:rsidRDefault="00274757">
      <w:pPr>
        <w:pStyle w:val="af9"/>
        <w:snapToGrid w:val="0"/>
        <w:spacing w:line="600" w:lineRule="exact"/>
        <w:ind w:left="2191" w:hanging="773"/>
        <w:rPr>
          <w:szCs w:val="28"/>
        </w:rPr>
      </w:pPr>
      <w:r w:rsidRPr="00412F21">
        <w:rPr>
          <w:szCs w:val="28"/>
        </w:rPr>
        <w:t>C.食道靜脈曲張出血發作2（含）次以上</w:t>
      </w:r>
    </w:p>
    <w:p w:rsidR="000257EE" w:rsidRPr="00412F21" w:rsidRDefault="00274757">
      <w:pPr>
        <w:pStyle w:val="af9"/>
        <w:snapToGrid w:val="0"/>
        <w:spacing w:line="600" w:lineRule="exact"/>
        <w:ind w:left="2191" w:hanging="773"/>
        <w:rPr>
          <w:szCs w:val="28"/>
        </w:rPr>
      </w:pPr>
      <w:r w:rsidRPr="00412F21">
        <w:rPr>
          <w:szCs w:val="28"/>
        </w:rPr>
        <w:t>D.肝腦病變，Grade2 （含）以上，發作2（含）次以上</w:t>
      </w:r>
    </w:p>
    <w:p w:rsidR="000257EE" w:rsidRPr="00412F21" w:rsidRDefault="00274757">
      <w:pPr>
        <w:pStyle w:val="af9"/>
        <w:snapToGrid w:val="0"/>
        <w:spacing w:line="600" w:lineRule="exact"/>
        <w:ind w:left="2191" w:hanging="773"/>
        <w:rPr>
          <w:szCs w:val="28"/>
        </w:rPr>
      </w:pPr>
      <w:r w:rsidRPr="00412F21">
        <w:rPr>
          <w:szCs w:val="28"/>
        </w:rPr>
        <w:t>E.肝腎症候群</w:t>
      </w:r>
    </w:p>
    <w:p w:rsidR="000257EE" w:rsidRPr="00412F21" w:rsidRDefault="00274757">
      <w:pPr>
        <w:pStyle w:val="af9"/>
        <w:snapToGrid w:val="0"/>
        <w:spacing w:line="600" w:lineRule="exact"/>
        <w:ind w:left="2191" w:hanging="773"/>
        <w:rPr>
          <w:szCs w:val="28"/>
        </w:rPr>
      </w:pPr>
      <w:r w:rsidRPr="00412F21">
        <w:rPr>
          <w:szCs w:val="28"/>
        </w:rPr>
        <w:t>F.凝血功能異常，INR&gt;1.5</w:t>
      </w:r>
    </w:p>
    <w:p w:rsidR="000257EE" w:rsidRPr="00412F21" w:rsidRDefault="00274757">
      <w:pPr>
        <w:pStyle w:val="af9"/>
        <w:snapToGrid w:val="0"/>
        <w:spacing w:line="600" w:lineRule="exact"/>
        <w:ind w:left="2191" w:hanging="773"/>
        <w:rPr>
          <w:szCs w:val="28"/>
        </w:rPr>
      </w:pPr>
      <w:r w:rsidRPr="00412F21">
        <w:rPr>
          <w:szCs w:val="28"/>
        </w:rPr>
        <w:t>G.反覆性膽道炎</w:t>
      </w:r>
    </w:p>
    <w:p w:rsidR="000257EE" w:rsidRPr="00412F21" w:rsidRDefault="00274757">
      <w:pPr>
        <w:pStyle w:val="af9"/>
        <w:snapToGrid w:val="0"/>
        <w:spacing w:line="600" w:lineRule="exact"/>
        <w:ind w:left="2191" w:hanging="773"/>
        <w:rPr>
          <w:szCs w:val="28"/>
        </w:rPr>
      </w:pPr>
      <w:r w:rsidRPr="00412F21">
        <w:rPr>
          <w:szCs w:val="28"/>
        </w:rPr>
        <w:t>H.生長遲緩，BW&lt;3 percentile</w:t>
      </w:r>
    </w:p>
    <w:p w:rsidR="000257EE" w:rsidRPr="00412F21" w:rsidRDefault="00274757">
      <w:pPr>
        <w:pStyle w:val="af9"/>
        <w:snapToGrid w:val="0"/>
        <w:spacing w:line="600" w:lineRule="exact"/>
        <w:ind w:left="2191" w:hanging="773"/>
        <w:rPr>
          <w:szCs w:val="28"/>
        </w:rPr>
      </w:pPr>
      <w:r w:rsidRPr="00412F21">
        <w:rPr>
          <w:szCs w:val="28"/>
        </w:rPr>
        <w:t>I.肝硬化合併肝細胞癌，肝功能Child B（含）以上</w:t>
      </w:r>
    </w:p>
    <w:p w:rsidR="000257EE" w:rsidRPr="00412F21" w:rsidRDefault="00274757">
      <w:pPr>
        <w:pStyle w:val="af9"/>
        <w:snapToGrid w:val="0"/>
        <w:spacing w:line="600" w:lineRule="exact"/>
        <w:ind w:left="792" w:firstLine="1050"/>
        <w:rPr>
          <w:szCs w:val="28"/>
        </w:rPr>
      </w:pPr>
      <w:r w:rsidRPr="00412F21">
        <w:rPr>
          <w:szCs w:val="28"/>
        </w:rPr>
        <w:t>(A)符合Milan criteria</w:t>
      </w:r>
    </w:p>
    <w:p w:rsidR="000257EE" w:rsidRPr="00412F21" w:rsidRDefault="00274757">
      <w:pPr>
        <w:pStyle w:val="af9"/>
        <w:snapToGrid w:val="0"/>
        <w:spacing w:line="600" w:lineRule="exact"/>
        <w:ind w:left="792" w:firstLine="1050"/>
        <w:rPr>
          <w:szCs w:val="28"/>
        </w:rPr>
      </w:pPr>
      <w:r w:rsidRPr="00412F21">
        <w:rPr>
          <w:szCs w:val="28"/>
        </w:rPr>
        <w:t>(B)符合UCSF criteria</w:t>
      </w:r>
    </w:p>
    <w:p w:rsidR="000257EE" w:rsidRPr="00412F21" w:rsidRDefault="00274757">
      <w:pPr>
        <w:pStyle w:val="af9"/>
        <w:snapToGrid w:val="0"/>
        <w:spacing w:line="600" w:lineRule="exact"/>
        <w:ind w:left="2191" w:hanging="773"/>
        <w:rPr>
          <w:szCs w:val="28"/>
        </w:rPr>
      </w:pPr>
      <w:r w:rsidRPr="00412F21">
        <w:rPr>
          <w:szCs w:val="28"/>
        </w:rPr>
        <w:t>J.瀰漫型肝癌(diffuse-type hepatoma) 無其他器官轉移。</w:t>
      </w:r>
    </w:p>
    <w:p w:rsidR="000257EE" w:rsidRPr="00412F21" w:rsidRDefault="00274757">
      <w:pPr>
        <w:pStyle w:val="af9"/>
        <w:snapToGrid w:val="0"/>
        <w:spacing w:line="600" w:lineRule="exact"/>
        <w:ind w:left="1698" w:hanging="280"/>
        <w:rPr>
          <w:szCs w:val="28"/>
        </w:rPr>
      </w:pPr>
      <w:r w:rsidRPr="00412F21">
        <w:rPr>
          <w:szCs w:val="28"/>
        </w:rPr>
        <w:t>K.肝細胞癌位於門靜脈或肝靜脈旁或大血管旁以傳統方法治療不適合者</w:t>
      </w:r>
    </w:p>
    <w:p w:rsidR="000257EE" w:rsidRPr="00412F21" w:rsidRDefault="00274757">
      <w:pPr>
        <w:pStyle w:val="af9"/>
        <w:snapToGrid w:val="0"/>
        <w:spacing w:line="600" w:lineRule="exact"/>
        <w:ind w:left="2191" w:hanging="773"/>
        <w:rPr>
          <w:szCs w:val="28"/>
        </w:rPr>
      </w:pPr>
      <w:r w:rsidRPr="00412F21">
        <w:rPr>
          <w:szCs w:val="28"/>
        </w:rPr>
        <w:t>L.猛暴性肝炎。</w:t>
      </w:r>
    </w:p>
    <w:p w:rsidR="000257EE" w:rsidRPr="00412F21" w:rsidRDefault="00274757">
      <w:pPr>
        <w:pStyle w:val="af9"/>
        <w:snapToGrid w:val="0"/>
        <w:spacing w:line="600" w:lineRule="exact"/>
        <w:ind w:left="1698" w:hanging="280"/>
        <w:rPr>
          <w:szCs w:val="28"/>
        </w:rPr>
      </w:pPr>
      <w:r w:rsidRPr="00412F21">
        <w:rPr>
          <w:szCs w:val="28"/>
        </w:rPr>
        <w:t>M.其他特殊適應症，雖無明顯肝功能失常但仍須移植者，請於病歷上詳述</w:t>
      </w:r>
    </w:p>
    <w:p w:rsidR="000257EE" w:rsidRPr="00412F21" w:rsidRDefault="00274757" w:rsidP="00CB3DB1">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戊、為確保醫療品質，由保險人定期公開自主事前審查醫院及醫師之肝臟移植個案數及存活率資料。(102/7/23)</w:t>
      </w:r>
    </w:p>
    <w:p w:rsidR="000257EE" w:rsidRPr="00412F21" w:rsidRDefault="00274757" w:rsidP="00283B1E">
      <w:pPr>
        <w:pStyle w:val="31"/>
        <w:snapToGrid w:val="0"/>
        <w:spacing w:line="600" w:lineRule="exact"/>
        <w:ind w:left="709" w:hanging="471"/>
        <w:rPr>
          <w:rFonts w:ascii="標楷體" w:eastAsia="標楷體" w:hAnsi="標楷體"/>
          <w:sz w:val="28"/>
          <w:szCs w:val="28"/>
        </w:rPr>
      </w:pPr>
      <w:r w:rsidRPr="00412F21">
        <w:rPr>
          <w:rFonts w:ascii="標楷體" w:eastAsia="標楷體" w:hAnsi="標楷體"/>
          <w:sz w:val="28"/>
          <w:szCs w:val="28"/>
        </w:rPr>
        <w:t>50.</w:t>
      </w:r>
      <w:r w:rsidR="00CB5DEB" w:rsidRPr="00412F21">
        <w:rPr>
          <w:rFonts w:ascii="標楷體" w:eastAsia="標楷體" w:hAnsi="標楷體" w:hint="eastAsia"/>
          <w:sz w:val="28"/>
          <w:szCs w:val="28"/>
        </w:rPr>
        <w:t>刪除。</w:t>
      </w:r>
      <w:r w:rsidR="00CB5DEB" w:rsidRPr="00412F21">
        <w:rPr>
          <w:rFonts w:ascii="標楷體" w:eastAsia="標楷體" w:hAnsi="標楷體"/>
          <w:sz w:val="28"/>
          <w:szCs w:val="28"/>
        </w:rPr>
        <w:t>(97/5/1)</w:t>
      </w:r>
      <w:r w:rsidR="00CB5DEB" w:rsidRPr="00412F21">
        <w:rPr>
          <w:rFonts w:ascii="標楷體" w:eastAsia="標楷體" w:hAnsi="標楷體" w:hint="eastAsia"/>
          <w:sz w:val="28"/>
          <w:szCs w:val="28"/>
        </w:rPr>
        <w:t xml:space="preserve"> (106/12/1)</w:t>
      </w:r>
    </w:p>
    <w:p w:rsidR="000257EE" w:rsidRPr="00412F21" w:rsidRDefault="00274757" w:rsidP="00283B1E">
      <w:pPr>
        <w:pStyle w:val="31"/>
        <w:snapToGrid w:val="0"/>
        <w:spacing w:line="600" w:lineRule="exact"/>
        <w:ind w:left="563" w:hanging="279"/>
      </w:pPr>
      <w:r w:rsidRPr="00412F21">
        <w:rPr>
          <w:rFonts w:ascii="標楷體" w:eastAsia="標楷體" w:hAnsi="標楷體" w:cs="新細明體"/>
          <w:sz w:val="28"/>
          <w:szCs w:val="28"/>
        </w:rPr>
        <w:t>51.刪除（103/6/1）</w:t>
      </w:r>
    </w:p>
    <w:p w:rsidR="0040025E" w:rsidRPr="00412F21" w:rsidRDefault="00274757" w:rsidP="0040025E">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kern w:val="3"/>
          <w:sz w:val="28"/>
          <w:szCs w:val="24"/>
        </w:rPr>
        <w:lastRenderedPageBreak/>
        <w:t>52.</w:t>
      </w:r>
      <w:r w:rsidRPr="00412F21">
        <w:rPr>
          <w:rFonts w:ascii="標楷體" w:eastAsia="標楷體" w:hAnsi="標楷體"/>
          <w:sz w:val="28"/>
          <w:szCs w:val="28"/>
        </w:rPr>
        <w:t>內痔結紮手術（74417C）之審查原則: (101/5/1)</w:t>
      </w:r>
    </w:p>
    <w:p w:rsidR="0040025E" w:rsidRPr="00412F21" w:rsidRDefault="00274757" w:rsidP="0040025E">
      <w:pPr>
        <w:pStyle w:val="31"/>
        <w:snapToGrid w:val="0"/>
        <w:spacing w:line="600" w:lineRule="exact"/>
        <w:ind w:left="567"/>
        <w:rPr>
          <w:rFonts w:ascii="標楷體" w:eastAsia="標楷體" w:hAnsi="標楷體"/>
          <w:sz w:val="28"/>
          <w:szCs w:val="28"/>
        </w:rPr>
      </w:pPr>
      <w:r w:rsidRPr="00412F21">
        <w:rPr>
          <w:rFonts w:ascii="標楷體" w:eastAsia="標楷體" w:hAnsi="標楷體"/>
          <w:kern w:val="3"/>
          <w:sz w:val="28"/>
          <w:szCs w:val="24"/>
        </w:rPr>
        <w:t>(1)</w:t>
      </w:r>
      <w:r w:rsidRPr="00412F21">
        <w:rPr>
          <w:rFonts w:ascii="標楷體" w:eastAsia="標楷體" w:hAnsi="標楷體"/>
          <w:sz w:val="28"/>
          <w:szCs w:val="28"/>
        </w:rPr>
        <w:t>應檢具手術同意書及正式手術記錄。</w:t>
      </w:r>
    </w:p>
    <w:p w:rsidR="0040025E" w:rsidRPr="00412F21" w:rsidRDefault="0040025E" w:rsidP="0040025E">
      <w:pPr>
        <w:pStyle w:val="31"/>
        <w:snapToGrid w:val="0"/>
        <w:spacing w:line="600" w:lineRule="exact"/>
        <w:ind w:left="567"/>
        <w:rPr>
          <w:rFonts w:ascii="標楷體" w:eastAsia="標楷體" w:hAnsi="標楷體"/>
          <w:kern w:val="3"/>
          <w:sz w:val="28"/>
          <w:szCs w:val="24"/>
        </w:rPr>
      </w:pPr>
      <w:r w:rsidRPr="00412F21">
        <w:rPr>
          <w:rFonts w:ascii="標楷體" w:eastAsia="標楷體" w:hAnsi="標楷體"/>
          <w:kern w:val="3"/>
          <w:sz w:val="28"/>
          <w:szCs w:val="24"/>
        </w:rPr>
        <w:t>(2)</w:t>
      </w:r>
      <w:r w:rsidR="00CB5DEB" w:rsidRPr="00412F21">
        <w:rPr>
          <w:rFonts w:ascii="標楷體" w:eastAsia="標楷體" w:hAnsi="標楷體" w:hint="eastAsia"/>
          <w:sz w:val="28"/>
          <w:szCs w:val="28"/>
        </w:rPr>
        <w:t>刪除。(106/12/1)</w:t>
      </w:r>
    </w:p>
    <w:p w:rsidR="0040025E" w:rsidRPr="00412F21" w:rsidRDefault="0040025E" w:rsidP="00283B1E">
      <w:pPr>
        <w:pStyle w:val="31"/>
        <w:snapToGrid w:val="0"/>
        <w:spacing w:line="600" w:lineRule="exact"/>
        <w:ind w:leftChars="236" w:left="992" w:hangingChars="152" w:hanging="426"/>
        <w:rPr>
          <w:rFonts w:ascii="標楷體" w:eastAsia="標楷體" w:hAnsi="標楷體"/>
          <w:kern w:val="3"/>
          <w:sz w:val="28"/>
          <w:szCs w:val="24"/>
        </w:rPr>
      </w:pPr>
      <w:r w:rsidRPr="00412F21">
        <w:rPr>
          <w:rFonts w:ascii="標楷體" w:eastAsia="標楷體" w:hAnsi="標楷體"/>
          <w:kern w:val="3"/>
          <w:sz w:val="28"/>
          <w:szCs w:val="24"/>
        </w:rPr>
        <w:t>(3)</w:t>
      </w:r>
      <w:r w:rsidRPr="00412F21">
        <w:rPr>
          <w:rFonts w:ascii="標楷體" w:eastAsia="標楷體" w:hAnsi="標楷體"/>
          <w:sz w:val="28"/>
          <w:szCs w:val="28"/>
        </w:rPr>
        <w:t>一年內（自第1次施行時間起算）最多不超過四次，仍有反覆發作</w:t>
      </w:r>
      <w:r w:rsidRPr="00412F21">
        <w:rPr>
          <w:rFonts w:ascii="標楷體" w:eastAsia="標楷體" w:hAnsi="標楷體" w:hint="eastAsia"/>
          <w:sz w:val="28"/>
          <w:szCs w:val="28"/>
        </w:rPr>
        <w:t xml:space="preserve">  </w:t>
      </w:r>
      <w:r w:rsidRPr="00412F21">
        <w:rPr>
          <w:rFonts w:ascii="標楷體" w:eastAsia="標楷體" w:hAnsi="標楷體"/>
          <w:sz w:val="28"/>
          <w:szCs w:val="28"/>
        </w:rPr>
        <w:t>者，應評估是否接受手術切除</w:t>
      </w:r>
      <w:r w:rsidRPr="00412F21">
        <w:rPr>
          <w:rFonts w:ascii="標楷體" w:eastAsia="標楷體" w:hAnsi="標楷體"/>
          <w:kern w:val="3"/>
          <w:sz w:val="28"/>
          <w:szCs w:val="24"/>
        </w:rPr>
        <w:t>。</w:t>
      </w:r>
    </w:p>
    <w:p w:rsidR="000257EE" w:rsidRPr="00412F21" w:rsidRDefault="0040025E" w:rsidP="0040025E">
      <w:pPr>
        <w:pStyle w:val="31"/>
        <w:snapToGrid w:val="0"/>
        <w:spacing w:line="600" w:lineRule="exact"/>
        <w:ind w:leftChars="236" w:left="902" w:hangingChars="120" w:hanging="336"/>
        <w:rPr>
          <w:rFonts w:ascii="標楷體" w:eastAsia="標楷體" w:hAnsi="標楷體"/>
          <w:sz w:val="28"/>
          <w:szCs w:val="28"/>
        </w:rPr>
      </w:pPr>
      <w:r w:rsidRPr="00412F21">
        <w:rPr>
          <w:rFonts w:ascii="標楷體" w:eastAsia="標楷體" w:hAnsi="標楷體"/>
          <w:kern w:val="3"/>
          <w:sz w:val="28"/>
          <w:szCs w:val="28"/>
        </w:rPr>
        <w:t>(4)</w:t>
      </w:r>
      <w:r w:rsidRPr="00412F21">
        <w:rPr>
          <w:rFonts w:ascii="標楷體" w:eastAsia="標楷體" w:hAnsi="標楷體"/>
          <w:sz w:val="28"/>
          <w:szCs w:val="28"/>
        </w:rPr>
        <w:t>刪除(101/5/1)</w:t>
      </w:r>
    </w:p>
    <w:p w:rsidR="009A2E1C" w:rsidRPr="00412F21" w:rsidRDefault="009A2E1C" w:rsidP="00283B1E">
      <w:pPr>
        <w:pStyle w:val="31"/>
        <w:snapToGrid w:val="0"/>
        <w:spacing w:line="600" w:lineRule="exact"/>
        <w:ind w:leftChars="236" w:left="992" w:hangingChars="152" w:hanging="426"/>
      </w:pPr>
      <w:r w:rsidRPr="00412F21">
        <w:rPr>
          <w:rFonts w:ascii="標楷體" w:eastAsia="標楷體" w:hAnsi="標楷體" w:hint="eastAsia"/>
          <w:sz w:val="28"/>
          <w:szCs w:val="28"/>
        </w:rPr>
        <w:t>(5)非屬出血、第二度至第三度痔瘡之內痔結紮手術，宜加強審查。</w:t>
      </w:r>
      <w:r w:rsidRPr="00412F21">
        <w:rPr>
          <w:rFonts w:ascii="標楷體" w:eastAsia="標楷體" w:hAnsi="標楷體"/>
          <w:sz w:val="28"/>
          <w:szCs w:val="28"/>
        </w:rPr>
        <w:t>(10</w:t>
      </w:r>
      <w:r w:rsidRPr="00412F21">
        <w:rPr>
          <w:rFonts w:ascii="標楷體" w:eastAsia="標楷體" w:hAnsi="標楷體" w:hint="eastAsia"/>
          <w:sz w:val="28"/>
          <w:szCs w:val="28"/>
        </w:rPr>
        <w:t>6</w:t>
      </w: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53.肛門鏡檢申報限於臨床需要申報，原則上六個月內不得重複申報，並應於病歷上明確記載，以利審查。(97/5/1)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54.</w:t>
      </w:r>
      <w:r w:rsidR="009A2E1C" w:rsidRPr="00412F21">
        <w:rPr>
          <w:rFonts w:ascii="標楷體" w:eastAsia="標楷體" w:hAnsi="標楷體" w:hint="eastAsia"/>
          <w:kern w:val="3"/>
          <w:sz w:val="28"/>
          <w:szCs w:val="24"/>
        </w:rPr>
        <w:t>刪除</w:t>
      </w:r>
      <w:r w:rsidRPr="00412F21">
        <w:rPr>
          <w:rFonts w:ascii="標楷體" w:eastAsia="標楷體" w:hAnsi="標楷體"/>
          <w:kern w:val="3"/>
          <w:sz w:val="28"/>
          <w:szCs w:val="24"/>
        </w:rPr>
        <w:t>。(97/5/1)</w:t>
      </w:r>
      <w:r w:rsidR="00E60FFE" w:rsidRPr="00412F21">
        <w:rPr>
          <w:rFonts w:ascii="標楷體" w:eastAsia="標楷體" w:hAnsi="標楷體" w:hint="eastAsia"/>
          <w:kern w:val="3"/>
          <w:sz w:val="28"/>
          <w:szCs w:val="24"/>
        </w:rPr>
        <w:t xml:space="preserve"> </w:t>
      </w:r>
      <w:r w:rsidRPr="00412F21">
        <w:rPr>
          <w:rFonts w:ascii="標楷體" w:eastAsia="標楷體" w:hAnsi="標楷體"/>
          <w:kern w:val="3"/>
          <w:sz w:val="28"/>
          <w:szCs w:val="24"/>
        </w:rPr>
        <w:t>(99/7/1)</w:t>
      </w:r>
      <w:r w:rsidR="009A2E1C" w:rsidRPr="00412F21">
        <w:rPr>
          <w:rFonts w:ascii="標楷體" w:eastAsia="標楷體" w:hAnsi="標楷體" w:hint="eastAsia"/>
          <w:kern w:val="3"/>
          <w:sz w:val="28"/>
          <w:szCs w:val="24"/>
        </w:rPr>
        <w:t>(106/1/1)</w:t>
      </w:r>
    </w:p>
    <w:p w:rsidR="000257EE" w:rsidRPr="00412F21" w:rsidRDefault="00274757" w:rsidP="00E60FFE">
      <w:pPr>
        <w:pStyle w:val="31"/>
        <w:snapToGrid w:val="0"/>
        <w:spacing w:line="600" w:lineRule="exact"/>
        <w:ind w:left="709" w:hanging="471"/>
        <w:rPr>
          <w:rFonts w:ascii="標楷體" w:eastAsia="標楷體" w:hAnsi="標楷體"/>
          <w:kern w:val="3"/>
          <w:sz w:val="28"/>
          <w:szCs w:val="24"/>
        </w:rPr>
      </w:pPr>
      <w:r w:rsidRPr="00412F21">
        <w:rPr>
          <w:rFonts w:ascii="標楷體" w:eastAsia="標楷體" w:hAnsi="標楷體"/>
          <w:kern w:val="3"/>
          <w:sz w:val="28"/>
          <w:szCs w:val="24"/>
        </w:rPr>
        <w:t>55.自動體溫控制床使用費（47049B）已包含於手術費用中，不得另行申報費用。(99/7/1)</w:t>
      </w:r>
    </w:p>
    <w:p w:rsidR="000257EE" w:rsidRPr="00412F21" w:rsidRDefault="00274757" w:rsidP="00E60FFE">
      <w:pPr>
        <w:pStyle w:val="31"/>
        <w:snapToGrid w:val="0"/>
        <w:spacing w:line="600" w:lineRule="exact"/>
        <w:ind w:left="709" w:hanging="471"/>
      </w:pPr>
      <w:r w:rsidRPr="00412F21">
        <w:rPr>
          <w:rFonts w:ascii="標楷體" w:eastAsia="標楷體" w:hAnsi="標楷體"/>
          <w:kern w:val="3"/>
          <w:sz w:val="28"/>
          <w:szCs w:val="24"/>
        </w:rPr>
        <w:t>56.</w:t>
      </w:r>
      <w:r w:rsidR="008D18C6" w:rsidRPr="008D18C6">
        <w:rPr>
          <w:rFonts w:ascii="標楷體" w:eastAsia="標楷體" w:hAnsi="標楷體"/>
          <w:kern w:val="3"/>
          <w:sz w:val="28"/>
          <w:szCs w:val="24"/>
        </w:rPr>
        <w:t xml:space="preserve"> </w:t>
      </w:r>
      <w:r w:rsidR="008D18C6" w:rsidRPr="00412F21">
        <w:rPr>
          <w:rFonts w:ascii="標楷體" w:eastAsia="標楷體" w:hAnsi="標楷體"/>
          <w:kern w:val="3"/>
          <w:sz w:val="28"/>
          <w:szCs w:val="24"/>
        </w:rPr>
        <w:t>施行62001C（顏面皮膚及皮下腫瘤切除術 － 直徑小於1公分）、62002C（顏面皮膚及皮下腫瘤切除術 － 直徑1~2公分），於費用申報時，應依</w:t>
      </w:r>
      <w:r w:rsidR="008D18C6" w:rsidRPr="00412F21">
        <w:rPr>
          <w:rFonts w:ascii="標楷體" w:eastAsia="標楷體" w:hAnsi="標楷體"/>
          <w:sz w:val="28"/>
          <w:szCs w:val="28"/>
        </w:rPr>
        <w:t>全民健康保險醫療服務給付項目及支付標準</w:t>
      </w:r>
      <w:r w:rsidR="008D18C6" w:rsidRPr="00412F21">
        <w:rPr>
          <w:rFonts w:ascii="標楷體" w:eastAsia="標楷體" w:hAnsi="標楷體"/>
          <w:kern w:val="3"/>
          <w:sz w:val="28"/>
          <w:szCs w:val="24"/>
        </w:rPr>
        <w:t>第二部第二章第七節手術通則六、(</w:t>
      </w:r>
      <w:r w:rsidR="008D18C6">
        <w:rPr>
          <w:rFonts w:ascii="標楷體" w:eastAsia="標楷體" w:hAnsi="標楷體" w:hint="eastAsia"/>
          <w:kern w:val="3"/>
          <w:sz w:val="28"/>
          <w:szCs w:val="24"/>
        </w:rPr>
        <w:t>一</w:t>
      </w:r>
      <w:r w:rsidR="008D18C6" w:rsidRPr="00412F21">
        <w:rPr>
          <w:rFonts w:ascii="標楷體" w:eastAsia="標楷體" w:hAnsi="標楷體"/>
          <w:kern w:val="3"/>
          <w:sz w:val="28"/>
          <w:szCs w:val="24"/>
        </w:rPr>
        <w:t>)規定辦理。(99/7/1)(102/3/1)</w:t>
      </w:r>
      <w:r w:rsidR="008D18C6" w:rsidRPr="008F2F8F">
        <w:rPr>
          <w:rFonts w:ascii="Times New Roman" w:eastAsia="標楷體" w:hAnsi="Times New Roman" w:hint="eastAsia"/>
          <w:sz w:val="28"/>
          <w:szCs w:val="28"/>
        </w:rPr>
        <w:t xml:space="preserve"> </w:t>
      </w:r>
      <w:r w:rsidR="008D18C6">
        <w:rPr>
          <w:rFonts w:ascii="Times New Roman" w:eastAsia="標楷體" w:hAnsi="Times New Roman" w:hint="eastAsia"/>
          <w:sz w:val="28"/>
          <w:szCs w:val="28"/>
        </w:rPr>
        <w:t>(107/07/01)</w:t>
      </w:r>
    </w:p>
    <w:p w:rsidR="000257EE" w:rsidRPr="00412F21" w:rsidRDefault="00274757" w:rsidP="00E60FFE">
      <w:pPr>
        <w:pStyle w:val="31"/>
        <w:snapToGrid w:val="0"/>
        <w:spacing w:line="600" w:lineRule="exact"/>
        <w:ind w:left="709" w:hanging="471"/>
      </w:pPr>
      <w:r w:rsidRPr="00412F21">
        <w:rPr>
          <w:rFonts w:ascii="標楷體" w:eastAsia="標楷體" w:hAnsi="標楷體"/>
          <w:sz w:val="28"/>
          <w:szCs w:val="28"/>
        </w:rPr>
        <w:t>57.尿毒症患者若於同一院所3個月內再次施行血管整形術（33074B），第2次（含）以後之血管整形術加強審查。(101/5/1)</w:t>
      </w:r>
    </w:p>
    <w:p w:rsidR="000257EE" w:rsidRPr="00412F21" w:rsidRDefault="00274757" w:rsidP="00E60FFE">
      <w:pPr>
        <w:spacing w:line="600" w:lineRule="exact"/>
        <w:ind w:firstLine="283"/>
        <w:rPr>
          <w:rFonts w:ascii="標楷體" w:eastAsia="標楷體" w:hAnsi="標楷體"/>
          <w:sz w:val="28"/>
          <w:szCs w:val="28"/>
        </w:rPr>
      </w:pPr>
      <w:r w:rsidRPr="00412F21">
        <w:rPr>
          <w:rFonts w:ascii="標楷體" w:eastAsia="標楷體" w:hAnsi="標楷體"/>
          <w:sz w:val="28"/>
          <w:szCs w:val="28"/>
        </w:rPr>
        <w:lastRenderedPageBreak/>
        <w:t>58.申報72050B內視鏡黏膜切除術之審查原則：</w:t>
      </w:r>
    </w:p>
    <w:p w:rsidR="000257EE" w:rsidRPr="00412F21" w:rsidRDefault="00274757" w:rsidP="00E60FFE">
      <w:pPr>
        <w:spacing w:line="600" w:lineRule="exact"/>
        <w:ind w:left="989" w:hanging="423"/>
        <w:textAlignment w:val="auto"/>
        <w:rPr>
          <w:rFonts w:ascii="標楷體" w:eastAsia="標楷體" w:hAnsi="標楷體"/>
          <w:sz w:val="28"/>
          <w:szCs w:val="28"/>
        </w:rPr>
      </w:pPr>
      <w:r w:rsidRPr="00412F21">
        <w:rPr>
          <w:rFonts w:ascii="標楷體" w:eastAsia="標楷體" w:hAnsi="標楷體"/>
          <w:sz w:val="28"/>
          <w:szCs w:val="28"/>
        </w:rPr>
        <w:t>(1)</w:t>
      </w:r>
      <w:r w:rsidR="00CB5DEB" w:rsidRPr="00412F21">
        <w:rPr>
          <w:rFonts w:ascii="標楷體" w:eastAsia="標楷體" w:hAnsi="標楷體"/>
          <w:sz w:val="28"/>
          <w:szCs w:val="28"/>
        </w:rPr>
        <w:t>送審時需檢附內視鏡報告及照片，且照片內容至少須包括下列三</w:t>
      </w:r>
      <w:r w:rsidR="00CB5DEB" w:rsidRPr="00412F21">
        <w:rPr>
          <w:rFonts w:ascii="標楷體" w:eastAsia="標楷體" w:hAnsi="標楷體" w:hint="eastAsia"/>
          <w:sz w:val="28"/>
          <w:szCs w:val="28"/>
        </w:rPr>
        <w:t xml:space="preserve"> </w:t>
      </w:r>
      <w:r w:rsidR="00CB5DEB" w:rsidRPr="00412F21">
        <w:rPr>
          <w:rFonts w:ascii="標楷體" w:eastAsia="標楷體" w:hAnsi="標楷體"/>
          <w:sz w:val="28"/>
          <w:szCs w:val="28"/>
        </w:rPr>
        <w:t>項：</w:t>
      </w:r>
      <w:r w:rsidR="00CB5DEB" w:rsidRPr="00412F21">
        <w:rPr>
          <w:rFonts w:ascii="Times New Roman" w:eastAsia="標楷體" w:hAnsi="Times New Roman"/>
          <w:sz w:val="28"/>
          <w:szCs w:val="28"/>
        </w:rPr>
        <w:t>(106/12/1)</w:t>
      </w:r>
    </w:p>
    <w:p w:rsidR="000257EE" w:rsidRPr="00412F21" w:rsidRDefault="00274757" w:rsidP="00D62586">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甲</w:t>
      </w:r>
      <w:r w:rsidR="00E60FFE" w:rsidRPr="00412F21">
        <w:rPr>
          <w:rFonts w:ascii="標楷體" w:eastAsia="標楷體" w:hAnsi="標楷體" w:hint="eastAsia"/>
          <w:sz w:val="28"/>
          <w:szCs w:val="28"/>
        </w:rPr>
        <w:t>、</w:t>
      </w:r>
      <w:r w:rsidR="00CB5DEB" w:rsidRPr="00412F21">
        <w:rPr>
          <w:rFonts w:ascii="Times New Roman" w:eastAsia="標楷體" w:hAnsi="Times New Roman"/>
          <w:sz w:val="28"/>
          <w:szCs w:val="28"/>
        </w:rPr>
        <w:t>切除前病灶整體型態</w:t>
      </w:r>
      <w:r w:rsidR="00CB5DEB" w:rsidRPr="00412F21">
        <w:rPr>
          <w:rFonts w:ascii="Times New Roman" w:eastAsia="標楷體" w:hAnsi="Times New Roman" w:hint="eastAsia"/>
          <w:sz w:val="28"/>
          <w:szCs w:val="28"/>
        </w:rPr>
        <w:t>。</w:t>
      </w:r>
    </w:p>
    <w:p w:rsidR="000257EE" w:rsidRPr="00412F21" w:rsidRDefault="00274757" w:rsidP="00E60FFE">
      <w:pPr>
        <w:spacing w:line="600" w:lineRule="exact"/>
        <w:ind w:left="-96" w:firstLine="1086"/>
        <w:rPr>
          <w:rFonts w:ascii="標楷體" w:eastAsia="標楷體" w:hAnsi="標楷體"/>
          <w:sz w:val="28"/>
          <w:szCs w:val="28"/>
        </w:rPr>
      </w:pPr>
      <w:r w:rsidRPr="00412F21">
        <w:rPr>
          <w:rFonts w:ascii="標楷體" w:eastAsia="標楷體" w:hAnsi="標楷體"/>
          <w:sz w:val="28"/>
          <w:szCs w:val="28"/>
        </w:rPr>
        <w:t>乙</w:t>
      </w:r>
      <w:r w:rsidR="00E60FFE" w:rsidRPr="00412F21">
        <w:rPr>
          <w:rFonts w:ascii="標楷體" w:eastAsia="標楷體" w:hAnsi="標楷體" w:hint="eastAsia"/>
          <w:sz w:val="28"/>
          <w:szCs w:val="28"/>
        </w:rPr>
        <w:t>、</w:t>
      </w:r>
      <w:r w:rsidRPr="00412F21">
        <w:rPr>
          <w:rFonts w:ascii="標楷體" w:eastAsia="標楷體" w:hAnsi="標楷體"/>
          <w:sz w:val="28"/>
          <w:szCs w:val="28"/>
        </w:rPr>
        <w:t>切除後傷口。</w:t>
      </w:r>
    </w:p>
    <w:p w:rsidR="000257EE" w:rsidRPr="00412F21" w:rsidRDefault="00274757" w:rsidP="00E60FFE">
      <w:pPr>
        <w:spacing w:line="600" w:lineRule="exact"/>
        <w:ind w:left="1417" w:hanging="423"/>
        <w:rPr>
          <w:rFonts w:ascii="標楷體" w:eastAsia="標楷體" w:hAnsi="標楷體"/>
          <w:sz w:val="28"/>
          <w:szCs w:val="28"/>
        </w:rPr>
      </w:pPr>
      <w:r w:rsidRPr="00412F21">
        <w:rPr>
          <w:rFonts w:ascii="標楷體" w:eastAsia="標楷體" w:hAnsi="標楷體"/>
          <w:sz w:val="28"/>
          <w:szCs w:val="28"/>
        </w:rPr>
        <w:t>丙</w:t>
      </w:r>
      <w:r w:rsidR="00E60FFE" w:rsidRPr="00412F21">
        <w:rPr>
          <w:rFonts w:ascii="標楷體" w:eastAsia="標楷體" w:hAnsi="標楷體" w:hint="eastAsia"/>
          <w:sz w:val="28"/>
          <w:szCs w:val="28"/>
        </w:rPr>
        <w:t>、</w:t>
      </w:r>
      <w:r w:rsidR="00CB5DEB" w:rsidRPr="00412F21">
        <w:rPr>
          <w:rFonts w:ascii="標楷體" w:eastAsia="標楷體" w:hAnsi="標楷體"/>
          <w:sz w:val="28"/>
          <w:szCs w:val="28"/>
        </w:rPr>
        <w:t>檢體取出體外後，撐開並固定於平板，邊緣置一附刻度的量尺，並明確顯示病灶之最大直徑(若非扁平病灶則不需要撐開固定)。</w:t>
      </w:r>
    </w:p>
    <w:p w:rsidR="000257EE" w:rsidRPr="00412F21" w:rsidRDefault="00274757" w:rsidP="00E60FFE">
      <w:pPr>
        <w:spacing w:line="600" w:lineRule="exact"/>
        <w:ind w:left="992" w:hanging="426"/>
        <w:rPr>
          <w:rFonts w:ascii="標楷體" w:eastAsia="標楷體" w:hAnsi="標楷體"/>
          <w:sz w:val="28"/>
          <w:szCs w:val="28"/>
        </w:rPr>
      </w:pPr>
      <w:r w:rsidRPr="00412F21">
        <w:rPr>
          <w:rFonts w:ascii="標楷體" w:eastAsia="標楷體" w:hAnsi="標楷體"/>
          <w:sz w:val="28"/>
          <w:szCs w:val="28"/>
        </w:rPr>
        <w:t>(2)</w:t>
      </w:r>
      <w:r w:rsidR="00CB5DEB" w:rsidRPr="00412F21">
        <w:rPr>
          <w:rFonts w:ascii="標楷體" w:eastAsia="標楷體" w:hAnsi="標楷體" w:hint="eastAsia"/>
          <w:sz w:val="28"/>
          <w:szCs w:val="28"/>
        </w:rPr>
        <w:t>刪除。</w:t>
      </w:r>
      <w:r w:rsidR="00CB5DEB" w:rsidRPr="00412F21">
        <w:rPr>
          <w:rFonts w:ascii="Times New Roman" w:eastAsia="標楷體" w:hAnsi="Times New Roman"/>
          <w:sz w:val="28"/>
          <w:szCs w:val="28"/>
        </w:rPr>
        <w:t>(103/6/1) (106/12/1)</w:t>
      </w:r>
    </w:p>
    <w:p w:rsidR="009A2E1C" w:rsidRPr="00412F21" w:rsidRDefault="00274757" w:rsidP="00831107">
      <w:pPr>
        <w:pStyle w:val="31"/>
        <w:snapToGrid w:val="0"/>
        <w:spacing w:line="600" w:lineRule="exact"/>
        <w:ind w:left="709" w:hanging="426"/>
        <w:rPr>
          <w:rFonts w:ascii="標楷體" w:eastAsia="標楷體" w:hAnsi="標楷體"/>
          <w:sz w:val="28"/>
          <w:szCs w:val="28"/>
        </w:rPr>
      </w:pPr>
      <w:r w:rsidRPr="00412F21">
        <w:rPr>
          <w:rFonts w:ascii="標楷體" w:eastAsia="標楷體" w:hAnsi="標楷體"/>
          <w:sz w:val="28"/>
          <w:szCs w:val="28"/>
        </w:rPr>
        <w:t>59.申報Z-形皮瓣(62018C)、V-Y形皮瓣 (62069C)、徒手關節授動術(64080C)、一般瘢痕攣縮鬆弛術(64141C)、眼瞼下垂前額懸吊術(87004C)、眼瞼外翻或內翻植皮術(87006C)、眼瞼乙狀成形術Z-plasty(87007C)，以上七項支付代碼抽審申報應檢附(1) 術前及術後照片或繪圖；(2) 含手術部位及手術方法之手術紀錄。(103/6/1)</w:t>
      </w:r>
    </w:p>
    <w:p w:rsidR="00B15C3B" w:rsidRPr="00412F21" w:rsidRDefault="009A2E1C" w:rsidP="00831107">
      <w:pPr>
        <w:pStyle w:val="31"/>
        <w:snapToGrid w:val="0"/>
        <w:spacing w:line="600" w:lineRule="exact"/>
        <w:ind w:left="709" w:hanging="426"/>
        <w:rPr>
          <w:rFonts w:ascii="標楷體" w:eastAsia="標楷體" w:hAnsi="標楷體"/>
          <w:sz w:val="28"/>
          <w:szCs w:val="28"/>
        </w:rPr>
      </w:pPr>
      <w:r w:rsidRPr="00412F21">
        <w:rPr>
          <w:rFonts w:ascii="標楷體" w:eastAsia="標楷體" w:hAnsi="標楷體" w:hint="eastAsia"/>
          <w:sz w:val="28"/>
          <w:szCs w:val="28"/>
        </w:rPr>
        <w:t>60.申報</w:t>
      </w:r>
      <w:r w:rsidRPr="00412F21">
        <w:rPr>
          <w:rFonts w:ascii="標楷體" w:eastAsia="標楷體" w:hAnsi="標楷體"/>
          <w:sz w:val="28"/>
          <w:szCs w:val="28"/>
        </w:rPr>
        <w:t>64197C及64228B應為新患部且進手術房執行者，病歷內容應記載清楚，送審時應檢附照片。(10</w:t>
      </w:r>
      <w:r w:rsidRPr="00412F21">
        <w:rPr>
          <w:rFonts w:ascii="標楷體" w:eastAsia="標楷體" w:hAnsi="標楷體" w:hint="eastAsia"/>
          <w:sz w:val="28"/>
          <w:szCs w:val="28"/>
        </w:rPr>
        <w:t>6</w:t>
      </w: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/1)</w:t>
      </w:r>
    </w:p>
    <w:p w:rsidR="00881BDC" w:rsidRPr="00881BDC" w:rsidRDefault="00881BDC" w:rsidP="00881BDC">
      <w:pPr>
        <w:spacing w:line="600" w:lineRule="exact"/>
        <w:ind w:firstLineChars="101" w:firstLine="283"/>
        <w:rPr>
          <w:rFonts w:ascii="標楷體" w:eastAsia="標楷體" w:hAnsi="標楷體"/>
          <w:sz w:val="28"/>
          <w:szCs w:val="28"/>
        </w:rPr>
      </w:pPr>
      <w:r w:rsidRPr="00412F21">
        <w:rPr>
          <w:rFonts w:ascii="標楷體" w:eastAsia="標楷體" w:hAnsi="標楷體"/>
          <w:sz w:val="28"/>
          <w:szCs w:val="28"/>
        </w:rPr>
        <w:t>61.經直腸大腸</w:t>
      </w:r>
      <w:r w:rsidRPr="00881BDC">
        <w:rPr>
          <w:rFonts w:ascii="標楷體" w:eastAsia="標楷體" w:hAnsi="標楷體"/>
          <w:sz w:val="28"/>
          <w:szCs w:val="28"/>
        </w:rPr>
        <w:t>息肉切除術(74207C)審查原則：</w:t>
      </w:r>
      <w:r w:rsidRPr="00881BDC">
        <w:rPr>
          <w:rFonts w:ascii="Times New Roman" w:eastAsia="標楷體" w:hAnsi="Times New Roman"/>
          <w:sz w:val="28"/>
          <w:szCs w:val="28"/>
        </w:rPr>
        <w:t>(106/12/1) (</w:t>
      </w:r>
      <w:r w:rsidR="003C072F">
        <w:rPr>
          <w:rFonts w:ascii="Times New Roman" w:eastAsia="標楷體" w:hAnsi="Times New Roman"/>
          <w:sz w:val="28"/>
          <w:szCs w:val="28"/>
        </w:rPr>
        <w:t>109/5/1</w:t>
      </w:r>
      <w:r w:rsidRPr="00881BDC">
        <w:rPr>
          <w:rFonts w:ascii="Times New Roman" w:eastAsia="標楷體" w:hAnsi="Times New Roman"/>
          <w:sz w:val="28"/>
          <w:szCs w:val="28"/>
        </w:rPr>
        <w:t>)</w:t>
      </w:r>
    </w:p>
    <w:p w:rsidR="00881BDC" w:rsidRPr="00881BDC" w:rsidRDefault="00881BDC" w:rsidP="00881BDC">
      <w:pPr>
        <w:spacing w:line="600" w:lineRule="exact"/>
        <w:ind w:leftChars="236" w:left="992" w:hangingChars="152" w:hanging="426"/>
        <w:rPr>
          <w:rFonts w:ascii="標楷體" w:eastAsia="標楷體" w:hAnsi="標楷體"/>
          <w:sz w:val="28"/>
          <w:szCs w:val="28"/>
        </w:rPr>
      </w:pPr>
      <w:r w:rsidRPr="00881BDC">
        <w:rPr>
          <w:rFonts w:ascii="標楷體" w:eastAsia="標楷體" w:hAnsi="標楷體"/>
          <w:sz w:val="28"/>
          <w:szCs w:val="28"/>
        </w:rPr>
        <w:t>(1)至少有1顆息肉大於1公分</w:t>
      </w:r>
      <w:r w:rsidRPr="00881BDC">
        <w:rPr>
          <w:rFonts w:ascii="標楷體" w:eastAsia="標楷體" w:hAnsi="標楷體" w:hint="eastAsia"/>
          <w:sz w:val="28"/>
          <w:szCs w:val="28"/>
        </w:rPr>
        <w:t>且為困難型息肉例如扁平型、沒有根蒂息肉</w:t>
      </w:r>
      <w:r w:rsidRPr="00881BDC">
        <w:rPr>
          <w:rFonts w:ascii="標楷體" w:eastAsia="標楷體" w:hAnsi="標楷體"/>
          <w:sz w:val="28"/>
          <w:szCs w:val="28"/>
        </w:rPr>
        <w:t>。</w:t>
      </w:r>
      <w:r w:rsidR="00D549F4" w:rsidRPr="00881BDC">
        <w:rPr>
          <w:rFonts w:ascii="Times New Roman" w:eastAsia="標楷體" w:hAnsi="Times New Roman"/>
          <w:sz w:val="28"/>
          <w:szCs w:val="28"/>
        </w:rPr>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spacing w:line="600" w:lineRule="exact"/>
        <w:ind w:leftChars="236" w:left="992" w:hangingChars="152" w:hanging="426"/>
        <w:rPr>
          <w:rFonts w:ascii="標楷體" w:eastAsia="標楷體" w:hAnsi="標楷體"/>
          <w:sz w:val="28"/>
          <w:szCs w:val="28"/>
        </w:rPr>
      </w:pPr>
      <w:r w:rsidRPr="00881BDC">
        <w:rPr>
          <w:rFonts w:ascii="標楷體" w:eastAsia="標楷體" w:hAnsi="標楷體"/>
          <w:sz w:val="28"/>
          <w:szCs w:val="28"/>
        </w:rPr>
        <w:t>(2)若息肉屬簡單型例如有根蒂可活動，以內視鏡(大腸鏡)方式執行息肉切除者，應加強審查。</w:t>
      </w:r>
      <w:r w:rsidR="00D549F4" w:rsidRPr="00881BDC">
        <w:rPr>
          <w:rFonts w:ascii="Times New Roman" w:eastAsia="標楷體" w:hAnsi="Times New Roman"/>
          <w:sz w:val="28"/>
          <w:szCs w:val="28"/>
        </w:rPr>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(3)</w:t>
      </w:r>
      <w:r w:rsidRPr="00881BDC">
        <w:rPr>
          <w:rFonts w:ascii="標楷體" w:eastAsia="標楷體" w:hAnsi="標楷體"/>
          <w:sz w:val="28"/>
          <w:szCs w:val="28"/>
        </w:rPr>
        <w:t>送審時需檢附</w:t>
      </w:r>
      <w:r w:rsidR="007646C5">
        <w:rPr>
          <w:rFonts w:ascii="標楷體" w:eastAsia="標楷體" w:hAnsi="標楷體" w:hint="eastAsia"/>
          <w:sz w:val="28"/>
          <w:szCs w:val="28"/>
        </w:rPr>
        <w:t>報告及照片</w:t>
      </w:r>
      <w:r w:rsidRPr="00881BDC">
        <w:rPr>
          <w:rFonts w:ascii="標楷體" w:eastAsia="標楷體" w:hAnsi="標楷體" w:hint="eastAsia"/>
          <w:sz w:val="28"/>
          <w:szCs w:val="28"/>
        </w:rPr>
        <w:t>，且照片內容至少須包括下列三項：</w:t>
      </w:r>
      <w:r w:rsidR="00D549F4" w:rsidRPr="00881BDC">
        <w:rPr>
          <w:rFonts w:ascii="Times New Roman" w:eastAsia="標楷體" w:hAnsi="Times New Roman"/>
          <w:sz w:val="28"/>
          <w:szCs w:val="28"/>
        </w:rPr>
        <w:lastRenderedPageBreak/>
        <w:t>(</w:t>
      </w:r>
      <w:r w:rsidR="003C072F">
        <w:rPr>
          <w:rFonts w:ascii="Times New Roman" w:eastAsia="標楷體" w:hAnsi="Times New Roman"/>
          <w:sz w:val="28"/>
          <w:szCs w:val="28"/>
        </w:rPr>
        <w:t>109/5/1</w:t>
      </w:r>
      <w:r w:rsidR="00D549F4" w:rsidRPr="00881BDC">
        <w:rPr>
          <w:rFonts w:ascii="Times New Roman" w:eastAsia="標楷體" w:hAnsi="Times New Roman"/>
          <w:sz w:val="28"/>
          <w:szCs w:val="28"/>
        </w:rPr>
        <w:t>)</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甲、切除前病灶整體型態。</w:t>
      </w:r>
    </w:p>
    <w:p w:rsidR="00881BDC" w:rsidRPr="00881BDC"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乙、切除後傷口。</w:t>
      </w:r>
    </w:p>
    <w:p w:rsidR="00CB5DEB" w:rsidRPr="00412F21" w:rsidRDefault="00881BDC" w:rsidP="00881BDC">
      <w:pPr>
        <w:pStyle w:val="31"/>
        <w:snapToGrid w:val="0"/>
        <w:spacing w:line="600" w:lineRule="exact"/>
        <w:ind w:left="709" w:hanging="142"/>
        <w:rPr>
          <w:rFonts w:ascii="標楷體" w:eastAsia="標楷體" w:hAnsi="標楷體"/>
          <w:sz w:val="28"/>
          <w:szCs w:val="28"/>
        </w:rPr>
      </w:pPr>
      <w:r w:rsidRPr="00881BDC">
        <w:rPr>
          <w:rFonts w:ascii="標楷體" w:eastAsia="標楷體" w:hAnsi="標楷體" w:hint="eastAsia"/>
          <w:sz w:val="28"/>
          <w:szCs w:val="28"/>
        </w:rPr>
        <w:t>丙、需檢附息肉切</w:t>
      </w:r>
      <w:r w:rsidRPr="001F7D0B">
        <w:rPr>
          <w:rFonts w:ascii="標楷體" w:eastAsia="標楷體" w:hAnsi="標楷體" w:hint="eastAsia"/>
          <w:sz w:val="28"/>
          <w:szCs w:val="28"/>
        </w:rPr>
        <w:t>除含尺之相片。</w:t>
      </w:r>
    </w:p>
    <w:p w:rsidR="00D62586" w:rsidRPr="00412F21" w:rsidRDefault="00D62586" w:rsidP="00D62586">
      <w:pPr>
        <w:spacing w:line="600" w:lineRule="exact"/>
        <w:ind w:firstLineChars="101" w:firstLine="283"/>
        <w:rPr>
          <w:rFonts w:ascii="標楷體" w:eastAsia="標楷體" w:hAnsi="標楷體"/>
          <w:sz w:val="28"/>
          <w:szCs w:val="28"/>
        </w:rPr>
      </w:pPr>
      <w:r w:rsidRPr="00412F21">
        <w:rPr>
          <w:rFonts w:ascii="標楷體" w:eastAsia="標楷體" w:hAnsi="標楷體"/>
          <w:sz w:val="28"/>
          <w:szCs w:val="28"/>
        </w:rPr>
        <w:t>62.無線電頻率燒灼系統(RFA)審查原則：</w:t>
      </w:r>
      <w:r w:rsidRPr="00412F21">
        <w:rPr>
          <w:rFonts w:ascii="Times New Roman" w:eastAsia="標楷體" w:hAnsi="Times New Roman"/>
          <w:sz w:val="28"/>
          <w:szCs w:val="28"/>
        </w:rPr>
        <w:t>(106/12/1)</w:t>
      </w:r>
    </w:p>
    <w:p w:rsidR="00D62586" w:rsidRPr="00412F21" w:rsidRDefault="00D62586" w:rsidP="00D62586">
      <w:pPr>
        <w:spacing w:line="600" w:lineRule="exact"/>
        <w:ind w:leftChars="237" w:left="989" w:hangingChars="150" w:hanging="420"/>
        <w:rPr>
          <w:rFonts w:ascii="標楷體" w:eastAsia="標楷體" w:hAnsi="標楷體"/>
          <w:sz w:val="28"/>
          <w:szCs w:val="28"/>
        </w:rPr>
      </w:pPr>
      <w:r w:rsidRPr="00412F21">
        <w:rPr>
          <w:rFonts w:ascii="標楷體" w:eastAsia="標楷體" w:hAnsi="標楷體"/>
          <w:sz w:val="28"/>
          <w:szCs w:val="28"/>
        </w:rPr>
        <w:t>(1)單針電極限用於腫瘤小於3公分以下，腫瘤數目少於等於3個為原則；腫瘤大於3公分者申請使用1支單針即可處理者，可予同意。</w:t>
      </w:r>
    </w:p>
    <w:p w:rsidR="00D62586" w:rsidRPr="00412F21" w:rsidRDefault="00D62586" w:rsidP="00D62586">
      <w:pPr>
        <w:spacing w:line="600" w:lineRule="exact"/>
        <w:ind w:leftChars="353" w:left="1558" w:hangingChars="254" w:hanging="711"/>
        <w:rPr>
          <w:rFonts w:ascii="標楷體" w:eastAsia="標楷體" w:hAnsi="標楷體"/>
          <w:sz w:val="28"/>
          <w:szCs w:val="28"/>
        </w:rPr>
      </w:pPr>
      <w:r w:rsidRPr="00412F21">
        <w:rPr>
          <w:rFonts w:ascii="標楷體" w:eastAsia="標楷體" w:hAnsi="標楷體"/>
          <w:sz w:val="28"/>
          <w:szCs w:val="28"/>
        </w:rPr>
        <w:t xml:space="preserve"> 甲、內科處置時腫瘤位置鄰近，申報1支；腫瘤位置較遠而無法一次完成者，不同次 治療得另申報1支。 </w:t>
      </w:r>
    </w:p>
    <w:p w:rsidR="00D62586" w:rsidRPr="00412F21" w:rsidRDefault="00D62586" w:rsidP="00D62586">
      <w:pPr>
        <w:spacing w:line="600" w:lineRule="exact"/>
        <w:ind w:firstLineChars="303" w:firstLine="848"/>
        <w:rPr>
          <w:rFonts w:ascii="標楷體" w:eastAsia="標楷體" w:hAnsi="標楷體"/>
          <w:sz w:val="28"/>
          <w:szCs w:val="28"/>
        </w:rPr>
      </w:pPr>
      <w:r w:rsidRPr="00412F21">
        <w:rPr>
          <w:rFonts w:ascii="標楷體" w:eastAsia="標楷體" w:hAnsi="標楷體"/>
          <w:sz w:val="28"/>
          <w:szCs w:val="28"/>
        </w:rPr>
        <w:t xml:space="preserve"> 乙、外科手術時，雖不同位置，僅能申報1支。</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(2)雙針組電極限用於腫瘤大於3公分(含)小於5公分，腫瘤數目少於等於3個。</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(3)三針組電極限用於腫瘤大於5公分(含)的單一腫瘤，肝動脈栓塞療法(TACE)無效或不適合者。</w:t>
      </w:r>
    </w:p>
    <w:p w:rsidR="00D62586" w:rsidRPr="00412F21" w:rsidRDefault="00D62586" w:rsidP="00D62586">
      <w:pPr>
        <w:spacing w:line="600" w:lineRule="exact"/>
        <w:ind w:firstLineChars="202" w:firstLine="566"/>
        <w:rPr>
          <w:rFonts w:ascii="標楷體" w:eastAsia="標楷體" w:hAnsi="標楷體"/>
          <w:sz w:val="28"/>
          <w:szCs w:val="28"/>
        </w:rPr>
      </w:pPr>
      <w:r w:rsidRPr="00412F21">
        <w:rPr>
          <w:rFonts w:ascii="標楷體" w:eastAsia="標楷體" w:hAnsi="標楷體"/>
          <w:sz w:val="28"/>
          <w:szCs w:val="28"/>
        </w:rPr>
        <w:t>(4)申請電極間隔無須限制，鼓勵及早發現、及早治療。</w:t>
      </w:r>
    </w:p>
    <w:p w:rsidR="00D62586" w:rsidRPr="00412F21" w:rsidRDefault="00D62586" w:rsidP="00D62586">
      <w:pPr>
        <w:spacing w:line="600" w:lineRule="exact"/>
        <w:ind w:leftChars="237" w:left="992" w:hangingChars="151" w:hanging="423"/>
        <w:rPr>
          <w:rFonts w:ascii="標楷體" w:eastAsia="標楷體" w:hAnsi="標楷體"/>
          <w:sz w:val="28"/>
          <w:szCs w:val="28"/>
        </w:rPr>
      </w:pPr>
      <w:r w:rsidRPr="00412F21">
        <w:rPr>
          <w:rFonts w:ascii="標楷體" w:eastAsia="標楷體" w:hAnsi="標楷體"/>
          <w:sz w:val="28"/>
          <w:szCs w:val="28"/>
        </w:rPr>
        <w:t>(5)符合使用雙針或三針電極之條件者，不得申請使用單針電極2或3支。</w:t>
      </w:r>
    </w:p>
    <w:p w:rsidR="00D62586" w:rsidRDefault="00D62586" w:rsidP="00D62586">
      <w:pPr>
        <w:pStyle w:val="31"/>
        <w:snapToGrid w:val="0"/>
        <w:spacing w:line="600" w:lineRule="exact"/>
        <w:ind w:left="0" w:firstLineChars="202" w:firstLine="566"/>
        <w:rPr>
          <w:rFonts w:ascii="標楷體" w:eastAsia="標楷體" w:hAnsi="標楷體"/>
          <w:sz w:val="28"/>
          <w:szCs w:val="28"/>
        </w:rPr>
      </w:pPr>
      <w:r w:rsidRPr="00412F21">
        <w:rPr>
          <w:rFonts w:ascii="標楷體" w:eastAsia="標楷體" w:hAnsi="標楷體"/>
          <w:sz w:val="28"/>
          <w:szCs w:val="28"/>
        </w:rPr>
        <w:t>(6)申請及送審時需檢附CT或MRI影像報告。</w:t>
      </w:r>
    </w:p>
    <w:p w:rsidR="00173819" w:rsidRDefault="00173819" w:rsidP="00F10A9C">
      <w:pPr>
        <w:spacing w:line="600" w:lineRule="exact"/>
        <w:ind w:firstLineChars="101" w:firstLine="283"/>
        <w:rPr>
          <w:rFonts w:ascii="標楷體" w:eastAsia="標楷體" w:hAnsi="標楷體"/>
          <w:sz w:val="28"/>
          <w:szCs w:val="28"/>
        </w:rPr>
      </w:pPr>
      <w:r w:rsidRPr="00173819">
        <w:rPr>
          <w:rFonts w:ascii="標楷體" w:eastAsia="標楷體" w:hAnsi="標楷體"/>
          <w:sz w:val="28"/>
          <w:szCs w:val="28"/>
        </w:rPr>
        <w:t>63.皮瓣手術62045B～62062C審查原則：</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173819" w:rsidRPr="00173819" w:rsidRDefault="00173819" w:rsidP="00F10A9C">
      <w:pPr>
        <w:spacing w:line="600" w:lineRule="exact"/>
        <w:ind w:firstLineChars="202" w:firstLine="566"/>
        <w:rPr>
          <w:rFonts w:ascii="標楷體" w:eastAsia="標楷體" w:hAnsi="標楷體"/>
          <w:sz w:val="28"/>
          <w:szCs w:val="28"/>
        </w:rPr>
      </w:pPr>
      <w:r w:rsidRPr="00173819">
        <w:rPr>
          <w:rFonts w:ascii="標楷體" w:eastAsia="標楷體" w:hAnsi="標楷體"/>
          <w:sz w:val="28"/>
          <w:szCs w:val="28"/>
        </w:rPr>
        <w:t>(1)應檢附資料：</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甲</w:t>
      </w:r>
      <w:r w:rsidRPr="00412F21">
        <w:rPr>
          <w:rFonts w:ascii="標楷體" w:eastAsia="標楷體" w:hAnsi="標楷體" w:hint="eastAsia"/>
          <w:sz w:val="28"/>
          <w:szCs w:val="28"/>
        </w:rPr>
        <w:t>、</w:t>
      </w:r>
      <w:r w:rsidR="00173819" w:rsidRPr="00173819">
        <w:rPr>
          <w:rFonts w:ascii="標楷體" w:eastAsia="標楷體" w:hAnsi="標楷體"/>
          <w:sz w:val="28"/>
          <w:szCs w:val="28"/>
        </w:rPr>
        <w:t>術前、術中皮瓣(或設計)及術後照片。</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t>乙</w:t>
      </w:r>
      <w:r w:rsidRPr="00412F21">
        <w:rPr>
          <w:rFonts w:ascii="標楷體" w:eastAsia="標楷體" w:hAnsi="標楷體" w:hint="eastAsia"/>
          <w:sz w:val="28"/>
          <w:szCs w:val="28"/>
        </w:rPr>
        <w:t>、</w:t>
      </w:r>
      <w:r w:rsidR="00173819" w:rsidRPr="00173819">
        <w:rPr>
          <w:rFonts w:ascii="標楷體" w:eastAsia="標楷體" w:hAnsi="標楷體"/>
          <w:sz w:val="28"/>
          <w:szCs w:val="28"/>
        </w:rPr>
        <w:t>含手術部位及手術方法之手術紀錄。</w:t>
      </w:r>
    </w:p>
    <w:p w:rsidR="00173819" w:rsidRPr="00173819" w:rsidRDefault="00F04F81" w:rsidP="00F10A9C">
      <w:pPr>
        <w:spacing w:line="600" w:lineRule="exact"/>
        <w:ind w:left="-96" w:firstLine="1089"/>
        <w:rPr>
          <w:rFonts w:ascii="標楷體" w:eastAsia="標楷體" w:hAnsi="標楷體"/>
          <w:sz w:val="28"/>
          <w:szCs w:val="28"/>
        </w:rPr>
      </w:pPr>
      <w:r w:rsidRPr="00412F21">
        <w:rPr>
          <w:rFonts w:ascii="標楷體" w:eastAsia="標楷體" w:hAnsi="標楷體"/>
          <w:sz w:val="28"/>
          <w:szCs w:val="28"/>
        </w:rPr>
        <w:lastRenderedPageBreak/>
        <w:t>丙</w:t>
      </w:r>
      <w:r w:rsidRPr="00412F21">
        <w:rPr>
          <w:rFonts w:ascii="標楷體" w:eastAsia="標楷體" w:hAnsi="標楷體" w:hint="eastAsia"/>
          <w:sz w:val="28"/>
          <w:szCs w:val="28"/>
        </w:rPr>
        <w:t>、</w:t>
      </w:r>
      <w:r w:rsidR="00173819" w:rsidRPr="00173819">
        <w:rPr>
          <w:rFonts w:ascii="標楷體" w:eastAsia="標楷體" w:hAnsi="標楷體"/>
          <w:sz w:val="28"/>
          <w:szCs w:val="28"/>
        </w:rPr>
        <w:t>會陰隱私部位得以繪圖代替。</w:t>
      </w:r>
    </w:p>
    <w:p w:rsidR="00173819" w:rsidRPr="00173819" w:rsidRDefault="00173819" w:rsidP="00F10A9C">
      <w:pPr>
        <w:spacing w:line="600" w:lineRule="exact"/>
        <w:ind w:leftChars="237" w:left="992" w:hangingChars="151" w:hanging="423"/>
        <w:rPr>
          <w:rFonts w:ascii="標楷體" w:eastAsia="標楷體" w:hAnsi="標楷體"/>
          <w:sz w:val="28"/>
          <w:szCs w:val="28"/>
        </w:rPr>
      </w:pPr>
      <w:r w:rsidRPr="00173819">
        <w:rPr>
          <w:rFonts w:ascii="標楷體" w:eastAsia="標楷體" w:hAnsi="標楷體"/>
          <w:sz w:val="28"/>
          <w:szCs w:val="28"/>
        </w:rPr>
        <w:t>(2)同一傷口區域筋膜切除術，第一次申報手術碼「區域筋膜切除術(64228B)」，第二次以後宜申報處置碼「深部複雜創傷處理」(視傷口長度申報48004C至48006C)。</w:t>
      </w:r>
    </w:p>
    <w:p w:rsidR="00173819" w:rsidRDefault="00173819" w:rsidP="00F10A9C">
      <w:pPr>
        <w:spacing w:line="600" w:lineRule="exact"/>
        <w:ind w:leftChars="237" w:left="992" w:hangingChars="151" w:hanging="423"/>
        <w:rPr>
          <w:rFonts w:ascii="標楷體" w:eastAsia="標楷體" w:hAnsi="標楷體"/>
          <w:sz w:val="28"/>
          <w:szCs w:val="28"/>
        </w:rPr>
      </w:pPr>
      <w:r w:rsidRPr="00173819">
        <w:rPr>
          <w:rFonts w:ascii="標楷體" w:eastAsia="標楷體" w:hAnsi="標楷體"/>
          <w:sz w:val="28"/>
          <w:szCs w:val="28"/>
        </w:rPr>
        <w:t>(3)皮下分離Undermine並縫合，不宜申報皮瓣手術。</w:t>
      </w:r>
    </w:p>
    <w:p w:rsidR="00F04F81" w:rsidRPr="00412F21" w:rsidRDefault="00F04F81" w:rsidP="00F62580">
      <w:pPr>
        <w:spacing w:line="600" w:lineRule="exact"/>
        <w:ind w:leftChars="120" w:left="711" w:hangingChars="151" w:hanging="423"/>
        <w:rPr>
          <w:rFonts w:ascii="標楷體" w:eastAsia="標楷體" w:hAnsi="標楷體"/>
          <w:sz w:val="28"/>
          <w:szCs w:val="28"/>
        </w:rPr>
      </w:pPr>
      <w:r w:rsidRPr="00F04F81">
        <w:rPr>
          <w:rFonts w:ascii="標楷體" w:eastAsia="標楷體" w:hAnsi="標楷體"/>
          <w:sz w:val="28"/>
          <w:szCs w:val="28"/>
        </w:rPr>
        <w:t>64.接受dabigatran藥物治療之成人病患，經臨床醫師診斷需快速反轉dabigatran抗凝血作用，使用於已發生可能危及生命或造成重大失能之出血狀況，或未嚴重出血但臨床上需要緊急進行手術/侵入性處置時。需以病患臨床上需要之緊急度來判斷，不能單純以凝血時間為判斷標準</w:t>
      </w:r>
      <w:r>
        <w:rPr>
          <w:rFonts w:ascii="標楷體" w:eastAsia="標楷體" w:hAnsi="標楷體" w:hint="eastAsia"/>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9A2E1C"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15" w:name="_Toc38875748"/>
      <w:r w:rsidRPr="00412F21">
        <w:lastRenderedPageBreak/>
        <w:t>(四)</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兒科</w:t>
      </w:r>
      <w:bookmarkEnd w:id="15"/>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1.通則：</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(1)病童之各項檢查及治療措施，需與其病情、診斷有相關性及必要性。</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(2)特殊之檢查項目：</w:t>
      </w:r>
      <w:r w:rsidR="00FE4295" w:rsidRPr="00412F21">
        <w:rPr>
          <w:rFonts w:ascii="標楷體" w:eastAsia="標楷體" w:hAnsi="標楷體" w:hint="eastAsia"/>
          <w:sz w:val="28"/>
          <w:szCs w:val="28"/>
        </w:rPr>
        <w:t>核磁共振、電腦斷層、</w:t>
      </w:r>
      <w:r w:rsidRPr="00412F21">
        <w:rPr>
          <w:rFonts w:ascii="標楷體" w:eastAsia="標楷體" w:hAnsi="標楷體"/>
          <w:sz w:val="28"/>
          <w:szCs w:val="28"/>
        </w:rPr>
        <w:t>心臟超音波、心導管、新生兒腦部超音波、各項內視鏡檢查、腦電波、肌電波等，應註明檢查目的，由具備各該項之專科醫師負責判讀，並附有其字跡清晰之中文正式署名之報告。偏遠地區除外。</w:t>
      </w:r>
      <w:r w:rsidR="00FE4295" w:rsidRPr="00412F21">
        <w:rPr>
          <w:rFonts w:ascii="標楷體" w:eastAsia="標楷體" w:hAnsi="標楷體" w:hint="eastAsia"/>
          <w:sz w:val="28"/>
          <w:szCs w:val="28"/>
        </w:rPr>
        <w:t>(106/1/1)</w:t>
      </w:r>
    </w:p>
    <w:p w:rsidR="000257EE" w:rsidRPr="00412F21" w:rsidRDefault="00274757">
      <w:pPr>
        <w:snapToGrid w:val="0"/>
        <w:spacing w:line="600" w:lineRule="exact"/>
        <w:ind w:left="1131" w:hanging="423"/>
      </w:pPr>
      <w:r w:rsidRPr="00412F21">
        <w:rPr>
          <w:rFonts w:ascii="標楷體" w:eastAsia="標楷體" w:hAnsi="標楷體"/>
          <w:sz w:val="28"/>
          <w:szCs w:val="28"/>
        </w:rPr>
        <w:t>(3)對行使用第一線以外之抗生素、多種抗生素、或其他高價藥物，應附此次使用抗生素之過程病歷。但符合藥品給付規定10.2 Penicillins &amp; 10.3 Cephalosporins之使用適應症者不在此限。(100/1/1) (102/3/1)</w:t>
      </w:r>
    </w:p>
    <w:p w:rsidR="000257EE" w:rsidRPr="00412F21" w:rsidRDefault="00274757" w:rsidP="00D62586">
      <w:pPr>
        <w:snapToGrid w:val="0"/>
        <w:spacing w:line="600" w:lineRule="exact"/>
        <w:ind w:left="1134" w:hanging="425"/>
      </w:pPr>
      <w:r w:rsidRPr="00412F21">
        <w:rPr>
          <w:rFonts w:ascii="標楷體" w:eastAsia="標楷體" w:hAnsi="標楷體"/>
          <w:sz w:val="28"/>
          <w:szCs w:val="28"/>
        </w:rPr>
        <w:t>(4)</w:t>
      </w:r>
      <w:r w:rsidR="00D62586" w:rsidRPr="00412F21">
        <w:rPr>
          <w:rFonts w:ascii="Times New Roman" w:eastAsia="標楷體" w:hAnsi="Times New Roman" w:hint="eastAsia"/>
          <w:sz w:val="28"/>
          <w:szCs w:val="28"/>
        </w:rPr>
        <w:t xml:space="preserve"> </w:t>
      </w:r>
      <w:r w:rsidR="00D62586" w:rsidRPr="00412F21">
        <w:rPr>
          <w:rFonts w:ascii="標楷體" w:eastAsia="標楷體" w:hAnsi="標楷體" w:hint="eastAsia"/>
          <w:sz w:val="28"/>
          <w:szCs w:val="28"/>
        </w:rPr>
        <w:t>類固醇藥物之使用應確為病人病情之所需，且應有詳實之病歷記載。類固醇鼻噴劑之開立，一個月以1~2瓶為原則。</w:t>
      </w:r>
      <w:r w:rsidR="00D62586" w:rsidRPr="00412F21">
        <w:rPr>
          <w:rFonts w:ascii="Times New Roman" w:eastAsia="標楷體" w:hAnsi="Times New Roman"/>
          <w:sz w:val="28"/>
          <w:szCs w:val="28"/>
        </w:rPr>
        <w:t>(106/12/1)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(5)維生素及鐵劑之</w:t>
      </w:r>
      <w:r w:rsidR="00D6315B" w:rsidRPr="00412F21">
        <w:rPr>
          <w:rFonts w:ascii="標楷體" w:eastAsia="標楷體" w:hAnsi="標楷體" w:hint="eastAsia"/>
          <w:sz w:val="28"/>
          <w:szCs w:val="28"/>
        </w:rPr>
        <w:t>糖</w:t>
      </w:r>
      <w:r w:rsidRPr="00412F21">
        <w:rPr>
          <w:rFonts w:ascii="標楷體" w:eastAsia="標楷體" w:hAnsi="標楷體"/>
          <w:sz w:val="28"/>
          <w:szCs w:val="28"/>
        </w:rPr>
        <w:t>漿製劑，應只限定於治療性使用(如：早產兒、缺鐵性貧血等)。</w:t>
      </w:r>
      <w:r w:rsidR="004B1E12" w:rsidRPr="00412F21">
        <w:rPr>
          <w:rFonts w:ascii="標楷體" w:eastAsia="標楷體" w:hAnsi="標楷體" w:hint="eastAsia"/>
          <w:sz w:val="28"/>
          <w:szCs w:val="28"/>
        </w:rPr>
        <w:t>(106/1/1)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(6)針劑費用之計算視藥物種類及實際使用頻率申報。</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(7)兒科抗生素使用規定：(97/6/1)</w:t>
      </w:r>
    </w:p>
    <w:p w:rsidR="000257EE" w:rsidRPr="00412F21" w:rsidRDefault="00274757">
      <w:pPr>
        <w:pStyle w:val="20"/>
        <w:tabs>
          <w:tab w:val="clear" w:pos="900"/>
        </w:tabs>
        <w:snapToGrid w:val="0"/>
        <w:spacing w:line="600" w:lineRule="exact"/>
        <w:ind w:left="1554" w:hanging="560"/>
      </w:pPr>
      <w:r w:rsidRPr="00412F21">
        <w:rPr>
          <w:rFonts w:ascii="標楷體" w:eastAsia="標楷體" w:hAnsi="標楷體" w:cs="新細明體"/>
          <w:sz w:val="28"/>
          <w:szCs w:val="28"/>
        </w:rPr>
        <w:t>甲</w:t>
      </w:r>
      <w:r w:rsidRPr="00412F21">
        <w:rPr>
          <w:rFonts w:ascii="標楷體" w:eastAsia="標楷體" w:hAnsi="標楷體"/>
          <w:sz w:val="28"/>
          <w:szCs w:val="28"/>
        </w:rPr>
        <w:t>、</w:t>
      </w:r>
      <w:r w:rsidRPr="00412F21">
        <w:rPr>
          <w:rFonts w:ascii="標楷體" w:eastAsia="標楷體" w:hAnsi="標楷體" w:cs="新細明體"/>
          <w:sz w:val="28"/>
          <w:szCs w:val="28"/>
        </w:rPr>
        <w:t>「凡經兒科醫師診斷為疑似細菌類感染症者，得使用抗生素，並應優先使用第一線抗生素。」</w:t>
      </w:r>
    </w:p>
    <w:p w:rsidR="000257EE" w:rsidRPr="00412F21" w:rsidRDefault="00274757">
      <w:pPr>
        <w:pStyle w:val="20"/>
        <w:tabs>
          <w:tab w:val="clear" w:pos="900"/>
        </w:tabs>
        <w:snapToGrid w:val="0"/>
        <w:spacing w:line="600" w:lineRule="exact"/>
        <w:ind w:left="1554" w:hanging="560"/>
      </w:pPr>
      <w:r w:rsidRPr="00412F21">
        <w:rPr>
          <w:rFonts w:ascii="標楷體" w:eastAsia="標楷體" w:hAnsi="標楷體" w:cs="新細明體"/>
          <w:sz w:val="28"/>
          <w:szCs w:val="28"/>
        </w:rPr>
        <w:t>乙、刪除(100/1/1)</w:t>
      </w:r>
    </w:p>
    <w:p w:rsidR="000257EE" w:rsidRPr="00412F21" w:rsidRDefault="00274757">
      <w:pPr>
        <w:pStyle w:val="20"/>
        <w:tabs>
          <w:tab w:val="clear" w:pos="900"/>
        </w:tabs>
        <w:snapToGrid w:val="0"/>
        <w:spacing w:line="600" w:lineRule="exact"/>
        <w:ind w:left="1554" w:hanging="560"/>
        <w:rPr>
          <w:rFonts w:ascii="標楷體" w:eastAsia="標楷體" w:hAnsi="標楷體"/>
          <w:sz w:val="28"/>
          <w:szCs w:val="28"/>
        </w:rPr>
      </w:pPr>
      <w:r w:rsidRPr="00412F21">
        <w:rPr>
          <w:rFonts w:ascii="標楷體" w:eastAsia="標楷體" w:hAnsi="標楷體"/>
          <w:sz w:val="28"/>
          <w:szCs w:val="28"/>
        </w:rPr>
        <w:lastRenderedPageBreak/>
        <w:t>丙、刪除(100/1/1)</w:t>
      </w:r>
    </w:p>
    <w:p w:rsidR="000257EE" w:rsidRPr="00412F21" w:rsidRDefault="00274757">
      <w:pPr>
        <w:pStyle w:val="20"/>
        <w:tabs>
          <w:tab w:val="clear" w:pos="900"/>
        </w:tabs>
        <w:snapToGrid w:val="0"/>
        <w:spacing w:line="600" w:lineRule="exact"/>
        <w:ind w:left="1554" w:hanging="560"/>
        <w:rPr>
          <w:rFonts w:ascii="標楷體" w:eastAsia="標楷體" w:hAnsi="標楷體"/>
          <w:sz w:val="28"/>
          <w:szCs w:val="28"/>
        </w:rPr>
      </w:pPr>
      <w:r w:rsidRPr="00412F21">
        <w:rPr>
          <w:rFonts w:ascii="標楷體" w:eastAsia="標楷體" w:hAnsi="標楷體"/>
          <w:sz w:val="28"/>
          <w:szCs w:val="28"/>
        </w:rPr>
        <w:t>丁、下列情況之一可使用第一線以外之抗生素：</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A、有明確的細菌培養報告，顯示此抗生素為有效，且無其他可取代者。</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B、病情確實嚴重者，免疫機能不全，或住於加護病房中，需加以述明。</w:t>
      </w:r>
    </w:p>
    <w:p w:rsidR="000257EE" w:rsidRPr="00412F21" w:rsidRDefault="00274757">
      <w:pPr>
        <w:snapToGrid w:val="0"/>
        <w:spacing w:line="600" w:lineRule="exact"/>
        <w:ind w:left="1697" w:hanging="423"/>
        <w:rPr>
          <w:rFonts w:ascii="標楷體" w:eastAsia="標楷體" w:hAnsi="標楷體"/>
          <w:sz w:val="28"/>
          <w:szCs w:val="28"/>
        </w:rPr>
      </w:pPr>
      <w:r w:rsidRPr="00412F21">
        <w:rPr>
          <w:rFonts w:ascii="標楷體" w:eastAsia="標楷體" w:hAnsi="標楷體"/>
          <w:sz w:val="28"/>
          <w:szCs w:val="28"/>
        </w:rPr>
        <w:t>C、由其他醫療機構轉診至教學醫院，並經相關之感染專科醫師、或新生兒專科醫師(只限定使用於早產兒、及出生三個月內的新生兒)確認有必要使用者。</w:t>
      </w:r>
    </w:p>
    <w:p w:rsidR="00DD7603" w:rsidRPr="00412F21" w:rsidRDefault="00274757" w:rsidP="00DD7603">
      <w:pPr>
        <w:snapToGrid w:val="0"/>
        <w:spacing w:line="600" w:lineRule="exact"/>
        <w:ind w:left="1131" w:hanging="423"/>
        <w:rPr>
          <w:rFonts w:ascii="標楷體" w:eastAsia="標楷體" w:hAnsi="標楷體"/>
          <w:kern w:val="3"/>
          <w:sz w:val="28"/>
        </w:rPr>
      </w:pPr>
      <w:r w:rsidRPr="00412F21">
        <w:rPr>
          <w:rFonts w:ascii="標楷體" w:eastAsia="標楷體" w:hAnsi="標楷體"/>
          <w:sz w:val="28"/>
          <w:szCs w:val="28"/>
        </w:rPr>
        <w:t>(8)兒科病患</w:t>
      </w:r>
      <w:r w:rsidR="00DD7603" w:rsidRPr="00412F21">
        <w:rPr>
          <w:rFonts w:ascii="標楷體" w:eastAsia="標楷體" w:hAnsi="標楷體" w:hint="eastAsia"/>
          <w:sz w:val="28"/>
          <w:szCs w:val="28"/>
        </w:rPr>
        <w:t>可能</w:t>
      </w:r>
      <w:r w:rsidRPr="00412F21">
        <w:rPr>
          <w:rFonts w:ascii="標楷體" w:eastAsia="標楷體" w:hAnsi="標楷體"/>
          <w:sz w:val="28"/>
          <w:szCs w:val="28"/>
        </w:rPr>
        <w:t>因病情變化等因素造成院所重覆給藥之</w:t>
      </w:r>
      <w:r w:rsidR="00DD7603" w:rsidRPr="00412F21">
        <w:rPr>
          <w:rFonts w:ascii="標楷體" w:eastAsia="標楷體" w:hAnsi="標楷體" w:hint="eastAsia"/>
          <w:sz w:val="28"/>
          <w:szCs w:val="28"/>
        </w:rPr>
        <w:t>情形</w:t>
      </w:r>
      <w:r w:rsidRPr="00412F21">
        <w:rPr>
          <w:rFonts w:ascii="標楷體" w:eastAsia="標楷體" w:hAnsi="標楷體"/>
          <w:sz w:val="28"/>
          <w:szCs w:val="28"/>
        </w:rPr>
        <w:t>，</w:t>
      </w:r>
      <w:r w:rsidR="00DD7603" w:rsidRPr="00412F21">
        <w:rPr>
          <w:rFonts w:ascii="標楷體" w:eastAsia="標楷體" w:hAnsi="標楷體" w:hint="eastAsia"/>
          <w:sz w:val="28"/>
          <w:szCs w:val="28"/>
        </w:rPr>
        <w:t>請</w:t>
      </w:r>
      <w:r w:rsidRPr="00412F21">
        <w:rPr>
          <w:rFonts w:ascii="標楷體" w:eastAsia="標楷體" w:hAnsi="標楷體"/>
          <w:sz w:val="28"/>
          <w:szCs w:val="28"/>
        </w:rPr>
        <w:t>審查醫藥專家</w:t>
      </w:r>
      <w:r w:rsidR="00633662" w:rsidRPr="00412F21">
        <w:rPr>
          <w:rFonts w:ascii="標楷體" w:eastAsia="標楷體" w:hAnsi="標楷體" w:hint="eastAsia"/>
          <w:sz w:val="28"/>
          <w:szCs w:val="28"/>
        </w:rPr>
        <w:t>宜</w:t>
      </w:r>
      <w:r w:rsidRPr="00412F21">
        <w:rPr>
          <w:rFonts w:ascii="標楷體" w:eastAsia="標楷體" w:hAnsi="標楷體"/>
          <w:sz w:val="28"/>
          <w:szCs w:val="28"/>
        </w:rPr>
        <w:t>依病歷記載內容</w:t>
      </w:r>
      <w:r w:rsidR="00DD7603" w:rsidRPr="00412F21">
        <w:rPr>
          <w:rFonts w:ascii="標楷體" w:eastAsia="標楷體" w:hAnsi="標楷體" w:hint="eastAsia"/>
          <w:bCs/>
          <w:sz w:val="28"/>
          <w:szCs w:val="28"/>
        </w:rPr>
        <w:t>注意</w:t>
      </w:r>
      <w:r w:rsidR="00DD7603" w:rsidRPr="00412F21">
        <w:rPr>
          <w:rFonts w:ascii="標楷體" w:eastAsia="標楷體" w:hAnsi="標楷體"/>
          <w:bCs/>
          <w:sz w:val="28"/>
          <w:szCs w:val="28"/>
        </w:rPr>
        <w:t>重覆比例</w:t>
      </w:r>
      <w:r w:rsidR="00DD7603" w:rsidRPr="00412F21">
        <w:rPr>
          <w:rFonts w:ascii="標楷體" w:eastAsia="標楷體" w:hAnsi="標楷體" w:hint="eastAsia"/>
          <w:bCs/>
          <w:sz w:val="28"/>
          <w:szCs w:val="28"/>
        </w:rPr>
        <w:t>是否過高</w:t>
      </w:r>
      <w:r w:rsidRPr="00412F21">
        <w:rPr>
          <w:rFonts w:ascii="標楷體" w:eastAsia="標楷體" w:hAnsi="標楷體"/>
          <w:sz w:val="28"/>
          <w:szCs w:val="28"/>
        </w:rPr>
        <w:t>。(102/3/1)</w:t>
      </w:r>
      <w:r w:rsidR="00DD7603" w:rsidRPr="00412F21">
        <w:rPr>
          <w:rFonts w:ascii="標楷體" w:eastAsia="標楷體" w:hAnsi="標楷體" w:hint="eastAsia"/>
          <w:sz w:val="28"/>
          <w:szCs w:val="28"/>
        </w:rPr>
        <w:t xml:space="preserve"> </w:t>
      </w:r>
      <w:r w:rsidR="00DD7603" w:rsidRPr="00412F21">
        <w:rPr>
          <w:rFonts w:ascii="標楷體" w:eastAsia="標楷體" w:hAnsi="標楷體" w:hint="eastAsia"/>
          <w:kern w:val="3"/>
          <w:sz w:val="28"/>
        </w:rPr>
        <w:t>(106/1/1)</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(9)嬰兒肚臍或臀部之塗藥，應含於護理費在內，不得申報小換藥十公分以下 (48011C)。</w:t>
      </w:r>
    </w:p>
    <w:p w:rsidR="000257EE" w:rsidRPr="00412F21" w:rsidRDefault="00274757" w:rsidP="00831107">
      <w:pPr>
        <w:snapToGrid w:val="0"/>
        <w:spacing w:line="600" w:lineRule="exact"/>
        <w:ind w:left="1276" w:hanging="568"/>
        <w:rPr>
          <w:rFonts w:ascii="標楷體" w:eastAsia="標楷體" w:hAnsi="標楷體"/>
          <w:sz w:val="28"/>
          <w:szCs w:val="28"/>
        </w:rPr>
      </w:pPr>
      <w:r w:rsidRPr="00412F21">
        <w:rPr>
          <w:rFonts w:ascii="標楷體" w:eastAsia="標楷體" w:hAnsi="標楷體"/>
          <w:sz w:val="28"/>
          <w:szCs w:val="28"/>
        </w:rPr>
        <w:t>(10)小兒科檢傷分類</w:t>
      </w:r>
      <w:r w:rsidR="00A61173" w:rsidRPr="00412F21">
        <w:rPr>
          <w:rFonts w:ascii="標楷體" w:eastAsia="標楷體" w:hAnsi="標楷體" w:hint="eastAsia"/>
          <w:sz w:val="28"/>
          <w:szCs w:val="28"/>
        </w:rPr>
        <w:t>依衛生福利部公告修正之急診五級檢傷分類基準</w:t>
      </w:r>
      <w:r w:rsidRPr="00412F21">
        <w:rPr>
          <w:rFonts w:ascii="標楷體" w:eastAsia="標楷體" w:hAnsi="標楷體"/>
          <w:sz w:val="28"/>
          <w:szCs w:val="28"/>
        </w:rPr>
        <w:t>(詳附表九</w:t>
      </w:r>
      <w:r w:rsidR="00A61173" w:rsidRPr="00412F21">
        <w:rPr>
          <w:rFonts w:ascii="標楷體" w:eastAsia="標楷體" w:hAnsi="標楷體" w:hint="eastAsia"/>
          <w:sz w:val="28"/>
          <w:szCs w:val="28"/>
        </w:rPr>
        <w:t>之一至九之四</w:t>
      </w:r>
      <w:r w:rsidRPr="00412F21">
        <w:rPr>
          <w:rFonts w:ascii="標楷體" w:eastAsia="標楷體" w:hAnsi="標楷體"/>
          <w:sz w:val="28"/>
          <w:szCs w:val="28"/>
        </w:rPr>
        <w:t>)。</w:t>
      </w:r>
      <w:r w:rsidR="00A61173" w:rsidRPr="00412F21">
        <w:rPr>
          <w:rFonts w:ascii="標楷體" w:eastAsia="標楷體" w:hAnsi="標楷體" w:hint="eastAsia"/>
          <w:sz w:val="28"/>
          <w:szCs w:val="28"/>
        </w:rPr>
        <w:t>(106/01/01)</w:t>
      </w:r>
    </w:p>
    <w:p w:rsidR="000257EE" w:rsidRPr="00412F21" w:rsidRDefault="00274757" w:rsidP="00D62586">
      <w:pPr>
        <w:snapToGrid w:val="0"/>
        <w:spacing w:line="600" w:lineRule="exact"/>
        <w:ind w:left="1276" w:hanging="567"/>
        <w:rPr>
          <w:rFonts w:ascii="標楷體" w:eastAsia="標楷體" w:hAnsi="標楷體"/>
          <w:sz w:val="28"/>
          <w:szCs w:val="28"/>
        </w:rPr>
      </w:pPr>
      <w:r w:rsidRPr="00412F21">
        <w:rPr>
          <w:rFonts w:ascii="標楷體" w:eastAsia="標楷體" w:hAnsi="標楷體"/>
          <w:sz w:val="28"/>
          <w:szCs w:val="28"/>
        </w:rPr>
        <w:t>(11)</w:t>
      </w:r>
      <w:r w:rsidR="00D62586" w:rsidRPr="00412F21">
        <w:rPr>
          <w:rFonts w:ascii="Times New Roman" w:eastAsia="標楷體" w:hAnsi="Times New Roman" w:hint="eastAsia"/>
          <w:sz w:val="28"/>
          <w:szCs w:val="28"/>
        </w:rPr>
        <w:t xml:space="preserve"> </w:t>
      </w:r>
      <w:r w:rsidR="00D62586" w:rsidRPr="00412F21">
        <w:rPr>
          <w:rFonts w:ascii="標楷體" w:eastAsia="標楷體" w:hAnsi="標楷體" w:hint="eastAsia"/>
          <w:sz w:val="28"/>
          <w:szCs w:val="28"/>
        </w:rPr>
        <w:t>刪除。</w:t>
      </w:r>
      <w:r w:rsidR="00D62586" w:rsidRPr="00412F21">
        <w:rPr>
          <w:rFonts w:ascii="Times New Roman" w:eastAsia="標楷體" w:hAnsi="Times New Roman"/>
          <w:sz w:val="28"/>
          <w:szCs w:val="28"/>
        </w:rPr>
        <w:t>(106/12/1)</w:t>
      </w:r>
    </w:p>
    <w:p w:rsidR="000257EE" w:rsidRPr="00412F21" w:rsidRDefault="00274757" w:rsidP="00831107">
      <w:pPr>
        <w:snapToGrid w:val="0"/>
        <w:spacing w:line="600" w:lineRule="exact"/>
        <w:ind w:left="1276" w:hanging="568"/>
      </w:pPr>
      <w:r w:rsidRPr="00412F21">
        <w:rPr>
          <w:rFonts w:ascii="標楷體" w:eastAsia="標楷體" w:hAnsi="標楷體"/>
          <w:sz w:val="28"/>
          <w:szCs w:val="28"/>
        </w:rPr>
        <w:t>(12)支氣管擴張劑、類固醇及化痰劑，經由Nebulizer給予的治療方式，須符合藥品給付規定相關規範。(100/1/1) (102/3/1)</w:t>
      </w:r>
    </w:p>
    <w:p w:rsidR="000257EE" w:rsidRPr="00412F21" w:rsidRDefault="00274757" w:rsidP="00831107">
      <w:pPr>
        <w:snapToGrid w:val="0"/>
        <w:spacing w:line="600" w:lineRule="exact"/>
        <w:ind w:left="1276" w:hanging="568"/>
        <w:rPr>
          <w:rFonts w:ascii="標楷體" w:eastAsia="標楷體" w:hAnsi="標楷體"/>
          <w:sz w:val="28"/>
          <w:szCs w:val="28"/>
        </w:rPr>
      </w:pPr>
      <w:r w:rsidRPr="00412F21">
        <w:rPr>
          <w:rFonts w:ascii="標楷體" w:eastAsia="標楷體" w:hAnsi="標楷體"/>
          <w:sz w:val="28"/>
          <w:szCs w:val="28"/>
        </w:rPr>
        <w:t>(13)使用O2 tent 或O2 hood時，二歲以下可每日申報一次氧氣濃度分析器(57014B)，且須附詳細病歷紀錄。二歲以上則調整氧氣濃度時，才可申報，而非常規每日申報。</w:t>
      </w:r>
    </w:p>
    <w:p w:rsidR="001F7997" w:rsidRPr="00412F21" w:rsidRDefault="00274757" w:rsidP="001F7997">
      <w:pPr>
        <w:snapToGrid w:val="0"/>
        <w:spacing w:line="600" w:lineRule="exact"/>
        <w:ind w:left="1131" w:hanging="423"/>
      </w:pPr>
      <w:r w:rsidRPr="00412F21">
        <w:rPr>
          <w:rFonts w:ascii="標楷體" w:eastAsia="標楷體" w:hAnsi="標楷體"/>
          <w:sz w:val="28"/>
          <w:szCs w:val="28"/>
        </w:rPr>
        <w:t>(14)</w:t>
      </w:r>
      <w:r w:rsidR="001F7997">
        <w:rPr>
          <w:rFonts w:ascii="標楷體" w:eastAsia="標楷體" w:hAnsi="標楷體" w:hint="eastAsia"/>
          <w:sz w:val="28"/>
          <w:szCs w:val="28"/>
        </w:rPr>
        <w:t>刪除(</w:t>
      </w:r>
      <w:r w:rsidR="003C072F">
        <w:rPr>
          <w:rFonts w:ascii="標楷體" w:eastAsia="標楷體" w:hAnsi="標楷體" w:hint="eastAsia"/>
          <w:sz w:val="28"/>
          <w:szCs w:val="28"/>
        </w:rPr>
        <w:t>109/5/1</w:t>
      </w:r>
      <w:r w:rsidR="001F7997">
        <w:rPr>
          <w:rFonts w:ascii="標楷體" w:eastAsia="標楷體" w:hAnsi="標楷體" w:hint="eastAsia"/>
          <w:sz w:val="28"/>
          <w:szCs w:val="28"/>
        </w:rPr>
        <w:t>)</w:t>
      </w:r>
      <w:r w:rsidR="001F7997" w:rsidRPr="00412F21">
        <w:t xml:space="preserve"> </w:t>
      </w:r>
    </w:p>
    <w:p w:rsidR="000257EE" w:rsidRPr="00412F21" w:rsidRDefault="000257EE">
      <w:pPr>
        <w:pStyle w:val="20"/>
        <w:tabs>
          <w:tab w:val="clear" w:pos="900"/>
        </w:tabs>
        <w:snapToGrid w:val="0"/>
        <w:spacing w:line="600" w:lineRule="exact"/>
        <w:ind w:left="1554" w:hanging="560"/>
      </w:pPr>
    </w:p>
    <w:p w:rsidR="000257EE" w:rsidRPr="00412F21" w:rsidRDefault="00274757">
      <w:pPr>
        <w:autoSpaceDE w:val="0"/>
        <w:spacing w:line="600" w:lineRule="exact"/>
        <w:ind w:firstLine="708"/>
      </w:pPr>
      <w:r w:rsidRPr="00412F21">
        <w:rPr>
          <w:rFonts w:ascii="標楷體" w:eastAsia="標楷體" w:hAnsi="標楷體" w:cs="TimesNewRomanPSMT"/>
          <w:sz w:val="28"/>
          <w:szCs w:val="28"/>
        </w:rPr>
        <w:t>(15)</w:t>
      </w:r>
      <w:r w:rsidRPr="00412F21">
        <w:rPr>
          <w:rFonts w:ascii="標楷體" w:eastAsia="標楷體" w:hAnsi="標楷體" w:cs="DFKaiShu-SB-Estd-BF"/>
          <w:sz w:val="28"/>
          <w:szCs w:val="28"/>
        </w:rPr>
        <w:t xml:space="preserve"> 早產兒腦部超音波審查原則：</w:t>
      </w:r>
      <w:r w:rsidRPr="00412F21">
        <w:rPr>
          <w:rFonts w:ascii="標楷體" w:eastAsia="標楷體" w:hAnsi="標楷體"/>
          <w:sz w:val="28"/>
          <w:szCs w:val="28"/>
        </w:rPr>
        <w:t>（104/1/1）</w:t>
      </w:r>
    </w:p>
    <w:p w:rsidR="000257EE" w:rsidRPr="00412F21" w:rsidRDefault="00274757" w:rsidP="00831107">
      <w:pPr>
        <w:autoSpaceDE w:val="0"/>
        <w:spacing w:line="600" w:lineRule="exact"/>
        <w:ind w:left="1560" w:hanging="574"/>
      </w:pPr>
      <w:r w:rsidRPr="00412F21">
        <w:rPr>
          <w:rFonts w:ascii="標楷體" w:eastAsia="標楷體" w:hAnsi="標楷體" w:cs="DFKaiShu-SB-Estd-BF"/>
          <w:sz w:val="28"/>
          <w:szCs w:val="28"/>
        </w:rPr>
        <w:t>甲、出生體重小於等於1000 公克者可 於1、3、7、21~28 天、42~60 天執行五次。可依病患狀況調整，惟應將其適應症詳列於病歷中。</w:t>
      </w:r>
      <w:r w:rsidRPr="00412F21">
        <w:rPr>
          <w:rFonts w:ascii="標楷體" w:eastAsia="標楷體" w:hAnsi="標楷體"/>
          <w:sz w:val="28"/>
          <w:szCs w:val="28"/>
        </w:rPr>
        <w:t>（104/1/1）</w:t>
      </w:r>
    </w:p>
    <w:p w:rsidR="000257EE" w:rsidRPr="00412F21" w:rsidRDefault="00274757" w:rsidP="00831107">
      <w:pPr>
        <w:autoSpaceDE w:val="0"/>
        <w:spacing w:line="600" w:lineRule="exact"/>
        <w:ind w:left="1560" w:hanging="571"/>
      </w:pPr>
      <w:r w:rsidRPr="00412F21">
        <w:rPr>
          <w:rFonts w:ascii="標楷體" w:eastAsia="標楷體" w:hAnsi="標楷體" w:cs="DFKaiShu-SB-Estd-BF"/>
          <w:sz w:val="28"/>
          <w:szCs w:val="28"/>
        </w:rPr>
        <w:t>乙、出生體重1001~1500 公克者可於3、7、21~28 天、42~60 天執行三到四次。可依病患狀況調整，惟應將其適應症詳列於病歷中。</w:t>
      </w:r>
      <w:r w:rsidRPr="00412F21">
        <w:rPr>
          <w:rFonts w:ascii="標楷體" w:eastAsia="標楷體" w:hAnsi="標楷體"/>
          <w:sz w:val="28"/>
          <w:szCs w:val="28"/>
        </w:rPr>
        <w:t>（104/1/1）</w:t>
      </w:r>
    </w:p>
    <w:p w:rsidR="000257EE" w:rsidRPr="00412F21" w:rsidRDefault="00274757" w:rsidP="00831107">
      <w:pPr>
        <w:pStyle w:val="20"/>
        <w:tabs>
          <w:tab w:val="clear" w:pos="900"/>
        </w:tabs>
        <w:snapToGrid w:val="0"/>
        <w:spacing w:line="600" w:lineRule="exact"/>
        <w:ind w:left="1560" w:hanging="566"/>
      </w:pPr>
      <w:r w:rsidRPr="00412F21">
        <w:rPr>
          <w:rFonts w:ascii="標楷體" w:eastAsia="標楷體" w:hAnsi="標楷體" w:cs="DFKaiShu-SB-Estd-BF"/>
          <w:sz w:val="28"/>
          <w:szCs w:val="28"/>
        </w:rPr>
        <w:t>丙、出生體重1501~2000 公克者可於7、21~28 天執行兩次檢查。可依病患狀況調整，惟應將其適應症詳列於病歷中。</w:t>
      </w:r>
      <w:r w:rsidRPr="00412F21">
        <w:rPr>
          <w:rFonts w:ascii="標楷體" w:eastAsia="標楷體" w:hAnsi="標楷體"/>
          <w:sz w:val="28"/>
          <w:szCs w:val="28"/>
        </w:rPr>
        <w:t>（104/1/1）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2.門診部分：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(1)有疑問者，得請調閱病歷參考。</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(2)各類注射針劑(尤其是：退燒劑、抗生素、類固醇、止吐劑)之使用應從嚴認定其適當性。且應以不能口服、或口服後仍不能達到預期效果時，方得為之。</w:t>
      </w:r>
    </w:p>
    <w:p w:rsidR="00FD4F00" w:rsidRPr="00412F21" w:rsidRDefault="00FD4F00">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(3)經由nebulizer給予之治療方式，含支氣管擴張劑、類固醇及化痰劑，不應為例行處置，應有確實適應症，如緊急需求等病歷記錄。</w:t>
      </w:r>
      <w:r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3.急診部分：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(1)兒科急診之定義，依相關規定認定之。</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(2)急診病童於急診處留置時間以二十四小時為限。如確因病情需要</w:t>
      </w:r>
      <w:r w:rsidRPr="00412F21">
        <w:rPr>
          <w:rFonts w:ascii="標楷體" w:eastAsia="標楷體" w:hAnsi="標楷體"/>
          <w:sz w:val="28"/>
          <w:szCs w:val="28"/>
        </w:rPr>
        <w:lastRenderedPageBreak/>
        <w:t>而超過者，自第二天起以急診暫留床申報費用。為簡化作業手續，得與急診一併申報。</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4.住院部分：</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(1)凡住院病童(嬰)應注意審查其住院之必要性，及病房類別之適當性。</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(2)體</w:t>
      </w:r>
      <w:r w:rsidRPr="00984FC5">
        <w:rPr>
          <w:rFonts w:ascii="標楷體" w:eastAsia="標楷體" w:hAnsi="標楷體"/>
          <w:sz w:val="28"/>
          <w:szCs w:val="28"/>
        </w:rPr>
        <w:t>重</w:t>
      </w:r>
      <w:r w:rsidR="00984FC5" w:rsidRPr="00984FC5">
        <w:rPr>
          <w:rFonts w:ascii="標楷體" w:eastAsia="標楷體" w:hAnsi="標楷體" w:hint="eastAsia"/>
          <w:sz w:val="28"/>
          <w:szCs w:val="28"/>
        </w:rPr>
        <w:t>2000</w:t>
      </w:r>
      <w:r w:rsidRPr="00984FC5">
        <w:rPr>
          <w:rFonts w:ascii="標楷體" w:eastAsia="標楷體" w:hAnsi="標楷體"/>
          <w:sz w:val="28"/>
          <w:szCs w:val="28"/>
        </w:rPr>
        <w:t>公克</w:t>
      </w:r>
      <w:r w:rsidRPr="00412F21">
        <w:rPr>
          <w:rFonts w:ascii="標楷體" w:eastAsia="標楷體" w:hAnsi="標楷體"/>
          <w:sz w:val="28"/>
          <w:szCs w:val="28"/>
        </w:rPr>
        <w:t>以下之嬰兒，需由具備小兒科專科之醫師負責其住院之醫療。</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(3)住兒科加護病房、或新生兒科加護病房之條件：</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甲、病情確實危急及嚴重者。</w:t>
      </w:r>
    </w:p>
    <w:p w:rsidR="000257EE" w:rsidRPr="00412F21" w:rsidRDefault="00274757" w:rsidP="00CC61DB">
      <w:pPr>
        <w:snapToGrid w:val="0"/>
        <w:spacing w:line="600" w:lineRule="exact"/>
        <w:ind w:left="1701" w:hanging="566"/>
        <w:rPr>
          <w:rFonts w:ascii="標楷體" w:eastAsia="標楷體" w:hAnsi="標楷體"/>
          <w:sz w:val="28"/>
          <w:szCs w:val="28"/>
        </w:rPr>
      </w:pPr>
      <w:r w:rsidRPr="00412F21">
        <w:rPr>
          <w:rFonts w:ascii="標楷體" w:eastAsia="標楷體" w:hAnsi="標楷體"/>
          <w:sz w:val="28"/>
          <w:szCs w:val="28"/>
        </w:rPr>
        <w:t>乙、該醫療機構確實具有相關之加護醫療設備，及相關之專科醫師實際在負責該病童之醫療。</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丙、病情好轉後應即轉出，不宜在加護病房中住到出院。</w:t>
      </w:r>
    </w:p>
    <w:p w:rsidR="000257EE"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(4)甦醒器 (57009B)</w:t>
      </w:r>
    </w:p>
    <w:p w:rsidR="000257EE" w:rsidRPr="00412F21" w:rsidRDefault="00274757">
      <w:pPr>
        <w:snapToGrid w:val="0"/>
        <w:spacing w:line="600" w:lineRule="exact"/>
        <w:ind w:left="1379" w:hanging="244"/>
        <w:rPr>
          <w:rFonts w:ascii="標楷體" w:eastAsia="標楷體" w:hAnsi="標楷體"/>
          <w:sz w:val="28"/>
          <w:szCs w:val="28"/>
        </w:rPr>
      </w:pPr>
      <w:r w:rsidRPr="00412F21">
        <w:rPr>
          <w:rFonts w:ascii="標楷體" w:eastAsia="標楷體" w:hAnsi="標楷體"/>
          <w:sz w:val="28"/>
          <w:szCs w:val="28"/>
        </w:rPr>
        <w:t>甲、AMBU bag不宜以57009B申報。</w:t>
      </w:r>
    </w:p>
    <w:p w:rsidR="000257EE" w:rsidRPr="00412F21" w:rsidRDefault="00274757" w:rsidP="00CC61DB">
      <w:pPr>
        <w:snapToGrid w:val="0"/>
        <w:spacing w:line="600" w:lineRule="exact"/>
        <w:ind w:left="1701" w:hanging="566"/>
        <w:rPr>
          <w:rFonts w:ascii="標楷體" w:eastAsia="標楷體" w:hAnsi="標楷體"/>
          <w:sz w:val="28"/>
          <w:szCs w:val="28"/>
        </w:rPr>
      </w:pPr>
      <w:r w:rsidRPr="00412F21">
        <w:rPr>
          <w:rFonts w:ascii="標楷體" w:eastAsia="標楷體" w:hAnsi="標楷體"/>
          <w:sz w:val="28"/>
          <w:szCs w:val="28"/>
        </w:rPr>
        <w:t>乙、IMV併Resuitator(甦醒器)使用時，除IMV費用不得另行申報57009B(甦醒器)費用。</w:t>
      </w:r>
    </w:p>
    <w:p w:rsidR="00B15C3B" w:rsidRPr="00412F21" w:rsidRDefault="00274757">
      <w:pPr>
        <w:snapToGrid w:val="0"/>
        <w:spacing w:line="600" w:lineRule="exact"/>
        <w:ind w:left="1131" w:hanging="423"/>
        <w:rPr>
          <w:rFonts w:ascii="標楷體" w:eastAsia="標楷體" w:hAnsi="標楷體"/>
          <w:sz w:val="28"/>
          <w:szCs w:val="28"/>
        </w:rPr>
      </w:pPr>
      <w:r w:rsidRPr="00412F21">
        <w:rPr>
          <w:rFonts w:ascii="標楷體" w:eastAsia="標楷體" w:hAnsi="標楷體"/>
          <w:sz w:val="28"/>
          <w:szCs w:val="28"/>
        </w:rPr>
        <w:t>(5)體位引流postural drainage(47045C)如有肺部病變或痰液滯留者，且病情需要，一般病房每次住院限申報一次，但</w:t>
      </w:r>
      <w:r w:rsidRPr="00412F21">
        <w:rPr>
          <w:rFonts w:ascii="標楷體" w:eastAsia="標楷體" w:hAnsi="標楷體" w:cs="新細明體"/>
          <w:sz w:val="28"/>
          <w:szCs w:val="28"/>
        </w:rPr>
        <w:t>加護病房或有</w:t>
      </w:r>
      <w:r w:rsidRPr="00412F21">
        <w:rPr>
          <w:rFonts w:ascii="標楷體" w:eastAsia="標楷體" w:hAnsi="標楷體"/>
          <w:sz w:val="28"/>
          <w:szCs w:val="28"/>
        </w:rPr>
        <w:t>神經及心肺疾病者，每日至多申報四次</w:t>
      </w:r>
      <w:r w:rsidRPr="00412F21">
        <w:rPr>
          <w:rFonts w:ascii="標楷體" w:eastAsia="標楷體" w:hAnsi="標楷體" w:cs="新細明體"/>
          <w:sz w:val="28"/>
          <w:szCs w:val="28"/>
        </w:rPr>
        <w:t>，不宜例行申報，</w:t>
      </w:r>
      <w:r w:rsidRPr="00412F21">
        <w:rPr>
          <w:rFonts w:ascii="標楷體" w:eastAsia="標楷體" w:hAnsi="標楷體"/>
          <w:sz w:val="28"/>
          <w:szCs w:val="28"/>
        </w:rPr>
        <w:t>申報費用時應檢附病情及治療紀錄單。(97/5/1)</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974B07" w:rsidRPr="00412F21" w:rsidRDefault="00274757" w:rsidP="008D18C6">
      <w:pPr>
        <w:pStyle w:val="aff6"/>
        <w:adjustRightInd w:val="0"/>
        <w:spacing w:line="480" w:lineRule="exact"/>
        <w:rPr>
          <w:rFonts w:ascii="Times New Roman" w:hAnsi="Times New Roman"/>
          <w:b w:val="0"/>
        </w:rPr>
      </w:pPr>
      <w:bookmarkStart w:id="16" w:name="_Toc38875749"/>
      <w:r w:rsidRPr="00412F21">
        <w:lastRenderedPageBreak/>
        <w:t>(五)</w:t>
      </w:r>
      <w:r w:rsidR="00974B07" w:rsidRPr="00412F21">
        <w:rPr>
          <w:rFonts w:ascii="Times New Roman" w:hAnsi="Times New Roman" w:hint="eastAsia"/>
        </w:rPr>
        <w:t>醫院全民健康保險非住院診斷關聯群</w:t>
      </w:r>
      <w:r w:rsidR="00974B07" w:rsidRPr="00412F21">
        <w:rPr>
          <w:rFonts w:ascii="Times New Roman" w:hAnsi="Times New Roman" w:hint="eastAsia"/>
        </w:rPr>
        <w:t>(Tw-DRGs)</w:t>
      </w:r>
      <w:r w:rsidR="00974B07" w:rsidRPr="00412F21">
        <w:rPr>
          <w:rFonts w:ascii="Times New Roman" w:hAnsi="Times New Roman" w:hint="eastAsia"/>
        </w:rPr>
        <w:t>案件醫療費用審查注意事項</w:t>
      </w:r>
      <w:r w:rsidR="00974B07" w:rsidRPr="00412F21">
        <w:rPr>
          <w:rFonts w:ascii="Times New Roman" w:hAnsi="Times New Roman" w:hint="eastAsia"/>
        </w:rPr>
        <w:t>-</w:t>
      </w:r>
      <w:r w:rsidR="00974B07" w:rsidRPr="00412F21">
        <w:rPr>
          <w:rFonts w:ascii="Times New Roman" w:hAnsi="Times New Roman" w:hint="eastAsia"/>
        </w:rPr>
        <w:t>婦產科</w:t>
      </w:r>
      <w:bookmarkEnd w:id="16"/>
    </w:p>
    <w:p w:rsidR="008D18C6" w:rsidRPr="000B407E" w:rsidRDefault="008D18C6" w:rsidP="001C7F91">
      <w:pPr>
        <w:adjustRightInd w:val="0"/>
        <w:spacing w:beforeLines="50" w:before="216"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w:t>
      </w:r>
      <w:r w:rsidRPr="000B407E">
        <w:rPr>
          <w:rFonts w:ascii="Times New Roman" w:eastAsia="標楷體" w:hAnsi="Times New Roman" w:hint="eastAsia"/>
          <w:b/>
          <w:sz w:val="28"/>
          <w:szCs w:val="28"/>
        </w:rPr>
        <w:t>婦產科</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100501</w:t>
      </w:r>
      <w:r w:rsidRPr="000B407E">
        <w:rPr>
          <w:rFonts w:hint="eastAsia"/>
        </w:rPr>
        <w:t xml:space="preserve"> </w:t>
      </w:r>
      <w:r w:rsidRPr="000B407E">
        <w:rPr>
          <w:rFonts w:ascii="Times New Roman" w:eastAsia="標楷體" w:hAnsi="Times New Roman" w:hint="eastAsia"/>
          <w:b/>
          <w:sz w:val="28"/>
          <w:szCs w:val="28"/>
        </w:rPr>
        <w:t>通則</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100501010</w:t>
      </w:r>
      <w:r w:rsidRPr="000B407E">
        <w:rPr>
          <w:rFonts w:ascii="Times New Roman" w:eastAsia="標楷體" w:hAnsi="Times New Roman" w:hint="eastAsia"/>
          <w:sz w:val="28"/>
          <w:szCs w:val="28"/>
        </w:rPr>
        <w:t>住院、住院日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100501022</w:t>
      </w:r>
      <w:r w:rsidRPr="000B407E">
        <w:rPr>
          <w:rFonts w:ascii="Times New Roman" w:eastAsia="標楷體" w:hAnsi="Times New Roman" w:hint="eastAsia"/>
          <w:sz w:val="28"/>
          <w:szCs w:val="28"/>
        </w:rPr>
        <w:t>手術費、材料費</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100501031</w:t>
      </w:r>
      <w:r w:rsidRPr="000B407E">
        <w:rPr>
          <w:rFonts w:ascii="Times New Roman" w:eastAsia="標楷體" w:hAnsi="Times New Roman" w:hint="eastAsia"/>
          <w:sz w:val="28"/>
          <w:szCs w:val="28"/>
        </w:rPr>
        <w:t>用藥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100501042</w:t>
      </w:r>
      <w:r w:rsidRPr="000B407E">
        <w:rPr>
          <w:rFonts w:ascii="Times New Roman" w:eastAsia="標楷體" w:hAnsi="Times New Roman" w:hint="eastAsia"/>
          <w:sz w:val="28"/>
          <w:szCs w:val="28"/>
        </w:rPr>
        <w:t>因治療之需要而行之剝離</w:t>
      </w:r>
    </w:p>
    <w:p w:rsidR="008D18C6" w:rsidRPr="000B407E" w:rsidRDefault="008D18C6" w:rsidP="008D18C6">
      <w:pPr>
        <w:adjustRightInd w:val="0"/>
        <w:spacing w:line="600" w:lineRule="exact"/>
        <w:ind w:left="1982" w:hangingChars="708" w:hanging="1982"/>
        <w:rPr>
          <w:rFonts w:ascii="Times New Roman" w:eastAsia="標楷體" w:hAnsi="Times New Roman"/>
          <w:sz w:val="28"/>
          <w:szCs w:val="28"/>
        </w:rPr>
      </w:pPr>
      <w:r w:rsidRPr="000B407E">
        <w:rPr>
          <w:rFonts w:ascii="Times New Roman" w:eastAsia="標楷體" w:hAnsi="Times New Roman" w:hint="eastAsia"/>
          <w:sz w:val="28"/>
          <w:szCs w:val="28"/>
        </w:rPr>
        <w:t xml:space="preserve">    100501050</w:t>
      </w:r>
      <w:r w:rsidRPr="000B407E">
        <w:rPr>
          <w:rFonts w:ascii="Times New Roman" w:eastAsia="標楷體" w:hAnsi="Times New Roman" w:hint="eastAsia"/>
          <w:sz w:val="28"/>
          <w:szCs w:val="28"/>
        </w:rPr>
        <w:t>剖腹產及婦科手術住院案件之換藥、陰道灌洗及會陰沖洗規定</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100501060</w:t>
      </w:r>
      <w:r w:rsidRPr="000B407E">
        <w:rPr>
          <w:rFonts w:ascii="Times New Roman" w:eastAsia="標楷體" w:hAnsi="Times New Roman" w:hint="eastAsia"/>
          <w:sz w:val="28"/>
          <w:szCs w:val="28"/>
        </w:rPr>
        <w:t>同一病灶拆線</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100502</w:t>
      </w:r>
      <w:r w:rsidRPr="000B407E">
        <w:rPr>
          <w:rFonts w:ascii="Times New Roman" w:eastAsia="標楷體" w:hAnsi="Times New Roman" w:hint="eastAsia"/>
          <w:b/>
          <w:sz w:val="28"/>
          <w:szCs w:val="28"/>
        </w:rPr>
        <w:t>婦科子宮病狀診療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100502010</w:t>
      </w:r>
      <w:r w:rsidRPr="000B407E">
        <w:rPr>
          <w:rFonts w:hint="eastAsia"/>
        </w:rPr>
        <w:t xml:space="preserve"> </w:t>
      </w:r>
      <w:r w:rsidRPr="000B407E">
        <w:rPr>
          <w:rFonts w:ascii="Times New Roman" w:eastAsia="標楷體" w:hAnsi="Times New Roman" w:hint="eastAsia"/>
          <w:sz w:val="28"/>
          <w:szCs w:val="28"/>
        </w:rPr>
        <w:t>CA-125(EIA)</w:t>
      </w:r>
      <w:r w:rsidRPr="000B407E">
        <w:rPr>
          <w:rFonts w:ascii="Times New Roman" w:eastAsia="標楷體" w:hAnsi="Times New Roman" w:hint="eastAsia"/>
          <w:sz w:val="28"/>
          <w:szCs w:val="28"/>
        </w:rPr>
        <w:t>之審查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100502022</w:t>
      </w:r>
      <w:r w:rsidRPr="000B407E">
        <w:rPr>
          <w:rFonts w:ascii="Times New Roman" w:eastAsia="標楷體" w:hAnsi="Times New Roman" w:hint="eastAsia"/>
          <w:sz w:val="28"/>
          <w:szCs w:val="28"/>
        </w:rPr>
        <w:t>子宮切除術之手術範圍界定</w:t>
      </w:r>
    </w:p>
    <w:p w:rsidR="008D18C6" w:rsidRPr="008A6367"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10050203</w:t>
      </w:r>
      <w:r w:rsidRPr="000B407E">
        <w:rPr>
          <w:rFonts w:ascii="Times New Roman" w:eastAsia="標楷體" w:hAnsi="Times New Roman"/>
          <w:sz w:val="28"/>
          <w:szCs w:val="28"/>
        </w:rPr>
        <w:t>2</w:t>
      </w:r>
      <w:r w:rsidRPr="008A6367">
        <w:rPr>
          <w:rFonts w:ascii="Times New Roman" w:eastAsia="標楷體" w:hAnsi="Times New Roman" w:hint="eastAsia"/>
          <w:sz w:val="28"/>
          <w:szCs w:val="28"/>
        </w:rPr>
        <w:t>子宮切除術</w:t>
      </w:r>
    </w:p>
    <w:p w:rsidR="008D18C6" w:rsidRPr="000B407E"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100502042</w:t>
      </w:r>
      <w:r w:rsidRPr="008A6367">
        <w:rPr>
          <w:rFonts w:ascii="Times New Roman" w:eastAsia="標楷體" w:hAnsi="Times New Roman" w:hint="eastAsia"/>
          <w:sz w:val="28"/>
          <w:szCs w:val="28"/>
        </w:rPr>
        <w:t>子宮鏡手術</w:t>
      </w:r>
    </w:p>
    <w:p w:rsidR="008D18C6" w:rsidRDefault="008D18C6" w:rsidP="008D18C6">
      <w:pPr>
        <w:adjustRightInd w:val="0"/>
        <w:spacing w:line="600" w:lineRule="exact"/>
        <w:ind w:firstLineChars="202" w:firstLine="566"/>
        <w:rPr>
          <w:rFonts w:ascii="Times New Roman" w:eastAsia="標楷體" w:hAnsi="Times New Roman"/>
          <w:sz w:val="28"/>
          <w:szCs w:val="28"/>
        </w:rPr>
      </w:pPr>
      <w:r w:rsidRPr="000B407E">
        <w:rPr>
          <w:rFonts w:ascii="Times New Roman" w:eastAsia="標楷體" w:hAnsi="Times New Roman" w:hint="eastAsia"/>
          <w:sz w:val="28"/>
          <w:szCs w:val="28"/>
        </w:rPr>
        <w:t>100502052</w:t>
      </w:r>
      <w:r w:rsidRPr="000B407E">
        <w:rPr>
          <w:rFonts w:ascii="Times New Roman" w:eastAsia="標楷體" w:hAnsi="Times New Roman" w:hint="eastAsia"/>
          <w:sz w:val="28"/>
          <w:szCs w:val="28"/>
        </w:rPr>
        <w:t>婦科子宮鏡檢查</w:t>
      </w:r>
    </w:p>
    <w:p w:rsidR="00A639B3" w:rsidRPr="00F10A9C" w:rsidRDefault="00A639B3" w:rsidP="00A639B3">
      <w:pPr>
        <w:adjustRightInd w:val="0"/>
        <w:spacing w:line="600" w:lineRule="exact"/>
        <w:ind w:firstLineChars="202" w:firstLine="566"/>
        <w:rPr>
          <w:rFonts w:ascii="Times New Roman" w:eastAsia="標楷體" w:hAnsi="Times New Roman"/>
          <w:sz w:val="28"/>
          <w:szCs w:val="28"/>
        </w:rPr>
      </w:pPr>
      <w:r w:rsidRPr="00F10A9C">
        <w:rPr>
          <w:rFonts w:ascii="Times New Roman" w:eastAsia="標楷體" w:hAnsi="Times New Roman"/>
          <w:sz w:val="28"/>
          <w:szCs w:val="28"/>
        </w:rPr>
        <w:t>100502062</w:t>
      </w:r>
      <w:r w:rsidRPr="00A639B3">
        <w:rPr>
          <w:rFonts w:ascii="Times New Roman" w:eastAsia="標楷體" w:hAnsi="Times New Roman" w:hint="eastAsia"/>
          <w:sz w:val="28"/>
          <w:szCs w:val="28"/>
        </w:rPr>
        <w:t>婦科超音波檢查及陰道式超音波之審查原則</w:t>
      </w:r>
      <w:r w:rsidR="009E6E9F" w:rsidRPr="00412F21">
        <w:rPr>
          <w:rFonts w:ascii="標楷體" w:eastAsia="標楷體" w:hAnsi="標楷體" w:hint="eastAsia"/>
          <w:sz w:val="28"/>
          <w:szCs w:val="28"/>
        </w:rPr>
        <w:t>(</w:t>
      </w:r>
      <w:r w:rsidR="009E6E9F">
        <w:rPr>
          <w:rFonts w:ascii="標楷體" w:eastAsia="標楷體" w:hAnsi="標楷體" w:hint="eastAsia"/>
          <w:sz w:val="28"/>
          <w:szCs w:val="28"/>
        </w:rPr>
        <w:t>108/3/1</w:t>
      </w:r>
      <w:r w:rsidR="009E6E9F" w:rsidRPr="00412F21">
        <w:rPr>
          <w:rFonts w:ascii="標楷體" w:eastAsia="標楷體" w:hAnsi="標楷體" w:hint="eastAsia"/>
          <w:sz w:val="28"/>
          <w:szCs w:val="28"/>
        </w:rPr>
        <w:t>)</w:t>
      </w:r>
      <w:r w:rsidR="00881BDC" w:rsidRPr="00881BDC">
        <w:rPr>
          <w:rFonts w:ascii="Times New Roman" w:eastAsia="標楷體" w:hAnsi="Times New Roman"/>
          <w:color w:val="FF0000"/>
          <w:sz w:val="28"/>
          <w:szCs w:val="28"/>
          <w:u w:val="single"/>
        </w:rPr>
        <w:t xml:space="preserve"> </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100503</w:t>
      </w:r>
      <w:r w:rsidRPr="000B407E">
        <w:rPr>
          <w:rFonts w:ascii="Times New Roman" w:eastAsia="標楷體" w:hAnsi="Times New Roman" w:hint="eastAsia"/>
          <w:b/>
          <w:sz w:val="28"/>
          <w:szCs w:val="28"/>
        </w:rPr>
        <w:t>婦科陰道病狀診療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100503012</w:t>
      </w:r>
      <w:r w:rsidRPr="000B407E">
        <w:rPr>
          <w:rFonts w:ascii="Times New Roman" w:eastAsia="標楷體" w:hAnsi="Times New Roman" w:hint="eastAsia"/>
          <w:sz w:val="28"/>
          <w:szCs w:val="28"/>
        </w:rPr>
        <w:t>陰道分泌物檢查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100503021</w:t>
      </w:r>
      <w:r w:rsidRPr="000B407E">
        <w:rPr>
          <w:rFonts w:ascii="Times New Roman" w:eastAsia="標楷體" w:hAnsi="Times New Roman" w:hint="eastAsia"/>
          <w:sz w:val="28"/>
          <w:szCs w:val="28"/>
        </w:rPr>
        <w:t>陰道及外陰、骨盆腔發炎之抗微生物製劑使用</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100503030</w:t>
      </w:r>
      <w:r w:rsidRPr="000B407E">
        <w:rPr>
          <w:rFonts w:ascii="Times New Roman" w:eastAsia="標楷體" w:hAnsi="Times New Roman" w:hint="eastAsia"/>
          <w:sz w:val="28"/>
          <w:szCs w:val="28"/>
        </w:rPr>
        <w:t>電燒或雷射治療</w:t>
      </w:r>
      <w:r w:rsidRPr="000B407E">
        <w:rPr>
          <w:rFonts w:ascii="Times New Roman" w:eastAsia="標楷體" w:hAnsi="Times New Roman" w:hint="eastAsia"/>
          <w:sz w:val="28"/>
          <w:szCs w:val="28"/>
        </w:rPr>
        <w:t>Condyloma</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sz w:val="28"/>
          <w:szCs w:val="28"/>
        </w:rPr>
        <w:t xml:space="preserve">    100503042 IUD</w:t>
      </w:r>
      <w:r w:rsidRPr="000B407E">
        <w:rPr>
          <w:rFonts w:ascii="Times New Roman" w:eastAsia="標楷體" w:hAnsi="Times New Roman" w:hint="eastAsia"/>
          <w:sz w:val="28"/>
          <w:szCs w:val="28"/>
        </w:rPr>
        <w:t>因發炎或出血症狀取出</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lastRenderedPageBreak/>
        <w:t>100504</w:t>
      </w:r>
      <w:r w:rsidRPr="000B407E">
        <w:rPr>
          <w:rFonts w:ascii="Times New Roman" w:eastAsia="標楷體" w:hAnsi="Times New Roman" w:hint="eastAsia"/>
          <w:b/>
          <w:sz w:val="28"/>
          <w:szCs w:val="28"/>
        </w:rPr>
        <w:t>婦科子宮頸病狀診療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 xml:space="preserve">100504010 </w:t>
      </w:r>
      <w:r w:rsidRPr="000B407E">
        <w:rPr>
          <w:rFonts w:ascii="Times New Roman" w:eastAsia="標楷體" w:hAnsi="Times New Roman"/>
          <w:sz w:val="28"/>
          <w:szCs w:val="28"/>
        </w:rPr>
        <w:t>PAP smear</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100504022</w:t>
      </w:r>
      <w:r w:rsidRPr="000B407E">
        <w:rPr>
          <w:rFonts w:ascii="Times New Roman" w:eastAsia="標楷體" w:hAnsi="Times New Roman" w:hint="eastAsia"/>
          <w:sz w:val="28"/>
          <w:szCs w:val="28"/>
        </w:rPr>
        <w:t>抹片</w:t>
      </w:r>
      <w:r w:rsidRPr="000B407E">
        <w:rPr>
          <w:rFonts w:ascii="Times New Roman" w:eastAsia="標楷體" w:hAnsi="Times New Roman" w:hint="eastAsia"/>
          <w:sz w:val="28"/>
          <w:szCs w:val="28"/>
        </w:rPr>
        <w:t>ASCUS</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100504030</w:t>
      </w:r>
      <w:r w:rsidRPr="000B407E">
        <w:rPr>
          <w:rFonts w:ascii="Times New Roman" w:eastAsia="標楷體" w:hAnsi="Times New Roman" w:hint="eastAsia"/>
          <w:sz w:val="28"/>
          <w:szCs w:val="28"/>
        </w:rPr>
        <w:t>子宮頸楔狀切除術</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sz w:val="28"/>
          <w:szCs w:val="28"/>
        </w:rPr>
        <w:t xml:space="preserve">    100504040</w:t>
      </w:r>
      <w:r w:rsidRPr="000B407E">
        <w:rPr>
          <w:rFonts w:ascii="Times New Roman" w:eastAsia="標楷體" w:hAnsi="Times New Roman" w:hint="eastAsia"/>
          <w:sz w:val="28"/>
          <w:szCs w:val="28"/>
        </w:rPr>
        <w:t>息肉切除術及未懷孕之子宮刮除術</w:t>
      </w:r>
    </w:p>
    <w:p w:rsidR="008D18C6" w:rsidRPr="000B407E" w:rsidRDefault="008D18C6" w:rsidP="008D18C6">
      <w:pPr>
        <w:adjustRightInd w:val="0"/>
        <w:spacing w:line="600" w:lineRule="exact"/>
        <w:rPr>
          <w:rFonts w:ascii="Times New Roman" w:eastAsia="標楷體" w:hAnsi="Times New Roman"/>
          <w:b/>
          <w:sz w:val="28"/>
          <w:szCs w:val="28"/>
        </w:rPr>
      </w:pPr>
      <w:r w:rsidRPr="000B407E">
        <w:rPr>
          <w:rFonts w:ascii="Times New Roman" w:eastAsia="標楷體" w:hAnsi="Times New Roman" w:hint="eastAsia"/>
          <w:b/>
          <w:sz w:val="28"/>
          <w:szCs w:val="28"/>
        </w:rPr>
        <w:t>100505</w:t>
      </w:r>
      <w:r w:rsidRPr="000B407E">
        <w:rPr>
          <w:rFonts w:ascii="Times New Roman" w:eastAsia="標楷體" w:hAnsi="Times New Roman" w:hint="eastAsia"/>
          <w:b/>
          <w:sz w:val="28"/>
          <w:szCs w:val="28"/>
        </w:rPr>
        <w:t>婦科骨盆腔病狀診療</w:t>
      </w:r>
    </w:p>
    <w:p w:rsidR="008D18C6" w:rsidRPr="000B407E" w:rsidRDefault="008D18C6" w:rsidP="008D18C6">
      <w:pPr>
        <w:adjustRightInd w:val="0"/>
        <w:spacing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100505010</w:t>
      </w:r>
      <w:r w:rsidRPr="000B407E">
        <w:rPr>
          <w:rFonts w:ascii="Times New Roman" w:eastAsia="標楷體" w:hAnsi="Times New Roman" w:hint="eastAsia"/>
          <w:sz w:val="28"/>
          <w:szCs w:val="28"/>
        </w:rPr>
        <w:t>骨盆腔檢查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100505020</w:t>
      </w:r>
      <w:r w:rsidRPr="000B407E">
        <w:rPr>
          <w:rFonts w:ascii="Times New Roman" w:eastAsia="標楷體" w:hAnsi="Times New Roman" w:hint="eastAsia"/>
          <w:sz w:val="28"/>
          <w:szCs w:val="28"/>
        </w:rPr>
        <w:t>嚴重骨盆器官脫垂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100505030</w:t>
      </w:r>
      <w:r w:rsidRPr="000B407E">
        <w:rPr>
          <w:rFonts w:ascii="Times New Roman" w:eastAsia="標楷體" w:hAnsi="Times New Roman" w:hint="eastAsia"/>
          <w:sz w:val="28"/>
          <w:szCs w:val="28"/>
        </w:rPr>
        <w:t>間質性膀胱炎</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100505042</w:t>
      </w:r>
      <w:r w:rsidRPr="000B407E">
        <w:rPr>
          <w:rFonts w:ascii="Times New Roman" w:eastAsia="標楷體" w:hAnsi="Times New Roman" w:hint="eastAsia"/>
          <w:sz w:val="28"/>
          <w:szCs w:val="28"/>
        </w:rPr>
        <w:t>婦科腹腔鏡</w:t>
      </w:r>
      <w:r w:rsidRPr="000B407E">
        <w:rPr>
          <w:rFonts w:ascii="Times New Roman" w:eastAsia="標楷體" w:hAnsi="Times New Roman" w:hint="eastAsia"/>
          <w:b/>
          <w:sz w:val="28"/>
          <w:szCs w:val="28"/>
        </w:rPr>
        <w:t xml:space="preserve">    </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100506</w:t>
      </w:r>
      <w:r w:rsidRPr="000B407E">
        <w:rPr>
          <w:rFonts w:ascii="Times New Roman" w:eastAsia="標楷體" w:hAnsi="Times New Roman" w:hint="eastAsia"/>
          <w:b/>
          <w:sz w:val="28"/>
          <w:szCs w:val="28"/>
        </w:rPr>
        <w:t>產科流產診療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100506010</w:t>
      </w:r>
      <w:r w:rsidRPr="000B407E">
        <w:rPr>
          <w:rFonts w:ascii="Times New Roman" w:eastAsia="標楷體" w:hAnsi="Times New Roman" w:hint="eastAsia"/>
          <w:sz w:val="28"/>
          <w:szCs w:val="28"/>
        </w:rPr>
        <w:t>人工流產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100506020</w:t>
      </w:r>
      <w:r w:rsidRPr="000B407E">
        <w:rPr>
          <w:rFonts w:ascii="Times New Roman" w:eastAsia="標楷體" w:hAnsi="Times New Roman" w:hint="eastAsia"/>
          <w:sz w:val="28"/>
          <w:szCs w:val="28"/>
        </w:rPr>
        <w:t>先兆性流產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100506030</w:t>
      </w:r>
      <w:r w:rsidRPr="000B407E">
        <w:rPr>
          <w:rFonts w:ascii="Times New Roman" w:eastAsia="標楷體" w:hAnsi="Times New Roman" w:hint="eastAsia"/>
          <w:sz w:val="28"/>
          <w:szCs w:val="28"/>
        </w:rPr>
        <w:t>妊娠十二週前之流產及手術</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100506040</w:t>
      </w:r>
      <w:r w:rsidRPr="000B407E">
        <w:rPr>
          <w:rFonts w:ascii="Times New Roman" w:eastAsia="標楷體" w:hAnsi="Times New Roman" w:hint="eastAsia"/>
          <w:sz w:val="28"/>
          <w:szCs w:val="28"/>
        </w:rPr>
        <w:t>治療性流產手術</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100507</w:t>
      </w:r>
      <w:r w:rsidRPr="000B407E">
        <w:rPr>
          <w:rFonts w:ascii="Times New Roman" w:eastAsia="標楷體" w:hAnsi="Times New Roman" w:hint="eastAsia"/>
          <w:b/>
          <w:sz w:val="28"/>
          <w:szCs w:val="28"/>
        </w:rPr>
        <w:t>產科早產診療</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100507010</w:t>
      </w:r>
      <w:r w:rsidRPr="000B407E">
        <w:rPr>
          <w:rFonts w:ascii="Times New Roman" w:eastAsia="標楷體" w:hAnsi="Times New Roman" w:hint="eastAsia"/>
          <w:sz w:val="28"/>
          <w:szCs w:val="28"/>
        </w:rPr>
        <w:t>早產須以宮縮緩解劑注射治療</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100508</w:t>
      </w:r>
      <w:r w:rsidRPr="000B407E">
        <w:rPr>
          <w:rFonts w:ascii="Times New Roman" w:eastAsia="標楷體" w:hAnsi="Times New Roman" w:hint="eastAsia"/>
          <w:b/>
          <w:sz w:val="28"/>
          <w:szCs w:val="28"/>
        </w:rPr>
        <w:t>產科產前檢查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100508012</w:t>
      </w:r>
      <w:r w:rsidRPr="000B407E">
        <w:rPr>
          <w:rFonts w:ascii="Times New Roman" w:eastAsia="標楷體" w:hAnsi="Times New Roman" w:hint="eastAsia"/>
          <w:sz w:val="28"/>
          <w:szCs w:val="28"/>
        </w:rPr>
        <w:t>胎心音監視檢查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100508020</w:t>
      </w:r>
      <w:r w:rsidRPr="000B407E">
        <w:rPr>
          <w:rFonts w:ascii="Times New Roman" w:eastAsia="標楷體" w:hAnsi="Times New Roman" w:hint="eastAsia"/>
          <w:sz w:val="28"/>
          <w:szCs w:val="28"/>
        </w:rPr>
        <w:t>產檢執行超音波檢查之原則</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 xml:space="preserve">    100508030</w:t>
      </w:r>
      <w:r w:rsidR="00D071F4">
        <w:rPr>
          <w:rFonts w:ascii="Times New Roman" w:eastAsia="標楷體" w:hAnsi="Times New Roman" w:hint="eastAsia"/>
          <w:sz w:val="28"/>
          <w:szCs w:val="28"/>
        </w:rPr>
        <w:t xml:space="preserve"> </w:t>
      </w:r>
      <w:r w:rsidR="009E16F8">
        <w:rPr>
          <w:rFonts w:ascii="Times New Roman" w:eastAsia="標楷體" w:hAnsi="Times New Roman" w:hint="eastAsia"/>
          <w:sz w:val="28"/>
          <w:szCs w:val="28"/>
        </w:rPr>
        <w:t>刪除</w:t>
      </w:r>
      <w:r w:rsid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100508040</w:t>
      </w:r>
      <w:r w:rsidRPr="000B407E">
        <w:rPr>
          <w:rFonts w:ascii="Times New Roman" w:eastAsia="標楷體" w:hAnsi="Times New Roman" w:hint="eastAsia"/>
          <w:sz w:val="28"/>
          <w:szCs w:val="28"/>
        </w:rPr>
        <w:t>妊娠劇吐症</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100509</w:t>
      </w:r>
      <w:r w:rsidRPr="000B407E">
        <w:rPr>
          <w:rFonts w:ascii="Times New Roman" w:eastAsia="標楷體" w:hAnsi="Times New Roman" w:hint="eastAsia"/>
          <w:b/>
          <w:sz w:val="28"/>
          <w:szCs w:val="28"/>
        </w:rPr>
        <w:t>產科生產前後檢查</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lastRenderedPageBreak/>
        <w:t xml:space="preserve">    </w:t>
      </w:r>
      <w:r w:rsidRPr="000B407E">
        <w:rPr>
          <w:rFonts w:ascii="Times New Roman" w:eastAsia="標楷體" w:hAnsi="Times New Roman" w:hint="eastAsia"/>
          <w:sz w:val="28"/>
          <w:szCs w:val="28"/>
        </w:rPr>
        <w:t>100509010</w:t>
      </w:r>
      <w:r w:rsidRPr="000B407E">
        <w:rPr>
          <w:rFonts w:ascii="Times New Roman" w:eastAsia="標楷體" w:hAnsi="Times New Roman" w:hint="eastAsia"/>
          <w:sz w:val="28"/>
          <w:szCs w:val="28"/>
        </w:rPr>
        <w:t>驗孕及產後檢查</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100509020</w:t>
      </w:r>
      <w:r w:rsidRPr="000B407E">
        <w:rPr>
          <w:rFonts w:ascii="Times New Roman" w:eastAsia="標楷體" w:hAnsi="Times New Roman" w:hint="eastAsia"/>
          <w:sz w:val="28"/>
          <w:szCs w:val="28"/>
        </w:rPr>
        <w:t>懷孕試驗</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100510</w:t>
      </w:r>
      <w:r w:rsidRPr="000B407E">
        <w:rPr>
          <w:rFonts w:ascii="Times New Roman" w:eastAsia="標楷體" w:hAnsi="Times New Roman" w:hint="eastAsia"/>
          <w:b/>
          <w:sz w:val="28"/>
          <w:szCs w:val="28"/>
        </w:rPr>
        <w:t>產科剖腹產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100510010</w:t>
      </w:r>
      <w:r w:rsidRPr="000B407E">
        <w:rPr>
          <w:rFonts w:ascii="Times New Roman" w:eastAsia="標楷體" w:hAnsi="Times New Roman" w:hint="eastAsia"/>
          <w:sz w:val="28"/>
          <w:szCs w:val="28"/>
        </w:rPr>
        <w:t>剖腹產併有子宮肌瘤</w:t>
      </w:r>
    </w:p>
    <w:p w:rsidR="008D18C6" w:rsidRPr="000B407E" w:rsidRDefault="008D18C6" w:rsidP="008D18C6">
      <w:pPr>
        <w:adjustRightInd w:val="0"/>
        <w:spacing w:line="600" w:lineRule="exact"/>
        <w:ind w:left="1680" w:hangingChars="600" w:hanging="1680"/>
        <w:rPr>
          <w:rFonts w:ascii="Times New Roman" w:eastAsia="標楷體" w:hAnsi="Times New Roman"/>
          <w:b/>
          <w:sz w:val="28"/>
          <w:szCs w:val="28"/>
        </w:rPr>
      </w:pPr>
      <w:r w:rsidRPr="000B407E">
        <w:rPr>
          <w:rFonts w:ascii="Times New Roman" w:eastAsia="標楷體" w:hAnsi="Times New Roman" w:hint="eastAsia"/>
          <w:sz w:val="28"/>
          <w:szCs w:val="28"/>
        </w:rPr>
        <w:t xml:space="preserve">    100510020</w:t>
      </w:r>
      <w:r w:rsidRPr="000B407E">
        <w:rPr>
          <w:rFonts w:ascii="Times New Roman" w:eastAsia="標楷體" w:hAnsi="Times New Roman" w:hint="eastAsia"/>
          <w:sz w:val="28"/>
          <w:szCs w:val="28"/>
        </w:rPr>
        <w:t>適用剖腹產情況</w:t>
      </w:r>
    </w:p>
    <w:p w:rsidR="008D18C6" w:rsidRPr="000B407E" w:rsidRDefault="008D18C6" w:rsidP="008D18C6">
      <w:pPr>
        <w:adjustRightInd w:val="0"/>
        <w:spacing w:line="600" w:lineRule="exact"/>
        <w:ind w:left="1682" w:hangingChars="600" w:hanging="1682"/>
        <w:rPr>
          <w:rFonts w:ascii="Times New Roman" w:eastAsia="標楷體" w:hAnsi="Times New Roman"/>
          <w:b/>
          <w:sz w:val="28"/>
          <w:szCs w:val="28"/>
        </w:rPr>
      </w:pPr>
      <w:r w:rsidRPr="000B407E">
        <w:rPr>
          <w:rFonts w:ascii="Times New Roman" w:eastAsia="標楷體" w:hAnsi="Times New Roman" w:hint="eastAsia"/>
          <w:b/>
          <w:sz w:val="28"/>
          <w:szCs w:val="28"/>
        </w:rPr>
        <w:t>100511</w:t>
      </w:r>
      <w:r w:rsidRPr="000B407E">
        <w:rPr>
          <w:rFonts w:ascii="Times New Roman" w:eastAsia="標楷體" w:hAnsi="Times New Roman" w:hint="eastAsia"/>
          <w:b/>
          <w:sz w:val="28"/>
          <w:szCs w:val="28"/>
        </w:rPr>
        <w:t>產科子宮外孕診療</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b/>
          <w:sz w:val="28"/>
          <w:szCs w:val="28"/>
        </w:rPr>
        <w:t xml:space="preserve"> </w:t>
      </w:r>
      <w:r w:rsidRPr="000B407E">
        <w:rPr>
          <w:rFonts w:ascii="Times New Roman" w:eastAsia="標楷體" w:hAnsi="Times New Roman" w:hint="eastAsia"/>
          <w:sz w:val="28"/>
          <w:szCs w:val="28"/>
        </w:rPr>
        <w:t xml:space="preserve">   100511010</w:t>
      </w:r>
      <w:r w:rsidRPr="000B407E">
        <w:rPr>
          <w:rFonts w:ascii="Times New Roman" w:eastAsia="標楷體" w:hAnsi="Times New Roman" w:hint="eastAsia"/>
          <w:sz w:val="28"/>
          <w:szCs w:val="28"/>
        </w:rPr>
        <w:t>產科超音波</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 xml:space="preserve">    100511021 MTX</w:t>
      </w:r>
      <w:r w:rsidRPr="000B407E">
        <w:rPr>
          <w:rFonts w:ascii="Times New Roman" w:eastAsia="標楷體" w:hAnsi="Times New Roman" w:hint="eastAsia"/>
          <w:sz w:val="28"/>
          <w:szCs w:val="28"/>
        </w:rPr>
        <w:t>藥物注射治療輸卵管外孕妊娠</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sz w:val="28"/>
          <w:szCs w:val="28"/>
        </w:rPr>
        <w:br w:type="page"/>
      </w:r>
      <w:r w:rsidRPr="000B407E">
        <w:rPr>
          <w:rFonts w:ascii="Times New Roman" w:eastAsia="標楷體" w:hAnsi="Times New Roman" w:hint="eastAsia"/>
          <w:b/>
          <w:sz w:val="28"/>
          <w:szCs w:val="28"/>
        </w:rPr>
        <w:lastRenderedPageBreak/>
        <w:t>100501</w:t>
      </w:r>
      <w:r w:rsidRPr="000B407E">
        <w:rPr>
          <w:rFonts w:hint="eastAsia"/>
        </w:rPr>
        <w:t xml:space="preserve"> </w:t>
      </w:r>
      <w:r w:rsidRPr="000B407E">
        <w:rPr>
          <w:rFonts w:ascii="Times New Roman" w:eastAsia="標楷體" w:hAnsi="Times New Roman" w:hint="eastAsia"/>
          <w:b/>
          <w:sz w:val="28"/>
          <w:szCs w:val="28"/>
        </w:rPr>
        <w:t>通則</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100501010</w:t>
      </w:r>
      <w:r w:rsidRPr="000B407E">
        <w:rPr>
          <w:rFonts w:ascii="Times New Roman" w:eastAsia="標楷體" w:hAnsi="Times New Roman" w:hint="eastAsia"/>
          <w:sz w:val="28"/>
          <w:szCs w:val="28"/>
        </w:rPr>
        <w:t>有關住院、住院日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100501010-01</w:t>
      </w:r>
      <w:r w:rsidRPr="000B407E">
        <w:rPr>
          <w:rFonts w:ascii="Times New Roman" w:eastAsia="標楷體" w:hAnsi="Times New Roman" w:hint="eastAsia"/>
          <w:sz w:val="28"/>
          <w:szCs w:val="28"/>
        </w:rPr>
        <w:t>住院診療應基於醫療上必要時為之，凡門診可行之手術，不得住院。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100501010-02</w:t>
      </w:r>
      <w:r w:rsidRPr="000B407E">
        <w:rPr>
          <w:rFonts w:ascii="Times New Roman" w:eastAsia="標楷體" w:hAnsi="Times New Roman" w:hint="eastAsia"/>
          <w:sz w:val="28"/>
          <w:szCs w:val="28"/>
        </w:rPr>
        <w:t>陰道囊腫、巴氏腺囊腫、子宮頸糜爛及子宮功能性出血，除非病情特殊，一律門診給付。如病情特殊住院者，於申報醫療費用時應詳細說明理由。</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100501010-03</w:t>
      </w:r>
      <w:r w:rsidRPr="000B407E">
        <w:rPr>
          <w:rFonts w:ascii="Times New Roman" w:eastAsia="標楷體" w:hAnsi="Times New Roman" w:hint="eastAsia"/>
          <w:sz w:val="28"/>
          <w:szCs w:val="28"/>
        </w:rPr>
        <w:t>生產住院部分則參照「全民健康保險醫療服務給付項目及支付標準」第七部第一章辦理。</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100501010-04</w:t>
      </w:r>
      <w:r w:rsidRPr="000B407E">
        <w:rPr>
          <w:rFonts w:ascii="Times New Roman" w:eastAsia="標楷體" w:hAnsi="Times New Roman" w:hint="eastAsia"/>
          <w:sz w:val="28"/>
          <w:szCs w:val="28"/>
        </w:rPr>
        <w:t>非預定手術之住院病人，常規做全套生化檢查不適宜，應依病情需要，由審查醫藥專家作專業判斷。</w:t>
      </w:r>
      <w:r w:rsidRPr="000B407E">
        <w:rPr>
          <w:rFonts w:ascii="Times New Roman" w:eastAsia="標楷體" w:hAnsi="Times New Roman" w:hint="eastAsia"/>
          <w:sz w:val="28"/>
          <w:szCs w:val="28"/>
        </w:rPr>
        <w:t>(102/3/1)</w:t>
      </w:r>
    </w:p>
    <w:p w:rsidR="008D18C6" w:rsidRPr="000B407E" w:rsidRDefault="008D18C6" w:rsidP="00984FC5">
      <w:pPr>
        <w:adjustRightInd w:val="0"/>
        <w:spacing w:line="600" w:lineRule="exact"/>
        <w:ind w:left="1560" w:hangingChars="557" w:hanging="1560"/>
        <w:rPr>
          <w:rFonts w:ascii="Times New Roman" w:eastAsia="標楷體" w:hAnsi="Times New Roman"/>
          <w:sz w:val="28"/>
          <w:szCs w:val="28"/>
        </w:rPr>
      </w:pPr>
      <w:r w:rsidRPr="000B407E">
        <w:rPr>
          <w:rFonts w:ascii="Times New Roman" w:eastAsia="標楷體" w:hAnsi="Times New Roman" w:hint="eastAsia"/>
          <w:sz w:val="28"/>
          <w:szCs w:val="28"/>
        </w:rPr>
        <w:t>100501010-05</w:t>
      </w:r>
      <w:r w:rsidRPr="000B407E">
        <w:rPr>
          <w:rFonts w:ascii="Times New Roman" w:eastAsia="標楷體" w:hAnsi="Times New Roman" w:hint="eastAsia"/>
          <w:sz w:val="28"/>
          <w:szCs w:val="28"/>
        </w:rPr>
        <w:t>住院病患於手術後，申報</w:t>
      </w:r>
      <w:r w:rsidRPr="000B407E">
        <w:rPr>
          <w:rFonts w:ascii="Times New Roman" w:eastAsia="標楷體" w:hAnsi="Times New Roman"/>
          <w:sz w:val="28"/>
          <w:szCs w:val="28"/>
        </w:rPr>
        <w:t>會陰沖洗</w:t>
      </w:r>
      <w:r w:rsidRPr="000B407E">
        <w:rPr>
          <w:rFonts w:ascii="Times New Roman" w:eastAsia="標楷體" w:hAnsi="Times New Roman"/>
          <w:sz w:val="28"/>
          <w:szCs w:val="28"/>
        </w:rPr>
        <w:t xml:space="preserve"> </w:t>
      </w:r>
      <w:r w:rsidRPr="000B407E">
        <w:rPr>
          <w:rFonts w:ascii="Times New Roman" w:eastAsia="標楷體" w:hAnsi="Times New Roman"/>
          <w:sz w:val="28"/>
          <w:szCs w:val="28"/>
        </w:rPr>
        <w:t>－住院，每日</w:t>
      </w:r>
      <w:r w:rsidRPr="000B407E">
        <w:rPr>
          <w:rFonts w:ascii="Times New Roman" w:eastAsia="標楷體" w:hAnsi="Times New Roman"/>
          <w:sz w:val="28"/>
          <w:szCs w:val="28"/>
        </w:rPr>
        <w:t xml:space="preserve"> IPD</w:t>
      </w:r>
      <w:r w:rsidRPr="000B407E">
        <w:rPr>
          <w:rFonts w:ascii="Times New Roman" w:eastAsia="標楷體" w:hAnsi="Times New Roman" w:hint="eastAsia"/>
          <w:sz w:val="28"/>
          <w:szCs w:val="28"/>
        </w:rPr>
        <w:t xml:space="preserve"> </w:t>
      </w:r>
      <w:r w:rsidR="00A51EB4">
        <w:rPr>
          <w:rFonts w:ascii="Times New Roman" w:eastAsia="標楷體" w:hAnsi="Times New Roman" w:hint="eastAsia"/>
          <w:sz w:val="28"/>
          <w:szCs w:val="28"/>
        </w:rPr>
        <w:t xml:space="preserve">  </w:t>
      </w:r>
      <w:r w:rsidRPr="00984FC5">
        <w:rPr>
          <w:rFonts w:ascii="Times New Roman" w:eastAsia="標楷體" w:hAnsi="Times New Roman" w:hint="eastAsia"/>
          <w:sz w:val="28"/>
          <w:szCs w:val="28"/>
        </w:rPr>
        <w:t>(5501</w:t>
      </w:r>
      <w:r w:rsidRPr="000B407E">
        <w:rPr>
          <w:rFonts w:ascii="Times New Roman" w:eastAsia="標楷體" w:hAnsi="Times New Roman" w:hint="eastAsia"/>
          <w:sz w:val="28"/>
          <w:szCs w:val="28"/>
        </w:rPr>
        <w:t>0C)</w:t>
      </w:r>
      <w:r w:rsidRPr="000B407E">
        <w:rPr>
          <w:rFonts w:ascii="Times New Roman" w:eastAsia="標楷體" w:hAnsi="Times New Roman" w:hint="eastAsia"/>
          <w:sz w:val="28"/>
          <w:szCs w:val="28"/>
        </w:rPr>
        <w:t>以三天為原則。</w:t>
      </w:r>
      <w:r>
        <w:rPr>
          <w:rFonts w:ascii="Times New Roman" w:eastAsia="標楷體" w:hAnsi="Times New Roman" w:hint="eastAsia"/>
          <w:sz w:val="28"/>
          <w:szCs w:val="28"/>
        </w:rPr>
        <w:t>(107/07/01)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100501022</w:t>
      </w:r>
      <w:r w:rsidRPr="000B407E">
        <w:rPr>
          <w:rFonts w:ascii="Times New Roman" w:eastAsia="標楷體" w:hAnsi="Times New Roman" w:hint="eastAsia"/>
          <w:sz w:val="28"/>
          <w:szCs w:val="28"/>
        </w:rPr>
        <w:t>手術費、材料費</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100501022-01</w:t>
      </w:r>
      <w:r w:rsidRPr="000B407E">
        <w:rPr>
          <w:rFonts w:ascii="Times New Roman" w:eastAsia="標楷體" w:hAnsi="Times New Roman" w:hint="eastAsia"/>
          <w:sz w:val="28"/>
          <w:szCs w:val="28"/>
        </w:rPr>
        <w:t>多項手術之申報應依「全民健康保險醫療服務給付項目及支付標準」第二部第二章第七節通則辦理。</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100501022-02</w:t>
      </w:r>
      <w:r w:rsidRPr="000B407E">
        <w:rPr>
          <w:rFonts w:ascii="Times New Roman" w:eastAsia="標楷體" w:hAnsi="Times New Roman" w:hint="eastAsia"/>
          <w:sz w:val="28"/>
          <w:szCs w:val="28"/>
        </w:rPr>
        <w:t>子宮切除時附帶施行之預防性卵巢或輸卵管切除，其預防性切除不得另行申報醫療費用。如有卵巢或輸卵管疾病得檢附病理報告依第二部第二章第七節申報。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100501022-03</w:t>
      </w:r>
      <w:r w:rsidRPr="000B407E">
        <w:rPr>
          <w:rFonts w:ascii="Times New Roman" w:eastAsia="標楷體" w:hAnsi="Times New Roman" w:hint="eastAsia"/>
          <w:sz w:val="28"/>
          <w:szCs w:val="28"/>
        </w:rPr>
        <w:t>非治療性之闌尾切除術、輸卵管切除，不列入醫療給付範圍，如病情特殊者，應檢附相關資料於申報醫療費用時詳述理由。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100501022-04</w:t>
      </w:r>
      <w:r w:rsidRPr="000B407E">
        <w:rPr>
          <w:rFonts w:ascii="Times New Roman" w:eastAsia="標楷體" w:hAnsi="Times New Roman" w:hint="eastAsia"/>
          <w:sz w:val="28"/>
          <w:szCs w:val="28"/>
        </w:rPr>
        <w:t>結紮、協助生殖技術、人工授精、試管嬰兒等，不列入醫療給付範圍。</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lastRenderedPageBreak/>
        <w:t>100501022-05</w:t>
      </w:r>
      <w:r w:rsidRPr="000B407E">
        <w:rPr>
          <w:rFonts w:ascii="Times New Roman" w:eastAsia="標楷體" w:hAnsi="Times New Roman" w:hint="eastAsia"/>
          <w:sz w:val="28"/>
          <w:szCs w:val="28"/>
        </w:rPr>
        <w:t>一般門診手術申報靜脈或肌肉麻醉</w:t>
      </w:r>
      <w:r w:rsidRPr="000B407E">
        <w:rPr>
          <w:rFonts w:ascii="Times New Roman" w:eastAsia="標楷體" w:hAnsi="Times New Roman" w:hint="eastAsia"/>
          <w:sz w:val="28"/>
          <w:szCs w:val="28"/>
        </w:rPr>
        <w:t xml:space="preserve"> (96004C)</w:t>
      </w:r>
      <w:r w:rsidRPr="000B407E">
        <w:rPr>
          <w:rFonts w:ascii="Times New Roman" w:eastAsia="標楷體" w:hAnsi="Times New Roman" w:hint="eastAsia"/>
          <w:sz w:val="28"/>
          <w:szCs w:val="28"/>
        </w:rPr>
        <w:t>應有麻醉紀錄備查。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100501031</w:t>
      </w:r>
      <w:r w:rsidRPr="000B407E">
        <w:rPr>
          <w:rFonts w:ascii="Times New Roman" w:eastAsia="標楷體" w:hAnsi="Times New Roman" w:hint="eastAsia"/>
          <w:sz w:val="28"/>
          <w:szCs w:val="28"/>
        </w:rPr>
        <w:t>用藥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100501031-01</w:t>
      </w:r>
      <w:r w:rsidRPr="000B407E">
        <w:rPr>
          <w:rFonts w:ascii="Times New Roman" w:eastAsia="標楷體" w:hAnsi="Times New Roman" w:hint="eastAsia"/>
          <w:sz w:val="28"/>
          <w:szCs w:val="28"/>
        </w:rPr>
        <w:t>抗生素之使用：預防性抗生素之使用及無併發症之骨盆腔發炎之抗生素使用，應依藥品給付規定之抗生素使用原則使用。</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100501031-02</w:t>
      </w:r>
      <w:r w:rsidRPr="000B407E">
        <w:rPr>
          <w:rFonts w:ascii="Times New Roman" w:eastAsia="標楷體" w:hAnsi="Times New Roman" w:hint="eastAsia"/>
          <w:sz w:val="28"/>
          <w:szCs w:val="28"/>
        </w:rPr>
        <w:t>注射藥品之使用時機，應以不能口服或口服仍不能期待有治療效果時，方得為之。</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100501031-03</w:t>
      </w:r>
      <w:r w:rsidRPr="000B407E">
        <w:rPr>
          <w:rFonts w:ascii="Times New Roman" w:eastAsia="標楷體" w:hAnsi="Times New Roman" w:hint="eastAsia"/>
          <w:sz w:val="28"/>
          <w:szCs w:val="28"/>
        </w:rPr>
        <w:t>荷爾蒙之使用：停經後荷爾蒙之使用得依醫師診斷使用於閉經、更年期症候群、骨質疏鬆症等疾病治療，但接受子宮切除後之病患不宜使用含黃體素之荷爾蒙製劑。</w:t>
      </w:r>
      <w:r w:rsidRPr="000B407E">
        <w:rPr>
          <w:rFonts w:ascii="Times New Roman" w:eastAsia="標楷體" w:hAnsi="Times New Roman" w:hint="eastAsia"/>
          <w:sz w:val="28"/>
          <w:szCs w:val="28"/>
        </w:rPr>
        <w:t>(97/5/1)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100501031-04</w:t>
      </w:r>
      <w:r w:rsidRPr="000B407E">
        <w:rPr>
          <w:rFonts w:ascii="Times New Roman" w:eastAsia="標楷體" w:hAnsi="Times New Roman" w:hint="eastAsia"/>
          <w:sz w:val="28"/>
          <w:szCs w:val="28"/>
        </w:rPr>
        <w:t>維他命之使用：應以有積極治療者為限。</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100501031-05</w:t>
      </w:r>
      <w:r w:rsidRPr="000B407E">
        <w:rPr>
          <w:rFonts w:ascii="Times New Roman" w:eastAsia="標楷體" w:hAnsi="Times New Roman" w:hint="eastAsia"/>
          <w:sz w:val="28"/>
          <w:szCs w:val="28"/>
        </w:rPr>
        <w:t>止血劑及酵素腫劑：應慎重選擇使用。正常凝血機能下之手術後及脅迫流產等，應不必使用止血劑。</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100501031-06</w:t>
      </w:r>
      <w:r w:rsidRPr="000B407E">
        <w:rPr>
          <w:rFonts w:ascii="Times New Roman" w:eastAsia="標楷體" w:hAnsi="Times New Roman" w:hint="eastAsia"/>
          <w:sz w:val="28"/>
          <w:szCs w:val="28"/>
        </w:rPr>
        <w:t>宮縮緩解劑</w:t>
      </w:r>
      <w:r w:rsidRPr="000B407E">
        <w:rPr>
          <w:rFonts w:ascii="Times New Roman" w:eastAsia="標楷體" w:hAnsi="Times New Roman" w:hint="eastAsia"/>
          <w:sz w:val="28"/>
          <w:szCs w:val="28"/>
        </w:rPr>
        <w:t>(tocolytics)</w:t>
      </w:r>
      <w:r w:rsidRPr="000B407E">
        <w:rPr>
          <w:rFonts w:ascii="Times New Roman" w:eastAsia="標楷體" w:hAnsi="Times New Roman" w:hint="eastAsia"/>
          <w:sz w:val="28"/>
          <w:szCs w:val="28"/>
        </w:rPr>
        <w:t>之使用原則：應視產婦病情需要給藥，只適用於妊娠滿十六週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十六週加</w:t>
      </w:r>
      <w:r w:rsidRPr="009D4A52">
        <w:rPr>
          <w:rFonts w:ascii="Times New Roman" w:eastAsia="標楷體" w:hAnsi="Times New Roman" w:hint="eastAsia"/>
          <w:sz w:val="28"/>
          <w:szCs w:val="28"/>
        </w:rPr>
        <w:t>○</w:t>
      </w:r>
      <w:r w:rsidRPr="000B407E">
        <w:rPr>
          <w:rFonts w:ascii="Times New Roman" w:eastAsia="標楷體" w:hAnsi="Times New Roman" w:hint="eastAsia"/>
          <w:sz w:val="28"/>
          <w:szCs w:val="28"/>
        </w:rPr>
        <w:t>天</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起，至三十七週前</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三十六週加六天</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100501031-07</w:t>
      </w:r>
      <w:r w:rsidRPr="000B407E">
        <w:rPr>
          <w:rFonts w:ascii="Times New Roman" w:eastAsia="標楷體" w:hAnsi="Times New Roman" w:hint="eastAsia"/>
          <w:sz w:val="28"/>
          <w:szCs w:val="28"/>
        </w:rPr>
        <w:t>排卵藥物</w:t>
      </w:r>
      <w:r w:rsidRPr="000B407E">
        <w:rPr>
          <w:rFonts w:ascii="Times New Roman" w:eastAsia="標楷體" w:hAnsi="Times New Roman" w:hint="eastAsia"/>
          <w:sz w:val="28"/>
          <w:szCs w:val="28"/>
        </w:rPr>
        <w:t>(Clomiphene citrate)</w:t>
      </w:r>
      <w:r w:rsidRPr="000B407E">
        <w:rPr>
          <w:rFonts w:ascii="Times New Roman" w:eastAsia="標楷體" w:hAnsi="Times New Roman" w:hint="eastAsia"/>
          <w:sz w:val="28"/>
          <w:szCs w:val="28"/>
        </w:rPr>
        <w:t>除非為不妊之促排卵治療，否則不宜用來治療月經異常病患，特殊個案如因病情需要，宜於病歷詳實記載，由審查醫藥專家專業判斷。</w:t>
      </w:r>
      <w:r w:rsidRPr="000B407E">
        <w:rPr>
          <w:rFonts w:ascii="Times New Roman" w:eastAsia="標楷體" w:hAnsi="Times New Roman" w:hint="eastAsia"/>
          <w:sz w:val="28"/>
          <w:szCs w:val="28"/>
        </w:rPr>
        <w:t>(101/2/1)(102/3/1)(106/1/1)</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100501042</w:t>
      </w:r>
      <w:r w:rsidRPr="000B407E">
        <w:rPr>
          <w:rFonts w:ascii="Times New Roman" w:eastAsia="標楷體" w:hAnsi="Times New Roman" w:hint="eastAsia"/>
          <w:sz w:val="28"/>
          <w:szCs w:val="28"/>
        </w:rPr>
        <w:t>因治療之需要而行之剝離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100501042-01</w:t>
      </w:r>
      <w:r w:rsidRPr="000B407E">
        <w:rPr>
          <w:rFonts w:ascii="Times New Roman" w:eastAsia="標楷體" w:hAnsi="Times New Roman" w:hint="eastAsia"/>
          <w:sz w:val="28"/>
          <w:szCs w:val="28"/>
        </w:rPr>
        <w:t>全民健康保險醫療服務給付項目及支付標準第二部第二章第</w:t>
      </w:r>
      <w:r w:rsidRPr="000B407E">
        <w:rPr>
          <w:rFonts w:ascii="Times New Roman" w:eastAsia="標楷體" w:hAnsi="Times New Roman" w:hint="eastAsia"/>
          <w:sz w:val="28"/>
          <w:szCs w:val="28"/>
        </w:rPr>
        <w:lastRenderedPageBreak/>
        <w:t>七節手術通則第七條條其中明定為達手術最終目的過程中之剝離等，不得視為副手術申報。</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100501042-02</w:t>
      </w:r>
      <w:r w:rsidRPr="000B407E">
        <w:rPr>
          <w:rFonts w:ascii="Times New Roman" w:eastAsia="標楷體" w:hAnsi="Times New Roman" w:hint="eastAsia"/>
          <w:sz w:val="28"/>
          <w:szCs w:val="28"/>
        </w:rPr>
        <w:t>因治療之需要而行之剝離，例如有症狀之腸黏連、子宮黏連，輸卵管卵巢黏連等其剝離應不屬另一手術過程中之剝離，應可申報為副手術，唯此項申報之審核為避免申報浮濫</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例如重覆剖腹產皆申報之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應從嚴。</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w:t>
      </w:r>
      <w:r w:rsidRPr="000B407E">
        <w:rPr>
          <w:rFonts w:hint="eastAsia"/>
        </w:rPr>
        <w:t xml:space="preserve"> </w:t>
      </w:r>
      <w:r w:rsidRPr="000B407E">
        <w:rPr>
          <w:rFonts w:ascii="Times New Roman" w:eastAsia="標楷體" w:hAnsi="Times New Roman" w:hint="eastAsia"/>
          <w:sz w:val="28"/>
          <w:szCs w:val="28"/>
        </w:rPr>
        <w:t>C/S</w:t>
      </w:r>
      <w:r w:rsidRPr="000B407E">
        <w:rPr>
          <w:rFonts w:ascii="Times New Roman" w:eastAsia="標楷體" w:hAnsi="Times New Roman" w:hint="eastAsia"/>
          <w:sz w:val="28"/>
          <w:szCs w:val="28"/>
        </w:rPr>
        <w:t>及婦科手術</w:t>
      </w:r>
      <w:r w:rsidRPr="000B407E">
        <w:rPr>
          <w:rFonts w:ascii="Times New Roman" w:eastAsia="標楷體" w:hAnsi="Times New Roman" w:hint="eastAsia"/>
          <w:sz w:val="28"/>
          <w:szCs w:val="28"/>
        </w:rPr>
        <w:t>(ATH, 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等住院案件，住院期間之換藥、陰道灌洗及會陰沖洗次數規定：</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100501050-01</w:t>
      </w:r>
      <w:r w:rsidRPr="000B407E">
        <w:rPr>
          <w:rFonts w:hint="eastAsia"/>
        </w:rPr>
        <w:t xml:space="preserve"> </w:t>
      </w:r>
      <w:r w:rsidRPr="000B407E">
        <w:rPr>
          <w:rFonts w:ascii="Times New Roman" w:eastAsia="標楷體" w:hAnsi="Times New Roman" w:hint="eastAsia"/>
          <w:sz w:val="28"/>
          <w:szCs w:val="28"/>
        </w:rPr>
        <w:t>C/S</w:t>
      </w:r>
      <w:r w:rsidRPr="000B407E">
        <w:rPr>
          <w:rFonts w:ascii="Times New Roman" w:eastAsia="標楷體" w:hAnsi="Times New Roman" w:hint="eastAsia"/>
          <w:sz w:val="28"/>
          <w:szCs w:val="28"/>
        </w:rPr>
        <w:t>及婦科手術</w:t>
      </w:r>
      <w:r w:rsidRPr="000B407E">
        <w:rPr>
          <w:rFonts w:ascii="Times New Roman" w:eastAsia="標楷體" w:hAnsi="Times New Roman" w:hint="eastAsia"/>
          <w:sz w:val="28"/>
          <w:szCs w:val="28"/>
        </w:rPr>
        <w:t>(ATH,VTH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等患者，住院期間之會陰沖洗最多申報</w:t>
      </w:r>
      <w:r w:rsidRPr="000B407E">
        <w:rPr>
          <w:rFonts w:ascii="Times New Roman" w:eastAsia="標楷體" w:hAnsi="Times New Roman" w:hint="eastAsia"/>
          <w:sz w:val="28"/>
          <w:szCs w:val="28"/>
        </w:rPr>
        <w:t>3</w:t>
      </w:r>
      <w:r w:rsidRPr="000B407E">
        <w:rPr>
          <w:rFonts w:ascii="Times New Roman" w:eastAsia="標楷體" w:hAnsi="Times New Roman" w:hint="eastAsia"/>
          <w:sz w:val="28"/>
          <w:szCs w:val="28"/>
        </w:rPr>
        <w:t>次，換藥最多申報</w:t>
      </w:r>
      <w:r w:rsidRPr="000B407E">
        <w:rPr>
          <w:rFonts w:ascii="Times New Roman" w:eastAsia="標楷體" w:hAnsi="Times New Roman" w:hint="eastAsia"/>
          <w:sz w:val="28"/>
          <w:szCs w:val="28"/>
        </w:rPr>
        <w:t>3</w:t>
      </w:r>
      <w:r w:rsidRPr="000B407E">
        <w:rPr>
          <w:rFonts w:ascii="Times New Roman" w:eastAsia="標楷體" w:hAnsi="Times New Roman" w:hint="eastAsia"/>
          <w:sz w:val="28"/>
          <w:szCs w:val="28"/>
        </w:rPr>
        <w:t>次。</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100501050-02</w:t>
      </w:r>
      <w:r w:rsidRPr="000B407E">
        <w:rPr>
          <w:rFonts w:ascii="Times New Roman" w:eastAsia="標楷體" w:hAnsi="Times New Roman" w:hint="eastAsia"/>
          <w:sz w:val="28"/>
          <w:szCs w:val="28"/>
        </w:rPr>
        <w:t>婦科手術</w:t>
      </w:r>
      <w:r w:rsidRPr="000B407E">
        <w:rPr>
          <w:rFonts w:ascii="Times New Roman" w:eastAsia="標楷體" w:hAnsi="Times New Roman" w:hint="eastAsia"/>
          <w:sz w:val="28"/>
          <w:szCs w:val="28"/>
        </w:rPr>
        <w:t>(ATH, VTH</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住院患者，手術前施行陰道灌洗最多以申報</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次為原則。</w:t>
      </w:r>
    </w:p>
    <w:p w:rsidR="008D18C6" w:rsidRPr="000B407E" w:rsidRDefault="008D18C6" w:rsidP="008D18C6">
      <w:pPr>
        <w:adjustRightInd w:val="0"/>
        <w:spacing w:line="600" w:lineRule="exact"/>
        <w:jc w:val="both"/>
        <w:rPr>
          <w:rFonts w:ascii="Times New Roman" w:eastAsia="標楷體" w:hAnsi="Times New Roman"/>
          <w:sz w:val="28"/>
          <w:szCs w:val="28"/>
        </w:rPr>
      </w:pPr>
      <w:r w:rsidRPr="000B407E">
        <w:rPr>
          <w:rFonts w:ascii="Times New Roman" w:eastAsia="標楷體" w:hAnsi="Times New Roman" w:hint="eastAsia"/>
          <w:sz w:val="28"/>
          <w:szCs w:val="28"/>
        </w:rPr>
        <w:t>100501060</w:t>
      </w:r>
      <w:r w:rsidRPr="000B407E">
        <w:rPr>
          <w:rFonts w:ascii="Times New Roman" w:eastAsia="標楷體" w:hAnsi="Times New Roman" w:hint="eastAsia"/>
          <w:sz w:val="28"/>
          <w:szCs w:val="28"/>
        </w:rPr>
        <w:t>同一病灶拆線時，不可同時申報換藥費用。</w:t>
      </w:r>
    </w:p>
    <w:p w:rsidR="008D18C6" w:rsidRPr="000B407E" w:rsidRDefault="008D18C6" w:rsidP="008D18C6">
      <w:pPr>
        <w:widowControl/>
        <w:suppressAutoHyphens w:val="0"/>
        <w:adjustRightInd w:val="0"/>
        <w:spacing w:line="600" w:lineRule="exact"/>
        <w:rPr>
          <w:rFonts w:ascii="Times New Roman" w:eastAsia="標楷體" w:hAnsi="Times New Roman"/>
          <w:b/>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100502</w:t>
      </w:r>
      <w:r w:rsidRPr="000B407E">
        <w:rPr>
          <w:rFonts w:hint="eastAsia"/>
        </w:rPr>
        <w:t xml:space="preserve"> </w:t>
      </w:r>
      <w:r w:rsidRPr="000B407E">
        <w:rPr>
          <w:rFonts w:ascii="Times New Roman" w:eastAsia="標楷體" w:hAnsi="Times New Roman" w:hint="eastAsia"/>
          <w:b/>
          <w:sz w:val="28"/>
          <w:szCs w:val="28"/>
        </w:rPr>
        <w:t>婦科子宮病狀診療</w:t>
      </w:r>
    </w:p>
    <w:p w:rsidR="008D18C6" w:rsidRPr="000B407E" w:rsidRDefault="008D18C6" w:rsidP="008D18C6">
      <w:pPr>
        <w:adjustRightInd w:val="0"/>
        <w:spacing w:line="600" w:lineRule="exact"/>
        <w:jc w:val="both"/>
      </w:pPr>
      <w:r w:rsidRPr="000B407E">
        <w:rPr>
          <w:rFonts w:ascii="Times New Roman" w:eastAsia="標楷體" w:hAnsi="Times New Roman" w:hint="eastAsia"/>
          <w:sz w:val="28"/>
          <w:szCs w:val="28"/>
        </w:rPr>
        <w:t>100502010</w:t>
      </w:r>
      <w:r w:rsidRPr="000B407E">
        <w:rPr>
          <w:rFonts w:hint="eastAsia"/>
        </w:rPr>
        <w:t xml:space="preserve"> </w:t>
      </w:r>
      <w:r w:rsidRPr="000B407E">
        <w:rPr>
          <w:rFonts w:ascii="Times New Roman" w:eastAsia="標楷體" w:hAnsi="Times New Roman" w:hint="eastAsia"/>
          <w:sz w:val="28"/>
          <w:szCs w:val="28"/>
        </w:rPr>
        <w:t>CA-125(EIA)</w:t>
      </w:r>
      <w:r w:rsidRPr="000B407E">
        <w:rPr>
          <w:rFonts w:ascii="Times New Roman" w:eastAsia="標楷體" w:hAnsi="Times New Roman" w:hint="eastAsia"/>
          <w:sz w:val="28"/>
          <w:szCs w:val="28"/>
        </w:rPr>
        <w:t>之審查</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100502010-01</w:t>
      </w:r>
      <w:r w:rsidRPr="000B407E">
        <w:rPr>
          <w:rFonts w:ascii="Times New Roman" w:eastAsia="標楷體" w:hAnsi="Times New Roman" w:hint="eastAsia"/>
          <w:sz w:val="28"/>
          <w:szCs w:val="28"/>
        </w:rPr>
        <w:t>臨床上懷疑有婦科惡性腫瘤或已確認為婦科惡性腫瘤者，監測其治療效果或追蹤其是否復發。每三個月申報</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次，其他惡性腫瘤，</w:t>
      </w:r>
      <w:r w:rsidRPr="000B407E">
        <w:rPr>
          <w:rFonts w:ascii="Times New Roman" w:eastAsia="標楷體" w:hAnsi="Times New Roman"/>
          <w:sz w:val="28"/>
          <w:szCs w:val="28"/>
        </w:rPr>
        <w:t>CA125</w:t>
      </w:r>
      <w:r w:rsidRPr="000B407E">
        <w:rPr>
          <w:rFonts w:ascii="Times New Roman" w:eastAsia="標楷體" w:hAnsi="Times New Roman" w:hint="eastAsia"/>
          <w:sz w:val="28"/>
          <w:szCs w:val="28"/>
        </w:rPr>
        <w:t>如可作為癌症監測指標者亦同，但如因病情變化需要提早監測時須說明其理由。</w:t>
      </w:r>
    </w:p>
    <w:p w:rsidR="008D18C6" w:rsidRPr="000B407E" w:rsidRDefault="008D18C6" w:rsidP="008D18C6">
      <w:pPr>
        <w:adjustRightInd w:val="0"/>
        <w:spacing w:line="600" w:lineRule="exact"/>
        <w:ind w:left="1680" w:hangingChars="600" w:hanging="1680"/>
      </w:pPr>
      <w:r w:rsidRPr="000B407E">
        <w:rPr>
          <w:rFonts w:ascii="Times New Roman" w:eastAsia="標楷體" w:hAnsi="Times New Roman" w:hint="eastAsia"/>
          <w:sz w:val="28"/>
          <w:szCs w:val="28"/>
        </w:rPr>
        <w:t>100502010-02</w:t>
      </w:r>
      <w:r w:rsidRPr="000B407E">
        <w:rPr>
          <w:rFonts w:ascii="Times New Roman" w:eastAsia="標楷體" w:hAnsi="Times New Roman" w:hint="eastAsia"/>
          <w:sz w:val="28"/>
          <w:szCs w:val="28"/>
        </w:rPr>
        <w:t>可作為腫瘤如子宮肌腺症、子宮內膜異位症手術前後之追蹤。每六個月抽血</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次。</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100502022</w:t>
      </w:r>
      <w:r w:rsidRPr="000B407E">
        <w:rPr>
          <w:rFonts w:ascii="Times New Roman" w:eastAsia="標楷體" w:hAnsi="Times New Roman" w:hint="eastAsia"/>
          <w:sz w:val="28"/>
          <w:szCs w:val="28"/>
        </w:rPr>
        <w:t>一般全子宮切除術</w:t>
      </w:r>
      <w:r w:rsidRPr="000B407E">
        <w:rPr>
          <w:rFonts w:ascii="Times New Roman" w:eastAsia="標楷體" w:hAnsi="Times New Roman" w:hint="eastAsia"/>
          <w:sz w:val="28"/>
          <w:szCs w:val="28"/>
        </w:rPr>
        <w:t>(80403B)</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廣泛性</w:t>
      </w:r>
      <w:r w:rsidRPr="000B407E">
        <w:rPr>
          <w:rFonts w:ascii="Times New Roman" w:eastAsia="標楷體" w:hAnsi="Times New Roman" w:hint="eastAsia"/>
          <w:sz w:val="28"/>
          <w:szCs w:val="28"/>
        </w:rPr>
        <w:t>全子宮切除術</w:t>
      </w:r>
      <w:r w:rsidRPr="000B407E">
        <w:rPr>
          <w:rFonts w:ascii="Times New Roman" w:eastAsia="標楷體" w:hAnsi="Times New Roman" w:hint="eastAsia"/>
          <w:sz w:val="28"/>
          <w:szCs w:val="28"/>
        </w:rPr>
        <w:t>(80412B)</w:t>
      </w:r>
      <w:r w:rsidRPr="000B407E">
        <w:rPr>
          <w:rFonts w:ascii="Times New Roman" w:eastAsia="標楷體" w:hAnsi="Times New Roman" w:hint="eastAsia"/>
          <w:sz w:val="28"/>
          <w:szCs w:val="28"/>
        </w:rPr>
        <w:t>及子宮頸癌全子宮根除術</w:t>
      </w:r>
      <w:r w:rsidRPr="000B407E">
        <w:rPr>
          <w:rFonts w:ascii="Times New Roman" w:eastAsia="標楷體" w:hAnsi="Times New Roman" w:hint="eastAsia"/>
          <w:sz w:val="28"/>
          <w:szCs w:val="28"/>
        </w:rPr>
        <w:t>(80413B)</w:t>
      </w:r>
      <w:r w:rsidRPr="000B407E">
        <w:rPr>
          <w:rFonts w:ascii="Times New Roman" w:eastAsia="標楷體" w:hAnsi="Times New Roman" w:hint="eastAsia"/>
          <w:sz w:val="28"/>
          <w:szCs w:val="28"/>
        </w:rPr>
        <w:t>之手術範圍界定。</w:t>
      </w:r>
      <w:r>
        <w:rPr>
          <w:rFonts w:ascii="Times New Roman" w:eastAsia="標楷體" w:hAnsi="Times New Roman" w:hint="eastAsia"/>
          <w:sz w:val="28"/>
          <w:szCs w:val="28"/>
        </w:rPr>
        <w:t>(107/07/01)</w:t>
      </w:r>
    </w:p>
    <w:p w:rsidR="008D18C6" w:rsidRPr="00984FC5" w:rsidRDefault="008D18C6" w:rsidP="00984FC5">
      <w:pPr>
        <w:adjustRightInd w:val="0"/>
        <w:spacing w:line="600" w:lineRule="exact"/>
        <w:ind w:left="1700" w:hangingChars="607" w:hanging="1700"/>
        <w:rPr>
          <w:rFonts w:ascii="Times New Roman" w:eastAsia="標楷體" w:hAnsi="Times New Roman"/>
          <w:sz w:val="28"/>
          <w:szCs w:val="28"/>
        </w:rPr>
      </w:pPr>
      <w:r w:rsidRPr="000B407E">
        <w:rPr>
          <w:rFonts w:ascii="Times New Roman" w:eastAsia="標楷體" w:hAnsi="Times New Roman" w:hint="eastAsia"/>
          <w:sz w:val="28"/>
          <w:szCs w:val="28"/>
        </w:rPr>
        <w:t>100502022-01</w:t>
      </w:r>
      <w:r w:rsidRPr="000B407E">
        <w:rPr>
          <w:rFonts w:ascii="Times New Roman" w:eastAsia="標楷體" w:hAnsi="Times New Roman" w:hint="eastAsia"/>
          <w:sz w:val="28"/>
          <w:szCs w:val="28"/>
        </w:rPr>
        <w:t>一般全子宮切除術</w:t>
      </w:r>
      <w:r w:rsidRPr="000B407E">
        <w:rPr>
          <w:rFonts w:ascii="Times New Roman" w:eastAsia="標楷體" w:hAnsi="Times New Roman" w:hint="eastAsia"/>
          <w:sz w:val="28"/>
          <w:szCs w:val="28"/>
        </w:rPr>
        <w:t>(80403B)</w:t>
      </w:r>
      <w:r w:rsidRPr="000B407E">
        <w:rPr>
          <w:rFonts w:ascii="Times New Roman" w:eastAsia="標楷體" w:hAnsi="Times New Roman" w:hint="eastAsia"/>
          <w:sz w:val="28"/>
          <w:szCs w:val="28"/>
        </w:rPr>
        <w:t>：手術包括子宮體及子宮頸切除。</w:t>
      </w:r>
      <w:r w:rsidRPr="00984FC5">
        <w:rPr>
          <w:rFonts w:ascii="Times New Roman" w:eastAsia="標楷體" w:hAnsi="Times New Roman" w:hint="eastAsia"/>
          <w:sz w:val="28"/>
          <w:szCs w:val="28"/>
        </w:rPr>
        <w:t>(107/07/01)</w:t>
      </w:r>
    </w:p>
    <w:p w:rsidR="008D18C6" w:rsidRPr="000B407E" w:rsidRDefault="008D18C6" w:rsidP="00984FC5">
      <w:pPr>
        <w:adjustRightInd w:val="0"/>
        <w:spacing w:line="600" w:lineRule="exact"/>
        <w:ind w:left="1700" w:hangingChars="607" w:hanging="1700"/>
        <w:rPr>
          <w:rFonts w:ascii="Times New Roman" w:eastAsia="標楷體" w:hAnsi="Times New Roman"/>
          <w:sz w:val="28"/>
          <w:szCs w:val="28"/>
        </w:rPr>
      </w:pPr>
      <w:r w:rsidRPr="00984FC5">
        <w:rPr>
          <w:rFonts w:ascii="Times New Roman" w:eastAsia="標楷體" w:hAnsi="Times New Roman" w:hint="eastAsia"/>
          <w:sz w:val="28"/>
          <w:szCs w:val="28"/>
        </w:rPr>
        <w:t xml:space="preserve">100502022-02 </w:t>
      </w:r>
      <w:r w:rsidRPr="00984FC5">
        <w:rPr>
          <w:rFonts w:ascii="Times New Roman" w:eastAsia="標楷體" w:hAnsi="Times New Roman" w:hint="eastAsia"/>
          <w:sz w:val="28"/>
          <w:szCs w:val="28"/>
        </w:rPr>
        <w:t>廣泛性全子宮切除術</w:t>
      </w:r>
      <w:r w:rsidRPr="00984FC5">
        <w:rPr>
          <w:rFonts w:ascii="Times New Roman" w:eastAsia="標楷體" w:hAnsi="Times New Roman" w:hint="eastAsia"/>
          <w:sz w:val="28"/>
          <w:szCs w:val="28"/>
        </w:rPr>
        <w:t>(80412B)</w:t>
      </w:r>
      <w:r w:rsidRPr="00984FC5">
        <w:rPr>
          <w:rFonts w:ascii="Times New Roman" w:eastAsia="標楷體" w:hAnsi="Times New Roman" w:hint="eastAsia"/>
          <w:sz w:val="28"/>
          <w:szCs w:val="28"/>
        </w:rPr>
        <w:t>：手術包括子宮體、子宮頸、子宮旁結締組織</w:t>
      </w:r>
      <w:r w:rsidRPr="00984FC5">
        <w:rPr>
          <w:rFonts w:ascii="Times New Roman" w:eastAsia="標楷體" w:hAnsi="Times New Roman" w:hint="eastAsia"/>
          <w:sz w:val="28"/>
          <w:szCs w:val="28"/>
        </w:rPr>
        <w:t>(parametrium)</w:t>
      </w:r>
      <w:r w:rsidRPr="00984FC5">
        <w:rPr>
          <w:rFonts w:ascii="Times New Roman" w:eastAsia="標楷體" w:hAnsi="Times New Roman" w:hint="eastAsia"/>
          <w:sz w:val="28"/>
          <w:szCs w:val="28"/>
        </w:rPr>
        <w:t>二分之一以內及部分陰道切除。</w:t>
      </w:r>
      <w:r w:rsidRPr="00984FC5">
        <w:rPr>
          <w:rFonts w:ascii="Times New Roman" w:eastAsia="標楷體" w:hAnsi="Times New Roman" w:hint="eastAsia"/>
          <w:sz w:val="28"/>
          <w:szCs w:val="28"/>
        </w:rPr>
        <w:t>(107</w:t>
      </w:r>
      <w:r>
        <w:rPr>
          <w:rFonts w:ascii="Times New Roman" w:eastAsia="標楷體" w:hAnsi="Times New Roman" w:hint="eastAsia"/>
          <w:sz w:val="28"/>
          <w:szCs w:val="28"/>
        </w:rPr>
        <w:t>/07/01)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100502022-03</w:t>
      </w:r>
      <w:r w:rsidRPr="000B407E">
        <w:rPr>
          <w:rFonts w:ascii="Times New Roman" w:eastAsia="標楷體" w:hAnsi="Times New Roman" w:hint="eastAsia"/>
          <w:sz w:val="28"/>
          <w:szCs w:val="28"/>
        </w:rPr>
        <w:t>子宮頸癌全子宮根除術</w:t>
      </w:r>
      <w:r w:rsidRPr="000B407E">
        <w:rPr>
          <w:rFonts w:ascii="Times New Roman" w:eastAsia="標楷體" w:hAnsi="Times New Roman" w:hint="eastAsia"/>
          <w:sz w:val="28"/>
          <w:szCs w:val="28"/>
        </w:rPr>
        <w:t>(80413B)</w:t>
      </w:r>
      <w:r w:rsidRPr="000B407E">
        <w:rPr>
          <w:rFonts w:ascii="Times New Roman" w:eastAsia="標楷體" w:hAnsi="Times New Roman" w:hint="eastAsia"/>
          <w:sz w:val="28"/>
          <w:szCs w:val="28"/>
        </w:rPr>
        <w:t>及陰道式子宮根治手術</w:t>
      </w:r>
      <w:r w:rsidRPr="000B407E">
        <w:rPr>
          <w:rFonts w:ascii="Times New Roman" w:eastAsia="標楷體" w:hAnsi="Times New Roman" w:hint="eastAsia"/>
          <w:sz w:val="28"/>
          <w:szCs w:val="28"/>
        </w:rPr>
        <w:t>(80414B)</w:t>
      </w:r>
      <w:r w:rsidRPr="000B407E">
        <w:rPr>
          <w:rFonts w:ascii="Times New Roman" w:eastAsia="標楷體" w:hAnsi="Times New Roman" w:hint="eastAsia"/>
          <w:sz w:val="28"/>
          <w:szCs w:val="28"/>
        </w:rPr>
        <w:t>：手術包括子宮體、子宮頸、子宮旁結締組織及部分陰道切除，不包含骨盆淋巴切除，如子宮頸癌手術併行骨盆淋巴切除術，可申報</w:t>
      </w:r>
      <w:r w:rsidRPr="000B407E">
        <w:rPr>
          <w:rFonts w:ascii="Times New Roman" w:eastAsia="標楷體" w:hAnsi="Times New Roman"/>
          <w:sz w:val="28"/>
          <w:szCs w:val="28"/>
        </w:rPr>
        <w:t>骨盆腔淋巴腺切除術</w:t>
      </w:r>
      <w:r w:rsidRPr="000B407E">
        <w:rPr>
          <w:rFonts w:ascii="Times New Roman" w:eastAsia="標楷體" w:hAnsi="Times New Roman" w:hint="eastAsia"/>
          <w:sz w:val="28"/>
          <w:szCs w:val="28"/>
        </w:rPr>
        <w:t>(70208B)</w:t>
      </w:r>
      <w:r w:rsidRPr="000B407E">
        <w:rPr>
          <w:rFonts w:ascii="Times New Roman" w:eastAsia="標楷體" w:hAnsi="Times New Roman" w:hint="eastAsia"/>
          <w:sz w:val="28"/>
          <w:szCs w:val="28"/>
        </w:rPr>
        <w:t>之二分之一。</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100502032</w:t>
      </w:r>
      <w:r w:rsidRPr="000B407E">
        <w:rPr>
          <w:rFonts w:ascii="Times New Roman" w:eastAsia="標楷體" w:hAnsi="Times New Roman" w:hint="eastAsia"/>
          <w:sz w:val="28"/>
          <w:szCs w:val="28"/>
        </w:rPr>
        <w:t>子宮切除術</w:t>
      </w:r>
      <w:r w:rsidRPr="000B407E">
        <w:rPr>
          <w:rFonts w:ascii="Times New Roman" w:eastAsia="標楷體" w:hAnsi="Times New Roman" w:hint="eastAsia"/>
          <w:sz w:val="28"/>
          <w:szCs w:val="28"/>
        </w:rPr>
        <w:t xml:space="preserve"> (106/12/1)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Chars="1" w:left="1699" w:hangingChars="606" w:hanging="1697"/>
        <w:rPr>
          <w:rFonts w:ascii="Times New Roman" w:eastAsia="標楷體" w:hAnsi="Times New Roman"/>
          <w:sz w:val="28"/>
          <w:szCs w:val="28"/>
        </w:rPr>
      </w:pPr>
      <w:r w:rsidRPr="000B407E">
        <w:rPr>
          <w:rFonts w:ascii="Times New Roman" w:eastAsia="標楷體" w:hAnsi="Times New Roman" w:hint="eastAsia"/>
          <w:sz w:val="28"/>
          <w:szCs w:val="28"/>
        </w:rPr>
        <w:t>100502032-01</w:t>
      </w:r>
      <w:r w:rsidRPr="000B407E">
        <w:rPr>
          <w:rFonts w:ascii="Times New Roman" w:eastAsia="標楷體" w:hAnsi="Times New Roman" w:hint="eastAsia"/>
          <w:sz w:val="28"/>
          <w:szCs w:val="28"/>
        </w:rPr>
        <w:t>需檢附佐證資料</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如影像檢查、超音波等</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，如審查要求提出狀況說明，需提子宮切除之說明。</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lastRenderedPageBreak/>
        <w:t>100502032-02</w:t>
      </w:r>
      <w:r w:rsidRPr="000B407E">
        <w:rPr>
          <w:rFonts w:ascii="Times New Roman" w:eastAsia="標楷體" w:hAnsi="Times New Roman" w:hint="eastAsia"/>
          <w:sz w:val="28"/>
          <w:szCs w:val="28"/>
        </w:rPr>
        <w:t>考量病人安全，子宮切除術不宜於門診執行。</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100502032-03</w:t>
      </w:r>
      <w:r w:rsidRPr="000B407E">
        <w:rPr>
          <w:rFonts w:ascii="Times New Roman" w:eastAsia="標楷體" w:hAnsi="Times New Roman" w:hint="eastAsia"/>
          <w:sz w:val="28"/>
          <w:szCs w:val="28"/>
        </w:rPr>
        <w:t>同時併報</w:t>
      </w:r>
      <w:r w:rsidRPr="000B407E">
        <w:rPr>
          <w:rFonts w:ascii="Times New Roman" w:eastAsia="標楷體" w:hAnsi="Times New Roman" w:hint="eastAsia"/>
          <w:sz w:val="28"/>
          <w:szCs w:val="28"/>
        </w:rPr>
        <w:t>2</w:t>
      </w:r>
      <w:r w:rsidRPr="000B407E">
        <w:rPr>
          <w:rFonts w:ascii="Times New Roman" w:eastAsia="標楷體" w:hAnsi="Times New Roman" w:hint="eastAsia"/>
          <w:sz w:val="28"/>
          <w:szCs w:val="28"/>
        </w:rPr>
        <w:t>次以上相關手術，手術內容不宜重疊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如申報</w:t>
      </w:r>
      <w:r w:rsidRPr="000B407E">
        <w:rPr>
          <w:rFonts w:ascii="Times New Roman" w:eastAsia="標楷體" w:hAnsi="Times New Roman"/>
          <w:sz w:val="28"/>
          <w:szCs w:val="28"/>
        </w:rPr>
        <w:t>經腹腔及陰道合併之骨盆底重建術</w:t>
      </w:r>
      <w:r w:rsidRPr="000B407E">
        <w:rPr>
          <w:rFonts w:ascii="Times New Roman" w:eastAsia="標楷體" w:hAnsi="Times New Roman" w:hint="eastAsia"/>
          <w:sz w:val="28"/>
          <w:szCs w:val="28"/>
        </w:rPr>
        <w:t>(80026B)</w:t>
      </w:r>
      <w:r w:rsidRPr="000B407E">
        <w:rPr>
          <w:rFonts w:ascii="Times New Roman" w:eastAsia="標楷體" w:hAnsi="Times New Roman" w:hint="eastAsia"/>
          <w:sz w:val="28"/>
          <w:szCs w:val="28"/>
        </w:rPr>
        <w:t>者，不宜併報</w:t>
      </w:r>
      <w:r w:rsidRPr="000B407E">
        <w:rPr>
          <w:rFonts w:ascii="Times New Roman" w:eastAsia="標楷體" w:hAnsi="Times New Roman"/>
          <w:sz w:val="28"/>
          <w:szCs w:val="28"/>
        </w:rPr>
        <w:t>次全子宮切除術</w:t>
      </w:r>
      <w:r w:rsidRPr="000B407E">
        <w:rPr>
          <w:rFonts w:ascii="Times New Roman" w:eastAsia="標楷體" w:hAnsi="Times New Roman" w:hint="eastAsia"/>
          <w:sz w:val="28"/>
          <w:szCs w:val="28"/>
        </w:rPr>
        <w:t>(80404C))</w:t>
      </w:r>
      <w:r w:rsidRPr="000B407E">
        <w:rPr>
          <w:rFonts w:ascii="Times New Roman" w:eastAsia="標楷體" w:hAnsi="Times New Roman" w:hint="eastAsia"/>
          <w:sz w:val="28"/>
          <w:szCs w:val="28"/>
        </w:rPr>
        <w:t>。</w:t>
      </w:r>
      <w:r>
        <w:rPr>
          <w:rFonts w:ascii="Times New Roman" w:eastAsia="標楷體" w:hAnsi="Times New Roman" w:hint="eastAsia"/>
          <w:sz w:val="28"/>
          <w:szCs w:val="28"/>
        </w:rPr>
        <w:t>(107/07/01)</w:t>
      </w:r>
    </w:p>
    <w:p w:rsidR="008D18C6" w:rsidRPr="005A6C6A" w:rsidRDefault="008D18C6" w:rsidP="008D18C6">
      <w:pPr>
        <w:adjustRightInd w:val="0"/>
        <w:spacing w:line="600" w:lineRule="exact"/>
        <w:ind w:left="1680" w:hangingChars="600" w:hanging="1680"/>
        <w:rPr>
          <w:rFonts w:ascii="Times New Roman" w:eastAsia="標楷體" w:hAnsi="Times New Roman"/>
          <w:sz w:val="28"/>
          <w:szCs w:val="28"/>
        </w:rPr>
      </w:pPr>
      <w:r w:rsidRPr="005A6C6A">
        <w:rPr>
          <w:rFonts w:ascii="Times New Roman" w:eastAsia="標楷體" w:hAnsi="Times New Roman"/>
          <w:sz w:val="28"/>
          <w:szCs w:val="28"/>
        </w:rPr>
        <w:t>100502042</w:t>
      </w:r>
      <w:r w:rsidRPr="00F10A9C">
        <w:rPr>
          <w:rFonts w:ascii="Times New Roman" w:eastAsia="標楷體" w:hAnsi="Times New Roman"/>
          <w:sz w:val="28"/>
          <w:szCs w:val="28"/>
          <w:lang w:val="zh-TW"/>
        </w:rPr>
        <w:t>沾黏分離之主手術得以子宮鏡剝離子宮腔粘黏或子宮內膜電燒</w:t>
      </w:r>
      <w:r w:rsidRPr="00F10A9C">
        <w:rPr>
          <w:rFonts w:ascii="Times New Roman" w:eastAsia="標楷體" w:hAnsi="Times New Roman"/>
          <w:sz w:val="28"/>
          <w:szCs w:val="28"/>
          <w:lang w:val="zh-TW"/>
        </w:rPr>
        <w:t>(80423C)</w:t>
      </w:r>
      <w:r w:rsidRPr="00F10A9C">
        <w:rPr>
          <w:rFonts w:ascii="Times New Roman" w:eastAsia="標楷體" w:hAnsi="Times New Roman"/>
          <w:sz w:val="28"/>
          <w:szCs w:val="28"/>
          <w:lang w:val="zh-TW"/>
        </w:rPr>
        <w:t>手術申報，六個月中最多申報一次。</w:t>
      </w:r>
      <w:r w:rsidRPr="005A6C6A">
        <w:rPr>
          <w:rFonts w:ascii="Times New Roman" w:eastAsia="標楷體" w:hAnsi="Times New Roman"/>
          <w:sz w:val="28"/>
          <w:szCs w:val="28"/>
        </w:rPr>
        <w:t>(107/07/01)</w:t>
      </w:r>
    </w:p>
    <w:p w:rsidR="008D18C6" w:rsidRPr="005A6C6A" w:rsidRDefault="008D18C6" w:rsidP="008D18C6">
      <w:pPr>
        <w:adjustRightInd w:val="0"/>
        <w:spacing w:line="600" w:lineRule="exact"/>
        <w:rPr>
          <w:rFonts w:ascii="Times New Roman" w:eastAsia="標楷體" w:hAnsi="Times New Roman"/>
          <w:b/>
          <w:sz w:val="28"/>
          <w:szCs w:val="28"/>
        </w:rPr>
      </w:pPr>
      <w:r w:rsidRPr="005A6C6A">
        <w:rPr>
          <w:rFonts w:ascii="Times New Roman" w:eastAsia="標楷體" w:hAnsi="Times New Roman"/>
          <w:sz w:val="28"/>
          <w:szCs w:val="28"/>
        </w:rPr>
        <w:t>100502052</w:t>
      </w:r>
      <w:r w:rsidRPr="005A6C6A">
        <w:rPr>
          <w:rFonts w:ascii="Times New Roman" w:eastAsia="標楷體" w:hAnsi="Times New Roman" w:hint="eastAsia"/>
          <w:sz w:val="28"/>
          <w:szCs w:val="28"/>
        </w:rPr>
        <w:t>婦科子宮鏡檢查</w:t>
      </w:r>
      <w:r w:rsidRPr="005A6C6A">
        <w:rPr>
          <w:rFonts w:ascii="Times New Roman" w:eastAsia="標楷體" w:hAnsi="Times New Roman"/>
          <w:sz w:val="28"/>
          <w:szCs w:val="28"/>
        </w:rPr>
        <w:t xml:space="preserve"> (107/07/01)</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100502052-01</w:t>
      </w:r>
      <w:r w:rsidRPr="00F10A9C">
        <w:rPr>
          <w:rFonts w:ascii="Times New Roman" w:eastAsia="標楷體" w:hAnsi="Times New Roman"/>
          <w:sz w:val="28"/>
          <w:szCs w:val="28"/>
          <w:lang w:val="zh-TW"/>
        </w:rPr>
        <w:t>所有子宮鏡檢查前須先排除懷孕及感染，或術前無性行為避孕者。</w:t>
      </w:r>
    </w:p>
    <w:p w:rsidR="008D18C6" w:rsidRPr="00F10A9C" w:rsidRDefault="008D18C6" w:rsidP="008D18C6">
      <w:pPr>
        <w:adjustRightInd w:val="0"/>
        <w:spacing w:line="600" w:lineRule="exact"/>
        <w:ind w:left="1680" w:hangingChars="600" w:hanging="1680"/>
        <w:rPr>
          <w:rFonts w:ascii="Times New Roman" w:eastAsia="標楷體" w:hAnsi="Times New Roman"/>
          <w:color w:val="000000"/>
          <w:sz w:val="28"/>
          <w:szCs w:val="28"/>
          <w:lang w:val="zh-TW"/>
        </w:rPr>
      </w:pPr>
      <w:r w:rsidRPr="00F10A9C">
        <w:rPr>
          <w:rFonts w:ascii="Times New Roman" w:eastAsia="標楷體" w:hAnsi="Times New Roman"/>
          <w:sz w:val="28"/>
          <w:szCs w:val="28"/>
          <w:lang w:val="zh-TW"/>
        </w:rPr>
        <w:t>100502052-02</w:t>
      </w:r>
      <w:r w:rsidRPr="00F10A9C">
        <w:rPr>
          <w:rFonts w:ascii="Times New Roman" w:eastAsia="標楷體" w:hAnsi="Times New Roman"/>
          <w:sz w:val="28"/>
          <w:szCs w:val="28"/>
          <w:lang w:val="zh-TW"/>
        </w:rPr>
        <w:t>子宮鏡檢查適當時機為月經來潮後兩周內</w:t>
      </w:r>
      <w:r w:rsidRPr="00F10A9C">
        <w:rPr>
          <w:rFonts w:ascii="Times New Roman" w:eastAsia="標楷體" w:hAnsi="Times New Roman" w:hint="eastAsia"/>
          <w:color w:val="000000"/>
          <w:sz w:val="28"/>
          <w:szCs w:val="28"/>
          <w:lang w:val="zh-TW"/>
        </w:rPr>
        <w:t>。</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100502052-03</w:t>
      </w:r>
      <w:r w:rsidRPr="00F10A9C">
        <w:rPr>
          <w:rFonts w:ascii="Times New Roman" w:eastAsia="標楷體" w:hAnsi="Times New Roman" w:hint="eastAsia"/>
          <w:sz w:val="28"/>
          <w:szCs w:val="28"/>
          <w:lang w:val="zh-TW"/>
        </w:rPr>
        <w:t>應先進行適當的理學或影像檢查及治療後，如有下列情形再執行子宮鏡檢查：</w:t>
      </w:r>
    </w:p>
    <w:p w:rsidR="008D18C6" w:rsidRPr="00F10A9C" w:rsidRDefault="008D18C6" w:rsidP="00984FC5">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停經前之異常子宮出血</w:t>
      </w:r>
      <w:r w:rsidR="00A077A7" w:rsidRPr="00F10A9C">
        <w:rPr>
          <w:rFonts w:ascii="Times New Roman" w:eastAsia="標楷體" w:hAnsi="Times New Roman" w:hint="eastAsia"/>
          <w:kern w:val="0"/>
          <w:sz w:val="28"/>
          <w:szCs w:val="28"/>
          <w:lang w:val="zh-TW"/>
        </w:rPr>
        <w:t>。</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應先排除子宮頸病變並經適當藥</w:t>
      </w:r>
      <w:r w:rsidRPr="00984FC5">
        <w:rPr>
          <w:rFonts w:ascii="Times New Roman" w:eastAsia="標楷體" w:hAnsi="Times New Roman"/>
          <w:kern w:val="0"/>
          <w:sz w:val="28"/>
          <w:szCs w:val="28"/>
          <w:lang w:val="zh-TW"/>
        </w:rPr>
        <w:t>物</w:t>
      </w:r>
      <w:r w:rsidRPr="00F10A9C">
        <w:rPr>
          <w:rFonts w:ascii="Times New Roman" w:eastAsia="標楷體" w:hAnsi="Times New Roman"/>
          <w:kern w:val="0"/>
          <w:sz w:val="28"/>
          <w:szCs w:val="28"/>
          <w:lang w:val="zh-TW"/>
        </w:rPr>
        <w:t>治療</w:t>
      </w:r>
      <w:r w:rsidR="00A077A7" w:rsidRPr="00F10A9C">
        <w:rPr>
          <w:rFonts w:ascii="Times New Roman" w:eastAsia="標楷體" w:hAnsi="Times New Roman" w:hint="eastAsia"/>
          <w:kern w:val="0"/>
          <w:sz w:val="28"/>
          <w:szCs w:val="28"/>
          <w:lang w:val="zh-TW"/>
        </w:rPr>
        <w:t>無效時</w:t>
      </w:r>
      <w:r w:rsidRPr="00F10A9C">
        <w:rPr>
          <w:rFonts w:ascii="Times New Roman" w:eastAsia="標楷體" w:hAnsi="Times New Roman"/>
          <w:kern w:val="0"/>
          <w:sz w:val="28"/>
          <w:szCs w:val="28"/>
          <w:lang w:val="zh-TW"/>
        </w:rPr>
        <w:t>)</w:t>
      </w:r>
      <w:r w:rsidR="00A077A7" w:rsidRPr="005A6C6A">
        <w:rPr>
          <w:rFonts w:ascii="Times New Roman" w:eastAsia="標楷體" w:hAnsi="Times New Roman"/>
          <w:sz w:val="28"/>
          <w:szCs w:val="28"/>
        </w:rPr>
        <w:t xml:space="preserve"> (</w:t>
      </w:r>
      <w:r w:rsidR="00817FDE">
        <w:rPr>
          <w:rFonts w:ascii="Times New Roman" w:eastAsia="標楷體" w:hAnsi="Times New Roman"/>
          <w:sz w:val="28"/>
          <w:szCs w:val="28"/>
        </w:rPr>
        <w:t>108/3/1</w:t>
      </w:r>
      <w:r w:rsidR="00A077A7"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停經期</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後子宮出血或持續子宮分泌物。</w:t>
      </w:r>
      <w:r w:rsidRPr="00F10A9C">
        <w:rPr>
          <w:rFonts w:ascii="Times New Roman" w:eastAsia="標楷體" w:hAnsi="Times New Roman"/>
          <w:kern w:val="0"/>
          <w:sz w:val="28"/>
          <w:szCs w:val="28"/>
          <w:lang w:val="zh-TW"/>
        </w:rPr>
        <w:t xml:space="preserve"> </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超音波檢查懷疑子宮腔內腫瘤或息肉者。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影像檢查疑子宮內異物或避孕器殘段。</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影像檢查疑子宮腔內殘留流產後胚胎組織。</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避孕器移位改正。</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影像檢查懷疑子宮畸形或子宮腔結構異常者。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影像檢查懷疑子宮內膜增生或子宮內膜癌。</w:t>
      </w:r>
    </w:p>
    <w:p w:rsidR="008D18C6" w:rsidRPr="00F10A9C" w:rsidRDefault="008D18C6" w:rsidP="00A077A7">
      <w:pPr>
        <w:pStyle w:val="af"/>
        <w:numPr>
          <w:ilvl w:val="0"/>
          <w:numId w:val="50"/>
        </w:numPr>
        <w:tabs>
          <w:tab w:val="left" w:pos="1843"/>
        </w:tabs>
        <w:adjustRightInd w:val="0"/>
        <w:spacing w:line="600" w:lineRule="exact"/>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lastRenderedPageBreak/>
        <w:t>不孕症之檢查。</w:t>
      </w:r>
      <w:r w:rsidR="00A077A7" w:rsidRPr="00F10A9C">
        <w:rPr>
          <w:rFonts w:ascii="Times New Roman" w:eastAsia="標楷體" w:hAnsi="Times New Roman"/>
          <w:kern w:val="0"/>
          <w:sz w:val="28"/>
          <w:szCs w:val="28"/>
          <w:lang w:val="zh-TW"/>
        </w:rPr>
        <w:t>(</w:t>
      </w:r>
      <w:r w:rsidR="00A077A7" w:rsidRPr="00F10A9C">
        <w:rPr>
          <w:rFonts w:ascii="Times New Roman" w:eastAsia="標楷體" w:hAnsi="Times New Roman"/>
          <w:kern w:val="0"/>
          <w:sz w:val="28"/>
          <w:szCs w:val="28"/>
          <w:lang w:val="zh-TW"/>
        </w:rPr>
        <w:t>應有合理的臨床適應症而非常規檢查</w:t>
      </w:r>
      <w:r w:rsidR="00A077A7" w:rsidRPr="00F10A9C">
        <w:rPr>
          <w:rFonts w:ascii="Times New Roman" w:eastAsia="標楷體" w:hAnsi="Times New Roman"/>
          <w:kern w:val="0"/>
          <w:sz w:val="28"/>
          <w:szCs w:val="28"/>
          <w:lang w:val="zh-TW"/>
        </w:rPr>
        <w:t>)</w:t>
      </w:r>
      <w:r w:rsidR="00A077A7" w:rsidRPr="005A6C6A">
        <w:rPr>
          <w:rFonts w:ascii="Times New Roman" w:eastAsia="標楷體" w:hAnsi="Times New Roman"/>
          <w:sz w:val="28"/>
          <w:szCs w:val="28"/>
        </w:rPr>
        <w:t xml:space="preserve"> (</w:t>
      </w:r>
      <w:r w:rsidR="00817FDE">
        <w:rPr>
          <w:rFonts w:ascii="Times New Roman" w:eastAsia="標楷體" w:hAnsi="Times New Roman"/>
          <w:sz w:val="28"/>
          <w:szCs w:val="28"/>
        </w:rPr>
        <w:t>108/3/1</w:t>
      </w:r>
      <w:r w:rsidR="00A077A7"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重複人工生殖治療失敗者。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習慣性流產者。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疑有子宮腔內粘黏並計劃懷孕者。</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子宮鏡手術或藥物治療後的追蹤檢查。</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對子宮內膜增生或子宮內膜癌病人進行生育保留治療的追蹤。</w:t>
      </w:r>
    </w:p>
    <w:p w:rsidR="008D18C6" w:rsidRPr="00F10A9C" w:rsidRDefault="008D18C6" w:rsidP="00984FC5">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沒有過性經驗，</w:t>
      </w:r>
      <w:r w:rsidR="007C181C" w:rsidRPr="00F10A9C">
        <w:rPr>
          <w:rFonts w:ascii="Times New Roman" w:eastAsia="標楷體" w:hAnsi="Times New Roman" w:hint="eastAsia"/>
          <w:kern w:val="0"/>
          <w:sz w:val="28"/>
          <w:szCs w:val="28"/>
          <w:lang w:val="zh-TW"/>
        </w:rPr>
        <w:t>有合理的臨床適應症</w:t>
      </w:r>
      <w:r w:rsidRPr="00F10A9C">
        <w:rPr>
          <w:rFonts w:ascii="Times New Roman" w:eastAsia="標楷體" w:hAnsi="Times New Roman"/>
          <w:kern w:val="0"/>
          <w:sz w:val="28"/>
          <w:szCs w:val="28"/>
          <w:lang w:val="zh-TW"/>
        </w:rPr>
        <w:t>需要執行陰道或子宮</w:t>
      </w:r>
      <w:r w:rsidRPr="00984FC5">
        <w:rPr>
          <w:rFonts w:ascii="Times New Roman" w:eastAsia="標楷體" w:hAnsi="Times New Roman"/>
          <w:kern w:val="0"/>
          <w:sz w:val="28"/>
          <w:szCs w:val="28"/>
          <w:lang w:val="zh-TW"/>
        </w:rPr>
        <w:t>頸的</w:t>
      </w:r>
      <w:r w:rsidRPr="00F10A9C">
        <w:rPr>
          <w:rFonts w:ascii="Times New Roman" w:eastAsia="標楷體" w:hAnsi="Times New Roman"/>
          <w:kern w:val="0"/>
          <w:sz w:val="28"/>
          <w:szCs w:val="28"/>
          <w:lang w:val="zh-TW"/>
        </w:rPr>
        <w:t>檢查的病人</w:t>
      </w:r>
      <w:r w:rsidR="007C181C" w:rsidRPr="00F10A9C">
        <w:rPr>
          <w:rFonts w:ascii="Times New Roman" w:eastAsia="標楷體" w:hAnsi="Times New Roman" w:hint="eastAsia"/>
          <w:kern w:val="0"/>
          <w:sz w:val="28"/>
          <w:szCs w:val="28"/>
          <w:lang w:val="zh-TW"/>
        </w:rPr>
        <w:t>。</w:t>
      </w:r>
      <w:r w:rsidR="009E6E9F" w:rsidRPr="005A6C6A">
        <w:rPr>
          <w:rFonts w:ascii="Times New Roman" w:eastAsia="標楷體" w:hAnsi="Times New Roman"/>
          <w:sz w:val="28"/>
          <w:szCs w:val="28"/>
        </w:rPr>
        <w:t>(</w:t>
      </w:r>
      <w:r w:rsidR="009E6E9F">
        <w:rPr>
          <w:rFonts w:ascii="Times New Roman" w:eastAsia="標楷體" w:hAnsi="Times New Roman"/>
          <w:sz w:val="28"/>
          <w:szCs w:val="28"/>
        </w:rPr>
        <w:t>108/3/1</w:t>
      </w:r>
      <w:r w:rsidR="009E6E9F" w:rsidRPr="005A6C6A">
        <w:rPr>
          <w:rFonts w:ascii="Times New Roman" w:eastAsia="標楷體" w:hAnsi="Times New Roman"/>
          <w:sz w:val="28"/>
          <w:szCs w:val="28"/>
        </w:rPr>
        <w:t>)</w:t>
      </w:r>
    </w:p>
    <w:p w:rsidR="008D18C6" w:rsidRPr="00F10A9C" w:rsidRDefault="008D18C6" w:rsidP="008D18C6">
      <w:pPr>
        <w:pStyle w:val="af"/>
        <w:numPr>
          <w:ilvl w:val="0"/>
          <w:numId w:val="50"/>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 xml:space="preserve"> </w:t>
      </w:r>
      <w:r w:rsidRPr="00F10A9C">
        <w:rPr>
          <w:rFonts w:ascii="Times New Roman" w:eastAsia="標楷體" w:hAnsi="Times New Roman"/>
          <w:kern w:val="0"/>
          <w:sz w:val="28"/>
          <w:szCs w:val="28"/>
          <w:lang w:val="zh-TW"/>
        </w:rPr>
        <w:t>特殊病人情況，依醫師臨床判斷視醫療準則決定。</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100502052-04</w:t>
      </w:r>
      <w:r w:rsidRPr="00F10A9C">
        <w:rPr>
          <w:rFonts w:ascii="Times New Roman" w:eastAsia="標楷體" w:hAnsi="Times New Roman"/>
          <w:sz w:val="28"/>
          <w:szCs w:val="28"/>
          <w:lang w:val="zh-TW"/>
        </w:rPr>
        <w:t>送審需檢附的佐證資料</w:t>
      </w:r>
    </w:p>
    <w:p w:rsidR="008D18C6" w:rsidRPr="00F10A9C" w:rsidRDefault="008D18C6" w:rsidP="008D18C6">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病人執行前後一次門診病歷</w:t>
      </w:r>
    </w:p>
    <w:p w:rsidR="008D18C6" w:rsidRPr="00F10A9C" w:rsidRDefault="008D18C6" w:rsidP="008D18C6">
      <w:pPr>
        <w:pStyle w:val="af"/>
        <w:numPr>
          <w:ilvl w:val="0"/>
          <w:numId w:val="51"/>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子宮鏡影像及報告（住院病歷視情況補充）</w:t>
      </w:r>
    </w:p>
    <w:p w:rsidR="008D18C6" w:rsidRPr="00F10A9C" w:rsidRDefault="008D18C6" w:rsidP="008D18C6">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100502052-05</w:t>
      </w:r>
      <w:r w:rsidRPr="00F10A9C">
        <w:rPr>
          <w:rFonts w:ascii="Times New Roman" w:eastAsia="標楷體" w:hAnsi="Times New Roman"/>
          <w:sz w:val="28"/>
          <w:szCs w:val="28"/>
          <w:lang w:val="zh-TW"/>
        </w:rPr>
        <w:t>同一個案多次執行子宮鏡檢查之適當性</w:t>
      </w:r>
    </w:p>
    <w:p w:rsidR="008D18C6" w:rsidRPr="00F10A9C" w:rsidRDefault="008D18C6" w:rsidP="00984FC5">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當次子宮鏡檢查結果為正常者，同一</w:t>
      </w:r>
      <w:r w:rsidR="007C181C" w:rsidRPr="00F10A9C">
        <w:rPr>
          <w:rFonts w:ascii="Times New Roman" w:eastAsia="標楷體" w:hAnsi="Times New Roman" w:hint="eastAsia"/>
          <w:kern w:val="0"/>
          <w:sz w:val="28"/>
          <w:szCs w:val="28"/>
          <w:lang w:val="zh-TW"/>
        </w:rPr>
        <w:t>醫療院所</w:t>
      </w:r>
      <w:r w:rsidRPr="00F10A9C">
        <w:rPr>
          <w:rFonts w:ascii="Times New Roman" w:eastAsia="標楷體" w:hAnsi="Times New Roman"/>
          <w:kern w:val="0"/>
          <w:sz w:val="28"/>
          <w:szCs w:val="28"/>
          <w:lang w:val="zh-TW"/>
        </w:rPr>
        <w:t>以一年一次</w:t>
      </w:r>
      <w:r w:rsidRPr="00984FC5">
        <w:rPr>
          <w:rFonts w:ascii="Times New Roman" w:eastAsia="標楷體" w:hAnsi="Times New Roman"/>
          <w:kern w:val="0"/>
          <w:sz w:val="28"/>
          <w:szCs w:val="28"/>
          <w:lang w:val="zh-TW"/>
        </w:rPr>
        <w:t>為</w:t>
      </w:r>
      <w:r w:rsidRPr="00F10A9C">
        <w:rPr>
          <w:rFonts w:ascii="Times New Roman" w:eastAsia="標楷體" w:hAnsi="Times New Roman"/>
          <w:kern w:val="0"/>
          <w:sz w:val="28"/>
          <w:szCs w:val="28"/>
          <w:lang w:val="zh-TW"/>
        </w:rPr>
        <w:t>限。</w:t>
      </w:r>
      <w:r w:rsidR="009E6E9F" w:rsidRPr="005A6C6A">
        <w:rPr>
          <w:rFonts w:ascii="Times New Roman" w:eastAsia="標楷體" w:hAnsi="Times New Roman"/>
          <w:sz w:val="28"/>
          <w:szCs w:val="28"/>
        </w:rPr>
        <w:t>(</w:t>
      </w:r>
      <w:r w:rsidR="009E6E9F">
        <w:rPr>
          <w:rFonts w:ascii="Times New Roman" w:eastAsia="標楷體" w:hAnsi="Times New Roman"/>
          <w:sz w:val="28"/>
          <w:szCs w:val="28"/>
        </w:rPr>
        <w:t>108/3/1</w:t>
      </w:r>
      <w:r w:rsidR="009E6E9F" w:rsidRPr="005A6C6A">
        <w:rPr>
          <w:rFonts w:ascii="Times New Roman" w:eastAsia="標楷體" w:hAnsi="Times New Roman"/>
          <w:sz w:val="28"/>
          <w:szCs w:val="28"/>
        </w:rPr>
        <w:t>)</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子宮鏡檢查結果為異常而採取藥物或觀察處置者，追蹤以一次為限，應間隔三個月以上。</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strike/>
          <w:kern w:val="0"/>
          <w:sz w:val="28"/>
          <w:szCs w:val="28"/>
          <w:lang w:val="zh-TW"/>
        </w:rPr>
      </w:pPr>
      <w:r w:rsidRPr="00F10A9C">
        <w:rPr>
          <w:rFonts w:ascii="Times New Roman" w:eastAsia="標楷體" w:hAnsi="Times New Roman"/>
          <w:kern w:val="0"/>
          <w:sz w:val="28"/>
          <w:szCs w:val="28"/>
          <w:lang w:val="zh-TW"/>
        </w:rPr>
        <w:t>子宮鏡手術治療者，術後三個月內得進行追蹤檢查，若結</w:t>
      </w:r>
      <w:r w:rsidRPr="00F10A9C">
        <w:rPr>
          <w:rFonts w:ascii="Times New Roman" w:eastAsia="標楷體" w:hAnsi="Times New Roman"/>
          <w:kern w:val="0"/>
          <w:sz w:val="28"/>
          <w:szCs w:val="28"/>
          <w:lang w:val="zh-TW"/>
        </w:rPr>
        <w:lastRenderedPageBreak/>
        <w:t>果為正常，應以一次為限。</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子宮鏡剝離子宮腔粘黏或子宮內膜電燒</w:t>
      </w:r>
      <w:r w:rsidRPr="00F10A9C">
        <w:rPr>
          <w:rFonts w:ascii="Times New Roman" w:eastAsia="標楷體" w:hAnsi="Times New Roman"/>
          <w:kern w:val="0"/>
          <w:sz w:val="28"/>
          <w:szCs w:val="28"/>
          <w:lang w:val="zh-TW"/>
        </w:rPr>
        <w:t>(80423C)</w:t>
      </w:r>
      <w:r w:rsidRPr="00F10A9C">
        <w:rPr>
          <w:rFonts w:ascii="Times New Roman" w:eastAsia="標楷體" w:hAnsi="Times New Roman" w:hint="eastAsia"/>
          <w:kern w:val="0"/>
          <w:sz w:val="28"/>
          <w:szCs w:val="28"/>
          <w:lang w:val="zh-TW"/>
        </w:rPr>
        <w:t>，術後追</w:t>
      </w:r>
      <w:r w:rsidRPr="00F10A9C">
        <w:rPr>
          <w:rFonts w:ascii="Times New Roman" w:eastAsia="標楷體" w:hAnsi="Times New Roman"/>
          <w:kern w:val="0"/>
          <w:sz w:val="28"/>
          <w:szCs w:val="28"/>
          <w:lang w:val="zh-TW"/>
        </w:rPr>
        <w:t>蹤檢查時若需同時補行沾黏再分離</w:t>
      </w:r>
      <w:r w:rsidRPr="00F10A9C">
        <w:rPr>
          <w:rFonts w:ascii="Times New Roman" w:eastAsia="標楷體" w:hAnsi="Times New Roman"/>
          <w:kern w:val="0"/>
          <w:sz w:val="28"/>
          <w:szCs w:val="28"/>
        </w:rPr>
        <w:t xml:space="preserve"> (</w:t>
      </w:r>
      <w:r w:rsidRPr="00F10A9C">
        <w:rPr>
          <w:rFonts w:ascii="Times New Roman" w:eastAsia="標楷體" w:hAnsi="Times New Roman"/>
          <w:kern w:val="0"/>
          <w:sz w:val="28"/>
          <w:szCs w:val="28"/>
          <w:lang w:val="zh-TW"/>
        </w:rPr>
        <w:t>而非僅僅檢查</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，得以子宮鏡檢查</w:t>
      </w:r>
      <w:r w:rsidRPr="00F10A9C">
        <w:rPr>
          <w:rFonts w:ascii="Times New Roman" w:eastAsia="標楷體" w:hAnsi="Times New Roman"/>
          <w:kern w:val="0"/>
          <w:sz w:val="28"/>
          <w:szCs w:val="28"/>
          <w:lang w:val="zh-TW"/>
        </w:rPr>
        <w:t>(28022C)</w:t>
      </w:r>
      <w:r w:rsidRPr="00F10A9C">
        <w:rPr>
          <w:rFonts w:ascii="Times New Roman" w:eastAsia="標楷體" w:hAnsi="Times New Roman"/>
          <w:kern w:val="0"/>
          <w:sz w:val="28"/>
          <w:szCs w:val="28"/>
          <w:lang w:val="zh-TW"/>
        </w:rPr>
        <w:t>申報，每次追蹤應間隔</w:t>
      </w:r>
      <w:r w:rsidRPr="00F10A9C">
        <w:rPr>
          <w:rFonts w:ascii="Times New Roman" w:eastAsia="標楷體" w:hAnsi="Times New Roman"/>
          <w:kern w:val="0"/>
          <w:sz w:val="28"/>
          <w:szCs w:val="28"/>
          <w:lang w:val="zh-TW"/>
        </w:rPr>
        <w:t>4</w:t>
      </w:r>
      <w:r w:rsidRPr="00F10A9C">
        <w:rPr>
          <w:rFonts w:ascii="Times New Roman" w:eastAsia="標楷體" w:hAnsi="Times New Roman"/>
          <w:kern w:val="0"/>
          <w:sz w:val="28"/>
          <w:szCs w:val="28"/>
          <w:lang w:val="zh-TW"/>
        </w:rPr>
        <w:t>週</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含</w:t>
      </w:r>
      <w:r w:rsidRPr="00F10A9C">
        <w:rPr>
          <w:rFonts w:ascii="Times New Roman" w:eastAsia="標楷體" w:hAnsi="Times New Roman"/>
          <w:kern w:val="0"/>
          <w:sz w:val="28"/>
          <w:szCs w:val="28"/>
        </w:rPr>
        <w:t>)</w:t>
      </w:r>
      <w:r w:rsidRPr="00F10A9C">
        <w:rPr>
          <w:rFonts w:ascii="Times New Roman" w:eastAsia="標楷體" w:hAnsi="Times New Roman"/>
          <w:kern w:val="0"/>
          <w:sz w:val="28"/>
          <w:szCs w:val="28"/>
          <w:lang w:val="zh-TW"/>
        </w:rPr>
        <w:t>以上，整個療程原則上不超過三個月，且應於病歷中完整記載執行之必要性與結果並留有紀錄。</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子宮內膜癌行生育保留治療者，追蹤應間隔</w:t>
      </w:r>
      <w:r w:rsidRPr="00F10A9C">
        <w:rPr>
          <w:rFonts w:ascii="Times New Roman" w:eastAsia="標楷體" w:hAnsi="Times New Roman" w:hint="eastAsia"/>
          <w:b/>
          <w:kern w:val="0"/>
          <w:sz w:val="28"/>
          <w:szCs w:val="28"/>
          <w:lang w:val="zh-TW"/>
        </w:rPr>
        <w:t>三</w:t>
      </w:r>
      <w:r w:rsidRPr="00F10A9C">
        <w:rPr>
          <w:rFonts w:ascii="Times New Roman" w:eastAsia="標楷體" w:hAnsi="Times New Roman"/>
          <w:kern w:val="0"/>
          <w:sz w:val="28"/>
          <w:szCs w:val="28"/>
          <w:lang w:val="zh-TW"/>
        </w:rPr>
        <w:t>個月以上。</w:t>
      </w:r>
    </w:p>
    <w:p w:rsidR="008D18C6" w:rsidRPr="00F10A9C" w:rsidRDefault="008D18C6" w:rsidP="008D18C6">
      <w:pPr>
        <w:pStyle w:val="af"/>
        <w:numPr>
          <w:ilvl w:val="0"/>
          <w:numId w:val="52"/>
        </w:numPr>
        <w:tabs>
          <w:tab w:val="left" w:pos="1843"/>
        </w:tabs>
        <w:adjustRightInd w:val="0"/>
        <w:spacing w:line="600" w:lineRule="exact"/>
        <w:ind w:left="1843" w:hanging="141"/>
        <w:rPr>
          <w:rFonts w:ascii="Times New Roman" w:eastAsia="標楷體" w:hAnsi="Times New Roman"/>
          <w:kern w:val="0"/>
          <w:sz w:val="28"/>
          <w:szCs w:val="28"/>
          <w:lang w:val="zh-TW"/>
        </w:rPr>
      </w:pPr>
      <w:r w:rsidRPr="00F10A9C">
        <w:rPr>
          <w:rFonts w:ascii="Times New Roman" w:eastAsia="標楷體" w:hAnsi="Times New Roman"/>
          <w:kern w:val="0"/>
          <w:sz w:val="28"/>
          <w:szCs w:val="28"/>
          <w:lang w:val="zh-TW"/>
        </w:rPr>
        <w:t>其他特殊病人情況，依醫師臨床判斷視醫療準則決定。</w:t>
      </w:r>
    </w:p>
    <w:p w:rsidR="00A639B3" w:rsidRPr="00A639B3" w:rsidRDefault="00A639B3" w:rsidP="00F10A9C">
      <w:pPr>
        <w:adjustRightInd w:val="0"/>
        <w:spacing w:line="600" w:lineRule="exact"/>
        <w:ind w:left="1680" w:hangingChars="600" w:hanging="1680"/>
        <w:rPr>
          <w:rFonts w:ascii="Times New Roman" w:eastAsia="標楷體" w:hAnsi="Times New Roman"/>
          <w:sz w:val="28"/>
          <w:szCs w:val="28"/>
        </w:rPr>
      </w:pPr>
    </w:p>
    <w:p w:rsidR="008D18C6" w:rsidRPr="00F10A9C" w:rsidRDefault="00A855F9" w:rsidP="008D18C6">
      <w:pPr>
        <w:widowControl/>
        <w:suppressAutoHyphens w:val="0"/>
        <w:adjustRightInd w:val="0"/>
        <w:spacing w:line="600" w:lineRule="exact"/>
        <w:rPr>
          <w:rFonts w:ascii="Times New Roman" w:eastAsia="標楷體" w:hAnsi="Times New Roman"/>
          <w:sz w:val="28"/>
          <w:szCs w:val="28"/>
        </w:rPr>
      </w:pPr>
      <w:r w:rsidRPr="00F10A9C">
        <w:rPr>
          <w:rFonts w:ascii="Times New Roman" w:eastAsia="標楷體" w:hAnsi="Times New Roman"/>
          <w:sz w:val="28"/>
          <w:szCs w:val="28"/>
          <w:lang w:val="zh-TW"/>
        </w:rPr>
        <w:t>100502062</w:t>
      </w:r>
      <w:r w:rsidRPr="005A6C6A">
        <w:rPr>
          <w:rFonts w:ascii="Times New Roman" w:eastAsia="標楷體" w:hAnsi="Times New Roman" w:hint="eastAsia"/>
          <w:sz w:val="28"/>
          <w:szCs w:val="28"/>
        </w:rPr>
        <w:t>婦科超音波檢查及陰道式超音波之審查原則</w:t>
      </w:r>
      <w:r w:rsidRPr="00F10A9C">
        <w:rPr>
          <w:rFonts w:ascii="Times New Roman" w:eastAsia="標楷體" w:hAnsi="Times New Roman" w:hint="eastAsia"/>
          <w:sz w:val="28"/>
          <w:szCs w:val="28"/>
          <w:lang w:val="zh-TW"/>
        </w:rPr>
        <w:t>：</w:t>
      </w:r>
      <w:r w:rsidRPr="005A6C6A">
        <w:rPr>
          <w:rFonts w:ascii="Times New Roman" w:eastAsia="標楷體" w:hAnsi="Times New Roman"/>
          <w:sz w:val="28"/>
          <w:szCs w:val="28"/>
        </w:rPr>
        <w:t>(</w:t>
      </w:r>
      <w:r w:rsidR="00817FDE">
        <w:rPr>
          <w:rFonts w:ascii="Times New Roman" w:eastAsia="標楷體" w:hAnsi="Times New Roman"/>
          <w:sz w:val="28"/>
          <w:szCs w:val="28"/>
        </w:rPr>
        <w:t>108/3/1</w:t>
      </w:r>
      <w:r w:rsidRPr="005A6C6A">
        <w:rPr>
          <w:rFonts w:ascii="Times New Roman" w:eastAsia="標楷體" w:hAnsi="Times New Roman"/>
          <w:sz w:val="28"/>
          <w:szCs w:val="28"/>
        </w:rPr>
        <w:t>)</w:t>
      </w:r>
      <w:r w:rsidR="00881BDC" w:rsidRPr="00881BDC">
        <w:rPr>
          <w:rFonts w:ascii="Times New Roman" w:eastAsia="標楷體" w:hAnsi="Times New Roman"/>
          <w:sz w:val="28"/>
          <w:szCs w:val="28"/>
        </w:rPr>
        <w:t xml:space="preserve"> </w:t>
      </w:r>
    </w:p>
    <w:p w:rsidR="008D18C6"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100502062-01</w:t>
      </w:r>
      <w:r w:rsidRPr="00F10A9C">
        <w:rPr>
          <w:rFonts w:ascii="Times New Roman" w:eastAsia="標楷體" w:hAnsi="Times New Roman" w:hint="eastAsia"/>
          <w:sz w:val="28"/>
          <w:szCs w:val="28"/>
          <w:lang w:val="zh-TW"/>
        </w:rPr>
        <w:t>適宜執行「</w:t>
      </w:r>
      <w:r w:rsidRPr="00F10A9C">
        <w:rPr>
          <w:rFonts w:ascii="Times New Roman" w:eastAsia="標楷體" w:hAnsi="Times New Roman"/>
          <w:sz w:val="28"/>
          <w:szCs w:val="28"/>
          <w:lang w:val="zh-TW"/>
        </w:rPr>
        <w:t>19003C</w:t>
      </w:r>
      <w:r w:rsidRPr="00F10A9C">
        <w:rPr>
          <w:rFonts w:ascii="Times New Roman" w:eastAsia="標楷體" w:hAnsi="Times New Roman"/>
          <w:sz w:val="28"/>
          <w:szCs w:val="28"/>
          <w:lang w:val="zh-TW"/>
        </w:rPr>
        <w:t>婦科超音波」及「</w:t>
      </w:r>
      <w:r w:rsidRPr="00F10A9C">
        <w:rPr>
          <w:rFonts w:ascii="Times New Roman" w:eastAsia="標楷體" w:hAnsi="Times New Roman"/>
          <w:sz w:val="28"/>
          <w:szCs w:val="28"/>
          <w:lang w:val="zh-TW"/>
        </w:rPr>
        <w:t>19013C</w:t>
      </w:r>
      <w:r w:rsidRPr="00F10A9C">
        <w:rPr>
          <w:rFonts w:ascii="Times New Roman" w:eastAsia="標楷體" w:hAnsi="Times New Roman"/>
          <w:sz w:val="28"/>
          <w:szCs w:val="28"/>
          <w:lang w:val="zh-TW"/>
        </w:rPr>
        <w:t>陰道式超音波」病症以下列為原則：</w:t>
      </w:r>
    </w:p>
    <w:p w:rsidR="00A855F9" w:rsidRPr="00F10A9C" w:rsidRDefault="00A855F9" w:rsidP="00F10A9C">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月經週期異常、子宮異常出血。</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腹痛。</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經痛、經血過多。</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不孕症評估。</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懷疑骨盆腔腫瘤</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良性或惡性</w:t>
      </w:r>
      <w:r w:rsidRPr="00F10A9C">
        <w:rPr>
          <w:rFonts w:ascii="Times New Roman" w:eastAsia="標楷體" w:hAnsi="Times New Roman"/>
          <w:kern w:val="0"/>
          <w:sz w:val="28"/>
          <w:szCs w:val="28"/>
          <w:lang w:val="zh-TW"/>
        </w:rPr>
        <w:t>)</w:t>
      </w:r>
      <w:r w:rsidRPr="00F10A9C">
        <w:rPr>
          <w:rFonts w:ascii="Times New Roman" w:eastAsia="標楷體" w:hAnsi="Times New Roman"/>
          <w:kern w:val="0"/>
          <w:sz w:val="28"/>
          <w:szCs w:val="28"/>
          <w:lang w:val="zh-TW"/>
        </w:rPr>
        <w:t>。</w:t>
      </w:r>
    </w:p>
    <w:p w:rsidR="00A855F9" w:rsidRPr="00881BD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懷疑先天性生殖器官異常。</w:t>
      </w:r>
    </w:p>
    <w:p w:rsidR="00881BDC" w:rsidRPr="00F10A9C" w:rsidRDefault="00881BDC"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881BDC">
        <w:rPr>
          <w:rFonts w:ascii="Times New Roman" w:eastAsia="標楷體" w:hAnsi="Times New Roman"/>
          <w:kern w:val="0"/>
          <w:sz w:val="28"/>
          <w:szCs w:val="28"/>
          <w:lang w:val="zh-TW"/>
        </w:rPr>
        <w:t>懷疑泌尿道異常。</w:t>
      </w:r>
      <w:r w:rsidR="00C90964" w:rsidRPr="00881BDC">
        <w:rPr>
          <w:rFonts w:ascii="Times New Roman" w:eastAsia="標楷體" w:hAnsi="Times New Roman"/>
          <w:sz w:val="28"/>
          <w:szCs w:val="28"/>
        </w:rPr>
        <w:t>(</w:t>
      </w:r>
      <w:r w:rsidR="003C072F">
        <w:rPr>
          <w:rFonts w:ascii="Times New Roman" w:eastAsia="標楷體" w:hAnsi="Times New Roman"/>
          <w:sz w:val="28"/>
          <w:szCs w:val="28"/>
        </w:rPr>
        <w:t>109/5/1</w:t>
      </w:r>
      <w:r w:rsidR="00C90964" w:rsidRPr="00881BDC">
        <w:rPr>
          <w:rFonts w:ascii="Times New Roman" w:eastAsia="標楷體" w:hAnsi="Times New Roman"/>
          <w:sz w:val="28"/>
          <w:szCs w:val="28"/>
        </w:rPr>
        <w:t>)</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懷疑骨盆腔感染。</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lastRenderedPageBreak/>
        <w:t>子宮內避孕器位置檢查。</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懷疑子宮外孕。</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第一次求診時病人的主述再加上理學檢查有疑慮時適合應用。</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早期懷孕之合併症，如先兆性流產、不完全流產等。</w:t>
      </w:r>
    </w:p>
    <w:p w:rsidR="00A855F9" w:rsidRPr="00F10A9C" w:rsidRDefault="00A855F9" w:rsidP="00F10A9C">
      <w:pPr>
        <w:pStyle w:val="af"/>
        <w:numPr>
          <w:ilvl w:val="0"/>
          <w:numId w:val="62"/>
        </w:numPr>
        <w:tabs>
          <w:tab w:val="left" w:pos="1843"/>
        </w:tabs>
        <w:adjustRightInd w:val="0"/>
        <w:spacing w:line="600" w:lineRule="exact"/>
        <w:ind w:left="1843" w:hanging="141"/>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上次超音波檢查：</w:t>
      </w:r>
    </w:p>
    <w:p w:rsidR="00A855F9" w:rsidRPr="00F10A9C" w:rsidRDefault="00A855F9" w:rsidP="00984FC5">
      <w:pPr>
        <w:tabs>
          <w:tab w:val="left" w:pos="2127"/>
        </w:tabs>
        <w:adjustRightInd w:val="0"/>
        <w:spacing w:line="600" w:lineRule="exact"/>
        <w:ind w:left="2127" w:hanging="426"/>
        <w:rPr>
          <w:rFonts w:ascii="Times New Roman" w:eastAsia="標楷體" w:hAnsi="Times New Roman"/>
          <w:sz w:val="28"/>
          <w:szCs w:val="28"/>
          <w:lang w:val="zh-TW"/>
        </w:rPr>
      </w:pPr>
      <w:r w:rsidRPr="00F10A9C">
        <w:rPr>
          <w:rFonts w:ascii="Times New Roman" w:eastAsia="標楷體" w:hAnsi="Times New Roman"/>
          <w:sz w:val="28"/>
          <w:szCs w:val="28"/>
          <w:lang w:val="zh-TW"/>
        </w:rPr>
        <w:t>(1).</w:t>
      </w:r>
      <w:r w:rsidRPr="00F10A9C">
        <w:rPr>
          <w:rFonts w:ascii="Times New Roman" w:eastAsia="標楷體" w:hAnsi="Times New Roman" w:hint="eastAsia"/>
          <w:sz w:val="28"/>
          <w:szCs w:val="28"/>
          <w:lang w:val="zh-TW"/>
        </w:rPr>
        <w:t>有異常發現，可依據臨床狀況，視病情需要進行超音波</w:t>
      </w:r>
      <w:r w:rsidRPr="00984FC5">
        <w:rPr>
          <w:rFonts w:ascii="Times New Roman" w:eastAsia="標楷體" w:hAnsi="Times New Roman" w:hint="eastAsia"/>
          <w:sz w:val="28"/>
          <w:szCs w:val="28"/>
          <w:lang w:val="zh-TW"/>
        </w:rPr>
        <w:t>追蹤檢</w:t>
      </w:r>
      <w:r w:rsidRPr="00F10A9C">
        <w:rPr>
          <w:rFonts w:ascii="Times New Roman" w:eastAsia="標楷體" w:hAnsi="Times New Roman" w:hint="eastAsia"/>
          <w:sz w:val="28"/>
          <w:szCs w:val="28"/>
          <w:lang w:val="zh-TW"/>
        </w:rPr>
        <w:t>查</w:t>
      </w:r>
      <w:r w:rsidRPr="00F10A9C">
        <w:rPr>
          <w:rFonts w:ascii="Times New Roman" w:eastAsia="標楷體" w:hAnsi="Times New Roman"/>
          <w:sz w:val="28"/>
          <w:szCs w:val="28"/>
          <w:lang w:val="zh-TW"/>
        </w:rPr>
        <w:t>。</w:t>
      </w:r>
    </w:p>
    <w:p w:rsidR="00A855F9" w:rsidRPr="00F10A9C" w:rsidRDefault="00A855F9" w:rsidP="00F10A9C">
      <w:pPr>
        <w:tabs>
          <w:tab w:val="left" w:pos="1843"/>
        </w:tabs>
        <w:adjustRightInd w:val="0"/>
        <w:spacing w:line="600" w:lineRule="exact"/>
        <w:ind w:left="1702"/>
        <w:rPr>
          <w:rFonts w:ascii="Times New Roman" w:eastAsia="標楷體" w:hAnsi="Times New Roman"/>
          <w:sz w:val="28"/>
          <w:szCs w:val="28"/>
          <w:lang w:val="zh-TW"/>
        </w:rPr>
      </w:pPr>
      <w:r w:rsidRPr="00F10A9C">
        <w:rPr>
          <w:rFonts w:ascii="Times New Roman" w:eastAsia="標楷體" w:hAnsi="Times New Roman"/>
          <w:sz w:val="28"/>
          <w:szCs w:val="28"/>
          <w:lang w:val="zh-TW"/>
        </w:rPr>
        <w:t>(2).</w:t>
      </w:r>
      <w:r w:rsidRPr="00F10A9C">
        <w:rPr>
          <w:rFonts w:ascii="Times New Roman" w:eastAsia="標楷體" w:hAnsi="Times New Roman"/>
          <w:sz w:val="28"/>
          <w:szCs w:val="28"/>
          <w:lang w:val="zh-TW"/>
        </w:rPr>
        <w:t>正常時，臨床有新狀況時可考慮再實施超音波檢查。</w:t>
      </w:r>
    </w:p>
    <w:p w:rsidR="008D18C6" w:rsidRPr="00F10A9C" w:rsidRDefault="00A855F9" w:rsidP="00F10A9C">
      <w:pPr>
        <w:pStyle w:val="af"/>
        <w:numPr>
          <w:ilvl w:val="0"/>
          <w:numId w:val="62"/>
        </w:numPr>
        <w:tabs>
          <w:tab w:val="left" w:pos="1843"/>
        </w:tabs>
        <w:adjustRightInd w:val="0"/>
        <w:spacing w:line="600" w:lineRule="exact"/>
        <w:rPr>
          <w:rFonts w:ascii="Times New Roman" w:eastAsia="標楷體" w:hAnsi="Times New Roman"/>
          <w:sz w:val="28"/>
          <w:szCs w:val="28"/>
          <w:lang w:val="zh-TW"/>
        </w:rPr>
      </w:pPr>
      <w:r w:rsidRPr="00F10A9C">
        <w:rPr>
          <w:rFonts w:ascii="Times New Roman" w:eastAsia="標楷體" w:hAnsi="Times New Roman"/>
          <w:kern w:val="0"/>
          <w:sz w:val="28"/>
          <w:szCs w:val="28"/>
          <w:lang w:val="zh-TW"/>
        </w:rPr>
        <w:t>其他慢性病</w:t>
      </w:r>
      <w:r w:rsidRPr="00F10A9C">
        <w:rPr>
          <w:rFonts w:ascii="Times New Roman" w:eastAsia="標楷體" w:hAnsi="Times New Roman" w:hint="eastAsia"/>
          <w:kern w:val="0"/>
          <w:sz w:val="28"/>
          <w:szCs w:val="28"/>
          <w:lang w:val="zh-TW"/>
        </w:rPr>
        <w:t>灶</w:t>
      </w:r>
      <w:r w:rsidRPr="00F10A9C">
        <w:rPr>
          <w:rFonts w:ascii="Times New Roman" w:eastAsia="標楷體" w:hAnsi="Times New Roman"/>
          <w:kern w:val="0"/>
          <w:sz w:val="28"/>
          <w:szCs w:val="28"/>
          <w:lang w:val="zh-TW"/>
        </w:rPr>
        <w:t>之追蹤。</w:t>
      </w:r>
    </w:p>
    <w:p w:rsidR="00A855F9"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100502062-02</w:t>
      </w:r>
      <w:r w:rsidRPr="00F10A9C">
        <w:rPr>
          <w:rFonts w:ascii="Times New Roman" w:eastAsia="標楷體" w:hAnsi="Times New Roman" w:hint="eastAsia"/>
          <w:sz w:val="28"/>
          <w:szCs w:val="28"/>
          <w:lang w:val="zh-TW"/>
        </w:rPr>
        <w:t>檢查頻率：視病情嚴重程度</w:t>
      </w:r>
      <w:r w:rsidRPr="00F10A9C">
        <w:rPr>
          <w:rFonts w:ascii="Times New Roman" w:eastAsia="標楷體" w:hAnsi="Times New Roman"/>
          <w:sz w:val="28"/>
          <w:szCs w:val="28"/>
          <w:lang w:val="zh-TW"/>
        </w:rPr>
        <w:t>3~6</w:t>
      </w:r>
      <w:r w:rsidRPr="00F10A9C">
        <w:rPr>
          <w:rFonts w:ascii="Times New Roman" w:eastAsia="標楷體" w:hAnsi="Times New Roman"/>
          <w:sz w:val="28"/>
          <w:szCs w:val="28"/>
          <w:lang w:val="zh-TW"/>
        </w:rPr>
        <w:t>個月執行一次。</w:t>
      </w:r>
    </w:p>
    <w:p w:rsidR="008D18C6" w:rsidRPr="00F10A9C" w:rsidRDefault="00A855F9" w:rsidP="00F10A9C">
      <w:pPr>
        <w:adjustRightInd w:val="0"/>
        <w:spacing w:line="600" w:lineRule="exact"/>
        <w:ind w:left="1680" w:hangingChars="600" w:hanging="1680"/>
        <w:rPr>
          <w:rFonts w:ascii="Times New Roman" w:eastAsia="標楷體" w:hAnsi="Times New Roman"/>
          <w:sz w:val="28"/>
          <w:szCs w:val="28"/>
          <w:lang w:val="zh-TW"/>
        </w:rPr>
      </w:pPr>
      <w:r w:rsidRPr="00F10A9C">
        <w:rPr>
          <w:rFonts w:ascii="Times New Roman" w:eastAsia="標楷體" w:hAnsi="Times New Roman"/>
          <w:sz w:val="28"/>
          <w:szCs w:val="28"/>
          <w:lang w:val="zh-TW"/>
        </w:rPr>
        <w:t>100502062-03</w:t>
      </w:r>
      <w:r w:rsidR="009E16F8" w:rsidRPr="006F57D1">
        <w:rPr>
          <w:rFonts w:ascii="Times New Roman" w:eastAsia="標楷體" w:hAnsi="Times New Roman" w:hint="eastAsia"/>
          <w:sz w:val="28"/>
          <w:szCs w:val="28"/>
          <w:lang w:val="zh-TW"/>
        </w:rPr>
        <w:t>應檢附病歷紀錄，初步理學檢查之結果及執行超音波之理由，併附</w:t>
      </w:r>
      <w:r w:rsidR="009E16F8" w:rsidRPr="009E16F8">
        <w:rPr>
          <w:rFonts w:ascii="Times New Roman" w:eastAsia="標楷體" w:hAnsi="Times New Roman" w:hint="eastAsia"/>
          <w:sz w:val="28"/>
          <w:szCs w:val="28"/>
          <w:lang w:val="zh-TW"/>
        </w:rPr>
        <w:t>清晰可審視之</w:t>
      </w:r>
      <w:r w:rsidR="009E16F8" w:rsidRPr="006F57D1">
        <w:rPr>
          <w:rFonts w:ascii="Times New Roman" w:eastAsia="標楷體" w:hAnsi="Times New Roman" w:hint="eastAsia"/>
          <w:sz w:val="28"/>
          <w:szCs w:val="28"/>
          <w:lang w:val="zh-TW"/>
        </w:rPr>
        <w:t>超音波影像及判讀報告。</w:t>
      </w:r>
      <w:r w:rsidR="009E16F8" w:rsidRPr="009E16F8">
        <w:rPr>
          <w:rFonts w:ascii="Times New Roman" w:eastAsia="標楷體" w:hAnsi="Times New Roman"/>
          <w:sz w:val="28"/>
          <w:szCs w:val="28"/>
          <w:lang w:val="zh-TW"/>
        </w:rPr>
        <w:t>(</w:t>
      </w:r>
      <w:r w:rsidR="003C072F">
        <w:rPr>
          <w:rFonts w:ascii="Times New Roman" w:eastAsia="標楷體" w:hAnsi="Times New Roman"/>
          <w:sz w:val="28"/>
          <w:szCs w:val="28"/>
          <w:lang w:val="zh-TW"/>
        </w:rPr>
        <w:t>109/5/1</w:t>
      </w:r>
      <w:r w:rsidR="009E16F8" w:rsidRPr="009E16F8">
        <w:rPr>
          <w:rFonts w:ascii="Times New Roman" w:eastAsia="標楷體" w:hAnsi="Times New Roman"/>
          <w:sz w:val="28"/>
          <w:szCs w:val="28"/>
          <w:lang w:val="zh-TW"/>
        </w:rPr>
        <w:t>)</w:t>
      </w: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8D18C6">
      <w:pPr>
        <w:widowControl/>
        <w:suppressAutoHyphens w:val="0"/>
        <w:adjustRightInd w:val="0"/>
        <w:spacing w:line="600" w:lineRule="exact"/>
        <w:rPr>
          <w:rFonts w:ascii="標楷體" w:eastAsia="標楷體" w:hAnsi="標楷體" w:cs="標楷體"/>
          <w:sz w:val="28"/>
          <w:szCs w:val="28"/>
          <w:lang w:val="zh-TW"/>
        </w:rPr>
      </w:pPr>
    </w:p>
    <w:p w:rsidR="008D18C6" w:rsidRPr="000B407E" w:rsidRDefault="008D18C6" w:rsidP="001C7F91">
      <w:pPr>
        <w:adjustRightInd w:val="0"/>
        <w:spacing w:beforeLines="50" w:before="216" w:line="600" w:lineRule="exact"/>
        <w:ind w:left="1682" w:hangingChars="600" w:hanging="1682"/>
        <w:rPr>
          <w:rFonts w:ascii="Times New Roman" w:eastAsia="標楷體" w:hAnsi="Times New Roman"/>
          <w:sz w:val="28"/>
          <w:szCs w:val="28"/>
        </w:rPr>
      </w:pPr>
      <w:r w:rsidRPr="000B407E">
        <w:rPr>
          <w:rFonts w:ascii="Times New Roman" w:eastAsia="標楷體" w:hAnsi="Times New Roman" w:hint="eastAsia"/>
          <w:b/>
          <w:sz w:val="28"/>
          <w:szCs w:val="28"/>
        </w:rPr>
        <w:t>100503</w:t>
      </w:r>
      <w:r w:rsidRPr="000B407E">
        <w:rPr>
          <w:rFonts w:ascii="Times New Roman" w:eastAsia="標楷體" w:hAnsi="Times New Roman" w:hint="eastAsia"/>
          <w:b/>
          <w:sz w:val="28"/>
          <w:szCs w:val="28"/>
        </w:rPr>
        <w:t>婦科陰道病狀診療</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w:t>
      </w:r>
      <w:r w:rsidRPr="000B407E">
        <w:rPr>
          <w:rFonts w:ascii="Times New Roman" w:eastAsia="標楷體" w:hAnsi="Times New Roman" w:hint="eastAsia"/>
          <w:sz w:val="28"/>
          <w:szCs w:val="28"/>
        </w:rPr>
        <w:t>陰道分泌物檢查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100503012-01</w:t>
      </w:r>
      <w:r w:rsidRPr="000B407E">
        <w:rPr>
          <w:rFonts w:ascii="Times New Roman" w:eastAsia="標楷體" w:hAnsi="Times New Roman" w:hint="eastAsia"/>
          <w:sz w:val="28"/>
          <w:szCs w:val="28"/>
        </w:rPr>
        <w:t>排泄物，滲出物及分泌物之細菌顯微鏡檢查</w:t>
      </w:r>
      <w:r w:rsidRPr="000B407E">
        <w:rPr>
          <w:rFonts w:ascii="Times New Roman" w:eastAsia="標楷體" w:hAnsi="Times New Roman" w:hint="eastAsia"/>
          <w:sz w:val="28"/>
          <w:szCs w:val="28"/>
        </w:rPr>
        <w:t>(13006C)</w:t>
      </w:r>
      <w:r w:rsidRPr="000B407E">
        <w:rPr>
          <w:rFonts w:ascii="Times New Roman" w:eastAsia="標楷體" w:hAnsi="Times New Roman" w:hint="eastAsia"/>
          <w:sz w:val="28"/>
          <w:szCs w:val="28"/>
        </w:rPr>
        <w:t>：由陰道所採之分泌物如白帶等。</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100503012-02</w:t>
      </w:r>
      <w:r w:rsidRPr="000B407E">
        <w:rPr>
          <w:rFonts w:ascii="Times New Roman" w:eastAsia="標楷體" w:hAnsi="Times New Roman" w:hint="eastAsia"/>
          <w:sz w:val="28"/>
          <w:szCs w:val="28"/>
        </w:rPr>
        <w:t>膿或分泌物分析</w:t>
      </w:r>
      <w:r w:rsidRPr="000B407E">
        <w:rPr>
          <w:rFonts w:ascii="Times New Roman" w:eastAsia="標楷體" w:hAnsi="Times New Roman" w:hint="eastAsia"/>
          <w:sz w:val="28"/>
          <w:szCs w:val="28"/>
        </w:rPr>
        <w:t>(16007C)</w:t>
      </w:r>
      <w:r w:rsidRPr="000B407E">
        <w:rPr>
          <w:rFonts w:ascii="Times New Roman" w:eastAsia="標楷體" w:hAnsi="Times New Roman" w:hint="eastAsia"/>
          <w:sz w:val="28"/>
          <w:szCs w:val="28"/>
        </w:rPr>
        <w:t>：經由穿刺所取得之分泌物。</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w:t>
      </w:r>
      <w:r w:rsidRPr="000B407E">
        <w:rPr>
          <w:rFonts w:ascii="Times New Roman" w:eastAsia="標楷體" w:hAnsi="Times New Roman" w:hint="eastAsia"/>
          <w:sz w:val="28"/>
          <w:szCs w:val="28"/>
        </w:rPr>
        <w:t>陰道及外陰、骨盆腔發炎之抗微生物製劑使用</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100503021-01</w:t>
      </w:r>
      <w:r w:rsidRPr="000B407E">
        <w:rPr>
          <w:rFonts w:ascii="Times New Roman" w:eastAsia="標楷體" w:hAnsi="Times New Roman" w:hint="eastAsia"/>
          <w:sz w:val="28"/>
          <w:szCs w:val="28"/>
        </w:rPr>
        <w:t>陰道及外陰之發炎，門診口服抗微生物製劑使用以一種為限，得併用陰道塞劑或藥膏。</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100503021-02</w:t>
      </w:r>
      <w:r w:rsidRPr="000B407E">
        <w:rPr>
          <w:rFonts w:ascii="Times New Roman" w:eastAsia="標楷體" w:hAnsi="Times New Roman" w:hint="eastAsia"/>
          <w:sz w:val="28"/>
          <w:szCs w:val="28"/>
        </w:rPr>
        <w:t>子宮以上之發炎屬骨盆腔發炎，抗微生物製劑不受上述一種為限之規定。</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100503030</w:t>
      </w:r>
      <w:r w:rsidRPr="000B407E">
        <w:rPr>
          <w:rFonts w:ascii="Times New Roman" w:eastAsia="標楷體" w:hAnsi="Times New Roman" w:hint="eastAsia"/>
          <w:sz w:val="28"/>
          <w:szCs w:val="28"/>
        </w:rPr>
        <w:t>電燒或雷射治療</w:t>
      </w:r>
      <w:r w:rsidRPr="000B407E">
        <w:rPr>
          <w:rFonts w:ascii="Times New Roman" w:eastAsia="標楷體" w:hAnsi="Times New Roman" w:hint="eastAsia"/>
          <w:sz w:val="28"/>
          <w:szCs w:val="28"/>
        </w:rPr>
        <w:t>Condyloma</w:t>
      </w:r>
      <w:r w:rsidRPr="000B407E">
        <w:rPr>
          <w:rFonts w:ascii="Times New Roman" w:eastAsia="標楷體" w:hAnsi="Times New Roman" w:hint="eastAsia"/>
          <w:sz w:val="28"/>
          <w:szCs w:val="28"/>
        </w:rPr>
        <w:t>，以局部麻醉為原則，如需全身麻醉（如：多發性、大範圍之病灶），須於病歷詳載理由，並有麻醉紀錄。</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100503042</w:t>
      </w:r>
      <w:r w:rsidRPr="000B407E">
        <w:rPr>
          <w:rFonts w:ascii="Times New Roman" w:eastAsia="標楷體" w:hAnsi="Times New Roman" w:hint="eastAsia"/>
          <w:sz w:val="28"/>
          <w:szCs w:val="28"/>
        </w:rPr>
        <w:t>一般</w:t>
      </w:r>
      <w:r w:rsidRPr="000B407E">
        <w:rPr>
          <w:rFonts w:ascii="Times New Roman" w:eastAsia="標楷體" w:hAnsi="Times New Roman" w:hint="eastAsia"/>
          <w:sz w:val="28"/>
          <w:szCs w:val="28"/>
        </w:rPr>
        <w:t>IUD</w:t>
      </w:r>
      <w:r w:rsidRPr="000B407E">
        <w:rPr>
          <w:rFonts w:ascii="Times New Roman" w:eastAsia="標楷體" w:hAnsi="Times New Roman" w:hint="eastAsia"/>
          <w:sz w:val="28"/>
          <w:szCs w:val="28"/>
        </w:rPr>
        <w:t>之置入，健保不給付，而</w:t>
      </w:r>
      <w:r w:rsidRPr="000B407E">
        <w:rPr>
          <w:rFonts w:ascii="Times New Roman" w:eastAsia="標楷體" w:hAnsi="Times New Roman" w:hint="eastAsia"/>
          <w:sz w:val="28"/>
          <w:szCs w:val="28"/>
        </w:rPr>
        <w:t>IUD</w:t>
      </w:r>
      <w:r w:rsidRPr="000B407E">
        <w:rPr>
          <w:rFonts w:ascii="Times New Roman" w:eastAsia="標楷體" w:hAnsi="Times New Roman" w:hint="eastAsia"/>
          <w:sz w:val="28"/>
          <w:szCs w:val="28"/>
        </w:rPr>
        <w:t>因發炎或出血症狀而取出，可以簡單陰道異物去除術（</w:t>
      </w:r>
      <w:r w:rsidRPr="000B407E">
        <w:rPr>
          <w:rFonts w:ascii="Times New Roman" w:eastAsia="標楷體" w:hAnsi="Times New Roman" w:hint="eastAsia"/>
          <w:sz w:val="28"/>
          <w:szCs w:val="28"/>
        </w:rPr>
        <w:t>55005C</w:t>
      </w:r>
      <w:r w:rsidRPr="000B407E">
        <w:rPr>
          <w:rFonts w:ascii="Times New Roman" w:eastAsia="標楷體" w:hAnsi="Times New Roman" w:hint="eastAsia"/>
          <w:sz w:val="28"/>
          <w:szCs w:val="28"/>
        </w:rPr>
        <w:t>）申報。</w:t>
      </w:r>
      <w:r w:rsidRPr="000B407E">
        <w:rPr>
          <w:rFonts w:ascii="Times New Roman" w:eastAsia="標楷體" w:hAnsi="Times New Roman" w:hint="eastAsia"/>
          <w:sz w:val="28"/>
          <w:szCs w:val="28"/>
        </w:rPr>
        <w:t>(102/3/1)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100504</w:t>
      </w:r>
      <w:r w:rsidRPr="000B407E">
        <w:rPr>
          <w:rFonts w:ascii="Times New Roman" w:eastAsia="標楷體" w:hAnsi="Times New Roman" w:hint="eastAsia"/>
          <w:b/>
          <w:sz w:val="28"/>
          <w:szCs w:val="28"/>
        </w:rPr>
        <w:t>婦科子宮頸病狀診療</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100504010</w:t>
      </w:r>
      <w:r w:rsidRPr="000B407E">
        <w:rPr>
          <w:rFonts w:ascii="Times New Roman" w:eastAsia="標楷體" w:hAnsi="Times New Roman" w:hint="eastAsia"/>
          <w:sz w:val="28"/>
          <w:szCs w:val="28"/>
        </w:rPr>
        <w:t>申報子宮頸抹片取樣</w:t>
      </w:r>
      <w:r w:rsidRPr="000B407E">
        <w:rPr>
          <w:rFonts w:ascii="Times New Roman" w:eastAsia="標楷體" w:hAnsi="Times New Roman" w:hint="eastAsia"/>
          <w:sz w:val="28"/>
          <w:szCs w:val="28"/>
        </w:rPr>
        <w:t>PAP smear(</w:t>
      </w:r>
      <w:r w:rsidRPr="000B407E">
        <w:rPr>
          <w:rFonts w:ascii="Times New Roman" w:eastAsia="標楷體" w:hAnsi="Times New Roman"/>
          <w:sz w:val="28"/>
          <w:szCs w:val="28"/>
        </w:rPr>
        <w:t>55012C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費用，須檢附細胞檢查報告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非預防保健者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，以利審查。</w:t>
      </w:r>
      <w:r w:rsidRPr="000B407E">
        <w:rPr>
          <w:rFonts w:ascii="Times New Roman" w:eastAsia="標楷體" w:hAnsi="Times New Roman" w:hint="eastAsia"/>
          <w:sz w:val="28"/>
          <w:szCs w:val="28"/>
        </w:rPr>
        <w:t>(106/1/1)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100504022</w:t>
      </w:r>
      <w:r w:rsidRPr="000B407E">
        <w:rPr>
          <w:rFonts w:ascii="Times New Roman" w:eastAsia="標楷體" w:hAnsi="Times New Roman" w:hint="eastAsia"/>
          <w:sz w:val="28"/>
          <w:szCs w:val="28"/>
        </w:rPr>
        <w:t>抹片</w:t>
      </w:r>
      <w:r w:rsidRPr="000B407E">
        <w:rPr>
          <w:rFonts w:ascii="Times New Roman" w:eastAsia="標楷體" w:hAnsi="Times New Roman" w:hint="eastAsia"/>
          <w:sz w:val="28"/>
          <w:szCs w:val="28"/>
        </w:rPr>
        <w:t>ASCUS(</w:t>
      </w:r>
      <w:r w:rsidRPr="000B407E">
        <w:rPr>
          <w:rFonts w:ascii="Times New Roman" w:eastAsia="標楷體" w:hAnsi="Times New Roman" w:hint="eastAsia"/>
          <w:sz w:val="28"/>
          <w:szCs w:val="28"/>
        </w:rPr>
        <w:t>含</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以上，得進行陰道鏡檢查</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28028C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，附加之子宮頸切片</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55001C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及</w:t>
      </w:r>
      <w:r w:rsidRPr="000B407E">
        <w:rPr>
          <w:rFonts w:ascii="Times New Roman" w:eastAsia="標楷體" w:hAnsi="Times New Roman" w:hint="eastAsia"/>
          <w:sz w:val="28"/>
          <w:szCs w:val="28"/>
        </w:rPr>
        <w:t>ECC</w:t>
      </w:r>
      <w:r w:rsidRPr="000B407E">
        <w:rPr>
          <w:rFonts w:ascii="Times New Roman" w:eastAsia="標楷體" w:hAnsi="Times New Roman" w:hint="eastAsia"/>
          <w:sz w:val="28"/>
          <w:szCs w:val="28"/>
        </w:rPr>
        <w:t>子宮內管刮除術</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81031C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得另行申報。</w:t>
      </w:r>
      <w:r w:rsidRPr="000B407E">
        <w:rPr>
          <w:rFonts w:ascii="Times New Roman" w:eastAsia="標楷體" w:hAnsi="Times New Roman" w:hint="eastAsia"/>
          <w:sz w:val="28"/>
          <w:szCs w:val="28"/>
        </w:rPr>
        <w:t>(103/6/1)(106/1/1)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100504030</w:t>
      </w:r>
      <w:r w:rsidRPr="000B407E">
        <w:rPr>
          <w:rFonts w:ascii="Times New Roman" w:eastAsia="標楷體" w:hAnsi="Times New Roman" w:hint="eastAsia"/>
          <w:sz w:val="28"/>
          <w:szCs w:val="28"/>
        </w:rPr>
        <w:t>子宮頸楔狀切除術</w:t>
      </w:r>
      <w:r w:rsidRPr="000B407E">
        <w:rPr>
          <w:rFonts w:ascii="Times New Roman" w:eastAsia="標楷體" w:hAnsi="Times New Roman" w:hint="eastAsia"/>
          <w:sz w:val="28"/>
          <w:szCs w:val="28"/>
        </w:rPr>
        <w:t>conization(80205C)</w:t>
      </w:r>
      <w:r w:rsidRPr="000B407E">
        <w:rPr>
          <w:rFonts w:ascii="Times New Roman" w:eastAsia="標楷體" w:hAnsi="Times New Roman" w:hint="eastAsia"/>
          <w:sz w:val="28"/>
          <w:szCs w:val="28"/>
        </w:rPr>
        <w:t>原則上不需住院，若需留院觀察時以一天為原則，病情特殊者須詳述理由。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不論住院天數均詳述理由</w:t>
      </w:r>
      <w:r w:rsidRPr="000B407E">
        <w:rPr>
          <w:rFonts w:ascii="Times New Roman" w:eastAsia="標楷體" w:hAnsi="Times New Roman" w:hint="eastAsia"/>
          <w:sz w:val="28"/>
          <w:szCs w:val="28"/>
        </w:rPr>
        <w:t>) (102/3/1)</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100504040</w:t>
      </w:r>
      <w:r w:rsidRPr="000B407E">
        <w:rPr>
          <w:rFonts w:ascii="Times New Roman" w:eastAsia="標楷體" w:hAnsi="Times New Roman" w:hint="eastAsia"/>
          <w:sz w:val="28"/>
          <w:szCs w:val="28"/>
        </w:rPr>
        <w:t>施行子宮鏡移除異物或息肉</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80422</w:t>
      </w:r>
      <w:r w:rsidRPr="000B407E">
        <w:rPr>
          <w:rFonts w:ascii="Times New Roman" w:eastAsia="標楷體" w:hAnsi="Times New Roman" w:hint="eastAsia"/>
          <w:sz w:val="28"/>
          <w:szCs w:val="28"/>
        </w:rPr>
        <w:t>C)</w:t>
      </w:r>
      <w:r w:rsidRPr="000B407E">
        <w:rPr>
          <w:rFonts w:ascii="Times New Roman" w:eastAsia="標楷體" w:hAnsi="Times New Roman" w:hint="eastAsia"/>
          <w:sz w:val="28"/>
          <w:szCs w:val="28"/>
        </w:rPr>
        <w:t>及未懷孕之子宮內管刮除術</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81031C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者，須附病理報告。</w:t>
      </w:r>
      <w:r w:rsidRPr="000B407E">
        <w:rPr>
          <w:rFonts w:ascii="Times New Roman" w:eastAsia="標楷體" w:hAnsi="Times New Roman" w:hint="eastAsia"/>
          <w:sz w:val="28"/>
          <w:szCs w:val="28"/>
        </w:rPr>
        <w:t>(106/1/1)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100505</w:t>
      </w:r>
      <w:r w:rsidRPr="000B407E">
        <w:rPr>
          <w:rFonts w:ascii="Times New Roman" w:eastAsia="標楷體" w:hAnsi="Times New Roman" w:hint="eastAsia"/>
          <w:b/>
          <w:sz w:val="28"/>
          <w:szCs w:val="28"/>
        </w:rPr>
        <w:t>婦科骨盆腔病狀診療</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100505012</w:t>
      </w:r>
      <w:r w:rsidRPr="000B407E">
        <w:rPr>
          <w:rFonts w:ascii="Times New Roman" w:eastAsia="標楷體" w:hAnsi="Times New Roman" w:hint="eastAsia"/>
          <w:sz w:val="28"/>
          <w:szCs w:val="28"/>
        </w:rPr>
        <w:t>申報骨盆腔檢查費</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55021C</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，病歷必須有記載骨盆腔檢查如下</w:t>
      </w:r>
    </w:p>
    <w:p w:rsidR="008D18C6" w:rsidRPr="000B407E" w:rsidRDefault="008D18C6" w:rsidP="008D18C6">
      <w:pPr>
        <w:pStyle w:val="af"/>
        <w:numPr>
          <w:ilvl w:val="0"/>
          <w:numId w:val="53"/>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已有性經驗者，宜記載子宮、子宮附屬器、子宮頸、陰道、外陰部五項檢查之情形，至少也要記載其中之三項或以上有無病變或異常。</w:t>
      </w:r>
    </w:p>
    <w:p w:rsidR="008D18C6" w:rsidRPr="000B407E" w:rsidRDefault="008D18C6" w:rsidP="008D18C6">
      <w:pPr>
        <w:pStyle w:val="af"/>
        <w:numPr>
          <w:ilvl w:val="0"/>
          <w:numId w:val="53"/>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無性經驗者，宜記載陰道口、外陰部有無病變或異常。</w:t>
      </w:r>
      <w:r w:rsidRPr="000B407E">
        <w:rPr>
          <w:rFonts w:ascii="Times New Roman" w:eastAsia="標楷體" w:hAnsi="Times New Roman" w:hint="eastAsia"/>
          <w:sz w:val="28"/>
          <w:szCs w:val="28"/>
        </w:rPr>
        <w:t>(102/3/1)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100505022</w:t>
      </w:r>
      <w:r w:rsidRPr="000B407E">
        <w:rPr>
          <w:rFonts w:ascii="Times New Roman" w:eastAsia="標楷體" w:hAnsi="Times New Roman" w:hint="eastAsia"/>
          <w:sz w:val="28"/>
          <w:szCs w:val="28"/>
        </w:rPr>
        <w:t>嚴重骨盆器官脫垂，病人雖無主訴尿失禁，得於手術前執行尿路動力學檢查，請於病歷記載主客觀評估。</w:t>
      </w:r>
      <w:r w:rsidRPr="000B407E">
        <w:rPr>
          <w:rFonts w:ascii="Times New Roman" w:eastAsia="標楷體" w:hAnsi="Times New Roman" w:hint="eastAsia"/>
          <w:sz w:val="28"/>
          <w:szCs w:val="28"/>
        </w:rPr>
        <w:t>(106/1/1)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100505032</w:t>
      </w:r>
      <w:r w:rsidRPr="000B407E">
        <w:rPr>
          <w:rFonts w:ascii="Times New Roman" w:eastAsia="標楷體" w:hAnsi="Times New Roman" w:hint="eastAsia"/>
          <w:sz w:val="28"/>
          <w:szCs w:val="28"/>
        </w:rPr>
        <w:t>間質性膀胱炎患者施行膀胱鏡合併水擴張治療後，如發生解尿困難、血尿或頻尿情形，宜先留院觀察，如未改善，必要時得住院</w:t>
      </w:r>
      <w:r w:rsidRPr="000B407E">
        <w:rPr>
          <w:rFonts w:ascii="Times New Roman" w:eastAsia="標楷體" w:hAnsi="Times New Roman" w:hint="eastAsia"/>
          <w:sz w:val="28"/>
          <w:szCs w:val="28"/>
        </w:rPr>
        <w:t>1</w:t>
      </w:r>
      <w:r w:rsidRPr="000B407E">
        <w:rPr>
          <w:rFonts w:ascii="Times New Roman" w:eastAsia="標楷體" w:hAnsi="Times New Roman" w:hint="eastAsia"/>
          <w:sz w:val="28"/>
          <w:szCs w:val="28"/>
        </w:rPr>
        <w:t>天，須於病歷詳載理由。</w:t>
      </w:r>
      <w:r w:rsidRPr="000B407E">
        <w:rPr>
          <w:rFonts w:ascii="Times New Roman" w:eastAsia="標楷體" w:hAnsi="Times New Roman" w:hint="eastAsia"/>
          <w:sz w:val="28"/>
          <w:szCs w:val="28"/>
        </w:rPr>
        <w:t>(106/1/1)</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sz w:val="28"/>
          <w:szCs w:val="28"/>
        </w:rPr>
        <w:br w:type="page"/>
      </w:r>
      <w:r w:rsidRPr="000B407E">
        <w:rPr>
          <w:rFonts w:ascii="Times New Roman" w:eastAsia="標楷體" w:hAnsi="Times New Roman" w:hint="eastAsia"/>
          <w:sz w:val="28"/>
          <w:szCs w:val="28"/>
        </w:rPr>
        <w:lastRenderedPageBreak/>
        <w:t>100505042</w:t>
      </w:r>
      <w:r w:rsidRPr="000B407E">
        <w:rPr>
          <w:rFonts w:ascii="Times New Roman" w:eastAsia="標楷體" w:hAnsi="Times New Roman" w:hint="eastAsia"/>
          <w:sz w:val="28"/>
          <w:szCs w:val="28"/>
        </w:rPr>
        <w:t>婦科腹腔鏡</w:t>
      </w:r>
      <w:r>
        <w:rPr>
          <w:rFonts w:ascii="Times New Roman" w:eastAsia="標楷體" w:hAnsi="Times New Roman" w:hint="eastAsia"/>
          <w:sz w:val="28"/>
          <w:szCs w:val="28"/>
        </w:rPr>
        <w:t>(107/07/01)</w:t>
      </w:r>
    </w:p>
    <w:p w:rsidR="008D18C6" w:rsidRPr="00984FC5" w:rsidRDefault="008D18C6" w:rsidP="00984FC5">
      <w:pPr>
        <w:adjustRightInd w:val="0"/>
        <w:spacing w:line="600" w:lineRule="exact"/>
        <w:ind w:left="1560" w:hangingChars="557" w:hanging="1560"/>
        <w:rPr>
          <w:rFonts w:ascii="Times New Roman" w:eastAsia="標楷體" w:hAnsi="Times New Roman"/>
          <w:sz w:val="28"/>
          <w:szCs w:val="28"/>
        </w:rPr>
      </w:pPr>
      <w:r w:rsidRPr="000B407E">
        <w:rPr>
          <w:rFonts w:ascii="Times New Roman" w:eastAsia="標楷體" w:hAnsi="Times New Roman" w:hint="eastAsia"/>
          <w:sz w:val="28"/>
          <w:szCs w:val="28"/>
        </w:rPr>
        <w:t>10050504</w:t>
      </w:r>
      <w:r w:rsidRPr="00984FC5">
        <w:rPr>
          <w:rFonts w:ascii="Times New Roman" w:eastAsia="標楷體" w:hAnsi="Times New Roman" w:hint="eastAsia"/>
          <w:sz w:val="28"/>
          <w:szCs w:val="28"/>
        </w:rPr>
        <w:t>2-01</w:t>
      </w:r>
      <w:r w:rsidRPr="00984FC5">
        <w:rPr>
          <w:rFonts w:ascii="Times New Roman" w:eastAsia="標楷體" w:hAnsi="Times New Roman" w:hint="eastAsia"/>
          <w:sz w:val="28"/>
          <w:szCs w:val="28"/>
        </w:rPr>
        <w:t>施行腹腔鏡檢查</w:t>
      </w:r>
      <w:r w:rsidRPr="00984FC5">
        <w:rPr>
          <w:rFonts w:ascii="Times New Roman" w:eastAsia="標楷體" w:hAnsi="Times New Roman" w:hint="eastAsia"/>
          <w:sz w:val="28"/>
          <w:szCs w:val="28"/>
        </w:rPr>
        <w:t>(28014C)</w:t>
      </w:r>
      <w:r w:rsidRPr="00984FC5">
        <w:rPr>
          <w:rFonts w:ascii="Times New Roman" w:eastAsia="標楷體" w:hAnsi="Times New Roman" w:hint="eastAsia"/>
          <w:sz w:val="28"/>
          <w:szCs w:val="28"/>
        </w:rPr>
        <w:t>原則不需住院，如因病需要住院，須於病歷詳細記載並詳細說明理由。</w:t>
      </w:r>
      <w:r w:rsidRPr="00984FC5">
        <w:rPr>
          <w:rFonts w:ascii="Times New Roman" w:eastAsia="標楷體" w:hAnsi="Times New Roman" w:hint="eastAsia"/>
          <w:sz w:val="28"/>
          <w:szCs w:val="28"/>
        </w:rPr>
        <w:t>(107/07/01)</w:t>
      </w:r>
    </w:p>
    <w:p w:rsidR="008D18C6" w:rsidRPr="000B407E" w:rsidRDefault="008D18C6" w:rsidP="00984FC5">
      <w:pPr>
        <w:adjustRightInd w:val="0"/>
        <w:spacing w:line="600" w:lineRule="exact"/>
        <w:ind w:left="1560" w:hangingChars="557" w:hanging="1560"/>
        <w:rPr>
          <w:rFonts w:ascii="Times New Roman" w:eastAsia="標楷體" w:hAnsi="Times New Roman"/>
          <w:sz w:val="28"/>
          <w:szCs w:val="28"/>
        </w:rPr>
      </w:pPr>
      <w:r w:rsidRPr="00984FC5">
        <w:rPr>
          <w:rFonts w:ascii="Times New Roman" w:eastAsia="標楷體" w:hAnsi="Times New Roman" w:hint="eastAsia"/>
          <w:sz w:val="28"/>
          <w:szCs w:val="28"/>
        </w:rPr>
        <w:t>100505042-02</w:t>
      </w:r>
      <w:r w:rsidRPr="00984FC5">
        <w:rPr>
          <w:rFonts w:ascii="Times New Roman" w:eastAsia="標楷體" w:hAnsi="Times New Roman" w:hint="eastAsia"/>
          <w:sz w:val="28"/>
          <w:szCs w:val="28"/>
        </w:rPr>
        <w:t>多囊性卵巢病人進行腹腔鏡卵巢鑽孔術應視為第二線治療。</w:t>
      </w:r>
      <w:r w:rsidRPr="00984FC5">
        <w:rPr>
          <w:rFonts w:ascii="Times New Roman" w:eastAsia="標楷體" w:hAnsi="Times New Roman" w:hint="eastAsia"/>
          <w:sz w:val="28"/>
          <w:szCs w:val="28"/>
        </w:rPr>
        <w:t>(106/1/1)(107/07/01)</w:t>
      </w:r>
    </w:p>
    <w:p w:rsidR="008D18C6" w:rsidRPr="000B407E" w:rsidRDefault="008D18C6" w:rsidP="008D18C6">
      <w:pPr>
        <w:widowControl/>
        <w:suppressAutoHyphens w:val="0"/>
        <w:adjustRightInd w:val="0"/>
        <w:spacing w:line="600" w:lineRule="exact"/>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100506</w:t>
      </w:r>
      <w:r w:rsidRPr="000B407E">
        <w:rPr>
          <w:rFonts w:ascii="Times New Roman" w:eastAsia="標楷體" w:hAnsi="Times New Roman" w:hint="eastAsia"/>
          <w:b/>
          <w:sz w:val="28"/>
          <w:szCs w:val="28"/>
        </w:rPr>
        <w:t>產科流產診療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100506010</w:t>
      </w:r>
      <w:r w:rsidRPr="000B407E">
        <w:rPr>
          <w:rFonts w:ascii="Times New Roman" w:eastAsia="標楷體" w:hAnsi="Times New Roman" w:hint="eastAsia"/>
          <w:sz w:val="28"/>
          <w:szCs w:val="28"/>
        </w:rPr>
        <w:t>執行人工流產之條件：</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100506010-01</w:t>
      </w:r>
      <w:r w:rsidRPr="000B407E">
        <w:rPr>
          <w:rFonts w:ascii="Times New Roman" w:eastAsia="標楷體" w:hAnsi="Times New Roman" w:hint="eastAsia"/>
          <w:sz w:val="28"/>
          <w:szCs w:val="28"/>
        </w:rPr>
        <w:t>非治療需要之人工流產係指下列項目以外之人工流產。</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本人或其配偶患有礙優生之遺傳性、傳染性疾病或精神疾病者。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本人或其配偶之四等親以內之血親患有礙優生之遺傳性疾病。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有醫學上之理由，足以認定懷孕或分娩有招致生命危險或危害身體或精神健康者。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trike/>
          <w:sz w:val="28"/>
          <w:szCs w:val="28"/>
        </w:rPr>
      </w:pPr>
      <w:r w:rsidRPr="000B407E">
        <w:rPr>
          <w:rFonts w:ascii="Times New Roman" w:eastAsia="標楷體" w:hAnsi="Times New Roman" w:hint="eastAsia"/>
          <w:sz w:val="28"/>
          <w:szCs w:val="28"/>
        </w:rPr>
        <w:t>有醫學上之理由，足以認定胎兒有畸形發育之虞者。</w:t>
      </w:r>
    </w:p>
    <w:p w:rsidR="008D18C6" w:rsidRPr="000B407E" w:rsidRDefault="008D18C6" w:rsidP="008D18C6">
      <w:pPr>
        <w:pStyle w:val="af"/>
        <w:numPr>
          <w:ilvl w:val="0"/>
          <w:numId w:val="55"/>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不完全性流產、不可避免之流產、死胎流產等病態性流產。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100506010-02</w:t>
      </w:r>
      <w:r w:rsidRPr="000B407E">
        <w:rPr>
          <w:rFonts w:ascii="Times New Roman" w:eastAsia="標楷體" w:hAnsi="Times New Roman" w:hint="eastAsia"/>
          <w:sz w:val="28"/>
          <w:szCs w:val="28"/>
        </w:rPr>
        <w:t>非治療需要人工流產之醫療費用，全民健康保險不給付。施行治療性人工流產後，有特殊情況需住院者，請詳細說明理由。</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100506020</w:t>
      </w:r>
      <w:r w:rsidRPr="000B407E">
        <w:rPr>
          <w:rFonts w:ascii="Times New Roman" w:eastAsia="標楷體" w:hAnsi="Times New Roman" w:hint="eastAsia"/>
          <w:sz w:val="28"/>
          <w:szCs w:val="28"/>
        </w:rPr>
        <w:t>先兆性流產原則上不需住院，如門診治療無效，需住院時必須充分說明理由。</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100506030</w:t>
      </w:r>
      <w:r w:rsidRPr="000B407E">
        <w:rPr>
          <w:rFonts w:ascii="Times New Roman" w:eastAsia="標楷體" w:hAnsi="Times New Roman" w:hint="eastAsia"/>
          <w:sz w:val="28"/>
          <w:szCs w:val="28"/>
        </w:rPr>
        <w:t>妊娠十二週前之流產及手術，原則上不需住院；如病情特殊需住院者，在申報醫療費用時，應詳細說明理由。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w:t>
      </w:r>
      <w:r w:rsidRPr="000B407E">
        <w:rPr>
          <w:rFonts w:ascii="Times New Roman" w:eastAsia="標楷體" w:hAnsi="Times New Roman" w:hint="eastAsia"/>
          <w:sz w:val="28"/>
          <w:szCs w:val="28"/>
        </w:rPr>
        <w:t>治療性流產手術</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100506042-01</w:t>
      </w:r>
      <w:r w:rsidRPr="000B407E">
        <w:rPr>
          <w:rFonts w:ascii="Times New Roman" w:eastAsia="標楷體" w:hAnsi="Times New Roman" w:hint="eastAsia"/>
          <w:sz w:val="28"/>
          <w:szCs w:val="28"/>
        </w:rPr>
        <w:t>無任何徵候或症狀，又無病歷記載或超音波報告，不應施行子宮頸擴張刮除術</w:t>
      </w:r>
      <w:r w:rsidRPr="000B407E">
        <w:rPr>
          <w:rFonts w:ascii="Times New Roman" w:eastAsia="標楷體" w:hAnsi="Times New Roman" w:hint="eastAsia"/>
          <w:sz w:val="28"/>
          <w:szCs w:val="28"/>
        </w:rPr>
        <w:t>(D&amp;C)</w:t>
      </w:r>
      <w:r w:rsidRPr="000B407E">
        <w:rPr>
          <w:rFonts w:ascii="Times New Roman" w:eastAsia="標楷體" w:hAnsi="Times New Roman" w:hint="eastAsia"/>
          <w:sz w:val="28"/>
          <w:szCs w:val="28"/>
        </w:rPr>
        <w:t>手術。</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100506042-02</w:t>
      </w:r>
      <w:r w:rsidRPr="000B407E">
        <w:rPr>
          <w:rFonts w:ascii="Times New Roman" w:eastAsia="標楷體" w:hAnsi="Times New Roman" w:hint="eastAsia"/>
          <w:sz w:val="28"/>
          <w:szCs w:val="28"/>
        </w:rPr>
        <w:t>住院安胎失敗者，可施行子宮頸擴張刮除術</w:t>
      </w:r>
      <w:r w:rsidRPr="000B407E">
        <w:rPr>
          <w:rFonts w:ascii="Times New Roman" w:eastAsia="標楷體" w:hAnsi="Times New Roman" w:hint="eastAsia"/>
          <w:sz w:val="28"/>
          <w:szCs w:val="28"/>
        </w:rPr>
        <w:t>(D&amp;C)</w:t>
      </w:r>
      <w:r w:rsidRPr="000B407E">
        <w:rPr>
          <w:rFonts w:ascii="Times New Roman" w:eastAsia="標楷體" w:hAnsi="Times New Roman" w:hint="eastAsia"/>
          <w:sz w:val="28"/>
          <w:szCs w:val="28"/>
        </w:rPr>
        <w:t>手術。</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lastRenderedPageBreak/>
        <w:t>100506042-03</w:t>
      </w:r>
      <w:r w:rsidRPr="000B407E">
        <w:rPr>
          <w:rFonts w:ascii="Times New Roman" w:eastAsia="標楷體" w:hAnsi="Times New Roman" w:hint="eastAsia"/>
          <w:sz w:val="28"/>
          <w:szCs w:val="28"/>
        </w:rPr>
        <w:t>子宮頸擴張刮除手術，不應以「急診」常規申報。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100506042-04</w:t>
      </w:r>
      <w:r w:rsidRPr="000B407E">
        <w:rPr>
          <w:rFonts w:ascii="Times New Roman" w:eastAsia="標楷體" w:hAnsi="Times New Roman" w:hint="eastAsia"/>
          <w:sz w:val="28"/>
          <w:szCs w:val="28"/>
        </w:rPr>
        <w:t>須附病理報告。</w:t>
      </w:r>
    </w:p>
    <w:p w:rsidR="008D18C6" w:rsidRPr="000B407E" w:rsidRDefault="008D18C6" w:rsidP="008D18C6">
      <w:pPr>
        <w:widowControl/>
        <w:suppressAutoHyphens w:val="0"/>
        <w:adjustRightInd w:val="0"/>
        <w:spacing w:line="600" w:lineRule="exact"/>
        <w:rPr>
          <w:rFonts w:ascii="Times New Roman" w:eastAsia="標楷體" w:hAnsi="Times New Roman"/>
          <w:b/>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100507</w:t>
      </w:r>
      <w:r w:rsidRPr="000B407E">
        <w:rPr>
          <w:rFonts w:ascii="Times New Roman" w:eastAsia="標楷體" w:hAnsi="Times New Roman" w:hint="eastAsia"/>
          <w:b/>
          <w:sz w:val="28"/>
          <w:szCs w:val="28"/>
        </w:rPr>
        <w:t>產科早產診療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b/>
          <w:sz w:val="28"/>
          <w:szCs w:val="28"/>
        </w:rPr>
      </w:pPr>
      <w:r w:rsidRPr="000B407E">
        <w:rPr>
          <w:rFonts w:ascii="Times New Roman" w:eastAsia="標楷體" w:hAnsi="Times New Roman" w:hint="eastAsia"/>
          <w:sz w:val="28"/>
          <w:szCs w:val="28"/>
        </w:rPr>
        <w:t>100507010</w:t>
      </w:r>
      <w:r w:rsidRPr="000B407E">
        <w:rPr>
          <w:rFonts w:ascii="Times New Roman" w:eastAsia="標楷體" w:hAnsi="Times New Roman" w:hint="eastAsia"/>
          <w:sz w:val="28"/>
          <w:szCs w:val="28"/>
        </w:rPr>
        <w:t>有早產之虞須以宮縮緩解劑注射治療者，可收容住院，得檢附胎心音監視報告或有病歷記載臨床症狀，例如：出血、宮縮、子宮頸變化、破水…等。</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100508</w:t>
      </w:r>
      <w:r w:rsidRPr="000B407E">
        <w:rPr>
          <w:rFonts w:ascii="Times New Roman" w:eastAsia="標楷體" w:hAnsi="Times New Roman" w:hint="eastAsia"/>
          <w:b/>
          <w:sz w:val="28"/>
          <w:szCs w:val="28"/>
        </w:rPr>
        <w:t>產科產前檢查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100508012</w:t>
      </w:r>
      <w:r w:rsidRPr="000B407E">
        <w:rPr>
          <w:rFonts w:ascii="Times New Roman" w:eastAsia="標楷體" w:hAnsi="Times New Roman" w:hint="eastAsia"/>
          <w:sz w:val="28"/>
          <w:szCs w:val="28"/>
        </w:rPr>
        <w:t>胎心音監視檢查</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100508012-01</w:t>
      </w:r>
      <w:r w:rsidRPr="000B407E">
        <w:rPr>
          <w:rFonts w:ascii="Times New Roman" w:eastAsia="標楷體" w:hAnsi="Times New Roman" w:hint="eastAsia"/>
          <w:sz w:val="28"/>
          <w:szCs w:val="28"/>
        </w:rPr>
        <w:t>施行胎心音監視</w:t>
      </w:r>
      <w:r w:rsidRPr="000B407E">
        <w:rPr>
          <w:rFonts w:ascii="Times New Roman" w:eastAsia="標楷體" w:hAnsi="Times New Roman"/>
          <w:sz w:val="28"/>
          <w:szCs w:val="28"/>
        </w:rPr>
        <w:t>（</w:t>
      </w:r>
      <w:r w:rsidRPr="000B407E">
        <w:rPr>
          <w:rFonts w:ascii="Times New Roman" w:eastAsia="標楷體" w:hAnsi="Times New Roman"/>
          <w:sz w:val="28"/>
          <w:szCs w:val="28"/>
        </w:rPr>
        <w:t>3</w:t>
      </w:r>
      <w:r w:rsidRPr="000B407E">
        <w:rPr>
          <w:rFonts w:ascii="Times New Roman" w:eastAsia="標楷體" w:hAnsi="Times New Roman"/>
          <w:sz w:val="28"/>
          <w:szCs w:val="28"/>
        </w:rPr>
        <w:t>小時以內）</w:t>
      </w:r>
      <w:r w:rsidRPr="000B407E">
        <w:rPr>
          <w:rFonts w:ascii="Times New Roman" w:eastAsia="標楷體" w:hAnsi="Times New Roman" w:hint="eastAsia"/>
          <w:sz w:val="28"/>
          <w:szCs w:val="28"/>
        </w:rPr>
        <w:t>(18013C)</w:t>
      </w:r>
      <w:r w:rsidRPr="000B407E">
        <w:rPr>
          <w:rFonts w:ascii="Times New Roman" w:eastAsia="標楷體" w:hAnsi="Times New Roman" w:hint="eastAsia"/>
          <w:sz w:val="28"/>
          <w:szCs w:val="28"/>
        </w:rPr>
        <w:t>、</w:t>
      </w:r>
      <w:r w:rsidRPr="000B407E">
        <w:rPr>
          <w:rFonts w:ascii="Times New Roman" w:eastAsia="標楷體" w:hAnsi="Times New Roman"/>
          <w:sz w:val="28"/>
          <w:szCs w:val="28"/>
        </w:rPr>
        <w:t>胎心音監視（</w:t>
      </w:r>
      <w:r w:rsidRPr="000B407E">
        <w:rPr>
          <w:rFonts w:ascii="Times New Roman" w:eastAsia="標楷體" w:hAnsi="Times New Roman"/>
          <w:sz w:val="28"/>
          <w:szCs w:val="28"/>
        </w:rPr>
        <w:t>3</w:t>
      </w:r>
      <w:r w:rsidRPr="000B407E">
        <w:rPr>
          <w:rFonts w:ascii="Times New Roman" w:eastAsia="標楷體" w:hAnsi="Times New Roman"/>
          <w:sz w:val="28"/>
          <w:szCs w:val="28"/>
        </w:rPr>
        <w:t>小時後每小時）</w:t>
      </w:r>
      <w:r w:rsidRPr="000B407E">
        <w:rPr>
          <w:rFonts w:ascii="Times New Roman" w:eastAsia="標楷體" w:hAnsi="Times New Roman" w:hint="eastAsia"/>
          <w:sz w:val="28"/>
          <w:szCs w:val="28"/>
        </w:rPr>
        <w:t>(18014C)</w:t>
      </w:r>
      <w:r w:rsidRPr="000B407E">
        <w:rPr>
          <w:rFonts w:ascii="Times New Roman" w:eastAsia="標楷體" w:hAnsi="Times New Roman" w:hint="eastAsia"/>
          <w:sz w:val="28"/>
          <w:szCs w:val="28"/>
        </w:rPr>
        <w:t>，需</w:t>
      </w:r>
      <w:r w:rsidRPr="000B407E">
        <w:rPr>
          <w:rFonts w:ascii="Times New Roman" w:eastAsia="標楷體" w:hAnsi="Times New Roman"/>
          <w:sz w:val="28"/>
          <w:szCs w:val="28"/>
        </w:rPr>
        <w:t>符合下列</w:t>
      </w:r>
      <w:r w:rsidRPr="000B407E">
        <w:rPr>
          <w:rFonts w:ascii="Times New Roman" w:eastAsia="標楷體" w:hAnsi="Times New Roman" w:hint="eastAsia"/>
          <w:sz w:val="28"/>
          <w:szCs w:val="28"/>
        </w:rPr>
        <w:t>任一</w:t>
      </w:r>
      <w:r w:rsidRPr="000B407E">
        <w:rPr>
          <w:rFonts w:ascii="Times New Roman" w:eastAsia="標楷體" w:hAnsi="Times New Roman"/>
          <w:sz w:val="28"/>
          <w:szCs w:val="28"/>
        </w:rPr>
        <w:t>病狀</w:t>
      </w:r>
      <w:r w:rsidRPr="000B407E">
        <w:rPr>
          <w:rFonts w:ascii="Times New Roman" w:eastAsia="標楷體" w:hAnsi="Times New Roman" w:hint="eastAsia"/>
          <w:sz w:val="28"/>
          <w:szCs w:val="28"/>
        </w:rPr>
        <w:t>：高危險妊娠之產前檢查、懷疑子宮有早期收縮、治療性引產之子宮收縮監測。</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100508012-02</w:t>
      </w:r>
      <w:r w:rsidRPr="000B407E">
        <w:rPr>
          <w:rFonts w:ascii="Times New Roman" w:eastAsia="標楷體" w:hAnsi="Times New Roman" w:hint="eastAsia"/>
          <w:sz w:val="28"/>
          <w:szCs w:val="28"/>
        </w:rPr>
        <w:t>一日累積監視超過六小時者仍以六小時計，且不可與胎心音監視</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每日</w:t>
      </w:r>
      <w:r w:rsidRPr="000B407E">
        <w:rPr>
          <w:rFonts w:ascii="Times New Roman" w:eastAsia="標楷體" w:hAnsi="Times New Roman" w:hint="eastAsia"/>
          <w:sz w:val="28"/>
          <w:szCs w:val="28"/>
        </w:rPr>
        <w:t>) (18035B)</w:t>
      </w:r>
      <w:r w:rsidRPr="000B407E">
        <w:rPr>
          <w:rFonts w:ascii="Times New Roman" w:eastAsia="標楷體" w:hAnsi="Times New Roman" w:hint="eastAsia"/>
          <w:sz w:val="28"/>
          <w:szCs w:val="28"/>
        </w:rPr>
        <w:t>併同申報。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100508012-03</w:t>
      </w:r>
      <w:r w:rsidRPr="000B407E">
        <w:rPr>
          <w:rFonts w:ascii="Times New Roman" w:eastAsia="標楷體" w:hAnsi="Times New Roman" w:hint="eastAsia"/>
          <w:sz w:val="28"/>
          <w:szCs w:val="28"/>
        </w:rPr>
        <w:t>送審時請檢附胎心音監視報告。</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w:t>
      </w:r>
      <w:r w:rsidRPr="000B407E">
        <w:rPr>
          <w:rFonts w:ascii="Times New Roman" w:eastAsia="標楷體" w:hAnsi="Times New Roman" w:hint="eastAsia"/>
          <w:sz w:val="28"/>
          <w:szCs w:val="28"/>
        </w:rPr>
        <w:t>產檢執行超音波檢查之原則</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100508020-01</w:t>
      </w:r>
      <w:r w:rsidRPr="000B407E">
        <w:rPr>
          <w:rFonts w:ascii="Times New Roman" w:eastAsia="標楷體" w:hAnsi="Times New Roman" w:hint="eastAsia"/>
          <w:sz w:val="28"/>
          <w:szCs w:val="28"/>
        </w:rPr>
        <w:t>若因疾病必需施行超音波檢查，不應以產檢項目申報。</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100508020-02</w:t>
      </w:r>
      <w:r w:rsidRPr="000B407E">
        <w:rPr>
          <w:rFonts w:ascii="Times New Roman" w:eastAsia="標楷體" w:hAnsi="Times New Roman" w:hint="eastAsia"/>
          <w:sz w:val="28"/>
          <w:szCs w:val="28"/>
        </w:rPr>
        <w:t>產檢合併疾病申報時，需有適應症。</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100508020-03</w:t>
      </w:r>
      <w:r w:rsidRPr="000B407E">
        <w:rPr>
          <w:rFonts w:ascii="Times New Roman" w:eastAsia="標楷體" w:hAnsi="Times New Roman" w:hint="eastAsia"/>
          <w:sz w:val="28"/>
          <w:szCs w:val="28"/>
        </w:rPr>
        <w:t>抽審案件必須附上清晰之超音波照片並加註日期及正式報告。</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100508030</w:t>
      </w:r>
      <w:r w:rsidR="009E16F8">
        <w:rPr>
          <w:rFonts w:ascii="Times New Roman" w:eastAsia="標楷體" w:hAnsi="Times New Roman" w:hint="eastAsia"/>
          <w:sz w:val="28"/>
          <w:szCs w:val="28"/>
        </w:rPr>
        <w:t>刪除</w:t>
      </w:r>
      <w:r w:rsid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Pr>
          <w:rFonts w:ascii="Times New Roman" w:eastAsia="標楷體" w:hAnsi="Times New Roman" w:hint="eastAsia"/>
          <w:sz w:val="28"/>
          <w:szCs w:val="28"/>
        </w:rPr>
        <w:t>)</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100508040</w:t>
      </w:r>
      <w:r w:rsidRPr="000B407E">
        <w:rPr>
          <w:rFonts w:ascii="Times New Roman" w:eastAsia="標楷體" w:hAnsi="Times New Roman" w:hint="eastAsia"/>
          <w:sz w:val="28"/>
          <w:szCs w:val="28"/>
        </w:rPr>
        <w:t>妊娠劇吐症住院，原則上需附有</w:t>
      </w:r>
      <w:r w:rsidRPr="000B407E">
        <w:rPr>
          <w:rFonts w:ascii="Times New Roman" w:eastAsia="標楷體" w:hAnsi="Times New Roman" w:hint="eastAsia"/>
          <w:sz w:val="28"/>
          <w:szCs w:val="28"/>
        </w:rPr>
        <w:t>urine acetone</w:t>
      </w:r>
      <w:r w:rsidRPr="000B407E">
        <w:rPr>
          <w:rFonts w:ascii="Times New Roman" w:eastAsia="標楷體" w:hAnsi="Times New Roman" w:hint="eastAsia"/>
          <w:sz w:val="28"/>
          <w:szCs w:val="28"/>
        </w:rPr>
        <w:t>陽性反應或血中電解質不平衡之報告。</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100509</w:t>
      </w:r>
      <w:r w:rsidRPr="000B407E">
        <w:rPr>
          <w:rFonts w:ascii="Times New Roman" w:eastAsia="標楷體" w:hAnsi="Times New Roman" w:hint="eastAsia"/>
          <w:b/>
          <w:sz w:val="28"/>
          <w:szCs w:val="28"/>
        </w:rPr>
        <w:t>產科生產前後檢查</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100509010</w:t>
      </w:r>
      <w:r w:rsidRPr="000B407E">
        <w:rPr>
          <w:rFonts w:ascii="Times New Roman" w:eastAsia="標楷體" w:hAnsi="Times New Roman" w:hint="eastAsia"/>
          <w:sz w:val="28"/>
          <w:szCs w:val="28"/>
        </w:rPr>
        <w:t>驗孕及產後檢查屬本保險給付範圍。</w:t>
      </w:r>
    </w:p>
    <w:p w:rsidR="008D18C6" w:rsidRPr="000B407E" w:rsidRDefault="008D18C6" w:rsidP="008D18C6">
      <w:pPr>
        <w:adjustRightInd w:val="0"/>
        <w:spacing w:line="600" w:lineRule="exact"/>
        <w:ind w:left="1400" w:hangingChars="500" w:hanging="1400"/>
        <w:rPr>
          <w:rFonts w:ascii="Times New Roman" w:eastAsia="標楷體" w:hAnsi="Times New Roman"/>
          <w:sz w:val="28"/>
          <w:szCs w:val="28"/>
        </w:rPr>
      </w:pPr>
      <w:r w:rsidRPr="000B407E">
        <w:rPr>
          <w:rFonts w:ascii="Times New Roman" w:eastAsia="標楷體" w:hAnsi="Times New Roman" w:hint="eastAsia"/>
          <w:sz w:val="28"/>
          <w:szCs w:val="28"/>
        </w:rPr>
        <w:t>100509020</w:t>
      </w:r>
      <w:r w:rsidRPr="000B407E">
        <w:rPr>
          <w:rFonts w:ascii="Times New Roman" w:eastAsia="標楷體" w:hAnsi="Times New Roman" w:hint="eastAsia"/>
          <w:sz w:val="28"/>
          <w:szCs w:val="28"/>
        </w:rPr>
        <w:t>申報懷孕試驗，須於檢送之病歷記載結果。</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100510</w:t>
      </w:r>
      <w:r w:rsidRPr="000B407E">
        <w:rPr>
          <w:rFonts w:ascii="Times New Roman" w:eastAsia="標楷體" w:hAnsi="Times New Roman" w:hint="eastAsia"/>
          <w:b/>
          <w:sz w:val="28"/>
          <w:szCs w:val="28"/>
        </w:rPr>
        <w:t>產科剖腹產</w:t>
      </w:r>
      <w:r>
        <w:rPr>
          <w:rFonts w:ascii="Times New Roman" w:eastAsia="標楷體" w:hAnsi="Times New Roman" w:hint="eastAsia"/>
          <w:sz w:val="28"/>
          <w:szCs w:val="28"/>
        </w:rPr>
        <w:t>(107/07/01)</w:t>
      </w:r>
    </w:p>
    <w:p w:rsidR="008D18C6" w:rsidRPr="000B407E" w:rsidRDefault="008D18C6" w:rsidP="008D18C6">
      <w:pPr>
        <w:adjustRightInd w:val="0"/>
        <w:spacing w:line="600" w:lineRule="exact"/>
        <w:ind w:left="1274" w:hangingChars="455" w:hanging="1274"/>
        <w:rPr>
          <w:rFonts w:ascii="Times New Roman" w:eastAsia="標楷體" w:hAnsi="Times New Roman"/>
          <w:sz w:val="28"/>
          <w:szCs w:val="28"/>
        </w:rPr>
      </w:pPr>
      <w:r w:rsidRPr="000B407E">
        <w:rPr>
          <w:rFonts w:ascii="Times New Roman" w:eastAsia="標楷體" w:hAnsi="Times New Roman" w:hint="eastAsia"/>
          <w:sz w:val="28"/>
          <w:szCs w:val="28"/>
        </w:rPr>
        <w:t>100510010</w:t>
      </w:r>
      <w:r w:rsidRPr="000B407E">
        <w:rPr>
          <w:rFonts w:ascii="Times New Roman" w:eastAsia="標楷體" w:hAnsi="Times New Roman" w:hint="eastAsia"/>
          <w:sz w:val="28"/>
          <w:szCs w:val="28"/>
        </w:rPr>
        <w:t>剖腹產併有子宮肌瘤者，原則不宜同時做切除手術，如行切除者，須說明理由，且須附病理報告。</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100510020</w:t>
      </w:r>
      <w:r w:rsidRPr="000B407E">
        <w:rPr>
          <w:rFonts w:ascii="Times New Roman" w:eastAsia="標楷體" w:hAnsi="Times New Roman" w:hint="eastAsia"/>
          <w:sz w:val="28"/>
          <w:szCs w:val="28"/>
        </w:rPr>
        <w:t>剖腹產需符合下列任一情況</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Fetal distress(</w:t>
      </w:r>
      <w:r w:rsidRPr="000B407E">
        <w:rPr>
          <w:rFonts w:ascii="Times New Roman" w:eastAsia="標楷體" w:hAnsi="Times New Roman" w:hint="eastAsia"/>
          <w:sz w:val="28"/>
          <w:szCs w:val="28"/>
        </w:rPr>
        <w:t>需附胎兒監視器報告</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Failure to progress in active labor(</w:t>
      </w:r>
      <w:r w:rsidRPr="000B407E">
        <w:rPr>
          <w:rFonts w:ascii="Times New Roman" w:eastAsia="標楷體" w:hAnsi="Times New Roman" w:hint="eastAsia"/>
          <w:sz w:val="28"/>
          <w:szCs w:val="28"/>
        </w:rPr>
        <w:t>產程進展不良</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APH(placenta previa,abruptio placenta)(</w:t>
      </w:r>
      <w:r w:rsidRPr="000B407E">
        <w:rPr>
          <w:rFonts w:ascii="Times New Roman" w:eastAsia="標楷體" w:hAnsi="Times New Roman" w:hint="eastAsia"/>
          <w:sz w:val="28"/>
          <w:szCs w:val="28"/>
        </w:rPr>
        <w:t>產前出血</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Malpresentation(including twin with malpresentation)(</w:t>
      </w:r>
      <w:r w:rsidRPr="000B407E">
        <w:rPr>
          <w:rFonts w:ascii="Times New Roman" w:eastAsia="標楷體" w:hAnsi="Times New Roman" w:hint="eastAsia"/>
          <w:sz w:val="28"/>
          <w:szCs w:val="28"/>
        </w:rPr>
        <w:t>胎位不正</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Cord prolapse(</w:t>
      </w:r>
      <w:r w:rsidRPr="000B407E">
        <w:rPr>
          <w:rFonts w:ascii="Times New Roman" w:eastAsia="標楷體" w:hAnsi="Times New Roman" w:hint="eastAsia"/>
          <w:sz w:val="28"/>
          <w:szCs w:val="28"/>
        </w:rPr>
        <w:t>臍帶脫垂</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Induction failure(</w:t>
      </w:r>
      <w:r w:rsidRPr="000B407E">
        <w:rPr>
          <w:rFonts w:ascii="Times New Roman" w:eastAsia="標楷體" w:hAnsi="Times New Roman" w:hint="eastAsia"/>
          <w:sz w:val="28"/>
          <w:szCs w:val="28"/>
        </w:rPr>
        <w:t>催生失敗者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sz w:val="28"/>
          <w:szCs w:val="28"/>
        </w:rPr>
        <w:t>Active genital herpes(</w:t>
      </w:r>
      <w:r w:rsidRPr="000B407E">
        <w:rPr>
          <w:rFonts w:ascii="Times New Roman" w:eastAsia="標楷體" w:hAnsi="Times New Roman" w:hint="eastAsia"/>
          <w:sz w:val="28"/>
          <w:szCs w:val="28"/>
        </w:rPr>
        <w:t>生殖道疱疹者</w:t>
      </w:r>
      <w:r w:rsidRPr="000B407E">
        <w:rPr>
          <w:rFonts w:ascii="Times New Roman" w:eastAsia="標楷體" w:hAnsi="Times New Roman"/>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Previous C/S(</w:t>
      </w:r>
      <w:r w:rsidRPr="000B407E">
        <w:rPr>
          <w:rFonts w:ascii="Times New Roman" w:eastAsia="標楷體" w:hAnsi="Times New Roman" w:hint="eastAsia"/>
          <w:sz w:val="28"/>
          <w:szCs w:val="28"/>
        </w:rPr>
        <w:t>前次剖腹產</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。請註明前次剖腹產之理由，前次為自行要求剖腹產者，如無特殊理由須再度剖腹產者，僅得以自行要求剖腹產項目申報。</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Previous uterine surgery(</w:t>
      </w:r>
      <w:r w:rsidRPr="000B407E">
        <w:rPr>
          <w:rFonts w:ascii="Times New Roman" w:eastAsia="標楷體" w:hAnsi="Times New Roman" w:hint="eastAsia"/>
          <w:sz w:val="28"/>
          <w:szCs w:val="28"/>
        </w:rPr>
        <w:t>先前有子宮手術者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Vulvar and/or vaginal condyloma acuminata,diffuse(</w:t>
      </w:r>
      <w:r w:rsidRPr="000B407E">
        <w:rPr>
          <w:rFonts w:ascii="Times New Roman" w:eastAsia="標楷體" w:hAnsi="Times New Roman" w:hint="eastAsia"/>
          <w:sz w:val="28"/>
          <w:szCs w:val="28"/>
        </w:rPr>
        <w:t>陰部或陰道長尖形濕疣</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rPr>
          <w:rFonts w:ascii="Times New Roman" w:eastAsia="標楷體" w:hAnsi="Times New Roman"/>
          <w:sz w:val="28"/>
          <w:szCs w:val="28"/>
        </w:rPr>
      </w:pPr>
      <w:r w:rsidRPr="000B407E">
        <w:rPr>
          <w:rFonts w:ascii="Times New Roman" w:eastAsia="標楷體" w:hAnsi="Times New Roman" w:hint="eastAsia"/>
          <w:sz w:val="28"/>
          <w:szCs w:val="28"/>
        </w:rPr>
        <w:t>Treatable fetal anomalies(e.g. gastroschisis, omphalocele, hydrocephaly) (</w:t>
      </w:r>
      <w:r w:rsidRPr="000B407E">
        <w:rPr>
          <w:rFonts w:ascii="Times New Roman" w:eastAsia="標楷體" w:hAnsi="Times New Roman" w:hint="eastAsia"/>
          <w:sz w:val="28"/>
          <w:szCs w:val="28"/>
        </w:rPr>
        <w:t>胎兒先天不正常可治療者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Preeclampsia(</w:t>
      </w:r>
      <w:r w:rsidRPr="000B407E">
        <w:rPr>
          <w:rFonts w:ascii="Times New Roman" w:eastAsia="標楷體" w:hAnsi="Times New Roman" w:hint="eastAsia"/>
          <w:sz w:val="28"/>
          <w:szCs w:val="28"/>
        </w:rPr>
        <w:t>子癇前症</w:t>
      </w:r>
      <w:r w:rsidRPr="000B407E">
        <w:rPr>
          <w:rFonts w:ascii="Times New Roman" w:eastAsia="標楷體" w:hAnsi="Times New Roman" w:hint="eastAsia"/>
          <w:sz w:val="28"/>
          <w:szCs w:val="28"/>
        </w:rPr>
        <w:t>) with</w:t>
      </w:r>
    </w:p>
    <w:p w:rsidR="008D18C6" w:rsidRPr="000B407E" w:rsidRDefault="008D18C6" w:rsidP="008D18C6">
      <w:pPr>
        <w:pStyle w:val="af"/>
        <w:tabs>
          <w:tab w:val="left" w:pos="1843"/>
        </w:tabs>
        <w:adjustRightInd w:val="0"/>
        <w:spacing w:line="600" w:lineRule="exact"/>
        <w:ind w:left="1843" w:firstLine="0"/>
        <w:jc w:val="left"/>
        <w:rPr>
          <w:rFonts w:ascii="Times New Roman" w:eastAsia="標楷體" w:hAnsi="Times New Roman"/>
          <w:sz w:val="28"/>
          <w:szCs w:val="28"/>
        </w:rPr>
      </w:pPr>
      <w:r w:rsidRPr="000B407E">
        <w:rPr>
          <w:rFonts w:ascii="Times New Roman" w:eastAsia="標楷體" w:hAnsi="Times New Roman" w:hint="eastAsia"/>
          <w:sz w:val="28"/>
          <w:szCs w:val="28"/>
        </w:rPr>
        <w:lastRenderedPageBreak/>
        <w:t>Uncorrectable severe preeclampsia</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HELLP syndrome</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Eclampsia</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Extremly premature fetus &lt; 1500gm(</w:t>
      </w:r>
      <w:r w:rsidRPr="000B407E">
        <w:rPr>
          <w:rFonts w:ascii="Times New Roman" w:eastAsia="標楷體" w:hAnsi="Times New Roman" w:hint="eastAsia"/>
          <w:sz w:val="28"/>
          <w:szCs w:val="28"/>
        </w:rPr>
        <w:t>限有</w:t>
      </w:r>
      <w:r w:rsidRPr="000B407E">
        <w:rPr>
          <w:rFonts w:ascii="Times New Roman" w:eastAsia="標楷體" w:hAnsi="Times New Roman" w:hint="eastAsia"/>
          <w:sz w:val="28"/>
          <w:szCs w:val="28"/>
        </w:rPr>
        <w:t>NICU</w:t>
      </w:r>
      <w:r w:rsidRPr="000B407E">
        <w:rPr>
          <w:rFonts w:ascii="Times New Roman" w:eastAsia="標楷體" w:hAnsi="Times New Roman" w:hint="eastAsia"/>
          <w:sz w:val="28"/>
          <w:szCs w:val="28"/>
        </w:rPr>
        <w:t>設備者</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firstLineChars="600" w:firstLine="1680"/>
        <w:rPr>
          <w:rFonts w:ascii="Times New Roman" w:eastAsia="標楷體" w:hAnsi="Times New Roman"/>
          <w:sz w:val="28"/>
          <w:szCs w:val="28"/>
        </w:rPr>
      </w:pP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嬰兒體重</w:t>
      </w:r>
      <w:r w:rsidRPr="000B407E">
        <w:rPr>
          <w:rFonts w:ascii="Times New Roman" w:eastAsia="標楷體" w:hAnsi="Times New Roman" w:hint="eastAsia"/>
          <w:sz w:val="28"/>
          <w:szCs w:val="28"/>
        </w:rPr>
        <w:t>&lt;1500</w:t>
      </w:r>
      <w:r w:rsidRPr="000B407E">
        <w:rPr>
          <w:rFonts w:ascii="Times New Roman" w:eastAsia="標楷體" w:hAnsi="Times New Roman" w:hint="eastAsia"/>
          <w:sz w:val="28"/>
          <w:szCs w:val="28"/>
        </w:rPr>
        <w:t>公克</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Pelvic deformity(Sequal of poliomyelitis or traffic accident,etc.)(</w:t>
      </w:r>
      <w:r w:rsidRPr="000B407E">
        <w:rPr>
          <w:rFonts w:ascii="Times New Roman" w:eastAsia="標楷體" w:hAnsi="Times New Roman" w:hint="eastAsia"/>
          <w:sz w:val="28"/>
          <w:szCs w:val="28"/>
        </w:rPr>
        <w:t>骨盤畸型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Fetal macrosomia(&gt;4000gm EBW)(</w:t>
      </w:r>
      <w:r w:rsidRPr="000B407E">
        <w:rPr>
          <w:rFonts w:ascii="Times New Roman" w:eastAsia="標楷體" w:hAnsi="Times New Roman" w:hint="eastAsia"/>
          <w:sz w:val="28"/>
          <w:szCs w:val="28"/>
        </w:rPr>
        <w:t>胎兒超音波預估體重過重</w:t>
      </w:r>
      <w:r w:rsidRPr="000B407E">
        <w:rPr>
          <w:rFonts w:ascii="Times New Roman" w:eastAsia="標楷體" w:hAnsi="Times New Roman" w:hint="eastAsia"/>
          <w:sz w:val="28"/>
          <w:szCs w:val="28"/>
        </w:rPr>
        <w:t>&gt;4000</w:t>
      </w:r>
      <w:r w:rsidRPr="000B407E">
        <w:rPr>
          <w:rFonts w:ascii="Times New Roman" w:eastAsia="標楷體" w:hAnsi="Times New Roman" w:hint="eastAsia"/>
          <w:sz w:val="28"/>
          <w:szCs w:val="28"/>
        </w:rPr>
        <w:t>公克</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Cephalopelvic disproportion (CPD)(</w:t>
      </w:r>
      <w:r w:rsidRPr="000B407E">
        <w:rPr>
          <w:rFonts w:ascii="Times New Roman" w:eastAsia="標楷體" w:hAnsi="Times New Roman" w:hint="eastAsia"/>
          <w:sz w:val="28"/>
          <w:szCs w:val="28"/>
        </w:rPr>
        <w:t>胎頭骨盆不對稱</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Obstructive labor (e.g.myoma, ovarian tumor)</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Major medical complications(</w:t>
      </w:r>
      <w:r w:rsidRPr="000B407E">
        <w:rPr>
          <w:rFonts w:ascii="Times New Roman" w:eastAsia="標楷體" w:hAnsi="Times New Roman" w:hint="eastAsia"/>
          <w:sz w:val="28"/>
          <w:szCs w:val="28"/>
        </w:rPr>
        <w:t>主要內科併發症</w:t>
      </w:r>
      <w:r w:rsidRPr="000B407E">
        <w:rPr>
          <w:rFonts w:ascii="Times New Roman" w:eastAsia="標楷體" w:hAnsi="Times New Roman" w:hint="eastAsia"/>
          <w:sz w:val="28"/>
          <w:szCs w:val="28"/>
        </w:rPr>
        <w:t>)</w:t>
      </w:r>
      <w:r w:rsidRPr="000B407E">
        <w:rPr>
          <w:rFonts w:ascii="Times New Roman" w:eastAsia="標楷體" w:hAnsi="Times New Roman" w:hint="eastAsia"/>
          <w:sz w:val="28"/>
          <w:szCs w:val="28"/>
        </w:rPr>
        <w:t>。</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經診斷為</w:t>
      </w:r>
      <w:r w:rsidRPr="000B407E">
        <w:rPr>
          <w:rFonts w:ascii="Times New Roman" w:eastAsia="標楷體" w:hAnsi="Times New Roman" w:hint="eastAsia"/>
          <w:sz w:val="28"/>
          <w:szCs w:val="28"/>
        </w:rPr>
        <w:t>HIV(+)</w:t>
      </w:r>
      <w:r w:rsidRPr="000B407E">
        <w:rPr>
          <w:rFonts w:ascii="Times New Roman" w:eastAsia="標楷體" w:hAnsi="Times New Roman" w:hint="eastAsia"/>
          <w:sz w:val="28"/>
          <w:szCs w:val="28"/>
        </w:rPr>
        <w:t>者。</w:t>
      </w:r>
    </w:p>
    <w:p w:rsidR="008D18C6" w:rsidRPr="000B407E" w:rsidRDefault="008D18C6" w:rsidP="008D18C6">
      <w:pPr>
        <w:pStyle w:val="af"/>
        <w:numPr>
          <w:ilvl w:val="0"/>
          <w:numId w:val="54"/>
        </w:numPr>
        <w:tabs>
          <w:tab w:val="left" w:pos="1843"/>
        </w:tabs>
        <w:adjustRightInd w:val="0"/>
        <w:spacing w:line="600" w:lineRule="exact"/>
        <w:ind w:left="1843" w:hanging="141"/>
        <w:jc w:val="left"/>
        <w:rPr>
          <w:rFonts w:ascii="Times New Roman" w:eastAsia="標楷體" w:hAnsi="Times New Roman"/>
          <w:sz w:val="28"/>
          <w:szCs w:val="28"/>
        </w:rPr>
      </w:pPr>
      <w:r w:rsidRPr="000B407E">
        <w:rPr>
          <w:rFonts w:ascii="Times New Roman" w:eastAsia="標楷體" w:hAnsi="Times New Roman" w:hint="eastAsia"/>
          <w:sz w:val="28"/>
          <w:szCs w:val="28"/>
        </w:rPr>
        <w:t>其他特殊適應症，但須詳細說明。</w:t>
      </w:r>
    </w:p>
    <w:p w:rsidR="008D18C6" w:rsidRPr="000B407E" w:rsidRDefault="008D18C6" w:rsidP="008D18C6">
      <w:pPr>
        <w:widowControl/>
        <w:suppressAutoHyphens w:val="0"/>
        <w:adjustRightInd w:val="0"/>
        <w:spacing w:line="600" w:lineRule="exact"/>
        <w:rPr>
          <w:rFonts w:ascii="Times New Roman" w:eastAsia="標楷體" w:hAnsi="Times New Roman"/>
          <w:sz w:val="28"/>
          <w:szCs w:val="28"/>
        </w:rPr>
      </w:pPr>
      <w:r w:rsidRPr="000B407E">
        <w:rPr>
          <w:rFonts w:ascii="Times New Roman" w:eastAsia="標楷體" w:hAnsi="Times New Roman"/>
          <w:b/>
          <w:sz w:val="28"/>
          <w:szCs w:val="28"/>
        </w:rPr>
        <w:br w:type="page"/>
      </w:r>
      <w:r w:rsidRPr="000B407E">
        <w:rPr>
          <w:rFonts w:ascii="Times New Roman" w:eastAsia="標楷體" w:hAnsi="Times New Roman" w:hint="eastAsia"/>
          <w:b/>
          <w:sz w:val="28"/>
          <w:szCs w:val="28"/>
        </w:rPr>
        <w:lastRenderedPageBreak/>
        <w:t>100511</w:t>
      </w:r>
      <w:r w:rsidRPr="000B407E">
        <w:rPr>
          <w:rFonts w:ascii="Times New Roman" w:eastAsia="標楷體" w:hAnsi="Times New Roman" w:hint="eastAsia"/>
          <w:b/>
          <w:sz w:val="28"/>
          <w:szCs w:val="28"/>
        </w:rPr>
        <w:t>產科子宮外孕診療</w:t>
      </w:r>
      <w:r>
        <w:rPr>
          <w:rFonts w:ascii="Times New Roman" w:eastAsia="標楷體" w:hAnsi="Times New Roman" w:hint="eastAsia"/>
          <w:sz w:val="28"/>
          <w:szCs w:val="28"/>
        </w:rPr>
        <w:t>(107/07/01)</w:t>
      </w:r>
    </w:p>
    <w:p w:rsidR="008D18C6" w:rsidRPr="000B407E" w:rsidRDefault="008D18C6" w:rsidP="008D18C6">
      <w:pPr>
        <w:adjustRightInd w:val="0"/>
        <w:spacing w:line="600" w:lineRule="exact"/>
        <w:rPr>
          <w:rFonts w:ascii="Times New Roman" w:eastAsia="標楷體" w:hAnsi="Times New Roman"/>
          <w:sz w:val="28"/>
          <w:szCs w:val="28"/>
        </w:rPr>
      </w:pPr>
      <w:r w:rsidRPr="000B407E">
        <w:rPr>
          <w:rFonts w:ascii="Times New Roman" w:eastAsia="標楷體" w:hAnsi="Times New Roman" w:hint="eastAsia"/>
          <w:sz w:val="28"/>
          <w:szCs w:val="28"/>
        </w:rPr>
        <w:t>100511010</w:t>
      </w:r>
      <w:r w:rsidRPr="000B407E">
        <w:rPr>
          <w:rFonts w:ascii="Times New Roman" w:eastAsia="標楷體" w:hAnsi="Times New Roman" w:hint="eastAsia"/>
          <w:sz w:val="28"/>
          <w:szCs w:val="28"/>
        </w:rPr>
        <w:t>產科超音波</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100511010-01</w:t>
      </w:r>
      <w:r w:rsidRPr="000B407E">
        <w:rPr>
          <w:rFonts w:ascii="Times New Roman" w:eastAsia="標楷體" w:hAnsi="Times New Roman" w:hint="eastAsia"/>
          <w:sz w:val="28"/>
          <w:szCs w:val="28"/>
        </w:rPr>
        <w:t>子宮外孕、先兆性流產、不完全性流產等與懷孕有關之診斷或疾病得申報產科超音波</w:t>
      </w:r>
      <w:r w:rsidRPr="000B407E">
        <w:rPr>
          <w:rFonts w:ascii="Times New Roman" w:eastAsia="標楷體" w:hAnsi="Times New Roman" w:hint="eastAsia"/>
          <w:sz w:val="28"/>
          <w:szCs w:val="28"/>
        </w:rPr>
        <w:t>(19010C)</w:t>
      </w:r>
      <w:r w:rsidRPr="000B407E">
        <w:rPr>
          <w:rFonts w:ascii="Times New Roman" w:eastAsia="標楷體" w:hAnsi="Times New Roman" w:hint="eastAsia"/>
          <w:sz w:val="28"/>
          <w:szCs w:val="28"/>
        </w:rPr>
        <w:t>。</w:t>
      </w:r>
    </w:p>
    <w:p w:rsidR="008D18C6" w:rsidRPr="000B407E" w:rsidRDefault="008D18C6" w:rsidP="008D18C6">
      <w:pPr>
        <w:adjustRightInd w:val="0"/>
        <w:spacing w:line="600" w:lineRule="exact"/>
        <w:ind w:left="1680" w:hangingChars="600" w:hanging="1680"/>
        <w:rPr>
          <w:rFonts w:ascii="Times New Roman" w:eastAsia="標楷體" w:hAnsi="Times New Roman"/>
          <w:sz w:val="28"/>
          <w:szCs w:val="28"/>
        </w:rPr>
      </w:pPr>
      <w:r w:rsidRPr="000B407E">
        <w:rPr>
          <w:rFonts w:ascii="Times New Roman" w:eastAsia="標楷體" w:hAnsi="Times New Roman" w:hint="eastAsia"/>
          <w:sz w:val="28"/>
          <w:szCs w:val="28"/>
        </w:rPr>
        <w:t>100511010-02</w:t>
      </w:r>
      <w:r w:rsidRPr="000B407E">
        <w:rPr>
          <w:rFonts w:ascii="Times New Roman" w:eastAsia="標楷體" w:hAnsi="Times New Roman" w:hint="eastAsia"/>
          <w:sz w:val="28"/>
          <w:szCs w:val="28"/>
        </w:rPr>
        <w:t>抽審案件必須附上清晰之超音波照片並加註日期及正式報告。</w:t>
      </w:r>
    </w:p>
    <w:p w:rsidR="00974B07" w:rsidRPr="00412F21" w:rsidRDefault="008D18C6" w:rsidP="008D18C6">
      <w:pPr>
        <w:widowControl/>
        <w:adjustRightInd w:val="0"/>
        <w:spacing w:line="600" w:lineRule="exact"/>
        <w:ind w:left="1274" w:hangingChars="455" w:hanging="1274"/>
        <w:textAlignment w:val="auto"/>
      </w:pPr>
      <w:r w:rsidRPr="000B407E">
        <w:rPr>
          <w:rFonts w:ascii="Times New Roman" w:eastAsia="標楷體" w:hAnsi="Times New Roman" w:hint="eastAsia"/>
          <w:sz w:val="28"/>
          <w:szCs w:val="28"/>
        </w:rPr>
        <w:t>100511021</w:t>
      </w:r>
      <w:r w:rsidRPr="000B407E">
        <w:rPr>
          <w:rFonts w:ascii="Times New Roman" w:eastAsia="標楷體" w:hAnsi="Times New Roman" w:hint="eastAsia"/>
          <w:sz w:val="28"/>
          <w:szCs w:val="28"/>
        </w:rPr>
        <w:t>以</w:t>
      </w:r>
      <w:r w:rsidRPr="000B407E">
        <w:rPr>
          <w:rFonts w:ascii="Times New Roman" w:eastAsia="標楷體" w:hAnsi="Times New Roman" w:hint="eastAsia"/>
          <w:sz w:val="28"/>
          <w:szCs w:val="28"/>
        </w:rPr>
        <w:t>MTX</w:t>
      </w:r>
      <w:r w:rsidRPr="000B407E">
        <w:rPr>
          <w:rFonts w:ascii="Times New Roman" w:eastAsia="標楷體" w:hAnsi="Times New Roman" w:hint="eastAsia"/>
          <w:sz w:val="28"/>
          <w:szCs w:val="28"/>
        </w:rPr>
        <w:t>藥物注射治療輸卵管外孕妊娠，請核實申報醫療費用，不應以腹腔鏡子宮外孕論病例計酬手術項目申報。</w:t>
      </w:r>
    </w:p>
    <w:p w:rsidR="00974B07" w:rsidRPr="00412F21" w:rsidRDefault="00974B07" w:rsidP="00C95E29">
      <w:pPr>
        <w:widowControl/>
        <w:suppressAutoHyphens w:val="0"/>
        <w:spacing w:line="600" w:lineRule="exact"/>
      </w:pPr>
      <w:r w:rsidRPr="00412F21">
        <w:br w:type="page"/>
      </w:r>
    </w:p>
    <w:p w:rsidR="000257EE" w:rsidRPr="00412F21" w:rsidRDefault="00274757" w:rsidP="00B15C3B">
      <w:pPr>
        <w:pStyle w:val="aff6"/>
      </w:pPr>
      <w:bookmarkStart w:id="17" w:name="_Toc38875750"/>
      <w:r w:rsidRPr="00412F21">
        <w:lastRenderedPageBreak/>
        <w:t>(六)</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骨科</w:t>
      </w:r>
      <w:bookmarkEnd w:id="17"/>
    </w:p>
    <w:p w:rsidR="000257EE" w:rsidRPr="00412F21" w:rsidRDefault="00984FC5">
      <w:pPr>
        <w:overflowPunct w:val="0"/>
        <w:snapToGrid w:val="0"/>
        <w:spacing w:line="600" w:lineRule="exact"/>
        <w:ind w:left="839" w:hanging="599"/>
      </w:pPr>
      <w:r>
        <w:rPr>
          <w:rFonts w:ascii="標楷體" w:eastAsia="標楷體" w:hAnsi="標楷體" w:hint="eastAsia"/>
          <w:sz w:val="28"/>
          <w:szCs w:val="28"/>
        </w:rPr>
        <w:t>1.</w:t>
      </w:r>
      <w:r w:rsidR="00274757" w:rsidRPr="00412F21">
        <w:rPr>
          <w:rFonts w:ascii="標楷體" w:eastAsia="標楷體" w:hAnsi="標楷體"/>
          <w:sz w:val="28"/>
          <w:szCs w:val="28"/>
        </w:rPr>
        <w:t>刪除</w:t>
      </w:r>
      <w:r w:rsidR="00274757" w:rsidRPr="00412F21">
        <w:rPr>
          <w:rFonts w:ascii="標楷體" w:eastAsia="標楷體" w:hAnsi="標楷體"/>
          <w:bCs/>
          <w:sz w:val="28"/>
          <w:szCs w:val="28"/>
        </w:rPr>
        <w:t>(100/1/1)</w:t>
      </w:r>
    </w:p>
    <w:p w:rsidR="000257EE" w:rsidRPr="00412F21" w:rsidRDefault="00274757">
      <w:pPr>
        <w:pStyle w:val="31"/>
        <w:snapToGrid w:val="0"/>
        <w:spacing w:line="600" w:lineRule="exact"/>
        <w:ind w:left="800" w:hanging="560"/>
        <w:rPr>
          <w:rFonts w:ascii="標楷體" w:eastAsia="標楷體" w:hAnsi="標楷體" w:cs="Arial"/>
          <w:sz w:val="28"/>
          <w:szCs w:val="28"/>
        </w:rPr>
      </w:pPr>
      <w:r w:rsidRPr="00412F21">
        <w:rPr>
          <w:rFonts w:ascii="標楷體" w:eastAsia="標楷體" w:hAnsi="標楷體" w:cs="Arial"/>
          <w:sz w:val="28"/>
          <w:szCs w:val="28"/>
        </w:rPr>
        <w:t>2.一般性股骨轉子間骨折應使用固定術，不應施行人工關節置換術。</w:t>
      </w:r>
    </w:p>
    <w:p w:rsidR="00984FC5" w:rsidRPr="00984FC5" w:rsidRDefault="00274757" w:rsidP="00171AEF">
      <w:pPr>
        <w:pStyle w:val="31"/>
        <w:snapToGrid w:val="0"/>
        <w:spacing w:line="600" w:lineRule="exact"/>
        <w:ind w:left="567" w:hanging="327"/>
        <w:rPr>
          <w:rFonts w:ascii="標楷體" w:eastAsia="標楷體" w:hAnsi="標楷體" w:cs="Arial"/>
          <w:sz w:val="28"/>
          <w:szCs w:val="28"/>
        </w:rPr>
      </w:pPr>
      <w:r w:rsidRPr="00412F21">
        <w:rPr>
          <w:rFonts w:ascii="標楷體" w:eastAsia="標楷體" w:hAnsi="標楷體" w:cs="Arial"/>
          <w:sz w:val="28"/>
          <w:szCs w:val="28"/>
        </w:rPr>
        <w:t>3.脊柱內固定</w:t>
      </w:r>
      <w:r w:rsidRPr="00984FC5">
        <w:rPr>
          <w:rFonts w:ascii="標楷體" w:eastAsia="標楷體" w:hAnsi="標楷體" w:cs="Arial"/>
          <w:sz w:val="28"/>
          <w:szCs w:val="28"/>
        </w:rPr>
        <w:t>器事前審查案件，有下列情形：</w:t>
      </w:r>
      <w:r w:rsidR="00984FC5" w:rsidRPr="00984FC5">
        <w:rPr>
          <w:rFonts w:ascii="標楷體" w:eastAsia="標楷體" w:hAnsi="標楷體" w:cs="Arial"/>
          <w:sz w:val="28"/>
          <w:szCs w:val="28"/>
        </w:rPr>
        <w:t>(102/3/1)</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383FEF" w:rsidRPr="00984FC5">
        <w:rPr>
          <w:rFonts w:ascii="標楷體" w:eastAsia="標楷體" w:hAnsi="標楷體" w:cs="Arial"/>
          <w:sz w:val="28"/>
          <w:szCs w:val="28"/>
        </w:rPr>
        <w:t>1</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脊椎外傷性脫位</w:t>
      </w:r>
      <w:r w:rsidR="00383FEF"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 xml:space="preserve"> </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2</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椎間腔截面積減少30%以上者</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3</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椎體前緣壓迫超過50%</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4</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駝背角度超過20度</w:t>
      </w:r>
      <w:r w:rsidR="00383FEF" w:rsidRPr="00984FC5">
        <w:rPr>
          <w:rFonts w:ascii="標楷體" w:eastAsia="標楷體" w:hAnsi="標楷體" w:cs="Arial" w:hint="eastAsia"/>
          <w:sz w:val="28"/>
          <w:szCs w:val="28"/>
        </w:rPr>
        <w:t>。</w:t>
      </w:r>
    </w:p>
    <w:p w:rsidR="00984FC5" w:rsidRPr="00984FC5" w:rsidRDefault="00984FC5" w:rsidP="00984FC5">
      <w:pPr>
        <w:pStyle w:val="31"/>
        <w:snapToGrid w:val="0"/>
        <w:spacing w:line="600" w:lineRule="exact"/>
        <w:ind w:left="567" w:hanging="141"/>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5</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脊椎因骨折致前後及側邊嚴重滑脫</w:t>
      </w:r>
      <w:r w:rsidR="00383FEF" w:rsidRPr="00984FC5">
        <w:rPr>
          <w:rFonts w:ascii="標楷體" w:eastAsia="標楷體" w:hAnsi="標楷體" w:cs="Arial" w:hint="eastAsia"/>
          <w:sz w:val="28"/>
          <w:szCs w:val="28"/>
        </w:rPr>
        <w:t>。</w:t>
      </w:r>
    </w:p>
    <w:p w:rsidR="00984FC5" w:rsidRPr="00984FC5" w:rsidRDefault="00984FC5" w:rsidP="001D0D19">
      <w:pPr>
        <w:pStyle w:val="31"/>
        <w:snapToGrid w:val="0"/>
        <w:spacing w:line="600" w:lineRule="exact"/>
        <w:ind w:left="851" w:hanging="425"/>
        <w:rPr>
          <w:rFonts w:ascii="標楷體" w:eastAsia="標楷體" w:hAnsi="標楷體" w:cs="Arial"/>
          <w:sz w:val="28"/>
          <w:szCs w:val="28"/>
        </w:rPr>
      </w:pP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6</w:t>
      </w:r>
      <w:r w:rsidRPr="00984FC5">
        <w:rPr>
          <w:rFonts w:ascii="標楷體" w:eastAsia="標楷體" w:hAnsi="標楷體" w:cs="Arial" w:hint="eastAsia"/>
          <w:sz w:val="28"/>
          <w:szCs w:val="28"/>
        </w:rPr>
        <w:t>)</w:t>
      </w:r>
      <w:r w:rsidR="00274757" w:rsidRPr="00984FC5">
        <w:rPr>
          <w:rFonts w:ascii="標楷體" w:eastAsia="標楷體" w:hAnsi="標楷體" w:cs="Arial"/>
          <w:sz w:val="28"/>
          <w:szCs w:val="28"/>
        </w:rPr>
        <w:t>有神經壓迫症狀，需立即減壓者，得依</w:t>
      </w:r>
      <w:r w:rsidR="00274757" w:rsidRPr="00984FC5">
        <w:rPr>
          <w:rFonts w:ascii="標楷體" w:eastAsia="標楷體" w:hAnsi="標楷體"/>
          <w:sz w:val="28"/>
          <w:szCs w:val="28"/>
        </w:rPr>
        <w:t>全民健康保險藥物給付項目及支付標準第四編第65條</w:t>
      </w:r>
      <w:r w:rsidR="00274757" w:rsidRPr="00984FC5">
        <w:rPr>
          <w:rFonts w:ascii="標楷體" w:eastAsia="標楷體" w:hAnsi="標楷體" w:cs="Arial"/>
          <w:sz w:val="28"/>
          <w:szCs w:val="28"/>
        </w:rPr>
        <w:t>規定，以書面說明電傳報備後，先行處理</w:t>
      </w:r>
      <w:r w:rsidR="003F1A6D" w:rsidRPr="00984FC5">
        <w:rPr>
          <w:rFonts w:ascii="標楷體" w:eastAsia="標楷體" w:hAnsi="標楷體" w:cs="Arial"/>
          <w:sz w:val="28"/>
          <w:szCs w:val="28"/>
        </w:rPr>
        <w:t>治療；惟若特殊情況得增加固定長度應事前審查，並附詳細手術計畫書</w:t>
      </w:r>
      <w:r w:rsidR="00383FEF" w:rsidRPr="00984FC5">
        <w:rPr>
          <w:rFonts w:ascii="標楷體" w:eastAsia="標楷體" w:hAnsi="標楷體" w:cs="Arial" w:hint="eastAsia"/>
          <w:sz w:val="28"/>
          <w:szCs w:val="28"/>
        </w:rPr>
        <w:t>。</w:t>
      </w:r>
    </w:p>
    <w:p w:rsidR="000257EE" w:rsidRPr="00412F21" w:rsidRDefault="00984FC5" w:rsidP="001D0D19">
      <w:pPr>
        <w:pStyle w:val="31"/>
        <w:snapToGrid w:val="0"/>
        <w:spacing w:line="600" w:lineRule="exact"/>
        <w:ind w:left="851" w:hanging="425"/>
      </w:pPr>
      <w:r w:rsidRPr="00984FC5">
        <w:rPr>
          <w:rFonts w:ascii="標楷體" w:eastAsia="標楷體" w:hAnsi="標楷體" w:cs="Arial" w:hint="eastAsia"/>
          <w:sz w:val="28"/>
          <w:szCs w:val="28"/>
        </w:rPr>
        <w:t>(</w:t>
      </w:r>
      <w:r w:rsidR="003F1A6D" w:rsidRPr="00984FC5">
        <w:rPr>
          <w:rFonts w:ascii="標楷體" w:eastAsia="標楷體" w:hAnsi="標楷體" w:cs="Arial" w:hint="eastAsia"/>
          <w:sz w:val="28"/>
          <w:szCs w:val="28"/>
        </w:rPr>
        <w:t>7</w:t>
      </w:r>
      <w:r w:rsidRPr="00984FC5">
        <w:rPr>
          <w:rFonts w:ascii="標楷體" w:eastAsia="標楷體" w:hAnsi="標楷體" w:cs="Arial" w:hint="eastAsia"/>
          <w:sz w:val="28"/>
          <w:szCs w:val="28"/>
        </w:rPr>
        <w:t>)</w:t>
      </w:r>
      <w:r w:rsidR="003F1A6D" w:rsidRPr="00984FC5">
        <w:rPr>
          <w:rFonts w:ascii="標楷體" w:eastAsia="標楷體" w:hAnsi="標楷體" w:cs="Arial"/>
          <w:sz w:val="28"/>
          <w:szCs w:val="28"/>
        </w:rPr>
        <w:t>TLICS (thoracolumbar injury classification and severity)分數&gt;4者須手術固定治療。</w:t>
      </w:r>
      <w:r w:rsidR="003F1A6D" w:rsidRPr="00984FC5">
        <w:rPr>
          <w:rFonts w:ascii="標楷體" w:eastAsia="標楷體" w:hAnsi="標楷體" w:cs="Arial" w:hint="eastAsia"/>
          <w:sz w:val="28"/>
          <w:szCs w:val="28"/>
        </w:rPr>
        <w:t>(106/1/1)</w:t>
      </w:r>
    </w:p>
    <w:p w:rsidR="000257EE" w:rsidRPr="00412F21" w:rsidRDefault="00274757" w:rsidP="00171AEF">
      <w:pPr>
        <w:pStyle w:val="31"/>
        <w:snapToGrid w:val="0"/>
        <w:spacing w:line="600" w:lineRule="exact"/>
        <w:ind w:left="567" w:hanging="327"/>
      </w:pPr>
      <w:r w:rsidRPr="00412F21">
        <w:rPr>
          <w:rFonts w:ascii="標楷體" w:eastAsia="標楷體" w:hAnsi="標楷體"/>
          <w:sz w:val="28"/>
          <w:szCs w:val="28"/>
        </w:rPr>
        <w:t>4.使用橫向固定器(cross link)限(一)脊柱固定三節或三節以上者(二)有骨折併脫位之情形；其中脊柱固定三節或三節以上者係指固定範圍涵蓋3個(含)以上椎體；屬三節及四節(含)椎體者可使用一組cross link，屬五節椎體(含)以上者可使用二組cross link，屬七節椎體(含)以上者可使用三組cross link。(103/6/1)</w:t>
      </w:r>
    </w:p>
    <w:p w:rsidR="000257EE" w:rsidRPr="00412F21" w:rsidRDefault="00274757" w:rsidP="00171AEF">
      <w:pPr>
        <w:pStyle w:val="31"/>
        <w:snapToGrid w:val="0"/>
        <w:spacing w:line="600" w:lineRule="exact"/>
        <w:ind w:left="567" w:hanging="283"/>
      </w:pPr>
      <w:r w:rsidRPr="00412F21">
        <w:rPr>
          <w:rFonts w:ascii="標楷體" w:eastAsia="標楷體" w:hAnsi="標楷體" w:cs="Arial"/>
          <w:sz w:val="28"/>
          <w:szCs w:val="28"/>
        </w:rPr>
        <w:lastRenderedPageBreak/>
        <w:t>5.不同廠牌之人工關節組合涉及不同材料之相容性，目前尚無臨床報告</w:t>
      </w:r>
      <w:r w:rsidRPr="00412F21">
        <w:rPr>
          <w:rFonts w:ascii="標楷體" w:eastAsia="標楷體" w:hAnsi="標楷體"/>
          <w:sz w:val="28"/>
          <w:szCs w:val="28"/>
        </w:rPr>
        <w:t>可資證明無機械性或化學性之影響，第一次手術應使用同一廠牌之人工關節組合。</w:t>
      </w:r>
    </w:p>
    <w:p w:rsidR="000257EE" w:rsidRPr="00412F21" w:rsidRDefault="00274757">
      <w:pPr>
        <w:snapToGrid w:val="0"/>
        <w:spacing w:line="600" w:lineRule="exact"/>
        <w:ind w:left="837" w:hanging="599"/>
      </w:pPr>
      <w:r w:rsidRPr="00412F21">
        <w:rPr>
          <w:rFonts w:ascii="標楷體" w:eastAsia="標楷體" w:hAnsi="標楷體"/>
          <w:sz w:val="28"/>
          <w:szCs w:val="28"/>
        </w:rPr>
        <w:t>(六)刪除(99/7/1)</w:t>
      </w:r>
    </w:p>
    <w:p w:rsidR="000257EE" w:rsidRPr="00412F21" w:rsidRDefault="00274757" w:rsidP="00171AEF">
      <w:pPr>
        <w:pStyle w:val="31"/>
        <w:snapToGrid w:val="0"/>
        <w:spacing w:line="600" w:lineRule="exact"/>
        <w:ind w:left="567" w:hanging="283"/>
        <w:rPr>
          <w:rFonts w:ascii="標楷體" w:eastAsia="標楷體" w:hAnsi="標楷體" w:cs="Arial"/>
          <w:sz w:val="28"/>
          <w:szCs w:val="28"/>
        </w:rPr>
      </w:pPr>
      <w:r w:rsidRPr="00412F21">
        <w:rPr>
          <w:rFonts w:ascii="標楷體" w:eastAsia="標楷體" w:hAnsi="標楷體" w:cs="Arial"/>
          <w:sz w:val="28"/>
          <w:szCs w:val="28"/>
        </w:rPr>
        <w:t>7.骨內固定物拔除，如需住院以不超過七日為原則，但手術紀錄須詳細記載拔除何種內固定物；拔除成人</w:t>
      </w:r>
      <w:r w:rsidR="003F1A6D" w:rsidRPr="00412F21">
        <w:rPr>
          <w:rFonts w:ascii="標楷體" w:eastAsia="標楷體" w:hAnsi="標楷體" w:cs="Arial"/>
          <w:sz w:val="28"/>
          <w:szCs w:val="28"/>
        </w:rPr>
        <w:t>Kirschner wire</w:t>
      </w:r>
      <w:r w:rsidRPr="00412F21">
        <w:rPr>
          <w:rFonts w:ascii="標楷體" w:eastAsia="標楷體" w:hAnsi="標楷體" w:cs="Arial"/>
          <w:sz w:val="28"/>
          <w:szCs w:val="28"/>
        </w:rPr>
        <w:t>以不住院為原則。</w:t>
      </w:r>
      <w:r w:rsidR="003F1A6D" w:rsidRPr="00412F21">
        <w:rPr>
          <w:rFonts w:ascii="標楷體" w:eastAsia="標楷體" w:hAnsi="標楷體" w:cs="Arial" w:hint="eastAsia"/>
          <w:sz w:val="28"/>
          <w:szCs w:val="28"/>
        </w:rPr>
        <w:t>(106/1/1)</w:t>
      </w:r>
    </w:p>
    <w:p w:rsidR="000257EE" w:rsidRPr="00412F21" w:rsidRDefault="00274757" w:rsidP="00171AEF">
      <w:pPr>
        <w:pStyle w:val="31"/>
        <w:snapToGrid w:val="0"/>
        <w:spacing w:line="600" w:lineRule="exact"/>
        <w:ind w:left="567" w:hanging="283"/>
      </w:pPr>
      <w:r w:rsidRPr="00412F21">
        <w:rPr>
          <w:rFonts w:ascii="標楷體" w:eastAsia="標楷體" w:hAnsi="標楷體" w:cs="Arial"/>
          <w:sz w:val="28"/>
          <w:szCs w:val="28"/>
        </w:rPr>
        <w:t>8.注意骨科特殊材料之使用有無依</w:t>
      </w:r>
      <w:r w:rsidRPr="00412F21">
        <w:rPr>
          <w:rFonts w:ascii="標楷體" w:eastAsia="標楷體" w:hAnsi="標楷體"/>
          <w:sz w:val="28"/>
          <w:szCs w:val="28"/>
        </w:rPr>
        <w:t>全民健康保險醫療服務給付項目及支付標準</w:t>
      </w:r>
      <w:r w:rsidRPr="00412F21">
        <w:rPr>
          <w:rFonts w:ascii="標楷體" w:eastAsia="標楷體" w:hAnsi="標楷體" w:cs="Arial"/>
          <w:sz w:val="28"/>
          <w:szCs w:val="28"/>
        </w:rPr>
        <w:t>規定辦理。</w:t>
      </w:r>
      <w:r w:rsidRPr="00412F21">
        <w:rPr>
          <w:rFonts w:ascii="標楷體" w:eastAsia="標楷體" w:hAnsi="標楷體"/>
          <w:sz w:val="28"/>
          <w:szCs w:val="28"/>
        </w:rPr>
        <w:t>(102/3/1)</w:t>
      </w:r>
    </w:p>
    <w:p w:rsidR="000257EE" w:rsidRPr="00412F21" w:rsidRDefault="00274757" w:rsidP="00171AEF">
      <w:pPr>
        <w:pStyle w:val="31"/>
        <w:snapToGrid w:val="0"/>
        <w:spacing w:line="600" w:lineRule="exact"/>
        <w:ind w:left="567" w:hanging="283"/>
        <w:rPr>
          <w:rFonts w:ascii="標楷體" w:eastAsia="標楷體" w:hAnsi="標楷體" w:cs="Arial"/>
          <w:sz w:val="28"/>
          <w:szCs w:val="28"/>
        </w:rPr>
      </w:pPr>
      <w:r w:rsidRPr="00412F21">
        <w:rPr>
          <w:rFonts w:ascii="標楷體" w:eastAsia="標楷體" w:hAnsi="標楷體" w:cs="Arial"/>
          <w:sz w:val="28"/>
          <w:szCs w:val="28"/>
        </w:rPr>
        <w:t>9.股骨頭缺血壞死併軟骨下骨折或股骨頭變形者可行雙極式股骨頭置換術或全人工關節置換術。(97/5/1)(102/3/1)</w:t>
      </w:r>
    </w:p>
    <w:p w:rsidR="000257EE" w:rsidRPr="00412F21" w:rsidRDefault="00274757" w:rsidP="00171A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10.骨科手術野之認定標準以各關節或各肢節為手術野（病巢）單位（詳附表十），不同手術野應依所定之支付點數分別給付，同一手術野同時做兩種以上手術則依全民健康保險醫療服務給付項目及支付標準第二部第二章第七節通則六之規定辦理，「關節」之定義為骨骺之間為標準。(103/6/1)</w:t>
      </w:r>
    </w:p>
    <w:p w:rsidR="000257EE" w:rsidRPr="00412F21" w:rsidRDefault="00274757" w:rsidP="00831107">
      <w:pPr>
        <w:pStyle w:val="31"/>
        <w:snapToGrid w:val="0"/>
        <w:spacing w:line="600" w:lineRule="exact"/>
        <w:ind w:left="851" w:hanging="567"/>
        <w:rPr>
          <w:rFonts w:ascii="標楷體" w:eastAsia="標楷體" w:hAnsi="標楷體" w:cs="Arial"/>
          <w:sz w:val="28"/>
          <w:szCs w:val="28"/>
        </w:rPr>
      </w:pPr>
      <w:r w:rsidRPr="00412F21">
        <w:rPr>
          <w:rFonts w:ascii="標楷體" w:eastAsia="標楷體" w:hAnsi="標楷體" w:cs="Arial"/>
          <w:sz w:val="28"/>
          <w:szCs w:val="28"/>
        </w:rPr>
        <w:t>11.骨科急診手術限1.長骨multiple fracture(2 components以上) 2.open fracture應註明嚴重度及照片加以說明 3.pediatric fracture 4.complications如neuro vascular injury visceral organ injury infections etc 5.joint fracture or joint dislocation 急診無法復位需行內固定者(101/2/1) 6.special condition 如年輕人之femoral neck fracture及脊椎不穩定骨折</w:t>
      </w:r>
      <w:r w:rsidRPr="00412F21">
        <w:rPr>
          <w:rFonts w:ascii="標楷體" w:eastAsia="標楷體" w:hAnsi="標楷體" w:cs="Arial"/>
          <w:sz w:val="28"/>
          <w:szCs w:val="28"/>
        </w:rPr>
        <w:lastRenderedPageBreak/>
        <w:t>等方可申報急診加成。</w:t>
      </w:r>
    </w:p>
    <w:p w:rsidR="000257EE" w:rsidRPr="00412F21" w:rsidRDefault="00274757" w:rsidP="00831107">
      <w:pPr>
        <w:pStyle w:val="31"/>
        <w:snapToGrid w:val="0"/>
        <w:spacing w:line="600" w:lineRule="exact"/>
        <w:ind w:left="851" w:hanging="567"/>
        <w:rPr>
          <w:rFonts w:ascii="標楷體" w:eastAsia="標楷體" w:hAnsi="標楷體" w:cs="Arial"/>
          <w:sz w:val="28"/>
          <w:szCs w:val="28"/>
        </w:rPr>
      </w:pPr>
      <w:r w:rsidRPr="00412F21">
        <w:rPr>
          <w:rFonts w:ascii="標楷體" w:eastAsia="標楷體" w:hAnsi="標楷體" w:cs="Arial"/>
          <w:sz w:val="28"/>
          <w:szCs w:val="28"/>
        </w:rPr>
        <w:t>12.醫師須依Ｘ光片予以判定「慢性骨髓炎」是否符合慢性病之條件，如須服用抗生素時需有CRP、ESR檢查作為判定依據。</w:t>
      </w:r>
    </w:p>
    <w:p w:rsidR="000257EE"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cs="Arial"/>
          <w:sz w:val="28"/>
          <w:szCs w:val="28"/>
        </w:rPr>
        <w:t>13.</w:t>
      </w:r>
      <w:r w:rsidR="00E12248" w:rsidRPr="00412F21">
        <w:rPr>
          <w:rFonts w:ascii="標楷體" w:eastAsia="標楷體" w:hAnsi="標楷體" w:cs="Arial" w:hint="eastAsia"/>
          <w:sz w:val="28"/>
          <w:szCs w:val="28"/>
        </w:rPr>
        <w:br/>
      </w:r>
      <w:r w:rsidRPr="00412F21">
        <w:rPr>
          <w:rFonts w:ascii="標楷體" w:eastAsia="標楷體" w:hAnsi="標楷體"/>
          <w:sz w:val="28"/>
          <w:szCs w:val="28"/>
        </w:rPr>
        <w:t>(1)59007B</w:t>
      </w:r>
      <w:r w:rsidR="003F1A6D" w:rsidRPr="00412F21">
        <w:rPr>
          <w:rFonts w:ascii="標楷體" w:eastAsia="標楷體" w:hAnsi="標楷體"/>
          <w:sz w:val="28"/>
          <w:szCs w:val="28"/>
        </w:rPr>
        <w:t>高壓氧治療慢性復發骨髓炎之審查</w:t>
      </w:r>
      <w:r w:rsidRPr="00412F21">
        <w:rPr>
          <w:rFonts w:ascii="標楷體" w:eastAsia="標楷體" w:hAnsi="標楷體"/>
          <w:sz w:val="28"/>
          <w:szCs w:val="28"/>
        </w:rPr>
        <w:t>：(97/5/1)</w:t>
      </w:r>
      <w:r w:rsidR="003F1A6D" w:rsidRPr="00412F21">
        <w:rPr>
          <w:rFonts w:ascii="標楷體" w:eastAsia="標楷體" w:hAnsi="標楷體" w:hint="eastAsia"/>
          <w:sz w:val="28"/>
          <w:szCs w:val="28"/>
        </w:rPr>
        <w:t>(106/1/1)</w:t>
      </w:r>
    </w:p>
    <w:p w:rsidR="000257EE" w:rsidRPr="00412F21" w:rsidRDefault="00274757" w:rsidP="00831107">
      <w:pPr>
        <w:snapToGrid w:val="0"/>
        <w:spacing w:line="600" w:lineRule="exact"/>
        <w:ind w:left="1560" w:hanging="566"/>
        <w:rPr>
          <w:rFonts w:ascii="標楷體" w:eastAsia="標楷體" w:hAnsi="標楷體"/>
          <w:sz w:val="28"/>
          <w:szCs w:val="28"/>
        </w:rPr>
      </w:pPr>
      <w:r w:rsidRPr="00412F21">
        <w:rPr>
          <w:rFonts w:ascii="標楷體" w:eastAsia="標楷體" w:hAnsi="標楷體"/>
          <w:sz w:val="28"/>
          <w:szCs w:val="28"/>
        </w:rPr>
        <w:t>甲、骨髓炎經外科治療及六至八週抗生素治療療程，仍有明顯的發炎症狀存在者(Mader-Cierny II B，骨髓炎侵犯到骨表面，並同時有其它全身或局部之病變者)。</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乙、重要部位之急性骨髓炎，如臉骨、顱骨及胸骨。</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丙、每次療程以廿次為宜。</w:t>
      </w:r>
    </w:p>
    <w:p w:rsidR="000257EE" w:rsidRPr="00412F21" w:rsidRDefault="00274757">
      <w:pPr>
        <w:pStyle w:val="af1"/>
        <w:snapToGrid w:val="0"/>
        <w:spacing w:line="600" w:lineRule="exact"/>
        <w:ind w:left="1077" w:hanging="367"/>
        <w:rPr>
          <w:rFonts w:ascii="標楷體" w:eastAsia="標楷體" w:hAnsi="標楷體"/>
          <w:sz w:val="28"/>
          <w:szCs w:val="28"/>
        </w:rPr>
      </w:pPr>
      <w:r w:rsidRPr="00412F21">
        <w:rPr>
          <w:rFonts w:ascii="標楷體" w:eastAsia="標楷體" w:hAnsi="標楷體"/>
          <w:sz w:val="28"/>
          <w:szCs w:val="28"/>
        </w:rPr>
        <w:t>(2)必要檢查(送審資料)：</w:t>
      </w:r>
      <w:r w:rsidR="003F1A6D" w:rsidRPr="00412F21">
        <w:rPr>
          <w:rFonts w:ascii="標楷體" w:eastAsia="標楷體" w:hAnsi="標楷體" w:hint="eastAsia"/>
          <w:sz w:val="28"/>
          <w:szCs w:val="28"/>
        </w:rPr>
        <w:t>(106/1/1)</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甲、疾病史及身體檢查，</w:t>
      </w:r>
      <w:r w:rsidR="003F1A6D" w:rsidRPr="00412F21">
        <w:rPr>
          <w:rFonts w:ascii="標楷體" w:eastAsia="標楷體" w:hAnsi="標楷體"/>
          <w:sz w:val="28"/>
          <w:szCs w:val="28"/>
        </w:rPr>
        <w:t>外科治療及6至8週抗生素治療記錄。</w:t>
      </w:r>
    </w:p>
    <w:p w:rsidR="000257EE" w:rsidRPr="00412F21" w:rsidRDefault="00BD285D">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乙、持續有感染傷口或皮下廔管，並提供傷口照片以供審查。</w:t>
      </w:r>
    </w:p>
    <w:p w:rsidR="000257EE" w:rsidRPr="00412F21" w:rsidRDefault="00BD285D">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丙、骨骼Ｘ光檢查及其報告。</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丁、核醫骨</w:t>
      </w:r>
      <w:r w:rsidR="00BD285D" w:rsidRPr="00412F21">
        <w:rPr>
          <w:rFonts w:ascii="標楷體" w:eastAsia="標楷體" w:hAnsi="標楷體"/>
          <w:sz w:val="28"/>
          <w:szCs w:val="28"/>
        </w:rPr>
        <w:t>髓炎</w:t>
      </w:r>
      <w:r w:rsidRPr="00412F21">
        <w:rPr>
          <w:rFonts w:ascii="標楷體" w:eastAsia="標楷體" w:hAnsi="標楷體"/>
          <w:sz w:val="28"/>
          <w:szCs w:val="28"/>
        </w:rPr>
        <w:t>掃描、</w:t>
      </w:r>
      <w:r w:rsidR="00BD285D" w:rsidRPr="00412F21">
        <w:rPr>
          <w:rFonts w:ascii="標楷體" w:eastAsia="標楷體" w:hAnsi="標楷體"/>
          <w:sz w:val="28"/>
          <w:szCs w:val="28"/>
        </w:rPr>
        <w:t>電腦</w:t>
      </w:r>
      <w:r w:rsidRPr="00412F21">
        <w:rPr>
          <w:rFonts w:ascii="標楷體" w:eastAsia="標楷體" w:hAnsi="標楷體"/>
          <w:sz w:val="28"/>
          <w:szCs w:val="28"/>
        </w:rPr>
        <w:t>斷層檢查或磁震造影</w:t>
      </w:r>
      <w:r w:rsidR="00BD285D" w:rsidRPr="00412F21">
        <w:rPr>
          <w:rFonts w:ascii="標楷體" w:eastAsia="標楷體" w:hAnsi="標楷體"/>
          <w:sz w:val="28"/>
          <w:szCs w:val="28"/>
        </w:rPr>
        <w:t>及其報告</w:t>
      </w:r>
      <w:r w:rsidRPr="00412F21">
        <w:rPr>
          <w:rFonts w:ascii="標楷體" w:eastAsia="標楷體" w:hAnsi="標楷體"/>
          <w:sz w:val="28"/>
          <w:szCs w:val="28"/>
        </w:rPr>
        <w:t>。</w:t>
      </w:r>
    </w:p>
    <w:p w:rsidR="000257EE" w:rsidRPr="00412F21" w:rsidRDefault="00BD285D">
      <w:pPr>
        <w:pStyle w:val="af1"/>
        <w:snapToGrid w:val="0"/>
        <w:spacing w:line="600" w:lineRule="exact"/>
        <w:ind w:left="1077" w:hanging="367"/>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(3)第二次以上申請高壓氧氣治療原則：</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甲、必須與前次治療至少相隔四到六個月以上。</w:t>
      </w:r>
    </w:p>
    <w:p w:rsidR="000257EE" w:rsidRPr="00412F21" w:rsidRDefault="00274757">
      <w:pPr>
        <w:snapToGrid w:val="0"/>
        <w:spacing w:line="600" w:lineRule="exact"/>
        <w:ind w:left="1501" w:hanging="507"/>
        <w:rPr>
          <w:rFonts w:ascii="標楷體" w:eastAsia="標楷體" w:hAnsi="標楷體"/>
          <w:sz w:val="28"/>
          <w:szCs w:val="28"/>
        </w:rPr>
      </w:pPr>
      <w:r w:rsidRPr="00412F21">
        <w:rPr>
          <w:rFonts w:ascii="標楷體" w:eastAsia="標楷體" w:hAnsi="標楷體"/>
          <w:sz w:val="28"/>
          <w:szCs w:val="28"/>
        </w:rPr>
        <w:t>乙、再次申請時要提出以下說明，並由專案審核通過。</w:t>
      </w:r>
    </w:p>
    <w:p w:rsidR="000257EE" w:rsidRPr="00412F21" w:rsidRDefault="00274757">
      <w:pPr>
        <w:snapToGrid w:val="0"/>
        <w:spacing w:line="600" w:lineRule="exact"/>
        <w:ind w:left="2100" w:hanging="823"/>
        <w:rPr>
          <w:rFonts w:ascii="標楷體" w:eastAsia="標楷體" w:hAnsi="標楷體"/>
          <w:sz w:val="28"/>
          <w:szCs w:val="28"/>
        </w:rPr>
      </w:pPr>
      <w:r w:rsidRPr="00412F21">
        <w:rPr>
          <w:rFonts w:ascii="標楷體" w:eastAsia="標楷體" w:hAnsi="標楷體"/>
          <w:sz w:val="28"/>
          <w:szCs w:val="28"/>
        </w:rPr>
        <w:t>A、前次治療失敗原因。</w:t>
      </w:r>
    </w:p>
    <w:p w:rsidR="000257EE" w:rsidRPr="00412F21" w:rsidRDefault="00274757">
      <w:pPr>
        <w:snapToGrid w:val="0"/>
        <w:spacing w:line="600" w:lineRule="exact"/>
        <w:ind w:left="2100" w:hanging="823"/>
        <w:rPr>
          <w:rFonts w:ascii="標楷體" w:eastAsia="標楷體" w:hAnsi="標楷體"/>
          <w:sz w:val="28"/>
          <w:szCs w:val="28"/>
        </w:rPr>
      </w:pPr>
      <w:r w:rsidRPr="00412F21">
        <w:rPr>
          <w:rFonts w:ascii="標楷體" w:eastAsia="標楷體" w:hAnsi="標楷體"/>
          <w:sz w:val="28"/>
          <w:szCs w:val="28"/>
        </w:rPr>
        <w:t>B、本次治療計畫。</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t>14.彈性繃帶之使用規定：同一次門診或住院，同一部位以一次用量之兩倍為上限。</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lastRenderedPageBreak/>
        <w:t>15.膝關節鏡手術之適應症：施行關節鏡手術須附術前及術後之清晰照片。</w:t>
      </w:r>
    </w:p>
    <w:p w:rsidR="000257EE" w:rsidRPr="00412F21" w:rsidRDefault="00274757" w:rsidP="00E12248">
      <w:pPr>
        <w:pStyle w:val="31"/>
        <w:snapToGrid w:val="0"/>
        <w:spacing w:line="600" w:lineRule="exact"/>
        <w:ind w:left="709" w:hanging="425"/>
        <w:rPr>
          <w:rFonts w:ascii="標楷體" w:eastAsia="標楷體" w:hAnsi="標楷體" w:cs="Arial"/>
          <w:sz w:val="28"/>
          <w:szCs w:val="28"/>
        </w:rPr>
      </w:pPr>
      <w:r w:rsidRPr="00412F21">
        <w:rPr>
          <w:rFonts w:ascii="標楷體" w:eastAsia="標楷體" w:hAnsi="標楷體" w:cs="Arial"/>
          <w:sz w:val="28"/>
          <w:szCs w:val="28"/>
        </w:rPr>
        <w:t>16.脊髓造影檢查(如33054B-33058B)住院以一天內為原則。</w:t>
      </w:r>
    </w:p>
    <w:p w:rsidR="000257EE" w:rsidRPr="00412F21" w:rsidRDefault="00274757" w:rsidP="00E12248">
      <w:pPr>
        <w:pStyle w:val="31"/>
        <w:snapToGrid w:val="0"/>
        <w:spacing w:line="600" w:lineRule="exact"/>
        <w:ind w:left="709" w:hanging="425"/>
      </w:pPr>
      <w:r w:rsidRPr="00412F21">
        <w:rPr>
          <w:rFonts w:ascii="標楷體" w:eastAsia="標楷體" w:hAnsi="標楷體" w:cs="Arial"/>
          <w:sz w:val="28"/>
          <w:szCs w:val="28"/>
        </w:rPr>
        <w:t>17.以</w:t>
      </w:r>
      <w:r w:rsidRPr="00412F21">
        <w:rPr>
          <w:rFonts w:ascii="標楷體" w:eastAsia="標楷體" w:hAnsi="標楷體"/>
          <w:sz w:val="28"/>
          <w:szCs w:val="28"/>
        </w:rPr>
        <w:t>關節鏡完成某項手術,關節鏡只是其方法之一,視為手術之必用流程,不應再申報64243B(關節鏡手術 － 關節鏡探查手術，併施行滑膜切片，灌洗，清創)﹑64244B(關節鏡手術 － 關節鏡下關節面磨平成形術，打洞，游離體或骨軟骨碎片取出手術)﹑28001C(關節鏡檢查)。(97/5/1)</w:t>
      </w:r>
    </w:p>
    <w:p w:rsidR="000257EE"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18.開放性骨折個案申報時應於病歷診斷載明開放性骨折之程度，並檢附術前照片佐證。(101/2/1)</w:t>
      </w:r>
    </w:p>
    <w:p w:rsidR="00B15C3B" w:rsidRPr="00412F21" w:rsidRDefault="00274757" w:rsidP="00E12248">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19.骨科手術案件送審請檢附術前、術後影像或相關之檢查、檢驗報告，以提供足夠之證據審查。(101/2/1)</w:t>
      </w:r>
    </w:p>
    <w:p w:rsidR="000257EE"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886B3F" w:rsidRPr="00412F21" w:rsidRDefault="00274757" w:rsidP="00C95E29">
      <w:pPr>
        <w:pStyle w:val="aff6"/>
      </w:pPr>
      <w:bookmarkStart w:id="18" w:name="_Toc38875751"/>
      <w:r w:rsidRPr="00412F21">
        <w:lastRenderedPageBreak/>
        <w:t>(七)</w:t>
      </w:r>
      <w:r w:rsidR="00FB50F2" w:rsidRPr="00412F21">
        <w:rPr>
          <w:rFonts w:ascii="Times New Roman" w:hAnsi="Times New Roman" w:hint="eastAsia"/>
        </w:rPr>
        <w:t>醫院全民健康保險非住院診斷關聯群</w:t>
      </w:r>
      <w:r w:rsidR="00FB50F2" w:rsidRPr="00412F21">
        <w:rPr>
          <w:rFonts w:ascii="Times New Roman" w:hAnsi="Times New Roman" w:hint="eastAsia"/>
        </w:rPr>
        <w:t>(Tw-DRGs)</w:t>
      </w:r>
      <w:r w:rsidR="00FB50F2" w:rsidRPr="00412F21">
        <w:rPr>
          <w:rFonts w:ascii="Times New Roman" w:hAnsi="Times New Roman" w:hint="eastAsia"/>
        </w:rPr>
        <w:t>案件醫療費用審查注意事項</w:t>
      </w:r>
      <w:r w:rsidR="00FB50F2" w:rsidRPr="00412F21">
        <w:rPr>
          <w:rFonts w:hint="eastAsia"/>
        </w:rPr>
        <w:t>-</w:t>
      </w:r>
      <w:r w:rsidRPr="00412F21">
        <w:t>泌尿科</w:t>
      </w:r>
      <w:bookmarkEnd w:id="18"/>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w:t>
      </w:r>
      <w:r w:rsidRPr="00412F21">
        <w:rPr>
          <w:rFonts w:ascii="Times New Roman" w:eastAsia="標楷體" w:hAnsi="Times New Roman" w:hint="eastAsia"/>
          <w:b/>
          <w:sz w:val="28"/>
          <w:szCs w:val="28"/>
        </w:rPr>
        <w:t>泌尿科</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100801</w:t>
      </w:r>
      <w:r w:rsidRPr="00412F21">
        <w:rPr>
          <w:rFonts w:ascii="Times New Roman" w:eastAsia="標楷體" w:hAnsi="Times New Roman" w:hint="eastAsia"/>
          <w:b/>
          <w:sz w:val="28"/>
          <w:szCs w:val="28"/>
        </w:rPr>
        <w:t>前列腺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攝護腺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治療</w:t>
      </w:r>
    </w:p>
    <w:p w:rsidR="00886B3F" w:rsidRPr="00412F21" w:rsidRDefault="00886B3F" w:rsidP="00C95E29">
      <w:pPr>
        <w:spacing w:line="600" w:lineRule="exact"/>
        <w:ind w:leftChars="119" w:left="1560"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100801012</w:t>
      </w:r>
      <w:r w:rsidR="00C95E29" w:rsidRPr="00412F21">
        <w:rPr>
          <w:rFonts w:ascii="Times New Roman" w:eastAsia="標楷體" w:hAnsi="Times New Roman" w:hint="eastAsia"/>
          <w:sz w:val="28"/>
          <w:szCs w:val="28"/>
        </w:rPr>
        <w:t>前列腺</w:t>
      </w:r>
      <w:r w:rsidR="00C95E29" w:rsidRPr="00412F21">
        <w:rPr>
          <w:rFonts w:ascii="Times New Roman" w:eastAsia="標楷體" w:hAnsi="Times New Roman" w:hint="eastAsia"/>
          <w:sz w:val="28"/>
          <w:szCs w:val="28"/>
        </w:rPr>
        <w:t>(</w:t>
      </w:r>
      <w:r w:rsidR="00C95E29" w:rsidRPr="00412F21">
        <w:rPr>
          <w:rFonts w:ascii="Times New Roman" w:eastAsia="標楷體" w:hAnsi="Times New Roman" w:hint="eastAsia"/>
          <w:sz w:val="28"/>
          <w:szCs w:val="28"/>
        </w:rPr>
        <w:t>攝護腺</w:t>
      </w:r>
      <w:r w:rsidR="00C95E29" w:rsidRPr="00412F21">
        <w:rPr>
          <w:rFonts w:ascii="Times New Roman" w:eastAsia="標楷體" w:hAnsi="Times New Roman" w:hint="eastAsia"/>
          <w:sz w:val="28"/>
          <w:szCs w:val="28"/>
        </w:rPr>
        <w:t>)</w:t>
      </w:r>
      <w:r w:rsidR="00C95E29" w:rsidRPr="00412F21">
        <w:rPr>
          <w:rFonts w:ascii="Times New Roman" w:eastAsia="標楷體" w:hAnsi="Times New Roman" w:hint="eastAsia"/>
          <w:sz w:val="28"/>
          <w:szCs w:val="28"/>
        </w:rPr>
        <w:t>切除術</w:t>
      </w:r>
    </w:p>
    <w:p w:rsidR="00886B3F" w:rsidRPr="00412F21" w:rsidRDefault="00886B3F" w:rsidP="00C95E29">
      <w:pPr>
        <w:spacing w:line="600" w:lineRule="exact"/>
        <w:ind w:left="284"/>
        <w:rPr>
          <w:rFonts w:ascii="Times New Roman" w:eastAsia="標楷體" w:hAnsi="Times New Roman"/>
          <w:sz w:val="28"/>
          <w:szCs w:val="28"/>
        </w:rPr>
      </w:pPr>
      <w:r w:rsidRPr="00412F21">
        <w:rPr>
          <w:rFonts w:ascii="Times New Roman" w:eastAsia="標楷體" w:hAnsi="Times New Roman" w:hint="eastAsia"/>
          <w:sz w:val="28"/>
          <w:szCs w:val="28"/>
        </w:rPr>
        <w:t>100801022</w:t>
      </w:r>
      <w:r w:rsidRPr="00412F21">
        <w:rPr>
          <w:rFonts w:ascii="Times New Roman" w:eastAsia="標楷體" w:hAnsi="Times New Roman" w:hint="eastAsia"/>
          <w:sz w:val="28"/>
          <w:szCs w:val="28"/>
        </w:rPr>
        <w:t>經直腸超音波前列腺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攝護腺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切片檢查</w:t>
      </w:r>
      <w:r w:rsidRPr="00412F21">
        <w:rPr>
          <w:rFonts w:ascii="Times New Roman" w:eastAsia="標楷體" w:hAnsi="Times New Roman" w:hint="eastAsia"/>
          <w:sz w:val="28"/>
          <w:szCs w:val="28"/>
        </w:rPr>
        <w:t>(TRUS-biopsy)</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100802</w:t>
      </w:r>
      <w:r w:rsidRPr="00412F21">
        <w:rPr>
          <w:rFonts w:ascii="Times New Roman" w:eastAsia="標楷體" w:hAnsi="Times New Roman" w:hint="eastAsia"/>
          <w:b/>
          <w:sz w:val="28"/>
          <w:szCs w:val="28"/>
        </w:rPr>
        <w:t>尿路結石治療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100802012</w:t>
      </w:r>
      <w:r w:rsidRPr="00412F21">
        <w:rPr>
          <w:rFonts w:ascii="Times New Roman" w:eastAsia="標楷體" w:hAnsi="Times New Roman"/>
          <w:sz w:val="28"/>
          <w:szCs w:val="28"/>
        </w:rPr>
        <w:t>輸尿管鏡取</w:t>
      </w:r>
      <w:r w:rsidRPr="00412F21">
        <w:rPr>
          <w:rFonts w:ascii="Times New Roman" w:eastAsia="標楷體" w:hAnsi="Times New Roman"/>
          <w:sz w:val="28"/>
          <w:szCs w:val="28"/>
        </w:rPr>
        <w:t>(</w:t>
      </w:r>
      <w:r w:rsidRPr="00412F21">
        <w:rPr>
          <w:rFonts w:ascii="Times New Roman" w:eastAsia="標楷體" w:hAnsi="Times New Roman"/>
          <w:sz w:val="28"/>
          <w:szCs w:val="28"/>
        </w:rPr>
        <w:t>碎</w:t>
      </w:r>
      <w:r w:rsidRPr="00412F21">
        <w:rPr>
          <w:rFonts w:ascii="Times New Roman" w:eastAsia="標楷體" w:hAnsi="Times New Roman"/>
          <w:sz w:val="28"/>
          <w:szCs w:val="28"/>
        </w:rPr>
        <w:t>)</w:t>
      </w:r>
      <w:r w:rsidRPr="00412F21">
        <w:rPr>
          <w:rFonts w:ascii="Times New Roman" w:eastAsia="標楷體" w:hAnsi="Times New Roman"/>
          <w:sz w:val="28"/>
          <w:szCs w:val="28"/>
        </w:rPr>
        <w:t>石術</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100802022</w:t>
      </w:r>
      <w:r w:rsidRPr="00412F21">
        <w:rPr>
          <w:rFonts w:ascii="Times New Roman" w:eastAsia="標楷體" w:hAnsi="Times New Roman" w:hint="eastAsia"/>
          <w:sz w:val="28"/>
          <w:szCs w:val="28"/>
        </w:rPr>
        <w:t>經皮腎造廔取石術</w:t>
      </w:r>
    </w:p>
    <w:p w:rsidR="00886B3F" w:rsidRPr="00412F21" w:rsidRDefault="00886B3F" w:rsidP="008C70A2">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100802032</w:t>
      </w:r>
      <w:r w:rsidR="008C70A2" w:rsidRPr="00412F21">
        <w:rPr>
          <w:rFonts w:ascii="Times New Roman" w:eastAsia="標楷體" w:hAnsi="Times New Roman" w:hint="eastAsia"/>
          <w:sz w:val="28"/>
          <w:szCs w:val="28"/>
        </w:rPr>
        <w:t>尿路結石體外震波碎石術</w:t>
      </w:r>
      <w:r w:rsidR="008C70A2" w:rsidRPr="00412F21">
        <w:rPr>
          <w:rFonts w:ascii="Times New Roman" w:eastAsia="標楷體" w:hAnsi="Times New Roman"/>
          <w:sz w:val="28"/>
          <w:szCs w:val="28"/>
        </w:rPr>
        <w:t xml:space="preserve">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4</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輸尿管狹窄內擴張術</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51 Nephronorm</w:t>
      </w:r>
      <w:r w:rsidRPr="00412F21">
        <w:rPr>
          <w:rFonts w:ascii="Times New Roman" w:eastAsia="標楷體" w:hAnsi="Times New Roman" w:hint="eastAsia"/>
          <w:sz w:val="28"/>
          <w:szCs w:val="28"/>
        </w:rPr>
        <w:t>藥品</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62</w:t>
      </w:r>
      <w:r w:rsidRPr="00412F21">
        <w:rPr>
          <w:rFonts w:ascii="Times New Roman" w:eastAsia="標楷體" w:hAnsi="Times New Roman" w:hint="eastAsia"/>
          <w:sz w:val="28"/>
          <w:szCs w:val="28"/>
        </w:rPr>
        <w:t>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輸尿管導管之更換</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100803</w:t>
      </w:r>
      <w:r w:rsidRPr="00412F21">
        <w:rPr>
          <w:rFonts w:ascii="Times New Roman" w:eastAsia="標楷體" w:hAnsi="Times New Roman" w:hint="eastAsia"/>
          <w:b/>
          <w:sz w:val="28"/>
          <w:szCs w:val="28"/>
        </w:rPr>
        <w:t>排尿障礙用藥及相關診療</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sz w:val="28"/>
          <w:szCs w:val="28"/>
        </w:rPr>
        <w:t>100803012</w:t>
      </w:r>
      <w:r w:rsidRPr="00412F21">
        <w:rPr>
          <w:rFonts w:ascii="Times New Roman" w:eastAsia="標楷體" w:hAnsi="Times New Roman" w:hint="eastAsia"/>
          <w:sz w:val="28"/>
          <w:szCs w:val="28"/>
        </w:rPr>
        <w:t>尿流速試驗</w:t>
      </w:r>
      <w:r w:rsidRPr="00412F21">
        <w:rPr>
          <w:rFonts w:ascii="Times New Roman" w:eastAsia="標楷體" w:hAnsi="Times New Roman"/>
          <w:sz w:val="28"/>
          <w:szCs w:val="28"/>
        </w:rPr>
        <w:t>(UFM)</w:t>
      </w:r>
      <w:r w:rsidRPr="00412F21">
        <w:rPr>
          <w:rFonts w:ascii="Times New Roman" w:eastAsia="標楷體" w:hAnsi="Times New Roman" w:hint="eastAsia"/>
          <w:sz w:val="28"/>
          <w:szCs w:val="28"/>
        </w:rPr>
        <w:t>或</w:t>
      </w:r>
      <w:hyperlink r:id="rId8" w:tgtFrame="_blank" w:history="1">
        <w:r w:rsidRPr="00412F21">
          <w:rPr>
            <w:rStyle w:val="aff1"/>
            <w:rFonts w:ascii="Times New Roman" w:eastAsia="標楷體" w:hAnsi="Times New Roman" w:hint="eastAsia"/>
            <w:color w:val="auto"/>
            <w:sz w:val="28"/>
            <w:szCs w:val="28"/>
            <w:u w:val="none"/>
          </w:rPr>
          <w:t>經直腸前列腺超音波檢查</w:t>
        </w:r>
      </w:hyperlink>
      <w:r w:rsidRPr="00412F21">
        <w:rPr>
          <w:rFonts w:ascii="Times New Roman" w:eastAsia="標楷體" w:hAnsi="Times New Roman"/>
          <w:sz w:val="28"/>
          <w:szCs w:val="28"/>
        </w:rPr>
        <w:t xml:space="preserve"> (TRUS-P</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697" w:hangingChars="148" w:hanging="414"/>
        <w:rPr>
          <w:rFonts w:ascii="Times New Roman" w:eastAsia="標楷體" w:hAnsi="Times New Roman"/>
          <w:sz w:val="28"/>
          <w:szCs w:val="28"/>
        </w:rPr>
      </w:pPr>
      <w:r w:rsidRPr="00412F21">
        <w:rPr>
          <w:rFonts w:ascii="Times New Roman" w:eastAsia="標楷體" w:hAnsi="Times New Roman"/>
          <w:sz w:val="28"/>
          <w:szCs w:val="28"/>
        </w:rPr>
        <w:t>100803022</w:t>
      </w:r>
      <w:r w:rsidRPr="00412F21">
        <w:rPr>
          <w:rFonts w:ascii="Times New Roman" w:eastAsia="標楷體" w:hAnsi="Times New Roman" w:hint="eastAsia"/>
          <w:sz w:val="28"/>
          <w:szCs w:val="28"/>
        </w:rPr>
        <w:t>測量餘尿</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sz w:val="28"/>
          <w:szCs w:val="28"/>
        </w:rPr>
        <w:t>100803032</w:t>
      </w:r>
      <w:r w:rsidRPr="00412F21">
        <w:rPr>
          <w:rFonts w:ascii="Times New Roman" w:eastAsia="標楷體" w:hAnsi="Times New Roman" w:hint="eastAsia"/>
          <w:sz w:val="28"/>
          <w:szCs w:val="28"/>
        </w:rPr>
        <w:t>錄影尿流動力學檢查</w:t>
      </w:r>
      <w:r w:rsidRPr="00412F21">
        <w:rPr>
          <w:rFonts w:ascii="Times New Roman" w:eastAsia="標楷體" w:hAnsi="Times New Roman"/>
          <w:sz w:val="28"/>
          <w:szCs w:val="28"/>
        </w:rPr>
        <w:t>Video-urodynamic study (21006B)</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697" w:hangingChars="148" w:hanging="41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41</w:t>
      </w:r>
      <w:r w:rsidRPr="00412F21">
        <w:rPr>
          <w:rFonts w:ascii="Times New Roman" w:eastAsia="標楷體" w:hAnsi="Times New Roman" w:hint="eastAsia"/>
          <w:sz w:val="28"/>
          <w:szCs w:val="28"/>
        </w:rPr>
        <w:t>α</w:t>
      </w:r>
      <w:r w:rsidRPr="00412F21">
        <w:rPr>
          <w:rFonts w:ascii="Times New Roman" w:eastAsia="標楷體" w:hAnsi="Times New Roman" w:hint="eastAsia"/>
          <w:sz w:val="28"/>
          <w:szCs w:val="28"/>
        </w:rPr>
        <w:t>-blocker</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51</w:t>
      </w:r>
      <w:r w:rsidRPr="00412F21">
        <w:rPr>
          <w:rFonts w:ascii="Times New Roman" w:eastAsia="標楷體" w:hAnsi="Times New Roman"/>
          <w:sz w:val="28"/>
          <w:szCs w:val="28"/>
        </w:rPr>
        <w:t>雄性激素類製劑與同化作用類固醇及其拮抗劑</w:t>
      </w:r>
      <w:r w:rsidRPr="00412F21">
        <w:rPr>
          <w:rFonts w:ascii="Times New Roman" w:eastAsia="標楷體" w:hAnsi="Times New Roman"/>
          <w:sz w:val="28"/>
          <w:szCs w:val="28"/>
        </w:rPr>
        <w:t xml:space="preserve">  Androgens and anabolic steroids and antagonists</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61</w:t>
      </w:r>
      <w:r w:rsidRPr="00412F21">
        <w:rPr>
          <w:rFonts w:ascii="Times New Roman" w:eastAsia="標楷體" w:hAnsi="Times New Roman"/>
          <w:sz w:val="28"/>
          <w:szCs w:val="28"/>
        </w:rPr>
        <w:t xml:space="preserve"> D</w:t>
      </w:r>
      <w:r w:rsidRPr="00412F21">
        <w:rPr>
          <w:rFonts w:ascii="Times New Roman" w:eastAsia="標楷體" w:hAnsi="Times New Roman" w:hint="eastAsia"/>
          <w:sz w:val="28"/>
          <w:szCs w:val="28"/>
        </w:rPr>
        <w:t>esmopressin acetate</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Minirin</w:t>
      </w:r>
      <w:r w:rsidRPr="00412F21">
        <w:rPr>
          <w:rFonts w:ascii="Times New Roman" w:eastAsia="標楷體" w:hAnsi="Times New Roman" w:hint="eastAsia"/>
          <w:sz w:val="28"/>
          <w:szCs w:val="28"/>
        </w:rPr>
        <w:t>錠劑</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u w:val="single"/>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71</w:t>
      </w:r>
      <w:r w:rsidRPr="00412F21">
        <w:rPr>
          <w:rFonts w:ascii="Times New Roman" w:eastAsia="標楷體" w:hAnsi="Times New Roman"/>
          <w:sz w:val="28"/>
          <w:szCs w:val="28"/>
        </w:rPr>
        <w:t>Tolterodine L-tartrate(</w:t>
      </w:r>
      <w:r w:rsidRPr="00412F21">
        <w:rPr>
          <w:rFonts w:ascii="Times New Roman" w:eastAsia="標楷體" w:hAnsi="Times New Roman"/>
          <w:sz w:val="28"/>
          <w:szCs w:val="28"/>
        </w:rPr>
        <w:t>如</w:t>
      </w:r>
      <w:r w:rsidRPr="00412F21">
        <w:rPr>
          <w:rFonts w:ascii="Times New Roman" w:eastAsia="標楷體" w:hAnsi="Times New Roman"/>
          <w:sz w:val="28"/>
          <w:szCs w:val="28"/>
        </w:rPr>
        <w:t>Detrusitol)</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solifenacin succinate (</w:t>
      </w:r>
      <w:r w:rsidRPr="00412F21">
        <w:rPr>
          <w:rFonts w:ascii="Times New Roman" w:eastAsia="標楷體" w:hAnsi="Times New Roman"/>
          <w:sz w:val="28"/>
          <w:szCs w:val="28"/>
        </w:rPr>
        <w:t>如</w:t>
      </w:r>
      <w:r w:rsidRPr="00412F21">
        <w:rPr>
          <w:rFonts w:ascii="Times New Roman" w:eastAsia="標楷體" w:hAnsi="Times New Roman"/>
          <w:sz w:val="28"/>
          <w:szCs w:val="28"/>
        </w:rPr>
        <w:t>Vesicare)</w:t>
      </w:r>
      <w:r w:rsidRPr="00412F21">
        <w:rPr>
          <w:rFonts w:ascii="Times New Roman" w:eastAsia="標楷體" w:hAnsi="Times New Roman"/>
          <w:sz w:val="28"/>
          <w:szCs w:val="28"/>
        </w:rPr>
        <w:t>；</w:t>
      </w:r>
      <w:r w:rsidRPr="00412F21">
        <w:rPr>
          <w:rFonts w:ascii="Times New Roman" w:eastAsia="標楷體" w:hAnsi="Times New Roman"/>
          <w:sz w:val="28"/>
          <w:szCs w:val="28"/>
        </w:rPr>
        <w:t>mirabegron (</w:t>
      </w:r>
      <w:r w:rsidRPr="00412F21">
        <w:rPr>
          <w:rFonts w:ascii="Times New Roman" w:eastAsia="標楷體" w:hAnsi="Times New Roman"/>
          <w:sz w:val="28"/>
          <w:szCs w:val="28"/>
        </w:rPr>
        <w:t>如</w:t>
      </w:r>
      <w:r w:rsidRPr="00412F21">
        <w:rPr>
          <w:rFonts w:ascii="Times New Roman" w:eastAsia="標楷體" w:hAnsi="Times New Roman"/>
          <w:sz w:val="28"/>
          <w:szCs w:val="28"/>
        </w:rPr>
        <w:t>Betmiga)</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lastRenderedPageBreak/>
        <w:t>1008030</w:t>
      </w:r>
      <w:r w:rsidRPr="00412F21">
        <w:rPr>
          <w:rFonts w:ascii="Times New Roman" w:eastAsia="標楷體" w:hAnsi="Times New Roman" w:hint="eastAsia"/>
          <w:sz w:val="28"/>
          <w:szCs w:val="28"/>
        </w:rPr>
        <w:t>81</w:t>
      </w:r>
      <w:r w:rsidRPr="00412F21">
        <w:rPr>
          <w:rFonts w:ascii="Times New Roman" w:eastAsia="標楷體" w:hAnsi="Times New Roman"/>
          <w:sz w:val="28"/>
          <w:szCs w:val="28"/>
        </w:rPr>
        <w:t xml:space="preserve"> Beta-3 agonist</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1008030</w:t>
      </w:r>
      <w:r w:rsidRPr="00412F21">
        <w:rPr>
          <w:rFonts w:ascii="Times New Roman" w:eastAsia="標楷體" w:hAnsi="Times New Roman" w:hint="eastAsia"/>
          <w:sz w:val="28"/>
          <w:szCs w:val="28"/>
        </w:rPr>
        <w:t>91 Pentosan Polysulfate Sodium (</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 xml:space="preserve">Elmiron Cap)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w:t>
      </w:r>
      <w:r w:rsidRPr="00412F21">
        <w:rPr>
          <w:rFonts w:ascii="Times New Roman" w:eastAsia="標楷體" w:hAnsi="Times New Roman" w:hint="eastAsia"/>
          <w:sz w:val="28"/>
          <w:szCs w:val="28"/>
        </w:rPr>
        <w:t>101 Bethanechol</w:t>
      </w:r>
      <w:r w:rsidR="00B57421" w:rsidRPr="00412F21">
        <w:rPr>
          <w:rFonts w:ascii="Times New Roman" w:eastAsia="標楷體" w:hAnsi="Times New Roman"/>
          <w:sz w:val="28"/>
          <w:szCs w:val="28"/>
        </w:rPr>
        <w:t xml:space="preserve"> </w:t>
      </w:r>
    </w:p>
    <w:p w:rsidR="00886B3F" w:rsidRPr="00412F21" w:rsidRDefault="00886B3F" w:rsidP="00C95E29">
      <w:pPr>
        <w:spacing w:line="600" w:lineRule="exact"/>
        <w:ind w:leftChars="118" w:left="1677" w:hangingChars="498" w:hanging="1394"/>
        <w:rPr>
          <w:rFonts w:ascii="Times New Roman" w:eastAsia="標楷體" w:hAnsi="Times New Roman"/>
          <w:sz w:val="28"/>
          <w:szCs w:val="28"/>
        </w:rPr>
      </w:pPr>
      <w:r w:rsidRPr="00412F21">
        <w:rPr>
          <w:rFonts w:ascii="Times New Roman" w:eastAsia="標楷體" w:hAnsi="Times New Roman"/>
          <w:sz w:val="28"/>
          <w:szCs w:val="28"/>
        </w:rPr>
        <w:t>100803</w:t>
      </w:r>
      <w:r w:rsidRPr="00412F21">
        <w:rPr>
          <w:rFonts w:ascii="Times New Roman" w:eastAsia="標楷體" w:hAnsi="Times New Roman" w:hint="eastAsia"/>
          <w:sz w:val="28"/>
          <w:szCs w:val="28"/>
        </w:rPr>
        <w:t>111</w:t>
      </w:r>
      <w:r w:rsidRPr="00412F21">
        <w:rPr>
          <w:rFonts w:ascii="Times New Roman" w:eastAsia="標楷體" w:hAnsi="Times New Roman"/>
          <w:sz w:val="28"/>
          <w:szCs w:val="28"/>
        </w:rPr>
        <w:t xml:space="preserve"> Botox</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100804</w:t>
      </w:r>
      <w:r w:rsidRPr="00412F21">
        <w:rPr>
          <w:rFonts w:ascii="Times New Roman" w:eastAsia="標楷體" w:hAnsi="Times New Roman" w:hint="eastAsia"/>
          <w:b/>
          <w:sz w:val="28"/>
          <w:szCs w:val="28"/>
        </w:rPr>
        <w:t>癌症用藥及相關診療</w:t>
      </w:r>
    </w:p>
    <w:p w:rsidR="00886B3F" w:rsidRPr="00412F21" w:rsidRDefault="00886B3F" w:rsidP="00C95E29">
      <w:pPr>
        <w:spacing w:line="600" w:lineRule="exact"/>
        <w:ind w:leftChars="118" w:left="1560"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100804011</w:t>
      </w:r>
      <w:r w:rsidRPr="00412F21">
        <w:rPr>
          <w:rFonts w:ascii="Times New Roman" w:eastAsia="標楷體" w:hAnsi="Times New Roman" w:hint="eastAsia"/>
          <w:sz w:val="28"/>
          <w:szCs w:val="28"/>
        </w:rPr>
        <w:t>性腺激素釋放素促效劑</w:t>
      </w:r>
      <w:r w:rsidRPr="00412F21">
        <w:rPr>
          <w:rFonts w:ascii="Times New Roman" w:eastAsia="標楷體" w:hAnsi="Times New Roman" w:hint="eastAsia"/>
          <w:sz w:val="28"/>
          <w:szCs w:val="28"/>
        </w:rPr>
        <w:t>(analogue)</w:t>
      </w:r>
      <w:r w:rsidRPr="00412F21">
        <w:rPr>
          <w:rFonts w:ascii="Times New Roman" w:eastAsia="標楷體" w:hAnsi="Times New Roman" w:hint="eastAsia"/>
          <w:sz w:val="28"/>
          <w:szCs w:val="28"/>
        </w:rPr>
        <w:t>及拮抗劑</w:t>
      </w:r>
      <w:r w:rsidRPr="00412F21">
        <w:rPr>
          <w:rFonts w:ascii="Times New Roman" w:eastAsia="標楷體" w:hAnsi="Times New Roman" w:hint="eastAsia"/>
          <w:sz w:val="28"/>
          <w:szCs w:val="28"/>
        </w:rPr>
        <w:t xml:space="preserve">(antagonist)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 xml:space="preserve">100804021 </w:t>
      </w:r>
      <w:r w:rsidRPr="00412F21">
        <w:rPr>
          <w:rFonts w:ascii="Times New Roman" w:eastAsia="標楷體" w:hAnsi="Times New Roman"/>
          <w:sz w:val="28"/>
          <w:szCs w:val="28"/>
        </w:rPr>
        <w:t>Bicalutamide</w:t>
      </w:r>
      <w:r w:rsidRPr="00412F21">
        <w:rPr>
          <w:rFonts w:ascii="Times New Roman" w:eastAsia="標楷體" w:hAnsi="Times New Roman" w:hint="eastAsia"/>
          <w:sz w:val="28"/>
          <w:szCs w:val="28"/>
        </w:rPr>
        <w:t xml:space="preserve">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100804031 Abiraterone(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Zytiga)</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 xml:space="preserve"> Enzalutamide(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 xml:space="preserve">Xtandi) </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100804042</w:t>
      </w:r>
      <w:r w:rsidRPr="00412F21">
        <w:rPr>
          <w:rFonts w:ascii="Times New Roman" w:eastAsia="標楷體" w:hAnsi="Times New Roman" w:hint="eastAsia"/>
          <w:sz w:val="28"/>
          <w:szCs w:val="28"/>
        </w:rPr>
        <w:t>膀胱腫瘤治療</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100805</w:t>
      </w:r>
      <w:r w:rsidRPr="00412F21">
        <w:rPr>
          <w:rFonts w:ascii="Times New Roman" w:eastAsia="標楷體" w:hAnsi="Times New Roman" w:hint="eastAsia"/>
          <w:b/>
          <w:sz w:val="28"/>
          <w:szCs w:val="28"/>
        </w:rPr>
        <w:t>包皮病狀治療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100805012</w:t>
      </w:r>
      <w:r w:rsidRPr="00412F21">
        <w:rPr>
          <w:rFonts w:ascii="Times New Roman" w:eastAsia="標楷體" w:hAnsi="Times New Roman" w:hint="eastAsia"/>
          <w:sz w:val="28"/>
          <w:szCs w:val="28"/>
        </w:rPr>
        <w:t>包莖環切術</w:t>
      </w:r>
      <w:r w:rsidRPr="00412F21">
        <w:rPr>
          <w:rFonts w:ascii="Times New Roman" w:eastAsia="標楷體" w:hAnsi="Times New Roman" w:hint="eastAsia"/>
          <w:sz w:val="28"/>
          <w:szCs w:val="28"/>
        </w:rPr>
        <w:t>(50020C)</w:t>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t>100806</w:t>
      </w:r>
      <w:r w:rsidRPr="00412F21">
        <w:rPr>
          <w:rFonts w:ascii="Times New Roman" w:eastAsia="標楷體" w:hAnsi="Times New Roman" w:hint="eastAsia"/>
          <w:b/>
          <w:sz w:val="28"/>
          <w:szCs w:val="28"/>
        </w:rPr>
        <w:t>性功能障礙治療</w:t>
      </w:r>
    </w:p>
    <w:p w:rsidR="00886B3F" w:rsidRPr="00412F21" w:rsidRDefault="00886B3F" w:rsidP="00C95E29">
      <w:pPr>
        <w:spacing w:line="600" w:lineRule="exact"/>
        <w:ind w:leftChars="118" w:left="283"/>
        <w:rPr>
          <w:rFonts w:ascii="Times New Roman" w:eastAsia="標楷體" w:hAnsi="Times New Roman"/>
          <w:sz w:val="28"/>
          <w:szCs w:val="28"/>
        </w:rPr>
      </w:pPr>
      <w:r w:rsidRPr="00412F21">
        <w:rPr>
          <w:rFonts w:ascii="Times New Roman" w:eastAsia="標楷體" w:hAnsi="Times New Roman" w:hint="eastAsia"/>
          <w:sz w:val="28"/>
          <w:szCs w:val="28"/>
        </w:rPr>
        <w:t>100806011</w:t>
      </w:r>
      <w:r w:rsidRPr="00412F21">
        <w:rPr>
          <w:rFonts w:ascii="Times New Roman" w:eastAsia="標楷體" w:hAnsi="Times New Roman"/>
          <w:sz w:val="28"/>
          <w:szCs w:val="28"/>
        </w:rPr>
        <w:t>前列腺素</w:t>
      </w:r>
      <w:r w:rsidRPr="00412F21">
        <w:rPr>
          <w:rFonts w:ascii="Times New Roman" w:eastAsia="標楷體" w:hAnsi="Times New Roman"/>
          <w:sz w:val="28"/>
          <w:szCs w:val="28"/>
        </w:rPr>
        <w:t>E1 (prostagl</w:t>
      </w:r>
      <w:r w:rsidRPr="00412F21">
        <w:rPr>
          <w:rFonts w:ascii="Times New Roman" w:eastAsia="標楷體" w:hAnsi="Times New Roman" w:hint="eastAsia"/>
          <w:sz w:val="28"/>
          <w:szCs w:val="28"/>
        </w:rPr>
        <w:t>a</w:t>
      </w:r>
      <w:r w:rsidRPr="00412F21">
        <w:rPr>
          <w:rFonts w:ascii="Times New Roman" w:eastAsia="標楷體" w:hAnsi="Times New Roman"/>
          <w:sz w:val="28"/>
          <w:szCs w:val="28"/>
        </w:rPr>
        <w:t>ndin E1, PGE1)</w:t>
      </w:r>
    </w:p>
    <w:p w:rsidR="00886B3F" w:rsidRPr="00412F21" w:rsidRDefault="00886B3F" w:rsidP="00C95E29">
      <w:pPr>
        <w:widowControl/>
        <w:spacing w:line="600" w:lineRule="exact"/>
        <w:rPr>
          <w:rFonts w:ascii="微軟正黑體" w:eastAsia="微軟正黑體" w:hAnsi="微軟正黑體"/>
          <w:sz w:val="26"/>
          <w:szCs w:val="26"/>
        </w:rPr>
      </w:pPr>
      <w:r w:rsidRPr="00412F21">
        <w:rPr>
          <w:rFonts w:ascii="微軟正黑體" w:eastAsia="微軟正黑體" w:hAnsi="微軟正黑體"/>
          <w:sz w:val="26"/>
          <w:szCs w:val="26"/>
        </w:rPr>
        <w:br w:type="page"/>
      </w:r>
    </w:p>
    <w:p w:rsidR="00886B3F" w:rsidRPr="00412F21" w:rsidRDefault="00886B3F" w:rsidP="00C95E29">
      <w:pPr>
        <w:spacing w:line="600" w:lineRule="exact"/>
        <w:ind w:left="701" w:hangingChars="250" w:hanging="701"/>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100801</w:t>
      </w:r>
      <w:r w:rsidRPr="00412F21">
        <w:rPr>
          <w:rFonts w:ascii="Times New Roman" w:eastAsia="標楷體" w:hAnsi="Times New Roman" w:hint="eastAsia"/>
          <w:b/>
          <w:sz w:val="28"/>
          <w:szCs w:val="28"/>
        </w:rPr>
        <w:t>前列腺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攝護腺</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治療</w:t>
      </w:r>
      <w:r w:rsidR="00F02907" w:rsidRPr="00412F21">
        <w:rPr>
          <w:rFonts w:ascii="Times New Roman" w:eastAsia="標楷體" w:hAnsi="Times New Roman" w:hint="eastAsia"/>
          <w:sz w:val="28"/>
          <w:szCs w:val="28"/>
        </w:rPr>
        <w:t>(106/6/1)</w:t>
      </w:r>
    </w:p>
    <w:p w:rsidR="00886B3F" w:rsidRPr="00412F21" w:rsidRDefault="00886B3F" w:rsidP="00C95E29">
      <w:pPr>
        <w:spacing w:line="600" w:lineRule="exact"/>
        <w:ind w:left="1415" w:hangingChars="505" w:hanging="1415"/>
        <w:rPr>
          <w:rFonts w:ascii="Times New Roman" w:eastAsia="標楷體" w:hAnsi="Times New Roman"/>
          <w:sz w:val="28"/>
          <w:szCs w:val="28"/>
        </w:rPr>
      </w:pPr>
      <w:r w:rsidRPr="00412F21">
        <w:rPr>
          <w:rFonts w:ascii="Times New Roman" w:eastAsia="標楷體" w:hAnsi="Times New Roman" w:hint="eastAsia"/>
          <w:b/>
          <w:sz w:val="28"/>
          <w:szCs w:val="28"/>
        </w:rPr>
        <w:t>100801012</w:t>
      </w:r>
      <w:r w:rsidR="008C70A2" w:rsidRPr="00412F21">
        <w:rPr>
          <w:rFonts w:ascii="Times New Roman" w:eastAsia="標楷體" w:hAnsi="Times New Roman" w:hint="eastAsia"/>
          <w:b/>
          <w:sz w:val="28"/>
          <w:szCs w:val="28"/>
        </w:rPr>
        <w:t>前列腺</w:t>
      </w:r>
      <w:r w:rsidR="008C70A2" w:rsidRPr="00412F21">
        <w:rPr>
          <w:rFonts w:ascii="Times New Roman" w:eastAsia="標楷體" w:hAnsi="Times New Roman" w:hint="eastAsia"/>
          <w:b/>
          <w:sz w:val="28"/>
          <w:szCs w:val="28"/>
        </w:rPr>
        <w:t>(</w:t>
      </w:r>
      <w:r w:rsidR="008C70A2" w:rsidRPr="00412F21">
        <w:rPr>
          <w:rFonts w:ascii="Times New Roman" w:eastAsia="標楷體" w:hAnsi="Times New Roman" w:hint="eastAsia"/>
          <w:b/>
          <w:sz w:val="28"/>
          <w:szCs w:val="28"/>
        </w:rPr>
        <w:t>攝護腺</w:t>
      </w:r>
      <w:r w:rsidR="008C70A2" w:rsidRPr="00412F21">
        <w:rPr>
          <w:rFonts w:ascii="Times New Roman" w:eastAsia="標楷體" w:hAnsi="Times New Roman" w:hint="eastAsia"/>
          <w:b/>
          <w:sz w:val="28"/>
          <w:szCs w:val="28"/>
        </w:rPr>
        <w:t>)</w:t>
      </w:r>
      <w:r w:rsidR="008C70A2" w:rsidRPr="00412F21">
        <w:rPr>
          <w:rFonts w:ascii="Times New Roman" w:eastAsia="標楷體" w:hAnsi="Times New Roman" w:hint="eastAsia"/>
          <w:b/>
          <w:sz w:val="28"/>
          <w:szCs w:val="28"/>
        </w:rPr>
        <w:t>切除術</w:t>
      </w:r>
      <w:r w:rsidR="008C70A2" w:rsidRPr="00412F21">
        <w:rPr>
          <w:rFonts w:ascii="Times New Roman" w:eastAsia="標楷體" w:hAnsi="Times New Roman" w:hint="eastAsia"/>
          <w:sz w:val="28"/>
          <w:szCs w:val="28"/>
        </w:rPr>
        <w:t>(79404B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79405B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79406B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79411B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79412B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79413B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79414B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79415B)</w:t>
      </w:r>
      <w:r w:rsidR="008C70A2" w:rsidRPr="00412F21">
        <w:rPr>
          <w:rFonts w:ascii="Times New Roman" w:eastAsia="標楷體" w:hAnsi="Times New Roman" w:hint="eastAsia"/>
          <w:sz w:val="28"/>
          <w:szCs w:val="28"/>
        </w:rPr>
        <w:t>：</w:t>
      </w:r>
      <w:r w:rsidR="008C70A2" w:rsidRPr="00412F21">
        <w:rPr>
          <w:rFonts w:ascii="Times New Roman" w:eastAsia="標楷體" w:hAnsi="Times New Roman" w:hint="eastAsia"/>
          <w:sz w:val="28"/>
          <w:szCs w:val="28"/>
        </w:rPr>
        <w:t>(102/3/1) (106/6/1) (106/12/1)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2-01</w:t>
      </w:r>
      <w:r w:rsidRPr="00412F21">
        <w:rPr>
          <w:rFonts w:ascii="Times New Roman" w:eastAsia="標楷體" w:hAnsi="Times New Roman"/>
          <w:sz w:val="28"/>
          <w:szCs w:val="28"/>
        </w:rPr>
        <w:t>必須附病理報告，報告內容必須含組織之重量，作為支付之依據。</w:t>
      </w:r>
      <w:r w:rsidRPr="00412F21">
        <w:rPr>
          <w:rFonts w:ascii="Times New Roman" w:eastAsia="標楷體" w:hAnsi="Times New Roman"/>
          <w:sz w:val="28"/>
          <w:szCs w:val="28"/>
        </w:rPr>
        <w:t>(97/5/1)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w:t>
      </w:r>
      <w:r w:rsidRPr="00412F21">
        <w:rPr>
          <w:rFonts w:ascii="Times New Roman" w:eastAsia="標楷體" w:hAnsi="Times New Roman"/>
          <w:sz w:val="28"/>
          <w:szCs w:val="28"/>
        </w:rPr>
        <w:t>2</w:t>
      </w:r>
      <w:r w:rsidRPr="00412F21">
        <w:rPr>
          <w:rFonts w:ascii="Times New Roman" w:eastAsia="標楷體" w:hAnsi="Times New Roman"/>
          <w:sz w:val="28"/>
          <w:szCs w:val="28"/>
        </w:rPr>
        <w:t>尿道切開、恥骨上膀胱造口：均不得另行申報。</w:t>
      </w:r>
      <w:r w:rsidRPr="00412F21">
        <w:rPr>
          <w:rFonts w:ascii="Times New Roman" w:eastAsia="標楷體" w:hAnsi="Times New Roman" w:hint="eastAsia"/>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2-03</w:t>
      </w:r>
      <w:r w:rsidRPr="00412F21">
        <w:rPr>
          <w:rFonts w:ascii="Times New Roman" w:eastAsia="標楷體" w:hAnsi="Times New Roman"/>
          <w:sz w:val="28"/>
          <w:szCs w:val="28"/>
        </w:rPr>
        <w:t>術中使用之沖洗液不得另行申報。</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2-04</w:t>
      </w:r>
      <w:r w:rsidRPr="00412F21">
        <w:rPr>
          <w:rFonts w:ascii="Times New Roman" w:eastAsia="標楷體" w:hAnsi="Times New Roman"/>
          <w:sz w:val="28"/>
          <w:szCs w:val="28"/>
        </w:rPr>
        <w:t>術後再出血造成阻塞，如需用膀胱鏡清血塊或再止血，以</w:t>
      </w:r>
      <w:r w:rsidRPr="00412F21">
        <w:rPr>
          <w:rFonts w:ascii="Times New Roman" w:eastAsia="標楷體" w:hAnsi="Times New Roman"/>
          <w:sz w:val="28"/>
          <w:szCs w:val="28"/>
        </w:rPr>
        <w:t>78026C</w:t>
      </w:r>
      <w:r w:rsidRPr="00412F21">
        <w:rPr>
          <w:rFonts w:ascii="Times New Roman" w:eastAsia="標楷體" w:hAnsi="Times New Roman"/>
          <w:sz w:val="28"/>
          <w:szCs w:val="28"/>
        </w:rPr>
        <w:t>項申報，若為同一醫院或同次住院依全民健康保險醫療服務給付項目及支付標準第二部第二章第七節手術通則規定辦理。</w:t>
      </w:r>
      <w:r w:rsidRPr="00412F21">
        <w:rPr>
          <w:rFonts w:ascii="Times New Roman" w:eastAsia="標楷體" w:hAnsi="Times New Roman"/>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2-05</w:t>
      </w:r>
      <w:r w:rsidRPr="00412F21">
        <w:rPr>
          <w:rFonts w:ascii="Times New Roman" w:eastAsia="標楷體" w:hAnsi="Times New Roman"/>
          <w:sz w:val="28"/>
          <w:szCs w:val="28"/>
        </w:rPr>
        <w:t>切除之組織重量小於</w:t>
      </w:r>
      <w:r w:rsidRPr="00412F21">
        <w:rPr>
          <w:rFonts w:ascii="Times New Roman" w:eastAsia="標楷體" w:hAnsi="Times New Roman"/>
          <w:sz w:val="28"/>
          <w:szCs w:val="28"/>
        </w:rPr>
        <w:t>5</w:t>
      </w:r>
      <w:r w:rsidRPr="00412F21">
        <w:rPr>
          <w:rFonts w:ascii="Times New Roman" w:eastAsia="標楷體" w:hAnsi="Times New Roman"/>
          <w:sz w:val="28"/>
          <w:szCs w:val="28"/>
        </w:rPr>
        <w:t>公克，以經尿道前列腺切片術（</w:t>
      </w:r>
      <w:r w:rsidRPr="00412F21">
        <w:rPr>
          <w:rFonts w:ascii="Times New Roman" w:eastAsia="標楷體" w:hAnsi="Times New Roman"/>
          <w:sz w:val="28"/>
          <w:szCs w:val="28"/>
        </w:rPr>
        <w:t>79407C</w:t>
      </w:r>
      <w:r w:rsidRPr="00412F21">
        <w:rPr>
          <w:rFonts w:ascii="Times New Roman" w:eastAsia="標楷體" w:hAnsi="Times New Roman"/>
          <w:sz w:val="28"/>
          <w:szCs w:val="28"/>
        </w:rPr>
        <w:t>）支付。</w:t>
      </w:r>
      <w:r w:rsidRPr="00412F21">
        <w:rPr>
          <w:rFonts w:ascii="Times New Roman" w:eastAsia="標楷體" w:hAnsi="Times New Roman"/>
          <w:sz w:val="28"/>
          <w:szCs w:val="28"/>
        </w:rPr>
        <w:t>(97/5/1)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2-06</w:t>
      </w:r>
      <w:r w:rsidRPr="00412F21">
        <w:rPr>
          <w:rFonts w:ascii="Times New Roman" w:eastAsia="標楷體" w:hAnsi="Times New Roman" w:hint="eastAsia"/>
          <w:sz w:val="28"/>
          <w:szCs w:val="28"/>
        </w:rPr>
        <w:t>病人在手術後若情況穩定</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如沒有嚴重血尿或感染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，在某些特定情況下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如合併神經性膀胱或慢性尿滯留</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，病人得帶尿管或膀胱造廔回家。</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2-07</w:t>
      </w:r>
      <w:r w:rsidRPr="00412F21">
        <w:rPr>
          <w:rFonts w:ascii="Times New Roman" w:eastAsia="標楷體" w:hAnsi="Times New Roman" w:hint="eastAsia"/>
          <w:sz w:val="28"/>
          <w:szCs w:val="28"/>
        </w:rPr>
        <w:t>病人以健保身分住院接受前列腺雷射手術（屬</w:t>
      </w:r>
      <w:r w:rsidRPr="00412F21">
        <w:rPr>
          <w:rFonts w:ascii="Times New Roman" w:eastAsia="標楷體" w:hAnsi="Times New Roman" w:hint="eastAsia"/>
          <w:sz w:val="28"/>
          <w:szCs w:val="28"/>
        </w:rPr>
        <w:t>HTA</w:t>
      </w:r>
      <w:r w:rsidRPr="00412F21">
        <w:rPr>
          <w:rFonts w:ascii="Times New Roman" w:eastAsia="標楷體" w:hAnsi="Times New Roman" w:hint="eastAsia"/>
          <w:sz w:val="28"/>
          <w:szCs w:val="28"/>
        </w:rPr>
        <w:t>項目），不得同時申報</w:t>
      </w:r>
      <w:r w:rsidRPr="00412F21">
        <w:rPr>
          <w:rFonts w:ascii="Times New Roman" w:eastAsia="標楷體" w:hAnsi="Times New Roman" w:hint="eastAsia"/>
          <w:sz w:val="28"/>
          <w:szCs w:val="28"/>
        </w:rPr>
        <w:t>TURP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TUIP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TURBN</w:t>
      </w:r>
      <w:r w:rsidRPr="00412F21">
        <w:rPr>
          <w:rFonts w:ascii="Times New Roman" w:eastAsia="標楷體" w:hAnsi="Times New Roman" w:hint="eastAsia"/>
          <w:sz w:val="28"/>
          <w:szCs w:val="28"/>
        </w:rPr>
        <w:t>，</w:t>
      </w:r>
      <w:r w:rsidR="005E147B">
        <w:rPr>
          <w:rFonts w:ascii="新細明體" w:hAnsi="新細明體" w:cs="新細明體"/>
          <w:noProof/>
          <w:sz w:val="28"/>
          <w:szCs w:val="28"/>
        </w:rPr>
        <mc:AlternateContent>
          <mc:Choice Requires="wps">
            <w:drawing>
              <wp:anchor distT="0" distB="0" distL="114300" distR="114300" simplePos="0" relativeHeight="251684864" behindDoc="0" locked="0" layoutInCell="1" allowOverlap="1" wp14:anchorId="356C6CD3" wp14:editId="1B97BC70">
                <wp:simplePos x="0" y="0"/>
                <wp:positionH relativeFrom="column">
                  <wp:posOffset>754380</wp:posOffset>
                </wp:positionH>
                <wp:positionV relativeFrom="paragraph">
                  <wp:posOffset>8110220</wp:posOffset>
                </wp:positionV>
                <wp:extent cx="5897880" cy="1005840"/>
                <wp:effectExtent l="0" t="0" r="26670" b="22860"/>
                <wp:wrapNone/>
                <wp:docPr id="14"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7880" cy="1005840"/>
                        </a:xfrm>
                        <a:prstGeom prst="rect">
                          <a:avLst/>
                        </a:prstGeom>
                        <a:noFill/>
                        <a:ln w="127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62A6C" id="矩形 2" o:spid="_x0000_s1026" style="position:absolute;margin-left:59.4pt;margin-top:638.6pt;width:464.4pt;height:7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" filled="f" strokecolor="#c00000" strokeweight="1pt">
                <v:path arrowok="t"/>
              </v:rect>
            </w:pict>
          </mc:Fallback>
        </mc:AlternateContent>
      </w:r>
      <w:r w:rsidRPr="00412F21">
        <w:rPr>
          <w:rFonts w:ascii="Times New Roman" w:eastAsia="標楷體" w:hAnsi="Times New Roman" w:hint="eastAsia"/>
          <w:sz w:val="28"/>
          <w:szCs w:val="28"/>
        </w:rPr>
        <w:t>or bipolar TURP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2-08</w:t>
      </w:r>
      <w:r w:rsidRPr="00412F21">
        <w:rPr>
          <w:rFonts w:ascii="Times New Roman" w:eastAsia="標楷體" w:hAnsi="Times New Roman"/>
          <w:sz w:val="28"/>
          <w:szCs w:val="28"/>
        </w:rPr>
        <w:t xml:space="preserve"> BPH </w:t>
      </w:r>
      <w:r w:rsidRPr="00412F21">
        <w:rPr>
          <w:rFonts w:ascii="Times New Roman" w:eastAsia="標楷體" w:hAnsi="Times New Roman"/>
          <w:sz w:val="28"/>
          <w:szCs w:val="28"/>
        </w:rPr>
        <w:t>同時併有明顯尿道狹窄時，可視病歷記錄得另行申報尿道切開術，並依全民健康保險醫療服務給付項目及支付標準第二部第二章第七節手術通則六之規定辦理。</w:t>
      </w:r>
      <w:r w:rsidRPr="00412F21">
        <w:rPr>
          <w:rFonts w:ascii="Times New Roman" w:eastAsia="標楷體" w:hAnsi="Times New Roman"/>
          <w:sz w:val="28"/>
          <w:szCs w:val="28"/>
        </w:rPr>
        <w:t>(102/3/1)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lastRenderedPageBreak/>
        <w:t>10080101</w:t>
      </w:r>
      <w:r w:rsidRPr="00412F21">
        <w:rPr>
          <w:rFonts w:ascii="Times New Roman" w:eastAsia="標楷體" w:hAnsi="Times New Roman" w:hint="eastAsia"/>
          <w:sz w:val="28"/>
          <w:szCs w:val="28"/>
        </w:rPr>
        <w:t>2-09</w:t>
      </w:r>
      <w:r w:rsidRPr="00412F21">
        <w:rPr>
          <w:rFonts w:ascii="Times New Roman" w:eastAsia="標楷體" w:hAnsi="Times New Roman" w:hint="eastAsia"/>
          <w:sz w:val="28"/>
          <w:szCs w:val="28"/>
        </w:rPr>
        <w:t>若病人同時有膀胱結石而接受經尿道膀胱碎石手術可以同時申報</w:t>
      </w:r>
      <w:r w:rsidRPr="00412F21">
        <w:rPr>
          <w:rFonts w:ascii="Times New Roman" w:eastAsia="標楷體" w:hAnsi="Times New Roman"/>
          <w:sz w:val="28"/>
          <w:szCs w:val="28"/>
        </w:rPr>
        <w:t>，並依全民健康保險醫療服務給付項目及支付標準第二部第二章第七節手術通則六之規定辦理。</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2-10</w:t>
      </w:r>
      <w:r w:rsidRPr="00412F21">
        <w:rPr>
          <w:rFonts w:ascii="Times New Roman" w:eastAsia="標楷體" w:hAnsi="Times New Roman" w:hint="eastAsia"/>
          <w:sz w:val="28"/>
          <w:szCs w:val="28"/>
        </w:rPr>
        <w:t>若病人同時有慢性尿滯留或大量餘尿，可同時申報膀胱造廔手術，</w:t>
      </w:r>
      <w:r w:rsidRPr="00412F21">
        <w:rPr>
          <w:rFonts w:ascii="Times New Roman" w:eastAsia="標楷體" w:hAnsi="Times New Roman"/>
          <w:sz w:val="28"/>
          <w:szCs w:val="28"/>
        </w:rPr>
        <w:t>並依全民健康保險醫療服務給付項目及支付標準第二部第二章第七節手術通則之規定辦理。</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10080101</w:t>
      </w:r>
      <w:r w:rsidRPr="00412F21">
        <w:rPr>
          <w:rFonts w:ascii="Times New Roman" w:eastAsia="標楷體" w:hAnsi="Times New Roman" w:hint="eastAsia"/>
          <w:sz w:val="28"/>
          <w:szCs w:val="28"/>
        </w:rPr>
        <w:t>2-11</w:t>
      </w:r>
      <w:r w:rsidRPr="00412F21">
        <w:rPr>
          <w:rFonts w:ascii="Times New Roman" w:eastAsia="標楷體" w:hAnsi="Times New Roman" w:hint="eastAsia"/>
          <w:sz w:val="28"/>
          <w:szCs w:val="28"/>
        </w:rPr>
        <w:t>若病人同時有</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上升，為診斷攝護腺癌而接受經直腸前列腺切片手術可以同時申報，並依全民健康保險醫療服務給付項目及支付標準第二部第二章第七節手術通則之規定辦理。</w:t>
      </w:r>
      <w:r w:rsidR="000760D5" w:rsidRPr="00412F21">
        <w:rPr>
          <w:rFonts w:ascii="Times New Roman" w:eastAsia="標楷體" w:hAnsi="Times New Roman" w:hint="eastAsia"/>
          <w:sz w:val="28"/>
          <w:szCs w:val="28"/>
        </w:rPr>
        <w:t>(106/6/</w:t>
      </w:r>
      <w:r w:rsidRPr="00412F21">
        <w:rPr>
          <w:rFonts w:ascii="Times New Roman" w:eastAsia="標楷體" w:hAnsi="Times New Roman" w:hint="eastAsia"/>
          <w:sz w:val="28"/>
          <w:szCs w:val="28"/>
        </w:rPr>
        <w:t>1)</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100801022</w:t>
      </w:r>
      <w:r w:rsidRPr="00412F21">
        <w:rPr>
          <w:rFonts w:ascii="Times New Roman" w:eastAsia="標楷體" w:hAnsi="Times New Roman" w:hint="eastAsia"/>
          <w:sz w:val="28"/>
          <w:szCs w:val="28"/>
        </w:rPr>
        <w:t>經直腸超音波攝護腺切片檢查</w:t>
      </w:r>
      <w:r w:rsidRPr="00412F21">
        <w:rPr>
          <w:rFonts w:ascii="Times New Roman" w:eastAsia="標楷體" w:hAnsi="Times New Roman" w:hint="eastAsia"/>
          <w:sz w:val="28"/>
          <w:szCs w:val="28"/>
        </w:rPr>
        <w:t>(TRUS-biopsy)</w:t>
      </w:r>
      <w:r w:rsidRPr="00412F21">
        <w:rPr>
          <w:rFonts w:ascii="Times New Roman" w:eastAsia="標楷體" w:hAnsi="Times New Roman" w:hint="eastAsia"/>
          <w:sz w:val="28"/>
          <w:szCs w:val="28"/>
        </w:rPr>
        <w:t>一般在門診執行，有下列特殊情況可住院進行：</w:t>
      </w:r>
      <w:r w:rsidRPr="00412F21">
        <w:rPr>
          <w:rFonts w:ascii="Times New Roman" w:eastAsia="標楷體" w:hAnsi="Times New Roman" w:hint="eastAsia"/>
          <w:sz w:val="28"/>
          <w:szCs w:val="28"/>
        </w:rPr>
        <w:t>(106/1/1)</w:t>
      </w:r>
    </w:p>
    <w:p w:rsidR="00886B3F"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100801022-01</w:t>
      </w:r>
      <w:r w:rsidR="00886B3F" w:rsidRPr="00412F21">
        <w:rPr>
          <w:rFonts w:ascii="Times New Roman" w:eastAsia="標楷體" w:hAnsi="Times New Roman" w:hint="eastAsia"/>
          <w:sz w:val="28"/>
          <w:szCs w:val="28"/>
        </w:rPr>
        <w:t>凝血功能異常。</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100801022-02</w:t>
      </w:r>
      <w:r w:rsidRPr="00412F21">
        <w:rPr>
          <w:rFonts w:ascii="Times New Roman" w:eastAsia="標楷體" w:hAnsi="Times New Roman" w:hint="eastAsia"/>
          <w:sz w:val="28"/>
          <w:szCs w:val="28"/>
        </w:rPr>
        <w:t>需全身或半身麻醉才能執行者。</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100801022-03</w:t>
      </w:r>
      <w:r w:rsidRPr="00412F21">
        <w:rPr>
          <w:rFonts w:ascii="Times New Roman" w:eastAsia="標楷體" w:hAnsi="Times New Roman" w:hint="eastAsia"/>
          <w:sz w:val="28"/>
          <w:szCs w:val="28"/>
        </w:rPr>
        <w:t>肛門直腸病變影響切片進行或安全。</w:t>
      </w:r>
    </w:p>
    <w:p w:rsidR="003E5E3A"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100801022-04</w:t>
      </w:r>
      <w:r w:rsidRPr="00412F21">
        <w:rPr>
          <w:rFonts w:ascii="Times New Roman" w:eastAsia="標楷體" w:hAnsi="Times New Roman" w:hint="eastAsia"/>
          <w:sz w:val="28"/>
          <w:szCs w:val="28"/>
        </w:rPr>
        <w:t>曾因切片而嚴重感染或敗血症者。</w:t>
      </w:r>
    </w:p>
    <w:p w:rsidR="003E5E3A" w:rsidRPr="00412F21" w:rsidRDefault="003E5E3A" w:rsidP="00C95E29">
      <w:pPr>
        <w:pStyle w:val="af"/>
        <w:suppressAutoHyphens w:val="0"/>
        <w:autoSpaceDN/>
        <w:spacing w:before="0" w:after="0" w:line="600" w:lineRule="exact"/>
        <w:ind w:left="1680" w:hangingChars="600" w:hanging="1680"/>
        <w:jc w:val="left"/>
        <w:rPr>
          <w:rFonts w:ascii="Times New Roman" w:eastAsia="標楷體" w:hAnsi="Times New Roman"/>
          <w:sz w:val="28"/>
          <w:szCs w:val="28"/>
        </w:rPr>
      </w:pPr>
      <w:r w:rsidRPr="00412F21">
        <w:rPr>
          <w:rFonts w:ascii="Times New Roman" w:eastAsia="標楷體" w:hAnsi="Times New Roman" w:hint="eastAsia"/>
          <w:sz w:val="28"/>
          <w:szCs w:val="28"/>
        </w:rPr>
        <w:t>100801022-05</w:t>
      </w:r>
      <w:r w:rsidRPr="00412F21">
        <w:rPr>
          <w:rFonts w:ascii="Times New Roman" w:eastAsia="標楷體" w:hAnsi="Times New Roman" w:hint="eastAsia"/>
          <w:sz w:val="28"/>
          <w:szCs w:val="28"/>
        </w:rPr>
        <w:t>須做進階切片檢查</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systemic biopsy or saturated biopsy)</w:t>
      </w:r>
      <w:r w:rsidRPr="00412F21">
        <w:rPr>
          <w:rFonts w:ascii="Times New Roman" w:eastAsia="標楷體" w:hAnsi="Times New Roman" w:hint="eastAsia"/>
          <w:sz w:val="28"/>
          <w:szCs w:val="28"/>
        </w:rPr>
        <w:t>之高風險病人。</w:t>
      </w:r>
    </w:p>
    <w:p w:rsidR="00886B3F" w:rsidRPr="00412F21" w:rsidRDefault="003E5E3A" w:rsidP="00C95E29">
      <w:pPr>
        <w:pStyle w:val="af"/>
        <w:suppressAutoHyphens w:val="0"/>
        <w:autoSpaceDN/>
        <w:spacing w:before="0" w:after="0" w:line="600" w:lineRule="exact"/>
        <w:ind w:left="1" w:hanging="1"/>
        <w:jc w:val="left"/>
        <w:rPr>
          <w:rFonts w:ascii="Times New Roman" w:eastAsia="標楷體" w:hAnsi="Times New Roman"/>
          <w:sz w:val="28"/>
          <w:szCs w:val="28"/>
        </w:rPr>
      </w:pPr>
      <w:r w:rsidRPr="00412F21">
        <w:rPr>
          <w:rFonts w:ascii="Times New Roman" w:eastAsia="標楷體" w:hAnsi="Times New Roman" w:hint="eastAsia"/>
          <w:sz w:val="28"/>
          <w:szCs w:val="28"/>
        </w:rPr>
        <w:t>100801022-06</w:t>
      </w:r>
      <w:r w:rsidRPr="00412F21">
        <w:rPr>
          <w:rFonts w:ascii="Times New Roman" w:eastAsia="標楷體" w:hAnsi="Times New Roman" w:hint="eastAsia"/>
          <w:sz w:val="28"/>
          <w:szCs w:val="28"/>
        </w:rPr>
        <w:t>病歷載明因其他原因需住院者。</w:t>
      </w:r>
    </w:p>
    <w:p w:rsidR="003E5E3A" w:rsidRPr="00412F21" w:rsidRDefault="003E5E3A" w:rsidP="00C95E29">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1C7F91">
      <w:pPr>
        <w:spacing w:beforeLines="100" w:before="432"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100802</w:t>
      </w:r>
      <w:r w:rsidRPr="00412F21">
        <w:rPr>
          <w:rFonts w:ascii="Times New Roman" w:eastAsia="標楷體" w:hAnsi="Times New Roman" w:hint="eastAsia"/>
          <w:b/>
          <w:sz w:val="28"/>
          <w:szCs w:val="28"/>
        </w:rPr>
        <w:t>尿路結石治療</w:t>
      </w:r>
    </w:p>
    <w:p w:rsidR="00886B3F" w:rsidRPr="00412F21" w:rsidRDefault="00886B3F" w:rsidP="00C95E29">
      <w:pPr>
        <w:spacing w:line="600" w:lineRule="exact"/>
        <w:ind w:left="1415" w:hangingChars="505" w:hanging="1415"/>
        <w:rPr>
          <w:rFonts w:ascii="Times New Roman" w:eastAsia="標楷體" w:hAnsi="Times New Roman"/>
          <w:b/>
          <w:sz w:val="28"/>
          <w:szCs w:val="28"/>
        </w:rPr>
      </w:pPr>
      <w:r w:rsidRPr="00412F21">
        <w:rPr>
          <w:rFonts w:ascii="Times New Roman" w:eastAsia="標楷體" w:hAnsi="Times New Roman" w:hint="eastAsia"/>
          <w:b/>
          <w:sz w:val="28"/>
          <w:szCs w:val="28"/>
        </w:rPr>
        <w:t>100802012</w:t>
      </w:r>
      <w:r w:rsidRPr="00412F21">
        <w:rPr>
          <w:rFonts w:ascii="Times New Roman" w:eastAsia="標楷體" w:hAnsi="Times New Roman"/>
          <w:b/>
          <w:sz w:val="28"/>
          <w:szCs w:val="28"/>
        </w:rPr>
        <w:t>輸尿管鏡取</w:t>
      </w:r>
      <w:r w:rsidRPr="00412F21">
        <w:rPr>
          <w:rFonts w:ascii="Times New Roman" w:eastAsia="標楷體" w:hAnsi="Times New Roman"/>
          <w:b/>
          <w:sz w:val="28"/>
          <w:szCs w:val="28"/>
        </w:rPr>
        <w:t>(</w:t>
      </w:r>
      <w:r w:rsidRPr="00412F21">
        <w:rPr>
          <w:rFonts w:ascii="Times New Roman" w:eastAsia="標楷體" w:hAnsi="Times New Roman"/>
          <w:b/>
          <w:sz w:val="28"/>
          <w:szCs w:val="28"/>
        </w:rPr>
        <w:t>碎</w:t>
      </w:r>
      <w:r w:rsidRPr="00412F21">
        <w:rPr>
          <w:rFonts w:ascii="Times New Roman" w:eastAsia="標楷體" w:hAnsi="Times New Roman"/>
          <w:b/>
          <w:sz w:val="28"/>
          <w:szCs w:val="28"/>
        </w:rPr>
        <w:t>)</w:t>
      </w:r>
      <w:r w:rsidRPr="00412F21">
        <w:rPr>
          <w:rFonts w:ascii="Times New Roman" w:eastAsia="標楷體" w:hAnsi="Times New Roman"/>
          <w:b/>
          <w:sz w:val="28"/>
          <w:szCs w:val="28"/>
        </w:rPr>
        <w:t>石術</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 xml:space="preserve">100802012-01 </w:t>
      </w:r>
      <w:r w:rsidRPr="00412F21">
        <w:rPr>
          <w:rFonts w:ascii="Times New Roman" w:eastAsia="標楷體" w:hAnsi="Times New Roman"/>
          <w:sz w:val="28"/>
          <w:szCs w:val="28"/>
        </w:rPr>
        <w:t>U.V.J. stone</w:t>
      </w:r>
      <w:r w:rsidRPr="00412F21">
        <w:rPr>
          <w:rFonts w:ascii="Times New Roman" w:eastAsia="標楷體" w:hAnsi="Times New Roman"/>
          <w:sz w:val="28"/>
          <w:szCs w:val="28"/>
        </w:rPr>
        <w:t>用膀胱鏡取石時，得以</w:t>
      </w:r>
      <w:r w:rsidRPr="00412F21">
        <w:rPr>
          <w:rFonts w:ascii="Times New Roman" w:eastAsia="標楷體" w:hAnsi="Times New Roman" w:hint="eastAsia"/>
          <w:sz w:val="28"/>
          <w:szCs w:val="28"/>
        </w:rPr>
        <w:t>碎石取出術、簡單（在膀胱內壓碎並除去）</w:t>
      </w:r>
      <w:r w:rsidRPr="00412F21">
        <w:rPr>
          <w:rFonts w:ascii="Times New Roman" w:eastAsia="標楷體" w:hAnsi="Times New Roman"/>
          <w:sz w:val="28"/>
          <w:szCs w:val="28"/>
        </w:rPr>
        <w:t>碎石取出術</w:t>
      </w:r>
      <w:r w:rsidRPr="00412F21">
        <w:rPr>
          <w:rFonts w:ascii="Times New Roman" w:eastAsia="標楷體" w:hAnsi="Times New Roman"/>
          <w:sz w:val="28"/>
          <w:szCs w:val="28"/>
        </w:rPr>
        <w:t xml:space="preserve"> (78026C)</w:t>
      </w:r>
      <w:r w:rsidRPr="00412F21">
        <w:rPr>
          <w:rFonts w:ascii="Times New Roman" w:eastAsia="標楷體" w:hAnsi="Times New Roman"/>
          <w:sz w:val="28"/>
          <w:szCs w:val="28"/>
        </w:rPr>
        <w:t>申報，但如仍須加以輸尿管鏡取</w:t>
      </w:r>
      <w:r w:rsidRPr="00412F21">
        <w:rPr>
          <w:rFonts w:ascii="Times New Roman" w:eastAsia="標楷體" w:hAnsi="Times New Roman"/>
          <w:sz w:val="28"/>
          <w:szCs w:val="28"/>
        </w:rPr>
        <w:t>(</w:t>
      </w:r>
      <w:r w:rsidRPr="00412F21">
        <w:rPr>
          <w:rFonts w:ascii="Times New Roman" w:eastAsia="標楷體" w:hAnsi="Times New Roman"/>
          <w:sz w:val="28"/>
          <w:szCs w:val="28"/>
        </w:rPr>
        <w:t>碎</w:t>
      </w:r>
      <w:r w:rsidRPr="00412F21">
        <w:rPr>
          <w:rFonts w:ascii="Times New Roman" w:eastAsia="標楷體" w:hAnsi="Times New Roman"/>
          <w:sz w:val="28"/>
          <w:szCs w:val="28"/>
        </w:rPr>
        <w:t>)</w:t>
      </w:r>
      <w:r w:rsidRPr="00412F21">
        <w:rPr>
          <w:rFonts w:ascii="Times New Roman" w:eastAsia="標楷體" w:hAnsi="Times New Roman"/>
          <w:sz w:val="28"/>
          <w:szCs w:val="28"/>
        </w:rPr>
        <w:t>石才能將</w:t>
      </w:r>
      <w:r w:rsidRPr="00412F21">
        <w:rPr>
          <w:rFonts w:ascii="Times New Roman" w:eastAsia="標楷體" w:hAnsi="Times New Roman"/>
          <w:sz w:val="28"/>
          <w:szCs w:val="28"/>
        </w:rPr>
        <w:t>U.V.J.</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stone</w:t>
      </w:r>
      <w:r w:rsidRPr="00412F21">
        <w:rPr>
          <w:rFonts w:ascii="Times New Roman" w:eastAsia="標楷體" w:hAnsi="Times New Roman"/>
          <w:sz w:val="28"/>
          <w:szCs w:val="28"/>
        </w:rPr>
        <w:t>完全取出時，得以輸尿管鏡取石術申報。</w:t>
      </w:r>
      <w:r w:rsidRPr="00412F21">
        <w:rPr>
          <w:rFonts w:ascii="Times New Roman" w:eastAsia="標楷體" w:hAnsi="Times New Roman"/>
          <w:sz w:val="26"/>
          <w:szCs w:val="26"/>
        </w:rPr>
        <w:t>(9</w:t>
      </w:r>
      <w:r w:rsidRPr="00412F21">
        <w:rPr>
          <w:rFonts w:ascii="Times New Roman" w:eastAsia="標楷體" w:hAnsi="Times New Roman" w:hint="eastAsia"/>
          <w:sz w:val="26"/>
          <w:szCs w:val="26"/>
        </w:rPr>
        <w:t>9</w:t>
      </w:r>
      <w:r w:rsidRPr="00412F21">
        <w:rPr>
          <w:rFonts w:ascii="Times New Roman" w:eastAsia="標楷體" w:hAnsi="Times New Roman"/>
          <w:sz w:val="26"/>
          <w:szCs w:val="26"/>
        </w:rPr>
        <w:t>/</w:t>
      </w:r>
      <w:r w:rsidRPr="00412F21">
        <w:rPr>
          <w:rFonts w:ascii="Times New Roman" w:eastAsia="標楷體" w:hAnsi="Times New Roman" w:hint="eastAsia"/>
          <w:sz w:val="26"/>
          <w:szCs w:val="26"/>
        </w:rPr>
        <w:t>7</w:t>
      </w:r>
      <w:r w:rsidRPr="00412F21">
        <w:rPr>
          <w:rFonts w:ascii="Times New Roman" w:eastAsia="標楷體" w:hAnsi="Times New Roman"/>
          <w:sz w:val="26"/>
          <w:szCs w:val="26"/>
        </w:rPr>
        <w:t>/1)</w:t>
      </w:r>
    </w:p>
    <w:p w:rsidR="00886B3F" w:rsidRPr="00412F21" w:rsidRDefault="00886B3F" w:rsidP="00C95E29">
      <w:pPr>
        <w:spacing w:line="600" w:lineRule="exact"/>
        <w:ind w:left="1700" w:hangingChars="607" w:hanging="1700"/>
        <w:rPr>
          <w:rFonts w:ascii="Times New Roman" w:eastAsia="標楷體" w:hAnsi="Times New Roman"/>
          <w:sz w:val="26"/>
          <w:szCs w:val="26"/>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2-02</w:t>
      </w:r>
      <w:r w:rsidRPr="00412F21">
        <w:rPr>
          <w:rFonts w:ascii="Times New Roman" w:eastAsia="標楷體" w:hAnsi="Times New Roman" w:hint="eastAsia"/>
          <w:sz w:val="28"/>
          <w:szCs w:val="28"/>
        </w:rPr>
        <w:t>術後留置雙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型導管，需說明理由。</w:t>
      </w:r>
      <w:r w:rsidRPr="00412F21">
        <w:rPr>
          <w:rFonts w:ascii="Times New Roman" w:eastAsia="標楷體" w:hAnsi="Times New Roman"/>
          <w:sz w:val="26"/>
          <w:szCs w:val="26"/>
        </w:rPr>
        <w:t>(97/5/1) (103/6/1)</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hint="eastAsia"/>
          <w:sz w:val="28"/>
          <w:szCs w:val="28"/>
        </w:rPr>
        <w:t>100802012-03</w:t>
      </w:r>
      <w:r w:rsidRPr="00412F21">
        <w:rPr>
          <w:rFonts w:ascii="Times New Roman" w:eastAsia="標楷體" w:hAnsi="Times New Roman" w:hint="eastAsia"/>
          <w:sz w:val="28"/>
          <w:szCs w:val="28"/>
        </w:rPr>
        <w:t>下列</w:t>
      </w:r>
      <w:r w:rsidRPr="00412F21">
        <w:rPr>
          <w:rFonts w:ascii="Times New Roman" w:eastAsia="標楷體" w:hAnsi="Times New Roman"/>
          <w:sz w:val="28"/>
          <w:szCs w:val="28"/>
        </w:rPr>
        <w:t>兩者</w:t>
      </w:r>
      <w:r w:rsidRPr="00412F21">
        <w:rPr>
          <w:rFonts w:ascii="Times New Roman" w:eastAsia="標楷體" w:hAnsi="Times New Roman" w:hint="eastAsia"/>
          <w:sz w:val="28"/>
          <w:szCs w:val="28"/>
        </w:rPr>
        <w:t>情形</w:t>
      </w:r>
      <w:r w:rsidRPr="00412F21">
        <w:rPr>
          <w:rFonts w:ascii="Times New Roman" w:eastAsia="標楷體" w:hAnsi="Times New Roman"/>
          <w:sz w:val="28"/>
          <w:szCs w:val="28"/>
        </w:rPr>
        <w:t>建議以內視鏡方式處理</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若以體外震波碎石術處理，病歷需詳實說明理由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Chars="709" w:left="1985" w:hangingChars="101" w:hanging="283"/>
        <w:rPr>
          <w:rFonts w:ascii="Times New Roman" w:eastAsia="標楷體" w:hAnsi="Times New Roman"/>
          <w:sz w:val="28"/>
          <w:szCs w:val="28"/>
        </w:rPr>
      </w:pPr>
      <w:r w:rsidRPr="00412F21">
        <w:rPr>
          <w:rFonts w:ascii="Times New Roman" w:eastAsia="標楷體" w:hAnsi="Times New Roman"/>
          <w:sz w:val="28"/>
          <w:szCs w:val="28"/>
        </w:rPr>
        <w:t>a.</w:t>
      </w:r>
      <w:r w:rsidRPr="00412F21">
        <w:rPr>
          <w:rFonts w:ascii="Times New Roman" w:eastAsia="標楷體" w:hAnsi="Times New Roman"/>
          <w:sz w:val="28"/>
          <w:szCs w:val="28"/>
        </w:rPr>
        <w:t>若為阻塞性結石且腎功能不全</w:t>
      </w:r>
      <w:r w:rsidRPr="00412F21">
        <w:rPr>
          <w:rFonts w:ascii="Times New Roman" w:eastAsia="標楷體" w:hAnsi="Times New Roman"/>
          <w:sz w:val="28"/>
          <w:szCs w:val="28"/>
        </w:rPr>
        <w:t>(eGFR</w:t>
      </w:r>
      <w:r w:rsidRPr="00412F21">
        <w:rPr>
          <w:rFonts w:ascii="Times New Roman" w:eastAsia="標楷體" w:hAnsi="Times New Roman"/>
          <w:sz w:val="28"/>
          <w:szCs w:val="28"/>
        </w:rPr>
        <w:t>小於</w:t>
      </w:r>
      <w:r w:rsidRPr="00412F21">
        <w:rPr>
          <w:rFonts w:ascii="Times New Roman" w:eastAsia="標楷體" w:hAnsi="Times New Roman"/>
          <w:sz w:val="28"/>
          <w:szCs w:val="28"/>
        </w:rPr>
        <w:t>60 mL/min/</w:t>
      </w:r>
      <w:r w:rsidR="00B366DF"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1.73m2)</w:t>
      </w:r>
      <w:r w:rsidRPr="00412F21">
        <w:rPr>
          <w:rFonts w:ascii="Times New Roman" w:eastAsia="標楷體" w:hAnsi="Times New Roman" w:hint="eastAsia"/>
          <w:sz w:val="28"/>
          <w:szCs w:val="28"/>
        </w:rPr>
        <w:t>之</w:t>
      </w:r>
      <w:r w:rsidRPr="00412F21">
        <w:rPr>
          <w:rFonts w:ascii="Times New Roman" w:eastAsia="標楷體" w:hAnsi="Times New Roman"/>
          <w:sz w:val="28"/>
          <w:szCs w:val="28"/>
        </w:rPr>
        <w:t>兩側輸尿管結石</w:t>
      </w:r>
      <w:r w:rsidRPr="00412F21">
        <w:rPr>
          <w:rFonts w:ascii="Times New Roman" w:eastAsia="標楷體" w:hAnsi="Times New Roman" w:hint="eastAsia"/>
          <w:sz w:val="28"/>
          <w:szCs w:val="28"/>
        </w:rPr>
        <w:t>。</w:t>
      </w:r>
    </w:p>
    <w:p w:rsidR="00886B3F" w:rsidRPr="00412F21" w:rsidRDefault="00886B3F" w:rsidP="00C95E29">
      <w:pPr>
        <w:spacing w:line="600" w:lineRule="exact"/>
        <w:ind w:leftChars="709" w:left="1985" w:hangingChars="101" w:hanging="283"/>
        <w:rPr>
          <w:rFonts w:ascii="Times New Roman" w:eastAsia="標楷體" w:hAnsi="Times New Roman"/>
          <w:sz w:val="28"/>
          <w:szCs w:val="28"/>
        </w:rPr>
      </w:pPr>
      <w:r w:rsidRPr="00412F21">
        <w:rPr>
          <w:rFonts w:ascii="Times New Roman" w:eastAsia="標楷體" w:hAnsi="Times New Roman"/>
          <w:sz w:val="28"/>
          <w:szCs w:val="28"/>
        </w:rPr>
        <w:t>b.</w:t>
      </w:r>
      <w:r w:rsidRPr="00412F21">
        <w:rPr>
          <w:rFonts w:ascii="Times New Roman" w:eastAsia="標楷體" w:hAnsi="Times New Roman"/>
          <w:sz w:val="28"/>
          <w:szCs w:val="28"/>
        </w:rPr>
        <w:t>若一側為阻塞性結石，另一側腎臟萎縮。</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100802022</w:t>
      </w:r>
      <w:r w:rsidRPr="00412F21">
        <w:rPr>
          <w:rFonts w:ascii="Times New Roman" w:eastAsia="標楷體" w:hAnsi="Times New Roman" w:hint="eastAsia"/>
          <w:sz w:val="28"/>
          <w:szCs w:val="28"/>
        </w:rPr>
        <w:t>經皮腎造廔取石術不得申報昂貴拋棄式器械組，同一病患多次實施需詳細說明。</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100802032</w:t>
      </w:r>
      <w:r w:rsidRPr="00412F21">
        <w:rPr>
          <w:rFonts w:ascii="Times New Roman" w:eastAsia="標楷體" w:hAnsi="Times New Roman"/>
          <w:sz w:val="28"/>
          <w:szCs w:val="28"/>
        </w:rPr>
        <w:t>施行尿路結石體外震波碎石術</w:t>
      </w:r>
      <w:r w:rsidRPr="00412F21">
        <w:rPr>
          <w:rFonts w:ascii="Times New Roman" w:eastAsia="標楷體" w:hAnsi="Times New Roman"/>
          <w:sz w:val="28"/>
          <w:szCs w:val="28"/>
        </w:rPr>
        <w:t>(ESWL)(50023B</w:t>
      </w:r>
      <w:r w:rsidRPr="00412F21">
        <w:rPr>
          <w:rFonts w:ascii="Times New Roman" w:eastAsia="標楷體" w:hAnsi="Times New Roman"/>
          <w:sz w:val="28"/>
          <w:szCs w:val="28"/>
        </w:rPr>
        <w:t>、</w:t>
      </w:r>
      <w:r w:rsidRPr="00412F21">
        <w:rPr>
          <w:rFonts w:ascii="Times New Roman" w:eastAsia="標楷體" w:hAnsi="Times New Roman"/>
          <w:sz w:val="28"/>
          <w:szCs w:val="28"/>
        </w:rPr>
        <w:t>50024B</w:t>
      </w:r>
      <w:r w:rsidRPr="00412F21">
        <w:rPr>
          <w:rFonts w:ascii="Times New Roman" w:eastAsia="標楷體" w:hAnsi="Times New Roman"/>
          <w:sz w:val="28"/>
          <w:szCs w:val="28"/>
        </w:rPr>
        <w:t>、</w:t>
      </w:r>
      <w:r w:rsidRPr="00412F21">
        <w:rPr>
          <w:rFonts w:ascii="Times New Roman" w:eastAsia="標楷體" w:hAnsi="Times New Roman"/>
          <w:sz w:val="28"/>
          <w:szCs w:val="28"/>
        </w:rPr>
        <w:t>97405K</w:t>
      </w:r>
      <w:r w:rsidRPr="00412F21">
        <w:rPr>
          <w:rFonts w:ascii="Times New Roman" w:eastAsia="標楷體" w:hAnsi="Times New Roman"/>
          <w:sz w:val="28"/>
          <w:szCs w:val="28"/>
        </w:rPr>
        <w:t>、</w:t>
      </w:r>
      <w:r w:rsidRPr="00412F21">
        <w:rPr>
          <w:rFonts w:ascii="Times New Roman" w:eastAsia="標楷體" w:hAnsi="Times New Roman"/>
          <w:sz w:val="28"/>
          <w:szCs w:val="28"/>
        </w:rPr>
        <w:t>97406A</w:t>
      </w:r>
      <w:r w:rsidRPr="00412F21">
        <w:rPr>
          <w:rFonts w:ascii="Times New Roman" w:eastAsia="標楷體" w:hAnsi="Times New Roman"/>
          <w:sz w:val="28"/>
          <w:szCs w:val="28"/>
        </w:rPr>
        <w:t>、</w:t>
      </w:r>
      <w:r w:rsidRPr="00412F21">
        <w:rPr>
          <w:rFonts w:ascii="Times New Roman" w:eastAsia="標楷體" w:hAnsi="Times New Roman"/>
          <w:sz w:val="28"/>
          <w:szCs w:val="28"/>
        </w:rPr>
        <w:t>97420B</w:t>
      </w:r>
      <w:r w:rsidRPr="00412F21">
        <w:rPr>
          <w:rFonts w:ascii="Times New Roman" w:eastAsia="標楷體" w:hAnsi="Times New Roman"/>
          <w:sz w:val="28"/>
          <w:szCs w:val="28"/>
        </w:rPr>
        <w:t>、</w:t>
      </w:r>
      <w:r w:rsidRPr="00412F21">
        <w:rPr>
          <w:rFonts w:ascii="Times New Roman" w:eastAsia="標楷體" w:hAnsi="Times New Roman"/>
          <w:sz w:val="28"/>
          <w:szCs w:val="28"/>
        </w:rPr>
        <w:t>97407K</w:t>
      </w:r>
      <w:r w:rsidRPr="00412F21">
        <w:rPr>
          <w:rFonts w:ascii="Times New Roman" w:eastAsia="標楷體" w:hAnsi="Times New Roman"/>
          <w:sz w:val="28"/>
          <w:szCs w:val="28"/>
        </w:rPr>
        <w:t>、</w:t>
      </w:r>
      <w:r w:rsidRPr="00412F21">
        <w:rPr>
          <w:rFonts w:ascii="Times New Roman" w:eastAsia="標楷體" w:hAnsi="Times New Roman"/>
          <w:sz w:val="28"/>
          <w:szCs w:val="28"/>
        </w:rPr>
        <w:t>97408A</w:t>
      </w:r>
      <w:r w:rsidRPr="00412F21">
        <w:rPr>
          <w:rFonts w:ascii="Times New Roman" w:eastAsia="標楷體" w:hAnsi="Times New Roman"/>
          <w:sz w:val="28"/>
          <w:szCs w:val="28"/>
        </w:rPr>
        <w:t>、</w:t>
      </w:r>
      <w:r w:rsidRPr="00412F21">
        <w:rPr>
          <w:rFonts w:ascii="Times New Roman" w:eastAsia="標楷體" w:hAnsi="Times New Roman"/>
          <w:sz w:val="28"/>
          <w:szCs w:val="28"/>
        </w:rPr>
        <w:t>97421B</w:t>
      </w:r>
      <w:r w:rsidRPr="00412F21">
        <w:rPr>
          <w:rFonts w:ascii="Times New Roman" w:eastAsia="標楷體" w:hAnsi="Times New Roman"/>
          <w:sz w:val="28"/>
          <w:szCs w:val="28"/>
        </w:rPr>
        <w:t>、</w:t>
      </w:r>
      <w:r w:rsidRPr="00412F21">
        <w:rPr>
          <w:rFonts w:ascii="Times New Roman" w:eastAsia="標楷體" w:hAnsi="Times New Roman"/>
          <w:sz w:val="28"/>
          <w:szCs w:val="28"/>
        </w:rPr>
        <w:t>97409K</w:t>
      </w:r>
      <w:r w:rsidRPr="00412F21">
        <w:rPr>
          <w:rFonts w:ascii="Times New Roman" w:eastAsia="標楷體" w:hAnsi="Times New Roman"/>
          <w:sz w:val="28"/>
          <w:szCs w:val="28"/>
        </w:rPr>
        <w:t>、</w:t>
      </w:r>
      <w:r w:rsidRPr="00412F21">
        <w:rPr>
          <w:rFonts w:ascii="Times New Roman" w:eastAsia="標楷體" w:hAnsi="Times New Roman"/>
          <w:sz w:val="28"/>
          <w:szCs w:val="28"/>
        </w:rPr>
        <w:t>97410A</w:t>
      </w:r>
      <w:r w:rsidRPr="00412F21">
        <w:rPr>
          <w:rFonts w:ascii="Times New Roman" w:eastAsia="標楷體" w:hAnsi="Times New Roman"/>
          <w:sz w:val="28"/>
          <w:szCs w:val="28"/>
        </w:rPr>
        <w:t>、</w:t>
      </w:r>
      <w:r w:rsidRPr="00412F21">
        <w:rPr>
          <w:rFonts w:ascii="Times New Roman" w:eastAsia="標楷體" w:hAnsi="Times New Roman"/>
          <w:sz w:val="28"/>
          <w:szCs w:val="28"/>
        </w:rPr>
        <w:t>97422B</w:t>
      </w:r>
      <w:r w:rsidRPr="00412F21">
        <w:rPr>
          <w:rFonts w:ascii="Times New Roman" w:eastAsia="標楷體" w:hAnsi="Times New Roman"/>
          <w:sz w:val="28"/>
          <w:szCs w:val="28"/>
        </w:rPr>
        <w:t>、</w:t>
      </w:r>
      <w:r w:rsidRPr="00412F21">
        <w:rPr>
          <w:rFonts w:ascii="Times New Roman" w:eastAsia="標楷體" w:hAnsi="Times New Roman"/>
          <w:sz w:val="28"/>
          <w:szCs w:val="28"/>
        </w:rPr>
        <w:t>97411K</w:t>
      </w:r>
      <w:r w:rsidRPr="00412F21">
        <w:rPr>
          <w:rFonts w:ascii="Times New Roman" w:eastAsia="標楷體" w:hAnsi="Times New Roman"/>
          <w:sz w:val="28"/>
          <w:szCs w:val="28"/>
        </w:rPr>
        <w:t>、</w:t>
      </w:r>
      <w:r w:rsidRPr="00412F21">
        <w:rPr>
          <w:rFonts w:ascii="Times New Roman" w:eastAsia="標楷體" w:hAnsi="Times New Roman"/>
          <w:sz w:val="28"/>
          <w:szCs w:val="28"/>
        </w:rPr>
        <w:t>97412A</w:t>
      </w:r>
      <w:r w:rsidRPr="00412F21">
        <w:rPr>
          <w:rFonts w:ascii="Times New Roman" w:eastAsia="標楷體" w:hAnsi="Times New Roman"/>
          <w:sz w:val="28"/>
          <w:szCs w:val="28"/>
        </w:rPr>
        <w:t>、</w:t>
      </w:r>
      <w:r w:rsidRPr="00412F21">
        <w:rPr>
          <w:rFonts w:ascii="Times New Roman" w:eastAsia="標楷體" w:hAnsi="Times New Roman"/>
          <w:sz w:val="28"/>
          <w:szCs w:val="28"/>
        </w:rPr>
        <w:t>97423B)</w:t>
      </w:r>
      <w:r w:rsidRPr="00412F21">
        <w:rPr>
          <w:rFonts w:ascii="Times New Roman" w:eastAsia="標楷體" w:hAnsi="Times New Roman"/>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100802032-01</w:t>
      </w:r>
      <w:r w:rsidRPr="00412F21">
        <w:rPr>
          <w:rFonts w:ascii="Times New Roman" w:eastAsia="標楷體" w:hAnsi="Times New Roman" w:hint="eastAsia"/>
          <w:sz w:val="28"/>
          <w:szCs w:val="28"/>
        </w:rPr>
        <w:t>申報費用時應檢附以下資料：</w:t>
      </w:r>
    </w:p>
    <w:p w:rsidR="00886B3F" w:rsidRPr="00412F21" w:rsidRDefault="00886B3F" w:rsidP="00C95E29">
      <w:pPr>
        <w:spacing w:line="600" w:lineRule="exact"/>
        <w:ind w:leftChars="708" w:left="1982" w:hangingChars="101" w:hanging="283"/>
        <w:rPr>
          <w:rFonts w:ascii="Times New Roman" w:eastAsia="標楷體" w:hAnsi="Times New Roman"/>
          <w:sz w:val="28"/>
          <w:szCs w:val="28"/>
        </w:rPr>
      </w:pPr>
      <w:r w:rsidRPr="00412F21">
        <w:rPr>
          <w:rFonts w:ascii="Times New Roman" w:eastAsia="標楷體" w:hAnsi="Times New Roman" w:hint="eastAsia"/>
          <w:sz w:val="28"/>
          <w:szCs w:val="28"/>
        </w:rPr>
        <w:t>a.</w:t>
      </w:r>
      <w:r w:rsidRPr="00412F21">
        <w:rPr>
          <w:rFonts w:ascii="Times New Roman" w:eastAsia="標楷體" w:hAnsi="Times New Roman" w:hint="eastAsia"/>
          <w:sz w:val="28"/>
          <w:szCs w:val="28"/>
        </w:rPr>
        <w:t>詳細之病歷紀錄：碎石紀錄須記載結石大小、位置及有無症狀及敘述須治療之結石是否已在他院或同院做過治療，應有切結書為依據。</w:t>
      </w:r>
      <w:r w:rsidRPr="00412F21">
        <w:rPr>
          <w:rFonts w:ascii="Times New Roman" w:eastAsia="標楷體" w:hAnsi="Times New Roman" w:hint="eastAsia"/>
          <w:sz w:val="28"/>
          <w:szCs w:val="28"/>
        </w:rPr>
        <w:t>(103/6/1)</w:t>
      </w:r>
    </w:p>
    <w:p w:rsidR="00886B3F" w:rsidRPr="00412F21" w:rsidRDefault="00886B3F" w:rsidP="00C95E29">
      <w:pPr>
        <w:spacing w:line="600" w:lineRule="exact"/>
        <w:ind w:leftChars="708" w:left="1982" w:hangingChars="101" w:hanging="283"/>
        <w:rPr>
          <w:rFonts w:ascii="Times New Roman" w:eastAsia="標楷體" w:hAnsi="Times New Roman"/>
          <w:sz w:val="28"/>
          <w:szCs w:val="28"/>
        </w:rPr>
      </w:pPr>
      <w:r w:rsidRPr="00412F21">
        <w:rPr>
          <w:rFonts w:ascii="Times New Roman" w:eastAsia="標楷體" w:hAnsi="Times New Roman" w:hint="eastAsia"/>
          <w:sz w:val="28"/>
          <w:szCs w:val="28"/>
        </w:rPr>
        <w:t>b.</w:t>
      </w:r>
      <w:r w:rsidRPr="00412F21">
        <w:rPr>
          <w:rFonts w:ascii="Times New Roman" w:eastAsia="標楷體" w:hAnsi="Times New Roman" w:hint="eastAsia"/>
          <w:sz w:val="28"/>
          <w:szCs w:val="28"/>
        </w:rPr>
        <w:t>最近</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個月內影像學檢查報告：須包括下列四者之一，</w:t>
      </w:r>
      <w:r w:rsidRPr="00412F21">
        <w:rPr>
          <w:rFonts w:ascii="Times New Roman" w:eastAsia="標楷體" w:hAnsi="Times New Roman" w:hint="eastAsia"/>
          <w:sz w:val="28"/>
          <w:szCs w:val="28"/>
        </w:rPr>
        <w:t>1.KUB</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Sono</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2.IVU</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3.RP</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AP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Antegrade </w:t>
      </w:r>
      <w:r w:rsidRPr="00412F21">
        <w:rPr>
          <w:rFonts w:ascii="Times New Roman" w:eastAsia="標楷體" w:hAnsi="Times New Roman" w:hint="eastAsia"/>
          <w:sz w:val="28"/>
          <w:szCs w:val="28"/>
        </w:rPr>
        <w:lastRenderedPageBreak/>
        <w:t xml:space="preserve">pyelography </w:t>
      </w:r>
      <w:r w:rsidRPr="00412F21">
        <w:rPr>
          <w:rFonts w:ascii="Times New Roman" w:eastAsia="標楷體" w:hAnsi="Times New Roman" w:hint="eastAsia"/>
          <w:sz w:val="28"/>
          <w:szCs w:val="28"/>
        </w:rPr>
        <w:t>順行性腎盂輸尿管攝影）或</w:t>
      </w:r>
      <w:r w:rsidRPr="00412F21">
        <w:rPr>
          <w:rFonts w:ascii="Times New Roman" w:eastAsia="標楷體" w:hAnsi="Times New Roman" w:hint="eastAsia"/>
          <w:sz w:val="28"/>
          <w:szCs w:val="28"/>
        </w:rPr>
        <w:t>4.CT</w:t>
      </w:r>
      <w:r w:rsidRPr="00412F21">
        <w:rPr>
          <w:rFonts w:ascii="Times New Roman" w:eastAsia="標楷體" w:hAnsi="Times New Roman" w:hint="eastAsia"/>
          <w:sz w:val="28"/>
          <w:szCs w:val="28"/>
        </w:rPr>
        <w:t>。必要時須附原片。</w:t>
      </w:r>
      <w:r w:rsidRPr="00412F21">
        <w:rPr>
          <w:rFonts w:ascii="Times New Roman" w:eastAsia="標楷體" w:hAnsi="Times New Roman" w:hint="eastAsia"/>
          <w:sz w:val="28"/>
          <w:szCs w:val="28"/>
        </w:rPr>
        <w:t>(103/6/1)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100802032-02 ESWL</w:t>
      </w:r>
      <w:r w:rsidRPr="00412F21">
        <w:rPr>
          <w:rFonts w:ascii="Times New Roman" w:eastAsia="標楷體" w:hAnsi="Times New Roman" w:hint="eastAsia"/>
          <w:sz w:val="28"/>
          <w:szCs w:val="28"/>
        </w:rPr>
        <w:t>兩次之間之時間間隔，原則上同一結石需一週觀察期，</w:t>
      </w:r>
      <w:r w:rsidRPr="00412F21">
        <w:rPr>
          <w:rFonts w:ascii="Times New Roman" w:eastAsia="標楷體" w:hAnsi="Times New Roman" w:hint="eastAsia"/>
          <w:sz w:val="26"/>
          <w:szCs w:val="26"/>
        </w:rPr>
        <w:t>才得實施第二次</w:t>
      </w:r>
      <w:r w:rsidRPr="00412F21">
        <w:rPr>
          <w:rFonts w:ascii="Times New Roman" w:eastAsia="標楷體" w:hAnsi="Times New Roman" w:hint="eastAsia"/>
          <w:sz w:val="26"/>
          <w:szCs w:val="26"/>
        </w:rPr>
        <w:t>ESWL</w:t>
      </w:r>
      <w:r w:rsidRPr="00412F21">
        <w:rPr>
          <w:rFonts w:ascii="Times New Roman" w:eastAsia="標楷體" w:hAnsi="Times New Roman" w:hint="eastAsia"/>
          <w:sz w:val="26"/>
          <w:szCs w:val="26"/>
        </w:rPr>
        <w:t>，執行二次</w:t>
      </w:r>
      <w:r w:rsidRPr="00412F21">
        <w:rPr>
          <w:rFonts w:ascii="Times New Roman" w:eastAsia="標楷體" w:hAnsi="Times New Roman" w:hint="eastAsia"/>
          <w:sz w:val="26"/>
          <w:szCs w:val="26"/>
        </w:rPr>
        <w:t>(</w:t>
      </w:r>
      <w:r w:rsidRPr="00412F21">
        <w:rPr>
          <w:rFonts w:ascii="Times New Roman" w:eastAsia="標楷體" w:hAnsi="Times New Roman" w:hint="eastAsia"/>
          <w:sz w:val="26"/>
          <w:szCs w:val="26"/>
        </w:rPr>
        <w:t>含</w:t>
      </w:r>
      <w:r w:rsidRPr="00412F21">
        <w:rPr>
          <w:rFonts w:ascii="Times New Roman" w:eastAsia="標楷體" w:hAnsi="Times New Roman" w:hint="eastAsia"/>
          <w:sz w:val="26"/>
          <w:szCs w:val="26"/>
        </w:rPr>
        <w:t>)</w:t>
      </w:r>
      <w:r w:rsidRPr="00412F21">
        <w:rPr>
          <w:rFonts w:ascii="Times New Roman" w:eastAsia="標楷體" w:hAnsi="Times New Roman" w:hint="eastAsia"/>
          <w:sz w:val="26"/>
          <w:szCs w:val="26"/>
        </w:rPr>
        <w:t>以上碎石術，需檢附</w:t>
      </w:r>
      <w:r w:rsidRPr="00412F21">
        <w:rPr>
          <w:rFonts w:ascii="Times New Roman" w:eastAsia="標楷體" w:hAnsi="Times New Roman" w:hint="eastAsia"/>
          <w:sz w:val="26"/>
          <w:szCs w:val="26"/>
        </w:rPr>
        <w:t>KUB</w:t>
      </w:r>
      <w:r w:rsidRPr="00412F21">
        <w:rPr>
          <w:rFonts w:ascii="Times New Roman" w:eastAsia="標楷體" w:hAnsi="Times New Roman" w:hint="eastAsia"/>
          <w:sz w:val="26"/>
          <w:szCs w:val="26"/>
        </w:rPr>
        <w:t>或</w:t>
      </w:r>
      <w:r w:rsidRPr="00412F21">
        <w:rPr>
          <w:rFonts w:ascii="Times New Roman" w:eastAsia="標楷體" w:hAnsi="Times New Roman" w:hint="eastAsia"/>
          <w:sz w:val="26"/>
          <w:szCs w:val="26"/>
        </w:rPr>
        <w:t>SONO</w:t>
      </w:r>
      <w:r w:rsidRPr="00412F21">
        <w:rPr>
          <w:rFonts w:ascii="Times New Roman" w:eastAsia="標楷體" w:hAnsi="Times New Roman" w:hint="eastAsia"/>
          <w:sz w:val="26"/>
          <w:szCs w:val="26"/>
        </w:rPr>
        <w:t>，證明其為持續性治療者；其他特殊情況，則請各審查醫藥專家自行評估。</w:t>
      </w:r>
      <w:r w:rsidRPr="00412F21">
        <w:rPr>
          <w:rFonts w:ascii="Times New Roman" w:eastAsia="標楷體" w:hAnsi="Times New Roman" w:hint="eastAsia"/>
          <w:sz w:val="26"/>
          <w:szCs w:val="26"/>
        </w:rPr>
        <w:t>(102/3/1)(106/1/1)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100802032-03</w:t>
      </w:r>
      <w:r w:rsidRPr="00412F21">
        <w:rPr>
          <w:rFonts w:ascii="Times New Roman" w:eastAsia="標楷體" w:hAnsi="Times New Roman" w:hint="eastAsia"/>
          <w:sz w:val="28"/>
          <w:szCs w:val="28"/>
        </w:rPr>
        <w:t>腎臟或輸尿管個別結石最大徑</w:t>
      </w:r>
      <w:r w:rsidR="00AC450E" w:rsidRPr="00412F21">
        <w:rPr>
          <w:rFonts w:ascii="Times New Roman" w:eastAsia="標楷體" w:hAnsi="Times New Roman" w:hint="eastAsia"/>
          <w:sz w:val="28"/>
          <w:szCs w:val="28"/>
        </w:rPr>
        <w:t>應</w:t>
      </w:r>
      <w:r w:rsidRPr="00412F21">
        <w:rPr>
          <w:rFonts w:ascii="Times New Roman" w:eastAsia="標楷體" w:hAnsi="Times New Roman" w:hint="eastAsia"/>
          <w:sz w:val="28"/>
          <w:szCs w:val="28"/>
        </w:rPr>
        <w:t>大於</w:t>
      </w:r>
      <w:r w:rsidRPr="00412F21">
        <w:rPr>
          <w:rFonts w:ascii="Times New Roman" w:eastAsia="標楷體" w:hAnsi="Times New Roman" w:hint="eastAsia"/>
          <w:sz w:val="28"/>
          <w:szCs w:val="28"/>
        </w:rPr>
        <w:t>0.5cm(</w:t>
      </w:r>
      <w:r w:rsidRPr="00412F21">
        <w:rPr>
          <w:rFonts w:ascii="Times New Roman" w:eastAsia="標楷體" w:hAnsi="Times New Roman" w:hint="eastAsia"/>
          <w:sz w:val="28"/>
          <w:szCs w:val="28"/>
        </w:rPr>
        <w:t>輸尿管個別結石最大徑小於</w:t>
      </w:r>
      <w:r w:rsidRPr="00412F21">
        <w:rPr>
          <w:rFonts w:ascii="Times New Roman" w:eastAsia="標楷體" w:hAnsi="Times New Roman" w:hint="eastAsia"/>
          <w:sz w:val="28"/>
          <w:szCs w:val="28"/>
        </w:rPr>
        <w:t>0.5cm</w:t>
      </w:r>
      <w:r w:rsidRPr="00412F21">
        <w:rPr>
          <w:rFonts w:ascii="Times New Roman" w:eastAsia="標楷體" w:hAnsi="Times New Roman" w:hint="eastAsia"/>
          <w:sz w:val="28"/>
          <w:szCs w:val="28"/>
        </w:rPr>
        <w:t>時，需合併明顯阻塞、重複感染或腎絞痛</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AC450E" w:rsidRPr="00412F21">
        <w:rPr>
          <w:rFonts w:ascii="Times New Roman" w:eastAsia="標楷體" w:hAnsi="Times New Roman" w:hint="eastAsia"/>
          <w:sz w:val="26"/>
          <w:szCs w:val="26"/>
        </w:rPr>
        <w:t>(106/</w:t>
      </w:r>
      <w:r w:rsidR="002934C0" w:rsidRPr="00412F21">
        <w:rPr>
          <w:rFonts w:ascii="Times New Roman" w:eastAsia="標楷體" w:hAnsi="Times New Roman" w:hint="eastAsia"/>
          <w:sz w:val="26"/>
          <w:szCs w:val="26"/>
        </w:rPr>
        <w:t>6</w:t>
      </w:r>
      <w:r w:rsidR="00AC450E" w:rsidRPr="00412F21">
        <w:rPr>
          <w:rFonts w:ascii="Times New Roman" w:eastAsia="標楷體" w:hAnsi="Times New Roman" w:hint="eastAsia"/>
          <w:sz w:val="26"/>
          <w:szCs w:val="26"/>
        </w:rPr>
        <w:t>/1)</w:t>
      </w:r>
    </w:p>
    <w:p w:rsidR="00886B3F" w:rsidRPr="00412F21" w:rsidRDefault="00886B3F" w:rsidP="00C95E29">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4</w:t>
      </w:r>
      <w:r w:rsidRPr="00412F21">
        <w:rPr>
          <w:rFonts w:ascii="Times New Roman" w:eastAsia="標楷體" w:hAnsi="Times New Roman" w:hint="eastAsia"/>
          <w:sz w:val="28"/>
          <w:szCs w:val="28"/>
        </w:rPr>
        <w:t>完全鹿角結石之第一次治療，需施行尿路結石體外震波碎石術時，須事前專案申請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詳細說明其必要性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886B3F" w:rsidRPr="00412F21" w:rsidRDefault="00886B3F" w:rsidP="00C95E29">
      <w:pPr>
        <w:spacing w:line="600" w:lineRule="exact"/>
        <w:ind w:left="1700" w:hangingChars="607" w:hanging="1700"/>
        <w:rPr>
          <w:rFonts w:ascii="Times New Roman" w:eastAsia="標楷體" w:hAnsi="Times New Roman"/>
          <w:sz w:val="26"/>
          <w:szCs w:val="26"/>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5</w:t>
      </w:r>
      <w:r w:rsidRPr="00412F21">
        <w:rPr>
          <w:rFonts w:ascii="Times New Roman" w:eastAsia="標楷體" w:hAnsi="Times New Roman"/>
          <w:sz w:val="28"/>
          <w:szCs w:val="28"/>
        </w:rPr>
        <w:t xml:space="preserve"> ESWL</w:t>
      </w:r>
      <w:r w:rsidRPr="00412F21">
        <w:rPr>
          <w:rFonts w:ascii="Times New Roman" w:eastAsia="標楷體" w:hAnsi="Times New Roman"/>
          <w:sz w:val="28"/>
          <w:szCs w:val="28"/>
        </w:rPr>
        <w:t>術後一週內執行</w:t>
      </w:r>
      <w:r w:rsidRPr="00412F21">
        <w:rPr>
          <w:rFonts w:ascii="Times New Roman" w:eastAsia="標楷體" w:hAnsi="Times New Roman"/>
          <w:sz w:val="28"/>
          <w:szCs w:val="28"/>
        </w:rPr>
        <w:t>URS</w:t>
      </w:r>
      <w:r w:rsidRPr="00412F21">
        <w:rPr>
          <w:rFonts w:ascii="Times New Roman" w:eastAsia="標楷體" w:hAnsi="Times New Roman"/>
          <w:sz w:val="28"/>
          <w:szCs w:val="28"/>
        </w:rPr>
        <w:t>碎石手術，須載明有感染或其他特殊理由。</w:t>
      </w:r>
      <w:r w:rsidRPr="00412F21">
        <w:rPr>
          <w:rFonts w:ascii="Times New Roman" w:eastAsia="標楷體" w:hAnsi="Times New Roman" w:hint="eastAsia"/>
          <w:sz w:val="26"/>
          <w:szCs w:val="26"/>
        </w:rPr>
        <w:t>(97/5/1)(103/6/1)</w:t>
      </w:r>
    </w:p>
    <w:p w:rsidR="00886B3F" w:rsidRPr="00412F21" w:rsidRDefault="00886B3F" w:rsidP="00C95E29">
      <w:pPr>
        <w:spacing w:line="600" w:lineRule="exact"/>
        <w:ind w:left="1700" w:hangingChars="607" w:hanging="1700"/>
        <w:rPr>
          <w:rFonts w:ascii="Times New Roman" w:eastAsia="標楷體" w:hAnsi="Times New Roman"/>
          <w:sz w:val="28"/>
          <w:szCs w:val="28"/>
          <w:u w:val="single"/>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032-0</w:t>
      </w:r>
      <w:r w:rsidRPr="00412F21">
        <w:rPr>
          <w:rFonts w:ascii="Times New Roman" w:eastAsia="標楷體" w:hAnsi="Times New Roman" w:hint="eastAsia"/>
          <w:sz w:val="28"/>
          <w:szCs w:val="28"/>
        </w:rPr>
        <w:t>6</w:t>
      </w:r>
      <w:r w:rsidR="00A17F05" w:rsidRPr="00412F21">
        <w:rPr>
          <w:rFonts w:ascii="Times New Roman" w:eastAsia="標楷體" w:hAnsi="Times New Roman" w:hint="eastAsia"/>
          <w:sz w:val="28"/>
          <w:szCs w:val="28"/>
        </w:rPr>
        <w:t>兩側腎結石不可同一次以體外震波碎石處理，以免碎石造成兩側輸尿管阻塞，已置入雙</w:t>
      </w:r>
      <w:r w:rsidR="00A17F05" w:rsidRPr="00412F21">
        <w:rPr>
          <w:rFonts w:ascii="Times New Roman" w:eastAsia="標楷體" w:hAnsi="Times New Roman" w:hint="eastAsia"/>
          <w:sz w:val="28"/>
          <w:szCs w:val="28"/>
        </w:rPr>
        <w:t>J</w:t>
      </w:r>
      <w:r w:rsidR="00A17F05" w:rsidRPr="00412F21">
        <w:rPr>
          <w:rFonts w:ascii="Times New Roman" w:eastAsia="標楷體" w:hAnsi="Times New Roman" w:hint="eastAsia"/>
          <w:sz w:val="28"/>
          <w:szCs w:val="28"/>
        </w:rPr>
        <w:t>輸尿管導管者，不在此限。</w:t>
      </w:r>
      <w:r w:rsidR="00A17F05" w:rsidRPr="00412F21">
        <w:rPr>
          <w:rFonts w:ascii="Times New Roman" w:eastAsia="標楷體" w:hAnsi="Times New Roman"/>
          <w:sz w:val="28"/>
          <w:szCs w:val="28"/>
        </w:rPr>
        <w:t>(106/6/1) (106/12/1)</w:t>
      </w:r>
    </w:p>
    <w:p w:rsidR="00886B3F" w:rsidRPr="00412F21" w:rsidRDefault="00886B3F" w:rsidP="00C95E29">
      <w:pPr>
        <w:spacing w:line="600" w:lineRule="exact"/>
        <w:ind w:left="1274" w:hangingChars="455" w:hanging="1274"/>
        <w:rPr>
          <w:rFonts w:ascii="Times New Roman" w:eastAsia="標楷體" w:hAnsi="Times New Roman"/>
          <w:sz w:val="28"/>
          <w:szCs w:val="28"/>
        </w:rPr>
      </w:pPr>
      <w:r w:rsidRPr="00412F21">
        <w:rPr>
          <w:rFonts w:ascii="Times New Roman" w:eastAsia="標楷體" w:hAnsi="Times New Roman"/>
          <w:sz w:val="28"/>
          <w:szCs w:val="28"/>
        </w:rPr>
        <w:t>10080</w:t>
      </w:r>
      <w:r w:rsidRPr="00412F21">
        <w:rPr>
          <w:rFonts w:ascii="Times New Roman" w:eastAsia="標楷體" w:hAnsi="Times New Roman" w:hint="eastAsia"/>
          <w:sz w:val="28"/>
          <w:szCs w:val="28"/>
        </w:rPr>
        <w:t>2</w:t>
      </w:r>
      <w:r w:rsidRPr="00412F21">
        <w:rPr>
          <w:rFonts w:ascii="Times New Roman" w:eastAsia="標楷體" w:hAnsi="Times New Roman"/>
          <w:sz w:val="28"/>
          <w:szCs w:val="28"/>
        </w:rPr>
        <w:t>0</w:t>
      </w:r>
      <w:r w:rsidRPr="00412F21">
        <w:rPr>
          <w:rFonts w:ascii="Times New Roman" w:eastAsia="標楷體" w:hAnsi="Times New Roman" w:hint="eastAsia"/>
          <w:sz w:val="28"/>
          <w:szCs w:val="28"/>
        </w:rPr>
        <w:t>4</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輸尿管結石併輸尿管狹窄患者施行「輸尿管狹窄內擴張術</w:t>
      </w:r>
      <w:r w:rsidRPr="00412F21">
        <w:rPr>
          <w:rFonts w:ascii="Times New Roman" w:eastAsia="標楷體" w:hAnsi="Times New Roman" w:hint="eastAsia"/>
          <w:sz w:val="28"/>
          <w:szCs w:val="28"/>
        </w:rPr>
        <w:t>(77024B)</w:t>
      </w:r>
      <w:r w:rsidRPr="00412F21">
        <w:rPr>
          <w:rFonts w:ascii="Times New Roman" w:eastAsia="標楷體" w:hAnsi="Times New Roman" w:hint="eastAsia"/>
          <w:sz w:val="28"/>
          <w:szCs w:val="28"/>
        </w:rPr>
        <w:t>」，應檢附手術前影像學資料、手術過程中輸尿管鏡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內視鏡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照片佐證、及手術記錄有描述輸尿管狹窄，以顯示狹窄。</w:t>
      </w:r>
      <w:r w:rsidRPr="00412F21">
        <w:rPr>
          <w:rFonts w:ascii="Times New Roman" w:eastAsia="標楷體" w:hAnsi="Times New Roman" w:hint="eastAsia"/>
          <w:sz w:val="28"/>
          <w:szCs w:val="28"/>
        </w:rPr>
        <w:t>(106/1/1)</w:t>
      </w:r>
    </w:p>
    <w:p w:rsidR="00886B3F" w:rsidRPr="00412F21" w:rsidRDefault="00886B3F" w:rsidP="00C95E29">
      <w:pPr>
        <w:spacing w:line="600" w:lineRule="exact"/>
        <w:ind w:left="1274" w:hangingChars="455" w:hanging="1274"/>
        <w:jc w:val="both"/>
        <w:rPr>
          <w:rFonts w:ascii="Times New Roman" w:eastAsia="標楷體" w:hAnsi="Times New Roman"/>
          <w:sz w:val="28"/>
          <w:szCs w:val="28"/>
        </w:rPr>
      </w:pPr>
      <w:r w:rsidRPr="00412F21">
        <w:rPr>
          <w:rFonts w:ascii="Times New Roman" w:eastAsia="標楷體" w:hAnsi="Times New Roman" w:hint="eastAsia"/>
          <w:sz w:val="28"/>
          <w:szCs w:val="28"/>
        </w:rPr>
        <w:t>100802051</w:t>
      </w:r>
      <w:r w:rsidRPr="00412F21">
        <w:rPr>
          <w:rFonts w:ascii="Times New Roman" w:eastAsia="標楷體" w:hAnsi="Times New Roman" w:hint="eastAsia"/>
          <w:sz w:val="28"/>
          <w:szCs w:val="28"/>
        </w:rPr>
        <w:t>各種疾病之處方用藥，除非有特殊理由，原則上以作用機轉明確之藥物為主，若病情需使用</w:t>
      </w:r>
      <w:r w:rsidRPr="00412F21">
        <w:rPr>
          <w:rFonts w:ascii="Times New Roman" w:eastAsia="標楷體" w:hAnsi="Times New Roman" w:hint="eastAsia"/>
          <w:sz w:val="28"/>
          <w:szCs w:val="28"/>
        </w:rPr>
        <w:t>Nephronorm</w:t>
      </w:r>
      <w:r w:rsidRPr="00412F21">
        <w:rPr>
          <w:rFonts w:ascii="Times New Roman" w:eastAsia="標楷體" w:hAnsi="Times New Roman" w:hint="eastAsia"/>
          <w:sz w:val="28"/>
          <w:szCs w:val="28"/>
        </w:rPr>
        <w:t>等藥品，需於申報表單上註明使用理由。</w:t>
      </w:r>
      <w:r w:rsidRPr="00412F21">
        <w:rPr>
          <w:rFonts w:ascii="Times New Roman" w:eastAsia="標楷體" w:hAnsi="Times New Roman" w:hint="eastAsia"/>
          <w:sz w:val="28"/>
          <w:szCs w:val="28"/>
        </w:rPr>
        <w:t>(101/2/1)</w:t>
      </w:r>
    </w:p>
    <w:p w:rsidR="00886B3F" w:rsidRPr="00412F21" w:rsidRDefault="00886B3F" w:rsidP="00C95E29">
      <w:pPr>
        <w:spacing w:line="600" w:lineRule="exact"/>
        <w:ind w:left="1274" w:hangingChars="455" w:hanging="1274"/>
        <w:jc w:val="both"/>
        <w:rPr>
          <w:rFonts w:ascii="Times New Roman" w:eastAsia="標楷體" w:hAnsi="Times New Roman"/>
          <w:sz w:val="28"/>
          <w:szCs w:val="28"/>
        </w:rPr>
      </w:pPr>
      <w:r w:rsidRPr="00412F21">
        <w:rPr>
          <w:rFonts w:ascii="Times New Roman" w:eastAsia="標楷體" w:hAnsi="Times New Roman" w:hint="eastAsia"/>
          <w:sz w:val="28"/>
          <w:szCs w:val="28"/>
        </w:rPr>
        <w:lastRenderedPageBreak/>
        <w:t>100802062</w:t>
      </w:r>
      <w:r w:rsidRPr="00412F21">
        <w:rPr>
          <w:rFonts w:ascii="Times New Roman" w:eastAsia="標楷體" w:hAnsi="Times New Roman" w:hint="eastAsia"/>
          <w:sz w:val="28"/>
          <w:szCs w:val="28"/>
        </w:rPr>
        <w:t>雙</w:t>
      </w:r>
      <w:r w:rsidRPr="00412F21">
        <w:rPr>
          <w:rFonts w:ascii="Times New Roman" w:eastAsia="標楷體" w:hAnsi="Times New Roman" w:hint="eastAsia"/>
          <w:sz w:val="28"/>
          <w:szCs w:val="28"/>
        </w:rPr>
        <w:t>J</w:t>
      </w:r>
      <w:r w:rsidRPr="00412F21">
        <w:rPr>
          <w:rFonts w:ascii="Times New Roman" w:eastAsia="標楷體" w:hAnsi="Times New Roman" w:hint="eastAsia"/>
          <w:sz w:val="28"/>
          <w:szCs w:val="28"/>
        </w:rPr>
        <w:t>輸尿管導管之更換，只申報置入費用</w:t>
      </w:r>
      <w:r w:rsidRPr="00412F21">
        <w:rPr>
          <w:rFonts w:ascii="Times New Roman" w:eastAsia="標楷體" w:hAnsi="Times New Roman" w:hint="eastAsia"/>
          <w:sz w:val="28"/>
          <w:szCs w:val="28"/>
        </w:rPr>
        <w:t>(50019C)</w:t>
      </w:r>
      <w:r w:rsidRPr="00412F21">
        <w:rPr>
          <w:rFonts w:ascii="Times New Roman" w:eastAsia="標楷體" w:hAnsi="Times New Roman" w:hint="eastAsia"/>
          <w:sz w:val="28"/>
          <w:szCs w:val="28"/>
        </w:rPr>
        <w:t>，不應申報同時段之拔除費用。</w:t>
      </w: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1C7F91">
      <w:pPr>
        <w:spacing w:beforeLines="100" w:before="432" w:line="600" w:lineRule="exact"/>
        <w:jc w:val="both"/>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100803</w:t>
      </w:r>
      <w:r w:rsidRPr="00412F21">
        <w:rPr>
          <w:rFonts w:ascii="Times New Roman" w:eastAsia="標楷體" w:hAnsi="Times New Roman" w:hint="eastAsia"/>
          <w:b/>
          <w:sz w:val="28"/>
          <w:szCs w:val="28"/>
        </w:rPr>
        <w:t>排尿障礙用藥及相關診療</w:t>
      </w:r>
    </w:p>
    <w:p w:rsidR="00886B3F" w:rsidRPr="00412F21" w:rsidRDefault="00886B3F" w:rsidP="00C95E29">
      <w:pPr>
        <w:spacing w:line="600" w:lineRule="exact"/>
        <w:ind w:left="1417" w:hangingChars="506" w:hanging="1417"/>
        <w:jc w:val="both"/>
        <w:rPr>
          <w:rFonts w:ascii="Times New Roman" w:eastAsia="標楷體" w:hAnsi="Times New Roman"/>
          <w:sz w:val="28"/>
          <w:szCs w:val="28"/>
        </w:rPr>
      </w:pPr>
      <w:r w:rsidRPr="00412F21">
        <w:rPr>
          <w:rFonts w:ascii="Times New Roman" w:eastAsia="標楷體" w:hAnsi="Times New Roman" w:hint="eastAsia"/>
          <w:sz w:val="28"/>
          <w:szCs w:val="28"/>
        </w:rPr>
        <w:t>100803012</w:t>
      </w:r>
      <w:r w:rsidRPr="00412F21">
        <w:rPr>
          <w:rFonts w:ascii="Times New Roman" w:eastAsia="標楷體" w:hAnsi="Times New Roman" w:hint="eastAsia"/>
          <w:sz w:val="28"/>
          <w:szCs w:val="28"/>
        </w:rPr>
        <w:t>尿流速試驗</w:t>
      </w:r>
      <w:r w:rsidRPr="00412F21">
        <w:rPr>
          <w:rFonts w:ascii="Times New Roman" w:eastAsia="標楷體" w:hAnsi="Times New Roman" w:hint="eastAsia"/>
          <w:sz w:val="28"/>
          <w:szCs w:val="28"/>
        </w:rPr>
        <w:t>(UFM)</w:t>
      </w:r>
      <w:r w:rsidRPr="00412F21">
        <w:rPr>
          <w:rFonts w:ascii="Times New Roman" w:eastAsia="標楷體" w:hAnsi="Times New Roman" w:hint="eastAsia"/>
          <w:sz w:val="28"/>
          <w:szCs w:val="28"/>
        </w:rPr>
        <w:t>或</w:t>
      </w:r>
      <w:hyperlink r:id="rId9" w:tgtFrame="_blank" w:history="1">
        <w:r w:rsidRPr="00412F21">
          <w:rPr>
            <w:rFonts w:ascii="Times New Roman" w:eastAsia="標楷體" w:hAnsi="Times New Roman"/>
            <w:sz w:val="28"/>
            <w:szCs w:val="28"/>
          </w:rPr>
          <w:t>經直腸前列腺超音波檢查</w:t>
        </w:r>
      </w:hyperlink>
      <w:r w:rsidRPr="00412F21">
        <w:rPr>
          <w:rFonts w:ascii="Times New Roman" w:eastAsia="標楷體" w:hAnsi="Times New Roman" w:hint="eastAsia"/>
          <w:sz w:val="28"/>
          <w:szCs w:val="28"/>
        </w:rPr>
        <w:t xml:space="preserve"> (TRUS-P)</w:t>
      </w:r>
      <w:r w:rsidRPr="00412F21">
        <w:rPr>
          <w:rFonts w:ascii="Times New Roman" w:eastAsia="標楷體" w:hAnsi="Times New Roman" w:hint="eastAsia"/>
          <w:sz w:val="28"/>
          <w:szCs w:val="28"/>
        </w:rPr>
        <w:t>：檢查之頻率因病人病情而定。</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100803022</w:t>
      </w:r>
      <w:r w:rsidRPr="00412F21">
        <w:rPr>
          <w:rFonts w:ascii="Times New Roman" w:eastAsia="標楷體" w:hAnsi="Times New Roman" w:hint="eastAsia"/>
          <w:sz w:val="28"/>
          <w:szCs w:val="28"/>
        </w:rPr>
        <w:t>測量餘尿若以</w:t>
      </w:r>
      <w:r w:rsidRPr="00412F21">
        <w:rPr>
          <w:rFonts w:ascii="Times New Roman" w:eastAsia="標楷體" w:hAnsi="Times New Roman" w:hint="eastAsia"/>
          <w:sz w:val="28"/>
          <w:szCs w:val="28"/>
        </w:rPr>
        <w:t>bladder scan</w:t>
      </w:r>
      <w:r w:rsidRPr="00412F21">
        <w:rPr>
          <w:rFonts w:ascii="Times New Roman" w:eastAsia="標楷體" w:hAnsi="Times New Roman" w:hint="eastAsia"/>
          <w:sz w:val="28"/>
          <w:szCs w:val="28"/>
        </w:rPr>
        <w:t>得申報</w:t>
      </w:r>
      <w:r w:rsidRPr="00412F21">
        <w:rPr>
          <w:rFonts w:ascii="Times New Roman" w:eastAsia="標楷體" w:hAnsi="Times New Roman" w:hint="eastAsia"/>
          <w:sz w:val="28"/>
          <w:szCs w:val="28"/>
        </w:rPr>
        <w:t>21010C</w:t>
      </w:r>
      <w:r w:rsidRPr="00412F21">
        <w:rPr>
          <w:rFonts w:ascii="Times New Roman" w:eastAsia="標楷體" w:hAnsi="Times New Roman" w:hint="eastAsia"/>
          <w:sz w:val="28"/>
          <w:szCs w:val="28"/>
        </w:rPr>
        <w:t>，以超音波儀器評估膀胱得申報</w:t>
      </w:r>
      <w:r w:rsidRPr="00412F21">
        <w:rPr>
          <w:rFonts w:ascii="Times New Roman" w:eastAsia="標楷體" w:hAnsi="Times New Roman" w:hint="eastAsia"/>
          <w:sz w:val="28"/>
          <w:szCs w:val="28"/>
        </w:rPr>
        <w:t>21008C (</w:t>
      </w:r>
      <w:r w:rsidRPr="00412F21">
        <w:rPr>
          <w:rFonts w:ascii="Times New Roman" w:eastAsia="標楷體" w:hAnsi="Times New Roman" w:hint="eastAsia"/>
          <w:sz w:val="28"/>
          <w:szCs w:val="28"/>
        </w:rPr>
        <w:t>但須附超音波報告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，膀胱超音波不應申報</w:t>
      </w:r>
      <w:r w:rsidRPr="00412F21">
        <w:rPr>
          <w:rFonts w:ascii="Times New Roman" w:eastAsia="標楷體" w:hAnsi="Times New Roman" w:hint="eastAsia"/>
          <w:sz w:val="28"/>
          <w:szCs w:val="28"/>
        </w:rPr>
        <w:t>19005C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F04F8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100803032</w:t>
      </w:r>
      <w:r w:rsidRPr="00412F21">
        <w:rPr>
          <w:rFonts w:ascii="Times New Roman" w:eastAsia="標楷體" w:hAnsi="Times New Roman" w:hint="eastAsia"/>
          <w:sz w:val="28"/>
          <w:szCs w:val="28"/>
        </w:rPr>
        <w:t>錄影尿流動力學檢查</w:t>
      </w:r>
      <w:r w:rsidRPr="00412F21">
        <w:rPr>
          <w:rFonts w:ascii="Times New Roman" w:eastAsia="標楷體" w:hAnsi="Times New Roman" w:hint="eastAsia"/>
          <w:sz w:val="28"/>
          <w:szCs w:val="28"/>
        </w:rPr>
        <w:t>Video-urodynamic study</w:t>
      </w:r>
      <w:r w:rsidR="00F04F81" w:rsidRPr="00412F21">
        <w:rPr>
          <w:rFonts w:ascii="Times New Roman" w:eastAsia="標楷體" w:hAnsi="Times New Roman" w:hint="eastAsia"/>
          <w:sz w:val="28"/>
          <w:szCs w:val="28"/>
        </w:rPr>
        <w:t>(106/6/1)</w:t>
      </w:r>
    </w:p>
    <w:p w:rsidR="00F04F81" w:rsidRDefault="00F04F81" w:rsidP="00C95E29">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100803032-01</w:t>
      </w:r>
      <w:r w:rsidRPr="00F04F81">
        <w:rPr>
          <w:rFonts w:ascii="Times New Roman" w:eastAsia="標楷體" w:hAnsi="Times New Roman" w:hint="eastAsia"/>
          <w:sz w:val="28"/>
          <w:szCs w:val="28"/>
        </w:rPr>
        <w:t>錄影尿流動力學檢查</w:t>
      </w:r>
      <w:r w:rsidRPr="00F04F81">
        <w:rPr>
          <w:rFonts w:ascii="Times New Roman" w:eastAsia="標楷體" w:hAnsi="Times New Roman" w:hint="eastAsia"/>
          <w:sz w:val="28"/>
          <w:szCs w:val="28"/>
        </w:rPr>
        <w:t xml:space="preserve"> </w:t>
      </w:r>
      <w:r w:rsidR="00886B3F" w:rsidRPr="00412F21">
        <w:rPr>
          <w:rFonts w:ascii="Times New Roman" w:eastAsia="標楷體" w:hAnsi="Times New Roman" w:hint="eastAsia"/>
          <w:sz w:val="28"/>
          <w:szCs w:val="28"/>
        </w:rPr>
        <w:t>(21006B)</w:t>
      </w:r>
      <w:r w:rsidR="00886B3F" w:rsidRPr="00412F21">
        <w:rPr>
          <w:rFonts w:ascii="Times New Roman" w:eastAsia="標楷體" w:hAnsi="Times New Roman" w:hint="eastAsia"/>
          <w:sz w:val="28"/>
          <w:szCs w:val="28"/>
        </w:rPr>
        <w:t>應為尿流速圖</w:t>
      </w:r>
      <w:r w:rsidR="00886B3F" w:rsidRPr="00412F21">
        <w:rPr>
          <w:rFonts w:ascii="Times New Roman" w:eastAsia="標楷體" w:hAnsi="Times New Roman" w:hint="eastAsia"/>
          <w:sz w:val="28"/>
          <w:szCs w:val="28"/>
        </w:rPr>
        <w:t>(21004C)</w:t>
      </w:r>
      <w:r w:rsidR="00886B3F" w:rsidRPr="00412F21">
        <w:rPr>
          <w:rFonts w:ascii="Times New Roman" w:eastAsia="標楷體" w:hAnsi="Times New Roman" w:hint="eastAsia"/>
          <w:sz w:val="28"/>
          <w:szCs w:val="28"/>
        </w:rPr>
        <w:t>、</w:t>
      </w:r>
      <w:r w:rsidRPr="00F04F81">
        <w:rPr>
          <w:rFonts w:ascii="Times New Roman" w:eastAsia="標楷體" w:hAnsi="Times New Roman" w:hint="eastAsia"/>
          <w:sz w:val="28"/>
          <w:szCs w:val="28"/>
        </w:rPr>
        <w:t>殘尿量</w:t>
      </w:r>
      <w:r w:rsidRPr="00F04F81">
        <w:rPr>
          <w:rFonts w:ascii="Times New Roman" w:eastAsia="標楷體" w:hAnsi="Times New Roman"/>
          <w:sz w:val="28"/>
          <w:szCs w:val="28"/>
        </w:rPr>
        <w:t>(21008C)</w:t>
      </w:r>
      <w:r w:rsidRPr="00F04F81">
        <w:rPr>
          <w:rFonts w:ascii="Times New Roman" w:eastAsia="標楷體" w:hAnsi="Times New Roman"/>
          <w:sz w:val="28"/>
          <w:szCs w:val="28"/>
        </w:rPr>
        <w:t>、或曾接受</w:t>
      </w:r>
      <w:r w:rsidR="00886B3F" w:rsidRPr="00412F21">
        <w:rPr>
          <w:rFonts w:ascii="Times New Roman" w:eastAsia="標楷體" w:hAnsi="Times New Roman" w:hint="eastAsia"/>
          <w:sz w:val="28"/>
          <w:szCs w:val="28"/>
        </w:rPr>
        <w:t>膀胱壓檢查</w:t>
      </w:r>
      <w:r w:rsidR="00886B3F" w:rsidRPr="00412F21">
        <w:rPr>
          <w:rFonts w:ascii="Times New Roman" w:eastAsia="標楷體" w:hAnsi="Times New Roman" w:hint="eastAsia"/>
          <w:sz w:val="28"/>
          <w:szCs w:val="28"/>
        </w:rPr>
        <w:t>(21007C)</w:t>
      </w:r>
      <w:r w:rsidR="00886B3F" w:rsidRPr="00412F21">
        <w:rPr>
          <w:rFonts w:ascii="Times New Roman" w:eastAsia="標楷體" w:hAnsi="Times New Roman" w:hint="eastAsia"/>
          <w:sz w:val="28"/>
          <w:szCs w:val="28"/>
        </w:rPr>
        <w:t>、</w:t>
      </w:r>
      <w:r w:rsidRPr="00F04F81">
        <w:rPr>
          <w:rFonts w:ascii="Times New Roman" w:eastAsia="標楷體" w:hAnsi="Times New Roman" w:hint="eastAsia"/>
          <w:sz w:val="28"/>
          <w:szCs w:val="28"/>
        </w:rPr>
        <w:t>尿道</w:t>
      </w:r>
      <w:r w:rsidR="00886B3F" w:rsidRPr="00412F21">
        <w:rPr>
          <w:rFonts w:ascii="Times New Roman" w:eastAsia="標楷體" w:hAnsi="Times New Roman" w:hint="eastAsia"/>
          <w:sz w:val="28"/>
          <w:szCs w:val="28"/>
        </w:rPr>
        <w:t>外括約肌肌電圖</w:t>
      </w:r>
      <w:r w:rsidR="00886B3F" w:rsidRPr="00412F21">
        <w:rPr>
          <w:rFonts w:ascii="Times New Roman" w:eastAsia="標楷體" w:hAnsi="Times New Roman" w:hint="eastAsia"/>
          <w:sz w:val="28"/>
          <w:szCs w:val="28"/>
        </w:rPr>
        <w:t>(21003C)</w:t>
      </w:r>
      <w:r w:rsidR="00886B3F" w:rsidRPr="00412F21">
        <w:rPr>
          <w:rFonts w:ascii="Times New Roman" w:eastAsia="標楷體" w:hAnsi="Times New Roman" w:hint="eastAsia"/>
          <w:sz w:val="28"/>
          <w:szCs w:val="28"/>
        </w:rPr>
        <w:t>等檢查不能確定診斷</w:t>
      </w:r>
      <w:r w:rsidRPr="00F04F81">
        <w:rPr>
          <w:rFonts w:ascii="Times New Roman" w:eastAsia="標楷體" w:hAnsi="Times New Roman" w:hint="eastAsia"/>
          <w:sz w:val="28"/>
          <w:szCs w:val="28"/>
        </w:rPr>
        <w:t>或治療效果不如預期</w:t>
      </w:r>
      <w:r w:rsidR="00886B3F" w:rsidRPr="00412F21">
        <w:rPr>
          <w:rFonts w:ascii="Times New Roman" w:eastAsia="標楷體" w:hAnsi="Times New Roman" w:hint="eastAsia"/>
          <w:sz w:val="28"/>
          <w:szCs w:val="28"/>
        </w:rPr>
        <w:t>時才使用</w:t>
      </w:r>
      <w:r>
        <w:rPr>
          <w:rFonts w:ascii="Times New Roman" w:eastAsia="標楷體" w:hAnsi="Times New Roman" w:hint="eastAsia"/>
          <w:sz w:val="28"/>
          <w:szCs w:val="28"/>
        </w:rPr>
        <w:t>。</w:t>
      </w:r>
      <w:r w:rsidR="009E6E9F" w:rsidRPr="00412F21">
        <w:rPr>
          <w:rFonts w:ascii="Times New Roman" w:eastAsia="標楷體" w:hAnsi="Times New Roman" w:hint="eastAsia"/>
          <w:sz w:val="28"/>
          <w:szCs w:val="28"/>
        </w:rPr>
        <w:t xml:space="preserve">(106/6/1) </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Default="00F04F81" w:rsidP="00C95E29">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w:t>
      </w:r>
      <w:r>
        <w:rPr>
          <w:rFonts w:ascii="Times New Roman" w:eastAsia="標楷體" w:hAnsi="Times New Roman" w:hint="eastAsia"/>
          <w:sz w:val="28"/>
          <w:szCs w:val="28"/>
        </w:rPr>
        <w:t xml:space="preserve">2 </w:t>
      </w:r>
      <w:r w:rsidRPr="00F04F81">
        <w:rPr>
          <w:rFonts w:ascii="Times New Roman" w:eastAsia="標楷體" w:hAnsi="Times New Roman" w:hint="eastAsia"/>
          <w:sz w:val="28"/>
          <w:szCs w:val="28"/>
        </w:rPr>
        <w:t>臨床上確診為</w:t>
      </w:r>
      <w:r w:rsidR="00886B3F" w:rsidRPr="00412F21">
        <w:rPr>
          <w:rFonts w:ascii="Times New Roman" w:eastAsia="標楷體" w:hAnsi="Times New Roman" w:hint="eastAsia"/>
          <w:sz w:val="28"/>
          <w:szCs w:val="28"/>
        </w:rPr>
        <w:t>良性前列腺肥大</w:t>
      </w:r>
      <w:r w:rsidRPr="00F04F81">
        <w:rPr>
          <w:rFonts w:ascii="Times New Roman" w:eastAsia="標楷體" w:hAnsi="Times New Roman" w:hint="eastAsia"/>
          <w:sz w:val="28"/>
          <w:szCs w:val="28"/>
        </w:rPr>
        <w:t>者不需要</w:t>
      </w:r>
      <w:r w:rsidR="00886B3F" w:rsidRPr="00412F21">
        <w:rPr>
          <w:rFonts w:ascii="Times New Roman" w:eastAsia="標楷體" w:hAnsi="Times New Roman" w:hint="eastAsia"/>
          <w:sz w:val="28"/>
          <w:szCs w:val="28"/>
        </w:rPr>
        <w:t>作錄影尿流動力學檢查。</w:t>
      </w:r>
      <w:r w:rsidRPr="00F04F81">
        <w:rPr>
          <w:rFonts w:ascii="Times New Roman" w:eastAsia="標楷體" w:hAnsi="Times New Roman" w:hint="eastAsia"/>
          <w:sz w:val="28"/>
          <w:szCs w:val="28"/>
        </w:rPr>
        <w:t>但如病人下尿路症狀持續，且無明顯前列腺肥大者，在進行侵入性治療前，仍</w:t>
      </w:r>
      <w:r w:rsidR="00A077A7">
        <w:rPr>
          <w:rFonts w:ascii="Times New Roman" w:eastAsia="標楷體" w:hAnsi="Times New Roman" w:hint="eastAsia"/>
          <w:sz w:val="28"/>
          <w:szCs w:val="28"/>
        </w:rPr>
        <w:t>得</w:t>
      </w:r>
      <w:r w:rsidRPr="00F04F81">
        <w:rPr>
          <w:rFonts w:ascii="Times New Roman" w:eastAsia="標楷體" w:hAnsi="Times New Roman" w:hint="eastAsia"/>
          <w:sz w:val="28"/>
          <w:szCs w:val="28"/>
        </w:rPr>
        <w:t>進行錄影尿流動力學檢查。其他進行錄影尿流動力學檢查病症以下列為原則：</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a.</w:t>
      </w:r>
      <w:r w:rsidRPr="00F04F81">
        <w:rPr>
          <w:rFonts w:ascii="Times New Roman" w:eastAsia="標楷體" w:hAnsi="Times New Roman"/>
          <w:sz w:val="28"/>
          <w:szCs w:val="28"/>
        </w:rPr>
        <w:t>懷疑原發性膀胱頸阻塞。</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b.</w:t>
      </w:r>
      <w:r w:rsidRPr="00F04F81">
        <w:rPr>
          <w:rFonts w:ascii="Times New Roman" w:eastAsia="標楷體" w:hAnsi="Times New Roman"/>
          <w:sz w:val="28"/>
          <w:szCs w:val="28"/>
        </w:rPr>
        <w:t>懷疑女性膀胱出口阻塞。</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c.</w:t>
      </w:r>
      <w:r w:rsidRPr="00F04F81">
        <w:rPr>
          <w:rFonts w:ascii="Times New Roman" w:eastAsia="標楷體" w:hAnsi="Times New Roman"/>
          <w:sz w:val="28"/>
          <w:szCs w:val="28"/>
        </w:rPr>
        <w:t>複雜性女性應力性尿失禁</w:t>
      </w:r>
      <w:r w:rsidRPr="00F04F81">
        <w:rPr>
          <w:rFonts w:ascii="Times New Roman" w:eastAsia="標楷體" w:hAnsi="Times New Roman"/>
          <w:sz w:val="28"/>
          <w:szCs w:val="28"/>
        </w:rPr>
        <w:t>/</w:t>
      </w:r>
      <w:r w:rsidRPr="00F04F81">
        <w:rPr>
          <w:rFonts w:ascii="Times New Roman" w:eastAsia="標楷體" w:hAnsi="Times New Roman"/>
          <w:sz w:val="28"/>
          <w:szCs w:val="28"/>
        </w:rPr>
        <w:t>膀胱脫垂。</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d.</w:t>
      </w:r>
      <w:r w:rsidRPr="00F04F81">
        <w:rPr>
          <w:rFonts w:ascii="Times New Roman" w:eastAsia="標楷體" w:hAnsi="Times New Roman"/>
          <w:sz w:val="28"/>
          <w:szCs w:val="28"/>
        </w:rPr>
        <w:t>男性輕微前列腺肥大</w:t>
      </w:r>
      <w:r w:rsidRPr="00F04F81">
        <w:rPr>
          <w:rFonts w:ascii="Times New Roman" w:eastAsia="標楷體" w:hAnsi="Times New Roman"/>
          <w:sz w:val="28"/>
          <w:szCs w:val="28"/>
        </w:rPr>
        <w:t>(</w:t>
      </w:r>
      <w:r w:rsidRPr="00F04F81">
        <w:rPr>
          <w:rFonts w:ascii="Times New Roman" w:eastAsia="標楷體" w:hAnsi="Times New Roman"/>
          <w:sz w:val="28"/>
          <w:szCs w:val="28"/>
        </w:rPr>
        <w:t>體積小於</w:t>
      </w:r>
      <w:r w:rsidRPr="00F04F81">
        <w:rPr>
          <w:rFonts w:ascii="Times New Roman" w:eastAsia="標楷體" w:hAnsi="Times New Roman"/>
          <w:sz w:val="28"/>
          <w:szCs w:val="28"/>
        </w:rPr>
        <w:t>30gm)</w:t>
      </w:r>
      <w:r w:rsidRPr="00F04F81">
        <w:rPr>
          <w:rFonts w:ascii="Times New Roman" w:eastAsia="標楷體" w:hAnsi="Times New Roman"/>
          <w:sz w:val="28"/>
          <w:szCs w:val="28"/>
        </w:rPr>
        <w:t>，但藥物治療效果不佳。</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e.</w:t>
      </w:r>
      <w:r w:rsidRPr="00F04F81">
        <w:rPr>
          <w:rFonts w:ascii="Times New Roman" w:eastAsia="標楷體" w:hAnsi="Times New Roman"/>
          <w:sz w:val="28"/>
          <w:szCs w:val="28"/>
        </w:rPr>
        <w:t>男性前列腺手術後持續性下尿路功能障礙。</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f.</w:t>
      </w:r>
      <w:r w:rsidRPr="00F04F81">
        <w:rPr>
          <w:rFonts w:ascii="Times New Roman" w:eastAsia="標楷體" w:hAnsi="Times New Roman"/>
          <w:sz w:val="28"/>
          <w:szCs w:val="28"/>
        </w:rPr>
        <w:t>合併下尿路解剖構造異常</w:t>
      </w:r>
      <w:r w:rsidRPr="00F04F81">
        <w:rPr>
          <w:rFonts w:ascii="Times New Roman" w:eastAsia="標楷體" w:hAnsi="Times New Roman"/>
          <w:sz w:val="28"/>
          <w:szCs w:val="28"/>
        </w:rPr>
        <w:t>(</w:t>
      </w:r>
      <w:r w:rsidRPr="00F04F81">
        <w:rPr>
          <w:rFonts w:ascii="Times New Roman" w:eastAsia="標楷體" w:hAnsi="Times New Roman"/>
          <w:sz w:val="28"/>
          <w:szCs w:val="28"/>
        </w:rPr>
        <w:t>如膀胱憩室、尿道憩室</w:t>
      </w:r>
      <w:r w:rsidRPr="00F04F81">
        <w:rPr>
          <w:rFonts w:ascii="Times New Roman" w:eastAsia="標楷體" w:hAnsi="Times New Roman"/>
          <w:sz w:val="28"/>
          <w:szCs w:val="28"/>
        </w:rPr>
        <w:t>)</w:t>
      </w:r>
      <w:r w:rsidRPr="00F04F81">
        <w:rPr>
          <w:rFonts w:ascii="Times New Roman" w:eastAsia="標楷體" w:hAnsi="Times New Roman"/>
          <w:sz w:val="28"/>
          <w:szCs w:val="28"/>
        </w:rPr>
        <w:t>。</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g.</w:t>
      </w:r>
      <w:r w:rsidRPr="00F04F81">
        <w:rPr>
          <w:rFonts w:ascii="Times New Roman" w:eastAsia="標楷體" w:hAnsi="Times New Roman"/>
          <w:sz w:val="28"/>
          <w:szCs w:val="28"/>
        </w:rPr>
        <w:t>下尿路分流改道術後。</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lastRenderedPageBreak/>
        <w:t>h.</w:t>
      </w:r>
      <w:r w:rsidRPr="00F04F81">
        <w:rPr>
          <w:rFonts w:ascii="Times New Roman" w:eastAsia="標楷體" w:hAnsi="Times New Roman"/>
          <w:sz w:val="28"/>
          <w:szCs w:val="28"/>
        </w:rPr>
        <w:t>腎臟移植術後。</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i.</w:t>
      </w:r>
      <w:r w:rsidRPr="00F04F81">
        <w:rPr>
          <w:rFonts w:ascii="Times New Roman" w:eastAsia="標楷體" w:hAnsi="Times New Roman"/>
          <w:sz w:val="28"/>
          <w:szCs w:val="28"/>
        </w:rPr>
        <w:t>已做尿路動力學檢查無法確診。</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j.</w:t>
      </w:r>
      <w:r w:rsidRPr="00F04F81">
        <w:rPr>
          <w:rFonts w:ascii="Times New Roman" w:eastAsia="標楷體" w:hAnsi="Times New Roman"/>
          <w:sz w:val="28"/>
          <w:szCs w:val="28"/>
        </w:rPr>
        <w:t>婦女尿液</w:t>
      </w:r>
      <w:r w:rsidRPr="00F04F81">
        <w:rPr>
          <w:rFonts w:ascii="Times New Roman" w:eastAsia="標楷體" w:hAnsi="Times New Roman" w:hint="eastAsia"/>
          <w:sz w:val="28"/>
          <w:szCs w:val="28"/>
        </w:rPr>
        <w:t>滞留。</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k.</w:t>
      </w:r>
      <w:r w:rsidRPr="00F04F81">
        <w:rPr>
          <w:rFonts w:ascii="Times New Roman" w:eastAsia="標楷體" w:hAnsi="Times New Roman"/>
          <w:sz w:val="28"/>
          <w:szCs w:val="28"/>
        </w:rPr>
        <w:t>手術後膀胱功能異常。</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l.</w:t>
      </w:r>
      <w:r w:rsidRPr="00F04F81">
        <w:rPr>
          <w:rFonts w:ascii="Times New Roman" w:eastAsia="標楷體" w:hAnsi="Times New Roman"/>
          <w:sz w:val="28"/>
          <w:szCs w:val="28"/>
        </w:rPr>
        <w:t>逼尿肌與尿道擴</w:t>
      </w:r>
      <w:r w:rsidRPr="00F04F81">
        <w:rPr>
          <w:rFonts w:ascii="Times New Roman" w:eastAsia="標楷體" w:hAnsi="Times New Roman" w:hint="eastAsia"/>
          <w:sz w:val="28"/>
          <w:szCs w:val="28"/>
        </w:rPr>
        <w:t>约肌協調異常。</w:t>
      </w:r>
    </w:p>
    <w:p w:rsidR="00F04F81" w:rsidRP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m.</w:t>
      </w:r>
      <w:r w:rsidRPr="00F04F81">
        <w:rPr>
          <w:rFonts w:ascii="Times New Roman" w:eastAsia="標楷體" w:hAnsi="Times New Roman"/>
          <w:sz w:val="28"/>
          <w:szCs w:val="28"/>
        </w:rPr>
        <w:t>復發性用力性尿失禁。</w:t>
      </w:r>
    </w:p>
    <w:p w:rsidR="00F04F81" w:rsidRDefault="00F04F81" w:rsidP="00F10A9C">
      <w:pPr>
        <w:spacing w:line="600" w:lineRule="exact"/>
        <w:ind w:leftChars="708" w:left="1982" w:hangingChars="101" w:hanging="283"/>
        <w:rPr>
          <w:rFonts w:ascii="Times New Roman" w:eastAsia="標楷體" w:hAnsi="Times New Roman"/>
          <w:sz w:val="28"/>
          <w:szCs w:val="28"/>
        </w:rPr>
      </w:pPr>
      <w:r>
        <w:rPr>
          <w:rFonts w:ascii="Times New Roman" w:eastAsia="標楷體" w:hAnsi="Times New Roman" w:hint="eastAsia"/>
          <w:sz w:val="28"/>
          <w:szCs w:val="28"/>
        </w:rPr>
        <w:t>n.</w:t>
      </w:r>
      <w:r w:rsidRPr="00F04F81">
        <w:rPr>
          <w:rFonts w:ascii="Times New Roman" w:eastAsia="標楷體" w:hAnsi="Times New Roman"/>
          <w:sz w:val="28"/>
          <w:szCs w:val="28"/>
        </w:rPr>
        <w:t>其他臨床診斷及治療無法改善下尿路症狀者。</w:t>
      </w:r>
    </w:p>
    <w:p w:rsidR="00F04F81" w:rsidRDefault="00F04F81">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100803032-03</w:t>
      </w:r>
      <w:r w:rsidRPr="00F04F81">
        <w:rPr>
          <w:rFonts w:ascii="Times New Roman" w:eastAsia="標楷體" w:hAnsi="Times New Roman"/>
          <w:sz w:val="28"/>
          <w:szCs w:val="28"/>
        </w:rPr>
        <w:t>「神經性下尿路功能障礙</w:t>
      </w:r>
      <w:r w:rsidRPr="00F04F81">
        <w:rPr>
          <w:rFonts w:ascii="Times New Roman" w:eastAsia="標楷體" w:hAnsi="Times New Roman"/>
          <w:sz w:val="28"/>
          <w:szCs w:val="28"/>
        </w:rPr>
        <w:t>(ICD-9-CM</w:t>
      </w:r>
      <w:r w:rsidRPr="00F04F81">
        <w:rPr>
          <w:rFonts w:ascii="Times New Roman" w:eastAsia="標楷體" w:hAnsi="Times New Roman"/>
          <w:sz w:val="28"/>
          <w:szCs w:val="28"/>
        </w:rPr>
        <w:t>為</w:t>
      </w:r>
      <w:r w:rsidRPr="00F04F81">
        <w:rPr>
          <w:rFonts w:ascii="Times New Roman" w:eastAsia="標楷體" w:hAnsi="Times New Roman"/>
          <w:sz w:val="28"/>
          <w:szCs w:val="28"/>
        </w:rPr>
        <w:t>596.54 Neurogenic Bladder</w:t>
      </w:r>
      <w:r w:rsidRPr="00F04F81">
        <w:rPr>
          <w:rFonts w:ascii="Times New Roman" w:eastAsia="標楷體" w:hAnsi="Times New Roman"/>
          <w:sz w:val="28"/>
          <w:szCs w:val="28"/>
        </w:rPr>
        <w:t>神經性膀胱或</w:t>
      </w:r>
      <w:r w:rsidRPr="00F04F81">
        <w:rPr>
          <w:rFonts w:ascii="Times New Roman" w:eastAsia="標楷體" w:hAnsi="Times New Roman"/>
          <w:sz w:val="28"/>
          <w:szCs w:val="28"/>
        </w:rPr>
        <w:t>ICD-10-CM/PCS</w:t>
      </w:r>
      <w:r w:rsidRPr="00F04F81">
        <w:rPr>
          <w:rFonts w:ascii="Times New Roman" w:eastAsia="標楷體" w:hAnsi="Times New Roman"/>
          <w:sz w:val="28"/>
          <w:szCs w:val="28"/>
        </w:rPr>
        <w:t>為</w:t>
      </w:r>
      <w:r w:rsidRPr="00F04F81">
        <w:rPr>
          <w:rFonts w:ascii="Times New Roman" w:eastAsia="標楷體" w:hAnsi="Times New Roman"/>
          <w:sz w:val="28"/>
          <w:szCs w:val="28"/>
        </w:rPr>
        <w:t>N31</w:t>
      </w:r>
      <w:r w:rsidRPr="00F04F81">
        <w:rPr>
          <w:rFonts w:ascii="Times New Roman" w:eastAsia="標楷體" w:hAnsi="Times New Roman"/>
          <w:sz w:val="28"/>
          <w:szCs w:val="28"/>
        </w:rPr>
        <w:t>膀胱神經肌肉功能不良，不可歸類在他處者</w:t>
      </w:r>
      <w:r w:rsidRPr="00F04F81">
        <w:rPr>
          <w:rFonts w:ascii="Times New Roman" w:eastAsia="標楷體" w:hAnsi="Times New Roman"/>
          <w:sz w:val="28"/>
          <w:szCs w:val="28"/>
        </w:rPr>
        <w:t>)</w:t>
      </w:r>
      <w:r w:rsidRPr="00F04F81">
        <w:rPr>
          <w:rFonts w:ascii="Times New Roman" w:eastAsia="標楷體" w:hAnsi="Times New Roman"/>
          <w:sz w:val="28"/>
          <w:szCs w:val="28"/>
        </w:rPr>
        <w:t>」及「小兒下尿路功能障礙」，若病人可進行檢查，仍先進行尿流速及殘尿量測定；無法判定病情或治療效果不佳者，得進行錄影尿流動力學檢查</w:t>
      </w:r>
      <w:r w:rsidRPr="00F04F81">
        <w:rPr>
          <w:rFonts w:ascii="Times New Roman" w:eastAsia="標楷體" w:hAnsi="Times New Roman"/>
          <w:sz w:val="28"/>
          <w:szCs w:val="28"/>
        </w:rPr>
        <w:t>(VUDS)</w:t>
      </w:r>
      <w:r w:rsidRPr="00F04F81">
        <w:rPr>
          <w:rFonts w:ascii="Times New Roman" w:eastAsia="標楷體" w:hAnsi="Times New Roman"/>
          <w:sz w:val="28"/>
          <w:szCs w:val="28"/>
        </w:rPr>
        <w:t>。</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4F81" w:rsidRDefault="00F04F81">
      <w:pPr>
        <w:spacing w:line="600" w:lineRule="exact"/>
        <w:ind w:left="1414" w:hangingChars="505" w:hanging="1414"/>
        <w:rPr>
          <w:rFonts w:ascii="Times New Roman" w:eastAsia="標楷體" w:hAnsi="Times New Roman"/>
          <w:sz w:val="28"/>
          <w:szCs w:val="28"/>
        </w:rPr>
      </w:pPr>
      <w:r w:rsidRPr="00F04F81">
        <w:rPr>
          <w:rFonts w:ascii="Times New Roman" w:eastAsia="標楷體" w:hAnsi="Times New Roman"/>
          <w:sz w:val="28"/>
          <w:szCs w:val="28"/>
        </w:rPr>
        <w:t>100803032-04</w:t>
      </w:r>
      <w:r w:rsidRPr="00F04F81">
        <w:rPr>
          <w:rFonts w:ascii="Times New Roman" w:eastAsia="標楷體" w:hAnsi="Times New Roman"/>
          <w:sz w:val="28"/>
          <w:szCs w:val="28"/>
        </w:rPr>
        <w:t>錄影尿流動力學檢查</w:t>
      </w:r>
      <w:r w:rsidRPr="00F04F81">
        <w:rPr>
          <w:rFonts w:ascii="Times New Roman" w:eastAsia="標楷體" w:hAnsi="Times New Roman"/>
          <w:sz w:val="28"/>
          <w:szCs w:val="28"/>
        </w:rPr>
        <w:t>(VUDS)</w:t>
      </w:r>
      <w:r w:rsidRPr="00F04F81">
        <w:rPr>
          <w:rFonts w:ascii="Times New Roman" w:eastAsia="標楷體" w:hAnsi="Times New Roman"/>
          <w:sz w:val="28"/>
          <w:szCs w:val="28"/>
        </w:rPr>
        <w:t>在診斷時進行一次，治療後如病情尚未穩定，可追蹤一次。有神經性下尿路功能障礙者得每年追蹤一次，以決定繼續治療之內容及方向。</w:t>
      </w:r>
      <w:r w:rsidRPr="00412F21">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886B3F" w:rsidRPr="00412F21" w:rsidRDefault="00F04F81" w:rsidP="00F04F81">
      <w:pPr>
        <w:spacing w:line="600" w:lineRule="exact"/>
        <w:ind w:left="1414" w:hangingChars="505" w:hanging="1414"/>
        <w:rPr>
          <w:rFonts w:ascii="Times New Roman" w:eastAsia="標楷體" w:hAnsi="Times New Roman"/>
          <w:sz w:val="28"/>
          <w:szCs w:val="28"/>
          <w:u w:val="single"/>
        </w:rPr>
      </w:pPr>
      <w:r w:rsidRPr="00F04F81">
        <w:rPr>
          <w:rFonts w:ascii="Times New Roman" w:eastAsia="標楷體" w:hAnsi="Times New Roman"/>
          <w:sz w:val="28"/>
          <w:szCs w:val="28"/>
        </w:rPr>
        <w:t>100803032-05</w:t>
      </w:r>
      <w:r w:rsidR="00886B3F" w:rsidRPr="00412F21">
        <w:rPr>
          <w:rFonts w:ascii="Times New Roman" w:eastAsia="標楷體" w:hAnsi="Times New Roman" w:hint="eastAsia"/>
          <w:sz w:val="28"/>
          <w:szCs w:val="28"/>
        </w:rPr>
        <w:t>送審時應附</w:t>
      </w:r>
      <w:r w:rsidR="00886B3F" w:rsidRPr="00412F21">
        <w:rPr>
          <w:rFonts w:ascii="Times New Roman" w:eastAsia="標楷體" w:hAnsi="Times New Roman" w:hint="eastAsia"/>
          <w:sz w:val="28"/>
          <w:szCs w:val="28"/>
        </w:rPr>
        <w:t>VUDS</w:t>
      </w:r>
      <w:r w:rsidR="00886B3F" w:rsidRPr="00412F21">
        <w:rPr>
          <w:rFonts w:ascii="Times New Roman" w:eastAsia="標楷體" w:hAnsi="Times New Roman" w:hint="eastAsia"/>
          <w:sz w:val="28"/>
          <w:szCs w:val="28"/>
        </w:rPr>
        <w:t>詳細報告。</w:t>
      </w:r>
      <w:r w:rsidR="00886B3F"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00886B3F"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100803041</w:t>
      </w:r>
      <w:r w:rsidRPr="00412F21">
        <w:rPr>
          <w:rFonts w:ascii="Times New Roman" w:eastAsia="標楷體" w:hAnsi="Times New Roman" w:hint="eastAsia"/>
          <w:sz w:val="28"/>
          <w:szCs w:val="28"/>
        </w:rPr>
        <w:t>α</w:t>
      </w:r>
      <w:r w:rsidRPr="00412F21">
        <w:rPr>
          <w:rFonts w:ascii="Times New Roman" w:eastAsia="標楷體" w:hAnsi="Times New Roman" w:hint="eastAsia"/>
          <w:sz w:val="28"/>
          <w:szCs w:val="28"/>
        </w:rPr>
        <w:t>-blocker(</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14" w:hangingChars="505" w:hanging="1414"/>
        <w:rPr>
          <w:rFonts w:ascii="Times New Roman" w:eastAsia="標楷體" w:hAnsi="Times New Roman"/>
          <w:sz w:val="28"/>
          <w:szCs w:val="28"/>
        </w:rPr>
      </w:pPr>
      <w:r w:rsidRPr="00412F21">
        <w:rPr>
          <w:rFonts w:ascii="Times New Roman" w:eastAsia="標楷體" w:hAnsi="Times New Roman" w:hint="eastAsia"/>
          <w:sz w:val="28"/>
          <w:szCs w:val="28"/>
        </w:rPr>
        <w:t>100803041-01</w:t>
      </w:r>
      <w:r w:rsidRPr="00412F21">
        <w:rPr>
          <w:rFonts w:ascii="Times New Roman" w:eastAsia="標楷體" w:hAnsi="Times New Roman" w:hint="eastAsia"/>
          <w:sz w:val="28"/>
          <w:szCs w:val="28"/>
        </w:rPr>
        <w:t>開始劑量依據病人需要而定，惟不超過建議劑量。</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t>100803041-02</w:t>
      </w:r>
      <w:r w:rsidRPr="00412F21">
        <w:rPr>
          <w:rFonts w:ascii="Times New Roman" w:eastAsia="標楷體" w:hAnsi="Times New Roman" w:hint="eastAsia"/>
          <w:sz w:val="28"/>
          <w:szCs w:val="28"/>
        </w:rPr>
        <w:t>攝護腺肥大或攝護腺癌且有排尿障礙之病人皆符合藥物之適應症。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t>100803041-03</w:t>
      </w:r>
      <w:r w:rsidRPr="00412F21">
        <w:rPr>
          <w:rFonts w:ascii="Times New Roman" w:eastAsia="標楷體" w:hAnsi="Times New Roman" w:hint="eastAsia"/>
          <w:sz w:val="28"/>
          <w:szCs w:val="28"/>
        </w:rPr>
        <w:t>用於治療輸尿管之結石，因不符適應症且非屬特殊病例不得申報。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94" w:hangingChars="605" w:hanging="1694"/>
        <w:rPr>
          <w:rFonts w:ascii="Times New Roman" w:eastAsia="標楷體" w:hAnsi="Times New Roman"/>
          <w:sz w:val="28"/>
          <w:szCs w:val="28"/>
        </w:rPr>
      </w:pPr>
      <w:r w:rsidRPr="00412F21">
        <w:rPr>
          <w:rFonts w:ascii="Times New Roman" w:eastAsia="標楷體" w:hAnsi="Times New Roman" w:hint="eastAsia"/>
          <w:sz w:val="28"/>
          <w:szCs w:val="28"/>
        </w:rPr>
        <w:lastRenderedPageBreak/>
        <w:t>100803041-04</w:t>
      </w:r>
      <w:r w:rsidRPr="00412F21">
        <w:rPr>
          <w:rFonts w:ascii="Times New Roman" w:eastAsia="標楷體" w:hAnsi="Times New Roman" w:hint="eastAsia"/>
          <w:sz w:val="28"/>
          <w:szCs w:val="28"/>
        </w:rPr>
        <w:t>用於治療成年男性以外之排尿障礙，因不符適應症且非屬特殊病例不得申報。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100803051</w:t>
      </w:r>
      <w:r w:rsidRPr="00412F21">
        <w:rPr>
          <w:rFonts w:ascii="Times New Roman" w:eastAsia="標楷體" w:hAnsi="Times New Roman" w:hint="eastAsia"/>
          <w:sz w:val="28"/>
          <w:szCs w:val="28"/>
        </w:rPr>
        <w:t>雄性激素類製劑與同化作用類固醇及其拮抗劑</w:t>
      </w:r>
      <w:r w:rsidRPr="00412F21">
        <w:rPr>
          <w:rFonts w:ascii="Times New Roman" w:eastAsia="標楷體" w:hAnsi="Times New Roman" w:hint="eastAsia"/>
          <w:sz w:val="28"/>
          <w:szCs w:val="28"/>
        </w:rPr>
        <w:t xml:space="preserve">  Androgens and anabolic steroids and antagonists(</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-01</w:t>
      </w:r>
      <w:r w:rsidRPr="00412F21">
        <w:rPr>
          <w:rFonts w:ascii="Times New Roman" w:eastAsia="標楷體" w:hAnsi="Times New Roman" w:hint="eastAsia"/>
          <w:sz w:val="28"/>
          <w:szCs w:val="28"/>
        </w:rPr>
        <w:t>單方</w:t>
      </w:r>
      <w:r w:rsidR="00AC450E" w:rsidRPr="00412F21">
        <w:rPr>
          <w:rFonts w:ascii="Times New Roman" w:eastAsia="標楷體" w:hAnsi="Times New Roman" w:hint="eastAsia"/>
          <w:sz w:val="28"/>
          <w:szCs w:val="28"/>
        </w:rPr>
        <w:t>(5 alpha reductase inhibitor</w:t>
      </w:r>
      <w:r w:rsidR="00AC450E" w:rsidRPr="00412F21">
        <w:rPr>
          <w:rFonts w:ascii="Times New Roman" w:eastAsia="標楷體" w:hAnsi="Times New Roman" w:hint="eastAsia"/>
          <w:sz w:val="28"/>
          <w:szCs w:val="28"/>
        </w:rPr>
        <w:t>，例如：</w:t>
      </w:r>
      <w:r w:rsidR="00AC450E" w:rsidRPr="00412F21">
        <w:rPr>
          <w:rFonts w:ascii="Times New Roman" w:eastAsia="標楷體" w:hAnsi="Times New Roman" w:hint="eastAsia"/>
          <w:sz w:val="28"/>
          <w:szCs w:val="28"/>
        </w:rPr>
        <w:t>finasteride</w:t>
      </w:r>
      <w:r w:rsidR="00AC450E" w:rsidRPr="00412F21">
        <w:rPr>
          <w:rFonts w:ascii="Times New Roman" w:eastAsia="標楷體" w:hAnsi="Times New Roman" w:hint="eastAsia"/>
          <w:sz w:val="28"/>
          <w:szCs w:val="28"/>
        </w:rPr>
        <w:t>及</w:t>
      </w:r>
      <w:r w:rsidR="00AC450E" w:rsidRPr="00412F21">
        <w:rPr>
          <w:rFonts w:ascii="Times New Roman" w:eastAsia="標楷體" w:hAnsi="Times New Roman" w:hint="eastAsia"/>
          <w:sz w:val="28"/>
          <w:szCs w:val="28"/>
        </w:rPr>
        <w:t>dutasteride)</w:t>
      </w:r>
      <w:r w:rsidRPr="00412F21">
        <w:rPr>
          <w:rFonts w:ascii="Times New Roman" w:eastAsia="標楷體" w:hAnsi="Times New Roman" w:hint="eastAsia"/>
          <w:sz w:val="28"/>
          <w:szCs w:val="28"/>
        </w:rPr>
        <w:t>可以當作未確診為前列腺癌且前列腺體積大於</w:t>
      </w:r>
      <w:r w:rsidRPr="00412F21">
        <w:rPr>
          <w:rFonts w:ascii="Times New Roman" w:eastAsia="標楷體" w:hAnsi="Times New Roman" w:hint="eastAsia"/>
          <w:sz w:val="28"/>
          <w:szCs w:val="28"/>
        </w:rPr>
        <w:t>30ml</w:t>
      </w:r>
      <w:r w:rsidRPr="00412F21">
        <w:rPr>
          <w:rFonts w:ascii="Times New Roman" w:eastAsia="標楷體" w:hAnsi="Times New Roman" w:hint="eastAsia"/>
          <w:sz w:val="28"/>
          <w:szCs w:val="28"/>
        </w:rPr>
        <w:t>或最大尿流速</w:t>
      </w:r>
      <w:r w:rsidRPr="00412F21">
        <w:rPr>
          <w:rFonts w:ascii="Times New Roman" w:eastAsia="標楷體" w:hAnsi="Times New Roman" w:hint="eastAsia"/>
          <w:sz w:val="28"/>
          <w:szCs w:val="28"/>
        </w:rPr>
        <w:t>(Qmax)</w:t>
      </w:r>
      <w:r w:rsidRPr="00412F21">
        <w:rPr>
          <w:rFonts w:ascii="Times New Roman" w:eastAsia="標楷體" w:hAnsi="Times New Roman" w:hint="eastAsia"/>
          <w:sz w:val="28"/>
          <w:szCs w:val="28"/>
        </w:rPr>
        <w:t>小於</w:t>
      </w:r>
      <w:r w:rsidRPr="00412F21">
        <w:rPr>
          <w:rFonts w:ascii="Times New Roman" w:eastAsia="標楷體" w:hAnsi="Times New Roman" w:hint="eastAsia"/>
          <w:sz w:val="28"/>
          <w:szCs w:val="28"/>
        </w:rPr>
        <w:t>15ml/s</w:t>
      </w:r>
      <w:r w:rsidRPr="00412F21">
        <w:rPr>
          <w:rFonts w:ascii="Times New Roman" w:eastAsia="標楷體" w:hAnsi="Times New Roman" w:hint="eastAsia"/>
          <w:sz w:val="28"/>
          <w:szCs w:val="28"/>
        </w:rPr>
        <w:t>之病人第一線用藥；複方</w:t>
      </w:r>
      <w:r w:rsidR="00AC450E" w:rsidRPr="00412F21">
        <w:rPr>
          <w:rFonts w:ascii="Times New Roman" w:eastAsia="標楷體" w:hAnsi="Times New Roman" w:hint="eastAsia"/>
          <w:sz w:val="28"/>
          <w:szCs w:val="28"/>
        </w:rPr>
        <w:t>(</w:t>
      </w:r>
      <w:r w:rsidR="00AC450E" w:rsidRPr="00412F21">
        <w:rPr>
          <w:rFonts w:ascii="Times New Roman" w:eastAsia="標楷體" w:hAnsi="Times New Roman" w:hint="eastAsia"/>
          <w:sz w:val="28"/>
          <w:szCs w:val="28"/>
        </w:rPr>
        <w:t>合併α</w:t>
      </w:r>
      <w:r w:rsidR="00AC450E" w:rsidRPr="00412F21">
        <w:rPr>
          <w:rFonts w:ascii="Times New Roman" w:eastAsia="標楷體" w:hAnsi="Times New Roman" w:hint="eastAsia"/>
          <w:sz w:val="28"/>
          <w:szCs w:val="28"/>
        </w:rPr>
        <w:t>-blocker)</w:t>
      </w:r>
      <w:r w:rsidRPr="00412F21">
        <w:rPr>
          <w:rFonts w:ascii="Times New Roman" w:eastAsia="標楷體" w:hAnsi="Times New Roman" w:hint="eastAsia"/>
          <w:sz w:val="28"/>
          <w:szCs w:val="28"/>
        </w:rPr>
        <w:t>需已使用其他攝護肥大症之藥品但症狀沒有改善或無法耐受之病人方可使用。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-02</w:t>
      </w:r>
      <w:r w:rsidRPr="00412F21">
        <w:rPr>
          <w:rFonts w:ascii="Times New Roman" w:eastAsia="標楷體" w:hAnsi="Times New Roman" w:hint="eastAsia"/>
          <w:sz w:val="28"/>
          <w:szCs w:val="28"/>
        </w:rPr>
        <w:t>當病患不適宜或不方便接受經直腸超音波時，可以經腹部超音波或其他影像如電腦斷層測量前列腺體積。</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-03</w:t>
      </w:r>
      <w:r w:rsidRPr="00412F21">
        <w:rPr>
          <w:rFonts w:ascii="Times New Roman" w:eastAsia="標楷體" w:hAnsi="Times New Roman" w:hint="eastAsia"/>
          <w:sz w:val="28"/>
          <w:szCs w:val="28"/>
        </w:rPr>
        <w:t>當病患之</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值高</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PSA&gt;10 ng/ml)</w:t>
      </w:r>
      <w:r w:rsidRPr="00412F21">
        <w:rPr>
          <w:rFonts w:ascii="Times New Roman" w:eastAsia="標楷體" w:hAnsi="Times New Roman" w:hint="eastAsia"/>
          <w:sz w:val="28"/>
          <w:szCs w:val="28"/>
        </w:rPr>
        <w:t>或肛門指診懷疑是前列腺癌時，且病患之平均餘命大於</w:t>
      </w:r>
      <w:r w:rsidRPr="00412F21">
        <w:rPr>
          <w:rFonts w:ascii="Times New Roman" w:eastAsia="標楷體" w:hAnsi="Times New Roman" w:hint="eastAsia"/>
          <w:sz w:val="28"/>
          <w:szCs w:val="28"/>
        </w:rPr>
        <w:t>10</w:t>
      </w:r>
      <w:r w:rsidRPr="00412F21">
        <w:rPr>
          <w:rFonts w:ascii="Times New Roman" w:eastAsia="標楷體" w:hAnsi="Times New Roman" w:hint="eastAsia"/>
          <w:sz w:val="28"/>
          <w:szCs w:val="28"/>
        </w:rPr>
        <w:t>年，建議病患應接受切片。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-04</w:t>
      </w:r>
      <w:r w:rsidRPr="00412F21">
        <w:rPr>
          <w:rFonts w:ascii="Times New Roman" w:eastAsia="標楷體" w:hAnsi="Times New Roman" w:hint="eastAsia"/>
          <w:sz w:val="28"/>
          <w:szCs w:val="28"/>
        </w:rPr>
        <w:t>當</w:t>
      </w:r>
      <w:r w:rsidRPr="00412F21">
        <w:rPr>
          <w:rFonts w:ascii="Times New Roman" w:eastAsia="標楷體" w:hAnsi="Times New Roman" w:hint="eastAsia"/>
          <w:sz w:val="28"/>
          <w:szCs w:val="28"/>
        </w:rPr>
        <w:t>PSA</w:t>
      </w:r>
      <w:r w:rsidRPr="00412F21">
        <w:rPr>
          <w:rFonts w:ascii="Times New Roman" w:eastAsia="標楷體" w:hAnsi="Times New Roman" w:hint="eastAsia"/>
          <w:sz w:val="28"/>
          <w:szCs w:val="28"/>
        </w:rPr>
        <w:t>值稍高但臨床不建議積極診斷前列腺癌</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如病患之平均餘命小於</w:t>
      </w:r>
      <w:r w:rsidRPr="00412F21">
        <w:rPr>
          <w:rFonts w:ascii="Times New Roman" w:eastAsia="標楷體" w:hAnsi="Times New Roman" w:hint="eastAsia"/>
          <w:sz w:val="28"/>
          <w:szCs w:val="28"/>
        </w:rPr>
        <w:t>10</w:t>
      </w:r>
      <w:r w:rsidRPr="00412F21">
        <w:rPr>
          <w:rFonts w:ascii="Times New Roman" w:eastAsia="標楷體" w:hAnsi="Times New Roman" w:hint="eastAsia"/>
          <w:sz w:val="28"/>
          <w:szCs w:val="28"/>
        </w:rPr>
        <w:t>年</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或未懷疑是前列腺癌時，病人得不做切片。</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560" w:hangingChars="557" w:hanging="1560"/>
        <w:rPr>
          <w:rFonts w:ascii="Times New Roman" w:eastAsia="標楷體" w:hAnsi="Times New Roman"/>
          <w:sz w:val="28"/>
          <w:szCs w:val="28"/>
        </w:rPr>
      </w:pPr>
      <w:r w:rsidRPr="00412F21">
        <w:rPr>
          <w:rFonts w:ascii="Times New Roman" w:eastAsia="標楷體" w:hAnsi="Times New Roman"/>
          <w:sz w:val="28"/>
          <w:szCs w:val="28"/>
        </w:rPr>
        <w:t>100803051</w:t>
      </w:r>
      <w:r w:rsidRPr="00412F21">
        <w:rPr>
          <w:rFonts w:ascii="Times New Roman" w:eastAsia="標楷體" w:hAnsi="Times New Roman" w:hint="eastAsia"/>
          <w:sz w:val="28"/>
          <w:szCs w:val="28"/>
        </w:rPr>
        <w:t>-05</w:t>
      </w:r>
      <w:r w:rsidRPr="00412F21">
        <w:rPr>
          <w:rFonts w:ascii="Times New Roman" w:eastAsia="標楷體" w:hAnsi="Times New Roman" w:hint="eastAsia"/>
          <w:sz w:val="28"/>
          <w:szCs w:val="28"/>
        </w:rPr>
        <w:t>用藥滿一年以後就不需每半年施行</w:t>
      </w:r>
      <w:r w:rsidRPr="00412F21">
        <w:rPr>
          <w:rFonts w:ascii="Times New Roman" w:eastAsia="標楷體" w:hAnsi="Times New Roman" w:hint="eastAsia"/>
          <w:sz w:val="28"/>
          <w:szCs w:val="28"/>
        </w:rPr>
        <w:t>TRUSP</w:t>
      </w:r>
      <w:r w:rsidRPr="00412F21">
        <w:rPr>
          <w:rFonts w:ascii="Times New Roman" w:eastAsia="標楷體" w:hAnsi="Times New Roman" w:hint="eastAsia"/>
          <w:sz w:val="28"/>
          <w:szCs w:val="28"/>
        </w:rPr>
        <w:t>或尿流速。</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t>100803061</w:t>
      </w:r>
      <w:r w:rsidRPr="00412F21">
        <w:rPr>
          <w:rFonts w:ascii="Times New Roman" w:eastAsia="標楷體" w:hAnsi="Times New Roman"/>
          <w:sz w:val="26"/>
          <w:szCs w:val="26"/>
        </w:rPr>
        <w:t xml:space="preserve"> D</w:t>
      </w:r>
      <w:r w:rsidRPr="00412F21">
        <w:rPr>
          <w:rFonts w:ascii="Times New Roman" w:eastAsia="標楷體" w:hAnsi="Times New Roman" w:hint="eastAsia"/>
          <w:sz w:val="26"/>
          <w:szCs w:val="26"/>
        </w:rPr>
        <w:t>esmopressin acetate</w:t>
      </w:r>
      <w:r w:rsidRPr="00412F21">
        <w:rPr>
          <w:rFonts w:ascii="Times New Roman" w:eastAsia="標楷體" w:hAnsi="Times New Roman"/>
          <w:sz w:val="26"/>
          <w:szCs w:val="26"/>
        </w:rPr>
        <w:t xml:space="preserve"> </w:t>
      </w:r>
      <w:r w:rsidRPr="00412F21">
        <w:rPr>
          <w:rFonts w:ascii="Times New Roman" w:eastAsia="標楷體" w:hAnsi="Times New Roman" w:hint="eastAsia"/>
          <w:sz w:val="26"/>
          <w:szCs w:val="26"/>
        </w:rPr>
        <w:t>(</w:t>
      </w:r>
      <w:r w:rsidRPr="00412F21">
        <w:rPr>
          <w:rFonts w:ascii="Times New Roman" w:eastAsia="標楷體" w:hAnsi="Times New Roman"/>
          <w:sz w:val="26"/>
          <w:szCs w:val="26"/>
        </w:rPr>
        <w:t>Minirin</w:t>
      </w:r>
      <w:r w:rsidRPr="00412F21">
        <w:rPr>
          <w:rFonts w:ascii="Times New Roman" w:eastAsia="標楷體" w:hAnsi="Times New Roman" w:hint="eastAsia"/>
          <w:sz w:val="28"/>
          <w:szCs w:val="28"/>
        </w:rPr>
        <w:t>錠劑</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100803061-01</w:t>
      </w:r>
      <w:r w:rsidRPr="00412F21">
        <w:rPr>
          <w:rFonts w:ascii="Times New Roman" w:eastAsia="標楷體" w:hAnsi="Times New Roman" w:hint="eastAsia"/>
          <w:sz w:val="28"/>
          <w:szCs w:val="28"/>
        </w:rPr>
        <w:t>成人夜間多尿症需於病歷載明夜間多尿症之證據，如夜間尿量或小便日誌之結果。</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100803061-02 7</w:t>
      </w:r>
      <w:r w:rsidRPr="00412F21">
        <w:rPr>
          <w:rFonts w:ascii="Times New Roman" w:eastAsia="標楷體" w:hAnsi="Times New Roman" w:hint="eastAsia"/>
          <w:sz w:val="28"/>
          <w:szCs w:val="28"/>
        </w:rPr>
        <w:t>歲以下不得使用。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lastRenderedPageBreak/>
        <w:t>100803071</w:t>
      </w:r>
      <w:r w:rsidRPr="00412F21">
        <w:rPr>
          <w:rFonts w:ascii="Times New Roman" w:eastAsia="標楷體" w:hAnsi="Times New Roman"/>
          <w:sz w:val="28"/>
          <w:szCs w:val="28"/>
        </w:rPr>
        <w:t xml:space="preserve"> Tolterodine L-tartrate(</w:t>
      </w:r>
      <w:r w:rsidRPr="00412F21">
        <w:rPr>
          <w:rFonts w:ascii="Times New Roman" w:eastAsia="標楷體" w:hAnsi="Times New Roman"/>
          <w:sz w:val="28"/>
          <w:szCs w:val="28"/>
        </w:rPr>
        <w:t>如</w:t>
      </w:r>
      <w:r w:rsidRPr="00412F21">
        <w:rPr>
          <w:rFonts w:ascii="Times New Roman" w:eastAsia="標楷體" w:hAnsi="Times New Roman"/>
          <w:sz w:val="28"/>
          <w:szCs w:val="28"/>
        </w:rPr>
        <w:t>Detrusitol)</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solifenacin succinate (</w:t>
      </w:r>
      <w:r w:rsidRPr="00412F21">
        <w:rPr>
          <w:rFonts w:ascii="Times New Roman" w:eastAsia="標楷體" w:hAnsi="Times New Roman"/>
          <w:sz w:val="28"/>
          <w:szCs w:val="28"/>
        </w:rPr>
        <w:t>如</w:t>
      </w:r>
      <w:r w:rsidRPr="00412F21">
        <w:rPr>
          <w:rFonts w:ascii="Times New Roman" w:eastAsia="標楷體" w:hAnsi="Times New Roman"/>
          <w:sz w:val="28"/>
          <w:szCs w:val="28"/>
        </w:rPr>
        <w:t>Vesicare)</w:t>
      </w:r>
      <w:r w:rsidRPr="00412F21">
        <w:rPr>
          <w:rFonts w:ascii="Times New Roman" w:eastAsia="標楷體" w:hAnsi="Times New Roman"/>
          <w:sz w:val="28"/>
          <w:szCs w:val="28"/>
        </w:rPr>
        <w:t>；</w:t>
      </w:r>
      <w:r w:rsidRPr="00412F21">
        <w:rPr>
          <w:rFonts w:ascii="Times New Roman" w:eastAsia="標楷體" w:hAnsi="Times New Roman"/>
          <w:sz w:val="28"/>
          <w:szCs w:val="28"/>
        </w:rPr>
        <w:t>mirabegron (</w:t>
      </w:r>
      <w:r w:rsidRPr="00412F21">
        <w:rPr>
          <w:rFonts w:ascii="Times New Roman" w:eastAsia="標楷體" w:hAnsi="Times New Roman"/>
          <w:sz w:val="28"/>
          <w:szCs w:val="28"/>
        </w:rPr>
        <w:t>如</w:t>
      </w:r>
      <w:r w:rsidRPr="00412F21">
        <w:rPr>
          <w:rFonts w:ascii="Times New Roman" w:eastAsia="標楷體" w:hAnsi="Times New Roman"/>
          <w:sz w:val="28"/>
          <w:szCs w:val="28"/>
        </w:rPr>
        <w:t>Betmiga)</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100803071-01</w:t>
      </w:r>
      <w:r w:rsidRPr="00412F21">
        <w:rPr>
          <w:rFonts w:ascii="Times New Roman" w:eastAsia="標楷體" w:hAnsi="Times New Roman" w:hint="eastAsia"/>
          <w:sz w:val="28"/>
          <w:szCs w:val="28"/>
        </w:rPr>
        <w:t>病歷上應記載急尿或急迫性尿失禁或頻尿</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每天</w:t>
      </w:r>
      <w:r w:rsidRPr="00412F21">
        <w:rPr>
          <w:rFonts w:ascii="Times New Roman" w:eastAsia="標楷體" w:hAnsi="Times New Roman" w:hint="eastAsia"/>
          <w:sz w:val="28"/>
          <w:szCs w:val="28"/>
        </w:rPr>
        <w:t>24</w:t>
      </w:r>
      <w:r w:rsidRPr="00412F21">
        <w:rPr>
          <w:rFonts w:ascii="Times New Roman" w:eastAsia="標楷體" w:hAnsi="Times New Roman" w:hint="eastAsia"/>
          <w:sz w:val="28"/>
          <w:szCs w:val="28"/>
        </w:rPr>
        <w:t>小時排尿次數超過八次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，可直接病歷紀錄病人每日小便次數或排尿日誌或經認證的問卷如</w:t>
      </w:r>
      <w:r w:rsidRPr="00412F21">
        <w:rPr>
          <w:rFonts w:ascii="Times New Roman" w:eastAsia="標楷體" w:hAnsi="Times New Roman" w:hint="eastAsia"/>
          <w:sz w:val="28"/>
          <w:szCs w:val="28"/>
        </w:rPr>
        <w:t>OAB-SS</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100803071-02</w:t>
      </w:r>
      <w:r w:rsidRPr="00412F21">
        <w:rPr>
          <w:rFonts w:ascii="Times New Roman" w:eastAsia="標楷體" w:hAnsi="Times New Roman" w:hint="eastAsia"/>
          <w:sz w:val="28"/>
          <w:szCs w:val="28"/>
        </w:rPr>
        <w:t>每一種</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都可以當作膀胱過動症之第一線治療藥物。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100803071-03</w:t>
      </w:r>
      <w:r w:rsidRPr="00412F21">
        <w:rPr>
          <w:rFonts w:ascii="Times New Roman" w:eastAsia="標楷體" w:hAnsi="Times New Roman" w:hint="eastAsia"/>
          <w:sz w:val="28"/>
          <w:szCs w:val="28"/>
        </w:rPr>
        <w:t>當使用一段時間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病人治療效果仍不佳時，在侵入性治療前，可以考慮增加劑量或增加第二種</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或合併Ｍ</w:t>
      </w:r>
      <w:r w:rsidRPr="00412F21">
        <w:rPr>
          <w:rFonts w:ascii="Times New Roman" w:eastAsia="標楷體" w:hAnsi="Times New Roman" w:hint="eastAsia"/>
          <w:sz w:val="28"/>
          <w:szCs w:val="28"/>
        </w:rPr>
        <w:t>irabegron</w:t>
      </w:r>
      <w:r w:rsidRPr="00412F21">
        <w:rPr>
          <w:rFonts w:ascii="Times New Roman" w:eastAsia="標楷體" w:hAnsi="Times New Roman" w:hint="eastAsia"/>
          <w:sz w:val="28"/>
          <w:szCs w:val="28"/>
        </w:rPr>
        <w:t>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u w:val="single"/>
        </w:rPr>
      </w:pPr>
      <w:r w:rsidRPr="00412F21">
        <w:rPr>
          <w:rFonts w:ascii="Times New Roman" w:eastAsia="標楷體" w:hAnsi="Times New Roman" w:hint="eastAsia"/>
          <w:sz w:val="28"/>
          <w:szCs w:val="28"/>
        </w:rPr>
        <w:t>100803081</w:t>
      </w:r>
      <w:r w:rsidRPr="00412F21">
        <w:rPr>
          <w:rFonts w:ascii="Times New Roman" w:eastAsia="標楷體" w:hAnsi="Times New Roman"/>
          <w:sz w:val="28"/>
          <w:szCs w:val="28"/>
        </w:rPr>
        <w:t xml:space="preserve"> Beta-3 agonist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100803081-01</w:t>
      </w:r>
      <w:r w:rsidRPr="00412F21">
        <w:rPr>
          <w:rFonts w:ascii="Times New Roman" w:eastAsia="標楷體" w:hAnsi="Times New Roman" w:hint="eastAsia"/>
          <w:sz w:val="28"/>
          <w:szCs w:val="28"/>
        </w:rPr>
        <w:t>可以當作膀胱過動症之第一線治療藥物。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100803081-02 Mirabegron 25 mg</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 xml:space="preserve">50 mg </w:t>
      </w:r>
      <w:r w:rsidRPr="00412F21">
        <w:rPr>
          <w:rFonts w:ascii="Times New Roman" w:eastAsia="標楷體" w:hAnsi="Times New Roman" w:hint="eastAsia"/>
          <w:sz w:val="28"/>
          <w:szCs w:val="28"/>
        </w:rPr>
        <w:t>均為合理之劑量。</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100803081-03</w:t>
      </w:r>
      <w:r w:rsidRPr="00412F21">
        <w:rPr>
          <w:rFonts w:ascii="Times New Roman" w:eastAsia="標楷體" w:hAnsi="Times New Roman" w:hint="eastAsia"/>
          <w:sz w:val="28"/>
          <w:szCs w:val="28"/>
        </w:rPr>
        <w:t>當使用一段時間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病人治療效果不佳時，可以考慮合併</w:t>
      </w:r>
      <w:r w:rsidRPr="00412F21">
        <w:rPr>
          <w:rFonts w:ascii="Times New Roman" w:eastAsia="標楷體" w:hAnsi="Times New Roman" w:hint="eastAsia"/>
          <w:sz w:val="28"/>
          <w:szCs w:val="28"/>
        </w:rPr>
        <w:t>antimuscarinics</w:t>
      </w:r>
      <w:r w:rsidRPr="00412F21">
        <w:rPr>
          <w:rFonts w:ascii="Times New Roman" w:eastAsia="標楷體" w:hAnsi="Times New Roman" w:hint="eastAsia"/>
          <w:sz w:val="28"/>
          <w:szCs w:val="28"/>
        </w:rPr>
        <w:t>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6"/>
          <w:szCs w:val="26"/>
          <w:u w:val="single"/>
        </w:rPr>
      </w:pPr>
      <w:r w:rsidRPr="00412F21">
        <w:rPr>
          <w:rFonts w:ascii="Times New Roman" w:eastAsia="標楷體" w:hAnsi="Times New Roman" w:hint="eastAsia"/>
          <w:sz w:val="28"/>
          <w:szCs w:val="28"/>
        </w:rPr>
        <w:t>100803091</w:t>
      </w:r>
      <w:r w:rsidRPr="00412F21">
        <w:rPr>
          <w:rFonts w:ascii="Times New Roman" w:eastAsia="標楷體" w:hAnsi="Times New Roman" w:hint="eastAsia"/>
          <w:sz w:val="26"/>
          <w:szCs w:val="26"/>
        </w:rPr>
        <w:t xml:space="preserve"> Pentosan Polysulfate Sodium (</w:t>
      </w:r>
      <w:r w:rsidRPr="00412F21">
        <w:rPr>
          <w:rFonts w:ascii="Times New Roman" w:eastAsia="標楷體" w:hAnsi="Times New Roman" w:hint="eastAsia"/>
          <w:sz w:val="26"/>
          <w:szCs w:val="26"/>
        </w:rPr>
        <w:t>如</w:t>
      </w:r>
      <w:r w:rsidRPr="00412F21">
        <w:rPr>
          <w:rFonts w:ascii="Times New Roman" w:eastAsia="標楷體" w:hAnsi="Times New Roman" w:hint="eastAsia"/>
          <w:sz w:val="26"/>
          <w:szCs w:val="26"/>
        </w:rPr>
        <w:t>Elmiron Cap)(</w:t>
      </w:r>
      <w:r w:rsidR="00F02907" w:rsidRPr="00412F21">
        <w:rPr>
          <w:rFonts w:ascii="Times New Roman" w:eastAsia="標楷體" w:hAnsi="Times New Roman" w:hint="eastAsia"/>
          <w:sz w:val="26"/>
          <w:szCs w:val="26"/>
        </w:rPr>
        <w:t>106/6/1</w:t>
      </w:r>
      <w:r w:rsidRPr="00412F21">
        <w:rPr>
          <w:rFonts w:ascii="Times New Roman" w:eastAsia="標楷體" w:hAnsi="Times New Roman" w:hint="eastAsia"/>
          <w:sz w:val="26"/>
          <w:szCs w:val="26"/>
        </w:rPr>
        <w:t>)</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100803091-01</w:t>
      </w:r>
      <w:r w:rsidRPr="00412F21">
        <w:rPr>
          <w:rFonts w:ascii="Times New Roman" w:eastAsia="標楷體" w:hAnsi="Times New Roman" w:hint="eastAsia"/>
          <w:sz w:val="28"/>
          <w:szCs w:val="28"/>
        </w:rPr>
        <w:t>若尿液常規檢查無白血球，不見得要做細菌培養，若細菌培養陰性，單一尿液檢測有白血球也可考慮核准使用。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6"/>
          <w:szCs w:val="26"/>
        </w:rPr>
      </w:pPr>
      <w:r w:rsidRPr="00412F21">
        <w:rPr>
          <w:rFonts w:ascii="Times New Roman" w:eastAsia="標楷體" w:hAnsi="Times New Roman" w:hint="eastAsia"/>
          <w:sz w:val="28"/>
          <w:szCs w:val="28"/>
        </w:rPr>
        <w:t>100803101</w:t>
      </w:r>
      <w:r w:rsidRPr="00412F21">
        <w:t xml:space="preserve"> </w:t>
      </w:r>
      <w:r w:rsidRPr="00412F21">
        <w:rPr>
          <w:rFonts w:hint="eastAsia"/>
        </w:rPr>
        <w:t xml:space="preserve"> </w:t>
      </w:r>
      <w:r w:rsidRPr="00412F21">
        <w:rPr>
          <w:rFonts w:ascii="Times New Roman" w:eastAsia="標楷體" w:hAnsi="Times New Roman" w:hint="eastAsia"/>
          <w:sz w:val="28"/>
          <w:szCs w:val="28"/>
        </w:rPr>
        <w:t>B</w:t>
      </w:r>
      <w:r w:rsidRPr="00412F21">
        <w:rPr>
          <w:rFonts w:ascii="Times New Roman" w:eastAsia="標楷體" w:hAnsi="Times New Roman"/>
          <w:sz w:val="28"/>
          <w:szCs w:val="28"/>
        </w:rPr>
        <w:t>ethanechol</w:t>
      </w:r>
      <w:r w:rsidRPr="00412F21">
        <w:rPr>
          <w:rFonts w:ascii="Times New Roman" w:eastAsia="標楷體" w:hAnsi="Times New Roman"/>
          <w:sz w:val="26"/>
          <w:szCs w:val="26"/>
        </w:rPr>
        <w:t xml:space="preserve"> (97/5/1)</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100803101-01 BPH</w:t>
      </w:r>
      <w:r w:rsidRPr="00412F21">
        <w:rPr>
          <w:rFonts w:ascii="Times New Roman" w:eastAsia="標楷體" w:hAnsi="Times New Roman" w:hint="eastAsia"/>
          <w:sz w:val="28"/>
          <w:szCs w:val="28"/>
        </w:rPr>
        <w:t>病人建議不宜直接使用</w:t>
      </w:r>
      <w:r w:rsidRPr="00412F21">
        <w:rPr>
          <w:rFonts w:ascii="Times New Roman" w:eastAsia="標楷體" w:hAnsi="Times New Roman" w:hint="eastAsia"/>
          <w:sz w:val="28"/>
          <w:szCs w:val="28"/>
        </w:rPr>
        <w:t>bethanechol</w:t>
      </w:r>
      <w:r w:rsidRPr="00412F21">
        <w:rPr>
          <w:rFonts w:ascii="Times New Roman" w:eastAsia="標楷體" w:hAnsi="Times New Roman" w:hint="eastAsia"/>
          <w:sz w:val="28"/>
          <w:szCs w:val="28"/>
        </w:rPr>
        <w:t>，若已服用</w:t>
      </w:r>
      <w:r w:rsidRPr="00412F21">
        <w:rPr>
          <w:rFonts w:ascii="Times New Roman" w:eastAsia="標楷體" w:hAnsi="Times New Roman" w:hint="eastAsia"/>
          <w:sz w:val="28"/>
          <w:szCs w:val="28"/>
        </w:rPr>
        <w:t>finasteride</w:t>
      </w:r>
      <w:r w:rsidRPr="00412F21">
        <w:rPr>
          <w:rFonts w:ascii="Times New Roman" w:eastAsia="標楷體" w:hAnsi="Times New Roman" w:hint="eastAsia"/>
          <w:sz w:val="28"/>
          <w:szCs w:val="28"/>
        </w:rPr>
        <w:t>或α</w:t>
      </w:r>
      <w:r w:rsidRPr="00412F21">
        <w:rPr>
          <w:rFonts w:ascii="Times New Roman" w:eastAsia="標楷體" w:hAnsi="Times New Roman" w:hint="eastAsia"/>
          <w:sz w:val="28"/>
          <w:szCs w:val="28"/>
        </w:rPr>
        <w:t>-blocker 3</w:t>
      </w:r>
      <w:r w:rsidRPr="00412F21">
        <w:rPr>
          <w:rFonts w:ascii="Times New Roman" w:eastAsia="標楷體" w:hAnsi="Times New Roman" w:hint="eastAsia"/>
          <w:sz w:val="28"/>
          <w:szCs w:val="28"/>
        </w:rPr>
        <w:t>個月，仍有意義的殘尿並有證明者，則可同意使用。</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lastRenderedPageBreak/>
        <w:t>100803101-02</w:t>
      </w:r>
      <w:r w:rsidRPr="00412F21">
        <w:rPr>
          <w:rFonts w:ascii="Times New Roman" w:eastAsia="標楷體" w:hAnsi="Times New Roman" w:hint="eastAsia"/>
          <w:sz w:val="28"/>
          <w:szCs w:val="28"/>
        </w:rPr>
        <w:t>急性尿滯留，已</w:t>
      </w:r>
      <w:r w:rsidRPr="00412F21">
        <w:rPr>
          <w:rFonts w:ascii="Times New Roman" w:eastAsia="標楷體" w:hAnsi="Times New Roman" w:hint="eastAsia"/>
          <w:sz w:val="28"/>
          <w:szCs w:val="28"/>
        </w:rPr>
        <w:t>on Foley</w:t>
      </w:r>
      <w:r w:rsidRPr="00412F21">
        <w:rPr>
          <w:rFonts w:ascii="Times New Roman" w:eastAsia="標楷體" w:hAnsi="Times New Roman" w:hint="eastAsia"/>
          <w:sz w:val="28"/>
          <w:szCs w:val="28"/>
        </w:rPr>
        <w:t>者，需符合藥品許可證適應範圍且排除阻塞性病變者，另有足以證明</w:t>
      </w:r>
      <w:r w:rsidRPr="00412F21">
        <w:rPr>
          <w:rFonts w:ascii="Times New Roman" w:eastAsia="標楷體" w:hAnsi="Times New Roman" w:hint="eastAsia"/>
          <w:sz w:val="28"/>
          <w:szCs w:val="28"/>
        </w:rPr>
        <w:t>detrusor</w:t>
      </w:r>
      <w:r w:rsidRPr="00412F21">
        <w:rPr>
          <w:rFonts w:ascii="Times New Roman" w:eastAsia="標楷體" w:hAnsi="Times New Roman" w:hint="eastAsia"/>
          <w:sz w:val="28"/>
          <w:szCs w:val="28"/>
        </w:rPr>
        <w:t>功能障礙引起者，可同意使用。</w:t>
      </w:r>
    </w:p>
    <w:p w:rsidR="00886B3F" w:rsidRPr="00412F21" w:rsidRDefault="00886B3F" w:rsidP="00C95E29">
      <w:pPr>
        <w:widowControl/>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100803101-03</w:t>
      </w:r>
      <w:r w:rsidRPr="00412F21">
        <w:rPr>
          <w:rFonts w:ascii="Times New Roman" w:eastAsia="標楷體" w:hAnsi="Times New Roman" w:hint="eastAsia"/>
          <w:sz w:val="28"/>
          <w:szCs w:val="28"/>
        </w:rPr>
        <w:t>併有</w:t>
      </w:r>
      <w:r w:rsidRPr="00412F21">
        <w:rPr>
          <w:rFonts w:ascii="Times New Roman" w:eastAsia="標楷體" w:hAnsi="Times New Roman" w:hint="eastAsia"/>
          <w:sz w:val="28"/>
          <w:szCs w:val="28"/>
        </w:rPr>
        <w:t>DM</w:t>
      </w:r>
      <w:r w:rsidRPr="00412F21">
        <w:rPr>
          <w:rFonts w:ascii="Times New Roman" w:eastAsia="標楷體" w:hAnsi="Times New Roman" w:hint="eastAsia"/>
          <w:sz w:val="28"/>
          <w:szCs w:val="28"/>
        </w:rPr>
        <w:t>者，使用原則應符合第</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項要求。但屬長期無法解尿者，則不得申報。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100803101-04 DM</w:t>
      </w:r>
      <w:r w:rsidRPr="00412F21">
        <w:rPr>
          <w:rFonts w:ascii="Times New Roman" w:eastAsia="標楷體" w:hAnsi="Times New Roman" w:hint="eastAsia"/>
          <w:sz w:val="28"/>
          <w:szCs w:val="28"/>
        </w:rPr>
        <w:t>病人併有</w:t>
      </w:r>
      <w:r w:rsidRPr="00412F21">
        <w:rPr>
          <w:rFonts w:ascii="Times New Roman" w:eastAsia="標楷體" w:hAnsi="Times New Roman" w:hint="eastAsia"/>
          <w:sz w:val="28"/>
          <w:szCs w:val="28"/>
        </w:rPr>
        <w:t>AUR</w:t>
      </w:r>
      <w:r w:rsidRPr="00412F21">
        <w:rPr>
          <w:rFonts w:ascii="Times New Roman" w:eastAsia="標楷體" w:hAnsi="Times New Roman" w:hint="eastAsia"/>
          <w:sz w:val="28"/>
          <w:szCs w:val="28"/>
        </w:rPr>
        <w:t>，排除其他原因導致者，可同意使用。</w:t>
      </w:r>
    </w:p>
    <w:p w:rsidR="00886B3F" w:rsidRPr="00412F21" w:rsidRDefault="00886B3F" w:rsidP="00C95E29">
      <w:pPr>
        <w:widowControl/>
        <w:spacing w:line="60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100803101-05 NB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neurogenic bladder</w:t>
      </w:r>
      <w:r w:rsidRPr="00412F21">
        <w:rPr>
          <w:rFonts w:ascii="Times New Roman" w:eastAsia="標楷體" w:hAnsi="Times New Roman" w:hint="eastAsia"/>
          <w:sz w:val="28"/>
          <w:szCs w:val="28"/>
        </w:rPr>
        <w:t>）併</w:t>
      </w:r>
      <w:r w:rsidRPr="00412F21">
        <w:rPr>
          <w:rFonts w:ascii="Times New Roman" w:eastAsia="標楷體" w:hAnsi="Times New Roman" w:hint="eastAsia"/>
          <w:sz w:val="28"/>
          <w:szCs w:val="28"/>
        </w:rPr>
        <w:t xml:space="preserve">urinary retention </w:t>
      </w:r>
      <w:r w:rsidRPr="00412F21">
        <w:rPr>
          <w:rFonts w:ascii="Times New Roman" w:eastAsia="標楷體" w:hAnsi="Times New Roman" w:hint="eastAsia"/>
          <w:sz w:val="28"/>
          <w:szCs w:val="28"/>
        </w:rPr>
        <w:t>但</w:t>
      </w:r>
      <w:r w:rsidRPr="00412F21">
        <w:rPr>
          <w:rFonts w:ascii="Times New Roman" w:eastAsia="標楷體" w:hAnsi="Times New Roman" w:hint="eastAsia"/>
          <w:sz w:val="28"/>
          <w:szCs w:val="28"/>
        </w:rPr>
        <w:t>on Foley</w:t>
      </w:r>
      <w:r w:rsidRPr="00412F21">
        <w:rPr>
          <w:rFonts w:ascii="Times New Roman" w:eastAsia="標楷體" w:hAnsi="Times New Roman" w:hint="eastAsia"/>
          <w:sz w:val="28"/>
          <w:szCs w:val="28"/>
        </w:rPr>
        <w:t>已有一年者，不得申報。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100803111</w:t>
      </w:r>
      <w:r w:rsidRPr="00412F21">
        <w:t xml:space="preserve"> </w:t>
      </w:r>
      <w:r w:rsidRPr="00412F21">
        <w:rPr>
          <w:rFonts w:ascii="Times New Roman" w:eastAsia="標楷體" w:hAnsi="Times New Roman"/>
          <w:sz w:val="28"/>
          <w:szCs w:val="28"/>
        </w:rPr>
        <w:t>Botox</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100803111-01</w:t>
      </w:r>
      <w:r w:rsidRPr="00412F21">
        <w:rPr>
          <w:rFonts w:ascii="Times New Roman" w:eastAsia="標楷體" w:hAnsi="Times New Roman" w:hint="eastAsia"/>
          <w:sz w:val="28"/>
          <w:szCs w:val="28"/>
        </w:rPr>
        <w:t>用於膀胱過動症之事前審查，需附尿路動力學。以尿路動力學檢查是否為原發性膀胱過動症時，並非所有膀胱過動症</w:t>
      </w:r>
      <w:r w:rsidRPr="00412F21">
        <w:rPr>
          <w:rFonts w:ascii="Times New Roman" w:eastAsia="標楷體" w:hAnsi="Times New Roman" w:hint="eastAsia"/>
          <w:sz w:val="28"/>
          <w:szCs w:val="28"/>
        </w:rPr>
        <w:t xml:space="preserve"> (overactive bladder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OAB)</w:t>
      </w:r>
      <w:r w:rsidRPr="00412F21">
        <w:rPr>
          <w:rFonts w:ascii="Times New Roman" w:eastAsia="標楷體" w:hAnsi="Times New Roman" w:hint="eastAsia"/>
          <w:sz w:val="28"/>
          <w:szCs w:val="28"/>
        </w:rPr>
        <w:t>有逼尿肌過動症</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detrusor overactivity</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DO)</w:t>
      </w:r>
      <w:r w:rsidRPr="00412F21">
        <w:rPr>
          <w:rFonts w:ascii="Times New Roman" w:eastAsia="標楷體" w:hAnsi="Times New Roman" w:hint="eastAsia"/>
          <w:sz w:val="28"/>
          <w:szCs w:val="28"/>
        </w:rPr>
        <w:t>，有時尿路動力學雖無逼尿肌過動症，但尿路動力學結果符合膀胱過動症表現，如膀胱容量小於</w:t>
      </w:r>
      <w:r w:rsidRPr="00412F21">
        <w:rPr>
          <w:rFonts w:ascii="Times New Roman" w:eastAsia="標楷體" w:hAnsi="Times New Roman" w:hint="eastAsia"/>
          <w:sz w:val="28"/>
          <w:szCs w:val="28"/>
        </w:rPr>
        <w:t>350 ml</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100803111-02</w:t>
      </w:r>
      <w:r w:rsidRPr="00412F21">
        <w:rPr>
          <w:rFonts w:ascii="Times New Roman" w:eastAsia="標楷體" w:hAnsi="Times New Roman" w:hint="eastAsia"/>
          <w:sz w:val="28"/>
          <w:szCs w:val="28"/>
        </w:rPr>
        <w:t>用於膀胱過動症之事前審查，需有載明使用過至少一種抗膽鹼藥物但效果不好或是無法耐受其副作用之病歷摘要，但不見得一定要</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個月以上之藥物使用。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C95E29">
      <w:pPr>
        <w:spacing w:line="600" w:lineRule="exact"/>
        <w:jc w:val="both"/>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100804</w:t>
      </w:r>
      <w:r w:rsidRPr="00412F21">
        <w:rPr>
          <w:rFonts w:ascii="Times New Roman" w:eastAsia="標楷體" w:hAnsi="Times New Roman" w:hint="eastAsia"/>
          <w:b/>
          <w:sz w:val="28"/>
          <w:szCs w:val="28"/>
        </w:rPr>
        <w:t>癌症用藥及相關診療</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100804011</w:t>
      </w:r>
      <w:r w:rsidRPr="00412F21">
        <w:rPr>
          <w:rFonts w:ascii="Times New Roman" w:eastAsia="標楷體" w:hAnsi="Times New Roman" w:hint="eastAsia"/>
          <w:sz w:val="28"/>
          <w:szCs w:val="28"/>
        </w:rPr>
        <w:t>性腺激素釋放素促效劑</w:t>
      </w:r>
      <w:r w:rsidRPr="00412F21">
        <w:rPr>
          <w:rFonts w:ascii="Times New Roman" w:eastAsia="標楷體" w:hAnsi="Times New Roman" w:hint="eastAsia"/>
          <w:sz w:val="28"/>
          <w:szCs w:val="28"/>
        </w:rPr>
        <w:t>(analogue)</w:t>
      </w:r>
      <w:r w:rsidRPr="00412F21">
        <w:rPr>
          <w:rFonts w:ascii="Times New Roman" w:eastAsia="標楷體" w:hAnsi="Times New Roman" w:hint="eastAsia"/>
          <w:sz w:val="28"/>
          <w:szCs w:val="28"/>
        </w:rPr>
        <w:t>及拮抗劑</w:t>
      </w:r>
      <w:r w:rsidRPr="00412F21">
        <w:rPr>
          <w:rFonts w:ascii="Times New Roman" w:eastAsia="標楷體" w:hAnsi="Times New Roman" w:hint="eastAsia"/>
          <w:sz w:val="28"/>
          <w:szCs w:val="28"/>
        </w:rPr>
        <w:t>(antagonist) (</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100804011-01</w:t>
      </w:r>
      <w:r w:rsidRPr="00412F21">
        <w:rPr>
          <w:rFonts w:ascii="Times New Roman" w:eastAsia="標楷體" w:hAnsi="Times New Roman" w:hint="eastAsia"/>
          <w:sz w:val="28"/>
          <w:szCs w:val="28"/>
        </w:rPr>
        <w:t>不能同時使用。</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100804011-02</w:t>
      </w:r>
      <w:r w:rsidR="007F1E69" w:rsidRPr="00412F21">
        <w:rPr>
          <w:rFonts w:ascii="Times New Roman" w:eastAsia="標楷體" w:hAnsi="Times New Roman" w:hint="eastAsia"/>
          <w:sz w:val="28"/>
          <w:szCs w:val="28"/>
        </w:rPr>
        <w:t>不能</w:t>
      </w:r>
      <w:r w:rsidRPr="00412F21">
        <w:rPr>
          <w:rFonts w:ascii="Times New Roman" w:eastAsia="標楷體" w:hAnsi="Times New Roman" w:hint="eastAsia"/>
          <w:sz w:val="28"/>
          <w:szCs w:val="28"/>
        </w:rPr>
        <w:t>用於曾接受過兩側睪丸切除的攝護腺癌晚期病患。</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100804021</w:t>
      </w:r>
      <w:r w:rsidRPr="00412F21">
        <w:rPr>
          <w:rFonts w:ascii="Times New Roman" w:eastAsia="標楷體" w:hAnsi="Times New Roman"/>
          <w:sz w:val="28"/>
          <w:szCs w:val="28"/>
        </w:rPr>
        <w:t xml:space="preserve"> Bicalutamide (</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Casodex)</w:t>
      </w:r>
      <w:r w:rsidRPr="00412F21">
        <w:rPr>
          <w:rFonts w:ascii="Times New Roman" w:eastAsia="標楷體" w:hAnsi="Times New Roman" w:hint="eastAsia"/>
          <w:sz w:val="28"/>
          <w:szCs w:val="28"/>
        </w:rPr>
        <w:t>不可做為局部攝護癌患者的單一治療藥物。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100804031</w:t>
      </w:r>
      <w:r w:rsidRPr="00412F21">
        <w:rPr>
          <w:rFonts w:ascii="Times New Roman" w:eastAsia="標楷體" w:hAnsi="Times New Roman" w:hint="eastAsia"/>
          <w:sz w:val="28"/>
          <w:szCs w:val="28"/>
        </w:rPr>
        <w:t>病人若對</w:t>
      </w:r>
      <w:r w:rsidRPr="00412F21">
        <w:rPr>
          <w:rFonts w:ascii="Times New Roman" w:eastAsia="標楷體" w:hAnsi="Times New Roman" w:hint="eastAsia"/>
          <w:sz w:val="28"/>
          <w:szCs w:val="28"/>
        </w:rPr>
        <w:t>Abiraterone(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Zytiga)</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Enzalutamide(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Xtandi)</w:t>
      </w:r>
      <w:r w:rsidRPr="00412F21">
        <w:rPr>
          <w:rFonts w:ascii="Times New Roman" w:eastAsia="標楷體" w:hAnsi="Times New Roman" w:hint="eastAsia"/>
          <w:sz w:val="28"/>
          <w:szCs w:val="28"/>
        </w:rPr>
        <w:t>產生嚴重耐受性不佳</w:t>
      </w:r>
      <w:r w:rsidRPr="00412F21">
        <w:rPr>
          <w:rFonts w:ascii="Times New Roman" w:eastAsia="標楷體" w:hAnsi="Times New Roman"/>
          <w:sz w:val="28"/>
          <w:szCs w:val="28"/>
        </w:rPr>
        <w:t>(intolerance)</w:t>
      </w:r>
      <w:r w:rsidRPr="00412F21">
        <w:rPr>
          <w:rFonts w:ascii="Times New Roman" w:eastAsia="標楷體" w:hAnsi="Times New Roman" w:hint="eastAsia"/>
          <w:sz w:val="28"/>
          <w:szCs w:val="28"/>
        </w:rPr>
        <w:t>，則可以提出事前審查更換另一種藥物。</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100804042</w:t>
      </w:r>
      <w:r w:rsidRPr="00412F21">
        <w:rPr>
          <w:rFonts w:ascii="Times New Roman" w:eastAsia="標楷體" w:hAnsi="Times New Roman" w:hint="eastAsia"/>
          <w:sz w:val="28"/>
          <w:szCs w:val="28"/>
        </w:rPr>
        <w:t>膀胱腫瘤治療</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100804042-01</w:t>
      </w:r>
      <w:r w:rsidRPr="00412F21">
        <w:rPr>
          <w:rFonts w:ascii="Times New Roman" w:eastAsia="標楷體" w:hAnsi="Times New Roman" w:hint="eastAsia"/>
          <w:sz w:val="28"/>
          <w:szCs w:val="28"/>
        </w:rPr>
        <w:t>膀胱灌注化學腫瘤藥品，應以化學腫瘤藥品處方之藥事服務費</w:t>
      </w:r>
      <w:r w:rsidRPr="00412F21">
        <w:rPr>
          <w:rFonts w:ascii="Times New Roman" w:eastAsia="標楷體" w:hAnsi="Times New Roman" w:hint="eastAsia"/>
          <w:sz w:val="28"/>
          <w:szCs w:val="28"/>
        </w:rPr>
        <w:t>(05221A)</w:t>
      </w:r>
      <w:r w:rsidRPr="00412F21">
        <w:rPr>
          <w:rFonts w:ascii="Times New Roman" w:eastAsia="標楷體" w:hAnsi="Times New Roman" w:hint="eastAsia"/>
          <w:sz w:val="28"/>
          <w:szCs w:val="28"/>
        </w:rPr>
        <w:t>、膀胱灌注</w:t>
      </w:r>
      <w:r w:rsidRPr="00412F21">
        <w:rPr>
          <w:rFonts w:ascii="Times New Roman" w:eastAsia="標楷體" w:hAnsi="Times New Roman" w:hint="eastAsia"/>
          <w:sz w:val="28"/>
          <w:szCs w:val="28"/>
        </w:rPr>
        <w:t>(50011C)</w:t>
      </w:r>
      <w:r w:rsidRPr="00412F21">
        <w:rPr>
          <w:rFonts w:ascii="Times New Roman" w:eastAsia="標楷體" w:hAnsi="Times New Roman" w:hint="eastAsia"/>
          <w:sz w:val="28"/>
          <w:szCs w:val="28"/>
        </w:rPr>
        <w:t>給付，不應以抗癌化學藥物注射治療</w:t>
      </w:r>
      <w:r w:rsidRPr="00412F21">
        <w:rPr>
          <w:rFonts w:ascii="Times New Roman" w:eastAsia="標楷體" w:hAnsi="Times New Roman" w:hint="eastAsia"/>
          <w:sz w:val="28"/>
          <w:szCs w:val="28"/>
        </w:rPr>
        <w:t>(37005B)</w:t>
      </w:r>
      <w:r w:rsidRPr="00412F21">
        <w:rPr>
          <w:rFonts w:ascii="Times New Roman" w:eastAsia="標楷體" w:hAnsi="Times New Roman" w:hint="eastAsia"/>
          <w:sz w:val="28"/>
          <w:szCs w:val="28"/>
        </w:rPr>
        <w:t>給付；口服抗癌藥物不應以</w:t>
      </w:r>
      <w:r w:rsidRPr="00412F21">
        <w:rPr>
          <w:rFonts w:ascii="Times New Roman" w:eastAsia="標楷體" w:hAnsi="Times New Roman" w:hint="eastAsia"/>
          <w:sz w:val="28"/>
          <w:szCs w:val="28"/>
        </w:rPr>
        <w:t>05221A</w:t>
      </w:r>
      <w:r w:rsidRPr="00412F21">
        <w:rPr>
          <w:rFonts w:ascii="Times New Roman" w:eastAsia="標楷體" w:hAnsi="Times New Roman" w:hint="eastAsia"/>
          <w:sz w:val="28"/>
          <w:szCs w:val="28"/>
        </w:rPr>
        <w:t>給付，此項應為調劑化學腫瘤藥品供膀胱灌注之藥事服務費。</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100804042-02</w:t>
      </w:r>
      <w:r w:rsidRPr="00412F21">
        <w:rPr>
          <w:rFonts w:ascii="Times New Roman" w:eastAsia="標楷體" w:hAnsi="Times New Roman" w:hint="eastAsia"/>
          <w:sz w:val="28"/>
          <w:szCs w:val="28"/>
        </w:rPr>
        <w:t>必須附病理報告，如僅做活體切片，得以經尿道前列腺切片術</w:t>
      </w:r>
      <w:r w:rsidRPr="00412F21">
        <w:rPr>
          <w:rFonts w:ascii="Times New Roman" w:eastAsia="標楷體" w:hAnsi="Times New Roman" w:hint="eastAsia"/>
          <w:sz w:val="28"/>
          <w:szCs w:val="28"/>
        </w:rPr>
        <w:t>(79407C)</w:t>
      </w:r>
      <w:r w:rsidRPr="00412F21">
        <w:rPr>
          <w:rFonts w:ascii="Times New Roman" w:eastAsia="標楷體" w:hAnsi="Times New Roman" w:hint="eastAsia"/>
          <w:sz w:val="28"/>
          <w:szCs w:val="28"/>
        </w:rPr>
        <w:t>申報，惟不得申報經尿道膀胱腫瘤切除。</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100804051</w:t>
      </w:r>
      <w:r w:rsidRPr="00412F21">
        <w:t xml:space="preserve"> </w:t>
      </w:r>
      <w:r w:rsidRPr="00412F21">
        <w:rPr>
          <w:rFonts w:hint="eastAsia"/>
        </w:rPr>
        <w:t xml:space="preserve"> </w:t>
      </w:r>
      <w:r w:rsidRPr="00412F21">
        <w:rPr>
          <w:rFonts w:ascii="Times New Roman" w:eastAsia="標楷體" w:hAnsi="Times New Roman"/>
          <w:sz w:val="28"/>
          <w:szCs w:val="28"/>
        </w:rPr>
        <w:t>Docetaxel</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100804051-01</w:t>
      </w:r>
      <w:r w:rsidRPr="00412F21">
        <w:rPr>
          <w:rFonts w:ascii="Times New Roman" w:eastAsia="標楷體" w:hAnsi="Times New Roman" w:hint="eastAsia"/>
          <w:sz w:val="28"/>
          <w:szCs w:val="28"/>
        </w:rPr>
        <w:t>對荷爾蒙治療依賴型</w:t>
      </w:r>
      <w:r w:rsidRPr="00412F21">
        <w:rPr>
          <w:rFonts w:ascii="Times New Roman" w:eastAsia="標楷體" w:hAnsi="Times New Roman" w:hint="eastAsia"/>
          <w:sz w:val="28"/>
          <w:szCs w:val="28"/>
        </w:rPr>
        <w:t xml:space="preserve"> (Hormone Sensitive Prostate Cancer) </w:t>
      </w:r>
      <w:r w:rsidRPr="00412F21">
        <w:rPr>
          <w:rFonts w:ascii="Times New Roman" w:eastAsia="標楷體" w:hAnsi="Times New Roman" w:hint="eastAsia"/>
          <w:sz w:val="28"/>
          <w:szCs w:val="28"/>
        </w:rPr>
        <w:t>的轉移性攝護腺癌，不得申報。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886B3F" w:rsidRPr="00412F21" w:rsidRDefault="00886B3F" w:rsidP="00C95E29">
      <w:pPr>
        <w:widowControl/>
        <w:spacing w:line="60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100804051-02</w:t>
      </w:r>
      <w:r w:rsidRPr="00412F21">
        <w:rPr>
          <w:rFonts w:hint="eastAsia"/>
        </w:rPr>
        <w:t xml:space="preserve"> </w:t>
      </w:r>
      <w:r w:rsidRPr="00412F21">
        <w:rPr>
          <w:rFonts w:ascii="Times New Roman" w:eastAsia="標楷體" w:hAnsi="Times New Roman" w:hint="eastAsia"/>
          <w:sz w:val="28"/>
          <w:szCs w:val="28"/>
        </w:rPr>
        <w:t>荷爾蒙治療失敗之患者，在接受化學治療期間其血液睪固酮指數應維持在必要濃度。</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r w:rsidRPr="00412F21">
        <w:rPr>
          <w:rFonts w:ascii="Times New Roman" w:eastAsia="標楷體" w:hAnsi="Times New Roman"/>
          <w:b/>
          <w:sz w:val="28"/>
          <w:szCs w:val="28"/>
        </w:rPr>
        <w:br w:type="page"/>
      </w:r>
    </w:p>
    <w:p w:rsidR="00886B3F" w:rsidRPr="00412F21" w:rsidRDefault="00886B3F" w:rsidP="00C95E29">
      <w:pPr>
        <w:spacing w:line="600" w:lineRule="exact"/>
        <w:ind w:leftChars="-1" w:left="1416" w:hangingChars="506" w:hanging="1418"/>
        <w:jc w:val="both"/>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100805</w:t>
      </w:r>
      <w:r w:rsidRPr="00412F21">
        <w:rPr>
          <w:rFonts w:ascii="Times New Roman" w:eastAsia="標楷體" w:hAnsi="Times New Roman" w:hint="eastAsia"/>
          <w:b/>
          <w:sz w:val="28"/>
          <w:szCs w:val="28"/>
        </w:rPr>
        <w:t>包皮病狀治療</w:t>
      </w:r>
    </w:p>
    <w:p w:rsidR="00886B3F" w:rsidRPr="00412F21" w:rsidRDefault="00886B3F" w:rsidP="001C7F91">
      <w:pPr>
        <w:spacing w:beforeLines="50" w:before="216"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w:t>
      </w:r>
      <w:r w:rsidRPr="00412F21">
        <w:rPr>
          <w:rFonts w:ascii="Times New Roman" w:eastAsia="標楷體" w:hAnsi="Times New Roman" w:hint="eastAsia"/>
          <w:sz w:val="28"/>
          <w:szCs w:val="28"/>
        </w:rPr>
        <w:t>非屬下列情形執行包莖環切術</w:t>
      </w:r>
      <w:r w:rsidRPr="00412F21">
        <w:rPr>
          <w:rFonts w:ascii="Times New Roman" w:eastAsia="標楷體" w:hAnsi="Times New Roman" w:hint="eastAsia"/>
          <w:sz w:val="28"/>
          <w:szCs w:val="28"/>
        </w:rPr>
        <w:t>(50020C)</w:t>
      </w:r>
      <w:r w:rsidRPr="00412F21">
        <w:rPr>
          <w:rFonts w:ascii="Times New Roman" w:eastAsia="標楷體" w:hAnsi="Times New Roman" w:hint="eastAsia"/>
          <w:sz w:val="28"/>
          <w:szCs w:val="28"/>
        </w:rPr>
        <w:t>，不得申報：</w:t>
      </w:r>
      <w:r w:rsidRPr="00412F21">
        <w:rPr>
          <w:rFonts w:ascii="Times New Roman" w:eastAsia="標楷體" w:hAnsi="Times New Roman" w:hint="eastAsia"/>
          <w:sz w:val="28"/>
          <w:szCs w:val="28"/>
        </w:rPr>
        <w:t>(</w:t>
      </w:r>
      <w:r w:rsidR="00F02907" w:rsidRPr="00412F21">
        <w:rPr>
          <w:rFonts w:ascii="Times New Roman" w:eastAsia="標楷體" w:hAnsi="Times New Roman" w:hint="eastAsia"/>
          <w:sz w:val="28"/>
          <w:szCs w:val="28"/>
        </w:rPr>
        <w:t>106/6/1</w:t>
      </w:r>
      <w:r w:rsidRPr="00412F21">
        <w:rPr>
          <w:rFonts w:ascii="Times New Roman" w:eastAsia="標楷體" w:hAnsi="Times New Roman" w:hint="eastAsia"/>
          <w:sz w:val="28"/>
          <w:szCs w:val="28"/>
        </w:rPr>
        <w:t>)</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100805012-01</w:t>
      </w:r>
      <w:r w:rsidRPr="00412F21">
        <w:rPr>
          <w:rFonts w:ascii="Times New Roman" w:eastAsia="標楷體" w:hAnsi="Times New Roman" w:hint="eastAsia"/>
          <w:sz w:val="28"/>
          <w:szCs w:val="28"/>
        </w:rPr>
        <w:t>嵌頓性包莖</w:t>
      </w:r>
      <w:r w:rsidRPr="00412F21">
        <w:rPr>
          <w:rFonts w:ascii="Times New Roman" w:eastAsia="標楷體" w:hAnsi="Times New Roman" w:hint="eastAsia"/>
          <w:sz w:val="28"/>
          <w:szCs w:val="28"/>
        </w:rPr>
        <w:t>(paraphimosis)</w:t>
      </w:r>
      <w:r w:rsidRPr="00412F21">
        <w:rPr>
          <w:rFonts w:ascii="Times New Roman" w:eastAsia="標楷體" w:hAnsi="Times New Roman" w:hint="eastAsia"/>
          <w:sz w:val="28"/>
          <w:szCs w:val="28"/>
        </w:rPr>
        <w:t>。</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100805012-02</w:t>
      </w:r>
      <w:r w:rsidRPr="00412F21">
        <w:rPr>
          <w:rFonts w:ascii="Times New Roman" w:eastAsia="標楷體" w:hAnsi="Times New Roman" w:hint="eastAsia"/>
          <w:sz w:val="28"/>
          <w:szCs w:val="28"/>
        </w:rPr>
        <w:t>曾有發生復發性包皮炎，並有明確之病歷紀錄可資證明。</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100805012-03</w:t>
      </w:r>
      <w:r w:rsidRPr="00412F21">
        <w:rPr>
          <w:rFonts w:ascii="Times New Roman" w:eastAsia="標楷體" w:hAnsi="Times New Roman" w:hint="eastAsia"/>
          <w:sz w:val="28"/>
          <w:szCs w:val="28"/>
        </w:rPr>
        <w:t>包皮有結疤影響排尿或陰莖勃起。</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100805012-04</w:t>
      </w:r>
      <w:r w:rsidRPr="00412F21">
        <w:rPr>
          <w:rFonts w:ascii="Times New Roman" w:eastAsia="標楷體" w:hAnsi="Times New Roman" w:hint="eastAsia"/>
          <w:sz w:val="28"/>
          <w:szCs w:val="28"/>
        </w:rPr>
        <w:t>因包皮病灶而須將包皮切除並送病理檢驗者。</w:t>
      </w:r>
    </w:p>
    <w:p w:rsidR="00B467E8" w:rsidRPr="00412F21" w:rsidRDefault="00B467E8" w:rsidP="00C95E29">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100805012-05</w:t>
      </w:r>
      <w:r w:rsidRPr="00412F21">
        <w:rPr>
          <w:rFonts w:ascii="Times New Roman" w:eastAsia="標楷體" w:hAnsi="Times New Roman" w:hint="eastAsia"/>
          <w:sz w:val="28"/>
          <w:szCs w:val="28"/>
        </w:rPr>
        <w:t>因他項手術之需要而須將包皮切除者。</w:t>
      </w:r>
    </w:p>
    <w:p w:rsidR="00886B3F" w:rsidRPr="00412F21" w:rsidRDefault="00886B3F" w:rsidP="00C95E29">
      <w:pPr>
        <w:suppressAutoHyphens w:val="0"/>
        <w:autoSpaceDN/>
        <w:spacing w:line="600" w:lineRule="exact"/>
        <w:rPr>
          <w:rFonts w:ascii="Times New Roman" w:eastAsia="標楷體" w:hAnsi="Times New Roman"/>
          <w:sz w:val="28"/>
          <w:szCs w:val="28"/>
        </w:rPr>
      </w:pPr>
    </w:p>
    <w:p w:rsidR="00886B3F" w:rsidRPr="00412F21" w:rsidRDefault="00886B3F" w:rsidP="00C95E29">
      <w:pPr>
        <w:widowControl/>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886B3F" w:rsidRPr="00412F21" w:rsidRDefault="00886B3F" w:rsidP="00C95E29">
      <w:pPr>
        <w:spacing w:line="600" w:lineRule="exact"/>
        <w:ind w:left="1401" w:hangingChars="500" w:hanging="1401"/>
        <w:jc w:val="both"/>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100806</w:t>
      </w:r>
      <w:r w:rsidRPr="00412F21">
        <w:rPr>
          <w:rFonts w:ascii="Times New Roman" w:eastAsia="標楷體" w:hAnsi="Times New Roman" w:hint="eastAsia"/>
          <w:b/>
          <w:sz w:val="28"/>
          <w:szCs w:val="28"/>
        </w:rPr>
        <w:t>性功能障礙</w:t>
      </w:r>
    </w:p>
    <w:p w:rsidR="00473BEA" w:rsidRPr="00412F21" w:rsidRDefault="00886B3F" w:rsidP="001C7F91">
      <w:pPr>
        <w:widowControl/>
        <w:suppressAutoHyphens w:val="0"/>
        <w:spacing w:beforeLines="50" w:before="216" w:line="600" w:lineRule="exact"/>
        <w:rPr>
          <w:rFonts w:ascii="標楷體" w:eastAsia="標楷體" w:hAnsi="標楷體"/>
          <w:sz w:val="28"/>
          <w:szCs w:val="28"/>
        </w:rPr>
      </w:pPr>
      <w:r w:rsidRPr="00412F21">
        <w:rPr>
          <w:rFonts w:ascii="Times New Roman" w:eastAsia="標楷體" w:hAnsi="Times New Roman" w:hint="eastAsia"/>
          <w:sz w:val="28"/>
          <w:szCs w:val="28"/>
        </w:rPr>
        <w:t>100806011</w:t>
      </w:r>
      <w:r w:rsidRPr="00412F21">
        <w:rPr>
          <w:rFonts w:ascii="Times New Roman" w:eastAsia="標楷體" w:hAnsi="Times New Roman" w:hint="eastAsia"/>
          <w:sz w:val="28"/>
          <w:szCs w:val="28"/>
        </w:rPr>
        <w:t>用於診斷男性性功能障礙之前列腺素</w:t>
      </w:r>
      <w:r w:rsidRPr="00412F21">
        <w:rPr>
          <w:rFonts w:ascii="Times New Roman" w:eastAsia="標楷體" w:hAnsi="Times New Roman" w:hint="eastAsia"/>
          <w:sz w:val="28"/>
          <w:szCs w:val="28"/>
        </w:rPr>
        <w:t>E1 (prostaglandin E1</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PGE1)</w:t>
      </w:r>
      <w:r w:rsidRPr="00412F21">
        <w:rPr>
          <w:rFonts w:ascii="Times New Roman" w:eastAsia="標楷體" w:hAnsi="Times New Roman"/>
          <w:sz w:val="28"/>
          <w:szCs w:val="28"/>
        </w:rPr>
        <w:t>1</w:t>
      </w:r>
      <w:r w:rsidRPr="00412F21">
        <w:rPr>
          <w:rFonts w:ascii="Times New Roman" w:eastAsia="標楷體" w:hAnsi="Times New Roman" w:hint="eastAsia"/>
          <w:sz w:val="28"/>
          <w:szCs w:val="28"/>
        </w:rPr>
        <w:t>得申報藥品費用，惟每一病人最高使用劑量為每次</w:t>
      </w:r>
      <w:r w:rsidRPr="00412F21">
        <w:rPr>
          <w:rFonts w:ascii="Times New Roman" w:eastAsia="標楷體" w:hAnsi="Times New Roman" w:hint="eastAsia"/>
          <w:sz w:val="28"/>
          <w:szCs w:val="28"/>
        </w:rPr>
        <w:t>60mcg</w:t>
      </w:r>
      <w:r w:rsidRPr="00412F21">
        <w:rPr>
          <w:rFonts w:ascii="Times New Roman" w:eastAsia="標楷體" w:hAnsi="Times New Roman" w:hint="eastAsia"/>
          <w:sz w:val="28"/>
          <w:szCs w:val="28"/>
        </w:rPr>
        <w:t>，一生三次為限。</w:t>
      </w:r>
      <w:r w:rsidR="00B15C3B" w:rsidRPr="00412F21">
        <w:rPr>
          <w:rFonts w:ascii="標楷體" w:eastAsia="標楷體" w:hAnsi="標楷體"/>
          <w:sz w:val="28"/>
          <w:szCs w:val="28"/>
        </w:rPr>
        <w:br w:type="page"/>
      </w:r>
    </w:p>
    <w:p w:rsidR="00F026C3" w:rsidRPr="00412F21" w:rsidRDefault="00274757" w:rsidP="00F026C3">
      <w:pPr>
        <w:pStyle w:val="aff6"/>
        <w:rPr>
          <w:rFonts w:ascii="Times New Roman" w:hAnsi="Times New Roman"/>
          <w:b w:val="0"/>
        </w:rPr>
      </w:pPr>
      <w:bookmarkStart w:id="19" w:name="_Toc38875752"/>
      <w:r w:rsidRPr="00412F21">
        <w:lastRenderedPageBreak/>
        <w:t>(八)</w:t>
      </w:r>
      <w:r w:rsidR="00F026C3" w:rsidRPr="00412F21">
        <w:rPr>
          <w:rFonts w:ascii="Times New Roman" w:hAnsi="Times New Roman" w:hint="eastAsia"/>
        </w:rPr>
        <w:t>醫院全民健康保險非住院診斷關聯群</w:t>
      </w:r>
      <w:r w:rsidR="00F026C3" w:rsidRPr="00412F21">
        <w:rPr>
          <w:rFonts w:ascii="Times New Roman" w:hAnsi="Times New Roman" w:hint="eastAsia"/>
        </w:rPr>
        <w:t>(Tw-DRGs)</w:t>
      </w:r>
      <w:r w:rsidR="00F026C3" w:rsidRPr="00412F21">
        <w:rPr>
          <w:rFonts w:ascii="Times New Roman" w:hAnsi="Times New Roman" w:hint="eastAsia"/>
        </w:rPr>
        <w:t>案件醫療費用審查注意事項</w:t>
      </w:r>
      <w:r w:rsidR="00F026C3" w:rsidRPr="00412F21">
        <w:rPr>
          <w:rFonts w:ascii="Times New Roman" w:hAnsi="Times New Roman" w:hint="eastAsia"/>
        </w:rPr>
        <w:t>-</w:t>
      </w:r>
      <w:r w:rsidR="00F026C3" w:rsidRPr="00412F21">
        <w:rPr>
          <w:rFonts w:ascii="Times New Roman" w:hAnsi="Times New Roman" w:hint="eastAsia"/>
        </w:rPr>
        <w:t>耳鼻喉科</w:t>
      </w:r>
      <w:bookmarkEnd w:id="19"/>
    </w:p>
    <w:p w:rsidR="00F026C3" w:rsidRPr="00412F21" w:rsidRDefault="00F026C3" w:rsidP="00A17F05">
      <w:pPr>
        <w:pStyle w:val="aff6"/>
        <w:rPr>
          <w:rFonts w:ascii="Times New Roman" w:hAnsi="Times New Roman"/>
        </w:rPr>
      </w:pPr>
      <w:bookmarkStart w:id="20" w:name="_Toc514678348"/>
      <w:bookmarkStart w:id="21" w:name="_Toc35525054"/>
      <w:bookmarkStart w:id="22" w:name="_Toc38875753"/>
      <w:r w:rsidRPr="00412F21">
        <w:rPr>
          <w:rFonts w:ascii="Times New Roman" w:hAnsi="Times New Roman" w:hint="eastAsia"/>
        </w:rPr>
        <w:t>1009</w:t>
      </w:r>
      <w:r w:rsidRPr="00412F21">
        <w:rPr>
          <w:rFonts w:ascii="Times New Roman" w:hAnsi="Times New Roman" w:hint="eastAsia"/>
        </w:rPr>
        <w:t>耳鼻喉科</w:t>
      </w:r>
      <w:bookmarkEnd w:id="20"/>
      <w:bookmarkEnd w:id="21"/>
      <w:bookmarkEnd w:id="22"/>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100901</w:t>
      </w:r>
      <w:r w:rsidRPr="00412F21">
        <w:rPr>
          <w:rFonts w:hint="eastAsia"/>
        </w:rPr>
        <w:t xml:space="preserve"> </w:t>
      </w:r>
      <w:r w:rsidRPr="00412F21">
        <w:rPr>
          <w:rFonts w:ascii="Times New Roman" w:eastAsia="標楷體" w:hAnsi="Times New Roman" w:hint="eastAsia"/>
          <w:b/>
          <w:sz w:val="28"/>
          <w:szCs w:val="28"/>
        </w:rPr>
        <w:t>CT Scan</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MRI</w:t>
      </w:r>
      <w:r w:rsidRPr="00412F21">
        <w:rPr>
          <w:rFonts w:ascii="Times New Roman" w:eastAsia="標楷體" w:hAnsi="Times New Roman" w:hint="eastAsia"/>
          <w:b/>
          <w:sz w:val="28"/>
          <w:szCs w:val="28"/>
        </w:rPr>
        <w:t>與</w:t>
      </w:r>
      <w:r w:rsidRPr="00412F21">
        <w:rPr>
          <w:rFonts w:ascii="Times New Roman" w:eastAsia="標楷體" w:hAnsi="Times New Roman" w:hint="eastAsia"/>
          <w:b/>
          <w:sz w:val="28"/>
          <w:szCs w:val="28"/>
        </w:rPr>
        <w:t>PET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100901010</w:t>
      </w:r>
      <w:r w:rsidRPr="00412F21">
        <w:rPr>
          <w:rFonts w:ascii="Times New Roman" w:eastAsia="標楷體" w:hAnsi="Times New Roman" w:hint="eastAsia"/>
          <w:sz w:val="28"/>
          <w:szCs w:val="28"/>
        </w:rPr>
        <w:t>慢性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副</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鼻竇炎</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100901022</w:t>
      </w:r>
      <w:r w:rsidRPr="00412F21">
        <w:rPr>
          <w:rFonts w:ascii="Times New Roman" w:eastAsia="標楷體" w:hAnsi="Times New Roman"/>
          <w:sz w:val="28"/>
          <w:szCs w:val="28"/>
        </w:rPr>
        <w:t>頭頸癌</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 100901030</w:t>
      </w:r>
      <w:r w:rsidRPr="00412F21">
        <w:rPr>
          <w:rFonts w:ascii="Times New Roman" w:eastAsia="標楷體" w:hAnsi="Times New Roman" w:hint="eastAsia"/>
          <w:sz w:val="28"/>
          <w:szCs w:val="28"/>
        </w:rPr>
        <w:t>適用</w:t>
      </w:r>
      <w:r w:rsidRPr="00412F21">
        <w:rPr>
          <w:rFonts w:ascii="Times New Roman" w:eastAsia="標楷體" w:hAnsi="Times New Roman"/>
          <w:sz w:val="28"/>
          <w:szCs w:val="28"/>
        </w:rPr>
        <w:t>MRI</w:t>
      </w:r>
      <w:r w:rsidRPr="00412F21">
        <w:rPr>
          <w:rFonts w:ascii="Times New Roman" w:eastAsia="標楷體" w:hAnsi="Times New Roman" w:hint="eastAsia"/>
          <w:sz w:val="28"/>
          <w:szCs w:val="28"/>
        </w:rPr>
        <w:t>之耳科病狀</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100901040</w:t>
      </w:r>
      <w:r w:rsidRPr="00412F21">
        <w:rPr>
          <w:rFonts w:ascii="Times New Roman" w:eastAsia="標楷體" w:hAnsi="Times New Roman"/>
          <w:sz w:val="28"/>
          <w:szCs w:val="28"/>
        </w:rPr>
        <w:t>先天性</w:t>
      </w:r>
      <w:r w:rsidRPr="00412F21">
        <w:rPr>
          <w:rFonts w:ascii="Times New Roman" w:eastAsia="標楷體" w:hAnsi="Times New Roman" w:hint="eastAsia"/>
          <w:sz w:val="28"/>
          <w:szCs w:val="28"/>
        </w:rPr>
        <w:t>或後天性</w:t>
      </w:r>
      <w:r w:rsidRPr="00412F21">
        <w:rPr>
          <w:rFonts w:ascii="Times New Roman" w:eastAsia="標楷體" w:hAnsi="Times New Roman"/>
          <w:sz w:val="28"/>
          <w:szCs w:val="28"/>
        </w:rPr>
        <w:t>聽損</w:t>
      </w:r>
      <w:r w:rsidRPr="00412F21">
        <w:rPr>
          <w:rFonts w:ascii="Times New Roman" w:eastAsia="標楷體" w:hAnsi="Times New Roman" w:hint="eastAsia"/>
          <w:sz w:val="28"/>
          <w:szCs w:val="28"/>
        </w:rPr>
        <w:t>欲實施</w:t>
      </w:r>
      <w:r w:rsidRPr="00412F21">
        <w:rPr>
          <w:rFonts w:ascii="Times New Roman" w:eastAsia="標楷體" w:hAnsi="Times New Roman"/>
          <w:sz w:val="28"/>
          <w:szCs w:val="28"/>
        </w:rPr>
        <w:t>人工耳蝸植入者</w:t>
      </w:r>
    </w:p>
    <w:p w:rsidR="00F026C3" w:rsidRPr="00412F21" w:rsidRDefault="00F026C3" w:rsidP="00A17F05">
      <w:pPr>
        <w:spacing w:line="60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100902</w:t>
      </w:r>
      <w:r w:rsidRPr="00412F21">
        <w:rPr>
          <w:rFonts w:ascii="Times New Roman" w:eastAsia="標楷體" w:hAnsi="Times New Roman" w:hint="eastAsia"/>
          <w:b/>
          <w:sz w:val="28"/>
          <w:szCs w:val="28"/>
        </w:rPr>
        <w:t>超音波與骨骼掃瞄</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100902012</w:t>
      </w:r>
      <w:r w:rsidRPr="00412F21">
        <w:rPr>
          <w:rFonts w:ascii="Times New Roman" w:eastAsia="標楷體" w:hAnsi="Times New Roman"/>
          <w:sz w:val="28"/>
          <w:szCs w:val="28"/>
        </w:rPr>
        <w:t>頭頸部軟組織超音波</w:t>
      </w:r>
    </w:p>
    <w:p w:rsidR="00F026C3" w:rsidRPr="00412F21" w:rsidRDefault="00F026C3" w:rsidP="00A17F05">
      <w:pPr>
        <w:spacing w:line="600" w:lineRule="exact"/>
        <w:ind w:firstLineChars="100" w:firstLine="280"/>
        <w:rPr>
          <w:rFonts w:ascii="Times New Roman" w:eastAsia="標楷體" w:hAnsi="Times New Roman"/>
          <w:b/>
          <w:sz w:val="28"/>
          <w:szCs w:val="28"/>
        </w:rPr>
      </w:pPr>
      <w:r w:rsidRPr="00412F21">
        <w:rPr>
          <w:rFonts w:ascii="Times New Roman" w:eastAsia="標楷體" w:hAnsi="Times New Roman" w:hint="eastAsia"/>
          <w:sz w:val="28"/>
          <w:szCs w:val="28"/>
        </w:rPr>
        <w:t>100902020</w:t>
      </w:r>
      <w:r w:rsidRPr="00412F21">
        <w:rPr>
          <w:rFonts w:ascii="Times New Roman" w:eastAsia="標楷體" w:hAnsi="Times New Roman" w:hint="eastAsia"/>
          <w:sz w:val="28"/>
          <w:szCs w:val="28"/>
        </w:rPr>
        <w:t>全身骨骼掃瞄及腹部超音波</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100903</w:t>
      </w:r>
      <w:r w:rsidRPr="00412F21">
        <w:rPr>
          <w:rFonts w:ascii="Times New Roman" w:eastAsia="標楷體" w:hAnsi="Times New Roman" w:hint="eastAsia"/>
          <w:b/>
          <w:sz w:val="28"/>
          <w:szCs w:val="28"/>
        </w:rPr>
        <w:t>內視鏡</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100903012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100903042</w:t>
      </w:r>
      <w:r w:rsidRPr="00412F21">
        <w:rPr>
          <w:rFonts w:ascii="Times New Roman" w:eastAsia="標楷體" w:hAnsi="Times New Roman"/>
          <w:sz w:val="28"/>
          <w:szCs w:val="28"/>
        </w:rPr>
        <w:t>喉頻閃光源內視鏡</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100903050</w:t>
      </w:r>
      <w:r w:rsidRPr="00412F21">
        <w:rPr>
          <w:rFonts w:ascii="Times New Roman" w:eastAsia="標楷體" w:hAnsi="Times New Roman"/>
          <w:sz w:val="28"/>
          <w:szCs w:val="28"/>
        </w:rPr>
        <w:t>追蹤鼻咽癌，咽喉癌及其它頭頸部癌症之內視鏡</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100904</w:t>
      </w:r>
      <w:r w:rsidRPr="00412F21">
        <w:rPr>
          <w:rFonts w:ascii="Times New Roman" w:eastAsia="標楷體" w:hAnsi="Times New Roman" w:hint="eastAsia"/>
          <w:b/>
          <w:sz w:val="28"/>
          <w:szCs w:val="28"/>
        </w:rPr>
        <w:t>耳科檢查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100904012</w:t>
      </w:r>
      <w:r w:rsidRPr="00412F21">
        <w:rPr>
          <w:rFonts w:ascii="Times New Roman" w:eastAsia="標楷體" w:hAnsi="Times New Roman"/>
          <w:sz w:val="28"/>
          <w:szCs w:val="28"/>
        </w:rPr>
        <w:t>良性陣發性姿勢性眩暈</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100904022</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100904030 </w:t>
      </w:r>
      <w:r w:rsidRPr="00412F21">
        <w:rPr>
          <w:rFonts w:ascii="Times New Roman" w:eastAsia="標楷體" w:hAnsi="Times New Roman"/>
          <w:sz w:val="28"/>
          <w:szCs w:val="28"/>
        </w:rPr>
        <w:t>內耳溫差測驗</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100904040 </w:t>
      </w:r>
      <w:r w:rsidRPr="00412F21">
        <w:rPr>
          <w:rFonts w:ascii="Times New Roman" w:eastAsia="標楷體" w:hAnsi="Times New Roman"/>
          <w:sz w:val="28"/>
          <w:szCs w:val="28"/>
        </w:rPr>
        <w:t>眼振圖檢查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100904050</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w:t>
      </w:r>
      <w:r w:rsidRPr="00412F21">
        <w:rPr>
          <w:rFonts w:ascii="Times New Roman" w:eastAsia="標楷體" w:hAnsi="Times New Roman"/>
          <w:sz w:val="28"/>
          <w:szCs w:val="28"/>
        </w:rPr>
        <w:t>、內耳溫差測驗、眼振圖檢查</w:t>
      </w:r>
      <w:r w:rsidRPr="00412F21">
        <w:rPr>
          <w:rFonts w:ascii="Times New Roman" w:eastAsia="標楷體" w:hAnsi="Times New Roman" w:hint="eastAsia"/>
          <w:sz w:val="28"/>
          <w:szCs w:val="28"/>
        </w:rPr>
        <w:t>之</w:t>
      </w:r>
      <w:r w:rsidRPr="00412F21">
        <w:rPr>
          <w:rFonts w:ascii="Times New Roman" w:eastAsia="標楷體" w:hAnsi="Times New Roman"/>
          <w:sz w:val="28"/>
          <w:szCs w:val="28"/>
        </w:rPr>
        <w:t>檢查間隔</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lastRenderedPageBreak/>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100904062</w:t>
      </w:r>
      <w:r w:rsidRPr="00412F21">
        <w:rPr>
          <w:rFonts w:ascii="Times New Roman" w:eastAsia="標楷體" w:hAnsi="Times New Roman"/>
          <w:sz w:val="28"/>
          <w:szCs w:val="28"/>
        </w:rPr>
        <w:t>聲場聽力檢查</w:t>
      </w:r>
      <w:r w:rsidRPr="00412F21">
        <w:rPr>
          <w:rFonts w:ascii="Times New Roman" w:eastAsia="標楷體" w:hAnsi="Times New Roman"/>
          <w:sz w:val="28"/>
          <w:szCs w:val="28"/>
        </w:rPr>
        <w:t>Sound field test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100904072</w:t>
      </w:r>
      <w:r w:rsidRPr="00412F21">
        <w:rPr>
          <w:rFonts w:ascii="Times New Roman" w:eastAsia="標楷體" w:hAnsi="Times New Roman"/>
          <w:sz w:val="28"/>
          <w:szCs w:val="28"/>
        </w:rPr>
        <w:t xml:space="preserve"> Audiometric Studies</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100904080</w:t>
      </w:r>
      <w:r w:rsidRPr="00412F21">
        <w:rPr>
          <w:rFonts w:ascii="Times New Roman" w:eastAsia="標楷體" w:hAnsi="Times New Roman"/>
          <w:sz w:val="28"/>
          <w:szCs w:val="28"/>
        </w:rPr>
        <w:t>成人聽性腦幹反應檢查</w:t>
      </w:r>
      <w:r w:rsidRPr="00412F21">
        <w:rPr>
          <w:rFonts w:ascii="Times New Roman" w:eastAsia="標楷體" w:hAnsi="Times New Roman"/>
          <w:sz w:val="28"/>
          <w:szCs w:val="28"/>
        </w:rPr>
        <w:t>ABR Study</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100905</w:t>
      </w:r>
      <w:r w:rsidRPr="00412F21">
        <w:rPr>
          <w:rFonts w:ascii="Times New Roman" w:eastAsia="標楷體" w:hAnsi="Times New Roman" w:hint="eastAsia"/>
          <w:b/>
          <w:sz w:val="28"/>
          <w:szCs w:val="28"/>
        </w:rPr>
        <w:t>鼻科檢查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100905012</w:t>
      </w:r>
      <w:r w:rsidRPr="00412F21">
        <w:rPr>
          <w:rFonts w:ascii="Times New Roman" w:eastAsia="標楷體" w:hAnsi="Times New Roman"/>
          <w:sz w:val="28"/>
          <w:szCs w:val="28"/>
        </w:rPr>
        <w:t xml:space="preserve"> Rhinomanometry (RMM)</w:t>
      </w:r>
      <w:r w:rsidRPr="00412F21">
        <w:rPr>
          <w:rFonts w:ascii="Times New Roman" w:eastAsia="標楷體" w:hAnsi="Times New Roman"/>
          <w:sz w:val="28"/>
          <w:szCs w:val="28"/>
        </w:rPr>
        <w:t>及</w:t>
      </w:r>
      <w:r w:rsidRPr="00412F21">
        <w:rPr>
          <w:rFonts w:ascii="Times New Roman" w:eastAsia="標楷體" w:hAnsi="Times New Roman"/>
          <w:sz w:val="28"/>
          <w:szCs w:val="28"/>
        </w:rPr>
        <w:t>acoustic rhinometry (AR)</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100905022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100905032</w:t>
      </w:r>
      <w:r w:rsidRPr="00412F21">
        <w:rPr>
          <w:rFonts w:ascii="Times New Roman" w:eastAsia="標楷體" w:hAnsi="Times New Roman"/>
          <w:sz w:val="28"/>
          <w:szCs w:val="28"/>
        </w:rPr>
        <w:t>嗅覺檢查</w:t>
      </w:r>
      <w:r w:rsidRPr="00412F21">
        <w:rPr>
          <w:rFonts w:ascii="Times New Roman" w:eastAsia="標楷體" w:hAnsi="Times New Roman"/>
          <w:sz w:val="28"/>
          <w:szCs w:val="28"/>
        </w:rPr>
        <w:t>Olfaction Test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100905042</w:t>
      </w:r>
      <w:r w:rsidR="00D13392">
        <w:rPr>
          <w:rFonts w:ascii="Times New Roman" w:eastAsia="標楷體" w:hAnsi="Times New Roman" w:hint="eastAsia"/>
          <w:sz w:val="28"/>
          <w:szCs w:val="28"/>
        </w:rPr>
        <w:t>刪除</w:t>
      </w:r>
      <w:r w:rsidR="00D13392">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D13392">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100906</w:t>
      </w:r>
      <w:r w:rsidRPr="00412F21">
        <w:rPr>
          <w:rFonts w:ascii="Times New Roman" w:eastAsia="標楷體" w:hAnsi="Times New Roman" w:hint="eastAsia"/>
          <w:b/>
          <w:sz w:val="28"/>
          <w:szCs w:val="28"/>
        </w:rPr>
        <w:t>耳鼻喉、頭頸外科處置</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100906012</w:t>
      </w:r>
      <w:r w:rsidRPr="00412F21">
        <w:rPr>
          <w:rFonts w:ascii="Times New Roman" w:eastAsia="標楷體" w:hAnsi="Times New Roman" w:hint="eastAsia"/>
          <w:sz w:val="28"/>
          <w:szCs w:val="28"/>
        </w:rPr>
        <w:t>耳鼻喉局部治療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100906022</w:t>
      </w:r>
      <w:r w:rsidRPr="00412F21">
        <w:rPr>
          <w:rFonts w:ascii="Times New Roman" w:eastAsia="標楷體" w:hAnsi="Times New Roman"/>
          <w:sz w:val="28"/>
          <w:szCs w:val="28"/>
        </w:rPr>
        <w:t>鼻息肉切除術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100906032</w:t>
      </w:r>
      <w:r w:rsidRPr="00412F21">
        <w:rPr>
          <w:rFonts w:ascii="Times New Roman" w:eastAsia="標楷體" w:hAnsi="Times New Roman" w:hint="eastAsia"/>
          <w:sz w:val="28"/>
          <w:szCs w:val="28"/>
        </w:rPr>
        <w:t>蒸氣或噴霧吸入治療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100906042</w:t>
      </w:r>
      <w:r w:rsidRPr="00412F21">
        <w:rPr>
          <w:rFonts w:ascii="Times New Roman" w:eastAsia="標楷體" w:hAnsi="Times New Roman"/>
          <w:sz w:val="28"/>
          <w:szCs w:val="28"/>
        </w:rPr>
        <w:t>鼻填塞</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100906052</w:t>
      </w:r>
      <w:r w:rsidRPr="00412F21">
        <w:rPr>
          <w:rFonts w:ascii="Times New Roman" w:eastAsia="標楷體" w:hAnsi="Times New Roman" w:hint="eastAsia"/>
          <w:sz w:val="28"/>
          <w:szCs w:val="28"/>
        </w:rPr>
        <w:t>鼻出血處置</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100906062</w:t>
      </w:r>
      <w:r w:rsidRPr="00412F21">
        <w:rPr>
          <w:rFonts w:ascii="Times New Roman" w:eastAsia="標楷體" w:hAnsi="Times New Roman"/>
          <w:sz w:val="28"/>
          <w:szCs w:val="28"/>
        </w:rPr>
        <w:t>耳垢取出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100906072</w:t>
      </w:r>
      <w:r w:rsidRPr="00412F21">
        <w:rPr>
          <w:rFonts w:ascii="Times New Roman" w:eastAsia="標楷體" w:hAnsi="Times New Roman"/>
          <w:sz w:val="28"/>
          <w:szCs w:val="28"/>
        </w:rPr>
        <w:t>複雜異物取出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100906082</w:t>
      </w:r>
      <w:r w:rsidRPr="00412F21">
        <w:rPr>
          <w:rFonts w:ascii="Times New Roman" w:eastAsia="標楷體" w:hAnsi="Times New Roman"/>
          <w:sz w:val="28"/>
          <w:szCs w:val="28"/>
        </w:rPr>
        <w:t>藥物燒灼</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100906092</w:t>
      </w:r>
      <w:r w:rsidRPr="00412F21">
        <w:rPr>
          <w:rFonts w:ascii="Times New Roman" w:eastAsia="標楷體" w:hAnsi="Times New Roman" w:hint="eastAsia"/>
          <w:sz w:val="28"/>
          <w:szCs w:val="28"/>
        </w:rPr>
        <w:t>呼吸道抽吸</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100906102</w:t>
      </w:r>
      <w:r w:rsidRPr="00412F21">
        <w:rPr>
          <w:rFonts w:ascii="Times New Roman" w:eastAsia="標楷體" w:hAnsi="Times New Roman"/>
          <w:sz w:val="28"/>
          <w:szCs w:val="28"/>
        </w:rPr>
        <w:t>頭頸部感染或術後感染</w:t>
      </w:r>
      <w:r w:rsidRPr="00412F21">
        <w:rPr>
          <w:rFonts w:ascii="Times New Roman" w:eastAsia="標楷體" w:hAnsi="Times New Roman" w:hint="eastAsia"/>
          <w:sz w:val="28"/>
          <w:szCs w:val="28"/>
        </w:rPr>
        <w:t>處理</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100906112</w:t>
      </w:r>
      <w:r w:rsidRPr="00412F21">
        <w:rPr>
          <w:rFonts w:ascii="Times New Roman" w:eastAsia="標楷體" w:hAnsi="Times New Roman" w:hint="eastAsia"/>
          <w:sz w:val="28"/>
          <w:szCs w:val="28"/>
        </w:rPr>
        <w:t>執行</w:t>
      </w:r>
      <w:r w:rsidRPr="00412F21">
        <w:rPr>
          <w:rFonts w:ascii="Times New Roman" w:eastAsia="標楷體" w:hAnsi="Times New Roman"/>
          <w:sz w:val="28"/>
          <w:szCs w:val="28"/>
        </w:rPr>
        <w:t>兩種以上處置</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100907</w:t>
      </w:r>
      <w:r w:rsidRPr="00412F21">
        <w:rPr>
          <w:rFonts w:ascii="Times New Roman" w:eastAsia="標楷體" w:hAnsi="Times New Roman" w:hint="eastAsia"/>
          <w:b/>
          <w:sz w:val="28"/>
          <w:szCs w:val="28"/>
        </w:rPr>
        <w:t>耳鼻喉、頭頸外科手術</w:t>
      </w:r>
    </w:p>
    <w:p w:rsidR="00F026C3" w:rsidRPr="00412F21" w:rsidRDefault="00F026C3" w:rsidP="00A17F05">
      <w:pPr>
        <w:spacing w:line="60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100907012</w:t>
      </w:r>
      <w:r w:rsidRPr="00412F21">
        <w:rPr>
          <w:rFonts w:ascii="Times New Roman" w:eastAsia="標楷體" w:hAnsi="Times New Roman" w:hint="eastAsia"/>
          <w:sz w:val="28"/>
          <w:szCs w:val="28"/>
        </w:rPr>
        <w:t>耳鼻喉科顯微鏡手術</w:t>
      </w:r>
    </w:p>
    <w:p w:rsidR="00F026C3" w:rsidRPr="00412F21" w:rsidRDefault="00F026C3" w:rsidP="00433311">
      <w:pPr>
        <w:spacing w:line="60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100907022</w:t>
      </w:r>
      <w:r w:rsidR="00433311" w:rsidRPr="00412F21">
        <w:rPr>
          <w:rFonts w:ascii="標楷體" w:eastAsia="標楷體" w:hAnsi="標楷體" w:hint="eastAsia"/>
          <w:sz w:val="28"/>
          <w:szCs w:val="28"/>
        </w:rPr>
        <w:t>多項手術申報方式，依全民健康保險醫療服務給付項目及支</w:t>
      </w:r>
      <w:r w:rsidR="00433311" w:rsidRPr="00412F21">
        <w:rPr>
          <w:rFonts w:ascii="標楷體" w:eastAsia="標楷體" w:hAnsi="標楷體" w:hint="eastAsia"/>
          <w:sz w:val="28"/>
          <w:szCs w:val="28"/>
        </w:rPr>
        <w:lastRenderedPageBreak/>
        <w:t>付標準第二部第二章第七節手術通則規定辦理。</w:t>
      </w:r>
      <w:r w:rsidR="00433311" w:rsidRPr="00412F21">
        <w:rPr>
          <w:rFonts w:ascii="Times New Roman" w:eastAsia="標楷體" w:hAnsi="Times New Roman"/>
          <w:sz w:val="28"/>
          <w:szCs w:val="28"/>
        </w:rPr>
        <w:t>(102/3/1) (106/12/1)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100907030</w:t>
      </w:r>
      <w:r w:rsidRPr="00412F21">
        <w:rPr>
          <w:rFonts w:ascii="Times New Roman" w:eastAsia="標楷體" w:hAnsi="Times New Roman"/>
          <w:sz w:val="28"/>
          <w:szCs w:val="28"/>
        </w:rPr>
        <w:t>中耳炎及鼻竇炎手術</w:t>
      </w:r>
      <w:r w:rsidRPr="00412F21">
        <w:rPr>
          <w:rFonts w:ascii="Times New Roman" w:eastAsia="標楷體" w:hAnsi="Times New Roman" w:hint="eastAsia"/>
          <w:sz w:val="28"/>
          <w:szCs w:val="28"/>
        </w:rPr>
        <w:t>之麻醉</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100907042</w:t>
      </w:r>
      <w:r w:rsidRPr="00412F21">
        <w:rPr>
          <w:rFonts w:ascii="Times New Roman" w:eastAsia="標楷體" w:hAnsi="Times New Roman"/>
          <w:sz w:val="28"/>
          <w:szCs w:val="28"/>
        </w:rPr>
        <w:t>兩耳手術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100907052</w:t>
      </w:r>
      <w:r w:rsidRPr="00412F21">
        <w:rPr>
          <w:rFonts w:ascii="Times New Roman" w:eastAsia="標楷體" w:hAnsi="Times New Roman"/>
          <w:sz w:val="28"/>
          <w:szCs w:val="28"/>
        </w:rPr>
        <w:t>外耳道異物除去術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100907062</w:t>
      </w:r>
      <w:r w:rsidRPr="00412F21">
        <w:rPr>
          <w:rFonts w:ascii="Times New Roman" w:eastAsia="標楷體" w:hAnsi="Times New Roman"/>
          <w:sz w:val="28"/>
          <w:szCs w:val="28"/>
        </w:rPr>
        <w:t>翼管神經切除</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100907072</w:t>
      </w:r>
      <w:r w:rsidRPr="00412F21">
        <w:rPr>
          <w:rFonts w:ascii="Times New Roman" w:eastAsia="標楷體" w:hAnsi="Times New Roman"/>
          <w:sz w:val="28"/>
          <w:szCs w:val="28"/>
        </w:rPr>
        <w:t>頭頸部癌症</w:t>
      </w:r>
      <w:r w:rsidRPr="00412F21">
        <w:rPr>
          <w:rFonts w:ascii="Times New Roman" w:eastAsia="標楷體" w:hAnsi="Times New Roman" w:hint="eastAsia"/>
          <w:sz w:val="28"/>
          <w:szCs w:val="28"/>
        </w:rPr>
        <w:t>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100907082</w:t>
      </w:r>
      <w:r w:rsidRPr="00412F21">
        <w:rPr>
          <w:rFonts w:ascii="Times New Roman" w:eastAsia="標楷體" w:hAnsi="Times New Roman"/>
          <w:sz w:val="28"/>
          <w:szCs w:val="28"/>
        </w:rPr>
        <w:t>耳鼻喉部手術使用雷射手術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100907092</w:t>
      </w:r>
      <w:r w:rsidRPr="00412F21">
        <w:rPr>
          <w:rFonts w:ascii="Times New Roman" w:eastAsia="標楷體" w:hAnsi="Times New Roman"/>
          <w:sz w:val="28"/>
          <w:szCs w:val="28"/>
        </w:rPr>
        <w:t>以雷射施行下鼻甲手術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100907102</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parotidectomy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100907112</w:t>
      </w:r>
      <w:r w:rsidRPr="00412F21">
        <w:rPr>
          <w:rFonts w:ascii="Times New Roman" w:eastAsia="標楷體" w:hAnsi="Times New Roman" w:hint="eastAsia"/>
          <w:sz w:val="28"/>
          <w:szCs w:val="28"/>
        </w:rPr>
        <w:t>聽小骨重建術</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100907122</w:t>
      </w:r>
      <w:r w:rsidRPr="00412F21">
        <w:rPr>
          <w:rFonts w:ascii="Times New Roman" w:eastAsia="標楷體" w:hAnsi="Times New Roman" w:hint="eastAsia"/>
          <w:sz w:val="28"/>
          <w:szCs w:val="28"/>
        </w:rPr>
        <w:t>顯微鏡下鼓膜切開術，併鼓室通氣管插入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100907132</w:t>
      </w:r>
      <w:r w:rsidRPr="00412F21">
        <w:rPr>
          <w:rFonts w:ascii="Times New Roman" w:eastAsia="標楷體" w:hAnsi="Times New Roman"/>
          <w:sz w:val="28"/>
          <w:szCs w:val="28"/>
        </w:rPr>
        <w:t>施行鼻竇內視鏡手術</w:t>
      </w:r>
      <w:r w:rsidRPr="00412F21">
        <w:rPr>
          <w:rFonts w:ascii="Times New Roman" w:eastAsia="標楷體" w:hAnsi="Times New Roman"/>
          <w:sz w:val="28"/>
          <w:szCs w:val="28"/>
        </w:rPr>
        <w:t>endoscopic sinus surgery</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100907142</w:t>
      </w:r>
      <w:r w:rsidRPr="00412F21">
        <w:rPr>
          <w:rFonts w:ascii="Times New Roman" w:eastAsia="標楷體" w:hAnsi="Times New Roman" w:hint="eastAsia"/>
          <w:sz w:val="28"/>
          <w:szCs w:val="28"/>
        </w:rPr>
        <w:t>鼻中膈鼻道成形術、鼻雷射手術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100907152</w:t>
      </w:r>
      <w:r w:rsidRPr="00412F21">
        <w:rPr>
          <w:rFonts w:ascii="Times New Roman" w:eastAsia="標楷體" w:hAnsi="Times New Roman"/>
          <w:sz w:val="28"/>
          <w:szCs w:val="28"/>
        </w:rPr>
        <w:t>整形美容之鼻成形術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100907162</w:t>
      </w:r>
      <w:r w:rsidRPr="00412F21">
        <w:rPr>
          <w:rFonts w:ascii="Times New Roman" w:eastAsia="標楷體" w:hAnsi="Times New Roman"/>
          <w:sz w:val="28"/>
          <w:szCs w:val="28"/>
        </w:rPr>
        <w:t xml:space="preserve"> Eagle syndrome</w:t>
      </w:r>
      <w:r w:rsidRPr="00412F21">
        <w:rPr>
          <w:rFonts w:ascii="Times New Roman" w:eastAsia="標楷體" w:hAnsi="Times New Roman"/>
          <w:sz w:val="28"/>
          <w:szCs w:val="28"/>
        </w:rPr>
        <w:t>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100907172</w:t>
      </w:r>
      <w:r w:rsidRPr="00412F21">
        <w:t xml:space="preserve"> </w:t>
      </w:r>
      <w:r w:rsidRPr="00412F21">
        <w:rPr>
          <w:rFonts w:ascii="Times New Roman" w:eastAsia="標楷體" w:hAnsi="Times New Roman"/>
          <w:sz w:val="28"/>
          <w:szCs w:val="28"/>
        </w:rPr>
        <w:t>Auricle pseudocyst</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100907180</w:t>
      </w:r>
      <w:r w:rsidRPr="00412F21">
        <w:rPr>
          <w:rFonts w:ascii="Times New Roman" w:eastAsia="標楷體" w:hAnsi="Times New Roman"/>
          <w:sz w:val="28"/>
          <w:szCs w:val="28"/>
        </w:rPr>
        <w:t>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100907192</w:t>
      </w:r>
      <w:r w:rsidRPr="00412F21">
        <w:rPr>
          <w:rFonts w:ascii="Times New Roman" w:eastAsia="標楷體" w:hAnsi="Times New Roman" w:hint="eastAsia"/>
          <w:sz w:val="28"/>
          <w:szCs w:val="28"/>
        </w:rPr>
        <w:t>鼓室內注射類固醇</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100907202</w:t>
      </w:r>
      <w:r w:rsidRPr="00412F21">
        <w:rPr>
          <w:rFonts w:ascii="Times New Roman" w:eastAsia="標楷體" w:hAnsi="Times New Roman"/>
          <w:sz w:val="28"/>
          <w:szCs w:val="28"/>
        </w:rPr>
        <w:t>喉內視鏡顯微手術</w:t>
      </w:r>
    </w:p>
    <w:p w:rsidR="00F026C3" w:rsidRPr="00412F21" w:rsidRDefault="00F026C3" w:rsidP="00A17F05">
      <w:pPr>
        <w:spacing w:line="60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100907212</w:t>
      </w:r>
      <w:r w:rsidRPr="00412F21">
        <w:rPr>
          <w:rFonts w:ascii="Times New Roman" w:eastAsia="標楷體" w:hAnsi="Times New Roman"/>
          <w:sz w:val="28"/>
          <w:szCs w:val="28"/>
        </w:rPr>
        <w:t>高頻熱凝療法</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t>100908</w:t>
      </w:r>
      <w:r w:rsidRPr="00412F21">
        <w:rPr>
          <w:rFonts w:ascii="Times New Roman" w:eastAsia="標楷體" w:hAnsi="Times New Roman" w:hint="eastAsia"/>
          <w:b/>
          <w:sz w:val="28"/>
          <w:szCs w:val="28"/>
        </w:rPr>
        <w:t>耳鼻喉、頭頸外科用藥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756305"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100908011</w:t>
      </w:r>
      <w:r w:rsidRPr="00412F21">
        <w:rPr>
          <w:rFonts w:ascii="Times New Roman" w:eastAsia="標楷體" w:hAnsi="Times New Roman" w:hint="eastAsia"/>
          <w:sz w:val="28"/>
          <w:szCs w:val="28"/>
        </w:rPr>
        <w:t>類固醇鼻噴劑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lastRenderedPageBreak/>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100908021</w:t>
      </w:r>
      <w:r w:rsidRPr="00412F21">
        <w:rPr>
          <w:rFonts w:ascii="Times New Roman" w:eastAsia="標楷體" w:hAnsi="Times New Roman"/>
          <w:sz w:val="28"/>
          <w:szCs w:val="28"/>
        </w:rPr>
        <w:t>抗組織胺</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100908031</w:t>
      </w:r>
      <w:r w:rsidRPr="00412F21">
        <w:rPr>
          <w:rFonts w:ascii="Times New Roman" w:eastAsia="標楷體" w:hAnsi="Times New Roman"/>
          <w:sz w:val="28"/>
          <w:szCs w:val="28"/>
        </w:rPr>
        <w:t>化痰藥物</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100908041</w:t>
      </w:r>
      <w:r w:rsidRPr="00412F21">
        <w:rPr>
          <w:rFonts w:ascii="Times New Roman" w:eastAsia="標楷體" w:hAnsi="Times New Roman"/>
          <w:sz w:val="28"/>
          <w:szCs w:val="28"/>
        </w:rPr>
        <w:t>抗生素</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100908051</w:t>
      </w:r>
      <w:r w:rsidRPr="00412F21">
        <w:rPr>
          <w:rFonts w:ascii="Times New Roman" w:eastAsia="標楷體" w:hAnsi="Times New Roman"/>
          <w:sz w:val="28"/>
          <w:szCs w:val="28"/>
        </w:rPr>
        <w:t>口服液劑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100908061</w:t>
      </w:r>
      <w:r w:rsidRPr="00412F21">
        <w:rPr>
          <w:rFonts w:ascii="Times New Roman" w:eastAsia="標楷體" w:hAnsi="Times New Roman"/>
          <w:sz w:val="28"/>
          <w:szCs w:val="28"/>
        </w:rPr>
        <w:t>抗微生物製劑</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100908071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藥物治療</w:t>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756305"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100908081</w:t>
      </w:r>
      <w:r w:rsidRPr="00412F21">
        <w:rPr>
          <w:rFonts w:ascii="Times New Roman" w:eastAsia="標楷體" w:hAnsi="Times New Roman"/>
          <w:sz w:val="28"/>
          <w:szCs w:val="28"/>
        </w:rPr>
        <w:t>耳鼻喉科製劑</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lastRenderedPageBreak/>
        <w:t>100901</w:t>
      </w:r>
      <w:r w:rsidRPr="00412F21">
        <w:rPr>
          <w:rFonts w:hint="eastAsia"/>
        </w:rPr>
        <w:t xml:space="preserve"> </w:t>
      </w:r>
      <w:r w:rsidRPr="00412F21">
        <w:rPr>
          <w:rFonts w:ascii="Times New Roman" w:eastAsia="標楷體" w:hAnsi="Times New Roman" w:hint="eastAsia"/>
          <w:b/>
          <w:sz w:val="28"/>
          <w:szCs w:val="28"/>
        </w:rPr>
        <w:t>CT Scan</w:t>
      </w:r>
      <w:r w:rsidRPr="00412F21">
        <w:rPr>
          <w:rFonts w:ascii="Times New Roman" w:eastAsia="標楷體" w:hAnsi="Times New Roman" w:hint="eastAsia"/>
          <w:b/>
          <w:sz w:val="28"/>
          <w:szCs w:val="28"/>
        </w:rPr>
        <w:t>、</w:t>
      </w:r>
      <w:r w:rsidRPr="00412F21">
        <w:rPr>
          <w:rFonts w:ascii="Times New Roman" w:eastAsia="標楷體" w:hAnsi="Times New Roman" w:hint="eastAsia"/>
          <w:b/>
          <w:sz w:val="28"/>
          <w:szCs w:val="28"/>
        </w:rPr>
        <w:t>MRI</w:t>
      </w:r>
      <w:r w:rsidRPr="00412F21">
        <w:rPr>
          <w:rFonts w:ascii="Times New Roman" w:eastAsia="標楷體" w:hAnsi="Times New Roman" w:hint="eastAsia"/>
          <w:b/>
          <w:sz w:val="28"/>
          <w:szCs w:val="28"/>
        </w:rPr>
        <w:t>與</w:t>
      </w:r>
      <w:r w:rsidRPr="00412F21">
        <w:rPr>
          <w:rFonts w:ascii="Times New Roman" w:eastAsia="標楷體" w:hAnsi="Times New Roman" w:hint="eastAsia"/>
          <w:b/>
          <w:sz w:val="28"/>
          <w:szCs w:val="28"/>
        </w:rPr>
        <w:t>PET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100901010</w:t>
      </w:r>
      <w:r w:rsidRPr="00412F21">
        <w:rPr>
          <w:rFonts w:ascii="Times New Roman" w:eastAsia="標楷體" w:hAnsi="Times New Roman"/>
          <w:sz w:val="28"/>
          <w:szCs w:val="28"/>
        </w:rPr>
        <w:t>以診斷</w:t>
      </w:r>
      <w:r w:rsidRPr="00412F21">
        <w:rPr>
          <w:rFonts w:ascii="Times New Roman" w:eastAsia="標楷體" w:hAnsi="Times New Roman" w:hint="eastAsia"/>
          <w:sz w:val="28"/>
          <w:szCs w:val="28"/>
        </w:rPr>
        <w:t>慢性鼻竇炎</w:t>
      </w:r>
      <w:r w:rsidRPr="00412F21">
        <w:rPr>
          <w:rFonts w:ascii="Times New Roman" w:eastAsia="標楷體" w:hAnsi="Times New Roman"/>
          <w:sz w:val="28"/>
          <w:szCs w:val="28"/>
        </w:rPr>
        <w:t>(chronic rhinosinusitis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CRS)</w:t>
      </w:r>
      <w:r w:rsidRPr="00412F21">
        <w:rPr>
          <w:rFonts w:ascii="Times New Roman" w:eastAsia="標楷體" w:hAnsi="Times New Roman"/>
          <w:sz w:val="28"/>
          <w:szCs w:val="28"/>
        </w:rPr>
        <w:t>為目的者，應</w:t>
      </w:r>
      <w:r w:rsidRPr="00412F21">
        <w:rPr>
          <w:rFonts w:ascii="Times New Roman" w:eastAsia="標楷體" w:hAnsi="Times New Roman" w:hint="eastAsia"/>
          <w:sz w:val="28"/>
          <w:szCs w:val="28"/>
        </w:rPr>
        <w:t>以理學檢查及病史為依據</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若</w:t>
      </w:r>
      <w:r w:rsidRPr="00412F21">
        <w:rPr>
          <w:rFonts w:ascii="Times New Roman" w:eastAsia="標楷體" w:hAnsi="Times New Roman"/>
          <w:sz w:val="28"/>
          <w:szCs w:val="28"/>
        </w:rPr>
        <w:t>有</w:t>
      </w:r>
      <w:r w:rsidRPr="00412F21">
        <w:rPr>
          <w:rFonts w:ascii="Times New Roman" w:eastAsia="標楷體" w:hAnsi="Times New Roman" w:hint="eastAsia"/>
          <w:sz w:val="28"/>
          <w:szCs w:val="28"/>
        </w:rPr>
        <w:t>需要執行</w:t>
      </w:r>
      <w:r w:rsidRPr="00412F21">
        <w:rPr>
          <w:rFonts w:ascii="Times New Roman" w:eastAsia="標楷體" w:hAnsi="Times New Roman"/>
          <w:sz w:val="28"/>
          <w:szCs w:val="28"/>
        </w:rPr>
        <w:t>Sinus CT Scan</w:t>
      </w:r>
      <w:r w:rsidRPr="00412F21">
        <w:rPr>
          <w:rFonts w:ascii="Times New Roman" w:eastAsia="標楷體" w:hAnsi="Times New Roman" w:hint="eastAsia"/>
          <w:sz w:val="28"/>
          <w:szCs w:val="28"/>
        </w:rPr>
        <w:t>，需於病歷詳述理由</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100901022 </w:t>
      </w:r>
      <w:r w:rsidRPr="00412F21">
        <w:rPr>
          <w:rFonts w:ascii="Times New Roman" w:eastAsia="標楷體" w:hAnsi="Times New Roman"/>
          <w:sz w:val="28"/>
          <w:szCs w:val="28"/>
        </w:rPr>
        <w:t>頭頸癌</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依專業判斷決定，</w:t>
      </w:r>
      <w:r w:rsidRPr="00412F21">
        <w:rPr>
          <w:rFonts w:ascii="Times New Roman" w:eastAsia="標楷體" w:hAnsi="Times New Roman"/>
          <w:sz w:val="28"/>
          <w:szCs w:val="28"/>
        </w:rPr>
        <w:t>CT Scan</w:t>
      </w:r>
      <w:r w:rsidRPr="00412F21">
        <w:rPr>
          <w:rFonts w:ascii="Times New Roman" w:eastAsia="標楷體" w:hAnsi="Times New Roman"/>
          <w:sz w:val="28"/>
          <w:szCs w:val="28"/>
        </w:rPr>
        <w:t>或</w:t>
      </w:r>
      <w:r w:rsidRPr="00412F21">
        <w:rPr>
          <w:rFonts w:ascii="Times New Roman" w:eastAsia="標楷體" w:hAnsi="Times New Roman"/>
          <w:sz w:val="28"/>
          <w:szCs w:val="28"/>
        </w:rPr>
        <w:t>MRI</w:t>
      </w:r>
      <w:r w:rsidRPr="00412F21">
        <w:rPr>
          <w:rFonts w:ascii="Times New Roman" w:eastAsia="標楷體" w:hAnsi="Times New Roman"/>
          <w:sz w:val="28"/>
          <w:szCs w:val="28"/>
        </w:rPr>
        <w:t>可用於評估治療前之分期</w:t>
      </w:r>
      <w:r w:rsidRPr="00412F21">
        <w:rPr>
          <w:rFonts w:ascii="Times New Roman" w:eastAsia="標楷體" w:hAnsi="Times New Roman"/>
          <w:sz w:val="28"/>
          <w:szCs w:val="28"/>
        </w:rPr>
        <w:t>(Staging)</w:t>
      </w:r>
      <w:r w:rsidRPr="00412F21">
        <w:rPr>
          <w:rFonts w:ascii="Times New Roman" w:eastAsia="標楷體" w:hAnsi="Times New Roman"/>
          <w:sz w:val="28"/>
          <w:szCs w:val="28"/>
        </w:rPr>
        <w:t>、治療後之追蹤檢查，病歷應詳盡記載病情發現及適應症。</w:t>
      </w:r>
      <w:r w:rsidRPr="00412F21">
        <w:rPr>
          <w:rFonts w:ascii="Times New Roman" w:eastAsia="標楷體" w:hAnsi="Times New Roman"/>
          <w:sz w:val="28"/>
          <w:szCs w:val="28"/>
        </w:rPr>
        <w:t>PET</w:t>
      </w:r>
      <w:r w:rsidRPr="00412F21">
        <w:rPr>
          <w:rFonts w:ascii="Times New Roman" w:eastAsia="標楷體" w:hAnsi="Times New Roman"/>
          <w:sz w:val="28"/>
          <w:szCs w:val="28"/>
        </w:rPr>
        <w:t>可使用於如下情況</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100901022-01</w:t>
      </w:r>
      <w:r w:rsidRPr="00412F21">
        <w:rPr>
          <w:rFonts w:ascii="Times New Roman" w:eastAsia="標楷體" w:hAnsi="Times New Roman"/>
          <w:sz w:val="28"/>
          <w:szCs w:val="28"/>
        </w:rPr>
        <w:t>分期：評估腫瘤之期別。</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100901022-02</w:t>
      </w:r>
      <w:r w:rsidRPr="00412F21">
        <w:rPr>
          <w:rFonts w:ascii="Times New Roman" w:eastAsia="標楷體" w:hAnsi="Times New Roman"/>
          <w:sz w:val="28"/>
          <w:szCs w:val="28"/>
        </w:rPr>
        <w:t>治療：評估腫瘤對治療之反應，擬改變治療方式時。</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100901022-03</w:t>
      </w:r>
      <w:r w:rsidRPr="00412F21">
        <w:rPr>
          <w:rFonts w:ascii="Times New Roman" w:eastAsia="標楷體" w:hAnsi="Times New Roman"/>
          <w:sz w:val="28"/>
          <w:szCs w:val="28"/>
        </w:rPr>
        <w:t>懷疑復發或再分期：使用於患者已接受一階段之正統治療後，偵測疑似有復發或轉移及評估復發之程度，惟不得用於例行之追蹤檢查。</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100901022-04</w:t>
      </w:r>
      <w:r w:rsidRPr="00412F21">
        <w:rPr>
          <w:rFonts w:ascii="Times New Roman" w:eastAsia="標楷體" w:hAnsi="Times New Roman"/>
          <w:sz w:val="28"/>
          <w:szCs w:val="28"/>
        </w:rPr>
        <w:t>以上各階段須符合：經</w:t>
      </w:r>
      <w:r w:rsidRPr="00412F21">
        <w:rPr>
          <w:rFonts w:ascii="Times New Roman" w:eastAsia="標楷體" w:hAnsi="Times New Roman"/>
          <w:sz w:val="28"/>
          <w:szCs w:val="28"/>
        </w:rPr>
        <w:t>CT Scan</w:t>
      </w:r>
      <w:r w:rsidRPr="00412F21">
        <w:rPr>
          <w:rFonts w:ascii="Times New Roman" w:eastAsia="標楷體" w:hAnsi="Times New Roman"/>
          <w:sz w:val="28"/>
          <w:szCs w:val="28"/>
        </w:rPr>
        <w:t>、</w:t>
      </w:r>
      <w:r w:rsidRPr="00412F21">
        <w:rPr>
          <w:rFonts w:ascii="Times New Roman" w:eastAsia="標楷體" w:hAnsi="Times New Roman"/>
          <w:sz w:val="28"/>
          <w:szCs w:val="28"/>
        </w:rPr>
        <w:t>MRI</w:t>
      </w:r>
      <w:r w:rsidRPr="00412F21">
        <w:rPr>
          <w:rFonts w:ascii="Times New Roman" w:eastAsia="標楷體" w:hAnsi="Times New Roman"/>
          <w:sz w:val="28"/>
          <w:szCs w:val="28"/>
        </w:rPr>
        <w:t>、核子醫學掃瞄等檢查仍無法分期者，或認定</w:t>
      </w:r>
      <w:r w:rsidRPr="00412F21">
        <w:rPr>
          <w:rFonts w:ascii="Times New Roman" w:eastAsia="標楷體" w:hAnsi="Times New Roman"/>
          <w:sz w:val="28"/>
          <w:szCs w:val="28"/>
        </w:rPr>
        <w:t>CT Scan</w:t>
      </w:r>
      <w:r w:rsidRPr="00412F21">
        <w:rPr>
          <w:rFonts w:ascii="Times New Roman" w:eastAsia="標楷體" w:hAnsi="Times New Roman"/>
          <w:sz w:val="28"/>
          <w:szCs w:val="28"/>
        </w:rPr>
        <w:t>、</w:t>
      </w:r>
      <w:r w:rsidRPr="00412F21">
        <w:rPr>
          <w:rFonts w:ascii="Times New Roman" w:eastAsia="標楷體" w:hAnsi="Times New Roman"/>
          <w:sz w:val="28"/>
          <w:szCs w:val="28"/>
        </w:rPr>
        <w:t>MRI</w:t>
      </w:r>
      <w:r w:rsidRPr="00412F21">
        <w:rPr>
          <w:rFonts w:ascii="Times New Roman" w:eastAsia="標楷體" w:hAnsi="Times New Roman"/>
          <w:sz w:val="28"/>
          <w:szCs w:val="28"/>
        </w:rPr>
        <w:t>等檢查不足以提供足夠資訊以供治療所需者，且須於病歷中說明施行</w:t>
      </w:r>
      <w:r w:rsidRPr="00412F21">
        <w:rPr>
          <w:rFonts w:ascii="Times New Roman" w:eastAsia="標楷體" w:hAnsi="Times New Roman"/>
          <w:sz w:val="28"/>
          <w:szCs w:val="28"/>
        </w:rPr>
        <w:t>PET</w:t>
      </w:r>
      <w:r w:rsidRPr="00412F21">
        <w:rPr>
          <w:rFonts w:ascii="Times New Roman" w:eastAsia="標楷體" w:hAnsi="Times New Roman"/>
          <w:sz w:val="28"/>
          <w:szCs w:val="28"/>
        </w:rPr>
        <w:t>之必要性理由。</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100901022-05</w:t>
      </w:r>
      <w:r w:rsidRPr="00412F21">
        <w:rPr>
          <w:rFonts w:ascii="Times New Roman" w:eastAsia="標楷體" w:hAnsi="Times New Roman"/>
          <w:sz w:val="28"/>
          <w:szCs w:val="28"/>
        </w:rPr>
        <w:t>配合腫瘤治療計畫者方得以</w:t>
      </w:r>
      <w:r w:rsidRPr="00412F21">
        <w:rPr>
          <w:rFonts w:ascii="Times New Roman" w:eastAsia="標楷體" w:hAnsi="Times New Roman"/>
          <w:sz w:val="28"/>
          <w:szCs w:val="28"/>
        </w:rPr>
        <w:t>PET</w:t>
      </w:r>
      <w:r w:rsidRPr="00412F21">
        <w:rPr>
          <w:rFonts w:ascii="Times New Roman" w:eastAsia="標楷體" w:hAnsi="Times New Roman"/>
          <w:sz w:val="28"/>
          <w:szCs w:val="28"/>
        </w:rPr>
        <w:t>作為療效評估項目，未有後續積極處置計畫者，不得施行。</w:t>
      </w:r>
    </w:p>
    <w:p w:rsidR="00F026C3" w:rsidRPr="00412F21" w:rsidRDefault="00F026C3" w:rsidP="00F7498D">
      <w:pPr>
        <w:spacing w:line="600" w:lineRule="exact"/>
        <w:ind w:leftChars="12" w:left="1709" w:hangingChars="600" w:hanging="1680"/>
        <w:rPr>
          <w:rFonts w:ascii="Times New Roman" w:eastAsia="標楷體" w:hAnsi="Times New Roman"/>
          <w:sz w:val="28"/>
          <w:szCs w:val="28"/>
        </w:rPr>
      </w:pPr>
      <w:r w:rsidRPr="00F7498D">
        <w:rPr>
          <w:rFonts w:ascii="Times New Roman" w:eastAsia="標楷體" w:hAnsi="Times New Roman" w:hint="eastAsia"/>
          <w:sz w:val="28"/>
          <w:szCs w:val="28"/>
        </w:rPr>
        <w:t>100901030</w:t>
      </w:r>
      <w:r w:rsidRPr="00F7498D">
        <w:rPr>
          <w:rFonts w:ascii="Times New Roman" w:eastAsia="標楷體" w:hAnsi="Times New Roman"/>
          <w:sz w:val="28"/>
          <w:szCs w:val="28"/>
        </w:rPr>
        <w:t>耳</w:t>
      </w:r>
      <w:r w:rsidRPr="00412F21">
        <w:rPr>
          <w:rFonts w:ascii="Times New Roman" w:eastAsia="標楷體" w:hAnsi="Times New Roman"/>
          <w:sz w:val="28"/>
          <w:szCs w:val="28"/>
        </w:rPr>
        <w:t>科</w:t>
      </w:r>
      <w:r w:rsidRPr="00412F21">
        <w:rPr>
          <w:rFonts w:ascii="Times New Roman" w:eastAsia="標楷體" w:hAnsi="Times New Roman" w:hint="eastAsia"/>
          <w:sz w:val="28"/>
          <w:szCs w:val="28"/>
        </w:rPr>
        <w:t>病人</w:t>
      </w:r>
      <w:r w:rsidRPr="00412F21">
        <w:rPr>
          <w:rFonts w:ascii="Times New Roman" w:eastAsia="標楷體" w:hAnsi="Times New Roman"/>
          <w:sz w:val="28"/>
          <w:szCs w:val="28"/>
        </w:rPr>
        <w:t>有下列臨床狀況時，可予以適度安排</w:t>
      </w:r>
      <w:r w:rsidRPr="00412F21">
        <w:rPr>
          <w:rFonts w:ascii="Times New Roman" w:eastAsia="標楷體" w:hAnsi="Times New Roman" w:hint="eastAsia"/>
          <w:sz w:val="28"/>
          <w:szCs w:val="28"/>
        </w:rPr>
        <w:t>CT</w:t>
      </w:r>
      <w:r w:rsidRPr="00412F21">
        <w:rPr>
          <w:rFonts w:ascii="Times New Roman" w:eastAsia="標楷體" w:hAnsi="Times New Roman" w:hint="eastAsia"/>
          <w:sz w:val="28"/>
          <w:szCs w:val="28"/>
        </w:rPr>
        <w:t>或</w:t>
      </w:r>
      <w:r w:rsidRPr="00412F21">
        <w:rPr>
          <w:rFonts w:ascii="Times New Roman" w:eastAsia="標楷體" w:hAnsi="Times New Roman"/>
          <w:sz w:val="28"/>
          <w:szCs w:val="28"/>
        </w:rPr>
        <w:t>MRI Study</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100901030-01</w:t>
      </w:r>
      <w:r w:rsidRPr="00412F21">
        <w:rPr>
          <w:rFonts w:ascii="Times New Roman" w:eastAsia="標楷體" w:hAnsi="Times New Roman"/>
          <w:sz w:val="28"/>
          <w:szCs w:val="28"/>
        </w:rPr>
        <w:t xml:space="preserve"> ABR</w:t>
      </w:r>
      <w:r w:rsidRPr="00412F21">
        <w:rPr>
          <w:rFonts w:ascii="Times New Roman" w:eastAsia="標楷體" w:hAnsi="Times New Roman"/>
          <w:sz w:val="28"/>
          <w:szCs w:val="28"/>
        </w:rPr>
        <w:t>懷疑</w:t>
      </w:r>
      <w:r w:rsidRPr="00412F21">
        <w:rPr>
          <w:rFonts w:ascii="Times New Roman" w:eastAsia="標楷體" w:hAnsi="Times New Roman" w:hint="eastAsia"/>
          <w:sz w:val="28"/>
          <w:szCs w:val="28"/>
        </w:rPr>
        <w:t>耳蝸後病變</w:t>
      </w:r>
      <w:r w:rsidRPr="00412F21">
        <w:rPr>
          <w:rFonts w:ascii="Times New Roman" w:eastAsia="標楷體" w:hAnsi="Times New Roman"/>
          <w:sz w:val="28"/>
          <w:szCs w:val="28"/>
        </w:rPr>
        <w:t>retrocochlear lesion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100901030-02</w:t>
      </w:r>
      <w:r w:rsidRPr="00412F21">
        <w:rPr>
          <w:rFonts w:ascii="Times New Roman" w:eastAsia="標楷體" w:hAnsi="Times New Roman"/>
          <w:sz w:val="28"/>
          <w:szCs w:val="28"/>
        </w:rPr>
        <w:t>單側聽損</w:t>
      </w:r>
      <w:r w:rsidRPr="00412F21">
        <w:rPr>
          <w:rFonts w:ascii="Times New Roman" w:eastAsia="標楷體" w:hAnsi="Times New Roman"/>
          <w:sz w:val="28"/>
          <w:szCs w:val="28"/>
        </w:rPr>
        <w:t>PTA 2-4k loss</w:t>
      </w:r>
      <w:r w:rsidRPr="00412F21">
        <w:rPr>
          <w:rFonts w:ascii="Times New Roman" w:eastAsia="標楷體" w:hAnsi="Times New Roman"/>
          <w:sz w:val="28"/>
          <w:szCs w:val="28"/>
        </w:rPr>
        <w:t>大於</w:t>
      </w:r>
      <w:r w:rsidRPr="00412F21">
        <w:rPr>
          <w:rFonts w:ascii="Times New Roman" w:eastAsia="標楷體" w:hAnsi="Times New Roman"/>
          <w:sz w:val="28"/>
          <w:szCs w:val="28"/>
        </w:rPr>
        <w:t>65</w:t>
      </w:r>
      <w:r w:rsidRPr="00412F21">
        <w:rPr>
          <w:rFonts w:ascii="Times New Roman" w:eastAsia="標楷體" w:hAnsi="Times New Roman" w:hint="eastAsia"/>
          <w:sz w:val="28"/>
          <w:szCs w:val="28"/>
        </w:rPr>
        <w:t>dB</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100901030-03</w:t>
      </w:r>
      <w:r w:rsidRPr="00412F21">
        <w:rPr>
          <w:rFonts w:ascii="Times New Roman" w:eastAsia="標楷體" w:hAnsi="Times New Roman"/>
          <w:sz w:val="28"/>
          <w:szCs w:val="28"/>
        </w:rPr>
        <w:t xml:space="preserve"> Poor SDS (not compatible with SRT) ,</w:t>
      </w:r>
      <w:r w:rsidRPr="00412F21">
        <w:rPr>
          <w:rFonts w:ascii="Times New Roman" w:eastAsia="標楷體" w:hAnsi="Times New Roman"/>
          <w:sz w:val="28"/>
          <w:szCs w:val="28"/>
        </w:rPr>
        <w:t>或有</w:t>
      </w:r>
      <w:r w:rsidRPr="00412F21">
        <w:rPr>
          <w:rFonts w:ascii="Times New Roman" w:eastAsia="標楷體" w:hAnsi="Times New Roman"/>
          <w:sz w:val="28"/>
          <w:szCs w:val="28"/>
        </w:rPr>
        <w:t xml:space="preserve">rollover </w:t>
      </w:r>
      <w:r w:rsidRPr="00412F21">
        <w:rPr>
          <w:rFonts w:ascii="Times New Roman" w:eastAsia="標楷體" w:hAnsi="Times New Roman"/>
          <w:sz w:val="28"/>
          <w:szCs w:val="28"/>
        </w:rPr>
        <w:t>現象者</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lastRenderedPageBreak/>
        <w:t>100901030-04</w:t>
      </w:r>
      <w:r w:rsidRPr="00412F21">
        <w:rPr>
          <w:rFonts w:ascii="Times New Roman" w:eastAsia="標楷體" w:hAnsi="Times New Roman"/>
          <w:sz w:val="28"/>
          <w:szCs w:val="28"/>
        </w:rPr>
        <w:t xml:space="preserve"> Neurological focal sign present, trigeminal neuralgia, facial numbness, </w:t>
      </w:r>
      <w:r w:rsidRPr="00412F21">
        <w:rPr>
          <w:rFonts w:ascii="Times New Roman" w:eastAsia="標楷體" w:hAnsi="Times New Roman" w:hint="eastAsia"/>
          <w:sz w:val="28"/>
          <w:szCs w:val="28"/>
        </w:rPr>
        <w:t>or</w:t>
      </w:r>
      <w:r w:rsidRPr="00412F21">
        <w:rPr>
          <w:rFonts w:ascii="Times New Roman" w:eastAsia="標楷體" w:hAnsi="Times New Roman"/>
          <w:sz w:val="28"/>
          <w:szCs w:val="28"/>
        </w:rPr>
        <w:t xml:space="preserve"> hemi-facial spasm</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100901030-05</w:t>
      </w:r>
      <w:r w:rsidRPr="00412F21">
        <w:rPr>
          <w:rFonts w:ascii="Times New Roman" w:eastAsia="標楷體" w:hAnsi="Times New Roman"/>
          <w:sz w:val="28"/>
          <w:szCs w:val="28"/>
        </w:rPr>
        <w:t>先天性聽損懷疑有</w:t>
      </w:r>
      <w:r w:rsidRPr="00412F21">
        <w:rPr>
          <w:rFonts w:ascii="Times New Roman" w:eastAsia="標楷體" w:hAnsi="Times New Roman"/>
          <w:sz w:val="28"/>
          <w:szCs w:val="28"/>
        </w:rPr>
        <w:t xml:space="preserve"> cochlear nerve deficiency</w:t>
      </w:r>
      <w:r w:rsidRPr="00412F21">
        <w:rPr>
          <w:rFonts w:ascii="Times New Roman" w:eastAsia="標楷體" w:hAnsi="Times New Roman"/>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100901030-06</w:t>
      </w:r>
      <w:r w:rsidRPr="00412F21">
        <w:rPr>
          <w:rFonts w:ascii="Times New Roman" w:eastAsia="標楷體" w:hAnsi="Times New Roman"/>
          <w:sz w:val="28"/>
          <w:szCs w:val="28"/>
        </w:rPr>
        <w:t>脈動性耳鳴</w:t>
      </w:r>
      <w:r w:rsidRPr="00412F21">
        <w:rPr>
          <w:rFonts w:ascii="Times New Roman" w:eastAsia="標楷體" w:hAnsi="Times New Roman"/>
          <w:sz w:val="28"/>
          <w:szCs w:val="28"/>
        </w:rPr>
        <w:t xml:space="preserve"> Pulsatile tinnitus</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100901030-07</w:t>
      </w:r>
      <w:r w:rsidRPr="00412F21">
        <w:rPr>
          <w:rFonts w:ascii="Times New Roman" w:eastAsia="標楷體" w:hAnsi="Times New Roman"/>
          <w:sz w:val="28"/>
          <w:szCs w:val="28"/>
        </w:rPr>
        <w:t xml:space="preserve"> Any unusual vertigo pattern or central nystagmus pattern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100901030-08</w:t>
      </w:r>
      <w:r w:rsidRPr="00412F21">
        <w:rPr>
          <w:rFonts w:ascii="Times New Roman" w:eastAsia="標楷體" w:hAnsi="Times New Roman"/>
          <w:sz w:val="28"/>
          <w:szCs w:val="28"/>
        </w:rPr>
        <w:t>懷疑乳突</w:t>
      </w:r>
      <w:r w:rsidRPr="00412F21">
        <w:rPr>
          <w:rFonts w:ascii="Times New Roman" w:eastAsia="標楷體" w:hAnsi="Times New Roman"/>
          <w:sz w:val="28"/>
          <w:szCs w:val="28"/>
        </w:rPr>
        <w:t>(mastoid)</w:t>
      </w:r>
      <w:r w:rsidRPr="00412F21">
        <w:rPr>
          <w:rFonts w:ascii="Times New Roman" w:eastAsia="標楷體" w:hAnsi="Times New Roman"/>
          <w:sz w:val="28"/>
          <w:szCs w:val="28"/>
        </w:rPr>
        <w:t>，內耳迷路</w:t>
      </w:r>
      <w:r w:rsidRPr="00412F21">
        <w:rPr>
          <w:rFonts w:ascii="Times New Roman" w:eastAsia="標楷體" w:hAnsi="Times New Roman"/>
          <w:sz w:val="28"/>
          <w:szCs w:val="28"/>
        </w:rPr>
        <w:t>(labyrinthine)</w:t>
      </w:r>
      <w:r w:rsidRPr="00412F21">
        <w:rPr>
          <w:rFonts w:ascii="Times New Roman" w:eastAsia="標楷體" w:hAnsi="Times New Roman"/>
          <w:sz w:val="28"/>
          <w:szCs w:val="28"/>
        </w:rPr>
        <w:t>，岩骨部</w:t>
      </w:r>
      <w:r w:rsidRPr="00412F21">
        <w:rPr>
          <w:rFonts w:ascii="Times New Roman" w:eastAsia="標楷體" w:hAnsi="Times New Roman"/>
          <w:sz w:val="28"/>
          <w:szCs w:val="28"/>
        </w:rPr>
        <w:t>(petrous)</w:t>
      </w:r>
      <w:r w:rsidRPr="00412F21">
        <w:rPr>
          <w:rFonts w:ascii="Times New Roman" w:eastAsia="標楷體" w:hAnsi="Times New Roman"/>
          <w:sz w:val="28"/>
          <w:szCs w:val="28"/>
        </w:rPr>
        <w:t>或顱內</w:t>
      </w:r>
      <w:r w:rsidRPr="00412F21">
        <w:rPr>
          <w:rFonts w:ascii="Times New Roman" w:eastAsia="標楷體" w:hAnsi="Times New Roman"/>
          <w:sz w:val="28"/>
          <w:szCs w:val="28"/>
        </w:rPr>
        <w:t>(intracranial)</w:t>
      </w:r>
      <w:r w:rsidRPr="00412F21">
        <w:rPr>
          <w:rFonts w:ascii="Times New Roman" w:eastAsia="標楷體" w:hAnsi="Times New Roman"/>
          <w:sz w:val="28"/>
          <w:szCs w:val="28"/>
        </w:rPr>
        <w:t>感染者</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100901030-09</w:t>
      </w:r>
      <w:r w:rsidRPr="00412F21">
        <w:rPr>
          <w:rFonts w:ascii="Times New Roman" w:eastAsia="標楷體" w:hAnsi="Times New Roman"/>
          <w:sz w:val="28"/>
          <w:szCs w:val="28"/>
        </w:rPr>
        <w:t>懷疑其他耳內良性、惡性腫瘤</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如</w:t>
      </w:r>
      <w:r w:rsidRPr="00412F21">
        <w:rPr>
          <w:rFonts w:ascii="Times New Roman" w:eastAsia="標楷體" w:hAnsi="Times New Roman"/>
          <w:sz w:val="28"/>
          <w:szCs w:val="28"/>
        </w:rPr>
        <w:t xml:space="preserve"> ear cancer, facial nerve schwannoma, glomus tumor, cholesterol granuloma etc</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709"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100901030-10</w:t>
      </w:r>
      <w:r w:rsidRPr="00412F21">
        <w:rPr>
          <w:rFonts w:ascii="Times New Roman" w:eastAsia="標楷體" w:hAnsi="Times New Roman"/>
          <w:sz w:val="28"/>
          <w:szCs w:val="28"/>
        </w:rPr>
        <w:t xml:space="preserve"> Suggestion from referring neurologist /neurosurgen</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2" w:left="1418" w:hangingChars="496" w:hanging="1389"/>
        <w:rPr>
          <w:rFonts w:ascii="Times New Roman" w:eastAsia="標楷體" w:hAnsi="Times New Roman"/>
          <w:sz w:val="28"/>
          <w:szCs w:val="28"/>
        </w:rPr>
      </w:pPr>
      <w:r w:rsidRPr="00412F21">
        <w:rPr>
          <w:rFonts w:ascii="Times New Roman" w:eastAsia="標楷體" w:hAnsi="Times New Roman" w:hint="eastAsia"/>
          <w:sz w:val="28"/>
          <w:szCs w:val="28"/>
        </w:rPr>
        <w:t>100901040</w:t>
      </w:r>
      <w:r w:rsidRPr="00412F21">
        <w:rPr>
          <w:rFonts w:ascii="Times New Roman" w:eastAsia="標楷體" w:hAnsi="Times New Roman"/>
          <w:sz w:val="28"/>
          <w:szCs w:val="28"/>
        </w:rPr>
        <w:t>先天性</w:t>
      </w:r>
      <w:r w:rsidRPr="00412F21">
        <w:rPr>
          <w:rFonts w:ascii="Times New Roman" w:eastAsia="標楷體" w:hAnsi="Times New Roman" w:hint="eastAsia"/>
          <w:sz w:val="28"/>
          <w:szCs w:val="28"/>
        </w:rPr>
        <w:t>或後天性</w:t>
      </w:r>
      <w:r w:rsidRPr="00412F21">
        <w:rPr>
          <w:rFonts w:ascii="Times New Roman" w:eastAsia="標楷體" w:hAnsi="Times New Roman"/>
          <w:sz w:val="28"/>
          <w:szCs w:val="28"/>
        </w:rPr>
        <w:t>聽損</w:t>
      </w:r>
      <w:r w:rsidRPr="00412F21">
        <w:rPr>
          <w:rFonts w:ascii="Times New Roman" w:eastAsia="標楷體" w:hAnsi="Times New Roman" w:hint="eastAsia"/>
          <w:sz w:val="28"/>
          <w:szCs w:val="28"/>
        </w:rPr>
        <w:t>欲實施</w:t>
      </w:r>
      <w:r w:rsidRPr="00412F21">
        <w:rPr>
          <w:rFonts w:ascii="Times New Roman" w:eastAsia="標楷體" w:hAnsi="Times New Roman"/>
          <w:sz w:val="28"/>
          <w:szCs w:val="28"/>
        </w:rPr>
        <w:t>人工耳蝸植入者</w:t>
      </w:r>
      <w:r w:rsidRPr="00412F21">
        <w:rPr>
          <w:rFonts w:ascii="標楷體" w:eastAsia="標楷體" w:hAnsi="標楷體" w:hint="eastAsia"/>
          <w:sz w:val="28"/>
          <w:szCs w:val="28"/>
        </w:rPr>
        <w:t>，</w:t>
      </w:r>
      <w:r w:rsidRPr="00412F21">
        <w:rPr>
          <w:rFonts w:ascii="Times New Roman" w:eastAsia="標楷體" w:hAnsi="Times New Roman"/>
          <w:sz w:val="28"/>
          <w:szCs w:val="28"/>
        </w:rPr>
        <w:t>可予以適度安排</w:t>
      </w:r>
      <w:r w:rsidRPr="00412F21">
        <w:rPr>
          <w:rFonts w:ascii="Times New Roman" w:eastAsia="標楷體" w:hAnsi="Times New Roman" w:hint="eastAsia"/>
          <w:sz w:val="28"/>
          <w:szCs w:val="28"/>
        </w:rPr>
        <w:t>CT</w:t>
      </w:r>
      <w:r w:rsidRPr="00412F21">
        <w:rPr>
          <w:rFonts w:ascii="Times New Roman" w:eastAsia="標楷體" w:hAnsi="Times New Roman" w:hint="eastAsia"/>
          <w:sz w:val="28"/>
          <w:szCs w:val="28"/>
        </w:rPr>
        <w:t>及</w:t>
      </w:r>
      <w:r w:rsidRPr="00412F21">
        <w:rPr>
          <w:rFonts w:ascii="Times New Roman" w:eastAsia="標楷體" w:hAnsi="Times New Roman"/>
          <w:sz w:val="28"/>
          <w:szCs w:val="28"/>
        </w:rPr>
        <w:t>MRI Study</w:t>
      </w:r>
      <w:r w:rsidRPr="00412F21">
        <w:rPr>
          <w:rFonts w:ascii="Times New Roman" w:eastAsia="標楷體" w:hAnsi="Times New Roman" w:hint="eastAsia"/>
          <w:sz w:val="28"/>
          <w:szCs w:val="28"/>
        </w:rPr>
        <w:t>，需於病歷詳述理由</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5756ED" w:rsidRPr="00412F21" w:rsidRDefault="005756ED"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100902</w:t>
      </w:r>
      <w:r w:rsidRPr="00412F21">
        <w:rPr>
          <w:rFonts w:ascii="Times New Roman" w:eastAsia="標楷體" w:hAnsi="Times New Roman" w:hint="eastAsia"/>
          <w:b/>
          <w:sz w:val="28"/>
          <w:szCs w:val="28"/>
        </w:rPr>
        <w:t>超音波與骨骼掃瞄</w:t>
      </w:r>
    </w:p>
    <w:p w:rsidR="00F026C3" w:rsidRPr="00412F21" w:rsidRDefault="00F026C3" w:rsidP="00A17F05">
      <w:pPr>
        <w:spacing w:line="600" w:lineRule="exact"/>
        <w:ind w:leftChars="12" w:left="1418" w:hangingChars="496" w:hanging="1389"/>
        <w:rPr>
          <w:rFonts w:ascii="Times New Roman" w:eastAsia="標楷體" w:hAnsi="Times New Roman"/>
          <w:sz w:val="28"/>
          <w:szCs w:val="28"/>
        </w:rPr>
      </w:pPr>
      <w:r w:rsidRPr="00412F21">
        <w:rPr>
          <w:rFonts w:ascii="Times New Roman" w:eastAsia="標楷體" w:hAnsi="Times New Roman" w:hint="eastAsia"/>
          <w:sz w:val="28"/>
          <w:szCs w:val="28"/>
        </w:rPr>
        <w:t>100902012</w:t>
      </w:r>
      <w:r w:rsidRPr="00412F21">
        <w:rPr>
          <w:rFonts w:ascii="Times New Roman" w:eastAsia="標楷體" w:hAnsi="Times New Roman"/>
          <w:sz w:val="28"/>
          <w:szCs w:val="28"/>
        </w:rPr>
        <w:t>頭頸部軟組織超音波</w:t>
      </w:r>
      <w:r w:rsidRPr="00412F21">
        <w:rPr>
          <w:rFonts w:ascii="Times New Roman" w:eastAsia="標楷體" w:hAnsi="Times New Roman"/>
          <w:sz w:val="28"/>
          <w:szCs w:val="28"/>
        </w:rPr>
        <w:t>(19012C)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100902012-01</w:t>
      </w:r>
      <w:r w:rsidRPr="00412F21">
        <w:rPr>
          <w:rFonts w:ascii="Times New Roman" w:eastAsia="標楷體" w:hAnsi="Times New Roman"/>
          <w:sz w:val="28"/>
          <w:szCs w:val="28"/>
        </w:rPr>
        <w:t>可用於甲狀腺腫瘤、唾液腺腫塊、頸部腫塊</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術後及電療後追蹤者</w:t>
      </w:r>
      <w:r w:rsidRPr="00412F21">
        <w:rPr>
          <w:rFonts w:ascii="標楷體" w:eastAsia="標楷體" w:hAnsi="標楷體" w:hint="eastAsia"/>
          <w:sz w:val="28"/>
          <w:szCs w:val="28"/>
        </w:rPr>
        <w:t>。若同時</w:t>
      </w:r>
      <w:r w:rsidRPr="00412F21">
        <w:rPr>
          <w:rFonts w:ascii="Times New Roman" w:eastAsia="標楷體" w:hAnsi="Times New Roman"/>
          <w:sz w:val="28"/>
          <w:szCs w:val="28"/>
        </w:rPr>
        <w:t>執行</w:t>
      </w:r>
      <w:r w:rsidRPr="00412F21">
        <w:rPr>
          <w:rFonts w:ascii="Times New Roman" w:eastAsia="標楷體" w:hAnsi="Times New Roman"/>
          <w:sz w:val="28"/>
          <w:szCs w:val="28"/>
        </w:rPr>
        <w:t>ultrasound-guided fine-needle aspiration</w:t>
      </w:r>
      <w:r w:rsidRPr="00412F21">
        <w:rPr>
          <w:rFonts w:ascii="Times New Roman" w:eastAsia="標楷體" w:hAnsi="Times New Roman"/>
          <w:sz w:val="28"/>
          <w:szCs w:val="28"/>
        </w:rPr>
        <w:t>時得另申報</w:t>
      </w:r>
      <w:r w:rsidRPr="00412F21">
        <w:rPr>
          <w:rFonts w:ascii="Times New Roman" w:eastAsia="標楷體" w:hAnsi="Times New Roman"/>
          <w:sz w:val="28"/>
          <w:szCs w:val="28"/>
        </w:rPr>
        <w:t>thyroid puncture (29011C)</w:t>
      </w:r>
      <w:r w:rsidRPr="00412F21">
        <w:rPr>
          <w:rFonts w:ascii="標楷體" w:eastAsia="標楷體" w:hAnsi="標楷體"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100902012-02</w:t>
      </w:r>
      <w:r w:rsidRPr="00412F21">
        <w:rPr>
          <w:rFonts w:ascii="Times New Roman" w:eastAsia="標楷體" w:hAnsi="Times New Roman"/>
          <w:sz w:val="28"/>
          <w:szCs w:val="28"/>
        </w:rPr>
        <w:t>若於</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412F21">
        <w:rPr>
          <w:rFonts w:ascii="Times New Roman" w:eastAsia="標楷體" w:hAnsi="Times New Roman" w:hint="eastAsia"/>
          <w:sz w:val="28"/>
          <w:szCs w:val="28"/>
        </w:rPr>
        <w:t>再次</w:t>
      </w:r>
      <w:r w:rsidRPr="00412F21">
        <w:rPr>
          <w:rFonts w:ascii="Times New Roman" w:eastAsia="標楷體" w:hAnsi="Times New Roman"/>
          <w:sz w:val="28"/>
          <w:szCs w:val="28"/>
        </w:rPr>
        <w:t>申報頭頸部軟組織超音波</w:t>
      </w:r>
      <w:r w:rsidRPr="00412F21">
        <w:rPr>
          <w:rFonts w:ascii="Times New Roman" w:eastAsia="標楷體" w:hAnsi="Times New Roman"/>
          <w:sz w:val="28"/>
          <w:szCs w:val="28"/>
        </w:rPr>
        <w:t>(19012C)</w:t>
      </w:r>
      <w:r w:rsidRPr="00412F21">
        <w:rPr>
          <w:rFonts w:ascii="Times New Roman" w:eastAsia="標楷體" w:hAnsi="Times New Roman"/>
          <w:sz w:val="28"/>
          <w:szCs w:val="28"/>
        </w:rPr>
        <w:t>或</w:t>
      </w:r>
      <w:r w:rsidRPr="00412F21">
        <w:rPr>
          <w:rFonts w:ascii="Times New Roman" w:eastAsia="標楷體" w:hAnsi="Times New Roman"/>
          <w:sz w:val="28"/>
          <w:szCs w:val="28"/>
        </w:rPr>
        <w:t>thyroid puncture (29011C)</w:t>
      </w:r>
      <w:r w:rsidRPr="00412F21">
        <w:rPr>
          <w:rFonts w:ascii="Times New Roman" w:eastAsia="標楷體" w:hAnsi="Times New Roman"/>
          <w:sz w:val="28"/>
          <w:szCs w:val="28"/>
        </w:rPr>
        <w:t>，需於病歷詳述理由。</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100902020</w:t>
      </w:r>
      <w:r w:rsidRPr="00412F21">
        <w:rPr>
          <w:rFonts w:ascii="Times New Roman" w:eastAsia="標楷體" w:hAnsi="Times New Roman"/>
          <w:sz w:val="28"/>
          <w:szCs w:val="28"/>
        </w:rPr>
        <w:t>全身骨骼掃瞄</w:t>
      </w:r>
      <w:r w:rsidRPr="00412F21">
        <w:rPr>
          <w:rFonts w:ascii="Times New Roman" w:eastAsia="標楷體" w:hAnsi="Times New Roman"/>
          <w:sz w:val="28"/>
          <w:szCs w:val="28"/>
        </w:rPr>
        <w:t>(whole body bone scan)</w:t>
      </w:r>
      <w:r w:rsidRPr="00412F21">
        <w:rPr>
          <w:rFonts w:ascii="Times New Roman" w:eastAsia="標楷體" w:hAnsi="Times New Roman"/>
          <w:sz w:val="28"/>
          <w:szCs w:val="28"/>
        </w:rPr>
        <w:t>及腹部超音波</w:t>
      </w:r>
      <w:r w:rsidRPr="00412F21">
        <w:rPr>
          <w:rFonts w:ascii="Times New Roman" w:eastAsia="標楷體" w:hAnsi="Times New Roman"/>
          <w:sz w:val="28"/>
          <w:szCs w:val="28"/>
        </w:rPr>
        <w:t>(whole abdomen sonography)</w:t>
      </w:r>
      <w:r w:rsidRPr="00412F21">
        <w:rPr>
          <w:rFonts w:ascii="Times New Roman" w:eastAsia="標楷體" w:hAnsi="Times New Roman" w:hint="eastAsia"/>
          <w:sz w:val="28"/>
          <w:szCs w:val="28"/>
        </w:rPr>
        <w:t xml:space="preserve">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100902020-01</w:t>
      </w:r>
      <w:r w:rsidRPr="00412F21">
        <w:rPr>
          <w:rFonts w:ascii="Times New Roman" w:eastAsia="標楷體" w:hAnsi="Times New Roman"/>
          <w:sz w:val="28"/>
          <w:szCs w:val="28"/>
        </w:rPr>
        <w:t>頭頸部癌症治療前之</w:t>
      </w:r>
      <w:r w:rsidRPr="00412F21">
        <w:rPr>
          <w:rFonts w:ascii="Times New Roman" w:eastAsia="標楷體" w:hAnsi="Times New Roman"/>
          <w:sz w:val="28"/>
          <w:szCs w:val="28"/>
        </w:rPr>
        <w:t>staging studies</w:t>
      </w:r>
      <w:r w:rsidRPr="00412F21">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100902020-02</w:t>
      </w:r>
      <w:r w:rsidRPr="00412F21">
        <w:rPr>
          <w:rFonts w:ascii="Times New Roman" w:eastAsia="標楷體" w:hAnsi="Times New Roman"/>
          <w:sz w:val="28"/>
          <w:szCs w:val="28"/>
        </w:rPr>
        <w:t>頭頸癌患者治療後之追蹤檢查，經臨床評估必要時每年得申報一次。</w:t>
      </w:r>
    </w:p>
    <w:p w:rsidR="00F026C3" w:rsidRPr="00412F21" w:rsidRDefault="00F026C3" w:rsidP="00A17F05">
      <w:pPr>
        <w:spacing w:line="60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100902020-03</w:t>
      </w:r>
      <w:r w:rsidRPr="00412F21">
        <w:rPr>
          <w:rFonts w:ascii="Times New Roman" w:eastAsia="標楷體" w:hAnsi="Times New Roman"/>
          <w:sz w:val="28"/>
          <w:szCs w:val="28"/>
        </w:rPr>
        <w:t>病人有新的狀況，臨床上懷疑有轉移，病歷宜詳盡記載病情及其發現</w:t>
      </w:r>
      <w:r w:rsidRPr="00412F21">
        <w:rPr>
          <w:rFonts w:ascii="Times New Roman" w:eastAsia="標楷體" w:hAnsi="Times New Roman" w:hint="eastAsia"/>
          <w:sz w:val="28"/>
          <w:szCs w:val="28"/>
        </w:rPr>
        <w:t>。</w:t>
      </w:r>
    </w:p>
    <w:p w:rsidR="003B7441"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100903</w:t>
      </w:r>
      <w:r w:rsidRPr="00412F21">
        <w:rPr>
          <w:rFonts w:ascii="Times New Roman" w:eastAsia="標楷體" w:hAnsi="Times New Roman" w:hint="eastAsia"/>
          <w:b/>
          <w:sz w:val="28"/>
          <w:szCs w:val="28"/>
        </w:rPr>
        <w:t>內視鏡</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 (28002C)</w:t>
      </w:r>
      <w:r w:rsidRPr="00412F21">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100903012-01</w:t>
      </w:r>
      <w:r w:rsidRPr="00412F21">
        <w:rPr>
          <w:rFonts w:ascii="Times New Roman" w:eastAsia="標楷體" w:hAnsi="Times New Roman"/>
          <w:sz w:val="28"/>
          <w:szCs w:val="28"/>
        </w:rPr>
        <w:t>可用於診斷鼻腔、鼻竇或鼻咽、下咽、聲帶疾病、不明頸部腫塊、上消化呼吸道功能性障礙，或因病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有嘶聲症狀、強烈喉反射，或解剖結構異常無法執行間接反射鏡檢查者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(99/7/1)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100903012-02</w:t>
      </w:r>
      <w:r w:rsidRPr="00412F21">
        <w:rPr>
          <w:rFonts w:ascii="Times New Roman" w:eastAsia="標楷體" w:hAnsi="Times New Roman"/>
          <w:sz w:val="28"/>
          <w:szCs w:val="28"/>
        </w:rPr>
        <w:t>送審時需檢附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 (28003C)</w:t>
      </w:r>
      <w:r w:rsidRPr="00412F21">
        <w:rPr>
          <w:rFonts w:ascii="Times New Roman" w:eastAsia="標楷體" w:hAnsi="Times New Roman"/>
          <w:sz w:val="28"/>
          <w:szCs w:val="28"/>
        </w:rPr>
        <w:t>：</w:t>
      </w:r>
    </w:p>
    <w:p w:rsidR="009E16F8" w:rsidRPr="00412F21" w:rsidRDefault="009E16F8" w:rsidP="009E16F8">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100903022-01</w:t>
      </w:r>
      <w:r w:rsidRPr="00412F21">
        <w:rPr>
          <w:rFonts w:ascii="Times New Roman" w:eastAsia="標楷體" w:hAnsi="Times New Roman"/>
          <w:sz w:val="28"/>
          <w:szCs w:val="28"/>
        </w:rPr>
        <w:t>可用於診斷鼻竇疾病，內視鏡鼻竇功能手術</w:t>
      </w:r>
      <w:r w:rsidRPr="00412F21">
        <w:rPr>
          <w:rFonts w:ascii="Times New Roman" w:eastAsia="標楷體" w:hAnsi="Times New Roman"/>
          <w:sz w:val="28"/>
          <w:szCs w:val="28"/>
        </w:rPr>
        <w:t>(functional endoscopic sinus surgery</w:t>
      </w:r>
      <w:r w:rsidRPr="00412F21">
        <w:rPr>
          <w:rFonts w:ascii="Times New Roman" w:eastAsia="標楷體" w:hAnsi="Times New Roman"/>
          <w:sz w:val="28"/>
          <w:szCs w:val="28"/>
        </w:rPr>
        <w:t>，</w:t>
      </w:r>
      <w:r w:rsidRPr="00412F21">
        <w:rPr>
          <w:rFonts w:ascii="Times New Roman" w:eastAsia="標楷體" w:hAnsi="Times New Roman"/>
          <w:sz w:val="28"/>
          <w:szCs w:val="28"/>
        </w:rPr>
        <w:t>FESS)</w:t>
      </w:r>
      <w:r w:rsidRPr="00412F21">
        <w:rPr>
          <w:rFonts w:ascii="Times New Roman" w:eastAsia="標楷體" w:hAnsi="Times New Roman"/>
          <w:sz w:val="28"/>
          <w:szCs w:val="28"/>
        </w:rPr>
        <w:t>手術前得申報</w:t>
      </w:r>
      <w:r w:rsidRPr="00412F21">
        <w:rPr>
          <w:rFonts w:ascii="Times New Roman" w:eastAsia="標楷體" w:hAnsi="Times New Roman"/>
          <w:sz w:val="28"/>
          <w:szCs w:val="28"/>
        </w:rPr>
        <w:t>1</w:t>
      </w:r>
      <w:r w:rsidRPr="00412F21">
        <w:rPr>
          <w:rFonts w:ascii="Times New Roman" w:eastAsia="標楷體" w:hAnsi="Times New Roman"/>
          <w:sz w:val="28"/>
          <w:szCs w:val="28"/>
        </w:rPr>
        <w:t>次，手術後</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9E16F8">
        <w:rPr>
          <w:rFonts w:ascii="Times New Roman" w:eastAsia="標楷體" w:hAnsi="Times New Roman" w:hint="eastAsia"/>
          <w:sz w:val="28"/>
          <w:szCs w:val="28"/>
        </w:rPr>
        <w:t>最多</w:t>
      </w:r>
      <w:r w:rsidRPr="00412F21">
        <w:rPr>
          <w:rFonts w:ascii="Times New Roman" w:eastAsia="標楷體" w:hAnsi="Times New Roman"/>
          <w:sz w:val="28"/>
          <w:szCs w:val="28"/>
        </w:rPr>
        <w:t>申報</w:t>
      </w:r>
      <w:r w:rsidRPr="00412F21">
        <w:rPr>
          <w:rFonts w:ascii="Times New Roman" w:eastAsia="標楷體" w:hAnsi="Times New Roman"/>
          <w:sz w:val="28"/>
          <w:szCs w:val="28"/>
        </w:rPr>
        <w:t>3</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(97/5/1)(100/1/1) (106/8/1)</w:t>
      </w:r>
      <w:r w:rsidRPr="009E16F8">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100903022-02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 (28004C)</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100903032-01</w:t>
      </w:r>
      <w:r w:rsidRPr="00412F21">
        <w:rPr>
          <w:rFonts w:ascii="Times New Roman" w:eastAsia="標楷體" w:hAnsi="Times New Roman"/>
          <w:sz w:val="28"/>
          <w:szCs w:val="28"/>
        </w:rPr>
        <w:t>可用於診斷咽喉疾病</w:t>
      </w:r>
      <w:r w:rsidRPr="00412F21">
        <w:rPr>
          <w:rFonts w:ascii="Times New Roman" w:eastAsia="標楷體" w:hAnsi="Times New Roman" w:hint="eastAsia"/>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100903032-03</w:t>
      </w:r>
      <w:r w:rsidRPr="00412F21">
        <w:rPr>
          <w:rFonts w:ascii="Times New Roman" w:eastAsia="標楷體" w:hAnsi="Times New Roman"/>
          <w:sz w:val="28"/>
          <w:szCs w:val="28"/>
        </w:rPr>
        <w:t>不得同時申報喉頻閃光源內視鏡</w:t>
      </w:r>
      <w:r w:rsidRPr="00412F21">
        <w:rPr>
          <w:rFonts w:ascii="Times New Roman" w:eastAsia="標楷體" w:hAnsi="Times New Roman"/>
          <w:sz w:val="28"/>
          <w:szCs w:val="28"/>
        </w:rPr>
        <w:t>(28005B)</w:t>
      </w:r>
      <w:r w:rsidRPr="00412F21">
        <w:rPr>
          <w:rFonts w:ascii="Times New Roman" w:eastAsia="標楷體" w:hAnsi="Times New Roman"/>
          <w:sz w:val="28"/>
          <w:szCs w:val="28"/>
        </w:rPr>
        <w:t>。</w:t>
      </w:r>
    </w:p>
    <w:p w:rsidR="00F026C3" w:rsidRPr="00412F21" w:rsidRDefault="00F026C3" w:rsidP="00A17F05">
      <w:pPr>
        <w:spacing w:line="600" w:lineRule="exact"/>
        <w:ind w:left="420" w:hangingChars="150" w:hanging="420"/>
        <w:rPr>
          <w:rFonts w:ascii="Times New Roman" w:eastAsia="標楷體" w:hAnsi="Times New Roman"/>
          <w:sz w:val="28"/>
          <w:szCs w:val="28"/>
        </w:rPr>
      </w:pPr>
      <w:r w:rsidRPr="00412F21">
        <w:rPr>
          <w:rFonts w:ascii="Times New Roman" w:eastAsia="標楷體" w:hAnsi="Times New Roman" w:hint="eastAsia"/>
          <w:sz w:val="28"/>
          <w:szCs w:val="28"/>
        </w:rPr>
        <w:t>100903042</w:t>
      </w:r>
      <w:r w:rsidRPr="00412F21">
        <w:rPr>
          <w:rFonts w:ascii="Times New Roman" w:eastAsia="標楷體" w:hAnsi="Times New Roman"/>
          <w:sz w:val="28"/>
          <w:szCs w:val="28"/>
        </w:rPr>
        <w:t>喉頻閃光源內視鏡</w:t>
      </w:r>
      <w:r w:rsidRPr="00412F21">
        <w:rPr>
          <w:rFonts w:ascii="Times New Roman" w:eastAsia="標楷體" w:hAnsi="Times New Roman"/>
          <w:sz w:val="28"/>
          <w:szCs w:val="28"/>
        </w:rPr>
        <w:t>Stroboscopy (28005B)</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100903042-01</w:t>
      </w:r>
      <w:r w:rsidRPr="00412F21">
        <w:rPr>
          <w:rFonts w:ascii="Times New Roman" w:eastAsia="標楷體" w:hAnsi="Times New Roman"/>
          <w:sz w:val="28"/>
          <w:szCs w:val="28"/>
        </w:rPr>
        <w:t>治療前、後可各申報</w:t>
      </w:r>
      <w:r w:rsidRPr="00412F21">
        <w:rPr>
          <w:rFonts w:ascii="Times New Roman" w:eastAsia="標楷體" w:hAnsi="Times New Roman"/>
          <w:sz w:val="28"/>
          <w:szCs w:val="28"/>
        </w:rPr>
        <w:t>1</w:t>
      </w:r>
      <w:r w:rsidRPr="00412F21">
        <w:rPr>
          <w:rFonts w:ascii="Times New Roman" w:eastAsia="標楷體" w:hAnsi="Times New Roman"/>
          <w:sz w:val="28"/>
          <w:szCs w:val="28"/>
        </w:rPr>
        <w:t>次；需追蹤者，每二個月得申報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100903042-02</w:t>
      </w:r>
      <w:r w:rsidRPr="00412F21">
        <w:rPr>
          <w:rFonts w:ascii="Times New Roman" w:eastAsia="標楷體" w:hAnsi="Times New Roman"/>
          <w:sz w:val="28"/>
          <w:szCs w:val="28"/>
        </w:rPr>
        <w:t>送審時需檢附聲門打開及關閉，與粘膜移動波相片，不一定要有聲帶波動之描述分析。</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100903042-03</w:t>
      </w:r>
      <w:r w:rsidRPr="00412F21">
        <w:rPr>
          <w:rFonts w:ascii="Times New Roman" w:eastAsia="標楷體" w:hAnsi="Times New Roman"/>
          <w:sz w:val="28"/>
          <w:szCs w:val="28"/>
        </w:rPr>
        <w:t>不得同時申報喉鏡</w:t>
      </w:r>
      <w:r w:rsidRPr="00412F21">
        <w:rPr>
          <w:rFonts w:ascii="Times New Roman" w:eastAsia="標楷體" w:hAnsi="Times New Roman"/>
          <w:sz w:val="28"/>
          <w:szCs w:val="28"/>
        </w:rPr>
        <w:t>(28004C)</w:t>
      </w:r>
      <w:r w:rsidRPr="00412F21">
        <w:rPr>
          <w:rFonts w:ascii="Times New Roman" w:eastAsia="標楷體" w:hAnsi="Times New Roman"/>
          <w:sz w:val="28"/>
          <w:szCs w:val="28"/>
        </w:rPr>
        <w:t>。</w:t>
      </w:r>
    </w:p>
    <w:p w:rsidR="00F026C3" w:rsidRPr="00412F21" w:rsidRDefault="009E16F8"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100903050</w:t>
      </w:r>
      <w:r w:rsidRPr="00412F21">
        <w:rPr>
          <w:rFonts w:ascii="Times New Roman" w:eastAsia="標楷體" w:hAnsi="Times New Roman"/>
          <w:sz w:val="28"/>
          <w:szCs w:val="28"/>
        </w:rPr>
        <w:t>追蹤鼻咽癌，咽喉癌及其它頭頸部</w:t>
      </w:r>
      <w:r w:rsidRPr="009E16F8">
        <w:rPr>
          <w:rFonts w:ascii="Times New Roman" w:eastAsia="標楷體" w:hAnsi="Times New Roman"/>
          <w:sz w:val="28"/>
          <w:szCs w:val="28"/>
        </w:rPr>
        <w:t>癌症之內視鏡：</w:t>
      </w:r>
      <w:r w:rsidRPr="009E16F8">
        <w:rPr>
          <w:rFonts w:ascii="Times New Roman" w:eastAsia="標楷體" w:hAnsi="Times New Roman" w:hint="eastAsia"/>
          <w:sz w:val="28"/>
          <w:szCs w:val="28"/>
        </w:rPr>
        <w:t>治</w:t>
      </w:r>
      <w:r w:rsidRPr="009E16F8">
        <w:rPr>
          <w:rFonts w:ascii="Times New Roman" w:eastAsia="標楷體" w:hAnsi="Times New Roman"/>
          <w:sz w:val="28"/>
          <w:szCs w:val="28"/>
        </w:rPr>
        <w:t>療中得申報三次，</w:t>
      </w:r>
      <w:r w:rsidRPr="009E16F8">
        <w:rPr>
          <w:rFonts w:ascii="Times New Roman" w:eastAsia="標楷體" w:hAnsi="Times New Roman" w:hint="eastAsia"/>
          <w:sz w:val="28"/>
          <w:szCs w:val="28"/>
        </w:rPr>
        <w:t>治</w:t>
      </w:r>
      <w:r w:rsidRPr="009E16F8">
        <w:rPr>
          <w:rFonts w:ascii="Times New Roman" w:eastAsia="標楷體" w:hAnsi="Times New Roman"/>
          <w:sz w:val="28"/>
          <w:szCs w:val="28"/>
        </w:rPr>
        <w:t>療後之追蹤一個月</w:t>
      </w:r>
      <w:r w:rsidRPr="009E16F8">
        <w:rPr>
          <w:rFonts w:ascii="Times New Roman" w:eastAsia="標楷體" w:hAnsi="Times New Roman" w:hint="eastAsia"/>
          <w:sz w:val="28"/>
          <w:szCs w:val="28"/>
        </w:rPr>
        <w:t>得</w:t>
      </w:r>
      <w:r w:rsidRPr="009E16F8">
        <w:rPr>
          <w:rFonts w:ascii="Times New Roman" w:eastAsia="標楷體" w:hAnsi="Times New Roman"/>
          <w:sz w:val="28"/>
          <w:szCs w:val="28"/>
        </w:rPr>
        <w:t>申報</w:t>
      </w:r>
      <w:r w:rsidRPr="009E16F8">
        <w:rPr>
          <w:rFonts w:ascii="Times New Roman" w:eastAsia="標楷體" w:hAnsi="Times New Roman"/>
          <w:sz w:val="28"/>
          <w:szCs w:val="28"/>
        </w:rPr>
        <w:t>1</w:t>
      </w:r>
      <w:r w:rsidRPr="009E16F8">
        <w:rPr>
          <w:rFonts w:ascii="Times New Roman" w:eastAsia="標楷體" w:hAnsi="Times New Roman"/>
          <w:sz w:val="28"/>
          <w:szCs w:val="28"/>
        </w:rPr>
        <w:t>次。頸部腫瘤，疑似原</w:t>
      </w:r>
      <w:r w:rsidRPr="009E16F8">
        <w:rPr>
          <w:rFonts w:ascii="Times New Roman" w:eastAsia="標楷體" w:hAnsi="Times New Roman"/>
          <w:sz w:val="28"/>
          <w:szCs w:val="28"/>
        </w:rPr>
        <w:lastRenderedPageBreak/>
        <w:t>發或轉移性癌，診斷</w:t>
      </w:r>
      <w:r w:rsidRPr="009E16F8">
        <w:rPr>
          <w:rFonts w:ascii="Times New Roman" w:eastAsia="標楷體" w:hAnsi="Times New Roman"/>
          <w:sz w:val="28"/>
          <w:szCs w:val="28"/>
        </w:rPr>
        <w:t>(</w:t>
      </w:r>
      <w:r w:rsidRPr="009E16F8">
        <w:rPr>
          <w:rFonts w:ascii="Times New Roman" w:eastAsia="標楷體" w:hAnsi="Times New Roman"/>
          <w:sz w:val="28"/>
          <w:szCs w:val="28"/>
        </w:rPr>
        <w:t>含切片</w:t>
      </w:r>
      <w:r w:rsidRPr="009E16F8">
        <w:rPr>
          <w:rFonts w:ascii="Times New Roman" w:eastAsia="標楷體" w:hAnsi="Times New Roman"/>
          <w:sz w:val="28"/>
          <w:szCs w:val="28"/>
        </w:rPr>
        <w:t>)</w:t>
      </w:r>
      <w:r w:rsidRPr="009E16F8">
        <w:rPr>
          <w:rFonts w:ascii="Times New Roman" w:eastAsia="標楷體" w:hAnsi="Times New Roman"/>
          <w:sz w:val="28"/>
          <w:szCs w:val="28"/>
        </w:rPr>
        <w:t>時，</w:t>
      </w:r>
      <w:r w:rsidRPr="009E16F8">
        <w:rPr>
          <w:rFonts w:ascii="Times New Roman" w:eastAsia="標楷體" w:hAnsi="Times New Roman" w:hint="eastAsia"/>
          <w:sz w:val="28"/>
          <w:szCs w:val="28"/>
        </w:rPr>
        <w:t>得</w:t>
      </w:r>
      <w:r w:rsidRPr="009E16F8">
        <w:rPr>
          <w:rFonts w:ascii="Times New Roman" w:eastAsia="標楷體" w:hAnsi="Times New Roman"/>
          <w:sz w:val="28"/>
          <w:szCs w:val="28"/>
        </w:rPr>
        <w:t>申報</w:t>
      </w:r>
      <w:r w:rsidRPr="009E16F8">
        <w:rPr>
          <w:rFonts w:ascii="Times New Roman" w:eastAsia="標楷體" w:hAnsi="Times New Roman" w:hint="eastAsia"/>
          <w:sz w:val="28"/>
          <w:szCs w:val="28"/>
        </w:rPr>
        <w:t>1</w:t>
      </w:r>
      <w:r w:rsidRPr="009E16F8">
        <w:rPr>
          <w:rFonts w:ascii="Times New Roman" w:eastAsia="標楷體" w:hAnsi="Times New Roman"/>
          <w:sz w:val="28"/>
          <w:szCs w:val="28"/>
        </w:rPr>
        <w:t>次，確認為癌症後，依頭頸癌之申報原則。</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b/>
          <w:sz w:val="28"/>
          <w:szCs w:val="28"/>
        </w:rPr>
        <w:t>100904</w:t>
      </w:r>
      <w:r w:rsidRPr="00412F21">
        <w:rPr>
          <w:rFonts w:ascii="Times New Roman" w:eastAsia="標楷體" w:hAnsi="Times New Roman" w:hint="eastAsia"/>
          <w:b/>
          <w:sz w:val="28"/>
          <w:szCs w:val="28"/>
        </w:rPr>
        <w:t>耳科檢查</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100904012</w:t>
      </w:r>
      <w:r w:rsidRPr="00412F21">
        <w:rPr>
          <w:rFonts w:ascii="Times New Roman" w:eastAsia="標楷體" w:hAnsi="Times New Roman"/>
          <w:sz w:val="28"/>
          <w:szCs w:val="28"/>
        </w:rPr>
        <w:t>良性陣發性姿勢性眩暈</w:t>
      </w:r>
      <w:r w:rsidRPr="00412F21">
        <w:rPr>
          <w:rFonts w:ascii="Times New Roman" w:eastAsia="標楷體" w:hAnsi="Times New Roman"/>
          <w:sz w:val="28"/>
          <w:szCs w:val="28"/>
        </w:rPr>
        <w:t>(Benign paroxysmal positional vertigo</w:t>
      </w:r>
      <w:r w:rsidRPr="00412F21">
        <w:rPr>
          <w:rFonts w:ascii="Times New Roman" w:eastAsia="標楷體" w:hAnsi="Times New Roman"/>
          <w:sz w:val="28"/>
          <w:szCs w:val="28"/>
        </w:rPr>
        <w:t>，</w:t>
      </w:r>
      <w:r w:rsidRPr="00412F21">
        <w:rPr>
          <w:rFonts w:ascii="Times New Roman" w:eastAsia="標楷體" w:hAnsi="Times New Roman"/>
          <w:sz w:val="28"/>
          <w:szCs w:val="28"/>
        </w:rPr>
        <w:t>BPPV)</w:t>
      </w:r>
      <w:r w:rsidRPr="00412F21">
        <w:rPr>
          <w:rFonts w:ascii="Times New Roman" w:eastAsia="標楷體" w:hAnsi="Times New Roman"/>
          <w:sz w:val="28"/>
          <w:szCs w:val="28"/>
        </w:rPr>
        <w:t>施予</w:t>
      </w:r>
      <w:r w:rsidRPr="00412F21">
        <w:rPr>
          <w:rFonts w:ascii="Times New Roman" w:eastAsia="標楷體" w:hAnsi="Times New Roman"/>
          <w:sz w:val="28"/>
          <w:szCs w:val="28"/>
        </w:rPr>
        <w:t>reposition of canalith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耳石復位術</w:t>
      </w:r>
      <w:r w:rsidRPr="00412F21">
        <w:rPr>
          <w:rFonts w:ascii="Times New Roman" w:eastAsia="標楷體" w:hAnsi="Times New Roman" w:hint="eastAsia"/>
          <w:sz w:val="28"/>
          <w:szCs w:val="28"/>
        </w:rPr>
        <w:t>c</w:t>
      </w:r>
      <w:r w:rsidRPr="00412F21">
        <w:rPr>
          <w:rFonts w:ascii="Times New Roman" w:eastAsia="標楷體" w:hAnsi="Times New Roman"/>
          <w:sz w:val="28"/>
          <w:szCs w:val="28"/>
        </w:rPr>
        <w:t>analith repositioning procedure (54044C)</w:t>
      </w:r>
      <w:r w:rsidRPr="00412F21">
        <w:rPr>
          <w:rFonts w:ascii="Times New Roman" w:eastAsia="標楷體" w:hAnsi="Times New Roman"/>
          <w:sz w:val="28"/>
          <w:szCs w:val="28"/>
        </w:rPr>
        <w:t>，送審時需檢附治療紀錄。</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100904022</w:t>
      </w:r>
      <w:r w:rsidRPr="00412F21">
        <w:rPr>
          <w:rFonts w:ascii="Times New Roman" w:eastAsia="標楷體" w:hAnsi="Times New Roman"/>
          <w:sz w:val="28"/>
          <w:szCs w:val="28"/>
        </w:rPr>
        <w:t>平衡檢查</w:t>
      </w:r>
      <w:r w:rsidRPr="00412F21">
        <w:rPr>
          <w:rFonts w:ascii="Times New Roman" w:eastAsia="標楷體" w:hAnsi="Times New Roman"/>
          <w:sz w:val="28"/>
          <w:szCs w:val="28"/>
        </w:rPr>
        <w:t>VFT (</w:t>
      </w:r>
      <w:r w:rsidR="000678BB" w:rsidRPr="00412F21">
        <w:rPr>
          <w:rFonts w:ascii="Times New Roman" w:eastAsia="標楷體" w:hAnsi="Times New Roman"/>
          <w:sz w:val="28"/>
          <w:szCs w:val="28"/>
        </w:rPr>
        <w:t>22017</w:t>
      </w:r>
      <w:r w:rsidR="000678BB">
        <w:rPr>
          <w:rFonts w:ascii="Times New Roman" w:eastAsia="標楷體" w:hAnsi="Times New Roman" w:hint="eastAsia"/>
          <w:sz w:val="28"/>
          <w:szCs w:val="28"/>
        </w:rPr>
        <w:t>C</w:t>
      </w:r>
      <w:r w:rsidRPr="00412F21">
        <w:rPr>
          <w:rFonts w:ascii="Times New Roman" w:eastAsia="標楷體" w:hAnsi="Times New Roman"/>
          <w:sz w:val="28"/>
          <w:szCs w:val="28"/>
        </w:rPr>
        <w:t>)</w:t>
      </w:r>
      <w:r w:rsidRPr="00412F21">
        <w:rPr>
          <w:rFonts w:ascii="Times New Roman" w:eastAsia="標楷體" w:hAnsi="Times New Roman"/>
          <w:sz w:val="28"/>
          <w:szCs w:val="28"/>
        </w:rPr>
        <w:t>：包括自發眼振、頭位眼振、頭位變換眼振、搖頭眼振檢查、姿勢反射檢查、四肢偏倚檢查、踏步測驗、單腳站立測驗，</w:t>
      </w:r>
      <w:r w:rsidRPr="00412F21">
        <w:rPr>
          <w:rFonts w:ascii="Times New Roman" w:eastAsia="標楷體" w:hAnsi="Times New Roman"/>
          <w:sz w:val="28"/>
          <w:szCs w:val="28"/>
        </w:rPr>
        <w:t>Nann</w:t>
      </w:r>
      <w:r w:rsidRPr="00412F21">
        <w:rPr>
          <w:rFonts w:ascii="Times New Roman" w:eastAsia="標楷體" w:hAnsi="Times New Roman"/>
          <w:sz w:val="28"/>
          <w:szCs w:val="28"/>
        </w:rPr>
        <w:t>氏測驗、</w:t>
      </w:r>
      <w:r w:rsidRPr="00412F21">
        <w:rPr>
          <w:rFonts w:ascii="Times New Roman" w:eastAsia="標楷體" w:hAnsi="Times New Roman"/>
          <w:sz w:val="28"/>
          <w:szCs w:val="28"/>
        </w:rPr>
        <w:t>Romberg</w:t>
      </w:r>
      <w:r w:rsidRPr="00412F21">
        <w:rPr>
          <w:rFonts w:ascii="Times New Roman" w:eastAsia="標楷體" w:hAnsi="Times New Roman"/>
          <w:sz w:val="28"/>
          <w:szCs w:val="28"/>
        </w:rPr>
        <w:t>測驗，主要檢測前庭眼反射、前庭脊髓反射。</w:t>
      </w:r>
      <w:r w:rsidRPr="00412F21">
        <w:rPr>
          <w:rFonts w:ascii="Times New Roman" w:eastAsia="標楷體" w:hAnsi="Times New Roman"/>
          <w:sz w:val="28"/>
          <w:szCs w:val="28"/>
        </w:rPr>
        <w:t>VFT</w:t>
      </w:r>
      <w:r w:rsidRPr="00412F21">
        <w:rPr>
          <w:rFonts w:ascii="Times New Roman" w:eastAsia="標楷體" w:hAnsi="Times New Roman"/>
          <w:sz w:val="28"/>
          <w:szCs w:val="28"/>
        </w:rPr>
        <w:t>檢查應依照全民健康保險醫療服務給付項目及支付標準表上之規定項目。</w:t>
      </w:r>
      <w:r w:rsidRPr="00412F21">
        <w:rPr>
          <w:rFonts w:ascii="Times New Roman" w:eastAsia="標楷體" w:hAnsi="Times New Roman" w:hint="eastAsia"/>
          <w:sz w:val="28"/>
          <w:szCs w:val="28"/>
        </w:rPr>
        <w:t>(102/3/1)</w:t>
      </w:r>
      <w:r w:rsidR="009E16F8" w:rsidRPr="009E16F8">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9E16F8" w:rsidRPr="009E16F8">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100904030 </w:t>
      </w:r>
      <w:r w:rsidRPr="00412F21">
        <w:rPr>
          <w:rFonts w:ascii="Times New Roman" w:eastAsia="標楷體" w:hAnsi="Times New Roman"/>
          <w:sz w:val="28"/>
          <w:szCs w:val="28"/>
        </w:rPr>
        <w:t>內耳溫差測驗，乃迷路刺激檢查，利用冷熱水或冷熱空氣灌入外耳道，須記載眼振的方向、頻率、持續期間。新的自動化眼振儀，內耳溫差試驗以眼振圖像呈現</w:t>
      </w:r>
      <w:r w:rsidRPr="00412F21">
        <w:rPr>
          <w:rFonts w:ascii="Times New Roman" w:eastAsia="標楷體" w:hAnsi="Times New Roman"/>
          <w:sz w:val="28"/>
          <w:szCs w:val="28"/>
        </w:rPr>
        <w:t>(</w:t>
      </w:r>
      <w:r w:rsidRPr="00412F21">
        <w:rPr>
          <w:rFonts w:ascii="Times New Roman" w:eastAsia="標楷體" w:hAnsi="Times New Roman"/>
          <w:sz w:val="28"/>
          <w:szCs w:val="28"/>
        </w:rPr>
        <w:t>包括眼振的方向、頻率、持續期間</w:t>
      </w:r>
      <w:r w:rsidRPr="00412F21">
        <w:rPr>
          <w:rFonts w:ascii="Times New Roman" w:eastAsia="標楷體" w:hAnsi="Times New Roman"/>
          <w:sz w:val="28"/>
          <w:szCs w:val="28"/>
        </w:rPr>
        <w:t>)</w:t>
      </w:r>
      <w:r w:rsidRPr="00412F21">
        <w:rPr>
          <w:rFonts w:ascii="Times New Roman" w:eastAsia="標楷體" w:hAnsi="Times New Roman"/>
          <w:sz w:val="28"/>
          <w:szCs w:val="28"/>
        </w:rPr>
        <w:t>，可直接印出內耳溫差試驗結果的圖像作為內耳溫差試驗的報告。</w:t>
      </w:r>
      <w:r w:rsidRPr="00412F21">
        <w:rPr>
          <w:rFonts w:ascii="Times New Roman" w:eastAsia="標楷體" w:hAnsi="Times New Roman" w:hint="eastAsia"/>
          <w:sz w:val="28"/>
          <w:szCs w:val="28"/>
        </w:rPr>
        <w:t>(106/1/1)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 xml:space="preserve">100904040 </w:t>
      </w:r>
      <w:r w:rsidRPr="00412F21">
        <w:rPr>
          <w:rFonts w:ascii="Times New Roman" w:eastAsia="標楷體" w:hAnsi="Times New Roman"/>
          <w:sz w:val="28"/>
          <w:szCs w:val="28"/>
        </w:rPr>
        <w:t>眼振圖檢查是眼球運動的檢查，並非一般的前庭功能檢查，此須特殊儀器。包括視標追跡檢查，追視測驗，跳視測驗、視運動眼振檢查、視運動後眼振檢查，視覺抑制測驗。若部份新的自動化眼振儀無法記錄視運動後眼振檢查，視覺抑制測驗</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可只作前面部份</w:t>
      </w:r>
      <w:r w:rsidRPr="00412F21">
        <w:rPr>
          <w:rFonts w:ascii="Times New Roman" w:eastAsia="標楷體" w:hAnsi="Times New Roman"/>
          <w:sz w:val="28"/>
          <w:szCs w:val="28"/>
        </w:rPr>
        <w:t>(</w:t>
      </w:r>
      <w:r w:rsidRPr="00412F21">
        <w:rPr>
          <w:rFonts w:ascii="Times New Roman" w:eastAsia="標楷體" w:hAnsi="Times New Roman"/>
          <w:sz w:val="28"/>
          <w:szCs w:val="28"/>
        </w:rPr>
        <w:t>包括視標追跡檢查，追視測驗，跳視測驗、視運動眼振檢查</w:t>
      </w:r>
      <w:r w:rsidRPr="00412F21">
        <w:rPr>
          <w:rFonts w:ascii="Times New Roman" w:eastAsia="標楷體" w:hAnsi="Times New Roman"/>
          <w:sz w:val="28"/>
          <w:szCs w:val="28"/>
        </w:rPr>
        <w:t>)</w:t>
      </w:r>
      <w:r w:rsidRPr="00412F21">
        <w:rPr>
          <w:rFonts w:ascii="Times New Roman" w:eastAsia="標楷體" w:hAnsi="Times New Roman"/>
          <w:sz w:val="28"/>
          <w:szCs w:val="28"/>
        </w:rPr>
        <w:t>即可。</w:t>
      </w:r>
      <w:r w:rsidRPr="00412F21">
        <w:rPr>
          <w:rFonts w:ascii="Times New Roman" w:eastAsia="標楷體" w:hAnsi="Times New Roman" w:hint="eastAsia"/>
          <w:sz w:val="28"/>
          <w:szCs w:val="28"/>
        </w:rPr>
        <w:t>(106/1/1)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lastRenderedPageBreak/>
        <w:t xml:space="preserve">100904050 </w:t>
      </w:r>
      <w:r w:rsidRPr="00412F21">
        <w:rPr>
          <w:rFonts w:ascii="Times New Roman" w:eastAsia="標楷體" w:hAnsi="Times New Roman"/>
          <w:sz w:val="28"/>
          <w:szCs w:val="28"/>
        </w:rPr>
        <w:t>若病情穩定，平衡檢查</w:t>
      </w:r>
      <w:r w:rsidRPr="00412F21">
        <w:rPr>
          <w:rFonts w:ascii="Times New Roman" w:eastAsia="標楷體" w:hAnsi="Times New Roman"/>
          <w:sz w:val="28"/>
          <w:szCs w:val="28"/>
        </w:rPr>
        <w:t>(VFT)</w:t>
      </w:r>
      <w:r w:rsidRPr="00412F21">
        <w:rPr>
          <w:rFonts w:ascii="Times New Roman" w:eastAsia="標楷體" w:hAnsi="Times New Roman"/>
          <w:sz w:val="28"/>
          <w:szCs w:val="28"/>
        </w:rPr>
        <w:t>、內耳溫差測驗、眼振圖檢查，兩次檢查之間隔需至少三個月，若有病情加重或變化需要再追蹤則不在此限。</w:t>
      </w:r>
      <w:r w:rsidRPr="00412F21">
        <w:rPr>
          <w:rFonts w:ascii="Times New Roman" w:eastAsia="標楷體" w:hAnsi="Times New Roman" w:hint="eastAsia"/>
          <w:sz w:val="28"/>
          <w:szCs w:val="28"/>
        </w:rPr>
        <w:t>(103/6/1) (106/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100904062</w:t>
      </w:r>
      <w:r w:rsidRPr="00412F21">
        <w:rPr>
          <w:rFonts w:ascii="Times New Roman" w:eastAsia="標楷體" w:hAnsi="Times New Roman"/>
          <w:sz w:val="28"/>
          <w:szCs w:val="28"/>
        </w:rPr>
        <w:t>聲場聽力檢查</w:t>
      </w:r>
      <w:r w:rsidRPr="00412F21">
        <w:rPr>
          <w:rFonts w:ascii="Times New Roman" w:eastAsia="標楷體" w:hAnsi="Times New Roman"/>
          <w:sz w:val="28"/>
          <w:szCs w:val="28"/>
        </w:rPr>
        <w:t>Sound field test (22008B)</w:t>
      </w:r>
      <w:r w:rsidRPr="00412F21">
        <w:rPr>
          <w:rFonts w:ascii="Times New Roman" w:eastAsia="標楷體" w:hAnsi="Times New Roman"/>
          <w:sz w:val="28"/>
          <w:szCs w:val="28"/>
        </w:rPr>
        <w:t>得申報用於無法使用純音聽力檢查</w:t>
      </w:r>
      <w:r w:rsidRPr="00412F21">
        <w:rPr>
          <w:rFonts w:ascii="Times New Roman" w:eastAsia="標楷體" w:hAnsi="Times New Roman"/>
          <w:sz w:val="28"/>
          <w:szCs w:val="28"/>
        </w:rPr>
        <w:t>Pure tone audiometry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PTA (2200lC)</w:t>
      </w:r>
      <w:r w:rsidRPr="00412F21">
        <w:rPr>
          <w:rFonts w:ascii="Times New Roman" w:eastAsia="標楷體" w:hAnsi="Times New Roman"/>
          <w:sz w:val="28"/>
          <w:szCs w:val="28"/>
        </w:rPr>
        <w:t>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及須測試配戴助聽器或安裝人工電子耳之病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100904072</w:t>
      </w:r>
      <w:r w:rsidRPr="00412F21">
        <w:rPr>
          <w:rFonts w:ascii="Times New Roman" w:eastAsia="標楷體" w:hAnsi="Times New Roman"/>
          <w:sz w:val="28"/>
          <w:szCs w:val="28"/>
        </w:rPr>
        <w:t xml:space="preserve"> Audiometric Studies</w:t>
      </w:r>
      <w:r w:rsidR="00DB5041"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(106/</w:t>
      </w:r>
      <w:r w:rsidR="005756ED"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100904072-01</w:t>
      </w:r>
      <w:r w:rsidRPr="00412F21">
        <w:rPr>
          <w:rFonts w:ascii="Times New Roman" w:eastAsia="標楷體" w:hAnsi="Times New Roman"/>
          <w:sz w:val="28"/>
          <w:szCs w:val="28"/>
        </w:rPr>
        <w:t>中耳或內耳疾病初診時</w:t>
      </w:r>
      <w:r w:rsidRPr="00412F21">
        <w:rPr>
          <w:rFonts w:ascii="Times New Roman" w:eastAsia="標楷體" w:hAnsi="Times New Roman" w:hint="eastAsia"/>
          <w:sz w:val="28"/>
          <w:szCs w:val="28"/>
        </w:rPr>
        <w:t>，經理學檢查後，如有必要，得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Complete Audiometric Studies (PTA + SRT + SDS</w:t>
      </w:r>
      <w:r w:rsidRPr="00412F21">
        <w:rPr>
          <w:rFonts w:ascii="Times New Roman" w:eastAsia="標楷體" w:hAnsi="Times New Roman"/>
          <w:sz w:val="28"/>
          <w:szCs w:val="28"/>
        </w:rPr>
        <w:t>或</w:t>
      </w:r>
      <w:r w:rsidRPr="00412F21">
        <w:rPr>
          <w:rFonts w:ascii="Times New Roman" w:eastAsia="標楷體" w:hAnsi="Times New Roman"/>
          <w:sz w:val="28"/>
          <w:szCs w:val="28"/>
        </w:rPr>
        <w:t>PTA + tone decay test + stapedial reflex decay test)</w:t>
      </w:r>
      <w:r w:rsidRPr="00412F21">
        <w:rPr>
          <w:rFonts w:ascii="Times New Roman" w:eastAsia="標楷體" w:hAnsi="Times New Roman"/>
          <w:sz w:val="28"/>
          <w:szCs w:val="28"/>
        </w:rPr>
        <w:t>。耳鳴病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初診時</w:t>
      </w:r>
      <w:r w:rsidRPr="00412F21">
        <w:rPr>
          <w:rFonts w:ascii="Times New Roman" w:eastAsia="標楷體" w:hAnsi="Times New Roman" w:hint="eastAsia"/>
          <w:sz w:val="28"/>
          <w:szCs w:val="28"/>
        </w:rPr>
        <w:t>，如有必要，得</w:t>
      </w:r>
      <w:r w:rsidRPr="00412F21">
        <w:rPr>
          <w:rFonts w:ascii="Times New Roman" w:eastAsia="標楷體" w:hAnsi="Times New Roman"/>
          <w:sz w:val="28"/>
          <w:szCs w:val="28"/>
        </w:rPr>
        <w:t>加做耳聲傳射檢查</w:t>
      </w:r>
      <w:r w:rsidRPr="00412F21">
        <w:rPr>
          <w:rFonts w:ascii="Times New Roman" w:eastAsia="標楷體" w:hAnsi="Times New Roman" w:hint="eastAsia"/>
          <w:sz w:val="28"/>
          <w:szCs w:val="28"/>
        </w:rPr>
        <w:t>，前述情境，需於病歷詳實紀錄理由與發現</w:t>
      </w:r>
      <w:r w:rsidRPr="00412F21">
        <w:rPr>
          <w:rFonts w:ascii="Times New Roman" w:eastAsia="標楷體" w:hAnsi="Times New Roman"/>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100904072-02</w:t>
      </w:r>
      <w:r w:rsidRPr="00412F21">
        <w:rPr>
          <w:rFonts w:ascii="Times New Roman" w:eastAsia="標楷體" w:hAnsi="Times New Roman"/>
          <w:sz w:val="28"/>
          <w:szCs w:val="28"/>
        </w:rPr>
        <w:t>中耳術後穩定下，於</w:t>
      </w:r>
      <w:r w:rsidRPr="00412F21">
        <w:rPr>
          <w:rFonts w:ascii="Times New Roman" w:eastAsia="標楷體" w:hAnsi="Times New Roman"/>
          <w:sz w:val="28"/>
          <w:szCs w:val="28"/>
        </w:rPr>
        <w:t>1</w:t>
      </w:r>
      <w:r w:rsidRPr="00412F21">
        <w:rPr>
          <w:rFonts w:ascii="Times New Roman" w:eastAsia="標楷體" w:hAnsi="Times New Roman"/>
          <w:sz w:val="28"/>
          <w:szCs w:val="28"/>
        </w:rPr>
        <w:t>個月、</w:t>
      </w:r>
      <w:r w:rsidRPr="00412F21">
        <w:rPr>
          <w:rFonts w:ascii="Times New Roman" w:eastAsia="標楷體" w:hAnsi="Times New Roman"/>
          <w:sz w:val="28"/>
          <w:szCs w:val="28"/>
        </w:rPr>
        <w:t>3</w:t>
      </w:r>
      <w:r w:rsidRPr="00412F21">
        <w:rPr>
          <w:rFonts w:ascii="Times New Roman" w:eastAsia="標楷體" w:hAnsi="Times New Roman"/>
          <w:sz w:val="28"/>
          <w:szCs w:val="28"/>
        </w:rPr>
        <w:t>個月、</w:t>
      </w:r>
      <w:r w:rsidRPr="00412F21">
        <w:rPr>
          <w:rFonts w:ascii="Times New Roman" w:eastAsia="標楷體" w:hAnsi="Times New Roman"/>
          <w:sz w:val="28"/>
          <w:szCs w:val="28"/>
        </w:rPr>
        <w:t>6</w:t>
      </w:r>
      <w:r w:rsidRPr="00412F21">
        <w:rPr>
          <w:rFonts w:ascii="Times New Roman" w:eastAsia="標楷體" w:hAnsi="Times New Roman"/>
          <w:sz w:val="28"/>
          <w:szCs w:val="28"/>
        </w:rPr>
        <w:t>個月、</w:t>
      </w:r>
      <w:r w:rsidRPr="00412F21">
        <w:rPr>
          <w:rFonts w:ascii="Times New Roman" w:eastAsia="標楷體" w:hAnsi="Times New Roman"/>
          <w:sz w:val="28"/>
          <w:szCs w:val="28"/>
        </w:rPr>
        <w:t>1</w:t>
      </w:r>
      <w:r w:rsidRPr="00412F21">
        <w:rPr>
          <w:rFonts w:ascii="Times New Roman" w:eastAsia="標楷體" w:hAnsi="Times New Roman"/>
          <w:sz w:val="28"/>
          <w:szCs w:val="28"/>
        </w:rPr>
        <w:t>年追蹤聽力，以執行</w:t>
      </w:r>
      <w:r w:rsidRPr="00412F21">
        <w:rPr>
          <w:rFonts w:ascii="Times New Roman" w:eastAsia="標楷體" w:hAnsi="Times New Roman"/>
          <w:sz w:val="28"/>
          <w:szCs w:val="28"/>
        </w:rPr>
        <w:t>PTA</w:t>
      </w:r>
      <w:r w:rsidRPr="00412F21">
        <w:rPr>
          <w:rFonts w:ascii="Times New Roman" w:eastAsia="標楷體" w:hAnsi="Times New Roman"/>
          <w:sz w:val="28"/>
          <w:szCs w:val="28"/>
        </w:rPr>
        <w:t>及</w:t>
      </w:r>
      <w:r w:rsidRPr="00412F21">
        <w:rPr>
          <w:rFonts w:ascii="Times New Roman" w:eastAsia="標楷體" w:hAnsi="Times New Roman"/>
          <w:sz w:val="28"/>
          <w:szCs w:val="28"/>
        </w:rPr>
        <w:t>SRT</w:t>
      </w:r>
      <w:r w:rsidRPr="00412F21">
        <w:rPr>
          <w:rFonts w:ascii="Times New Roman" w:eastAsia="標楷體" w:hAnsi="Times New Roman"/>
          <w:sz w:val="28"/>
          <w:szCs w:val="28"/>
        </w:rPr>
        <w:t>檢查為原則。</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100904072-03</w:t>
      </w:r>
      <w:r w:rsidRPr="00412F21">
        <w:rPr>
          <w:rFonts w:ascii="Times New Roman" w:eastAsia="標楷體" w:hAnsi="Times New Roman"/>
          <w:sz w:val="28"/>
          <w:szCs w:val="28"/>
        </w:rPr>
        <w:t>追蹤急性聽力障礙於住院期間可每二日執行一次</w:t>
      </w:r>
      <w:r w:rsidRPr="00412F21">
        <w:rPr>
          <w:rFonts w:ascii="Times New Roman" w:eastAsia="標楷體" w:hAnsi="Times New Roman"/>
          <w:sz w:val="28"/>
          <w:szCs w:val="28"/>
        </w:rPr>
        <w:t>PTA</w:t>
      </w:r>
      <w:r w:rsidRPr="00412F21">
        <w:rPr>
          <w:rFonts w:ascii="Times New Roman" w:eastAsia="標楷體" w:hAnsi="Times New Roman"/>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100904072-04</w:t>
      </w:r>
      <w:r w:rsidRPr="00412F21">
        <w:rPr>
          <w:rFonts w:ascii="Times New Roman" w:eastAsia="標楷體" w:hAnsi="Times New Roman"/>
          <w:sz w:val="28"/>
          <w:szCs w:val="28"/>
        </w:rPr>
        <w:t>追蹤波動性聽力障礙</w:t>
      </w:r>
      <w:r w:rsidRPr="00412F21">
        <w:rPr>
          <w:rFonts w:ascii="Times New Roman" w:eastAsia="標楷體" w:hAnsi="Times New Roman"/>
          <w:sz w:val="28"/>
          <w:szCs w:val="28"/>
        </w:rPr>
        <w:t>(Meniere’s disease, AIED, Basilar Migraine, PF)</w:t>
      </w:r>
      <w:r w:rsidRPr="00412F21">
        <w:rPr>
          <w:rFonts w:ascii="Times New Roman" w:eastAsia="標楷體" w:hAnsi="Times New Roman"/>
          <w:sz w:val="28"/>
          <w:szCs w:val="28"/>
        </w:rPr>
        <w:t>時，可執行</w:t>
      </w:r>
      <w:r w:rsidRPr="00412F21">
        <w:rPr>
          <w:rFonts w:ascii="Times New Roman" w:eastAsia="標楷體" w:hAnsi="Times New Roman"/>
          <w:sz w:val="28"/>
          <w:szCs w:val="28"/>
        </w:rPr>
        <w:t>Complete Audiometric Studies</w:t>
      </w:r>
      <w:r w:rsidRPr="00412F21">
        <w:rPr>
          <w:rFonts w:ascii="Times New Roman" w:eastAsia="標楷體" w:hAnsi="Times New Roman"/>
          <w:sz w:val="28"/>
          <w:szCs w:val="28"/>
        </w:rPr>
        <w:t>。包括骨導聽力及氣導聽力</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w:t>
      </w:r>
      <w:r w:rsidRPr="00412F21">
        <w:rPr>
          <w:rFonts w:ascii="Times New Roman" w:eastAsia="標楷體" w:hAnsi="Times New Roman"/>
          <w:sz w:val="28"/>
          <w:szCs w:val="28"/>
        </w:rPr>
        <w:t>成人聽性腦幹反應檢查</w:t>
      </w:r>
      <w:r w:rsidRPr="00412F21">
        <w:rPr>
          <w:rFonts w:ascii="Times New Roman" w:eastAsia="標楷體" w:hAnsi="Times New Roman"/>
          <w:sz w:val="28"/>
          <w:szCs w:val="28"/>
        </w:rPr>
        <w:t>ABR Study</w:t>
      </w:r>
      <w:r w:rsidRPr="00412F21">
        <w:rPr>
          <w:rFonts w:ascii="Times New Roman" w:eastAsia="標楷體" w:hAnsi="Times New Roman"/>
          <w:sz w:val="28"/>
          <w:szCs w:val="28"/>
        </w:rPr>
        <w:t>前，應先做</w:t>
      </w:r>
      <w:r w:rsidRPr="00412F21">
        <w:rPr>
          <w:rFonts w:ascii="Times New Roman" w:eastAsia="標楷體" w:hAnsi="Times New Roman"/>
          <w:sz w:val="28"/>
          <w:szCs w:val="28"/>
        </w:rPr>
        <w:t>PTA study</w:t>
      </w:r>
      <w:r w:rsidRPr="00412F21">
        <w:rPr>
          <w:rFonts w:ascii="Times New Roman" w:eastAsia="標楷體" w:hAnsi="Times New Roman"/>
          <w:sz w:val="28"/>
          <w:szCs w:val="28"/>
        </w:rPr>
        <w:t>，如有下列任一情況再做</w:t>
      </w:r>
      <w:r w:rsidRPr="00412F21">
        <w:rPr>
          <w:rFonts w:ascii="Times New Roman" w:eastAsia="標楷體" w:hAnsi="Times New Roman"/>
          <w:sz w:val="28"/>
          <w:szCs w:val="28"/>
        </w:rPr>
        <w:t>ABR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100904080-01</w:t>
      </w:r>
      <w:r w:rsidRPr="00412F21">
        <w:rPr>
          <w:rFonts w:ascii="Times New Roman" w:eastAsia="標楷體" w:hAnsi="Times New Roman"/>
          <w:sz w:val="28"/>
          <w:szCs w:val="28"/>
        </w:rPr>
        <w:t>雙耳聽力不對稱</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100904080-02</w:t>
      </w:r>
      <w:r w:rsidRPr="00412F21">
        <w:rPr>
          <w:rFonts w:ascii="Times New Roman" w:eastAsia="標楷體" w:hAnsi="Times New Roman"/>
          <w:sz w:val="28"/>
          <w:szCs w:val="28"/>
        </w:rPr>
        <w:t>單側耳鳴</w:t>
      </w:r>
      <w:r w:rsidRPr="00412F21">
        <w:rPr>
          <w:rFonts w:ascii="Times New Roman" w:eastAsia="標楷體" w:hAnsi="Times New Roman"/>
          <w:sz w:val="28"/>
          <w:szCs w:val="28"/>
        </w:rPr>
        <w:t>(</w:t>
      </w:r>
      <w:r w:rsidRPr="00412F21">
        <w:rPr>
          <w:rFonts w:ascii="Times New Roman" w:eastAsia="標楷體" w:hAnsi="Times New Roman"/>
          <w:sz w:val="28"/>
          <w:szCs w:val="28"/>
        </w:rPr>
        <w:t>即使聽力正常</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100904080-03</w:t>
      </w:r>
      <w:r w:rsidRPr="00412F21">
        <w:rPr>
          <w:rFonts w:ascii="Times New Roman" w:eastAsia="標楷體" w:hAnsi="Times New Roman"/>
          <w:sz w:val="28"/>
          <w:szCs w:val="28"/>
        </w:rPr>
        <w:t xml:space="preserve"> Facial palsy(Ramsay-Hunt syndrome)</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lastRenderedPageBreak/>
        <w:t>100904080-04</w:t>
      </w:r>
      <w:r w:rsidRPr="00412F21">
        <w:rPr>
          <w:rFonts w:ascii="Times New Roman" w:eastAsia="標楷體" w:hAnsi="Times New Roman"/>
          <w:sz w:val="28"/>
          <w:szCs w:val="28"/>
        </w:rPr>
        <w:t>懷疑詐聾</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100904080-05</w:t>
      </w:r>
      <w:r w:rsidRPr="00412F21">
        <w:rPr>
          <w:rFonts w:ascii="Times New Roman" w:eastAsia="標楷體" w:hAnsi="Times New Roman"/>
          <w:sz w:val="28"/>
          <w:szCs w:val="28"/>
        </w:rPr>
        <w:t xml:space="preserve"> Vertigo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R/O central lesion</w:t>
      </w:r>
      <w:r w:rsidRPr="00412F21">
        <w:rPr>
          <w:rFonts w:ascii="Times New Roman" w:eastAsia="標楷體" w:hAnsi="Times New Roman" w:hint="eastAsia"/>
          <w:sz w:val="28"/>
          <w:szCs w:val="28"/>
        </w:rPr>
        <w:t>。</w:t>
      </w:r>
    </w:p>
    <w:p w:rsidR="00F62624" w:rsidRPr="00412F21" w:rsidRDefault="00F62624"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lastRenderedPageBreak/>
        <w:t>100905</w:t>
      </w:r>
      <w:r w:rsidRPr="00412F21">
        <w:rPr>
          <w:rFonts w:ascii="Times New Roman" w:eastAsia="標楷體" w:hAnsi="Times New Roman" w:hint="eastAsia"/>
          <w:b/>
          <w:sz w:val="28"/>
          <w:szCs w:val="28"/>
        </w:rPr>
        <w:t>鼻科檢查</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100905012</w:t>
      </w:r>
      <w:r w:rsidRPr="00412F21">
        <w:rPr>
          <w:rFonts w:ascii="Times New Roman" w:eastAsia="標楷體" w:hAnsi="Times New Roman" w:hint="eastAsia"/>
          <w:sz w:val="28"/>
          <w:szCs w:val="28"/>
        </w:rPr>
        <w:t>鼻阻壓檢查</w:t>
      </w:r>
      <w:r w:rsidRPr="00412F21">
        <w:rPr>
          <w:rFonts w:ascii="Times New Roman" w:eastAsia="標楷體" w:hAnsi="Times New Roman"/>
          <w:sz w:val="28"/>
          <w:szCs w:val="28"/>
        </w:rPr>
        <w:t>Rhinomanometry (RMM)</w:t>
      </w:r>
      <w:r w:rsidRPr="00412F21">
        <w:rPr>
          <w:rFonts w:ascii="Times New Roman" w:eastAsia="標楷體" w:hAnsi="Times New Roman"/>
          <w:sz w:val="28"/>
          <w:szCs w:val="28"/>
        </w:rPr>
        <w:t>及</w:t>
      </w:r>
      <w:r w:rsidRPr="00412F21">
        <w:rPr>
          <w:rFonts w:ascii="Times New Roman" w:eastAsia="標楷體" w:hAnsi="Times New Roman" w:hint="eastAsia"/>
          <w:sz w:val="28"/>
          <w:szCs w:val="28"/>
        </w:rPr>
        <w:t>聲波鼻腔測量儀</w:t>
      </w:r>
      <w:r w:rsidRPr="00412F21">
        <w:rPr>
          <w:rFonts w:ascii="Times New Roman" w:eastAsia="標楷體" w:hAnsi="Times New Roman"/>
          <w:sz w:val="28"/>
          <w:szCs w:val="28"/>
        </w:rPr>
        <w:t>acoustic rhinometry (AR)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申報鼻阻壓計檢查</w:t>
      </w:r>
      <w:r w:rsidRPr="00412F21">
        <w:rPr>
          <w:rFonts w:ascii="Times New Roman" w:eastAsia="標楷體" w:hAnsi="Times New Roman"/>
          <w:sz w:val="28"/>
          <w:szCs w:val="28"/>
        </w:rPr>
        <w:t>54025C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主訴鼻塞時，需客觀依據。</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100905012-02</w:t>
      </w:r>
      <w:r w:rsidRPr="00412F21">
        <w:rPr>
          <w:rFonts w:ascii="Times New Roman" w:eastAsia="標楷體" w:hAnsi="Times New Roman"/>
          <w:sz w:val="28"/>
          <w:szCs w:val="28"/>
        </w:rPr>
        <w:t>手術前後鼻塞程度之比較</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100905012-03</w:t>
      </w:r>
      <w:r w:rsidRPr="00412F21">
        <w:rPr>
          <w:rFonts w:ascii="Times New Roman" w:eastAsia="標楷體" w:hAnsi="Times New Roman"/>
          <w:sz w:val="28"/>
          <w:szCs w:val="28"/>
        </w:rPr>
        <w:t>長期使用藥物治療，欲追蹤病人鼻塞狀況時</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sz w:val="28"/>
          <w:szCs w:val="28"/>
        </w:rPr>
        <w:t>19004C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主訴後鼻漏或鼻蓄膿時。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100905022-02</w:t>
      </w:r>
      <w:r w:rsidRPr="00412F21">
        <w:rPr>
          <w:rFonts w:ascii="Times New Roman" w:eastAsia="標楷體" w:hAnsi="Times New Roman"/>
          <w:sz w:val="28"/>
          <w:szCs w:val="28"/>
        </w:rPr>
        <w:t>當懷疑有上頷竇內病變時。</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100905022-03</w:t>
      </w:r>
      <w:r w:rsidRPr="00412F21">
        <w:rPr>
          <w:rFonts w:ascii="Times New Roman" w:eastAsia="標楷體" w:hAnsi="Times New Roman"/>
          <w:sz w:val="28"/>
          <w:szCs w:val="28"/>
        </w:rPr>
        <w:t>手術前後鼻竇內情況之追蹤。</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100905022-04</w:t>
      </w:r>
      <w:r w:rsidRPr="00412F21">
        <w:rPr>
          <w:rFonts w:ascii="Times New Roman" w:eastAsia="標楷體" w:hAnsi="Times New Roman"/>
          <w:sz w:val="28"/>
          <w:szCs w:val="28"/>
        </w:rPr>
        <w:t>長期使用藥物治療，欲追蹤病人上頷竇狀況時。</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100905032</w:t>
      </w:r>
      <w:r w:rsidRPr="00412F21">
        <w:rPr>
          <w:rFonts w:ascii="Times New Roman" w:eastAsia="標楷體" w:hAnsi="Times New Roman"/>
          <w:sz w:val="28"/>
          <w:szCs w:val="28"/>
        </w:rPr>
        <w:t>嗅覺檢查</w:t>
      </w:r>
      <w:r w:rsidRPr="00412F21">
        <w:rPr>
          <w:rFonts w:ascii="Times New Roman" w:eastAsia="標楷體" w:hAnsi="Times New Roman"/>
          <w:sz w:val="28"/>
          <w:szCs w:val="28"/>
        </w:rPr>
        <w:t>Olfaction Test (</w:t>
      </w:r>
      <w:r w:rsidRPr="00412F21">
        <w:rPr>
          <w:rFonts w:ascii="Times New Roman" w:eastAsia="標楷體" w:hAnsi="Times New Roman"/>
          <w:sz w:val="28"/>
          <w:szCs w:val="28"/>
        </w:rPr>
        <w:t>申報</w:t>
      </w:r>
      <w:r w:rsidRPr="00412F21">
        <w:rPr>
          <w:rFonts w:ascii="Times New Roman" w:eastAsia="標楷體" w:hAnsi="Times New Roman"/>
          <w:sz w:val="28"/>
          <w:szCs w:val="28"/>
        </w:rPr>
        <w:t>54026B</w:t>
      </w:r>
      <w:r w:rsidRPr="00412F21">
        <w:rPr>
          <w:rFonts w:ascii="Times New Roman" w:eastAsia="標楷體" w:hAnsi="Times New Roman"/>
          <w:sz w:val="28"/>
          <w:szCs w:val="28"/>
        </w:rPr>
        <w:t>，送審時需附檢查報告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 xml:space="preserve"> (106/</w:t>
      </w:r>
      <w:r w:rsidR="00F62624"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主訴嗅覺異常時</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100905032-02</w:t>
      </w:r>
      <w:r w:rsidRPr="00412F21">
        <w:rPr>
          <w:rFonts w:ascii="Times New Roman" w:eastAsia="標楷體" w:hAnsi="Times New Roman"/>
          <w:sz w:val="28"/>
          <w:szCs w:val="28"/>
        </w:rPr>
        <w:t>手術前後嗅覺情況之追蹤</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100905032-03</w:t>
      </w:r>
      <w:r w:rsidRPr="00412F21">
        <w:rPr>
          <w:rFonts w:ascii="Times New Roman" w:eastAsia="標楷體" w:hAnsi="Times New Roman"/>
          <w:sz w:val="28"/>
          <w:szCs w:val="28"/>
        </w:rPr>
        <w:t>長期使用藥物時，欲追蹤病人嗅覺改善程度時</w:t>
      </w:r>
      <w:r w:rsidRPr="00412F21">
        <w:rPr>
          <w:rFonts w:ascii="Times New Roman" w:eastAsia="標楷體" w:hAnsi="Times New Roman" w:hint="eastAsia"/>
          <w:sz w:val="28"/>
          <w:szCs w:val="28"/>
        </w:rPr>
        <w:t>。</w:t>
      </w:r>
    </w:p>
    <w:p w:rsidR="00F026C3" w:rsidRPr="00412F21" w:rsidRDefault="00F026C3" w:rsidP="00A17F05">
      <w:pPr>
        <w:spacing w:line="600" w:lineRule="exact"/>
        <w:rPr>
          <w:rFonts w:ascii="Times New Roman" w:eastAsia="標楷體" w:hAnsi="Times New Roman"/>
          <w:sz w:val="28"/>
          <w:szCs w:val="28"/>
        </w:rPr>
      </w:pPr>
      <w:r w:rsidRPr="00412F21">
        <w:rPr>
          <w:rFonts w:ascii="Times New Roman" w:eastAsia="標楷體" w:hAnsi="Times New Roman" w:hint="eastAsia"/>
          <w:sz w:val="28"/>
          <w:szCs w:val="28"/>
        </w:rPr>
        <w:t>100905042</w:t>
      </w:r>
      <w:r w:rsidR="000E136C">
        <w:rPr>
          <w:rFonts w:ascii="Times New Roman" w:eastAsia="標楷體" w:hAnsi="Times New Roman" w:hint="eastAsia"/>
          <w:sz w:val="28"/>
          <w:szCs w:val="28"/>
        </w:rPr>
        <w:t>刪除</w:t>
      </w:r>
      <w:r w:rsidR="000E136C">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0E136C">
        <w:rPr>
          <w:rFonts w:ascii="Times New Roman" w:eastAsia="標楷體" w:hAnsi="Times New Roman" w:hint="eastAsia"/>
          <w:sz w:val="28"/>
          <w:szCs w:val="28"/>
        </w:rPr>
        <w:t>)</w:t>
      </w:r>
    </w:p>
    <w:p w:rsidR="000E136C"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100905042-01</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100905042-02</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100905042-03</w:t>
      </w:r>
      <w:r w:rsidR="000E136C" w:rsidRPr="000E136C">
        <w:rPr>
          <w:rFonts w:ascii="Times New Roman" w:eastAsia="標楷體" w:hAnsi="Times New Roman" w:hint="eastAsia"/>
          <w:sz w:val="28"/>
          <w:szCs w:val="28"/>
        </w:rPr>
        <w:t>刪除</w:t>
      </w:r>
      <w:r w:rsidR="000E136C" w:rsidRPr="000E136C">
        <w:rPr>
          <w:rFonts w:ascii="Times New Roman" w:eastAsia="標楷體" w:hAnsi="Times New Roman"/>
          <w:sz w:val="28"/>
          <w:szCs w:val="28"/>
        </w:rPr>
        <w:t>(</w:t>
      </w:r>
      <w:r w:rsidR="003C072F">
        <w:rPr>
          <w:rFonts w:ascii="Times New Roman" w:eastAsia="標楷體" w:hAnsi="Times New Roman"/>
          <w:sz w:val="28"/>
          <w:szCs w:val="28"/>
        </w:rPr>
        <w:t>109/5/1</w:t>
      </w:r>
      <w:r w:rsidR="000E136C" w:rsidRPr="000E136C">
        <w:rPr>
          <w:rFonts w:ascii="Times New Roman" w:eastAsia="標楷體" w:hAnsi="Times New Roman"/>
          <w:sz w:val="28"/>
          <w:szCs w:val="28"/>
        </w:rPr>
        <w:t>)</w:t>
      </w:r>
    </w:p>
    <w:p w:rsidR="006A5BA8" w:rsidRPr="00412F21" w:rsidRDefault="006A5BA8"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lastRenderedPageBreak/>
        <w:t>100906</w:t>
      </w:r>
      <w:r w:rsidRPr="00412F21">
        <w:rPr>
          <w:rFonts w:ascii="Times New Roman" w:eastAsia="標楷體" w:hAnsi="Times New Roman" w:hint="eastAsia"/>
          <w:b/>
          <w:sz w:val="28"/>
          <w:szCs w:val="28"/>
        </w:rPr>
        <w:t>耳鼻喉、頭頸外科處置</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100906012</w:t>
      </w:r>
      <w:r w:rsidRPr="00412F21">
        <w:rPr>
          <w:rFonts w:ascii="Times New Roman" w:eastAsia="標楷體" w:hAnsi="Times New Roman" w:hint="eastAsia"/>
          <w:sz w:val="28"/>
          <w:szCs w:val="28"/>
        </w:rPr>
        <w:t>耳鼻喉局部治療【</w:t>
      </w:r>
      <w:r w:rsidRPr="00412F21">
        <w:rPr>
          <w:rFonts w:ascii="Times New Roman" w:eastAsia="標楷體" w:hAnsi="Times New Roman"/>
          <w:sz w:val="28"/>
          <w:szCs w:val="28"/>
        </w:rPr>
        <w:t>膿或痂皮之取出或抽吸</w:t>
      </w:r>
      <w:r w:rsidRPr="00412F21">
        <w:rPr>
          <w:rFonts w:ascii="Times New Roman" w:eastAsia="標楷體" w:hAnsi="Times New Roman"/>
          <w:sz w:val="28"/>
          <w:szCs w:val="28"/>
        </w:rPr>
        <w:t>Removal or suction of abscess or crust</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54019C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傷口處置及換藥</w:t>
      </w:r>
      <w:r w:rsidRPr="00412F21">
        <w:rPr>
          <w:rFonts w:ascii="Times New Roman" w:eastAsia="標楷體" w:hAnsi="Times New Roman"/>
          <w:sz w:val="28"/>
          <w:szCs w:val="28"/>
        </w:rPr>
        <w:t>Wound treatment and change dressing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54027C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耳部雙側膿或痂皮之取出或抽吸</w:t>
      </w:r>
      <w:r w:rsidRPr="00412F21">
        <w:rPr>
          <w:rFonts w:ascii="Times New Roman" w:eastAsia="標楷體" w:hAnsi="Times New Roman"/>
          <w:sz w:val="28"/>
          <w:szCs w:val="28"/>
        </w:rPr>
        <w:t>Removal or suction of abscess or crust,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耳部雙側傷口處置及換藥</w:t>
      </w:r>
      <w:r w:rsidRPr="00412F21">
        <w:rPr>
          <w:rFonts w:ascii="Times New Roman" w:eastAsia="標楷體" w:hAnsi="Times New Roman"/>
          <w:sz w:val="28"/>
          <w:szCs w:val="28"/>
        </w:rPr>
        <w:t>Wound treatment and change dressing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54038C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(97/5/1)(99/7/1)(100/1/1)(102/3/1) (106/</w:t>
      </w:r>
      <w:r w:rsidR="006A5BA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100906012-01</w:t>
      </w:r>
      <w:r w:rsidRPr="00412F21">
        <w:rPr>
          <w:rFonts w:ascii="Times New Roman" w:eastAsia="標楷體" w:hAnsi="Times New Roman"/>
          <w:sz w:val="28"/>
          <w:szCs w:val="28"/>
        </w:rPr>
        <w:t>應符合全民健康保險醫療服務給付項目及支付標準規定之適應症</w:t>
      </w:r>
      <w:r w:rsidRPr="00412F21">
        <w:rPr>
          <w:rFonts w:ascii="Times New Roman" w:eastAsia="標楷體" w:hAnsi="Times New Roman" w:hint="eastAsia"/>
          <w:sz w:val="28"/>
          <w:szCs w:val="28"/>
        </w:rPr>
        <w:t>，並有相關之設備。</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100906012-02</w:t>
      </w:r>
      <w:r w:rsidRPr="00412F21">
        <w:rPr>
          <w:rFonts w:ascii="Times New Roman" w:eastAsia="標楷體" w:hAnsi="Times New Roman"/>
          <w:sz w:val="28"/>
          <w:szCs w:val="28"/>
        </w:rPr>
        <w:t>一般案件單純局部噴灑藥物，包含於相關診療費內，不另行給付</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100906012-03</w:t>
      </w:r>
      <w:r w:rsidRPr="00412F21">
        <w:rPr>
          <w:rFonts w:ascii="Times New Roman" w:eastAsia="標楷體" w:hAnsi="Times New Roman"/>
          <w:sz w:val="28"/>
          <w:szCs w:val="28"/>
        </w:rPr>
        <w:t>須在有膿汁或痂皮之取出與抽吸及局部塗藥之條件下，方得列報該等處置項目，且須於病歷上詳實紀錄</w:t>
      </w:r>
      <w:r w:rsidRPr="00412F21">
        <w:rPr>
          <w:rFonts w:ascii="Times New Roman" w:eastAsia="標楷體" w:hAnsi="Times New Roman" w:hint="eastAsia"/>
          <w:sz w:val="28"/>
          <w:szCs w:val="28"/>
        </w:rPr>
        <w:t>發現或繪圖</w:t>
      </w:r>
      <w:r w:rsidRPr="00412F21">
        <w:rPr>
          <w:rFonts w:ascii="Times New Roman" w:eastAsia="標楷體" w:hAnsi="Times New Roman"/>
          <w:sz w:val="28"/>
          <w:szCs w:val="28"/>
        </w:rPr>
        <w:t>備查</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100906012-04</w:t>
      </w:r>
      <w:r w:rsidRPr="00412F21">
        <w:rPr>
          <w:rFonts w:ascii="Times New Roman" w:eastAsia="標楷體" w:hAnsi="Times New Roman"/>
          <w:sz w:val="28"/>
          <w:szCs w:val="28"/>
        </w:rPr>
        <w:t>如病情需要，雖已申報</w:t>
      </w:r>
      <w:r w:rsidRPr="00412F21">
        <w:rPr>
          <w:rFonts w:ascii="Times New Roman" w:eastAsia="標楷體" w:hAnsi="Times New Roman"/>
          <w:sz w:val="28"/>
          <w:szCs w:val="28"/>
        </w:rPr>
        <w:t>sinoscope</w:t>
      </w:r>
      <w:r w:rsidRPr="00412F21">
        <w:rPr>
          <w:rFonts w:ascii="Times New Roman" w:eastAsia="標楷體" w:hAnsi="Times New Roman"/>
          <w:sz w:val="28"/>
          <w:szCs w:val="28"/>
        </w:rPr>
        <w:t>或</w:t>
      </w:r>
      <w:r w:rsidRPr="00412F21">
        <w:rPr>
          <w:rFonts w:ascii="Times New Roman" w:eastAsia="標楷體" w:hAnsi="Times New Roman"/>
          <w:sz w:val="28"/>
          <w:szCs w:val="28"/>
        </w:rPr>
        <w:t>nasopharyngoscope</w:t>
      </w:r>
      <w:r w:rsidRPr="00412F21">
        <w:rPr>
          <w:rFonts w:ascii="Times New Roman" w:eastAsia="標楷體" w:hAnsi="Times New Roman"/>
          <w:sz w:val="28"/>
          <w:szCs w:val="28"/>
        </w:rPr>
        <w:t>，可另報耳鼻喉科治療</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100906012-05</w:t>
      </w:r>
      <w:r w:rsidRPr="00412F21">
        <w:rPr>
          <w:rFonts w:ascii="Times New Roman" w:eastAsia="標楷體" w:hAnsi="Times New Roman"/>
          <w:sz w:val="28"/>
          <w:szCs w:val="28"/>
        </w:rPr>
        <w:t>僅能擇一申報</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100906022</w:t>
      </w:r>
      <w:r w:rsidRPr="00412F21">
        <w:rPr>
          <w:rFonts w:ascii="Times New Roman" w:eastAsia="標楷體" w:hAnsi="Times New Roman"/>
          <w:sz w:val="28"/>
          <w:szCs w:val="28"/>
        </w:rPr>
        <w:t>鼻及鼻竇炎併有鼻息肉，施行</w:t>
      </w:r>
      <w:r w:rsidRPr="00412F21">
        <w:rPr>
          <w:rFonts w:ascii="Times New Roman" w:eastAsia="標楷體" w:hAnsi="Times New Roman"/>
          <w:sz w:val="28"/>
          <w:szCs w:val="28"/>
        </w:rPr>
        <w:t>FESS</w:t>
      </w:r>
      <w:r w:rsidRPr="00412F21">
        <w:rPr>
          <w:rFonts w:ascii="Times New Roman" w:eastAsia="標楷體" w:hAnsi="Times New Roman"/>
          <w:sz w:val="28"/>
          <w:szCs w:val="28"/>
        </w:rPr>
        <w:t>後，有些病人極易復發且長滿鼻息肉，</w:t>
      </w:r>
      <w:r w:rsidRPr="00412F21">
        <w:rPr>
          <w:rFonts w:ascii="Times New Roman" w:eastAsia="標楷體" w:hAnsi="Times New Roman" w:hint="eastAsia"/>
          <w:sz w:val="28"/>
          <w:szCs w:val="28"/>
        </w:rPr>
        <w:t>於門診施行鼻息肉切除時</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可</w:t>
      </w:r>
      <w:r w:rsidRPr="00412F21">
        <w:rPr>
          <w:rFonts w:ascii="Times New Roman" w:eastAsia="標楷體" w:hAnsi="Times New Roman"/>
          <w:sz w:val="28"/>
          <w:szCs w:val="28"/>
        </w:rPr>
        <w:t>申報鼻息肉切除術</w:t>
      </w:r>
      <w:r w:rsidRPr="00412F21">
        <w:rPr>
          <w:rFonts w:ascii="Times New Roman" w:eastAsia="標楷體" w:hAnsi="Times New Roman"/>
          <w:sz w:val="28"/>
          <w:szCs w:val="28"/>
        </w:rPr>
        <w:t xml:space="preserve"> polypectomy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single or multiple</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65001C</w:t>
      </w:r>
      <w:r w:rsidRPr="00412F21">
        <w:rPr>
          <w:rFonts w:ascii="Times New Roman" w:eastAsia="標楷體" w:hAnsi="Times New Roman"/>
          <w:sz w:val="28"/>
          <w:szCs w:val="28"/>
        </w:rPr>
        <w:t>或</w:t>
      </w:r>
      <w:r w:rsidRPr="00412F21">
        <w:rPr>
          <w:rFonts w:ascii="Times New Roman" w:eastAsia="標楷體" w:hAnsi="Times New Roman"/>
          <w:sz w:val="28"/>
          <w:szCs w:val="28"/>
        </w:rPr>
        <w:t>65002C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，但須有手術紀錄。</w:t>
      </w:r>
      <w:r w:rsidRPr="00412F21">
        <w:rPr>
          <w:rFonts w:ascii="Times New Roman" w:eastAsia="標楷體" w:hAnsi="Times New Roman" w:hint="eastAsia"/>
          <w:sz w:val="28"/>
          <w:szCs w:val="28"/>
        </w:rPr>
        <w:t>(106/</w:t>
      </w:r>
      <w:r w:rsidR="00DB1096"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100906032</w:t>
      </w:r>
      <w:r w:rsidRPr="00412F21">
        <w:rPr>
          <w:rFonts w:ascii="Times New Roman" w:eastAsia="標楷體" w:hAnsi="Times New Roman"/>
          <w:sz w:val="28"/>
          <w:szCs w:val="28"/>
        </w:rPr>
        <w:t>蒸氣或噴霧吸入治療－每次</w:t>
      </w:r>
      <w:r w:rsidRPr="00412F21">
        <w:rPr>
          <w:rFonts w:ascii="Times New Roman" w:eastAsia="標楷體" w:hAnsi="Times New Roman"/>
          <w:sz w:val="28"/>
          <w:szCs w:val="28"/>
        </w:rPr>
        <w:t xml:space="preserve">(57021C) </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病狀：電療中或後、急性聲帶炎、急性支氣管炎、喉部癌症、氣喘及鼻</w:t>
      </w:r>
      <w:r w:rsidRPr="00412F21">
        <w:rPr>
          <w:rFonts w:ascii="Times New Roman" w:eastAsia="標楷體" w:hAnsi="Times New Roman"/>
          <w:sz w:val="28"/>
          <w:szCs w:val="28"/>
        </w:rPr>
        <w:lastRenderedPageBreak/>
        <w:t>填塞中之病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。濕氣吸入治療</w:t>
      </w:r>
      <w:r w:rsidRPr="00412F21">
        <w:rPr>
          <w:rFonts w:ascii="Times New Roman" w:eastAsia="標楷體" w:hAnsi="Times New Roman"/>
          <w:sz w:val="28"/>
          <w:szCs w:val="28"/>
        </w:rPr>
        <w:t xml:space="preserve">(57007C) </w:t>
      </w:r>
      <w:r w:rsidRPr="00412F21">
        <w:rPr>
          <w:rFonts w:ascii="Times New Roman" w:eastAsia="標楷體" w:hAnsi="Times New Roman"/>
          <w:sz w:val="28"/>
          <w:szCs w:val="28"/>
        </w:rPr>
        <w:t>依全民健康保險醫療服務給付項目及支付標準第二部第二章第六節規定，限申報於人工氣道者，使用呼吸器者不得申報。</w:t>
      </w:r>
      <w:r w:rsidRPr="00412F21">
        <w:rPr>
          <w:rFonts w:ascii="Times New Roman" w:eastAsia="標楷體" w:hAnsi="Times New Roman" w:hint="eastAsia"/>
          <w:sz w:val="28"/>
          <w:szCs w:val="28"/>
        </w:rPr>
        <w:t>(106/</w:t>
      </w:r>
      <w:r w:rsidR="00DB1096"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100906042</w:t>
      </w:r>
      <w:r w:rsidRPr="00412F21">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w:t>
      </w:r>
      <w:r w:rsidRPr="00412F21">
        <w:rPr>
          <w:rFonts w:ascii="Times New Roman" w:eastAsia="標楷體" w:hAnsi="Times New Roman" w:hint="eastAsia"/>
          <w:sz w:val="28"/>
          <w:szCs w:val="28"/>
        </w:rPr>
        <w:t>項目</w:t>
      </w:r>
      <w:r w:rsidRPr="00412F21">
        <w:rPr>
          <w:rFonts w:ascii="Times New Roman" w:eastAsia="標楷體" w:hAnsi="Times New Roman"/>
          <w:sz w:val="28"/>
          <w:szCs w:val="28"/>
        </w:rPr>
        <w:t>54023C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(102/3/1)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100906052</w:t>
      </w:r>
      <w:r w:rsidRPr="00412F21">
        <w:rPr>
          <w:rFonts w:hint="eastAsia"/>
        </w:rPr>
        <w:t xml:space="preserve"> </w:t>
      </w:r>
      <w:r w:rsidRPr="00412F21">
        <w:rPr>
          <w:rFonts w:ascii="標楷體" w:eastAsia="標楷體" w:hAnsi="標楷體" w:hint="eastAsia"/>
          <w:sz w:val="28"/>
          <w:szCs w:val="28"/>
        </w:rPr>
        <w:t>鼻出血(</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處置：</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100906052-01</w:t>
      </w:r>
      <w:r w:rsidRPr="00412F21">
        <w:rPr>
          <w:rFonts w:ascii="Times New Roman" w:eastAsia="標楷體" w:hAnsi="Times New Roman"/>
          <w:sz w:val="28"/>
          <w:szCs w:val="28"/>
        </w:rPr>
        <w:t>鼻前部出血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simple epistaxis, anterior (54010C)</w:t>
      </w:r>
      <w:r w:rsidRPr="00412F21">
        <w:rPr>
          <w:rFonts w:ascii="Times New Roman" w:eastAsia="標楷體" w:hAnsi="Times New Roman"/>
          <w:sz w:val="28"/>
          <w:szCs w:val="28"/>
        </w:rPr>
        <w:t>，若使用</w:t>
      </w:r>
      <w:r w:rsidRPr="00412F21">
        <w:rPr>
          <w:rFonts w:ascii="Times New Roman" w:eastAsia="標楷體" w:hAnsi="Times New Roman"/>
          <w:sz w:val="28"/>
          <w:szCs w:val="28"/>
        </w:rPr>
        <w:t>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intranasal cauterization (54013C)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54021C(nasal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100906052-02</w:t>
      </w:r>
      <w:r w:rsidRPr="00412F21">
        <w:rPr>
          <w:rFonts w:ascii="Times New Roman" w:eastAsia="標楷體" w:hAnsi="Times New Roman"/>
          <w:sz w:val="28"/>
          <w:szCs w:val="28"/>
        </w:rPr>
        <w:t>鼻後部出血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complicated epistaxis, posterior (54011C)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另加申報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 (54021C)</w:t>
      </w:r>
      <w:r w:rsidRPr="00412F21">
        <w:rPr>
          <w:rFonts w:ascii="Times New Roman" w:eastAsia="標楷體" w:hAnsi="Times New Roman"/>
          <w:sz w:val="28"/>
          <w:szCs w:val="28"/>
        </w:rPr>
        <w:t>，若使用</w:t>
      </w:r>
      <w:r w:rsidRPr="00412F21">
        <w:rPr>
          <w:rFonts w:ascii="Times New Roman" w:eastAsia="標楷體" w:hAnsi="Times New Roman"/>
          <w:sz w:val="28"/>
          <w:szCs w:val="28"/>
        </w:rPr>
        <w:t>posterior nasal packing 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posterior (54022C)</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100906052-03</w:t>
      </w:r>
      <w:r w:rsidRPr="00412F21">
        <w:rPr>
          <w:rFonts w:ascii="Times New Roman" w:eastAsia="標楷體" w:hAnsi="Times New Roman"/>
          <w:sz w:val="28"/>
          <w:szCs w:val="28"/>
        </w:rPr>
        <w:t>鼻手術抽紗後</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鼻部術後出血，</w:t>
      </w:r>
      <w:r w:rsidRPr="00412F21">
        <w:rPr>
          <w:rFonts w:ascii="Times New Roman" w:eastAsia="標楷體" w:hAnsi="Times New Roman" w:hint="eastAsia"/>
          <w:sz w:val="28"/>
          <w:szCs w:val="28"/>
        </w:rPr>
        <w:t>應依實際處置及病況申報，並於病歷詳實記載。</w:t>
      </w:r>
      <w:r w:rsidRPr="00412F21">
        <w:rPr>
          <w:rFonts w:ascii="Times New Roman" w:eastAsia="標楷體" w:hAnsi="Times New Roman"/>
          <w:sz w:val="28"/>
          <w:szCs w:val="28"/>
        </w:rPr>
        <w:t xml:space="preserve"> </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100906062</w:t>
      </w:r>
      <w:r w:rsidRPr="00412F21">
        <w:rPr>
          <w:rFonts w:ascii="Times New Roman" w:eastAsia="標楷體" w:hAnsi="Times New Roman"/>
          <w:sz w:val="28"/>
          <w:szCs w:val="28"/>
        </w:rPr>
        <w:t>雙側耳垢取出得申報</w:t>
      </w:r>
      <w:r w:rsidRPr="00412F21">
        <w:rPr>
          <w:rFonts w:ascii="Times New Roman" w:eastAsia="標楷體" w:hAnsi="Times New Roman"/>
          <w:sz w:val="28"/>
          <w:szCs w:val="28"/>
        </w:rPr>
        <w:t>2</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sz w:val="28"/>
          <w:szCs w:val="28"/>
        </w:rPr>
        <w:t>，單側耳垢取出得申報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100906072</w:t>
      </w:r>
      <w:r w:rsidRPr="00412F21">
        <w:rPr>
          <w:rFonts w:ascii="Times New Roman" w:eastAsia="標楷體" w:hAnsi="Times New Roman"/>
          <w:sz w:val="28"/>
          <w:szCs w:val="28"/>
        </w:rPr>
        <w:t>複雜異物取出</w:t>
      </w:r>
      <w:r w:rsidRPr="00412F21">
        <w:rPr>
          <w:rFonts w:ascii="Times New Roman" w:eastAsia="標楷體" w:hAnsi="Times New Roman"/>
          <w:sz w:val="28"/>
          <w:szCs w:val="28"/>
        </w:rPr>
        <w:t>(54004C)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100906072-01</w:t>
      </w:r>
      <w:r w:rsidRPr="00412F21">
        <w:rPr>
          <w:rFonts w:ascii="Times New Roman" w:eastAsia="標楷體" w:hAnsi="Times New Roman"/>
          <w:sz w:val="28"/>
          <w:szCs w:val="28"/>
        </w:rPr>
        <w:t>適用耳鼻咽喉部位有困難異物病人，病歷需詳實述明理由。</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lastRenderedPageBreak/>
        <w:t>100906072-02</w:t>
      </w:r>
      <w:r w:rsidRPr="00412F21">
        <w:rPr>
          <w:rFonts w:ascii="Times New Roman" w:eastAsia="標楷體" w:hAnsi="Times New Roman"/>
          <w:sz w:val="28"/>
          <w:szCs w:val="28"/>
        </w:rPr>
        <w:t>若病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咽反射太強，需以</w:t>
      </w:r>
      <w:r w:rsidRPr="00412F21">
        <w:rPr>
          <w:rFonts w:ascii="Times New Roman" w:eastAsia="標楷體" w:hAnsi="Times New Roman"/>
          <w:sz w:val="28"/>
          <w:szCs w:val="28"/>
        </w:rPr>
        <w:t>fiberscopic guidance</w:t>
      </w:r>
      <w:r w:rsidRPr="00412F21">
        <w:rPr>
          <w:rFonts w:ascii="Times New Roman" w:eastAsia="標楷體" w:hAnsi="Times New Roman"/>
          <w:sz w:val="28"/>
          <w:szCs w:val="28"/>
        </w:rPr>
        <w:t>進行異物取出，除申報</w:t>
      </w:r>
      <w:r w:rsidRPr="00412F21">
        <w:rPr>
          <w:rFonts w:ascii="Times New Roman" w:eastAsia="標楷體" w:hAnsi="Times New Roman"/>
          <w:sz w:val="28"/>
          <w:szCs w:val="28"/>
        </w:rPr>
        <w:t>54004C</w:t>
      </w:r>
      <w:r w:rsidRPr="00412F21">
        <w:rPr>
          <w:rFonts w:ascii="Times New Roman" w:eastAsia="標楷體" w:hAnsi="Times New Roman"/>
          <w:sz w:val="28"/>
          <w:szCs w:val="28"/>
        </w:rPr>
        <w:t>外，</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再申報</w:t>
      </w:r>
      <w:r w:rsidRPr="00412F21">
        <w:rPr>
          <w:rFonts w:ascii="Times New Roman" w:eastAsia="標楷體" w:hAnsi="Times New Roman"/>
          <w:sz w:val="28"/>
          <w:szCs w:val="28"/>
        </w:rPr>
        <w:t>nasopharyngoscopy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28002C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，或直接申報內視鏡喉頭異物取出術</w:t>
      </w:r>
      <w:r w:rsidRPr="00412F21">
        <w:rPr>
          <w:rFonts w:ascii="Times New Roman" w:eastAsia="標楷體" w:hAnsi="Times New Roman"/>
          <w:sz w:val="28"/>
          <w:szCs w:val="28"/>
        </w:rPr>
        <w:t>(54018C)</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100906082</w:t>
      </w:r>
      <w:r w:rsidRPr="00412F21">
        <w:rPr>
          <w:rFonts w:ascii="Times New Roman" w:eastAsia="標楷體" w:hAnsi="Times New Roman"/>
          <w:sz w:val="28"/>
          <w:szCs w:val="28"/>
        </w:rPr>
        <w:t>簡單藥物燒灼</w:t>
      </w:r>
      <w:r w:rsidRPr="00412F21">
        <w:rPr>
          <w:rFonts w:ascii="Times New Roman" w:eastAsia="標楷體" w:hAnsi="Times New Roman"/>
          <w:sz w:val="28"/>
          <w:szCs w:val="28"/>
        </w:rPr>
        <w:t>(51007C)</w:t>
      </w:r>
      <w:r w:rsidRPr="00412F21">
        <w:rPr>
          <w:rFonts w:ascii="Times New Roman" w:eastAsia="標楷體" w:hAnsi="Times New Roman"/>
          <w:sz w:val="28"/>
          <w:szCs w:val="28"/>
        </w:rPr>
        <w:t>適用於治療口腔、咽喉潰瘍。若獨立病灶</w:t>
      </w:r>
      <w:r w:rsidRPr="00412F21">
        <w:rPr>
          <w:rFonts w:ascii="新細明體" w:hAnsi="新細明體" w:cs="新細明體" w:hint="eastAsia"/>
          <w:sz w:val="28"/>
          <w:szCs w:val="28"/>
        </w:rPr>
        <w:t>≧</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處，或單一病灶直徑超過直徑</w:t>
      </w:r>
      <w:r w:rsidRPr="00412F21">
        <w:rPr>
          <w:rFonts w:ascii="Times New Roman" w:eastAsia="標楷體" w:hAnsi="Times New Roman"/>
          <w:sz w:val="28"/>
          <w:szCs w:val="28"/>
        </w:rPr>
        <w:t>1</w:t>
      </w:r>
      <w:r w:rsidRPr="00412F21">
        <w:rPr>
          <w:rFonts w:ascii="Times New Roman" w:eastAsia="標楷體" w:hAnsi="Times New Roman"/>
          <w:sz w:val="28"/>
          <w:szCs w:val="28"/>
        </w:rPr>
        <w:t>公分，得申報複雜藥物燒灼治療</w:t>
      </w:r>
      <w:r w:rsidRPr="00412F21">
        <w:rPr>
          <w:rFonts w:ascii="Times New Roman" w:eastAsia="標楷體" w:hAnsi="Times New Roman"/>
          <w:sz w:val="28"/>
          <w:szCs w:val="28"/>
        </w:rPr>
        <w:t>(51008C)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D77FF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100906092</w:t>
      </w:r>
      <w:r w:rsidRPr="00412F21">
        <w:rPr>
          <w:rFonts w:ascii="Times New Roman" w:eastAsia="標楷體" w:hAnsi="Times New Roman"/>
          <w:sz w:val="28"/>
          <w:szCs w:val="28"/>
        </w:rPr>
        <w:t>上下呼吸道因分泌物阻塞，為改善其通暢度所為之抽吸治療，得申報</w:t>
      </w:r>
      <w:r w:rsidRPr="00412F21">
        <w:rPr>
          <w:rFonts w:ascii="Times New Roman" w:eastAsia="標楷體" w:hAnsi="Times New Roman" w:hint="eastAsia"/>
          <w:sz w:val="28"/>
          <w:szCs w:val="28"/>
        </w:rPr>
        <w:t>呼吸道抽吸</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47041C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63DD1"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100906102</w:t>
      </w:r>
      <w:r w:rsidRPr="00412F21">
        <w:rPr>
          <w:rFonts w:ascii="Times New Roman" w:eastAsia="標楷體" w:hAnsi="Times New Roman"/>
          <w:sz w:val="28"/>
          <w:szCs w:val="28"/>
        </w:rPr>
        <w:t>頭頸部感染或術後感染病例</w:t>
      </w:r>
      <w:r w:rsidRPr="00412F21">
        <w:rPr>
          <w:rFonts w:ascii="Times New Roman" w:eastAsia="標楷體" w:hAnsi="Times New Roman" w:hint="eastAsia"/>
          <w:sz w:val="28"/>
          <w:szCs w:val="28"/>
        </w:rPr>
        <w:t>之處理：</w:t>
      </w:r>
      <w:r w:rsidRPr="00412F21">
        <w:rPr>
          <w:rFonts w:ascii="Times New Roman" w:eastAsia="標楷體" w:hAnsi="Times New Roman" w:hint="eastAsia"/>
          <w:sz w:val="28"/>
          <w:szCs w:val="28"/>
        </w:rPr>
        <w:t>(106/</w:t>
      </w:r>
      <w:r w:rsidR="00D63DD1"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100906102-01</w:t>
      </w:r>
      <w:r w:rsidRPr="00412F21">
        <w:rPr>
          <w:rFonts w:ascii="Times New Roman" w:eastAsia="標楷體" w:hAnsi="Times New Roman"/>
          <w:sz w:val="28"/>
          <w:szCs w:val="28"/>
        </w:rPr>
        <w:t>以申報</w:t>
      </w:r>
      <w:r w:rsidRPr="00412F21">
        <w:rPr>
          <w:rFonts w:ascii="Times New Roman" w:eastAsia="標楷體" w:hAnsi="Times New Roman"/>
          <w:sz w:val="28"/>
          <w:szCs w:val="28"/>
        </w:rPr>
        <w:t>debridement</w:t>
      </w:r>
      <w:r w:rsidRPr="00412F21">
        <w:rPr>
          <w:rFonts w:ascii="Times New Roman" w:eastAsia="標楷體" w:hAnsi="Times New Roman"/>
          <w:sz w:val="28"/>
          <w:szCs w:val="28"/>
        </w:rPr>
        <w:t>為原則</w:t>
      </w:r>
      <w:r w:rsidRPr="00412F21">
        <w:rPr>
          <w:rFonts w:ascii="Times New Roman" w:eastAsia="標楷體" w:hAnsi="Times New Roman"/>
          <w:sz w:val="28"/>
          <w:szCs w:val="28"/>
        </w:rPr>
        <w:t>(48004C&lt;5cm</w:t>
      </w:r>
      <w:r w:rsidRPr="00412F21">
        <w:rPr>
          <w:rFonts w:ascii="Times New Roman" w:eastAsia="標楷體" w:hAnsi="Times New Roman"/>
          <w:sz w:val="28"/>
          <w:szCs w:val="28"/>
        </w:rPr>
        <w:t>；</w:t>
      </w:r>
      <w:r w:rsidRPr="00412F21">
        <w:rPr>
          <w:rFonts w:ascii="Times New Roman" w:eastAsia="標楷體" w:hAnsi="Times New Roman"/>
          <w:sz w:val="28"/>
          <w:szCs w:val="28"/>
        </w:rPr>
        <w:t>48005C 5-l0cm</w:t>
      </w:r>
      <w:r w:rsidRPr="00412F21">
        <w:rPr>
          <w:rFonts w:ascii="Times New Roman" w:eastAsia="標楷體" w:hAnsi="Times New Roman"/>
          <w:sz w:val="28"/>
          <w:szCs w:val="28"/>
        </w:rPr>
        <w:t>；</w:t>
      </w:r>
      <w:r w:rsidRPr="00412F21">
        <w:rPr>
          <w:rFonts w:ascii="Times New Roman" w:eastAsia="標楷體" w:hAnsi="Times New Roman"/>
          <w:sz w:val="28"/>
          <w:szCs w:val="28"/>
        </w:rPr>
        <w:t>48006C &gt;l0cm)</w:t>
      </w:r>
      <w:r w:rsidRPr="00412F21">
        <w:rPr>
          <w:rFonts w:ascii="Times New Roman" w:eastAsia="標楷體" w:hAnsi="Times New Roman" w:hint="eastAsia"/>
          <w:sz w:val="28"/>
          <w:szCs w:val="28"/>
        </w:rPr>
        <w:t>，應</w:t>
      </w:r>
      <w:r w:rsidRPr="00412F21">
        <w:rPr>
          <w:rFonts w:ascii="Times New Roman" w:eastAsia="標楷體" w:hAnsi="Times New Roman"/>
          <w:sz w:val="28"/>
          <w:szCs w:val="28"/>
        </w:rPr>
        <w:t>依實際處置及病況申報</w:t>
      </w:r>
      <w:r w:rsidRPr="00412F21">
        <w:rPr>
          <w:rFonts w:ascii="Times New Roman" w:eastAsia="標楷體" w:hAnsi="Times New Roman" w:hint="eastAsia"/>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100906102-02</w:t>
      </w:r>
      <w:r w:rsidRPr="00412F21">
        <w:rPr>
          <w:rFonts w:ascii="Times New Roman" w:eastAsia="標楷體" w:hAnsi="Times New Roman" w:hint="eastAsia"/>
          <w:sz w:val="28"/>
          <w:szCs w:val="28"/>
        </w:rPr>
        <w:t>如執行深頸部切開引流者，得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次深頸部切開引流術</w:t>
      </w:r>
      <w:r w:rsidRPr="00412F21">
        <w:rPr>
          <w:rFonts w:ascii="Times New Roman" w:eastAsia="標楷體" w:hAnsi="Times New Roman"/>
          <w:sz w:val="28"/>
          <w:szCs w:val="28"/>
        </w:rPr>
        <w:t>(71023B)</w:t>
      </w:r>
      <w:r w:rsidRPr="00412F21">
        <w:rPr>
          <w:rFonts w:ascii="Times New Roman" w:eastAsia="標楷體" w:hAnsi="Times New Roman" w:hint="eastAsia"/>
          <w:sz w:val="28"/>
          <w:szCs w:val="28"/>
        </w:rPr>
        <w:t>。</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100906102-03</w:t>
      </w:r>
      <w:r w:rsidRPr="00412F21">
        <w:rPr>
          <w:rFonts w:ascii="Times New Roman" w:eastAsia="標楷體" w:hAnsi="Times New Roman"/>
          <w:sz w:val="28"/>
          <w:szCs w:val="28"/>
        </w:rPr>
        <w:t>複雜病例如多</w:t>
      </w:r>
      <w:r w:rsidRPr="00412F21">
        <w:rPr>
          <w:rFonts w:ascii="Times New Roman" w:eastAsia="標楷體" w:hAnsi="Times New Roman"/>
          <w:sz w:val="28"/>
          <w:szCs w:val="28"/>
        </w:rPr>
        <w:t>space</w:t>
      </w:r>
      <w:r w:rsidRPr="00412F21">
        <w:rPr>
          <w:rFonts w:ascii="Times New Roman" w:eastAsia="標楷體" w:hAnsi="Times New Roman"/>
          <w:sz w:val="28"/>
          <w:szCs w:val="28"/>
        </w:rPr>
        <w:t>或</w:t>
      </w:r>
      <w:r w:rsidRPr="00412F21">
        <w:rPr>
          <w:rFonts w:ascii="Times New Roman" w:eastAsia="標楷體" w:hAnsi="Times New Roman"/>
          <w:sz w:val="28"/>
          <w:szCs w:val="28"/>
        </w:rPr>
        <w:t>necrotizing fasicitis</w:t>
      </w:r>
      <w:r w:rsidRPr="00412F21">
        <w:rPr>
          <w:rFonts w:ascii="Times New Roman" w:eastAsia="標楷體" w:hAnsi="Times New Roman"/>
          <w:sz w:val="28"/>
          <w:szCs w:val="28"/>
        </w:rPr>
        <w:t>，在全身麻醉下得申報</w:t>
      </w:r>
      <w:r w:rsidRPr="00412F21">
        <w:rPr>
          <w:rFonts w:ascii="Times New Roman" w:eastAsia="標楷體" w:hAnsi="Times New Roman"/>
          <w:sz w:val="28"/>
          <w:szCs w:val="28"/>
        </w:rPr>
        <w:t>1</w:t>
      </w:r>
      <w:r w:rsidRPr="00412F21">
        <w:rPr>
          <w:rFonts w:ascii="Times New Roman" w:eastAsia="標楷體" w:hAnsi="Times New Roman"/>
          <w:sz w:val="28"/>
          <w:szCs w:val="28"/>
        </w:rPr>
        <w:t>次環咽肌切開</w:t>
      </w:r>
      <w:r w:rsidRPr="00412F21">
        <w:rPr>
          <w:rFonts w:ascii="Times New Roman" w:eastAsia="標楷體" w:hAnsi="Times New Roman"/>
          <w:sz w:val="28"/>
          <w:szCs w:val="28"/>
        </w:rPr>
        <w:t>(66026B)</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100906112</w:t>
      </w:r>
      <w:r w:rsidRPr="00412F21">
        <w:rPr>
          <w:rFonts w:ascii="Times New Roman" w:eastAsia="標楷體" w:hAnsi="Times New Roman"/>
          <w:sz w:val="28"/>
          <w:szCs w:val="28"/>
        </w:rPr>
        <w:t>因情況需要同時兩種以上處置時，依「全民健康保險醫療費用支付標準」第二部第二章第六節通則五之規定辦理，即同一手術部位或同一病灶同時施行兩種以上處置時，</w:t>
      </w: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按其主要處置項目所定點數計算之。</w:t>
      </w:r>
      <w:r w:rsidRPr="00412F21">
        <w:rPr>
          <w:rFonts w:ascii="Times New Roman" w:eastAsia="標楷體" w:hAnsi="Times New Roman" w:hint="eastAsia"/>
          <w:sz w:val="28"/>
          <w:szCs w:val="28"/>
        </w:rPr>
        <w:t>(102/3/1)</w:t>
      </w:r>
    </w:p>
    <w:p w:rsidR="003B7441"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p>
    <w:p w:rsidR="00F026C3" w:rsidRPr="00412F21" w:rsidRDefault="00F026C3" w:rsidP="00A17F05">
      <w:pPr>
        <w:spacing w:line="600" w:lineRule="exact"/>
        <w:ind w:left="1401" w:hangingChars="500" w:hanging="1401"/>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100907</w:t>
      </w:r>
      <w:r w:rsidRPr="00412F21">
        <w:rPr>
          <w:rFonts w:ascii="Times New Roman" w:eastAsia="標楷體" w:hAnsi="Times New Roman" w:hint="eastAsia"/>
          <w:b/>
          <w:sz w:val="28"/>
          <w:szCs w:val="28"/>
        </w:rPr>
        <w:t>耳鼻喉、頭頸外科手術</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100907012</w:t>
      </w:r>
      <w:r w:rsidRPr="00412F21">
        <w:rPr>
          <w:rFonts w:ascii="Times New Roman" w:eastAsia="標楷體" w:hAnsi="Times New Roman" w:hint="eastAsia"/>
          <w:sz w:val="28"/>
          <w:szCs w:val="28"/>
        </w:rPr>
        <w:t>耳鼻喉科顯微鏡手術，不得另行申報腦神經外科術中特殊儀器使用費－精密手術顯微鏡</w:t>
      </w:r>
      <w:r w:rsidRPr="00412F21">
        <w:rPr>
          <w:rFonts w:ascii="Times New Roman" w:eastAsia="標楷體" w:hAnsi="Times New Roman" w:hint="eastAsia"/>
          <w:sz w:val="28"/>
          <w:szCs w:val="28"/>
        </w:rPr>
        <w:t>(56019B</w:t>
      </w:r>
      <w:r w:rsidRPr="00412F21">
        <w:rPr>
          <w:rFonts w:ascii="Times New Roman" w:eastAsia="標楷體" w:hAnsi="Times New Roman" w:hint="eastAsia"/>
          <w:sz w:val="28"/>
          <w:szCs w:val="28"/>
        </w:rPr>
        <w:t>項</w:t>
      </w:r>
      <w:r w:rsidRPr="00412F21">
        <w:rPr>
          <w:rFonts w:ascii="Times New Roman" w:eastAsia="標楷體" w:hAnsi="Times New Roman" w:hint="eastAsia"/>
          <w:sz w:val="28"/>
          <w:szCs w:val="28"/>
        </w:rPr>
        <w:t>)(56019B</w:t>
      </w:r>
      <w:r w:rsidRPr="00412F21">
        <w:rPr>
          <w:rFonts w:ascii="Times New Roman" w:eastAsia="標楷體" w:hAnsi="Times New Roman" w:hint="eastAsia"/>
          <w:sz w:val="28"/>
          <w:szCs w:val="28"/>
        </w:rPr>
        <w:t>項係屬神經外科開腦項目</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100907022</w:t>
      </w:r>
      <w:r w:rsidR="00433311" w:rsidRPr="00412F21">
        <w:rPr>
          <w:rFonts w:ascii="Times New Roman" w:eastAsia="標楷體" w:hAnsi="Times New Roman" w:hint="eastAsia"/>
          <w:sz w:val="28"/>
          <w:szCs w:val="28"/>
        </w:rPr>
        <w:t>多項手術申報方式，依全民健康保險醫療服務給付項目及支付標準第二部第二章第七節手術通則規定辦理。</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同一手術野，同類手術</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w:t>
      </w:r>
      <w:r w:rsidR="00433311" w:rsidRPr="00412F21">
        <w:rPr>
          <w:rFonts w:ascii="Times New Roman" w:eastAsia="標楷體" w:hAnsi="Times New Roman" w:hint="eastAsia"/>
          <w:sz w:val="28"/>
          <w:szCs w:val="28"/>
        </w:rPr>
        <w:t>(102/3/1)</w:t>
      </w:r>
      <w:r w:rsidR="00433311" w:rsidRPr="00412F21">
        <w:rPr>
          <w:rFonts w:ascii="Times New Roman" w:eastAsia="標楷體" w:hAnsi="Times New Roman"/>
          <w:sz w:val="28"/>
          <w:szCs w:val="28"/>
        </w:rPr>
        <w:t xml:space="preserve"> (106/12/1)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100907030</w:t>
      </w:r>
      <w:r w:rsidRPr="00412F21">
        <w:rPr>
          <w:rFonts w:ascii="Times New Roman" w:eastAsia="標楷體" w:hAnsi="Times New Roman"/>
          <w:sz w:val="28"/>
          <w:szCs w:val="28"/>
        </w:rPr>
        <w:t>中耳炎及鼻竇炎之手術，應尊重臨床醫師參考病人病情，決定麻醉方式，必要時得調閱麻醉記錄單憑核。</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100907042</w:t>
      </w:r>
      <w:r w:rsidRPr="00412F21">
        <w:rPr>
          <w:rFonts w:ascii="Times New Roman" w:eastAsia="標楷體" w:hAnsi="Times New Roman"/>
          <w:sz w:val="28"/>
          <w:szCs w:val="28"/>
        </w:rPr>
        <w:t>兩耳手術依全民健康保險醫療服務給付項目及支付標準第二部第二章第七節手術通則辦理。</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100907052</w:t>
      </w:r>
      <w:r w:rsidRPr="00412F21">
        <w:rPr>
          <w:rFonts w:ascii="Times New Roman" w:eastAsia="標楷體" w:hAnsi="Times New Roman"/>
          <w:sz w:val="28"/>
          <w:szCs w:val="28"/>
        </w:rPr>
        <w:t>鼻內或耳內異物</w:t>
      </w:r>
      <w:r w:rsidRPr="00412F21">
        <w:rPr>
          <w:rFonts w:ascii="Times New Roman" w:eastAsia="標楷體" w:hAnsi="Times New Roman"/>
          <w:sz w:val="28"/>
          <w:szCs w:val="28"/>
        </w:rPr>
        <w:t>(</w:t>
      </w:r>
      <w:r w:rsidRPr="00412F21">
        <w:rPr>
          <w:rFonts w:ascii="Times New Roman" w:eastAsia="標楷體" w:hAnsi="Times New Roman"/>
          <w:sz w:val="28"/>
          <w:szCs w:val="28"/>
        </w:rPr>
        <w:t>包括通氣管</w:t>
      </w:r>
      <w:r w:rsidRPr="00412F21">
        <w:rPr>
          <w:rFonts w:ascii="Times New Roman" w:eastAsia="標楷體" w:hAnsi="Times New Roman"/>
          <w:sz w:val="28"/>
          <w:szCs w:val="28"/>
        </w:rPr>
        <w:t>)</w:t>
      </w:r>
      <w:r w:rsidRPr="00412F21">
        <w:rPr>
          <w:rFonts w:ascii="Times New Roman" w:eastAsia="標楷體" w:hAnsi="Times New Roman"/>
          <w:sz w:val="28"/>
          <w:szCs w:val="28"/>
        </w:rPr>
        <w:t>入手術房使用顯微鏡</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外耳道異物除去術，使用耳道鏡，並有麻醉</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(84003C)</w:t>
      </w:r>
      <w:r w:rsidRPr="00412F21">
        <w:rPr>
          <w:rFonts w:ascii="Times New Roman" w:eastAsia="標楷體" w:hAnsi="Times New Roman"/>
          <w:sz w:val="28"/>
          <w:szCs w:val="28"/>
        </w:rPr>
        <w:t>，病歷上應有手術及麻醉紀錄，由專業審查判定，否則依處置項目中，簡單或複雜異物取出申報</w:t>
      </w:r>
      <w:r w:rsidRPr="00412F21">
        <w:rPr>
          <w:rFonts w:ascii="Times New Roman" w:eastAsia="標楷體" w:hAnsi="Times New Roman" w:hint="eastAsia"/>
          <w:sz w:val="28"/>
          <w:szCs w:val="28"/>
        </w:rPr>
        <w:t>54003C(</w:t>
      </w:r>
      <w:r w:rsidRPr="00412F21">
        <w:rPr>
          <w:rFonts w:ascii="Times New Roman" w:eastAsia="標楷體" w:hAnsi="Times New Roman" w:hint="eastAsia"/>
          <w:sz w:val="28"/>
          <w:szCs w:val="28"/>
        </w:rPr>
        <w:t>簡易異物取出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54004C(</w:t>
      </w:r>
      <w:r w:rsidRPr="00412F21">
        <w:rPr>
          <w:rFonts w:ascii="Times New Roman" w:eastAsia="標楷體" w:hAnsi="Times New Roman" w:hint="eastAsia"/>
          <w:sz w:val="28"/>
          <w:szCs w:val="28"/>
        </w:rPr>
        <w:t>複雜異物取出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100907062</w:t>
      </w:r>
      <w:r w:rsidRPr="00412F21">
        <w:rPr>
          <w:rFonts w:ascii="Times New Roman" w:eastAsia="標楷體" w:hAnsi="Times New Roman"/>
          <w:sz w:val="28"/>
          <w:szCs w:val="28"/>
        </w:rPr>
        <w:t>以雷射、電燒或</w:t>
      </w:r>
      <w:r w:rsidRPr="00412F21">
        <w:rPr>
          <w:rFonts w:ascii="Times New Roman" w:eastAsia="標楷體" w:hAnsi="Times New Roman" w:hint="eastAsia"/>
          <w:sz w:val="28"/>
          <w:szCs w:val="28"/>
        </w:rPr>
        <w:t>R</w:t>
      </w:r>
      <w:r w:rsidRPr="00412F21">
        <w:rPr>
          <w:rFonts w:ascii="Times New Roman" w:eastAsia="標楷體" w:hAnsi="Times New Roman"/>
          <w:sz w:val="28"/>
          <w:szCs w:val="28"/>
        </w:rPr>
        <w:t>adiofrequency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w:t>
      </w:r>
      <w:r w:rsidRPr="00412F21">
        <w:rPr>
          <w:rFonts w:ascii="Times New Roman" w:eastAsia="標楷體" w:hAnsi="Times New Roman" w:hint="eastAsia"/>
          <w:sz w:val="28"/>
          <w:szCs w:val="28"/>
        </w:rPr>
        <w:t>F</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83079B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切除翼管神經者，不得申報翼管神經切除術</w:t>
      </w:r>
      <w:r w:rsidRPr="00412F21">
        <w:rPr>
          <w:rFonts w:ascii="Times New Roman" w:eastAsia="標楷體" w:hAnsi="Times New Roman"/>
          <w:sz w:val="28"/>
          <w:szCs w:val="28"/>
        </w:rPr>
        <w:t>(65035B)</w:t>
      </w:r>
      <w:r w:rsidRPr="00412F21">
        <w:rPr>
          <w:rFonts w:ascii="Times New Roman" w:eastAsia="標楷體" w:hAnsi="Times New Roman" w:hint="eastAsia"/>
          <w:sz w:val="28"/>
          <w:szCs w:val="28"/>
        </w:rPr>
        <w:t>，且不得申報</w:t>
      </w:r>
      <w:r w:rsidRPr="00412F21">
        <w:rPr>
          <w:rFonts w:ascii="Times New Roman" w:eastAsia="標楷體" w:hAnsi="Times New Roman"/>
          <w:sz w:val="28"/>
          <w:szCs w:val="28"/>
        </w:rPr>
        <w:t>R</w:t>
      </w:r>
      <w:r w:rsidRPr="00412F21">
        <w:rPr>
          <w:rFonts w:ascii="Times New Roman" w:eastAsia="標楷體" w:hAnsi="Times New Roman" w:hint="eastAsia"/>
          <w:sz w:val="28"/>
          <w:szCs w:val="28"/>
        </w:rPr>
        <w:t>F</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100907072</w:t>
      </w:r>
      <w:r w:rsidRPr="00412F21">
        <w:rPr>
          <w:rFonts w:ascii="Times New Roman" w:eastAsia="標楷體" w:hAnsi="Times New Roman"/>
          <w:sz w:val="28"/>
          <w:szCs w:val="28"/>
        </w:rPr>
        <w:t>頭頸部癌症之</w:t>
      </w:r>
      <w:r w:rsidRPr="00412F21">
        <w:rPr>
          <w:rFonts w:ascii="Times New Roman" w:eastAsia="標楷體" w:hAnsi="Times New Roman"/>
          <w:sz w:val="28"/>
          <w:szCs w:val="28"/>
        </w:rPr>
        <w:t>major operation</w:t>
      </w:r>
      <w:r w:rsidRPr="00412F21">
        <w:rPr>
          <w:rFonts w:ascii="Times New Roman" w:eastAsia="標楷體" w:hAnsi="Times New Roman"/>
          <w:sz w:val="28"/>
          <w:szCs w:val="28"/>
        </w:rPr>
        <w:t>、重建手術依全民健康保險醫療服務給付項目及支付標準第二部第二章第七節手術通則辦理。</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100907082</w:t>
      </w:r>
      <w:r w:rsidRPr="00412F21">
        <w:rPr>
          <w:rFonts w:ascii="Times New Roman" w:eastAsia="標楷體" w:hAnsi="Times New Roman"/>
          <w:sz w:val="28"/>
          <w:szCs w:val="28"/>
        </w:rPr>
        <w:t>耳鼻喉部之手術如鼻甲手術</w:t>
      </w:r>
      <w:r w:rsidRPr="00412F21">
        <w:rPr>
          <w:rFonts w:ascii="Times New Roman" w:eastAsia="標楷體" w:hAnsi="Times New Roman"/>
          <w:sz w:val="28"/>
          <w:szCs w:val="28"/>
        </w:rPr>
        <w:t>(SMT)</w:t>
      </w:r>
      <w:r w:rsidRPr="00412F21">
        <w:rPr>
          <w:rFonts w:ascii="Times New Roman" w:eastAsia="標楷體" w:hAnsi="Times New Roman"/>
          <w:sz w:val="28"/>
          <w:szCs w:val="28"/>
        </w:rPr>
        <w:t>、腭咽整形手術</w:t>
      </w:r>
      <w:r w:rsidRPr="00412F21">
        <w:rPr>
          <w:rFonts w:ascii="Times New Roman" w:eastAsia="標楷體" w:hAnsi="Times New Roman"/>
          <w:sz w:val="28"/>
          <w:szCs w:val="28"/>
        </w:rPr>
        <w:t>(UPPP)</w:t>
      </w:r>
      <w:r w:rsidRPr="00412F21">
        <w:rPr>
          <w:rFonts w:ascii="Times New Roman" w:eastAsia="標楷體" w:hAnsi="Times New Roman"/>
          <w:sz w:val="28"/>
          <w:szCs w:val="28"/>
        </w:rPr>
        <w:t>使用雷射手術施行，因已有申報主手術，不應再另申報雷射手術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lastRenderedPageBreak/>
        <w:t>(101/2/1) (106/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100907092</w:t>
      </w:r>
      <w:r w:rsidRPr="00412F21">
        <w:rPr>
          <w:rFonts w:ascii="Times New Roman" w:eastAsia="標楷體" w:hAnsi="Times New Roman"/>
          <w:sz w:val="28"/>
          <w:szCs w:val="28"/>
        </w:rPr>
        <w:t>以雷射施行下鼻甲手術：</w:t>
      </w:r>
    </w:p>
    <w:p w:rsidR="00F026C3" w:rsidRPr="00412F21" w:rsidRDefault="00F026C3" w:rsidP="00A17F05">
      <w:pPr>
        <w:spacing w:line="60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100907092-01</w:t>
      </w:r>
      <w:r w:rsidRPr="00412F21">
        <w:rPr>
          <w:rFonts w:ascii="Times New Roman" w:eastAsia="標楷體" w:hAnsi="Times New Roman"/>
          <w:sz w:val="28"/>
          <w:szCs w:val="28"/>
        </w:rPr>
        <w:t>以紅外線、黏膜下電燒灼施行下鼻甲手術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黏膜下透熱法</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65074C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100907092-02</w:t>
      </w:r>
      <w:r w:rsidRPr="00412F21">
        <w:rPr>
          <w:rFonts w:ascii="Times New Roman" w:eastAsia="標楷體" w:hAnsi="Times New Roman"/>
          <w:sz w:val="28"/>
          <w:szCs w:val="28"/>
        </w:rPr>
        <w:t>以一般電燒灼</w:t>
      </w:r>
      <w:r w:rsidRPr="00412F21">
        <w:rPr>
          <w:rFonts w:ascii="Times New Roman" w:eastAsia="標楷體" w:hAnsi="Times New Roman"/>
          <w:sz w:val="28"/>
          <w:szCs w:val="28"/>
        </w:rPr>
        <w:t>(</w:t>
      </w:r>
      <w:r w:rsidRPr="00412F21">
        <w:rPr>
          <w:rFonts w:ascii="Times New Roman" w:eastAsia="標楷體" w:hAnsi="Times New Roman"/>
          <w:sz w:val="28"/>
          <w:szCs w:val="28"/>
        </w:rPr>
        <w:t>表面</w:t>
      </w:r>
      <w:r w:rsidRPr="00412F21">
        <w:rPr>
          <w:rFonts w:ascii="Times New Roman" w:eastAsia="標楷體" w:hAnsi="Times New Roman"/>
          <w:sz w:val="28"/>
          <w:szCs w:val="28"/>
        </w:rPr>
        <w:t>)</w:t>
      </w:r>
      <w:r w:rsidRPr="00412F21">
        <w:rPr>
          <w:rFonts w:ascii="Times New Roman" w:eastAsia="標楷體" w:hAnsi="Times New Roman"/>
          <w:sz w:val="28"/>
          <w:szCs w:val="28"/>
        </w:rPr>
        <w:t>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申報鼻甲電燒灼</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100907102</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parotidectomy</w:t>
      </w:r>
      <w:r w:rsidRPr="00412F21">
        <w:rPr>
          <w:rFonts w:ascii="Times New Roman" w:eastAsia="標楷體" w:hAnsi="Times New Roman" w:hint="eastAsia"/>
          <w:sz w:val="28"/>
          <w:szCs w:val="28"/>
        </w:rPr>
        <w:t>【耳下腺腫瘤切除術</w:t>
      </w:r>
      <w:r w:rsidRPr="00412F21">
        <w:rPr>
          <w:rFonts w:ascii="Times New Roman" w:eastAsia="標楷體" w:hAnsi="Times New Roman" w:hint="eastAsia"/>
          <w:sz w:val="28"/>
          <w:szCs w:val="28"/>
        </w:rPr>
        <w:t xml:space="preserve"> (71015B)</w:t>
      </w:r>
      <w:r w:rsidRPr="00412F21">
        <w:rPr>
          <w:rFonts w:ascii="Times New Roman" w:eastAsia="標楷體" w:hAnsi="Times New Roman" w:hint="eastAsia"/>
          <w:sz w:val="28"/>
          <w:szCs w:val="28"/>
        </w:rPr>
        <w:t>、腮腺切除術，全葉摘除</w:t>
      </w:r>
      <w:r w:rsidRPr="00412F21">
        <w:rPr>
          <w:rFonts w:ascii="Times New Roman" w:eastAsia="標楷體" w:hAnsi="Times New Roman" w:hint="eastAsia"/>
          <w:sz w:val="28"/>
          <w:szCs w:val="28"/>
        </w:rPr>
        <w:t>(71019B)</w:t>
      </w:r>
      <w:r w:rsidRPr="00412F21">
        <w:rPr>
          <w:rFonts w:ascii="Times New Roman" w:eastAsia="標楷體" w:hAnsi="Times New Roman" w:hint="eastAsia"/>
          <w:sz w:val="28"/>
          <w:szCs w:val="28"/>
        </w:rPr>
        <w:t>、腮腺切除術</w:t>
      </w:r>
      <w:r w:rsidRPr="00412F21">
        <w:rPr>
          <w:rFonts w:ascii="Times New Roman" w:eastAsia="標楷體" w:hAnsi="Times New Roman" w:hint="eastAsia"/>
          <w:sz w:val="28"/>
          <w:szCs w:val="28"/>
        </w:rPr>
        <w:t xml:space="preserve"> (71020B)</w:t>
      </w:r>
      <w:r w:rsidRPr="00412F21">
        <w:rPr>
          <w:rFonts w:ascii="Times New Roman" w:eastAsia="標楷體" w:hAnsi="Times New Roman" w:hint="eastAsia"/>
          <w:sz w:val="28"/>
          <w:szCs w:val="28"/>
        </w:rPr>
        <w:t>】，已包含神經分離術，不得再申報神經分離術</w:t>
      </w:r>
      <w:r w:rsidRPr="00412F21">
        <w:rPr>
          <w:rFonts w:ascii="Times New Roman" w:eastAsia="標楷體" w:hAnsi="Times New Roman" w:hint="eastAsia"/>
          <w:sz w:val="28"/>
          <w:szCs w:val="28"/>
        </w:rPr>
        <w:t>(83030B)</w:t>
      </w:r>
      <w:r w:rsidRPr="00412F21">
        <w:rPr>
          <w:rFonts w:ascii="Times New Roman" w:eastAsia="標楷體" w:hAnsi="Times New Roman"/>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100907112</w:t>
      </w:r>
      <w:r w:rsidRPr="00412F21">
        <w:rPr>
          <w:rFonts w:ascii="Times New Roman" w:eastAsia="標楷體" w:hAnsi="Times New Roman" w:hint="eastAsia"/>
          <w:sz w:val="28"/>
          <w:szCs w:val="28"/>
        </w:rPr>
        <w:t>聽小骨重建術</w:t>
      </w:r>
      <w:r w:rsidRPr="00412F21">
        <w:rPr>
          <w:rFonts w:ascii="Times New Roman" w:eastAsia="標楷體" w:hAnsi="Times New Roman" w:hint="eastAsia"/>
          <w:sz w:val="28"/>
          <w:szCs w:val="28"/>
        </w:rPr>
        <w:t>ossiculoplasty(84020B)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TORP</w:t>
      </w:r>
      <w:r w:rsidRPr="00412F21">
        <w:rPr>
          <w:rFonts w:ascii="Times New Roman" w:eastAsia="標楷體" w:hAnsi="Times New Roman" w:hint="eastAsia"/>
          <w:sz w:val="28"/>
          <w:szCs w:val="28"/>
        </w:rPr>
        <w:t>及</w:t>
      </w:r>
      <w:r w:rsidRPr="00412F21">
        <w:rPr>
          <w:rFonts w:ascii="Times New Roman" w:eastAsia="標楷體" w:hAnsi="Times New Roman" w:hint="eastAsia"/>
          <w:sz w:val="28"/>
          <w:szCs w:val="28"/>
        </w:rPr>
        <w:t>PORP prosthesis</w:t>
      </w:r>
      <w:r w:rsidRPr="00412F21">
        <w:rPr>
          <w:rFonts w:ascii="Times New Roman" w:eastAsia="標楷體" w:hAnsi="Times New Roman" w:hint="eastAsia"/>
          <w:sz w:val="28"/>
          <w:szCs w:val="28"/>
        </w:rPr>
        <w:t>為特殊材料，得另行申報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FES0170142GS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FES0270141GS</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100907122</w:t>
      </w:r>
      <w:r w:rsidRPr="00412F21">
        <w:rPr>
          <w:rFonts w:ascii="Times New Roman" w:eastAsia="標楷體" w:hAnsi="Times New Roman"/>
          <w:sz w:val="28"/>
          <w:szCs w:val="28"/>
        </w:rPr>
        <w:t xml:space="preserve"> Bilateral Grommet</w:t>
      </w:r>
      <w:r w:rsidRPr="00412F21">
        <w:rPr>
          <w:rFonts w:ascii="Times New Roman" w:eastAsia="標楷體" w:hAnsi="Times New Roman"/>
          <w:sz w:val="28"/>
          <w:szCs w:val="28"/>
        </w:rPr>
        <w:t>之植入申報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顯微鏡下骨膜切開術，併鼓室通氣管插入</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(84015B)</w:t>
      </w:r>
      <w:r w:rsidRPr="00412F21">
        <w:rPr>
          <w:rFonts w:ascii="Times New Roman" w:eastAsia="標楷體" w:hAnsi="Times New Roman"/>
          <w:sz w:val="28"/>
          <w:szCs w:val="28"/>
        </w:rPr>
        <w:t>。中耳鼓室乳突手術或中耳探查手術時，若需要同時放置中耳通氣管者</w:t>
      </w:r>
      <w:r w:rsidRPr="00412F21">
        <w:rPr>
          <w:rFonts w:ascii="Times New Roman" w:eastAsia="標楷體" w:hAnsi="Times New Roman"/>
          <w:sz w:val="28"/>
          <w:szCs w:val="28"/>
        </w:rPr>
        <w:t>(</w:t>
      </w:r>
      <w:r w:rsidRPr="00412F21">
        <w:rPr>
          <w:rFonts w:ascii="Times New Roman" w:eastAsia="標楷體" w:hAnsi="Times New Roman"/>
          <w:sz w:val="28"/>
          <w:szCs w:val="28"/>
        </w:rPr>
        <w:t>如塌陷型中耳炎等</w:t>
      </w:r>
      <w:r w:rsidRPr="00412F21">
        <w:rPr>
          <w:rFonts w:ascii="Times New Roman" w:eastAsia="標楷體" w:hAnsi="Times New Roman"/>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同時申報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顯微鏡下骨膜切開術，併鼓室通氣管插入</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(84015B)</w:t>
      </w:r>
      <w:r w:rsidRPr="00412F21">
        <w:rPr>
          <w:rFonts w:ascii="Times New Roman" w:eastAsia="標楷體" w:hAnsi="Times New Roman"/>
          <w:sz w:val="28"/>
          <w:szCs w:val="28"/>
        </w:rPr>
        <w:t>，並依全民健康保險醫療服務給付項目及支付標準第二部第二章第七節手術通則六之規定辦理。</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7F067C"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100907132</w:t>
      </w:r>
      <w:r w:rsidR="007F067C" w:rsidRPr="007F067C">
        <w:rPr>
          <w:rFonts w:ascii="Times New Roman" w:eastAsia="標楷體" w:hAnsi="Times New Roman" w:hint="eastAsia"/>
          <w:sz w:val="28"/>
          <w:szCs w:val="28"/>
        </w:rPr>
        <w:t>以內視鏡方式施行鼻竇切除術</w:t>
      </w:r>
      <w:r w:rsidR="007F067C">
        <w:rPr>
          <w:rFonts w:ascii="Times New Roman" w:eastAsia="標楷體" w:hAnsi="Times New Roman" w:hint="eastAsia"/>
          <w:sz w:val="28"/>
          <w:szCs w:val="28"/>
        </w:rPr>
        <w:t>：</w:t>
      </w:r>
      <w:r w:rsidR="007F067C" w:rsidRPr="00412F21">
        <w:rPr>
          <w:rFonts w:ascii="Times New Roman" w:eastAsia="標楷體" w:hAnsi="Times New Roman" w:hint="eastAsia"/>
          <w:sz w:val="28"/>
          <w:szCs w:val="28"/>
        </w:rPr>
        <w:t>(106/8/1)</w:t>
      </w:r>
      <w:r w:rsidR="007F067C" w:rsidRPr="007F067C">
        <w:rPr>
          <w:rFonts w:ascii="Times New Roman" w:eastAsia="標楷體" w:hAnsi="Times New Roman" w:hint="eastAsia"/>
          <w:sz w:val="28"/>
          <w:szCs w:val="28"/>
        </w:rPr>
        <w:t xml:space="preserve"> </w:t>
      </w:r>
      <w:r w:rsidR="007F067C">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007F067C" w:rsidRPr="00412F21">
        <w:rPr>
          <w:rFonts w:ascii="Times New Roman" w:eastAsia="標楷體" w:hAnsi="Times New Roman" w:hint="eastAsia"/>
          <w:sz w:val="28"/>
          <w:szCs w:val="28"/>
        </w:rPr>
        <w:t>)</w:t>
      </w:r>
    </w:p>
    <w:p w:rsidR="00F026C3" w:rsidRDefault="007F067C" w:rsidP="007F067C">
      <w:pPr>
        <w:spacing w:line="600" w:lineRule="exact"/>
        <w:ind w:left="1400" w:hangingChars="500" w:hanging="1400"/>
        <w:rPr>
          <w:rFonts w:ascii="Times New Roman" w:eastAsia="標楷體" w:hAnsi="Times New Roman"/>
          <w:sz w:val="28"/>
          <w:szCs w:val="28"/>
        </w:rPr>
      </w:pPr>
      <w:r w:rsidRPr="007F067C">
        <w:rPr>
          <w:rFonts w:ascii="Times New Roman" w:eastAsia="標楷體" w:hAnsi="Times New Roman"/>
          <w:sz w:val="28"/>
          <w:szCs w:val="28"/>
        </w:rPr>
        <w:t>100907132-01</w:t>
      </w:r>
      <w:r w:rsidRPr="007F067C">
        <w:rPr>
          <w:rFonts w:hint="eastAsia"/>
        </w:rPr>
        <w:t xml:space="preserve"> </w:t>
      </w:r>
      <w:r w:rsidRPr="007F067C">
        <w:rPr>
          <w:rFonts w:ascii="Times New Roman" w:eastAsia="標楷體" w:hAnsi="Times New Roman" w:hint="eastAsia"/>
          <w:sz w:val="28"/>
          <w:szCs w:val="28"/>
        </w:rPr>
        <w:t>以內視鏡方式施行全副鼻竇切除術得申報全副鼻竇切除術</w:t>
      </w:r>
      <w:r w:rsidRPr="007F067C">
        <w:rPr>
          <w:rFonts w:ascii="Times New Roman" w:eastAsia="標楷體" w:hAnsi="Times New Roman"/>
          <w:sz w:val="28"/>
          <w:szCs w:val="28"/>
        </w:rPr>
        <w:t xml:space="preserve">pansinusectomy (65014B) </w:t>
      </w:r>
      <w:r w:rsidRPr="007F067C">
        <w:rPr>
          <w:rFonts w:ascii="Times New Roman" w:eastAsia="標楷體" w:hAnsi="Times New Roman"/>
          <w:sz w:val="28"/>
          <w:szCs w:val="28"/>
        </w:rPr>
        <w:t>加計鼻竇內視鏡檢查</w:t>
      </w:r>
      <w:r w:rsidRPr="007F067C">
        <w:rPr>
          <w:rFonts w:ascii="Times New Roman" w:eastAsia="標楷體" w:hAnsi="Times New Roman"/>
          <w:sz w:val="28"/>
          <w:szCs w:val="28"/>
        </w:rPr>
        <w:t>Sinoscopy (28003C)</w:t>
      </w:r>
      <w:r w:rsidRPr="007F067C">
        <w:rPr>
          <w:rFonts w:ascii="Times New Roman" w:eastAsia="標楷體" w:hAnsi="Times New Roman"/>
          <w:sz w:val="28"/>
          <w:szCs w:val="28"/>
        </w:rPr>
        <w:t>申報；另以內視鏡方式施行多副鼻竇切除術，得申報多副鼻竇切除術</w:t>
      </w:r>
      <w:r w:rsidRPr="007F067C">
        <w:rPr>
          <w:rFonts w:ascii="Times New Roman" w:eastAsia="標楷體" w:hAnsi="Times New Roman"/>
          <w:sz w:val="28"/>
          <w:szCs w:val="28"/>
        </w:rPr>
        <w:t>multiple sinusectomy(65013B)</w:t>
      </w:r>
      <w:r w:rsidRPr="007F067C">
        <w:rPr>
          <w:rFonts w:ascii="Times New Roman" w:eastAsia="標楷體" w:hAnsi="Times New Roman"/>
          <w:sz w:val="28"/>
          <w:szCs w:val="28"/>
        </w:rPr>
        <w:t>加計鼻竇內視鏡檢查</w:t>
      </w:r>
      <w:r w:rsidRPr="007F067C">
        <w:rPr>
          <w:rFonts w:ascii="Times New Roman" w:eastAsia="標楷體" w:hAnsi="Times New Roman"/>
          <w:sz w:val="28"/>
          <w:szCs w:val="28"/>
        </w:rPr>
        <w:t>Sinoscopy(28003C)</w:t>
      </w:r>
      <w:r>
        <w:rPr>
          <w:rFonts w:ascii="Times New Roman" w:eastAsia="標楷體" w:hAnsi="Times New Roman" w:hint="eastAsia"/>
          <w:sz w:val="28"/>
          <w:szCs w:val="28"/>
        </w:rPr>
        <w:t>。</w:t>
      </w:r>
      <w:r w:rsidR="009E6E9F" w:rsidRPr="00412F21">
        <w:rPr>
          <w:rFonts w:ascii="Times New Roman" w:eastAsia="標楷體" w:hAnsi="Times New Roman" w:hint="eastAsia"/>
          <w:sz w:val="28"/>
          <w:szCs w:val="28"/>
        </w:rPr>
        <w:t>(106/8/1)</w:t>
      </w:r>
      <w:r w:rsidR="009E6E9F">
        <w:rPr>
          <w:rFonts w:ascii="Times New Roman" w:eastAsia="標楷體" w:hAnsi="Times New Roman" w:hint="eastAsia"/>
          <w:sz w:val="28"/>
          <w:szCs w:val="28"/>
        </w:rPr>
        <w:t xml:space="preserve"> </w:t>
      </w:r>
      <w:r>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7F067C" w:rsidRPr="00412F21" w:rsidRDefault="007F067C" w:rsidP="007F067C">
      <w:pPr>
        <w:spacing w:line="600" w:lineRule="exact"/>
        <w:ind w:left="1400" w:hangingChars="500" w:hanging="1400"/>
        <w:rPr>
          <w:rFonts w:ascii="Times New Roman" w:eastAsia="標楷體" w:hAnsi="Times New Roman"/>
          <w:sz w:val="28"/>
          <w:szCs w:val="28"/>
        </w:rPr>
      </w:pPr>
      <w:r w:rsidRPr="007F067C">
        <w:rPr>
          <w:rFonts w:ascii="Times New Roman" w:eastAsia="標楷體" w:hAnsi="Times New Roman"/>
          <w:sz w:val="28"/>
          <w:szCs w:val="28"/>
        </w:rPr>
        <w:lastRenderedPageBreak/>
        <w:t>100907132-02</w:t>
      </w:r>
      <w:r w:rsidRPr="007F067C">
        <w:rPr>
          <w:rFonts w:ascii="Times New Roman" w:eastAsia="標楷體" w:hAnsi="Times New Roman"/>
          <w:sz w:val="28"/>
          <w:szCs w:val="28"/>
        </w:rPr>
        <w:t>「全副鼻竇切除術」</w:t>
      </w:r>
      <w:r w:rsidRPr="007F067C">
        <w:rPr>
          <w:rFonts w:ascii="Times New Roman" w:eastAsia="標楷體" w:hAnsi="Times New Roman"/>
          <w:sz w:val="28"/>
          <w:szCs w:val="28"/>
        </w:rPr>
        <w:t>(65014B)</w:t>
      </w:r>
      <w:r w:rsidRPr="007F067C">
        <w:rPr>
          <w:rFonts w:ascii="Times New Roman" w:eastAsia="標楷體" w:hAnsi="Times New Roman"/>
          <w:sz w:val="28"/>
          <w:szCs w:val="28"/>
        </w:rPr>
        <w:t>為打開所有的鼻竇口含鼻外及口內徑路。並把鼻竇發炎組織及迷路腔式清除乾淨；「內視鏡功能鼻竇手術」</w:t>
      </w:r>
      <w:r w:rsidRPr="007F067C">
        <w:rPr>
          <w:rFonts w:ascii="Times New Roman" w:eastAsia="標楷體" w:hAnsi="Times New Roman"/>
          <w:sz w:val="28"/>
          <w:szCs w:val="28"/>
        </w:rPr>
        <w:t>(65063B/65064B)</w:t>
      </w:r>
      <w:r w:rsidRPr="007F067C">
        <w:rPr>
          <w:rFonts w:ascii="Times New Roman" w:eastAsia="標楷體" w:hAnsi="Times New Roman"/>
          <w:sz w:val="28"/>
          <w:szCs w:val="28"/>
        </w:rPr>
        <w:t>是打開鉤狀突、切除前篩竇、將上頷竇開口擴大及移除發炎組織。</w:t>
      </w:r>
      <w:r>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100907142</w:t>
      </w:r>
      <w:r w:rsidRPr="00412F21">
        <w:rPr>
          <w:rFonts w:ascii="Times New Roman" w:eastAsia="標楷體" w:hAnsi="Times New Roman" w:hint="eastAsia"/>
          <w:sz w:val="28"/>
          <w:szCs w:val="28"/>
        </w:rPr>
        <w:t>鼻中膈鼻道成形術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單側</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、鼻中膈鼻道成形術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雙側</w:t>
      </w:r>
      <w:r w:rsidRPr="00412F21">
        <w:rPr>
          <w:rFonts w:ascii="Times New Roman" w:eastAsia="標楷體" w:hAnsi="Times New Roman" w:hint="eastAsia"/>
          <w:sz w:val="28"/>
          <w:szCs w:val="28"/>
        </w:rPr>
        <w:t>)</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鼻雷射手術需附手繪圖或照片或</w:t>
      </w:r>
      <w:r w:rsidRPr="00412F21">
        <w:rPr>
          <w:rFonts w:ascii="Times New Roman" w:eastAsia="標楷體" w:hAnsi="Times New Roman" w:hint="eastAsia"/>
          <w:sz w:val="28"/>
          <w:szCs w:val="28"/>
        </w:rPr>
        <w:t>X</w:t>
      </w:r>
      <w:r w:rsidRPr="00412F21">
        <w:rPr>
          <w:rFonts w:ascii="Times New Roman" w:eastAsia="標楷體" w:hAnsi="Times New Roman" w:hint="eastAsia"/>
          <w:sz w:val="28"/>
          <w:szCs w:val="28"/>
        </w:rPr>
        <w:t>光片。異常申報案例則依專案審查。因外傷引起之鼻變形，依醫療專業認定施行，得申報鼻成形術</w:t>
      </w:r>
      <w:r w:rsidRPr="00412F21">
        <w:rPr>
          <w:rFonts w:ascii="Times New Roman" w:eastAsia="標楷體" w:hAnsi="Times New Roman" w:hint="eastAsia"/>
          <w:sz w:val="28"/>
          <w:szCs w:val="28"/>
        </w:rPr>
        <w:t>(65034B)</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100907152</w:t>
      </w:r>
      <w:r w:rsidRPr="00412F21">
        <w:rPr>
          <w:rFonts w:ascii="Times New Roman" w:eastAsia="標楷體" w:hAnsi="Times New Roman"/>
          <w:sz w:val="28"/>
          <w:szCs w:val="28"/>
        </w:rPr>
        <w:t>整形美容之鼻成形術屬於自費項目，不可申報</w:t>
      </w:r>
      <w:r w:rsidRPr="00412F21">
        <w:rPr>
          <w:rFonts w:ascii="Times New Roman" w:eastAsia="標楷體" w:hAnsi="Times New Roman" w:hint="eastAsia"/>
          <w:sz w:val="28"/>
          <w:szCs w:val="28"/>
        </w:rPr>
        <w:t>鼻成形術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65034B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2E63A5"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100907162</w:t>
      </w:r>
      <w:r w:rsidRPr="00412F21">
        <w:rPr>
          <w:rFonts w:ascii="Times New Roman" w:eastAsia="標楷體" w:hAnsi="Times New Roman"/>
          <w:sz w:val="28"/>
          <w:szCs w:val="28"/>
        </w:rPr>
        <w:t xml:space="preserve"> Eagle syndrome</w:t>
      </w:r>
      <w:r w:rsidRPr="00412F21">
        <w:rPr>
          <w:rFonts w:ascii="Times New Roman" w:eastAsia="標楷體" w:hAnsi="Times New Roman"/>
          <w:sz w:val="28"/>
          <w:szCs w:val="28"/>
        </w:rPr>
        <w:t>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internal (trans-oral), external (trans-cervical) approach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環咽肌切開術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cricopharyngeal myotomy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66026B )</w:t>
      </w:r>
      <w:r w:rsidRPr="00412F21">
        <w:rPr>
          <w:rFonts w:ascii="Times New Roman" w:eastAsia="標楷體" w:hAnsi="Times New Roman"/>
          <w:sz w:val="28"/>
          <w:szCs w:val="28"/>
        </w:rPr>
        <w:t>，但如有切除部份</w:t>
      </w:r>
      <w:r w:rsidRPr="00412F21">
        <w:rPr>
          <w:rFonts w:ascii="Times New Roman" w:eastAsia="標楷體" w:hAnsi="Times New Roman"/>
          <w:sz w:val="28"/>
          <w:szCs w:val="28"/>
        </w:rPr>
        <w:t>parotid gland(</w:t>
      </w:r>
      <w:r w:rsidRPr="00412F21">
        <w:rPr>
          <w:rFonts w:ascii="Times New Roman" w:eastAsia="標楷體" w:hAnsi="Times New Roman"/>
          <w:sz w:val="28"/>
          <w:szCs w:val="28"/>
        </w:rPr>
        <w:t>須有組織報告</w:t>
      </w:r>
      <w:r w:rsidRPr="00412F21">
        <w:rPr>
          <w:rFonts w:ascii="Times New Roman" w:eastAsia="標楷體" w:hAnsi="Times New Roman"/>
          <w:sz w:val="28"/>
          <w:szCs w:val="28"/>
        </w:rPr>
        <w:t>)</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改以</w:t>
      </w:r>
      <w:r w:rsidRPr="00412F21">
        <w:rPr>
          <w:rFonts w:ascii="Times New Roman" w:eastAsia="標楷體" w:hAnsi="Times New Roman"/>
          <w:sz w:val="28"/>
          <w:szCs w:val="28"/>
        </w:rPr>
        <w:t>parotidectomy, excision (71020B)</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100907172</w:t>
      </w:r>
      <w:r w:rsidRPr="00412F21">
        <w:t xml:space="preserve"> </w:t>
      </w:r>
      <w:r w:rsidRPr="00412F21">
        <w:rPr>
          <w:rFonts w:ascii="Times New Roman" w:eastAsia="標楷體" w:hAnsi="Times New Roman"/>
          <w:sz w:val="28"/>
          <w:szCs w:val="28"/>
        </w:rPr>
        <w:t>Auricle pseudocyst</w:t>
      </w:r>
      <w:r w:rsidRPr="00412F21">
        <w:rPr>
          <w:rFonts w:ascii="Times New Roman" w:eastAsia="標楷體" w:hAnsi="Times New Roman" w:hint="eastAsia"/>
          <w:sz w:val="28"/>
          <w:szCs w:val="28"/>
        </w:rPr>
        <w:t>原則申報</w:t>
      </w:r>
      <w:r w:rsidRPr="00412F21">
        <w:rPr>
          <w:rFonts w:ascii="Times New Roman" w:eastAsia="標楷體" w:hAnsi="Times New Roman"/>
          <w:sz w:val="28"/>
          <w:szCs w:val="28"/>
        </w:rPr>
        <w:t>excision of preauriclular fistula or cyst (84005C)</w:t>
      </w:r>
      <w:r w:rsidRPr="00412F21">
        <w:rPr>
          <w:rFonts w:ascii="Times New Roman" w:eastAsia="標楷體" w:hAnsi="Times New Roman" w:hint="eastAsia"/>
          <w:sz w:val="28"/>
          <w:szCs w:val="28"/>
        </w:rPr>
        <w:t>，若是造成耳殻明顯變形需切除部分軟骨</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需有組織報告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，得申報外傷性耳成形術</w:t>
      </w:r>
      <w:r w:rsidRPr="00412F21">
        <w:rPr>
          <w:rFonts w:ascii="Times New Roman" w:eastAsia="標楷體" w:hAnsi="Times New Roman"/>
          <w:sz w:val="28"/>
          <w:szCs w:val="28"/>
        </w:rPr>
        <w:t>traumatic otoplasty (84011B)</w:t>
      </w:r>
      <w:r w:rsidRPr="00412F21">
        <w:rPr>
          <w:rFonts w:ascii="Times New Roman" w:eastAsia="標楷體" w:hAnsi="Times New Roman" w:hint="eastAsia"/>
          <w:sz w:val="28"/>
          <w:szCs w:val="28"/>
        </w:rPr>
        <w:t>。若僅為處置，得申報皮下腫瘍、囊腫抽吸</w:t>
      </w:r>
      <w:r w:rsidRPr="00412F21">
        <w:rPr>
          <w:rFonts w:ascii="Times New Roman" w:eastAsia="標楷體" w:hAnsi="Times New Roman"/>
          <w:sz w:val="28"/>
          <w:szCs w:val="28"/>
        </w:rPr>
        <w:t xml:space="preserve"> (47044C)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100907180</w:t>
      </w:r>
      <w:r w:rsidRPr="00412F21">
        <w:rPr>
          <w:rFonts w:ascii="Times New Roman" w:eastAsia="標楷體" w:hAnsi="Times New Roman"/>
          <w:sz w:val="28"/>
          <w:szCs w:val="28"/>
        </w:rPr>
        <w:t>手術執行懸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r w:rsidRPr="00412F21">
        <w:rPr>
          <w:rFonts w:ascii="Times New Roman" w:eastAsia="標楷體" w:hAnsi="Times New Roman"/>
          <w:sz w:val="28"/>
          <w:szCs w:val="28"/>
        </w:rPr>
        <w:t xml:space="preserve"> (uvulopalatopharyngoplasty</w:t>
      </w:r>
      <w:r w:rsidRPr="00412F21">
        <w:rPr>
          <w:rFonts w:ascii="Times New Roman" w:eastAsia="標楷體" w:hAnsi="Times New Roman"/>
          <w:sz w:val="28"/>
          <w:szCs w:val="28"/>
        </w:rPr>
        <w:t>，</w:t>
      </w:r>
      <w:r w:rsidRPr="00412F21">
        <w:rPr>
          <w:rFonts w:ascii="Times New Roman" w:eastAsia="標楷體" w:hAnsi="Times New Roman"/>
          <w:sz w:val="28"/>
          <w:szCs w:val="28"/>
        </w:rPr>
        <w:t>UPPP)</w:t>
      </w:r>
      <w:r w:rsidRPr="00412F21">
        <w:rPr>
          <w:rFonts w:ascii="Times New Roman" w:eastAsia="標楷體" w:hAnsi="Times New Roman"/>
          <w:sz w:val="28"/>
          <w:szCs w:val="28"/>
        </w:rPr>
        <w:t>，病歷需記載扁桃腺肥大、</w:t>
      </w:r>
      <w:r w:rsidRPr="00412F21">
        <w:rPr>
          <w:rFonts w:ascii="Times New Roman" w:eastAsia="標楷體" w:hAnsi="Times New Roman"/>
          <w:sz w:val="28"/>
          <w:szCs w:val="28"/>
        </w:rPr>
        <w:t>snoring</w:t>
      </w:r>
      <w:r w:rsidRPr="00412F21">
        <w:rPr>
          <w:rFonts w:ascii="Times New Roman" w:eastAsia="標楷體" w:hAnsi="Times New Roman"/>
          <w:sz w:val="28"/>
          <w:szCs w:val="28"/>
        </w:rPr>
        <w:t>、</w:t>
      </w:r>
      <w:r w:rsidRPr="00412F21">
        <w:rPr>
          <w:rFonts w:ascii="Times New Roman" w:eastAsia="標楷體" w:hAnsi="Times New Roman"/>
          <w:sz w:val="28"/>
          <w:szCs w:val="28"/>
        </w:rPr>
        <w:t>apnea</w:t>
      </w:r>
      <w:r w:rsidRPr="00412F21">
        <w:rPr>
          <w:rFonts w:ascii="Times New Roman" w:eastAsia="標楷體" w:hAnsi="Times New Roman"/>
          <w:sz w:val="28"/>
          <w:szCs w:val="28"/>
        </w:rPr>
        <w:t>、</w:t>
      </w:r>
      <w:r w:rsidRPr="00412F21">
        <w:rPr>
          <w:rFonts w:ascii="Times New Roman" w:eastAsia="標楷體" w:hAnsi="Times New Roman"/>
          <w:sz w:val="28"/>
          <w:szCs w:val="28"/>
        </w:rPr>
        <w:t>morning headache</w:t>
      </w:r>
      <w:r w:rsidRPr="00412F21">
        <w:rPr>
          <w:rFonts w:ascii="Times New Roman" w:eastAsia="標楷體" w:hAnsi="Times New Roman"/>
          <w:sz w:val="28"/>
          <w:szCs w:val="28"/>
        </w:rPr>
        <w:t>、</w:t>
      </w:r>
      <w:r w:rsidRPr="00412F21">
        <w:rPr>
          <w:rFonts w:ascii="Times New Roman" w:eastAsia="標楷體" w:hAnsi="Times New Roman"/>
          <w:sz w:val="28"/>
          <w:szCs w:val="28"/>
        </w:rPr>
        <w:t>arousal</w:t>
      </w:r>
      <w:r w:rsidRPr="00412F21">
        <w:rPr>
          <w:rFonts w:ascii="Times New Roman" w:eastAsia="標楷體" w:hAnsi="Times New Roman"/>
          <w:sz w:val="28"/>
          <w:szCs w:val="28"/>
        </w:rPr>
        <w:t>、或</w:t>
      </w:r>
      <w:r w:rsidRPr="00412F21">
        <w:rPr>
          <w:rFonts w:ascii="Times New Roman" w:eastAsia="標楷體" w:hAnsi="Times New Roman"/>
          <w:sz w:val="28"/>
          <w:szCs w:val="28"/>
        </w:rPr>
        <w:t>daytime somnolence</w:t>
      </w:r>
      <w:r w:rsidRPr="00412F21">
        <w:rPr>
          <w:rFonts w:ascii="Times New Roman" w:eastAsia="標楷體" w:hAnsi="Times New Roman"/>
          <w:sz w:val="28"/>
          <w:szCs w:val="28"/>
        </w:rPr>
        <w:t>等一種以上症狀。</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100907192</w:t>
      </w:r>
      <w:r w:rsidRPr="00412F21">
        <w:rPr>
          <w:rFonts w:ascii="Times New Roman" w:eastAsia="標楷體" w:hAnsi="Times New Roman"/>
          <w:sz w:val="28"/>
          <w:szCs w:val="28"/>
        </w:rPr>
        <w:t xml:space="preserve"> Sudden deafness</w:t>
      </w:r>
      <w:r w:rsidRPr="00412F21">
        <w:rPr>
          <w:rFonts w:ascii="Times New Roman" w:eastAsia="標楷體" w:hAnsi="Times New Roman"/>
          <w:sz w:val="28"/>
          <w:szCs w:val="28"/>
        </w:rPr>
        <w:t>病人進行</w:t>
      </w:r>
      <w:r w:rsidRPr="00412F21">
        <w:rPr>
          <w:rFonts w:ascii="Times New Roman" w:eastAsia="標楷體" w:hAnsi="Times New Roman"/>
          <w:sz w:val="28"/>
          <w:szCs w:val="28"/>
        </w:rPr>
        <w:t>transtympanic steroid injection</w:t>
      </w:r>
      <w:r w:rsidRPr="00412F21">
        <w:rPr>
          <w:rFonts w:ascii="Times New Roman" w:eastAsia="標楷體" w:hAnsi="Times New Roman"/>
          <w:sz w:val="28"/>
          <w:szCs w:val="28"/>
        </w:rPr>
        <w:t>，門診</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lastRenderedPageBreak/>
        <w:t>申報顯微鏡下耳內注射</w:t>
      </w:r>
      <w:r w:rsidRPr="00412F21">
        <w:rPr>
          <w:rFonts w:ascii="Times New Roman" w:eastAsia="標楷體" w:hAnsi="Times New Roman"/>
          <w:sz w:val="28"/>
          <w:szCs w:val="28"/>
        </w:rPr>
        <w:t>(54009B)</w:t>
      </w:r>
      <w:r w:rsidRPr="00412F21">
        <w:rPr>
          <w:rFonts w:ascii="Times New Roman" w:eastAsia="標楷體" w:hAnsi="Times New Roman"/>
          <w:sz w:val="28"/>
          <w:szCs w:val="28"/>
        </w:rPr>
        <w:t>；開刀房若設有專屬耳用內視鏡二氧化碳雷射系統，則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二氧化碳雷射手術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62020B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，若執行鼓膜切開後再注射，則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顯微鏡／內視鏡下鼓膜切開術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100907202</w:t>
      </w:r>
      <w:r w:rsidRPr="00412F21">
        <w:rPr>
          <w:rFonts w:ascii="Times New Roman" w:eastAsia="標楷體" w:hAnsi="Times New Roman"/>
          <w:sz w:val="28"/>
          <w:szCs w:val="28"/>
        </w:rPr>
        <w:t>喉內視鏡顯微手術</w:t>
      </w:r>
      <w:r w:rsidRPr="00412F21">
        <w:rPr>
          <w:rFonts w:ascii="Times New Roman" w:eastAsia="標楷體" w:hAnsi="Times New Roman"/>
          <w:sz w:val="28"/>
          <w:szCs w:val="28"/>
        </w:rPr>
        <w:t>(Laryngoscopic microsurgery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LMS)</w:t>
      </w:r>
      <w:r w:rsidRPr="00412F21">
        <w:rPr>
          <w:rFonts w:ascii="Times New Roman" w:eastAsia="標楷體" w:hAnsi="Times New Roman"/>
          <w:sz w:val="28"/>
          <w:szCs w:val="28"/>
        </w:rPr>
        <w:t>，均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複雜性喉直達鏡並做聲帶或會厭軟骨腫瘤切除或剝去</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complicated laryngoscopy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66032B)</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100907212</w:t>
      </w:r>
      <w:r w:rsidRPr="00412F21">
        <w:rPr>
          <w:rFonts w:ascii="Times New Roman" w:eastAsia="標楷體" w:hAnsi="Times New Roman"/>
          <w:sz w:val="28"/>
          <w:szCs w:val="28"/>
        </w:rPr>
        <w:t>高頻熱凝療法</w:t>
      </w:r>
      <w:r w:rsidRPr="00412F21">
        <w:rPr>
          <w:rFonts w:ascii="Times New Roman" w:eastAsia="標楷體" w:hAnsi="Times New Roman"/>
          <w:sz w:val="28"/>
          <w:szCs w:val="28"/>
        </w:rPr>
        <w:t>(radiofrequency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RF</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83079B</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 xml:space="preserve"> (106/</w:t>
      </w:r>
      <w:r w:rsidR="00C124E8"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100907222-01</w:t>
      </w:r>
      <w:r w:rsidRPr="00412F21">
        <w:rPr>
          <w:rFonts w:ascii="Times New Roman" w:eastAsia="標楷體" w:hAnsi="Times New Roman" w:hint="eastAsia"/>
          <w:sz w:val="28"/>
          <w:szCs w:val="28"/>
        </w:rPr>
        <w:t>應符合全民健康保險醫療服務給付項目及支付標準規定之適應症。</w:t>
      </w:r>
    </w:p>
    <w:p w:rsidR="00F026C3" w:rsidRPr="00412F21" w:rsidRDefault="00F026C3" w:rsidP="00A17F05">
      <w:pPr>
        <w:spacing w:line="600" w:lineRule="exact"/>
        <w:ind w:left="1700" w:hangingChars="607" w:hanging="1700"/>
        <w:rPr>
          <w:rFonts w:ascii="Times New Roman" w:eastAsia="標楷體" w:hAnsi="Times New Roman"/>
          <w:sz w:val="28"/>
          <w:szCs w:val="28"/>
        </w:rPr>
      </w:pPr>
      <w:r w:rsidRPr="00412F21">
        <w:rPr>
          <w:rFonts w:ascii="Times New Roman" w:eastAsia="標楷體" w:hAnsi="Times New Roman" w:hint="eastAsia"/>
          <w:sz w:val="28"/>
          <w:szCs w:val="28"/>
        </w:rPr>
        <w:t>100907222-02</w:t>
      </w:r>
      <w:r w:rsidRPr="00412F21">
        <w:rPr>
          <w:rFonts w:ascii="Times New Roman" w:eastAsia="標楷體" w:hAnsi="Times New Roman" w:hint="eastAsia"/>
          <w:sz w:val="28"/>
          <w:szCs w:val="28"/>
        </w:rPr>
        <w:t>不得申報用於</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 xml:space="preserve"> inferior turbinate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nasal obstruction</w:t>
      </w:r>
      <w:r w:rsidRPr="00412F21">
        <w:rPr>
          <w:rFonts w:ascii="Times New Roman" w:eastAsia="標楷體" w:hAnsi="Times New Roman" w:hint="eastAsia"/>
          <w:sz w:val="28"/>
          <w:szCs w:val="28"/>
        </w:rPr>
        <w:t>。</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soft palate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snoring</w:t>
      </w:r>
      <w:r w:rsidRPr="00412F21">
        <w:rPr>
          <w:rFonts w:ascii="Times New Roman" w:eastAsia="標楷體" w:hAnsi="Times New Roman" w:hint="eastAsia"/>
          <w:sz w:val="28"/>
          <w:szCs w:val="28"/>
        </w:rPr>
        <w:t>或</w:t>
      </w:r>
      <w:r w:rsidRPr="00412F21">
        <w:rPr>
          <w:rFonts w:ascii="Times New Roman" w:eastAsia="標楷體" w:hAnsi="Times New Roman"/>
          <w:sz w:val="28"/>
          <w:szCs w:val="28"/>
        </w:rPr>
        <w:t>Obstructive sleep apnea syndrome</w:t>
      </w:r>
      <w:r w:rsidRPr="00412F21">
        <w:rPr>
          <w:rFonts w:ascii="Times New Roman" w:eastAsia="標楷體" w:hAnsi="Times New Roman" w:hint="eastAsia"/>
          <w:sz w:val="28"/>
          <w:szCs w:val="28"/>
        </w:rPr>
        <w:t>(OSAS)</w:t>
      </w:r>
      <w:r w:rsidRPr="00412F21">
        <w:rPr>
          <w:rFonts w:ascii="Times New Roman" w:eastAsia="標楷體" w:hAnsi="Times New Roman" w:hint="eastAsia"/>
          <w:sz w:val="28"/>
          <w:szCs w:val="28"/>
        </w:rPr>
        <w:t>。</w:t>
      </w:r>
    </w:p>
    <w:p w:rsidR="00F026C3" w:rsidRPr="00412F21" w:rsidRDefault="00F026C3" w:rsidP="00363E17">
      <w:pPr>
        <w:numPr>
          <w:ilvl w:val="0"/>
          <w:numId w:val="45"/>
        </w:numPr>
        <w:suppressAutoHyphens w:val="0"/>
        <w:autoSpaceDN/>
        <w:spacing w:line="600" w:lineRule="exact"/>
        <w:textAlignment w:val="auto"/>
        <w:rPr>
          <w:rFonts w:ascii="Times New Roman" w:eastAsia="標楷體" w:hAnsi="Times New Roman"/>
          <w:sz w:val="28"/>
          <w:szCs w:val="28"/>
        </w:rPr>
      </w:pPr>
      <w:r w:rsidRPr="00412F21">
        <w:rPr>
          <w:rFonts w:ascii="Times New Roman" w:eastAsia="標楷體" w:hAnsi="Times New Roman" w:hint="eastAsia"/>
          <w:sz w:val="28"/>
          <w:szCs w:val="28"/>
        </w:rPr>
        <w:t xml:space="preserve"> tongue base</w:t>
      </w:r>
      <w:r w:rsidRPr="00412F21">
        <w:rPr>
          <w:rFonts w:ascii="Times New Roman" w:eastAsia="標楷體" w:hAnsi="Times New Roman" w:hint="eastAsia"/>
          <w:sz w:val="28"/>
          <w:szCs w:val="28"/>
        </w:rPr>
        <w:t>來治療</w:t>
      </w:r>
      <w:r w:rsidRPr="00412F21">
        <w:rPr>
          <w:rFonts w:ascii="Times New Roman" w:eastAsia="標楷體" w:hAnsi="Times New Roman" w:hint="eastAsia"/>
          <w:sz w:val="28"/>
          <w:szCs w:val="28"/>
        </w:rPr>
        <w:t>snoring</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OSAS</w:t>
      </w:r>
      <w:r w:rsidRPr="00412F21">
        <w:rPr>
          <w:rFonts w:ascii="Times New Roman" w:eastAsia="標楷體" w:hAnsi="Times New Roman" w:hint="eastAsia"/>
          <w:sz w:val="28"/>
          <w:szCs w:val="28"/>
        </w:rPr>
        <w:t>。</w:t>
      </w:r>
    </w:p>
    <w:p w:rsidR="00F026C3" w:rsidRPr="00412F21" w:rsidRDefault="003B7441" w:rsidP="00A17F05">
      <w:pPr>
        <w:widowControl/>
        <w:suppressAutoHyphens w:val="0"/>
        <w:spacing w:line="600" w:lineRule="exact"/>
        <w:rPr>
          <w:rFonts w:ascii="Times New Roman" w:eastAsia="標楷體" w:hAnsi="Times New Roman"/>
          <w:b/>
          <w:sz w:val="28"/>
          <w:szCs w:val="28"/>
        </w:rPr>
      </w:pPr>
      <w:r w:rsidRPr="00412F21">
        <w:rPr>
          <w:rFonts w:ascii="Times New Roman" w:eastAsia="標楷體" w:hAnsi="Times New Roman"/>
          <w:b/>
          <w:sz w:val="28"/>
          <w:szCs w:val="28"/>
        </w:rPr>
        <w:br w:type="page"/>
      </w:r>
      <w:r w:rsidR="00F026C3" w:rsidRPr="00412F21">
        <w:rPr>
          <w:rFonts w:ascii="Times New Roman" w:eastAsia="標楷體" w:hAnsi="Times New Roman" w:hint="eastAsia"/>
          <w:b/>
          <w:sz w:val="28"/>
          <w:szCs w:val="28"/>
        </w:rPr>
        <w:lastRenderedPageBreak/>
        <w:t>100908</w:t>
      </w:r>
      <w:r w:rsidR="00F026C3" w:rsidRPr="00412F21">
        <w:rPr>
          <w:rFonts w:ascii="Times New Roman" w:eastAsia="標楷體" w:hAnsi="Times New Roman" w:hint="eastAsia"/>
          <w:b/>
          <w:sz w:val="28"/>
          <w:szCs w:val="28"/>
        </w:rPr>
        <w:t>耳鼻喉、頭頸外科用藥</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100908011</w:t>
      </w:r>
      <w:r w:rsidRPr="00412F21">
        <w:rPr>
          <w:rFonts w:ascii="Times New Roman" w:eastAsia="標楷體" w:hAnsi="Times New Roman" w:hint="eastAsia"/>
          <w:sz w:val="28"/>
          <w:szCs w:val="28"/>
        </w:rPr>
        <w:t>類固醇鼻噴劑之開立，一個月以</w:t>
      </w:r>
      <w:r w:rsidRPr="00412F21">
        <w:rPr>
          <w:rFonts w:ascii="Times New Roman" w:eastAsia="標楷體" w:hAnsi="Times New Roman" w:hint="eastAsia"/>
          <w:sz w:val="28"/>
          <w:szCs w:val="28"/>
        </w:rPr>
        <w:t>1~2</w:t>
      </w:r>
      <w:r w:rsidRPr="00412F21">
        <w:rPr>
          <w:rFonts w:ascii="Times New Roman" w:eastAsia="標楷體" w:hAnsi="Times New Roman" w:hint="eastAsia"/>
          <w:sz w:val="28"/>
          <w:szCs w:val="28"/>
        </w:rPr>
        <w:t>瓶為原則。口服抗組織胺及口服類固醇，得視病情需要與類固醇鼻噴劑同時開立。</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w:t>
      </w:r>
      <w:r w:rsidRPr="00412F21">
        <w:rPr>
          <w:rFonts w:ascii="Times New Roman" w:eastAsia="標楷體" w:hAnsi="Times New Roman"/>
          <w:sz w:val="28"/>
          <w:szCs w:val="28"/>
        </w:rPr>
        <w:t>多樣抗組織胺之同時開立，要慎重使用，必要時：</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100908021-01</w:t>
      </w:r>
      <w:r w:rsidRPr="00412F21">
        <w:rPr>
          <w:rFonts w:ascii="Times New Roman" w:eastAsia="標楷體" w:hAnsi="Times New Roman"/>
          <w:sz w:val="28"/>
          <w:szCs w:val="28"/>
        </w:rPr>
        <w:t>長效及短效抗組織胺可互相搭配使用</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100908021-02</w:t>
      </w:r>
      <w:r w:rsidRPr="00412F21">
        <w:rPr>
          <w:rFonts w:ascii="Times New Roman" w:eastAsia="標楷體" w:hAnsi="Times New Roman"/>
          <w:sz w:val="28"/>
          <w:szCs w:val="28"/>
        </w:rPr>
        <w:t>口服與鼻噴抗組織胺，必要時可以同時使用</w:t>
      </w:r>
      <w:r w:rsidRPr="00412F21">
        <w:rPr>
          <w:rFonts w:ascii="Times New Roman" w:eastAsia="標楷體" w:hAnsi="Times New Roman" w:hint="eastAsia"/>
          <w:sz w:val="28"/>
          <w:szCs w:val="28"/>
        </w:rPr>
        <w:t>。</w:t>
      </w:r>
    </w:p>
    <w:p w:rsidR="00F026C3" w:rsidRPr="00412F21" w:rsidRDefault="00F026C3" w:rsidP="00A17F05">
      <w:pPr>
        <w:spacing w:line="60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100908021-03</w:t>
      </w:r>
      <w:r w:rsidRPr="00412F21">
        <w:rPr>
          <w:rFonts w:ascii="Times New Roman" w:eastAsia="標楷體" w:hAnsi="Times New Roman"/>
          <w:sz w:val="28"/>
          <w:szCs w:val="28"/>
        </w:rPr>
        <w:t>特殊情況下，口服與鼻去充血劑、類固醇可同時開立</w:t>
      </w:r>
      <w:r w:rsidRPr="00412F21">
        <w:rPr>
          <w:rFonts w:ascii="Times New Roman" w:eastAsia="標楷體" w:hAnsi="Times New Roman" w:hint="eastAsia"/>
          <w:sz w:val="28"/>
          <w:szCs w:val="28"/>
        </w:rPr>
        <w:t>。</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100908031</w:t>
      </w:r>
      <w:r w:rsidRPr="00412F21">
        <w:rPr>
          <w:rFonts w:ascii="Times New Roman" w:eastAsia="標楷體" w:hAnsi="Times New Roman"/>
          <w:sz w:val="28"/>
          <w:szCs w:val="28"/>
        </w:rPr>
        <w:t>依病情需要得開立化痰藥物如</w:t>
      </w:r>
      <w:r w:rsidRPr="00412F21">
        <w:rPr>
          <w:rFonts w:ascii="Times New Roman" w:eastAsia="標楷體" w:hAnsi="Times New Roman" w:hint="eastAsia"/>
          <w:sz w:val="28"/>
          <w:szCs w:val="28"/>
        </w:rPr>
        <w:t>ambroxol(</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mucosolvan</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carbocysteine(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muco syrup)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guaiacol glycolate(</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guaphen syrup</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等</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100908041</w:t>
      </w:r>
      <w:r w:rsidRPr="00412F21">
        <w:rPr>
          <w:rFonts w:ascii="Times New Roman" w:eastAsia="標楷體" w:hAnsi="Times New Roman"/>
          <w:sz w:val="28"/>
          <w:szCs w:val="28"/>
        </w:rPr>
        <w:t>抗生素之開立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100908041-01</w:t>
      </w:r>
      <w:r w:rsidRPr="00412F21">
        <w:rPr>
          <w:rFonts w:ascii="Times New Roman" w:eastAsia="標楷體" w:hAnsi="Times New Roman"/>
          <w:sz w:val="28"/>
          <w:szCs w:val="28"/>
        </w:rPr>
        <w:t>使用第一線抗生素，只要病歷記載完整，有適應症，應尊重臨床醫師意見</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100908041-02</w:t>
      </w:r>
      <w:r w:rsidRPr="00412F21">
        <w:rPr>
          <w:rFonts w:ascii="Times New Roman" w:eastAsia="標楷體" w:hAnsi="Times New Roman"/>
          <w:sz w:val="28"/>
          <w:szCs w:val="28"/>
        </w:rPr>
        <w:t>若病情需要使用第一線以外之抗生素或併用兩種抗生素，應依「全民健康保險藥物給付項目及支付標準」第</w:t>
      </w:r>
      <w:r w:rsidRPr="00412F21">
        <w:rPr>
          <w:rFonts w:ascii="Times New Roman" w:eastAsia="標楷體" w:hAnsi="Times New Roman"/>
          <w:sz w:val="28"/>
          <w:szCs w:val="28"/>
        </w:rPr>
        <w:t>10</w:t>
      </w:r>
      <w:r w:rsidRPr="00412F21">
        <w:rPr>
          <w:rFonts w:ascii="Times New Roman" w:eastAsia="標楷體" w:hAnsi="Times New Roman"/>
          <w:sz w:val="28"/>
          <w:szCs w:val="28"/>
        </w:rPr>
        <w:t>節抗微生物劑</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通則辦理，且病歷需詳實記載</w:t>
      </w:r>
      <w:r w:rsidRPr="00412F21">
        <w:rPr>
          <w:rFonts w:ascii="Times New Roman" w:eastAsia="標楷體" w:hAnsi="Times New Roman" w:hint="eastAsia"/>
          <w:sz w:val="28"/>
          <w:szCs w:val="28"/>
        </w:rPr>
        <w:t>。</w:t>
      </w:r>
    </w:p>
    <w:p w:rsidR="00F026C3" w:rsidRPr="00412F21" w:rsidRDefault="00F026C3" w:rsidP="00A17F05">
      <w:pPr>
        <w:spacing w:line="60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 xml:space="preserve">100908051 </w:t>
      </w:r>
      <w:r w:rsidRPr="00412F21">
        <w:rPr>
          <w:rFonts w:ascii="Times New Roman" w:eastAsia="標楷體" w:hAnsi="Times New Roman"/>
          <w:sz w:val="28"/>
          <w:szCs w:val="28"/>
        </w:rPr>
        <w:t>12</w:t>
      </w:r>
      <w:r w:rsidRPr="00412F21">
        <w:rPr>
          <w:rFonts w:ascii="Times New Roman" w:eastAsia="標楷體" w:hAnsi="Times New Roman"/>
          <w:sz w:val="28"/>
          <w:szCs w:val="28"/>
        </w:rPr>
        <w:t>歲</w:t>
      </w:r>
      <w:r w:rsidRPr="00412F21">
        <w:rPr>
          <w:rFonts w:ascii="Times New Roman" w:eastAsia="標楷體" w:hAnsi="Times New Roman"/>
          <w:sz w:val="28"/>
          <w:szCs w:val="28"/>
        </w:rPr>
        <w:t>(</w:t>
      </w:r>
      <w:r w:rsidRPr="00412F21">
        <w:rPr>
          <w:rFonts w:ascii="Times New Roman" w:eastAsia="標楷體" w:hAnsi="Times New Roman"/>
          <w:sz w:val="28"/>
          <w:szCs w:val="28"/>
        </w:rPr>
        <w:t>含</w:t>
      </w:r>
      <w:r w:rsidRPr="00412F21">
        <w:rPr>
          <w:rFonts w:ascii="Times New Roman" w:eastAsia="標楷體" w:hAnsi="Times New Roman"/>
          <w:sz w:val="28"/>
          <w:szCs w:val="28"/>
        </w:rPr>
        <w:t>)</w:t>
      </w:r>
      <w:r w:rsidRPr="00412F21">
        <w:rPr>
          <w:rFonts w:ascii="Times New Roman" w:eastAsia="標楷體" w:hAnsi="Times New Roman"/>
          <w:sz w:val="28"/>
          <w:szCs w:val="28"/>
        </w:rPr>
        <w:t>以下兒童</w:t>
      </w:r>
      <w:r w:rsidRPr="00412F21">
        <w:rPr>
          <w:rFonts w:ascii="Times New Roman" w:eastAsia="標楷體" w:hAnsi="Times New Roman" w:hint="eastAsia"/>
          <w:sz w:val="28"/>
          <w:szCs w:val="28"/>
        </w:rPr>
        <w:t>及不適合服用固型製劑之病人方</w:t>
      </w:r>
      <w:r w:rsidRPr="00412F21">
        <w:rPr>
          <w:rFonts w:ascii="Times New Roman" w:eastAsia="標楷體" w:hAnsi="Times New Roman"/>
          <w:sz w:val="28"/>
          <w:szCs w:val="28"/>
        </w:rPr>
        <w:t>得使用口服液劑</w:t>
      </w:r>
      <w:r w:rsidRPr="00412F21">
        <w:rPr>
          <w:rFonts w:ascii="Times New Roman" w:eastAsia="標楷體" w:hAnsi="Times New Roman"/>
          <w:sz w:val="28"/>
          <w:szCs w:val="28"/>
        </w:rPr>
        <w:t>(</w:t>
      </w:r>
      <w:r w:rsidRPr="00412F21">
        <w:rPr>
          <w:rFonts w:ascii="Times New Roman" w:eastAsia="標楷體" w:hAnsi="Times New Roman"/>
          <w:sz w:val="28"/>
          <w:szCs w:val="28"/>
        </w:rPr>
        <w:t>包括抗生素</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w:t>
      </w:r>
      <w:r w:rsidRPr="00412F21">
        <w:rPr>
          <w:rFonts w:ascii="Times New Roman" w:eastAsia="標楷體" w:hAnsi="Times New Roman"/>
          <w:sz w:val="28"/>
          <w:szCs w:val="28"/>
        </w:rPr>
        <w:t>抗微生物製劑使用</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100908061-01</w:t>
      </w:r>
      <w:r w:rsidRPr="00412F21">
        <w:rPr>
          <w:rFonts w:ascii="Times New Roman" w:eastAsia="標楷體" w:hAnsi="Times New Roman"/>
          <w:sz w:val="28"/>
          <w:szCs w:val="28"/>
        </w:rPr>
        <w:t>清淨</w:t>
      </w:r>
      <w:r w:rsidRPr="00412F21">
        <w:rPr>
          <w:rFonts w:ascii="Times New Roman" w:eastAsia="標楷體" w:hAnsi="Times New Roman"/>
          <w:sz w:val="28"/>
          <w:szCs w:val="28"/>
        </w:rPr>
        <w:t xml:space="preserve"> (clean)</w:t>
      </w:r>
      <w:r w:rsidRPr="00412F21">
        <w:rPr>
          <w:rFonts w:ascii="Times New Roman" w:eastAsia="標楷體" w:hAnsi="Times New Roman"/>
          <w:sz w:val="28"/>
          <w:szCs w:val="28"/>
        </w:rPr>
        <w:t>的手術傷口</w:t>
      </w:r>
      <w:r w:rsidRPr="00412F21">
        <w:rPr>
          <w:rFonts w:ascii="Times New Roman" w:eastAsia="標楷體" w:hAnsi="Times New Roman"/>
          <w:sz w:val="28"/>
          <w:szCs w:val="28"/>
        </w:rPr>
        <w:t>:</w:t>
      </w:r>
      <w:r w:rsidRPr="00412F21">
        <w:rPr>
          <w:rFonts w:ascii="Times New Roman" w:eastAsia="標楷體" w:hAnsi="Times New Roman"/>
          <w:sz w:val="28"/>
          <w:szCs w:val="28"/>
        </w:rPr>
        <w:t>術前一小時給予，術後追加以不超過</w:t>
      </w:r>
      <w:r w:rsidRPr="00412F21">
        <w:rPr>
          <w:rFonts w:ascii="Times New Roman" w:eastAsia="標楷體" w:hAnsi="Times New Roman"/>
          <w:sz w:val="28"/>
          <w:szCs w:val="28"/>
        </w:rPr>
        <w:t>24</w:t>
      </w:r>
      <w:r w:rsidRPr="00412F21">
        <w:rPr>
          <w:rFonts w:ascii="Times New Roman" w:eastAsia="標楷體" w:hAnsi="Times New Roman"/>
          <w:sz w:val="28"/>
          <w:szCs w:val="28"/>
        </w:rPr>
        <w:t>小時為限</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100908061-02</w:t>
      </w:r>
      <w:r w:rsidRPr="00412F21">
        <w:rPr>
          <w:rFonts w:ascii="Times New Roman" w:eastAsia="標楷體" w:hAnsi="Times New Roman"/>
          <w:sz w:val="28"/>
          <w:szCs w:val="28"/>
        </w:rPr>
        <w:t>清淨但易受污染</w:t>
      </w:r>
      <w:r w:rsidRPr="00412F21">
        <w:rPr>
          <w:rFonts w:ascii="Times New Roman" w:eastAsia="標楷體" w:hAnsi="Times New Roman"/>
          <w:sz w:val="28"/>
          <w:szCs w:val="28"/>
        </w:rPr>
        <w:t>(clean-contaminated)</w:t>
      </w:r>
      <w:r w:rsidRPr="00412F21">
        <w:rPr>
          <w:rFonts w:ascii="Times New Roman" w:eastAsia="標楷體" w:hAnsi="Times New Roman"/>
          <w:sz w:val="28"/>
          <w:szCs w:val="28"/>
        </w:rPr>
        <w:t>的手術傷口：手術前後給予抗生素製劑，以</w:t>
      </w:r>
      <w:r w:rsidRPr="00412F21">
        <w:rPr>
          <w:rFonts w:ascii="Times New Roman" w:eastAsia="標楷體" w:hAnsi="Times New Roman"/>
          <w:sz w:val="28"/>
          <w:szCs w:val="28"/>
        </w:rPr>
        <w:t>24</w:t>
      </w:r>
      <w:r w:rsidRPr="00412F21">
        <w:rPr>
          <w:rFonts w:ascii="Times New Roman" w:eastAsia="標楷體" w:hAnsi="Times New Roman"/>
          <w:sz w:val="28"/>
          <w:szCs w:val="28"/>
        </w:rPr>
        <w:t>小時為原則</w:t>
      </w:r>
      <w:r w:rsidRPr="00412F21">
        <w:rPr>
          <w:rFonts w:ascii="Times New Roman" w:eastAsia="標楷體" w:hAnsi="Times New Roman"/>
          <w:sz w:val="28"/>
          <w:szCs w:val="28"/>
        </w:rPr>
        <w:t>(</w:t>
      </w:r>
      <w:r w:rsidRPr="00412F21">
        <w:rPr>
          <w:rFonts w:ascii="Times New Roman" w:eastAsia="標楷體" w:hAnsi="Times New Roman"/>
          <w:sz w:val="28"/>
          <w:szCs w:val="28"/>
        </w:rPr>
        <w:t>口服與針劑併計</w:t>
      </w:r>
      <w:r w:rsidRPr="00412F21">
        <w:rPr>
          <w:rFonts w:ascii="Times New Roman" w:eastAsia="標楷體" w:hAnsi="Times New Roman"/>
          <w:sz w:val="28"/>
          <w:szCs w:val="28"/>
        </w:rPr>
        <w:t>)</w:t>
      </w:r>
      <w:r w:rsidRPr="00412F21">
        <w:rPr>
          <w:rFonts w:ascii="Times New Roman" w:eastAsia="標楷體" w:hAnsi="Times New Roman"/>
          <w:sz w:val="28"/>
          <w:szCs w:val="28"/>
        </w:rPr>
        <w:t>，以第一</w:t>
      </w:r>
      <w:r w:rsidRPr="00412F21">
        <w:rPr>
          <w:rFonts w:ascii="Times New Roman" w:eastAsia="標楷體" w:hAnsi="Times New Roman"/>
          <w:sz w:val="28"/>
          <w:szCs w:val="28"/>
        </w:rPr>
        <w:lastRenderedPageBreak/>
        <w:t>線抗微生物製劑為主，如需使用第一線以外之抗生素或超過</w:t>
      </w:r>
      <w:r w:rsidRPr="00412F21">
        <w:rPr>
          <w:rFonts w:ascii="Times New Roman" w:eastAsia="標楷體" w:hAnsi="Times New Roman"/>
          <w:sz w:val="28"/>
          <w:szCs w:val="28"/>
        </w:rPr>
        <w:t>48</w:t>
      </w:r>
      <w:r w:rsidRPr="00412F21">
        <w:rPr>
          <w:rFonts w:ascii="Times New Roman" w:eastAsia="標楷體" w:hAnsi="Times New Roman"/>
          <w:sz w:val="28"/>
          <w:szCs w:val="28"/>
        </w:rPr>
        <w:t>小時，應詳敘理由或附細菌培養報告</w:t>
      </w:r>
      <w:r w:rsidRPr="00412F21">
        <w:rPr>
          <w:rFonts w:ascii="Times New Roman" w:eastAsia="標楷體" w:hAnsi="Times New Roman" w:hint="eastAsia"/>
          <w:sz w:val="28"/>
          <w:szCs w:val="28"/>
        </w:rPr>
        <w:t>。</w:t>
      </w:r>
    </w:p>
    <w:p w:rsidR="00F026C3" w:rsidRPr="00412F21" w:rsidRDefault="00F026C3" w:rsidP="00A17F05">
      <w:pPr>
        <w:spacing w:line="60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100908061-03</w:t>
      </w:r>
      <w:r w:rsidRPr="00412F21">
        <w:rPr>
          <w:rFonts w:ascii="Times New Roman" w:eastAsia="標楷體" w:hAnsi="Times New Roman"/>
          <w:sz w:val="28"/>
          <w:szCs w:val="28"/>
        </w:rPr>
        <w:t>污染性傷口之手術及手術後發生感染併發症，依相關抗生素使用原則用藥</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 xml:space="preserve">100908071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的藥物治療可包括</w:t>
      </w:r>
      <w:r w:rsidRPr="00412F21">
        <w:rPr>
          <w:rFonts w:ascii="Times New Roman" w:eastAsia="標楷體" w:hAnsi="Times New Roman"/>
          <w:sz w:val="28"/>
          <w:szCs w:val="28"/>
        </w:rPr>
        <w:t>Proton pump inhibitors(PPI)</w:t>
      </w:r>
      <w:r w:rsidRPr="00412F21">
        <w:rPr>
          <w:rFonts w:ascii="Times New Roman" w:eastAsia="標楷體" w:hAnsi="Times New Roman"/>
          <w:sz w:val="28"/>
          <w:szCs w:val="28"/>
        </w:rPr>
        <w:t>、</w:t>
      </w:r>
      <w:r w:rsidRPr="00412F21">
        <w:rPr>
          <w:rFonts w:ascii="Times New Roman" w:eastAsia="標楷體" w:hAnsi="Times New Roman"/>
          <w:sz w:val="28"/>
          <w:szCs w:val="28"/>
        </w:rPr>
        <w:t>H2 blockers</w:t>
      </w:r>
      <w:r w:rsidRPr="00412F21">
        <w:rPr>
          <w:rFonts w:ascii="Times New Roman" w:eastAsia="標楷體" w:hAnsi="Times New Roman"/>
          <w:sz w:val="28"/>
          <w:szCs w:val="28"/>
        </w:rPr>
        <w:t>、</w:t>
      </w:r>
      <w:r w:rsidRPr="00412F21">
        <w:rPr>
          <w:rFonts w:ascii="Times New Roman" w:eastAsia="標楷體" w:hAnsi="Times New Roman"/>
          <w:sz w:val="28"/>
          <w:szCs w:val="28"/>
        </w:rPr>
        <w:t>antacids</w:t>
      </w:r>
      <w:r w:rsidRPr="00412F21">
        <w:rPr>
          <w:rFonts w:ascii="Times New Roman" w:eastAsia="標楷體" w:hAnsi="Times New Roman"/>
          <w:sz w:val="28"/>
          <w:szCs w:val="28"/>
        </w:rPr>
        <w:t>、</w:t>
      </w:r>
      <w:r w:rsidRPr="00412F21">
        <w:rPr>
          <w:rFonts w:ascii="Times New Roman" w:eastAsia="標楷體" w:hAnsi="Times New Roman"/>
          <w:sz w:val="28"/>
          <w:szCs w:val="28"/>
        </w:rPr>
        <w:t>prokinetic agents</w:t>
      </w:r>
      <w:r w:rsidRPr="00412F21">
        <w:rPr>
          <w:rFonts w:ascii="Times New Roman" w:eastAsia="標楷體" w:hAnsi="Times New Roman"/>
          <w:sz w:val="28"/>
          <w:szCs w:val="28"/>
        </w:rPr>
        <w:t>、</w:t>
      </w:r>
      <w:r w:rsidRPr="00412F21">
        <w:rPr>
          <w:rFonts w:ascii="Times New Roman" w:eastAsia="標楷體" w:hAnsi="Times New Roman"/>
          <w:sz w:val="28"/>
          <w:szCs w:val="28"/>
        </w:rPr>
        <w:t>sucralfate</w:t>
      </w:r>
      <w:r w:rsidRPr="00412F21">
        <w:rPr>
          <w:rFonts w:ascii="Times New Roman" w:eastAsia="標楷體" w:hAnsi="Times New Roman"/>
          <w:sz w:val="28"/>
          <w:szCs w:val="28"/>
        </w:rPr>
        <w:t>及</w:t>
      </w:r>
      <w:r w:rsidRPr="00412F21">
        <w:rPr>
          <w:rFonts w:ascii="Times New Roman" w:eastAsia="標楷體" w:hAnsi="Times New Roman"/>
          <w:sz w:val="28"/>
          <w:szCs w:val="28"/>
        </w:rPr>
        <w:t>anti-anxiety medicine (anxiolytics)</w:t>
      </w:r>
      <w:r w:rsidRPr="00412F21">
        <w:rPr>
          <w:rFonts w:ascii="Times New Roman" w:eastAsia="標楷體" w:hAnsi="Times New Roman"/>
          <w:sz w:val="28"/>
          <w:szCs w:val="28"/>
        </w:rPr>
        <w:t>，耳鼻喉科專科醫師可依病人症狀及理學檢查及健保給付規定，開立適當藥物組合治療，並得以鼻咽內視鏡追蹤治療結果</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100908081</w:t>
      </w:r>
      <w:r w:rsidRPr="00412F21">
        <w:rPr>
          <w:rFonts w:ascii="Times New Roman" w:eastAsia="標楷體" w:hAnsi="Times New Roman"/>
          <w:sz w:val="28"/>
          <w:szCs w:val="28"/>
        </w:rPr>
        <w:t>耳鼻喉科製劑</w:t>
      </w:r>
      <w:r w:rsidRPr="00412F21">
        <w:rPr>
          <w:rFonts w:ascii="Times New Roman" w:eastAsia="標楷體" w:hAnsi="Times New Roman" w:hint="eastAsia"/>
          <w:sz w:val="28"/>
          <w:szCs w:val="28"/>
        </w:rPr>
        <w:t>(106/</w:t>
      </w:r>
      <w:r w:rsidR="00DE6A57"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F026C3" w:rsidRPr="00412F21" w:rsidRDefault="00F026C3" w:rsidP="00A17F05">
      <w:pPr>
        <w:spacing w:line="60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100908081-01</w:t>
      </w:r>
      <w:r w:rsidRPr="00412F21">
        <w:rPr>
          <w:rFonts w:ascii="Times New Roman" w:eastAsia="標楷體" w:hAnsi="Times New Roman"/>
          <w:sz w:val="28"/>
          <w:szCs w:val="28"/>
        </w:rPr>
        <w:t xml:space="preserve"> Beclo</w:t>
      </w:r>
      <w:r w:rsidRPr="00412F21">
        <w:rPr>
          <w:rFonts w:ascii="Times New Roman" w:eastAsia="標楷體" w:hAnsi="Times New Roman" w:hint="eastAsia"/>
          <w:sz w:val="28"/>
          <w:szCs w:val="28"/>
        </w:rPr>
        <w:t>me</w:t>
      </w:r>
      <w:r w:rsidRPr="00412F21">
        <w:rPr>
          <w:rFonts w:ascii="Times New Roman" w:eastAsia="標楷體" w:hAnsi="Times New Roman"/>
          <w:sz w:val="28"/>
          <w:szCs w:val="28"/>
        </w:rPr>
        <w:t>thasone cap for spray (</w:t>
      </w:r>
      <w:r w:rsidRPr="00412F21">
        <w:rPr>
          <w:rFonts w:ascii="Times New Roman" w:eastAsia="標楷體" w:hAnsi="Times New Roman"/>
          <w:sz w:val="28"/>
          <w:szCs w:val="28"/>
        </w:rPr>
        <w:t>如</w:t>
      </w:r>
      <w:r w:rsidRPr="00412F21">
        <w:rPr>
          <w:rFonts w:ascii="Times New Roman" w:eastAsia="標楷體" w:hAnsi="Times New Roman"/>
          <w:sz w:val="28"/>
          <w:szCs w:val="28"/>
        </w:rPr>
        <w:t>Salcoat) (87/10/1)</w:t>
      </w:r>
      <w:r w:rsidRPr="00412F21">
        <w:rPr>
          <w:rFonts w:ascii="Times New Roman" w:eastAsia="標楷體" w:hAnsi="Times New Roman"/>
          <w:sz w:val="28"/>
          <w:szCs w:val="28"/>
        </w:rPr>
        <w:t>：適用因口腔放射線治療或化學治療產生大面積口腔潰爛之病人</w:t>
      </w:r>
      <w:r w:rsidRPr="00412F21">
        <w:rPr>
          <w:rFonts w:ascii="Times New Roman" w:eastAsia="標楷體" w:hAnsi="Times New Roman" w:hint="eastAsia"/>
          <w:sz w:val="28"/>
          <w:szCs w:val="28"/>
        </w:rPr>
        <w:t>。</w:t>
      </w:r>
    </w:p>
    <w:p w:rsidR="00F026C3" w:rsidRPr="00412F21" w:rsidRDefault="00F026C3" w:rsidP="00A17F05">
      <w:pPr>
        <w:spacing w:line="60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100908081-02</w:t>
      </w:r>
      <w:r w:rsidRPr="00412F21">
        <w:rPr>
          <w:rFonts w:ascii="Times New Roman" w:eastAsia="標楷體" w:hAnsi="Times New Roman"/>
          <w:sz w:val="28"/>
          <w:szCs w:val="28"/>
        </w:rPr>
        <w:t xml:space="preserve"> Ofloxacin (</w:t>
      </w:r>
      <w:r w:rsidRPr="00412F21">
        <w:rPr>
          <w:rFonts w:ascii="Times New Roman" w:eastAsia="標楷體" w:hAnsi="Times New Roman"/>
          <w:sz w:val="28"/>
          <w:szCs w:val="28"/>
        </w:rPr>
        <w:t>如</w:t>
      </w:r>
      <w:r w:rsidRPr="00412F21">
        <w:rPr>
          <w:rFonts w:ascii="Times New Roman" w:eastAsia="標楷體" w:hAnsi="Times New Roman"/>
          <w:sz w:val="28"/>
          <w:szCs w:val="28"/>
        </w:rPr>
        <w:t>Tarivid Otic Solution)</w:t>
      </w:r>
      <w:r w:rsidRPr="00412F21">
        <w:rPr>
          <w:rFonts w:ascii="Times New Roman" w:eastAsia="標楷體" w:hAnsi="Times New Roman"/>
          <w:sz w:val="28"/>
          <w:szCs w:val="28"/>
        </w:rPr>
        <w:t>：有耳膜穿孔及耳漏之急慢性中耳炎或嚴重急性外耳炎病人。符合使用適應症</w:t>
      </w:r>
      <w:r w:rsidRPr="00412F21">
        <w:rPr>
          <w:rFonts w:ascii="Times New Roman" w:eastAsia="標楷體" w:hAnsi="Times New Roman" w:hint="eastAsia"/>
          <w:sz w:val="28"/>
          <w:szCs w:val="28"/>
        </w:rPr>
        <w:t>。</w:t>
      </w:r>
    </w:p>
    <w:p w:rsidR="00F026C3" w:rsidRPr="00412F21" w:rsidRDefault="00F026C3" w:rsidP="00A17F05">
      <w:pPr>
        <w:pStyle w:val="aff6"/>
        <w:ind w:left="1700" w:hangingChars="607" w:hanging="1700"/>
        <w:rPr>
          <w:rFonts w:ascii="Times New Roman" w:hAnsi="Times New Roman"/>
          <w:b w:val="0"/>
        </w:rPr>
      </w:pPr>
      <w:bookmarkStart w:id="23" w:name="_Toc35525055"/>
      <w:bookmarkStart w:id="24" w:name="_Toc38875754"/>
      <w:r w:rsidRPr="00412F21">
        <w:rPr>
          <w:rFonts w:ascii="Times New Roman" w:hAnsi="Times New Roman" w:hint="eastAsia"/>
          <w:b w:val="0"/>
        </w:rPr>
        <w:t>100908081-03</w:t>
      </w:r>
      <w:r w:rsidRPr="00412F21">
        <w:rPr>
          <w:rFonts w:ascii="Times New Roman" w:hAnsi="Times New Roman"/>
          <w:b w:val="0"/>
        </w:rPr>
        <w:t xml:space="preserve"> Ciprofloxacin+hydrocortisone (</w:t>
      </w:r>
      <w:r w:rsidRPr="00412F21">
        <w:rPr>
          <w:rFonts w:ascii="Times New Roman" w:hAnsi="Times New Roman"/>
          <w:b w:val="0"/>
        </w:rPr>
        <w:t>如</w:t>
      </w:r>
      <w:r w:rsidRPr="00412F21">
        <w:rPr>
          <w:rFonts w:ascii="Times New Roman" w:hAnsi="Times New Roman"/>
          <w:b w:val="0"/>
        </w:rPr>
        <w:t>Siproxan Otic Drops)</w:t>
      </w:r>
      <w:r w:rsidRPr="00412F21">
        <w:rPr>
          <w:rFonts w:ascii="Times New Roman" w:hAnsi="Times New Roman"/>
          <w:b w:val="0"/>
        </w:rPr>
        <w:t>使用原則同上：有耳膜穿孔及耳漏之急慢性中耳炎或嚴重急性外耳炎病人。符合使用適應症</w:t>
      </w:r>
      <w:bookmarkEnd w:id="23"/>
      <w:bookmarkEnd w:id="24"/>
    </w:p>
    <w:p w:rsidR="000257EE" w:rsidRPr="00412F21" w:rsidRDefault="00B15C3B" w:rsidP="00F026C3">
      <w:pPr>
        <w:pStyle w:val="aff6"/>
      </w:pPr>
      <w:r w:rsidRPr="00412F21">
        <w:br w:type="page"/>
      </w:r>
    </w:p>
    <w:p w:rsidR="000257EE" w:rsidRPr="00412F21" w:rsidRDefault="00274757" w:rsidP="00B15C3B">
      <w:pPr>
        <w:pStyle w:val="aff6"/>
      </w:pPr>
      <w:bookmarkStart w:id="25" w:name="_Toc38875755"/>
      <w:r w:rsidRPr="00412F21">
        <w:lastRenderedPageBreak/>
        <w:t>(九)</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眼科</w:t>
      </w:r>
      <w:bookmarkEnd w:id="25"/>
    </w:p>
    <w:p w:rsidR="000257EE" w:rsidRPr="00412F21" w:rsidRDefault="00274757" w:rsidP="005B1784">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1.在門診即可診治的疾病不宜住院，如單眼眼瞼簡單之手術(有合併症之倒睫、老年性眼瞼下垂․․․)，翼狀贅肉之去除，雷射之處置。</w:t>
      </w:r>
    </w:p>
    <w:p w:rsidR="000257EE" w:rsidRPr="00412F21" w:rsidRDefault="00274757" w:rsidP="005B1784">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2.複雜性翼狀赘肉申報翼狀贅肉複雜切除合併角膜切除(85204C)應檢附同側半邊眼部及眼球之照片各一張並須符合下列任一項符合條件：</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(1)復發性(以前曾接受過切除手術)。</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(2)翼狀贅肉侵至角膜5mm者。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(3)已產生眼球粘連者，包括眼瞼與角膜粘連者或嚴重結膜與鞏膜粘連者。</w:t>
      </w:r>
    </w:p>
    <w:p w:rsidR="00473BEA" w:rsidRPr="00412F21" w:rsidRDefault="00473BEA">
      <w:pPr>
        <w:snapToGrid w:val="0"/>
        <w:spacing w:line="600" w:lineRule="exact"/>
        <w:ind w:left="1119" w:hanging="409"/>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翼狀贅肉侵犯單眼角膜雙側且需同時手術者。(106/1/1)</w:t>
      </w:r>
    </w:p>
    <w:p w:rsidR="000257EE" w:rsidRPr="00412F21" w:rsidRDefault="00274757">
      <w:pPr>
        <w:snapToGrid w:val="0"/>
        <w:spacing w:line="600" w:lineRule="exact"/>
        <w:ind w:left="1639" w:hanging="840"/>
        <w:rPr>
          <w:rFonts w:ascii="標楷體" w:eastAsia="標楷體" w:hAnsi="標楷體"/>
          <w:sz w:val="28"/>
          <w:szCs w:val="28"/>
        </w:rPr>
      </w:pPr>
      <w:r w:rsidRPr="00412F21">
        <w:rPr>
          <w:rFonts w:ascii="標楷體" w:eastAsia="標楷體" w:hAnsi="標楷體"/>
          <w:sz w:val="28"/>
          <w:szCs w:val="28"/>
        </w:rPr>
        <w:t>附註：非複雜性者應在門診施行手術，惟兩眼同時施行手術或僅單眼有視力者，可住院診療。</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3.檢驗方面：</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(1)以病例為主，宜有選擇性，不宜做不必要的檢查，如一位無任何病史的患者，作白內障手術，避免做電解值，膽固醇等檢查。</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(2)胸部Ｘ光請勿列為常規檢查，除非有胸部疾病之過去病史者，或最近一年內未照Ｘ光之患者，以減少病人曝露在放射線之環境中。</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4.白內障手術：</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(1)刪除(101/2/1)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(2)用藥力求簡單：預防感染可給予抗生素，但以外用抗生素眼藥為主。(101/2/1)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lastRenderedPageBreak/>
        <w:t>(3)口服止痛消炎、消腫藥：正常順利的手術助益不大，可以不用，若需要以三日內為原則。</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(4)眼檢查：作前葉檢查申報細隙燈顯微鏡檢查(23401C)項，眼壓、眼底及DBR【含超音波檢查(A掃瞄)(23503C)項及角膜曲度測定(23001C)項】。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(5)手術換藥：每天壹次即可。至多可申報術後換藥兩次，申報術後換藥日期不宜超過2個星期。（104/1/1）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(6)手術以水晶體囊內(外)摘除術及人工水晶體置入術(86008C)項，不宜再加囊外水晶體超音波乳化術(86009C)或坦部水晶體切除術(86010B)項。</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(7)無水晶體症再裝人工水晶體以人工水晶體植入術－第二次植入(86012C)項申報。</w:t>
      </w:r>
    </w:p>
    <w:p w:rsidR="000257EE" w:rsidRPr="00412F21" w:rsidRDefault="00274757">
      <w:pPr>
        <w:snapToGrid w:val="0"/>
        <w:spacing w:line="600" w:lineRule="exact"/>
        <w:ind w:left="1200"/>
        <w:rPr>
          <w:rFonts w:ascii="標楷體" w:eastAsia="標楷體" w:hAnsi="標楷體"/>
          <w:sz w:val="28"/>
          <w:szCs w:val="28"/>
        </w:rPr>
      </w:pPr>
      <w:r w:rsidRPr="00412F21">
        <w:rPr>
          <w:rFonts w:ascii="標楷體" w:eastAsia="標楷體" w:hAnsi="標楷體"/>
          <w:sz w:val="28"/>
          <w:szCs w:val="28"/>
        </w:rPr>
        <w:t>人工水晶體植入術－第二次植入(86012C)項為更換人工水晶體適用。</w:t>
      </w:r>
    </w:p>
    <w:p w:rsidR="000257EE" w:rsidRPr="00412F21" w:rsidRDefault="00274757">
      <w:pPr>
        <w:snapToGrid w:val="0"/>
        <w:spacing w:line="600" w:lineRule="exact"/>
        <w:ind w:left="1200"/>
        <w:rPr>
          <w:rFonts w:ascii="標楷體" w:eastAsia="標楷體" w:hAnsi="標楷體"/>
          <w:sz w:val="28"/>
          <w:szCs w:val="28"/>
        </w:rPr>
      </w:pPr>
      <w:r w:rsidRPr="00412F21">
        <w:rPr>
          <w:rFonts w:ascii="標楷體" w:eastAsia="標楷體" w:hAnsi="標楷體"/>
          <w:sz w:val="28"/>
          <w:szCs w:val="28"/>
        </w:rPr>
        <w:t>人工水晶體植入術－調整術(86013C)項為脫位再固定或調整時用。</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(8)收縮瞳孔之成分製劑如carbamycholine及acetylcholine chloride 1%已包含於手術之一般材料費用內，不另計費。</w:t>
      </w:r>
    </w:p>
    <w:p w:rsidR="000257EE" w:rsidRPr="00412F21" w:rsidRDefault="00274757">
      <w:pPr>
        <w:snapToGrid w:val="0"/>
        <w:spacing w:line="600" w:lineRule="exact"/>
        <w:ind w:left="1119" w:hanging="409"/>
      </w:pPr>
      <w:r w:rsidRPr="00412F21">
        <w:rPr>
          <w:rFonts w:ascii="標楷體" w:eastAsia="標楷體" w:hAnsi="標楷體"/>
          <w:sz w:val="28"/>
          <w:szCs w:val="28"/>
        </w:rPr>
        <w:t>(9)刪除(101/2/1)</w:t>
      </w:r>
    </w:p>
    <w:p w:rsidR="000257EE" w:rsidRPr="00412F21" w:rsidRDefault="00274757" w:rsidP="005B1784">
      <w:pPr>
        <w:snapToGrid w:val="0"/>
        <w:spacing w:line="600" w:lineRule="exact"/>
        <w:ind w:left="1276" w:hanging="566"/>
      </w:pPr>
      <w:r w:rsidRPr="00412F21">
        <w:rPr>
          <w:rFonts w:ascii="標楷體" w:eastAsia="標楷體" w:hAnsi="標楷體"/>
          <w:sz w:val="28"/>
          <w:szCs w:val="28"/>
        </w:rPr>
        <w:t>(10)白內障大多非緊急手術，不宜於第一次門診當天即施行手術；如需事前審查者，請檢附病歷紀錄及術前白內障照相紀錄，</w:t>
      </w:r>
      <w:r w:rsidRPr="00412F21">
        <w:rPr>
          <w:rFonts w:ascii="標楷體" w:eastAsia="標楷體" w:hAnsi="標楷體" w:cs="新細明體"/>
          <w:sz w:val="28"/>
          <w:szCs w:val="28"/>
        </w:rPr>
        <w:t>外傷性</w:t>
      </w:r>
      <w:r w:rsidRPr="00412F21">
        <w:rPr>
          <w:rFonts w:ascii="標楷體" w:eastAsia="標楷體" w:hAnsi="標楷體" w:cs="新細明體"/>
          <w:bCs/>
          <w:sz w:val="28"/>
          <w:szCs w:val="28"/>
        </w:rPr>
        <w:t>或伴有併發症</w:t>
      </w:r>
      <w:r w:rsidRPr="00412F21">
        <w:rPr>
          <w:rFonts w:ascii="標楷體" w:eastAsia="標楷體" w:hAnsi="標楷體" w:cs="新細明體"/>
          <w:sz w:val="28"/>
          <w:szCs w:val="28"/>
        </w:rPr>
        <w:t>白內障除外，</w:t>
      </w:r>
      <w:r w:rsidRPr="00412F21">
        <w:rPr>
          <w:rFonts w:ascii="標楷體" w:eastAsia="標楷體" w:hAnsi="標楷體" w:cs="新細明體"/>
          <w:bCs/>
          <w:sz w:val="28"/>
          <w:szCs w:val="28"/>
        </w:rPr>
        <w:t>六歲以下免附照片。</w:t>
      </w:r>
      <w:r w:rsidRPr="00412F21">
        <w:rPr>
          <w:rFonts w:ascii="標楷體" w:eastAsia="標楷體" w:hAnsi="標楷體"/>
          <w:sz w:val="28"/>
          <w:szCs w:val="28"/>
        </w:rPr>
        <w:t>(97/5/1)(99/7/1)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t>(11)刪除(101/2/1)</w:t>
      </w:r>
    </w:p>
    <w:p w:rsidR="000257EE" w:rsidRPr="00412F21" w:rsidRDefault="00274757">
      <w:pPr>
        <w:snapToGrid w:val="0"/>
        <w:spacing w:line="600" w:lineRule="exact"/>
        <w:ind w:left="1119" w:hanging="409"/>
        <w:rPr>
          <w:rFonts w:ascii="標楷體" w:eastAsia="標楷體" w:hAnsi="標楷體"/>
          <w:sz w:val="28"/>
          <w:szCs w:val="28"/>
        </w:rPr>
      </w:pPr>
      <w:r w:rsidRPr="00412F21">
        <w:rPr>
          <w:rFonts w:ascii="標楷體" w:eastAsia="標楷體" w:hAnsi="標楷體"/>
          <w:sz w:val="28"/>
          <w:szCs w:val="28"/>
        </w:rPr>
        <w:lastRenderedPageBreak/>
        <w:t>(12)白內障手術申報手術紀錄應有植入人工水晶體之標籤。(101/2/1)</w:t>
      </w:r>
    </w:p>
    <w:p w:rsidR="000257EE" w:rsidRPr="00412F21" w:rsidRDefault="00274757" w:rsidP="005B1784">
      <w:pPr>
        <w:snapToGrid w:val="0"/>
        <w:spacing w:line="600" w:lineRule="exact"/>
        <w:ind w:left="1276" w:hanging="566"/>
        <w:rPr>
          <w:rFonts w:ascii="標楷體" w:eastAsia="標楷體" w:hAnsi="標楷體"/>
          <w:sz w:val="28"/>
          <w:szCs w:val="28"/>
        </w:rPr>
      </w:pPr>
      <w:r w:rsidRPr="00412F21">
        <w:rPr>
          <w:rFonts w:ascii="標楷體" w:eastAsia="標楷體" w:hAnsi="標楷體"/>
          <w:sz w:val="28"/>
          <w:szCs w:val="28"/>
        </w:rPr>
        <w:t>(13)除特殊情況外</w:t>
      </w:r>
      <w:r w:rsidR="00AA2E78" w:rsidRPr="00412F21">
        <w:rPr>
          <w:rFonts w:ascii="標楷體" w:eastAsia="標楷體" w:hAnsi="標楷體"/>
          <w:sz w:val="28"/>
          <w:szCs w:val="28"/>
        </w:rPr>
        <w:t>(如需全身麻醉之兒童雙眼先天性白內障 、失智者或雙眼外傷性白內障)</w:t>
      </w:r>
      <w:r w:rsidRPr="00412F21">
        <w:rPr>
          <w:rFonts w:ascii="標楷體" w:eastAsia="標楷體" w:hAnsi="標楷體"/>
          <w:sz w:val="28"/>
          <w:szCs w:val="28"/>
        </w:rPr>
        <w:t>，不得一次同時施行兩眼白內障手術，</w:t>
      </w:r>
      <w:r w:rsidR="00AA2E78" w:rsidRPr="00412F21">
        <w:rPr>
          <w:rFonts w:ascii="標楷體" w:eastAsia="標楷體" w:hAnsi="標楷體"/>
          <w:sz w:val="28"/>
          <w:szCs w:val="28"/>
        </w:rPr>
        <w:t>且兩眼手術宜間隔一週(含)以上，</w:t>
      </w:r>
      <w:r w:rsidRPr="00412F21">
        <w:rPr>
          <w:rFonts w:ascii="標楷體" w:eastAsia="標楷體" w:hAnsi="標楷體"/>
          <w:sz w:val="28"/>
          <w:szCs w:val="28"/>
        </w:rPr>
        <w:t>但事前審查仍可兩眼同時送審且需遵循上述原則。(99/7/1)</w:t>
      </w:r>
      <w:r w:rsidR="00AA2E78" w:rsidRPr="00412F21">
        <w:rPr>
          <w:rFonts w:ascii="標楷體" w:eastAsia="標楷體" w:hAnsi="標楷體" w:hint="eastAsia"/>
          <w:sz w:val="28"/>
          <w:szCs w:val="28"/>
        </w:rPr>
        <w:t>(106/1/1)</w:t>
      </w:r>
    </w:p>
    <w:p w:rsidR="000257EE" w:rsidRPr="00412F21" w:rsidRDefault="00274757" w:rsidP="005B1784">
      <w:pPr>
        <w:snapToGrid w:val="0"/>
        <w:spacing w:line="600" w:lineRule="exact"/>
        <w:ind w:left="1276" w:hanging="566"/>
      </w:pPr>
      <w:r w:rsidRPr="00412F21">
        <w:rPr>
          <w:rFonts w:ascii="標楷體" w:eastAsia="標楷體" w:hAnsi="標楷體"/>
          <w:sz w:val="28"/>
          <w:szCs w:val="28"/>
        </w:rPr>
        <w:t>(14)施行白內障手術前應先驗光，驗光得以矯正者，應有矯正視力紀錄，確實不能矯正視力者，應於病歷說明原因，未說明原因者，不予給付。(103/6/1)</w:t>
      </w:r>
    </w:p>
    <w:p w:rsidR="000257EE" w:rsidRPr="00412F21" w:rsidRDefault="00274757" w:rsidP="005B1784">
      <w:pPr>
        <w:snapToGrid w:val="0"/>
        <w:spacing w:line="600" w:lineRule="exact"/>
        <w:ind w:left="1276" w:hanging="566"/>
        <w:rPr>
          <w:rFonts w:ascii="標楷體" w:eastAsia="標楷體" w:hAnsi="標楷體"/>
          <w:sz w:val="28"/>
          <w:szCs w:val="28"/>
        </w:rPr>
      </w:pPr>
      <w:r w:rsidRPr="00412F21">
        <w:rPr>
          <w:rFonts w:ascii="標楷體" w:eastAsia="標楷體" w:hAnsi="標楷體"/>
          <w:sz w:val="28"/>
          <w:szCs w:val="28"/>
        </w:rPr>
        <w:t>(15)同時執行「水晶體囊內(外)摘除術」及「眼坦部玻璃體切除術」，應依保險人規定辦理，即按國際疾病分類臨床修正碼之編碼原則，若「水晶體囊內(外)摘除術」為主手術，應適用論病例計酬相關規定申報；若「眼坦部玻璃體切除術」為主手術，則可沿用原有之申報方式，並適用全民健康保險醫療服務給付項目及支付標準手術通則之規定：「一主刀，一副刀」之方式申報。(中央健康保險局90年2月27日健保審字第90006127號函) (102/3/1)(102/7/23)</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5.視網膜疾病：(97/5/1)</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(1)視網膜剝離一般住院治療以壹週為宜。(但可視病況的複雜性來調整)。</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(2)用藥宜精簡。</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(3)檢查非其他病因(如糖尿病等)，重點檢查即可。</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lastRenderedPageBreak/>
        <w:t>(4)眼檢查：</w:t>
      </w:r>
      <w:r w:rsidR="00AA2E78" w:rsidRPr="00412F21">
        <w:rPr>
          <w:rFonts w:ascii="標楷體" w:eastAsia="標楷體" w:hAnsi="標楷體"/>
          <w:sz w:val="28"/>
          <w:szCs w:val="28"/>
        </w:rPr>
        <w:t>得執行裂隙燈檢查、眼壓、眼底裂孔定位檢查</w:t>
      </w:r>
      <w:r w:rsidR="00AA2E78" w:rsidRPr="00412F21">
        <w:rPr>
          <w:rFonts w:ascii="標楷體" w:eastAsia="標楷體" w:hAnsi="標楷體" w:hint="eastAsia"/>
          <w:sz w:val="28"/>
          <w:szCs w:val="28"/>
        </w:rPr>
        <w:t>。</w:t>
      </w:r>
      <w:r w:rsidR="00AA2E78" w:rsidRPr="00412F21">
        <w:rPr>
          <w:rFonts w:ascii="標楷體" w:eastAsia="標楷體" w:hAnsi="標楷體"/>
          <w:sz w:val="28"/>
          <w:szCs w:val="28"/>
        </w:rPr>
        <w:t>裂孔型視網膜剝離</w:t>
      </w:r>
      <w:r w:rsidRPr="00412F21">
        <w:rPr>
          <w:rFonts w:ascii="標楷體" w:eastAsia="標楷體" w:hAnsi="標楷體"/>
          <w:sz w:val="28"/>
          <w:szCs w:val="28"/>
        </w:rPr>
        <w:t>除非有玻璃體混濁等特殊情況，應於申報費用明細中註明理由，否則不應</w:t>
      </w:r>
      <w:r w:rsidR="00AA2E78" w:rsidRPr="00412F21">
        <w:rPr>
          <w:rFonts w:ascii="標楷體" w:eastAsia="標楷體" w:hAnsi="標楷體"/>
          <w:sz w:val="28"/>
          <w:szCs w:val="28"/>
        </w:rPr>
        <w:t xml:space="preserve">例行申報B-SCAN檢查－但有發現者除外(如CHOROIDAL DETACHMENT)，牽引性或滲出性視網膜剝離可申報B-SCAN。23809C網膜裂孔定位：限於手術前實行。若有破洞或視網膜剝離但沒有手術或雷射，只可申報間接眼底檢查和裂隙燈眼接觸鏡檢查，兩項擇一項申報。(106/1/1) </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(5)間接式眼底鏡檢查(23702C)申報須附圖及病況描述；視網膜雷射治療(PRP)者原則上，已包括23702C(除初診可申報外，複診者應內含)。</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(6)眼底病變(包括FAG螢光眼底攝影術Fluorescein Angioraphy)依病情需要，彩色眼底攝影，若為局部性病變一眼以不超過四張為原則；如為廣泛性病變一眼以不超過八張為原則。(中央健康保險局90年2月27日健保審字第90006127號函)</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(7)手術：</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甲、高複雜性：有嚴重視網膜增殖病變作網膜切開，網膜上或下膜分離術時，以眼坦部玻璃體切除術－複雜(86207B)項＋1/2鞏膜切除併植入或扣壓(85608B)項給付(須附術前網膜剝離照片及手術記錄備查)。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乙、複雜性：網膜剝離併玻璃體出血，視網膜局部皺縮或巨形裂孔以鞏膜切除併植入或扣壓(85608B)＋1/2眼坦部玻璃體切除術－簡單(86206B)項給付(須有術前網膜剝離照片及手術紀錄備查)。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lastRenderedPageBreak/>
        <w:t>丙、一般性：鞏膜切除併植入或扣壓(85608B)(須有手術前網膜剝離情況圖及手術記錄單備查)。</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丁、簡單的以視網膜變性或裂孔，冷凍治療法(86404B)項為依據。</w:t>
      </w:r>
    </w:p>
    <w:p w:rsidR="000257EE" w:rsidRPr="00412F21" w:rsidRDefault="00274757">
      <w:pPr>
        <w:snapToGrid w:val="0"/>
        <w:spacing w:line="600" w:lineRule="exact"/>
        <w:ind w:left="1540" w:hanging="546"/>
        <w:rPr>
          <w:rFonts w:ascii="標楷體" w:eastAsia="標楷體" w:hAnsi="標楷體"/>
          <w:sz w:val="28"/>
          <w:szCs w:val="28"/>
        </w:rPr>
      </w:pPr>
      <w:r w:rsidRPr="00412F21">
        <w:rPr>
          <w:rFonts w:ascii="標楷體" w:eastAsia="標楷體" w:hAnsi="標楷體"/>
          <w:sz w:val="28"/>
          <w:szCs w:val="28"/>
        </w:rPr>
        <w:t>戊、單純引流：網膜再附著術及排液術(86403B)項。</w:t>
      </w:r>
    </w:p>
    <w:p w:rsidR="000257EE" w:rsidRPr="00412F21" w:rsidRDefault="00274757">
      <w:pPr>
        <w:snapToGrid w:val="0"/>
        <w:spacing w:line="600" w:lineRule="exact"/>
        <w:ind w:left="708" w:hanging="283"/>
        <w:jc w:val="both"/>
        <w:rPr>
          <w:rFonts w:ascii="標楷體" w:eastAsia="標楷體" w:hAnsi="標楷體"/>
          <w:sz w:val="28"/>
          <w:szCs w:val="28"/>
        </w:rPr>
      </w:pPr>
      <w:r w:rsidRPr="00412F21">
        <w:rPr>
          <w:rFonts w:ascii="標楷體" w:eastAsia="標楷體" w:hAnsi="標楷體"/>
          <w:sz w:val="28"/>
          <w:szCs w:val="28"/>
        </w:rPr>
        <w:t>6.玻璃體切除：眼坦部玻璃體切除術－簡單(86206B)項及眼坦部玻璃體切除術－複雜(86207B)項給付標準。</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(1)86206B項：作簡單之玻璃體切除。</w:t>
      </w:r>
    </w:p>
    <w:p w:rsidR="000257EE" w:rsidRPr="00412F21" w:rsidRDefault="00274757">
      <w:pPr>
        <w:snapToGrid w:val="0"/>
        <w:spacing w:line="600" w:lineRule="exact"/>
        <w:ind w:left="837" w:hanging="129"/>
        <w:jc w:val="both"/>
        <w:rPr>
          <w:rFonts w:ascii="標楷體" w:eastAsia="標楷體" w:hAnsi="標楷體"/>
          <w:sz w:val="28"/>
          <w:szCs w:val="28"/>
        </w:rPr>
      </w:pPr>
      <w:r w:rsidRPr="00412F21">
        <w:rPr>
          <w:rFonts w:ascii="標楷體" w:eastAsia="標楷體" w:hAnsi="標楷體"/>
          <w:sz w:val="28"/>
          <w:szCs w:val="28"/>
        </w:rPr>
        <w:t>(2)86207B項：作玻璃體切除，再加網膜切開、網膜上或下膜分離術時才給付，需有手術記錄單備查。</w:t>
      </w:r>
    </w:p>
    <w:p w:rsidR="000257EE" w:rsidRPr="00412F21" w:rsidRDefault="00274757">
      <w:pPr>
        <w:snapToGrid w:val="0"/>
        <w:spacing w:line="600" w:lineRule="exact"/>
        <w:ind w:left="708" w:hanging="283"/>
        <w:jc w:val="both"/>
        <w:rPr>
          <w:rFonts w:ascii="標楷體" w:eastAsia="標楷體" w:hAnsi="標楷體"/>
          <w:sz w:val="28"/>
          <w:szCs w:val="28"/>
        </w:rPr>
      </w:pPr>
      <w:r w:rsidRPr="00412F21">
        <w:rPr>
          <w:rFonts w:ascii="標楷體" w:eastAsia="標楷體" w:hAnsi="標楷體"/>
          <w:sz w:val="28"/>
          <w:szCs w:val="28"/>
        </w:rPr>
        <w:t>7.角膜移植：</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(1)手術給付以穿透性角膜移植術(85213B)項給付(包含虹膜分離或整型)，若再加白內障手術為穿透性角膜移植術(85213B)項＋1/2水晶體囊內(外)摘除術及人工水晶體置入術 (86008C)項。</w:t>
      </w:r>
    </w:p>
    <w:p w:rsidR="000257EE" w:rsidRPr="00412F21" w:rsidRDefault="00274757" w:rsidP="005B1784">
      <w:pPr>
        <w:snapToGrid w:val="0"/>
        <w:spacing w:line="600" w:lineRule="exact"/>
        <w:ind w:left="1134" w:hanging="425"/>
        <w:jc w:val="both"/>
        <w:rPr>
          <w:rFonts w:ascii="標楷體" w:eastAsia="標楷體" w:hAnsi="標楷體"/>
          <w:sz w:val="28"/>
          <w:szCs w:val="28"/>
        </w:rPr>
      </w:pPr>
      <w:r w:rsidRPr="00412F21">
        <w:rPr>
          <w:rFonts w:ascii="標楷體" w:eastAsia="標楷體" w:hAnsi="標楷體"/>
          <w:sz w:val="28"/>
          <w:szCs w:val="28"/>
        </w:rPr>
        <w:t>(2)角膜移植術使用之材料角膜保存液費用，已包含於該項手術之手術材料費中，各特約醫院不得再以特殊材料另行申報費用。</w:t>
      </w:r>
    </w:p>
    <w:p w:rsidR="000257EE" w:rsidRPr="00412F21" w:rsidRDefault="00274757" w:rsidP="005B1784">
      <w:pPr>
        <w:snapToGrid w:val="0"/>
        <w:spacing w:line="600" w:lineRule="exact"/>
        <w:ind w:left="1134" w:hanging="708"/>
        <w:jc w:val="both"/>
        <w:rPr>
          <w:rFonts w:ascii="標楷體" w:eastAsia="標楷體" w:hAnsi="標楷體"/>
          <w:sz w:val="28"/>
          <w:szCs w:val="28"/>
        </w:rPr>
      </w:pPr>
      <w:r w:rsidRPr="00412F21">
        <w:rPr>
          <w:rFonts w:ascii="標楷體" w:eastAsia="標楷體" w:hAnsi="標楷體"/>
          <w:sz w:val="28"/>
          <w:szCs w:val="28"/>
        </w:rPr>
        <w:t>8.(1)內外斜視：凡斜視矯正手術作三條肌肉或以上者，須有包含兩眼在內之術前照片以資備查。(101/2/1)</w:t>
      </w:r>
    </w:p>
    <w:p w:rsidR="000257EE" w:rsidRPr="00412F21" w:rsidRDefault="00274757" w:rsidP="005B1784">
      <w:pPr>
        <w:snapToGrid w:val="0"/>
        <w:spacing w:line="600" w:lineRule="exact"/>
        <w:ind w:left="1134" w:hanging="426"/>
        <w:jc w:val="both"/>
        <w:rPr>
          <w:rFonts w:ascii="標楷體" w:eastAsia="標楷體" w:hAnsi="標楷體"/>
          <w:sz w:val="28"/>
          <w:szCs w:val="28"/>
        </w:rPr>
      </w:pPr>
      <w:r w:rsidRPr="00412F21">
        <w:rPr>
          <w:rFonts w:ascii="標楷體" w:eastAsia="標楷體" w:hAnsi="標楷體"/>
          <w:sz w:val="28"/>
          <w:szCs w:val="28"/>
        </w:rPr>
        <w:t>(2)斜視檢查申報【立體官能檢查(23201C)、四燈融像檢查(23202C)、三稜鏡檢查(23203C)、立體感視覺檢查(23204C)、複相檢查(23205C)、眼肌協調檢查(23206C)、斜視鏡檢查(23207C)、斜視檢查(23208C)】，每一項檢查應為病情所需且須有檢查結果之紀錄。</w:t>
      </w:r>
    </w:p>
    <w:p w:rsidR="000257EE" w:rsidRPr="00412F21" w:rsidRDefault="00274757">
      <w:pPr>
        <w:snapToGrid w:val="0"/>
        <w:spacing w:line="600" w:lineRule="exact"/>
        <w:ind w:left="708" w:hanging="283"/>
        <w:jc w:val="both"/>
      </w:pPr>
      <w:r w:rsidRPr="00412F21">
        <w:rPr>
          <w:rFonts w:ascii="標楷體" w:eastAsia="標楷體" w:hAnsi="標楷體"/>
          <w:sz w:val="28"/>
          <w:szCs w:val="28"/>
        </w:rPr>
        <w:t>9.雷射治療(60001C</w:t>
      </w:r>
      <w:r w:rsidR="00AA2E78" w:rsidRPr="00412F21">
        <w:rPr>
          <w:rFonts w:ascii="標楷體" w:eastAsia="標楷體" w:hAnsi="標楷體"/>
          <w:sz w:val="28"/>
          <w:szCs w:val="28"/>
        </w:rPr>
        <w:t>至60016C</w:t>
      </w:r>
      <w:r w:rsidRPr="00412F21">
        <w:rPr>
          <w:rFonts w:ascii="標楷體" w:eastAsia="標楷體" w:hAnsi="標楷體"/>
          <w:sz w:val="28"/>
          <w:szCs w:val="28"/>
        </w:rPr>
        <w:t xml:space="preserve">)： </w:t>
      </w:r>
    </w:p>
    <w:p w:rsidR="000257EE" w:rsidRPr="00412F21" w:rsidRDefault="00274757" w:rsidP="00A5616E">
      <w:pPr>
        <w:snapToGrid w:val="0"/>
        <w:spacing w:line="600" w:lineRule="exact"/>
        <w:ind w:left="993" w:hanging="426"/>
      </w:pPr>
      <w:r w:rsidRPr="00412F21">
        <w:rPr>
          <w:rFonts w:ascii="標楷體" w:eastAsia="標楷體" w:hAnsi="標楷體"/>
          <w:sz w:val="28"/>
          <w:szCs w:val="28"/>
        </w:rPr>
        <w:lastRenderedPageBreak/>
        <w:t>(1)全網膜雷射術－初診(60003C)項＋全網膜雷射術－複診(60004C)項 X2(糖尿病網膜症)，即指糖尿病網膜症患者如須施行全網膜雷射術，其同一療程於情況需要時，得列報一次60003C項及二次60004C項費用。(103/6/1)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(2)週邊(局部)網膜雷射術–初診(60005C)項＋週邊(局部)網膜雷射術－複診(60006C)項，即指同一療程於情況需要時，得列報一次60005C項及一次60006C項費用。</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(3)小樑雷射術(青光眼)－初診(60007C)項＋小樑雷射術(青光眼)－複診( 60008C項) X2，即指青光眼患者如須施行小樑雷射術時，其同一療程於情況需要時，得列報一次60007C項及一次60008C項費用。(101/2/1)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(4)虹膜雷射術(青光眼)－初診(60011C)項＋虹膜雷射術(青光眼)－複診(60012C)項。YAG原則上限申報60011C項一次。</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(5)刪除（104/1/1）</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(6)同一療程或同一病灶係指該處置須分多日或多次來完成者。</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(7)申報【黃斑部雷射術－初診(60001C)、黃斑部雷射術－複診(60002C)、全網膜雷射術－初診(60003C)、全網膜雷射術－複診(60004C)、週邊(局部)網膜雷射術–初診(60005C)、週邊(局部)網膜雷射術－複診(60006C)】需附術前與處置之完整病歷紀錄。</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(8)虹膜穿孔需有隅角鏡檢查紀錄以為審查依據。</w:t>
      </w:r>
    </w:p>
    <w:p w:rsidR="000257EE" w:rsidRPr="00412F21" w:rsidRDefault="00274757" w:rsidP="00A5616E">
      <w:pPr>
        <w:snapToGrid w:val="0"/>
        <w:spacing w:line="600" w:lineRule="exact"/>
        <w:ind w:left="993" w:hanging="426"/>
        <w:rPr>
          <w:rFonts w:ascii="標楷體" w:eastAsia="標楷體" w:hAnsi="標楷體"/>
          <w:sz w:val="28"/>
          <w:szCs w:val="28"/>
        </w:rPr>
      </w:pPr>
      <w:r w:rsidRPr="00412F21">
        <w:rPr>
          <w:rFonts w:ascii="標楷體" w:eastAsia="標楷體" w:hAnsi="標楷體"/>
          <w:sz w:val="28"/>
          <w:szCs w:val="28"/>
        </w:rPr>
        <w:t xml:space="preserve">(9)週邊虹膜雷射術(Laser Peripheral Iridoplasty)(青光眼)比照虹膜雷射術申報(60011C或60012C)；雷射纖維化膜切開術(Laser Membranectomy)或牽引性纖維化玻璃體切開術(Laser Traction </w:t>
      </w:r>
      <w:r w:rsidRPr="00412F21">
        <w:rPr>
          <w:rFonts w:ascii="標楷體" w:eastAsia="標楷體" w:hAnsi="標楷體"/>
          <w:sz w:val="28"/>
          <w:szCs w:val="28"/>
        </w:rPr>
        <w:lastRenderedPageBreak/>
        <w:t>Fibrotic Vitrectomy)比照雷射後囊切開術(60013C或60014C)申報，以一次為原則。(99/7/1)</w:t>
      </w:r>
    </w:p>
    <w:p w:rsidR="000257EE" w:rsidRPr="00412F21" w:rsidRDefault="00274757" w:rsidP="00500655">
      <w:pPr>
        <w:snapToGrid w:val="0"/>
        <w:spacing w:line="600" w:lineRule="exact"/>
        <w:ind w:left="1134" w:hanging="567"/>
        <w:rPr>
          <w:rFonts w:ascii="標楷體" w:eastAsia="標楷體" w:hAnsi="標楷體"/>
          <w:sz w:val="28"/>
          <w:szCs w:val="28"/>
        </w:rPr>
      </w:pPr>
      <w:r w:rsidRPr="00412F21">
        <w:rPr>
          <w:rFonts w:ascii="標楷體" w:eastAsia="標楷體" w:hAnsi="標楷體"/>
          <w:sz w:val="28"/>
          <w:szCs w:val="28"/>
        </w:rPr>
        <w:t>(10)申報YAG capsulotomy 不可再申報slit lamp</w:t>
      </w:r>
      <w:r w:rsidR="00AA2E78" w:rsidRPr="00412F21">
        <w:rPr>
          <w:rFonts w:ascii="標楷體" w:eastAsia="標楷體" w:hAnsi="標楷體"/>
          <w:sz w:val="28"/>
          <w:szCs w:val="28"/>
        </w:rPr>
        <w:t>及散瞳檢查，病歷術前需記錄矯正視力、同時需有眼底檢查記錄</w:t>
      </w:r>
      <w:r w:rsidRPr="00412F21">
        <w:rPr>
          <w:rFonts w:ascii="標楷體" w:eastAsia="標楷體" w:hAnsi="標楷體"/>
          <w:sz w:val="28"/>
          <w:szCs w:val="28"/>
        </w:rPr>
        <w:t>、施術情形；術後有追蹤時，檢附術後之矯正視力；不可在白內障術後一個月內施行。同一眼同一院所只能申報一次 60013C(初診)。如果日後再復發申報YAG-CAPU(60014C) (複診)，應附照片佐證。（104/1/1）</w:t>
      </w:r>
      <w:r w:rsidR="003F00A3" w:rsidRPr="00412F21">
        <w:rPr>
          <w:rFonts w:ascii="標楷體" w:eastAsia="標楷體" w:hAnsi="標楷體" w:hint="eastAsia"/>
          <w:sz w:val="28"/>
          <w:szCs w:val="28"/>
        </w:rPr>
        <w:t>(106/1/1)</w:t>
      </w:r>
    </w:p>
    <w:p w:rsidR="003F00A3" w:rsidRPr="00412F21" w:rsidRDefault="003F00A3" w:rsidP="00FB31C6">
      <w:pPr>
        <w:snapToGrid w:val="0"/>
        <w:spacing w:line="600" w:lineRule="exact"/>
        <w:ind w:left="1843" w:hanging="1276"/>
        <w:rPr>
          <w:rFonts w:ascii="標楷體" w:eastAsia="標楷體" w:hAnsi="標楷體"/>
          <w:sz w:val="28"/>
          <w:szCs w:val="28"/>
        </w:rPr>
      </w:pPr>
      <w:r w:rsidRPr="00412F21">
        <w:rPr>
          <w:rFonts w:ascii="標楷體" w:eastAsia="標楷體" w:hAnsi="標楷體" w:hint="eastAsia"/>
          <w:sz w:val="28"/>
          <w:szCs w:val="28"/>
        </w:rPr>
        <w:t xml:space="preserve">  </w:t>
      </w:r>
      <w:r w:rsidR="00FB31C6" w:rsidRPr="00412F21">
        <w:rPr>
          <w:rFonts w:ascii="標楷體" w:eastAsia="標楷體" w:hAnsi="標楷體" w:hint="eastAsia"/>
          <w:sz w:val="28"/>
          <w:szCs w:val="28"/>
        </w:rPr>
        <w:t xml:space="preserve"> </w:t>
      </w:r>
      <w:r w:rsidRPr="00412F21">
        <w:rPr>
          <w:rFonts w:ascii="標楷體" w:eastAsia="標楷體" w:hAnsi="標楷體"/>
          <w:sz w:val="28"/>
          <w:szCs w:val="28"/>
        </w:rPr>
        <w:t>原則：與第一次間隔超過一年且以一次為限。但病況嚴重需分數次雷射者，須於病歷上記載理由，並檢附照片佐證，且申報次數以三次為上限，於同一醫療院所接受雷射治療，除照片外，需再檢附前2次雷射能量及發數，以茲佐證。於不同醫療院所接受再次雷射手術治療，只需檢附照片佐證。(106/1/1)</w:t>
      </w:r>
    </w:p>
    <w:p w:rsidR="003F00A3" w:rsidRPr="00412F21" w:rsidRDefault="003F00A3" w:rsidP="00FB31C6">
      <w:pPr>
        <w:snapToGrid w:val="0"/>
        <w:spacing w:line="600" w:lineRule="exact"/>
        <w:ind w:left="1134" w:hanging="567"/>
        <w:rPr>
          <w:rFonts w:ascii="Times New Roman" w:eastAsia="標楷體" w:hAnsi="Times New Roman"/>
          <w:sz w:val="28"/>
          <w:szCs w:val="28"/>
        </w:rPr>
      </w:pPr>
      <w:r w:rsidRPr="00412F21">
        <w:rPr>
          <w:rFonts w:ascii="標楷體" w:eastAsia="標楷體" w:hAnsi="標楷體"/>
          <w:sz w:val="28"/>
          <w:szCs w:val="28"/>
        </w:rPr>
        <w:t>(11)</w:t>
      </w:r>
      <w:r w:rsidRPr="00412F21">
        <w:rPr>
          <w:rFonts w:ascii="Times New Roman" w:eastAsia="標楷體" w:hAnsi="Times New Roman"/>
          <w:sz w:val="28"/>
          <w:szCs w:val="28"/>
        </w:rPr>
        <w:t>Argon</w:t>
      </w:r>
      <w:r w:rsidRPr="00412F21">
        <w:rPr>
          <w:rFonts w:ascii="Times New Roman" w:eastAsia="標楷體" w:hAnsi="Times New Roman"/>
          <w:sz w:val="28"/>
          <w:szCs w:val="28"/>
        </w:rPr>
        <w:t>雷射</w:t>
      </w:r>
      <w:r w:rsidRPr="00412F21">
        <w:rPr>
          <w:rFonts w:ascii="Times New Roman" w:eastAsia="標楷體" w:hAnsi="Times New Roman"/>
          <w:sz w:val="28"/>
          <w:szCs w:val="28"/>
        </w:rPr>
        <w:t>(60003C</w:t>
      </w:r>
      <w:r w:rsidRPr="00412F21">
        <w:rPr>
          <w:rFonts w:ascii="Times New Roman" w:eastAsia="標楷體" w:hAnsi="Times New Roman"/>
          <w:sz w:val="28"/>
          <w:szCs w:val="28"/>
        </w:rPr>
        <w:t>、</w:t>
      </w:r>
      <w:r w:rsidRPr="00412F21">
        <w:rPr>
          <w:rFonts w:ascii="Times New Roman" w:eastAsia="標楷體" w:hAnsi="Times New Roman"/>
          <w:sz w:val="28"/>
          <w:szCs w:val="28"/>
        </w:rPr>
        <w:t>60005C)</w:t>
      </w:r>
      <w:r w:rsidRPr="00412F21">
        <w:rPr>
          <w:rFonts w:ascii="Times New Roman" w:eastAsia="標楷體" w:hAnsi="Times New Roman"/>
          <w:sz w:val="28"/>
          <w:szCs w:val="28"/>
        </w:rPr>
        <w:t>：初診即可申報之病狀</w:t>
      </w:r>
      <w:r w:rsidRPr="00412F21">
        <w:rPr>
          <w:rFonts w:ascii="Times New Roman" w:eastAsia="標楷體" w:hAnsi="Times New Roman"/>
          <w:sz w:val="28"/>
          <w:szCs w:val="28"/>
        </w:rPr>
        <w:t xml:space="preserve">Retinal tear (hole)+/- Local RD, lattice degeneration with vitreous traction. PDR </w:t>
      </w:r>
      <w:r w:rsidRPr="00412F21">
        <w:rPr>
          <w:rFonts w:ascii="Times New Roman" w:eastAsia="MS Mincho" w:hAnsi="Times New Roman"/>
          <w:sz w:val="28"/>
          <w:szCs w:val="28"/>
        </w:rPr>
        <w:t>ĉ</w:t>
      </w:r>
      <w:r w:rsidRPr="00412F21">
        <w:rPr>
          <w:rFonts w:ascii="Times New Roman" w:eastAsia="標楷體" w:hAnsi="Times New Roman"/>
          <w:sz w:val="28"/>
          <w:szCs w:val="28"/>
        </w:rPr>
        <w:t xml:space="preserve"> partial VH or pre-retinal hemorrhage</w:t>
      </w:r>
      <w:r w:rsidRPr="00412F21">
        <w:rPr>
          <w:rFonts w:ascii="Times New Roman" w:eastAsia="標楷體" w:hAnsi="Times New Roman"/>
          <w:sz w:val="28"/>
          <w:szCs w:val="28"/>
        </w:rPr>
        <w:t>。</w:t>
      </w:r>
      <w:r w:rsidRPr="00412F21">
        <w:rPr>
          <w:rFonts w:ascii="Times New Roman" w:eastAsia="標楷體" w:hAnsi="Times New Roman"/>
          <w:sz w:val="28"/>
          <w:szCs w:val="28"/>
        </w:rPr>
        <w:t>NVI or NVG due to retinal conditions</w:t>
      </w:r>
      <w:r w:rsidRPr="00412F21">
        <w:rPr>
          <w:rFonts w:ascii="Times New Roman" w:eastAsia="標楷體" w:hAnsi="Times New Roman"/>
          <w:sz w:val="28"/>
          <w:szCs w:val="28"/>
        </w:rPr>
        <w:t>。</w:t>
      </w:r>
    </w:p>
    <w:p w:rsidR="003F00A3" w:rsidRPr="00412F21" w:rsidRDefault="003F00A3" w:rsidP="003F00A3">
      <w:pPr>
        <w:spacing w:line="600" w:lineRule="exact"/>
        <w:ind w:left="850" w:hangingChars="354" w:hanging="850"/>
        <w:rPr>
          <w:rFonts w:ascii="Times New Roman" w:eastAsia="標楷體" w:hAnsi="Times New Roman"/>
          <w:sz w:val="28"/>
          <w:szCs w:val="28"/>
        </w:rPr>
      </w:pPr>
      <w:r w:rsidRPr="00412F21">
        <w:rPr>
          <w:rFonts w:ascii="Times New Roman" w:eastAsia="標楷體" w:hAnsi="Times New Roman" w:hint="eastAsia"/>
        </w:rPr>
        <w:t xml:space="preserve">              </w:t>
      </w:r>
      <w:r w:rsidR="00FB31C6" w:rsidRPr="00412F21">
        <w:rPr>
          <w:rFonts w:ascii="Times New Roman" w:eastAsia="標楷體" w:hAnsi="Times New Roman" w:hint="eastAsia"/>
        </w:rPr>
        <w:t xml:space="preserve">    </w:t>
      </w:r>
      <w:r w:rsidRPr="00412F21">
        <w:rPr>
          <w:rFonts w:ascii="Times New Roman" w:eastAsia="標楷體" w:hAnsi="Times New Roman"/>
          <w:sz w:val="28"/>
          <w:szCs w:val="28"/>
        </w:rPr>
        <w:t>偏遠且就醫不便或身體狀況不良之患者</w:t>
      </w:r>
      <w:r w:rsidRPr="00412F21">
        <w:rPr>
          <w:rFonts w:ascii="Times New Roman" w:eastAsia="標楷體" w:hAnsi="Times New Roman"/>
          <w:sz w:val="28"/>
          <w:szCs w:val="28"/>
        </w:rPr>
        <w:t>(</w:t>
      </w:r>
      <w:r w:rsidRPr="00412F21">
        <w:rPr>
          <w:rFonts w:ascii="Times New Roman" w:eastAsia="標楷體" w:hAnsi="Times New Roman"/>
          <w:sz w:val="28"/>
          <w:szCs w:val="28"/>
        </w:rPr>
        <w:t>抽審時提出說明</w:t>
      </w:r>
      <w:r w:rsidRPr="00412F21">
        <w:rPr>
          <w:rFonts w:ascii="Times New Roman" w:eastAsia="標楷體" w:hAnsi="Times New Roman"/>
          <w:sz w:val="28"/>
          <w:szCs w:val="28"/>
        </w:rPr>
        <w:t>)</w:t>
      </w:r>
      <w:r w:rsidRPr="00412F21">
        <w:rPr>
          <w:rFonts w:ascii="Times New Roman" w:eastAsia="標楷體" w:hAnsi="Times New Roman"/>
          <w:sz w:val="28"/>
          <w:szCs w:val="28"/>
        </w:rPr>
        <w:t>。</w:t>
      </w:r>
    </w:p>
    <w:p w:rsidR="003F00A3" w:rsidRPr="00412F21" w:rsidRDefault="003F00A3" w:rsidP="00FB31C6">
      <w:pPr>
        <w:spacing w:line="600" w:lineRule="exact"/>
        <w:ind w:left="1131" w:hangingChars="404" w:hanging="1131"/>
        <w:rPr>
          <w:rFonts w:ascii="標楷體" w:eastAsia="標楷體" w:hAnsi="標楷體"/>
          <w:sz w:val="28"/>
          <w:szCs w:val="28"/>
        </w:rPr>
      </w:pPr>
      <w:r w:rsidRPr="00412F21">
        <w:rPr>
          <w:rFonts w:ascii="Times New Roman" w:eastAsia="標楷體" w:hAnsi="Times New Roman" w:hint="eastAsia"/>
          <w:sz w:val="28"/>
          <w:szCs w:val="28"/>
        </w:rPr>
        <w:t xml:space="preserve">            </w:t>
      </w:r>
      <w:r w:rsidR="00FB31C6"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以上狀況若有必要，可同時申報兩眼，並於病歷說明原因。</w:t>
      </w:r>
      <w:r w:rsidR="00FB31C6" w:rsidRPr="00412F21">
        <w:rPr>
          <w:rFonts w:ascii="標楷體" w:eastAsia="標楷體" w:hAnsi="標楷體"/>
          <w:sz w:val="28"/>
          <w:szCs w:val="28"/>
        </w:rPr>
        <w:t xml:space="preserve"> </w:t>
      </w:r>
      <w:r w:rsidRPr="00F7498D">
        <w:rPr>
          <w:rFonts w:ascii="標楷體" w:eastAsia="標楷體" w:hAnsi="標楷體"/>
          <w:sz w:val="28"/>
          <w:szCs w:val="28"/>
        </w:rPr>
        <w:t>(106/1/1)</w:t>
      </w:r>
    </w:p>
    <w:p w:rsidR="000257EE" w:rsidRPr="00412F21" w:rsidRDefault="00A5616E">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10.</w:t>
      </w:r>
      <w:r w:rsidR="00274757" w:rsidRPr="00412F21">
        <w:rPr>
          <w:rFonts w:ascii="標楷體" w:eastAsia="標楷體" w:hAnsi="標楷體"/>
          <w:sz w:val="28"/>
          <w:szCs w:val="28"/>
        </w:rPr>
        <w:t>刪除(103/6/1)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lastRenderedPageBreak/>
        <w:t>11.細隙燈檢查須附上圖形</w:t>
      </w:r>
      <w:r w:rsidR="003F00A3" w:rsidRPr="00412F21">
        <w:rPr>
          <w:rFonts w:ascii="標楷體" w:eastAsia="標楷體" w:hAnsi="標楷體"/>
          <w:sz w:val="28"/>
          <w:szCs w:val="28"/>
        </w:rPr>
        <w:t>或以文字</w:t>
      </w:r>
      <w:r w:rsidRPr="00412F21">
        <w:rPr>
          <w:rFonts w:ascii="標楷體" w:eastAsia="標楷體" w:hAnsi="標楷體"/>
          <w:sz w:val="28"/>
          <w:szCs w:val="28"/>
        </w:rPr>
        <w:t>並詳述病情，不可只寫病名即申報，其適應症範圍：</w:t>
      </w:r>
      <w:r w:rsidR="003F00A3" w:rsidRPr="00412F21">
        <w:rPr>
          <w:rFonts w:ascii="標楷體" w:eastAsia="標楷體" w:hAnsi="標楷體" w:hint="eastAsia"/>
          <w:sz w:val="28"/>
          <w:szCs w:val="28"/>
        </w:rPr>
        <w:t>(106/1/1)</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(1)角結膜疾病(一般結膜炎除外)。</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(2)眼部異物。</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(3)虹膜炎。</w:t>
      </w:r>
    </w:p>
    <w:p w:rsidR="000257EE" w:rsidRPr="00412F21" w:rsidRDefault="00274757" w:rsidP="00A5616E">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(4)水晶體疾病(中央健康保險局90年2月27日健保審字第90006127號函)。</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(5)青光眼。</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(6)玻璃體疾病。</w:t>
      </w:r>
    </w:p>
    <w:p w:rsidR="000257EE" w:rsidRPr="00412F21" w:rsidRDefault="00274757" w:rsidP="00A5616E">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12.23706C角膜活體螢光細胞染色檢查已內含細隙燈顯微鏡檢查(23401C)費，不得同時申報。</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13.「瞳孔散大23803C」之申報原則：</w:t>
      </w:r>
    </w:p>
    <w:p w:rsidR="002D7802" w:rsidRPr="00412F21" w:rsidRDefault="00274757" w:rsidP="00500655">
      <w:pPr>
        <w:snapToGrid w:val="0"/>
        <w:spacing w:line="600" w:lineRule="exact"/>
        <w:ind w:left="993" w:hanging="427"/>
        <w:rPr>
          <w:rFonts w:ascii="標楷體" w:eastAsia="標楷體" w:hAnsi="標楷體"/>
          <w:sz w:val="28"/>
          <w:szCs w:val="28"/>
        </w:rPr>
      </w:pPr>
      <w:r w:rsidRPr="00412F21">
        <w:rPr>
          <w:rFonts w:ascii="標楷體" w:eastAsia="標楷體" w:hAnsi="標楷體"/>
          <w:sz w:val="28"/>
          <w:szCs w:val="28"/>
        </w:rPr>
        <w:t>(1)間接式眼底鏡檢查(23702C)已包括散瞳費用在內，不另給付；直接眼底檢查(23501C)於情況需要散瞳時，得另行申報散瞳費。</w:t>
      </w:r>
      <w:r w:rsidR="002D7802" w:rsidRPr="00412F21">
        <w:rPr>
          <w:rFonts w:ascii="標楷體" w:eastAsia="標楷體" w:hAnsi="標楷體" w:hint="eastAsia"/>
          <w:sz w:val="28"/>
          <w:szCs w:val="28"/>
        </w:rPr>
        <w:br/>
        <w:t>執行</w:t>
      </w:r>
      <w:r w:rsidR="002D7802" w:rsidRPr="00412F21">
        <w:rPr>
          <w:rFonts w:ascii="標楷體" w:eastAsia="標楷體" w:hAnsi="標楷體"/>
          <w:sz w:val="28"/>
          <w:szCs w:val="28"/>
        </w:rPr>
        <w:t>23702C間接眼底鏡檢查</w:t>
      </w:r>
      <w:r w:rsidR="00684F66" w:rsidRPr="00412F21">
        <w:rPr>
          <w:rFonts w:ascii="標楷體" w:eastAsia="標楷體" w:hAnsi="標楷體" w:hint="eastAsia"/>
          <w:sz w:val="28"/>
          <w:szCs w:val="28"/>
        </w:rPr>
        <w:t>(</w:t>
      </w:r>
      <w:r w:rsidR="002D7802" w:rsidRPr="00412F21">
        <w:rPr>
          <w:rFonts w:ascii="標楷體" w:eastAsia="標楷體" w:hAnsi="標楷體"/>
          <w:sz w:val="28"/>
          <w:szCs w:val="28"/>
        </w:rPr>
        <w:t>已內含23803C</w:t>
      </w:r>
      <w:r w:rsidR="00684F66" w:rsidRPr="00412F21">
        <w:rPr>
          <w:rFonts w:ascii="標楷體" w:eastAsia="標楷體" w:hAnsi="標楷體"/>
          <w:sz w:val="28"/>
          <w:szCs w:val="28"/>
        </w:rPr>
        <w:t>瞳孔放大</w:t>
      </w:r>
      <w:r w:rsidR="00684F66" w:rsidRPr="00412F21">
        <w:rPr>
          <w:rFonts w:ascii="標楷體" w:eastAsia="標楷體" w:hAnsi="標楷體" w:hint="eastAsia"/>
          <w:sz w:val="28"/>
          <w:szCs w:val="28"/>
        </w:rPr>
        <w:t>)：</w:t>
      </w:r>
      <w:r w:rsidR="002D7802" w:rsidRPr="00412F21">
        <w:rPr>
          <w:rFonts w:ascii="標楷體" w:eastAsia="標楷體" w:hAnsi="標楷體"/>
          <w:sz w:val="28"/>
          <w:szCs w:val="28"/>
        </w:rPr>
        <w:t>(106/1/1)</w:t>
      </w:r>
    </w:p>
    <w:p w:rsidR="002D7802" w:rsidRPr="00412F21" w:rsidRDefault="002D7802" w:rsidP="00647DBD">
      <w:pPr>
        <w:snapToGrid w:val="0"/>
        <w:spacing w:line="600" w:lineRule="exact"/>
        <w:ind w:left="840" w:firstLine="153"/>
        <w:rPr>
          <w:rFonts w:ascii="標楷體" w:eastAsia="標楷體" w:hAnsi="標楷體"/>
          <w:sz w:val="28"/>
          <w:szCs w:val="28"/>
        </w:rPr>
      </w:pPr>
      <w:r w:rsidRPr="00412F21">
        <w:rPr>
          <w:rFonts w:ascii="標楷體" w:eastAsia="標楷體" w:hAnsi="標楷體" w:hint="eastAsia"/>
          <w:sz w:val="28"/>
          <w:szCs w:val="28"/>
        </w:rPr>
        <w:t>甲、需附圖或以文字詳述其眼底所見。</w:t>
      </w:r>
    </w:p>
    <w:p w:rsidR="002D7802" w:rsidRPr="00412F21" w:rsidRDefault="002D7802" w:rsidP="00647DBD">
      <w:pPr>
        <w:snapToGrid w:val="0"/>
        <w:spacing w:line="600" w:lineRule="exact"/>
        <w:ind w:left="840" w:firstLine="153"/>
        <w:rPr>
          <w:rFonts w:ascii="標楷體" w:eastAsia="標楷體" w:hAnsi="標楷體"/>
          <w:sz w:val="28"/>
          <w:szCs w:val="28"/>
        </w:rPr>
      </w:pPr>
      <w:r w:rsidRPr="00412F21">
        <w:rPr>
          <w:rFonts w:ascii="標楷體" w:eastAsia="標楷體" w:hAnsi="標楷體" w:hint="eastAsia"/>
          <w:sz w:val="28"/>
          <w:szCs w:val="28"/>
        </w:rPr>
        <w:t>乙、需審查是否符合下列任一病狀</w:t>
      </w:r>
      <w:r w:rsidR="00684F66" w:rsidRPr="00412F21">
        <w:rPr>
          <w:rFonts w:ascii="標楷體" w:eastAsia="標楷體" w:hAnsi="標楷體" w:hint="eastAsia"/>
          <w:sz w:val="28"/>
          <w:szCs w:val="28"/>
        </w:rPr>
        <w:t>：</w:t>
      </w:r>
    </w:p>
    <w:p w:rsidR="004B6388" w:rsidRPr="00412F21" w:rsidRDefault="002D7802" w:rsidP="00647DBD">
      <w:pPr>
        <w:snapToGrid w:val="0"/>
        <w:spacing w:line="600" w:lineRule="exact"/>
        <w:ind w:leftChars="531" w:left="1414" w:hangingChars="50" w:hanging="140"/>
        <w:rPr>
          <w:rFonts w:ascii="標楷體" w:eastAsia="標楷體" w:hAnsi="標楷體"/>
          <w:sz w:val="28"/>
          <w:szCs w:val="28"/>
        </w:rPr>
      </w:pPr>
      <w:r w:rsidRPr="00412F21">
        <w:rPr>
          <w:rFonts w:ascii="標楷體" w:eastAsia="標楷體" w:hAnsi="標楷體"/>
          <w:sz w:val="28"/>
          <w:szCs w:val="28"/>
        </w:rPr>
        <w:t>A.角膜、水晶體及玻璃體有混濁使眼底不易觀察時。</w:t>
      </w:r>
    </w:p>
    <w:p w:rsidR="004B6388" w:rsidRPr="00412F21" w:rsidRDefault="004B6388" w:rsidP="00647DBD">
      <w:pPr>
        <w:snapToGrid w:val="0"/>
        <w:spacing w:line="600" w:lineRule="exact"/>
        <w:ind w:leftChars="531" w:left="1414" w:hangingChars="50" w:hanging="140"/>
        <w:rPr>
          <w:rFonts w:ascii="標楷體" w:eastAsia="標楷體" w:hAnsi="標楷體"/>
          <w:sz w:val="28"/>
          <w:szCs w:val="28"/>
        </w:rPr>
      </w:pPr>
      <w:r w:rsidRPr="00412F21">
        <w:rPr>
          <w:rFonts w:ascii="標楷體" w:eastAsia="標楷體" w:hAnsi="標楷體"/>
          <w:sz w:val="28"/>
          <w:szCs w:val="28"/>
        </w:rPr>
        <w:t>B.視網膜病變(週邊變性)。</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C.飛蚊症患者(初診或症狀有變化)：若合併高度近視或有周邊視網膜變性症病史等。</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D.高血壓糖尿病患者、糖尿病患者初診或接受內科轉診單(病歷</w:t>
      </w:r>
      <w:r w:rsidRPr="00412F21">
        <w:rPr>
          <w:rFonts w:ascii="標楷體" w:eastAsia="標楷體" w:hAnsi="標楷體"/>
          <w:sz w:val="28"/>
          <w:szCs w:val="28"/>
        </w:rPr>
        <w:lastRenderedPageBreak/>
        <w:t>附轉診單)時；以後每6個月複診以1次為限，但已有網膜病變者不在此限。</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E.</w:t>
      </w:r>
      <w:r w:rsidRPr="00412F21">
        <w:rPr>
          <w:rFonts w:ascii="標楷體" w:eastAsia="標楷體" w:hAnsi="標楷體" w:hint="eastAsia"/>
          <w:sz w:val="28"/>
          <w:szCs w:val="28"/>
        </w:rPr>
        <w:t>高度近視</w:t>
      </w:r>
      <w:r w:rsidRPr="00412F21">
        <w:rPr>
          <w:rFonts w:ascii="標楷體" w:eastAsia="標楷體" w:hAnsi="標楷體"/>
          <w:sz w:val="28"/>
          <w:szCs w:val="28"/>
        </w:rPr>
        <w:t>(＞600度)患者非以配鏡目的之相關檢查定期追蹤時，以一年1次為限，但已有網膜病變者不在此限。</w:t>
      </w:r>
    </w:p>
    <w:p w:rsidR="004B6388"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F.Uveitis。</w:t>
      </w:r>
    </w:p>
    <w:p w:rsidR="009F24F3" w:rsidRPr="00412F21" w:rsidRDefault="004B6388" w:rsidP="00647DBD">
      <w:pPr>
        <w:snapToGrid w:val="0"/>
        <w:spacing w:line="600" w:lineRule="exact"/>
        <w:ind w:leftChars="531" w:left="1560" w:hangingChars="102" w:hanging="286"/>
        <w:rPr>
          <w:rFonts w:ascii="標楷體" w:eastAsia="標楷體" w:hAnsi="標楷體"/>
          <w:sz w:val="28"/>
          <w:szCs w:val="28"/>
        </w:rPr>
      </w:pPr>
      <w:r w:rsidRPr="00412F21">
        <w:rPr>
          <w:rFonts w:ascii="標楷體" w:eastAsia="標楷體" w:hAnsi="標楷體"/>
          <w:sz w:val="28"/>
          <w:szCs w:val="28"/>
        </w:rPr>
        <w:t>G.黃斑部病變如初診或症狀有變化時可申報，但須病歷畫圖或以文字詳述記錄，正常亦需記錄。但追蹤期間如穩定則以23501C申報。</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(2)白內障手術前因病情需要散瞳，得申報散瞳費乙次。</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(3)白內障手術後門診例行之散瞳檢查，不另給付。</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(4)住院期間每日例行之散瞳檢查，不另給付。</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14.視覺機能訓練(53024C)以每週申報一次為原則， (該週不論做幾次訓練，僅限申報一次），每個月應附上視力矯正紀錄，並以9歲以下才可申報為原則。(97/5/1)</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15.初次驗光出現散光≧2.0D，為幫助診斷及治療如有做角膜曲度檢查可以申報角膜曲度測定(23001C)，但爾後追蹤除另有變化不可再申報。(97/5/1)</w:t>
      </w:r>
    </w:p>
    <w:p w:rsidR="000257EE" w:rsidRPr="00412F21" w:rsidRDefault="00274757" w:rsidP="009F3864">
      <w:pPr>
        <w:pStyle w:val="31"/>
        <w:snapToGrid w:val="0"/>
        <w:spacing w:line="600" w:lineRule="exact"/>
        <w:ind w:left="1134" w:hanging="894"/>
      </w:pPr>
      <w:r w:rsidRPr="00412F21">
        <w:rPr>
          <w:rFonts w:ascii="標楷體" w:eastAsia="標楷體" w:hAnsi="標楷體"/>
          <w:sz w:val="28"/>
          <w:szCs w:val="28"/>
        </w:rPr>
        <w:t>16.(1)</w:t>
      </w:r>
      <w:r w:rsidRPr="00412F21">
        <w:rPr>
          <w:rFonts w:ascii="標楷體" w:eastAsia="標楷體" w:hAnsi="標楷體" w:cs="新細明體"/>
          <w:bCs/>
          <w:sz w:val="28"/>
          <w:szCs w:val="28"/>
        </w:rPr>
        <w:t>執行</w:t>
      </w:r>
      <w:r w:rsidRPr="00412F21">
        <w:rPr>
          <w:rFonts w:ascii="標楷體" w:eastAsia="標楷體" w:hAnsi="標楷體" w:cs="新細明體"/>
          <w:sz w:val="28"/>
          <w:szCs w:val="28"/>
        </w:rPr>
        <w:t>門診手術</w:t>
      </w:r>
      <w:r w:rsidRPr="00412F21">
        <w:rPr>
          <w:rFonts w:ascii="標楷體" w:eastAsia="標楷體" w:hAnsi="標楷體" w:cs="新細明體"/>
          <w:bCs/>
          <w:sz w:val="28"/>
          <w:szCs w:val="28"/>
        </w:rPr>
        <w:t>項目</w:t>
      </w:r>
      <w:r w:rsidRPr="00412F21">
        <w:rPr>
          <w:rFonts w:ascii="標楷體" w:eastAsia="標楷體" w:hAnsi="標楷體" w:cs="新細明體"/>
          <w:sz w:val="28"/>
          <w:szCs w:val="28"/>
        </w:rPr>
        <w:t>至多可申報術後換藥兩次，</w:t>
      </w:r>
      <w:r w:rsidRPr="00412F21">
        <w:rPr>
          <w:rFonts w:ascii="標楷體" w:eastAsia="標楷體" w:hAnsi="標楷體" w:cs="新細明體"/>
          <w:bCs/>
          <w:sz w:val="28"/>
          <w:szCs w:val="28"/>
        </w:rPr>
        <w:t>術後之期間不宜超過</w:t>
      </w:r>
      <w:r w:rsidRPr="00412F21">
        <w:rPr>
          <w:rFonts w:ascii="標楷體" w:eastAsia="標楷體" w:hAnsi="標楷體"/>
          <w:bCs/>
          <w:sz w:val="28"/>
          <w:szCs w:val="28"/>
        </w:rPr>
        <w:t>2</w:t>
      </w:r>
      <w:r w:rsidRPr="00412F21">
        <w:rPr>
          <w:rFonts w:ascii="標楷體" w:eastAsia="標楷體" w:hAnsi="標楷體" w:cs="新細明體"/>
          <w:bCs/>
          <w:sz w:val="28"/>
          <w:szCs w:val="28"/>
        </w:rPr>
        <w:t>個星期</w:t>
      </w:r>
      <w:r w:rsidRPr="00412F21">
        <w:rPr>
          <w:rFonts w:ascii="標楷體" w:eastAsia="標楷體" w:hAnsi="標楷體" w:cs="新細明體"/>
          <w:sz w:val="28"/>
          <w:szCs w:val="28"/>
        </w:rPr>
        <w:t>；</w:t>
      </w:r>
      <w:r w:rsidRPr="00412F21">
        <w:rPr>
          <w:rFonts w:ascii="標楷體" w:eastAsia="標楷體" w:hAnsi="標楷體"/>
          <w:sz w:val="28"/>
          <w:szCs w:val="28"/>
        </w:rPr>
        <w:t>隨後之門診複查、追蹤，不可再申報換藥費用。</w:t>
      </w:r>
    </w:p>
    <w:p w:rsidR="000257EE" w:rsidRPr="00412F21" w:rsidRDefault="00274757" w:rsidP="009F3864">
      <w:pPr>
        <w:snapToGrid w:val="0"/>
        <w:spacing w:line="600" w:lineRule="exact"/>
        <w:ind w:firstLineChars="253" w:firstLine="708"/>
        <w:jc w:val="both"/>
        <w:rPr>
          <w:rFonts w:ascii="標楷體" w:eastAsia="標楷體" w:hAnsi="標楷體"/>
          <w:sz w:val="28"/>
          <w:szCs w:val="28"/>
        </w:rPr>
      </w:pPr>
      <w:r w:rsidRPr="00412F21">
        <w:rPr>
          <w:rFonts w:ascii="標楷體" w:eastAsia="標楷體" w:hAnsi="標楷體"/>
          <w:sz w:val="28"/>
          <w:szCs w:val="28"/>
        </w:rPr>
        <w:t>(2)住院手術之換藥以住院日數為準。(97/5/1)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17.眼科抽審到之案件需附病歷首頁及支持該治療前後相關之病歷影本資料，非僅當次就診之病歷影本。（若附影像，請以清晰影像檢</w:t>
      </w:r>
      <w:r w:rsidRPr="00412F21">
        <w:rPr>
          <w:rFonts w:ascii="標楷體" w:eastAsia="標楷體" w:hAnsi="標楷體"/>
          <w:sz w:val="28"/>
          <w:szCs w:val="28"/>
        </w:rPr>
        <w:lastRenderedPageBreak/>
        <w:t>附。） (97/5/1)(99/7/1)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18.氣壓式眼壓測定(23305C)，應明定為疾病之診斷，及相關疾病追蹤檢查，若僅為例行篩檢，應包含於一般診察費用，申報時須有電腦印表紙；但若數據不穩定或不可靠時，最好再以其他方式來測量確定眼壓並記錄及申報。(97/5/1)(99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19.角膜切開術(85201C)：病理造成的散光，屬於屈光手術，如近視眼或高度散光不給付。</w:t>
      </w:r>
    </w:p>
    <w:p w:rsidR="000257EE" w:rsidRPr="00412F21" w:rsidRDefault="00274757" w:rsidP="009F3864">
      <w:pPr>
        <w:pStyle w:val="31"/>
        <w:snapToGrid w:val="0"/>
        <w:spacing w:line="600" w:lineRule="exact"/>
        <w:ind w:leftChars="300" w:left="720"/>
        <w:rPr>
          <w:rFonts w:ascii="標楷體" w:eastAsia="標楷體" w:hAnsi="標楷體"/>
          <w:sz w:val="28"/>
          <w:szCs w:val="28"/>
        </w:rPr>
      </w:pPr>
      <w:r w:rsidRPr="00412F21">
        <w:rPr>
          <w:rFonts w:ascii="標楷體" w:eastAsia="標楷體" w:hAnsi="標楷體"/>
          <w:sz w:val="28"/>
          <w:szCs w:val="28"/>
        </w:rPr>
        <w:t>因各項眼內手術後造成高度散光，致兩眼不平衡時，可以申報角膜切開術。</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20.角膜潰瘍點藥、包紮申報換藥(53016C)，因嚴重角膜潰瘍住院，施行換藥，每日最多限申報四次。</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21.病歷記載應有病人之主訴、檢查所見之敘述</w:t>
      </w:r>
      <w:r w:rsidR="009F24F3" w:rsidRPr="00412F21">
        <w:rPr>
          <w:rFonts w:ascii="標楷體" w:eastAsia="標楷體" w:hAnsi="標楷體"/>
          <w:sz w:val="28"/>
          <w:szCs w:val="28"/>
        </w:rPr>
        <w:t>或</w:t>
      </w:r>
      <w:r w:rsidRPr="00412F21">
        <w:rPr>
          <w:rFonts w:ascii="標楷體" w:eastAsia="標楷體" w:hAnsi="標楷體"/>
          <w:sz w:val="28"/>
          <w:szCs w:val="28"/>
        </w:rPr>
        <w:t>圖示</w:t>
      </w:r>
      <w:r w:rsidR="009F24F3" w:rsidRPr="00412F21">
        <w:rPr>
          <w:rFonts w:ascii="標楷體" w:eastAsia="標楷體" w:hAnsi="標楷體"/>
          <w:sz w:val="28"/>
          <w:szCs w:val="28"/>
        </w:rPr>
        <w:t>(得照相或文字敘述)</w:t>
      </w:r>
      <w:r w:rsidRPr="00412F21">
        <w:rPr>
          <w:rFonts w:ascii="標楷體" w:eastAsia="標楷體" w:hAnsi="標楷體"/>
          <w:sz w:val="28"/>
          <w:szCs w:val="28"/>
        </w:rPr>
        <w:t>、診斷及處置或治療，病歷紀錄不完整者，應不予給付。(中央健康保險局90年2月27日健保審字第90006127號函)(99/7/1)</w:t>
      </w:r>
      <w:r w:rsidR="009F24F3" w:rsidRPr="00412F21">
        <w:rPr>
          <w:rFonts w:ascii="標楷體" w:eastAsia="標楷體" w:hAnsi="標楷體" w:hint="eastAsia"/>
          <w:sz w:val="28"/>
          <w:szCs w:val="28"/>
        </w:rPr>
        <w:t>(106/1/1)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22.刪除（104/1/1）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23.病程穩定且已控制眼壓之青光眼病人，眼壓及細隙燈檢查一個月限申報乙次為原則。(中央健康保險局90年2月27日健保審字第90006127號函)</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24.刪除(99/7/1)</w:t>
      </w:r>
    </w:p>
    <w:p w:rsidR="000257EE" w:rsidRPr="00412F21" w:rsidRDefault="00274757" w:rsidP="009F3864">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25.角膜縫線鬆解突出以單純角膜異物除去術53010C申報，為降低散光</w:t>
      </w:r>
      <w:r w:rsidRPr="00412F21">
        <w:rPr>
          <w:rFonts w:ascii="標楷體" w:eastAsia="標楷體" w:hAnsi="標楷體"/>
          <w:sz w:val="28"/>
          <w:szCs w:val="28"/>
        </w:rPr>
        <w:lastRenderedPageBreak/>
        <w:t>之角膜縫線拆除則以85205C申報，應檢附前後驗光單或K-reading佐證。(97/5/1)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26.眼瞼下垂手術(87004C、87005C、87017C)，應檢附兩眼正（平）視前方之術前照片以資備查。(99/7/1)</w:t>
      </w:r>
    </w:p>
    <w:p w:rsidR="000257EE" w:rsidRPr="00412F21" w:rsidRDefault="00274757" w:rsidP="009F3864">
      <w:pPr>
        <w:pStyle w:val="31"/>
        <w:snapToGrid w:val="0"/>
        <w:spacing w:line="600" w:lineRule="exact"/>
        <w:ind w:left="709" w:hanging="425"/>
      </w:pPr>
      <w:r w:rsidRPr="00412F21">
        <w:rPr>
          <w:rFonts w:ascii="標楷體" w:eastAsia="標楷體" w:hAnsi="標楷體"/>
          <w:sz w:val="28"/>
          <w:szCs w:val="28"/>
        </w:rPr>
        <w:t>27.隅角鏡檢查：（104/1/1</w:t>
      </w:r>
      <w:r w:rsidR="009F24F3" w:rsidRPr="00412F21">
        <w:rPr>
          <w:rFonts w:ascii="標楷體" w:eastAsia="標楷體" w:hAnsi="標楷體"/>
          <w:sz w:val="28"/>
          <w:szCs w:val="28"/>
        </w:rPr>
        <w:t>）</w:t>
      </w:r>
      <w:r w:rsidR="009F24F3" w:rsidRPr="00412F21">
        <w:rPr>
          <w:rFonts w:ascii="標楷體" w:eastAsia="標楷體" w:hAnsi="標楷體" w:hint="eastAsia"/>
          <w:sz w:val="28"/>
          <w:szCs w:val="28"/>
        </w:rPr>
        <w:t>(106/1/1)</w:t>
      </w:r>
    </w:p>
    <w:p w:rsidR="000257EE" w:rsidRPr="00412F21" w:rsidRDefault="009F3864">
      <w:pPr>
        <w:spacing w:line="600" w:lineRule="exact"/>
        <w:ind w:firstLine="566"/>
        <w:rPr>
          <w:rFonts w:ascii="標楷體" w:eastAsia="標楷體" w:hAnsi="標楷體"/>
          <w:sz w:val="28"/>
          <w:szCs w:val="28"/>
        </w:rPr>
      </w:pPr>
      <w:r w:rsidRPr="00412F21">
        <w:rPr>
          <w:rFonts w:ascii="標楷體" w:eastAsia="標楷體" w:hAnsi="標楷體"/>
          <w:sz w:val="28"/>
          <w:szCs w:val="28"/>
        </w:rPr>
        <w:t>(</w:t>
      </w:r>
      <w:r w:rsidRPr="00412F21">
        <w:rPr>
          <w:rFonts w:ascii="標楷體" w:eastAsia="標楷體" w:hAnsi="標楷體" w:hint="eastAsia"/>
          <w:sz w:val="28"/>
          <w:szCs w:val="28"/>
        </w:rPr>
        <w:t>1</w:t>
      </w:r>
      <w:r w:rsidRPr="00412F21">
        <w:rPr>
          <w:rFonts w:ascii="標楷體" w:eastAsia="標楷體" w:hAnsi="標楷體"/>
          <w:sz w:val="28"/>
          <w:szCs w:val="28"/>
        </w:rPr>
        <w:t>）</w:t>
      </w:r>
      <w:r w:rsidR="00274757" w:rsidRPr="00412F21">
        <w:rPr>
          <w:rFonts w:ascii="標楷體" w:eastAsia="標楷體" w:hAnsi="標楷體"/>
          <w:sz w:val="28"/>
          <w:szCs w:val="28"/>
        </w:rPr>
        <w:t>23402C前房隅角在何時可以申報：（104/1/1）</w:t>
      </w:r>
    </w:p>
    <w:p w:rsidR="000257EE" w:rsidRPr="00412F21" w:rsidRDefault="00274757" w:rsidP="009F3864">
      <w:pPr>
        <w:spacing w:line="600" w:lineRule="exact"/>
        <w:ind w:left="1560" w:hanging="567"/>
        <w:rPr>
          <w:rFonts w:ascii="標楷體" w:eastAsia="標楷體" w:hAnsi="標楷體"/>
          <w:sz w:val="28"/>
          <w:szCs w:val="28"/>
        </w:rPr>
      </w:pPr>
      <w:r w:rsidRPr="00412F21">
        <w:rPr>
          <w:rFonts w:ascii="標楷體" w:eastAsia="標楷體" w:hAnsi="標楷體"/>
          <w:sz w:val="28"/>
          <w:szCs w:val="28"/>
        </w:rPr>
        <w:t>甲、前房閉鎖性青光眼或前房狹窄易引致急性青光眼者。（104/1/1）</w:t>
      </w:r>
    </w:p>
    <w:p w:rsidR="000257EE" w:rsidRPr="00412F21" w:rsidRDefault="00274757">
      <w:pPr>
        <w:spacing w:line="600" w:lineRule="exact"/>
        <w:ind w:left="1417" w:hanging="428"/>
        <w:rPr>
          <w:rFonts w:ascii="標楷體" w:eastAsia="標楷體" w:hAnsi="標楷體"/>
          <w:sz w:val="28"/>
          <w:szCs w:val="28"/>
        </w:rPr>
      </w:pPr>
      <w:r w:rsidRPr="00412F21">
        <w:rPr>
          <w:rFonts w:ascii="標楷體" w:eastAsia="標楷體" w:hAnsi="標楷體"/>
          <w:sz w:val="28"/>
          <w:szCs w:val="28"/>
        </w:rPr>
        <w:t>乙、前房隅角有異常者如Congenital glaucoma，uveitis-induced glaucoma，Posnner-Schlossmann syndrome，Angle recession glaucoma及其他特異性青光眼。（104/1/1）</w:t>
      </w:r>
    </w:p>
    <w:p w:rsidR="000257EE" w:rsidRPr="00412F21" w:rsidRDefault="00274757">
      <w:pPr>
        <w:spacing w:line="600" w:lineRule="exact"/>
        <w:ind w:left="989"/>
        <w:rPr>
          <w:rFonts w:ascii="標楷體" w:eastAsia="標楷體" w:hAnsi="標楷體"/>
          <w:sz w:val="28"/>
          <w:szCs w:val="28"/>
        </w:rPr>
      </w:pPr>
      <w:r w:rsidRPr="00412F21">
        <w:rPr>
          <w:rFonts w:ascii="標楷體" w:eastAsia="標楷體" w:hAnsi="標楷體"/>
          <w:sz w:val="28"/>
          <w:szCs w:val="28"/>
        </w:rPr>
        <w:t>丙、青光眼及高眼壓患者。（104/1/1）</w:t>
      </w:r>
    </w:p>
    <w:p w:rsidR="00FC3078" w:rsidRPr="00412F21" w:rsidRDefault="009F24F3" w:rsidP="00F7498D">
      <w:pPr>
        <w:spacing w:line="600" w:lineRule="exact"/>
        <w:ind w:leftChars="414" w:left="1560" w:hangingChars="202" w:hanging="566"/>
        <w:rPr>
          <w:rFonts w:ascii="Times New Roman" w:eastAsia="標楷體" w:hAnsi="Times New Roman"/>
          <w:sz w:val="28"/>
          <w:szCs w:val="28"/>
        </w:rPr>
      </w:pPr>
      <w:r w:rsidRPr="00F7498D">
        <w:rPr>
          <w:rFonts w:ascii="Times New Roman" w:eastAsia="標楷體" w:hAnsi="Times New Roman"/>
          <w:sz w:val="28"/>
          <w:szCs w:val="28"/>
        </w:rPr>
        <w:t>丁、</w:t>
      </w:r>
      <w:r w:rsidRPr="00412F21">
        <w:rPr>
          <w:rFonts w:ascii="Times New Roman" w:eastAsia="標楷體" w:hAnsi="Times New Roman"/>
          <w:sz w:val="28"/>
          <w:szCs w:val="28"/>
        </w:rPr>
        <w:t>前房出血者及虹彩異常者，若前房出血嚴重致隅角及虹彩無法清晰辦識者，不得申報。</w:t>
      </w:r>
      <w:r w:rsidRPr="00412F21">
        <w:rPr>
          <w:rFonts w:ascii="Times New Roman" w:eastAsia="標楷體" w:hAnsi="Times New Roman"/>
          <w:sz w:val="28"/>
          <w:szCs w:val="28"/>
        </w:rPr>
        <w:t>(106/1/1)</w:t>
      </w:r>
    </w:p>
    <w:p w:rsidR="000257EE" w:rsidRPr="00412F21" w:rsidRDefault="009F24F3" w:rsidP="00500655">
      <w:pPr>
        <w:spacing w:line="600" w:lineRule="exact"/>
        <w:ind w:leftChars="236" w:left="1274" w:hangingChars="253" w:hanging="708"/>
        <w:rPr>
          <w:rFonts w:ascii="標楷體" w:eastAsia="標楷體" w:hAnsi="標楷體"/>
          <w:sz w:val="28"/>
          <w:szCs w:val="28"/>
        </w:rPr>
      </w:pPr>
      <w:r w:rsidRPr="00412F21">
        <w:rPr>
          <w:rFonts w:ascii="標楷體" w:eastAsia="標楷體" w:hAnsi="標楷體"/>
          <w:sz w:val="28"/>
          <w:szCs w:val="28"/>
        </w:rPr>
        <w:t xml:space="preserve"> </w:t>
      </w:r>
      <w:r w:rsidR="00274757" w:rsidRPr="00412F21">
        <w:rPr>
          <w:rFonts w:ascii="標楷體" w:eastAsia="標楷體" w:hAnsi="標楷體"/>
          <w:sz w:val="28"/>
          <w:szCs w:val="28"/>
        </w:rPr>
        <w:t>(2）</w:t>
      </w:r>
      <w:r w:rsidR="005A36EA" w:rsidRPr="00412F21">
        <w:rPr>
          <w:rFonts w:ascii="標楷體" w:eastAsia="標楷體" w:hAnsi="標楷體"/>
          <w:sz w:val="28"/>
          <w:szCs w:val="28"/>
        </w:rPr>
        <w:t>小樑手術、虹彩手術</w:t>
      </w:r>
      <w:r w:rsidR="005A36EA" w:rsidRPr="00412F21">
        <w:rPr>
          <w:rFonts w:ascii="標楷體" w:eastAsia="標楷體" w:hAnsi="標楷體" w:hint="eastAsia"/>
          <w:sz w:val="28"/>
          <w:szCs w:val="28"/>
        </w:rPr>
        <w:t>或</w:t>
      </w:r>
      <w:r w:rsidR="00274757" w:rsidRPr="00412F21">
        <w:rPr>
          <w:rFonts w:ascii="標楷體" w:eastAsia="標楷體" w:hAnsi="標楷體"/>
          <w:sz w:val="28"/>
          <w:szCs w:val="28"/>
        </w:rPr>
        <w:t>雷射前後各可申報一次，狀況穩定者一般追蹤</w:t>
      </w:r>
      <w:r w:rsidR="005A36EA" w:rsidRPr="00412F21">
        <w:rPr>
          <w:rFonts w:ascii="標楷體" w:eastAsia="標楷體" w:hAnsi="標楷體"/>
          <w:sz w:val="28"/>
          <w:szCs w:val="28"/>
        </w:rPr>
        <w:t>一年內</w:t>
      </w:r>
      <w:r w:rsidR="00274757" w:rsidRPr="00412F21">
        <w:rPr>
          <w:rFonts w:ascii="標楷體" w:eastAsia="標楷體" w:hAnsi="標楷體"/>
          <w:sz w:val="28"/>
          <w:szCs w:val="28"/>
        </w:rPr>
        <w:t>不可再申報</w:t>
      </w:r>
      <w:r w:rsidR="005A36EA" w:rsidRPr="00412F21">
        <w:rPr>
          <w:rFonts w:ascii="標楷體" w:eastAsia="標楷體" w:hAnsi="標楷體"/>
          <w:sz w:val="28"/>
          <w:szCs w:val="28"/>
        </w:rPr>
        <w:t>；狀況不穩定者除外，但病歷上需詳細記載。(104/1/1)(106/1/1)</w:t>
      </w:r>
    </w:p>
    <w:p w:rsidR="00FC3078" w:rsidRPr="00412F21" w:rsidRDefault="00FC3078" w:rsidP="00FC3078">
      <w:pPr>
        <w:spacing w:line="600" w:lineRule="exact"/>
        <w:ind w:firstLineChars="101" w:firstLine="283"/>
        <w:rPr>
          <w:rFonts w:ascii="Times New Roman" w:eastAsia="標楷體" w:hAnsi="Times New Roman"/>
          <w:u w:val="single"/>
        </w:rPr>
      </w:pPr>
      <w:r w:rsidRPr="00412F21">
        <w:rPr>
          <w:rFonts w:ascii="標楷體" w:eastAsia="標楷體" w:hAnsi="標楷體" w:hint="eastAsia"/>
          <w:sz w:val="28"/>
          <w:szCs w:val="28"/>
        </w:rPr>
        <w:t>28.</w:t>
      </w:r>
      <w:r w:rsidRPr="00412F21">
        <w:rPr>
          <w:rFonts w:ascii="標楷體" w:eastAsia="標楷體" w:hAnsi="標楷體"/>
          <w:sz w:val="28"/>
          <w:szCs w:val="28"/>
        </w:rPr>
        <w:t>鼻淚管相關：(106/1/1)</w:t>
      </w:r>
    </w:p>
    <w:p w:rsidR="00FC3078" w:rsidRPr="00412F21" w:rsidRDefault="00FC3078" w:rsidP="00500655">
      <w:pPr>
        <w:spacing w:line="600" w:lineRule="exact"/>
        <w:ind w:leftChars="235" w:left="1133" w:hangingChars="237" w:hanging="569"/>
        <w:rPr>
          <w:rFonts w:ascii="標楷體" w:eastAsia="標楷體" w:hAnsi="標楷體"/>
          <w:sz w:val="28"/>
          <w:szCs w:val="28"/>
        </w:rPr>
      </w:pPr>
      <w:r w:rsidRPr="00412F21">
        <w:rPr>
          <w:rFonts w:hint="eastAsia"/>
        </w:rPr>
        <w:t xml:space="preserve"> </w:t>
      </w:r>
      <w:r w:rsidRPr="00412F21">
        <w:rPr>
          <w:rFonts w:ascii="標楷體" w:eastAsia="標楷體" w:hAnsi="標楷體"/>
          <w:sz w:val="28"/>
          <w:szCs w:val="28"/>
        </w:rPr>
        <w:t>(1)53006C淚管沖洗</w:t>
      </w:r>
      <w:r w:rsidR="00EB5E9B" w:rsidRPr="00412F21">
        <w:rPr>
          <w:rFonts w:ascii="標楷體" w:eastAsia="標楷體" w:hAnsi="標楷體" w:hint="eastAsia"/>
          <w:sz w:val="28"/>
          <w:szCs w:val="28"/>
        </w:rPr>
        <w:t>，</w:t>
      </w:r>
      <w:r w:rsidR="00EB5E9B" w:rsidRPr="00412F21">
        <w:rPr>
          <w:rFonts w:ascii="標楷體" w:eastAsia="標楷體" w:hAnsi="標楷體"/>
          <w:sz w:val="28"/>
          <w:szCs w:val="28"/>
        </w:rPr>
        <w:t>若有持續性流淚症狀</w:t>
      </w:r>
      <w:r w:rsidR="00EB5E9B" w:rsidRPr="00412F21">
        <w:rPr>
          <w:rFonts w:ascii="標楷體" w:eastAsia="標楷體" w:hAnsi="標楷體" w:hint="eastAsia"/>
          <w:sz w:val="28"/>
          <w:szCs w:val="28"/>
        </w:rPr>
        <w:t>且於病歷記載</w:t>
      </w:r>
      <w:r w:rsidRPr="00412F21">
        <w:rPr>
          <w:rFonts w:ascii="標楷體" w:eastAsia="標楷體" w:hAnsi="標楷體"/>
          <w:sz w:val="28"/>
          <w:szCs w:val="28"/>
        </w:rPr>
        <w:t>，為確定診斷可以申報，不必一定要有positive finding，但須清楚記錄沖洗結果，此外淚囊沖洗若需重覆申報，僅限有慢性淚囊炎病患，且申報不得過於頻繁，一個月限報一次。Probing 53018C原則亦</w:t>
      </w:r>
      <w:r w:rsidRPr="00412F21">
        <w:rPr>
          <w:rFonts w:ascii="標楷體" w:eastAsia="標楷體" w:hAnsi="標楷體"/>
          <w:sz w:val="28"/>
          <w:szCs w:val="28"/>
        </w:rPr>
        <w:lastRenderedPageBreak/>
        <w:t>同。</w:t>
      </w:r>
      <w:r w:rsidR="00EB5E9B" w:rsidRPr="00412F21">
        <w:rPr>
          <w:rFonts w:ascii="標楷體" w:eastAsia="標楷體" w:hAnsi="標楷體"/>
          <w:sz w:val="28"/>
          <w:szCs w:val="28"/>
        </w:rPr>
        <w:t>(106/</w:t>
      </w:r>
      <w:r w:rsidR="00EB5E9B" w:rsidRPr="00412F21">
        <w:rPr>
          <w:rFonts w:ascii="標楷體" w:eastAsia="標楷體" w:hAnsi="標楷體" w:hint="eastAsia"/>
          <w:sz w:val="28"/>
          <w:szCs w:val="28"/>
        </w:rPr>
        <w:t>2</w:t>
      </w:r>
      <w:r w:rsidR="00EB5E9B" w:rsidRPr="00412F21">
        <w:rPr>
          <w:rFonts w:ascii="標楷體" w:eastAsia="標楷體" w:hAnsi="標楷體"/>
          <w:sz w:val="28"/>
          <w:szCs w:val="28"/>
        </w:rPr>
        <w:t>/1)</w:t>
      </w:r>
    </w:p>
    <w:p w:rsidR="00FC3078" w:rsidRPr="00412F21" w:rsidRDefault="00FC3078" w:rsidP="00C30955">
      <w:pPr>
        <w:spacing w:line="600" w:lineRule="exact"/>
        <w:ind w:leftChars="235" w:left="990" w:hangingChars="152" w:hanging="426"/>
        <w:rPr>
          <w:rFonts w:ascii="標楷體" w:eastAsia="標楷體" w:hAnsi="標楷體"/>
          <w:sz w:val="28"/>
          <w:szCs w:val="28"/>
        </w:rPr>
      </w:pPr>
      <w:r w:rsidRPr="00412F21">
        <w:rPr>
          <w:rFonts w:ascii="標楷體" w:eastAsia="標楷體" w:hAnsi="標楷體" w:hint="eastAsia"/>
          <w:sz w:val="28"/>
          <w:szCs w:val="28"/>
        </w:rPr>
        <w:t xml:space="preserve">   </w:t>
      </w:r>
      <w:r w:rsidRPr="00412F21">
        <w:rPr>
          <w:rFonts w:ascii="標楷體" w:eastAsia="標楷體" w:hAnsi="標楷體"/>
          <w:sz w:val="28"/>
          <w:szCs w:val="28"/>
        </w:rPr>
        <w:t>DCR及CDCR術後之淚道沖洗，亦適用淚囊沖洗申報，一個月限報一次。</w:t>
      </w:r>
    </w:p>
    <w:p w:rsidR="00FC3078" w:rsidRPr="00412F21" w:rsidRDefault="00FC3078" w:rsidP="00C30955">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sz w:val="28"/>
          <w:szCs w:val="28"/>
        </w:rPr>
        <w:t>(2)53028C淚孔擴張：應用於Punctum occlusion病患，不應與53006C淚囊沖洗一同申報。</w:t>
      </w:r>
    </w:p>
    <w:p w:rsidR="00FC3078" w:rsidRPr="00412F21" w:rsidRDefault="00FC3078" w:rsidP="00C30955">
      <w:pPr>
        <w:spacing w:line="600" w:lineRule="exact"/>
        <w:ind w:firstLineChars="253" w:firstLine="708"/>
        <w:rPr>
          <w:rFonts w:ascii="標楷體" w:eastAsia="標楷體" w:hAnsi="標楷體"/>
          <w:sz w:val="28"/>
          <w:szCs w:val="28"/>
        </w:rPr>
      </w:pPr>
      <w:r w:rsidRPr="00412F21">
        <w:rPr>
          <w:rFonts w:ascii="標楷體" w:eastAsia="標楷體" w:hAnsi="標楷體"/>
          <w:sz w:val="28"/>
          <w:szCs w:val="28"/>
        </w:rPr>
        <w:t>(3)若同時做淚管的沖洗(53006C)及探測(53018C)僅得擇一申報。</w:t>
      </w:r>
    </w:p>
    <w:p w:rsidR="00FC3078" w:rsidRPr="00412F21" w:rsidRDefault="00FC3078" w:rsidP="00C30955">
      <w:pPr>
        <w:spacing w:line="600" w:lineRule="exact"/>
        <w:ind w:leftChars="295" w:left="1134" w:hangingChars="152" w:hanging="426"/>
        <w:rPr>
          <w:rFonts w:ascii="Times New Roman" w:eastAsia="標楷體" w:hAnsi="Times New Roman"/>
          <w:u w:val="single"/>
        </w:rPr>
      </w:pPr>
      <w:r w:rsidRPr="00412F21">
        <w:rPr>
          <w:rFonts w:ascii="標楷體" w:eastAsia="標楷體" w:hAnsi="標楷體"/>
          <w:sz w:val="28"/>
          <w:szCs w:val="28"/>
        </w:rPr>
        <w:t>(4)CIS tube insertion (53019C)有淚管狹窄時可施行，可作兩眼處置。</w:t>
      </w:r>
    </w:p>
    <w:p w:rsidR="00B15C3B" w:rsidRPr="00412F21" w:rsidRDefault="00FC3078" w:rsidP="00C30955">
      <w:pPr>
        <w:spacing w:line="600" w:lineRule="exact"/>
        <w:ind w:leftChars="118" w:left="709" w:hangingChars="152" w:hanging="426"/>
        <w:rPr>
          <w:rFonts w:ascii="標楷體" w:eastAsia="標楷體" w:hAnsi="標楷體"/>
          <w:sz w:val="28"/>
          <w:szCs w:val="28"/>
        </w:rPr>
      </w:pPr>
      <w:r w:rsidRPr="00412F21">
        <w:rPr>
          <w:rFonts w:ascii="標楷體" w:eastAsia="標楷體" w:hAnsi="標楷體"/>
          <w:sz w:val="28"/>
          <w:szCs w:val="28"/>
        </w:rPr>
        <w:t>29.Uveitis病人可報眼壓及眼底檢查，一次療程以申報眼壓及眼底檢查各一次為原則。(106/1/1)</w:t>
      </w:r>
    </w:p>
    <w:p w:rsidR="00FC3078" w:rsidRPr="00412F21" w:rsidRDefault="00B15C3B" w:rsidP="00B15C3B">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15C3B">
      <w:pPr>
        <w:pStyle w:val="aff6"/>
      </w:pPr>
      <w:bookmarkStart w:id="26" w:name="_Toc38875756"/>
      <w:r w:rsidRPr="00412F21">
        <w:lastRenderedPageBreak/>
        <w:t>(十)</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皮膚科</w:t>
      </w:r>
      <w:bookmarkEnd w:id="26"/>
    </w:p>
    <w:p w:rsidR="000257EE" w:rsidRDefault="00274757" w:rsidP="00AC39E1">
      <w:pPr>
        <w:pStyle w:val="31"/>
        <w:snapToGrid w:val="0"/>
        <w:spacing w:line="600" w:lineRule="exact"/>
        <w:ind w:left="567" w:hanging="327"/>
      </w:pPr>
      <w:r w:rsidRPr="00412F21">
        <w:rPr>
          <w:rFonts w:ascii="標楷體" w:eastAsia="標楷體" w:hAnsi="標楷體"/>
          <w:sz w:val="28"/>
        </w:rPr>
        <w:t>1.</w:t>
      </w:r>
      <w:r w:rsidR="00F7498D" w:rsidRPr="00F7498D">
        <w:rPr>
          <w:rFonts w:ascii="標楷體" w:eastAsia="標楷體" w:hAnsi="標楷體" w:hint="eastAsia"/>
          <w:strike/>
          <w:sz w:val="28"/>
        </w:rPr>
        <w:t>(1)</w:t>
      </w:r>
      <w:r w:rsidRPr="00412F21">
        <w:rPr>
          <w:rFonts w:ascii="標楷體" w:eastAsia="標楷體" w:hAnsi="標楷體"/>
          <w:sz w:val="28"/>
        </w:rPr>
        <w:t>照光治療：病歷應附照片（首次治療前），並依規定註明每次治療日期及劑量，若未註明則保險人不予給付。病情穩定者，同一療程以六次為原則。</w:t>
      </w:r>
      <w:r w:rsidR="00F56E52" w:rsidRPr="00F56E52">
        <w:rPr>
          <w:rFonts w:ascii="標楷體" w:eastAsia="標楷體" w:hAnsi="標楷體" w:hint="eastAsia"/>
          <w:sz w:val="28"/>
        </w:rPr>
        <w:t>治療後每三個月照相一次檢視改善情形，每</w:t>
      </w:r>
      <w:r w:rsidR="00F56E52" w:rsidRPr="00F56E52">
        <w:rPr>
          <w:rFonts w:ascii="標楷體" w:eastAsia="標楷體" w:hAnsi="標楷體"/>
          <w:sz w:val="28"/>
        </w:rPr>
        <w:t>50次須重新評估。每次治療須有患者親自簽名。</w:t>
      </w:r>
      <w:r w:rsidRPr="00412F21">
        <w:rPr>
          <w:rFonts w:ascii="標楷體" w:eastAsia="標楷體" w:hAnsi="標楷體"/>
          <w:sz w:val="28"/>
        </w:rPr>
        <w:t>(97/5/1)(99/7/1)(102/7/23)</w:t>
      </w:r>
      <w:r w:rsidR="00F56E52">
        <w:rPr>
          <w:rFonts w:ascii="標楷體" w:eastAsia="標楷體" w:hAnsi="標楷體" w:hint="eastAsia"/>
          <w:sz w:val="28"/>
        </w:rPr>
        <w:t>(</w:t>
      </w:r>
      <w:r w:rsidR="003C072F">
        <w:rPr>
          <w:rFonts w:ascii="標楷體" w:eastAsia="標楷體" w:hAnsi="標楷體" w:hint="eastAsia"/>
          <w:sz w:val="28"/>
        </w:rPr>
        <w:t>109/5/1</w:t>
      </w:r>
      <w:r w:rsidR="00F56E52">
        <w:rPr>
          <w:rFonts w:ascii="標楷體" w:eastAsia="標楷體" w:hAnsi="標楷體" w:hint="eastAsia"/>
          <w:sz w:val="28"/>
        </w:rPr>
        <w:t>)</w:t>
      </w:r>
      <w:r w:rsidR="00F56E52" w:rsidRPr="00412F21">
        <w:t xml:space="preserve"> </w:t>
      </w:r>
    </w:p>
    <w:p w:rsidR="00B00882" w:rsidRPr="00B00882" w:rsidRDefault="00B00882" w:rsidP="00B00882">
      <w:pPr>
        <w:pStyle w:val="31"/>
        <w:snapToGrid w:val="0"/>
        <w:spacing w:line="600" w:lineRule="exact"/>
        <w:ind w:left="567" w:hanging="327"/>
        <w:rPr>
          <w:rFonts w:ascii="標楷體" w:eastAsia="標楷體" w:hAnsi="標楷體"/>
          <w:sz w:val="28"/>
        </w:rPr>
      </w:pPr>
      <w:r w:rsidRPr="00F7498D">
        <w:rPr>
          <w:rFonts w:ascii="標楷體" w:eastAsia="標楷體" w:hAnsi="標楷體" w:hint="eastAsia"/>
          <w:sz w:val="28"/>
        </w:rPr>
        <w:t>(2)刪</w:t>
      </w:r>
      <w:r w:rsidRPr="00B00882">
        <w:rPr>
          <w:rFonts w:ascii="標楷體" w:eastAsia="標楷體" w:hAnsi="標楷體" w:hint="eastAsia"/>
          <w:sz w:val="28"/>
        </w:rPr>
        <w:t>除(109/5/1)。</w:t>
      </w:r>
    </w:p>
    <w:p w:rsidR="000257EE" w:rsidRPr="00412F21" w:rsidRDefault="00274757" w:rsidP="003D1613">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2.冷凍治療【液態氮冷凍治療(51017C)、冷凍治療－單純(51021C)、冷凍治療－複雜(51022C)】：(95/7/15)(99/7/1)</w:t>
      </w:r>
    </w:p>
    <w:p w:rsidR="000257EE" w:rsidRPr="00412F21" w:rsidRDefault="00274757" w:rsidP="003D1613">
      <w:pPr>
        <w:snapToGrid w:val="0"/>
        <w:spacing w:line="600" w:lineRule="exact"/>
        <w:ind w:left="1" w:firstLineChars="202" w:firstLine="566"/>
        <w:jc w:val="both"/>
        <w:rPr>
          <w:rFonts w:ascii="標楷體" w:eastAsia="標楷體" w:hAnsi="標楷體"/>
          <w:sz w:val="28"/>
        </w:rPr>
      </w:pPr>
      <w:r w:rsidRPr="00412F21">
        <w:rPr>
          <w:rFonts w:ascii="標楷體" w:eastAsia="標楷體" w:hAnsi="標楷體"/>
          <w:sz w:val="28"/>
        </w:rPr>
        <w:t>申報原則：病歷應詳實記載，治療方法須有學理根據。</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(1)液態氮冷凍治療（51017C）：病灶數量需3個(含)以上或總面積大於2平方公分（＞2cm</w:t>
      </w:r>
      <w:r w:rsidRPr="00412F21">
        <w:rPr>
          <w:rFonts w:ascii="標楷體" w:eastAsia="標楷體" w:hAnsi="標楷體"/>
          <w:sz w:val="28"/>
          <w:vertAlign w:val="superscript"/>
        </w:rPr>
        <w:t>2</w:t>
      </w:r>
      <w:r w:rsidRPr="00412F21">
        <w:rPr>
          <w:rFonts w:ascii="標楷體" w:eastAsia="標楷體" w:hAnsi="標楷體"/>
          <w:sz w:val="28"/>
        </w:rPr>
        <w:t>），或必須先做削皮(shaving)處置者。</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(2)冷凍治療－單純（51021C）：病灶數量單一或總面積1平方公分以內（≦1cm</w:t>
      </w:r>
      <w:r w:rsidRPr="00412F21">
        <w:rPr>
          <w:rFonts w:ascii="標楷體" w:eastAsia="標楷體" w:hAnsi="標楷體"/>
          <w:sz w:val="28"/>
          <w:vertAlign w:val="superscript"/>
        </w:rPr>
        <w:t>2</w:t>
      </w:r>
      <w:r w:rsidRPr="00412F21">
        <w:rPr>
          <w:rFonts w:ascii="標楷體" w:eastAsia="標楷體" w:hAnsi="標楷體"/>
          <w:sz w:val="28"/>
        </w:rPr>
        <w:t>）之單純冷凍療法。</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(3)冷凍治療－複雜（51022C）：病灶數量需2個或總面積大於1平方公分至2平方公分以內（＞1cm</w:t>
      </w:r>
      <w:r w:rsidRPr="00412F21">
        <w:rPr>
          <w:rFonts w:ascii="標楷體" w:eastAsia="標楷體" w:hAnsi="標楷體"/>
          <w:sz w:val="28"/>
          <w:vertAlign w:val="superscript"/>
        </w:rPr>
        <w:t>2</w:t>
      </w:r>
      <w:r w:rsidRPr="00412F21">
        <w:rPr>
          <w:rFonts w:ascii="標楷體" w:eastAsia="標楷體" w:hAnsi="標楷體"/>
          <w:sz w:val="28"/>
        </w:rPr>
        <w:t xml:space="preserve"> 且≦2cm</w:t>
      </w:r>
      <w:r w:rsidRPr="00412F21">
        <w:rPr>
          <w:rFonts w:ascii="標楷體" w:eastAsia="標楷體" w:hAnsi="標楷體"/>
          <w:sz w:val="28"/>
          <w:vertAlign w:val="superscript"/>
        </w:rPr>
        <w:t>2</w:t>
      </w:r>
      <w:r w:rsidRPr="00412F21">
        <w:rPr>
          <w:rFonts w:ascii="標楷體" w:eastAsia="標楷體" w:hAnsi="標楷體"/>
          <w:sz w:val="28"/>
        </w:rPr>
        <w:t>）之複雜冷凍療法。</w:t>
      </w:r>
    </w:p>
    <w:p w:rsidR="000257EE" w:rsidRPr="00412F21" w:rsidRDefault="00274757" w:rsidP="00213757">
      <w:pPr>
        <w:snapToGrid w:val="0"/>
        <w:spacing w:line="600" w:lineRule="exact"/>
        <w:ind w:left="993" w:hanging="426"/>
        <w:jc w:val="both"/>
      </w:pPr>
      <w:r w:rsidRPr="00412F21">
        <w:rPr>
          <w:rFonts w:ascii="標楷體" w:eastAsia="標楷體" w:hAnsi="標楷體"/>
          <w:sz w:val="28"/>
        </w:rPr>
        <w:t>(4)位於所有人臉部或六歲以下孩童，得以診療項目代碼51017C申報醫療費用。(99/7/1)</w:t>
      </w:r>
      <w:r w:rsidRPr="00412F21">
        <w:t xml:space="preserve"> </w:t>
      </w:r>
      <w:r w:rsidRPr="00412F21">
        <w:rPr>
          <w:rFonts w:ascii="標楷體" w:eastAsia="標楷體" w:hAnsi="標楷體"/>
          <w:sz w:val="28"/>
        </w:rPr>
        <w:t>(101/2/1)</w:t>
      </w:r>
    </w:p>
    <w:p w:rsidR="000257EE" w:rsidRPr="00412F21" w:rsidRDefault="00274757" w:rsidP="00500655">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 xml:space="preserve"> 3.皮膚病灶內部注射－4平方公分以下(51009C)－4-9平方公分(51010C)、皮膚病灶內部注射－9平方公分以上(51011C)</w:t>
      </w:r>
    </w:p>
    <w:p w:rsidR="000257EE" w:rsidRPr="00412F21" w:rsidRDefault="00274757" w:rsidP="00213757">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(1)申報原則：須多次治療時，每次注射應間隔一週(七天)以上，執</w:t>
      </w:r>
      <w:r w:rsidRPr="00412F21">
        <w:rPr>
          <w:rFonts w:ascii="標楷體" w:eastAsia="標楷體" w:hAnsi="標楷體"/>
          <w:sz w:val="28"/>
          <w:szCs w:val="28"/>
        </w:rPr>
        <w:lastRenderedPageBreak/>
        <w:t>行率偏高者將列入重點審查。同一之囊腫若施行此處置，不得再另行申報切開排膿，應擇一申報，如為病灶廣泛之病例，須另行處方外用類固醇製劑時，應於病歷上記載清楚。</w:t>
      </w:r>
    </w:p>
    <w:p w:rsidR="000257EE" w:rsidRPr="00412F21" w:rsidRDefault="00274757" w:rsidP="00213757">
      <w:pPr>
        <w:snapToGrid w:val="0"/>
        <w:spacing w:line="600" w:lineRule="exact"/>
        <w:ind w:left="993" w:hanging="426"/>
        <w:jc w:val="both"/>
        <w:rPr>
          <w:rFonts w:ascii="標楷體" w:eastAsia="標楷體" w:hAnsi="標楷體"/>
          <w:sz w:val="28"/>
          <w:szCs w:val="28"/>
        </w:rPr>
      </w:pPr>
      <w:r w:rsidRPr="00412F21">
        <w:rPr>
          <w:rFonts w:ascii="標楷體" w:eastAsia="標楷體" w:hAnsi="標楷體"/>
          <w:sz w:val="28"/>
          <w:szCs w:val="28"/>
        </w:rPr>
        <w:t>(2)適應症：限用於蟹足腫、囊腫、圓禿及結節性癢疹，及其他經公認病灶內注射治療有效之皮症。(97/5/1)</w:t>
      </w:r>
    </w:p>
    <w:p w:rsidR="000257EE" w:rsidRPr="00412F21" w:rsidRDefault="00274757">
      <w:pPr>
        <w:pStyle w:val="af1"/>
        <w:snapToGrid w:val="0"/>
        <w:spacing w:line="600" w:lineRule="exact"/>
        <w:ind w:left="1078" w:hanging="792"/>
        <w:rPr>
          <w:rFonts w:ascii="標楷體" w:eastAsia="標楷體" w:hAnsi="標楷體"/>
          <w:sz w:val="28"/>
          <w:szCs w:val="28"/>
        </w:rPr>
      </w:pPr>
      <w:r w:rsidRPr="00412F21">
        <w:rPr>
          <w:rFonts w:ascii="標楷體" w:eastAsia="標楷體" w:hAnsi="標楷體"/>
          <w:sz w:val="28"/>
          <w:szCs w:val="28"/>
        </w:rPr>
        <w:t>4.刪除(99/7/1)</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5.切開排膿(51020C)，限囊腫及大型膿瘍(abscess)申報。甲溝炎、毛囊炎及一般血腫之引流或傷口之引流應以【皮膚簡單切開或切除不縫合(含膿庖切開)】(51004C)申報。</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6.全身性溼疹，限慢性且病灶面積達全身三十％以上之個案，並須附病歷影本備查。</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7.白斑患者接受紫外光化學治療之審核原則：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(1)病灶限暴露部位，病程不超過五年者。</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(2)治療期限：無論合併口服或外用對光敏感劑，每週至多申報三次為原則，總共不超過五十次。</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(3)因審查需要時，應要求特約醫療院所檢送相關病歷並應註明每次治療日期及劑量。如需第二個療程則須於病歷上附照片備查。</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8.凡行皮膚科之切除手術，均需檢附病理報告，病歷記載應清楚，必要時可同時檢附照片(腫瘤之長度以最大直徑計算)。</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t>9.審查醫藥專家如發現有異常者，應要求該醫療院所嗣後</w:t>
      </w:r>
      <w:r w:rsidR="007E728C" w:rsidRPr="00412F21">
        <w:rPr>
          <w:rFonts w:ascii="標楷體" w:eastAsia="標楷體" w:hAnsi="標楷體" w:hint="eastAsia"/>
          <w:sz w:val="28"/>
          <w:szCs w:val="28"/>
        </w:rPr>
        <w:t>送審</w:t>
      </w:r>
      <w:r w:rsidRPr="00412F21">
        <w:rPr>
          <w:rFonts w:ascii="標楷體" w:eastAsia="標楷體" w:hAnsi="標楷體"/>
          <w:sz w:val="28"/>
          <w:szCs w:val="28"/>
        </w:rPr>
        <w:t>時應檢附照片。(102/3/1)</w:t>
      </w:r>
      <w:r w:rsidR="007E728C"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10.施行皮膚處置之後，得視病情需要酌量開立三天以內藥物處方。</w:t>
      </w:r>
    </w:p>
    <w:p w:rsidR="000257EE" w:rsidRPr="00412F21" w:rsidRDefault="00274757" w:rsidP="00213757">
      <w:pPr>
        <w:pStyle w:val="31"/>
        <w:snapToGrid w:val="0"/>
        <w:spacing w:line="600" w:lineRule="exact"/>
        <w:ind w:left="567" w:hanging="283"/>
        <w:rPr>
          <w:rFonts w:ascii="標楷體" w:eastAsia="標楷體" w:hAnsi="標楷體"/>
          <w:sz w:val="28"/>
          <w:szCs w:val="28"/>
        </w:rPr>
      </w:pPr>
      <w:r w:rsidRPr="00412F21">
        <w:rPr>
          <w:rFonts w:ascii="標楷體" w:eastAsia="標楷體" w:hAnsi="標楷體"/>
          <w:sz w:val="28"/>
          <w:szCs w:val="28"/>
        </w:rPr>
        <w:lastRenderedPageBreak/>
        <w:t>11.皮膚科使用tranexamic acid之適應症限於皮膚出血性疾病。</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12.皮膚科使用口服抗黴菌藥物，如使用Sporanox (itraconazole)或Lamisil (terbinafine)時，原則上不宜併用azole類或allylamine類外用藥，若病情需要，建議使用其他適當之外用製劑。</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13.皮膚科使用外用藥於申報費用時，請於門診處方治療明細或住院費用醫令清單上，明示其重量或容量，俾利審查時評估藥量使用之適當性。</w:t>
      </w:r>
    </w:p>
    <w:p w:rsidR="000257EE" w:rsidRPr="00412F21" w:rsidRDefault="00274757" w:rsidP="00213757">
      <w:pPr>
        <w:pStyle w:val="31"/>
        <w:snapToGrid w:val="0"/>
        <w:spacing w:line="600" w:lineRule="exact"/>
        <w:ind w:left="709" w:hanging="425"/>
      </w:pPr>
      <w:r w:rsidRPr="00412F21">
        <w:rPr>
          <w:rFonts w:ascii="標楷體" w:eastAsia="標楷體" w:hAnsi="標楷體"/>
          <w:sz w:val="28"/>
          <w:szCs w:val="28"/>
        </w:rPr>
        <w:t>14.二氧化碳雷射手術(CO</w:t>
      </w:r>
      <w:r w:rsidRPr="00412F21">
        <w:rPr>
          <w:rFonts w:ascii="標楷體" w:eastAsia="標楷體" w:hAnsi="標楷體"/>
          <w:sz w:val="28"/>
          <w:szCs w:val="28"/>
          <w:vertAlign w:val="subscript"/>
        </w:rPr>
        <w:t>2</w:t>
      </w:r>
      <w:r w:rsidRPr="00412F21">
        <w:rPr>
          <w:rFonts w:ascii="標楷體" w:eastAsia="標楷體" w:hAnsi="標楷體"/>
          <w:sz w:val="28"/>
          <w:szCs w:val="28"/>
        </w:rPr>
        <w:t xml:space="preserve"> laser operation)62020B適應症如下：</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(1)Nevus sebaceous(皮脂腺母班)</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(2)Epidermal nevus(表皮母斑)</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(3)甲圍疣(Periungal warts) 限使用在有5個(含)以上，或面積大於2平方公分以上之病灶，申報時需附照片。 (97/5/1)(99/7/1)</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(4)Precancerous lesions include：actinic keratosis, oral leukoplakia, Bowen’s disease(癌前期病變含光線角化症，口內白板症，波文氏症)。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(5)Lichen amyloidosis(苔癬性類澱粉症)。</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(6)Hemangioma(血管瘤)。</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(7)Skin cancers(皮膚癌)。</w:t>
      </w:r>
    </w:p>
    <w:p w:rsidR="000257EE" w:rsidRPr="00412F21" w:rsidRDefault="00274757">
      <w:pPr>
        <w:snapToGrid w:val="0"/>
        <w:spacing w:line="600" w:lineRule="exact"/>
        <w:ind w:left="840" w:hanging="274"/>
        <w:jc w:val="both"/>
        <w:rPr>
          <w:rFonts w:ascii="標楷體" w:eastAsia="標楷體" w:hAnsi="標楷體"/>
          <w:sz w:val="28"/>
          <w:szCs w:val="28"/>
        </w:rPr>
      </w:pPr>
      <w:r w:rsidRPr="00412F21">
        <w:rPr>
          <w:rFonts w:ascii="標楷體" w:eastAsia="標楷體" w:hAnsi="標楷體"/>
          <w:sz w:val="28"/>
          <w:szCs w:val="28"/>
        </w:rPr>
        <w:t>(8)Mibelli型汗孔角化症(porokeratosis)。</w:t>
      </w:r>
    </w:p>
    <w:p w:rsidR="000257EE" w:rsidRPr="00412F21" w:rsidRDefault="00274757">
      <w:pPr>
        <w:snapToGrid w:val="0"/>
        <w:spacing w:line="600" w:lineRule="exact"/>
        <w:ind w:left="1641" w:hanging="647"/>
        <w:rPr>
          <w:rFonts w:ascii="標楷體" w:eastAsia="標楷體" w:hAnsi="標楷體"/>
          <w:sz w:val="28"/>
          <w:szCs w:val="28"/>
        </w:rPr>
      </w:pPr>
      <w:r w:rsidRPr="00412F21">
        <w:rPr>
          <w:rFonts w:ascii="標楷體" w:eastAsia="標楷體" w:hAnsi="標楷體"/>
          <w:sz w:val="28"/>
          <w:szCs w:val="28"/>
        </w:rPr>
        <w:t>良性腫瘤須附照片，癌前期病變及癌症須附病理報告。</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15.Acne therapy不論數目多寡，以申報一次51004C『皮膚簡單切開或切除不縫合(含膿庖切開)』為原則。</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lastRenderedPageBreak/>
        <w:t>16.紫外線照光治療適應症及規範（中央健康保險局九十四年七月十二日健保審字第0940068849號函）：</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(1)全身性乾癬(含中、重度板塊性乾癬及點滴狀乾癬、乾癬性紅皮症)，或掌蹠局部頑固性乾癬之積極治療或維持療法，應有照片備查。</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(2)白斑症，穩定型全身或局部病例，每經50次治療後，應附治療前後比較照片證明其積極療效。若無明顯療效，但停止治療後，白斑再次惡化，即紫外線治療僅具穩定病情效果者，亦應附停止時及停止治療後惡化之比較照片以供繼續治療之療效參考。</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(3)成人全身頑固性異位性溼疹及全身性結節性癢疹之短期3 個月內療法，所稱全身性異位性溼疹係指病灶侵犯體表面積 30﹪以上，所稱全身性結節性癢疹，應有100顆病灶以上。均應有全身及局部照片供備查。</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(4)尿毒症、黃疸性皮癢症及後天性免疫缺乏徵候群之發癢性疹。尿毒性、黃疸性皮癢症僅限使用一般紫外線療法，不應使用PUVA治療。</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(5)經切片診斷確定之皮膚T細胞淋巴瘤、淋巴瘤樣丘疹病、泛發性扁平苔癬、類乾癬(包括板塊性en plaque)及丘疹性PLC、PLEVA)。</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(6)經切片診斷確定之全身性硬皮症、硬皮樣慢性移植物抗宿主病(GVHD)，但僅限使用PUVA及UVA1治療。</w:t>
      </w:r>
    </w:p>
    <w:p w:rsidR="000257EE" w:rsidRPr="00412F21" w:rsidRDefault="00274757" w:rsidP="00500655">
      <w:pPr>
        <w:snapToGrid w:val="0"/>
        <w:spacing w:line="600" w:lineRule="exact"/>
        <w:ind w:left="993" w:hanging="427"/>
        <w:jc w:val="both"/>
        <w:rPr>
          <w:rFonts w:ascii="標楷體" w:eastAsia="標楷體" w:hAnsi="標楷體"/>
          <w:sz w:val="28"/>
          <w:szCs w:val="28"/>
        </w:rPr>
      </w:pPr>
      <w:r w:rsidRPr="00412F21">
        <w:rPr>
          <w:rFonts w:ascii="標楷體" w:eastAsia="標楷體" w:hAnsi="標楷體"/>
          <w:sz w:val="28"/>
          <w:szCs w:val="28"/>
        </w:rPr>
        <w:t>(7)慢性頑固性掌蹠汗疱疹合併角化，經持續治療半年無效，應檢附照片備查。</w:t>
      </w:r>
    </w:p>
    <w:p w:rsidR="00BC0206" w:rsidRPr="00412F21" w:rsidRDefault="00213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lastRenderedPageBreak/>
        <w:t>17.</w:t>
      </w:r>
      <w:r w:rsidR="00274757" w:rsidRPr="00412F21">
        <w:rPr>
          <w:rFonts w:ascii="標楷體" w:eastAsia="標楷體" w:hAnsi="標楷體"/>
          <w:sz w:val="28"/>
          <w:szCs w:val="28"/>
        </w:rPr>
        <w:t>皮膚疾病使用Antihistamine（抗組織胺）藥最多不超過2種為原則；若有例外情況應於病歷上敘明。（104/1/1）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27" w:name="_Toc38875757"/>
      <w:r w:rsidRPr="00412F21">
        <w:lastRenderedPageBreak/>
        <w:t>(十一)</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神經內科</w:t>
      </w:r>
      <w:bookmarkEnd w:id="27"/>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1.門診部分審查原則及注意事項：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(1)門診處方用藥之審查，依照健保用藥之相關規定，進行詳細審查。除了應注意用藥之適應症外，也須注意使用之劑量與期間長短是否恰當。</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(2)門診處方用藥之審查，尤其是抗痙劑、抗凝血劑、抗血小板藥物、降腦壓、腦血管循環促進劑、抗巴金森氏症及類固醇等類藥物容易發生使用不合理之情形，應請神經科審查醫藥專家加強審查之。(102/3/1)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(3)神經科慢性病人比例較高，也應注意其他非慢性病用藥之劑量及時間長短是否適當。</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(4)須注意檢查或檢驗之必要性，對於以研究、預防或健康檢查而做與診療無關之檢驗或檢查，應加強審查。</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2.住院部分審查原則及注意事項：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(1)審查時應注意個案住院之必要性，尤其以頭痛、暈眩、背痛、全身無力及神經痛等非特異性之診斷名義住院者，請神經科審查醫藥專家加強審查之，以避免不必要住院之浮濫發生。(102/3/1)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住院處方用藥之審查，尤其是抗凝血劑、抗血小板藥物、降腦壓、腦血管循環促進劑、抗巴金森氏症及類固醇等類藥物容易發生使用不合理之情形，應請神經科審查醫藥專家加強審查之，每種藥宜標明劑量、起迄日期及總量。(102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lastRenderedPageBreak/>
        <w:t>(3)住院處方用藥之審查，應依照健保用藥之相關規定，進行詳細審查。除注意用藥之適應症外，也須注意使用之劑量與期間長短是否恰當。(一些管理不當院所，易出現長期未進行醫令重整，致使用藥物期間過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(4)應注意病歷摘要之診斷、診療記錄及明細表是否相符，應明白標示主要、次要之各種診斷。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(5)多數院所均有套裝生化檢查之設計，應注意同一住院期間，是否有必要多次進行相同之套裝生化檢查，除非必要否則應以單項複選之方式，做為住院期間追蹤。</w:t>
      </w:r>
    </w:p>
    <w:p w:rsidR="000257EE" w:rsidRPr="00412F21" w:rsidRDefault="00274757">
      <w:pPr>
        <w:snapToGrid w:val="0"/>
        <w:spacing w:line="600" w:lineRule="exact"/>
        <w:ind w:left="1131" w:hanging="423"/>
        <w:jc w:val="both"/>
      </w:pPr>
      <w:r w:rsidRPr="00412F21">
        <w:rPr>
          <w:rFonts w:ascii="標楷體" w:eastAsia="標楷體" w:hAnsi="標楷體"/>
          <w:sz w:val="28"/>
          <w:szCs w:val="28"/>
        </w:rPr>
        <w:t>(6)刪除</w:t>
      </w:r>
      <w:r w:rsidRPr="00412F21">
        <w:rPr>
          <w:rFonts w:ascii="標楷體" w:eastAsia="標楷體" w:hAnsi="標楷體" w:cs="Arial"/>
          <w:sz w:val="28"/>
          <w:szCs w:val="28"/>
        </w:rPr>
        <w:t xml:space="preserve"> </w:t>
      </w:r>
      <w:r w:rsidRPr="00412F21">
        <w:rPr>
          <w:rFonts w:ascii="標楷體" w:eastAsia="標楷體" w:hAnsi="標楷體"/>
          <w:sz w:val="28"/>
          <w:szCs w:val="28"/>
        </w:rPr>
        <w:t>（104/1/1）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(7)皮下肌肉、小量靜脈注射及IV Push等注射技術費包括於病房費中不得另行申報，但材料費得另計。</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(8)若有其他未盡事宜而與內科相關者，可參照內科審查原則辦理。</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3.檢查項目審查原則及注意事項：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(1)腦波、肌電圖、神經傳導速度、誘發電位及腦血管超音波等檢查，應按病情需要，慎選個案施行，並須檢附神經專科醫師簽名之報告，對檢查頻率過高及檢查結果為正常之個案比率過高之醫療院所，加強審查。</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(2)應儘量先使用前述檢查方法以確定診斷，但如經神經科專科醫師診察認為尚無法確定診斷而病情需要時，得施行CT或MRI之檢查。</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(3)申報立體定位手術(37028B、37029B、83081B、83082B、83083B、</w:t>
      </w:r>
      <w:r w:rsidRPr="00412F21">
        <w:rPr>
          <w:rFonts w:ascii="標楷體" w:eastAsia="標楷體" w:hAnsi="標楷體"/>
          <w:sz w:val="28"/>
          <w:szCs w:val="28"/>
        </w:rPr>
        <w:lastRenderedPageBreak/>
        <w:t>83084B)之病例需檢附手術(術前、術中、術後)照片，由審查醫藥專家依學理基礎個案審查。(102/3/1)</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(4)如未有經神經科專科醫師診察而逕行施行前述神經學檢查項目者，應加強審查之，以避免檢查浮濫。</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(5)神經學檢查如同時施行</w:t>
      </w:r>
      <w:r w:rsidR="000678BB" w:rsidRPr="00412F21">
        <w:rPr>
          <w:rFonts w:ascii="標楷體" w:eastAsia="標楷體" w:hAnsi="標楷體"/>
          <w:sz w:val="28"/>
          <w:szCs w:val="28"/>
        </w:rPr>
        <w:t>20013</w:t>
      </w:r>
      <w:r w:rsidR="000678BB">
        <w:rPr>
          <w:rFonts w:ascii="標楷體" w:eastAsia="標楷體" w:hAnsi="標楷體" w:hint="eastAsia"/>
          <w:sz w:val="28"/>
          <w:szCs w:val="28"/>
        </w:rPr>
        <w:t xml:space="preserve">C </w:t>
      </w:r>
      <w:r w:rsidRPr="00412F21">
        <w:rPr>
          <w:rFonts w:ascii="標楷體" w:eastAsia="標楷體" w:hAnsi="標楷體"/>
          <w:sz w:val="28"/>
          <w:szCs w:val="28"/>
        </w:rPr>
        <w:t>(頸動脈超音波)、20021B(眼動脈流速測定)二項檢查之適應症：(101/2/1)</w:t>
      </w:r>
      <w:r w:rsidR="00123D43" w:rsidRPr="00123D43">
        <w:rPr>
          <w:rFonts w:ascii="標楷體" w:eastAsia="標楷體" w:hAnsi="標楷體"/>
          <w:sz w:val="28"/>
          <w:szCs w:val="28"/>
        </w:rPr>
        <w:t xml:space="preserve"> </w:t>
      </w:r>
      <w:r w:rsidR="00123D43" w:rsidRPr="00412F21">
        <w:rPr>
          <w:rFonts w:ascii="標楷體" w:eastAsia="標楷體" w:hAnsi="標楷體"/>
          <w:sz w:val="28"/>
          <w:szCs w:val="28"/>
        </w:rPr>
        <w:t>(</w:t>
      </w:r>
      <w:r w:rsidR="003C072F">
        <w:rPr>
          <w:rFonts w:ascii="標楷體" w:eastAsia="標楷體" w:hAnsi="標楷體"/>
          <w:sz w:val="28"/>
          <w:szCs w:val="28"/>
        </w:rPr>
        <w:t>109/5/1</w:t>
      </w:r>
      <w:r w:rsidR="00123D43" w:rsidRPr="00412F21">
        <w:rPr>
          <w:rFonts w:ascii="標楷體" w:eastAsia="標楷體" w:hAnsi="標楷體"/>
          <w:sz w:val="28"/>
          <w:szCs w:val="28"/>
        </w:rPr>
        <w:t>)</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甲、症狀性、缺血性腦血管疾病。</w:t>
      </w:r>
    </w:p>
    <w:p w:rsidR="000257EE" w:rsidRPr="00412F21" w:rsidRDefault="00274757">
      <w:pPr>
        <w:snapToGrid w:val="0"/>
        <w:spacing w:line="600" w:lineRule="exact"/>
        <w:ind w:left="1881" w:hanging="280"/>
        <w:jc w:val="both"/>
        <w:rPr>
          <w:rFonts w:ascii="標楷體" w:eastAsia="標楷體" w:hAnsi="標楷體"/>
          <w:sz w:val="28"/>
          <w:szCs w:val="28"/>
        </w:rPr>
      </w:pPr>
      <w:r w:rsidRPr="00412F21">
        <w:rPr>
          <w:rFonts w:ascii="標楷體" w:eastAsia="標楷體" w:hAnsi="標楷體"/>
          <w:sz w:val="28"/>
          <w:szCs w:val="28"/>
        </w:rPr>
        <w:t>A、腦中風</w:t>
      </w:r>
    </w:p>
    <w:p w:rsidR="000257EE" w:rsidRPr="00412F21" w:rsidRDefault="00274757">
      <w:pPr>
        <w:snapToGrid w:val="0"/>
        <w:spacing w:line="600" w:lineRule="exact"/>
        <w:ind w:left="1881" w:hanging="280"/>
        <w:jc w:val="both"/>
        <w:rPr>
          <w:rFonts w:ascii="標楷體" w:eastAsia="標楷體" w:hAnsi="標楷體"/>
          <w:sz w:val="28"/>
          <w:szCs w:val="28"/>
        </w:rPr>
      </w:pPr>
      <w:r w:rsidRPr="00412F21">
        <w:rPr>
          <w:rFonts w:ascii="標楷體" w:eastAsia="標楷體" w:hAnsi="標楷體"/>
          <w:sz w:val="28"/>
          <w:szCs w:val="28"/>
        </w:rPr>
        <w:t xml:space="preserve">B、暫時性腦缺血發作(TIA)。 </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乙、腦血管疾病高危險群。</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丙、其他特殊腦血管疾病。</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(6)施行20026B(穿顱都卜勒超音波檢查)之適應症：症狀性、缺血性腦血管疾病(腦中風或TIA)。(101/2/1)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4.神經傳導檢查項目NCV、F-wave、H-reflex及EEG之臨床適應症如下：</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(1)神經傳導速度檢查(20015B、20016B、20019B)適應症：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甲、週邊神經病變之診斷、鑑別診斷、追蹤與治療評估，包括多發性及單一性週邊神經病變。</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乙、神經根病變及其鑑別診斷。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丙、運動神經元疾病。</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丁、脊髓背根結節病灶。</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戊、肌肉神經病變之鑑別診斷。</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(2)H-reflex檢查(20024B)之適應症：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lastRenderedPageBreak/>
        <w:t>甲、神經根病變之診斷、鑑別診斷、追蹤與治療評估。</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乙、中樞神經病灶下對運動神經元之影響。</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丙、上神經元病變導致spasticity之評估、追蹤與治療評估。</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(3)F-waves檢查(20023B)之適應症：</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協助運動神經傳導檢查，作下列病變之診斷：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甲、週邊神經近端病變之診斷。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乙、神經叢病變之診斷。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丙、神經根病變之診斷。</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丁、神經元病變與病變數目之評估。</w:t>
      </w:r>
    </w:p>
    <w:p w:rsidR="000257EE" w:rsidRPr="00412F21" w:rsidRDefault="00274757">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(4)EEG(20001C、20002C、20004B、20005B、20006B)申報應檢附檢查報告，參考條件如下：</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t>甲、診斷價值高：在腦半球、中腦或腦幹構造之突發性及快速惡化病情時，譬如：</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A、痙攣性異常疾病，包括癲癇之診斷、追蹤與治療評估。</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B、類癲癇或假性癲癇之鑑別診斷。</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C、中毒性或代謝性腦症。</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D、病因待確定的昏迷或意識障礙。</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E、疑腦死。</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F、腦血流循環降低之病情。</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G、腦膜腦炎</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H、退化性中樞神經疾病，如庫賈氏症、海棉樣腦症及漢疔頓舞蹈症等。</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I、其他神經內科專科醫師認為有必要之臨床情況。</w:t>
      </w:r>
    </w:p>
    <w:p w:rsidR="000257EE" w:rsidRPr="00412F21" w:rsidRDefault="00274757">
      <w:pPr>
        <w:snapToGrid w:val="0"/>
        <w:spacing w:line="600" w:lineRule="exact"/>
        <w:ind w:left="1641" w:hanging="280"/>
        <w:jc w:val="both"/>
        <w:rPr>
          <w:rFonts w:ascii="標楷體" w:eastAsia="標楷體" w:hAnsi="標楷體"/>
          <w:sz w:val="28"/>
          <w:szCs w:val="28"/>
        </w:rPr>
      </w:pPr>
      <w:r w:rsidRPr="00412F21">
        <w:rPr>
          <w:rFonts w:ascii="標楷體" w:eastAsia="標楷體" w:hAnsi="標楷體"/>
          <w:sz w:val="28"/>
          <w:szCs w:val="28"/>
        </w:rPr>
        <w:lastRenderedPageBreak/>
        <w:t>乙、診斷價值中等：在新進發生或進行性腦局部佔位性病變，雖然影像學診斷可更正確的定位病變，但有些情況用腦電圖可更早期診斷，甚至於只能靠腦電圖診斷，包括：</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A、腦瘤</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B、腦中風</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C、頭部外傷</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D、慢性硬膜下血腫(99/7/1)</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E、腦腫瘍</w:t>
      </w:r>
    </w:p>
    <w:p w:rsidR="000257EE" w:rsidRPr="00412F21" w:rsidRDefault="00274757" w:rsidP="00500655">
      <w:pPr>
        <w:snapToGrid w:val="0"/>
        <w:spacing w:line="600" w:lineRule="exact"/>
        <w:ind w:left="1985" w:hanging="624"/>
        <w:jc w:val="both"/>
        <w:rPr>
          <w:rFonts w:ascii="標楷體" w:eastAsia="標楷體" w:hAnsi="標楷體"/>
          <w:sz w:val="28"/>
          <w:szCs w:val="28"/>
        </w:rPr>
      </w:pPr>
      <w:r w:rsidRPr="00412F21">
        <w:rPr>
          <w:rFonts w:ascii="標楷體" w:eastAsia="標楷體" w:hAnsi="標楷體"/>
          <w:sz w:val="28"/>
          <w:szCs w:val="28"/>
        </w:rPr>
        <w:t>丙、診斷價值較低：病變在腦半球以下且非中央位置性、陳舊性病變、病情進行性較慢或較輕者，包括：</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A、小腦疾病或病變。</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B、侵犯顱神經或長徑路但未波及網狀中心系統之腦幹病變。</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C、精神科疾病。</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D、阿茲海默症、柏金森氏症、威爾森氏症、脊髓小腦退化症等。</w:t>
      </w:r>
    </w:p>
    <w:p w:rsidR="000257EE" w:rsidRPr="00412F21" w:rsidRDefault="00274757">
      <w:pPr>
        <w:snapToGrid w:val="0"/>
        <w:spacing w:line="600" w:lineRule="exact"/>
        <w:ind w:left="2062" w:hanging="420"/>
        <w:jc w:val="both"/>
        <w:rPr>
          <w:rFonts w:ascii="標楷體" w:eastAsia="標楷體" w:hAnsi="標楷體"/>
          <w:sz w:val="28"/>
          <w:szCs w:val="28"/>
        </w:rPr>
      </w:pPr>
      <w:r w:rsidRPr="00412F21">
        <w:rPr>
          <w:rFonts w:ascii="標楷體" w:eastAsia="標楷體" w:hAnsi="標楷體"/>
          <w:sz w:val="28"/>
          <w:szCs w:val="28"/>
        </w:rPr>
        <w:t>E、病因未確定之慢性頭痛。</w:t>
      </w:r>
    </w:p>
    <w:p w:rsidR="000257EE" w:rsidRPr="00412F21" w:rsidRDefault="00274757">
      <w:pPr>
        <w:snapToGrid w:val="0"/>
        <w:spacing w:line="600" w:lineRule="exact"/>
        <w:ind w:left="1356"/>
        <w:jc w:val="both"/>
        <w:rPr>
          <w:rFonts w:ascii="標楷體" w:eastAsia="標楷體" w:hAnsi="標楷體"/>
          <w:sz w:val="28"/>
          <w:szCs w:val="28"/>
        </w:rPr>
      </w:pPr>
      <w:r w:rsidRPr="00412F21">
        <w:rPr>
          <w:rFonts w:ascii="標楷體" w:eastAsia="標楷體" w:hAnsi="標楷體"/>
          <w:sz w:val="28"/>
          <w:szCs w:val="28"/>
        </w:rPr>
        <w:t>診斷價值較低疾病屬於排除其他病因才能確定之診斷時，應註明需排除之疾病，以彰顯檢查之合理性。如早期阿茲海默症之診斷需排除海棉樣腦症，檢查之適應症情況應為Alzheimer disease R/O Jakob-Creutzfeldt disease，或Jakob-Creutzfeldt disease R/O Alzheimer disease等。</w:t>
      </w:r>
    </w:p>
    <w:p w:rsidR="000257EE" w:rsidRPr="00412F21" w:rsidRDefault="00274757" w:rsidP="00673B5D">
      <w:pPr>
        <w:snapToGrid w:val="0"/>
        <w:spacing w:line="600" w:lineRule="exact"/>
        <w:ind w:left="1131" w:hanging="423"/>
        <w:jc w:val="both"/>
        <w:rPr>
          <w:rFonts w:ascii="標楷體" w:eastAsia="標楷體" w:hAnsi="標楷體"/>
          <w:sz w:val="28"/>
          <w:szCs w:val="28"/>
        </w:rPr>
      </w:pPr>
      <w:r w:rsidRPr="00412F21">
        <w:rPr>
          <w:rFonts w:ascii="標楷體" w:eastAsia="標楷體" w:hAnsi="標楷體"/>
          <w:sz w:val="28"/>
          <w:szCs w:val="28"/>
        </w:rPr>
        <w:t>(5)施行以上該等檢查，須於病歷上詳實記載，以維雙方權益。</w:t>
      </w:r>
      <w:r w:rsidR="00BC0206" w:rsidRPr="00412F21">
        <w:rPr>
          <w:rFonts w:ascii="標楷體" w:eastAsia="標楷體" w:hAnsi="標楷體"/>
          <w:sz w:val="28"/>
          <w:szCs w:val="28"/>
        </w:rPr>
        <w:br w:type="page"/>
      </w:r>
    </w:p>
    <w:p w:rsidR="000257EE" w:rsidRPr="00412F21" w:rsidRDefault="00274757" w:rsidP="00BC0206">
      <w:pPr>
        <w:pStyle w:val="aff6"/>
      </w:pPr>
      <w:bookmarkStart w:id="28" w:name="_Toc38875758"/>
      <w:r w:rsidRPr="00412F21">
        <w:lastRenderedPageBreak/>
        <w:t>(十二)</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神經外科</w:t>
      </w:r>
      <w:bookmarkEnd w:id="28"/>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 xml:space="preserve"> 1.輕度頭部外傷審查規範：</w:t>
      </w:r>
    </w:p>
    <w:p w:rsidR="000257EE" w:rsidRPr="00412F21" w:rsidRDefault="00274757" w:rsidP="00363E17">
      <w:pPr>
        <w:numPr>
          <w:ilvl w:val="0"/>
          <w:numId w:val="35"/>
        </w:numPr>
        <w:spacing w:line="600" w:lineRule="exact"/>
        <w:ind w:left="1276" w:hanging="567"/>
        <w:rPr>
          <w:rFonts w:ascii="標楷體" w:eastAsia="標楷體" w:hAnsi="標楷體"/>
          <w:sz w:val="28"/>
          <w:szCs w:val="28"/>
        </w:rPr>
      </w:pPr>
      <w:r w:rsidRPr="00412F21">
        <w:rPr>
          <w:rFonts w:ascii="標楷體" w:eastAsia="標楷體" w:hAnsi="標楷體"/>
          <w:sz w:val="28"/>
          <w:szCs w:val="28"/>
        </w:rPr>
        <w:t>入出院標準</w:t>
      </w:r>
    </w:p>
    <w:p w:rsidR="000257EE" w:rsidRPr="00412F21" w:rsidRDefault="00274757" w:rsidP="00B20F1C">
      <w:pPr>
        <w:spacing w:line="600" w:lineRule="exact"/>
        <w:ind w:leftChars="414" w:left="1560" w:hangingChars="202" w:hanging="566"/>
        <w:rPr>
          <w:rFonts w:ascii="標楷體" w:eastAsia="標楷體" w:hAnsi="標楷體"/>
          <w:sz w:val="28"/>
          <w:szCs w:val="28"/>
        </w:rPr>
      </w:pPr>
      <w:r w:rsidRPr="00412F21">
        <w:rPr>
          <w:rFonts w:ascii="標楷體" w:eastAsia="標楷體" w:hAnsi="標楷體"/>
          <w:sz w:val="28"/>
          <w:szCs w:val="28"/>
        </w:rPr>
        <w:t>甲、依</w:t>
      </w:r>
      <w:r w:rsidR="00FC6BC7" w:rsidRPr="00412F21">
        <w:rPr>
          <w:rFonts w:ascii="標楷體" w:eastAsia="標楷體" w:hAnsi="標楷體"/>
          <w:sz w:val="28"/>
          <w:szCs w:val="28"/>
        </w:rPr>
        <w:t>GCS</w:t>
      </w:r>
      <w:r w:rsidRPr="00412F21">
        <w:rPr>
          <w:rFonts w:ascii="標楷體" w:eastAsia="標楷體" w:hAnsi="標楷體"/>
          <w:sz w:val="28"/>
          <w:szCs w:val="28"/>
        </w:rPr>
        <w:t>做為輕度頭部外傷入出院參考標準。</w:t>
      </w:r>
      <w:r w:rsidR="00FC6BC7" w:rsidRPr="00412F21">
        <w:rPr>
          <w:rFonts w:ascii="標楷體" w:eastAsia="標楷體" w:hAnsi="標楷體"/>
          <w:sz w:val="28"/>
          <w:szCs w:val="28"/>
        </w:rPr>
        <w:t>GCS 14~15分。(106/1/1)</w:t>
      </w:r>
    </w:p>
    <w:p w:rsidR="000257EE" w:rsidRPr="00412F21" w:rsidRDefault="00274757">
      <w:pPr>
        <w:spacing w:line="600" w:lineRule="exact"/>
        <w:ind w:left="1559" w:hanging="599"/>
        <w:rPr>
          <w:rFonts w:ascii="標楷體" w:eastAsia="標楷體" w:hAnsi="標楷體"/>
          <w:sz w:val="28"/>
          <w:szCs w:val="28"/>
        </w:rPr>
      </w:pPr>
      <w:r w:rsidRPr="00412F21">
        <w:rPr>
          <w:rFonts w:ascii="標楷體" w:eastAsia="標楷體" w:hAnsi="標楷體"/>
          <w:sz w:val="28"/>
          <w:szCs w:val="28"/>
        </w:rPr>
        <w:t>乙、需住院條件：有ILOC (Initial Loss Of Consciousness) Skull fracture、IICP sign、癲癇、失憶、腦脊液鼻漏或耳漏、合併有其他需住院之傷害、酒醉用藥或獨居、輕度頭部外傷住院觀察，入院必需評估GCS、瞳孔之光反射及神經學之變化，以3日為限；若須延長，需詳述理由，如：IICP sign或有其他顱內病變。(99/7/1)(103/6/1)</w:t>
      </w:r>
    </w:p>
    <w:p w:rsidR="000257EE" w:rsidRPr="00412F21" w:rsidRDefault="00274757">
      <w:pPr>
        <w:spacing w:line="600" w:lineRule="exact"/>
        <w:ind w:left="1559" w:hanging="599"/>
      </w:pPr>
      <w:r w:rsidRPr="00412F21">
        <w:rPr>
          <w:rFonts w:ascii="標楷體" w:eastAsia="標楷體" w:hAnsi="標楷體"/>
          <w:sz w:val="28"/>
          <w:szCs w:val="28"/>
        </w:rPr>
        <w:t>丙、可出院條件：無神經缺損，無顱內壓亢進，排除顱內其他病變因素，即可出院。</w:t>
      </w:r>
    </w:p>
    <w:p w:rsidR="000257EE" w:rsidRPr="00412F21" w:rsidRDefault="00274757" w:rsidP="00363E17">
      <w:pPr>
        <w:numPr>
          <w:ilvl w:val="0"/>
          <w:numId w:val="35"/>
        </w:numPr>
        <w:spacing w:line="600" w:lineRule="exact"/>
        <w:ind w:left="1276" w:hanging="567"/>
        <w:rPr>
          <w:rFonts w:ascii="標楷體" w:eastAsia="標楷體" w:hAnsi="標楷體"/>
          <w:sz w:val="28"/>
          <w:szCs w:val="28"/>
        </w:rPr>
      </w:pPr>
      <w:r w:rsidRPr="00412F21">
        <w:rPr>
          <w:rFonts w:ascii="標楷體" w:eastAsia="標楷體" w:hAnsi="標楷體"/>
          <w:sz w:val="28"/>
          <w:szCs w:val="28"/>
        </w:rPr>
        <w:t>住院檢查項目</w:t>
      </w:r>
    </w:p>
    <w:p w:rsidR="000257EE" w:rsidRPr="00412F21" w:rsidRDefault="00274757">
      <w:pPr>
        <w:spacing w:line="600" w:lineRule="exact"/>
        <w:ind w:left="1559" w:hanging="599"/>
      </w:pPr>
      <w:r w:rsidRPr="00412F21">
        <w:rPr>
          <w:rFonts w:ascii="標楷體" w:eastAsia="標楷體" w:hAnsi="標楷體"/>
          <w:sz w:val="28"/>
          <w:szCs w:val="28"/>
        </w:rPr>
        <w:t>甲、必要檢查：Skull X-ray、CXR、EKG、Blood Routine、PT、PTT、GOT、GPT、BUN、Cr、Na、K、Sugar、Brain CT。</w:t>
      </w:r>
    </w:p>
    <w:p w:rsidR="000257EE" w:rsidRPr="00412F21" w:rsidRDefault="00274757">
      <w:pPr>
        <w:spacing w:line="600" w:lineRule="exact"/>
        <w:ind w:left="1559" w:hanging="599"/>
      </w:pPr>
      <w:r w:rsidRPr="00412F21">
        <w:rPr>
          <w:rFonts w:ascii="標楷體" w:eastAsia="標楷體" w:hAnsi="標楷體"/>
          <w:sz w:val="28"/>
          <w:szCs w:val="28"/>
        </w:rPr>
        <w:t>乙、須註明理由之檢查：酒精濃度、Skull其他view、C-spine、pelvis。(103/6/1)</w:t>
      </w:r>
    </w:p>
    <w:p w:rsidR="000257EE" w:rsidRPr="00412F21" w:rsidRDefault="00274757" w:rsidP="00363E17">
      <w:pPr>
        <w:numPr>
          <w:ilvl w:val="0"/>
          <w:numId w:val="35"/>
        </w:numPr>
        <w:spacing w:line="600" w:lineRule="exact"/>
        <w:ind w:left="1276" w:hanging="567"/>
        <w:rPr>
          <w:rFonts w:ascii="標楷體" w:eastAsia="標楷體" w:hAnsi="標楷體" w:cs="Arial"/>
          <w:sz w:val="28"/>
          <w:szCs w:val="28"/>
        </w:rPr>
      </w:pPr>
      <w:r w:rsidRPr="00412F21">
        <w:rPr>
          <w:rFonts w:ascii="標楷體" w:eastAsia="標楷體" w:hAnsi="標楷體" w:cs="Arial"/>
          <w:sz w:val="28"/>
          <w:szCs w:val="28"/>
        </w:rPr>
        <w:t>抗生素使用</w:t>
      </w:r>
    </w:p>
    <w:p w:rsidR="000257EE" w:rsidRPr="00412F21" w:rsidRDefault="00274757">
      <w:pPr>
        <w:spacing w:line="600" w:lineRule="exact"/>
        <w:ind w:left="1559" w:hanging="599"/>
      </w:pPr>
      <w:r w:rsidRPr="00412F21">
        <w:rPr>
          <w:rFonts w:ascii="標楷體" w:eastAsia="標楷體" w:hAnsi="標楷體"/>
          <w:sz w:val="28"/>
          <w:szCs w:val="28"/>
        </w:rPr>
        <w:t>甲、有Contaminated deep wound經縫合或創傷處置後，</w:t>
      </w:r>
      <w:r w:rsidR="00FC6BC7" w:rsidRPr="00412F21">
        <w:rPr>
          <w:rFonts w:ascii="標楷體" w:eastAsia="標楷體" w:hAnsi="標楷體"/>
          <w:sz w:val="28"/>
          <w:szCs w:val="28"/>
        </w:rPr>
        <w:t>應可同意使用7天以內之抗生素(依細菌培養結果選用)。</w:t>
      </w:r>
      <w:r w:rsidRPr="00412F21">
        <w:rPr>
          <w:rFonts w:ascii="標楷體" w:eastAsia="標楷體" w:hAnsi="標楷體"/>
          <w:sz w:val="28"/>
          <w:szCs w:val="28"/>
        </w:rPr>
        <w:t>有Clean</w:t>
      </w:r>
      <w:r w:rsidRPr="00412F21">
        <w:rPr>
          <w:rFonts w:ascii="標楷體" w:eastAsia="標楷體" w:hAnsi="標楷體"/>
          <w:strike/>
          <w:sz w:val="28"/>
          <w:szCs w:val="28"/>
        </w:rPr>
        <w:t xml:space="preserve"> </w:t>
      </w:r>
      <w:r w:rsidRPr="00412F21">
        <w:rPr>
          <w:rFonts w:ascii="標楷體" w:eastAsia="標楷體" w:hAnsi="標楷體"/>
          <w:sz w:val="28"/>
          <w:szCs w:val="28"/>
        </w:rPr>
        <w:lastRenderedPageBreak/>
        <w:t>surgical wound時應可同意使用3天以內之第一線抗生素。Superficial abrasion、contusion等，不應使用抗生素，局部換藥處置即可。</w:t>
      </w:r>
      <w:r w:rsidR="00FC6BC7" w:rsidRPr="00412F21">
        <w:rPr>
          <w:rFonts w:ascii="標楷體" w:eastAsia="標楷體" w:hAnsi="標楷體"/>
          <w:sz w:val="28"/>
          <w:szCs w:val="28"/>
        </w:rPr>
        <w:t xml:space="preserve">有特殊情況導致傷口感染惡化之疑慮時，需詳述理由、輔以傷口細菌培養或傷口照相之連續記錄。(103/6/1)(106/1/1) </w:t>
      </w:r>
    </w:p>
    <w:p w:rsidR="000257EE" w:rsidRPr="00412F21" w:rsidRDefault="00274757">
      <w:pPr>
        <w:spacing w:line="600" w:lineRule="exact"/>
        <w:ind w:left="1559" w:hanging="599"/>
      </w:pPr>
      <w:r w:rsidRPr="00412F21">
        <w:rPr>
          <w:rFonts w:ascii="標楷體" w:eastAsia="標楷體" w:hAnsi="標楷體"/>
          <w:sz w:val="28"/>
          <w:szCs w:val="28"/>
        </w:rPr>
        <w:t>乙、</w:t>
      </w:r>
      <w:r w:rsidRPr="00412F21">
        <w:rPr>
          <w:rFonts w:ascii="標楷體" w:eastAsia="標楷體" w:hAnsi="標楷體" w:cs="Arial"/>
          <w:sz w:val="28"/>
          <w:szCs w:val="28"/>
        </w:rPr>
        <w:t>無明顯外傷不應使用，使用規範依一般傷口處理原則。</w:t>
      </w:r>
    </w:p>
    <w:p w:rsidR="000257EE" w:rsidRPr="00412F21" w:rsidRDefault="00274757">
      <w:pPr>
        <w:spacing w:line="600" w:lineRule="exact"/>
        <w:ind w:left="1559" w:hanging="599"/>
        <w:rPr>
          <w:rFonts w:ascii="標楷體" w:eastAsia="標楷體" w:hAnsi="標楷體"/>
          <w:sz w:val="28"/>
          <w:szCs w:val="28"/>
        </w:rPr>
      </w:pPr>
      <w:r w:rsidRPr="00412F21">
        <w:rPr>
          <w:rFonts w:ascii="標楷體" w:eastAsia="標楷體" w:hAnsi="標楷體"/>
          <w:sz w:val="28"/>
          <w:szCs w:val="28"/>
        </w:rPr>
        <w:t>丙、如有耳漏或鼻漏或其他之可能，需使用其他抗生素者，需詳述理由。</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w:t>
      </w:r>
      <w:r w:rsidR="00274757" w:rsidRPr="00412F21">
        <w:rPr>
          <w:rFonts w:ascii="標楷體" w:eastAsia="標楷體" w:hAnsi="標楷體"/>
          <w:sz w:val="28"/>
          <w:szCs w:val="28"/>
        </w:rPr>
        <w:t>輕微頭部外傷病人住院案件，其醫護記錄，必須詳細記錄coma scale、T.P.R及神經功能之變化，以作審查參考。(103/6/1)</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w:t>
      </w:r>
      <w:r w:rsidR="00274757" w:rsidRPr="00412F21">
        <w:rPr>
          <w:rFonts w:ascii="標楷體" w:eastAsia="標楷體" w:hAnsi="標楷體"/>
          <w:sz w:val="28"/>
          <w:szCs w:val="28"/>
        </w:rPr>
        <w:t>頭部外傷之檢查，若有必要應以CT為主，MRI為輔。 (103/6/1)</w:t>
      </w:r>
    </w:p>
    <w:p w:rsidR="000257EE" w:rsidRPr="00412F21" w:rsidRDefault="00213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4.</w:t>
      </w:r>
      <w:r w:rsidR="00274757" w:rsidRPr="00412F21">
        <w:rPr>
          <w:rFonts w:ascii="標楷體" w:eastAsia="標楷體" w:hAnsi="標楷體"/>
          <w:sz w:val="28"/>
          <w:szCs w:val="28"/>
        </w:rPr>
        <w:t>病人若已使用Pulse Oximeter，則Arterial Blood Gas之使用宜節制，應視病情需要，如無特殊情況，1天盡量不超過1次。(103/6/1)</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5.Perineal care、Foley care不分性別皆可申報，惟應注意其indication，不應routine申報。(103/6/1)</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6.Specific gravity申報，一星期內急性期ICU care應依其病情需要合理申報。D.I.則另外依order處理。</w:t>
      </w:r>
    </w:p>
    <w:p w:rsidR="000257EE" w:rsidRPr="00412F21" w:rsidRDefault="00274757" w:rsidP="00213757">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7.門診用藥，宜尊重主治醫師，依據藥品規範但以不重覆為原則，且時間不應太長。</w:t>
      </w:r>
    </w:p>
    <w:p w:rsidR="000257EE" w:rsidRPr="00412F21" w:rsidRDefault="00274757" w:rsidP="00C71D04">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8.Diprivan</w:t>
      </w:r>
      <w:r w:rsidR="00FC6BC7" w:rsidRPr="00412F21">
        <w:rPr>
          <w:rFonts w:ascii="標楷體" w:eastAsia="標楷體" w:hAnsi="標楷體"/>
          <w:sz w:val="28"/>
          <w:szCs w:val="28"/>
        </w:rPr>
        <w:t>(propofol)</w:t>
      </w:r>
      <w:r w:rsidRPr="00412F21">
        <w:rPr>
          <w:rFonts w:ascii="標楷體" w:eastAsia="標楷體" w:hAnsi="標楷體"/>
          <w:sz w:val="28"/>
          <w:szCs w:val="28"/>
        </w:rPr>
        <w:t>之使用，依藥品使用規範為原則，不宜超過1星期。</w:t>
      </w:r>
      <w:r w:rsidR="00FC6BC7" w:rsidRPr="00412F21">
        <w:rPr>
          <w:rFonts w:ascii="標楷體" w:eastAsia="標楷體" w:hAnsi="標楷體" w:hint="eastAsia"/>
          <w:sz w:val="28"/>
          <w:szCs w:val="28"/>
        </w:rPr>
        <w:t>(106/1/1)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lastRenderedPageBreak/>
        <w:t>9.手術申報規範如下：</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(1)delayed ICH，不論為同部位、不同部位或對側可全額申報，申報時病歷(手術記錄)應記載清楚並附CT scan，若是recurrent ICH或complication則只能給付1/2。(101/2/1)</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(2) Spinal stenosis若作Laminectomy（多節）與 Discectomy可以申報Discectomy×1＋Laminectomy×1/2。(103/6/1)</w:t>
      </w:r>
    </w:p>
    <w:p w:rsidR="000257EE" w:rsidRPr="00412F21" w:rsidRDefault="00274757" w:rsidP="00500655">
      <w:pPr>
        <w:pStyle w:val="af1"/>
        <w:spacing w:line="600" w:lineRule="exact"/>
        <w:ind w:left="1134" w:hanging="414"/>
        <w:rPr>
          <w:rFonts w:ascii="標楷體" w:eastAsia="標楷體" w:hAnsi="標楷體"/>
          <w:sz w:val="28"/>
          <w:szCs w:val="28"/>
        </w:rPr>
      </w:pPr>
      <w:r w:rsidRPr="00412F21">
        <w:rPr>
          <w:rFonts w:ascii="標楷體" w:eastAsia="標楷體" w:hAnsi="標楷體"/>
          <w:sz w:val="28"/>
          <w:szCs w:val="28"/>
        </w:rPr>
        <w:t>(3)Open depressed fracture+ICH</w:t>
      </w:r>
      <w:r w:rsidR="00CA0602" w:rsidRPr="00412F21">
        <w:rPr>
          <w:rFonts w:ascii="標楷體" w:eastAsia="標楷體" w:hAnsi="標楷體" w:hint="eastAsia"/>
          <w:sz w:val="28"/>
          <w:szCs w:val="28"/>
        </w:rPr>
        <w:t xml:space="preserve"> </w:t>
      </w:r>
      <w:r w:rsidR="00CA0602" w:rsidRPr="00412F21">
        <w:rPr>
          <w:rFonts w:ascii="標楷體" w:eastAsia="標楷體" w:hAnsi="標楷體"/>
          <w:sz w:val="28"/>
          <w:szCs w:val="28"/>
        </w:rPr>
        <w:t>(or EDH/SDH)</w:t>
      </w:r>
      <w:r w:rsidRPr="00412F21">
        <w:rPr>
          <w:rFonts w:ascii="標楷體" w:eastAsia="標楷體" w:hAnsi="標楷體"/>
          <w:sz w:val="28"/>
          <w:szCs w:val="28"/>
        </w:rPr>
        <w:t>，除ICH</w:t>
      </w:r>
      <w:r w:rsidR="00CA0602" w:rsidRPr="00412F21">
        <w:rPr>
          <w:rFonts w:ascii="標楷體" w:eastAsia="標楷體" w:hAnsi="標楷體" w:hint="eastAsia"/>
          <w:sz w:val="28"/>
          <w:szCs w:val="28"/>
        </w:rPr>
        <w:t xml:space="preserve"> </w:t>
      </w:r>
      <w:r w:rsidR="00CA0602" w:rsidRPr="00412F21">
        <w:rPr>
          <w:rFonts w:ascii="標楷體" w:eastAsia="標楷體" w:hAnsi="標楷體"/>
          <w:sz w:val="28"/>
          <w:szCs w:val="28"/>
        </w:rPr>
        <w:t>(or EDH/SDH)</w:t>
      </w:r>
      <w:r w:rsidRPr="00412F21">
        <w:rPr>
          <w:rFonts w:ascii="標楷體" w:eastAsia="標楷體" w:hAnsi="標楷體"/>
          <w:sz w:val="28"/>
          <w:szCs w:val="28"/>
        </w:rPr>
        <w:t>之申報外，可申</w:t>
      </w:r>
      <w:r w:rsidR="00CA0602" w:rsidRPr="00412F21">
        <w:rPr>
          <w:rFonts w:ascii="標楷體" w:eastAsia="標楷體" w:hAnsi="標楷體" w:hint="eastAsia"/>
          <w:sz w:val="28"/>
          <w:szCs w:val="28"/>
        </w:rPr>
        <w:t>報</w:t>
      </w:r>
      <w:r w:rsidRPr="00412F21">
        <w:rPr>
          <w:rFonts w:ascii="標楷體" w:eastAsia="標楷體" w:hAnsi="標楷體"/>
          <w:sz w:val="28"/>
          <w:szCs w:val="28"/>
        </w:rPr>
        <w:t>depressed fracture</w:t>
      </w:r>
      <w:r w:rsidR="00CA0602" w:rsidRPr="00412F21">
        <w:rPr>
          <w:rFonts w:ascii="標楷體" w:eastAsia="標楷體" w:hAnsi="標楷體"/>
          <w:sz w:val="28"/>
          <w:szCs w:val="28"/>
        </w:rPr>
        <w:t>（83011B/83012B）</w:t>
      </w:r>
      <w:r w:rsidRPr="00412F21">
        <w:rPr>
          <w:rFonts w:ascii="標楷體" w:eastAsia="標楷體" w:hAnsi="標楷體"/>
          <w:sz w:val="28"/>
          <w:szCs w:val="28"/>
        </w:rPr>
        <w:t>為副手術</w:t>
      </w:r>
      <w:r w:rsidR="00CA0602" w:rsidRPr="00412F21">
        <w:rPr>
          <w:rFonts w:ascii="標楷體" w:eastAsia="標楷體" w:hAnsi="標楷體"/>
          <w:sz w:val="28"/>
          <w:szCs w:val="28"/>
        </w:rPr>
        <w:t>（手術程序上已包含 craniectomy與cranioplasty的概念，不可分別申報83015C/83016B）</w:t>
      </w:r>
      <w:r w:rsidRPr="00412F21">
        <w:rPr>
          <w:rFonts w:ascii="標楷體" w:eastAsia="標楷體" w:hAnsi="標楷體"/>
          <w:sz w:val="28"/>
          <w:szCs w:val="28"/>
        </w:rPr>
        <w:t>，但須檢附CT Scan。</w:t>
      </w:r>
      <w:r w:rsidR="00CA0602" w:rsidRPr="00412F21">
        <w:rPr>
          <w:rFonts w:ascii="標楷體" w:eastAsia="標楷體" w:hAnsi="標楷體" w:hint="eastAsia"/>
          <w:sz w:val="28"/>
          <w:szCs w:val="28"/>
        </w:rPr>
        <w:t>(106/1/1)</w:t>
      </w:r>
    </w:p>
    <w:p w:rsidR="000257EE" w:rsidRPr="00412F21" w:rsidRDefault="00274757" w:rsidP="00500655">
      <w:pPr>
        <w:pStyle w:val="af1"/>
        <w:spacing w:line="600" w:lineRule="exact"/>
        <w:ind w:left="1134" w:hanging="707"/>
        <w:rPr>
          <w:rFonts w:ascii="標楷體" w:eastAsia="標楷體" w:hAnsi="標楷體"/>
          <w:sz w:val="28"/>
          <w:szCs w:val="28"/>
        </w:rPr>
      </w:pPr>
      <w:r w:rsidRPr="00412F21">
        <w:rPr>
          <w:rFonts w:ascii="標楷體" w:eastAsia="標楷體" w:hAnsi="標楷體"/>
          <w:sz w:val="28"/>
          <w:szCs w:val="28"/>
        </w:rPr>
        <w:t xml:space="preserve">　</w:t>
      </w:r>
      <w:r w:rsidRPr="00F7498D">
        <w:rPr>
          <w:rFonts w:ascii="標楷體" w:eastAsia="標楷體" w:hAnsi="標楷體"/>
          <w:sz w:val="28"/>
          <w:szCs w:val="28"/>
        </w:rPr>
        <w:t>(4)T</w:t>
      </w:r>
      <w:r w:rsidRPr="00412F21">
        <w:rPr>
          <w:rFonts w:ascii="標楷體" w:eastAsia="標楷體" w:hAnsi="標楷體"/>
          <w:sz w:val="28"/>
          <w:szCs w:val="28"/>
        </w:rPr>
        <w:t>ranssphenoidal surgery，若併矯正鼻中隔異常，可申報SMR1/2。另Bone Graft可申報64002B，若取皮下組織、脂肪可申報62009C。</w:t>
      </w:r>
    </w:p>
    <w:p w:rsidR="000257EE" w:rsidRPr="00412F21" w:rsidRDefault="00274757" w:rsidP="00801881">
      <w:pPr>
        <w:pStyle w:val="af1"/>
        <w:spacing w:line="600" w:lineRule="exact"/>
        <w:ind w:left="1000" w:hanging="716"/>
        <w:rPr>
          <w:rFonts w:ascii="標楷體" w:eastAsia="標楷體" w:hAnsi="標楷體"/>
          <w:sz w:val="28"/>
          <w:szCs w:val="28"/>
        </w:rPr>
      </w:pPr>
      <w:r w:rsidRPr="00412F21">
        <w:rPr>
          <w:rFonts w:ascii="標楷體" w:eastAsia="標楷體" w:hAnsi="標楷體"/>
          <w:sz w:val="28"/>
          <w:szCs w:val="28"/>
        </w:rPr>
        <w:t>10.刪除(94/2/25）</w:t>
      </w:r>
    </w:p>
    <w:p w:rsidR="000257EE" w:rsidRPr="00412F21" w:rsidRDefault="00213757" w:rsidP="00213757">
      <w:pPr>
        <w:pStyle w:val="31"/>
        <w:snapToGrid w:val="0"/>
        <w:spacing w:line="600" w:lineRule="exact"/>
        <w:ind w:left="709" w:hanging="425"/>
      </w:pPr>
      <w:r w:rsidRPr="00412F21">
        <w:rPr>
          <w:rFonts w:ascii="標楷體" w:eastAsia="標楷體" w:hAnsi="標楷體"/>
          <w:sz w:val="28"/>
          <w:szCs w:val="28"/>
        </w:rPr>
        <w:t>11.</w:t>
      </w:r>
      <w:r w:rsidR="00274757" w:rsidRPr="00412F21">
        <w:rPr>
          <w:rFonts w:ascii="標楷體" w:eastAsia="標楷體" w:hAnsi="標楷體"/>
          <w:sz w:val="28"/>
          <w:szCs w:val="28"/>
        </w:rPr>
        <w:t>NCV/EMG是檢查神經生理現象，CT/MRI是解剖影像檢查，兩者目的不同。如腰椎疾患會引起坐骨神經痛，然其只影響感覺神經未影響運動神經時，NCV/EMG檢查可能正常，而CT/MRI會顯示明顯的神經壓迫。前開檢查之適當性(如Neuropathic pain、頸椎病變又合併腕道症或其他罕見神經肌肉退化性疾病…等)，可視神經檢查發現，並需詳述其檢查結果，依個案病情審查。(97/5/1) (103/6/1)</w:t>
      </w:r>
    </w:p>
    <w:p w:rsidR="000257EE" w:rsidRPr="00412F21" w:rsidRDefault="00213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w:t>
      </w:r>
      <w:r w:rsidR="00274757" w:rsidRPr="00412F21">
        <w:rPr>
          <w:rFonts w:ascii="標楷體" w:eastAsia="標楷體" w:hAnsi="標楷體"/>
          <w:sz w:val="28"/>
          <w:szCs w:val="28"/>
        </w:rPr>
        <w:t>Discectomy可以不需Laminectomy即可辦到，則不能申報</w:t>
      </w:r>
      <w:r w:rsidR="00274757" w:rsidRPr="00412F21">
        <w:rPr>
          <w:rFonts w:ascii="標楷體" w:eastAsia="標楷體" w:hAnsi="標楷體"/>
          <w:sz w:val="28"/>
          <w:szCs w:val="28"/>
        </w:rPr>
        <w:lastRenderedPageBreak/>
        <w:t>Laminectomy為副刀，但施行Laminectomy方可得到充分減壓，且確實有執行，則可視病情需要而同意申報，如有申報異常者，將加強審查。(103/6/1)</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13.開顱手術後若因腦腫顱骨無法放回時不可申報顱骨切除術（Craniectomy）為副手術，但顱骨移植至病人腹部或大腿部可另行申報骨或軟骨移植術（64002B）費用。(103/6/1)</w:t>
      </w:r>
    </w:p>
    <w:p w:rsidR="000257EE" w:rsidRPr="00412F21" w:rsidRDefault="00274757"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14.申請二次以上放射手術之專案，應檢附原治療前、治療後之影像及治療計畫；影像宜統一格式(Dicom檔)符合健保署之Viewer，有多處病灶之病人須描出並詳述治療計畫。（103/6/1）</w:t>
      </w:r>
    </w:p>
    <w:p w:rsidR="00CA0602" w:rsidRPr="00412F21" w:rsidRDefault="00CA0602"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hint="eastAsia"/>
          <w:sz w:val="28"/>
          <w:szCs w:val="28"/>
        </w:rPr>
        <w:t>15.</w:t>
      </w:r>
      <w:r w:rsidRPr="00412F21">
        <w:rPr>
          <w:rFonts w:ascii="標楷體" w:eastAsia="標楷體" w:hAnsi="標楷體"/>
          <w:sz w:val="28"/>
          <w:szCs w:val="28"/>
        </w:rPr>
        <w:t>脊柱內固定器事前審查案件，有下列情形：(1)脊椎外傷性脫位</w:t>
      </w:r>
      <w:r w:rsidR="003F611C" w:rsidRPr="00412F21">
        <w:rPr>
          <w:rFonts w:ascii="標楷體" w:eastAsia="標楷體" w:hAnsi="標楷體" w:hint="eastAsia"/>
          <w:sz w:val="28"/>
          <w:szCs w:val="28"/>
        </w:rPr>
        <w:t>。</w:t>
      </w:r>
      <w:r w:rsidRPr="00412F21">
        <w:rPr>
          <w:rFonts w:ascii="標楷體" w:eastAsia="標楷體" w:hAnsi="標楷體"/>
          <w:sz w:val="28"/>
          <w:szCs w:val="28"/>
        </w:rPr>
        <w:t>(2)椎間腔截面積減少30%以上者</w:t>
      </w:r>
      <w:r w:rsidR="003F611C" w:rsidRPr="00412F21">
        <w:rPr>
          <w:rFonts w:ascii="標楷體" w:eastAsia="標楷體" w:hAnsi="標楷體" w:hint="eastAsia"/>
          <w:sz w:val="28"/>
          <w:szCs w:val="28"/>
        </w:rPr>
        <w:t>。</w:t>
      </w:r>
      <w:r w:rsidRPr="00412F21">
        <w:rPr>
          <w:rFonts w:ascii="標楷體" w:eastAsia="標楷體" w:hAnsi="標楷體"/>
          <w:sz w:val="28"/>
          <w:szCs w:val="28"/>
        </w:rPr>
        <w:t>(3)椎體前緣壓迫超過50%</w:t>
      </w:r>
      <w:r w:rsidR="003F611C" w:rsidRPr="00412F21">
        <w:rPr>
          <w:rFonts w:ascii="標楷體" w:eastAsia="標楷體" w:hAnsi="標楷體" w:hint="eastAsia"/>
          <w:sz w:val="28"/>
          <w:szCs w:val="28"/>
        </w:rPr>
        <w:t>。</w:t>
      </w:r>
      <w:r w:rsidRPr="00412F21">
        <w:rPr>
          <w:rFonts w:ascii="標楷體" w:eastAsia="標楷體" w:hAnsi="標楷體"/>
          <w:sz w:val="28"/>
          <w:szCs w:val="28"/>
        </w:rPr>
        <w:t>(4)駝背角度超過20度</w:t>
      </w:r>
      <w:r w:rsidR="003F611C" w:rsidRPr="00412F21">
        <w:rPr>
          <w:rFonts w:ascii="標楷體" w:eastAsia="標楷體" w:hAnsi="標楷體" w:hint="eastAsia"/>
          <w:sz w:val="28"/>
          <w:szCs w:val="28"/>
        </w:rPr>
        <w:t>。</w:t>
      </w:r>
      <w:r w:rsidRPr="00412F21">
        <w:rPr>
          <w:rFonts w:ascii="標楷體" w:eastAsia="標楷體" w:hAnsi="標楷體"/>
          <w:sz w:val="28"/>
          <w:szCs w:val="28"/>
        </w:rPr>
        <w:t>(5)脊椎因骨折致前後及側邊嚴重滑脫</w:t>
      </w:r>
      <w:r w:rsidR="003F611C" w:rsidRPr="00412F21">
        <w:rPr>
          <w:rFonts w:ascii="標楷體" w:eastAsia="標楷體" w:hAnsi="標楷體" w:hint="eastAsia"/>
          <w:sz w:val="28"/>
          <w:szCs w:val="28"/>
        </w:rPr>
        <w:t>。</w:t>
      </w:r>
      <w:r w:rsidRPr="00412F21">
        <w:rPr>
          <w:rFonts w:ascii="標楷體" w:eastAsia="標楷體" w:hAnsi="標楷體"/>
          <w:sz w:val="28"/>
          <w:szCs w:val="28"/>
        </w:rPr>
        <w:t>(6)有神經壓迫症狀，需立即減壓者，得依全民健康保險藥物給付項目及支付標準第四編第65條規定，以書面說明電傳報備後，先行處理治療</w:t>
      </w:r>
      <w:r w:rsidR="003F611C" w:rsidRPr="00412F21">
        <w:rPr>
          <w:rFonts w:ascii="標楷體" w:eastAsia="標楷體" w:hAnsi="標楷體" w:hint="eastAsia"/>
          <w:sz w:val="28"/>
          <w:szCs w:val="28"/>
        </w:rPr>
        <w:t>。</w:t>
      </w:r>
      <w:r w:rsidRPr="00412F21">
        <w:rPr>
          <w:rFonts w:ascii="標楷體" w:eastAsia="標楷體" w:hAnsi="標楷體"/>
          <w:sz w:val="28"/>
          <w:szCs w:val="28"/>
        </w:rPr>
        <w:t>(7)TLICS(thoracolumbar injury classification and severity)分數&gt;4者須手術固定治療。(106/1/1)</w:t>
      </w:r>
    </w:p>
    <w:p w:rsidR="00BC0206" w:rsidRPr="00412F21" w:rsidRDefault="00CA0602" w:rsidP="00213757">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hint="eastAsia"/>
          <w:sz w:val="28"/>
          <w:szCs w:val="28"/>
        </w:rPr>
        <w:t>16.</w:t>
      </w:r>
      <w:r w:rsidRPr="00412F21">
        <w:rPr>
          <w:rFonts w:ascii="標楷體" w:eastAsia="標楷體" w:hAnsi="標楷體"/>
          <w:sz w:val="28"/>
          <w:szCs w:val="28"/>
        </w:rPr>
        <w:t>使用橫向固定器(cross link)限(1)脊柱固定三節或三節以上者</w:t>
      </w:r>
      <w:r w:rsidR="002F44A6" w:rsidRPr="00412F21">
        <w:rPr>
          <w:rFonts w:ascii="標楷體" w:eastAsia="標楷體" w:hAnsi="標楷體" w:hint="eastAsia"/>
          <w:sz w:val="28"/>
          <w:szCs w:val="28"/>
        </w:rPr>
        <w:t>。</w:t>
      </w:r>
      <w:r w:rsidRPr="00412F21">
        <w:rPr>
          <w:rFonts w:ascii="標楷體" w:eastAsia="標楷體" w:hAnsi="標楷體"/>
          <w:sz w:val="28"/>
          <w:szCs w:val="28"/>
        </w:rPr>
        <w:t>(2)有骨折併脫位之情形；其中脊柱固定三節或三節以上者係指固定範圍涵蓋3個(含)以上椎體；屬三節及四節(含)椎體者可使用一組cross link，屬五節椎體(含)以上者可使用二組cross link，屬七節椎體(含)以上者可使用三組cross link。(106/1/1)</w:t>
      </w:r>
    </w:p>
    <w:p w:rsidR="00433311" w:rsidRPr="00DA160A" w:rsidRDefault="00433311" w:rsidP="00433311">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17.</w:t>
      </w:r>
      <w:r w:rsidRPr="00DA160A">
        <w:rPr>
          <w:rFonts w:ascii="標楷體" w:eastAsia="標楷體" w:hAnsi="標楷體" w:hint="eastAsia"/>
          <w:sz w:val="28"/>
          <w:szCs w:val="28"/>
        </w:rPr>
        <w:t>後根阻斷術(Rhizotomy，83021B)：</w:t>
      </w:r>
      <w:r w:rsidRPr="00DA160A">
        <w:rPr>
          <w:rFonts w:ascii="Times New Roman" w:eastAsia="標楷體" w:hAnsi="Times New Roman"/>
          <w:sz w:val="28"/>
          <w:szCs w:val="28"/>
        </w:rPr>
        <w:t>(106/12/1)</w:t>
      </w:r>
    </w:p>
    <w:p w:rsidR="00433311" w:rsidRPr="00DA160A" w:rsidRDefault="00433311" w:rsidP="00433311">
      <w:pPr>
        <w:spacing w:line="600" w:lineRule="exact"/>
        <w:ind w:leftChars="295" w:left="1134" w:hangingChars="152" w:hanging="426"/>
        <w:rPr>
          <w:rFonts w:ascii="標楷體" w:eastAsia="標楷體" w:hAnsi="標楷體"/>
          <w:sz w:val="28"/>
          <w:szCs w:val="28"/>
        </w:rPr>
      </w:pPr>
      <w:r w:rsidRPr="00DA160A">
        <w:rPr>
          <w:rFonts w:ascii="標楷體" w:eastAsia="標楷體" w:hAnsi="標楷體" w:hint="eastAsia"/>
          <w:sz w:val="28"/>
          <w:szCs w:val="28"/>
        </w:rPr>
        <w:lastRenderedPageBreak/>
        <w:t>(1)指近中樞神經處或神經節之神經根切除術如神經剛離開脊髓的地方(從Rootlet到dorsal root gangline)。</w:t>
      </w:r>
    </w:p>
    <w:p w:rsidR="00433311" w:rsidRPr="00412F21" w:rsidRDefault="00433311" w:rsidP="00433311">
      <w:pPr>
        <w:spacing w:line="600" w:lineRule="exact"/>
        <w:ind w:leftChars="295" w:left="1134" w:hangingChars="152" w:hanging="426"/>
        <w:rPr>
          <w:rFonts w:ascii="標楷體" w:eastAsia="標楷體" w:hAnsi="標楷體"/>
          <w:sz w:val="28"/>
          <w:szCs w:val="28"/>
        </w:rPr>
      </w:pPr>
      <w:r w:rsidRPr="00DA160A">
        <w:rPr>
          <w:rFonts w:ascii="標楷體" w:eastAsia="標楷體" w:hAnsi="標楷體" w:hint="eastAsia"/>
          <w:sz w:val="28"/>
          <w:szCs w:val="28"/>
        </w:rPr>
        <w:t>(2)治療慢性疼痛或脊髓損傷病變後的張力過高。</w:t>
      </w:r>
      <w:r w:rsidR="00F7498D" w:rsidRPr="00DA160A">
        <w:rPr>
          <w:rFonts w:ascii="標楷體" w:eastAsia="標楷體" w:hAnsi="標楷體" w:hint="eastAsia"/>
          <w:sz w:val="28"/>
          <w:szCs w:val="28"/>
        </w:rPr>
        <w:t>-</w:t>
      </w:r>
      <w:r w:rsidRPr="00DA160A">
        <w:rPr>
          <w:rFonts w:ascii="標楷體" w:eastAsia="標楷體" w:hAnsi="標楷體" w:hint="eastAsia"/>
          <w:sz w:val="28"/>
          <w:szCs w:val="28"/>
        </w:rPr>
        <w:t>spasticity, chronic segmental pain.</w:t>
      </w:r>
    </w:p>
    <w:p w:rsidR="00433311" w:rsidRPr="00412F21" w:rsidRDefault="00433311" w:rsidP="00433311">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Management of chronic intractable non-terminal pain not responsive to other modalities</w:t>
      </w:r>
    </w:p>
    <w:p w:rsidR="00433311" w:rsidRPr="00412F21" w:rsidRDefault="00433311" w:rsidP="00433311">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Treatment of cancer pain in those patients with short life expectancy (&lt;1yr)</w:t>
      </w:r>
    </w:p>
    <w:p w:rsidR="00433311" w:rsidRPr="00412F21" w:rsidRDefault="00433311" w:rsidP="00433311">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丙、</w:t>
      </w:r>
      <w:r w:rsidRPr="00412F21">
        <w:rPr>
          <w:rFonts w:ascii="標楷體" w:eastAsia="標楷體" w:hAnsi="標楷體"/>
          <w:sz w:val="28"/>
          <w:szCs w:val="28"/>
        </w:rPr>
        <w:t>Alternative management to treat spasticity</w:t>
      </w:r>
    </w:p>
    <w:p w:rsidR="00433311" w:rsidRPr="00412F21" w:rsidRDefault="00433311" w:rsidP="00433311">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(3)經其它治療疼痛仍無法控制。</w:t>
      </w:r>
    </w:p>
    <w:p w:rsidR="00433311" w:rsidRPr="00412F21" w:rsidRDefault="00433311" w:rsidP="00433311">
      <w:pPr>
        <w:pStyle w:val="31"/>
        <w:snapToGrid w:val="0"/>
        <w:spacing w:line="600" w:lineRule="exact"/>
        <w:ind w:leftChars="294" w:left="1129" w:hangingChars="151" w:hanging="423"/>
        <w:rPr>
          <w:rFonts w:ascii="標楷體" w:eastAsia="標楷體" w:hAnsi="標楷體"/>
          <w:sz w:val="28"/>
          <w:szCs w:val="28"/>
        </w:rPr>
      </w:pPr>
      <w:r w:rsidRPr="00412F21">
        <w:rPr>
          <w:rFonts w:ascii="標楷體" w:eastAsia="標楷體" w:hAnsi="標楷體" w:hint="eastAsia"/>
          <w:sz w:val="28"/>
          <w:szCs w:val="28"/>
        </w:rPr>
        <w:t>(4)以脊椎神經之後根切除術而言，需全身麻醉，手術時間約4-6小時，須打開椎管及硬膜再將背根神經切斷，應附手術記錄。</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18.神經分離術(Neurolysis，83030B、83089B、83090B)：</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(1)指周邊神經因受到壓迫或外傷導致沾黏而施行的神經分離減壓手術。</w:t>
      </w:r>
    </w:p>
    <w:p w:rsidR="00433311" w:rsidRPr="00412F21" w:rsidRDefault="00F955D9" w:rsidP="00F955D9">
      <w:pPr>
        <w:pStyle w:val="31"/>
        <w:snapToGrid w:val="0"/>
        <w:spacing w:line="600" w:lineRule="exact"/>
        <w:ind w:leftChars="294" w:left="1129" w:hangingChars="151" w:hanging="423"/>
        <w:rPr>
          <w:rFonts w:ascii="標楷體" w:eastAsia="標楷體" w:hAnsi="標楷體"/>
          <w:sz w:val="28"/>
          <w:szCs w:val="28"/>
        </w:rPr>
      </w:pPr>
      <w:r w:rsidRPr="00412F21">
        <w:rPr>
          <w:rFonts w:ascii="標楷體" w:eastAsia="標楷體" w:hAnsi="標楷體" w:hint="eastAsia"/>
          <w:sz w:val="28"/>
          <w:szCs w:val="28"/>
        </w:rPr>
        <w:t>(2)手術時間約2 ~6小時，應檢附NCV/EMG報告。</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19.神經切斷術(Neurectomy，83028C、83029C)：</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(1)指將周邊神經切除並送病理化驗；應不包括肉眼難以辨識之末梢神經。</w:t>
      </w:r>
    </w:p>
    <w:p w:rsidR="00F955D9" w:rsidRPr="00412F21" w:rsidRDefault="00F955D9" w:rsidP="00F955D9">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(2)經治療仍難以控制之神經痛。</w:t>
      </w:r>
    </w:p>
    <w:p w:rsidR="00F955D9" w:rsidRPr="00412F21" w:rsidRDefault="00F955D9" w:rsidP="00F955D9">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w:t>
      </w:r>
      <w:r w:rsidRPr="00412F21">
        <w:rPr>
          <w:rFonts w:ascii="標楷體" w:eastAsia="標楷體" w:hAnsi="標楷體"/>
          <w:sz w:val="28"/>
          <w:szCs w:val="28"/>
        </w:rPr>
        <w:t>Management of chronic intractable non-terminal pain not responsive to other modalities.</w:t>
      </w:r>
    </w:p>
    <w:p w:rsidR="00F955D9" w:rsidRPr="00412F21" w:rsidRDefault="00F955D9" w:rsidP="00F955D9">
      <w:pPr>
        <w:spacing w:line="600" w:lineRule="exact"/>
        <w:ind w:leftChars="413" w:left="1417" w:hangingChars="152" w:hanging="426"/>
        <w:rPr>
          <w:rFonts w:ascii="標楷體" w:eastAsia="標楷體" w:hAnsi="標楷體"/>
          <w:sz w:val="28"/>
          <w:szCs w:val="28"/>
        </w:rPr>
      </w:pPr>
      <w:r w:rsidRPr="00412F21">
        <w:rPr>
          <w:rFonts w:ascii="標楷體" w:eastAsia="標楷體" w:hAnsi="標楷體" w:hint="eastAsia"/>
          <w:sz w:val="28"/>
          <w:szCs w:val="28"/>
        </w:rPr>
        <w:lastRenderedPageBreak/>
        <w:t>乙、</w:t>
      </w:r>
      <w:r w:rsidRPr="00412F21">
        <w:rPr>
          <w:rFonts w:ascii="標楷體" w:eastAsia="標楷體" w:hAnsi="標楷體"/>
          <w:sz w:val="28"/>
          <w:szCs w:val="28"/>
        </w:rPr>
        <w:t>Treatment of cancer pain in those patients with short life expectancy (&lt;1yr)</w:t>
      </w:r>
    </w:p>
    <w:p w:rsidR="00F955D9" w:rsidRPr="00412F21" w:rsidRDefault="00F955D9" w:rsidP="00F955D9">
      <w:pPr>
        <w:pStyle w:val="31"/>
        <w:snapToGrid w:val="0"/>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(3)為術後產生異常性疼痛最後治療手段，應檢附其它保守治療無效之證據。</w:t>
      </w:r>
    </w:p>
    <w:p w:rsidR="00F955D9" w:rsidRPr="00412F21" w:rsidRDefault="00F955D9" w:rsidP="00F955D9">
      <w:pPr>
        <w:spacing w:line="600" w:lineRule="exact"/>
        <w:ind w:firstLineChars="101" w:firstLine="283"/>
        <w:rPr>
          <w:rFonts w:ascii="標楷體" w:eastAsia="標楷體" w:hAnsi="標楷體"/>
          <w:sz w:val="28"/>
          <w:szCs w:val="28"/>
        </w:rPr>
      </w:pPr>
      <w:r w:rsidRPr="00412F21">
        <w:rPr>
          <w:rFonts w:ascii="標楷體" w:eastAsia="標楷體" w:hAnsi="標楷體" w:hint="eastAsia"/>
          <w:sz w:val="28"/>
          <w:szCs w:val="28"/>
        </w:rPr>
        <w:t xml:space="preserve">20.神經調節(Neuromodulation) </w:t>
      </w:r>
      <w:r w:rsidRPr="00412F21">
        <w:rPr>
          <w:rFonts w:ascii="Times New Roman" w:eastAsia="標楷體" w:hAnsi="Times New Roman"/>
          <w:sz w:val="28"/>
          <w:szCs w:val="28"/>
        </w:rPr>
        <w:t>(106/12/1)</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(1)指不永久破壞神經，而使用物理性或化學性之方式調節神經如電刺激等方式。</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(2)可用以治療疼痛、不自主運動、某些精神疾病等如脊椎硬膜上刺激器以治療慢性疼痛或深腦刺激器治療帕金森氏症。</w:t>
      </w:r>
    </w:p>
    <w:p w:rsidR="00F955D9" w:rsidRPr="00412F21" w:rsidRDefault="00F955D9" w:rsidP="00F955D9">
      <w:pPr>
        <w:spacing w:line="600" w:lineRule="exact"/>
        <w:ind w:leftChars="413" w:left="1559" w:hangingChars="203" w:hanging="568"/>
        <w:rPr>
          <w:rFonts w:ascii="標楷體" w:eastAsia="標楷體" w:hAnsi="標楷體"/>
          <w:sz w:val="28"/>
          <w:szCs w:val="28"/>
        </w:rPr>
      </w:pPr>
      <w:r w:rsidRPr="00412F21">
        <w:rPr>
          <w:rFonts w:ascii="標楷體" w:eastAsia="標楷體" w:hAnsi="標楷體" w:hint="eastAsia"/>
          <w:sz w:val="28"/>
          <w:szCs w:val="28"/>
        </w:rPr>
        <w:t>甲、Chronic pain-headache (migraine, cluster)、complex regional pain syndrome、neuropathy、peripheral neuralgia、ischemic pain、fail back surgery syndrome、trigeminal neuralgia.</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乙、</w:t>
      </w:r>
      <w:r w:rsidRPr="00412F21">
        <w:rPr>
          <w:rFonts w:ascii="標楷體" w:eastAsia="標楷體" w:hAnsi="標楷體"/>
          <w:sz w:val="28"/>
          <w:szCs w:val="28"/>
        </w:rPr>
        <w:t>Movement disorder.</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丙、</w:t>
      </w:r>
      <w:r w:rsidRPr="00412F21">
        <w:rPr>
          <w:rFonts w:ascii="標楷體" w:eastAsia="標楷體" w:hAnsi="標楷體"/>
          <w:sz w:val="28"/>
          <w:szCs w:val="28"/>
        </w:rPr>
        <w:t>Epilepsy</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丁、</w:t>
      </w:r>
      <w:r w:rsidRPr="00412F21">
        <w:rPr>
          <w:rFonts w:ascii="標楷體" w:eastAsia="標楷體" w:hAnsi="標楷體"/>
          <w:sz w:val="28"/>
          <w:szCs w:val="28"/>
        </w:rPr>
        <w:t>Psychiatric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戊、</w:t>
      </w:r>
      <w:r w:rsidRPr="00412F21">
        <w:rPr>
          <w:rFonts w:ascii="標楷體" w:eastAsia="標楷體" w:hAnsi="標楷體"/>
          <w:sz w:val="28"/>
          <w:szCs w:val="28"/>
        </w:rPr>
        <w:t>Functional restoration.</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己、</w:t>
      </w:r>
      <w:r w:rsidRPr="00412F21">
        <w:rPr>
          <w:rFonts w:ascii="標楷體" w:eastAsia="標楷體" w:hAnsi="標楷體"/>
          <w:sz w:val="28"/>
          <w:szCs w:val="28"/>
        </w:rPr>
        <w:t>Cardiovascular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庚、</w:t>
      </w:r>
      <w:r w:rsidRPr="00412F21">
        <w:rPr>
          <w:rFonts w:ascii="標楷體" w:eastAsia="標楷體" w:hAnsi="標楷體"/>
          <w:sz w:val="28"/>
          <w:szCs w:val="28"/>
        </w:rPr>
        <w:t>Gastrointestional disorders.</w:t>
      </w:r>
    </w:p>
    <w:p w:rsidR="00F955D9" w:rsidRPr="00412F21" w:rsidRDefault="00F955D9" w:rsidP="00F955D9">
      <w:pPr>
        <w:spacing w:line="600" w:lineRule="exact"/>
        <w:ind w:firstLineChars="354" w:firstLine="991"/>
        <w:rPr>
          <w:rFonts w:ascii="標楷體" w:eastAsia="標楷體" w:hAnsi="標楷體"/>
          <w:sz w:val="28"/>
          <w:szCs w:val="28"/>
        </w:rPr>
      </w:pPr>
      <w:r w:rsidRPr="00412F21">
        <w:rPr>
          <w:rFonts w:ascii="標楷體" w:eastAsia="標楷體" w:hAnsi="標楷體" w:hint="eastAsia"/>
          <w:sz w:val="28"/>
          <w:szCs w:val="28"/>
        </w:rPr>
        <w:t>辛、</w:t>
      </w:r>
      <w:r w:rsidRPr="00412F21">
        <w:rPr>
          <w:rFonts w:ascii="標楷體" w:eastAsia="標楷體" w:hAnsi="標楷體"/>
          <w:sz w:val="28"/>
          <w:szCs w:val="28"/>
        </w:rPr>
        <w:t>Genitourinary disorders.</w:t>
      </w:r>
    </w:p>
    <w:p w:rsidR="00F955D9" w:rsidRPr="00412F21" w:rsidRDefault="00F955D9" w:rsidP="00F955D9">
      <w:pPr>
        <w:spacing w:line="600" w:lineRule="exact"/>
        <w:ind w:leftChars="403" w:left="1418" w:hangingChars="161" w:hanging="451"/>
        <w:rPr>
          <w:rFonts w:ascii="標楷體" w:eastAsia="標楷體" w:hAnsi="標楷體"/>
          <w:sz w:val="28"/>
          <w:szCs w:val="28"/>
        </w:rPr>
      </w:pPr>
      <w:r w:rsidRPr="00412F21">
        <w:rPr>
          <w:rFonts w:ascii="標楷體" w:eastAsia="標楷體" w:hAnsi="標楷體" w:hint="eastAsia"/>
          <w:sz w:val="28"/>
          <w:szCs w:val="28"/>
        </w:rPr>
        <w:t>壬、</w:t>
      </w:r>
      <w:r w:rsidRPr="00412F21">
        <w:rPr>
          <w:rFonts w:ascii="標楷體" w:eastAsia="標楷體" w:hAnsi="標楷體"/>
          <w:sz w:val="28"/>
          <w:szCs w:val="28"/>
        </w:rPr>
        <w:t xml:space="preserve">Deep brain stimulation for obesity/cochlear nerve stimulation for tinnitus/brain and cerebrospinal drug </w:t>
      </w:r>
      <w:r w:rsidRPr="00412F21">
        <w:rPr>
          <w:rFonts w:ascii="標楷體" w:eastAsia="標楷體" w:hAnsi="標楷體"/>
          <w:sz w:val="28"/>
          <w:szCs w:val="28"/>
        </w:rPr>
        <w:lastRenderedPageBreak/>
        <w:t>infusion therapies for CNS disease.</w:t>
      </w:r>
    </w:p>
    <w:p w:rsidR="00F955D9" w:rsidRPr="00412F21" w:rsidRDefault="00F955D9" w:rsidP="00F955D9">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(3)以疼痛置放刺激器為例，應檢附病人施行各種的疼痛治療仍無法控制疼痛(疼痛病史應為一年以上)</w:t>
      </w:r>
    </w:p>
    <w:p w:rsidR="00F955D9" w:rsidRPr="00412F21" w:rsidRDefault="00F955D9" w:rsidP="00F955D9">
      <w:pPr>
        <w:pStyle w:val="31"/>
        <w:snapToGrid w:val="0"/>
        <w:spacing w:line="600" w:lineRule="exact"/>
        <w:ind w:leftChars="124" w:left="298" w:firstLineChars="146" w:firstLine="409"/>
        <w:rPr>
          <w:rFonts w:ascii="標楷體" w:eastAsia="標楷體" w:hAnsi="標楷體"/>
          <w:sz w:val="28"/>
          <w:szCs w:val="28"/>
        </w:rPr>
      </w:pPr>
      <w:r w:rsidRPr="00412F21">
        <w:rPr>
          <w:rFonts w:ascii="標楷體" w:eastAsia="標楷體" w:hAnsi="標楷體" w:hint="eastAsia"/>
          <w:sz w:val="28"/>
          <w:szCs w:val="28"/>
        </w:rPr>
        <w:t>(4)手術時間約2小時，全身麻醉下置放，應檢附手術記錄。</w:t>
      </w:r>
    </w:p>
    <w:p w:rsidR="00F955D9" w:rsidRPr="00412F21" w:rsidRDefault="00F955D9" w:rsidP="00A956C5">
      <w:pPr>
        <w:pStyle w:val="31"/>
        <w:snapToGrid w:val="0"/>
        <w:spacing w:line="600" w:lineRule="exact"/>
        <w:ind w:leftChars="120" w:left="711" w:hangingChars="151" w:hanging="423"/>
        <w:rPr>
          <w:rFonts w:ascii="標楷體" w:eastAsia="標楷體" w:hAnsi="標楷體"/>
          <w:sz w:val="28"/>
          <w:szCs w:val="28"/>
        </w:rPr>
      </w:pPr>
      <w:r w:rsidRPr="00412F21">
        <w:rPr>
          <w:rFonts w:ascii="標楷體" w:eastAsia="標楷體" w:hAnsi="標楷體" w:hint="eastAsia"/>
          <w:sz w:val="28"/>
          <w:szCs w:val="28"/>
        </w:rPr>
        <w:t>21.In spine surgery，intraoperative monitor</w:t>
      </w:r>
      <w:r w:rsidR="002E7C98" w:rsidRPr="00412F21">
        <w:rPr>
          <w:rFonts w:ascii="標楷體" w:eastAsia="標楷體" w:hAnsi="標楷體" w:hint="eastAsia"/>
          <w:sz w:val="28"/>
          <w:szCs w:val="28"/>
        </w:rPr>
        <w:t xml:space="preserve"> (Ex: SSEP/ NCV/ EMG) (56018B)</w:t>
      </w:r>
      <w:r w:rsidRPr="00412F21">
        <w:rPr>
          <w:rFonts w:ascii="標楷體" w:eastAsia="標楷體" w:hAnsi="標楷體" w:hint="eastAsia"/>
          <w:sz w:val="28"/>
          <w:szCs w:val="28"/>
        </w:rPr>
        <w:t>之抽審案件，送審時需檢附報告，而且僅限於OC junction，C1-2 , severe cord lesion , T spine surgery or high risk surgery。 如果為一般常規的ACDF，lumbar surgery ，不予同意支付。</w:t>
      </w:r>
      <w:r w:rsidRPr="00412F21">
        <w:rPr>
          <w:rFonts w:ascii="Times New Roman" w:eastAsia="標楷體" w:hAnsi="Times New Roman"/>
          <w:sz w:val="28"/>
          <w:szCs w:val="28"/>
        </w:rPr>
        <w:t>(106/12/1)</w:t>
      </w:r>
    </w:p>
    <w:p w:rsidR="00A956C5" w:rsidRPr="00412F21" w:rsidRDefault="00A956C5" w:rsidP="00A956C5">
      <w:pPr>
        <w:pStyle w:val="31"/>
        <w:snapToGrid w:val="0"/>
        <w:spacing w:line="600" w:lineRule="exact"/>
        <w:ind w:leftChars="118" w:left="706" w:hangingChars="151" w:hanging="423"/>
        <w:rPr>
          <w:rFonts w:ascii="標楷體" w:eastAsia="標楷體" w:hAnsi="標楷體"/>
          <w:sz w:val="28"/>
          <w:szCs w:val="28"/>
        </w:rPr>
      </w:pPr>
      <w:r w:rsidRPr="00412F21">
        <w:rPr>
          <w:rFonts w:ascii="標楷體" w:eastAsia="標楷體" w:hAnsi="標楷體" w:hint="eastAsia"/>
          <w:sz w:val="28"/>
          <w:szCs w:val="28"/>
        </w:rPr>
        <w:t>22.利用</w:t>
      </w:r>
      <w:r w:rsidR="002E7C98" w:rsidRPr="00412F21">
        <w:rPr>
          <w:rFonts w:ascii="標楷體" w:eastAsia="標楷體" w:hAnsi="標楷體" w:hint="eastAsia"/>
          <w:sz w:val="28"/>
          <w:szCs w:val="28"/>
        </w:rPr>
        <w:t>stereotactic</w:t>
      </w:r>
      <w:r w:rsidRPr="00412F21">
        <w:rPr>
          <w:rFonts w:ascii="標楷體" w:eastAsia="標楷體" w:hAnsi="標楷體" w:hint="eastAsia"/>
          <w:sz w:val="28"/>
          <w:szCs w:val="28"/>
        </w:rPr>
        <w:t>的方式取出ICH， 僅能申報83082B (stereotactic aspiration)不可再申報 83039B (removal of ICH)。</w:t>
      </w:r>
      <w:r w:rsidRPr="00412F21">
        <w:rPr>
          <w:rFonts w:ascii="Times New Roman" w:eastAsia="標楷體" w:hAnsi="Times New Roman"/>
          <w:sz w:val="28"/>
          <w:szCs w:val="28"/>
        </w:rPr>
        <w:t>(106/12/1)</w:t>
      </w:r>
    </w:p>
    <w:p w:rsidR="00A956C5" w:rsidRPr="00412F21" w:rsidRDefault="00A956C5" w:rsidP="00C70CA6">
      <w:pPr>
        <w:spacing w:line="600" w:lineRule="exact"/>
        <w:ind w:leftChars="119" w:left="849" w:hangingChars="201" w:hanging="563"/>
        <w:rPr>
          <w:rFonts w:ascii="標楷體" w:eastAsia="標楷體" w:hAnsi="標楷體"/>
          <w:sz w:val="28"/>
          <w:szCs w:val="28"/>
        </w:rPr>
      </w:pPr>
      <w:r w:rsidRPr="00412F21">
        <w:rPr>
          <w:rFonts w:ascii="標楷體" w:eastAsia="標楷體" w:hAnsi="標楷體" w:hint="eastAsia"/>
          <w:sz w:val="28"/>
          <w:szCs w:val="28"/>
        </w:rPr>
        <w:t xml:space="preserve">23.動脈瘤栓塞環(coil白金纖維環)事前審查原則: </w:t>
      </w:r>
      <w:r w:rsidRPr="00412F21">
        <w:rPr>
          <w:rFonts w:ascii="Times New Roman" w:eastAsia="標楷體" w:hAnsi="Times New Roman"/>
          <w:sz w:val="28"/>
          <w:szCs w:val="28"/>
        </w:rPr>
        <w:t>(106/12/1)</w:t>
      </w:r>
    </w:p>
    <w:p w:rsidR="00A956C5" w:rsidRPr="00412F21" w:rsidRDefault="00A956C5" w:rsidP="00C70CA6">
      <w:pPr>
        <w:spacing w:line="600" w:lineRule="exact"/>
        <w:ind w:leftChars="295" w:left="1134" w:hangingChars="152" w:hanging="426"/>
        <w:rPr>
          <w:rFonts w:ascii="標楷體" w:eastAsia="標楷體" w:hAnsi="標楷體"/>
          <w:sz w:val="28"/>
          <w:szCs w:val="28"/>
        </w:rPr>
      </w:pPr>
      <w:r w:rsidRPr="00412F21">
        <w:rPr>
          <w:rFonts w:ascii="標楷體" w:eastAsia="標楷體" w:hAnsi="標楷體" w:hint="eastAsia"/>
          <w:sz w:val="28"/>
          <w:szCs w:val="28"/>
        </w:rPr>
        <w:t>(1)動脈瘤大小≦15mm者，給付白金纖維環的數量原則為動脈瘤最長直徑(mm)之2倍數，例如最長直徑5mm的動脈瘤，給付白金纖維環的數量即以10個為原則。</w:t>
      </w:r>
    </w:p>
    <w:p w:rsidR="00A956C5" w:rsidRPr="00412F21" w:rsidRDefault="00A956C5" w:rsidP="00C70CA6">
      <w:pPr>
        <w:pStyle w:val="31"/>
        <w:snapToGrid w:val="0"/>
        <w:spacing w:line="600" w:lineRule="exact"/>
        <w:ind w:leftChars="294" w:left="1132" w:hangingChars="152" w:hanging="426"/>
        <w:rPr>
          <w:rFonts w:ascii="標楷體" w:eastAsia="標楷體" w:hAnsi="標楷體"/>
          <w:sz w:val="28"/>
          <w:szCs w:val="28"/>
        </w:rPr>
      </w:pPr>
      <w:r w:rsidRPr="00412F21">
        <w:rPr>
          <w:rFonts w:ascii="標楷體" w:eastAsia="標楷體" w:hAnsi="標楷體" w:hint="eastAsia"/>
          <w:sz w:val="28"/>
          <w:szCs w:val="28"/>
        </w:rPr>
        <w:t>(2)動脈瘤大小＞15mm 者，須檢附治療計畫，依個案審查核給白金纖維環之數量。</w:t>
      </w:r>
    </w:p>
    <w:p w:rsidR="00CA0602"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29" w:name="_Toc38875759"/>
      <w:r w:rsidRPr="00412F21">
        <w:lastRenderedPageBreak/>
        <w:t>(十三)</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精神科</w:t>
      </w:r>
      <w:bookmarkEnd w:id="29"/>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1.精神科專業審查案件，醫療院所應檢送其醫事人員之基本資料及精神醫療人力統計表，供審核參考。</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精神科特別護理(45040C)，為治療性質之護理需精神科專科醫師醫囑及簽名才能申報，與一般護理有別，並非每日均可申報，且加護病房不得申報，亦不得同時申報45037C、45070C。一次住院之申報天數以不超過三十天為原則，並於病歷載明理由。申報費用時，應檢附特別護理紀錄。</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3.日間住院治療費係包括精神醫療治療費用、病房費、護理費、醫師診察費等費用。</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4.心理治療評審原則：</w:t>
      </w:r>
    </w:p>
    <w:p w:rsidR="000257EE" w:rsidRPr="00412F21" w:rsidRDefault="00274757" w:rsidP="00D662F0">
      <w:pPr>
        <w:snapToGrid w:val="0"/>
        <w:spacing w:line="600" w:lineRule="exact"/>
        <w:ind w:left="1134" w:hanging="424"/>
        <w:jc w:val="both"/>
        <w:rPr>
          <w:rFonts w:ascii="標楷體" w:eastAsia="標楷體" w:hAnsi="標楷體"/>
          <w:sz w:val="28"/>
          <w:szCs w:val="28"/>
        </w:rPr>
      </w:pPr>
      <w:r w:rsidRPr="00412F21">
        <w:rPr>
          <w:rFonts w:ascii="標楷體" w:eastAsia="標楷體" w:hAnsi="標楷體"/>
          <w:sz w:val="28"/>
          <w:szCs w:val="28"/>
        </w:rPr>
        <w:t>(1)門診部分：審查時考量醫療人力、專業訓練及病情需要，並將心理治療內容摘述記載於病歷。</w:t>
      </w:r>
    </w:p>
    <w:p w:rsidR="000257EE" w:rsidRPr="00412F21" w:rsidRDefault="00274757">
      <w:pPr>
        <w:snapToGrid w:val="0"/>
        <w:spacing w:line="600" w:lineRule="exact"/>
        <w:ind w:left="1379" w:hanging="669"/>
        <w:jc w:val="both"/>
        <w:rPr>
          <w:rFonts w:ascii="標楷體" w:eastAsia="標楷體" w:hAnsi="標楷體"/>
          <w:sz w:val="28"/>
          <w:szCs w:val="28"/>
        </w:rPr>
      </w:pPr>
      <w:r w:rsidRPr="00412F21">
        <w:rPr>
          <w:rFonts w:ascii="標楷體" w:eastAsia="標楷體" w:hAnsi="標楷體"/>
          <w:sz w:val="28"/>
          <w:szCs w:val="28"/>
        </w:rPr>
        <w:t>(2)住院部分：</w:t>
      </w:r>
    </w:p>
    <w:p w:rsidR="000257EE" w:rsidRPr="00412F21" w:rsidRDefault="00274757" w:rsidP="00500655">
      <w:pPr>
        <w:pStyle w:val="20"/>
        <w:tabs>
          <w:tab w:val="clear" w:pos="900"/>
        </w:tabs>
        <w:snapToGrid w:val="0"/>
        <w:spacing w:line="600" w:lineRule="exact"/>
        <w:ind w:left="1701" w:hanging="566"/>
        <w:jc w:val="both"/>
        <w:rPr>
          <w:rFonts w:ascii="標楷體" w:eastAsia="標楷體" w:hAnsi="標楷體"/>
          <w:sz w:val="28"/>
          <w:szCs w:val="28"/>
        </w:rPr>
      </w:pPr>
      <w:r w:rsidRPr="00412F21">
        <w:rPr>
          <w:rFonts w:ascii="標楷體" w:eastAsia="標楷體" w:hAnsi="標楷體"/>
          <w:sz w:val="28"/>
          <w:szCs w:val="28"/>
        </w:rPr>
        <w:t>甲、醫師或醫療人員例行病房迴診不宜編入心理治療部分申報，而應屬於一般診察費用內，除非有特別適應症及治療面談時間長度符合規定者，始以心理治療項目申報。</w:t>
      </w:r>
    </w:p>
    <w:p w:rsidR="000257EE" w:rsidRPr="00412F21" w:rsidRDefault="00274757" w:rsidP="00500655">
      <w:pPr>
        <w:pStyle w:val="20"/>
        <w:tabs>
          <w:tab w:val="clear" w:pos="900"/>
        </w:tabs>
        <w:snapToGrid w:val="0"/>
        <w:spacing w:line="600" w:lineRule="exact"/>
        <w:ind w:left="1701" w:hanging="566"/>
        <w:jc w:val="both"/>
        <w:rPr>
          <w:rFonts w:ascii="標楷體" w:eastAsia="標楷體" w:hAnsi="標楷體"/>
          <w:sz w:val="28"/>
          <w:szCs w:val="28"/>
        </w:rPr>
      </w:pPr>
      <w:r w:rsidRPr="00412F21">
        <w:rPr>
          <w:rFonts w:ascii="標楷體" w:eastAsia="標楷體" w:hAnsi="標楷體"/>
          <w:sz w:val="28"/>
          <w:szCs w:val="28"/>
        </w:rPr>
        <w:t>乙、申報各項心理治療之醫療院所，應有足夠之人力設施，而非每家醫療院所均能申報；心理治療內容應詳細記載於病歷。審查醫藥專家應整體考慮各種心理治療種類與次數之總和及綜合療效，不限於考慮單項治療之數目與療效。(102/3/1)</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lastRenderedPageBreak/>
        <w:t>5.申報各項精神醫療治療費診療項目之案件送審時，須檢附就診當次及前後看診或治療紀錄，未檢附及用定型化單張勾選者，不予支付。各項診療項目紀錄內容及審查原則如下：(95/7/15)</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特殊團體心理治療(每人次)(45094C)</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甲、以每週二次為原則，視病情需要得增減，病歷上應有紀錄。</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乙、須有治療目標及計畫。</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丙、紀錄須有主題及討論內容之記載。</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支持性心理治療（supportive individual psychotherapy）45010C須有本項治療標題及相關內容之記載。 (99/7/1)</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特殊心理治療（re-educative individual psychotherapy）45087C、45088C、45089C)</w:t>
      </w:r>
      <w:r w:rsidR="004C35DD">
        <w:rPr>
          <w:rFonts w:ascii="標楷體" w:eastAsia="標楷體" w:hAnsi="標楷體" w:hint="eastAsia"/>
          <w:sz w:val="28"/>
          <w:szCs w:val="28"/>
        </w:rPr>
        <w:t>(99/6/1)</w:t>
      </w:r>
    </w:p>
    <w:p w:rsidR="000257EE" w:rsidRPr="00412F21" w:rsidRDefault="00274757">
      <w:pPr>
        <w:tabs>
          <w:tab w:val="left" w:pos="1701"/>
        </w:tabs>
        <w:spacing w:line="600" w:lineRule="exact"/>
        <w:ind w:left="1983" w:hanging="706"/>
        <w:textAlignment w:val="auto"/>
        <w:rPr>
          <w:rFonts w:ascii="標楷體" w:eastAsia="標楷體" w:hAnsi="標楷體"/>
          <w:sz w:val="28"/>
          <w:szCs w:val="28"/>
        </w:rPr>
      </w:pPr>
      <w:r w:rsidRPr="00412F21">
        <w:rPr>
          <w:rFonts w:ascii="標楷體" w:eastAsia="標楷體" w:hAnsi="標楷體"/>
          <w:sz w:val="28"/>
          <w:szCs w:val="28"/>
        </w:rPr>
        <w:t>甲、 申報時以「每次」為依據。門診部分間隔時間原則不得少於兩週，病情特殊亦不得少於一週，並需檢附治療紀錄；住院部分以每週不超過二次為原則，視病情需要得增減，病歷上應有紀錄。（104/1/1）</w:t>
      </w:r>
    </w:p>
    <w:p w:rsidR="000257EE" w:rsidRPr="00412F21" w:rsidRDefault="00274757">
      <w:pPr>
        <w:spacing w:line="600" w:lineRule="exact"/>
        <w:ind w:firstLine="1274"/>
        <w:textAlignment w:val="auto"/>
        <w:rPr>
          <w:rFonts w:ascii="標楷體" w:eastAsia="標楷體" w:hAnsi="標楷體"/>
          <w:sz w:val="28"/>
          <w:szCs w:val="28"/>
        </w:rPr>
      </w:pPr>
      <w:r w:rsidRPr="00412F21">
        <w:rPr>
          <w:rFonts w:ascii="標楷體" w:eastAsia="標楷體" w:hAnsi="標楷體"/>
          <w:sz w:val="28"/>
          <w:szCs w:val="28"/>
        </w:rPr>
        <w:t>乙、 須有討論具體內容摘要。</w:t>
      </w:r>
    </w:p>
    <w:p w:rsidR="00904633" w:rsidRPr="004C35DD" w:rsidRDefault="00274757" w:rsidP="00904633">
      <w:pPr>
        <w:spacing w:line="600" w:lineRule="exact"/>
        <w:ind w:firstLine="1274"/>
        <w:textAlignment w:val="auto"/>
        <w:rPr>
          <w:rFonts w:ascii="標楷體" w:eastAsia="標楷體" w:hAnsi="標楷體"/>
          <w:sz w:val="28"/>
          <w:szCs w:val="28"/>
        </w:rPr>
      </w:pPr>
      <w:r w:rsidRPr="004C35DD">
        <w:rPr>
          <w:rFonts w:ascii="標楷體" w:eastAsia="標楷體" w:hAnsi="標楷體"/>
          <w:sz w:val="28"/>
          <w:szCs w:val="28"/>
        </w:rPr>
        <w:t xml:space="preserve">丙、 使用心理治療技巧之描述。 </w:t>
      </w:r>
    </w:p>
    <w:p w:rsidR="000257EE" w:rsidRPr="00412F21" w:rsidRDefault="00274757" w:rsidP="00363E17">
      <w:pPr>
        <w:pStyle w:val="af1"/>
        <w:numPr>
          <w:ilvl w:val="0"/>
          <w:numId w:val="36"/>
        </w:numPr>
        <w:snapToGrid w:val="0"/>
        <w:spacing w:line="600" w:lineRule="exact"/>
        <w:rPr>
          <w:rFonts w:ascii="標楷體" w:eastAsia="標楷體" w:hAnsi="標楷體"/>
          <w:sz w:val="28"/>
          <w:szCs w:val="28"/>
        </w:rPr>
      </w:pPr>
      <w:r w:rsidRPr="00412F21">
        <w:rPr>
          <w:rFonts w:ascii="標楷體" w:eastAsia="標楷體" w:hAnsi="標楷體"/>
          <w:sz w:val="28"/>
          <w:szCs w:val="28"/>
        </w:rPr>
        <w:t>深度心理治療（每40分鐘）（intensive individual psychotherapy）45013C、45090C、45091C</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 xml:space="preserve">甲、施行之病患須經評估；對初診及有溝通障礙之病患施行本項  </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治療，不予給付。</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乙、開始治療須有治療目標及計畫。</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lastRenderedPageBreak/>
        <w:t>丙、申報時並應附治療紀錄且記錄須有討論具體內容之摘要，內</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容如次：</w:t>
      </w:r>
    </w:p>
    <w:p w:rsidR="000257EE" w:rsidRPr="00412F21" w:rsidRDefault="00274757" w:rsidP="00363E17">
      <w:pPr>
        <w:numPr>
          <w:ilvl w:val="2"/>
          <w:numId w:val="37"/>
        </w:numPr>
        <w:tabs>
          <w:tab w:val="left" w:pos="1361"/>
        </w:tabs>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須有治療過程之記載。</w:t>
      </w:r>
    </w:p>
    <w:p w:rsidR="000257EE" w:rsidRPr="00412F21" w:rsidRDefault="00274757" w:rsidP="00363E17">
      <w:pPr>
        <w:numPr>
          <w:ilvl w:val="2"/>
          <w:numId w:val="37"/>
        </w:numPr>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須有健全化病患心理防衛機轉或發展新的或有效適應技巧之描述。 (99/7/1)</w:t>
      </w:r>
    </w:p>
    <w:p w:rsidR="000257EE" w:rsidRPr="00412F21" w:rsidRDefault="00274757" w:rsidP="00363E17">
      <w:pPr>
        <w:numPr>
          <w:ilvl w:val="2"/>
          <w:numId w:val="37"/>
        </w:numPr>
        <w:spacing w:line="600" w:lineRule="exact"/>
        <w:ind w:left="1800" w:hanging="4"/>
        <w:textAlignment w:val="auto"/>
        <w:rPr>
          <w:rFonts w:ascii="標楷體" w:eastAsia="標楷體" w:hAnsi="標楷體"/>
          <w:sz w:val="28"/>
          <w:szCs w:val="28"/>
        </w:rPr>
      </w:pPr>
      <w:r w:rsidRPr="00412F21">
        <w:rPr>
          <w:rFonts w:ascii="標楷體" w:eastAsia="標楷體" w:hAnsi="標楷體"/>
          <w:sz w:val="28"/>
          <w:szCs w:val="28"/>
        </w:rPr>
        <w:t>須有改善內容之描述。</w:t>
      </w:r>
    </w:p>
    <w:p w:rsidR="000257EE" w:rsidRPr="00412F21" w:rsidRDefault="00274757">
      <w:pPr>
        <w:spacing w:line="600" w:lineRule="exact"/>
        <w:ind w:left="1512"/>
        <w:textAlignment w:val="auto"/>
        <w:rPr>
          <w:rFonts w:ascii="標楷體" w:eastAsia="標楷體" w:hAnsi="標楷體"/>
          <w:sz w:val="28"/>
          <w:szCs w:val="28"/>
        </w:rPr>
      </w:pPr>
      <w:r w:rsidRPr="00412F21">
        <w:rPr>
          <w:rFonts w:ascii="標楷體" w:eastAsia="標楷體" w:hAnsi="標楷體"/>
          <w:sz w:val="28"/>
          <w:szCs w:val="28"/>
        </w:rPr>
        <w:t>D.治療時間至少須40分鐘。</w:t>
      </w:r>
    </w:p>
    <w:p w:rsidR="000257EE" w:rsidRPr="00412F21" w:rsidRDefault="00274757" w:rsidP="00500655">
      <w:pPr>
        <w:spacing w:line="600" w:lineRule="exact"/>
        <w:ind w:left="1134" w:hanging="455"/>
        <w:rPr>
          <w:rFonts w:ascii="標楷體" w:eastAsia="標楷體" w:hAnsi="標楷體"/>
          <w:sz w:val="28"/>
          <w:szCs w:val="28"/>
        </w:rPr>
      </w:pPr>
      <w:r w:rsidRPr="00412F21">
        <w:rPr>
          <w:rFonts w:ascii="標楷體" w:eastAsia="標楷體" w:hAnsi="標楷體"/>
          <w:sz w:val="28"/>
          <w:szCs w:val="28"/>
        </w:rPr>
        <w:t>(5)支持性團體心理治療（每人次）（supportive group psychotherapy） 45016C，治療紀錄須有討論主題及內容之記載，且須有參加者之簽名。(99/7/1)</w:t>
      </w:r>
    </w:p>
    <w:p w:rsidR="000257EE" w:rsidRPr="00412F21" w:rsidRDefault="00274757" w:rsidP="00500655">
      <w:pPr>
        <w:spacing w:line="600" w:lineRule="exact"/>
        <w:ind w:left="1134" w:hanging="455"/>
        <w:rPr>
          <w:rFonts w:ascii="標楷體" w:eastAsia="標楷體" w:hAnsi="標楷體"/>
          <w:sz w:val="28"/>
          <w:szCs w:val="28"/>
        </w:rPr>
      </w:pPr>
      <w:r w:rsidRPr="00412F21">
        <w:rPr>
          <w:rFonts w:ascii="標楷體" w:eastAsia="標楷體" w:hAnsi="標楷體"/>
          <w:sz w:val="28"/>
          <w:szCs w:val="28"/>
        </w:rPr>
        <w:t>(6)深度性團體心理治療（每人次）（intensive group psychotherapy）45019C</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甲、須為封閉性團體，且須載明第幾次施行本項治療。</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乙、須有治療目標及計畫。【計劃需促進健全化心理防衛機轉或</w:t>
      </w:r>
    </w:p>
    <w:p w:rsidR="000257EE" w:rsidRPr="00412F21" w:rsidRDefault="00274757" w:rsidP="00500655">
      <w:pPr>
        <w:spacing w:line="600" w:lineRule="exact"/>
        <w:ind w:left="1200" w:firstLine="501"/>
        <w:textAlignment w:val="auto"/>
        <w:rPr>
          <w:rFonts w:ascii="標楷體" w:eastAsia="標楷體" w:hAnsi="標楷體"/>
          <w:sz w:val="28"/>
          <w:szCs w:val="28"/>
        </w:rPr>
      </w:pPr>
      <w:r w:rsidRPr="00412F21">
        <w:rPr>
          <w:rFonts w:ascii="標楷體" w:eastAsia="標楷體" w:hAnsi="標楷體"/>
          <w:sz w:val="28"/>
          <w:szCs w:val="28"/>
        </w:rPr>
        <w:t>有效適應技巧之發展，以解決內在衝突。】</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丙、紀錄內容須有主題、具體大綱、過程及時間長短之記載。</w:t>
      </w:r>
    </w:p>
    <w:p w:rsidR="000257EE" w:rsidRPr="00412F21" w:rsidRDefault="00274757">
      <w:pPr>
        <w:spacing w:line="600" w:lineRule="exact"/>
        <w:ind w:left="1162"/>
        <w:textAlignment w:val="auto"/>
        <w:rPr>
          <w:rFonts w:ascii="標楷體" w:eastAsia="標楷體" w:hAnsi="標楷體"/>
          <w:sz w:val="28"/>
          <w:szCs w:val="28"/>
        </w:rPr>
      </w:pPr>
      <w:r w:rsidRPr="00412F21">
        <w:rPr>
          <w:rFonts w:ascii="標楷體" w:eastAsia="標楷體" w:hAnsi="標楷體"/>
          <w:sz w:val="28"/>
          <w:szCs w:val="28"/>
        </w:rPr>
        <w:t>丁、治療時間至少90分鐘（不含治療前準備及治療後整理之時</w:t>
      </w:r>
    </w:p>
    <w:p w:rsidR="000257EE" w:rsidRPr="00412F21" w:rsidRDefault="00274757">
      <w:pPr>
        <w:spacing w:line="600" w:lineRule="exact"/>
        <w:ind w:left="1200" w:firstLine="560"/>
        <w:textAlignment w:val="auto"/>
        <w:rPr>
          <w:rFonts w:ascii="標楷體" w:eastAsia="標楷體" w:hAnsi="標楷體"/>
          <w:sz w:val="28"/>
          <w:szCs w:val="28"/>
        </w:rPr>
      </w:pPr>
      <w:r w:rsidRPr="00412F21">
        <w:rPr>
          <w:rFonts w:ascii="標楷體" w:eastAsia="標楷體" w:hAnsi="標楷體"/>
          <w:sz w:val="28"/>
          <w:szCs w:val="28"/>
        </w:rPr>
        <w:t>間。）</w:t>
      </w:r>
    </w:p>
    <w:p w:rsidR="000257EE" w:rsidRPr="004C35DD" w:rsidRDefault="00274757" w:rsidP="004C35DD">
      <w:pPr>
        <w:spacing w:line="600" w:lineRule="exact"/>
        <w:ind w:left="1134" w:hanging="455"/>
        <w:rPr>
          <w:rFonts w:ascii="標楷體" w:eastAsia="標楷體" w:hAnsi="標楷體"/>
          <w:sz w:val="28"/>
          <w:szCs w:val="28"/>
        </w:rPr>
      </w:pPr>
      <w:r w:rsidRPr="004C35DD">
        <w:rPr>
          <w:rFonts w:ascii="標楷體" w:eastAsia="標楷體" w:hAnsi="標楷體"/>
          <w:sz w:val="28"/>
          <w:szCs w:val="28"/>
        </w:rPr>
        <w:t>附註：</w:t>
      </w:r>
      <w:r w:rsidR="004C35DD" w:rsidRPr="004C35DD">
        <w:rPr>
          <w:rFonts w:ascii="標楷體" w:eastAsia="標楷體" w:hAnsi="標楷體" w:hint="eastAsia"/>
          <w:sz w:val="28"/>
          <w:szCs w:val="28"/>
        </w:rPr>
        <w:t>前揭</w:t>
      </w:r>
      <w:r w:rsidRPr="004C35DD">
        <w:rPr>
          <w:rFonts w:ascii="標楷體" w:eastAsia="標楷體" w:hAnsi="標楷體"/>
          <w:sz w:val="28"/>
          <w:szCs w:val="28"/>
        </w:rPr>
        <w:t>各項紀錄內容舉例說明如下：</w:t>
      </w:r>
      <w:r w:rsidR="004C35DD" w:rsidRPr="004C35DD">
        <w:rPr>
          <w:rFonts w:ascii="標楷體" w:eastAsia="標楷體" w:hAnsi="標楷體"/>
          <w:sz w:val="28"/>
          <w:szCs w:val="28"/>
        </w:rPr>
        <w:t>(99/7/1)</w:t>
      </w:r>
    </w:p>
    <w:p w:rsidR="000257EE" w:rsidRPr="00412F21" w:rsidRDefault="004C35DD">
      <w:pPr>
        <w:spacing w:line="600" w:lineRule="exact"/>
        <w:ind w:left="959" w:hanging="280"/>
        <w:rPr>
          <w:rFonts w:ascii="標楷體" w:eastAsia="標楷體" w:hAnsi="標楷體"/>
          <w:sz w:val="28"/>
          <w:szCs w:val="28"/>
        </w:rPr>
      </w:pPr>
      <w:r w:rsidRPr="004C35DD">
        <w:rPr>
          <w:rFonts w:ascii="標楷體" w:eastAsia="標楷體" w:hAnsi="標楷體" w:hint="eastAsia"/>
          <w:sz w:val="28"/>
          <w:szCs w:val="28"/>
        </w:rPr>
        <w:t>*</w:t>
      </w:r>
      <w:r w:rsidR="00274757" w:rsidRPr="004C35DD">
        <w:rPr>
          <w:rFonts w:ascii="標楷體" w:eastAsia="標楷體" w:hAnsi="標楷體"/>
          <w:sz w:val="28"/>
          <w:szCs w:val="28"/>
        </w:rPr>
        <w:t>支持性心理治療：教導病患面對問題應如何處理。</w:t>
      </w:r>
    </w:p>
    <w:p w:rsidR="000257EE" w:rsidRPr="00412F21" w:rsidRDefault="004C35DD" w:rsidP="004C35DD">
      <w:pPr>
        <w:spacing w:line="600" w:lineRule="exact"/>
        <w:ind w:left="2694" w:hanging="2015"/>
        <w:rPr>
          <w:rFonts w:ascii="標楷體" w:eastAsia="標楷體" w:hAnsi="標楷體"/>
          <w:sz w:val="28"/>
          <w:szCs w:val="28"/>
        </w:rPr>
      </w:pPr>
      <w:r>
        <w:rPr>
          <w:rFonts w:ascii="標楷體" w:eastAsia="標楷體" w:hAnsi="標楷體" w:hint="eastAsia"/>
          <w:sz w:val="28"/>
          <w:szCs w:val="28"/>
        </w:rPr>
        <w:t>*</w:t>
      </w:r>
      <w:r w:rsidR="00274757" w:rsidRPr="00412F21">
        <w:rPr>
          <w:rFonts w:ascii="標楷體" w:eastAsia="標楷體" w:hAnsi="標楷體"/>
          <w:sz w:val="28"/>
          <w:szCs w:val="28"/>
        </w:rPr>
        <w:t>特殊心理治療：具體例子為負向思考，如我一點用處都沒有；使用治療技巧如採用認知行為治療或給予同理等技巧，協助病患發展適應技能。</w:t>
      </w:r>
    </w:p>
    <w:p w:rsidR="000257EE" w:rsidRPr="00412F21" w:rsidRDefault="004C35DD" w:rsidP="004C35DD">
      <w:pPr>
        <w:spacing w:line="600" w:lineRule="exact"/>
        <w:ind w:left="2694" w:hanging="2015"/>
      </w:pPr>
      <w:r>
        <w:rPr>
          <w:rFonts w:ascii="標楷體" w:eastAsia="標楷體" w:hAnsi="標楷體" w:hint="eastAsia"/>
          <w:sz w:val="28"/>
          <w:szCs w:val="28"/>
        </w:rPr>
        <w:lastRenderedPageBreak/>
        <w:t>*</w:t>
      </w:r>
      <w:r w:rsidR="00274757" w:rsidRPr="00412F21">
        <w:rPr>
          <w:rFonts w:ascii="標楷體" w:eastAsia="標楷體" w:hAnsi="標楷體"/>
          <w:sz w:val="28"/>
          <w:szCs w:val="28"/>
        </w:rPr>
        <w:t>深度心理治療：如病患主訴交不到朋友，常與人爭吵；可與病患討論交朋友之問題，讓病患了解原因為何，另使用角色扮演之方式，教導他使用更健全技巧，進而減輕與人爭吵或改善人際互動關係。</w:t>
      </w:r>
    </w:p>
    <w:p w:rsidR="000257EE" w:rsidRPr="00412F21" w:rsidRDefault="004C35DD" w:rsidP="00500655">
      <w:pPr>
        <w:spacing w:line="600" w:lineRule="exact"/>
        <w:ind w:left="1134" w:hanging="455"/>
        <w:rPr>
          <w:rFonts w:ascii="標楷體" w:eastAsia="標楷體" w:hAnsi="標楷體"/>
          <w:sz w:val="28"/>
          <w:szCs w:val="28"/>
        </w:rPr>
      </w:pPr>
      <w:r>
        <w:rPr>
          <w:rFonts w:ascii="標楷體" w:eastAsia="標楷體" w:hAnsi="標楷體" w:hint="eastAsia"/>
          <w:sz w:val="28"/>
          <w:szCs w:val="28"/>
        </w:rPr>
        <w:t>*</w:t>
      </w:r>
      <w:r w:rsidR="00274757" w:rsidRPr="00412F21">
        <w:rPr>
          <w:rFonts w:ascii="標楷體" w:eastAsia="標楷體" w:hAnsi="標楷體"/>
          <w:sz w:val="28"/>
          <w:szCs w:val="28"/>
        </w:rPr>
        <w:t>支持性團體心理治療：如討論昨天看的電影，討論內容為何？</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6.精神科加護病房之個案，不得再申報職能治療、深度團體心理治療(45019C)及精神科特別護理。</w:t>
      </w:r>
    </w:p>
    <w:p w:rsidR="000257EE" w:rsidRPr="00412F21" w:rsidRDefault="00274757" w:rsidP="00500655">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7.腦波、電腦斷層檢查，以及腦圖譜分析(45079C)等非例行性檢查項目，應審慎評估其使用之適用條件；僅為研究用途等非屬於必要之治療範圍之內者，不應申報。</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8.酒癮、藥癮所引起之併發症依規定為健保給付項目，但屬於戒酒癮、戒藥癮為健保不給付之項目，醫療院所申報酒癮、藥癮引起併發症之常規性檢查，專審醫藥專家應嚴加審查其必要性，申報時須附有完整檢查資料，以避免造成醫療資源之浪費。(102/3/1)</w:t>
      </w:r>
    </w:p>
    <w:p w:rsidR="000257EE" w:rsidRPr="00412F21" w:rsidRDefault="00274757" w:rsidP="00D662F0">
      <w:pPr>
        <w:pStyle w:val="31"/>
        <w:snapToGrid w:val="0"/>
        <w:spacing w:line="600" w:lineRule="exact"/>
        <w:ind w:left="567" w:hanging="327"/>
      </w:pPr>
      <w:r w:rsidRPr="00412F21">
        <w:rPr>
          <w:rFonts w:ascii="標楷體" w:eastAsia="標楷體" w:hAnsi="標楷體"/>
          <w:sz w:val="28"/>
          <w:szCs w:val="28"/>
        </w:rPr>
        <w:t>9.生理心理功能檢查(45046C、45098C、45099C)，申報時以「每次」為依據，門診部分間隔時間原則不得少於兩週，病情特殊亦不得少於一週，並需檢附檢查紀錄報告；住院部分以每週不超過一次為原則，視病情需要得增減，病歷上應有紀錄。(95/7/15)、（104/1/1）</w:t>
      </w:r>
    </w:p>
    <w:p w:rsidR="000257EE" w:rsidRPr="00412F21" w:rsidRDefault="00274757" w:rsidP="00D662F0">
      <w:pPr>
        <w:pStyle w:val="31"/>
        <w:snapToGrid w:val="0"/>
        <w:spacing w:line="600" w:lineRule="exact"/>
        <w:ind w:left="567" w:hanging="327"/>
      </w:pPr>
      <w:r w:rsidRPr="00412F21">
        <w:rPr>
          <w:rFonts w:ascii="標楷體" w:eastAsia="標楷體" w:hAnsi="標楷體"/>
          <w:sz w:val="28"/>
          <w:szCs w:val="28"/>
        </w:rPr>
        <w:t>10.人格特質鑑定(45055C)需檢附鑑定紀錄報告。</w:t>
      </w:r>
      <w:r w:rsidRPr="00412F21">
        <w:rPr>
          <w:rFonts w:ascii="標楷體" w:eastAsia="標楷體" w:hAnsi="標楷體" w:cs="新細明體"/>
          <w:sz w:val="28"/>
          <w:szCs w:val="28"/>
        </w:rPr>
        <w:t>(101/7/1)</w:t>
      </w:r>
    </w:p>
    <w:p w:rsidR="000257EE" w:rsidRPr="00412F21" w:rsidRDefault="00274757" w:rsidP="00D662F0">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11.職能評鑑(45049C)每月最多申報一次，病歷上應有紀錄</w:t>
      </w:r>
    </w:p>
    <w:p w:rsidR="000257EE" w:rsidRPr="00412F21" w:rsidRDefault="00274757" w:rsidP="00D662F0">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12.精神科社會生活功能評估(45102C)視需要申報，每月至多申報一次，</w:t>
      </w:r>
      <w:r w:rsidRPr="00412F21">
        <w:rPr>
          <w:rFonts w:ascii="標楷體" w:eastAsia="標楷體" w:hAnsi="標楷體"/>
          <w:sz w:val="28"/>
          <w:szCs w:val="28"/>
        </w:rPr>
        <w:lastRenderedPageBreak/>
        <w:t>病歷上應有評估紀錄。</w:t>
      </w:r>
    </w:p>
    <w:p w:rsidR="000257EE" w:rsidRPr="00412F21" w:rsidRDefault="00274757" w:rsidP="00D662F0">
      <w:pPr>
        <w:pStyle w:val="31"/>
        <w:snapToGrid w:val="0"/>
        <w:spacing w:line="600" w:lineRule="exact"/>
        <w:ind w:left="709" w:hanging="469"/>
      </w:pPr>
      <w:r w:rsidRPr="00412F21">
        <w:rPr>
          <w:rFonts w:ascii="標楷體" w:eastAsia="標楷體" w:hAnsi="標楷體"/>
          <w:sz w:val="28"/>
          <w:szCs w:val="28"/>
        </w:rPr>
        <w:t>13.對兒童、智能不足、失智、老年失智、思覺失調症等病患之主要照顧者施行治療，檢附具體之家族治療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特殊心理治療紀錄者，得申報家族治療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特殊心理治療。（104/1/1）</w:t>
      </w:r>
      <w:r w:rsidR="005223DF" w:rsidRPr="00412F21">
        <w:rPr>
          <w:rFonts w:ascii="標楷體" w:eastAsia="標楷體" w:hAnsi="標楷體" w:hint="eastAsia"/>
          <w:sz w:val="28"/>
          <w:szCs w:val="28"/>
        </w:rPr>
        <w:t>(106/1/1)</w:t>
      </w:r>
    </w:p>
    <w:p w:rsidR="000257EE" w:rsidRPr="00412F21" w:rsidRDefault="00D662F0" w:rsidP="00D662F0">
      <w:pPr>
        <w:pStyle w:val="31"/>
        <w:snapToGrid w:val="0"/>
        <w:spacing w:line="600" w:lineRule="exact"/>
        <w:ind w:left="709" w:hanging="469"/>
      </w:pPr>
      <w:r w:rsidRPr="00412F21">
        <w:rPr>
          <w:rFonts w:ascii="標楷體" w:eastAsia="標楷體" w:hAnsi="標楷體"/>
          <w:sz w:val="28"/>
          <w:szCs w:val="28"/>
        </w:rPr>
        <w:t>14.</w:t>
      </w:r>
      <w:r w:rsidR="00274757" w:rsidRPr="00412F21">
        <w:rPr>
          <w:rFonts w:ascii="標楷體" w:eastAsia="標楷體" w:hAnsi="標楷體"/>
          <w:sz w:val="28"/>
          <w:szCs w:val="28"/>
        </w:rPr>
        <w:t>精神疾病社區復健案件送審時，應檢附以下資料參考：（97/5/1）（104/1/1）</w:t>
      </w:r>
    </w:p>
    <w:p w:rsidR="000257EE" w:rsidRPr="00412F21" w:rsidRDefault="00274757">
      <w:pPr>
        <w:autoSpaceDE w:val="0"/>
        <w:spacing w:line="600" w:lineRule="exact"/>
        <w:ind w:left="1274" w:hanging="566"/>
      </w:pPr>
      <w:r w:rsidRPr="00412F21">
        <w:rPr>
          <w:rFonts w:ascii="標楷體" w:eastAsia="標楷體" w:hAnsi="標楷體"/>
          <w:sz w:val="28"/>
          <w:szCs w:val="28"/>
        </w:rPr>
        <w:t>(1）申請收案案件：首次收案時應檢附最</w:t>
      </w:r>
      <w:r w:rsidRPr="00412F21">
        <w:rPr>
          <w:rFonts w:ascii="標楷體" w:eastAsia="標楷體" w:hAnsi="標楷體"/>
          <w:sz w:val="28"/>
          <w:szCs w:val="28"/>
          <w:lang w:eastAsia="zh-CN"/>
        </w:rPr>
        <w:t>近一個月內之狀態評量表，申請</w:t>
      </w:r>
      <w:r w:rsidRPr="00412F21">
        <w:rPr>
          <w:rFonts w:ascii="標楷體" w:eastAsia="標楷體" w:hAnsi="標楷體"/>
          <w:sz w:val="28"/>
          <w:szCs w:val="28"/>
        </w:rPr>
        <w:t>延長收案者，應檢附</w:t>
      </w:r>
      <w:r w:rsidRPr="00412F21">
        <w:rPr>
          <w:rFonts w:ascii="標楷體" w:eastAsia="標楷體" w:hAnsi="標楷體"/>
          <w:sz w:val="28"/>
          <w:szCs w:val="28"/>
          <w:lang w:eastAsia="zh-CN"/>
        </w:rPr>
        <w:t>近</w:t>
      </w:r>
      <w:r w:rsidRPr="00412F21">
        <w:rPr>
          <w:rFonts w:ascii="標楷體" w:eastAsia="標楷體" w:hAnsi="標楷體"/>
          <w:sz w:val="28"/>
          <w:szCs w:val="28"/>
        </w:rPr>
        <w:t>6</w:t>
      </w:r>
      <w:r w:rsidRPr="00412F21">
        <w:rPr>
          <w:rFonts w:ascii="標楷體" w:eastAsia="標楷體" w:hAnsi="標楷體"/>
          <w:sz w:val="28"/>
          <w:szCs w:val="28"/>
          <w:lang w:eastAsia="zh-CN"/>
        </w:rPr>
        <w:t>個月之評量表。</w:t>
      </w:r>
      <w:r w:rsidRPr="00412F21">
        <w:rPr>
          <w:rFonts w:ascii="標楷體" w:eastAsia="標楷體" w:hAnsi="標楷體"/>
          <w:sz w:val="28"/>
          <w:szCs w:val="28"/>
        </w:rPr>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(2）醫療費用案件：（104/1/1）</w:t>
      </w:r>
    </w:p>
    <w:p w:rsidR="000257EE" w:rsidRPr="00412F21" w:rsidRDefault="0023546A">
      <w:pPr>
        <w:spacing w:line="600" w:lineRule="exact"/>
        <w:ind w:left="1416" w:hanging="286"/>
      </w:pPr>
      <w:r w:rsidRPr="0023546A">
        <w:rPr>
          <w:rFonts w:ascii="標楷體" w:eastAsia="標楷體" w:hAnsi="標楷體" w:hint="eastAsia"/>
          <w:sz w:val="28"/>
          <w:szCs w:val="28"/>
        </w:rPr>
        <w:t>甲.</w:t>
      </w:r>
      <w:r w:rsidR="00274757" w:rsidRPr="00412F21">
        <w:rPr>
          <w:rFonts w:ascii="標楷體" w:eastAsia="標楷體" w:hAnsi="標楷體"/>
          <w:sz w:val="28"/>
          <w:szCs w:val="28"/>
        </w:rPr>
        <w:t xml:space="preserve">住民檔案首頁（含基本資料、收案時評估記錄、收案時復健計畫與策略/目標）。  </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乙.</w:t>
      </w:r>
      <w:r w:rsidR="00274757" w:rsidRPr="00412F21">
        <w:rPr>
          <w:rFonts w:ascii="標楷體" w:eastAsia="標楷體" w:hAnsi="標楷體"/>
          <w:sz w:val="28"/>
          <w:szCs w:val="28"/>
        </w:rPr>
        <w:t>每日復健訓練表（含日期、復健訓練的活動項目、評量等級、每月的表現總評），能呈現病人每天、每一時段之活動，標示即可，但要記錄病人是否在康復之家中或外出。</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丙.</w:t>
      </w:r>
      <w:r w:rsidR="00274757" w:rsidRPr="00412F21">
        <w:rPr>
          <w:rFonts w:ascii="標楷體" w:eastAsia="標楷體" w:hAnsi="標楷體"/>
          <w:sz w:val="28"/>
          <w:szCs w:val="28"/>
        </w:rPr>
        <w:t>個別化復健服務計畫（含身心健康狀態觀察、獨立生活功能訓練：自我照顧與清潔/居家環境整理/人際互動團體與禮儀訓練/社區生活適應與休閒安排、適當參與社區服務並聯結，開發社區復健資源、工作訓練與自我服藥管理、對病人之症狀觀察描述：如病人有無精神症狀）</w:t>
      </w:r>
      <w:r w:rsidR="00274757" w:rsidRPr="00412F21">
        <w:rPr>
          <w:rFonts w:ascii="標楷體" w:eastAsia="標楷體" w:hAnsi="標楷體" w:cs="Arial"/>
          <w:sz w:val="28"/>
          <w:szCs w:val="28"/>
        </w:rPr>
        <w:t>(104/1/1)</w:t>
      </w:r>
    </w:p>
    <w:p w:rsidR="000257EE" w:rsidRPr="00412F21" w:rsidRDefault="0023546A">
      <w:pPr>
        <w:spacing w:line="600" w:lineRule="exact"/>
        <w:ind w:left="1416" w:hanging="286"/>
      </w:pPr>
      <w:r w:rsidRPr="0023546A">
        <w:rPr>
          <w:rFonts w:ascii="標楷體" w:eastAsia="標楷體" w:hAnsi="標楷體" w:hint="eastAsia"/>
          <w:sz w:val="28"/>
          <w:szCs w:val="28"/>
        </w:rPr>
        <w:t>丁.</w:t>
      </w:r>
      <w:r w:rsidR="00274757" w:rsidRPr="00412F21">
        <w:rPr>
          <w:rFonts w:ascii="標楷體" w:eastAsia="標楷體" w:hAnsi="標楷體"/>
          <w:sz w:val="28"/>
          <w:szCs w:val="28"/>
        </w:rPr>
        <w:t>工作人員與病人會談之具體記錄；若申請延長時請檢附最近2次會談紀錄。</w:t>
      </w:r>
      <w:r w:rsidR="00274757" w:rsidRPr="00412F21">
        <w:rPr>
          <w:rFonts w:ascii="標楷體" w:eastAsia="標楷體" w:hAnsi="標楷體" w:cs="Arial"/>
          <w:sz w:val="28"/>
          <w:szCs w:val="28"/>
        </w:rPr>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（3）每季評估住民各方面進步情形，檢查復健計畫並修正。</w:t>
      </w:r>
      <w:r w:rsidRPr="00412F21">
        <w:rPr>
          <w:rFonts w:ascii="標楷體" w:eastAsia="標楷體" w:hAnsi="標楷體" w:cs="Arial"/>
          <w:sz w:val="28"/>
          <w:szCs w:val="28"/>
        </w:rPr>
        <w:lastRenderedPageBreak/>
        <w:t>(104/1/1)</w:t>
      </w:r>
    </w:p>
    <w:p w:rsidR="000257EE" w:rsidRPr="00412F21" w:rsidRDefault="00274757" w:rsidP="002770C8">
      <w:pPr>
        <w:autoSpaceDE w:val="0"/>
        <w:spacing w:line="600" w:lineRule="exact"/>
        <w:ind w:left="1274" w:hanging="566"/>
      </w:pPr>
      <w:r w:rsidRPr="00412F21">
        <w:rPr>
          <w:rFonts w:ascii="標楷體" w:eastAsia="標楷體" w:hAnsi="標楷體"/>
          <w:sz w:val="28"/>
          <w:szCs w:val="28"/>
        </w:rPr>
        <w:t>（4）社區復健中心個案，必要時訪查個案的接受日間復健的適當性。</w:t>
      </w:r>
      <w:r w:rsidRPr="00412F21">
        <w:rPr>
          <w:rFonts w:ascii="標楷體" w:eastAsia="標楷體" w:hAnsi="標楷體" w:cs="Arial"/>
          <w:sz w:val="28"/>
          <w:szCs w:val="28"/>
        </w:rPr>
        <w:t>(104/1/1)</w:t>
      </w:r>
    </w:p>
    <w:p w:rsidR="000257EE" w:rsidRPr="00412F21" w:rsidRDefault="00274757" w:rsidP="00D662F0">
      <w:pPr>
        <w:pStyle w:val="31"/>
        <w:snapToGrid w:val="0"/>
        <w:spacing w:line="600" w:lineRule="exact"/>
        <w:ind w:left="709" w:hanging="469"/>
      </w:pPr>
      <w:r w:rsidRPr="00412F21">
        <w:rPr>
          <w:rFonts w:ascii="標楷體" w:eastAsia="標楷體" w:hAnsi="標楷體"/>
          <w:sz w:val="28"/>
          <w:szCs w:val="28"/>
        </w:rPr>
        <w:t>15.</w:t>
      </w:r>
      <w:r w:rsidRPr="00412F21">
        <w:rPr>
          <w:rFonts w:ascii="標楷體" w:eastAsia="標楷體" w:hAnsi="標楷體"/>
        </w:rPr>
        <w:t xml:space="preserve"> </w:t>
      </w:r>
      <w:r w:rsidRPr="00412F21">
        <w:rPr>
          <w:rFonts w:ascii="標楷體" w:eastAsia="標楷體" w:hAnsi="標楷體"/>
          <w:sz w:val="28"/>
          <w:szCs w:val="28"/>
        </w:rPr>
        <w:t>精神科康復之家應鼓勵住民回家或獨立居住，長期（超過1年以上）皆無回家或獨立居住個案，其每月申報超過25日應加強審查，送審時應檢附社工的轉介計畫與策略報告及社工評估個案的背景資料(原生家庭狀況)作為回歸家庭等之參考。（97/5/1）、</w:t>
      </w:r>
      <w:r w:rsidRPr="00412F21">
        <w:rPr>
          <w:rFonts w:ascii="標楷體" w:eastAsia="標楷體" w:hAnsi="標楷體" w:cs="Arial"/>
          <w:sz w:val="28"/>
          <w:szCs w:val="28"/>
        </w:rPr>
        <w:t>(104/1/1)</w:t>
      </w:r>
    </w:p>
    <w:p w:rsidR="00CA0602" w:rsidRPr="00412F21" w:rsidRDefault="00274757" w:rsidP="001F148C">
      <w:pPr>
        <w:pStyle w:val="31"/>
        <w:snapToGrid w:val="0"/>
        <w:spacing w:line="600" w:lineRule="exact"/>
        <w:ind w:left="709" w:hanging="469"/>
        <w:rPr>
          <w:rFonts w:ascii="標楷體" w:eastAsia="標楷體" w:hAnsi="標楷體"/>
          <w:sz w:val="28"/>
          <w:szCs w:val="28"/>
        </w:rPr>
      </w:pPr>
      <w:r w:rsidRPr="00412F21">
        <w:rPr>
          <w:rFonts w:ascii="標楷體" w:eastAsia="標楷體" w:hAnsi="標楷體"/>
          <w:sz w:val="28"/>
          <w:szCs w:val="28"/>
        </w:rPr>
        <w:t>16.申請精神科日間住院治療費（日間全日/日間半日），於</w:t>
      </w:r>
      <w:r w:rsidR="00C9394A" w:rsidRPr="00412F21">
        <w:rPr>
          <w:rFonts w:ascii="標楷體" w:eastAsia="標楷體" w:hAnsi="標楷體" w:hint="eastAsia"/>
          <w:sz w:val="28"/>
          <w:szCs w:val="28"/>
        </w:rPr>
        <w:t>送</w:t>
      </w:r>
      <w:r w:rsidRPr="00412F21">
        <w:rPr>
          <w:rFonts w:ascii="標楷體" w:eastAsia="標楷體" w:hAnsi="標楷體"/>
          <w:sz w:val="28"/>
          <w:szCs w:val="28"/>
        </w:rPr>
        <w:t>審時，應檢附證明病患出席狀況為全日或半日之資料，</w:t>
      </w:r>
      <w:r w:rsidR="00C9394A" w:rsidRPr="00412F21">
        <w:rPr>
          <w:rFonts w:ascii="標楷體" w:eastAsia="標楷體" w:hAnsi="標楷體" w:hint="eastAsia"/>
          <w:sz w:val="28"/>
          <w:szCs w:val="28"/>
        </w:rPr>
        <w:t>此資料應含足以佐證病人出席，及離開病房之時間，或以打卡資料為依據</w:t>
      </w:r>
      <w:r w:rsidRPr="00412F21">
        <w:rPr>
          <w:rFonts w:ascii="標楷體" w:eastAsia="標楷體" w:hAnsi="標楷體"/>
          <w:sz w:val="28"/>
          <w:szCs w:val="28"/>
        </w:rPr>
        <w:t>。</w:t>
      </w:r>
      <w:r w:rsidRPr="00412F21">
        <w:rPr>
          <w:rFonts w:ascii="標楷體" w:eastAsia="標楷體" w:hAnsi="標楷體" w:cs="新細明體"/>
          <w:sz w:val="28"/>
          <w:szCs w:val="28"/>
        </w:rPr>
        <w:t>(101/7/1)</w:t>
      </w:r>
      <w:r w:rsidR="00C9394A" w:rsidRPr="00412F21">
        <w:rPr>
          <w:rFonts w:ascii="標楷體" w:eastAsia="標楷體" w:hAnsi="標楷體" w:hint="eastAsia"/>
        </w:rPr>
        <w:t xml:space="preserve"> </w:t>
      </w:r>
      <w:r w:rsidR="00C9394A" w:rsidRPr="00412F21">
        <w:rPr>
          <w:rFonts w:ascii="標楷體" w:eastAsia="標楷體" w:hAnsi="標楷體" w:hint="eastAsia"/>
          <w:sz w:val="28"/>
          <w:szCs w:val="28"/>
        </w:rPr>
        <w:t>(106/1/1)</w:t>
      </w:r>
    </w:p>
    <w:p w:rsidR="000257EE" w:rsidRPr="00412F21" w:rsidRDefault="00274757">
      <w:pPr>
        <w:pStyle w:val="20"/>
        <w:spacing w:line="600" w:lineRule="exact"/>
        <w:ind w:left="367" w:hanging="84"/>
        <w:jc w:val="both"/>
      </w:pPr>
      <w:r w:rsidRPr="00412F21">
        <w:rPr>
          <w:rFonts w:ascii="標楷體" w:eastAsia="標楷體" w:hAnsi="標楷體"/>
          <w:sz w:val="28"/>
          <w:szCs w:val="28"/>
        </w:rPr>
        <w:t>17.精神復健機構（日間型、住宿型）收案審查原則：</w:t>
      </w:r>
      <w:r w:rsidRPr="00412F21">
        <w:rPr>
          <w:rFonts w:ascii="標楷體" w:eastAsia="標楷體" w:hAnsi="標楷體" w:cs="Arial"/>
          <w:sz w:val="28"/>
          <w:szCs w:val="28"/>
        </w:rPr>
        <w:t>(104/1/1)</w:t>
      </w:r>
    </w:p>
    <w:p w:rsidR="000257EE" w:rsidRPr="00412F21" w:rsidRDefault="00274757">
      <w:pPr>
        <w:pStyle w:val="20"/>
        <w:spacing w:line="600" w:lineRule="exact"/>
        <w:ind w:left="708" w:firstLine="1"/>
        <w:jc w:val="both"/>
      </w:pPr>
      <w:r w:rsidRPr="00412F21">
        <w:rPr>
          <w:rFonts w:ascii="標楷體" w:eastAsia="標楷體" w:hAnsi="標楷體"/>
          <w:sz w:val="28"/>
          <w:szCs w:val="28"/>
        </w:rPr>
        <w:t>依全民健康保險醫療服務給付項目及支付標準附表5.2.1規定條件收案：</w:t>
      </w:r>
      <w:r w:rsidRPr="00412F21">
        <w:rPr>
          <w:rFonts w:ascii="標楷體" w:eastAsia="標楷體" w:hAnsi="標楷體" w:cs="Arial"/>
          <w:sz w:val="28"/>
          <w:szCs w:val="28"/>
        </w:rPr>
        <w:t>(104/1/1)</w:t>
      </w:r>
    </w:p>
    <w:p w:rsidR="000257EE" w:rsidRPr="00412F21" w:rsidRDefault="00274757">
      <w:pPr>
        <w:pStyle w:val="20"/>
        <w:spacing w:line="600" w:lineRule="exact"/>
        <w:ind w:left="370" w:firstLine="339"/>
        <w:jc w:val="both"/>
      </w:pPr>
      <w:r w:rsidRPr="00412F21">
        <w:rPr>
          <w:rFonts w:ascii="標楷體" w:eastAsia="標楷體" w:hAnsi="標楷體"/>
          <w:sz w:val="28"/>
          <w:szCs w:val="28"/>
        </w:rPr>
        <w:t>(1)精神狀態穩定，且無自傷、傷人之虞。</w:t>
      </w:r>
      <w:r w:rsidRPr="00412F21">
        <w:rPr>
          <w:rFonts w:ascii="標楷體" w:eastAsia="標楷體" w:hAnsi="標楷體" w:cs="Arial"/>
          <w:sz w:val="28"/>
          <w:szCs w:val="28"/>
        </w:rPr>
        <w:t>(104/1/1)</w:t>
      </w:r>
    </w:p>
    <w:p w:rsidR="000257EE" w:rsidRPr="00412F21" w:rsidRDefault="00274757" w:rsidP="002E23CB">
      <w:pPr>
        <w:spacing w:line="600" w:lineRule="exact"/>
        <w:ind w:left="259" w:firstLine="875"/>
        <w:rPr>
          <w:rFonts w:ascii="標楷體" w:eastAsia="標楷體" w:hAnsi="標楷體"/>
          <w:sz w:val="28"/>
          <w:szCs w:val="28"/>
        </w:rPr>
      </w:pPr>
      <w:r w:rsidRPr="00412F21">
        <w:rPr>
          <w:rFonts w:ascii="標楷體" w:eastAsia="標楷體" w:hAnsi="標楷體"/>
          <w:sz w:val="28"/>
          <w:szCs w:val="28"/>
        </w:rPr>
        <w:t>依精神疾病患者社區復健評量表之功能量表：</w:t>
      </w:r>
    </w:p>
    <w:p w:rsidR="000257EE" w:rsidRPr="00412F21" w:rsidRDefault="0023546A">
      <w:pPr>
        <w:spacing w:line="600" w:lineRule="exact"/>
        <w:ind w:left="758" w:firstLine="372"/>
      </w:pPr>
      <w:r w:rsidRPr="0023546A">
        <w:rPr>
          <w:rFonts w:ascii="標楷體" w:eastAsia="標楷體" w:hAnsi="標楷體" w:cs="標楷體" w:hint="eastAsia"/>
          <w:sz w:val="28"/>
          <w:szCs w:val="28"/>
        </w:rPr>
        <w:t>甲.</w:t>
      </w:r>
      <w:r w:rsidR="00274757" w:rsidRPr="00412F21">
        <w:rPr>
          <w:rFonts w:ascii="標楷體" w:eastAsia="標楷體" w:hAnsi="標楷體" w:cs="標楷體"/>
          <w:sz w:val="28"/>
          <w:szCs w:val="28"/>
        </w:rPr>
        <w:t>積極症狀</w:t>
      </w:r>
      <w:r w:rsidR="001F148C" w:rsidRPr="00412F21">
        <w:rPr>
          <w:rFonts w:ascii="標楷體" w:eastAsia="標楷體" w:hAnsi="標楷體"/>
          <w:sz w:val="28"/>
          <w:szCs w:val="28"/>
        </w:rPr>
        <w:t>需</w:t>
      </w:r>
      <w:r w:rsidR="00274757" w:rsidRPr="00412F21">
        <w:rPr>
          <w:rFonts w:ascii="標楷體" w:eastAsia="標楷體" w:hAnsi="標楷體" w:cs="標楷體"/>
          <w:sz w:val="28"/>
          <w:szCs w:val="28"/>
        </w:rPr>
        <w:t>≦</w:t>
      </w:r>
      <w:r w:rsidR="002E23CB" w:rsidRPr="00412F21">
        <w:rPr>
          <w:rFonts w:ascii="標楷體" w:eastAsia="標楷體" w:hAnsi="標楷體" w:hint="eastAsia"/>
          <w:sz w:val="28"/>
          <w:szCs w:val="28"/>
        </w:rPr>
        <w:t>2 (106/1/1)</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乙.</w:t>
      </w:r>
      <w:r w:rsidR="00274757" w:rsidRPr="00412F21">
        <w:rPr>
          <w:rFonts w:ascii="標楷體" w:eastAsia="標楷體" w:hAnsi="標楷體" w:cs="標楷體"/>
          <w:sz w:val="28"/>
          <w:szCs w:val="28"/>
        </w:rPr>
        <w:t>退化症狀≦</w:t>
      </w:r>
      <w:r w:rsidR="00274757" w:rsidRPr="00412F21">
        <w:rPr>
          <w:rFonts w:ascii="標楷體" w:eastAsia="標楷體" w:hAnsi="標楷體"/>
          <w:sz w:val="28"/>
          <w:szCs w:val="28"/>
        </w:rPr>
        <w:t>2，≠0</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丙.</w:t>
      </w:r>
      <w:r w:rsidR="00274757" w:rsidRPr="00412F21">
        <w:rPr>
          <w:rFonts w:ascii="標楷體" w:eastAsia="標楷體" w:hAnsi="標楷體" w:cs="標楷體"/>
          <w:sz w:val="28"/>
          <w:szCs w:val="28"/>
        </w:rPr>
        <w:t>自殺、自傷傾向</w:t>
      </w:r>
      <w:r w:rsidR="00274757" w:rsidRPr="00412F21">
        <w:rPr>
          <w:rFonts w:ascii="標楷體" w:eastAsia="標楷體" w:hAnsi="標楷體"/>
          <w:sz w:val="28"/>
          <w:szCs w:val="28"/>
        </w:rPr>
        <w:t>=0</w:t>
      </w:r>
    </w:p>
    <w:p w:rsidR="000257EE" w:rsidRPr="00412F21" w:rsidRDefault="0023546A">
      <w:pPr>
        <w:spacing w:line="600" w:lineRule="exact"/>
        <w:ind w:left="758" w:firstLine="372"/>
      </w:pPr>
      <w:r w:rsidRPr="0023546A">
        <w:rPr>
          <w:rFonts w:ascii="標楷體" w:eastAsia="標楷體" w:hAnsi="標楷體" w:cs="標楷體" w:hint="eastAsia"/>
          <w:sz w:val="28"/>
          <w:szCs w:val="28"/>
        </w:rPr>
        <w:t>丁.</w:t>
      </w:r>
      <w:r w:rsidR="00274757" w:rsidRPr="00412F21">
        <w:rPr>
          <w:rFonts w:ascii="標楷體" w:eastAsia="標楷體" w:hAnsi="標楷體" w:cs="標楷體"/>
          <w:sz w:val="28"/>
          <w:szCs w:val="28"/>
        </w:rPr>
        <w:t>暴力傾向</w:t>
      </w:r>
      <w:r w:rsidR="00274757" w:rsidRPr="00412F21">
        <w:rPr>
          <w:rFonts w:ascii="標楷體" w:eastAsia="標楷體" w:hAnsi="標楷體"/>
          <w:sz w:val="28"/>
          <w:szCs w:val="28"/>
        </w:rPr>
        <w:t>=0</w:t>
      </w:r>
    </w:p>
    <w:p w:rsidR="000257EE" w:rsidRPr="00412F21" w:rsidRDefault="0023546A">
      <w:pPr>
        <w:spacing w:line="600" w:lineRule="exact"/>
        <w:ind w:left="1416" w:hanging="286"/>
      </w:pPr>
      <w:r w:rsidRPr="0023546A">
        <w:rPr>
          <w:rFonts w:ascii="標楷體" w:eastAsia="標楷體" w:hAnsi="標楷體" w:cs="標楷體" w:hint="eastAsia"/>
          <w:sz w:val="28"/>
          <w:szCs w:val="28"/>
        </w:rPr>
        <w:t>戊.</w:t>
      </w:r>
      <w:r w:rsidR="00274757" w:rsidRPr="00412F21">
        <w:rPr>
          <w:rFonts w:ascii="標楷體" w:eastAsia="標楷體" w:hAnsi="標楷體" w:cs="MS Mincho"/>
          <w:sz w:val="28"/>
          <w:szCs w:val="28"/>
        </w:rPr>
        <w:t xml:space="preserve">若有符合酒癮(Alcohol </w:t>
      </w:r>
      <w:r w:rsidR="00274757" w:rsidRPr="0023546A">
        <w:rPr>
          <w:rFonts w:ascii="標楷體" w:eastAsia="標楷體" w:hAnsi="標楷體" w:cs="標楷體"/>
          <w:sz w:val="28"/>
          <w:szCs w:val="28"/>
        </w:rPr>
        <w:t>dependence</w:t>
      </w:r>
      <w:r w:rsidR="00274757" w:rsidRPr="00412F21">
        <w:rPr>
          <w:rFonts w:ascii="標楷體" w:eastAsia="標楷體" w:hAnsi="標楷體" w:cs="MS Mincho"/>
          <w:sz w:val="28"/>
          <w:szCs w:val="28"/>
        </w:rPr>
        <w:t>)及藥癮(Substance dependence)之酒及違禁藥成癮的個案應特別註明收治理由及</w:t>
      </w:r>
      <w:r w:rsidR="00274757" w:rsidRPr="00412F21">
        <w:rPr>
          <w:rFonts w:ascii="標楷體" w:eastAsia="標楷體" w:hAnsi="標楷體" w:cs="MS Mincho"/>
          <w:sz w:val="28"/>
          <w:szCs w:val="28"/>
        </w:rPr>
        <w:lastRenderedPageBreak/>
        <w:t>藥酒癮之治療目標。</w:t>
      </w:r>
    </w:p>
    <w:p w:rsidR="000257EE" w:rsidRPr="00412F21" w:rsidRDefault="00D662F0">
      <w:pPr>
        <w:pStyle w:val="20"/>
        <w:spacing w:line="600" w:lineRule="exact"/>
        <w:ind w:left="370" w:firstLine="339"/>
        <w:jc w:val="both"/>
      </w:pPr>
      <w:r w:rsidRPr="00412F21">
        <w:rPr>
          <w:rFonts w:ascii="標楷體" w:eastAsia="標楷體" w:hAnsi="標楷體"/>
          <w:sz w:val="28"/>
          <w:szCs w:val="28"/>
        </w:rPr>
        <w:t>(2)</w:t>
      </w:r>
      <w:r w:rsidR="00274757" w:rsidRPr="00412F21">
        <w:rPr>
          <w:rFonts w:ascii="標楷體" w:eastAsia="標楷體" w:hAnsi="標楷體"/>
          <w:sz w:val="28"/>
          <w:szCs w:val="28"/>
        </w:rPr>
        <w:t>無嚴重之生理疾病。</w:t>
      </w:r>
      <w:r w:rsidR="00274757" w:rsidRPr="00412F21">
        <w:rPr>
          <w:rFonts w:ascii="標楷體" w:eastAsia="標楷體" w:hAnsi="標楷體" w:cs="Arial"/>
          <w:sz w:val="28"/>
          <w:szCs w:val="28"/>
        </w:rPr>
        <w:t>(104/1/1)</w:t>
      </w:r>
    </w:p>
    <w:p w:rsidR="000257EE" w:rsidRPr="00412F21" w:rsidRDefault="00274757">
      <w:pPr>
        <w:spacing w:line="600" w:lineRule="exact"/>
        <w:ind w:left="1273" w:hanging="140"/>
        <w:rPr>
          <w:rFonts w:ascii="標楷體" w:eastAsia="標楷體" w:hAnsi="標楷體"/>
          <w:sz w:val="28"/>
          <w:szCs w:val="28"/>
        </w:rPr>
      </w:pPr>
      <w:r w:rsidRPr="00412F21">
        <w:rPr>
          <w:rFonts w:ascii="標楷體" w:eastAsia="標楷體" w:hAnsi="標楷體"/>
          <w:sz w:val="28"/>
          <w:szCs w:val="28"/>
        </w:rPr>
        <w:t>若有DM、H/T、CAD、Epilepsy應確認其安全性，並有適當治療。</w:t>
      </w:r>
    </w:p>
    <w:p w:rsidR="002E23CB" w:rsidRPr="00412F21" w:rsidRDefault="00274757" w:rsidP="002E23CB">
      <w:pPr>
        <w:pStyle w:val="20"/>
        <w:spacing w:line="600" w:lineRule="exact"/>
        <w:ind w:left="1134" w:hanging="425"/>
        <w:jc w:val="both"/>
      </w:pPr>
      <w:r w:rsidRPr="00412F21">
        <w:rPr>
          <w:rFonts w:ascii="標楷體" w:eastAsia="標楷體" w:hAnsi="標楷體"/>
          <w:sz w:val="28"/>
          <w:szCs w:val="28"/>
        </w:rPr>
        <w:t>(3)願意接受精神科治療</w:t>
      </w:r>
      <w:r w:rsidR="002E23CB" w:rsidRPr="00412F21">
        <w:rPr>
          <w:rFonts w:ascii="標楷體" w:eastAsia="標楷體" w:hAnsi="標楷體" w:hint="eastAsia"/>
          <w:sz w:val="28"/>
          <w:szCs w:val="28"/>
        </w:rPr>
        <w:t>，必須能規則回診，在提醒或監督下可規則服藥</w:t>
      </w:r>
      <w:r w:rsidRPr="00412F21">
        <w:rPr>
          <w:rFonts w:ascii="標楷體" w:eastAsia="標楷體" w:hAnsi="標楷體"/>
          <w:sz w:val="28"/>
          <w:szCs w:val="28"/>
        </w:rPr>
        <w:t>。</w:t>
      </w:r>
      <w:r w:rsidRPr="00412F21">
        <w:rPr>
          <w:rFonts w:ascii="標楷體" w:eastAsia="標楷體" w:hAnsi="標楷體" w:cs="Arial"/>
          <w:sz w:val="28"/>
          <w:szCs w:val="28"/>
        </w:rPr>
        <w:t>(104/1/1)</w:t>
      </w:r>
      <w:r w:rsidR="002E23CB" w:rsidRPr="00412F21">
        <w:rPr>
          <w:rFonts w:ascii="標楷體" w:eastAsia="標楷體" w:hAnsi="標楷體" w:cs="Arial" w:hint="eastAsia"/>
          <w:sz w:val="28"/>
          <w:szCs w:val="28"/>
        </w:rPr>
        <w:t>(106/1/1)</w:t>
      </w:r>
    </w:p>
    <w:p w:rsidR="000257EE" w:rsidRPr="00412F21" w:rsidRDefault="00274757">
      <w:pPr>
        <w:pStyle w:val="20"/>
        <w:spacing w:line="600" w:lineRule="exact"/>
        <w:ind w:left="1131" w:hanging="423"/>
        <w:jc w:val="both"/>
      </w:pPr>
      <w:r w:rsidRPr="00412F21">
        <w:rPr>
          <w:rFonts w:ascii="標楷體" w:eastAsia="標楷體" w:hAnsi="標楷體"/>
          <w:sz w:val="28"/>
          <w:szCs w:val="28"/>
        </w:rPr>
        <w:t>(4)能參與復健方案或外出工作。復健方案中需含評估與訓練計畫/策略：</w:t>
      </w:r>
      <w:r w:rsidRPr="00412F21">
        <w:rPr>
          <w:rFonts w:ascii="標楷體" w:eastAsia="標楷體" w:hAnsi="標楷體" w:cs="Arial"/>
          <w:sz w:val="28"/>
          <w:szCs w:val="28"/>
        </w:rPr>
        <w:t>(104/1/1)</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甲.</w:t>
      </w:r>
      <w:r w:rsidR="00274757" w:rsidRPr="0023546A">
        <w:rPr>
          <w:rFonts w:ascii="標楷體" w:eastAsia="標楷體" w:hAnsi="標楷體" w:cs="標楷體"/>
          <w:sz w:val="28"/>
          <w:szCs w:val="28"/>
        </w:rPr>
        <w:t>身心健康狀態。</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MS Mincho" w:hint="eastAsia"/>
          <w:sz w:val="28"/>
          <w:szCs w:val="28"/>
        </w:rPr>
        <w:t>乙.</w:t>
      </w:r>
      <w:r w:rsidR="00274757" w:rsidRPr="0023546A">
        <w:rPr>
          <w:rFonts w:ascii="標楷體" w:eastAsia="標楷體" w:hAnsi="標楷體" w:cs="標楷體"/>
          <w:sz w:val="28"/>
          <w:szCs w:val="28"/>
        </w:rPr>
        <w:t>自我照顧功能</w:t>
      </w:r>
      <w:r w:rsidR="00274757" w:rsidRPr="0023546A">
        <w:rPr>
          <w:rFonts w:ascii="標楷體" w:eastAsia="標楷體" w:hAnsi="標楷體"/>
          <w:sz w:val="28"/>
          <w:szCs w:val="28"/>
        </w:rPr>
        <w:t>/人際關係。</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丙.</w:t>
      </w:r>
      <w:r w:rsidR="00274757" w:rsidRPr="0023546A">
        <w:rPr>
          <w:rFonts w:ascii="標楷體" w:eastAsia="標楷體" w:hAnsi="標楷體" w:cs="標楷體"/>
          <w:sz w:val="28"/>
          <w:szCs w:val="28"/>
        </w:rPr>
        <w:t>休閒生活安排</w:t>
      </w:r>
      <w:r w:rsidR="00274757" w:rsidRPr="0023546A">
        <w:rPr>
          <w:rFonts w:ascii="標楷體" w:eastAsia="標楷體" w:hAnsi="標楷體"/>
          <w:sz w:val="28"/>
          <w:szCs w:val="28"/>
        </w:rPr>
        <w:t>/問題解決能力。</w:t>
      </w:r>
    </w:p>
    <w:p w:rsidR="000257EE" w:rsidRPr="0023546A" w:rsidRDefault="0023546A">
      <w:pPr>
        <w:spacing w:line="600" w:lineRule="exact"/>
        <w:ind w:left="758" w:firstLine="372"/>
        <w:rPr>
          <w:rFonts w:ascii="標楷體" w:eastAsia="標楷體" w:hAnsi="標楷體"/>
        </w:rPr>
      </w:pPr>
      <w:r w:rsidRPr="0023546A">
        <w:rPr>
          <w:rFonts w:ascii="標楷體" w:eastAsia="標楷體" w:hAnsi="標楷體" w:cs="細明體" w:hint="eastAsia"/>
          <w:sz w:val="28"/>
          <w:szCs w:val="28"/>
        </w:rPr>
        <w:t>丁.</w:t>
      </w:r>
      <w:r w:rsidR="00274757" w:rsidRPr="0023546A">
        <w:rPr>
          <w:rFonts w:ascii="標楷體" w:eastAsia="標楷體" w:hAnsi="標楷體" w:cs="標楷體"/>
          <w:sz w:val="28"/>
          <w:szCs w:val="28"/>
        </w:rPr>
        <w:t>醫療合作態度</w:t>
      </w:r>
      <w:r w:rsidR="00274757" w:rsidRPr="0023546A">
        <w:rPr>
          <w:rFonts w:ascii="標楷體" w:eastAsia="標楷體" w:hAnsi="標楷體"/>
          <w:sz w:val="28"/>
          <w:szCs w:val="28"/>
        </w:rPr>
        <w:t>/自我服藥管理。</w:t>
      </w:r>
    </w:p>
    <w:p w:rsidR="00BC0206" w:rsidRDefault="00274757">
      <w:pPr>
        <w:spacing w:line="600" w:lineRule="exact"/>
        <w:ind w:firstLine="708"/>
        <w:rPr>
          <w:rFonts w:ascii="標楷體" w:eastAsia="標楷體" w:hAnsi="標楷體"/>
          <w:sz w:val="28"/>
          <w:szCs w:val="28"/>
        </w:rPr>
      </w:pPr>
      <w:r w:rsidRPr="0023546A">
        <w:rPr>
          <w:rFonts w:ascii="標楷體" w:eastAsia="標楷體" w:hAnsi="標楷體" w:cs="MS Mincho"/>
          <w:sz w:val="28"/>
          <w:szCs w:val="28"/>
        </w:rPr>
        <w:t xml:space="preserve">   </w:t>
      </w:r>
      <w:r w:rsidR="0023546A" w:rsidRPr="0023546A">
        <w:rPr>
          <w:rFonts w:ascii="標楷體" w:eastAsia="標楷體" w:hAnsi="標楷體" w:cs="Wingdings 2" w:hint="eastAsia"/>
          <w:sz w:val="28"/>
          <w:szCs w:val="28"/>
        </w:rPr>
        <w:t>戊.</w:t>
      </w:r>
      <w:r w:rsidRPr="0023546A">
        <w:rPr>
          <w:rFonts w:ascii="標楷體" w:eastAsia="標楷體" w:hAnsi="標楷體"/>
          <w:sz w:val="28"/>
          <w:szCs w:val="28"/>
        </w:rPr>
        <w:t>職業</w:t>
      </w:r>
      <w:r w:rsidRPr="00412F21">
        <w:rPr>
          <w:rFonts w:ascii="標楷體" w:eastAsia="標楷體" w:hAnsi="標楷體"/>
          <w:sz w:val="28"/>
          <w:szCs w:val="28"/>
        </w:rPr>
        <w:t>功能訓練。</w:t>
      </w:r>
    </w:p>
    <w:p w:rsidR="005A563A" w:rsidRPr="005A563A" w:rsidRDefault="005A563A" w:rsidP="005A563A">
      <w:pPr>
        <w:spacing w:line="600" w:lineRule="exact"/>
        <w:ind w:leftChars="57" w:left="1271" w:hanging="1134"/>
        <w:rPr>
          <w:rFonts w:ascii="標楷體" w:eastAsia="標楷體" w:hAnsi="標楷體"/>
          <w:sz w:val="28"/>
          <w:szCs w:val="28"/>
        </w:rPr>
      </w:pPr>
      <w:r>
        <w:rPr>
          <w:rFonts w:ascii="標楷體" w:eastAsia="標楷體" w:hAnsi="標楷體" w:hint="eastAsia"/>
          <w:sz w:val="28"/>
          <w:szCs w:val="28"/>
        </w:rPr>
        <w:t xml:space="preserve">  </w:t>
      </w:r>
      <w:r w:rsidRPr="005A563A">
        <w:rPr>
          <w:rFonts w:ascii="標楷體" w:eastAsia="標楷體" w:hAnsi="標楷體"/>
          <w:sz w:val="28"/>
          <w:szCs w:val="28"/>
        </w:rPr>
        <w:t>18.(1)「全民健康保險醫療服務給付項目及支付標準」訂有編</w:t>
      </w:r>
      <w:r>
        <w:rPr>
          <w:rFonts w:ascii="標楷體" w:eastAsia="標楷體" w:hAnsi="標楷體" w:hint="eastAsia"/>
          <w:sz w:val="28"/>
          <w:szCs w:val="28"/>
        </w:rPr>
        <w:t xml:space="preserve"> </w:t>
      </w:r>
      <w:r w:rsidRPr="005A563A">
        <w:rPr>
          <w:rFonts w:ascii="標楷體" w:eastAsia="標楷體" w:hAnsi="標楷體"/>
          <w:sz w:val="28"/>
          <w:szCs w:val="28"/>
        </w:rPr>
        <w:t>號:45046C、 45098C、45099C「生理心理功能檢查」、45052C「智能評鑑（每次）」及45058C「心理測驗（全套）」認知功能測驗相關診療項目，由醫師依病患病情需要擇用適當之評估測驗量表，包括「魏氏成人智力測驗」等各種量表。(</w:t>
      </w:r>
      <w:r w:rsidR="003C072F">
        <w:rPr>
          <w:rFonts w:ascii="標楷體" w:eastAsia="標楷體" w:hAnsi="標楷體"/>
          <w:sz w:val="28"/>
          <w:szCs w:val="28"/>
        </w:rPr>
        <w:t>109/5/1</w:t>
      </w:r>
      <w:r w:rsidRPr="005A563A">
        <w:rPr>
          <w:rFonts w:ascii="標楷體" w:eastAsia="標楷體" w:hAnsi="標楷體"/>
          <w:sz w:val="28"/>
          <w:szCs w:val="28"/>
        </w:rPr>
        <w:t xml:space="preserve">)                      </w:t>
      </w:r>
    </w:p>
    <w:p w:rsidR="005A563A" w:rsidRPr="005A563A" w:rsidRDefault="005A563A" w:rsidP="005A563A">
      <w:pPr>
        <w:spacing w:line="600" w:lineRule="exact"/>
        <w:ind w:leftChars="354" w:left="1273" w:hangingChars="151" w:hanging="423"/>
        <w:rPr>
          <w:rFonts w:ascii="標楷體" w:eastAsia="標楷體" w:hAnsi="標楷體"/>
          <w:sz w:val="28"/>
          <w:szCs w:val="28"/>
        </w:rPr>
      </w:pPr>
      <w:r w:rsidRPr="005A563A">
        <w:rPr>
          <w:rFonts w:ascii="標楷體" w:eastAsia="標楷體" w:hAnsi="標楷體"/>
          <w:sz w:val="28"/>
          <w:szCs w:val="28"/>
        </w:rPr>
        <w:t>(2)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r w:rsidR="003C072F">
        <w:rPr>
          <w:rFonts w:ascii="標楷體" w:eastAsia="標楷體" w:hAnsi="標楷體"/>
          <w:sz w:val="28"/>
          <w:szCs w:val="28"/>
        </w:rPr>
        <w:t>109/5/1</w:t>
      </w:r>
      <w:r w:rsidRPr="005A563A">
        <w:rPr>
          <w:rFonts w:ascii="標楷體" w:eastAsia="標楷體" w:hAnsi="標楷體"/>
          <w:sz w:val="28"/>
          <w:szCs w:val="28"/>
        </w:rPr>
        <w:t>)</w:t>
      </w:r>
    </w:p>
    <w:p w:rsidR="005A563A" w:rsidRPr="005A563A" w:rsidRDefault="005A563A" w:rsidP="005A563A">
      <w:pPr>
        <w:spacing w:line="600" w:lineRule="exact"/>
        <w:ind w:leftChars="117" w:left="1273" w:hanging="992"/>
        <w:rPr>
          <w:rFonts w:ascii="標楷體" w:eastAsia="標楷體" w:hAnsi="標楷體"/>
          <w:sz w:val="28"/>
          <w:szCs w:val="28"/>
        </w:rPr>
      </w:pPr>
      <w:r w:rsidRPr="005A563A">
        <w:rPr>
          <w:rFonts w:ascii="標楷體" w:eastAsia="標楷體" w:hAnsi="標楷體" w:hint="eastAsia"/>
          <w:sz w:val="28"/>
          <w:szCs w:val="28"/>
        </w:rPr>
        <w:t></w:t>
      </w:r>
      <w:r>
        <w:rPr>
          <w:rFonts w:ascii="標楷體" w:eastAsia="標楷體" w:hAnsi="標楷體" w:hint="eastAsia"/>
          <w:sz w:val="28"/>
          <w:szCs w:val="28"/>
        </w:rPr>
        <w:t xml:space="preserve">      </w:t>
      </w:r>
      <w:r w:rsidR="0023546A">
        <w:rPr>
          <w:rFonts w:ascii="標楷體" w:eastAsia="標楷體" w:hAnsi="標楷體" w:hint="eastAsia"/>
          <w:sz w:val="28"/>
          <w:szCs w:val="28"/>
        </w:rPr>
        <w:t>甲.</w:t>
      </w:r>
      <w:r w:rsidRPr="005A563A">
        <w:rPr>
          <w:rFonts w:ascii="標楷體" w:eastAsia="標楷體" w:hAnsi="標楷體" w:hint="eastAsia"/>
          <w:sz w:val="28"/>
          <w:szCs w:val="28"/>
        </w:rPr>
        <w:t>病人重測要於病歷註明理由。</w:t>
      </w:r>
    </w:p>
    <w:p w:rsidR="005A563A" w:rsidRPr="00412F21" w:rsidRDefault="005A563A" w:rsidP="005A563A">
      <w:pPr>
        <w:spacing w:line="600" w:lineRule="exact"/>
        <w:ind w:leftChars="472" w:left="1701" w:hanging="568"/>
        <w:rPr>
          <w:rFonts w:ascii="標楷體" w:eastAsia="標楷體" w:hAnsi="標楷體"/>
          <w:sz w:val="28"/>
          <w:szCs w:val="28"/>
        </w:rPr>
      </w:pPr>
      <w:r w:rsidRPr="005A563A">
        <w:rPr>
          <w:rFonts w:ascii="標楷體" w:eastAsia="標楷體" w:hAnsi="標楷體" w:hint="eastAsia"/>
          <w:sz w:val="28"/>
          <w:szCs w:val="28"/>
        </w:rPr>
        <w:lastRenderedPageBreak/>
        <w:t></w:t>
      </w:r>
      <w:r w:rsidR="0023546A">
        <w:rPr>
          <w:rFonts w:ascii="標楷體" w:eastAsia="標楷體" w:hAnsi="標楷體" w:hint="eastAsia"/>
          <w:sz w:val="28"/>
          <w:szCs w:val="28"/>
        </w:rPr>
        <w:t>乙.</w:t>
      </w:r>
      <w:r w:rsidRPr="005A563A">
        <w:rPr>
          <w:rFonts w:ascii="標楷體" w:eastAsia="標楷體" w:hAnsi="標楷體" w:hint="eastAsia"/>
          <w:sz w:val="28"/>
          <w:szCs w:val="28"/>
        </w:rPr>
        <w:t>務必要符合任何精神科的測驗、量表，必須本人親自執行，不可僅由家屬或他人代理回答（覆）。</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BE5C9D" w:rsidRPr="00412F21" w:rsidRDefault="00274757" w:rsidP="00BE5C9D">
      <w:pPr>
        <w:pStyle w:val="aff6"/>
      </w:pPr>
      <w:bookmarkStart w:id="30" w:name="_Toc38875760"/>
      <w:r w:rsidRPr="00412F21">
        <w:lastRenderedPageBreak/>
        <w:t>(十四)</w:t>
      </w:r>
      <w:r w:rsidR="00BE5C9D" w:rsidRPr="00412F21">
        <w:rPr>
          <w:rFonts w:ascii="Times New Roman" w:hAnsi="Times New Roman" w:hint="eastAsia"/>
        </w:rPr>
        <w:t>醫院全民健康保險非住院診斷關聯群</w:t>
      </w:r>
      <w:r w:rsidR="00BE5C9D" w:rsidRPr="00412F21">
        <w:rPr>
          <w:rFonts w:ascii="Times New Roman" w:hAnsi="Times New Roman" w:hint="eastAsia"/>
        </w:rPr>
        <w:t>(Tw-DRGs)</w:t>
      </w:r>
      <w:r w:rsidR="00BE5C9D" w:rsidRPr="00412F21">
        <w:rPr>
          <w:rFonts w:ascii="Times New Roman" w:hAnsi="Times New Roman" w:hint="eastAsia"/>
        </w:rPr>
        <w:t>案件醫療費用審查注意事項</w:t>
      </w:r>
      <w:r w:rsidR="00BE5C9D" w:rsidRPr="00412F21">
        <w:rPr>
          <w:rFonts w:ascii="Times New Roman" w:hAnsi="Times New Roman" w:hint="eastAsia"/>
        </w:rPr>
        <w:t>-</w:t>
      </w:r>
      <w:r w:rsidR="00BE5C9D" w:rsidRPr="00412F21">
        <w:rPr>
          <w:rFonts w:ascii="Times New Roman" w:hAnsi="Times New Roman" w:hint="eastAsia"/>
        </w:rPr>
        <w:t>復健科</w:t>
      </w:r>
      <w:bookmarkEnd w:id="30"/>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w:t>
      </w:r>
      <w:r w:rsidRPr="00412F21">
        <w:rPr>
          <w:rFonts w:ascii="Times New Roman" w:eastAsia="標楷體" w:hAnsi="Times New Roman" w:hint="eastAsia"/>
          <w:b/>
          <w:sz w:val="28"/>
          <w:szCs w:val="28"/>
        </w:rPr>
        <w:t>復健科</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101401</w:t>
      </w:r>
      <w:r w:rsidRPr="00412F21">
        <w:rPr>
          <w:rFonts w:ascii="Times New Roman" w:eastAsia="標楷體" w:hAnsi="Times New Roman" w:hint="eastAsia"/>
          <w:b/>
          <w:sz w:val="28"/>
          <w:szCs w:val="28"/>
        </w:rPr>
        <w:t>通則</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101401010</w:t>
      </w:r>
      <w:r w:rsidRPr="00412F21">
        <w:rPr>
          <w:rFonts w:ascii="Times New Roman" w:eastAsia="標楷體" w:hAnsi="Times New Roman" w:hint="eastAsia"/>
          <w:sz w:val="28"/>
          <w:szCs w:val="28"/>
        </w:rPr>
        <w:t>門診復健同一療程</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101401020</w:t>
      </w:r>
      <w:r w:rsidRPr="00412F21">
        <w:rPr>
          <w:rFonts w:ascii="Times New Roman" w:eastAsia="標楷體" w:hAnsi="Times New Roman" w:hint="eastAsia"/>
          <w:sz w:val="28"/>
          <w:szCs w:val="28"/>
        </w:rPr>
        <w:t>復健治療檢送文件</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101401032</w:t>
      </w:r>
      <w:r w:rsidRPr="00412F21">
        <w:rPr>
          <w:rFonts w:ascii="Times New Roman" w:eastAsia="標楷體" w:hAnsi="Times New Roman" w:hint="eastAsia"/>
          <w:sz w:val="28"/>
          <w:szCs w:val="28"/>
        </w:rPr>
        <w:t>執行各類復健治療原則</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kern w:val="0"/>
          <w:sz w:val="28"/>
          <w:szCs w:val="28"/>
        </w:rPr>
        <w:t>101401040</w:t>
      </w:r>
      <w:r w:rsidRPr="00412F21">
        <w:rPr>
          <w:rFonts w:ascii="Times New Roman" w:eastAsia="標楷體" w:hAnsi="Times New Roman" w:hint="eastAsia"/>
          <w:kern w:val="0"/>
          <w:sz w:val="28"/>
          <w:szCs w:val="28"/>
        </w:rPr>
        <w:t>執行</w:t>
      </w:r>
      <w:r w:rsidRPr="00412F21">
        <w:rPr>
          <w:rFonts w:ascii="Times New Roman" w:eastAsia="標楷體" w:hAnsi="Times New Roman" w:hint="eastAsia"/>
          <w:kern w:val="0"/>
          <w:sz w:val="28"/>
          <w:szCs w:val="28"/>
        </w:rPr>
        <w:t xml:space="preserve">X </w:t>
      </w:r>
      <w:r w:rsidRPr="00412F21">
        <w:rPr>
          <w:rFonts w:ascii="Times New Roman" w:eastAsia="標楷體" w:hAnsi="Times New Roman" w:hint="eastAsia"/>
          <w:kern w:val="0"/>
          <w:sz w:val="28"/>
          <w:szCs w:val="28"/>
        </w:rPr>
        <w:t>光檢查之審查原則</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sz w:val="28"/>
          <w:szCs w:val="28"/>
        </w:rPr>
        <w:t>101401050</w:t>
      </w:r>
      <w:r w:rsidRPr="00412F21">
        <w:rPr>
          <w:rFonts w:ascii="Times New Roman" w:eastAsia="標楷體" w:hAnsi="Times New Roman" w:hint="eastAsia"/>
          <w:sz w:val="28"/>
          <w:szCs w:val="28"/>
        </w:rPr>
        <w:t>釋出復健處方案件</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kern w:val="0"/>
          <w:sz w:val="28"/>
          <w:szCs w:val="28"/>
        </w:rPr>
        <w:t>101401060</w:t>
      </w:r>
      <w:r w:rsidRPr="00412F21">
        <w:rPr>
          <w:rFonts w:ascii="Times New Roman" w:eastAsia="標楷體" w:hAnsi="Times New Roman" w:hint="eastAsia"/>
          <w:sz w:val="28"/>
          <w:szCs w:val="28"/>
        </w:rPr>
        <w:t>復健處方案件會審</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101402</w:t>
      </w:r>
      <w:r w:rsidRPr="00412F21">
        <w:rPr>
          <w:rFonts w:ascii="Times New Roman" w:eastAsia="標楷體" w:hAnsi="Times New Roman" w:hint="eastAsia"/>
          <w:b/>
          <w:sz w:val="28"/>
          <w:szCs w:val="28"/>
        </w:rPr>
        <w:t>復健檢查與治療</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kern w:val="0"/>
          <w:sz w:val="28"/>
          <w:szCs w:val="28"/>
        </w:rPr>
        <w:t>101402012</w:t>
      </w:r>
      <w:r w:rsidRPr="00412F21">
        <w:rPr>
          <w:rFonts w:ascii="Times New Roman" w:eastAsia="標楷體" w:hAnsi="Times New Roman" w:hint="eastAsia"/>
          <w:kern w:val="0"/>
          <w:sz w:val="28"/>
          <w:szCs w:val="28"/>
        </w:rPr>
        <w:t>等速肌力檢查</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101402022</w:t>
      </w:r>
      <w:r w:rsidRPr="00412F21">
        <w:rPr>
          <w:rFonts w:ascii="Times New Roman" w:eastAsia="標楷體" w:hAnsi="Times New Roman" w:hint="eastAsia"/>
          <w:kern w:val="0"/>
          <w:sz w:val="28"/>
          <w:szCs w:val="28"/>
        </w:rPr>
        <w:t>物理、職能與語言治療評估</w:t>
      </w:r>
    </w:p>
    <w:p w:rsidR="00BE5C9D" w:rsidRPr="00412F21" w:rsidRDefault="00BE5C9D" w:rsidP="00BE5C9D">
      <w:pPr>
        <w:pStyle w:val="af"/>
        <w:spacing w:line="50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101402030</w:t>
      </w:r>
      <w:r w:rsidRPr="00412F21">
        <w:rPr>
          <w:rFonts w:ascii="Times New Roman" w:eastAsia="標楷體" w:hAnsi="Times New Roman" w:hint="eastAsia"/>
          <w:kern w:val="0"/>
          <w:sz w:val="28"/>
          <w:szCs w:val="28"/>
        </w:rPr>
        <w:t>各項物理治療花費工時</w:t>
      </w:r>
    </w:p>
    <w:p w:rsidR="00BE5C9D" w:rsidRPr="00412F21" w:rsidRDefault="00BE5C9D" w:rsidP="00BE5C9D">
      <w:pPr>
        <w:pStyle w:val="af"/>
        <w:spacing w:line="500" w:lineRule="exact"/>
        <w:ind w:leftChars="-1" w:left="956"/>
        <w:rPr>
          <w:rFonts w:ascii="標楷體" w:eastAsia="標楷體" w:hAnsi="標楷體"/>
          <w:kern w:val="0"/>
          <w:sz w:val="28"/>
          <w:szCs w:val="28"/>
        </w:rPr>
      </w:pPr>
      <w:r w:rsidRPr="00412F21">
        <w:rPr>
          <w:rFonts w:ascii="Times New Roman" w:eastAsia="標楷體" w:hAnsi="Times New Roman" w:hint="eastAsia"/>
          <w:kern w:val="0"/>
          <w:sz w:val="28"/>
          <w:szCs w:val="28"/>
        </w:rPr>
        <w:t xml:space="preserve">  </w:t>
      </w:r>
      <w:r w:rsidR="00D36E4D" w:rsidRPr="00412F21">
        <w:rPr>
          <w:rFonts w:ascii="Times New Roman" w:eastAsia="標楷體" w:hAnsi="Times New Roman" w:hint="eastAsia"/>
          <w:kern w:val="0"/>
          <w:sz w:val="28"/>
          <w:szCs w:val="28"/>
        </w:rPr>
        <w:t xml:space="preserve">  </w:t>
      </w:r>
      <w:r w:rsidRPr="00412F21">
        <w:rPr>
          <w:rFonts w:ascii="Times New Roman" w:eastAsia="標楷體" w:hAnsi="Times New Roman" w:hint="eastAsia"/>
          <w:kern w:val="0"/>
          <w:sz w:val="28"/>
          <w:szCs w:val="28"/>
        </w:rPr>
        <w:t>101402040</w:t>
      </w:r>
      <w:r w:rsidRPr="00412F21">
        <w:rPr>
          <w:rFonts w:ascii="標楷體" w:eastAsia="標楷體" w:hAnsi="標楷體" w:hint="eastAsia"/>
          <w:kern w:val="0"/>
          <w:sz w:val="28"/>
          <w:szCs w:val="28"/>
        </w:rPr>
        <w:t>複雜治療項目</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標楷體" w:eastAsia="標楷體" w:hAnsi="標楷體" w:hint="eastAsia"/>
          <w:kern w:val="0"/>
          <w:sz w:val="28"/>
          <w:szCs w:val="28"/>
        </w:rPr>
        <w:t xml:space="preserve">  </w:t>
      </w:r>
      <w:r w:rsidRPr="00412F21">
        <w:rPr>
          <w:rFonts w:ascii="Times New Roman" w:eastAsia="標楷體" w:hAnsi="Times New Roman" w:hint="eastAsia"/>
          <w:sz w:val="28"/>
          <w:szCs w:val="28"/>
        </w:rPr>
        <w:t>101402050</w:t>
      </w:r>
      <w:r w:rsidRPr="00412F21">
        <w:rPr>
          <w:rFonts w:ascii="Times New Roman" w:eastAsia="標楷體" w:hAnsi="Times New Roman" w:hint="eastAsia"/>
          <w:sz w:val="28"/>
          <w:szCs w:val="28"/>
        </w:rPr>
        <w:t>同一治療部位不得重</w:t>
      </w:r>
      <w:r w:rsidR="00D36E4D" w:rsidRPr="00412F21">
        <w:rPr>
          <w:rFonts w:ascii="Times New Roman" w:eastAsia="標楷體" w:hAnsi="Times New Roman" w:hint="eastAsia"/>
          <w:sz w:val="28"/>
          <w:szCs w:val="28"/>
        </w:rPr>
        <w:t>複</w:t>
      </w:r>
      <w:r w:rsidRPr="00412F21">
        <w:rPr>
          <w:rFonts w:ascii="Times New Roman" w:eastAsia="標楷體" w:hAnsi="Times New Roman" w:hint="eastAsia"/>
          <w:sz w:val="28"/>
          <w:szCs w:val="28"/>
        </w:rPr>
        <w:t>使用類別類似的儀器</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101402062</w:t>
      </w:r>
      <w:r w:rsidRPr="00412F21">
        <w:rPr>
          <w:rFonts w:ascii="Times New Roman" w:eastAsia="標楷體" w:hAnsi="Times New Roman"/>
          <w:sz w:val="28"/>
          <w:szCs w:val="28"/>
        </w:rPr>
        <w:t>單項熱敷治療</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101402072</w:t>
      </w:r>
      <w:r w:rsidRPr="00412F21">
        <w:rPr>
          <w:rFonts w:ascii="Times New Roman" w:eastAsia="標楷體" w:hAnsi="Times New Roman"/>
          <w:sz w:val="28"/>
          <w:szCs w:val="28"/>
        </w:rPr>
        <w:t>紅外線及紫外線治療</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101403</w:t>
      </w:r>
      <w:r w:rsidRPr="00412F21">
        <w:rPr>
          <w:rFonts w:ascii="Times New Roman" w:eastAsia="標楷體" w:hAnsi="Times New Roman" w:hint="eastAsia"/>
          <w:b/>
          <w:sz w:val="28"/>
          <w:szCs w:val="28"/>
        </w:rPr>
        <w:t>神經系統病變復健</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101403012</w:t>
      </w:r>
      <w:r w:rsidRPr="00412F21">
        <w:rPr>
          <w:rFonts w:ascii="Times New Roman" w:eastAsia="標楷體" w:hAnsi="Times New Roman" w:hint="eastAsia"/>
          <w:sz w:val="28"/>
          <w:szCs w:val="28"/>
        </w:rPr>
        <w:t>抗痙攣阻斷術</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101403020</w:t>
      </w:r>
      <w:r w:rsidRPr="00412F21">
        <w:rPr>
          <w:rFonts w:ascii="標楷體" w:eastAsia="標楷體" w:hAnsi="標楷體" w:hint="eastAsia"/>
          <w:kern w:val="0"/>
          <w:sz w:val="28"/>
          <w:szCs w:val="28"/>
        </w:rPr>
        <w:t>足部糖尿病神經炎併嚴重感覺神經功能障礙者</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101404</w:t>
      </w:r>
      <w:r w:rsidRPr="00412F21">
        <w:rPr>
          <w:rFonts w:ascii="Times New Roman" w:eastAsia="標楷體" w:hAnsi="Times New Roman" w:hint="eastAsia"/>
          <w:b/>
          <w:sz w:val="28"/>
          <w:szCs w:val="28"/>
        </w:rPr>
        <w:t>骨骼肌肉疾病復健</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101404013</w:t>
      </w:r>
      <w:r w:rsidRPr="00412F21">
        <w:rPr>
          <w:rFonts w:ascii="Times New Roman" w:eastAsia="標楷體" w:hAnsi="Times New Roman"/>
          <w:sz w:val="28"/>
          <w:szCs w:val="28"/>
        </w:rPr>
        <w:t>膝關節玻尿酸注射</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sz w:val="28"/>
          <w:szCs w:val="28"/>
        </w:rPr>
        <w:lastRenderedPageBreak/>
        <w:t xml:space="preserve">  </w:t>
      </w:r>
      <w:r w:rsidR="00D36E4D"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101404020</w:t>
      </w:r>
      <w:r w:rsidRPr="00412F21">
        <w:rPr>
          <w:rFonts w:ascii="Times New Roman" w:eastAsia="標楷體" w:hAnsi="Times New Roman" w:hint="eastAsia"/>
          <w:kern w:val="0"/>
          <w:sz w:val="28"/>
          <w:szCs w:val="28"/>
        </w:rPr>
        <w:t>肌筋膜疼痛症侯群之激痛點注射</w:t>
      </w:r>
    </w:p>
    <w:p w:rsidR="00BE5C9D" w:rsidRPr="00412F21" w:rsidRDefault="00BE5C9D" w:rsidP="00BE5C9D">
      <w:pPr>
        <w:pStyle w:val="af"/>
        <w:spacing w:line="50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t>101405</w:t>
      </w:r>
      <w:r w:rsidRPr="00412F21">
        <w:rPr>
          <w:rFonts w:ascii="Times New Roman" w:eastAsia="標楷體" w:hAnsi="Times New Roman" w:hint="eastAsia"/>
          <w:b/>
          <w:sz w:val="28"/>
          <w:szCs w:val="28"/>
        </w:rPr>
        <w:t>輔具與義肢</w:t>
      </w:r>
    </w:p>
    <w:p w:rsidR="00BE5C9D" w:rsidRPr="00412F21" w:rsidRDefault="00BE5C9D" w:rsidP="00BE5C9D">
      <w:pPr>
        <w:pStyle w:val="af"/>
        <w:spacing w:line="500" w:lineRule="exact"/>
        <w:ind w:leftChars="-1" w:left="956"/>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D36E4D"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101405012</w:t>
      </w:r>
      <w:r w:rsidRPr="00412F21">
        <w:rPr>
          <w:rFonts w:ascii="Times New Roman" w:eastAsia="標楷體" w:hAnsi="Times New Roman" w:hint="eastAsia"/>
          <w:sz w:val="28"/>
          <w:szCs w:val="28"/>
        </w:rPr>
        <w:t>副木治療費與材料費</w:t>
      </w:r>
    </w:p>
    <w:p w:rsidR="00BE5C9D" w:rsidRPr="00412F21" w:rsidRDefault="00BE5C9D" w:rsidP="00BE5C9D">
      <w:pPr>
        <w:widowControl/>
        <w:rPr>
          <w:rFonts w:ascii="Times New Roman" w:eastAsia="標楷體" w:hAnsi="Times New Roman"/>
          <w:sz w:val="26"/>
          <w:szCs w:val="26"/>
        </w:rPr>
      </w:pPr>
      <w:r w:rsidRPr="00412F21">
        <w:rPr>
          <w:rFonts w:ascii="微軟正黑體" w:eastAsia="微軟正黑體" w:hAnsi="微軟正黑體"/>
          <w:sz w:val="26"/>
          <w:szCs w:val="26"/>
        </w:rPr>
        <w:br w:type="page"/>
      </w:r>
    </w:p>
    <w:p w:rsidR="00BE5C9D" w:rsidRPr="00412F21" w:rsidRDefault="00BE5C9D" w:rsidP="00BE5C9D">
      <w:pPr>
        <w:pStyle w:val="af"/>
        <w:spacing w:line="520" w:lineRule="exact"/>
        <w:ind w:leftChars="-1" w:left="956"/>
        <w:rPr>
          <w:rFonts w:ascii="Times New Roman" w:eastAsia="標楷體" w:hAnsi="Times New Roman"/>
          <w:sz w:val="28"/>
          <w:szCs w:val="28"/>
        </w:rPr>
      </w:pPr>
      <w:r w:rsidRPr="00412F21">
        <w:rPr>
          <w:rFonts w:ascii="Times New Roman" w:eastAsia="標楷體" w:hAnsi="Times New Roman" w:hint="eastAsia"/>
          <w:sz w:val="28"/>
          <w:szCs w:val="28"/>
        </w:rPr>
        <w:lastRenderedPageBreak/>
        <w:t>101401</w:t>
      </w:r>
      <w:r w:rsidRPr="00412F21">
        <w:rPr>
          <w:rFonts w:ascii="Times New Roman" w:eastAsia="標楷體" w:hAnsi="Times New Roman" w:hint="eastAsia"/>
          <w:sz w:val="28"/>
          <w:szCs w:val="28"/>
        </w:rPr>
        <w:t>通則</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101401010</w:t>
      </w:r>
      <w:r w:rsidRPr="00412F21">
        <w:rPr>
          <w:rFonts w:ascii="Times New Roman" w:eastAsia="標楷體" w:hAnsi="Times New Roman" w:hint="eastAsia"/>
          <w:sz w:val="28"/>
          <w:szCs w:val="28"/>
        </w:rPr>
        <w:t>門診復健治療依病情需要核實申報，且每療程以不超過六次為原則；</w:t>
      </w:r>
      <w:r w:rsidRPr="00412F21">
        <w:rPr>
          <w:rFonts w:ascii="Times New Roman" w:eastAsia="標楷體" w:hAnsi="Times New Roman"/>
          <w:sz w:val="28"/>
          <w:szCs w:val="28"/>
        </w:rPr>
        <w:t>若有醫療上的需求，病人在療程未結束前</w:t>
      </w:r>
      <w:r w:rsidRPr="00412F21">
        <w:rPr>
          <w:rFonts w:ascii="Times New Roman" w:eastAsia="標楷體" w:hAnsi="Times New Roman" w:hint="eastAsia"/>
          <w:sz w:val="28"/>
          <w:szCs w:val="28"/>
        </w:rPr>
        <w:t>經醫師評估</w:t>
      </w:r>
      <w:r w:rsidRPr="00412F21">
        <w:rPr>
          <w:rFonts w:ascii="Times New Roman" w:eastAsia="標楷體" w:hAnsi="Times New Roman"/>
          <w:sz w:val="28"/>
          <w:szCs w:val="28"/>
        </w:rPr>
        <w:t>開立新療程</w:t>
      </w:r>
      <w:r w:rsidRPr="00412F21">
        <w:rPr>
          <w:rFonts w:ascii="Times New Roman" w:eastAsia="標楷體" w:hAnsi="Times New Roman" w:hint="eastAsia"/>
          <w:sz w:val="28"/>
          <w:szCs w:val="28"/>
        </w:rPr>
        <w:t>，需於病歷詳實記載，惟療程期間不得重疊。</w:t>
      </w:r>
      <w:r w:rsidRPr="00412F21">
        <w:rPr>
          <w:rFonts w:ascii="Times New Roman" w:eastAsia="標楷體" w:hAnsi="Times New Roman" w:hint="eastAsia"/>
          <w:sz w:val="28"/>
          <w:szCs w:val="28"/>
        </w:rPr>
        <w:t>(102/3/1)(106/10/1)</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101401020</w:t>
      </w:r>
      <w:r w:rsidRPr="00412F21">
        <w:rPr>
          <w:rFonts w:ascii="Times New Roman" w:eastAsia="標楷體" w:hAnsi="Times New Roman"/>
          <w:sz w:val="28"/>
          <w:szCs w:val="28"/>
        </w:rPr>
        <w:t>復健治療</w:t>
      </w:r>
      <w:r w:rsidRPr="00412F21">
        <w:rPr>
          <w:rFonts w:ascii="Times New Roman" w:eastAsia="標楷體" w:hAnsi="Times New Roman" w:hint="eastAsia"/>
          <w:sz w:val="28"/>
          <w:szCs w:val="28"/>
        </w:rPr>
        <w:t>檢送文件</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101401020-01</w:t>
      </w:r>
      <w:r w:rsidRPr="00412F21">
        <w:rPr>
          <w:rFonts w:ascii="Times New Roman" w:eastAsia="標楷體" w:hAnsi="Times New Roman" w:hint="eastAsia"/>
          <w:sz w:val="28"/>
          <w:szCs w:val="28"/>
        </w:rPr>
        <w:t>對診斷不明確之處方，或病歷紀錄過於簡略，宜從嚴審查；無法判定治療之必要性時，得不予給付或予以簡單治療項目給付。</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101401020-02</w:t>
      </w:r>
      <w:r w:rsidRPr="00412F21">
        <w:rPr>
          <w:rFonts w:ascii="Times New Roman" w:eastAsia="標楷體" w:hAnsi="Times New Roman"/>
          <w:sz w:val="28"/>
          <w:szCs w:val="28"/>
        </w:rPr>
        <w:t>申報復健治療時，應附醫師處方、實際治療日期，明確診斷，相關病歷摘要影本及復健治療記錄卡。（已排定時間而病患未接受治療，不得申報費用）。</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101401032</w:t>
      </w:r>
      <w:r w:rsidRPr="00412F21">
        <w:rPr>
          <w:rFonts w:ascii="Times New Roman" w:eastAsia="標楷體" w:hAnsi="Times New Roman" w:hint="eastAsia"/>
          <w:sz w:val="28"/>
          <w:szCs w:val="28"/>
        </w:rPr>
        <w:t>物理治療、職能治療、語言治療等各類復健治療，應視病情輕重施行之，</w:t>
      </w:r>
      <w:r w:rsidRPr="00412F21">
        <w:rPr>
          <w:rFonts w:ascii="Times New Roman" w:eastAsia="標楷體" w:hAnsi="Times New Roman"/>
          <w:sz w:val="28"/>
          <w:szCs w:val="28"/>
        </w:rPr>
        <w:t>每日各限申報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p>
    <w:p w:rsidR="00BE5C9D" w:rsidRPr="00412F21"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101401040</w:t>
      </w:r>
      <w:r w:rsidRPr="00412F21">
        <w:rPr>
          <w:rFonts w:ascii="Times New Roman" w:eastAsia="標楷體" w:hAnsi="Times New Roman" w:hint="eastAsia"/>
          <w:kern w:val="0"/>
          <w:sz w:val="28"/>
          <w:szCs w:val="28"/>
        </w:rPr>
        <w:t>執行</w:t>
      </w:r>
      <w:r w:rsidRPr="00412F21">
        <w:rPr>
          <w:rFonts w:ascii="Times New Roman" w:eastAsia="標楷體" w:hAnsi="Times New Roman" w:hint="eastAsia"/>
          <w:kern w:val="0"/>
          <w:sz w:val="28"/>
          <w:szCs w:val="28"/>
        </w:rPr>
        <w:t xml:space="preserve">X </w:t>
      </w:r>
      <w:r w:rsidRPr="00412F21">
        <w:rPr>
          <w:rFonts w:ascii="Times New Roman" w:eastAsia="標楷體" w:hAnsi="Times New Roman" w:hint="eastAsia"/>
          <w:kern w:val="0"/>
          <w:sz w:val="28"/>
          <w:szCs w:val="28"/>
        </w:rPr>
        <w:t>光檢查之審查原則，對於病歷記載未經詳細理學檢查，不得逕行做</w:t>
      </w:r>
      <w:r w:rsidRPr="00412F21">
        <w:rPr>
          <w:rFonts w:ascii="Times New Roman" w:eastAsia="標楷體" w:hAnsi="Times New Roman" w:hint="eastAsia"/>
          <w:kern w:val="0"/>
          <w:sz w:val="28"/>
          <w:szCs w:val="28"/>
        </w:rPr>
        <w:t xml:space="preserve"> X </w:t>
      </w:r>
      <w:r w:rsidRPr="00412F21">
        <w:rPr>
          <w:rFonts w:ascii="Times New Roman" w:eastAsia="標楷體" w:hAnsi="Times New Roman" w:hint="eastAsia"/>
          <w:kern w:val="0"/>
          <w:sz w:val="28"/>
          <w:szCs w:val="28"/>
        </w:rPr>
        <w:t>光檢查。</w:t>
      </w:r>
      <w:r w:rsidRPr="00412F21">
        <w:rPr>
          <w:rFonts w:ascii="Times New Roman" w:eastAsia="標楷體" w:hAnsi="Times New Roman" w:hint="eastAsia"/>
          <w:sz w:val="28"/>
          <w:szCs w:val="28"/>
        </w:rPr>
        <w:t>(106/10/1)</w:t>
      </w:r>
    </w:p>
    <w:p w:rsidR="00BE5C9D" w:rsidRPr="00412F21" w:rsidRDefault="00BE5C9D" w:rsidP="00BE5C9D">
      <w:pPr>
        <w:pStyle w:val="af"/>
        <w:spacing w:line="520" w:lineRule="exact"/>
        <w:ind w:leftChars="-1" w:left="1398"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101401050</w:t>
      </w:r>
      <w:r w:rsidRPr="00412F21">
        <w:rPr>
          <w:rFonts w:ascii="Times New Roman" w:eastAsia="標楷體" w:hAnsi="Times New Roman" w:hint="eastAsia"/>
          <w:sz w:val="28"/>
          <w:szCs w:val="28"/>
        </w:rPr>
        <w:t>凡釋出之復健處方案件，應於病歷上明確記載「復健處方釋出及治療計畫（應包含治療適應症、治療項目、治療期間及預期成效）」，病人回診時需詳細評估治療後病情變化，抽樣審查時需檢附該病人之病歷影本，復健相關治療所需配合釋出處方之院所抽審案件，同步檢附復健治療相關紀錄</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含治療成效</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影本送審。</w:t>
      </w:r>
      <w:r w:rsidRPr="00412F21">
        <w:rPr>
          <w:rFonts w:ascii="Times New Roman" w:eastAsia="標楷體" w:hAnsi="Times New Roman" w:hint="eastAsia"/>
          <w:sz w:val="28"/>
          <w:szCs w:val="28"/>
        </w:rPr>
        <w:t>(98/3/1) (106/10/1)</w:t>
      </w:r>
    </w:p>
    <w:p w:rsidR="00BE5C9D" w:rsidRPr="00412F21" w:rsidRDefault="00BE5C9D" w:rsidP="00BE5C9D">
      <w:pPr>
        <w:pStyle w:val="af"/>
        <w:spacing w:line="520" w:lineRule="exact"/>
        <w:ind w:leftChars="-1" w:left="1398" w:hangingChars="500" w:hanging="1400"/>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101401060</w:t>
      </w:r>
      <w:r w:rsidRPr="00412F21">
        <w:rPr>
          <w:rFonts w:ascii="Times New Roman" w:eastAsia="標楷體" w:hAnsi="Times New Roman" w:hint="eastAsia"/>
          <w:sz w:val="28"/>
          <w:szCs w:val="28"/>
        </w:rPr>
        <w:t>審查案件中，有復健處方者，應交由復健科專科醫師會審。</w:t>
      </w:r>
    </w:p>
    <w:p w:rsidR="00D36E4D" w:rsidRPr="00412F21" w:rsidRDefault="00D36E4D">
      <w:pPr>
        <w:widowControl/>
        <w:suppressAutoHyphens w:val="0"/>
        <w:spacing w:line="240" w:lineRule="auto"/>
        <w:rPr>
          <w:rFonts w:ascii="Times New Roman" w:eastAsia="標楷體" w:hAnsi="Times New Roman"/>
          <w:b/>
          <w:kern w:val="3"/>
          <w:sz w:val="28"/>
          <w:szCs w:val="28"/>
        </w:rPr>
      </w:pPr>
      <w:r w:rsidRPr="00412F21">
        <w:rPr>
          <w:rFonts w:ascii="Times New Roman" w:eastAsia="標楷體" w:hAnsi="Times New Roman"/>
          <w:b/>
          <w:sz w:val="28"/>
          <w:szCs w:val="28"/>
        </w:rPr>
        <w:br w:type="page"/>
      </w:r>
    </w:p>
    <w:p w:rsidR="00BE5C9D" w:rsidRPr="00412F21" w:rsidRDefault="00BE5C9D" w:rsidP="001C7F91">
      <w:pPr>
        <w:pStyle w:val="af"/>
        <w:spacing w:beforeLines="50" w:before="216" w:line="520" w:lineRule="exact"/>
        <w:ind w:leftChars="-1" w:left="956"/>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101402</w:t>
      </w:r>
      <w:r w:rsidRPr="00412F21">
        <w:rPr>
          <w:rFonts w:ascii="Times New Roman" w:eastAsia="標楷體" w:hAnsi="Times New Roman" w:hint="eastAsia"/>
          <w:b/>
          <w:sz w:val="28"/>
          <w:szCs w:val="28"/>
        </w:rPr>
        <w:t>復健檢查與治療</w:t>
      </w:r>
    </w:p>
    <w:p w:rsidR="00BE5C9D" w:rsidRPr="00412F21" w:rsidRDefault="00BE5C9D" w:rsidP="00BE5C9D">
      <w:pPr>
        <w:pStyle w:val="af"/>
        <w:spacing w:line="520" w:lineRule="exact"/>
        <w:ind w:leftChars="-1" w:left="956"/>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w:t>
      </w:r>
      <w:r w:rsidRPr="00412F21">
        <w:rPr>
          <w:rFonts w:ascii="Times New Roman" w:eastAsia="標楷體" w:hAnsi="Times New Roman" w:hint="eastAsia"/>
          <w:kern w:val="0"/>
          <w:sz w:val="28"/>
          <w:szCs w:val="28"/>
        </w:rPr>
        <w:t>等速肌力檢查</w:t>
      </w:r>
      <w:r w:rsidRPr="00412F21">
        <w:rPr>
          <w:rFonts w:ascii="Times New Roman" w:eastAsia="標楷體" w:hAnsi="Times New Roman" w:hint="eastAsia"/>
          <w:kern w:val="0"/>
          <w:sz w:val="28"/>
          <w:szCs w:val="28"/>
        </w:rPr>
        <w:t>(41006B)</w:t>
      </w:r>
    </w:p>
    <w:p w:rsidR="00BE5C9D" w:rsidRPr="00412F21" w:rsidRDefault="00BE5C9D" w:rsidP="00D36E4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101402012-01</w:t>
      </w:r>
      <w:r w:rsidRPr="00412F21">
        <w:rPr>
          <w:rFonts w:ascii="Times New Roman" w:eastAsia="標楷體" w:hAnsi="Times New Roman" w:hint="eastAsia"/>
          <w:kern w:val="0"/>
          <w:sz w:val="28"/>
          <w:szCs w:val="28"/>
        </w:rPr>
        <w:t>同一病人治療期間，一個月限申報</w:t>
      </w:r>
      <w:r w:rsidRPr="00412F21">
        <w:rPr>
          <w:rFonts w:ascii="Times New Roman" w:eastAsia="標楷體" w:hAnsi="Times New Roman" w:hint="eastAsia"/>
          <w:kern w:val="0"/>
          <w:sz w:val="28"/>
          <w:szCs w:val="28"/>
        </w:rPr>
        <w:t>1</w:t>
      </w:r>
      <w:r w:rsidRPr="00412F21">
        <w:rPr>
          <w:rFonts w:ascii="Times New Roman" w:eastAsia="標楷體" w:hAnsi="Times New Roman" w:hint="eastAsia"/>
          <w:kern w:val="0"/>
          <w:sz w:val="28"/>
          <w:szCs w:val="28"/>
        </w:rPr>
        <w:t>次，同一治療期間，至多申報</w:t>
      </w:r>
      <w:r w:rsidRPr="00412F21">
        <w:rPr>
          <w:rFonts w:ascii="Times New Roman" w:eastAsia="標楷體" w:hAnsi="Times New Roman" w:hint="eastAsia"/>
          <w:kern w:val="0"/>
          <w:sz w:val="28"/>
          <w:szCs w:val="28"/>
        </w:rPr>
        <w:t>3</w:t>
      </w:r>
      <w:r w:rsidRPr="00412F21">
        <w:rPr>
          <w:rFonts w:ascii="Times New Roman" w:eastAsia="標楷體" w:hAnsi="Times New Roman" w:hint="eastAsia"/>
          <w:kern w:val="0"/>
          <w:sz w:val="28"/>
          <w:szCs w:val="28"/>
        </w:rPr>
        <w:t>次。</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101402012-02</w:t>
      </w:r>
      <w:r w:rsidRPr="00412F21">
        <w:rPr>
          <w:rFonts w:ascii="Times New Roman" w:eastAsia="標楷體" w:hAnsi="Times New Roman" w:hint="eastAsia"/>
          <w:kern w:val="0"/>
          <w:sz w:val="28"/>
          <w:szCs w:val="28"/>
        </w:rPr>
        <w:t>進行兩側性評估時，若兩側皆有病變時各依支付點數計算，僅一側有病變時，則患側依支付點數計算，另一側依支付點數一半計算。</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101402012-03</w:t>
      </w:r>
      <w:r w:rsidRPr="00412F21">
        <w:rPr>
          <w:rFonts w:ascii="Times New Roman" w:eastAsia="標楷體" w:hAnsi="Times New Roman" w:hint="eastAsia"/>
          <w:kern w:val="0"/>
          <w:sz w:val="28"/>
          <w:szCs w:val="28"/>
        </w:rPr>
        <w:t>送審時應檢附報告。</w:t>
      </w:r>
    </w:p>
    <w:p w:rsidR="00BE5C9D" w:rsidRPr="00412F21" w:rsidRDefault="00BE5C9D" w:rsidP="00BE5C9D">
      <w:pPr>
        <w:pStyle w:val="af"/>
        <w:spacing w:line="520" w:lineRule="exact"/>
        <w:ind w:leftChars="-1" w:left="1398" w:hangingChars="500" w:hanging="140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101402022</w:t>
      </w:r>
      <w:r w:rsidRPr="00412F21">
        <w:rPr>
          <w:rFonts w:ascii="Times New Roman" w:eastAsia="標楷體" w:hAnsi="Times New Roman" w:hint="eastAsia"/>
          <w:kern w:val="0"/>
          <w:sz w:val="28"/>
          <w:szCs w:val="28"/>
        </w:rPr>
        <w:t>物理治療評估</w:t>
      </w:r>
      <w:r w:rsidRPr="00412F21">
        <w:rPr>
          <w:rFonts w:ascii="Times New Roman" w:eastAsia="標楷體" w:hAnsi="Times New Roman" w:hint="eastAsia"/>
          <w:kern w:val="0"/>
          <w:sz w:val="28"/>
          <w:szCs w:val="28"/>
        </w:rPr>
        <w:t>(42016C)</w:t>
      </w:r>
      <w:r w:rsidRPr="00412F21">
        <w:rPr>
          <w:rFonts w:ascii="Times New Roman" w:eastAsia="標楷體" w:hAnsi="Times New Roman" w:hint="eastAsia"/>
          <w:kern w:val="0"/>
          <w:sz w:val="28"/>
          <w:szCs w:val="28"/>
        </w:rPr>
        <w:t>、職能治療評估</w:t>
      </w:r>
      <w:r w:rsidRPr="00412F21">
        <w:rPr>
          <w:rFonts w:ascii="Times New Roman" w:eastAsia="標楷體" w:hAnsi="Times New Roman" w:hint="eastAsia"/>
          <w:kern w:val="0"/>
          <w:sz w:val="28"/>
          <w:szCs w:val="28"/>
        </w:rPr>
        <w:t>(43026C)</w:t>
      </w:r>
      <w:r w:rsidRPr="00412F21">
        <w:rPr>
          <w:rFonts w:ascii="Times New Roman" w:eastAsia="標楷體" w:hAnsi="Times New Roman" w:hint="eastAsia"/>
          <w:kern w:val="0"/>
          <w:sz w:val="28"/>
          <w:szCs w:val="28"/>
        </w:rPr>
        <w:t>、語言治療評估</w:t>
      </w:r>
      <w:r w:rsidRPr="00412F21">
        <w:rPr>
          <w:rFonts w:ascii="Times New Roman" w:eastAsia="標楷體" w:hAnsi="Times New Roman" w:hint="eastAsia"/>
          <w:kern w:val="0"/>
          <w:sz w:val="28"/>
          <w:szCs w:val="28"/>
        </w:rPr>
        <w:t>(44010C)</w:t>
      </w:r>
      <w:r w:rsidRPr="00412F21">
        <w:rPr>
          <w:rFonts w:ascii="Times New Roman" w:eastAsia="標楷體" w:hAnsi="Times New Roman" w:hint="eastAsia"/>
          <w:sz w:val="28"/>
          <w:szCs w:val="28"/>
        </w:rPr>
        <w:t xml:space="preserve"> (106/10/1)</w:t>
      </w:r>
    </w:p>
    <w:p w:rsidR="00BE5C9D" w:rsidRPr="00412F21" w:rsidRDefault="00BE5C9D" w:rsidP="00BE5C9D">
      <w:pPr>
        <w:pStyle w:val="af"/>
        <w:spacing w:line="520" w:lineRule="exact"/>
        <w:ind w:leftChars="-1" w:left="1678" w:hangingChars="600" w:hanging="1680"/>
        <w:rPr>
          <w:rFonts w:ascii="Times New Roman" w:eastAsia="標楷體" w:hAnsi="Times New Roman"/>
          <w:sz w:val="28"/>
          <w:szCs w:val="28"/>
        </w:rPr>
      </w:pPr>
      <w:r w:rsidRPr="00412F21">
        <w:rPr>
          <w:rFonts w:ascii="Times New Roman" w:eastAsia="標楷體" w:hAnsi="Times New Roman" w:hint="eastAsia"/>
          <w:kern w:val="0"/>
          <w:sz w:val="28"/>
          <w:szCs w:val="28"/>
        </w:rPr>
        <w:t>101402022-01</w:t>
      </w:r>
      <w:r w:rsidRPr="00412F21">
        <w:rPr>
          <w:rFonts w:ascii="Times New Roman" w:eastAsia="標楷體" w:hAnsi="Times New Roman"/>
          <w:sz w:val="28"/>
          <w:szCs w:val="28"/>
        </w:rPr>
        <w:t>復健專科醫師或相關治療師依據專業知識及醫師之診斷，瞭解受檢測者功能狀態，從而判定其意義與預後，以擬定或修正治療計畫。</w:t>
      </w:r>
    </w:p>
    <w:p w:rsidR="00BE5C9D" w:rsidRPr="00412F21" w:rsidRDefault="00BE5C9D" w:rsidP="00BE5C9D">
      <w:pPr>
        <w:pStyle w:val="af"/>
        <w:spacing w:line="520" w:lineRule="exact"/>
        <w:ind w:leftChars="-1" w:left="1678" w:hangingChars="600" w:hanging="1680"/>
        <w:rPr>
          <w:rFonts w:ascii="Times New Roman" w:eastAsia="標楷體" w:hAnsi="Times New Roman"/>
          <w:kern w:val="0"/>
          <w:sz w:val="28"/>
          <w:szCs w:val="28"/>
        </w:rPr>
      </w:pPr>
      <w:r w:rsidRPr="00412F21">
        <w:rPr>
          <w:rFonts w:ascii="Times New Roman" w:eastAsia="標楷體" w:hAnsi="Times New Roman" w:hint="eastAsia"/>
          <w:kern w:val="0"/>
          <w:sz w:val="28"/>
          <w:szCs w:val="28"/>
        </w:rPr>
        <w:t>101402022-02</w:t>
      </w:r>
      <w:r w:rsidRPr="00412F21">
        <w:rPr>
          <w:rFonts w:ascii="Times New Roman" w:eastAsia="標楷體" w:hAnsi="Times New Roman"/>
          <w:sz w:val="28"/>
          <w:szCs w:val="28"/>
        </w:rPr>
        <w:t>物理治療評估、職能治療評估、語言治療評估之</w:t>
      </w:r>
      <w:r w:rsidRPr="00412F21">
        <w:rPr>
          <w:rFonts w:ascii="Times New Roman" w:eastAsia="標楷體" w:hAnsi="Times New Roman" w:hint="eastAsia"/>
          <w:sz w:val="28"/>
          <w:szCs w:val="28"/>
        </w:rPr>
        <w:t>申報以重大複雜疾病為原則</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如中風、腦創傷、脊髓損傷等</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，輕症及慢性病症不得申報。</w:t>
      </w:r>
    </w:p>
    <w:p w:rsidR="00BE5C9D" w:rsidRPr="00412F21" w:rsidRDefault="00BE5C9D" w:rsidP="00BE5C9D">
      <w:pPr>
        <w:pStyle w:val="af"/>
        <w:spacing w:line="520" w:lineRule="exact"/>
        <w:ind w:leftChars="-1" w:left="956"/>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101402030</w:t>
      </w:r>
      <w:r w:rsidRPr="00412F21">
        <w:rPr>
          <w:rFonts w:ascii="Times New Roman" w:eastAsia="標楷體" w:hAnsi="Times New Roman" w:hint="eastAsia"/>
          <w:sz w:val="28"/>
          <w:szCs w:val="28"/>
        </w:rPr>
        <w:t>有關「各項物理治療花費工時」</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詳附表十五</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，供審查參考。</w:t>
      </w:r>
    </w:p>
    <w:p w:rsidR="00BE5C9D" w:rsidRPr="00412F21" w:rsidRDefault="00BE5C9D" w:rsidP="00BE5C9D">
      <w:pPr>
        <w:pStyle w:val="af"/>
        <w:spacing w:line="520" w:lineRule="exact"/>
        <w:ind w:leftChars="-1" w:left="956"/>
        <w:rPr>
          <w:rFonts w:ascii="標楷體" w:eastAsia="標楷體" w:hAnsi="標楷體"/>
          <w:kern w:val="0"/>
          <w:sz w:val="28"/>
          <w:szCs w:val="28"/>
        </w:rPr>
      </w:pPr>
      <w:r w:rsidRPr="00412F21">
        <w:rPr>
          <w:rFonts w:ascii="Times New Roman" w:eastAsia="標楷體" w:hAnsi="Times New Roman" w:hint="eastAsia"/>
          <w:kern w:val="0"/>
          <w:sz w:val="28"/>
          <w:szCs w:val="28"/>
        </w:rPr>
        <w:t>101402040</w:t>
      </w:r>
      <w:r w:rsidRPr="00412F21">
        <w:rPr>
          <w:rFonts w:ascii="標楷體" w:eastAsia="標楷體" w:hAnsi="標楷體" w:hint="eastAsia"/>
          <w:kern w:val="0"/>
          <w:sz w:val="28"/>
          <w:szCs w:val="28"/>
        </w:rPr>
        <w:t>複雜治療項目</w:t>
      </w:r>
    </w:p>
    <w:p w:rsidR="00BE5C9D" w:rsidRPr="00412F21" w:rsidRDefault="00BE5C9D" w:rsidP="00BE5C9D">
      <w:pPr>
        <w:pStyle w:val="af"/>
        <w:spacing w:line="520" w:lineRule="exact"/>
        <w:ind w:leftChars="-1" w:left="1678" w:hangingChars="600" w:hanging="1680"/>
        <w:rPr>
          <w:rFonts w:ascii="標楷體" w:eastAsia="標楷體" w:hAnsi="標楷體"/>
          <w:kern w:val="0"/>
          <w:sz w:val="28"/>
          <w:szCs w:val="28"/>
        </w:rPr>
      </w:pPr>
      <w:r w:rsidRPr="00412F21">
        <w:rPr>
          <w:rFonts w:ascii="Times New Roman" w:eastAsia="標楷體" w:hAnsi="Times New Roman" w:hint="eastAsia"/>
          <w:kern w:val="0"/>
          <w:sz w:val="28"/>
          <w:szCs w:val="28"/>
        </w:rPr>
        <w:t>101402040-01</w:t>
      </w:r>
      <w:r w:rsidRPr="00412F21">
        <w:rPr>
          <w:rFonts w:ascii="標楷體" w:eastAsia="標楷體" w:hAnsi="標楷體" w:hint="eastAsia"/>
          <w:kern w:val="0"/>
          <w:sz w:val="28"/>
          <w:szCs w:val="28"/>
        </w:rPr>
        <w:t>以積極復健期之病人為原則，病歷中應註明發病日期，以作為積極治療期間之佐證。</w:t>
      </w:r>
      <w:r w:rsidRPr="00412F21">
        <w:rPr>
          <w:rFonts w:ascii="Times New Roman" w:eastAsia="標楷體" w:hAnsi="Times New Roman"/>
          <w:kern w:val="0"/>
          <w:sz w:val="28"/>
          <w:szCs w:val="28"/>
        </w:rPr>
        <w:t>(97/5/1)</w:t>
      </w:r>
    </w:p>
    <w:p w:rsidR="00BE5C9D" w:rsidRPr="00412F21" w:rsidRDefault="00BE5C9D" w:rsidP="00BE5C9D">
      <w:pPr>
        <w:pStyle w:val="af"/>
        <w:spacing w:line="520" w:lineRule="exact"/>
        <w:ind w:leftChars="-1" w:left="1678" w:hangingChars="600" w:hanging="1680"/>
        <w:rPr>
          <w:rFonts w:ascii="標楷體" w:eastAsia="標楷體" w:hAnsi="標楷體"/>
          <w:kern w:val="0"/>
          <w:sz w:val="28"/>
          <w:szCs w:val="28"/>
        </w:rPr>
      </w:pPr>
      <w:r w:rsidRPr="00412F21">
        <w:rPr>
          <w:rFonts w:ascii="Times New Roman" w:eastAsia="標楷體" w:hAnsi="Times New Roman" w:hint="eastAsia"/>
          <w:kern w:val="0"/>
          <w:sz w:val="28"/>
          <w:szCs w:val="28"/>
        </w:rPr>
        <w:t>101402040-02</w:t>
      </w:r>
      <w:r w:rsidRPr="00412F21">
        <w:rPr>
          <w:rFonts w:ascii="標楷體" w:eastAsia="標楷體" w:hAnsi="標楷體" w:hint="eastAsia"/>
          <w:kern w:val="0"/>
          <w:sz w:val="28"/>
          <w:szCs w:val="28"/>
        </w:rPr>
        <w:t>病人如病情需要，仍有積極功能性復健需求者，病歷應詳實記載其必要性。</w:t>
      </w:r>
      <w:r w:rsidRPr="00412F21">
        <w:rPr>
          <w:rFonts w:ascii="Times New Roman" w:eastAsia="標楷體" w:hAnsi="Times New Roman" w:hint="eastAsia"/>
          <w:sz w:val="28"/>
          <w:szCs w:val="28"/>
        </w:rPr>
        <w:t>(106/10/1)</w:t>
      </w:r>
    </w:p>
    <w:p w:rsidR="00BE5C9D" w:rsidRPr="00412F21" w:rsidRDefault="00BE5C9D" w:rsidP="00BE5C9D">
      <w:pPr>
        <w:pStyle w:val="af"/>
        <w:spacing w:line="520" w:lineRule="exact"/>
        <w:ind w:leftChars="-1" w:left="1678" w:hangingChars="600" w:hanging="1680"/>
        <w:rPr>
          <w:rFonts w:ascii="微軟正黑體" w:eastAsia="微軟正黑體" w:hAnsi="微軟正黑體"/>
          <w:kern w:val="0"/>
          <w:sz w:val="28"/>
          <w:szCs w:val="28"/>
        </w:rPr>
      </w:pPr>
      <w:r w:rsidRPr="00412F21">
        <w:rPr>
          <w:rFonts w:ascii="Times New Roman" w:eastAsia="標楷體" w:hAnsi="Times New Roman" w:hint="eastAsia"/>
          <w:kern w:val="0"/>
          <w:sz w:val="28"/>
          <w:szCs w:val="28"/>
        </w:rPr>
        <w:t>101402040-03</w:t>
      </w:r>
      <w:r w:rsidRPr="00412F21">
        <w:rPr>
          <w:rFonts w:ascii="標楷體" w:eastAsia="標楷體" w:hAnsi="標楷體" w:hint="eastAsia"/>
          <w:kern w:val="0"/>
          <w:sz w:val="28"/>
          <w:szCs w:val="28"/>
        </w:rPr>
        <w:t>超過積極治療期(詳附表十六)，不宜申報複雜治療項目。</w:t>
      </w:r>
      <w:r w:rsidRPr="00412F21">
        <w:rPr>
          <w:rFonts w:ascii="Times New Roman" w:eastAsia="標楷體" w:hAnsi="Times New Roman" w:hint="eastAsia"/>
          <w:sz w:val="28"/>
          <w:szCs w:val="28"/>
        </w:rPr>
        <w:t>(106/10/1)</w:t>
      </w:r>
    </w:p>
    <w:p w:rsidR="00BE5C9D" w:rsidRPr="00412F21" w:rsidRDefault="00BE5C9D" w:rsidP="00BE5C9D">
      <w:pPr>
        <w:widowControl/>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lastRenderedPageBreak/>
        <w:t>101402050</w:t>
      </w:r>
      <w:r w:rsidRPr="00412F21">
        <w:rPr>
          <w:rFonts w:ascii="Times New Roman" w:eastAsia="標楷體" w:hAnsi="Times New Roman" w:hint="eastAsia"/>
          <w:sz w:val="28"/>
          <w:szCs w:val="28"/>
        </w:rPr>
        <w:t>同一治療部位不得重</w:t>
      </w:r>
      <w:r w:rsidR="00D36E4D" w:rsidRPr="00412F21">
        <w:rPr>
          <w:rFonts w:ascii="Times New Roman" w:eastAsia="標楷體" w:hAnsi="Times New Roman" w:hint="eastAsia"/>
          <w:sz w:val="28"/>
          <w:szCs w:val="28"/>
        </w:rPr>
        <w:t>複</w:t>
      </w:r>
      <w:r w:rsidRPr="00412F21">
        <w:rPr>
          <w:rFonts w:ascii="Times New Roman" w:eastAsia="標楷體" w:hAnsi="Times New Roman" w:hint="eastAsia"/>
          <w:sz w:val="28"/>
          <w:szCs w:val="28"/>
        </w:rPr>
        <w:t>使用類別類似的儀器。</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如紅外線與熱敷同時使用</w:t>
      </w:r>
      <w:r w:rsidRPr="00412F21">
        <w:rPr>
          <w:rFonts w:ascii="Times New Roman" w:eastAsia="標楷體" w:hAnsi="Times New Roman" w:hint="eastAsia"/>
          <w:sz w:val="28"/>
          <w:szCs w:val="28"/>
        </w:rPr>
        <w:t>) (</w:t>
      </w:r>
      <w:r w:rsidRPr="00412F21">
        <w:rPr>
          <w:rFonts w:ascii="Times New Roman" w:eastAsia="標楷體" w:hAnsi="Times New Roman" w:hint="eastAsia"/>
          <w:sz w:val="28"/>
          <w:szCs w:val="28"/>
        </w:rPr>
        <w:t>詳附表十三</w:t>
      </w:r>
      <w:r w:rsidRPr="00412F21">
        <w:rPr>
          <w:rFonts w:ascii="Times New Roman" w:eastAsia="標楷體" w:hAnsi="Times New Roman" w:hint="eastAsia"/>
          <w:sz w:val="28"/>
          <w:szCs w:val="28"/>
        </w:rPr>
        <w:t>)(102/3/1)</w:t>
      </w:r>
    </w:p>
    <w:p w:rsidR="00BE5C9D" w:rsidRPr="00412F21" w:rsidRDefault="00BE5C9D" w:rsidP="00BE5C9D">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101402062</w:t>
      </w:r>
      <w:r w:rsidRPr="00412F21">
        <w:rPr>
          <w:rFonts w:ascii="Times New Roman" w:eastAsia="標楷體" w:hAnsi="Times New Roman"/>
          <w:sz w:val="28"/>
          <w:szCs w:val="28"/>
        </w:rPr>
        <w:t>僅使用熱敷單項治療應以</w:t>
      </w:r>
      <w:r w:rsidRPr="00412F21">
        <w:rPr>
          <w:rFonts w:ascii="Times New Roman" w:eastAsia="標楷體" w:hAnsi="Times New Roman" w:hint="eastAsia"/>
          <w:sz w:val="28"/>
          <w:szCs w:val="28"/>
        </w:rPr>
        <w:t>「熱敷或冷</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冰</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敷</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47039C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申報，不得以「簡單治療</w:t>
      </w:r>
      <w:r w:rsidRPr="00412F21">
        <w:rPr>
          <w:rFonts w:ascii="Times New Roman" w:eastAsia="標楷體" w:hAnsi="Times New Roman"/>
          <w:sz w:val="28"/>
          <w:szCs w:val="28"/>
        </w:rPr>
        <w:t>--</w:t>
      </w:r>
      <w:r w:rsidRPr="00412F21">
        <w:rPr>
          <w:rFonts w:ascii="Times New Roman" w:eastAsia="標楷體" w:hAnsi="Times New Roman"/>
          <w:sz w:val="28"/>
          <w:szCs w:val="28"/>
        </w:rPr>
        <w:t>簡單」</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42002B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42005B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42006C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p>
    <w:p w:rsidR="00BE5C9D" w:rsidRPr="00412F21" w:rsidRDefault="00BE5C9D" w:rsidP="00BE5C9D">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101402072</w:t>
      </w:r>
      <w:r w:rsidRPr="00412F21">
        <w:rPr>
          <w:rFonts w:ascii="Times New Roman" w:eastAsia="標楷體" w:hAnsi="Times New Roman"/>
          <w:sz w:val="28"/>
          <w:szCs w:val="28"/>
        </w:rPr>
        <w:t>復健治療，使用紅外線及紫外線治療時，不得以</w:t>
      </w:r>
      <w:r w:rsidRPr="00412F21">
        <w:rPr>
          <w:rFonts w:ascii="Times New Roman" w:eastAsia="標楷體" w:hAnsi="Times New Roman" w:hint="eastAsia"/>
          <w:sz w:val="28"/>
          <w:szCs w:val="28"/>
        </w:rPr>
        <w:t>「光化治療</w:t>
      </w:r>
      <w:r w:rsidRPr="00412F21">
        <w:rPr>
          <w:rFonts w:ascii="Times New Roman" w:eastAsia="標楷體" w:hAnsi="Times New Roman" w:hint="eastAsia"/>
          <w:sz w:val="28"/>
          <w:szCs w:val="28"/>
        </w:rPr>
        <w:t>(</w:t>
      </w:r>
      <w:r w:rsidR="004C6F03" w:rsidRPr="00412F21">
        <w:rPr>
          <w:rFonts w:ascii="Times New Roman" w:eastAsia="標楷體" w:hAnsi="Times New Roman"/>
          <w:sz w:val="28"/>
          <w:szCs w:val="28"/>
        </w:rPr>
        <w:t>51018</w:t>
      </w:r>
      <w:r w:rsidR="004C6F03">
        <w:rPr>
          <w:rFonts w:ascii="Times New Roman" w:eastAsia="標楷體" w:hAnsi="Times New Roman" w:hint="eastAsia"/>
          <w:sz w:val="28"/>
          <w:szCs w:val="28"/>
        </w:rPr>
        <w:t>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w:t>
      </w:r>
      <w:r w:rsidRPr="00412F21">
        <w:rPr>
          <w:rFonts w:ascii="Times New Roman" w:eastAsia="標楷體" w:hAnsi="Times New Roman" w:hint="eastAsia"/>
          <w:sz w:val="28"/>
          <w:szCs w:val="28"/>
        </w:rPr>
        <w:t>「光線治療</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包括太陽光、紫外線、紅外線，</w:t>
      </w:r>
      <w:r w:rsidR="00401B8D" w:rsidRPr="00401B8D">
        <w:rPr>
          <w:rFonts w:ascii="Times New Roman" w:eastAsia="標楷體" w:hAnsi="Times New Roman"/>
          <w:sz w:val="28"/>
          <w:szCs w:val="28"/>
        </w:rPr>
        <w:t>51019C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(102/3/1)</w:t>
      </w:r>
      <w:r w:rsidR="00123D43" w:rsidRPr="00123D43">
        <w:rPr>
          <w:rFonts w:ascii="Times New Roman" w:eastAsia="標楷體" w:hAnsi="Times New Roman"/>
          <w:sz w:val="28"/>
          <w:szCs w:val="28"/>
        </w:rPr>
        <w:t xml:space="preserve"> (</w:t>
      </w:r>
      <w:r w:rsidR="003C072F">
        <w:rPr>
          <w:rFonts w:ascii="Times New Roman" w:eastAsia="標楷體" w:hAnsi="Times New Roman"/>
          <w:sz w:val="28"/>
          <w:szCs w:val="28"/>
        </w:rPr>
        <w:t>109/5/1</w:t>
      </w:r>
      <w:r w:rsidR="00123D43" w:rsidRPr="00123D43">
        <w:rPr>
          <w:rFonts w:ascii="Times New Roman" w:eastAsia="標楷體" w:hAnsi="Times New Roman"/>
          <w:sz w:val="28"/>
          <w:szCs w:val="28"/>
        </w:rPr>
        <w:t>)</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1C7F91">
      <w:pPr>
        <w:spacing w:beforeLines="50" w:before="216"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101403</w:t>
      </w:r>
      <w:r w:rsidRPr="00412F21">
        <w:rPr>
          <w:rFonts w:ascii="Times New Roman" w:eastAsia="標楷體" w:hAnsi="Times New Roman" w:hint="eastAsia"/>
          <w:b/>
          <w:sz w:val="28"/>
          <w:szCs w:val="28"/>
        </w:rPr>
        <w:t>神經系統病變復健</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w:t>
      </w:r>
      <w:r w:rsidRPr="00412F21">
        <w:rPr>
          <w:rFonts w:ascii="Times New Roman" w:eastAsia="標楷體" w:hAnsi="Times New Roman" w:hint="eastAsia"/>
          <w:sz w:val="28"/>
          <w:szCs w:val="28"/>
        </w:rPr>
        <w:t>抗痙攣阻斷術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41005C</w:t>
      </w:r>
      <w:r w:rsidRPr="00412F21">
        <w:rPr>
          <w:rFonts w:ascii="Times New Roman" w:eastAsia="標楷體" w:hAnsi="Times New Roman" w:hint="eastAsia"/>
          <w:sz w:val="28"/>
          <w:szCs w:val="28"/>
        </w:rPr>
        <w:t>) (106/10/1)</w:t>
      </w:r>
    </w:p>
    <w:p w:rsidR="00BE5C9D" w:rsidRPr="00412F21" w:rsidRDefault="00BE5C9D" w:rsidP="00BE5C9D">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101403012-01</w:t>
      </w:r>
      <w:r w:rsidRPr="00412F21">
        <w:rPr>
          <w:rFonts w:ascii="Times New Roman" w:eastAsia="標楷體" w:hAnsi="Times New Roman"/>
          <w:sz w:val="28"/>
          <w:szCs w:val="28"/>
        </w:rPr>
        <w:t>使用的藥物可以是酚（</w:t>
      </w:r>
      <w:r w:rsidRPr="00412F21">
        <w:rPr>
          <w:rFonts w:ascii="Times New Roman" w:eastAsia="標楷體" w:hAnsi="Times New Roman"/>
          <w:sz w:val="28"/>
          <w:szCs w:val="28"/>
        </w:rPr>
        <w:t>phenol</w:t>
      </w:r>
      <w:r w:rsidRPr="00412F21">
        <w:rPr>
          <w:rFonts w:ascii="Times New Roman" w:eastAsia="標楷體" w:hAnsi="Times New Roman"/>
          <w:sz w:val="28"/>
          <w:szCs w:val="28"/>
        </w:rPr>
        <w:t>）或是肉毒桿菌毒素，第一塊肌肉依支付點數申報，第二塊肌肉以後依支付點數之一半計算。</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101403012-02</w:t>
      </w:r>
      <w:r w:rsidRPr="00412F21">
        <w:rPr>
          <w:rFonts w:ascii="Times New Roman" w:eastAsia="標楷體" w:hAnsi="Times New Roman"/>
          <w:sz w:val="28"/>
          <w:szCs w:val="28"/>
        </w:rPr>
        <w:t>同一病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同一治療部位至多</w:t>
      </w:r>
      <w:r w:rsidRPr="00412F21">
        <w:rPr>
          <w:rFonts w:ascii="Times New Roman" w:eastAsia="標楷體" w:hAnsi="Times New Roman" w:hint="eastAsia"/>
          <w:sz w:val="28"/>
          <w:szCs w:val="28"/>
        </w:rPr>
        <w:t>四</w:t>
      </w:r>
      <w:r w:rsidRPr="00412F21">
        <w:rPr>
          <w:rFonts w:ascii="Times New Roman" w:eastAsia="標楷體" w:hAnsi="Times New Roman"/>
          <w:sz w:val="28"/>
          <w:szCs w:val="28"/>
        </w:rPr>
        <w:t>個月申報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w:t>
      </w:r>
      <w:r w:rsidRPr="00412F21">
        <w:rPr>
          <w:rFonts w:ascii="Times New Roman" w:eastAsia="標楷體" w:hAnsi="Times New Roman" w:hint="eastAsia"/>
          <w:sz w:val="28"/>
          <w:szCs w:val="28"/>
        </w:rPr>
        <w:t>。</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101403012-03</w:t>
      </w:r>
      <w:r w:rsidRPr="00412F21">
        <w:rPr>
          <w:rFonts w:ascii="Times New Roman" w:eastAsia="標楷體" w:hAnsi="Times New Roman" w:hint="eastAsia"/>
          <w:sz w:val="28"/>
          <w:szCs w:val="28"/>
        </w:rPr>
        <w:t>使用肉毒桿菌毒素者，送審時應附治療計畫書與治療紀錄。</w:t>
      </w:r>
    </w:p>
    <w:p w:rsidR="00BE5C9D" w:rsidRPr="00412F21" w:rsidRDefault="00BE5C9D" w:rsidP="00BE5C9D">
      <w:pPr>
        <w:spacing w:line="520" w:lineRule="exact"/>
        <w:ind w:left="1400" w:hangingChars="500" w:hanging="1400"/>
        <w:rPr>
          <w:rFonts w:ascii="微軟正黑體" w:eastAsia="微軟正黑體" w:hAnsi="微軟正黑體"/>
          <w:sz w:val="28"/>
          <w:szCs w:val="28"/>
        </w:rPr>
      </w:pPr>
      <w:r w:rsidRPr="00412F21">
        <w:rPr>
          <w:rFonts w:ascii="Times New Roman" w:eastAsia="標楷體" w:hAnsi="Times New Roman" w:hint="eastAsia"/>
          <w:sz w:val="28"/>
          <w:szCs w:val="28"/>
        </w:rPr>
        <w:t>101403020</w:t>
      </w:r>
      <w:r w:rsidRPr="00412F21">
        <w:rPr>
          <w:rFonts w:ascii="標楷體" w:eastAsia="標楷體" w:hAnsi="標楷體" w:hint="eastAsia"/>
          <w:sz w:val="28"/>
          <w:szCs w:val="28"/>
        </w:rPr>
        <w:t>足部糖尿病神經炎併嚴重感覺神經功能障礙者，不宜使用紅外線治療。</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1C7F91">
      <w:pPr>
        <w:spacing w:beforeLines="50" w:before="216" w:line="52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lastRenderedPageBreak/>
        <w:t>101404</w:t>
      </w:r>
      <w:r w:rsidRPr="00412F21">
        <w:rPr>
          <w:rFonts w:ascii="Times New Roman" w:eastAsia="標楷體" w:hAnsi="Times New Roman" w:hint="eastAsia"/>
          <w:b/>
          <w:sz w:val="28"/>
          <w:szCs w:val="28"/>
        </w:rPr>
        <w:t>骨關節肌肉疾病復健</w:t>
      </w:r>
    </w:p>
    <w:p w:rsidR="00BE5C9D" w:rsidRPr="00412F21" w:rsidRDefault="00BE5C9D" w:rsidP="00BE5C9D">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101404013</w:t>
      </w:r>
      <w:r w:rsidRPr="00412F21">
        <w:rPr>
          <w:rFonts w:ascii="Times New Roman" w:eastAsia="標楷體" w:hAnsi="Times New Roman" w:hint="eastAsia"/>
          <w:sz w:val="28"/>
          <w:szCs w:val="28"/>
        </w:rPr>
        <w:t>對於接受</w:t>
      </w:r>
      <w:r w:rsidRPr="00412F21">
        <w:rPr>
          <w:rFonts w:ascii="Times New Roman" w:eastAsia="標楷體" w:hAnsi="Times New Roman"/>
          <w:sz w:val="28"/>
          <w:szCs w:val="28"/>
        </w:rPr>
        <w:t>膝關節玻尿酸注射</w:t>
      </w:r>
      <w:r w:rsidRPr="00412F21">
        <w:rPr>
          <w:rFonts w:ascii="Times New Roman" w:eastAsia="標楷體" w:hAnsi="Times New Roman" w:hint="eastAsia"/>
          <w:sz w:val="28"/>
          <w:szCs w:val="28"/>
        </w:rPr>
        <w:t>之病人，依全民健康保險藥物給付項目及支付標準之特殊特材給付規定，</w:t>
      </w:r>
      <w:r w:rsidRPr="00412F21">
        <w:rPr>
          <w:rFonts w:ascii="Times New Roman" w:eastAsia="標楷體" w:hAnsi="Times New Roman"/>
          <w:sz w:val="28"/>
          <w:szCs w:val="28"/>
        </w:rPr>
        <w:t>於注射期間</w:t>
      </w:r>
      <w:r w:rsidRPr="00412F21">
        <w:rPr>
          <w:rFonts w:ascii="Times New Roman" w:eastAsia="標楷體" w:hAnsi="Times New Roman" w:hint="eastAsia"/>
          <w:sz w:val="28"/>
          <w:szCs w:val="28"/>
        </w:rPr>
        <w:t>不得使用</w:t>
      </w:r>
      <w:r w:rsidRPr="00412F21">
        <w:rPr>
          <w:rFonts w:ascii="Times New Roman" w:eastAsia="標楷體" w:hAnsi="Times New Roman" w:hint="eastAsia"/>
          <w:sz w:val="28"/>
          <w:szCs w:val="28"/>
        </w:rPr>
        <w:t>NSAID</w:t>
      </w:r>
      <w:r w:rsidRPr="00412F21">
        <w:rPr>
          <w:rFonts w:ascii="Times New Roman" w:eastAsia="標楷體" w:hAnsi="Times New Roman" w:hint="eastAsia"/>
          <w:sz w:val="28"/>
          <w:szCs w:val="28"/>
        </w:rPr>
        <w:t>鎮痛消炎藥、類固醇注射劑及置換人工膝關節，亦</w:t>
      </w:r>
      <w:r w:rsidRPr="00412F21">
        <w:rPr>
          <w:rFonts w:ascii="Times New Roman" w:eastAsia="標楷體" w:hAnsi="Times New Roman"/>
          <w:sz w:val="28"/>
          <w:szCs w:val="28"/>
        </w:rPr>
        <w:t>不可同時申報膝</w:t>
      </w:r>
      <w:r w:rsidRPr="00412F21">
        <w:rPr>
          <w:rFonts w:ascii="Times New Roman" w:eastAsia="標楷體" w:hAnsi="Times New Roman" w:hint="eastAsia"/>
          <w:sz w:val="28"/>
          <w:szCs w:val="28"/>
        </w:rPr>
        <w:t>關節</w:t>
      </w:r>
      <w:r w:rsidRPr="00412F21">
        <w:rPr>
          <w:rFonts w:ascii="Times New Roman" w:eastAsia="標楷體" w:hAnsi="Times New Roman"/>
          <w:sz w:val="28"/>
          <w:szCs w:val="28"/>
        </w:rPr>
        <w:t>復健治療之費用。</w:t>
      </w:r>
      <w:r w:rsidRPr="00412F21">
        <w:rPr>
          <w:rFonts w:ascii="Times New Roman" w:eastAsia="標楷體" w:hAnsi="Times New Roman" w:hint="eastAsia"/>
          <w:sz w:val="28"/>
          <w:szCs w:val="28"/>
        </w:rPr>
        <w:t>(101/2/1)(102/3/1) (106/10/1)</w:t>
      </w:r>
    </w:p>
    <w:p w:rsidR="00BE5C9D" w:rsidRPr="00412F21" w:rsidRDefault="00BE5C9D" w:rsidP="00BE5C9D">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101404020</w:t>
      </w:r>
      <w:r w:rsidRPr="00412F21">
        <w:rPr>
          <w:rFonts w:ascii="Times New Roman" w:eastAsia="標楷體" w:hAnsi="Times New Roman" w:hint="eastAsia"/>
          <w:sz w:val="28"/>
          <w:szCs w:val="28"/>
        </w:rPr>
        <w:t>肌筋膜疼痛症侯群</w:t>
      </w:r>
      <w:r w:rsidRPr="00412F21">
        <w:rPr>
          <w:rFonts w:ascii="Times New Roman" w:eastAsia="標楷體" w:hAnsi="Times New Roman" w:hint="eastAsia"/>
          <w:sz w:val="28"/>
          <w:szCs w:val="28"/>
        </w:rPr>
        <w:t>(myofascial pain syndrome)</w:t>
      </w:r>
      <w:r w:rsidRPr="00412F21">
        <w:rPr>
          <w:rFonts w:ascii="Times New Roman" w:eastAsia="標楷體" w:hAnsi="Times New Roman" w:hint="eastAsia"/>
          <w:sz w:val="28"/>
          <w:szCs w:val="28"/>
        </w:rPr>
        <w:t>之激痛點注射</w:t>
      </w:r>
      <w:r w:rsidRPr="00412F21">
        <w:rPr>
          <w:rFonts w:ascii="Times New Roman" w:eastAsia="標楷體" w:hAnsi="Times New Roman" w:hint="eastAsia"/>
          <w:sz w:val="28"/>
          <w:szCs w:val="28"/>
        </w:rPr>
        <w:t>(106/10/1)</w:t>
      </w:r>
    </w:p>
    <w:p w:rsidR="00BE5C9D" w:rsidRPr="00412F21" w:rsidRDefault="00BE5C9D" w:rsidP="00BE5C9D">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101404020-01</w:t>
      </w:r>
      <w:r w:rsidRPr="00412F21">
        <w:rPr>
          <w:rFonts w:ascii="Times New Roman" w:eastAsia="標楷體" w:hAnsi="Times New Roman" w:hint="eastAsia"/>
          <w:sz w:val="28"/>
          <w:szCs w:val="28"/>
        </w:rPr>
        <w:t>每次門診注射以三點為限</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三點以上以三點計算</w:t>
      </w:r>
      <w:r w:rsidRPr="00412F2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，每週至多注射</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次，每一療程以</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週為原則。</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101404020-02</w:t>
      </w:r>
      <w:r w:rsidRPr="00412F21">
        <w:rPr>
          <w:rFonts w:ascii="Times New Roman" w:eastAsia="標楷體" w:hAnsi="Times New Roman" w:hint="eastAsia"/>
          <w:sz w:val="28"/>
          <w:szCs w:val="28"/>
        </w:rPr>
        <w:t>每療程間隔至少</w:t>
      </w:r>
      <w:r w:rsidRPr="00412F21">
        <w:rPr>
          <w:rFonts w:ascii="Times New Roman" w:eastAsia="標楷體" w:hAnsi="Times New Roman" w:hint="eastAsia"/>
          <w:sz w:val="28"/>
          <w:szCs w:val="28"/>
        </w:rPr>
        <w:t>2</w:t>
      </w:r>
      <w:r w:rsidRPr="00412F21">
        <w:rPr>
          <w:rFonts w:ascii="Times New Roman" w:eastAsia="標楷體" w:hAnsi="Times New Roman" w:hint="eastAsia"/>
          <w:sz w:val="28"/>
          <w:szCs w:val="28"/>
        </w:rPr>
        <w:t>個月。</w:t>
      </w:r>
    </w:p>
    <w:p w:rsidR="00BE5C9D" w:rsidRPr="00412F21" w:rsidRDefault="00BE5C9D" w:rsidP="00BE5C9D">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101404020-03</w:t>
      </w:r>
      <w:r w:rsidRPr="00412F21">
        <w:rPr>
          <w:rFonts w:ascii="Times New Roman" w:eastAsia="標楷體" w:hAnsi="Times New Roman" w:hint="eastAsia"/>
          <w:sz w:val="28"/>
          <w:szCs w:val="28"/>
        </w:rPr>
        <w:t>送審時須檢附病歷資料，並敘明下列項目：</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sz w:val="28"/>
          <w:szCs w:val="28"/>
        </w:rPr>
      </w:pPr>
      <w:r w:rsidRPr="00412F21">
        <w:rPr>
          <w:rFonts w:ascii="Times New Roman" w:eastAsia="標楷體" w:hAnsi="Times New Roman" w:hint="eastAsia"/>
          <w:sz w:val="28"/>
          <w:szCs w:val="28"/>
        </w:rPr>
        <w:t>激痛點注射</w:t>
      </w:r>
      <w:r w:rsidRPr="00412F21">
        <w:rPr>
          <w:rFonts w:ascii="Times New Roman" w:eastAsia="標楷體" w:hAnsi="Times New Roman" w:hint="eastAsia"/>
          <w:sz w:val="28"/>
          <w:szCs w:val="28"/>
        </w:rPr>
        <w:t>(Trigger Point Inj)</w:t>
      </w:r>
      <w:r w:rsidRPr="00412F21">
        <w:rPr>
          <w:rFonts w:ascii="Times New Roman" w:eastAsia="標楷體" w:hAnsi="Times New Roman" w:hint="eastAsia"/>
          <w:sz w:val="28"/>
          <w:szCs w:val="28"/>
        </w:rPr>
        <w:t>。</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kern w:val="0"/>
          <w:sz w:val="28"/>
          <w:szCs w:val="28"/>
        </w:rPr>
      </w:pPr>
      <w:r w:rsidRPr="00412F21">
        <w:rPr>
          <w:rFonts w:ascii="Times New Roman" w:eastAsia="標楷體" w:hAnsi="Times New Roman" w:hint="eastAsia"/>
          <w:kern w:val="0"/>
          <w:sz w:val="28"/>
          <w:szCs w:val="28"/>
        </w:rPr>
        <w:t>病人曾接受哪些相關的治療方法</w:t>
      </w:r>
      <w:r w:rsidRPr="00412F21">
        <w:rPr>
          <w:rFonts w:ascii="Times New Roman" w:eastAsia="標楷體" w:hAnsi="Times New Roman" w:hint="eastAsia"/>
          <w:kern w:val="0"/>
          <w:sz w:val="28"/>
          <w:szCs w:val="28"/>
        </w:rPr>
        <w:t>(</w:t>
      </w:r>
      <w:r w:rsidRPr="00412F21">
        <w:rPr>
          <w:rFonts w:ascii="Times New Roman" w:eastAsia="標楷體" w:hAnsi="Times New Roman" w:hint="eastAsia"/>
          <w:kern w:val="0"/>
          <w:sz w:val="28"/>
          <w:szCs w:val="28"/>
        </w:rPr>
        <w:t>如藥物、物理治療等</w:t>
      </w:r>
      <w:r w:rsidRPr="00412F21">
        <w:rPr>
          <w:rFonts w:ascii="Times New Roman" w:eastAsia="標楷體" w:hAnsi="Times New Roman" w:hint="eastAsia"/>
          <w:kern w:val="0"/>
          <w:sz w:val="28"/>
          <w:szCs w:val="28"/>
        </w:rPr>
        <w:t>)</w:t>
      </w:r>
      <w:r w:rsidRPr="00412F21">
        <w:rPr>
          <w:rFonts w:ascii="Times New Roman" w:eastAsia="標楷體" w:hAnsi="Times New Roman" w:hint="eastAsia"/>
          <w:kern w:val="0"/>
          <w:sz w:val="28"/>
          <w:szCs w:val="28"/>
        </w:rPr>
        <w:t>。</w:t>
      </w:r>
    </w:p>
    <w:p w:rsidR="00BE5C9D" w:rsidRPr="00412F21" w:rsidRDefault="00BE5C9D" w:rsidP="00363E17">
      <w:pPr>
        <w:pStyle w:val="af"/>
        <w:numPr>
          <w:ilvl w:val="0"/>
          <w:numId w:val="48"/>
        </w:numPr>
        <w:suppressAutoHyphens w:val="0"/>
        <w:autoSpaceDN/>
        <w:spacing w:before="0" w:after="0" w:line="520" w:lineRule="exact"/>
        <w:jc w:val="left"/>
        <w:rPr>
          <w:rFonts w:ascii="Times New Roman" w:eastAsia="標楷體" w:hAnsi="Times New Roman"/>
          <w:kern w:val="0"/>
          <w:sz w:val="28"/>
          <w:szCs w:val="28"/>
        </w:rPr>
      </w:pPr>
      <w:r w:rsidRPr="00412F21">
        <w:rPr>
          <w:rFonts w:ascii="Times New Roman" w:eastAsia="標楷體" w:hAnsi="Times New Roman" w:hint="eastAsia"/>
          <w:kern w:val="0"/>
          <w:sz w:val="28"/>
          <w:szCs w:val="28"/>
        </w:rPr>
        <w:t>接受注射之肌肉名稱。</w:t>
      </w:r>
    </w:p>
    <w:p w:rsidR="00D36E4D" w:rsidRPr="00412F21" w:rsidRDefault="00D36E4D">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BE5C9D" w:rsidRPr="00412F21" w:rsidRDefault="00BE5C9D" w:rsidP="00BE5C9D">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101405</w:t>
      </w:r>
      <w:r w:rsidRPr="00412F21">
        <w:rPr>
          <w:rFonts w:ascii="Times New Roman" w:eastAsia="標楷體" w:hAnsi="Times New Roman" w:hint="eastAsia"/>
          <w:b/>
          <w:sz w:val="28"/>
          <w:szCs w:val="28"/>
        </w:rPr>
        <w:t>輔具與義肢</w:t>
      </w:r>
    </w:p>
    <w:p w:rsidR="00BC0206" w:rsidRPr="00412F21" w:rsidRDefault="00BE5C9D" w:rsidP="00BE5C9D">
      <w:pPr>
        <w:pStyle w:val="31"/>
        <w:snapToGrid w:val="0"/>
        <w:spacing w:line="600" w:lineRule="exact"/>
        <w:ind w:left="709" w:hanging="469"/>
        <w:rPr>
          <w:rFonts w:ascii="標楷體" w:eastAsia="標楷體" w:hAnsi="標楷體"/>
          <w:sz w:val="28"/>
          <w:szCs w:val="28"/>
        </w:rPr>
      </w:pPr>
      <w:r w:rsidRPr="00412F21">
        <w:rPr>
          <w:rFonts w:ascii="Times New Roman" w:eastAsia="標楷體" w:hAnsi="Times New Roman" w:hint="eastAsia"/>
          <w:sz w:val="28"/>
          <w:szCs w:val="28"/>
        </w:rPr>
        <w:t xml:space="preserve">101405012 </w:t>
      </w:r>
      <w:r w:rsidRPr="00412F21">
        <w:rPr>
          <w:rFonts w:ascii="Times New Roman" w:eastAsia="標楷體" w:hAnsi="Times New Roman" w:hint="eastAsia"/>
          <w:sz w:val="28"/>
          <w:szCs w:val="28"/>
        </w:rPr>
        <w:t>副木治療費與材料費</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43010C</w:t>
      </w:r>
      <w:r w:rsidRPr="00412F21">
        <w:rPr>
          <w:rFonts w:ascii="Times New Roman" w:eastAsia="標楷體" w:hAnsi="Times New Roman"/>
          <w:sz w:val="28"/>
          <w:szCs w:val="28"/>
        </w:rPr>
        <w:t>至</w:t>
      </w:r>
      <w:r w:rsidRPr="00412F21">
        <w:rPr>
          <w:rFonts w:ascii="Times New Roman" w:eastAsia="標楷體" w:hAnsi="Times New Roman"/>
          <w:sz w:val="28"/>
          <w:szCs w:val="28"/>
        </w:rPr>
        <w:t>43023C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之申報限醫療院所之自製產品方可申報。</w:t>
      </w:r>
    </w:p>
    <w:p w:rsidR="0090172B"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F00243" w:rsidRPr="00F00243" w:rsidRDefault="00F00243" w:rsidP="00F00243">
      <w:pPr>
        <w:pStyle w:val="aff6"/>
        <w:rPr>
          <w:rFonts w:ascii="Times New Roman" w:hAnsi="Times New Roman"/>
          <w:b w:val="0"/>
        </w:rPr>
      </w:pPr>
      <w:bookmarkStart w:id="31" w:name="_Toc38875761"/>
      <w:r w:rsidRPr="00F00243">
        <w:rPr>
          <w:rFonts w:hint="eastAsia"/>
        </w:rPr>
        <w:lastRenderedPageBreak/>
        <w:t>(十五)</w:t>
      </w:r>
      <w:r w:rsidRPr="00F00243">
        <w:rPr>
          <w:rFonts w:ascii="Times New Roman" w:hAnsi="Times New Roman" w:hint="eastAsia"/>
        </w:rPr>
        <w:t>醫院全民健康保險非住院診斷關聯群</w:t>
      </w:r>
      <w:r w:rsidRPr="00F00243">
        <w:rPr>
          <w:rFonts w:ascii="Times New Roman" w:hAnsi="Times New Roman"/>
        </w:rPr>
        <w:t>(Tw-DRGs)</w:t>
      </w:r>
      <w:r w:rsidRPr="00F00243">
        <w:rPr>
          <w:rFonts w:ascii="Times New Roman" w:hAnsi="Times New Roman" w:hint="eastAsia"/>
        </w:rPr>
        <w:t>案件醫療費用審查注意事項</w:t>
      </w:r>
      <w:r w:rsidRPr="00F00243">
        <w:rPr>
          <w:rFonts w:ascii="Times New Roman" w:hAnsi="Times New Roman"/>
        </w:rPr>
        <w:t>-</w:t>
      </w:r>
      <w:r w:rsidRPr="00F00243">
        <w:rPr>
          <w:rFonts w:ascii="Times New Roman" w:hAnsi="Times New Roman" w:hint="eastAsia"/>
        </w:rPr>
        <w:t>放射線科</w:t>
      </w:r>
      <w:bookmarkEnd w:id="31"/>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w:t>
      </w:r>
      <w:r w:rsidRPr="00F00243">
        <w:rPr>
          <w:rFonts w:ascii="Times New Roman" w:eastAsia="標楷體" w:hAnsi="Times New Roman" w:hint="eastAsia"/>
          <w:b/>
          <w:sz w:val="28"/>
          <w:szCs w:val="28"/>
        </w:rPr>
        <w:t>放射線科</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108201</w:t>
      </w:r>
      <w:r w:rsidRPr="00F00243">
        <w:rPr>
          <w:rFonts w:ascii="Times New Roman" w:eastAsia="標楷體" w:hAnsi="Times New Roman" w:hint="eastAsia"/>
          <w:b/>
          <w:sz w:val="28"/>
          <w:szCs w:val="28"/>
        </w:rPr>
        <w:t>放射線檢查</w:t>
      </w:r>
    </w:p>
    <w:p w:rsidR="00F00243" w:rsidRPr="00F00243" w:rsidRDefault="00F00243" w:rsidP="00F00243">
      <w:pPr>
        <w:pStyle w:val="af"/>
        <w:adjustRightInd w:val="0"/>
        <w:spacing w:line="240" w:lineRule="auto"/>
        <w:ind w:left="0" w:firstLine="426"/>
        <w:rPr>
          <w:rFonts w:ascii="Times New Roman" w:eastAsia="標楷體" w:hAnsi="Times New Roman"/>
          <w:kern w:val="0"/>
          <w:sz w:val="28"/>
          <w:szCs w:val="28"/>
        </w:rPr>
      </w:pPr>
      <w:r w:rsidRPr="00F00243">
        <w:rPr>
          <w:rFonts w:ascii="Times New Roman" w:eastAsia="標楷體" w:hAnsi="Times New Roman"/>
          <w:b/>
          <w:sz w:val="28"/>
          <w:szCs w:val="28"/>
        </w:rPr>
        <w:t xml:space="preserve"> </w:t>
      </w:r>
      <w:r w:rsidRPr="00F00243">
        <w:rPr>
          <w:rFonts w:ascii="Times New Roman" w:eastAsia="標楷體" w:hAnsi="Times New Roman"/>
          <w:sz w:val="28"/>
          <w:szCs w:val="28"/>
        </w:rPr>
        <w:t>108201010</w:t>
      </w:r>
      <w:r w:rsidRPr="00F00243">
        <w:rPr>
          <w:rFonts w:ascii="Times New Roman" w:eastAsia="標楷體" w:hAnsi="Times New Roman" w:hint="eastAsia"/>
          <w:sz w:val="28"/>
          <w:szCs w:val="28"/>
        </w:rPr>
        <w:t>普通檢查</w:t>
      </w:r>
      <w:r w:rsidRPr="00F00243">
        <w:rPr>
          <w:rFonts w:ascii="Times New Roman" w:eastAsia="標楷體" w:hAnsi="Times New Roman" w:hint="eastAsia"/>
          <w:kern w:val="0"/>
          <w:sz w:val="28"/>
          <w:szCs w:val="28"/>
        </w:rPr>
        <w:t>之審查原則</w:t>
      </w:r>
    </w:p>
    <w:p w:rsidR="00F00243" w:rsidRPr="00F00243" w:rsidRDefault="00F00243" w:rsidP="00F00243">
      <w:pPr>
        <w:pStyle w:val="af"/>
        <w:adjustRightInd w:val="0"/>
        <w:spacing w:line="240" w:lineRule="auto"/>
        <w:ind w:left="0" w:firstLine="426"/>
        <w:rPr>
          <w:rFonts w:ascii="Times New Roman" w:eastAsia="標楷體" w:hAnsi="Times New Roman"/>
          <w:sz w:val="28"/>
          <w:szCs w:val="28"/>
        </w:rPr>
      </w:pPr>
      <w:r w:rsidRPr="00F00243">
        <w:rPr>
          <w:rFonts w:ascii="Times New Roman" w:eastAsia="標楷體" w:hAnsi="Times New Roman"/>
          <w:b/>
          <w:sz w:val="28"/>
          <w:szCs w:val="28"/>
        </w:rPr>
        <w:t xml:space="preserve"> </w:t>
      </w:r>
      <w:r w:rsidRPr="00F00243">
        <w:rPr>
          <w:rFonts w:ascii="Times New Roman" w:eastAsia="標楷體" w:hAnsi="Times New Roman"/>
          <w:sz w:val="28"/>
          <w:szCs w:val="28"/>
        </w:rPr>
        <w:t>108201020</w:t>
      </w:r>
      <w:r w:rsidRPr="00F00243">
        <w:rPr>
          <w:rFonts w:ascii="Times New Roman" w:eastAsia="標楷體" w:hAnsi="Times New Roman" w:hint="eastAsia"/>
          <w:sz w:val="28"/>
          <w:szCs w:val="28"/>
        </w:rPr>
        <w:t>介入性放射線學步驟之審查原則</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sz w:val="28"/>
          <w:szCs w:val="28"/>
        </w:rPr>
        <w:t>108201032</w:t>
      </w:r>
      <w:r w:rsidRPr="00F00243">
        <w:rPr>
          <w:rFonts w:ascii="Times New Roman" w:eastAsia="標楷體" w:hAnsi="Times New Roman" w:hint="eastAsia"/>
          <w:sz w:val="28"/>
          <w:szCs w:val="28"/>
        </w:rPr>
        <w:t>放射線檢查檢附文件</w:t>
      </w:r>
    </w:p>
    <w:p w:rsidR="00F00243" w:rsidRPr="00F00243" w:rsidRDefault="00F00243" w:rsidP="00F00243">
      <w:pPr>
        <w:pStyle w:val="af"/>
        <w:adjustRightInd w:val="0"/>
        <w:spacing w:line="240" w:lineRule="auto"/>
        <w:ind w:left="0" w:firstLine="567"/>
        <w:rPr>
          <w:rFonts w:ascii="Times New Roman" w:eastAsia="標楷體" w:hAnsi="Times New Roman"/>
          <w:kern w:val="0"/>
          <w:sz w:val="28"/>
          <w:szCs w:val="28"/>
        </w:rPr>
      </w:pPr>
      <w:r w:rsidRPr="00F00243">
        <w:rPr>
          <w:rFonts w:ascii="Times New Roman" w:eastAsia="標楷體" w:hAnsi="Times New Roman"/>
          <w:sz w:val="28"/>
          <w:szCs w:val="28"/>
        </w:rPr>
        <w:t>108201043</w:t>
      </w:r>
      <w:r w:rsidRPr="00F00243">
        <w:rPr>
          <w:rFonts w:ascii="Times New Roman" w:eastAsia="標楷體" w:hAnsi="Times New Roman" w:hint="eastAsia"/>
          <w:kern w:val="0"/>
          <w:sz w:val="28"/>
          <w:szCs w:val="28"/>
        </w:rPr>
        <w:t>動脈瘤栓塞環</w:t>
      </w:r>
      <w:r w:rsidRPr="00F00243">
        <w:rPr>
          <w:rFonts w:ascii="Times New Roman" w:eastAsia="標楷體" w:hAnsi="Times New Roman"/>
          <w:kern w:val="0"/>
          <w:sz w:val="28"/>
          <w:szCs w:val="28"/>
        </w:rPr>
        <w:t>(coil</w:t>
      </w:r>
      <w:r w:rsidRPr="00F00243">
        <w:rPr>
          <w:rFonts w:ascii="Times New Roman" w:eastAsia="標楷體" w:hAnsi="Times New Roman" w:hint="eastAsia"/>
          <w:kern w:val="0"/>
          <w:sz w:val="28"/>
          <w:szCs w:val="28"/>
        </w:rPr>
        <w:t>白金纖維環</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r w:rsidRPr="00F00243">
        <w:rPr>
          <w:rFonts w:ascii="Times New Roman" w:eastAsia="標楷體" w:hAnsi="Times New Roman"/>
          <w:b/>
          <w:sz w:val="28"/>
          <w:szCs w:val="28"/>
        </w:rPr>
        <w:t>108202</w:t>
      </w:r>
      <w:r w:rsidRPr="00F00243">
        <w:rPr>
          <w:rFonts w:ascii="Times New Roman" w:eastAsia="標楷體" w:hAnsi="Times New Roman" w:hint="eastAsia"/>
          <w:b/>
          <w:sz w:val="28"/>
          <w:szCs w:val="28"/>
        </w:rPr>
        <w:t>腫瘤放射治療</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kern w:val="0"/>
          <w:sz w:val="28"/>
          <w:szCs w:val="28"/>
        </w:rPr>
        <w:t>10820</w:t>
      </w:r>
      <w:r w:rsidRPr="00F00243">
        <w:rPr>
          <w:rFonts w:ascii="Times New Roman" w:eastAsia="標楷體" w:hAnsi="Times New Roman"/>
          <w:sz w:val="28"/>
          <w:szCs w:val="28"/>
        </w:rPr>
        <w:t>2010</w:t>
      </w:r>
      <w:r w:rsidRPr="00F00243">
        <w:rPr>
          <w:rFonts w:ascii="Times New Roman" w:eastAsia="標楷體" w:hAnsi="Times New Roman" w:hint="eastAsia"/>
          <w:sz w:val="28"/>
          <w:szCs w:val="28"/>
        </w:rPr>
        <w:t>腫瘤放射治療檢附文件</w:t>
      </w:r>
    </w:p>
    <w:p w:rsidR="00F00243" w:rsidRPr="00F00243" w:rsidRDefault="00F00243" w:rsidP="00F00243">
      <w:pPr>
        <w:pStyle w:val="af"/>
        <w:adjustRightInd w:val="0"/>
        <w:spacing w:line="240" w:lineRule="auto"/>
        <w:ind w:left="0" w:firstLine="567"/>
        <w:rPr>
          <w:rFonts w:ascii="Times New Roman" w:eastAsia="標楷體" w:hAnsi="Times New Roman"/>
          <w:sz w:val="28"/>
          <w:szCs w:val="28"/>
        </w:rPr>
      </w:pPr>
      <w:r w:rsidRPr="00F00243">
        <w:rPr>
          <w:rFonts w:ascii="Times New Roman" w:eastAsia="標楷體" w:hAnsi="Times New Roman" w:hint="eastAsia"/>
          <w:sz w:val="28"/>
          <w:szCs w:val="28"/>
        </w:rPr>
        <w:t>108202022</w:t>
      </w:r>
      <w:r w:rsidRPr="00F00243">
        <w:rPr>
          <w:rFonts w:ascii="Times New Roman" w:eastAsia="標楷體" w:hAnsi="Times New Roman" w:hint="eastAsia"/>
          <w:sz w:val="28"/>
          <w:szCs w:val="28"/>
        </w:rPr>
        <w:t>放</w:t>
      </w:r>
      <w:r w:rsidRPr="00F00243">
        <w:rPr>
          <w:rFonts w:ascii="Times New Roman" w:eastAsia="標楷體" w:hAnsi="Times New Roman" w:hint="eastAsia"/>
          <w:kern w:val="0"/>
          <w:sz w:val="28"/>
          <w:szCs w:val="28"/>
        </w:rPr>
        <w:t>射治療之皮膚處理</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sz w:val="28"/>
          <w:szCs w:val="28"/>
        </w:rPr>
      </w:pPr>
      <w:r w:rsidRPr="00F00243">
        <w:rPr>
          <w:rFonts w:ascii="Times New Roman" w:eastAsia="標楷體" w:hAnsi="Times New Roman"/>
          <w:b/>
          <w:sz w:val="28"/>
          <w:szCs w:val="28"/>
        </w:rPr>
        <w:t>10820</w:t>
      </w:r>
      <w:r w:rsidRPr="00F00243">
        <w:rPr>
          <w:rFonts w:ascii="Times New Roman" w:eastAsia="標楷體" w:hAnsi="Times New Roman" w:hint="eastAsia"/>
          <w:b/>
          <w:sz w:val="28"/>
          <w:szCs w:val="28"/>
        </w:rPr>
        <w:t>3</w:t>
      </w:r>
      <w:r w:rsidRPr="00F00243">
        <w:rPr>
          <w:rFonts w:ascii="Times New Roman" w:eastAsia="標楷體" w:hAnsi="Times New Roman" w:hint="eastAsia"/>
          <w:b/>
          <w:sz w:val="28"/>
          <w:szCs w:val="28"/>
        </w:rPr>
        <w:t>體外遠隔放射治療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1" w:left="956"/>
        <w:rPr>
          <w:rFonts w:ascii="Times New Roman" w:eastAsia="標楷體" w:hAnsi="Times New Roman"/>
          <w:sz w:val="28"/>
          <w:szCs w:val="28"/>
        </w:rPr>
      </w:pPr>
      <w:r w:rsidRPr="00F00243">
        <w:rPr>
          <w:rFonts w:ascii="Times New Roman" w:eastAsia="標楷體" w:hAnsi="Times New Roman"/>
          <w:b/>
          <w:sz w:val="28"/>
          <w:szCs w:val="28"/>
        </w:rPr>
        <w:t>10820</w:t>
      </w:r>
      <w:r w:rsidRPr="00F00243">
        <w:rPr>
          <w:rFonts w:ascii="Times New Roman" w:eastAsia="標楷體" w:hAnsi="Times New Roman" w:hint="eastAsia"/>
          <w:b/>
          <w:sz w:val="28"/>
          <w:szCs w:val="28"/>
        </w:rPr>
        <w:t>4</w:t>
      </w:r>
      <w:r w:rsidRPr="00F00243">
        <w:rPr>
          <w:rFonts w:ascii="Times New Roman" w:eastAsia="標楷體" w:hAnsi="Times New Roman" w:hint="eastAsia"/>
          <w:b/>
          <w:sz w:val="28"/>
          <w:szCs w:val="28"/>
        </w:rPr>
        <w:t>立體定位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消融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240" w:lineRule="auto"/>
        <w:ind w:leftChars="327" w:left="785" w:firstLineChars="50" w:firstLine="140"/>
        <w:rPr>
          <w:rFonts w:ascii="Times New Roman" w:eastAsia="標楷體" w:hAnsi="Times New Roman"/>
          <w:strike/>
          <w:kern w:val="0"/>
          <w:sz w:val="28"/>
          <w:szCs w:val="28"/>
        </w:rPr>
      </w:pPr>
    </w:p>
    <w:p w:rsidR="00F00243" w:rsidRPr="00F00243" w:rsidRDefault="00F00243" w:rsidP="00F00243">
      <w:pPr>
        <w:pStyle w:val="af"/>
        <w:adjustRightInd w:val="0"/>
        <w:spacing w:line="240" w:lineRule="auto"/>
        <w:ind w:left="0"/>
        <w:rPr>
          <w:rFonts w:ascii="Times New Roman" w:eastAsia="標楷體" w:hAnsi="Times New Roman"/>
          <w:kern w:val="0"/>
          <w:sz w:val="28"/>
          <w:szCs w:val="28"/>
        </w:rPr>
      </w:pPr>
      <w:r w:rsidRPr="00F00243">
        <w:rPr>
          <w:rFonts w:ascii="Times New Roman" w:eastAsia="標楷體" w:hAnsi="Times New Roman" w:hint="eastAsia"/>
          <w:kern w:val="0"/>
          <w:sz w:val="28"/>
          <w:szCs w:val="28"/>
        </w:rPr>
        <w:t xml:space="preserve">　</w:t>
      </w:r>
    </w:p>
    <w:p w:rsidR="00F00243" w:rsidRPr="00F00243" w:rsidRDefault="00F00243" w:rsidP="00F00243">
      <w:pPr>
        <w:pStyle w:val="af"/>
        <w:adjustRightInd w:val="0"/>
        <w:spacing w:line="240" w:lineRule="auto"/>
        <w:ind w:leftChars="-1" w:left="956"/>
        <w:rPr>
          <w:rFonts w:ascii="Times New Roman" w:eastAsia="標楷體" w:hAnsi="Times New Roman"/>
          <w:b/>
          <w:sz w:val="28"/>
          <w:szCs w:val="28"/>
        </w:rPr>
      </w:pPr>
    </w:p>
    <w:p w:rsidR="00F00243" w:rsidRPr="00F00243" w:rsidRDefault="00F00243" w:rsidP="00F00243">
      <w:pPr>
        <w:widowControl/>
        <w:adjustRightInd w:val="0"/>
        <w:spacing w:line="600" w:lineRule="exact"/>
        <w:jc w:val="both"/>
        <w:rPr>
          <w:rFonts w:eastAsia="標楷體"/>
          <w:b/>
          <w:sz w:val="28"/>
          <w:szCs w:val="28"/>
        </w:rPr>
      </w:pPr>
      <w:r w:rsidRPr="00F00243">
        <w:rPr>
          <w:rFonts w:eastAsia="標楷體" w:hint="eastAsia"/>
          <w:sz w:val="28"/>
          <w:szCs w:val="28"/>
        </w:rPr>
        <w:br w:type="page"/>
      </w:r>
      <w:r w:rsidRPr="00F00243">
        <w:rPr>
          <w:rFonts w:eastAsia="標楷體" w:hint="eastAsia"/>
          <w:b/>
          <w:sz w:val="28"/>
          <w:szCs w:val="28"/>
        </w:rPr>
        <w:lastRenderedPageBreak/>
        <w:t>108201</w:t>
      </w:r>
      <w:r w:rsidRPr="00F00243">
        <w:rPr>
          <w:rFonts w:eastAsia="標楷體" w:hint="eastAsia"/>
          <w:b/>
          <w:sz w:val="28"/>
          <w:szCs w:val="28"/>
        </w:rPr>
        <w:t>放射線檢查</w:t>
      </w:r>
    </w:p>
    <w:p w:rsidR="00F00243" w:rsidRPr="00F00243" w:rsidRDefault="00F00243" w:rsidP="00F00243">
      <w:pPr>
        <w:pStyle w:val="af"/>
        <w:adjustRightInd w:val="0"/>
        <w:spacing w:line="600" w:lineRule="exact"/>
        <w:ind w:left="0" w:firstLine="0"/>
        <w:rPr>
          <w:rFonts w:ascii="Times New Roman" w:eastAsia="標楷體" w:hAnsi="Times New Roman"/>
          <w:sz w:val="28"/>
          <w:szCs w:val="28"/>
        </w:rPr>
      </w:pPr>
      <w:r w:rsidRPr="00F00243">
        <w:rPr>
          <w:rFonts w:ascii="Times New Roman" w:eastAsia="標楷體" w:hAnsi="Times New Roman"/>
          <w:sz w:val="28"/>
          <w:szCs w:val="28"/>
        </w:rPr>
        <w:t>108201010</w:t>
      </w:r>
      <w:r w:rsidRPr="00F00243">
        <w:rPr>
          <w:rFonts w:ascii="Times New Roman" w:eastAsia="標楷體" w:hAnsi="Times New Roman" w:hint="eastAsia"/>
          <w:sz w:val="28"/>
          <w:szCs w:val="28"/>
        </w:rPr>
        <w:t>普通檢查之審查原則</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108201010-01</w:t>
      </w:r>
      <w:r w:rsidRPr="00F00243">
        <w:rPr>
          <w:rFonts w:ascii="Times New Roman" w:eastAsia="標楷體" w:hAnsi="Times New Roman" w:hint="eastAsia"/>
          <w:sz w:val="28"/>
          <w:szCs w:val="28"/>
        </w:rPr>
        <w:t>門診患者：當日於同一院所門診以不得重覆做同一項目之影像學檢查為原則，因病情需要不在此限。</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108201010-02</w:t>
      </w:r>
      <w:r w:rsidRPr="00F00243">
        <w:rPr>
          <w:rFonts w:ascii="Times New Roman" w:eastAsia="標楷體" w:hAnsi="Times New Roman" w:hint="eastAsia"/>
          <w:sz w:val="28"/>
          <w:szCs w:val="28"/>
        </w:rPr>
        <w:t>住院患者或急診患者：重症、急症或各種加護病房之患者因病情急性變化或可能危及生命，可施行</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次</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含</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以上同一項目</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含不同部位</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檢查，應有報告備查。</w:t>
      </w:r>
    </w:p>
    <w:p w:rsidR="00F00243" w:rsidRPr="00F00243" w:rsidRDefault="00F00243" w:rsidP="00F00243">
      <w:pPr>
        <w:pStyle w:val="af"/>
        <w:adjustRightInd w:val="0"/>
        <w:spacing w:line="600" w:lineRule="exact"/>
        <w:ind w:leftChars="-1" w:left="956"/>
        <w:rPr>
          <w:rFonts w:ascii="Times New Roman" w:eastAsia="標楷體" w:hAnsi="Times New Roman"/>
          <w:sz w:val="28"/>
          <w:szCs w:val="28"/>
        </w:rPr>
      </w:pPr>
      <w:r w:rsidRPr="00F00243">
        <w:rPr>
          <w:rFonts w:ascii="Times New Roman" w:eastAsia="標楷體" w:hAnsi="Times New Roman"/>
          <w:sz w:val="28"/>
          <w:szCs w:val="28"/>
        </w:rPr>
        <w:t>108201020</w:t>
      </w:r>
      <w:r w:rsidRPr="00F00243">
        <w:rPr>
          <w:rFonts w:ascii="Times New Roman" w:eastAsia="標楷體" w:hAnsi="Times New Roman" w:hint="eastAsia"/>
          <w:sz w:val="28"/>
          <w:szCs w:val="28"/>
        </w:rPr>
        <w:t>介入性放射線學步驟之審查原則</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108201020-01</w:t>
      </w:r>
      <w:r w:rsidRPr="00F00243">
        <w:rPr>
          <w:rFonts w:ascii="Times New Roman" w:eastAsia="標楷體" w:hAnsi="Times New Roman" w:hint="eastAsia"/>
          <w:sz w:val="28"/>
          <w:szCs w:val="28"/>
        </w:rPr>
        <w:t>依病情需要同時執行介入性之診療</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如</w:t>
      </w:r>
      <w:r w:rsidRPr="00F00243">
        <w:rPr>
          <w:rFonts w:ascii="Times New Roman" w:eastAsia="標楷體" w:hAnsi="Times New Roman"/>
          <w:sz w:val="28"/>
          <w:szCs w:val="28"/>
        </w:rPr>
        <w:t>PTCD</w:t>
      </w:r>
      <w:r w:rsidRPr="00F00243">
        <w:rPr>
          <w:rFonts w:ascii="Times New Roman" w:eastAsia="標楷體" w:hAnsi="Times New Roman" w:hint="eastAsia"/>
          <w:sz w:val="28"/>
          <w:szCs w:val="28"/>
        </w:rPr>
        <w:t>等</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，特殊材料費得另計，且須檢附檢查報告，並須於病歷或報告中註明該次檢查之目的。</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108201032</w:t>
      </w:r>
      <w:r w:rsidRPr="00F00243">
        <w:rPr>
          <w:rFonts w:ascii="Times New Roman" w:eastAsia="標楷體" w:hAnsi="Times New Roman" w:hint="eastAsia"/>
          <w:sz w:val="28"/>
          <w:szCs w:val="28"/>
        </w:rPr>
        <w:t>放射線檢查檢附文件</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108201032-01</w:t>
      </w:r>
      <w:r w:rsidRPr="00F00243">
        <w:rPr>
          <w:rFonts w:ascii="Times New Roman" w:eastAsia="標楷體" w:hAnsi="Times New Roman" w:hint="eastAsia"/>
          <w:sz w:val="28"/>
          <w:szCs w:val="28"/>
        </w:rPr>
        <w:t>乳房造影術</w:t>
      </w:r>
      <w:r w:rsidRPr="00F00243">
        <w:rPr>
          <w:rFonts w:ascii="Times New Roman" w:eastAsia="標楷體" w:hAnsi="Times New Roman"/>
          <w:sz w:val="28"/>
          <w:szCs w:val="28"/>
        </w:rPr>
        <w:t>(33005B)</w:t>
      </w:r>
      <w:r w:rsidRPr="00F00243">
        <w:rPr>
          <w:rFonts w:ascii="Times New Roman" w:eastAsia="標楷體" w:hAnsi="Times New Roman" w:hint="eastAsia"/>
          <w:sz w:val="28"/>
          <w:szCs w:val="28"/>
        </w:rPr>
        <w:t>送審時應檢附報告。</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108201043</w:t>
      </w:r>
      <w:r w:rsidRPr="00F00243">
        <w:rPr>
          <w:rFonts w:ascii="Times New Roman" w:eastAsia="標楷體" w:hAnsi="Times New Roman" w:hint="eastAsia"/>
          <w:sz w:val="28"/>
          <w:szCs w:val="28"/>
        </w:rPr>
        <w:t>動脈瘤栓塞環</w:t>
      </w:r>
      <w:r w:rsidRPr="00F00243">
        <w:rPr>
          <w:rFonts w:ascii="Times New Roman" w:eastAsia="標楷體" w:hAnsi="Times New Roman"/>
          <w:sz w:val="28"/>
          <w:szCs w:val="28"/>
        </w:rPr>
        <w:t>(coil</w:t>
      </w:r>
      <w:r w:rsidRPr="00F00243">
        <w:rPr>
          <w:rFonts w:ascii="Times New Roman" w:eastAsia="標楷體" w:hAnsi="Times New Roman" w:hint="eastAsia"/>
          <w:sz w:val="28"/>
          <w:szCs w:val="28"/>
        </w:rPr>
        <w:t>白金纖維環</w:t>
      </w:r>
      <w:r w:rsidRPr="00F00243">
        <w:rPr>
          <w:rFonts w:ascii="Times New Roman" w:eastAsia="標楷體" w:hAnsi="Times New Roman"/>
          <w:sz w:val="28"/>
          <w:szCs w:val="28"/>
        </w:rPr>
        <w:t>)</w:t>
      </w:r>
    </w:p>
    <w:p w:rsidR="00F00243" w:rsidRPr="00F00243" w:rsidRDefault="00F00243" w:rsidP="00F00243">
      <w:pPr>
        <w:pStyle w:val="af"/>
        <w:adjustRightInd w:val="0"/>
        <w:spacing w:line="600" w:lineRule="exact"/>
        <w:ind w:left="1700" w:hangingChars="607" w:hanging="1700"/>
        <w:rPr>
          <w:rFonts w:ascii="Times New Roman" w:eastAsia="標楷體" w:hAnsi="Times New Roman"/>
          <w:kern w:val="0"/>
          <w:sz w:val="28"/>
          <w:szCs w:val="28"/>
        </w:rPr>
      </w:pPr>
      <w:r w:rsidRPr="00F00243">
        <w:rPr>
          <w:rFonts w:ascii="Times New Roman" w:eastAsia="標楷體" w:hAnsi="Times New Roman"/>
          <w:sz w:val="28"/>
          <w:szCs w:val="28"/>
        </w:rPr>
        <w:t>108201043-01</w:t>
      </w:r>
      <w:r w:rsidRPr="00F00243">
        <w:rPr>
          <w:rFonts w:ascii="Times New Roman" w:eastAsia="標楷體" w:hAnsi="Times New Roman" w:hint="eastAsia"/>
          <w:sz w:val="28"/>
          <w:szCs w:val="28"/>
        </w:rPr>
        <w:t>動脈瘤栓塞環</w:t>
      </w:r>
      <w:r w:rsidRPr="00F00243">
        <w:rPr>
          <w:rFonts w:ascii="Times New Roman" w:eastAsia="標楷體" w:hAnsi="Times New Roman"/>
          <w:sz w:val="28"/>
          <w:szCs w:val="28"/>
        </w:rPr>
        <w:t>(coil</w:t>
      </w:r>
      <w:r w:rsidRPr="00F00243">
        <w:rPr>
          <w:rFonts w:ascii="Times New Roman" w:eastAsia="標楷體" w:hAnsi="Times New Roman" w:hint="eastAsia"/>
          <w:sz w:val="28"/>
          <w:szCs w:val="28"/>
        </w:rPr>
        <w:t>白金纖維環</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事前審查原則</w:t>
      </w:r>
      <w:r w:rsidRPr="00F00243">
        <w:rPr>
          <w:rFonts w:ascii="Times New Roman" w:eastAsia="標楷體" w:hAnsi="Times New Roman"/>
          <w:sz w:val="28"/>
          <w:szCs w:val="28"/>
        </w:rPr>
        <w:t>: (106</w:t>
      </w:r>
      <w:r w:rsidRPr="00F00243">
        <w:rPr>
          <w:rFonts w:ascii="Times New Roman" w:eastAsia="標楷體" w:hAnsi="Times New Roman"/>
          <w:kern w:val="0"/>
          <w:sz w:val="28"/>
          <w:szCs w:val="28"/>
        </w:rPr>
        <w:t>/12/1)</w:t>
      </w:r>
    </w:p>
    <w:p w:rsidR="00F00243" w:rsidRPr="00F00243" w:rsidRDefault="00F00243" w:rsidP="00F00243">
      <w:pPr>
        <w:pStyle w:val="af"/>
        <w:numPr>
          <w:ilvl w:val="0"/>
          <w:numId w:val="65"/>
        </w:numPr>
        <w:tabs>
          <w:tab w:val="left" w:pos="1843"/>
        </w:tabs>
        <w:adjustRightInd w:val="0"/>
        <w:spacing w:line="600" w:lineRule="exact"/>
        <w:ind w:left="1843" w:hanging="141"/>
        <w:jc w:val="left"/>
        <w:rPr>
          <w:rFonts w:ascii="Times New Roman" w:eastAsia="標楷體" w:hAnsi="Times New Roman"/>
          <w:sz w:val="28"/>
          <w:szCs w:val="28"/>
        </w:rPr>
      </w:pPr>
      <w:r w:rsidRPr="00F00243">
        <w:rPr>
          <w:rFonts w:ascii="Times New Roman" w:eastAsia="標楷體" w:hAnsi="Times New Roman" w:hint="eastAsia"/>
          <w:sz w:val="28"/>
          <w:szCs w:val="28"/>
        </w:rPr>
        <w:t>動脈瘤大小≦</w:t>
      </w:r>
      <w:r w:rsidRPr="00F00243">
        <w:rPr>
          <w:rFonts w:ascii="Times New Roman" w:eastAsia="標楷體" w:hAnsi="Times New Roman"/>
          <w:sz w:val="28"/>
          <w:szCs w:val="28"/>
        </w:rPr>
        <w:t>15mm</w:t>
      </w:r>
      <w:r w:rsidRPr="00F00243">
        <w:rPr>
          <w:rFonts w:ascii="Times New Roman" w:eastAsia="標楷體" w:hAnsi="Times New Roman" w:hint="eastAsia"/>
          <w:sz w:val="28"/>
          <w:szCs w:val="28"/>
        </w:rPr>
        <w:t>者，給付白金纖維環的數量原則為動脈瘤最長直徑</w:t>
      </w:r>
      <w:r w:rsidRPr="00F00243">
        <w:rPr>
          <w:rFonts w:ascii="Times New Roman" w:eastAsia="標楷體" w:hAnsi="Times New Roman"/>
          <w:sz w:val="28"/>
          <w:szCs w:val="28"/>
        </w:rPr>
        <w:t>(mm)</w:t>
      </w:r>
      <w:r w:rsidRPr="00F00243">
        <w:rPr>
          <w:rFonts w:ascii="Times New Roman" w:eastAsia="標楷體" w:hAnsi="Times New Roman" w:hint="eastAsia"/>
          <w:sz w:val="28"/>
          <w:szCs w:val="28"/>
        </w:rPr>
        <w:t>之</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倍數，例如最長直徑</w:t>
      </w:r>
      <w:r w:rsidRPr="00F00243">
        <w:rPr>
          <w:rFonts w:ascii="Times New Roman" w:eastAsia="標楷體" w:hAnsi="Times New Roman"/>
          <w:sz w:val="28"/>
          <w:szCs w:val="28"/>
        </w:rPr>
        <w:t>5mm</w:t>
      </w:r>
      <w:r w:rsidRPr="00F00243">
        <w:rPr>
          <w:rFonts w:ascii="Times New Roman" w:eastAsia="標楷體" w:hAnsi="Times New Roman" w:hint="eastAsia"/>
          <w:sz w:val="28"/>
          <w:szCs w:val="28"/>
        </w:rPr>
        <w:t>的動脈瘤，給付白金纖維環的數量即以</w:t>
      </w:r>
      <w:r w:rsidRPr="00F00243">
        <w:rPr>
          <w:rFonts w:ascii="Times New Roman" w:eastAsia="標楷體" w:hAnsi="Times New Roman"/>
          <w:sz w:val="28"/>
          <w:szCs w:val="28"/>
        </w:rPr>
        <w:t>10</w:t>
      </w:r>
      <w:r w:rsidRPr="00F00243">
        <w:rPr>
          <w:rFonts w:ascii="Times New Roman" w:eastAsia="標楷體" w:hAnsi="Times New Roman" w:hint="eastAsia"/>
          <w:sz w:val="28"/>
          <w:szCs w:val="28"/>
        </w:rPr>
        <w:t>個為原則。</w:t>
      </w:r>
    </w:p>
    <w:p w:rsidR="00F00243" w:rsidRPr="00F00243" w:rsidRDefault="00F00243" w:rsidP="00F00243">
      <w:pPr>
        <w:pStyle w:val="af"/>
        <w:widowControl/>
        <w:numPr>
          <w:ilvl w:val="0"/>
          <w:numId w:val="65"/>
        </w:numPr>
        <w:tabs>
          <w:tab w:val="left" w:pos="1843"/>
        </w:tabs>
        <w:suppressAutoHyphens w:val="0"/>
        <w:adjustRightInd w:val="0"/>
        <w:spacing w:line="600" w:lineRule="exact"/>
        <w:ind w:left="1843" w:hanging="141"/>
        <w:jc w:val="left"/>
        <w:rPr>
          <w:rFonts w:ascii="Times New Roman" w:eastAsia="標楷體" w:hAnsi="Times New Roman"/>
          <w:sz w:val="28"/>
          <w:szCs w:val="28"/>
        </w:rPr>
      </w:pPr>
      <w:r w:rsidRPr="00F00243">
        <w:rPr>
          <w:rFonts w:ascii="Times New Roman" w:eastAsia="標楷體" w:hAnsi="Times New Roman" w:hint="eastAsia"/>
          <w:sz w:val="28"/>
          <w:szCs w:val="28"/>
        </w:rPr>
        <w:t>動脈瘤大小＞</w:t>
      </w:r>
      <w:r w:rsidRPr="00F00243">
        <w:rPr>
          <w:rFonts w:ascii="Times New Roman" w:eastAsia="標楷體" w:hAnsi="Times New Roman"/>
          <w:sz w:val="28"/>
          <w:szCs w:val="28"/>
        </w:rPr>
        <w:t xml:space="preserve">15mm </w:t>
      </w:r>
      <w:r w:rsidRPr="00F00243">
        <w:rPr>
          <w:rFonts w:ascii="Times New Roman" w:eastAsia="標楷體" w:hAnsi="Times New Roman" w:hint="eastAsia"/>
          <w:sz w:val="28"/>
          <w:szCs w:val="28"/>
        </w:rPr>
        <w:t>者，須檢附治療計畫，依個案審查核給白金纖維環之數量。</w:t>
      </w:r>
      <w:r w:rsidRPr="00F00243">
        <w:rPr>
          <w:rFonts w:ascii="Times New Roman" w:eastAsia="標楷體" w:hAnsi="Times New Roman"/>
          <w:sz w:val="28"/>
          <w:szCs w:val="28"/>
        </w:rPr>
        <w:br w:type="page"/>
      </w:r>
    </w:p>
    <w:p w:rsidR="00F00243" w:rsidRPr="00F00243" w:rsidRDefault="00F00243" w:rsidP="00F00243">
      <w:pPr>
        <w:pStyle w:val="af"/>
        <w:adjustRightInd w:val="0"/>
        <w:spacing w:line="600" w:lineRule="exact"/>
        <w:ind w:leftChars="-1" w:left="956"/>
        <w:rPr>
          <w:rFonts w:ascii="Times New Roman" w:eastAsia="標楷體" w:hAnsi="Times New Roman"/>
          <w:b/>
          <w:sz w:val="28"/>
          <w:szCs w:val="28"/>
        </w:rPr>
      </w:pPr>
      <w:r w:rsidRPr="00F00243">
        <w:rPr>
          <w:rFonts w:ascii="Times New Roman" w:eastAsia="標楷體" w:hAnsi="Times New Roman"/>
          <w:b/>
          <w:sz w:val="28"/>
          <w:szCs w:val="28"/>
        </w:rPr>
        <w:lastRenderedPageBreak/>
        <w:t>108202</w:t>
      </w:r>
      <w:r w:rsidRPr="00F00243">
        <w:rPr>
          <w:rFonts w:ascii="Times New Roman" w:eastAsia="標楷體" w:hAnsi="Times New Roman" w:hint="eastAsia"/>
          <w:b/>
          <w:sz w:val="28"/>
          <w:szCs w:val="28"/>
        </w:rPr>
        <w:t>腫瘤放射治療</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w:t>
      </w:r>
      <w:r w:rsidRPr="00F00243">
        <w:rPr>
          <w:rFonts w:ascii="Times New Roman" w:eastAsia="標楷體" w:hAnsi="Times New Roman" w:hint="eastAsia"/>
          <w:sz w:val="28"/>
          <w:szCs w:val="28"/>
        </w:rPr>
        <w:t>腫瘤放射治療檢附文件</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108202010-01</w:t>
      </w:r>
      <w:r w:rsidRPr="00F00243">
        <w:rPr>
          <w:rFonts w:ascii="Times New Roman" w:eastAsia="標楷體" w:hAnsi="Times New Roman" w:hint="eastAsia"/>
          <w:sz w:val="28"/>
          <w:szCs w:val="28"/>
        </w:rPr>
        <w:t>治療紀錄必須註明病情、期別、治療之理由及詳記執行項目部位明細。</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108202010-02</w:t>
      </w:r>
      <w:r w:rsidRPr="00F00243">
        <w:rPr>
          <w:rFonts w:ascii="Times New Roman" w:eastAsia="標楷體" w:hAnsi="Times New Roman" w:hint="eastAsia"/>
          <w:sz w:val="28"/>
          <w:szCs w:val="28"/>
        </w:rPr>
        <w:t>急治療次數如超過</w:t>
      </w:r>
      <w:r w:rsidRPr="00F00243">
        <w:rPr>
          <w:rFonts w:ascii="Times New Roman" w:eastAsia="標楷體" w:hAnsi="Times New Roman"/>
          <w:sz w:val="28"/>
          <w:szCs w:val="28"/>
        </w:rPr>
        <w:t>1</w:t>
      </w:r>
      <w:r w:rsidRPr="00F00243">
        <w:rPr>
          <w:rFonts w:ascii="Times New Roman" w:eastAsia="標楷體" w:hAnsi="Times New Roman" w:hint="eastAsia"/>
          <w:sz w:val="28"/>
          <w:szCs w:val="28"/>
        </w:rPr>
        <w:t>次以上須檢附原因說明。</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108202010-03</w:t>
      </w:r>
      <w:r w:rsidRPr="00F00243">
        <w:rPr>
          <w:rFonts w:hint="eastAsia"/>
        </w:rPr>
        <w:t xml:space="preserve"> </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驗証片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每張</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：為每一放射治療計畫治療前之品管驗證片，每一療程以申報一次為原則，惟數量以實際照野術數量申報，申報數量以最高</w:t>
      </w:r>
      <w:r w:rsidRPr="00F00243">
        <w:rPr>
          <w:rFonts w:ascii="Times New Roman" w:eastAsia="標楷體" w:hAnsi="Times New Roman"/>
          <w:sz w:val="28"/>
          <w:szCs w:val="28"/>
        </w:rPr>
        <w:t>6</w:t>
      </w:r>
      <w:r w:rsidRPr="00F00243">
        <w:rPr>
          <w:rFonts w:ascii="Times New Roman" w:eastAsia="標楷體" w:hAnsi="Times New Roman" w:hint="eastAsia"/>
          <w:sz w:val="28"/>
          <w:szCs w:val="28"/>
        </w:rPr>
        <w:t>次為宜。</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108202010-04</w:t>
      </w:r>
      <w:r w:rsidRPr="00F00243">
        <w:rPr>
          <w:rFonts w:hint="eastAsia"/>
        </w:rPr>
        <w:t xml:space="preserve"> </w:t>
      </w:r>
      <w:r w:rsidRPr="00F00243">
        <w:rPr>
          <w:rFonts w:ascii="Times New Roman" w:eastAsia="標楷體" w:hAnsi="Times New Roman"/>
          <w:sz w:val="28"/>
          <w:szCs w:val="28"/>
        </w:rPr>
        <w:t>36004B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1</w:t>
      </w:r>
      <w:r w:rsidRPr="00F00243">
        <w:rPr>
          <w:rFonts w:ascii="Times New Roman" w:eastAsia="標楷體" w:hAnsi="Times New Roman" w:hint="eastAsia"/>
          <w:sz w:val="28"/>
          <w:szCs w:val="28"/>
        </w:rPr>
        <w:t>張、</w:t>
      </w:r>
      <w:r w:rsidRPr="00F00243">
        <w:rPr>
          <w:rFonts w:ascii="Times New Roman" w:eastAsia="標楷體" w:hAnsi="Times New Roman"/>
          <w:sz w:val="28"/>
          <w:szCs w:val="28"/>
        </w:rPr>
        <w:t>36005B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張：為放射治療中執行的位置照野重現性驗證，每週以申報一次為原則；同一病灶同時執行</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張放射照野片時，宜申報</w:t>
      </w:r>
      <w:r w:rsidRPr="00F00243">
        <w:rPr>
          <w:rFonts w:ascii="Times New Roman" w:eastAsia="標楷體" w:hAnsi="Times New Roman"/>
          <w:sz w:val="28"/>
          <w:szCs w:val="28"/>
        </w:rPr>
        <w:t>36005B(</w:t>
      </w:r>
      <w:r w:rsidRPr="00F00243">
        <w:rPr>
          <w:rFonts w:ascii="Times New Roman" w:eastAsia="標楷體" w:hAnsi="Times New Roman" w:hint="eastAsia"/>
          <w:sz w:val="28"/>
          <w:szCs w:val="28"/>
        </w:rPr>
        <w:t>放射照野片</w:t>
      </w:r>
      <w:r w:rsidRPr="00F00243">
        <w:rPr>
          <w:rFonts w:ascii="Times New Roman" w:eastAsia="標楷體" w:hAnsi="Times New Roman"/>
          <w:sz w:val="28"/>
          <w:szCs w:val="28"/>
        </w:rPr>
        <w:t>2</w:t>
      </w:r>
      <w:r w:rsidRPr="00F00243">
        <w:rPr>
          <w:rFonts w:ascii="Times New Roman" w:eastAsia="標楷體" w:hAnsi="Times New Roman" w:hint="eastAsia"/>
          <w:sz w:val="28"/>
          <w:szCs w:val="28"/>
        </w:rPr>
        <w:t>張</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sz w:val="28"/>
          <w:szCs w:val="28"/>
        </w:rPr>
        <w:t>108202010-05 36021C(3D</w:t>
      </w:r>
      <w:r w:rsidRPr="00F00243">
        <w:rPr>
          <w:rFonts w:ascii="Times New Roman" w:eastAsia="標楷體" w:hAnsi="Times New Roman" w:hint="eastAsia"/>
          <w:sz w:val="28"/>
          <w:szCs w:val="28"/>
        </w:rPr>
        <w:t>電腦斷層模擬攝影</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36015B(</w:t>
      </w:r>
      <w:r w:rsidRPr="00F00243">
        <w:rPr>
          <w:rFonts w:ascii="Times New Roman" w:eastAsia="標楷體" w:hAnsi="Times New Roman" w:hint="eastAsia"/>
          <w:sz w:val="28"/>
          <w:szCs w:val="28"/>
        </w:rPr>
        <w:t>電腦治療規劃</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複雜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每一照野）與</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於同一療程以申報一次為宜，其中</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每一照野）與</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以實際照野術數量申報，申報數量以最高</w:t>
      </w:r>
      <w:r w:rsidRPr="00F00243">
        <w:rPr>
          <w:rFonts w:ascii="Times New Roman" w:eastAsia="標楷體" w:hAnsi="Times New Roman"/>
          <w:sz w:val="28"/>
          <w:szCs w:val="28"/>
        </w:rPr>
        <w:t>6</w:t>
      </w:r>
      <w:r w:rsidRPr="00F00243">
        <w:rPr>
          <w:rFonts w:ascii="Times New Roman" w:eastAsia="標楷體" w:hAnsi="Times New Roman" w:hint="eastAsia"/>
          <w:sz w:val="28"/>
          <w:szCs w:val="28"/>
        </w:rPr>
        <w:t>次為宜；如有特殊理由必須執行第二次治療計劃時</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如照射靶區形狀改變或體型改變過大等</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，應提出治療計畫，上述項目於同一療程得申報二次，</w:t>
      </w:r>
      <w:r w:rsidRPr="00F00243">
        <w:rPr>
          <w:rFonts w:ascii="Times New Roman" w:eastAsia="標楷體" w:hAnsi="Times New Roman"/>
          <w:sz w:val="28"/>
          <w:szCs w:val="28"/>
        </w:rPr>
        <w:t>37046B</w:t>
      </w:r>
      <w:r w:rsidRPr="00F00243">
        <w:rPr>
          <w:rFonts w:ascii="Times New Roman" w:eastAsia="標楷體" w:hAnsi="Times New Roman" w:hint="eastAsia"/>
          <w:sz w:val="28"/>
          <w:szCs w:val="28"/>
        </w:rPr>
        <w:t>（多葉型準直儀合金模塊之設計及製作</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每一照野）、</w:t>
      </w:r>
      <w:r w:rsidRPr="00F00243">
        <w:rPr>
          <w:rFonts w:ascii="Times New Roman" w:eastAsia="標楷體" w:hAnsi="Times New Roman"/>
          <w:sz w:val="28"/>
          <w:szCs w:val="28"/>
        </w:rPr>
        <w:t>36002B(</w:t>
      </w:r>
      <w:r w:rsidRPr="00F00243">
        <w:rPr>
          <w:rFonts w:ascii="Times New Roman" w:eastAsia="標楷體" w:hAnsi="Times New Roman" w:hint="eastAsia"/>
          <w:sz w:val="28"/>
          <w:szCs w:val="28"/>
        </w:rPr>
        <w:t>驗證片</w:t>
      </w:r>
      <w:r w:rsidRPr="00F00243">
        <w:rPr>
          <w:rFonts w:ascii="Times New Roman" w:eastAsia="標楷體" w:hAnsi="Times New Roman"/>
          <w:sz w:val="28"/>
          <w:szCs w:val="28"/>
        </w:rPr>
        <w:t>)</w:t>
      </w:r>
      <w:r w:rsidRPr="00F00243">
        <w:rPr>
          <w:rFonts w:ascii="Times New Roman" w:eastAsia="標楷體" w:hAnsi="Times New Roman" w:hint="eastAsia"/>
          <w:sz w:val="28"/>
          <w:szCs w:val="28"/>
        </w:rPr>
        <w:t>申報數量原則同第一次療程。</w:t>
      </w:r>
      <w:r w:rsidRPr="00F00243">
        <w:rPr>
          <w:rFonts w:ascii="Times New Roman" w:eastAsia="標楷體" w:hAnsi="Times New Roman"/>
          <w:sz w:val="28"/>
          <w:szCs w:val="28"/>
        </w:rPr>
        <w:t>(108/3/1)</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Times New Roman" w:eastAsia="標楷體" w:hAnsi="Times New Roman" w:hint="eastAsia"/>
          <w:sz w:val="28"/>
          <w:szCs w:val="28"/>
        </w:rPr>
        <w:lastRenderedPageBreak/>
        <w:t>1082022</w:t>
      </w:r>
      <w:r w:rsidRPr="00F00243">
        <w:rPr>
          <w:rFonts w:ascii="Times New Roman" w:eastAsia="標楷體" w:hAnsi="Times New Roman" w:hint="eastAsia"/>
          <w:sz w:val="28"/>
          <w:szCs w:val="28"/>
        </w:rPr>
        <w:t>放射治療之皮膚處理</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Chars="-17" w:left="1379" w:hangingChars="507" w:hanging="1420"/>
        <w:rPr>
          <w:rFonts w:ascii="Times New Roman" w:eastAsia="標楷體" w:hAnsi="Times New Roman"/>
          <w:sz w:val="28"/>
          <w:szCs w:val="28"/>
        </w:rPr>
      </w:pPr>
      <w:r w:rsidRPr="00F00243">
        <w:rPr>
          <w:rFonts w:ascii="Times New Roman" w:eastAsia="標楷體" w:hAnsi="Times New Roman" w:hint="eastAsia"/>
          <w:sz w:val="28"/>
          <w:szCs w:val="28"/>
        </w:rPr>
        <w:t>1082022-01</w:t>
      </w:r>
      <w:r w:rsidRPr="00F00243">
        <w:rPr>
          <w:rFonts w:ascii="Times New Roman" w:eastAsia="標楷體" w:hAnsi="Times New Roman" w:hint="eastAsia"/>
          <w:sz w:val="28"/>
          <w:szCs w:val="28"/>
        </w:rPr>
        <w:t>申報放射線治療之皮膚處理</w:t>
      </w:r>
      <w:r w:rsidRPr="00F00243">
        <w:rPr>
          <w:rFonts w:ascii="Times New Roman" w:eastAsia="標楷體" w:hAnsi="Times New Roman"/>
          <w:sz w:val="28"/>
          <w:szCs w:val="28"/>
        </w:rPr>
        <w:t>(37026B)</w:t>
      </w:r>
      <w:r w:rsidRPr="00F00243">
        <w:rPr>
          <w:rFonts w:ascii="Times New Roman" w:eastAsia="標楷體" w:hAnsi="Times New Roman" w:hint="eastAsia"/>
          <w:sz w:val="28"/>
          <w:szCs w:val="28"/>
        </w:rPr>
        <w:t>應有詳細皮膚反應紀錄及照射量至少超過</w:t>
      </w:r>
      <w:r w:rsidRPr="00F00243">
        <w:rPr>
          <w:rFonts w:ascii="Times New Roman" w:eastAsia="標楷體" w:hAnsi="Times New Roman"/>
          <w:sz w:val="28"/>
          <w:szCs w:val="28"/>
        </w:rPr>
        <w:t>30</w:t>
      </w:r>
      <w:r w:rsidRPr="00F00243">
        <w:rPr>
          <w:rFonts w:ascii="Times New Roman" w:eastAsia="標楷體" w:hAnsi="Times New Roman" w:hint="eastAsia"/>
          <w:sz w:val="28"/>
          <w:szCs w:val="28"/>
        </w:rPr>
        <w:t>格雷，如低於</w:t>
      </w:r>
      <w:r w:rsidRPr="00F00243">
        <w:rPr>
          <w:rFonts w:ascii="Times New Roman" w:eastAsia="標楷體" w:hAnsi="Times New Roman"/>
          <w:sz w:val="28"/>
          <w:szCs w:val="28"/>
        </w:rPr>
        <w:t>30</w:t>
      </w:r>
      <w:r w:rsidRPr="00F00243">
        <w:rPr>
          <w:rFonts w:ascii="Times New Roman" w:eastAsia="標楷體" w:hAnsi="Times New Roman" w:hint="eastAsia"/>
          <w:sz w:val="28"/>
          <w:szCs w:val="28"/>
        </w:rPr>
        <w:t>格雷但有皮膚反應者，應於病歷詳細記載供審查參考。</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F00243">
        <w:rPr>
          <w:rFonts w:ascii="Times New Roman" w:eastAsia="標楷體" w:hAnsi="Times New Roman"/>
          <w:b/>
          <w:sz w:val="28"/>
          <w:szCs w:val="28"/>
        </w:rPr>
        <w:t>108203</w:t>
      </w:r>
      <w:r w:rsidRPr="00F00243">
        <w:rPr>
          <w:rFonts w:ascii="Times New Roman" w:eastAsia="標楷體" w:hAnsi="Times New Roman" w:hint="eastAsia"/>
          <w:b/>
          <w:sz w:val="28"/>
          <w:szCs w:val="28"/>
        </w:rPr>
        <w:t>體外遠隔放射治療</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pStyle w:val="af"/>
        <w:adjustRightInd w:val="0"/>
        <w:spacing w:line="600" w:lineRule="exact"/>
        <w:ind w:left="1274" w:hangingChars="455" w:hanging="1274"/>
        <w:rPr>
          <w:rFonts w:ascii="Times New Roman" w:eastAsia="標楷體" w:hAnsi="Times New Roman"/>
          <w:sz w:val="28"/>
          <w:szCs w:val="28"/>
        </w:rPr>
      </w:pPr>
      <w:r w:rsidRPr="00F00243">
        <w:rPr>
          <w:rFonts w:ascii="Times New Roman" w:eastAsia="標楷體" w:hAnsi="Times New Roman"/>
          <w:sz w:val="28"/>
          <w:szCs w:val="28"/>
        </w:rPr>
        <w:t>10820</w:t>
      </w:r>
      <w:r w:rsidRPr="00F00243">
        <w:rPr>
          <w:rFonts w:ascii="Times New Roman" w:eastAsia="標楷體" w:hAnsi="Times New Roman" w:hint="eastAsia"/>
          <w:sz w:val="28"/>
          <w:szCs w:val="28"/>
        </w:rPr>
        <w:t>3</w:t>
      </w:r>
      <w:r w:rsidRPr="00F00243">
        <w:rPr>
          <w:rFonts w:ascii="Times New Roman" w:eastAsia="標楷體" w:hAnsi="Times New Roman"/>
          <w:sz w:val="28"/>
          <w:szCs w:val="28"/>
        </w:rPr>
        <w:t>01</w:t>
      </w:r>
      <w:r w:rsidRPr="00F00243">
        <w:rPr>
          <w:rFonts w:ascii="Times New Roman" w:eastAsia="標楷體" w:hAnsi="Times New Roman" w:hint="eastAsia"/>
          <w:sz w:val="28"/>
          <w:szCs w:val="28"/>
        </w:rPr>
        <w:t>直線加速器遠隔照射治療，對於同一病變之複雜照射，不得申報為多次之簡單照射。</w:t>
      </w:r>
      <w:r w:rsidRPr="00F00243">
        <w:rPr>
          <w:rFonts w:ascii="Times New Roman" w:eastAsia="標楷體" w:hAnsi="Times New Roman"/>
          <w:kern w:val="0"/>
          <w:sz w:val="28"/>
          <w:szCs w:val="28"/>
        </w:rPr>
        <w:t>(</w:t>
      </w:r>
      <w:r w:rsidR="003C072F">
        <w:rPr>
          <w:rFonts w:ascii="Times New Roman" w:eastAsia="標楷體" w:hAnsi="Times New Roman"/>
          <w:kern w:val="0"/>
          <w:sz w:val="28"/>
          <w:szCs w:val="28"/>
        </w:rPr>
        <w:t>109/5/1</w:t>
      </w:r>
      <w:r w:rsidRPr="00F00243">
        <w:rPr>
          <w:rFonts w:ascii="Times New Roman" w:eastAsia="標楷體" w:hAnsi="Times New Roman"/>
          <w:kern w:val="0"/>
          <w:sz w:val="28"/>
          <w:szCs w:val="28"/>
        </w:rPr>
        <w:t>)</w:t>
      </w:r>
    </w:p>
    <w:p w:rsidR="00F00243" w:rsidRPr="00F00243" w:rsidRDefault="00F00243" w:rsidP="00F00243">
      <w:pPr>
        <w:spacing w:line="600" w:lineRule="exact"/>
        <w:ind w:left="1274" w:hangingChars="455" w:hanging="1274"/>
        <w:rPr>
          <w:rFonts w:ascii="標楷體" w:eastAsia="標楷體" w:hAnsi="標楷體" w:cstheme="minorBidi"/>
          <w:kern w:val="2"/>
          <w:sz w:val="28"/>
          <w:szCs w:val="28"/>
        </w:rPr>
      </w:pPr>
      <w:r w:rsidRPr="00F00243">
        <w:rPr>
          <w:rFonts w:ascii="Times New Roman" w:eastAsia="標楷體" w:hAnsi="Times New Roman" w:hint="eastAsia"/>
          <w:sz w:val="28"/>
          <w:szCs w:val="28"/>
        </w:rPr>
        <w:t>108203022</w:t>
      </w:r>
      <w:r w:rsidRPr="00F00243">
        <w:rPr>
          <w:rFonts w:ascii="標楷體" w:eastAsia="標楷體" w:hAnsi="標楷體" w:cstheme="minorBidi" w:hint="eastAsia"/>
          <w:kern w:val="2"/>
          <w:sz w:val="28"/>
          <w:szCs w:val="28"/>
        </w:rPr>
        <w:t>放射治療之總劑量應依據相關癌症/放射治療共識等常規進行。對於以治癒性放射治療（</w:t>
      </w:r>
      <w:r w:rsidRPr="00F00243">
        <w:rPr>
          <w:rFonts w:ascii="標楷體" w:eastAsia="標楷體" w:hAnsi="標楷體" w:cstheme="minorBidi"/>
          <w:kern w:val="2"/>
          <w:sz w:val="28"/>
          <w:szCs w:val="28"/>
        </w:rPr>
        <w:t>curative intent</w:t>
      </w:r>
      <w:r w:rsidRPr="00F00243">
        <w:rPr>
          <w:rFonts w:ascii="標楷體" w:eastAsia="標楷體" w:hAnsi="標楷體" w:cstheme="minorBidi" w:hint="eastAsia"/>
          <w:kern w:val="2"/>
          <w:sz w:val="28"/>
          <w:szCs w:val="28"/>
        </w:rPr>
        <w:t>）為目的者，配合現行健保申報欄位應記載為C。對於：</w:t>
      </w:r>
    </w:p>
    <w:p w:rsidR="00F00243" w:rsidRPr="00F00243" w:rsidRDefault="00F00243" w:rsidP="00407282">
      <w:pPr>
        <w:suppressAutoHyphens w:val="0"/>
        <w:autoSpaceDN/>
        <w:spacing w:line="600" w:lineRule="exact"/>
        <w:ind w:firstLineChars="450" w:firstLine="12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(1)無轉移(M0)之初診斷惡性腫瘤患者</w:t>
      </w:r>
    </w:p>
    <w:p w:rsidR="00F00243" w:rsidRPr="00F00243" w:rsidRDefault="00F00243" w:rsidP="00407282">
      <w:pPr>
        <w:suppressAutoHyphens w:val="0"/>
        <w:autoSpaceDN/>
        <w:spacing w:line="600" w:lineRule="exact"/>
        <w:ind w:firstLineChars="450" w:firstLine="12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(2)符合放射治療適應症之初診斷良性腫瘤患者</w:t>
      </w:r>
    </w:p>
    <w:p w:rsidR="00F00243" w:rsidRPr="00F00243" w:rsidRDefault="00F00243" w:rsidP="00F00243">
      <w:pPr>
        <w:pStyle w:val="af"/>
        <w:adjustRightInd w:val="0"/>
        <w:spacing w:line="600" w:lineRule="exact"/>
        <w:ind w:leftChars="550" w:left="1480" w:hangingChars="57" w:hanging="160"/>
        <w:rPr>
          <w:rFonts w:ascii="Times New Roman" w:eastAsia="標楷體" w:hAnsi="Times New Roman"/>
          <w:sz w:val="28"/>
          <w:szCs w:val="28"/>
        </w:rPr>
      </w:pPr>
      <w:r w:rsidRPr="00F00243">
        <w:rPr>
          <w:rFonts w:ascii="標楷體" w:eastAsia="標楷體" w:hAnsi="標楷體" w:cstheme="minorBidi" w:hint="eastAsia"/>
          <w:kern w:val="2"/>
          <w:sz w:val="28"/>
          <w:szCs w:val="28"/>
        </w:rPr>
        <w:t>不論是術前輔助、根除性或術後輔助放射治療，每人日治療照野數之給付，原則依據實際申報治療照野數來核付。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r w:rsidRPr="00F00243">
        <w:rPr>
          <w:rFonts w:ascii="Times New Roman" w:eastAsia="標楷體" w:hAnsi="Times New Roman"/>
          <w:sz w:val="28"/>
          <w:szCs w:val="28"/>
        </w:rPr>
        <w:t xml:space="preserve">      </w:t>
      </w:r>
    </w:p>
    <w:p w:rsidR="00F00243" w:rsidRPr="00F00243" w:rsidRDefault="00F00243" w:rsidP="00F00243">
      <w:pPr>
        <w:pStyle w:val="af"/>
        <w:adjustRightInd w:val="0"/>
        <w:spacing w:line="600" w:lineRule="exact"/>
        <w:ind w:left="1478" w:hangingChars="528" w:hanging="1478"/>
        <w:rPr>
          <w:rFonts w:ascii="Times New Roman" w:eastAsia="標楷體" w:hAnsi="Times New Roman"/>
          <w:sz w:val="28"/>
          <w:szCs w:val="28"/>
        </w:rPr>
      </w:pPr>
      <w:r w:rsidRPr="00F00243">
        <w:rPr>
          <w:rFonts w:ascii="標楷體" w:eastAsia="標楷體" w:hAnsi="標楷體" w:cstheme="minorBidi" w:hint="eastAsia"/>
          <w:kern w:val="2"/>
          <w:sz w:val="28"/>
          <w:szCs w:val="28"/>
        </w:rPr>
        <w:t>108203022-01</w:t>
      </w:r>
      <w:r w:rsidRPr="00F00243">
        <w:rPr>
          <w:rFonts w:ascii="標楷體" w:eastAsia="標楷體" w:hAnsi="標楷體" w:hint="eastAsia"/>
          <w:sz w:val="28"/>
          <w:szCs w:val="28"/>
        </w:rPr>
        <w:t>對於ECOG為0~2 分，每人日治療照野數之給付，針對治療照射範圍(PTV/planning target volume)週遭2cm內存在重要危險器官(critical OARs)或是PTV 佔體內治療器官(單側)比例超過25%、(同側) 體內器官累計照射(re-irradiation)超過40%、或是每日治療劑量達250cGy(含)以上者，每個治療計畫超過6個時以每人日6個照野數(弧形治療亦比照)來核付；針對非屬上述情形者，每個治療計畫超過5個時以每人日5個照野數(弧形治療亦比照)來核付。(</w:t>
      </w:r>
      <w:r w:rsidR="003C072F">
        <w:rPr>
          <w:rFonts w:ascii="標楷體" w:eastAsia="標楷體" w:hAnsi="標楷體" w:hint="eastAsia"/>
          <w:sz w:val="28"/>
          <w:szCs w:val="28"/>
        </w:rPr>
        <w:t>109/5/1</w:t>
      </w:r>
      <w:r w:rsidRPr="00F00243">
        <w:rPr>
          <w:rFonts w:ascii="標楷體" w:eastAsia="標楷體" w:hAnsi="標楷體" w:hint="eastAsia"/>
          <w:sz w:val="28"/>
          <w:szCs w:val="28"/>
        </w:rPr>
        <w:t>)</w:t>
      </w:r>
    </w:p>
    <w:p w:rsidR="00F00243" w:rsidRPr="00F7498D" w:rsidRDefault="00F00243" w:rsidP="00F00243">
      <w:pPr>
        <w:spacing w:line="600" w:lineRule="exact"/>
        <w:ind w:left="1560" w:hangingChars="557" w:hanging="1560"/>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lastRenderedPageBreak/>
        <w:t>10820302</w:t>
      </w:r>
      <w:r w:rsidRPr="00F7498D">
        <w:rPr>
          <w:rFonts w:ascii="標楷體" w:eastAsia="標楷體" w:hAnsi="標楷體" w:cstheme="minorBidi" w:hint="eastAsia"/>
          <w:kern w:val="2"/>
          <w:sz w:val="28"/>
          <w:szCs w:val="28"/>
        </w:rPr>
        <w:t>2-02同前，對於ECOG為3~4分：每個治療計畫超過5個時以每人日5個照野數(弧形治療亦比照)來核付。</w:t>
      </w:r>
    </w:p>
    <w:p w:rsidR="00F00243" w:rsidRPr="00F00243" w:rsidRDefault="00F00243" w:rsidP="00F00243">
      <w:pPr>
        <w:pStyle w:val="af"/>
        <w:adjustRightInd w:val="0"/>
        <w:spacing w:line="600" w:lineRule="exact"/>
        <w:ind w:leftChars="590" w:left="1598" w:hangingChars="65" w:hanging="182"/>
        <w:rPr>
          <w:rFonts w:ascii="Times New Roman" w:eastAsia="標楷體" w:hAnsi="Times New Roman"/>
          <w:sz w:val="28"/>
          <w:szCs w:val="28"/>
        </w:rPr>
      </w:pPr>
      <w:r w:rsidRPr="00F7498D">
        <w:rPr>
          <w:rFonts w:ascii="標楷體" w:eastAsia="標楷體" w:hAnsi="標楷體" w:cstheme="minorBidi" w:hint="eastAsia"/>
          <w:kern w:val="2"/>
          <w:sz w:val="28"/>
          <w:szCs w:val="28"/>
        </w:rPr>
        <w:t>＊重要危險器官：指腦幹、顱神經、脊隨、心、腎、消化道。</w:t>
      </w:r>
      <w:r w:rsidRPr="00F7498D">
        <w:rPr>
          <w:rFonts w:ascii="標楷體" w:eastAsia="標楷體" w:hAnsi="標楷體" w:cstheme="minorBidi"/>
          <w:kern w:val="2"/>
          <w:sz w:val="28"/>
          <w:szCs w:val="28"/>
        </w:rPr>
        <w:t>(</w:t>
      </w:r>
      <w:r w:rsidR="003C072F" w:rsidRPr="00F7498D">
        <w:rPr>
          <w:rFonts w:ascii="標楷體" w:eastAsia="標楷體" w:hAnsi="標楷體" w:cstheme="minorBidi"/>
          <w:kern w:val="2"/>
          <w:sz w:val="28"/>
          <w:szCs w:val="28"/>
        </w:rPr>
        <w:t>109/5/1</w:t>
      </w:r>
      <w:r w:rsidRPr="00F7498D">
        <w:rPr>
          <w:rFonts w:ascii="標楷體" w:eastAsia="標楷體" w:hAnsi="標楷體" w:cstheme="minorBidi"/>
          <w:kern w:val="2"/>
          <w:sz w:val="28"/>
          <w:szCs w:val="28"/>
        </w:rPr>
        <w:t>)</w:t>
      </w:r>
    </w:p>
    <w:p w:rsidR="00F00243" w:rsidRPr="00F00243" w:rsidRDefault="00F00243" w:rsidP="00F00243">
      <w:pPr>
        <w:spacing w:line="600" w:lineRule="exact"/>
        <w:ind w:leftChars="1" w:left="1559" w:hangingChars="556" w:hanging="1557"/>
        <w:rPr>
          <w:rFonts w:ascii="標楷體" w:eastAsia="標楷體" w:hAnsi="標楷體" w:cstheme="minorBidi"/>
          <w:kern w:val="2"/>
          <w:sz w:val="28"/>
          <w:szCs w:val="28"/>
        </w:rPr>
      </w:pPr>
      <w:r w:rsidRPr="00F00243">
        <w:rPr>
          <w:rFonts w:ascii="Times New Roman" w:eastAsia="標楷體" w:hAnsi="Times New Roman" w:hint="eastAsia"/>
          <w:sz w:val="28"/>
          <w:szCs w:val="28"/>
        </w:rPr>
        <w:t>108203032</w:t>
      </w:r>
      <w:r w:rsidRPr="00F00243">
        <w:rPr>
          <w:rFonts w:ascii="標楷體" w:eastAsia="標楷體" w:hAnsi="標楷體" w:cstheme="minorBidi" w:hint="eastAsia"/>
          <w:kern w:val="2"/>
          <w:sz w:val="28"/>
          <w:szCs w:val="28"/>
        </w:rPr>
        <w:t>Ph審查原則：放射治療之總劑量應依據相關癌症/放射治療共識等常規進行。對於放射治療可望延長生命並提升生活品質者。配合現行健保申報欄位應記載為Ph。對於：</w:t>
      </w:r>
    </w:p>
    <w:p w:rsidR="00F00243" w:rsidRPr="00F00243" w:rsidRDefault="00F00243" w:rsidP="00F00243">
      <w:pPr>
        <w:suppressAutoHyphens w:val="0"/>
        <w:autoSpaceDN/>
        <w:spacing w:line="600" w:lineRule="exact"/>
        <w:ind w:leftChars="354" w:left="850" w:firstLineChars="253" w:firstLine="708"/>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(1)僅有少數轉移病灶(oligometastases)之初診斷</w:t>
      </w:r>
      <w:r w:rsidR="004122E2" w:rsidRPr="00F00243">
        <w:rPr>
          <w:rFonts w:ascii="標楷體" w:eastAsia="標楷體" w:hAnsi="標楷體" w:cstheme="minorBidi" w:hint="eastAsia"/>
          <w:kern w:val="2"/>
          <w:sz w:val="28"/>
          <w:szCs w:val="28"/>
        </w:rPr>
        <w:t>。</w:t>
      </w:r>
    </w:p>
    <w:p w:rsidR="00F00243" w:rsidRPr="00F00243" w:rsidRDefault="00F00243" w:rsidP="00F00243">
      <w:pPr>
        <w:pStyle w:val="af"/>
        <w:adjustRightInd w:val="0"/>
        <w:spacing w:line="600" w:lineRule="exact"/>
        <w:ind w:leftChars="600" w:left="1440" w:firstLineChars="42" w:firstLine="118"/>
        <w:rPr>
          <w:rFonts w:ascii="Times New Roman" w:eastAsia="標楷體" w:hAnsi="Times New Roman"/>
          <w:sz w:val="28"/>
          <w:szCs w:val="28"/>
        </w:rPr>
      </w:pPr>
      <w:r w:rsidRPr="00F00243">
        <w:rPr>
          <w:rFonts w:ascii="標楷體" w:eastAsia="標楷體" w:hAnsi="標楷體" w:cstheme="minorBidi" w:hint="eastAsia"/>
          <w:kern w:val="2"/>
          <w:sz w:val="28"/>
          <w:szCs w:val="28"/>
        </w:rPr>
        <w:t>(2)或是已經歷過治療，且原發及轉移病灶已有效控制(partial response /stable disease)，僅有少數病灶惡化(oligoprogression)者，每人日治療照野數之給付，原則依據實際申報治療照野數來核付。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pStyle w:val="af"/>
        <w:adjustRightInd w:val="0"/>
        <w:spacing w:line="600" w:lineRule="exact"/>
        <w:ind w:left="1701" w:hanging="1702"/>
        <w:rPr>
          <w:rFonts w:ascii="Times New Roman" w:eastAsia="標楷體" w:hAnsi="Times New Roman"/>
          <w:sz w:val="28"/>
          <w:szCs w:val="28"/>
        </w:rPr>
      </w:pPr>
      <w:r w:rsidRPr="00F00243">
        <w:rPr>
          <w:rFonts w:ascii="Times New Roman" w:eastAsia="標楷體" w:hAnsi="Times New Roman" w:hint="eastAsia"/>
          <w:sz w:val="28"/>
          <w:szCs w:val="28"/>
        </w:rPr>
        <w:t>108203032-01</w:t>
      </w:r>
      <w:r w:rsidRPr="00F00243">
        <w:rPr>
          <w:rFonts w:ascii="標楷體" w:eastAsia="標楷體" w:hAnsi="標楷體" w:cstheme="minorBidi" w:hint="eastAsia"/>
          <w:kern w:val="2"/>
          <w:sz w:val="28"/>
          <w:szCs w:val="28"/>
        </w:rPr>
        <w:t>對於ECOG為0~2分，每人日治療照野數之給付，針對治療照射範圍(PTV/planning target volume)週遭2cm內存在重要危險器官(critical OARs)或是PTV佔體內治療器官(單側)比例超過25%、(同側) 體內器官累計照射(re-irradiation)超過40%者，每個治療計畫超過6 個時以每人日6 個照野數(弧形治療亦比照)來核付；針對非屬上述情形者，每個治療計畫超過5個時以每人日5 個照野數(弧形治療亦比照)來核付。</w:t>
      </w:r>
    </w:p>
    <w:p w:rsidR="00F00243" w:rsidRPr="00F7498D" w:rsidRDefault="00F00243" w:rsidP="00F00243">
      <w:pPr>
        <w:suppressAutoHyphens w:val="0"/>
        <w:autoSpaceDN/>
        <w:spacing w:line="600" w:lineRule="exact"/>
        <w:ind w:leftChars="178" w:left="1844" w:hangingChars="506" w:hanging="1417"/>
        <w:rPr>
          <w:rFonts w:ascii="標楷體" w:eastAsia="標楷體" w:hAnsi="標楷體" w:cstheme="minorBidi"/>
          <w:kern w:val="2"/>
          <w:sz w:val="28"/>
          <w:szCs w:val="28"/>
        </w:rPr>
      </w:pPr>
      <w:r w:rsidRPr="00F7498D">
        <w:rPr>
          <w:rFonts w:ascii="標楷體" w:eastAsia="標楷體" w:hAnsi="標楷體" w:cstheme="minorBidi" w:hint="eastAsia"/>
          <w:kern w:val="2"/>
          <w:sz w:val="28"/>
          <w:szCs w:val="28"/>
        </w:rPr>
        <w:t>＊oligometastases：轉移器官≦3 處且轉移之總病灶≦5處。</w:t>
      </w:r>
    </w:p>
    <w:p w:rsidR="00F00243" w:rsidRPr="00F00243" w:rsidRDefault="00F00243" w:rsidP="00F00243">
      <w:pPr>
        <w:pStyle w:val="af"/>
        <w:adjustRightInd w:val="0"/>
        <w:spacing w:line="600" w:lineRule="exact"/>
        <w:ind w:leftChars="60" w:left="710" w:hangingChars="202" w:hanging="566"/>
        <w:rPr>
          <w:rFonts w:ascii="Times New Roman" w:eastAsia="標楷體" w:hAnsi="Times New Roman"/>
          <w:sz w:val="28"/>
          <w:szCs w:val="28"/>
        </w:rPr>
      </w:pPr>
      <w:r w:rsidRPr="00F7498D">
        <w:rPr>
          <w:rFonts w:ascii="標楷體" w:eastAsia="標楷體" w:hAnsi="標楷體" w:cstheme="minorBidi" w:hint="eastAsia"/>
          <w:kern w:val="2"/>
          <w:sz w:val="28"/>
          <w:szCs w:val="28"/>
        </w:rPr>
        <w:t xml:space="preserve">  ＊oligoprogression：原發和轉移病灶之惡化部份，器官惡化≦3處且</w:t>
      </w:r>
      <w:r w:rsidRPr="00F7498D">
        <w:rPr>
          <w:rFonts w:ascii="標楷體" w:eastAsia="標楷體" w:hAnsi="標楷體" w:cstheme="minorBidi" w:hint="eastAsia"/>
          <w:kern w:val="2"/>
          <w:sz w:val="28"/>
          <w:szCs w:val="28"/>
        </w:rPr>
        <w:lastRenderedPageBreak/>
        <w:t>惡化之病灶≦5處。(</w:t>
      </w:r>
      <w:r w:rsidR="003C072F" w:rsidRPr="00F7498D">
        <w:rPr>
          <w:rFonts w:ascii="標楷體" w:eastAsia="標楷體" w:hAnsi="標楷體" w:cstheme="minorBidi" w:hint="eastAsia"/>
          <w:kern w:val="2"/>
          <w:sz w:val="28"/>
          <w:szCs w:val="28"/>
        </w:rPr>
        <w:t>109/5/1</w:t>
      </w:r>
      <w:r w:rsidRPr="00F7498D">
        <w:rPr>
          <w:rFonts w:ascii="標楷體" w:eastAsia="標楷體" w:hAnsi="標楷體" w:cstheme="minorBidi" w:hint="eastAsia"/>
          <w:kern w:val="2"/>
          <w:sz w:val="28"/>
          <w:szCs w:val="28"/>
        </w:rPr>
        <w:t>)</w:t>
      </w:r>
    </w:p>
    <w:p w:rsidR="00F00243" w:rsidRPr="00F00243" w:rsidRDefault="00F00243" w:rsidP="00F00243">
      <w:pPr>
        <w:pStyle w:val="af"/>
        <w:adjustRightInd w:val="0"/>
        <w:spacing w:line="600" w:lineRule="exact"/>
        <w:ind w:left="1700" w:hangingChars="607" w:hanging="1700"/>
        <w:rPr>
          <w:rFonts w:ascii="標楷體" w:eastAsia="標楷體" w:hAnsi="標楷體"/>
          <w:sz w:val="28"/>
          <w:szCs w:val="28"/>
        </w:rPr>
      </w:pPr>
      <w:r w:rsidRPr="00F00243">
        <w:rPr>
          <w:rFonts w:ascii="標楷體" w:eastAsia="標楷體" w:hAnsi="標楷體" w:cstheme="minorBidi" w:hint="eastAsia"/>
          <w:kern w:val="2"/>
          <w:sz w:val="28"/>
          <w:szCs w:val="28"/>
        </w:rPr>
        <w:t>108203032-02</w:t>
      </w:r>
      <w:r w:rsidRPr="00F00243">
        <w:rPr>
          <w:rFonts w:ascii="標楷體" w:eastAsia="標楷體" w:hAnsi="標楷體" w:hint="eastAsia"/>
          <w:sz w:val="28"/>
          <w:szCs w:val="28"/>
        </w:rPr>
        <w:t>同前，對於ECOG為3~4分：針對治療照射範圍(PTV/planning target volume)週遭2cm內存在重要危險器官(critical OARs)或是PTV佔體內治療器官(單側)比例超過25%、(同側)體內器官累計照射(re-irradiation)超過40%者，每個治療計畫超過5個時以每人日5個照野數(弧形治療亦比照)來核付；針對非屬上述情形者，每個治療計畫超過4個時以每人日4個照野數(弧形治療亦比照)來核付。</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700" w:hangingChars="607" w:hanging="1700"/>
        <w:rPr>
          <w:rFonts w:ascii="標楷體" w:eastAsia="標楷體" w:hAnsi="標楷體" w:cstheme="minorBidi"/>
          <w:strike/>
          <w:kern w:val="2"/>
          <w:sz w:val="28"/>
          <w:szCs w:val="28"/>
        </w:rPr>
      </w:pPr>
      <w:r w:rsidRPr="00F00243">
        <w:rPr>
          <w:rFonts w:ascii="標楷體" w:eastAsia="標楷體" w:hAnsi="標楷體" w:cstheme="minorBidi" w:hint="eastAsia"/>
          <w:kern w:val="2"/>
          <w:sz w:val="28"/>
          <w:szCs w:val="28"/>
        </w:rPr>
        <w:t>108203042</w:t>
      </w:r>
      <w:r w:rsidRPr="00F00243">
        <w:rPr>
          <w:rFonts w:ascii="Times New Roman" w:eastAsia="標楷體" w:hAnsi="Times New Roman"/>
          <w:sz w:val="28"/>
          <w:szCs w:val="28"/>
        </w:rPr>
        <w:t xml:space="preserve"> </w:t>
      </w:r>
      <w:r w:rsidRPr="00F00243">
        <w:rPr>
          <w:rFonts w:ascii="標楷體" w:eastAsia="標楷體" w:hAnsi="標楷體" w:cstheme="minorBidi" w:hint="eastAsia"/>
          <w:kern w:val="2"/>
          <w:sz w:val="28"/>
          <w:szCs w:val="28"/>
        </w:rPr>
        <w:t>Pl審查原則：放射治療之總劑量應依據相關癌症/放射治療共識等常規進行。對於：</w:t>
      </w:r>
    </w:p>
    <w:p w:rsidR="00F00243" w:rsidRPr="00F00243" w:rsidRDefault="00F00243" w:rsidP="00F00243">
      <w:pPr>
        <w:suppressAutoHyphens w:val="0"/>
        <w:autoSpaceDN/>
        <w:spacing w:line="600" w:lineRule="exact"/>
        <w:ind w:leftChars="708" w:left="2122" w:hangingChars="151" w:hanging="423"/>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(1)ECOG 為3~4分，且有多處轉移(multiple metastases)，放射治療照射部位為四肢(非軀幹)者</w:t>
      </w:r>
    </w:p>
    <w:p w:rsidR="00F00243" w:rsidRPr="00F00243" w:rsidRDefault="00F00243" w:rsidP="00F00243">
      <w:pPr>
        <w:suppressAutoHyphens w:val="0"/>
        <w:autoSpaceDN/>
        <w:spacing w:line="600" w:lineRule="exact"/>
        <w:ind w:leftChars="708" w:left="2122" w:hangingChars="151" w:hanging="423"/>
        <w:rPr>
          <w:rFonts w:ascii="標楷體" w:eastAsia="標楷體" w:hAnsi="標楷體" w:cstheme="minorBidi"/>
          <w:kern w:val="2"/>
          <w:sz w:val="28"/>
          <w:szCs w:val="28"/>
        </w:rPr>
      </w:pPr>
      <w:r w:rsidRPr="00F00243">
        <w:rPr>
          <w:rFonts w:ascii="標楷體" w:eastAsia="標楷體" w:hAnsi="標楷體" w:cstheme="minorBidi"/>
          <w:kern w:val="2"/>
          <w:sz w:val="28"/>
          <w:szCs w:val="28"/>
        </w:rPr>
        <w:t>(2)</w:t>
      </w:r>
      <w:r w:rsidRPr="00F00243">
        <w:rPr>
          <w:rFonts w:ascii="標楷體" w:eastAsia="標楷體" w:hAnsi="標楷體" w:cstheme="minorBidi" w:hint="eastAsia"/>
          <w:kern w:val="2"/>
          <w:sz w:val="28"/>
          <w:szCs w:val="28"/>
        </w:rPr>
        <w:t>不論</w:t>
      </w:r>
      <w:r w:rsidRPr="00F00243">
        <w:rPr>
          <w:rFonts w:ascii="標楷體" w:eastAsia="標楷體" w:hAnsi="標楷體" w:cstheme="minorBidi"/>
          <w:kern w:val="2"/>
          <w:sz w:val="28"/>
          <w:szCs w:val="28"/>
        </w:rPr>
        <w:t>ECOG</w:t>
      </w:r>
      <w:r w:rsidRPr="00F00243">
        <w:rPr>
          <w:rFonts w:ascii="標楷體" w:eastAsia="標楷體" w:hAnsi="標楷體" w:cstheme="minorBidi" w:hint="eastAsia"/>
          <w:kern w:val="2"/>
          <w:sz w:val="28"/>
          <w:szCs w:val="28"/>
        </w:rPr>
        <w:t>為幾分，放射治療照射為四肢長骨者；治療目的係為緩解症狀而為之。</w:t>
      </w:r>
    </w:p>
    <w:p w:rsidR="00F00243" w:rsidRPr="00F00243" w:rsidRDefault="00F00243" w:rsidP="00F00243">
      <w:pPr>
        <w:suppressAutoHyphens w:val="0"/>
        <w:autoSpaceDN/>
        <w:spacing w:line="600" w:lineRule="exact"/>
        <w:ind w:leftChars="707" w:left="2123" w:hangingChars="152" w:hanging="426"/>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(3)實施簡單全腦照射(conventional whole brain RT)者。</w:t>
      </w:r>
    </w:p>
    <w:p w:rsidR="00F00243" w:rsidRPr="00F00243" w:rsidRDefault="00F00243" w:rsidP="00F00243">
      <w:pPr>
        <w:suppressAutoHyphens w:val="0"/>
        <w:autoSpaceDN/>
        <w:spacing w:line="600" w:lineRule="exact"/>
        <w:ind w:leftChars="885" w:left="2124" w:firstLine="2"/>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每人日治療照野數之給付，原則依據實際申報治療照野數來核付。每個治療計畫最多僅同意以每人日2個照野數來核付。同時配合現行健保申報欄位應記載為Pl。惟實施預防性全腦照射(prophylactic cranial irradiation)者；未轉移者(M0)應記載為C，已有轉移者(M1)記載為Pl。</w:t>
      </w:r>
    </w:p>
    <w:p w:rsidR="00F00243" w:rsidRPr="00F00243" w:rsidRDefault="00F00243" w:rsidP="00F00243">
      <w:pPr>
        <w:pStyle w:val="af"/>
        <w:adjustRightInd w:val="0"/>
        <w:spacing w:line="600" w:lineRule="exact"/>
        <w:ind w:left="1700" w:hangingChars="607" w:hanging="1700"/>
        <w:rPr>
          <w:rFonts w:ascii="Times New Roman" w:eastAsia="標楷體" w:hAnsi="Times New Roman"/>
          <w:sz w:val="28"/>
          <w:szCs w:val="28"/>
        </w:rPr>
      </w:pPr>
      <w:r w:rsidRPr="00F00243">
        <w:rPr>
          <w:rFonts w:ascii="標楷體" w:eastAsia="標楷體" w:hAnsi="標楷體" w:cstheme="minorBidi" w:hint="eastAsia"/>
          <w:kern w:val="2"/>
          <w:sz w:val="28"/>
          <w:szCs w:val="28"/>
        </w:rPr>
        <w:lastRenderedPageBreak/>
        <w:t>＊Multiple metastases：器官轉移超過3處，或轉移病灶超過5處。(</w:t>
      </w:r>
      <w:r w:rsidR="003C072F">
        <w:rPr>
          <w:rFonts w:ascii="標楷體" w:eastAsia="標楷體" w:hAnsi="標楷體" w:cstheme="minorBidi" w:hint="eastAsia"/>
          <w:kern w:val="2"/>
          <w:sz w:val="28"/>
          <w:szCs w:val="28"/>
        </w:rPr>
        <w:t>109/5/1</w:t>
      </w:r>
      <w:r w:rsidRPr="00F00243">
        <w:rPr>
          <w:rFonts w:ascii="標楷體" w:eastAsia="標楷體" w:hAnsi="標楷體" w:cstheme="minorBidi" w:hint="eastAsia"/>
          <w:kern w:val="2"/>
          <w:sz w:val="28"/>
          <w:szCs w:val="28"/>
        </w:rPr>
        <w:t>)</w:t>
      </w:r>
    </w:p>
    <w:p w:rsidR="00F00243" w:rsidRPr="00F00243" w:rsidRDefault="00F00243" w:rsidP="00F00243">
      <w:pPr>
        <w:spacing w:line="600" w:lineRule="exact"/>
        <w:ind w:left="1842" w:hangingChars="658" w:hanging="1842"/>
        <w:rPr>
          <w:rFonts w:ascii="標楷體" w:eastAsia="標楷體" w:hAnsi="標楷體"/>
          <w:sz w:val="28"/>
          <w:szCs w:val="28"/>
        </w:rPr>
      </w:pPr>
      <w:r w:rsidRPr="00F00243">
        <w:rPr>
          <w:rFonts w:ascii="標楷體" w:eastAsia="標楷體" w:hAnsi="標楷體" w:cstheme="minorBidi" w:hint="eastAsia"/>
          <w:kern w:val="2"/>
          <w:sz w:val="28"/>
          <w:szCs w:val="28"/>
        </w:rPr>
        <w:t>108203052Pm審查原則：放射治療之總劑量應依據相關癌症/放射治療共識等常規進行。對於非屬Ph或Pl的緩和性放射治療為目的(palliatve intent)之患者 (*包含未轉移(M0)之初診斷患者因故選擇以緩和醫療為目的者)，為減少重要器官(critical organs)傷害，且放射治療可緩解症狀並提升生活品質。配合現行健保申報欄位應記載為Pm。(</w:t>
      </w:r>
      <w:r w:rsidR="003C072F">
        <w:rPr>
          <w:rFonts w:ascii="標楷體" w:eastAsia="標楷體" w:hAnsi="標楷體" w:cstheme="minorBidi" w:hint="eastAsia"/>
          <w:kern w:val="2"/>
          <w:sz w:val="28"/>
          <w:szCs w:val="28"/>
        </w:rPr>
        <w:t>109/5/1</w:t>
      </w:r>
      <w:r w:rsidRPr="00F00243">
        <w:rPr>
          <w:rFonts w:ascii="標楷體" w:eastAsia="標楷體" w:hAnsi="標楷體" w:cstheme="minorBidi" w:hint="eastAsia"/>
          <w:kern w:val="2"/>
          <w:sz w:val="28"/>
          <w:szCs w:val="28"/>
        </w:rPr>
        <w:t>)</w:t>
      </w:r>
    </w:p>
    <w:p w:rsidR="00F00243" w:rsidRPr="00F00243" w:rsidRDefault="00F00243" w:rsidP="00F00243">
      <w:pPr>
        <w:spacing w:line="600" w:lineRule="exact"/>
        <w:ind w:left="1842" w:hangingChars="658" w:hanging="1842"/>
        <w:rPr>
          <w:rFonts w:ascii="Times New Roman" w:eastAsia="標楷體" w:hAnsi="Times New Roman"/>
          <w:sz w:val="28"/>
          <w:szCs w:val="28"/>
        </w:rPr>
      </w:pPr>
      <w:r w:rsidRPr="00F00243">
        <w:rPr>
          <w:rFonts w:ascii="標楷體" w:eastAsia="標楷體" w:hAnsi="標楷體" w:cstheme="minorBidi" w:hint="eastAsia"/>
          <w:kern w:val="2"/>
          <w:sz w:val="28"/>
          <w:szCs w:val="28"/>
        </w:rPr>
        <w:t>108203052-01</w:t>
      </w:r>
      <w:r w:rsidRPr="00F00243">
        <w:rPr>
          <w:rFonts w:ascii="標楷體" w:eastAsia="標楷體" w:hAnsi="標楷體" w:hint="eastAsia"/>
          <w:sz w:val="28"/>
          <w:szCs w:val="28"/>
        </w:rPr>
        <w:t>對於ECOG為0~2分，每人日治療照野數之給付，原則依據實際申報治療照野數來核付，惟每個治療計畫超過4個時以每人日4個照野數(弧形治療亦比照)來核付。(</w:t>
      </w:r>
      <w:r w:rsidR="003C072F">
        <w:rPr>
          <w:rFonts w:ascii="標楷體" w:eastAsia="標楷體" w:hAnsi="標楷體" w:hint="eastAsia"/>
          <w:sz w:val="28"/>
          <w:szCs w:val="28"/>
        </w:rPr>
        <w:t>109/5/1</w:t>
      </w:r>
      <w:r w:rsidRPr="00F00243">
        <w:rPr>
          <w:rFonts w:ascii="標楷體" w:eastAsia="標楷體" w:hAnsi="標楷體" w:hint="eastAsia"/>
          <w:sz w:val="28"/>
          <w:szCs w:val="28"/>
        </w:rPr>
        <w:t>)</w:t>
      </w:r>
    </w:p>
    <w:p w:rsidR="00F00243" w:rsidRPr="00F00243" w:rsidRDefault="00F00243" w:rsidP="00F00243">
      <w:pPr>
        <w:spacing w:line="600" w:lineRule="exact"/>
        <w:ind w:left="1842" w:hangingChars="658" w:hanging="1842"/>
        <w:rPr>
          <w:rFonts w:ascii="標楷體" w:eastAsia="標楷體" w:hAnsi="標楷體" w:cstheme="minorBidi"/>
          <w:kern w:val="2"/>
          <w:sz w:val="28"/>
          <w:szCs w:val="28"/>
        </w:rPr>
      </w:pPr>
      <w:r w:rsidRPr="00F00243">
        <w:rPr>
          <w:rFonts w:ascii="標楷體" w:eastAsia="標楷體" w:hAnsi="標楷體" w:cstheme="minorBidi" w:hint="eastAsia"/>
          <w:kern w:val="2"/>
          <w:sz w:val="28"/>
          <w:szCs w:val="28"/>
        </w:rPr>
        <w:t>108203052-02對於ECOG為3~4分，每人日治療照野數之給付，原則依據實際申報治療照野數來核付，惟每個治療計畫超過3個時以每人日3個照野數(弧形治療亦比照)來核付。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417" w:hangingChars="506" w:hanging="1417"/>
        <w:rPr>
          <w:rFonts w:ascii="Times New Roman" w:eastAsia="標楷體" w:hAnsi="Times New Roman"/>
          <w:sz w:val="28"/>
          <w:szCs w:val="28"/>
        </w:rPr>
      </w:pPr>
      <w:r w:rsidRPr="00F00243">
        <w:rPr>
          <w:rFonts w:ascii="標楷體" w:eastAsia="標楷體" w:hAnsi="標楷體" w:cstheme="minorBidi" w:hint="eastAsia"/>
          <w:kern w:val="2"/>
          <w:sz w:val="28"/>
          <w:szCs w:val="28"/>
        </w:rPr>
        <w:t>108203062</w:t>
      </w:r>
      <w:r w:rsidRPr="00F00243">
        <w:rPr>
          <w:rFonts w:ascii="標楷體" w:eastAsia="標楷體" w:hAnsi="標楷體" w:hint="eastAsia"/>
          <w:sz w:val="28"/>
          <w:szCs w:val="28"/>
        </w:rPr>
        <w:t>對於同時以多個治療計畫治療多個照野時，得同時加總合併申報。每人日之治療照野數申報原則依據實際治療照野數和前述原則來核付，惟每人日超過6個時以每人日6個照野數來核付。</w:t>
      </w:r>
      <w:r w:rsidRPr="00F00243">
        <w:rPr>
          <w:rFonts w:ascii="標楷體" w:eastAsia="標楷體" w:hAnsi="標楷體"/>
          <w:sz w:val="28"/>
          <w:szCs w:val="28"/>
        </w:rPr>
        <w:t xml:space="preserve"> (</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274" w:hangingChars="455" w:hanging="1274"/>
        <w:rPr>
          <w:rFonts w:ascii="標楷體" w:eastAsia="標楷體" w:hAnsi="標楷體"/>
          <w:sz w:val="28"/>
          <w:szCs w:val="28"/>
        </w:rPr>
      </w:pPr>
      <w:r w:rsidRPr="00F00243">
        <w:rPr>
          <w:rFonts w:ascii="標楷體" w:eastAsia="標楷體" w:hAnsi="標楷體" w:cstheme="minorBidi" w:hint="eastAsia"/>
          <w:kern w:val="2"/>
          <w:sz w:val="28"/>
          <w:szCs w:val="28"/>
        </w:rPr>
        <w:t>108203072針對實施顱部併脊髓放射(craniospinal irradiation)治療者、或是同時實施雙側(乳房或胸壁)照射者，或是同時實施原發部位為頭頸部癌症和食道癌之聯合放射治療，以上情形每人日之治療照野數申報原則依據實際治療照野數來核付，惟每個治療</w:t>
      </w:r>
      <w:r w:rsidRPr="00F00243">
        <w:rPr>
          <w:rFonts w:ascii="標楷體" w:eastAsia="標楷體" w:hAnsi="標楷體" w:cstheme="minorBidi" w:hint="eastAsia"/>
          <w:kern w:val="2"/>
          <w:sz w:val="28"/>
          <w:szCs w:val="28"/>
        </w:rPr>
        <w:lastRenderedPageBreak/>
        <w:t>計畫超過8個時(弧形治療亦比照)以每人日8個照野數來核付。</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274" w:hangingChars="455" w:hanging="1274"/>
        <w:rPr>
          <w:rFonts w:ascii="標楷體" w:eastAsia="標楷體" w:hAnsi="標楷體"/>
          <w:sz w:val="28"/>
          <w:szCs w:val="28"/>
        </w:rPr>
      </w:pPr>
      <w:r w:rsidRPr="00F00243">
        <w:rPr>
          <w:rFonts w:ascii="Times New Roman" w:eastAsia="標楷體" w:hAnsi="Times New Roman" w:hint="eastAsia"/>
          <w:sz w:val="28"/>
          <w:szCs w:val="28"/>
        </w:rPr>
        <w:t>108203082</w:t>
      </w:r>
      <w:r w:rsidRPr="00F00243">
        <w:rPr>
          <w:rFonts w:ascii="標楷體" w:eastAsia="標楷體" w:hAnsi="標楷體" w:hint="eastAsia"/>
          <w:sz w:val="28"/>
          <w:szCs w:val="28"/>
        </w:rPr>
        <w:t>施行兩照野以內之姑息性治療時，電腦治療規劃僅得申報36001B。</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spacing w:line="600" w:lineRule="exact"/>
        <w:ind w:left="1274" w:hangingChars="455" w:hanging="1274"/>
        <w:rPr>
          <w:rFonts w:ascii="標楷體" w:eastAsia="標楷體" w:hAnsi="標楷體" w:cstheme="minorBidi"/>
          <w:kern w:val="2"/>
          <w:sz w:val="28"/>
          <w:szCs w:val="28"/>
        </w:rPr>
      </w:pPr>
      <w:r w:rsidRPr="00F00243">
        <w:rPr>
          <w:rFonts w:ascii="Times New Roman" w:eastAsia="標楷體" w:hAnsi="Times New Roman" w:hint="eastAsia"/>
          <w:sz w:val="28"/>
          <w:szCs w:val="28"/>
        </w:rPr>
        <w:t>108203092</w:t>
      </w:r>
      <w:r w:rsidRPr="00F00243">
        <w:rPr>
          <w:rFonts w:ascii="標楷體" w:eastAsia="標楷體" w:hAnsi="標楷體" w:cstheme="minorBidi" w:hint="eastAsia"/>
          <w:kern w:val="2"/>
          <w:sz w:val="28"/>
          <w:szCs w:val="28"/>
        </w:rPr>
        <w:t>針對其它有對應之特殊治療健保申報碼者,如36014B(total body irradiation),36020B(hemi-body irradiation)，P15360(breast cancer adjuvant therapy)，37028B，</w:t>
      </w:r>
      <w:r w:rsidRPr="00F00243">
        <w:rPr>
          <w:rFonts w:ascii="標楷體" w:eastAsia="標楷體" w:hAnsi="標楷體" w:cstheme="minorBidi"/>
          <w:kern w:val="2"/>
          <w:sz w:val="28"/>
          <w:szCs w:val="28"/>
        </w:rPr>
        <w:t>37029B(SRS)</w:t>
      </w:r>
      <w:r w:rsidRPr="00F00243">
        <w:rPr>
          <w:rFonts w:ascii="標楷體" w:eastAsia="標楷體" w:hAnsi="標楷體" w:cstheme="minorBidi" w:hint="eastAsia"/>
          <w:kern w:val="2"/>
          <w:sz w:val="28"/>
          <w:szCs w:val="28"/>
        </w:rPr>
        <w:t>，</w:t>
      </w:r>
      <w:r w:rsidRPr="00F00243">
        <w:rPr>
          <w:rFonts w:ascii="標楷體" w:eastAsia="標楷體" w:hAnsi="標楷體" w:cstheme="minorBidi"/>
          <w:kern w:val="2"/>
          <w:sz w:val="28"/>
          <w:szCs w:val="28"/>
        </w:rPr>
        <w:t>37047B(SABR)…</w:t>
      </w:r>
      <w:r w:rsidRPr="00F00243">
        <w:rPr>
          <w:rFonts w:ascii="標楷體" w:eastAsia="標楷體" w:hAnsi="標楷體" w:cstheme="minorBidi" w:hint="eastAsia"/>
          <w:kern w:val="2"/>
          <w:sz w:val="28"/>
          <w:szCs w:val="28"/>
        </w:rPr>
        <w:t>，不適用。</w:t>
      </w:r>
      <w:r w:rsidRPr="00F00243">
        <w:rPr>
          <w:rFonts w:ascii="標楷體" w:eastAsia="標楷體" w:hAnsi="標楷體" w:cstheme="minorBidi"/>
          <w:kern w:val="2"/>
          <w:sz w:val="28"/>
          <w:szCs w:val="28"/>
        </w:rPr>
        <w:t>(</w:t>
      </w:r>
      <w:r w:rsidR="003C072F">
        <w:rPr>
          <w:rFonts w:ascii="標楷體" w:eastAsia="標楷體" w:hAnsi="標楷體" w:cstheme="minorBidi"/>
          <w:kern w:val="2"/>
          <w:sz w:val="28"/>
          <w:szCs w:val="28"/>
        </w:rPr>
        <w:t>109/5/1</w:t>
      </w:r>
      <w:r w:rsidRPr="00F00243">
        <w:rPr>
          <w:rFonts w:ascii="標楷體" w:eastAsia="標楷體" w:hAnsi="標楷體" w:cstheme="minorBidi"/>
          <w:kern w:val="2"/>
          <w:sz w:val="28"/>
          <w:szCs w:val="28"/>
        </w:rPr>
        <w:t>)</w:t>
      </w:r>
    </w:p>
    <w:p w:rsidR="00F00243" w:rsidRPr="00F00243" w:rsidRDefault="00F00243" w:rsidP="00F00243">
      <w:pPr>
        <w:spacing w:line="600" w:lineRule="exact"/>
        <w:ind w:left="1274" w:hangingChars="455" w:hanging="1274"/>
        <w:rPr>
          <w:rFonts w:ascii="Times New Roman" w:eastAsia="標楷體" w:hAnsi="Times New Roman"/>
          <w:sz w:val="28"/>
          <w:szCs w:val="28"/>
        </w:rPr>
      </w:pPr>
      <w:r w:rsidRPr="00F00243">
        <w:rPr>
          <w:rFonts w:ascii="Times New Roman" w:eastAsia="標楷體" w:hAnsi="Times New Roman" w:hint="eastAsia"/>
          <w:sz w:val="28"/>
          <w:szCs w:val="28"/>
        </w:rPr>
        <w:t>108203102</w:t>
      </w:r>
      <w:r w:rsidRPr="00F00243">
        <w:rPr>
          <w:rFonts w:ascii="標楷體" w:eastAsia="標楷體" w:hAnsi="標楷體" w:hint="eastAsia"/>
          <w:sz w:val="28"/>
          <w:szCs w:val="28"/>
        </w:rPr>
        <w:t xml:space="preserve"> electron beams 之申報照野數，依據實際治療情形審查之。</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pStyle w:val="af"/>
        <w:adjustRightInd w:val="0"/>
        <w:spacing w:line="600" w:lineRule="exact"/>
        <w:ind w:left="1701" w:hangingChars="607" w:hanging="1701"/>
        <w:rPr>
          <w:rFonts w:ascii="Times New Roman" w:eastAsia="標楷體" w:hAnsi="Times New Roman"/>
          <w:sz w:val="28"/>
          <w:szCs w:val="28"/>
        </w:rPr>
      </w:pPr>
      <w:r w:rsidRPr="00F00243">
        <w:rPr>
          <w:rFonts w:ascii="Times New Roman" w:eastAsia="標楷體" w:hAnsi="Times New Roman" w:hint="eastAsia"/>
          <w:b/>
          <w:sz w:val="28"/>
          <w:szCs w:val="28"/>
        </w:rPr>
        <w:t>108204</w:t>
      </w:r>
      <w:r w:rsidRPr="00F00243">
        <w:rPr>
          <w:rFonts w:ascii="Times New Roman" w:eastAsia="標楷體" w:hAnsi="Times New Roman" w:hint="eastAsia"/>
          <w:b/>
          <w:sz w:val="28"/>
          <w:szCs w:val="28"/>
        </w:rPr>
        <w:t>立體定位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消融</w:t>
      </w:r>
      <w:r w:rsidRPr="00F00243">
        <w:rPr>
          <w:rFonts w:ascii="Times New Roman" w:eastAsia="標楷體" w:hAnsi="Times New Roman"/>
          <w:b/>
          <w:sz w:val="28"/>
          <w:szCs w:val="28"/>
        </w:rPr>
        <w:t>)</w:t>
      </w:r>
      <w:r w:rsidRPr="00F00243">
        <w:rPr>
          <w:rFonts w:ascii="Times New Roman" w:eastAsia="標楷體" w:hAnsi="Times New Roman" w:hint="eastAsia"/>
          <w:b/>
          <w:sz w:val="28"/>
          <w:szCs w:val="28"/>
        </w:rPr>
        <w:t>放射治療</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F00243" w:rsidRPr="00F00243" w:rsidRDefault="00F00243" w:rsidP="00F00243">
      <w:pPr>
        <w:pStyle w:val="af"/>
        <w:adjustRightInd w:val="0"/>
        <w:spacing w:line="600" w:lineRule="exact"/>
        <w:ind w:left="1134" w:hangingChars="405" w:hanging="1134"/>
        <w:rPr>
          <w:rFonts w:ascii="標楷體" w:eastAsia="標楷體" w:hAnsi="標楷體"/>
          <w:sz w:val="28"/>
          <w:szCs w:val="28"/>
        </w:rPr>
      </w:pPr>
      <w:r w:rsidRPr="00F00243">
        <w:rPr>
          <w:rFonts w:ascii="Times New Roman" w:eastAsia="標楷體" w:hAnsi="Times New Roman" w:hint="eastAsia"/>
          <w:sz w:val="28"/>
          <w:szCs w:val="28"/>
        </w:rPr>
        <w:t>10820401</w:t>
      </w:r>
      <w:r w:rsidRPr="00F00243">
        <w:rPr>
          <w:rFonts w:ascii="Times New Roman" w:eastAsia="標楷體" w:hAnsi="Times New Roman" w:hint="eastAsia"/>
          <w:sz w:val="28"/>
          <w:szCs w:val="28"/>
        </w:rPr>
        <w:t>三度空間立體定位</w:t>
      </w:r>
      <w:r w:rsidRPr="00F00243">
        <w:rPr>
          <w:rFonts w:ascii="Times New Roman" w:eastAsia="標楷體" w:hAnsi="Times New Roman"/>
          <w:sz w:val="28"/>
          <w:szCs w:val="28"/>
        </w:rPr>
        <w:t>X</w:t>
      </w:r>
      <w:r w:rsidRPr="00F00243">
        <w:rPr>
          <w:rFonts w:ascii="Times New Roman" w:eastAsia="標楷體" w:hAnsi="Times New Roman" w:hint="eastAsia"/>
          <w:sz w:val="28"/>
          <w:szCs w:val="28"/>
        </w:rPr>
        <w:t>光刀照射治療</w:t>
      </w:r>
      <w:r w:rsidRPr="00F00243">
        <w:rPr>
          <w:rFonts w:ascii="Times New Roman" w:eastAsia="標楷體" w:hAnsi="Times New Roman"/>
          <w:sz w:val="28"/>
          <w:szCs w:val="28"/>
        </w:rPr>
        <w:t>(37028B)</w:t>
      </w:r>
      <w:r w:rsidRPr="00F00243">
        <w:rPr>
          <w:rFonts w:ascii="Times New Roman" w:eastAsia="標楷體" w:hAnsi="Times New Roman" w:hint="eastAsia"/>
          <w:sz w:val="28"/>
          <w:szCs w:val="28"/>
        </w:rPr>
        <w:t>、加馬機立體定位放射手術</w:t>
      </w:r>
      <w:r w:rsidRPr="00F00243">
        <w:rPr>
          <w:rFonts w:ascii="Times New Roman" w:eastAsia="標楷體" w:hAnsi="Times New Roman"/>
          <w:sz w:val="28"/>
          <w:szCs w:val="28"/>
        </w:rPr>
        <w:t>(37029B)</w:t>
      </w:r>
      <w:r w:rsidRPr="00F00243">
        <w:rPr>
          <w:rFonts w:ascii="Times New Roman" w:eastAsia="標楷體" w:hAnsi="Times New Roman" w:hint="eastAsia"/>
          <w:sz w:val="28"/>
          <w:szCs w:val="28"/>
        </w:rPr>
        <w:t>，已內含複雜電腦治療規劃</w:t>
      </w:r>
      <w:r w:rsidRPr="00F00243">
        <w:rPr>
          <w:rFonts w:ascii="Times New Roman" w:eastAsia="標楷體" w:hAnsi="Times New Roman"/>
          <w:sz w:val="28"/>
          <w:szCs w:val="28"/>
        </w:rPr>
        <w:t>(36015B)</w:t>
      </w:r>
      <w:r w:rsidRPr="00F00243">
        <w:rPr>
          <w:rFonts w:ascii="Times New Roman" w:eastAsia="標楷體" w:hAnsi="Times New Roman" w:hint="eastAsia"/>
          <w:sz w:val="28"/>
          <w:szCs w:val="28"/>
        </w:rPr>
        <w:t>及</w:t>
      </w:r>
      <w:r w:rsidRPr="00F00243">
        <w:rPr>
          <w:rFonts w:ascii="Times New Roman" w:eastAsia="標楷體" w:hAnsi="Times New Roman"/>
          <w:sz w:val="28"/>
          <w:szCs w:val="28"/>
        </w:rPr>
        <w:t>3D</w:t>
      </w:r>
      <w:r w:rsidRPr="00F00243">
        <w:rPr>
          <w:rFonts w:ascii="Times New Roman" w:eastAsia="標楷體" w:hAnsi="Times New Roman" w:hint="eastAsia"/>
          <w:sz w:val="28"/>
          <w:szCs w:val="28"/>
        </w:rPr>
        <w:t>電腦斷層模擬攝影</w:t>
      </w:r>
      <w:r w:rsidRPr="00F00243">
        <w:rPr>
          <w:rFonts w:ascii="Times New Roman" w:eastAsia="標楷體" w:hAnsi="Times New Roman"/>
          <w:sz w:val="28"/>
          <w:szCs w:val="28"/>
        </w:rPr>
        <w:t>(36021C)</w:t>
      </w:r>
      <w:r w:rsidRPr="00F00243">
        <w:rPr>
          <w:rFonts w:ascii="Times New Roman" w:eastAsia="標楷體" w:hAnsi="Times New Roman" w:hint="eastAsia"/>
          <w:sz w:val="28"/>
          <w:szCs w:val="28"/>
        </w:rPr>
        <w:t>。</w:t>
      </w:r>
      <w:r w:rsidRPr="00F00243">
        <w:rPr>
          <w:rFonts w:ascii="標楷體" w:eastAsia="標楷體" w:hAnsi="標楷體"/>
          <w:sz w:val="28"/>
          <w:szCs w:val="28"/>
        </w:rPr>
        <w:t>(</w:t>
      </w:r>
      <w:r w:rsidR="003C072F">
        <w:rPr>
          <w:rFonts w:ascii="標楷體" w:eastAsia="標楷體" w:hAnsi="標楷體"/>
          <w:sz w:val="28"/>
          <w:szCs w:val="28"/>
        </w:rPr>
        <w:t>109/5/1</w:t>
      </w:r>
      <w:r w:rsidRPr="00F00243">
        <w:rPr>
          <w:rFonts w:ascii="標楷體" w:eastAsia="標楷體" w:hAnsi="標楷體"/>
          <w:sz w:val="28"/>
          <w:szCs w:val="28"/>
        </w:rPr>
        <w:t>)</w:t>
      </w:r>
    </w:p>
    <w:p w:rsidR="00CD11A5" w:rsidRPr="00412F21" w:rsidRDefault="00CD11A5" w:rsidP="00101A97">
      <w:pPr>
        <w:pStyle w:val="af"/>
        <w:adjustRightInd w:val="0"/>
        <w:spacing w:line="600" w:lineRule="exact"/>
        <w:ind w:left="1700" w:hangingChars="607" w:hanging="1700"/>
        <w:rPr>
          <w:rFonts w:ascii="標楷體" w:eastAsia="標楷體" w:hAnsi="標楷體"/>
          <w:sz w:val="28"/>
          <w:szCs w:val="28"/>
        </w:rPr>
      </w:pP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2" w:name="_Toc38875762"/>
      <w:r w:rsidRPr="00412F21">
        <w:lastRenderedPageBreak/>
        <w:t>(十六)</w:t>
      </w:r>
      <w:r w:rsidR="004938F5" w:rsidRPr="00412F21">
        <w:rPr>
          <w:rFonts w:ascii="Times New Roman" w:hAnsi="Times New Roman" w:hint="eastAsia"/>
        </w:rPr>
        <w:t>醫院全民健康保險非住院診斷關聯群</w:t>
      </w:r>
      <w:r w:rsidR="004938F5" w:rsidRPr="00412F21">
        <w:rPr>
          <w:rFonts w:ascii="Times New Roman" w:hAnsi="Times New Roman" w:hint="eastAsia"/>
        </w:rPr>
        <w:t>(Tw-DRGs)</w:t>
      </w:r>
      <w:r w:rsidR="004938F5" w:rsidRPr="00412F21">
        <w:rPr>
          <w:rFonts w:ascii="Times New Roman" w:hAnsi="Times New Roman" w:hint="eastAsia"/>
        </w:rPr>
        <w:t>案件醫療費用審查注意事項</w:t>
      </w:r>
      <w:r w:rsidR="004938F5" w:rsidRPr="00412F21">
        <w:rPr>
          <w:rFonts w:ascii="Times New Roman" w:hAnsi="Times New Roman" w:hint="eastAsia"/>
        </w:rPr>
        <w:t>-</w:t>
      </w:r>
      <w:r w:rsidRPr="00412F21">
        <w:t>病理科</w:t>
      </w:r>
      <w:bookmarkEnd w:id="32"/>
    </w:p>
    <w:p w:rsidR="000257EE" w:rsidRPr="00412F21" w:rsidRDefault="00274757" w:rsidP="00B10089">
      <w:pPr>
        <w:pStyle w:val="31"/>
        <w:snapToGrid w:val="0"/>
        <w:spacing w:line="600" w:lineRule="exact"/>
        <w:ind w:left="567" w:hanging="327"/>
      </w:pPr>
      <w:r w:rsidRPr="00412F21">
        <w:rPr>
          <w:rFonts w:ascii="標楷體" w:eastAsia="標楷體" w:hAnsi="標楷體"/>
          <w:sz w:val="28"/>
          <w:szCs w:val="28"/>
        </w:rPr>
        <w:t>1.</w:t>
      </w:r>
      <w:r w:rsidRPr="00412F21">
        <w:rPr>
          <w:rFonts w:ascii="標楷體" w:eastAsia="標楷體" w:hAnsi="標楷體" w:cs="Arial"/>
          <w:sz w:val="28"/>
          <w:szCs w:val="28"/>
        </w:rPr>
        <w:t>病理切片檢查【第一級外科病理，眼觀檢查(25001C)，第二級外科病理，組織鏡檢確認(25002C)，第三級外科病理 (25003C)，第四級外科病理 (25004C)，第五級外科病理 (25024C)，第六級外科病理 (25025C)】之計價依全民健康保險醫療服務給付項目及支付標準辦理，惟申報25003C及25004C時，其計價為不同解剖部位以不超過四件為原則；同一解剖部位之病灶最多以二次計價，病歷未記載清楚則以同一解剖部位認定；單一病灶則以一件為原則。</w:t>
      </w:r>
      <w:r w:rsidRPr="00412F21">
        <w:rPr>
          <w:rFonts w:ascii="標楷體" w:eastAsia="標楷體" w:hAnsi="標楷體"/>
          <w:sz w:val="28"/>
          <w:szCs w:val="28"/>
        </w:rPr>
        <w:t>(102/3/1)、（104/1/1）</w:t>
      </w:r>
    </w:p>
    <w:p w:rsidR="000257EE" w:rsidRPr="00412F21" w:rsidRDefault="00274757" w:rsidP="00B10089">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2.細胞學抹片檢查無醫師判讀結果者，不予給付。但檢查結果為陰性者，仍屬判讀結果。</w:t>
      </w:r>
    </w:p>
    <w:p w:rsidR="00BC0206" w:rsidRPr="00412F21" w:rsidRDefault="00274757" w:rsidP="00B10089">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3.病理科申復案件及無法明列於全民健康保險醫療服務給付項目及支付標準之病理切片案件，應由病理科審查醫藥專家審查。(102/3/1)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3" w:name="_Toc38875763"/>
      <w:r w:rsidRPr="00412F21">
        <w:lastRenderedPageBreak/>
        <w:t>(十七)</w:t>
      </w:r>
      <w:r w:rsidR="00B059B0" w:rsidRPr="00412F21">
        <w:rPr>
          <w:rFonts w:ascii="Times New Roman" w:hAnsi="Times New Roman" w:hint="eastAsia"/>
        </w:rPr>
        <w:t>醫院全民健康保險非住院診斷關聯群</w:t>
      </w:r>
      <w:r w:rsidR="00B059B0" w:rsidRPr="00412F21">
        <w:rPr>
          <w:rFonts w:ascii="Times New Roman" w:hAnsi="Times New Roman" w:hint="eastAsia"/>
        </w:rPr>
        <w:t>(Tw-DRGs)</w:t>
      </w:r>
      <w:r w:rsidR="00B059B0" w:rsidRPr="00412F21">
        <w:rPr>
          <w:rFonts w:ascii="Times New Roman" w:hAnsi="Times New Roman" w:hint="eastAsia"/>
        </w:rPr>
        <w:t>案件醫療費用審查注意事項</w:t>
      </w:r>
      <w:r w:rsidR="00B059B0" w:rsidRPr="00412F21">
        <w:rPr>
          <w:rFonts w:ascii="Times New Roman" w:hAnsi="Times New Roman" w:hint="eastAsia"/>
        </w:rPr>
        <w:t>-</w:t>
      </w:r>
      <w:r w:rsidRPr="00412F21">
        <w:t>麻醉科</w:t>
      </w:r>
      <w:bookmarkEnd w:id="33"/>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1.麻醉中(局部麻醉除外)使用動脈血氧飽和監視器(Pulse Oximeter) (</w:t>
      </w:r>
      <w:r w:rsidR="00401B8D" w:rsidRPr="00412F21">
        <w:rPr>
          <w:rFonts w:ascii="標楷體" w:eastAsia="標楷體" w:hAnsi="標楷體"/>
          <w:sz w:val="28"/>
          <w:szCs w:val="28"/>
        </w:rPr>
        <w:t>57017</w:t>
      </w:r>
      <w:r w:rsidR="00401B8D">
        <w:rPr>
          <w:rFonts w:ascii="標楷體" w:eastAsia="標楷體" w:hAnsi="標楷體" w:hint="eastAsia"/>
          <w:sz w:val="28"/>
          <w:szCs w:val="28"/>
        </w:rPr>
        <w:t>C</w:t>
      </w:r>
      <w:r w:rsidRPr="00412F21">
        <w:rPr>
          <w:rFonts w:ascii="標楷體" w:eastAsia="標楷體" w:hAnsi="標楷體"/>
          <w:sz w:val="28"/>
          <w:szCs w:val="28"/>
        </w:rPr>
        <w:t>)，每一病例給付一次。</w:t>
      </w:r>
      <w:r w:rsidR="00123D43" w:rsidRPr="00123D43">
        <w:rPr>
          <w:rFonts w:ascii="標楷體" w:eastAsia="標楷體" w:hAnsi="標楷體" w:hint="eastAsia"/>
          <w:sz w:val="28"/>
          <w:szCs w:val="28"/>
        </w:rPr>
        <w:t>(</w:t>
      </w:r>
      <w:r w:rsidR="003C072F">
        <w:rPr>
          <w:rFonts w:ascii="標楷體" w:eastAsia="標楷體" w:hAnsi="標楷體" w:hint="eastAsia"/>
          <w:sz w:val="28"/>
          <w:szCs w:val="28"/>
        </w:rPr>
        <w:t>109/5/1</w:t>
      </w:r>
      <w:r w:rsidR="00123D43" w:rsidRPr="00123D43">
        <w:rPr>
          <w:rFonts w:ascii="標楷體" w:eastAsia="標楷體" w:hAnsi="標楷體" w:hint="eastAsia"/>
          <w:sz w:val="28"/>
          <w:szCs w:val="28"/>
        </w:rPr>
        <w:t>)</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2.病患如無法施行區域麻醉而改用全身麻醉者應於申報醫療費用時檢附相關病歷資料，並宜請麻醉審查醫藥專家依專業認定是否合理。(102/3/1)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3.病人因病情改變，致已實施麻醉後無法繼續施行手術時，應於病歷上詳述原因，審查醫藥專家得按前述資料核實給付。(102/3/1)</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4.因外科併發症而實施麻醉者，按實際麻醉狀況，核實給付。</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5.麻醉中使用侵入性監視方法，應視麻醉危險性而定，費用是否刪除宜由審查醫藥專家依專業認定。(102/3/1)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6.列報麻醉恢復照護費(96025B)、麻醉前評估(96026B)項目之案件，須附麻醉紀錄及麻醉專科醫師簽章。(97/5/1)</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7.96003C朦朧麻醉之定義為：投與藥劑提供手術病人鎮靜作用。(中央健康保險局九十年二月二十七日健保審字第九○○○六一二七號函)</w:t>
      </w:r>
    </w:p>
    <w:p w:rsidR="000257EE" w:rsidRPr="00412F21" w:rsidRDefault="00274757">
      <w:pPr>
        <w:pStyle w:val="31"/>
        <w:snapToGrid w:val="0"/>
        <w:spacing w:line="600" w:lineRule="exact"/>
        <w:ind w:left="800" w:hanging="560"/>
        <w:rPr>
          <w:rFonts w:ascii="標楷體" w:eastAsia="標楷體" w:hAnsi="標楷體"/>
          <w:sz w:val="28"/>
          <w:szCs w:val="28"/>
        </w:rPr>
      </w:pPr>
      <w:r w:rsidRPr="00412F21">
        <w:rPr>
          <w:rFonts w:ascii="標楷體" w:eastAsia="標楷體" w:hAnsi="標楷體"/>
          <w:sz w:val="28"/>
          <w:szCs w:val="28"/>
        </w:rPr>
        <w:t>8.靜脈或肌肉麻醉(IV或IM anesthesia)(96004C)視為全身麻醉。</w:t>
      </w:r>
    </w:p>
    <w:p w:rsidR="000257EE" w:rsidRPr="00412F21" w:rsidRDefault="00274757" w:rsidP="008316EF">
      <w:pPr>
        <w:pStyle w:val="31"/>
        <w:snapToGrid w:val="0"/>
        <w:spacing w:line="600" w:lineRule="exact"/>
        <w:ind w:left="567" w:hanging="327"/>
        <w:rPr>
          <w:rFonts w:ascii="標楷體" w:eastAsia="標楷體" w:hAnsi="標楷體"/>
          <w:sz w:val="28"/>
          <w:szCs w:val="28"/>
        </w:rPr>
      </w:pPr>
      <w:r w:rsidRPr="00412F21">
        <w:rPr>
          <w:rFonts w:ascii="標楷體" w:eastAsia="標楷體" w:hAnsi="標楷體"/>
          <w:sz w:val="28"/>
          <w:szCs w:val="28"/>
        </w:rPr>
        <w:t>9.96004C靜脈或肌肉麻醉之界定：執行內容須包括全身麻醉誘導藥物【short induction barbiturates(如thiopental、methohexital)、Etomidate、Ketamine、Propofol等】及完整紀錄(包括麻醉前評估、麻醉紀錄、麻醉恢復紀錄)(中央健康保險局九十年二月二十七日健保</w:t>
      </w:r>
      <w:r w:rsidRPr="00412F21">
        <w:rPr>
          <w:rFonts w:ascii="標楷體" w:eastAsia="標楷體" w:hAnsi="標楷體"/>
          <w:sz w:val="28"/>
          <w:szCs w:val="28"/>
        </w:rPr>
        <w:lastRenderedPageBreak/>
        <w:t>審字第九○○○六一二七號函)</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10.凡申報全身麻醉均須檢附完整紀錄包括麻醉前評估、麻醉紀錄及麻醉恢復紀錄，前兩項之基本記載內容及參考格式(詳附表十八)。</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11.有關麻醉申復案件，應由麻醉審查醫藥專家審查。(102/3/1)</w:t>
      </w:r>
    </w:p>
    <w:p w:rsidR="000257EE"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12.凡申報96011C神經叢阻斷術，必須加註神經叢之解剖名稱。</w:t>
      </w:r>
    </w:p>
    <w:p w:rsidR="00BC0206" w:rsidRPr="00412F21" w:rsidRDefault="00274757" w:rsidP="008316EF">
      <w:pPr>
        <w:pStyle w:val="31"/>
        <w:snapToGrid w:val="0"/>
        <w:spacing w:line="600" w:lineRule="exact"/>
        <w:ind w:left="709" w:hanging="425"/>
        <w:rPr>
          <w:rFonts w:ascii="標楷體" w:eastAsia="標楷體" w:hAnsi="標楷體"/>
          <w:sz w:val="28"/>
          <w:szCs w:val="28"/>
        </w:rPr>
      </w:pPr>
      <w:r w:rsidRPr="00412F21">
        <w:rPr>
          <w:rFonts w:ascii="標楷體" w:eastAsia="標楷體" w:hAnsi="標楷體"/>
          <w:sz w:val="28"/>
          <w:szCs w:val="28"/>
        </w:rPr>
        <w:t>13.依全民健康保險醫療服務給付項目及支付標準第2部第2章第10節麻醉費通則五規定「麻醉時間之計算，以手術室麻醉開始為起點，手術完畢為止點；住院病患得另加十五分鐘為麻醉前之準備時間」。爰此，住院病人麻醉時間之起點，以麻醉準備前15分鐘開始計算。(96/4/1) (102/3/1)</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4"/>
      </w:pPr>
      <w:bookmarkStart w:id="34" w:name="_Toc38875764"/>
      <w:r w:rsidRPr="00412F21">
        <w:lastRenderedPageBreak/>
        <w:t>貳</w:t>
      </w:r>
      <w:r w:rsidRPr="00412F21">
        <w:rPr>
          <w:sz w:val="28"/>
        </w:rPr>
        <w:t>、</w:t>
      </w:r>
      <w:r w:rsidRPr="00412F21">
        <w:rPr>
          <w:w w:val="85"/>
        </w:rPr>
        <w:t>全民健康保險住院診斷關聯群(Tw-DRGs)案件審查注意事項</w:t>
      </w:r>
      <w:bookmarkEnd w:id="34"/>
    </w:p>
    <w:p w:rsidR="000257EE" w:rsidRPr="00412F21" w:rsidRDefault="00274757" w:rsidP="00BC0206">
      <w:pPr>
        <w:pStyle w:val="aff4"/>
      </w:pPr>
      <w:bookmarkStart w:id="35" w:name="_Toc38875765"/>
      <w:r w:rsidRPr="00412F21">
        <w:t>一、通則(99/1/1)</w:t>
      </w:r>
      <w:bookmarkEnd w:id="35"/>
    </w:p>
    <w:p w:rsidR="000257EE" w:rsidRPr="00412F21" w:rsidRDefault="00274757">
      <w:pPr>
        <w:pStyle w:val="110"/>
      </w:pPr>
      <w:r w:rsidRPr="00412F21">
        <w:t>(</w:t>
      </w:r>
      <w:r w:rsidRPr="00412F21">
        <w:t>一</w:t>
      </w:r>
      <w:r w:rsidRPr="00412F21">
        <w:t>)</w:t>
      </w:r>
      <w:r w:rsidRPr="00412F21">
        <w:t>本審查注意事項適用於屬</w:t>
      </w:r>
      <w:r w:rsidRPr="00412F21">
        <w:rPr>
          <w:rFonts w:ascii="標楷體" w:hAnsi="標楷體"/>
        </w:rPr>
        <w:t>全民健康保險醫療服務給付項目及支付標準</w:t>
      </w:r>
      <w:r w:rsidRPr="00412F21">
        <w:t>第七部「全民健康保險住院診斷關聯群」</w:t>
      </w:r>
      <w:r w:rsidRPr="00412F21">
        <w:t>Tw-DRGs</w:t>
      </w:r>
      <w:r w:rsidRPr="00412F21">
        <w:t>支付通則適用範圍之案件。</w:t>
      </w:r>
      <w:r w:rsidRPr="00412F21">
        <w:t>(102/3/1)</w:t>
      </w:r>
    </w:p>
    <w:p w:rsidR="000257EE" w:rsidRPr="00412F21" w:rsidRDefault="00274757">
      <w:pPr>
        <w:pStyle w:val="110"/>
      </w:pPr>
      <w:r w:rsidRPr="00412F21">
        <w:t>(</w:t>
      </w:r>
      <w:r w:rsidRPr="00412F21">
        <w:t>二</w:t>
      </w:r>
      <w:r w:rsidRPr="00412F21">
        <w:t>)Tw-DRGs</w:t>
      </w:r>
      <w:r w:rsidRPr="00412F21">
        <w:t>案件專業審查重點包括：</w:t>
      </w:r>
    </w:p>
    <w:p w:rsidR="000257EE" w:rsidRPr="00412F21" w:rsidRDefault="00274757">
      <w:pPr>
        <w:pStyle w:val="111"/>
      </w:pPr>
      <w:r w:rsidRPr="00412F21">
        <w:t>1.</w:t>
      </w:r>
      <w:r w:rsidRPr="00412F21">
        <w:t>入院或主手術</w:t>
      </w:r>
      <w:r w:rsidRPr="00412F21">
        <w:t>(</w:t>
      </w:r>
      <w:r w:rsidRPr="00412F21">
        <w:t>處置</w:t>
      </w:r>
      <w:r w:rsidRPr="00412F21">
        <w:t>)</w:t>
      </w:r>
      <w:r w:rsidRPr="00412F21">
        <w:t>必要性。</w:t>
      </w:r>
    </w:p>
    <w:p w:rsidR="000257EE" w:rsidRPr="00412F21" w:rsidRDefault="00274757">
      <w:pPr>
        <w:pStyle w:val="111"/>
      </w:pPr>
      <w:r w:rsidRPr="00412F21">
        <w:t>2.</w:t>
      </w:r>
      <w:r w:rsidRPr="00412F21">
        <w:t>診斷與處置之適當性。</w:t>
      </w:r>
    </w:p>
    <w:p w:rsidR="000257EE" w:rsidRPr="00412F21" w:rsidRDefault="00274757">
      <w:pPr>
        <w:pStyle w:val="111"/>
      </w:pPr>
      <w:r w:rsidRPr="00412F21">
        <w:t>3.</w:t>
      </w:r>
      <w:r w:rsidRPr="00412F21">
        <w:t>診斷與處置編碼之正確性。</w:t>
      </w:r>
    </w:p>
    <w:p w:rsidR="000257EE" w:rsidRPr="00412F21" w:rsidRDefault="00274757">
      <w:pPr>
        <w:pStyle w:val="111"/>
      </w:pPr>
      <w:r w:rsidRPr="00412F21">
        <w:t>4.</w:t>
      </w:r>
      <w:r w:rsidRPr="00412F21">
        <w:t>住院範圍相關費用之轉移。</w:t>
      </w:r>
    </w:p>
    <w:p w:rsidR="000257EE" w:rsidRPr="00412F21" w:rsidRDefault="00274757">
      <w:pPr>
        <w:pStyle w:val="111"/>
      </w:pPr>
      <w:r w:rsidRPr="00412F21">
        <w:t>5.</w:t>
      </w:r>
      <w:r w:rsidRPr="00412F21">
        <w:t>超過上限臨界值</w:t>
      </w:r>
      <w:r w:rsidRPr="00412F21">
        <w:t>(Outlier)</w:t>
      </w:r>
      <w:r w:rsidRPr="00412F21">
        <w:t>案件醫療費用之適當性。</w:t>
      </w:r>
    </w:p>
    <w:p w:rsidR="000257EE" w:rsidRPr="00412F21" w:rsidRDefault="00274757">
      <w:pPr>
        <w:pStyle w:val="111"/>
      </w:pPr>
      <w:r w:rsidRPr="00412F21">
        <w:t>6.</w:t>
      </w:r>
      <w:r w:rsidRPr="00412F21">
        <w:t>出院狀況是否穩定。</w:t>
      </w:r>
    </w:p>
    <w:p w:rsidR="000257EE" w:rsidRPr="00412F21" w:rsidRDefault="00274757">
      <w:pPr>
        <w:pStyle w:val="111"/>
      </w:pPr>
      <w:r w:rsidRPr="00412F21">
        <w:t>7.</w:t>
      </w:r>
      <w:r w:rsidRPr="00412F21">
        <w:t>醫療品質之適當性。</w:t>
      </w:r>
    </w:p>
    <w:p w:rsidR="000257EE" w:rsidRPr="00412F21" w:rsidRDefault="00274757">
      <w:pPr>
        <w:pStyle w:val="110"/>
        <w:rPr>
          <w:rFonts w:ascii="標楷體" w:hAnsi="標楷體"/>
        </w:rPr>
      </w:pPr>
      <w:r w:rsidRPr="00412F21">
        <w:rPr>
          <w:rFonts w:ascii="標楷體" w:hAnsi="標楷體"/>
        </w:rPr>
        <w:t>(三)疾病分類編碼審查原則</w:t>
      </w:r>
    </w:p>
    <w:p w:rsidR="000257EE" w:rsidRPr="00412F21" w:rsidRDefault="00274757" w:rsidP="00CA1227">
      <w:pPr>
        <w:pStyle w:val="111"/>
        <w:ind w:left="709" w:hanging="282"/>
      </w:pPr>
      <w:r w:rsidRPr="00412F21">
        <w:t>1.Tw-DRG</w:t>
      </w:r>
      <w:r w:rsidRPr="00412F21">
        <w:t>之疾病分類代碼以</w:t>
      </w:r>
      <w:r w:rsidRPr="00412F21">
        <w:t>ICD-9-CM  2001</w:t>
      </w:r>
      <w:r w:rsidRPr="00412F21">
        <w:t>年版</w:t>
      </w:r>
      <w:r w:rsidR="00D7660A" w:rsidRPr="00412F21">
        <w:rPr>
          <w:rFonts w:hint="eastAsia"/>
        </w:rPr>
        <w:t>、</w:t>
      </w:r>
      <w:r w:rsidR="00D7660A" w:rsidRPr="00412F21">
        <w:rPr>
          <w:rFonts w:hint="eastAsia"/>
        </w:rPr>
        <w:t>ICD-10-CM/PCS 2014</w:t>
      </w:r>
      <w:r w:rsidR="00D7660A" w:rsidRPr="00412F21">
        <w:rPr>
          <w:rFonts w:hint="eastAsia"/>
        </w:rPr>
        <w:t>年版</w:t>
      </w:r>
      <w:r w:rsidRPr="00412F21">
        <w:t>為依據。</w:t>
      </w:r>
      <w:r w:rsidR="00D7660A" w:rsidRPr="00412F21">
        <w:rPr>
          <w:rFonts w:hint="eastAsia"/>
        </w:rPr>
        <w:t>(105/1/1)</w:t>
      </w:r>
    </w:p>
    <w:p w:rsidR="000257EE" w:rsidRPr="00412F21" w:rsidRDefault="00274757">
      <w:pPr>
        <w:pStyle w:val="111"/>
      </w:pPr>
      <w:r w:rsidRPr="00412F21">
        <w:t>2.</w:t>
      </w:r>
      <w:r w:rsidRPr="00412F21">
        <w:t>主要診斷定義：</w:t>
      </w:r>
    </w:p>
    <w:p w:rsidR="000257EE" w:rsidRPr="00412F21" w:rsidRDefault="00274757">
      <w:pPr>
        <w:pStyle w:val="1111"/>
        <w:ind w:left="903" w:hanging="337"/>
      </w:pPr>
      <w:r w:rsidRPr="00412F21">
        <w:t>(1)</w:t>
      </w:r>
      <w:r w:rsidRPr="00412F21">
        <w:t>經研判後，被確定為引起病人此次住院醫療之主要原因。</w:t>
      </w:r>
    </w:p>
    <w:p w:rsidR="000257EE" w:rsidRPr="00412F21" w:rsidRDefault="00274757" w:rsidP="00CA1227">
      <w:pPr>
        <w:pStyle w:val="1111"/>
        <w:ind w:left="993" w:hanging="427"/>
      </w:pPr>
      <w:r w:rsidRPr="00412F21">
        <w:t>(2)</w:t>
      </w:r>
      <w:r w:rsidRPr="00412F21">
        <w:t>引起病人此次住院之主要原因為多重診斷時</w:t>
      </w:r>
      <w:r w:rsidRPr="00412F21">
        <w:t>(</w:t>
      </w:r>
      <w:r w:rsidRPr="00412F21">
        <w:t>需符合前項主要診斷之條件</w:t>
      </w:r>
      <w:r w:rsidRPr="00412F21">
        <w:t>)</w:t>
      </w:r>
      <w:r w:rsidRPr="00412F21">
        <w:t>，得擇取醫療資源耗用高者為主要診斷。</w:t>
      </w:r>
    </w:p>
    <w:p w:rsidR="000257EE" w:rsidRPr="00412F21" w:rsidRDefault="00274757" w:rsidP="00CA1227">
      <w:pPr>
        <w:pStyle w:val="1111"/>
        <w:ind w:left="993" w:hanging="427"/>
      </w:pPr>
      <w:r w:rsidRPr="00412F21">
        <w:t>(3)</w:t>
      </w:r>
      <w:r w:rsidRPr="00412F21">
        <w:t>住院中產生之併發症﹙如術後併發症﹚或住院中管理不當產生之危害﹙如住院中跌倒骨折、院內感染﹚不得為主要診斷。</w:t>
      </w:r>
    </w:p>
    <w:p w:rsidR="000257EE" w:rsidRPr="00412F21" w:rsidRDefault="00274757">
      <w:pPr>
        <w:pStyle w:val="111"/>
      </w:pPr>
      <w:r w:rsidRPr="00412F21">
        <w:t>3.</w:t>
      </w:r>
      <w:r w:rsidRPr="00412F21">
        <w:t>次要診斷定義：</w:t>
      </w:r>
    </w:p>
    <w:p w:rsidR="000257EE" w:rsidRPr="00412F21" w:rsidRDefault="00274757">
      <w:pPr>
        <w:pStyle w:val="1111"/>
        <w:ind w:left="903" w:hanging="337"/>
      </w:pPr>
      <w:r w:rsidRPr="00412F21">
        <w:t>(1)</w:t>
      </w:r>
      <w:r w:rsidRPr="00412F21">
        <w:t>次要診斷係指下列會影響病人照顧之病況：</w:t>
      </w:r>
    </w:p>
    <w:p w:rsidR="000257EE" w:rsidRPr="00412F21" w:rsidRDefault="00274757" w:rsidP="008316EF">
      <w:pPr>
        <w:pStyle w:val="11111"/>
        <w:numPr>
          <w:ilvl w:val="0"/>
          <w:numId w:val="0"/>
        </w:numPr>
        <w:tabs>
          <w:tab w:val="clear" w:pos="122"/>
          <w:tab w:val="clear" w:pos="480"/>
          <w:tab w:val="left" w:pos="993"/>
        </w:tabs>
        <w:ind w:left="1418" w:hanging="567"/>
      </w:pPr>
      <w:r w:rsidRPr="00412F21">
        <w:t>甲、需臨床上之評估</w:t>
      </w:r>
      <w:r w:rsidRPr="00412F21">
        <w:t>(Clinical Evaluation)</w:t>
      </w:r>
      <w:r w:rsidRPr="00412F21">
        <w:t>、治療</w:t>
      </w:r>
      <w:r w:rsidRPr="00412F21">
        <w:t>(Therapeutic Treatment)</w:t>
      </w:r>
      <w:r w:rsidRPr="00412F21">
        <w:t>或診斷性之處置</w:t>
      </w:r>
      <w:r w:rsidRPr="00412F21">
        <w:t>(Diagnostic Procedures)</w:t>
      </w:r>
      <w:r w:rsidRPr="00412F21">
        <w:t>者。</w:t>
      </w:r>
    </w:p>
    <w:p w:rsidR="000257EE" w:rsidRPr="00412F21" w:rsidRDefault="00274757">
      <w:pPr>
        <w:pStyle w:val="11111"/>
        <w:numPr>
          <w:ilvl w:val="0"/>
          <w:numId w:val="0"/>
        </w:numPr>
        <w:tabs>
          <w:tab w:val="clear" w:pos="122"/>
          <w:tab w:val="clear" w:pos="480"/>
          <w:tab w:val="left" w:pos="993"/>
        </w:tabs>
        <w:ind w:left="1198" w:hanging="356"/>
      </w:pPr>
      <w:r w:rsidRPr="00412F21">
        <w:t>乙、會延長住院天數</w:t>
      </w:r>
      <w:r w:rsidRPr="00412F21">
        <w:t>(Extended Length of Hospital Stay)</w:t>
      </w:r>
      <w:r w:rsidRPr="00412F21">
        <w:t>者。</w:t>
      </w:r>
    </w:p>
    <w:p w:rsidR="000257EE" w:rsidRPr="00412F21" w:rsidRDefault="00274757" w:rsidP="008316EF">
      <w:pPr>
        <w:pStyle w:val="11111"/>
        <w:numPr>
          <w:ilvl w:val="0"/>
          <w:numId w:val="0"/>
        </w:numPr>
        <w:tabs>
          <w:tab w:val="clear" w:pos="122"/>
          <w:tab w:val="clear" w:pos="480"/>
          <w:tab w:val="left" w:pos="1418"/>
        </w:tabs>
        <w:ind w:left="1418" w:hanging="576"/>
      </w:pPr>
      <w:r w:rsidRPr="00412F21">
        <w:t>丙、會增加護理之照護或監視</w:t>
      </w:r>
      <w:r w:rsidRPr="00412F21">
        <w:t>(Increased Nursing Care and/or Monitoring)</w:t>
      </w:r>
      <w:r w:rsidRPr="00412F21">
        <w:t>者。</w:t>
      </w:r>
    </w:p>
    <w:p w:rsidR="000257EE" w:rsidRPr="00412F21" w:rsidRDefault="00274757" w:rsidP="00CA1227">
      <w:pPr>
        <w:pStyle w:val="1111"/>
        <w:ind w:left="993" w:hanging="427"/>
      </w:pPr>
      <w:r w:rsidRPr="00412F21">
        <w:t>(2)</w:t>
      </w:r>
      <w:r w:rsidRPr="00412F21">
        <w:t>入院時已和主要診斷同時存在，或者後來才發展之情況，影響到所接受的醫療及（或）住院天數者，可為次要診斷。</w:t>
      </w:r>
    </w:p>
    <w:p w:rsidR="000257EE" w:rsidRPr="00412F21" w:rsidRDefault="00274757">
      <w:pPr>
        <w:pStyle w:val="111"/>
      </w:pPr>
      <w:r w:rsidRPr="00412F21">
        <w:lastRenderedPageBreak/>
        <w:t>4.</w:t>
      </w:r>
      <w:r w:rsidRPr="00412F21">
        <w:t>主要處置定義：</w:t>
      </w:r>
    </w:p>
    <w:p w:rsidR="000257EE" w:rsidRPr="00412F21" w:rsidRDefault="00274757" w:rsidP="00CA1227">
      <w:pPr>
        <w:pStyle w:val="1111"/>
        <w:ind w:left="993" w:hanging="427"/>
      </w:pPr>
      <w:r w:rsidRPr="00412F21">
        <w:t>(1)</w:t>
      </w:r>
      <w:r w:rsidRPr="00412F21">
        <w:t>主要處置之選取以與主要診斷最相關之治療性處置為優先考量，而非以開刀房或資源耗用為優先選取原則。</w:t>
      </w:r>
    </w:p>
    <w:p w:rsidR="000257EE" w:rsidRPr="00412F21" w:rsidRDefault="00274757" w:rsidP="00CA1227">
      <w:pPr>
        <w:pStyle w:val="1111"/>
        <w:ind w:left="993" w:hanging="427"/>
      </w:pPr>
      <w:r w:rsidRPr="00412F21">
        <w:t>(2)</w:t>
      </w:r>
      <w:r w:rsidRPr="00412F21">
        <w:t>如有兩個以上之處置與主要診斷相關，治療性處置應優先考量，其次為診斷性及探查性處置。</w:t>
      </w:r>
    </w:p>
    <w:p w:rsidR="000257EE" w:rsidRPr="00412F21" w:rsidRDefault="00274757" w:rsidP="00CA1227">
      <w:pPr>
        <w:pStyle w:val="1111"/>
        <w:ind w:left="993" w:hanging="427"/>
      </w:pPr>
      <w:r w:rsidRPr="00412F21">
        <w:t>(3)</w:t>
      </w:r>
      <w:r w:rsidRPr="00412F21">
        <w:t>如有兩個以上之處置與主要診斷相關，且均為治療性處置，則以醫療資源耗用較多、複雜度較高者為主要處置。</w:t>
      </w:r>
    </w:p>
    <w:p w:rsidR="000257EE" w:rsidRPr="00412F21" w:rsidRDefault="00274757">
      <w:pPr>
        <w:pStyle w:val="111"/>
      </w:pPr>
      <w:r w:rsidRPr="00412F21">
        <w:t>5.</w:t>
      </w:r>
      <w:r w:rsidRPr="00412F21">
        <w:t>以</w:t>
      </w:r>
      <w:r w:rsidRPr="00412F21">
        <w:t>Tw-DRG</w:t>
      </w:r>
      <w:r w:rsidRPr="00412F21">
        <w:t>申報之主次診斷或主次處置，應記載於出院病歷摘要。</w:t>
      </w:r>
    </w:p>
    <w:p w:rsidR="000257EE" w:rsidRPr="00412F21" w:rsidRDefault="00274757" w:rsidP="008316EF">
      <w:pPr>
        <w:pStyle w:val="111"/>
        <w:ind w:left="709" w:hanging="282"/>
      </w:pPr>
      <w:r w:rsidRPr="00412F21">
        <w:t>6.</w:t>
      </w:r>
      <w:r w:rsidRPr="00412F21">
        <w:t>以</w:t>
      </w:r>
      <w:r w:rsidRPr="00412F21">
        <w:t>Tw-DRG</w:t>
      </w:r>
      <w:r w:rsidRPr="00412F21">
        <w:t>申報之主次診斷或主次處置應有檢驗檢查報告、病理報告、手術紀錄</w:t>
      </w:r>
      <w:r w:rsidRPr="00412F21">
        <w:t>…</w:t>
      </w:r>
      <w:r w:rsidRPr="00412F21">
        <w:t>等臨床依據佐證，相關資料應於抽樣審查時併同病歷影本檢送。</w:t>
      </w:r>
    </w:p>
    <w:p w:rsidR="000257EE" w:rsidRPr="00412F21" w:rsidRDefault="00274757" w:rsidP="008316EF">
      <w:pPr>
        <w:pStyle w:val="111"/>
        <w:ind w:left="709" w:hanging="282"/>
      </w:pPr>
      <w:r w:rsidRPr="00412F21">
        <w:t>7.</w:t>
      </w:r>
      <w:r w:rsidRPr="00412F21">
        <w:t>審查</w:t>
      </w:r>
      <w:r w:rsidRPr="00412F21">
        <w:t>Tw-DRG</w:t>
      </w:r>
      <w:r w:rsidRPr="00412F21">
        <w:t>主次診斷或主次處置，除審閱出院病歷摘要外，尚應審閱病歷內容，如相關檢驗檢查報告、病理報告、手術紀錄</w:t>
      </w:r>
      <w:r w:rsidRPr="00412F21">
        <w:t>…</w:t>
      </w:r>
      <w:r w:rsidRPr="00412F21">
        <w:t>等診療依據，若上述報告或紀錄未檢附，或有檢附但無法佐證其所申報之診斷或處置者，申報之主次診斷或主次處置代碼應不予採認。</w:t>
      </w:r>
    </w:p>
    <w:p w:rsidR="000257EE" w:rsidRPr="00412F21" w:rsidRDefault="00274757" w:rsidP="008316EF">
      <w:pPr>
        <w:pStyle w:val="111"/>
        <w:ind w:left="709" w:hanging="282"/>
      </w:pPr>
      <w:r w:rsidRPr="00412F21">
        <w:t>8.</w:t>
      </w:r>
      <w:r w:rsidRPr="00412F21">
        <w:t>重要處置（</w:t>
      </w:r>
      <w:r w:rsidRPr="00412F21">
        <w:t>significant procedure</w:t>
      </w:r>
      <w:r w:rsidRPr="00412F21">
        <w:t>）必須編碼，若單一代碼可表示雙側處置則以單一代碼表示，若雙側處置無法以單一代碼涵蓋時，則可編該代碼兩次。</w:t>
      </w:r>
    </w:p>
    <w:p w:rsidR="000257EE" w:rsidRPr="00412F21" w:rsidRDefault="00274757">
      <w:pPr>
        <w:pStyle w:val="110"/>
        <w:rPr>
          <w:rFonts w:ascii="標楷體" w:hAnsi="標楷體"/>
        </w:rPr>
      </w:pPr>
      <w:r w:rsidRPr="00412F21">
        <w:rPr>
          <w:rFonts w:ascii="標楷體" w:hAnsi="標楷體"/>
        </w:rPr>
        <w:t>(四)保險醫事服務機構以診斷關聯群申報之案件，經專業審查有下列情形之ㄧ者，應載明理由，不予支付：</w:t>
      </w:r>
    </w:p>
    <w:p w:rsidR="000257EE" w:rsidRPr="00412F21" w:rsidRDefault="00274757">
      <w:pPr>
        <w:pStyle w:val="111"/>
        <w:rPr>
          <w:rFonts w:ascii="標楷體" w:hAnsi="標楷體"/>
        </w:rPr>
      </w:pPr>
      <w:r w:rsidRPr="00412F21">
        <w:rPr>
          <w:rFonts w:ascii="標楷體" w:hAnsi="標楷體"/>
        </w:rPr>
        <w:t>1.非必要住院及非必要主手術或處置：</w:t>
      </w:r>
    </w:p>
    <w:p w:rsidR="000257EE" w:rsidRPr="00412F21" w:rsidRDefault="00274757">
      <w:pPr>
        <w:pStyle w:val="1111"/>
      </w:pPr>
      <w:r w:rsidRPr="00412F21">
        <w:t>(1)</w:t>
      </w:r>
      <w:r w:rsidRPr="00412F21">
        <w:t>可門診診療之傷病。</w:t>
      </w:r>
    </w:p>
    <w:p w:rsidR="000257EE" w:rsidRPr="00412F21" w:rsidRDefault="00274757" w:rsidP="00CA1227">
      <w:pPr>
        <w:pStyle w:val="1111"/>
        <w:ind w:left="1134" w:hanging="428"/>
      </w:pPr>
      <w:r w:rsidRPr="00412F21">
        <w:t>(2)</w:t>
      </w:r>
      <w:r w:rsidRPr="00412F21">
        <w:t>本次住院之主要是為手術或處置目的，而該手術或處置不符合本保險給付規定或適應症範圍者。</w:t>
      </w:r>
    </w:p>
    <w:p w:rsidR="000257EE" w:rsidRPr="00412F21" w:rsidRDefault="00274757">
      <w:pPr>
        <w:pStyle w:val="111"/>
        <w:rPr>
          <w:rFonts w:ascii="標楷體" w:hAnsi="標楷體"/>
        </w:rPr>
      </w:pPr>
      <w:r w:rsidRPr="00412F21">
        <w:rPr>
          <w:rFonts w:ascii="標楷體" w:hAnsi="標楷體"/>
        </w:rPr>
        <w:t>2.主手術或處置之醫療品質不符專業認定。(99/4/1)</w:t>
      </w:r>
    </w:p>
    <w:p w:rsidR="000257EE" w:rsidRPr="00412F21" w:rsidRDefault="00274757">
      <w:pPr>
        <w:pStyle w:val="111"/>
        <w:rPr>
          <w:rFonts w:ascii="標楷體" w:hAnsi="標楷體"/>
        </w:rPr>
      </w:pPr>
      <w:r w:rsidRPr="00412F21">
        <w:rPr>
          <w:rFonts w:ascii="標楷體" w:hAnsi="標楷體"/>
        </w:rPr>
        <w:t>3.病情不穩定，令其岀院：(99/4/1)</w:t>
      </w:r>
    </w:p>
    <w:p w:rsidR="000257EE" w:rsidRPr="00412F21" w:rsidRDefault="00274757">
      <w:pPr>
        <w:pStyle w:val="1111"/>
        <w:rPr>
          <w:rFonts w:ascii="標楷體" w:hAnsi="標楷體"/>
        </w:rPr>
      </w:pPr>
      <w:r w:rsidRPr="00412F21">
        <w:rPr>
          <w:rFonts w:ascii="標楷體" w:hAnsi="標楷體"/>
        </w:rPr>
        <w:t>(1)出院前24小時內生命徵象不穩定。</w:t>
      </w:r>
    </w:p>
    <w:p w:rsidR="000257EE" w:rsidRPr="00412F21" w:rsidRDefault="00274757">
      <w:pPr>
        <w:pStyle w:val="1111"/>
      </w:pPr>
      <w:r w:rsidRPr="00412F21">
        <w:t>(2)</w:t>
      </w:r>
      <w:r w:rsidRPr="00412F21">
        <w:rPr>
          <w:rFonts w:ascii="標楷體" w:hAnsi="標楷體"/>
        </w:rPr>
        <w:t>尚有併發症(complication)未獲妥善控制。(99/4/1)</w:t>
      </w:r>
    </w:p>
    <w:p w:rsidR="000257EE" w:rsidRPr="00412F21" w:rsidRDefault="00274757" w:rsidP="008316EF">
      <w:pPr>
        <w:pStyle w:val="1111"/>
        <w:ind w:left="1134" w:hanging="425"/>
        <w:rPr>
          <w:rFonts w:ascii="標楷體" w:hAnsi="標楷體"/>
        </w:rPr>
      </w:pPr>
      <w:r w:rsidRPr="00412F21">
        <w:rPr>
          <w:rFonts w:ascii="標楷體" w:hAnsi="標楷體"/>
        </w:rPr>
        <w:t>(3)傷口有嚴重感染、血腫或出血現象，但屬輕微感染、血腫或出血，可以在門診持續治療者除外。</w:t>
      </w:r>
    </w:p>
    <w:p w:rsidR="000257EE" w:rsidRPr="00412F21" w:rsidRDefault="00274757">
      <w:pPr>
        <w:pStyle w:val="1111"/>
        <w:rPr>
          <w:rFonts w:ascii="標楷體" w:hAnsi="標楷體"/>
        </w:rPr>
      </w:pPr>
      <w:r w:rsidRPr="00412F21">
        <w:rPr>
          <w:rFonts w:ascii="標楷體" w:hAnsi="標楷體"/>
        </w:rPr>
        <w:t>(4)排尿困難或留置導尿管情況仍不穩定者(洗腎之病患除外)。</w:t>
      </w:r>
    </w:p>
    <w:p w:rsidR="000257EE" w:rsidRPr="00412F21" w:rsidRDefault="00274757" w:rsidP="008316EF">
      <w:pPr>
        <w:pStyle w:val="1111"/>
        <w:ind w:left="1134" w:hanging="425"/>
      </w:pPr>
      <w:r w:rsidRPr="00412F21">
        <w:rPr>
          <w:rFonts w:ascii="標楷體" w:hAnsi="標楷體"/>
        </w:rPr>
        <w:t>(5)使用靜脈點滴、手術傷口引流管未拔除者；但特殊引流管經醫師</w:t>
      </w:r>
      <w:r w:rsidRPr="00412F21">
        <w:rPr>
          <w:rFonts w:ascii="標楷體" w:hAnsi="標楷體"/>
        </w:rPr>
        <w:lastRenderedPageBreak/>
        <w:t>認定引流液量及顏色正常，或使用居家中央靜脈營養，可出院療養、門診追蹤處理者除外。(99/4/1)</w:t>
      </w:r>
      <w:r w:rsidRPr="00412F21">
        <w:t xml:space="preserve"> </w:t>
      </w:r>
    </w:p>
    <w:p w:rsidR="000257EE" w:rsidRPr="00412F21" w:rsidRDefault="00274757">
      <w:pPr>
        <w:pStyle w:val="1111"/>
      </w:pPr>
      <w:r w:rsidRPr="00412F21">
        <w:rPr>
          <w:rFonts w:ascii="標楷體" w:hAnsi="標楷體"/>
        </w:rPr>
        <w:t>(</w:t>
      </w:r>
      <w:r w:rsidRPr="00412F21">
        <w:t>6</w:t>
      </w:r>
      <w:r w:rsidRPr="00412F21">
        <w:rPr>
          <w:rFonts w:ascii="標楷體" w:hAnsi="標楷體"/>
        </w:rPr>
        <w:t>)</w:t>
      </w:r>
      <w:r w:rsidRPr="00412F21">
        <w:t>非因醫療需要之轉院。</w:t>
      </w:r>
    </w:p>
    <w:p w:rsidR="000257EE" w:rsidRPr="00412F21" w:rsidRDefault="00274757">
      <w:pPr>
        <w:pStyle w:val="1111"/>
      </w:pPr>
      <w:r w:rsidRPr="00412F21">
        <w:rPr>
          <w:rFonts w:ascii="標楷體" w:hAnsi="標楷體"/>
        </w:rPr>
        <w:t>(</w:t>
      </w:r>
      <w:r w:rsidRPr="00412F21">
        <w:t>7</w:t>
      </w:r>
      <w:r w:rsidRPr="00412F21">
        <w:rPr>
          <w:rFonts w:ascii="標楷體" w:hAnsi="標楷體"/>
        </w:rPr>
        <w:t>)</w:t>
      </w:r>
      <w:r w:rsidRPr="00412F21">
        <w:t>其他經醫療專業認定仍有必要住院治療者。</w:t>
      </w:r>
    </w:p>
    <w:p w:rsidR="000257EE" w:rsidRPr="00412F21" w:rsidRDefault="00274757">
      <w:pPr>
        <w:pStyle w:val="110"/>
        <w:rPr>
          <w:rFonts w:ascii="標楷體" w:hAnsi="標楷體"/>
        </w:rPr>
      </w:pPr>
      <w:r w:rsidRPr="00412F21">
        <w:rPr>
          <w:rFonts w:ascii="標楷體" w:hAnsi="標楷體"/>
        </w:rPr>
        <w:t>(五)自動出院、轉院個案，應於出院病歷摘要詳實註明理由。</w:t>
      </w:r>
    </w:p>
    <w:p w:rsidR="000257EE" w:rsidRPr="00412F21" w:rsidRDefault="00274757">
      <w:pPr>
        <w:pStyle w:val="110"/>
        <w:rPr>
          <w:rFonts w:ascii="標楷體" w:hAnsi="標楷體"/>
        </w:rPr>
      </w:pPr>
      <w:r w:rsidRPr="00412F21">
        <w:rPr>
          <w:rFonts w:ascii="標楷體" w:hAnsi="標楷體"/>
        </w:rPr>
        <w:t>(六)Tw-DRG案件未附病歷摘要或病歷摘要與病歷不符或病歷摘要不完整（例如未記載主次診斷或主次處置、轉院者未記載轉院之理由．．．）者，應先輔導醫院改善，經輔導仍未改善者，得先行整件核減。(100/5/1)</w:t>
      </w:r>
    </w:p>
    <w:p w:rsidR="000257EE" w:rsidRPr="00412F21" w:rsidRDefault="00274757">
      <w:pPr>
        <w:pStyle w:val="110"/>
        <w:rPr>
          <w:rFonts w:ascii="標楷體" w:hAnsi="標楷體"/>
        </w:rPr>
      </w:pPr>
      <w:r w:rsidRPr="00412F21">
        <w:rPr>
          <w:rFonts w:ascii="標楷體" w:hAnsi="標楷體"/>
        </w:rPr>
        <w:t>(七)Tw-DRG案件施行之主手術(處置)，若有應申請事前審查而未申請，或申請事前審查未獲同意者，整件不予支付。(100/5/1)</w:t>
      </w:r>
    </w:p>
    <w:p w:rsidR="000257EE" w:rsidRPr="00412F21" w:rsidRDefault="000257EE">
      <w:pPr>
        <w:jc w:val="center"/>
        <w:rPr>
          <w:rFonts w:ascii="標楷體" w:eastAsia="標楷體" w:hAnsi="標楷體"/>
          <w:sz w:val="28"/>
          <w:szCs w:val="28"/>
        </w:rPr>
      </w:pPr>
    </w:p>
    <w:p w:rsidR="000257EE" w:rsidRPr="00412F21" w:rsidRDefault="000257EE">
      <w:pPr>
        <w:jc w:val="cente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0257EE" w:rsidRPr="00412F21" w:rsidRDefault="000257EE">
      <w:pPr>
        <w:rPr>
          <w:rFonts w:ascii="標楷體" w:eastAsia="標楷體" w:hAnsi="標楷體"/>
          <w:sz w:val="28"/>
          <w:szCs w:val="28"/>
        </w:rPr>
      </w:pPr>
    </w:p>
    <w:p w:rsidR="008316EF" w:rsidRPr="00412F21" w:rsidRDefault="008316EF">
      <w:pPr>
        <w:rPr>
          <w:rFonts w:ascii="標楷體" w:eastAsia="標楷體" w:hAnsi="標楷體"/>
          <w:sz w:val="28"/>
          <w:szCs w:val="28"/>
        </w:rPr>
      </w:pPr>
    </w:p>
    <w:p w:rsidR="008316EF" w:rsidRPr="00412F21" w:rsidRDefault="008316EF">
      <w:pPr>
        <w:rPr>
          <w:rFonts w:ascii="標楷體" w:eastAsia="標楷體" w:hAnsi="標楷體"/>
          <w:sz w:val="28"/>
          <w:szCs w:val="28"/>
        </w:rPr>
      </w:pPr>
    </w:p>
    <w:p w:rsidR="000257EE" w:rsidRPr="00F7498D" w:rsidRDefault="00274757" w:rsidP="00BC0206">
      <w:pPr>
        <w:pStyle w:val="aff4"/>
      </w:pPr>
      <w:bookmarkStart w:id="36" w:name="_Toc38875766"/>
      <w:r w:rsidRPr="00F7498D">
        <w:lastRenderedPageBreak/>
        <w:t>二、個別DRG審查注意事項(100/11/1)</w:t>
      </w:r>
      <w:bookmarkEnd w:id="36"/>
    </w:p>
    <w:p w:rsidR="000257EE" w:rsidRPr="00F7498D" w:rsidRDefault="000257EE">
      <w:pPr>
        <w:pStyle w:val="110"/>
        <w:spacing w:line="480" w:lineRule="exact"/>
        <w:ind w:left="561" w:hanging="561"/>
        <w:rPr>
          <w:b/>
          <w:u w:val="single"/>
        </w:rPr>
      </w:pPr>
    </w:p>
    <w:p w:rsidR="000257EE" w:rsidRPr="00412F21" w:rsidRDefault="00274757" w:rsidP="00BC0206">
      <w:pPr>
        <w:pStyle w:val="aff6"/>
      </w:pPr>
      <w:bookmarkStart w:id="37" w:name="_Toc38875767"/>
      <w:r w:rsidRPr="00F7498D">
        <w:t>MDC2 眼之疾病與疾患審查注意事項</w:t>
      </w:r>
      <w:bookmarkEnd w:id="37"/>
    </w:p>
    <w:p w:rsidR="000257EE" w:rsidRPr="00412F21" w:rsidRDefault="000257EE">
      <w:pPr>
        <w:spacing w:line="400" w:lineRule="exact"/>
        <w:ind w:left="1274" w:hanging="1274"/>
        <w:rPr>
          <w:rFonts w:ascii="標楷體" w:eastAsia="標楷體" w:hAnsi="標楷體"/>
          <w:sz w:val="26"/>
          <w:szCs w:val="26"/>
        </w:rPr>
      </w:pPr>
    </w:p>
    <w:p w:rsidR="000257EE" w:rsidRPr="00412F21" w:rsidRDefault="00274757">
      <w:pPr>
        <w:spacing w:line="400" w:lineRule="exact"/>
        <w:ind w:left="1372" w:hanging="1372"/>
        <w:rPr>
          <w:rFonts w:ascii="標楷體" w:eastAsia="標楷體" w:hAnsi="標楷體"/>
          <w:sz w:val="28"/>
          <w:szCs w:val="28"/>
        </w:rPr>
      </w:pPr>
      <w:r w:rsidRPr="00412F21">
        <w:rPr>
          <w:rFonts w:ascii="標楷體" w:eastAsia="標楷體" w:hAnsi="標楷體"/>
          <w:sz w:val="28"/>
          <w:szCs w:val="28"/>
        </w:rPr>
        <w:t>DRG03904 雙側水晶體手術，不含玻璃體切除術(BILATERAL LENS PROCEDURES WITHOUT VITRECTOMY)</w:t>
      </w:r>
    </w:p>
    <w:p w:rsidR="000257EE" w:rsidRPr="00412F21" w:rsidRDefault="00274757">
      <w:pPr>
        <w:spacing w:line="400" w:lineRule="exact"/>
        <w:ind w:left="1372" w:hanging="1372"/>
      </w:pPr>
      <w:r w:rsidRPr="00412F21">
        <w:rPr>
          <w:rFonts w:ascii="標楷體" w:eastAsia="標楷體" w:hAnsi="標楷體"/>
          <w:sz w:val="28"/>
          <w:szCs w:val="28"/>
        </w:rPr>
        <w:t>DRG03905 單側水晶體手術，不含玻璃體切除術(UNILATERAL LENS PROCEDURES WITHOUT VITRECTOMY)</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審查原則：</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(一)診斷正確性：</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1.確有白內障存在且已影響視力。</w:t>
      </w:r>
    </w:p>
    <w:p w:rsidR="000257EE" w:rsidRPr="00412F21" w:rsidRDefault="00274757" w:rsidP="008316EF">
      <w:pPr>
        <w:spacing w:line="600" w:lineRule="exact"/>
        <w:ind w:left="567" w:hanging="283"/>
      </w:pPr>
      <w:r w:rsidRPr="00412F21">
        <w:rPr>
          <w:rFonts w:ascii="標楷體" w:eastAsia="標楷體" w:hAnsi="標楷體"/>
          <w:sz w:val="28"/>
          <w:szCs w:val="28"/>
        </w:rPr>
        <w:t>2.白內障已導致視力下降，且對其日常謀生需求產生很大影響，且有病歷記載佐証。</w:t>
      </w:r>
    </w:p>
    <w:p w:rsidR="000257EE" w:rsidRPr="00412F21" w:rsidRDefault="00274757" w:rsidP="0012137E">
      <w:pPr>
        <w:spacing w:line="600" w:lineRule="exact"/>
        <w:ind w:left="567" w:hanging="283"/>
        <w:rPr>
          <w:rFonts w:ascii="標楷體" w:eastAsia="標楷體" w:hAnsi="標楷體"/>
          <w:sz w:val="28"/>
          <w:szCs w:val="28"/>
        </w:rPr>
      </w:pPr>
      <w:r w:rsidRPr="00412F21">
        <w:rPr>
          <w:rFonts w:ascii="標楷體" w:eastAsia="標楷體" w:hAnsi="標楷體"/>
          <w:sz w:val="28"/>
          <w:szCs w:val="28"/>
        </w:rPr>
        <w:t>3.視力不良原因除白內障外，可能另有視網膜玻璃體疾病需先摘除白內障，以期能完成其他後續處理者。</w:t>
      </w:r>
    </w:p>
    <w:p w:rsidR="000257EE" w:rsidRPr="00412F21" w:rsidRDefault="00274757" w:rsidP="0012137E">
      <w:pPr>
        <w:spacing w:line="600" w:lineRule="exact"/>
        <w:ind w:left="567" w:hanging="283"/>
        <w:rPr>
          <w:rFonts w:ascii="標楷體" w:eastAsia="標楷體" w:hAnsi="標楷體"/>
          <w:sz w:val="28"/>
          <w:szCs w:val="28"/>
        </w:rPr>
      </w:pPr>
      <w:r w:rsidRPr="00412F21">
        <w:rPr>
          <w:rFonts w:ascii="標楷體" w:eastAsia="標楷體" w:hAnsi="標楷體"/>
          <w:sz w:val="28"/>
          <w:szCs w:val="28"/>
        </w:rPr>
        <w:t>4.若合併其他的眼部疾病(如視網膜病變、青光眼、視神經病變、弱視)，則需有佐證資料說明白內障手術確實對視力有幫助或有助於其他治療。</w:t>
      </w:r>
    </w:p>
    <w:p w:rsidR="000257EE" w:rsidRPr="00412F21" w:rsidRDefault="00274757">
      <w:pPr>
        <w:spacing w:line="600" w:lineRule="exact"/>
        <w:ind w:left="944" w:hanging="658"/>
        <w:rPr>
          <w:rFonts w:ascii="標楷體" w:eastAsia="標楷體" w:hAnsi="標楷體"/>
          <w:sz w:val="28"/>
          <w:szCs w:val="28"/>
        </w:rPr>
      </w:pPr>
      <w:r w:rsidRPr="00412F21">
        <w:rPr>
          <w:rFonts w:ascii="標楷體" w:eastAsia="標楷體" w:hAnsi="標楷體"/>
          <w:sz w:val="28"/>
          <w:szCs w:val="28"/>
        </w:rPr>
        <w:t>5.術前檢查應確實完備。</w:t>
      </w:r>
    </w:p>
    <w:p w:rsidR="000257EE" w:rsidRPr="00412F21" w:rsidRDefault="000257EE">
      <w:pPr>
        <w:spacing w:line="600" w:lineRule="exact"/>
        <w:ind w:left="532" w:hanging="532"/>
        <w:rPr>
          <w:rFonts w:ascii="標楷體" w:eastAsia="標楷體" w:hAnsi="標楷體"/>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(二)入院或主手術(處置)之適當性：</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1.應至少符合下列其中一項，並應於病歷中詳載。</w:t>
      </w:r>
    </w:p>
    <w:p w:rsidR="000257EE" w:rsidRPr="00412F21" w:rsidRDefault="00274757" w:rsidP="00CA1227">
      <w:pPr>
        <w:spacing w:line="600" w:lineRule="exact"/>
        <w:ind w:left="1134" w:hanging="568"/>
        <w:rPr>
          <w:rFonts w:ascii="標楷體" w:eastAsia="標楷體" w:hAnsi="標楷體"/>
          <w:sz w:val="28"/>
          <w:szCs w:val="28"/>
        </w:rPr>
      </w:pPr>
      <w:r w:rsidRPr="00412F21">
        <w:rPr>
          <w:rFonts w:ascii="標楷體" w:eastAsia="標楷體" w:hAnsi="標楷體"/>
          <w:sz w:val="28"/>
          <w:szCs w:val="28"/>
        </w:rPr>
        <w:t>(１)患有全身系統性疾病，預期手術後可能有其他併發症者(如眼部或其他全身疾病)。</w:t>
      </w:r>
    </w:p>
    <w:p w:rsidR="000257EE" w:rsidRPr="00412F21" w:rsidRDefault="00274757" w:rsidP="00CA1227">
      <w:pPr>
        <w:spacing w:line="600" w:lineRule="exact"/>
        <w:ind w:left="1134" w:hanging="568"/>
        <w:rPr>
          <w:rFonts w:ascii="標楷體" w:eastAsia="標楷體" w:hAnsi="標楷體"/>
          <w:sz w:val="28"/>
          <w:szCs w:val="28"/>
        </w:rPr>
      </w:pPr>
      <w:r w:rsidRPr="00412F21">
        <w:rPr>
          <w:rFonts w:ascii="標楷體" w:eastAsia="標楷體" w:hAnsi="標楷體"/>
          <w:sz w:val="28"/>
          <w:szCs w:val="28"/>
        </w:rPr>
        <w:t>(２)有全身麻醉需要者（包含嬰幼兒手術）」或基於病人術後及預後</w:t>
      </w:r>
      <w:r w:rsidRPr="00412F21">
        <w:rPr>
          <w:rFonts w:ascii="標楷體" w:eastAsia="標楷體" w:hAnsi="標楷體"/>
          <w:sz w:val="28"/>
          <w:szCs w:val="28"/>
        </w:rPr>
        <w:lastRenderedPageBreak/>
        <w:t>安全考量有住院必要者。</w:t>
      </w:r>
    </w:p>
    <w:p w:rsidR="000257EE" w:rsidRPr="00412F21" w:rsidRDefault="00274757">
      <w:pPr>
        <w:spacing w:line="600" w:lineRule="exact"/>
        <w:ind w:left="281" w:firstLine="3"/>
        <w:rPr>
          <w:rFonts w:ascii="標楷體" w:eastAsia="標楷體" w:hAnsi="標楷體"/>
          <w:sz w:val="28"/>
          <w:szCs w:val="28"/>
        </w:rPr>
      </w:pPr>
      <w:r w:rsidRPr="00412F21">
        <w:rPr>
          <w:rFonts w:ascii="標楷體" w:eastAsia="標楷體" w:hAnsi="標楷體"/>
          <w:sz w:val="28"/>
          <w:szCs w:val="28"/>
        </w:rPr>
        <w:t>2.病歷記載應詳盡且可佐証手術之適當性。</w:t>
      </w:r>
    </w:p>
    <w:p w:rsidR="000257EE" w:rsidRPr="00412F21" w:rsidRDefault="000257EE">
      <w:pPr>
        <w:spacing w:line="600" w:lineRule="exact"/>
        <w:ind w:left="567"/>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(三)出院狀態：</w:t>
      </w:r>
    </w:p>
    <w:p w:rsidR="000257EE" w:rsidRPr="00412F21" w:rsidRDefault="00274757" w:rsidP="00CA1227">
      <w:pPr>
        <w:pStyle w:val="111"/>
        <w:spacing w:line="600" w:lineRule="exact"/>
        <w:ind w:left="0" w:firstLineChars="50" w:firstLine="140"/>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1.依醫師判定可轉門診治療者。</w:t>
      </w:r>
    </w:p>
    <w:p w:rsidR="000257EE" w:rsidRPr="00412F21" w:rsidRDefault="00274757">
      <w:pPr>
        <w:pStyle w:val="111"/>
        <w:spacing w:line="600" w:lineRule="exact"/>
        <w:ind w:left="0" w:firstLine="305"/>
        <w:rPr>
          <w:rFonts w:ascii="標楷體" w:hAnsi="標楷體"/>
        </w:rPr>
      </w:pPr>
      <w:r w:rsidRPr="00412F21">
        <w:rPr>
          <w:rFonts w:ascii="標楷體" w:hAnsi="標楷體"/>
        </w:rPr>
        <w:t>2..手術傷口穩定。</w:t>
      </w:r>
    </w:p>
    <w:p w:rsidR="000257EE" w:rsidRPr="00412F21" w:rsidRDefault="00274757">
      <w:pPr>
        <w:pStyle w:val="111"/>
        <w:spacing w:line="600" w:lineRule="exact"/>
        <w:ind w:left="0" w:firstLine="305"/>
        <w:rPr>
          <w:rFonts w:ascii="標楷體" w:hAnsi="標楷體"/>
        </w:rPr>
      </w:pPr>
      <w:r w:rsidRPr="00412F21">
        <w:rPr>
          <w:rFonts w:ascii="標楷體" w:hAnsi="標楷體"/>
        </w:rPr>
        <w:t>3.眼內無感染跡象。</w:t>
      </w:r>
    </w:p>
    <w:p w:rsidR="00BC0206" w:rsidRPr="00412F21" w:rsidRDefault="00274757">
      <w:pPr>
        <w:pStyle w:val="111"/>
        <w:spacing w:line="600" w:lineRule="exact"/>
        <w:ind w:left="0" w:firstLine="305"/>
        <w:rPr>
          <w:rFonts w:ascii="標楷體" w:hAnsi="標楷體"/>
        </w:rPr>
      </w:pPr>
      <w:r w:rsidRPr="00412F21">
        <w:rPr>
          <w:rFonts w:ascii="標楷體" w:hAnsi="標楷體"/>
        </w:rPr>
        <w:t>4.無術後併發症、或其併發症已獲得妥善處理。</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rPr>
        <w:br w:type="page"/>
      </w:r>
    </w:p>
    <w:p w:rsidR="000257EE" w:rsidRPr="00412F21" w:rsidRDefault="00274757" w:rsidP="00BC0206">
      <w:pPr>
        <w:pStyle w:val="aff6"/>
      </w:pPr>
      <w:bookmarkStart w:id="38" w:name="_Toc38875768"/>
      <w:r w:rsidRPr="00412F21">
        <w:lastRenderedPageBreak/>
        <w:t>MDC5循環系統之疾病與疾患審查注意事項</w:t>
      </w:r>
      <w:bookmarkEnd w:id="38"/>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 xml:space="preserve">DRG11201 多條血管及其他經皮心臟血管手術(MULTIPLE VESSELS AND OTHER PERCUTANEOUS CARDIOVASCULAR PROCEDURES) </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DRG11202 單條血管經皮心臟血管手術(SINGLE VESSEL PERCUTANEOUS CARDIOVASCULAR PROCEDURES)</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DRG11203 經導管心臟病灶或組織剝除術(CATHETER ABLATION OF LESION OR TISSUES)</w:t>
      </w:r>
    </w:p>
    <w:p w:rsidR="000257EE" w:rsidRPr="00412F21" w:rsidRDefault="00274757">
      <w:pPr>
        <w:snapToGrid w:val="0"/>
        <w:spacing w:line="600" w:lineRule="exact"/>
        <w:ind w:left="1372" w:hanging="1372"/>
        <w:rPr>
          <w:rFonts w:ascii="標楷體" w:eastAsia="標楷體" w:hAnsi="標楷體"/>
          <w:sz w:val="28"/>
          <w:szCs w:val="28"/>
        </w:rPr>
      </w:pPr>
      <w:r w:rsidRPr="00412F21">
        <w:rPr>
          <w:rFonts w:ascii="標楷體" w:eastAsia="標楷體" w:hAnsi="標楷體"/>
          <w:sz w:val="28"/>
          <w:szCs w:val="28"/>
        </w:rPr>
        <w:t>DRG11204 其他經皮心臟血管手術(OTHER PERCUTANEOUS CARDIOVASCULAR PROCEDURES)</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審查原則：</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(一)診斷之正確性：</w:t>
      </w:r>
    </w:p>
    <w:p w:rsidR="000257EE" w:rsidRPr="00412F21" w:rsidRDefault="00274757">
      <w:pPr>
        <w:snapToGrid w:val="0"/>
        <w:spacing w:line="600" w:lineRule="exact"/>
        <w:ind w:left="1416" w:hanging="1274"/>
      </w:pPr>
      <w:r w:rsidRPr="00412F21">
        <w:rPr>
          <w:rFonts w:ascii="標楷體" w:eastAsia="標楷體" w:hAnsi="標楷體"/>
          <w:sz w:val="28"/>
          <w:szCs w:val="28"/>
        </w:rPr>
        <w:t xml:space="preserve"> 主診斷：循環系統疾病或病變至少含括有心律不整、冠狀動脈疾病、瓣膜性心臟病任何一項。</w:t>
      </w:r>
      <w:r w:rsidRPr="00412F21">
        <w:rPr>
          <w:rFonts w:ascii="標楷體" w:eastAsia="標楷體" w:hAnsi="標楷體" w:cs="Arial"/>
          <w:sz w:val="28"/>
          <w:szCs w:val="28"/>
        </w:rPr>
        <w:t>(104/1/1)</w:t>
      </w:r>
    </w:p>
    <w:p w:rsidR="000257EE" w:rsidRPr="00412F21" w:rsidRDefault="00274757">
      <w:pPr>
        <w:snapToGrid w:val="0"/>
        <w:spacing w:line="600" w:lineRule="exact"/>
        <w:ind w:left="1680" w:hanging="1680"/>
      </w:pPr>
      <w:r w:rsidRPr="00412F21">
        <w:rPr>
          <w:rFonts w:ascii="標楷體" w:eastAsia="標楷體" w:hAnsi="標楷體" w:cs="新細明體"/>
          <w:sz w:val="28"/>
          <w:szCs w:val="28"/>
        </w:rPr>
        <w:t xml:space="preserve">  </w:t>
      </w:r>
      <w:r w:rsidRPr="00412F21">
        <w:rPr>
          <w:rFonts w:ascii="標楷體" w:eastAsia="標楷體" w:hAnsi="標楷體" w:cs="Arial"/>
          <w:sz w:val="28"/>
          <w:szCs w:val="28"/>
        </w:rPr>
        <w:t>2.刪除(104/1/1)</w:t>
      </w: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(二)入院或主手術(處置)之適當性：</w:t>
      </w:r>
    </w:p>
    <w:p w:rsidR="000257EE" w:rsidRPr="00412F21" w:rsidRDefault="00274757" w:rsidP="0012137E">
      <w:pPr>
        <w:snapToGrid w:val="0"/>
        <w:spacing w:line="600" w:lineRule="exact"/>
        <w:ind w:left="567" w:hanging="284"/>
      </w:pPr>
      <w:r w:rsidRPr="00412F21">
        <w:rPr>
          <w:rFonts w:ascii="標楷體" w:eastAsia="標楷體" w:hAnsi="標楷體"/>
          <w:sz w:val="28"/>
          <w:szCs w:val="28"/>
        </w:rPr>
        <w:t>1.經皮冠狀動脈擴張術應符合全民健康保險醫療服務給付項目及支付標準所訂適應症。(101/7/1)(102/3/1)</w:t>
      </w:r>
    </w:p>
    <w:p w:rsidR="000257EE" w:rsidRPr="00412F21" w:rsidRDefault="00274757">
      <w:pPr>
        <w:snapToGrid w:val="0"/>
        <w:spacing w:line="600" w:lineRule="exact"/>
        <w:ind w:left="-689" w:firstLine="1044"/>
      </w:pPr>
      <w:r w:rsidRPr="00412F21">
        <w:rPr>
          <w:rFonts w:ascii="標楷體" w:eastAsia="標楷體" w:hAnsi="標楷體"/>
          <w:sz w:val="28"/>
          <w:szCs w:val="28"/>
        </w:rPr>
        <w:t>2.心臟電氣生理檢查至少應符合下列之一：</w:t>
      </w:r>
    </w:p>
    <w:p w:rsidR="000257EE" w:rsidRPr="00412F21" w:rsidRDefault="00274757">
      <w:pPr>
        <w:snapToGrid w:val="0"/>
        <w:spacing w:line="600" w:lineRule="exact"/>
        <w:ind w:left="1318" w:hanging="608"/>
      </w:pPr>
      <w:r w:rsidRPr="00412F21">
        <w:rPr>
          <w:rFonts w:ascii="標楷體" w:eastAsia="標楷體" w:hAnsi="標楷體"/>
          <w:sz w:val="28"/>
          <w:szCs w:val="28"/>
        </w:rPr>
        <w:t>(１)</w:t>
      </w:r>
      <w:r w:rsidRPr="00412F21">
        <w:rPr>
          <w:rFonts w:ascii="標楷體" w:eastAsia="標楷體" w:hAnsi="標楷體" w:cs="新細明體"/>
          <w:sz w:val="28"/>
          <w:szCs w:val="28"/>
        </w:rPr>
        <w:t>有症狀之心律不整病人。</w:t>
      </w:r>
    </w:p>
    <w:p w:rsidR="000257EE" w:rsidRPr="00412F21" w:rsidRDefault="00274757" w:rsidP="00CA1227">
      <w:pPr>
        <w:snapToGrid w:val="0"/>
        <w:spacing w:line="600" w:lineRule="exact"/>
        <w:ind w:left="1276" w:hanging="568"/>
        <w:rPr>
          <w:rFonts w:ascii="標楷體" w:eastAsia="標楷體" w:hAnsi="標楷體" w:cs="新細明體"/>
          <w:sz w:val="28"/>
          <w:szCs w:val="28"/>
        </w:rPr>
      </w:pPr>
      <w:r w:rsidRPr="00412F21">
        <w:rPr>
          <w:rFonts w:ascii="標楷體" w:eastAsia="標楷體" w:hAnsi="標楷體" w:cs="新細明體"/>
          <w:sz w:val="28"/>
          <w:szCs w:val="28"/>
        </w:rPr>
        <w:t>(２)心跳搏動過速而藥物治療無效，或病人無法適應藥物而選擇灼燒治療者。</w:t>
      </w:r>
    </w:p>
    <w:p w:rsidR="000257EE" w:rsidRPr="00412F21" w:rsidRDefault="00274757">
      <w:pPr>
        <w:snapToGrid w:val="0"/>
        <w:spacing w:line="600" w:lineRule="exact"/>
        <w:ind w:left="1318" w:hanging="608"/>
      </w:pPr>
      <w:r w:rsidRPr="00412F21">
        <w:rPr>
          <w:rFonts w:ascii="標楷體" w:eastAsia="標楷體" w:hAnsi="標楷體" w:cs="新細明體"/>
          <w:sz w:val="28"/>
          <w:szCs w:val="28"/>
        </w:rPr>
        <w:t>(３)有附加路線心律不整病人。</w:t>
      </w:r>
    </w:p>
    <w:p w:rsidR="000257EE" w:rsidRPr="00412F21" w:rsidRDefault="00274757" w:rsidP="00CA1227">
      <w:pPr>
        <w:snapToGrid w:val="0"/>
        <w:spacing w:line="600" w:lineRule="exact"/>
        <w:ind w:left="-473" w:firstLine="1182"/>
        <w:rPr>
          <w:rFonts w:ascii="標楷體" w:eastAsia="標楷體" w:hAnsi="標楷體" w:cs="新細明體"/>
          <w:sz w:val="28"/>
          <w:szCs w:val="28"/>
        </w:rPr>
      </w:pPr>
      <w:r w:rsidRPr="00412F21">
        <w:rPr>
          <w:rFonts w:ascii="標楷體" w:eastAsia="標楷體" w:hAnsi="標楷體" w:cs="新細明體"/>
          <w:sz w:val="28"/>
          <w:szCs w:val="28"/>
        </w:rPr>
        <w:lastRenderedPageBreak/>
        <w:t>(４)疑似心因性引起的昏厥或心悸。</w:t>
      </w:r>
    </w:p>
    <w:p w:rsidR="000257EE" w:rsidRPr="00412F21" w:rsidRDefault="00274757">
      <w:pPr>
        <w:snapToGrid w:val="0"/>
        <w:spacing w:line="600" w:lineRule="exact"/>
        <w:ind w:left="1168" w:hanging="462"/>
      </w:pPr>
      <w:r w:rsidRPr="00412F21">
        <w:rPr>
          <w:rFonts w:ascii="標楷體" w:eastAsia="標楷體" w:hAnsi="標楷體" w:cs="新細明體"/>
          <w:sz w:val="28"/>
          <w:szCs w:val="28"/>
        </w:rPr>
        <w:t>(５)有心律不整症狀，在手術檢查時可誘發或出現心律不整者。</w:t>
      </w:r>
    </w:p>
    <w:p w:rsidR="000257EE" w:rsidRPr="00412F21" w:rsidRDefault="00274757" w:rsidP="0012137E">
      <w:pPr>
        <w:snapToGrid w:val="0"/>
        <w:spacing w:line="600" w:lineRule="exact"/>
        <w:ind w:left="591" w:hanging="308"/>
      </w:pPr>
      <w:r w:rsidRPr="00412F21">
        <w:rPr>
          <w:rFonts w:ascii="標楷體" w:eastAsia="標楷體" w:hAnsi="標楷體"/>
          <w:sz w:val="28"/>
          <w:szCs w:val="28"/>
        </w:rPr>
        <w:t>3.</w:t>
      </w:r>
      <w:r w:rsidRPr="00412F21">
        <w:rPr>
          <w:rFonts w:ascii="標楷體" w:eastAsia="標楷體" w:hAnsi="標楷體" w:cs="標楷體"/>
          <w:sz w:val="28"/>
          <w:szCs w:val="28"/>
        </w:rPr>
        <w:t>不整脈經導管燒灼術應符合</w:t>
      </w:r>
      <w:r w:rsidRPr="00412F21">
        <w:rPr>
          <w:rFonts w:ascii="標楷體" w:eastAsia="標楷體" w:hAnsi="標楷體"/>
          <w:sz w:val="28"/>
          <w:szCs w:val="28"/>
        </w:rPr>
        <w:t>全民健康保險醫療服務給付項目及支付標準</w:t>
      </w:r>
      <w:r w:rsidRPr="00412F21">
        <w:rPr>
          <w:rFonts w:ascii="標楷體" w:eastAsia="標楷體" w:hAnsi="標楷體" w:cs="標楷體"/>
          <w:sz w:val="28"/>
          <w:szCs w:val="28"/>
        </w:rPr>
        <w:t>規定。(102/3/1)</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pPr>
      <w:r w:rsidRPr="00412F21">
        <w:rPr>
          <w:rFonts w:ascii="標楷體" w:eastAsia="標楷體" w:hAnsi="標楷體"/>
          <w:b/>
          <w:sz w:val="28"/>
          <w:szCs w:val="28"/>
        </w:rPr>
        <w:t>(三) 施行本項DRG項目應提供之相關檢查(驗)</w:t>
      </w:r>
      <w:r w:rsidRPr="00412F21">
        <w:rPr>
          <w:rFonts w:ascii="標楷體" w:eastAsia="標楷體" w:hAnsi="標楷體" w:cs="Arial"/>
          <w:b/>
          <w:bCs/>
          <w:sz w:val="28"/>
          <w:szCs w:val="28"/>
        </w:rPr>
        <w:t xml:space="preserve"> </w:t>
      </w:r>
      <w:r w:rsidRPr="00412F21">
        <w:rPr>
          <w:rFonts w:ascii="標楷體" w:eastAsia="標楷體" w:hAnsi="標楷體"/>
          <w:sz w:val="28"/>
          <w:szCs w:val="28"/>
        </w:rPr>
        <w:t>：</w:t>
      </w:r>
      <w:r w:rsidRPr="00412F21">
        <w:rPr>
          <w:rFonts w:ascii="標楷體" w:eastAsia="標楷體" w:hAnsi="標楷體" w:cs="Arial"/>
          <w:sz w:val="28"/>
          <w:szCs w:val="28"/>
        </w:rPr>
        <w:t>(104/1/1)</w:t>
      </w:r>
    </w:p>
    <w:p w:rsidR="000257EE" w:rsidRPr="00412F21" w:rsidRDefault="00274757">
      <w:pPr>
        <w:spacing w:line="600" w:lineRule="exact"/>
        <w:ind w:left="492" w:hanging="67"/>
      </w:pPr>
      <w:r w:rsidRPr="00412F21">
        <w:rPr>
          <w:rFonts w:ascii="標楷體" w:eastAsia="標楷體" w:hAnsi="標楷體"/>
          <w:sz w:val="28"/>
          <w:szCs w:val="28"/>
        </w:rPr>
        <w:t>施行下列任一項檢查符合者－</w:t>
      </w:r>
      <w:r w:rsidRPr="00412F21">
        <w:rPr>
          <w:rFonts w:ascii="標楷體" w:eastAsia="標楷體" w:hAnsi="標楷體" w:cs="Arial"/>
          <w:sz w:val="28"/>
          <w:szCs w:val="28"/>
        </w:rPr>
        <w:t>(104/1/1)</w:t>
      </w:r>
    </w:p>
    <w:p w:rsidR="000257EE" w:rsidRPr="00412F21" w:rsidRDefault="00274757" w:rsidP="00363E17">
      <w:pPr>
        <w:numPr>
          <w:ilvl w:val="0"/>
          <w:numId w:val="38"/>
        </w:numPr>
        <w:spacing w:line="600" w:lineRule="exact"/>
      </w:pPr>
      <w:r w:rsidRPr="00412F21">
        <w:rPr>
          <w:rFonts w:ascii="標楷體" w:eastAsia="標楷體" w:hAnsi="標楷體"/>
          <w:sz w:val="28"/>
          <w:szCs w:val="28"/>
        </w:rPr>
        <w:t>靜態心電圖顯示有缺氧變化。</w:t>
      </w:r>
      <w:r w:rsidRPr="00412F21">
        <w:rPr>
          <w:rFonts w:ascii="標楷體" w:eastAsia="標楷體" w:hAnsi="標楷體" w:cs="Arial"/>
          <w:sz w:val="28"/>
          <w:szCs w:val="28"/>
        </w:rPr>
        <w:t>(104/1/1)</w:t>
      </w:r>
    </w:p>
    <w:p w:rsidR="000257EE" w:rsidRPr="00412F21" w:rsidRDefault="00274757" w:rsidP="00363E17">
      <w:pPr>
        <w:numPr>
          <w:ilvl w:val="0"/>
          <w:numId w:val="38"/>
        </w:numPr>
        <w:spacing w:line="600" w:lineRule="exact"/>
      </w:pPr>
      <w:r w:rsidRPr="00412F21">
        <w:rPr>
          <w:rFonts w:ascii="標楷體" w:eastAsia="標楷體" w:hAnsi="標楷體"/>
          <w:sz w:val="28"/>
          <w:szCs w:val="28"/>
        </w:rPr>
        <w:t>24小時心電圖或心電圖長期記錄器（有嚴重心律不整或心肌缺氧者）。</w:t>
      </w:r>
      <w:r w:rsidRPr="00412F21">
        <w:rPr>
          <w:rFonts w:ascii="標楷體" w:eastAsia="標楷體" w:hAnsi="標楷體" w:cs="Arial"/>
          <w:sz w:val="28"/>
          <w:szCs w:val="28"/>
        </w:rPr>
        <w:t>(104/1/1)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3.壓力測試(stress testing)。</w:t>
      </w:r>
    </w:p>
    <w:p w:rsidR="000257EE" w:rsidRPr="00412F21" w:rsidRDefault="00274757">
      <w:pPr>
        <w:snapToGrid w:val="0"/>
        <w:spacing w:line="600" w:lineRule="exact"/>
        <w:ind w:left="-2" w:firstLine="764"/>
        <w:rPr>
          <w:rFonts w:ascii="標楷體" w:eastAsia="標楷體" w:hAnsi="標楷體"/>
          <w:sz w:val="28"/>
          <w:szCs w:val="28"/>
        </w:rPr>
      </w:pPr>
      <w:r w:rsidRPr="00412F21">
        <w:rPr>
          <w:rFonts w:ascii="標楷體" w:eastAsia="標楷體" w:hAnsi="標楷體"/>
          <w:sz w:val="28"/>
          <w:szCs w:val="28"/>
        </w:rPr>
        <w:t>(１)運動心電圖。</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(２)</w:t>
      </w:r>
      <w:r w:rsidRPr="00412F21">
        <w:rPr>
          <w:rFonts w:ascii="標楷體" w:eastAsia="標楷體" w:hAnsi="標楷體"/>
          <w:sz w:val="28"/>
          <w:szCs w:val="28"/>
        </w:rPr>
        <w:t>鉈201心肌灌注檢查。</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(３)</w:t>
      </w:r>
      <w:r w:rsidRPr="00412F21">
        <w:rPr>
          <w:rFonts w:ascii="標楷體" w:eastAsia="標楷體" w:hAnsi="標楷體"/>
          <w:sz w:val="28"/>
          <w:szCs w:val="28"/>
        </w:rPr>
        <w:t>放射核醫心臟血管造影檢查。</w:t>
      </w:r>
    </w:p>
    <w:p w:rsidR="000257EE" w:rsidRPr="00412F21" w:rsidRDefault="00274757">
      <w:pPr>
        <w:snapToGrid w:val="0"/>
        <w:spacing w:line="600" w:lineRule="exact"/>
        <w:ind w:left="-2" w:firstLine="764"/>
      </w:pPr>
      <w:r w:rsidRPr="00412F21">
        <w:rPr>
          <w:rFonts w:ascii="標楷體" w:eastAsia="標楷體" w:hAnsi="標楷體" w:cs="新細明體"/>
          <w:sz w:val="28"/>
          <w:szCs w:val="28"/>
        </w:rPr>
        <w:t>(４)</w:t>
      </w:r>
      <w:r w:rsidRPr="00412F21">
        <w:rPr>
          <w:rFonts w:ascii="標楷體" w:eastAsia="標楷體" w:hAnsi="標楷體"/>
          <w:sz w:val="28"/>
          <w:szCs w:val="28"/>
        </w:rPr>
        <w:t>超音波心臟圖。</w:t>
      </w:r>
    </w:p>
    <w:p w:rsidR="000257EE" w:rsidRPr="00412F21" w:rsidRDefault="00274757">
      <w:pPr>
        <w:snapToGrid w:val="0"/>
        <w:spacing w:line="600" w:lineRule="exact"/>
        <w:ind w:left="-2" w:firstLine="764"/>
        <w:rPr>
          <w:rFonts w:ascii="標楷體" w:eastAsia="標楷體" w:hAnsi="標楷體"/>
          <w:sz w:val="28"/>
          <w:szCs w:val="28"/>
        </w:rPr>
      </w:pPr>
      <w:r w:rsidRPr="00412F21">
        <w:rPr>
          <w:rFonts w:ascii="標楷體" w:eastAsia="標楷體" w:hAnsi="標楷體"/>
          <w:sz w:val="28"/>
          <w:szCs w:val="28"/>
        </w:rPr>
        <w:t>(５)其他壓力測試陽性反應者。</w:t>
      </w:r>
    </w:p>
    <w:p w:rsidR="000257EE" w:rsidRPr="00412F21" w:rsidRDefault="00274757" w:rsidP="0012137E">
      <w:pPr>
        <w:snapToGrid w:val="0"/>
        <w:spacing w:line="600" w:lineRule="exact"/>
        <w:ind w:left="567" w:hanging="284"/>
        <w:rPr>
          <w:rFonts w:ascii="標楷體" w:eastAsia="標楷體" w:hAnsi="標楷體"/>
          <w:sz w:val="28"/>
          <w:szCs w:val="28"/>
        </w:rPr>
      </w:pPr>
      <w:r w:rsidRPr="00412F21">
        <w:rPr>
          <w:rFonts w:ascii="標楷體" w:eastAsia="標楷體" w:hAnsi="標楷體"/>
          <w:sz w:val="28"/>
          <w:szCs w:val="28"/>
        </w:rPr>
        <w:t>4.有心律不整症狀，在手術檢查時可誘發或出現心律不整者，則附上手術時的心律不整心電圖或心內電圖。</w:t>
      </w:r>
    </w:p>
    <w:p w:rsidR="000257EE" w:rsidRPr="00412F21" w:rsidRDefault="00274757" w:rsidP="0012137E">
      <w:pPr>
        <w:snapToGrid w:val="0"/>
        <w:spacing w:line="600" w:lineRule="exact"/>
        <w:ind w:left="2" w:firstLine="302"/>
        <w:rPr>
          <w:rFonts w:ascii="標楷體" w:eastAsia="標楷體" w:hAnsi="標楷體"/>
          <w:sz w:val="28"/>
          <w:szCs w:val="28"/>
        </w:rPr>
      </w:pPr>
      <w:r w:rsidRPr="00412F21">
        <w:rPr>
          <w:rFonts w:ascii="標楷體" w:eastAsia="標楷體" w:hAnsi="標楷體"/>
          <w:sz w:val="28"/>
          <w:szCs w:val="28"/>
        </w:rPr>
        <w:t>5.以上檢查應檢附圖像檔及書面報告。</w:t>
      </w:r>
    </w:p>
    <w:p w:rsidR="00060FC5" w:rsidRPr="00412F21" w:rsidRDefault="00060FC5">
      <w:pPr>
        <w:spacing w:line="600" w:lineRule="exact"/>
        <w:ind w:left="563" w:hanging="549"/>
        <w:rPr>
          <w:rFonts w:ascii="標楷體" w:eastAsia="標楷體" w:hAnsi="標楷體"/>
          <w:b/>
          <w:sz w:val="28"/>
          <w:szCs w:val="28"/>
        </w:rPr>
      </w:pPr>
    </w:p>
    <w:p w:rsidR="000257EE" w:rsidRPr="00412F21" w:rsidRDefault="00274757">
      <w:pPr>
        <w:spacing w:line="600" w:lineRule="exact"/>
        <w:ind w:left="563" w:hanging="549"/>
        <w:rPr>
          <w:rFonts w:ascii="標楷體" w:eastAsia="標楷體" w:hAnsi="標楷體"/>
          <w:b/>
          <w:sz w:val="28"/>
          <w:szCs w:val="28"/>
        </w:rPr>
      </w:pPr>
      <w:r w:rsidRPr="00412F21">
        <w:rPr>
          <w:rFonts w:ascii="標楷體" w:eastAsia="標楷體" w:hAnsi="標楷體"/>
          <w:b/>
          <w:sz w:val="28"/>
          <w:szCs w:val="28"/>
        </w:rPr>
        <w:t>(四)出院狀態：</w:t>
      </w:r>
    </w:p>
    <w:p w:rsidR="000257EE" w:rsidRPr="00412F21" w:rsidRDefault="00274757">
      <w:pPr>
        <w:pStyle w:val="111"/>
        <w:spacing w:line="600" w:lineRule="exact"/>
        <w:ind w:left="566" w:firstLine="0"/>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1.臨床症狀改善。</w:t>
      </w:r>
    </w:p>
    <w:p w:rsidR="000257EE" w:rsidRPr="00412F21" w:rsidRDefault="00274757">
      <w:pPr>
        <w:snapToGrid w:val="0"/>
        <w:spacing w:line="600" w:lineRule="exact"/>
        <w:ind w:left="440" w:hanging="154"/>
        <w:rPr>
          <w:rFonts w:ascii="標楷體" w:eastAsia="標楷體" w:hAnsi="標楷體"/>
          <w:sz w:val="28"/>
          <w:szCs w:val="28"/>
        </w:rPr>
      </w:pPr>
      <w:r w:rsidRPr="00412F21">
        <w:rPr>
          <w:rFonts w:ascii="標楷體" w:eastAsia="標楷體" w:hAnsi="標楷體"/>
          <w:sz w:val="28"/>
          <w:szCs w:val="28"/>
        </w:rPr>
        <w:lastRenderedPageBreak/>
        <w:t>2.無重大併發症。</w:t>
      </w:r>
    </w:p>
    <w:p w:rsidR="000257EE" w:rsidRPr="00412F21" w:rsidRDefault="00274757">
      <w:pPr>
        <w:pStyle w:val="110"/>
        <w:spacing w:line="600" w:lineRule="exact"/>
        <w:ind w:left="535" w:hanging="252"/>
      </w:pPr>
      <w:r w:rsidRPr="00412F21">
        <w:rPr>
          <w:rFonts w:ascii="標楷體" w:hAnsi="標楷體"/>
        </w:rPr>
        <w:t>3.可以回復日常生活狀態。</w:t>
      </w:r>
    </w:p>
    <w:p w:rsidR="000257EE" w:rsidRPr="00412F21" w:rsidRDefault="000257EE">
      <w:pPr>
        <w:pStyle w:val="13"/>
        <w:spacing w:line="600" w:lineRule="exact"/>
        <w:ind w:right="-98"/>
        <w:rPr>
          <w:u w:val="single"/>
        </w:rPr>
      </w:pPr>
    </w:p>
    <w:p w:rsidR="000257EE" w:rsidRPr="00412F21" w:rsidRDefault="00274757">
      <w:pPr>
        <w:pageBreakBefore/>
        <w:snapToGrid w:val="0"/>
        <w:spacing w:line="600" w:lineRule="exact"/>
        <w:ind w:left="1176" w:hanging="1176"/>
      </w:pPr>
      <w:r w:rsidRPr="00412F21">
        <w:rPr>
          <w:rFonts w:ascii="標楷體" w:eastAsia="標楷體" w:hAnsi="標楷體"/>
          <w:b/>
          <w:sz w:val="28"/>
          <w:szCs w:val="28"/>
        </w:rPr>
        <w:lastRenderedPageBreak/>
        <w:t>DRG 124</w:t>
      </w:r>
      <w:r w:rsidRPr="00412F21">
        <w:rPr>
          <w:rFonts w:ascii="標楷體" w:eastAsia="標楷體" w:hAnsi="標楷體"/>
          <w:sz w:val="28"/>
          <w:szCs w:val="28"/>
        </w:rPr>
        <w:t>循環性疾病，急性心肌梗塞除外，有心導管，有複雜診斷(CIRCULATORY DISORDERS EXCEPT ACUTE MI, WITH CARDIAC CATHETERIZATION AND COMPLEX DIAGNOSIS) （104/1/1）</w:t>
      </w:r>
    </w:p>
    <w:p w:rsidR="000257EE" w:rsidRPr="00412F21" w:rsidRDefault="00274757">
      <w:pPr>
        <w:snapToGrid w:val="0"/>
        <w:spacing w:line="600" w:lineRule="exact"/>
        <w:ind w:left="1373" w:hanging="1373"/>
      </w:pPr>
      <w:r w:rsidRPr="00412F21">
        <w:rPr>
          <w:rFonts w:ascii="標楷體" w:eastAsia="標楷體" w:hAnsi="標楷體"/>
          <w:b/>
          <w:sz w:val="28"/>
          <w:szCs w:val="28"/>
        </w:rPr>
        <w:t>DRG 125</w:t>
      </w:r>
      <w:r w:rsidRPr="00412F21">
        <w:rPr>
          <w:rFonts w:ascii="標楷體" w:eastAsia="標楷體" w:hAnsi="標楷體"/>
          <w:sz w:val="28"/>
          <w:szCs w:val="28"/>
        </w:rPr>
        <w:t>循環性疾病，急性心肌梗塞除外，有心導管，無複雜診斷 (CIRCULATORY DISORDERS EXCEPT ACUTE MI, WITH CARDIAC CATHETERIZATION WITHOUT COMPLEX DIAGNOSIS) （104/1/1）</w:t>
      </w:r>
    </w:p>
    <w:p w:rsidR="00060FC5" w:rsidRPr="00412F21" w:rsidRDefault="00060FC5">
      <w:pPr>
        <w:snapToGrid w:val="0"/>
        <w:spacing w:line="600" w:lineRule="exact"/>
        <w:ind w:left="1373" w:hanging="1373"/>
        <w:rPr>
          <w:rFonts w:ascii="標楷體" w:eastAsia="標楷體" w:hAnsi="標楷體"/>
          <w:b/>
          <w:sz w:val="28"/>
          <w:szCs w:val="28"/>
        </w:rPr>
      </w:pPr>
    </w:p>
    <w:p w:rsidR="000257EE" w:rsidRPr="00412F21" w:rsidRDefault="00274757">
      <w:pPr>
        <w:snapToGrid w:val="0"/>
        <w:spacing w:line="600" w:lineRule="exact"/>
        <w:ind w:left="1373" w:hanging="1373"/>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hanging="686"/>
        <w:rPr>
          <w:rFonts w:ascii="標楷體" w:eastAsia="標楷體" w:hAnsi="標楷體"/>
          <w:sz w:val="28"/>
          <w:szCs w:val="28"/>
        </w:rPr>
      </w:pPr>
      <w:r w:rsidRPr="00412F21">
        <w:rPr>
          <w:rFonts w:ascii="標楷體" w:eastAsia="標楷體" w:hAnsi="標楷體"/>
          <w:sz w:val="28"/>
          <w:szCs w:val="28"/>
        </w:rPr>
        <w:t xml:space="preserve">            (一)診斷之正確性：（104/1/1）</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主診斷：循環系統疾病或病變至少含括有心律不整、冠狀動脈疾病、瓣膜性心臟病任何一項（TW-DRG分類手冊附表9.1所列疾病）。</w:t>
      </w:r>
    </w:p>
    <w:p w:rsidR="000257EE" w:rsidRPr="00412F21" w:rsidRDefault="00274757">
      <w:pPr>
        <w:snapToGrid w:val="0"/>
        <w:spacing w:line="600" w:lineRule="exact"/>
        <w:ind w:left="1" w:hanging="687"/>
      </w:pPr>
      <w:r w:rsidRPr="00412F21">
        <w:rPr>
          <w:rFonts w:ascii="標楷體" w:eastAsia="標楷體" w:hAnsi="標楷體"/>
          <w:b/>
          <w:sz w:val="28"/>
          <w:szCs w:val="28"/>
        </w:rPr>
        <w:t xml:space="preserve">            (二)施行本項DRG項目應提供之相關檢查(驗)：</w:t>
      </w:r>
      <w:r w:rsidRPr="00412F21">
        <w:rPr>
          <w:rFonts w:ascii="標楷體" w:eastAsia="標楷體" w:hAnsi="標楷體"/>
          <w:sz w:val="28"/>
          <w:szCs w:val="28"/>
        </w:rPr>
        <w:t>（104/1/1）</w:t>
      </w:r>
    </w:p>
    <w:p w:rsidR="000257EE" w:rsidRPr="00412F21" w:rsidRDefault="00274757">
      <w:pPr>
        <w:snapToGrid w:val="0"/>
        <w:spacing w:line="600" w:lineRule="exact"/>
        <w:ind w:left="1680"/>
        <w:rPr>
          <w:rFonts w:ascii="標楷體" w:eastAsia="標楷體" w:hAnsi="標楷體"/>
          <w:sz w:val="28"/>
          <w:szCs w:val="28"/>
        </w:rPr>
      </w:pPr>
      <w:r w:rsidRPr="00412F21">
        <w:rPr>
          <w:rFonts w:ascii="標楷體" w:eastAsia="標楷體" w:hAnsi="標楷體"/>
          <w:sz w:val="28"/>
          <w:szCs w:val="28"/>
        </w:rPr>
        <w:t>施行下列任一項檢查符合者－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靜態心電圖顯示有缺氧變化。</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24小時心電圖或心電圖長期記錄器（有嚴重心律不整或心肌缺氧者）。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壓力測試(stress testing)。</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運動心電圖。</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鉈201心肌灌注檢查。</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放射核醫心臟血管造影檢查。</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超音波心臟圖。</w:t>
      </w:r>
    </w:p>
    <w:p w:rsidR="000257EE" w:rsidRPr="00412F21" w:rsidRDefault="00274757" w:rsidP="00363E17">
      <w:pPr>
        <w:numPr>
          <w:ilvl w:val="4"/>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其他壓力測試陽性反應者。</w:t>
      </w:r>
    </w:p>
    <w:p w:rsidR="000257EE"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lastRenderedPageBreak/>
        <w:t>有心律不整症狀，在手術檢查時可誘發或出現心律不整者，則附上手術時的心律不整心電圖或心內電圖。</w:t>
      </w:r>
    </w:p>
    <w:p w:rsidR="00BC0206" w:rsidRPr="00412F21" w:rsidRDefault="00274757" w:rsidP="00363E17">
      <w:pPr>
        <w:numPr>
          <w:ilvl w:val="3"/>
          <w:numId w:val="34"/>
        </w:numPr>
        <w:snapToGrid w:val="0"/>
        <w:spacing w:line="600" w:lineRule="exact"/>
        <w:rPr>
          <w:rFonts w:ascii="標楷體" w:eastAsia="標楷體" w:hAnsi="標楷體"/>
          <w:sz w:val="28"/>
          <w:szCs w:val="28"/>
        </w:rPr>
      </w:pPr>
      <w:r w:rsidRPr="00412F21">
        <w:rPr>
          <w:rFonts w:ascii="標楷體" w:eastAsia="標楷體" w:hAnsi="標楷體"/>
          <w:sz w:val="28"/>
          <w:szCs w:val="28"/>
        </w:rPr>
        <w:t>以上檢查應檢附圖像檔及書面報告。</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39" w:name="_Toc38875769"/>
      <w:r w:rsidRPr="00412F21">
        <w:lastRenderedPageBreak/>
        <w:t>MDC6  消化系統之疾病與疾患審查注意事項</w:t>
      </w:r>
      <w:bookmarkEnd w:id="39"/>
      <w:r w:rsidRPr="00412F21">
        <w:t xml:space="preserve"> </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1222" w:hanging="1222"/>
      </w:pPr>
      <w:r w:rsidRPr="00412F21">
        <w:rPr>
          <w:rFonts w:ascii="標楷體" w:hAnsi="標楷體"/>
          <w:b/>
        </w:rPr>
        <w:t>DRG16101</w:t>
      </w:r>
      <w:r w:rsidRPr="00412F21">
        <w:rPr>
          <w:rFonts w:ascii="標楷體" w:hAnsi="標楷體" w:cs="Arial"/>
        </w:rPr>
        <w:t>雙側股及腹股溝疝氣手術，年齡大於等於18歲，有合併症或併發症(</w:t>
      </w:r>
      <w:r w:rsidRPr="00412F21">
        <w:rPr>
          <w:rFonts w:ascii="標楷體" w:hAnsi="標楷體"/>
        </w:rPr>
        <w:t>BILATERAL INGUINAL AND FEMORAL HERNIA PROCEDURESAGE ≧18 WITH CC)</w:t>
      </w:r>
    </w:p>
    <w:p w:rsidR="000257EE" w:rsidRPr="00412F21" w:rsidRDefault="00274757">
      <w:pPr>
        <w:pStyle w:val="111"/>
        <w:spacing w:line="600" w:lineRule="exact"/>
        <w:ind w:left="1222" w:hanging="1222"/>
      </w:pPr>
      <w:r w:rsidRPr="00412F21">
        <w:rPr>
          <w:rFonts w:ascii="標楷體" w:hAnsi="標楷體"/>
          <w:b/>
        </w:rPr>
        <w:t>DRG16201</w:t>
      </w:r>
      <w:r w:rsidRPr="00412F21">
        <w:rPr>
          <w:rFonts w:ascii="標楷體" w:hAnsi="標楷體"/>
        </w:rPr>
        <w:t>雙側股及腹股溝疝氣手術，年齡大於等於18歲，無合併症或併發症(BILATERAL INGUINAL AND FEMORAL HERNIA PROCEDURESAGE ≧18 WITHOUT CC)</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1.臨床症狀：雙側腹股溝凸出性腫塊。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rPr>
          <w:rFonts w:ascii="標楷體" w:hAnsi="標楷體"/>
        </w:rPr>
      </w:pPr>
      <w:r w:rsidRPr="00412F21">
        <w:rPr>
          <w:rFonts w:ascii="標楷體" w:hAnsi="標楷體"/>
        </w:rPr>
        <w:t>3.手術中若有間接型疝氣，實施高位結紮者，應附病理報告。</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1.病史及臨床可見雙側腹股溝凸出性腫塊。</w:t>
      </w:r>
    </w:p>
    <w:p w:rsidR="000257EE" w:rsidRPr="00412F21" w:rsidRDefault="00274757" w:rsidP="00CA1227">
      <w:pPr>
        <w:pStyle w:val="111"/>
        <w:spacing w:line="600" w:lineRule="exact"/>
        <w:ind w:left="567" w:hanging="281"/>
        <w:rPr>
          <w:rFonts w:ascii="標楷體" w:hAnsi="標楷體"/>
        </w:rPr>
      </w:pPr>
      <w:r w:rsidRPr="00412F21">
        <w:rPr>
          <w:rFonts w:ascii="標楷體" w:hAnsi="標楷體"/>
        </w:rPr>
        <w:t>2.手術紀錄應有清楚描述疝氣之分類、腹壁缺損之大小、疝氣囊之大小長度及處理之方式。</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566" w:firstLine="0"/>
        <w:rPr>
          <w:rFonts w:ascii="標楷體" w:hAnsi="標楷體"/>
        </w:rPr>
      </w:pPr>
      <w:r w:rsidRPr="00412F21">
        <w:rPr>
          <w:rFonts w:ascii="標楷體" w:hAnsi="標楷體"/>
        </w:rPr>
        <w:t>本項DRG個案在出院時，應符合下列出院狀況：</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1.生命徵象穩定。</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lastRenderedPageBreak/>
        <w:t>2.傷口乾淨無感染或血腫，可門診治療者。</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3.正常進食、排氣、解尿。</w:t>
      </w:r>
    </w:p>
    <w:p w:rsidR="000257EE" w:rsidRPr="00412F21" w:rsidRDefault="00274757">
      <w:pPr>
        <w:pStyle w:val="111"/>
        <w:pageBreakBefore/>
        <w:tabs>
          <w:tab w:val="left" w:pos="1134"/>
        </w:tabs>
        <w:spacing w:line="600" w:lineRule="exact"/>
        <w:ind w:left="1221" w:hanging="1221"/>
      </w:pPr>
      <w:r w:rsidRPr="00412F21">
        <w:rPr>
          <w:rFonts w:ascii="標楷體" w:hAnsi="標楷體"/>
          <w:b/>
        </w:rPr>
        <w:lastRenderedPageBreak/>
        <w:t>DRG16102</w:t>
      </w:r>
      <w:r w:rsidRPr="00412F21">
        <w:rPr>
          <w:rFonts w:ascii="標楷體" w:hAnsi="標楷體" w:cs="Arial"/>
        </w:rPr>
        <w:t>單側股及腹股溝疝氣手術，年齡大於等於18歲，有合併症或併發症(UNILATERAL INGUINAL AND FEMORAL HERNIAPROCEDURES AGE ≧18 WITH CC)</w:t>
      </w:r>
    </w:p>
    <w:p w:rsidR="000257EE" w:rsidRPr="00412F21" w:rsidRDefault="00274757">
      <w:pPr>
        <w:pStyle w:val="111"/>
        <w:tabs>
          <w:tab w:val="left" w:pos="1134"/>
        </w:tabs>
        <w:spacing w:line="600" w:lineRule="exact"/>
        <w:ind w:left="1222" w:hanging="1222"/>
      </w:pPr>
      <w:r w:rsidRPr="00412F21">
        <w:rPr>
          <w:rFonts w:ascii="標楷體" w:hAnsi="標楷體" w:cs="Arial"/>
          <w:b/>
        </w:rPr>
        <w:t>DRG16202</w:t>
      </w:r>
      <w:r w:rsidRPr="00412F21">
        <w:rPr>
          <w:rFonts w:ascii="標楷體" w:hAnsi="標楷體" w:cs="Arial"/>
        </w:rPr>
        <w:t>單側股及腹股溝疝氣手術，年齡大於等於18歲，無合併症或併發症(UNILATERAL INGUINAL AND FEMORAL HERNIAPROCEDURES AGE ≧18 WITHOUT CC)</w:t>
      </w:r>
    </w:p>
    <w:p w:rsidR="000257EE" w:rsidRPr="00412F21" w:rsidRDefault="000257EE">
      <w:pPr>
        <w:pStyle w:val="111"/>
        <w:tabs>
          <w:tab w:val="left" w:pos="2865"/>
        </w:tabs>
        <w:spacing w:line="600" w:lineRule="exact"/>
        <w:ind w:left="751" w:hanging="751"/>
        <w:rPr>
          <w:rFonts w:ascii="標楷體" w:hAnsi="標楷體"/>
          <w:b/>
        </w:rPr>
      </w:pPr>
    </w:p>
    <w:p w:rsidR="000257EE" w:rsidRPr="00412F21" w:rsidRDefault="00274757">
      <w:pPr>
        <w:pStyle w:val="111"/>
        <w:tabs>
          <w:tab w:val="left" w:pos="2865"/>
        </w:tabs>
        <w:spacing w:line="600" w:lineRule="exact"/>
        <w:ind w:left="751" w:hanging="751"/>
        <w:rPr>
          <w:rFonts w:ascii="標楷體" w:hAnsi="標楷體"/>
          <w:b/>
        </w:rPr>
      </w:pPr>
      <w:r w:rsidRPr="00412F21">
        <w:rPr>
          <w:rFonts w:ascii="標楷體" w:hAnsi="標楷體"/>
          <w:b/>
        </w:rPr>
        <w:t>審查原則：</w:t>
      </w:r>
      <w:r w:rsidRPr="00412F21">
        <w:rPr>
          <w:rFonts w:ascii="標楷體" w:hAnsi="標楷體"/>
          <w:b/>
        </w:rPr>
        <w:tab/>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1.臨床症狀：單側腹股溝凸出性腫塊。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rPr>
          <w:rFonts w:ascii="標楷體" w:hAnsi="標楷體"/>
        </w:rPr>
      </w:pPr>
      <w:r w:rsidRPr="00412F21">
        <w:rPr>
          <w:rFonts w:ascii="標楷體" w:hAnsi="標楷體"/>
        </w:rPr>
        <w:t>3.手術中若有間接型疝氣，實施高位結紮者，應附病理報告。</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1.病史及臨床可見單側腹股溝凸出性腫塊。</w:t>
      </w:r>
    </w:p>
    <w:p w:rsidR="000257EE" w:rsidRPr="00412F21" w:rsidRDefault="00274757" w:rsidP="00CA1227">
      <w:pPr>
        <w:pStyle w:val="111"/>
        <w:spacing w:line="600" w:lineRule="exact"/>
        <w:ind w:left="567" w:hanging="281"/>
        <w:rPr>
          <w:rFonts w:ascii="標楷體" w:hAnsi="標楷體"/>
        </w:rPr>
      </w:pPr>
      <w:r w:rsidRPr="00412F21">
        <w:rPr>
          <w:rFonts w:ascii="標楷體" w:hAnsi="標楷體"/>
        </w:rPr>
        <w:t>2.手術方式：臨床為雙側疝氣，應於同次麻醉下做雙側手術。除特殊狀況外，如依病人意願需附病患聲明或醫療禁忌，請於病歷記載敘明。</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1045" w:hanging="759"/>
        <w:rPr>
          <w:rFonts w:ascii="標楷體" w:hAnsi="標楷體"/>
        </w:rPr>
      </w:pPr>
      <w:r w:rsidRPr="00412F21">
        <w:rPr>
          <w:rFonts w:ascii="標楷體" w:hAnsi="標楷體"/>
        </w:rPr>
        <w:t>1.生命徵象穩定。</w:t>
      </w:r>
    </w:p>
    <w:p w:rsidR="000257EE" w:rsidRPr="00412F21" w:rsidRDefault="00274757">
      <w:pPr>
        <w:pStyle w:val="111"/>
        <w:spacing w:line="600" w:lineRule="exact"/>
        <w:ind w:left="1045" w:hanging="759"/>
        <w:rPr>
          <w:rFonts w:ascii="標楷體" w:hAnsi="標楷體"/>
        </w:rPr>
      </w:pPr>
      <w:r w:rsidRPr="00412F21">
        <w:rPr>
          <w:rFonts w:ascii="標楷體" w:hAnsi="標楷體"/>
        </w:rPr>
        <w:t>2.傷口乾淨無感染或血腫，可門診治療者。</w:t>
      </w:r>
    </w:p>
    <w:p w:rsidR="000257EE" w:rsidRPr="00412F21" w:rsidRDefault="00274757">
      <w:pPr>
        <w:pStyle w:val="111"/>
        <w:spacing w:line="600" w:lineRule="exact"/>
        <w:ind w:left="1045" w:hanging="759"/>
        <w:rPr>
          <w:rFonts w:ascii="標楷體" w:hAnsi="標楷體"/>
        </w:rPr>
      </w:pPr>
      <w:r w:rsidRPr="00412F21">
        <w:rPr>
          <w:rFonts w:ascii="標楷體" w:hAnsi="標楷體"/>
        </w:rPr>
        <w:t>3.正常進食、排氣、解尿。</w:t>
      </w:r>
    </w:p>
    <w:p w:rsidR="000257EE" w:rsidRPr="00412F21" w:rsidRDefault="000257EE">
      <w:pPr>
        <w:pStyle w:val="111"/>
        <w:spacing w:line="600" w:lineRule="exact"/>
        <w:ind w:left="1418" w:hanging="1134"/>
        <w:rPr>
          <w:rFonts w:ascii="標楷體" w:hAnsi="標楷體"/>
          <w:b/>
        </w:rPr>
      </w:pPr>
    </w:p>
    <w:p w:rsidR="000257EE" w:rsidRPr="00412F21" w:rsidRDefault="00274757">
      <w:pPr>
        <w:pStyle w:val="111"/>
        <w:spacing w:line="600" w:lineRule="exact"/>
        <w:ind w:left="751" w:hanging="751"/>
      </w:pPr>
      <w:r w:rsidRPr="00412F21">
        <w:rPr>
          <w:rFonts w:ascii="標楷體" w:hAnsi="標楷體"/>
          <w:b/>
        </w:rPr>
        <w:lastRenderedPageBreak/>
        <w:t>(四)違反全民健康保險醫療服務給付項目及支付標準通則費用移轉或分次住院(手術)</w:t>
      </w:r>
      <w:r w:rsidRPr="00412F21">
        <w:rPr>
          <w:rFonts w:ascii="標楷體" w:hAnsi="標楷體"/>
        </w:rPr>
        <w:t>(102/3/1)</w:t>
      </w:r>
    </w:p>
    <w:p w:rsidR="000257EE" w:rsidRPr="00412F21" w:rsidRDefault="00274757">
      <w:pPr>
        <w:pStyle w:val="111"/>
        <w:spacing w:line="600" w:lineRule="exact"/>
        <w:ind w:left="-2" w:firstLine="610"/>
      </w:pPr>
      <w:r w:rsidRPr="00412F21">
        <w:rPr>
          <w:rFonts w:ascii="標楷體" w:hAnsi="標楷體"/>
        </w:rPr>
        <w:t>經確定是兩側疝氣，無臨床合理理由，卻分兩次手術，經查證屬實者。</w:t>
      </w:r>
    </w:p>
    <w:p w:rsidR="000257EE" w:rsidRPr="00412F21" w:rsidRDefault="00274757">
      <w:pPr>
        <w:pStyle w:val="111"/>
        <w:pageBreakBefore/>
        <w:spacing w:line="600" w:lineRule="exact"/>
        <w:ind w:left="1221" w:hanging="1221"/>
      </w:pPr>
      <w:r w:rsidRPr="00412F21">
        <w:rPr>
          <w:rFonts w:ascii="標楷體" w:hAnsi="標楷體"/>
          <w:b/>
        </w:rPr>
        <w:lastRenderedPageBreak/>
        <w:t>DRG16305</w:t>
      </w:r>
      <w:r w:rsidRPr="00412F21">
        <w:rPr>
          <w:rFonts w:ascii="標楷體" w:hAnsi="標楷體"/>
        </w:rPr>
        <w:t>單側疝氣手術，年齡0-17歲，有合併症或併發症(UNILATERAL HERNIA PROCEDURES AGE 0-17 WITH CC)</w:t>
      </w:r>
    </w:p>
    <w:p w:rsidR="000257EE" w:rsidRPr="00412F21" w:rsidRDefault="00274757">
      <w:pPr>
        <w:pStyle w:val="111"/>
        <w:spacing w:line="600" w:lineRule="exact"/>
        <w:ind w:left="1222" w:hanging="1222"/>
      </w:pPr>
      <w:r w:rsidRPr="00412F21">
        <w:rPr>
          <w:rFonts w:ascii="標楷體" w:hAnsi="標楷體"/>
          <w:b/>
        </w:rPr>
        <w:t>DRG16306</w:t>
      </w:r>
      <w:r w:rsidRPr="00412F21">
        <w:rPr>
          <w:rFonts w:ascii="標楷體" w:hAnsi="標楷體"/>
        </w:rPr>
        <w:t>單側疝氣手術，年齡0-17歲，無合併症或併發症(UNILATERAL HERNIA PROCEDURES AGE 0-17 WITHOUT CC)</w:t>
      </w:r>
    </w:p>
    <w:p w:rsidR="000257EE" w:rsidRPr="00412F21" w:rsidRDefault="000257EE">
      <w:pPr>
        <w:pStyle w:val="111"/>
        <w:spacing w:line="600" w:lineRule="exact"/>
        <w:ind w:left="728" w:hanging="442"/>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1462" w:hanging="1176"/>
        <w:rPr>
          <w:rFonts w:ascii="標楷體" w:hAnsi="標楷體"/>
        </w:rPr>
      </w:pPr>
      <w:r w:rsidRPr="00412F21">
        <w:rPr>
          <w:rFonts w:ascii="標楷體" w:hAnsi="標楷體"/>
        </w:rPr>
        <w:t>1.臨床症狀：單側腹股溝凸出性腫塊。</w:t>
      </w:r>
    </w:p>
    <w:p w:rsidR="000257EE" w:rsidRPr="00412F21" w:rsidRDefault="00274757">
      <w:pPr>
        <w:pStyle w:val="111"/>
        <w:spacing w:line="600" w:lineRule="exact"/>
        <w:ind w:left="1462" w:hanging="1176"/>
        <w:rPr>
          <w:rFonts w:ascii="標楷體" w:hAnsi="標楷體"/>
        </w:rPr>
      </w:pPr>
      <w:r w:rsidRPr="00412F21">
        <w:rPr>
          <w:rFonts w:ascii="標楷體" w:hAnsi="標楷體"/>
        </w:rPr>
        <w:t>2.理學檢查：應詳述腫塊為可還原性或不可還原性。</w:t>
      </w:r>
    </w:p>
    <w:p w:rsidR="000257EE" w:rsidRPr="00412F21" w:rsidRDefault="00274757">
      <w:pPr>
        <w:pStyle w:val="111"/>
        <w:spacing w:line="600" w:lineRule="exact"/>
        <w:ind w:left="1462" w:hanging="1176"/>
      </w:pPr>
      <w:r w:rsidRPr="00412F21">
        <w:rPr>
          <w:rFonts w:ascii="標楷體" w:hAnsi="標楷體"/>
        </w:rPr>
        <w:t>3.0-17歲如為間接型疝氣，需附病理報告。</w:t>
      </w:r>
    </w:p>
    <w:p w:rsidR="000257EE" w:rsidRPr="00412F21" w:rsidRDefault="000257EE">
      <w:pPr>
        <w:pStyle w:val="111"/>
        <w:spacing w:line="600" w:lineRule="exact"/>
        <w:ind w:left="728" w:hanging="442"/>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0" w:firstLine="305"/>
        <w:rPr>
          <w:rFonts w:ascii="標楷體" w:hAnsi="標楷體"/>
        </w:rPr>
      </w:pPr>
      <w:r w:rsidRPr="00412F21">
        <w:rPr>
          <w:rFonts w:ascii="標楷體" w:hAnsi="標楷體"/>
        </w:rPr>
        <w:t>1.病史及臨床可見單側腹股溝凸出性腫塊。</w:t>
      </w:r>
    </w:p>
    <w:p w:rsidR="000257EE" w:rsidRPr="00412F21" w:rsidRDefault="00274757">
      <w:pPr>
        <w:pStyle w:val="111"/>
        <w:spacing w:line="600" w:lineRule="exact"/>
        <w:ind w:left="588" w:hanging="302"/>
        <w:rPr>
          <w:rFonts w:ascii="標楷體" w:hAnsi="標楷體"/>
        </w:rPr>
      </w:pPr>
      <w:r w:rsidRPr="00412F21">
        <w:rPr>
          <w:rFonts w:ascii="標楷體" w:hAnsi="標楷體"/>
        </w:rPr>
        <w:t>2.住院需有診斷及臨床症狀與徵候之具體描述。</w:t>
      </w:r>
    </w:p>
    <w:p w:rsidR="000257EE" w:rsidRPr="00412F21" w:rsidRDefault="00274757">
      <w:pPr>
        <w:pStyle w:val="111"/>
        <w:spacing w:line="600" w:lineRule="exact"/>
        <w:ind w:left="893" w:hanging="610"/>
        <w:rPr>
          <w:rFonts w:ascii="標楷體" w:hAnsi="標楷體"/>
        </w:rPr>
      </w:pPr>
      <w:r w:rsidRPr="00412F21">
        <w:rPr>
          <w:rFonts w:ascii="標楷體" w:hAnsi="標楷體"/>
        </w:rPr>
        <w:t>註：僅住院6小時或入院當日即出院未過夜者應以門診申報，不符入院條件。</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spacing w:line="600" w:lineRule="exact"/>
        <w:ind w:left="0" w:firstLine="305"/>
        <w:rPr>
          <w:rFonts w:ascii="標楷體" w:hAnsi="標楷體"/>
        </w:rPr>
      </w:pPr>
      <w:r w:rsidRPr="00412F21">
        <w:rPr>
          <w:rFonts w:ascii="標楷體" w:hAnsi="標楷體"/>
        </w:rPr>
        <w:t>1.生命徵象穩定。</w:t>
      </w:r>
    </w:p>
    <w:p w:rsidR="000257EE" w:rsidRPr="00412F21" w:rsidRDefault="00274757">
      <w:pPr>
        <w:pStyle w:val="111"/>
        <w:tabs>
          <w:tab w:val="left" w:pos="1418"/>
        </w:tabs>
        <w:spacing w:line="600" w:lineRule="exact"/>
        <w:ind w:left="0" w:firstLine="305"/>
        <w:rPr>
          <w:rFonts w:ascii="標楷體" w:hAnsi="標楷體"/>
        </w:rPr>
      </w:pPr>
      <w:r w:rsidRPr="00412F21">
        <w:rPr>
          <w:rFonts w:ascii="標楷體" w:hAnsi="標楷體"/>
        </w:rPr>
        <w:t>2.傷口乾淨無感染或血腫，可門診治療者。</w:t>
      </w:r>
    </w:p>
    <w:p w:rsidR="000257EE" w:rsidRPr="00412F21" w:rsidRDefault="00274757">
      <w:pPr>
        <w:pStyle w:val="111"/>
        <w:tabs>
          <w:tab w:val="left" w:pos="1134"/>
        </w:tabs>
        <w:spacing w:line="600" w:lineRule="exact"/>
        <w:ind w:left="0" w:firstLine="305"/>
        <w:rPr>
          <w:rFonts w:ascii="標楷體" w:hAnsi="標楷體"/>
        </w:rPr>
      </w:pPr>
      <w:r w:rsidRPr="00412F21">
        <w:rPr>
          <w:rFonts w:ascii="標楷體" w:hAnsi="標楷體"/>
        </w:rPr>
        <w:t>3.正常進食、排氣、解尿。</w:t>
      </w:r>
    </w:p>
    <w:p w:rsidR="000257EE" w:rsidRPr="00412F21" w:rsidRDefault="000257EE">
      <w:pPr>
        <w:pStyle w:val="111"/>
        <w:spacing w:line="600" w:lineRule="exact"/>
        <w:rPr>
          <w:rFonts w:ascii="標楷體" w:hAnsi="標楷體"/>
        </w:rPr>
      </w:pPr>
    </w:p>
    <w:p w:rsidR="000257EE" w:rsidRPr="00412F21" w:rsidRDefault="00274757">
      <w:pPr>
        <w:pStyle w:val="111"/>
        <w:spacing w:line="600" w:lineRule="exact"/>
        <w:ind w:left="709" w:hanging="709"/>
      </w:pPr>
      <w:r w:rsidRPr="00412F21">
        <w:rPr>
          <w:rFonts w:ascii="標楷體" w:hAnsi="標楷體"/>
          <w:b/>
        </w:rPr>
        <w:lastRenderedPageBreak/>
        <w:t>(四)違反全民健康保險醫療服務給付項目及支付標準通則費用移轉或分次住院(手術)</w:t>
      </w:r>
      <w:r w:rsidRPr="00412F21">
        <w:rPr>
          <w:rFonts w:ascii="標楷體" w:hAnsi="標楷體"/>
        </w:rPr>
        <w:t>(102/3/1)</w:t>
      </w:r>
    </w:p>
    <w:p w:rsidR="000257EE" w:rsidRPr="00412F21" w:rsidRDefault="00274757">
      <w:pPr>
        <w:pStyle w:val="111"/>
        <w:spacing w:line="600" w:lineRule="exact"/>
        <w:ind w:left="-2" w:firstLine="610"/>
      </w:pPr>
      <w:r w:rsidRPr="00412F21">
        <w:rPr>
          <w:rFonts w:ascii="標楷體" w:hAnsi="標楷體"/>
        </w:rPr>
        <w:t>經確定是兩側疝氣，無臨床合理理由，卻分兩次手術，經查證屬實者。</w:t>
      </w:r>
    </w:p>
    <w:p w:rsidR="000257EE" w:rsidRPr="00412F21" w:rsidRDefault="00274757">
      <w:pPr>
        <w:pStyle w:val="111"/>
        <w:pageBreakBefore/>
        <w:spacing w:line="600" w:lineRule="exact"/>
        <w:ind w:left="1134" w:hanging="1134"/>
      </w:pPr>
      <w:r w:rsidRPr="00412F21">
        <w:rPr>
          <w:rFonts w:ascii="標楷體" w:hAnsi="標楷體"/>
          <w:b/>
        </w:rPr>
        <w:lastRenderedPageBreak/>
        <w:t xml:space="preserve">DRG16401 </w:t>
      </w:r>
      <w:r w:rsidRPr="00412F21">
        <w:rPr>
          <w:rFonts w:ascii="標楷體" w:hAnsi="標楷體"/>
        </w:rPr>
        <w:t>複雜診斷之腹腔鏡闌尾切除術，有合併症或併發症(LAPAROSCOPIC APPENDECTOMY WITH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DRG16501 </w:t>
      </w:r>
      <w:r w:rsidRPr="00412F21">
        <w:rPr>
          <w:rFonts w:ascii="標楷體" w:hAnsi="標楷體"/>
        </w:rPr>
        <w:t>複雜診斷之腹腔鏡闌尾切除術，無合併症或併發症(LAPAROSCOPIC APPENDECTOMY WITH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DRG16402 </w:t>
      </w:r>
      <w:r w:rsidRPr="00412F21">
        <w:rPr>
          <w:rFonts w:ascii="標楷體" w:hAnsi="標楷體"/>
        </w:rPr>
        <w:t>複雜診斷之闌尾切除術，有合併症或併發症(APPENDECTOMY WITH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DRG16502 </w:t>
      </w:r>
      <w:r w:rsidRPr="00412F21">
        <w:rPr>
          <w:rFonts w:ascii="標楷體" w:hAnsi="標楷體"/>
        </w:rPr>
        <w:t>複雜診斷之闌尾切除術，無合併症或併發症(APPENDECTOMY WITH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DRG16601 </w:t>
      </w:r>
      <w:r w:rsidRPr="00412F21">
        <w:rPr>
          <w:rFonts w:ascii="標楷體" w:hAnsi="標楷體"/>
        </w:rPr>
        <w:t>單純性腹腔鏡闌尾切除術，有合併症或併發症(LAPAROSCOPIC APPENDECTOMY WITHOUT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DRG16701 </w:t>
      </w:r>
      <w:r w:rsidRPr="00412F21">
        <w:rPr>
          <w:rFonts w:ascii="標楷體" w:hAnsi="標楷體"/>
        </w:rPr>
        <w:t>單純性腹腔鏡闌尾切除術，無合併症或併發症(LAPAROSCOPIC APPENDECTOMY WITHOUT COMPLICATED PRINCIPAL DIAGNOSIS WITHOUT CC)</w:t>
      </w:r>
    </w:p>
    <w:p w:rsidR="000257EE" w:rsidRPr="00412F21" w:rsidRDefault="00274757">
      <w:pPr>
        <w:pStyle w:val="111"/>
        <w:spacing w:line="600" w:lineRule="exact"/>
        <w:ind w:left="1222" w:hanging="1222"/>
      </w:pPr>
      <w:r w:rsidRPr="00412F21">
        <w:rPr>
          <w:rFonts w:ascii="標楷體" w:hAnsi="標楷體"/>
          <w:b/>
        </w:rPr>
        <w:t xml:space="preserve">DRG16602 </w:t>
      </w:r>
      <w:r w:rsidRPr="00412F21">
        <w:rPr>
          <w:rFonts w:ascii="標楷體" w:hAnsi="標楷體"/>
        </w:rPr>
        <w:t>單純性闌尾切除術，有合併症或併發症(APPENDECTOMY WITHOUT COMPLICATED PRINCIPAL DIAGNOSIS WITH CC)</w:t>
      </w:r>
    </w:p>
    <w:p w:rsidR="000257EE" w:rsidRPr="00412F21" w:rsidRDefault="00274757">
      <w:pPr>
        <w:pStyle w:val="111"/>
        <w:spacing w:line="600" w:lineRule="exact"/>
        <w:ind w:left="1222" w:hanging="1222"/>
      </w:pPr>
      <w:r w:rsidRPr="00412F21">
        <w:rPr>
          <w:rFonts w:ascii="標楷體" w:hAnsi="標楷體"/>
          <w:b/>
        </w:rPr>
        <w:t xml:space="preserve">DRG16702 </w:t>
      </w:r>
      <w:r w:rsidRPr="00412F21">
        <w:rPr>
          <w:rFonts w:ascii="標楷體" w:hAnsi="標楷體"/>
        </w:rPr>
        <w:t>單純性闌尾切除術，無合併症或併發症(APPENDECTOMY WITHOUT COMPLICATED PRINCIPAL DIAGNOSIS WITHOUT CC)</w:t>
      </w:r>
    </w:p>
    <w:p w:rsidR="000257EE" w:rsidRPr="00412F21" w:rsidRDefault="000257EE">
      <w:pPr>
        <w:pStyle w:val="111"/>
        <w:spacing w:line="600" w:lineRule="exact"/>
        <w:ind w:left="1560" w:hanging="1274"/>
        <w:rPr>
          <w:rFonts w:ascii="標楷體" w:hAnsi="標楷體"/>
        </w:rPr>
      </w:pPr>
    </w:p>
    <w:p w:rsidR="000257EE" w:rsidRPr="00412F21" w:rsidRDefault="000257EE">
      <w:pPr>
        <w:pStyle w:val="111"/>
        <w:spacing w:line="600" w:lineRule="exact"/>
        <w:ind w:left="1560" w:hanging="1274"/>
        <w:rPr>
          <w:rFonts w:ascii="標楷體" w:hAnsi="標楷體"/>
        </w:rPr>
      </w:pPr>
    </w:p>
    <w:p w:rsidR="000257EE" w:rsidRPr="00412F21" w:rsidRDefault="000257EE">
      <w:pPr>
        <w:pStyle w:val="111"/>
        <w:spacing w:line="600" w:lineRule="exact"/>
        <w:ind w:left="1560" w:hanging="1274"/>
        <w:rPr>
          <w:rFonts w:ascii="標楷體" w:hAnsi="標楷體"/>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lastRenderedPageBreak/>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rsidP="00CA1227">
      <w:pPr>
        <w:pStyle w:val="111"/>
        <w:spacing w:line="600" w:lineRule="exact"/>
        <w:ind w:left="567" w:hanging="284"/>
      </w:pPr>
      <w:r w:rsidRPr="00412F21">
        <w:rPr>
          <w:rFonts w:ascii="標楷體" w:hAnsi="標楷體"/>
        </w:rPr>
        <w:t>1.臨床判斷參考病史、理學檢查、血球計數、手術發現等，並需有闌尾之病理切片檢查，有fecalith、congestion、hyperemia、phlegmonous等之病理變化者，得以單純性闌尾炎手術申報。</w:t>
      </w:r>
    </w:p>
    <w:p w:rsidR="000257EE" w:rsidRPr="00412F21" w:rsidRDefault="00274757" w:rsidP="00CA1227">
      <w:pPr>
        <w:pStyle w:val="111"/>
        <w:spacing w:line="600" w:lineRule="exact"/>
        <w:ind w:left="567" w:hanging="284"/>
      </w:pPr>
      <w:r w:rsidRPr="00412F21">
        <w:rPr>
          <w:rFonts w:ascii="標楷體" w:hAnsi="標楷體"/>
        </w:rPr>
        <w:t>2.手術紀錄或病理報告需有acute suppurative appendicitis破裂、穿孔、壞疽、局部膿瘍等，得以複雜性闌尾炎申報。</w:t>
      </w:r>
    </w:p>
    <w:p w:rsidR="000257EE" w:rsidRPr="00412F21" w:rsidRDefault="000257EE">
      <w:pPr>
        <w:pStyle w:val="111"/>
        <w:spacing w:line="600" w:lineRule="exact"/>
        <w:ind w:left="0" w:firstLine="305"/>
        <w:rPr>
          <w:rFonts w:ascii="標楷體" w:hAnsi="標楷體"/>
          <w:b/>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C654F7" w:rsidRDefault="000257EE">
      <w:pPr>
        <w:pStyle w:val="111"/>
        <w:spacing w:line="600" w:lineRule="exact"/>
        <w:ind w:left="0" w:firstLine="0"/>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(三)出院狀態：</w:t>
      </w:r>
    </w:p>
    <w:p w:rsidR="000257EE" w:rsidRPr="00412F21" w:rsidRDefault="00274757">
      <w:pPr>
        <w:pStyle w:val="111"/>
        <w:spacing w:line="600" w:lineRule="exact"/>
        <w:ind w:left="628" w:hanging="59"/>
        <w:rPr>
          <w:rFonts w:ascii="標楷體" w:hAnsi="標楷體"/>
        </w:rPr>
      </w:pPr>
      <w:r w:rsidRPr="00412F21">
        <w:rPr>
          <w:rFonts w:ascii="標楷體" w:hAnsi="標楷體"/>
        </w:rPr>
        <w:t>本項DRG個案在出院時，應符合下列出院狀況：</w:t>
      </w:r>
    </w:p>
    <w:p w:rsidR="000257EE" w:rsidRPr="00412F21" w:rsidRDefault="00274757">
      <w:pPr>
        <w:pStyle w:val="111"/>
        <w:tabs>
          <w:tab w:val="left" w:pos="1560"/>
        </w:tabs>
        <w:spacing w:line="600" w:lineRule="exact"/>
        <w:ind w:left="0" w:firstLine="305"/>
      </w:pPr>
      <w:r w:rsidRPr="00412F21">
        <w:rPr>
          <w:rFonts w:ascii="標楷體" w:hAnsi="標楷體"/>
        </w:rPr>
        <w:t>1.生命徵象穩定。</w:t>
      </w:r>
    </w:p>
    <w:p w:rsidR="000257EE" w:rsidRPr="00412F21" w:rsidRDefault="00274757">
      <w:pPr>
        <w:pStyle w:val="111"/>
        <w:tabs>
          <w:tab w:val="left" w:pos="1560"/>
        </w:tabs>
        <w:spacing w:line="600" w:lineRule="exact"/>
        <w:ind w:left="0" w:firstLine="305"/>
        <w:rPr>
          <w:rFonts w:ascii="標楷體" w:hAnsi="標楷體"/>
        </w:rPr>
      </w:pPr>
      <w:r w:rsidRPr="00412F21">
        <w:rPr>
          <w:rFonts w:ascii="標楷體" w:hAnsi="標楷體"/>
        </w:rPr>
        <w:t>2.傷口乾淨無感染，或有感染可在門診持續照護者。</w:t>
      </w:r>
    </w:p>
    <w:p w:rsidR="000257EE" w:rsidRPr="00412F21" w:rsidRDefault="00274757" w:rsidP="00CA1227">
      <w:pPr>
        <w:pStyle w:val="111"/>
        <w:tabs>
          <w:tab w:val="left" w:pos="1560"/>
        </w:tabs>
        <w:spacing w:line="600" w:lineRule="exact"/>
        <w:ind w:left="567" w:hanging="284"/>
        <w:rPr>
          <w:rFonts w:ascii="標楷體" w:hAnsi="標楷體"/>
        </w:rPr>
      </w:pPr>
      <w:r w:rsidRPr="00412F21">
        <w:rPr>
          <w:rFonts w:ascii="標楷體" w:hAnsi="標楷體"/>
        </w:rPr>
        <w:t>3.傷口如有引流管留置，其滲液無惡臭及膿樣物，出院當日要明確描述記錄於病歷內，並可在門診持續觀察和拔管子者。(101/5/1)</w:t>
      </w:r>
    </w:p>
    <w:p w:rsidR="00BC0206" w:rsidRPr="00412F21" w:rsidRDefault="00274757">
      <w:pPr>
        <w:pStyle w:val="110"/>
        <w:spacing w:line="600" w:lineRule="exact"/>
        <w:ind w:left="535" w:hanging="252"/>
        <w:rPr>
          <w:rFonts w:ascii="標楷體" w:hAnsi="標楷體"/>
        </w:rPr>
      </w:pPr>
      <w:r w:rsidRPr="00412F21">
        <w:rPr>
          <w:rFonts w:ascii="標楷體" w:hAnsi="標楷體"/>
        </w:rPr>
        <w:t>4.可開始正常飲食。</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rPr>
        <w:br w:type="page"/>
      </w:r>
    </w:p>
    <w:p w:rsidR="000257EE" w:rsidRPr="00412F21" w:rsidRDefault="00274757" w:rsidP="00BC0206">
      <w:pPr>
        <w:pStyle w:val="aff6"/>
      </w:pPr>
      <w:bookmarkStart w:id="40" w:name="_Toc38875770"/>
      <w:r w:rsidRPr="00412F21">
        <w:lastRenderedPageBreak/>
        <w:t>MDC8  骨骼、肌肉系統及結締組織之疾病與疾患審查注意事項</w:t>
      </w:r>
      <w:bookmarkEnd w:id="40"/>
    </w:p>
    <w:p w:rsidR="000257EE" w:rsidRPr="00412F21" w:rsidRDefault="000257EE">
      <w:pPr>
        <w:pStyle w:val="111"/>
        <w:spacing w:line="600" w:lineRule="exact"/>
        <w:ind w:left="563" w:right="281" w:hanging="563"/>
        <w:rPr>
          <w:rFonts w:ascii="標楷體" w:hAnsi="標楷體"/>
          <w:b/>
        </w:rPr>
      </w:pPr>
    </w:p>
    <w:p w:rsidR="000257EE" w:rsidRPr="00412F21" w:rsidRDefault="00274757">
      <w:pPr>
        <w:pStyle w:val="111"/>
        <w:spacing w:line="600" w:lineRule="exact"/>
        <w:ind w:left="1222" w:right="281" w:hanging="1222"/>
      </w:pPr>
      <w:r w:rsidRPr="00412F21">
        <w:rPr>
          <w:rFonts w:ascii="標楷體" w:hAnsi="標楷體"/>
          <w:b/>
        </w:rPr>
        <w:t>DRG20901</w:t>
      </w:r>
      <w:r w:rsidRPr="00412F21">
        <w:rPr>
          <w:rFonts w:ascii="標楷體" w:hAnsi="標楷體" w:cs="新細明體"/>
          <w:kern w:val="0"/>
        </w:rPr>
        <w:t>髖關節再置換術，有合併症或併發症(REVISION OF HIP REPLACEMENT WITH CC)</w:t>
      </w:r>
    </w:p>
    <w:p w:rsidR="000257EE" w:rsidRPr="00412F21" w:rsidRDefault="00274757">
      <w:pPr>
        <w:pStyle w:val="111"/>
        <w:spacing w:line="600" w:lineRule="exact"/>
        <w:ind w:left="1222" w:right="281" w:hanging="1222"/>
      </w:pPr>
      <w:r w:rsidRPr="00412F21">
        <w:rPr>
          <w:rFonts w:ascii="標楷體" w:hAnsi="標楷體"/>
          <w:b/>
        </w:rPr>
        <w:t>DRG20902</w:t>
      </w:r>
      <w:r w:rsidRPr="00412F21">
        <w:rPr>
          <w:rFonts w:ascii="標楷體" w:hAnsi="標楷體" w:cs="新細明體"/>
          <w:kern w:val="0"/>
        </w:rPr>
        <w:t>髖關節再置換術，無合併症或併發症(REVISION OF HIP REPLACEMENT WITHOUT CC)</w:t>
      </w:r>
    </w:p>
    <w:p w:rsidR="000257EE" w:rsidRPr="00412F21" w:rsidRDefault="000257EE">
      <w:pPr>
        <w:spacing w:line="600" w:lineRule="exact"/>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(一)診斷正確性：</w:t>
      </w:r>
    </w:p>
    <w:p w:rsidR="000257EE" w:rsidRPr="00412F21" w:rsidRDefault="00274757">
      <w:pPr>
        <w:pStyle w:val="13"/>
        <w:spacing w:line="600" w:lineRule="exact"/>
        <w:ind w:left="610" w:hanging="610"/>
        <w:jc w:val="center"/>
        <w:rPr>
          <w:rFonts w:ascii="標楷體" w:hAnsi="標楷體"/>
          <w:b w:val="0"/>
        </w:rPr>
      </w:pPr>
      <w:r w:rsidRPr="00412F21">
        <w:rPr>
          <w:rFonts w:ascii="標楷體" w:hAnsi="標楷體"/>
          <w:b w:val="0"/>
        </w:rPr>
        <w:t xml:space="preserve">    檢附術前、術後影像檢查或相關之檢查檢驗經專業認定需執行手術者。</w:t>
      </w:r>
    </w:p>
    <w:p w:rsidR="000257EE" w:rsidRPr="00412F21" w:rsidRDefault="000257EE">
      <w:pPr>
        <w:pStyle w:val="13"/>
        <w:spacing w:line="600" w:lineRule="exact"/>
        <w:rPr>
          <w:rFonts w:ascii="標楷體" w:hAnsi="標楷體"/>
          <w:b w:val="0"/>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274757">
      <w:pPr>
        <w:pStyle w:val="111"/>
        <w:tabs>
          <w:tab w:val="left" w:pos="993"/>
          <w:tab w:val="left" w:pos="1134"/>
        </w:tabs>
        <w:spacing w:line="600" w:lineRule="exact"/>
        <w:ind w:left="0" w:firstLine="610"/>
        <w:rPr>
          <w:rFonts w:ascii="標楷體" w:hAnsi="標楷體"/>
        </w:rPr>
      </w:pPr>
      <w:r w:rsidRPr="00412F21">
        <w:rPr>
          <w:rFonts w:ascii="標楷體" w:hAnsi="標楷體"/>
        </w:rPr>
        <w:t>應至少符合下列任一項：</w:t>
      </w:r>
    </w:p>
    <w:p w:rsidR="000257EE" w:rsidRPr="00412F21" w:rsidRDefault="00274757">
      <w:pPr>
        <w:pStyle w:val="111"/>
        <w:tabs>
          <w:tab w:val="left" w:pos="851"/>
        </w:tabs>
        <w:spacing w:line="600" w:lineRule="exact"/>
        <w:ind w:left="-5" w:firstLine="157"/>
        <w:rPr>
          <w:rFonts w:ascii="標楷體" w:hAnsi="標楷體"/>
        </w:rPr>
      </w:pPr>
      <w:r w:rsidRPr="00412F21">
        <w:rPr>
          <w:rFonts w:ascii="標楷體" w:hAnsi="標楷體"/>
        </w:rPr>
        <w:t>1.關節植入物周圍有鬆脫或大範圍骨溶解現象。</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2.關節植入物破裂或折斷。</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3.人工關節明顯磨損。</w:t>
      </w:r>
    </w:p>
    <w:p w:rsidR="000257EE" w:rsidRPr="00412F21" w:rsidRDefault="00274757">
      <w:pPr>
        <w:pStyle w:val="111"/>
        <w:tabs>
          <w:tab w:val="left" w:pos="426"/>
        </w:tabs>
        <w:spacing w:line="600" w:lineRule="exact"/>
        <w:ind w:left="446" w:hanging="316"/>
        <w:rPr>
          <w:rFonts w:ascii="標楷體" w:hAnsi="標楷體"/>
        </w:rPr>
      </w:pPr>
      <w:r w:rsidRPr="00412F21">
        <w:rPr>
          <w:rFonts w:ascii="標楷體" w:hAnsi="標楷體"/>
        </w:rPr>
        <w:t>4.重複性脫臼肇因於植入物方向或位置不良者或軟組織逐漸鬆脫致關節穩定性差者。</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5.關節感染經清創後已達良好控制者(CRP正常)。</w:t>
      </w:r>
    </w:p>
    <w:p w:rsidR="000257EE" w:rsidRPr="00412F21" w:rsidRDefault="00274757">
      <w:pPr>
        <w:pStyle w:val="111"/>
        <w:tabs>
          <w:tab w:val="left" w:pos="851"/>
        </w:tabs>
        <w:spacing w:line="600" w:lineRule="exact"/>
        <w:ind w:left="0" w:firstLine="140"/>
        <w:rPr>
          <w:rFonts w:ascii="標楷體" w:hAnsi="標楷體"/>
        </w:rPr>
      </w:pPr>
      <w:r w:rsidRPr="00412F21">
        <w:rPr>
          <w:rFonts w:ascii="標楷體" w:hAnsi="標楷體"/>
        </w:rPr>
        <w:t>6.因創傷致使關節週圍骨折連帶關節植入物鬆脫需再置換者。</w:t>
      </w:r>
    </w:p>
    <w:p w:rsidR="000257EE" w:rsidRPr="00412F21" w:rsidRDefault="00274757">
      <w:pPr>
        <w:pStyle w:val="111"/>
        <w:tabs>
          <w:tab w:val="left" w:pos="567"/>
        </w:tabs>
        <w:spacing w:line="600" w:lineRule="exact"/>
        <w:ind w:left="766" w:hanging="622"/>
        <w:rPr>
          <w:rFonts w:ascii="標楷體" w:hAnsi="標楷體"/>
        </w:rPr>
      </w:pPr>
      <w:r w:rsidRPr="00412F21">
        <w:rPr>
          <w:rFonts w:ascii="標楷體" w:hAnsi="標楷體"/>
        </w:rPr>
        <w:t>7.骨質疏鬆併有病理性骨折，常導致該部位一再脫臼或骨折。(101/5/1)</w:t>
      </w:r>
    </w:p>
    <w:p w:rsidR="000257EE" w:rsidRPr="00412F21" w:rsidRDefault="00274757">
      <w:pPr>
        <w:pStyle w:val="111"/>
        <w:tabs>
          <w:tab w:val="left" w:pos="851"/>
        </w:tabs>
        <w:spacing w:line="600" w:lineRule="exact"/>
        <w:ind w:left="446" w:hanging="316"/>
        <w:rPr>
          <w:rFonts w:ascii="標楷體" w:hAnsi="標楷體"/>
        </w:rPr>
      </w:pPr>
      <w:r w:rsidRPr="00412F21">
        <w:rPr>
          <w:rFonts w:ascii="標楷體" w:hAnsi="標楷體"/>
        </w:rPr>
        <w:t>8.因植入物(金屬..)引起個人體質反應不良(Hypersensitivity)，必須再更換者。(101/5/1)</w:t>
      </w:r>
    </w:p>
    <w:p w:rsidR="000257EE" w:rsidRPr="00412F21" w:rsidRDefault="000257EE">
      <w:pPr>
        <w:pStyle w:val="111"/>
        <w:tabs>
          <w:tab w:val="left" w:pos="851"/>
        </w:tabs>
        <w:spacing w:line="600" w:lineRule="exact"/>
        <w:ind w:left="0" w:firstLine="610"/>
        <w:rPr>
          <w:rFonts w:ascii="標楷體" w:hAnsi="標楷體"/>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984"/>
        <w:rPr>
          <w:rFonts w:ascii="標楷體" w:hAnsi="標楷體"/>
        </w:rPr>
      </w:pPr>
      <w:r w:rsidRPr="00412F21">
        <w:rPr>
          <w:rFonts w:ascii="標楷體" w:hAnsi="標楷體"/>
        </w:rPr>
        <w:t>本項DRG個案在出院時，應符合下列出院狀況：</w:t>
      </w:r>
    </w:p>
    <w:p w:rsidR="000257EE" w:rsidRPr="00412F21" w:rsidRDefault="00274757">
      <w:pPr>
        <w:spacing w:line="600" w:lineRule="exact"/>
        <w:ind w:firstLine="151"/>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pacing w:line="600" w:lineRule="exact"/>
        <w:ind w:firstLine="151"/>
      </w:pPr>
      <w:r w:rsidRPr="00412F21">
        <w:rPr>
          <w:rFonts w:ascii="標楷體" w:eastAsia="標楷體" w:hAnsi="標楷體"/>
          <w:sz w:val="28"/>
          <w:szCs w:val="28"/>
        </w:rPr>
        <w:t>2.傷口狀況良好，無紅腫、感染現象。</w:t>
      </w:r>
    </w:p>
    <w:p w:rsidR="000257EE" w:rsidRPr="00412F21" w:rsidRDefault="00274757">
      <w:pPr>
        <w:spacing w:line="600" w:lineRule="exact"/>
        <w:ind w:firstLine="151"/>
      </w:pPr>
      <w:r w:rsidRPr="00412F21">
        <w:rPr>
          <w:rFonts w:ascii="標楷體" w:eastAsia="標楷體" w:hAnsi="標楷體"/>
          <w:sz w:val="28"/>
          <w:szCs w:val="28"/>
        </w:rPr>
        <w:t>3.能使用輔助器下床做日常活動。</w:t>
      </w:r>
    </w:p>
    <w:p w:rsidR="000257EE" w:rsidRPr="00412F21" w:rsidRDefault="000257EE">
      <w:pPr>
        <w:spacing w:line="400" w:lineRule="exact"/>
        <w:ind w:firstLine="140"/>
        <w:rPr>
          <w:rFonts w:ascii="標楷體" w:eastAsia="標楷體" w:hAnsi="標楷體"/>
          <w:sz w:val="26"/>
          <w:szCs w:val="26"/>
        </w:rPr>
      </w:pPr>
    </w:p>
    <w:p w:rsidR="000257EE" w:rsidRPr="00412F21" w:rsidRDefault="000257EE"/>
    <w:p w:rsidR="000257EE" w:rsidRPr="00412F21" w:rsidRDefault="00274757">
      <w:pPr>
        <w:pStyle w:val="111"/>
        <w:pageBreakBefore/>
        <w:spacing w:line="600" w:lineRule="exact"/>
        <w:ind w:left="1274" w:right="281" w:hanging="1274"/>
      </w:pPr>
      <w:r w:rsidRPr="00412F21">
        <w:rPr>
          <w:rFonts w:ascii="標楷體" w:hAnsi="標楷體"/>
          <w:b/>
        </w:rPr>
        <w:lastRenderedPageBreak/>
        <w:t xml:space="preserve">DRG20907 </w:t>
      </w:r>
      <w:r w:rsidRPr="00412F21">
        <w:rPr>
          <w:rFonts w:ascii="標楷體" w:hAnsi="標楷體" w:cs="新細明體"/>
          <w:kern w:val="0"/>
        </w:rPr>
        <w:t>膝關節再置換術，有合併症或併發症 (REVISION OF KNEE REPLACEMENT WITH CC)</w:t>
      </w:r>
    </w:p>
    <w:p w:rsidR="000257EE" w:rsidRPr="00412F21" w:rsidRDefault="00274757">
      <w:pPr>
        <w:pStyle w:val="111"/>
        <w:spacing w:line="600" w:lineRule="exact"/>
        <w:ind w:left="1275" w:right="281" w:hanging="1275"/>
      </w:pPr>
      <w:r w:rsidRPr="00412F21">
        <w:rPr>
          <w:rFonts w:ascii="標楷體" w:hAnsi="標楷體"/>
          <w:b/>
        </w:rPr>
        <w:t xml:space="preserve">DRG20908 </w:t>
      </w:r>
      <w:r w:rsidRPr="00412F21">
        <w:rPr>
          <w:rFonts w:ascii="標楷體" w:hAnsi="標楷體" w:cs="新細明體"/>
          <w:kern w:val="0"/>
        </w:rPr>
        <w:t>膝關節再置換術，無合併症或併發症(REVISION OF KNEE REPLACEMENT WITHOUT CC)</w:t>
      </w:r>
    </w:p>
    <w:p w:rsidR="000257EE" w:rsidRPr="00412F21" w:rsidRDefault="000257EE">
      <w:pPr>
        <w:spacing w:line="600" w:lineRule="exact"/>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(一)診斷正確性：</w:t>
      </w:r>
    </w:p>
    <w:p w:rsidR="000257EE" w:rsidRPr="00412F21" w:rsidRDefault="00274757">
      <w:pPr>
        <w:pStyle w:val="13"/>
        <w:spacing w:line="600" w:lineRule="exact"/>
        <w:ind w:left="523" w:firstLine="45"/>
        <w:jc w:val="center"/>
        <w:rPr>
          <w:rFonts w:ascii="標楷體" w:hAnsi="標楷體"/>
          <w:b w:val="0"/>
        </w:rPr>
      </w:pPr>
      <w:r w:rsidRPr="00412F21">
        <w:rPr>
          <w:rFonts w:ascii="標楷體" w:hAnsi="標楷體"/>
          <w:b w:val="0"/>
        </w:rPr>
        <w:t>檢附術前、術後影像檢查或相關之檢查檢驗經專業認定需執行手術者。</w:t>
      </w:r>
    </w:p>
    <w:p w:rsidR="000257EE" w:rsidRPr="00412F21" w:rsidRDefault="000257EE">
      <w:pPr>
        <w:pStyle w:val="13"/>
        <w:spacing w:line="600" w:lineRule="exact"/>
        <w:jc w:val="center"/>
        <w:rPr>
          <w:rFonts w:ascii="標楷體" w:hAnsi="標楷體"/>
          <w:b w:val="0"/>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274757">
      <w:pPr>
        <w:pStyle w:val="111"/>
        <w:tabs>
          <w:tab w:val="left" w:pos="993"/>
          <w:tab w:val="left" w:pos="1134"/>
        </w:tabs>
        <w:spacing w:line="600" w:lineRule="exact"/>
        <w:ind w:left="0" w:firstLine="585"/>
        <w:rPr>
          <w:rFonts w:ascii="標楷體" w:hAnsi="標楷體"/>
        </w:rPr>
      </w:pPr>
      <w:r w:rsidRPr="00412F21">
        <w:rPr>
          <w:rFonts w:ascii="標楷體" w:hAnsi="標楷體"/>
        </w:rPr>
        <w:t>適應症應至少符合一項：</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1.關節植入物周圍有鬆脫或大範圍骨溶解現象。</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2.關節植入物破裂或折斷。</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3.人工關節明顯磨損。</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4.關節感染經清創後已達良好控制者(CRP正常)。</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5.膝關節骨折、股骨或脛骨骨折且同時合併原先人工關節鬆脫者。</w:t>
      </w:r>
    </w:p>
    <w:p w:rsidR="000257EE" w:rsidRPr="00412F21" w:rsidRDefault="00274757">
      <w:pPr>
        <w:pStyle w:val="111"/>
        <w:tabs>
          <w:tab w:val="left" w:pos="851"/>
        </w:tabs>
        <w:spacing w:line="600" w:lineRule="exact"/>
        <w:ind w:left="0" w:firstLine="305"/>
        <w:rPr>
          <w:rFonts w:ascii="標楷體" w:hAnsi="標楷體"/>
        </w:rPr>
      </w:pPr>
      <w:r w:rsidRPr="00412F21">
        <w:rPr>
          <w:rFonts w:ascii="標楷體" w:hAnsi="標楷體"/>
        </w:rPr>
        <w:t>6.人工膝關節位置不正導致膝關節功能不良。</w:t>
      </w:r>
    </w:p>
    <w:p w:rsidR="000257EE" w:rsidRPr="00412F21" w:rsidRDefault="00274757">
      <w:pPr>
        <w:pStyle w:val="111"/>
        <w:tabs>
          <w:tab w:val="left" w:pos="567"/>
        </w:tabs>
        <w:spacing w:line="600" w:lineRule="exact"/>
        <w:ind w:left="585" w:hanging="302"/>
        <w:rPr>
          <w:rFonts w:ascii="標楷體" w:hAnsi="標楷體"/>
        </w:rPr>
      </w:pPr>
      <w:r w:rsidRPr="00412F21">
        <w:rPr>
          <w:rFonts w:ascii="標楷體" w:hAnsi="標楷體"/>
        </w:rPr>
        <w:t>7.骨質疏鬆併有病理性骨折，常導致該部位一再脫臼或骨折。(101/5/1)</w:t>
      </w:r>
    </w:p>
    <w:p w:rsidR="000257EE" w:rsidRPr="00412F21" w:rsidRDefault="00274757">
      <w:pPr>
        <w:pStyle w:val="111"/>
        <w:tabs>
          <w:tab w:val="left" w:pos="851"/>
        </w:tabs>
        <w:spacing w:line="600" w:lineRule="exact"/>
        <w:ind w:left="588" w:hanging="305"/>
        <w:rPr>
          <w:rFonts w:ascii="標楷體" w:hAnsi="標楷體"/>
        </w:rPr>
      </w:pPr>
      <w:r w:rsidRPr="00412F21">
        <w:rPr>
          <w:rFonts w:ascii="標楷體" w:hAnsi="標楷體"/>
        </w:rPr>
        <w:t>8.因植入物(金屬..)引起個人體質反應不良(Hypersensitivity)，必須再更換者。(101/5/1)</w:t>
      </w:r>
    </w:p>
    <w:p w:rsidR="000257EE" w:rsidRPr="00412F21" w:rsidRDefault="00274757">
      <w:pPr>
        <w:pStyle w:val="111"/>
        <w:spacing w:line="600" w:lineRule="exact"/>
        <w:ind w:left="729" w:hanging="871"/>
        <w:rPr>
          <w:rFonts w:ascii="標楷體" w:hAnsi="標楷體"/>
        </w:rPr>
      </w:pPr>
      <w:r w:rsidRPr="00412F21">
        <w:rPr>
          <w:rFonts w:ascii="標楷體" w:hAnsi="標楷體"/>
        </w:rPr>
        <w:t xml:space="preserve">  </w:t>
      </w: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567" w:hanging="3"/>
        <w:rPr>
          <w:rFonts w:ascii="標楷體" w:hAnsi="標楷體"/>
        </w:rPr>
      </w:pPr>
      <w:r w:rsidRPr="00412F21">
        <w:rPr>
          <w:rFonts w:ascii="標楷體" w:hAnsi="標楷體"/>
        </w:rPr>
        <w:t>本項DRG個案在出院時，應符合下列出院狀況：</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lastRenderedPageBreak/>
        <w:t>1.生命徵象穩定。</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2.傷口狀況良好，無紅腫、感染現象。</w:t>
      </w:r>
    </w:p>
    <w:p w:rsidR="000257EE" w:rsidRPr="00412F21" w:rsidRDefault="00274757">
      <w:pPr>
        <w:spacing w:line="600" w:lineRule="exact"/>
        <w:ind w:left="2" w:firstLine="302"/>
      </w:pPr>
      <w:r w:rsidRPr="00412F21">
        <w:rPr>
          <w:rFonts w:ascii="標楷體" w:eastAsia="標楷體" w:hAnsi="標楷體"/>
          <w:sz w:val="28"/>
          <w:szCs w:val="28"/>
        </w:rPr>
        <w:t>3.能使用輔助器下床做日常活動。</w:t>
      </w:r>
    </w:p>
    <w:p w:rsidR="000257EE" w:rsidRPr="00412F21" w:rsidRDefault="000257EE">
      <w:pPr>
        <w:spacing w:line="400" w:lineRule="exact"/>
        <w:ind w:left="704" w:hanging="138"/>
        <w:rPr>
          <w:rFonts w:ascii="標楷體" w:eastAsia="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0257EE">
      <w:pPr>
        <w:pStyle w:val="111"/>
        <w:spacing w:line="360" w:lineRule="exact"/>
        <w:ind w:left="1274" w:right="281" w:hanging="1274"/>
        <w:rPr>
          <w:rFonts w:ascii="標楷體" w:hAnsi="標楷體"/>
          <w:sz w:val="26"/>
          <w:szCs w:val="26"/>
        </w:rPr>
      </w:pPr>
    </w:p>
    <w:p w:rsidR="000257EE" w:rsidRPr="00412F21" w:rsidRDefault="00274757">
      <w:pPr>
        <w:pStyle w:val="111"/>
        <w:pageBreakBefore/>
        <w:spacing w:line="600" w:lineRule="exact"/>
        <w:ind w:left="1274" w:right="281" w:hanging="1274"/>
      </w:pPr>
      <w:r w:rsidRPr="00412F21">
        <w:rPr>
          <w:rFonts w:ascii="標楷體" w:hAnsi="標楷體"/>
          <w:b/>
        </w:rPr>
        <w:lastRenderedPageBreak/>
        <w:t xml:space="preserve">DRG21002 </w:t>
      </w:r>
      <w:r w:rsidRPr="00412F21">
        <w:rPr>
          <w:rFonts w:ascii="標楷體" w:hAnsi="標楷體"/>
        </w:rPr>
        <w:t>主或次診斷為感染之髖及股骨手術，下肢關節除外，年齡大於等於18歲，有合併症或併發症</w:t>
      </w:r>
      <w:r w:rsidRPr="00412F21">
        <w:rPr>
          <w:rFonts w:ascii="標楷體" w:hAnsi="標楷體" w:cs="新細明體"/>
          <w:kern w:val="0"/>
        </w:rPr>
        <w:t>(HIP AND FEMUR PROCEDURES WITH PDX OR SDX OF INFECTION, EXCEPT MAJOR JOINT,AGE ≧18 WITH CC)</w:t>
      </w:r>
    </w:p>
    <w:p w:rsidR="000257EE" w:rsidRPr="00412F21" w:rsidRDefault="00274757" w:rsidP="00CA1227">
      <w:pPr>
        <w:pStyle w:val="111"/>
        <w:spacing w:line="600" w:lineRule="exact"/>
        <w:ind w:left="1276" w:right="281" w:hanging="1276"/>
      </w:pPr>
      <w:r w:rsidRPr="00412F21">
        <w:rPr>
          <w:rFonts w:ascii="標楷體" w:hAnsi="標楷體"/>
          <w:b/>
        </w:rPr>
        <w:t xml:space="preserve">DRG21003 </w:t>
      </w:r>
      <w:r w:rsidRPr="00412F21">
        <w:rPr>
          <w:rFonts w:ascii="標楷體" w:hAnsi="標楷體"/>
        </w:rPr>
        <w:t>閉鎖性骨折及其他骨骼肌肉系統及結締組織之疾病與疾患，髖及股骨手術，下肢關節除外，年齡大於等於18歲，有合併症或併發症</w:t>
      </w:r>
      <w:r w:rsidRPr="00412F21">
        <w:rPr>
          <w:rFonts w:ascii="標楷體" w:hAnsi="標楷體" w:cs="新細明體"/>
          <w:kern w:val="0"/>
        </w:rPr>
        <w:t>(CLOSE FRACTURE AND  OTHER DISEASES AND DISORDERS OF THE MUSCULOSKELETAL  SYSTEM AND CONNECTIVE TISSUE， HIP AND FEMUR PROCEDURES EXCEPT MAJOR JOINT,AGE ≧18 WITH CC)</w:t>
      </w:r>
    </w:p>
    <w:p w:rsidR="000257EE" w:rsidRPr="00412F21" w:rsidRDefault="00274757" w:rsidP="00CA1227">
      <w:pPr>
        <w:pStyle w:val="111"/>
        <w:spacing w:line="600" w:lineRule="exact"/>
        <w:ind w:left="1276" w:right="281" w:hanging="1276"/>
      </w:pPr>
      <w:r w:rsidRPr="00412F21">
        <w:rPr>
          <w:rFonts w:ascii="標楷體" w:hAnsi="標楷體"/>
          <w:b/>
        </w:rPr>
        <w:t>DRG21102</w:t>
      </w:r>
      <w:r w:rsidRPr="00412F21">
        <w:rPr>
          <w:rFonts w:ascii="標楷體" w:hAnsi="標楷體" w:cs="新細明體"/>
          <w:kern w:val="0"/>
        </w:rPr>
        <w:t xml:space="preserve"> 主或次診斷為感染之髖及股骨手術，下肢關節除外，年齡大於等於18歲，無合併症或併發症(HIP AND FEMUR PROCEDURES WITH PDX OR SDX OF INFECTION, EXCEPT MAJOR JOINT,AGE ≧18 WITHOUT CC)</w:t>
      </w:r>
    </w:p>
    <w:p w:rsidR="000257EE" w:rsidRPr="00412F21" w:rsidRDefault="00274757" w:rsidP="00CA1227">
      <w:pPr>
        <w:pStyle w:val="111"/>
        <w:spacing w:line="600" w:lineRule="exact"/>
        <w:ind w:left="1276" w:right="281" w:hanging="1276"/>
      </w:pPr>
      <w:r w:rsidRPr="00412F21">
        <w:rPr>
          <w:rFonts w:ascii="標楷體" w:hAnsi="標楷體"/>
          <w:b/>
        </w:rPr>
        <w:t>DRG21103</w:t>
      </w:r>
      <w:r w:rsidRPr="00412F21">
        <w:rPr>
          <w:rFonts w:ascii="標楷體" w:hAnsi="標楷體" w:cs="新細明體"/>
          <w:kern w:val="0"/>
        </w:rPr>
        <w:t xml:space="preserve"> 閉鎖性骨折及其他骨骼肌肉系統及結締組織之疾病與疾患，髖及股骨手術，下肢關節除外，年齡大於等於18歲，無合併症或併發症(CLOSE FRACTURE AND  OTHER DISEASES AND DISORDERS OF THE MUSCULOSKELETAL  SYSTEM AND CONNECTIVE TISSUE， HIP AND FEMUR PROCEDURES EXCEPT MAJOR JOINT,AGE ≧18 WITHOUT CC)</w:t>
      </w:r>
    </w:p>
    <w:p w:rsidR="000257EE" w:rsidRPr="00412F21" w:rsidRDefault="00274757" w:rsidP="00CA1227">
      <w:pPr>
        <w:spacing w:line="600" w:lineRule="exact"/>
        <w:ind w:left="1276" w:hanging="1276"/>
      </w:pPr>
      <w:r w:rsidRPr="00412F21">
        <w:rPr>
          <w:rFonts w:ascii="標楷體" w:eastAsia="標楷體" w:hAnsi="標楷體"/>
          <w:b/>
          <w:sz w:val="28"/>
          <w:szCs w:val="28"/>
        </w:rPr>
        <w:t xml:space="preserve">DRG21904 </w:t>
      </w:r>
      <w:r w:rsidRPr="00412F21">
        <w:rPr>
          <w:rFonts w:ascii="標楷體" w:eastAsia="標楷體" w:hAnsi="標楷體"/>
          <w:sz w:val="28"/>
          <w:szCs w:val="28"/>
        </w:rPr>
        <w:t xml:space="preserve">閉鎖性骨折及其他骨骼肌肉系統及結締組織之疾病與疾患，下肢及肱骨手術，髖、足及股骨除外(2)，年齡大於等於18歲，無合併症或併發症(CLOSE FRACTURE AND  OTHER DISEASES AND </w:t>
      </w:r>
      <w:r w:rsidRPr="00412F21">
        <w:rPr>
          <w:rFonts w:ascii="標楷體" w:eastAsia="標楷體" w:hAnsi="標楷體"/>
          <w:sz w:val="28"/>
          <w:szCs w:val="28"/>
        </w:rPr>
        <w:lastRenderedPageBreak/>
        <w:t>DISORDERS OF THE MUSCULOSKELETAL SYSTEM AND CONNECTIVE TISSUE，LOWER EXTREMITY AND HUMERUS PROCEDURES EXCEPT HIP, FOOT,FEMUR(2) AGE ≧18 WITHOUT CC)</w:t>
      </w:r>
    </w:p>
    <w:p w:rsidR="000257EE" w:rsidRPr="00412F21" w:rsidRDefault="00274757" w:rsidP="00CA1227">
      <w:pPr>
        <w:pStyle w:val="111"/>
        <w:spacing w:line="600" w:lineRule="exact"/>
        <w:ind w:left="1134" w:right="281" w:hanging="1134"/>
      </w:pPr>
      <w:r w:rsidRPr="00412F21">
        <w:rPr>
          <w:rFonts w:ascii="標楷體" w:hAnsi="標楷體"/>
          <w:b/>
        </w:rPr>
        <w:t>DRG22404</w:t>
      </w:r>
      <w:r w:rsidRPr="00412F21">
        <w:rPr>
          <w:rFonts w:ascii="標楷體" w:hAnsi="標楷體"/>
        </w:rPr>
        <w:t>閉鎖性骨折及其他骨骼肌肉系統及結締組織之疾病與疾患，其他肩肘或上肢手術，無合併症或併發症(CLOSE FRACTURE AND  OTHER DISEASES AND DISORDERS OF THE MUSCULOSKELETAL SYSTEM AND CONNECTIVE TISSUE，SHOULDER, ELBOW OR FOREARM PROCEDURES WITHOUT CC)</w:t>
      </w:r>
    </w:p>
    <w:p w:rsidR="000257EE" w:rsidRPr="00412F21" w:rsidRDefault="000257EE">
      <w:pPr>
        <w:pStyle w:val="111"/>
        <w:spacing w:line="600" w:lineRule="exact"/>
        <w:ind w:left="1373" w:right="281" w:hanging="1373"/>
        <w:rPr>
          <w:rFonts w:ascii="標楷體" w:hAnsi="標楷體"/>
          <w:b/>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0" w:firstLine="0"/>
        <w:rPr>
          <w:rFonts w:ascii="標楷體" w:hAnsi="標楷體"/>
          <w:b/>
        </w:rPr>
      </w:pPr>
      <w:r w:rsidRPr="00412F21">
        <w:rPr>
          <w:rFonts w:ascii="標楷體" w:hAnsi="標楷體"/>
          <w:b/>
        </w:rPr>
        <w:t>(一)診斷之正確性：</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1.應檢附下列資料：</w:t>
      </w:r>
    </w:p>
    <w:p w:rsidR="000257EE" w:rsidRPr="00412F21" w:rsidRDefault="00274757">
      <w:pPr>
        <w:spacing w:line="600" w:lineRule="exact"/>
        <w:ind w:left="1" w:firstLine="608"/>
        <w:rPr>
          <w:rFonts w:ascii="標楷體" w:eastAsia="標楷體" w:hAnsi="標楷體"/>
          <w:sz w:val="28"/>
          <w:szCs w:val="28"/>
        </w:rPr>
      </w:pPr>
      <w:r w:rsidRPr="00412F21">
        <w:rPr>
          <w:rFonts w:ascii="標楷體" w:eastAsia="標楷體" w:hAnsi="標楷體"/>
          <w:sz w:val="28"/>
          <w:szCs w:val="28"/>
        </w:rPr>
        <w:t>(１)骨折部位正面及側面之影像。(101/5/1)</w:t>
      </w:r>
    </w:p>
    <w:p w:rsidR="000257EE" w:rsidRPr="00412F21" w:rsidRDefault="00274757">
      <w:pPr>
        <w:spacing w:line="600" w:lineRule="exact"/>
        <w:ind w:left="-869" w:firstLine="1546"/>
        <w:rPr>
          <w:rFonts w:ascii="標楷體" w:eastAsia="標楷體" w:hAnsi="標楷體"/>
          <w:sz w:val="28"/>
          <w:szCs w:val="28"/>
        </w:rPr>
      </w:pPr>
      <w:r w:rsidRPr="00412F21">
        <w:rPr>
          <w:rFonts w:ascii="標楷體" w:eastAsia="標楷體" w:hAnsi="標楷體"/>
          <w:sz w:val="28"/>
          <w:szCs w:val="28"/>
        </w:rPr>
        <w:t>(２)Open fracture應註明嚴重度及照片加以說明。</w:t>
      </w:r>
    </w:p>
    <w:p w:rsidR="000257EE" w:rsidRPr="00412F21" w:rsidRDefault="00274757">
      <w:pPr>
        <w:tabs>
          <w:tab w:val="left" w:pos="8080"/>
        </w:tabs>
        <w:snapToGrid w:val="0"/>
        <w:spacing w:line="600" w:lineRule="exact"/>
        <w:ind w:left="588" w:right="84" w:hanging="302"/>
        <w:rPr>
          <w:rFonts w:ascii="標楷體" w:eastAsia="標楷體" w:hAnsi="標楷體"/>
          <w:sz w:val="28"/>
          <w:szCs w:val="28"/>
        </w:rPr>
      </w:pPr>
      <w:r w:rsidRPr="00412F21">
        <w:rPr>
          <w:rFonts w:ascii="標楷體" w:eastAsia="標楷體" w:hAnsi="標楷體"/>
          <w:sz w:val="28"/>
          <w:szCs w:val="28"/>
        </w:rPr>
        <w:t>2.刪除(101/5/1)</w:t>
      </w:r>
    </w:p>
    <w:p w:rsidR="000257EE" w:rsidRPr="00412F21" w:rsidRDefault="000257EE">
      <w:pPr>
        <w:tabs>
          <w:tab w:val="left" w:pos="8080"/>
        </w:tabs>
        <w:snapToGrid w:val="0"/>
        <w:spacing w:line="600" w:lineRule="exact"/>
        <w:ind w:left="1982" w:right="84" w:hanging="1982"/>
        <w:rPr>
          <w:rFonts w:ascii="標楷體" w:eastAsia="標楷體" w:hAnsi="標楷體"/>
          <w:sz w:val="28"/>
          <w:szCs w:val="28"/>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(二)入院或主手術(處置)之適當性：</w:t>
      </w:r>
    </w:p>
    <w:p w:rsidR="000257EE" w:rsidRPr="00412F21" w:rsidRDefault="000257EE">
      <w:pPr>
        <w:snapToGrid w:val="0"/>
        <w:spacing w:line="600" w:lineRule="exact"/>
        <w:ind w:left="988" w:hanging="981"/>
        <w:rPr>
          <w:rFonts w:ascii="標楷體" w:eastAsia="標楷體" w:hAnsi="標楷體"/>
          <w:b/>
          <w:sz w:val="28"/>
          <w:szCs w:val="28"/>
        </w:rPr>
      </w:pPr>
    </w:p>
    <w:p w:rsidR="000257EE" w:rsidRPr="00412F21" w:rsidRDefault="00274757">
      <w:pPr>
        <w:snapToGrid w:val="0"/>
        <w:spacing w:line="600" w:lineRule="exact"/>
        <w:ind w:left="988" w:hanging="981"/>
        <w:rPr>
          <w:rFonts w:ascii="標楷體" w:eastAsia="標楷體" w:hAnsi="標楷體"/>
          <w:b/>
          <w:sz w:val="28"/>
          <w:szCs w:val="28"/>
        </w:rPr>
      </w:pPr>
      <w:r w:rsidRPr="00412F21">
        <w:rPr>
          <w:rFonts w:ascii="標楷體" w:eastAsia="標楷體" w:hAnsi="標楷體"/>
          <w:b/>
          <w:sz w:val="28"/>
          <w:szCs w:val="28"/>
        </w:rPr>
        <w:t>(三)出院狀態</w:t>
      </w:r>
    </w:p>
    <w:p w:rsidR="000257EE" w:rsidRPr="00412F21" w:rsidRDefault="00274757">
      <w:pPr>
        <w:pStyle w:val="111"/>
        <w:spacing w:line="600" w:lineRule="exact"/>
        <w:ind w:left="567" w:hanging="3"/>
        <w:rPr>
          <w:rFonts w:ascii="標楷體" w:hAnsi="標楷體"/>
        </w:rPr>
      </w:pPr>
      <w:r w:rsidRPr="00412F21">
        <w:rPr>
          <w:rFonts w:ascii="標楷體" w:hAnsi="標楷體"/>
        </w:rPr>
        <w:t>本項DRG個案在出院時，應符合下列出院狀況：</w:t>
      </w:r>
    </w:p>
    <w:p w:rsidR="000257EE" w:rsidRPr="00412F21" w:rsidRDefault="00274757">
      <w:pPr>
        <w:snapToGrid w:val="0"/>
        <w:spacing w:line="600" w:lineRule="exact"/>
        <w:ind w:left="1017" w:hanging="731"/>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1017" w:hanging="731"/>
        <w:rPr>
          <w:rFonts w:ascii="標楷體" w:eastAsia="標楷體" w:hAnsi="標楷體"/>
          <w:sz w:val="28"/>
          <w:szCs w:val="28"/>
        </w:rPr>
      </w:pPr>
      <w:r w:rsidRPr="00412F21">
        <w:rPr>
          <w:rFonts w:ascii="標楷體" w:eastAsia="標楷體" w:hAnsi="標楷體"/>
          <w:sz w:val="28"/>
          <w:szCs w:val="28"/>
        </w:rPr>
        <w:t>2.無重大併發症。</w:t>
      </w:r>
    </w:p>
    <w:p w:rsidR="000257EE" w:rsidRPr="00412F21" w:rsidRDefault="00274757">
      <w:pPr>
        <w:snapToGrid w:val="0"/>
        <w:spacing w:line="600" w:lineRule="exact"/>
        <w:ind w:left="1017" w:hanging="731"/>
      </w:pPr>
      <w:r w:rsidRPr="00412F21">
        <w:rPr>
          <w:rFonts w:ascii="標楷體" w:eastAsia="標楷體" w:hAnsi="標楷體"/>
          <w:sz w:val="28"/>
          <w:szCs w:val="28"/>
        </w:rPr>
        <w:t>3.傷口無感染之跡象。</w:t>
      </w:r>
    </w:p>
    <w:p w:rsidR="000257EE" w:rsidRPr="00412F21" w:rsidRDefault="00274757" w:rsidP="00CA1227">
      <w:pPr>
        <w:pStyle w:val="13"/>
        <w:spacing w:line="600" w:lineRule="exact"/>
        <w:ind w:left="1134" w:right="-98" w:hanging="1134"/>
      </w:pPr>
      <w:r w:rsidRPr="00412F21">
        <w:rPr>
          <w:rFonts w:ascii="標楷體" w:hAnsi="標楷體"/>
        </w:rPr>
        <w:lastRenderedPageBreak/>
        <w:t>DRG24301</w:t>
      </w:r>
      <w:r w:rsidRPr="00412F21">
        <w:rPr>
          <w:rFonts w:ascii="標楷體" w:hAnsi="標楷體"/>
          <w:b w:val="0"/>
        </w:rPr>
        <w:t xml:space="preserve">發炎性脊椎病變問題(INFLAMMATORY SPONDYLOPATHY PROBLEMS) </w:t>
      </w:r>
      <w:r w:rsidRPr="00412F21">
        <w:rPr>
          <w:rFonts w:ascii="標楷體" w:hAnsi="標楷體" w:cs="Arial"/>
          <w:b w:val="0"/>
          <w:kern w:val="0"/>
        </w:rPr>
        <w:t>(104/1/1)</w:t>
      </w:r>
    </w:p>
    <w:p w:rsidR="000257EE" w:rsidRPr="00412F21" w:rsidRDefault="00274757">
      <w:pPr>
        <w:pStyle w:val="13"/>
        <w:spacing w:line="600" w:lineRule="exact"/>
        <w:ind w:right="-98"/>
      </w:pPr>
      <w:r w:rsidRPr="00412F21">
        <w:rPr>
          <w:rFonts w:ascii="標楷體" w:hAnsi="標楷體"/>
        </w:rPr>
        <w:t>DRG24302</w:t>
      </w:r>
      <w:r w:rsidRPr="00412F21">
        <w:rPr>
          <w:rFonts w:ascii="標楷體" w:hAnsi="標楷體"/>
          <w:b w:val="0"/>
        </w:rPr>
        <w:t xml:space="preserve">內科性背部問題(MEDICAL BACK PROBLEMS) </w:t>
      </w:r>
      <w:r w:rsidRPr="00412F21">
        <w:rPr>
          <w:rFonts w:ascii="標楷體" w:hAnsi="標楷體" w:cs="Arial"/>
          <w:b w:val="0"/>
          <w:kern w:val="0"/>
        </w:rPr>
        <w:t>(104/1/1)</w:t>
      </w:r>
    </w:p>
    <w:p w:rsidR="000257EE" w:rsidRPr="00412F21" w:rsidRDefault="000257EE">
      <w:pPr>
        <w:pStyle w:val="13"/>
        <w:spacing w:line="600" w:lineRule="exact"/>
        <w:ind w:right="-98"/>
        <w:rPr>
          <w:rFonts w:ascii="標楷體" w:hAnsi="標楷體" w:cs="Arial"/>
          <w:b w:val="0"/>
          <w:kern w:val="0"/>
        </w:rPr>
      </w:pPr>
    </w:p>
    <w:p w:rsidR="000257EE" w:rsidRPr="00412F21" w:rsidRDefault="00274757">
      <w:pPr>
        <w:pStyle w:val="13"/>
        <w:spacing w:line="600" w:lineRule="exact"/>
        <w:ind w:right="-98"/>
      </w:pPr>
      <w:r w:rsidRPr="00412F21">
        <w:rPr>
          <w:rFonts w:ascii="標楷體" w:hAnsi="標楷體"/>
        </w:rPr>
        <w:t>審查原則：</w:t>
      </w:r>
      <w:r w:rsidRPr="00412F21">
        <w:rPr>
          <w:rFonts w:ascii="標楷體" w:hAnsi="標楷體"/>
          <w:b w:val="0"/>
        </w:rPr>
        <w:t>（104/1/1）</w:t>
      </w:r>
    </w:p>
    <w:p w:rsidR="000257EE" w:rsidRPr="00412F21" w:rsidRDefault="00274757">
      <w:pPr>
        <w:pStyle w:val="13"/>
        <w:spacing w:line="600" w:lineRule="exact"/>
        <w:ind w:right="-98"/>
        <w:rPr>
          <w:rFonts w:ascii="標楷體" w:hAnsi="標楷體"/>
        </w:rPr>
      </w:pPr>
      <w:r w:rsidRPr="00412F21">
        <w:rPr>
          <w:rFonts w:ascii="標楷體" w:hAnsi="標楷體"/>
        </w:rPr>
        <w:t>(一)診斷正確性：（104/1/1）</w:t>
      </w:r>
    </w:p>
    <w:p w:rsidR="000257EE" w:rsidRPr="00412F21" w:rsidRDefault="00274757">
      <w:pPr>
        <w:pStyle w:val="13"/>
        <w:spacing w:line="600" w:lineRule="exact"/>
        <w:ind w:left="541" w:right="-98" w:hanging="258"/>
        <w:rPr>
          <w:rFonts w:ascii="標楷體" w:hAnsi="標楷體"/>
          <w:b w:val="0"/>
        </w:rPr>
      </w:pPr>
      <w:r w:rsidRPr="00412F21">
        <w:rPr>
          <w:rFonts w:ascii="標楷體" w:hAnsi="標楷體"/>
          <w:b w:val="0"/>
        </w:rPr>
        <w:t>1.應檢附相關影像及檢查、檢驗足以佐證者。</w:t>
      </w:r>
    </w:p>
    <w:p w:rsidR="000257EE" w:rsidRPr="00412F21" w:rsidRDefault="00274757">
      <w:pPr>
        <w:pStyle w:val="13"/>
        <w:spacing w:line="600" w:lineRule="exact"/>
        <w:ind w:left="541" w:right="-98" w:hanging="258"/>
      </w:pPr>
      <w:r w:rsidRPr="00412F21">
        <w:rPr>
          <w:rFonts w:ascii="標楷體" w:hAnsi="標楷體"/>
          <w:b w:val="0"/>
        </w:rPr>
        <w:t>2.DRG 24301需附ESR或CRP，若為A.S.另附HLA-B27檢驗報告。</w:t>
      </w:r>
    </w:p>
    <w:p w:rsidR="000257EE" w:rsidRPr="00412F21" w:rsidRDefault="000257EE">
      <w:pPr>
        <w:pStyle w:val="13"/>
        <w:spacing w:line="600" w:lineRule="exact"/>
        <w:ind w:left="541" w:right="-98" w:hanging="258"/>
        <w:rPr>
          <w:rFonts w:ascii="標楷體" w:hAnsi="標楷體"/>
          <w:b w:val="0"/>
          <w:u w:val="single"/>
        </w:rPr>
      </w:pPr>
    </w:p>
    <w:p w:rsidR="000257EE" w:rsidRPr="00412F21" w:rsidRDefault="00274757">
      <w:pPr>
        <w:pStyle w:val="af"/>
        <w:spacing w:before="0" w:after="0" w:line="600" w:lineRule="exact"/>
        <w:ind w:hanging="480"/>
        <w:jc w:val="left"/>
      </w:pPr>
      <w:r w:rsidRPr="00412F21">
        <w:rPr>
          <w:rFonts w:ascii="標楷體" w:eastAsia="標楷體" w:hAnsi="標楷體"/>
          <w:b/>
          <w:sz w:val="28"/>
          <w:szCs w:val="28"/>
        </w:rPr>
        <w:t>(二)入院或主手術（處置）之適當性：</w:t>
      </w:r>
      <w:r w:rsidRPr="00412F21">
        <w:rPr>
          <w:rFonts w:ascii="標楷體" w:eastAsia="標楷體" w:hAnsi="標楷體"/>
          <w:sz w:val="28"/>
          <w:szCs w:val="28"/>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1.背痛、腰痛經門診治療無明顯之效果，需進行發炎或疼痛控制治療。</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2.壓迫脊髓神經症狀明顯。</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3.脊椎骨折，滑脫或不穩定，暫不宜手術者。</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4.影像檢查之病灶與神經症狀符合。</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5.脊椎變形造成姿勢性駝背。</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6.有一個急性的或漸進性神經缺欠。</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7.改善或防止持續性神經功能缺損。</w:t>
      </w:r>
    </w:p>
    <w:p w:rsidR="000257EE" w:rsidRPr="00412F21" w:rsidRDefault="00274757">
      <w:pPr>
        <w:pStyle w:val="13"/>
        <w:spacing w:line="600" w:lineRule="exact"/>
        <w:ind w:left="360" w:right="-98" w:firstLine="0"/>
      </w:pPr>
      <w:r w:rsidRPr="00412F21">
        <w:rPr>
          <w:rFonts w:ascii="標楷體" w:hAnsi="標楷體"/>
          <w:b w:val="0"/>
        </w:rPr>
        <w:t>8.VAS＞8口服藥物治療無進展。</w:t>
      </w:r>
    </w:p>
    <w:p w:rsidR="000257EE" w:rsidRPr="00412F21" w:rsidRDefault="000257EE">
      <w:pPr>
        <w:pStyle w:val="13"/>
        <w:spacing w:line="600" w:lineRule="exact"/>
        <w:ind w:left="0" w:right="-98" w:firstLine="0"/>
        <w:rPr>
          <w:rFonts w:ascii="標楷體" w:hAnsi="標楷體"/>
          <w:b w:val="0"/>
          <w:u w:val="single"/>
        </w:rPr>
      </w:pPr>
    </w:p>
    <w:p w:rsidR="000257EE" w:rsidRPr="00412F21" w:rsidRDefault="00274757">
      <w:pPr>
        <w:pStyle w:val="13"/>
        <w:spacing w:line="600" w:lineRule="exact"/>
        <w:ind w:right="-98"/>
      </w:pPr>
      <w:r w:rsidRPr="00412F21">
        <w:rPr>
          <w:rFonts w:ascii="標楷體" w:hAnsi="標楷體"/>
        </w:rPr>
        <w:t>(三)施行本項DRG項目應提供相關之檢查(驗)：</w:t>
      </w:r>
      <w:r w:rsidRPr="00412F21">
        <w:rPr>
          <w:rFonts w:ascii="標楷體" w:hAnsi="標楷體"/>
          <w:b w:val="0"/>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1.影像檢查(x光或CT scan或MRI或myelogram)。</w:t>
      </w:r>
    </w:p>
    <w:p w:rsidR="000257EE" w:rsidRPr="00412F21" w:rsidRDefault="00274757">
      <w:pPr>
        <w:pStyle w:val="13"/>
        <w:spacing w:line="600" w:lineRule="exact"/>
        <w:ind w:left="360" w:right="-98" w:firstLine="0"/>
      </w:pPr>
      <w:r w:rsidRPr="00412F21">
        <w:rPr>
          <w:rFonts w:ascii="標楷體" w:hAnsi="標楷體"/>
          <w:b w:val="0"/>
        </w:rPr>
        <w:t>2.神經學檢查:如N.E.，神經肌電圖檢查。</w:t>
      </w:r>
    </w:p>
    <w:p w:rsidR="000257EE" w:rsidRPr="00412F21" w:rsidRDefault="000257EE">
      <w:pPr>
        <w:pStyle w:val="13"/>
        <w:spacing w:line="600" w:lineRule="exact"/>
        <w:ind w:left="360" w:right="-98" w:firstLine="0"/>
        <w:rPr>
          <w:rFonts w:ascii="標楷體" w:hAnsi="標楷體"/>
          <w:b w:val="0"/>
        </w:rPr>
      </w:pPr>
    </w:p>
    <w:p w:rsidR="000257EE" w:rsidRPr="00412F21" w:rsidRDefault="00274757">
      <w:pPr>
        <w:pStyle w:val="13"/>
        <w:spacing w:line="600" w:lineRule="exact"/>
        <w:ind w:left="-5" w:right="-98" w:firstLine="3"/>
      </w:pPr>
      <w:r w:rsidRPr="00412F21">
        <w:rPr>
          <w:rFonts w:ascii="標楷體" w:hAnsi="標楷體"/>
        </w:rPr>
        <w:lastRenderedPageBreak/>
        <w:t>(四)出院狀態：</w:t>
      </w:r>
      <w:r w:rsidRPr="00412F21">
        <w:rPr>
          <w:rFonts w:ascii="標楷體" w:hAnsi="標楷體"/>
          <w:b w:val="0"/>
        </w:rPr>
        <w:t>（104/1/1）</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1.出院前24小時內生命徴象穩定。</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2.併發症已獲妥善控制。</w:t>
      </w:r>
    </w:p>
    <w:p w:rsidR="000257EE" w:rsidRPr="00412F21" w:rsidRDefault="00274757">
      <w:pPr>
        <w:pStyle w:val="13"/>
        <w:spacing w:line="600" w:lineRule="exact"/>
        <w:ind w:left="360" w:right="-98" w:firstLine="0"/>
        <w:rPr>
          <w:rFonts w:ascii="標楷體" w:hAnsi="標楷體"/>
          <w:b w:val="0"/>
        </w:rPr>
      </w:pPr>
      <w:r w:rsidRPr="00412F21">
        <w:rPr>
          <w:rFonts w:ascii="標楷體" w:hAnsi="標楷體"/>
          <w:b w:val="0"/>
        </w:rPr>
        <w:t>3.疼痛或發炎指數或神經症狀已獲改善。</w:t>
      </w:r>
    </w:p>
    <w:p w:rsidR="00BC0206" w:rsidRPr="00412F21" w:rsidRDefault="00274757">
      <w:pPr>
        <w:pStyle w:val="13"/>
        <w:spacing w:line="600" w:lineRule="exact"/>
        <w:ind w:left="360" w:right="-98" w:firstLine="0"/>
        <w:rPr>
          <w:rFonts w:ascii="標楷體" w:hAnsi="標楷體"/>
          <w:b w:val="0"/>
        </w:rPr>
      </w:pPr>
      <w:r w:rsidRPr="00412F21">
        <w:rPr>
          <w:rFonts w:ascii="標楷體" w:hAnsi="標楷體"/>
          <w:b w:val="0"/>
        </w:rPr>
        <w:t>4.自動出院、轉院之個案，應於出院病歷摘要詳實註明原因。</w:t>
      </w:r>
    </w:p>
    <w:p w:rsidR="000257EE" w:rsidRPr="00412F21" w:rsidRDefault="00BC0206" w:rsidP="00BC0206">
      <w:pPr>
        <w:widowControl/>
        <w:suppressAutoHyphens w:val="0"/>
        <w:spacing w:line="240" w:lineRule="auto"/>
        <w:rPr>
          <w:rFonts w:ascii="標楷體" w:eastAsia="標楷體" w:hAnsi="標楷體"/>
          <w:kern w:val="3"/>
          <w:sz w:val="28"/>
          <w:szCs w:val="28"/>
        </w:rPr>
      </w:pPr>
      <w:r w:rsidRPr="00412F21">
        <w:rPr>
          <w:rFonts w:ascii="標楷體" w:hAnsi="標楷體"/>
          <w:b/>
        </w:rPr>
        <w:br w:type="page"/>
      </w:r>
    </w:p>
    <w:p w:rsidR="000257EE" w:rsidRPr="00412F21" w:rsidRDefault="00274757" w:rsidP="00BC0206">
      <w:pPr>
        <w:pStyle w:val="aff6"/>
      </w:pPr>
      <w:bookmarkStart w:id="41" w:name="_Toc38875771"/>
      <w:r w:rsidRPr="00412F21">
        <w:lastRenderedPageBreak/>
        <w:t>MDC12  男性生殖系統之疾病與疾患審查注意事項</w:t>
      </w:r>
      <w:bookmarkEnd w:id="41"/>
    </w:p>
    <w:p w:rsidR="000257EE" w:rsidRPr="00412F21" w:rsidRDefault="000257EE">
      <w:pPr>
        <w:pStyle w:val="13"/>
        <w:spacing w:line="600" w:lineRule="exact"/>
        <w:rPr>
          <w:rFonts w:ascii="標楷體" w:hAnsi="標楷體"/>
          <w:b w:val="0"/>
        </w:rPr>
      </w:pPr>
    </w:p>
    <w:p w:rsidR="000257EE" w:rsidRPr="00412F21" w:rsidRDefault="00274757" w:rsidP="00CA1227">
      <w:pPr>
        <w:pStyle w:val="13"/>
        <w:spacing w:line="600" w:lineRule="exact"/>
        <w:ind w:left="993" w:hanging="993"/>
      </w:pPr>
      <w:r w:rsidRPr="00412F21">
        <w:rPr>
          <w:rFonts w:ascii="標楷體" w:hAnsi="標楷體"/>
        </w:rPr>
        <w:t xml:space="preserve">DRG336 </w:t>
      </w:r>
      <w:r w:rsidRPr="00412F21">
        <w:rPr>
          <w:rFonts w:ascii="標楷體" w:hAnsi="標楷體" w:cs="新細明體"/>
          <w:b w:val="0"/>
          <w:kern w:val="0"/>
        </w:rPr>
        <w:t>經尿道攝護腺切除術，有</w:t>
      </w:r>
      <w:r w:rsidRPr="00412F21">
        <w:rPr>
          <w:rFonts w:ascii="標楷體" w:hAnsi="標楷體" w:cs="Tahoma"/>
          <w:b w:val="0"/>
          <w:kern w:val="0"/>
        </w:rPr>
        <w:t>合併症或併發症</w:t>
      </w:r>
      <w:r w:rsidRPr="00412F21">
        <w:rPr>
          <w:rFonts w:ascii="標楷體" w:hAnsi="標楷體" w:cs="Tahoma"/>
          <w:b w:val="0"/>
          <w:spacing w:val="-20"/>
          <w:kern w:val="0"/>
        </w:rPr>
        <w:t xml:space="preserve"> (</w:t>
      </w:r>
      <w:r w:rsidRPr="00412F21">
        <w:rPr>
          <w:rFonts w:ascii="標楷體" w:hAnsi="標楷體" w:cs="新細明體"/>
          <w:b w:val="0"/>
          <w:spacing w:val="-20"/>
          <w:kern w:val="0"/>
        </w:rPr>
        <w:t>TRANSURETHRAL PROSTATECTOMY WITH CC)</w:t>
      </w:r>
    </w:p>
    <w:p w:rsidR="000257EE" w:rsidRPr="00412F21" w:rsidRDefault="00274757" w:rsidP="00CA1227">
      <w:pPr>
        <w:pStyle w:val="13"/>
        <w:spacing w:line="600" w:lineRule="exact"/>
        <w:ind w:left="993" w:hanging="993"/>
      </w:pPr>
      <w:r w:rsidRPr="00412F21">
        <w:rPr>
          <w:rFonts w:ascii="標楷體" w:hAnsi="標楷體"/>
        </w:rPr>
        <w:t>DRG337</w:t>
      </w:r>
      <w:r w:rsidRPr="00412F21">
        <w:rPr>
          <w:rFonts w:ascii="標楷體" w:hAnsi="標楷體" w:cs="新細明體"/>
          <w:b w:val="0"/>
          <w:kern w:val="0"/>
        </w:rPr>
        <w:t>經尿道攝護腺切除術，無</w:t>
      </w:r>
      <w:r w:rsidRPr="00412F21">
        <w:rPr>
          <w:rFonts w:ascii="標楷體" w:hAnsi="標楷體" w:cs="Tahoma"/>
          <w:b w:val="0"/>
          <w:kern w:val="0"/>
        </w:rPr>
        <w:t>合併症或併發症</w:t>
      </w:r>
      <w:r w:rsidRPr="00412F21">
        <w:rPr>
          <w:rFonts w:ascii="標楷體" w:hAnsi="標楷體" w:cs="Tahoma"/>
          <w:b w:val="0"/>
          <w:spacing w:val="-20"/>
          <w:kern w:val="0"/>
        </w:rPr>
        <w:t>(</w:t>
      </w:r>
      <w:r w:rsidRPr="00412F21">
        <w:rPr>
          <w:rFonts w:ascii="標楷體" w:hAnsi="標楷體" w:cs="新細明體"/>
          <w:b w:val="0"/>
          <w:spacing w:val="-20"/>
          <w:kern w:val="0"/>
        </w:rPr>
        <w:t>TRANSURETHRAL PROSTATECTOMY WITHOUT CC)</w:t>
      </w:r>
    </w:p>
    <w:p w:rsidR="000257EE" w:rsidRPr="00412F21" w:rsidRDefault="000257EE">
      <w:pPr>
        <w:pStyle w:val="13"/>
        <w:spacing w:line="600" w:lineRule="exact"/>
        <w:rPr>
          <w:rFonts w:ascii="標楷體" w:hAnsi="標楷體"/>
          <w:b w:val="0"/>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審查原則：</w:t>
      </w:r>
    </w:p>
    <w:p w:rsidR="000257EE" w:rsidRPr="00412F21" w:rsidRDefault="00274757">
      <w:pPr>
        <w:pStyle w:val="111"/>
        <w:spacing w:line="600" w:lineRule="exact"/>
        <w:ind w:left="751" w:hanging="751"/>
        <w:rPr>
          <w:rFonts w:ascii="標楷體" w:hAnsi="標楷體"/>
          <w:b/>
        </w:rPr>
      </w:pPr>
      <w:r w:rsidRPr="00412F21">
        <w:rPr>
          <w:rFonts w:ascii="標楷體" w:hAnsi="標楷體"/>
          <w:b/>
        </w:rPr>
        <w:t>(一)診斷正確性：</w:t>
      </w:r>
    </w:p>
    <w:p w:rsidR="000257EE" w:rsidRPr="00412F21" w:rsidRDefault="00274757">
      <w:pPr>
        <w:pStyle w:val="111"/>
        <w:spacing w:line="600" w:lineRule="exact"/>
        <w:ind w:left="564" w:firstLine="2"/>
        <w:rPr>
          <w:rFonts w:ascii="標楷體" w:hAnsi="標楷體"/>
        </w:rPr>
      </w:pPr>
      <w:r w:rsidRPr="00412F21">
        <w:rPr>
          <w:rFonts w:ascii="標楷體" w:hAnsi="標楷體"/>
        </w:rPr>
        <w:t xml:space="preserve">本項DRG之主診斷正確性之審查原則如下： </w:t>
      </w:r>
    </w:p>
    <w:p w:rsidR="000257EE" w:rsidRPr="00412F21" w:rsidRDefault="00274757">
      <w:pPr>
        <w:pStyle w:val="111"/>
        <w:tabs>
          <w:tab w:val="left" w:pos="993"/>
          <w:tab w:val="left" w:pos="1134"/>
        </w:tabs>
        <w:spacing w:line="600" w:lineRule="exact"/>
        <w:ind w:left="-158" w:firstLine="476"/>
        <w:rPr>
          <w:rFonts w:ascii="標楷體" w:hAnsi="標楷體"/>
        </w:rPr>
      </w:pPr>
      <w:r w:rsidRPr="00412F21">
        <w:rPr>
          <w:rFonts w:ascii="標楷體" w:hAnsi="標楷體"/>
        </w:rPr>
        <w:t>1.病情需符合下列條件中2項或2項以上：</w:t>
      </w:r>
    </w:p>
    <w:p w:rsidR="000257EE" w:rsidRPr="00412F21" w:rsidRDefault="00274757">
      <w:pPr>
        <w:pStyle w:val="111"/>
        <w:spacing w:line="600" w:lineRule="exact"/>
        <w:ind w:left="-2" w:firstLine="764"/>
      </w:pPr>
      <w:r w:rsidRPr="00412F21">
        <w:rPr>
          <w:rFonts w:ascii="標楷體" w:hAnsi="標楷體"/>
        </w:rPr>
        <w:t>(１)IPSS【國際</w:t>
      </w:r>
      <w:r w:rsidRPr="00412F21">
        <w:rPr>
          <w:rFonts w:ascii="標楷體" w:hAnsi="標楷體" w:cs="新細明體"/>
          <w:kern w:val="0"/>
        </w:rPr>
        <w:t>攝護腺(</w:t>
      </w:r>
      <w:r w:rsidRPr="00412F21">
        <w:rPr>
          <w:rFonts w:ascii="標楷體" w:hAnsi="標楷體"/>
        </w:rPr>
        <w:t>前列腺)症狀評分】大於或等於8分。</w:t>
      </w:r>
    </w:p>
    <w:p w:rsidR="000257EE" w:rsidRPr="00412F21" w:rsidRDefault="00274757" w:rsidP="000B6697">
      <w:pPr>
        <w:pStyle w:val="111"/>
        <w:spacing w:line="600" w:lineRule="exact"/>
        <w:ind w:left="-2" w:firstLine="764"/>
        <w:rPr>
          <w:rFonts w:ascii="標楷體" w:hAnsi="標楷體"/>
        </w:rPr>
      </w:pPr>
      <w:r w:rsidRPr="00412F21">
        <w:rPr>
          <w:rFonts w:ascii="標楷體" w:hAnsi="標楷體"/>
        </w:rPr>
        <w:t>(２)UFR Qmax(最大尿流速)小於或等於15毫升/秒或有尿滯留情況。</w:t>
      </w:r>
    </w:p>
    <w:p w:rsidR="000257EE" w:rsidRPr="00412F21" w:rsidRDefault="00274757">
      <w:pPr>
        <w:pStyle w:val="111"/>
        <w:spacing w:line="600" w:lineRule="exact"/>
        <w:ind w:left="-2" w:firstLine="764"/>
        <w:rPr>
          <w:rFonts w:ascii="標楷體" w:hAnsi="標楷體"/>
        </w:rPr>
      </w:pPr>
      <w:r w:rsidRPr="00412F21">
        <w:rPr>
          <w:rFonts w:ascii="標楷體" w:hAnsi="標楷體"/>
        </w:rPr>
        <w:t>(３)超音波測量攝護腺體積大於或等於20公克。</w:t>
      </w:r>
    </w:p>
    <w:p w:rsidR="001F148C" w:rsidRPr="00412F21" w:rsidRDefault="00274757">
      <w:pPr>
        <w:pStyle w:val="111"/>
        <w:spacing w:line="600" w:lineRule="exact"/>
        <w:ind w:left="1045" w:hanging="764"/>
        <w:rPr>
          <w:rFonts w:ascii="標楷體" w:hAnsi="標楷體"/>
        </w:rPr>
      </w:pPr>
      <w:r w:rsidRPr="00412F21">
        <w:rPr>
          <w:rFonts w:ascii="標楷體" w:hAnsi="標楷體"/>
        </w:rPr>
        <w:t>2.無攝護腺癌之情況或懷疑攝護腺癌，經攝護腺切片檢查顯示無癌細胞。</w:t>
      </w:r>
    </w:p>
    <w:p w:rsidR="000257EE" w:rsidRPr="00412F21" w:rsidRDefault="001F148C" w:rsidP="001F148C">
      <w:pPr>
        <w:pStyle w:val="111"/>
        <w:spacing w:line="600" w:lineRule="exact"/>
        <w:ind w:left="567" w:hanging="286"/>
        <w:rPr>
          <w:rFonts w:ascii="標楷體" w:hAnsi="標楷體"/>
        </w:rPr>
      </w:pPr>
      <w:r w:rsidRPr="00412F21">
        <w:rPr>
          <w:rFonts w:ascii="標楷體" w:hAnsi="標楷體" w:hint="eastAsia"/>
        </w:rPr>
        <w:t>3.</w:t>
      </w:r>
      <w:r w:rsidRPr="00412F21">
        <w:rPr>
          <w:rFonts w:ascii="標楷體" w:hAnsi="標楷體"/>
        </w:rPr>
        <w:t>經醫師判斷考量病人年齡、健康狀況施行姑息性經尿道攝護腺切除術，以解決排尿問題為優先，並於病歷記載判斷考量之內容者，可不須術前切片。(106/1/1)</w:t>
      </w:r>
      <w:r w:rsidR="00274757" w:rsidRPr="00412F21">
        <w:rPr>
          <w:rFonts w:ascii="標楷體" w:hAnsi="標楷體"/>
        </w:rPr>
        <w:t xml:space="preserve"> </w:t>
      </w:r>
    </w:p>
    <w:p w:rsidR="00105107" w:rsidRPr="00412F21" w:rsidRDefault="00105107" w:rsidP="001F148C">
      <w:pPr>
        <w:pStyle w:val="111"/>
        <w:spacing w:line="600" w:lineRule="exact"/>
        <w:ind w:left="567" w:hanging="286"/>
        <w:rPr>
          <w:rFonts w:ascii="標楷體" w:hAnsi="標楷體"/>
        </w:rPr>
      </w:pPr>
      <w:r w:rsidRPr="00412F21">
        <w:rPr>
          <w:rFonts w:ascii="標楷體" w:hAnsi="標楷體"/>
        </w:rPr>
        <w:t>4.可能因非癌症因素造成的PSA上升。(106/1/1)</w:t>
      </w:r>
    </w:p>
    <w:p w:rsidR="000257EE" w:rsidRPr="00412F21" w:rsidRDefault="000257EE">
      <w:pPr>
        <w:pStyle w:val="111"/>
        <w:spacing w:line="600" w:lineRule="exact"/>
        <w:ind w:left="1170" w:right="139" w:firstLine="322"/>
        <w:rPr>
          <w:rFonts w:ascii="標楷體" w:hAnsi="標楷體"/>
        </w:rPr>
      </w:pPr>
    </w:p>
    <w:p w:rsidR="000257EE" w:rsidRPr="00412F21" w:rsidRDefault="00274757">
      <w:pPr>
        <w:pStyle w:val="111"/>
        <w:spacing w:line="600" w:lineRule="exact"/>
        <w:ind w:left="751" w:hanging="751"/>
      </w:pPr>
      <w:r w:rsidRPr="00412F21">
        <w:rPr>
          <w:rFonts w:ascii="標楷體" w:hAnsi="標楷體"/>
          <w:b/>
        </w:rPr>
        <w:t>(二)入院主手術之適當性：</w:t>
      </w:r>
    </w:p>
    <w:p w:rsidR="000257EE" w:rsidRPr="00412F21" w:rsidRDefault="00274757">
      <w:pPr>
        <w:pStyle w:val="111"/>
        <w:spacing w:line="600" w:lineRule="exact"/>
        <w:ind w:left="1465" w:hanging="899"/>
        <w:rPr>
          <w:rFonts w:ascii="標楷體" w:hAnsi="標楷體"/>
        </w:rPr>
      </w:pPr>
      <w:r w:rsidRPr="00412F21">
        <w:rPr>
          <w:rFonts w:ascii="標楷體" w:hAnsi="標楷體"/>
        </w:rPr>
        <w:t>入院手術必要條件如下：</w:t>
      </w:r>
    </w:p>
    <w:p w:rsidR="000257EE" w:rsidRPr="00412F21" w:rsidRDefault="00274757">
      <w:pPr>
        <w:pStyle w:val="111"/>
        <w:spacing w:line="600" w:lineRule="exact"/>
        <w:ind w:left="0" w:firstLine="305"/>
        <w:rPr>
          <w:rFonts w:ascii="標楷體" w:hAnsi="標楷體"/>
        </w:rPr>
      </w:pPr>
      <w:r w:rsidRPr="00412F21">
        <w:rPr>
          <w:rFonts w:ascii="標楷體" w:hAnsi="標楷體"/>
        </w:rPr>
        <w:t xml:space="preserve">1.病情須符合下列條件中2項或2項以上： </w:t>
      </w:r>
    </w:p>
    <w:p w:rsidR="000257EE" w:rsidRPr="00412F21" w:rsidRDefault="00274757">
      <w:pPr>
        <w:pStyle w:val="111"/>
        <w:tabs>
          <w:tab w:val="left" w:pos="993"/>
        </w:tabs>
        <w:spacing w:line="600" w:lineRule="exact"/>
        <w:ind w:left="1441" w:hanging="731"/>
        <w:rPr>
          <w:rFonts w:ascii="標楷體" w:hAnsi="標楷體"/>
        </w:rPr>
      </w:pPr>
      <w:r w:rsidRPr="00412F21">
        <w:rPr>
          <w:rFonts w:ascii="標楷體" w:hAnsi="標楷體"/>
        </w:rPr>
        <w:lastRenderedPageBreak/>
        <w:t>(１)IPSS大於或等於8分，且排尿症狀造成生活困擾。</w:t>
      </w:r>
    </w:p>
    <w:p w:rsidR="000257EE" w:rsidRPr="00412F21" w:rsidRDefault="00274757">
      <w:pPr>
        <w:pStyle w:val="111"/>
        <w:spacing w:line="600" w:lineRule="exact"/>
        <w:ind w:left="1441" w:hanging="731"/>
        <w:rPr>
          <w:rFonts w:ascii="標楷體" w:hAnsi="標楷體"/>
        </w:rPr>
      </w:pPr>
      <w:r w:rsidRPr="00412F21">
        <w:rPr>
          <w:rFonts w:ascii="標楷體" w:hAnsi="標楷體"/>
        </w:rPr>
        <w:t>(２)UFR Qmax小於或等於15 毫升/秒。</w:t>
      </w:r>
    </w:p>
    <w:p w:rsidR="000257EE" w:rsidRPr="00412F21" w:rsidRDefault="00274757">
      <w:pPr>
        <w:pStyle w:val="111"/>
        <w:spacing w:line="600" w:lineRule="exact"/>
        <w:ind w:left="1441" w:hanging="731"/>
        <w:rPr>
          <w:rFonts w:ascii="標楷體" w:hAnsi="標楷體"/>
        </w:rPr>
      </w:pPr>
      <w:r w:rsidRPr="00412F21">
        <w:rPr>
          <w:rFonts w:ascii="標楷體" w:hAnsi="標楷體"/>
        </w:rPr>
        <w:t>(３)超音波測量攝護腺體積大於或等於20公克。</w:t>
      </w:r>
    </w:p>
    <w:p w:rsidR="000257EE" w:rsidRPr="00412F21" w:rsidRDefault="00274757">
      <w:pPr>
        <w:pStyle w:val="111"/>
        <w:spacing w:line="600" w:lineRule="exact"/>
        <w:ind w:left="1441" w:hanging="731"/>
        <w:rPr>
          <w:rFonts w:ascii="標楷體" w:hAnsi="標楷體"/>
        </w:rPr>
      </w:pPr>
      <w:r w:rsidRPr="00412F21">
        <w:rPr>
          <w:rFonts w:ascii="標楷體" w:hAnsi="標楷體"/>
        </w:rPr>
        <w:t>(４)攝護腺肥大引起反覆性血尿。</w:t>
      </w:r>
    </w:p>
    <w:p w:rsidR="000257EE" w:rsidRPr="00412F21" w:rsidRDefault="00274757">
      <w:pPr>
        <w:pStyle w:val="111"/>
        <w:spacing w:line="600" w:lineRule="exact"/>
        <w:ind w:left="1441" w:hanging="731"/>
        <w:rPr>
          <w:rFonts w:ascii="標楷體" w:hAnsi="標楷體"/>
        </w:rPr>
      </w:pPr>
      <w:r w:rsidRPr="00412F21">
        <w:rPr>
          <w:rFonts w:ascii="標楷體" w:hAnsi="標楷體"/>
        </w:rPr>
        <w:t>(５)攝護腺肥大引起反覆性尿路感染。</w:t>
      </w:r>
    </w:p>
    <w:p w:rsidR="000257EE" w:rsidRPr="00412F21" w:rsidRDefault="00274757">
      <w:pPr>
        <w:pStyle w:val="111"/>
        <w:spacing w:line="600" w:lineRule="exact"/>
        <w:ind w:left="1441" w:hanging="731"/>
        <w:rPr>
          <w:rFonts w:ascii="標楷體" w:hAnsi="標楷體"/>
        </w:rPr>
      </w:pPr>
      <w:r w:rsidRPr="00412F21">
        <w:rPr>
          <w:rFonts w:ascii="標楷體" w:hAnsi="標楷體"/>
        </w:rPr>
        <w:t>(６)攝護腺肥大引起腎功能減退。</w:t>
      </w:r>
    </w:p>
    <w:p w:rsidR="000257EE" w:rsidRPr="00412F21" w:rsidRDefault="00274757">
      <w:pPr>
        <w:pStyle w:val="111"/>
        <w:spacing w:line="600" w:lineRule="exact"/>
        <w:ind w:left="1441" w:hanging="731"/>
        <w:rPr>
          <w:rFonts w:ascii="標楷體" w:hAnsi="標楷體"/>
        </w:rPr>
      </w:pPr>
      <w:r w:rsidRPr="00412F21">
        <w:rPr>
          <w:rFonts w:ascii="標楷體" w:hAnsi="標楷體"/>
        </w:rPr>
        <w:t>(７)攝護腺肥大引起之膀胱結石。</w:t>
      </w:r>
    </w:p>
    <w:p w:rsidR="000257EE" w:rsidRPr="00412F21" w:rsidRDefault="00274757">
      <w:pPr>
        <w:pStyle w:val="111"/>
        <w:spacing w:line="600" w:lineRule="exact"/>
        <w:ind w:left="1441" w:hanging="731"/>
        <w:rPr>
          <w:rFonts w:ascii="標楷體" w:hAnsi="標楷體"/>
        </w:rPr>
      </w:pPr>
      <w:r w:rsidRPr="00412F21">
        <w:rPr>
          <w:rFonts w:ascii="標楷體" w:hAnsi="標楷體"/>
        </w:rPr>
        <w:t>(８)攝護腺肥大引起之尿滯留。</w:t>
      </w:r>
    </w:p>
    <w:p w:rsidR="000257EE" w:rsidRPr="00412F21" w:rsidRDefault="00274757">
      <w:pPr>
        <w:pStyle w:val="111"/>
        <w:spacing w:line="600" w:lineRule="exact"/>
        <w:ind w:left="378" w:hanging="92"/>
      </w:pPr>
      <w:r w:rsidRPr="00412F21">
        <w:rPr>
          <w:rFonts w:ascii="標楷體" w:hAnsi="標楷體"/>
        </w:rPr>
        <w:t>2.建議檢附術前PSA報告。</w:t>
      </w:r>
    </w:p>
    <w:p w:rsidR="000257EE" w:rsidRPr="00412F21" w:rsidRDefault="00274757" w:rsidP="00CA1227">
      <w:pPr>
        <w:pStyle w:val="111"/>
        <w:spacing w:line="600" w:lineRule="exact"/>
        <w:ind w:left="567" w:hanging="281"/>
      </w:pPr>
      <w:r w:rsidRPr="00412F21">
        <w:rPr>
          <w:rFonts w:ascii="標楷體" w:hAnsi="標楷體"/>
        </w:rPr>
        <w:t>3.必須附病理報告證明，手術組織標本應≧5公克，若切除之組織重量小於5公克，以79407C經尿道前列腺切片術支付。</w:t>
      </w:r>
    </w:p>
    <w:p w:rsidR="000257EE" w:rsidRPr="00412F21" w:rsidRDefault="000257EE">
      <w:pPr>
        <w:pStyle w:val="111"/>
        <w:spacing w:line="600" w:lineRule="exact"/>
        <w:ind w:left="0" w:firstLine="0"/>
        <w:rPr>
          <w:rFonts w:ascii="標楷體" w:hAnsi="標楷體"/>
          <w:b/>
        </w:rPr>
      </w:pPr>
    </w:p>
    <w:p w:rsidR="000257EE" w:rsidRPr="00412F21" w:rsidRDefault="00274757">
      <w:pPr>
        <w:pStyle w:val="111"/>
        <w:spacing w:line="600" w:lineRule="exact"/>
        <w:ind w:left="0" w:firstLine="0"/>
        <w:rPr>
          <w:rFonts w:ascii="標楷體" w:hAnsi="標楷體"/>
          <w:b/>
        </w:rPr>
      </w:pPr>
      <w:r w:rsidRPr="00412F21">
        <w:rPr>
          <w:rFonts w:ascii="標楷體" w:hAnsi="標楷體"/>
          <w:b/>
        </w:rPr>
        <w:t>(三)出院狀態：</w:t>
      </w:r>
    </w:p>
    <w:p w:rsidR="000257EE" w:rsidRPr="00412F21" w:rsidRDefault="00274757">
      <w:pPr>
        <w:pStyle w:val="111"/>
        <w:spacing w:line="600" w:lineRule="exact"/>
        <w:ind w:left="-74" w:firstLine="384"/>
        <w:rPr>
          <w:rFonts w:ascii="標楷體" w:hAnsi="標楷體"/>
        </w:rPr>
      </w:pPr>
      <w:r w:rsidRPr="00412F21">
        <w:rPr>
          <w:rFonts w:ascii="標楷體" w:hAnsi="標楷體"/>
        </w:rPr>
        <w:t>本項DRG個案在出院時，應無下列任一項情形：</w:t>
      </w:r>
    </w:p>
    <w:p w:rsidR="000257EE" w:rsidRPr="00412F21" w:rsidRDefault="00274757">
      <w:pPr>
        <w:pStyle w:val="111"/>
        <w:spacing w:line="600" w:lineRule="exact"/>
        <w:ind w:left="-74" w:firstLine="381"/>
        <w:rPr>
          <w:rFonts w:ascii="標楷體" w:hAnsi="標楷體"/>
        </w:rPr>
      </w:pPr>
      <w:r w:rsidRPr="00412F21">
        <w:rPr>
          <w:rFonts w:ascii="標楷體" w:hAnsi="標楷體"/>
        </w:rPr>
        <w:t>1.生命徵象是不穩定的。</w:t>
      </w:r>
    </w:p>
    <w:p w:rsidR="000257EE" w:rsidRPr="00412F21" w:rsidRDefault="00274757">
      <w:pPr>
        <w:pStyle w:val="111"/>
        <w:spacing w:line="600" w:lineRule="exact"/>
        <w:ind w:left="-74" w:firstLine="381"/>
        <w:rPr>
          <w:rFonts w:ascii="標楷體" w:hAnsi="標楷體"/>
        </w:rPr>
      </w:pPr>
      <w:r w:rsidRPr="00412F21">
        <w:rPr>
          <w:rFonts w:ascii="標楷體" w:hAnsi="標楷體"/>
        </w:rPr>
        <w:t>2.有嚴重血尿。</w:t>
      </w:r>
    </w:p>
    <w:p w:rsidR="00BC0206" w:rsidRPr="00412F21" w:rsidRDefault="00274757">
      <w:pPr>
        <w:snapToGrid w:val="0"/>
        <w:spacing w:line="600" w:lineRule="exact"/>
        <w:ind w:left="963" w:hanging="680"/>
        <w:rPr>
          <w:rFonts w:ascii="標楷體" w:eastAsia="標楷體" w:hAnsi="標楷體"/>
          <w:sz w:val="28"/>
          <w:szCs w:val="28"/>
        </w:rPr>
      </w:pPr>
      <w:r w:rsidRPr="00412F21">
        <w:rPr>
          <w:rFonts w:ascii="標楷體" w:eastAsia="標楷體" w:hAnsi="標楷體"/>
          <w:sz w:val="28"/>
          <w:szCs w:val="28"/>
        </w:rPr>
        <w:t>3.有未獲控制之嚴重併發症。</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42" w:name="_Toc38875772"/>
      <w:r w:rsidRPr="00412F21">
        <w:lastRenderedPageBreak/>
        <w:t>MDC13  女性生殖系統之疾病與疾患審查注意事項</w:t>
      </w:r>
      <w:bookmarkEnd w:id="42"/>
    </w:p>
    <w:p w:rsidR="000257EE" w:rsidRPr="00412F21" w:rsidRDefault="000257EE">
      <w:pPr>
        <w:pStyle w:val="111"/>
        <w:spacing w:line="600" w:lineRule="exact"/>
        <w:ind w:left="1298" w:hanging="1298"/>
        <w:rPr>
          <w:rFonts w:ascii="標楷體" w:hAnsi="標楷體"/>
          <w:b/>
        </w:rPr>
      </w:pPr>
    </w:p>
    <w:p w:rsidR="000257EE" w:rsidRPr="00412F21" w:rsidRDefault="00274757" w:rsidP="00CA1227">
      <w:pPr>
        <w:pStyle w:val="111"/>
        <w:spacing w:line="600" w:lineRule="exact"/>
        <w:ind w:left="1418" w:hanging="1418"/>
      </w:pPr>
      <w:r w:rsidRPr="00412F21">
        <w:rPr>
          <w:rFonts w:ascii="標楷體" w:hAnsi="標楷體"/>
          <w:b/>
        </w:rPr>
        <w:t xml:space="preserve">DRG35802  </w:t>
      </w:r>
      <w:r w:rsidRPr="00412F21">
        <w:rPr>
          <w:rFonts w:ascii="標楷體" w:hAnsi="標楷體"/>
          <w:bCs/>
        </w:rPr>
        <w:t>腹腔鏡子宮切除術，無尿失禁手術，有合併症或併發症(LAPAROSCOPIC HYSTERECTOMY WITHOUT  INCONTINENCE WITH CC)</w:t>
      </w:r>
    </w:p>
    <w:p w:rsidR="000257EE" w:rsidRPr="00412F21" w:rsidRDefault="00274757" w:rsidP="00CA1227">
      <w:pPr>
        <w:pStyle w:val="111"/>
        <w:spacing w:line="600" w:lineRule="exact"/>
        <w:ind w:left="1418" w:hanging="1418"/>
      </w:pPr>
      <w:r w:rsidRPr="00412F21">
        <w:rPr>
          <w:rFonts w:ascii="標楷體" w:hAnsi="標楷體"/>
          <w:b/>
        </w:rPr>
        <w:t xml:space="preserve">DRG35902  </w:t>
      </w:r>
      <w:r w:rsidRPr="00412F21">
        <w:rPr>
          <w:rFonts w:ascii="標楷體" w:hAnsi="標楷體"/>
          <w:bCs/>
        </w:rPr>
        <w:t>腹腔鏡子宮切除術，無尿失禁手術，無合併症或併發症(LAPAROSCOPIC HYSTERECTOMY WITHOUT  INCONTINENCE WITHOUT CC)</w:t>
      </w:r>
    </w:p>
    <w:p w:rsidR="000257EE" w:rsidRPr="00412F21" w:rsidRDefault="00274757" w:rsidP="00CA1227">
      <w:pPr>
        <w:pStyle w:val="111"/>
        <w:spacing w:line="600" w:lineRule="exact"/>
        <w:ind w:left="1418" w:hanging="1418"/>
      </w:pPr>
      <w:r w:rsidRPr="00412F21">
        <w:rPr>
          <w:rFonts w:ascii="標楷體" w:hAnsi="標楷體"/>
          <w:b/>
        </w:rPr>
        <w:t xml:space="preserve">DRG35804  </w:t>
      </w:r>
      <w:r w:rsidRPr="00412F21">
        <w:rPr>
          <w:rFonts w:ascii="標楷體" w:hAnsi="標楷體"/>
          <w:bCs/>
        </w:rPr>
        <w:t>傳統子宮切除術，無尿失禁手術，有合併症或併發症(HYSTERECTOMY WITHOUT INCONTINENCE WITH CC)</w:t>
      </w:r>
    </w:p>
    <w:p w:rsidR="000257EE" w:rsidRPr="00412F21" w:rsidRDefault="00274757" w:rsidP="00CA1227">
      <w:pPr>
        <w:pStyle w:val="111"/>
        <w:spacing w:line="600" w:lineRule="exact"/>
        <w:ind w:left="1418" w:hanging="1418"/>
      </w:pPr>
      <w:r w:rsidRPr="00412F21">
        <w:rPr>
          <w:rFonts w:ascii="標楷體" w:hAnsi="標楷體"/>
          <w:b/>
        </w:rPr>
        <w:t xml:space="preserve">DRG35904  </w:t>
      </w:r>
      <w:r w:rsidRPr="00412F21">
        <w:rPr>
          <w:rFonts w:ascii="標楷體" w:hAnsi="標楷體"/>
          <w:bCs/>
        </w:rPr>
        <w:t>傳統子宮切除術，無尿失禁手術，無合併症或併發症(HYSTERECTOMY WITHOUT INCONTINENCE WITHOUT CC)</w:t>
      </w:r>
    </w:p>
    <w:p w:rsidR="000257EE" w:rsidRPr="00412F21" w:rsidRDefault="000257EE">
      <w:pPr>
        <w:pStyle w:val="111"/>
        <w:spacing w:line="600" w:lineRule="exact"/>
        <w:ind w:left="1277" w:hanging="989"/>
        <w:rPr>
          <w:rFonts w:ascii="Calibri" w:hAnsi="Calibri"/>
          <w:b/>
        </w:rPr>
      </w:pPr>
    </w:p>
    <w:p w:rsidR="000257EE" w:rsidRPr="00412F21" w:rsidRDefault="00274757">
      <w:pPr>
        <w:pStyle w:val="111"/>
        <w:spacing w:line="600" w:lineRule="exact"/>
        <w:ind w:left="1300" w:hanging="1300"/>
        <w:rPr>
          <w:rFonts w:ascii="標楷體" w:hAnsi="標楷體"/>
          <w:b/>
        </w:rPr>
      </w:pPr>
      <w:r w:rsidRPr="00412F21">
        <w:rPr>
          <w:rFonts w:ascii="標楷體" w:hAnsi="標楷體"/>
          <w:b/>
        </w:rPr>
        <w:t>審查原則：</w:t>
      </w:r>
    </w:p>
    <w:p w:rsidR="000257EE" w:rsidRPr="00412F21" w:rsidRDefault="00274757">
      <w:pPr>
        <w:pStyle w:val="111"/>
        <w:spacing w:line="600" w:lineRule="exact"/>
        <w:ind w:left="1300" w:hanging="1300"/>
        <w:rPr>
          <w:rFonts w:ascii="標楷體" w:hAnsi="標楷體"/>
          <w:b/>
        </w:rPr>
      </w:pPr>
      <w:r w:rsidRPr="00412F21">
        <w:rPr>
          <w:rFonts w:ascii="標楷體" w:hAnsi="標楷體"/>
          <w:b/>
        </w:rPr>
        <w:t>(一)診斷正確性：</w:t>
      </w:r>
    </w:p>
    <w:p w:rsidR="000257EE" w:rsidRPr="00412F21" w:rsidRDefault="00274757">
      <w:pPr>
        <w:pStyle w:val="af"/>
        <w:tabs>
          <w:tab w:val="left" w:pos="567"/>
        </w:tabs>
        <w:spacing w:line="600" w:lineRule="exact"/>
        <w:ind w:left="569" w:hanging="22"/>
        <w:rPr>
          <w:rFonts w:ascii="標楷體" w:eastAsia="標楷體" w:hAnsi="標楷體"/>
          <w:sz w:val="28"/>
          <w:szCs w:val="28"/>
        </w:rPr>
      </w:pPr>
      <w:r w:rsidRPr="00412F21">
        <w:rPr>
          <w:rFonts w:ascii="標楷體" w:eastAsia="標楷體" w:hAnsi="標楷體"/>
          <w:sz w:val="28"/>
          <w:szCs w:val="28"/>
        </w:rPr>
        <w:t>經由病史、身體檢查、影像學檢查、實驗室檢查資料或病理組織報告結果，且配合病患臨床症狀足以證明術式之適應症。</w:t>
      </w:r>
    </w:p>
    <w:p w:rsidR="000257EE" w:rsidRPr="00412F21" w:rsidRDefault="000257EE">
      <w:pPr>
        <w:pStyle w:val="af"/>
        <w:tabs>
          <w:tab w:val="left" w:pos="567"/>
        </w:tabs>
        <w:spacing w:line="600" w:lineRule="exact"/>
        <w:ind w:left="848" w:hanging="1"/>
        <w:rPr>
          <w:rFonts w:ascii="標楷體" w:eastAsia="標楷體" w:hAnsi="標楷體"/>
          <w:sz w:val="28"/>
          <w:szCs w:val="28"/>
        </w:rPr>
      </w:pPr>
    </w:p>
    <w:p w:rsidR="000257EE" w:rsidRPr="00412F21" w:rsidRDefault="00274757">
      <w:pPr>
        <w:pStyle w:val="111"/>
        <w:spacing w:line="600" w:lineRule="exact"/>
        <w:ind w:left="751" w:hanging="751"/>
        <w:rPr>
          <w:rFonts w:ascii="標楷體" w:hAnsi="標楷體"/>
          <w:b/>
        </w:rPr>
      </w:pPr>
      <w:r w:rsidRPr="00412F21">
        <w:rPr>
          <w:rFonts w:ascii="標楷體" w:hAnsi="標楷體"/>
          <w:b/>
        </w:rPr>
        <w:t>(二)入院或主手術(處置)之適當性：</w:t>
      </w:r>
    </w:p>
    <w:p w:rsidR="000257EE" w:rsidRPr="00412F21" w:rsidRDefault="00274757">
      <w:pPr>
        <w:pStyle w:val="111"/>
        <w:spacing w:line="600" w:lineRule="exact"/>
        <w:ind w:left="461" w:firstLine="112"/>
        <w:rPr>
          <w:rFonts w:ascii="標楷體" w:hAnsi="標楷體"/>
        </w:rPr>
      </w:pPr>
      <w:r w:rsidRPr="00412F21">
        <w:rPr>
          <w:rFonts w:ascii="標楷體" w:hAnsi="標楷體"/>
        </w:rPr>
        <w:t>申報hysterectomy至少應符合下列狀態之一：</w:t>
      </w:r>
    </w:p>
    <w:p w:rsidR="000257EE" w:rsidRPr="00412F21" w:rsidRDefault="00274757">
      <w:pPr>
        <w:pStyle w:val="af"/>
        <w:tabs>
          <w:tab w:val="left" w:pos="1134"/>
        </w:tabs>
        <w:spacing w:line="600" w:lineRule="exact"/>
        <w:ind w:left="-2" w:firstLine="308"/>
        <w:rPr>
          <w:rFonts w:ascii="標楷體" w:eastAsia="標楷體" w:hAnsi="標楷體"/>
          <w:sz w:val="28"/>
          <w:szCs w:val="28"/>
        </w:rPr>
      </w:pPr>
      <w:r w:rsidRPr="00412F21">
        <w:rPr>
          <w:rFonts w:ascii="標楷體" w:eastAsia="標楷體" w:hAnsi="標楷體"/>
          <w:sz w:val="28"/>
          <w:szCs w:val="28"/>
        </w:rPr>
        <w:t>1.Leiomyomas</w:t>
      </w:r>
    </w:p>
    <w:p w:rsidR="000257EE" w:rsidRPr="00412F21" w:rsidRDefault="00274757">
      <w:pPr>
        <w:spacing w:line="600" w:lineRule="exact"/>
        <w:ind w:left="566" w:firstLine="2"/>
        <w:rPr>
          <w:rFonts w:ascii="標楷體" w:eastAsia="標楷體" w:hAnsi="標楷體"/>
          <w:sz w:val="28"/>
          <w:szCs w:val="28"/>
        </w:rPr>
      </w:pPr>
      <w:r w:rsidRPr="00412F21">
        <w:rPr>
          <w:rFonts w:ascii="標楷體" w:eastAsia="標楷體" w:hAnsi="標楷體"/>
          <w:sz w:val="28"/>
          <w:szCs w:val="28"/>
        </w:rPr>
        <w:t>因診斷Leiomyomas而行子宮切除(hysterectomy)，至少須符合下列</w:t>
      </w:r>
      <w:r w:rsidRPr="00412F21">
        <w:rPr>
          <w:rFonts w:ascii="標楷體" w:eastAsia="標楷體" w:hAnsi="標楷體"/>
          <w:sz w:val="28"/>
          <w:szCs w:val="28"/>
        </w:rPr>
        <w:lastRenderedPageBreak/>
        <w:t>任一項：</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(１)abnormal uterine bleeding</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(２)pelvic pain</w:t>
      </w:r>
    </w:p>
    <w:p w:rsidR="000257EE" w:rsidRPr="00412F21" w:rsidRDefault="00274757">
      <w:pPr>
        <w:pStyle w:val="af"/>
        <w:spacing w:line="600" w:lineRule="exact"/>
        <w:ind w:left="1162" w:hanging="456"/>
        <w:rPr>
          <w:rFonts w:ascii="標楷體" w:eastAsia="標楷體" w:hAnsi="標楷體"/>
          <w:sz w:val="28"/>
          <w:szCs w:val="28"/>
        </w:rPr>
      </w:pPr>
      <w:r w:rsidRPr="00412F21">
        <w:rPr>
          <w:rFonts w:ascii="標楷體" w:eastAsia="標楷體" w:hAnsi="標楷體"/>
          <w:sz w:val="28"/>
          <w:szCs w:val="28"/>
        </w:rPr>
        <w:t>(３)pelvic pressure</w:t>
      </w:r>
    </w:p>
    <w:p w:rsidR="000257EE" w:rsidRPr="00412F21" w:rsidRDefault="00274757" w:rsidP="00CA1227">
      <w:pPr>
        <w:pStyle w:val="af"/>
        <w:spacing w:line="600" w:lineRule="exact"/>
        <w:ind w:left="1276" w:hanging="570"/>
        <w:rPr>
          <w:rFonts w:ascii="標楷體" w:eastAsia="標楷體" w:hAnsi="標楷體"/>
          <w:sz w:val="28"/>
          <w:szCs w:val="28"/>
        </w:rPr>
      </w:pPr>
      <w:r w:rsidRPr="00412F21">
        <w:rPr>
          <w:rFonts w:ascii="標楷體" w:eastAsia="標楷體" w:hAnsi="標楷體"/>
          <w:sz w:val="28"/>
          <w:szCs w:val="28"/>
        </w:rPr>
        <w:t>(４)others：如ureteral compression、uterine growth after menopause、rapid growth…等</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2.Dysfunctional Uterine Bleeding (如為嚴重貧血者除外)</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必需對藥物治療無效或無法接受藥物治療者，需檢附最近3個月病歷供參，外院治療3個月以上無效者，應提供病歷摘要或轉診單，註明治療過程。</w:t>
      </w:r>
    </w:p>
    <w:p w:rsidR="000257EE" w:rsidRPr="00412F21" w:rsidRDefault="00274757">
      <w:pPr>
        <w:spacing w:line="600" w:lineRule="exact"/>
        <w:ind w:left="2" w:firstLine="302"/>
        <w:rPr>
          <w:rFonts w:ascii="標楷體" w:eastAsia="標楷體" w:hAnsi="標楷體"/>
          <w:sz w:val="28"/>
          <w:szCs w:val="28"/>
        </w:rPr>
      </w:pPr>
      <w:r w:rsidRPr="00412F21">
        <w:rPr>
          <w:rFonts w:ascii="標楷體" w:eastAsia="標楷體" w:hAnsi="標楷體"/>
          <w:sz w:val="28"/>
          <w:szCs w:val="28"/>
        </w:rPr>
        <w:t>3.Intractable Dysmenorrhea 頑治性痛經</w:t>
      </w:r>
    </w:p>
    <w:p w:rsidR="000257EE" w:rsidRPr="00412F21" w:rsidRDefault="00274757">
      <w:pPr>
        <w:spacing w:line="600" w:lineRule="exact"/>
        <w:ind w:left="566"/>
      </w:pPr>
      <w:r w:rsidRPr="00412F21">
        <w:rPr>
          <w:rFonts w:ascii="標楷體" w:eastAsia="標楷體" w:hAnsi="標楷體"/>
          <w:sz w:val="28"/>
          <w:szCs w:val="28"/>
        </w:rPr>
        <w:t>必需對藥物治療無效者，需檢附最近3個月病歷供參，外院治療3個月以上無效者，應提供病歷摘要或轉診單，註明治療過程。</w:t>
      </w:r>
    </w:p>
    <w:p w:rsidR="000257EE" w:rsidRPr="00412F21" w:rsidRDefault="00274757">
      <w:pPr>
        <w:spacing w:line="600" w:lineRule="exact"/>
        <w:ind w:left="-689" w:firstLine="1044"/>
        <w:rPr>
          <w:rFonts w:ascii="標楷體" w:eastAsia="標楷體" w:hAnsi="標楷體"/>
          <w:sz w:val="28"/>
          <w:szCs w:val="28"/>
        </w:rPr>
      </w:pPr>
      <w:r w:rsidRPr="00412F21">
        <w:rPr>
          <w:rFonts w:ascii="標楷體" w:eastAsia="標楷體" w:hAnsi="標楷體"/>
          <w:sz w:val="28"/>
          <w:szCs w:val="28"/>
        </w:rPr>
        <w:t>4.Chronic Pelvic Pain</w:t>
      </w:r>
    </w:p>
    <w:p w:rsidR="000257EE" w:rsidRPr="00412F21" w:rsidRDefault="00274757" w:rsidP="00CA1227">
      <w:pPr>
        <w:spacing w:line="600" w:lineRule="exact"/>
        <w:ind w:left="567"/>
      </w:pPr>
      <w:r w:rsidRPr="00412F21">
        <w:rPr>
          <w:rFonts w:ascii="標楷體" w:eastAsia="標楷體" w:hAnsi="標楷體"/>
          <w:sz w:val="28"/>
          <w:szCs w:val="28"/>
        </w:rPr>
        <w:t>必需uterine origin 且對非手術性(nonsurgical) 治療無效者，需檢附最近3個月病歷供參，外院治療3個月以上無效者，應提供病歷摘要或轉診單，註明治療過程。</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5.Cervical Intraepithelial Neoplasia子宮頸表皮層內的贅瘤</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因CIN而行hysterectomy，除需附上術前pap smear或biopsy或conization 之報告外，原則上需符合下列任一項：</w:t>
      </w:r>
    </w:p>
    <w:p w:rsidR="000257EE" w:rsidRPr="00412F21" w:rsidRDefault="00274757">
      <w:pPr>
        <w:pStyle w:val="af"/>
        <w:spacing w:line="600" w:lineRule="exact"/>
        <w:ind w:left="1875" w:hanging="1165"/>
        <w:rPr>
          <w:rFonts w:ascii="標楷體" w:eastAsia="標楷體" w:hAnsi="標楷體"/>
          <w:sz w:val="28"/>
          <w:szCs w:val="28"/>
        </w:rPr>
      </w:pPr>
      <w:r w:rsidRPr="00412F21">
        <w:rPr>
          <w:rFonts w:ascii="標楷體" w:eastAsia="標楷體" w:hAnsi="標楷體"/>
          <w:sz w:val="28"/>
          <w:szCs w:val="28"/>
        </w:rPr>
        <w:t>１.recurrent high-grade dysplasia</w:t>
      </w:r>
    </w:p>
    <w:p w:rsidR="000257EE" w:rsidRPr="00412F21" w:rsidRDefault="00274757">
      <w:pPr>
        <w:pStyle w:val="af"/>
        <w:spacing w:line="600" w:lineRule="exact"/>
        <w:ind w:left="1875" w:hanging="1165"/>
        <w:rPr>
          <w:rFonts w:ascii="標楷體" w:eastAsia="標楷體" w:hAnsi="標楷體"/>
          <w:sz w:val="28"/>
          <w:szCs w:val="28"/>
        </w:rPr>
      </w:pPr>
      <w:r w:rsidRPr="00412F21">
        <w:rPr>
          <w:rFonts w:ascii="標楷體" w:eastAsia="標楷體" w:hAnsi="標楷體"/>
          <w:sz w:val="28"/>
          <w:szCs w:val="28"/>
        </w:rPr>
        <w:lastRenderedPageBreak/>
        <w:t xml:space="preserve">２.CIN 3 at limits of conization(圓錐形切除法)specimen </w:t>
      </w:r>
    </w:p>
    <w:p w:rsidR="000257EE" w:rsidRPr="00412F21" w:rsidRDefault="00274757">
      <w:pPr>
        <w:spacing w:line="600" w:lineRule="exact"/>
        <w:ind w:left="1875" w:hanging="1165"/>
        <w:rPr>
          <w:rFonts w:ascii="標楷體" w:eastAsia="標楷體" w:hAnsi="標楷體"/>
          <w:sz w:val="28"/>
          <w:szCs w:val="28"/>
        </w:rPr>
      </w:pPr>
      <w:r w:rsidRPr="00412F21">
        <w:rPr>
          <w:rFonts w:ascii="標楷體" w:eastAsia="標楷體" w:hAnsi="標楷體"/>
          <w:sz w:val="28"/>
          <w:szCs w:val="28"/>
        </w:rPr>
        <w:t>３.poor compliance with follow-up</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6.Genital Prolapse</w:t>
      </w:r>
    </w:p>
    <w:p w:rsidR="000257EE" w:rsidRPr="00412F21" w:rsidRDefault="00274757">
      <w:pPr>
        <w:tabs>
          <w:tab w:val="left" w:pos="1134"/>
        </w:tabs>
        <w:spacing w:line="600" w:lineRule="exact"/>
        <w:ind w:left="2" w:firstLine="563"/>
        <w:rPr>
          <w:rFonts w:ascii="標楷體" w:eastAsia="標楷體" w:hAnsi="標楷體"/>
          <w:sz w:val="28"/>
          <w:szCs w:val="28"/>
        </w:rPr>
      </w:pPr>
      <w:r w:rsidRPr="00412F21">
        <w:rPr>
          <w:rFonts w:ascii="標楷體" w:eastAsia="標楷體" w:hAnsi="標楷體"/>
          <w:sz w:val="28"/>
          <w:szCs w:val="28"/>
        </w:rPr>
        <w:t xml:space="preserve">必需是symptomatic prolapse </w:t>
      </w:r>
    </w:p>
    <w:p w:rsidR="000257EE" w:rsidRPr="00412F21" w:rsidRDefault="00274757">
      <w:pPr>
        <w:spacing w:line="600" w:lineRule="exact"/>
        <w:ind w:left="566"/>
        <w:rPr>
          <w:rFonts w:ascii="標楷體" w:eastAsia="標楷體" w:hAnsi="標楷體"/>
          <w:sz w:val="28"/>
          <w:szCs w:val="28"/>
        </w:rPr>
      </w:pPr>
      <w:r w:rsidRPr="00412F21">
        <w:rPr>
          <w:rFonts w:ascii="標楷體" w:eastAsia="標楷體" w:hAnsi="標楷體"/>
          <w:sz w:val="28"/>
          <w:szCs w:val="28"/>
        </w:rPr>
        <w:t>如feeling of pressure、something is protruding from the vagina、low backache、feeling of heaviness、…etc.</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7.Obstetric Emergency 必需符合下列任一項：</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(１)postpartum hemorrhage</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(２)uterine rupture that can not be repaired</w:t>
      </w:r>
    </w:p>
    <w:p w:rsidR="000257EE" w:rsidRPr="00412F21" w:rsidRDefault="00274757">
      <w:pPr>
        <w:pStyle w:val="af"/>
        <w:spacing w:line="600" w:lineRule="exact"/>
        <w:ind w:left="1592" w:hanging="882"/>
        <w:rPr>
          <w:rFonts w:ascii="標楷體" w:eastAsia="標楷體" w:hAnsi="標楷體"/>
          <w:sz w:val="28"/>
          <w:szCs w:val="28"/>
        </w:rPr>
      </w:pPr>
      <w:r w:rsidRPr="00412F21">
        <w:rPr>
          <w:rFonts w:ascii="標楷體" w:eastAsia="標楷體" w:hAnsi="標楷體"/>
          <w:sz w:val="28"/>
          <w:szCs w:val="28"/>
        </w:rPr>
        <w:t>(３)placenta accreta、increta、percreta</w:t>
      </w:r>
    </w:p>
    <w:p w:rsidR="000257EE" w:rsidRPr="00412F21" w:rsidRDefault="00274757">
      <w:pPr>
        <w:spacing w:line="600" w:lineRule="exact"/>
        <w:ind w:left="1592" w:hanging="882"/>
        <w:rPr>
          <w:rFonts w:ascii="標楷體" w:eastAsia="標楷體" w:hAnsi="標楷體"/>
          <w:sz w:val="28"/>
          <w:szCs w:val="28"/>
        </w:rPr>
      </w:pPr>
      <w:r w:rsidRPr="00412F21">
        <w:rPr>
          <w:rFonts w:ascii="標楷體" w:eastAsia="標楷體" w:hAnsi="標楷體"/>
          <w:sz w:val="28"/>
          <w:szCs w:val="28"/>
        </w:rPr>
        <w:t>(４)others，請詳細說明理由</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8.Pelvic Inflammatory Disease</w:t>
      </w:r>
    </w:p>
    <w:p w:rsidR="000257EE" w:rsidRPr="00412F21" w:rsidRDefault="00274757">
      <w:pPr>
        <w:spacing w:line="600" w:lineRule="exact"/>
        <w:ind w:left="564"/>
        <w:rPr>
          <w:rFonts w:ascii="標楷體" w:eastAsia="標楷體" w:hAnsi="標楷體"/>
          <w:sz w:val="28"/>
          <w:szCs w:val="28"/>
        </w:rPr>
      </w:pPr>
      <w:r w:rsidRPr="00412F21">
        <w:rPr>
          <w:rFonts w:ascii="標楷體" w:eastAsia="標楷體" w:hAnsi="標楷體"/>
          <w:sz w:val="28"/>
          <w:szCs w:val="28"/>
        </w:rPr>
        <w:t>plevic abscess with uterine involvement，須於病歷上詳細記載</w:t>
      </w:r>
    </w:p>
    <w:p w:rsidR="000257EE" w:rsidRPr="00412F21" w:rsidRDefault="00274757">
      <w:pPr>
        <w:tabs>
          <w:tab w:val="left" w:pos="284"/>
          <w:tab w:val="left" w:pos="1134"/>
        </w:tabs>
        <w:spacing w:line="600" w:lineRule="exact"/>
        <w:ind w:left="-1258" w:firstLine="1540"/>
        <w:rPr>
          <w:rFonts w:ascii="標楷體" w:eastAsia="標楷體" w:hAnsi="標楷體"/>
          <w:sz w:val="28"/>
          <w:szCs w:val="28"/>
        </w:rPr>
      </w:pPr>
      <w:r w:rsidRPr="00412F21">
        <w:rPr>
          <w:rFonts w:ascii="標楷體" w:eastAsia="標楷體" w:hAnsi="標楷體"/>
          <w:sz w:val="28"/>
          <w:szCs w:val="28"/>
        </w:rPr>
        <w:t>9.Endometriosis</w:t>
      </w:r>
    </w:p>
    <w:p w:rsidR="000257EE" w:rsidRPr="00412F21" w:rsidRDefault="00274757">
      <w:pPr>
        <w:spacing w:line="600" w:lineRule="exact"/>
        <w:ind w:left="564"/>
        <w:rPr>
          <w:rFonts w:ascii="標楷體" w:eastAsia="標楷體" w:hAnsi="標楷體"/>
          <w:sz w:val="28"/>
          <w:szCs w:val="28"/>
        </w:rPr>
      </w:pPr>
      <w:r w:rsidRPr="00412F21">
        <w:rPr>
          <w:rFonts w:ascii="標楷體" w:eastAsia="標楷體" w:hAnsi="標楷體"/>
          <w:sz w:val="28"/>
          <w:szCs w:val="28"/>
        </w:rPr>
        <w:t>必需對藥物治療無效或conservative surgical treatment(如resection or ablation of endometrial implants)無效</w:t>
      </w:r>
    </w:p>
    <w:p w:rsidR="000257EE" w:rsidRPr="00412F21" w:rsidRDefault="00274757">
      <w:pPr>
        <w:tabs>
          <w:tab w:val="left" w:pos="1134"/>
        </w:tabs>
        <w:spacing w:line="600" w:lineRule="exact"/>
        <w:ind w:left="2" w:firstLine="302"/>
        <w:rPr>
          <w:rFonts w:ascii="標楷體" w:eastAsia="標楷體" w:hAnsi="標楷體"/>
          <w:sz w:val="28"/>
          <w:szCs w:val="28"/>
        </w:rPr>
      </w:pPr>
      <w:r w:rsidRPr="00412F21">
        <w:rPr>
          <w:rFonts w:ascii="標楷體" w:eastAsia="標楷體" w:hAnsi="標楷體"/>
          <w:sz w:val="28"/>
          <w:szCs w:val="28"/>
        </w:rPr>
        <w:t>10.其它須行子宮切除方能治癒疾病，請詳細說明理由並提具體證據</w:t>
      </w:r>
    </w:p>
    <w:p w:rsidR="000257EE" w:rsidRPr="00412F21" w:rsidRDefault="000257EE">
      <w:pPr>
        <w:spacing w:line="600" w:lineRule="exact"/>
        <w:ind w:left="1050" w:hanging="1050"/>
        <w:rPr>
          <w:rFonts w:ascii="標楷體" w:eastAsia="標楷體" w:hAnsi="標楷體"/>
          <w:sz w:val="28"/>
          <w:szCs w:val="28"/>
        </w:rPr>
      </w:pPr>
    </w:p>
    <w:p w:rsidR="000257EE" w:rsidRPr="00412F21" w:rsidRDefault="00274757">
      <w:pPr>
        <w:pStyle w:val="111"/>
        <w:spacing w:line="600" w:lineRule="exact"/>
        <w:ind w:left="750" w:hanging="750"/>
        <w:rPr>
          <w:rFonts w:ascii="標楷體" w:hAnsi="標楷體"/>
        </w:rPr>
      </w:pPr>
      <w:r w:rsidRPr="00412F21">
        <w:rPr>
          <w:rFonts w:ascii="標楷體" w:hAnsi="標楷體"/>
        </w:rPr>
        <w:t>(三)出院狀態：</w:t>
      </w:r>
    </w:p>
    <w:p w:rsidR="000257EE" w:rsidRPr="00412F21" w:rsidRDefault="00274757">
      <w:pPr>
        <w:tabs>
          <w:tab w:val="left" w:pos="851"/>
          <w:tab w:val="left" w:pos="1276"/>
        </w:tabs>
        <w:spacing w:line="600" w:lineRule="exact"/>
        <w:ind w:left="871" w:hanging="302"/>
        <w:rPr>
          <w:rFonts w:ascii="標楷體" w:eastAsia="標楷體" w:hAnsi="標楷體"/>
          <w:sz w:val="28"/>
          <w:szCs w:val="28"/>
        </w:rPr>
      </w:pPr>
      <w:r w:rsidRPr="00412F21">
        <w:rPr>
          <w:rFonts w:ascii="標楷體" w:eastAsia="標楷體" w:hAnsi="標楷體"/>
          <w:sz w:val="28"/>
          <w:szCs w:val="28"/>
        </w:rPr>
        <w:t>本項DRG個案在出院時，應符合下列出院狀況：</w:t>
      </w:r>
    </w:p>
    <w:p w:rsidR="000257EE" w:rsidRPr="00412F21" w:rsidRDefault="00274757">
      <w:pPr>
        <w:tabs>
          <w:tab w:val="left" w:pos="851"/>
          <w:tab w:val="left" w:pos="1276"/>
        </w:tabs>
        <w:spacing w:line="600" w:lineRule="exact"/>
        <w:ind w:left="2" w:firstLine="302"/>
        <w:rPr>
          <w:rFonts w:ascii="標楷體" w:eastAsia="標楷體" w:hAnsi="標楷體"/>
          <w:sz w:val="28"/>
          <w:szCs w:val="28"/>
        </w:rPr>
      </w:pPr>
      <w:r w:rsidRPr="00412F21">
        <w:rPr>
          <w:rFonts w:ascii="標楷體" w:eastAsia="標楷體" w:hAnsi="標楷體"/>
          <w:sz w:val="28"/>
          <w:szCs w:val="28"/>
        </w:rPr>
        <w:t>1.出院前至少24小時內生命徵象穩定。</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lastRenderedPageBreak/>
        <w:t>3.正常胃腸功能，恢復飲食。</w:t>
      </w:r>
    </w:p>
    <w:p w:rsidR="000257EE" w:rsidRPr="00412F21" w:rsidRDefault="00274757">
      <w:pPr>
        <w:tabs>
          <w:tab w:val="left" w:pos="851"/>
          <w:tab w:val="left" w:pos="1276"/>
        </w:tabs>
        <w:spacing w:line="600" w:lineRule="exact"/>
        <w:ind w:left="-2" w:firstLine="308"/>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left="709" w:hanging="1"/>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left="711" w:hanging="1"/>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spacing w:line="600" w:lineRule="exact"/>
        <w:ind w:left="-2" w:firstLine="764"/>
      </w:pPr>
      <w:r w:rsidRPr="00412F21">
        <w:rPr>
          <w:rFonts w:ascii="標楷體" w:eastAsia="標楷體" w:hAnsi="標楷體"/>
          <w:sz w:val="28"/>
          <w:szCs w:val="28"/>
        </w:rPr>
        <w:t>(５)回診時間。</w:t>
      </w:r>
    </w:p>
    <w:p w:rsidR="000257EE" w:rsidRPr="00412F21" w:rsidRDefault="00274757" w:rsidP="00997E43">
      <w:pPr>
        <w:pageBreakBefore/>
        <w:spacing w:line="600" w:lineRule="exact"/>
        <w:ind w:left="1276" w:hanging="1276"/>
      </w:pPr>
      <w:r w:rsidRPr="00412F21">
        <w:rPr>
          <w:rFonts w:ascii="標楷體" w:eastAsia="標楷體" w:hAnsi="標楷體"/>
          <w:b/>
          <w:sz w:val="28"/>
          <w:szCs w:val="28"/>
        </w:rPr>
        <w:lastRenderedPageBreak/>
        <w:t>DRG 36001</w:t>
      </w:r>
      <w:r w:rsidRPr="00412F21">
        <w:rPr>
          <w:rFonts w:ascii="標楷體" w:eastAsia="標楷體" w:hAnsi="標楷體"/>
          <w:sz w:val="28"/>
          <w:szCs w:val="28"/>
        </w:rPr>
        <w:t>陰道、子宮頸及陰唇手術，有合併症或併發症（VAGINA, CERVIX, AND VULVA PROCEDURES WITH CC）（104/1/1）</w:t>
      </w:r>
    </w:p>
    <w:p w:rsidR="000257EE" w:rsidRPr="00412F21" w:rsidRDefault="00274757" w:rsidP="00997E43">
      <w:pPr>
        <w:spacing w:line="600" w:lineRule="exact"/>
        <w:ind w:left="1276" w:hanging="1276"/>
      </w:pPr>
      <w:r w:rsidRPr="00412F21">
        <w:rPr>
          <w:rFonts w:ascii="標楷體" w:eastAsia="標楷體" w:hAnsi="標楷體"/>
          <w:b/>
          <w:sz w:val="28"/>
          <w:szCs w:val="28"/>
        </w:rPr>
        <w:t>DRG 36002</w:t>
      </w:r>
      <w:r w:rsidRPr="00412F21">
        <w:rPr>
          <w:rFonts w:ascii="標楷體" w:eastAsia="標楷體" w:hAnsi="標楷體"/>
          <w:sz w:val="28"/>
          <w:szCs w:val="28"/>
        </w:rPr>
        <w:t>陰道、子宮頸及陰唇手術，無合併症或併發症（VAGINA, CERVIX, AND VULVA PROCEDURES WITHOUT CC）（104/1/1）</w:t>
      </w:r>
    </w:p>
    <w:p w:rsidR="000257EE" w:rsidRPr="00412F21" w:rsidRDefault="000257EE">
      <w:pPr>
        <w:spacing w:line="600" w:lineRule="exact"/>
        <w:ind w:left="-2" w:firstLine="765"/>
        <w:rPr>
          <w:b/>
          <w:sz w:val="28"/>
          <w:szCs w:val="28"/>
        </w:rPr>
      </w:pPr>
    </w:p>
    <w:p w:rsidR="000257EE" w:rsidRPr="00412F21" w:rsidRDefault="00274757">
      <w:pPr>
        <w:spacing w:line="600" w:lineRule="exact"/>
        <w:ind w:left="-2" w:firstLine="2"/>
      </w:pPr>
      <w:r w:rsidRPr="00412F21">
        <w:rPr>
          <w:rFonts w:ascii="標楷體" w:eastAsia="標楷體" w:hAnsi="標楷體"/>
          <w:b/>
          <w:sz w:val="28"/>
          <w:szCs w:val="28"/>
        </w:rPr>
        <w:t>審查原則：</w:t>
      </w:r>
      <w:r w:rsidRPr="00412F21">
        <w:rPr>
          <w:rFonts w:ascii="標楷體" w:eastAsia="標楷體" w:hAnsi="標楷體"/>
          <w:sz w:val="28"/>
          <w:szCs w:val="28"/>
        </w:rPr>
        <w:t xml:space="preserve"> （104/1/1）</w:t>
      </w:r>
    </w:p>
    <w:p w:rsidR="000257EE" w:rsidRPr="00412F21" w:rsidRDefault="00274757">
      <w:pPr>
        <w:spacing w:line="600" w:lineRule="exact"/>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1.無症狀的陰道、子宮頸及陰唇良性病灶不須手術。</w:t>
      </w:r>
    </w:p>
    <w:p w:rsidR="000257EE" w:rsidRPr="00412F21" w:rsidRDefault="00274757">
      <w:pPr>
        <w:spacing w:line="600" w:lineRule="exact"/>
        <w:ind w:left="588" w:hanging="305"/>
      </w:pPr>
      <w:r w:rsidRPr="00412F21">
        <w:rPr>
          <w:rFonts w:ascii="標楷體" w:eastAsia="標楷體" w:hAnsi="標楷體"/>
          <w:sz w:val="28"/>
          <w:szCs w:val="28"/>
        </w:rPr>
        <w:t>2.患者主觀性對陰道、子宮頸及陰唇結構不滿意(如美容手術)非屬健保給付範圍。</w:t>
      </w:r>
    </w:p>
    <w:p w:rsidR="000257EE" w:rsidRPr="00412F21" w:rsidRDefault="00274757">
      <w:pPr>
        <w:spacing w:line="600" w:lineRule="exact"/>
        <w:ind w:firstLine="305"/>
      </w:pPr>
      <w:r w:rsidRPr="00412F21">
        <w:rPr>
          <w:rFonts w:ascii="標楷體" w:eastAsia="標楷體" w:hAnsi="標楷體"/>
          <w:sz w:val="28"/>
          <w:szCs w:val="28"/>
        </w:rPr>
        <w:t>3.會陰部血腫不一定需清瘡引流，如有需要病歷應註明理由。</w:t>
      </w:r>
    </w:p>
    <w:p w:rsidR="000257EE" w:rsidRPr="00412F21" w:rsidRDefault="000257EE">
      <w:pPr>
        <w:spacing w:line="600" w:lineRule="exact"/>
        <w:ind w:left="1734"/>
        <w:rPr>
          <w:rFonts w:ascii="標楷體" w:eastAsia="標楷體" w:hAnsi="標楷體"/>
          <w:b/>
          <w:sz w:val="28"/>
          <w:szCs w:val="28"/>
        </w:rPr>
      </w:pPr>
    </w:p>
    <w:p w:rsidR="000257EE" w:rsidRPr="00412F21" w:rsidRDefault="00274757">
      <w:pPr>
        <w:spacing w:line="600" w:lineRule="exact"/>
      </w:pPr>
      <w:r w:rsidRPr="00412F21">
        <w:rPr>
          <w:rFonts w:ascii="標楷體" w:eastAsia="標楷體" w:hAnsi="標楷體"/>
          <w:b/>
          <w:sz w:val="28"/>
          <w:szCs w:val="28"/>
        </w:rPr>
        <w:t>(二)出院狀態：</w:t>
      </w:r>
      <w:r w:rsidRPr="00412F21">
        <w:rPr>
          <w:rFonts w:ascii="標楷體" w:eastAsia="標楷體" w:hAnsi="標楷體"/>
          <w:sz w:val="28"/>
          <w:szCs w:val="28"/>
        </w:rPr>
        <w:t xml:space="preserve"> （104/1/1）</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1.出院前至少 24 小時內生命徵象穩定。</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spacing w:line="600" w:lineRule="exact"/>
        <w:ind w:firstLine="305"/>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firstLine="762"/>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spacing w:line="600" w:lineRule="exact"/>
        <w:ind w:firstLine="762"/>
      </w:pPr>
      <w:r w:rsidRPr="00412F21">
        <w:rPr>
          <w:rFonts w:ascii="標楷體" w:eastAsia="標楷體" w:hAnsi="標楷體"/>
          <w:sz w:val="28"/>
          <w:szCs w:val="28"/>
        </w:rPr>
        <w:t>(５)回診時間。</w:t>
      </w:r>
    </w:p>
    <w:p w:rsidR="000257EE" w:rsidRPr="00412F21" w:rsidRDefault="000257EE">
      <w:pPr>
        <w:spacing w:line="340" w:lineRule="exact"/>
        <w:rPr>
          <w:b/>
          <w:sz w:val="28"/>
          <w:szCs w:val="28"/>
        </w:rPr>
      </w:pPr>
    </w:p>
    <w:p w:rsidR="000257EE" w:rsidRPr="00412F21" w:rsidRDefault="00274757" w:rsidP="00997E43">
      <w:pPr>
        <w:pageBreakBefore/>
        <w:spacing w:line="600" w:lineRule="exact"/>
        <w:ind w:left="1418" w:hanging="1418"/>
      </w:pPr>
      <w:r w:rsidRPr="00412F21">
        <w:rPr>
          <w:rFonts w:ascii="標楷體" w:eastAsia="標楷體" w:hAnsi="標楷體"/>
          <w:b/>
          <w:sz w:val="28"/>
          <w:szCs w:val="28"/>
        </w:rPr>
        <w:lastRenderedPageBreak/>
        <w:t>DRG 36801</w:t>
      </w:r>
      <w:r w:rsidRPr="00412F21">
        <w:rPr>
          <w:rFonts w:ascii="標楷體" w:eastAsia="標楷體" w:hAnsi="標楷體"/>
          <w:sz w:val="28"/>
          <w:szCs w:val="28"/>
        </w:rPr>
        <w:t xml:space="preserve"> 女性生殖系統感染，有合併症或併發症（INFECTIONS, FEMALE REPRODUCTIVE SYSTEM  WITH CC）（104/1/1）</w:t>
      </w:r>
    </w:p>
    <w:p w:rsidR="000257EE" w:rsidRPr="00412F21" w:rsidRDefault="00274757" w:rsidP="00997E43">
      <w:pPr>
        <w:spacing w:line="600" w:lineRule="exact"/>
        <w:ind w:left="1418" w:hanging="1418"/>
      </w:pPr>
      <w:r w:rsidRPr="00412F21">
        <w:rPr>
          <w:rFonts w:ascii="標楷體" w:eastAsia="標楷體" w:hAnsi="標楷體"/>
          <w:b/>
          <w:sz w:val="28"/>
          <w:szCs w:val="28"/>
        </w:rPr>
        <w:t>DRG 36802</w:t>
      </w:r>
      <w:r w:rsidRPr="00412F21">
        <w:rPr>
          <w:rFonts w:ascii="標楷體" w:eastAsia="標楷體" w:hAnsi="標楷體"/>
          <w:sz w:val="28"/>
          <w:szCs w:val="28"/>
        </w:rPr>
        <w:t xml:space="preserve"> 女性生殖系統感染，無合併症或併發症（INFECTIONS, FEMALE REPRODUCTIVE SYSTEM  WITHOUT CC）（104/1/1）</w:t>
      </w:r>
    </w:p>
    <w:p w:rsidR="000257EE" w:rsidRPr="00412F21" w:rsidRDefault="000257EE">
      <w:pPr>
        <w:spacing w:line="600" w:lineRule="exact"/>
        <w:rPr>
          <w:b/>
          <w:sz w:val="28"/>
          <w:szCs w:val="28"/>
        </w:rPr>
      </w:pPr>
    </w:p>
    <w:p w:rsidR="000257EE" w:rsidRPr="00412F21" w:rsidRDefault="00274757">
      <w:pPr>
        <w:spacing w:line="600" w:lineRule="exact"/>
      </w:pPr>
      <w:r w:rsidRPr="00412F21">
        <w:rPr>
          <w:rFonts w:ascii="標楷體" w:eastAsia="標楷體" w:hAnsi="標楷體"/>
          <w:b/>
          <w:sz w:val="28"/>
          <w:szCs w:val="28"/>
        </w:rPr>
        <w:t xml:space="preserve">審查原則： </w:t>
      </w:r>
      <w:r w:rsidRPr="00412F21">
        <w:rPr>
          <w:rFonts w:ascii="標楷體" w:eastAsia="標楷體" w:hAnsi="標楷體"/>
          <w:sz w:val="28"/>
          <w:szCs w:val="28"/>
        </w:rPr>
        <w:t>（104/1/1）</w:t>
      </w:r>
    </w:p>
    <w:p w:rsidR="000257EE" w:rsidRPr="00412F21" w:rsidRDefault="00274757">
      <w:pPr>
        <w:spacing w:line="600" w:lineRule="exact"/>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1.子宮附屬器膿瘍常會波及鄰近器官，但多為表層感染或黏粘，若子宮無直接侵犯導致無法保留，則不須一併切除子宮。</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2.骨盆腔發炎一般只需口服抗生素居家治療即可，若有下列情事，可考慮住院治療：</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(１)有緊急手術的可能性(如無法排除急性闌尾炎)。</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(２)病患懷孕。</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(３)患者對口服抗生素效果不佳。</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(４)患者有嚴重症狀(如噁心、嘔吐、嚴重腹痛或發燒不退)。</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(５)患者經檢查認為有子宮附屬器膿瘍。</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3.女性生殖系統感染且住院治療的患者，生命跡象穩定及症狀改善與病灶控制後，即可出院續用口服抗生素治療，無須持續住院至抗生素療程結束。</w:t>
      </w:r>
    </w:p>
    <w:p w:rsidR="000257EE" w:rsidRPr="00412F21" w:rsidRDefault="00274757">
      <w:pPr>
        <w:spacing w:line="600" w:lineRule="exact"/>
        <w:ind w:left="589" w:hanging="308"/>
        <w:rPr>
          <w:rFonts w:ascii="標楷體" w:eastAsia="標楷體" w:hAnsi="標楷體"/>
          <w:sz w:val="28"/>
          <w:szCs w:val="28"/>
        </w:rPr>
      </w:pPr>
      <w:r w:rsidRPr="00412F21">
        <w:rPr>
          <w:rFonts w:ascii="標楷體" w:eastAsia="標楷體" w:hAnsi="標楷體"/>
          <w:sz w:val="28"/>
          <w:szCs w:val="28"/>
        </w:rPr>
        <w:t>4.會陰與陰道的感染一般不需住院，門診治療即可；若有嚴重膿瘍需清瘡引流，可住院處置，惟病歷應註明理由。</w:t>
      </w:r>
    </w:p>
    <w:p w:rsidR="000257EE" w:rsidRPr="00412F21" w:rsidRDefault="00274757">
      <w:pPr>
        <w:spacing w:line="600" w:lineRule="exact"/>
        <w:ind w:left="-2" w:firstLine="2"/>
      </w:pPr>
      <w:r w:rsidRPr="00412F21">
        <w:rPr>
          <w:rFonts w:ascii="標楷體" w:eastAsia="標楷體" w:hAnsi="標楷體"/>
          <w:b/>
          <w:sz w:val="28"/>
          <w:szCs w:val="28"/>
        </w:rPr>
        <w:t xml:space="preserve">(二)出院狀態： </w:t>
      </w:r>
      <w:r w:rsidRPr="00412F21">
        <w:rPr>
          <w:rFonts w:ascii="標楷體" w:eastAsia="標楷體" w:hAnsi="標楷體"/>
          <w:sz w:val="28"/>
          <w:szCs w:val="28"/>
        </w:rPr>
        <w:t>（104/1/1）</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t>1.出院前至少 24 小時內生命徵象穩定。</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lastRenderedPageBreak/>
        <w:t>2.可自行解尿(特殊情況者除外)。</w:t>
      </w:r>
    </w:p>
    <w:p w:rsidR="000257EE" w:rsidRPr="00412F21" w:rsidRDefault="00274757">
      <w:pPr>
        <w:spacing w:line="600" w:lineRule="exact"/>
        <w:ind w:left="-2" w:firstLine="305"/>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spacing w:line="600" w:lineRule="exact"/>
        <w:ind w:left="1" w:firstLine="302"/>
        <w:rPr>
          <w:rFonts w:ascii="標楷體" w:eastAsia="標楷體" w:hAnsi="標楷體"/>
          <w:sz w:val="28"/>
          <w:szCs w:val="28"/>
        </w:rPr>
      </w:pPr>
      <w:r w:rsidRPr="00412F21">
        <w:rPr>
          <w:rFonts w:ascii="標楷體" w:eastAsia="標楷體" w:hAnsi="標楷體"/>
          <w:sz w:val="28"/>
          <w:szCs w:val="28"/>
        </w:rPr>
        <w:t>4.病人之衛教：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(３)活動程度(包括性生活等)之衛教。</w:t>
      </w:r>
    </w:p>
    <w:p w:rsidR="000257EE"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(４)口服藥。</w:t>
      </w:r>
    </w:p>
    <w:p w:rsidR="00BC0206" w:rsidRPr="00412F21" w:rsidRDefault="00274757">
      <w:pPr>
        <w:spacing w:line="600" w:lineRule="exact"/>
        <w:ind w:left="720"/>
        <w:rPr>
          <w:rFonts w:ascii="標楷體" w:eastAsia="標楷體" w:hAnsi="標楷體"/>
          <w:sz w:val="28"/>
          <w:szCs w:val="28"/>
        </w:rPr>
      </w:pPr>
      <w:r w:rsidRPr="00412F21">
        <w:rPr>
          <w:rFonts w:ascii="標楷體" w:eastAsia="標楷體" w:hAnsi="標楷體"/>
          <w:sz w:val="28"/>
          <w:szCs w:val="28"/>
        </w:rPr>
        <w:t>(５)回診時間。</w:t>
      </w:r>
    </w:p>
    <w:p w:rsidR="000257EE" w:rsidRPr="00412F21" w:rsidRDefault="00BC0206" w:rsidP="00BC0206">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BC0206">
      <w:pPr>
        <w:pStyle w:val="aff6"/>
      </w:pPr>
      <w:bookmarkStart w:id="43" w:name="_Toc38875773"/>
      <w:r w:rsidRPr="00412F21">
        <w:lastRenderedPageBreak/>
        <w:t>MDC14　妊娠、生產與產褥期審查注意事項</w:t>
      </w:r>
      <w:bookmarkEnd w:id="43"/>
    </w:p>
    <w:p w:rsidR="000257EE" w:rsidRPr="00412F21" w:rsidRDefault="00274757">
      <w:pPr>
        <w:pStyle w:val="111"/>
        <w:spacing w:line="600" w:lineRule="exact"/>
        <w:ind w:left="3002" w:hanging="3002"/>
      </w:pPr>
      <w:r w:rsidRPr="00412F21">
        <w:rPr>
          <w:rFonts w:ascii="標楷體" w:hAnsi="標楷體"/>
          <w:b/>
        </w:rPr>
        <w:t>DRG370</w:t>
      </w:r>
      <w:r w:rsidRPr="00412F21">
        <w:rPr>
          <w:rFonts w:ascii="標楷體" w:hAnsi="標楷體"/>
        </w:rPr>
        <w:t xml:space="preserve">  剖腹生產，有合併症或併發症(CESAREAN SECTION WITH CC)</w:t>
      </w:r>
    </w:p>
    <w:p w:rsidR="000257EE" w:rsidRPr="00412F21" w:rsidRDefault="00274757">
      <w:pPr>
        <w:pStyle w:val="111"/>
        <w:spacing w:line="600" w:lineRule="exact"/>
        <w:ind w:left="3002" w:hanging="3002"/>
      </w:pPr>
      <w:r w:rsidRPr="00412F21">
        <w:rPr>
          <w:rFonts w:ascii="標楷體" w:hAnsi="標楷體"/>
          <w:b/>
        </w:rPr>
        <w:t>DRG371</w:t>
      </w:r>
      <w:r w:rsidRPr="00412F21">
        <w:rPr>
          <w:rFonts w:ascii="標楷體" w:hAnsi="標楷體"/>
        </w:rPr>
        <w:t xml:space="preserve">  剖腹生產，無合併症或併發症(CESAREAN SECTION WITHOUT CC)</w:t>
      </w:r>
    </w:p>
    <w:p w:rsidR="000257EE" w:rsidRPr="00412F21" w:rsidRDefault="00274757">
      <w:pPr>
        <w:pStyle w:val="111"/>
        <w:spacing w:line="600" w:lineRule="exact"/>
        <w:ind w:left="605" w:hanging="605"/>
      </w:pPr>
      <w:r w:rsidRPr="00412F21">
        <w:rPr>
          <w:rFonts w:ascii="標楷體" w:hAnsi="標楷體"/>
          <w:b/>
        </w:rPr>
        <w:t>DRG513</w:t>
      </w:r>
      <w:r w:rsidRPr="00412F21">
        <w:rPr>
          <w:rFonts w:ascii="標楷體" w:hAnsi="標楷體"/>
        </w:rPr>
        <w:t>自行要求剖腹生產OWN REQUIREMENTS CESAREAN SECTION (104/1/1)</w:t>
      </w:r>
    </w:p>
    <w:p w:rsidR="000257EE" w:rsidRPr="00412F21" w:rsidRDefault="00274757">
      <w:pPr>
        <w:pStyle w:val="111"/>
        <w:spacing w:line="600" w:lineRule="exact"/>
        <w:ind w:left="3002" w:hanging="3002"/>
        <w:rPr>
          <w:rFonts w:ascii="標楷體" w:hAnsi="標楷體"/>
          <w:b/>
        </w:rPr>
      </w:pPr>
      <w:r w:rsidRPr="00412F21">
        <w:rPr>
          <w:rFonts w:ascii="標楷體" w:hAnsi="標楷體"/>
          <w:b/>
        </w:rPr>
        <w:t>審查原則：</w:t>
      </w:r>
    </w:p>
    <w:p w:rsidR="000257EE" w:rsidRPr="00412F21" w:rsidRDefault="00274757">
      <w:pPr>
        <w:pStyle w:val="111"/>
        <w:spacing w:line="600" w:lineRule="exact"/>
        <w:ind w:left="3002" w:hanging="3002"/>
        <w:rPr>
          <w:rFonts w:ascii="標楷體" w:hAnsi="標楷體"/>
          <w:b/>
        </w:rPr>
      </w:pPr>
      <w:r w:rsidRPr="00412F21">
        <w:rPr>
          <w:rFonts w:ascii="標楷體" w:hAnsi="標楷體"/>
          <w:b/>
        </w:rPr>
        <w:t>(一)診斷正確性：</w:t>
      </w:r>
    </w:p>
    <w:p w:rsidR="000257EE" w:rsidRPr="00412F21" w:rsidRDefault="00274757">
      <w:pPr>
        <w:pStyle w:val="af"/>
        <w:tabs>
          <w:tab w:val="left" w:pos="567"/>
        </w:tabs>
        <w:spacing w:line="600" w:lineRule="exact"/>
        <w:ind w:left="567" w:hanging="1"/>
      </w:pPr>
      <w:r w:rsidRPr="00412F21">
        <w:rPr>
          <w:rFonts w:ascii="標楷體" w:eastAsia="標楷體" w:hAnsi="標楷體"/>
          <w:sz w:val="28"/>
          <w:szCs w:val="28"/>
        </w:rPr>
        <w:t>1. 由病歷記錄及產前檢查記錄，確認妊娠週數。</w:t>
      </w:r>
    </w:p>
    <w:p w:rsidR="000257EE" w:rsidRPr="00412F21" w:rsidRDefault="00274757">
      <w:pPr>
        <w:pStyle w:val="af"/>
        <w:tabs>
          <w:tab w:val="left" w:pos="567"/>
        </w:tabs>
        <w:spacing w:line="600" w:lineRule="exact"/>
        <w:ind w:left="644" w:firstLine="0"/>
      </w:pPr>
      <w:r w:rsidRPr="00412F21">
        <w:rPr>
          <w:rFonts w:ascii="標楷體" w:eastAsia="標楷體" w:hAnsi="標楷體"/>
          <w:sz w:val="28"/>
          <w:szCs w:val="28"/>
        </w:rPr>
        <w:t>2.非自行要求剖腹者，須經由病歷紀錄、產前相關檢查結果，且配合病患臨床症狀確認術式之適應症。</w:t>
      </w:r>
      <w:r w:rsidRPr="00412F21">
        <w:rPr>
          <w:rFonts w:ascii="標楷體" w:hAnsi="標楷體" w:cs="Arial"/>
          <w:kern w:val="0"/>
          <w:sz w:val="28"/>
          <w:szCs w:val="28"/>
        </w:rPr>
        <w:t>(104/1/1)</w:t>
      </w:r>
    </w:p>
    <w:p w:rsidR="000257EE" w:rsidRPr="00412F21" w:rsidRDefault="00274757">
      <w:pPr>
        <w:pStyle w:val="111"/>
        <w:spacing w:line="600" w:lineRule="exact"/>
        <w:ind w:left="751" w:hanging="751"/>
      </w:pPr>
      <w:r w:rsidRPr="00412F21">
        <w:rPr>
          <w:rFonts w:ascii="標楷體" w:hAnsi="標楷體"/>
          <w:b/>
        </w:rPr>
        <w:t>(二)刪除</w:t>
      </w:r>
      <w:r w:rsidRPr="00412F21">
        <w:rPr>
          <w:rFonts w:ascii="標楷體" w:hAnsi="標楷體" w:cs="Arial"/>
          <w:kern w:val="0"/>
        </w:rPr>
        <w:t>(104/1/1)</w:t>
      </w:r>
    </w:p>
    <w:p w:rsidR="000257EE" w:rsidRPr="00412F21" w:rsidRDefault="000257EE">
      <w:pPr>
        <w:pStyle w:val="111"/>
        <w:spacing w:line="600" w:lineRule="exact"/>
        <w:ind w:left="729" w:hanging="443"/>
        <w:rPr>
          <w:rFonts w:ascii="標楷體" w:hAnsi="標楷體"/>
          <w:b/>
        </w:rPr>
      </w:pPr>
    </w:p>
    <w:p w:rsidR="000257EE" w:rsidRPr="00412F21" w:rsidRDefault="00274757">
      <w:pPr>
        <w:pStyle w:val="111"/>
        <w:spacing w:line="600" w:lineRule="exact"/>
        <w:ind w:left="751" w:hanging="751"/>
      </w:pPr>
      <w:r w:rsidRPr="00412F21">
        <w:rPr>
          <w:rFonts w:ascii="標楷體" w:hAnsi="標楷體"/>
          <w:b/>
        </w:rPr>
        <w:t>（三）出院狀態：</w:t>
      </w:r>
      <w:r w:rsidRPr="00412F21">
        <w:rPr>
          <w:rFonts w:ascii="標楷體" w:hAnsi="標楷體" w:cs="Arial"/>
          <w:kern w:val="0"/>
        </w:rPr>
        <w:t>(104/1/1)</w:t>
      </w:r>
    </w:p>
    <w:p w:rsidR="000257EE" w:rsidRPr="00412F21" w:rsidRDefault="00274757" w:rsidP="00997E43">
      <w:pPr>
        <w:tabs>
          <w:tab w:val="left" w:pos="851"/>
          <w:tab w:val="left" w:pos="1276"/>
        </w:tabs>
        <w:spacing w:line="600" w:lineRule="exact"/>
        <w:ind w:left="567" w:hanging="284"/>
      </w:pPr>
      <w:r w:rsidRPr="00412F21">
        <w:rPr>
          <w:rFonts w:ascii="標楷體" w:eastAsia="標楷體" w:hAnsi="標楷體"/>
          <w:sz w:val="28"/>
          <w:szCs w:val="28"/>
        </w:rPr>
        <w:t>1.出院前至少24小時內生命徵象穩定，或可排除傷口感染之其他原因之發燒，如乳腺炎、上呼吸道感染等不影響出院治療。</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2.可自行解尿(特殊情況者除外)。</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3.正常胃腸功能，恢復飲食。</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4.子宮收縮良好。</w:t>
      </w:r>
    </w:p>
    <w:p w:rsidR="000257EE" w:rsidRPr="00412F21" w:rsidRDefault="00274757">
      <w:pPr>
        <w:tabs>
          <w:tab w:val="left" w:pos="851"/>
          <w:tab w:val="left" w:pos="1276"/>
        </w:tabs>
        <w:spacing w:line="600" w:lineRule="exact"/>
        <w:ind w:left="1199" w:hanging="913"/>
        <w:rPr>
          <w:rFonts w:ascii="標楷體" w:eastAsia="標楷體" w:hAnsi="標楷體"/>
          <w:sz w:val="28"/>
          <w:szCs w:val="28"/>
        </w:rPr>
      </w:pPr>
      <w:r w:rsidRPr="00412F21">
        <w:rPr>
          <w:rFonts w:ascii="標楷體" w:eastAsia="標楷體" w:hAnsi="標楷體"/>
          <w:sz w:val="28"/>
          <w:szCs w:val="28"/>
        </w:rPr>
        <w:t>5.惡露量正常。</w:t>
      </w:r>
    </w:p>
    <w:p w:rsidR="000257EE" w:rsidRPr="00412F21" w:rsidRDefault="00274757">
      <w:pPr>
        <w:tabs>
          <w:tab w:val="left" w:pos="851"/>
          <w:tab w:val="left" w:pos="1276"/>
        </w:tabs>
        <w:spacing w:line="600" w:lineRule="exact"/>
        <w:ind w:left="1199" w:hanging="913"/>
      </w:pPr>
      <w:r w:rsidRPr="00412F21">
        <w:rPr>
          <w:rFonts w:ascii="標楷體" w:eastAsia="標楷體" w:hAnsi="標楷體"/>
          <w:sz w:val="28"/>
          <w:szCs w:val="28"/>
        </w:rPr>
        <w:t>6.刪除</w:t>
      </w:r>
      <w:r w:rsidRPr="00412F21">
        <w:rPr>
          <w:rFonts w:ascii="標楷體" w:hAnsi="標楷體" w:cs="Arial"/>
          <w:sz w:val="28"/>
          <w:szCs w:val="28"/>
        </w:rPr>
        <w:t xml:space="preserve"> (104/1/1)</w:t>
      </w:r>
    </w:p>
    <w:p w:rsidR="000257EE" w:rsidRPr="00412F21" w:rsidRDefault="00274757">
      <w:pPr>
        <w:tabs>
          <w:tab w:val="left" w:pos="851"/>
          <w:tab w:val="left" w:pos="1276"/>
        </w:tabs>
        <w:spacing w:line="600" w:lineRule="exact"/>
        <w:ind w:left="1199" w:hanging="913"/>
      </w:pPr>
      <w:r w:rsidRPr="00412F21">
        <w:rPr>
          <w:rFonts w:ascii="標楷體" w:eastAsia="標楷體" w:hAnsi="標楷體"/>
          <w:sz w:val="28"/>
          <w:szCs w:val="28"/>
        </w:rPr>
        <w:t>7.病人之衛教：</w:t>
      </w:r>
      <w:r w:rsidRPr="00412F21">
        <w:rPr>
          <w:rFonts w:ascii="標楷體" w:hAnsi="標楷體" w:cs="Arial"/>
          <w:sz w:val="28"/>
          <w:szCs w:val="28"/>
        </w:rPr>
        <w:t>(104/1/1)</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(１)沐浴及個人衛生。</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(２)傷口之照料。</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lastRenderedPageBreak/>
        <w:t>(３)活動程度(包括性生活等)之衛教。</w:t>
      </w:r>
    </w:p>
    <w:p w:rsidR="000257EE" w:rsidRPr="00412F21" w:rsidRDefault="00274757">
      <w:pPr>
        <w:spacing w:line="600" w:lineRule="exact"/>
        <w:ind w:left="1010" w:hanging="300"/>
        <w:rPr>
          <w:rFonts w:ascii="標楷體" w:eastAsia="標楷體" w:hAnsi="標楷體"/>
          <w:sz w:val="28"/>
          <w:szCs w:val="28"/>
        </w:rPr>
      </w:pPr>
      <w:r w:rsidRPr="00412F21">
        <w:rPr>
          <w:rFonts w:ascii="標楷體" w:eastAsia="標楷體" w:hAnsi="標楷體"/>
          <w:sz w:val="28"/>
          <w:szCs w:val="28"/>
        </w:rPr>
        <w:t>(４)口服藥。</w:t>
      </w:r>
    </w:p>
    <w:p w:rsidR="000257EE" w:rsidRPr="00412F21" w:rsidRDefault="00274757">
      <w:pPr>
        <w:pStyle w:val="111"/>
        <w:spacing w:line="600" w:lineRule="exact"/>
        <w:ind w:left="1010" w:hanging="300"/>
        <w:rPr>
          <w:rFonts w:ascii="標楷體" w:hAnsi="標楷體"/>
        </w:rPr>
      </w:pPr>
      <w:r w:rsidRPr="00412F21">
        <w:rPr>
          <w:rFonts w:ascii="標楷體" w:hAnsi="標楷體"/>
        </w:rPr>
        <w:t>(５)回診時間。</w:t>
      </w:r>
    </w:p>
    <w:p w:rsidR="000257EE" w:rsidRPr="00412F21" w:rsidRDefault="00274757">
      <w:pPr>
        <w:pageBreakBefore/>
        <w:widowControl/>
        <w:spacing w:line="600" w:lineRule="exact"/>
        <w:ind w:left="1134" w:hanging="1134"/>
      </w:pPr>
      <w:r w:rsidRPr="00412F21">
        <w:rPr>
          <w:rFonts w:ascii="標楷體" w:hAnsi="標楷體"/>
          <w:b/>
          <w:sz w:val="28"/>
          <w:szCs w:val="28"/>
        </w:rPr>
        <w:lastRenderedPageBreak/>
        <w:t>DRG372</w:t>
      </w:r>
      <w:r w:rsidRPr="00412F21">
        <w:rPr>
          <w:rFonts w:ascii="標楷體" w:hAnsi="標楷體"/>
          <w:sz w:val="28"/>
          <w:szCs w:val="28"/>
        </w:rPr>
        <w:t xml:space="preserve">  </w:t>
      </w:r>
      <w:r w:rsidRPr="00412F21">
        <w:rPr>
          <w:rFonts w:ascii="標楷體" w:eastAsia="標楷體" w:hAnsi="標楷體"/>
          <w:sz w:val="28"/>
          <w:szCs w:val="28"/>
        </w:rPr>
        <w:t>陰道分娩，伴有複雜診斷</w:t>
      </w:r>
      <w:r w:rsidRPr="00412F21">
        <w:rPr>
          <w:rFonts w:ascii="標楷體" w:hAnsi="標楷體"/>
          <w:sz w:val="28"/>
          <w:szCs w:val="28"/>
        </w:rPr>
        <w:t>(VAGINAL DELIVERY WITH COMPLICATING DIAGNOSES)</w:t>
      </w:r>
    </w:p>
    <w:p w:rsidR="000257EE" w:rsidRPr="00412F21" w:rsidRDefault="00274757">
      <w:pPr>
        <w:pStyle w:val="111"/>
        <w:spacing w:line="600" w:lineRule="exact"/>
        <w:ind w:left="1373" w:hanging="1373"/>
      </w:pPr>
      <w:r w:rsidRPr="00412F21">
        <w:rPr>
          <w:rFonts w:ascii="標楷體" w:hAnsi="標楷體"/>
          <w:b/>
          <w:kern w:val="0"/>
        </w:rPr>
        <w:t>DRG37301</w:t>
      </w:r>
      <w:r w:rsidRPr="00412F21">
        <w:rPr>
          <w:rFonts w:ascii="標楷體" w:hAnsi="標楷體"/>
          <w:kern w:val="0"/>
        </w:rPr>
        <w:t xml:space="preserve">  陰道分娩，無複雜診斷，有合併症或併發症</w:t>
      </w:r>
      <w:r w:rsidRPr="00412F21">
        <w:rPr>
          <w:rFonts w:ascii="標楷體" w:hAnsi="標楷體"/>
        </w:rPr>
        <w:t>(</w:t>
      </w:r>
      <w:r w:rsidRPr="00412F21">
        <w:rPr>
          <w:rFonts w:ascii="標楷體" w:hAnsi="標楷體"/>
          <w:kern w:val="0"/>
        </w:rPr>
        <w:t>VAGINAL DELIVERY WITHOUT COMPLICATING DIAGNOSES WITH CC</w:t>
      </w:r>
      <w:r w:rsidRPr="00412F21">
        <w:rPr>
          <w:rFonts w:ascii="標楷體" w:hAnsi="標楷體"/>
        </w:rPr>
        <w:t>)</w:t>
      </w:r>
    </w:p>
    <w:p w:rsidR="000257EE" w:rsidRPr="00412F21" w:rsidRDefault="00274757">
      <w:pPr>
        <w:spacing w:line="600" w:lineRule="exact"/>
        <w:ind w:left="1373" w:hanging="1373"/>
      </w:pPr>
      <w:r w:rsidRPr="00412F21">
        <w:rPr>
          <w:rFonts w:ascii="標楷體" w:eastAsia="標楷體" w:hAnsi="標楷體"/>
          <w:b/>
          <w:sz w:val="28"/>
          <w:szCs w:val="28"/>
        </w:rPr>
        <w:t>DRG37302</w:t>
      </w:r>
      <w:r w:rsidRPr="00412F21">
        <w:rPr>
          <w:rFonts w:ascii="標楷體" w:eastAsia="標楷體" w:hAnsi="標楷體"/>
          <w:sz w:val="28"/>
          <w:szCs w:val="28"/>
        </w:rPr>
        <w:t xml:space="preserve">  陰道分娩，無複雜診斷，無合併症或併發症(VAGINAL DELIVERY WITHOUT COMPLICATING DIAGNOSES WITHOUT CC)</w:t>
      </w:r>
    </w:p>
    <w:p w:rsidR="000257EE" w:rsidRPr="00412F21" w:rsidRDefault="000257EE">
      <w:pPr>
        <w:spacing w:line="600" w:lineRule="exact"/>
        <w:ind w:hanging="1020"/>
        <w:rPr>
          <w:rFonts w:ascii="標楷體" w:eastAsia="標楷體" w:hAnsi="標楷體"/>
          <w:b/>
          <w:bCs/>
          <w:sz w:val="28"/>
          <w:szCs w:val="28"/>
        </w:rPr>
      </w:pPr>
    </w:p>
    <w:p w:rsidR="000257EE" w:rsidRPr="00412F21" w:rsidRDefault="00274757">
      <w:pPr>
        <w:pStyle w:val="111"/>
        <w:spacing w:line="600" w:lineRule="exact"/>
        <w:ind w:left="3002" w:hanging="3002"/>
        <w:rPr>
          <w:rFonts w:ascii="標楷體" w:hAnsi="標楷體"/>
          <w:b/>
          <w:bCs/>
        </w:rPr>
      </w:pPr>
      <w:r w:rsidRPr="00412F21">
        <w:rPr>
          <w:rFonts w:ascii="標楷體" w:hAnsi="標楷體"/>
          <w:b/>
          <w:bCs/>
        </w:rPr>
        <w:t>審查原則：</w:t>
      </w:r>
    </w:p>
    <w:p w:rsidR="000257EE" w:rsidRPr="00412F21" w:rsidRDefault="00274757">
      <w:pPr>
        <w:pStyle w:val="111"/>
        <w:spacing w:line="600" w:lineRule="exact"/>
        <w:ind w:left="751" w:hanging="751"/>
        <w:rPr>
          <w:rFonts w:ascii="標楷體" w:hAnsi="標楷體"/>
          <w:b/>
          <w:bCs/>
        </w:rPr>
      </w:pPr>
      <w:r w:rsidRPr="00412F21">
        <w:rPr>
          <w:rFonts w:ascii="標楷體" w:hAnsi="標楷體"/>
          <w:b/>
          <w:bCs/>
        </w:rPr>
        <w:t>(一)診斷正確性：</w:t>
      </w:r>
    </w:p>
    <w:p w:rsidR="000257EE" w:rsidRPr="00412F21" w:rsidRDefault="00274757">
      <w:pPr>
        <w:autoSpaceDE w:val="0"/>
        <w:spacing w:line="600" w:lineRule="exact"/>
        <w:ind w:left="564" w:hanging="283"/>
      </w:pPr>
      <w:r w:rsidRPr="00412F21">
        <w:rPr>
          <w:rFonts w:ascii="標楷體" w:eastAsia="標楷體" w:hAnsi="標楷體"/>
          <w:sz w:val="28"/>
          <w:szCs w:val="28"/>
        </w:rPr>
        <w:t>1.由病歷紀錄及產前檢查資料，確認產婦為妊娠週數大於</w:t>
      </w:r>
      <w:r w:rsidRPr="00412F21">
        <w:rPr>
          <w:rFonts w:ascii="標楷體" w:eastAsia="標楷體" w:hAnsi="標楷體" w:cs="Tahoma"/>
          <w:sz w:val="28"/>
          <w:szCs w:val="28"/>
        </w:rPr>
        <w:t>20</w:t>
      </w:r>
      <w:r w:rsidRPr="00412F21">
        <w:rPr>
          <w:rFonts w:ascii="標楷體" w:eastAsia="標楷體" w:hAnsi="標楷體"/>
          <w:sz w:val="28"/>
          <w:szCs w:val="28"/>
        </w:rPr>
        <w:t>週之陰道生產。</w:t>
      </w:r>
    </w:p>
    <w:p w:rsidR="000257EE" w:rsidRPr="00412F21" w:rsidRDefault="00274757">
      <w:pPr>
        <w:autoSpaceDE w:val="0"/>
        <w:spacing w:line="600" w:lineRule="exact"/>
        <w:ind w:left="1042" w:hanging="759"/>
      </w:pPr>
      <w:r w:rsidRPr="00412F21">
        <w:rPr>
          <w:rFonts w:ascii="標楷體" w:eastAsia="標楷體" w:hAnsi="標楷體" w:cs="Arial Unicode MS"/>
          <w:sz w:val="28"/>
          <w:szCs w:val="28"/>
        </w:rPr>
        <w:t>2.若</w:t>
      </w:r>
      <w:r w:rsidRPr="00412F21">
        <w:rPr>
          <w:rFonts w:ascii="標楷體" w:eastAsia="標楷體" w:hAnsi="標楷體"/>
          <w:sz w:val="28"/>
          <w:szCs w:val="28"/>
        </w:rPr>
        <w:t>費用低於下限之案件，已於醫院外急產，則不應以足月產當主診斷。</w:t>
      </w:r>
    </w:p>
    <w:p w:rsidR="000257EE" w:rsidRPr="00412F21" w:rsidRDefault="00274757">
      <w:pPr>
        <w:widowControl/>
        <w:spacing w:line="600" w:lineRule="exact"/>
        <w:ind w:left="1042" w:hanging="759"/>
        <w:rPr>
          <w:rFonts w:ascii="標楷體" w:eastAsia="標楷體" w:hAnsi="標楷體"/>
          <w:sz w:val="28"/>
          <w:szCs w:val="28"/>
        </w:rPr>
      </w:pPr>
      <w:r w:rsidRPr="00412F21">
        <w:rPr>
          <w:rFonts w:ascii="標楷體" w:eastAsia="標楷體" w:hAnsi="標楷體"/>
          <w:sz w:val="28"/>
          <w:szCs w:val="28"/>
        </w:rPr>
        <w:t>3.提供相關診斷或合併症或併發症病史、檢查、檢驗或治療之具體資料。</w:t>
      </w:r>
    </w:p>
    <w:p w:rsidR="000257EE" w:rsidRPr="00412F21" w:rsidRDefault="000257EE">
      <w:pPr>
        <w:widowControl/>
        <w:spacing w:line="600" w:lineRule="exact"/>
        <w:ind w:left="1043" w:hanging="760"/>
        <w:rPr>
          <w:rFonts w:ascii="標楷體" w:eastAsia="標楷體" w:hAnsi="標楷體"/>
          <w:b/>
          <w:bCs/>
          <w:sz w:val="28"/>
          <w:szCs w:val="28"/>
        </w:rPr>
      </w:pPr>
    </w:p>
    <w:p w:rsidR="000257EE" w:rsidRPr="00412F21" w:rsidRDefault="00274757">
      <w:pPr>
        <w:pStyle w:val="111"/>
        <w:spacing w:line="600" w:lineRule="exact"/>
        <w:ind w:left="751" w:hanging="751"/>
        <w:rPr>
          <w:rFonts w:ascii="標楷體" w:hAnsi="標楷體"/>
          <w:b/>
          <w:bCs/>
        </w:rPr>
      </w:pPr>
      <w:r w:rsidRPr="00412F21">
        <w:rPr>
          <w:rFonts w:ascii="標楷體" w:hAnsi="標楷體"/>
          <w:b/>
          <w:bCs/>
        </w:rPr>
        <w:t>(二)入院或主手術（處置）之適當性：</w:t>
      </w:r>
    </w:p>
    <w:p w:rsidR="000257EE" w:rsidRPr="00412F21" w:rsidRDefault="00274757">
      <w:pPr>
        <w:autoSpaceDE w:val="0"/>
        <w:spacing w:line="600" w:lineRule="exact"/>
        <w:ind w:left="567"/>
      </w:pPr>
      <w:r w:rsidRPr="00412F21">
        <w:rPr>
          <w:rFonts w:ascii="標楷體" w:eastAsia="標楷體" w:hAnsi="標楷體"/>
          <w:sz w:val="28"/>
          <w:szCs w:val="28"/>
        </w:rPr>
        <w:t>應有基本血液檢查報告及產程進展圖，若有特殊處置如D&amp;C或biopsy應有檢體並附病理報告。</w:t>
      </w:r>
    </w:p>
    <w:p w:rsidR="000257EE" w:rsidRPr="00412F21" w:rsidRDefault="000257EE">
      <w:pPr>
        <w:autoSpaceDE w:val="0"/>
        <w:spacing w:line="600" w:lineRule="exact"/>
        <w:ind w:left="439" w:firstLine="280"/>
        <w:rPr>
          <w:rFonts w:ascii="標楷體" w:eastAsia="標楷體" w:hAnsi="標楷體"/>
          <w:sz w:val="28"/>
          <w:szCs w:val="28"/>
        </w:rPr>
      </w:pPr>
    </w:p>
    <w:p w:rsidR="000257EE" w:rsidRPr="00412F21" w:rsidRDefault="00274757">
      <w:pPr>
        <w:pStyle w:val="111"/>
        <w:spacing w:line="600" w:lineRule="exact"/>
        <w:ind w:left="751" w:hanging="751"/>
      </w:pPr>
      <w:r w:rsidRPr="00412F21">
        <w:rPr>
          <w:rFonts w:ascii="標楷體" w:hAnsi="標楷體"/>
          <w:b/>
        </w:rPr>
        <w:t>(</w:t>
      </w:r>
      <w:r w:rsidRPr="00412F21">
        <w:rPr>
          <w:rFonts w:ascii="標楷體" w:hAnsi="標楷體"/>
          <w:b/>
          <w:bCs/>
        </w:rPr>
        <w:t>三</w:t>
      </w:r>
      <w:r w:rsidRPr="00412F21">
        <w:rPr>
          <w:rFonts w:ascii="標楷體" w:hAnsi="標楷體"/>
          <w:b/>
        </w:rPr>
        <w:t>)</w:t>
      </w:r>
      <w:r w:rsidRPr="00412F21">
        <w:rPr>
          <w:rFonts w:ascii="標楷體" w:hAnsi="標楷體"/>
          <w:b/>
          <w:bCs/>
        </w:rPr>
        <w:t>、出院狀態：</w:t>
      </w:r>
    </w:p>
    <w:p w:rsidR="000257EE" w:rsidRPr="00412F21" w:rsidRDefault="00274757">
      <w:pPr>
        <w:pStyle w:val="af"/>
        <w:autoSpaceDE w:val="0"/>
        <w:spacing w:line="600" w:lineRule="exact"/>
        <w:ind w:left="567" w:firstLine="0"/>
        <w:rPr>
          <w:rFonts w:ascii="標楷體" w:eastAsia="標楷體" w:hAnsi="標楷體"/>
          <w:sz w:val="28"/>
          <w:szCs w:val="28"/>
        </w:rPr>
      </w:pPr>
      <w:r w:rsidRPr="00412F21">
        <w:rPr>
          <w:rFonts w:ascii="標楷體" w:eastAsia="標楷體" w:hAnsi="標楷體"/>
          <w:sz w:val="28"/>
          <w:szCs w:val="28"/>
        </w:rPr>
        <w:t>本項DRG個案在出院時，應符合下列出院狀況：</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1.生命徵象穩定，病患出院前24小時無發燒感染。</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2.子宮收縮良好。</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lastRenderedPageBreak/>
        <w:t>3.惡露量正常或無血塊。</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4.會陰傷口癒合良好。</w:t>
      </w:r>
    </w:p>
    <w:p w:rsidR="000257EE" w:rsidRPr="00412F21" w:rsidRDefault="00274757">
      <w:pPr>
        <w:autoSpaceDE w:val="0"/>
        <w:spacing w:line="600" w:lineRule="exact"/>
        <w:ind w:left="567" w:hanging="286"/>
        <w:rPr>
          <w:rFonts w:ascii="標楷體" w:eastAsia="標楷體" w:hAnsi="標楷體"/>
          <w:sz w:val="28"/>
          <w:szCs w:val="28"/>
        </w:rPr>
      </w:pPr>
      <w:r w:rsidRPr="00412F21">
        <w:rPr>
          <w:rFonts w:ascii="標楷體" w:eastAsia="標楷體" w:hAnsi="標楷體"/>
          <w:sz w:val="28"/>
          <w:szCs w:val="28"/>
        </w:rPr>
        <w:t>5.基本上自行解尿順暢（有時膀胱無力，可告知攜帶Foley回家，並予衛教）。</w:t>
      </w:r>
    </w:p>
    <w:p w:rsidR="000257EE" w:rsidRPr="00412F21" w:rsidRDefault="00274757">
      <w:pPr>
        <w:autoSpaceDE w:val="0"/>
        <w:spacing w:line="600" w:lineRule="exact"/>
        <w:ind w:left="-2" w:firstLine="305"/>
        <w:rPr>
          <w:rFonts w:ascii="標楷體" w:eastAsia="標楷體" w:hAnsi="標楷體"/>
          <w:sz w:val="28"/>
          <w:szCs w:val="28"/>
        </w:rPr>
      </w:pPr>
      <w:r w:rsidRPr="00412F21">
        <w:rPr>
          <w:rFonts w:ascii="標楷體" w:eastAsia="標楷體" w:hAnsi="標楷體"/>
          <w:sz w:val="28"/>
          <w:szCs w:val="28"/>
        </w:rPr>
        <w:t>6.病人衛教（嬰兒餵哺、沐浴及照顧，乳房護理…等）。</w:t>
      </w:r>
    </w:p>
    <w:p w:rsidR="000257EE" w:rsidRPr="00412F21" w:rsidRDefault="000257EE">
      <w:pPr>
        <w:jc w:val="center"/>
        <w:rPr>
          <w:rFonts w:ascii="標楷體" w:eastAsia="標楷體" w:hAnsi="標楷體"/>
          <w:sz w:val="28"/>
          <w:szCs w:val="28"/>
        </w:rPr>
      </w:pPr>
    </w:p>
    <w:p w:rsidR="000257EE" w:rsidRPr="00412F21" w:rsidRDefault="000257EE">
      <w:pPr>
        <w:snapToGrid w:val="0"/>
        <w:spacing w:line="600" w:lineRule="exact"/>
        <w:ind w:left="1040" w:hanging="560"/>
        <w:jc w:val="both"/>
        <w:rPr>
          <w:rFonts w:ascii="標楷體" w:eastAsia="標楷體" w:hAnsi="標楷體"/>
          <w:sz w:val="28"/>
          <w:szCs w:val="28"/>
        </w:rPr>
      </w:pPr>
    </w:p>
    <w:p w:rsidR="000257EE" w:rsidRPr="00412F21" w:rsidRDefault="00997E43" w:rsidP="00997E43">
      <w:pPr>
        <w:pageBreakBefore/>
        <w:snapToGrid w:val="0"/>
        <w:spacing w:line="600" w:lineRule="exact"/>
        <w:ind w:left="1276" w:hanging="1276"/>
        <w:jc w:val="both"/>
      </w:pPr>
      <w:r w:rsidRPr="00412F21">
        <w:rPr>
          <w:rFonts w:ascii="標楷體" w:eastAsia="標楷體" w:hAnsi="標楷體"/>
          <w:b/>
          <w:sz w:val="28"/>
          <w:szCs w:val="28"/>
        </w:rPr>
        <w:lastRenderedPageBreak/>
        <w:t xml:space="preserve">DRG37601 </w:t>
      </w:r>
      <w:r w:rsidR="00274757" w:rsidRPr="00412F21">
        <w:rPr>
          <w:rFonts w:ascii="標楷體" w:eastAsia="標楷體" w:hAnsi="標楷體"/>
          <w:sz w:val="28"/>
          <w:szCs w:val="28"/>
        </w:rPr>
        <w:t>無手術之產後及流產後診斷 (1)POSTPARTUM AND POSTABORTION DIAGNOSES WITHOUT OPERATING ROOM PROCEDURES(1)</w:t>
      </w:r>
      <w:r w:rsidR="00274757" w:rsidRPr="00412F21">
        <w:rPr>
          <w:rFonts w:ascii="標楷體" w:eastAsia="標楷體" w:hAnsi="標楷體" w:cs="Arial"/>
          <w:sz w:val="28"/>
          <w:szCs w:val="28"/>
        </w:rPr>
        <w:t xml:space="preserve"> (104/1/1)</w:t>
      </w:r>
    </w:p>
    <w:p w:rsidR="000257EE" w:rsidRPr="00412F21" w:rsidRDefault="00997E43" w:rsidP="00997E43">
      <w:pPr>
        <w:snapToGrid w:val="0"/>
        <w:spacing w:line="600" w:lineRule="exact"/>
        <w:ind w:left="1276" w:hanging="1276"/>
        <w:jc w:val="both"/>
      </w:pPr>
      <w:r w:rsidRPr="00412F21">
        <w:rPr>
          <w:rFonts w:ascii="標楷體" w:eastAsia="標楷體" w:hAnsi="標楷體"/>
          <w:b/>
          <w:sz w:val="28"/>
          <w:szCs w:val="28"/>
        </w:rPr>
        <w:t xml:space="preserve">DRG37602 </w:t>
      </w:r>
      <w:r w:rsidR="00274757" w:rsidRPr="00412F21">
        <w:rPr>
          <w:rFonts w:ascii="標楷體" w:eastAsia="標楷體" w:hAnsi="標楷體"/>
          <w:sz w:val="28"/>
          <w:szCs w:val="28"/>
        </w:rPr>
        <w:t>無手術之產後及流產後診斷(2)，有合併症或併發症POSTPARTUM AND POSTABORTION DIAGNOSES WITHOUT OPERATING ROOM PROCEDURES(2) WITH CC</w:t>
      </w:r>
      <w:r w:rsidR="00274757"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DRG37603</w:t>
      </w:r>
      <w:r w:rsidR="00997E43" w:rsidRPr="00412F21">
        <w:rPr>
          <w:rFonts w:ascii="標楷體" w:eastAsia="標楷體" w:hAnsi="標楷體"/>
          <w:sz w:val="28"/>
          <w:szCs w:val="28"/>
        </w:rPr>
        <w:t xml:space="preserve"> </w:t>
      </w:r>
      <w:r w:rsidRPr="00412F21">
        <w:rPr>
          <w:rFonts w:ascii="標楷體" w:eastAsia="標楷體" w:hAnsi="標楷體"/>
          <w:sz w:val="28"/>
          <w:szCs w:val="28"/>
        </w:rPr>
        <w:t>無手術之產後及流產後診斷(2)，無合併症或併發症POSTPARTUM AND POSTABORTION DIAGNOSES WITHOUT OPERATING ROOM PROCEDURES(2)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 xml:space="preserve">DRG37604 </w:t>
      </w:r>
      <w:r w:rsidRPr="00412F21">
        <w:rPr>
          <w:rFonts w:ascii="標楷體" w:eastAsia="標楷體" w:hAnsi="標楷體"/>
          <w:sz w:val="28"/>
          <w:szCs w:val="28"/>
        </w:rPr>
        <w:t>無手術之產後及流產後診斷(3)，有合併症或併發症POSTPARTUM AND POSTABORTION DIAGNOSES WITHOUT OPERATING ROOM PROCEDURES(3)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DRG37605</w:t>
      </w:r>
      <w:r w:rsidRPr="00412F21">
        <w:rPr>
          <w:rFonts w:ascii="標楷體" w:eastAsia="標楷體" w:hAnsi="標楷體"/>
          <w:sz w:val="28"/>
          <w:szCs w:val="28"/>
        </w:rPr>
        <w:t xml:space="preserve"> 無手術之產後及流產後診斷(3)，無合併症或併發症POSTPARTUM AND POSTABORTION DIAGNOSES WITHOUT OPERATING ROOM PROCEDURES(3)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DRG37701</w:t>
      </w:r>
      <w:r w:rsidR="00997E43" w:rsidRPr="00412F21">
        <w:rPr>
          <w:rFonts w:ascii="標楷體" w:eastAsia="標楷體" w:hAnsi="標楷體" w:hint="eastAsia"/>
          <w:sz w:val="28"/>
          <w:szCs w:val="28"/>
        </w:rPr>
        <w:t xml:space="preserve"> </w:t>
      </w:r>
      <w:r w:rsidRPr="00412F21">
        <w:rPr>
          <w:rFonts w:ascii="標楷體" w:eastAsia="標楷體" w:hAnsi="標楷體"/>
          <w:sz w:val="28"/>
          <w:szCs w:val="28"/>
        </w:rPr>
        <w:t>伴有手術之產後及流產後診斷(1)POSTPARTUM AND POSTABORTION DIAGNOSES WITH OPERATING ROOM PROCEDURES(1)</w:t>
      </w:r>
      <w:r w:rsidRPr="00412F21">
        <w:rPr>
          <w:rFonts w:ascii="標楷體" w:eastAsia="標楷體" w:hAnsi="標楷體" w:cs="Arial"/>
          <w:sz w:val="28"/>
          <w:szCs w:val="28"/>
        </w:rPr>
        <w:t xml:space="preserve"> (104/1/1)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DRG37702</w:t>
      </w:r>
      <w:r w:rsidRPr="00412F21">
        <w:rPr>
          <w:rFonts w:ascii="標楷體" w:eastAsia="標楷體" w:hAnsi="標楷體"/>
          <w:sz w:val="28"/>
          <w:szCs w:val="28"/>
        </w:rPr>
        <w:t xml:space="preserve"> 伴有手術之產後及流產後診斷(2)，有合併症或併發症POSTPARTUM AND POSTABORTION DIAGNOSES WITH OPERATING ROOM PROCEDURES(2)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DRG37703</w:t>
      </w:r>
      <w:r w:rsidRPr="00412F21">
        <w:rPr>
          <w:rFonts w:ascii="標楷體" w:eastAsia="標楷體" w:hAnsi="標楷體"/>
          <w:sz w:val="28"/>
          <w:szCs w:val="28"/>
        </w:rPr>
        <w:t xml:space="preserve"> 伴有手術之產後及流產後診斷(2)，無合併症或併發症POSTPARTUM AND POSTABORTION DIAGNOSES WITHOUT OPERATING ROOM PROCEDURES(2) WITHOUT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lastRenderedPageBreak/>
        <w:t xml:space="preserve">DRG37704 </w:t>
      </w:r>
      <w:r w:rsidRPr="00412F21">
        <w:rPr>
          <w:rFonts w:ascii="標楷體" w:eastAsia="標楷體" w:hAnsi="標楷體"/>
          <w:sz w:val="28"/>
          <w:szCs w:val="28"/>
        </w:rPr>
        <w:t>伴有手術之產後及流產後診斷(3)，有合併症或併發症POSTPARTUM AND POSTABORTION DIAGNOSES WITH OPERATING ROOM PROCEDURES(3) WITH CC</w:t>
      </w:r>
      <w:r w:rsidRPr="00412F21">
        <w:rPr>
          <w:rFonts w:ascii="標楷體" w:eastAsia="標楷體" w:hAnsi="標楷體" w:cs="Arial"/>
          <w:sz w:val="28"/>
          <w:szCs w:val="28"/>
        </w:rPr>
        <w:t>(104/1/1)</w:t>
      </w:r>
    </w:p>
    <w:p w:rsidR="000257EE" w:rsidRPr="00412F21" w:rsidRDefault="00274757" w:rsidP="00997E43">
      <w:pPr>
        <w:snapToGrid w:val="0"/>
        <w:spacing w:line="600" w:lineRule="exact"/>
        <w:ind w:left="1276" w:hanging="1276"/>
        <w:jc w:val="both"/>
      </w:pPr>
      <w:r w:rsidRPr="00412F21">
        <w:rPr>
          <w:rFonts w:ascii="標楷體" w:eastAsia="標楷體" w:hAnsi="標楷體"/>
          <w:b/>
          <w:sz w:val="28"/>
          <w:szCs w:val="28"/>
        </w:rPr>
        <w:t>DRG37705</w:t>
      </w:r>
      <w:r w:rsidR="00997E43" w:rsidRPr="00412F21">
        <w:rPr>
          <w:rFonts w:ascii="標楷體" w:eastAsia="標楷體" w:hAnsi="標楷體" w:hint="eastAsia"/>
          <w:sz w:val="28"/>
          <w:szCs w:val="28"/>
        </w:rPr>
        <w:t xml:space="preserve"> </w:t>
      </w:r>
      <w:r w:rsidRPr="00412F21">
        <w:rPr>
          <w:rFonts w:ascii="標楷體" w:eastAsia="標楷體" w:hAnsi="標楷體"/>
          <w:sz w:val="28"/>
          <w:szCs w:val="28"/>
        </w:rPr>
        <w:t>伴有手術之產後及流產後診斷(3)，無合併症或併發症POSTPARTUM AND POSTABORTION DIAGNOSES WITHOUT OPERATING ROOM PROCEDURES(3) WITHOUT CC</w:t>
      </w:r>
      <w:r w:rsidRPr="00412F21">
        <w:rPr>
          <w:rFonts w:ascii="標楷體" w:eastAsia="標楷體" w:hAnsi="標楷體" w:cs="Arial"/>
          <w:sz w:val="28"/>
          <w:szCs w:val="28"/>
        </w:rPr>
        <w:t>(104/1/1)</w:t>
      </w:r>
    </w:p>
    <w:p w:rsidR="000257EE" w:rsidRPr="00412F21" w:rsidRDefault="000257EE">
      <w:pPr>
        <w:snapToGrid w:val="0"/>
        <w:spacing w:line="600" w:lineRule="exact"/>
        <w:ind w:left="1078" w:hanging="1078"/>
        <w:jc w:val="both"/>
        <w:rPr>
          <w:rFonts w:ascii="標楷體" w:eastAsia="標楷體" w:hAnsi="標楷體" w:cs="Arial"/>
          <w:sz w:val="28"/>
          <w:szCs w:val="28"/>
        </w:rPr>
      </w:pPr>
    </w:p>
    <w:p w:rsidR="000257EE" w:rsidRPr="00412F21" w:rsidRDefault="00274757">
      <w:pPr>
        <w:snapToGrid w:val="0"/>
        <w:spacing w:line="600" w:lineRule="exact"/>
        <w:ind w:left="1079" w:hanging="1079"/>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jc w:val="both"/>
      </w:pPr>
      <w:r w:rsidRPr="00412F21">
        <w:rPr>
          <w:rFonts w:ascii="標楷體" w:eastAsia="標楷體" w:hAnsi="標楷體"/>
          <w:b/>
          <w:sz w:val="28"/>
          <w:szCs w:val="28"/>
        </w:rPr>
        <w:t>(一)診斷正確性：</w:t>
      </w:r>
      <w:r w:rsidRPr="00412F21">
        <w:rPr>
          <w:rFonts w:ascii="標楷體" w:eastAsia="標楷體" w:hAnsi="標楷體"/>
          <w:sz w:val="28"/>
          <w:szCs w:val="28"/>
        </w:rPr>
        <w:t>（104/1/1）</w:t>
      </w:r>
    </w:p>
    <w:p w:rsidR="000257EE" w:rsidRPr="00412F21" w:rsidRDefault="00274757">
      <w:pPr>
        <w:snapToGrid w:val="0"/>
        <w:spacing w:line="600" w:lineRule="exact"/>
        <w:ind w:left="281"/>
        <w:jc w:val="both"/>
        <w:rPr>
          <w:rFonts w:ascii="標楷體" w:eastAsia="標楷體" w:hAnsi="標楷體"/>
          <w:sz w:val="28"/>
          <w:szCs w:val="28"/>
        </w:rPr>
      </w:pPr>
      <w:r w:rsidRPr="00412F21">
        <w:rPr>
          <w:rFonts w:ascii="標楷體" w:eastAsia="標楷體" w:hAnsi="標楷體"/>
          <w:sz w:val="28"/>
          <w:szCs w:val="28"/>
        </w:rPr>
        <w:t>1.由病歷記錄及臨床症狀，確認生產或流產。</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2.由臨床症狀及相關病史，確認合併症及併發症是否與生產或流產有關。</w:t>
      </w:r>
    </w:p>
    <w:p w:rsidR="000257EE" w:rsidRPr="00412F21" w:rsidRDefault="00274757">
      <w:pPr>
        <w:snapToGrid w:val="0"/>
        <w:spacing w:line="600" w:lineRule="exact"/>
        <w:ind w:firstLine="305"/>
        <w:jc w:val="both"/>
      </w:pPr>
      <w:r w:rsidRPr="00412F21">
        <w:rPr>
          <w:rFonts w:ascii="標楷體" w:eastAsia="標楷體" w:hAnsi="標楷體"/>
          <w:sz w:val="28"/>
          <w:szCs w:val="28"/>
        </w:rPr>
        <w:t>3.若有合併症，應提供合併症、病史、檢查、檢驗及治療具體資料。</w:t>
      </w:r>
    </w:p>
    <w:p w:rsidR="000257EE" w:rsidRPr="00412F21" w:rsidRDefault="000257EE">
      <w:pPr>
        <w:snapToGrid w:val="0"/>
        <w:spacing w:line="600" w:lineRule="exact"/>
        <w:jc w:val="both"/>
        <w:rPr>
          <w:rFonts w:ascii="標楷體" w:eastAsia="標楷體" w:hAnsi="標楷體"/>
          <w:sz w:val="28"/>
          <w:szCs w:val="28"/>
          <w:u w:val="single"/>
        </w:rPr>
      </w:pPr>
    </w:p>
    <w:p w:rsidR="000257EE" w:rsidRPr="00412F21" w:rsidRDefault="00274757">
      <w:pPr>
        <w:spacing w:line="600" w:lineRule="exact"/>
        <w:ind w:left="563" w:hanging="549"/>
      </w:pPr>
      <w:r w:rsidRPr="00412F21">
        <w:rPr>
          <w:rFonts w:ascii="標楷體" w:eastAsia="標楷體" w:hAnsi="標楷體"/>
          <w:b/>
          <w:sz w:val="28"/>
          <w:szCs w:val="28"/>
        </w:rPr>
        <w:t xml:space="preserve">(二)入院或主手術(處置)之適當性： </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1.應附必要之血液、生化及理學檢查，說明必要住院之原因。</w:t>
      </w:r>
    </w:p>
    <w:p w:rsidR="000257EE" w:rsidRPr="00412F21" w:rsidRDefault="00274757">
      <w:pPr>
        <w:snapToGrid w:val="0"/>
        <w:spacing w:line="600" w:lineRule="exact"/>
        <w:ind w:firstLine="305"/>
        <w:jc w:val="both"/>
      </w:pPr>
      <w:r w:rsidRPr="00412F21">
        <w:rPr>
          <w:rFonts w:ascii="標楷體" w:eastAsia="標楷體" w:hAnsi="標楷體"/>
          <w:sz w:val="28"/>
          <w:szCs w:val="28"/>
        </w:rPr>
        <w:t>2.除非特別情況，小於妊娠12週(含)且無合併症及併發症，應排除住院。</w:t>
      </w:r>
    </w:p>
    <w:p w:rsidR="000257EE" w:rsidRPr="00412F21" w:rsidRDefault="000257EE">
      <w:pPr>
        <w:snapToGrid w:val="0"/>
        <w:spacing w:line="600" w:lineRule="exact"/>
        <w:jc w:val="both"/>
        <w:rPr>
          <w:rFonts w:ascii="標楷體" w:eastAsia="標楷體" w:hAnsi="標楷體"/>
          <w:sz w:val="28"/>
          <w:szCs w:val="28"/>
          <w:u w:val="single"/>
        </w:rPr>
      </w:pPr>
    </w:p>
    <w:p w:rsidR="000257EE" w:rsidRPr="00412F21" w:rsidRDefault="00274757">
      <w:pPr>
        <w:snapToGrid w:val="0"/>
        <w:spacing w:line="600" w:lineRule="exact"/>
        <w:jc w:val="both"/>
      </w:pPr>
      <w:r w:rsidRPr="00412F21">
        <w:rPr>
          <w:rFonts w:ascii="標楷體" w:eastAsia="標楷體" w:hAnsi="標楷體"/>
          <w:b/>
          <w:sz w:val="28"/>
          <w:szCs w:val="28"/>
        </w:rPr>
        <w:t>(三)施行本項DRG項目應提供相關之檢查(驗)：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1.血液檢查（含血色素、白血球、血小板、白血球分類）。</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2.生化（含CRP）。</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3.血液細菌培養報告。</w:t>
      </w:r>
    </w:p>
    <w:p w:rsidR="000257EE" w:rsidRPr="00412F21" w:rsidRDefault="00274757">
      <w:pPr>
        <w:snapToGrid w:val="0"/>
        <w:spacing w:line="600" w:lineRule="exact"/>
        <w:ind w:firstLine="305"/>
        <w:jc w:val="both"/>
      </w:pPr>
      <w:r w:rsidRPr="00412F21">
        <w:rPr>
          <w:rFonts w:ascii="標楷體" w:eastAsia="標楷體" w:hAnsi="標楷體"/>
          <w:sz w:val="28"/>
          <w:szCs w:val="28"/>
        </w:rPr>
        <w:t>4.若有特殊處置，應有檢體並附病理報告。</w:t>
      </w:r>
    </w:p>
    <w:p w:rsidR="000257EE" w:rsidRPr="00412F21" w:rsidRDefault="00274757">
      <w:pPr>
        <w:snapToGrid w:val="0"/>
        <w:spacing w:line="600" w:lineRule="exact"/>
        <w:jc w:val="both"/>
      </w:pPr>
      <w:r w:rsidRPr="00412F21">
        <w:rPr>
          <w:rFonts w:ascii="標楷體" w:eastAsia="標楷體" w:hAnsi="標楷體"/>
          <w:b/>
          <w:sz w:val="28"/>
          <w:szCs w:val="28"/>
        </w:rPr>
        <w:t>(四)出院狀態：</w:t>
      </w:r>
      <w:r w:rsidRPr="00412F21">
        <w:rPr>
          <w:rFonts w:ascii="標楷體" w:eastAsia="標楷體" w:hAnsi="標楷體"/>
          <w:sz w:val="28"/>
          <w:szCs w:val="28"/>
        </w:rPr>
        <w:t>（104/1/1）</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lastRenderedPageBreak/>
        <w:t>1.生命徵象穩定，出院前24小時無發燒感染。</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2.子宮收縮良好。</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3.惡露量正常。</w:t>
      </w:r>
    </w:p>
    <w:p w:rsidR="000257EE" w:rsidRPr="00412F21" w:rsidRDefault="00274757">
      <w:pPr>
        <w:snapToGrid w:val="0"/>
        <w:spacing w:line="600" w:lineRule="exact"/>
        <w:ind w:firstLine="305"/>
        <w:jc w:val="both"/>
        <w:rPr>
          <w:rFonts w:ascii="標楷體" w:eastAsia="標楷體" w:hAnsi="標楷體"/>
          <w:sz w:val="28"/>
          <w:szCs w:val="28"/>
        </w:rPr>
      </w:pPr>
      <w:r w:rsidRPr="00412F21">
        <w:rPr>
          <w:rFonts w:ascii="標楷體" w:eastAsia="標楷體" w:hAnsi="標楷體"/>
          <w:sz w:val="28"/>
          <w:szCs w:val="28"/>
        </w:rPr>
        <w:t>4.自行解尿正常。</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5.病人衛教：口服藥、回診時間、緊急回診或急診的情況、哺乳及退奶及乳房護理。</w:t>
      </w:r>
    </w:p>
    <w:p w:rsidR="000257EE" w:rsidRPr="00412F21" w:rsidRDefault="00274757">
      <w:pPr>
        <w:pageBreakBefore/>
        <w:snapToGrid w:val="0"/>
        <w:spacing w:line="600" w:lineRule="exact"/>
        <w:ind w:left="1560" w:hanging="1277"/>
        <w:jc w:val="both"/>
      </w:pPr>
      <w:r w:rsidRPr="00412F21">
        <w:rPr>
          <w:rFonts w:ascii="標楷體" w:eastAsia="標楷體" w:hAnsi="標楷體"/>
          <w:b/>
          <w:sz w:val="28"/>
          <w:szCs w:val="28"/>
        </w:rPr>
        <w:lastRenderedPageBreak/>
        <w:t>DRG37801</w:t>
      </w:r>
      <w:r w:rsidRPr="00412F21">
        <w:rPr>
          <w:rFonts w:ascii="標楷體" w:eastAsia="標楷體" w:hAnsi="標楷體"/>
          <w:sz w:val="28"/>
          <w:szCs w:val="28"/>
        </w:rPr>
        <w:t>腹腔鏡子宮外孕手術LAPAROSCOPIC ECTOPIC PREGNANCY PROCEDURES</w:t>
      </w:r>
      <w:r w:rsidRPr="00412F21">
        <w:rPr>
          <w:rFonts w:ascii="標楷體" w:eastAsia="標楷體" w:hAnsi="標楷體" w:cs="Arial"/>
          <w:sz w:val="28"/>
          <w:szCs w:val="28"/>
        </w:rPr>
        <w:t>(104/1/1)</w:t>
      </w: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DRG37802</w:t>
      </w:r>
      <w:r w:rsidRPr="00412F21">
        <w:rPr>
          <w:rFonts w:ascii="標楷體" w:eastAsia="標楷體" w:hAnsi="標楷體"/>
          <w:sz w:val="28"/>
          <w:szCs w:val="28"/>
        </w:rPr>
        <w:t>子宮外孕手術ECTOPIC PREGNANCY PROCEDURES</w:t>
      </w:r>
      <w:r w:rsidRPr="00412F21">
        <w:rPr>
          <w:rFonts w:ascii="標楷體" w:eastAsia="標楷體" w:hAnsi="標楷體" w:cs="Arial"/>
          <w:sz w:val="28"/>
          <w:szCs w:val="28"/>
        </w:rPr>
        <w:t>(104/1/1)</w:t>
      </w: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DRG37803</w:t>
      </w:r>
      <w:r w:rsidRPr="00412F21">
        <w:rPr>
          <w:rFonts w:ascii="標楷體" w:eastAsia="標楷體" w:hAnsi="標楷體"/>
          <w:sz w:val="28"/>
          <w:szCs w:val="28"/>
        </w:rPr>
        <w:t>子宮外孕ECTOPIC PREGNANCY</w:t>
      </w:r>
      <w:r w:rsidRPr="00412F21">
        <w:rPr>
          <w:rFonts w:ascii="標楷體" w:eastAsia="標楷體" w:hAnsi="標楷體" w:cs="Arial"/>
          <w:sz w:val="28"/>
          <w:szCs w:val="28"/>
        </w:rPr>
        <w:t>(104/1/1)</w:t>
      </w:r>
    </w:p>
    <w:p w:rsidR="000257EE" w:rsidRPr="00412F21" w:rsidRDefault="000257EE">
      <w:pPr>
        <w:snapToGrid w:val="0"/>
        <w:spacing w:line="600" w:lineRule="exact"/>
        <w:ind w:left="588" w:hanging="305"/>
        <w:jc w:val="both"/>
        <w:rPr>
          <w:rFonts w:ascii="標楷體" w:eastAsia="標楷體" w:hAnsi="標楷體" w:cs="Arial"/>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64" w:firstLine="1"/>
        <w:jc w:val="both"/>
        <w:rPr>
          <w:rFonts w:ascii="標楷體" w:eastAsia="標楷體" w:hAnsi="標楷體"/>
          <w:sz w:val="28"/>
          <w:szCs w:val="28"/>
        </w:rPr>
      </w:pPr>
      <w:r w:rsidRPr="00412F21">
        <w:rPr>
          <w:rFonts w:ascii="標楷體" w:eastAsia="標楷體" w:hAnsi="標楷體"/>
          <w:sz w:val="28"/>
          <w:szCs w:val="28"/>
        </w:rPr>
        <w:t>應附必要之血液、生化、理學檢查說明必要住院及說明子宮外孕開刀必要之原因。</w:t>
      </w:r>
    </w:p>
    <w:p w:rsidR="000257EE" w:rsidRPr="00412F21" w:rsidRDefault="000257EE">
      <w:pPr>
        <w:snapToGrid w:val="0"/>
        <w:spacing w:line="600" w:lineRule="exact"/>
        <w:ind w:left="564" w:firstLine="1"/>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64"/>
        <w:jc w:val="both"/>
        <w:rPr>
          <w:rFonts w:ascii="標楷體" w:eastAsia="標楷體" w:hAnsi="標楷體"/>
          <w:sz w:val="28"/>
          <w:szCs w:val="28"/>
        </w:rPr>
      </w:pPr>
      <w:r w:rsidRPr="00412F21">
        <w:rPr>
          <w:rFonts w:ascii="標楷體" w:eastAsia="標楷體" w:hAnsi="標楷體"/>
          <w:sz w:val="28"/>
          <w:szCs w:val="28"/>
        </w:rPr>
        <w:t>須提供下列相關之檢查(驗)</w:t>
      </w:r>
    </w:p>
    <w:p w:rsidR="000257EE" w:rsidRPr="00412F21" w:rsidRDefault="00274757">
      <w:pPr>
        <w:snapToGrid w:val="0"/>
        <w:spacing w:line="600" w:lineRule="exact"/>
        <w:ind w:left="585" w:hanging="302"/>
        <w:jc w:val="both"/>
        <w:rPr>
          <w:rFonts w:ascii="標楷體" w:eastAsia="標楷體" w:hAnsi="標楷體"/>
          <w:sz w:val="28"/>
          <w:szCs w:val="28"/>
        </w:rPr>
      </w:pPr>
      <w:r w:rsidRPr="00412F21">
        <w:rPr>
          <w:rFonts w:ascii="標楷體" w:eastAsia="標楷體" w:hAnsi="標楷體"/>
          <w:sz w:val="28"/>
          <w:szCs w:val="28"/>
        </w:rPr>
        <w:t>1.基本血液報告（Ｈb、Hct、WBC）。</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2.血清βHCG。</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3.檢體之病理報告。</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4.腹腔鏡手術應附相片。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5.超音波記錄証明子宮外孕及外孕破裂出血的影像。</w:t>
      </w:r>
    </w:p>
    <w:p w:rsidR="000257EE" w:rsidRPr="00412F21" w:rsidRDefault="00274757">
      <w:pPr>
        <w:snapToGrid w:val="0"/>
        <w:spacing w:line="600" w:lineRule="exact"/>
        <w:ind w:left="564" w:firstLine="1"/>
        <w:jc w:val="both"/>
        <w:rPr>
          <w:rFonts w:ascii="標楷體" w:eastAsia="標楷體" w:hAnsi="標楷體"/>
          <w:sz w:val="28"/>
          <w:szCs w:val="28"/>
        </w:rPr>
      </w:pPr>
      <w:r w:rsidRPr="00412F21">
        <w:rPr>
          <w:rFonts w:ascii="標楷體" w:eastAsia="標楷體" w:hAnsi="標楷體"/>
          <w:sz w:val="28"/>
          <w:szCs w:val="28"/>
        </w:rPr>
        <w:t>說明：子宮外孕不一定要到生命跡象不穩定時才開刀</w:t>
      </w:r>
    </w:p>
    <w:p w:rsidR="000257EE" w:rsidRPr="00412F21" w:rsidRDefault="000257EE">
      <w:pPr>
        <w:snapToGrid w:val="0"/>
        <w:spacing w:line="600" w:lineRule="exact"/>
        <w:ind w:left="564" w:firstLine="1"/>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(三)出院狀態：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2.出院前24小時無發燒感染。</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3.無合併症。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lastRenderedPageBreak/>
        <w:t>4.自行解尿正常。</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5.衛教。（沐浴、個人衛生、傷口照護、活動、口服藥、回診）</w:t>
      </w:r>
    </w:p>
    <w:p w:rsidR="000257EE" w:rsidRPr="00412F21" w:rsidRDefault="00274757" w:rsidP="00997E43">
      <w:pPr>
        <w:pageBreakBefore/>
        <w:snapToGrid w:val="0"/>
        <w:spacing w:line="600" w:lineRule="exact"/>
        <w:ind w:left="1418" w:hanging="1137"/>
        <w:jc w:val="both"/>
      </w:pPr>
      <w:r w:rsidRPr="00412F21">
        <w:rPr>
          <w:rFonts w:ascii="標楷體" w:eastAsia="標楷體" w:hAnsi="標楷體"/>
          <w:b/>
          <w:sz w:val="28"/>
          <w:szCs w:val="28"/>
        </w:rPr>
        <w:lastRenderedPageBreak/>
        <w:t>DRG38001</w:t>
      </w:r>
      <w:r w:rsidRPr="00412F21">
        <w:rPr>
          <w:rFonts w:ascii="標楷體" w:eastAsia="標楷體" w:hAnsi="標楷體"/>
          <w:sz w:val="28"/>
          <w:szCs w:val="28"/>
        </w:rPr>
        <w:t>無子宮擴刮術之流產，有合併症或併發症ABORTION WITHOUT DILATION AND CURETTAGE WITH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DRG38002</w:t>
      </w:r>
      <w:r w:rsidRPr="00412F21">
        <w:rPr>
          <w:rFonts w:ascii="標楷體" w:eastAsia="標楷體" w:hAnsi="標楷體"/>
          <w:sz w:val="28"/>
          <w:szCs w:val="28"/>
        </w:rPr>
        <w:t>無子宮擴刮術之流產，無合併症或併發症ABORTION WITHOUT DILATION AND CURETTAGE WITHOUT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DRG38101</w:t>
      </w:r>
      <w:r w:rsidRPr="00412F21">
        <w:rPr>
          <w:rFonts w:ascii="標楷體" w:eastAsia="標楷體" w:hAnsi="標楷體"/>
          <w:sz w:val="28"/>
          <w:szCs w:val="28"/>
        </w:rPr>
        <w:t>伴有子宮擴刮術之流產或子宮切開術，有合併症或併發症ABORTION WITH DILATION AND CURETTAGE, ASPIRATION CURETTAGE OR HYSTEROTOMY WITH CC</w:t>
      </w:r>
      <w:r w:rsidRPr="00412F21">
        <w:rPr>
          <w:rFonts w:ascii="標楷體" w:eastAsia="標楷體" w:hAnsi="標楷體" w:cs="Arial"/>
          <w:sz w:val="28"/>
          <w:szCs w:val="28"/>
        </w:rPr>
        <w:t>(104/1/1)</w:t>
      </w:r>
    </w:p>
    <w:p w:rsidR="000257EE" w:rsidRPr="00412F21" w:rsidRDefault="00274757">
      <w:pPr>
        <w:snapToGrid w:val="0"/>
        <w:spacing w:line="600" w:lineRule="exact"/>
        <w:ind w:left="1505" w:hanging="1222"/>
        <w:jc w:val="both"/>
      </w:pPr>
      <w:r w:rsidRPr="00412F21">
        <w:rPr>
          <w:rFonts w:ascii="標楷體" w:eastAsia="標楷體" w:hAnsi="標楷體"/>
          <w:b/>
          <w:sz w:val="28"/>
          <w:szCs w:val="28"/>
        </w:rPr>
        <w:t>DRG38102</w:t>
      </w:r>
      <w:r w:rsidRPr="00412F21">
        <w:rPr>
          <w:rFonts w:ascii="標楷體" w:eastAsia="標楷體" w:hAnsi="標楷體"/>
          <w:sz w:val="28"/>
          <w:szCs w:val="28"/>
        </w:rPr>
        <w:t>伴有子宮擴刮術之流產或子宮切開術，無合併症或併發症ABORTION WITH DILATION AND CURETTAGE, ASPIRATION CURETTAGE OR HYSTEROTOMY WITHOUT CC</w:t>
      </w:r>
      <w:r w:rsidRPr="00412F21">
        <w:rPr>
          <w:rFonts w:ascii="標楷體" w:eastAsia="標楷體" w:hAnsi="標楷體" w:cs="Arial"/>
          <w:sz w:val="28"/>
          <w:szCs w:val="28"/>
        </w:rPr>
        <w:t>(104/1/1)</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1.應附必要之血液，生化及理學檢查說明必要之住院及手術之原因。</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2.除非特別情況，小於妊娠12週(含)且無合併症及併發症，應排除住院。</w:t>
      </w:r>
    </w:p>
    <w:p w:rsidR="000257EE" w:rsidRPr="00412F21" w:rsidRDefault="000257EE">
      <w:pPr>
        <w:snapToGrid w:val="0"/>
        <w:spacing w:line="600" w:lineRule="exact"/>
        <w:ind w:left="588" w:hanging="305"/>
        <w:jc w:val="both"/>
        <w:rPr>
          <w:rFonts w:ascii="標楷體" w:eastAsia="標楷體" w:hAnsi="標楷體"/>
          <w:sz w:val="28"/>
          <w:szCs w:val="28"/>
          <w:u w:val="single"/>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1.血液檢查（含血色素、白血球、血小板、白血球分類）。</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2.βHCG。</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3.病理組織檢查報告。</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4.生化（含CRP）。</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5.血液細菌培養報告。</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lastRenderedPageBreak/>
        <w:t>(三)出院狀態：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1.生命徵象穩定。</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2.出院前24小時無發燒感染。</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3.無合併症。</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4.自行解尿正常。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5.惡露量正常。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6.傷口無感染現象。</w:t>
      </w:r>
    </w:p>
    <w:p w:rsidR="000257EE" w:rsidRPr="00412F21" w:rsidRDefault="00274757">
      <w:pPr>
        <w:snapToGrid w:val="0"/>
        <w:spacing w:line="600" w:lineRule="exact"/>
        <w:ind w:left="588" w:hanging="305"/>
        <w:jc w:val="both"/>
      </w:pPr>
      <w:r w:rsidRPr="00412F21">
        <w:rPr>
          <w:rFonts w:ascii="標楷體" w:eastAsia="標楷體" w:hAnsi="標楷體"/>
          <w:sz w:val="28"/>
          <w:szCs w:val="28"/>
        </w:rPr>
        <w:t>7.病人衛教：口服藥、回診時間、緊急回診或急診的情況、退奶及乳房護理。</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pageBreakBefore/>
        <w:snapToGrid w:val="0"/>
        <w:spacing w:line="600" w:lineRule="exact"/>
        <w:jc w:val="both"/>
      </w:pPr>
      <w:r w:rsidRPr="00412F21">
        <w:rPr>
          <w:rFonts w:ascii="標楷體" w:eastAsia="標楷體" w:hAnsi="標楷體"/>
          <w:b/>
          <w:sz w:val="28"/>
          <w:szCs w:val="28"/>
        </w:rPr>
        <w:lastRenderedPageBreak/>
        <w:t>DRG382</w:t>
      </w:r>
      <w:r w:rsidRPr="00412F21">
        <w:rPr>
          <w:rFonts w:ascii="標楷體" w:eastAsia="標楷體" w:hAnsi="標楷體"/>
          <w:sz w:val="28"/>
          <w:szCs w:val="28"/>
        </w:rPr>
        <w:t>假產FALSE LABOR</w:t>
      </w:r>
      <w:r w:rsidRPr="00412F21">
        <w:rPr>
          <w:rFonts w:ascii="標楷體" w:hAnsi="標楷體" w:cs="Arial"/>
          <w:sz w:val="28"/>
          <w:szCs w:val="28"/>
        </w:rPr>
        <w:t>(104/1/1)</w:t>
      </w:r>
    </w:p>
    <w:p w:rsidR="000257EE" w:rsidRPr="00412F21" w:rsidRDefault="000257EE">
      <w:pPr>
        <w:snapToGrid w:val="0"/>
        <w:spacing w:line="600" w:lineRule="exact"/>
        <w:ind w:left="588" w:hanging="305"/>
        <w:jc w:val="both"/>
        <w:rPr>
          <w:rFonts w:ascii="標楷體" w:hAnsi="標楷體" w:cs="Arial"/>
          <w:sz w:val="28"/>
          <w:szCs w:val="28"/>
        </w:rPr>
      </w:pPr>
    </w:p>
    <w:p w:rsidR="000257EE" w:rsidRPr="00412F21" w:rsidRDefault="00274757">
      <w:pPr>
        <w:snapToGrid w:val="0"/>
        <w:spacing w:line="600" w:lineRule="exact"/>
        <w:ind w:left="588" w:hanging="305"/>
        <w:jc w:val="both"/>
      </w:pPr>
      <w:r w:rsidRPr="00412F21">
        <w:rPr>
          <w:rFonts w:ascii="標楷體" w:eastAsia="標楷體" w:hAnsi="標楷體"/>
          <w:b/>
          <w:sz w:val="28"/>
          <w:szCs w:val="28"/>
        </w:rPr>
        <w:t>審查原則：</w:t>
      </w:r>
      <w:r w:rsidRPr="00412F21">
        <w:rPr>
          <w:rFonts w:ascii="標楷體" w:eastAsia="標楷體" w:hAnsi="標楷體"/>
          <w:sz w:val="28"/>
          <w:szCs w:val="28"/>
        </w:rPr>
        <w:t>（104/1/1）</w:t>
      </w: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(一)診斷正確性：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1.由病歷記錄及產前檢查記錄，確認妊娠週數。</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2.由臨床檢查確認生產跡象。</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(二)入院或主手術(處置)之適當性：</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入院的理學檢查及胎心音監視器確定生產徵象。</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(三)施行本項DRG項目應提供相關之檢查(驗)：</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1.胎心音監視記錄。</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2.產程記錄。</w:t>
      </w:r>
    </w:p>
    <w:p w:rsidR="000257EE" w:rsidRPr="00412F21" w:rsidRDefault="000257EE">
      <w:pPr>
        <w:snapToGrid w:val="0"/>
        <w:spacing w:line="600" w:lineRule="exact"/>
        <w:ind w:left="588" w:hanging="305"/>
        <w:jc w:val="both"/>
        <w:rPr>
          <w:rFonts w:ascii="標楷體" w:eastAsia="標楷體" w:hAnsi="標楷體"/>
          <w:sz w:val="28"/>
          <w:szCs w:val="28"/>
        </w:rPr>
      </w:pPr>
    </w:p>
    <w:p w:rsidR="000257EE" w:rsidRPr="00412F21" w:rsidRDefault="00274757">
      <w:pPr>
        <w:snapToGrid w:val="0"/>
        <w:spacing w:line="600" w:lineRule="exact"/>
        <w:ind w:left="613" w:hanging="611"/>
        <w:jc w:val="both"/>
      </w:pPr>
      <w:r w:rsidRPr="00412F21">
        <w:rPr>
          <w:rFonts w:ascii="標楷體" w:eastAsia="標楷體" w:hAnsi="標楷體"/>
          <w:b/>
          <w:sz w:val="28"/>
          <w:szCs w:val="28"/>
        </w:rPr>
        <w:t>(四)出院狀態：</w:t>
      </w:r>
      <w:r w:rsidRPr="00412F21">
        <w:rPr>
          <w:rFonts w:ascii="標楷體" w:eastAsia="標楷體" w:hAnsi="標楷體"/>
          <w:sz w:val="28"/>
          <w:szCs w:val="28"/>
        </w:rPr>
        <w:t>（104/1/1）</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1.子宮收縮變小變少。</w:t>
      </w:r>
    </w:p>
    <w:p w:rsidR="000257EE" w:rsidRPr="00412F21" w:rsidRDefault="00274757">
      <w:pPr>
        <w:snapToGrid w:val="0"/>
        <w:spacing w:line="600" w:lineRule="exact"/>
        <w:ind w:left="588" w:hanging="305"/>
        <w:jc w:val="both"/>
        <w:rPr>
          <w:rFonts w:ascii="標楷體" w:eastAsia="標楷體" w:hAnsi="標楷體"/>
          <w:sz w:val="28"/>
          <w:szCs w:val="28"/>
        </w:rPr>
      </w:pPr>
      <w:r w:rsidRPr="00412F21">
        <w:rPr>
          <w:rFonts w:ascii="標楷體" w:eastAsia="標楷體" w:hAnsi="標楷體"/>
          <w:sz w:val="28"/>
          <w:szCs w:val="28"/>
        </w:rPr>
        <w:t>2.無產程進展。</w:t>
      </w:r>
    </w:p>
    <w:p w:rsidR="000257EE" w:rsidRPr="00412F21" w:rsidRDefault="00274757" w:rsidP="00225613">
      <w:pPr>
        <w:snapToGrid w:val="0"/>
        <w:spacing w:line="600" w:lineRule="exact"/>
        <w:ind w:left="588" w:hanging="305"/>
        <w:sectPr w:rsidR="000257EE" w:rsidRPr="00412F21">
          <w:footerReference w:type="default" r:id="rId10"/>
          <w:pgSz w:w="11906" w:h="16838"/>
          <w:pgMar w:top="1418" w:right="1418" w:bottom="1418" w:left="1418" w:header="851" w:footer="851" w:gutter="0"/>
          <w:cols w:space="720"/>
          <w:docGrid w:type="lines" w:linePitch="432"/>
        </w:sectPr>
      </w:pPr>
      <w:r w:rsidRPr="00412F21">
        <w:rPr>
          <w:rFonts w:ascii="標楷體" w:eastAsia="標楷體" w:hAnsi="標楷體"/>
          <w:sz w:val="28"/>
          <w:szCs w:val="28"/>
        </w:rPr>
        <w:t>3.病人衛教解說：生產的徵象，門診回診。</w:t>
      </w:r>
    </w:p>
    <w:p w:rsidR="000257EE" w:rsidRPr="00412F21" w:rsidRDefault="00274757">
      <w:pPr>
        <w:spacing w:after="72"/>
        <w:jc w:val="center"/>
        <w:rPr>
          <w:rFonts w:ascii="標楷體" w:eastAsia="標楷體" w:hAnsi="標楷體"/>
          <w:bCs/>
          <w:sz w:val="28"/>
          <w:szCs w:val="28"/>
        </w:rPr>
        <w:sectPr w:rsidR="000257EE" w:rsidRPr="00412F21">
          <w:headerReference w:type="default" r:id="rId11"/>
          <w:footerReference w:type="default" r:id="rId12"/>
          <w:pgSz w:w="11906" w:h="16838"/>
          <w:pgMar w:top="720" w:right="720" w:bottom="720" w:left="720" w:header="0" w:footer="794" w:gutter="0"/>
          <w:cols w:space="720"/>
          <w:docGrid w:type="lines" w:linePitch="401"/>
        </w:sectPr>
      </w:pPr>
      <w:r w:rsidRPr="00412F21">
        <w:rPr>
          <w:rFonts w:ascii="標楷體" w:eastAsia="標楷體" w:hAnsi="標楷體"/>
          <w:bCs/>
          <w:sz w:val="28"/>
          <w:szCs w:val="28"/>
        </w:rPr>
        <w:lastRenderedPageBreak/>
        <w:t>附表一  刪除(99/7/1)</w:t>
      </w:r>
    </w:p>
    <w:p w:rsidR="000257EE" w:rsidRPr="00412F21" w:rsidRDefault="005E147B">
      <w:pPr>
        <w:spacing w:after="180"/>
        <w:jc w:val="center"/>
      </w:pPr>
      <w:r>
        <w:rPr>
          <w:rFonts w:ascii="標楷體" w:eastAsia="標楷體" w:hAnsi="標楷體"/>
          <w:b/>
          <w:bCs/>
          <w:noProof/>
          <w:sz w:val="32"/>
        </w:rPr>
        <w:lastRenderedPageBreak/>
        <mc:AlternateContent>
          <mc:Choice Requires="wps">
            <w:drawing>
              <wp:anchor distT="0" distB="0" distL="114300" distR="114300" simplePos="0" relativeHeight="251661312" behindDoc="0" locked="0" layoutInCell="1" allowOverlap="1" wp14:anchorId="2724C9BD" wp14:editId="495C2237">
                <wp:simplePos x="0" y="0"/>
                <wp:positionH relativeFrom="column">
                  <wp:posOffset>5257800</wp:posOffset>
                </wp:positionH>
                <wp:positionV relativeFrom="paragraph">
                  <wp:posOffset>-191770</wp:posOffset>
                </wp:positionV>
                <wp:extent cx="1028700" cy="305435"/>
                <wp:effectExtent l="0" t="0" r="0" b="0"/>
                <wp:wrapNone/>
                <wp:docPr id="3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724C9BD" id="Text Box 85" o:spid="_x0000_s1029" type="#_x0000_t202" style="position:absolute;left:0;text-align:left;margin-left:414pt;margin-top:-15.1pt;width:81pt;height:2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附表二</w:t>
                      </w:r>
                    </w:p>
                  </w:txbxContent>
                </v:textbox>
              </v:shape>
            </w:pict>
          </mc:Fallback>
        </mc:AlternateContent>
      </w:r>
      <w:r w:rsidR="00274757" w:rsidRPr="00412F21">
        <w:rPr>
          <w:rFonts w:ascii="標楷體" w:eastAsia="標楷體" w:hAnsi="標楷體"/>
          <w:b/>
          <w:bCs/>
          <w:sz w:val="32"/>
        </w:rPr>
        <w:t>個案活動能力評估表</w:t>
      </w:r>
    </w:p>
    <w:p w:rsidR="000257EE" w:rsidRPr="00412F21" w:rsidRDefault="00274757">
      <w:pPr>
        <w:spacing w:after="180"/>
        <w:jc w:val="center"/>
        <w:rPr>
          <w:rFonts w:ascii="標楷體" w:eastAsia="標楷體" w:hAnsi="標楷體"/>
        </w:rPr>
      </w:pPr>
      <w:r w:rsidRPr="00412F21">
        <w:rPr>
          <w:rFonts w:ascii="標楷體" w:eastAsia="標楷體" w:hAnsi="標楷體"/>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412F21" w:rsidRPr="00412F21">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jc w:val="center"/>
              <w:rPr>
                <w:rFonts w:ascii="標楷體" w:eastAsia="標楷體" w:hAnsi="標楷體"/>
              </w:rPr>
            </w:pPr>
            <w:r w:rsidRPr="00412F21">
              <w:rPr>
                <w:rFonts w:ascii="標楷體" w:eastAsia="標楷體" w:hAnsi="標楷體"/>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ind w:left="480" w:right="480"/>
              <w:rPr>
                <w:rFonts w:ascii="標楷體" w:eastAsia="標楷體" w:hAnsi="標楷體"/>
              </w:rPr>
            </w:pPr>
            <w:r w:rsidRPr="00412F21">
              <w:rPr>
                <w:rFonts w:ascii="標楷體" w:eastAsia="標楷體" w:hAnsi="標楷體"/>
              </w:rPr>
              <w:t>描述</w:t>
            </w:r>
          </w:p>
        </w:tc>
      </w:tr>
      <w:tr w:rsidR="00412F21" w:rsidRPr="00412F21">
        <w:tc>
          <w:tcPr>
            <w:tcW w:w="123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center"/>
              <w:rPr>
                <w:rFonts w:ascii="標楷體" w:eastAsia="標楷體" w:hAnsi="標楷體"/>
              </w:rPr>
            </w:pPr>
            <w:r w:rsidRPr="00412F21">
              <w:rPr>
                <w:rFonts w:ascii="標楷體" w:eastAsia="標楷體" w:hAnsi="標楷體"/>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both"/>
            </w:pPr>
            <w:r w:rsidRPr="00412F21">
              <w:rPr>
                <w:rFonts w:ascii="標楷體" w:eastAsia="標楷體" w:hAnsi="標楷體"/>
              </w:rPr>
              <w:t>完全活動</w:t>
            </w:r>
            <w:r w:rsidRPr="00412F21">
              <w:rPr>
                <w:rFonts w:ascii="標楷體" w:eastAsia="標楷體" w:hAnsi="標楷體"/>
                <w:szCs w:val="22"/>
              </w:rPr>
              <w:t>。</w:t>
            </w:r>
            <w:r w:rsidRPr="00412F21">
              <w:rPr>
                <w:rFonts w:ascii="標楷體" w:eastAsia="標楷體" w:hAnsi="標楷體"/>
              </w:rPr>
              <w:t>能維持所有之活動，不受任何限制</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1</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能夠步行及維持輕度工作，如：簡單之家務</w:t>
            </w:r>
            <w:r w:rsidRPr="00412F21">
              <w:rPr>
                <w:rFonts w:ascii="標楷體" w:eastAsia="標楷體" w:hAnsi="標楷體"/>
                <w:szCs w:val="22"/>
              </w:rPr>
              <w:t>、辦公室之工作，但受制於體力消耗量大之活動。</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2</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能夠步行及維持自我照顧，但無法進行辦公或家務</w:t>
            </w:r>
            <w:r w:rsidRPr="00412F21">
              <w:rPr>
                <w:rFonts w:ascii="標楷體" w:eastAsia="標楷體" w:hAnsi="標楷體"/>
                <w:szCs w:val="22"/>
              </w:rPr>
              <w:t>。</w:t>
            </w:r>
            <w:r w:rsidRPr="00412F21">
              <w:rPr>
                <w:rFonts w:ascii="標楷體" w:eastAsia="標楷體" w:hAnsi="標楷體"/>
              </w:rPr>
              <w:t>50％以上之清醒時間，可以起床活動不必限制在床上或椅子上</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3</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只能維持有限之自我照顧，超過50％之清醒時間，活動限制在床上或椅子上</w:t>
            </w:r>
            <w:r w:rsidRPr="00412F21">
              <w:rPr>
                <w:rFonts w:ascii="標楷體" w:eastAsia="標楷體" w:hAnsi="標楷體"/>
                <w:szCs w:val="22"/>
              </w:rPr>
              <w:t>。</w:t>
            </w:r>
          </w:p>
        </w:tc>
      </w:tr>
      <w:tr w:rsidR="00412F21" w:rsidRPr="00412F21">
        <w:tc>
          <w:tcPr>
            <w:tcW w:w="1232" w:type="dxa"/>
            <w:shd w:val="clear" w:color="auto" w:fill="auto"/>
            <w:tcMar>
              <w:top w:w="0" w:type="dxa"/>
              <w:left w:w="28" w:type="dxa"/>
              <w:bottom w:w="0" w:type="dxa"/>
              <w:right w:w="28" w:type="dxa"/>
            </w:tcMar>
          </w:tcPr>
          <w:p w:rsidR="000257EE" w:rsidRPr="00412F21" w:rsidRDefault="00274757">
            <w:pPr>
              <w:spacing w:line="480" w:lineRule="auto"/>
              <w:jc w:val="center"/>
              <w:rPr>
                <w:rFonts w:ascii="標楷體" w:eastAsia="標楷體" w:hAnsi="標楷體"/>
              </w:rPr>
            </w:pPr>
            <w:r w:rsidRPr="00412F21">
              <w:rPr>
                <w:rFonts w:ascii="標楷體" w:eastAsia="標楷體" w:hAnsi="標楷體"/>
              </w:rPr>
              <w:t>4</w:t>
            </w:r>
          </w:p>
        </w:tc>
        <w:tc>
          <w:tcPr>
            <w:tcW w:w="8462" w:type="dxa"/>
            <w:shd w:val="clear" w:color="auto" w:fill="auto"/>
            <w:tcMar>
              <w:top w:w="0" w:type="dxa"/>
              <w:left w:w="28" w:type="dxa"/>
              <w:bottom w:w="0" w:type="dxa"/>
              <w:right w:w="28" w:type="dxa"/>
            </w:tcMar>
          </w:tcPr>
          <w:p w:rsidR="000257EE" w:rsidRPr="00412F21" w:rsidRDefault="00274757">
            <w:pPr>
              <w:spacing w:line="480" w:lineRule="auto"/>
              <w:jc w:val="both"/>
            </w:pPr>
            <w:r w:rsidRPr="00412F21">
              <w:rPr>
                <w:rFonts w:ascii="標楷體" w:eastAsia="標楷體" w:hAnsi="標楷體"/>
              </w:rPr>
              <w:t>完全無法活動，不能進行任何自我照顧，且完全限制在床上或椅子上</w:t>
            </w:r>
            <w:r w:rsidRPr="00412F21">
              <w:rPr>
                <w:rFonts w:ascii="標楷體" w:eastAsia="標楷體" w:hAnsi="標楷體"/>
                <w:szCs w:val="22"/>
              </w:rPr>
              <w:t>。</w:t>
            </w:r>
          </w:p>
        </w:tc>
      </w:tr>
    </w:tbl>
    <w:p w:rsidR="000257EE" w:rsidRPr="00412F21" w:rsidRDefault="000257EE">
      <w:pPr>
        <w:sectPr w:rsidR="000257EE" w:rsidRPr="00412F21">
          <w:headerReference w:type="default" r:id="rId13"/>
          <w:footerReference w:type="default" r:id="rId14"/>
          <w:pgSz w:w="11906" w:h="16838"/>
          <w:pgMar w:top="1418" w:right="1134" w:bottom="1418" w:left="1134" w:header="851" w:footer="851" w:gutter="0"/>
          <w:cols w:space="720"/>
          <w:docGrid w:type="lines" w:linePitch="432"/>
        </w:sectPr>
      </w:pPr>
    </w:p>
    <w:p w:rsidR="000257EE" w:rsidRPr="00412F21" w:rsidRDefault="00274757">
      <w:pPr>
        <w:spacing w:after="180"/>
        <w:jc w:val="center"/>
        <w:rPr>
          <w:rFonts w:ascii="標楷體" w:eastAsia="標楷體" w:hAnsi="標楷體"/>
          <w:b/>
          <w:bCs/>
          <w:sz w:val="32"/>
        </w:rPr>
      </w:pPr>
      <w:r w:rsidRPr="00412F21">
        <w:rPr>
          <w:rFonts w:ascii="標楷體" w:eastAsia="標楷體" w:hAnsi="標楷體"/>
          <w:b/>
          <w:bCs/>
          <w:sz w:val="32"/>
        </w:rPr>
        <w:lastRenderedPageBreak/>
        <w:t>Barthel’s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412F21" w:rsidRPr="00412F21">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jc w:val="center"/>
            </w:pPr>
            <w:r>
              <w:rPr>
                <w:rFonts w:ascii="標楷體" w:eastAsia="標楷體" w:hAnsi="標楷體"/>
                <w:b/>
                <w:bCs/>
                <w:noProof/>
                <w:sz w:val="32"/>
              </w:rPr>
              <mc:AlternateContent>
                <mc:Choice Requires="wps">
                  <w:drawing>
                    <wp:anchor distT="0" distB="0" distL="114300" distR="114300" simplePos="0" relativeHeight="251662336" behindDoc="0" locked="0" layoutInCell="1" allowOverlap="1" wp14:anchorId="6E99678D" wp14:editId="0E2688AF">
                      <wp:simplePos x="0" y="0"/>
                      <wp:positionH relativeFrom="column">
                        <wp:posOffset>5433695</wp:posOffset>
                      </wp:positionH>
                      <wp:positionV relativeFrom="paragraph">
                        <wp:posOffset>-651510</wp:posOffset>
                      </wp:positionV>
                      <wp:extent cx="1028700" cy="305435"/>
                      <wp:effectExtent l="0" t="0" r="0" b="0"/>
                      <wp:wrapNone/>
                      <wp:docPr id="3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E99678D" id="Text Box 86" o:spid="_x0000_s1030" type="#_x0000_t202" style="position:absolute;left:0;text-align:left;margin-left:427.85pt;margin-top:-51.3pt;width:81pt;height:2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Ue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附表三</w:t>
                            </w:r>
                          </w:p>
                        </w:txbxContent>
                      </v:textbox>
                    </v:shape>
                  </w:pict>
                </mc:Fallback>
              </mc:AlternateContent>
            </w:r>
            <w:r w:rsidR="00274757" w:rsidRPr="00412F21">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80" w:lineRule="exact"/>
              <w:jc w:val="center"/>
              <w:rPr>
                <w:rFonts w:ascii="標楷體" w:eastAsia="標楷體" w:hAnsi="標楷體"/>
              </w:rPr>
            </w:pPr>
            <w:r w:rsidRPr="00412F21">
              <w:rPr>
                <w:rFonts w:ascii="標楷體" w:eastAsia="標楷體" w:hAnsi="標楷體"/>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rPr>
            </w:pPr>
            <w:r w:rsidRPr="00412F21">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rPr>
            </w:pPr>
            <w:r w:rsidRPr="00412F21">
              <w:rPr>
                <w:rFonts w:ascii="標楷體" w:eastAsia="標楷體" w:hAnsi="標楷體"/>
              </w:rPr>
              <w:t>日期</w:t>
            </w:r>
          </w:p>
        </w:tc>
      </w:tr>
      <w:tr w:rsidR="00412F21" w:rsidRPr="00412F21">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280" w:lineRule="exact"/>
              <w:ind w:right="48"/>
              <w:jc w:val="right"/>
              <w:rPr>
                <w:rFonts w:ascii="標楷體" w:eastAsia="標楷體" w:hAnsi="標楷體"/>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jc w:val="center"/>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一</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□自己在合理時間內（約十秒鐘吃一口）可用筷子取食眼前的食物。若需進食輔具時，應會自行穿脫。</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□需別人幫忙穿脫輔具或只會用湯匙進食。</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二</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□可獨立完成，包括輪椅的煞車及移開腳踏板。</w:t>
            </w:r>
          </w:p>
          <w:p w:rsidR="000257EE" w:rsidRPr="00412F21" w:rsidRDefault="00274757">
            <w:pPr>
              <w:spacing w:line="280" w:lineRule="exact"/>
              <w:ind w:left="223" w:hanging="223"/>
              <w:jc w:val="both"/>
              <w:rPr>
                <w:rFonts w:ascii="標楷體" w:eastAsia="標楷體" w:hAnsi="標楷體"/>
              </w:rPr>
            </w:pPr>
            <w:r w:rsidRPr="00412F21">
              <w:rPr>
                <w:rFonts w:ascii="標楷體" w:eastAsia="標楷體" w:hAnsi="標楷體"/>
              </w:rPr>
              <w:t>□需要稍微的協助（例如：予以輕扶以保持平衡）或需要口頭指導。</w:t>
            </w:r>
          </w:p>
          <w:p w:rsidR="000257EE" w:rsidRPr="00412F21" w:rsidRDefault="00274757">
            <w:pPr>
              <w:spacing w:line="280" w:lineRule="exact"/>
              <w:ind w:left="223" w:hanging="223"/>
              <w:jc w:val="both"/>
            </w:pPr>
            <w:r w:rsidRPr="00412F21">
              <w:rPr>
                <w:rFonts w:ascii="標楷體" w:eastAsia="標楷體" w:hAnsi="標楷體"/>
              </w:rPr>
              <w:t>□可自行從床上坐起來，但移位時仍需別人幫忙</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□別人幫忙方可坐起來或需別人幫忙方可移位</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三</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□可獨立完成洗臉</w:t>
            </w:r>
            <w:r w:rsidRPr="00412F21">
              <w:rPr>
                <w:rFonts w:ascii="標楷體" w:eastAsia="標楷體" w:hAnsi="標楷體"/>
                <w:szCs w:val="22"/>
              </w:rPr>
              <w:t>、洗手、刷牙及梳頭髮。</w:t>
            </w:r>
          </w:p>
          <w:p w:rsidR="000257EE" w:rsidRPr="00412F21" w:rsidRDefault="00274757">
            <w:pPr>
              <w:spacing w:line="28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四</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□可自行進出廁所，不會弄髒衣物，並能穿好衣服</w:t>
            </w:r>
            <w:r w:rsidRPr="00412F21">
              <w:rPr>
                <w:rFonts w:ascii="標楷體" w:eastAsia="標楷體" w:hAnsi="標楷體"/>
                <w:szCs w:val="22"/>
              </w:rPr>
              <w:t>。使用便盆者，可自行清理便盆。</w:t>
            </w:r>
          </w:p>
          <w:p w:rsidR="000257EE" w:rsidRPr="00412F21" w:rsidRDefault="00274757">
            <w:pPr>
              <w:spacing w:line="280" w:lineRule="exact"/>
              <w:ind w:left="223" w:hanging="223"/>
              <w:jc w:val="both"/>
            </w:pPr>
            <w:r w:rsidRPr="00412F21">
              <w:rPr>
                <w:rFonts w:ascii="標楷體" w:eastAsia="標楷體" w:hAnsi="標楷體"/>
              </w:rPr>
              <w:t>□需幫忙保持姿勢的平衡，整理衣物或使用衛生紙</w:t>
            </w:r>
            <w:r w:rsidRPr="00412F21">
              <w:rPr>
                <w:rFonts w:ascii="標楷體" w:eastAsia="標楷體" w:hAnsi="標楷體"/>
                <w:szCs w:val="22"/>
              </w:rPr>
              <w:t>。使用便盆者，可自行取放便盆，但須仰賴他人清理。</w:t>
            </w:r>
          </w:p>
          <w:p w:rsidR="000257EE" w:rsidRPr="00412F21" w:rsidRDefault="00274757">
            <w:pPr>
              <w:spacing w:line="280" w:lineRule="exact"/>
              <w:ind w:left="223" w:hanging="223"/>
              <w:jc w:val="both"/>
            </w:pPr>
            <w:r w:rsidRPr="00412F21">
              <w:rPr>
                <w:rFonts w:ascii="標楷體" w:eastAsia="標楷體" w:hAnsi="標楷體"/>
              </w:rPr>
              <w:t>□需它人幫忙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五</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□可獨立完成（不論是盆浴或淋浴）</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六</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□使用或不使用輔具皆可獨立行走50公尺以上</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□需要稍微的扶持或口頭指導方可行走50公尺以上</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□雖無法行走，但可獨自操縱輪椅（包括轉彎</w:t>
            </w:r>
            <w:r w:rsidRPr="00412F21">
              <w:rPr>
                <w:rFonts w:ascii="標楷體" w:eastAsia="標楷體" w:hAnsi="標楷體"/>
                <w:szCs w:val="22"/>
              </w:rPr>
              <w:t>、</w:t>
            </w:r>
            <w:r w:rsidRPr="00412F21">
              <w:rPr>
                <w:rFonts w:ascii="標楷體" w:eastAsia="標楷體" w:hAnsi="標楷體"/>
              </w:rPr>
              <w:t>進門及接近桌子</w:t>
            </w:r>
            <w:r w:rsidRPr="00412F21">
              <w:rPr>
                <w:rFonts w:ascii="標楷體" w:eastAsia="標楷體" w:hAnsi="標楷體"/>
                <w:szCs w:val="22"/>
              </w:rPr>
              <w:t>、床沿</w:t>
            </w:r>
            <w:r w:rsidRPr="00412F21">
              <w:rPr>
                <w:rFonts w:ascii="標楷體" w:eastAsia="標楷體" w:hAnsi="標楷體"/>
              </w:rPr>
              <w:t>）並可推行輪椅</w:t>
            </w:r>
            <w:r w:rsidRPr="00412F21">
              <w:rPr>
                <w:rFonts w:ascii="標楷體" w:eastAsia="標楷體" w:hAnsi="標楷體"/>
                <w:szCs w:val="22"/>
              </w:rPr>
              <w:t>50公尺以上。</w:t>
            </w:r>
          </w:p>
          <w:p w:rsidR="000257EE" w:rsidRPr="00412F21" w:rsidRDefault="00274757">
            <w:pPr>
              <w:spacing w:line="280" w:lineRule="exact"/>
              <w:ind w:left="223" w:hanging="223"/>
              <w:jc w:val="both"/>
            </w:pPr>
            <w:r w:rsidRPr="00412F21">
              <w:rPr>
                <w:rFonts w:ascii="標楷體" w:eastAsia="標楷體" w:hAnsi="標楷體"/>
              </w:rPr>
              <w:t>□需別人幫忙推輪椅</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七</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□可自行上下樓梯（允許抓扶手</w:t>
            </w:r>
            <w:r w:rsidRPr="00412F21">
              <w:rPr>
                <w:rFonts w:ascii="標楷體" w:eastAsia="標楷體" w:hAnsi="標楷體"/>
                <w:szCs w:val="22"/>
              </w:rPr>
              <w:t>、用拐杖</w:t>
            </w:r>
            <w:r w:rsidRPr="00412F21">
              <w:rPr>
                <w:rFonts w:ascii="標楷體" w:eastAsia="標楷體" w:hAnsi="標楷體"/>
              </w:rPr>
              <w:t>）</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□需要稍微幫忙或口頭指導</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□無法上下樓梯</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八</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□可自行穿脫衣服</w:t>
            </w:r>
            <w:r w:rsidRPr="00412F21">
              <w:rPr>
                <w:rFonts w:ascii="標楷體" w:eastAsia="標楷體" w:hAnsi="標楷體"/>
                <w:szCs w:val="22"/>
              </w:rPr>
              <w:t>、鞋子及輔具。</w:t>
            </w:r>
          </w:p>
          <w:p w:rsidR="000257EE" w:rsidRPr="00412F21" w:rsidRDefault="00274757">
            <w:pPr>
              <w:spacing w:line="280" w:lineRule="exact"/>
              <w:ind w:left="223" w:hanging="223"/>
              <w:jc w:val="both"/>
            </w:pPr>
            <w:r w:rsidRPr="00412F21">
              <w:rPr>
                <w:rFonts w:ascii="標楷體" w:eastAsia="標楷體" w:hAnsi="標楷體"/>
              </w:rPr>
              <w:t>□在別人幫忙下，可自行完成一半以上的動作</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九</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□不會失禁，並可自行使用塞劑</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□偶爾會失禁，（每週不超過一次）或使用塞劑時需人幫忙</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pPr>
            <w:r w:rsidRPr="00412F21">
              <w:rPr>
                <w:rFonts w:ascii="標楷體" w:eastAsia="標楷體" w:hAnsi="標楷體"/>
              </w:rPr>
              <w:t>十</w:t>
            </w:r>
            <w:r w:rsidRPr="00412F21">
              <w:rPr>
                <w:rFonts w:ascii="標楷體" w:eastAsia="標楷體" w:hAnsi="標楷體"/>
                <w:szCs w:val="22"/>
              </w:rPr>
              <w:t>、</w:t>
            </w:r>
          </w:p>
          <w:p w:rsidR="000257EE" w:rsidRPr="00412F21" w:rsidRDefault="00274757">
            <w:pPr>
              <w:spacing w:line="240" w:lineRule="exact"/>
              <w:jc w:val="both"/>
            </w:pPr>
            <w:r w:rsidRPr="00412F21">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10</w:t>
            </w: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5</w:t>
            </w:r>
          </w:p>
          <w:p w:rsidR="000257EE" w:rsidRPr="00412F21" w:rsidRDefault="000257EE">
            <w:pPr>
              <w:spacing w:line="280" w:lineRule="exact"/>
              <w:ind w:right="48"/>
              <w:jc w:val="right"/>
              <w:rPr>
                <w:rFonts w:ascii="標楷體" w:eastAsia="標楷體" w:hAnsi="標楷體"/>
              </w:rPr>
            </w:pPr>
          </w:p>
          <w:p w:rsidR="000257EE" w:rsidRPr="00412F21" w:rsidRDefault="00274757">
            <w:pPr>
              <w:spacing w:line="280" w:lineRule="exact"/>
              <w:ind w:right="48"/>
              <w:jc w:val="right"/>
              <w:rPr>
                <w:rFonts w:ascii="標楷體" w:eastAsia="標楷體" w:hAnsi="標楷體"/>
              </w:rPr>
            </w:pPr>
            <w:r w:rsidRPr="00412F21">
              <w:rPr>
                <w:rFonts w:ascii="標楷體" w:eastAsia="標楷體" w:hAnsi="標楷體"/>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ind w:left="223" w:hanging="223"/>
              <w:jc w:val="both"/>
            </w:pPr>
            <w:r w:rsidRPr="00412F21">
              <w:rPr>
                <w:rFonts w:ascii="標楷體" w:eastAsia="標楷體" w:hAnsi="標楷體"/>
              </w:rPr>
              <w:t>□日夜皆不會尿失禁，或可自行使用並清理尿套</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□偶爾會尿失禁（每週不超過一次）或尿急（無法等待便盆或無法及時趕到廁所）或需別人幫忙處理尿套</w:t>
            </w:r>
            <w:r w:rsidRPr="00412F21">
              <w:rPr>
                <w:rFonts w:ascii="標楷體" w:eastAsia="標楷體" w:hAnsi="標楷體"/>
                <w:szCs w:val="22"/>
              </w:rPr>
              <w:t>。</w:t>
            </w:r>
          </w:p>
          <w:p w:rsidR="000257EE" w:rsidRPr="00412F21" w:rsidRDefault="00274757">
            <w:pPr>
              <w:spacing w:line="28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r w:rsidR="00412F21"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40" w:lineRule="exact"/>
              <w:jc w:val="both"/>
              <w:rPr>
                <w:rFonts w:ascii="標楷體" w:eastAsia="標楷體" w:hAnsi="標楷體"/>
              </w:rPr>
            </w:pPr>
            <w:r w:rsidRPr="00412F21">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80" w:lineRule="exact"/>
              <w:ind w:right="48"/>
              <w:jc w:val="right"/>
              <w:rPr>
                <w:rFonts w:ascii="標楷體" w:eastAsia="標楷體" w:hAnsi="標楷體"/>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8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exact"/>
              <w:jc w:val="both"/>
              <w:rPr>
                <w:rFonts w:ascii="標楷體" w:eastAsia="標楷體" w:hAnsi="標楷體"/>
              </w:rPr>
            </w:pPr>
          </w:p>
        </w:tc>
      </w:tr>
    </w:tbl>
    <w:p w:rsidR="000257EE" w:rsidRPr="00412F21" w:rsidRDefault="005E147B">
      <w:r>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775649CF" wp14:editId="445A78CB">
                <wp:simplePos x="0" y="0"/>
                <wp:positionH relativeFrom="column">
                  <wp:posOffset>-133350</wp:posOffset>
                </wp:positionH>
                <wp:positionV relativeFrom="paragraph">
                  <wp:posOffset>21590</wp:posOffset>
                </wp:positionV>
                <wp:extent cx="5486400" cy="228600"/>
                <wp:effectExtent l="0" t="0" r="0" b="0"/>
                <wp:wrapNone/>
                <wp:docPr id="3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pacing w:line="240" w:lineRule="exact"/>
                              <w:rPr>
                                <w:spacing w:val="-10"/>
                              </w:rPr>
                            </w:pPr>
                            <w:r>
                              <w:rPr>
                                <w:spacing w:val="-10"/>
                              </w:rPr>
                              <w:t>0                  20                 40                 60                 100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5649CF" id="Text Box 74" o:spid="_x0000_s1031" type="#_x0000_t202" style="position:absolute;margin-left:-10.5pt;margin-top:1.7pt;width:6in;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PjFsgIAALY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" filled="f" stroked="f">
                <v:textbox>
                  <w:txbxContent>
                    <w:p w:rsidR="00673B5D" w:rsidRDefault="00673B5D">
                      <w:pPr>
                        <w:spacing w:line="240" w:lineRule="exact"/>
                        <w:rPr>
                          <w:spacing w:val="-10"/>
                        </w:rPr>
                      </w:pPr>
                      <w:r>
                        <w:rPr>
                          <w:spacing w:val="-10"/>
                        </w:rPr>
                        <w:t>0                  20                 40                 60                 100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412F21">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r>
    </w:tbl>
    <w:p w:rsidR="000257EE" w:rsidRPr="00412F21"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412F21" w:rsidRPr="00412F21">
        <w:trPr>
          <w:cantSplit/>
        </w:trPr>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功能獨立</w:t>
            </w:r>
          </w:p>
        </w:tc>
      </w:tr>
    </w:tbl>
    <w:p w:rsidR="000257EE" w:rsidRPr="00412F21" w:rsidRDefault="000257EE">
      <w:pPr>
        <w:sectPr w:rsidR="000257EE" w:rsidRPr="00412F21">
          <w:headerReference w:type="default" r:id="rId15"/>
          <w:footerReference w:type="default" r:id="rId16"/>
          <w:pgSz w:w="11906" w:h="16838"/>
          <w:pgMar w:top="1418" w:right="1134" w:bottom="1418" w:left="1134" w:header="720" w:footer="720" w:gutter="0"/>
          <w:cols w:space="720"/>
          <w:docGrid w:type="lines" w:linePitch="405"/>
        </w:sectPr>
      </w:pPr>
    </w:p>
    <w:p w:rsidR="000257EE" w:rsidRPr="00412F21" w:rsidRDefault="00274757">
      <w:pPr>
        <w:spacing w:after="180" w:line="520" w:lineRule="exact"/>
        <w:jc w:val="center"/>
        <w:sectPr w:rsidR="000257EE" w:rsidRPr="00412F21">
          <w:headerReference w:type="default" r:id="rId17"/>
          <w:footerReference w:type="default" r:id="rId18"/>
          <w:pgSz w:w="11906" w:h="16838"/>
          <w:pgMar w:top="1418" w:right="1134" w:bottom="1418" w:left="1134" w:header="720" w:footer="720" w:gutter="0"/>
          <w:cols w:space="720"/>
          <w:docGrid w:type="lines" w:linePitch="405"/>
        </w:sectPr>
      </w:pPr>
      <w:r w:rsidRPr="00412F21">
        <w:rPr>
          <w:rFonts w:ascii="標楷體" w:eastAsia="標楷體" w:hAnsi="標楷體"/>
          <w:bCs/>
          <w:sz w:val="28"/>
          <w:szCs w:val="28"/>
        </w:rPr>
        <w:lastRenderedPageBreak/>
        <w:t xml:space="preserve">附表四  </w:t>
      </w:r>
      <w:r w:rsidRPr="00412F21">
        <w:rPr>
          <w:rFonts w:ascii="標楷體" w:eastAsia="標楷體" w:hAnsi="標楷體"/>
          <w:sz w:val="28"/>
          <w:szCs w:val="28"/>
        </w:rPr>
        <w:t>刪除(99/7/1)</w:t>
      </w:r>
    </w:p>
    <w:p w:rsidR="000257EE" w:rsidRPr="003F2C95" w:rsidRDefault="00B1644E">
      <w:pPr>
        <w:spacing w:after="180" w:line="520" w:lineRule="exact"/>
        <w:jc w:val="center"/>
        <w:rPr>
          <w:sz w:val="28"/>
          <w:szCs w:val="28"/>
        </w:rPr>
      </w:pPr>
      <w:r w:rsidRPr="003F2C95">
        <w:rPr>
          <w:rFonts w:ascii="標楷體" w:eastAsia="標楷體" w:hAnsi="標楷體" w:hint="eastAsia"/>
          <w:bCs/>
          <w:sz w:val="28"/>
          <w:szCs w:val="28"/>
        </w:rPr>
        <w:lastRenderedPageBreak/>
        <w:t>附表五 刪除(</w:t>
      </w:r>
      <w:r w:rsidR="003C072F">
        <w:rPr>
          <w:rFonts w:ascii="標楷體" w:eastAsia="標楷體" w:hAnsi="標楷體" w:hint="eastAsia"/>
          <w:bCs/>
          <w:sz w:val="28"/>
          <w:szCs w:val="28"/>
        </w:rPr>
        <w:t>109/5/1</w:t>
      </w:r>
      <w:r w:rsidRPr="003F2C95">
        <w:rPr>
          <w:rFonts w:ascii="標楷體" w:eastAsia="標楷體" w:hAnsi="標楷體" w:hint="eastAsia"/>
          <w:bCs/>
          <w:sz w:val="28"/>
          <w:szCs w:val="28"/>
        </w:rPr>
        <w:t>)</w:t>
      </w:r>
    </w:p>
    <w:p w:rsidR="000257EE" w:rsidRPr="00412F21" w:rsidRDefault="000257EE">
      <w:pPr>
        <w:sectPr w:rsidR="000257EE" w:rsidRPr="00412F21">
          <w:headerReference w:type="default" r:id="rId19"/>
          <w:footerReference w:type="default" r:id="rId20"/>
          <w:pgSz w:w="11906" w:h="16838"/>
          <w:pgMar w:top="1418" w:right="1134" w:bottom="1418" w:left="1134" w:header="720" w:footer="720" w:gutter="0"/>
          <w:cols w:space="720"/>
          <w:docGrid w:type="lines" w:linePitch="405"/>
        </w:sectPr>
      </w:pPr>
    </w:p>
    <w:p w:rsidR="000257EE" w:rsidRPr="00412F21" w:rsidRDefault="00274757">
      <w:pPr>
        <w:spacing w:line="400" w:lineRule="exact"/>
        <w:jc w:val="center"/>
        <w:sectPr w:rsidR="000257EE" w:rsidRPr="00412F21">
          <w:headerReference w:type="default" r:id="rId21"/>
          <w:footerReference w:type="default" r:id="rId22"/>
          <w:pgSz w:w="11906" w:h="16838"/>
          <w:pgMar w:top="1418" w:right="1134" w:bottom="1418" w:left="1134" w:header="720" w:footer="720" w:gutter="0"/>
          <w:cols w:space="720"/>
          <w:docGrid w:type="lines" w:linePitch="405"/>
        </w:sectPr>
      </w:pPr>
      <w:r w:rsidRPr="00412F21">
        <w:rPr>
          <w:rFonts w:ascii="標楷體" w:eastAsia="標楷體" w:hAnsi="標楷體"/>
          <w:bCs/>
          <w:sz w:val="28"/>
          <w:szCs w:val="28"/>
        </w:rPr>
        <w:lastRenderedPageBreak/>
        <w:t xml:space="preserve">附表六 </w:t>
      </w:r>
      <w:r w:rsidRPr="00412F21">
        <w:rPr>
          <w:rFonts w:ascii="標楷體" w:eastAsia="標楷體" w:hAnsi="標楷體"/>
          <w:bCs/>
          <w:strike/>
          <w:sz w:val="28"/>
          <w:szCs w:val="28"/>
        </w:rPr>
        <w:t>(97/5/1)(99/7/1)</w:t>
      </w:r>
      <w:r w:rsidRPr="00412F21">
        <w:rPr>
          <w:rFonts w:ascii="標楷體" w:eastAsia="標楷體" w:hAnsi="標楷體"/>
          <w:sz w:val="28"/>
          <w:szCs w:val="28"/>
        </w:rPr>
        <w:t>刪除(102/3/1)</w:t>
      </w:r>
    </w:p>
    <w:p w:rsidR="00AB7864" w:rsidRPr="00412F21" w:rsidRDefault="005E147B" w:rsidP="00AB7864">
      <w:pPr>
        <w:spacing w:line="520" w:lineRule="exact"/>
        <w:jc w:val="center"/>
        <w:rPr>
          <w:rFonts w:ascii="標楷體" w:eastAsia="標楷體" w:hAnsi="標楷體"/>
        </w:rPr>
      </w:pPr>
      <w:r>
        <w:rPr>
          <w:rFonts w:ascii="標楷體" w:eastAsia="標楷體" w:hAnsi="標楷體"/>
          <w:b/>
          <w:bCs/>
          <w:noProof/>
          <w:sz w:val="32"/>
        </w:rPr>
        <w:lastRenderedPageBreak/>
        <mc:AlternateContent>
          <mc:Choice Requires="wps">
            <w:drawing>
              <wp:anchor distT="0" distB="0" distL="114300" distR="114300" simplePos="0" relativeHeight="251664384" behindDoc="0" locked="0" layoutInCell="1" allowOverlap="1" wp14:anchorId="5DD8E17B" wp14:editId="644F0E70">
                <wp:simplePos x="0" y="0"/>
                <wp:positionH relativeFrom="column">
                  <wp:posOffset>8001000</wp:posOffset>
                </wp:positionH>
                <wp:positionV relativeFrom="paragraph">
                  <wp:posOffset>36830</wp:posOffset>
                </wp:positionV>
                <wp:extent cx="1028700" cy="305435"/>
                <wp:effectExtent l="0" t="0" r="0" b="0"/>
                <wp:wrapNone/>
                <wp:docPr id="3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DD8E17B" id="Text Box 90" o:spid="_x0000_s1032" type="#_x0000_t202" style="position:absolute;left:0;text-align:left;margin-left:630pt;margin-top:2.9pt;width:81pt;height:2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j0sw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CD39C0" w:rsidRPr="00412F21">
        <w:rPr>
          <w:rFonts w:ascii="標楷體" w:eastAsia="標楷體" w:hAnsi="標楷體"/>
        </w:rPr>
        <w:t>保險人特約醫事服務機構透析日期及EPO注射紀錄表(102/7/23)</w:t>
      </w:r>
      <w:r w:rsidR="002C11F8" w:rsidRPr="00412F21">
        <w:rPr>
          <w:rFonts w:ascii="標楷體" w:eastAsia="標楷體" w:hAnsi="標楷體"/>
        </w:rPr>
        <w:t>（</w:t>
      </w:r>
      <w:r w:rsidR="002C11F8" w:rsidRPr="00412F21">
        <w:rPr>
          <w:rFonts w:ascii="標楷體" w:eastAsia="標楷體" w:hAnsi="標楷體" w:hint="eastAsia"/>
        </w:rPr>
        <w:t>105/1/1</w:t>
      </w:r>
      <w:r w:rsidR="002C11F8" w:rsidRPr="00412F21">
        <w:rPr>
          <w:rFonts w:ascii="標楷體" w:eastAsia="標楷體" w:hAnsi="標楷體"/>
        </w:rPr>
        <w:t>）</w:t>
      </w:r>
    </w:p>
    <w:p w:rsidR="00CD39C0" w:rsidRPr="00412F21" w:rsidRDefault="00CD39C0" w:rsidP="00CD39C0">
      <w:pPr>
        <w:spacing w:line="520" w:lineRule="exact"/>
        <w:jc w:val="right"/>
        <w:rPr>
          <w:sz w:val="16"/>
        </w:rPr>
      </w:pPr>
      <w:r w:rsidRPr="00412F21">
        <w:rPr>
          <w:sz w:val="16"/>
        </w:rPr>
        <w:t>八十八年元月五日訂定</w:t>
      </w:r>
    </w:p>
    <w:p w:rsidR="00B91FA6" w:rsidRPr="00412F21" w:rsidRDefault="00B91FA6" w:rsidP="00CD39C0">
      <w:pPr>
        <w:spacing w:line="520" w:lineRule="exact"/>
        <w:jc w:val="right"/>
        <w:rPr>
          <w:rFonts w:ascii="標楷體" w:eastAsia="標楷體" w:hAnsi="標楷體"/>
        </w:rPr>
      </w:pPr>
      <w:r w:rsidRPr="00412F21">
        <w:rPr>
          <w:rFonts w:hint="eastAsia"/>
          <w:sz w:val="16"/>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914"/>
        <w:gridCol w:w="1260"/>
        <w:gridCol w:w="900"/>
        <w:gridCol w:w="267"/>
        <w:gridCol w:w="327"/>
        <w:gridCol w:w="327"/>
        <w:gridCol w:w="327"/>
        <w:gridCol w:w="327"/>
        <w:gridCol w:w="327"/>
        <w:gridCol w:w="327"/>
        <w:gridCol w:w="327"/>
        <w:gridCol w:w="327"/>
        <w:gridCol w:w="332"/>
        <w:gridCol w:w="332"/>
        <w:gridCol w:w="332"/>
        <w:gridCol w:w="332"/>
        <w:gridCol w:w="332"/>
        <w:gridCol w:w="332"/>
        <w:gridCol w:w="716"/>
        <w:gridCol w:w="500"/>
        <w:gridCol w:w="359"/>
        <w:gridCol w:w="360"/>
        <w:gridCol w:w="359"/>
        <w:gridCol w:w="360"/>
        <w:gridCol w:w="360"/>
        <w:gridCol w:w="1049"/>
        <w:gridCol w:w="1050"/>
      </w:tblGrid>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第一次洗腎</w:t>
            </w:r>
          </w:p>
        </w:tc>
        <w:tc>
          <w:tcPr>
            <w:tcW w:w="91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rPr>
                <w:sz w:val="16"/>
              </w:rPr>
            </w:pPr>
            <w:r w:rsidRPr="00412F21">
              <w:rPr>
                <w:sz w:val="16"/>
              </w:rPr>
              <w:t>姓名</w:t>
            </w:r>
          </w:p>
          <w:p w:rsidR="00CD39C0" w:rsidRPr="00412F21" w:rsidRDefault="00CD39C0" w:rsidP="00B91FA6">
            <w:pPr>
              <w:spacing w:line="180" w:lineRule="exact"/>
              <w:ind w:left="-1" w:hanging="1"/>
              <w:rPr>
                <w:sz w:val="16"/>
              </w:rPr>
            </w:pPr>
            <w:r w:rsidRPr="00412F21">
              <w:rPr>
                <w:sz w:val="16"/>
              </w:rPr>
              <w:t>身分證編號</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rPr>
                <w:sz w:val="16"/>
              </w:rPr>
            </w:pPr>
            <w:r w:rsidRPr="00412F21">
              <w:rPr>
                <w:sz w:val="16"/>
              </w:rPr>
              <w:t>出生年月日</w:t>
            </w:r>
          </w:p>
          <w:p w:rsidR="00CD39C0" w:rsidRPr="00412F21" w:rsidRDefault="00CD39C0" w:rsidP="00B91FA6">
            <w:pPr>
              <w:spacing w:line="180" w:lineRule="exact"/>
              <w:ind w:left="100" w:firstLine="640"/>
              <w:rPr>
                <w:sz w:val="16"/>
              </w:rPr>
            </w:pPr>
            <w:r w:rsidRPr="00412F21">
              <w:rPr>
                <w:sz w:val="16"/>
              </w:rPr>
              <w:t>年齡</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透析日期</w:t>
            </w:r>
          </w:p>
          <w:p w:rsidR="00CD39C0" w:rsidRPr="00412F21" w:rsidRDefault="00CD39C0" w:rsidP="00B91FA6">
            <w:pPr>
              <w:spacing w:line="180" w:lineRule="exact"/>
              <w:ind w:left="100"/>
              <w:jc w:val="center"/>
              <w:rPr>
                <w:sz w:val="16"/>
              </w:rPr>
            </w:pPr>
            <w:r w:rsidRPr="00412F21">
              <w:rPr>
                <w:sz w:val="16"/>
              </w:rPr>
              <w:t>EPO劑量</w:t>
            </w:r>
          </w:p>
        </w:tc>
        <w:tc>
          <w:tcPr>
            <w:tcW w:w="4875"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透析日期及注射紀錄</w:t>
            </w: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備註</w:t>
            </w: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日</w:t>
            </w:r>
          </w:p>
        </w:tc>
        <w:tc>
          <w:tcPr>
            <w:tcW w:w="91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12</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13</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14</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15</w:t>
            </w: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r w:rsidRPr="00412F21">
              <w:rPr>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D39C0" w:rsidRPr="00412F21" w:rsidRDefault="00CD39C0" w:rsidP="00B91FA6">
            <w:pPr>
              <w:spacing w:line="180" w:lineRule="exact"/>
              <w:ind w:left="100"/>
              <w:jc w:val="center"/>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1</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trHeight w:val="167"/>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2</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3</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4</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5</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6</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7</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B91FA6">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8</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9</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10</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 xml:space="preserve">　年　月　日</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r w:rsidRPr="00412F21">
              <w:rPr>
                <w:sz w:val="16"/>
              </w:rPr>
              <w:t>劑量</w:t>
            </w:r>
          </w:p>
        </w:tc>
        <w:tc>
          <w:tcPr>
            <w:tcW w:w="26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7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F90810" w:rsidP="00F90810">
            <w:pPr>
              <w:spacing w:line="180" w:lineRule="exact"/>
              <w:ind w:left="100"/>
              <w:jc w:val="center"/>
              <w:rPr>
                <w:sz w:val="16"/>
              </w:rPr>
            </w:pPr>
            <w:r w:rsidRPr="00412F21">
              <w:rPr>
                <w:sz w:val="16"/>
              </w:rPr>
              <w:t>H</w:t>
            </w:r>
            <w:r w:rsidRPr="00412F21">
              <w:rPr>
                <w:rFonts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r w:rsidR="00412F21" w:rsidRPr="00412F21" w:rsidTr="00B91FA6">
        <w:trPr>
          <w:cantSplit/>
          <w:trHeight w:val="333"/>
          <w:jc w:val="center"/>
        </w:trPr>
        <w:tc>
          <w:tcPr>
            <w:tcW w:w="55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14"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126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900"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center"/>
              <w:rPr>
                <w:sz w:val="16"/>
              </w:rPr>
            </w:pPr>
          </w:p>
        </w:tc>
        <w:tc>
          <w:tcPr>
            <w:tcW w:w="26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27"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pacing w:val="-12"/>
                <w:sz w:val="16"/>
              </w:rPr>
            </w:pPr>
            <w:r w:rsidRPr="00412F21">
              <w:rPr>
                <w:spacing w:val="-12"/>
                <w:sz w:val="16"/>
              </w:rPr>
              <w:t>合計</w:t>
            </w:r>
          </w:p>
        </w:tc>
        <w:tc>
          <w:tcPr>
            <w:tcW w:w="10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r w:rsidRPr="00412F21">
              <w:rPr>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D39C0" w:rsidRPr="00412F21" w:rsidRDefault="00CD39C0" w:rsidP="00B91FA6">
            <w:pPr>
              <w:spacing w:line="180" w:lineRule="exact"/>
              <w:ind w:left="100"/>
              <w:jc w:val="both"/>
              <w:rPr>
                <w:sz w:val="16"/>
              </w:rPr>
            </w:pPr>
          </w:p>
        </w:tc>
      </w:tr>
    </w:tbl>
    <w:p w:rsidR="00CD39C0" w:rsidRPr="00412F21" w:rsidRDefault="00CD39C0" w:rsidP="00CD39C0">
      <w:pPr>
        <w:overflowPunct w:val="0"/>
        <w:autoSpaceDE w:val="0"/>
        <w:snapToGrid w:val="0"/>
        <w:spacing w:before="180" w:line="180" w:lineRule="exact"/>
        <w:ind w:left="400" w:hanging="160"/>
        <w:jc w:val="both"/>
      </w:pPr>
      <w:r w:rsidRPr="00412F21">
        <w:rPr>
          <w:rFonts w:ascii="標楷體" w:eastAsia="標楷體" w:hAnsi="標楷體"/>
          <w:sz w:val="16"/>
        </w:rPr>
        <w:t>附註：</w:t>
      </w:r>
      <w:r w:rsidR="00B91FA6" w:rsidRPr="00412F21">
        <w:rPr>
          <w:rFonts w:ascii="標楷體" w:eastAsia="標楷體" w:hAnsi="標楷體" w:hint="eastAsia"/>
          <w:sz w:val="16"/>
        </w:rPr>
        <w:t xml:space="preserve"> </w:t>
      </w:r>
      <w:r w:rsidRPr="00412F21">
        <w:rPr>
          <w:rFonts w:ascii="標楷體" w:eastAsia="標楷體" w:hAnsi="標楷體"/>
          <w:sz w:val="16"/>
        </w:rPr>
        <w:t>1.CAPD患者註明EPO投予日期即可，並在備註欄寫CAPD</w:t>
      </w:r>
      <w:r w:rsidRPr="00412F21">
        <w:rPr>
          <w:rFonts w:ascii="標楷體" w:eastAsia="標楷體" w:hAnsi="標楷體"/>
          <w:sz w:val="16"/>
          <w:szCs w:val="22"/>
        </w:rPr>
        <w:t>。</w:t>
      </w:r>
    </w:p>
    <w:p w:rsidR="00CD39C0" w:rsidRPr="00412F21" w:rsidRDefault="00B91FA6" w:rsidP="00B91FA6">
      <w:pPr>
        <w:overflowPunct w:val="0"/>
        <w:autoSpaceDE w:val="0"/>
        <w:snapToGrid w:val="0"/>
        <w:spacing w:line="180" w:lineRule="exact"/>
        <w:jc w:val="both"/>
      </w:pPr>
      <w:r w:rsidRPr="00412F21">
        <w:rPr>
          <w:rFonts w:ascii="標楷體" w:eastAsia="標楷體" w:hAnsi="標楷體" w:hint="eastAsia"/>
          <w:sz w:val="16"/>
        </w:rPr>
        <w:t xml:space="preserve">          </w:t>
      </w:r>
      <w:r w:rsidR="00CD39C0" w:rsidRPr="00412F21">
        <w:rPr>
          <w:rFonts w:ascii="標楷體" w:eastAsia="標楷體" w:hAnsi="標楷體"/>
          <w:sz w:val="16"/>
        </w:rPr>
        <w:t>2.本紀錄表請於費用申報時與門診處方及治療明細一併填報</w:t>
      </w:r>
      <w:r w:rsidR="00CD39C0" w:rsidRPr="00412F21">
        <w:rPr>
          <w:rFonts w:ascii="標楷體" w:eastAsia="標楷體" w:hAnsi="標楷體"/>
          <w:sz w:val="16"/>
          <w:szCs w:val="22"/>
        </w:rPr>
        <w:t>。</w:t>
      </w:r>
    </w:p>
    <w:p w:rsidR="00CD39C0" w:rsidRPr="00412F21" w:rsidRDefault="00CD39C0" w:rsidP="00CD39C0">
      <w:pPr>
        <w:overflowPunct w:val="0"/>
        <w:autoSpaceDE w:val="0"/>
        <w:snapToGrid w:val="0"/>
        <w:spacing w:line="180" w:lineRule="exact"/>
        <w:ind w:left="787"/>
        <w:jc w:val="both"/>
      </w:pPr>
      <w:r w:rsidRPr="00412F21">
        <w:rPr>
          <w:rFonts w:ascii="標楷體" w:eastAsia="標楷體" w:hAnsi="標楷體"/>
          <w:sz w:val="16"/>
        </w:rPr>
        <w:t>3.限門診洗腎患者申報，住院期間使用者，日期</w:t>
      </w:r>
      <w:r w:rsidRPr="00412F21">
        <w:rPr>
          <w:rFonts w:ascii="標楷體" w:eastAsia="標楷體" w:hAnsi="標楷體"/>
          <w:sz w:val="16"/>
          <w:szCs w:val="22"/>
        </w:rPr>
        <w:t>、劑量仍請註明填入，影印一份附於住院醫療費用醫令清單另行申</w:t>
      </w:r>
    </w:p>
    <w:p w:rsidR="00CD39C0" w:rsidRPr="00412F21" w:rsidRDefault="00CD39C0" w:rsidP="00CD39C0">
      <w:pPr>
        <w:overflowPunct w:val="0"/>
        <w:autoSpaceDE w:val="0"/>
        <w:snapToGrid w:val="0"/>
        <w:spacing w:line="180" w:lineRule="exact"/>
        <w:ind w:left="780" w:firstLine="160"/>
        <w:jc w:val="both"/>
      </w:pPr>
      <w:r w:rsidRPr="00412F21">
        <w:rPr>
          <w:rFonts w:ascii="標楷體" w:eastAsia="標楷體" w:hAnsi="標楷體"/>
          <w:sz w:val="16"/>
          <w:szCs w:val="22"/>
        </w:rPr>
        <w:t>報，不得與門診併計費用。</w:t>
      </w:r>
    </w:p>
    <w:p w:rsidR="00CD39C0" w:rsidRPr="00412F21" w:rsidRDefault="00CD39C0" w:rsidP="00CD39C0">
      <w:pPr>
        <w:overflowPunct w:val="0"/>
        <w:autoSpaceDE w:val="0"/>
        <w:snapToGrid w:val="0"/>
        <w:spacing w:line="180" w:lineRule="exact"/>
        <w:ind w:left="787"/>
        <w:jc w:val="both"/>
      </w:pPr>
      <w:r w:rsidRPr="00412F21">
        <w:rPr>
          <w:rFonts w:ascii="標楷體" w:eastAsia="標楷體" w:hAnsi="標楷體"/>
          <w:sz w:val="16"/>
        </w:rPr>
        <w:t>4.EPO使用者每次洗腎日均請填明劑量欄，使用時註明劑量，未使用時以(/)註明</w:t>
      </w:r>
      <w:r w:rsidRPr="00412F21">
        <w:rPr>
          <w:rFonts w:ascii="標楷體" w:eastAsia="標楷體" w:hAnsi="標楷體"/>
          <w:sz w:val="16"/>
          <w:szCs w:val="22"/>
        </w:rPr>
        <w:t>。</w:t>
      </w:r>
    </w:p>
    <w:p w:rsidR="00CD39C0" w:rsidRPr="00412F21" w:rsidRDefault="00CD39C0" w:rsidP="00CD39C0">
      <w:pPr>
        <w:overflowPunct w:val="0"/>
        <w:autoSpaceDE w:val="0"/>
        <w:snapToGrid w:val="0"/>
        <w:spacing w:line="180" w:lineRule="exact"/>
        <w:ind w:left="787"/>
        <w:jc w:val="both"/>
        <w:rPr>
          <w:rFonts w:ascii="標楷體" w:eastAsia="標楷體" w:hAnsi="標楷體"/>
          <w:sz w:val="16"/>
        </w:rPr>
      </w:pPr>
      <w:r w:rsidRPr="00412F21">
        <w:rPr>
          <w:rFonts w:ascii="標楷體" w:eastAsia="標楷體" w:hAnsi="標楷體"/>
          <w:sz w:val="16"/>
        </w:rPr>
        <w:t>5.用量合計務必填寫清楚</w:t>
      </w:r>
      <w:r w:rsidRPr="00412F21">
        <w:rPr>
          <w:rFonts w:ascii="標楷體" w:eastAsia="標楷體" w:hAnsi="標楷體"/>
          <w:sz w:val="16"/>
          <w:szCs w:val="22"/>
        </w:rPr>
        <w:t>。</w:t>
      </w:r>
    </w:p>
    <w:p w:rsidR="00CD39C0" w:rsidRPr="00412F21" w:rsidRDefault="00CD39C0" w:rsidP="00F90810">
      <w:pPr>
        <w:overflowPunct w:val="0"/>
        <w:autoSpaceDE w:val="0"/>
        <w:snapToGrid w:val="0"/>
        <w:spacing w:line="180" w:lineRule="exact"/>
        <w:ind w:left="787"/>
        <w:rPr>
          <w:rFonts w:ascii="標楷體" w:eastAsia="標楷體" w:hAnsi="標楷體"/>
          <w:sz w:val="16"/>
        </w:rPr>
        <w:sectPr w:rsidR="00CD39C0" w:rsidRPr="00412F21">
          <w:headerReference w:type="default" r:id="rId23"/>
          <w:footerReference w:type="default" r:id="rId24"/>
          <w:pgSz w:w="16838" w:h="11906" w:orient="landscape"/>
          <w:pgMar w:top="1134" w:right="1418" w:bottom="1134" w:left="1418" w:header="720" w:footer="720" w:gutter="0"/>
          <w:cols w:space="720"/>
          <w:docGrid w:type="lines" w:linePitch="402"/>
        </w:sectPr>
      </w:pPr>
      <w:r w:rsidRPr="00412F21">
        <w:rPr>
          <w:rFonts w:ascii="標楷體" w:eastAsia="標楷體" w:hAnsi="標楷體"/>
          <w:sz w:val="16"/>
        </w:rPr>
        <w:t>6.流水號欄請依保險人特約醫事服務機構門診處方及治療明細之流水號碼填字。(102/7/23)</w:t>
      </w:r>
    </w:p>
    <w:p w:rsidR="000257EE" w:rsidRPr="00412F21" w:rsidRDefault="000257EE">
      <w:pPr>
        <w:spacing w:after="50" w:line="180" w:lineRule="exact"/>
        <w:ind w:left="927" w:hanging="279"/>
        <w:jc w:val="both"/>
        <w:rPr>
          <w:rFonts w:ascii="標楷體" w:eastAsia="標楷體" w:hAnsi="標楷體"/>
          <w:b/>
          <w:bCs/>
          <w:sz w:val="32"/>
        </w:rPr>
      </w:pPr>
    </w:p>
    <w:p w:rsidR="000257EE" w:rsidRPr="00412F21" w:rsidRDefault="005E147B">
      <w:pPr>
        <w:spacing w:line="520" w:lineRule="exact"/>
        <w:jc w:val="center"/>
      </w:pPr>
      <w:r>
        <w:rPr>
          <w:rFonts w:ascii="標楷體" w:eastAsia="標楷體" w:hAnsi="標楷體"/>
          <w:b/>
          <w:bCs/>
          <w:noProof/>
          <w:sz w:val="32"/>
        </w:rPr>
        <mc:AlternateContent>
          <mc:Choice Requires="wps">
            <w:drawing>
              <wp:anchor distT="0" distB="0" distL="114300" distR="114300" simplePos="0" relativeHeight="251665408" behindDoc="0" locked="0" layoutInCell="1" allowOverlap="1" wp14:anchorId="47E9C7F6" wp14:editId="6EA90A12">
                <wp:simplePos x="0" y="0"/>
                <wp:positionH relativeFrom="column">
                  <wp:posOffset>5143500</wp:posOffset>
                </wp:positionH>
                <wp:positionV relativeFrom="paragraph">
                  <wp:posOffset>-228600</wp:posOffset>
                </wp:positionV>
                <wp:extent cx="1028700" cy="305435"/>
                <wp:effectExtent l="0" t="0" r="0" b="0"/>
                <wp:wrapNone/>
                <wp:docPr id="32"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7E9C7F6" id="Text Box 91" o:spid="_x0000_s1033" type="#_x0000_t202" style="position:absolute;left:0;text-align:left;margin-left:405pt;margin-top:-18pt;width:81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hf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附表八</w:t>
                      </w:r>
                    </w:p>
                  </w:txbxContent>
                </v:textbox>
              </v:shape>
            </w:pict>
          </mc:Fallback>
        </mc:AlternateContent>
      </w:r>
      <w:r w:rsidR="00274757" w:rsidRPr="00412F21">
        <w:rPr>
          <w:rFonts w:ascii="標楷體" w:eastAsia="標楷體" w:hAnsi="標楷體"/>
          <w:b/>
          <w:bCs/>
          <w:sz w:val="32"/>
        </w:rPr>
        <w:t>洗腎異常動態表</w:t>
      </w:r>
    </w:p>
    <w:p w:rsidR="000565B4" w:rsidRPr="00412F21" w:rsidRDefault="00274757" w:rsidP="000565B4">
      <w:pPr>
        <w:spacing w:line="520" w:lineRule="exact"/>
        <w:jc w:val="right"/>
        <w:rPr>
          <w:rFonts w:ascii="標楷體" w:eastAsia="標楷體" w:hAnsi="標楷體"/>
        </w:rPr>
      </w:pPr>
      <w:r w:rsidRPr="00412F21">
        <w:rPr>
          <w:rFonts w:ascii="標楷體" w:eastAsia="標楷體" w:hAnsi="標楷體"/>
        </w:rPr>
        <w:t>民國八十八年元月五日訂定</w:t>
      </w:r>
    </w:p>
    <w:p w:rsidR="006F6158" w:rsidRPr="00412F21" w:rsidRDefault="006F6158" w:rsidP="006F6158">
      <w:pPr>
        <w:spacing w:line="520" w:lineRule="exact"/>
        <w:jc w:val="right"/>
        <w:rPr>
          <w:rFonts w:ascii="標楷體" w:eastAsia="標楷體" w:hAnsi="標楷體"/>
        </w:rPr>
      </w:pPr>
      <w:r w:rsidRPr="00412F21">
        <w:rPr>
          <w:rFonts w:hint="eastAsia"/>
          <w:sz w:val="16"/>
        </w:rPr>
        <w:t xml:space="preserve">                                                                                     </w:t>
      </w:r>
      <w:r w:rsidRPr="00412F21">
        <w:rPr>
          <w:rFonts w:ascii="標楷體" w:eastAsia="標楷體" w:hAnsi="標楷體" w:hint="eastAsia"/>
        </w:rPr>
        <w:t xml:space="preserve"> 104年11月30日修訂</w:t>
      </w:r>
    </w:p>
    <w:p w:rsidR="000257EE" w:rsidRPr="00412F21" w:rsidRDefault="00274757">
      <w:pPr>
        <w:spacing w:line="600" w:lineRule="exact"/>
        <w:jc w:val="both"/>
      </w:pPr>
      <w:r w:rsidRPr="00412F21">
        <w:rPr>
          <w:rFonts w:ascii="標楷體" w:eastAsia="標楷體" w:hAnsi="標楷體"/>
        </w:rPr>
        <w:t>一</w:t>
      </w:r>
      <w:r w:rsidRPr="00412F21">
        <w:rPr>
          <w:rFonts w:ascii="標楷體" w:eastAsia="標楷體" w:hAnsi="標楷體"/>
          <w:szCs w:val="22"/>
        </w:rPr>
        <w:t>、</w:t>
      </w:r>
      <w:r w:rsidRPr="00412F21">
        <w:rPr>
          <w:rFonts w:ascii="標楷體" w:eastAsia="標楷體" w:hAnsi="標楷體"/>
        </w:rPr>
        <w:t>基本資料：_______________</w:t>
      </w:r>
    </w:p>
    <w:p w:rsidR="000257EE" w:rsidRPr="00412F21" w:rsidRDefault="00274757">
      <w:pPr>
        <w:spacing w:line="600" w:lineRule="exact"/>
        <w:jc w:val="both"/>
      </w:pPr>
      <w:r w:rsidRPr="00412F21">
        <w:rPr>
          <w:rFonts w:ascii="標楷體" w:eastAsia="標楷體" w:hAnsi="標楷體"/>
        </w:rPr>
        <w:t xml:space="preserve">醫療院所　</w:t>
      </w:r>
      <w:r w:rsidRPr="00412F21">
        <w:rPr>
          <w:rFonts w:ascii="標楷體" w:eastAsia="標楷體" w:hAnsi="標楷體"/>
          <w:u w:val="single"/>
        </w:rPr>
        <w:t xml:space="preserve">　　　　　　　　　　　　</w:t>
      </w:r>
      <w:r w:rsidRPr="00412F21">
        <w:rPr>
          <w:rFonts w:ascii="標楷體" w:eastAsia="標楷體" w:hAnsi="標楷體"/>
        </w:rPr>
        <w:t xml:space="preserve">　　　代號</w:t>
      </w:r>
      <w:r w:rsidRPr="00412F21">
        <w:rPr>
          <w:rFonts w:ascii="標楷體" w:eastAsia="標楷體" w:hAnsi="標楷體"/>
          <w:u w:val="single"/>
        </w:rPr>
        <w:t xml:space="preserve">　　　　　　　　　　　　</w:t>
      </w:r>
    </w:p>
    <w:p w:rsidR="000257EE" w:rsidRPr="00412F21" w:rsidRDefault="00274757">
      <w:pPr>
        <w:spacing w:line="600" w:lineRule="exact"/>
        <w:jc w:val="both"/>
      </w:pPr>
      <w:r w:rsidRPr="00412F21">
        <w:rPr>
          <w:rFonts w:ascii="標楷體" w:eastAsia="標楷體" w:hAnsi="標楷體"/>
        </w:rPr>
        <w:t>病患姓名</w:t>
      </w:r>
      <w:r w:rsidRPr="00412F21">
        <w:rPr>
          <w:rFonts w:ascii="標楷體" w:eastAsia="標楷體" w:hAnsi="標楷體"/>
          <w:u w:val="single"/>
        </w:rPr>
        <w:t xml:space="preserve">　　　　　  </w:t>
      </w:r>
      <w:r w:rsidRPr="00412F21">
        <w:rPr>
          <w:rFonts w:ascii="標楷體" w:eastAsia="標楷體" w:hAnsi="標楷體"/>
        </w:rPr>
        <w:t xml:space="preserve">　身份證字號</w:t>
      </w:r>
      <w:r w:rsidRPr="00412F21">
        <w:rPr>
          <w:rFonts w:ascii="標楷體" w:eastAsia="標楷體" w:hAnsi="標楷體"/>
          <w:u w:val="single"/>
        </w:rPr>
        <w:t xml:space="preserve">　　　　　　　　　</w:t>
      </w:r>
      <w:r w:rsidRPr="00412F21">
        <w:rPr>
          <w:rFonts w:ascii="標楷體" w:eastAsia="標楷體" w:hAnsi="標楷體"/>
        </w:rPr>
        <w:t xml:space="preserve">　流水號</w:t>
      </w:r>
      <w:r w:rsidRPr="00412F21">
        <w:rPr>
          <w:rFonts w:ascii="標楷體" w:eastAsia="標楷體" w:hAnsi="標楷體"/>
          <w:u w:val="single"/>
        </w:rPr>
        <w:t xml:space="preserve">　　　　　　</w:t>
      </w:r>
    </w:p>
    <w:p w:rsidR="000257EE" w:rsidRPr="00412F21" w:rsidRDefault="00274757">
      <w:pPr>
        <w:spacing w:line="600" w:lineRule="exact"/>
        <w:jc w:val="both"/>
      </w:pPr>
      <w:r w:rsidRPr="00412F21">
        <w:rPr>
          <w:rFonts w:ascii="標楷體" w:eastAsia="標楷體" w:hAnsi="標楷體"/>
        </w:rPr>
        <w:t>出生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   年齡</w:t>
      </w:r>
      <w:r w:rsidRPr="00412F21">
        <w:rPr>
          <w:rFonts w:ascii="標楷體" w:eastAsia="標楷體" w:hAnsi="標楷體"/>
          <w:u w:val="single"/>
        </w:rPr>
        <w:t xml:space="preserve">      </w:t>
      </w:r>
      <w:r w:rsidRPr="00412F21">
        <w:rPr>
          <w:rFonts w:ascii="標楷體" w:eastAsia="標楷體" w:hAnsi="標楷體"/>
        </w:rPr>
        <w:t xml:space="preserve"> 開始洗腎日期</w:t>
      </w:r>
      <w:r w:rsidRPr="00412F21">
        <w:rPr>
          <w:rFonts w:ascii="標楷體" w:eastAsia="標楷體" w:hAnsi="標楷體"/>
          <w:u w:val="single"/>
        </w:rPr>
        <w:t xml:space="preserve">       </w:t>
      </w:r>
      <w:r w:rsidRPr="00412F21">
        <w:rPr>
          <w:rFonts w:ascii="標楷體" w:eastAsia="標楷體" w:hAnsi="標楷體"/>
        </w:rPr>
        <w:t xml:space="preserve"> 乾體重 </w:t>
      </w:r>
      <w:r w:rsidRPr="00412F21">
        <w:rPr>
          <w:rFonts w:ascii="標楷體" w:eastAsia="標楷體" w:hAnsi="標楷體"/>
          <w:u w:val="single"/>
        </w:rPr>
        <w:t xml:space="preserve">      </w:t>
      </w:r>
      <w:r w:rsidRPr="00412F21">
        <w:rPr>
          <w:rFonts w:ascii="標楷體" w:eastAsia="標楷體" w:hAnsi="標楷體"/>
        </w:rPr>
        <w:t xml:space="preserve">                </w:t>
      </w:r>
    </w:p>
    <w:p w:rsidR="000257EE" w:rsidRPr="00412F21" w:rsidRDefault="00274757">
      <w:pPr>
        <w:spacing w:line="600" w:lineRule="exact"/>
        <w:jc w:val="both"/>
      </w:pPr>
      <w:r w:rsidRPr="00412F21">
        <w:rPr>
          <w:rFonts w:ascii="標楷體" w:eastAsia="標楷體" w:hAnsi="標楷體"/>
        </w:rPr>
        <w:t>二</w:t>
      </w:r>
      <w:r w:rsidRPr="00412F21">
        <w:rPr>
          <w:rFonts w:ascii="標楷體" w:eastAsia="標楷體" w:hAnsi="標楷體"/>
          <w:szCs w:val="22"/>
        </w:rPr>
        <w:t>、適應症：</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1.絕對適應症</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□末期腎病並有Ccr≦5ml/min　　　　□血清Cr≧8mg/dl</w:t>
      </w:r>
    </w:p>
    <w:p w:rsidR="000257EE" w:rsidRPr="00412F21" w:rsidRDefault="00274757">
      <w:pPr>
        <w:spacing w:line="600" w:lineRule="exact"/>
        <w:ind w:left="240" w:hanging="240"/>
        <w:jc w:val="both"/>
        <w:rPr>
          <w:rFonts w:ascii="標楷體" w:eastAsia="標楷體" w:hAnsi="標楷體"/>
          <w:szCs w:val="22"/>
        </w:rPr>
      </w:pPr>
      <w:r w:rsidRPr="00412F21">
        <w:rPr>
          <w:rFonts w:ascii="標楷體" w:eastAsia="標楷體" w:hAnsi="標楷體"/>
          <w:szCs w:val="22"/>
        </w:rPr>
        <w:t>2.相對適應症：重度慢性腎衰竭且Ccr≦15ml/min或血清Cr≧6mg/dl，且有下列任何一樣併發症者</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□心臟衰竭或肺水腫　　　　　　□心包膜炎　　　　　　□出血傾向</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□神經症狀：意識障礙、抽搐或末稍神經病變</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□高血鉀(藥物難以控制)　　　　□噁心、嘔吐(藥物難以控制)</w:t>
      </w:r>
    </w:p>
    <w:p w:rsidR="000257EE" w:rsidRPr="00412F21" w:rsidRDefault="00274757">
      <w:pPr>
        <w:spacing w:line="600" w:lineRule="exact"/>
        <w:jc w:val="both"/>
      </w:pPr>
      <w:r w:rsidRPr="00412F21">
        <w:rPr>
          <w:rFonts w:ascii="標楷體" w:eastAsia="標楷體" w:hAnsi="標楷體"/>
          <w:szCs w:val="22"/>
        </w:rPr>
        <w:t>□惡病體質　　　　　□重度氮血症(BUN&gt;100mg/dl)BUN</w:t>
      </w:r>
      <w:r w:rsidRPr="00412F21">
        <w:rPr>
          <w:rFonts w:ascii="標楷體" w:eastAsia="標楷體" w:hAnsi="標楷體"/>
          <w:szCs w:val="22"/>
          <w:u w:val="single"/>
        </w:rPr>
        <w:t xml:space="preserve">        </w:t>
      </w:r>
      <w:r w:rsidRPr="00412F21">
        <w:rPr>
          <w:rFonts w:ascii="標楷體" w:eastAsia="標楷體" w:hAnsi="標楷體"/>
          <w:szCs w:val="22"/>
        </w:rPr>
        <w:t>mg/dl</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□代謝性血酸(藥物難以控制)</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三、檢驗結果</w:t>
      </w:r>
    </w:p>
    <w:p w:rsidR="000257EE" w:rsidRPr="00412F21" w:rsidRDefault="00274757">
      <w:pPr>
        <w:spacing w:line="600" w:lineRule="exact"/>
        <w:jc w:val="both"/>
      </w:pPr>
      <w:r w:rsidRPr="00412F21">
        <w:rPr>
          <w:rFonts w:ascii="標楷體" w:eastAsia="標楷體" w:hAnsi="標楷體"/>
          <w:szCs w:val="22"/>
        </w:rPr>
        <w:t>BUN</w:t>
      </w:r>
      <w:r w:rsidRPr="00412F21">
        <w:rPr>
          <w:rFonts w:ascii="標楷體" w:eastAsia="標楷體" w:hAnsi="標楷體"/>
          <w:u w:val="single"/>
        </w:rPr>
        <w:t xml:space="preserve">　　　</w:t>
      </w:r>
      <w:r w:rsidRPr="00412F21">
        <w:rPr>
          <w:rFonts w:ascii="標楷體" w:eastAsia="標楷體" w:hAnsi="標楷體"/>
          <w:szCs w:val="22"/>
        </w:rPr>
        <w:t>Cr</w:t>
      </w:r>
      <w:r w:rsidRPr="00412F21">
        <w:rPr>
          <w:rFonts w:ascii="標楷體" w:eastAsia="標楷體" w:hAnsi="標楷體"/>
          <w:u w:val="single"/>
        </w:rPr>
        <w:t xml:space="preserve">　　</w:t>
      </w:r>
      <w:r w:rsidRPr="00412F21">
        <w:rPr>
          <w:rFonts w:ascii="標楷體" w:eastAsia="標楷體" w:hAnsi="標楷體"/>
        </w:rPr>
        <w:t xml:space="preserve">　</w:t>
      </w:r>
      <w:r w:rsidRPr="00412F21">
        <w:rPr>
          <w:rFonts w:ascii="標楷體" w:eastAsia="標楷體" w:hAnsi="標楷體"/>
          <w:szCs w:val="22"/>
        </w:rPr>
        <w:t>K</w:t>
      </w:r>
      <w:r w:rsidRPr="00412F21">
        <w:rPr>
          <w:rFonts w:ascii="標楷體" w:eastAsia="標楷體" w:hAnsi="標楷體"/>
          <w:i/>
          <w:iCs/>
          <w:u w:val="single"/>
        </w:rPr>
        <w:t xml:space="preserve">　　</w:t>
      </w:r>
      <w:r w:rsidRPr="00412F21">
        <w:rPr>
          <w:rFonts w:ascii="標楷體" w:eastAsia="標楷體" w:hAnsi="標楷體"/>
        </w:rPr>
        <w:t xml:space="preserve">　</w:t>
      </w:r>
      <w:r w:rsidRPr="00412F21">
        <w:rPr>
          <w:rFonts w:ascii="標楷體" w:eastAsia="標楷體" w:hAnsi="標楷體"/>
          <w:szCs w:val="22"/>
        </w:rPr>
        <w:t>Na</w:t>
      </w:r>
      <w:r w:rsidRPr="00412F21">
        <w:rPr>
          <w:rFonts w:ascii="標楷體" w:eastAsia="標楷體" w:hAnsi="標楷體"/>
          <w:u w:val="single"/>
        </w:rPr>
        <w:t xml:space="preserve">　　　</w:t>
      </w:r>
      <w:r w:rsidR="00CD39C0" w:rsidRPr="00412F21">
        <w:rPr>
          <w:rFonts w:ascii="標楷體" w:eastAsia="標楷體" w:hAnsi="標楷體"/>
          <w:szCs w:val="22"/>
        </w:rPr>
        <w:t>Hct</w:t>
      </w:r>
      <w:r w:rsidRPr="00412F21">
        <w:rPr>
          <w:rFonts w:ascii="標楷體" w:eastAsia="標楷體" w:hAnsi="標楷體"/>
          <w:u w:val="single"/>
        </w:rPr>
        <w:t xml:space="preserve">　　　</w:t>
      </w:r>
      <w:r w:rsidR="006F6158" w:rsidRPr="00412F21">
        <w:rPr>
          <w:rFonts w:ascii="標楷體" w:eastAsia="標楷體" w:hAnsi="標楷體" w:hint="eastAsia"/>
        </w:rPr>
        <w:t xml:space="preserve">HB </w:t>
      </w:r>
      <w:r w:rsidR="006F6158" w:rsidRPr="00412F21">
        <w:rPr>
          <w:rFonts w:ascii="標楷體" w:eastAsia="標楷體" w:hAnsi="標楷體"/>
          <w:i/>
          <w:iCs/>
          <w:u w:val="single"/>
        </w:rPr>
        <w:t xml:space="preserve">　　</w:t>
      </w:r>
      <w:r w:rsidR="006F6158" w:rsidRPr="00412F21">
        <w:rPr>
          <w:rFonts w:ascii="標楷體" w:eastAsia="標楷體" w:hAnsi="標楷體"/>
          <w:u w:val="single"/>
        </w:rPr>
        <w:t xml:space="preserve">　</w:t>
      </w:r>
      <w:r w:rsidR="006F6158" w:rsidRPr="00412F21">
        <w:rPr>
          <w:rFonts w:ascii="標楷體" w:eastAsia="標楷體" w:hAnsi="標楷體" w:hint="eastAsia"/>
        </w:rPr>
        <w:t xml:space="preserve">  </w:t>
      </w:r>
      <w:r w:rsidRPr="00412F21">
        <w:rPr>
          <w:rFonts w:ascii="標楷體" w:eastAsia="標楷體" w:hAnsi="標楷體"/>
          <w:szCs w:val="22"/>
        </w:rPr>
        <w:t>Co</w:t>
      </w:r>
      <w:r w:rsidRPr="00412F21">
        <w:rPr>
          <w:rFonts w:ascii="標楷體" w:eastAsia="標楷體" w:hAnsi="標楷體"/>
          <w:szCs w:val="22"/>
          <w:vertAlign w:val="subscript"/>
        </w:rPr>
        <w:t>2</w:t>
      </w:r>
      <w:r w:rsidR="003514C2" w:rsidRPr="00412F21">
        <w:rPr>
          <w:rFonts w:ascii="標楷體" w:eastAsia="標楷體" w:hAnsi="標楷體" w:hint="eastAsia"/>
          <w:szCs w:val="22"/>
        </w:rPr>
        <w:t>_________</w:t>
      </w:r>
      <w:r w:rsidR="006F6158" w:rsidRPr="00412F21">
        <w:rPr>
          <w:rFonts w:ascii="標楷體" w:eastAsia="標楷體" w:hAnsi="標楷體" w:hint="eastAsia"/>
          <w:szCs w:val="22"/>
        </w:rPr>
        <w:t>（105/1/1）</w:t>
      </w:r>
    </w:p>
    <w:p w:rsidR="000257EE" w:rsidRPr="00412F21" w:rsidRDefault="00274757">
      <w:pPr>
        <w:spacing w:line="600" w:lineRule="exact"/>
        <w:jc w:val="both"/>
        <w:rPr>
          <w:rFonts w:ascii="標楷體" w:eastAsia="標楷體" w:hAnsi="標楷體"/>
          <w:szCs w:val="22"/>
        </w:rPr>
      </w:pPr>
      <w:r w:rsidRPr="00412F21">
        <w:rPr>
          <w:rFonts w:ascii="標楷體" w:eastAsia="標楷體" w:hAnsi="標楷體"/>
          <w:szCs w:val="22"/>
        </w:rPr>
        <w:t>□附Ｘ光片或報告</w:t>
      </w:r>
    </w:p>
    <w:p w:rsidR="000257EE" w:rsidRPr="00412F21" w:rsidRDefault="00274757">
      <w:pPr>
        <w:spacing w:line="600" w:lineRule="exact"/>
        <w:jc w:val="both"/>
      </w:pPr>
      <w:r w:rsidRPr="00412F21">
        <w:rPr>
          <w:rFonts w:ascii="標楷體" w:eastAsia="標楷體" w:hAnsi="標楷體"/>
        </w:rPr>
        <w:t>四</w:t>
      </w:r>
      <w:r w:rsidRPr="00412F21">
        <w:rPr>
          <w:rFonts w:ascii="標楷體" w:eastAsia="標楷體" w:hAnsi="標楷體"/>
          <w:szCs w:val="22"/>
        </w:rPr>
        <w:t>、</w:t>
      </w:r>
      <w:r w:rsidRPr="00412F21">
        <w:rPr>
          <w:rFonts w:ascii="標楷體" w:eastAsia="標楷體" w:hAnsi="標楷體"/>
        </w:rPr>
        <w:t xml:space="preserve">洗腎異常理由　</w:t>
      </w:r>
      <w:r w:rsidRPr="00412F21">
        <w:rPr>
          <w:rFonts w:ascii="標楷體" w:eastAsia="標楷體" w:hAnsi="標楷體"/>
          <w:u w:val="single"/>
        </w:rPr>
        <w:t xml:space="preserve">　　　　　　　　　　　　　　　　　　　　　　　　　　　　　　　　　　　　　　　　　　　　　　　　　　　　　　　　　　　</w:t>
      </w:r>
    </w:p>
    <w:p w:rsidR="000257EE" w:rsidRPr="00412F21" w:rsidRDefault="00274757">
      <w:pPr>
        <w:spacing w:line="60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pPr>
        <w:spacing w:line="600" w:lineRule="exact"/>
        <w:ind w:left="240" w:firstLine="2160"/>
        <w:jc w:val="both"/>
        <w:rPr>
          <w:rFonts w:ascii="標楷體" w:eastAsia="標楷體" w:hAnsi="標楷體"/>
        </w:rPr>
        <w:sectPr w:rsidR="000257EE" w:rsidRPr="00412F21">
          <w:headerReference w:type="default" r:id="rId25"/>
          <w:footerReference w:type="default" r:id="rId26"/>
          <w:pgSz w:w="11906" w:h="16838"/>
          <w:pgMar w:top="1418" w:right="1134" w:bottom="1418" w:left="1134" w:header="720" w:footer="720" w:gutter="0"/>
          <w:cols w:space="720"/>
        </w:sectPr>
      </w:pPr>
      <w:r w:rsidRPr="00412F21">
        <w:rPr>
          <w:rFonts w:ascii="標楷體" w:eastAsia="標楷體" w:hAnsi="標楷體"/>
        </w:rPr>
        <w:t xml:space="preserve">醫師簽名 ______________　專科證號______________　　　</w:t>
      </w:r>
    </w:p>
    <w:p w:rsidR="00D773F4" w:rsidRPr="00412F21" w:rsidRDefault="00D773F4">
      <w:pPr>
        <w:widowControl/>
        <w:suppressAutoHyphens w:val="0"/>
        <w:spacing w:line="240" w:lineRule="auto"/>
      </w:pPr>
    </w:p>
    <w:p w:rsidR="00D773F4" w:rsidRPr="00412F21" w:rsidRDefault="00D773F4" w:rsidP="00D773F4">
      <w:pPr>
        <w:pStyle w:val="a5"/>
        <w:spacing w:before="5" w:after="1"/>
        <w:jc w:val="center"/>
        <w:rPr>
          <w:rFonts w:eastAsia="標楷體"/>
          <w:b/>
          <w:sz w:val="32"/>
          <w:szCs w:val="32"/>
        </w:rPr>
      </w:pPr>
      <w:r w:rsidRPr="00412F21">
        <w:rPr>
          <w:rFonts w:eastAsia="標楷體" w:hint="eastAsia"/>
          <w:b/>
          <w:sz w:val="32"/>
          <w:szCs w:val="32"/>
        </w:rPr>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98"/>
        <w:gridCol w:w="2599"/>
        <w:gridCol w:w="2599"/>
        <w:gridCol w:w="1779"/>
        <w:gridCol w:w="1780"/>
      </w:tblGrid>
      <w:tr w:rsidR="00412F21" w:rsidRPr="00412F21" w:rsidTr="00D773F4">
        <w:tc>
          <w:tcPr>
            <w:tcW w:w="2660" w:type="dxa"/>
            <w:vMerge w:val="restart"/>
            <w:tcBorders>
              <w:tl2br w:val="single" w:sz="4" w:space="0" w:color="000000"/>
            </w:tcBorders>
            <w:shd w:val="clear" w:color="auto" w:fill="auto"/>
          </w:tcPr>
          <w:p w:rsidR="00D773F4" w:rsidRPr="00412F21" w:rsidRDefault="00D773F4" w:rsidP="00D773F4">
            <w:pPr>
              <w:pStyle w:val="a5"/>
              <w:spacing w:before="5" w:after="1"/>
              <w:ind w:firstLineChars="500" w:firstLine="1170"/>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259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77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78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vMerge/>
            <w:tcBorders>
              <w:tl2br w:val="single" w:sz="4" w:space="0" w:color="000000"/>
            </w:tcBorders>
            <w:shd w:val="clear" w:color="auto" w:fill="auto"/>
          </w:tcPr>
          <w:p w:rsidR="00D773F4" w:rsidRPr="00412F21" w:rsidRDefault="00D773F4" w:rsidP="00D773F4">
            <w:pPr>
              <w:pStyle w:val="a5"/>
              <w:spacing w:before="5" w:after="1"/>
              <w:rPr>
                <w:rFonts w:eastAsia="標楷體"/>
                <w:sz w:val="24"/>
                <w:szCs w:val="24"/>
              </w:rPr>
            </w:pPr>
          </w:p>
        </w:tc>
        <w:tc>
          <w:tcPr>
            <w:tcW w:w="259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259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77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78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一、意識</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無意識</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意識改變</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清楚的意識狀態</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GCS</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3-8</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9-13</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14-15 (</w:t>
            </w:r>
            <w:r w:rsidRPr="00412F21">
              <w:rPr>
                <w:rFonts w:eastAsia="標楷體" w:hint="eastAsia"/>
                <w:sz w:val="24"/>
                <w:szCs w:val="24"/>
              </w:rPr>
              <w:t>應使用其他變項判定級數</w:t>
            </w:r>
            <w:r w:rsidRPr="00412F21">
              <w:rPr>
                <w:rFonts w:eastAsia="標楷體"/>
                <w:sz w:val="24"/>
                <w:szCs w:val="24"/>
              </w:rPr>
              <w:t>)</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無法保護呼吸道</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對刺激反應</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無反應或僅對疼痛或大聲的叫喚出現無意義的反應動作</w:t>
            </w:r>
          </w:p>
        </w:tc>
        <w:tc>
          <w:tcPr>
            <w:tcW w:w="2599" w:type="dxa"/>
            <w:shd w:val="clear" w:color="auto" w:fill="auto"/>
          </w:tcPr>
          <w:p w:rsidR="00D773F4" w:rsidRPr="00412F21" w:rsidRDefault="00D773F4" w:rsidP="00D773F4">
            <w:pPr>
              <w:pStyle w:val="TableParagraph"/>
              <w:spacing w:before="0" w:line="306" w:lineRule="exact"/>
              <w:rPr>
                <w:rFonts w:ascii="Times New Roman" w:eastAsia="標楷體" w:hAnsi="Times New Roman" w:cs="Times New Roman"/>
                <w:sz w:val="24"/>
                <w:szCs w:val="24"/>
                <w:lang w:eastAsia="zh-TW"/>
              </w:rPr>
            </w:pPr>
            <w:r w:rsidRPr="00412F21">
              <w:rPr>
                <w:rFonts w:ascii="Times New Roman" w:eastAsia="標楷體" w:hAnsi="Times New Roman" w:cs="Times New Roman" w:hint="eastAsia"/>
                <w:sz w:val="24"/>
                <w:szCs w:val="24"/>
                <w:lang w:eastAsia="zh-TW"/>
              </w:rPr>
              <w:t>可定位痛點，對聲音刺激有含糊或</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不適當的語言回應</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意識狀態</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意識程度持續惡化</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疲倦嗜睡、反應遲鈍、眼神呆滯、</w:t>
            </w:r>
            <w:r w:rsidRPr="00412F21">
              <w:rPr>
                <w:rFonts w:eastAsia="標楷體"/>
                <w:sz w:val="24"/>
                <w:szCs w:val="24"/>
              </w:rPr>
              <w:t xml:space="preserve"> </w:t>
            </w:r>
            <w:r w:rsidRPr="00412F21">
              <w:rPr>
                <w:rFonts w:eastAsia="標楷體" w:hint="eastAsia"/>
                <w:sz w:val="24"/>
                <w:szCs w:val="24"/>
              </w:rPr>
              <w:t>無定向感、躁動不安、暴力動作、</w:t>
            </w:r>
            <w:r w:rsidRPr="00412F21">
              <w:rPr>
                <w:rFonts w:eastAsia="標楷體"/>
                <w:sz w:val="24"/>
                <w:szCs w:val="24"/>
              </w:rPr>
              <w:t xml:space="preserve"> </w:t>
            </w:r>
            <w:r w:rsidRPr="00412F21">
              <w:rPr>
                <w:rFonts w:eastAsia="標楷體" w:hint="eastAsia"/>
                <w:sz w:val="24"/>
                <w:szCs w:val="24"/>
              </w:rPr>
              <w:t>無法安撫</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3"/>
                <w:sz w:val="24"/>
                <w:szCs w:val="24"/>
              </w:rPr>
              <w:t>清楚的意識狀態、有定向</w:t>
            </w:r>
            <w:r w:rsidRPr="00412F21">
              <w:rPr>
                <w:rFonts w:eastAsia="標楷體"/>
                <w:spacing w:val="-3"/>
                <w:sz w:val="24"/>
                <w:szCs w:val="24"/>
              </w:rPr>
              <w:t xml:space="preserve"> </w:t>
            </w:r>
            <w:r w:rsidRPr="00412F21">
              <w:rPr>
                <w:rFonts w:eastAsia="標楷體" w:hint="eastAsia"/>
                <w:sz w:val="24"/>
                <w:szCs w:val="24"/>
              </w:rPr>
              <w:t>感、可安撫</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抽搐</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持續抽搐</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剛抽搐結束</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肌張力</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肢體癱瘓</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虛弱無力，無法坐起</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line="320" w:lineRule="exact"/>
        <w:ind w:left="127"/>
        <w:rPr>
          <w:rFonts w:eastAsia="標楷體"/>
          <w:sz w:val="24"/>
          <w:szCs w:val="24"/>
        </w:rPr>
      </w:pPr>
      <w:r w:rsidRPr="00412F21">
        <w:rPr>
          <w:rFonts w:eastAsia="標楷體" w:hint="eastAsia"/>
          <w:sz w:val="24"/>
          <w:szCs w:val="24"/>
        </w:rPr>
        <w:t>備註：</w:t>
      </w:r>
    </w:p>
    <w:p w:rsidR="00D773F4" w:rsidRPr="00412F21" w:rsidRDefault="00D773F4" w:rsidP="00363E17">
      <w:pPr>
        <w:pStyle w:val="a5"/>
        <w:numPr>
          <w:ilvl w:val="0"/>
          <w:numId w:val="43"/>
        </w:numPr>
        <w:suppressAutoHyphens w:val="0"/>
        <w:autoSpaceDN/>
        <w:spacing w:line="320" w:lineRule="exact"/>
        <w:textAlignment w:val="auto"/>
        <w:rPr>
          <w:rFonts w:eastAsia="標楷體"/>
        </w:rPr>
      </w:pPr>
      <w:r w:rsidRPr="00412F21">
        <w:rPr>
          <w:rFonts w:eastAsia="標楷體" w:hint="eastAsia"/>
          <w:sz w:val="24"/>
          <w:szCs w:val="24"/>
        </w:rPr>
        <w:t>只適合急性變化</w:t>
      </w:r>
      <w:r w:rsidRPr="00412F21">
        <w:rPr>
          <w:rFonts w:eastAsia="標楷體"/>
          <w:sz w:val="24"/>
          <w:szCs w:val="24"/>
        </w:rPr>
        <w:t>(7</w:t>
      </w:r>
      <w:r w:rsidRPr="00412F21">
        <w:rPr>
          <w:rFonts w:eastAsia="標楷體" w:hint="eastAsia"/>
          <w:sz w:val="24"/>
          <w:szCs w:val="24"/>
        </w:rPr>
        <w:t>天內意識改變，且與情況穩定時意識有差異</w:t>
      </w:r>
      <w:r w:rsidRPr="00412F21">
        <w:rPr>
          <w:rFonts w:eastAsia="標楷體"/>
          <w:sz w:val="24"/>
          <w:szCs w:val="24"/>
        </w:rPr>
        <w:t>)</w:t>
      </w:r>
      <w:r w:rsidRPr="00412F21">
        <w:rPr>
          <w:rFonts w:eastAsia="標楷體" w:hint="eastAsia"/>
          <w:sz w:val="24"/>
          <w:szCs w:val="24"/>
        </w:rPr>
        <w:t>。</w:t>
      </w:r>
    </w:p>
    <w:p w:rsidR="00D773F4" w:rsidRPr="00412F21" w:rsidRDefault="00D773F4" w:rsidP="00D773F4">
      <w:pPr>
        <w:pStyle w:val="a5"/>
        <w:spacing w:before="46"/>
        <w:ind w:leftChars="-56" w:left="-134" w:firstLineChars="100" w:firstLine="36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302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412F21"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二、呼吸：</w:t>
            </w: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重度的呼吸窘迫：呼吸衰竭，為過</w:t>
            </w:r>
            <w:r w:rsidRPr="00412F21">
              <w:rPr>
                <w:rFonts w:eastAsia="標楷體"/>
                <w:sz w:val="24"/>
                <w:szCs w:val="24"/>
              </w:rPr>
              <w:t xml:space="preserve"> </w:t>
            </w:r>
            <w:r w:rsidRPr="00412F21">
              <w:rPr>
                <w:rFonts w:eastAsia="標楷體" w:hint="eastAsia"/>
                <w:sz w:val="24"/>
                <w:szCs w:val="24"/>
              </w:rPr>
              <w:t>度的呼吸工作而產生疲憊現象，明</w:t>
            </w:r>
            <w:r w:rsidRPr="00412F21">
              <w:rPr>
                <w:rFonts w:eastAsia="標楷體"/>
                <w:sz w:val="24"/>
                <w:szCs w:val="24"/>
              </w:rPr>
              <w:t xml:space="preserve"> </w:t>
            </w:r>
            <w:r w:rsidRPr="00412F21">
              <w:rPr>
                <w:rFonts w:eastAsia="標楷體" w:hint="eastAsia"/>
                <w:sz w:val="24"/>
                <w:szCs w:val="24"/>
              </w:rPr>
              <w:t>顯發紺及意識混亂或沒有呼吸。</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中度的呼吸窘迫：呼吸費力、呼吸</w:t>
            </w:r>
            <w:r w:rsidRPr="00412F21">
              <w:rPr>
                <w:rFonts w:eastAsia="標楷體"/>
                <w:spacing w:val="-6"/>
                <w:sz w:val="24"/>
                <w:szCs w:val="24"/>
              </w:rPr>
              <w:t xml:space="preserve"> </w:t>
            </w:r>
            <w:r w:rsidRPr="00412F21">
              <w:rPr>
                <w:rFonts w:eastAsia="標楷體" w:hint="eastAsia"/>
                <w:sz w:val="24"/>
                <w:szCs w:val="24"/>
              </w:rPr>
              <w:t>工作增加、使用輔助肌。</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輕度的呼吸窘迫：呼吸困</w:t>
            </w:r>
            <w:r w:rsidRPr="00412F21">
              <w:rPr>
                <w:rFonts w:eastAsia="標楷體"/>
                <w:sz w:val="24"/>
                <w:szCs w:val="24"/>
              </w:rPr>
              <w:t xml:space="preserve"> </w:t>
            </w:r>
            <w:r w:rsidRPr="00412F21">
              <w:rPr>
                <w:rFonts w:eastAsia="標楷體" w:hint="eastAsia"/>
                <w:sz w:val="24"/>
                <w:szCs w:val="24"/>
              </w:rPr>
              <w:t>難，心跳過速，在走動時</w:t>
            </w:r>
            <w:r w:rsidRPr="00412F21">
              <w:rPr>
                <w:rFonts w:eastAsia="標楷體"/>
                <w:sz w:val="24"/>
                <w:szCs w:val="24"/>
              </w:rPr>
              <w:t xml:space="preserve"> </w:t>
            </w:r>
            <w:r w:rsidRPr="00412F21">
              <w:rPr>
                <w:rFonts w:eastAsia="標楷體" w:hint="eastAsia"/>
                <w:sz w:val="24"/>
                <w:szCs w:val="24"/>
              </w:rPr>
              <w:t>有呼吸急促的現象，沒有</w:t>
            </w:r>
            <w:r w:rsidRPr="00412F21">
              <w:rPr>
                <w:rFonts w:eastAsia="標楷體"/>
                <w:sz w:val="24"/>
                <w:szCs w:val="24"/>
              </w:rPr>
              <w:t xml:space="preserve"> </w:t>
            </w:r>
            <w:r w:rsidRPr="00412F21">
              <w:rPr>
                <w:rFonts w:eastAsia="標楷體" w:hint="eastAsia"/>
                <w:sz w:val="24"/>
                <w:szCs w:val="24"/>
              </w:rPr>
              <w:t>明顯呼吸工作的增加。</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說話</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單一字或無法言語</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片語</w:t>
            </w:r>
            <w:r w:rsidRPr="00412F21">
              <w:rPr>
                <w:rFonts w:eastAsia="標楷體"/>
                <w:sz w:val="24"/>
                <w:szCs w:val="24"/>
              </w:rPr>
              <w:t>/</w:t>
            </w:r>
            <w:r w:rsidRPr="00412F21">
              <w:rPr>
                <w:rFonts w:eastAsia="標楷體" w:hint="eastAsia"/>
                <w:sz w:val="24"/>
                <w:szCs w:val="24"/>
              </w:rPr>
              <w:t>不成句</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可使用句子</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上氣道阻塞致口水外流</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明顯或惡化的喘鳴呼吸聲，但呼吸</w:t>
            </w:r>
            <w:r w:rsidRPr="00412F21">
              <w:rPr>
                <w:rFonts w:eastAsia="標楷體"/>
                <w:spacing w:val="-6"/>
                <w:sz w:val="24"/>
                <w:szCs w:val="24"/>
              </w:rPr>
              <w:t xml:space="preserve"> </w:t>
            </w:r>
            <w:r w:rsidRPr="00412F21">
              <w:rPr>
                <w:rFonts w:eastAsia="標楷體" w:hint="eastAsia"/>
                <w:sz w:val="24"/>
                <w:szCs w:val="24"/>
              </w:rPr>
              <w:t>道仍暢通。</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氣喘呼吸聲、呼吸道暢通</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呼吸次數</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 xml:space="preserve">&lt;10 </w:t>
            </w:r>
            <w:r w:rsidRPr="00412F21">
              <w:rPr>
                <w:rFonts w:eastAsia="標楷體" w:hint="eastAsia"/>
                <w:sz w:val="24"/>
                <w:szCs w:val="24"/>
              </w:rPr>
              <w:t>次</w:t>
            </w:r>
            <w:r w:rsidRPr="00412F21">
              <w:rPr>
                <w:rFonts w:eastAsia="標楷體"/>
                <w:sz w:val="24"/>
                <w:szCs w:val="24"/>
              </w:rPr>
              <w:t>/</w:t>
            </w:r>
            <w:r w:rsidRPr="00412F21">
              <w:rPr>
                <w:rFonts w:eastAsia="標楷體" w:hint="eastAsia"/>
                <w:sz w:val="24"/>
                <w:szCs w:val="24"/>
              </w:rPr>
              <w:t>分</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呼吸窘迫姿勢</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嗅吸姿勢</w:t>
            </w:r>
            <w:r w:rsidRPr="00412F21">
              <w:rPr>
                <w:rFonts w:eastAsia="標楷體"/>
                <w:sz w:val="24"/>
                <w:szCs w:val="24"/>
              </w:rPr>
              <w:t>/</w:t>
            </w:r>
            <w:r w:rsidRPr="00412F21">
              <w:rPr>
                <w:rFonts w:eastAsia="標楷體" w:hint="eastAsia"/>
                <w:sz w:val="24"/>
                <w:szCs w:val="24"/>
              </w:rPr>
              <w:t>三點支撐姿勢</w:t>
            </w:r>
            <w:r w:rsidRPr="00412F21">
              <w:rPr>
                <w:rFonts w:eastAsia="標楷體"/>
                <w:sz w:val="24"/>
                <w:szCs w:val="24"/>
              </w:rPr>
              <w:t>/</w:t>
            </w:r>
            <w:r w:rsidRPr="00412F21">
              <w:rPr>
                <w:rFonts w:eastAsia="標楷體" w:hint="eastAsia"/>
                <w:sz w:val="24"/>
                <w:szCs w:val="24"/>
              </w:rPr>
              <w:t>拒絕躺下</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呼吸輔助肌使用</w:t>
            </w:r>
            <w:r w:rsidRPr="00412F21">
              <w:rPr>
                <w:rFonts w:eastAsia="標楷體"/>
                <w:sz w:val="24"/>
                <w:szCs w:val="24"/>
              </w:rPr>
              <w:t xml:space="preserve">/ </w:t>
            </w:r>
            <w:r w:rsidRPr="00412F21">
              <w:rPr>
                <w:rFonts w:eastAsia="標楷體" w:hint="eastAsia"/>
                <w:sz w:val="24"/>
                <w:szCs w:val="24"/>
              </w:rPr>
              <w:t>鼻孔張合</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鼻孔張合且合併肋間、肋下、胸骨</w:t>
            </w:r>
            <w:r w:rsidRPr="00412F21">
              <w:rPr>
                <w:rFonts w:eastAsia="標楷體"/>
                <w:sz w:val="24"/>
                <w:szCs w:val="24"/>
              </w:rPr>
              <w:t xml:space="preserve"> </w:t>
            </w:r>
            <w:r w:rsidRPr="00412F21">
              <w:rPr>
                <w:rFonts w:eastAsia="標楷體" w:hint="eastAsia"/>
                <w:sz w:val="24"/>
                <w:szCs w:val="24"/>
              </w:rPr>
              <w:t>上、胸骨下、鎖骨上凹陷</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僅鼻孔張合或胸骨上輕微凹陷</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412F21"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血氧飽和度</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90%</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92%</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92% - 94%</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rPr>
      </w:pPr>
      <w:r w:rsidRPr="00412F21">
        <w:rPr>
          <w:rFonts w:eastAsia="標楷體"/>
          <w:sz w:val="24"/>
          <w:szCs w:val="24"/>
        </w:rPr>
        <w:t>1.</w:t>
      </w:r>
      <w:r w:rsidRPr="00412F21">
        <w:rPr>
          <w:rFonts w:eastAsia="標楷體" w:hint="eastAsia"/>
          <w:sz w:val="24"/>
          <w:szCs w:val="24"/>
        </w:rPr>
        <w:t>分級判定依據以描述性定義為主，除重度呼吸窘迫或</w:t>
      </w:r>
      <w:r w:rsidRPr="00412F21">
        <w:rPr>
          <w:rFonts w:eastAsia="標楷體"/>
          <w:sz w:val="24"/>
          <w:szCs w:val="24"/>
        </w:rPr>
        <w:t xml:space="preserve"> O</w:t>
      </w:r>
      <w:r w:rsidRPr="00412F21">
        <w:rPr>
          <w:rFonts w:eastAsia="標楷體"/>
          <w:position w:val="-2"/>
          <w:sz w:val="24"/>
          <w:szCs w:val="24"/>
        </w:rPr>
        <w:t xml:space="preserve">2 </w:t>
      </w:r>
      <w:r w:rsidRPr="00412F21">
        <w:rPr>
          <w:rFonts w:eastAsia="標楷體"/>
          <w:sz w:val="24"/>
          <w:szCs w:val="24"/>
        </w:rPr>
        <w:t xml:space="preserve">saturation </w:t>
      </w:r>
      <w:r w:rsidRPr="00412F21">
        <w:rPr>
          <w:rFonts w:eastAsia="標楷體" w:hint="eastAsia"/>
          <w:sz w:val="24"/>
          <w:szCs w:val="24"/>
        </w:rPr>
        <w:t>外，不以呼吸次數或其他絕對值為分級標準。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30"/>
        <w:gridCol w:w="2977"/>
        <w:gridCol w:w="3118"/>
        <w:gridCol w:w="2977"/>
        <w:gridCol w:w="1134"/>
        <w:gridCol w:w="1149"/>
      </w:tblGrid>
      <w:tr w:rsidR="00412F21" w:rsidRPr="00412F21" w:rsidTr="00D773F4">
        <w:tc>
          <w:tcPr>
            <w:tcW w:w="2660" w:type="dxa"/>
            <w:gridSpan w:val="2"/>
            <w:vMerge w:val="restart"/>
            <w:tcBorders>
              <w:tl2br w:val="single" w:sz="4" w:space="0" w:color="000000"/>
            </w:tcBorders>
            <w:shd w:val="clear" w:color="auto" w:fill="auto"/>
          </w:tcPr>
          <w:p w:rsidR="00D773F4" w:rsidRPr="00412F21" w:rsidRDefault="00D773F4" w:rsidP="00D773F4">
            <w:pPr>
              <w:ind w:firstLineChars="450" w:firstLine="1053"/>
              <w:rPr>
                <w:rFonts w:eastAsia="標楷體"/>
                <w:szCs w:val="24"/>
              </w:rPr>
            </w:pPr>
            <w:r w:rsidRPr="00412F21">
              <w:rPr>
                <w:rFonts w:eastAsia="標楷體"/>
                <w:spacing w:val="-6"/>
                <w:szCs w:val="24"/>
              </w:rPr>
              <w:t xml:space="preserve">TTAS </w:t>
            </w:r>
            <w:r w:rsidRPr="00412F21">
              <w:rPr>
                <w:rFonts w:eastAsia="標楷體" w:hint="eastAsia"/>
                <w:spacing w:val="-6"/>
                <w:szCs w:val="24"/>
              </w:rPr>
              <w:t>級數</w:t>
            </w:r>
          </w:p>
          <w:p w:rsidR="00D773F4" w:rsidRPr="00412F21" w:rsidRDefault="00D773F4" w:rsidP="00D773F4">
            <w:pPr>
              <w:rPr>
                <w:rFonts w:eastAsia="標楷體"/>
                <w:szCs w:val="24"/>
              </w:rPr>
            </w:pPr>
            <w:r w:rsidRPr="00412F21">
              <w:rPr>
                <w:rFonts w:eastAsia="標楷體" w:hint="eastAsia"/>
                <w:szCs w:val="24"/>
              </w:rPr>
              <w:t>判定依據</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11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660" w:type="dxa"/>
            <w:gridSpan w:val="2"/>
            <w:vMerge/>
            <w:tcBorders>
              <w:tl2br w:val="single" w:sz="4" w:space="0" w:color="000000"/>
            </w:tcBorders>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118"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297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14015" w:type="dxa"/>
            <w:gridSpan w:val="7"/>
            <w:shd w:val="clear" w:color="auto" w:fill="auto"/>
          </w:tcPr>
          <w:p w:rsidR="00D773F4" w:rsidRPr="00412F21" w:rsidRDefault="00D773F4" w:rsidP="00D773F4">
            <w:pPr>
              <w:rPr>
                <w:rFonts w:eastAsia="標楷體"/>
                <w:szCs w:val="24"/>
              </w:rPr>
            </w:pPr>
            <w:r w:rsidRPr="00412F21">
              <w:rPr>
                <w:rFonts w:eastAsia="標楷體" w:hint="eastAsia"/>
                <w:szCs w:val="24"/>
              </w:rPr>
              <w:t>生命徵象</w:t>
            </w:r>
            <w:r w:rsidRPr="00412F21">
              <w:rPr>
                <w:rFonts w:eastAsia="標楷體"/>
                <w:szCs w:val="24"/>
              </w:rPr>
              <w:t>(Vital signs)</w:t>
            </w:r>
          </w:p>
        </w:tc>
      </w:tr>
      <w:tr w:rsidR="00412F21" w:rsidRPr="00412F21" w:rsidTr="00D773F4">
        <w:tc>
          <w:tcPr>
            <w:tcW w:w="14015" w:type="dxa"/>
            <w:gridSpan w:val="7"/>
            <w:shd w:val="clear" w:color="auto" w:fill="auto"/>
          </w:tcPr>
          <w:p w:rsidR="00D773F4" w:rsidRPr="00412F21" w:rsidRDefault="00D773F4" w:rsidP="00D773F4">
            <w:pPr>
              <w:rPr>
                <w:rFonts w:eastAsia="標楷體"/>
                <w:szCs w:val="24"/>
              </w:rPr>
            </w:pPr>
            <w:r w:rsidRPr="00412F21">
              <w:rPr>
                <w:rFonts w:eastAsia="標楷體" w:hint="eastAsia"/>
                <w:szCs w:val="24"/>
              </w:rPr>
              <w:t>三、循環</w:t>
            </w: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綜合描述</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休克：組織灌流不足或缺氧，典</w:t>
            </w:r>
            <w:r w:rsidRPr="00412F21">
              <w:rPr>
                <w:rFonts w:eastAsia="標楷體"/>
                <w:szCs w:val="24"/>
              </w:rPr>
              <w:t xml:space="preserve"> </w:t>
            </w:r>
            <w:r w:rsidRPr="00412F21">
              <w:rPr>
                <w:rFonts w:eastAsia="標楷體" w:hint="eastAsia"/>
                <w:szCs w:val="24"/>
              </w:rPr>
              <w:t>型的徵象：皮膚冰冷、盜汗、蒼</w:t>
            </w:r>
            <w:r w:rsidRPr="00412F21">
              <w:rPr>
                <w:rFonts w:eastAsia="標楷體"/>
                <w:szCs w:val="24"/>
              </w:rPr>
              <w:t xml:space="preserve"> </w:t>
            </w:r>
            <w:r w:rsidRPr="00412F21">
              <w:rPr>
                <w:rFonts w:eastAsia="標楷體" w:hint="eastAsia"/>
                <w:szCs w:val="24"/>
              </w:rPr>
              <w:t>白、呼吸急促、意識模糊不清。</w:t>
            </w:r>
          </w:p>
        </w:tc>
        <w:tc>
          <w:tcPr>
            <w:tcW w:w="3118" w:type="dxa"/>
            <w:shd w:val="clear" w:color="auto" w:fill="auto"/>
          </w:tcPr>
          <w:p w:rsidR="00D773F4" w:rsidRPr="00412F21" w:rsidRDefault="00D773F4" w:rsidP="00D773F4">
            <w:pPr>
              <w:rPr>
                <w:rFonts w:eastAsia="標楷體"/>
                <w:szCs w:val="24"/>
              </w:rPr>
            </w:pPr>
            <w:r w:rsidRPr="00412F21">
              <w:rPr>
                <w:rFonts w:eastAsia="標楷體" w:hint="eastAsia"/>
                <w:szCs w:val="24"/>
              </w:rPr>
              <w:t>血行動力循環不足：</w:t>
            </w:r>
            <w:r w:rsidRPr="00412F21">
              <w:rPr>
                <w:rFonts w:eastAsia="標楷體"/>
                <w:szCs w:val="24"/>
              </w:rPr>
              <w:t xml:space="preserve"> </w:t>
            </w:r>
            <w:r w:rsidRPr="00412F21">
              <w:rPr>
                <w:rFonts w:eastAsia="標楷體" w:hint="eastAsia"/>
                <w:szCs w:val="24"/>
              </w:rPr>
              <w:t>血壓偏低但未出現休</w:t>
            </w:r>
            <w:r w:rsidRPr="00412F21">
              <w:rPr>
                <w:rFonts w:eastAsia="標楷體"/>
                <w:szCs w:val="24"/>
              </w:rPr>
              <w:t xml:space="preserve"> </w:t>
            </w:r>
            <w:r w:rsidRPr="00412F21">
              <w:rPr>
                <w:rFonts w:eastAsia="標楷體" w:hint="eastAsia"/>
                <w:szCs w:val="24"/>
              </w:rPr>
              <w:t>克徵象，但血液灌流</w:t>
            </w:r>
            <w:r w:rsidRPr="00412F21">
              <w:rPr>
                <w:rFonts w:eastAsia="標楷體"/>
                <w:szCs w:val="24"/>
              </w:rPr>
              <w:t xml:space="preserve"> </w:t>
            </w:r>
            <w:r w:rsidRPr="00412F21">
              <w:rPr>
                <w:rFonts w:eastAsia="標楷體" w:hint="eastAsia"/>
                <w:szCs w:val="24"/>
              </w:rPr>
              <w:t>處於邊緣不足狀態。</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生命徵象接近正常範</w:t>
            </w:r>
            <w:r w:rsidRPr="00412F21">
              <w:rPr>
                <w:rFonts w:eastAsia="標楷體"/>
                <w:szCs w:val="24"/>
              </w:rPr>
              <w:t xml:space="preserve"> </w:t>
            </w:r>
            <w:r w:rsidRPr="00412F21">
              <w:rPr>
                <w:rFonts w:eastAsia="標楷體" w:hint="eastAsia"/>
                <w:szCs w:val="24"/>
              </w:rPr>
              <w:t>圍之臨界值。</w:t>
            </w:r>
            <w:r w:rsidRPr="00412F21">
              <w:rPr>
                <w:rFonts w:eastAsia="標楷體"/>
                <w:szCs w:val="24"/>
              </w:rPr>
              <w:t>(</w:t>
            </w:r>
            <w:r w:rsidRPr="00412F21">
              <w:rPr>
                <w:rFonts w:eastAsia="標楷體" w:hint="eastAsia"/>
                <w:szCs w:val="24"/>
              </w:rPr>
              <w:t>應使用</w:t>
            </w:r>
            <w:r w:rsidRPr="00412F21">
              <w:rPr>
                <w:rFonts w:eastAsia="標楷體"/>
                <w:szCs w:val="24"/>
              </w:rPr>
              <w:t xml:space="preserve"> </w:t>
            </w:r>
            <w:r w:rsidRPr="00412F21">
              <w:rPr>
                <w:rFonts w:eastAsia="標楷體" w:hint="eastAsia"/>
                <w:szCs w:val="24"/>
              </w:rPr>
              <w:t>其他變項判定級數</w:t>
            </w:r>
            <w:r w:rsidRPr="00412F21">
              <w:rPr>
                <w:rFonts w:eastAsia="標楷體"/>
                <w:szCs w:val="24"/>
              </w:rPr>
              <w:t>)</w:t>
            </w: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val="restart"/>
            <w:shd w:val="clear" w:color="auto" w:fill="auto"/>
          </w:tcPr>
          <w:p w:rsidR="00D773F4" w:rsidRPr="00412F21" w:rsidRDefault="00D773F4" w:rsidP="00D773F4">
            <w:pPr>
              <w:rPr>
                <w:rFonts w:eastAsia="標楷體"/>
                <w:szCs w:val="24"/>
              </w:rPr>
            </w:pPr>
            <w:r w:rsidRPr="00412F21">
              <w:rPr>
                <w:rFonts w:eastAsia="標楷體" w:hint="eastAsia"/>
                <w:szCs w:val="24"/>
              </w:rPr>
              <w:t>每分鐘心</w:t>
            </w:r>
            <w:r w:rsidRPr="00412F21">
              <w:rPr>
                <w:rFonts w:eastAsia="標楷體"/>
                <w:szCs w:val="24"/>
              </w:rPr>
              <w:t xml:space="preserve"> </w:t>
            </w:r>
            <w:r w:rsidRPr="00412F21">
              <w:rPr>
                <w:rFonts w:eastAsia="標楷體" w:hint="eastAsia"/>
                <w:szCs w:val="24"/>
              </w:rPr>
              <w:t>跳次數</w:t>
            </w:r>
          </w:p>
        </w:tc>
        <w:tc>
          <w:tcPr>
            <w:tcW w:w="1330" w:type="dxa"/>
            <w:shd w:val="clear" w:color="auto" w:fill="auto"/>
          </w:tcPr>
          <w:p w:rsidR="00D773F4" w:rsidRPr="00412F21" w:rsidRDefault="00D773F4" w:rsidP="00D773F4">
            <w:pPr>
              <w:rPr>
                <w:rFonts w:eastAsia="標楷體"/>
                <w:szCs w:val="24"/>
              </w:rPr>
            </w:pPr>
            <w:r w:rsidRPr="00412F21">
              <w:rPr>
                <w:rFonts w:eastAsia="標楷體" w:hint="eastAsia"/>
                <w:szCs w:val="24"/>
              </w:rPr>
              <w:t>＜</w:t>
            </w:r>
            <w:r w:rsidRPr="00412F21">
              <w:rPr>
                <w:rFonts w:eastAsia="標楷體"/>
                <w:szCs w:val="24"/>
              </w:rPr>
              <w:t>3M</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 xml:space="preserve">100  </w:t>
            </w:r>
            <w:r w:rsidRPr="00412F21">
              <w:rPr>
                <w:rFonts w:eastAsia="標楷體" w:hint="eastAsia"/>
                <w:szCs w:val="24"/>
              </w:rPr>
              <w:t>或</w:t>
            </w:r>
            <w:r w:rsidRPr="00412F21">
              <w:rPr>
                <w:rFonts w:eastAsia="標楷體"/>
                <w:spacing w:val="56"/>
                <w:szCs w:val="24"/>
              </w:rPr>
              <w:t xml:space="preserve"> </w:t>
            </w:r>
            <w:r w:rsidRPr="00412F21">
              <w:rPr>
                <w:rFonts w:hint="eastAsia"/>
                <w:szCs w:val="24"/>
              </w:rPr>
              <w:t>≧</w:t>
            </w:r>
            <w:r w:rsidRPr="00412F21">
              <w:rPr>
                <w:rFonts w:eastAsia="標楷體"/>
                <w:szCs w:val="24"/>
              </w:rPr>
              <w:t>200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shd w:val="clear" w:color="auto" w:fill="auto"/>
          </w:tcPr>
          <w:p w:rsidR="00D773F4" w:rsidRPr="00412F21" w:rsidRDefault="00D773F4" w:rsidP="00D773F4">
            <w:pPr>
              <w:rPr>
                <w:rFonts w:eastAsia="標楷體"/>
                <w:szCs w:val="24"/>
              </w:rPr>
            </w:pPr>
          </w:p>
        </w:tc>
        <w:tc>
          <w:tcPr>
            <w:tcW w:w="1330" w:type="dxa"/>
            <w:shd w:val="clear" w:color="auto" w:fill="auto"/>
          </w:tcPr>
          <w:p w:rsidR="00D773F4" w:rsidRPr="00412F21" w:rsidRDefault="00D773F4" w:rsidP="00D773F4">
            <w:pPr>
              <w:rPr>
                <w:rFonts w:eastAsia="標楷體"/>
                <w:szCs w:val="24"/>
              </w:rPr>
            </w:pPr>
            <w:r w:rsidRPr="00412F21">
              <w:rPr>
                <w:rFonts w:eastAsia="標楷體"/>
                <w:szCs w:val="24"/>
              </w:rPr>
              <w:t>3M -3Y</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80</w:t>
            </w:r>
            <w:r w:rsidRPr="00412F21">
              <w:rPr>
                <w:rFonts w:eastAsia="標楷體"/>
                <w:szCs w:val="24"/>
              </w:rPr>
              <w:tab/>
            </w:r>
            <w:r w:rsidRPr="00412F21">
              <w:rPr>
                <w:rFonts w:eastAsia="標楷體" w:hint="eastAsia"/>
                <w:szCs w:val="24"/>
              </w:rPr>
              <w:t>或</w:t>
            </w:r>
            <w:r w:rsidRPr="00412F21">
              <w:rPr>
                <w:rFonts w:eastAsia="標楷體"/>
                <w:spacing w:val="57"/>
                <w:szCs w:val="24"/>
              </w:rPr>
              <w:t xml:space="preserve"> </w:t>
            </w:r>
            <w:r w:rsidRPr="00412F21">
              <w:rPr>
                <w:rFonts w:hint="eastAsia"/>
                <w:szCs w:val="24"/>
              </w:rPr>
              <w:t>≧</w:t>
            </w:r>
            <w:r w:rsidRPr="00412F21">
              <w:rPr>
                <w:rFonts w:eastAsia="標楷體"/>
                <w:szCs w:val="24"/>
              </w:rPr>
              <w:t>180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1330" w:type="dxa"/>
            <w:vMerge/>
            <w:shd w:val="clear" w:color="auto" w:fill="auto"/>
          </w:tcPr>
          <w:p w:rsidR="00D773F4" w:rsidRPr="00412F21" w:rsidRDefault="00D773F4" w:rsidP="00D773F4">
            <w:pPr>
              <w:rPr>
                <w:rFonts w:eastAsia="標楷體"/>
                <w:szCs w:val="24"/>
              </w:rPr>
            </w:pPr>
          </w:p>
        </w:tc>
        <w:tc>
          <w:tcPr>
            <w:tcW w:w="1330" w:type="dxa"/>
            <w:shd w:val="clear" w:color="auto" w:fill="auto"/>
          </w:tcPr>
          <w:p w:rsidR="00D773F4" w:rsidRPr="00412F21" w:rsidRDefault="00D773F4" w:rsidP="00D773F4">
            <w:pPr>
              <w:rPr>
                <w:rFonts w:eastAsia="標楷體"/>
                <w:szCs w:val="24"/>
              </w:rPr>
            </w:pPr>
            <w:r w:rsidRPr="00412F21">
              <w:rPr>
                <w:rFonts w:eastAsia="標楷體" w:hint="eastAsia"/>
                <w:szCs w:val="24"/>
              </w:rPr>
              <w:t>＞</w:t>
            </w:r>
            <w:r w:rsidRPr="00412F21">
              <w:rPr>
                <w:rFonts w:eastAsia="標楷體"/>
                <w:szCs w:val="24"/>
              </w:rPr>
              <w:t>3Y</w:t>
            </w:r>
            <w:r w:rsidRPr="00412F21">
              <w:rPr>
                <w:rFonts w:eastAsia="標楷體" w:hint="eastAsia"/>
                <w:szCs w:val="24"/>
              </w:rPr>
              <w:t>：</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60</w:t>
            </w:r>
            <w:r w:rsidRPr="00412F21">
              <w:rPr>
                <w:rFonts w:eastAsia="標楷體"/>
                <w:szCs w:val="24"/>
              </w:rPr>
              <w:tab/>
            </w:r>
            <w:r w:rsidRPr="00412F21">
              <w:rPr>
                <w:rFonts w:eastAsia="標楷體" w:hint="eastAsia"/>
                <w:szCs w:val="24"/>
              </w:rPr>
              <w:t>或</w:t>
            </w:r>
            <w:r w:rsidRPr="00412F21">
              <w:rPr>
                <w:rFonts w:eastAsia="標楷體"/>
                <w:spacing w:val="57"/>
                <w:szCs w:val="24"/>
              </w:rPr>
              <w:t xml:space="preserve"> </w:t>
            </w:r>
            <w:r w:rsidRPr="00412F21">
              <w:rPr>
                <w:rFonts w:hint="eastAsia"/>
                <w:szCs w:val="24"/>
              </w:rPr>
              <w:t>≧</w:t>
            </w:r>
            <w:r w:rsidRPr="00412F21">
              <w:rPr>
                <w:rFonts w:eastAsia="標楷體"/>
                <w:szCs w:val="24"/>
              </w:rPr>
              <w:t>150</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膚色</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嘴唇、黏膜發紫</w:t>
            </w:r>
          </w:p>
        </w:tc>
        <w:tc>
          <w:tcPr>
            <w:tcW w:w="3118" w:type="dxa"/>
            <w:shd w:val="clear" w:color="auto" w:fill="auto"/>
          </w:tcPr>
          <w:p w:rsidR="00D773F4" w:rsidRPr="00412F21" w:rsidRDefault="00D773F4" w:rsidP="00D773F4">
            <w:pPr>
              <w:rPr>
                <w:rFonts w:eastAsia="標楷體"/>
                <w:szCs w:val="24"/>
              </w:rPr>
            </w:pPr>
            <w:r w:rsidRPr="00412F21">
              <w:rPr>
                <w:rFonts w:eastAsia="標楷體" w:hint="eastAsia"/>
                <w:szCs w:val="24"/>
              </w:rPr>
              <w:t>肢端發紫，蒼白</w:t>
            </w:r>
            <w:r w:rsidRPr="00412F21">
              <w:rPr>
                <w:rFonts w:eastAsia="標楷體"/>
                <w:szCs w:val="24"/>
              </w:rPr>
              <w:t>/</w:t>
            </w:r>
            <w:r w:rsidRPr="00412F21">
              <w:rPr>
                <w:rFonts w:eastAsia="標楷體" w:hint="eastAsia"/>
                <w:szCs w:val="24"/>
              </w:rPr>
              <w:t>斑駁</w:t>
            </w: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微血管填充時間</w:t>
            </w:r>
          </w:p>
        </w:tc>
        <w:tc>
          <w:tcPr>
            <w:tcW w:w="2977" w:type="dxa"/>
            <w:shd w:val="clear" w:color="auto" w:fill="auto"/>
          </w:tcPr>
          <w:p w:rsidR="00D773F4" w:rsidRPr="00412F21" w:rsidRDefault="00D773F4" w:rsidP="00D773F4">
            <w:pPr>
              <w:rPr>
                <w:rFonts w:eastAsia="標楷體"/>
                <w:szCs w:val="24"/>
              </w:rPr>
            </w:pPr>
            <w:r w:rsidRPr="00412F21">
              <w:rPr>
                <w:rFonts w:eastAsia="標楷體"/>
                <w:szCs w:val="24"/>
              </w:rPr>
              <w:t xml:space="preserve">&gt;4 </w:t>
            </w:r>
            <w:r w:rsidRPr="00412F21">
              <w:rPr>
                <w:rFonts w:eastAsia="標楷體" w:hint="eastAsia"/>
                <w:szCs w:val="24"/>
              </w:rPr>
              <w:t>秒</w:t>
            </w:r>
          </w:p>
        </w:tc>
        <w:tc>
          <w:tcPr>
            <w:tcW w:w="3118" w:type="dxa"/>
            <w:shd w:val="clear" w:color="auto" w:fill="auto"/>
          </w:tcPr>
          <w:p w:rsidR="00D773F4" w:rsidRPr="00412F21" w:rsidRDefault="00D773F4" w:rsidP="00D773F4">
            <w:pPr>
              <w:rPr>
                <w:rFonts w:eastAsia="標楷體"/>
                <w:szCs w:val="24"/>
              </w:rPr>
            </w:pPr>
            <w:r w:rsidRPr="00412F21">
              <w:rPr>
                <w:rFonts w:eastAsia="標楷體"/>
                <w:szCs w:val="24"/>
              </w:rPr>
              <w:t xml:space="preserve">&gt;2 </w:t>
            </w:r>
            <w:r w:rsidRPr="00412F21">
              <w:rPr>
                <w:rFonts w:eastAsia="標楷體" w:hint="eastAsia"/>
                <w:szCs w:val="24"/>
              </w:rPr>
              <w:t>秒</w:t>
            </w:r>
          </w:p>
        </w:tc>
        <w:tc>
          <w:tcPr>
            <w:tcW w:w="2977" w:type="dxa"/>
            <w:shd w:val="clear" w:color="auto" w:fill="auto"/>
          </w:tcPr>
          <w:p w:rsidR="00D773F4" w:rsidRPr="00412F21" w:rsidRDefault="00D773F4" w:rsidP="00D773F4">
            <w:pPr>
              <w:rPr>
                <w:rFonts w:eastAsia="標楷體"/>
                <w:szCs w:val="24"/>
              </w:rPr>
            </w:pPr>
            <w:r w:rsidRPr="00412F21">
              <w:rPr>
                <w:rFonts w:hint="eastAsia"/>
                <w:szCs w:val="24"/>
              </w:rPr>
              <w:t>≦</w:t>
            </w:r>
            <w:r w:rsidRPr="00412F21">
              <w:rPr>
                <w:rFonts w:eastAsia="標楷體"/>
                <w:szCs w:val="24"/>
              </w:rPr>
              <w:t xml:space="preserve">2 </w:t>
            </w:r>
            <w:r w:rsidRPr="00412F21">
              <w:rPr>
                <w:rFonts w:eastAsia="標楷體" w:hint="eastAsia"/>
                <w:szCs w:val="24"/>
              </w:rPr>
              <w:t>秒</w:t>
            </w: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r w:rsidR="00412F21" w:rsidRPr="00412F21" w:rsidTr="00D773F4">
        <w:tc>
          <w:tcPr>
            <w:tcW w:w="2660" w:type="dxa"/>
            <w:gridSpan w:val="2"/>
            <w:shd w:val="clear" w:color="auto" w:fill="auto"/>
          </w:tcPr>
          <w:p w:rsidR="00D773F4" w:rsidRPr="00412F21" w:rsidRDefault="00D773F4" w:rsidP="00D773F4">
            <w:pPr>
              <w:rPr>
                <w:rFonts w:eastAsia="標楷體"/>
                <w:szCs w:val="24"/>
              </w:rPr>
            </w:pPr>
            <w:r w:rsidRPr="00412F21">
              <w:rPr>
                <w:rFonts w:eastAsia="標楷體" w:hint="eastAsia"/>
                <w:szCs w:val="24"/>
              </w:rPr>
              <w:t>低血壓</w:t>
            </w:r>
            <w:r w:rsidRPr="00412F21">
              <w:rPr>
                <w:rFonts w:eastAsia="標楷體"/>
                <w:szCs w:val="24"/>
              </w:rPr>
              <w:t xml:space="preserve">  (&gt; 1 Y)</w:t>
            </w:r>
          </w:p>
        </w:tc>
        <w:tc>
          <w:tcPr>
            <w:tcW w:w="2977" w:type="dxa"/>
            <w:shd w:val="clear" w:color="auto" w:fill="auto"/>
          </w:tcPr>
          <w:p w:rsidR="00D773F4" w:rsidRPr="00412F21" w:rsidRDefault="00D773F4" w:rsidP="00D773F4">
            <w:pPr>
              <w:rPr>
                <w:rFonts w:eastAsia="標楷體"/>
                <w:szCs w:val="24"/>
              </w:rPr>
            </w:pPr>
            <w:r w:rsidRPr="00412F21">
              <w:rPr>
                <w:rFonts w:eastAsia="標楷體" w:hint="eastAsia"/>
                <w:szCs w:val="24"/>
              </w:rPr>
              <w:t>收縮壓</w:t>
            </w:r>
            <w:r w:rsidRPr="00412F21">
              <w:rPr>
                <w:rFonts w:eastAsia="標楷體"/>
                <w:szCs w:val="24"/>
              </w:rPr>
              <w:t>&lt; 70mmHg</w:t>
            </w:r>
          </w:p>
        </w:tc>
        <w:tc>
          <w:tcPr>
            <w:tcW w:w="3118" w:type="dxa"/>
            <w:shd w:val="clear" w:color="auto" w:fill="auto"/>
          </w:tcPr>
          <w:p w:rsidR="00D773F4" w:rsidRPr="00412F21" w:rsidRDefault="00D773F4" w:rsidP="00D773F4">
            <w:pPr>
              <w:rPr>
                <w:rFonts w:eastAsia="標楷體"/>
                <w:szCs w:val="24"/>
              </w:rPr>
            </w:pPr>
          </w:p>
        </w:tc>
        <w:tc>
          <w:tcPr>
            <w:tcW w:w="2977" w:type="dxa"/>
            <w:shd w:val="clear" w:color="auto" w:fill="auto"/>
          </w:tcPr>
          <w:p w:rsidR="00D773F4" w:rsidRPr="00412F21" w:rsidRDefault="00D773F4" w:rsidP="00D773F4">
            <w:pPr>
              <w:rPr>
                <w:rFonts w:eastAsia="標楷體"/>
                <w:szCs w:val="24"/>
              </w:rPr>
            </w:pPr>
          </w:p>
        </w:tc>
        <w:tc>
          <w:tcPr>
            <w:tcW w:w="1134" w:type="dxa"/>
            <w:shd w:val="clear" w:color="auto" w:fill="auto"/>
          </w:tcPr>
          <w:p w:rsidR="00D773F4" w:rsidRPr="00412F21" w:rsidRDefault="00D773F4" w:rsidP="00D773F4">
            <w:pPr>
              <w:rPr>
                <w:rFonts w:eastAsia="標楷體"/>
                <w:szCs w:val="24"/>
              </w:rPr>
            </w:pPr>
          </w:p>
        </w:tc>
        <w:tc>
          <w:tcPr>
            <w:tcW w:w="1149" w:type="dxa"/>
            <w:shd w:val="clear" w:color="auto" w:fill="auto"/>
          </w:tcPr>
          <w:p w:rsidR="00D773F4" w:rsidRPr="00412F21" w:rsidRDefault="00D773F4" w:rsidP="00D773F4">
            <w:pPr>
              <w:rPr>
                <w:rFonts w:eastAsia="標楷體"/>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sz w:val="24"/>
          <w:szCs w:val="24"/>
        </w:rPr>
      </w:pPr>
      <w:r w:rsidRPr="00412F21">
        <w:rPr>
          <w:rFonts w:eastAsia="標楷體"/>
          <w:sz w:val="24"/>
          <w:szCs w:val="24"/>
        </w:rPr>
        <w:t>1.</w:t>
      </w:r>
      <w:r w:rsidRPr="00412F21">
        <w:rPr>
          <w:rFonts w:eastAsia="標楷體" w:hint="eastAsia"/>
          <w:sz w:val="24"/>
          <w:szCs w:val="24"/>
        </w:rPr>
        <w:t>原則上兒科患者應在檢傷站測量血壓，但兒童無法配合者，可暫不量，但在可配合情況下，仍應完成血壓測量。</w:t>
      </w:r>
    </w:p>
    <w:p w:rsidR="00D773F4" w:rsidRPr="00412F21" w:rsidRDefault="00D773F4" w:rsidP="00D773F4">
      <w:pPr>
        <w:pStyle w:val="a5"/>
        <w:spacing w:before="42"/>
        <w:ind w:left="127"/>
        <w:rPr>
          <w:rFonts w:eastAsia="標楷體"/>
        </w:rPr>
      </w:pPr>
      <w:r w:rsidRPr="00412F21">
        <w:rPr>
          <w:rFonts w:eastAsia="標楷體"/>
          <w:sz w:val="24"/>
          <w:szCs w:val="24"/>
        </w:rPr>
        <w:t>2.</w:t>
      </w:r>
      <w:r w:rsidRPr="00412F21">
        <w:rPr>
          <w:rFonts w:eastAsia="標楷體" w:hint="eastAsia"/>
          <w:sz w:val="24"/>
          <w:szCs w:val="24"/>
        </w:rPr>
        <w:t>兒童有神經系統，呼吸系統，心臟血管系統相關主訴，仍應測量血壓。</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附表九之一、台灣急診檢傷急迫度分級量表兒童標準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spacing w:val="-6"/>
              </w:rPr>
              <w:t xml:space="preserve">TTAS </w:t>
            </w:r>
            <w:r w:rsidRPr="00412F21">
              <w:rPr>
                <w:rFonts w:eastAsia="標楷體" w:hint="eastAsia"/>
                <w:spacing w:val="-6"/>
              </w:rPr>
              <w:t>級數</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判定依據</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302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四之一</w:t>
            </w:r>
            <w:r w:rsidRPr="00412F21">
              <w:rPr>
                <w:rFonts w:eastAsia="標楷體"/>
              </w:rPr>
              <w:t xml:space="preserve">  </w:t>
            </w:r>
            <w:r w:rsidRPr="00412F21">
              <w:rPr>
                <w:rFonts w:eastAsia="標楷體" w:hint="eastAsia"/>
              </w:rPr>
              <w:t>體溫過高</w:t>
            </w:r>
            <w:r w:rsidRPr="00412F21">
              <w:rPr>
                <w:rFonts w:eastAsia="標楷體"/>
              </w:rPr>
              <w:t>( &gt;38.0C)</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41</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&gt;38</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3M-3Y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免疫功能缺陷或有病容</w:t>
            </w:r>
          </w:p>
        </w:tc>
        <w:tc>
          <w:tcPr>
            <w:tcW w:w="302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w:t>
            </w:r>
          </w:p>
        </w:tc>
        <w:tc>
          <w:tcPr>
            <w:tcW w:w="3024" w:type="dxa"/>
            <w:shd w:val="clear" w:color="auto" w:fill="auto"/>
          </w:tcPr>
          <w:p w:rsidR="00D773F4" w:rsidRPr="00412F21" w:rsidRDefault="00D773F4" w:rsidP="00D773F4">
            <w:pPr>
              <w:rPr>
                <w:rFonts w:eastAsia="標楷體"/>
              </w:rPr>
            </w:pPr>
            <w:r w:rsidRPr="00412F21">
              <w:rPr>
                <w:rFonts w:eastAsia="標楷體" w:hint="eastAsia"/>
              </w:rPr>
              <w:t>有病容</w:t>
            </w:r>
          </w:p>
        </w:tc>
        <w:tc>
          <w:tcPr>
            <w:tcW w:w="113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四之二</w:t>
            </w:r>
            <w:r w:rsidRPr="00412F21">
              <w:rPr>
                <w:rFonts w:eastAsia="標楷體"/>
                <w:spacing w:val="55"/>
              </w:rPr>
              <w:t xml:space="preserve"> </w:t>
            </w:r>
            <w:r w:rsidRPr="00412F21">
              <w:rPr>
                <w:rFonts w:eastAsia="標楷體" w:hint="eastAsia"/>
              </w:rPr>
              <w:t>體溫過低</w:t>
            </w:r>
            <w:r w:rsidRPr="00412F21">
              <w:rPr>
                <w:rFonts w:eastAsia="標楷體"/>
              </w:rPr>
              <w:t>(&lt;35</w:t>
            </w:r>
            <w:r w:rsidRPr="00412F21">
              <w:rPr>
                <w:rFonts w:hint="eastAsia"/>
              </w:rPr>
              <w:t>℃</w:t>
            </w:r>
            <w:r w:rsidRPr="00412F21">
              <w:rPr>
                <w:rFonts w:eastAsia="標楷體"/>
              </w:rPr>
              <w:t>)</w:t>
            </w: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32</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- 36</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412F21"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- 35</w:t>
            </w:r>
            <w:r w:rsidRPr="00412F21">
              <w:rPr>
                <w:rFonts w:hint="eastAsia"/>
              </w:rPr>
              <w:t>℃</w:t>
            </w:r>
            <w:r w:rsidRPr="00412F21">
              <w:rPr>
                <w:rFonts w:eastAsia="標楷體" w:hint="eastAsia"/>
              </w:rPr>
              <w:t>【備註</w:t>
            </w:r>
            <w:r w:rsidRPr="00412F21">
              <w:rPr>
                <w:rFonts w:eastAsia="標楷體"/>
              </w:rPr>
              <w:t>4</w:t>
            </w:r>
            <w:r w:rsidRPr="00412F21">
              <w:rPr>
                <w:rFonts w:eastAsia="標楷體"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line="280" w:lineRule="exact"/>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1.</w:t>
      </w:r>
      <w:r w:rsidRPr="00412F21">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2.</w:t>
      </w:r>
      <w:r w:rsidRPr="00412F21">
        <w:rPr>
          <w:rFonts w:eastAsia="標楷體" w:hint="eastAsia"/>
          <w:sz w:val="24"/>
          <w:szCs w:val="24"/>
        </w:rPr>
        <w:t>在體溫過高部分，發燒之定義為中心體溫</w:t>
      </w:r>
      <w:r w:rsidRPr="00412F21">
        <w:rPr>
          <w:rFonts w:eastAsia="標楷體"/>
          <w:sz w:val="24"/>
          <w:szCs w:val="24"/>
        </w:rPr>
        <w:t xml:space="preserve"> &gt;38.0C</w:t>
      </w:r>
      <w:r w:rsidRPr="00412F21">
        <w:rPr>
          <w:rFonts w:eastAsia="標楷體" w:hint="eastAsia"/>
          <w:sz w:val="24"/>
          <w:szCs w:val="24"/>
        </w:rPr>
        <w:t>。除中心體溫</w:t>
      </w:r>
      <w:r w:rsidRPr="00412F21">
        <w:rPr>
          <w:rFonts w:eastAsia="標楷體"/>
          <w:sz w:val="24"/>
          <w:szCs w:val="24"/>
        </w:rPr>
        <w:t xml:space="preserve">&gt;41°C </w:t>
      </w:r>
      <w:r w:rsidRPr="00412F21">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412F21" w:rsidRDefault="00D773F4" w:rsidP="00D773F4">
      <w:pPr>
        <w:pStyle w:val="a5"/>
        <w:spacing w:before="14"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免疫功能缺陷：白血球過少、曾接受移植手術、長期使用類固醇、疑似敗血性休克、癌症、</w:t>
      </w:r>
      <w:r w:rsidRPr="00412F21">
        <w:rPr>
          <w:rFonts w:eastAsia="標楷體"/>
          <w:sz w:val="24"/>
          <w:szCs w:val="24"/>
        </w:rPr>
        <w:t xml:space="preserve">ESRD </w:t>
      </w:r>
      <w:r w:rsidRPr="00412F21">
        <w:rPr>
          <w:rFonts w:eastAsia="標楷體" w:hint="eastAsia"/>
          <w:sz w:val="24"/>
          <w:szCs w:val="24"/>
        </w:rPr>
        <w:t>等病患。</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有病容：臉色潮紅、脈搏加快、脈壓變寬、焦慮、機動或混亂的情形。</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無病容：心跳和脈壓正常、</w:t>
      </w:r>
      <w:r w:rsidRPr="00412F21">
        <w:rPr>
          <w:rFonts w:eastAsia="標楷體"/>
          <w:sz w:val="24"/>
          <w:szCs w:val="24"/>
        </w:rPr>
        <w:t>;</w:t>
      </w:r>
      <w:r w:rsidRPr="00412F21">
        <w:rPr>
          <w:rFonts w:eastAsia="標楷體" w:hint="eastAsia"/>
          <w:sz w:val="24"/>
          <w:szCs w:val="24"/>
        </w:rPr>
        <w:t>意識警醒、清楚的定向感。</w:t>
      </w:r>
    </w:p>
    <w:p w:rsidR="00D773F4" w:rsidRPr="00412F21" w:rsidRDefault="00D773F4" w:rsidP="00D773F4">
      <w:pPr>
        <w:pStyle w:val="a5"/>
        <w:spacing w:before="33" w:line="280" w:lineRule="exact"/>
        <w:ind w:left="127"/>
        <w:rPr>
          <w:rFonts w:eastAsia="標楷體"/>
          <w:sz w:val="24"/>
          <w:szCs w:val="24"/>
        </w:rPr>
      </w:pPr>
      <w:r w:rsidRPr="00412F21">
        <w:rPr>
          <w:rFonts w:eastAsia="標楷體"/>
          <w:sz w:val="24"/>
          <w:szCs w:val="24"/>
        </w:rPr>
        <w:t>3.</w:t>
      </w:r>
      <w:r w:rsidRPr="00412F21">
        <w:rPr>
          <w:rFonts w:eastAsia="標楷體" w:hint="eastAsia"/>
          <w:sz w:val="24"/>
          <w:szCs w:val="24"/>
        </w:rPr>
        <w:t>體溫過低之定義為中心體溫</w:t>
      </w:r>
      <w:r w:rsidRPr="00412F21">
        <w:rPr>
          <w:rFonts w:eastAsia="標楷體"/>
          <w:sz w:val="24"/>
          <w:szCs w:val="24"/>
        </w:rPr>
        <w:t xml:space="preserve">  &lt;35</w:t>
      </w:r>
      <w:r w:rsidRPr="00412F21">
        <w:rPr>
          <w:rFonts w:hint="eastAsia"/>
          <w:sz w:val="24"/>
          <w:szCs w:val="24"/>
        </w:rPr>
        <w:t>℃</w:t>
      </w:r>
      <w:r w:rsidRPr="00412F21">
        <w:rPr>
          <w:rFonts w:eastAsia="標楷體" w:hint="eastAsia"/>
          <w:sz w:val="24"/>
          <w:szCs w:val="24"/>
        </w:rPr>
        <w:t>，中心體溫＜</w:t>
      </w:r>
      <w:r w:rsidRPr="00412F21">
        <w:rPr>
          <w:rFonts w:eastAsia="標楷體"/>
          <w:sz w:val="24"/>
          <w:szCs w:val="24"/>
        </w:rPr>
        <w:t>32</w:t>
      </w:r>
      <w:r w:rsidRPr="00412F21">
        <w:rPr>
          <w:rFonts w:hint="eastAsia"/>
          <w:sz w:val="24"/>
          <w:szCs w:val="24"/>
        </w:rPr>
        <w:t>℃</w:t>
      </w:r>
      <w:r w:rsidRPr="00412F21">
        <w:rPr>
          <w:rFonts w:eastAsia="標楷體" w:hint="eastAsia"/>
          <w:sz w:val="24"/>
          <w:szCs w:val="24"/>
        </w:rPr>
        <w:t>歸為一級，小於三個月之嬰兒</w:t>
      </w:r>
      <w:r w:rsidRPr="00412F21">
        <w:rPr>
          <w:rFonts w:eastAsia="標楷體"/>
          <w:sz w:val="24"/>
          <w:szCs w:val="24"/>
        </w:rPr>
        <w:t>&lt; 36</w:t>
      </w:r>
      <w:r w:rsidRPr="00412F21">
        <w:rPr>
          <w:rFonts w:hint="eastAsia"/>
          <w:sz w:val="24"/>
          <w:szCs w:val="24"/>
        </w:rPr>
        <w:t>℃</w:t>
      </w:r>
      <w:r w:rsidRPr="00412F21">
        <w:rPr>
          <w:rFonts w:eastAsia="標楷體" w:hint="eastAsia"/>
          <w:sz w:val="24"/>
          <w:szCs w:val="24"/>
        </w:rPr>
        <w:t>歸為二級。</w:t>
      </w:r>
    </w:p>
    <w:p w:rsidR="00D773F4" w:rsidRPr="00412F21" w:rsidRDefault="00D773F4" w:rsidP="00D773F4">
      <w:pPr>
        <w:pStyle w:val="a5"/>
        <w:spacing w:before="42" w:line="280" w:lineRule="exact"/>
        <w:ind w:left="127"/>
        <w:rPr>
          <w:rFonts w:eastAsia="標楷體"/>
        </w:rPr>
      </w:pPr>
      <w:r w:rsidRPr="00412F21">
        <w:rPr>
          <w:rFonts w:eastAsia="標楷體"/>
          <w:sz w:val="24"/>
          <w:szCs w:val="24"/>
        </w:rPr>
        <w:t>4.</w:t>
      </w:r>
      <w:r w:rsidRPr="00412F21">
        <w:rPr>
          <w:rFonts w:eastAsia="標楷體" w:hint="eastAsia"/>
          <w:sz w:val="24"/>
          <w:szCs w:val="24"/>
        </w:rPr>
        <w:t>大於三個月之兒童在環境暴露所引起之低體溫也增列</w:t>
      </w:r>
      <w:r w:rsidRPr="00412F21">
        <w:rPr>
          <w:rFonts w:eastAsia="標楷體"/>
          <w:spacing w:val="-3"/>
          <w:sz w:val="24"/>
          <w:szCs w:val="24"/>
        </w:rPr>
        <w:t xml:space="preserve"> </w:t>
      </w:r>
      <w:r w:rsidRPr="00412F21">
        <w:rPr>
          <w:rFonts w:eastAsia="標楷體"/>
          <w:sz w:val="24"/>
          <w:szCs w:val="24"/>
        </w:rPr>
        <w:t>32-35</w:t>
      </w:r>
      <w:r w:rsidRPr="00412F21">
        <w:rPr>
          <w:rFonts w:hint="eastAsia"/>
          <w:sz w:val="24"/>
          <w:szCs w:val="24"/>
        </w:rPr>
        <w:t>℃</w:t>
      </w:r>
      <w:r w:rsidRPr="00412F21">
        <w:rPr>
          <w:rFonts w:eastAsia="標楷體" w:hint="eastAsia"/>
          <w:sz w:val="24"/>
          <w:szCs w:val="24"/>
        </w:rPr>
        <w:t>之判定依據，但此情況不適用於非環境暴露者。</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附表九之二、台灣急診檢傷急迫度分級量表兒童標準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疼痛嚴重度</w:t>
      </w:r>
      <w:r w:rsidR="00E10D7F" w:rsidRPr="00412F21">
        <w:rPr>
          <w:rFonts w:eastAsia="標楷體" w:hint="eastAsia"/>
          <w:b/>
          <w:sz w:val="32"/>
          <w:szCs w:val="32"/>
        </w:rPr>
        <w:t>(106/1/1)</w:t>
      </w:r>
    </w:p>
    <w:p w:rsidR="00D773F4" w:rsidRPr="00412F21"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192"/>
        <w:gridCol w:w="2199"/>
        <w:gridCol w:w="2200"/>
        <w:gridCol w:w="2199"/>
        <w:gridCol w:w="2193"/>
      </w:tblGrid>
      <w:tr w:rsidR="00412F21" w:rsidRPr="00412F21" w:rsidTr="00D773F4">
        <w:tc>
          <w:tcPr>
            <w:tcW w:w="3119" w:type="dxa"/>
            <w:vMerge w:val="restart"/>
            <w:tcBorders>
              <w:tl2br w:val="single" w:sz="4" w:space="0" w:color="000000"/>
            </w:tcBorders>
            <w:shd w:val="clear" w:color="auto" w:fill="auto"/>
          </w:tcPr>
          <w:p w:rsidR="00D773F4" w:rsidRPr="00412F21" w:rsidRDefault="00D773F4" w:rsidP="001C7F91">
            <w:pPr>
              <w:pStyle w:val="TableParagraph"/>
              <w:spacing w:beforeLines="5" w:before="12"/>
              <w:ind w:left="0" w:right="10"/>
              <w:jc w:val="right"/>
              <w:rPr>
                <w:rFonts w:ascii="Times New Roman" w:eastAsia="標楷體" w:hAnsi="Times New Roman" w:cs="Times New Roman"/>
                <w:sz w:val="24"/>
                <w:lang w:eastAsia="zh-TW"/>
              </w:rPr>
            </w:pPr>
            <w:r w:rsidRPr="00412F21">
              <w:rPr>
                <w:rFonts w:ascii="Times New Roman" w:eastAsia="標楷體" w:hAnsi="Times New Roman" w:cs="Times New Roman"/>
                <w:sz w:val="24"/>
                <w:lang w:eastAsia="zh-TW"/>
              </w:rPr>
              <w:t xml:space="preserve">TTAS </w:t>
            </w:r>
            <w:r w:rsidRPr="00412F21">
              <w:rPr>
                <w:rFonts w:ascii="Times New Roman" w:eastAsia="標楷體" w:hAnsi="Times New Roman" w:cs="Times New Roman" w:hint="eastAsia"/>
                <w:sz w:val="24"/>
                <w:lang w:eastAsia="zh-TW"/>
              </w:rPr>
              <w:t>級數</w:t>
            </w:r>
          </w:p>
          <w:p w:rsidR="00D773F4" w:rsidRPr="00412F21" w:rsidRDefault="00D773F4" w:rsidP="001C7F91">
            <w:pPr>
              <w:spacing w:beforeLines="5" w:before="12"/>
              <w:rPr>
                <w:rFonts w:eastAsia="標楷體"/>
              </w:rPr>
            </w:pPr>
            <w:r w:rsidRPr="00412F21">
              <w:rPr>
                <w:rFonts w:eastAsia="標楷體" w:hint="eastAsia"/>
              </w:rPr>
              <w:t>判定依據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3119" w:type="dxa"/>
            <w:vMerge/>
            <w:tcBorders>
              <w:tl2br w:val="single" w:sz="4" w:space="0" w:color="000000"/>
            </w:tcBorders>
            <w:shd w:val="clear" w:color="auto" w:fill="auto"/>
          </w:tcPr>
          <w:p w:rsidR="00D773F4" w:rsidRPr="00412F21" w:rsidRDefault="00D773F4" w:rsidP="001C7F91">
            <w:pPr>
              <w:spacing w:beforeLines="5" w:before="12"/>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626" w:type="dxa"/>
            <w:gridSpan w:val="6"/>
            <w:shd w:val="clear" w:color="auto" w:fill="auto"/>
          </w:tcPr>
          <w:p w:rsidR="00D773F4" w:rsidRPr="00412F21" w:rsidRDefault="00D773F4" w:rsidP="001C7F91">
            <w:pPr>
              <w:spacing w:beforeLines="5" w:before="12"/>
              <w:rPr>
                <w:rFonts w:eastAsia="標楷體"/>
              </w:rPr>
            </w:pPr>
            <w:r w:rsidRPr="00412F21">
              <w:rPr>
                <w:rFonts w:eastAsia="標楷體" w:hint="eastAsia"/>
              </w:rPr>
              <w:t>疼痛嚴重度</w:t>
            </w: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嚴重</w:t>
            </w:r>
            <w:r w:rsidRPr="00412F21">
              <w:rPr>
                <w:rFonts w:eastAsia="標楷體"/>
              </w:rPr>
              <w:t>(8-10)</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嚴重</w:t>
            </w:r>
            <w:r w:rsidRPr="00412F21">
              <w:rPr>
                <w:rFonts w:eastAsia="標楷體"/>
              </w:rPr>
              <w:t>(8-10)</w:t>
            </w:r>
          </w:p>
        </w:tc>
        <w:tc>
          <w:tcPr>
            <w:tcW w:w="2302"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r>
      <w:tr w:rsidR="00412F21" w:rsidRPr="00412F21" w:rsidTr="00D773F4">
        <w:tc>
          <w:tcPr>
            <w:tcW w:w="3119" w:type="dxa"/>
            <w:shd w:val="clear" w:color="auto" w:fill="auto"/>
          </w:tcPr>
          <w:p w:rsidR="00D773F4" w:rsidRPr="00412F21" w:rsidRDefault="00D773F4" w:rsidP="001C7F91">
            <w:pPr>
              <w:spacing w:beforeLines="5" w:before="12"/>
              <w:rPr>
                <w:rFonts w:eastAsia="標楷體"/>
              </w:rPr>
            </w:pPr>
            <w:r w:rsidRPr="00412F21">
              <w:rPr>
                <w:rFonts w:eastAsia="標楷體" w:hint="eastAsia"/>
              </w:rPr>
              <w:t>輕度</w:t>
            </w:r>
            <w:r w:rsidRPr="00412F21">
              <w:rPr>
                <w:rFonts w:eastAsia="標楷體"/>
              </w:rPr>
              <w:t>(0-3)</w:t>
            </w:r>
          </w:p>
        </w:tc>
        <w:tc>
          <w:tcPr>
            <w:tcW w:w="2301"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p>
        </w:tc>
        <w:tc>
          <w:tcPr>
            <w:tcW w:w="2302" w:type="dxa"/>
            <w:shd w:val="clear" w:color="auto" w:fill="auto"/>
          </w:tcPr>
          <w:p w:rsidR="00D773F4" w:rsidRPr="00412F21" w:rsidRDefault="00D773F4" w:rsidP="001C7F91">
            <w:pPr>
              <w:spacing w:beforeLines="5" w:before="12"/>
              <w:jc w:val="center"/>
              <w:rPr>
                <w:rFonts w:eastAsia="標楷體"/>
              </w:rPr>
            </w:pPr>
          </w:p>
        </w:tc>
        <w:tc>
          <w:tcPr>
            <w:tcW w:w="2301"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輕度</w:t>
            </w:r>
            <w:r w:rsidRPr="00412F21">
              <w:rPr>
                <w:rFonts w:eastAsia="標楷體"/>
              </w:rPr>
              <w:t>(0-3)</w:t>
            </w:r>
          </w:p>
        </w:tc>
        <w:tc>
          <w:tcPr>
            <w:tcW w:w="2302" w:type="dxa"/>
            <w:shd w:val="clear" w:color="auto" w:fill="auto"/>
          </w:tcPr>
          <w:p w:rsidR="00D773F4" w:rsidRPr="00412F21" w:rsidRDefault="00D773F4" w:rsidP="001C7F91">
            <w:pPr>
              <w:spacing w:beforeLines="5" w:before="12"/>
              <w:jc w:val="center"/>
              <w:rPr>
                <w:rFonts w:eastAsia="標楷體"/>
              </w:rPr>
            </w:pPr>
          </w:p>
        </w:tc>
      </w:tr>
    </w:tbl>
    <w:p w:rsidR="00D773F4" w:rsidRPr="00412F21" w:rsidRDefault="00D773F4" w:rsidP="00D773F4">
      <w:pPr>
        <w:pStyle w:val="a5"/>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疼痛量表</w:t>
      </w:r>
      <w:r w:rsidRPr="00412F21">
        <w:rPr>
          <w:rFonts w:eastAsia="標楷體"/>
          <w:sz w:val="24"/>
          <w:szCs w:val="24"/>
        </w:rPr>
        <w:t>(</w:t>
      </w:r>
      <w:r w:rsidRPr="00412F21">
        <w:rPr>
          <w:rFonts w:eastAsia="標楷體" w:hint="eastAsia"/>
          <w:sz w:val="24"/>
          <w:szCs w:val="24"/>
        </w:rPr>
        <w:t>使用十分量表</w:t>
      </w:r>
      <w:r w:rsidRPr="00412F21">
        <w:rPr>
          <w:rFonts w:eastAsia="標楷體"/>
          <w:sz w:val="24"/>
          <w:szCs w:val="24"/>
        </w:rPr>
        <w:t>)</w:t>
      </w:r>
    </w:p>
    <w:p w:rsidR="00D773F4" w:rsidRPr="00412F21" w:rsidRDefault="00D773F4" w:rsidP="00D773F4">
      <w:pPr>
        <w:pStyle w:val="a5"/>
        <w:spacing w:line="320" w:lineRule="exact"/>
        <w:ind w:left="125"/>
        <w:rPr>
          <w:rFonts w:eastAsia="標楷體"/>
        </w:rPr>
      </w:pPr>
      <w:r w:rsidRPr="00412F21">
        <w:rPr>
          <w:rFonts w:eastAsia="標楷體"/>
          <w:sz w:val="24"/>
          <w:szCs w:val="24"/>
        </w:rPr>
        <w:t>2.</w:t>
      </w:r>
      <w:r w:rsidRPr="00412F21">
        <w:rPr>
          <w:rFonts w:eastAsia="標楷體" w:hint="eastAsia"/>
          <w:sz w:val="24"/>
          <w:szCs w:val="24"/>
        </w:rPr>
        <w:t>兒童疼痛不分中樞和周邊，只以疼痛嚴重度作為分級標準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表九之三、台灣急診檢傷急迫度分級量表兒童標準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受傷機轉</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23"/>
        <w:gridCol w:w="3827"/>
        <w:gridCol w:w="1759"/>
        <w:gridCol w:w="1759"/>
        <w:gridCol w:w="1760"/>
      </w:tblGrid>
      <w:tr w:rsidR="00412F21" w:rsidRPr="00412F21" w:rsidTr="00D773F4">
        <w:tc>
          <w:tcPr>
            <w:tcW w:w="2947" w:type="dxa"/>
            <w:vMerge w:val="restart"/>
            <w:tcBorders>
              <w:tl2br w:val="single" w:sz="4" w:space="0" w:color="000000"/>
            </w:tcBorders>
            <w:shd w:val="clear" w:color="auto" w:fill="auto"/>
          </w:tcPr>
          <w:p w:rsidR="00D773F4" w:rsidRPr="00412F21" w:rsidRDefault="00D773F4" w:rsidP="001C7F91">
            <w:pPr>
              <w:pStyle w:val="TableParagraph"/>
              <w:spacing w:beforeLines="5" w:before="12"/>
              <w:ind w:left="0" w:right="10"/>
              <w:jc w:val="right"/>
              <w:rPr>
                <w:rFonts w:ascii="Times New Roman" w:eastAsia="標楷體" w:hAnsi="Times New Roman" w:cs="Times New Roman"/>
                <w:sz w:val="24"/>
                <w:szCs w:val="24"/>
                <w:lang w:eastAsia="zh-TW"/>
              </w:rPr>
            </w:pPr>
            <w:r w:rsidRPr="00412F21">
              <w:rPr>
                <w:rFonts w:ascii="Times New Roman" w:eastAsia="標楷體" w:hAnsi="Times New Roman" w:cs="Times New Roman"/>
                <w:sz w:val="24"/>
                <w:szCs w:val="24"/>
                <w:lang w:eastAsia="zh-TW"/>
              </w:rPr>
              <w:t xml:space="preserve">TTAS </w:t>
            </w:r>
            <w:r w:rsidRPr="00412F21">
              <w:rPr>
                <w:rFonts w:ascii="Times New Roman" w:eastAsia="標楷體" w:hAnsi="Times New Roman" w:cs="Times New Roman" w:hint="eastAsia"/>
                <w:sz w:val="24"/>
                <w:szCs w:val="24"/>
                <w:lang w:eastAsia="zh-TW"/>
              </w:rPr>
              <w:t>級數</w:t>
            </w:r>
          </w:p>
          <w:p w:rsidR="00D773F4" w:rsidRPr="00412F21" w:rsidRDefault="00D773F4" w:rsidP="00D773F4">
            <w:pPr>
              <w:spacing w:before="5"/>
              <w:rPr>
                <w:rFonts w:eastAsia="標楷體"/>
                <w:szCs w:val="24"/>
              </w:rPr>
            </w:pPr>
            <w:r w:rsidRPr="00412F21">
              <w:rPr>
                <w:rFonts w:eastAsia="標楷體" w:hint="eastAsia"/>
                <w:szCs w:val="24"/>
              </w:rPr>
              <w:t>判定依據</w:t>
            </w:r>
          </w:p>
        </w:tc>
        <w:tc>
          <w:tcPr>
            <w:tcW w:w="2123"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一級</w:t>
            </w:r>
          </w:p>
        </w:tc>
        <w:tc>
          <w:tcPr>
            <w:tcW w:w="382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二級</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三級</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四級</w:t>
            </w:r>
          </w:p>
        </w:tc>
        <w:tc>
          <w:tcPr>
            <w:tcW w:w="176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五級</w:t>
            </w:r>
          </w:p>
        </w:tc>
      </w:tr>
      <w:tr w:rsidR="00412F21" w:rsidRPr="00412F21" w:rsidTr="00D773F4">
        <w:tc>
          <w:tcPr>
            <w:tcW w:w="2947" w:type="dxa"/>
            <w:vMerge/>
            <w:tcBorders>
              <w:tl2br w:val="single" w:sz="4" w:space="0" w:color="000000"/>
            </w:tcBorders>
            <w:shd w:val="clear" w:color="auto" w:fill="auto"/>
          </w:tcPr>
          <w:p w:rsidR="00D773F4" w:rsidRPr="00412F21" w:rsidRDefault="00D773F4" w:rsidP="00D773F4">
            <w:pPr>
              <w:spacing w:before="5"/>
              <w:rPr>
                <w:rFonts w:eastAsia="標楷體"/>
                <w:szCs w:val="24"/>
              </w:rPr>
            </w:pPr>
          </w:p>
        </w:tc>
        <w:tc>
          <w:tcPr>
            <w:tcW w:w="2123"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復甦急救</w:t>
            </w:r>
          </w:p>
        </w:tc>
        <w:tc>
          <w:tcPr>
            <w:tcW w:w="3827"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危急</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緊急</w:t>
            </w:r>
          </w:p>
        </w:tc>
        <w:tc>
          <w:tcPr>
            <w:tcW w:w="1759"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次緊急</w:t>
            </w:r>
          </w:p>
        </w:tc>
        <w:tc>
          <w:tcPr>
            <w:tcW w:w="1760" w:type="dxa"/>
            <w:shd w:val="clear" w:color="auto" w:fill="auto"/>
          </w:tcPr>
          <w:p w:rsidR="00D773F4" w:rsidRPr="00412F21" w:rsidRDefault="00D773F4" w:rsidP="001C7F91">
            <w:pPr>
              <w:spacing w:beforeLines="5" w:before="12"/>
              <w:jc w:val="center"/>
              <w:rPr>
                <w:rFonts w:eastAsia="標楷體"/>
                <w:szCs w:val="24"/>
              </w:rPr>
            </w:pPr>
            <w:r w:rsidRPr="00412F21">
              <w:rPr>
                <w:rFonts w:eastAsia="標楷體" w:hint="eastAsia"/>
                <w:szCs w:val="24"/>
              </w:rPr>
              <w:t>非緊急</w:t>
            </w: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高危險受傷機轉</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一般創傷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行人或腳踏車被汽車撞到</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由大於</w:t>
            </w:r>
            <w:r w:rsidRPr="00412F21">
              <w:rPr>
                <w:rFonts w:eastAsia="標楷體"/>
                <w:szCs w:val="24"/>
              </w:rPr>
              <w:t xml:space="preserve"> 6 </w:t>
            </w:r>
            <w:r w:rsidRPr="00412F21">
              <w:rPr>
                <w:rFonts w:eastAsia="標楷體" w:hint="eastAsia"/>
                <w:szCs w:val="24"/>
              </w:rPr>
              <w:t>公尺高處跌落</w:t>
            </w:r>
          </w:p>
          <w:p w:rsidR="00D773F4" w:rsidRPr="00412F21" w:rsidRDefault="00D773F4" w:rsidP="00D773F4">
            <w:pPr>
              <w:spacing w:before="5"/>
              <w:ind w:left="240" w:hangingChars="100" w:hanging="240"/>
              <w:rPr>
                <w:rFonts w:eastAsia="標楷體"/>
                <w:szCs w:val="24"/>
              </w:rPr>
            </w:pPr>
            <w:r w:rsidRPr="00412F21">
              <w:rPr>
                <w:rFonts w:eastAsia="標楷體" w:hint="eastAsia"/>
                <w:szCs w:val="24"/>
              </w:rPr>
              <w:t>6.</w:t>
            </w:r>
            <w:r w:rsidRPr="00412F21">
              <w:rPr>
                <w:rFonts w:eastAsia="標楷體" w:hint="eastAsia"/>
                <w:spacing w:val="-7"/>
                <w:szCs w:val="24"/>
              </w:rPr>
              <w:t>任何受傷在頭部、頸部、軀幹、或</w:t>
            </w:r>
            <w:r w:rsidRPr="00412F21">
              <w:rPr>
                <w:rFonts w:eastAsia="標楷體" w:hint="eastAsia"/>
                <w:szCs w:val="24"/>
              </w:rPr>
              <w:t>靠近手肘和膝蓋處的穿刺傷</w:t>
            </w:r>
          </w:p>
          <w:p w:rsidR="00D773F4" w:rsidRPr="00412F21" w:rsidRDefault="00D773F4" w:rsidP="00D773F4">
            <w:pPr>
              <w:spacing w:before="5"/>
              <w:rPr>
                <w:rFonts w:eastAsia="標楷體"/>
                <w:szCs w:val="24"/>
              </w:rPr>
            </w:pPr>
            <w:r w:rsidRPr="00412F21">
              <w:rPr>
                <w:rFonts w:eastAsia="標楷體" w:hint="eastAsia"/>
                <w:szCs w:val="24"/>
              </w:rPr>
              <w:t xml:space="preserve">7. </w:t>
            </w:r>
            <w:r w:rsidRPr="00412F21">
              <w:rPr>
                <w:rFonts w:eastAsia="標楷體" w:hint="eastAsia"/>
                <w:szCs w:val="24"/>
              </w:rPr>
              <w:t>槍傷</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頭部創傷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車禍被拋出車外</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未繫安全帶撞到擋風玻璃</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行人被車輛撞倒</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4.</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5.</w:t>
            </w:r>
            <w:r w:rsidRPr="00412F21">
              <w:rPr>
                <w:rFonts w:eastAsia="標楷體" w:hint="eastAsia"/>
                <w:szCs w:val="24"/>
              </w:rPr>
              <w:t>被人使用鈍器攻擊（拳腳除外）</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412F21"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頸部創傷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2.</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頭部被垂直撞擊者</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bl>
    <w:p w:rsidR="00D773F4" w:rsidRPr="00412F21" w:rsidRDefault="00D773F4" w:rsidP="00D773F4">
      <w:pPr>
        <w:pStyle w:val="a5"/>
        <w:adjustRightInd w:val="0"/>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兒童之高危險受傷機轉採用與成人一樣標準</w:t>
      </w:r>
    </w:p>
    <w:p w:rsidR="00D773F4" w:rsidRPr="00412F21" w:rsidRDefault="00D773F4" w:rsidP="00D773F4">
      <w:pPr>
        <w:pStyle w:val="a5"/>
        <w:spacing w:before="42" w:line="320" w:lineRule="exact"/>
        <w:ind w:left="125"/>
        <w:rPr>
          <w:rFonts w:eastAsia="標楷體"/>
          <w:sz w:val="24"/>
          <w:szCs w:val="24"/>
        </w:rPr>
      </w:pPr>
      <w:r w:rsidRPr="00412F21">
        <w:rPr>
          <w:rFonts w:eastAsia="標楷體"/>
          <w:sz w:val="24"/>
          <w:szCs w:val="24"/>
        </w:rPr>
        <w:t>2.</w:t>
      </w:r>
      <w:r w:rsidRPr="00412F21">
        <w:rPr>
          <w:rFonts w:eastAsia="標楷體" w:hint="eastAsia"/>
          <w:sz w:val="24"/>
          <w:szCs w:val="24"/>
        </w:rPr>
        <w:t>兒童病患使用外傷主訴時，以中樞疼痛嚴重度作為分級標準</w:t>
      </w:r>
    </w:p>
    <w:p w:rsidR="00D773F4" w:rsidRPr="00412F21" w:rsidRDefault="00D773F4" w:rsidP="00D773F4">
      <w:pPr>
        <w:pStyle w:val="a5"/>
        <w:spacing w:before="42" w:line="320" w:lineRule="exact"/>
        <w:ind w:left="125"/>
        <w:rPr>
          <w:rFonts w:eastAsia="標楷體"/>
        </w:rPr>
      </w:pPr>
      <w:r w:rsidRPr="00412F21">
        <w:rPr>
          <w:rFonts w:eastAsia="標楷體"/>
          <w:sz w:val="24"/>
          <w:szCs w:val="24"/>
        </w:rPr>
        <w:t>3.</w:t>
      </w:r>
      <w:r w:rsidRPr="00412F21">
        <w:rPr>
          <w:rFonts w:eastAsia="標楷體" w:hint="eastAsia"/>
          <w:sz w:val="24"/>
          <w:szCs w:val="24"/>
        </w:rPr>
        <w:t>懷孕少女遭受外傷時，可依</w:t>
      </w:r>
      <w:r w:rsidRPr="00412F21">
        <w:rPr>
          <w:rFonts w:eastAsia="標楷體"/>
          <w:sz w:val="24"/>
          <w:szCs w:val="24"/>
        </w:rPr>
        <w:t xml:space="preserve"> TTAS </w:t>
      </w:r>
      <w:r w:rsidRPr="00412F21">
        <w:rPr>
          <w:rFonts w:eastAsia="標楷體" w:hint="eastAsia"/>
          <w:sz w:val="24"/>
          <w:szCs w:val="24"/>
        </w:rPr>
        <w:t>原始判定級數再往上調高一級</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表九之四、台灣急診檢傷急迫度分級量表兒童標準首要調節變數分級綜合列表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65"/>
        <w:gridCol w:w="2365"/>
        <w:gridCol w:w="2365"/>
        <w:gridCol w:w="2366"/>
        <w:gridCol w:w="2366"/>
      </w:tblGrid>
      <w:tr w:rsidR="00412F21" w:rsidRPr="00412F21" w:rsidTr="00D773F4">
        <w:tc>
          <w:tcPr>
            <w:tcW w:w="2479" w:type="dxa"/>
            <w:vMerge w:val="restart"/>
            <w:tcBorders>
              <w:tl2br w:val="single" w:sz="4" w:space="0" w:color="000000"/>
            </w:tcBorders>
            <w:shd w:val="clear" w:color="auto" w:fill="auto"/>
          </w:tcPr>
          <w:p w:rsidR="00D773F4" w:rsidRPr="00412F21" w:rsidRDefault="00D773F4" w:rsidP="001C7F91">
            <w:pPr>
              <w:spacing w:beforeLines="5" w:before="12"/>
              <w:ind w:firstLineChars="400" w:firstLine="936"/>
              <w:rPr>
                <w:rFonts w:eastAsia="標楷體"/>
              </w:rPr>
            </w:pPr>
            <w:r w:rsidRPr="00412F21">
              <w:rPr>
                <w:rFonts w:eastAsia="標楷體"/>
                <w:spacing w:val="-6"/>
              </w:rPr>
              <w:t xml:space="preserve">TTAS </w:t>
            </w:r>
            <w:r w:rsidRPr="00412F21">
              <w:rPr>
                <w:rFonts w:eastAsia="標楷體" w:hint="eastAsia"/>
                <w:spacing w:val="-6"/>
              </w:rPr>
              <w:t>級數</w:t>
            </w:r>
          </w:p>
          <w:p w:rsidR="00D773F4" w:rsidRPr="00412F21" w:rsidRDefault="00D773F4" w:rsidP="001C7F91">
            <w:pPr>
              <w:spacing w:beforeLines="5" w:before="12"/>
              <w:rPr>
                <w:rFonts w:eastAsia="標楷體"/>
              </w:rPr>
            </w:pPr>
            <w:r w:rsidRPr="00412F21">
              <w:rPr>
                <w:rFonts w:eastAsia="標楷體" w:hint="eastAsia"/>
              </w:rPr>
              <w:t>判定依據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一級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二級</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三級</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四級</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五級</w:t>
            </w:r>
          </w:p>
        </w:tc>
      </w:tr>
      <w:tr w:rsidR="00412F21" w:rsidRPr="00412F21" w:rsidTr="00D773F4">
        <w:tc>
          <w:tcPr>
            <w:tcW w:w="2479" w:type="dxa"/>
            <w:vMerge/>
            <w:tcBorders>
              <w:tl2br w:val="single" w:sz="4" w:space="0" w:color="000000"/>
            </w:tcBorders>
            <w:shd w:val="clear" w:color="auto" w:fill="auto"/>
          </w:tcPr>
          <w:p w:rsidR="00D773F4" w:rsidRPr="00412F21" w:rsidRDefault="00D773F4" w:rsidP="001C7F91">
            <w:pPr>
              <w:spacing w:beforeLines="5" w:before="12"/>
              <w:rPr>
                <w:rFonts w:eastAsia="標楷體"/>
              </w:rPr>
            </w:pP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復甦急救</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危急</w:t>
            </w:r>
          </w:p>
        </w:tc>
        <w:tc>
          <w:tcPr>
            <w:tcW w:w="2479"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緊急</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次緊急</w:t>
            </w:r>
          </w:p>
        </w:tc>
        <w:tc>
          <w:tcPr>
            <w:tcW w:w="2480" w:type="dxa"/>
            <w:shd w:val="clear" w:color="auto" w:fill="auto"/>
          </w:tcPr>
          <w:p w:rsidR="00D773F4" w:rsidRPr="00412F21" w:rsidRDefault="00D773F4" w:rsidP="001C7F91">
            <w:pPr>
              <w:spacing w:beforeLines="5" w:before="12"/>
              <w:jc w:val="center"/>
              <w:rPr>
                <w:rFonts w:eastAsia="標楷體"/>
              </w:rPr>
            </w:pPr>
            <w:r w:rsidRPr="00412F21">
              <w:rPr>
                <w:rFonts w:eastAsia="標楷體" w:hint="eastAsia"/>
              </w:rPr>
              <w:t>非緊急</w:t>
            </w:r>
          </w:p>
        </w:tc>
      </w:tr>
      <w:tr w:rsidR="00412F21" w:rsidRPr="00412F21" w:rsidTr="00D773F4">
        <w:tc>
          <w:tcPr>
            <w:tcW w:w="14876" w:type="dxa"/>
            <w:gridSpan w:val="6"/>
            <w:shd w:val="clear" w:color="auto" w:fill="auto"/>
          </w:tcPr>
          <w:p w:rsidR="00D773F4" w:rsidRPr="00412F21" w:rsidRDefault="00D773F4" w:rsidP="001C7F91">
            <w:pPr>
              <w:spacing w:beforeLines="5" w:before="12"/>
              <w:rPr>
                <w:rFonts w:eastAsia="標楷體"/>
              </w:rPr>
            </w:pPr>
            <w:r w:rsidRPr="00412F21">
              <w:rPr>
                <w:rFonts w:eastAsia="標楷體" w:hint="eastAsia"/>
              </w:rPr>
              <w:t>生命徵象</w:t>
            </w:r>
            <w:r w:rsidRPr="00412F21">
              <w:rPr>
                <w:rFonts w:eastAsia="標楷體"/>
              </w:rPr>
              <w:t>(Vital signs)</w:t>
            </w: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一、意識</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二、呼吸窘迫</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三、血行動力</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四、體溫</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疼痛程度</w:t>
            </w:r>
            <w:r w:rsidRPr="00412F21">
              <w:rPr>
                <w:rFonts w:eastAsia="標楷體"/>
              </w:rPr>
              <w:t>(Pain Scale)</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r w:rsidR="00412F21" w:rsidRPr="00412F21" w:rsidTr="00D773F4">
        <w:tc>
          <w:tcPr>
            <w:tcW w:w="2479" w:type="dxa"/>
            <w:shd w:val="clear" w:color="auto" w:fill="auto"/>
          </w:tcPr>
          <w:p w:rsidR="00D773F4" w:rsidRPr="00412F21" w:rsidRDefault="00D773F4" w:rsidP="001C7F91">
            <w:pPr>
              <w:spacing w:beforeLines="5" w:before="12"/>
              <w:rPr>
                <w:rFonts w:eastAsia="標楷體"/>
              </w:rPr>
            </w:pPr>
            <w:r w:rsidRPr="00412F21">
              <w:rPr>
                <w:rFonts w:eastAsia="標楷體" w:hint="eastAsia"/>
              </w:rPr>
              <w:t>高危險受傷機轉</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79" w:type="dxa"/>
            <w:shd w:val="clear" w:color="auto" w:fill="auto"/>
          </w:tcPr>
          <w:p w:rsidR="00D773F4" w:rsidRPr="00412F21" w:rsidRDefault="00D773F4" w:rsidP="001C7F91">
            <w:pPr>
              <w:spacing w:beforeLines="5" w:before="12"/>
              <w:jc w:val="center"/>
              <w:rPr>
                <w:rFonts w:eastAsia="標楷體"/>
                <w:sz w:val="28"/>
                <w:szCs w:val="28"/>
              </w:rPr>
            </w:pPr>
            <w:r w:rsidRPr="00412F21">
              <w:rPr>
                <w:rFonts w:eastAsia="標楷體"/>
                <w:sz w:val="28"/>
                <w:szCs w:val="28"/>
              </w:rPr>
              <w:t>*</w:t>
            </w:r>
          </w:p>
        </w:tc>
        <w:tc>
          <w:tcPr>
            <w:tcW w:w="2479"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c>
          <w:tcPr>
            <w:tcW w:w="2480" w:type="dxa"/>
            <w:shd w:val="clear" w:color="auto" w:fill="auto"/>
          </w:tcPr>
          <w:p w:rsidR="00D773F4" w:rsidRPr="00412F21" w:rsidRDefault="00D773F4" w:rsidP="001C7F91">
            <w:pPr>
              <w:spacing w:beforeLines="5" w:before="12"/>
              <w:jc w:val="center"/>
              <w:rPr>
                <w:rFonts w:eastAsia="標楷體"/>
                <w:sz w:val="28"/>
                <w:szCs w:val="28"/>
              </w:rPr>
            </w:pPr>
          </w:p>
        </w:tc>
      </w:tr>
    </w:tbl>
    <w:p w:rsidR="00D773F4" w:rsidRPr="00412F21" w:rsidRDefault="00D773F4" w:rsidP="00D773F4">
      <w:pPr>
        <w:pStyle w:val="a5"/>
        <w:spacing w:before="26"/>
        <w:ind w:left="127" w:right="-19"/>
        <w:rPr>
          <w:rFonts w:eastAsia="標楷體"/>
          <w:sz w:val="24"/>
          <w:szCs w:val="24"/>
        </w:rPr>
      </w:pPr>
      <w:r w:rsidRPr="00412F21">
        <w:rPr>
          <w:rFonts w:eastAsia="標楷體" w:hint="eastAsia"/>
          <w:sz w:val="24"/>
          <w:szCs w:val="24"/>
        </w:rPr>
        <w:t>說明：</w:t>
      </w:r>
    </w:p>
    <w:p w:rsidR="00D773F4" w:rsidRPr="00412F21" w:rsidRDefault="005E147B" w:rsidP="00D773F4">
      <w:pPr>
        <w:pStyle w:val="a5"/>
        <w:spacing w:line="315" w:lineRule="exact"/>
        <w:ind w:left="127"/>
        <w:rPr>
          <w:rFonts w:eastAsia="標楷體"/>
          <w:sz w:val="24"/>
          <w:szCs w:val="24"/>
        </w:rPr>
      </w:pPr>
      <w:r>
        <w:rPr>
          <w:noProof/>
          <w:sz w:val="24"/>
          <w:szCs w:val="24"/>
        </w:rPr>
        <mc:AlternateContent>
          <mc:Choice Requires="wpg">
            <w:drawing>
              <wp:anchor distT="0" distB="0" distL="114300" distR="114300" simplePos="0" relativeHeight="251680768" behindDoc="0" locked="0" layoutInCell="1" allowOverlap="1" wp14:anchorId="65F44F58" wp14:editId="6894D814">
                <wp:simplePos x="0" y="0"/>
                <wp:positionH relativeFrom="page">
                  <wp:posOffset>1040765</wp:posOffset>
                </wp:positionH>
                <wp:positionV relativeFrom="paragraph">
                  <wp:posOffset>56515</wp:posOffset>
                </wp:positionV>
                <wp:extent cx="120015" cy="113030"/>
                <wp:effectExtent l="0" t="0" r="0" b="20320"/>
                <wp:wrapNone/>
                <wp:docPr id="43" name="群組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4"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13237" id="群組 43" o:spid="_x0000_s1026" style="position:absolute;margin-left:81.95pt;margin-top:4.45pt;width:9.45pt;height:8.9pt;z-index:251680768;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">
                  <v:imagedata r:id="rId28"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" strokeweight=".3pt"/>
                <w10:wrap anchorx="page"/>
              </v:group>
            </w:pict>
          </mc:Fallback>
        </mc:AlternateContent>
      </w:r>
      <w:r w:rsidR="00D773F4" w:rsidRPr="00412F21">
        <w:rPr>
          <w:rFonts w:eastAsia="標楷體" w:hint="eastAsia"/>
          <w:sz w:val="24"/>
          <w:szCs w:val="24"/>
        </w:rPr>
        <w:t>首要調節變數</w:t>
      </w:r>
      <w:r w:rsidR="00D773F4" w:rsidRPr="00412F21">
        <w:rPr>
          <w:rFonts w:eastAsia="標楷體"/>
          <w:sz w:val="24"/>
          <w:szCs w:val="24"/>
        </w:rPr>
        <w:t>(First order modifiers)</w:t>
      </w:r>
    </w:p>
    <w:p w:rsidR="00D773F4" w:rsidRPr="00412F21"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412F21">
        <w:rPr>
          <w:rFonts w:eastAsia="標楷體" w:hint="eastAsia"/>
        </w:rPr>
        <w:t>生命徵象</w:t>
      </w:r>
      <w:r w:rsidRPr="00412F21">
        <w:rPr>
          <w:rFonts w:eastAsia="標楷體"/>
        </w:rPr>
        <w:t xml:space="preserve">(Vital signs)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a.</w:t>
      </w:r>
      <w:r w:rsidRPr="00412F21">
        <w:rPr>
          <w:rFonts w:eastAsia="標楷體" w:hint="eastAsia"/>
        </w:rPr>
        <w:t>意識：</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b.</w:t>
      </w:r>
      <w:r w:rsidRPr="00412F21">
        <w:rPr>
          <w:rFonts w:eastAsia="標楷體" w:hint="eastAsia"/>
        </w:rPr>
        <w:t>呼吸：</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 xml:space="preserve">3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c.</w:t>
      </w:r>
      <w:r w:rsidRPr="00412F21">
        <w:rPr>
          <w:rFonts w:eastAsia="標楷體" w:hint="eastAsia"/>
        </w:rPr>
        <w:t>血行動力學：</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d.</w:t>
      </w:r>
      <w:r w:rsidRPr="00412F21">
        <w:rPr>
          <w:rFonts w:eastAsia="標楷體" w:hint="eastAsia"/>
        </w:rPr>
        <w:t>體溫：</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3</w:t>
      </w:r>
      <w:r w:rsidRPr="00412F21">
        <w:rPr>
          <w:rFonts w:eastAsia="標楷體" w:hint="eastAsia"/>
        </w:rPr>
        <w:t>、</w:t>
      </w:r>
      <w:r w:rsidRPr="00412F21">
        <w:rPr>
          <w:rFonts w:eastAsia="標楷體"/>
        </w:rPr>
        <w:t>4</w:t>
      </w:r>
      <w:r w:rsidRPr="00412F21">
        <w:rPr>
          <w:rFonts w:eastAsia="標楷體"/>
          <w:spacing w:val="-3"/>
        </w:rPr>
        <w:t xml:space="preserve"> </w:t>
      </w:r>
      <w:r w:rsidRPr="00412F21">
        <w:rPr>
          <w:rFonts w:eastAsia="標楷體" w:hint="eastAsia"/>
        </w:rPr>
        <w:t>級</w:t>
      </w:r>
    </w:p>
    <w:p w:rsidR="00D773F4" w:rsidRPr="00412F21" w:rsidRDefault="00D773F4" w:rsidP="00D773F4">
      <w:pPr>
        <w:pStyle w:val="a5"/>
        <w:spacing w:line="314" w:lineRule="exact"/>
        <w:ind w:left="787"/>
        <w:rPr>
          <w:rFonts w:eastAsia="標楷體"/>
          <w:sz w:val="24"/>
          <w:szCs w:val="24"/>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疼痛程度</w:t>
      </w:r>
      <w:r w:rsidRPr="00412F21">
        <w:rPr>
          <w:rFonts w:eastAsia="標楷體"/>
          <w:sz w:val="24"/>
          <w:szCs w:val="24"/>
        </w:rPr>
        <w:t>(Pain Scale)</w:t>
      </w:r>
      <w:r w:rsidRPr="00412F21">
        <w:rPr>
          <w:rFonts w:eastAsia="標楷體" w:hint="eastAsia"/>
          <w:sz w:val="24"/>
          <w:szCs w:val="24"/>
        </w:rPr>
        <w:t>：</w:t>
      </w:r>
      <w:r w:rsidRPr="00412F21">
        <w:rPr>
          <w:rFonts w:eastAsia="標楷體"/>
          <w:sz w:val="24"/>
          <w:szCs w:val="24"/>
        </w:rPr>
        <w:t>2</w:t>
      </w:r>
      <w:r w:rsidRPr="00412F21">
        <w:rPr>
          <w:rFonts w:eastAsia="標楷體" w:hint="eastAsia"/>
          <w:sz w:val="24"/>
          <w:szCs w:val="24"/>
        </w:rPr>
        <w:t>、</w:t>
      </w:r>
      <w:r w:rsidRPr="00412F21">
        <w:rPr>
          <w:rFonts w:eastAsia="標楷體"/>
          <w:sz w:val="24"/>
          <w:szCs w:val="24"/>
        </w:rPr>
        <w:t>3</w:t>
      </w:r>
      <w:r w:rsidRPr="00412F21">
        <w:rPr>
          <w:rFonts w:eastAsia="標楷體" w:hint="eastAsia"/>
          <w:sz w:val="24"/>
          <w:szCs w:val="24"/>
        </w:rPr>
        <w:t>、</w:t>
      </w:r>
      <w:r w:rsidRPr="00412F21">
        <w:rPr>
          <w:rFonts w:eastAsia="標楷體"/>
          <w:sz w:val="24"/>
          <w:szCs w:val="24"/>
        </w:rPr>
        <w:t xml:space="preserve">4 </w:t>
      </w:r>
      <w:r w:rsidRPr="00412F21">
        <w:rPr>
          <w:rFonts w:eastAsia="標楷體" w:hint="eastAsia"/>
          <w:sz w:val="24"/>
          <w:szCs w:val="24"/>
        </w:rPr>
        <w:t>級</w:t>
      </w:r>
    </w:p>
    <w:p w:rsidR="000257EE" w:rsidRPr="00412F21" w:rsidRDefault="00D773F4" w:rsidP="00D773F4">
      <w:pPr>
        <w:sectPr w:rsidR="000257EE" w:rsidRPr="00412F21">
          <w:headerReference w:type="default" r:id="rId29"/>
          <w:footerReference w:type="default" r:id="rId30"/>
          <w:pgSz w:w="16838" w:h="11906" w:orient="landscape"/>
          <w:pgMar w:top="1134" w:right="1418" w:bottom="1134" w:left="1418" w:header="720" w:footer="720" w:gutter="0"/>
          <w:cols w:space="720"/>
        </w:sectPr>
      </w:pPr>
      <w:r w:rsidRPr="00412F21">
        <w:rPr>
          <w:rFonts w:ascii="MS Mincho" w:eastAsia="MS Mincho" w:hAnsi="MS Mincho" w:cs="MS Mincho" w:hint="eastAsia"/>
          <w:szCs w:val="24"/>
        </w:rPr>
        <w:t>➢</w:t>
      </w:r>
      <w:r w:rsidRPr="00412F21">
        <w:rPr>
          <w:rFonts w:eastAsia="標楷體"/>
          <w:szCs w:val="24"/>
        </w:rPr>
        <w:t xml:space="preserve"> </w:t>
      </w:r>
      <w:r w:rsidRPr="00412F21">
        <w:rPr>
          <w:rFonts w:eastAsia="標楷體" w:hint="eastAsia"/>
          <w:szCs w:val="24"/>
        </w:rPr>
        <w:t>高危險受傷機轉：</w:t>
      </w:r>
      <w:r w:rsidRPr="00412F21">
        <w:rPr>
          <w:rFonts w:eastAsia="標楷體"/>
          <w:szCs w:val="24"/>
        </w:rPr>
        <w:t xml:space="preserve">2 </w:t>
      </w:r>
      <w:r w:rsidRPr="00412F21">
        <w:rPr>
          <w:rFonts w:eastAsia="標楷體" w:hint="eastAsia"/>
          <w:szCs w:val="24"/>
        </w:rPr>
        <w:t>級</w:t>
      </w:r>
    </w:p>
    <w:p w:rsidR="000257EE" w:rsidRPr="00412F21" w:rsidRDefault="005E147B" w:rsidP="006A2C9B">
      <w:pPr>
        <w:spacing w:line="600" w:lineRule="exact"/>
        <w:jc w:val="center"/>
      </w:pPr>
      <w:r>
        <w:rPr>
          <w:rFonts w:ascii="標楷體" w:eastAsia="標楷體" w:hAnsi="標楷體"/>
          <w:noProof/>
          <w:sz w:val="20"/>
        </w:rPr>
        <w:lastRenderedPageBreak/>
        <mc:AlternateContent>
          <mc:Choice Requires="wps">
            <w:drawing>
              <wp:anchor distT="0" distB="0" distL="114300" distR="114300" simplePos="0" relativeHeight="251675648" behindDoc="0" locked="0" layoutInCell="1" allowOverlap="1" wp14:anchorId="313273CC" wp14:editId="77912E99">
                <wp:simplePos x="0" y="0"/>
                <wp:positionH relativeFrom="column">
                  <wp:posOffset>4801479</wp:posOffset>
                </wp:positionH>
                <wp:positionV relativeFrom="paragraph">
                  <wp:posOffset>-436195</wp:posOffset>
                </wp:positionV>
                <wp:extent cx="1028700" cy="633046"/>
                <wp:effectExtent l="0" t="0" r="0" b="0"/>
                <wp:wrapNone/>
                <wp:docPr id="3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30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r>
                              <w:rPr>
                                <w:rFonts w:ascii="標楷體" w:eastAsia="標楷體" w:hAnsi="標楷體" w:hint="eastAsia"/>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3273CC" id="Text Box 103" o:spid="_x0000_s1034" type="#_x0000_t202" style="position:absolute;left:0;text-align:left;margin-left:378.05pt;margin-top:-34.35pt;width:81pt;height:4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r>
                        <w:rPr>
                          <w:rFonts w:ascii="標楷體" w:eastAsia="標楷體" w:hAnsi="標楷體" w:hint="eastAsia"/>
                          <w:sz w:val="28"/>
                          <w:szCs w:val="28"/>
                        </w:rPr>
                        <w:t>(109/5/1)</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74624" behindDoc="0" locked="0" layoutInCell="1" allowOverlap="1" wp14:anchorId="17B5AD74" wp14:editId="2FCBF702">
                <wp:simplePos x="0" y="0"/>
                <wp:positionH relativeFrom="column">
                  <wp:posOffset>7467600</wp:posOffset>
                </wp:positionH>
                <wp:positionV relativeFrom="paragraph">
                  <wp:posOffset>-342900</wp:posOffset>
                </wp:positionV>
                <wp:extent cx="1028700" cy="305435"/>
                <wp:effectExtent l="0" t="0" r="0" b="0"/>
                <wp:wrapNone/>
                <wp:docPr id="2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7B5AD74" id="Text Box 102" o:spid="_x0000_s1035" type="#_x0000_t202" style="position:absolute;left:0;text-align:left;margin-left:588pt;margin-top:-27pt;width:81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0BswIAALc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412F21">
        <w:t xml:space="preserve">  </w:t>
      </w:r>
      <w:r w:rsidR="006A2C9B" w:rsidRPr="000A7B02">
        <w:rPr>
          <w:rFonts w:ascii="標楷體" w:eastAsia="標楷體" w:hAnsi="標楷體"/>
          <w:noProof/>
        </w:rPr>
        <w:drawing>
          <wp:anchor distT="0" distB="0" distL="114300" distR="114300" simplePos="0" relativeHeight="251686912" behindDoc="0" locked="0" layoutInCell="1" allowOverlap="1" wp14:anchorId="3ECFE696" wp14:editId="48CDE0AF">
            <wp:simplePos x="0" y="0"/>
            <wp:positionH relativeFrom="column">
              <wp:posOffset>104726</wp:posOffset>
            </wp:positionH>
            <wp:positionV relativeFrom="paragraph">
              <wp:posOffset>196606</wp:posOffset>
            </wp:positionV>
            <wp:extent cx="5957570" cy="7320915"/>
            <wp:effectExtent l="0" t="0" r="5080" b="0"/>
            <wp:wrapNone/>
            <wp:docPr id="31"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57EE" w:rsidRPr="00412F21" w:rsidRDefault="000257EE"/>
    <w:p w:rsidR="000257EE" w:rsidRPr="00412F21" w:rsidRDefault="000257EE"/>
    <w:p w:rsidR="000257EE" w:rsidRPr="00412F21" w:rsidRDefault="00274757">
      <w:r w:rsidRPr="00412F21">
        <w:t xml:space="preserve">                             </w:t>
      </w:r>
    </w:p>
    <w:p w:rsidR="000257EE" w:rsidRPr="00412F21" w:rsidRDefault="00274757">
      <w:pPr>
        <w:sectPr w:rsidR="000257EE" w:rsidRPr="00412F21">
          <w:headerReference w:type="default" r:id="rId32"/>
          <w:footerReference w:type="default" r:id="rId33"/>
          <w:pgSz w:w="11906" w:h="16838"/>
          <w:pgMar w:top="1418" w:right="1134" w:bottom="1418" w:left="1134" w:header="720" w:footer="720" w:gutter="0"/>
          <w:cols w:space="720"/>
        </w:sectPr>
      </w:pPr>
      <w:r w:rsidRPr="00412F21">
        <w:t xml:space="preserve">                                 </w:t>
      </w:r>
    </w:p>
    <w:p w:rsidR="000257EE" w:rsidRPr="00412F21" w:rsidRDefault="00274757">
      <w:pPr>
        <w:spacing w:line="600" w:lineRule="exact"/>
        <w:jc w:val="center"/>
        <w:sectPr w:rsidR="000257EE" w:rsidRPr="00412F21">
          <w:headerReference w:type="default" r:id="rId34"/>
          <w:footerReference w:type="default" r:id="rId35"/>
          <w:pgSz w:w="11906" w:h="16838"/>
          <w:pgMar w:top="1134" w:right="1134" w:bottom="1418" w:left="1134" w:header="720" w:footer="720" w:gutter="0"/>
          <w:cols w:space="720"/>
        </w:sectPr>
      </w:pPr>
      <w:r w:rsidRPr="00412F21">
        <w:rPr>
          <w:rFonts w:ascii="標楷體" w:eastAsia="標楷體" w:hAnsi="標楷體"/>
          <w:sz w:val="28"/>
          <w:szCs w:val="28"/>
        </w:rPr>
        <w:lastRenderedPageBreak/>
        <w:t>附表十一 刪除(102/3/1)</w:t>
      </w:r>
    </w:p>
    <w:p w:rsidR="000257EE" w:rsidRPr="00412F21" w:rsidRDefault="00274757">
      <w:pPr>
        <w:spacing w:line="600" w:lineRule="exact"/>
        <w:jc w:val="center"/>
        <w:sectPr w:rsidR="000257EE" w:rsidRPr="00412F21">
          <w:headerReference w:type="default" r:id="rId36"/>
          <w:footerReference w:type="default" r:id="rId37"/>
          <w:pgSz w:w="11906" w:h="16838"/>
          <w:pgMar w:top="1134" w:right="1134" w:bottom="1418" w:left="1134" w:header="720" w:footer="720" w:gutter="0"/>
          <w:cols w:space="720"/>
        </w:sectPr>
      </w:pPr>
      <w:r w:rsidRPr="00412F21">
        <w:rPr>
          <w:rFonts w:ascii="標楷體" w:eastAsia="標楷體" w:hAnsi="標楷體"/>
          <w:sz w:val="28"/>
          <w:szCs w:val="28"/>
        </w:rPr>
        <w:lastRenderedPageBreak/>
        <w:t>附表十二 刪除(102/3/1)</w:t>
      </w:r>
    </w:p>
    <w:p w:rsidR="000257EE" w:rsidRPr="00412F21" w:rsidRDefault="00BE5C9D">
      <w:pPr>
        <w:snapToGrid w:val="0"/>
        <w:spacing w:after="120" w:line="600" w:lineRule="exact"/>
        <w:jc w:val="center"/>
      </w:pPr>
      <w:r w:rsidRPr="00412F21">
        <w:rPr>
          <w:rFonts w:ascii="標楷體" w:eastAsia="標楷體" w:hAnsi="標楷體"/>
          <w:b/>
          <w:bCs/>
          <w:sz w:val="32"/>
        </w:rPr>
        <w:lastRenderedPageBreak/>
        <w:t>同次治療不可併同申報項目</w:t>
      </w:r>
    </w:p>
    <w:tbl>
      <w:tblPr>
        <w:tblW w:w="9694" w:type="dxa"/>
        <w:tblCellMar>
          <w:left w:w="10" w:type="dxa"/>
          <w:right w:w="10" w:type="dxa"/>
        </w:tblCellMar>
        <w:tblLook w:val="04A0" w:firstRow="1" w:lastRow="0" w:firstColumn="1" w:lastColumn="0" w:noHBand="0" w:noVBand="1"/>
      </w:tblPr>
      <w:tblGrid>
        <w:gridCol w:w="3260"/>
        <w:gridCol w:w="3217"/>
        <w:gridCol w:w="3217"/>
      </w:tblGrid>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36" w:after="36"/>
              <w:jc w:val="center"/>
            </w:pPr>
            <w:r>
              <w:rPr>
                <w:rFonts w:ascii="標楷體" w:eastAsia="標楷體" w:hAnsi="標楷體"/>
                <w:noProof/>
              </w:rPr>
              <mc:AlternateContent>
                <mc:Choice Requires="wps">
                  <w:drawing>
                    <wp:anchor distT="0" distB="0" distL="114300" distR="114300" simplePos="0" relativeHeight="251667456" behindDoc="0" locked="0" layoutInCell="1" allowOverlap="1" wp14:anchorId="1D316B66" wp14:editId="0BF1E905">
                      <wp:simplePos x="0" y="0"/>
                      <wp:positionH relativeFrom="column">
                        <wp:posOffset>5181600</wp:posOffset>
                      </wp:positionH>
                      <wp:positionV relativeFrom="paragraph">
                        <wp:posOffset>-577850</wp:posOffset>
                      </wp:positionV>
                      <wp:extent cx="1028700" cy="305435"/>
                      <wp:effectExtent l="0" t="0" r="0" b="0"/>
                      <wp:wrapNone/>
                      <wp:docPr id="2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D316B66" id="Text Box 95" o:spid="_x0000_s1036" type="#_x0000_t202" style="position:absolute;left:0;text-align:left;margin-left:408pt;margin-top:-45.5pt;width:81pt;height:2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附表十三</w:t>
                            </w:r>
                          </w:p>
                        </w:txbxContent>
                      </v:textbox>
                    </v:shape>
                  </w:pict>
                </mc:Fallback>
              </mc:AlternateContent>
            </w:r>
            <w:r w:rsidR="00274757" w:rsidRPr="00412F21">
              <w:rPr>
                <w:rFonts w:ascii="標楷體" w:eastAsia="標楷體" w:hAnsi="標楷體"/>
              </w:rPr>
              <w:t>項目代號</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5C9D">
            <w:pPr>
              <w:spacing w:before="36" w:after="36"/>
              <w:jc w:val="center"/>
              <w:rPr>
                <w:rFonts w:ascii="標楷體" w:eastAsia="標楷體" w:hAnsi="標楷體"/>
              </w:rPr>
            </w:pPr>
            <w:r w:rsidRPr="00412F21">
              <w:rPr>
                <w:rFonts w:ascii="標楷體" w:eastAsia="標楷體" w:hAnsi="標楷體"/>
              </w:rPr>
              <w:t>不可併同申報項目</w:t>
            </w:r>
          </w:p>
          <w:p w:rsidR="000257EE" w:rsidRPr="00412F21" w:rsidRDefault="00BE5C9D">
            <w:pPr>
              <w:spacing w:before="36" w:after="36"/>
              <w:jc w:val="center"/>
              <w:rPr>
                <w:rFonts w:ascii="標楷體" w:eastAsia="標楷體" w:hAnsi="標楷體"/>
              </w:rPr>
            </w:pPr>
            <w:r w:rsidRPr="00412F21">
              <w:rPr>
                <w:rFonts w:ascii="標楷體" w:eastAsia="標楷體" w:hAnsi="標楷體"/>
              </w:rPr>
              <w:t>（不論是否相同部位）</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5C9D">
            <w:pPr>
              <w:spacing w:before="36" w:after="36"/>
              <w:jc w:val="center"/>
              <w:rPr>
                <w:rFonts w:ascii="標楷體" w:eastAsia="標楷體" w:hAnsi="標楷體"/>
              </w:rPr>
            </w:pPr>
            <w:r w:rsidRPr="00412F21">
              <w:rPr>
                <w:rFonts w:ascii="標楷體" w:eastAsia="標楷體" w:hAnsi="標楷體"/>
              </w:rPr>
              <w:t>不可併同申報</w:t>
            </w:r>
          </w:p>
          <w:p w:rsidR="000257EE" w:rsidRPr="00412F21" w:rsidRDefault="00274757">
            <w:pPr>
              <w:spacing w:before="36" w:after="36"/>
              <w:jc w:val="center"/>
              <w:rPr>
                <w:rFonts w:ascii="標楷體" w:eastAsia="標楷體" w:hAnsi="標楷體"/>
              </w:rPr>
            </w:pPr>
            <w:r w:rsidRPr="00412F21">
              <w:rPr>
                <w:rFonts w:ascii="標楷體" w:eastAsia="標楷體" w:hAnsi="標楷體"/>
              </w:rPr>
              <w:t>（</w:t>
            </w:r>
            <w:r w:rsidR="00BE5C9D" w:rsidRPr="00412F21">
              <w:rPr>
                <w:rFonts w:ascii="標楷體" w:eastAsia="標楷體" w:hAnsi="標楷體"/>
              </w:rPr>
              <w:t>只限同部位</w:t>
            </w:r>
            <w:r w:rsidRPr="00412F21">
              <w:rPr>
                <w:rFonts w:ascii="標楷體" w:eastAsia="標楷體" w:hAnsi="標楷體"/>
              </w:rPr>
              <w:t>）</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PTS2治療性冷／熱敷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紅外線、石蠟浴、上肢水療、下肢水療、紫外線、短波、微波</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PTS3紅外線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治療性冷／熱敷、石蠟浴、上肢水療、下肢水療、全身水療、短波、微波</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PTS4石蠟浴</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PTS6短波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微波、治療性冷／熱敷、紅外線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PTS7微波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短波、紅外線、治療性冷／熱敷</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PTS8向量干擾</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經皮神經電刺激、超高頻</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PTS9經皮神經電刺激</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向量干擾、超高頻</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PTS10超高頻</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向量干擾、經皮神經電刺激</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PTS12紫外線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治療性冷／熱敷</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PTM2上肢水療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PTM3下肢水療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w:t>
            </w:r>
          </w:p>
        </w:tc>
      </w:tr>
      <w:tr w:rsidR="00412F21"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r w:rsidRPr="00412F21">
              <w:rPr>
                <w:rFonts w:ascii="標楷體" w:eastAsia="標楷體" w:hAnsi="標楷體"/>
              </w:rPr>
              <w:t>PTM4全身水療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pPr>
            <w:r w:rsidRPr="00412F21">
              <w:rPr>
                <w:rFonts w:ascii="標楷體" w:eastAsia="標楷體" w:hAnsi="標楷體"/>
              </w:rPr>
              <w:t>治療性冷／熱敷、紅外線、石蠟浴、短波、微波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BE5C9D" w:rsidRPr="00412F21" w:rsidRDefault="00BE5C9D" w:rsidP="00BE5C9D">
            <w:pPr>
              <w:spacing w:before="36" w:after="36"/>
              <w:jc w:val="both"/>
              <w:rPr>
                <w:rFonts w:ascii="標楷體" w:eastAsia="標楷體" w:hAnsi="標楷體"/>
              </w:rPr>
            </w:pPr>
          </w:p>
        </w:tc>
      </w:tr>
    </w:tbl>
    <w:p w:rsidR="000257EE" w:rsidRPr="00412F21" w:rsidRDefault="00274757" w:rsidP="0050169C">
      <w:pPr>
        <w:spacing w:line="600" w:lineRule="exact"/>
        <w:rPr>
          <w:rFonts w:ascii="標楷體" w:eastAsia="標楷體" w:hAnsi="標楷體"/>
        </w:rPr>
        <w:sectPr w:rsidR="000257EE" w:rsidRPr="00412F21">
          <w:headerReference w:type="default" r:id="rId38"/>
          <w:footerReference w:type="default" r:id="rId39"/>
          <w:pgSz w:w="11906" w:h="16838"/>
          <w:pgMar w:top="1134" w:right="1134" w:bottom="1418" w:left="1134" w:header="720" w:footer="720" w:gutter="0"/>
          <w:cols w:space="720"/>
        </w:sectPr>
      </w:pPr>
      <w:r w:rsidRPr="00412F21">
        <w:rPr>
          <w:rFonts w:ascii="標楷體" w:eastAsia="標楷體" w:hAnsi="標楷體"/>
        </w:rPr>
        <w:t>註：紅外線均指近紅外線</w:t>
      </w:r>
    </w:p>
    <w:p w:rsidR="000257EE" w:rsidRPr="00412F21" w:rsidRDefault="005E147B">
      <w:r>
        <w:rPr>
          <w:noProof/>
        </w:rPr>
        <w:lastRenderedPageBreak/>
        <mc:AlternateContent>
          <mc:Choice Requires="wps">
            <w:drawing>
              <wp:anchor distT="0" distB="0" distL="114300" distR="114300" simplePos="0" relativeHeight="251668480" behindDoc="0" locked="0" layoutInCell="1" allowOverlap="1" wp14:anchorId="5A852ACC" wp14:editId="41C7C6FA">
                <wp:simplePos x="0" y="0"/>
                <wp:positionH relativeFrom="column">
                  <wp:posOffset>2014855</wp:posOffset>
                </wp:positionH>
                <wp:positionV relativeFrom="paragraph">
                  <wp:posOffset>82550</wp:posOffset>
                </wp:positionV>
                <wp:extent cx="2194560" cy="305435"/>
                <wp:effectExtent l="0" t="0" r="0" b="0"/>
                <wp:wrapNone/>
                <wp:docPr id="2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刪除</w:t>
                            </w:r>
                            <w:r w:rsidRPr="00F118E7">
                              <w:rPr>
                                <w:rFonts w:ascii="標楷體" w:eastAsia="標楷體" w:hAnsi="標楷體"/>
                                <w:color w:val="FF0000"/>
                              </w:rPr>
                              <w:t>(106/10/1)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852ACC" id="Text Box 96" o:spid="_x0000_s1037" type="#_x0000_t202" style="position:absolute;margin-left:158.65pt;margin-top:6.5pt;width:172.8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" filled="f" stroked="f">
                <v:textbox>
                  <w:txbxContent>
                    <w:p w:rsidR="00673B5D" w:rsidRDefault="00673B5D" w:rsidP="00BE5C9D">
                      <w:pPr>
                        <w:snapToGrid w:val="0"/>
                        <w:spacing w:line="240" w:lineRule="auto"/>
                        <w:jc w:val="center"/>
                        <w:rPr>
                          <w:rFonts w:ascii="標楷體" w:eastAsia="標楷體" w:hAnsi="標楷體"/>
                          <w:sz w:val="28"/>
                          <w:szCs w:val="28"/>
                        </w:rPr>
                      </w:pPr>
                      <w:r>
                        <w:rPr>
                          <w:rFonts w:ascii="標楷體" w:eastAsia="標楷體" w:hAnsi="標楷體"/>
                          <w:sz w:val="28"/>
                          <w:szCs w:val="28"/>
                        </w:rPr>
                        <w:t>附表十四</w:t>
                      </w:r>
                      <w:r>
                        <w:rPr>
                          <w:rFonts w:ascii="標楷體" w:eastAsia="標楷體" w:hAnsi="標楷體" w:hint="eastAsia"/>
                          <w:sz w:val="28"/>
                          <w:szCs w:val="28"/>
                        </w:rPr>
                        <w:t xml:space="preserve"> 刪除</w:t>
                      </w:r>
                      <w:r w:rsidRPr="00F118E7">
                        <w:rPr>
                          <w:rFonts w:ascii="標楷體" w:eastAsia="標楷體" w:hAnsi="標楷體"/>
                          <w:color w:val="FF0000"/>
                        </w:rPr>
                        <w:t>(106/10/1)</w:t>
                      </w:r>
                    </w:p>
                  </w:txbxContent>
                </v:textbox>
              </v:shape>
            </w:pict>
          </mc:Fallback>
        </mc:AlternateContent>
      </w:r>
    </w:p>
    <w:tbl>
      <w:tblPr>
        <w:tblW w:w="9701" w:type="dxa"/>
        <w:tblCellMar>
          <w:left w:w="10" w:type="dxa"/>
          <w:right w:w="10" w:type="dxa"/>
        </w:tblCellMar>
        <w:tblLook w:val="04A0" w:firstRow="1" w:lastRow="0" w:firstColumn="1" w:lastColumn="0" w:noHBand="0" w:noVBand="1"/>
      </w:tblPr>
      <w:tblGrid>
        <w:gridCol w:w="5096"/>
        <w:gridCol w:w="4605"/>
      </w:tblGrid>
      <w:tr w:rsidR="00412F21" w:rsidRPr="00412F21">
        <w:trPr>
          <w:cantSplit/>
        </w:trPr>
        <w:tc>
          <w:tcPr>
            <w:tcW w:w="5096" w:type="dxa"/>
            <w:vMerge w:val="restart"/>
            <w:shd w:val="clear" w:color="auto" w:fill="auto"/>
            <w:tcMar>
              <w:top w:w="0" w:type="dxa"/>
              <w:left w:w="28" w:type="dxa"/>
              <w:bottom w:w="0" w:type="dxa"/>
              <w:right w:w="28" w:type="dxa"/>
            </w:tcMar>
            <w:vAlign w:val="center"/>
          </w:tcPr>
          <w:p w:rsidR="000257EE" w:rsidRPr="00412F21" w:rsidRDefault="000257EE">
            <w:pPr>
              <w:jc w:val="both"/>
            </w:pPr>
          </w:p>
        </w:tc>
        <w:tc>
          <w:tcPr>
            <w:tcW w:w="4605" w:type="dxa"/>
            <w:shd w:val="clear" w:color="auto" w:fill="auto"/>
            <w:tcMar>
              <w:top w:w="0" w:type="dxa"/>
              <w:left w:w="28" w:type="dxa"/>
              <w:bottom w:w="0" w:type="dxa"/>
              <w:right w:w="28" w:type="dxa"/>
            </w:tcMar>
          </w:tcPr>
          <w:p w:rsidR="000257EE" w:rsidRPr="00412F21" w:rsidRDefault="000257EE" w:rsidP="00BE5C9D">
            <w:pPr>
              <w:jc w:val="both"/>
              <w:rPr>
                <w:rFonts w:ascii="標楷體" w:eastAsia="標楷體" w:hAnsi="標楷體"/>
                <w:w w:val="90"/>
              </w:rPr>
            </w:pPr>
          </w:p>
        </w:tc>
      </w:tr>
      <w:tr w:rsidR="00412F21" w:rsidRPr="00412F21">
        <w:trPr>
          <w:cantSplit/>
        </w:trPr>
        <w:tc>
          <w:tcPr>
            <w:tcW w:w="5096" w:type="dxa"/>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05" w:type="dxa"/>
            <w:shd w:val="clear" w:color="auto" w:fill="auto"/>
            <w:tcMar>
              <w:top w:w="0" w:type="dxa"/>
              <w:left w:w="28" w:type="dxa"/>
              <w:bottom w:w="0" w:type="dxa"/>
              <w:right w:w="28" w:type="dxa"/>
            </w:tcMar>
          </w:tcPr>
          <w:p w:rsidR="000257EE" w:rsidRPr="00412F21" w:rsidRDefault="00BE5C9D" w:rsidP="00BE5C9D">
            <w:pPr>
              <w:jc w:val="both"/>
            </w:pPr>
            <w:r w:rsidRPr="00412F21">
              <w:rPr>
                <w:rFonts w:ascii="標楷體" w:eastAsia="標楷體" w:hAnsi="標楷體"/>
                <w:w w:val="90"/>
              </w:rPr>
              <w:t xml:space="preserve">　　　</w:t>
            </w:r>
          </w:p>
        </w:tc>
      </w:tr>
      <w:tr w:rsidR="000257EE" w:rsidRPr="00412F21">
        <w:trPr>
          <w:cantSplit/>
        </w:trPr>
        <w:tc>
          <w:tcPr>
            <w:tcW w:w="5096" w:type="dxa"/>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05" w:type="dxa"/>
            <w:shd w:val="clear" w:color="auto" w:fill="auto"/>
            <w:tcMar>
              <w:top w:w="0" w:type="dxa"/>
              <w:left w:w="28" w:type="dxa"/>
              <w:bottom w:w="0" w:type="dxa"/>
              <w:right w:w="28" w:type="dxa"/>
            </w:tcMar>
          </w:tcPr>
          <w:p w:rsidR="000257EE" w:rsidRPr="00412F21" w:rsidRDefault="000257EE">
            <w:pPr>
              <w:jc w:val="both"/>
              <w:rPr>
                <w:rFonts w:ascii="標楷體" w:eastAsia="標楷體" w:hAnsi="標楷體"/>
                <w:w w:val="90"/>
              </w:rPr>
            </w:pPr>
          </w:p>
        </w:tc>
      </w:tr>
    </w:tbl>
    <w:p w:rsidR="000257EE" w:rsidRPr="00412F21" w:rsidRDefault="000257EE">
      <w:pPr>
        <w:rPr>
          <w:rFonts w:ascii="標楷體" w:eastAsia="標楷體" w:hAnsi="標楷體"/>
        </w:rPr>
      </w:pPr>
    </w:p>
    <w:p w:rsidR="000257EE" w:rsidRPr="00412F21" w:rsidRDefault="000257EE">
      <w:pPr>
        <w:sectPr w:rsidR="000257EE" w:rsidRPr="00412F21">
          <w:headerReference w:type="default" r:id="rId40"/>
          <w:footerReference w:type="default" r:id="rId41"/>
          <w:pgSz w:w="11906" w:h="16838"/>
          <w:pgMar w:top="1134" w:right="1134" w:bottom="1418" w:left="1134" w:header="720" w:footer="720" w:gutter="0"/>
          <w:cols w:space="720"/>
        </w:sectPr>
      </w:pPr>
    </w:p>
    <w:p w:rsidR="000257EE" w:rsidRPr="00412F21" w:rsidRDefault="00274757">
      <w:pPr>
        <w:spacing w:line="600" w:lineRule="exact"/>
        <w:jc w:val="center"/>
      </w:pPr>
      <w:r w:rsidRPr="00412F21">
        <w:rPr>
          <w:rFonts w:ascii="標楷體" w:eastAsia="標楷體" w:hAnsi="標楷體"/>
          <w:b/>
          <w:bCs/>
          <w:sz w:val="32"/>
        </w:rPr>
        <w:lastRenderedPageBreak/>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168" w:after="24"/>
              <w:jc w:val="center"/>
            </w:pPr>
            <w:r>
              <w:rPr>
                <w:rFonts w:ascii="標楷體" w:eastAsia="標楷體" w:hAnsi="標楷體"/>
                <w:b/>
                <w:bCs/>
                <w:noProof/>
                <w:sz w:val="32"/>
              </w:rPr>
              <mc:AlternateContent>
                <mc:Choice Requires="wps">
                  <w:drawing>
                    <wp:anchor distT="0" distB="0" distL="114300" distR="114300" simplePos="0" relativeHeight="251669504" behindDoc="0" locked="0" layoutInCell="1" allowOverlap="1" wp14:anchorId="282929C2" wp14:editId="4E33AF26">
                      <wp:simplePos x="0" y="0"/>
                      <wp:positionH relativeFrom="column">
                        <wp:posOffset>5181600</wp:posOffset>
                      </wp:positionH>
                      <wp:positionV relativeFrom="paragraph">
                        <wp:posOffset>-501650</wp:posOffset>
                      </wp:positionV>
                      <wp:extent cx="1028700" cy="305435"/>
                      <wp:effectExtent l="0" t="0" r="0" b="0"/>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82929C2" id="Text Box 97" o:spid="_x0000_s1038" type="#_x0000_t202" style="position:absolute;left:0;text-align:left;margin-left:408pt;margin-top:-39.5pt;width:81pt;height:2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z9V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機器操作</w:t>
            </w:r>
          </w:p>
        </w:tc>
      </w:tr>
      <w:tr w:rsidR="00412F21"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bl>
    <w:p w:rsidR="000257EE" w:rsidRPr="00412F21" w:rsidRDefault="000257EE">
      <w:pPr>
        <w:sectPr w:rsidR="000257EE" w:rsidRPr="00412F21">
          <w:headerReference w:type="default" r:id="rId42"/>
          <w:footerReference w:type="default" r:id="rId43"/>
          <w:pgSz w:w="11906" w:h="16838"/>
          <w:pgMar w:top="1134" w:right="1134" w:bottom="1418" w:left="1134" w:header="720" w:footer="720" w:gutter="0"/>
          <w:cols w:space="720"/>
        </w:sectPr>
      </w:pPr>
    </w:p>
    <w:p w:rsidR="000257EE" w:rsidRPr="00412F21" w:rsidRDefault="00274757">
      <w:pPr>
        <w:spacing w:line="600" w:lineRule="exact"/>
        <w:jc w:val="center"/>
      </w:pPr>
      <w:r w:rsidRPr="00412F21">
        <w:rPr>
          <w:rFonts w:ascii="標楷體" w:eastAsia="標楷體" w:hAnsi="標楷體"/>
          <w:b/>
          <w:bCs/>
          <w:sz w:val="32"/>
        </w:rPr>
        <w:lastRenderedPageBreak/>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412F21"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68" w:after="24"/>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機器操作</w:t>
            </w:r>
          </w:p>
        </w:tc>
      </w:tr>
      <w:tr w:rsidR="00412F21"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rPr>
            </w:pPr>
            <w:r w:rsidRPr="00412F21">
              <w:rPr>
                <w:rFonts w:ascii="標楷體" w:eastAsia="標楷體" w:hAnsi="標楷體"/>
              </w:rPr>
              <w:t>平均</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r w:rsidR="00412F21"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rPr>
            </w:pPr>
            <w:r w:rsidRPr="00412F21">
              <w:rPr>
                <w:rFonts w:ascii="標楷體" w:eastAsia="標楷體" w:hAnsi="標楷體"/>
              </w:rPr>
              <w:t>--</w:t>
            </w:r>
          </w:p>
        </w:tc>
      </w:tr>
    </w:tbl>
    <w:p w:rsidR="000257EE" w:rsidRPr="00412F21" w:rsidRDefault="00274757" w:rsidP="00691BBD">
      <w:pPr>
        <w:spacing w:line="600" w:lineRule="exact"/>
        <w:sectPr w:rsidR="000257EE" w:rsidRPr="00412F21">
          <w:headerReference w:type="default" r:id="rId44"/>
          <w:footerReference w:type="default" r:id="rId45"/>
          <w:pgSz w:w="11906" w:h="16838"/>
          <w:pgMar w:top="1134" w:right="1134" w:bottom="1418" w:left="1134" w:header="720" w:footer="720" w:gutter="0"/>
          <w:cols w:space="720"/>
        </w:sectPr>
      </w:pPr>
      <w:r w:rsidRPr="00412F21">
        <w:rPr>
          <w:rFonts w:ascii="標楷體" w:eastAsia="標楷體" w:hAnsi="標楷體"/>
        </w:rPr>
        <w:t>PTC1-PTC6可能合併實施其他物理治療項目，惟不另計費用</w:t>
      </w:r>
      <w:r w:rsidRPr="00412F21">
        <w:rPr>
          <w:rFonts w:ascii="標楷體" w:eastAsia="標楷體" w:hAnsi="標楷體"/>
          <w:szCs w:val="22"/>
        </w:rPr>
        <w:t>。</w:t>
      </w:r>
    </w:p>
    <w:p w:rsidR="000257EE" w:rsidRPr="00412F21" w:rsidRDefault="00BE3181">
      <w:pPr>
        <w:spacing w:line="240" w:lineRule="auto"/>
        <w:jc w:val="center"/>
      </w:pPr>
      <w:r w:rsidRPr="00412F21">
        <w:rPr>
          <w:rFonts w:ascii="標楷體" w:eastAsia="標楷體" w:hAnsi="標楷體" w:hint="eastAsia"/>
          <w:b/>
          <w:bCs/>
          <w:sz w:val="32"/>
        </w:rPr>
        <w:lastRenderedPageBreak/>
        <w:t>復健治療積極</w:t>
      </w:r>
      <w:r w:rsidR="00274757" w:rsidRPr="00412F21">
        <w:rPr>
          <w:rFonts w:ascii="標楷體" w:eastAsia="標楷體" w:hAnsi="標楷體"/>
          <w:b/>
          <w:bCs/>
          <w:sz w:val="32"/>
        </w:rPr>
        <w:t>治療療程</w:t>
      </w:r>
    </w:p>
    <w:tbl>
      <w:tblPr>
        <w:tblW w:w="9726" w:type="dxa"/>
        <w:tblCellMar>
          <w:left w:w="10" w:type="dxa"/>
          <w:right w:w="10" w:type="dxa"/>
        </w:tblCellMar>
        <w:tblLook w:val="04A0" w:firstRow="1" w:lastRow="0" w:firstColumn="1" w:lastColumn="0" w:noHBand="0" w:noVBand="1"/>
      </w:tblPr>
      <w:tblGrid>
        <w:gridCol w:w="6868"/>
        <w:gridCol w:w="2858"/>
      </w:tblGrid>
      <w:tr w:rsidR="00412F21" w:rsidRPr="00412F21" w:rsidTr="00735631">
        <w:trPr>
          <w:cantSplit/>
          <w:tblHeader/>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5E147B">
            <w:pPr>
              <w:spacing w:before="12" w:after="12" w:line="240" w:lineRule="auto"/>
              <w:jc w:val="center"/>
            </w:pPr>
            <w:r>
              <w:rPr>
                <w:rFonts w:ascii="標楷體" w:eastAsia="標楷體" w:hAnsi="標楷體"/>
                <w:noProof/>
              </w:rPr>
              <mc:AlternateContent>
                <mc:Choice Requires="wps">
                  <w:drawing>
                    <wp:anchor distT="0" distB="0" distL="114300" distR="114300" simplePos="0" relativeHeight="251670528" behindDoc="0" locked="0" layoutInCell="1" allowOverlap="1" wp14:anchorId="2FD31D12" wp14:editId="510F1454">
                      <wp:simplePos x="0" y="0"/>
                      <wp:positionH relativeFrom="column">
                        <wp:posOffset>5181600</wp:posOffset>
                      </wp:positionH>
                      <wp:positionV relativeFrom="paragraph">
                        <wp:posOffset>-499110</wp:posOffset>
                      </wp:positionV>
                      <wp:extent cx="1028700" cy="305435"/>
                      <wp:effectExtent l="0" t="0" r="0" b="0"/>
                      <wp:wrapNone/>
                      <wp:docPr id="2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D31D12" id="Text Box 98" o:spid="_x0000_s1039" type="#_x0000_t202" style="position:absolute;left:0;text-align:left;margin-left:408pt;margin-top:-39.3pt;width:81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dCswIAALc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9A2B3D" w:rsidRPr="00412F21">
              <w:rPr>
                <w:rFonts w:ascii="標楷體" w:eastAsia="標楷體" w:hAnsi="標楷體" w:hint="eastAsia"/>
              </w:rPr>
              <w:t>類別</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BE3181">
            <w:pPr>
              <w:spacing w:before="12" w:after="12" w:line="240" w:lineRule="auto"/>
              <w:jc w:val="center"/>
              <w:rPr>
                <w:rFonts w:ascii="標楷體" w:eastAsia="標楷體" w:hAnsi="標楷體"/>
              </w:rPr>
            </w:pPr>
            <w:r w:rsidRPr="00412F21">
              <w:rPr>
                <w:rFonts w:ascii="標楷體" w:eastAsia="標楷體" w:hAnsi="標楷體" w:hint="eastAsia"/>
              </w:rPr>
              <w:t>積極治療</w:t>
            </w:r>
            <w:r w:rsidR="00274757" w:rsidRPr="00412F21">
              <w:rPr>
                <w:rFonts w:ascii="標楷體" w:eastAsia="標楷體" w:hAnsi="標楷體"/>
              </w:rPr>
              <w:t>療程</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(一)腦血管意外cerebrovascular accidents (CVA)</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1.輕癱</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(二)頸部症候群cervical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(三)下背症候群low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(四)</w:t>
            </w:r>
            <w:r w:rsidR="009A2B3D" w:rsidRPr="00412F21">
              <w:rPr>
                <w:rFonts w:ascii="標楷體" w:eastAsia="標楷體" w:hAnsi="標楷體"/>
              </w:rPr>
              <w:t>脊</w:t>
            </w:r>
            <w:r w:rsidRPr="00412F21">
              <w:rPr>
                <w:rFonts w:ascii="標楷體" w:eastAsia="標楷體" w:hAnsi="標楷體"/>
              </w:rPr>
              <w:t>髓傷害spinal cord injury</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1.下半身癱</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(五)截肢amputation</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1.BK或BE</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2.AK或AE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2個月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(六)冷凍肩（五十肩）frozen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(七)顏面麻痺facial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(八)關節炎arthritis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(九)骨折fractures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(十)其他骨科疾病other orthopaedic disease</w:t>
            </w:r>
          </w:p>
          <w:p w:rsidR="000257EE" w:rsidRPr="00412F21" w:rsidRDefault="00274757">
            <w:pPr>
              <w:spacing w:before="12" w:after="12" w:line="240" w:lineRule="auto"/>
              <w:ind w:left="480"/>
              <w:rPr>
                <w:rFonts w:ascii="標楷體" w:eastAsia="標楷體" w:hAnsi="標楷體"/>
              </w:rPr>
            </w:pPr>
            <w:r w:rsidRPr="00412F21">
              <w:rPr>
                <w:rFonts w:ascii="標楷體" w:eastAsia="標楷體" w:hAnsi="標楷體"/>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1個月</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(十一)扭傷與挫傷sprain &amp; strain</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1.膝內障</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2.踝扭傷</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3.其他扭傷或挫傷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1.5-3個月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ind w:left="480"/>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1.5-3個月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w:t>
            </w:r>
            <w:r w:rsidR="009A2B3D" w:rsidRPr="00412F21">
              <w:rPr>
                <w:rFonts w:ascii="標楷體" w:eastAsia="標楷體" w:hAnsi="標楷體" w:hint="eastAsia"/>
              </w:rPr>
              <w:t>-3</w:t>
            </w:r>
            <w:r w:rsidRPr="00412F21">
              <w:rPr>
                <w:rFonts w:ascii="標楷體" w:eastAsia="標楷體" w:hAnsi="標楷體"/>
              </w:rPr>
              <w:t>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(十二)腦性麻痺cerebral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依臨床實際需要</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(十三)頭部外傷head injury</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1.下半身癱</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12個月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(十四)脊髓灰質炎，小兒麻痺poliomylits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依臨床實際需要</w:t>
            </w:r>
          </w:p>
        </w:tc>
      </w:tr>
      <w:tr w:rsidR="00412F21"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(十五)周邊神經傷害（肌肉麻痺）Peripheral nerves injury</w:t>
            </w:r>
          </w:p>
          <w:p w:rsidR="000257EE" w:rsidRPr="00412F21" w:rsidRDefault="00274757">
            <w:pPr>
              <w:spacing w:before="12" w:after="12" w:line="240" w:lineRule="auto"/>
              <w:ind w:left="720"/>
            </w:pPr>
            <w:r w:rsidRPr="00412F21">
              <w:rPr>
                <w:rFonts w:ascii="標楷體" w:eastAsia="標楷體" w:hAnsi="標楷體"/>
              </w:rPr>
              <w:t>1.單一周圍神經(peroneal</w:t>
            </w:r>
            <w:r w:rsidRPr="00412F21">
              <w:rPr>
                <w:rFonts w:ascii="標楷體" w:eastAsia="標楷體" w:hAnsi="標楷體"/>
                <w:szCs w:val="22"/>
              </w:rPr>
              <w:t>、ulnar、median、radial</w:t>
            </w:r>
            <w:r w:rsidRPr="00412F21">
              <w:rPr>
                <w:rFonts w:ascii="標楷體" w:eastAsia="標楷體" w:hAnsi="標楷體"/>
              </w:rPr>
              <w:t>)</w:t>
            </w:r>
          </w:p>
          <w:p w:rsidR="000257EE" w:rsidRPr="00412F21" w:rsidRDefault="00274757">
            <w:pPr>
              <w:spacing w:before="12" w:after="12" w:line="240" w:lineRule="auto"/>
              <w:ind w:left="720"/>
              <w:rPr>
                <w:rFonts w:ascii="標楷體" w:eastAsia="標楷體" w:hAnsi="標楷體"/>
              </w:rPr>
            </w:pPr>
            <w:r w:rsidRPr="00412F21">
              <w:rPr>
                <w:rFonts w:ascii="標楷體" w:eastAsia="標楷體" w:hAnsi="標楷體"/>
              </w:rPr>
              <w:t>2.臂神經叢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6-9個月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(十六)其他神經疾病other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申報費用時附專案申請書</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(十七)</w:t>
            </w:r>
            <w:r w:rsidR="009A2B3D" w:rsidRPr="00412F21">
              <w:rPr>
                <w:rFonts w:ascii="標楷體" w:eastAsia="標楷體" w:hAnsi="標楷體"/>
              </w:rPr>
              <w:t>全人工膝（股）關節</w:t>
            </w:r>
            <w:r w:rsidR="009A2B3D" w:rsidRPr="00412F21">
              <w:rPr>
                <w:rFonts w:ascii="標楷體" w:eastAsia="標楷體" w:hAnsi="標楷體" w:hint="eastAsia"/>
              </w:rPr>
              <w:t>置</w:t>
            </w:r>
            <w:r w:rsidRPr="00412F21">
              <w:rPr>
                <w:rFonts w:ascii="標楷體" w:eastAsia="標楷體" w:hAnsi="標楷體"/>
              </w:rPr>
              <w:t>換術後total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rsidTr="00733B35">
        <w:trPr>
          <w:cantSplit/>
        </w:trPr>
        <w:tc>
          <w:tcPr>
            <w:tcW w:w="686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t>(十八)</w:t>
            </w:r>
            <w:r w:rsidRPr="00412F21">
              <w:rPr>
                <w:rFonts w:ascii="標楷體" w:eastAsia="標楷體" w:hAnsi="標楷體" w:hint="eastAsia"/>
              </w:rPr>
              <w:t xml:space="preserve">心臟復健cardiac </w:t>
            </w:r>
            <w:r w:rsidRPr="00412F21">
              <w:rPr>
                <w:rFonts w:ascii="標楷體" w:eastAsia="標楷體" w:hAnsi="標楷體"/>
              </w:rPr>
              <w:t>rehabilitation</w:t>
            </w:r>
          </w:p>
          <w:p w:rsidR="00D96C40" w:rsidRPr="00412F21" w:rsidRDefault="00D96C40" w:rsidP="00D96C40">
            <w:pPr>
              <w:spacing w:before="12" w:after="12" w:line="240" w:lineRule="auto"/>
              <w:ind w:left="720"/>
            </w:pPr>
            <w:r w:rsidRPr="00412F21">
              <w:rPr>
                <w:rFonts w:ascii="標楷體" w:eastAsia="標楷體" w:hAnsi="標楷體"/>
              </w:rPr>
              <w:t>1.</w:t>
            </w:r>
            <w:r w:rsidRPr="00412F21">
              <w:rPr>
                <w:rFonts w:ascii="標楷體" w:eastAsia="標楷體" w:hAnsi="標楷體" w:hint="eastAsia"/>
              </w:rPr>
              <w:t xml:space="preserve"> 急性心肌梗塞</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w:t>
            </w:r>
            <w:r w:rsidRPr="00412F21">
              <w:rPr>
                <w:rFonts w:ascii="標楷體" w:eastAsia="標楷體" w:hAnsi="標楷體"/>
              </w:rPr>
              <w:t>2.</w:t>
            </w:r>
            <w:r w:rsidRPr="00412F21">
              <w:rPr>
                <w:rFonts w:ascii="標楷體" w:eastAsia="標楷體" w:hAnsi="標楷體" w:hint="eastAsia"/>
              </w:rPr>
              <w:t xml:space="preserve"> 心臟手術後</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3. 心臟衰竭</w:t>
            </w:r>
          </w:p>
          <w:p w:rsidR="00D96C40" w:rsidRPr="00412F21" w:rsidRDefault="00D96C40" w:rsidP="00D96C40">
            <w:pPr>
              <w:spacing w:before="12" w:after="12" w:line="240" w:lineRule="auto"/>
              <w:rPr>
                <w:rFonts w:ascii="標楷體" w:eastAsia="標楷體" w:hAnsi="標楷體"/>
              </w:rPr>
            </w:pPr>
            <w:r w:rsidRPr="00412F21">
              <w:rPr>
                <w:rFonts w:ascii="標楷體" w:eastAsia="標楷體" w:hAnsi="標楷體" w:hint="eastAsia"/>
              </w:rPr>
              <w:t xml:space="preserve">      4. 心臟移植</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p>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3個月</w:t>
            </w:r>
          </w:p>
        </w:tc>
      </w:tr>
      <w:tr w:rsidR="00412F21" w:rsidRPr="00412F21"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3個月</w:t>
            </w:r>
          </w:p>
        </w:tc>
      </w:tr>
      <w:tr w:rsidR="00412F21" w:rsidRPr="00412F21" w:rsidTr="00733B35">
        <w:trPr>
          <w:cantSplit/>
        </w:trPr>
        <w:tc>
          <w:tcPr>
            <w:tcW w:w="6868"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3-6個月</w:t>
            </w:r>
          </w:p>
        </w:tc>
      </w:tr>
      <w:tr w:rsidR="00412F21" w:rsidRPr="00412F21" w:rsidTr="00733B35">
        <w:trPr>
          <w:cantSplit/>
        </w:trPr>
        <w:tc>
          <w:tcPr>
            <w:tcW w:w="686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6個月</w:t>
            </w:r>
          </w:p>
        </w:tc>
      </w:tr>
      <w:tr w:rsidR="00412F21" w:rsidRPr="00412F21" w:rsidTr="00733B35">
        <w:trPr>
          <w:cantSplit/>
          <w:trHeight w:val="682"/>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t>(十</w:t>
            </w:r>
            <w:r w:rsidRPr="00412F21">
              <w:rPr>
                <w:rFonts w:ascii="標楷體" w:eastAsia="標楷體" w:hAnsi="標楷體" w:hint="eastAsia"/>
              </w:rPr>
              <w:t>九</w:t>
            </w:r>
            <w:r w:rsidRPr="00412F21">
              <w:rPr>
                <w:rFonts w:ascii="標楷體" w:eastAsia="標楷體" w:hAnsi="標楷體"/>
              </w:rPr>
              <w:t>)胸腔復健chest rehabilitation</w:t>
            </w:r>
          </w:p>
          <w:p w:rsidR="00D96C40" w:rsidRPr="00412F21" w:rsidRDefault="00D96C40">
            <w:pPr>
              <w:spacing w:before="12" w:after="12" w:line="240" w:lineRule="auto"/>
              <w:ind w:left="720"/>
              <w:rPr>
                <w:rFonts w:ascii="標楷體" w:eastAsia="標楷體" w:hAnsi="標楷體"/>
              </w:rPr>
            </w:pPr>
            <w:r w:rsidRPr="00412F21">
              <w:rPr>
                <w:rFonts w:ascii="標楷體" w:eastAsia="標楷體" w:hAnsi="標楷體"/>
              </w:rPr>
              <w:t>1.胸腔手術前後pre &amp; post chest operation</w:t>
            </w:r>
          </w:p>
          <w:p w:rsidR="00D96C40" w:rsidRPr="00412F21" w:rsidRDefault="00D96C40">
            <w:pPr>
              <w:spacing w:before="12" w:after="12" w:line="240" w:lineRule="auto"/>
              <w:ind w:left="720"/>
              <w:rPr>
                <w:rFonts w:ascii="標楷體" w:eastAsia="標楷體" w:hAnsi="標楷體"/>
              </w:rPr>
            </w:pPr>
            <w:r w:rsidRPr="00412F21">
              <w:rPr>
                <w:rFonts w:ascii="標楷體" w:eastAsia="標楷體" w:hAnsi="標楷體"/>
              </w:rPr>
              <w:t>2.慢性阻塞性肺疾病COPD</w:t>
            </w:r>
          </w:p>
        </w:tc>
        <w:tc>
          <w:tcPr>
            <w:tcW w:w="2858"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rsidP="00733B35">
            <w:pPr>
              <w:spacing w:before="12" w:after="12" w:line="240" w:lineRule="auto"/>
              <w:jc w:val="both"/>
              <w:rPr>
                <w:rFonts w:ascii="標楷體" w:eastAsia="標楷體" w:hAnsi="標楷體"/>
              </w:rPr>
            </w:pPr>
          </w:p>
          <w:p w:rsidR="00D96C40" w:rsidRPr="00412F21" w:rsidRDefault="00D96C40" w:rsidP="00733B35">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12" w:after="12" w:line="240" w:lineRule="auto"/>
              <w:rPr>
                <w:rFonts w:ascii="標楷體" w:eastAsia="標楷體" w:hAnsi="標楷體"/>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3個月</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rPr>
                <w:rFonts w:ascii="標楷體" w:eastAsia="標楷體" w:hAnsi="標楷體"/>
              </w:rPr>
            </w:pPr>
            <w:r w:rsidRPr="00412F21">
              <w:rPr>
                <w:rFonts w:ascii="標楷體" w:eastAsia="標楷體" w:hAnsi="標楷體"/>
              </w:rPr>
              <w:lastRenderedPageBreak/>
              <w:t>(</w:t>
            </w:r>
            <w:r w:rsidRPr="00412F21">
              <w:rPr>
                <w:rFonts w:ascii="標楷體" w:eastAsia="標楷體" w:hAnsi="標楷體" w:hint="eastAsia"/>
              </w:rPr>
              <w:t>二十</w:t>
            </w:r>
            <w:r w:rsidRPr="00412F21">
              <w:rPr>
                <w:rFonts w:ascii="標楷體" w:eastAsia="標楷體" w:hAnsi="標楷體"/>
              </w:rPr>
              <w:t>)</w:t>
            </w:r>
            <w:r w:rsidRPr="00412F21">
              <w:rPr>
                <w:rFonts w:ascii="標楷體" w:eastAsia="標楷體" w:hAnsi="標楷體" w:hint="eastAsia"/>
              </w:rPr>
              <w:t>發育遲緩、注意力不集中/過動症、自閉症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96C40" w:rsidRPr="00412F21" w:rsidRDefault="00D96C40">
            <w:pPr>
              <w:spacing w:before="12" w:after="12" w:line="240" w:lineRule="auto"/>
              <w:jc w:val="both"/>
              <w:rPr>
                <w:rFonts w:ascii="標楷體" w:eastAsia="標楷體" w:hAnsi="標楷體"/>
              </w:rPr>
            </w:pPr>
            <w:r w:rsidRPr="00412F21">
              <w:rPr>
                <w:rFonts w:ascii="標楷體" w:eastAsia="標楷體" w:hAnsi="標楷體" w:hint="eastAsia"/>
              </w:rPr>
              <w:t>依臨床實際需要</w:t>
            </w:r>
          </w:p>
        </w:tc>
      </w:tr>
      <w:tr w:rsidR="00412F21"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rPr>
                <w:rFonts w:ascii="標楷體" w:eastAsia="標楷體" w:hAnsi="標楷體"/>
              </w:rPr>
            </w:pPr>
            <w:r w:rsidRPr="00412F21">
              <w:rPr>
                <w:rFonts w:ascii="標楷體" w:eastAsia="標楷體" w:hAnsi="標楷體"/>
              </w:rPr>
              <w:t>(</w:t>
            </w:r>
            <w:r w:rsidR="00D96C40" w:rsidRPr="00412F21">
              <w:rPr>
                <w:rFonts w:ascii="標楷體" w:eastAsia="標楷體" w:hAnsi="標楷體" w:hint="eastAsia"/>
              </w:rPr>
              <w:t>二十一</w:t>
            </w:r>
            <w:r w:rsidRPr="00412F21">
              <w:rPr>
                <w:rFonts w:ascii="標楷體" w:eastAsia="標楷體" w:hAnsi="標楷體"/>
              </w:rPr>
              <w:t>)其他others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2" w:after="12" w:line="240" w:lineRule="auto"/>
              <w:jc w:val="both"/>
              <w:rPr>
                <w:rFonts w:ascii="標楷體" w:eastAsia="標楷體" w:hAnsi="標楷體"/>
              </w:rPr>
            </w:pPr>
            <w:r w:rsidRPr="00412F21">
              <w:rPr>
                <w:rFonts w:ascii="標楷體" w:eastAsia="標楷體" w:hAnsi="標楷體"/>
              </w:rPr>
              <w:t>申報費用時附專案申請書</w:t>
            </w:r>
          </w:p>
        </w:tc>
      </w:tr>
    </w:tbl>
    <w:p w:rsidR="000257EE" w:rsidRPr="00412F21" w:rsidRDefault="000257EE">
      <w:pPr>
        <w:sectPr w:rsidR="000257EE" w:rsidRPr="00412F21">
          <w:headerReference w:type="default" r:id="rId46"/>
          <w:footerReference w:type="default" r:id="rId47"/>
          <w:pgSz w:w="11906" w:h="16838"/>
          <w:pgMar w:top="1134" w:right="1134" w:bottom="1418" w:left="1134" w:header="720" w:footer="720" w:gutter="0"/>
          <w:cols w:space="720"/>
        </w:sectPr>
      </w:pPr>
    </w:p>
    <w:p w:rsidR="000257EE" w:rsidRPr="00412F21" w:rsidRDefault="00274757">
      <w:pPr>
        <w:spacing w:line="240" w:lineRule="auto"/>
        <w:jc w:val="center"/>
      </w:pPr>
      <w:r w:rsidRPr="00412F21">
        <w:rPr>
          <w:rFonts w:ascii="標楷體" w:eastAsia="標楷體" w:hAnsi="標楷體"/>
          <w:b/>
          <w:bCs/>
          <w:sz w:val="32"/>
        </w:rPr>
        <w:lastRenderedPageBreak/>
        <w:t>物理治療綜合評估表</w:t>
      </w:r>
    </w:p>
    <w:p w:rsidR="000257EE" w:rsidRPr="00412F21" w:rsidRDefault="005E147B">
      <w:pPr>
        <w:spacing w:before="48" w:after="48"/>
        <w:jc w:val="both"/>
      </w:pPr>
      <w:r>
        <w:rPr>
          <w:rFonts w:ascii="標楷體" w:eastAsia="標楷體" w:hAnsi="標楷體"/>
          <w:b/>
          <w:bCs/>
          <w:noProof/>
          <w:sz w:val="32"/>
        </w:rPr>
        <mc:AlternateContent>
          <mc:Choice Requires="wps">
            <w:drawing>
              <wp:anchor distT="0" distB="0" distL="114300" distR="114300" simplePos="0" relativeHeight="251671552" behindDoc="0" locked="0" layoutInCell="1" allowOverlap="1" wp14:anchorId="4A8BBDB8" wp14:editId="6DFA2890">
                <wp:simplePos x="0" y="0"/>
                <wp:positionH relativeFrom="column">
                  <wp:posOffset>5295900</wp:posOffset>
                </wp:positionH>
                <wp:positionV relativeFrom="paragraph">
                  <wp:posOffset>-571500</wp:posOffset>
                </wp:positionV>
                <wp:extent cx="1028700" cy="305435"/>
                <wp:effectExtent l="0" t="0" r="0" b="0"/>
                <wp:wrapNone/>
                <wp:docPr id="24"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A8BBDB8" id="Text Box 99" o:spid="_x0000_s1040" type="#_x0000_t202" style="position:absolute;left:0;text-align:left;margin-left:417pt;margin-top:-45pt;width:81pt;height:2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Sosw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412F21">
        <w:rPr>
          <w:rFonts w:ascii="標楷體" w:eastAsia="標楷體" w:hAnsi="標楷體"/>
        </w:rPr>
        <w:t>評估日期</w:t>
      </w:r>
      <w:r w:rsidR="00274757" w:rsidRPr="00412F21">
        <w:rPr>
          <w:rFonts w:ascii="標楷體" w:eastAsia="標楷體" w:hAnsi="標楷體"/>
          <w:u w:val="single"/>
        </w:rPr>
        <w:t xml:space="preserve">　　</w:t>
      </w:r>
      <w:r w:rsidR="00274757" w:rsidRPr="00412F21">
        <w:rPr>
          <w:rFonts w:ascii="標楷體" w:eastAsia="標楷體" w:hAnsi="標楷體"/>
        </w:rPr>
        <w:t>年</w:t>
      </w:r>
      <w:r w:rsidR="00274757" w:rsidRPr="00412F21">
        <w:rPr>
          <w:rFonts w:ascii="標楷體" w:eastAsia="標楷體" w:hAnsi="標楷體"/>
          <w:u w:val="single"/>
        </w:rPr>
        <w:t xml:space="preserve">　　</w:t>
      </w:r>
      <w:r w:rsidR="00274757" w:rsidRPr="00412F21">
        <w:rPr>
          <w:rFonts w:ascii="標楷體" w:eastAsia="標楷體" w:hAnsi="標楷體"/>
        </w:rPr>
        <w:t>月</w:t>
      </w:r>
      <w:r w:rsidR="00274757" w:rsidRPr="00412F21">
        <w:rPr>
          <w:rFonts w:ascii="標楷體" w:eastAsia="標楷體" w:hAnsi="標楷體"/>
          <w:u w:val="single"/>
        </w:rPr>
        <w:t xml:space="preserve">　　</w:t>
      </w:r>
      <w:r w:rsidR="00274757" w:rsidRPr="00412F21">
        <w:rPr>
          <w:rFonts w:ascii="標楷體" w:eastAsia="標楷體" w:hAnsi="標楷體"/>
        </w:rPr>
        <w:t>日</w:t>
      </w:r>
    </w:p>
    <w:p w:rsidR="000257EE" w:rsidRPr="00412F21" w:rsidRDefault="00274757">
      <w:pPr>
        <w:spacing w:before="48" w:after="48"/>
        <w:jc w:val="both"/>
        <w:rPr>
          <w:rFonts w:ascii="標楷體" w:eastAsia="標楷體" w:hAnsi="標楷體"/>
        </w:rPr>
      </w:pPr>
      <w:r w:rsidRPr="00412F21">
        <w:rPr>
          <w:rFonts w:ascii="標楷體" w:eastAsia="標楷體" w:hAnsi="標楷體"/>
        </w:rPr>
        <w:t>（參考使用說明）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sz w:val="20"/>
              </w:rPr>
            </w:pPr>
            <w:r w:rsidRPr="00412F21">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pStyle w:val="a7"/>
              <w:tabs>
                <w:tab w:val="clear" w:pos="4153"/>
                <w:tab w:val="clear" w:pos="8306"/>
              </w:tabs>
              <w:rPr>
                <w:rFonts w:ascii="標楷體" w:eastAsia="標楷體" w:hAnsi="標楷體"/>
              </w:rPr>
            </w:pPr>
            <w:r w:rsidRPr="00412F21">
              <w:rPr>
                <w:rFonts w:ascii="標楷體" w:eastAsia="標楷體" w:hAnsi="標楷體"/>
              </w:rPr>
              <w:t>有障礙需詳細評估（請附詳細評估紀錄）</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警覺性</w:t>
            </w:r>
            <w:r w:rsidRPr="00412F21">
              <w:rPr>
                <w:rFonts w:ascii="標楷體" w:eastAsia="標楷體" w:hAnsi="標楷體"/>
                <w:sz w:val="20"/>
                <w:szCs w:val="22"/>
              </w:rPr>
              <w:t>、注意力、認知行為與配合度（COGˍG）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□嗜睡，□混淆，□昏迷，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□對外界完全無反應，□失智症，□低智商，</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□注意力不集中，□情緒障礙，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□無法表達自己之意見，</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□無法了解簡單之指令，</w:t>
            </w:r>
          </w:p>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□較缺乏主動參與治療的意願，</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1A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1B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□有輕微限制但無功能障礙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□明顯關節攣縮：</w:t>
            </w:r>
          </w:p>
          <w:p w:rsidR="000257EE" w:rsidRPr="00412F21" w:rsidRDefault="00274757">
            <w:pPr>
              <w:spacing w:before="24" w:after="24" w:line="280" w:lineRule="atLeast"/>
              <w:ind w:left="194"/>
              <w:rPr>
                <w:rFonts w:ascii="標楷體" w:eastAsia="標楷體" w:hAnsi="標楷體"/>
                <w:sz w:val="20"/>
              </w:rPr>
            </w:pPr>
            <w:r w:rsidRPr="00412F21">
              <w:rPr>
                <w:rFonts w:ascii="標楷體" w:eastAsia="標楷體" w:hAnsi="標楷體"/>
                <w:sz w:val="20"/>
              </w:rPr>
              <w:t>(關節活動度1.完全限制(0-20％)；2.很有限制(21-40％)；3.中等程度限制(41-70％)；4.有一點限制(71-90％))</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□全身關節，□左上肢，□左下肢</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□右上肢，□右下肢，□頸椎，□腰椎</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2A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2B</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2C</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肌肉力量</w:t>
            </w:r>
            <w:r w:rsidRPr="00412F21">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□全身虛弱</w:t>
            </w:r>
          </w:p>
          <w:p w:rsidR="000257EE" w:rsidRPr="00412F21" w:rsidRDefault="00274757">
            <w:pPr>
              <w:spacing w:before="24" w:after="24" w:line="280" w:lineRule="atLeast"/>
            </w:pPr>
            <w:r w:rsidRPr="00412F21">
              <w:rPr>
                <w:rFonts w:ascii="標楷體" w:eastAsia="標楷體" w:hAnsi="標楷體"/>
                <w:sz w:val="20"/>
              </w:rPr>
              <w:t>□左上肢</w:t>
            </w:r>
            <w:r w:rsidRPr="00412F21">
              <w:rPr>
                <w:rFonts w:ascii="標楷體" w:eastAsia="標楷體" w:hAnsi="標楷體"/>
                <w:sz w:val="20"/>
                <w:u w:val="single"/>
              </w:rPr>
              <w:t xml:space="preserve">　　</w:t>
            </w:r>
            <w:r w:rsidRPr="00412F21">
              <w:rPr>
                <w:rFonts w:ascii="標楷體" w:eastAsia="標楷體" w:hAnsi="標楷體"/>
                <w:sz w:val="20"/>
              </w:rPr>
              <w:t>級，□左下肢</w:t>
            </w:r>
            <w:r w:rsidRPr="00412F21">
              <w:rPr>
                <w:rFonts w:ascii="標楷體" w:eastAsia="標楷體" w:hAnsi="標楷體"/>
                <w:sz w:val="20"/>
                <w:u w:val="single"/>
              </w:rPr>
              <w:t xml:space="preserve">　　</w:t>
            </w:r>
            <w:r w:rsidRPr="00412F21">
              <w:rPr>
                <w:rFonts w:ascii="標楷體" w:eastAsia="標楷體" w:hAnsi="標楷體"/>
                <w:sz w:val="20"/>
              </w:rPr>
              <w:t>級，</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□右上肢</w:t>
            </w:r>
            <w:r w:rsidRPr="00412F21">
              <w:rPr>
                <w:rFonts w:ascii="標楷體" w:eastAsia="標楷體" w:hAnsi="標楷體"/>
                <w:u w:val="single"/>
              </w:rPr>
              <w:t xml:space="preserve">　　</w:t>
            </w:r>
            <w:r w:rsidRPr="00412F21">
              <w:rPr>
                <w:rFonts w:ascii="標楷體" w:eastAsia="標楷體" w:hAnsi="標楷體"/>
              </w:rPr>
              <w:t>級，□右下肢</w:t>
            </w:r>
            <w:r w:rsidRPr="00412F21">
              <w:rPr>
                <w:rFonts w:ascii="標楷體" w:eastAsia="標楷體" w:hAnsi="標楷體"/>
                <w:u w:val="single"/>
              </w:rPr>
              <w:t xml:space="preserve">　　</w:t>
            </w:r>
            <w:r w:rsidRPr="00412F21">
              <w:rPr>
                <w:rFonts w:ascii="標楷體" w:eastAsia="標楷體" w:hAnsi="標楷體"/>
              </w:rPr>
              <w:t>級，</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3A</w:t>
            </w:r>
            <w:r w:rsidRPr="00412F21">
              <w:rPr>
                <w:rFonts w:ascii="標楷體" w:eastAsia="標楷體" w:hAnsi="標楷體"/>
                <w:sz w:val="20"/>
                <w:szCs w:val="22"/>
              </w:rPr>
              <w:t>、3B</w:t>
            </w:r>
          </w:p>
          <w:p w:rsidR="000257EE" w:rsidRPr="00412F21" w:rsidRDefault="00274757">
            <w:pPr>
              <w:spacing w:before="24" w:after="24"/>
              <w:rPr>
                <w:rFonts w:ascii="標楷體" w:eastAsia="標楷體" w:hAnsi="標楷體"/>
                <w:sz w:val="20"/>
                <w:szCs w:val="22"/>
              </w:rPr>
            </w:pPr>
            <w:r w:rsidRPr="00412F21">
              <w:rPr>
                <w:rFonts w:ascii="標楷體" w:eastAsia="標楷體" w:hAnsi="標楷體"/>
                <w:sz w:val="20"/>
                <w:szCs w:val="22"/>
              </w:rPr>
              <w:t>3C、3D</w:t>
            </w:r>
          </w:p>
          <w:p w:rsidR="000257EE" w:rsidRPr="00412F21" w:rsidRDefault="00274757">
            <w:pPr>
              <w:spacing w:before="24" w:after="24"/>
            </w:pPr>
            <w:r w:rsidRPr="00412F21">
              <w:rPr>
                <w:rFonts w:ascii="標楷體" w:eastAsia="標楷體" w:hAnsi="標楷體"/>
                <w:sz w:val="20"/>
                <w:szCs w:val="22"/>
              </w:rPr>
              <w:t>3E、3F</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感覺功能</w:t>
            </w:r>
            <w:r w:rsidRPr="00412F21">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□視覺障礙，□聽覺障礙，□前庭覺障礙，</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□本體覺障礙，□觸覺障礙</w:t>
            </w:r>
          </w:p>
          <w:p w:rsidR="000257EE" w:rsidRPr="00412F21" w:rsidRDefault="00274757">
            <w:pPr>
              <w:pStyle w:val="20"/>
              <w:spacing w:before="24" w:after="24" w:line="280" w:lineRule="atLeast"/>
              <w:ind w:left="1122" w:hanging="1122"/>
              <w:rPr>
                <w:rFonts w:ascii="標楷體" w:eastAsia="標楷體" w:hAnsi="標楷體"/>
                <w:sz w:val="20"/>
              </w:rPr>
            </w:pPr>
            <w:r w:rsidRPr="00412F21">
              <w:rPr>
                <w:rFonts w:ascii="標楷體" w:eastAsia="標楷體" w:hAnsi="標楷體"/>
                <w:sz w:val="20"/>
              </w:rPr>
              <w:t>疼痛部位：□左上肢，□左下肢，□右上肢，□右下肢，□頸部，□腰部，□胸部</w:t>
            </w:r>
          </w:p>
          <w:p w:rsidR="000257EE" w:rsidRPr="00412F21" w:rsidRDefault="00274757">
            <w:pPr>
              <w:pStyle w:val="20"/>
              <w:spacing w:before="24" w:after="24" w:line="280" w:lineRule="atLeast"/>
              <w:ind w:left="1122" w:hanging="1122"/>
            </w:pPr>
            <w:r w:rsidRPr="00412F21">
              <w:rPr>
                <w:rFonts w:ascii="標楷體" w:eastAsia="標楷體" w:hAnsi="標楷體"/>
                <w:sz w:val="20"/>
              </w:rPr>
              <w:t>其他異常</w:t>
            </w:r>
            <w:r w:rsidRPr="00412F21">
              <w:rPr>
                <w:rFonts w:ascii="標楷體" w:eastAsia="標楷體" w:hAnsi="標楷體"/>
                <w:sz w:val="20"/>
                <w:u w:val="single"/>
              </w:rPr>
              <w:t xml:space="preserve">   </w:t>
            </w:r>
            <w:r w:rsidRPr="00412F21">
              <w:rPr>
                <w:rFonts w:ascii="標楷體" w:eastAsia="標楷體" w:hAnsi="標楷體"/>
                <w:sz w:val="20"/>
              </w:rPr>
              <w:t>：□左上肢，□左下肢，□右上肢，□右下肢，□臉，□口部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4A</w:t>
            </w:r>
          </w:p>
          <w:p w:rsidR="000257EE" w:rsidRPr="00412F21" w:rsidRDefault="00274757">
            <w:pPr>
              <w:spacing w:before="24" w:after="24"/>
              <w:rPr>
                <w:rFonts w:ascii="標楷體" w:eastAsia="標楷體" w:hAnsi="標楷體"/>
                <w:sz w:val="20"/>
              </w:rPr>
            </w:pPr>
            <w:r w:rsidRPr="00412F21">
              <w:rPr>
                <w:rFonts w:ascii="標楷體" w:eastAsia="標楷體" w:hAnsi="標楷體"/>
                <w:sz w:val="20"/>
              </w:rPr>
              <w:t>4B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動作功能</w:t>
            </w:r>
            <w:r w:rsidRPr="00412F21">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□床上活動困難</w:t>
            </w:r>
          </w:p>
          <w:p w:rsidR="000257EE" w:rsidRPr="00412F21" w:rsidRDefault="00274757">
            <w:pPr>
              <w:pStyle w:val="a9"/>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□轉位困難</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□坐之功能異常</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□站之功能異常</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□走不穩</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□上肢功能受限</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□姿勢或動作型態異常</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5A</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lastRenderedPageBreak/>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運動能力</w:t>
            </w:r>
            <w:r w:rsidRPr="00412F21">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pPr>
            <w:r w:rsidRPr="00412F21">
              <w:rPr>
                <w:rFonts w:ascii="標楷體" w:eastAsia="標楷體" w:hAnsi="標楷體"/>
                <w:sz w:val="20"/>
              </w:rPr>
              <w:t>6A</w:t>
            </w:r>
            <w:r w:rsidRPr="00412F21">
              <w:rPr>
                <w:rFonts w:ascii="標楷體" w:eastAsia="標楷體" w:hAnsi="標楷體"/>
                <w:sz w:val="20"/>
                <w:szCs w:val="22"/>
              </w:rPr>
              <w:t>、6B</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line="280" w:lineRule="atLeast"/>
              <w:rPr>
                <w:rFonts w:ascii="標楷體" w:eastAsia="標楷體" w:hAnsi="標楷體"/>
              </w:rPr>
            </w:pPr>
            <w:r w:rsidRPr="00412F21">
              <w:rPr>
                <w:rFonts w:ascii="標楷體" w:eastAsia="標楷體" w:hAnsi="標楷體"/>
              </w:rPr>
              <w:t>□無法在自宅四周活動</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□無法在社區活動</w:t>
            </w:r>
          </w:p>
          <w:p w:rsidR="000257EE" w:rsidRPr="00412F21" w:rsidRDefault="00274757">
            <w:pPr>
              <w:spacing w:before="24" w:after="24"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24" w:after="24"/>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ind w:left="424" w:hanging="424"/>
              <w:rPr>
                <w:rFonts w:ascii="標楷體" w:eastAsia="標楷體" w:hAnsi="標楷體"/>
                <w:sz w:val="20"/>
              </w:rPr>
            </w:pPr>
            <w:r w:rsidRPr="00412F21">
              <w:rPr>
                <w:rFonts w:ascii="標楷體" w:eastAsia="標楷體" w:hAnsi="標楷體"/>
                <w:sz w:val="20"/>
              </w:rPr>
              <w:t>．備有輔具【寫1】；已有輔具，但使用不良【寫2】或需要輔具【寫3】</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□單枴，□四腳拐，□四腳助行器，</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□有輪助行器，□特殊推車，□擺位輔具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□輪椅，□足踝裝具，□膝踝足裝具，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 xml:space="preserve">□頸圈，□束腹或背架，□其他　　　　　</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．環境協助【請打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□24小時需看護，□部份時間需看護，</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□出門困難，</w:t>
            </w:r>
          </w:p>
          <w:p w:rsidR="000257EE" w:rsidRPr="00412F21" w:rsidRDefault="00274757">
            <w:pPr>
              <w:pStyle w:val="a7"/>
              <w:tabs>
                <w:tab w:val="clear" w:pos="4153"/>
                <w:tab w:val="clear" w:pos="8306"/>
              </w:tabs>
              <w:spacing w:before="24" w:after="24" w:line="280" w:lineRule="atLeast"/>
            </w:pPr>
            <w:r w:rsidRPr="00412F21">
              <w:rPr>
                <w:rFonts w:ascii="標楷體" w:eastAsia="標楷體" w:hAnsi="標楷體"/>
              </w:rPr>
              <w:t>．其他用品【請打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□氣切，□鼻胃管，□尿管，□尿布，</w:t>
            </w:r>
          </w:p>
          <w:p w:rsidR="000257EE" w:rsidRPr="00412F21" w:rsidRDefault="00274757">
            <w:pPr>
              <w:spacing w:before="24" w:after="24" w:line="280" w:lineRule="atLeast"/>
              <w:rPr>
                <w:rFonts w:ascii="標楷體" w:eastAsia="標楷體" w:hAnsi="標楷體"/>
                <w:sz w:val="20"/>
              </w:rPr>
            </w:pPr>
            <w:r w:rsidRPr="00412F21">
              <w:rPr>
                <w:rFonts w:ascii="標楷體" w:eastAsia="標楷體" w:hAnsi="標楷體"/>
                <w:sz w:val="20"/>
              </w:rPr>
              <w:t>□呼吸器，□使用氧氣</w:t>
            </w:r>
          </w:p>
          <w:p w:rsidR="000257EE" w:rsidRPr="00412F21" w:rsidRDefault="00274757">
            <w:pPr>
              <w:spacing w:before="24" w:after="24" w:line="280" w:lineRule="atLeast"/>
            </w:pPr>
            <w:r w:rsidRPr="00412F21">
              <w:rPr>
                <w:rFonts w:ascii="標楷體" w:eastAsia="標楷體" w:hAnsi="標楷體"/>
                <w:sz w:val="20"/>
              </w:rPr>
              <w:t>□其他請註明：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24" w:after="24"/>
              <w:rPr>
                <w:rFonts w:ascii="標楷體" w:eastAsia="標楷體" w:hAnsi="標楷體"/>
              </w:rPr>
            </w:pPr>
            <w:r w:rsidRPr="00412F21">
              <w:rPr>
                <w:rFonts w:ascii="標楷體" w:eastAsia="標楷體" w:hAnsi="標楷體"/>
              </w:rPr>
              <w:t>7A</w:t>
            </w:r>
          </w:p>
        </w:tc>
      </w:tr>
      <w:tr w:rsidR="00412F21"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rPr>
                <w:rFonts w:ascii="標楷體" w:eastAsia="標楷體" w:hAnsi="標楷體"/>
                <w:sz w:val="20"/>
              </w:rPr>
            </w:pPr>
            <w:r w:rsidRPr="00412F21">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4" w:after="24"/>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24" w:after="24" w:line="280" w:lineRule="atLeast"/>
            </w:pPr>
            <w:r w:rsidRPr="00412F21">
              <w:rPr>
                <w:rFonts w:ascii="標楷體" w:eastAsia="標楷體" w:hAnsi="標楷體"/>
                <w:sz w:val="20"/>
              </w:rPr>
              <w:t>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24" w:after="24"/>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p w:rsidR="000257EE" w:rsidRPr="00412F21" w:rsidRDefault="00274757">
            <w:pPr>
              <w:spacing w:before="48" w:after="48" w:line="260" w:lineRule="atLeast"/>
            </w:pPr>
            <w:r w:rsidRPr="00412F21">
              <w:rPr>
                <w:rFonts w:ascii="標楷體" w:eastAsia="標楷體" w:hAnsi="標楷體"/>
                <w:sz w:val="20"/>
              </w:rPr>
              <w:t>1A：意識</w:t>
            </w:r>
            <w:r w:rsidRPr="00412F21">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1B：兒童認知發展測量工具</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2B：肌長度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3B：臉部肌肉肌力</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3D：兒童肌力測試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3F：肌腱反射評估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4B：疼痛評估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6B：一般心肺功能評估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6D：心肺疾患危險性評估</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6F：簡易有氧運動耐力測試</w:t>
            </w:r>
          </w:p>
        </w:tc>
      </w:tr>
      <w:tr w:rsidR="00412F21"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48" w:after="48" w:line="260" w:lineRule="atLeast"/>
              <w:rPr>
                <w:rFonts w:ascii="標楷體" w:eastAsia="標楷體" w:hAnsi="標楷體"/>
                <w:sz w:val="20"/>
              </w:rPr>
            </w:pPr>
            <w:r w:rsidRPr="00412F21">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48" w:after="48" w:line="260" w:lineRule="atLeast"/>
              <w:rPr>
                <w:rFonts w:ascii="標楷體" w:eastAsia="標楷體" w:hAnsi="標楷體"/>
                <w:sz w:val="20"/>
              </w:rPr>
            </w:pPr>
          </w:p>
        </w:tc>
      </w:tr>
      <w:tr w:rsidR="00412F21" w:rsidRPr="00412F21">
        <w:trPr>
          <w:cantSplit/>
        </w:trPr>
        <w:tc>
          <w:tcPr>
            <w:tcW w:w="9694" w:type="dxa"/>
            <w:gridSpan w:val="6"/>
            <w:shd w:val="clear" w:color="auto" w:fill="auto"/>
            <w:tcMar>
              <w:top w:w="0" w:type="dxa"/>
              <w:left w:w="28" w:type="dxa"/>
              <w:bottom w:w="0" w:type="dxa"/>
              <w:right w:w="28" w:type="dxa"/>
            </w:tcMar>
          </w:tcPr>
          <w:p w:rsidR="000257EE" w:rsidRPr="00412F21" w:rsidRDefault="00274757">
            <w:pPr>
              <w:spacing w:before="24" w:after="24" w:line="260" w:lineRule="atLeast"/>
              <w:ind w:left="2184" w:hanging="2184"/>
              <w:rPr>
                <w:rFonts w:ascii="標楷體" w:eastAsia="標楷體" w:hAnsi="標楷體"/>
                <w:sz w:val="20"/>
              </w:rPr>
            </w:pPr>
            <w:r w:rsidRPr="00412F21">
              <w:rPr>
                <w:rFonts w:ascii="標楷體" w:eastAsia="標楷體" w:hAnsi="標楷體"/>
                <w:sz w:val="20"/>
              </w:rPr>
              <w:t>附表詳見(P89至P155)：行政院衛生署八十八下半年及八十九年度委託研究計劃之〝物理治療前瞻支付制度規劃含（特約物理治療所）作業〞委託研究報告</w:t>
            </w:r>
          </w:p>
        </w:tc>
      </w:tr>
    </w:tbl>
    <w:p w:rsidR="000257EE" w:rsidRPr="00412F21" w:rsidRDefault="000257EE">
      <w:pPr>
        <w:sectPr w:rsidR="000257EE" w:rsidRPr="00412F21">
          <w:headerReference w:type="default" r:id="rId48"/>
          <w:footerReference w:type="default" r:id="rId49"/>
          <w:pgSz w:w="11906" w:h="16838"/>
          <w:pgMar w:top="1134" w:right="1134" w:bottom="1418" w:left="1134" w:header="720" w:footer="720" w:gutter="0"/>
          <w:cols w:space="720"/>
        </w:sectPr>
      </w:pPr>
    </w:p>
    <w:p w:rsidR="000257EE" w:rsidRPr="00412F21" w:rsidRDefault="00274757">
      <w:pPr>
        <w:spacing w:line="600" w:lineRule="exact"/>
        <w:jc w:val="both"/>
      </w:pPr>
      <w:r w:rsidRPr="00412F21">
        <w:rPr>
          <w:rFonts w:eastAsia="標楷體"/>
          <w:b/>
          <w:bCs/>
          <w:sz w:val="32"/>
        </w:rPr>
        <w:lastRenderedPageBreak/>
        <w:t>物理治療目標設定與治療計畫擬定：</w:t>
      </w:r>
      <w:r w:rsidRPr="00412F21">
        <w:rPr>
          <w:rFonts w:eastAsia="標楷體"/>
        </w:rPr>
        <w:t>（請勾選適當項目）</w:t>
      </w:r>
    </w:p>
    <w:p w:rsidR="000257EE" w:rsidRPr="00412F21" w:rsidRDefault="000257EE">
      <w:pPr>
        <w:spacing w:line="240" w:lineRule="auto"/>
        <w:jc w:val="both"/>
      </w:pPr>
    </w:p>
    <w:p w:rsidR="000257EE" w:rsidRPr="00412F21"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412F21"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物理治療計畫</w:t>
            </w:r>
          </w:p>
        </w:tc>
      </w:tr>
      <w:tr w:rsidR="00412F21"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家屬與病人期望：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治療師預期達成目標：</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治療安排與項目：</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．種類：□門診　□住院　□居家 □其他</w:t>
            </w:r>
          </w:p>
          <w:p w:rsidR="000257EE" w:rsidRPr="00412F21" w:rsidRDefault="00274757">
            <w:pPr>
              <w:snapToGrid w:val="0"/>
              <w:spacing w:line="240" w:lineRule="auto"/>
              <w:jc w:val="both"/>
              <w:textAlignment w:val="auto"/>
            </w:pPr>
            <w:r w:rsidRPr="00412F21">
              <w:rPr>
                <w:rFonts w:ascii="標楷體" w:eastAsia="標楷體" w:hAnsi="標楷體"/>
                <w:kern w:val="3"/>
                <w:sz w:val="22"/>
              </w:rPr>
              <w:t>．治療頻率：</w:t>
            </w:r>
            <w:r w:rsidRPr="00412F21">
              <w:rPr>
                <w:rFonts w:ascii="標楷體" w:eastAsia="標楷體" w:hAnsi="標楷體"/>
                <w:kern w:val="3"/>
                <w:sz w:val="22"/>
                <w:u w:val="single"/>
              </w:rPr>
              <w:t xml:space="preserve">　　　　</w:t>
            </w:r>
            <w:r w:rsidRPr="00412F21">
              <w:rPr>
                <w:rFonts w:ascii="標楷體" w:eastAsia="標楷體" w:hAnsi="標楷體"/>
                <w:kern w:val="3"/>
                <w:sz w:val="22"/>
              </w:rPr>
              <w:t>次／每週</w:t>
            </w:r>
          </w:p>
          <w:p w:rsidR="000257EE" w:rsidRPr="00412F21" w:rsidRDefault="00274757">
            <w:pPr>
              <w:snapToGrid w:val="0"/>
              <w:spacing w:line="240" w:lineRule="auto"/>
              <w:jc w:val="both"/>
              <w:textAlignment w:val="auto"/>
            </w:pPr>
            <w:r w:rsidRPr="00412F21">
              <w:rPr>
                <w:rFonts w:ascii="標楷體" w:eastAsia="標楷體" w:hAnsi="標楷體"/>
                <w:kern w:val="3"/>
                <w:sz w:val="22"/>
              </w:rPr>
              <w:t>．每次治療時間：</w:t>
            </w:r>
            <w:r w:rsidRPr="00412F21">
              <w:rPr>
                <w:rFonts w:ascii="標楷體" w:eastAsia="標楷體" w:hAnsi="標楷體"/>
                <w:kern w:val="3"/>
                <w:sz w:val="22"/>
                <w:u w:val="single"/>
              </w:rPr>
              <w:t xml:space="preserve">　　　　　　</w:t>
            </w:r>
            <w:r w:rsidRPr="00412F21">
              <w:rPr>
                <w:rFonts w:ascii="標楷體" w:eastAsia="標楷體" w:hAnsi="標楷體"/>
                <w:kern w:val="3"/>
                <w:sz w:val="22"/>
              </w:rPr>
              <w:t>分鐘</w:t>
            </w:r>
          </w:p>
        </w:tc>
      </w:tr>
      <w:tr w:rsidR="00412F21" w:rsidRPr="00412F21">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□促進病患之警覺性、注意力與認知能力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□促進關節活動度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□避免關節攣縮或變形</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□增加肌肉伸展度(Muscle flexibility)</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□促進肌肉力量及表現</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□避免肌肉萎縮或肌力減退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□促進感覺功能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□教導適當處置方式以避免皮膚受傷害</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□減輕疼痛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□增進下肢動作功能，包括：</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□平衡功能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□行走功能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□增進上肢動作功能及日常生活功能自理能力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□增進動作發展或正確動作模式</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□促進有氧運動能力及耐力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□輔具評估及建議</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□環境評估與促進環境整合、家屬教育等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□提供正向、積極的學習環境或刺激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□知覺認知訓練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□被動/主動輔助性/主動關節運動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□關節鬆動術(Joint mobilization technique)</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□肌肉伸展運動/肌肉放鬆技巧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□肌力增強訓練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□電刺激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□感覺處理技術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□教導正確翻身/擺位技巧、自我皮膚檢查方法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□儀器治療</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□教導日常生活正確姿勢與技巧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□輪椅活動訓練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□坐姿/站姿姿勢矯正、靜/動態平衡訓練、</w:t>
            </w:r>
          </w:p>
          <w:p w:rsidR="000257EE" w:rsidRPr="00412F21" w:rsidRDefault="00274757">
            <w:pPr>
              <w:snapToGrid w:val="0"/>
              <w:spacing w:line="240" w:lineRule="auto"/>
              <w:ind w:firstLine="220"/>
              <w:jc w:val="both"/>
              <w:textAlignment w:val="auto"/>
            </w:pPr>
            <w:r w:rsidRPr="00412F21">
              <w:rPr>
                <w:rFonts w:ascii="標楷體" w:eastAsia="標楷體" w:hAnsi="標楷體"/>
                <w:kern w:val="3"/>
                <w:sz w:val="22"/>
              </w:rPr>
              <w:t>坐</w:t>
            </w:r>
            <w:r w:rsidRPr="00412F21">
              <w:rPr>
                <w:rFonts w:ascii="Wingdings 2" w:eastAsia="Wingdings 2" w:hAnsi="Wingdings 2" w:cs="Wingdings 2"/>
                <w:kern w:val="3"/>
                <w:sz w:val="22"/>
              </w:rPr>
              <w:t></w:t>
            </w:r>
            <w:r w:rsidRPr="00412F21">
              <w:rPr>
                <w:rFonts w:ascii="標楷體" w:eastAsia="標楷體" w:hAnsi="標楷體"/>
                <w:kern w:val="3"/>
                <w:sz w:val="22"/>
              </w:rPr>
              <w:t>站訓練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□步態矯正、步行輔具行走訓練〈含平地、樓梯、斜坡、不平路面的訓練〉、步行速度訓練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□日常生活功能訓練，如：進食、梳洗、穿脫衣物、洗澡、如廁等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□發展增進技術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□誘發技術、反射抑制技術</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□動作(再)學習技巧、工作取向訓練、運用正確生物力學原則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□動作協調訓練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□腳踏車、跑步機、上肢運動器訓練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□輔具處方及教導使用技巧</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□居家環境評估、環境調整建議、居家治療計劃之擬定與訓練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r>
    </w:tbl>
    <w:p w:rsidR="000257EE" w:rsidRPr="00412F21" w:rsidRDefault="000257EE">
      <w:pPr>
        <w:sectPr w:rsidR="000257EE" w:rsidRPr="00412F21">
          <w:headerReference w:type="default" r:id="rId50"/>
          <w:footerReference w:type="default" r:id="rId51"/>
          <w:pgSz w:w="11906" w:h="16838"/>
          <w:pgMar w:top="1134" w:right="1134" w:bottom="1418" w:left="1134" w:header="720" w:footer="720" w:gutter="0"/>
          <w:cols w:space="720"/>
        </w:sectPr>
      </w:pPr>
    </w:p>
    <w:p w:rsidR="000257EE" w:rsidRPr="00412F21" w:rsidRDefault="00274757">
      <w:pPr>
        <w:spacing w:after="120" w:line="240" w:lineRule="auto"/>
        <w:jc w:val="center"/>
      </w:pPr>
      <w:r w:rsidRPr="00412F21">
        <w:rPr>
          <w:rFonts w:ascii="標楷體" w:eastAsia="標楷體" w:hAnsi="標楷體"/>
          <w:b/>
          <w:bCs/>
          <w:sz w:val="32"/>
        </w:rPr>
        <w:lastRenderedPageBreak/>
        <w:t>麻醉前評估</w:t>
      </w:r>
    </w:p>
    <w:p w:rsidR="000257EE" w:rsidRPr="00412F21" w:rsidRDefault="005E147B">
      <w:pPr>
        <w:jc w:val="both"/>
      </w:pPr>
      <w:r>
        <w:rPr>
          <w:rFonts w:ascii="標楷體" w:eastAsia="標楷體" w:hAnsi="標楷體"/>
          <w:b/>
          <w:bCs/>
          <w:noProof/>
          <w:sz w:val="32"/>
        </w:rPr>
        <mc:AlternateContent>
          <mc:Choice Requires="wps">
            <w:drawing>
              <wp:anchor distT="0" distB="0" distL="114300" distR="114300" simplePos="0" relativeHeight="251672576" behindDoc="0" locked="0" layoutInCell="1" allowOverlap="1" wp14:anchorId="30F30BA8" wp14:editId="771302DF">
                <wp:simplePos x="0" y="0"/>
                <wp:positionH relativeFrom="column">
                  <wp:posOffset>5181600</wp:posOffset>
                </wp:positionH>
                <wp:positionV relativeFrom="paragraph">
                  <wp:posOffset>-454660</wp:posOffset>
                </wp:positionV>
                <wp:extent cx="1028700" cy="305435"/>
                <wp:effectExtent l="0" t="0" r="0" b="0"/>
                <wp:wrapNone/>
                <wp:docPr id="2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0F30BA8" id="Text Box 100" o:spid="_x0000_s1041" type="#_x0000_t202" style="position:absolute;left:0;text-align:left;margin-left:408pt;margin-top:-35.8pt;width:81pt;height:2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附表十八</w:t>
                      </w:r>
                    </w:p>
                  </w:txbxContent>
                </v:textbox>
              </v:shape>
            </w:pict>
          </mc:Fallback>
        </mc:AlternateContent>
      </w:r>
      <w:r w:rsidR="00274757" w:rsidRPr="00412F21">
        <w:rPr>
          <w:rFonts w:ascii="標楷體" w:eastAsia="標楷體" w:hAnsi="標楷體"/>
        </w:rPr>
        <w:t>姓名</w:t>
      </w:r>
      <w:r w:rsidR="00274757" w:rsidRPr="00412F21">
        <w:rPr>
          <w:rFonts w:ascii="標楷體" w:eastAsia="標楷體" w:hAnsi="標楷體"/>
          <w:u w:val="single"/>
        </w:rPr>
        <w:t xml:space="preserve">　　　　　</w:t>
      </w:r>
      <w:r w:rsidR="00274757" w:rsidRPr="00412F21">
        <w:rPr>
          <w:rFonts w:ascii="標楷體" w:eastAsia="標楷體" w:hAnsi="標楷體"/>
        </w:rPr>
        <w:t>□男□女　　病歷號碼</w:t>
      </w:r>
      <w:r w:rsidR="00274757" w:rsidRPr="00412F21">
        <w:rPr>
          <w:rFonts w:ascii="標楷體" w:eastAsia="標楷體" w:hAnsi="標楷體"/>
          <w:u w:val="single"/>
        </w:rPr>
        <w:t xml:space="preserve">　　　　　</w:t>
      </w:r>
      <w:r w:rsidR="00274757" w:rsidRPr="00412F21">
        <w:rPr>
          <w:rFonts w:ascii="標楷體" w:eastAsia="標楷體" w:hAnsi="標楷體"/>
        </w:rPr>
        <w:t>年齡</w:t>
      </w:r>
      <w:r w:rsidR="00274757" w:rsidRPr="00412F21">
        <w:rPr>
          <w:rFonts w:ascii="標楷體" w:eastAsia="標楷體" w:hAnsi="標楷體"/>
          <w:u w:val="single"/>
        </w:rPr>
        <w:t xml:space="preserve">　　</w:t>
      </w:r>
      <w:r w:rsidR="00274757" w:rsidRPr="00412F21">
        <w:rPr>
          <w:rFonts w:ascii="標楷體" w:eastAsia="標楷體" w:hAnsi="標楷體"/>
        </w:rPr>
        <w:t>身份 □健保 □一般</w:t>
      </w:r>
    </w:p>
    <w:p w:rsidR="000257EE" w:rsidRPr="00412F21" w:rsidRDefault="000257EE">
      <w:pPr>
        <w:jc w:val="both"/>
        <w:rPr>
          <w:rFonts w:ascii="標楷體" w:eastAsia="標楷體" w:hAnsi="標楷體"/>
        </w:rPr>
      </w:pPr>
    </w:p>
    <w:p w:rsidR="000257EE" w:rsidRPr="00412F21" w:rsidRDefault="00274757">
      <w:pPr>
        <w:spacing w:after="120"/>
        <w:jc w:val="both"/>
      </w:pPr>
      <w:r w:rsidRPr="00412F21">
        <w:rPr>
          <w:rFonts w:ascii="標楷體" w:eastAsia="標楷體" w:hAnsi="標楷體"/>
        </w:rPr>
        <w:t>科別</w:t>
      </w:r>
      <w:r w:rsidRPr="00412F21">
        <w:rPr>
          <w:rFonts w:ascii="標楷體" w:eastAsia="標楷體" w:hAnsi="標楷體"/>
          <w:u w:val="single"/>
        </w:rPr>
        <w:t xml:space="preserve">　　　　　</w:t>
      </w:r>
      <w:r w:rsidRPr="00412F21">
        <w:rPr>
          <w:rFonts w:ascii="標楷體" w:eastAsia="標楷體" w:hAnsi="標楷體"/>
        </w:rPr>
        <w:t>床號</w:t>
      </w:r>
      <w:r w:rsidRPr="00412F21">
        <w:rPr>
          <w:rFonts w:ascii="標楷體" w:eastAsia="標楷體" w:hAnsi="標楷體"/>
          <w:u w:val="single"/>
        </w:rPr>
        <w:t xml:space="preserve">　　　　</w:t>
      </w:r>
      <w:r w:rsidRPr="00412F21">
        <w:rPr>
          <w:rFonts w:ascii="標楷體" w:eastAsia="標楷體" w:hAnsi="標楷體"/>
        </w:rPr>
        <w:t>手術名稱</w:t>
      </w:r>
      <w:r w:rsidRPr="00412F21">
        <w:rPr>
          <w:rFonts w:ascii="標楷體" w:eastAsia="標楷體" w:hAnsi="標楷體"/>
          <w:u w:val="single"/>
        </w:rPr>
        <w:t xml:space="preserve">　　　　　　　　　</w:t>
      </w:r>
      <w:r w:rsidRPr="00412F21">
        <w:rPr>
          <w:rFonts w:ascii="標楷體" w:eastAsia="標楷體" w:hAnsi="標楷體"/>
        </w:rPr>
        <w:t xml:space="preserve">　手術日期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412F21" w:rsidRPr="00412F21">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病患之基本資料</w:t>
            </w:r>
          </w:p>
        </w:tc>
      </w:tr>
      <w:tr w:rsidR="00412F21" w:rsidRPr="00412F21">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pPr>
            <w:r w:rsidRPr="00412F21">
              <w:rPr>
                <w:rFonts w:ascii="標楷體" w:eastAsia="標楷體" w:hAnsi="標楷體"/>
                <w:sz w:val="22"/>
              </w:rPr>
              <w:t>為了提供更安全舒適的手術麻醉，希望您能確實填寫，並請詳閱“麻醉同意書說明及注意事項”，如有其他問題，請在麻醉醫師術前評估時當面提出</w:t>
            </w:r>
            <w:r w:rsidRPr="00412F21">
              <w:rPr>
                <w:rFonts w:ascii="標楷體" w:eastAsia="標楷體" w:hAnsi="標楷體"/>
                <w:sz w:val="22"/>
                <w:szCs w:val="22"/>
              </w:rPr>
              <w:t>。</w:t>
            </w:r>
          </w:p>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1.E.K.G.：</w:t>
            </w:r>
          </w:p>
        </w:tc>
      </w:tr>
      <w:tr w:rsidR="00412F21"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ind w:left="812" w:hanging="812"/>
              <w:jc w:val="both"/>
              <w:rPr>
                <w:rFonts w:ascii="標楷體" w:eastAsia="標楷體" w:hAnsi="標楷體"/>
                <w:sz w:val="22"/>
              </w:rPr>
            </w:pPr>
            <w:r w:rsidRPr="00412F21">
              <w:rPr>
                <w:rFonts w:ascii="標楷體" w:eastAsia="標楷體" w:hAnsi="標楷體"/>
                <w:sz w:val="22"/>
              </w:rPr>
              <w:t>□ □1.是否曾經接受過任何麻醉(□全身麻醉□硬脊膜外麻醉□半身麻醉□其他)</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2.是否曾患以下的疾病</w:t>
            </w:r>
          </w:p>
          <w:p w:rsidR="000257EE" w:rsidRPr="00412F21" w:rsidRDefault="00274757">
            <w:pPr>
              <w:spacing w:line="320" w:lineRule="exact"/>
              <w:jc w:val="both"/>
            </w:pPr>
            <w:r w:rsidRPr="00412F21">
              <w:rPr>
                <w:rFonts w:ascii="標楷體" w:eastAsia="標楷體" w:hAnsi="標楷體"/>
                <w:sz w:val="22"/>
              </w:rPr>
              <w:t>□ □心臟病(如心絞痛</w:t>
            </w:r>
            <w:r w:rsidRPr="00412F21">
              <w:rPr>
                <w:rFonts w:ascii="標楷體" w:eastAsia="標楷體" w:hAnsi="標楷體"/>
                <w:sz w:val="22"/>
                <w:szCs w:val="22"/>
              </w:rPr>
              <w:t>、心衰竭、高血壓)</w:t>
            </w:r>
          </w:p>
          <w:p w:rsidR="000257EE" w:rsidRPr="00412F21" w:rsidRDefault="00274757">
            <w:pPr>
              <w:spacing w:line="320" w:lineRule="exact"/>
              <w:jc w:val="both"/>
            </w:pPr>
            <w:r w:rsidRPr="00412F21">
              <w:rPr>
                <w:rFonts w:ascii="標楷體" w:eastAsia="標楷體" w:hAnsi="標楷體"/>
                <w:sz w:val="22"/>
              </w:rPr>
              <w:t>□ □肝臟病(如肝炎</w:t>
            </w:r>
            <w:r w:rsidRPr="00412F21">
              <w:rPr>
                <w:rFonts w:ascii="標楷體" w:eastAsia="標楷體" w:hAnsi="標楷體"/>
                <w:sz w:val="22"/>
                <w:szCs w:val="22"/>
              </w:rPr>
              <w:t>、膽道結石等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□腎臟病(如腎炎</w:t>
            </w:r>
            <w:r w:rsidRPr="00412F21">
              <w:rPr>
                <w:rFonts w:ascii="標楷體" w:eastAsia="標楷體" w:hAnsi="標楷體"/>
                <w:sz w:val="22"/>
                <w:szCs w:val="22"/>
              </w:rPr>
              <w:t>、尿毒等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□血液病(如貧血</w:t>
            </w:r>
            <w:r w:rsidRPr="00412F21">
              <w:rPr>
                <w:rFonts w:ascii="標楷體" w:eastAsia="標楷體" w:hAnsi="標楷體"/>
                <w:sz w:val="22"/>
                <w:szCs w:val="22"/>
              </w:rPr>
              <w:t>、白血病等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□胸腔病(如結核</w:t>
            </w:r>
            <w:r w:rsidRPr="00412F21">
              <w:rPr>
                <w:rFonts w:ascii="標楷體" w:eastAsia="標楷體" w:hAnsi="標楷體"/>
                <w:sz w:val="22"/>
                <w:szCs w:val="22"/>
              </w:rPr>
              <w:t>、氣喘等</w:t>
            </w:r>
            <w:r w:rsidRPr="00412F21">
              <w:rPr>
                <w:rFonts w:ascii="標楷體" w:eastAsia="標楷體" w:hAnsi="標楷體"/>
                <w:sz w:val="22"/>
              </w:rPr>
              <w:t>)</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□糖尿病</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□腦血管病變(中風)</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□惡性腫瘤</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3.目前是否有使用下列藥物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□止痛劑(如阿斯匹靈)</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□抗凝血劑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□抗高血壓藥物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□利尿劑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□心臟病藥物(如救心等)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2.X-ray：</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3.生化檢查：</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pPr>
            <w:r w:rsidRPr="00412F21">
              <w:rPr>
                <w:rFonts w:ascii="標楷體" w:eastAsia="標楷體" w:hAnsi="標楷體"/>
                <w:sz w:val="22"/>
              </w:rPr>
              <w:t>4.其他：</w:t>
            </w:r>
          </w:p>
        </w:tc>
      </w:tr>
      <w:tr w:rsidR="00412F21"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both"/>
            </w:pPr>
            <w:r w:rsidRPr="00412F21">
              <w:rPr>
                <w:rFonts w:ascii="標楷體" w:eastAsia="標楷體" w:hAnsi="標楷體"/>
                <w:sz w:val="22"/>
              </w:rPr>
              <w:t>□ □類固醇藥物(包括中藥</w:t>
            </w:r>
            <w:r w:rsidRPr="00412F21">
              <w:rPr>
                <w:rFonts w:ascii="標楷體" w:eastAsia="標楷體" w:hAnsi="標楷體"/>
                <w:sz w:val="22"/>
                <w:szCs w:val="22"/>
              </w:rPr>
              <w:t>、</w:t>
            </w:r>
            <w:r w:rsidRPr="00412F21">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pPr>
            <w:r w:rsidRPr="00412F21">
              <w:rPr>
                <w:rFonts w:ascii="標楷體" w:eastAsia="標楷體" w:hAnsi="標楷體"/>
              </w:rPr>
              <w:t>麻醉專科醫師綜合意見</w:t>
            </w:r>
          </w:p>
        </w:tc>
      </w:tr>
      <w:tr w:rsidR="00412F21" w:rsidRPr="00412F21">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□是否曾有藥物過敏狀況？</w:t>
            </w:r>
          </w:p>
          <w:p w:rsidR="000257EE" w:rsidRPr="00412F21" w:rsidRDefault="00274757">
            <w:pPr>
              <w:spacing w:line="320" w:lineRule="exact"/>
              <w:ind w:left="825" w:hanging="825"/>
              <w:jc w:val="both"/>
              <w:rPr>
                <w:rFonts w:ascii="標楷體" w:eastAsia="標楷體" w:hAnsi="標楷體"/>
                <w:sz w:val="22"/>
              </w:rPr>
            </w:pPr>
            <w:r w:rsidRPr="00412F21">
              <w:rPr>
                <w:rFonts w:ascii="標楷體" w:eastAsia="標楷體" w:hAnsi="標楷體"/>
                <w:sz w:val="22"/>
              </w:rPr>
              <w:t>□ □4.你或你家人中是否曾有異常出血情形(如拔身後流血不止)</w:t>
            </w:r>
          </w:p>
          <w:p w:rsidR="000257EE" w:rsidRPr="00412F21" w:rsidRDefault="00274757">
            <w:pPr>
              <w:spacing w:line="320" w:lineRule="exact"/>
              <w:ind w:left="825" w:hanging="825"/>
              <w:jc w:val="both"/>
            </w:pPr>
            <w:r w:rsidRPr="00412F21">
              <w:rPr>
                <w:rFonts w:ascii="標楷體" w:eastAsia="標楷體" w:hAnsi="標楷體"/>
                <w:sz w:val="22"/>
              </w:rPr>
              <w:t>□ □5.目前是否已懷孕</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□6.最近一週內有否感冒</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□7.身上有否任何人造物體(義眼</w:t>
            </w:r>
            <w:r w:rsidRPr="00412F21">
              <w:rPr>
                <w:rFonts w:ascii="標楷體" w:eastAsia="標楷體" w:hAnsi="標楷體"/>
                <w:sz w:val="22"/>
                <w:szCs w:val="22"/>
              </w:rPr>
              <w:t>、義肢、假牙：</w:t>
            </w:r>
            <w:r w:rsidRPr="00412F21">
              <w:rPr>
                <w:rFonts w:ascii="標楷體" w:eastAsia="標楷體" w:hAnsi="標楷體"/>
                <w:sz w:val="22"/>
              </w:rPr>
              <w:t>□固定　□活動)</w:t>
            </w:r>
          </w:p>
          <w:p w:rsidR="000257EE" w:rsidRPr="00412F21" w:rsidRDefault="00274757">
            <w:pPr>
              <w:spacing w:line="320" w:lineRule="exact"/>
              <w:ind w:left="825" w:hanging="825"/>
              <w:jc w:val="both"/>
            </w:pPr>
            <w:r w:rsidRPr="00412F21">
              <w:rPr>
                <w:rFonts w:ascii="標楷體" w:eastAsia="標楷體" w:hAnsi="標楷體"/>
                <w:sz w:val="22"/>
              </w:rPr>
              <w:t>□ □8.是否有抽煙</w:t>
            </w:r>
            <w:r w:rsidRPr="00412F21">
              <w:rPr>
                <w:rFonts w:ascii="標楷體" w:eastAsia="標楷體" w:hAnsi="標楷體"/>
                <w:sz w:val="22"/>
                <w:szCs w:val="22"/>
              </w:rPr>
              <w:t>、嗜酒的情況？</w:t>
            </w:r>
          </w:p>
          <w:p w:rsidR="000257EE" w:rsidRPr="00412F21" w:rsidRDefault="00274757">
            <w:pPr>
              <w:spacing w:line="320" w:lineRule="exact"/>
              <w:ind w:left="825" w:hanging="825"/>
              <w:jc w:val="both"/>
            </w:pPr>
            <w:r w:rsidRPr="00412F21">
              <w:rPr>
                <w:rFonts w:ascii="標楷體" w:eastAsia="標楷體" w:hAnsi="標楷體"/>
                <w:sz w:val="22"/>
              </w:rPr>
              <w:t>□ □9.是否有患癲癇</w:t>
            </w:r>
            <w:r w:rsidRPr="00412F21">
              <w:rPr>
                <w:rFonts w:ascii="標楷體" w:eastAsia="標楷體" w:hAnsi="標楷體"/>
                <w:sz w:val="22"/>
                <w:szCs w:val="22"/>
              </w:rPr>
              <w:t>、中風昏眩等。</w:t>
            </w:r>
          </w:p>
          <w:p w:rsidR="000257EE" w:rsidRPr="00412F21" w:rsidRDefault="00274757">
            <w:pPr>
              <w:spacing w:line="320" w:lineRule="exact"/>
              <w:ind w:left="825" w:hanging="825"/>
              <w:jc w:val="both"/>
            </w:pPr>
            <w:r w:rsidRPr="00412F21">
              <w:rPr>
                <w:rFonts w:ascii="標楷體" w:eastAsia="標楷體" w:hAnsi="標楷體"/>
                <w:sz w:val="22"/>
              </w:rPr>
              <w:t>□ □10.是否有精神病史</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□11.是否有家族性高體溫</w:t>
            </w:r>
            <w:r w:rsidRPr="00412F21">
              <w:rPr>
                <w:rFonts w:ascii="標楷體" w:eastAsia="標楷體" w:hAnsi="標楷體"/>
                <w:sz w:val="22"/>
                <w:szCs w:val="22"/>
              </w:rPr>
              <w:t>。</w:t>
            </w:r>
          </w:p>
          <w:p w:rsidR="000257EE" w:rsidRPr="00412F21" w:rsidRDefault="00274757">
            <w:pPr>
              <w:spacing w:line="320" w:lineRule="exact"/>
              <w:ind w:left="966" w:hanging="966"/>
              <w:jc w:val="both"/>
            </w:pPr>
            <w:r w:rsidRPr="00412F21">
              <w:rPr>
                <w:rFonts w:ascii="標楷體" w:eastAsia="標楷體" w:hAnsi="標楷體"/>
                <w:sz w:val="22"/>
              </w:rPr>
              <w:t>□ □12.是否有其他疾病或身體不適需告知醫師，請說明</w:t>
            </w:r>
            <w:r w:rsidRPr="00412F21">
              <w:rPr>
                <w:rFonts w:ascii="標楷體" w:eastAsia="標楷體" w:hAnsi="標楷體"/>
                <w:sz w:val="22"/>
                <w:u w:val="single"/>
              </w:rPr>
              <w:t xml:space="preserve">　　　　　　　　　</w:t>
            </w:r>
            <w:r w:rsidRPr="00412F21">
              <w:rPr>
                <w:rFonts w:ascii="標楷體" w:eastAsia="標楷體" w:hAnsi="標楷體"/>
                <w:sz w:val="22"/>
              </w:rPr>
              <w:t xml:space="preserve">　</w:t>
            </w:r>
            <w:r w:rsidRPr="00412F21">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麻醉危險分級(ASA)□Ⅰ□Ⅱ□Ⅲ□Ⅳ□Ⅴ□Ⅵ</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是否為急診手術□是□否</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麻醉方式</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□96004C靜脈或肌肉麻醉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□96005C硬脊膜外麻醉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□96007C脊髓麻醉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□96011C臂神經叢阻斷術(含i.v.regional)</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□96013C尾椎麻醉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□96017C面罩式全身麻醉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□96020C插管全身麻醉</w:t>
            </w:r>
          </w:p>
          <w:p w:rsidR="000257EE" w:rsidRPr="00412F21" w:rsidRDefault="000257EE">
            <w:pPr>
              <w:spacing w:line="320" w:lineRule="exact"/>
              <w:jc w:val="both"/>
              <w:rPr>
                <w:rFonts w:ascii="標楷體" w:eastAsia="標楷體" w:hAnsi="標楷體"/>
                <w:sz w:val="22"/>
              </w:rPr>
            </w:pPr>
          </w:p>
          <w:p w:rsidR="000257EE" w:rsidRPr="00412F21" w:rsidRDefault="00274757">
            <w:pPr>
              <w:spacing w:line="320" w:lineRule="exact"/>
              <w:jc w:val="both"/>
            </w:pPr>
            <w:r w:rsidRPr="00412F21">
              <w:rPr>
                <w:rFonts w:ascii="標楷體" w:eastAsia="標楷體" w:hAnsi="標楷體"/>
                <w:sz w:val="22"/>
              </w:rPr>
              <w:t>麻醉醫師簽章：</w:t>
            </w:r>
            <w:r w:rsidRPr="00412F21">
              <w:rPr>
                <w:rFonts w:ascii="標楷體" w:eastAsia="標楷體" w:hAnsi="標楷體"/>
                <w:sz w:val="22"/>
                <w:u w:val="single"/>
              </w:rPr>
              <w:t xml:space="preserve">               </w:t>
            </w:r>
            <w:r w:rsidRPr="00412F21">
              <w:rPr>
                <w:rFonts w:ascii="標楷體" w:eastAsia="標楷體" w:hAnsi="標楷體"/>
                <w:sz w:val="22"/>
              </w:rPr>
              <w:t xml:space="preserve">       </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麻醉專科醫師證號：麻專醫字第　　　　　　號</w:t>
            </w:r>
          </w:p>
        </w:tc>
      </w:tr>
    </w:tbl>
    <w:p w:rsidR="000257EE" w:rsidRPr="00412F21" w:rsidRDefault="000257EE">
      <w:pPr>
        <w:sectPr w:rsidR="000257EE" w:rsidRPr="00412F21">
          <w:headerReference w:type="default" r:id="rId52"/>
          <w:footerReference w:type="default" r:id="rId53"/>
          <w:pgSz w:w="11906" w:h="16838"/>
          <w:pgMar w:top="1134" w:right="1134" w:bottom="1418" w:left="1134" w:header="720" w:footer="720" w:gutter="0"/>
          <w:cols w:space="720"/>
        </w:sectPr>
      </w:pPr>
    </w:p>
    <w:p w:rsidR="000257EE" w:rsidRPr="00412F21" w:rsidRDefault="000257EE">
      <w:pPr>
        <w:spacing w:line="160" w:lineRule="exact"/>
        <w:jc w:val="both"/>
        <w:rPr>
          <w:rFonts w:ascii="標楷體" w:eastAsia="標楷體" w:hAnsi="標楷體"/>
          <w:sz w:val="16"/>
        </w:rPr>
      </w:pPr>
    </w:p>
    <w:tbl>
      <w:tblPr>
        <w:tblW w:w="10761" w:type="dxa"/>
        <w:tblInd w:w="-322" w:type="dxa"/>
        <w:tblLayout w:type="fixed"/>
        <w:tblCellMar>
          <w:left w:w="10" w:type="dxa"/>
          <w:right w:w="10" w:type="dxa"/>
        </w:tblCellMar>
        <w:tblLook w:val="04A0" w:firstRow="1" w:lastRow="0" w:firstColumn="1" w:lastColumn="0" w:noHBand="0" w:noVBand="1"/>
      </w:tblPr>
      <w:tblGrid>
        <w:gridCol w:w="1981"/>
        <w:gridCol w:w="308"/>
        <w:gridCol w:w="5"/>
        <w:gridCol w:w="368"/>
        <w:gridCol w:w="214"/>
        <w:gridCol w:w="171"/>
        <w:gridCol w:w="281"/>
        <w:gridCol w:w="447"/>
        <w:gridCol w:w="25"/>
        <w:gridCol w:w="145"/>
        <w:gridCol w:w="127"/>
        <w:gridCol w:w="18"/>
        <w:gridCol w:w="110"/>
        <w:gridCol w:w="36"/>
        <w:gridCol w:w="145"/>
        <w:gridCol w:w="145"/>
        <w:gridCol w:w="101"/>
        <w:gridCol w:w="44"/>
        <w:gridCol w:w="145"/>
        <w:gridCol w:w="145"/>
        <w:gridCol w:w="92"/>
        <w:gridCol w:w="53"/>
        <w:gridCol w:w="145"/>
        <w:gridCol w:w="145"/>
        <w:gridCol w:w="84"/>
        <w:gridCol w:w="61"/>
        <w:gridCol w:w="145"/>
        <w:gridCol w:w="145"/>
        <w:gridCol w:w="75"/>
        <w:gridCol w:w="70"/>
        <w:gridCol w:w="145"/>
        <w:gridCol w:w="145"/>
        <w:gridCol w:w="72"/>
        <w:gridCol w:w="73"/>
        <w:gridCol w:w="145"/>
        <w:gridCol w:w="145"/>
        <w:gridCol w:w="63"/>
        <w:gridCol w:w="82"/>
        <w:gridCol w:w="145"/>
        <w:gridCol w:w="145"/>
        <w:gridCol w:w="55"/>
        <w:gridCol w:w="90"/>
        <w:gridCol w:w="145"/>
        <w:gridCol w:w="145"/>
        <w:gridCol w:w="47"/>
        <w:gridCol w:w="98"/>
        <w:gridCol w:w="145"/>
        <w:gridCol w:w="145"/>
        <w:gridCol w:w="38"/>
        <w:gridCol w:w="47"/>
        <w:gridCol w:w="60"/>
        <w:gridCol w:w="145"/>
        <w:gridCol w:w="145"/>
        <w:gridCol w:w="30"/>
        <w:gridCol w:w="115"/>
        <w:gridCol w:w="145"/>
        <w:gridCol w:w="145"/>
        <w:gridCol w:w="21"/>
        <w:gridCol w:w="124"/>
        <w:gridCol w:w="145"/>
        <w:gridCol w:w="145"/>
        <w:gridCol w:w="13"/>
        <w:gridCol w:w="132"/>
        <w:gridCol w:w="145"/>
        <w:gridCol w:w="145"/>
        <w:gridCol w:w="4"/>
        <w:gridCol w:w="141"/>
        <w:gridCol w:w="145"/>
        <w:gridCol w:w="141"/>
        <w:gridCol w:w="4"/>
        <w:gridCol w:w="145"/>
        <w:gridCol w:w="145"/>
        <w:gridCol w:w="145"/>
        <w:gridCol w:w="62"/>
        <w:gridCol w:w="40"/>
        <w:gridCol w:w="43"/>
      </w:tblGrid>
      <w:tr w:rsidR="003D24F4" w:rsidRPr="00412F21" w:rsidTr="000257EE">
        <w:trPr>
          <w:cantSplit/>
        </w:trPr>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姓名</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病歷號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科別    床號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ASA  1 2 3 4 5 6</w:t>
            </w: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SEX</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HT</w:t>
            </w:r>
          </w:p>
        </w:tc>
        <w:tc>
          <w:tcPr>
            <w:tcW w:w="4316" w:type="dxa"/>
            <w:gridSpan w:val="4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&lt;&lt;&lt;&lt;&gt;&gt;&gt;&gt;醫院麻醉醫療記錄</w:t>
            </w: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DATE 　　　　　　　　OR(    )</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AGE</w:t>
            </w:r>
          </w:p>
        </w:tc>
        <w:tc>
          <w:tcPr>
            <w:tcW w:w="8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WT.</w:t>
            </w:r>
          </w:p>
        </w:tc>
        <w:tc>
          <w:tcPr>
            <w:tcW w:w="4316" w:type="dxa"/>
            <w:gridSpan w:val="4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140" w:lineRule="exact"/>
              <w:jc w:val="both"/>
              <w:rPr>
                <w:rFonts w:ascii="標楷體" w:eastAsia="標楷體" w:hAnsi="標楷體"/>
                <w:sz w:val="14"/>
              </w:rPr>
            </w:pPr>
          </w:p>
        </w:tc>
        <w:tc>
          <w:tcPr>
            <w:tcW w:w="258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PREVIOUS ANES HX Y/N</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NPO        Y/N</w:t>
            </w:r>
          </w:p>
        </w:tc>
        <w:tc>
          <w:tcPr>
            <w:tcW w:w="2131"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ANESTHESIOLOGIST</w:t>
            </w:r>
          </w:p>
          <w:p w:rsidR="000257EE" w:rsidRPr="00412F21" w:rsidRDefault="000257EE">
            <w:pPr>
              <w:spacing w:line="140" w:lineRule="exact"/>
              <w:jc w:val="both"/>
              <w:rPr>
                <w:rFonts w:ascii="標楷體" w:eastAsia="標楷體" w:hAnsi="標楷體"/>
                <w:sz w:val="14"/>
              </w:rPr>
            </w:pPr>
          </w:p>
        </w:tc>
        <w:tc>
          <w:tcPr>
            <w:tcW w:w="2185" w:type="dxa"/>
            <w:gridSpan w:val="2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RESIDENT</w:t>
            </w:r>
          </w:p>
        </w:tc>
        <w:tc>
          <w:tcPr>
            <w:tcW w:w="2587" w:type="dxa"/>
            <w:gridSpan w:val="2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CONDITION</w:t>
            </w: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210"/>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A.B  O  AB</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RH  +/-</w:t>
            </w:r>
          </w:p>
        </w:tc>
        <w:tc>
          <w:tcPr>
            <w:tcW w:w="2131"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85" w:type="dxa"/>
            <w:gridSpan w:val="2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9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794"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31"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SURGEON</w:t>
            </w:r>
          </w:p>
          <w:p w:rsidR="000257EE" w:rsidRPr="00412F21" w:rsidRDefault="000257EE">
            <w:pPr>
              <w:spacing w:line="140" w:lineRule="exact"/>
              <w:jc w:val="both"/>
              <w:rPr>
                <w:rFonts w:ascii="標楷體" w:eastAsia="標楷體" w:hAnsi="標楷體"/>
                <w:sz w:val="14"/>
              </w:rPr>
            </w:pPr>
          </w:p>
        </w:tc>
        <w:tc>
          <w:tcPr>
            <w:tcW w:w="2185"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ANESTHETIC NURSE</w:t>
            </w: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377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DX</w:t>
            </w:r>
          </w:p>
        </w:tc>
        <w:tc>
          <w:tcPr>
            <w:tcW w:w="4316" w:type="dxa"/>
            <w:gridSpan w:val="4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PROCEDURE</w:t>
            </w:r>
          </w:p>
          <w:p w:rsidR="000257EE" w:rsidRPr="00412F21" w:rsidRDefault="000257EE">
            <w:pPr>
              <w:spacing w:line="140" w:lineRule="exact"/>
              <w:jc w:val="both"/>
              <w:rPr>
                <w:rFonts w:ascii="標楷體" w:eastAsia="標楷體" w:hAnsi="標楷體"/>
                <w:sz w:val="14"/>
              </w:rPr>
            </w:pPr>
          </w:p>
        </w:tc>
        <w:tc>
          <w:tcPr>
            <w:tcW w:w="2587" w:type="dxa"/>
            <w:gridSpan w:val="24"/>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0"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 METHOD</w:t>
            </w: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AGENTS</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58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INTUBATION</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   # C.X.A.B.F.</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L.   cm  N.O.D.T.</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N2O</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O2</w:t>
            </w: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FLUID</w:t>
            </w: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PREMEDICATION</w:t>
            </w: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89"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37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1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986" w:type="dxa"/>
            <w:gridSpan w:val="6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INDUCTION</w:t>
            </w: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EBL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ETCO2</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5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TIME</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81"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472"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40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38</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36</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200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ANESX</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34</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32</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IN-/</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Exiube</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30</w:t>
            </w: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^/v</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MONITOR</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ECG      A-LINE</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NIBP     CVP</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SpO2     PA Cath</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ETCO2    EEG</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TEMP     TEE</w:t>
            </w: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OP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100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mmHg</w:t>
            </w:r>
          </w:p>
        </w:tc>
        <w:tc>
          <w:tcPr>
            <w:tcW w:w="281"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81"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72"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50</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SPONT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ASSIT</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INTAKE</w:t>
            </w:r>
          </w:p>
        </w:tc>
        <w:tc>
          <w:tcPr>
            <w:tcW w:w="753"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right"/>
              <w:rPr>
                <w:rFonts w:ascii="標楷體" w:eastAsia="標楷體" w:hAnsi="標楷體"/>
                <w:sz w:val="14"/>
              </w:rPr>
            </w:pPr>
            <w:r w:rsidRPr="00412F21">
              <w:rPr>
                <w:rFonts w:ascii="標楷體" w:eastAsia="標楷體" w:hAnsi="標楷體"/>
                <w:sz w:val="14"/>
              </w:rPr>
              <w:t>/min</w:t>
            </w:r>
          </w:p>
        </w:tc>
        <w:tc>
          <w:tcPr>
            <w:tcW w:w="7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CONTL</w:t>
            </w: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REMARK</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POSITION</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CRYSTALLOID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TV/RR</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COLLOID            cc</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PEAK AWY</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WHOLE BLOOD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CVP</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PACK RBC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PLATELET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PH</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FFP                u</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PO2</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PCO2</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BE</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Na/K</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Ca</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OUTPUT</w:t>
            </w: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Hct</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SUGAR</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COMMAND</w:t>
            </w: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BLOOD LOSS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NG              cc</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OTHER</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2294"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70"/>
        </w:trPr>
        <w:tc>
          <w:tcPr>
            <w:tcW w:w="2294"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516"/>
        </w:trPr>
        <w:tc>
          <w:tcPr>
            <w:tcW w:w="22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麻醉專科醫師簽章</w:t>
            </w:r>
          </w:p>
        </w:tc>
        <w:tc>
          <w:tcPr>
            <w:tcW w:w="8424" w:type="dxa"/>
            <w:gridSpan w:val="7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3" w:type="dxa"/>
            <w:shd w:val="clear" w:color="auto" w:fill="auto"/>
            <w:tcMar>
              <w:top w:w="0" w:type="dxa"/>
              <w:left w:w="10" w:type="dxa"/>
              <w:bottom w:w="0" w:type="dxa"/>
              <w:right w:w="10" w:type="dxa"/>
            </w:tcMar>
          </w:tcPr>
          <w:p w:rsidR="000257EE" w:rsidRPr="00412F21" w:rsidRDefault="000257EE">
            <w:pPr>
              <w:spacing w:line="140" w:lineRule="exact"/>
              <w:jc w:val="both"/>
              <w:rPr>
                <w:rFonts w:ascii="標楷體" w:eastAsia="標楷體" w:hAnsi="標楷體"/>
                <w:sz w:val="14"/>
              </w:rPr>
            </w:pPr>
          </w:p>
        </w:tc>
      </w:tr>
    </w:tbl>
    <w:p w:rsidR="000257EE" w:rsidRPr="00412F21" w:rsidRDefault="00274757">
      <w:pPr>
        <w:spacing w:line="200" w:lineRule="exact"/>
        <w:ind w:left="4627"/>
        <w:rPr>
          <w:rFonts w:ascii="標楷體" w:eastAsia="標楷體" w:hAnsi="標楷體"/>
          <w:sz w:val="20"/>
        </w:rPr>
        <w:sectPr w:rsidR="000257EE" w:rsidRPr="00412F21">
          <w:headerReference w:type="default" r:id="rId54"/>
          <w:footerReference w:type="default" r:id="rId55"/>
          <w:pgSz w:w="11906" w:h="16838"/>
          <w:pgMar w:top="1134" w:right="1134" w:bottom="1418" w:left="1134" w:header="720" w:footer="720" w:gutter="0"/>
          <w:cols w:space="720"/>
        </w:sectPr>
      </w:pPr>
      <w:r w:rsidRPr="00412F21">
        <w:rPr>
          <w:rFonts w:ascii="標楷體" w:eastAsia="標楷體" w:hAnsi="標楷體"/>
          <w:sz w:val="20"/>
        </w:rPr>
        <w:t>本記錄經麻醉醫師學會認證合格印行</w:t>
      </w:r>
    </w:p>
    <w:p w:rsidR="000257EE" w:rsidRPr="00412F21" w:rsidRDefault="005E147B">
      <w:pPr>
        <w:jc w:val="center"/>
      </w:pPr>
      <w:r>
        <w:rPr>
          <w:rFonts w:ascii="標楷體" w:eastAsia="標楷體" w:hAnsi="標楷體"/>
          <w:b/>
          <w:bCs/>
          <w:noProof/>
          <w:sz w:val="32"/>
        </w:rPr>
        <w:lastRenderedPageBreak/>
        <mc:AlternateContent>
          <mc:Choice Requires="wps">
            <w:drawing>
              <wp:anchor distT="0" distB="0" distL="114300" distR="114300" simplePos="0" relativeHeight="251673600" behindDoc="0" locked="0" layoutInCell="1" allowOverlap="1" wp14:anchorId="2F6212DC" wp14:editId="607A407C">
                <wp:simplePos x="0" y="0"/>
                <wp:positionH relativeFrom="column">
                  <wp:posOffset>5276850</wp:posOffset>
                </wp:positionH>
                <wp:positionV relativeFrom="paragraph">
                  <wp:posOffset>-292735</wp:posOffset>
                </wp:positionV>
                <wp:extent cx="1028700" cy="305435"/>
                <wp:effectExtent l="0" t="0" r="0" b="0"/>
                <wp:wrapNone/>
                <wp:docPr id="2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6212DC" id="Text Box 101" o:spid="_x0000_s1042" type="#_x0000_t202" style="position:absolute;left:0;text-align:left;margin-left:415.5pt;margin-top:-23.05pt;width:81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附表十九</w:t>
                      </w:r>
                    </w:p>
                  </w:txbxContent>
                </v:textbox>
              </v:shape>
            </w:pict>
          </mc:Fallback>
        </mc:AlternateContent>
      </w:r>
      <w:r w:rsidR="00274757" w:rsidRPr="00412F21">
        <w:rPr>
          <w:rFonts w:ascii="標楷體" w:eastAsia="標楷體" w:hAnsi="標楷體"/>
          <w:b/>
          <w:bCs/>
          <w:sz w:val="32"/>
        </w:rPr>
        <w:t>全民健康保險特定疾病之住院基本要件</w:t>
      </w:r>
      <w:r w:rsidR="00A70AB9" w:rsidRPr="00412F21">
        <w:rPr>
          <w:rFonts w:ascii="標楷體" w:eastAsia="標楷體" w:hAnsi="標楷體" w:hint="eastAsia"/>
          <w:b/>
          <w:bCs/>
          <w:sz w:val="32"/>
        </w:rPr>
        <w:t>(105/1/1)</w:t>
      </w:r>
    </w:p>
    <w:p w:rsidR="000257EE" w:rsidRPr="00412F21" w:rsidRDefault="000257EE">
      <w:pPr>
        <w:jc w:val="both"/>
      </w:pPr>
    </w:p>
    <w:p w:rsidR="00AD5ABB" w:rsidRPr="00412F21" w:rsidRDefault="00AD5ABB" w:rsidP="001C7F91">
      <w:pPr>
        <w:spacing w:afterLines="50" w:after="199"/>
        <w:ind w:rightChars="-260" w:right="-624"/>
        <w:jc w:val="right"/>
        <w:rPr>
          <w:rFonts w:ascii="標楷體" w:eastAsia="標楷體" w:hAnsi="標楷體"/>
        </w:rPr>
      </w:pPr>
      <w:r w:rsidRPr="00412F21">
        <w:rPr>
          <w:rFonts w:ascii="標楷體" w:eastAsia="標楷體" w:hAnsi="標楷體" w:hint="eastAsia"/>
        </w:rPr>
        <w:t>中央健康保險局八十四年二月廿八日健保醫字第八四○○一五三八號公告</w:t>
      </w:r>
    </w:p>
    <w:p w:rsidR="000257EE" w:rsidRPr="00412F21" w:rsidRDefault="00AD5ABB" w:rsidP="00826B67">
      <w:pPr>
        <w:wordWrap w:val="0"/>
        <w:spacing w:after="120"/>
        <w:jc w:val="right"/>
      </w:pPr>
      <w:r w:rsidRPr="00412F21">
        <w:rPr>
          <w:rFonts w:ascii="標楷體" w:eastAsia="標楷體" w:hAnsi="標楷體" w:hint="eastAsia"/>
        </w:rPr>
        <w:t xml:space="preserve">     </w:t>
      </w:r>
      <w:r w:rsidR="00826B67" w:rsidRPr="00412F21">
        <w:rPr>
          <w:rFonts w:ascii="標楷體" w:eastAsia="標楷體" w:hAnsi="標楷體" w:hint="eastAsia"/>
        </w:rPr>
        <w:t xml:space="preserve">     </w:t>
      </w:r>
      <w:r w:rsidR="00D172C4" w:rsidRPr="00412F21">
        <w:rPr>
          <w:rFonts w:ascii="標楷體" w:eastAsia="標楷體" w:hAnsi="標楷體" w:hint="eastAsia"/>
        </w:rPr>
        <w:t>衛</w:t>
      </w:r>
      <w:r w:rsidRPr="00412F21">
        <w:rPr>
          <w:rFonts w:ascii="標楷體" w:eastAsia="標楷體" w:hAnsi="標楷體" w:hint="eastAsia"/>
        </w:rPr>
        <w:t>生福利部中央健康保險署104年6月26 日健保審字第1040035724號函令修正</w:t>
      </w:r>
    </w:p>
    <w:tbl>
      <w:tblPr>
        <w:tblW w:w="10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76"/>
        <w:gridCol w:w="1016"/>
        <w:gridCol w:w="2163"/>
        <w:gridCol w:w="2715"/>
        <w:gridCol w:w="4164"/>
      </w:tblGrid>
      <w:tr w:rsidR="00412F21" w:rsidRPr="00412F21" w:rsidTr="00201A24">
        <w:trPr>
          <w:tblHeader/>
          <w:jc w:val="center"/>
        </w:trPr>
        <w:tc>
          <w:tcPr>
            <w:tcW w:w="676"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序號</w:t>
            </w:r>
          </w:p>
        </w:tc>
        <w:tc>
          <w:tcPr>
            <w:tcW w:w="1016"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strike/>
              </w:rPr>
            </w:pPr>
            <w:r w:rsidRPr="00412F21">
              <w:rPr>
                <w:rFonts w:ascii="標楷體" w:eastAsia="標楷體" w:hAnsi="標楷體" w:hint="eastAsia"/>
              </w:rPr>
              <w:t>ICD-9-CM</w:t>
            </w:r>
          </w:p>
        </w:tc>
        <w:tc>
          <w:tcPr>
            <w:tcW w:w="2163"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（105.1.1生效）ICD-10-CM/PCS</w:t>
            </w:r>
          </w:p>
        </w:tc>
        <w:tc>
          <w:tcPr>
            <w:tcW w:w="2715"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主要診斷疾病名稱</w:t>
            </w:r>
          </w:p>
        </w:tc>
        <w:tc>
          <w:tcPr>
            <w:tcW w:w="4164" w:type="dxa"/>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1C7F91">
            <w:pPr>
              <w:spacing w:beforeLines="20" w:before="79" w:afterLines="20" w:after="79"/>
              <w:jc w:val="center"/>
              <w:rPr>
                <w:rFonts w:ascii="標楷體" w:eastAsia="標楷體" w:hAnsi="標楷體"/>
              </w:rPr>
            </w:pPr>
            <w:r w:rsidRPr="00412F21">
              <w:rPr>
                <w:rFonts w:ascii="標楷體" w:eastAsia="標楷體" w:hAnsi="標楷體" w:hint="eastAsia"/>
              </w:rPr>
              <w:t>基本住院要件(符合其中之一)</w:t>
            </w:r>
          </w:p>
        </w:tc>
      </w:tr>
      <w:tr w:rsidR="00412F21" w:rsidRPr="00412F21" w:rsidTr="00201A24">
        <w:trPr>
          <w:jc w:val="center"/>
        </w:trPr>
        <w:tc>
          <w:tcPr>
            <w:tcW w:w="676" w:type="dxa"/>
            <w:vMerge w:val="restart"/>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01</w:t>
            </w:r>
          </w:p>
        </w:tc>
        <w:tc>
          <w:tcPr>
            <w:tcW w:w="1016"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466</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485</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strike/>
              </w:rPr>
            </w:pPr>
            <w:r w:rsidRPr="00412F21">
              <w:rPr>
                <w:rFonts w:ascii="標楷體" w:eastAsia="標楷體" w:hAnsi="標楷體" w:hint="eastAsia"/>
              </w:rPr>
              <w:t>465</w:t>
            </w:r>
          </w:p>
        </w:tc>
        <w:tc>
          <w:tcPr>
            <w:tcW w:w="2163"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J20-J21</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J18</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J06</w:t>
            </w:r>
          </w:p>
          <w:p w:rsidR="00AD5ABB" w:rsidRPr="00412F21" w:rsidRDefault="00AD5ABB" w:rsidP="00201A24">
            <w:pPr>
              <w:kinsoku w:val="0"/>
              <w:overflowPunct w:val="0"/>
              <w:autoSpaceDE w:val="0"/>
              <w:spacing w:line="260" w:lineRule="exact"/>
              <w:jc w:val="center"/>
              <w:rPr>
                <w:rFonts w:ascii="標楷體" w:eastAsia="標楷體" w:hAnsi="標楷體"/>
                <w:u w:val="single"/>
              </w:rPr>
            </w:pPr>
          </w:p>
        </w:tc>
        <w:tc>
          <w:tcPr>
            <w:tcW w:w="2715"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Bronchitis</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支氣管性肺炎</w:t>
            </w:r>
          </w:p>
          <w:p w:rsidR="00AD5ABB" w:rsidRPr="00412F21" w:rsidRDefault="00AD5ABB" w:rsidP="00201A24">
            <w:pPr>
              <w:pStyle w:val="a5"/>
              <w:kinsoku w:val="0"/>
              <w:overflowPunct w:val="0"/>
              <w:autoSpaceDE w:val="0"/>
              <w:spacing w:line="260" w:lineRule="exact"/>
              <w:rPr>
                <w:rFonts w:ascii="標楷體" w:eastAsia="標楷體" w:hAnsi="標楷體"/>
                <w:sz w:val="24"/>
              </w:rPr>
            </w:pPr>
            <w:r w:rsidRPr="00412F21">
              <w:rPr>
                <w:rFonts w:ascii="標楷體" w:eastAsia="標楷體" w:hAnsi="標楷體" w:hint="eastAsia"/>
                <w:sz w:val="24"/>
              </w:rPr>
              <w:t>Bronchopneumonia, Organism Unspecified</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急性上呼吸道感染</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Upper Respiratory Infection</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一、成人：</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發燒超過三天以上</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白血球＞10000(Seg&gt;80％ or Ban&gt;5％)</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二、小兒：</w:t>
            </w:r>
          </w:p>
          <w:p w:rsidR="00AD5ABB" w:rsidRPr="00412F21" w:rsidRDefault="00AD5ABB" w:rsidP="00201A24">
            <w:pPr>
              <w:kinsoku w:val="0"/>
              <w:overflowPunct w:val="0"/>
              <w:autoSpaceDE w:val="0"/>
              <w:spacing w:before="240"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新生兒及早產兒間歇性發燒活動力欠佳，且白血球數約20,000以上或6,000以下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嬰幼兒間歇性發燒3天以上且活動力欠佳</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反覆發燒、發冷合併呼吸急促或四肢發紫等，而查不出原因或有敗血症可能性者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發燒及中性白血球數降到1,000/mm，或血小板70,000/mm以下，或有其他免疫障礙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併發痙攣或意識不正常，但未能證實有中樞神經系統感染者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營養不良，癌症或其他嚴重慢性病者</w:t>
            </w:r>
          </w:p>
        </w:tc>
      </w:tr>
      <w:tr w:rsidR="00412F21" w:rsidRPr="00412F21"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J45</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氣喘Astahma</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szCs w:val="22"/>
              </w:rPr>
            </w:pPr>
            <w:r w:rsidRPr="00412F21">
              <w:rPr>
                <w:rFonts w:ascii="標楷體" w:eastAsia="標楷體" w:hAnsi="標楷體" w:hint="eastAsia"/>
              </w:rPr>
              <w:t>一</w:t>
            </w:r>
            <w:r w:rsidRPr="00412F21">
              <w:rPr>
                <w:rFonts w:ascii="標楷體" w:eastAsia="標楷體" w:hAnsi="標楷體" w:hint="eastAsia"/>
                <w:szCs w:val="22"/>
              </w:rPr>
              <w:t>、急性發作：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嘴唇及指趾發紫</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精神或意識障礙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肺功能降低至原最佳數值之70％以下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動脈血氧在70 Torr以下，二氧化碳在40 Torr以上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呼吸困難，對氣管擴張劑或藥物治療之反應不佳者或有氣喘重積狀態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併發高燒查不出原因者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併發肺炎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w:t>
            </w:r>
            <w:r w:rsidRPr="00412F21">
              <w:rPr>
                <w:rFonts w:ascii="標楷體" w:eastAsia="標楷體" w:hAnsi="標楷體" w:hint="eastAsia"/>
                <w:szCs w:val="22"/>
              </w:rPr>
              <w:t>、慢性發作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藥物治療仍無法讓病人進行日常生活</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日夜肺功能之相差在30％以上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有嚴重之先天性心臟病</w:t>
            </w:r>
            <w:r w:rsidRPr="00412F21">
              <w:rPr>
                <w:rFonts w:ascii="標楷體" w:eastAsia="標楷體" w:hAnsi="標楷體" w:hint="eastAsia"/>
                <w:szCs w:val="22"/>
              </w:rPr>
              <w:t>、風濕性心臟病、或慢性肺病者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營養不良或其他嚴重慢性病者</w:t>
            </w:r>
          </w:p>
        </w:tc>
      </w:tr>
      <w:tr w:rsidR="00412F21" w:rsidRPr="00412F21" w:rsidTr="00201A2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5ABB" w:rsidRPr="00412F21" w:rsidRDefault="00AD5ABB" w:rsidP="00201A24">
            <w:pPr>
              <w:widowControl/>
              <w:spacing w:line="240" w:lineRule="auto"/>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J41-J42</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J44</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慢性支氣管炎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Chronic Bronchitis</w:t>
            </w:r>
          </w:p>
        </w:tc>
        <w:tc>
          <w:tcPr>
            <w:tcW w:w="4164"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有呼吸困難</w:t>
            </w:r>
            <w:r w:rsidRPr="00412F21">
              <w:rPr>
                <w:rFonts w:ascii="標楷體" w:eastAsia="標楷體" w:hAnsi="標楷體" w:hint="eastAsia"/>
                <w:szCs w:val="22"/>
              </w:rPr>
              <w:t>、或意識不清現象</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有缺氧(PaO</w:t>
            </w:r>
            <w:r w:rsidRPr="00412F21">
              <w:rPr>
                <w:rFonts w:ascii="標楷體" w:eastAsia="標楷體" w:hAnsi="標楷體" w:hint="eastAsia"/>
                <w:vertAlign w:val="subscript"/>
              </w:rPr>
              <w:t>2</w:t>
            </w:r>
            <w:r w:rsidRPr="00412F21">
              <w:rPr>
                <w:rFonts w:ascii="標楷體" w:eastAsia="標楷體" w:hAnsi="標楷體" w:hint="eastAsia"/>
              </w:rPr>
              <w:t>&lt;60)</w:t>
            </w:r>
            <w:r w:rsidRPr="00412F21">
              <w:rPr>
                <w:rFonts w:ascii="標楷體" w:eastAsia="標楷體" w:hAnsi="標楷體" w:hint="eastAsia"/>
                <w:szCs w:val="22"/>
              </w:rPr>
              <w:t>、或呼吸次數&gt;30次/min</w:t>
            </w:r>
          </w:p>
          <w:p w:rsidR="00AD5ABB" w:rsidRPr="00412F21" w:rsidRDefault="00AD5ABB" w:rsidP="00D172C4">
            <w:pPr>
              <w:kinsoku w:val="0"/>
              <w:overflowPunct w:val="0"/>
              <w:autoSpaceDE w:val="0"/>
              <w:spacing w:line="260" w:lineRule="exact"/>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併發細菌感染者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lastRenderedPageBreak/>
              <w:t>02</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592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N20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N22</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腎結石　Renal Satone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輸尿管結石Ureter Stone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(include stone street after ESWL)</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合併阻塞性腎病變（腎水腫或腎臟功能減退或電解質異常）</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合併有感染</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合併有頑固性疼痛</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腎結石如無水腫</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a.結石大小直徑大於等於0.5cm</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b.結石小於0.5cm，但位置</w:t>
            </w:r>
            <w:r w:rsidRPr="00412F21">
              <w:rPr>
                <w:rFonts w:ascii="標楷體" w:eastAsia="標楷體" w:hAnsi="標楷體" w:hint="eastAsia"/>
                <w:szCs w:val="22"/>
              </w:rPr>
              <w:t>、型態於三個月內不可能排出</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輸尿管結石如無水腫：</w:t>
            </w:r>
          </w:p>
          <w:p w:rsidR="00AD5ABB" w:rsidRPr="00412F21" w:rsidRDefault="00AD5ABB" w:rsidP="00201A24">
            <w:pPr>
              <w:kinsoku w:val="0"/>
              <w:overflowPunct w:val="0"/>
              <w:autoSpaceDE w:val="0"/>
              <w:spacing w:line="260" w:lineRule="exact"/>
              <w:ind w:leftChars="86" w:left="206"/>
              <w:rPr>
                <w:rFonts w:ascii="標楷體" w:eastAsia="標楷體" w:hAnsi="標楷體"/>
              </w:rPr>
            </w:pPr>
            <w:r w:rsidRPr="00412F21">
              <w:rPr>
                <w:rFonts w:ascii="標楷體" w:eastAsia="標楷體" w:hAnsi="標楷體" w:hint="eastAsia"/>
              </w:rPr>
              <w:t>無論結石大小，在四週內於遠端輸尿管無結石移動跡象</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03</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532</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533</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535</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K25</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K26</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K29</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胃潰瘍 Gastric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 xml:space="preserve">十二指腸潰瘍 </w:t>
            </w:r>
            <w:r w:rsidRPr="00412F21">
              <w:rPr>
                <w:rFonts w:ascii="標楷體" w:eastAsia="標楷體" w:hAnsi="標楷體" w:hint="eastAsia"/>
                <w:spacing w:val="-12"/>
              </w:rPr>
              <w:t>Duodenal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消化性潰瘍 Peptic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胃炎及十二指腸炎</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Gastritis and Duodenitis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發生出血或穿孔</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發生腸阻塞現象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診斷有惡性傾向者：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＊經內科適當治療八至十二週後，未能癒合之消化性潰瘍</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＊經放射線學或內視鏡檢查後發現消化性潰瘍有下列病徵者：</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a.潰瘍週圍之粘膜襞形成結節狀</w:t>
            </w:r>
            <w:r w:rsidRPr="00412F21">
              <w:rPr>
                <w:rFonts w:ascii="標楷體" w:eastAsia="標楷體" w:hAnsi="標楷體" w:hint="eastAsia"/>
                <w:szCs w:val="22"/>
              </w:rPr>
              <w:t>、杵狀、融合、突然中斷。</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b.潰瘍邊緣隆起</w:t>
            </w:r>
            <w:r w:rsidRPr="00412F21">
              <w:rPr>
                <w:rFonts w:ascii="標楷體" w:eastAsia="標楷體" w:hAnsi="標楷體" w:hint="eastAsia"/>
                <w:szCs w:val="22"/>
              </w:rPr>
              <w:t>、增厚、不規則或形成腫瘤。</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c.經組織細胞學診斷為胃粘膜異常發生或疑有惡性細胞者</w:t>
            </w:r>
            <w:r w:rsidRPr="00412F21">
              <w:rPr>
                <w:rFonts w:ascii="標楷體" w:eastAsia="標楷體" w:hAnsi="標楷體" w:hint="eastAsia"/>
                <w:szCs w:val="22"/>
              </w:rPr>
              <w:t>。</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潰瘍頑固疼痛無法進食者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潰瘍急性發作時持續噁吐無法進食者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04</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571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K75.81</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K76.89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K76.9</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肝硬化 Liver Cirrhosis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肝炎 Hepatitis</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急性肝炎發作SGPT&gt;300以上，或Bilirubin &gt;3以上</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發生肝昏迷</w:t>
            </w:r>
            <w:r w:rsidRPr="00412F21">
              <w:rPr>
                <w:rFonts w:ascii="標楷體" w:eastAsia="標楷體" w:hAnsi="標楷體" w:hint="eastAsia"/>
                <w:szCs w:val="22"/>
              </w:rPr>
              <w:t>、或肝腎衰竭、或低血糖、或腹水現象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有出血或其他併發症者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須作特殊治療或檢查者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05</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386</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H81-H83</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暈眩症</w:t>
            </w:r>
          </w:p>
          <w:p w:rsidR="00AD5ABB" w:rsidRPr="00412F21" w:rsidRDefault="00AD5ABB" w:rsidP="00201A24">
            <w:pPr>
              <w:kinsoku w:val="0"/>
              <w:overflowPunct w:val="0"/>
              <w:autoSpaceDE w:val="0"/>
              <w:spacing w:line="280" w:lineRule="exact"/>
              <w:rPr>
                <w:rFonts w:ascii="標楷體" w:eastAsia="標楷體" w:hAnsi="標楷體"/>
                <w:spacing w:val="-20"/>
              </w:rPr>
            </w:pPr>
            <w:r w:rsidRPr="00412F21">
              <w:rPr>
                <w:rFonts w:ascii="標楷體" w:eastAsia="標楷體" w:hAnsi="標楷體" w:hint="eastAsia"/>
                <w:spacing w:val="-20"/>
              </w:rPr>
              <w:t>Vertiginous syndromes and other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spacing w:val="-20"/>
              </w:rPr>
              <w:t>Disease of Vestibular system</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眩暈發作致行動不便或併持續性嘔吐而無法進食或併急性聽力喪失</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明顯自發眼振或兩側性注射眼振</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神經耳科學檢查出現耳神經病變者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需實施外科手術治療者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06</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583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N05-N07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N14-N16</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腎炎及腎病變</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Nephritis and Nephropathy</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有血尿</w:t>
            </w:r>
            <w:r w:rsidRPr="00412F21">
              <w:rPr>
                <w:rFonts w:ascii="標楷體" w:eastAsia="標楷體" w:hAnsi="標楷體" w:hint="eastAsia"/>
                <w:szCs w:val="22"/>
              </w:rPr>
              <w:t>、或蛋白尿，須作特殊檢查者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有水腫對治療反應不佳</w:t>
            </w:r>
            <w:r w:rsidRPr="00412F21">
              <w:rPr>
                <w:rFonts w:ascii="標楷體" w:eastAsia="標楷體" w:hAnsi="標楷體" w:hint="eastAsia"/>
                <w:szCs w:val="22"/>
              </w:rPr>
              <w:t>、或有電解質異常、或酸鹼度不平衡須接受治療者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其他腎功能不全傾向者或迅速惡化者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07</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595</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597</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599.0</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N34</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N39.0</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尿路感染 U.T.I：</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膀胱炎   Cystitis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尿道炎   Urethritis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尿道感染</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有發燒及頻尿經藥物治療三日以上仍未改善者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有菌血症傾向</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經常復發或有其他併發症或疑有先天性異常須住院檢查者</w:t>
            </w:r>
          </w:p>
        </w:tc>
      </w:tr>
      <w:tr w:rsidR="00412F21" w:rsidRPr="00412F21" w:rsidTr="00201A24">
        <w:trPr>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lastRenderedPageBreak/>
              <w:t>08</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I10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I11</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自發性高血壓</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Essential Hypertension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高血壓性心臟病</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Hypertensive Heart Disease</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高血壓危機(Hypertensive crisis)</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併有心臟衰竭</w:t>
            </w:r>
            <w:r w:rsidRPr="00412F21">
              <w:rPr>
                <w:rFonts w:ascii="標楷體" w:eastAsia="標楷體" w:hAnsi="標楷體" w:hint="eastAsia"/>
                <w:szCs w:val="22"/>
              </w:rPr>
              <w:t>、或腎功能不全者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懷疑2°高血壓</w:t>
            </w:r>
          </w:p>
        </w:tc>
      </w:tr>
      <w:tr w:rsidR="00412F21" w:rsidRPr="00412F21" w:rsidTr="00201A24">
        <w:trPr>
          <w:trHeight w:val="3650"/>
          <w:jc w:val="center"/>
        </w:trPr>
        <w:tc>
          <w:tcPr>
            <w:tcW w:w="67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09</w:t>
            </w:r>
          </w:p>
        </w:tc>
        <w:tc>
          <w:tcPr>
            <w:tcW w:w="1016" w:type="dxa"/>
            <w:tcBorders>
              <w:top w:val="single" w:sz="4" w:space="0" w:color="auto"/>
              <w:left w:val="single" w:sz="4" w:space="0" w:color="auto"/>
              <w:bottom w:val="single" w:sz="4" w:space="0" w:color="auto"/>
              <w:right w:val="single" w:sz="4" w:space="0" w:color="auto"/>
            </w:tcBorders>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850</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854</w:t>
            </w:r>
          </w:p>
          <w:p w:rsidR="00AD5ABB" w:rsidRPr="00412F21" w:rsidRDefault="00AD5ABB" w:rsidP="00201A24">
            <w:pPr>
              <w:spacing w:line="280" w:lineRule="exact"/>
              <w:jc w:val="center"/>
              <w:rPr>
                <w:rFonts w:ascii="標楷體" w:eastAsia="標楷體" w:hAnsi="標楷體"/>
              </w:rPr>
            </w:pP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873</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S06.1-S06.3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S06.8-S06.9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S01.4-S01.9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S09.8-S09.90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S09.93</w:t>
            </w:r>
          </w:p>
          <w:p w:rsidR="00AD5ABB" w:rsidRPr="00412F21" w:rsidRDefault="00AD5ABB" w:rsidP="00201A24">
            <w:pPr>
              <w:spacing w:line="280" w:lineRule="exact"/>
              <w:ind w:leftChars="25" w:left="60"/>
              <w:rPr>
                <w:rFonts w:ascii="標楷體" w:eastAsia="標楷體" w:hAnsi="標楷體"/>
              </w:rPr>
            </w:pPr>
            <w:r w:rsidRPr="00412F21">
              <w:rPr>
                <w:rFonts w:ascii="標楷體" w:eastAsia="標楷體" w:hAnsi="標楷體" w:hint="eastAsia"/>
              </w:rPr>
              <w:t>（前述第7位碼皆須為"A"）</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S02.5(第7位碼皆須為"A、B"）</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腦震盪 Concussion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 xml:space="preserve">臚內損傷 </w:t>
            </w:r>
            <w:r w:rsidRPr="00412F21">
              <w:rPr>
                <w:rFonts w:ascii="標楷體" w:eastAsia="標楷體" w:hAnsi="標楷體" w:hint="eastAsia"/>
                <w:spacing w:val="-12"/>
              </w:rPr>
              <w:t>Intracranial Injury</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無合併症之頭蓋傷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Other Open Wound of Head</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頭部外傷住院要件：</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Glasgow Coma Scale低於十三分（含）以下者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理學檢查Ｘ光檢查發現顱骨骨折者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電腦斷層等檢查發現顱內病變者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65歲以上或6歲以下，並有嚴重頭痛與嘔吐者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外傷後曾經有過記憶喪失或意識障礙者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外傷後曾經有過神經系統障礙如失語症</w:t>
            </w:r>
            <w:r w:rsidRPr="00412F21">
              <w:rPr>
                <w:rFonts w:ascii="標楷體" w:eastAsia="標楷體" w:hAnsi="標楷體" w:hint="eastAsia"/>
                <w:szCs w:val="22"/>
              </w:rPr>
              <w:t>、運動或知覺障礙者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外傷後曾發生癲癇症狀者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1"/>
            </w:r>
            <w:r w:rsidRPr="00412F21">
              <w:rPr>
                <w:rFonts w:ascii="標楷體" w:eastAsia="標楷體" w:hAnsi="標楷體" w:hint="eastAsia"/>
              </w:rPr>
              <w:t>有頭部硬直或腦膜刺激症狀者</w:t>
            </w:r>
          </w:p>
        </w:tc>
      </w:tr>
      <w:tr w:rsidR="00412F21" w:rsidRPr="00412F21" w:rsidTr="00201A24">
        <w:trPr>
          <w:jc w:val="center"/>
        </w:trPr>
        <w:tc>
          <w:tcPr>
            <w:tcW w:w="676" w:type="dxa"/>
            <w:tcBorders>
              <w:top w:val="single" w:sz="4" w:space="0" w:color="auto"/>
              <w:left w:val="single" w:sz="4" w:space="0" w:color="auto"/>
              <w:bottom w:val="nil"/>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10</w:t>
            </w: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922</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S30.0-S30.3</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軀幹挫傷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Contusion of Trunk</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淤傷面積大於10×5公分者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產生Rhabd omyolysis者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懷疑合併腹膜炎</w:t>
            </w:r>
            <w:r w:rsidRPr="00412F21">
              <w:rPr>
                <w:rFonts w:ascii="標楷體" w:eastAsia="標楷體" w:hAnsi="標楷體" w:hint="eastAsia"/>
                <w:szCs w:val="22"/>
              </w:rPr>
              <w:t>、腹內出血者</w:t>
            </w:r>
          </w:p>
        </w:tc>
      </w:tr>
      <w:tr w:rsidR="00412F21" w:rsidRPr="00412F21" w:rsidTr="00201A24">
        <w:trPr>
          <w:jc w:val="center"/>
        </w:trPr>
        <w:tc>
          <w:tcPr>
            <w:tcW w:w="676" w:type="dxa"/>
            <w:tcBorders>
              <w:top w:val="nil"/>
              <w:left w:val="single" w:sz="4" w:space="0" w:color="auto"/>
              <w:bottom w:val="single" w:sz="4" w:space="0" w:color="auto"/>
              <w:right w:val="single" w:sz="4" w:space="0" w:color="auto"/>
            </w:tcBorders>
          </w:tcPr>
          <w:p w:rsidR="00AD5ABB" w:rsidRPr="00412F21" w:rsidRDefault="00AD5ABB" w:rsidP="00201A24">
            <w:pPr>
              <w:spacing w:line="280" w:lineRule="exact"/>
              <w:jc w:val="center"/>
              <w:rPr>
                <w:rFonts w:ascii="標楷體" w:eastAsia="標楷體" w:hAnsi="標楷體"/>
              </w:rPr>
            </w:pPr>
          </w:p>
        </w:tc>
        <w:tc>
          <w:tcPr>
            <w:tcW w:w="1016"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891</w:t>
            </w:r>
          </w:p>
        </w:tc>
        <w:tc>
          <w:tcPr>
            <w:tcW w:w="2163"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S81.0-S81.8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S86.0-S86.9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S86.92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S96.92</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膝</w:t>
            </w:r>
            <w:r w:rsidRPr="00412F21">
              <w:rPr>
                <w:rFonts w:ascii="標楷體" w:eastAsia="標楷體" w:hAnsi="標楷體" w:hint="eastAsia"/>
                <w:szCs w:val="22"/>
              </w:rPr>
              <w:t>、腿</w:t>
            </w:r>
            <w:r w:rsidRPr="00412F21">
              <w:rPr>
                <w:rFonts w:ascii="標楷體" w:eastAsia="標楷體" w:hAnsi="標楷體" w:hint="eastAsia"/>
              </w:rPr>
              <w:t>（大腿除外）及踝之外傷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Open Wound of knee, Leg (except Thigh) and Ankle</w:t>
            </w:r>
          </w:p>
        </w:tc>
        <w:tc>
          <w:tcPr>
            <w:tcW w:w="4164" w:type="dxa"/>
            <w:tcBorders>
              <w:top w:val="single" w:sz="4" w:space="0" w:color="auto"/>
              <w:left w:val="single" w:sz="4" w:space="0" w:color="auto"/>
              <w:bottom w:val="single" w:sz="4" w:space="0" w:color="auto"/>
              <w:right w:val="single" w:sz="4" w:space="0" w:color="auto"/>
            </w:tcBorders>
            <w:hideMark/>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1"/>
            </w:r>
            <w:r w:rsidRPr="00412F21">
              <w:rPr>
                <w:rFonts w:ascii="標楷體" w:eastAsia="標楷體" w:hAnsi="標楷體" w:hint="eastAsia"/>
              </w:rPr>
              <w:t>傷口長度大於10公分或深度大於2公分</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2"/>
            </w:r>
            <w:r w:rsidRPr="00412F21">
              <w:rPr>
                <w:rFonts w:ascii="標楷體" w:eastAsia="標楷體" w:hAnsi="標楷體" w:hint="eastAsia"/>
              </w:rPr>
              <w:t>產生Avulsion Flap、或Tendon Rupture、或Hemoarthrosis者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3"/>
            </w:r>
            <w:r w:rsidRPr="00412F21">
              <w:rPr>
                <w:rFonts w:ascii="標楷體" w:eastAsia="標楷體" w:hAnsi="標楷體" w:hint="eastAsia"/>
              </w:rPr>
              <w:t>合併有神經或血管損傷或骨折者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4"/>
            </w:r>
            <w:r w:rsidRPr="00412F21">
              <w:rPr>
                <w:rFonts w:ascii="標楷體" w:eastAsia="標楷體" w:hAnsi="標楷體" w:hint="eastAsia"/>
              </w:rPr>
              <w:t>為動物咬傷引起全身性不良反應者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5"/>
            </w:r>
            <w:r w:rsidRPr="00412F21">
              <w:rPr>
                <w:rFonts w:ascii="標楷體" w:eastAsia="標楷體" w:hAnsi="標楷體" w:hint="eastAsia"/>
              </w:rPr>
              <w:t>大於65歲，傷口大於5公分者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w:char="0086"/>
            </w:r>
            <w:r w:rsidRPr="00412F21">
              <w:rPr>
                <w:rFonts w:ascii="標楷體" w:eastAsia="標楷體" w:hAnsi="標楷體" w:hint="eastAsia"/>
              </w:rPr>
              <w:t>病人凝血因素異常者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0"/>
            </w:r>
            <w:r w:rsidRPr="00412F21">
              <w:rPr>
                <w:rFonts w:ascii="標楷體" w:eastAsia="標楷體" w:hAnsi="標楷體" w:hint="eastAsia"/>
              </w:rPr>
              <w:t>受傷過程曾因失血過多產生休克或昏厥者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rPr>
              <w:sym w:font="Wingdings 2" w:char="0071"/>
            </w:r>
            <w:r w:rsidRPr="00412F21">
              <w:rPr>
                <w:rFonts w:ascii="標楷體" w:eastAsia="標楷體" w:hAnsi="標楷體" w:hint="eastAsia"/>
              </w:rPr>
              <w:t>病患合併有心</w:t>
            </w:r>
            <w:r w:rsidRPr="00412F21">
              <w:rPr>
                <w:rFonts w:ascii="標楷體" w:eastAsia="標楷體" w:hAnsi="標楷體" w:hint="eastAsia"/>
                <w:szCs w:val="22"/>
              </w:rPr>
              <w:t>、肺、肝、腎功能不全者</w:t>
            </w:r>
          </w:p>
        </w:tc>
      </w:tr>
    </w:tbl>
    <w:p w:rsidR="00BC0206" w:rsidRPr="00412F21" w:rsidRDefault="00BC0206">
      <w:pPr>
        <w:pStyle w:val="a5"/>
        <w:spacing w:line="480" w:lineRule="exact"/>
        <w:rPr>
          <w:rFonts w:ascii="標楷體" w:eastAsia="標楷體" w:hAnsi="標楷體"/>
          <w:b/>
          <w:sz w:val="32"/>
          <w:szCs w:val="28"/>
        </w:rPr>
      </w:pPr>
    </w:p>
    <w:p w:rsidR="000257EE" w:rsidRPr="00412F21" w:rsidRDefault="00BC0206" w:rsidP="00BC0206">
      <w:pPr>
        <w:widowControl/>
        <w:suppressAutoHyphens w:val="0"/>
        <w:spacing w:line="240" w:lineRule="auto"/>
        <w:rPr>
          <w:rFonts w:ascii="標楷體" w:eastAsia="標楷體" w:hAnsi="標楷體"/>
          <w:b/>
          <w:sz w:val="32"/>
          <w:szCs w:val="28"/>
        </w:rPr>
      </w:pPr>
      <w:r w:rsidRPr="00412F21">
        <w:rPr>
          <w:rFonts w:ascii="標楷體" w:eastAsia="標楷體" w:hAnsi="標楷體"/>
          <w:b/>
          <w:sz w:val="32"/>
          <w:szCs w:val="28"/>
        </w:rPr>
        <w:br w:type="page"/>
      </w:r>
    </w:p>
    <w:p w:rsidR="000257EE" w:rsidRPr="00412F21" w:rsidRDefault="00274757" w:rsidP="00BC0206">
      <w:pPr>
        <w:pStyle w:val="aff2"/>
      </w:pPr>
      <w:bookmarkStart w:id="44" w:name="_Toc38875774"/>
      <w:r w:rsidRPr="00412F21">
        <w:lastRenderedPageBreak/>
        <w:t>第二部</w:t>
      </w:r>
      <w:bookmarkEnd w:id="44"/>
      <w:r w:rsidRPr="00412F21">
        <w:t xml:space="preserve">  </w:t>
      </w:r>
    </w:p>
    <w:p w:rsidR="000257EE" w:rsidRPr="00412F21" w:rsidRDefault="00274757" w:rsidP="00BC0206">
      <w:pPr>
        <w:pStyle w:val="aff2"/>
      </w:pPr>
      <w:bookmarkStart w:id="45" w:name="_Toc467763860"/>
      <w:bookmarkStart w:id="46" w:name="_Toc479239943"/>
      <w:bookmarkStart w:id="47" w:name="_Toc38875775"/>
      <w:r w:rsidRPr="00412F21">
        <w:t>西醫基層醫療費用審查注意事項</w:t>
      </w:r>
      <w:bookmarkEnd w:id="45"/>
      <w:bookmarkEnd w:id="46"/>
      <w:bookmarkEnd w:id="47"/>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中央健康保險局84年9月19日健保審字第84016569號函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中央健康保險局85年2月16日健保審字第85001960號函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中央健康保險局86年1月4日健保審字第86000060號函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中央健康保險局87年4月15日健保審字第87007495號函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中央健康保險局89年6月9日健保審字第89015284號函</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中央健康保險局91年12月20日健保審字第0910023538號函公告</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中央健康保險局93年4月7日健保審字第0930068296號函公告修正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中央健康保險局94年2月25日健保審字第0940068620號函公告修正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中央健康保險局95年1月9日健保審字第0940069098號函令修正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中央健康保險局95年7月7日健保審字第0950068550號函令修正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中央健康保險局95年11月10日健保審字第0950068682號函令修正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中央健康保險局96年3月12日健保審字第0960062072號函令修正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中央健康保險局96年7月5日健保審字第0960062187號函令修正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中央健康保險局96年8月6日健保審字第0960062211號函令修正</w:t>
      </w:r>
    </w:p>
    <w:p w:rsidR="000257EE" w:rsidRPr="00412F21" w:rsidRDefault="00274757" w:rsidP="007D58DF">
      <w:pPr>
        <w:pStyle w:val="a5"/>
        <w:spacing w:line="200" w:lineRule="exact"/>
        <w:ind w:left="3840" w:right="-58"/>
        <w:jc w:val="right"/>
        <w:rPr>
          <w:rFonts w:ascii="標楷體" w:eastAsia="標楷體" w:hAnsi="標楷體"/>
          <w:sz w:val="16"/>
        </w:rPr>
      </w:pPr>
      <w:r w:rsidRPr="00412F21">
        <w:rPr>
          <w:rFonts w:ascii="標楷體" w:eastAsia="標楷體" w:hAnsi="標楷體"/>
          <w:sz w:val="16"/>
        </w:rPr>
        <w:t>中央健康保險局97年4月1日健保審字第0970012154號函令修正</w:t>
      </w:r>
    </w:p>
    <w:p w:rsidR="000257EE" w:rsidRPr="00412F21" w:rsidRDefault="00274757" w:rsidP="00440690">
      <w:pPr>
        <w:pStyle w:val="a5"/>
        <w:spacing w:line="200" w:lineRule="exact"/>
        <w:ind w:left="3840"/>
        <w:jc w:val="right"/>
        <w:rPr>
          <w:rFonts w:ascii="標楷體" w:eastAsia="標楷體" w:hAnsi="標楷體"/>
          <w:sz w:val="16"/>
        </w:rPr>
      </w:pPr>
      <w:r w:rsidRPr="00412F21">
        <w:rPr>
          <w:rFonts w:ascii="標楷體" w:eastAsia="標楷體" w:hAnsi="標楷體"/>
          <w:sz w:val="16"/>
        </w:rPr>
        <w:t>中央健康保險局97年4月16日健保審字第0970012203號函令修正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中央健康保險局98年2月12日健保審字第0980032057號函令修正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中央健康保險局98年6月18日健保審字第0980095034號函令修正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中央健康保險局98年12月14日健保審字第0980095828號函令修正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中央健康保險局99年2月25日健保審字第0990074102號函令修正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中央健康保險局99年5月31日健保審字第0990051357號函令修正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中央健康保險局99年12月6日健保審字第0990082225號函令修正</w:t>
      </w:r>
    </w:p>
    <w:p w:rsidR="000257EE" w:rsidRPr="00412F21" w:rsidRDefault="00274757" w:rsidP="00440690">
      <w:pPr>
        <w:snapToGrid w:val="0"/>
        <w:spacing w:line="200" w:lineRule="exact"/>
        <w:ind w:left="3828"/>
        <w:jc w:val="right"/>
        <w:rPr>
          <w:rFonts w:ascii="標楷體" w:eastAsia="標楷體" w:hAnsi="標楷體"/>
          <w:sz w:val="16"/>
        </w:rPr>
      </w:pPr>
      <w:r w:rsidRPr="00412F21">
        <w:rPr>
          <w:rFonts w:ascii="標楷體" w:eastAsia="標楷體" w:hAnsi="標楷體"/>
          <w:sz w:val="16"/>
        </w:rPr>
        <w:t>中央健康保險局100年3月29日健保審字第1000075057號函令修正</w:t>
      </w:r>
    </w:p>
    <w:p w:rsidR="000257EE" w:rsidRPr="00412F21" w:rsidRDefault="00274757" w:rsidP="00440690">
      <w:pPr>
        <w:snapToGrid w:val="0"/>
        <w:spacing w:line="200" w:lineRule="exact"/>
        <w:ind w:left="3828" w:firstLine="1"/>
        <w:jc w:val="right"/>
        <w:rPr>
          <w:rFonts w:ascii="標楷體" w:eastAsia="標楷體" w:hAnsi="標楷體"/>
          <w:sz w:val="16"/>
        </w:rPr>
      </w:pPr>
      <w:r w:rsidRPr="00412F21">
        <w:rPr>
          <w:rFonts w:ascii="標楷體" w:eastAsia="標楷體" w:hAnsi="標楷體"/>
          <w:sz w:val="16"/>
        </w:rPr>
        <w:t>中央健康保險局100年10月3日健保審字第1000075850號函令修正</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中央健康保險局101年1月6日健保審字第1010074718號函令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中央健康保險局101年6月14日健保審字第1010075422號函令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中央健康保險局102年2月7日健保審字第1020034874號函令</w:t>
      </w:r>
    </w:p>
    <w:p w:rsidR="000257EE"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衛生福利部中央健康保險署102年7月18日健保審字第1020035689號函令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衛生福利部中央健康保險署102年7月31日健保審字第1020035787號函令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衛生福利部中央健康保險署103年4月28日健保審字第 1030035320號函令</w:t>
      </w:r>
    </w:p>
    <w:p w:rsidR="000257EE" w:rsidRPr="00412F21" w:rsidRDefault="00274757" w:rsidP="00440690">
      <w:pPr>
        <w:pStyle w:val="a5"/>
        <w:spacing w:line="200" w:lineRule="exact"/>
        <w:ind w:left="3828"/>
        <w:jc w:val="right"/>
      </w:pPr>
      <w:r w:rsidRPr="00412F21">
        <w:rPr>
          <w:rFonts w:ascii="標楷體" w:eastAsia="標楷體" w:hAnsi="標楷體"/>
          <w:sz w:val="16"/>
        </w:rPr>
        <w:t>衛生福利部中央健康保險署103年7月3日健保審字第1030035693號函令</w:t>
      </w:r>
    </w:p>
    <w:p w:rsidR="00625CC4" w:rsidRPr="00412F21" w:rsidRDefault="00274757" w:rsidP="00440690">
      <w:pPr>
        <w:pStyle w:val="a5"/>
        <w:spacing w:line="200" w:lineRule="exact"/>
        <w:ind w:left="3828"/>
        <w:jc w:val="right"/>
        <w:rPr>
          <w:rFonts w:ascii="標楷體" w:eastAsia="標楷體" w:hAnsi="標楷體"/>
          <w:sz w:val="16"/>
        </w:rPr>
      </w:pPr>
      <w:r w:rsidRPr="00412F21">
        <w:rPr>
          <w:rFonts w:ascii="標楷體" w:eastAsia="標楷體" w:hAnsi="標楷體"/>
          <w:sz w:val="16"/>
        </w:rPr>
        <w:t>衛生福利部中央健康保險署103年12月3日健保審字第1030036475號函令</w:t>
      </w:r>
    </w:p>
    <w:p w:rsidR="000257EE" w:rsidRPr="00412F21" w:rsidRDefault="00CA2DDC" w:rsidP="00440690">
      <w:pPr>
        <w:pStyle w:val="a5"/>
        <w:spacing w:line="200" w:lineRule="exact"/>
        <w:ind w:left="3828"/>
        <w:jc w:val="right"/>
      </w:pPr>
      <w:r w:rsidRPr="00412F21">
        <w:rPr>
          <w:rFonts w:ascii="標楷體" w:eastAsia="標楷體" w:hAnsi="標楷體"/>
          <w:sz w:val="16"/>
        </w:rPr>
        <w:t>衛生福利部中央健康保險署10</w:t>
      </w:r>
      <w:r w:rsidRPr="00412F21">
        <w:rPr>
          <w:rFonts w:ascii="標楷體" w:eastAsia="標楷體" w:hAnsi="標楷體" w:hint="eastAsia"/>
          <w:sz w:val="16"/>
        </w:rPr>
        <w:t>4</w:t>
      </w:r>
      <w:r w:rsidRPr="00412F21">
        <w:rPr>
          <w:rFonts w:ascii="標楷體" w:eastAsia="標楷體" w:hAnsi="標楷體"/>
          <w:sz w:val="16"/>
        </w:rPr>
        <w:t>年</w:t>
      </w:r>
      <w:r w:rsidR="00D56BC8" w:rsidRPr="00412F21">
        <w:rPr>
          <w:rFonts w:ascii="標楷體" w:eastAsia="標楷體" w:hAnsi="標楷體" w:hint="eastAsia"/>
          <w:sz w:val="16"/>
        </w:rPr>
        <w:t>6</w:t>
      </w:r>
      <w:r w:rsidRPr="00412F21">
        <w:rPr>
          <w:rFonts w:ascii="標楷體" w:eastAsia="標楷體" w:hAnsi="標楷體"/>
          <w:sz w:val="16"/>
        </w:rPr>
        <w:t>月</w:t>
      </w:r>
      <w:r w:rsidR="00D56BC8" w:rsidRPr="00412F21">
        <w:rPr>
          <w:rFonts w:ascii="標楷體" w:eastAsia="標楷體" w:hAnsi="標楷體" w:hint="eastAsia"/>
          <w:sz w:val="16"/>
        </w:rPr>
        <w:t>26</w:t>
      </w:r>
      <w:r w:rsidRPr="00412F21">
        <w:rPr>
          <w:rFonts w:ascii="標楷體" w:eastAsia="標楷體" w:hAnsi="標楷體"/>
          <w:sz w:val="16"/>
        </w:rPr>
        <w:t>日健保審字第</w:t>
      </w:r>
      <w:r w:rsidR="00D56BC8" w:rsidRPr="00412F21">
        <w:rPr>
          <w:rFonts w:ascii="標楷體" w:eastAsia="標楷體" w:hAnsi="標楷體" w:hint="eastAsia"/>
          <w:sz w:val="16"/>
        </w:rPr>
        <w:t>1040035724</w:t>
      </w:r>
      <w:r w:rsidRPr="00412F21">
        <w:rPr>
          <w:rFonts w:ascii="標楷體" w:eastAsia="標楷體" w:hAnsi="標楷體"/>
          <w:sz w:val="16"/>
        </w:rPr>
        <w:t>號函令</w:t>
      </w:r>
    </w:p>
    <w:p w:rsidR="001421A1" w:rsidRPr="00412F21" w:rsidRDefault="001421A1" w:rsidP="00440690">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4</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Pr="00412F21">
        <w:rPr>
          <w:rFonts w:ascii="標楷體" w:eastAsia="標楷體" w:hAnsi="標楷體" w:hint="eastAsia"/>
          <w:sz w:val="16"/>
        </w:rPr>
        <w:t>30</w:t>
      </w:r>
      <w:r w:rsidRPr="00412F21">
        <w:rPr>
          <w:rFonts w:ascii="標楷體" w:eastAsia="標楷體" w:hAnsi="標楷體"/>
          <w:sz w:val="16"/>
        </w:rPr>
        <w:t>日健保審字第</w:t>
      </w:r>
      <w:r w:rsidR="00101D65" w:rsidRPr="00412F21">
        <w:rPr>
          <w:rFonts w:ascii="標楷體" w:eastAsia="標楷體" w:hAnsi="標楷體" w:hint="eastAsia"/>
          <w:sz w:val="16"/>
        </w:rPr>
        <w:t>1040036706</w:t>
      </w:r>
      <w:r w:rsidRPr="00412F21">
        <w:rPr>
          <w:rFonts w:ascii="標楷體" w:eastAsia="標楷體" w:hAnsi="標楷體"/>
          <w:sz w:val="16"/>
        </w:rPr>
        <w:t>號函令</w:t>
      </w:r>
    </w:p>
    <w:p w:rsidR="00440690" w:rsidRPr="00412F21" w:rsidRDefault="00440690" w:rsidP="00440690">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w:t>
      </w:r>
      <w:r w:rsidR="002F466F" w:rsidRPr="00412F21">
        <w:rPr>
          <w:rFonts w:ascii="標楷體" w:eastAsia="標楷體" w:hAnsi="標楷體" w:hint="eastAsia"/>
          <w:sz w:val="16"/>
        </w:rPr>
        <w:t>105</w:t>
      </w:r>
      <w:r w:rsidRPr="00412F21">
        <w:rPr>
          <w:rFonts w:ascii="標楷體" w:eastAsia="標楷體" w:hAnsi="標楷體"/>
          <w:sz w:val="16"/>
        </w:rPr>
        <w:t>年</w:t>
      </w:r>
      <w:r w:rsidR="001A49F1" w:rsidRPr="00412F21">
        <w:rPr>
          <w:rFonts w:ascii="標楷體" w:eastAsia="標楷體" w:hAnsi="標楷體" w:hint="eastAsia"/>
          <w:sz w:val="16"/>
        </w:rPr>
        <w:t>12</w:t>
      </w:r>
      <w:r w:rsidRPr="00412F21">
        <w:rPr>
          <w:rFonts w:ascii="標楷體" w:eastAsia="標楷體" w:hAnsi="標楷體"/>
          <w:sz w:val="16"/>
        </w:rPr>
        <w:t>月</w:t>
      </w:r>
      <w:r w:rsidR="001A49F1" w:rsidRPr="00412F21">
        <w:rPr>
          <w:rFonts w:ascii="標楷體" w:eastAsia="標楷體" w:hAnsi="標楷體" w:hint="eastAsia"/>
          <w:sz w:val="16"/>
        </w:rPr>
        <w:t>12</w:t>
      </w:r>
      <w:r w:rsidRPr="00412F21">
        <w:rPr>
          <w:rFonts w:ascii="標楷體" w:eastAsia="標楷體" w:hAnsi="標楷體"/>
          <w:sz w:val="16"/>
        </w:rPr>
        <w:t>日健保審字第</w:t>
      </w:r>
      <w:r w:rsidR="002F466F" w:rsidRPr="00412F21">
        <w:rPr>
          <w:rFonts w:ascii="標楷體" w:eastAsia="標楷體" w:hAnsi="標楷體" w:hint="eastAsia"/>
          <w:sz w:val="16"/>
        </w:rPr>
        <w:t>1050080727</w:t>
      </w:r>
      <w:r w:rsidRPr="00412F21">
        <w:rPr>
          <w:rFonts w:ascii="標楷體" w:eastAsia="標楷體" w:hAnsi="標楷體"/>
          <w:sz w:val="16"/>
        </w:rPr>
        <w:t>號函令</w:t>
      </w:r>
      <w:r w:rsidR="00EB5E9B" w:rsidRPr="00412F21">
        <w:rPr>
          <w:rFonts w:ascii="標楷體" w:eastAsia="標楷體" w:hAnsi="標楷體" w:hint="eastAsia"/>
          <w:sz w:val="16"/>
        </w:rPr>
        <w:br/>
      </w:r>
      <w:r w:rsidR="00EB5E9B" w:rsidRPr="00412F21">
        <w:rPr>
          <w:rFonts w:ascii="標楷體" w:eastAsia="標楷體" w:hAnsi="標楷體"/>
          <w:sz w:val="16"/>
        </w:rPr>
        <w:t>衛生福利部中央健康保險署</w:t>
      </w:r>
      <w:r w:rsidR="00EB5E9B" w:rsidRPr="00412F21">
        <w:rPr>
          <w:rFonts w:ascii="標楷體" w:eastAsia="標楷體" w:hAnsi="標楷體" w:hint="eastAsia"/>
          <w:sz w:val="16"/>
        </w:rPr>
        <w:t>106</w:t>
      </w:r>
      <w:r w:rsidR="00EB5E9B" w:rsidRPr="00412F21">
        <w:rPr>
          <w:rFonts w:ascii="標楷體" w:eastAsia="標楷體" w:hAnsi="標楷體"/>
          <w:sz w:val="16"/>
        </w:rPr>
        <w:t>年</w:t>
      </w:r>
      <w:r w:rsidR="00EB5E9B" w:rsidRPr="00412F21">
        <w:rPr>
          <w:rFonts w:ascii="標楷體" w:eastAsia="標楷體" w:hAnsi="標楷體" w:hint="eastAsia"/>
          <w:sz w:val="16"/>
        </w:rPr>
        <w:t>1</w:t>
      </w:r>
      <w:r w:rsidR="00EB5E9B" w:rsidRPr="00412F21">
        <w:rPr>
          <w:rFonts w:ascii="標楷體" w:eastAsia="標楷體" w:hAnsi="標楷體"/>
          <w:sz w:val="16"/>
        </w:rPr>
        <w:t>月</w:t>
      </w:r>
      <w:r w:rsidR="007D58DF" w:rsidRPr="00412F21">
        <w:rPr>
          <w:rFonts w:ascii="標楷體" w:eastAsia="標楷體" w:hAnsi="標楷體" w:hint="eastAsia"/>
          <w:sz w:val="16"/>
        </w:rPr>
        <w:t>11</w:t>
      </w:r>
      <w:r w:rsidR="00EB5E9B" w:rsidRPr="00412F21">
        <w:rPr>
          <w:rFonts w:ascii="標楷體" w:eastAsia="標楷體" w:hAnsi="標楷體"/>
          <w:sz w:val="16"/>
        </w:rPr>
        <w:t>日健保審字第</w:t>
      </w:r>
      <w:r w:rsidR="00EB5E9B" w:rsidRPr="00412F21">
        <w:rPr>
          <w:rFonts w:ascii="標楷體" w:eastAsia="標楷體" w:hAnsi="標楷體" w:hint="eastAsia"/>
          <w:sz w:val="16"/>
        </w:rPr>
        <w:t>1060081002</w:t>
      </w:r>
      <w:r w:rsidR="00EB5E9B" w:rsidRPr="00412F21">
        <w:rPr>
          <w:rFonts w:ascii="標楷體" w:eastAsia="標楷體" w:hAnsi="標楷體"/>
          <w:sz w:val="16"/>
        </w:rPr>
        <w:t>號函令</w:t>
      </w:r>
    </w:p>
    <w:p w:rsidR="00D91C76" w:rsidRPr="00412F21" w:rsidRDefault="00D91C76" w:rsidP="00D91C76">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7</w:t>
      </w:r>
      <w:r w:rsidRPr="00412F21">
        <w:rPr>
          <w:rFonts w:ascii="標楷體" w:eastAsia="標楷體" w:hAnsi="標楷體"/>
          <w:sz w:val="16"/>
        </w:rPr>
        <w:t>月</w:t>
      </w:r>
      <w:r w:rsidRPr="00412F21">
        <w:rPr>
          <w:rFonts w:ascii="標楷體" w:eastAsia="標楷體" w:hAnsi="標楷體" w:hint="eastAsia"/>
          <w:sz w:val="16"/>
        </w:rPr>
        <w:t>1</w:t>
      </w:r>
      <w:r w:rsidR="00DB5041" w:rsidRPr="00412F21">
        <w:rPr>
          <w:rFonts w:ascii="標楷體" w:eastAsia="標楷體" w:hAnsi="標楷體" w:hint="eastAsia"/>
          <w:sz w:val="16"/>
        </w:rPr>
        <w:t>4</w:t>
      </w:r>
      <w:r w:rsidRPr="00412F21">
        <w:rPr>
          <w:rFonts w:ascii="標楷體" w:eastAsia="標楷體" w:hAnsi="標楷體"/>
          <w:sz w:val="16"/>
        </w:rPr>
        <w:t>日健保審字第10</w:t>
      </w:r>
      <w:r w:rsidRPr="00412F21">
        <w:rPr>
          <w:rFonts w:ascii="標楷體" w:eastAsia="標楷體" w:hAnsi="標楷體" w:hint="eastAsia"/>
          <w:sz w:val="16"/>
        </w:rPr>
        <w:t>60081104</w:t>
      </w:r>
      <w:r w:rsidRPr="00412F21">
        <w:rPr>
          <w:rFonts w:ascii="標楷體" w:eastAsia="標楷體" w:hAnsi="標楷體"/>
          <w:sz w:val="16"/>
        </w:rPr>
        <w:t>號函令</w:t>
      </w:r>
    </w:p>
    <w:p w:rsidR="00EB60DC" w:rsidRPr="00412F21" w:rsidRDefault="00EB60DC" w:rsidP="00EB60DC">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8</w:t>
      </w:r>
      <w:r w:rsidRPr="00412F21">
        <w:rPr>
          <w:rFonts w:ascii="標楷體" w:eastAsia="標楷體" w:hAnsi="標楷體"/>
          <w:sz w:val="16"/>
        </w:rPr>
        <w:t>月</w:t>
      </w:r>
      <w:r w:rsidR="006F30D1" w:rsidRPr="00412F21">
        <w:rPr>
          <w:rFonts w:ascii="標楷體" w:eastAsia="標楷體" w:hAnsi="標楷體" w:hint="eastAsia"/>
          <w:sz w:val="16"/>
        </w:rPr>
        <w:t>15</w:t>
      </w:r>
      <w:r w:rsidRPr="00412F21">
        <w:rPr>
          <w:rFonts w:ascii="標楷體" w:eastAsia="標楷體" w:hAnsi="標楷體"/>
          <w:sz w:val="16"/>
        </w:rPr>
        <w:t>日健保審字第10</w:t>
      </w:r>
      <w:r w:rsidRPr="00412F21">
        <w:rPr>
          <w:rFonts w:ascii="標楷體" w:eastAsia="標楷體" w:hAnsi="標楷體" w:hint="eastAsia"/>
          <w:sz w:val="16"/>
        </w:rPr>
        <w:t>60081114</w:t>
      </w:r>
      <w:r w:rsidRPr="00412F21">
        <w:rPr>
          <w:rFonts w:ascii="標楷體" w:eastAsia="標楷體" w:hAnsi="標楷體"/>
          <w:sz w:val="16"/>
        </w:rPr>
        <w:t>號函令</w:t>
      </w:r>
    </w:p>
    <w:p w:rsidR="00015456" w:rsidRPr="00412F21" w:rsidRDefault="00015456" w:rsidP="00015456">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11</w:t>
      </w:r>
      <w:r w:rsidRPr="00412F21">
        <w:rPr>
          <w:rFonts w:ascii="標楷體" w:eastAsia="標楷體" w:hAnsi="標楷體"/>
          <w:sz w:val="16"/>
        </w:rPr>
        <w:t>月</w:t>
      </w:r>
      <w:r w:rsidR="006B7498" w:rsidRPr="00412F21">
        <w:rPr>
          <w:rFonts w:ascii="標楷體" w:eastAsia="標楷體" w:hAnsi="標楷體" w:hint="eastAsia"/>
          <w:sz w:val="16"/>
        </w:rPr>
        <w:t>14</w:t>
      </w:r>
      <w:r w:rsidRPr="00412F21">
        <w:rPr>
          <w:rFonts w:ascii="標楷體" w:eastAsia="標楷體" w:hAnsi="標楷體"/>
          <w:sz w:val="16"/>
        </w:rPr>
        <w:t>日健保審字第10</w:t>
      </w:r>
      <w:r w:rsidRPr="00412F21">
        <w:rPr>
          <w:rFonts w:ascii="標楷體" w:eastAsia="標楷體" w:hAnsi="標楷體" w:hint="eastAsia"/>
          <w:sz w:val="16"/>
        </w:rPr>
        <w:t>60081152</w:t>
      </w:r>
      <w:r w:rsidRPr="00412F21">
        <w:rPr>
          <w:rFonts w:ascii="標楷體" w:eastAsia="標楷體" w:hAnsi="標楷體"/>
          <w:sz w:val="16"/>
        </w:rPr>
        <w:t>號函令</w:t>
      </w:r>
    </w:p>
    <w:p w:rsidR="009A4001" w:rsidRDefault="009A4001" w:rsidP="00632995">
      <w:pPr>
        <w:pStyle w:val="a5"/>
        <w:spacing w:line="200" w:lineRule="exact"/>
        <w:ind w:leftChars="50" w:left="120" w:firstLineChars="2300" w:firstLine="3680"/>
        <w:jc w:val="right"/>
        <w:rPr>
          <w:rFonts w:ascii="標楷體" w:eastAsia="標楷體" w:hAnsi="標楷體"/>
          <w:sz w:val="16"/>
        </w:rPr>
      </w:pPr>
      <w:r w:rsidRPr="00412F21">
        <w:rPr>
          <w:rFonts w:ascii="標楷體" w:eastAsia="標楷體" w:hAnsi="標楷體"/>
          <w:sz w:val="16"/>
        </w:rPr>
        <w:t>衛生福利部中央健康保險署10</w:t>
      </w:r>
      <w:r w:rsidRPr="00412F21">
        <w:rPr>
          <w:rFonts w:ascii="標楷體" w:eastAsia="標楷體" w:hAnsi="標楷體" w:hint="eastAsia"/>
          <w:sz w:val="16"/>
        </w:rPr>
        <w:t>6</w:t>
      </w:r>
      <w:r w:rsidRPr="00412F21">
        <w:rPr>
          <w:rFonts w:ascii="標楷體" w:eastAsia="標楷體" w:hAnsi="標楷體"/>
          <w:sz w:val="16"/>
        </w:rPr>
        <w:t>年</w:t>
      </w:r>
      <w:r w:rsidRPr="00412F21">
        <w:rPr>
          <w:rFonts w:ascii="標楷體" w:eastAsia="標楷體" w:hAnsi="標楷體" w:hint="eastAsia"/>
          <w:sz w:val="16"/>
        </w:rPr>
        <w:t>12</w:t>
      </w:r>
      <w:r w:rsidRPr="00412F21">
        <w:rPr>
          <w:rFonts w:ascii="標楷體" w:eastAsia="標楷體" w:hAnsi="標楷體"/>
          <w:sz w:val="16"/>
        </w:rPr>
        <w:t>月</w:t>
      </w:r>
      <w:r w:rsidR="00182C19" w:rsidRPr="00412F21">
        <w:rPr>
          <w:rFonts w:ascii="標楷體" w:eastAsia="標楷體" w:hAnsi="標楷體" w:hint="eastAsia"/>
          <w:sz w:val="16"/>
        </w:rPr>
        <w:t>25</w:t>
      </w:r>
      <w:r w:rsidRPr="00412F21">
        <w:rPr>
          <w:rFonts w:ascii="標楷體" w:eastAsia="標楷體" w:hAnsi="標楷體"/>
          <w:sz w:val="16"/>
        </w:rPr>
        <w:t>日健保審字第1060081164號函令</w:t>
      </w:r>
    </w:p>
    <w:p w:rsidR="00632995" w:rsidRPr="00BD294B" w:rsidRDefault="00632995" w:rsidP="00F10A9C">
      <w:pPr>
        <w:spacing w:line="0" w:lineRule="atLeast"/>
        <w:jc w:val="right"/>
        <w:rPr>
          <w:rFonts w:ascii="標楷體" w:eastAsia="標楷體" w:hAnsi="標楷體"/>
          <w:color w:val="000000"/>
          <w:sz w:val="16"/>
          <w:szCs w:val="16"/>
        </w:rPr>
      </w:pPr>
      <w:r w:rsidRPr="00BD294B">
        <w:rPr>
          <w:rFonts w:ascii="標楷體" w:eastAsia="標楷體" w:hAnsi="標楷體"/>
          <w:color w:val="000000"/>
          <w:sz w:val="16"/>
          <w:szCs w:val="16"/>
        </w:rPr>
        <w:t>衛生福利部中央健康保險署10</w:t>
      </w:r>
      <w:r w:rsidRPr="00BD294B">
        <w:rPr>
          <w:rFonts w:ascii="標楷體" w:eastAsia="標楷體" w:hAnsi="標楷體" w:hint="eastAsia"/>
          <w:color w:val="000000"/>
          <w:sz w:val="16"/>
          <w:szCs w:val="16"/>
        </w:rPr>
        <w:t>8</w:t>
      </w:r>
      <w:r w:rsidRPr="00BD294B">
        <w:rPr>
          <w:rFonts w:ascii="標楷體" w:eastAsia="標楷體" w:hAnsi="標楷體"/>
          <w:color w:val="000000"/>
          <w:sz w:val="16"/>
          <w:szCs w:val="16"/>
        </w:rPr>
        <w:t>年</w:t>
      </w:r>
      <w:r w:rsidRPr="00BD294B">
        <w:rPr>
          <w:rFonts w:ascii="標楷體" w:eastAsia="標楷體" w:hAnsi="標楷體" w:hint="eastAsia"/>
          <w:color w:val="000000"/>
          <w:sz w:val="16"/>
          <w:szCs w:val="16"/>
        </w:rPr>
        <w:t>2</w:t>
      </w:r>
      <w:r w:rsidRPr="00BD294B">
        <w:rPr>
          <w:rFonts w:ascii="標楷體" w:eastAsia="標楷體" w:hAnsi="標楷體"/>
          <w:color w:val="000000"/>
          <w:sz w:val="16"/>
          <w:szCs w:val="16"/>
        </w:rPr>
        <w:t>月</w:t>
      </w:r>
      <w:r w:rsidRPr="00BD294B">
        <w:rPr>
          <w:rFonts w:ascii="標楷體" w:eastAsia="標楷體" w:hAnsi="標楷體" w:hint="eastAsia"/>
          <w:color w:val="000000"/>
          <w:sz w:val="16"/>
          <w:szCs w:val="16"/>
        </w:rPr>
        <w:t>11</w:t>
      </w:r>
      <w:r w:rsidRPr="00BD294B">
        <w:rPr>
          <w:rFonts w:ascii="標楷體" w:eastAsia="標楷體" w:hAnsi="標楷體"/>
          <w:color w:val="000000"/>
          <w:sz w:val="16"/>
          <w:szCs w:val="16"/>
        </w:rPr>
        <w:t>日健保審字第10</w:t>
      </w:r>
      <w:r w:rsidRPr="00BD294B">
        <w:rPr>
          <w:rFonts w:ascii="標楷體" w:eastAsia="標楷體" w:hAnsi="標楷體" w:hint="eastAsia"/>
          <w:color w:val="000000"/>
          <w:sz w:val="16"/>
          <w:szCs w:val="16"/>
        </w:rPr>
        <w:t>80034843</w:t>
      </w:r>
      <w:r w:rsidRPr="00BD294B">
        <w:rPr>
          <w:rFonts w:ascii="標楷體" w:eastAsia="標楷體" w:hAnsi="標楷體"/>
          <w:color w:val="000000"/>
          <w:sz w:val="16"/>
          <w:szCs w:val="16"/>
        </w:rPr>
        <w:t>號函令</w:t>
      </w:r>
    </w:p>
    <w:p w:rsidR="00BD294B" w:rsidRPr="008E7023" w:rsidRDefault="00FD1F49" w:rsidP="00F10A9C">
      <w:pPr>
        <w:spacing w:line="0" w:lineRule="atLeast"/>
        <w:jc w:val="right"/>
        <w:rPr>
          <w:rFonts w:ascii="標楷體" w:eastAsia="標楷體" w:hAnsi="標楷體"/>
          <w:sz w:val="16"/>
          <w:szCs w:val="16"/>
        </w:rPr>
      </w:pPr>
      <w:r w:rsidRPr="008E7023">
        <w:rPr>
          <w:rFonts w:ascii="標楷體" w:eastAsia="標楷體" w:hAnsi="標楷體"/>
          <w:sz w:val="16"/>
          <w:szCs w:val="16"/>
        </w:rPr>
        <w:t>衛生福利部中央健康保險署10</w:t>
      </w:r>
      <w:r w:rsidRPr="008E7023">
        <w:rPr>
          <w:rFonts w:ascii="標楷體" w:eastAsia="標楷體" w:hAnsi="標楷體" w:hint="eastAsia"/>
          <w:sz w:val="16"/>
          <w:szCs w:val="16"/>
        </w:rPr>
        <w:t>9</w:t>
      </w:r>
      <w:r w:rsidRPr="008E7023">
        <w:rPr>
          <w:rFonts w:ascii="標楷體" w:eastAsia="標楷體" w:hAnsi="標楷體"/>
          <w:sz w:val="16"/>
          <w:szCs w:val="16"/>
        </w:rPr>
        <w:t>年</w:t>
      </w:r>
      <w:r w:rsidRPr="008E7023">
        <w:rPr>
          <w:rFonts w:ascii="標楷體" w:eastAsia="標楷體" w:hAnsi="標楷體" w:hint="eastAsia"/>
          <w:sz w:val="16"/>
          <w:szCs w:val="16"/>
        </w:rPr>
        <w:t>3</w:t>
      </w:r>
      <w:r w:rsidRPr="008E7023">
        <w:rPr>
          <w:rFonts w:ascii="標楷體" w:eastAsia="標楷體" w:hAnsi="標楷體"/>
          <w:sz w:val="16"/>
          <w:szCs w:val="16"/>
        </w:rPr>
        <w:t>月</w:t>
      </w:r>
      <w:r w:rsidRPr="008E7023">
        <w:rPr>
          <w:rFonts w:ascii="標楷體" w:eastAsia="標楷體" w:hAnsi="標楷體" w:hint="eastAsia"/>
          <w:sz w:val="16"/>
          <w:szCs w:val="16"/>
        </w:rPr>
        <w:t>23</w:t>
      </w:r>
      <w:r w:rsidRPr="008E7023">
        <w:rPr>
          <w:rFonts w:ascii="標楷體" w:eastAsia="標楷體" w:hAnsi="標楷體"/>
          <w:sz w:val="16"/>
          <w:szCs w:val="16"/>
        </w:rPr>
        <w:t>日健保審字第</w:t>
      </w:r>
      <w:r w:rsidRPr="008E7023">
        <w:rPr>
          <w:rFonts w:ascii="標楷體" w:eastAsia="標楷體" w:hAnsi="標楷體" w:hint="eastAsia"/>
          <w:sz w:val="16"/>
          <w:szCs w:val="16"/>
        </w:rPr>
        <w:t>1090034829</w:t>
      </w:r>
      <w:r w:rsidRPr="008E7023">
        <w:rPr>
          <w:rFonts w:ascii="標楷體" w:eastAsia="標楷體" w:hAnsi="標楷體"/>
          <w:sz w:val="16"/>
          <w:szCs w:val="16"/>
        </w:rPr>
        <w:t>號函令</w:t>
      </w:r>
    </w:p>
    <w:p w:rsidR="000257EE" w:rsidRPr="00412F21" w:rsidRDefault="00274757" w:rsidP="00440690">
      <w:pPr>
        <w:snapToGrid w:val="0"/>
        <w:spacing w:line="200" w:lineRule="exact"/>
        <w:ind w:left="3826" w:firstLine="1"/>
        <w:jc w:val="right"/>
      </w:pPr>
      <w:r w:rsidRPr="00412F21">
        <w:rPr>
          <w:rFonts w:ascii="標楷體" w:eastAsia="標楷體" w:hAnsi="標楷體"/>
          <w:sz w:val="16"/>
          <w:szCs w:val="16"/>
        </w:rPr>
        <w:t>*</w:t>
      </w:r>
      <w:r w:rsidRPr="00412F21">
        <w:rPr>
          <w:rFonts w:ascii="標楷體" w:eastAsia="標楷體" w:hAnsi="標楷體"/>
          <w:sz w:val="16"/>
        </w:rPr>
        <w:t>本書各項規定後加註之日期為該規定最終異動生效日</w:t>
      </w:r>
    </w:p>
    <w:p w:rsidR="000257EE" w:rsidRPr="00412F21" w:rsidRDefault="003669B2" w:rsidP="003669B2">
      <w:pPr>
        <w:pStyle w:val="aff4"/>
      </w:pPr>
      <w:bookmarkStart w:id="48" w:name="_Toc38875776"/>
      <w:r w:rsidRPr="00412F21">
        <w:rPr>
          <w:rFonts w:hint="eastAsia"/>
        </w:rPr>
        <w:t>壹、</w:t>
      </w:r>
      <w:r w:rsidR="00274757" w:rsidRPr="00412F21">
        <w:t>一般原則：</w:t>
      </w:r>
      <w:bookmarkEnd w:id="48"/>
    </w:p>
    <w:p w:rsidR="000257EE" w:rsidRPr="00412F21" w:rsidRDefault="00274757">
      <w:pPr>
        <w:snapToGrid w:val="0"/>
        <w:spacing w:line="600" w:lineRule="exact"/>
        <w:ind w:left="1134" w:hanging="709"/>
        <w:jc w:val="both"/>
      </w:pPr>
      <w:r w:rsidRPr="00412F21">
        <w:rPr>
          <w:rFonts w:ascii="標楷體" w:eastAsia="標楷體" w:hAnsi="標楷體"/>
          <w:sz w:val="28"/>
        </w:rPr>
        <w:t>一、</w:t>
      </w:r>
      <w:r w:rsidRPr="00412F21">
        <w:rPr>
          <w:rFonts w:ascii="標楷體" w:eastAsia="標楷體" w:hAnsi="標楷體" w:cs="新細明體"/>
          <w:sz w:val="28"/>
          <w:szCs w:val="28"/>
        </w:rPr>
        <w:t>刪除(101/7/1)</w:t>
      </w:r>
    </w:p>
    <w:p w:rsidR="000257EE" w:rsidRPr="00412F21" w:rsidRDefault="00274757">
      <w:pPr>
        <w:snapToGrid w:val="0"/>
        <w:spacing w:line="600" w:lineRule="exact"/>
        <w:ind w:left="990" w:hanging="563"/>
        <w:jc w:val="both"/>
      </w:pPr>
      <w:r w:rsidRPr="00412F21">
        <w:rPr>
          <w:rFonts w:ascii="標楷體" w:eastAsia="標楷體" w:hAnsi="標楷體"/>
          <w:sz w:val="28"/>
        </w:rPr>
        <w:t>二、</w:t>
      </w:r>
      <w:r w:rsidRPr="00412F21">
        <w:rPr>
          <w:rFonts w:ascii="標楷體" w:eastAsia="標楷體" w:hAnsi="標楷體" w:cs="新細明體"/>
          <w:sz w:val="28"/>
          <w:szCs w:val="28"/>
        </w:rPr>
        <w:t>刪除</w:t>
      </w:r>
      <w:r w:rsidRPr="00412F21">
        <w:rPr>
          <w:rFonts w:ascii="標楷體" w:eastAsia="標楷體" w:hAnsi="標楷體"/>
          <w:kern w:val="3"/>
          <w:sz w:val="28"/>
        </w:rPr>
        <w:t>(101/7/1)</w:t>
      </w:r>
      <w:r w:rsidRPr="00412F21">
        <w:rPr>
          <w:rFonts w:ascii="標楷體" w:eastAsia="標楷體" w:hAnsi="標楷體"/>
          <w:sz w:val="28"/>
        </w:rPr>
        <w:t>。</w:t>
      </w:r>
    </w:p>
    <w:p w:rsidR="000257EE" w:rsidRPr="00412F21" w:rsidRDefault="00274757">
      <w:pPr>
        <w:snapToGrid w:val="0"/>
        <w:spacing w:line="600" w:lineRule="exact"/>
        <w:ind w:left="990" w:hanging="563"/>
        <w:jc w:val="both"/>
      </w:pPr>
      <w:r w:rsidRPr="00412F21">
        <w:rPr>
          <w:rFonts w:ascii="標楷體" w:eastAsia="標楷體" w:hAnsi="標楷體"/>
          <w:sz w:val="28"/>
        </w:rPr>
        <w:t>三、審查醫</w:t>
      </w:r>
      <w:r w:rsidRPr="00412F21">
        <w:rPr>
          <w:rFonts w:ascii="標楷體" w:eastAsia="標楷體" w:hAnsi="標楷體"/>
          <w:sz w:val="28"/>
          <w:szCs w:val="28"/>
        </w:rPr>
        <w:t>藥專家</w:t>
      </w:r>
      <w:r w:rsidRPr="00412F21">
        <w:rPr>
          <w:rFonts w:ascii="標楷體" w:eastAsia="標楷體" w:hAnsi="標楷體"/>
          <w:sz w:val="28"/>
        </w:rPr>
        <w:t>依相關法令規定辦理，並基於醫學原理、病情需要、治療緩急、醫療能力及服務行為進行之。</w:t>
      </w:r>
    </w:p>
    <w:p w:rsidR="000257EE" w:rsidRPr="00412F21" w:rsidRDefault="00274757" w:rsidP="00997E43">
      <w:pPr>
        <w:snapToGrid w:val="0"/>
        <w:spacing w:line="600" w:lineRule="exact"/>
        <w:ind w:left="993"/>
        <w:jc w:val="both"/>
      </w:pPr>
      <w:r w:rsidRPr="00412F21">
        <w:rPr>
          <w:rFonts w:ascii="標楷體" w:eastAsia="標楷體" w:hAnsi="標楷體"/>
          <w:sz w:val="28"/>
        </w:rPr>
        <w:t>前項專業審查，審查醫</w:t>
      </w:r>
      <w:r w:rsidRPr="00412F21">
        <w:rPr>
          <w:rFonts w:ascii="標楷體" w:eastAsia="標楷體" w:hAnsi="標楷體"/>
          <w:sz w:val="28"/>
          <w:szCs w:val="28"/>
        </w:rPr>
        <w:t>藥專家</w:t>
      </w:r>
      <w:r w:rsidRPr="00412F21">
        <w:rPr>
          <w:rFonts w:ascii="標楷體" w:eastAsia="標楷體" w:hAnsi="標楷體"/>
          <w:sz w:val="28"/>
        </w:rPr>
        <w:t>審查醫療服務案件，如有醫療適當性或品質等疑義，得會同相關專長之其他審查醫</w:t>
      </w:r>
      <w:r w:rsidRPr="00412F21">
        <w:rPr>
          <w:rFonts w:ascii="標楷體" w:eastAsia="標楷體" w:hAnsi="標楷體"/>
          <w:sz w:val="28"/>
          <w:szCs w:val="28"/>
        </w:rPr>
        <w:t>藥專家</w:t>
      </w:r>
      <w:r w:rsidRPr="00412F21">
        <w:rPr>
          <w:rFonts w:ascii="標楷體" w:eastAsia="標楷體" w:hAnsi="標楷體"/>
          <w:sz w:val="28"/>
        </w:rPr>
        <w:t>審查，必要時</w:t>
      </w:r>
      <w:r w:rsidRPr="00412F21">
        <w:rPr>
          <w:rFonts w:ascii="標楷體" w:eastAsia="標楷體" w:hAnsi="標楷體"/>
          <w:sz w:val="28"/>
        </w:rPr>
        <w:lastRenderedPageBreak/>
        <w:t>得提審查會議審查。(102/3/1)</w:t>
      </w:r>
    </w:p>
    <w:p w:rsidR="000257EE" w:rsidRPr="00412F21" w:rsidRDefault="00274757">
      <w:pPr>
        <w:snapToGrid w:val="0"/>
        <w:spacing w:line="600" w:lineRule="exact"/>
        <w:ind w:left="990" w:hanging="563"/>
        <w:jc w:val="both"/>
      </w:pPr>
      <w:r w:rsidRPr="00412F21">
        <w:rPr>
          <w:rFonts w:ascii="標楷體" w:eastAsia="標楷體" w:hAnsi="標楷體"/>
          <w:sz w:val="28"/>
        </w:rPr>
        <w:t>四、刪除</w:t>
      </w:r>
      <w:r w:rsidRPr="00412F21">
        <w:rPr>
          <w:rFonts w:ascii="標楷體" w:eastAsia="標楷體" w:hAnsi="標楷體"/>
          <w:kern w:val="3"/>
          <w:sz w:val="28"/>
        </w:rPr>
        <w:t>(101/7/1)</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五、審查時應注意因病患年齡、性別不同而影響病情及疾病的分布。</w:t>
      </w:r>
    </w:p>
    <w:p w:rsidR="000257EE" w:rsidRPr="00412F21" w:rsidRDefault="00274757">
      <w:pPr>
        <w:snapToGrid w:val="0"/>
        <w:spacing w:line="600" w:lineRule="exact"/>
        <w:ind w:left="990" w:hanging="563"/>
        <w:jc w:val="both"/>
      </w:pPr>
      <w:r w:rsidRPr="00412F21">
        <w:rPr>
          <w:rFonts w:ascii="標楷體" w:eastAsia="標楷體" w:hAnsi="標楷體"/>
          <w:sz w:val="28"/>
        </w:rPr>
        <w:t>六、審查時若發現醫療院所有申報異常，如疾病分布不正常、用藥浮濫、住院日偏長等，應以書面批註意見通知召集人或行政人員，以便訪查或了解，並將訪查結果通知審查醫</w:t>
      </w:r>
      <w:r w:rsidRPr="00412F21">
        <w:rPr>
          <w:rFonts w:ascii="標楷體" w:eastAsia="標楷體" w:hAnsi="標楷體"/>
          <w:sz w:val="28"/>
          <w:szCs w:val="28"/>
        </w:rPr>
        <w:t>藥專家</w:t>
      </w:r>
      <w:r w:rsidRPr="00412F21">
        <w:rPr>
          <w:rFonts w:ascii="標楷體" w:eastAsia="標楷體" w:hAnsi="標楷體"/>
          <w:sz w:val="28"/>
        </w:rPr>
        <w:t>，繼續追蹤管理。(102/3/1)</w:t>
      </w:r>
    </w:p>
    <w:p w:rsidR="000257EE" w:rsidRPr="00412F21" w:rsidRDefault="00274757">
      <w:pPr>
        <w:snapToGrid w:val="0"/>
        <w:spacing w:line="600" w:lineRule="exact"/>
        <w:ind w:left="990" w:hanging="563"/>
        <w:jc w:val="both"/>
      </w:pPr>
      <w:r w:rsidRPr="00412F21">
        <w:rPr>
          <w:rFonts w:ascii="標楷體" w:eastAsia="標楷體" w:hAnsi="標楷體"/>
          <w:sz w:val="28"/>
        </w:rPr>
        <w:t>七、使用藥品，應依病情變化、藥品核定適應症及</w:t>
      </w:r>
      <w:r w:rsidRPr="00412F21">
        <w:rPr>
          <w:rFonts w:ascii="標楷體" w:eastAsia="標楷體" w:hAnsi="標楷體"/>
          <w:sz w:val="28"/>
          <w:szCs w:val="28"/>
        </w:rPr>
        <w:t>全民健康保險藥物給付項目及支付標準共同擬訂</w:t>
      </w:r>
      <w:r w:rsidRPr="00412F21">
        <w:rPr>
          <w:rFonts w:ascii="標楷體" w:eastAsia="標楷體" w:hAnsi="標楷體"/>
          <w:sz w:val="28"/>
        </w:rPr>
        <w:t>會議決議，若發現醫療院所有嚴重申報異常，應以書面批註意見通知召集人或行政人員，以便訪查或了解。(102/3/1)</w:t>
      </w:r>
    </w:p>
    <w:p w:rsidR="00D46D86" w:rsidRPr="00412F21" w:rsidRDefault="00274757">
      <w:pPr>
        <w:snapToGrid w:val="0"/>
        <w:spacing w:line="600" w:lineRule="exact"/>
        <w:ind w:left="990" w:hanging="563"/>
        <w:jc w:val="both"/>
        <w:rPr>
          <w:rFonts w:ascii="Times New Roman" w:eastAsia="標楷體" w:hAnsi="Times New Roman"/>
          <w:sz w:val="28"/>
          <w:szCs w:val="28"/>
        </w:rPr>
      </w:pPr>
      <w:r w:rsidRPr="00412F21">
        <w:rPr>
          <w:rFonts w:ascii="標楷體" w:eastAsia="標楷體" w:hAnsi="標楷體"/>
          <w:sz w:val="28"/>
        </w:rPr>
        <w:t>八、</w:t>
      </w:r>
      <w:r w:rsidR="00D46D86" w:rsidRPr="00412F21">
        <w:rPr>
          <w:rFonts w:ascii="Times New Roman" w:eastAsia="標楷體" w:hAnsi="Times New Roman" w:hint="eastAsia"/>
          <w:sz w:val="28"/>
          <w:szCs w:val="28"/>
        </w:rPr>
        <w:t>用藥審查原則</w:t>
      </w:r>
    </w:p>
    <w:p w:rsidR="00D46D86" w:rsidRPr="00412F21" w:rsidRDefault="00D46D86" w:rsidP="00F30F41">
      <w:pPr>
        <w:spacing w:line="600" w:lineRule="exact"/>
        <w:ind w:firstLineChars="303" w:firstLine="848"/>
        <w:rPr>
          <w:rFonts w:ascii="標楷體" w:eastAsia="標楷體" w:hAnsi="標楷體"/>
          <w:sz w:val="28"/>
          <w:szCs w:val="28"/>
        </w:rPr>
      </w:pPr>
      <w:r w:rsidRPr="00412F21">
        <w:rPr>
          <w:rFonts w:ascii="標楷體" w:eastAsia="標楷體" w:hAnsi="標楷體" w:hint="eastAsia"/>
          <w:sz w:val="28"/>
          <w:szCs w:val="28"/>
        </w:rPr>
        <w:t>(一)神經系統藥物</w:t>
      </w:r>
    </w:p>
    <w:p w:rsidR="00D46D86" w:rsidRPr="00412F21" w:rsidRDefault="00D46D86" w:rsidP="00F30F41">
      <w:pPr>
        <w:spacing w:line="600" w:lineRule="exact"/>
        <w:ind w:leftChars="412" w:left="1700" w:hangingChars="254" w:hanging="711"/>
        <w:rPr>
          <w:rFonts w:ascii="標楷體" w:eastAsia="標楷體" w:hAnsi="標楷體"/>
          <w:sz w:val="28"/>
          <w:szCs w:val="28"/>
        </w:rPr>
      </w:pPr>
      <w:r w:rsidRPr="00412F21">
        <w:rPr>
          <w:rFonts w:ascii="標楷體" w:eastAsia="標楷體" w:hAnsi="標楷體" w:hint="eastAsia"/>
          <w:sz w:val="28"/>
          <w:szCs w:val="28"/>
        </w:rPr>
        <w:t xml:space="preserve">   1.「醫師為非癌症慢性頑固性疼痛病人長期處方成癮性麻醉藥品」之審查原則(依食品藥物管理署104年5月6日FDA管字第1041800227A號函修訂)：(106/12/1)</w:t>
      </w:r>
    </w:p>
    <w:p w:rsidR="00D46D86" w:rsidRPr="00412F21" w:rsidRDefault="00D46D86" w:rsidP="00F30F41">
      <w:pPr>
        <w:spacing w:line="600" w:lineRule="exact"/>
        <w:ind w:leftChars="649" w:left="2126" w:hangingChars="203" w:hanging="568"/>
        <w:rPr>
          <w:rFonts w:ascii="標楷體" w:eastAsia="標楷體" w:hAnsi="標楷體"/>
          <w:sz w:val="28"/>
          <w:szCs w:val="28"/>
        </w:rPr>
      </w:pPr>
      <w:r w:rsidRPr="00412F21">
        <w:rPr>
          <w:rFonts w:ascii="標楷體" w:eastAsia="標楷體" w:hAnsi="標楷體" w:hint="eastAsia"/>
          <w:sz w:val="28"/>
          <w:szCs w:val="28"/>
        </w:rPr>
        <w:t xml:space="preserve"> (1)醫師應在使用其他藥物及方式控制疼痛無效後，始得考慮為非癌症慢性頑固性疼痛病人長期處方使用成癮性麻醉藥品。</w:t>
      </w:r>
    </w:p>
    <w:p w:rsidR="00D46D86" w:rsidRPr="00412F21" w:rsidRDefault="00D46D86" w:rsidP="00400D0B">
      <w:pPr>
        <w:spacing w:line="600" w:lineRule="exact"/>
        <w:ind w:leftChars="650" w:left="2123" w:hangingChars="201" w:hanging="563"/>
        <w:rPr>
          <w:rFonts w:ascii="標楷體" w:eastAsia="標楷體" w:hAnsi="標楷體"/>
          <w:sz w:val="28"/>
          <w:szCs w:val="28"/>
        </w:rPr>
      </w:pPr>
      <w:r w:rsidRPr="00412F21">
        <w:rPr>
          <w:rFonts w:ascii="標楷體" w:eastAsia="標楷體" w:hAnsi="標楷體" w:hint="eastAsia"/>
          <w:sz w:val="28"/>
          <w:szCs w:val="28"/>
        </w:rPr>
        <w:t xml:space="preserve"> (2)送審資料應檢附院內「管制藥品管理(委員)會」評估該類病人且決議同意使用之會議相關資料及最近6個月內之「使用成癮性麻醉藥品病人同意書」，否則不予支付。</w:t>
      </w:r>
    </w:p>
    <w:p w:rsidR="00D46D86" w:rsidRPr="00412F21" w:rsidRDefault="00D46D86" w:rsidP="00400D0B">
      <w:pPr>
        <w:spacing w:line="600" w:lineRule="exact"/>
        <w:ind w:leftChars="648" w:left="2123" w:hangingChars="203" w:hanging="568"/>
        <w:rPr>
          <w:rFonts w:ascii="標楷體" w:eastAsia="標楷體" w:hAnsi="標楷體"/>
          <w:sz w:val="28"/>
          <w:szCs w:val="28"/>
        </w:rPr>
      </w:pPr>
      <w:r w:rsidRPr="00412F21">
        <w:rPr>
          <w:rFonts w:ascii="標楷體" w:eastAsia="標楷體" w:hAnsi="標楷體" w:hint="eastAsia"/>
          <w:sz w:val="28"/>
          <w:szCs w:val="28"/>
        </w:rPr>
        <w:t xml:space="preserve"> (3)使用藥品應以口服劑型為主，當該類病人不能口服或口服效果不佳時，可改用舌下劑、貼片劑或針劑，並明確記載</w:t>
      </w:r>
      <w:r w:rsidRPr="00412F21">
        <w:rPr>
          <w:rFonts w:ascii="標楷體" w:eastAsia="標楷體" w:hAnsi="標楷體" w:hint="eastAsia"/>
          <w:sz w:val="28"/>
          <w:szCs w:val="28"/>
        </w:rPr>
        <w:lastRenderedPageBreak/>
        <w:t>理由，其藥品處方天數如下：</w:t>
      </w:r>
    </w:p>
    <w:p w:rsidR="00D46D86" w:rsidRPr="00412F21" w:rsidRDefault="00D46D86" w:rsidP="00F30F41">
      <w:pPr>
        <w:spacing w:line="600" w:lineRule="exact"/>
        <w:ind w:leftChars="709" w:left="2410" w:hangingChars="253" w:hanging="708"/>
        <w:rPr>
          <w:rFonts w:ascii="標楷體" w:eastAsia="標楷體" w:hAnsi="標楷體"/>
          <w:sz w:val="28"/>
          <w:szCs w:val="28"/>
        </w:rPr>
      </w:pPr>
      <w:r w:rsidRPr="00412F21">
        <w:rPr>
          <w:rFonts w:ascii="標楷體" w:eastAsia="標楷體" w:hAnsi="標楷體" w:hint="eastAsia"/>
          <w:sz w:val="28"/>
          <w:szCs w:val="28"/>
        </w:rPr>
        <w:t xml:space="preserve">  甲、病人應親自回診領藥，每次處方口服藥、舌下劑以14日為限，貼片劑以15日為限，針劑以7日為限。</w:t>
      </w:r>
    </w:p>
    <w:p w:rsidR="00D46D86" w:rsidRPr="00412F21" w:rsidRDefault="00D46D86" w:rsidP="00F30F41">
      <w:pPr>
        <w:spacing w:line="600" w:lineRule="exact"/>
        <w:ind w:leftChars="709" w:left="2408" w:hangingChars="252" w:hanging="706"/>
        <w:rPr>
          <w:rFonts w:ascii="標楷體" w:eastAsia="標楷體" w:hAnsi="標楷體"/>
          <w:sz w:val="28"/>
          <w:szCs w:val="28"/>
        </w:rPr>
      </w:pPr>
      <w:r w:rsidRPr="00412F21">
        <w:rPr>
          <w:rFonts w:ascii="標楷體" w:eastAsia="標楷體" w:hAnsi="標楷體" w:hint="eastAsia"/>
          <w:sz w:val="28"/>
          <w:szCs w:val="28"/>
        </w:rPr>
        <w:t xml:space="preserve">  乙、行動不便之病人，經評估認定其病情穩定，且經「管制藥品管理(委員)會」審查同意，其每次處方口服藥、舌下劑以28日為限，貼片劑以30日為限，針劑以14日為限。</w:t>
      </w:r>
    </w:p>
    <w:p w:rsidR="00D46D86" w:rsidRPr="00412F21" w:rsidRDefault="00D46D86" w:rsidP="00400D0B">
      <w:pPr>
        <w:spacing w:line="600" w:lineRule="exact"/>
        <w:ind w:leftChars="709" w:left="2268" w:hangingChars="202" w:hanging="566"/>
        <w:rPr>
          <w:rFonts w:ascii="標楷體" w:eastAsia="標楷體" w:hAnsi="標楷體"/>
          <w:sz w:val="28"/>
          <w:szCs w:val="28"/>
        </w:rPr>
      </w:pPr>
      <w:r w:rsidRPr="00412F21">
        <w:rPr>
          <w:rFonts w:ascii="標楷體" w:eastAsia="標楷體" w:hAnsi="標楷體" w:hint="eastAsia"/>
          <w:sz w:val="28"/>
          <w:szCs w:val="28"/>
        </w:rPr>
        <w:t>(4)該類病人每次回診時，至少應就下列事項詳細評估並記錄，送審時需檢附：</w:t>
      </w:r>
    </w:p>
    <w:p w:rsidR="00D46D86" w:rsidRPr="00412F21" w:rsidRDefault="00D46D86" w:rsidP="00400D0B">
      <w:pPr>
        <w:spacing w:line="600" w:lineRule="exact"/>
        <w:ind w:leftChars="392" w:left="941" w:firstLineChars="372" w:firstLine="1042"/>
        <w:rPr>
          <w:rFonts w:ascii="標楷體" w:eastAsia="標楷體" w:hAnsi="標楷體"/>
          <w:sz w:val="28"/>
          <w:szCs w:val="28"/>
        </w:rPr>
      </w:pPr>
      <w:r w:rsidRPr="00412F21">
        <w:rPr>
          <w:rFonts w:ascii="標楷體" w:eastAsia="標楷體" w:hAnsi="標楷體" w:hint="eastAsia"/>
          <w:sz w:val="28"/>
          <w:szCs w:val="28"/>
        </w:rPr>
        <w:t>甲、疼痛狀況。</w:t>
      </w:r>
    </w:p>
    <w:p w:rsidR="00D46D86" w:rsidRPr="00412F21" w:rsidRDefault="00D46D86" w:rsidP="00400D0B">
      <w:pPr>
        <w:spacing w:line="600" w:lineRule="exact"/>
        <w:ind w:leftChars="391" w:left="938" w:firstLineChars="372" w:firstLine="1042"/>
        <w:rPr>
          <w:rFonts w:ascii="標楷體" w:eastAsia="標楷體" w:hAnsi="標楷體"/>
          <w:sz w:val="28"/>
          <w:szCs w:val="28"/>
        </w:rPr>
      </w:pPr>
      <w:r w:rsidRPr="00412F21">
        <w:rPr>
          <w:rFonts w:ascii="標楷體" w:eastAsia="標楷體" w:hAnsi="標楷體" w:hint="eastAsia"/>
          <w:sz w:val="28"/>
          <w:szCs w:val="28"/>
        </w:rPr>
        <w:t>乙、藥品相關之副作用。</w:t>
      </w:r>
    </w:p>
    <w:p w:rsidR="00D46D86" w:rsidRPr="00412F21" w:rsidRDefault="00D46D86" w:rsidP="00400D0B">
      <w:pPr>
        <w:spacing w:line="600" w:lineRule="exact"/>
        <w:ind w:leftChars="392" w:left="941" w:firstLineChars="372" w:firstLine="1042"/>
        <w:rPr>
          <w:rFonts w:ascii="標楷體" w:eastAsia="標楷體" w:hAnsi="標楷體"/>
          <w:sz w:val="28"/>
          <w:szCs w:val="28"/>
        </w:rPr>
      </w:pPr>
      <w:r w:rsidRPr="00412F21">
        <w:rPr>
          <w:rFonts w:ascii="標楷體" w:eastAsia="標楷體" w:hAnsi="標楷體" w:hint="eastAsia"/>
          <w:sz w:val="28"/>
          <w:szCs w:val="28"/>
        </w:rPr>
        <w:t>丙、生理、心理之功能及狀態。</w:t>
      </w:r>
    </w:p>
    <w:p w:rsidR="00D46D86" w:rsidRPr="00412F21" w:rsidRDefault="00D46D86" w:rsidP="00400D0B">
      <w:pPr>
        <w:snapToGrid w:val="0"/>
        <w:spacing w:line="600" w:lineRule="exact"/>
        <w:ind w:left="990" w:firstLine="995"/>
        <w:jc w:val="both"/>
        <w:rPr>
          <w:rFonts w:ascii="標楷體" w:eastAsia="標楷體" w:hAnsi="標楷體"/>
          <w:sz w:val="28"/>
        </w:rPr>
      </w:pPr>
      <w:r w:rsidRPr="00412F21">
        <w:rPr>
          <w:rFonts w:ascii="標楷體" w:eastAsia="標楷體" w:hAnsi="標楷體" w:hint="eastAsia"/>
          <w:sz w:val="28"/>
          <w:szCs w:val="28"/>
        </w:rPr>
        <w:t>丁、藥物相關之異常行為。</w:t>
      </w:r>
    </w:p>
    <w:p w:rsidR="000257EE" w:rsidRPr="00412F21" w:rsidRDefault="00400D0B" w:rsidP="00400D0B">
      <w:pPr>
        <w:snapToGrid w:val="0"/>
        <w:spacing w:line="600" w:lineRule="exact"/>
        <w:ind w:left="990" w:hanging="139"/>
        <w:jc w:val="both"/>
        <w:rPr>
          <w:rFonts w:ascii="Times New Roman" w:eastAsia="標楷體" w:hAnsi="Times New Roman"/>
          <w:sz w:val="28"/>
          <w:szCs w:val="28"/>
        </w:rPr>
      </w:pPr>
      <w:r w:rsidRPr="00412F21">
        <w:rPr>
          <w:rFonts w:ascii="標楷體" w:eastAsia="標楷體" w:hAnsi="標楷體" w:hint="eastAsia"/>
          <w:sz w:val="28"/>
          <w:szCs w:val="28"/>
        </w:rPr>
        <w:t>(二)</w:t>
      </w:r>
      <w:r w:rsidR="00D46D86" w:rsidRPr="00412F21">
        <w:rPr>
          <w:rFonts w:ascii="Times New Roman" w:eastAsia="標楷體" w:hAnsi="Times New Roman"/>
          <w:sz w:val="28"/>
          <w:szCs w:val="28"/>
        </w:rPr>
        <w:t>抗微生物劑</w:t>
      </w:r>
      <w:r w:rsidR="00683D85" w:rsidRPr="00412F21">
        <w:rPr>
          <w:rFonts w:ascii="標楷體" w:eastAsia="標楷體" w:hAnsi="標楷體" w:hint="eastAsia"/>
          <w:sz w:val="28"/>
          <w:szCs w:val="28"/>
        </w:rPr>
        <w:t>(106/12/1)</w:t>
      </w:r>
    </w:p>
    <w:p w:rsidR="00D46D86" w:rsidRPr="00412F21" w:rsidRDefault="004B6444" w:rsidP="004B6444">
      <w:pPr>
        <w:snapToGrid w:val="0"/>
        <w:spacing w:line="600" w:lineRule="exact"/>
        <w:ind w:leftChars="589" w:left="1697" w:hangingChars="101" w:hanging="283"/>
        <w:jc w:val="both"/>
        <w:rPr>
          <w:rFonts w:ascii="標楷體" w:eastAsia="標楷體" w:hAnsi="標楷體"/>
          <w:sz w:val="28"/>
        </w:rPr>
      </w:pPr>
      <w:r w:rsidRPr="00412F21">
        <w:rPr>
          <w:rFonts w:ascii="Times New Roman" w:eastAsia="標楷體" w:hAnsi="Times New Roman" w:hint="eastAsia"/>
          <w:sz w:val="28"/>
          <w:szCs w:val="28"/>
        </w:rPr>
        <w:t>1.</w:t>
      </w:r>
      <w:r w:rsidR="00D46D86" w:rsidRPr="00412F21">
        <w:rPr>
          <w:rFonts w:ascii="Times New Roman" w:eastAsia="標楷體" w:hAnsi="Times New Roman" w:hint="eastAsia"/>
          <w:sz w:val="28"/>
          <w:szCs w:val="28"/>
        </w:rPr>
        <w:t>同類同抗菌範疇之抗生素若未能都進行藥物敏感性試驗時，得以其中之一種藥物的敏感性試驗結果做為使用其他同類同抗菌範疇藥物合理性之判定參考。</w:t>
      </w:r>
    </w:p>
    <w:p w:rsidR="000257EE" w:rsidRPr="00412F21" w:rsidRDefault="004B6444" w:rsidP="00095D6D">
      <w:pPr>
        <w:snapToGrid w:val="0"/>
        <w:spacing w:line="600" w:lineRule="exact"/>
        <w:ind w:leftChars="594" w:left="1698" w:hangingChars="97" w:hanging="272"/>
        <w:rPr>
          <w:rFonts w:ascii="標楷體" w:eastAsia="標楷體" w:hAnsi="標楷體"/>
          <w:kern w:val="3"/>
          <w:sz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第一代頭孢子素，包括</w:t>
      </w:r>
      <w:r w:rsidR="00274757" w:rsidRPr="00412F21">
        <w:rPr>
          <w:rFonts w:ascii="Times New Roman" w:eastAsia="標楷體" w:hAnsi="Times New Roman"/>
          <w:sz w:val="28"/>
          <w:szCs w:val="28"/>
        </w:rPr>
        <w:t>cephalothin, cefazolin, cephradine, cephaloridine, cephapirin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4" w:left="1698" w:hangingChars="97" w:hanging="27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2</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非</w:t>
      </w:r>
      <w:r w:rsidR="00274757" w:rsidRPr="00412F21">
        <w:rPr>
          <w:rFonts w:ascii="Times New Roman" w:eastAsia="標楷體" w:hAnsi="Times New Roman"/>
          <w:sz w:val="28"/>
          <w:szCs w:val="28"/>
        </w:rPr>
        <w:t>cephamycin</w:t>
      </w:r>
      <w:r w:rsidR="00274757" w:rsidRPr="00412F21">
        <w:rPr>
          <w:rFonts w:ascii="Times New Roman" w:eastAsia="標楷體" w:hAnsi="Times New Roman"/>
          <w:sz w:val="28"/>
          <w:szCs w:val="28"/>
        </w:rPr>
        <w:t>類之第二代孢子素，包括：</w:t>
      </w:r>
      <w:r w:rsidR="00274757" w:rsidRPr="00412F21">
        <w:rPr>
          <w:rFonts w:ascii="Times New Roman" w:eastAsia="標楷體" w:hAnsi="Times New Roman"/>
          <w:sz w:val="28"/>
          <w:szCs w:val="28"/>
        </w:rPr>
        <w:t>cefamandole, cefonicid, cefuroxime,cefotiam</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Cephamycin</w:t>
      </w:r>
      <w:r w:rsidR="00274757" w:rsidRPr="00412F21">
        <w:rPr>
          <w:rFonts w:ascii="Times New Roman" w:eastAsia="標楷體" w:hAnsi="Times New Roman"/>
          <w:sz w:val="28"/>
          <w:szCs w:val="28"/>
        </w:rPr>
        <w:t>類之第二代頭孢子素，包括</w:t>
      </w:r>
      <w:r w:rsidR="00274757" w:rsidRPr="00412F21">
        <w:rPr>
          <w:rFonts w:ascii="Times New Roman" w:eastAsia="標楷體" w:hAnsi="Times New Roman"/>
          <w:sz w:val="28"/>
          <w:szCs w:val="28"/>
        </w:rPr>
        <w:t>cefoxitin, cefmetazole</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4" w:left="1698" w:hangingChars="97" w:hanging="27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4</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不具抗</w:t>
      </w:r>
      <w:r w:rsidR="00274757" w:rsidRPr="00412F21">
        <w:rPr>
          <w:rFonts w:ascii="Times New Roman" w:eastAsia="標楷體" w:hAnsi="Times New Roman"/>
          <w:sz w:val="28"/>
          <w:szCs w:val="28"/>
        </w:rPr>
        <w:t>Pseudomonas</w:t>
      </w:r>
      <w:r w:rsidR="00274757" w:rsidRPr="00412F21">
        <w:rPr>
          <w:rFonts w:ascii="Times New Roman" w:eastAsia="標楷體" w:hAnsi="Times New Roman"/>
          <w:sz w:val="28"/>
          <w:szCs w:val="28"/>
        </w:rPr>
        <w:t>活性之第三代頭孢子素，包括：</w:t>
      </w:r>
      <w:r w:rsidR="00274757" w:rsidRPr="00412F21">
        <w:rPr>
          <w:rFonts w:ascii="Times New Roman" w:eastAsia="標楷體" w:hAnsi="Times New Roman"/>
          <w:sz w:val="28"/>
          <w:szCs w:val="28"/>
        </w:rPr>
        <w:t>cefotaxime, ceftizoxime, ceftriazone, cefmenoxime</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5</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Aminoglycoside</w:t>
      </w:r>
      <w:r w:rsidR="00274757" w:rsidRPr="00412F21">
        <w:rPr>
          <w:rFonts w:ascii="Times New Roman" w:eastAsia="標楷體" w:hAnsi="Times New Roman"/>
          <w:sz w:val="28"/>
          <w:szCs w:val="28"/>
        </w:rPr>
        <w:t>類中之</w:t>
      </w:r>
      <w:r w:rsidR="00274757" w:rsidRPr="00412F21">
        <w:rPr>
          <w:rFonts w:ascii="Times New Roman" w:eastAsia="標楷體" w:hAnsi="Times New Roman"/>
          <w:sz w:val="28"/>
          <w:szCs w:val="28"/>
        </w:rPr>
        <w:t>tobramycin</w:t>
      </w:r>
      <w:r w:rsidR="00274757" w:rsidRPr="00412F21">
        <w:rPr>
          <w:rFonts w:ascii="Times New Roman" w:eastAsia="標楷體" w:hAnsi="Times New Roman"/>
          <w:sz w:val="28"/>
          <w:szCs w:val="28"/>
        </w:rPr>
        <w:t>與</w:t>
      </w:r>
      <w:r w:rsidR="00274757" w:rsidRPr="00412F21">
        <w:rPr>
          <w:rFonts w:ascii="Times New Roman" w:eastAsia="標楷體" w:hAnsi="Times New Roman"/>
          <w:sz w:val="28"/>
          <w:szCs w:val="28"/>
        </w:rPr>
        <w:t>netilmicin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lastRenderedPageBreak/>
        <w:t>(</w:t>
      </w:r>
      <w:r w:rsidR="00400D0B"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Fluoroquinolone</w:t>
      </w:r>
      <w:r w:rsidR="00274757" w:rsidRPr="00412F21">
        <w:rPr>
          <w:rFonts w:ascii="Times New Roman" w:eastAsia="標楷體" w:hAnsi="Times New Roman"/>
          <w:sz w:val="28"/>
          <w:szCs w:val="28"/>
        </w:rPr>
        <w:t>類，包括</w:t>
      </w:r>
      <w:r w:rsidR="00274757" w:rsidRPr="00412F21">
        <w:rPr>
          <w:rFonts w:ascii="Times New Roman" w:eastAsia="標楷體" w:hAnsi="Times New Roman"/>
          <w:sz w:val="28"/>
          <w:szCs w:val="28"/>
        </w:rPr>
        <w:t>norfloxacin, ofloxacin, enoxacin, ciprofloxacin</w:t>
      </w:r>
      <w:r w:rsidR="00274757" w:rsidRPr="00412F21">
        <w:rPr>
          <w:rFonts w:ascii="Times New Roman" w:eastAsia="標楷體" w:hAnsi="Times New Roman"/>
          <w:sz w:val="28"/>
          <w:szCs w:val="28"/>
        </w:rPr>
        <w:t>等。</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7</w:t>
      </w:r>
      <w:r w:rsidRPr="00412F21">
        <w:rPr>
          <w:rFonts w:ascii="Times New Roman" w:eastAsia="標楷體" w:hAnsi="Times New Roman" w:hint="eastAsia"/>
          <w:sz w:val="28"/>
          <w:szCs w:val="28"/>
        </w:rPr>
        <w:t>)</w:t>
      </w:r>
      <w:r w:rsidR="00274757" w:rsidRPr="00412F21">
        <w:rPr>
          <w:rFonts w:ascii="Times New Roman" w:eastAsia="標楷體" w:hAnsi="Times New Roman"/>
          <w:sz w:val="28"/>
          <w:szCs w:val="28"/>
        </w:rPr>
        <w:t>Glycopeptide</w:t>
      </w:r>
      <w:r w:rsidR="00274757" w:rsidRPr="00412F21">
        <w:rPr>
          <w:rFonts w:ascii="Times New Roman" w:eastAsia="標楷體" w:hAnsi="Times New Roman"/>
          <w:sz w:val="28"/>
          <w:szCs w:val="28"/>
        </w:rPr>
        <w:t>類之</w:t>
      </w:r>
      <w:r w:rsidR="00274757" w:rsidRPr="00412F21">
        <w:rPr>
          <w:rFonts w:ascii="Times New Roman" w:eastAsia="標楷體" w:hAnsi="Times New Roman"/>
          <w:sz w:val="28"/>
          <w:szCs w:val="28"/>
        </w:rPr>
        <w:t>vancomycin</w:t>
      </w:r>
      <w:r w:rsidR="00274757" w:rsidRPr="00412F21">
        <w:rPr>
          <w:rFonts w:ascii="Times New Roman" w:eastAsia="標楷體" w:hAnsi="Times New Roman"/>
          <w:sz w:val="28"/>
          <w:szCs w:val="28"/>
        </w:rPr>
        <w:t>與</w:t>
      </w:r>
      <w:r w:rsidR="00274757" w:rsidRPr="00412F21">
        <w:rPr>
          <w:rFonts w:ascii="Times New Roman" w:eastAsia="標楷體" w:hAnsi="Times New Roman"/>
          <w:sz w:val="28"/>
          <w:szCs w:val="28"/>
        </w:rPr>
        <w:t>teicoplanin</w:t>
      </w:r>
      <w:r w:rsidR="00274757" w:rsidRPr="00412F21">
        <w:rPr>
          <w:rFonts w:ascii="Times New Roman" w:eastAsia="標楷體" w:hAnsi="Times New Roman"/>
          <w:sz w:val="28"/>
          <w:szCs w:val="28"/>
        </w:rPr>
        <w:t>。</w:t>
      </w:r>
    </w:p>
    <w:p w:rsidR="000257EE" w:rsidRPr="00412F21" w:rsidRDefault="004B6444" w:rsidP="00095D6D">
      <w:pPr>
        <w:snapToGrid w:val="0"/>
        <w:spacing w:line="600" w:lineRule="exact"/>
        <w:ind w:leftChars="595" w:left="1840" w:hangingChars="147" w:hanging="412"/>
        <w:rPr>
          <w:rFonts w:ascii="Times New Roman" w:eastAsia="標楷體" w:hAnsi="Times New Roman"/>
          <w:sz w:val="28"/>
          <w:szCs w:val="28"/>
        </w:rPr>
      </w:pPr>
      <w:r w:rsidRPr="00412F21">
        <w:rPr>
          <w:rFonts w:ascii="Times New Roman" w:eastAsia="標楷體" w:hAnsi="Times New Roman" w:hint="eastAsia"/>
          <w:sz w:val="28"/>
          <w:szCs w:val="28"/>
        </w:rPr>
        <w:t>(</w:t>
      </w:r>
      <w:r w:rsidR="00400D0B"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w:t>
      </w:r>
      <w:r w:rsidR="00D46D86" w:rsidRPr="00412F21">
        <w:rPr>
          <w:rFonts w:ascii="Times New Roman" w:eastAsia="標楷體" w:hAnsi="Times New Roman"/>
          <w:sz w:val="28"/>
          <w:szCs w:val="28"/>
        </w:rPr>
        <w:t>合併</w:t>
      </w:r>
      <w:r w:rsidR="00274C95" w:rsidRPr="00412F21">
        <w:rPr>
          <w:rFonts w:ascii="Symbol" w:eastAsia="Symbol" w:hAnsi="Symbol" w:cs="Symbol"/>
          <w:sz w:val="28"/>
          <w:szCs w:val="28"/>
        </w:rPr>
        <w:t></w:t>
      </w:r>
      <w:r w:rsidR="00D46D86" w:rsidRPr="00412F21">
        <w:rPr>
          <w:rFonts w:ascii="Times New Roman" w:eastAsia="標楷體" w:hAnsi="Times New Roman"/>
          <w:sz w:val="28"/>
          <w:szCs w:val="28"/>
        </w:rPr>
        <w:t>-lactamase inhibitor</w:t>
      </w:r>
      <w:r w:rsidR="00D46D86" w:rsidRPr="00412F21">
        <w:rPr>
          <w:rFonts w:ascii="Times New Roman" w:eastAsia="標楷體" w:hAnsi="Times New Roman"/>
          <w:sz w:val="28"/>
          <w:szCs w:val="28"/>
        </w:rPr>
        <w:t>類之</w:t>
      </w:r>
      <w:r w:rsidR="00D46D86" w:rsidRPr="00412F21">
        <w:rPr>
          <w:rFonts w:ascii="Times New Roman" w:eastAsia="標楷體" w:hAnsi="Times New Roman"/>
          <w:sz w:val="28"/>
          <w:szCs w:val="28"/>
        </w:rPr>
        <w:t>Augmentin</w:t>
      </w:r>
      <w:r w:rsidR="00D46D86" w:rsidRPr="00412F21">
        <w:rPr>
          <w:rFonts w:ascii="Times New Roman" w:eastAsia="標楷體" w:hAnsi="Times New Roman"/>
          <w:sz w:val="28"/>
          <w:szCs w:val="28"/>
        </w:rPr>
        <w:t>與</w:t>
      </w:r>
      <w:r w:rsidR="00D46D86" w:rsidRPr="00412F21">
        <w:rPr>
          <w:rFonts w:ascii="Times New Roman" w:eastAsia="標楷體" w:hAnsi="Times New Roman"/>
          <w:sz w:val="28"/>
          <w:szCs w:val="28"/>
        </w:rPr>
        <w:t>Unasyn</w:t>
      </w:r>
      <w:r w:rsidR="00D46D86" w:rsidRPr="00412F21">
        <w:rPr>
          <w:rFonts w:ascii="Times New Roman" w:eastAsia="標楷體" w:hAnsi="Times New Roman"/>
          <w:sz w:val="28"/>
          <w:szCs w:val="28"/>
        </w:rPr>
        <w:t>。</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九、保險對象是否需要住院以及住院天數是否過長，原則上應尊重主治醫師之專業判斷，惟各醫院應於病歷上敘明住院之適當理由，以利審核。</w:t>
      </w:r>
    </w:p>
    <w:p w:rsidR="000257EE" w:rsidRPr="00412F21" w:rsidRDefault="00274757">
      <w:pPr>
        <w:snapToGrid w:val="0"/>
        <w:spacing w:line="600" w:lineRule="exact"/>
        <w:ind w:left="990" w:hanging="563"/>
        <w:jc w:val="both"/>
      </w:pPr>
      <w:r w:rsidRPr="00412F21">
        <w:rPr>
          <w:rFonts w:ascii="標楷體" w:eastAsia="標楷體" w:hAnsi="標楷體"/>
          <w:sz w:val="28"/>
        </w:rPr>
        <w:t>十、(一)</w:t>
      </w:r>
      <w:r w:rsidRPr="00412F21">
        <w:rPr>
          <w:rFonts w:ascii="標楷體" w:eastAsia="標楷體" w:hAnsi="標楷體" w:cs="新細明體"/>
          <w:sz w:val="28"/>
          <w:szCs w:val="28"/>
        </w:rPr>
        <w:t>刪除(99/7/1)</w:t>
      </w:r>
    </w:p>
    <w:p w:rsidR="000257EE" w:rsidRPr="00412F21" w:rsidRDefault="009424FD">
      <w:pPr>
        <w:snapToGrid w:val="0"/>
        <w:spacing w:line="600" w:lineRule="exact"/>
        <w:ind w:left="990" w:hanging="563"/>
        <w:jc w:val="both"/>
      </w:pPr>
      <w:r w:rsidRPr="00412F21">
        <w:rPr>
          <w:rFonts w:ascii="標楷體" w:eastAsia="標楷體" w:hAnsi="標楷體" w:cs="新細明體"/>
          <w:sz w:val="28"/>
          <w:szCs w:val="28"/>
        </w:rPr>
        <w:t xml:space="preserve">    </w:t>
      </w:r>
      <w:r w:rsidR="00274757" w:rsidRPr="00412F21">
        <w:rPr>
          <w:rFonts w:ascii="標楷體" w:eastAsia="標楷體" w:hAnsi="標楷體" w:cs="新細明體"/>
          <w:sz w:val="28"/>
          <w:szCs w:val="28"/>
        </w:rPr>
        <w:t>(二)刪除</w:t>
      </w:r>
      <w:r w:rsidR="00274757" w:rsidRPr="00412F21">
        <w:rPr>
          <w:rFonts w:ascii="標楷體" w:eastAsia="標楷體" w:hAnsi="標楷體"/>
          <w:kern w:val="3"/>
          <w:sz w:val="28"/>
        </w:rPr>
        <w:t>(101/7/1)</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十一</w:t>
      </w:r>
      <w:r w:rsidRPr="00412F21">
        <w:rPr>
          <w:rFonts w:ascii="標楷體" w:eastAsia="標楷體" w:hAnsi="標楷體"/>
          <w:sz w:val="28"/>
        </w:rPr>
        <w:t>、審查時應掌握時效，以維護醫療院所之權益。</w:t>
      </w:r>
    </w:p>
    <w:p w:rsidR="000257EE" w:rsidRPr="00412F21" w:rsidRDefault="00274757">
      <w:pPr>
        <w:snapToGrid w:val="0"/>
        <w:spacing w:line="600" w:lineRule="exact"/>
        <w:ind w:left="990" w:hanging="563"/>
        <w:jc w:val="both"/>
        <w:rPr>
          <w:rFonts w:ascii="標楷體" w:eastAsia="標楷體" w:hAnsi="標楷體"/>
          <w:sz w:val="28"/>
        </w:rPr>
      </w:pPr>
      <w:r w:rsidRPr="00412F21">
        <w:rPr>
          <w:rFonts w:ascii="標楷體" w:eastAsia="標楷體" w:hAnsi="標楷體"/>
          <w:sz w:val="28"/>
        </w:rPr>
        <w:t>十二、審查中有核減時，應註明核減理由。</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十三、審查醫</w:t>
      </w:r>
      <w:r w:rsidRPr="00412F21">
        <w:rPr>
          <w:rFonts w:ascii="標楷體" w:eastAsia="標楷體" w:hAnsi="標楷體"/>
          <w:sz w:val="28"/>
          <w:szCs w:val="28"/>
        </w:rPr>
        <w:t>藥專家</w:t>
      </w:r>
      <w:r w:rsidRPr="00412F21">
        <w:rPr>
          <w:rFonts w:ascii="標楷體" w:eastAsia="標楷體" w:hAnsi="標楷體"/>
          <w:sz w:val="28"/>
        </w:rPr>
        <w:t>對審查其本人或配偶所服務之醫療院所及其三親等內血親、姻親所設立之醫療院所醫療費用案件，應予迴避。(102/3/1)</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十四、審查有關人員對審查內容或因審查而知悉之公務，應保守秘密，不得洩漏。審查醫</w:t>
      </w:r>
      <w:r w:rsidRPr="00412F21">
        <w:rPr>
          <w:rFonts w:ascii="標楷體" w:eastAsia="標楷體" w:hAnsi="標楷體"/>
          <w:sz w:val="28"/>
          <w:szCs w:val="28"/>
        </w:rPr>
        <w:t>藥專家</w:t>
      </w:r>
      <w:r w:rsidRPr="00412F21">
        <w:rPr>
          <w:rFonts w:ascii="標楷體" w:eastAsia="標楷體" w:hAnsi="標楷體"/>
          <w:sz w:val="28"/>
        </w:rPr>
        <w:t>並不得將各類審查案件攜出審查場所。(102/3/1)</w:t>
      </w:r>
    </w:p>
    <w:p w:rsidR="000257EE" w:rsidRPr="00412F21" w:rsidRDefault="00274757" w:rsidP="00997E43">
      <w:pPr>
        <w:snapToGrid w:val="0"/>
        <w:spacing w:line="600" w:lineRule="exact"/>
        <w:ind w:left="1276" w:hanging="849"/>
        <w:jc w:val="both"/>
      </w:pPr>
      <w:r w:rsidRPr="00412F21">
        <w:rPr>
          <w:rFonts w:ascii="標楷體" w:eastAsia="標楷體" w:hAnsi="標楷體"/>
          <w:sz w:val="28"/>
        </w:rPr>
        <w:t>十五、</w:t>
      </w:r>
      <w:r w:rsidRPr="00412F21">
        <w:rPr>
          <w:rFonts w:ascii="標楷體" w:eastAsia="標楷體" w:hAnsi="標楷體" w:cs="Arial"/>
          <w:sz w:val="28"/>
          <w:szCs w:val="15"/>
        </w:rPr>
        <w:t>申報手術項目費用時，應檢附手術同意書及麻醉同意書，其內容依中央主管機關規定，未檢附者，不予支付該項費用。</w:t>
      </w:r>
    </w:p>
    <w:p w:rsidR="000257EE" w:rsidRPr="00412F21" w:rsidRDefault="00274757" w:rsidP="00997E43">
      <w:pPr>
        <w:snapToGrid w:val="0"/>
        <w:spacing w:line="600" w:lineRule="exact"/>
        <w:ind w:left="1276" w:hanging="849"/>
        <w:jc w:val="both"/>
      </w:pPr>
      <w:r w:rsidRPr="00412F21">
        <w:rPr>
          <w:rFonts w:ascii="標楷體" w:eastAsia="標楷體" w:hAnsi="標楷體" w:cs="Arial"/>
          <w:sz w:val="28"/>
          <w:szCs w:val="15"/>
        </w:rPr>
        <w:t>十六</w:t>
      </w:r>
      <w:r w:rsidRPr="00412F21">
        <w:rPr>
          <w:rFonts w:ascii="標楷體" w:eastAsia="標楷體" w:hAnsi="標楷體"/>
          <w:sz w:val="28"/>
        </w:rPr>
        <w:t>、</w:t>
      </w:r>
      <w:r w:rsidRPr="00412F21">
        <w:rPr>
          <w:rFonts w:ascii="標楷體" w:eastAsia="標楷體" w:hAnsi="標楷體"/>
          <w:kern w:val="3"/>
          <w:sz w:val="28"/>
          <w:szCs w:val="24"/>
        </w:rPr>
        <w:t>西醫基層</w:t>
      </w:r>
      <w:r w:rsidRPr="00412F21">
        <w:rPr>
          <w:rFonts w:ascii="標楷體" w:eastAsia="標楷體" w:hAnsi="標楷體"/>
          <w:sz w:val="28"/>
        </w:rPr>
        <w:t>醫療費用</w:t>
      </w:r>
      <w:r w:rsidRPr="00412F21">
        <w:rPr>
          <w:rFonts w:ascii="標楷體" w:eastAsia="標楷體" w:hAnsi="標楷體"/>
          <w:kern w:val="3"/>
          <w:sz w:val="28"/>
          <w:szCs w:val="24"/>
        </w:rPr>
        <w:t>審查注意事項未明定者，得比照醫院醫療費用審查注意事項之規定。</w:t>
      </w:r>
    </w:p>
    <w:p w:rsidR="000257EE" w:rsidRPr="00412F21" w:rsidRDefault="00274757" w:rsidP="00997E43">
      <w:pPr>
        <w:snapToGrid w:val="0"/>
        <w:spacing w:line="600" w:lineRule="exact"/>
        <w:ind w:left="1276" w:hanging="849"/>
        <w:jc w:val="both"/>
      </w:pPr>
      <w:r w:rsidRPr="00412F21">
        <w:rPr>
          <w:rFonts w:ascii="標楷體" w:eastAsia="標楷體" w:hAnsi="標楷體" w:cs="Arial"/>
          <w:sz w:val="28"/>
          <w:szCs w:val="15"/>
        </w:rPr>
        <w:t>十七</w:t>
      </w:r>
      <w:r w:rsidRPr="00412F21">
        <w:rPr>
          <w:rFonts w:ascii="標楷體" w:eastAsia="標楷體" w:hAnsi="標楷體"/>
          <w:sz w:val="28"/>
        </w:rPr>
        <w:t>、</w:t>
      </w:r>
      <w:r w:rsidRPr="00412F21">
        <w:rPr>
          <w:rFonts w:ascii="標楷體" w:eastAsia="標楷體" w:hAnsi="標楷體"/>
          <w:sz w:val="28"/>
          <w:szCs w:val="28"/>
        </w:rPr>
        <w:t>非屬本保險給付範圍之醫療服務代辦案件，未依規定以代辦案件申報者，整筆核刪不予本保險支付（例如：屬職業災害事故所發生之醫療費用以健保醫療費用申報者不予支付）。(95/7/15)</w:t>
      </w:r>
    </w:p>
    <w:p w:rsidR="000257EE" w:rsidRPr="00412F21" w:rsidRDefault="00274757" w:rsidP="00997E43">
      <w:pPr>
        <w:snapToGrid w:val="0"/>
        <w:spacing w:line="600" w:lineRule="exact"/>
        <w:ind w:left="1276" w:hanging="849"/>
        <w:jc w:val="both"/>
      </w:pPr>
      <w:r w:rsidRPr="00412F21">
        <w:rPr>
          <w:rFonts w:ascii="標楷體" w:eastAsia="標楷體" w:hAnsi="標楷體"/>
          <w:sz w:val="28"/>
          <w:szCs w:val="28"/>
        </w:rPr>
        <w:lastRenderedPageBreak/>
        <w:t>十八</w:t>
      </w:r>
      <w:r w:rsidRPr="00412F21">
        <w:rPr>
          <w:rFonts w:ascii="標楷體" w:eastAsia="標楷體" w:hAnsi="標楷體"/>
          <w:sz w:val="28"/>
        </w:rPr>
        <w:t>、</w:t>
      </w:r>
      <w:r w:rsidRPr="00412F21">
        <w:rPr>
          <w:rFonts w:ascii="標楷體" w:eastAsia="標楷體" w:hAnsi="標楷體"/>
          <w:sz w:val="28"/>
          <w:szCs w:val="28"/>
        </w:rPr>
        <w:t>醫事機構申報重大傷病免部分負擔之醫療費用，非與重大傷病相關之診療者，追扣醫事機構該筆醫療費用部分負擔。(98/3/1)</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十九</w:t>
      </w:r>
      <w:r w:rsidRPr="00412F21">
        <w:rPr>
          <w:rFonts w:ascii="標楷體" w:eastAsia="標楷體" w:hAnsi="標楷體"/>
          <w:sz w:val="28"/>
        </w:rPr>
        <w:t>、</w:t>
      </w:r>
      <w:r w:rsidRPr="00412F21">
        <w:rPr>
          <w:rFonts w:ascii="標楷體" w:eastAsia="標楷體" w:hAnsi="標楷體"/>
          <w:sz w:val="28"/>
          <w:szCs w:val="28"/>
        </w:rPr>
        <w:t>案件分類為「一般</w:t>
      </w:r>
      <w:r w:rsidRPr="00412F21">
        <w:rPr>
          <w:rFonts w:ascii="標楷體" w:eastAsia="標楷體" w:hAnsi="標楷體" w:cs="Tahoma"/>
          <w:sz w:val="28"/>
          <w:szCs w:val="28"/>
        </w:rPr>
        <w:t>案件</w:t>
      </w:r>
      <w:r w:rsidRPr="00412F21">
        <w:rPr>
          <w:rFonts w:ascii="標楷體" w:eastAsia="標楷體" w:hAnsi="標楷體"/>
          <w:sz w:val="28"/>
          <w:szCs w:val="28"/>
        </w:rPr>
        <w:t>」</w:t>
      </w:r>
      <w:r w:rsidRPr="00412F21">
        <w:rPr>
          <w:rFonts w:ascii="標楷體" w:eastAsia="標楷體" w:hAnsi="標楷體" w:cs="Tahoma"/>
          <w:sz w:val="28"/>
          <w:szCs w:val="28"/>
        </w:rPr>
        <w:t>（俗稱簡表）者，經個案專業審查後，有下列情形者整筆費用核刪：</w:t>
      </w:r>
      <w:r w:rsidR="007D5E6A" w:rsidRPr="007D5E6A">
        <w:rPr>
          <w:rFonts w:ascii="標楷體" w:eastAsia="標楷體" w:hAnsi="標楷體" w:cs="Tahoma"/>
          <w:sz w:val="28"/>
          <w:szCs w:val="28"/>
        </w:rPr>
        <w:t>(95/12/1)</w:t>
      </w:r>
    </w:p>
    <w:p w:rsidR="000257EE" w:rsidRPr="00412F21" w:rsidRDefault="00274757">
      <w:pPr>
        <w:pStyle w:val="31"/>
        <w:spacing w:line="600" w:lineRule="exact"/>
        <w:ind w:firstLine="938"/>
        <w:rPr>
          <w:rFonts w:ascii="標楷體" w:eastAsia="標楷體" w:hAnsi="標楷體" w:cs="Tahoma"/>
          <w:sz w:val="28"/>
          <w:szCs w:val="28"/>
        </w:rPr>
      </w:pPr>
      <w:r w:rsidRPr="00412F21">
        <w:rPr>
          <w:rFonts w:ascii="標楷體" w:eastAsia="標楷體" w:hAnsi="標楷體" w:cs="Tahoma"/>
          <w:sz w:val="28"/>
          <w:szCs w:val="28"/>
        </w:rPr>
        <w:t>1.影響病人安全之處方者。</w:t>
      </w:r>
    </w:p>
    <w:p w:rsidR="000257EE" w:rsidRPr="00412F21" w:rsidRDefault="00274757">
      <w:pPr>
        <w:spacing w:line="600" w:lineRule="exact"/>
        <w:ind w:left="1150" w:firstLine="280"/>
        <w:rPr>
          <w:rFonts w:ascii="標楷體" w:eastAsia="標楷體" w:hAnsi="標楷體" w:cs="Tahoma"/>
          <w:sz w:val="28"/>
          <w:szCs w:val="28"/>
        </w:rPr>
      </w:pPr>
      <w:r w:rsidRPr="00412F21">
        <w:rPr>
          <w:rFonts w:ascii="標楷體" w:eastAsia="標楷體" w:hAnsi="標楷體" w:cs="Tahoma"/>
          <w:sz w:val="28"/>
          <w:szCs w:val="28"/>
        </w:rPr>
        <w:t>2.非必要之連續性就診者。</w:t>
      </w:r>
    </w:p>
    <w:p w:rsidR="000257EE" w:rsidRPr="00412F21" w:rsidRDefault="00274757">
      <w:pPr>
        <w:snapToGrid w:val="0"/>
        <w:spacing w:line="600" w:lineRule="exact"/>
        <w:ind w:left="990" w:hanging="563"/>
        <w:jc w:val="both"/>
      </w:pPr>
      <w:r w:rsidRPr="00412F21">
        <w:rPr>
          <w:rFonts w:ascii="標楷體" w:eastAsia="標楷體" w:hAnsi="標楷體"/>
          <w:sz w:val="28"/>
          <w:szCs w:val="28"/>
        </w:rPr>
        <w:t>二十</w:t>
      </w:r>
      <w:r w:rsidRPr="00412F21">
        <w:rPr>
          <w:rFonts w:ascii="標楷體" w:eastAsia="標楷體" w:hAnsi="標楷體"/>
          <w:sz w:val="28"/>
        </w:rPr>
        <w:t>、刪除</w:t>
      </w:r>
      <w:r w:rsidRPr="00412F21">
        <w:rPr>
          <w:rFonts w:ascii="標楷體" w:eastAsia="標楷體" w:hAnsi="標楷體" w:cs="Tahoma"/>
          <w:sz w:val="28"/>
          <w:szCs w:val="28"/>
        </w:rPr>
        <w:t>(99/1/1)</w:t>
      </w:r>
    </w:p>
    <w:p w:rsidR="000257EE" w:rsidRPr="00412F21" w:rsidRDefault="00274757">
      <w:pPr>
        <w:snapToGrid w:val="0"/>
        <w:spacing w:line="600" w:lineRule="exact"/>
        <w:ind w:left="990" w:hanging="563"/>
        <w:jc w:val="both"/>
      </w:pPr>
      <w:r w:rsidRPr="00412F21">
        <w:rPr>
          <w:rFonts w:eastAsia="標楷體"/>
          <w:sz w:val="28"/>
          <w:szCs w:val="28"/>
        </w:rPr>
        <w:t>二十一</w:t>
      </w:r>
      <w:r w:rsidRPr="00412F21">
        <w:rPr>
          <w:rFonts w:ascii="標楷體" w:eastAsia="標楷體" w:hAnsi="標楷體"/>
          <w:sz w:val="28"/>
        </w:rPr>
        <w:t>、</w:t>
      </w:r>
      <w:r w:rsidRPr="00412F21">
        <w:rPr>
          <w:rFonts w:ascii="標楷體" w:eastAsia="標楷體" w:hAnsi="標楷體"/>
          <w:sz w:val="28"/>
          <w:szCs w:val="28"/>
        </w:rPr>
        <w:t>(99/4/1)</w:t>
      </w:r>
      <w:r w:rsidRPr="00412F21">
        <w:rPr>
          <w:rFonts w:ascii="標楷體" w:eastAsia="標楷體" w:hAnsi="標楷體"/>
          <w:sz w:val="32"/>
          <w:szCs w:val="32"/>
        </w:rPr>
        <w:t xml:space="preserve"> </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412F21">
        <w:trPr>
          <w:cantSplit/>
          <w:trHeight w:val="416"/>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40" w:lineRule="exact"/>
            </w:pPr>
            <w:r w:rsidRPr="00412F21">
              <w:rPr>
                <w:rFonts w:eastAsia="標楷體"/>
                <w:sz w:val="28"/>
                <w:szCs w:val="28"/>
              </w:rPr>
              <w:t>申報項目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eastAsia="標楷體"/>
                <w:sz w:val="28"/>
                <w:szCs w:val="28"/>
              </w:rPr>
            </w:pPr>
            <w:r w:rsidRPr="00412F21">
              <w:rPr>
                <w:rFonts w:eastAsia="標楷體"/>
                <w:sz w:val="28"/>
                <w:szCs w:val="28"/>
              </w:rPr>
              <w:t>適應症或條件</w:t>
            </w:r>
          </w:p>
        </w:tc>
      </w:tr>
      <w:tr w:rsidR="003D24F4" w:rsidRPr="00412F21">
        <w:trPr>
          <w:cantSplit/>
          <w:trHeight w:val="690"/>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pPr>
            <w:r w:rsidRPr="00412F21">
              <w:rPr>
                <w:rFonts w:ascii="標楷體" w:eastAsia="標楷體" w:hAnsi="標楷體"/>
                <w:sz w:val="28"/>
                <w:szCs w:val="28"/>
              </w:rPr>
              <w:t>電腦自動視野儀檢查— Screen（23610C）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ascii="標楷體" w:eastAsia="標楷體" w:hAnsi="標楷體"/>
                <w:sz w:val="28"/>
                <w:szCs w:val="28"/>
              </w:rPr>
            </w:pPr>
            <w:r w:rsidRPr="00412F21">
              <w:rPr>
                <w:rFonts w:ascii="標楷體" w:eastAsia="標楷體" w:hAnsi="標楷體"/>
                <w:sz w:val="28"/>
                <w:szCs w:val="28"/>
              </w:rPr>
              <w:t>高眼壓症(IOP≧22mmHg)，疑青光眼患者兩眼眼壓差距大於4 mmHg或兩眼視神經盤凹陷相差過大者。</w:t>
            </w:r>
          </w:p>
        </w:tc>
      </w:tr>
      <w:tr w:rsidR="003D24F4" w:rsidRPr="00412F21">
        <w:trPr>
          <w:cantSplit/>
          <w:trHeight w:val="695"/>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pPr>
            <w:r w:rsidRPr="00412F21">
              <w:rPr>
                <w:rFonts w:ascii="標楷體" w:eastAsia="標楷體" w:hAnsi="標楷體"/>
                <w:sz w:val="28"/>
                <w:szCs w:val="28"/>
              </w:rPr>
              <w:t>內視鏡喉頭異物取出術（54018C）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40" w:lineRule="exact"/>
              <w:rPr>
                <w:rFonts w:ascii="標楷體" w:eastAsia="標楷體" w:hAnsi="標楷體"/>
                <w:sz w:val="28"/>
                <w:szCs w:val="28"/>
              </w:rPr>
            </w:pPr>
            <w:r w:rsidRPr="00412F21">
              <w:rPr>
                <w:rFonts w:ascii="標楷體" w:eastAsia="標楷體" w:hAnsi="標楷體"/>
                <w:sz w:val="28"/>
                <w:szCs w:val="28"/>
              </w:rPr>
              <w:t>係指藉內視鏡取出位於喉及下咽部的異物,血塊或分泌物者屬之，病歷上應記載詳實，申報時需附報告，手繪或影像圖片皆可。</w:t>
            </w:r>
          </w:p>
        </w:tc>
      </w:tr>
      <w:tr w:rsidR="003D24F4"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血紅素電泳（08030C）</w:t>
            </w:r>
          </w:p>
          <w:p w:rsidR="000257EE" w:rsidRPr="00412F21" w:rsidRDefault="000257EE">
            <w:pPr>
              <w:pStyle w:val="af"/>
              <w:spacing w:before="0" w:after="0" w:line="440" w:lineRule="exact"/>
              <w:ind w:left="1078"/>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rsidP="00363E17">
            <w:pPr>
              <w:pStyle w:val="af"/>
              <w:numPr>
                <w:ilvl w:val="0"/>
                <w:numId w:val="39"/>
              </w:numPr>
              <w:spacing w:before="0" w:after="0" w:line="440" w:lineRule="exact"/>
              <w:ind w:left="681" w:hanging="561"/>
              <w:jc w:val="left"/>
              <w:rPr>
                <w:rFonts w:ascii="標楷體" w:eastAsia="標楷體" w:hAnsi="標楷體"/>
                <w:sz w:val="28"/>
                <w:szCs w:val="28"/>
              </w:rPr>
            </w:pPr>
            <w:r w:rsidRPr="00412F21">
              <w:rPr>
                <w:rFonts w:ascii="標楷體" w:eastAsia="標楷體" w:hAnsi="標楷體"/>
                <w:sz w:val="28"/>
                <w:szCs w:val="28"/>
              </w:rPr>
              <w:t>小血球性貧血最主要的因素有二：</w:t>
            </w:r>
          </w:p>
          <w:p w:rsidR="000257EE" w:rsidRPr="00412F21" w:rsidRDefault="00274757" w:rsidP="00363E17">
            <w:pPr>
              <w:pStyle w:val="af"/>
              <w:numPr>
                <w:ilvl w:val="0"/>
                <w:numId w:val="40"/>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缺鐵性貧血</w:t>
            </w:r>
          </w:p>
          <w:p w:rsidR="000257EE" w:rsidRPr="00412F21" w:rsidRDefault="00274757" w:rsidP="00363E17">
            <w:pPr>
              <w:pStyle w:val="af"/>
              <w:numPr>
                <w:ilvl w:val="0"/>
                <w:numId w:val="40"/>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地中海型貧血</w:t>
            </w:r>
          </w:p>
          <w:p w:rsidR="000257EE" w:rsidRPr="00412F21" w:rsidRDefault="00274757" w:rsidP="00363E17">
            <w:pPr>
              <w:pStyle w:val="af"/>
              <w:numPr>
                <w:ilvl w:val="0"/>
                <w:numId w:val="39"/>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血紅素＜6mg/dl，不論原因建議住院。</w:t>
            </w:r>
          </w:p>
          <w:p w:rsidR="000257EE" w:rsidRPr="00412F21" w:rsidRDefault="00274757" w:rsidP="00363E17">
            <w:pPr>
              <w:pStyle w:val="af"/>
              <w:numPr>
                <w:ilvl w:val="0"/>
                <w:numId w:val="39"/>
              </w:numPr>
              <w:spacing w:before="0" w:after="0" w:line="440" w:lineRule="exact"/>
              <w:ind w:left="459" w:hanging="339"/>
              <w:jc w:val="left"/>
              <w:rPr>
                <w:rFonts w:ascii="標楷體" w:eastAsia="標楷體" w:hAnsi="標楷體"/>
                <w:sz w:val="28"/>
                <w:szCs w:val="28"/>
              </w:rPr>
            </w:pPr>
            <w:r w:rsidRPr="00412F21">
              <w:rPr>
                <w:rFonts w:ascii="標楷體" w:eastAsia="標楷體" w:hAnsi="標楷體"/>
                <w:sz w:val="28"/>
                <w:szCs w:val="28"/>
              </w:rPr>
              <w:t>一般血液檢查屬小血球性貧血時，建議成人血紅素＜6mg/dl（即是缺鐵性貧血）予以轉診住院治療。</w:t>
            </w:r>
          </w:p>
          <w:p w:rsidR="000257EE" w:rsidRPr="00412F21" w:rsidRDefault="00274757" w:rsidP="00363E17">
            <w:pPr>
              <w:pStyle w:val="af"/>
              <w:numPr>
                <w:ilvl w:val="0"/>
                <w:numId w:val="39"/>
              </w:numPr>
              <w:spacing w:before="0" w:after="0" w:line="440" w:lineRule="exact"/>
              <w:ind w:left="480"/>
              <w:jc w:val="left"/>
              <w:rPr>
                <w:rFonts w:ascii="標楷體" w:eastAsia="標楷體" w:hAnsi="標楷體"/>
                <w:sz w:val="28"/>
                <w:szCs w:val="28"/>
              </w:rPr>
            </w:pPr>
            <w:r w:rsidRPr="00412F21">
              <w:rPr>
                <w:rFonts w:ascii="標楷體" w:eastAsia="標楷體" w:hAnsi="標楷體"/>
                <w:sz w:val="28"/>
                <w:szCs w:val="28"/>
              </w:rPr>
              <w:t>血紅素介於6mg/dl～10 mg/dl之間，有以下情形，且經專業判斷須進行治療者，可執行本項檢查：</w:t>
            </w:r>
          </w:p>
          <w:p w:rsidR="000257EE" w:rsidRPr="00412F21" w:rsidRDefault="00274757" w:rsidP="00363E17">
            <w:pPr>
              <w:pStyle w:val="af"/>
              <w:numPr>
                <w:ilvl w:val="0"/>
                <w:numId w:val="41"/>
              </w:numPr>
              <w:spacing w:before="0" w:after="0" w:line="440" w:lineRule="exact"/>
              <w:ind w:left="840"/>
              <w:jc w:val="left"/>
              <w:rPr>
                <w:rFonts w:ascii="標楷體" w:eastAsia="標楷體" w:hAnsi="標楷體"/>
                <w:sz w:val="28"/>
                <w:szCs w:val="28"/>
              </w:rPr>
            </w:pPr>
            <w:r w:rsidRPr="00412F21">
              <w:rPr>
                <w:rFonts w:ascii="標楷體" w:eastAsia="標楷體" w:hAnsi="標楷體"/>
                <w:sz w:val="28"/>
                <w:szCs w:val="28"/>
              </w:rPr>
              <w:t>有疑似地中海型貧血者或有地中海型貧血家族史者。</w:t>
            </w:r>
          </w:p>
          <w:p w:rsidR="000257EE" w:rsidRPr="00412F21" w:rsidRDefault="00274757" w:rsidP="00363E17">
            <w:pPr>
              <w:pStyle w:val="af"/>
              <w:numPr>
                <w:ilvl w:val="0"/>
                <w:numId w:val="41"/>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必須區別地中海型貧血之類型。</w:t>
            </w:r>
          </w:p>
          <w:p w:rsidR="000257EE" w:rsidRPr="00412F21" w:rsidRDefault="00274757" w:rsidP="00363E17">
            <w:pPr>
              <w:pStyle w:val="af"/>
              <w:numPr>
                <w:ilvl w:val="0"/>
                <w:numId w:val="41"/>
              </w:numPr>
              <w:spacing w:before="0" w:after="0" w:line="440" w:lineRule="exact"/>
              <w:ind w:left="680" w:hanging="560"/>
              <w:jc w:val="left"/>
              <w:rPr>
                <w:rFonts w:ascii="標楷體" w:eastAsia="標楷體" w:hAnsi="標楷體"/>
                <w:sz w:val="28"/>
                <w:szCs w:val="28"/>
              </w:rPr>
            </w:pPr>
            <w:r w:rsidRPr="00412F21">
              <w:rPr>
                <w:rFonts w:ascii="標楷體" w:eastAsia="標楷體" w:hAnsi="標楷體"/>
                <w:sz w:val="28"/>
                <w:szCs w:val="28"/>
              </w:rPr>
              <w:t>小血球性貧血補充鐵質後仍未改善者。</w:t>
            </w:r>
          </w:p>
        </w:tc>
      </w:tr>
      <w:tr w:rsidR="003D24F4"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lastRenderedPageBreak/>
              <w:t>β-HCG絨毛膜促性腺激素-乙亞單體（12022C）</w:t>
            </w:r>
          </w:p>
          <w:p w:rsidR="000257EE" w:rsidRPr="00412F21" w:rsidRDefault="000257EE">
            <w:pPr>
              <w:pStyle w:val="af"/>
              <w:spacing w:before="0" w:after="0" w:line="440" w:lineRule="exact"/>
              <w:ind w:left="0" w:firstLine="0"/>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316" w:hanging="316"/>
              <w:jc w:val="left"/>
              <w:rPr>
                <w:rFonts w:ascii="標楷體" w:eastAsia="標楷體" w:hAnsi="標楷體"/>
                <w:sz w:val="28"/>
                <w:szCs w:val="28"/>
              </w:rPr>
            </w:pPr>
            <w:r w:rsidRPr="00412F21">
              <w:rPr>
                <w:rFonts w:ascii="標楷體" w:eastAsia="標楷體" w:hAnsi="標楷體"/>
                <w:sz w:val="28"/>
                <w:szCs w:val="28"/>
              </w:rPr>
              <w:t>1.月經過期，確認是否懷孕(如果驗尿無法確認)。</w:t>
            </w:r>
          </w:p>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2.懷疑與追蹤子宮外孕。</w:t>
            </w:r>
          </w:p>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3.懷疑與追蹤不完全流產或流產進行中。</w:t>
            </w:r>
          </w:p>
          <w:p w:rsidR="000257EE" w:rsidRPr="00412F21" w:rsidRDefault="00274757">
            <w:pPr>
              <w:pStyle w:val="af"/>
              <w:spacing w:before="0" w:after="0" w:line="440" w:lineRule="exact"/>
              <w:ind w:left="317" w:hanging="317"/>
              <w:jc w:val="left"/>
              <w:rPr>
                <w:rFonts w:ascii="標楷體" w:eastAsia="標楷體" w:hAnsi="標楷體"/>
                <w:sz w:val="28"/>
                <w:szCs w:val="28"/>
              </w:rPr>
            </w:pPr>
            <w:r w:rsidRPr="00412F21">
              <w:rPr>
                <w:rFonts w:ascii="標楷體" w:eastAsia="標楷體" w:hAnsi="標楷體"/>
                <w:sz w:val="28"/>
                <w:szCs w:val="28"/>
              </w:rPr>
              <w:t>4.懷疑妊娠滋養層細胞病變(包括葡萄胎與絨毛膜癌等)。</w:t>
            </w:r>
          </w:p>
        </w:tc>
      </w:tr>
      <w:tr w:rsidR="000257EE" w:rsidRPr="00412F21">
        <w:trPr>
          <w:cantSplit/>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before="0" w:after="0" w:line="440" w:lineRule="exact"/>
              <w:ind w:left="0" w:firstLine="0"/>
              <w:jc w:val="left"/>
              <w:rPr>
                <w:rFonts w:ascii="標楷體" w:eastAsia="標楷體" w:hAnsi="標楷體"/>
                <w:sz w:val="28"/>
                <w:szCs w:val="28"/>
              </w:rPr>
            </w:pPr>
            <w:r w:rsidRPr="00412F21">
              <w:rPr>
                <w:rFonts w:ascii="標楷體" w:eastAsia="標楷體" w:hAnsi="標楷體"/>
                <w:sz w:val="28"/>
                <w:szCs w:val="28"/>
              </w:rPr>
              <w:t>經尿道（直腸）超音波檢查（19017C）：(101/7/1)</w:t>
            </w:r>
          </w:p>
          <w:p w:rsidR="000257EE" w:rsidRPr="00412F21" w:rsidRDefault="000257EE">
            <w:pPr>
              <w:pStyle w:val="af"/>
              <w:spacing w:before="0" w:after="0" w:line="440" w:lineRule="exact"/>
              <w:ind w:left="0" w:firstLine="0"/>
              <w:jc w:val="left"/>
              <w:rPr>
                <w:rFonts w:ascii="標楷體" w:eastAsia="標楷體" w:hAnsi="標楷體"/>
                <w:sz w:val="28"/>
                <w:szCs w:val="28"/>
              </w:rPr>
            </w:pP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pStyle w:val="af"/>
              <w:spacing w:line="440" w:lineRule="exact"/>
              <w:ind w:left="317" w:hanging="317"/>
            </w:pPr>
            <w:r w:rsidRPr="00412F21">
              <w:rPr>
                <w:rFonts w:ascii="標楷體" w:eastAsia="標楷體" w:hAnsi="標楷體"/>
                <w:sz w:val="28"/>
                <w:szCs w:val="28"/>
              </w:rPr>
              <w:t>1.</w:t>
            </w:r>
            <w:r w:rsidRPr="00412F21">
              <w:rPr>
                <w:rFonts w:ascii="標楷體" w:eastAsia="標楷體" w:hAnsi="標楷體" w:cs="新細明體"/>
                <w:kern w:val="0"/>
                <w:sz w:val="28"/>
                <w:szCs w:val="28"/>
              </w:rPr>
              <w:t>經直腸超音波檢查：評估攝護腺大小及攝護腺癌可能。</w:t>
            </w:r>
          </w:p>
          <w:p w:rsidR="000257EE" w:rsidRPr="00412F21" w:rsidRDefault="00274757">
            <w:pPr>
              <w:pStyle w:val="af"/>
              <w:spacing w:before="0" w:after="0" w:line="440" w:lineRule="exact"/>
              <w:ind w:left="316" w:hanging="316"/>
              <w:jc w:val="left"/>
            </w:pPr>
            <w:r w:rsidRPr="00412F21">
              <w:rPr>
                <w:rFonts w:ascii="標楷體" w:eastAsia="標楷體" w:hAnsi="標楷體"/>
                <w:sz w:val="28"/>
                <w:szCs w:val="28"/>
              </w:rPr>
              <w:t>2.</w:t>
            </w:r>
            <w:r w:rsidRPr="00412F21">
              <w:rPr>
                <w:rFonts w:ascii="標楷體" w:eastAsia="標楷體" w:hAnsi="標楷體" w:cs="新細明體"/>
                <w:kern w:val="0"/>
                <w:sz w:val="28"/>
                <w:szCs w:val="28"/>
              </w:rPr>
              <w:t>經尿道超音波檢查：評估膀胱腫瘤局部侵犯程度。</w:t>
            </w:r>
          </w:p>
        </w:tc>
      </w:tr>
    </w:tbl>
    <w:p w:rsidR="000257EE" w:rsidRPr="00412F21" w:rsidRDefault="000257EE" w:rsidP="00043DB0">
      <w:pPr>
        <w:snapToGrid w:val="0"/>
        <w:spacing w:line="600" w:lineRule="exact"/>
        <w:jc w:val="both"/>
        <w:rPr>
          <w:rFonts w:ascii="標楷體" w:eastAsia="標楷體" w:hAnsi="標楷體"/>
          <w:sz w:val="28"/>
          <w:szCs w:val="28"/>
        </w:rPr>
      </w:pPr>
    </w:p>
    <w:p w:rsidR="000257EE" w:rsidRPr="00412F21" w:rsidRDefault="00274757">
      <w:pPr>
        <w:snapToGrid w:val="0"/>
        <w:spacing w:line="600" w:lineRule="exact"/>
        <w:ind w:left="990" w:hanging="563"/>
        <w:jc w:val="both"/>
      </w:pPr>
      <w:r w:rsidRPr="00412F21">
        <w:rPr>
          <w:rFonts w:ascii="標楷體" w:eastAsia="標楷體" w:hAnsi="標楷體"/>
          <w:sz w:val="28"/>
          <w:szCs w:val="28"/>
        </w:rPr>
        <w:t>二十二</w:t>
      </w:r>
      <w:r w:rsidRPr="00412F21">
        <w:rPr>
          <w:rFonts w:ascii="標楷體" w:eastAsia="標楷體" w:hAnsi="標楷體"/>
          <w:sz w:val="28"/>
        </w:rPr>
        <w:t>、</w:t>
      </w:r>
      <w:r w:rsidRPr="00412F21">
        <w:rPr>
          <w:rFonts w:ascii="標楷體" w:eastAsia="標楷體" w:hAnsi="標楷體" w:cs="Tahoma"/>
          <w:sz w:val="28"/>
          <w:szCs w:val="28"/>
        </w:rPr>
        <w:t>(100/5/1)</w:t>
      </w:r>
    </w:p>
    <w:tbl>
      <w:tblPr>
        <w:tblW w:w="9747" w:type="dxa"/>
        <w:tblCellMar>
          <w:left w:w="10" w:type="dxa"/>
          <w:right w:w="10" w:type="dxa"/>
        </w:tblCellMar>
        <w:tblLook w:val="04A0" w:firstRow="1" w:lastRow="0" w:firstColumn="1" w:lastColumn="0" w:noHBand="0" w:noVBand="1"/>
      </w:tblPr>
      <w:tblGrid>
        <w:gridCol w:w="2518"/>
        <w:gridCol w:w="7229"/>
      </w:tblGrid>
      <w:tr w:rsidR="003D24F4" w:rsidRPr="00412F21" w:rsidTr="00043DB0">
        <w:trPr>
          <w:trHeight w:val="530"/>
          <w:tblHeader/>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00" w:lineRule="exact"/>
              <w:jc w:val="center"/>
              <w:rPr>
                <w:rFonts w:ascii="標楷體" w:eastAsia="標楷體" w:hAnsi="標楷體"/>
                <w:b/>
                <w:sz w:val="28"/>
                <w:szCs w:val="28"/>
              </w:rPr>
            </w:pPr>
            <w:r w:rsidRPr="00412F21">
              <w:rPr>
                <w:rFonts w:ascii="標楷體" w:eastAsia="標楷體" w:hAnsi="標楷體"/>
                <w:b/>
                <w:sz w:val="28"/>
                <w:szCs w:val="28"/>
              </w:rPr>
              <w:t>診療項目</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400" w:lineRule="exact"/>
              <w:jc w:val="center"/>
              <w:rPr>
                <w:rFonts w:ascii="標楷體" w:eastAsia="標楷體" w:hAnsi="標楷體"/>
                <w:b/>
                <w:sz w:val="28"/>
                <w:szCs w:val="28"/>
              </w:rPr>
            </w:pPr>
            <w:r w:rsidRPr="00412F21">
              <w:rPr>
                <w:rFonts w:ascii="標楷體" w:eastAsia="標楷體" w:hAnsi="標楷體"/>
                <w:b/>
                <w:sz w:val="28"/>
                <w:szCs w:val="28"/>
              </w:rPr>
              <w:t>增修條文</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一、純音聽力檢查</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（22001C）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1.懷疑有病理性誘因導致之聽力變化或障礙時，或耳鳴時，得安排純音聽力檢查，以獲取聽檢數據，釐清病因，或作為進一步轉診之參考數據。</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2.病歷清楚記載主訴或病史符合施行純音聽力檢查之適應症。</w:t>
            </w:r>
          </w:p>
          <w:p w:rsidR="000257EE" w:rsidRPr="00412F21" w:rsidRDefault="00274757">
            <w:pPr>
              <w:spacing w:line="400" w:lineRule="exact"/>
              <w:ind w:left="280" w:hanging="280"/>
              <w:jc w:val="both"/>
            </w:pPr>
            <w:r w:rsidRPr="00412F21">
              <w:rPr>
                <w:rFonts w:ascii="標楷體" w:eastAsia="標楷體" w:hAnsi="標楷體"/>
                <w:sz w:val="28"/>
                <w:szCs w:val="28"/>
              </w:rPr>
              <w:t>3.需附純音聽力檢查報告圖(包括雙耳骨導、氣導值)。</w:t>
            </w:r>
            <w:r w:rsidRPr="00412F21">
              <w:rPr>
                <w:rFonts w:ascii="標楷體" w:eastAsia="標楷體" w:hAnsi="標楷體" w:cs="標楷體"/>
                <w:sz w:val="28"/>
                <w:szCs w:val="28"/>
              </w:rPr>
              <w:t></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二、前玻璃體切除術</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（86203 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1.水晶體、人工水晶體異位或二度人工水晶體植入手術：附照片。</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2.單純性白內障但合併玻璃體、視網膜相關疾病：附B型超音波。</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3.青光眼相關疾病(惡性青光眼）：附相片或相關病歷表。</w:t>
            </w:r>
          </w:p>
          <w:p w:rsidR="000257EE" w:rsidRPr="00412F21" w:rsidRDefault="00274757">
            <w:pPr>
              <w:spacing w:line="400" w:lineRule="exact"/>
              <w:ind w:left="224" w:hanging="224"/>
              <w:jc w:val="both"/>
              <w:rPr>
                <w:rFonts w:ascii="標楷體" w:eastAsia="標楷體" w:hAnsi="標楷體"/>
                <w:sz w:val="28"/>
                <w:szCs w:val="28"/>
              </w:rPr>
            </w:pPr>
            <w:r w:rsidRPr="00412F21">
              <w:rPr>
                <w:rFonts w:ascii="標楷體" w:eastAsia="標楷體" w:hAnsi="標楷體"/>
                <w:sz w:val="28"/>
                <w:szCs w:val="28"/>
              </w:rPr>
              <w:t>4.玻璃體、視網膜相關疾病：附B型超音波。</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三、甲狀腺原氨酸放射免疫分析</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（27001C）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1.懷疑有T3 toxicosis者，得實施甲狀腺原氨酸放射免疫分析。</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2.病歷上應記載懷疑有T3 toxicosis之症狀、理學檢查和其他檢查。</w:t>
            </w:r>
          </w:p>
        </w:tc>
      </w:tr>
      <w:tr w:rsidR="003D24F4"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四、甲狀腺刺激素免疫分析</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（09112C）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1.根據病患之症狀與理學檢查疑有甲狀腺功能異常者，得實施甲狀腺刺激素免疫分析。</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2.病歷上應記載懷疑有甲狀腺功能異常之症狀與理學檢查。</w:t>
            </w:r>
          </w:p>
        </w:tc>
      </w:tr>
      <w:tr w:rsidR="000257EE" w:rsidRPr="00412F21" w:rsidTr="00043DB0">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lastRenderedPageBreak/>
              <w:t>五、輸卵管外孕手術</w:t>
            </w:r>
          </w:p>
          <w:p w:rsidR="000257EE" w:rsidRPr="00412F21" w:rsidRDefault="00274757">
            <w:pPr>
              <w:spacing w:line="400" w:lineRule="exact"/>
              <w:jc w:val="both"/>
              <w:rPr>
                <w:rFonts w:ascii="標楷體" w:eastAsia="標楷體" w:hAnsi="標楷體"/>
                <w:sz w:val="28"/>
                <w:szCs w:val="28"/>
              </w:rPr>
            </w:pPr>
            <w:r w:rsidRPr="00412F21">
              <w:rPr>
                <w:rFonts w:ascii="標楷體" w:eastAsia="標楷體" w:hAnsi="標楷體"/>
                <w:sz w:val="28"/>
                <w:szCs w:val="28"/>
              </w:rPr>
              <w:t>（97017C）</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1.證據顯示病人疑似子宮外孕情形即可施行「輸卵管外孕手術」。</w:t>
            </w:r>
          </w:p>
          <w:p w:rsidR="000257EE" w:rsidRPr="00412F21" w:rsidRDefault="00274757">
            <w:pPr>
              <w:spacing w:line="400" w:lineRule="exact"/>
              <w:ind w:left="280" w:hanging="280"/>
              <w:jc w:val="both"/>
              <w:rPr>
                <w:rFonts w:ascii="標楷體" w:eastAsia="標楷體" w:hAnsi="標楷體"/>
                <w:sz w:val="28"/>
                <w:szCs w:val="28"/>
              </w:rPr>
            </w:pPr>
            <w:r w:rsidRPr="00412F21">
              <w:rPr>
                <w:rFonts w:ascii="標楷體" w:eastAsia="標楷體" w:hAnsi="標楷體"/>
                <w:sz w:val="28"/>
                <w:szCs w:val="28"/>
              </w:rPr>
              <w:t>2.除緊急狀況院所可於病歷說明緊急原因並詳述病人主要症狀外，其餘情況應檢附超音波檢查報告、尿液懷孕試劑或β-HCG檢驗結果。</w:t>
            </w:r>
          </w:p>
        </w:tc>
      </w:tr>
    </w:tbl>
    <w:p w:rsidR="004F6431" w:rsidRDefault="00274757"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sz w:val="28"/>
          <w:szCs w:val="28"/>
        </w:rPr>
        <w:t>二十三、</w:t>
      </w:r>
      <w:r w:rsidR="004F6431" w:rsidRPr="004F6431">
        <w:rPr>
          <w:rFonts w:ascii="標楷體" w:eastAsia="標楷體" w:hAnsi="標楷體"/>
          <w:sz w:val="28"/>
          <w:szCs w:val="28"/>
        </w:rPr>
        <w:t>X-RAY審查原則</w:t>
      </w:r>
      <w:r w:rsidR="004F6431">
        <w:rPr>
          <w:rFonts w:ascii="標楷體" w:eastAsia="標楷體" w:hAnsi="標楷體" w:hint="eastAsia"/>
          <w:sz w:val="28"/>
          <w:szCs w:val="28"/>
        </w:rPr>
        <w:t>：</w:t>
      </w:r>
    </w:p>
    <w:p w:rsidR="003669B2" w:rsidRPr="00F10A9C" w:rsidRDefault="00274757" w:rsidP="00F10A9C">
      <w:pPr>
        <w:pStyle w:val="af"/>
        <w:numPr>
          <w:ilvl w:val="3"/>
          <w:numId w:val="41"/>
        </w:numPr>
        <w:spacing w:line="580" w:lineRule="exact"/>
        <w:rPr>
          <w:rFonts w:ascii="標楷體" w:hAnsi="標楷體" w:cs="Arial"/>
          <w:sz w:val="28"/>
          <w:szCs w:val="28"/>
        </w:rPr>
      </w:pPr>
      <w:r w:rsidRPr="00F10A9C">
        <w:rPr>
          <w:rFonts w:ascii="標楷體" w:eastAsia="標楷體" w:hAnsi="標楷體"/>
          <w:sz w:val="28"/>
          <w:szCs w:val="28"/>
        </w:rPr>
        <w:t>申報X光片者之抽審案件，須附照片或X 光片原片之原件(或原件的電子圖像檔案)者，其原件(或原件的電子圖像檔案)上需註記患者姓名、攝影日期、攝影時間、病歷號等資料，如並非填寫於原件上、品質不良、不清晰、無法辨識其照片或X 光之病人真偽者，一律從嚴審查。</w:t>
      </w:r>
      <w:r w:rsidRPr="00F10A9C">
        <w:rPr>
          <w:rFonts w:ascii="標楷體" w:hAnsi="標楷體" w:cs="Arial"/>
          <w:sz w:val="28"/>
          <w:szCs w:val="28"/>
        </w:rPr>
        <w:t>(104/1/1)</w:t>
      </w:r>
    </w:p>
    <w:p w:rsidR="004F6431" w:rsidRDefault="004F6431" w:rsidP="00F10A9C">
      <w:pPr>
        <w:pStyle w:val="af"/>
        <w:numPr>
          <w:ilvl w:val="3"/>
          <w:numId w:val="41"/>
        </w:numPr>
        <w:spacing w:line="580" w:lineRule="exact"/>
        <w:rPr>
          <w:rFonts w:ascii="Times New Roman" w:eastAsia="標楷體" w:hAnsi="Times New Roman"/>
          <w:sz w:val="28"/>
          <w:szCs w:val="28"/>
        </w:rPr>
      </w:pPr>
      <w:r w:rsidRPr="00F10A9C">
        <w:rPr>
          <w:rFonts w:ascii="Times New Roman" w:eastAsia="標楷體" w:hAnsi="Times New Roman" w:hint="eastAsia"/>
          <w:sz w:val="28"/>
          <w:szCs w:val="28"/>
        </w:rPr>
        <w:t>診療項目</w:t>
      </w:r>
      <w:r w:rsidRPr="00F10A9C">
        <w:rPr>
          <w:rFonts w:ascii="Times New Roman" w:eastAsia="標楷體" w:hAnsi="Times New Roman"/>
          <w:sz w:val="28"/>
          <w:szCs w:val="28"/>
        </w:rPr>
        <w:t>32015C-32018C</w:t>
      </w:r>
      <w:r w:rsidRPr="00F10A9C">
        <w:rPr>
          <w:rFonts w:ascii="Times New Roman" w:eastAsia="標楷體" w:hAnsi="Times New Roman"/>
          <w:sz w:val="28"/>
          <w:szCs w:val="28"/>
        </w:rPr>
        <w:t>，同一對稱部份且為同一輻射照野施行</w:t>
      </w:r>
      <w:r w:rsidRPr="00F10A9C">
        <w:rPr>
          <w:rFonts w:ascii="Times New Roman" w:eastAsia="標楷體" w:hAnsi="Times New Roman"/>
          <w:sz w:val="28"/>
          <w:szCs w:val="28"/>
        </w:rPr>
        <w:t>X</w:t>
      </w:r>
      <w:r w:rsidRPr="00F10A9C">
        <w:rPr>
          <w:rFonts w:ascii="Times New Roman" w:eastAsia="標楷體" w:hAnsi="Times New Roman"/>
          <w:sz w:val="28"/>
          <w:szCs w:val="28"/>
        </w:rPr>
        <w:t>光檢查</w:t>
      </w:r>
      <w:r w:rsidRPr="00F10A9C">
        <w:rPr>
          <w:rFonts w:ascii="Times New Roman" w:eastAsia="標楷體" w:hAnsi="Times New Roman"/>
          <w:sz w:val="28"/>
          <w:szCs w:val="28"/>
        </w:rPr>
        <w:t>(</w:t>
      </w:r>
      <w:r w:rsidRPr="00F10A9C">
        <w:rPr>
          <w:rFonts w:ascii="Times New Roman" w:eastAsia="標楷體" w:hAnsi="Times New Roman"/>
          <w:sz w:val="28"/>
          <w:szCs w:val="28"/>
        </w:rPr>
        <w:t>如二膝或二腕的</w:t>
      </w:r>
      <w:r w:rsidRPr="00F10A9C">
        <w:rPr>
          <w:rFonts w:ascii="Times New Roman" w:eastAsia="標楷體" w:hAnsi="Times New Roman"/>
          <w:sz w:val="28"/>
          <w:szCs w:val="28"/>
        </w:rPr>
        <w:t>A-P view)</w:t>
      </w:r>
      <w:r w:rsidRPr="00F10A9C">
        <w:rPr>
          <w:rFonts w:ascii="Times New Roman" w:eastAsia="標楷體" w:hAnsi="Times New Roman"/>
          <w:sz w:val="28"/>
          <w:szCs w:val="28"/>
        </w:rPr>
        <w:t>，應視為同一診療行為，以申報一次為原則。</w:t>
      </w:r>
      <w:r w:rsidRPr="00F10A9C">
        <w:rPr>
          <w:rFonts w:ascii="Times New Roman" w:eastAsia="標楷體" w:hAnsi="Times New Roman"/>
          <w:sz w:val="28"/>
          <w:szCs w:val="28"/>
        </w:rPr>
        <w:t>(95</w:t>
      </w:r>
      <w:r w:rsidRPr="00F10A9C">
        <w:rPr>
          <w:rFonts w:ascii="Times New Roman" w:eastAsia="標楷體" w:hAnsi="Times New Roman"/>
          <w:sz w:val="28"/>
          <w:szCs w:val="28"/>
        </w:rPr>
        <w:t>年</w:t>
      </w:r>
      <w:r w:rsidRPr="00F10A9C">
        <w:rPr>
          <w:rFonts w:ascii="Times New Roman" w:eastAsia="標楷體" w:hAnsi="Times New Roman"/>
          <w:sz w:val="28"/>
          <w:szCs w:val="28"/>
        </w:rPr>
        <w:t>11</w:t>
      </w:r>
      <w:r w:rsidRPr="00F10A9C">
        <w:rPr>
          <w:rFonts w:ascii="Times New Roman" w:eastAsia="標楷體" w:hAnsi="Times New Roman"/>
          <w:sz w:val="28"/>
          <w:szCs w:val="28"/>
        </w:rPr>
        <w:t>月</w:t>
      </w:r>
      <w:r w:rsidRPr="00F10A9C">
        <w:rPr>
          <w:rFonts w:ascii="Times New Roman" w:eastAsia="標楷體" w:hAnsi="Times New Roman"/>
          <w:sz w:val="28"/>
          <w:szCs w:val="28"/>
        </w:rPr>
        <w:t>6</w:t>
      </w:r>
      <w:r w:rsidRPr="00F10A9C">
        <w:rPr>
          <w:rFonts w:ascii="Times New Roman" w:eastAsia="標楷體" w:hAnsi="Times New Roman"/>
          <w:sz w:val="28"/>
          <w:szCs w:val="28"/>
        </w:rPr>
        <w:t>日健保醫字第</w:t>
      </w:r>
      <w:r w:rsidRPr="00F10A9C">
        <w:rPr>
          <w:rFonts w:ascii="Times New Roman" w:eastAsia="標楷體" w:hAnsi="Times New Roman"/>
          <w:sz w:val="28"/>
          <w:szCs w:val="28"/>
        </w:rPr>
        <w:t>0950060411</w:t>
      </w:r>
      <w:r w:rsidRPr="00F10A9C">
        <w:rPr>
          <w:rFonts w:ascii="Times New Roman" w:eastAsia="標楷體" w:hAnsi="Times New Roman"/>
          <w:sz w:val="28"/>
          <w:szCs w:val="28"/>
        </w:rPr>
        <w:t>號函</w:t>
      </w:r>
      <w:r w:rsidRPr="00F10A9C">
        <w:rPr>
          <w:rFonts w:ascii="Times New Roman" w:eastAsia="標楷體" w:hAnsi="Times New Roman"/>
          <w:sz w:val="28"/>
          <w:szCs w:val="28"/>
        </w:rPr>
        <w:t>)</w:t>
      </w:r>
      <w:r w:rsidRPr="004F6431">
        <w:rPr>
          <w:rFonts w:ascii="標楷體" w:eastAsia="標楷體" w:hAnsi="標楷體" w:hint="eastAsia"/>
          <w:sz w:val="28"/>
          <w:szCs w:val="28"/>
        </w:rPr>
        <w:t xml:space="preserve"> </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4F6431" w:rsidRDefault="004F6431" w:rsidP="00F10A9C">
      <w:pPr>
        <w:pStyle w:val="af"/>
        <w:numPr>
          <w:ilvl w:val="3"/>
          <w:numId w:val="41"/>
        </w:numPr>
        <w:spacing w:line="580" w:lineRule="exact"/>
        <w:rPr>
          <w:rFonts w:ascii="Times New Roman" w:eastAsia="標楷體" w:hAnsi="Times New Roman"/>
          <w:sz w:val="28"/>
          <w:szCs w:val="28"/>
        </w:rPr>
      </w:pPr>
      <w:r w:rsidRPr="004F6431">
        <w:rPr>
          <w:rFonts w:ascii="Times New Roman" w:eastAsia="標楷體" w:hAnsi="Times New Roman" w:hint="eastAsia"/>
          <w:sz w:val="28"/>
          <w:szCs w:val="28"/>
        </w:rPr>
        <w:t>放射線診療</w:t>
      </w:r>
      <w:r w:rsidRPr="004F6431">
        <w:rPr>
          <w:rFonts w:ascii="Times New Roman" w:eastAsia="標楷體" w:hAnsi="Times New Roman"/>
          <w:sz w:val="28"/>
          <w:szCs w:val="28"/>
        </w:rPr>
        <w:t>X-RAY(32001C-32023C)</w:t>
      </w:r>
      <w:r w:rsidRPr="004F6431">
        <w:rPr>
          <w:rFonts w:ascii="Times New Roman" w:eastAsia="標楷體" w:hAnsi="Times New Roman"/>
          <w:sz w:val="28"/>
          <w:szCs w:val="28"/>
        </w:rPr>
        <w:t>，連續拍攝第二張以上，採第一張點數</w:t>
      </w:r>
      <w:r w:rsidRPr="004F6431">
        <w:rPr>
          <w:rFonts w:ascii="Times New Roman" w:eastAsia="標楷體" w:hAnsi="Times New Roman"/>
          <w:sz w:val="28"/>
          <w:szCs w:val="28"/>
        </w:rPr>
        <w:t>8</w:t>
      </w:r>
      <w:r w:rsidRPr="004F6431">
        <w:rPr>
          <w:rFonts w:ascii="Times New Roman" w:eastAsia="標楷體" w:hAnsi="Times New Roman"/>
          <w:sz w:val="28"/>
          <w:szCs w:val="28"/>
        </w:rPr>
        <w:t>折支付並以不同醫令申報，其連續拍照係為病人於同一次且同一攝影室拍攝多張。</w:t>
      </w:r>
      <w:r w:rsidRPr="004F6431">
        <w:rPr>
          <w:rFonts w:ascii="Times New Roman" w:eastAsia="標楷體" w:hAnsi="Times New Roman"/>
          <w:sz w:val="28"/>
          <w:szCs w:val="28"/>
        </w:rPr>
        <w:t>(106</w:t>
      </w:r>
      <w:r w:rsidRPr="004F6431">
        <w:rPr>
          <w:rFonts w:ascii="Times New Roman" w:eastAsia="標楷體" w:hAnsi="Times New Roman"/>
          <w:sz w:val="28"/>
          <w:szCs w:val="28"/>
        </w:rPr>
        <w:t>年</w:t>
      </w:r>
      <w:r w:rsidRPr="004F6431">
        <w:rPr>
          <w:rFonts w:ascii="Times New Roman" w:eastAsia="標楷體" w:hAnsi="Times New Roman"/>
          <w:sz w:val="28"/>
          <w:szCs w:val="28"/>
        </w:rPr>
        <w:t>11</w:t>
      </w:r>
      <w:r w:rsidRPr="004F6431">
        <w:rPr>
          <w:rFonts w:ascii="Times New Roman" w:eastAsia="標楷體" w:hAnsi="Times New Roman"/>
          <w:sz w:val="28"/>
          <w:szCs w:val="28"/>
        </w:rPr>
        <w:t>月</w:t>
      </w:r>
      <w:r w:rsidRPr="004F6431">
        <w:rPr>
          <w:rFonts w:ascii="Times New Roman" w:eastAsia="標楷體" w:hAnsi="Times New Roman"/>
          <w:sz w:val="28"/>
          <w:szCs w:val="28"/>
        </w:rPr>
        <w:t>14</w:t>
      </w:r>
      <w:r w:rsidRPr="004F6431">
        <w:rPr>
          <w:rFonts w:ascii="Times New Roman" w:eastAsia="標楷體" w:hAnsi="Times New Roman"/>
          <w:sz w:val="28"/>
          <w:szCs w:val="28"/>
        </w:rPr>
        <w:t>日健保審字第</w:t>
      </w:r>
      <w:r w:rsidRPr="004F6431">
        <w:rPr>
          <w:rFonts w:ascii="Times New Roman" w:eastAsia="標楷體" w:hAnsi="Times New Roman"/>
          <w:sz w:val="28"/>
          <w:szCs w:val="28"/>
        </w:rPr>
        <w:t>1060036294</w:t>
      </w:r>
      <w:r w:rsidRPr="004F6431">
        <w:rPr>
          <w:rFonts w:ascii="Times New Roman" w:eastAsia="標楷體" w:hAnsi="Times New Roman"/>
          <w:sz w:val="28"/>
          <w:szCs w:val="28"/>
        </w:rPr>
        <w:t>號函</w:t>
      </w:r>
      <w:r w:rsidRPr="004F6431">
        <w:rPr>
          <w:rFonts w:ascii="Times New Roman" w:eastAsia="標楷體" w:hAnsi="Times New Roman"/>
          <w:sz w:val="28"/>
          <w:szCs w:val="28"/>
        </w:rPr>
        <w:t>)</w:t>
      </w:r>
      <w:r w:rsidRPr="004F6431">
        <w:rPr>
          <w:rFonts w:ascii="標楷體" w:eastAsia="標楷體" w:hAnsi="標楷體" w:hint="eastAsia"/>
          <w:sz w:val="28"/>
          <w:szCs w:val="28"/>
        </w:rPr>
        <w:t xml:space="preserve"> </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4F6431" w:rsidRPr="00F10A9C" w:rsidRDefault="004F6431" w:rsidP="00F10A9C">
      <w:pPr>
        <w:pStyle w:val="af"/>
        <w:numPr>
          <w:ilvl w:val="3"/>
          <w:numId w:val="41"/>
        </w:numPr>
        <w:spacing w:line="580" w:lineRule="exact"/>
        <w:rPr>
          <w:rFonts w:ascii="Times New Roman" w:eastAsia="標楷體" w:hAnsi="Times New Roman"/>
          <w:sz w:val="28"/>
          <w:szCs w:val="28"/>
        </w:rPr>
      </w:pPr>
      <w:r w:rsidRPr="004F6431">
        <w:rPr>
          <w:rFonts w:ascii="Times New Roman" w:eastAsia="標楷體" w:hAnsi="Times New Roman" w:hint="eastAsia"/>
          <w:sz w:val="28"/>
          <w:szCs w:val="28"/>
        </w:rPr>
        <w:t>同一個案同一疾病如需照多次照射，如骨折或關節脫位的復位治療，於治療前及治療後等，如因病情需要且符合醫療常規，並於病歷註明原因，得依臨床實際狀況得施行二或二次以上同一項目</w:t>
      </w:r>
      <w:r w:rsidRPr="004F6431">
        <w:rPr>
          <w:rFonts w:ascii="Times New Roman" w:eastAsia="標楷體" w:hAnsi="Times New Roman"/>
          <w:sz w:val="28"/>
          <w:szCs w:val="28"/>
        </w:rPr>
        <w:t>(</w:t>
      </w:r>
      <w:r w:rsidRPr="004F6431">
        <w:rPr>
          <w:rFonts w:ascii="Times New Roman" w:eastAsia="標楷體" w:hAnsi="Times New Roman"/>
          <w:sz w:val="28"/>
          <w:szCs w:val="28"/>
        </w:rPr>
        <w:t>含不同部位</w:t>
      </w:r>
      <w:r w:rsidRPr="004F6431">
        <w:rPr>
          <w:rFonts w:ascii="Times New Roman" w:eastAsia="標楷體" w:hAnsi="Times New Roman"/>
          <w:sz w:val="28"/>
          <w:szCs w:val="28"/>
        </w:rPr>
        <w:t>)</w:t>
      </w:r>
      <w:r w:rsidRPr="004F6431">
        <w:rPr>
          <w:rFonts w:ascii="Times New Roman" w:eastAsia="標楷體" w:hAnsi="Times New Roman"/>
          <w:sz w:val="28"/>
          <w:szCs w:val="28"/>
        </w:rPr>
        <w:t>檢查</w:t>
      </w:r>
      <w:r>
        <w:rPr>
          <w:rFonts w:ascii="Times New Roman" w:eastAsia="標楷體" w:hAnsi="Times New Roman" w:hint="eastAsia"/>
          <w:sz w:val="28"/>
          <w:szCs w:val="28"/>
        </w:rPr>
        <w:t>。</w:t>
      </w:r>
      <w:r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p>
    <w:p w:rsidR="00CD11A5" w:rsidRPr="00412F21" w:rsidRDefault="00CD11A5"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hint="eastAsia"/>
          <w:sz w:val="28"/>
          <w:szCs w:val="28"/>
        </w:rPr>
        <w:lastRenderedPageBreak/>
        <w:t>二十四、執行之超音波檢查、病理組織檢查、內視鏡檢查及醫療服務給付項目明訂需檢附報告者，送審時應檢附報告。(106/12/1)</w:t>
      </w:r>
    </w:p>
    <w:p w:rsidR="00CD11A5" w:rsidRPr="00412F21" w:rsidRDefault="00CD11A5" w:rsidP="00F10A9C">
      <w:pPr>
        <w:pStyle w:val="a5"/>
        <w:spacing w:line="580" w:lineRule="exact"/>
        <w:ind w:left="1559" w:hanging="1134"/>
        <w:rPr>
          <w:rFonts w:ascii="標楷體" w:eastAsia="標楷體" w:hAnsi="標楷體"/>
          <w:sz w:val="28"/>
          <w:szCs w:val="28"/>
        </w:rPr>
      </w:pPr>
      <w:r w:rsidRPr="00412F21">
        <w:rPr>
          <w:rFonts w:ascii="標楷體" w:eastAsia="標楷體" w:hAnsi="標楷體" w:hint="eastAsia"/>
          <w:sz w:val="28"/>
          <w:szCs w:val="28"/>
        </w:rPr>
        <w:t>二十五、全民健康保險醫療服務給付項目及支付標準涉及以重量、長度區分支付點數之項目，有手術紀錄者，以手術紀錄內容之組織重量或長度，作為支付之依據。(106/12/1)</w:t>
      </w:r>
    </w:p>
    <w:p w:rsidR="00CD11A5" w:rsidRPr="00412F21" w:rsidRDefault="00CD11A5" w:rsidP="00F10A9C">
      <w:pPr>
        <w:spacing w:line="580" w:lineRule="exact"/>
        <w:ind w:leftChars="177" w:left="1559" w:hangingChars="405" w:hanging="1134"/>
        <w:rPr>
          <w:rFonts w:ascii="標楷體" w:eastAsia="標楷體" w:hAnsi="標楷體"/>
          <w:sz w:val="28"/>
          <w:szCs w:val="28"/>
        </w:rPr>
      </w:pPr>
      <w:r w:rsidRPr="00412F21">
        <w:rPr>
          <w:rFonts w:ascii="標楷體" w:eastAsia="標楷體" w:hAnsi="標楷體" w:hint="eastAsia"/>
          <w:sz w:val="28"/>
          <w:szCs w:val="28"/>
        </w:rPr>
        <w:t>二十六、「流行性感冒 A 型病毒抗原(14065C)」及「流行性感冒 B 型病毒抗原(14066C)」之審查原則：(106/12/1)</w:t>
      </w:r>
    </w:p>
    <w:p w:rsidR="00CD11A5" w:rsidRPr="00412F21" w:rsidRDefault="00CD11A5" w:rsidP="00F10A9C">
      <w:pPr>
        <w:spacing w:line="580" w:lineRule="exact"/>
        <w:ind w:leftChars="530" w:left="1560" w:hangingChars="103" w:hanging="288"/>
        <w:rPr>
          <w:rFonts w:ascii="標楷體" w:eastAsia="標楷體" w:hAnsi="標楷體"/>
          <w:sz w:val="28"/>
          <w:szCs w:val="28"/>
        </w:rPr>
      </w:pPr>
      <w:r w:rsidRPr="00412F21">
        <w:rPr>
          <w:rFonts w:ascii="標楷體" w:eastAsia="標楷體" w:hAnsi="標楷體" w:hint="eastAsia"/>
          <w:sz w:val="28"/>
          <w:szCs w:val="28"/>
        </w:rPr>
        <w:t>1.符合衛生福利部疾病管制署對於公費流感抗病毒藥劑適用條件者，無須進行快篩。</w:t>
      </w:r>
    </w:p>
    <w:p w:rsidR="00CD11A5" w:rsidRPr="00412F21" w:rsidRDefault="00CD11A5" w:rsidP="00F10A9C">
      <w:pPr>
        <w:spacing w:line="580" w:lineRule="exact"/>
        <w:ind w:leftChars="531" w:left="1557" w:hangingChars="101" w:hanging="283"/>
        <w:rPr>
          <w:rFonts w:ascii="標楷體" w:eastAsia="標楷體" w:hAnsi="標楷體"/>
          <w:sz w:val="28"/>
          <w:szCs w:val="28"/>
        </w:rPr>
      </w:pPr>
      <w:r w:rsidRPr="00412F21">
        <w:rPr>
          <w:rFonts w:ascii="標楷體" w:eastAsia="標楷體" w:hAnsi="標楷體" w:hint="eastAsia"/>
          <w:sz w:val="28"/>
          <w:szCs w:val="28"/>
        </w:rPr>
        <w:t>2.符合衛生福利部疾病管制署對類流感症狀之定義，須符合3項條件：</w:t>
      </w:r>
    </w:p>
    <w:p w:rsidR="00CD11A5" w:rsidRPr="00412F21" w:rsidRDefault="00CD11A5" w:rsidP="00F10A9C">
      <w:pPr>
        <w:spacing w:line="580" w:lineRule="exact"/>
        <w:ind w:leftChars="471" w:left="1130" w:firstLine="288"/>
        <w:rPr>
          <w:rFonts w:ascii="標楷體" w:eastAsia="標楷體" w:hAnsi="標楷體"/>
          <w:sz w:val="28"/>
          <w:szCs w:val="28"/>
        </w:rPr>
      </w:pPr>
      <w:r w:rsidRPr="00412F21">
        <w:rPr>
          <w:rFonts w:ascii="標楷體" w:eastAsia="標楷體" w:hAnsi="標楷體" w:hint="eastAsia"/>
          <w:sz w:val="28"/>
          <w:szCs w:val="28"/>
        </w:rPr>
        <w:t>(1)突然發病，有發燒(耳溫≧38℃)及呼吸道症狀。</w:t>
      </w:r>
    </w:p>
    <w:p w:rsidR="00CD11A5" w:rsidRPr="00412F21" w:rsidRDefault="00CD11A5" w:rsidP="00F10A9C">
      <w:pPr>
        <w:spacing w:line="580" w:lineRule="exact"/>
        <w:ind w:leftChars="471" w:left="1130" w:firstLine="288"/>
        <w:rPr>
          <w:rFonts w:ascii="標楷體" w:eastAsia="標楷體" w:hAnsi="標楷體"/>
          <w:sz w:val="28"/>
          <w:szCs w:val="28"/>
        </w:rPr>
      </w:pPr>
      <w:r w:rsidRPr="00412F21">
        <w:rPr>
          <w:rFonts w:ascii="標楷體" w:eastAsia="標楷體" w:hAnsi="標楷體" w:hint="eastAsia"/>
          <w:sz w:val="28"/>
          <w:szCs w:val="28"/>
        </w:rPr>
        <w:t>(2)具有肌肉酸痛、頭痛、極度倦怠感其中一種症狀者。</w:t>
      </w:r>
    </w:p>
    <w:p w:rsidR="00CD11A5" w:rsidRPr="00412F21" w:rsidRDefault="00CD11A5" w:rsidP="00F10A9C">
      <w:pPr>
        <w:spacing w:line="580" w:lineRule="exact"/>
        <w:ind w:leftChars="588" w:left="1839" w:hangingChars="153" w:hanging="428"/>
        <w:rPr>
          <w:rFonts w:ascii="標楷體" w:eastAsia="標楷體" w:hAnsi="標楷體"/>
          <w:sz w:val="28"/>
          <w:szCs w:val="28"/>
        </w:rPr>
      </w:pPr>
      <w:r w:rsidRPr="00412F21">
        <w:rPr>
          <w:rFonts w:ascii="標楷體" w:eastAsia="標楷體" w:hAnsi="標楷體" w:hint="eastAsia"/>
          <w:sz w:val="28"/>
          <w:szCs w:val="28"/>
        </w:rPr>
        <w:t>(3)需排除單純性流鼻水、扁桃腺炎，與支氣管炎，且以發病48小時內為原則。</w:t>
      </w:r>
    </w:p>
    <w:p w:rsidR="00CD11A5" w:rsidRDefault="00CD11A5" w:rsidP="00F10A9C">
      <w:pPr>
        <w:pStyle w:val="a5"/>
        <w:spacing w:line="580" w:lineRule="exact"/>
        <w:ind w:left="1559" w:hanging="283"/>
        <w:rPr>
          <w:rFonts w:ascii="標楷體" w:eastAsia="標楷體" w:hAnsi="標楷體"/>
          <w:sz w:val="28"/>
          <w:szCs w:val="28"/>
        </w:rPr>
      </w:pPr>
      <w:r w:rsidRPr="00412F21">
        <w:rPr>
          <w:rFonts w:ascii="標楷體" w:eastAsia="標楷體" w:hAnsi="標楷體" w:hint="eastAsia"/>
          <w:sz w:val="28"/>
          <w:szCs w:val="28"/>
        </w:rPr>
        <w:t>3.醫師需詢問病史且確實評估後開立，送審時需檢附檢查報告。</w:t>
      </w:r>
    </w:p>
    <w:p w:rsidR="004F6431" w:rsidRDefault="004F6431" w:rsidP="00F10A9C">
      <w:pPr>
        <w:spacing w:line="580" w:lineRule="exact"/>
        <w:ind w:leftChars="177" w:left="1559" w:hangingChars="405" w:hanging="1134"/>
        <w:rPr>
          <w:rFonts w:ascii="標楷體" w:eastAsia="標楷體" w:hAnsi="標楷體"/>
          <w:sz w:val="28"/>
          <w:szCs w:val="28"/>
        </w:rPr>
      </w:pPr>
      <w:r w:rsidRPr="00412F21">
        <w:rPr>
          <w:rFonts w:ascii="標楷體" w:eastAsia="標楷體" w:hAnsi="標楷體" w:hint="eastAsia"/>
          <w:sz w:val="28"/>
          <w:szCs w:val="28"/>
        </w:rPr>
        <w:t>二十</w:t>
      </w:r>
      <w:r>
        <w:rPr>
          <w:rFonts w:ascii="標楷體" w:eastAsia="標楷體" w:hAnsi="標楷體" w:hint="eastAsia"/>
          <w:sz w:val="28"/>
          <w:szCs w:val="28"/>
        </w:rPr>
        <w:t>七</w:t>
      </w:r>
      <w:r w:rsidRPr="00412F21">
        <w:rPr>
          <w:rFonts w:ascii="標楷體" w:eastAsia="標楷體" w:hAnsi="標楷體" w:hint="eastAsia"/>
          <w:sz w:val="28"/>
          <w:szCs w:val="28"/>
        </w:rPr>
        <w:t>、</w:t>
      </w:r>
      <w:r w:rsidRPr="004F6431">
        <w:rPr>
          <w:rFonts w:ascii="標楷體" w:eastAsia="標楷體" w:hAnsi="標楷體" w:hint="eastAsia"/>
          <w:sz w:val="28"/>
          <w:szCs w:val="28"/>
        </w:rPr>
        <w:t>過敏原測試</w:t>
      </w:r>
      <w:r w:rsidRPr="004F6431">
        <w:rPr>
          <w:rFonts w:ascii="標楷體" w:eastAsia="標楷體" w:hAnsi="標楷體"/>
          <w:sz w:val="28"/>
          <w:szCs w:val="28"/>
        </w:rPr>
        <w:t>MAST allergy test審查原則</w:t>
      </w:r>
      <w:r>
        <w:rPr>
          <w:rFonts w:ascii="標楷體" w:eastAsia="標楷體" w:hAnsi="標楷體" w:hint="eastAsia"/>
          <w:sz w:val="28"/>
          <w:szCs w:val="28"/>
        </w:rPr>
        <w:t>：</w:t>
      </w:r>
      <w:r w:rsidR="00B76145"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B76145" w:rsidRPr="00412F21">
        <w:rPr>
          <w:rFonts w:ascii="標楷體" w:eastAsia="標楷體" w:hAnsi="標楷體" w:hint="eastAsia"/>
          <w:sz w:val="28"/>
          <w:szCs w:val="28"/>
        </w:rPr>
        <w:t>)</w:t>
      </w:r>
    </w:p>
    <w:p w:rsidR="00B76145" w:rsidRPr="00B76145"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1.申報IgE檢驗，如為20歲以上之個案，應註明過敏病史、臨床症狀及嚴重度，申報件數異常且多為老年案件者應嚴審。</w:t>
      </w:r>
    </w:p>
    <w:p w:rsidR="00B76145" w:rsidRPr="00B76145"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2.除年齡、嗜酸性白血球數考量外或IgE (12031C)大於其標準值或過敏原檢驗(定性) (30021C)異常時，方得執行特異過敏原免疫檢驗(30022C)，以兩年內未實施者為原則。</w:t>
      </w:r>
    </w:p>
    <w:p w:rsidR="004F6431" w:rsidRPr="00412F21" w:rsidRDefault="00B76145" w:rsidP="00F10A9C">
      <w:pPr>
        <w:spacing w:line="580" w:lineRule="exact"/>
        <w:ind w:leftChars="530" w:left="1560" w:hangingChars="103" w:hanging="288"/>
        <w:rPr>
          <w:rFonts w:ascii="標楷體" w:eastAsia="標楷體" w:hAnsi="標楷體" w:cs="Arial"/>
          <w:sz w:val="28"/>
          <w:szCs w:val="28"/>
        </w:rPr>
      </w:pPr>
      <w:r w:rsidRPr="00B76145">
        <w:rPr>
          <w:rFonts w:ascii="標楷體" w:eastAsia="標楷體" w:hAnsi="標楷體" w:cs="Arial"/>
          <w:sz w:val="28"/>
          <w:szCs w:val="28"/>
        </w:rPr>
        <w:t>3.陽性率不宜低於60％，陽性率低於80％者應嚴審。</w:t>
      </w:r>
    </w:p>
    <w:p w:rsidR="000257EE" w:rsidRPr="00412F21" w:rsidRDefault="003669B2" w:rsidP="003669B2">
      <w:pPr>
        <w:widowControl/>
        <w:suppressAutoHyphens w:val="0"/>
        <w:spacing w:line="240" w:lineRule="auto"/>
        <w:rPr>
          <w:rFonts w:ascii="標楷體" w:eastAsia="全真楷書" w:hAnsi="標楷體" w:cs="Arial"/>
          <w:sz w:val="28"/>
          <w:szCs w:val="28"/>
        </w:rPr>
      </w:pPr>
      <w:r w:rsidRPr="00412F21">
        <w:rPr>
          <w:rFonts w:ascii="標楷體" w:hAnsi="標楷體" w:cs="Arial"/>
          <w:sz w:val="28"/>
          <w:szCs w:val="28"/>
        </w:rPr>
        <w:br w:type="page"/>
      </w:r>
    </w:p>
    <w:p w:rsidR="000257EE" w:rsidRPr="00412F21" w:rsidRDefault="003669B2" w:rsidP="003669B2">
      <w:pPr>
        <w:pStyle w:val="aff4"/>
      </w:pPr>
      <w:bookmarkStart w:id="49" w:name="_Toc38875777"/>
      <w:r w:rsidRPr="00412F21">
        <w:rPr>
          <w:rFonts w:hint="eastAsia"/>
        </w:rPr>
        <w:lastRenderedPageBreak/>
        <w:t>貳、</w:t>
      </w:r>
      <w:r w:rsidR="00274757" w:rsidRPr="00412F21">
        <w:t>各科審查注意事項：</w:t>
      </w:r>
      <w:bookmarkEnd w:id="49"/>
    </w:p>
    <w:p w:rsidR="000257EE" w:rsidRPr="00412F21" w:rsidRDefault="00274757" w:rsidP="003669B2">
      <w:pPr>
        <w:pStyle w:val="aff6"/>
      </w:pPr>
      <w:bookmarkStart w:id="50" w:name="_Toc38875778"/>
      <w:r w:rsidRPr="00412F21">
        <w:t>一、</w:t>
      </w:r>
      <w:r w:rsidR="008A68DC" w:rsidRPr="008A68DC">
        <w:rPr>
          <w:rFonts w:ascii="Times New Roman" w:hAnsi="Times New Roman" w:hint="eastAsia"/>
        </w:rPr>
        <w:t>西醫基層醫療費用審查注意事項</w:t>
      </w:r>
      <w:r w:rsidR="00B059B0" w:rsidRPr="00412F21">
        <w:rPr>
          <w:rFonts w:ascii="Times New Roman" w:hAnsi="Times New Roman" w:hint="eastAsia"/>
        </w:rPr>
        <w:t>-</w:t>
      </w:r>
      <w:r w:rsidRPr="00412F21">
        <w:t>家庭醫學科</w:t>
      </w:r>
      <w:bookmarkEnd w:id="50"/>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(一)門診部分審查原則：</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門診處方用藥之審查，依健保用藥之相關規定，進行詳細審查。除應注意用藥之適應症外，也須注意使用之劑量與期間長短是否恰當。</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抗生素使用原則：（97/6/1）</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szCs w:val="28"/>
        </w:rPr>
        <w:t>對使用第一線以外之抗生素、多種抗生素、或其他高價藥物，應附此次使用抗生素之過程病歷。但符合藥品給付規定10.2 Penicillins &amp; 10.3 Cephalosporins之使用適應症者不在此限。(100/1/1) (102/3/1)</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刪除</w:t>
      </w:r>
      <w:r w:rsidRPr="00412F21">
        <w:rPr>
          <w:rFonts w:ascii="標楷體" w:eastAsia="標楷體" w:hAnsi="標楷體"/>
          <w:sz w:val="28"/>
          <w:szCs w:val="28"/>
        </w:rPr>
        <w:t>(100/1/1)</w:t>
      </w:r>
    </w:p>
    <w:p w:rsidR="000257EE" w:rsidRPr="00412F21" w:rsidRDefault="00274757">
      <w:pPr>
        <w:snapToGrid w:val="0"/>
        <w:spacing w:line="600" w:lineRule="exact"/>
        <w:ind w:left="1524" w:hanging="420"/>
      </w:pPr>
      <w:r w:rsidRPr="00412F21">
        <w:rPr>
          <w:rFonts w:ascii="標楷體" w:eastAsia="標楷體" w:hAnsi="標楷體"/>
          <w:kern w:val="3"/>
          <w:sz w:val="28"/>
        </w:rPr>
        <w:t>(3)</w:t>
      </w:r>
      <w:r w:rsidRPr="00412F21">
        <w:rPr>
          <w:rFonts w:ascii="標楷體" w:eastAsia="標楷體" w:hAnsi="標楷體"/>
          <w:sz w:val="28"/>
        </w:rPr>
        <w:t>刪除</w:t>
      </w:r>
      <w:r w:rsidRPr="00412F21">
        <w:rPr>
          <w:rFonts w:ascii="標楷體" w:eastAsia="標楷體" w:hAnsi="標楷體"/>
          <w:sz w:val="28"/>
          <w:szCs w:val="28"/>
        </w:rPr>
        <w:t>(100/1/1)</w:t>
      </w:r>
    </w:p>
    <w:p w:rsidR="000257EE" w:rsidRPr="00412F21" w:rsidRDefault="00274757" w:rsidP="00CD11A5">
      <w:pPr>
        <w:pStyle w:val="20"/>
        <w:snapToGrid w:val="0"/>
        <w:spacing w:line="600" w:lineRule="exact"/>
        <w:ind w:left="1134" w:hanging="306"/>
        <w:jc w:val="both"/>
      </w:pPr>
      <w:r w:rsidRPr="00412F21">
        <w:rPr>
          <w:rFonts w:ascii="標楷體" w:eastAsia="標楷體" w:hAnsi="標楷體"/>
          <w:kern w:val="3"/>
          <w:sz w:val="28"/>
        </w:rPr>
        <w:t>3.</w:t>
      </w:r>
      <w:r w:rsidR="00CD11A5" w:rsidRPr="00412F21">
        <w:rPr>
          <w:rFonts w:ascii="Times New Roman" w:eastAsia="標楷體" w:hAnsi="Times New Roman" w:hint="eastAsia"/>
          <w:sz w:val="28"/>
          <w:szCs w:val="28"/>
        </w:rPr>
        <w:t xml:space="preserve"> </w:t>
      </w:r>
      <w:r w:rsidR="00CD11A5" w:rsidRPr="00412F21">
        <w:rPr>
          <w:rFonts w:ascii="標楷體" w:eastAsia="標楷體" w:hAnsi="標楷體" w:hint="eastAsia"/>
          <w:sz w:val="28"/>
          <w:szCs w:val="28"/>
        </w:rPr>
        <w:t>類固醇藥物之使用應確定為病人病情之所需，且應有詳實之病歷記載。類固醇鼻噴劑之開立，一個月以1~2瓶為原則。(106/12/1)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其他有關之審查原則：</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維生素及鐵劑之醣漿製劑，應只限定於治療性使用(如：早產兒、缺鐵性貧血等)。</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412F21" w:rsidRDefault="00274757">
      <w:pPr>
        <w:snapToGrid w:val="0"/>
        <w:spacing w:line="600" w:lineRule="exact"/>
        <w:ind w:left="1080"/>
      </w:pPr>
      <w:r w:rsidRPr="00412F21">
        <w:rPr>
          <w:rFonts w:ascii="標楷體" w:eastAsia="標楷體" w:hAnsi="標楷體"/>
          <w:kern w:val="3"/>
          <w:sz w:val="28"/>
        </w:rPr>
        <w:t>(3)</w:t>
      </w:r>
      <w:r w:rsidRPr="00412F21">
        <w:rPr>
          <w:rFonts w:ascii="標楷體" w:eastAsia="標楷體" w:hAnsi="標楷體"/>
          <w:sz w:val="28"/>
        </w:rPr>
        <w:t>對使用維生素、止痛劑、類固醇之注射劑應嚴格審查。</w:t>
      </w:r>
    </w:p>
    <w:p w:rsidR="000257EE" w:rsidRPr="00412F21" w:rsidRDefault="00274757">
      <w:pPr>
        <w:pageBreakBefore/>
        <w:snapToGrid w:val="0"/>
        <w:spacing w:line="600" w:lineRule="exact"/>
        <w:ind w:left="1080"/>
      </w:pPr>
      <w:r w:rsidRPr="00412F21">
        <w:rPr>
          <w:rFonts w:ascii="標楷體" w:eastAsia="標楷體" w:hAnsi="標楷體"/>
          <w:kern w:val="3"/>
          <w:sz w:val="28"/>
        </w:rPr>
        <w:lastRenderedPageBreak/>
        <w:t>(4)注意功能相同之藥物重複使用。</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(5)注意慢性病處方中，是否有同時開立使用天數過長之非慢性病用藥。</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(6)必要時得調閱病歷影本參考。</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(7)病患因病情需要予以備血未使用時，備血之交叉試驗以不超過兩次為原則，並應附檢驗報告，申報費用時須註明「備用血」。備用之輸血套以一副為原則。</w:t>
      </w:r>
    </w:p>
    <w:p w:rsidR="000257EE" w:rsidRPr="00412F21" w:rsidRDefault="00274757" w:rsidP="00C05D9C">
      <w:pPr>
        <w:tabs>
          <w:tab w:val="left" w:pos="5670"/>
        </w:tabs>
        <w:snapToGrid w:val="0"/>
        <w:spacing w:line="600" w:lineRule="exact"/>
        <w:ind w:left="1560" w:hanging="454"/>
      </w:pPr>
      <w:r w:rsidRPr="00412F21">
        <w:rPr>
          <w:rFonts w:ascii="標楷體" w:eastAsia="標楷體" w:hAnsi="標楷體"/>
          <w:kern w:val="3"/>
          <w:sz w:val="28"/>
        </w:rPr>
        <w:t>(8)傷口之處置、換藥，其傷口面積之計算，係將全身劃分為頭頸部、</w:t>
      </w:r>
      <w:r w:rsidR="00A61173" w:rsidRPr="00412F21">
        <w:rPr>
          <w:rFonts w:ascii="標楷體" w:eastAsia="標楷體" w:hAnsi="標楷體" w:hint="eastAsia"/>
          <w:kern w:val="3"/>
          <w:sz w:val="28"/>
        </w:rPr>
        <w:t>軀幹前、軀幹後</w:t>
      </w:r>
      <w:r w:rsidRPr="00412F21">
        <w:rPr>
          <w:rFonts w:ascii="標楷體" w:eastAsia="標楷體" w:hAnsi="標楷體"/>
          <w:kern w:val="3"/>
          <w:sz w:val="28"/>
        </w:rPr>
        <w:t>、四個肢體共</w:t>
      </w:r>
      <w:r w:rsidR="00A61173" w:rsidRPr="00412F21">
        <w:rPr>
          <w:rFonts w:ascii="標楷體" w:eastAsia="標楷體" w:hAnsi="標楷體" w:hint="eastAsia"/>
          <w:kern w:val="3"/>
          <w:sz w:val="28"/>
        </w:rPr>
        <w:t>七</w:t>
      </w:r>
      <w:r w:rsidRPr="00412F21">
        <w:rPr>
          <w:rFonts w:ascii="標楷體" w:eastAsia="標楷體" w:hAnsi="標楷體"/>
          <w:kern w:val="3"/>
          <w:sz w:val="28"/>
        </w:rPr>
        <w:t>區，同一區域之傷口長度或面積應併計核算；申報創傷處置，應符合「</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」「創傷處置」之規定，並附圖示；</w:t>
      </w:r>
      <w:r w:rsidRPr="00412F21">
        <w:rPr>
          <w:rFonts w:ascii="標楷體" w:eastAsia="標楷體" w:hAnsi="標楷體"/>
          <w:sz w:val="28"/>
          <w:szCs w:val="28"/>
        </w:rPr>
        <w:t>申報深部複雜創傷處置（48004C－48006C），應檢附彩色照片，乳房及會陰部以及臉部傷口可以詳細繪圖指示或說明；申報臉部創傷處理（48022C－48024C，48033C－48035C），須於病歷詳細繪圖指示說明，並檢附彩色相片為原則，如有困難另行詳述說明。(97/5/1) (102/3/1)</w:t>
      </w:r>
      <w:r w:rsidR="00D762C7" w:rsidRPr="00412F21">
        <w:rPr>
          <w:rFonts w:ascii="標楷體" w:eastAsia="標楷體" w:hAnsi="標楷體" w:hint="eastAsia"/>
          <w:sz w:val="28"/>
          <w:szCs w:val="28"/>
        </w:rPr>
        <w:t>(106/1/1)</w:t>
      </w:r>
    </w:p>
    <w:p w:rsidR="000257EE" w:rsidRPr="00412F21" w:rsidRDefault="00274757">
      <w:pPr>
        <w:snapToGrid w:val="0"/>
        <w:spacing w:line="600" w:lineRule="exact"/>
        <w:ind w:left="1526" w:hanging="420"/>
        <w:rPr>
          <w:rFonts w:ascii="標楷體" w:eastAsia="標楷體" w:hAnsi="標楷體"/>
          <w:kern w:val="3"/>
          <w:sz w:val="28"/>
        </w:rPr>
      </w:pPr>
      <w:r w:rsidRPr="00412F21">
        <w:rPr>
          <w:rFonts w:ascii="標楷體" w:eastAsia="標楷體" w:hAnsi="標楷體"/>
          <w:kern w:val="3"/>
          <w:sz w:val="28"/>
        </w:rPr>
        <w:t>(9)為達手術最終目的過程中之各項切開、剝離、摘除、吻合、切片、縫合、灌洗等附帶之手術及處置，不另給付。</w:t>
      </w:r>
    </w:p>
    <w:p w:rsidR="000257EE" w:rsidRPr="00412F21" w:rsidRDefault="00274757" w:rsidP="00CD11A5">
      <w:pPr>
        <w:snapToGrid w:val="0"/>
        <w:spacing w:line="600" w:lineRule="exact"/>
        <w:ind w:left="1667" w:hanging="561"/>
        <w:rPr>
          <w:rFonts w:ascii="標楷體" w:eastAsia="標楷體" w:hAnsi="標楷體"/>
          <w:kern w:val="3"/>
          <w:sz w:val="28"/>
        </w:rPr>
      </w:pPr>
      <w:r w:rsidRPr="00412F21">
        <w:rPr>
          <w:rFonts w:ascii="標楷體" w:eastAsia="標楷體" w:hAnsi="標楷體"/>
          <w:kern w:val="3"/>
          <w:sz w:val="28"/>
        </w:rPr>
        <w:t>(10)</w:t>
      </w:r>
      <w:r w:rsidR="00CD11A5" w:rsidRPr="00412F21">
        <w:rPr>
          <w:rFonts w:ascii="標楷體" w:eastAsia="標楷體" w:hAnsi="標楷體" w:hint="eastAsia"/>
          <w:sz w:val="28"/>
          <w:szCs w:val="28"/>
        </w:rPr>
        <w:t>施行手術時，附加非治療必須之其他手術，不另給付。(106/12/1)</w:t>
      </w:r>
    </w:p>
    <w:p w:rsidR="000257EE" w:rsidRPr="00412F21" w:rsidRDefault="00274757" w:rsidP="00C05D9C">
      <w:pPr>
        <w:snapToGrid w:val="0"/>
        <w:spacing w:line="600" w:lineRule="exact"/>
        <w:ind w:left="1701" w:hanging="595"/>
        <w:rPr>
          <w:rFonts w:ascii="標楷體" w:eastAsia="標楷體" w:hAnsi="標楷體"/>
          <w:kern w:val="3"/>
          <w:sz w:val="28"/>
        </w:rPr>
      </w:pPr>
      <w:r w:rsidRPr="00412F21">
        <w:rPr>
          <w:rFonts w:ascii="標楷體" w:eastAsia="標楷體" w:hAnsi="標楷體"/>
          <w:kern w:val="3"/>
          <w:sz w:val="28"/>
        </w:rPr>
        <w:t>(11)手術過程用於灌洗之藥品如Balance Salt Solution或Physiologic Irrigating Solution等，應包含於手術之一般材料費內不另給付。</w:t>
      </w:r>
    </w:p>
    <w:p w:rsidR="000257EE" w:rsidRPr="00412F21" w:rsidRDefault="00274757">
      <w:pPr>
        <w:snapToGrid w:val="0"/>
        <w:spacing w:line="600" w:lineRule="exact"/>
        <w:ind w:left="1666" w:hanging="560"/>
        <w:rPr>
          <w:rFonts w:ascii="標楷體" w:eastAsia="標楷體" w:hAnsi="標楷體"/>
          <w:kern w:val="3"/>
          <w:sz w:val="28"/>
        </w:rPr>
      </w:pPr>
      <w:r w:rsidRPr="00412F21">
        <w:rPr>
          <w:rFonts w:ascii="標楷體" w:eastAsia="標楷體" w:hAnsi="標楷體"/>
          <w:kern w:val="3"/>
          <w:sz w:val="28"/>
        </w:rPr>
        <w:t>(12)刪除(101/5/1)</w:t>
      </w:r>
    </w:p>
    <w:p w:rsidR="000257EE" w:rsidRPr="00412F21" w:rsidRDefault="00274757" w:rsidP="00C05D9C">
      <w:pPr>
        <w:snapToGrid w:val="0"/>
        <w:spacing w:line="600" w:lineRule="exact"/>
        <w:ind w:left="1701" w:hanging="595"/>
      </w:pPr>
      <w:r w:rsidRPr="00412F21">
        <w:rPr>
          <w:rFonts w:ascii="標楷體" w:eastAsia="標楷體" w:hAnsi="標楷體"/>
          <w:kern w:val="3"/>
          <w:sz w:val="28"/>
        </w:rPr>
        <w:lastRenderedPageBreak/>
        <w:t>(13)</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表中急診定義及適用範圍第十二條之規定：生命徵象不穩定或其他可能造成生命危急症狀者。以適用本條規定，申報急診加成時，應註明病情緊急處理之原因、必要性。(102/3/1)</w:t>
      </w:r>
    </w:p>
    <w:p w:rsidR="000257EE" w:rsidRPr="00412F21" w:rsidRDefault="00274757">
      <w:pPr>
        <w:snapToGrid w:val="0"/>
        <w:spacing w:line="600" w:lineRule="exact"/>
        <w:ind w:left="1674" w:hanging="560"/>
      </w:pPr>
      <w:r w:rsidRPr="00412F21">
        <w:rPr>
          <w:rFonts w:ascii="標楷體" w:eastAsia="標楷體" w:hAnsi="標楷體"/>
          <w:kern w:val="3"/>
          <w:sz w:val="28"/>
        </w:rPr>
        <w:t>(14)</w:t>
      </w:r>
      <w:r w:rsidRPr="00412F21">
        <w:rPr>
          <w:rFonts w:ascii="標楷體" w:eastAsia="標楷體" w:hAnsi="標楷體"/>
          <w:sz w:val="28"/>
        </w:rPr>
        <w:t>居家照護每一個案每月以支付二次訪視費為原則：多於二次者應附護理計畫，必要時得抽調其訪視紀錄。</w:t>
      </w:r>
    </w:p>
    <w:p w:rsidR="000257EE" w:rsidRPr="00412F21" w:rsidRDefault="00274757">
      <w:pPr>
        <w:snapToGrid w:val="0"/>
        <w:spacing w:line="600" w:lineRule="exact"/>
        <w:ind w:left="1674" w:hanging="560"/>
        <w:rPr>
          <w:rFonts w:ascii="標楷體" w:eastAsia="標楷體" w:hAnsi="標楷體"/>
          <w:sz w:val="28"/>
          <w:szCs w:val="28"/>
        </w:rPr>
      </w:pPr>
      <w:r w:rsidRPr="00412F21">
        <w:rPr>
          <w:rFonts w:ascii="標楷體" w:eastAsia="標楷體" w:hAnsi="標楷體"/>
          <w:sz w:val="28"/>
          <w:szCs w:val="28"/>
        </w:rPr>
        <w:t>(15)處方鐵劑時，應檢附客觀具體缺鐵證據。(97/5/1)</w:t>
      </w:r>
    </w:p>
    <w:p w:rsidR="000257EE" w:rsidRPr="00412F21" w:rsidRDefault="00274757">
      <w:pPr>
        <w:snapToGrid w:val="0"/>
        <w:spacing w:line="600" w:lineRule="exact"/>
        <w:ind w:left="1640" w:hanging="560"/>
      </w:pPr>
      <w:r w:rsidRPr="00412F21">
        <w:rPr>
          <w:rFonts w:ascii="標楷體" w:eastAsia="標楷體" w:hAnsi="標楷體"/>
          <w:sz w:val="28"/>
          <w:szCs w:val="28"/>
        </w:rPr>
        <w:t>(16)全民健康保險西醫基層總額降尿酸藥物使用建議表」(詳附表二十三) (97/5/1)</w:t>
      </w:r>
      <w:r w:rsidR="00C24CE0" w:rsidRPr="00412F21">
        <w:rPr>
          <w:rFonts w:ascii="標楷體" w:eastAsia="標楷體" w:hAnsi="標楷體" w:hint="eastAsia"/>
          <w:sz w:val="28"/>
          <w:szCs w:val="28"/>
        </w:rPr>
        <w:t xml:space="preserve"> (106/1/1)</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(二)門診部分審查注意事項：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皮下肌肉、小量靜脈注</w:t>
      </w:r>
      <w:r w:rsidRPr="00412F21">
        <w:rPr>
          <w:rFonts w:ascii="標楷體" w:eastAsia="標楷體" w:hAnsi="標楷體"/>
          <w:kern w:val="3"/>
          <w:sz w:val="28"/>
        </w:rPr>
        <w:t xml:space="preserve">射及IV Push </w:t>
      </w:r>
      <w:r w:rsidRPr="00412F21">
        <w:rPr>
          <w:rFonts w:ascii="標楷體" w:eastAsia="標楷體" w:hAnsi="標楷體"/>
          <w:sz w:val="28"/>
        </w:rPr>
        <w:t>等注射技術費，包括於門診診察費內，不得另行申報，但材料費得另計。六歲以下嬰幼兒因病情需要施行小量靜脈注射，得以</w:t>
      </w:r>
      <w:r w:rsidRPr="00412F21">
        <w:rPr>
          <w:rFonts w:ascii="標楷體" w:eastAsia="標楷體" w:hAnsi="標楷體"/>
          <w:kern w:val="3"/>
          <w:sz w:val="28"/>
        </w:rPr>
        <w:t>57111C</w:t>
      </w:r>
      <w:r w:rsidRPr="00412F21">
        <w:rPr>
          <w:rFonts w:ascii="標楷體" w:eastAsia="標楷體" w:hAnsi="標楷體"/>
          <w:sz w:val="28"/>
        </w:rPr>
        <w:t>申報。</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第二部第二章第一節之第一項至第四項中的尿、糞、血液、生化檢查費用，累計項次數達規定次數時，應折扣之規定，審查時須注意有無確實執行。(101/5/1)(102/3/1)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00E3479D">
        <w:rPr>
          <w:rFonts w:ascii="標楷體" w:eastAsia="標楷體" w:hAnsi="標楷體" w:hint="eastAsia"/>
          <w:kern w:val="3"/>
          <w:sz w:val="28"/>
        </w:rPr>
        <w:t>刪除(</w:t>
      </w:r>
      <w:r w:rsidR="003C072F">
        <w:rPr>
          <w:rFonts w:ascii="標楷體" w:eastAsia="標楷體" w:hAnsi="標楷體" w:hint="eastAsia"/>
          <w:kern w:val="3"/>
          <w:sz w:val="28"/>
        </w:rPr>
        <w:t>109/5/1</w:t>
      </w:r>
      <w:r w:rsidR="00E3479D">
        <w:rPr>
          <w:rFonts w:ascii="標楷體" w:eastAsia="標楷體" w:hAnsi="標楷體" w:hint="eastAsia"/>
          <w:kern w:val="3"/>
          <w:sz w:val="28"/>
        </w:rPr>
        <w:t>)</w:t>
      </w:r>
      <w:r w:rsidR="00E3479D" w:rsidRPr="00412F21">
        <w:t xml:space="preserve"> </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使用袪痰劑或誘痰劑時，如同時處方兩種以上止咳劑</w:t>
      </w:r>
      <w:r w:rsidRPr="00412F21">
        <w:rPr>
          <w:rFonts w:ascii="標楷體" w:eastAsia="標楷體" w:hAnsi="標楷體"/>
          <w:sz w:val="28"/>
          <w:szCs w:val="28"/>
        </w:rPr>
        <w:t>，或不當使用高價藥品者</w:t>
      </w:r>
      <w:r w:rsidRPr="00412F21">
        <w:rPr>
          <w:rFonts w:ascii="標楷體" w:eastAsia="標楷體" w:hAnsi="標楷體"/>
          <w:sz w:val="28"/>
        </w:rPr>
        <w:t>應加強審核。(100/1/1)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5.</w:t>
      </w:r>
      <w:r w:rsidRPr="00412F21">
        <w:rPr>
          <w:rFonts w:ascii="標楷體" w:eastAsia="標楷體" w:hAnsi="標楷體"/>
          <w:sz w:val="28"/>
        </w:rPr>
        <w:t>支氣管擴張症或慢性支氣管炎，如長期使用第二線或第三線高價抗生素，應加強審核急性發作期可短期使用普通有效的抗生素。</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6.</w:t>
      </w:r>
      <w:r w:rsidRPr="00412F21">
        <w:rPr>
          <w:rFonts w:ascii="標楷體" w:eastAsia="標楷體" w:hAnsi="標楷體"/>
          <w:sz w:val="28"/>
        </w:rPr>
        <w:t>手術後預防性抗生素之使用及無併發症之骨盆腔發炎之抗生素使用，應依</w:t>
      </w:r>
      <w:r w:rsidRPr="00412F21">
        <w:rPr>
          <w:rFonts w:ascii="標楷體" w:eastAsia="標楷體" w:hAnsi="標楷體"/>
          <w:sz w:val="28"/>
          <w:szCs w:val="28"/>
        </w:rPr>
        <w:t>藥品給付規定</w:t>
      </w:r>
      <w:r w:rsidRPr="00412F21">
        <w:rPr>
          <w:rFonts w:ascii="標楷體" w:eastAsia="標楷體" w:hAnsi="標楷體"/>
          <w:sz w:val="28"/>
        </w:rPr>
        <w:t>之抗生素使用原則使用。</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lastRenderedPageBreak/>
        <w:t>7.</w:t>
      </w:r>
      <w:r w:rsidRPr="00412F21">
        <w:rPr>
          <w:rFonts w:ascii="標楷體" w:eastAsia="標楷體" w:hAnsi="標楷體"/>
          <w:sz w:val="28"/>
        </w:rPr>
        <w:t>注射藥品使用時機，應以經醫師診斷後，判斷病情需要且病人不能口服，或口服仍不能期待其有治療效果，記明於病歷表者，方得為之。</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8.</w:t>
      </w:r>
      <w:r w:rsidRPr="00412F21">
        <w:rPr>
          <w:rFonts w:ascii="標楷體" w:eastAsia="標楷體" w:hAnsi="標楷體"/>
          <w:sz w:val="28"/>
        </w:rPr>
        <w:t>荷爾蒙之使用：停經後荷爾蒙之使用得依醫師診斷使用於閉經、更年期症候群、骨質疏鬆症等疾病治療</w:t>
      </w:r>
      <w:r w:rsidRPr="00412F21">
        <w:rPr>
          <w:rFonts w:ascii="標楷體" w:eastAsia="標楷體" w:hAnsi="標楷體"/>
          <w:sz w:val="28"/>
          <w:szCs w:val="28"/>
        </w:rPr>
        <w:t>，但接受子宮切除後之病患不宜使用含黃體素之荷爾蒙製劑。(97/5/1)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9.</w:t>
      </w:r>
      <w:r w:rsidRPr="00412F21">
        <w:rPr>
          <w:rFonts w:ascii="標楷體" w:eastAsia="標楷體" w:hAnsi="標楷體"/>
          <w:sz w:val="28"/>
        </w:rPr>
        <w:t>維他命之使用應注意其臨床適應症。</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10.</w:t>
      </w:r>
      <w:r w:rsidRPr="00412F21">
        <w:rPr>
          <w:rFonts w:ascii="標楷體" w:eastAsia="標楷體" w:hAnsi="標楷體"/>
          <w:sz w:val="28"/>
        </w:rPr>
        <w:t>止血劑及酵素消腫劑：應慎重選擇使用。正常凝血機能下之手術後及脅迫流產等，應不必使用止血劑。</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11.</w:t>
      </w:r>
      <w:r w:rsidRPr="00412F21">
        <w:rPr>
          <w:rFonts w:ascii="標楷體" w:eastAsia="標楷體" w:hAnsi="標楷體"/>
          <w:sz w:val="28"/>
        </w:rPr>
        <w:t>安胎藥之使</w:t>
      </w:r>
      <w:r w:rsidRPr="00412F21">
        <w:rPr>
          <w:rFonts w:ascii="標楷體" w:eastAsia="標楷體" w:hAnsi="標楷體"/>
          <w:kern w:val="3"/>
          <w:sz w:val="28"/>
        </w:rPr>
        <w:t>用原則：tocolytics、包括</w:t>
      </w:r>
      <w:r w:rsidRPr="00412F21">
        <w:rPr>
          <w:rFonts w:ascii="Symbol" w:eastAsia="Symbol" w:hAnsi="Symbol" w:cs="Symbol"/>
          <w:kern w:val="3"/>
          <w:sz w:val="28"/>
        </w:rPr>
        <w:t></w:t>
      </w:r>
      <w:r w:rsidRPr="00412F21">
        <w:rPr>
          <w:rFonts w:ascii="標楷體" w:eastAsia="標楷體" w:hAnsi="標楷體"/>
          <w:kern w:val="3"/>
          <w:sz w:val="28"/>
        </w:rPr>
        <w:t>-mimetics等，</w:t>
      </w:r>
      <w:r w:rsidRPr="00412F21">
        <w:rPr>
          <w:rFonts w:ascii="標楷體" w:eastAsia="標楷體" w:hAnsi="標楷體"/>
          <w:sz w:val="28"/>
        </w:rPr>
        <w:t>應視產婦需要給藥，在妊娠滿三十七週前使用，且通常不應使用於十六週前及三十七週後。</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12.</w:t>
      </w:r>
      <w:r w:rsidRPr="00412F21">
        <w:rPr>
          <w:rFonts w:ascii="標楷體" w:eastAsia="標楷體" w:hAnsi="標楷體"/>
          <w:sz w:val="28"/>
        </w:rPr>
        <w:t>驗孕及產後檢查屬本保險給付範圍。</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13.</w:t>
      </w:r>
      <w:r w:rsidRPr="00412F21">
        <w:rPr>
          <w:rFonts w:ascii="標楷體" w:eastAsia="標楷體" w:hAnsi="標楷體"/>
          <w:sz w:val="28"/>
        </w:rPr>
        <w:t>兒科針劑費用之計算：</w:t>
      </w:r>
    </w:p>
    <w:p w:rsidR="000257EE" w:rsidRPr="00412F21" w:rsidRDefault="00274757">
      <w:pPr>
        <w:snapToGrid w:val="0"/>
        <w:spacing w:line="600" w:lineRule="exact"/>
        <w:ind w:left="3160" w:hanging="1960"/>
      </w:pPr>
      <w:r w:rsidRPr="00412F21">
        <w:rPr>
          <w:rFonts w:ascii="標楷體" w:eastAsia="標楷體" w:hAnsi="標楷體"/>
          <w:kern w:val="3"/>
          <w:sz w:val="28"/>
        </w:rPr>
        <w:t>(1)</w:t>
      </w:r>
      <w:r w:rsidRPr="00412F21">
        <w:rPr>
          <w:rFonts w:ascii="標楷體" w:eastAsia="標楷體" w:hAnsi="標楷體"/>
          <w:sz w:val="28"/>
        </w:rPr>
        <w:t>可長期重覆使用之瓶裝</w:t>
      </w:r>
      <w:r w:rsidRPr="00412F21">
        <w:rPr>
          <w:rFonts w:ascii="標楷體" w:eastAsia="標楷體" w:hAnsi="標楷體"/>
          <w:kern w:val="3"/>
          <w:sz w:val="28"/>
        </w:rPr>
        <w:t>針劑(vial)，</w:t>
      </w:r>
      <w:r w:rsidRPr="00412F21">
        <w:rPr>
          <w:rFonts w:ascii="標楷體" w:eastAsia="標楷體" w:hAnsi="標楷體"/>
          <w:sz w:val="28"/>
        </w:rPr>
        <w:t>應按實際之使用量申報。</w:t>
      </w:r>
    </w:p>
    <w:p w:rsidR="000257EE" w:rsidRPr="00412F21" w:rsidRDefault="00274757">
      <w:pPr>
        <w:snapToGrid w:val="0"/>
        <w:spacing w:line="600" w:lineRule="exact"/>
        <w:ind w:left="1200"/>
      </w:pPr>
      <w:r w:rsidRPr="00412F21">
        <w:rPr>
          <w:rFonts w:ascii="標楷體" w:eastAsia="標楷體" w:hAnsi="標楷體"/>
          <w:kern w:val="3"/>
          <w:sz w:val="28"/>
        </w:rPr>
        <w:t>(2)</w:t>
      </w:r>
      <w:r w:rsidRPr="00412F21">
        <w:rPr>
          <w:rFonts w:ascii="標楷體" w:eastAsia="標楷體" w:hAnsi="標楷體"/>
          <w:sz w:val="28"/>
        </w:rPr>
        <w:t>單劑量安碚裝</w:t>
      </w:r>
      <w:r w:rsidRPr="00412F21">
        <w:rPr>
          <w:rFonts w:ascii="標楷體" w:eastAsia="標楷體" w:hAnsi="標楷體"/>
          <w:kern w:val="3"/>
          <w:sz w:val="28"/>
        </w:rPr>
        <w:t>針劑(ampoule)每</w:t>
      </w:r>
      <w:r w:rsidRPr="00412F21">
        <w:rPr>
          <w:rFonts w:ascii="標楷體" w:eastAsia="標楷體" w:hAnsi="標楷體"/>
          <w:sz w:val="28"/>
        </w:rPr>
        <w:t>次按支數計算申報。</w:t>
      </w:r>
    </w:p>
    <w:p w:rsidR="000257EE" w:rsidRPr="00412F21" w:rsidRDefault="00274757">
      <w:pPr>
        <w:pStyle w:val="20"/>
        <w:snapToGrid w:val="0"/>
        <w:spacing w:line="600" w:lineRule="exact"/>
        <w:ind w:left="1246" w:hanging="420"/>
        <w:jc w:val="both"/>
      </w:pPr>
      <w:r w:rsidRPr="00412F21">
        <w:rPr>
          <w:rFonts w:ascii="標楷體" w:eastAsia="標楷體" w:hAnsi="標楷體"/>
          <w:kern w:val="3"/>
          <w:sz w:val="28"/>
        </w:rPr>
        <w:t>14.</w:t>
      </w:r>
      <w:r w:rsidRPr="00412F21">
        <w:rPr>
          <w:rFonts w:ascii="標楷體" w:eastAsia="標楷體" w:hAnsi="標楷體"/>
          <w:sz w:val="28"/>
          <w:szCs w:val="28"/>
        </w:rPr>
        <w:t>有關</w:t>
      </w:r>
      <w:r w:rsidRPr="00412F21">
        <w:rPr>
          <w:rFonts w:ascii="標楷體" w:eastAsia="標楷體" w:hAnsi="標楷體" w:cs="新細明體"/>
          <w:sz w:val="28"/>
          <w:szCs w:val="28"/>
        </w:rPr>
        <w:t>申報耳鼻喉局部治療(54019C、54027C、54037C、54038C)請參照耳鼻喉科審查注意事項。(101/7/1)</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(三)住院部分審查原則及注意事項：審查時應注意個案住院之必要性、住院日數之長短及病房種類(如加護病房等)之適當性。</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急性支氣管炎、肝炎、暈眩症等特定疾病住院，應符合特定疾病之住院基本要件。(</w:t>
      </w:r>
      <w:r w:rsidR="00A70AB9" w:rsidRPr="00412F21">
        <w:rPr>
          <w:rFonts w:ascii="標楷體" w:eastAsia="標楷體" w:hAnsi="標楷體"/>
          <w:sz w:val="28"/>
        </w:rPr>
        <w:t>詳附表十</w:t>
      </w:r>
      <w:r w:rsidR="00A70AB9" w:rsidRPr="00412F21">
        <w:rPr>
          <w:rFonts w:ascii="標楷體" w:eastAsia="標楷體" w:hAnsi="標楷體" w:hint="eastAsia"/>
          <w:sz w:val="28"/>
        </w:rPr>
        <w:t>八</w:t>
      </w:r>
      <w:r w:rsidRPr="00412F21">
        <w:rPr>
          <w:rFonts w:ascii="標楷體" w:eastAsia="標楷體" w:hAnsi="標楷體"/>
          <w:sz w:val="28"/>
        </w:rPr>
        <w:t>)(102/3/1)</w:t>
      </w:r>
      <w:r w:rsidR="00A70AB9" w:rsidRPr="00412F21">
        <w:rPr>
          <w:rFonts w:ascii="標楷體" w:eastAsia="標楷體" w:hAnsi="標楷體" w:hint="eastAsia"/>
          <w:sz w:val="28"/>
        </w:rPr>
        <w:t>(105/1/1)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住院處方用藥之審查，應依照健保用藥之相關規定，進行詳細審查。除注意用藥之適應症外，也須注意使用之劑量與期間長短是否恰當。</w:t>
      </w:r>
      <w:r w:rsidRPr="00412F21">
        <w:rPr>
          <w:rFonts w:ascii="標楷體" w:eastAsia="標楷體" w:hAnsi="標楷體"/>
          <w:sz w:val="28"/>
        </w:rPr>
        <w:lastRenderedPageBreak/>
        <w:t>(一些管理不善院所，易出現長期未進行醫令重整，致使用藥物期間過長。)</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應注意病歷摘要之診斷、診療記錄及明細表是否相符。</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4.</w:t>
      </w:r>
      <w:r w:rsidRPr="00412F21">
        <w:rPr>
          <w:rFonts w:ascii="標楷體" w:eastAsia="標楷體" w:hAnsi="標楷體"/>
          <w:sz w:val="28"/>
        </w:rPr>
        <w:t>抗生素之使用，須符合</w:t>
      </w:r>
      <w:r w:rsidRPr="00412F21">
        <w:rPr>
          <w:rFonts w:ascii="標楷體" w:eastAsia="標楷體" w:hAnsi="標楷體"/>
          <w:sz w:val="28"/>
          <w:szCs w:val="28"/>
        </w:rPr>
        <w:t>藥品給付規定</w:t>
      </w:r>
      <w:r w:rsidRPr="00412F21">
        <w:rPr>
          <w:rFonts w:ascii="標楷體" w:eastAsia="標楷體" w:hAnsi="標楷體"/>
          <w:sz w:val="28"/>
        </w:rPr>
        <w:t>之「抗微生物製劑」規定。</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5.</w:t>
      </w:r>
      <w:r w:rsidRPr="00412F21">
        <w:rPr>
          <w:rFonts w:ascii="標楷體" w:eastAsia="標楷體" w:hAnsi="標楷體"/>
          <w:sz w:val="28"/>
        </w:rPr>
        <w:t>多數院所均有套裝生化檢查之設計，應注意同一住院期間，是否有必要多次進行相同之套裝生化檢查，除非必要否則應以單項複選之方式，做為住院期間之追蹤。</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6.</w:t>
      </w:r>
      <w:r w:rsidRPr="00412F21">
        <w:rPr>
          <w:rFonts w:ascii="標楷體" w:eastAsia="標楷體" w:hAnsi="標楷體"/>
          <w:sz w:val="28"/>
        </w:rPr>
        <w:t>糖尿病患者除非正在調整胰島素劑量，或是病況危急，對每日測三至四次血糖以上者，注意加強審查。</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7.</w:t>
      </w:r>
      <w:r w:rsidRPr="00412F21">
        <w:rPr>
          <w:rFonts w:ascii="標楷體" w:eastAsia="標楷體" w:hAnsi="標楷體"/>
          <w:sz w:val="28"/>
        </w:rPr>
        <w:t>細菌培養時未長出細菌，不可申報藥物敏感試驗。</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8.皮</w:t>
      </w:r>
      <w:r w:rsidRPr="00412F21">
        <w:rPr>
          <w:rFonts w:ascii="標楷體" w:eastAsia="標楷體" w:hAnsi="標楷體"/>
          <w:sz w:val="28"/>
        </w:rPr>
        <w:t>下肌肉、小量靜脈注</w:t>
      </w:r>
      <w:r w:rsidRPr="00412F21">
        <w:rPr>
          <w:rFonts w:ascii="標楷體" w:eastAsia="標楷體" w:hAnsi="標楷體"/>
          <w:kern w:val="3"/>
          <w:sz w:val="28"/>
        </w:rPr>
        <w:t>射及IV Push等</w:t>
      </w:r>
      <w:r w:rsidRPr="00412F21">
        <w:rPr>
          <w:rFonts w:ascii="標楷體" w:eastAsia="標楷體" w:hAnsi="標楷體"/>
          <w:sz w:val="28"/>
        </w:rPr>
        <w:t>注射技術費包括於病房費中，不得另行申報，但材料費得另計。</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(四)急診部分審查原則及注意事項：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1.急</w:t>
      </w:r>
      <w:r w:rsidRPr="00412F21">
        <w:rPr>
          <w:rFonts w:ascii="標楷體" w:eastAsia="標楷體" w:hAnsi="標楷體"/>
          <w:sz w:val="28"/>
        </w:rPr>
        <w:t>診定義及適用範圍依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附表一「急診定義及適用範圍」規定辦理。</w:t>
      </w:r>
      <w:r w:rsidRPr="00412F21">
        <w:rPr>
          <w:rFonts w:ascii="標楷體" w:eastAsia="標楷體" w:hAnsi="標楷體"/>
          <w:sz w:val="28"/>
          <w:szCs w:val="28"/>
        </w:rPr>
        <w:t>(102/3/1)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2.急</w:t>
      </w:r>
      <w:r w:rsidRPr="00412F21">
        <w:rPr>
          <w:rFonts w:ascii="標楷體" w:eastAsia="標楷體" w:hAnsi="標楷體"/>
          <w:sz w:val="28"/>
        </w:rPr>
        <w:t>診病人因緊急傷病必須立即檢查時，其檢查費用得加算20%，但有</w:t>
      </w:r>
      <w:r w:rsidRPr="00412F21">
        <w:rPr>
          <w:rFonts w:ascii="標楷體" w:eastAsia="標楷體" w:hAnsi="標楷體"/>
          <w:kern w:val="3"/>
          <w:sz w:val="28"/>
        </w:rPr>
        <w:t>些如blood gas</w:t>
      </w:r>
      <w:r w:rsidRPr="00412F21">
        <w:rPr>
          <w:rFonts w:ascii="標楷體" w:eastAsia="標楷體" w:hAnsi="標楷體"/>
          <w:sz w:val="28"/>
        </w:rPr>
        <w:t>等項目，應依健保規定不得加成，此外如急診病人之常規檢查亦不得加成。</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(五)其他注意事項：其他未規範事宜得參考相關科審查注意事項辦理。</w:t>
      </w:r>
    </w:p>
    <w:p w:rsidR="000257EE" w:rsidRPr="00412F21" w:rsidRDefault="00274757">
      <w:pPr>
        <w:snapToGrid w:val="0"/>
        <w:spacing w:line="600" w:lineRule="exact"/>
        <w:ind w:left="800" w:hanging="560"/>
      </w:pPr>
      <w:r w:rsidRPr="00412F21">
        <w:rPr>
          <w:rFonts w:ascii="標楷體" w:eastAsia="標楷體" w:hAnsi="標楷體"/>
          <w:sz w:val="28"/>
        </w:rPr>
        <w:t>(六)</w:t>
      </w:r>
      <w:r w:rsidRPr="00412F21">
        <w:rPr>
          <w:rFonts w:ascii="標楷體" w:eastAsia="標楷體" w:hAnsi="標楷體"/>
          <w:kern w:val="3"/>
          <w:sz w:val="28"/>
        </w:rPr>
        <w:t>1.</w:t>
      </w:r>
      <w:r w:rsidRPr="00412F21">
        <w:rPr>
          <w:rFonts w:ascii="標楷體" w:eastAsia="標楷體" w:hAnsi="標楷體"/>
          <w:sz w:val="28"/>
        </w:rPr>
        <w:t>骨質密度測量檢查審查時應附之資料：</w:t>
      </w:r>
    </w:p>
    <w:p w:rsidR="000257EE" w:rsidRPr="00412F21" w:rsidRDefault="00274757">
      <w:pPr>
        <w:snapToGrid w:val="0"/>
        <w:spacing w:line="600" w:lineRule="exact"/>
        <w:ind w:left="1512" w:hanging="420"/>
      </w:pPr>
      <w:r w:rsidRPr="00412F21">
        <w:rPr>
          <w:rFonts w:ascii="標楷體" w:eastAsia="標楷體" w:hAnsi="標楷體"/>
          <w:kern w:val="3"/>
          <w:sz w:val="28"/>
        </w:rPr>
        <w:t>(1)</w:t>
      </w:r>
      <w:r w:rsidRPr="00412F21">
        <w:rPr>
          <w:rFonts w:ascii="標楷體" w:eastAsia="標楷體" w:hAnsi="標楷體"/>
          <w:sz w:val="28"/>
        </w:rPr>
        <w:t>內分泌失調可能加速骨質流失</w:t>
      </w:r>
      <w:r w:rsidRPr="00412F21">
        <w:rPr>
          <w:rFonts w:ascii="標楷體" w:eastAsia="標楷體" w:hAnsi="標楷體"/>
          <w:kern w:val="3"/>
          <w:sz w:val="28"/>
        </w:rPr>
        <w:t>者</w:t>
      </w:r>
      <w:r w:rsidRPr="00412F21">
        <w:rPr>
          <w:rFonts w:ascii="標楷體" w:eastAsia="標楷體" w:hAnsi="標楷體"/>
          <w:sz w:val="28"/>
          <w:szCs w:val="28"/>
        </w:rPr>
        <w:t>，審查時需檢附相關數據</w:t>
      </w:r>
      <w:r w:rsidRPr="00412F21">
        <w:rPr>
          <w:rFonts w:ascii="標楷體" w:eastAsia="標楷體" w:hAnsi="標楷體"/>
          <w:kern w:val="3"/>
          <w:sz w:val="28"/>
        </w:rPr>
        <w:t>。(100/1/1)</w:t>
      </w:r>
    </w:p>
    <w:p w:rsidR="000257EE" w:rsidRPr="00412F21" w:rsidRDefault="00274757">
      <w:pPr>
        <w:snapToGrid w:val="0"/>
        <w:spacing w:line="600" w:lineRule="exact"/>
        <w:ind w:left="1512" w:hanging="420"/>
      </w:pPr>
      <w:r w:rsidRPr="00412F21">
        <w:rPr>
          <w:rFonts w:ascii="標楷體" w:eastAsia="標楷體" w:hAnsi="標楷體"/>
          <w:kern w:val="3"/>
          <w:sz w:val="28"/>
        </w:rPr>
        <w:t>(2)</w:t>
      </w:r>
      <w:r w:rsidRPr="00412F21">
        <w:rPr>
          <w:rFonts w:ascii="標楷體" w:eastAsia="標楷體" w:hAnsi="標楷體"/>
          <w:sz w:val="28"/>
        </w:rPr>
        <w:t>非創傷性之骨折者</w:t>
      </w:r>
      <w:r w:rsidRPr="00412F21">
        <w:rPr>
          <w:rFonts w:ascii="標楷體" w:eastAsia="標楷體" w:hAnsi="標楷體"/>
          <w:sz w:val="28"/>
          <w:szCs w:val="28"/>
        </w:rPr>
        <w:t>，審查時需檢附X光片</w:t>
      </w:r>
      <w:r w:rsidRPr="00412F21">
        <w:rPr>
          <w:rFonts w:ascii="標楷體" w:eastAsia="標楷體" w:hAnsi="標楷體"/>
          <w:sz w:val="28"/>
        </w:rPr>
        <w:t>。</w:t>
      </w:r>
      <w:r w:rsidRPr="00412F21">
        <w:rPr>
          <w:rFonts w:ascii="標楷體" w:eastAsia="標楷體" w:hAnsi="標楷體"/>
          <w:kern w:val="3"/>
          <w:sz w:val="28"/>
        </w:rPr>
        <w:t>(100/1/1)</w:t>
      </w:r>
    </w:p>
    <w:p w:rsidR="000257EE" w:rsidRPr="00412F21" w:rsidRDefault="00274757">
      <w:pPr>
        <w:snapToGrid w:val="0"/>
        <w:spacing w:line="600" w:lineRule="exact"/>
        <w:ind w:left="1512" w:hanging="420"/>
      </w:pPr>
      <w:r w:rsidRPr="00412F21">
        <w:rPr>
          <w:rFonts w:ascii="標楷體" w:eastAsia="標楷體" w:hAnsi="標楷體"/>
          <w:kern w:val="3"/>
          <w:sz w:val="28"/>
        </w:rPr>
        <w:lastRenderedPageBreak/>
        <w:t>(3)刪除</w:t>
      </w:r>
      <w:r w:rsidRPr="00412F21">
        <w:rPr>
          <w:rFonts w:ascii="標楷體" w:eastAsia="標楷體" w:hAnsi="標楷體"/>
          <w:sz w:val="28"/>
        </w:rPr>
        <w:t>(100/1/1)</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前述保險對象因病情需要再次施行骨質密度測量檢查時，間隔時間應為一年以上，且是項檢查以三次為限。</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篩檢性檢查不列入本保險給付範圍。</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(七)全民健康保險居家照護審查注意事項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1.</w:t>
      </w:r>
      <w:r w:rsidRPr="00412F21">
        <w:rPr>
          <w:rFonts w:ascii="標楷體" w:eastAsia="標楷體" w:hAnsi="標楷體"/>
          <w:sz w:val="28"/>
        </w:rPr>
        <w:t>審查原則</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各分</w:t>
      </w:r>
      <w:r w:rsidRPr="00412F21">
        <w:rPr>
          <w:rFonts w:ascii="標楷體" w:eastAsia="標楷體" w:hAnsi="標楷體"/>
          <w:sz w:val="28"/>
          <w:szCs w:val="28"/>
        </w:rPr>
        <w:t>區業務組</w:t>
      </w:r>
      <w:r w:rsidRPr="00412F21">
        <w:rPr>
          <w:rFonts w:ascii="標楷體" w:eastAsia="標楷體" w:hAnsi="標楷體"/>
          <w:sz w:val="28"/>
        </w:rPr>
        <w:t>得訂定指標，對收案及費用申報均合理之居家照護機構，得減量抽樣審查。(102/3/1)</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對申報資源耗用群類別分布超常態之居家照護機構，得要求其申報費用時檢附護理計畫及訪視紀錄，逐案(包括申報訪視次數在規定次數以內之案件)審查。</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2</w:t>
      </w:r>
      <w:r w:rsidRPr="00412F21">
        <w:rPr>
          <w:rFonts w:ascii="標楷體" w:eastAsia="標楷體" w:hAnsi="標楷體"/>
          <w:sz w:val="28"/>
        </w:rPr>
        <w:t>.收案注意事項</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收案對象是否符合下列各項條件：</w:t>
      </w:r>
    </w:p>
    <w:p w:rsidR="000257EE" w:rsidRPr="00412F21" w:rsidRDefault="00274757" w:rsidP="00C05D9C">
      <w:pPr>
        <w:snapToGrid w:val="0"/>
        <w:spacing w:line="600" w:lineRule="exact"/>
        <w:ind w:left="2127" w:hanging="603"/>
      </w:pPr>
      <w:r w:rsidRPr="00412F21">
        <w:rPr>
          <w:rFonts w:ascii="標楷體" w:eastAsia="標楷體" w:hAnsi="標楷體"/>
          <w:sz w:val="28"/>
        </w:rPr>
        <w:t>甲、活動能力評估符合</w:t>
      </w:r>
      <w:r w:rsidRPr="00412F21">
        <w:rPr>
          <w:rFonts w:ascii="標楷體" w:eastAsia="標楷體" w:hAnsi="標楷體"/>
          <w:kern w:val="3"/>
          <w:sz w:val="28"/>
        </w:rPr>
        <w:t>KARNOFSKY SCALE(詳附表二)第三級(含)以上，或BARTHEL’S SCORE(詳附表三)60分(含)</w:t>
      </w:r>
      <w:r w:rsidRPr="00412F21">
        <w:rPr>
          <w:rFonts w:ascii="標楷體" w:eastAsia="標楷體" w:hAnsi="標楷體"/>
          <w:sz w:val="28"/>
        </w:rPr>
        <w:t>以下。</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乙、有明確之居家照護服務項目需要。</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丙、病情穩定能在家中進行照護。</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丁、檢附完整之申請資料：</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A申請書中有客觀的護理評估資料及符合個案個別需要的具體護理計畫。</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B醫囑單有完整之病史及醫囑記載。</w:t>
      </w:r>
    </w:p>
    <w:p w:rsidR="000257EE" w:rsidRPr="00412F21" w:rsidRDefault="00274757">
      <w:pPr>
        <w:tabs>
          <w:tab w:val="left" w:pos="1620"/>
        </w:tabs>
        <w:snapToGrid w:val="0"/>
        <w:spacing w:line="600" w:lineRule="exact"/>
        <w:ind w:left="2111" w:hanging="280"/>
        <w:rPr>
          <w:rFonts w:ascii="標楷體" w:eastAsia="標楷體" w:hAnsi="標楷體"/>
          <w:sz w:val="28"/>
        </w:rPr>
      </w:pPr>
      <w:r w:rsidRPr="00412F21">
        <w:rPr>
          <w:rFonts w:ascii="標楷體" w:eastAsia="標楷體" w:hAnsi="標楷體"/>
          <w:sz w:val="28"/>
        </w:rPr>
        <w:t>C申請書及醫囑單所記載之診斷、病情、照護項目及照護計畫一致。</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申請延長照護個案除需符合前項收案條件外，「護理評估」項</w:t>
      </w:r>
      <w:r w:rsidRPr="00412F21">
        <w:rPr>
          <w:rFonts w:ascii="標楷體" w:eastAsia="標楷體" w:hAnsi="標楷體"/>
          <w:sz w:val="28"/>
        </w:rPr>
        <w:lastRenderedPageBreak/>
        <w:t>目中是否有說明照護期間個案病況進展情形。</w:t>
      </w:r>
    </w:p>
    <w:p w:rsidR="000257EE" w:rsidRPr="00412F21" w:rsidRDefault="00274757">
      <w:pPr>
        <w:snapToGrid w:val="0"/>
        <w:spacing w:line="600" w:lineRule="exact"/>
        <w:ind w:left="1526" w:hanging="420"/>
      </w:pPr>
      <w:r w:rsidRPr="00412F21">
        <w:rPr>
          <w:rFonts w:ascii="標楷體" w:eastAsia="標楷體" w:hAnsi="標楷體"/>
          <w:kern w:val="3"/>
          <w:sz w:val="28"/>
        </w:rPr>
        <w:t>(3)</w:t>
      </w:r>
      <w:r w:rsidRPr="00412F21">
        <w:rPr>
          <w:rFonts w:ascii="標楷體" w:eastAsia="標楷體" w:hAnsi="標楷體"/>
          <w:sz w:val="28"/>
        </w:rPr>
        <w:t>下列對象不符收案條件，應不予同意：</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甲、無明確之護理措施，只需部分日常生活協助者。</w:t>
      </w:r>
    </w:p>
    <w:p w:rsidR="000257EE" w:rsidRPr="00412F21" w:rsidRDefault="00274757">
      <w:pPr>
        <w:snapToGrid w:val="0"/>
        <w:spacing w:line="600" w:lineRule="exact"/>
        <w:ind w:left="1832" w:hanging="308"/>
        <w:rPr>
          <w:rFonts w:ascii="標楷體" w:eastAsia="標楷體" w:hAnsi="標楷體"/>
          <w:sz w:val="28"/>
        </w:rPr>
      </w:pPr>
      <w:r w:rsidRPr="00412F21">
        <w:rPr>
          <w:rFonts w:ascii="標楷體" w:eastAsia="標楷體" w:hAnsi="標楷體"/>
          <w:sz w:val="28"/>
        </w:rPr>
        <w:t>乙、病情不穩，需住院治療者。</w:t>
      </w:r>
    </w:p>
    <w:p w:rsidR="000257EE" w:rsidRPr="00412F21" w:rsidRDefault="00274757">
      <w:pPr>
        <w:pStyle w:val="20"/>
        <w:snapToGrid w:val="0"/>
        <w:spacing w:line="600" w:lineRule="exact"/>
        <w:ind w:left="1106" w:hanging="280"/>
        <w:jc w:val="both"/>
      </w:pPr>
      <w:r w:rsidRPr="00412F21">
        <w:rPr>
          <w:rFonts w:ascii="標楷體" w:eastAsia="標楷體" w:hAnsi="標楷體"/>
          <w:kern w:val="3"/>
          <w:sz w:val="28"/>
        </w:rPr>
        <w:t>3.</w:t>
      </w:r>
      <w:r w:rsidRPr="00412F21">
        <w:rPr>
          <w:rFonts w:ascii="標楷體" w:eastAsia="標楷體" w:hAnsi="標楷體"/>
          <w:sz w:val="28"/>
        </w:rPr>
        <w:t>費用審查注意事項</w:t>
      </w:r>
    </w:p>
    <w:p w:rsidR="000257EE" w:rsidRPr="00412F21" w:rsidRDefault="00274757">
      <w:pPr>
        <w:snapToGrid w:val="0"/>
        <w:spacing w:line="600" w:lineRule="exact"/>
        <w:ind w:left="1526" w:hanging="420"/>
      </w:pPr>
      <w:r w:rsidRPr="00412F21">
        <w:rPr>
          <w:rFonts w:ascii="標楷體" w:eastAsia="標楷體" w:hAnsi="標楷體"/>
          <w:kern w:val="3"/>
          <w:sz w:val="28"/>
        </w:rPr>
        <w:t>(1)</w:t>
      </w:r>
      <w:r w:rsidRPr="00412F21">
        <w:rPr>
          <w:rFonts w:ascii="標楷體" w:eastAsia="標楷體" w:hAnsi="標楷體"/>
          <w:sz w:val="28"/>
        </w:rPr>
        <w:t>有下列情形者，不予支付費用或核扣多報之費用：</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甲、不符合收案或延長照護條件者。</w:t>
      </w:r>
    </w:p>
    <w:p w:rsidR="000257EE" w:rsidRPr="00412F21" w:rsidRDefault="00274757" w:rsidP="00C05D9C">
      <w:pPr>
        <w:snapToGrid w:val="0"/>
        <w:spacing w:line="600" w:lineRule="exact"/>
        <w:ind w:left="2127" w:hanging="603"/>
        <w:rPr>
          <w:rFonts w:ascii="標楷體" w:eastAsia="標楷體" w:hAnsi="標楷體"/>
          <w:sz w:val="28"/>
        </w:rPr>
      </w:pPr>
      <w:r w:rsidRPr="00412F21">
        <w:rPr>
          <w:rFonts w:ascii="標楷體" w:eastAsia="標楷體" w:hAnsi="標楷體"/>
          <w:sz w:val="28"/>
        </w:rPr>
        <w:t>乙、月申報訪視次數在三次(含)以上、新收個案收案當月在四次(含)以上而未依規定檢具相關資料，或經審查為非必要之超次訪視。</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丙、申報資源耗用群分類與提供之居家照護項目不符者。</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丁、非必要之靜脈點滴注射，每日申報家訪費用者。</w:t>
      </w:r>
    </w:p>
    <w:p w:rsidR="000257EE" w:rsidRPr="00412F21" w:rsidRDefault="00274757" w:rsidP="00C05D9C">
      <w:pPr>
        <w:snapToGrid w:val="0"/>
        <w:spacing w:line="600" w:lineRule="exact"/>
        <w:ind w:left="2127" w:hanging="603"/>
        <w:rPr>
          <w:rFonts w:ascii="標楷體" w:eastAsia="標楷體" w:hAnsi="標楷體"/>
          <w:sz w:val="28"/>
        </w:rPr>
      </w:pPr>
      <w:r w:rsidRPr="00412F21">
        <w:rPr>
          <w:rFonts w:ascii="標楷體" w:eastAsia="標楷體" w:hAnsi="標楷體"/>
          <w:sz w:val="28"/>
        </w:rPr>
        <w:t>戊、同一護理人員於同一時段申報兩不同住處病患之訪視費用者。</w:t>
      </w:r>
    </w:p>
    <w:p w:rsidR="000257EE" w:rsidRPr="00412F21" w:rsidRDefault="00274757">
      <w:pPr>
        <w:snapToGrid w:val="0"/>
        <w:spacing w:line="600" w:lineRule="exact"/>
        <w:ind w:left="1526" w:hanging="420"/>
      </w:pPr>
      <w:r w:rsidRPr="00412F21">
        <w:rPr>
          <w:rFonts w:ascii="標楷體" w:eastAsia="標楷體" w:hAnsi="標楷體"/>
          <w:kern w:val="3"/>
          <w:sz w:val="28"/>
        </w:rPr>
        <w:t>(2)</w:t>
      </w:r>
      <w:r w:rsidRPr="00412F21">
        <w:rPr>
          <w:rFonts w:ascii="標楷體" w:eastAsia="標楷體" w:hAnsi="標楷體"/>
          <w:sz w:val="28"/>
        </w:rPr>
        <w:t>有下列情事者，應加強審查：</w:t>
      </w:r>
    </w:p>
    <w:p w:rsidR="000257EE" w:rsidRPr="00412F21" w:rsidRDefault="00274757">
      <w:pPr>
        <w:snapToGrid w:val="0"/>
        <w:spacing w:line="600" w:lineRule="exact"/>
        <w:ind w:left="1804" w:hanging="280"/>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kern w:val="3"/>
          <w:sz w:val="28"/>
        </w:rPr>
        <w:t>同一病患同一天由不同科別醫師看診者。</w:t>
      </w:r>
    </w:p>
    <w:p w:rsidR="000257EE" w:rsidRPr="00412F21" w:rsidRDefault="00274757">
      <w:pPr>
        <w:snapToGrid w:val="0"/>
        <w:spacing w:line="600" w:lineRule="exact"/>
        <w:ind w:left="1804" w:hanging="280"/>
        <w:rPr>
          <w:rFonts w:ascii="標楷體" w:eastAsia="標楷體" w:hAnsi="標楷體"/>
          <w:sz w:val="28"/>
        </w:rPr>
      </w:pPr>
      <w:r w:rsidRPr="00412F21">
        <w:rPr>
          <w:rFonts w:ascii="標楷體" w:eastAsia="標楷體" w:hAnsi="標楷體"/>
          <w:sz w:val="28"/>
        </w:rPr>
        <w:t>乙、照護紀錄內容僅見例行更換各式導管者。</w:t>
      </w:r>
    </w:p>
    <w:p w:rsidR="000257EE" w:rsidRPr="00412F21" w:rsidRDefault="00274757">
      <w:pPr>
        <w:tabs>
          <w:tab w:val="left" w:pos="4153"/>
        </w:tabs>
        <w:snapToGrid w:val="0"/>
        <w:spacing w:line="600" w:lineRule="exact"/>
        <w:ind w:left="800" w:hanging="560"/>
        <w:rPr>
          <w:rFonts w:ascii="標楷體" w:eastAsia="標楷體" w:hAnsi="標楷體"/>
          <w:sz w:val="28"/>
        </w:rPr>
      </w:pPr>
      <w:r w:rsidRPr="00412F21">
        <w:rPr>
          <w:rFonts w:ascii="標楷體" w:eastAsia="標楷體" w:hAnsi="標楷體"/>
          <w:sz w:val="28"/>
        </w:rPr>
        <w:t>(八)刪除(99/7/1)</w:t>
      </w:r>
      <w:r w:rsidRPr="00412F21">
        <w:rPr>
          <w:rFonts w:ascii="標楷體" w:eastAsia="標楷體" w:hAnsi="標楷體"/>
          <w:sz w:val="28"/>
        </w:rPr>
        <w:tab/>
      </w:r>
    </w:p>
    <w:p w:rsidR="000257EE" w:rsidRPr="00412F21" w:rsidRDefault="00274757" w:rsidP="00F10A9C">
      <w:pPr>
        <w:snapToGrid w:val="0"/>
        <w:spacing w:line="600" w:lineRule="exact"/>
        <w:ind w:left="1117" w:hanging="834"/>
        <w:rPr>
          <w:rFonts w:ascii="標楷體" w:eastAsia="標楷體" w:hAnsi="標楷體"/>
          <w:kern w:val="3"/>
          <w:sz w:val="28"/>
        </w:rPr>
      </w:pPr>
      <w:r w:rsidRPr="00412F21">
        <w:rPr>
          <w:rFonts w:ascii="標楷體" w:eastAsia="標楷體" w:hAnsi="標楷體"/>
          <w:sz w:val="28"/>
        </w:rPr>
        <w:t>(九)</w:t>
      </w:r>
      <w:r w:rsidR="0004094A" w:rsidRPr="00412F21">
        <w:rPr>
          <w:rFonts w:ascii="標楷體" w:eastAsia="標楷體" w:hAnsi="標楷體"/>
          <w:sz w:val="28"/>
        </w:rPr>
        <w:t>刪除(</w:t>
      </w:r>
      <w:r w:rsidR="00817FDE">
        <w:rPr>
          <w:rFonts w:ascii="標楷體" w:eastAsia="標楷體" w:hAnsi="標楷體" w:hint="eastAsia"/>
          <w:sz w:val="28"/>
        </w:rPr>
        <w:t>108/3/1</w:t>
      </w:r>
      <w:r w:rsidR="0004094A" w:rsidRPr="00412F21">
        <w:rPr>
          <w:rFonts w:ascii="標楷體" w:eastAsia="標楷體" w:hAnsi="標楷體"/>
          <w:sz w:val="28"/>
        </w:rPr>
        <w:t>)</w:t>
      </w:r>
      <w:r w:rsidR="0004094A" w:rsidRPr="00412F21" w:rsidDel="0004094A">
        <w:rPr>
          <w:rFonts w:ascii="標楷體" w:eastAsia="標楷體" w:hAnsi="標楷體"/>
          <w:kern w:val="3"/>
          <w:sz w:val="28"/>
        </w:rPr>
        <w:t xml:space="preserve"> </w:t>
      </w:r>
    </w:p>
    <w:p w:rsidR="000257EE" w:rsidRPr="00412F21" w:rsidRDefault="00274757" w:rsidP="00C05D9C">
      <w:pPr>
        <w:snapToGrid w:val="0"/>
        <w:spacing w:line="600" w:lineRule="exact"/>
        <w:ind w:left="567" w:hanging="567"/>
      </w:pPr>
      <w:r w:rsidRPr="00412F21">
        <w:rPr>
          <w:rFonts w:ascii="標楷體" w:eastAsia="標楷體" w:hAnsi="標楷體"/>
          <w:bCs/>
          <w:sz w:val="28"/>
          <w:szCs w:val="28"/>
        </w:rPr>
        <w:t>(十)</w:t>
      </w:r>
      <w:r w:rsidRPr="00412F21">
        <w:rPr>
          <w:rFonts w:ascii="標楷體" w:eastAsia="標楷體" w:hAnsi="標楷體" w:cs="新細明體"/>
          <w:bCs/>
          <w:sz w:val="28"/>
          <w:szCs w:val="28"/>
        </w:rPr>
        <w:t>針對抽審案件中若有執行腹部超音波時請檢附正本照片(內含病</w:t>
      </w:r>
      <w:r w:rsidRPr="00412F21">
        <w:rPr>
          <w:rFonts w:ascii="標楷體" w:eastAsia="標楷體" w:hAnsi="標楷體"/>
          <w:kern w:val="3"/>
          <w:sz w:val="28"/>
        </w:rPr>
        <w:t>人ID</w:t>
      </w:r>
      <w:r w:rsidRPr="00412F21">
        <w:rPr>
          <w:rFonts w:ascii="標楷體" w:eastAsia="標楷體" w:hAnsi="標楷體" w:cs="新細明體"/>
          <w:bCs/>
          <w:sz w:val="28"/>
          <w:szCs w:val="28"/>
        </w:rPr>
        <w:t>或病歷號碼、院所名稱及檢驗日期)以利專業審查判定。待審查完畢會將原正本照片（或清晰之照片、幻灯片等）寄還院所。</w:t>
      </w:r>
    </w:p>
    <w:p w:rsidR="000257EE" w:rsidRPr="00412F21" w:rsidRDefault="00274757">
      <w:pPr>
        <w:snapToGrid w:val="0"/>
        <w:spacing w:line="600" w:lineRule="exact"/>
        <w:ind w:left="1148" w:hanging="1148"/>
      </w:pPr>
      <w:r w:rsidRPr="00412F21">
        <w:rPr>
          <w:rFonts w:ascii="標楷體" w:eastAsia="標楷體" w:hAnsi="標楷體" w:cs="新細明體"/>
          <w:bCs/>
          <w:sz w:val="28"/>
          <w:szCs w:val="28"/>
        </w:rPr>
        <w:t>(十一)</w:t>
      </w:r>
      <w:r w:rsidRPr="00412F21">
        <w:rPr>
          <w:rFonts w:ascii="標楷體" w:eastAsia="標楷體" w:hAnsi="標楷體" w:cs="新細明體"/>
          <w:bCs/>
          <w:sz w:val="28"/>
        </w:rPr>
        <w:t>肝</w:t>
      </w:r>
      <w:r w:rsidRPr="00412F21">
        <w:rPr>
          <w:rFonts w:ascii="標楷體" w:eastAsia="標楷體" w:hAnsi="標楷體"/>
          <w:bCs/>
          <w:sz w:val="28"/>
          <w:szCs w:val="28"/>
        </w:rPr>
        <w:t>庇護</w:t>
      </w:r>
      <w:r w:rsidRPr="00412F21">
        <w:rPr>
          <w:rFonts w:ascii="標楷體" w:eastAsia="標楷體" w:hAnsi="標楷體" w:cs="新細明體"/>
          <w:bCs/>
          <w:sz w:val="28"/>
        </w:rPr>
        <w:t>劑審查注意事項(附表十九)</w:t>
      </w:r>
      <w:r w:rsidRPr="00412F21">
        <w:rPr>
          <w:rFonts w:ascii="標楷體" w:eastAsia="標楷體" w:hAnsi="標楷體"/>
          <w:sz w:val="28"/>
          <w:szCs w:val="28"/>
        </w:rPr>
        <w:t xml:space="preserve"> (97/5/1)</w:t>
      </w:r>
    </w:p>
    <w:p w:rsidR="000257EE" w:rsidRPr="00412F21" w:rsidRDefault="00274757" w:rsidP="00C05D9C">
      <w:pPr>
        <w:snapToGrid w:val="0"/>
        <w:spacing w:line="600" w:lineRule="exact"/>
        <w:ind w:left="851" w:hanging="851"/>
      </w:pPr>
      <w:r w:rsidRPr="00412F21">
        <w:rPr>
          <w:rFonts w:ascii="標楷體" w:eastAsia="標楷體" w:hAnsi="標楷體" w:cs="新細明體"/>
          <w:bCs/>
          <w:sz w:val="28"/>
        </w:rPr>
        <w:t>(十二)使</w:t>
      </w:r>
      <w:r w:rsidRPr="00412F21">
        <w:rPr>
          <w:rFonts w:ascii="標楷體" w:eastAsia="標楷體" w:hAnsi="標楷體"/>
          <w:kern w:val="3"/>
          <w:sz w:val="28"/>
        </w:rPr>
        <w:t>用COXⅡ抑制劑之NSAID時如果沒有適應症應避免使用antacid，</w:t>
      </w:r>
      <w:r w:rsidRPr="00412F21">
        <w:rPr>
          <w:rFonts w:ascii="標楷體" w:eastAsia="標楷體" w:hAnsi="標楷體" w:cs="新細明體"/>
          <w:bCs/>
          <w:sz w:val="28"/>
        </w:rPr>
        <w:lastRenderedPageBreak/>
        <w:t>否則從嚴審查。</w:t>
      </w:r>
    </w:p>
    <w:p w:rsidR="000257EE" w:rsidRPr="00412F21" w:rsidRDefault="00274757">
      <w:pPr>
        <w:snapToGrid w:val="0"/>
        <w:spacing w:line="600" w:lineRule="exact"/>
        <w:ind w:left="1148" w:hanging="1148"/>
      </w:pPr>
      <w:r w:rsidRPr="00412F21">
        <w:rPr>
          <w:rFonts w:ascii="標楷體" w:eastAsia="標楷體" w:hAnsi="標楷體" w:cs="新細明體"/>
          <w:bCs/>
          <w:sz w:val="28"/>
        </w:rPr>
        <w:t>(十三)</w:t>
      </w:r>
      <w:r w:rsidRPr="00412F21">
        <w:rPr>
          <w:rFonts w:ascii="標楷體" w:eastAsia="標楷體" w:hAnsi="標楷體"/>
          <w:bCs/>
          <w:sz w:val="28"/>
        </w:rPr>
        <w:t>刪除</w:t>
      </w:r>
      <w:r w:rsidRPr="00412F21">
        <w:rPr>
          <w:rFonts w:ascii="標楷體" w:eastAsia="標楷體" w:hAnsi="標楷體" w:cs="新細明體"/>
          <w:sz w:val="28"/>
          <w:szCs w:val="28"/>
        </w:rPr>
        <w:t>(102/3/1)</w:t>
      </w:r>
    </w:p>
    <w:p w:rsidR="000257EE" w:rsidRPr="00412F21" w:rsidRDefault="00274757">
      <w:pPr>
        <w:snapToGrid w:val="0"/>
        <w:spacing w:line="600" w:lineRule="exact"/>
        <w:ind w:left="840" w:hanging="840"/>
      </w:pPr>
      <w:r w:rsidRPr="00412F21">
        <w:rPr>
          <w:rFonts w:ascii="標楷體" w:eastAsia="標楷體" w:hAnsi="標楷體" w:cs="新細明體"/>
          <w:bCs/>
          <w:sz w:val="28"/>
        </w:rPr>
        <w:t>(十四)</w:t>
      </w:r>
      <w:r w:rsidRPr="00412F21">
        <w:rPr>
          <w:rFonts w:ascii="標楷體" w:eastAsia="標楷體" w:hAnsi="標楷體"/>
          <w:bCs/>
          <w:sz w:val="28"/>
        </w:rPr>
        <w:t>刪除</w:t>
      </w:r>
      <w:r w:rsidRPr="00412F21">
        <w:rPr>
          <w:rFonts w:ascii="標楷體" w:eastAsia="標楷體" w:hAnsi="標楷體" w:cs="新細明體"/>
          <w:bCs/>
          <w:sz w:val="28"/>
        </w:rPr>
        <w:t>(101/7/1)</w:t>
      </w:r>
      <w:r w:rsidRPr="00412F21">
        <w:rPr>
          <w:rFonts w:ascii="標楷體" w:eastAsia="標楷體" w:hAnsi="標楷體"/>
          <w:bCs/>
          <w:sz w:val="28"/>
        </w:rPr>
        <w:t xml:space="preserve"> </w:t>
      </w:r>
    </w:p>
    <w:p w:rsidR="000257EE" w:rsidRPr="00412F21" w:rsidRDefault="00274757" w:rsidP="00C05D9C">
      <w:pPr>
        <w:snapToGrid w:val="0"/>
        <w:spacing w:line="600" w:lineRule="exact"/>
        <w:ind w:left="851" w:hanging="851"/>
      </w:pPr>
      <w:r w:rsidRPr="00412F21">
        <w:rPr>
          <w:rFonts w:ascii="標楷體" w:eastAsia="標楷體" w:hAnsi="標楷體" w:cs="新細明體"/>
          <w:bCs/>
          <w:sz w:val="28"/>
        </w:rPr>
        <w:t>(十五)針對院所診療項目</w:t>
      </w:r>
      <w:r w:rsidRPr="00412F21">
        <w:rPr>
          <w:rFonts w:ascii="標楷體" w:eastAsia="標楷體" w:hAnsi="標楷體"/>
          <w:kern w:val="3"/>
          <w:sz w:val="28"/>
        </w:rPr>
        <w:t>，Sono及一般生化檢查設法</w:t>
      </w:r>
      <w:r w:rsidRPr="00412F21">
        <w:rPr>
          <w:rFonts w:ascii="標楷體" w:eastAsia="標楷體" w:hAnsi="標楷體" w:cs="新細明體"/>
          <w:bCs/>
          <w:sz w:val="28"/>
        </w:rPr>
        <w:t>控管一般生化檢查依現行『全民健康保險醫療費用審查注意事項』，於符合醫學常理情況下，方得執行。原則上有異常之生化檢查依實際情形可以在三至六個月複檢，但對生化檢查執行</w:t>
      </w:r>
      <w:r w:rsidRPr="00412F21">
        <w:rPr>
          <w:rFonts w:ascii="標楷體" w:eastAsia="標楷體" w:hAnsi="標楷體"/>
          <w:kern w:val="3"/>
          <w:sz w:val="28"/>
        </w:rPr>
        <w:t>率大於30%之</w:t>
      </w:r>
      <w:r w:rsidRPr="00412F21">
        <w:rPr>
          <w:rFonts w:ascii="標楷體" w:eastAsia="標楷體" w:hAnsi="標楷體" w:cs="新細明體"/>
          <w:bCs/>
          <w:sz w:val="28"/>
        </w:rPr>
        <w:t>院所將依審查品質指標定期抽審。</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5E147B" w:rsidP="003669B2">
      <w:pPr>
        <w:pStyle w:val="aff6"/>
      </w:pPr>
      <w:bookmarkStart w:id="51" w:name="_Toc38875779"/>
      <w:r>
        <w:rPr>
          <w:noProof/>
        </w:rPr>
        <w:lastRenderedPageBreak/>
        <mc:AlternateContent>
          <mc:Choice Requires="wps">
            <w:drawing>
              <wp:anchor distT="0" distB="0" distL="114300" distR="114300" simplePos="0" relativeHeight="251639808" behindDoc="0" locked="0" layoutInCell="1" allowOverlap="1" wp14:anchorId="4D08C896" wp14:editId="6503FFC7">
                <wp:simplePos x="0" y="0"/>
                <wp:positionH relativeFrom="column">
                  <wp:posOffset>9715500</wp:posOffset>
                </wp:positionH>
                <wp:positionV relativeFrom="paragraph">
                  <wp:posOffset>-1143635</wp:posOffset>
                </wp:positionV>
                <wp:extent cx="228600" cy="229870"/>
                <wp:effectExtent l="0" t="0" r="0"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rPr>
                                <w:rFonts w:ascii="全真楷書" w:eastAsia="全真楷書" w:hAnsi="全真楷書"/>
                                <w:sz w:val="28"/>
                              </w:rPr>
                            </w:pPr>
                          </w:p>
                          <w:p w:rsidR="00673B5D" w:rsidRDefault="00673B5D">
                            <w:pPr>
                              <w:rPr>
                                <w:rFonts w:ascii="全真楷書" w:eastAsia="全真楷書" w:hAnsi="全真楷書"/>
                                <w:sz w:val="28"/>
                              </w:rPr>
                            </w:pPr>
                          </w:p>
                        </w:txbxContent>
                      </wps:txbx>
                      <wps:bodyPr rot="0" vert="horz" wrap="square" lIns="12701" tIns="12701" rIns="12701" bIns="12701" anchor="t" anchorCtr="0">
                        <a:noAutofit/>
                      </wps:bodyPr>
                    </wps:wsp>
                  </a:graphicData>
                </a:graphic>
                <wp14:sizeRelH relativeFrom="page">
                  <wp14:pctWidth>0</wp14:pctWidth>
                </wp14:sizeRelH>
                <wp14:sizeRelV relativeFrom="page">
                  <wp14:pctHeight>0</wp14:pctHeight>
                </wp14:sizeRelV>
              </wp:anchor>
            </w:drawing>
          </mc:Choice>
          <mc:Fallback>
            <w:pict>
              <v:rect w14:anchorId="4D08C896" id="Rectangle 6" o:spid="_x0000_s1043" style="position:absolute;left:0;text-align:left;margin-left:765pt;margin-top:-90.05pt;width:18pt;height:18.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" filled="f" stroked="f">
                <v:textbox inset=".35281mm,.35281mm,.35281mm,.35281mm">
                  <w:txbxContent>
                    <w:p w:rsidR="00673B5D" w:rsidRDefault="00673B5D">
                      <w:pPr>
                        <w:rPr>
                          <w:rFonts w:ascii="全真楷書" w:eastAsia="全真楷書" w:hAnsi="全真楷書"/>
                          <w:sz w:val="28"/>
                        </w:rPr>
                      </w:pPr>
                    </w:p>
                    <w:p w:rsidR="00673B5D" w:rsidRDefault="00673B5D">
                      <w:pPr>
                        <w:rPr>
                          <w:rFonts w:ascii="全真楷書" w:eastAsia="全真楷書" w:hAnsi="全真楷書"/>
                          <w:sz w:val="28"/>
                        </w:rPr>
                      </w:pPr>
                    </w:p>
                  </w:txbxContent>
                </v:textbox>
              </v:rect>
            </w:pict>
          </mc:Fallback>
        </mc:AlternateContent>
      </w:r>
      <w:r w:rsidR="00274757" w:rsidRPr="00412F21">
        <w:t>二、</w:t>
      </w:r>
      <w:r w:rsidR="00E341EB">
        <w:rPr>
          <w:rFonts w:hint="eastAsia"/>
        </w:rPr>
        <w:t>西醫基層醫療費用審查注意事項</w:t>
      </w:r>
      <w:r w:rsidR="00B059B0" w:rsidRPr="00412F21">
        <w:rPr>
          <w:rFonts w:ascii="Times New Roman" w:hAnsi="Times New Roman" w:hint="eastAsia"/>
        </w:rPr>
        <w:t>-</w:t>
      </w:r>
      <w:r w:rsidR="00274757" w:rsidRPr="00412F21">
        <w:t>內科</w:t>
      </w:r>
      <w:bookmarkEnd w:id="51"/>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(一)門診部分審查原則：</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w:t>
      </w:r>
      <w:r w:rsidRPr="00412F21">
        <w:rPr>
          <w:rFonts w:ascii="標楷體" w:eastAsia="標楷體" w:hAnsi="標楷體"/>
          <w:sz w:val="28"/>
        </w:rPr>
        <w:t>門診處方用藥之審查，依照健保用藥之相關規定，進行詳細審查。除了應注意用藥之適應症外，也須注意使用之劑量與期間長短是否恰當。</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2.</w:t>
      </w:r>
      <w:r w:rsidRPr="00412F21">
        <w:rPr>
          <w:rFonts w:ascii="標楷體" w:eastAsia="標楷體" w:hAnsi="標楷體"/>
          <w:sz w:val="28"/>
        </w:rPr>
        <w:t>應加強審查不正常浮濫使用高價藥品之院所，一般以非類固醇抗發炎藥物類、糖尿病之口服降血糖藥物、微循環促進劑、抗生素、制酸劑及抗巴金森氏症等類藥物容易發生使用不合常理之情形，即此院所之所有病例均使用高價藥品而不見一般常用之低價療效相近藥物。</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3.注意慢性病處方中，是否有同時開立使用天數過長之非慢性病用藥。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4.須注意檢查或檢驗之必要性，對於以研究、預防或健康檢查而做與診療無關之檢驗或檢查，應加強審查。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5.超音波檢查易流於浮濫，應特別對於檢查頻率過高之院所，加強審查其必要性。例如高血壓無心臟血管併發症者，並無心臟超音波檢查之必要。</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6.刪除</w:t>
      </w:r>
      <w:r w:rsidRPr="00412F21">
        <w:rPr>
          <w:rFonts w:ascii="標楷體" w:eastAsia="標楷體" w:hAnsi="標楷體" w:cs="新細明體"/>
          <w:bCs/>
          <w:sz w:val="28"/>
        </w:rPr>
        <w:t>(101/7/1)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7.必要時得調閱病歷影本參考。</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8.非類固醇抗炎葯使用兩種(含)以上者，應加強審查。</w:t>
      </w:r>
    </w:p>
    <w:p w:rsidR="000257EE" w:rsidRPr="00412F21" w:rsidRDefault="00274757">
      <w:pPr>
        <w:pStyle w:val="20"/>
        <w:snapToGrid w:val="0"/>
        <w:spacing w:line="600" w:lineRule="exact"/>
        <w:ind w:left="1086" w:hanging="280"/>
        <w:jc w:val="both"/>
      </w:pPr>
      <w:r w:rsidRPr="00412F21">
        <w:rPr>
          <w:rFonts w:ascii="標楷體" w:eastAsia="標楷體" w:hAnsi="標楷體"/>
          <w:kern w:val="3"/>
          <w:sz w:val="28"/>
        </w:rPr>
        <w:t>9.刪除</w:t>
      </w:r>
      <w:r w:rsidRPr="00412F21">
        <w:rPr>
          <w:rFonts w:ascii="標楷體" w:eastAsia="標楷體" w:hAnsi="標楷體"/>
          <w:bCs/>
          <w:sz w:val="28"/>
        </w:rPr>
        <w:t>(100/1/1)</w:t>
      </w:r>
    </w:p>
    <w:p w:rsidR="000257EE" w:rsidRPr="00412F21" w:rsidRDefault="00274757" w:rsidP="00C05D9C">
      <w:pPr>
        <w:pStyle w:val="20"/>
        <w:snapToGrid w:val="0"/>
        <w:spacing w:line="600" w:lineRule="exact"/>
        <w:ind w:left="1276" w:hanging="470"/>
        <w:jc w:val="both"/>
      </w:pPr>
      <w:r w:rsidRPr="00412F21">
        <w:rPr>
          <w:rFonts w:ascii="標楷體" w:eastAsia="標楷體" w:hAnsi="標楷體"/>
          <w:kern w:val="3"/>
          <w:sz w:val="28"/>
        </w:rPr>
        <w:t>10.糖尿病用藥，因藥物作用機轉相同：如sulfonylureas類型藥物（glimepiride等）不可與meglitinides類型藥物（如repaglinide、nateglinide）合併使用。</w:t>
      </w:r>
      <w:r w:rsidRPr="00412F21">
        <w:rPr>
          <w:rFonts w:ascii="標楷體" w:eastAsia="標楷體" w:hAnsi="標楷體"/>
          <w:sz w:val="28"/>
          <w:szCs w:val="28"/>
        </w:rPr>
        <w:t>(97/5/1)</w:t>
      </w:r>
    </w:p>
    <w:p w:rsidR="00890902" w:rsidRPr="00412F21" w:rsidRDefault="00274757" w:rsidP="00890902">
      <w:pPr>
        <w:pStyle w:val="20"/>
        <w:snapToGrid w:val="0"/>
        <w:spacing w:line="600" w:lineRule="exact"/>
        <w:ind w:left="1086" w:hanging="280"/>
        <w:jc w:val="both"/>
      </w:pPr>
      <w:r w:rsidRPr="00412F21">
        <w:rPr>
          <w:rFonts w:ascii="標楷體" w:eastAsia="標楷體" w:hAnsi="標楷體"/>
          <w:kern w:val="3"/>
          <w:sz w:val="28"/>
        </w:rPr>
        <w:t>11.</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742046" w:rsidP="00890902">
      <w:pPr>
        <w:spacing w:line="600" w:lineRule="exact"/>
        <w:ind w:leftChars="591" w:left="1780" w:hangingChars="151" w:hanging="362"/>
        <w:rPr>
          <w:rFonts w:ascii="標楷體" w:eastAsia="標楷體" w:hAnsi="標楷體"/>
          <w:kern w:val="3"/>
          <w:sz w:val="28"/>
        </w:rPr>
      </w:pPr>
      <w:r w:rsidRPr="00412F21">
        <w:lastRenderedPageBreak/>
        <w:t xml:space="preserve"> </w:t>
      </w:r>
    </w:p>
    <w:p w:rsidR="000257EE" w:rsidRPr="00412F21" w:rsidRDefault="00274757">
      <w:pPr>
        <w:spacing w:line="600" w:lineRule="exact"/>
        <w:ind w:left="1200" w:hanging="420"/>
      </w:pPr>
      <w:r w:rsidRPr="00412F21">
        <w:rPr>
          <w:rFonts w:ascii="標楷體" w:eastAsia="標楷體" w:hAnsi="標楷體"/>
          <w:kern w:val="3"/>
          <w:sz w:val="28"/>
        </w:rPr>
        <w:t>12.肝功能指數略為異常（如GPT:46），後續再執行B、C肝檢查及超音波檢查之診療準則：</w:t>
      </w:r>
      <w:r w:rsidRPr="00412F21">
        <w:rPr>
          <w:rFonts w:ascii="標楷體" w:eastAsia="標楷體" w:hAnsi="標楷體"/>
          <w:sz w:val="28"/>
          <w:szCs w:val="28"/>
        </w:rPr>
        <w:t>(97/5/1)</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(1)B型肝炎帶原者初次檢查是合理，若該院所確認患者為B型肝炎表面抗原陽性報告者，則不需再檢驗。</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(2)非B、C肝炎患者，肝功能異常，超音波檢查以一年一次為原則。</w:t>
      </w:r>
    </w:p>
    <w:p w:rsidR="000257EE" w:rsidRPr="00412F21" w:rsidRDefault="00274757">
      <w:pPr>
        <w:spacing w:line="600" w:lineRule="exact"/>
        <w:ind w:left="1800" w:hanging="420"/>
        <w:rPr>
          <w:rFonts w:ascii="標楷體" w:eastAsia="標楷體" w:hAnsi="標楷體"/>
          <w:kern w:val="3"/>
          <w:sz w:val="28"/>
        </w:rPr>
      </w:pPr>
      <w:r w:rsidRPr="00412F21">
        <w:rPr>
          <w:rFonts w:ascii="標楷體" w:eastAsia="標楷體" w:hAnsi="標楷體"/>
          <w:kern w:val="3"/>
          <w:sz w:val="28"/>
        </w:rPr>
        <w:t>(3)超音波檢查比例異常者加強審查。</w:t>
      </w:r>
    </w:p>
    <w:p w:rsidR="000257EE" w:rsidRPr="00412F21" w:rsidRDefault="00274757" w:rsidP="00270AEA">
      <w:pPr>
        <w:spacing w:line="600" w:lineRule="exact"/>
        <w:ind w:left="1985" w:hanging="605"/>
      </w:pPr>
      <w:r w:rsidRPr="00412F21">
        <w:rPr>
          <w:rFonts w:ascii="標楷體" w:eastAsia="標楷體" w:hAnsi="標楷體"/>
          <w:sz w:val="28"/>
          <w:szCs w:val="28"/>
        </w:rPr>
        <w:t>(4）B、C肝炎患者每6個月超音波追蹤檢查一次（診療代碼19009C追蹤性超音波）、肝硬化患者每三個月超音波追蹤檢查（診療代碼19009C）一次為原則。(99/4/1)(100/1/1)</w:t>
      </w:r>
    </w:p>
    <w:p w:rsidR="000257EE" w:rsidRPr="00412F21" w:rsidRDefault="00274757">
      <w:pPr>
        <w:spacing w:line="600" w:lineRule="exact"/>
        <w:ind w:left="1205" w:hanging="420"/>
      </w:pPr>
      <w:r w:rsidRPr="00412F21">
        <w:rPr>
          <w:rFonts w:ascii="標楷體" w:eastAsia="標楷體" w:hAnsi="標楷體"/>
          <w:kern w:val="3"/>
          <w:sz w:val="28"/>
        </w:rPr>
        <w:t>13.膽結石，膽囊息肉，腎結石，肝、腎囊泡，肝、腎良性腫瘤等狀況，超音波追踪的原則：</w:t>
      </w:r>
      <w:r w:rsidRPr="00412F21">
        <w:rPr>
          <w:rFonts w:ascii="標楷體" w:eastAsia="標楷體" w:hAnsi="標楷體"/>
          <w:sz w:val="28"/>
          <w:szCs w:val="28"/>
        </w:rPr>
        <w:t>(97/5/1)</w:t>
      </w:r>
    </w:p>
    <w:p w:rsidR="000257EE" w:rsidRPr="00412F21" w:rsidRDefault="00274757">
      <w:pPr>
        <w:spacing w:line="600" w:lineRule="exact"/>
        <w:ind w:left="1385" w:firstLine="2"/>
        <w:rPr>
          <w:rFonts w:ascii="標楷體" w:eastAsia="標楷體" w:hAnsi="標楷體"/>
          <w:kern w:val="3"/>
          <w:sz w:val="28"/>
        </w:rPr>
      </w:pPr>
      <w:r w:rsidRPr="00412F21">
        <w:rPr>
          <w:rFonts w:ascii="標楷體" w:eastAsia="標楷體" w:hAnsi="標楷體"/>
          <w:kern w:val="3"/>
          <w:sz w:val="28"/>
        </w:rPr>
        <w:t>(1)肝、腎良性腫瘤以6個月追蹤1次為原則。</w:t>
      </w:r>
    </w:p>
    <w:p w:rsidR="000257EE" w:rsidRPr="00412F21" w:rsidRDefault="00274757">
      <w:pPr>
        <w:spacing w:line="600" w:lineRule="exact"/>
        <w:ind w:left="1385" w:firstLine="2"/>
        <w:rPr>
          <w:rFonts w:ascii="標楷體" w:eastAsia="標楷體" w:hAnsi="標楷體"/>
          <w:kern w:val="3"/>
          <w:sz w:val="28"/>
        </w:rPr>
      </w:pPr>
      <w:r w:rsidRPr="00412F21">
        <w:rPr>
          <w:rFonts w:ascii="標楷體" w:eastAsia="標楷體" w:hAnsi="標楷體"/>
          <w:kern w:val="3"/>
          <w:sz w:val="28"/>
        </w:rPr>
        <w:t>(2)肝、腎囊泡依病歷紀錄由專業個案認定。</w:t>
      </w:r>
    </w:p>
    <w:p w:rsidR="000257EE" w:rsidRPr="00412F21" w:rsidRDefault="00274757" w:rsidP="00270AEA">
      <w:pPr>
        <w:spacing w:line="600" w:lineRule="exact"/>
        <w:ind w:left="1843" w:hanging="456"/>
        <w:rPr>
          <w:rFonts w:ascii="標楷體" w:eastAsia="標楷體" w:hAnsi="標楷體"/>
          <w:kern w:val="3"/>
          <w:sz w:val="28"/>
        </w:rPr>
      </w:pPr>
      <w:r w:rsidRPr="00412F21">
        <w:rPr>
          <w:rFonts w:ascii="標楷體" w:eastAsia="標楷體" w:hAnsi="標楷體"/>
          <w:kern w:val="3"/>
          <w:sz w:val="28"/>
        </w:rPr>
        <w:t>(3)無症狀之膽結石、腎結石（含urine檢查陰性反應），以1年為原則，如有反覆發作依病歷紀錄為專業個案認定。</w:t>
      </w:r>
    </w:p>
    <w:p w:rsidR="000257EE" w:rsidRPr="00412F21" w:rsidRDefault="00274757">
      <w:pPr>
        <w:spacing w:line="600" w:lineRule="exact"/>
        <w:ind w:firstLine="840"/>
      </w:pPr>
      <w:r w:rsidRPr="00412F21">
        <w:rPr>
          <w:rFonts w:ascii="標楷體" w:eastAsia="標楷體" w:hAnsi="標楷體"/>
          <w:kern w:val="3"/>
          <w:sz w:val="28"/>
        </w:rPr>
        <w:t>14.刪除</w:t>
      </w:r>
      <w:r w:rsidRPr="00412F21">
        <w:rPr>
          <w:rFonts w:ascii="標楷體" w:eastAsia="標楷體" w:hAnsi="標楷體"/>
          <w:sz w:val="28"/>
          <w:szCs w:val="28"/>
        </w:rPr>
        <w:t>(99/4/1)</w:t>
      </w:r>
    </w:p>
    <w:p w:rsidR="000257EE" w:rsidRPr="00412F21" w:rsidRDefault="00274757">
      <w:pPr>
        <w:spacing w:line="520" w:lineRule="exact"/>
        <w:ind w:left="972" w:hanging="120"/>
      </w:pPr>
      <w:r w:rsidRPr="00412F21">
        <w:rPr>
          <w:rFonts w:ascii="標楷體" w:eastAsia="標楷體" w:hAnsi="標楷體"/>
          <w:sz w:val="28"/>
          <w:szCs w:val="28"/>
        </w:rPr>
        <w:t>15.鎮定劑及安眠藥使用多種或大劑量加強審查。(100/1/1)</w:t>
      </w:r>
    </w:p>
    <w:p w:rsidR="000257EE" w:rsidRPr="00412F21" w:rsidRDefault="000257EE">
      <w:pPr>
        <w:spacing w:line="520" w:lineRule="exact"/>
        <w:ind w:left="991" w:firstLine="280"/>
        <w:rPr>
          <w:rFonts w:ascii="標楷體" w:eastAsia="標楷體" w:hAnsi="標楷體"/>
          <w:kern w:val="3"/>
          <w:sz w:val="28"/>
        </w:rPr>
      </w:pP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(二)門診部分審查注意事項：</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1.處方由本院所調劑者，得另申報門診藥事服務費，處方交付調劑或未開處方者，不得申報藥事服務費。</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2.皮下肌肉、小量靜脈注射及IV Push等注射技術費，包括於門診診</w:t>
      </w:r>
      <w:r w:rsidRPr="00412F21">
        <w:rPr>
          <w:rFonts w:ascii="標楷體" w:eastAsia="標楷體" w:hAnsi="標楷體"/>
          <w:kern w:val="3"/>
          <w:sz w:val="28"/>
        </w:rPr>
        <w:lastRenderedPageBreak/>
        <w:t>察費內，不得另行申報，但材料費得另計。</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3.</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第二部第二章第一節之第一項至第四項中的尿、糞、血液、生化檢查費用，累計項次數達規定次數時，應折扣之規定，審查時須注意有無確實執行。(102/3/1)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w:t>
      </w:r>
      <w:r w:rsidR="001B35FC">
        <w:rPr>
          <w:rFonts w:ascii="標楷體" w:eastAsia="標楷體" w:hAnsi="標楷體" w:hint="eastAsia"/>
          <w:kern w:val="3"/>
          <w:sz w:val="28"/>
        </w:rPr>
        <w:t>刪除(</w:t>
      </w:r>
      <w:r w:rsidR="003C072F">
        <w:rPr>
          <w:rFonts w:ascii="標楷體" w:eastAsia="標楷體" w:hAnsi="標楷體" w:hint="eastAsia"/>
          <w:kern w:val="3"/>
          <w:sz w:val="28"/>
        </w:rPr>
        <w:t>109/5/1</w:t>
      </w:r>
      <w:r w:rsidR="001B35FC">
        <w:rPr>
          <w:rFonts w:ascii="標楷體" w:eastAsia="標楷體" w:hAnsi="標楷體" w:hint="eastAsia"/>
          <w:kern w:val="3"/>
          <w:sz w:val="28"/>
        </w:rPr>
        <w:t>)</w:t>
      </w:r>
      <w:r w:rsidR="001B35FC" w:rsidRPr="00412F21">
        <w:rPr>
          <w:rFonts w:ascii="標楷體" w:eastAsia="標楷體" w:hAnsi="標楷體"/>
          <w:kern w:val="3"/>
          <w:sz w:val="28"/>
        </w:rPr>
        <w:t xml:space="preserve"> </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5.使用袪痰劑或誘痰劑時，如同時處方一種強力或兩種以上止咳劑應加強審核。</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6.支氣管擴張症或慢性支氣管炎，如長期使用第二線或第三線高價抗生素，應加強審核。急性發作期可短期使用普通有效的抗生素。</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7.GOT、GPT異常，門診得檢驗HBSAG、Anti HCV。然檢驗Anti HBS應屬非必要檢驗。</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8.血液透析病患洗後CCr＞10 ml/min且每次UF&lt;2.0公斤應先減少透析次數為每週兩次，以觀察病患之CCr及腎功能變化，再決定日後之增減。</w:t>
      </w:r>
      <w:r w:rsidRPr="00412F21">
        <w:rPr>
          <w:rFonts w:ascii="標楷體" w:eastAsia="標楷體" w:hAnsi="標楷體"/>
          <w:sz w:val="28"/>
          <w:szCs w:val="28"/>
        </w:rPr>
        <w:t>(97/5/1)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 xml:space="preserve">備註：肌酐酸廓清率（Ccr）指可由24小時尿液之Cr排泄量測定之（measured Ccr），或由下列任一公式計算之（estimated Ccr） CG-GFR（Cockcroft-Gault）=【（140-Age）× Bwt】/ （72 × Cr）×【1.73/ BSA】× 0.85（if female） MDRD-Simplify-GFR=186 × </w:t>
      </w:r>
    </w:p>
    <w:p w:rsidR="000257EE" w:rsidRPr="00412F21" w:rsidRDefault="00274757">
      <w:pPr>
        <w:pStyle w:val="20"/>
        <w:snapToGrid w:val="0"/>
        <w:spacing w:line="600" w:lineRule="exact"/>
        <w:ind w:left="1126" w:firstLine="280"/>
      </w:pPr>
      <w:r w:rsidRPr="00412F21">
        <w:rPr>
          <w:rFonts w:ascii="標楷體" w:eastAsia="標楷體" w:hAnsi="標楷體"/>
          <w:kern w:val="3"/>
          <w:sz w:val="28"/>
        </w:rPr>
        <w:t>Scr</w:t>
      </w:r>
      <w:r w:rsidRPr="00412F21">
        <w:rPr>
          <w:rFonts w:ascii="標楷體" w:eastAsia="標楷體" w:hAnsi="標楷體"/>
          <w:kern w:val="3"/>
          <w:sz w:val="28"/>
          <w:vertAlign w:val="superscript"/>
        </w:rPr>
        <w:t>–1.154</w:t>
      </w:r>
      <w:r w:rsidRPr="00412F21">
        <w:rPr>
          <w:rFonts w:ascii="標楷體" w:eastAsia="標楷體" w:hAnsi="標楷體"/>
          <w:kern w:val="3"/>
          <w:sz w:val="28"/>
        </w:rPr>
        <w:t xml:space="preserve"> × Age </w:t>
      </w:r>
      <w:r w:rsidRPr="00412F21">
        <w:rPr>
          <w:rFonts w:ascii="標楷體" w:eastAsia="標楷體" w:hAnsi="標楷體"/>
          <w:kern w:val="3"/>
          <w:sz w:val="28"/>
          <w:vertAlign w:val="superscript"/>
        </w:rPr>
        <w:t>–0.203</w:t>
      </w:r>
      <w:r w:rsidRPr="00412F21">
        <w:rPr>
          <w:rFonts w:ascii="標楷體" w:eastAsia="標楷體" w:hAnsi="標楷體"/>
          <w:kern w:val="3"/>
          <w:sz w:val="28"/>
        </w:rPr>
        <w:t xml:space="preserve"> ×0.742 （if female）</w:t>
      </w:r>
    </w:p>
    <w:p w:rsidR="000257EE" w:rsidRPr="00412F21" w:rsidRDefault="00274757">
      <w:pPr>
        <w:pStyle w:val="20"/>
        <w:snapToGrid w:val="0"/>
        <w:spacing w:line="600" w:lineRule="exact"/>
        <w:ind w:left="1126" w:firstLine="420"/>
      </w:pPr>
      <w:r w:rsidRPr="00412F21">
        <w:rPr>
          <w:rFonts w:ascii="標楷體" w:eastAsia="標楷體" w:hAnsi="標楷體"/>
          <w:kern w:val="3"/>
          <w:sz w:val="28"/>
        </w:rPr>
        <w:t>（1）</w:t>
      </w:r>
      <w:r w:rsidRPr="00412F21">
        <w:rPr>
          <w:rFonts w:ascii="標楷體" w:eastAsia="標楷體" w:hAnsi="標楷體"/>
          <w:sz w:val="28"/>
          <w:szCs w:val="28"/>
        </w:rPr>
        <w:t>但排除下列二種情況(即每週可考慮洗三次)：（104/1/1）</w:t>
      </w:r>
    </w:p>
    <w:p w:rsidR="000257EE" w:rsidRPr="00412F21" w:rsidRDefault="00274757">
      <w:pPr>
        <w:pStyle w:val="20"/>
        <w:snapToGrid w:val="0"/>
        <w:spacing w:line="600" w:lineRule="exact"/>
        <w:ind w:left="2553" w:hanging="314"/>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sz w:val="28"/>
          <w:szCs w:val="28"/>
        </w:rPr>
        <w:t>糖尿病、弱小及婦人等洗前Cr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6.0但eGFR</w:t>
      </w:r>
      <w:r w:rsidRPr="00412F21">
        <w:rPr>
          <w:rFonts w:ascii="Tw Cen MT Condensed Extra Bold" w:eastAsia="標楷體" w:hAnsi="Tw Cen MT Condensed Extra Bold"/>
          <w:sz w:val="28"/>
          <w:szCs w:val="28"/>
        </w:rPr>
        <w:t>≤</w:t>
      </w:r>
      <w:r w:rsidRPr="00412F21">
        <w:rPr>
          <w:rFonts w:ascii="標楷體" w:eastAsia="標楷體" w:hAnsi="標楷體"/>
          <w:sz w:val="28"/>
          <w:szCs w:val="28"/>
        </w:rPr>
        <w:t>5ml/min (eGFR以MDRD公式計算)。（104/1/1）</w:t>
      </w:r>
    </w:p>
    <w:p w:rsidR="000257EE" w:rsidRPr="00412F21" w:rsidRDefault="00274757">
      <w:pPr>
        <w:pStyle w:val="20"/>
        <w:snapToGrid w:val="0"/>
        <w:spacing w:line="600" w:lineRule="exact"/>
        <w:ind w:left="2519" w:hanging="280"/>
      </w:pPr>
      <w:r w:rsidRPr="00412F21">
        <w:rPr>
          <w:rFonts w:ascii="標楷體" w:eastAsia="標楷體" w:hAnsi="標楷體"/>
          <w:kern w:val="3"/>
          <w:sz w:val="28"/>
        </w:rPr>
        <w:t>乙</w:t>
      </w:r>
      <w:r w:rsidRPr="00412F21">
        <w:rPr>
          <w:rFonts w:ascii="標楷體" w:eastAsia="標楷體" w:hAnsi="標楷體"/>
          <w:sz w:val="28"/>
        </w:rPr>
        <w:t>、</w:t>
      </w:r>
      <w:r w:rsidRPr="00412F21">
        <w:rPr>
          <w:rFonts w:ascii="標楷體" w:eastAsia="標楷體" w:hAnsi="標楷體"/>
          <w:kern w:val="3"/>
          <w:sz w:val="28"/>
        </w:rPr>
        <w:t>UF&lt;2.0公斤，但乾體重小於40公斤的患者則以乾體重</w:t>
      </w:r>
      <w:r w:rsidRPr="00412F21">
        <w:rPr>
          <w:rFonts w:ascii="標楷體" w:eastAsia="標楷體" w:hAnsi="標楷體"/>
          <w:kern w:val="3"/>
          <w:sz w:val="28"/>
        </w:rPr>
        <w:lastRenderedPageBreak/>
        <w:t>的5﹪為限。</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丙</w:t>
      </w:r>
      <w:r w:rsidRPr="00412F21">
        <w:rPr>
          <w:rFonts w:ascii="標楷體" w:eastAsia="標楷體" w:hAnsi="標楷體"/>
          <w:sz w:val="28"/>
        </w:rPr>
        <w:t>、</w:t>
      </w:r>
      <w:r w:rsidRPr="00412F21">
        <w:rPr>
          <w:rFonts w:ascii="標楷體" w:eastAsia="標楷體" w:hAnsi="標楷體"/>
          <w:sz w:val="28"/>
          <w:szCs w:val="28"/>
        </w:rPr>
        <w:t>刪除</w:t>
      </w:r>
      <w:r w:rsidRPr="00412F21">
        <w:rPr>
          <w:rFonts w:ascii="標楷體" w:hAnsi="標楷體" w:cs="Arial"/>
          <w:sz w:val="28"/>
          <w:szCs w:val="28"/>
        </w:rPr>
        <w:t xml:space="preserve"> (104/1/1)</w:t>
      </w:r>
    </w:p>
    <w:p w:rsidR="000257EE" w:rsidRPr="00412F21" w:rsidRDefault="00274757">
      <w:pPr>
        <w:pStyle w:val="20"/>
        <w:snapToGrid w:val="0"/>
        <w:spacing w:line="600" w:lineRule="exact"/>
        <w:ind w:left="1126" w:firstLine="560"/>
        <w:rPr>
          <w:rFonts w:ascii="標楷體" w:eastAsia="標楷體" w:hAnsi="標楷體"/>
          <w:kern w:val="3"/>
          <w:sz w:val="28"/>
        </w:rPr>
      </w:pPr>
      <w:r w:rsidRPr="00412F21">
        <w:rPr>
          <w:rFonts w:ascii="標楷體" w:eastAsia="標楷體" w:hAnsi="標楷體"/>
          <w:kern w:val="3"/>
          <w:sz w:val="28"/>
        </w:rPr>
        <w:t>(2)透析案件應檢附下列資料：</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甲</w:t>
      </w:r>
      <w:r w:rsidRPr="00412F21">
        <w:rPr>
          <w:rFonts w:ascii="標楷體" w:eastAsia="標楷體" w:hAnsi="標楷體"/>
          <w:sz w:val="28"/>
        </w:rPr>
        <w:t>、</w:t>
      </w:r>
      <w:r w:rsidRPr="00412F21">
        <w:rPr>
          <w:rFonts w:ascii="標楷體" w:eastAsia="標楷體" w:hAnsi="標楷體"/>
          <w:kern w:val="3"/>
          <w:sz w:val="28"/>
          <w:szCs w:val="28"/>
        </w:rPr>
        <w:t>開始透析日期及過去透析時間序列。</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乙</w:t>
      </w:r>
      <w:r w:rsidRPr="00412F21">
        <w:rPr>
          <w:rFonts w:ascii="標楷體" w:eastAsia="標楷體" w:hAnsi="標楷體"/>
          <w:sz w:val="28"/>
        </w:rPr>
        <w:t>、</w:t>
      </w:r>
      <w:r w:rsidRPr="00412F21">
        <w:rPr>
          <w:rFonts w:ascii="標楷體" w:eastAsia="標楷體" w:hAnsi="標楷體"/>
          <w:kern w:val="3"/>
          <w:sz w:val="28"/>
          <w:szCs w:val="28"/>
        </w:rPr>
        <w:t>病患BMI data。</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丙</w:t>
      </w:r>
      <w:r w:rsidRPr="00412F21">
        <w:rPr>
          <w:rFonts w:ascii="標楷體" w:eastAsia="標楷體" w:hAnsi="標楷體"/>
          <w:sz w:val="28"/>
        </w:rPr>
        <w:t>、</w:t>
      </w:r>
      <w:r w:rsidRPr="00412F21">
        <w:rPr>
          <w:rFonts w:ascii="標楷體" w:eastAsia="標楷體" w:hAnsi="標楷體"/>
          <w:kern w:val="3"/>
          <w:sz w:val="28"/>
          <w:szCs w:val="28"/>
        </w:rPr>
        <w:t>殘留腎功能（residual renal function）及CCR。</w:t>
      </w:r>
    </w:p>
    <w:p w:rsidR="000257EE" w:rsidRPr="00412F21" w:rsidRDefault="00274757">
      <w:pPr>
        <w:pStyle w:val="20"/>
        <w:snapToGrid w:val="0"/>
        <w:spacing w:line="600" w:lineRule="exact"/>
        <w:ind w:left="1126" w:firstLine="1120"/>
      </w:pPr>
      <w:r w:rsidRPr="00412F21">
        <w:rPr>
          <w:rFonts w:ascii="標楷體" w:eastAsia="標楷體" w:hAnsi="標楷體"/>
          <w:kern w:val="3"/>
          <w:sz w:val="28"/>
        </w:rPr>
        <w:t>丁</w:t>
      </w:r>
      <w:r w:rsidRPr="00412F21">
        <w:rPr>
          <w:rFonts w:ascii="標楷體" w:eastAsia="標楷體" w:hAnsi="標楷體"/>
          <w:sz w:val="28"/>
        </w:rPr>
        <w:t>、</w:t>
      </w:r>
      <w:r w:rsidRPr="00412F21">
        <w:rPr>
          <w:rFonts w:ascii="標楷體" w:eastAsia="標楷體" w:hAnsi="標楷體"/>
          <w:kern w:val="3"/>
          <w:sz w:val="28"/>
          <w:szCs w:val="28"/>
        </w:rPr>
        <w:t>Albumin檢驗值。</w:t>
      </w:r>
    </w:p>
    <w:p w:rsidR="000257EE" w:rsidRPr="00412F21" w:rsidRDefault="00274757">
      <w:pPr>
        <w:pStyle w:val="20"/>
        <w:snapToGrid w:val="0"/>
        <w:spacing w:line="600" w:lineRule="exact"/>
        <w:ind w:left="2379" w:hanging="140"/>
      </w:pPr>
      <w:r w:rsidRPr="00412F21">
        <w:rPr>
          <w:rFonts w:ascii="標楷體" w:eastAsia="標楷體" w:hAnsi="標楷體"/>
          <w:kern w:val="3"/>
          <w:sz w:val="28"/>
        </w:rPr>
        <w:t>戊</w:t>
      </w:r>
      <w:r w:rsidRPr="00412F21">
        <w:rPr>
          <w:rFonts w:ascii="標楷體" w:eastAsia="標楷體" w:hAnsi="標楷體"/>
          <w:sz w:val="28"/>
        </w:rPr>
        <w:t>、</w:t>
      </w:r>
      <w:r w:rsidRPr="00412F21">
        <w:rPr>
          <w:rFonts w:ascii="標楷體" w:eastAsia="標楷體" w:hAnsi="標楷體"/>
          <w:kern w:val="3"/>
          <w:sz w:val="28"/>
          <w:szCs w:val="28"/>
        </w:rPr>
        <w:t>施行透析必要性之理由（如心、肺疾病、貧血等其他合併症）</w:t>
      </w:r>
    </w:p>
    <w:p w:rsidR="000257EE" w:rsidRPr="00412F21" w:rsidRDefault="00274757">
      <w:pPr>
        <w:pStyle w:val="20"/>
        <w:snapToGrid w:val="0"/>
        <w:spacing w:line="600" w:lineRule="exact"/>
        <w:ind w:left="1133" w:hanging="319"/>
        <w:rPr>
          <w:rFonts w:ascii="標楷體" w:eastAsia="標楷體" w:hAnsi="標楷體"/>
          <w:kern w:val="3"/>
          <w:sz w:val="28"/>
          <w:szCs w:val="28"/>
        </w:rPr>
      </w:pPr>
      <w:r w:rsidRPr="00412F21">
        <w:rPr>
          <w:rFonts w:ascii="標楷體" w:eastAsia="標楷體" w:hAnsi="標楷體"/>
          <w:kern w:val="3"/>
          <w:sz w:val="28"/>
          <w:szCs w:val="28"/>
        </w:rPr>
        <w:t>9.</w:t>
      </w:r>
      <w:r w:rsidR="00FC05D0" w:rsidRPr="00412F21">
        <w:rPr>
          <w:rFonts w:ascii="標楷體" w:eastAsia="標楷體" w:hAnsi="標楷體"/>
          <w:kern w:val="3"/>
          <w:sz w:val="28"/>
          <w:szCs w:val="28"/>
        </w:rPr>
        <w:t>BC肝治療計畫</w:t>
      </w:r>
      <w:r w:rsidRPr="00412F21">
        <w:rPr>
          <w:rFonts w:ascii="標楷體" w:eastAsia="標楷體" w:hAnsi="標楷體"/>
          <w:kern w:val="3"/>
          <w:sz w:val="28"/>
          <w:szCs w:val="28"/>
        </w:rPr>
        <w:t>用藥審查原則</w:t>
      </w:r>
    </w:p>
    <w:p w:rsidR="000257EE" w:rsidRPr="00412F21" w:rsidRDefault="00274757" w:rsidP="00FC05D0">
      <w:pPr>
        <w:pStyle w:val="20"/>
        <w:snapToGrid w:val="0"/>
        <w:spacing w:line="600" w:lineRule="exact"/>
        <w:ind w:left="1560" w:hanging="746"/>
        <w:rPr>
          <w:rFonts w:ascii="標楷體" w:eastAsia="標楷體" w:hAnsi="標楷體"/>
          <w:kern w:val="3"/>
          <w:sz w:val="28"/>
          <w:szCs w:val="28"/>
        </w:rPr>
      </w:pPr>
      <w:r w:rsidRPr="00412F21">
        <w:rPr>
          <w:rFonts w:ascii="標楷體" w:eastAsia="標楷體" w:hAnsi="標楷體"/>
          <w:kern w:val="3"/>
          <w:sz w:val="28"/>
          <w:szCs w:val="28"/>
        </w:rPr>
        <w:t>（1）ALT 上升情況或肝失代償情況(如bilirubin &gt;2mg/dL, PT prolong&gt;3 sec) 符合</w:t>
      </w:r>
      <w:r w:rsidR="00FC05D0" w:rsidRPr="00412F21">
        <w:rPr>
          <w:rFonts w:ascii="標楷體" w:eastAsia="標楷體" w:hAnsi="標楷體"/>
          <w:kern w:val="3"/>
          <w:sz w:val="28"/>
          <w:szCs w:val="28"/>
        </w:rPr>
        <w:t>BC肝治療計畫</w:t>
      </w:r>
      <w:r w:rsidRPr="00412F21">
        <w:rPr>
          <w:rFonts w:ascii="標楷體" w:eastAsia="標楷體" w:hAnsi="標楷體"/>
          <w:kern w:val="3"/>
          <w:sz w:val="28"/>
          <w:szCs w:val="28"/>
        </w:rPr>
        <w:t>所需條件情況下，可施行HBV DNA或HCV RNA 定量檢查，三個月內不得重覆檢查。</w:t>
      </w:r>
    </w:p>
    <w:p w:rsidR="000257EE" w:rsidRDefault="00274757" w:rsidP="00FC05D0">
      <w:pPr>
        <w:pStyle w:val="20"/>
        <w:snapToGrid w:val="0"/>
        <w:spacing w:line="600" w:lineRule="exact"/>
        <w:ind w:left="1560" w:hanging="746"/>
        <w:rPr>
          <w:rFonts w:ascii="標楷體" w:eastAsia="標楷體" w:hAnsi="標楷體"/>
          <w:kern w:val="3"/>
          <w:sz w:val="28"/>
          <w:szCs w:val="28"/>
        </w:rPr>
      </w:pPr>
      <w:r w:rsidRPr="00412F21">
        <w:rPr>
          <w:rFonts w:ascii="標楷體" w:eastAsia="標楷體" w:hAnsi="標楷體"/>
          <w:kern w:val="3"/>
          <w:sz w:val="28"/>
          <w:szCs w:val="28"/>
        </w:rPr>
        <w:t>（2）</w:t>
      </w:r>
      <w:r w:rsidR="000F466A">
        <w:rPr>
          <w:rFonts w:ascii="標楷體" w:eastAsia="標楷體" w:hAnsi="標楷體" w:hint="eastAsia"/>
          <w:kern w:val="3"/>
          <w:sz w:val="28"/>
          <w:szCs w:val="28"/>
        </w:rPr>
        <w:t>甲、</w:t>
      </w:r>
      <w:r w:rsidRPr="00412F21">
        <w:rPr>
          <w:rFonts w:ascii="標楷體" w:eastAsia="標楷體" w:hAnsi="標楷體"/>
          <w:kern w:val="3"/>
          <w:sz w:val="28"/>
          <w:szCs w:val="28"/>
        </w:rPr>
        <w:t>B肝</w:t>
      </w:r>
      <w:r w:rsidR="000F466A">
        <w:rPr>
          <w:rFonts w:ascii="標楷體" w:eastAsia="標楷體" w:hAnsi="標楷體" w:hint="eastAsia"/>
          <w:kern w:val="3"/>
          <w:sz w:val="28"/>
          <w:szCs w:val="28"/>
        </w:rPr>
        <w:t>病患：</w:t>
      </w:r>
      <w:r w:rsidRPr="00412F21">
        <w:rPr>
          <w:rFonts w:ascii="標楷體" w:eastAsia="標楷體" w:hAnsi="標楷體"/>
          <w:kern w:val="3"/>
          <w:sz w:val="28"/>
          <w:szCs w:val="28"/>
        </w:rPr>
        <w:t>治療前，治療</w:t>
      </w:r>
      <w:r w:rsidR="000F466A">
        <w:rPr>
          <w:rFonts w:ascii="標楷體" w:eastAsia="標楷體" w:hAnsi="標楷體" w:hint="eastAsia"/>
          <w:kern w:val="3"/>
          <w:sz w:val="28"/>
          <w:szCs w:val="28"/>
        </w:rPr>
        <w:t>時</w:t>
      </w:r>
      <w:r w:rsidRPr="00412F21">
        <w:rPr>
          <w:rFonts w:ascii="標楷體" w:eastAsia="標楷體" w:hAnsi="標楷體"/>
          <w:kern w:val="3"/>
          <w:sz w:val="28"/>
          <w:szCs w:val="28"/>
        </w:rPr>
        <w:t>每六個月，臨床懷疑出現抗藥性，停藥</w:t>
      </w:r>
      <w:r w:rsidR="000F466A">
        <w:rPr>
          <w:rFonts w:ascii="標楷體" w:eastAsia="標楷體" w:hAnsi="標楷體" w:hint="eastAsia"/>
          <w:kern w:val="3"/>
          <w:sz w:val="28"/>
          <w:szCs w:val="28"/>
        </w:rPr>
        <w:t>時</w:t>
      </w:r>
      <w:r w:rsidRPr="00412F21">
        <w:rPr>
          <w:rFonts w:ascii="標楷體" w:eastAsia="標楷體" w:hAnsi="標楷體"/>
          <w:kern w:val="3"/>
          <w:sz w:val="28"/>
          <w:szCs w:val="28"/>
        </w:rPr>
        <w:t>，停藥後</w:t>
      </w:r>
      <w:r w:rsidR="000F466A">
        <w:rPr>
          <w:rFonts w:ascii="標楷體" w:eastAsia="標楷體" w:hAnsi="標楷體" w:hint="eastAsia"/>
          <w:kern w:val="3"/>
          <w:sz w:val="28"/>
          <w:szCs w:val="28"/>
        </w:rPr>
        <w:t>第</w:t>
      </w:r>
      <w:r w:rsidRPr="00412F21">
        <w:rPr>
          <w:rFonts w:ascii="標楷體" w:eastAsia="標楷體" w:hAnsi="標楷體"/>
          <w:kern w:val="3"/>
          <w:sz w:val="28"/>
          <w:szCs w:val="28"/>
        </w:rPr>
        <w:t>6個月及</w:t>
      </w:r>
      <w:r w:rsidR="000F466A">
        <w:rPr>
          <w:rFonts w:ascii="標楷體" w:eastAsia="標楷體" w:hAnsi="標楷體" w:hint="eastAsia"/>
          <w:kern w:val="3"/>
          <w:sz w:val="28"/>
          <w:szCs w:val="28"/>
        </w:rPr>
        <w:t>第</w:t>
      </w:r>
      <w:r w:rsidRPr="00412F21">
        <w:rPr>
          <w:rFonts w:ascii="標楷體" w:eastAsia="標楷體" w:hAnsi="標楷體"/>
          <w:kern w:val="3"/>
          <w:sz w:val="28"/>
          <w:szCs w:val="28"/>
        </w:rPr>
        <w:t>12個月</w:t>
      </w:r>
      <w:r w:rsidR="000F466A">
        <w:rPr>
          <w:rFonts w:ascii="標楷體" w:eastAsia="標楷體" w:hAnsi="標楷體" w:hint="eastAsia"/>
          <w:kern w:val="3"/>
          <w:sz w:val="28"/>
          <w:szCs w:val="28"/>
        </w:rPr>
        <w:t>得</w:t>
      </w:r>
      <w:r w:rsidRPr="00412F21">
        <w:rPr>
          <w:rFonts w:ascii="標楷體" w:eastAsia="標楷體" w:hAnsi="標楷體"/>
          <w:kern w:val="3"/>
          <w:sz w:val="28"/>
          <w:szCs w:val="28"/>
        </w:rPr>
        <w:t>作HBV DNA定量檢查。</w:t>
      </w:r>
      <w:r w:rsidR="008312CA" w:rsidRPr="00412F21">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F466A" w:rsidRPr="00412F21" w:rsidRDefault="000F466A" w:rsidP="00FC05D0">
      <w:pPr>
        <w:pStyle w:val="20"/>
        <w:snapToGrid w:val="0"/>
        <w:spacing w:line="600" w:lineRule="exact"/>
        <w:ind w:left="1560" w:hanging="746"/>
        <w:rPr>
          <w:rFonts w:ascii="標楷體" w:eastAsia="標楷體" w:hAnsi="標楷體"/>
          <w:kern w:val="3"/>
          <w:sz w:val="28"/>
          <w:szCs w:val="28"/>
        </w:rPr>
      </w:pPr>
      <w:r>
        <w:rPr>
          <w:rFonts w:ascii="標楷體" w:eastAsia="標楷體" w:hAnsi="標楷體" w:hint="eastAsia"/>
          <w:kern w:val="3"/>
          <w:sz w:val="28"/>
          <w:szCs w:val="28"/>
        </w:rPr>
        <w:t xml:space="preserve">     乙、</w:t>
      </w:r>
      <w:r w:rsidRPr="000F466A">
        <w:rPr>
          <w:rFonts w:ascii="標楷體" w:eastAsia="標楷體" w:hAnsi="標楷體"/>
          <w:kern w:val="3"/>
          <w:sz w:val="28"/>
          <w:szCs w:val="28"/>
        </w:rPr>
        <w:t>B肝e抗原陽性，除上述HBV DNA定量檢查外，治療時，得每三個月加</w:t>
      </w:r>
      <w:r w:rsidRPr="000F466A">
        <w:rPr>
          <w:rFonts w:ascii="標楷體" w:eastAsia="標楷體" w:hAnsi="標楷體" w:hint="eastAsia"/>
          <w:kern w:val="3"/>
          <w:sz w:val="28"/>
          <w:szCs w:val="28"/>
        </w:rPr>
        <w:t>験</w:t>
      </w:r>
      <w:r w:rsidRPr="000F466A">
        <w:rPr>
          <w:rFonts w:ascii="標楷體" w:eastAsia="標楷體" w:hAnsi="標楷體"/>
          <w:kern w:val="3"/>
          <w:sz w:val="28"/>
          <w:szCs w:val="28"/>
        </w:rPr>
        <w:t>HBeAg，直到HBeAg陰轉，且Anti-HBeAg陽性為止</w:t>
      </w:r>
      <w:r>
        <w:rPr>
          <w:rFonts w:ascii="標楷體" w:eastAsia="標楷體" w:hAnsi="標楷體" w:hint="eastAsia"/>
          <w:kern w:val="3"/>
          <w:sz w:val="28"/>
          <w:szCs w:val="28"/>
        </w:rPr>
        <w:t>。</w:t>
      </w:r>
      <w:r w:rsidR="00B11142">
        <w:rPr>
          <w:rFonts w:ascii="標楷體" w:eastAsia="標楷體" w:hAnsi="標楷體" w:hint="eastAsia"/>
          <w:sz w:val="28"/>
          <w:szCs w:val="28"/>
        </w:rPr>
        <w:t>(</w:t>
      </w:r>
      <w:r w:rsidR="00817FDE">
        <w:rPr>
          <w:rFonts w:ascii="標楷體" w:eastAsia="標楷體" w:hAnsi="標楷體" w:hint="eastAsia"/>
          <w:sz w:val="28"/>
          <w:szCs w:val="28"/>
        </w:rPr>
        <w:t>108/3/1</w:t>
      </w:r>
      <w:r w:rsidR="008312CA" w:rsidRPr="00412F21">
        <w:rPr>
          <w:rFonts w:ascii="標楷體" w:eastAsia="標楷體" w:hAnsi="標楷體" w:hint="eastAsia"/>
          <w:sz w:val="28"/>
          <w:szCs w:val="28"/>
        </w:rPr>
        <w:t>)</w:t>
      </w:r>
    </w:p>
    <w:p w:rsidR="000257EE" w:rsidRPr="00412F21" w:rsidRDefault="00FC05D0" w:rsidP="00FC05D0">
      <w:pPr>
        <w:pStyle w:val="20"/>
        <w:snapToGrid w:val="0"/>
        <w:spacing w:line="600" w:lineRule="exact"/>
        <w:ind w:left="1560" w:hanging="709"/>
        <w:rPr>
          <w:rFonts w:ascii="標楷體" w:eastAsia="標楷體" w:hAnsi="標楷體"/>
          <w:kern w:val="3"/>
          <w:sz w:val="28"/>
          <w:szCs w:val="28"/>
        </w:rPr>
      </w:pPr>
      <w:r w:rsidRPr="00412F21">
        <w:rPr>
          <w:rFonts w:ascii="標楷體" w:eastAsia="標楷體" w:hAnsi="標楷體"/>
          <w:kern w:val="3"/>
          <w:sz w:val="28"/>
          <w:szCs w:val="28"/>
        </w:rPr>
        <w:t>（</w:t>
      </w:r>
      <w:r w:rsidRPr="00412F21">
        <w:rPr>
          <w:rFonts w:ascii="標楷體" w:eastAsia="標楷體" w:hAnsi="標楷體" w:hint="eastAsia"/>
          <w:kern w:val="3"/>
          <w:sz w:val="28"/>
          <w:szCs w:val="28"/>
        </w:rPr>
        <w:t>3</w:t>
      </w:r>
      <w:r w:rsidRPr="00412F21">
        <w:rPr>
          <w:rFonts w:ascii="標楷體" w:eastAsia="標楷體" w:hAnsi="標楷體"/>
          <w:kern w:val="3"/>
          <w:sz w:val="28"/>
          <w:szCs w:val="28"/>
        </w:rPr>
        <w:t>）</w:t>
      </w:r>
      <w:r w:rsidR="00274757" w:rsidRPr="00412F21">
        <w:rPr>
          <w:rFonts w:ascii="標楷體" w:eastAsia="標楷體" w:hAnsi="標楷體"/>
          <w:kern w:val="3"/>
          <w:sz w:val="28"/>
          <w:szCs w:val="28"/>
        </w:rPr>
        <w:t>C</w:t>
      </w:r>
      <w:r w:rsidR="008312CA" w:rsidRPr="008312CA">
        <w:rPr>
          <w:rFonts w:ascii="標楷體" w:eastAsia="標楷體" w:hAnsi="標楷體" w:hint="eastAsia"/>
          <w:kern w:val="3"/>
          <w:sz w:val="28"/>
          <w:szCs w:val="28"/>
        </w:rPr>
        <w:t>型</w:t>
      </w:r>
      <w:r w:rsidR="00274757" w:rsidRPr="00412F21">
        <w:rPr>
          <w:rFonts w:ascii="標楷體" w:eastAsia="標楷體" w:hAnsi="標楷體"/>
          <w:kern w:val="3"/>
          <w:sz w:val="28"/>
          <w:szCs w:val="28"/>
        </w:rPr>
        <w:t>肝</w:t>
      </w:r>
      <w:r w:rsidR="008312CA" w:rsidRPr="008312CA">
        <w:rPr>
          <w:rFonts w:ascii="標楷體" w:eastAsia="標楷體" w:hAnsi="標楷體" w:hint="eastAsia"/>
          <w:kern w:val="3"/>
          <w:sz w:val="28"/>
          <w:szCs w:val="28"/>
        </w:rPr>
        <w:t>炎，如以干擾素合併</w:t>
      </w:r>
      <w:r w:rsidR="008312CA" w:rsidRPr="008312CA">
        <w:rPr>
          <w:rFonts w:ascii="標楷體" w:eastAsia="標楷體" w:hAnsi="標楷體"/>
          <w:kern w:val="3"/>
          <w:sz w:val="28"/>
          <w:szCs w:val="28"/>
        </w:rPr>
        <w:t>Ribavirin治療；</w:t>
      </w:r>
      <w:r w:rsidR="00274757" w:rsidRPr="00412F21">
        <w:rPr>
          <w:rFonts w:ascii="標楷體" w:eastAsia="標楷體" w:hAnsi="標楷體"/>
          <w:kern w:val="3"/>
          <w:sz w:val="28"/>
          <w:szCs w:val="28"/>
        </w:rPr>
        <w:t>治療前，治療</w:t>
      </w:r>
      <w:r w:rsidR="008312CA">
        <w:rPr>
          <w:rFonts w:ascii="標楷體" w:eastAsia="標楷體" w:hAnsi="標楷體" w:hint="eastAsia"/>
          <w:kern w:val="3"/>
          <w:sz w:val="28"/>
          <w:szCs w:val="28"/>
        </w:rPr>
        <w:t>時第四週</w:t>
      </w:r>
      <w:r w:rsidR="00274757" w:rsidRPr="00412F21">
        <w:rPr>
          <w:rFonts w:ascii="標楷體" w:eastAsia="標楷體" w:hAnsi="標楷體"/>
          <w:kern w:val="3"/>
          <w:sz w:val="28"/>
          <w:szCs w:val="28"/>
        </w:rPr>
        <w:t>，</w:t>
      </w:r>
      <w:r w:rsidR="008312CA" w:rsidRPr="008312CA">
        <w:rPr>
          <w:rFonts w:ascii="標楷體" w:eastAsia="標楷體" w:hAnsi="標楷體" w:hint="eastAsia"/>
          <w:kern w:val="3"/>
          <w:sz w:val="28"/>
          <w:szCs w:val="28"/>
        </w:rPr>
        <w:t>第十二週</w:t>
      </w:r>
      <w:r w:rsidR="00274757" w:rsidRPr="00412F21">
        <w:rPr>
          <w:rFonts w:ascii="標楷體" w:eastAsia="標楷體" w:hAnsi="標楷體"/>
          <w:kern w:val="3"/>
          <w:sz w:val="28"/>
          <w:szCs w:val="28"/>
        </w:rPr>
        <w:t>(如無RVR)，</w:t>
      </w:r>
      <w:r w:rsidR="008312CA" w:rsidRPr="008312CA">
        <w:rPr>
          <w:rFonts w:ascii="標楷體" w:eastAsia="標楷體" w:hAnsi="標楷體" w:hint="eastAsia"/>
          <w:kern w:val="3"/>
          <w:sz w:val="28"/>
          <w:szCs w:val="28"/>
        </w:rPr>
        <w:t>停藥時</w:t>
      </w:r>
      <w:r w:rsidR="008312CA" w:rsidRPr="008312CA">
        <w:rPr>
          <w:rFonts w:ascii="標楷體" w:eastAsia="標楷體" w:hAnsi="標楷體"/>
          <w:kern w:val="3"/>
          <w:sz w:val="28"/>
          <w:szCs w:val="28"/>
        </w:rPr>
        <w:t>(End of treatment)</w:t>
      </w:r>
      <w:r w:rsidR="00274757" w:rsidRPr="00412F21">
        <w:rPr>
          <w:rFonts w:ascii="標楷體" w:eastAsia="標楷體" w:hAnsi="標楷體"/>
          <w:kern w:val="3"/>
          <w:sz w:val="28"/>
          <w:szCs w:val="28"/>
        </w:rPr>
        <w:t>，停藥後</w:t>
      </w:r>
      <w:r w:rsidR="008312CA" w:rsidRPr="008312CA">
        <w:rPr>
          <w:rFonts w:ascii="標楷體" w:eastAsia="標楷體" w:hAnsi="標楷體" w:hint="eastAsia"/>
          <w:kern w:val="3"/>
          <w:sz w:val="28"/>
          <w:szCs w:val="28"/>
        </w:rPr>
        <w:t>第二十四週</w:t>
      </w:r>
      <w:r w:rsidR="008312CA">
        <w:rPr>
          <w:rFonts w:ascii="標楷體" w:eastAsia="標楷體" w:hAnsi="標楷體" w:hint="eastAsia"/>
          <w:kern w:val="3"/>
          <w:sz w:val="28"/>
          <w:szCs w:val="28"/>
        </w:rPr>
        <w:t>得</w:t>
      </w:r>
      <w:r w:rsidR="00274757" w:rsidRPr="00412F21">
        <w:rPr>
          <w:rFonts w:ascii="標楷體" w:eastAsia="標楷體" w:hAnsi="標楷體"/>
          <w:kern w:val="3"/>
          <w:sz w:val="28"/>
          <w:szCs w:val="28"/>
        </w:rPr>
        <w:t>作 HCV RNA定量檢查。</w:t>
      </w:r>
      <w:r w:rsidR="00B11142">
        <w:rPr>
          <w:rFonts w:ascii="標楷體" w:eastAsia="標楷體" w:hAnsi="標楷體" w:hint="eastAsia"/>
          <w:sz w:val="28"/>
          <w:szCs w:val="28"/>
        </w:rPr>
        <w:t>(</w:t>
      </w:r>
      <w:r w:rsidR="00817FDE">
        <w:rPr>
          <w:rFonts w:ascii="標楷體" w:eastAsia="標楷體" w:hAnsi="標楷體" w:hint="eastAsia"/>
          <w:sz w:val="28"/>
          <w:szCs w:val="28"/>
        </w:rPr>
        <w:t>108/3/1</w:t>
      </w:r>
      <w:r w:rsidR="00B11142" w:rsidRPr="00412F21">
        <w:rPr>
          <w:rFonts w:ascii="標楷體" w:eastAsia="標楷體" w:hAnsi="標楷體" w:hint="eastAsia"/>
          <w:sz w:val="28"/>
          <w:szCs w:val="28"/>
        </w:rPr>
        <w:t>)</w:t>
      </w:r>
    </w:p>
    <w:p w:rsidR="000257EE" w:rsidRPr="00412F21" w:rsidRDefault="00274757" w:rsidP="00FC05D0">
      <w:pPr>
        <w:pStyle w:val="20"/>
        <w:tabs>
          <w:tab w:val="center" w:pos="5056"/>
        </w:tabs>
        <w:snapToGrid w:val="0"/>
        <w:spacing w:line="600" w:lineRule="exact"/>
        <w:ind w:left="1560" w:hanging="709"/>
      </w:pPr>
      <w:r w:rsidRPr="00412F21">
        <w:rPr>
          <w:rFonts w:ascii="標楷體" w:eastAsia="標楷體" w:hAnsi="標楷體"/>
          <w:kern w:val="3"/>
          <w:sz w:val="28"/>
          <w:szCs w:val="28"/>
        </w:rPr>
        <w:t>（4）此類案件送審時，應附6個月內病歷</w:t>
      </w:r>
      <w:r w:rsidR="00FC05D0" w:rsidRPr="00412F21">
        <w:rPr>
          <w:rFonts w:ascii="標楷體" w:eastAsia="標楷體" w:hAnsi="標楷體" w:hint="eastAsia"/>
          <w:kern w:val="3"/>
          <w:sz w:val="28"/>
          <w:szCs w:val="28"/>
        </w:rPr>
        <w:t>及合於抗病毒藥物使用規定之相關資料</w:t>
      </w:r>
      <w:r w:rsidRPr="00412F21">
        <w:rPr>
          <w:rFonts w:ascii="標楷體" w:eastAsia="標楷體" w:hAnsi="標楷體"/>
          <w:kern w:val="3"/>
          <w:sz w:val="28"/>
          <w:szCs w:val="28"/>
        </w:rPr>
        <w:t>供參。(99/7/1)</w:t>
      </w:r>
      <w:r w:rsidR="00FC05D0" w:rsidRPr="00412F21">
        <w:rPr>
          <w:rFonts w:ascii="標楷體" w:eastAsia="標楷體" w:hAnsi="標楷體" w:hint="eastAsia"/>
          <w:kern w:val="3"/>
          <w:sz w:val="28"/>
          <w:szCs w:val="28"/>
        </w:rPr>
        <w:t>(106/1/1)</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lastRenderedPageBreak/>
        <w:t>(三)住院部分審查原則及注意事項：審查時應注意個案住院之必要性、住院日數之長短及病房種類(如加護病房等)之適當性。</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1.急性支氣管炎、肝炎、暈眩症等特定疾病住院，應符合特定疾病之住院基本要件。(</w:t>
      </w:r>
      <w:r w:rsidR="00A70AB9" w:rsidRPr="00412F21">
        <w:rPr>
          <w:rFonts w:ascii="標楷體" w:eastAsia="標楷體" w:hAnsi="標楷體"/>
          <w:kern w:val="3"/>
          <w:sz w:val="28"/>
        </w:rPr>
        <w:t>詳附表十</w:t>
      </w:r>
      <w:r w:rsidR="00A70AB9" w:rsidRPr="00412F21">
        <w:rPr>
          <w:rFonts w:ascii="標楷體" w:eastAsia="標楷體" w:hAnsi="標楷體" w:hint="eastAsia"/>
          <w:kern w:val="3"/>
          <w:sz w:val="28"/>
        </w:rPr>
        <w:t>八</w:t>
      </w:r>
      <w:r w:rsidRPr="00412F21">
        <w:rPr>
          <w:rFonts w:ascii="標楷體" w:eastAsia="標楷體" w:hAnsi="標楷體"/>
          <w:kern w:val="3"/>
          <w:sz w:val="28"/>
        </w:rPr>
        <w:t>)(102/3/1)</w:t>
      </w:r>
      <w:r w:rsidR="00A70AB9" w:rsidRPr="00412F21">
        <w:rPr>
          <w:rFonts w:ascii="標楷體" w:eastAsia="標楷體" w:hAnsi="標楷體" w:hint="eastAsia"/>
          <w:kern w:val="3"/>
          <w:sz w:val="28"/>
        </w:rPr>
        <w:t>(105/1/1)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住院處方用藥之審查，應依照健保用藥之相關規定，進行詳細審查。除注意用藥之適應症外，也須注意使用之劑量與期間長短是否恰當。(一些管理不善院所，易出現長期未進行醫令重整，致使用藥物期間過長。)</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3.應注意病歷摘要之診斷、診療記錄及明細表是否相符。</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4.抗生素之使用，有些院所常以痰之培養結果做為使用高價抗生素之搪塞理由，應注意是否恰當，嚴加審查。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5.多數院所均有套裝生化檢查之設計，應注意同一住院期間，是否有必要多次進行相同之套裝生化檢查，除非必要否則應以單項複選之方式，做為住院期間之追蹤。</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6.糖尿病患者除非正在調整胰島素劑量，或是病況危急，對每日測三至四次血糖以上者，注意加強審查。</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7.細菌培養時未長出細菌，不可申報藥物敏感試驗。</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8.皮下肌肉、小量靜脈注射及IV Push等注射技術費包括於病房費中，不得另行申報，但材料費得另計。</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9.連續化學療法廿四小時為一次連續性醫療行為，橫跨二日仍應以一日計算，即僅能申報37005B一次。</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10.連續化學治療不得以39019B申報。</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(四)急診部分審查原則及注意事項：</w:t>
      </w:r>
    </w:p>
    <w:p w:rsidR="000257EE" w:rsidRPr="00412F21" w:rsidRDefault="00274757">
      <w:pPr>
        <w:pStyle w:val="20"/>
        <w:snapToGrid w:val="0"/>
        <w:spacing w:line="600" w:lineRule="exact"/>
        <w:ind w:left="1133" w:hanging="319"/>
      </w:pPr>
      <w:r w:rsidRPr="00412F21">
        <w:rPr>
          <w:rFonts w:ascii="標楷體" w:eastAsia="標楷體" w:hAnsi="標楷體"/>
          <w:kern w:val="3"/>
          <w:sz w:val="28"/>
        </w:rPr>
        <w:t>1.急診定義及適用範圍依</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lastRenderedPageBreak/>
        <w:t>附表一「急診定義及適用範圍」規定辦理。</w:t>
      </w:r>
      <w:r w:rsidRPr="00412F21">
        <w:rPr>
          <w:rFonts w:ascii="標楷體" w:eastAsia="標楷體" w:hAnsi="標楷體"/>
          <w:sz w:val="28"/>
          <w:szCs w:val="28"/>
        </w:rPr>
        <w:t>(102/3/1)</w:t>
      </w:r>
    </w:p>
    <w:p w:rsidR="000257EE" w:rsidRPr="00412F21" w:rsidRDefault="00274757">
      <w:pPr>
        <w:pStyle w:val="20"/>
        <w:snapToGrid w:val="0"/>
        <w:spacing w:line="600" w:lineRule="exact"/>
        <w:ind w:left="1133" w:hanging="319"/>
        <w:rPr>
          <w:rFonts w:ascii="標楷體" w:eastAsia="標楷體" w:hAnsi="標楷體"/>
          <w:kern w:val="3"/>
          <w:sz w:val="28"/>
        </w:rPr>
      </w:pPr>
      <w:r w:rsidRPr="00412F21">
        <w:rPr>
          <w:rFonts w:ascii="標楷體" w:eastAsia="標楷體" w:hAnsi="標楷體"/>
          <w:kern w:val="3"/>
          <w:sz w:val="28"/>
        </w:rPr>
        <w:t>2.急診病人因緊急傷病必須立即檢查時，其檢查費用得加算20%，但有些如blood gas等項目，應依健保規定不得加成，此外如急診病人之常規檢查亦不得加成。</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(五)其他注意事項：</w:t>
      </w:r>
    </w:p>
    <w:p w:rsidR="000257EE" w:rsidRPr="00412F21" w:rsidRDefault="00274757" w:rsidP="001A4309">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1.血液透析應注意開始洗腎之時機，透析次數，EPO</w:t>
      </w:r>
      <w:r w:rsidR="001A4309" w:rsidRPr="00412F21">
        <w:rPr>
          <w:rFonts w:ascii="標楷體" w:eastAsia="標楷體" w:hAnsi="標楷體" w:hint="eastAsia"/>
          <w:kern w:val="3"/>
          <w:sz w:val="28"/>
        </w:rPr>
        <w:t>等紅血球生成刺激劑</w:t>
      </w:r>
      <w:r w:rsidR="001A4309" w:rsidRPr="00412F21">
        <w:rPr>
          <w:rFonts w:ascii="標楷體" w:eastAsia="標楷體" w:hAnsi="標楷體"/>
          <w:kern w:val="3"/>
          <w:sz w:val="28"/>
        </w:rPr>
        <w:t>(ESA)</w:t>
      </w:r>
      <w:r w:rsidRPr="00412F21">
        <w:rPr>
          <w:rFonts w:ascii="標楷體" w:eastAsia="標楷體" w:hAnsi="標楷體"/>
          <w:kern w:val="3"/>
          <w:sz w:val="28"/>
        </w:rPr>
        <w:t>之使用與用量。其尿毒症相關治療(包括簡單感冒藥)及檢查應包括於血液透析費用內。</w:t>
      </w:r>
      <w:r w:rsidR="00B36461" w:rsidRPr="00412F21">
        <w:rPr>
          <w:rFonts w:ascii="標楷體" w:eastAsia="標楷體" w:hAnsi="標楷體" w:hint="eastAsia"/>
          <w:kern w:val="3"/>
          <w:sz w:val="28"/>
        </w:rPr>
        <w:t>(106/1/1)</w:t>
      </w:r>
      <w:r w:rsidR="008312CA" w:rsidRPr="008312CA">
        <w:rPr>
          <w:rFonts w:hint="eastAsia"/>
        </w:rPr>
        <w:t xml:space="preserve"> </w:t>
      </w:r>
      <w:r w:rsidR="008312CA" w:rsidRPr="008312CA">
        <w:rPr>
          <w:rFonts w:ascii="標楷體" w:eastAsia="標楷體" w:hAnsi="標楷體" w:hint="eastAsia"/>
          <w:kern w:val="3"/>
          <w:sz w:val="28"/>
        </w:rPr>
        <w:t>因癌症或其他外傷出血所需之輸血不含在血液透析費用內。</w:t>
      </w:r>
      <w:r w:rsidR="008312CA" w:rsidRPr="00412F21">
        <w:rPr>
          <w:rFonts w:ascii="標楷體" w:eastAsia="標楷體" w:hAnsi="標楷體" w:hint="eastAsia"/>
          <w:kern w:val="3"/>
          <w:sz w:val="28"/>
        </w:rPr>
        <w:t>(</w:t>
      </w:r>
      <w:r w:rsidR="00817FDE">
        <w:rPr>
          <w:rFonts w:ascii="標楷體" w:eastAsia="標楷體" w:hAnsi="標楷體" w:hint="eastAsia"/>
          <w:kern w:val="3"/>
          <w:sz w:val="28"/>
        </w:rPr>
        <w:t>108/3/1</w:t>
      </w:r>
      <w:r w:rsidR="008312CA" w:rsidRPr="00412F21">
        <w:rPr>
          <w:rFonts w:ascii="標楷體" w:eastAsia="標楷體" w:hAnsi="標楷體" w:hint="eastAsia"/>
          <w:kern w:val="3"/>
          <w:sz w:val="28"/>
        </w:rPr>
        <w:t>)</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2.</w:t>
      </w:r>
      <w:r w:rsidRPr="00412F21">
        <w:rPr>
          <w:rFonts w:ascii="標楷體" w:eastAsia="標楷體" w:hAnsi="標楷體"/>
          <w:sz w:val="28"/>
        </w:rPr>
        <w:t>腹膜透析及血液透析同時併作原則：</w:t>
      </w:r>
    </w:p>
    <w:p w:rsidR="000257EE" w:rsidRPr="00412F21" w:rsidRDefault="00274757">
      <w:pPr>
        <w:snapToGrid w:val="0"/>
        <w:spacing w:line="600" w:lineRule="exact"/>
        <w:ind w:left="1553" w:hanging="420"/>
      </w:pPr>
      <w:r w:rsidRPr="00412F21">
        <w:rPr>
          <w:rFonts w:ascii="標楷體" w:eastAsia="標楷體" w:hAnsi="標楷體"/>
          <w:kern w:val="3"/>
          <w:sz w:val="28"/>
        </w:rPr>
        <w:t>(1)</w:t>
      </w:r>
      <w:r w:rsidRPr="00412F21">
        <w:rPr>
          <w:rFonts w:ascii="標楷體" w:eastAsia="標楷體" w:hAnsi="標楷體"/>
          <w:sz w:val="28"/>
        </w:rPr>
        <w:t>血液透析之患者，若其透析量不足時，應增加其透析量，不應再併作輔助性之腹膜透析。血液透析量之增加，係指透析之時間每次至少四個半小時，在患者可承受之範圍內儘量增加其血液流速、使用之透析器體表面積大於或等於一‧八平方公尺；若如此，</w:t>
      </w:r>
      <w:r w:rsidRPr="00412F21">
        <w:rPr>
          <w:rFonts w:ascii="標楷體" w:eastAsia="標楷體" w:hAnsi="標楷體"/>
          <w:kern w:val="3"/>
          <w:sz w:val="28"/>
        </w:rPr>
        <w:t>而Kt/V仍無法達到一‧二，可考慮增加血液透析次數，但每週總透析次數以不超過四次為限</w:t>
      </w:r>
      <w:r w:rsidRPr="00412F21">
        <w:rPr>
          <w:rFonts w:ascii="標楷體" w:eastAsia="標楷體" w:hAnsi="標楷體"/>
          <w:sz w:val="28"/>
        </w:rPr>
        <w:t>。另請院所加強對患者營養、水份之攝取、理想體重之控制等衛教。</w:t>
      </w:r>
    </w:p>
    <w:p w:rsidR="000257EE" w:rsidRPr="00412F21" w:rsidRDefault="00274757">
      <w:pPr>
        <w:snapToGrid w:val="0"/>
        <w:spacing w:line="600" w:lineRule="exact"/>
        <w:ind w:left="1553" w:hanging="420"/>
      </w:pPr>
      <w:r w:rsidRPr="00412F21">
        <w:rPr>
          <w:rFonts w:ascii="標楷體" w:eastAsia="標楷體" w:hAnsi="標楷體"/>
          <w:kern w:val="3"/>
          <w:sz w:val="28"/>
        </w:rPr>
        <w:t>(2)原</w:t>
      </w:r>
      <w:r w:rsidRPr="00412F21">
        <w:rPr>
          <w:rFonts w:ascii="標楷體" w:eastAsia="標楷體" w:hAnsi="標楷體"/>
          <w:sz w:val="28"/>
        </w:rPr>
        <w:t>接受腹膜透析之患者，因腹膜功能缺損，致使增加腹膜透析量或增長透析液留置時間</w:t>
      </w:r>
      <w:r w:rsidRPr="00412F21">
        <w:rPr>
          <w:rFonts w:ascii="標楷體" w:eastAsia="標楷體" w:hAnsi="標楷體"/>
          <w:sz w:val="28"/>
          <w:szCs w:val="28"/>
        </w:rPr>
        <w:t>，總和Kt/V仍﹤1.7或肌肝酸清除每週無法達到50公升/1.73平方公尺以上體表面積，得併用血液透析者，</w:t>
      </w:r>
      <w:r w:rsidRPr="00412F21">
        <w:rPr>
          <w:rFonts w:ascii="標楷體" w:eastAsia="標楷體" w:hAnsi="標楷體"/>
          <w:sz w:val="28"/>
        </w:rPr>
        <w:t>當月可酌予增加</w:t>
      </w:r>
      <w:r w:rsidR="007A6C56" w:rsidRPr="00412F21">
        <w:rPr>
          <w:rFonts w:ascii="標楷體" w:eastAsia="標楷體" w:hAnsi="標楷體" w:hint="eastAsia"/>
          <w:sz w:val="28"/>
        </w:rPr>
        <w:t>最多2</w:t>
      </w:r>
      <w:r w:rsidRPr="00412F21">
        <w:rPr>
          <w:rFonts w:ascii="標楷體" w:eastAsia="標楷體" w:hAnsi="標楷體"/>
          <w:sz w:val="28"/>
        </w:rPr>
        <w:t>次血液透析，但此類患者應改作血液透析為優先考量。(100/5/1)</w:t>
      </w:r>
      <w:r w:rsidR="007A6C56" w:rsidRPr="00412F21">
        <w:rPr>
          <w:rFonts w:ascii="標楷體" w:eastAsia="標楷體" w:hAnsi="標楷體" w:hint="eastAsia"/>
          <w:sz w:val="28"/>
        </w:rPr>
        <w:t>(106/1/1)</w:t>
      </w:r>
    </w:p>
    <w:p w:rsidR="000257EE" w:rsidRPr="00412F21" w:rsidRDefault="00274757" w:rsidP="00A660C0">
      <w:pPr>
        <w:snapToGrid w:val="0"/>
        <w:spacing w:line="600" w:lineRule="exact"/>
        <w:ind w:left="1078" w:hanging="369"/>
        <w:rPr>
          <w:rFonts w:ascii="標楷體" w:eastAsia="標楷體" w:hAnsi="標楷體" w:cs="新細明體"/>
          <w:sz w:val="26"/>
          <w:szCs w:val="26"/>
        </w:rPr>
      </w:pPr>
      <w:r w:rsidRPr="00412F21">
        <w:rPr>
          <w:rFonts w:ascii="標楷體" w:eastAsia="標楷體" w:hAnsi="標楷體"/>
          <w:kern w:val="3"/>
          <w:sz w:val="28"/>
        </w:rPr>
        <w:t>3.</w:t>
      </w:r>
      <w:r w:rsidRPr="00412F21">
        <w:rPr>
          <w:rFonts w:ascii="標楷體" w:eastAsia="標楷體" w:hAnsi="標楷體"/>
          <w:sz w:val="28"/>
          <w:szCs w:val="28"/>
        </w:rPr>
        <w:t>初次胃鏡檢查有消化性潰瘍者得以取組織檢體施行幽門桿菌檢查（包括病理組織化驗或rapid urease test），</w:t>
      </w:r>
      <w:r w:rsidRPr="007D5E6A">
        <w:rPr>
          <w:rFonts w:ascii="標楷體" w:eastAsia="標楷體" w:hAnsi="標楷體"/>
          <w:sz w:val="28"/>
          <w:szCs w:val="28"/>
        </w:rPr>
        <w:t>若</w:t>
      </w:r>
      <w:r w:rsidRPr="00412F21">
        <w:rPr>
          <w:rFonts w:ascii="標楷體" w:eastAsia="標楷體" w:hAnsi="標楷體"/>
          <w:sz w:val="28"/>
          <w:szCs w:val="28"/>
        </w:rPr>
        <w:t>消化性潰瘍病例</w:t>
      </w:r>
      <w:r w:rsidRPr="00412F21">
        <w:rPr>
          <w:rFonts w:ascii="標楷體" w:eastAsia="標楷體" w:hAnsi="標楷體"/>
          <w:sz w:val="28"/>
          <w:szCs w:val="28"/>
        </w:rPr>
        <w:lastRenderedPageBreak/>
        <w:t>經過初次幽門桿菌清除治療後，發現消化性潰瘍復發，於同一院所懷疑再次感染或前次治療失敗時得以再度施行幽門桿菌檢查，同時應附前次胃鏡及治療紀錄。</w:t>
      </w:r>
      <w:r w:rsidRPr="00412F21">
        <w:rPr>
          <w:rFonts w:ascii="標楷體" w:eastAsia="標楷體" w:hAnsi="標楷體" w:cs="新細明體"/>
          <w:sz w:val="26"/>
          <w:szCs w:val="26"/>
        </w:rPr>
        <w:t>(101/7/1)</w:t>
      </w:r>
    </w:p>
    <w:p w:rsidR="00C06A00" w:rsidRPr="00412F21" w:rsidRDefault="00C06A00" w:rsidP="00C06A00">
      <w:pPr>
        <w:snapToGrid w:val="0"/>
        <w:spacing w:line="600" w:lineRule="exact"/>
        <w:ind w:left="1078" w:hanging="369"/>
        <w:rPr>
          <w:rFonts w:ascii="標楷體" w:eastAsia="標楷體" w:hAnsi="標楷體" w:cs="新細明體"/>
          <w:sz w:val="26"/>
          <w:szCs w:val="26"/>
        </w:rPr>
      </w:pPr>
      <w:r w:rsidRPr="00412F21">
        <w:rPr>
          <w:rFonts w:ascii="標楷體" w:eastAsia="標楷體" w:hAnsi="標楷體" w:cs="新細明體" w:hint="eastAsia"/>
          <w:sz w:val="26"/>
          <w:szCs w:val="26"/>
        </w:rPr>
        <w:t xml:space="preserve">   備註</w:t>
      </w:r>
      <w:r w:rsidRPr="00412F21">
        <w:rPr>
          <w:rFonts w:ascii="標楷體" w:eastAsia="標楷體" w:hAnsi="標楷體" w:cs="新細明體"/>
          <w:sz w:val="26"/>
          <w:szCs w:val="26"/>
        </w:rPr>
        <w:t>: (10</w:t>
      </w:r>
      <w:r w:rsidRPr="00412F21">
        <w:rPr>
          <w:rFonts w:ascii="標楷體" w:eastAsia="標楷體" w:hAnsi="標楷體" w:cs="新細明體" w:hint="eastAsia"/>
          <w:sz w:val="26"/>
          <w:szCs w:val="26"/>
        </w:rPr>
        <w:t>6</w:t>
      </w:r>
      <w:r w:rsidRPr="00412F21">
        <w:rPr>
          <w:rFonts w:ascii="標楷體" w:eastAsia="標楷體" w:hAnsi="標楷體" w:cs="新細明體"/>
          <w:sz w:val="26"/>
          <w:szCs w:val="26"/>
        </w:rPr>
        <w:t>/</w:t>
      </w:r>
      <w:r w:rsidRPr="00412F21">
        <w:rPr>
          <w:rFonts w:ascii="標楷體" w:eastAsia="標楷體" w:hAnsi="標楷體" w:cs="新細明體" w:hint="eastAsia"/>
          <w:sz w:val="26"/>
          <w:szCs w:val="26"/>
        </w:rPr>
        <w:t>1</w:t>
      </w:r>
      <w:r w:rsidRPr="00412F21">
        <w:rPr>
          <w:rFonts w:ascii="標楷體" w:eastAsia="標楷體" w:hAnsi="標楷體" w:cs="新細明體"/>
          <w:sz w:val="26"/>
          <w:szCs w:val="26"/>
        </w:rPr>
        <w:t>/1)</w:t>
      </w:r>
    </w:p>
    <w:p w:rsidR="00C06A00" w:rsidRPr="007D5E6A" w:rsidRDefault="007D5E6A" w:rsidP="00C06A00">
      <w:pPr>
        <w:snapToGrid w:val="0"/>
        <w:spacing w:line="600" w:lineRule="exact"/>
        <w:ind w:left="1418" w:hanging="284"/>
        <w:rPr>
          <w:rFonts w:ascii="標楷體" w:eastAsia="標楷體" w:hAnsi="標楷體" w:cs="新細明體"/>
          <w:sz w:val="26"/>
          <w:szCs w:val="26"/>
        </w:rPr>
      </w:pP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1</w:t>
      </w: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「潰瘍」之範圍包括「活動性潰瘍」、治療中「癒合性潰瘍」，以及曾接受過治療「已結疤潰瘍」等。</w:t>
      </w:r>
    </w:p>
    <w:p w:rsidR="00C06A00" w:rsidRPr="00412F21" w:rsidRDefault="007D5E6A" w:rsidP="00C06A00">
      <w:pPr>
        <w:snapToGrid w:val="0"/>
        <w:spacing w:line="600" w:lineRule="exact"/>
        <w:ind w:left="1418" w:hanging="284"/>
        <w:rPr>
          <w:rFonts w:ascii="標楷體" w:eastAsia="標楷體" w:hAnsi="標楷體" w:cs="新細明體"/>
          <w:sz w:val="26"/>
          <w:szCs w:val="26"/>
        </w:rPr>
      </w:pPr>
      <w:r w:rsidRPr="007D5E6A">
        <w:rPr>
          <w:rFonts w:ascii="標楷體" w:eastAsia="標楷體" w:hAnsi="標楷體" w:cs="新細明體" w:hint="eastAsia"/>
          <w:sz w:val="26"/>
          <w:szCs w:val="26"/>
        </w:rPr>
        <w:t>(</w:t>
      </w:r>
      <w:r w:rsidR="00C06A00" w:rsidRPr="007D5E6A">
        <w:rPr>
          <w:rFonts w:ascii="標楷體" w:eastAsia="標楷體" w:hAnsi="標楷體" w:cs="新細明體" w:hint="eastAsia"/>
          <w:sz w:val="26"/>
          <w:szCs w:val="26"/>
        </w:rPr>
        <w:t>2</w:t>
      </w:r>
      <w:r w:rsidRPr="007D5E6A">
        <w:rPr>
          <w:rFonts w:ascii="標楷體" w:eastAsia="標楷體" w:hAnsi="標楷體" w:cs="新細明體" w:hint="eastAsia"/>
          <w:sz w:val="26"/>
          <w:szCs w:val="26"/>
        </w:rPr>
        <w:t>)</w:t>
      </w:r>
      <w:r w:rsidR="00C06A00" w:rsidRPr="007D5E6A">
        <w:rPr>
          <w:rFonts w:ascii="標楷體" w:eastAsia="標楷體" w:hAnsi="標楷體" w:cs="新細明體"/>
          <w:sz w:val="26"/>
          <w:szCs w:val="26"/>
        </w:rPr>
        <w:t>內視鏡檢查時，可施行病理組織切片或胃鏡快速尿素試驗(CLO test)</w:t>
      </w:r>
      <w:r w:rsidR="00C06A00" w:rsidRPr="00412F21">
        <w:rPr>
          <w:rFonts w:ascii="標楷體" w:eastAsia="標楷體" w:hAnsi="標楷體" w:cs="新細明體"/>
          <w:sz w:val="26"/>
          <w:szCs w:val="26"/>
        </w:rPr>
        <w:t>，以釐清此潰瘍是否因幽門螺旋桿菌感染引起。</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4.心臟超音波檢查與核子醫學心室射出分率檢查原則應擇一使用，</w:t>
      </w:r>
      <w:r w:rsidR="00B11142" w:rsidRPr="00B11142">
        <w:rPr>
          <w:rFonts w:ascii="標楷體" w:eastAsia="標楷體" w:hAnsi="標楷體" w:hint="eastAsia"/>
          <w:kern w:val="3"/>
          <w:sz w:val="28"/>
        </w:rPr>
        <w:t>心肌灌注掃描</w:t>
      </w:r>
      <w:r w:rsidR="00B11142" w:rsidRPr="00B11142">
        <w:rPr>
          <w:rFonts w:ascii="標楷體" w:eastAsia="標楷體" w:hAnsi="標楷體"/>
          <w:kern w:val="3"/>
          <w:sz w:val="28"/>
        </w:rPr>
        <w:t>(26025B)與心室搏出分率(26044B)原則亦應擇一使用，</w:t>
      </w:r>
      <w:r w:rsidRPr="00412F21">
        <w:rPr>
          <w:rFonts w:ascii="標楷體" w:eastAsia="標楷體" w:hAnsi="標楷體"/>
          <w:kern w:val="3"/>
          <w:sz w:val="28"/>
        </w:rPr>
        <w:t>特殊個案需二項同時施行者，依個案認定，申報費用時應檢附完整相關報告。</w:t>
      </w:r>
      <w:r w:rsidR="00B11142" w:rsidRPr="00412F21">
        <w:rPr>
          <w:rFonts w:ascii="標楷體" w:eastAsia="標楷體" w:hAnsi="標楷體" w:cs="新細明體"/>
          <w:sz w:val="26"/>
          <w:szCs w:val="26"/>
        </w:rPr>
        <w:t>(</w:t>
      </w:r>
      <w:r w:rsidR="00817FDE">
        <w:rPr>
          <w:rFonts w:ascii="標楷體" w:eastAsia="標楷體" w:hAnsi="標楷體" w:cs="新細明體"/>
          <w:sz w:val="26"/>
          <w:szCs w:val="26"/>
        </w:rPr>
        <w:t>108/3/1</w:t>
      </w:r>
      <w:r w:rsidR="00B11142" w:rsidRPr="00412F21">
        <w:rPr>
          <w:rFonts w:ascii="標楷體" w:eastAsia="標楷體" w:hAnsi="標楷體" w:cs="新細明體"/>
          <w:sz w:val="26"/>
          <w:szCs w:val="26"/>
        </w:rPr>
        <w:t>)</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5.</w:t>
      </w:r>
      <w:r w:rsidRPr="00412F21">
        <w:rPr>
          <w:rFonts w:ascii="標楷體" w:eastAsia="標楷體" w:hAnsi="標楷體"/>
          <w:sz w:val="28"/>
        </w:rPr>
        <w:t>心臟超音波</w:t>
      </w:r>
      <w:r w:rsidRPr="00412F21">
        <w:rPr>
          <w:rFonts w:ascii="標楷體" w:eastAsia="標楷體" w:hAnsi="標楷體"/>
          <w:kern w:val="3"/>
          <w:sz w:val="28"/>
        </w:rPr>
        <w:t>檢查</w:t>
      </w:r>
      <w:r w:rsidRPr="00412F21">
        <w:rPr>
          <w:rFonts w:ascii="標楷體" w:eastAsia="標楷體" w:hAnsi="標楷體"/>
          <w:sz w:val="28"/>
        </w:rPr>
        <w:t>：</w:t>
      </w:r>
    </w:p>
    <w:p w:rsidR="000257EE" w:rsidRPr="00412F21" w:rsidRDefault="00274757">
      <w:pPr>
        <w:snapToGrid w:val="0"/>
        <w:spacing w:line="600" w:lineRule="exact"/>
        <w:ind w:left="1620" w:hanging="420"/>
      </w:pPr>
      <w:r w:rsidRPr="00412F21">
        <w:rPr>
          <w:rFonts w:ascii="標楷體" w:eastAsia="標楷體" w:hAnsi="標楷體"/>
          <w:kern w:val="3"/>
          <w:sz w:val="28"/>
        </w:rPr>
        <w:t>(1)</w:t>
      </w:r>
      <w:r w:rsidR="00F428E8">
        <w:rPr>
          <w:rFonts w:ascii="標楷體" w:eastAsia="標楷體" w:hAnsi="標楷體" w:cs="新細明體"/>
          <w:bCs/>
          <w:sz w:val="28"/>
        </w:rPr>
        <w:t>1800</w:t>
      </w:r>
      <w:r w:rsidR="00F428E8" w:rsidRPr="0018682D">
        <w:rPr>
          <w:rFonts w:ascii="標楷體" w:eastAsia="標楷體" w:hAnsi="標楷體" w:cs="新細明體"/>
          <w:bCs/>
          <w:sz w:val="28"/>
        </w:rPr>
        <w:t>5</w:t>
      </w:r>
      <w:r w:rsidR="00F428E8" w:rsidRPr="0018682D">
        <w:rPr>
          <w:rFonts w:ascii="標楷體" w:eastAsia="標楷體" w:hAnsi="標楷體" w:cs="新細明體" w:hint="eastAsia"/>
          <w:bCs/>
          <w:sz w:val="28"/>
        </w:rPr>
        <w:t>C</w:t>
      </w:r>
      <w:r w:rsidR="00F428E8" w:rsidRPr="0018682D">
        <w:rPr>
          <w:rFonts w:ascii="標楷體" w:eastAsia="標楷體" w:hAnsi="標楷體"/>
          <w:sz w:val="28"/>
        </w:rPr>
        <w:t xml:space="preserve"> </w:t>
      </w:r>
      <w:r w:rsidRPr="0018682D">
        <w:rPr>
          <w:rFonts w:ascii="標楷體" w:eastAsia="標楷體" w:hAnsi="標楷體"/>
          <w:sz w:val="28"/>
        </w:rPr>
        <w:t>(超音波心臟圖)可依</w:t>
      </w:r>
      <w:r w:rsidRPr="0018682D">
        <w:rPr>
          <w:rFonts w:ascii="標楷體" w:eastAsia="標楷體" w:hAnsi="標楷體"/>
          <w:kern w:val="3"/>
          <w:sz w:val="28"/>
        </w:rPr>
        <w:t>適應症與18006</w:t>
      </w:r>
      <w:r w:rsidR="0018682D" w:rsidRPr="0018682D">
        <w:rPr>
          <w:rFonts w:ascii="標楷體" w:eastAsia="標楷體" w:hAnsi="標楷體" w:hint="eastAsia"/>
          <w:kern w:val="3"/>
          <w:sz w:val="28"/>
        </w:rPr>
        <w:t>C</w:t>
      </w:r>
      <w:r w:rsidRPr="0018682D">
        <w:rPr>
          <w:rFonts w:ascii="標楷體" w:eastAsia="標楷體" w:hAnsi="標楷體"/>
          <w:kern w:val="3"/>
          <w:sz w:val="28"/>
        </w:rPr>
        <w:t>(</w:t>
      </w:r>
      <w:r w:rsidRPr="0018682D">
        <w:rPr>
          <w:rFonts w:ascii="標楷體" w:eastAsia="標楷體" w:hAnsi="標楷體"/>
          <w:sz w:val="28"/>
        </w:rPr>
        <w:t>杜卜勒氏超音波心臟圖)或</w:t>
      </w:r>
      <w:r w:rsidRPr="0018682D">
        <w:rPr>
          <w:rFonts w:ascii="標楷體" w:eastAsia="標楷體" w:hAnsi="標楷體"/>
          <w:kern w:val="3"/>
          <w:sz w:val="28"/>
        </w:rPr>
        <w:t>18007</w:t>
      </w:r>
      <w:r w:rsidR="0018682D" w:rsidRPr="0018682D">
        <w:rPr>
          <w:rFonts w:ascii="標楷體" w:eastAsia="標楷體" w:hAnsi="標楷體" w:hint="eastAsia"/>
          <w:kern w:val="3"/>
          <w:sz w:val="28"/>
        </w:rPr>
        <w:t>C</w:t>
      </w:r>
      <w:r w:rsidRPr="0018682D">
        <w:rPr>
          <w:rFonts w:ascii="標楷體" w:eastAsia="標楷體" w:hAnsi="標楷體"/>
          <w:kern w:val="3"/>
          <w:sz w:val="28"/>
        </w:rPr>
        <w:t>(</w:t>
      </w:r>
      <w:r w:rsidRPr="00412F21">
        <w:rPr>
          <w:rFonts w:ascii="標楷體" w:eastAsia="標楷體" w:hAnsi="標楷體"/>
          <w:kern w:val="3"/>
          <w:sz w:val="28"/>
        </w:rPr>
        <w:t>杜卜勒氏彩色心臟血流圖)合併申</w:t>
      </w:r>
      <w:r w:rsidRPr="00412F21">
        <w:rPr>
          <w:rFonts w:ascii="標楷體" w:eastAsia="標楷體" w:hAnsi="標楷體"/>
          <w:sz w:val="28"/>
        </w:rPr>
        <w:t>報。</w:t>
      </w:r>
      <w:r w:rsidR="00AA3A63">
        <w:rPr>
          <w:rFonts w:ascii="標楷體" w:eastAsia="標楷體" w:hAnsi="標楷體" w:hint="eastAsia"/>
          <w:sz w:val="28"/>
        </w:rPr>
        <w:t>(</w:t>
      </w:r>
      <w:r w:rsidR="003C072F">
        <w:rPr>
          <w:rFonts w:ascii="標楷體" w:eastAsia="標楷體" w:hAnsi="標楷體" w:hint="eastAsia"/>
          <w:sz w:val="28"/>
        </w:rPr>
        <w:t>109/5/1</w:t>
      </w:r>
      <w:r w:rsidR="00AA3A63">
        <w:rPr>
          <w:rFonts w:ascii="標楷體" w:eastAsia="標楷體" w:hAnsi="標楷體" w:hint="eastAsia"/>
          <w:sz w:val="28"/>
        </w:rPr>
        <w:t>)</w:t>
      </w:r>
    </w:p>
    <w:p w:rsidR="000257EE" w:rsidRPr="00412F21" w:rsidRDefault="00274757">
      <w:pPr>
        <w:snapToGrid w:val="0"/>
        <w:spacing w:line="600" w:lineRule="exact"/>
        <w:ind w:left="1620" w:hanging="420"/>
      </w:pPr>
      <w:r w:rsidRPr="00412F21">
        <w:rPr>
          <w:rFonts w:ascii="標楷體" w:eastAsia="標楷體" w:hAnsi="標楷體"/>
          <w:kern w:val="3"/>
          <w:sz w:val="28"/>
        </w:rPr>
        <w:t>(2)18007</w:t>
      </w:r>
      <w:r w:rsidR="00AA3A63">
        <w:rPr>
          <w:rFonts w:ascii="標楷體" w:eastAsia="標楷體" w:hAnsi="標楷體" w:hint="eastAsia"/>
          <w:kern w:val="3"/>
          <w:sz w:val="28"/>
        </w:rPr>
        <w:t>C</w:t>
      </w:r>
      <w:r w:rsidRPr="00412F21">
        <w:rPr>
          <w:rFonts w:ascii="標楷體" w:eastAsia="標楷體" w:hAnsi="標楷體"/>
          <w:kern w:val="3"/>
          <w:sz w:val="28"/>
        </w:rPr>
        <w:t>已含18006</w:t>
      </w:r>
      <w:r w:rsidR="00AA3A63">
        <w:rPr>
          <w:rFonts w:ascii="標楷體" w:eastAsia="標楷體" w:hAnsi="標楷體" w:hint="eastAsia"/>
          <w:kern w:val="3"/>
          <w:sz w:val="28"/>
        </w:rPr>
        <w:t>C</w:t>
      </w:r>
      <w:r w:rsidRPr="00412F21">
        <w:rPr>
          <w:rFonts w:ascii="標楷體" w:eastAsia="標楷體" w:hAnsi="標楷體"/>
          <w:sz w:val="28"/>
        </w:rPr>
        <w:t>之精神，不宜合併申報。</w:t>
      </w:r>
      <w:r w:rsidR="00AA3A63" w:rsidRPr="00AA3A63">
        <w:rPr>
          <w:rFonts w:ascii="標楷體" w:eastAsia="標楷體" w:hAnsi="標楷體" w:hint="eastAsia"/>
          <w:sz w:val="28"/>
        </w:rPr>
        <w:t>(</w:t>
      </w:r>
      <w:r w:rsidR="003C072F">
        <w:rPr>
          <w:rFonts w:ascii="標楷體" w:eastAsia="標楷體" w:hAnsi="標楷體" w:hint="eastAsia"/>
          <w:sz w:val="28"/>
        </w:rPr>
        <w:t>109/5/1</w:t>
      </w:r>
      <w:r w:rsidR="00AA3A63" w:rsidRPr="00AA3A63">
        <w:rPr>
          <w:rFonts w:ascii="標楷體" w:eastAsia="標楷體" w:hAnsi="標楷體" w:hint="eastAsia"/>
          <w:sz w:val="28"/>
        </w:rPr>
        <w:t>)</w:t>
      </w:r>
    </w:p>
    <w:p w:rsidR="000257EE" w:rsidRDefault="00274757">
      <w:pPr>
        <w:snapToGrid w:val="0"/>
        <w:spacing w:line="600" w:lineRule="exact"/>
        <w:ind w:left="1620" w:hanging="420"/>
        <w:rPr>
          <w:rFonts w:ascii="標楷體" w:eastAsia="標楷體" w:hAnsi="標楷體" w:cs="新細明體"/>
          <w:bCs/>
          <w:sz w:val="28"/>
        </w:rPr>
      </w:pPr>
      <w:r w:rsidRPr="00412F21">
        <w:rPr>
          <w:rFonts w:ascii="標楷體" w:eastAsia="標楷體" w:hAnsi="標楷體"/>
          <w:kern w:val="3"/>
          <w:sz w:val="28"/>
        </w:rPr>
        <w:t>(3)刪除</w:t>
      </w:r>
      <w:r w:rsidRPr="00412F21">
        <w:rPr>
          <w:rFonts w:ascii="標楷體" w:eastAsia="標楷體" w:hAnsi="標楷體" w:cs="新細明體"/>
          <w:bCs/>
          <w:sz w:val="28"/>
        </w:rPr>
        <w:t>(101/7/1)</w:t>
      </w:r>
    </w:p>
    <w:p w:rsidR="00B11142" w:rsidRPr="00412F21" w:rsidRDefault="00B11142">
      <w:pPr>
        <w:snapToGrid w:val="0"/>
        <w:spacing w:line="600" w:lineRule="exact"/>
        <w:ind w:left="1620" w:hanging="420"/>
      </w:pPr>
      <w:r>
        <w:rPr>
          <w:rFonts w:ascii="標楷體" w:eastAsia="標楷體" w:hAnsi="標楷體" w:cs="新細明體" w:hint="eastAsia"/>
          <w:bCs/>
          <w:sz w:val="28"/>
        </w:rPr>
        <w:t>(4)</w:t>
      </w:r>
      <w:r w:rsidRPr="00B11142">
        <w:rPr>
          <w:rFonts w:hint="eastAsia"/>
        </w:rPr>
        <w:t xml:space="preserve"> </w:t>
      </w:r>
      <w:r w:rsidRPr="00B11142">
        <w:rPr>
          <w:rFonts w:ascii="標楷體" w:eastAsia="標楷體" w:hAnsi="標楷體" w:cs="新細明體" w:hint="eastAsia"/>
          <w:bCs/>
          <w:sz w:val="28"/>
        </w:rPr>
        <w:t>心臟超音波檢查</w:t>
      </w:r>
      <w:r w:rsidRPr="00B11142">
        <w:rPr>
          <w:rFonts w:ascii="標楷體" w:eastAsia="標楷體" w:hAnsi="標楷體" w:cs="新細明體"/>
          <w:bCs/>
          <w:sz w:val="28"/>
        </w:rPr>
        <w:t>(</w:t>
      </w:r>
      <w:r w:rsidR="00F428E8">
        <w:rPr>
          <w:rFonts w:ascii="標楷體" w:eastAsia="標楷體" w:hAnsi="標楷體" w:cs="新細明體"/>
          <w:bCs/>
          <w:sz w:val="28"/>
        </w:rPr>
        <w:t>18005</w:t>
      </w:r>
      <w:r w:rsidR="00F428E8">
        <w:rPr>
          <w:rFonts w:ascii="標楷體" w:eastAsia="標楷體" w:hAnsi="標楷體" w:cs="新細明體" w:hint="eastAsia"/>
          <w:bCs/>
          <w:sz w:val="28"/>
        </w:rPr>
        <w:t>C</w:t>
      </w:r>
      <w:r w:rsidRPr="00B11142">
        <w:rPr>
          <w:rFonts w:ascii="標楷體" w:eastAsia="標楷體" w:hAnsi="標楷體" w:cs="新細明體"/>
          <w:bCs/>
          <w:sz w:val="28"/>
        </w:rPr>
        <w:t>,18007</w:t>
      </w:r>
      <w:r w:rsidR="00AA3A63">
        <w:rPr>
          <w:rFonts w:ascii="標楷體" w:eastAsia="標楷體" w:hAnsi="標楷體" w:cs="新細明體" w:hint="eastAsia"/>
          <w:bCs/>
          <w:sz w:val="28"/>
        </w:rPr>
        <w:t>C</w:t>
      </w:r>
      <w:r w:rsidRPr="00B11142">
        <w:rPr>
          <w:rFonts w:ascii="標楷體" w:eastAsia="標楷體" w:hAnsi="標楷體" w:cs="新細明體"/>
          <w:bCs/>
          <w:sz w:val="28"/>
        </w:rPr>
        <w:t>)、24小時心電圖(18019</w:t>
      </w:r>
      <w:r w:rsidR="00AA3A63">
        <w:rPr>
          <w:rFonts w:ascii="標楷體" w:eastAsia="標楷體" w:hAnsi="標楷體" w:cs="新細明體" w:hint="eastAsia"/>
          <w:bCs/>
          <w:sz w:val="28"/>
        </w:rPr>
        <w:t>C</w:t>
      </w:r>
      <w:r w:rsidRPr="00B11142">
        <w:rPr>
          <w:rFonts w:ascii="標楷體" w:eastAsia="標楷體" w:hAnsi="標楷體" w:cs="新細明體"/>
          <w:bCs/>
          <w:sz w:val="28"/>
        </w:rPr>
        <w:t>)與極度踏車運動試驗(18015B)或心肌灌注掃描(26025B)原則應擇一至二項使用，特殊個案需多項同時施行者，依個案認定，申報費用時應檢附完整相關報告</w:t>
      </w:r>
      <w:r>
        <w:rPr>
          <w:rFonts w:ascii="標楷體" w:eastAsia="標楷體" w:hAnsi="標楷體" w:cs="新細明體" w:hint="eastAsia"/>
          <w:bCs/>
          <w:sz w:val="28"/>
        </w:rPr>
        <w:t>。</w:t>
      </w:r>
      <w:r w:rsidRPr="00412F21">
        <w:rPr>
          <w:rFonts w:ascii="標楷體" w:eastAsia="標楷體" w:hAnsi="標楷體" w:cs="新細明體"/>
          <w:sz w:val="26"/>
          <w:szCs w:val="26"/>
        </w:rPr>
        <w:t>(</w:t>
      </w:r>
      <w:r w:rsidR="00817FDE">
        <w:rPr>
          <w:rFonts w:ascii="標楷體" w:eastAsia="標楷體" w:hAnsi="標楷體" w:cs="新細明體"/>
          <w:sz w:val="26"/>
          <w:szCs w:val="26"/>
        </w:rPr>
        <w:t>108/3/1</w:t>
      </w:r>
      <w:r w:rsidRPr="00412F21">
        <w:rPr>
          <w:rFonts w:ascii="標楷體" w:eastAsia="標楷體" w:hAnsi="標楷體" w:cs="新細明體"/>
          <w:sz w:val="26"/>
          <w:szCs w:val="26"/>
        </w:rPr>
        <w:t>)</w:t>
      </w:r>
      <w:r w:rsidR="00AA3A63" w:rsidRPr="00AA3A63">
        <w:rPr>
          <w:rFonts w:ascii="標楷體" w:eastAsia="標楷體" w:hAnsi="標楷體" w:hint="eastAsia"/>
          <w:sz w:val="28"/>
        </w:rPr>
        <w:t xml:space="preserve"> </w:t>
      </w:r>
      <w:r w:rsidR="00AA3A63">
        <w:rPr>
          <w:rFonts w:ascii="標楷體" w:eastAsia="標楷體" w:hAnsi="標楷體" w:hint="eastAsia"/>
          <w:sz w:val="28"/>
        </w:rPr>
        <w:t>(</w:t>
      </w:r>
      <w:r w:rsidR="003C072F">
        <w:rPr>
          <w:rFonts w:ascii="標楷體" w:eastAsia="標楷體" w:hAnsi="標楷體" w:hint="eastAsia"/>
          <w:sz w:val="28"/>
        </w:rPr>
        <w:t>109/5/1</w:t>
      </w:r>
      <w:r w:rsidR="00AA3A63">
        <w:rPr>
          <w:rFonts w:ascii="標楷體" w:eastAsia="標楷體" w:hAnsi="標楷體" w:hint="eastAsia"/>
          <w:sz w:val="28"/>
        </w:rPr>
        <w:t>)</w:t>
      </w:r>
    </w:p>
    <w:p w:rsidR="000257EE" w:rsidRPr="00412F21" w:rsidRDefault="00274757" w:rsidP="00A660C0">
      <w:pPr>
        <w:snapToGrid w:val="0"/>
        <w:spacing w:line="600" w:lineRule="exact"/>
        <w:ind w:left="1078" w:hanging="369"/>
        <w:rPr>
          <w:rFonts w:ascii="標楷體" w:eastAsia="標楷體" w:hAnsi="標楷體"/>
          <w:kern w:val="3"/>
          <w:sz w:val="28"/>
        </w:rPr>
      </w:pPr>
      <w:r w:rsidRPr="00412F21">
        <w:rPr>
          <w:rFonts w:ascii="標楷體" w:eastAsia="標楷體" w:hAnsi="標楷體"/>
          <w:kern w:val="3"/>
          <w:sz w:val="28"/>
        </w:rPr>
        <w:t>6.行鎖骨下靜脈穿刺或頸靜脈穿刺插入ｙ型管進行血液透析2時，使用一般性單管(single lumen)插入者，按47015B(中央靜脈導管置入</w:t>
      </w:r>
      <w:r w:rsidRPr="00412F21">
        <w:rPr>
          <w:rFonts w:ascii="標楷體" w:eastAsia="標楷體" w:hAnsi="標楷體"/>
          <w:kern w:val="3"/>
          <w:sz w:val="28"/>
        </w:rPr>
        <w:lastRenderedPageBreak/>
        <w:t>術)支付；使用雙管(double lumen)插入者，按69006C(血液透析用之血管插管)支付。</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7.對用UGI series診斷消化性潰瘍案件陽性率超過百分之七十五者，應加強調原片請放射科醫師查核。</w:t>
      </w:r>
    </w:p>
    <w:p w:rsidR="000257EE" w:rsidRPr="00412F21" w:rsidRDefault="00274757" w:rsidP="00270AEA">
      <w:pPr>
        <w:snapToGrid w:val="0"/>
        <w:spacing w:line="600" w:lineRule="exact"/>
        <w:ind w:left="993" w:hanging="284"/>
        <w:rPr>
          <w:rFonts w:ascii="標楷體" w:eastAsia="標楷體" w:hAnsi="標楷體"/>
          <w:kern w:val="3"/>
          <w:sz w:val="28"/>
        </w:rPr>
      </w:pPr>
      <w:r w:rsidRPr="00412F21">
        <w:rPr>
          <w:rFonts w:ascii="標楷體" w:eastAsia="標楷體" w:hAnsi="標楷體"/>
          <w:kern w:val="3"/>
          <w:sz w:val="28"/>
        </w:rPr>
        <w:t>8.心肺甦醒術以申報一次為原則，若急救成功後再發生第二次施行CPR情況，可再申報，但申報費用時應檢附詳細病歷資料。</w:t>
      </w:r>
    </w:p>
    <w:p w:rsidR="000257EE" w:rsidRPr="00412F21" w:rsidRDefault="00274757" w:rsidP="00A660C0">
      <w:pPr>
        <w:snapToGrid w:val="0"/>
        <w:spacing w:line="600" w:lineRule="exact"/>
        <w:ind w:left="1078" w:hanging="369"/>
        <w:rPr>
          <w:rFonts w:ascii="標楷體" w:eastAsia="標楷體" w:hAnsi="標楷體"/>
          <w:kern w:val="3"/>
          <w:sz w:val="28"/>
        </w:rPr>
      </w:pPr>
      <w:r w:rsidRPr="00412F21">
        <w:rPr>
          <w:rFonts w:ascii="標楷體" w:eastAsia="標楷體" w:hAnsi="標楷體"/>
          <w:kern w:val="3"/>
          <w:sz w:val="28"/>
        </w:rPr>
        <w:t>9.肺功能檢查之審查，應注意其所附報告之品質。</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10.使用降血脂藥物時，請依規定檢附檢驗資料影本；使用尿酸藥物時應隨病歷附上檢驗報告。(97/5/1)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11.透析日期及EPO</w:t>
      </w:r>
      <w:r w:rsidR="007A6C56" w:rsidRPr="00412F21">
        <w:rPr>
          <w:rFonts w:ascii="標楷體" w:eastAsia="標楷體" w:hAnsi="標楷體" w:hint="eastAsia"/>
          <w:kern w:val="3"/>
          <w:sz w:val="28"/>
        </w:rPr>
        <w:t>等紅血球生成刺激劑</w:t>
      </w:r>
      <w:r w:rsidR="007A6C56" w:rsidRPr="00412F21">
        <w:rPr>
          <w:rFonts w:ascii="標楷體" w:eastAsia="標楷體" w:hAnsi="標楷體"/>
          <w:kern w:val="3"/>
          <w:sz w:val="28"/>
        </w:rPr>
        <w:t>(ESA)</w:t>
      </w:r>
      <w:r w:rsidRPr="00412F21">
        <w:rPr>
          <w:rFonts w:ascii="標楷體" w:eastAsia="標楷體" w:hAnsi="標楷體"/>
          <w:kern w:val="3"/>
          <w:sz w:val="28"/>
        </w:rPr>
        <w:t>注射紀錄表及洗腎異常動態表供審查參考。(詳附表六、七)</w:t>
      </w:r>
      <w:r w:rsidR="002C11F8" w:rsidRPr="00412F21">
        <w:rPr>
          <w:rFonts w:ascii="標楷體" w:eastAsia="標楷體" w:hAnsi="標楷體"/>
          <w:kern w:val="3"/>
          <w:sz w:val="28"/>
        </w:rPr>
        <w:t>（</w:t>
      </w:r>
      <w:r w:rsidR="002C11F8" w:rsidRPr="00412F21">
        <w:rPr>
          <w:rFonts w:ascii="標楷體" w:eastAsia="標楷體" w:hAnsi="標楷體" w:hint="eastAsia"/>
          <w:kern w:val="3"/>
          <w:sz w:val="28"/>
        </w:rPr>
        <w:t>105/1/1</w:t>
      </w:r>
      <w:r w:rsidR="002C11F8" w:rsidRPr="00412F21">
        <w:rPr>
          <w:rFonts w:ascii="標楷體" w:eastAsia="標楷體" w:hAnsi="標楷體"/>
          <w:kern w:val="3"/>
          <w:sz w:val="28"/>
        </w:rPr>
        <w:t>）</w:t>
      </w:r>
      <w:r w:rsidR="007A6C56" w:rsidRPr="00412F21">
        <w:rPr>
          <w:rFonts w:ascii="標楷體" w:eastAsia="標楷體" w:hAnsi="標楷體" w:hint="eastAsia"/>
          <w:kern w:val="3"/>
          <w:sz w:val="28"/>
        </w:rPr>
        <w:t>(106/1/1)</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12.</w:t>
      </w:r>
      <w:r w:rsidRPr="00412F21">
        <w:rPr>
          <w:rFonts w:ascii="標楷體" w:eastAsia="標楷體" w:hAnsi="標楷體"/>
          <w:sz w:val="28"/>
          <w:szCs w:val="28"/>
        </w:rPr>
        <w:t>刪除(101/5/1)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13.肝炎帶原者於初次應診時可做肝功能檢查，若初次檢查正常者，應間隔三個月以上才可複驗，若檢查不正常者，得視臨床需要增加檢查項目及次數。</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14-1.肝硬化患者可每三個月做一次超音波檢查。</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14-2.申報腹部超音波檢查醫療費用時，若無相關症狀或理學檢查之記載等，應不予給付。</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14-3.對於腹部超音波--追蹤性檢查（診療代碼19009C）其適用於同一病人為同一疾病之目的之再次腹部超音波檢查，為申報適用原則。</w:t>
      </w:r>
      <w:r w:rsidRPr="00412F21">
        <w:rPr>
          <w:rFonts w:ascii="標楷體" w:eastAsia="標楷體" w:hAnsi="標楷體"/>
          <w:sz w:val="28"/>
          <w:szCs w:val="28"/>
        </w:rPr>
        <w:t>(96/4/1)</w:t>
      </w:r>
    </w:p>
    <w:p w:rsidR="000257EE" w:rsidRPr="00412F21" w:rsidRDefault="00274757" w:rsidP="00A660C0">
      <w:pPr>
        <w:snapToGrid w:val="0"/>
        <w:spacing w:line="600" w:lineRule="exact"/>
        <w:ind w:left="1382" w:hanging="673"/>
        <w:jc w:val="both"/>
      </w:pPr>
      <w:r w:rsidRPr="00412F21">
        <w:rPr>
          <w:rFonts w:ascii="標楷體" w:eastAsia="標楷體" w:hAnsi="標楷體"/>
          <w:kern w:val="3"/>
          <w:sz w:val="28"/>
        </w:rPr>
        <w:t>14-4.</w:t>
      </w:r>
      <w:r w:rsidRPr="00412F21">
        <w:rPr>
          <w:rFonts w:ascii="標楷體" w:eastAsia="標楷體" w:hAnsi="標楷體"/>
          <w:sz w:val="28"/>
          <w:szCs w:val="28"/>
        </w:rPr>
        <w:t>對於慢性B、C型肝炎在追蹤中發現有疑似惡性病灶，建議首次間隔2個月實施一次腹部超音波檢查，若無明顯變化，則改相隔3個月實施一次腹部超音波檢查--追蹤性檢查（診療代碼19009C）</w:t>
      </w:r>
      <w:r w:rsidRPr="00412F21">
        <w:rPr>
          <w:rFonts w:ascii="標楷體" w:eastAsia="標楷體" w:hAnsi="標楷體"/>
          <w:sz w:val="28"/>
          <w:szCs w:val="28"/>
        </w:rPr>
        <w:lastRenderedPageBreak/>
        <w:t>為適用原則。</w:t>
      </w:r>
      <w:r w:rsidRPr="00412F21">
        <w:rPr>
          <w:rFonts w:ascii="標楷體" w:eastAsia="標楷體" w:hAnsi="標楷體" w:cs="新細明體"/>
          <w:sz w:val="28"/>
          <w:szCs w:val="28"/>
        </w:rPr>
        <w:t xml:space="preserve"> (101/7/1)</w:t>
      </w:r>
    </w:p>
    <w:p w:rsidR="000257EE" w:rsidRPr="00412F21" w:rsidRDefault="00274757" w:rsidP="00A660C0">
      <w:pPr>
        <w:snapToGrid w:val="0"/>
        <w:spacing w:line="600" w:lineRule="exact"/>
        <w:ind w:left="1078" w:hanging="369"/>
      </w:pPr>
      <w:r w:rsidRPr="00412F21">
        <w:rPr>
          <w:rFonts w:ascii="標楷體" w:eastAsia="標楷體" w:hAnsi="標楷體"/>
          <w:kern w:val="3"/>
          <w:sz w:val="28"/>
        </w:rPr>
        <w:t>15.腫瘤標記應注意其特性，非所有癌症患者皆需安排各類腫瘤標記檢查，應依其所患癌症及其臨床需要檢查。診療所需施行之腫瘤標記檢查，</w:t>
      </w:r>
      <w:r w:rsidRPr="00412F21">
        <w:rPr>
          <w:rFonts w:ascii="標楷體" w:eastAsia="標楷體" w:hAnsi="標楷體" w:cs="新細明體"/>
          <w:sz w:val="28"/>
          <w:szCs w:val="28"/>
        </w:rPr>
        <w:t>申報超過1次以上者，宜予核刪</w:t>
      </w:r>
      <w:r w:rsidRPr="00412F21">
        <w:rPr>
          <w:rFonts w:ascii="標楷體" w:eastAsia="標楷體" w:hAnsi="標楷體"/>
          <w:kern w:val="3"/>
          <w:sz w:val="28"/>
        </w:rPr>
        <w:t>為原則，若有特殊情況需重覆檢查，</w:t>
      </w:r>
      <w:r w:rsidRPr="00412F21">
        <w:rPr>
          <w:rFonts w:ascii="標楷體" w:eastAsia="標楷體" w:hAnsi="標楷體" w:cs="新細明體"/>
          <w:sz w:val="28"/>
          <w:szCs w:val="28"/>
        </w:rPr>
        <w:t>應於病歷記載檢查之適應症</w:t>
      </w:r>
      <w:r w:rsidRPr="00412F21">
        <w:rPr>
          <w:rFonts w:ascii="標楷體" w:eastAsia="標楷體" w:hAnsi="標楷體"/>
          <w:kern w:val="3"/>
          <w:sz w:val="28"/>
        </w:rPr>
        <w:t>，以利審查。(97/5/1)</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16.長期留置Port-A病患於化療期間每日之換藥，限以48010C項申報一次。</w:t>
      </w:r>
    </w:p>
    <w:p w:rsidR="000257EE" w:rsidRPr="00412F21" w:rsidRDefault="00274757" w:rsidP="00270AEA">
      <w:pPr>
        <w:snapToGrid w:val="0"/>
        <w:spacing w:line="600" w:lineRule="exact"/>
        <w:ind w:left="1134" w:hanging="425"/>
        <w:rPr>
          <w:rFonts w:ascii="標楷體" w:eastAsia="標楷體" w:hAnsi="標楷體"/>
          <w:kern w:val="3"/>
          <w:sz w:val="28"/>
        </w:rPr>
      </w:pPr>
      <w:r w:rsidRPr="00412F21">
        <w:rPr>
          <w:rFonts w:ascii="標楷體" w:eastAsia="標楷體" w:hAnsi="標楷體"/>
          <w:kern w:val="3"/>
          <w:sz w:val="28"/>
        </w:rPr>
        <w:t>17.低血球時期(WBC總數少於1,500或血小板少於50,000)，應可考量每日檢查08011C一次。</w:t>
      </w:r>
    </w:p>
    <w:p w:rsidR="000257EE" w:rsidRPr="00412F21" w:rsidRDefault="00274757" w:rsidP="00A660C0">
      <w:pPr>
        <w:snapToGrid w:val="0"/>
        <w:spacing w:line="600" w:lineRule="exact"/>
        <w:ind w:left="1078" w:hanging="369"/>
      </w:pPr>
      <w:r w:rsidRPr="00412F21">
        <w:rPr>
          <w:rFonts w:ascii="標楷體" w:eastAsia="標楷體" w:hAnsi="標楷體"/>
          <w:sz w:val="28"/>
          <w:szCs w:val="28"/>
        </w:rPr>
        <w:t>18.結核病案件之審查原則：(96/4/1)</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(1)為顧及病人服藥安全，醫師得依專業判斷及衛生福利部疾病管制署修訂之「結核病診治指引」，以開立一般處方箋，或總劑量1個月之慢性病連續處方箋。(102/8/1)</w:t>
      </w:r>
    </w:p>
    <w:p w:rsidR="000257EE" w:rsidRPr="00412F21" w:rsidRDefault="00274757">
      <w:pPr>
        <w:pStyle w:val="20"/>
        <w:snapToGrid w:val="0"/>
        <w:spacing w:line="600" w:lineRule="exact"/>
        <w:ind w:left="1286" w:hanging="434"/>
        <w:rPr>
          <w:rFonts w:ascii="標楷體" w:eastAsia="標楷體" w:hAnsi="標楷體"/>
          <w:sz w:val="28"/>
          <w:szCs w:val="28"/>
        </w:rPr>
      </w:pPr>
      <w:r w:rsidRPr="00412F21">
        <w:rPr>
          <w:rFonts w:ascii="標楷體" w:eastAsia="標楷體" w:hAnsi="標楷體"/>
          <w:sz w:val="28"/>
          <w:szCs w:val="28"/>
        </w:rPr>
        <w:t>(2)如經醫師診治認為有開立總劑量1個月以上慢性病處方箋之情況者(例如病人需長期出國超過一個月者)，醫師應詳述理由。</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(3)對於開立總劑量一個月以上慢性病連續處方箋之院所，將依檔案分析結果加強審查。</w:t>
      </w:r>
    </w:p>
    <w:p w:rsidR="000257EE" w:rsidRPr="00412F21" w:rsidRDefault="00274757">
      <w:pPr>
        <w:pStyle w:val="20"/>
        <w:snapToGrid w:val="0"/>
        <w:spacing w:line="600" w:lineRule="exact"/>
        <w:ind w:left="1314" w:hanging="462"/>
        <w:rPr>
          <w:rFonts w:ascii="標楷體" w:eastAsia="標楷體" w:hAnsi="標楷體"/>
          <w:sz w:val="28"/>
          <w:szCs w:val="28"/>
        </w:rPr>
      </w:pPr>
      <w:r w:rsidRPr="00412F21">
        <w:rPr>
          <w:rFonts w:ascii="標楷體" w:eastAsia="標楷體" w:hAnsi="標楷體"/>
          <w:sz w:val="28"/>
          <w:szCs w:val="28"/>
        </w:rPr>
        <w:t>(4)依衛生福利部疾病管制署所訂之「結核病診治指引」規定為審查原則。(101/5/1) (102/8/1)</w:t>
      </w:r>
    </w:p>
    <w:p w:rsidR="000257EE" w:rsidRPr="00412F21" w:rsidRDefault="00274757" w:rsidP="00A660C0">
      <w:pPr>
        <w:pStyle w:val="20"/>
        <w:snapToGrid w:val="0"/>
        <w:spacing w:line="600" w:lineRule="exact"/>
        <w:ind w:left="406" w:firstLine="303"/>
        <w:rPr>
          <w:rFonts w:ascii="標楷體" w:eastAsia="標楷體" w:hAnsi="標楷體"/>
          <w:sz w:val="28"/>
          <w:szCs w:val="28"/>
        </w:rPr>
      </w:pPr>
      <w:r w:rsidRPr="00412F21">
        <w:rPr>
          <w:rFonts w:ascii="標楷體" w:eastAsia="標楷體" w:hAnsi="標楷體"/>
          <w:sz w:val="28"/>
          <w:szCs w:val="28"/>
        </w:rPr>
        <w:t>19.透析治療造管及植管之執行時機：(96/4/1)</w:t>
      </w:r>
    </w:p>
    <w:p w:rsidR="000257EE" w:rsidRPr="00412F21" w:rsidRDefault="00274757">
      <w:pPr>
        <w:pStyle w:val="20"/>
        <w:snapToGrid w:val="0"/>
        <w:spacing w:line="600" w:lineRule="exact"/>
        <w:ind w:left="1260" w:hanging="420"/>
        <w:rPr>
          <w:rFonts w:ascii="標楷體" w:eastAsia="標楷體" w:hAnsi="標楷體"/>
          <w:sz w:val="28"/>
          <w:szCs w:val="28"/>
        </w:rPr>
      </w:pPr>
      <w:r w:rsidRPr="00412F21">
        <w:rPr>
          <w:rFonts w:ascii="標楷體" w:eastAsia="標楷體" w:hAnsi="標楷體"/>
          <w:sz w:val="28"/>
          <w:szCs w:val="28"/>
        </w:rPr>
        <w:t>(1)醫師對需要開始長期透析治療的慢性腎臟病患者，應充分告知不同透析方式之優缺點，並提供病人選擇透析治療方式之機會，始得建立永久性血管通路或植入固定式導管，惟尿毒症狀嚴重需經由暫時性導管施行緊急透析治療之患者除外。</w:t>
      </w:r>
    </w:p>
    <w:p w:rsidR="000257EE" w:rsidRPr="00412F21" w:rsidRDefault="00274757">
      <w:pPr>
        <w:pStyle w:val="20"/>
        <w:snapToGrid w:val="0"/>
        <w:spacing w:line="600" w:lineRule="exact"/>
        <w:ind w:left="1132" w:hanging="280"/>
        <w:rPr>
          <w:rFonts w:ascii="標楷體" w:eastAsia="標楷體" w:hAnsi="標楷體"/>
          <w:sz w:val="28"/>
          <w:szCs w:val="28"/>
        </w:rPr>
      </w:pPr>
      <w:r w:rsidRPr="00412F21">
        <w:rPr>
          <w:rFonts w:ascii="標楷體" w:eastAsia="標楷體" w:hAnsi="標楷體"/>
          <w:sz w:val="28"/>
          <w:szCs w:val="28"/>
        </w:rPr>
        <w:lastRenderedPageBreak/>
        <w:t>(2)血液透析部分：</w:t>
      </w:r>
    </w:p>
    <w:p w:rsidR="000257EE" w:rsidRPr="007D5E6A" w:rsidRDefault="00274757">
      <w:pPr>
        <w:pStyle w:val="20"/>
        <w:snapToGrid w:val="0"/>
        <w:spacing w:line="600" w:lineRule="exact"/>
        <w:ind w:left="1799" w:hanging="280"/>
      </w:pPr>
      <w:r w:rsidRPr="007D5E6A">
        <w:rPr>
          <w:rFonts w:ascii="標楷體" w:eastAsia="標楷體" w:hAnsi="標楷體"/>
          <w:sz w:val="28"/>
        </w:rPr>
        <w:t>甲、</w:t>
      </w:r>
      <w:r w:rsidRPr="007D5E6A">
        <w:rPr>
          <w:rFonts w:ascii="標楷體" w:eastAsia="標楷體" w:hAnsi="標楷體"/>
          <w:sz w:val="28"/>
          <w:szCs w:val="28"/>
        </w:rPr>
        <w:t>暫時性導管：(101/5/1)</w:t>
      </w:r>
    </w:p>
    <w:p w:rsidR="000257EE" w:rsidRPr="007D5E6A" w:rsidRDefault="007D5E6A">
      <w:pPr>
        <w:pStyle w:val="20"/>
        <w:snapToGrid w:val="0"/>
        <w:spacing w:line="600" w:lineRule="exact"/>
        <w:ind w:left="2126" w:hanging="280"/>
      </w:pPr>
      <w:r w:rsidRPr="007D5E6A">
        <w:rPr>
          <w:rFonts w:ascii="標楷體" w:eastAsia="標楷體" w:hAnsi="標楷體"/>
          <w:sz w:val="28"/>
          <w:szCs w:val="28"/>
        </w:rPr>
        <w:t>A</w:t>
      </w:r>
      <w:r w:rsidRPr="007D5E6A">
        <w:rPr>
          <w:rFonts w:ascii="標楷體" w:eastAsia="標楷體" w:hAnsi="標楷體" w:hint="eastAsia"/>
          <w:sz w:val="28"/>
          <w:szCs w:val="28"/>
        </w:rPr>
        <w:t>.</w:t>
      </w:r>
      <w:r w:rsidR="00274757" w:rsidRPr="007D5E6A">
        <w:rPr>
          <w:rFonts w:ascii="標楷體" w:eastAsia="標楷體" w:hAnsi="標楷體"/>
          <w:sz w:val="28"/>
          <w:szCs w:val="28"/>
        </w:rPr>
        <w:t>暫時性導管之定義：包含血液透析用之血管插管（自靜脈到靜脈）（69006C） 及固定式中心靜脈導管 （治療性導管植入術 — 希克曼氏導管植入術（47059B）或內頸靜脈切開，永久導管放置術 （69039B）</w:t>
      </w:r>
    </w:p>
    <w:p w:rsidR="000257EE" w:rsidRPr="00412F21" w:rsidRDefault="00274757">
      <w:pPr>
        <w:pStyle w:val="20"/>
        <w:snapToGrid w:val="0"/>
        <w:spacing w:line="600" w:lineRule="exact"/>
        <w:ind w:left="2126" w:hanging="280"/>
      </w:pPr>
      <w:r w:rsidRPr="007D5E6A">
        <w:rPr>
          <w:rFonts w:ascii="標楷體" w:eastAsia="標楷體" w:hAnsi="標楷體"/>
          <w:sz w:val="28"/>
          <w:szCs w:val="28"/>
        </w:rPr>
        <w:t xml:space="preserve"> </w:t>
      </w:r>
      <w:r w:rsidR="007D5E6A" w:rsidRPr="007D5E6A">
        <w:rPr>
          <w:rFonts w:ascii="標楷體" w:eastAsia="標楷體" w:hAnsi="標楷體"/>
          <w:sz w:val="28"/>
          <w:szCs w:val="28"/>
        </w:rPr>
        <w:t>B</w:t>
      </w:r>
      <w:r w:rsidR="007D5E6A" w:rsidRPr="007D5E6A">
        <w:rPr>
          <w:rFonts w:ascii="標楷體" w:eastAsia="標楷體" w:hAnsi="標楷體" w:hint="eastAsia"/>
          <w:sz w:val="28"/>
          <w:szCs w:val="28"/>
        </w:rPr>
        <w:t>.</w:t>
      </w:r>
      <w:r w:rsidRPr="007D5E6A">
        <w:rPr>
          <w:rFonts w:ascii="標楷體" w:eastAsia="標楷體" w:hAnsi="標楷體"/>
          <w:sz w:val="28"/>
          <w:szCs w:val="28"/>
        </w:rPr>
        <w:t>暫</w:t>
      </w:r>
      <w:r w:rsidRPr="00412F21">
        <w:rPr>
          <w:rFonts w:ascii="標楷體" w:eastAsia="標楷體" w:hAnsi="標楷體"/>
          <w:sz w:val="28"/>
          <w:szCs w:val="28"/>
        </w:rPr>
        <w:t>時性導管之時機：重度腎衰竭【定義為肌酸酐清除率 （</w:t>
      </w:r>
      <w:r w:rsidR="00265E29" w:rsidRPr="00412F21">
        <w:rPr>
          <w:rFonts w:ascii="標楷體" w:eastAsia="標楷體" w:hAnsi="標楷體"/>
          <w:sz w:val="28"/>
          <w:szCs w:val="28"/>
        </w:rPr>
        <w:t>Ccr</w:t>
      </w:r>
      <w:r w:rsidRPr="00412F21">
        <w:rPr>
          <w:rFonts w:ascii="標楷體" w:eastAsia="標楷體" w:hAnsi="標楷體"/>
          <w:sz w:val="28"/>
          <w:szCs w:val="28"/>
        </w:rPr>
        <w:t>）小於15 ml/min或肌酸酐 (Cr) 大於6.0 mg/dl</w:t>
      </w:r>
      <w:r w:rsidR="007D5E6A">
        <w:rPr>
          <w:rFonts w:ascii="標楷體" w:eastAsia="標楷體" w:hAnsi="標楷體"/>
          <w:sz w:val="28"/>
          <w:szCs w:val="28"/>
        </w:rPr>
        <w:t>】</w:t>
      </w:r>
      <w:r w:rsidRPr="00412F21">
        <w:rPr>
          <w:rFonts w:ascii="標楷體" w:eastAsia="標楷體" w:hAnsi="標楷體"/>
          <w:sz w:val="28"/>
          <w:szCs w:val="28"/>
        </w:rPr>
        <w:t>且伴有下列任何一種尿毒併發症者：</w:t>
      </w:r>
      <w:r w:rsidR="00B36461" w:rsidRPr="00412F21">
        <w:rPr>
          <w:rFonts w:ascii="標楷體" w:eastAsia="標楷體" w:hAnsi="標楷體" w:hint="eastAsia"/>
          <w:sz w:val="28"/>
          <w:szCs w:val="28"/>
        </w:rPr>
        <w:t>(106/1/1)</w:t>
      </w:r>
    </w:p>
    <w:p w:rsidR="000257EE" w:rsidRPr="007D5E6A" w:rsidRDefault="007D5E6A">
      <w:pPr>
        <w:tabs>
          <w:tab w:val="left" w:pos="3402"/>
        </w:tabs>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(A)</w:t>
      </w:r>
      <w:r w:rsidR="00274757" w:rsidRPr="007D5E6A">
        <w:rPr>
          <w:rFonts w:ascii="標楷體" w:eastAsia="標楷體" w:hAnsi="標楷體"/>
          <w:sz w:val="28"/>
          <w:szCs w:val="28"/>
        </w:rPr>
        <w:t>心臟衰竭或肺水腫</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(B)</w:t>
      </w:r>
      <w:r w:rsidR="00274757" w:rsidRPr="007D5E6A">
        <w:rPr>
          <w:rFonts w:ascii="標楷體" w:eastAsia="標楷體" w:hAnsi="標楷體"/>
          <w:sz w:val="28"/>
          <w:szCs w:val="28"/>
        </w:rPr>
        <w:t>心包膜炎</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(C)</w:t>
      </w:r>
      <w:r w:rsidR="00274757" w:rsidRPr="007D5E6A">
        <w:rPr>
          <w:rFonts w:ascii="標楷體" w:eastAsia="標楷體" w:hAnsi="標楷體"/>
          <w:sz w:val="28"/>
          <w:szCs w:val="28"/>
        </w:rPr>
        <w:t>出血傾向</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(D)</w:t>
      </w:r>
      <w:r w:rsidR="00274757" w:rsidRPr="007D5E6A">
        <w:rPr>
          <w:rFonts w:ascii="標楷體" w:eastAsia="標楷體" w:hAnsi="標楷體"/>
          <w:sz w:val="28"/>
          <w:szCs w:val="28"/>
        </w:rPr>
        <w:t>神經症狀：意識障礙，抽搐或末稍神經病變</w:t>
      </w:r>
    </w:p>
    <w:p w:rsidR="000257EE" w:rsidRPr="007D5E6A"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(E)</w:t>
      </w:r>
      <w:r w:rsidR="00274757" w:rsidRPr="007D5E6A">
        <w:rPr>
          <w:rFonts w:ascii="標楷體" w:eastAsia="標楷體" w:hAnsi="標楷體"/>
          <w:sz w:val="28"/>
          <w:szCs w:val="28"/>
        </w:rPr>
        <w:t>藥物難以控制之高血鉀</w:t>
      </w:r>
    </w:p>
    <w:p w:rsidR="000257EE" w:rsidRPr="00412F21" w:rsidRDefault="007D5E6A">
      <w:pPr>
        <w:spacing w:line="440" w:lineRule="exact"/>
        <w:ind w:left="2409" w:hanging="434"/>
        <w:rPr>
          <w:rFonts w:ascii="標楷體" w:eastAsia="標楷體" w:hAnsi="標楷體"/>
          <w:sz w:val="28"/>
          <w:szCs w:val="28"/>
        </w:rPr>
      </w:pPr>
      <w:r w:rsidRPr="007D5E6A">
        <w:rPr>
          <w:rFonts w:ascii="標楷體" w:eastAsia="標楷體" w:hAnsi="標楷體" w:hint="eastAsia"/>
          <w:sz w:val="28"/>
          <w:szCs w:val="28"/>
        </w:rPr>
        <w:t>(F)</w:t>
      </w:r>
      <w:r w:rsidR="00274757" w:rsidRPr="007D5E6A">
        <w:rPr>
          <w:rFonts w:ascii="標楷體" w:eastAsia="標楷體" w:hAnsi="標楷體"/>
          <w:sz w:val="28"/>
          <w:szCs w:val="28"/>
        </w:rPr>
        <w:t>藥</w:t>
      </w:r>
      <w:r w:rsidR="00274757" w:rsidRPr="00412F21">
        <w:rPr>
          <w:rFonts w:ascii="標楷體" w:eastAsia="標楷體" w:hAnsi="標楷體"/>
          <w:sz w:val="28"/>
          <w:szCs w:val="28"/>
        </w:rPr>
        <w:t>物難以控制之嚴重酸血症</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(G)</w:t>
      </w:r>
      <w:r w:rsidR="00274757" w:rsidRPr="00412F21">
        <w:rPr>
          <w:rFonts w:ascii="標楷體" w:eastAsia="標楷體" w:hAnsi="標楷體"/>
          <w:sz w:val="28"/>
          <w:szCs w:val="28"/>
        </w:rPr>
        <w:t>藥物難以控制之噁心、嘔吐</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(H)</w:t>
      </w:r>
      <w:r w:rsidR="00274757" w:rsidRPr="00412F21">
        <w:rPr>
          <w:rFonts w:ascii="標楷體" w:eastAsia="標楷體" w:hAnsi="標楷體"/>
          <w:sz w:val="28"/>
          <w:szCs w:val="28"/>
        </w:rPr>
        <w:t>惡病體質 (cachexia)</w:t>
      </w:r>
    </w:p>
    <w:p w:rsidR="000257EE" w:rsidRPr="00412F21" w:rsidRDefault="007D5E6A">
      <w:pPr>
        <w:spacing w:line="440" w:lineRule="exact"/>
        <w:ind w:left="2409" w:hanging="434"/>
        <w:rPr>
          <w:rFonts w:ascii="標楷體" w:eastAsia="標楷體" w:hAnsi="標楷體"/>
          <w:sz w:val="28"/>
          <w:szCs w:val="28"/>
        </w:rPr>
      </w:pPr>
      <w:r>
        <w:rPr>
          <w:rFonts w:ascii="標楷體" w:eastAsia="標楷體" w:hAnsi="標楷體" w:hint="eastAsia"/>
          <w:sz w:val="28"/>
          <w:szCs w:val="28"/>
        </w:rPr>
        <w:t>(I)</w:t>
      </w:r>
      <w:r w:rsidR="00274757" w:rsidRPr="00412F21">
        <w:rPr>
          <w:rFonts w:ascii="標楷體" w:eastAsia="標楷體" w:hAnsi="標楷體"/>
          <w:sz w:val="28"/>
          <w:szCs w:val="28"/>
        </w:rPr>
        <w:t>重度氮血症 (BUN &gt; 100 mg/dl)。</w:t>
      </w:r>
    </w:p>
    <w:p w:rsidR="000257EE" w:rsidRPr="00412F21" w:rsidRDefault="00274757">
      <w:pPr>
        <w:pStyle w:val="20"/>
        <w:snapToGrid w:val="0"/>
        <w:spacing w:line="600" w:lineRule="exact"/>
        <w:ind w:left="1558" w:firstLine="2"/>
        <w:rPr>
          <w:rFonts w:ascii="標楷體" w:eastAsia="標楷體" w:hAnsi="標楷體"/>
          <w:sz w:val="28"/>
          <w:szCs w:val="28"/>
        </w:rPr>
      </w:pPr>
      <w:r w:rsidRPr="00412F21">
        <w:rPr>
          <w:rFonts w:ascii="標楷體" w:eastAsia="標楷體" w:hAnsi="標楷體"/>
          <w:sz w:val="28"/>
          <w:szCs w:val="28"/>
        </w:rPr>
        <w:t>若不符上述狀況，醫師應於病歷中詳細記載並呈現必須使用暫時性導管之理由。</w:t>
      </w:r>
    </w:p>
    <w:p w:rsidR="000257EE" w:rsidRPr="00412F21" w:rsidRDefault="00274757">
      <w:pPr>
        <w:pStyle w:val="20"/>
        <w:snapToGrid w:val="0"/>
        <w:spacing w:line="600" w:lineRule="exact"/>
        <w:ind w:left="1133" w:firstLine="420"/>
      </w:pPr>
      <w:r w:rsidRPr="00412F21">
        <w:rPr>
          <w:rFonts w:ascii="標楷體" w:eastAsia="標楷體" w:hAnsi="標楷體"/>
          <w:sz w:val="28"/>
        </w:rPr>
        <w:t>乙、</w:t>
      </w:r>
      <w:r w:rsidRPr="00412F21">
        <w:rPr>
          <w:rFonts w:ascii="標楷體" w:eastAsia="標楷體" w:hAnsi="標楷體"/>
          <w:sz w:val="28"/>
          <w:szCs w:val="28"/>
        </w:rPr>
        <w:t>永久性血管通路形式之選擇與優先順序</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t>A.血管通路以末稍血管修補及吻合術 （69032C）為首選。(101/5/1)</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t>B.若以上兩種瘻管無法做成時，可以植入動靜脈造廔術合併人工血管使用（兩處吻合）（69034C）作為血管通路。(101/5/1)</w:t>
      </w:r>
    </w:p>
    <w:p w:rsidR="000257EE" w:rsidRPr="00412F21" w:rsidRDefault="00274757">
      <w:pPr>
        <w:pStyle w:val="20"/>
        <w:snapToGrid w:val="0"/>
        <w:spacing w:line="600" w:lineRule="exact"/>
        <w:ind w:left="2390" w:hanging="280"/>
      </w:pPr>
      <w:r w:rsidRPr="00412F21">
        <w:rPr>
          <w:rFonts w:ascii="標楷體" w:eastAsia="標楷體" w:hAnsi="標楷體"/>
          <w:sz w:val="28"/>
          <w:szCs w:val="28"/>
        </w:rPr>
        <w:lastRenderedPageBreak/>
        <w:t>C.無法做自體動靜脈瘻管或人工血管植入者可選擇植入固定式中心靜脈導管（治療性導管植入術 — 希克曼氏導管植入術（47059B ）或內頸靜脈切開，永久導管放置術（69039B））或將病人轉至腹膜透析治療。(101/5/1)</w:t>
      </w:r>
    </w:p>
    <w:p w:rsidR="000257EE" w:rsidRPr="00412F21" w:rsidRDefault="00274757">
      <w:pPr>
        <w:pStyle w:val="20"/>
        <w:snapToGrid w:val="0"/>
        <w:spacing w:line="600" w:lineRule="exact"/>
        <w:ind w:left="1133" w:firstLine="700"/>
      </w:pPr>
      <w:r w:rsidRPr="00412F21">
        <w:rPr>
          <w:rFonts w:ascii="標楷體" w:eastAsia="標楷體" w:hAnsi="標楷體"/>
          <w:sz w:val="28"/>
        </w:rPr>
        <w:t>丙、</w:t>
      </w:r>
      <w:r w:rsidRPr="00412F21">
        <w:rPr>
          <w:rFonts w:ascii="標楷體" w:eastAsia="標楷體" w:hAnsi="標楷體"/>
          <w:sz w:val="28"/>
          <w:szCs w:val="28"/>
        </w:rPr>
        <w:t>建立血管通路之時機</w:t>
      </w:r>
    </w:p>
    <w:p w:rsidR="000257EE" w:rsidRPr="00412F21" w:rsidRDefault="00274757">
      <w:pPr>
        <w:pStyle w:val="20"/>
        <w:snapToGrid w:val="0"/>
        <w:spacing w:line="600" w:lineRule="exact"/>
        <w:ind w:left="1130" w:firstLine="1120"/>
        <w:rPr>
          <w:rFonts w:ascii="標楷體" w:eastAsia="標楷體" w:hAnsi="標楷體"/>
          <w:sz w:val="28"/>
          <w:szCs w:val="28"/>
        </w:rPr>
      </w:pPr>
      <w:r w:rsidRPr="00412F21">
        <w:rPr>
          <w:rFonts w:ascii="標楷體" w:eastAsia="標楷體" w:hAnsi="標楷體"/>
          <w:sz w:val="28"/>
          <w:szCs w:val="28"/>
        </w:rPr>
        <w:t>A.糖尿病腎病變患者接受自體動靜脈瘻管手術的時機：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大於6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531" w:hanging="280"/>
        <w:rPr>
          <w:rFonts w:ascii="標楷體" w:eastAsia="標楷體" w:hAnsi="標楷體"/>
          <w:sz w:val="28"/>
          <w:szCs w:val="28"/>
        </w:rPr>
      </w:pPr>
      <w:r w:rsidRPr="00412F21">
        <w:rPr>
          <w:rFonts w:ascii="標楷體" w:eastAsia="標楷體" w:hAnsi="標楷體"/>
          <w:sz w:val="28"/>
          <w:szCs w:val="28"/>
        </w:rPr>
        <w:t>B.糖尿病腎病變患者接受人工血管 (AV graft) 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）小於12.5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大於7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531" w:hanging="280"/>
        <w:rPr>
          <w:rFonts w:ascii="標楷體" w:eastAsia="標楷體" w:hAnsi="標楷體"/>
          <w:sz w:val="28"/>
          <w:szCs w:val="28"/>
        </w:rPr>
      </w:pPr>
      <w:r w:rsidRPr="00412F21">
        <w:rPr>
          <w:rFonts w:ascii="標楷體" w:eastAsia="標楷體" w:hAnsi="標楷體"/>
          <w:sz w:val="28"/>
          <w:szCs w:val="28"/>
        </w:rPr>
        <w:t>C.非糖尿病腎病變患者接受自體動靜脈瘻管或人工血管(AV graft)手術的時機：</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(B)肌酸酐 (Cr) 大於8 mg/dl，或</w:t>
      </w:r>
    </w:p>
    <w:p w:rsidR="000257EE" w:rsidRPr="00412F21" w:rsidRDefault="00274757">
      <w:pPr>
        <w:pStyle w:val="20"/>
        <w:snapToGrid w:val="0"/>
        <w:spacing w:line="600" w:lineRule="exact"/>
        <w:ind w:left="1130" w:firstLine="154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2670" w:hanging="280"/>
        <w:rPr>
          <w:rFonts w:ascii="標楷體" w:eastAsia="標楷體" w:hAnsi="標楷體"/>
          <w:sz w:val="28"/>
          <w:szCs w:val="28"/>
        </w:rPr>
      </w:pPr>
      <w:r w:rsidRPr="00412F21">
        <w:rPr>
          <w:rFonts w:ascii="標楷體" w:eastAsia="標楷體" w:hAnsi="標楷體"/>
          <w:sz w:val="28"/>
          <w:szCs w:val="28"/>
        </w:rPr>
        <w:t>D.體重低於30公斤以下兒童：肌酸酐 (Cr) 大於6 mg/dl</w:t>
      </w:r>
    </w:p>
    <w:p w:rsidR="000257EE" w:rsidRPr="00412F21" w:rsidRDefault="00274757">
      <w:pPr>
        <w:pStyle w:val="20"/>
        <w:snapToGrid w:val="0"/>
        <w:spacing w:line="600" w:lineRule="exact"/>
        <w:ind w:left="1610" w:firstLine="1120"/>
        <w:rPr>
          <w:rFonts w:ascii="標楷體" w:eastAsia="標楷體" w:hAnsi="標楷體"/>
          <w:sz w:val="28"/>
          <w:szCs w:val="28"/>
        </w:rPr>
      </w:pPr>
      <w:r w:rsidRPr="00412F21">
        <w:rPr>
          <w:rFonts w:ascii="標楷體" w:eastAsia="標楷體" w:hAnsi="標楷體"/>
          <w:sz w:val="28"/>
          <w:szCs w:val="28"/>
        </w:rPr>
        <w:t>4歲以下之兒童：肌酸酐 (Cr) 大於5 mg/dl</w:t>
      </w:r>
    </w:p>
    <w:p w:rsidR="000257EE" w:rsidRPr="00412F21" w:rsidRDefault="00274757" w:rsidP="00270AEA">
      <w:pPr>
        <w:pStyle w:val="20"/>
        <w:snapToGrid w:val="0"/>
        <w:spacing w:line="600" w:lineRule="exact"/>
        <w:ind w:left="2694" w:hanging="584"/>
      </w:pPr>
      <w:r w:rsidRPr="00412F21">
        <w:rPr>
          <w:rFonts w:ascii="標楷體" w:eastAsia="標楷體" w:hAnsi="標楷體"/>
          <w:sz w:val="28"/>
        </w:rPr>
        <w:t>丁、</w:t>
      </w:r>
      <w:r w:rsidRPr="00412F21">
        <w:rPr>
          <w:rFonts w:ascii="標楷體" w:eastAsia="標楷體" w:hAnsi="標楷體"/>
          <w:sz w:val="28"/>
          <w:szCs w:val="28"/>
        </w:rPr>
        <w:t>病人因故必須接受血管通路重建時，醫師應於病歷中詳細記載並呈現原血管通路無法繼續使用之原因。</w:t>
      </w:r>
    </w:p>
    <w:p w:rsidR="000257EE" w:rsidRPr="00412F21" w:rsidRDefault="00274757">
      <w:pPr>
        <w:pStyle w:val="20"/>
        <w:snapToGrid w:val="0"/>
        <w:spacing w:line="600" w:lineRule="exact"/>
        <w:ind w:left="852" w:firstLine="140"/>
        <w:rPr>
          <w:rFonts w:ascii="標楷體" w:eastAsia="標楷體" w:hAnsi="標楷體"/>
          <w:sz w:val="28"/>
          <w:szCs w:val="28"/>
        </w:rPr>
      </w:pPr>
      <w:r w:rsidRPr="00412F21">
        <w:rPr>
          <w:rFonts w:ascii="標楷體" w:eastAsia="標楷體" w:hAnsi="標楷體"/>
          <w:sz w:val="28"/>
          <w:szCs w:val="28"/>
        </w:rPr>
        <w:t>(3).腹膜透析部分：</w:t>
      </w:r>
    </w:p>
    <w:p w:rsidR="000257EE" w:rsidRPr="00412F21" w:rsidRDefault="00274757">
      <w:pPr>
        <w:pStyle w:val="20"/>
        <w:snapToGrid w:val="0"/>
        <w:spacing w:line="600" w:lineRule="exact"/>
        <w:ind w:left="1133" w:firstLine="983"/>
      </w:pPr>
      <w:r w:rsidRPr="00412F21">
        <w:rPr>
          <w:rFonts w:ascii="標楷體" w:eastAsia="標楷體" w:hAnsi="標楷體"/>
          <w:sz w:val="28"/>
        </w:rPr>
        <w:lastRenderedPageBreak/>
        <w:t>甲、</w:t>
      </w:r>
      <w:r w:rsidRPr="00412F21">
        <w:rPr>
          <w:rFonts w:ascii="標楷體" w:eastAsia="標楷體" w:hAnsi="標楷體"/>
          <w:sz w:val="28"/>
          <w:szCs w:val="28"/>
        </w:rPr>
        <w:t>植入腹膜透析導管之時機：(101/5/1)</w:t>
      </w:r>
    </w:p>
    <w:p w:rsidR="000257EE" w:rsidRPr="00412F21" w:rsidRDefault="00274757" w:rsidP="00270AEA">
      <w:pPr>
        <w:pStyle w:val="20"/>
        <w:snapToGrid w:val="0"/>
        <w:spacing w:line="600" w:lineRule="exact"/>
        <w:ind w:left="1130" w:firstLine="1564"/>
      </w:pPr>
      <w:r w:rsidRPr="00412F21">
        <w:rPr>
          <w:rFonts w:ascii="標楷體" w:eastAsia="標楷體" w:hAnsi="標楷體"/>
          <w:sz w:val="28"/>
          <w:szCs w:val="28"/>
        </w:rPr>
        <w:t>預期開始長期腹膜透析前至少兩週或以上。</w:t>
      </w:r>
    </w:p>
    <w:p w:rsidR="000257EE" w:rsidRPr="00412F21" w:rsidRDefault="00274757">
      <w:pPr>
        <w:pStyle w:val="20"/>
        <w:snapToGrid w:val="0"/>
        <w:spacing w:line="600" w:lineRule="exact"/>
        <w:ind w:left="1130" w:firstLine="980"/>
      </w:pPr>
      <w:r w:rsidRPr="00412F21">
        <w:rPr>
          <w:rFonts w:ascii="標楷體" w:eastAsia="標楷體" w:hAnsi="標楷體"/>
          <w:sz w:val="28"/>
        </w:rPr>
        <w:t>乙、</w:t>
      </w:r>
      <w:r w:rsidRPr="00412F21">
        <w:rPr>
          <w:rFonts w:ascii="標楷體" w:eastAsia="標楷體" w:hAnsi="標楷體"/>
          <w:sz w:val="28"/>
          <w:szCs w:val="28"/>
        </w:rPr>
        <w:t>糖尿病腎病變患者接受腹膜透析導管手術的時機：</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）小於15 ml/min，或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B.肌酸酐 (Cr) 大於6 mg/dl，</w:t>
      </w:r>
      <w:r w:rsidR="00265E29" w:rsidRPr="00412F21">
        <w:rPr>
          <w:rFonts w:ascii="標楷體" w:eastAsia="標楷體" w:hAnsi="標楷體" w:hint="eastAsia"/>
          <w:sz w:val="28"/>
          <w:szCs w:val="28"/>
        </w:rPr>
        <w:t>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1130" w:firstLine="980"/>
      </w:pPr>
      <w:r w:rsidRPr="00412F21">
        <w:rPr>
          <w:rFonts w:ascii="標楷體" w:eastAsia="標楷體" w:hAnsi="標楷體"/>
          <w:sz w:val="28"/>
        </w:rPr>
        <w:t>丙、</w:t>
      </w:r>
      <w:r w:rsidRPr="00412F21">
        <w:rPr>
          <w:rFonts w:ascii="標楷體" w:eastAsia="標楷體" w:hAnsi="標楷體"/>
          <w:sz w:val="28"/>
          <w:szCs w:val="28"/>
        </w:rPr>
        <w:t>非糖尿病腎病變患者接受腹膜透析導管手術的時機：</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A.肌酸酐清除率（</w:t>
      </w:r>
      <w:r w:rsidR="00265E29" w:rsidRPr="00412F21">
        <w:rPr>
          <w:rFonts w:ascii="標楷體" w:eastAsia="標楷體" w:hAnsi="標楷體"/>
          <w:sz w:val="28"/>
          <w:szCs w:val="28"/>
        </w:rPr>
        <w:t>Ccr</w:t>
      </w:r>
      <w:r w:rsidRPr="00412F21">
        <w:rPr>
          <w:rFonts w:ascii="標楷體" w:eastAsia="標楷體" w:hAnsi="標楷體"/>
          <w:sz w:val="28"/>
          <w:szCs w:val="28"/>
        </w:rPr>
        <w:t>）小於10 ml/min，或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B.肌酸酐 (Cr) 大於8 mg/dl，</w:t>
      </w:r>
      <w:r w:rsidR="00265E29" w:rsidRPr="00412F21">
        <w:rPr>
          <w:rFonts w:ascii="標楷體" w:eastAsia="標楷體" w:hAnsi="標楷體" w:hint="eastAsia"/>
          <w:sz w:val="28"/>
          <w:szCs w:val="28"/>
        </w:rPr>
        <w:t>或</w:t>
      </w:r>
    </w:p>
    <w:p w:rsidR="000257EE" w:rsidRPr="00412F21" w:rsidRDefault="00274757">
      <w:pPr>
        <w:pStyle w:val="20"/>
        <w:snapToGrid w:val="0"/>
        <w:spacing w:line="600" w:lineRule="exact"/>
        <w:ind w:left="1130" w:firstLine="1400"/>
        <w:rPr>
          <w:rFonts w:ascii="標楷體" w:eastAsia="標楷體" w:hAnsi="標楷體"/>
          <w:sz w:val="28"/>
          <w:szCs w:val="28"/>
        </w:rPr>
      </w:pPr>
      <w:r w:rsidRPr="00412F21">
        <w:rPr>
          <w:rFonts w:ascii="標楷體" w:eastAsia="標楷體" w:hAnsi="標楷體"/>
          <w:sz w:val="28"/>
          <w:szCs w:val="28"/>
        </w:rPr>
        <w:t>C.預期在</w:t>
      </w:r>
      <w:r w:rsidR="00265E29" w:rsidRPr="00412F21">
        <w:rPr>
          <w:rFonts w:ascii="標楷體" w:eastAsia="標楷體" w:hAnsi="標楷體"/>
          <w:sz w:val="28"/>
          <w:szCs w:val="28"/>
        </w:rPr>
        <w:t>3至6個月內</w:t>
      </w:r>
      <w:r w:rsidRPr="00412F21">
        <w:rPr>
          <w:rFonts w:ascii="標楷體" w:eastAsia="標楷體" w:hAnsi="標楷體"/>
          <w:sz w:val="28"/>
          <w:szCs w:val="28"/>
        </w:rPr>
        <w:t>需要透析者。</w:t>
      </w:r>
      <w:r w:rsidR="00265E29" w:rsidRPr="00412F21">
        <w:rPr>
          <w:rFonts w:ascii="標楷體" w:eastAsia="標楷體" w:hAnsi="標楷體" w:hint="eastAsia"/>
          <w:sz w:val="28"/>
          <w:szCs w:val="28"/>
        </w:rPr>
        <w:t>(106/1/1)</w:t>
      </w:r>
    </w:p>
    <w:p w:rsidR="000257EE" w:rsidRPr="00412F21" w:rsidRDefault="00274757">
      <w:pPr>
        <w:pStyle w:val="20"/>
        <w:snapToGrid w:val="0"/>
        <w:spacing w:line="600" w:lineRule="exact"/>
        <w:ind w:left="1130" w:firstLine="980"/>
      </w:pPr>
      <w:r w:rsidRPr="00412F21">
        <w:rPr>
          <w:rFonts w:ascii="標楷體" w:eastAsia="標楷體" w:hAnsi="標楷體"/>
          <w:sz w:val="28"/>
        </w:rPr>
        <w:t>丁、</w:t>
      </w:r>
      <w:r w:rsidRPr="00412F21">
        <w:rPr>
          <w:rFonts w:ascii="標楷體" w:eastAsia="標楷體" w:hAnsi="標楷體"/>
          <w:sz w:val="28"/>
          <w:szCs w:val="28"/>
        </w:rPr>
        <w:t>體重低於30公斤以下兒童：肌酸酐 (Cr) 大於6 mg/dl</w:t>
      </w:r>
    </w:p>
    <w:p w:rsidR="000257EE" w:rsidRPr="00412F21" w:rsidRDefault="00274757" w:rsidP="00270AEA">
      <w:pPr>
        <w:snapToGrid w:val="0"/>
        <w:spacing w:line="600" w:lineRule="exact"/>
        <w:ind w:firstLine="2694"/>
        <w:rPr>
          <w:rFonts w:ascii="標楷體" w:eastAsia="標楷體" w:hAnsi="標楷體"/>
          <w:sz w:val="28"/>
          <w:szCs w:val="28"/>
        </w:rPr>
      </w:pPr>
      <w:r w:rsidRPr="00412F21">
        <w:rPr>
          <w:rFonts w:ascii="標楷體" w:eastAsia="標楷體" w:hAnsi="標楷體"/>
          <w:sz w:val="28"/>
          <w:szCs w:val="28"/>
        </w:rPr>
        <w:t>4歲以下之兒童：肌酸酐 (Cr) 大於5 mg/dl。</w:t>
      </w:r>
    </w:p>
    <w:p w:rsidR="004D2C7E" w:rsidRPr="004D2C7E" w:rsidRDefault="00095D6D" w:rsidP="004D2C7E">
      <w:pPr>
        <w:snapToGrid w:val="0"/>
        <w:spacing w:line="600" w:lineRule="exact"/>
        <w:ind w:leftChars="295" w:left="988" w:hangingChars="100" w:hanging="280"/>
        <w:rPr>
          <w:rFonts w:ascii="標楷體" w:eastAsia="標楷體" w:hAnsi="標楷體"/>
          <w:sz w:val="28"/>
          <w:szCs w:val="28"/>
        </w:rPr>
      </w:pPr>
      <w:r w:rsidRPr="00412F21">
        <w:rPr>
          <w:rFonts w:ascii="Times New Roman" w:eastAsia="標楷體" w:hAnsi="Times New Roman" w:hint="eastAsia"/>
          <w:sz w:val="28"/>
          <w:szCs w:val="28"/>
        </w:rPr>
        <w:t>20.</w:t>
      </w:r>
      <w:r w:rsidRPr="00412F21">
        <w:rPr>
          <w:rFonts w:ascii="Times New Roman" w:eastAsia="標楷體" w:hAnsi="Times New Roman" w:hint="eastAsia"/>
          <w:sz w:val="28"/>
          <w:szCs w:val="28"/>
        </w:rPr>
        <w:t>門診胃鏡與大腸鏡不宜同時申報，如有需求應於病歷詳述理由。</w:t>
      </w:r>
      <w:r w:rsidRPr="00412F21">
        <w:rPr>
          <w:rFonts w:ascii="Times New Roman" w:eastAsia="標楷體" w:hAnsi="Times New Roman" w:hint="eastAsia"/>
          <w:sz w:val="28"/>
          <w:szCs w:val="28"/>
        </w:rPr>
        <w:t xml:space="preserve"> (106/12/1)</w:t>
      </w:r>
    </w:p>
    <w:p w:rsidR="004D2C7E" w:rsidRPr="00412F21" w:rsidRDefault="004D2C7E" w:rsidP="004D2C7E">
      <w:pPr>
        <w:snapToGrid w:val="0"/>
        <w:spacing w:line="600" w:lineRule="exact"/>
        <w:ind w:leftChars="295" w:left="988" w:hangingChars="100" w:hanging="280"/>
        <w:rPr>
          <w:rFonts w:ascii="標楷體" w:eastAsia="標楷體" w:hAnsi="標楷體"/>
          <w:sz w:val="28"/>
          <w:szCs w:val="28"/>
        </w:rPr>
      </w:pPr>
      <w:r w:rsidRPr="004D2C7E">
        <w:rPr>
          <w:rFonts w:ascii="標楷體" w:eastAsia="標楷體" w:hAnsi="標楷體"/>
          <w:sz w:val="28"/>
          <w:szCs w:val="28"/>
        </w:rPr>
        <w:t>21.執行上消化道泛內視鏡檢查不應例行使用免疫組織化學染色來判讀幽門螺旋桿菌是否存在。若有萎縮性胃炎、腸上皮化生、疑似胃癌病灶或不明原因之活動性胃炎或病變之情況時，得再以免疫組織化學染色進一步確認。(</w:t>
      </w:r>
      <w:r w:rsidR="003C072F">
        <w:rPr>
          <w:rFonts w:ascii="標楷體" w:eastAsia="標楷體" w:hAnsi="標楷體"/>
          <w:sz w:val="28"/>
          <w:szCs w:val="28"/>
        </w:rPr>
        <w:t>109/5/1</w:t>
      </w:r>
      <w:r w:rsidRPr="004D2C7E">
        <w:rPr>
          <w:rFonts w:ascii="標楷體" w:eastAsia="標楷體" w:hAnsi="標楷體"/>
          <w:sz w:val="28"/>
          <w:szCs w:val="28"/>
        </w:rPr>
        <w:t>)</w:t>
      </w:r>
    </w:p>
    <w:p w:rsidR="000257EE" w:rsidRPr="00412F21" w:rsidRDefault="00274757">
      <w:pPr>
        <w:snapToGrid w:val="0"/>
        <w:spacing w:line="600" w:lineRule="exact"/>
        <w:ind w:left="560" w:hanging="560"/>
      </w:pPr>
      <w:r w:rsidRPr="00412F21">
        <w:rPr>
          <w:rFonts w:ascii="標楷體" w:eastAsia="標楷體" w:hAnsi="標楷體"/>
          <w:kern w:val="3"/>
          <w:sz w:val="28"/>
        </w:rPr>
        <w:t>(六)刪除</w:t>
      </w:r>
      <w:r w:rsidRPr="00412F21">
        <w:rPr>
          <w:rFonts w:ascii="標楷體" w:eastAsia="標楷體" w:hAnsi="標楷體" w:cs="新細明體"/>
          <w:sz w:val="28"/>
          <w:szCs w:val="28"/>
        </w:rPr>
        <w:t>(102/3/1)</w:t>
      </w:r>
    </w:p>
    <w:p w:rsidR="000257EE" w:rsidRPr="00412F21" w:rsidRDefault="00274757" w:rsidP="00F10A9C">
      <w:pPr>
        <w:snapToGrid w:val="0"/>
        <w:spacing w:line="600" w:lineRule="exact"/>
        <w:ind w:left="840" w:hanging="840"/>
        <w:rPr>
          <w:rFonts w:ascii="標楷體" w:eastAsia="標楷體" w:hAnsi="標楷體"/>
          <w:kern w:val="3"/>
          <w:sz w:val="28"/>
        </w:rPr>
      </w:pPr>
      <w:r w:rsidRPr="00412F21">
        <w:rPr>
          <w:rFonts w:ascii="標楷體" w:eastAsia="標楷體" w:hAnsi="標楷體"/>
          <w:kern w:val="3"/>
          <w:sz w:val="28"/>
        </w:rPr>
        <w:t>(七)</w:t>
      </w:r>
      <w:r w:rsidR="000F466A">
        <w:rPr>
          <w:rFonts w:ascii="標楷體" w:eastAsia="標楷體" w:hAnsi="標楷體" w:hint="eastAsia"/>
          <w:kern w:val="3"/>
          <w:sz w:val="28"/>
        </w:rPr>
        <w:t>刪除(</w:t>
      </w:r>
      <w:r w:rsidR="00817FDE">
        <w:rPr>
          <w:rFonts w:ascii="標楷體" w:eastAsia="標楷體" w:hAnsi="標楷體" w:hint="eastAsia"/>
          <w:kern w:val="3"/>
          <w:sz w:val="28"/>
        </w:rPr>
        <w:t>108/3/1</w:t>
      </w:r>
      <w:r w:rsidR="000F466A">
        <w:rPr>
          <w:rFonts w:ascii="標楷體" w:eastAsia="標楷體" w:hAnsi="標楷體" w:hint="eastAsia"/>
          <w:kern w:val="3"/>
          <w:sz w:val="28"/>
        </w:rPr>
        <w:t>)</w:t>
      </w:r>
      <w:r w:rsidR="000F466A" w:rsidRPr="00412F21" w:rsidDel="000F466A">
        <w:rPr>
          <w:rFonts w:ascii="標楷體" w:eastAsia="標楷體" w:hAnsi="標楷體"/>
          <w:kern w:val="3"/>
          <w:sz w:val="28"/>
        </w:rPr>
        <w:t xml:space="preserve"> </w:t>
      </w:r>
    </w:p>
    <w:p w:rsidR="000257EE" w:rsidRPr="00412F21" w:rsidRDefault="00274757">
      <w:pPr>
        <w:widowControl/>
        <w:snapToGrid w:val="0"/>
        <w:spacing w:line="600" w:lineRule="exact"/>
        <w:ind w:left="280" w:hanging="280"/>
      </w:pPr>
      <w:r w:rsidRPr="00412F21">
        <w:rPr>
          <w:rFonts w:ascii="標楷體" w:eastAsia="標楷體" w:hAnsi="標楷體"/>
          <w:kern w:val="3"/>
          <w:sz w:val="28"/>
        </w:rPr>
        <w:t>(八)</w:t>
      </w:r>
      <w:r w:rsidRPr="00412F21">
        <w:rPr>
          <w:rFonts w:ascii="標楷體" w:eastAsia="標楷體" w:hAnsi="標楷體"/>
          <w:sz w:val="28"/>
          <w:szCs w:val="28"/>
        </w:rPr>
        <w:t>降血脂藥物審查原則：</w:t>
      </w:r>
    </w:p>
    <w:p w:rsidR="000257EE" w:rsidRPr="00412F21" w:rsidRDefault="00274757">
      <w:pPr>
        <w:widowControl/>
        <w:snapToGrid w:val="0"/>
        <w:spacing w:line="600" w:lineRule="exact"/>
        <w:ind w:left="894" w:hanging="280"/>
      </w:pPr>
      <w:r w:rsidRPr="00412F21">
        <w:rPr>
          <w:rFonts w:ascii="標楷體" w:eastAsia="標楷體" w:hAnsi="標楷體"/>
          <w:kern w:val="3"/>
          <w:sz w:val="28"/>
          <w:szCs w:val="28"/>
        </w:rPr>
        <w:t>1.</w:t>
      </w:r>
      <w:r w:rsidRPr="00412F21">
        <w:rPr>
          <w:rFonts w:ascii="標楷體" w:eastAsia="標楷體" w:hAnsi="標楷體"/>
          <w:sz w:val="28"/>
          <w:szCs w:val="28"/>
        </w:rPr>
        <w:t>高血脂用藥指引請參考藥品給付規定。(99/4/1) (102/3/1)</w:t>
      </w:r>
      <w:r w:rsidRPr="00412F21">
        <w:rPr>
          <w:rFonts w:ascii="標楷體" w:eastAsia="標楷體" w:hAnsi="標楷體"/>
          <w:kern w:val="3"/>
          <w:sz w:val="28"/>
          <w:szCs w:val="28"/>
        </w:rPr>
        <w:t>。</w:t>
      </w:r>
    </w:p>
    <w:p w:rsidR="000257EE" w:rsidRPr="00412F21" w:rsidRDefault="00274757">
      <w:pPr>
        <w:snapToGrid w:val="0"/>
        <w:spacing w:line="600" w:lineRule="exact"/>
        <w:ind w:left="880" w:hanging="280"/>
        <w:rPr>
          <w:rFonts w:ascii="標楷體" w:eastAsia="標楷體" w:hAnsi="標楷體"/>
          <w:kern w:val="3"/>
          <w:sz w:val="28"/>
        </w:rPr>
      </w:pPr>
      <w:r w:rsidRPr="00412F21">
        <w:rPr>
          <w:rFonts w:ascii="標楷體" w:eastAsia="標楷體" w:hAnsi="標楷體"/>
          <w:kern w:val="3"/>
          <w:sz w:val="28"/>
        </w:rPr>
        <w:t>2.針對高TG(三酸甘油脂)之治療，除了依全民健保規範之藥品使用原則之外，應以fibrate類為首選降血脂藥。</w:t>
      </w:r>
    </w:p>
    <w:p w:rsidR="000257EE" w:rsidRDefault="00274757">
      <w:pPr>
        <w:snapToGrid w:val="0"/>
        <w:spacing w:line="600" w:lineRule="exact"/>
        <w:ind w:left="880" w:hanging="280"/>
        <w:rPr>
          <w:rFonts w:ascii="標楷體" w:eastAsia="標楷體" w:hAnsi="標楷體"/>
          <w:sz w:val="28"/>
          <w:szCs w:val="28"/>
        </w:rPr>
      </w:pPr>
      <w:r w:rsidRPr="00412F21">
        <w:rPr>
          <w:rFonts w:ascii="標楷體" w:eastAsia="標楷體" w:hAnsi="標楷體"/>
          <w:sz w:val="28"/>
          <w:szCs w:val="28"/>
        </w:rPr>
        <w:lastRenderedPageBreak/>
        <w:t>3.完整的血脂檢查包括Total cholesterol、LDL-C、HDL-C、 Triglyceride，其中LDL-C不宜以”可以公式計算”為由刪減。(101/5/1)</w:t>
      </w:r>
    </w:p>
    <w:p w:rsidR="000F466A" w:rsidRDefault="000F466A">
      <w:pPr>
        <w:snapToGrid w:val="0"/>
        <w:spacing w:line="600" w:lineRule="exact"/>
        <w:ind w:left="880" w:hanging="280"/>
        <w:rPr>
          <w:rFonts w:ascii="標楷體" w:eastAsia="標楷體" w:hAnsi="標楷體"/>
          <w:sz w:val="28"/>
          <w:szCs w:val="28"/>
        </w:rPr>
      </w:pPr>
      <w:r>
        <w:rPr>
          <w:rFonts w:ascii="標楷體" w:eastAsia="標楷體" w:hAnsi="標楷體" w:hint="eastAsia"/>
          <w:sz w:val="28"/>
          <w:szCs w:val="28"/>
        </w:rPr>
        <w:t>4.</w:t>
      </w:r>
      <w:r w:rsidRPr="00F10A9C">
        <w:rPr>
          <w:rFonts w:ascii="標楷體" w:eastAsia="標楷體" w:hAnsi="標楷體" w:hint="eastAsia"/>
          <w:sz w:val="28"/>
          <w:szCs w:val="28"/>
        </w:rPr>
        <w:t>同一個案多次執行</w:t>
      </w:r>
      <w:r w:rsidRPr="00F10A9C">
        <w:rPr>
          <w:rFonts w:ascii="標楷體" w:eastAsia="標楷體" w:hAnsi="標楷體"/>
          <w:sz w:val="28"/>
          <w:szCs w:val="28"/>
        </w:rPr>
        <w:t>LDL-C低密度脂蛋白－膽固醇(09044C)之適當性</w:t>
      </w:r>
      <w:r w:rsidRPr="00F10A9C">
        <w:rPr>
          <w:rFonts w:ascii="標楷體" w:eastAsia="標楷體" w:hAnsi="標楷體" w:hint="eastAsia"/>
          <w:sz w:val="28"/>
          <w:szCs w:val="28"/>
        </w:rPr>
        <w:t>：</w:t>
      </w:r>
      <w:r w:rsidRPr="00F10A9C">
        <w:rPr>
          <w:rFonts w:ascii="標楷體" w:eastAsia="標楷體" w:hAnsi="標楷體"/>
          <w:sz w:val="28"/>
          <w:szCs w:val="28"/>
        </w:rPr>
        <w:t>(</w:t>
      </w:r>
      <w:r w:rsidR="00817FDE">
        <w:rPr>
          <w:rFonts w:ascii="標楷體" w:eastAsia="標楷體" w:hAnsi="標楷體"/>
          <w:sz w:val="28"/>
          <w:szCs w:val="28"/>
        </w:rPr>
        <w:t>108/3/1</w:t>
      </w:r>
      <w:r w:rsidRPr="00F10A9C">
        <w:rPr>
          <w:rFonts w:ascii="標楷體" w:eastAsia="標楷體" w:hAnsi="標楷體"/>
          <w:sz w:val="28"/>
          <w:szCs w:val="28"/>
        </w:rPr>
        <w:t>)</w:t>
      </w:r>
    </w:p>
    <w:p w:rsidR="000F466A" w:rsidRPr="000F466A" w:rsidRDefault="000F466A" w:rsidP="000F466A">
      <w:pPr>
        <w:snapToGrid w:val="0"/>
        <w:spacing w:line="600" w:lineRule="exact"/>
        <w:ind w:left="880" w:hanging="280"/>
        <w:rPr>
          <w:rFonts w:ascii="標楷體" w:eastAsia="標楷體" w:hAnsi="標楷體"/>
          <w:sz w:val="28"/>
          <w:szCs w:val="28"/>
        </w:rPr>
      </w:pPr>
      <w:r w:rsidRPr="000F466A">
        <w:rPr>
          <w:rFonts w:ascii="標楷體" w:eastAsia="標楷體" w:hAnsi="標楷體"/>
          <w:sz w:val="28"/>
          <w:szCs w:val="28"/>
        </w:rPr>
        <w:t>(1)初次篩檢LDL-C高於標準數值，3個月後再進行複檢為原則。</w:t>
      </w:r>
    </w:p>
    <w:p w:rsidR="000F466A" w:rsidRPr="00F10A9C" w:rsidRDefault="000F466A" w:rsidP="000F466A">
      <w:pPr>
        <w:snapToGrid w:val="0"/>
        <w:spacing w:line="600" w:lineRule="exact"/>
        <w:ind w:left="880" w:hanging="280"/>
        <w:rPr>
          <w:rFonts w:ascii="標楷體" w:eastAsia="標楷體" w:hAnsi="標楷體"/>
          <w:sz w:val="28"/>
          <w:szCs w:val="28"/>
        </w:rPr>
      </w:pPr>
      <w:r w:rsidRPr="000F466A">
        <w:rPr>
          <w:rFonts w:ascii="標楷體" w:eastAsia="標楷體" w:hAnsi="標楷體"/>
          <w:sz w:val="28"/>
          <w:szCs w:val="28"/>
        </w:rPr>
        <w:t>(2)非藥物治療時，每3-6個月檢查一次為原則。</w:t>
      </w:r>
    </w:p>
    <w:p w:rsidR="000257EE" w:rsidRPr="00412F21" w:rsidRDefault="00274757" w:rsidP="00270AEA">
      <w:pPr>
        <w:widowControl/>
        <w:snapToGrid w:val="0"/>
        <w:spacing w:line="600" w:lineRule="exact"/>
        <w:ind w:left="567" w:hanging="567"/>
        <w:rPr>
          <w:rFonts w:ascii="標楷體" w:eastAsia="標楷體" w:hAnsi="標楷體"/>
          <w:kern w:val="3"/>
          <w:sz w:val="28"/>
        </w:rPr>
      </w:pPr>
      <w:r w:rsidRPr="00412F21">
        <w:rPr>
          <w:rFonts w:ascii="標楷體" w:eastAsia="標楷體" w:hAnsi="標楷體"/>
          <w:kern w:val="3"/>
          <w:sz w:val="28"/>
        </w:rPr>
        <w:t>(九)針對院所診療項目，Sono及一般生化檢查設法控管一般生化檢查依現行『全民健康保險醫療費用審查注意事項』，於符合醫學常理情況下，方得執行。原則上有異常之生化檢查依實際情形可以在三至六個月複檢，但對生化檢查執行率大於30%之院所將依審查品質指標定期抽審。</w:t>
      </w:r>
    </w:p>
    <w:p w:rsidR="000257EE" w:rsidRPr="00412F21" w:rsidRDefault="00274757">
      <w:pPr>
        <w:widowControl/>
        <w:snapToGrid w:val="0"/>
        <w:spacing w:line="600" w:lineRule="exact"/>
        <w:ind w:left="840" w:hanging="840"/>
        <w:rPr>
          <w:rFonts w:ascii="標楷體" w:eastAsia="標楷體" w:hAnsi="標楷體"/>
          <w:kern w:val="3"/>
          <w:sz w:val="28"/>
        </w:rPr>
      </w:pPr>
      <w:r w:rsidRPr="00412F21">
        <w:rPr>
          <w:rFonts w:ascii="標楷體" w:eastAsia="標楷體" w:hAnsi="標楷體"/>
          <w:kern w:val="3"/>
          <w:sz w:val="28"/>
        </w:rPr>
        <w:t>(十)1.</w:t>
      </w:r>
      <w:r w:rsidR="00700C4D" w:rsidRPr="00412F21" w:rsidDel="000F466A">
        <w:rPr>
          <w:rFonts w:ascii="標楷體" w:eastAsia="標楷體" w:hAnsi="標楷體"/>
          <w:kern w:val="3"/>
          <w:sz w:val="28"/>
        </w:rPr>
        <w:t xml:space="preserve"> </w:t>
      </w:r>
      <w:r w:rsidR="00700C4D">
        <w:rPr>
          <w:rFonts w:ascii="標楷體" w:eastAsia="標楷體" w:hAnsi="標楷體" w:hint="eastAsia"/>
          <w:kern w:val="3"/>
          <w:sz w:val="28"/>
        </w:rPr>
        <w:t>刪除(108/3/1)</w:t>
      </w:r>
    </w:p>
    <w:p w:rsidR="000257EE" w:rsidRPr="00412F21" w:rsidRDefault="00274757" w:rsidP="00EE36FB">
      <w:pPr>
        <w:widowControl/>
        <w:snapToGrid w:val="0"/>
        <w:spacing w:line="600" w:lineRule="exact"/>
        <w:ind w:left="851" w:hanging="284"/>
        <w:rPr>
          <w:rFonts w:ascii="標楷體" w:eastAsia="標楷體" w:hAnsi="標楷體"/>
          <w:kern w:val="3"/>
          <w:sz w:val="28"/>
        </w:rPr>
      </w:pPr>
      <w:r w:rsidRPr="00412F21">
        <w:rPr>
          <w:rFonts w:ascii="標楷體" w:eastAsia="標楷體" w:hAnsi="標楷體"/>
          <w:kern w:val="3"/>
          <w:sz w:val="28"/>
        </w:rPr>
        <w:t>2.</w:t>
      </w:r>
      <w:r w:rsidR="000F466A" w:rsidRPr="000F466A">
        <w:t xml:space="preserve"> </w:t>
      </w:r>
      <w:r w:rsidR="000F466A" w:rsidRPr="000F466A">
        <w:rPr>
          <w:rFonts w:ascii="標楷體" w:eastAsia="標楷體" w:hAnsi="標楷體"/>
          <w:kern w:val="3"/>
          <w:sz w:val="28"/>
        </w:rPr>
        <w:t>fatty liver之</w:t>
      </w:r>
      <w:r w:rsidRPr="00412F21">
        <w:rPr>
          <w:rFonts w:ascii="標楷體" w:eastAsia="標楷體" w:hAnsi="標楷體"/>
          <w:kern w:val="3"/>
          <w:sz w:val="28"/>
        </w:rPr>
        <w:t>Sono檢查頻率宜半年以上方得再次執行。</w:t>
      </w:r>
      <w:r w:rsidR="00700C4D">
        <w:rPr>
          <w:rFonts w:ascii="標楷體" w:eastAsia="標楷體" w:hAnsi="標楷體" w:hint="eastAsia"/>
          <w:kern w:val="3"/>
          <w:sz w:val="28"/>
        </w:rPr>
        <w:t>(108/3/1)</w:t>
      </w:r>
    </w:p>
    <w:p w:rsidR="000257EE" w:rsidRPr="00412F21" w:rsidRDefault="00274757">
      <w:pPr>
        <w:snapToGrid w:val="0"/>
        <w:spacing w:line="600" w:lineRule="exact"/>
      </w:pPr>
      <w:r w:rsidRPr="00412F21">
        <w:rPr>
          <w:rFonts w:ascii="標楷體" w:eastAsia="標楷體" w:hAnsi="標楷體" w:cs="新細明體"/>
          <w:bCs/>
          <w:sz w:val="28"/>
          <w:szCs w:val="28"/>
        </w:rPr>
        <w:t>(十一)</w:t>
      </w:r>
      <w:r w:rsidRPr="00412F21">
        <w:rPr>
          <w:rFonts w:ascii="標楷體" w:eastAsia="標楷體" w:hAnsi="標楷體" w:cs="新細明體"/>
          <w:bCs/>
          <w:sz w:val="28"/>
        </w:rPr>
        <w:t>肝</w:t>
      </w:r>
      <w:r w:rsidRPr="00412F21">
        <w:rPr>
          <w:rFonts w:ascii="標楷體" w:eastAsia="標楷體" w:hAnsi="標楷體"/>
          <w:bCs/>
          <w:sz w:val="28"/>
          <w:szCs w:val="28"/>
        </w:rPr>
        <w:t>庇護</w:t>
      </w:r>
      <w:r w:rsidRPr="00412F21">
        <w:rPr>
          <w:rFonts w:ascii="標楷體" w:eastAsia="標楷體" w:hAnsi="標楷體" w:cs="新細明體"/>
          <w:bCs/>
          <w:sz w:val="28"/>
        </w:rPr>
        <w:t>劑審查注意事項(附表十九)</w:t>
      </w:r>
    </w:p>
    <w:p w:rsidR="000257EE" w:rsidRPr="00412F21" w:rsidRDefault="00274757">
      <w:pPr>
        <w:snapToGrid w:val="0"/>
        <w:spacing w:line="600" w:lineRule="exact"/>
        <w:ind w:left="1400" w:hanging="1400"/>
      </w:pPr>
      <w:r w:rsidRPr="00412F21">
        <w:rPr>
          <w:rFonts w:ascii="標楷體" w:eastAsia="標楷體" w:hAnsi="標楷體"/>
          <w:kern w:val="3"/>
          <w:sz w:val="28"/>
        </w:rPr>
        <w:t>(十二)刪除</w:t>
      </w:r>
      <w:r w:rsidRPr="00412F21">
        <w:rPr>
          <w:rFonts w:ascii="標楷體" w:eastAsia="標楷體" w:hAnsi="標楷體" w:cs="新細明體"/>
          <w:sz w:val="28"/>
          <w:szCs w:val="28"/>
        </w:rPr>
        <w:t>(102/3/1)</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52" w:name="_Toc38875780"/>
      <w:r w:rsidRPr="00412F21">
        <w:lastRenderedPageBreak/>
        <w:t>三、</w:t>
      </w:r>
      <w:r w:rsidR="00D12318">
        <w:rPr>
          <w:rFonts w:hint="eastAsia"/>
        </w:rPr>
        <w:t>西醫基層醫療費用審查注意事項</w:t>
      </w:r>
      <w:r w:rsidR="00B059B0" w:rsidRPr="00412F21">
        <w:rPr>
          <w:rFonts w:ascii="Times New Roman" w:hAnsi="Times New Roman" w:hint="eastAsia"/>
        </w:rPr>
        <w:t>-</w:t>
      </w:r>
      <w:r w:rsidRPr="00412F21">
        <w:t>外科</w:t>
      </w:r>
      <w:bookmarkEnd w:id="52"/>
    </w:p>
    <w:p w:rsidR="000257EE" w:rsidRPr="00412F21" w:rsidRDefault="00274757" w:rsidP="00270AEA">
      <w:pPr>
        <w:pStyle w:val="31"/>
        <w:spacing w:line="600" w:lineRule="exact"/>
        <w:ind w:left="851" w:hanging="611"/>
        <w:rPr>
          <w:rFonts w:ascii="標楷體" w:eastAsia="標楷體" w:hAnsi="標楷體"/>
          <w:kern w:val="3"/>
          <w:sz w:val="28"/>
        </w:rPr>
      </w:pPr>
      <w:r w:rsidRPr="00412F21">
        <w:rPr>
          <w:rFonts w:ascii="標楷體" w:eastAsia="標楷體" w:hAnsi="標楷體"/>
          <w:kern w:val="3"/>
          <w:sz w:val="28"/>
        </w:rPr>
        <w:t>(一)手術病患因病情需要予以備血未使用時，備血之交叉試驗以不超過兩次為原則，並應附檢驗報告，申報費用時須註明「備用血」。備用之輸血套以一副為原則。</w:t>
      </w:r>
    </w:p>
    <w:p w:rsidR="000257EE" w:rsidRPr="00412F21" w:rsidRDefault="00274757">
      <w:pPr>
        <w:pStyle w:val="31"/>
        <w:spacing w:line="600" w:lineRule="exact"/>
        <w:ind w:left="800" w:hanging="560"/>
        <w:rPr>
          <w:rFonts w:ascii="標楷體" w:eastAsia="標楷體" w:hAnsi="標楷體"/>
          <w:kern w:val="3"/>
          <w:sz w:val="28"/>
          <w:szCs w:val="28"/>
        </w:rPr>
      </w:pPr>
      <w:r w:rsidRPr="00412F21">
        <w:rPr>
          <w:rFonts w:ascii="標楷體" w:eastAsia="標楷體" w:hAnsi="標楷體"/>
          <w:kern w:val="3"/>
          <w:sz w:val="28"/>
          <w:szCs w:val="28"/>
        </w:rPr>
        <w:t>(二)傷口之處置、換藥之審查原則：</w:t>
      </w:r>
    </w:p>
    <w:p w:rsidR="000257EE" w:rsidRPr="00412F21" w:rsidRDefault="00274757" w:rsidP="00270AEA">
      <w:pPr>
        <w:pStyle w:val="20"/>
        <w:spacing w:line="600" w:lineRule="exact"/>
        <w:ind w:left="1276" w:hanging="261"/>
        <w:rPr>
          <w:rFonts w:ascii="標楷體" w:eastAsia="標楷體" w:hAnsi="標楷體"/>
          <w:sz w:val="28"/>
          <w:szCs w:val="28"/>
        </w:rPr>
      </w:pPr>
      <w:r w:rsidRPr="00412F21">
        <w:rPr>
          <w:rFonts w:ascii="標楷體" w:eastAsia="標楷體" w:hAnsi="標楷體"/>
          <w:sz w:val="28"/>
          <w:szCs w:val="28"/>
        </w:rPr>
        <w:t>1.多處傷口之處置、換藥，其傷口面積之計算，係將全身劃分為頭頸部、軀幹</w:t>
      </w:r>
      <w:r w:rsidR="00C20AE0" w:rsidRPr="00412F21">
        <w:rPr>
          <w:rFonts w:ascii="標楷體" w:eastAsia="標楷體" w:hAnsi="標楷體" w:hint="eastAsia"/>
          <w:sz w:val="28"/>
          <w:szCs w:val="28"/>
        </w:rPr>
        <w:t>前、</w:t>
      </w:r>
      <w:r w:rsidR="00C20AE0" w:rsidRPr="00412F21">
        <w:rPr>
          <w:rFonts w:ascii="標楷體" w:eastAsia="標楷體" w:hAnsi="標楷體"/>
          <w:sz w:val="28"/>
          <w:szCs w:val="28"/>
        </w:rPr>
        <w:t>軀幹</w:t>
      </w:r>
      <w:r w:rsidR="00C20AE0" w:rsidRPr="00412F21">
        <w:rPr>
          <w:rFonts w:ascii="標楷體" w:eastAsia="標楷體" w:hAnsi="標楷體" w:hint="eastAsia"/>
          <w:sz w:val="28"/>
          <w:szCs w:val="28"/>
        </w:rPr>
        <w:t>後</w:t>
      </w:r>
      <w:r w:rsidRPr="00412F21">
        <w:rPr>
          <w:rFonts w:ascii="標楷體" w:eastAsia="標楷體" w:hAnsi="標楷體"/>
          <w:sz w:val="28"/>
          <w:szCs w:val="28"/>
        </w:rPr>
        <w:t>、四個肢體共</w:t>
      </w:r>
      <w:r w:rsidR="00C20AE0" w:rsidRPr="00412F21">
        <w:rPr>
          <w:rFonts w:ascii="標楷體" w:eastAsia="標楷體" w:hAnsi="標楷體" w:hint="eastAsia"/>
          <w:sz w:val="28"/>
          <w:szCs w:val="28"/>
        </w:rPr>
        <w:t>七</w:t>
      </w:r>
      <w:r w:rsidRPr="00412F21">
        <w:rPr>
          <w:rFonts w:ascii="標楷體" w:eastAsia="標楷體" w:hAnsi="標楷體"/>
          <w:sz w:val="28"/>
          <w:szCs w:val="28"/>
        </w:rPr>
        <w:t>區，同一區域之傷口長度或面積應併計核算。</w:t>
      </w:r>
      <w:r w:rsidR="00C20AE0" w:rsidRPr="00412F21">
        <w:rPr>
          <w:rFonts w:ascii="標楷體" w:eastAsia="標楷體" w:hAnsi="標楷體" w:hint="eastAsia"/>
          <w:sz w:val="28"/>
          <w:szCs w:val="28"/>
        </w:rPr>
        <w:t>(106/1/1)</w:t>
      </w:r>
    </w:p>
    <w:p w:rsidR="000257EE" w:rsidRPr="00412F21" w:rsidRDefault="00274757">
      <w:pPr>
        <w:pStyle w:val="20"/>
        <w:spacing w:line="600" w:lineRule="exact"/>
        <w:ind w:left="1295" w:hanging="280"/>
      </w:pPr>
      <w:r w:rsidRPr="00412F21">
        <w:rPr>
          <w:rFonts w:ascii="標楷體" w:eastAsia="標楷體" w:hAnsi="標楷體"/>
          <w:sz w:val="28"/>
          <w:szCs w:val="28"/>
        </w:rPr>
        <w:t>2.</w:t>
      </w:r>
      <w:r w:rsidRPr="00412F21">
        <w:rPr>
          <w:rFonts w:ascii="標楷體" w:eastAsia="標楷體" w:hAnsi="標楷體"/>
          <w:sz w:val="28"/>
          <w:szCs w:val="32"/>
        </w:rPr>
        <w:t>診斷為燒傷之個案，應註明燒傷之部位、種類、嚴重度，佔體表面積百分比或總面積（平方公分）。(99/4/1)</w:t>
      </w:r>
    </w:p>
    <w:p w:rsidR="000257EE" w:rsidRPr="00412F21" w:rsidRDefault="00274757">
      <w:pPr>
        <w:pStyle w:val="20"/>
        <w:spacing w:line="600" w:lineRule="exact"/>
        <w:ind w:left="1295" w:hanging="280"/>
        <w:rPr>
          <w:rFonts w:ascii="標楷體" w:eastAsia="標楷體" w:hAnsi="標楷體"/>
          <w:sz w:val="28"/>
          <w:szCs w:val="28"/>
        </w:rPr>
      </w:pPr>
      <w:r w:rsidRPr="00412F21">
        <w:rPr>
          <w:rFonts w:ascii="標楷體" w:eastAsia="標楷體" w:hAnsi="標楷體"/>
          <w:sz w:val="28"/>
          <w:szCs w:val="28"/>
        </w:rPr>
        <w:t>3.燒傷門診病患之處置、換藥燒燙傷部分：(97/5/1)</w:t>
      </w:r>
    </w:p>
    <w:p w:rsidR="00270AEA" w:rsidRPr="00412F21" w:rsidRDefault="00274757" w:rsidP="00270AEA">
      <w:pPr>
        <w:pStyle w:val="20"/>
        <w:spacing w:line="600" w:lineRule="exact"/>
        <w:ind w:left="1276" w:firstLine="2"/>
        <w:rPr>
          <w:rFonts w:ascii="標楷體" w:eastAsia="標楷體" w:hAnsi="標楷體"/>
          <w:sz w:val="28"/>
          <w:szCs w:val="28"/>
        </w:rPr>
      </w:pPr>
      <w:r w:rsidRPr="00412F21">
        <w:rPr>
          <w:rFonts w:ascii="標楷體" w:eastAsia="標楷體" w:hAnsi="標楷體"/>
          <w:sz w:val="28"/>
          <w:szCs w:val="28"/>
        </w:rPr>
        <w:t>(1)申報時需註明部位(範圍)、時間、原因、嚴重度。</w:t>
      </w:r>
    </w:p>
    <w:p w:rsidR="00270AEA" w:rsidRPr="00412F21" w:rsidRDefault="00270AEA" w:rsidP="00270AEA">
      <w:pPr>
        <w:pStyle w:val="20"/>
        <w:spacing w:line="600" w:lineRule="exact"/>
        <w:ind w:left="1701" w:hanging="423"/>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小範圍燒燙傷：25平方公分以內小面積之第1度及第2度燒燙傷第1次及第2次以48001C申報，第3次以後以48013C申報，但適用全身分6區，可分開申報。(99/4/1)</w:t>
      </w:r>
    </w:p>
    <w:p w:rsidR="000257EE" w:rsidRPr="00412F21" w:rsidRDefault="00270AEA" w:rsidP="00270AEA">
      <w:pPr>
        <w:pStyle w:val="20"/>
        <w:spacing w:line="600" w:lineRule="exact"/>
        <w:ind w:left="1701" w:hanging="423"/>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大範圍燒燙傷：應為傷口大於25平方公分或嬰兒大於0.5%TBSA(Total body surface area)，已達第二度燒燙傷範圍，及附上清晰之照片，才可以48014C申報，之後以48018C申報，但不可超過4次，如須延長應繪圖詳加說明及附照片，第5次以後以48013C申報。</w:t>
      </w:r>
    </w:p>
    <w:p w:rsidR="000257EE" w:rsidRPr="00412F21" w:rsidRDefault="00274757">
      <w:pPr>
        <w:pStyle w:val="20"/>
        <w:spacing w:line="600" w:lineRule="exact"/>
        <w:ind w:left="1295" w:hanging="280"/>
        <w:rPr>
          <w:rFonts w:ascii="標楷體" w:eastAsia="標楷體" w:hAnsi="標楷體"/>
          <w:sz w:val="28"/>
          <w:szCs w:val="28"/>
        </w:rPr>
      </w:pPr>
      <w:r w:rsidRPr="00412F21">
        <w:rPr>
          <w:rFonts w:ascii="標楷體" w:eastAsia="標楷體" w:hAnsi="標楷體"/>
          <w:sz w:val="28"/>
          <w:szCs w:val="28"/>
        </w:rPr>
        <w:t>4.燒傷患者申請重大傷病，應檢附燒傷體表面積之圖示。</w:t>
      </w:r>
    </w:p>
    <w:p w:rsidR="000257EE" w:rsidRPr="00412F21" w:rsidRDefault="00274757">
      <w:pPr>
        <w:pStyle w:val="20"/>
        <w:spacing w:line="600" w:lineRule="exact"/>
        <w:ind w:left="1295" w:hanging="280"/>
      </w:pPr>
      <w:r w:rsidRPr="00412F21">
        <w:rPr>
          <w:rFonts w:ascii="標楷體" w:eastAsia="標楷體" w:hAnsi="標楷體"/>
          <w:sz w:val="28"/>
          <w:szCs w:val="28"/>
        </w:rPr>
        <w:t>5.燙傷換藥面積在手術後加大</w:t>
      </w:r>
      <w:r w:rsidRPr="00412F21">
        <w:rPr>
          <w:rFonts w:ascii="標楷體" w:eastAsia="標楷體" w:hAnsi="標楷體"/>
          <w:szCs w:val="32"/>
        </w:rPr>
        <w:t>，</w:t>
      </w:r>
      <w:r w:rsidRPr="00412F21">
        <w:rPr>
          <w:rFonts w:ascii="標楷體" w:eastAsia="標楷體" w:hAnsi="標楷體"/>
          <w:sz w:val="28"/>
          <w:szCs w:val="28"/>
        </w:rPr>
        <w:t>依實際情形申報必須附詳細照片。(99/4/1)</w:t>
      </w:r>
    </w:p>
    <w:p w:rsidR="000257EE" w:rsidRPr="00412F21" w:rsidRDefault="00274757">
      <w:pPr>
        <w:pStyle w:val="20"/>
        <w:spacing w:line="600" w:lineRule="exact"/>
        <w:ind w:left="1295" w:hanging="280"/>
      </w:pPr>
      <w:r w:rsidRPr="00412F21">
        <w:rPr>
          <w:rFonts w:ascii="標楷體" w:eastAsia="標楷體" w:hAnsi="標楷體"/>
          <w:sz w:val="28"/>
          <w:szCs w:val="28"/>
        </w:rPr>
        <w:lastRenderedPageBreak/>
        <w:t>6.依「全民健康保險醫療服務給付項目及支付標準」淺部與深部之分際，創傷深及肌肉神經時，為深部複雜創傷處理；未涉及肌肉神經者，為淺部創傷處理。(102/3/1)</w:t>
      </w:r>
    </w:p>
    <w:p w:rsidR="000257EE" w:rsidRPr="00412F21" w:rsidRDefault="00274757">
      <w:pPr>
        <w:pStyle w:val="31"/>
        <w:spacing w:line="600" w:lineRule="exact"/>
        <w:ind w:left="800" w:hanging="560"/>
      </w:pPr>
      <w:r w:rsidRPr="00412F21">
        <w:rPr>
          <w:rFonts w:ascii="標楷體" w:eastAsia="標楷體" w:hAnsi="標楷體"/>
          <w:kern w:val="3"/>
          <w:sz w:val="28"/>
        </w:rPr>
        <w:t>(三)</w:t>
      </w:r>
      <w:r w:rsidRPr="00412F21">
        <w:rPr>
          <w:rFonts w:ascii="標楷體" w:eastAsia="標楷體" w:hAnsi="標楷體"/>
          <w:sz w:val="28"/>
          <w:szCs w:val="28"/>
        </w:rPr>
        <w:t>刪除(101/5/1)</w:t>
      </w:r>
    </w:p>
    <w:p w:rsidR="000257EE" w:rsidRPr="00412F21" w:rsidRDefault="00274757">
      <w:pPr>
        <w:pStyle w:val="31"/>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(四)凡門診可行之小手術，原則不得住院，如有特殊狀況，應註明原因。</w:t>
      </w:r>
    </w:p>
    <w:p w:rsidR="000257EE" w:rsidRPr="00412F21" w:rsidRDefault="00274757">
      <w:pPr>
        <w:pStyle w:val="31"/>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w:t>
      </w:r>
      <w:r w:rsidR="00890902" w:rsidRPr="00412F21">
        <w:rPr>
          <w:rFonts w:ascii="標楷體" w:eastAsia="標楷體" w:hAnsi="標楷體" w:hint="eastAsia"/>
          <w:sz w:val="28"/>
          <w:szCs w:val="28"/>
        </w:rPr>
        <w:t>施行手術時，附加非治療必須之其他手術，不另給付。(106/12/1)</w:t>
      </w:r>
    </w:p>
    <w:p w:rsidR="000257EE" w:rsidRPr="00412F21" w:rsidRDefault="00274757" w:rsidP="00270AEA">
      <w:pPr>
        <w:pStyle w:val="31"/>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(六)手術過程用於灌洗之藥品如balance salt solution及physiologic irrigating solution等，應包含於手術之一般材料費內，不另給付。</w:t>
      </w:r>
    </w:p>
    <w:p w:rsidR="000257EE" w:rsidRPr="00412F21" w:rsidRDefault="00274757" w:rsidP="00890902">
      <w:pPr>
        <w:pStyle w:val="31"/>
        <w:snapToGrid w:val="0"/>
        <w:spacing w:line="600" w:lineRule="exact"/>
        <w:ind w:left="850" w:hanging="612"/>
        <w:rPr>
          <w:rFonts w:ascii="標楷體" w:eastAsia="標楷體" w:hAnsi="標楷體"/>
          <w:kern w:val="3"/>
          <w:sz w:val="28"/>
        </w:rPr>
      </w:pPr>
      <w:r w:rsidRPr="00412F21">
        <w:rPr>
          <w:rFonts w:ascii="標楷體" w:eastAsia="標楷體" w:hAnsi="標楷體"/>
          <w:kern w:val="3"/>
          <w:sz w:val="28"/>
        </w:rPr>
        <w:t>(七)</w:t>
      </w:r>
      <w:r w:rsidR="00890902" w:rsidRPr="00412F21">
        <w:rPr>
          <w:rFonts w:ascii="標楷體" w:eastAsia="標楷體" w:hAnsi="標楷體" w:hint="eastAsia"/>
          <w:sz w:val="28"/>
          <w:szCs w:val="28"/>
        </w:rPr>
        <w:t>重要部位(如臉部、會陰部)或功能部位(如手部及關節處)以外部位之植皮，以分層皮膚移植(Split thickness skin graft)為原則。(106/12/1)</w:t>
      </w:r>
    </w:p>
    <w:p w:rsidR="000257EE" w:rsidRPr="00412F21" w:rsidRDefault="00274757" w:rsidP="00270AEA">
      <w:pPr>
        <w:pStyle w:val="31"/>
        <w:snapToGrid w:val="0"/>
        <w:spacing w:line="600" w:lineRule="exact"/>
        <w:ind w:left="851" w:hanging="611"/>
      </w:pPr>
      <w:r w:rsidRPr="00412F21">
        <w:rPr>
          <w:rFonts w:ascii="標楷體" w:eastAsia="標楷體" w:hAnsi="標楷體"/>
          <w:kern w:val="3"/>
          <w:sz w:val="28"/>
        </w:rPr>
        <w:t>(八)</w:t>
      </w:r>
      <w:r w:rsidRPr="00412F21">
        <w:rPr>
          <w:rFonts w:ascii="標楷體" w:eastAsia="標楷體" w:hAnsi="標楷體"/>
          <w:sz w:val="28"/>
          <w:szCs w:val="28"/>
        </w:rPr>
        <w:t xml:space="preserve"> 全民健康保險醫療服務給付項目及支付標準</w:t>
      </w:r>
      <w:r w:rsidRPr="00412F21">
        <w:rPr>
          <w:rFonts w:ascii="標楷體" w:eastAsia="標楷體" w:hAnsi="標楷體"/>
          <w:kern w:val="3"/>
          <w:sz w:val="28"/>
        </w:rPr>
        <w:t>表中急診定義及適用範圍第十二條之規定：生命徵象不穩定或其他可能造成生命危急症狀者。以適用本條規定，申報急診加成時，應註明病情緊急處理之原因、必要性。(102/3/1)</w:t>
      </w:r>
    </w:p>
    <w:p w:rsidR="000257EE" w:rsidRPr="00412F21" w:rsidRDefault="00274757">
      <w:pPr>
        <w:pStyle w:val="31"/>
        <w:snapToGrid w:val="0"/>
        <w:spacing w:line="600" w:lineRule="exact"/>
        <w:ind w:left="800" w:hanging="560"/>
        <w:rPr>
          <w:rFonts w:ascii="標楷體" w:eastAsia="標楷體" w:hAnsi="標楷體"/>
          <w:sz w:val="28"/>
        </w:rPr>
      </w:pPr>
      <w:r w:rsidRPr="00412F21">
        <w:rPr>
          <w:rFonts w:ascii="標楷體" w:eastAsia="標楷體" w:hAnsi="標楷體"/>
          <w:sz w:val="28"/>
        </w:rPr>
        <w:t>(九)靜脈曲張手術之審查原則：</w:t>
      </w:r>
    </w:p>
    <w:p w:rsidR="000257EE" w:rsidRPr="00412F21" w:rsidRDefault="00274757">
      <w:pPr>
        <w:snapToGrid w:val="0"/>
        <w:spacing w:line="600" w:lineRule="exact"/>
        <w:ind w:left="1080"/>
        <w:rPr>
          <w:rFonts w:ascii="標楷體" w:eastAsia="標楷體" w:hAnsi="標楷體"/>
          <w:kern w:val="3"/>
          <w:sz w:val="28"/>
        </w:rPr>
      </w:pPr>
      <w:r w:rsidRPr="00412F21">
        <w:rPr>
          <w:rFonts w:ascii="標楷體" w:eastAsia="標楷體" w:hAnsi="標楷體"/>
          <w:kern w:val="3"/>
          <w:sz w:val="28"/>
        </w:rPr>
        <w:t>1.大隱靜脈系(Ａ)：</w:t>
      </w:r>
    </w:p>
    <w:p w:rsidR="000257EE" w:rsidRPr="00412F21" w:rsidRDefault="00274757">
      <w:pPr>
        <w:snapToGrid w:val="0"/>
        <w:spacing w:line="600" w:lineRule="exact"/>
        <w:ind w:left="1818" w:hanging="462"/>
        <w:rPr>
          <w:rFonts w:ascii="標楷體" w:eastAsia="標楷體" w:hAnsi="標楷體"/>
          <w:kern w:val="3"/>
          <w:sz w:val="28"/>
        </w:rPr>
      </w:pPr>
      <w:r w:rsidRPr="00412F21">
        <w:rPr>
          <w:rFonts w:ascii="標楷體" w:eastAsia="標楷體" w:hAnsi="標楷體"/>
          <w:kern w:val="3"/>
          <w:sz w:val="28"/>
        </w:rPr>
        <w:t>(1)大隱靜脈、股靜脈瓣逆血--單側以69014B，雙側以69015B給付。</w:t>
      </w:r>
    </w:p>
    <w:p w:rsidR="000257EE" w:rsidRPr="00412F21" w:rsidRDefault="00274757">
      <w:pPr>
        <w:snapToGrid w:val="0"/>
        <w:spacing w:line="600" w:lineRule="exact"/>
        <w:ind w:left="1818" w:hanging="462"/>
      </w:pPr>
      <w:r w:rsidRPr="00412F21">
        <w:rPr>
          <w:rFonts w:ascii="標楷體" w:eastAsia="標楷體" w:hAnsi="標楷體"/>
          <w:kern w:val="3"/>
          <w:sz w:val="28"/>
        </w:rPr>
        <w:t>(2)</w:t>
      </w:r>
      <w:r w:rsidRPr="00412F21">
        <w:rPr>
          <w:rFonts w:ascii="標楷體" w:eastAsia="標楷體" w:hAnsi="標楷體"/>
          <w:sz w:val="28"/>
        </w:rPr>
        <w:t>穿通枝逆血--單側</w:t>
      </w:r>
      <w:r w:rsidRPr="00412F21">
        <w:rPr>
          <w:rFonts w:ascii="標楷體" w:eastAsia="標楷體" w:hAnsi="標楷體"/>
          <w:kern w:val="3"/>
          <w:sz w:val="28"/>
        </w:rPr>
        <w:t>以69019B、</w:t>
      </w:r>
      <w:r w:rsidRPr="00412F21">
        <w:rPr>
          <w:rFonts w:ascii="標楷體" w:eastAsia="標楷體" w:hAnsi="標楷體"/>
          <w:sz w:val="28"/>
        </w:rPr>
        <w:t>雙側依</w:t>
      </w:r>
      <w:r w:rsidRPr="00412F21">
        <w:rPr>
          <w:rFonts w:ascii="標楷體" w:eastAsia="標楷體" w:hAnsi="標楷體"/>
          <w:sz w:val="28"/>
          <w:szCs w:val="28"/>
        </w:rPr>
        <w:t>全民健康保險醫療服務給付項目及支付標準第二部第二章第七節</w:t>
      </w:r>
      <w:r w:rsidRPr="00412F21">
        <w:rPr>
          <w:rFonts w:ascii="標楷體" w:eastAsia="標楷體" w:hAnsi="標楷體"/>
          <w:sz w:val="28"/>
        </w:rPr>
        <w:t>規定辦理。(102/3/1)</w:t>
      </w:r>
    </w:p>
    <w:p w:rsidR="000257EE" w:rsidRPr="00412F21" w:rsidRDefault="00274757">
      <w:pPr>
        <w:snapToGrid w:val="0"/>
        <w:spacing w:line="600" w:lineRule="exact"/>
        <w:ind w:left="1818" w:hanging="462"/>
      </w:pPr>
      <w:r w:rsidRPr="00412F21">
        <w:rPr>
          <w:rFonts w:ascii="標楷體" w:eastAsia="標楷體" w:hAnsi="標楷體"/>
          <w:kern w:val="3"/>
          <w:sz w:val="28"/>
        </w:rPr>
        <w:lastRenderedPageBreak/>
        <w:t>(3)(1)</w:t>
      </w:r>
      <w:r w:rsidRPr="00412F21">
        <w:rPr>
          <w:rFonts w:ascii="標楷體" w:eastAsia="標楷體" w:hAnsi="標楷體"/>
          <w:sz w:val="28"/>
        </w:rPr>
        <w:t>＋</w:t>
      </w:r>
      <w:r w:rsidRPr="00412F21">
        <w:rPr>
          <w:rFonts w:ascii="標楷體" w:eastAsia="標楷體" w:hAnsi="標楷體"/>
          <w:kern w:val="3"/>
          <w:sz w:val="28"/>
        </w:rPr>
        <w:t>(2)</w:t>
      </w:r>
      <w:r w:rsidRPr="00412F21">
        <w:rPr>
          <w:rFonts w:ascii="標楷體" w:eastAsia="標楷體" w:hAnsi="標楷體"/>
          <w:sz w:val="28"/>
        </w:rPr>
        <w:t>--單側以</w:t>
      </w:r>
      <w:r w:rsidRPr="00412F21">
        <w:rPr>
          <w:rFonts w:ascii="標楷體" w:eastAsia="標楷體" w:hAnsi="標楷體"/>
          <w:kern w:val="3"/>
          <w:sz w:val="28"/>
        </w:rPr>
        <w:t>69019B</w:t>
      </w:r>
      <w:r w:rsidRPr="00412F21">
        <w:rPr>
          <w:rFonts w:ascii="標楷體" w:eastAsia="標楷體" w:hAnsi="標楷體"/>
          <w:sz w:val="28"/>
        </w:rPr>
        <w:t>×</w:t>
      </w:r>
      <w:r w:rsidRPr="00412F21">
        <w:rPr>
          <w:rFonts w:ascii="標楷體" w:eastAsia="標楷體" w:hAnsi="標楷體"/>
          <w:kern w:val="3"/>
          <w:sz w:val="28"/>
        </w:rPr>
        <w:t>1+69014B×1/2--雙側</w:t>
      </w:r>
      <w:r w:rsidRPr="00412F21">
        <w:rPr>
          <w:rFonts w:ascii="標楷體" w:eastAsia="標楷體" w:hAnsi="標楷體"/>
          <w:sz w:val="28"/>
        </w:rPr>
        <w:t>依</w:t>
      </w:r>
      <w:r w:rsidRPr="00412F21">
        <w:rPr>
          <w:rFonts w:ascii="標楷體" w:eastAsia="標楷體" w:hAnsi="標楷體"/>
          <w:sz w:val="28"/>
          <w:szCs w:val="28"/>
        </w:rPr>
        <w:t>全民健康保險醫療服務給付項目及支付標準第二部第二章第七節</w:t>
      </w:r>
      <w:r w:rsidRPr="00412F21">
        <w:rPr>
          <w:rFonts w:ascii="標楷體" w:eastAsia="標楷體" w:hAnsi="標楷體"/>
          <w:sz w:val="28"/>
        </w:rPr>
        <w:t>規定辦理。(102/3/1)</w:t>
      </w:r>
    </w:p>
    <w:p w:rsidR="000257EE" w:rsidRPr="00412F21" w:rsidRDefault="00274757">
      <w:pPr>
        <w:snapToGrid w:val="0"/>
        <w:spacing w:line="600" w:lineRule="exact"/>
        <w:ind w:left="1360" w:hanging="280"/>
      </w:pPr>
      <w:r w:rsidRPr="00412F21">
        <w:rPr>
          <w:rFonts w:ascii="標楷體" w:eastAsia="標楷體" w:hAnsi="標楷體"/>
          <w:kern w:val="3"/>
          <w:sz w:val="28"/>
        </w:rPr>
        <w:t>2.小</w:t>
      </w:r>
      <w:r w:rsidRPr="00412F21">
        <w:rPr>
          <w:rFonts w:ascii="標楷體" w:eastAsia="標楷體" w:hAnsi="標楷體"/>
          <w:sz w:val="28"/>
        </w:rPr>
        <w:t>隱靜脈系(Ｂ)：小隱靜脈、膝靜</w:t>
      </w:r>
      <w:r w:rsidRPr="00412F21">
        <w:rPr>
          <w:rFonts w:ascii="標楷體" w:eastAsia="標楷體" w:hAnsi="標楷體"/>
          <w:kern w:val="3"/>
          <w:sz w:val="28"/>
        </w:rPr>
        <w:t>脈瓣逆血，單側以69014B，</w:t>
      </w:r>
      <w:r w:rsidRPr="00412F21">
        <w:rPr>
          <w:rFonts w:ascii="標楷體" w:eastAsia="標楷體" w:hAnsi="標楷體"/>
          <w:sz w:val="28"/>
        </w:rPr>
        <w:t>雙</w:t>
      </w:r>
      <w:r w:rsidRPr="00412F21">
        <w:rPr>
          <w:rFonts w:ascii="標楷體" w:eastAsia="標楷體" w:hAnsi="標楷體"/>
          <w:kern w:val="3"/>
          <w:sz w:val="28"/>
        </w:rPr>
        <w:t>側以69015B給付</w:t>
      </w:r>
      <w:r w:rsidRPr="00412F21">
        <w:rPr>
          <w:rFonts w:ascii="標楷體" w:eastAsia="標楷體" w:hAnsi="標楷體"/>
          <w:sz w:val="28"/>
        </w:rPr>
        <w:t>。</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3.(Ａ)＋(Ｂ)：單側以69016B給付，雙側以69017B給付。</w:t>
      </w:r>
    </w:p>
    <w:p w:rsidR="00890902" w:rsidRPr="00412F21" w:rsidRDefault="00890902" w:rsidP="00890902">
      <w:pPr>
        <w:snapToGrid w:val="0"/>
        <w:spacing w:line="600" w:lineRule="exact"/>
        <w:ind w:left="1355" w:hanging="278"/>
        <w:rPr>
          <w:rFonts w:ascii="標楷體" w:eastAsia="標楷體" w:hAnsi="標楷體"/>
        </w:rPr>
      </w:pPr>
      <w:r w:rsidRPr="00412F21">
        <w:rPr>
          <w:rFonts w:ascii="標楷體" w:eastAsia="標楷體" w:hAnsi="標楷體" w:hint="eastAsia"/>
          <w:sz w:val="28"/>
          <w:szCs w:val="28"/>
        </w:rPr>
        <w:t>4.39012C及39013C靜脈曲張注射療法，注射治療一年內(自第1次施行時間起算)不超過4次。(106/12/1)</w:t>
      </w:r>
    </w:p>
    <w:p w:rsidR="000257EE" w:rsidRPr="00412F21" w:rsidRDefault="00274757" w:rsidP="00270AEA">
      <w:pPr>
        <w:pStyle w:val="31"/>
        <w:snapToGrid w:val="0"/>
        <w:spacing w:line="600" w:lineRule="exact"/>
        <w:ind w:left="851" w:hanging="611"/>
        <w:rPr>
          <w:rFonts w:ascii="標楷體" w:eastAsia="標楷體" w:hAnsi="標楷體"/>
          <w:sz w:val="28"/>
        </w:rPr>
      </w:pPr>
      <w:r w:rsidRPr="00412F21">
        <w:rPr>
          <w:rFonts w:ascii="標楷體" w:eastAsia="標楷體" w:hAnsi="標楷體"/>
          <w:sz w:val="28"/>
        </w:rPr>
        <w:t>(十)尿毒症病人行動靜脈廔管成形術，永久性血管通路形式之選擇與優先順序，請參照內科審查注意事項。(101/5/1)</w:t>
      </w:r>
    </w:p>
    <w:p w:rsidR="000257EE" w:rsidRPr="00412F21" w:rsidRDefault="00274757" w:rsidP="00270AEA">
      <w:pPr>
        <w:pStyle w:val="31"/>
        <w:snapToGrid w:val="0"/>
        <w:spacing w:line="600" w:lineRule="exact"/>
        <w:ind w:left="1134" w:hanging="894"/>
        <w:rPr>
          <w:rFonts w:ascii="標楷體" w:eastAsia="標楷體" w:hAnsi="標楷體"/>
          <w:sz w:val="28"/>
        </w:rPr>
      </w:pPr>
      <w:r w:rsidRPr="00412F21">
        <w:rPr>
          <w:rFonts w:ascii="標楷體" w:eastAsia="標楷體" w:hAnsi="標楷體"/>
          <w:sz w:val="28"/>
        </w:rPr>
        <w:t>(十一)髮線以內之頭部受傷，不屬臉部創傷，應依傷口實際深淺情形列報費用。</w:t>
      </w:r>
    </w:p>
    <w:p w:rsidR="000257EE" w:rsidRPr="00412F21" w:rsidRDefault="00274757">
      <w:pPr>
        <w:pStyle w:val="31"/>
        <w:snapToGrid w:val="0"/>
        <w:spacing w:line="600" w:lineRule="exact"/>
        <w:ind w:left="1080" w:hanging="840"/>
      </w:pPr>
      <w:r w:rsidRPr="00412F21">
        <w:rPr>
          <w:rFonts w:ascii="標楷體" w:eastAsia="標楷體" w:hAnsi="標楷體"/>
          <w:sz w:val="28"/>
        </w:rPr>
        <w:t>(十二)</w:t>
      </w:r>
      <w:r w:rsidRPr="00412F21">
        <w:rPr>
          <w:rFonts w:ascii="標楷體" w:eastAsia="標楷體" w:hAnsi="標楷體"/>
          <w:bCs/>
          <w:sz w:val="28"/>
        </w:rPr>
        <w:t>列報臉部創傷縫合術</w:t>
      </w:r>
      <w:r w:rsidRPr="00412F21">
        <w:rPr>
          <w:rFonts w:ascii="標楷體" w:eastAsia="標楷體" w:hAnsi="標楷體"/>
          <w:kern w:val="3"/>
          <w:sz w:val="28"/>
        </w:rPr>
        <w:t>48024C項</w:t>
      </w:r>
      <w:r w:rsidRPr="00412F21">
        <w:rPr>
          <w:rFonts w:ascii="標楷體" w:eastAsia="標楷體" w:hAnsi="標楷體"/>
          <w:bCs/>
          <w:sz w:val="28"/>
        </w:rPr>
        <w:t>，原則須檢附患者手術前後之照片(包括整個臉部之輪廓，遮住眼睛)，如執行有困難時，則於病歷繪圖詳細記載大小及部位代替照片。</w:t>
      </w:r>
    </w:p>
    <w:p w:rsidR="000257EE" w:rsidRPr="00412F21" w:rsidRDefault="00274757">
      <w:pPr>
        <w:pStyle w:val="31"/>
        <w:snapToGrid w:val="0"/>
        <w:spacing w:line="600" w:lineRule="exact"/>
        <w:ind w:left="1080" w:hanging="840"/>
        <w:rPr>
          <w:rFonts w:ascii="標楷體" w:eastAsia="標楷體" w:hAnsi="標楷體"/>
          <w:sz w:val="28"/>
        </w:rPr>
      </w:pPr>
      <w:r w:rsidRPr="00412F21">
        <w:rPr>
          <w:rFonts w:ascii="標楷體" w:eastAsia="標楷體" w:hAnsi="標楷體"/>
          <w:sz w:val="28"/>
        </w:rPr>
        <w:t>(十三)脂肪瘤或腱鞘囊腫摘出術之申報原則：</w:t>
      </w:r>
    </w:p>
    <w:p w:rsidR="000257EE" w:rsidRPr="00412F21" w:rsidRDefault="00274757">
      <w:pPr>
        <w:snapToGrid w:val="0"/>
        <w:spacing w:line="600" w:lineRule="exact"/>
        <w:ind w:left="1401" w:hanging="280"/>
      </w:pPr>
      <w:r w:rsidRPr="00412F21">
        <w:rPr>
          <w:rFonts w:ascii="標楷體" w:eastAsia="標楷體" w:hAnsi="標楷體"/>
          <w:kern w:val="3"/>
          <w:sz w:val="28"/>
        </w:rPr>
        <w:t>1.脂</w:t>
      </w:r>
      <w:r w:rsidRPr="00412F21">
        <w:rPr>
          <w:rFonts w:ascii="標楷體" w:eastAsia="標楷體" w:hAnsi="標楷體"/>
          <w:bCs/>
          <w:sz w:val="28"/>
          <w:szCs w:val="28"/>
        </w:rPr>
        <w:t>肪瘤如在皮下以</w:t>
      </w:r>
      <w:r w:rsidRPr="00412F21">
        <w:rPr>
          <w:rFonts w:ascii="標楷體" w:eastAsia="標楷體" w:hAnsi="標楷體"/>
          <w:kern w:val="3"/>
          <w:sz w:val="28"/>
        </w:rPr>
        <w:t>62010C</w:t>
      </w:r>
      <w:r w:rsidRPr="00412F21">
        <w:rPr>
          <w:rFonts w:ascii="標楷體" w:eastAsia="標楷體" w:hAnsi="標楷體"/>
          <w:bCs/>
          <w:sz w:val="28"/>
          <w:szCs w:val="28"/>
        </w:rPr>
        <w:t>皮下腫瘤摘除術申報，脂肪瘤如在深層(如肌肉等)得以肌肉層或深部組織腫瘤切除</w:t>
      </w:r>
      <w:r w:rsidRPr="00412F21">
        <w:rPr>
          <w:rFonts w:ascii="標楷體" w:eastAsia="標楷體" w:hAnsi="標楷體"/>
          <w:kern w:val="3"/>
          <w:sz w:val="28"/>
        </w:rPr>
        <w:t>術(62009C)項申報，超過10CM以上得以75602C(腹壁腫瘤切</w:t>
      </w:r>
      <w:r w:rsidRPr="00412F21">
        <w:rPr>
          <w:rFonts w:ascii="標楷體" w:eastAsia="標楷體" w:hAnsi="標楷體"/>
          <w:bCs/>
          <w:sz w:val="28"/>
          <w:szCs w:val="28"/>
        </w:rPr>
        <w:t>除術，良性)項申報同時須檢附患者手術前後之照片，如執行有困難時，則於病歷繪圖詳細記載大小及部位代替照片。</w:t>
      </w:r>
    </w:p>
    <w:p w:rsidR="000257EE" w:rsidRPr="00412F21" w:rsidRDefault="00274757">
      <w:pPr>
        <w:snapToGrid w:val="0"/>
        <w:spacing w:line="600" w:lineRule="exact"/>
        <w:ind w:left="1401" w:hanging="280"/>
      </w:pPr>
      <w:r w:rsidRPr="00412F21">
        <w:rPr>
          <w:rFonts w:ascii="標楷體" w:eastAsia="標楷體" w:hAnsi="標楷體"/>
          <w:kern w:val="3"/>
          <w:sz w:val="28"/>
        </w:rPr>
        <w:t>2.腱鞘</w:t>
      </w:r>
      <w:r w:rsidRPr="00412F21">
        <w:rPr>
          <w:rFonts w:ascii="標楷體" w:eastAsia="標楷體" w:hAnsi="標楷體"/>
          <w:sz w:val="28"/>
        </w:rPr>
        <w:t>囊</w:t>
      </w:r>
      <w:r w:rsidRPr="00412F21">
        <w:rPr>
          <w:rFonts w:ascii="標楷體" w:eastAsia="標楷體" w:hAnsi="標楷體"/>
          <w:kern w:val="3"/>
          <w:sz w:val="28"/>
        </w:rPr>
        <w:t>腫則以64087C(腱鞘囊摘出術</w:t>
      </w:r>
      <w:r w:rsidRPr="00412F21">
        <w:rPr>
          <w:rFonts w:ascii="標楷體" w:eastAsia="標楷體" w:hAnsi="標楷體"/>
          <w:sz w:val="28"/>
        </w:rPr>
        <w:t>，液囊腫摘出術)項列報。</w:t>
      </w:r>
    </w:p>
    <w:p w:rsidR="000257EE" w:rsidRPr="00412F21" w:rsidRDefault="00274757" w:rsidP="00270AEA">
      <w:pPr>
        <w:pStyle w:val="31"/>
        <w:snapToGrid w:val="0"/>
        <w:spacing w:line="600" w:lineRule="exact"/>
        <w:ind w:left="1134" w:hanging="894"/>
      </w:pPr>
      <w:r w:rsidRPr="00412F21">
        <w:rPr>
          <w:rFonts w:ascii="標楷體" w:eastAsia="標楷體" w:hAnsi="標楷體"/>
          <w:sz w:val="28"/>
        </w:rPr>
        <w:t>(十四)清潔</w:t>
      </w:r>
      <w:r w:rsidRPr="00412F21">
        <w:rPr>
          <w:rFonts w:ascii="標楷體" w:eastAsia="標楷體" w:hAnsi="標楷體"/>
          <w:kern w:val="3"/>
          <w:sz w:val="28"/>
        </w:rPr>
        <w:t>傷口(clean wound)之換藥，每日以不超過一次為原則，有開</w:t>
      </w:r>
      <w:r w:rsidRPr="00412F21">
        <w:rPr>
          <w:rFonts w:ascii="標楷體" w:eastAsia="標楷體" w:hAnsi="標楷體"/>
          <w:kern w:val="3"/>
          <w:sz w:val="28"/>
        </w:rPr>
        <w:lastRenderedPageBreak/>
        <w:t>放性引流管(open drainage)之傷口或感染性傷口(infected wound)</w:t>
      </w:r>
      <w:r w:rsidRPr="00412F21">
        <w:rPr>
          <w:rFonts w:ascii="標楷體" w:eastAsia="標楷體" w:hAnsi="標楷體"/>
          <w:sz w:val="28"/>
        </w:rPr>
        <w:t>則由審查醫</w:t>
      </w:r>
      <w:r w:rsidRPr="00412F21">
        <w:rPr>
          <w:rFonts w:ascii="標楷體" w:eastAsia="標楷體" w:hAnsi="標楷體"/>
          <w:sz w:val="28"/>
          <w:szCs w:val="28"/>
        </w:rPr>
        <w:t>藥專家</w:t>
      </w:r>
      <w:r w:rsidRPr="00412F21">
        <w:rPr>
          <w:rFonts w:ascii="標楷體" w:eastAsia="標楷體" w:hAnsi="標楷體"/>
          <w:sz w:val="28"/>
        </w:rPr>
        <w:t>依個案病情專業認定。(102/3/1)</w:t>
      </w:r>
    </w:p>
    <w:p w:rsidR="000257EE" w:rsidRPr="00412F21" w:rsidRDefault="00274757">
      <w:pPr>
        <w:pStyle w:val="31"/>
        <w:snapToGrid w:val="0"/>
        <w:spacing w:line="600" w:lineRule="exact"/>
        <w:ind w:left="1360" w:hanging="1120"/>
      </w:pPr>
      <w:r w:rsidRPr="00412F21">
        <w:rPr>
          <w:rFonts w:ascii="標楷體" w:eastAsia="標楷體" w:hAnsi="標楷體"/>
          <w:kern w:val="3"/>
          <w:sz w:val="28"/>
        </w:rPr>
        <w:t>(十五)褥</w:t>
      </w:r>
      <w:r w:rsidRPr="00412F21">
        <w:rPr>
          <w:rFonts w:ascii="標楷體" w:eastAsia="標楷體" w:hAnsi="標楷體"/>
          <w:sz w:val="28"/>
        </w:rPr>
        <w:t>瘡傷口之換藥，按傷口大小及實際處理情形申報。</w:t>
      </w:r>
    </w:p>
    <w:p w:rsidR="000257EE" w:rsidRPr="00412F21" w:rsidRDefault="00274757" w:rsidP="00270AEA">
      <w:pPr>
        <w:pStyle w:val="31"/>
        <w:snapToGrid w:val="0"/>
        <w:spacing w:line="600" w:lineRule="exact"/>
        <w:ind w:left="1134" w:hanging="896"/>
      </w:pPr>
      <w:r w:rsidRPr="00412F21">
        <w:rPr>
          <w:rFonts w:ascii="標楷體" w:eastAsia="標楷體" w:hAnsi="標楷體"/>
          <w:kern w:val="3"/>
          <w:sz w:val="28"/>
        </w:rPr>
        <w:t>(十六)原</w:t>
      </w:r>
      <w:r w:rsidRPr="00412F21">
        <w:rPr>
          <w:rFonts w:ascii="標楷體" w:eastAsia="標楷體" w:hAnsi="標楷體"/>
          <w:sz w:val="28"/>
        </w:rPr>
        <w:t>則所有手術切除標本均應有病理檢查報告，該送標本作病理檢查而未送者，得不予給付手術費。</w:t>
      </w:r>
    </w:p>
    <w:p w:rsidR="000257EE" w:rsidRPr="00412F21" w:rsidRDefault="00274757" w:rsidP="00270AEA">
      <w:pPr>
        <w:pStyle w:val="31"/>
        <w:snapToGrid w:val="0"/>
        <w:spacing w:line="600" w:lineRule="exact"/>
        <w:ind w:left="1134" w:hanging="896"/>
      </w:pPr>
      <w:r w:rsidRPr="00412F21">
        <w:rPr>
          <w:rFonts w:ascii="標楷體" w:eastAsia="標楷體" w:hAnsi="標楷體"/>
          <w:kern w:val="3"/>
          <w:sz w:val="28"/>
        </w:rPr>
        <w:t>(十七)</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274757">
      <w:pPr>
        <w:pStyle w:val="31"/>
        <w:snapToGrid w:val="0"/>
        <w:spacing w:line="600" w:lineRule="exact"/>
        <w:ind w:left="1078" w:hanging="840"/>
      </w:pPr>
      <w:r w:rsidRPr="00412F21">
        <w:rPr>
          <w:rFonts w:ascii="標楷體" w:eastAsia="標楷體" w:hAnsi="標楷體"/>
          <w:kern w:val="3"/>
          <w:sz w:val="28"/>
        </w:rPr>
        <w:t>(十八)頭</w:t>
      </w:r>
      <w:r w:rsidRPr="00412F21">
        <w:rPr>
          <w:rFonts w:ascii="標楷體" w:eastAsia="標楷體" w:hAnsi="標楷體"/>
          <w:sz w:val="28"/>
        </w:rPr>
        <w:t>皮腫瘤於髮線以內按83048C頭皮腫瘤申報。</w:t>
      </w:r>
    </w:p>
    <w:p w:rsidR="000257EE" w:rsidRPr="00412F21" w:rsidRDefault="00274757">
      <w:pPr>
        <w:pStyle w:val="31"/>
        <w:snapToGrid w:val="0"/>
        <w:spacing w:line="600" w:lineRule="exact"/>
        <w:ind w:left="1078" w:hanging="840"/>
      </w:pPr>
      <w:r w:rsidRPr="00412F21">
        <w:rPr>
          <w:rFonts w:ascii="標楷體" w:eastAsia="標楷體" w:hAnsi="標楷體"/>
          <w:sz w:val="28"/>
        </w:rPr>
        <w:t>(十九)</w:t>
      </w:r>
      <w:r w:rsidRPr="00412F21">
        <w:rPr>
          <w:rFonts w:ascii="標楷體" w:eastAsia="標楷體" w:hAnsi="標楷體"/>
          <w:kern w:val="3"/>
          <w:sz w:val="28"/>
        </w:rPr>
        <w:t>同一</w:t>
      </w:r>
      <w:r w:rsidRPr="00412F21">
        <w:rPr>
          <w:rFonts w:ascii="標楷體" w:eastAsia="標楷體" w:hAnsi="標楷體"/>
          <w:sz w:val="28"/>
        </w:rPr>
        <w:t>療程外科換藥，注射及口服抗生素使用原則：</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1.</w:t>
      </w:r>
      <w:r w:rsidR="00890902" w:rsidRPr="00412F21">
        <w:rPr>
          <w:rFonts w:ascii="標楷體" w:eastAsia="標楷體" w:hAnsi="標楷體" w:hint="eastAsia"/>
          <w:sz w:val="28"/>
          <w:szCs w:val="28"/>
        </w:rPr>
        <w:t>依傷口情況，針劑以第一次傷口處理且懷疑其有細菌感染情形為原則，第一線口服抗生素以三天為限，如有臨床症狀，應於病歷詳細敘述，使用超過三天之原因。(106/12/1)</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2.Danzen、Varidase等消腫</w:t>
      </w:r>
      <w:r w:rsidRPr="00412F21">
        <w:rPr>
          <w:rFonts w:ascii="標楷體" w:eastAsia="標楷體" w:hAnsi="標楷體"/>
          <w:sz w:val="28"/>
        </w:rPr>
        <w:t>劑，挫傷</w:t>
      </w:r>
      <w:r w:rsidRPr="00412F21">
        <w:rPr>
          <w:rFonts w:ascii="標楷體" w:eastAsia="標楷體" w:hAnsi="標楷體"/>
          <w:kern w:val="3"/>
          <w:sz w:val="28"/>
        </w:rPr>
        <w:t>腫大可使用，如係外傷縫合</w:t>
      </w:r>
      <w:r w:rsidRPr="00412F21">
        <w:rPr>
          <w:rFonts w:ascii="標楷體" w:eastAsia="標楷體" w:hAnsi="標楷體"/>
          <w:sz w:val="28"/>
        </w:rPr>
        <w:t>或手術則不須使用，使用期間以一星期為原則。</w:t>
      </w:r>
    </w:p>
    <w:p w:rsidR="000257EE" w:rsidRPr="00412F21" w:rsidRDefault="00274757">
      <w:pPr>
        <w:pStyle w:val="31"/>
        <w:snapToGrid w:val="0"/>
        <w:spacing w:line="600" w:lineRule="exact"/>
        <w:ind w:left="755" w:hanging="395"/>
      </w:pPr>
      <w:r w:rsidRPr="00412F21">
        <w:rPr>
          <w:rFonts w:ascii="標楷體" w:eastAsia="標楷體" w:hAnsi="標楷體"/>
          <w:kern w:val="3"/>
          <w:sz w:val="28"/>
        </w:rPr>
        <w:t>(二十)急診手術</w:t>
      </w:r>
      <w:r w:rsidRPr="00412F21">
        <w:rPr>
          <w:rFonts w:ascii="標楷體" w:eastAsia="標楷體" w:hAnsi="標楷體"/>
          <w:sz w:val="28"/>
        </w:rPr>
        <w:t>應於手術記錄單詳述急診手術理由。</w:t>
      </w:r>
    </w:p>
    <w:p w:rsidR="000257EE" w:rsidRPr="00412F21" w:rsidRDefault="00274757">
      <w:pPr>
        <w:pStyle w:val="31"/>
        <w:snapToGrid w:val="0"/>
        <w:spacing w:line="600" w:lineRule="exact"/>
        <w:ind w:left="1359" w:hanging="980"/>
      </w:pPr>
      <w:r w:rsidRPr="00412F21">
        <w:rPr>
          <w:rFonts w:ascii="標楷體" w:eastAsia="標楷體" w:hAnsi="標楷體"/>
          <w:kern w:val="3"/>
          <w:sz w:val="28"/>
        </w:rPr>
        <w:t>(二十一)灌</w:t>
      </w:r>
      <w:r w:rsidRPr="00412F21">
        <w:rPr>
          <w:rFonts w:ascii="標楷體" w:eastAsia="標楷體" w:hAnsi="標楷體"/>
          <w:sz w:val="28"/>
        </w:rPr>
        <w:t>食管套之使用應符合適應症，並以每週給付一付為原則。</w:t>
      </w:r>
    </w:p>
    <w:p w:rsidR="000257EE" w:rsidRPr="00412F21" w:rsidRDefault="00274757">
      <w:pPr>
        <w:pStyle w:val="31"/>
        <w:snapToGrid w:val="0"/>
        <w:spacing w:line="600" w:lineRule="exact"/>
        <w:ind w:left="1359" w:hanging="980"/>
      </w:pPr>
      <w:r w:rsidRPr="00412F21">
        <w:rPr>
          <w:rFonts w:ascii="標楷體" w:eastAsia="標楷體" w:hAnsi="標楷體"/>
          <w:kern w:val="3"/>
          <w:sz w:val="28"/>
        </w:rPr>
        <w:t>(二十二)一公分</w:t>
      </w:r>
      <w:r w:rsidRPr="00412F21">
        <w:rPr>
          <w:rFonts w:ascii="標楷體" w:eastAsia="標楷體" w:hAnsi="標楷體"/>
          <w:sz w:val="28"/>
        </w:rPr>
        <w:t>以上之膿瘍，以</w:t>
      </w:r>
      <w:r w:rsidRPr="00412F21">
        <w:rPr>
          <w:rFonts w:ascii="標楷體" w:eastAsia="標楷體" w:hAnsi="標楷體"/>
          <w:kern w:val="3"/>
          <w:sz w:val="28"/>
        </w:rPr>
        <w:t>切開排膿(51020C)申</w:t>
      </w:r>
      <w:r w:rsidRPr="00412F21">
        <w:rPr>
          <w:rFonts w:ascii="標楷體" w:eastAsia="標楷體" w:hAnsi="標楷體"/>
          <w:sz w:val="28"/>
        </w:rPr>
        <w:t>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(二十三)</w:t>
      </w:r>
      <w:r w:rsidRPr="00412F21">
        <w:rPr>
          <w:rFonts w:ascii="標楷體" w:eastAsia="標楷體" w:hAnsi="標楷體"/>
          <w:sz w:val="28"/>
        </w:rPr>
        <w:t>頸部良性腫瘤</w:t>
      </w:r>
      <w:r w:rsidRPr="00412F21">
        <w:rPr>
          <w:rFonts w:ascii="標楷體" w:eastAsia="標楷體" w:hAnsi="標楷體"/>
          <w:kern w:val="3"/>
          <w:sz w:val="28"/>
        </w:rPr>
        <w:t>切除(64116B)與皮下腫瘤摘除(62010C)申</w:t>
      </w:r>
      <w:r w:rsidRPr="00412F21">
        <w:rPr>
          <w:rFonts w:ascii="標楷體" w:eastAsia="標楷體" w:hAnsi="標楷體"/>
          <w:sz w:val="28"/>
        </w:rPr>
        <w:t>報原則：以病歷及病理報告為依據，腫瘤位於皮下者，以皮下腫瘤摘</w:t>
      </w:r>
      <w:r w:rsidRPr="00412F21">
        <w:rPr>
          <w:rFonts w:ascii="標楷體" w:eastAsia="標楷體" w:hAnsi="標楷體"/>
          <w:kern w:val="3"/>
          <w:sz w:val="28"/>
        </w:rPr>
        <w:t>除術(62010C)申報；深部頸部腫瘤以簡單頸部良性腫瘤切除(64116B)申報。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(二十四)處理</w:t>
      </w:r>
      <w:r w:rsidRPr="00412F21">
        <w:rPr>
          <w:rFonts w:ascii="標楷體" w:eastAsia="標楷體" w:hAnsi="標楷體"/>
          <w:sz w:val="28"/>
        </w:rPr>
        <w:t>傷口含拔指甲者，以淺</w:t>
      </w:r>
      <w:r w:rsidRPr="00412F21">
        <w:rPr>
          <w:rFonts w:ascii="標楷體" w:eastAsia="標楷體" w:hAnsi="標楷體"/>
          <w:kern w:val="3"/>
          <w:sz w:val="28"/>
        </w:rPr>
        <w:t>部創傷處理(48001C)</w:t>
      </w:r>
      <w:r w:rsidRPr="00412F21">
        <w:rPr>
          <w:rFonts w:ascii="標楷體" w:eastAsia="標楷體" w:hAnsi="標楷體"/>
          <w:sz w:val="28"/>
        </w:rPr>
        <w:t>申報；單純拔趾</w:t>
      </w:r>
      <w:r w:rsidRPr="00412F21">
        <w:rPr>
          <w:rFonts w:ascii="標楷體" w:eastAsia="標楷體" w:hAnsi="標楷體"/>
          <w:kern w:val="3"/>
          <w:sz w:val="28"/>
        </w:rPr>
        <w:t>甲者，則以(56006C)申報</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lastRenderedPageBreak/>
        <w:t>(二十五)彈</w:t>
      </w:r>
      <w:r w:rsidRPr="00412F21">
        <w:rPr>
          <w:rFonts w:ascii="標楷體" w:eastAsia="標楷體" w:hAnsi="標楷體"/>
          <w:sz w:val="28"/>
        </w:rPr>
        <w:t>性繃帶之使用原則，同一次門診或住院，同一部位以一次用量之兩倍為上限。</w:t>
      </w:r>
    </w:p>
    <w:p w:rsidR="000257EE" w:rsidRPr="00412F21" w:rsidRDefault="00274757">
      <w:pPr>
        <w:pStyle w:val="31"/>
        <w:snapToGrid w:val="0"/>
        <w:spacing w:line="600" w:lineRule="exact"/>
        <w:ind w:left="1499" w:hanging="1120"/>
      </w:pPr>
      <w:r w:rsidRPr="00412F21">
        <w:rPr>
          <w:rFonts w:ascii="標楷體" w:eastAsia="標楷體" w:hAnsi="標楷體"/>
          <w:kern w:val="3"/>
          <w:sz w:val="28"/>
        </w:rPr>
        <w:t>(二十六)</w:t>
      </w:r>
      <w:r w:rsidRPr="00412F21">
        <w:rPr>
          <w:rFonts w:ascii="標楷體" w:eastAsia="標楷體" w:hAnsi="標楷體"/>
          <w:sz w:val="28"/>
          <w:szCs w:val="28"/>
        </w:rPr>
        <w:t>周邊血管杜卜勒氏血流測定(18008C)之適應症：(101/5/1)</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1.周邊動脈血管阻塞疾病(PAOD)：周</w:t>
      </w:r>
      <w:r w:rsidRPr="00412F21">
        <w:rPr>
          <w:rFonts w:ascii="標楷體" w:eastAsia="標楷體" w:hAnsi="標楷體"/>
          <w:sz w:val="28"/>
        </w:rPr>
        <w:t>邊動脈阻塞時，需每隔六至八小時檢查下肢循環血</w:t>
      </w:r>
      <w:r w:rsidRPr="00412F21">
        <w:rPr>
          <w:rFonts w:ascii="標楷體" w:eastAsia="標楷體" w:hAnsi="標楷體"/>
          <w:kern w:val="3"/>
          <w:sz w:val="28"/>
        </w:rPr>
        <w:t>流情形，以協助診斷何時該血管手術或作截肢手術。</w:t>
      </w:r>
    </w:p>
    <w:p w:rsidR="000257EE" w:rsidRPr="00412F21" w:rsidRDefault="00274757">
      <w:pPr>
        <w:pStyle w:val="20"/>
        <w:snapToGrid w:val="0"/>
        <w:spacing w:line="600" w:lineRule="exact"/>
        <w:ind w:left="1120" w:hanging="280"/>
        <w:rPr>
          <w:rFonts w:ascii="標楷體" w:eastAsia="標楷體" w:hAnsi="標楷體"/>
          <w:kern w:val="3"/>
          <w:sz w:val="28"/>
        </w:rPr>
      </w:pPr>
      <w:r w:rsidRPr="00412F21">
        <w:rPr>
          <w:rFonts w:ascii="標楷體" w:eastAsia="標楷體" w:hAnsi="標楷體"/>
          <w:kern w:val="3"/>
          <w:sz w:val="28"/>
        </w:rPr>
        <w:t>2.使用主動脈弓氣球幫浦輔助器(IABP)者：主動脈內氣球幫浦從腹股動脈插入，該側下肢動脈需時時監測其血流情形，以免下肢動脈阻塞，及使用血管擴張藥物。</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3.使用體外循環維生系統(ECMO)者：體外</w:t>
      </w:r>
      <w:r w:rsidRPr="00412F21">
        <w:rPr>
          <w:rFonts w:ascii="標楷體" w:eastAsia="標楷體" w:hAnsi="標楷體"/>
          <w:sz w:val="28"/>
        </w:rPr>
        <w:t>循環維生系統一般由兩側腹股</w:t>
      </w:r>
      <w:r w:rsidRPr="00412F21">
        <w:rPr>
          <w:rFonts w:ascii="標楷體" w:eastAsia="標楷體" w:hAnsi="標楷體"/>
          <w:kern w:val="3"/>
          <w:sz w:val="28"/>
        </w:rPr>
        <w:t>動靜</w:t>
      </w:r>
      <w:r w:rsidRPr="00412F21">
        <w:rPr>
          <w:rFonts w:ascii="標楷體" w:eastAsia="標楷體" w:hAnsi="標楷體"/>
          <w:sz w:val="28"/>
        </w:rPr>
        <w:t>脈插入，該側下肢動脈需時時監測血流情形，以免下肢動脈阻塞其而不知，造成合併症。</w:t>
      </w:r>
    </w:p>
    <w:p w:rsidR="000257EE" w:rsidRPr="00412F21" w:rsidRDefault="00274757">
      <w:pPr>
        <w:pStyle w:val="20"/>
        <w:snapToGrid w:val="0"/>
        <w:spacing w:line="600" w:lineRule="exact"/>
        <w:ind w:left="1120" w:hanging="280"/>
      </w:pPr>
      <w:r w:rsidRPr="00412F21">
        <w:rPr>
          <w:rFonts w:ascii="標楷體" w:eastAsia="標楷體" w:hAnsi="標楷體"/>
          <w:kern w:val="3"/>
          <w:sz w:val="28"/>
        </w:rPr>
        <w:t>4.其他：如四肢下肢動</w:t>
      </w:r>
      <w:r w:rsidRPr="00412F21">
        <w:rPr>
          <w:rFonts w:ascii="標楷體" w:eastAsia="標楷體" w:hAnsi="標楷體"/>
          <w:sz w:val="28"/>
        </w:rPr>
        <w:t>脈插動脈導管監測血壓，或心導管檢查後一天內，或心臟衰竭造成低心輸出量，以致末端循環不良者，皆需監測四肢血流杜卜勒測定。</w:t>
      </w:r>
    </w:p>
    <w:p w:rsidR="000257EE" w:rsidRPr="00412F21" w:rsidRDefault="00274757">
      <w:pPr>
        <w:snapToGrid w:val="0"/>
        <w:spacing w:line="600" w:lineRule="exact"/>
        <w:ind w:left="1114"/>
      </w:pPr>
      <w:r w:rsidRPr="00412F21">
        <w:rPr>
          <w:rFonts w:ascii="標楷體" w:eastAsia="標楷體" w:hAnsi="標楷體"/>
          <w:sz w:val="28"/>
        </w:rPr>
        <w:t>有前述之病況者，執行次數，得視病情需要，由審查醫</w:t>
      </w:r>
      <w:r w:rsidRPr="00412F21">
        <w:rPr>
          <w:rFonts w:ascii="標楷體" w:eastAsia="標楷體" w:hAnsi="標楷體"/>
          <w:sz w:val="28"/>
          <w:szCs w:val="28"/>
        </w:rPr>
        <w:t>藥專家</w:t>
      </w:r>
      <w:r w:rsidRPr="00412F21">
        <w:rPr>
          <w:rFonts w:ascii="標楷體" w:eastAsia="標楷體" w:hAnsi="標楷體"/>
          <w:sz w:val="28"/>
        </w:rPr>
        <w:t>專業判斷。(102/3/1)</w:t>
      </w:r>
    </w:p>
    <w:p w:rsidR="000257EE" w:rsidRPr="00412F21" w:rsidRDefault="00274757">
      <w:pPr>
        <w:pStyle w:val="31"/>
        <w:snapToGrid w:val="0"/>
        <w:spacing w:line="600" w:lineRule="exact"/>
        <w:ind w:left="1720" w:hanging="1120"/>
      </w:pPr>
      <w:r w:rsidRPr="00412F21">
        <w:rPr>
          <w:rFonts w:ascii="標楷體" w:eastAsia="標楷體" w:hAnsi="標楷體"/>
          <w:kern w:val="3"/>
          <w:sz w:val="28"/>
        </w:rPr>
        <w:t>(二十七)</w:t>
      </w:r>
      <w:r w:rsidRPr="00412F21">
        <w:rPr>
          <w:rFonts w:ascii="標楷體" w:eastAsia="標楷體" w:hAnsi="標楷體"/>
          <w:sz w:val="28"/>
          <w:szCs w:val="28"/>
        </w:rPr>
        <w:t>RH(D)型檢查(11003C)之適應症，依中華民國輸血學會左列建議辦理為原則：</w:t>
      </w:r>
    </w:p>
    <w:p w:rsidR="000257EE" w:rsidRPr="00412F21" w:rsidRDefault="00274757">
      <w:pPr>
        <w:pStyle w:val="20"/>
        <w:snapToGrid w:val="0"/>
        <w:spacing w:line="600" w:lineRule="exact"/>
        <w:ind w:left="1694" w:hanging="280"/>
      </w:pPr>
      <w:r w:rsidRPr="00412F21">
        <w:rPr>
          <w:rFonts w:ascii="標楷體" w:eastAsia="標楷體" w:hAnsi="標楷體"/>
          <w:kern w:val="3"/>
          <w:sz w:val="28"/>
        </w:rPr>
        <w:t>1.</w:t>
      </w:r>
      <w:r w:rsidRPr="00412F21">
        <w:rPr>
          <w:rFonts w:ascii="標楷體" w:eastAsia="標楷體" w:hAnsi="標楷體"/>
          <w:sz w:val="28"/>
          <w:szCs w:val="28"/>
        </w:rPr>
        <w:t>輸血前檢查及產科病人RH(D)型檢查，宜依現行全民健康保險醫療服務給付項目及支付標準規定辦理。(101/5/1)(102/3/1)</w:t>
      </w:r>
    </w:p>
    <w:p w:rsidR="000257EE" w:rsidRPr="00412F21" w:rsidRDefault="00274757">
      <w:pPr>
        <w:pStyle w:val="20"/>
        <w:snapToGrid w:val="0"/>
        <w:spacing w:line="600" w:lineRule="exact"/>
        <w:ind w:left="1694" w:hanging="280"/>
      </w:pPr>
      <w:r w:rsidRPr="00412F21">
        <w:rPr>
          <w:rFonts w:ascii="標楷體" w:eastAsia="標楷體" w:hAnsi="標楷體"/>
          <w:kern w:val="3"/>
          <w:sz w:val="28"/>
        </w:rPr>
        <w:t>2.其餘病患不得申報。</w:t>
      </w:r>
    </w:p>
    <w:p w:rsidR="000257EE" w:rsidRPr="00412F21" w:rsidRDefault="00274757">
      <w:pPr>
        <w:pStyle w:val="31"/>
        <w:snapToGrid w:val="0"/>
        <w:spacing w:line="600" w:lineRule="exact"/>
        <w:ind w:left="1812" w:hanging="1212"/>
        <w:rPr>
          <w:rFonts w:ascii="標楷體" w:eastAsia="標楷體" w:hAnsi="標楷體"/>
          <w:sz w:val="28"/>
          <w:szCs w:val="28"/>
        </w:rPr>
      </w:pPr>
      <w:r w:rsidRPr="00412F21">
        <w:rPr>
          <w:rFonts w:ascii="標楷體" w:eastAsia="標楷體" w:hAnsi="標楷體"/>
          <w:sz w:val="28"/>
          <w:szCs w:val="28"/>
        </w:rPr>
        <w:t>(二十八)腹腔穿刺(29017C)申報區別：(95/12/1)</w:t>
      </w:r>
    </w:p>
    <w:p w:rsidR="000257EE" w:rsidRPr="00412F21" w:rsidRDefault="00274757">
      <w:pPr>
        <w:pStyle w:val="20"/>
        <w:spacing w:line="600" w:lineRule="exact"/>
        <w:ind w:left="965" w:firstLine="473"/>
        <w:rPr>
          <w:rFonts w:ascii="標楷體" w:eastAsia="標楷體" w:hAnsi="標楷體"/>
          <w:sz w:val="28"/>
          <w:szCs w:val="28"/>
        </w:rPr>
      </w:pPr>
      <w:r w:rsidRPr="00412F21">
        <w:rPr>
          <w:rFonts w:ascii="標楷體" w:eastAsia="標楷體" w:hAnsi="標楷體"/>
          <w:sz w:val="28"/>
          <w:szCs w:val="28"/>
        </w:rPr>
        <w:lastRenderedPageBreak/>
        <w:t>腹腔穿刺(29017C)：</w:t>
      </w:r>
    </w:p>
    <w:p w:rsidR="000257EE" w:rsidRPr="00412F21" w:rsidRDefault="00274757">
      <w:pPr>
        <w:pStyle w:val="20"/>
        <w:spacing w:line="600" w:lineRule="exact"/>
        <w:ind w:left="2879" w:hanging="1439"/>
        <w:rPr>
          <w:rFonts w:ascii="標楷體" w:eastAsia="標楷體" w:hAnsi="標楷體"/>
          <w:sz w:val="28"/>
          <w:szCs w:val="28"/>
        </w:rPr>
      </w:pPr>
      <w:r w:rsidRPr="00412F21">
        <w:rPr>
          <w:rFonts w:ascii="標楷體" w:eastAsia="標楷體" w:hAnsi="標楷體"/>
          <w:sz w:val="28"/>
          <w:szCs w:val="28"/>
        </w:rPr>
        <w:t>診療內容：利用理學檢查或超音波指引下做腹水抽吸之診斷或治療用。</w:t>
      </w:r>
    </w:p>
    <w:p w:rsidR="000257EE" w:rsidRPr="00412F21" w:rsidRDefault="00274757">
      <w:pPr>
        <w:snapToGrid w:val="0"/>
        <w:spacing w:line="600" w:lineRule="exact"/>
        <w:ind w:firstLine="1439"/>
        <w:rPr>
          <w:rFonts w:ascii="標楷體" w:eastAsia="標楷體" w:hAnsi="標楷體"/>
          <w:sz w:val="28"/>
          <w:szCs w:val="28"/>
        </w:rPr>
      </w:pPr>
      <w:r w:rsidRPr="00412F21">
        <w:rPr>
          <w:rFonts w:ascii="標楷體" w:eastAsia="標楷體" w:hAnsi="標楷體"/>
          <w:sz w:val="28"/>
          <w:szCs w:val="28"/>
        </w:rPr>
        <w:t>適應症：肝硬化、肝癌、卵巢癌、腹內膿瘍、外傷等。</w:t>
      </w:r>
    </w:p>
    <w:p w:rsidR="000257EE" w:rsidRPr="00412F21" w:rsidRDefault="00274757">
      <w:pPr>
        <w:snapToGrid w:val="0"/>
        <w:spacing w:line="600" w:lineRule="exact"/>
        <w:ind w:left="802" w:firstLine="636"/>
        <w:rPr>
          <w:rFonts w:ascii="標楷體" w:eastAsia="標楷體" w:hAnsi="標楷體"/>
          <w:sz w:val="28"/>
          <w:szCs w:val="28"/>
        </w:rPr>
      </w:pPr>
      <w:r w:rsidRPr="00412F21">
        <w:rPr>
          <w:rFonts w:ascii="標楷體" w:eastAsia="標楷體" w:hAnsi="標楷體"/>
          <w:sz w:val="28"/>
          <w:szCs w:val="28"/>
        </w:rPr>
        <w:t>費用申報時應檢附之資料：腹水之生化或細胞學檢查報告。</w:t>
      </w:r>
    </w:p>
    <w:p w:rsidR="000257EE" w:rsidRPr="00412F21" w:rsidRDefault="00274757">
      <w:pPr>
        <w:pStyle w:val="31"/>
        <w:snapToGrid w:val="0"/>
        <w:spacing w:line="600" w:lineRule="exact"/>
        <w:ind w:left="1778" w:hanging="1120"/>
      </w:pPr>
      <w:r w:rsidRPr="00412F21">
        <w:rPr>
          <w:rFonts w:ascii="標楷體" w:eastAsia="標楷體" w:hAnsi="標楷體"/>
          <w:kern w:val="3"/>
          <w:sz w:val="28"/>
        </w:rPr>
        <w:t>(二十九)</w:t>
      </w:r>
      <w:r w:rsidRPr="00412F21">
        <w:rPr>
          <w:rFonts w:ascii="標楷體" w:eastAsia="標楷體" w:hAnsi="標楷體"/>
          <w:sz w:val="28"/>
          <w:szCs w:val="28"/>
        </w:rPr>
        <w:t>隱睪症合併開放性腹膜鞘狀突時，仍應以隱睪丸固定術(78607C)申報。(101/5/1)</w:t>
      </w:r>
    </w:p>
    <w:p w:rsidR="000257EE" w:rsidRPr="00412F21" w:rsidRDefault="00274757">
      <w:pPr>
        <w:pStyle w:val="31"/>
        <w:snapToGrid w:val="0"/>
        <w:spacing w:line="600" w:lineRule="exact"/>
        <w:ind w:left="1739" w:hanging="1120"/>
      </w:pPr>
      <w:r w:rsidRPr="00412F21">
        <w:rPr>
          <w:rFonts w:ascii="標楷體" w:eastAsia="標楷體" w:hAnsi="標楷體"/>
          <w:kern w:val="3"/>
          <w:sz w:val="28"/>
        </w:rPr>
        <w:t>(三十)</w:t>
      </w:r>
      <w:r w:rsidR="00D54693" w:rsidRPr="00412F21">
        <w:rPr>
          <w:rFonts w:ascii="標楷體" w:eastAsia="標楷體" w:hAnsi="標楷體" w:hint="eastAsia"/>
          <w:kern w:val="3"/>
          <w:sz w:val="28"/>
        </w:rPr>
        <w:t xml:space="preserve">  </w:t>
      </w:r>
      <w:r w:rsidRPr="00412F21">
        <w:rPr>
          <w:rFonts w:ascii="標楷體" w:eastAsia="標楷體" w:hAnsi="標楷體"/>
          <w:kern w:val="3"/>
          <w:sz w:val="28"/>
        </w:rPr>
        <w:t>申</w:t>
      </w:r>
      <w:r w:rsidRPr="00412F21">
        <w:rPr>
          <w:rFonts w:ascii="標楷體" w:eastAsia="標楷體" w:hAnsi="標楷體"/>
          <w:sz w:val="28"/>
        </w:rPr>
        <w:t>報肌腱修</w:t>
      </w:r>
      <w:r w:rsidRPr="00412F21">
        <w:rPr>
          <w:rFonts w:ascii="標楷體" w:eastAsia="標楷體" w:hAnsi="標楷體"/>
          <w:kern w:val="3"/>
          <w:sz w:val="28"/>
        </w:rPr>
        <w:t>補術tendon repair時，</w:t>
      </w:r>
      <w:r w:rsidRPr="00412F21">
        <w:rPr>
          <w:rFonts w:ascii="標楷體" w:eastAsia="標楷體" w:hAnsi="標楷體"/>
          <w:sz w:val="28"/>
        </w:rPr>
        <w:t>須於手術紀錄單內詳載手術部位之肌腱名稱，並應檢送手術前、後照片，以憑核付。照片費用應含於該項手術內。</w:t>
      </w:r>
    </w:p>
    <w:p w:rsidR="000257EE" w:rsidRPr="00412F21" w:rsidRDefault="00274757">
      <w:pPr>
        <w:pStyle w:val="31"/>
        <w:snapToGrid w:val="0"/>
        <w:spacing w:line="600" w:lineRule="exact"/>
        <w:ind w:left="1739" w:hanging="1120"/>
      </w:pPr>
      <w:r w:rsidRPr="00412F21">
        <w:rPr>
          <w:rFonts w:ascii="標楷體" w:eastAsia="標楷體" w:hAnsi="標楷體"/>
          <w:kern w:val="3"/>
          <w:sz w:val="28"/>
        </w:rPr>
        <w:t>(三十一)軟組</w:t>
      </w:r>
      <w:r w:rsidRPr="00412F21">
        <w:rPr>
          <w:rFonts w:ascii="標楷體" w:eastAsia="標楷體" w:hAnsi="標楷體"/>
          <w:sz w:val="28"/>
        </w:rPr>
        <w:t>織良性腫瘤切除術，</w:t>
      </w:r>
      <w:r w:rsidRPr="00412F21">
        <w:rPr>
          <w:rFonts w:ascii="標楷體" w:eastAsia="標楷體" w:hAnsi="標楷體"/>
          <w:kern w:val="3"/>
          <w:sz w:val="28"/>
        </w:rPr>
        <w:t>大或深(64208C)之明確規</w:t>
      </w:r>
      <w:r w:rsidRPr="00412F21">
        <w:rPr>
          <w:rFonts w:ascii="標楷體" w:eastAsia="標楷體" w:hAnsi="標楷體"/>
          <w:sz w:val="28"/>
        </w:rPr>
        <w:t>範為，其軟組織良性腫瘤應大於十五公分或深及肌膜層。</w:t>
      </w:r>
    </w:p>
    <w:p w:rsidR="000257EE" w:rsidRPr="00412F21" w:rsidRDefault="00274757">
      <w:pPr>
        <w:pStyle w:val="31"/>
        <w:snapToGrid w:val="0"/>
        <w:spacing w:line="600" w:lineRule="exact"/>
        <w:ind w:left="2019" w:hanging="1400"/>
      </w:pPr>
      <w:r w:rsidRPr="00412F21">
        <w:rPr>
          <w:rFonts w:ascii="標楷體" w:eastAsia="標楷體" w:hAnsi="標楷體"/>
          <w:kern w:val="3"/>
          <w:sz w:val="28"/>
        </w:rPr>
        <w:t>(三十二)1.乾淨清潔的傷口（clean wound，不論是外傷或是手術後的傷口）之處理原則：以2天（含</w:t>
      </w:r>
      <w:r w:rsidRPr="00412F21">
        <w:rPr>
          <w:rFonts w:ascii="標楷體" w:eastAsia="標楷體" w:hAnsi="標楷體"/>
          <w:bCs/>
          <w:sz w:val="28"/>
          <w:szCs w:val="28"/>
        </w:rPr>
        <w:t>）以上換藥一次為合理。</w:t>
      </w:r>
    </w:p>
    <w:p w:rsidR="000257EE" w:rsidRPr="00412F21" w:rsidRDefault="00274757">
      <w:pPr>
        <w:pStyle w:val="20"/>
        <w:snapToGrid w:val="0"/>
        <w:spacing w:line="600" w:lineRule="exact"/>
        <w:ind w:left="2080" w:hanging="294"/>
      </w:pPr>
      <w:r w:rsidRPr="00412F21">
        <w:rPr>
          <w:rFonts w:ascii="標楷體" w:eastAsia="標楷體" w:hAnsi="標楷體"/>
          <w:kern w:val="3"/>
          <w:sz w:val="28"/>
        </w:rPr>
        <w:t>2.不乾淨或不清潔的傷口（unclean wound）之處理原則：包括開</w:t>
      </w:r>
      <w:r w:rsidRPr="00412F21">
        <w:rPr>
          <w:rFonts w:ascii="標楷體" w:eastAsia="標楷體" w:hAnsi="標楷體"/>
          <w:bCs/>
          <w:sz w:val="28"/>
          <w:szCs w:val="28"/>
        </w:rPr>
        <w:t>放性引流或感染性傷口之處理，以每一天最多申報一次為原則，但需由外科審查醫</w:t>
      </w:r>
      <w:r w:rsidRPr="00412F21">
        <w:rPr>
          <w:rFonts w:ascii="標楷體" w:eastAsia="標楷體" w:hAnsi="標楷體"/>
          <w:sz w:val="28"/>
          <w:szCs w:val="28"/>
        </w:rPr>
        <w:t>藥專家</w:t>
      </w:r>
      <w:r w:rsidRPr="00412F21">
        <w:rPr>
          <w:rFonts w:ascii="標楷體" w:eastAsia="標楷體" w:hAnsi="標楷體"/>
          <w:bCs/>
          <w:sz w:val="28"/>
          <w:szCs w:val="28"/>
        </w:rPr>
        <w:t>依個案情況做專業之認定。(102/3/1)</w:t>
      </w:r>
    </w:p>
    <w:p w:rsidR="000257EE" w:rsidRPr="00412F21" w:rsidRDefault="00274757">
      <w:pPr>
        <w:pStyle w:val="20"/>
        <w:snapToGrid w:val="0"/>
        <w:spacing w:line="600" w:lineRule="exact"/>
        <w:ind w:left="1799" w:hanging="1201"/>
        <w:rPr>
          <w:rFonts w:ascii="標楷體" w:eastAsia="標楷體" w:hAnsi="標楷體"/>
          <w:kern w:val="3"/>
          <w:sz w:val="28"/>
        </w:rPr>
      </w:pPr>
      <w:r w:rsidRPr="00412F21">
        <w:rPr>
          <w:rFonts w:ascii="標楷體" w:eastAsia="標楷體" w:hAnsi="標楷體"/>
          <w:kern w:val="3"/>
          <w:sz w:val="28"/>
        </w:rPr>
        <w:t>(三十三)</w:t>
      </w:r>
      <w:r w:rsidR="00890902" w:rsidRPr="00412F21">
        <w:rPr>
          <w:rFonts w:ascii="Times New Roman" w:eastAsia="標楷體" w:hAnsi="Times New Roman" w:hint="eastAsia"/>
          <w:sz w:val="28"/>
          <w:szCs w:val="28"/>
        </w:rPr>
        <w:t xml:space="preserve"> </w:t>
      </w:r>
      <w:r w:rsidR="00890902" w:rsidRPr="00412F21">
        <w:rPr>
          <w:rFonts w:ascii="標楷體" w:eastAsia="標楷體" w:hAnsi="標楷體" w:hint="eastAsia"/>
          <w:sz w:val="28"/>
          <w:szCs w:val="28"/>
        </w:rPr>
        <w:t>刪除。(106/12/1)</w:t>
      </w:r>
    </w:p>
    <w:p w:rsidR="000257EE" w:rsidRPr="00412F21" w:rsidRDefault="00274757">
      <w:pPr>
        <w:pStyle w:val="20"/>
        <w:snapToGrid w:val="0"/>
        <w:spacing w:line="600" w:lineRule="exact"/>
        <w:ind w:left="1620" w:hanging="1022"/>
        <w:rPr>
          <w:rFonts w:ascii="標楷體" w:eastAsia="標楷體" w:hAnsi="標楷體"/>
          <w:kern w:val="3"/>
          <w:sz w:val="28"/>
        </w:rPr>
      </w:pPr>
      <w:r w:rsidRPr="00412F21">
        <w:rPr>
          <w:rFonts w:ascii="標楷體" w:eastAsia="標楷體" w:hAnsi="標楷體"/>
          <w:kern w:val="3"/>
          <w:sz w:val="28"/>
        </w:rPr>
        <w:t>(三十四)深部複雜之外傷縫合附照片說明之。(97/5/1)</w:t>
      </w:r>
    </w:p>
    <w:p w:rsidR="000257EE" w:rsidRPr="00412F21" w:rsidRDefault="00274757">
      <w:pPr>
        <w:pStyle w:val="20"/>
        <w:snapToGrid w:val="0"/>
        <w:spacing w:line="600" w:lineRule="exact"/>
        <w:ind w:left="1620" w:hanging="1022"/>
        <w:rPr>
          <w:rFonts w:ascii="標楷體" w:eastAsia="標楷體" w:hAnsi="標楷體"/>
          <w:kern w:val="3"/>
          <w:sz w:val="28"/>
        </w:rPr>
      </w:pPr>
      <w:r w:rsidRPr="00412F21">
        <w:rPr>
          <w:rFonts w:ascii="標楷體" w:eastAsia="標楷體" w:hAnsi="標楷體"/>
          <w:kern w:val="3"/>
          <w:sz w:val="28"/>
        </w:rPr>
        <w:t>(三十五)Danzen、Varidase等消腫劑，如係外傷縫合或手術不須使用。(97/5/1)</w:t>
      </w:r>
    </w:p>
    <w:p w:rsidR="000257EE" w:rsidRPr="00412F21" w:rsidRDefault="00274757" w:rsidP="00270AEA">
      <w:pPr>
        <w:pStyle w:val="20"/>
        <w:snapToGrid w:val="0"/>
        <w:spacing w:line="600" w:lineRule="exact"/>
        <w:ind w:left="1701" w:hanging="1103"/>
        <w:rPr>
          <w:rFonts w:ascii="標楷體" w:eastAsia="標楷體" w:hAnsi="標楷體"/>
          <w:kern w:val="3"/>
          <w:sz w:val="28"/>
        </w:rPr>
      </w:pPr>
      <w:r w:rsidRPr="00412F21">
        <w:rPr>
          <w:rFonts w:ascii="標楷體" w:eastAsia="標楷體" w:hAnsi="標楷體"/>
          <w:kern w:val="3"/>
          <w:sz w:val="28"/>
        </w:rPr>
        <w:t>(三十六)扳機指手術應需附手術前及術後照片，如無照片則應詳加說明，</w:t>
      </w:r>
      <w:r w:rsidRPr="00412F21">
        <w:rPr>
          <w:rFonts w:ascii="標楷體" w:eastAsia="標楷體" w:hAnsi="標楷體"/>
          <w:kern w:val="3"/>
          <w:sz w:val="28"/>
        </w:rPr>
        <w:lastRenderedPageBreak/>
        <w:t>以利審查。(97/5/1)</w:t>
      </w:r>
    </w:p>
    <w:p w:rsidR="000257EE" w:rsidRPr="00412F21" w:rsidRDefault="00274757" w:rsidP="00270AEA">
      <w:pPr>
        <w:pStyle w:val="20"/>
        <w:snapToGrid w:val="0"/>
        <w:spacing w:line="600" w:lineRule="exact"/>
        <w:ind w:left="1701" w:hanging="1103"/>
        <w:rPr>
          <w:rFonts w:ascii="標楷體" w:eastAsia="標楷體" w:hAnsi="標楷體"/>
          <w:kern w:val="3"/>
          <w:sz w:val="28"/>
        </w:rPr>
      </w:pPr>
      <w:r w:rsidRPr="00412F21">
        <w:rPr>
          <w:rFonts w:ascii="標楷體" w:eastAsia="標楷體" w:hAnsi="標楷體"/>
          <w:kern w:val="3"/>
          <w:sz w:val="28"/>
        </w:rPr>
        <w:t>(三十七)深部縫合如申報48033C、48034C或48035C，需附手術紀錄，並需附照片。(97/5/1)</w:t>
      </w:r>
    </w:p>
    <w:p w:rsidR="009A2E1C" w:rsidRPr="00412F21" w:rsidRDefault="00274757" w:rsidP="009A2E1C">
      <w:pPr>
        <w:pStyle w:val="20"/>
        <w:snapToGrid w:val="0"/>
        <w:spacing w:line="600" w:lineRule="exact"/>
        <w:ind w:left="1843" w:hanging="1243"/>
        <w:rPr>
          <w:rFonts w:ascii="標楷體" w:eastAsia="標楷體" w:hAnsi="標楷體"/>
          <w:kern w:val="3"/>
          <w:sz w:val="28"/>
        </w:rPr>
      </w:pPr>
      <w:r w:rsidRPr="00412F21">
        <w:rPr>
          <w:rFonts w:ascii="標楷體" w:eastAsia="標楷體" w:hAnsi="標楷體"/>
          <w:kern w:val="3"/>
          <w:sz w:val="28"/>
        </w:rPr>
        <w:t>(三十八)</w:t>
      </w:r>
      <w:r w:rsidRPr="00412F21">
        <w:rPr>
          <w:rFonts w:ascii="標楷體" w:eastAsia="標楷體" w:hAnsi="標楷體"/>
          <w:sz w:val="28"/>
          <w:szCs w:val="28"/>
        </w:rPr>
        <w:t>內痔結紮手術（74417C）之審查原則: (101/5/1)</w:t>
      </w:r>
    </w:p>
    <w:p w:rsidR="009A2E1C" w:rsidRPr="00412F21" w:rsidRDefault="00274757" w:rsidP="009A2E1C">
      <w:pPr>
        <w:pStyle w:val="20"/>
        <w:snapToGrid w:val="0"/>
        <w:spacing w:line="600" w:lineRule="exact"/>
        <w:ind w:leftChars="708" w:left="1839" w:hangingChars="50" w:hanging="140"/>
        <w:rPr>
          <w:rFonts w:ascii="標楷體" w:eastAsia="標楷體" w:hAnsi="標楷體"/>
          <w:sz w:val="28"/>
          <w:szCs w:val="28"/>
        </w:rPr>
      </w:pPr>
      <w:r w:rsidRPr="00412F21">
        <w:rPr>
          <w:rFonts w:ascii="標楷體" w:eastAsia="標楷體" w:hAnsi="標楷體"/>
          <w:kern w:val="3"/>
          <w:sz w:val="28"/>
        </w:rPr>
        <w:t>1.</w:t>
      </w:r>
      <w:r w:rsidR="00890902" w:rsidRPr="00412F21">
        <w:rPr>
          <w:rFonts w:ascii="標楷體" w:eastAsia="標楷體" w:hAnsi="標楷體" w:hint="eastAsia"/>
          <w:sz w:val="28"/>
          <w:szCs w:val="28"/>
        </w:rPr>
        <w:t>應檢附手術同意書及正式手術記錄。(106/12/1)</w:t>
      </w:r>
    </w:p>
    <w:p w:rsidR="009A2E1C" w:rsidRPr="00412F21" w:rsidRDefault="009A2E1C" w:rsidP="009A2E1C">
      <w:pPr>
        <w:pStyle w:val="20"/>
        <w:snapToGrid w:val="0"/>
        <w:spacing w:line="600" w:lineRule="exact"/>
        <w:ind w:leftChars="708" w:left="1839" w:hangingChars="50" w:hanging="140"/>
        <w:rPr>
          <w:rFonts w:ascii="標楷體" w:eastAsia="標楷體" w:hAnsi="標楷體"/>
          <w:sz w:val="28"/>
          <w:szCs w:val="28"/>
        </w:rPr>
      </w:pPr>
      <w:r w:rsidRPr="00412F21">
        <w:rPr>
          <w:rFonts w:ascii="標楷體" w:eastAsia="標楷體" w:hAnsi="標楷體"/>
          <w:kern w:val="3"/>
          <w:sz w:val="28"/>
        </w:rPr>
        <w:t>2.</w:t>
      </w:r>
      <w:r w:rsidR="00890902" w:rsidRPr="00412F21">
        <w:rPr>
          <w:rFonts w:ascii="標楷體" w:eastAsia="標楷體" w:hAnsi="標楷體" w:hint="eastAsia"/>
          <w:sz w:val="28"/>
          <w:szCs w:val="28"/>
        </w:rPr>
        <w:t>刪除。(106/12/1)</w:t>
      </w:r>
    </w:p>
    <w:p w:rsidR="000257EE" w:rsidRPr="00412F21" w:rsidRDefault="009A2E1C" w:rsidP="00270AEA">
      <w:pPr>
        <w:pStyle w:val="20"/>
        <w:snapToGrid w:val="0"/>
        <w:spacing w:line="600" w:lineRule="exact"/>
        <w:ind w:leftChars="708" w:left="1985" w:hangingChars="102" w:hanging="286"/>
      </w:pPr>
      <w:r w:rsidRPr="00412F21">
        <w:rPr>
          <w:rFonts w:ascii="標楷體" w:eastAsia="標楷體" w:hAnsi="標楷體"/>
          <w:kern w:val="3"/>
          <w:sz w:val="28"/>
        </w:rPr>
        <w:t>3.</w:t>
      </w:r>
      <w:r w:rsidRPr="00412F21">
        <w:rPr>
          <w:rFonts w:ascii="標楷體" w:eastAsia="標楷體" w:hAnsi="標楷體" w:cs="Arial"/>
          <w:sz w:val="28"/>
          <w:szCs w:val="28"/>
        </w:rPr>
        <w:t>一年內（自第1次施行時間起算）最多不超過四次，仍有反</w:t>
      </w:r>
      <w:r w:rsidRPr="00412F21">
        <w:rPr>
          <w:rFonts w:ascii="標楷體" w:eastAsia="標楷體" w:hAnsi="標楷體" w:cs="Arial" w:hint="eastAsia"/>
          <w:sz w:val="28"/>
          <w:szCs w:val="28"/>
        </w:rPr>
        <w:t xml:space="preserve">   </w:t>
      </w:r>
      <w:r w:rsidRPr="00412F21">
        <w:rPr>
          <w:rFonts w:ascii="標楷體" w:eastAsia="標楷體" w:hAnsi="標楷體" w:cs="Arial"/>
          <w:sz w:val="28"/>
          <w:szCs w:val="28"/>
        </w:rPr>
        <w:t>覆發作者，應評估是否接受手術切除</w:t>
      </w:r>
      <w:r w:rsidRPr="00412F21">
        <w:rPr>
          <w:rFonts w:ascii="標楷體" w:eastAsia="標楷體" w:hAnsi="標楷體"/>
          <w:kern w:val="3"/>
          <w:sz w:val="28"/>
        </w:rPr>
        <w:t>。</w:t>
      </w:r>
    </w:p>
    <w:p w:rsidR="009A2E1C" w:rsidRPr="00412F21" w:rsidRDefault="009A2E1C" w:rsidP="00C20AE0">
      <w:pPr>
        <w:pStyle w:val="20"/>
        <w:snapToGrid w:val="0"/>
        <w:spacing w:line="600" w:lineRule="exact"/>
        <w:ind w:leftChars="708" w:left="1839" w:hangingChars="50" w:hanging="140"/>
        <w:rPr>
          <w:sz w:val="28"/>
          <w:szCs w:val="28"/>
        </w:rPr>
      </w:pPr>
      <w:r w:rsidRPr="00412F21">
        <w:rPr>
          <w:rFonts w:ascii="標楷體" w:eastAsia="標楷體" w:hAnsi="標楷體"/>
          <w:kern w:val="3"/>
          <w:sz w:val="28"/>
        </w:rPr>
        <w:t>4</w:t>
      </w:r>
      <w:r w:rsidRPr="00412F21">
        <w:rPr>
          <w:rFonts w:ascii="標楷體" w:eastAsia="標楷體" w:hAnsi="標楷體" w:hint="eastAsia"/>
          <w:kern w:val="3"/>
          <w:sz w:val="28"/>
        </w:rPr>
        <w:t>.</w:t>
      </w:r>
      <w:r w:rsidR="00274757" w:rsidRPr="00412F21">
        <w:rPr>
          <w:rFonts w:ascii="標楷體" w:eastAsia="標楷體" w:hAnsi="標楷體"/>
          <w:sz w:val="28"/>
          <w:szCs w:val="28"/>
        </w:rPr>
        <w:t>刪除(101/5/1)</w:t>
      </w:r>
    </w:p>
    <w:p w:rsidR="000257EE" w:rsidRPr="00412F21" w:rsidRDefault="00274757" w:rsidP="00270AEA">
      <w:pPr>
        <w:spacing w:line="600" w:lineRule="exact"/>
        <w:ind w:left="1843" w:hanging="1276"/>
        <w:rPr>
          <w:rFonts w:ascii="標楷體" w:eastAsia="標楷體" w:hAnsi="標楷體"/>
          <w:kern w:val="3"/>
          <w:sz w:val="28"/>
        </w:rPr>
      </w:pPr>
      <w:r w:rsidRPr="00412F21">
        <w:rPr>
          <w:rFonts w:ascii="標楷體" w:eastAsia="標楷體" w:hAnsi="標楷體"/>
          <w:kern w:val="3"/>
          <w:sz w:val="28"/>
        </w:rPr>
        <w:t>(三十九)同一部位拆線當次不得再申報換藥，如有特殊情形，應詳加說明。(97/5/1)</w:t>
      </w:r>
    </w:p>
    <w:p w:rsidR="003669B2" w:rsidRPr="00412F21" w:rsidRDefault="00270AEA" w:rsidP="00270AEA">
      <w:pPr>
        <w:pStyle w:val="20"/>
        <w:tabs>
          <w:tab w:val="clear" w:pos="900"/>
          <w:tab w:val="left" w:pos="1843"/>
        </w:tabs>
        <w:snapToGrid w:val="0"/>
        <w:spacing w:line="600" w:lineRule="exact"/>
        <w:ind w:left="1560" w:hanging="931"/>
        <w:rPr>
          <w:rFonts w:ascii="標楷體" w:eastAsia="標楷體" w:hAnsi="標楷體"/>
          <w:sz w:val="28"/>
          <w:szCs w:val="28"/>
        </w:rPr>
      </w:pPr>
      <w:r w:rsidRPr="00412F21">
        <w:rPr>
          <w:rFonts w:ascii="標楷體" w:eastAsia="標楷體" w:hAnsi="標楷體"/>
          <w:kern w:val="3"/>
          <w:sz w:val="28"/>
        </w:rPr>
        <w:t>(</w:t>
      </w:r>
      <w:r w:rsidRPr="00412F21">
        <w:rPr>
          <w:rFonts w:ascii="標楷體" w:eastAsia="標楷體" w:hAnsi="標楷體" w:hint="eastAsia"/>
          <w:kern w:val="3"/>
          <w:sz w:val="28"/>
        </w:rPr>
        <w:t>四十</w:t>
      </w:r>
      <w:r w:rsidRPr="00412F21">
        <w:rPr>
          <w:rFonts w:ascii="標楷體" w:eastAsia="標楷體" w:hAnsi="標楷體"/>
          <w:kern w:val="3"/>
          <w:sz w:val="28"/>
        </w:rPr>
        <w:t>)</w:t>
      </w:r>
      <w:r w:rsidR="00274757" w:rsidRPr="00412F21">
        <w:rPr>
          <w:rFonts w:ascii="標楷體" w:eastAsia="標楷體" w:hAnsi="標楷體"/>
          <w:sz w:val="28"/>
          <w:szCs w:val="28"/>
        </w:rPr>
        <w:t>申報Z-形皮瓣(62018C)、V-Y形皮瓣(62069C)、徒手關節授動術(64080C)、一般瘢痕攣縮鬆弛術(64141C)、眼瞼下垂前額懸吊術(87004C)、眼瞼外翻或內翻植皮術(87006C)、眼瞼乙狀成形術Z-plasty(87007C)，以上七項支付代碼抽審申報應檢附(1) 術前及術後照片或繪圖；(2) 含手術部位及手術方法之手術紀錄。（103/6/1）</w:t>
      </w:r>
    </w:p>
    <w:p w:rsidR="0079587B" w:rsidRPr="00412F21" w:rsidRDefault="0079587B" w:rsidP="0079587B">
      <w:pPr>
        <w:spacing w:line="600" w:lineRule="exact"/>
        <w:ind w:leftChars="237" w:left="1700" w:hangingChars="404" w:hanging="1131"/>
        <w:rPr>
          <w:rFonts w:ascii="標楷體" w:eastAsia="標楷體" w:hAnsi="標楷體"/>
          <w:sz w:val="28"/>
          <w:szCs w:val="28"/>
        </w:rPr>
      </w:pPr>
      <w:r w:rsidRPr="00412F21">
        <w:rPr>
          <w:rFonts w:ascii="標楷體" w:eastAsia="標楷體" w:hAnsi="標楷體" w:hint="eastAsia"/>
          <w:sz w:val="28"/>
          <w:szCs w:val="28"/>
        </w:rPr>
        <w:t>(四十一)</w:t>
      </w:r>
      <w:r w:rsidRPr="00412F21">
        <w:rPr>
          <w:rFonts w:ascii="標楷體" w:eastAsia="標楷體" w:hAnsi="標楷體" w:hint="eastAsia"/>
        </w:rPr>
        <w:t xml:space="preserve"> </w:t>
      </w:r>
      <w:r w:rsidRPr="00412F21">
        <w:rPr>
          <w:rFonts w:ascii="標楷體" w:eastAsia="標楷體" w:hAnsi="標楷體" w:hint="eastAsia"/>
          <w:sz w:val="28"/>
          <w:szCs w:val="28"/>
        </w:rPr>
        <w:t>經直腸大腸息肉切除術(74207C)審查原則：(106/12/1)</w:t>
      </w:r>
      <w:r w:rsidRPr="00DC6E77">
        <w:rPr>
          <w:rFonts w:ascii="標楷體" w:eastAsia="標楷體" w:hAnsi="標楷體" w:hint="eastAsia"/>
          <w:sz w:val="28"/>
          <w:szCs w:val="28"/>
        </w:rPr>
        <w:t xml:space="preserve"> </w:t>
      </w:r>
      <w:r w:rsidRPr="0079587B">
        <w:rPr>
          <w:rFonts w:ascii="標楷體" w:eastAsia="標楷體" w:hAnsi="標楷體" w:hint="eastAsia"/>
          <w:sz w:val="28"/>
          <w:szCs w:val="28"/>
        </w:rPr>
        <w:t>(</w:t>
      </w:r>
      <w:r w:rsidR="003C072F">
        <w:rPr>
          <w:rFonts w:ascii="標楷體" w:eastAsia="標楷體" w:hAnsi="標楷體" w:hint="eastAsia"/>
          <w:sz w:val="28"/>
          <w:szCs w:val="28"/>
        </w:rPr>
        <w:t>109/5/1</w:t>
      </w:r>
      <w:r w:rsidRPr="0079587B">
        <w:rPr>
          <w:rFonts w:ascii="標楷體" w:eastAsia="標楷體" w:hAnsi="標楷體" w:hint="eastAsia"/>
          <w:sz w:val="28"/>
          <w:szCs w:val="28"/>
        </w:rPr>
        <w:t>)</w:t>
      </w:r>
    </w:p>
    <w:p w:rsidR="0079587B" w:rsidRPr="0079587B" w:rsidRDefault="0079587B" w:rsidP="0079587B">
      <w:pPr>
        <w:pStyle w:val="20"/>
        <w:tabs>
          <w:tab w:val="clear" w:pos="900"/>
          <w:tab w:val="left" w:pos="1985"/>
        </w:tabs>
        <w:snapToGrid w:val="0"/>
        <w:spacing w:line="600" w:lineRule="exact"/>
        <w:ind w:left="1985" w:hanging="284"/>
        <w:rPr>
          <w:rFonts w:ascii="標楷體" w:eastAsia="標楷體" w:hAnsi="標楷體"/>
          <w:sz w:val="28"/>
          <w:szCs w:val="28"/>
        </w:rPr>
      </w:pPr>
      <w:r w:rsidRPr="00412F21">
        <w:rPr>
          <w:rFonts w:ascii="標楷體" w:eastAsia="標楷體" w:hAnsi="標楷體" w:hint="eastAsia"/>
          <w:sz w:val="28"/>
          <w:szCs w:val="28"/>
        </w:rPr>
        <w:t>1.至少有1顆息肉大</w:t>
      </w:r>
      <w:r w:rsidRPr="0079587B">
        <w:rPr>
          <w:rFonts w:ascii="標楷體" w:eastAsia="標楷體" w:hAnsi="標楷體" w:hint="eastAsia"/>
          <w:sz w:val="28"/>
          <w:szCs w:val="28"/>
        </w:rPr>
        <w:t>於1公分且為困難型息肉例</w:t>
      </w:r>
      <w:r w:rsidRPr="0079587B">
        <w:rPr>
          <w:rFonts w:ascii="標楷體" w:eastAsia="標楷體" w:hAnsi="標楷體"/>
          <w:sz w:val="28"/>
          <w:szCs w:val="28"/>
        </w:rPr>
        <w:t>如扁平型、沒有根蒂息肉</w:t>
      </w:r>
      <w:r w:rsidRPr="0079587B">
        <w:rPr>
          <w:rFonts w:ascii="標楷體" w:eastAsia="標楷體" w:hAnsi="標楷體" w:hint="eastAsia"/>
          <w:sz w:val="28"/>
          <w:szCs w:val="28"/>
        </w:rPr>
        <w:t>。</w:t>
      </w:r>
    </w:p>
    <w:p w:rsidR="0079587B" w:rsidRPr="0079587B" w:rsidRDefault="0079587B" w:rsidP="0079587B">
      <w:pPr>
        <w:pStyle w:val="20"/>
        <w:tabs>
          <w:tab w:val="clear" w:pos="900"/>
          <w:tab w:val="left" w:pos="1985"/>
        </w:tabs>
        <w:snapToGrid w:val="0"/>
        <w:spacing w:line="600" w:lineRule="exact"/>
        <w:ind w:left="1985" w:hanging="284"/>
        <w:rPr>
          <w:rFonts w:ascii="標楷體" w:eastAsia="標楷體" w:hAnsi="標楷體"/>
          <w:sz w:val="28"/>
          <w:szCs w:val="28"/>
        </w:rPr>
      </w:pPr>
      <w:r w:rsidRPr="0079587B">
        <w:rPr>
          <w:rFonts w:ascii="標楷體" w:eastAsia="標楷體" w:hAnsi="標楷體" w:hint="eastAsia"/>
          <w:sz w:val="28"/>
          <w:szCs w:val="28"/>
        </w:rPr>
        <w:t>2.若息肉屬簡單型例如有根蒂可活動，以內視鏡</w:t>
      </w:r>
      <w:r w:rsidRPr="0079587B">
        <w:rPr>
          <w:rFonts w:ascii="標楷體" w:eastAsia="標楷體" w:hAnsi="標楷體"/>
          <w:sz w:val="28"/>
          <w:szCs w:val="28"/>
        </w:rPr>
        <w:t>(大腸鏡)方式執行息肉切除者，應加強審查。</w:t>
      </w:r>
    </w:p>
    <w:p w:rsidR="0079587B" w:rsidRPr="0079587B" w:rsidRDefault="0079587B" w:rsidP="0079587B">
      <w:pPr>
        <w:pStyle w:val="20"/>
        <w:tabs>
          <w:tab w:val="clear" w:pos="900"/>
        </w:tabs>
        <w:snapToGrid w:val="0"/>
        <w:spacing w:line="600" w:lineRule="exact"/>
        <w:ind w:left="2127" w:hanging="426"/>
        <w:rPr>
          <w:rFonts w:ascii="標楷體" w:eastAsia="標楷體" w:hAnsi="標楷體"/>
          <w:sz w:val="28"/>
          <w:szCs w:val="28"/>
        </w:rPr>
      </w:pPr>
      <w:r w:rsidRPr="0079587B">
        <w:rPr>
          <w:rFonts w:ascii="標楷體" w:eastAsia="標楷體" w:hAnsi="標楷體" w:hint="eastAsia"/>
          <w:sz w:val="28"/>
          <w:szCs w:val="28"/>
        </w:rPr>
        <w:t>3.送審時需檢附報告及照片，且照片內容至少須包括下列三項：</w:t>
      </w:r>
    </w:p>
    <w:p w:rsidR="0079587B" w:rsidRPr="0079587B" w:rsidRDefault="0079587B" w:rsidP="0079587B">
      <w:pPr>
        <w:pStyle w:val="20"/>
        <w:tabs>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sz w:val="28"/>
          <w:szCs w:val="28"/>
        </w:rPr>
        <w:lastRenderedPageBreak/>
        <w:t>(1)切除前病灶整體型態。</w:t>
      </w:r>
    </w:p>
    <w:p w:rsidR="0079587B" w:rsidRDefault="0079587B" w:rsidP="0079587B">
      <w:pPr>
        <w:pStyle w:val="20"/>
        <w:tabs>
          <w:tab w:val="clear" w:pos="900"/>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sz w:val="28"/>
          <w:szCs w:val="28"/>
        </w:rPr>
        <w:t>(2)切除後傷口。</w:t>
      </w:r>
    </w:p>
    <w:p w:rsidR="00890902" w:rsidRPr="00412F21" w:rsidRDefault="0079587B" w:rsidP="0079587B">
      <w:pPr>
        <w:pStyle w:val="20"/>
        <w:tabs>
          <w:tab w:val="clear" w:pos="900"/>
          <w:tab w:val="left" w:pos="1843"/>
        </w:tabs>
        <w:snapToGrid w:val="0"/>
        <w:spacing w:line="600" w:lineRule="exact"/>
        <w:ind w:left="1985" w:firstLine="141"/>
        <w:rPr>
          <w:rFonts w:ascii="標楷體" w:eastAsia="標楷體" w:hAnsi="標楷體"/>
          <w:sz w:val="28"/>
          <w:szCs w:val="28"/>
        </w:rPr>
      </w:pPr>
      <w:r w:rsidRPr="0079587B">
        <w:rPr>
          <w:rFonts w:ascii="標楷體" w:eastAsia="標楷體" w:hAnsi="標楷體" w:hint="eastAsia"/>
          <w:sz w:val="28"/>
          <w:szCs w:val="28"/>
        </w:rPr>
        <w:t>(3)檢附息肉切除含</w:t>
      </w:r>
      <w:r w:rsidRPr="00412F21">
        <w:rPr>
          <w:rFonts w:ascii="標楷體" w:eastAsia="標楷體" w:hAnsi="標楷體" w:hint="eastAsia"/>
          <w:sz w:val="28"/>
          <w:szCs w:val="28"/>
        </w:rPr>
        <w:t>尺之相片。</w:t>
      </w:r>
    </w:p>
    <w:p w:rsidR="00890902" w:rsidRPr="00412F21" w:rsidRDefault="00890902" w:rsidP="00890902">
      <w:pPr>
        <w:pStyle w:val="20"/>
        <w:tabs>
          <w:tab w:val="clear" w:pos="900"/>
          <w:tab w:val="left" w:pos="1843"/>
        </w:tabs>
        <w:snapToGrid w:val="0"/>
        <w:spacing w:line="600" w:lineRule="exact"/>
        <w:ind w:leftChars="235" w:left="1558" w:hangingChars="355" w:hanging="994"/>
        <w:rPr>
          <w:rFonts w:ascii="標楷體" w:eastAsia="標楷體" w:hAnsi="標楷體"/>
          <w:sz w:val="28"/>
          <w:szCs w:val="28"/>
        </w:rPr>
      </w:pPr>
      <w:r w:rsidRPr="00412F21">
        <w:rPr>
          <w:rFonts w:ascii="標楷體" w:eastAsia="標楷體" w:hAnsi="標楷體"/>
          <w:sz w:val="28"/>
          <w:szCs w:val="28"/>
        </w:rPr>
        <w:t>(四十二)施行「多層皮膚移植Split thickness skin graft－小於25平方公分（62014C）」、「複合移植Composite graft（62017C）」、「Ｚ－形皮瓣Z-plasty（62018C）」</w:t>
      </w:r>
      <w:r w:rsidR="00F04F81" w:rsidRPr="00F04F81">
        <w:rPr>
          <w:rFonts w:ascii="標楷體" w:eastAsia="標楷體" w:hAnsi="標楷體" w:hint="eastAsia"/>
          <w:sz w:val="28"/>
          <w:szCs w:val="28"/>
        </w:rPr>
        <w:t>「局部皮瓣</w:t>
      </w:r>
      <w:r w:rsidR="00F04F81" w:rsidRPr="00F04F81">
        <w:rPr>
          <w:rFonts w:ascii="標楷體" w:eastAsia="標楷體" w:hAnsi="標楷體"/>
          <w:sz w:val="28"/>
          <w:szCs w:val="28"/>
        </w:rPr>
        <w:t>(1-2公分)Local flap (1-2cm) (62046C)」、「局部皮瓣(2公分以上) Local flap (&gt;2cm) (62047C)」</w:t>
      </w:r>
      <w:r w:rsidRPr="00412F21">
        <w:rPr>
          <w:rFonts w:ascii="標楷體" w:eastAsia="標楷體" w:hAnsi="標楷體"/>
          <w:sz w:val="28"/>
          <w:szCs w:val="28"/>
        </w:rPr>
        <w:t>及「V-Y 形皮瓣V-Y plasty（62069C）」等項外科之手術，術前術後應檢附照片或繪圖。(106/12/1)</w:t>
      </w:r>
      <w:r w:rsidR="00700C4D" w:rsidRPr="00700C4D">
        <w:rPr>
          <w:rFonts w:ascii="標楷體" w:eastAsia="標楷體" w:hAnsi="標楷體" w:hint="eastAsia"/>
          <w:kern w:val="3"/>
          <w:sz w:val="28"/>
        </w:rPr>
        <w:t xml:space="preserve"> </w:t>
      </w:r>
      <w:r w:rsidR="00700C4D">
        <w:rPr>
          <w:rFonts w:ascii="標楷體" w:eastAsia="標楷體" w:hAnsi="標楷體" w:hint="eastAsia"/>
          <w:kern w:val="3"/>
          <w:sz w:val="28"/>
        </w:rPr>
        <w:t>(108/3/1)</w:t>
      </w:r>
    </w:p>
    <w:p w:rsidR="000257EE" w:rsidRPr="00412F21" w:rsidRDefault="003669B2" w:rsidP="003669B2">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3669B2">
      <w:pPr>
        <w:pStyle w:val="aff6"/>
      </w:pPr>
      <w:bookmarkStart w:id="53" w:name="_Toc38875781"/>
      <w:r w:rsidRPr="00412F21">
        <w:lastRenderedPageBreak/>
        <w:t>四、</w:t>
      </w:r>
      <w:r w:rsidR="00E82F46">
        <w:rPr>
          <w:rFonts w:hint="eastAsia"/>
        </w:rPr>
        <w:t>西醫基層醫療費用審查注意事項</w:t>
      </w:r>
      <w:r w:rsidR="00B059B0" w:rsidRPr="00412F21">
        <w:rPr>
          <w:rFonts w:ascii="Times New Roman" w:hAnsi="Times New Roman" w:hint="eastAsia"/>
        </w:rPr>
        <w:t>-</w:t>
      </w:r>
      <w:r w:rsidRPr="00412F21">
        <w:t>兒科</w:t>
      </w:r>
      <w:bookmarkEnd w:id="53"/>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(一)通則：</w:t>
      </w:r>
    </w:p>
    <w:p w:rsidR="000257EE" w:rsidRPr="00412F21" w:rsidRDefault="00274757">
      <w:pPr>
        <w:snapToGrid w:val="0"/>
        <w:spacing w:line="600" w:lineRule="exact"/>
        <w:ind w:left="1000" w:hanging="280"/>
      </w:pPr>
      <w:r w:rsidRPr="00412F21">
        <w:rPr>
          <w:rFonts w:ascii="標楷體" w:eastAsia="標楷體" w:hAnsi="標楷體"/>
          <w:kern w:val="3"/>
          <w:sz w:val="28"/>
        </w:rPr>
        <w:t>1.</w:t>
      </w:r>
      <w:r w:rsidRPr="00412F21">
        <w:rPr>
          <w:rFonts w:ascii="標楷體" w:eastAsia="標楷體" w:hAnsi="標楷體"/>
          <w:sz w:val="28"/>
        </w:rPr>
        <w:t>病童之各項檢查及治療措施，需與其病情、診斷有相關性及必要性。</w:t>
      </w:r>
    </w:p>
    <w:p w:rsidR="000257EE" w:rsidRPr="00412F21" w:rsidRDefault="00274757">
      <w:pPr>
        <w:snapToGrid w:val="0"/>
        <w:spacing w:line="600" w:lineRule="exact"/>
        <w:ind w:left="1000" w:hanging="280"/>
      </w:pPr>
      <w:r w:rsidRPr="00412F21">
        <w:rPr>
          <w:rFonts w:ascii="標楷體" w:eastAsia="標楷體" w:hAnsi="標楷體"/>
          <w:kern w:val="3"/>
          <w:sz w:val="28"/>
        </w:rPr>
        <w:t>2.特</w:t>
      </w:r>
      <w:r w:rsidRPr="00412F21">
        <w:rPr>
          <w:rFonts w:ascii="標楷體" w:eastAsia="標楷體" w:hAnsi="標楷體"/>
          <w:sz w:val="28"/>
        </w:rPr>
        <w:t>殊之檢查項目：</w:t>
      </w:r>
      <w:r w:rsidR="00FE4295" w:rsidRPr="00412F21">
        <w:rPr>
          <w:rFonts w:ascii="標楷體" w:eastAsia="標楷體" w:hAnsi="標楷體" w:hint="eastAsia"/>
          <w:sz w:val="28"/>
        </w:rPr>
        <w:t>核磁共振、電腦斷層、</w:t>
      </w:r>
      <w:r w:rsidRPr="00412F21">
        <w:rPr>
          <w:rFonts w:ascii="標楷體" w:eastAsia="標楷體" w:hAnsi="標楷體"/>
          <w:sz w:val="28"/>
        </w:rPr>
        <w:t>心臟超音波、心導管、新生兒腦部超音波、各項內視鏡檢查、腦電波、肌電波等，應註明檢查目的，由具備各該項之專科醫師負責判讀，並附有其字跡清晰之中文正式署名之報告。偏遠地區除外。</w:t>
      </w:r>
      <w:r w:rsidRPr="00412F21">
        <w:rPr>
          <w:rFonts w:ascii="標楷體" w:eastAsia="標楷體" w:hAnsi="標楷體"/>
          <w:sz w:val="28"/>
          <w:szCs w:val="28"/>
        </w:rPr>
        <w:t>其它之檢查（驗）項目（不需次專科醫師判讀者），亦應註明檢查之理由，並檢附相關檢查（驗）報告送審。(99/4/1)</w:t>
      </w:r>
      <w:r w:rsidR="00FE4295" w:rsidRPr="00412F21">
        <w:rPr>
          <w:rFonts w:ascii="標楷體" w:eastAsia="標楷體" w:hAnsi="標楷體" w:hint="eastAsia"/>
          <w:sz w:val="28"/>
          <w:szCs w:val="28"/>
        </w:rPr>
        <w:t>(106/1/1)</w:t>
      </w:r>
    </w:p>
    <w:p w:rsidR="000257EE" w:rsidRPr="00412F21" w:rsidRDefault="00274757">
      <w:pPr>
        <w:snapToGrid w:val="0"/>
        <w:spacing w:line="600" w:lineRule="exact"/>
        <w:ind w:left="1000" w:hanging="280"/>
      </w:pPr>
      <w:r w:rsidRPr="00412F21">
        <w:rPr>
          <w:rFonts w:ascii="標楷體" w:eastAsia="標楷體" w:hAnsi="標楷體"/>
          <w:kern w:val="3"/>
          <w:sz w:val="28"/>
        </w:rPr>
        <w:t>3.</w:t>
      </w:r>
      <w:r w:rsidRPr="00412F21">
        <w:rPr>
          <w:rFonts w:ascii="標楷體" w:eastAsia="標楷體" w:hAnsi="標楷體"/>
          <w:bCs/>
          <w:sz w:val="28"/>
          <w:szCs w:val="28"/>
        </w:rPr>
        <w:t>對使用第一線以外之抗生素、多種抗生素、或其他高價藥物，應</w:t>
      </w:r>
      <w:r w:rsidRPr="00412F21">
        <w:rPr>
          <w:rFonts w:ascii="標楷體" w:eastAsia="標楷體" w:hAnsi="標楷體"/>
          <w:sz w:val="28"/>
          <w:szCs w:val="28"/>
        </w:rPr>
        <w:t>附此次使用抗生素之過程病歷。但符合藥品給付規定10.2 Penicillins &amp; 10.3 Cephalosporins之使用適應症者不在此限。</w:t>
      </w:r>
      <w:r w:rsidRPr="00412F21">
        <w:rPr>
          <w:rFonts w:ascii="標楷體" w:eastAsia="標楷體" w:hAnsi="標楷體"/>
          <w:bCs/>
          <w:sz w:val="28"/>
          <w:szCs w:val="28"/>
        </w:rPr>
        <w:t xml:space="preserve"> (97/5/1)(100/1/1)</w:t>
      </w:r>
      <w:r w:rsidRPr="00412F21">
        <w:rPr>
          <w:rFonts w:ascii="標楷體" w:eastAsia="標楷體" w:hAnsi="標楷體"/>
          <w:sz w:val="28"/>
          <w:szCs w:val="28"/>
        </w:rPr>
        <w:t xml:space="preserve"> (102/3/1)</w:t>
      </w:r>
    </w:p>
    <w:p w:rsidR="000257EE" w:rsidRPr="00412F21" w:rsidRDefault="00274757" w:rsidP="00890902">
      <w:pPr>
        <w:snapToGrid w:val="0"/>
        <w:spacing w:line="600" w:lineRule="exact"/>
        <w:ind w:left="998" w:hanging="278"/>
        <w:rPr>
          <w:rFonts w:ascii="標楷體" w:eastAsia="標楷體" w:hAnsi="標楷體"/>
        </w:rPr>
      </w:pPr>
      <w:r w:rsidRPr="00412F21">
        <w:rPr>
          <w:rFonts w:ascii="標楷體" w:eastAsia="標楷體" w:hAnsi="標楷體"/>
          <w:kern w:val="3"/>
          <w:sz w:val="28"/>
        </w:rPr>
        <w:t>4.</w:t>
      </w:r>
      <w:r w:rsidR="00890902" w:rsidRPr="00412F21">
        <w:rPr>
          <w:rFonts w:ascii="標楷體" w:eastAsia="標楷體" w:hAnsi="標楷體" w:hint="eastAsia"/>
          <w:sz w:val="28"/>
          <w:szCs w:val="28"/>
        </w:rPr>
        <w:t>類固醇藥物之使用應確為病人病情之所需，且應有詳實之病歷記載。類固醇鼻噴劑之開立，一個月以1~2瓶為原則。(106/12/1)</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5.維生素及鐵劑之</w:t>
      </w:r>
      <w:r w:rsidR="00D6315B" w:rsidRPr="00412F21">
        <w:rPr>
          <w:rFonts w:ascii="標楷體" w:eastAsia="標楷體" w:hAnsi="標楷體" w:hint="eastAsia"/>
          <w:kern w:val="3"/>
          <w:sz w:val="28"/>
        </w:rPr>
        <w:t>糖</w:t>
      </w:r>
      <w:r w:rsidRPr="00412F21">
        <w:rPr>
          <w:rFonts w:ascii="標楷體" w:eastAsia="標楷體" w:hAnsi="標楷體"/>
          <w:kern w:val="3"/>
          <w:sz w:val="28"/>
        </w:rPr>
        <w:t>漿製劑，應只限定於治療性使用(如：早產兒、缺鐵性貧血等)。</w:t>
      </w:r>
      <w:r w:rsidR="00132A7C" w:rsidRPr="00412F21">
        <w:rPr>
          <w:rFonts w:ascii="標楷體" w:eastAsia="標楷體" w:hAnsi="標楷體" w:hint="eastAsia"/>
          <w:kern w:val="3"/>
          <w:sz w:val="28"/>
        </w:rPr>
        <w:t>(106/1/1)</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6.針劑費用之計算視藥物種類及實際使用頻率申報。</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7.兒科抗生素使用規定：(97/6/1)</w:t>
      </w:r>
    </w:p>
    <w:p w:rsidR="000257EE" w:rsidRPr="00412F21" w:rsidRDefault="00274757">
      <w:pPr>
        <w:snapToGrid w:val="0"/>
        <w:spacing w:line="600" w:lineRule="exact"/>
        <w:ind w:left="1421" w:hanging="420"/>
      </w:pPr>
      <w:r w:rsidRPr="00412F21">
        <w:rPr>
          <w:rFonts w:ascii="標楷體" w:eastAsia="標楷體" w:hAnsi="標楷體"/>
          <w:kern w:val="3"/>
          <w:sz w:val="28"/>
        </w:rPr>
        <w:t>(1)</w:t>
      </w:r>
      <w:r w:rsidRPr="00412F21">
        <w:rPr>
          <w:rFonts w:ascii="標楷體" w:eastAsia="標楷體" w:hAnsi="標楷體"/>
          <w:sz w:val="28"/>
        </w:rPr>
        <w:t>凡經兒科醫師診斷為</w:t>
      </w:r>
      <w:r w:rsidRPr="00412F21">
        <w:rPr>
          <w:rFonts w:ascii="標楷體" w:eastAsia="標楷體" w:hAnsi="標楷體"/>
          <w:kern w:val="3"/>
          <w:sz w:val="28"/>
        </w:rPr>
        <w:t>疑似細菌類感染症者，得使用抗生素。</w:t>
      </w:r>
    </w:p>
    <w:p w:rsidR="000257EE" w:rsidRPr="00412F21" w:rsidRDefault="00274757">
      <w:pPr>
        <w:snapToGrid w:val="0"/>
        <w:spacing w:line="600" w:lineRule="exact"/>
        <w:ind w:left="1421" w:hanging="420"/>
        <w:rPr>
          <w:rFonts w:ascii="標楷體" w:eastAsia="標楷體" w:hAnsi="標楷體"/>
          <w:kern w:val="3"/>
          <w:sz w:val="28"/>
        </w:rPr>
      </w:pPr>
      <w:r w:rsidRPr="00412F21">
        <w:rPr>
          <w:rFonts w:ascii="標楷體" w:eastAsia="標楷體" w:hAnsi="標楷體"/>
          <w:kern w:val="3"/>
          <w:sz w:val="28"/>
        </w:rPr>
        <w:t>(2)應優先使用第一線抗生素。</w:t>
      </w:r>
      <w:r w:rsidR="007C4BB7" w:rsidRPr="007C4BB7">
        <w:rPr>
          <w:rFonts w:ascii="標楷體" w:eastAsia="標楷體" w:hAnsi="標楷體"/>
          <w:kern w:val="3"/>
          <w:sz w:val="28"/>
        </w:rPr>
        <w:t>Tetracycline應使用於8歲以上兒童為原則。</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274757">
      <w:pPr>
        <w:snapToGrid w:val="0"/>
        <w:spacing w:line="600" w:lineRule="exact"/>
        <w:ind w:left="1421" w:hanging="420"/>
        <w:rPr>
          <w:rFonts w:ascii="標楷體" w:eastAsia="標楷體" w:hAnsi="標楷體"/>
          <w:kern w:val="3"/>
          <w:sz w:val="28"/>
        </w:rPr>
      </w:pPr>
      <w:r w:rsidRPr="00412F21">
        <w:rPr>
          <w:rFonts w:ascii="標楷體" w:eastAsia="標楷體" w:hAnsi="標楷體"/>
          <w:kern w:val="3"/>
          <w:sz w:val="28"/>
        </w:rPr>
        <w:t>(3)刪除(100/1/1)</w:t>
      </w:r>
    </w:p>
    <w:p w:rsidR="000257EE" w:rsidRPr="00412F21" w:rsidRDefault="00274757">
      <w:pPr>
        <w:snapToGrid w:val="0"/>
        <w:spacing w:line="600" w:lineRule="exact"/>
        <w:ind w:left="1421" w:hanging="420"/>
      </w:pPr>
      <w:r w:rsidRPr="00412F21">
        <w:rPr>
          <w:rFonts w:ascii="標楷體" w:eastAsia="標楷體" w:hAnsi="標楷體"/>
          <w:kern w:val="3"/>
          <w:sz w:val="28"/>
        </w:rPr>
        <w:t>(4)刪除(100/1/1)</w:t>
      </w:r>
    </w:p>
    <w:p w:rsidR="000257EE" w:rsidRDefault="00274757">
      <w:pPr>
        <w:snapToGrid w:val="0"/>
        <w:spacing w:line="600" w:lineRule="exact"/>
        <w:ind w:left="1038" w:hanging="280"/>
        <w:rPr>
          <w:rFonts w:ascii="標楷體" w:eastAsia="標楷體" w:hAnsi="標楷體"/>
          <w:sz w:val="28"/>
          <w:szCs w:val="28"/>
        </w:rPr>
      </w:pPr>
      <w:r w:rsidRPr="00412F21">
        <w:rPr>
          <w:rFonts w:ascii="標楷體" w:eastAsia="標楷體" w:hAnsi="標楷體"/>
          <w:kern w:val="3"/>
          <w:sz w:val="28"/>
        </w:rPr>
        <w:lastRenderedPageBreak/>
        <w:t>8.兒</w:t>
      </w:r>
      <w:r w:rsidRPr="00412F21">
        <w:rPr>
          <w:rFonts w:ascii="標楷體" w:eastAsia="標楷體" w:hAnsi="標楷體"/>
          <w:bCs/>
          <w:sz w:val="28"/>
          <w:szCs w:val="28"/>
        </w:rPr>
        <w:t>科病患</w:t>
      </w:r>
      <w:r w:rsidR="00BC17FF" w:rsidRPr="00412F21">
        <w:rPr>
          <w:rFonts w:ascii="標楷體" w:eastAsia="標楷體" w:hAnsi="標楷體" w:hint="eastAsia"/>
          <w:bCs/>
          <w:sz w:val="28"/>
          <w:szCs w:val="28"/>
        </w:rPr>
        <w:t>可能</w:t>
      </w:r>
      <w:r w:rsidRPr="00412F21">
        <w:rPr>
          <w:rFonts w:ascii="標楷體" w:eastAsia="標楷體" w:hAnsi="標楷體"/>
          <w:bCs/>
          <w:sz w:val="28"/>
          <w:szCs w:val="28"/>
        </w:rPr>
        <w:t>因</w:t>
      </w:r>
      <w:r w:rsidRPr="00412F21">
        <w:rPr>
          <w:rFonts w:ascii="標楷體" w:eastAsia="標楷體" w:hAnsi="標楷體"/>
          <w:kern w:val="3"/>
          <w:sz w:val="28"/>
        </w:rPr>
        <w:t>病情</w:t>
      </w:r>
      <w:r w:rsidRPr="00412F21">
        <w:rPr>
          <w:rFonts w:ascii="標楷體" w:eastAsia="標楷體" w:hAnsi="標楷體"/>
          <w:bCs/>
          <w:sz w:val="28"/>
          <w:szCs w:val="28"/>
        </w:rPr>
        <w:t>變化或服藥服從性不高等因素造成院所重覆給藥之</w:t>
      </w:r>
      <w:r w:rsidR="00BC17FF" w:rsidRPr="00412F21">
        <w:rPr>
          <w:rFonts w:ascii="標楷體" w:eastAsia="標楷體" w:hAnsi="標楷體" w:hint="eastAsia"/>
          <w:bCs/>
          <w:sz w:val="28"/>
          <w:szCs w:val="28"/>
        </w:rPr>
        <w:t>情形</w:t>
      </w:r>
      <w:r w:rsidRPr="00412F21">
        <w:rPr>
          <w:rFonts w:ascii="標楷體" w:eastAsia="標楷體" w:hAnsi="標楷體"/>
          <w:bCs/>
          <w:sz w:val="28"/>
          <w:szCs w:val="28"/>
        </w:rPr>
        <w:t>，</w:t>
      </w:r>
      <w:r w:rsidR="00BC17FF" w:rsidRPr="00412F21">
        <w:rPr>
          <w:rFonts w:ascii="標楷體" w:eastAsia="標楷體" w:hAnsi="標楷體" w:hint="eastAsia"/>
          <w:bCs/>
          <w:sz w:val="28"/>
          <w:szCs w:val="28"/>
        </w:rPr>
        <w:t>請</w:t>
      </w:r>
      <w:r w:rsidRPr="00412F21">
        <w:rPr>
          <w:rFonts w:ascii="標楷體" w:eastAsia="標楷體" w:hAnsi="標楷體"/>
          <w:bCs/>
          <w:sz w:val="28"/>
          <w:szCs w:val="28"/>
        </w:rPr>
        <w:t>審查醫</w:t>
      </w:r>
      <w:r w:rsidRPr="00412F21">
        <w:rPr>
          <w:rFonts w:ascii="標楷體" w:eastAsia="標楷體" w:hAnsi="標楷體"/>
          <w:sz w:val="28"/>
          <w:szCs w:val="28"/>
        </w:rPr>
        <w:t>藥專家</w:t>
      </w:r>
      <w:r w:rsidRPr="00412F21">
        <w:rPr>
          <w:rFonts w:ascii="標楷體" w:eastAsia="標楷體" w:hAnsi="標楷體"/>
          <w:bCs/>
          <w:sz w:val="28"/>
          <w:szCs w:val="28"/>
        </w:rPr>
        <w:t>依病歷記載</w:t>
      </w:r>
      <w:r w:rsidR="00BC17FF" w:rsidRPr="00412F21">
        <w:rPr>
          <w:rFonts w:ascii="標楷體" w:eastAsia="標楷體" w:hAnsi="標楷體" w:hint="eastAsia"/>
          <w:bCs/>
          <w:sz w:val="28"/>
          <w:szCs w:val="28"/>
        </w:rPr>
        <w:t>注意</w:t>
      </w:r>
      <w:r w:rsidRPr="00412F21">
        <w:rPr>
          <w:rFonts w:ascii="標楷體" w:eastAsia="標楷體" w:hAnsi="標楷體"/>
          <w:bCs/>
          <w:sz w:val="28"/>
          <w:szCs w:val="28"/>
        </w:rPr>
        <w:t>重覆比例</w:t>
      </w:r>
      <w:r w:rsidR="00BC17FF" w:rsidRPr="00412F21">
        <w:rPr>
          <w:rFonts w:ascii="標楷體" w:eastAsia="標楷體" w:hAnsi="標楷體" w:hint="eastAsia"/>
          <w:bCs/>
          <w:sz w:val="28"/>
          <w:szCs w:val="28"/>
        </w:rPr>
        <w:t>是否</w:t>
      </w:r>
      <w:r w:rsidR="00DD7603" w:rsidRPr="00412F21">
        <w:rPr>
          <w:rFonts w:ascii="標楷體" w:eastAsia="標楷體" w:hAnsi="標楷體" w:hint="eastAsia"/>
          <w:bCs/>
          <w:sz w:val="28"/>
          <w:szCs w:val="28"/>
        </w:rPr>
        <w:t>過高</w:t>
      </w:r>
      <w:r w:rsidRPr="00412F21">
        <w:rPr>
          <w:rFonts w:ascii="標楷體" w:eastAsia="標楷體" w:hAnsi="標楷體"/>
          <w:bCs/>
          <w:sz w:val="28"/>
          <w:szCs w:val="28"/>
        </w:rPr>
        <w:t>。</w:t>
      </w:r>
      <w:r w:rsidRPr="00412F21">
        <w:rPr>
          <w:rFonts w:ascii="標楷體" w:eastAsia="標楷體" w:hAnsi="標楷體"/>
          <w:sz w:val="28"/>
          <w:szCs w:val="28"/>
        </w:rPr>
        <w:t>(99/4/1)(102/3/1)</w:t>
      </w:r>
      <w:r w:rsidR="00BC17FF" w:rsidRPr="00412F21">
        <w:rPr>
          <w:rFonts w:ascii="標楷體" w:eastAsia="標楷體" w:hAnsi="標楷體" w:hint="eastAsia"/>
          <w:sz w:val="28"/>
          <w:szCs w:val="28"/>
        </w:rPr>
        <w:t>(106/1/1)</w:t>
      </w:r>
    </w:p>
    <w:p w:rsidR="008312CA" w:rsidRDefault="008312CA" w:rsidP="008312CA">
      <w:pPr>
        <w:snapToGrid w:val="0"/>
        <w:spacing w:line="600" w:lineRule="exact"/>
        <w:ind w:left="1985" w:hanging="708"/>
        <w:rPr>
          <w:rFonts w:ascii="標楷體" w:eastAsia="標楷體" w:hAnsi="標楷體"/>
          <w:sz w:val="28"/>
          <w:szCs w:val="28"/>
        </w:rPr>
      </w:pPr>
      <w:r w:rsidRPr="00412F21">
        <w:rPr>
          <w:rFonts w:ascii="標楷體" w:eastAsia="標楷體" w:hAnsi="標楷體" w:cs="DFKaiShu-SB-Estd-BF"/>
          <w:sz w:val="28"/>
          <w:szCs w:val="28"/>
        </w:rPr>
        <w:t>（1）</w:t>
      </w:r>
      <w:r w:rsidRPr="008312CA">
        <w:rPr>
          <w:rFonts w:ascii="標楷體" w:eastAsia="標楷體" w:hAnsi="標楷體" w:cs="DFKaiShu-SB-Estd-BF" w:hint="eastAsia"/>
          <w:sz w:val="28"/>
          <w:szCs w:val="28"/>
        </w:rPr>
        <w:t>長效短效抗組織胺同日使用，不在此限</w:t>
      </w:r>
      <w:r w:rsidRPr="00412F21">
        <w:rPr>
          <w:rFonts w:ascii="標楷體" w:eastAsia="標楷體" w:hAnsi="標楷體" w:cs="DFKaiShu-SB-Estd-BF"/>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8312CA" w:rsidRPr="00F10A9C" w:rsidRDefault="008312CA" w:rsidP="008312CA">
      <w:pPr>
        <w:snapToGrid w:val="0"/>
        <w:spacing w:line="600" w:lineRule="exact"/>
        <w:ind w:left="1985" w:hanging="708"/>
        <w:rPr>
          <w:rFonts w:ascii="標楷體" w:eastAsia="標楷體" w:hAnsi="標楷體" w:cs="DFKaiShu-SB-Estd-BF"/>
          <w:sz w:val="28"/>
          <w:szCs w:val="28"/>
        </w:rPr>
      </w:pPr>
      <w:r w:rsidRPr="00412F21">
        <w:rPr>
          <w:rFonts w:ascii="標楷體" w:eastAsia="標楷體" w:hAnsi="標楷體" w:cs="DFKaiShu-SB-Estd-BF"/>
          <w:sz w:val="28"/>
          <w:szCs w:val="28"/>
        </w:rPr>
        <w:t>（</w:t>
      </w:r>
      <w:r>
        <w:rPr>
          <w:rFonts w:ascii="標楷體" w:eastAsia="標楷體" w:hAnsi="標楷體" w:cs="DFKaiShu-SB-Estd-BF" w:hint="eastAsia"/>
          <w:sz w:val="28"/>
          <w:szCs w:val="28"/>
        </w:rPr>
        <w:t>2</w:t>
      </w:r>
      <w:r w:rsidRPr="00412F21">
        <w:rPr>
          <w:rFonts w:ascii="標楷體" w:eastAsia="標楷體" w:hAnsi="標楷體" w:cs="DFKaiShu-SB-Estd-BF"/>
          <w:sz w:val="28"/>
          <w:szCs w:val="28"/>
        </w:rPr>
        <w:t>）</w:t>
      </w:r>
      <w:r w:rsidRPr="008312CA">
        <w:rPr>
          <w:rFonts w:ascii="標楷體" w:eastAsia="標楷體" w:hAnsi="標楷體" w:cs="DFKaiShu-SB-Estd-BF" w:hint="eastAsia"/>
          <w:sz w:val="28"/>
          <w:szCs w:val="28"/>
        </w:rPr>
        <w:t>需要時使用（</w:t>
      </w:r>
      <w:r w:rsidRPr="008312CA">
        <w:rPr>
          <w:rFonts w:ascii="標楷體" w:eastAsia="標楷體" w:hAnsi="標楷體" w:cs="DFKaiShu-SB-Estd-BF"/>
          <w:sz w:val="28"/>
          <w:szCs w:val="28"/>
        </w:rPr>
        <w:t>prn）之處方，如退燒藥之備用藥水或栓劑等，不在此限</w:t>
      </w:r>
      <w:r w:rsidRPr="00412F21">
        <w:rPr>
          <w:rFonts w:ascii="標楷體" w:eastAsia="標楷體" w:hAnsi="標楷體" w:cs="DFKaiShu-SB-Estd-BF"/>
          <w:sz w:val="28"/>
          <w:szCs w:val="28"/>
        </w:rPr>
        <w:t>。</w:t>
      </w:r>
      <w:r w:rsidRPr="00412F21">
        <w:rPr>
          <w:rFonts w:ascii="標楷體" w:eastAsia="標楷體" w:hAnsi="標楷體"/>
          <w:sz w:val="28"/>
          <w:szCs w:val="28"/>
        </w:rPr>
        <w:t>（</w:t>
      </w:r>
      <w:r w:rsidR="00817FDE">
        <w:rPr>
          <w:rFonts w:ascii="標楷體" w:eastAsia="標楷體" w:hAnsi="標楷體"/>
          <w:sz w:val="28"/>
          <w:szCs w:val="28"/>
        </w:rPr>
        <w:t>108/3/1</w:t>
      </w:r>
      <w:r w:rsidRPr="00412F21">
        <w:rPr>
          <w:rFonts w:ascii="標楷體" w:eastAsia="標楷體" w:hAnsi="標楷體"/>
          <w:sz w:val="28"/>
          <w:szCs w:val="28"/>
        </w:rPr>
        <w:t>）</w:t>
      </w:r>
    </w:p>
    <w:p w:rsidR="008312CA" w:rsidRPr="00412F21" w:rsidRDefault="008312CA">
      <w:pPr>
        <w:snapToGrid w:val="0"/>
        <w:spacing w:line="600" w:lineRule="exact"/>
        <w:ind w:left="1038" w:hanging="280"/>
      </w:pPr>
    </w:p>
    <w:p w:rsidR="000257EE" w:rsidRPr="00412F21" w:rsidRDefault="00274757">
      <w:pPr>
        <w:snapToGrid w:val="0"/>
        <w:spacing w:line="600" w:lineRule="exact"/>
        <w:ind w:left="1038" w:hanging="280"/>
      </w:pPr>
      <w:r w:rsidRPr="00412F21">
        <w:rPr>
          <w:rFonts w:ascii="標楷體" w:eastAsia="標楷體" w:hAnsi="標楷體"/>
          <w:kern w:val="3"/>
          <w:sz w:val="28"/>
        </w:rPr>
        <w:t>9.嬰兒</w:t>
      </w:r>
      <w:r w:rsidRPr="00412F21">
        <w:rPr>
          <w:rFonts w:ascii="標楷體" w:eastAsia="標楷體" w:hAnsi="標楷體"/>
          <w:sz w:val="28"/>
        </w:rPr>
        <w:t>肚臍或臀部之塗藥，應含</w:t>
      </w:r>
      <w:r w:rsidRPr="00412F21">
        <w:rPr>
          <w:rFonts w:ascii="標楷體" w:eastAsia="標楷體" w:hAnsi="標楷體"/>
          <w:kern w:val="3"/>
          <w:sz w:val="28"/>
        </w:rPr>
        <w:t>於護理費在內，不得申報48011C(</w:t>
      </w:r>
      <w:r w:rsidRPr="00412F21">
        <w:rPr>
          <w:rFonts w:ascii="標楷體" w:eastAsia="標楷體" w:hAnsi="標楷體"/>
          <w:sz w:val="28"/>
        </w:rPr>
        <w:t>小換藥十公分以下)。</w:t>
      </w:r>
    </w:p>
    <w:p w:rsidR="000257EE" w:rsidRPr="00412F21" w:rsidRDefault="00274757">
      <w:pPr>
        <w:snapToGrid w:val="0"/>
        <w:spacing w:line="600" w:lineRule="exact"/>
        <w:ind w:left="1038" w:hanging="280"/>
      </w:pPr>
      <w:r w:rsidRPr="00412F21">
        <w:rPr>
          <w:rFonts w:ascii="標楷體" w:eastAsia="標楷體" w:hAnsi="標楷體"/>
          <w:kern w:val="3"/>
          <w:sz w:val="28"/>
        </w:rPr>
        <w:t>10.小</w:t>
      </w:r>
      <w:r w:rsidRPr="00412F21">
        <w:rPr>
          <w:rFonts w:ascii="標楷體" w:eastAsia="標楷體" w:hAnsi="標楷體"/>
          <w:sz w:val="28"/>
        </w:rPr>
        <w:t>兒科檢傷分類</w:t>
      </w:r>
      <w:r w:rsidR="00BC17FF" w:rsidRPr="00412F21">
        <w:rPr>
          <w:rFonts w:ascii="標楷體" w:eastAsia="標楷體" w:hAnsi="標楷體" w:hint="eastAsia"/>
          <w:sz w:val="28"/>
          <w:szCs w:val="28"/>
        </w:rPr>
        <w:t>依衛生福利部公告修正之急診五級檢傷分類基準</w:t>
      </w:r>
      <w:r w:rsidR="00BC17FF" w:rsidRPr="00412F21">
        <w:rPr>
          <w:rFonts w:ascii="標楷體" w:eastAsia="標楷體" w:hAnsi="標楷體"/>
          <w:kern w:val="3"/>
          <w:sz w:val="28"/>
        </w:rPr>
        <w:t xml:space="preserve"> </w:t>
      </w:r>
      <w:r w:rsidRPr="00412F21">
        <w:rPr>
          <w:rFonts w:ascii="標楷體" w:eastAsia="標楷體" w:hAnsi="標楷體"/>
          <w:kern w:val="3"/>
          <w:sz w:val="28"/>
        </w:rPr>
        <w:t>(詳附表八</w:t>
      </w:r>
      <w:r w:rsidR="00BC17FF" w:rsidRPr="00412F21">
        <w:rPr>
          <w:rFonts w:ascii="標楷體" w:eastAsia="標楷體" w:hAnsi="標楷體" w:hint="eastAsia"/>
          <w:kern w:val="3"/>
          <w:sz w:val="28"/>
        </w:rPr>
        <w:t>之</w:t>
      </w:r>
      <w:r w:rsidR="00BC17FF" w:rsidRPr="00412F21">
        <w:rPr>
          <w:rFonts w:ascii="標楷體" w:eastAsia="標楷體" w:hAnsi="標楷體" w:hint="eastAsia"/>
          <w:sz w:val="28"/>
          <w:szCs w:val="28"/>
        </w:rPr>
        <w:t>一至八之四</w:t>
      </w:r>
      <w:r w:rsidRPr="00412F21">
        <w:rPr>
          <w:rFonts w:ascii="標楷體" w:eastAsia="標楷體" w:hAnsi="標楷體"/>
          <w:kern w:val="3"/>
          <w:sz w:val="28"/>
        </w:rPr>
        <w:t>)。</w:t>
      </w:r>
      <w:r w:rsidR="00132A7C" w:rsidRPr="00412F21">
        <w:rPr>
          <w:rFonts w:ascii="標楷體" w:eastAsia="標楷體" w:hAnsi="標楷體" w:hint="eastAsia"/>
          <w:kern w:val="3"/>
          <w:sz w:val="28"/>
        </w:rPr>
        <w:t>(106/1/1)</w:t>
      </w:r>
    </w:p>
    <w:p w:rsidR="000257EE" w:rsidRPr="00412F21" w:rsidRDefault="00274757">
      <w:pPr>
        <w:snapToGrid w:val="0"/>
        <w:spacing w:line="600" w:lineRule="exact"/>
        <w:ind w:left="1178" w:hanging="420"/>
      </w:pPr>
      <w:r w:rsidRPr="00412F21">
        <w:rPr>
          <w:rFonts w:ascii="標楷體" w:eastAsia="標楷體" w:hAnsi="標楷體"/>
          <w:kern w:val="3"/>
          <w:sz w:val="28"/>
        </w:rPr>
        <w:t>11.</w:t>
      </w:r>
      <w:r w:rsidR="00890902" w:rsidRPr="00412F21">
        <w:rPr>
          <w:rFonts w:ascii="標楷體" w:eastAsia="標楷體" w:hAnsi="標楷體" w:hint="eastAsia"/>
          <w:sz w:val="28"/>
          <w:szCs w:val="28"/>
        </w:rPr>
        <w:t>刪除。(106/12/1)</w:t>
      </w:r>
    </w:p>
    <w:p w:rsidR="000257EE" w:rsidRPr="00412F21" w:rsidRDefault="00274757">
      <w:pPr>
        <w:snapToGrid w:val="0"/>
        <w:spacing w:line="600" w:lineRule="exact"/>
        <w:ind w:left="1178" w:hanging="420"/>
      </w:pPr>
      <w:r w:rsidRPr="00412F21">
        <w:rPr>
          <w:rFonts w:ascii="標楷體" w:eastAsia="標楷體" w:hAnsi="標楷體"/>
          <w:kern w:val="3"/>
          <w:sz w:val="28"/>
        </w:rPr>
        <w:t>12.支氣管擴張劑、類固醇及化痰劑，經由Nebulizer給予的治療方式，</w:t>
      </w:r>
      <w:r w:rsidRPr="00412F21">
        <w:rPr>
          <w:rFonts w:ascii="標楷體" w:eastAsia="標楷體" w:hAnsi="標楷體"/>
          <w:sz w:val="28"/>
          <w:szCs w:val="28"/>
        </w:rPr>
        <w:t>須符合藥品給付規定相關規範。</w:t>
      </w:r>
      <w:r w:rsidRPr="00412F21">
        <w:rPr>
          <w:rFonts w:ascii="標楷體" w:eastAsia="標楷體" w:hAnsi="標楷體"/>
          <w:sz w:val="32"/>
          <w:szCs w:val="32"/>
        </w:rPr>
        <w:t>(99/4/1)</w:t>
      </w:r>
      <w:r w:rsidRPr="00412F21">
        <w:rPr>
          <w:rFonts w:ascii="標楷體" w:eastAsia="標楷體" w:hAnsi="標楷體"/>
          <w:sz w:val="28"/>
          <w:szCs w:val="28"/>
        </w:rPr>
        <w:t xml:space="preserve"> (102/3/1)</w:t>
      </w:r>
    </w:p>
    <w:p w:rsidR="000257EE" w:rsidRPr="00412F21" w:rsidRDefault="00274757">
      <w:pPr>
        <w:snapToGrid w:val="0"/>
        <w:spacing w:line="600" w:lineRule="exact"/>
        <w:ind w:left="1178" w:hanging="420"/>
      </w:pPr>
      <w:r w:rsidRPr="00412F21">
        <w:rPr>
          <w:rFonts w:ascii="標楷體" w:eastAsia="標楷體" w:hAnsi="標楷體"/>
          <w:kern w:val="3"/>
          <w:sz w:val="28"/>
        </w:rPr>
        <w:t>13.使用O2 tent或O2 hood時，二歲</w:t>
      </w:r>
      <w:r w:rsidRPr="00412F21">
        <w:rPr>
          <w:rFonts w:ascii="標楷體" w:eastAsia="標楷體" w:hAnsi="標楷體"/>
          <w:sz w:val="28"/>
        </w:rPr>
        <w:t>以下可每日申報一次氧氣濃度分析器</w:t>
      </w:r>
      <w:r w:rsidRPr="00412F21">
        <w:rPr>
          <w:rFonts w:ascii="標楷體" w:eastAsia="標楷體" w:hAnsi="標楷體"/>
          <w:kern w:val="3"/>
          <w:sz w:val="28"/>
        </w:rPr>
        <w:t>(57014B)，且須附詳</w:t>
      </w:r>
      <w:r w:rsidRPr="00412F21">
        <w:rPr>
          <w:rFonts w:ascii="標楷體" w:eastAsia="標楷體" w:hAnsi="標楷體"/>
          <w:sz w:val="28"/>
        </w:rPr>
        <w:t>細病歷紀錄。二歲以上則調整氧氣濃度時，才可申報，而非常規每日申報。</w:t>
      </w:r>
    </w:p>
    <w:p w:rsidR="000257EE" w:rsidRPr="00412F21" w:rsidRDefault="00274757">
      <w:pPr>
        <w:snapToGrid w:val="0"/>
        <w:spacing w:line="600" w:lineRule="exact"/>
        <w:ind w:left="1178" w:hanging="420"/>
      </w:pPr>
      <w:r w:rsidRPr="00412F21">
        <w:rPr>
          <w:rFonts w:ascii="標楷體" w:eastAsia="標楷體" w:hAnsi="標楷體"/>
          <w:sz w:val="28"/>
        </w:rPr>
        <w:t>14.</w:t>
      </w:r>
      <w:r w:rsidRPr="00412F21">
        <w:rPr>
          <w:rFonts w:ascii="標楷體" w:eastAsia="標楷體" w:hAnsi="標楷體"/>
          <w:sz w:val="28"/>
          <w:szCs w:val="28"/>
        </w:rPr>
        <w:t>高血壓用藥：（1）同時使用三種以上降血壓藥物者，應嚴加審核。（2）有高血壓用藥禁忌者應加強審查。（見表一）(100/1/1)</w:t>
      </w:r>
    </w:p>
    <w:p w:rsidR="000257EE" w:rsidRPr="00412F21" w:rsidRDefault="00274757" w:rsidP="007A5899">
      <w:pPr>
        <w:spacing w:line="240" w:lineRule="auto"/>
        <w:ind w:firstLineChars="100" w:firstLine="240"/>
        <w:rPr>
          <w:rFonts w:ascii="標楷體" w:eastAsia="標楷體" w:hAnsi="標楷體"/>
          <w:szCs w:val="24"/>
        </w:rPr>
      </w:pPr>
      <w:r w:rsidRPr="00412F21">
        <w:rPr>
          <w:rFonts w:ascii="標楷體" w:eastAsia="標楷體" w:hAnsi="標楷體"/>
          <w:szCs w:val="24"/>
        </w:rPr>
        <w:t>表一</w:t>
      </w:r>
    </w:p>
    <w:tbl>
      <w:tblPr>
        <w:tblW w:w="8732" w:type="dxa"/>
        <w:tblInd w:w="291" w:type="dxa"/>
        <w:tblCellMar>
          <w:left w:w="10" w:type="dxa"/>
          <w:right w:w="10" w:type="dxa"/>
        </w:tblCellMar>
        <w:tblLook w:val="04A0" w:firstRow="1" w:lastRow="0" w:firstColumn="1" w:lastColumn="0" w:noHBand="0" w:noVBand="1"/>
      </w:tblPr>
      <w:tblGrid>
        <w:gridCol w:w="1526"/>
        <w:gridCol w:w="843"/>
        <w:gridCol w:w="858"/>
        <w:gridCol w:w="1134"/>
        <w:gridCol w:w="1417"/>
        <w:gridCol w:w="1418"/>
        <w:gridCol w:w="1536"/>
      </w:tblGrid>
      <w:tr w:rsidR="003D24F4" w:rsidRPr="00412F21">
        <w:trPr>
          <w:trHeight w:val="397"/>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szCs w:val="24"/>
              </w:rPr>
            </w:pPr>
            <w:r w:rsidRPr="00412F21">
              <w:rPr>
                <w:rFonts w:ascii="標楷體" w:eastAsia="標楷體" w:hAnsi="標楷體"/>
                <w:szCs w:val="24"/>
              </w:rPr>
              <w:t>疾病別</w:t>
            </w:r>
          </w:p>
        </w:tc>
        <w:tc>
          <w:tcPr>
            <w:tcW w:w="7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藥品類別</w:t>
            </w:r>
          </w:p>
        </w:tc>
      </w:tr>
      <w:tr w:rsidR="003D24F4" w:rsidRPr="00412F21">
        <w:trPr>
          <w:trHeight w:val="927"/>
        </w:trPr>
        <w:tc>
          <w:tcPr>
            <w:tcW w:w="15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rPr>
                <w:rFonts w:ascii="標楷體" w:eastAsia="標楷體" w:hAnsi="標楷體"/>
                <w:szCs w:val="24"/>
              </w:rPr>
            </w:pP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硫氮類利尿劑</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保鉀型利尿劑</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乙型阻斷劑</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血管收縮素轉換酵素抑制劑（ACEI）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血管收縮素受拮抗劑（ARB）</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szCs w:val="24"/>
              </w:rPr>
            </w:pPr>
            <w:r w:rsidRPr="00412F21">
              <w:rPr>
                <w:rFonts w:ascii="標楷體" w:eastAsia="標楷體" w:hAnsi="標楷體"/>
                <w:szCs w:val="24"/>
              </w:rPr>
              <w:t>Aldosterone類固醇拮抗劑</w:t>
            </w:r>
          </w:p>
        </w:tc>
      </w:tr>
      <w:tr w:rsidR="003D24F4" w:rsidRPr="00412F21">
        <w:trPr>
          <w:trHeight w:val="32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痛風</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586"/>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低鈉血症病史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367"/>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lastRenderedPageBreak/>
              <w:t>氣喘</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rPr>
          <w:trHeight w:val="541"/>
        </w:trPr>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呼吸道疾病</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二度或三度心臟傳導阻斷</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both"/>
              <w:rPr>
                <w:rFonts w:ascii="標楷體" w:eastAsia="標楷體" w:hAnsi="標楷體"/>
                <w:szCs w:val="24"/>
              </w:rPr>
            </w:pPr>
            <w:r w:rsidRPr="00412F21">
              <w:rPr>
                <w:rFonts w:ascii="標楷體" w:eastAsia="標楷體" w:hAnsi="標楷體"/>
                <w:szCs w:val="24"/>
              </w:rPr>
              <w:t>血管神經性水腫病史</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exact"/>
              <w:jc w:val="center"/>
              <w:rPr>
                <w:rFonts w:ascii="標楷體" w:eastAsia="標楷體" w:hAnsi="標楷體"/>
                <w:b/>
                <w:szCs w:val="24"/>
              </w:rPr>
            </w:pPr>
            <w:r w:rsidRPr="00412F21">
              <w:rPr>
                <w:rFonts w:ascii="標楷體" w:eastAsia="標楷體" w:hAnsi="標楷體"/>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exact"/>
              <w:jc w:val="center"/>
              <w:rPr>
                <w:rFonts w:ascii="標楷體" w:eastAsia="標楷體" w:hAnsi="標楷體"/>
                <w:b/>
                <w:szCs w:val="24"/>
              </w:rPr>
            </w:pPr>
          </w:p>
        </w:tc>
      </w:tr>
      <w:tr w:rsidR="003D24F4" w:rsidRPr="00412F21">
        <w:tc>
          <w:tcPr>
            <w:tcW w:w="15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both"/>
              <w:rPr>
                <w:rFonts w:ascii="標楷體" w:eastAsia="標楷體" w:hAnsi="標楷體"/>
                <w:szCs w:val="24"/>
              </w:rPr>
            </w:pPr>
            <w:r w:rsidRPr="00412F21">
              <w:rPr>
                <w:rFonts w:ascii="標楷體" w:eastAsia="標楷體" w:hAnsi="標楷體"/>
                <w:szCs w:val="24"/>
              </w:rPr>
              <w:t>高鉀血症</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8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0257EE">
            <w:pPr>
              <w:spacing w:line="240" w:lineRule="auto"/>
              <w:jc w:val="center"/>
              <w:rPr>
                <w:rFonts w:ascii="標楷體" w:eastAsia="標楷體" w:hAnsi="標楷體"/>
                <w:b/>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57EE" w:rsidRPr="00412F21" w:rsidRDefault="00274757">
            <w:pPr>
              <w:spacing w:line="240" w:lineRule="auto"/>
              <w:jc w:val="center"/>
              <w:rPr>
                <w:rFonts w:ascii="標楷體" w:eastAsia="標楷體" w:hAnsi="標楷體"/>
                <w:b/>
                <w:szCs w:val="24"/>
              </w:rPr>
            </w:pPr>
            <w:r w:rsidRPr="00412F21">
              <w:rPr>
                <w:rFonts w:ascii="標楷體" w:eastAsia="標楷體" w:hAnsi="標楷體"/>
                <w:b/>
                <w:szCs w:val="24"/>
              </w:rPr>
              <w:t>X</w:t>
            </w:r>
          </w:p>
        </w:tc>
      </w:tr>
    </w:tbl>
    <w:p w:rsidR="000257EE" w:rsidRPr="00412F21" w:rsidRDefault="00274757">
      <w:pPr>
        <w:snapToGrid w:val="0"/>
        <w:spacing w:line="600" w:lineRule="exact"/>
        <w:ind w:left="1118" w:hanging="360"/>
        <w:rPr>
          <w:rFonts w:ascii="標楷體" w:eastAsia="標楷體" w:hAnsi="標楷體"/>
          <w:szCs w:val="24"/>
        </w:rPr>
      </w:pPr>
      <w:r w:rsidRPr="00412F21">
        <w:rPr>
          <w:rFonts w:ascii="標楷體" w:eastAsia="標楷體" w:hAnsi="標楷體"/>
          <w:szCs w:val="24"/>
        </w:rPr>
        <w:t>備註：打X及代表用藥禁忌</w:t>
      </w:r>
    </w:p>
    <w:p w:rsidR="000257EE" w:rsidRPr="00412F21" w:rsidRDefault="00274757">
      <w:pPr>
        <w:snapToGrid w:val="0"/>
        <w:spacing w:line="600" w:lineRule="exact"/>
        <w:ind w:left="240" w:firstLine="468"/>
      </w:pPr>
      <w:r w:rsidRPr="00412F21">
        <w:rPr>
          <w:rFonts w:ascii="標楷體" w:eastAsia="標楷體" w:hAnsi="標楷體" w:cs="TimesNewRomanPSMT"/>
          <w:sz w:val="28"/>
          <w:szCs w:val="28"/>
        </w:rPr>
        <w:t>15.</w:t>
      </w:r>
      <w:r w:rsidRPr="00412F21">
        <w:rPr>
          <w:rFonts w:ascii="標楷體" w:eastAsia="標楷體" w:hAnsi="標楷體" w:cs="DFKaiShu-SB-Estd-BF"/>
          <w:sz w:val="28"/>
          <w:szCs w:val="28"/>
        </w:rPr>
        <w:t xml:space="preserve"> 早產兒腦部超音波審查原則：</w:t>
      </w:r>
      <w:r w:rsidRPr="00412F21">
        <w:rPr>
          <w:rFonts w:ascii="標楷體" w:hAnsi="標楷體" w:cs="Arial"/>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（1）出生體重小於等於1000 公克者可 於1、3、7、 21~28 天、42~60 天執行五次。可依病患狀況調整，惟應將其適應症詳列於病歷中。</w:t>
      </w:r>
      <w:r w:rsidRPr="00412F21">
        <w:rPr>
          <w:rFonts w:ascii="標楷體" w:eastAsia="標楷體" w:hAnsi="標楷體"/>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（2）出生體重1001~1500 公克者可於3、7、21~28 天、42~60 天執行三到四次。可依病患狀況調整，惟應將其適應症詳列於病歷中。</w:t>
      </w:r>
      <w:r w:rsidRPr="00412F21">
        <w:rPr>
          <w:rFonts w:ascii="標楷體" w:eastAsia="標楷體" w:hAnsi="標楷體"/>
          <w:sz w:val="28"/>
          <w:szCs w:val="28"/>
        </w:rPr>
        <w:t>（104/1/1）</w:t>
      </w:r>
    </w:p>
    <w:p w:rsidR="000257EE" w:rsidRPr="00412F21" w:rsidRDefault="00274757">
      <w:pPr>
        <w:snapToGrid w:val="0"/>
        <w:spacing w:line="600" w:lineRule="exact"/>
        <w:ind w:left="1985" w:hanging="708"/>
      </w:pPr>
      <w:r w:rsidRPr="00412F21">
        <w:rPr>
          <w:rFonts w:ascii="標楷體" w:eastAsia="標楷體" w:hAnsi="標楷體" w:cs="DFKaiShu-SB-Estd-BF"/>
          <w:sz w:val="28"/>
          <w:szCs w:val="28"/>
        </w:rPr>
        <w:t>（3）出生體重1501~2000 公克者可於7、21~28 天執行兩次檢查。可依病患狀況調整，惟應將其適應症詳列於病歷中。</w:t>
      </w:r>
      <w:r w:rsidRPr="00412F21">
        <w:rPr>
          <w:rFonts w:ascii="標楷體" w:eastAsia="標楷體" w:hAnsi="標楷體"/>
          <w:sz w:val="28"/>
          <w:szCs w:val="28"/>
        </w:rPr>
        <w:t>（104/1/1）</w:t>
      </w:r>
    </w:p>
    <w:p w:rsidR="000257EE" w:rsidRPr="00412F21" w:rsidRDefault="000257EE">
      <w:pPr>
        <w:snapToGrid w:val="0"/>
        <w:spacing w:line="600" w:lineRule="exact"/>
        <w:ind w:left="240"/>
        <w:rPr>
          <w:rFonts w:ascii="標楷體" w:eastAsia="標楷體" w:hAnsi="標楷體"/>
          <w:sz w:val="28"/>
        </w:rPr>
      </w:pP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(二)門診部分：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1.有疑問者，得請調閱病歷參考。</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2.各類注射針劑(尤其是：退燒劑、抗生素、類固醇)之使用應從嚴認定其適當性。且應以不能口服、或口服後仍不能達到預期效果時，方得為之。</w:t>
      </w:r>
    </w:p>
    <w:p w:rsidR="001E2C09" w:rsidRPr="00412F21" w:rsidRDefault="001E2C09" w:rsidP="001E2C09">
      <w:pPr>
        <w:snapToGrid w:val="0"/>
        <w:spacing w:line="600" w:lineRule="exact"/>
        <w:ind w:left="1000" w:hanging="280"/>
        <w:rPr>
          <w:rFonts w:ascii="標楷體" w:eastAsia="標楷體" w:hAnsi="標楷體"/>
          <w:kern w:val="3"/>
          <w:sz w:val="28"/>
        </w:rPr>
      </w:pPr>
      <w:r w:rsidRPr="00412F21">
        <w:rPr>
          <w:rFonts w:ascii="標楷體" w:eastAsia="標楷體" w:hAnsi="標楷體" w:hint="eastAsia"/>
          <w:kern w:val="3"/>
          <w:sz w:val="28"/>
        </w:rPr>
        <w:t>3.</w:t>
      </w:r>
      <w:r w:rsidRPr="00412F21">
        <w:rPr>
          <w:rFonts w:ascii="標楷體" w:eastAsia="標楷體" w:hAnsi="標楷體"/>
          <w:kern w:val="3"/>
          <w:sz w:val="28"/>
        </w:rPr>
        <w:t>經由nebulizer給予之治療方式，含支氣管擴張劑、類固醇及化痰劑，不應為例行處置，應有確實適應症，如緊急需求等病歷記錄。</w:t>
      </w:r>
      <w:r w:rsidRPr="00412F21">
        <w:rPr>
          <w:rFonts w:ascii="標楷體" w:eastAsia="標楷體" w:hAnsi="標楷體" w:hint="eastAsia"/>
          <w:kern w:val="3"/>
          <w:sz w:val="28"/>
        </w:rPr>
        <w:lastRenderedPageBreak/>
        <w:t>(106/1/1)</w:t>
      </w:r>
    </w:p>
    <w:p w:rsidR="000257EE" w:rsidRPr="00412F21" w:rsidRDefault="00274757">
      <w:pPr>
        <w:snapToGrid w:val="0"/>
        <w:spacing w:line="600" w:lineRule="exact"/>
        <w:rPr>
          <w:rFonts w:ascii="標楷體" w:eastAsia="標楷體" w:hAnsi="標楷體"/>
          <w:sz w:val="28"/>
        </w:rPr>
      </w:pPr>
      <w:r w:rsidRPr="00412F21">
        <w:rPr>
          <w:rFonts w:ascii="標楷體" w:eastAsia="標楷體" w:hAnsi="標楷體"/>
          <w:sz w:val="28"/>
        </w:rPr>
        <w:t>(三)急診部分：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1.兒科急診之定義，依相關規定認定之。</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2.急診病童於急診處留置時間以二十四小時為限。如確因病情需要而超過者，自第二天起以急診暫留床申報費用。為簡化作業手續，得與急診一併申報。</w:t>
      </w:r>
    </w:p>
    <w:p w:rsidR="000257EE" w:rsidRPr="00412F21" w:rsidRDefault="00274757">
      <w:pPr>
        <w:snapToGrid w:val="0"/>
        <w:spacing w:line="600" w:lineRule="exact"/>
        <w:rPr>
          <w:rFonts w:ascii="標楷體" w:eastAsia="標楷體" w:hAnsi="標楷體"/>
          <w:sz w:val="28"/>
        </w:rPr>
      </w:pPr>
      <w:r w:rsidRPr="00412F21">
        <w:rPr>
          <w:rFonts w:ascii="標楷體" w:eastAsia="標楷體" w:hAnsi="標楷體"/>
          <w:sz w:val="28"/>
        </w:rPr>
        <w:t>(四)住院部分：</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1.凡住院病童(嬰)應注意審查其住院之必要性，及病房類別之適當性。</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2.體重二○○○公克以下之嬰兒，需由具備小兒科專科之醫師負責其住院之醫療。</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3.住兒科加護病房、或新生兒科加護病房之條件：</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(1)病情確實危急及嚴重者。</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(2)該醫療機構確實具有相關之加護醫療設備，及相關之專科醫師實際在負責該病童之醫療。</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(3)病情好轉後應即轉出，不宜在加護病房中住到出院。</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4.甦醒器(57009B)</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(1)AMBU bag不宜以57009B申報。</w:t>
      </w:r>
    </w:p>
    <w:p w:rsidR="000257EE" w:rsidRPr="00412F21" w:rsidRDefault="00274757">
      <w:pPr>
        <w:snapToGrid w:val="0"/>
        <w:spacing w:line="600" w:lineRule="exact"/>
        <w:ind w:left="1560" w:hanging="420"/>
        <w:rPr>
          <w:rFonts w:ascii="標楷體" w:eastAsia="標楷體" w:hAnsi="標楷體"/>
          <w:kern w:val="3"/>
          <w:sz w:val="28"/>
        </w:rPr>
      </w:pPr>
      <w:r w:rsidRPr="00412F21">
        <w:rPr>
          <w:rFonts w:ascii="標楷體" w:eastAsia="標楷體" w:hAnsi="標楷體"/>
          <w:kern w:val="3"/>
          <w:sz w:val="28"/>
        </w:rPr>
        <w:t>(2)IMV併Resuitator(甦醒器)使用時，除IMV費用不得另行申報57009B(甦醒器)費用。</w:t>
      </w:r>
    </w:p>
    <w:p w:rsidR="000257EE" w:rsidRPr="00412F21" w:rsidRDefault="00274757">
      <w:pPr>
        <w:snapToGrid w:val="0"/>
        <w:spacing w:line="600" w:lineRule="exact"/>
        <w:ind w:left="1000" w:hanging="280"/>
        <w:rPr>
          <w:rFonts w:ascii="標楷體" w:eastAsia="標楷體" w:hAnsi="標楷體"/>
          <w:kern w:val="3"/>
          <w:sz w:val="28"/>
        </w:rPr>
      </w:pPr>
      <w:r w:rsidRPr="00412F21">
        <w:rPr>
          <w:rFonts w:ascii="標楷體" w:eastAsia="標楷體" w:hAnsi="標楷體"/>
          <w:kern w:val="3"/>
          <w:sz w:val="28"/>
        </w:rPr>
        <w:t>5.Postural drainage(47045C)</w:t>
      </w:r>
    </w:p>
    <w:p w:rsidR="000257EE" w:rsidRPr="00412F21" w:rsidRDefault="00274757">
      <w:pPr>
        <w:snapToGrid w:val="0"/>
        <w:spacing w:line="600" w:lineRule="exact"/>
        <w:ind w:left="1001"/>
        <w:rPr>
          <w:rFonts w:ascii="標楷體" w:eastAsia="標楷體" w:hAnsi="標楷體"/>
          <w:kern w:val="3"/>
          <w:sz w:val="28"/>
        </w:rPr>
      </w:pPr>
      <w:r w:rsidRPr="00412F21">
        <w:rPr>
          <w:rFonts w:ascii="標楷體" w:eastAsia="標楷體" w:hAnsi="標楷體"/>
          <w:kern w:val="3"/>
          <w:sz w:val="28"/>
        </w:rPr>
        <w:t>Postural drainage(47045C)如有病情需要，一般病房每次住院限申報一次，加護病房或新生兒中重度病床無家屬陪伴者，每日至多申報四次，申報費用時應檢附special sheet。</w:t>
      </w:r>
    </w:p>
    <w:p w:rsidR="000257EE" w:rsidRPr="00412F21" w:rsidRDefault="00274757" w:rsidP="002353C7">
      <w:pPr>
        <w:snapToGrid w:val="0"/>
        <w:spacing w:line="600" w:lineRule="exact"/>
        <w:ind w:left="851" w:hanging="611"/>
      </w:pPr>
      <w:r w:rsidRPr="00412F21">
        <w:rPr>
          <w:rFonts w:ascii="標楷體" w:eastAsia="標楷體" w:hAnsi="標楷體"/>
          <w:kern w:val="3"/>
          <w:sz w:val="28"/>
        </w:rPr>
        <w:t>(五)基</w:t>
      </w:r>
      <w:r w:rsidRPr="00412F21">
        <w:rPr>
          <w:rFonts w:ascii="標楷體" w:eastAsia="標楷體" w:hAnsi="標楷體"/>
          <w:bCs/>
          <w:sz w:val="28"/>
        </w:rPr>
        <w:t>層醫療院所使</w:t>
      </w:r>
      <w:r w:rsidRPr="00412F21">
        <w:rPr>
          <w:rFonts w:ascii="標楷體" w:eastAsia="標楷體" w:hAnsi="標楷體"/>
          <w:kern w:val="3"/>
          <w:sz w:val="28"/>
        </w:rPr>
        <w:t>用COXⅡ抑制劑之NSAID藥品時需</w:t>
      </w:r>
      <w:r w:rsidRPr="00412F21">
        <w:rPr>
          <w:rFonts w:ascii="標楷體" w:eastAsia="標楷體" w:hAnsi="標楷體"/>
          <w:bCs/>
          <w:sz w:val="28"/>
        </w:rPr>
        <w:t>提出符合使用條件</w:t>
      </w:r>
      <w:r w:rsidRPr="00412F21">
        <w:rPr>
          <w:rFonts w:ascii="標楷體" w:eastAsia="標楷體" w:hAnsi="標楷體"/>
          <w:bCs/>
          <w:sz w:val="28"/>
        </w:rPr>
        <w:lastRenderedPageBreak/>
        <w:t>之相關說明。</w:t>
      </w:r>
    </w:p>
    <w:p w:rsidR="000257EE" w:rsidRPr="00412F21" w:rsidRDefault="00274757">
      <w:pPr>
        <w:widowControl/>
        <w:snapToGrid w:val="0"/>
        <w:spacing w:line="600" w:lineRule="exact"/>
        <w:ind w:left="1188" w:hanging="910"/>
      </w:pPr>
      <w:r w:rsidRPr="00412F21">
        <w:rPr>
          <w:rFonts w:ascii="標楷體" w:eastAsia="標楷體" w:hAnsi="標楷體"/>
          <w:bCs/>
          <w:sz w:val="28"/>
        </w:rPr>
        <w:t>(六)</w:t>
      </w:r>
      <w:r w:rsidRPr="00412F21">
        <w:rPr>
          <w:rFonts w:ascii="標楷體" w:eastAsia="標楷體" w:hAnsi="標楷體"/>
          <w:kern w:val="3"/>
          <w:sz w:val="28"/>
        </w:rPr>
        <w:t>1.對於使用COXⅡ抑制劑之NSAID時而習慣附加使用antacid者</w:t>
      </w:r>
      <w:r w:rsidRPr="00412F21">
        <w:rPr>
          <w:rFonts w:ascii="標楷體" w:eastAsia="標楷體" w:hAnsi="標楷體" w:cs="新細明體"/>
          <w:bCs/>
          <w:sz w:val="28"/>
        </w:rPr>
        <w:t>，建</w:t>
      </w:r>
      <w:r w:rsidRPr="00412F21">
        <w:rPr>
          <w:rFonts w:ascii="標楷體" w:eastAsia="標楷體" w:hAnsi="標楷體"/>
          <w:kern w:val="3"/>
          <w:sz w:val="28"/>
        </w:rPr>
        <w:t>議刪除antacid費</w:t>
      </w:r>
      <w:r w:rsidRPr="00412F21">
        <w:rPr>
          <w:rFonts w:ascii="標楷體" w:eastAsia="標楷體" w:hAnsi="標楷體" w:cs="新細明體"/>
          <w:bCs/>
          <w:sz w:val="28"/>
        </w:rPr>
        <w:t>用。</w:t>
      </w:r>
    </w:p>
    <w:p w:rsidR="000257EE" w:rsidRPr="00412F21" w:rsidRDefault="00274757">
      <w:pPr>
        <w:snapToGrid w:val="0"/>
        <w:spacing w:line="600" w:lineRule="exact"/>
        <w:ind w:left="1139" w:hanging="280"/>
        <w:rPr>
          <w:rFonts w:ascii="標楷體" w:eastAsia="標楷體" w:hAnsi="標楷體"/>
          <w:kern w:val="3"/>
          <w:sz w:val="28"/>
        </w:rPr>
      </w:pPr>
      <w:r w:rsidRPr="00412F21">
        <w:rPr>
          <w:rFonts w:ascii="標楷體" w:eastAsia="標楷體" w:hAnsi="標楷體"/>
          <w:kern w:val="3"/>
          <w:sz w:val="28"/>
        </w:rPr>
        <w:t>2.使用NSAID時如果沒有適應症應避免使用antacid，否則從嚴審查。</w:t>
      </w:r>
    </w:p>
    <w:p w:rsidR="000257EE" w:rsidRPr="00412F21" w:rsidRDefault="00274757" w:rsidP="008F3F34">
      <w:pPr>
        <w:snapToGrid w:val="0"/>
        <w:spacing w:line="600" w:lineRule="exact"/>
        <w:ind w:left="1000" w:hanging="716"/>
      </w:pPr>
      <w:r w:rsidRPr="00412F21">
        <w:rPr>
          <w:rFonts w:ascii="標楷體" w:eastAsia="標楷體" w:hAnsi="標楷體" w:cs="新細明體"/>
          <w:bCs/>
          <w:sz w:val="28"/>
        </w:rPr>
        <w:t>(七)</w:t>
      </w:r>
      <w:r w:rsidR="000F466A" w:rsidRPr="000F466A">
        <w:rPr>
          <w:rFonts w:ascii="標楷體" w:eastAsia="標楷體" w:hAnsi="標楷體" w:hint="eastAsia"/>
          <w:kern w:val="3"/>
          <w:sz w:val="28"/>
        </w:rPr>
        <w:t xml:space="preserve"> </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274757" w:rsidP="002353C7">
      <w:pPr>
        <w:snapToGrid w:val="0"/>
        <w:spacing w:line="600" w:lineRule="exact"/>
        <w:ind w:left="851" w:hanging="611"/>
      </w:pPr>
      <w:r w:rsidRPr="00412F21">
        <w:rPr>
          <w:rFonts w:ascii="標楷體" w:eastAsia="標楷體" w:hAnsi="標楷體"/>
          <w:kern w:val="3"/>
          <w:sz w:val="28"/>
        </w:rPr>
        <w:t>(八)針對抽審</w:t>
      </w:r>
      <w:r w:rsidRPr="00412F21">
        <w:rPr>
          <w:rFonts w:ascii="標楷體" w:eastAsia="標楷體" w:hAnsi="標楷體" w:cs="新細明體"/>
          <w:bCs/>
          <w:sz w:val="28"/>
          <w:szCs w:val="28"/>
        </w:rPr>
        <w:t>案件中若有執行腹部超音波時請檢附正本照片(內</w:t>
      </w:r>
      <w:r w:rsidRPr="00412F21">
        <w:rPr>
          <w:rFonts w:ascii="標楷體" w:eastAsia="標楷體" w:hAnsi="標楷體"/>
          <w:kern w:val="3"/>
          <w:sz w:val="28"/>
        </w:rPr>
        <w:t>含病人ID或</w:t>
      </w:r>
      <w:r w:rsidRPr="00412F21">
        <w:rPr>
          <w:rFonts w:ascii="標楷體" w:eastAsia="標楷體" w:hAnsi="標楷體" w:cs="新細明體"/>
          <w:bCs/>
          <w:sz w:val="28"/>
          <w:szCs w:val="28"/>
        </w:rPr>
        <w:t>病歷號碼、院所名稱及檢驗日期)以利專業審查判定。待審查完畢會將原正本照片（或清晰之照片、幻灯片等）寄還院所。</w:t>
      </w:r>
    </w:p>
    <w:p w:rsidR="000257EE" w:rsidRPr="00412F21" w:rsidRDefault="00274757">
      <w:pPr>
        <w:snapToGrid w:val="0"/>
        <w:spacing w:line="600" w:lineRule="exact"/>
        <w:ind w:left="1000" w:hanging="714"/>
      </w:pPr>
      <w:r w:rsidRPr="00412F21">
        <w:rPr>
          <w:rFonts w:ascii="標楷體" w:eastAsia="標楷體" w:hAnsi="標楷體"/>
          <w:kern w:val="3"/>
          <w:sz w:val="28"/>
        </w:rPr>
        <w:t>(九)刪除</w:t>
      </w:r>
      <w:r w:rsidRPr="00412F21">
        <w:rPr>
          <w:rFonts w:ascii="標楷體" w:eastAsia="標楷體" w:hAnsi="標楷體" w:cs="新細明體"/>
          <w:sz w:val="28"/>
          <w:szCs w:val="28"/>
        </w:rPr>
        <w:t>(102/3/1)</w:t>
      </w:r>
    </w:p>
    <w:p w:rsidR="000257EE" w:rsidRPr="00412F21" w:rsidRDefault="00274757" w:rsidP="002353C7">
      <w:pPr>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十)針對院所診療項目，Sono及一般生化檢查設法控管一般生化檢查依現行『全民健康保險醫療費用審查注意事項』，於符合醫學常理情況下，方得執行。原則上有異常之生化檢查依實際情形可以在三至六個月複檢，但對生化檢查執行率大於30%之院所將依審查品質指標定期抽審。</w:t>
      </w:r>
    </w:p>
    <w:p w:rsidR="000257EE" w:rsidRPr="00412F21" w:rsidRDefault="00274757" w:rsidP="002353C7">
      <w:pPr>
        <w:snapToGrid w:val="0"/>
        <w:spacing w:line="600" w:lineRule="exact"/>
        <w:ind w:left="1418" w:hanging="1180"/>
        <w:rPr>
          <w:rFonts w:ascii="標楷體" w:eastAsia="標楷體" w:hAnsi="標楷體"/>
          <w:kern w:val="3"/>
          <w:sz w:val="28"/>
        </w:rPr>
      </w:pPr>
      <w:r w:rsidRPr="00412F21">
        <w:rPr>
          <w:rFonts w:ascii="標楷體" w:eastAsia="標楷體" w:hAnsi="標楷體"/>
          <w:kern w:val="3"/>
          <w:sz w:val="28"/>
        </w:rPr>
        <w:t>(十一)1.</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Pr="00412F21" w:rsidRDefault="007C4BB7" w:rsidP="008F3F34">
      <w:pPr>
        <w:snapToGrid w:val="0"/>
        <w:spacing w:line="600" w:lineRule="exact"/>
        <w:ind w:left="1418" w:hanging="425"/>
        <w:rPr>
          <w:rFonts w:ascii="標楷體" w:eastAsia="標楷體" w:hAnsi="標楷體"/>
          <w:kern w:val="3"/>
          <w:sz w:val="28"/>
        </w:rPr>
      </w:pPr>
      <w:r w:rsidRPr="007C4BB7">
        <w:t xml:space="preserve"> </w:t>
      </w:r>
      <w:r w:rsidR="008F3F34" w:rsidRPr="008F3F34">
        <w:rPr>
          <w:rFonts w:ascii="標楷體" w:eastAsia="標楷體" w:hAnsi="標楷體" w:hint="eastAsia"/>
          <w:kern w:val="3"/>
          <w:sz w:val="28"/>
        </w:rPr>
        <w:t>2.</w:t>
      </w:r>
      <w:r w:rsidRPr="007C4BB7">
        <w:rPr>
          <w:rFonts w:ascii="標楷體" w:eastAsia="標楷體" w:hAnsi="標楷體"/>
          <w:kern w:val="3"/>
          <w:sz w:val="28"/>
        </w:rPr>
        <w:t>fatty liver之</w:t>
      </w:r>
      <w:r w:rsidR="00274757" w:rsidRPr="00412F21">
        <w:rPr>
          <w:rFonts w:ascii="標楷體" w:eastAsia="標楷體" w:hAnsi="標楷體"/>
          <w:kern w:val="3"/>
          <w:sz w:val="28"/>
        </w:rPr>
        <w:t>Sono檢查頻率宜半年以上方得再次執行。</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8F3F34" w:rsidRDefault="00274757">
      <w:pPr>
        <w:snapToGrid w:val="0"/>
        <w:spacing w:line="600" w:lineRule="exact"/>
        <w:ind w:left="1118" w:hanging="840"/>
        <w:rPr>
          <w:rFonts w:ascii="標楷體" w:eastAsia="標楷體" w:hAnsi="標楷體"/>
          <w:kern w:val="3"/>
          <w:sz w:val="28"/>
        </w:rPr>
      </w:pPr>
      <w:r w:rsidRPr="00412F21">
        <w:rPr>
          <w:rFonts w:ascii="標楷體" w:eastAsia="標楷體" w:hAnsi="標楷體"/>
          <w:kern w:val="3"/>
          <w:sz w:val="28"/>
        </w:rPr>
        <w:t>(十二)</w:t>
      </w:r>
      <w:r w:rsidR="000F466A">
        <w:rPr>
          <w:rFonts w:ascii="標楷體" w:eastAsia="標楷體" w:hAnsi="標楷體" w:hint="eastAsia"/>
          <w:kern w:val="3"/>
          <w:sz w:val="28"/>
        </w:rPr>
        <w:t>刪除</w:t>
      </w:r>
      <w:r w:rsidR="000F466A" w:rsidRPr="00412F21">
        <w:rPr>
          <w:rFonts w:ascii="標楷體" w:eastAsia="標楷體" w:hAnsi="標楷體"/>
          <w:kern w:val="3"/>
          <w:sz w:val="28"/>
        </w:rPr>
        <w:t>(</w:t>
      </w:r>
      <w:r w:rsidR="00817FDE">
        <w:rPr>
          <w:rFonts w:ascii="標楷體" w:eastAsia="標楷體" w:hAnsi="標楷體"/>
          <w:kern w:val="3"/>
          <w:sz w:val="28"/>
        </w:rPr>
        <w:t>108/3/1</w:t>
      </w:r>
      <w:r w:rsidR="000F466A" w:rsidRPr="00412F21">
        <w:rPr>
          <w:rFonts w:ascii="標楷體" w:eastAsia="標楷體" w:hAnsi="標楷體"/>
          <w:kern w:val="3"/>
          <w:sz w:val="28"/>
        </w:rPr>
        <w:t>)</w:t>
      </w:r>
    </w:p>
    <w:p w:rsidR="000257EE" w:rsidRDefault="00274757">
      <w:pPr>
        <w:snapToGrid w:val="0"/>
        <w:spacing w:line="600" w:lineRule="exact"/>
        <w:ind w:left="1118" w:hanging="840"/>
        <w:rPr>
          <w:rFonts w:ascii="標楷體" w:eastAsia="標楷體" w:hAnsi="標楷體"/>
          <w:strike/>
        </w:rPr>
      </w:pPr>
      <w:r w:rsidRPr="00412F21">
        <w:rPr>
          <w:rFonts w:ascii="標楷體" w:eastAsia="標楷體" w:hAnsi="標楷體"/>
          <w:sz w:val="28"/>
        </w:rPr>
        <w:t>(十三)</w:t>
      </w:r>
      <w:r w:rsidR="00EC6849" w:rsidRPr="00412F21">
        <w:rPr>
          <w:rFonts w:ascii="標楷體" w:eastAsia="標楷體" w:hAnsi="標楷體"/>
          <w:sz w:val="28"/>
          <w:szCs w:val="28"/>
        </w:rPr>
        <w:t>2歲以下之兒童不宜使用</w:t>
      </w:r>
      <w:r w:rsidRPr="00412F21">
        <w:rPr>
          <w:rFonts w:ascii="標楷體" w:eastAsia="標楷體" w:hAnsi="標楷體"/>
          <w:sz w:val="28"/>
          <w:szCs w:val="28"/>
        </w:rPr>
        <w:t>Menthol Packing。(97/5/1)</w:t>
      </w:r>
      <w:r w:rsidR="00EC6849" w:rsidRPr="00412F21">
        <w:rPr>
          <w:rFonts w:ascii="標楷體" w:eastAsia="標楷體" w:hAnsi="標楷體" w:hint="eastAsia"/>
          <w:sz w:val="28"/>
          <w:szCs w:val="28"/>
        </w:rPr>
        <w:t>(106/1/1)</w:t>
      </w:r>
      <w:r w:rsidR="00EC6849" w:rsidRPr="00412F21">
        <w:rPr>
          <w:rFonts w:ascii="標楷體" w:eastAsia="標楷體" w:hAnsi="標楷體" w:hint="eastAsia"/>
          <w:strike/>
        </w:rPr>
        <w:t xml:space="preserve"> </w:t>
      </w:r>
    </w:p>
    <w:p w:rsidR="007C4BB7" w:rsidRDefault="007C4BB7" w:rsidP="007C4BB7">
      <w:pPr>
        <w:snapToGrid w:val="0"/>
        <w:spacing w:line="600" w:lineRule="exact"/>
        <w:ind w:left="1118" w:hanging="840"/>
        <w:rPr>
          <w:rFonts w:ascii="標楷體" w:eastAsia="標楷體" w:hAnsi="標楷體"/>
          <w:strike/>
        </w:rPr>
      </w:pPr>
      <w:r w:rsidRPr="00412F21">
        <w:rPr>
          <w:rFonts w:ascii="標楷體" w:eastAsia="標楷體" w:hAnsi="標楷體"/>
          <w:sz w:val="28"/>
        </w:rPr>
        <w:t>(</w:t>
      </w:r>
      <w:r>
        <w:rPr>
          <w:rFonts w:ascii="標楷體" w:eastAsia="標楷體" w:hAnsi="標楷體"/>
          <w:sz w:val="28"/>
        </w:rPr>
        <w:t>十</w:t>
      </w:r>
      <w:r>
        <w:rPr>
          <w:rFonts w:ascii="標楷體" w:eastAsia="標楷體" w:hAnsi="標楷體" w:hint="eastAsia"/>
          <w:sz w:val="28"/>
        </w:rPr>
        <w:t>四</w:t>
      </w:r>
      <w:r w:rsidRPr="00412F21">
        <w:rPr>
          <w:rFonts w:ascii="標楷體" w:eastAsia="標楷體" w:hAnsi="標楷體"/>
          <w:sz w:val="28"/>
        </w:rPr>
        <w:t>)</w:t>
      </w:r>
      <w:r w:rsidRPr="007C4BB7">
        <w:rPr>
          <w:rFonts w:hint="eastAsia"/>
        </w:rPr>
        <w:t xml:space="preserve"> </w:t>
      </w:r>
      <w:r w:rsidRPr="007C4BB7">
        <w:rPr>
          <w:rFonts w:ascii="標楷體" w:eastAsia="標楷體" w:hAnsi="標楷體" w:hint="eastAsia"/>
          <w:sz w:val="28"/>
          <w:szCs w:val="28"/>
        </w:rPr>
        <w:t>有關申報耳鼻喉局部治療</w:t>
      </w:r>
      <w:r w:rsidRPr="007C4BB7">
        <w:rPr>
          <w:rFonts w:ascii="標楷體" w:eastAsia="標楷體" w:hAnsi="標楷體"/>
          <w:sz w:val="28"/>
          <w:szCs w:val="28"/>
        </w:rPr>
        <w:t>(54019C、54027C、54037C、54038C)請參照耳鼻喉科審查注意事項</w:t>
      </w:r>
      <w:r w:rsidRPr="00412F21">
        <w:rPr>
          <w:rFonts w:ascii="標楷體" w:eastAsia="標楷體" w:hAnsi="標楷體"/>
          <w:sz w:val="28"/>
          <w:szCs w:val="28"/>
        </w:rPr>
        <w:t>。(</w:t>
      </w:r>
      <w:r w:rsidR="00817FDE">
        <w:rPr>
          <w:rFonts w:ascii="標楷體" w:eastAsia="標楷體" w:hAnsi="標楷體" w:hint="eastAsia"/>
          <w:sz w:val="28"/>
          <w:szCs w:val="28"/>
        </w:rPr>
        <w:t>108/3/1</w:t>
      </w:r>
      <w:r w:rsidRPr="00412F21">
        <w:rPr>
          <w:rFonts w:ascii="標楷體" w:eastAsia="標楷體" w:hAnsi="標楷體" w:hint="eastAsia"/>
          <w:sz w:val="28"/>
          <w:szCs w:val="28"/>
        </w:rPr>
        <w:t>)</w:t>
      </w:r>
      <w:r w:rsidRPr="00412F21">
        <w:rPr>
          <w:rFonts w:ascii="標楷體" w:eastAsia="標楷體" w:hAnsi="標楷體" w:hint="eastAsia"/>
          <w:strike/>
        </w:rPr>
        <w:t xml:space="preserve"> </w:t>
      </w:r>
    </w:p>
    <w:p w:rsidR="007C4BB7" w:rsidRDefault="007C4BB7">
      <w:pPr>
        <w:snapToGrid w:val="0"/>
        <w:spacing w:line="600" w:lineRule="exact"/>
        <w:ind w:left="1118" w:hanging="840"/>
        <w:rPr>
          <w:rFonts w:ascii="標楷體" w:eastAsia="標楷體" w:hAnsi="標楷體"/>
          <w:strike/>
        </w:rPr>
      </w:pPr>
    </w:p>
    <w:p w:rsidR="007C4BB7" w:rsidRPr="00412F21" w:rsidRDefault="007C4BB7">
      <w:pPr>
        <w:snapToGrid w:val="0"/>
        <w:spacing w:line="600" w:lineRule="exact"/>
        <w:ind w:left="1118" w:hanging="840"/>
        <w:sectPr w:rsidR="007C4BB7" w:rsidRPr="00412F21">
          <w:headerReference w:type="default" r:id="rId56"/>
          <w:footerReference w:type="default" r:id="rId57"/>
          <w:pgSz w:w="11906" w:h="16838"/>
          <w:pgMar w:top="1134" w:right="1304" w:bottom="1134" w:left="1304" w:header="851" w:footer="851" w:gutter="0"/>
          <w:cols w:space="720"/>
          <w:docGrid w:type="lines" w:linePitch="398"/>
        </w:sectPr>
      </w:pPr>
    </w:p>
    <w:p w:rsidR="00EA0F45" w:rsidRPr="00412F21" w:rsidRDefault="00EA0F45" w:rsidP="00EA0F45">
      <w:pPr>
        <w:pStyle w:val="aff6"/>
        <w:rPr>
          <w:rFonts w:ascii="Times New Roman" w:hAnsi="Times New Roman"/>
          <w:b w:val="0"/>
        </w:rPr>
      </w:pPr>
      <w:bookmarkStart w:id="54" w:name="_Toc38875782"/>
      <w:r w:rsidRPr="00412F21">
        <w:lastRenderedPageBreak/>
        <w:t>五、</w:t>
      </w:r>
      <w:r w:rsidR="006C4203">
        <w:rPr>
          <w:rFonts w:hint="eastAsia"/>
        </w:rPr>
        <w:t>西醫基層醫療費用審查注意事項</w:t>
      </w:r>
      <w:r w:rsidRPr="00412F21">
        <w:rPr>
          <w:rFonts w:ascii="Times New Roman" w:hAnsi="Times New Roman" w:hint="eastAsia"/>
        </w:rPr>
        <w:t>-</w:t>
      </w:r>
      <w:r w:rsidRPr="00412F21">
        <w:rPr>
          <w:rFonts w:ascii="Times New Roman" w:hAnsi="Times New Roman" w:hint="eastAsia"/>
        </w:rPr>
        <w:t>婦產科</w:t>
      </w:r>
      <w:bookmarkEnd w:id="54"/>
    </w:p>
    <w:p w:rsidR="00EA0F45" w:rsidRPr="00412F21" w:rsidRDefault="00EA0F45" w:rsidP="001C7F91">
      <w:pPr>
        <w:spacing w:beforeLines="50" w:before="202" w:line="400" w:lineRule="exact"/>
        <w:rPr>
          <w:rFonts w:ascii="Times New Roman" w:eastAsia="標楷體" w:hAnsi="Times New Roman"/>
          <w:b/>
          <w:sz w:val="28"/>
          <w:szCs w:val="28"/>
        </w:rPr>
      </w:pPr>
      <w:r w:rsidRPr="00412F21">
        <w:rPr>
          <w:rFonts w:ascii="Times New Roman" w:eastAsia="標楷體" w:hAnsi="Times New Roman" w:hint="eastAsia"/>
          <w:b/>
          <w:sz w:val="28"/>
          <w:szCs w:val="28"/>
        </w:rPr>
        <w:t>2005</w:t>
      </w:r>
      <w:r w:rsidRPr="00412F21">
        <w:rPr>
          <w:rFonts w:ascii="Times New Roman" w:eastAsia="標楷體" w:hAnsi="Times New Roman" w:hint="eastAsia"/>
          <w:b/>
          <w:sz w:val="28"/>
          <w:szCs w:val="28"/>
        </w:rPr>
        <w:t>婦產科</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200501</w:t>
      </w:r>
      <w:r w:rsidRPr="00412F21">
        <w:rPr>
          <w:rFonts w:hint="eastAsia"/>
        </w:rPr>
        <w:t xml:space="preserve"> </w:t>
      </w:r>
      <w:r w:rsidRPr="00412F21">
        <w:rPr>
          <w:rFonts w:ascii="Times New Roman" w:eastAsia="標楷體" w:hAnsi="Times New Roman" w:hint="eastAsia"/>
          <w:b/>
          <w:sz w:val="28"/>
          <w:szCs w:val="28"/>
        </w:rPr>
        <w:t>通則</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200501010</w:t>
      </w:r>
      <w:r w:rsidRPr="00412F21">
        <w:rPr>
          <w:rFonts w:ascii="Times New Roman" w:eastAsia="標楷體" w:hAnsi="Times New Roman" w:hint="eastAsia"/>
          <w:sz w:val="28"/>
          <w:szCs w:val="28"/>
        </w:rPr>
        <w:t>住院、住院日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200501022</w:t>
      </w:r>
      <w:r w:rsidRPr="00412F21">
        <w:rPr>
          <w:rFonts w:ascii="Times New Roman" w:eastAsia="標楷體" w:hAnsi="Times New Roman" w:hint="eastAsia"/>
          <w:sz w:val="28"/>
          <w:szCs w:val="28"/>
        </w:rPr>
        <w:t>手術費、材料費</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200501031</w:t>
      </w:r>
      <w:r w:rsidRPr="00412F21">
        <w:rPr>
          <w:rFonts w:ascii="Times New Roman" w:eastAsia="標楷體" w:hAnsi="Times New Roman" w:hint="eastAsia"/>
          <w:sz w:val="28"/>
          <w:szCs w:val="28"/>
        </w:rPr>
        <w:t>用藥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200501042</w:t>
      </w:r>
      <w:r w:rsidRPr="00412F21">
        <w:rPr>
          <w:rFonts w:ascii="Times New Roman" w:eastAsia="標楷體" w:hAnsi="Times New Roman" w:hint="eastAsia"/>
          <w:sz w:val="28"/>
          <w:szCs w:val="28"/>
        </w:rPr>
        <w:t>因治療之需要而行之剝離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200501050</w:t>
      </w:r>
      <w:r w:rsidRPr="00412F21">
        <w:rPr>
          <w:rFonts w:hint="eastAsia"/>
        </w:rPr>
        <w:t xml:space="preserve"> </w:t>
      </w:r>
      <w:r w:rsidRPr="00412F21">
        <w:rPr>
          <w:rFonts w:ascii="Times New Roman" w:eastAsia="標楷體" w:hAnsi="Times New Roman" w:hint="eastAsia"/>
          <w:sz w:val="28"/>
          <w:szCs w:val="28"/>
        </w:rPr>
        <w:t>剖腹產及婦科手術住院案件之換藥、陰道灌洗及會陰沖洗規定</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200501060</w:t>
      </w:r>
      <w:r w:rsidRPr="00412F21">
        <w:rPr>
          <w:rFonts w:ascii="Times New Roman" w:eastAsia="標楷體" w:hAnsi="Times New Roman" w:hint="eastAsia"/>
          <w:sz w:val="28"/>
          <w:szCs w:val="28"/>
        </w:rPr>
        <w:t>同一病灶拆線</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200502</w:t>
      </w:r>
      <w:r w:rsidRPr="00412F21">
        <w:rPr>
          <w:rFonts w:ascii="Times New Roman" w:eastAsia="標楷體" w:hAnsi="Times New Roman" w:hint="eastAsia"/>
          <w:b/>
          <w:sz w:val="28"/>
          <w:szCs w:val="28"/>
        </w:rPr>
        <w:t>婦科子宮病狀診療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200502010</w:t>
      </w:r>
      <w:r w:rsidRPr="00412F21">
        <w:rPr>
          <w:rFonts w:hint="eastAsia"/>
        </w:rPr>
        <w:t xml:space="preserve"> </w:t>
      </w:r>
      <w:r w:rsidRPr="00412F21">
        <w:rPr>
          <w:rFonts w:ascii="Times New Roman" w:eastAsia="標楷體" w:hAnsi="Times New Roman" w:hint="eastAsia"/>
          <w:sz w:val="28"/>
          <w:szCs w:val="28"/>
        </w:rPr>
        <w:t>CA-125(EIA)</w:t>
      </w:r>
      <w:r w:rsidRPr="00412F21">
        <w:rPr>
          <w:rFonts w:ascii="Times New Roman" w:eastAsia="標楷體" w:hAnsi="Times New Roman" w:hint="eastAsia"/>
          <w:sz w:val="28"/>
          <w:szCs w:val="28"/>
        </w:rPr>
        <w:t>之審查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200502022</w:t>
      </w:r>
      <w:r w:rsidRPr="00412F21">
        <w:rPr>
          <w:rFonts w:ascii="Times New Roman" w:eastAsia="標楷體" w:hAnsi="Times New Roman" w:hint="eastAsia"/>
          <w:sz w:val="28"/>
          <w:szCs w:val="28"/>
        </w:rPr>
        <w:t>子宮切除術之手術範圍界定</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200502032</w:t>
      </w:r>
      <w:r w:rsidRPr="00412F21">
        <w:rPr>
          <w:rFonts w:ascii="Times New Roman" w:eastAsia="標楷體" w:hAnsi="Times New Roman" w:hint="eastAsia"/>
          <w:sz w:val="28"/>
          <w:szCs w:val="28"/>
        </w:rPr>
        <w:t>子宮肌瘤切除術及緊急狀況下施行子宮切除術</w:t>
      </w:r>
    </w:p>
    <w:p w:rsidR="00EA0F45"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20050204</w:t>
      </w:r>
      <w:r w:rsidRPr="008055ED">
        <w:rPr>
          <w:rFonts w:ascii="Times New Roman" w:eastAsia="標楷體" w:hAnsi="Times New Roman" w:hint="eastAsia"/>
          <w:sz w:val="28"/>
          <w:szCs w:val="28"/>
        </w:rPr>
        <w:t>2</w:t>
      </w:r>
      <w:r w:rsidRPr="00412F21">
        <w:rPr>
          <w:rFonts w:ascii="Times New Roman" w:eastAsia="標楷體" w:hAnsi="Times New Roman" w:hint="eastAsia"/>
          <w:sz w:val="28"/>
          <w:szCs w:val="28"/>
        </w:rPr>
        <w:t>子宮切除術審查原則</w:t>
      </w:r>
    </w:p>
    <w:p w:rsidR="00A077A7" w:rsidRDefault="00A077A7" w:rsidP="00EA0F45">
      <w:pPr>
        <w:spacing w:line="560" w:lineRule="exact"/>
        <w:rPr>
          <w:rFonts w:ascii="Times New Roman" w:eastAsia="標楷體" w:hAnsi="Times New Roman"/>
          <w:sz w:val="28"/>
          <w:szCs w:val="28"/>
        </w:rPr>
      </w:pPr>
      <w:r w:rsidRPr="00A077A7">
        <w:rPr>
          <w:rFonts w:ascii="Times New Roman" w:eastAsia="標楷體" w:hAnsi="Times New Roman"/>
          <w:sz w:val="28"/>
          <w:szCs w:val="28"/>
        </w:rPr>
        <w:t xml:space="preserve">    </w:t>
      </w:r>
      <w:r w:rsidRPr="00F10A9C">
        <w:rPr>
          <w:rFonts w:ascii="Times New Roman" w:eastAsia="標楷體" w:hAnsi="Times New Roman"/>
          <w:sz w:val="28"/>
          <w:szCs w:val="28"/>
        </w:rPr>
        <w:t>200502052</w:t>
      </w:r>
      <w:r w:rsidRPr="00F10A9C">
        <w:rPr>
          <w:rFonts w:ascii="Times New Roman" w:eastAsia="標楷體" w:hAnsi="Times New Roman" w:hint="eastAsia"/>
          <w:sz w:val="28"/>
          <w:szCs w:val="28"/>
        </w:rPr>
        <w:t>婦科子宮鏡檢查</w:t>
      </w:r>
    </w:p>
    <w:p w:rsidR="0079587B" w:rsidRPr="00F10A9C" w:rsidRDefault="0079587B" w:rsidP="00EA0F45">
      <w:pPr>
        <w:spacing w:line="560" w:lineRule="exact"/>
        <w:rPr>
          <w:rFonts w:ascii="Times New Roman" w:eastAsia="標楷體" w:hAnsi="Times New Roman"/>
          <w:sz w:val="28"/>
          <w:szCs w:val="28"/>
        </w:rPr>
      </w:pPr>
      <w:r>
        <w:rPr>
          <w:rFonts w:ascii="Times New Roman" w:eastAsia="標楷體" w:hAnsi="Times New Roman" w:hint="eastAsia"/>
          <w:sz w:val="28"/>
          <w:szCs w:val="28"/>
        </w:rPr>
        <w:t xml:space="preserve">    </w:t>
      </w:r>
      <w:r w:rsidRPr="0079587B">
        <w:rPr>
          <w:rFonts w:ascii="Times New Roman" w:eastAsia="標楷體" w:hAnsi="Times New Roman"/>
          <w:sz w:val="28"/>
          <w:szCs w:val="28"/>
        </w:rPr>
        <w:t>2005020</w:t>
      </w:r>
      <w:r w:rsidRPr="0079587B">
        <w:rPr>
          <w:rFonts w:ascii="Times New Roman" w:eastAsia="標楷體" w:hAnsi="Times New Roman" w:hint="eastAsia"/>
          <w:sz w:val="28"/>
          <w:szCs w:val="28"/>
        </w:rPr>
        <w:t>6</w:t>
      </w:r>
      <w:r w:rsidRPr="0079587B">
        <w:rPr>
          <w:rFonts w:ascii="Times New Roman" w:eastAsia="標楷體" w:hAnsi="Times New Roman"/>
          <w:sz w:val="28"/>
          <w:szCs w:val="28"/>
        </w:rPr>
        <w:t>2</w:t>
      </w:r>
      <w:r w:rsidRPr="0079587B">
        <w:rPr>
          <w:rFonts w:ascii="Times New Roman" w:eastAsia="標楷體" w:hAnsi="Times New Roman"/>
          <w:sz w:val="28"/>
          <w:szCs w:val="28"/>
        </w:rPr>
        <w:t>婦科超音波檢查及陰道式超音波之審查原則</w:t>
      </w:r>
      <w:r w:rsidR="0018682D">
        <w:rPr>
          <w:rFonts w:ascii="Times New Roman" w:eastAsia="標楷體" w:hAnsi="Times New Roman" w:hint="eastAsia"/>
          <w:sz w:val="28"/>
          <w:szCs w:val="28"/>
        </w:rPr>
        <w:t>(109/5/1)</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200503</w:t>
      </w:r>
      <w:r w:rsidRPr="00412F21">
        <w:rPr>
          <w:rFonts w:ascii="Times New Roman" w:eastAsia="標楷體" w:hAnsi="Times New Roman" w:hint="eastAsia"/>
          <w:b/>
          <w:sz w:val="28"/>
          <w:szCs w:val="28"/>
        </w:rPr>
        <w:t>婦科陰道病狀診療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200503012</w:t>
      </w:r>
      <w:r w:rsidRPr="00412F21">
        <w:rPr>
          <w:rFonts w:ascii="Times New Roman" w:eastAsia="標楷體" w:hAnsi="Times New Roman" w:hint="eastAsia"/>
          <w:sz w:val="28"/>
          <w:szCs w:val="28"/>
        </w:rPr>
        <w:t>陰道分泌物檢查</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200503021</w:t>
      </w:r>
      <w:r w:rsidRPr="00412F21">
        <w:rPr>
          <w:rFonts w:ascii="Times New Roman" w:eastAsia="標楷體" w:hAnsi="Times New Roman" w:hint="eastAsia"/>
          <w:sz w:val="28"/>
          <w:szCs w:val="28"/>
        </w:rPr>
        <w:t>陰道及外陰、骨盆腔發炎之抗微生物製劑使用</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200503030</w:t>
      </w:r>
      <w:r w:rsidRPr="00412F21">
        <w:rPr>
          <w:rFonts w:ascii="Times New Roman" w:eastAsia="標楷體" w:hAnsi="Times New Roman" w:hint="eastAsia"/>
          <w:sz w:val="28"/>
          <w:szCs w:val="28"/>
        </w:rPr>
        <w:t>電燒或雷射治療</w:t>
      </w:r>
      <w:r w:rsidRPr="00412F21">
        <w:rPr>
          <w:rFonts w:ascii="Times New Roman" w:eastAsia="標楷體" w:hAnsi="Times New Roman" w:hint="eastAsia"/>
          <w:sz w:val="28"/>
          <w:szCs w:val="28"/>
        </w:rPr>
        <w:t>Condyloma</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200503042 IUD</w:t>
      </w:r>
      <w:r w:rsidRPr="00412F21">
        <w:rPr>
          <w:rFonts w:ascii="Times New Roman" w:eastAsia="標楷體" w:hAnsi="Times New Roman" w:hint="eastAsia"/>
          <w:sz w:val="28"/>
          <w:szCs w:val="28"/>
        </w:rPr>
        <w:t>因發炎或出血症狀取出</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200504</w:t>
      </w:r>
      <w:r w:rsidRPr="00412F21">
        <w:rPr>
          <w:rFonts w:ascii="Times New Roman" w:eastAsia="標楷體" w:hAnsi="Times New Roman" w:hint="eastAsia"/>
          <w:b/>
          <w:sz w:val="28"/>
          <w:szCs w:val="28"/>
        </w:rPr>
        <w:t>婦科子宮頸病狀診療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200504010 </w:t>
      </w:r>
      <w:r w:rsidRPr="00412F21">
        <w:rPr>
          <w:rFonts w:ascii="Times New Roman" w:eastAsia="標楷體" w:hAnsi="Times New Roman"/>
          <w:sz w:val="28"/>
          <w:szCs w:val="28"/>
        </w:rPr>
        <w:t>PAP smear</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200504022</w:t>
      </w:r>
      <w:r w:rsidRPr="00412F21">
        <w:rPr>
          <w:rFonts w:ascii="Times New Roman" w:eastAsia="標楷體" w:hAnsi="Times New Roman" w:hint="eastAsia"/>
          <w:sz w:val="28"/>
          <w:szCs w:val="28"/>
        </w:rPr>
        <w:t>抹片</w:t>
      </w:r>
      <w:r w:rsidRPr="00412F21">
        <w:rPr>
          <w:rFonts w:ascii="Times New Roman" w:eastAsia="標楷體" w:hAnsi="Times New Roman" w:hint="eastAsia"/>
          <w:sz w:val="28"/>
          <w:szCs w:val="28"/>
        </w:rPr>
        <w:t>ASCUS</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lastRenderedPageBreak/>
        <w:t xml:space="preserve">    200504030</w:t>
      </w:r>
      <w:r w:rsidRPr="00412F21">
        <w:rPr>
          <w:rFonts w:ascii="Times New Roman" w:eastAsia="標楷體" w:hAnsi="Times New Roman" w:hint="eastAsia"/>
          <w:sz w:val="28"/>
          <w:szCs w:val="28"/>
        </w:rPr>
        <w:t>子宮頸楔狀切除術</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200504040</w:t>
      </w:r>
      <w:r w:rsidRPr="00412F21">
        <w:rPr>
          <w:rFonts w:ascii="Times New Roman" w:eastAsia="標楷體" w:hAnsi="Times New Roman" w:hint="eastAsia"/>
          <w:sz w:val="28"/>
          <w:szCs w:val="28"/>
        </w:rPr>
        <w:t>息肉切除術及未懷孕之子宮刮除術</w:t>
      </w:r>
    </w:p>
    <w:p w:rsidR="00EA0F45" w:rsidRPr="00412F21" w:rsidRDefault="00EA0F45" w:rsidP="00EA0F45">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200505</w:t>
      </w:r>
      <w:r w:rsidRPr="00412F21">
        <w:rPr>
          <w:rFonts w:ascii="Times New Roman" w:eastAsia="標楷體" w:hAnsi="Times New Roman" w:hint="eastAsia"/>
          <w:b/>
          <w:sz w:val="28"/>
          <w:szCs w:val="28"/>
        </w:rPr>
        <w:t>婦科骨盆腔病狀診療</w:t>
      </w:r>
    </w:p>
    <w:p w:rsidR="00EA0F45" w:rsidRPr="00412F21" w:rsidRDefault="00EA0F45" w:rsidP="00EA0F45">
      <w:pPr>
        <w:spacing w:line="56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200505010</w:t>
      </w:r>
      <w:r w:rsidRPr="00412F21">
        <w:rPr>
          <w:rFonts w:ascii="Times New Roman" w:eastAsia="標楷體" w:hAnsi="Times New Roman" w:hint="eastAsia"/>
          <w:sz w:val="28"/>
          <w:szCs w:val="28"/>
        </w:rPr>
        <w:t>骨盆腔檢查</w:t>
      </w:r>
    </w:p>
    <w:p w:rsidR="00EA0F45" w:rsidRPr="00DC1ACF" w:rsidRDefault="00EA0F45" w:rsidP="00EA0F45">
      <w:pPr>
        <w:spacing w:line="560" w:lineRule="exact"/>
        <w:ind w:firstLineChars="100" w:firstLine="280"/>
        <w:rPr>
          <w:rFonts w:ascii="Times New Roman" w:eastAsia="標楷體" w:hAnsi="Times New Roman"/>
          <w:sz w:val="28"/>
          <w:szCs w:val="28"/>
        </w:rPr>
      </w:pPr>
      <w:r w:rsidRPr="00C03E73">
        <w:rPr>
          <w:rFonts w:ascii="Times New Roman" w:eastAsia="標楷體" w:hAnsi="Times New Roman" w:hint="eastAsia"/>
          <w:sz w:val="28"/>
          <w:szCs w:val="28"/>
        </w:rPr>
        <w:t>200505022</w:t>
      </w:r>
      <w:r w:rsidRPr="00C03E73">
        <w:rPr>
          <w:rFonts w:ascii="Times New Roman" w:eastAsia="標楷體" w:hAnsi="Times New Roman" w:hint="eastAsia"/>
          <w:sz w:val="28"/>
          <w:szCs w:val="28"/>
        </w:rPr>
        <w:t>婦</w:t>
      </w:r>
      <w:r w:rsidRPr="00DC1ACF">
        <w:rPr>
          <w:rFonts w:ascii="Times New Roman" w:eastAsia="標楷體" w:hAnsi="Times New Roman" w:hint="eastAsia"/>
          <w:sz w:val="28"/>
          <w:szCs w:val="28"/>
        </w:rPr>
        <w:t>科腹腔鏡</w:t>
      </w:r>
    </w:p>
    <w:p w:rsidR="00EA0F45" w:rsidRPr="00412F21" w:rsidRDefault="00EA0F45" w:rsidP="00C03E73">
      <w:pPr>
        <w:spacing w:line="560" w:lineRule="exact"/>
        <w:rPr>
          <w:rFonts w:ascii="Times New Roman" w:eastAsia="標楷體" w:hAnsi="Times New Roman"/>
          <w:b/>
          <w:sz w:val="28"/>
          <w:szCs w:val="28"/>
        </w:rPr>
      </w:pPr>
      <w:r w:rsidRPr="00412F21">
        <w:rPr>
          <w:rFonts w:ascii="Times New Roman" w:eastAsia="標楷體" w:hAnsi="Times New Roman" w:hint="eastAsia"/>
          <w:b/>
          <w:sz w:val="28"/>
          <w:szCs w:val="28"/>
        </w:rPr>
        <w:t xml:space="preserve">   200507</w:t>
      </w:r>
      <w:r w:rsidRPr="00412F21">
        <w:rPr>
          <w:rFonts w:ascii="Times New Roman" w:eastAsia="標楷體" w:hAnsi="Times New Roman" w:hint="eastAsia"/>
          <w:b/>
          <w:sz w:val="28"/>
          <w:szCs w:val="28"/>
        </w:rPr>
        <w:t>產科流產診療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200507010</w:t>
      </w:r>
      <w:r w:rsidRPr="00412F21">
        <w:rPr>
          <w:rFonts w:ascii="Times New Roman" w:eastAsia="標楷體" w:hAnsi="Times New Roman" w:hint="eastAsia"/>
          <w:sz w:val="28"/>
          <w:szCs w:val="28"/>
        </w:rPr>
        <w:t>人工流產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200507020</w:t>
      </w:r>
      <w:r w:rsidRPr="00412F21">
        <w:rPr>
          <w:rFonts w:ascii="Times New Roman" w:eastAsia="標楷體" w:hAnsi="Times New Roman" w:hint="eastAsia"/>
          <w:sz w:val="28"/>
          <w:szCs w:val="28"/>
        </w:rPr>
        <w:t>先兆性流產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200507030</w:t>
      </w:r>
      <w:r w:rsidRPr="00412F21">
        <w:rPr>
          <w:rFonts w:ascii="Times New Roman" w:eastAsia="標楷體" w:hAnsi="Times New Roman" w:hint="eastAsia"/>
          <w:sz w:val="28"/>
          <w:szCs w:val="28"/>
        </w:rPr>
        <w:t>妊娠十二週前之流產及手術</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200507040</w:t>
      </w:r>
      <w:r w:rsidRPr="00412F21">
        <w:rPr>
          <w:rFonts w:ascii="Times New Roman" w:eastAsia="標楷體" w:hAnsi="Times New Roman" w:hint="eastAsia"/>
          <w:sz w:val="28"/>
          <w:szCs w:val="28"/>
        </w:rPr>
        <w:t>治療性流產手術審查原則</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200508</w:t>
      </w:r>
      <w:r w:rsidRPr="00412F21">
        <w:rPr>
          <w:rFonts w:ascii="Times New Roman" w:eastAsia="標楷體" w:hAnsi="Times New Roman" w:hint="eastAsia"/>
          <w:b/>
          <w:sz w:val="28"/>
          <w:szCs w:val="28"/>
        </w:rPr>
        <w:t>產科早產診療</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200508010</w:t>
      </w:r>
      <w:r w:rsidRPr="00412F21">
        <w:rPr>
          <w:rFonts w:ascii="Times New Roman" w:eastAsia="標楷體" w:hAnsi="Times New Roman" w:hint="eastAsia"/>
          <w:sz w:val="28"/>
          <w:szCs w:val="28"/>
        </w:rPr>
        <w:t>早產須以宮縮緩解劑注射治療</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200509</w:t>
      </w:r>
      <w:r w:rsidRPr="00412F21">
        <w:rPr>
          <w:rFonts w:ascii="Times New Roman" w:eastAsia="標楷體" w:hAnsi="Times New Roman" w:hint="eastAsia"/>
          <w:b/>
          <w:sz w:val="28"/>
          <w:szCs w:val="28"/>
        </w:rPr>
        <w:t>產科產前檢查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200509012</w:t>
      </w:r>
      <w:r w:rsidRPr="00412F21">
        <w:rPr>
          <w:rFonts w:ascii="Times New Roman" w:eastAsia="標楷體" w:hAnsi="Times New Roman" w:hint="eastAsia"/>
          <w:sz w:val="28"/>
          <w:szCs w:val="28"/>
        </w:rPr>
        <w:t>胎心音監視檢查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200509020</w:t>
      </w:r>
      <w:r w:rsidRPr="00412F21">
        <w:rPr>
          <w:rFonts w:ascii="Times New Roman" w:eastAsia="標楷體" w:hAnsi="Times New Roman" w:hint="eastAsia"/>
          <w:sz w:val="28"/>
          <w:szCs w:val="28"/>
        </w:rPr>
        <w:t>產檢執行超音波檢查之原則</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200509030</w:t>
      </w:r>
      <w:r w:rsidRPr="00412F21">
        <w:rPr>
          <w:rFonts w:ascii="Times New Roman" w:eastAsia="標楷體" w:hAnsi="Times New Roman" w:hint="eastAsia"/>
          <w:sz w:val="28"/>
          <w:szCs w:val="28"/>
        </w:rPr>
        <w:t>胎兒生理評估</w:t>
      </w:r>
      <w:r w:rsidRPr="00412F21">
        <w:rPr>
          <w:rFonts w:ascii="Times New Roman" w:eastAsia="標楷體" w:hAnsi="Times New Roman" w:hint="eastAsia"/>
          <w:sz w:val="28"/>
          <w:szCs w:val="28"/>
        </w:rPr>
        <w:t>-</w:t>
      </w:r>
      <w:r w:rsidRPr="00412F21">
        <w:rPr>
          <w:rFonts w:ascii="Arial" w:eastAsia="標楷體" w:hAnsi="Arial" w:cs="Arial"/>
          <w:sz w:val="28"/>
          <w:szCs w:val="28"/>
        </w:rPr>
        <w:t>­</w:t>
      </w:r>
      <w:r w:rsidRPr="00412F21">
        <w:rPr>
          <w:rFonts w:ascii="Times New Roman" w:eastAsia="標楷體" w:hAnsi="Times New Roman" w:hint="eastAsia"/>
          <w:sz w:val="28"/>
          <w:szCs w:val="28"/>
        </w:rPr>
        <w:t>非壓力試驗</w:t>
      </w:r>
      <w:r w:rsidRPr="00412F21">
        <w:rPr>
          <w:rFonts w:ascii="Times New Roman" w:eastAsia="標楷體" w:hAnsi="Times New Roman" w:hint="eastAsia"/>
          <w:sz w:val="28"/>
          <w:szCs w:val="28"/>
        </w:rPr>
        <w:t>(Nonstress testing</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NST)</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200509040</w:t>
      </w:r>
      <w:r w:rsidRPr="00412F21">
        <w:rPr>
          <w:rFonts w:ascii="Times New Roman" w:eastAsia="標楷體" w:hAnsi="Times New Roman" w:hint="eastAsia"/>
          <w:sz w:val="28"/>
          <w:szCs w:val="28"/>
        </w:rPr>
        <w:t>妊娠劇吐症</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200510</w:t>
      </w:r>
      <w:r w:rsidRPr="00412F21">
        <w:rPr>
          <w:rFonts w:ascii="Times New Roman" w:eastAsia="標楷體" w:hAnsi="Times New Roman" w:hint="eastAsia"/>
          <w:b/>
          <w:sz w:val="28"/>
          <w:szCs w:val="28"/>
        </w:rPr>
        <w:t>產科生產前後檢查</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200510010</w:t>
      </w:r>
      <w:r w:rsidRPr="00412F21">
        <w:rPr>
          <w:rFonts w:ascii="Times New Roman" w:eastAsia="標楷體" w:hAnsi="Times New Roman" w:hint="eastAsia"/>
          <w:sz w:val="28"/>
          <w:szCs w:val="28"/>
        </w:rPr>
        <w:t>驗孕及產後檢查</w:t>
      </w:r>
    </w:p>
    <w:p w:rsidR="00EA0F45" w:rsidRPr="00412F21" w:rsidRDefault="00EA0F45" w:rsidP="00EA0F45">
      <w:pPr>
        <w:spacing w:line="56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200510020</w:t>
      </w:r>
      <w:r w:rsidRPr="00412F21">
        <w:rPr>
          <w:rFonts w:ascii="Times New Roman" w:eastAsia="標楷體" w:hAnsi="Times New Roman" w:hint="eastAsia"/>
          <w:sz w:val="28"/>
          <w:szCs w:val="28"/>
        </w:rPr>
        <w:t>懷孕試驗</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200510032</w:t>
      </w:r>
      <w:r w:rsidRPr="00412F21">
        <w:rPr>
          <w:rFonts w:ascii="Times New Roman" w:eastAsia="標楷體" w:hAnsi="Times New Roman" w:hint="eastAsia"/>
          <w:sz w:val="28"/>
          <w:szCs w:val="28"/>
        </w:rPr>
        <w:t>產後出血止血術</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200511</w:t>
      </w:r>
      <w:r w:rsidRPr="00412F21">
        <w:rPr>
          <w:rFonts w:ascii="Times New Roman" w:eastAsia="標楷體" w:hAnsi="Times New Roman" w:hint="eastAsia"/>
          <w:b/>
          <w:sz w:val="28"/>
          <w:szCs w:val="28"/>
        </w:rPr>
        <w:t>產科剖腹產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200511010</w:t>
      </w:r>
      <w:r w:rsidRPr="00412F21">
        <w:rPr>
          <w:rFonts w:ascii="Times New Roman" w:eastAsia="標楷體" w:hAnsi="Times New Roman" w:hint="eastAsia"/>
          <w:sz w:val="28"/>
          <w:szCs w:val="28"/>
        </w:rPr>
        <w:t>剖腹產併有子宮肌瘤</w:t>
      </w:r>
    </w:p>
    <w:p w:rsidR="00EA0F45" w:rsidRPr="00412F21" w:rsidRDefault="00EA0F45" w:rsidP="00EA0F45">
      <w:pPr>
        <w:spacing w:line="560" w:lineRule="exact"/>
        <w:ind w:left="1680" w:hangingChars="600" w:hanging="1680"/>
        <w:rPr>
          <w:rFonts w:ascii="Times New Roman" w:eastAsia="標楷體" w:hAnsi="Times New Roman"/>
          <w:b/>
          <w:sz w:val="28"/>
          <w:szCs w:val="28"/>
        </w:rPr>
      </w:pPr>
      <w:r w:rsidRPr="00412F21">
        <w:rPr>
          <w:rFonts w:ascii="Times New Roman" w:eastAsia="標楷體" w:hAnsi="Times New Roman" w:hint="eastAsia"/>
          <w:sz w:val="28"/>
          <w:szCs w:val="28"/>
        </w:rPr>
        <w:t xml:space="preserve">    200511020</w:t>
      </w:r>
      <w:r w:rsidRPr="00412F21">
        <w:rPr>
          <w:rFonts w:ascii="Times New Roman" w:eastAsia="標楷體" w:hAnsi="Times New Roman" w:hint="eastAsia"/>
          <w:sz w:val="28"/>
          <w:szCs w:val="28"/>
        </w:rPr>
        <w:t>適用剖腹產情況</w:t>
      </w:r>
    </w:p>
    <w:p w:rsidR="00EA0F45" w:rsidRPr="00412F21" w:rsidRDefault="00EA0F45" w:rsidP="00EA0F45">
      <w:pPr>
        <w:spacing w:line="56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200512</w:t>
      </w:r>
      <w:r w:rsidRPr="00412F21">
        <w:rPr>
          <w:rFonts w:ascii="Times New Roman" w:eastAsia="標楷體" w:hAnsi="Times New Roman" w:hint="eastAsia"/>
          <w:b/>
          <w:sz w:val="28"/>
          <w:szCs w:val="28"/>
        </w:rPr>
        <w:t>產科子宮外孕診療</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b/>
          <w:sz w:val="28"/>
          <w:szCs w:val="28"/>
        </w:rPr>
        <w:lastRenderedPageBreak/>
        <w:t xml:space="preserve"> </w:t>
      </w:r>
      <w:r w:rsidRPr="00412F21">
        <w:rPr>
          <w:rFonts w:ascii="Times New Roman" w:eastAsia="標楷體" w:hAnsi="Times New Roman" w:hint="eastAsia"/>
          <w:sz w:val="28"/>
          <w:szCs w:val="28"/>
        </w:rPr>
        <w:t xml:space="preserve">   200512010</w:t>
      </w:r>
      <w:r w:rsidRPr="00412F21">
        <w:rPr>
          <w:rFonts w:ascii="Times New Roman" w:eastAsia="標楷體" w:hAnsi="Times New Roman" w:hint="eastAsia"/>
          <w:sz w:val="28"/>
          <w:szCs w:val="28"/>
        </w:rPr>
        <w:t>產科超音波</w:t>
      </w:r>
    </w:p>
    <w:p w:rsidR="00EA0F45" w:rsidRPr="00412F21" w:rsidRDefault="00EA0F45" w:rsidP="00EA0F45">
      <w:pPr>
        <w:spacing w:line="56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200512021 MTX</w:t>
      </w:r>
      <w:r w:rsidRPr="00412F21">
        <w:rPr>
          <w:rFonts w:ascii="Times New Roman" w:eastAsia="標楷體" w:hAnsi="Times New Roman" w:hint="eastAsia"/>
          <w:sz w:val="28"/>
          <w:szCs w:val="28"/>
        </w:rPr>
        <w:t>藥物注射治療輸卵管外孕妊娠</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lastRenderedPageBreak/>
        <w:t>200501</w:t>
      </w:r>
      <w:r w:rsidRPr="00412F21">
        <w:rPr>
          <w:rFonts w:hint="eastAsia"/>
        </w:rPr>
        <w:t xml:space="preserve"> </w:t>
      </w:r>
      <w:r w:rsidRPr="00412F21">
        <w:rPr>
          <w:rFonts w:ascii="Times New Roman" w:eastAsia="標楷體" w:hAnsi="Times New Roman" w:hint="eastAsia"/>
          <w:b/>
          <w:sz w:val="28"/>
          <w:szCs w:val="28"/>
        </w:rPr>
        <w:t>通則</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200501010</w:t>
      </w:r>
      <w:r w:rsidRPr="00412F21">
        <w:rPr>
          <w:rFonts w:ascii="Times New Roman" w:eastAsia="標楷體" w:hAnsi="Times New Roman" w:hint="eastAsia"/>
          <w:sz w:val="28"/>
          <w:szCs w:val="28"/>
        </w:rPr>
        <w:t>有關住院、住院日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200501010-01</w:t>
      </w:r>
      <w:r w:rsidRPr="00412F21">
        <w:rPr>
          <w:rFonts w:ascii="Times New Roman" w:eastAsia="標楷體" w:hAnsi="Times New Roman" w:hint="eastAsia"/>
          <w:sz w:val="28"/>
          <w:szCs w:val="28"/>
        </w:rPr>
        <w:t>住院診療應基於醫療上必要時為之，凡門診可行之手術，不得住院。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200501010-02</w:t>
      </w:r>
      <w:r w:rsidRPr="00412F21">
        <w:rPr>
          <w:rFonts w:ascii="Times New Roman" w:eastAsia="標楷體" w:hAnsi="Times New Roman" w:hint="eastAsia"/>
          <w:sz w:val="28"/>
          <w:szCs w:val="28"/>
        </w:rPr>
        <w:t>陰道囊腫、巴氏腺囊腫、子宮頸糜爛及子宮功能性出血，除非病情特殊，一律門診給付。如病情特殊住院者，於申報醫療費用時應詳細說明理由。</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200501010-03</w:t>
      </w:r>
      <w:r w:rsidRPr="00412F21">
        <w:rPr>
          <w:rFonts w:ascii="Times New Roman" w:eastAsia="標楷體" w:hAnsi="Times New Roman" w:hint="eastAsia"/>
          <w:sz w:val="28"/>
          <w:szCs w:val="28"/>
        </w:rPr>
        <w:t>生產住院部分則參照「全民健康保險醫療服務給付項目及支付標準」第七部第一章辦理。</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200501010-04</w:t>
      </w:r>
      <w:r w:rsidRPr="00412F21">
        <w:rPr>
          <w:rFonts w:ascii="Times New Roman" w:eastAsia="標楷體" w:hAnsi="Times New Roman" w:hint="eastAsia"/>
          <w:sz w:val="28"/>
          <w:szCs w:val="28"/>
        </w:rPr>
        <w:t>非預定手術之住院病人，常規做全套生化檢查不適宜，應依病情需要，由審查醫藥專家作專業判斷。</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200501010-05</w:t>
      </w:r>
      <w:r w:rsidRPr="00412F21">
        <w:rPr>
          <w:rFonts w:ascii="Times New Roman" w:eastAsia="標楷體" w:hAnsi="Times New Roman" w:hint="eastAsia"/>
          <w:sz w:val="28"/>
          <w:szCs w:val="28"/>
        </w:rPr>
        <w:t>住院病患於手術後，申報</w:t>
      </w:r>
      <w:r w:rsidRPr="00412F21">
        <w:rPr>
          <w:rFonts w:ascii="Times New Roman" w:eastAsia="標楷體" w:hAnsi="Times New Roman" w:hint="eastAsia"/>
          <w:sz w:val="28"/>
          <w:szCs w:val="28"/>
        </w:rPr>
        <w:t>55010C</w:t>
      </w:r>
      <w:r w:rsidRPr="00412F21">
        <w:rPr>
          <w:rFonts w:ascii="Times New Roman" w:eastAsia="標楷體" w:hAnsi="Times New Roman" w:hint="eastAsia"/>
          <w:sz w:val="28"/>
          <w:szCs w:val="28"/>
        </w:rPr>
        <w:t>會陰沖洗以三天為原則。</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200501022</w:t>
      </w:r>
      <w:r w:rsidRPr="00412F21">
        <w:rPr>
          <w:rFonts w:ascii="Times New Roman" w:eastAsia="標楷體" w:hAnsi="Times New Roman" w:hint="eastAsia"/>
          <w:sz w:val="28"/>
          <w:szCs w:val="28"/>
        </w:rPr>
        <w:t>手術費、材料費</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200501022-01</w:t>
      </w:r>
      <w:r w:rsidRPr="00412F21">
        <w:rPr>
          <w:rFonts w:ascii="Times New Roman" w:eastAsia="標楷體" w:hAnsi="Times New Roman" w:hint="eastAsia"/>
          <w:sz w:val="28"/>
          <w:szCs w:val="28"/>
        </w:rPr>
        <w:t>多項手術之申報應依「全民健康保險醫療服務給付項目及支付標準」第二部第二章第七節通則辦理。</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200501022-02</w:t>
      </w:r>
      <w:r w:rsidRPr="00412F21">
        <w:rPr>
          <w:rFonts w:ascii="Times New Roman" w:eastAsia="標楷體" w:hAnsi="Times New Roman" w:hint="eastAsia"/>
          <w:sz w:val="28"/>
          <w:szCs w:val="28"/>
        </w:rPr>
        <w:t>子宮切除時附帶施行之預防性卵巢或輸卵管切除，其預防性切除不得另行申報醫療費用。如有卵巢或輸卵管疾病得檢附病理報告依第二部第二章第七節申報。</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200501022-03</w:t>
      </w:r>
      <w:r w:rsidRPr="00412F21">
        <w:rPr>
          <w:rFonts w:ascii="Times New Roman" w:eastAsia="標楷體" w:hAnsi="Times New Roman" w:hint="eastAsia"/>
          <w:sz w:val="28"/>
          <w:szCs w:val="28"/>
        </w:rPr>
        <w:t>非治療性之闌尾切除術、輸卵管切除，不列入醫療給付範圍，如病情特殊者，應檢附相關資料於申報醫療費用時詳述理由。</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200501022-04</w:t>
      </w:r>
      <w:r w:rsidRPr="00412F21">
        <w:rPr>
          <w:rFonts w:ascii="Times New Roman" w:eastAsia="標楷體" w:hAnsi="Times New Roman" w:hint="eastAsia"/>
          <w:sz w:val="28"/>
          <w:szCs w:val="28"/>
        </w:rPr>
        <w:t>結紮、協助生殖技術、人工授精、試管嬰兒等，不列入醫療給付範圍。</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200501022-05</w:t>
      </w:r>
      <w:r w:rsidRPr="00412F21">
        <w:rPr>
          <w:rFonts w:ascii="Times New Roman" w:eastAsia="標楷體" w:hAnsi="Times New Roman" w:hint="eastAsia"/>
          <w:sz w:val="28"/>
          <w:szCs w:val="28"/>
        </w:rPr>
        <w:t>一般門診手術申報</w:t>
      </w:r>
      <w:r w:rsidRPr="00412F21">
        <w:rPr>
          <w:rFonts w:ascii="Times New Roman" w:eastAsia="標楷體" w:hAnsi="Times New Roman" w:hint="eastAsia"/>
          <w:sz w:val="28"/>
          <w:szCs w:val="28"/>
        </w:rPr>
        <w:t>96004C</w:t>
      </w:r>
      <w:r w:rsidRPr="00412F21">
        <w:rPr>
          <w:rFonts w:ascii="Times New Roman" w:eastAsia="標楷體" w:hAnsi="Times New Roman" w:hint="eastAsia"/>
          <w:sz w:val="28"/>
          <w:szCs w:val="28"/>
        </w:rPr>
        <w:t>應有麻醉紀錄備查。</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200501022-06</w:t>
      </w:r>
      <w:r w:rsidRPr="00412F21">
        <w:rPr>
          <w:rFonts w:ascii="Times New Roman" w:eastAsia="標楷體" w:hAnsi="Times New Roman" w:hint="eastAsia"/>
          <w:sz w:val="28"/>
          <w:szCs w:val="28"/>
        </w:rPr>
        <w:t>麻醉通則三為同一目的施行二種以上之麻醉費，應按主麻醉所定點數計算之。</w:t>
      </w:r>
    </w:p>
    <w:p w:rsidR="00EA0F45" w:rsidRPr="00412F21" w:rsidRDefault="00EA0F45" w:rsidP="00EA0F45">
      <w:pPr>
        <w:spacing w:line="520" w:lineRule="exact"/>
        <w:ind w:left="1540" w:hangingChars="550" w:hanging="1540"/>
        <w:jc w:val="both"/>
        <w:rPr>
          <w:rFonts w:ascii="Times New Roman" w:eastAsia="標楷體" w:hAnsi="Times New Roman"/>
          <w:sz w:val="28"/>
          <w:szCs w:val="28"/>
        </w:rPr>
      </w:pPr>
      <w:r w:rsidRPr="00412F21">
        <w:rPr>
          <w:rFonts w:ascii="Times New Roman" w:eastAsia="標楷體" w:hAnsi="Times New Roman" w:hint="eastAsia"/>
          <w:sz w:val="28"/>
          <w:szCs w:val="28"/>
        </w:rPr>
        <w:t>200501022-07</w:t>
      </w:r>
      <w:r w:rsidRPr="00412F21">
        <w:rPr>
          <w:rFonts w:ascii="Times New Roman" w:eastAsia="標楷體" w:hAnsi="Times New Roman" w:hint="eastAsia"/>
          <w:sz w:val="28"/>
          <w:szCs w:val="28"/>
        </w:rPr>
        <w:t>麻醉方式之選擇應依病情及醫師之判斷適當選擇，不宜硬性規</w:t>
      </w:r>
      <w:r w:rsidRPr="00412F21">
        <w:rPr>
          <w:rFonts w:ascii="Times New Roman" w:eastAsia="標楷體" w:hAnsi="Times New Roman" w:hint="eastAsia"/>
          <w:sz w:val="28"/>
          <w:szCs w:val="28"/>
        </w:rPr>
        <w:lastRenderedPageBreak/>
        <w:t>定。</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200501031</w:t>
      </w:r>
      <w:r w:rsidRPr="00412F21">
        <w:rPr>
          <w:rFonts w:ascii="Times New Roman" w:eastAsia="標楷體" w:hAnsi="Times New Roman" w:hint="eastAsia"/>
          <w:sz w:val="28"/>
          <w:szCs w:val="28"/>
        </w:rPr>
        <w:t>用藥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200501031-01</w:t>
      </w:r>
      <w:r w:rsidRPr="00412F21">
        <w:rPr>
          <w:rFonts w:ascii="Times New Roman" w:eastAsia="標楷體" w:hAnsi="Times New Roman" w:hint="eastAsia"/>
          <w:sz w:val="28"/>
          <w:szCs w:val="28"/>
        </w:rPr>
        <w:t>抗生素之使用：預防性抗生素之使用及無併發症之骨盆腔發炎之抗生素使用，應依藥品給付規定之抗生素使用原則使用。</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200501031-02</w:t>
      </w:r>
      <w:r w:rsidR="0079587B" w:rsidRPr="00412F21">
        <w:rPr>
          <w:rFonts w:ascii="Times New Roman" w:eastAsia="標楷體" w:hAnsi="Times New Roman" w:hint="eastAsia"/>
          <w:sz w:val="28"/>
          <w:szCs w:val="28"/>
        </w:rPr>
        <w:t>注射藥品之使用時機，應以不能口服或口服仍不能期待有</w:t>
      </w:r>
      <w:r w:rsidR="0079587B" w:rsidRPr="0079587B">
        <w:rPr>
          <w:rFonts w:ascii="Times New Roman" w:eastAsia="標楷體" w:hAnsi="Times New Roman" w:hint="eastAsia"/>
          <w:sz w:val="28"/>
          <w:szCs w:val="28"/>
        </w:rPr>
        <w:t>立即</w:t>
      </w:r>
      <w:r w:rsidR="0079587B" w:rsidRPr="00412F21">
        <w:rPr>
          <w:rFonts w:ascii="Times New Roman" w:eastAsia="標楷體" w:hAnsi="Times New Roman" w:hint="eastAsia"/>
          <w:sz w:val="28"/>
          <w:szCs w:val="28"/>
        </w:rPr>
        <w:t>治療效果時，方得為之。</w:t>
      </w:r>
      <w:r w:rsidR="0079587B" w:rsidRPr="00412F21">
        <w:rPr>
          <w:rFonts w:ascii="Times New Roman" w:eastAsia="標楷體" w:hAnsi="Times New Roman" w:hint="eastAsia"/>
          <w:sz w:val="28"/>
          <w:szCs w:val="28"/>
        </w:rPr>
        <w:t>(99/4/1)</w:t>
      </w:r>
      <w:r w:rsidR="0079587B" w:rsidRPr="0079587B">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79587B" w:rsidRPr="0079587B">
        <w:rPr>
          <w:rFonts w:ascii="Times New Roman" w:eastAsia="標楷體" w:hAnsi="Times New Roman" w:hint="eastAsia"/>
          <w:sz w:val="28"/>
          <w:szCs w:val="28"/>
        </w:rPr>
        <w:t>)</w:t>
      </w:r>
    </w:p>
    <w:p w:rsidR="0079587B" w:rsidRDefault="0079587B" w:rsidP="0079587B">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200501031-03</w:t>
      </w:r>
      <w:r w:rsidRPr="00412F21">
        <w:rPr>
          <w:rFonts w:ascii="Times New Roman" w:eastAsia="標楷體" w:hAnsi="Times New Roman" w:hint="eastAsia"/>
          <w:sz w:val="28"/>
          <w:szCs w:val="28"/>
        </w:rPr>
        <w:t>荷爾蒙之使用：</w:t>
      </w:r>
    </w:p>
    <w:p w:rsidR="0079587B" w:rsidRPr="000B269E" w:rsidRDefault="0079587B" w:rsidP="0079587B">
      <w:pPr>
        <w:pStyle w:val="af"/>
        <w:numPr>
          <w:ilvl w:val="0"/>
          <w:numId w:val="64"/>
        </w:numPr>
        <w:spacing w:line="520" w:lineRule="exact"/>
        <w:ind w:left="1843" w:firstLine="0"/>
        <w:rPr>
          <w:rFonts w:ascii="Times New Roman" w:eastAsia="標楷體" w:hAnsi="Times New Roman"/>
          <w:sz w:val="28"/>
          <w:szCs w:val="28"/>
        </w:rPr>
      </w:pPr>
      <w:r w:rsidRPr="00C27BC3">
        <w:rPr>
          <w:rFonts w:ascii="Times New Roman" w:eastAsia="標楷體" w:hAnsi="Times New Roman" w:hint="eastAsia"/>
          <w:sz w:val="28"/>
          <w:szCs w:val="28"/>
        </w:rPr>
        <w:t>停經</w:t>
      </w:r>
      <w:r w:rsidRPr="000B269E">
        <w:rPr>
          <w:rFonts w:ascii="Times New Roman" w:eastAsia="標楷體" w:hAnsi="Times New Roman" w:hint="eastAsia"/>
          <w:sz w:val="28"/>
          <w:szCs w:val="28"/>
        </w:rPr>
        <w:t>後合併雌激素與黃體素荷爾蒙之使用得依醫師診斷使用於停經、更年期症候群、骨質疏鬆症等疾病治療。</w:t>
      </w:r>
      <w:r w:rsidRPr="000B269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0B269E" w:rsidRPr="000B269E" w:rsidRDefault="000B269E" w:rsidP="0079587B">
      <w:pPr>
        <w:pStyle w:val="af"/>
        <w:numPr>
          <w:ilvl w:val="0"/>
          <w:numId w:val="64"/>
        </w:numPr>
        <w:spacing w:line="520" w:lineRule="exact"/>
        <w:ind w:left="1843" w:firstLine="0"/>
        <w:rPr>
          <w:rFonts w:ascii="Times New Roman" w:eastAsia="標楷體" w:hAnsi="Times New Roman"/>
          <w:sz w:val="28"/>
          <w:szCs w:val="28"/>
        </w:rPr>
      </w:pPr>
      <w:r w:rsidRPr="000B269E">
        <w:rPr>
          <w:rFonts w:ascii="Times New Roman" w:eastAsia="標楷體" w:hAnsi="Times New Roman" w:hint="eastAsia"/>
          <w:sz w:val="28"/>
          <w:szCs w:val="28"/>
        </w:rPr>
        <w:t>已接受子宮切除後之病患不宜使用含黃體素之荷爾蒙製劑。</w:t>
      </w:r>
      <w:r w:rsidRPr="000B269E">
        <w:rPr>
          <w:rFonts w:ascii="Times New Roman" w:eastAsia="標楷體" w:hAnsi="Times New Roman" w:hint="eastAsia"/>
          <w:sz w:val="28"/>
          <w:szCs w:val="28"/>
        </w:rPr>
        <w:t>(97/5/1) (</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0B269E" w:rsidRPr="000B269E" w:rsidRDefault="000B269E" w:rsidP="0079587B">
      <w:pPr>
        <w:pStyle w:val="af"/>
        <w:numPr>
          <w:ilvl w:val="0"/>
          <w:numId w:val="64"/>
        </w:numPr>
        <w:spacing w:line="520" w:lineRule="exact"/>
        <w:ind w:left="1843" w:firstLine="0"/>
        <w:rPr>
          <w:rFonts w:ascii="Times New Roman" w:eastAsia="標楷體" w:hAnsi="Times New Roman"/>
          <w:sz w:val="28"/>
          <w:szCs w:val="28"/>
        </w:rPr>
      </w:pPr>
      <w:r w:rsidRPr="000B269E">
        <w:rPr>
          <w:rFonts w:ascii="Times New Roman" w:eastAsia="標楷體" w:hAnsi="Times New Roman" w:hint="eastAsia"/>
          <w:sz w:val="28"/>
          <w:szCs w:val="28"/>
        </w:rPr>
        <w:t>若因重度子宮內膜異位症並已切除子宮之病患，則仍需併用黃體素以避免停經後子宮內膜異位症之發生。</w:t>
      </w:r>
      <w:r w:rsidRPr="000B269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0B269E">
        <w:rPr>
          <w:rFonts w:ascii="Times New Roman" w:eastAsia="標楷體" w:hAnsi="Times New Roman" w:hint="eastAsia"/>
          <w:sz w:val="28"/>
          <w:szCs w:val="28"/>
        </w:rPr>
        <w:t>)</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200501031-04</w:t>
      </w:r>
      <w:r w:rsidRPr="00412F21">
        <w:rPr>
          <w:rFonts w:ascii="Times New Roman" w:eastAsia="標楷體" w:hAnsi="Times New Roman" w:hint="eastAsia"/>
          <w:sz w:val="28"/>
          <w:szCs w:val="28"/>
        </w:rPr>
        <w:t>維他命之使用：應以有積極治療者為限。</w:t>
      </w:r>
    </w:p>
    <w:p w:rsidR="00EA0F45" w:rsidRPr="00412F21" w:rsidRDefault="000B269E"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200501031-05</w:t>
      </w:r>
      <w:r w:rsidRPr="00412F21">
        <w:rPr>
          <w:rFonts w:ascii="Times New Roman" w:eastAsia="標楷體" w:hAnsi="Times New Roman" w:hint="eastAsia"/>
          <w:sz w:val="28"/>
          <w:szCs w:val="28"/>
        </w:rPr>
        <w:t>止血劑及酵素腫劑：正常凝血機能下之手術後及脅迫流產等，應</w:t>
      </w:r>
      <w:r w:rsidRPr="00DB2D2B">
        <w:rPr>
          <w:rFonts w:ascii="Times New Roman" w:eastAsia="標楷體" w:hAnsi="Times New Roman" w:hint="eastAsia"/>
          <w:sz w:val="28"/>
          <w:szCs w:val="28"/>
        </w:rPr>
        <w:t>檢視其使用之必要性</w:t>
      </w:r>
      <w:r w:rsidRPr="00412F21">
        <w:rPr>
          <w:rFonts w:ascii="Times New Roman" w:eastAsia="標楷體" w:hAnsi="Times New Roman" w:hint="eastAsia"/>
          <w:sz w:val="28"/>
          <w:szCs w:val="28"/>
        </w:rPr>
        <w:t>。</w:t>
      </w:r>
      <w:r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200501031-06</w:t>
      </w:r>
      <w:r w:rsidRPr="00412F21">
        <w:rPr>
          <w:rFonts w:ascii="Times New Roman" w:eastAsia="標楷體" w:hAnsi="Times New Roman" w:hint="eastAsia"/>
          <w:sz w:val="28"/>
          <w:szCs w:val="28"/>
        </w:rPr>
        <w:t>宮縮緩解劑</w:t>
      </w:r>
      <w:r w:rsidRPr="00412F21">
        <w:rPr>
          <w:rFonts w:ascii="Times New Roman" w:eastAsia="標楷體" w:hAnsi="Times New Roman" w:hint="eastAsia"/>
          <w:sz w:val="28"/>
          <w:szCs w:val="28"/>
        </w:rPr>
        <w:t>(tocolytics)</w:t>
      </w:r>
      <w:r w:rsidRPr="00412F21">
        <w:rPr>
          <w:rFonts w:ascii="Times New Roman" w:eastAsia="標楷體" w:hAnsi="Times New Roman" w:hint="eastAsia"/>
          <w:sz w:val="28"/>
          <w:szCs w:val="28"/>
        </w:rPr>
        <w:t>之使用原則：應視產婦病情需要給藥，只適用於妊娠滿十六週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十六週加○天</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起，至三十七週前</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三十六週加六天</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200501031-07</w:t>
      </w:r>
      <w:r w:rsidRPr="00412F21">
        <w:rPr>
          <w:rFonts w:ascii="Times New Roman" w:eastAsia="標楷體" w:hAnsi="Times New Roman" w:hint="eastAsia"/>
          <w:sz w:val="28"/>
          <w:szCs w:val="28"/>
        </w:rPr>
        <w:t>排卵藥物</w:t>
      </w:r>
      <w:r w:rsidRPr="00412F21">
        <w:rPr>
          <w:rFonts w:ascii="Times New Roman" w:eastAsia="標楷體" w:hAnsi="Times New Roman" w:hint="eastAsia"/>
          <w:sz w:val="28"/>
          <w:szCs w:val="28"/>
        </w:rPr>
        <w:t>(Clomiphene citrate)</w:t>
      </w:r>
      <w:r w:rsidRPr="00412F21">
        <w:rPr>
          <w:rFonts w:ascii="Times New Roman" w:eastAsia="標楷體" w:hAnsi="Times New Roman" w:hint="eastAsia"/>
          <w:sz w:val="28"/>
          <w:szCs w:val="28"/>
        </w:rPr>
        <w:t>除非為不妊之促排卵治療，否則不宜用來治療月經異常病患，特殊個案如因病情需要，宜於病歷詳實記載，由審查醫藥專家專業判斷。</w:t>
      </w:r>
      <w:r w:rsidRPr="00412F21">
        <w:rPr>
          <w:rFonts w:ascii="Times New Roman" w:eastAsia="標楷體" w:hAnsi="Times New Roman" w:hint="eastAsia"/>
          <w:sz w:val="28"/>
          <w:szCs w:val="28"/>
        </w:rPr>
        <w:t>(101/2/1)(102/3/1)(106/1/1)</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200501042</w:t>
      </w:r>
      <w:r w:rsidRPr="00412F21">
        <w:rPr>
          <w:rFonts w:ascii="Times New Roman" w:eastAsia="標楷體" w:hAnsi="Times New Roman" w:hint="eastAsia"/>
          <w:sz w:val="28"/>
          <w:szCs w:val="28"/>
        </w:rPr>
        <w:t>因治療之需要而行之剝離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200501042-01</w:t>
      </w:r>
      <w:r w:rsidRPr="00412F21">
        <w:rPr>
          <w:rFonts w:ascii="Times New Roman" w:eastAsia="標楷體" w:hAnsi="Times New Roman" w:hint="eastAsia"/>
          <w:sz w:val="28"/>
          <w:szCs w:val="28"/>
        </w:rPr>
        <w:t>全民健康保險醫療服務給付項目及支付標準第二部第二章第七</w:t>
      </w:r>
      <w:r w:rsidRPr="00412F21">
        <w:rPr>
          <w:rFonts w:ascii="Times New Roman" w:eastAsia="標楷體" w:hAnsi="Times New Roman" w:hint="eastAsia"/>
          <w:sz w:val="28"/>
          <w:szCs w:val="28"/>
        </w:rPr>
        <w:lastRenderedPageBreak/>
        <w:t>節手術通則第七條條其中明定為達手術最終目的過程中之剝離等，不得視為副手術申報。</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200501042-02</w:t>
      </w:r>
      <w:r w:rsidRPr="00412F21">
        <w:rPr>
          <w:rFonts w:ascii="Times New Roman" w:eastAsia="標楷體" w:hAnsi="Times New Roman" w:hint="eastAsia"/>
          <w:sz w:val="28"/>
          <w:szCs w:val="28"/>
        </w:rPr>
        <w:t>因治療之需要而行之剝離，例如有症狀之腸黏連、子宮黏連，輸卵管卵巢黏連等其剝離應不屬另一手術過程中之剝離，應可申報為副手術，唯此項申報之審核為避免申報浮濫</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例如重覆剖腹產皆申報之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應從嚴。</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Chars="-1" w:left="1418" w:hangingChars="507" w:hanging="1420"/>
        <w:rPr>
          <w:rFonts w:ascii="Times New Roman" w:eastAsia="標楷體" w:hAnsi="Times New Roman"/>
          <w:sz w:val="28"/>
          <w:szCs w:val="28"/>
        </w:rPr>
      </w:pPr>
      <w:r w:rsidRPr="00412F21">
        <w:rPr>
          <w:rFonts w:ascii="Times New Roman" w:eastAsia="標楷體" w:hAnsi="Times New Roman" w:hint="eastAsia"/>
          <w:sz w:val="28"/>
          <w:szCs w:val="28"/>
        </w:rPr>
        <w:t>200501050</w:t>
      </w:r>
      <w:r w:rsidRPr="00412F21">
        <w:rPr>
          <w:rFonts w:hint="eastAsia"/>
        </w:rPr>
        <w:t xml:space="preserve"> </w:t>
      </w:r>
      <w:r w:rsidRPr="00412F21">
        <w:rPr>
          <w:rFonts w:ascii="Times New Roman" w:eastAsia="標楷體" w:hAnsi="Times New Roman" w:hint="eastAsia"/>
          <w:sz w:val="28"/>
          <w:szCs w:val="28"/>
        </w:rPr>
        <w:t>C/S</w:t>
      </w:r>
      <w:r w:rsidRPr="00412F21">
        <w:rPr>
          <w:rFonts w:ascii="Times New Roman" w:eastAsia="標楷體" w:hAnsi="Times New Roman" w:hint="eastAsia"/>
          <w:sz w:val="28"/>
          <w:szCs w:val="28"/>
        </w:rPr>
        <w:t>及婦科手術</w:t>
      </w:r>
      <w:r w:rsidRPr="00412F21">
        <w:rPr>
          <w:rFonts w:ascii="Times New Roman" w:eastAsia="標楷體" w:hAnsi="Times New Roman" w:hint="eastAsia"/>
          <w:sz w:val="28"/>
          <w:szCs w:val="28"/>
        </w:rPr>
        <w:t>(ATH, 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等住院案件，住院期間之換藥、陰道灌洗及會陰沖洗次數規定：</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200501050-01</w:t>
      </w:r>
      <w:r w:rsidRPr="00412F21">
        <w:rPr>
          <w:rFonts w:hint="eastAsia"/>
        </w:rPr>
        <w:t xml:space="preserve"> </w:t>
      </w:r>
      <w:r w:rsidRPr="00412F21">
        <w:rPr>
          <w:rFonts w:ascii="Times New Roman" w:eastAsia="標楷體" w:hAnsi="Times New Roman" w:hint="eastAsia"/>
          <w:sz w:val="28"/>
          <w:szCs w:val="28"/>
        </w:rPr>
        <w:t>C/S</w:t>
      </w:r>
      <w:r w:rsidRPr="00412F21">
        <w:rPr>
          <w:rFonts w:ascii="Times New Roman" w:eastAsia="標楷體" w:hAnsi="Times New Roman" w:hint="eastAsia"/>
          <w:sz w:val="28"/>
          <w:szCs w:val="28"/>
        </w:rPr>
        <w:t>及婦科手術</w:t>
      </w:r>
      <w:r w:rsidRPr="00412F21">
        <w:rPr>
          <w:rFonts w:ascii="Times New Roman" w:eastAsia="標楷體" w:hAnsi="Times New Roman" w:hint="eastAsia"/>
          <w:sz w:val="28"/>
          <w:szCs w:val="28"/>
        </w:rPr>
        <w:t>(ATH,VTH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等患者，住院期間之會陰沖洗最多申報</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次，換藥最多申報</w:t>
      </w:r>
      <w:r w:rsidRPr="00412F21">
        <w:rPr>
          <w:rFonts w:ascii="Times New Roman" w:eastAsia="標楷體" w:hAnsi="Times New Roman" w:hint="eastAsia"/>
          <w:sz w:val="28"/>
          <w:szCs w:val="28"/>
        </w:rPr>
        <w:t>3</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200501050-02</w:t>
      </w:r>
      <w:r w:rsidRPr="00412F21">
        <w:rPr>
          <w:rFonts w:ascii="Times New Roman" w:eastAsia="標楷體" w:hAnsi="Times New Roman" w:hint="eastAsia"/>
          <w:sz w:val="28"/>
          <w:szCs w:val="28"/>
        </w:rPr>
        <w:t>婦科手術</w:t>
      </w:r>
      <w:r w:rsidRPr="00412F21">
        <w:rPr>
          <w:rFonts w:ascii="Times New Roman" w:eastAsia="標楷體" w:hAnsi="Times New Roman" w:hint="eastAsia"/>
          <w:sz w:val="28"/>
          <w:szCs w:val="28"/>
        </w:rPr>
        <w:t>(ATH, VTH</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住院患者，手術前施行陰道灌洗最多以申報</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次為原則。</w:t>
      </w:r>
    </w:p>
    <w:p w:rsidR="00EA0F45" w:rsidRPr="00412F21" w:rsidRDefault="00EA0F45" w:rsidP="00EA0F45">
      <w:pPr>
        <w:spacing w:line="520" w:lineRule="exact"/>
        <w:jc w:val="both"/>
        <w:rPr>
          <w:rFonts w:ascii="Times New Roman" w:eastAsia="標楷體" w:hAnsi="Times New Roman"/>
          <w:sz w:val="28"/>
          <w:szCs w:val="28"/>
        </w:rPr>
      </w:pPr>
      <w:r w:rsidRPr="00412F21">
        <w:rPr>
          <w:rFonts w:ascii="Times New Roman" w:eastAsia="標楷體" w:hAnsi="Times New Roman" w:hint="eastAsia"/>
          <w:sz w:val="28"/>
          <w:szCs w:val="28"/>
        </w:rPr>
        <w:t>200501060</w:t>
      </w:r>
      <w:r w:rsidRPr="00412F21">
        <w:rPr>
          <w:rFonts w:ascii="Times New Roman" w:eastAsia="標楷體" w:hAnsi="Times New Roman" w:hint="eastAsia"/>
          <w:sz w:val="28"/>
          <w:szCs w:val="28"/>
        </w:rPr>
        <w:t>同一病灶拆線時，不可同時申報換藥費用。</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jc w:val="both"/>
        <w:rPr>
          <w:rFonts w:ascii="Times New Roman" w:eastAsia="標楷體" w:hAnsi="Times New Roman"/>
          <w:b/>
          <w:sz w:val="28"/>
          <w:szCs w:val="28"/>
        </w:rPr>
      </w:pPr>
      <w:r w:rsidRPr="00412F21">
        <w:rPr>
          <w:rFonts w:ascii="Times New Roman" w:eastAsia="標楷體" w:hAnsi="Times New Roman"/>
          <w:b/>
          <w:sz w:val="28"/>
          <w:szCs w:val="28"/>
        </w:rPr>
        <w:lastRenderedPageBreak/>
        <w:t>2</w:t>
      </w:r>
      <w:r w:rsidRPr="00412F21">
        <w:rPr>
          <w:rFonts w:ascii="Times New Roman" w:eastAsia="標楷體" w:hAnsi="Times New Roman" w:hint="eastAsia"/>
          <w:b/>
          <w:sz w:val="28"/>
          <w:szCs w:val="28"/>
        </w:rPr>
        <w:t>00502</w:t>
      </w:r>
      <w:r w:rsidRPr="00412F21">
        <w:rPr>
          <w:rFonts w:hint="eastAsia"/>
        </w:rPr>
        <w:t xml:space="preserve"> </w:t>
      </w:r>
      <w:r w:rsidRPr="00412F21">
        <w:rPr>
          <w:rFonts w:ascii="Times New Roman" w:eastAsia="標楷體" w:hAnsi="Times New Roman" w:hint="eastAsia"/>
          <w:b/>
          <w:sz w:val="28"/>
          <w:szCs w:val="28"/>
        </w:rPr>
        <w:t>婦科子宮病狀診療</w:t>
      </w:r>
    </w:p>
    <w:p w:rsidR="00EA0F45" w:rsidRPr="00412F21" w:rsidRDefault="00EA0F45" w:rsidP="00EA0F45">
      <w:pPr>
        <w:spacing w:line="520" w:lineRule="exact"/>
        <w:jc w:val="both"/>
      </w:pPr>
      <w:r w:rsidRPr="00412F21">
        <w:rPr>
          <w:rFonts w:ascii="Times New Roman" w:eastAsia="標楷體" w:hAnsi="Times New Roman" w:hint="eastAsia"/>
          <w:sz w:val="28"/>
          <w:szCs w:val="28"/>
        </w:rPr>
        <w:t>200502010</w:t>
      </w:r>
      <w:r w:rsidRPr="00412F21">
        <w:rPr>
          <w:rFonts w:hint="eastAsia"/>
        </w:rPr>
        <w:t xml:space="preserve"> </w:t>
      </w:r>
      <w:r w:rsidRPr="00412F21">
        <w:rPr>
          <w:rFonts w:ascii="Times New Roman" w:eastAsia="標楷體" w:hAnsi="Times New Roman" w:hint="eastAsia"/>
          <w:sz w:val="28"/>
          <w:szCs w:val="28"/>
        </w:rPr>
        <w:t>CA-125(EIA)</w:t>
      </w:r>
      <w:r w:rsidRPr="00412F21">
        <w:rPr>
          <w:rFonts w:ascii="Times New Roman" w:eastAsia="標楷體" w:hAnsi="Times New Roman" w:hint="eastAsia"/>
          <w:sz w:val="28"/>
          <w:szCs w:val="28"/>
        </w:rPr>
        <w:t>之審查</w:t>
      </w:r>
      <w:r w:rsidRPr="00412F21">
        <w:rPr>
          <w:rFonts w:ascii="Times New Roman" w:eastAsia="標楷體" w:hAnsi="Times New Roman" w:hint="eastAsia"/>
          <w:sz w:val="28"/>
          <w:szCs w:val="28"/>
        </w:rPr>
        <w:t>(106/1/1)</w:t>
      </w:r>
    </w:p>
    <w:p w:rsidR="00EA0F45" w:rsidRPr="00412F21" w:rsidRDefault="00DB2D2B"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200502010-01</w:t>
      </w:r>
      <w:r w:rsidRPr="00412F21">
        <w:rPr>
          <w:rFonts w:ascii="Times New Roman" w:eastAsia="標楷體" w:hAnsi="Times New Roman" w:hint="eastAsia"/>
          <w:sz w:val="28"/>
          <w:szCs w:val="28"/>
        </w:rPr>
        <w:t>臨床上懷疑有婦科惡性腫瘤或已確認為婦科惡性腫瘤者</w:t>
      </w:r>
      <w:r>
        <w:rPr>
          <w:rFonts w:ascii="Times New Roman" w:eastAsia="標楷體" w:hAnsi="Times New Roman" w:hint="eastAsia"/>
          <w:sz w:val="28"/>
          <w:szCs w:val="28"/>
        </w:rPr>
        <w:t>，</w:t>
      </w:r>
      <w:r w:rsidRPr="00DB2D2B">
        <w:rPr>
          <w:rFonts w:ascii="Times New Roman" w:eastAsia="標楷體" w:hAnsi="Times New Roman" w:hint="eastAsia"/>
          <w:sz w:val="28"/>
          <w:szCs w:val="28"/>
        </w:rPr>
        <w:t>或其他惡性腫瘤可作為監測指標者，</w:t>
      </w:r>
      <w:r w:rsidRPr="00412F21">
        <w:rPr>
          <w:rFonts w:ascii="Times New Roman" w:eastAsia="標楷體" w:hAnsi="Times New Roman" w:hint="eastAsia"/>
          <w:sz w:val="28"/>
          <w:szCs w:val="28"/>
        </w:rPr>
        <w:t>追蹤其是否復發。</w:t>
      </w:r>
      <w:r w:rsidRPr="00DB2D2B">
        <w:rPr>
          <w:rFonts w:ascii="Times New Roman" w:eastAsia="標楷體" w:hAnsi="Times New Roman" w:hint="eastAsia"/>
          <w:sz w:val="28"/>
          <w:szCs w:val="28"/>
        </w:rPr>
        <w:t>得</w:t>
      </w:r>
      <w:r w:rsidRPr="00412F21">
        <w:rPr>
          <w:rFonts w:ascii="Times New Roman" w:eastAsia="標楷體" w:hAnsi="Times New Roman" w:hint="eastAsia"/>
          <w:sz w:val="28"/>
          <w:szCs w:val="28"/>
        </w:rPr>
        <w:t>每三個月申報</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次，其他惡性腫瘤，</w:t>
      </w:r>
      <w:r w:rsidRPr="00412F21">
        <w:rPr>
          <w:rFonts w:ascii="Times New Roman" w:eastAsia="標楷體" w:hAnsi="Times New Roman"/>
          <w:sz w:val="28"/>
          <w:szCs w:val="28"/>
        </w:rPr>
        <w:t>CA125</w:t>
      </w:r>
      <w:r w:rsidRPr="00412F21">
        <w:rPr>
          <w:rFonts w:ascii="Times New Roman" w:eastAsia="標楷體" w:hAnsi="Times New Roman" w:hint="eastAsia"/>
          <w:sz w:val="28"/>
          <w:szCs w:val="28"/>
        </w:rPr>
        <w:t>如可作為癌症監測指標者亦同，但如</w:t>
      </w:r>
      <w:r w:rsidRPr="00DB2D2B">
        <w:rPr>
          <w:rFonts w:ascii="Times New Roman" w:eastAsia="標楷體" w:hAnsi="Times New Roman" w:hint="eastAsia"/>
          <w:sz w:val="28"/>
          <w:szCs w:val="28"/>
        </w:rPr>
        <w:t>療程中或</w:t>
      </w:r>
      <w:r w:rsidRPr="00412F21">
        <w:rPr>
          <w:rFonts w:ascii="Times New Roman" w:eastAsia="標楷體" w:hAnsi="Times New Roman" w:hint="eastAsia"/>
          <w:sz w:val="28"/>
          <w:szCs w:val="28"/>
        </w:rPr>
        <w:t>因病情變化需要提早監測時須說明其理由。</w:t>
      </w:r>
      <w:r w:rsidRPr="00412F21">
        <w:rPr>
          <w:rFonts w:ascii="Times New Roman" w:eastAsia="標楷體" w:hAnsi="Times New Roman" w:hint="eastAsia"/>
          <w:sz w:val="28"/>
          <w:szCs w:val="28"/>
        </w:rPr>
        <w:t>(106/1/1)</w:t>
      </w:r>
      <w:r w:rsidRPr="00DB2D2B">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pPr>
      <w:r w:rsidRPr="00412F21">
        <w:rPr>
          <w:rFonts w:ascii="Times New Roman" w:eastAsia="標楷體" w:hAnsi="Times New Roman" w:hint="eastAsia"/>
          <w:sz w:val="28"/>
          <w:szCs w:val="28"/>
        </w:rPr>
        <w:t>200502010-02</w:t>
      </w:r>
      <w:r w:rsidR="00DB2D2B" w:rsidRPr="00412F21">
        <w:rPr>
          <w:rFonts w:ascii="Times New Roman" w:eastAsia="標楷體" w:hAnsi="Times New Roman" w:hint="eastAsia"/>
          <w:sz w:val="28"/>
          <w:szCs w:val="28"/>
        </w:rPr>
        <w:t>可作為腫瘤如子宮肌腺症、子宮內膜異位症手術前後之追蹤。每</w:t>
      </w:r>
      <w:r w:rsidR="00DB2D2B" w:rsidRPr="00DB2D2B">
        <w:rPr>
          <w:rFonts w:ascii="Times New Roman" w:eastAsia="標楷體" w:hAnsi="Times New Roman" w:hint="eastAsia"/>
          <w:sz w:val="28"/>
          <w:szCs w:val="28"/>
        </w:rPr>
        <w:t>3-6</w:t>
      </w:r>
      <w:r w:rsidR="00DB2D2B" w:rsidRPr="00412F21">
        <w:rPr>
          <w:rFonts w:ascii="Times New Roman" w:eastAsia="標楷體" w:hAnsi="Times New Roman" w:hint="eastAsia"/>
          <w:sz w:val="28"/>
          <w:szCs w:val="28"/>
        </w:rPr>
        <w:t>個月抽血</w:t>
      </w:r>
      <w:r w:rsidR="00DB2D2B" w:rsidRPr="00412F21">
        <w:rPr>
          <w:rFonts w:ascii="Times New Roman" w:eastAsia="標楷體" w:hAnsi="Times New Roman" w:hint="eastAsia"/>
          <w:sz w:val="28"/>
          <w:szCs w:val="28"/>
        </w:rPr>
        <w:t>1</w:t>
      </w:r>
      <w:r w:rsidR="00DB2D2B" w:rsidRPr="00412F21">
        <w:rPr>
          <w:rFonts w:ascii="Times New Roman" w:eastAsia="標楷體" w:hAnsi="Times New Roman" w:hint="eastAsia"/>
          <w:sz w:val="28"/>
          <w:szCs w:val="28"/>
        </w:rPr>
        <w:t>次。</w:t>
      </w:r>
      <w:r w:rsidR="00DB2D2B"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DB2D2B" w:rsidRPr="00DB2D2B">
        <w:rPr>
          <w:rFonts w:ascii="Times New Roman" w:eastAsia="標楷體" w:hAnsi="Times New Roman" w:hint="eastAsia"/>
          <w:sz w:val="28"/>
          <w:szCs w:val="28"/>
        </w:rPr>
        <w:t>)</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200502022</w:t>
      </w:r>
      <w:r w:rsidRPr="00412F21">
        <w:rPr>
          <w:rFonts w:ascii="Times New Roman" w:eastAsia="標楷體" w:hAnsi="Times New Roman" w:hint="eastAsia"/>
          <w:sz w:val="28"/>
          <w:szCs w:val="28"/>
        </w:rPr>
        <w:t>一般全子宮切除術</w:t>
      </w:r>
      <w:r w:rsidRPr="00412F21">
        <w:rPr>
          <w:rFonts w:ascii="Times New Roman" w:eastAsia="標楷體" w:hAnsi="Times New Roman" w:hint="eastAsia"/>
          <w:sz w:val="28"/>
          <w:szCs w:val="28"/>
        </w:rPr>
        <w:t>(80403B)</w:t>
      </w:r>
      <w:r w:rsidRPr="00412F21">
        <w:rPr>
          <w:rFonts w:ascii="Times New Roman" w:eastAsia="標楷體" w:hAnsi="Times New Roman" w:hint="eastAsia"/>
          <w:sz w:val="28"/>
          <w:szCs w:val="28"/>
        </w:rPr>
        <w:t>、複雜性全子宮切除術</w:t>
      </w:r>
      <w:r w:rsidRPr="00412F21">
        <w:rPr>
          <w:rFonts w:ascii="Times New Roman" w:eastAsia="標楷體" w:hAnsi="Times New Roman" w:hint="eastAsia"/>
          <w:sz w:val="28"/>
          <w:szCs w:val="28"/>
        </w:rPr>
        <w:t>(80412B)</w:t>
      </w:r>
      <w:r w:rsidRPr="00412F21">
        <w:rPr>
          <w:rFonts w:ascii="Times New Roman" w:eastAsia="標楷體" w:hAnsi="Times New Roman" w:hint="eastAsia"/>
          <w:sz w:val="28"/>
          <w:szCs w:val="28"/>
        </w:rPr>
        <w:t>及子宮頸癌全子宮根除術</w:t>
      </w:r>
      <w:r w:rsidRPr="00412F21">
        <w:rPr>
          <w:rFonts w:ascii="Times New Roman" w:eastAsia="標楷體" w:hAnsi="Times New Roman" w:hint="eastAsia"/>
          <w:sz w:val="28"/>
          <w:szCs w:val="28"/>
        </w:rPr>
        <w:t>(80413B)</w:t>
      </w:r>
      <w:r w:rsidRPr="00412F21">
        <w:rPr>
          <w:rFonts w:ascii="Times New Roman" w:eastAsia="標楷體" w:hAnsi="Times New Roman" w:hint="eastAsia"/>
          <w:sz w:val="28"/>
          <w:szCs w:val="28"/>
        </w:rPr>
        <w:t>之手術範圍界定</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200502022-01 80403B</w:t>
      </w:r>
      <w:r w:rsidRPr="00412F21">
        <w:rPr>
          <w:rFonts w:ascii="Times New Roman" w:eastAsia="標楷體" w:hAnsi="Times New Roman" w:hint="eastAsia"/>
          <w:sz w:val="28"/>
          <w:szCs w:val="28"/>
        </w:rPr>
        <w:t>子宮完全切除：手術包括子宮體及子宮頸切除。</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200502022-02 80412B</w:t>
      </w:r>
      <w:r w:rsidRPr="00412F21">
        <w:rPr>
          <w:rFonts w:ascii="Times New Roman" w:eastAsia="標楷體" w:hAnsi="Times New Roman" w:hint="eastAsia"/>
          <w:sz w:val="28"/>
          <w:szCs w:val="28"/>
        </w:rPr>
        <w:t>廣泛性全子宮切除術：手術包括子宮體、子宮頸、子宮旁結締組織</w:t>
      </w:r>
      <w:r w:rsidRPr="00412F21">
        <w:rPr>
          <w:rFonts w:ascii="Times New Roman" w:eastAsia="標楷體" w:hAnsi="Times New Roman" w:hint="eastAsia"/>
          <w:sz w:val="28"/>
          <w:szCs w:val="28"/>
        </w:rPr>
        <w:t>(parametrium)</w:t>
      </w:r>
      <w:r w:rsidRPr="00412F21">
        <w:rPr>
          <w:rFonts w:ascii="Times New Roman" w:eastAsia="標楷體" w:hAnsi="Times New Roman" w:hint="eastAsia"/>
          <w:sz w:val="28"/>
          <w:szCs w:val="28"/>
        </w:rPr>
        <w:t>二分之一以內及部分陰道切除。</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200502022-03</w:t>
      </w:r>
      <w:r w:rsidRPr="00412F21">
        <w:rPr>
          <w:rFonts w:ascii="Times New Roman" w:eastAsia="標楷體" w:hAnsi="Times New Roman" w:hint="eastAsia"/>
          <w:sz w:val="28"/>
          <w:szCs w:val="28"/>
        </w:rPr>
        <w:t>子宮頸癌全子宮根除術</w:t>
      </w:r>
      <w:r w:rsidRPr="00412F21">
        <w:rPr>
          <w:rFonts w:ascii="Times New Roman" w:eastAsia="標楷體" w:hAnsi="Times New Roman" w:hint="eastAsia"/>
          <w:sz w:val="28"/>
          <w:szCs w:val="28"/>
        </w:rPr>
        <w:t>(80413B)</w:t>
      </w:r>
      <w:r w:rsidRPr="00412F21">
        <w:rPr>
          <w:rFonts w:ascii="Times New Roman" w:eastAsia="標楷體" w:hAnsi="Times New Roman" w:hint="eastAsia"/>
          <w:sz w:val="28"/>
          <w:szCs w:val="28"/>
        </w:rPr>
        <w:t>及陰道式子宮根治手術</w:t>
      </w:r>
      <w:r w:rsidRPr="00412F21">
        <w:rPr>
          <w:rFonts w:ascii="Times New Roman" w:eastAsia="標楷體" w:hAnsi="Times New Roman" w:hint="eastAsia"/>
          <w:sz w:val="28"/>
          <w:szCs w:val="28"/>
        </w:rPr>
        <w:t>(80414B)</w:t>
      </w:r>
      <w:r w:rsidRPr="00412F21">
        <w:rPr>
          <w:rFonts w:ascii="Times New Roman" w:eastAsia="標楷體" w:hAnsi="Times New Roman" w:hint="eastAsia"/>
          <w:sz w:val="28"/>
          <w:szCs w:val="28"/>
        </w:rPr>
        <w:t>：手術包括子宮體、子宮頸、子宮旁結締組織及部分陰道切除，不包含骨盆淋巴切除，如子宮頸癌手術併行骨盆淋巴切除術，如僅行骨盆腔淋巴摘除，應申報</w:t>
      </w:r>
      <w:r w:rsidRPr="00412F21">
        <w:rPr>
          <w:rFonts w:ascii="Times New Roman" w:eastAsia="標楷體" w:hAnsi="Times New Roman" w:hint="eastAsia"/>
          <w:sz w:val="28"/>
          <w:szCs w:val="28"/>
        </w:rPr>
        <w:t>70208B</w:t>
      </w:r>
      <w:r w:rsidRPr="00412F21">
        <w:rPr>
          <w:rFonts w:ascii="Times New Roman" w:eastAsia="標楷體" w:hAnsi="Times New Roman" w:hint="eastAsia"/>
          <w:sz w:val="28"/>
          <w:szCs w:val="28"/>
        </w:rPr>
        <w:t>之二分之一，如併行主動脈旁淋巴摘除，則可申報</w:t>
      </w:r>
      <w:r w:rsidRPr="00412F21">
        <w:rPr>
          <w:rFonts w:ascii="Times New Roman" w:eastAsia="標楷體" w:hAnsi="Times New Roman" w:hint="eastAsia"/>
          <w:sz w:val="28"/>
          <w:szCs w:val="28"/>
        </w:rPr>
        <w:t>70209B</w:t>
      </w:r>
      <w:r w:rsidRPr="00412F21">
        <w:rPr>
          <w:rFonts w:ascii="Times New Roman" w:eastAsia="標楷體" w:hAnsi="Times New Roman" w:hint="eastAsia"/>
          <w:sz w:val="28"/>
          <w:szCs w:val="28"/>
        </w:rPr>
        <w:t>之二分之一，</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送審時須附病理報告，手術紀錄等資料</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200502022-04</w:t>
      </w:r>
      <w:r w:rsidRPr="00412F21">
        <w:rPr>
          <w:rFonts w:ascii="Times New Roman" w:eastAsia="標楷體" w:hAnsi="Times New Roman" w:hint="eastAsia"/>
          <w:sz w:val="28"/>
          <w:szCs w:val="28"/>
        </w:rPr>
        <w:t>施行子宮肌瘤切除術</w:t>
      </w:r>
      <w:r w:rsidRPr="00412F21">
        <w:rPr>
          <w:rFonts w:ascii="Times New Roman" w:eastAsia="標楷體" w:hAnsi="Times New Roman" w:hint="eastAsia"/>
          <w:sz w:val="28"/>
          <w:szCs w:val="28"/>
        </w:rPr>
        <w:t>(80402B)</w:t>
      </w:r>
      <w:r w:rsidRPr="00412F21">
        <w:rPr>
          <w:rFonts w:ascii="Times New Roman" w:eastAsia="標楷體" w:hAnsi="Times New Roman" w:hint="eastAsia"/>
          <w:sz w:val="28"/>
          <w:szCs w:val="28"/>
        </w:rPr>
        <w:t>併行骨盆腔子宮內膜異位症，如子宮內膜異位症在</w:t>
      </w:r>
      <w:r w:rsidRPr="00412F21">
        <w:rPr>
          <w:rFonts w:ascii="Times New Roman" w:eastAsia="標楷體" w:hAnsi="Times New Roman" w:hint="eastAsia"/>
          <w:sz w:val="28"/>
          <w:szCs w:val="28"/>
        </w:rPr>
        <w:t>stage</w:t>
      </w:r>
      <w:r w:rsidRPr="00412F21">
        <w:rPr>
          <w:rFonts w:ascii="Times New Roman" w:eastAsia="標楷體" w:hAnsi="Times New Roman" w:hint="eastAsia"/>
          <w:sz w:val="28"/>
          <w:szCs w:val="28"/>
        </w:rPr>
        <w:t>三、四以上，且有</w:t>
      </w:r>
      <w:r w:rsidRPr="00412F21">
        <w:rPr>
          <w:rFonts w:ascii="Times New Roman" w:eastAsia="標楷體" w:hAnsi="Times New Roman" w:hint="eastAsia"/>
          <w:sz w:val="28"/>
          <w:szCs w:val="28"/>
        </w:rPr>
        <w:t>biopsy</w:t>
      </w:r>
      <w:r w:rsidRPr="00412F21">
        <w:rPr>
          <w:rFonts w:ascii="Times New Roman" w:eastAsia="標楷體" w:hAnsi="Times New Roman" w:hint="eastAsia"/>
          <w:sz w:val="28"/>
          <w:szCs w:val="28"/>
        </w:rPr>
        <w:t>者得申報</w:t>
      </w:r>
      <w:r w:rsidRPr="00412F21">
        <w:rPr>
          <w:rFonts w:ascii="Times New Roman" w:eastAsia="標楷體" w:hAnsi="Times New Roman" w:hint="eastAsia"/>
          <w:sz w:val="28"/>
          <w:szCs w:val="28"/>
        </w:rPr>
        <w:t>81014B</w:t>
      </w:r>
      <w:r w:rsidRPr="00412F21">
        <w:rPr>
          <w:rFonts w:ascii="Times New Roman" w:eastAsia="標楷體" w:hAnsi="Times New Roman" w:hint="eastAsia"/>
          <w:sz w:val="28"/>
          <w:szCs w:val="28"/>
        </w:rPr>
        <w:t>，並須附病理報告。</w:t>
      </w:r>
    </w:p>
    <w:p w:rsidR="00EA0F45" w:rsidRPr="00412F21" w:rsidRDefault="00EA0F45" w:rsidP="00EA0F45">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200502032</w:t>
      </w:r>
      <w:r w:rsidRPr="00412F21">
        <w:rPr>
          <w:rFonts w:ascii="Times New Roman" w:eastAsia="標楷體" w:hAnsi="Times New Roman" w:hint="eastAsia"/>
          <w:sz w:val="28"/>
          <w:szCs w:val="28"/>
        </w:rPr>
        <w:t>「子宮肌瘤切除術」及「緊急狀況下施行子宮切除術」跨表審查原則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200502032-01</w:t>
      </w:r>
      <w:r w:rsidRPr="00412F21">
        <w:rPr>
          <w:rFonts w:ascii="Times New Roman" w:eastAsia="標楷體" w:hAnsi="Times New Roman" w:hint="eastAsia"/>
          <w:sz w:val="28"/>
          <w:szCs w:val="28"/>
        </w:rPr>
        <w:t>一般性之子宮肌瘤切除術，報備同意跨表者，可以論病例計酬</w:t>
      </w:r>
      <w:r w:rsidRPr="00412F21">
        <w:rPr>
          <w:rFonts w:ascii="Times New Roman" w:eastAsia="標楷體" w:hAnsi="Times New Roman" w:hint="eastAsia"/>
          <w:sz w:val="28"/>
          <w:szCs w:val="28"/>
        </w:rPr>
        <w:lastRenderedPageBreak/>
        <w:t>案件申報。</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200502032-02</w:t>
      </w:r>
      <w:r w:rsidRPr="00412F21">
        <w:rPr>
          <w:rFonts w:ascii="Times New Roman" w:eastAsia="標楷體" w:hAnsi="Times New Roman" w:hint="eastAsia"/>
          <w:sz w:val="28"/>
          <w:szCs w:val="28"/>
        </w:rPr>
        <w:t>基層診所因病情需要，行子宮肌瘤切除術時遇緊急狀況，須改行子宮切除術時，可以一般全子宮切除</w:t>
      </w:r>
      <w:r w:rsidRPr="00412F21">
        <w:rPr>
          <w:rFonts w:ascii="Times New Roman" w:eastAsia="標楷體" w:hAnsi="Times New Roman" w:hint="eastAsia"/>
          <w:sz w:val="28"/>
          <w:szCs w:val="28"/>
        </w:rPr>
        <w:t>(80403B)</w:t>
      </w:r>
      <w:r w:rsidRPr="00412F21">
        <w:rPr>
          <w:rFonts w:ascii="Times New Roman" w:eastAsia="標楷體" w:hAnsi="Times New Roman" w:hint="eastAsia"/>
          <w:sz w:val="28"/>
          <w:szCs w:val="28"/>
        </w:rPr>
        <w:t>或次全子宮切除</w:t>
      </w:r>
      <w:r w:rsidRPr="00412F21">
        <w:rPr>
          <w:rFonts w:ascii="Times New Roman" w:eastAsia="標楷體" w:hAnsi="Times New Roman" w:hint="eastAsia"/>
          <w:sz w:val="28"/>
          <w:szCs w:val="28"/>
        </w:rPr>
        <w:t>(</w:t>
      </w:r>
      <w:r w:rsidR="00401B8D" w:rsidRPr="00412F21">
        <w:rPr>
          <w:rFonts w:ascii="Times New Roman" w:eastAsia="標楷體" w:hAnsi="Times New Roman" w:hint="eastAsia"/>
          <w:sz w:val="28"/>
          <w:szCs w:val="28"/>
        </w:rPr>
        <w:t>80404</w:t>
      </w:r>
      <w:r w:rsidR="00401B8D">
        <w:rPr>
          <w:rFonts w:ascii="Times New Roman" w:eastAsia="標楷體" w:hAnsi="Times New Roman" w:hint="eastAsia"/>
          <w:sz w:val="28"/>
          <w:szCs w:val="28"/>
        </w:rPr>
        <w:t>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項目申報，惟須隨案附跨表申請單及詳細病歷資料影本，併醫療費用以論病例計酬案件申報。</w:t>
      </w:r>
      <w:r w:rsidR="00AA3A63">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AA3A63">
        <w:rPr>
          <w:rFonts w:ascii="Times New Roman" w:eastAsia="標楷體" w:hAnsi="Times New Roman" w:hint="eastAsia"/>
          <w:sz w:val="28"/>
          <w:szCs w:val="28"/>
        </w:rPr>
        <w:t>)</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200502032-03</w:t>
      </w:r>
      <w:r w:rsidRPr="00412F21">
        <w:rPr>
          <w:rFonts w:ascii="Times New Roman" w:eastAsia="標楷體" w:hAnsi="Times New Roman" w:hint="eastAsia"/>
          <w:sz w:val="28"/>
          <w:szCs w:val="28"/>
        </w:rPr>
        <w:t>審查醫藥專家於審查時，如發現不符緊急條件，仍可依專業判斷予以刪除整筆手術費用。</w:t>
      </w:r>
      <w:r w:rsidRPr="00412F21">
        <w:rPr>
          <w:rFonts w:ascii="Times New Roman" w:eastAsia="標楷體" w:hAnsi="Times New Roman" w:hint="eastAsia"/>
          <w:sz w:val="28"/>
          <w:szCs w:val="28"/>
        </w:rPr>
        <w:t>(102/3/1)</w:t>
      </w:r>
    </w:p>
    <w:p w:rsidR="00EA0F45" w:rsidRPr="00C03E73" w:rsidRDefault="00EA0F45" w:rsidP="00EA0F45">
      <w:pPr>
        <w:spacing w:line="600" w:lineRule="exact"/>
        <w:ind w:left="1560" w:hangingChars="557" w:hanging="1560"/>
        <w:rPr>
          <w:rFonts w:ascii="標楷體" w:eastAsia="標楷體" w:hAnsi="標楷體"/>
          <w:sz w:val="28"/>
          <w:szCs w:val="28"/>
        </w:rPr>
      </w:pPr>
      <w:r w:rsidRPr="00412F21">
        <w:rPr>
          <w:rFonts w:ascii="Times New Roman" w:eastAsia="標楷體" w:hAnsi="Times New Roman" w:hint="eastAsia"/>
          <w:sz w:val="28"/>
          <w:szCs w:val="28"/>
        </w:rPr>
        <w:t>2005020</w:t>
      </w:r>
      <w:r w:rsidRPr="00C03E73">
        <w:rPr>
          <w:rFonts w:ascii="Times New Roman" w:eastAsia="標楷體" w:hAnsi="Times New Roman" w:hint="eastAsia"/>
          <w:sz w:val="28"/>
          <w:szCs w:val="28"/>
        </w:rPr>
        <w:t>4</w:t>
      </w:r>
      <w:r w:rsidRPr="00C03E73">
        <w:rPr>
          <w:rFonts w:ascii="標楷體" w:eastAsia="標楷體" w:hAnsi="標楷體" w:hint="eastAsia"/>
          <w:sz w:val="28"/>
          <w:szCs w:val="28"/>
        </w:rPr>
        <w:t>2子宮切除術審查原則</w:t>
      </w:r>
      <w:r w:rsidRPr="00C03E73">
        <w:rPr>
          <w:rFonts w:ascii="Times New Roman" w:eastAsia="標楷體" w:hAnsi="Times New Roman"/>
          <w:sz w:val="28"/>
          <w:szCs w:val="28"/>
        </w:rPr>
        <w:t>(106/12/1)</w:t>
      </w:r>
    </w:p>
    <w:p w:rsidR="00EA0F45" w:rsidRPr="00C03E73" w:rsidRDefault="00EA0F45" w:rsidP="00EA0F45">
      <w:pPr>
        <w:spacing w:line="600" w:lineRule="exact"/>
        <w:ind w:leftChars="1" w:left="2127" w:hangingChars="759" w:hanging="2125"/>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-01</w:t>
      </w:r>
      <w:r w:rsidRPr="00C03E73">
        <w:rPr>
          <w:rFonts w:ascii="標楷體" w:eastAsia="標楷體" w:hAnsi="標楷體" w:hint="eastAsia"/>
          <w:sz w:val="28"/>
          <w:szCs w:val="28"/>
        </w:rPr>
        <w:t>需檢附佐證資料(如影像檢查、超音波等)，如審查要求提出狀況說明，需提子宮切除之說明。</w:t>
      </w:r>
    </w:p>
    <w:p w:rsidR="00EA0F45" w:rsidRPr="00C03E73" w:rsidRDefault="00EA0F45" w:rsidP="00EA0F45">
      <w:pPr>
        <w:spacing w:line="600" w:lineRule="exact"/>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-02</w:t>
      </w:r>
      <w:r w:rsidRPr="00C03E73">
        <w:rPr>
          <w:rFonts w:ascii="標楷體" w:eastAsia="標楷體" w:hAnsi="標楷體" w:hint="eastAsia"/>
          <w:sz w:val="28"/>
          <w:szCs w:val="28"/>
        </w:rPr>
        <w:t>考量病人安全，子宮切除術不宜於門診執行。</w:t>
      </w:r>
    </w:p>
    <w:p w:rsidR="00EA0F45" w:rsidRDefault="00EA0F45" w:rsidP="00EA0F45">
      <w:pPr>
        <w:spacing w:line="520" w:lineRule="exact"/>
        <w:ind w:left="1560" w:hangingChars="557" w:hanging="1560"/>
        <w:rPr>
          <w:rFonts w:ascii="標楷體" w:eastAsia="標楷體" w:hAnsi="標楷體"/>
          <w:sz w:val="28"/>
          <w:szCs w:val="28"/>
        </w:rPr>
      </w:pPr>
      <w:r w:rsidRPr="00C03E73">
        <w:rPr>
          <w:rFonts w:ascii="Times New Roman" w:eastAsia="標楷體" w:hAnsi="Times New Roman" w:hint="eastAsia"/>
          <w:sz w:val="28"/>
          <w:szCs w:val="28"/>
        </w:rPr>
        <w:t>20050204</w:t>
      </w:r>
      <w:r w:rsidRPr="00C03E73">
        <w:rPr>
          <w:rFonts w:ascii="標楷體" w:eastAsia="標楷體" w:hAnsi="標楷體" w:hint="eastAsia"/>
          <w:sz w:val="28"/>
          <w:szCs w:val="28"/>
        </w:rPr>
        <w:t>2</w:t>
      </w:r>
      <w:r w:rsidRPr="00C03E73">
        <w:rPr>
          <w:rFonts w:ascii="Times New Roman" w:eastAsia="標楷體" w:hAnsi="Times New Roman" w:hint="eastAsia"/>
          <w:sz w:val="28"/>
          <w:szCs w:val="28"/>
        </w:rPr>
        <w:t>-0</w:t>
      </w:r>
      <w:r w:rsidRPr="00412F21">
        <w:rPr>
          <w:rFonts w:ascii="Times New Roman" w:eastAsia="標楷體" w:hAnsi="Times New Roman" w:hint="eastAsia"/>
          <w:sz w:val="28"/>
          <w:szCs w:val="28"/>
        </w:rPr>
        <w:t>3</w:t>
      </w:r>
      <w:r w:rsidRPr="00412F21">
        <w:rPr>
          <w:rFonts w:ascii="標楷體" w:eastAsia="標楷體" w:hAnsi="標楷體" w:hint="eastAsia"/>
          <w:sz w:val="28"/>
          <w:szCs w:val="28"/>
        </w:rPr>
        <w:t>同時併報2次以上相關手術，手術內容不宜重疊(如申報80026B者，不宜併報80404C)。</w:t>
      </w:r>
    </w:p>
    <w:p w:rsidR="00181747" w:rsidRDefault="00181747" w:rsidP="00EA0F45">
      <w:pPr>
        <w:spacing w:line="520" w:lineRule="exact"/>
        <w:ind w:left="1560" w:hangingChars="557" w:hanging="1560"/>
        <w:rPr>
          <w:rFonts w:ascii="Times New Roman" w:eastAsia="標楷體" w:hAnsi="Times New Roman"/>
          <w:sz w:val="28"/>
          <w:szCs w:val="28"/>
        </w:rPr>
      </w:pPr>
      <w:r w:rsidRPr="00502700">
        <w:rPr>
          <w:rFonts w:ascii="Times New Roman" w:eastAsia="標楷體" w:hAnsi="Times New Roman"/>
          <w:sz w:val="28"/>
          <w:szCs w:val="28"/>
        </w:rPr>
        <w:t>200502052</w:t>
      </w:r>
      <w:r w:rsidRPr="00502700">
        <w:rPr>
          <w:rFonts w:ascii="Times New Roman" w:eastAsia="標楷體" w:hAnsi="Times New Roman"/>
          <w:sz w:val="28"/>
          <w:szCs w:val="28"/>
        </w:rPr>
        <w:t>婦科子宮鏡檢查</w:t>
      </w:r>
      <w:r w:rsidR="00F1354D" w:rsidRPr="00412F21">
        <w:rPr>
          <w:rFonts w:ascii="Times New Roman" w:eastAsia="標楷體" w:hAnsi="Times New Roman"/>
          <w:sz w:val="28"/>
          <w:szCs w:val="28"/>
        </w:rPr>
        <w:t>(</w:t>
      </w:r>
      <w:r w:rsidR="00817FDE">
        <w:rPr>
          <w:rFonts w:ascii="Times New Roman" w:eastAsia="標楷體" w:hAnsi="Times New Roman"/>
          <w:sz w:val="28"/>
          <w:szCs w:val="28"/>
        </w:rPr>
        <w:t>108/3/1</w:t>
      </w:r>
      <w:r w:rsidR="00F1354D" w:rsidRPr="00412F21">
        <w:rPr>
          <w:rFonts w:ascii="Times New Roman" w:eastAsia="標楷體" w:hAnsi="Times New Roman"/>
          <w:sz w:val="28"/>
          <w:szCs w:val="28"/>
        </w:rPr>
        <w:t>)</w:t>
      </w:r>
    </w:p>
    <w:p w:rsidR="00F1354D" w:rsidRP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200502052-01</w:t>
      </w:r>
      <w:r w:rsidRPr="00F1354D">
        <w:rPr>
          <w:rFonts w:ascii="Times New Roman" w:eastAsia="標楷體" w:hAnsi="Times New Roman"/>
          <w:sz w:val="28"/>
          <w:szCs w:val="28"/>
        </w:rPr>
        <w:t>所有子宮鏡檢查前須先排除懷孕及感染，或術前無性行為避孕者。</w:t>
      </w:r>
    </w:p>
    <w:p w:rsidR="00F1354D" w:rsidRP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200502052-02</w:t>
      </w:r>
      <w:r w:rsidRPr="00F1354D">
        <w:rPr>
          <w:rFonts w:ascii="Times New Roman" w:eastAsia="標楷體" w:hAnsi="Times New Roman"/>
          <w:sz w:val="28"/>
          <w:szCs w:val="28"/>
        </w:rPr>
        <w:t>子宮鏡檢查適當時機為月經來潮後兩周內。</w:t>
      </w:r>
    </w:p>
    <w:p w:rsidR="00F1354D" w:rsidRDefault="00F1354D" w:rsidP="00F1354D">
      <w:pPr>
        <w:spacing w:line="520" w:lineRule="exact"/>
        <w:ind w:left="1560" w:hangingChars="557" w:hanging="1560"/>
        <w:rPr>
          <w:rFonts w:ascii="Times New Roman" w:eastAsia="標楷體" w:hAnsi="Times New Roman"/>
          <w:sz w:val="28"/>
          <w:szCs w:val="28"/>
        </w:rPr>
      </w:pPr>
      <w:r w:rsidRPr="00F1354D">
        <w:rPr>
          <w:rFonts w:ascii="Times New Roman" w:eastAsia="標楷體" w:hAnsi="Times New Roman"/>
          <w:sz w:val="28"/>
          <w:szCs w:val="28"/>
        </w:rPr>
        <w:t>200502052-03</w:t>
      </w:r>
      <w:r w:rsidRPr="00F1354D">
        <w:rPr>
          <w:rFonts w:ascii="Times New Roman" w:eastAsia="標楷體" w:hAnsi="Times New Roman"/>
          <w:sz w:val="28"/>
          <w:szCs w:val="28"/>
        </w:rPr>
        <w:t>應先進行適當的理學或影像檢查及治療後，如有下列情形再執行子宮鏡檢查：</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a. </w:t>
      </w:r>
      <w:r w:rsidRPr="00F1354D">
        <w:rPr>
          <w:rFonts w:ascii="Times New Roman" w:eastAsia="標楷體" w:hAnsi="Times New Roman"/>
          <w:sz w:val="28"/>
          <w:szCs w:val="28"/>
        </w:rPr>
        <w:t>停經前之異常子宮出血。</w:t>
      </w:r>
      <w:r w:rsidRPr="00F1354D">
        <w:rPr>
          <w:rFonts w:ascii="Times New Roman" w:eastAsia="標楷體" w:hAnsi="Times New Roman"/>
          <w:sz w:val="28"/>
          <w:szCs w:val="28"/>
        </w:rPr>
        <w:t>(</w:t>
      </w:r>
      <w:r w:rsidRPr="00F1354D">
        <w:rPr>
          <w:rFonts w:ascii="Times New Roman" w:eastAsia="標楷體" w:hAnsi="Times New Roman"/>
          <w:sz w:val="28"/>
          <w:szCs w:val="28"/>
        </w:rPr>
        <w:t>應先排除子宮頸病變並經適當藥物治療無效時</w:t>
      </w:r>
      <w:r w:rsidRPr="00F1354D">
        <w:rPr>
          <w:rFonts w:ascii="Times New Roman" w:eastAsia="標楷體" w:hAnsi="Times New Roman"/>
          <w:sz w:val="28"/>
          <w:szCs w:val="28"/>
        </w:rPr>
        <w:t>)</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b. </w:t>
      </w:r>
      <w:r w:rsidRPr="00F1354D">
        <w:rPr>
          <w:rFonts w:ascii="Times New Roman" w:eastAsia="標楷體" w:hAnsi="Times New Roman"/>
          <w:sz w:val="28"/>
          <w:szCs w:val="28"/>
        </w:rPr>
        <w:t>停經期</w:t>
      </w:r>
      <w:r w:rsidRPr="00F1354D">
        <w:rPr>
          <w:rFonts w:ascii="Times New Roman" w:eastAsia="標楷體" w:hAnsi="Times New Roman"/>
          <w:sz w:val="28"/>
          <w:szCs w:val="28"/>
        </w:rPr>
        <w:t>/</w:t>
      </w:r>
      <w:r w:rsidRPr="00F1354D">
        <w:rPr>
          <w:rFonts w:ascii="Times New Roman" w:eastAsia="標楷體" w:hAnsi="Times New Roman"/>
          <w:sz w:val="28"/>
          <w:szCs w:val="28"/>
        </w:rPr>
        <w:t>後子宮出血或持續子宮分泌物。</w:t>
      </w:r>
      <w:r w:rsidRPr="00F1354D">
        <w:rPr>
          <w:rFonts w:ascii="Times New Roman" w:eastAsia="標楷體" w:hAnsi="Times New Roman"/>
          <w:sz w:val="28"/>
          <w:szCs w:val="28"/>
        </w:rPr>
        <w:t xml:space="preserve"> </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c. </w:t>
      </w:r>
      <w:r w:rsidRPr="00F1354D">
        <w:rPr>
          <w:rFonts w:ascii="Times New Roman" w:eastAsia="標楷體" w:hAnsi="Times New Roman"/>
          <w:sz w:val="28"/>
          <w:szCs w:val="28"/>
        </w:rPr>
        <w:t>超音波檢查懷疑子宮腔內腫瘤或息肉者。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d. </w:t>
      </w:r>
      <w:r w:rsidRPr="00F1354D">
        <w:rPr>
          <w:rFonts w:ascii="Times New Roman" w:eastAsia="標楷體" w:hAnsi="Times New Roman"/>
          <w:sz w:val="28"/>
          <w:szCs w:val="28"/>
        </w:rPr>
        <w:t>影像檢查疑子宮內異物或避孕器殘段。</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e. </w:t>
      </w:r>
      <w:r w:rsidRPr="00F1354D">
        <w:rPr>
          <w:rFonts w:ascii="Times New Roman" w:eastAsia="標楷體" w:hAnsi="Times New Roman"/>
          <w:sz w:val="28"/>
          <w:szCs w:val="28"/>
        </w:rPr>
        <w:t>影像檢查疑子宮腔內殘留流產後胚胎組織。</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f. </w:t>
      </w:r>
      <w:r w:rsidRPr="00F1354D">
        <w:rPr>
          <w:rFonts w:ascii="Times New Roman" w:eastAsia="標楷體" w:hAnsi="Times New Roman"/>
          <w:sz w:val="28"/>
          <w:szCs w:val="28"/>
        </w:rPr>
        <w:t>避孕器移位改正。</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lastRenderedPageBreak/>
        <w:t xml:space="preserve">g. </w:t>
      </w:r>
      <w:r w:rsidRPr="00F1354D">
        <w:rPr>
          <w:rFonts w:ascii="Times New Roman" w:eastAsia="標楷體" w:hAnsi="Times New Roman"/>
          <w:sz w:val="28"/>
          <w:szCs w:val="28"/>
        </w:rPr>
        <w:t>影像檢查懷疑子宮畸形或子宮腔結構異常者。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h. </w:t>
      </w:r>
      <w:r w:rsidRPr="00F1354D">
        <w:rPr>
          <w:rFonts w:ascii="Times New Roman" w:eastAsia="標楷體" w:hAnsi="Times New Roman"/>
          <w:sz w:val="28"/>
          <w:szCs w:val="28"/>
        </w:rPr>
        <w:t>影像檢查懷疑子宮內膜增生或子宮內膜癌。</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i. </w:t>
      </w:r>
      <w:r w:rsidRPr="00F1354D">
        <w:rPr>
          <w:rFonts w:ascii="Times New Roman" w:eastAsia="標楷體" w:hAnsi="Times New Roman"/>
          <w:sz w:val="28"/>
          <w:szCs w:val="28"/>
        </w:rPr>
        <w:t>不孕症之檢查。</w:t>
      </w:r>
      <w:r w:rsidRPr="00F1354D">
        <w:rPr>
          <w:rFonts w:ascii="Times New Roman" w:eastAsia="標楷體" w:hAnsi="Times New Roman"/>
          <w:sz w:val="28"/>
          <w:szCs w:val="28"/>
        </w:rPr>
        <w:t>(</w:t>
      </w:r>
      <w:r w:rsidRPr="00F1354D">
        <w:rPr>
          <w:rFonts w:ascii="Times New Roman" w:eastAsia="標楷體" w:hAnsi="Times New Roman"/>
          <w:sz w:val="28"/>
          <w:szCs w:val="28"/>
        </w:rPr>
        <w:t>應有合理的臨床適應症而非常規檢查</w:t>
      </w:r>
      <w:r w:rsidRPr="00F1354D">
        <w:rPr>
          <w:rFonts w:ascii="Times New Roman" w:eastAsia="標楷體" w:hAnsi="Times New Roman"/>
          <w:sz w:val="28"/>
          <w:szCs w:val="28"/>
        </w:rPr>
        <w:t>)</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j. </w:t>
      </w:r>
      <w:r w:rsidRPr="00F1354D">
        <w:rPr>
          <w:rFonts w:ascii="Times New Roman" w:eastAsia="標楷體" w:hAnsi="Times New Roman"/>
          <w:sz w:val="28"/>
          <w:szCs w:val="28"/>
        </w:rPr>
        <w:t>重複人工生殖治療失敗者。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k. </w:t>
      </w:r>
      <w:r w:rsidRPr="00F1354D">
        <w:rPr>
          <w:rFonts w:ascii="Times New Roman" w:eastAsia="標楷體" w:hAnsi="Times New Roman"/>
          <w:sz w:val="28"/>
          <w:szCs w:val="28"/>
        </w:rPr>
        <w:t>習慣性流產者。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l. </w:t>
      </w:r>
      <w:r w:rsidRPr="00F1354D">
        <w:rPr>
          <w:rFonts w:ascii="Times New Roman" w:eastAsia="標楷體" w:hAnsi="Times New Roman"/>
          <w:sz w:val="28"/>
          <w:szCs w:val="28"/>
        </w:rPr>
        <w:t>疑有子宮腔內粘黏並計劃懷孕者。</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m. </w:t>
      </w:r>
      <w:r w:rsidRPr="00F1354D">
        <w:rPr>
          <w:rFonts w:ascii="Times New Roman" w:eastAsia="標楷體" w:hAnsi="Times New Roman"/>
          <w:sz w:val="28"/>
          <w:szCs w:val="28"/>
        </w:rPr>
        <w:t>子宮鏡手術或藥物治療後的追蹤檢查。</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n. </w:t>
      </w:r>
      <w:r w:rsidRPr="00F1354D">
        <w:rPr>
          <w:rFonts w:ascii="Times New Roman" w:eastAsia="標楷體" w:hAnsi="Times New Roman"/>
          <w:sz w:val="28"/>
          <w:szCs w:val="28"/>
        </w:rPr>
        <w:t>對子宮內膜增生或子宮內膜癌病人進行生育保留治療的追蹤。</w:t>
      </w:r>
    </w:p>
    <w:p w:rsidR="00F1354D" w:rsidRP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o. </w:t>
      </w:r>
      <w:r w:rsidRPr="00F1354D">
        <w:rPr>
          <w:rFonts w:ascii="Times New Roman" w:eastAsia="標楷體" w:hAnsi="Times New Roman"/>
          <w:sz w:val="28"/>
          <w:szCs w:val="28"/>
        </w:rPr>
        <w:t>沒有過性經驗，有合理的臨床適應症需要執行陰道或子宮頸的檢查的病人。</w:t>
      </w:r>
    </w:p>
    <w:p w:rsidR="00F1354D" w:rsidRPr="00412F21"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 xml:space="preserve">p. </w:t>
      </w:r>
      <w:r w:rsidRPr="00F1354D">
        <w:rPr>
          <w:rFonts w:ascii="Times New Roman" w:eastAsia="標楷體" w:hAnsi="Times New Roman"/>
          <w:sz w:val="28"/>
          <w:szCs w:val="28"/>
        </w:rPr>
        <w:t>特殊病人情況，依醫師臨床判斷視醫療準則決定。</w:t>
      </w:r>
    </w:p>
    <w:p w:rsidR="00F1354D" w:rsidRDefault="00F1354D" w:rsidP="00F10A9C">
      <w:pPr>
        <w:spacing w:line="520" w:lineRule="exact"/>
        <w:ind w:left="1560" w:hangingChars="557" w:hanging="1560"/>
        <w:rPr>
          <w:rFonts w:ascii="Times New Roman" w:eastAsia="標楷體" w:hAnsi="Times New Roman"/>
          <w:sz w:val="28"/>
          <w:szCs w:val="28"/>
        </w:rPr>
      </w:pPr>
      <w:r w:rsidRPr="00F10A9C">
        <w:rPr>
          <w:rFonts w:ascii="Times New Roman" w:eastAsia="標楷體" w:hAnsi="Times New Roman"/>
          <w:sz w:val="28"/>
          <w:szCs w:val="28"/>
        </w:rPr>
        <w:t>200502052-04</w:t>
      </w:r>
      <w:r w:rsidRPr="00F10A9C">
        <w:rPr>
          <w:rFonts w:ascii="Times New Roman" w:eastAsia="標楷體" w:hAnsi="Times New Roman" w:hint="eastAsia"/>
          <w:sz w:val="28"/>
          <w:szCs w:val="28"/>
        </w:rPr>
        <w:t>送審需檢附的佐證資料</w:t>
      </w:r>
      <w:r w:rsidRPr="00F1354D">
        <w:rPr>
          <w:rFonts w:ascii="Times New Roman" w:eastAsia="標楷體" w:hAnsi="Times New Roman"/>
          <w:sz w:val="28"/>
          <w:szCs w:val="28"/>
        </w:rPr>
        <w:t>：</w:t>
      </w:r>
    </w:p>
    <w:p w:rsidR="00F1354D" w:rsidRPr="00F10A9C"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a.</w:t>
      </w:r>
      <w:r w:rsidRPr="00F10A9C">
        <w:rPr>
          <w:rFonts w:ascii="Times New Roman" w:eastAsia="標楷體" w:hAnsi="Times New Roman" w:hint="eastAsia"/>
          <w:sz w:val="28"/>
          <w:szCs w:val="28"/>
        </w:rPr>
        <w:t>病人執行前後一次門診病歷</w:t>
      </w:r>
    </w:p>
    <w:p w:rsidR="00F1354D" w:rsidRDefault="00F1354D" w:rsidP="00F10A9C">
      <w:pPr>
        <w:spacing w:line="520" w:lineRule="exact"/>
        <w:ind w:leftChars="650" w:left="1832" w:hangingChars="97" w:hanging="272"/>
        <w:rPr>
          <w:rFonts w:ascii="Times New Roman" w:eastAsia="標楷體" w:hAnsi="Times New Roman"/>
          <w:sz w:val="28"/>
          <w:szCs w:val="28"/>
        </w:rPr>
      </w:pPr>
      <w:r w:rsidRPr="00F1354D">
        <w:rPr>
          <w:rFonts w:ascii="Times New Roman" w:eastAsia="標楷體" w:hAnsi="Times New Roman"/>
          <w:sz w:val="28"/>
          <w:szCs w:val="28"/>
        </w:rPr>
        <w:t>b.</w:t>
      </w:r>
      <w:r w:rsidRPr="00F10A9C">
        <w:rPr>
          <w:rFonts w:ascii="Times New Roman" w:eastAsia="標楷體" w:hAnsi="Times New Roman" w:hint="eastAsia"/>
          <w:sz w:val="28"/>
          <w:szCs w:val="28"/>
        </w:rPr>
        <w:t>子宮鏡影像及報告（住院病歷視情況補充）</w:t>
      </w:r>
    </w:p>
    <w:p w:rsidR="00F1354D" w:rsidRPr="00F10A9C" w:rsidRDefault="00F1354D" w:rsidP="00F10A9C">
      <w:pPr>
        <w:spacing w:line="520" w:lineRule="exact"/>
        <w:ind w:left="1560" w:hangingChars="557" w:hanging="1560"/>
        <w:rPr>
          <w:rFonts w:ascii="Times New Roman" w:eastAsia="標楷體" w:hAnsi="Times New Roman"/>
          <w:sz w:val="28"/>
          <w:szCs w:val="28"/>
        </w:rPr>
      </w:pPr>
      <w:r w:rsidRPr="00F10A9C">
        <w:rPr>
          <w:rFonts w:ascii="Times New Roman" w:eastAsia="標楷體" w:hAnsi="Times New Roman"/>
          <w:sz w:val="28"/>
          <w:szCs w:val="28"/>
        </w:rPr>
        <w:t>200502052-05</w:t>
      </w:r>
      <w:r w:rsidRPr="00F10A9C">
        <w:rPr>
          <w:rFonts w:ascii="Times New Roman" w:eastAsia="標楷體" w:hAnsi="Times New Roman" w:hint="eastAsia"/>
          <w:sz w:val="28"/>
          <w:szCs w:val="28"/>
        </w:rPr>
        <w:t>同一個案多次執行子宮鏡檢查之適當性</w:t>
      </w:r>
      <w:r w:rsidRPr="00F1354D">
        <w:rPr>
          <w:rFonts w:ascii="Times New Roman" w:eastAsia="標楷體" w:hAnsi="Times New Roman"/>
          <w:sz w:val="28"/>
          <w:szCs w:val="28"/>
        </w:rPr>
        <w:t>：</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a. </w:t>
      </w:r>
      <w:r w:rsidRPr="00F10A9C">
        <w:rPr>
          <w:rFonts w:ascii="Times New Roman" w:eastAsia="標楷體" w:hAnsi="Times New Roman" w:hint="eastAsia"/>
          <w:sz w:val="28"/>
          <w:szCs w:val="28"/>
        </w:rPr>
        <w:t>當次子宮鏡檢查結果為正常者，同一</w:t>
      </w:r>
      <w:r w:rsidRPr="00F1354D">
        <w:rPr>
          <w:rFonts w:ascii="Times New Roman" w:eastAsia="標楷體" w:hAnsi="Times New Roman" w:hint="eastAsia"/>
          <w:sz w:val="28"/>
          <w:szCs w:val="28"/>
        </w:rPr>
        <w:t>醫療院所</w:t>
      </w:r>
      <w:r w:rsidRPr="00F10A9C">
        <w:rPr>
          <w:rFonts w:ascii="Times New Roman" w:eastAsia="標楷體" w:hAnsi="Times New Roman" w:hint="eastAsia"/>
          <w:sz w:val="28"/>
          <w:szCs w:val="28"/>
        </w:rPr>
        <w:t>以一年一次為限。</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b. </w:t>
      </w:r>
      <w:r w:rsidRPr="00F10A9C">
        <w:rPr>
          <w:rFonts w:ascii="Times New Roman" w:eastAsia="標楷體" w:hAnsi="Times New Roman" w:hint="eastAsia"/>
          <w:sz w:val="28"/>
          <w:szCs w:val="28"/>
        </w:rPr>
        <w:t>子宮鏡檢查結果為異常而採取藥物或觀察處置者，追蹤以一次為限，應間隔三個月以上。</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c. </w:t>
      </w:r>
      <w:r w:rsidRPr="00F10A9C">
        <w:rPr>
          <w:rFonts w:ascii="Times New Roman" w:eastAsia="標楷體" w:hAnsi="Times New Roman" w:hint="eastAsia"/>
          <w:sz w:val="28"/>
          <w:szCs w:val="28"/>
        </w:rPr>
        <w:t>子宮鏡手術治療者，術後三個月內得進行追蹤</w:t>
      </w:r>
      <w:r w:rsidRPr="00F10A9C">
        <w:rPr>
          <w:rFonts w:ascii="Times New Roman" w:eastAsia="標楷體" w:hAnsi="Times New Roman"/>
          <w:sz w:val="28"/>
          <w:szCs w:val="28"/>
        </w:rPr>
        <w:t xml:space="preserve"> </w:t>
      </w:r>
      <w:r w:rsidRPr="00F10A9C">
        <w:rPr>
          <w:rFonts w:ascii="Times New Roman" w:eastAsia="標楷體" w:hAnsi="Times New Roman" w:hint="eastAsia"/>
          <w:sz w:val="28"/>
          <w:szCs w:val="28"/>
        </w:rPr>
        <w:t>檢查，若結果為正常，應以一次為限。</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t xml:space="preserve">d. </w:t>
      </w:r>
      <w:r w:rsidRPr="00F10A9C">
        <w:rPr>
          <w:rFonts w:ascii="Times New Roman" w:eastAsia="標楷體" w:hAnsi="Times New Roman" w:hint="eastAsia"/>
          <w:sz w:val="28"/>
          <w:szCs w:val="28"/>
        </w:rPr>
        <w:t>子宮鏡剝離子宮腔粘黏或子宮內膜電燒</w:t>
      </w:r>
      <w:r w:rsidRPr="00F10A9C">
        <w:rPr>
          <w:rFonts w:ascii="Times New Roman" w:eastAsia="標楷體" w:hAnsi="Times New Roman"/>
          <w:sz w:val="28"/>
          <w:szCs w:val="28"/>
        </w:rPr>
        <w:t>(80423C)</w:t>
      </w:r>
      <w:r w:rsidRPr="00F10A9C">
        <w:rPr>
          <w:rFonts w:ascii="Times New Roman" w:eastAsia="標楷體" w:hAnsi="Times New Roman" w:hint="eastAsia"/>
          <w:sz w:val="28"/>
          <w:szCs w:val="28"/>
        </w:rPr>
        <w:t>，術後追蹤檢查時若需同時補行沾黏再分離</w:t>
      </w:r>
      <w:r w:rsidRPr="00F10A9C">
        <w:rPr>
          <w:rFonts w:ascii="Times New Roman" w:eastAsia="標楷體" w:hAnsi="Times New Roman"/>
          <w:sz w:val="28"/>
          <w:szCs w:val="28"/>
        </w:rPr>
        <w:t xml:space="preserve"> (</w:t>
      </w:r>
      <w:r w:rsidRPr="00F10A9C">
        <w:rPr>
          <w:rFonts w:ascii="Times New Roman" w:eastAsia="標楷體" w:hAnsi="Times New Roman" w:hint="eastAsia"/>
          <w:sz w:val="28"/>
          <w:szCs w:val="28"/>
        </w:rPr>
        <w:t>而非僅僅檢查</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，得以子宮鏡檢查</w:t>
      </w:r>
      <w:r w:rsidRPr="00F10A9C">
        <w:rPr>
          <w:rFonts w:ascii="Times New Roman" w:eastAsia="標楷體" w:hAnsi="Times New Roman"/>
          <w:sz w:val="28"/>
          <w:szCs w:val="28"/>
        </w:rPr>
        <w:t>(28022C)</w:t>
      </w:r>
      <w:r w:rsidRPr="00F10A9C">
        <w:rPr>
          <w:rFonts w:ascii="Times New Roman" w:eastAsia="標楷體" w:hAnsi="Times New Roman" w:hint="eastAsia"/>
          <w:sz w:val="28"/>
          <w:szCs w:val="28"/>
        </w:rPr>
        <w:t>申報，每次追蹤應間隔</w:t>
      </w:r>
      <w:r w:rsidRPr="00F10A9C">
        <w:rPr>
          <w:rFonts w:ascii="Times New Roman" w:eastAsia="標楷體" w:hAnsi="Times New Roman"/>
          <w:sz w:val="28"/>
          <w:szCs w:val="28"/>
        </w:rPr>
        <w:t>4</w:t>
      </w:r>
      <w:r w:rsidRPr="00F10A9C">
        <w:rPr>
          <w:rFonts w:ascii="Times New Roman" w:eastAsia="標楷體" w:hAnsi="Times New Roman" w:hint="eastAsia"/>
          <w:sz w:val="28"/>
          <w:szCs w:val="28"/>
        </w:rPr>
        <w:t>週</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含</w:t>
      </w:r>
      <w:r w:rsidRPr="00F10A9C">
        <w:rPr>
          <w:rFonts w:ascii="Times New Roman" w:eastAsia="標楷體" w:hAnsi="Times New Roman"/>
          <w:sz w:val="28"/>
          <w:szCs w:val="28"/>
        </w:rPr>
        <w:t>)</w:t>
      </w:r>
      <w:r w:rsidRPr="00F10A9C">
        <w:rPr>
          <w:rFonts w:ascii="Times New Roman" w:eastAsia="標楷體" w:hAnsi="Times New Roman" w:hint="eastAsia"/>
          <w:sz w:val="28"/>
          <w:szCs w:val="28"/>
        </w:rPr>
        <w:t>以上，整個療程原則上不超過三個月，且應於病歷中完整記載執行之必要性與結果並留有紀錄。</w:t>
      </w:r>
    </w:p>
    <w:p w:rsidR="00F1354D" w:rsidRPr="00F10A9C" w:rsidRDefault="00F1354D" w:rsidP="00F1354D">
      <w:pPr>
        <w:spacing w:line="520" w:lineRule="exact"/>
        <w:ind w:leftChars="650" w:left="1832" w:hangingChars="97" w:hanging="272"/>
        <w:rPr>
          <w:rFonts w:ascii="Times New Roman" w:eastAsia="標楷體" w:hAnsi="Times New Roman"/>
          <w:sz w:val="28"/>
          <w:szCs w:val="28"/>
        </w:rPr>
      </w:pPr>
      <w:r w:rsidRPr="00F10A9C">
        <w:rPr>
          <w:rFonts w:ascii="Times New Roman" w:eastAsia="標楷體" w:hAnsi="Times New Roman"/>
          <w:sz w:val="28"/>
          <w:szCs w:val="28"/>
        </w:rPr>
        <w:lastRenderedPageBreak/>
        <w:t xml:space="preserve">e. </w:t>
      </w:r>
      <w:r w:rsidRPr="00F10A9C">
        <w:rPr>
          <w:rFonts w:ascii="Times New Roman" w:eastAsia="標楷體" w:hAnsi="Times New Roman" w:hint="eastAsia"/>
          <w:sz w:val="28"/>
          <w:szCs w:val="28"/>
        </w:rPr>
        <w:t>子宮內膜癌行生育保留治療者，追蹤應間隔三個月以上。</w:t>
      </w:r>
    </w:p>
    <w:p w:rsidR="00EA0F45" w:rsidRPr="00412F21" w:rsidRDefault="00F1354D" w:rsidP="00F10A9C">
      <w:pPr>
        <w:spacing w:line="520" w:lineRule="exact"/>
        <w:ind w:leftChars="650" w:left="1832" w:hangingChars="97" w:hanging="272"/>
        <w:rPr>
          <w:rFonts w:ascii="Times New Roman" w:eastAsia="標楷體" w:hAnsi="Times New Roman"/>
          <w:b/>
          <w:sz w:val="28"/>
          <w:szCs w:val="28"/>
        </w:rPr>
      </w:pPr>
      <w:r w:rsidRPr="00F10A9C">
        <w:rPr>
          <w:rFonts w:ascii="Times New Roman" w:eastAsia="標楷體" w:hAnsi="Times New Roman"/>
          <w:sz w:val="28"/>
          <w:szCs w:val="28"/>
        </w:rPr>
        <w:t xml:space="preserve">f. </w:t>
      </w:r>
      <w:r w:rsidRPr="00F10A9C">
        <w:rPr>
          <w:rFonts w:ascii="Times New Roman" w:eastAsia="標楷體" w:hAnsi="Times New Roman" w:hint="eastAsia"/>
          <w:sz w:val="28"/>
          <w:szCs w:val="28"/>
        </w:rPr>
        <w:t>其他特殊病人情況，依醫師臨床判斷視醫療準則決定。</w:t>
      </w:r>
    </w:p>
    <w:p w:rsidR="00DB2D2B" w:rsidRPr="00DB2D2B" w:rsidRDefault="00DB2D2B" w:rsidP="00DB2D2B">
      <w:pPr>
        <w:spacing w:line="520" w:lineRule="exact"/>
        <w:rPr>
          <w:rFonts w:ascii="Times New Roman" w:eastAsia="標楷體" w:hAnsi="Times New Roman"/>
          <w:sz w:val="28"/>
          <w:szCs w:val="28"/>
        </w:rPr>
      </w:pPr>
      <w:r w:rsidRPr="00DB2D2B">
        <w:rPr>
          <w:rFonts w:ascii="Times New Roman" w:eastAsia="標楷體" w:hAnsi="Times New Roman"/>
          <w:sz w:val="28"/>
          <w:szCs w:val="28"/>
        </w:rPr>
        <w:t>2005020</w:t>
      </w:r>
      <w:r w:rsidRPr="00DB2D2B">
        <w:rPr>
          <w:rFonts w:ascii="Times New Roman" w:eastAsia="標楷體" w:hAnsi="Times New Roman" w:hint="eastAsia"/>
          <w:sz w:val="28"/>
          <w:szCs w:val="28"/>
        </w:rPr>
        <w:t>6</w:t>
      </w:r>
      <w:r w:rsidRPr="00DB2D2B">
        <w:rPr>
          <w:rFonts w:ascii="Times New Roman" w:eastAsia="標楷體" w:hAnsi="Times New Roman"/>
          <w:sz w:val="28"/>
          <w:szCs w:val="28"/>
        </w:rPr>
        <w:t>2</w:t>
      </w:r>
      <w:r w:rsidRPr="00DB2D2B">
        <w:rPr>
          <w:rFonts w:ascii="Times New Roman" w:eastAsia="標楷體" w:hAnsi="Times New Roman"/>
          <w:sz w:val="28"/>
          <w:szCs w:val="28"/>
        </w:rPr>
        <w:t>婦科超音波檢查及陰道式超音波之審查原則</w:t>
      </w:r>
      <w:r w:rsidRPr="00DB2D2B">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DB2D2B">
        <w:rPr>
          <w:rFonts w:ascii="Times New Roman" w:eastAsia="標楷體" w:hAnsi="Times New Roman" w:hint="eastAsia"/>
          <w:sz w:val="28"/>
          <w:szCs w:val="28"/>
        </w:rPr>
        <w:t>)</w:t>
      </w:r>
    </w:p>
    <w:p w:rsidR="00DB2D2B" w:rsidRPr="00DB2D2B" w:rsidRDefault="00DB2D2B" w:rsidP="00DB2D2B">
      <w:pPr>
        <w:spacing w:line="520" w:lineRule="exact"/>
        <w:ind w:left="1680" w:hangingChars="600" w:hanging="1680"/>
        <w:rPr>
          <w:rFonts w:ascii="標楷體" w:eastAsia="標楷體" w:hAnsi="標楷體"/>
          <w:sz w:val="28"/>
          <w:szCs w:val="28"/>
        </w:rPr>
      </w:pPr>
      <w:r w:rsidRPr="00DB2D2B">
        <w:rPr>
          <w:rFonts w:ascii="Times New Roman" w:eastAsia="標楷體" w:hAnsi="Times New Roman"/>
          <w:sz w:val="28"/>
          <w:szCs w:val="28"/>
        </w:rPr>
        <w:t>2005020</w:t>
      </w:r>
      <w:r w:rsidRPr="00DB2D2B">
        <w:rPr>
          <w:rFonts w:ascii="Times New Roman" w:eastAsia="標楷體" w:hAnsi="Times New Roman" w:hint="eastAsia"/>
          <w:sz w:val="28"/>
          <w:szCs w:val="28"/>
        </w:rPr>
        <w:t>6</w:t>
      </w:r>
      <w:r w:rsidRPr="00DB2D2B">
        <w:rPr>
          <w:rFonts w:ascii="Times New Roman" w:eastAsia="標楷體" w:hAnsi="Times New Roman"/>
          <w:sz w:val="28"/>
          <w:szCs w:val="28"/>
        </w:rPr>
        <w:t>2-01</w:t>
      </w:r>
      <w:r w:rsidRPr="00DB2D2B">
        <w:rPr>
          <w:rFonts w:ascii="Times New Roman" w:eastAsia="標楷體" w:hAnsi="Times New Roman" w:hint="eastAsia"/>
          <w:sz w:val="28"/>
          <w:szCs w:val="28"/>
        </w:rPr>
        <w:t>適</w:t>
      </w:r>
      <w:r w:rsidRPr="00DB2D2B">
        <w:rPr>
          <w:rFonts w:ascii="標楷體" w:eastAsia="標楷體" w:hAnsi="標楷體" w:hint="eastAsia"/>
          <w:sz w:val="28"/>
          <w:szCs w:val="28"/>
        </w:rPr>
        <w:t>宜執行「</w:t>
      </w:r>
      <w:r w:rsidRPr="00DB2D2B">
        <w:rPr>
          <w:rFonts w:ascii="標楷體" w:eastAsia="標楷體" w:hAnsi="標楷體"/>
          <w:sz w:val="28"/>
          <w:szCs w:val="28"/>
        </w:rPr>
        <w:t>19003C婦科超音波」及「19013C陰道式超音波」病症以下列為原則：</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1.月經週期異常、子宮異常出血。</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2.腹痛。</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3.經痛、經血過多。</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4.不孕症評估。</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5.懷疑骨盆腔腫瘤(良性或惡性)。</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6.懷疑先天性生殖器官異常。</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7.懷疑泌尿道異常。</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8.懷疑骨盆腔感染。</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9.子宮內避孕器位置檢查。</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10.懷疑子宮外孕。</w:t>
      </w:r>
    </w:p>
    <w:p w:rsidR="00DB2D2B" w:rsidRPr="00DB2D2B" w:rsidRDefault="00DB2D2B" w:rsidP="00DB2D2B">
      <w:pPr>
        <w:spacing w:line="520" w:lineRule="exact"/>
        <w:ind w:leftChars="709" w:left="2127" w:hanging="425"/>
        <w:rPr>
          <w:rFonts w:ascii="標楷體" w:eastAsia="標楷體" w:hAnsi="標楷體"/>
          <w:sz w:val="28"/>
          <w:szCs w:val="28"/>
        </w:rPr>
      </w:pPr>
      <w:r w:rsidRPr="00DB2D2B">
        <w:rPr>
          <w:rFonts w:ascii="標楷體" w:eastAsia="標楷體" w:hAnsi="標楷體"/>
          <w:sz w:val="28"/>
          <w:szCs w:val="28"/>
        </w:rPr>
        <w:t>11.第一次求診時病人的主述再加上理學檢查有疑慮時適合應用。</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12.早期懷孕之合併症，如先兆性流產、不完全流產等。</w:t>
      </w:r>
    </w:p>
    <w:p w:rsidR="00DB2D2B" w:rsidRPr="00DB2D2B" w:rsidRDefault="00DB2D2B" w:rsidP="00DB2D2B">
      <w:pPr>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13.上次超音波檢查：</w:t>
      </w:r>
    </w:p>
    <w:p w:rsidR="00DB2D2B" w:rsidRPr="00DB2D2B" w:rsidRDefault="00DB2D2B" w:rsidP="00DB2D2B">
      <w:pPr>
        <w:spacing w:line="520" w:lineRule="exact"/>
        <w:ind w:leftChars="887" w:left="2695" w:hangingChars="202" w:hanging="566"/>
        <w:rPr>
          <w:rFonts w:ascii="標楷體" w:eastAsia="標楷體" w:hAnsi="標楷體"/>
          <w:sz w:val="28"/>
          <w:szCs w:val="28"/>
        </w:rPr>
      </w:pPr>
      <w:r w:rsidRPr="00DB2D2B">
        <w:rPr>
          <w:rFonts w:ascii="標楷體" w:eastAsia="標楷體" w:hAnsi="標楷體"/>
          <w:sz w:val="28"/>
          <w:szCs w:val="28"/>
        </w:rPr>
        <w:t>(1)</w:t>
      </w:r>
      <w:r w:rsidRPr="00DB2D2B">
        <w:rPr>
          <w:rFonts w:ascii="標楷體" w:eastAsia="標楷體" w:hAnsi="標楷體" w:hint="eastAsia"/>
          <w:sz w:val="28"/>
          <w:szCs w:val="28"/>
        </w:rPr>
        <w:t>.</w:t>
      </w:r>
      <w:r w:rsidRPr="00DB2D2B">
        <w:rPr>
          <w:rFonts w:ascii="標楷體" w:eastAsia="標楷體" w:hAnsi="標楷體"/>
          <w:sz w:val="28"/>
          <w:szCs w:val="28"/>
        </w:rPr>
        <w:t>有異常發現，再依據臨床狀況決定，1個月以上不等的頻率繼續作超音波追蹤。</w:t>
      </w:r>
    </w:p>
    <w:p w:rsidR="00DB2D2B" w:rsidRPr="00DB2D2B" w:rsidRDefault="00DB2D2B" w:rsidP="00DB2D2B">
      <w:pPr>
        <w:spacing w:line="520" w:lineRule="exact"/>
        <w:ind w:leftChars="887" w:left="2695" w:hangingChars="202" w:hanging="566"/>
        <w:rPr>
          <w:rFonts w:ascii="標楷體" w:eastAsia="標楷體" w:hAnsi="標楷體"/>
          <w:sz w:val="28"/>
          <w:szCs w:val="28"/>
        </w:rPr>
      </w:pPr>
      <w:r w:rsidRPr="00DB2D2B">
        <w:rPr>
          <w:rFonts w:ascii="標楷體" w:eastAsia="標楷體" w:hAnsi="標楷體"/>
          <w:sz w:val="28"/>
          <w:szCs w:val="28"/>
        </w:rPr>
        <w:t>(2).正常時，臨床有新狀況時可考慮再實施超音波檢查。</w:t>
      </w:r>
    </w:p>
    <w:p w:rsidR="00DB2D2B" w:rsidRDefault="00DB2D2B" w:rsidP="00A909AB">
      <w:pPr>
        <w:tabs>
          <w:tab w:val="left" w:pos="5383"/>
        </w:tabs>
        <w:spacing w:line="520" w:lineRule="exact"/>
        <w:ind w:firstLineChars="607" w:firstLine="1700"/>
        <w:rPr>
          <w:rFonts w:ascii="標楷體" w:eastAsia="標楷體" w:hAnsi="標楷體"/>
          <w:sz w:val="28"/>
          <w:szCs w:val="28"/>
        </w:rPr>
      </w:pPr>
      <w:r w:rsidRPr="00DB2D2B">
        <w:rPr>
          <w:rFonts w:ascii="標楷體" w:eastAsia="標楷體" w:hAnsi="標楷體"/>
          <w:sz w:val="28"/>
          <w:szCs w:val="28"/>
        </w:rPr>
        <w:t>14.其他慢性病兆之追蹤。</w:t>
      </w:r>
      <w:r w:rsidR="00A909AB">
        <w:rPr>
          <w:rFonts w:ascii="標楷體" w:eastAsia="標楷體" w:hAnsi="標楷體"/>
          <w:sz w:val="28"/>
          <w:szCs w:val="28"/>
        </w:rPr>
        <w:tab/>
      </w:r>
    </w:p>
    <w:p w:rsidR="00A909AB" w:rsidRPr="00A909AB" w:rsidRDefault="00A909AB" w:rsidP="00A909AB">
      <w:pPr>
        <w:spacing w:line="520" w:lineRule="exact"/>
        <w:ind w:left="1680" w:hangingChars="600" w:hanging="1680"/>
        <w:rPr>
          <w:rFonts w:ascii="Times New Roman" w:eastAsia="標楷體" w:hAnsi="Times New Roman"/>
          <w:sz w:val="28"/>
          <w:szCs w:val="28"/>
        </w:rPr>
      </w:pPr>
      <w:r w:rsidRPr="00A909AB">
        <w:rPr>
          <w:rFonts w:ascii="Times New Roman" w:eastAsia="標楷體" w:hAnsi="Times New Roman"/>
          <w:sz w:val="28"/>
          <w:szCs w:val="28"/>
        </w:rPr>
        <w:t>2005020</w:t>
      </w:r>
      <w:r w:rsidRPr="00A909AB">
        <w:rPr>
          <w:rFonts w:ascii="Times New Roman" w:eastAsia="標楷體" w:hAnsi="Times New Roman" w:hint="eastAsia"/>
          <w:sz w:val="28"/>
          <w:szCs w:val="28"/>
        </w:rPr>
        <w:t>6</w:t>
      </w:r>
      <w:r w:rsidRPr="00A909AB">
        <w:rPr>
          <w:rFonts w:ascii="Times New Roman" w:eastAsia="標楷體" w:hAnsi="Times New Roman"/>
          <w:sz w:val="28"/>
          <w:szCs w:val="28"/>
        </w:rPr>
        <w:t>2-0</w:t>
      </w:r>
      <w:r w:rsidRPr="00A909AB">
        <w:rPr>
          <w:rFonts w:ascii="Times New Roman" w:eastAsia="標楷體" w:hAnsi="Times New Roman" w:hint="eastAsia"/>
          <w:sz w:val="28"/>
          <w:szCs w:val="28"/>
        </w:rPr>
        <w:t>2</w:t>
      </w:r>
      <w:r w:rsidRPr="00A909AB">
        <w:rPr>
          <w:rFonts w:ascii="Times New Roman" w:eastAsia="標楷體" w:hAnsi="Times New Roman" w:hint="eastAsia"/>
          <w:sz w:val="28"/>
          <w:szCs w:val="28"/>
        </w:rPr>
        <w:t>檢查頻率：視病情嚴重程度</w:t>
      </w:r>
      <w:r w:rsidRPr="00A909AB">
        <w:rPr>
          <w:rFonts w:ascii="Times New Roman" w:eastAsia="標楷體" w:hAnsi="Times New Roman"/>
          <w:sz w:val="28"/>
          <w:szCs w:val="28"/>
        </w:rPr>
        <w:t>3~6</w:t>
      </w:r>
      <w:r w:rsidRPr="00A909AB">
        <w:rPr>
          <w:rFonts w:ascii="Times New Roman" w:eastAsia="標楷體" w:hAnsi="Times New Roman"/>
          <w:sz w:val="28"/>
          <w:szCs w:val="28"/>
        </w:rPr>
        <w:t>個月執行一次。</w:t>
      </w:r>
    </w:p>
    <w:p w:rsidR="00A909AB" w:rsidRPr="00A909AB" w:rsidRDefault="00A909AB" w:rsidP="00A909AB">
      <w:pPr>
        <w:spacing w:line="520" w:lineRule="exact"/>
        <w:ind w:left="1680" w:hangingChars="600" w:hanging="1680"/>
        <w:rPr>
          <w:rFonts w:ascii="Times New Roman" w:eastAsia="標楷體" w:hAnsi="Times New Roman"/>
          <w:b/>
          <w:sz w:val="28"/>
          <w:szCs w:val="28"/>
        </w:rPr>
      </w:pPr>
      <w:r w:rsidRPr="00A909AB">
        <w:rPr>
          <w:rFonts w:ascii="Times New Roman" w:eastAsia="標楷體" w:hAnsi="Times New Roman"/>
          <w:sz w:val="28"/>
          <w:szCs w:val="28"/>
        </w:rPr>
        <w:t>2005020</w:t>
      </w:r>
      <w:r w:rsidRPr="00A909AB">
        <w:rPr>
          <w:rFonts w:ascii="Times New Roman" w:eastAsia="標楷體" w:hAnsi="Times New Roman" w:hint="eastAsia"/>
          <w:sz w:val="28"/>
          <w:szCs w:val="28"/>
        </w:rPr>
        <w:t>6</w:t>
      </w:r>
      <w:r w:rsidRPr="00A909AB">
        <w:rPr>
          <w:rFonts w:ascii="Times New Roman" w:eastAsia="標楷體" w:hAnsi="Times New Roman"/>
          <w:sz w:val="28"/>
          <w:szCs w:val="28"/>
        </w:rPr>
        <w:t>2-0</w:t>
      </w:r>
      <w:r w:rsidRPr="00A909AB">
        <w:rPr>
          <w:rFonts w:ascii="Times New Roman" w:eastAsia="標楷體" w:hAnsi="Times New Roman" w:hint="eastAsia"/>
          <w:sz w:val="28"/>
          <w:szCs w:val="28"/>
        </w:rPr>
        <w:t>3</w:t>
      </w:r>
      <w:r w:rsidRPr="00A909AB">
        <w:rPr>
          <w:rFonts w:ascii="標楷體" w:eastAsia="標楷體" w:hAnsi="標楷體" w:hint="eastAsia"/>
          <w:sz w:val="28"/>
          <w:szCs w:val="28"/>
        </w:rPr>
        <w:t>應檢附病歷紀錄，初步理學檢查之結果及執行超音波之理由，</w:t>
      </w:r>
      <w:r>
        <w:rPr>
          <w:rFonts w:ascii="標楷體" w:eastAsia="標楷體" w:hAnsi="標楷體" w:hint="eastAsia"/>
          <w:sz w:val="28"/>
          <w:szCs w:val="28"/>
        </w:rPr>
        <w:t xml:space="preserve">  </w:t>
      </w:r>
      <w:r w:rsidRPr="00A909AB">
        <w:rPr>
          <w:rFonts w:ascii="標楷體" w:eastAsia="標楷體" w:hAnsi="標楷體" w:hint="eastAsia"/>
          <w:sz w:val="28"/>
          <w:szCs w:val="28"/>
        </w:rPr>
        <w:t>併附晰可審視之超音波影像及判讀報告。</w:t>
      </w:r>
    </w:p>
    <w:p w:rsidR="00EA0F45" w:rsidRPr="00412F21" w:rsidRDefault="00EA0F45" w:rsidP="001C7F91">
      <w:pPr>
        <w:spacing w:beforeLines="50" w:before="202"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lastRenderedPageBreak/>
        <w:t>200503</w:t>
      </w:r>
      <w:r w:rsidRPr="00412F21">
        <w:rPr>
          <w:rFonts w:ascii="Times New Roman" w:eastAsia="標楷體" w:hAnsi="Times New Roman" w:hint="eastAsia"/>
          <w:b/>
          <w:sz w:val="28"/>
          <w:szCs w:val="28"/>
        </w:rPr>
        <w:t>婦科陰道病狀診療</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w:t>
      </w:r>
      <w:r w:rsidRPr="00412F21">
        <w:rPr>
          <w:rFonts w:ascii="Times New Roman" w:eastAsia="標楷體" w:hAnsi="Times New Roman" w:hint="eastAsia"/>
          <w:sz w:val="28"/>
          <w:szCs w:val="28"/>
        </w:rPr>
        <w:t>陰道分泌物檢查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200503012-01</w:t>
      </w:r>
      <w:r w:rsidRPr="00412F21">
        <w:rPr>
          <w:rFonts w:ascii="Times New Roman" w:eastAsia="標楷體" w:hAnsi="Times New Roman" w:hint="eastAsia"/>
          <w:sz w:val="28"/>
          <w:szCs w:val="28"/>
        </w:rPr>
        <w:t>排泄物，滲出物及分泌物之細菌顯微鏡檢查</w:t>
      </w:r>
      <w:r w:rsidRPr="00412F21">
        <w:rPr>
          <w:rFonts w:ascii="Times New Roman" w:eastAsia="標楷體" w:hAnsi="Times New Roman" w:hint="eastAsia"/>
          <w:sz w:val="28"/>
          <w:szCs w:val="28"/>
        </w:rPr>
        <w:t>(13006C)</w:t>
      </w:r>
      <w:r w:rsidRPr="00412F21">
        <w:rPr>
          <w:rFonts w:ascii="Times New Roman" w:eastAsia="標楷體" w:hAnsi="Times New Roman" w:hint="eastAsia"/>
          <w:sz w:val="28"/>
          <w:szCs w:val="28"/>
        </w:rPr>
        <w:t>：由陰道所採之分泌物如白帶等。</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200503012-02</w:t>
      </w:r>
      <w:r w:rsidRPr="00412F21">
        <w:rPr>
          <w:rFonts w:ascii="Times New Roman" w:eastAsia="標楷體" w:hAnsi="Times New Roman" w:hint="eastAsia"/>
          <w:sz w:val="28"/>
          <w:szCs w:val="28"/>
        </w:rPr>
        <w:t>膿或分泌物分析</w:t>
      </w:r>
      <w:r w:rsidRPr="00412F21">
        <w:rPr>
          <w:rFonts w:ascii="Times New Roman" w:eastAsia="標楷體" w:hAnsi="Times New Roman" w:hint="eastAsia"/>
          <w:sz w:val="28"/>
          <w:szCs w:val="28"/>
        </w:rPr>
        <w:t>16007C</w:t>
      </w:r>
      <w:r w:rsidRPr="00412F21">
        <w:rPr>
          <w:rFonts w:ascii="Times New Roman" w:eastAsia="標楷體" w:hAnsi="Times New Roman" w:hint="eastAsia"/>
          <w:sz w:val="28"/>
          <w:szCs w:val="28"/>
        </w:rPr>
        <w:t>：經由穿刺所取得之分泌物。</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w:t>
      </w:r>
      <w:r w:rsidRPr="00412F21">
        <w:rPr>
          <w:rFonts w:ascii="Times New Roman" w:eastAsia="標楷體" w:hAnsi="Times New Roman" w:hint="eastAsia"/>
          <w:sz w:val="28"/>
          <w:szCs w:val="28"/>
        </w:rPr>
        <w:t>陰道及外陰、骨盆腔發炎之抗微生物製劑使用</w:t>
      </w:r>
      <w:r w:rsidRPr="00412F21">
        <w:rPr>
          <w:rFonts w:ascii="Times New Roman" w:eastAsia="標楷體" w:hAnsi="Times New Roman" w:hint="eastAsia"/>
          <w:sz w:val="28"/>
          <w:szCs w:val="28"/>
        </w:rPr>
        <w:t>(99/4/1)(106/8/1)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200503021-01</w:t>
      </w:r>
      <w:r w:rsidRPr="00412F21">
        <w:rPr>
          <w:rFonts w:ascii="Times New Roman" w:eastAsia="標楷體" w:hAnsi="Times New Roman" w:hint="eastAsia"/>
          <w:sz w:val="28"/>
          <w:szCs w:val="28"/>
        </w:rPr>
        <w:t>陰道及外陰之發炎，門診口服抗微生物製劑使用以一種為限，得併用陰道塞劑或藥膏。</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200503021-02</w:t>
      </w:r>
      <w:r w:rsidRPr="00412F21">
        <w:rPr>
          <w:rFonts w:ascii="Times New Roman" w:eastAsia="標楷體" w:hAnsi="Times New Roman" w:hint="eastAsia"/>
          <w:sz w:val="28"/>
          <w:szCs w:val="28"/>
        </w:rPr>
        <w:t>子宮以上之發炎屬骨盆腔發炎，抗微生物製劑不受上述一種為限之規定。</w:t>
      </w:r>
    </w:p>
    <w:p w:rsidR="00EA0F45" w:rsidRPr="00412F21" w:rsidRDefault="00EA0F45" w:rsidP="00EA0F45">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200503030</w:t>
      </w:r>
      <w:r w:rsidRPr="00412F21">
        <w:rPr>
          <w:rFonts w:ascii="Times New Roman" w:eastAsia="標楷體" w:hAnsi="Times New Roman" w:hint="eastAsia"/>
          <w:sz w:val="28"/>
          <w:szCs w:val="28"/>
        </w:rPr>
        <w:t>電燒或雷射治療</w:t>
      </w:r>
      <w:r w:rsidRPr="00412F21">
        <w:rPr>
          <w:rFonts w:ascii="Times New Roman" w:eastAsia="標楷體" w:hAnsi="Times New Roman" w:hint="eastAsia"/>
          <w:sz w:val="28"/>
          <w:szCs w:val="28"/>
        </w:rPr>
        <w:t>Condyloma</w:t>
      </w:r>
      <w:r w:rsidRPr="00412F21">
        <w:rPr>
          <w:rFonts w:ascii="Times New Roman" w:eastAsia="標楷體" w:hAnsi="Times New Roman" w:hint="eastAsia"/>
          <w:sz w:val="28"/>
          <w:szCs w:val="28"/>
        </w:rPr>
        <w:t>，以局部麻醉為原則，如需全身麻醉（如：多發性、大範圍之病灶），須於病歷詳載理由，並有麻醉紀錄。</w:t>
      </w:r>
      <w:r w:rsidRPr="00412F21">
        <w:rPr>
          <w:rFonts w:ascii="Times New Roman" w:eastAsia="標楷體" w:hAnsi="Times New Roman" w:hint="eastAsia"/>
          <w:sz w:val="28"/>
          <w:szCs w:val="28"/>
        </w:rPr>
        <w:t>(104/1/1)(106/1/1)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200503042</w:t>
      </w:r>
      <w:r w:rsidR="007E18EE" w:rsidRPr="00412F21">
        <w:rPr>
          <w:rFonts w:ascii="Times New Roman" w:eastAsia="標楷體" w:hAnsi="Times New Roman" w:hint="eastAsia"/>
          <w:sz w:val="28"/>
          <w:szCs w:val="28"/>
        </w:rPr>
        <w:t>一般</w:t>
      </w:r>
      <w:r w:rsidR="007E18EE" w:rsidRPr="00412F21">
        <w:rPr>
          <w:rFonts w:ascii="Times New Roman" w:eastAsia="標楷體" w:hAnsi="Times New Roman" w:hint="eastAsia"/>
          <w:sz w:val="28"/>
          <w:szCs w:val="28"/>
        </w:rPr>
        <w:t>IUD</w:t>
      </w:r>
      <w:r w:rsidR="007E18EE" w:rsidRPr="00412F21">
        <w:rPr>
          <w:rFonts w:ascii="Times New Roman" w:eastAsia="標楷體" w:hAnsi="Times New Roman" w:hint="eastAsia"/>
          <w:sz w:val="28"/>
          <w:szCs w:val="28"/>
        </w:rPr>
        <w:t>之置入，健保不給付，而</w:t>
      </w:r>
      <w:r w:rsidR="007E18EE" w:rsidRPr="00412F21">
        <w:rPr>
          <w:rFonts w:ascii="Times New Roman" w:eastAsia="標楷體" w:hAnsi="Times New Roman" w:hint="eastAsia"/>
          <w:sz w:val="28"/>
          <w:szCs w:val="28"/>
        </w:rPr>
        <w:t>IUD</w:t>
      </w:r>
      <w:r w:rsidR="007E18EE" w:rsidRPr="00412F21">
        <w:rPr>
          <w:rFonts w:ascii="Times New Roman" w:eastAsia="標楷體" w:hAnsi="Times New Roman" w:hint="eastAsia"/>
          <w:sz w:val="28"/>
          <w:szCs w:val="28"/>
        </w:rPr>
        <w:t>因發炎或出血症狀而取出，可以</w:t>
      </w:r>
      <w:r w:rsidR="007E18EE" w:rsidRPr="007E18EE">
        <w:rPr>
          <w:rFonts w:ascii="Times New Roman" w:eastAsia="標楷體" w:hAnsi="Times New Roman" w:hint="eastAsia"/>
          <w:sz w:val="28"/>
          <w:szCs w:val="28"/>
        </w:rPr>
        <w:t>複雜</w:t>
      </w:r>
      <w:r w:rsidR="007E18EE" w:rsidRPr="00412F21">
        <w:rPr>
          <w:rFonts w:ascii="Times New Roman" w:eastAsia="標楷體" w:hAnsi="Times New Roman" w:hint="eastAsia"/>
          <w:sz w:val="28"/>
          <w:szCs w:val="28"/>
        </w:rPr>
        <w:t>陰道異物去除術（</w:t>
      </w:r>
      <w:r w:rsidR="007E18EE" w:rsidRPr="007E18EE">
        <w:rPr>
          <w:rFonts w:ascii="Times New Roman" w:eastAsia="標楷體" w:hAnsi="Times New Roman"/>
          <w:sz w:val="28"/>
          <w:szCs w:val="28"/>
        </w:rPr>
        <w:t>55006C</w:t>
      </w:r>
      <w:r w:rsidR="007E18EE" w:rsidRPr="00412F21">
        <w:rPr>
          <w:rFonts w:ascii="Times New Roman" w:eastAsia="標楷體" w:hAnsi="Times New Roman" w:hint="eastAsia"/>
          <w:sz w:val="28"/>
          <w:szCs w:val="28"/>
        </w:rPr>
        <w:t>）申報。</w:t>
      </w:r>
      <w:r w:rsidR="007E18EE" w:rsidRPr="00412F21">
        <w:rPr>
          <w:rFonts w:ascii="Times New Roman" w:eastAsia="標楷體" w:hAnsi="Times New Roman" w:hint="eastAsia"/>
          <w:sz w:val="28"/>
          <w:szCs w:val="28"/>
        </w:rPr>
        <w:t>(102/3/1)</w:t>
      </w:r>
      <w:r w:rsidR="007E18EE" w:rsidRPr="00804F90">
        <w:rPr>
          <w:rFonts w:ascii="Times New Roman" w:eastAsia="標楷體" w:hAnsi="Times New Roman" w:hint="eastAsia"/>
          <w:sz w:val="28"/>
          <w:szCs w:val="28"/>
        </w:rPr>
        <w:t xml:space="preserve"> </w:t>
      </w:r>
      <w:r w:rsidR="007E18EE" w:rsidRPr="007E18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7E18EE" w:rsidRPr="007E18EE">
        <w:rPr>
          <w:rFonts w:ascii="Times New Roman" w:eastAsia="標楷體" w:hAnsi="Times New Roman" w:hint="eastAsia"/>
          <w:sz w:val="28"/>
          <w:szCs w:val="28"/>
        </w:rPr>
        <w:t>)</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EA0F45">
      <w:pPr>
        <w:spacing w:line="520" w:lineRule="exact"/>
        <w:ind w:left="1418" w:hangingChars="506" w:hanging="1418"/>
        <w:rPr>
          <w:rFonts w:ascii="Times New Roman" w:eastAsia="標楷體" w:hAnsi="Times New Roman"/>
          <w:sz w:val="28"/>
          <w:szCs w:val="28"/>
        </w:rPr>
      </w:pPr>
      <w:r w:rsidRPr="00412F21">
        <w:rPr>
          <w:rFonts w:ascii="Times New Roman" w:eastAsia="標楷體" w:hAnsi="Times New Roman" w:hint="eastAsia"/>
          <w:b/>
          <w:sz w:val="28"/>
          <w:szCs w:val="28"/>
        </w:rPr>
        <w:lastRenderedPageBreak/>
        <w:t>200504</w:t>
      </w:r>
      <w:r w:rsidRPr="00412F21">
        <w:rPr>
          <w:rFonts w:ascii="Times New Roman" w:eastAsia="標楷體" w:hAnsi="Times New Roman" w:hint="eastAsia"/>
          <w:b/>
          <w:sz w:val="28"/>
          <w:szCs w:val="28"/>
        </w:rPr>
        <w:t>婦科子宮頸病狀診療</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200504010</w:t>
      </w:r>
      <w:r w:rsidRPr="00412F21">
        <w:rPr>
          <w:rFonts w:ascii="Times New Roman" w:eastAsia="標楷體" w:hAnsi="Times New Roman" w:hint="eastAsia"/>
          <w:sz w:val="28"/>
          <w:szCs w:val="28"/>
        </w:rPr>
        <w:t>申報</w:t>
      </w:r>
      <w:r w:rsidRPr="00412F21">
        <w:rPr>
          <w:rFonts w:ascii="Times New Roman" w:eastAsia="標楷體" w:hAnsi="Times New Roman" w:hint="eastAsia"/>
          <w:sz w:val="28"/>
          <w:szCs w:val="28"/>
        </w:rPr>
        <w:t>PAP smear</w:t>
      </w:r>
      <w:r w:rsidRPr="00412F21">
        <w:rPr>
          <w:rFonts w:ascii="Times New Roman" w:eastAsia="標楷體" w:hAnsi="Times New Roman" w:hint="eastAsia"/>
          <w:sz w:val="28"/>
          <w:szCs w:val="28"/>
        </w:rPr>
        <w:t>費用，須檢附細胞檢查報告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非預防保健者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，以利審查。</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200504022</w:t>
      </w:r>
      <w:r w:rsidR="007E18EE" w:rsidRPr="00412F21">
        <w:rPr>
          <w:rFonts w:ascii="Times New Roman" w:eastAsia="標楷體" w:hAnsi="Times New Roman" w:hint="eastAsia"/>
          <w:sz w:val="28"/>
          <w:szCs w:val="28"/>
        </w:rPr>
        <w:t>抹片</w:t>
      </w:r>
      <w:r w:rsidR="007E18EE" w:rsidRPr="00412F21">
        <w:rPr>
          <w:rFonts w:ascii="Times New Roman" w:eastAsia="標楷體" w:hAnsi="Times New Roman" w:hint="eastAsia"/>
          <w:sz w:val="28"/>
          <w:szCs w:val="28"/>
        </w:rPr>
        <w:t>ASCUS(</w:t>
      </w:r>
      <w:r w:rsidR="007E18EE" w:rsidRPr="00412F21">
        <w:rPr>
          <w:rFonts w:ascii="Times New Roman" w:eastAsia="標楷體" w:hAnsi="Times New Roman" w:hint="eastAsia"/>
          <w:sz w:val="28"/>
          <w:szCs w:val="28"/>
        </w:rPr>
        <w:t>含</w:t>
      </w:r>
      <w:r w:rsidR="007E18EE" w:rsidRPr="00412F21">
        <w:rPr>
          <w:rFonts w:ascii="Times New Roman" w:eastAsia="標楷體" w:hAnsi="Times New Roman" w:hint="eastAsia"/>
          <w:sz w:val="28"/>
          <w:szCs w:val="28"/>
        </w:rPr>
        <w:t>)</w:t>
      </w:r>
      <w:r w:rsidR="007E18EE" w:rsidRPr="00412F21">
        <w:rPr>
          <w:rFonts w:ascii="Times New Roman" w:eastAsia="標楷體" w:hAnsi="Times New Roman" w:hint="eastAsia"/>
          <w:sz w:val="28"/>
          <w:szCs w:val="28"/>
        </w:rPr>
        <w:t>以上</w:t>
      </w:r>
      <w:r w:rsidR="007E18EE" w:rsidRPr="007E18EE">
        <w:rPr>
          <w:rFonts w:ascii="Times New Roman" w:eastAsia="標楷體" w:hAnsi="Times New Roman" w:hint="eastAsia"/>
          <w:sz w:val="28"/>
          <w:szCs w:val="28"/>
        </w:rPr>
        <w:t>及</w:t>
      </w:r>
      <w:r w:rsidR="007E18EE" w:rsidRPr="007E18EE">
        <w:rPr>
          <w:rFonts w:ascii="Times New Roman" w:eastAsia="標楷體" w:hAnsi="Times New Roman"/>
          <w:sz w:val="28"/>
          <w:szCs w:val="28"/>
        </w:rPr>
        <w:t>HPV16</w:t>
      </w:r>
      <w:r w:rsidR="007E18EE" w:rsidRPr="007E18EE">
        <w:rPr>
          <w:rFonts w:ascii="Times New Roman" w:eastAsia="標楷體" w:hAnsi="Times New Roman"/>
          <w:sz w:val="28"/>
          <w:szCs w:val="28"/>
        </w:rPr>
        <w:t>、</w:t>
      </w:r>
      <w:r w:rsidR="007E18EE" w:rsidRPr="007E18EE">
        <w:rPr>
          <w:rFonts w:ascii="Times New Roman" w:eastAsia="標楷體" w:hAnsi="Times New Roman"/>
          <w:sz w:val="28"/>
          <w:szCs w:val="28"/>
        </w:rPr>
        <w:t>18</w:t>
      </w:r>
      <w:r w:rsidR="007E18EE" w:rsidRPr="007E18EE">
        <w:rPr>
          <w:rFonts w:ascii="Times New Roman" w:eastAsia="標楷體" w:hAnsi="Times New Roman"/>
          <w:sz w:val="28"/>
          <w:szCs w:val="28"/>
        </w:rPr>
        <w:t>型陽性病人</w:t>
      </w:r>
      <w:r w:rsidR="007E18EE" w:rsidRPr="00412F21">
        <w:rPr>
          <w:rFonts w:ascii="Times New Roman" w:eastAsia="標楷體" w:hAnsi="Times New Roman" w:hint="eastAsia"/>
          <w:sz w:val="28"/>
          <w:szCs w:val="28"/>
        </w:rPr>
        <w:t>，得進行陰道鏡檢查</w:t>
      </w:r>
      <w:r w:rsidR="007E18EE" w:rsidRPr="007E18EE">
        <w:rPr>
          <w:rFonts w:ascii="Times New Roman" w:eastAsia="標楷體" w:hAnsi="Times New Roman"/>
          <w:sz w:val="28"/>
          <w:szCs w:val="28"/>
        </w:rPr>
        <w:t>(28028C)</w:t>
      </w:r>
      <w:r w:rsidR="007E18EE" w:rsidRPr="00412F21">
        <w:rPr>
          <w:rFonts w:ascii="Times New Roman" w:eastAsia="標楷體" w:hAnsi="Times New Roman" w:hint="eastAsia"/>
          <w:sz w:val="28"/>
          <w:szCs w:val="28"/>
        </w:rPr>
        <w:t>，附加之子宮頸切片</w:t>
      </w:r>
      <w:r w:rsidR="007E18EE" w:rsidRPr="007E18EE">
        <w:rPr>
          <w:rFonts w:ascii="Times New Roman" w:eastAsia="標楷體" w:hAnsi="Times New Roman"/>
          <w:sz w:val="28"/>
          <w:szCs w:val="28"/>
        </w:rPr>
        <w:t>(55001C)</w:t>
      </w:r>
      <w:r w:rsidR="007E18EE" w:rsidRPr="00412F21">
        <w:rPr>
          <w:rFonts w:ascii="Times New Roman" w:eastAsia="標楷體" w:hAnsi="Times New Roman" w:hint="eastAsia"/>
          <w:sz w:val="28"/>
          <w:szCs w:val="28"/>
        </w:rPr>
        <w:t>及</w:t>
      </w:r>
      <w:r w:rsidR="007E18EE" w:rsidRPr="00412F21">
        <w:rPr>
          <w:rFonts w:ascii="Times New Roman" w:eastAsia="標楷體" w:hAnsi="Times New Roman" w:hint="eastAsia"/>
          <w:sz w:val="28"/>
          <w:szCs w:val="28"/>
        </w:rPr>
        <w:t>ECC</w:t>
      </w:r>
      <w:r w:rsidR="007E18EE" w:rsidRPr="007E18EE">
        <w:rPr>
          <w:rFonts w:ascii="Times New Roman" w:eastAsia="標楷體" w:hAnsi="Times New Roman" w:hint="eastAsia"/>
          <w:sz w:val="28"/>
          <w:szCs w:val="28"/>
        </w:rPr>
        <w:t>子宮內管刮除術</w:t>
      </w:r>
      <w:r w:rsidR="007E18EE" w:rsidRPr="007E18EE">
        <w:rPr>
          <w:rFonts w:ascii="Times New Roman" w:eastAsia="標楷體" w:hAnsi="Times New Roman"/>
          <w:sz w:val="28"/>
          <w:szCs w:val="28"/>
        </w:rPr>
        <w:t>(81031C)</w:t>
      </w:r>
      <w:r w:rsidR="007E18EE" w:rsidRPr="00412F21">
        <w:rPr>
          <w:rFonts w:ascii="Times New Roman" w:eastAsia="標楷體" w:hAnsi="Times New Roman" w:hint="eastAsia"/>
          <w:sz w:val="28"/>
          <w:szCs w:val="28"/>
        </w:rPr>
        <w:t>得另行申報。</w:t>
      </w:r>
      <w:r w:rsidR="007E18EE" w:rsidRPr="00412F21">
        <w:rPr>
          <w:rFonts w:ascii="Times New Roman" w:eastAsia="標楷體" w:hAnsi="Times New Roman" w:hint="eastAsia"/>
          <w:sz w:val="28"/>
          <w:szCs w:val="28"/>
        </w:rPr>
        <w:t>(104/1/1)(106/1/1)</w:t>
      </w:r>
      <w:r w:rsidR="007E18EE" w:rsidRPr="00804F90">
        <w:rPr>
          <w:rFonts w:ascii="Times New Roman" w:eastAsia="標楷體" w:hAnsi="Times New Roman" w:hint="eastAsia"/>
          <w:sz w:val="28"/>
          <w:szCs w:val="28"/>
        </w:rPr>
        <w:t xml:space="preserve"> </w:t>
      </w:r>
      <w:r w:rsidR="007E18EE" w:rsidRPr="007E18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7E18EE" w:rsidRPr="007E18EE">
        <w:rPr>
          <w:rFonts w:ascii="Times New Roman" w:eastAsia="標楷體" w:hAnsi="Times New Roman" w:hint="eastAsia"/>
          <w:sz w:val="28"/>
          <w:szCs w:val="28"/>
        </w:rPr>
        <w:t>)</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200504030</w:t>
      </w:r>
      <w:r w:rsidRPr="00412F21">
        <w:rPr>
          <w:rFonts w:ascii="Times New Roman" w:eastAsia="標楷體" w:hAnsi="Times New Roman" w:hint="eastAsia"/>
          <w:sz w:val="28"/>
          <w:szCs w:val="28"/>
        </w:rPr>
        <w:t>子宮頸楔狀切除術</w:t>
      </w:r>
      <w:r w:rsidRPr="00412F21">
        <w:rPr>
          <w:rFonts w:ascii="Times New Roman" w:eastAsia="標楷體" w:hAnsi="Times New Roman" w:hint="eastAsia"/>
          <w:sz w:val="28"/>
          <w:szCs w:val="28"/>
        </w:rPr>
        <w:t>conization</w:t>
      </w:r>
      <w:r w:rsidRPr="00412F21">
        <w:rPr>
          <w:rFonts w:ascii="Times New Roman" w:eastAsia="標楷體" w:hAnsi="Times New Roman" w:hint="eastAsia"/>
          <w:sz w:val="28"/>
          <w:szCs w:val="28"/>
        </w:rPr>
        <w:t>原則上不需住院，若需留院觀察時以一天為原則，病情特殊者須詳述理由。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不論住院天數均詳述理由</w:t>
      </w:r>
      <w:r w:rsidRPr="00412F21">
        <w:rPr>
          <w:rFonts w:ascii="Times New Roman" w:eastAsia="標楷體" w:hAnsi="Times New Roman" w:hint="eastAsia"/>
          <w:sz w:val="28"/>
          <w:szCs w:val="28"/>
        </w:rPr>
        <w:t>) (102/3/1)</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200504040</w:t>
      </w:r>
      <w:r w:rsidRPr="00412F21">
        <w:rPr>
          <w:rFonts w:ascii="Times New Roman" w:eastAsia="標楷體" w:hAnsi="Times New Roman" w:hint="eastAsia"/>
          <w:sz w:val="28"/>
          <w:szCs w:val="28"/>
        </w:rPr>
        <w:t>施行息肉切除術及未懷孕之子宮刮除術者，須附病理報告。</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lastRenderedPageBreak/>
        <w:t>200505</w:t>
      </w:r>
      <w:r w:rsidRPr="00412F21">
        <w:rPr>
          <w:rFonts w:ascii="Times New Roman" w:eastAsia="標楷體" w:hAnsi="Times New Roman" w:hint="eastAsia"/>
          <w:b/>
          <w:sz w:val="28"/>
          <w:szCs w:val="28"/>
        </w:rPr>
        <w:t>婦科骨盆腔病狀診療</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w:t>
      </w:r>
      <w:r w:rsidRPr="00412F21">
        <w:rPr>
          <w:rFonts w:ascii="Times New Roman" w:eastAsia="標楷體" w:hAnsi="Times New Roman" w:hint="eastAsia"/>
          <w:sz w:val="28"/>
          <w:szCs w:val="28"/>
        </w:rPr>
        <w:t>骨盆腔檢查，病歷必須有記載骨盆腔檢查如下</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200505010-01</w:t>
      </w:r>
      <w:r w:rsidRPr="00412F21">
        <w:rPr>
          <w:rFonts w:ascii="Times New Roman" w:eastAsia="標楷體" w:hAnsi="Times New Roman" w:hint="eastAsia"/>
          <w:sz w:val="28"/>
          <w:szCs w:val="28"/>
        </w:rPr>
        <w:t>已有性經驗者，宜記載子宮、子宮附屬器、子宮頸、陰道、外陰部五項檢查之情形，至少也要記載其中之三項或以上有無病變或異常。</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200505010-02</w:t>
      </w:r>
      <w:r w:rsidRPr="00412F21">
        <w:rPr>
          <w:rFonts w:ascii="Times New Roman" w:eastAsia="標楷體" w:hAnsi="Times New Roman" w:hint="eastAsia"/>
          <w:sz w:val="28"/>
          <w:szCs w:val="28"/>
        </w:rPr>
        <w:t>無性經驗者，宜記載陰道口、外陰部有無病變或異常。</w:t>
      </w:r>
      <w:r w:rsidRPr="00412F21">
        <w:rPr>
          <w:rFonts w:ascii="Times New Roman" w:eastAsia="標楷體" w:hAnsi="Times New Roman" w:hint="eastAsia"/>
          <w:sz w:val="28"/>
          <w:szCs w:val="28"/>
        </w:rPr>
        <w:t>(102/3/1)</w:t>
      </w:r>
    </w:p>
    <w:p w:rsidR="00EA0F45" w:rsidRPr="00C03E73"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200505010-0</w:t>
      </w:r>
      <w:r w:rsidRPr="00C03E73">
        <w:rPr>
          <w:rFonts w:ascii="Times New Roman" w:eastAsia="標楷體" w:hAnsi="Times New Roman" w:hint="eastAsia"/>
          <w:sz w:val="28"/>
          <w:szCs w:val="28"/>
        </w:rPr>
        <w:t>3</w:t>
      </w:r>
      <w:r w:rsidRPr="00C03E73">
        <w:rPr>
          <w:rFonts w:ascii="Times New Roman" w:eastAsia="標楷體" w:hAnsi="Times New Roman" w:hint="eastAsia"/>
          <w:sz w:val="28"/>
          <w:szCs w:val="28"/>
        </w:rPr>
        <w:t>陰道灌洗必須記載於病歷內。</w:t>
      </w:r>
      <w:r w:rsidRPr="00C03E73">
        <w:rPr>
          <w:rFonts w:ascii="Times New Roman" w:eastAsia="標楷體" w:hAnsi="Times New Roman" w:hint="eastAsia"/>
          <w:sz w:val="28"/>
          <w:szCs w:val="28"/>
        </w:rPr>
        <w:t>(100/1/1)</w:t>
      </w:r>
    </w:p>
    <w:p w:rsidR="00EA0F45" w:rsidRPr="00C03E73" w:rsidRDefault="00EA0F45" w:rsidP="001C7F91">
      <w:pPr>
        <w:spacing w:beforeLines="50" w:before="202" w:line="520" w:lineRule="exact"/>
        <w:ind w:left="1417" w:hangingChars="506" w:hanging="1417"/>
        <w:rPr>
          <w:rFonts w:ascii="Times New Roman" w:eastAsia="標楷體" w:hAnsi="Times New Roman"/>
          <w:sz w:val="28"/>
          <w:szCs w:val="28"/>
        </w:rPr>
      </w:pPr>
      <w:r w:rsidRPr="00C03E73">
        <w:rPr>
          <w:rFonts w:ascii="Times New Roman" w:eastAsia="標楷體" w:hAnsi="Times New Roman" w:hint="eastAsia"/>
          <w:sz w:val="28"/>
          <w:szCs w:val="28"/>
        </w:rPr>
        <w:t>200505022</w:t>
      </w:r>
      <w:r w:rsidRPr="00C03E73">
        <w:rPr>
          <w:rFonts w:ascii="Times New Roman" w:eastAsia="標楷體" w:hAnsi="Times New Roman" w:hint="eastAsia"/>
          <w:sz w:val="28"/>
          <w:szCs w:val="28"/>
        </w:rPr>
        <w:t>婦科腹腔鏡</w:t>
      </w:r>
    </w:p>
    <w:p w:rsidR="00EA0F45" w:rsidRPr="00C03E73" w:rsidRDefault="00EA0F45" w:rsidP="00EA0F45">
      <w:pPr>
        <w:spacing w:line="520" w:lineRule="exact"/>
        <w:ind w:left="1274" w:hangingChars="455" w:hanging="1274"/>
        <w:rPr>
          <w:rFonts w:ascii="Times New Roman" w:eastAsia="標楷體" w:hAnsi="Times New Roman"/>
          <w:sz w:val="28"/>
          <w:szCs w:val="28"/>
        </w:rPr>
      </w:pPr>
      <w:r w:rsidRPr="00C03E73">
        <w:rPr>
          <w:rFonts w:ascii="Times New Roman" w:eastAsia="標楷體" w:hAnsi="Times New Roman" w:hint="eastAsia"/>
          <w:sz w:val="28"/>
          <w:szCs w:val="28"/>
        </w:rPr>
        <w:t>200505022-01</w:t>
      </w:r>
      <w:r w:rsidRPr="00C03E73">
        <w:rPr>
          <w:rFonts w:ascii="Times New Roman" w:eastAsia="標楷體" w:hAnsi="Times New Roman" w:hint="eastAsia"/>
          <w:sz w:val="28"/>
          <w:szCs w:val="28"/>
        </w:rPr>
        <w:t>施行腹腔鏡檢查</w:t>
      </w:r>
      <w:r w:rsidRPr="00C03E73">
        <w:rPr>
          <w:rFonts w:ascii="Times New Roman" w:eastAsia="標楷體" w:hAnsi="Times New Roman" w:hint="eastAsia"/>
          <w:sz w:val="28"/>
          <w:szCs w:val="28"/>
        </w:rPr>
        <w:t>(28014C)</w:t>
      </w:r>
      <w:r w:rsidRPr="00C03E73">
        <w:rPr>
          <w:rFonts w:ascii="Times New Roman" w:eastAsia="標楷體" w:hAnsi="Times New Roman" w:hint="eastAsia"/>
          <w:sz w:val="28"/>
          <w:szCs w:val="28"/>
        </w:rPr>
        <w:t>原則不需住院，如因病需要住院，須於病歷詳細記載並詳細說明理由。</w:t>
      </w:r>
    </w:p>
    <w:p w:rsidR="00EA0F45" w:rsidRPr="00C03E73" w:rsidRDefault="00EA0F45" w:rsidP="00EA0F45">
      <w:pPr>
        <w:spacing w:line="520" w:lineRule="exact"/>
        <w:ind w:left="1274" w:hangingChars="455" w:hanging="1274"/>
        <w:rPr>
          <w:rFonts w:ascii="Times New Roman" w:eastAsia="標楷體" w:hAnsi="Times New Roman"/>
          <w:sz w:val="28"/>
          <w:szCs w:val="28"/>
        </w:rPr>
      </w:pPr>
      <w:r w:rsidRPr="00C03E73">
        <w:rPr>
          <w:rFonts w:ascii="Times New Roman" w:eastAsia="標楷體" w:hAnsi="Times New Roman" w:hint="eastAsia"/>
          <w:sz w:val="28"/>
          <w:szCs w:val="28"/>
        </w:rPr>
        <w:t>200505022-02</w:t>
      </w:r>
      <w:r w:rsidRPr="00C03E73">
        <w:rPr>
          <w:rFonts w:ascii="Times New Roman" w:eastAsia="標楷體" w:hAnsi="Times New Roman" w:hint="eastAsia"/>
          <w:sz w:val="28"/>
          <w:szCs w:val="28"/>
        </w:rPr>
        <w:t>多囊性卵巢病人進行腹腔鏡卵巢鑽孔術應視為第二線治療。</w:t>
      </w:r>
      <w:r w:rsidRPr="00C03E73">
        <w:rPr>
          <w:rFonts w:ascii="Times New Roman" w:eastAsia="標楷體" w:hAnsi="Times New Roman" w:hint="eastAsia"/>
          <w:sz w:val="28"/>
          <w:szCs w:val="28"/>
        </w:rPr>
        <w:t>(106/8/1)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C03E73">
        <w:rPr>
          <w:rFonts w:ascii="Times New Roman" w:eastAsia="標楷體" w:hAnsi="Times New Roman" w:hint="eastAsia"/>
          <w:sz w:val="28"/>
          <w:szCs w:val="28"/>
        </w:rPr>
        <w:t>200505022-03</w:t>
      </w:r>
      <w:r w:rsidRPr="00C03E73">
        <w:rPr>
          <w:rFonts w:ascii="Times New Roman" w:eastAsia="標楷體" w:hAnsi="Times New Roman" w:hint="eastAsia"/>
          <w:sz w:val="28"/>
          <w:szCs w:val="28"/>
        </w:rPr>
        <w:t>全民</w:t>
      </w:r>
      <w:r w:rsidRPr="00412F21">
        <w:rPr>
          <w:rFonts w:ascii="Times New Roman" w:eastAsia="標楷體" w:hAnsi="Times New Roman" w:hint="eastAsia"/>
          <w:sz w:val="28"/>
          <w:szCs w:val="28"/>
        </w:rPr>
        <w:t>健康保險醫療服務給付項目及支付標準</w:t>
      </w:r>
      <w:r w:rsidRPr="00412F21">
        <w:rPr>
          <w:rFonts w:ascii="Times New Roman" w:eastAsia="標楷體" w:hAnsi="Times New Roman" w:hint="eastAsia"/>
          <w:sz w:val="28"/>
          <w:szCs w:val="28"/>
        </w:rPr>
        <w:t>80014C</w:t>
      </w:r>
      <w:r w:rsidRPr="00412F21">
        <w:rPr>
          <w:rFonts w:ascii="Times New Roman" w:eastAsia="標楷體" w:hAnsi="Times New Roman" w:hint="eastAsia"/>
          <w:sz w:val="28"/>
          <w:szCs w:val="28"/>
        </w:rPr>
        <w:t>腹腔鏡手術，係針對傳統腹腔鏡下子宮內膜異位症電燒而設；至於電視腹腔鏡下施行各項婦科手術，於主管機關未明令公布前依各項手術費規定申報。</w:t>
      </w:r>
      <w:r w:rsidRPr="00412F21">
        <w:rPr>
          <w:rFonts w:ascii="Times New Roman" w:eastAsia="標楷體" w:hAnsi="Times New Roman" w:hint="eastAsia"/>
          <w:sz w:val="28"/>
          <w:szCs w:val="28"/>
        </w:rPr>
        <w:t>(102/3/1)</w:t>
      </w:r>
    </w:p>
    <w:p w:rsidR="00EA0F45" w:rsidRPr="00412F21" w:rsidRDefault="00EA0F45" w:rsidP="00EA0F45">
      <w:pPr>
        <w:widowControl/>
        <w:suppressAutoHyphens w:val="0"/>
        <w:spacing w:line="240" w:lineRule="auto"/>
      </w:pPr>
      <w:r w:rsidRPr="00412F21">
        <w:rPr>
          <w:rFonts w:ascii="Times New Roman" w:eastAsia="標楷體" w:hAnsi="Times New Roman"/>
          <w:b/>
          <w:sz w:val="28"/>
          <w:szCs w:val="28"/>
        </w:rPr>
        <w:br w:type="page"/>
      </w:r>
      <w:r w:rsidRPr="00412F21">
        <w:rPr>
          <w:rFonts w:ascii="Times New Roman" w:eastAsia="標楷體" w:hAnsi="Times New Roman" w:hint="eastAsia"/>
          <w:b/>
          <w:sz w:val="28"/>
          <w:szCs w:val="28"/>
        </w:rPr>
        <w:lastRenderedPageBreak/>
        <w:t>200507</w:t>
      </w:r>
      <w:r w:rsidRPr="00412F21">
        <w:rPr>
          <w:rFonts w:ascii="Times New Roman" w:eastAsia="標楷體" w:hAnsi="Times New Roman" w:hint="eastAsia"/>
          <w:b/>
          <w:sz w:val="28"/>
          <w:szCs w:val="28"/>
        </w:rPr>
        <w:t>產科流產診療</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w:t>
      </w:r>
      <w:r w:rsidRPr="00412F21">
        <w:rPr>
          <w:rFonts w:ascii="Times New Roman" w:eastAsia="標楷體" w:hAnsi="Times New Roman" w:hint="eastAsia"/>
          <w:sz w:val="28"/>
          <w:szCs w:val="28"/>
        </w:rPr>
        <w:t>執行人工流產之條件：</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w:t>
      </w:r>
      <w:r w:rsidRPr="00412F21">
        <w:rPr>
          <w:rFonts w:ascii="Times New Roman" w:eastAsia="標楷體" w:hAnsi="Times New Roman" w:hint="eastAsia"/>
          <w:sz w:val="28"/>
          <w:szCs w:val="28"/>
        </w:rPr>
        <w:t>非治療需要之人工流產係指下列項目以外之人工流產。</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200507010-01-01</w:t>
      </w:r>
      <w:r w:rsidRPr="00412F21">
        <w:rPr>
          <w:rFonts w:ascii="Times New Roman" w:eastAsia="標楷體" w:hAnsi="Times New Roman" w:hint="eastAsia"/>
          <w:sz w:val="28"/>
          <w:szCs w:val="28"/>
        </w:rPr>
        <w:t>本人或其配偶患有礙優生之遺傳性、傳染性疾病或精神疾病者。</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200507010-01-02</w:t>
      </w:r>
      <w:r w:rsidRPr="00412F21">
        <w:rPr>
          <w:rFonts w:ascii="Times New Roman" w:eastAsia="標楷體" w:hAnsi="Times New Roman" w:hint="eastAsia"/>
          <w:sz w:val="28"/>
          <w:szCs w:val="28"/>
        </w:rPr>
        <w:t>本人或其配偶之四等親以內之血親患有礙優生之遺傳性疾病。</w:t>
      </w:r>
    </w:p>
    <w:p w:rsidR="00EA0F45" w:rsidRPr="00412F21" w:rsidRDefault="00EA0F45" w:rsidP="00EA0F45">
      <w:pPr>
        <w:spacing w:line="520" w:lineRule="exact"/>
        <w:ind w:left="1982" w:hangingChars="708" w:hanging="1982"/>
        <w:rPr>
          <w:rFonts w:ascii="Times New Roman" w:eastAsia="標楷體" w:hAnsi="Times New Roman"/>
          <w:sz w:val="28"/>
          <w:szCs w:val="28"/>
        </w:rPr>
      </w:pPr>
      <w:r w:rsidRPr="00412F21">
        <w:rPr>
          <w:rFonts w:ascii="Times New Roman" w:eastAsia="標楷體" w:hAnsi="Times New Roman" w:hint="eastAsia"/>
          <w:sz w:val="28"/>
          <w:szCs w:val="28"/>
        </w:rPr>
        <w:t>200507010-01-03</w:t>
      </w:r>
      <w:r w:rsidRPr="00412F21">
        <w:rPr>
          <w:rFonts w:ascii="Times New Roman" w:eastAsia="標楷體" w:hAnsi="Times New Roman" w:hint="eastAsia"/>
          <w:sz w:val="28"/>
          <w:szCs w:val="28"/>
        </w:rPr>
        <w:t>有醫學上之理由，足以認定懷孕或分娩有招致生命危險或危害身體或精神健康者。</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200507010-01-04</w:t>
      </w:r>
      <w:r w:rsidRPr="00412F21">
        <w:rPr>
          <w:rFonts w:ascii="Times New Roman" w:eastAsia="標楷體" w:hAnsi="Times New Roman" w:hint="eastAsia"/>
          <w:sz w:val="28"/>
          <w:szCs w:val="28"/>
        </w:rPr>
        <w:t>有醫學上之理由，足以認定胎兒有畸形發育之虞者。</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200507010-01-05</w:t>
      </w:r>
      <w:r w:rsidRPr="00412F21">
        <w:rPr>
          <w:rFonts w:ascii="Times New Roman" w:eastAsia="標楷體" w:hAnsi="Times New Roman" w:hint="eastAsia"/>
          <w:sz w:val="28"/>
          <w:szCs w:val="28"/>
        </w:rPr>
        <w:t>不完全性流產、不可避免之流產、死胎流產等病態性流產。</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200507010-02</w:t>
      </w:r>
      <w:r w:rsidRPr="00412F21">
        <w:rPr>
          <w:rFonts w:ascii="Times New Roman" w:eastAsia="標楷體" w:hAnsi="Times New Roman" w:hint="eastAsia"/>
          <w:sz w:val="28"/>
          <w:szCs w:val="28"/>
        </w:rPr>
        <w:t>非治療需要人工流產之醫療費用，全民健康保險不給付。施行治療性人工流產後，有特殊情況需住院者，請詳細說明理由。</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200507020</w:t>
      </w:r>
      <w:r w:rsidRPr="00412F21">
        <w:rPr>
          <w:rFonts w:ascii="Times New Roman" w:eastAsia="標楷體" w:hAnsi="Times New Roman" w:hint="eastAsia"/>
          <w:sz w:val="28"/>
          <w:szCs w:val="28"/>
        </w:rPr>
        <w:t>先兆性流產原則上不需住院，如門診治療無效，需住院時必須充分說明理由。</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200507030</w:t>
      </w:r>
      <w:r w:rsidRPr="00412F21">
        <w:rPr>
          <w:rFonts w:ascii="Times New Roman" w:eastAsia="標楷體" w:hAnsi="Times New Roman" w:hint="eastAsia"/>
          <w:sz w:val="28"/>
          <w:szCs w:val="28"/>
        </w:rPr>
        <w:t>妊娠十二週前之流產及手術，原則上不需住院；如病情特殊需住院者，在申報醫療費用時，應詳細說明理由。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w:t>
      </w:r>
      <w:r w:rsidRPr="00412F21">
        <w:rPr>
          <w:rFonts w:ascii="Times New Roman" w:eastAsia="標楷體" w:hAnsi="Times New Roman" w:hint="eastAsia"/>
          <w:sz w:val="28"/>
          <w:szCs w:val="28"/>
        </w:rPr>
        <w:t>治療性流產手術審查原則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200507040-01</w:t>
      </w:r>
      <w:r w:rsidRPr="00412F21">
        <w:rPr>
          <w:rFonts w:ascii="Times New Roman" w:eastAsia="標楷體" w:hAnsi="Times New Roman" w:hint="eastAsia"/>
          <w:sz w:val="28"/>
          <w:szCs w:val="28"/>
        </w:rPr>
        <w:t>無任何徵候或症狀，又無病歷記載或超音波報告，不應施行子宮頸擴張刮除術</w:t>
      </w:r>
      <w:r w:rsidRPr="00412F21">
        <w:rPr>
          <w:rFonts w:ascii="Times New Roman" w:eastAsia="標楷體" w:hAnsi="Times New Roman" w:hint="eastAsia"/>
          <w:sz w:val="28"/>
          <w:szCs w:val="28"/>
        </w:rPr>
        <w:t>(D&amp;C)</w:t>
      </w:r>
      <w:r w:rsidRPr="00412F21">
        <w:rPr>
          <w:rFonts w:ascii="Times New Roman" w:eastAsia="標楷體" w:hAnsi="Times New Roman" w:hint="eastAsia"/>
          <w:sz w:val="28"/>
          <w:szCs w:val="28"/>
        </w:rPr>
        <w:t>手術。</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200507040-02</w:t>
      </w:r>
      <w:r w:rsidRPr="00412F21">
        <w:rPr>
          <w:rFonts w:ascii="Times New Roman" w:eastAsia="標楷體" w:hAnsi="Times New Roman" w:hint="eastAsia"/>
          <w:sz w:val="28"/>
          <w:szCs w:val="28"/>
        </w:rPr>
        <w:t>住院安胎失敗者，可施行子宮頸擴張刮除術</w:t>
      </w:r>
      <w:r w:rsidRPr="00412F21">
        <w:rPr>
          <w:rFonts w:ascii="Times New Roman" w:eastAsia="標楷體" w:hAnsi="Times New Roman" w:hint="eastAsia"/>
          <w:sz w:val="28"/>
          <w:szCs w:val="28"/>
        </w:rPr>
        <w:t>(D&amp;C)</w:t>
      </w:r>
      <w:r w:rsidRPr="00412F21">
        <w:rPr>
          <w:rFonts w:ascii="Times New Roman" w:eastAsia="標楷體" w:hAnsi="Times New Roman" w:hint="eastAsia"/>
          <w:sz w:val="28"/>
          <w:szCs w:val="28"/>
        </w:rPr>
        <w:t>手術。</w:t>
      </w:r>
    </w:p>
    <w:p w:rsidR="00EA0F45" w:rsidRPr="00412F21" w:rsidRDefault="00EA0F45" w:rsidP="00EA0F45">
      <w:pPr>
        <w:spacing w:line="520" w:lineRule="exact"/>
        <w:ind w:left="1560" w:hangingChars="557" w:hanging="1560"/>
        <w:rPr>
          <w:rFonts w:ascii="Times New Roman" w:eastAsia="標楷體" w:hAnsi="Times New Roman"/>
          <w:sz w:val="28"/>
          <w:szCs w:val="28"/>
        </w:rPr>
      </w:pPr>
      <w:r w:rsidRPr="00412F21">
        <w:rPr>
          <w:rFonts w:ascii="Times New Roman" w:eastAsia="標楷體" w:hAnsi="Times New Roman" w:hint="eastAsia"/>
          <w:sz w:val="28"/>
          <w:szCs w:val="28"/>
        </w:rPr>
        <w:t>200507040-03</w:t>
      </w:r>
      <w:r w:rsidRPr="00412F21">
        <w:rPr>
          <w:rFonts w:ascii="Times New Roman" w:eastAsia="標楷體" w:hAnsi="Times New Roman" w:hint="eastAsia"/>
          <w:sz w:val="28"/>
          <w:szCs w:val="28"/>
        </w:rPr>
        <w:t>子宮頸擴張刮除手術，申報「急診」時，須符合全民健康保險醫療服務給付項目及支付標準表中急診定義及急診部分審查原則及注意事項之規定。</w:t>
      </w:r>
      <w:r w:rsidRPr="00412F21">
        <w:rPr>
          <w:rFonts w:ascii="Times New Roman" w:eastAsia="標楷體" w:hAnsi="Times New Roman" w:hint="eastAsia"/>
          <w:sz w:val="28"/>
          <w:szCs w:val="28"/>
        </w:rPr>
        <w:t>(102/3/1)</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200507040-04</w:t>
      </w:r>
      <w:r w:rsidRPr="00412F21">
        <w:rPr>
          <w:rFonts w:ascii="Times New Roman" w:eastAsia="標楷體" w:hAnsi="Times New Roman" w:hint="eastAsia"/>
          <w:sz w:val="28"/>
          <w:szCs w:val="28"/>
        </w:rPr>
        <w:t>須附病理報告。</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200508</w:t>
      </w:r>
      <w:r w:rsidRPr="00412F21">
        <w:rPr>
          <w:rFonts w:ascii="Times New Roman" w:eastAsia="標楷體" w:hAnsi="Times New Roman" w:hint="eastAsia"/>
          <w:b/>
          <w:sz w:val="28"/>
          <w:szCs w:val="28"/>
        </w:rPr>
        <w:t>產科早產診療</w:t>
      </w:r>
    </w:p>
    <w:p w:rsidR="00EA0F45" w:rsidRPr="00412F21" w:rsidRDefault="00EA0F45" w:rsidP="00EA0F45">
      <w:pPr>
        <w:spacing w:line="520" w:lineRule="exact"/>
        <w:ind w:left="1274" w:hangingChars="455" w:hanging="1274"/>
        <w:rPr>
          <w:rFonts w:ascii="Times New Roman" w:eastAsia="標楷體" w:hAnsi="Times New Roman"/>
          <w:b/>
          <w:sz w:val="28"/>
          <w:szCs w:val="28"/>
        </w:rPr>
      </w:pPr>
      <w:r w:rsidRPr="00412F21">
        <w:rPr>
          <w:rFonts w:ascii="Times New Roman" w:eastAsia="標楷體" w:hAnsi="Times New Roman" w:hint="eastAsia"/>
          <w:sz w:val="28"/>
          <w:szCs w:val="28"/>
        </w:rPr>
        <w:t>200508010</w:t>
      </w:r>
      <w:r w:rsidRPr="00412F21">
        <w:rPr>
          <w:rFonts w:ascii="Times New Roman" w:eastAsia="標楷體" w:hAnsi="Times New Roman" w:hint="eastAsia"/>
          <w:sz w:val="28"/>
          <w:szCs w:val="28"/>
        </w:rPr>
        <w:t>有早產之虞須以宮縮緩解劑注射治療者，可收容住院，需檢附胎心音監視報告或有病歷記載臨床症狀，例如：出血、宮縮、子宮頸變化、破水…等。</w:t>
      </w:r>
      <w:r w:rsidRPr="00412F21">
        <w:rPr>
          <w:rFonts w:ascii="Times New Roman" w:eastAsia="標楷體" w:hAnsi="Times New Roman" w:hint="eastAsia"/>
          <w:sz w:val="28"/>
          <w:szCs w:val="28"/>
        </w:rPr>
        <w:t>(106/8/1)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sz w:val="28"/>
          <w:szCs w:val="28"/>
        </w:rPr>
      </w:pPr>
      <w:r w:rsidRPr="00412F21">
        <w:rPr>
          <w:rFonts w:ascii="Times New Roman" w:eastAsia="標楷體" w:hAnsi="Times New Roman" w:hint="eastAsia"/>
          <w:b/>
          <w:sz w:val="28"/>
          <w:szCs w:val="28"/>
        </w:rPr>
        <w:lastRenderedPageBreak/>
        <w:t>200509</w:t>
      </w:r>
      <w:r w:rsidRPr="00412F21">
        <w:rPr>
          <w:rFonts w:ascii="Times New Roman" w:eastAsia="標楷體" w:hAnsi="Times New Roman" w:hint="eastAsia"/>
          <w:b/>
          <w:sz w:val="28"/>
          <w:szCs w:val="28"/>
        </w:rPr>
        <w:t>產科產前檢查</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200509012</w:t>
      </w:r>
      <w:r w:rsidRPr="00412F21">
        <w:rPr>
          <w:rFonts w:ascii="Times New Roman" w:eastAsia="標楷體" w:hAnsi="Times New Roman" w:hint="eastAsia"/>
          <w:sz w:val="28"/>
          <w:szCs w:val="28"/>
        </w:rPr>
        <w:t>胎心音監視檢查</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200509012-01</w:t>
      </w:r>
      <w:r w:rsidRPr="00412F21">
        <w:rPr>
          <w:rFonts w:ascii="Times New Roman" w:eastAsia="標楷體" w:hAnsi="Times New Roman" w:hint="eastAsia"/>
          <w:sz w:val="28"/>
          <w:szCs w:val="28"/>
        </w:rPr>
        <w:t>施行胎心音監視檢查</w:t>
      </w:r>
      <w:r w:rsidRPr="00412F21">
        <w:rPr>
          <w:rFonts w:ascii="Times New Roman" w:eastAsia="標楷體" w:hAnsi="Times New Roman" w:hint="eastAsia"/>
          <w:sz w:val="28"/>
          <w:szCs w:val="28"/>
        </w:rPr>
        <w:t>(18013C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18014C)</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w:t>
      </w:r>
      <w:r w:rsidRPr="00412F21">
        <w:rPr>
          <w:rFonts w:ascii="Times New Roman" w:eastAsia="標楷體" w:hAnsi="Times New Roman" w:hint="eastAsia"/>
          <w:sz w:val="28"/>
          <w:szCs w:val="28"/>
        </w:rPr>
        <w:t>：高危險妊娠之產前檢查、懷疑子宮有早期收縮、治療性引產之子宮收縮監測。</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200509012-02</w:t>
      </w:r>
      <w:r w:rsidRPr="00412F21">
        <w:rPr>
          <w:rFonts w:ascii="Times New Roman" w:eastAsia="標楷體" w:hAnsi="Times New Roman" w:hint="eastAsia"/>
          <w:sz w:val="28"/>
          <w:szCs w:val="28"/>
        </w:rPr>
        <w:t>一日累積監視超過六小時者仍以六小時計，且不可與</w:t>
      </w:r>
      <w:r w:rsidRPr="00412F21">
        <w:rPr>
          <w:rFonts w:ascii="Times New Roman" w:eastAsia="標楷體" w:hAnsi="Times New Roman" w:hint="eastAsia"/>
          <w:sz w:val="28"/>
          <w:szCs w:val="28"/>
        </w:rPr>
        <w:t>18035B</w:t>
      </w:r>
      <w:r w:rsidRPr="00412F21">
        <w:rPr>
          <w:rFonts w:ascii="Times New Roman" w:eastAsia="標楷體" w:hAnsi="Times New Roman" w:hint="eastAsia"/>
          <w:sz w:val="28"/>
          <w:szCs w:val="28"/>
        </w:rPr>
        <w:t>併同申報。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200509012-03</w:t>
      </w:r>
      <w:r w:rsidRPr="00412F21">
        <w:rPr>
          <w:rFonts w:ascii="Times New Roman" w:eastAsia="標楷體" w:hAnsi="Times New Roman" w:hint="eastAsia"/>
          <w:sz w:val="28"/>
          <w:szCs w:val="28"/>
        </w:rPr>
        <w:t>送審時請檢附胎心音監視報告。</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w:t>
      </w:r>
      <w:r w:rsidRPr="00412F21">
        <w:rPr>
          <w:rFonts w:ascii="Times New Roman" w:eastAsia="標楷體" w:hAnsi="Times New Roman" w:hint="eastAsia"/>
          <w:sz w:val="28"/>
          <w:szCs w:val="28"/>
        </w:rPr>
        <w:t>產檢執行超音波檢查之原則</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200509020-01</w:t>
      </w:r>
      <w:r w:rsidRPr="00412F21">
        <w:rPr>
          <w:rFonts w:ascii="Times New Roman" w:eastAsia="標楷體" w:hAnsi="Times New Roman" w:hint="eastAsia"/>
          <w:sz w:val="28"/>
          <w:szCs w:val="28"/>
        </w:rPr>
        <w:t>若因疾病必需施行超音波檢查，不應以產檢項目申報。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200509020-02</w:t>
      </w:r>
      <w:r w:rsidRPr="00412F21">
        <w:rPr>
          <w:rFonts w:ascii="Times New Roman" w:eastAsia="標楷體" w:hAnsi="Times New Roman" w:hint="eastAsia"/>
          <w:sz w:val="28"/>
          <w:szCs w:val="28"/>
        </w:rPr>
        <w:t>產檢合併疾病申報時，需有適應症。</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200509020-03</w:t>
      </w:r>
      <w:r w:rsidRPr="00412F21">
        <w:rPr>
          <w:rFonts w:ascii="Times New Roman" w:eastAsia="標楷體" w:hAnsi="Times New Roman" w:hint="eastAsia"/>
          <w:sz w:val="28"/>
          <w:szCs w:val="28"/>
        </w:rPr>
        <w:t>抽審案件必須附上清晰之超音波照片並加註日期及正式報告。</w:t>
      </w:r>
      <w:r w:rsidRPr="00412F21">
        <w:rPr>
          <w:rFonts w:ascii="Times New Roman" w:eastAsia="標楷體" w:hAnsi="Times New Roman" w:hint="eastAsia"/>
          <w:sz w:val="28"/>
          <w:szCs w:val="28"/>
        </w:rPr>
        <w:t>(106/1/1)</w:t>
      </w:r>
    </w:p>
    <w:p w:rsidR="00EA0F45" w:rsidRPr="00412F21" w:rsidRDefault="009A15AA" w:rsidP="00EA0F45">
      <w:pPr>
        <w:spacing w:line="520" w:lineRule="exact"/>
        <w:ind w:left="1400" w:hangingChars="500" w:hanging="1400"/>
        <w:rPr>
          <w:rFonts w:ascii="Times New Roman" w:eastAsia="標楷體" w:hAnsi="Times New Roman"/>
          <w:sz w:val="28"/>
          <w:szCs w:val="28"/>
        </w:rPr>
      </w:pPr>
      <w:r>
        <w:rPr>
          <w:rFonts w:ascii="Times New Roman" w:eastAsia="標楷體" w:hAnsi="Times New Roman" w:hint="eastAsia"/>
          <w:sz w:val="28"/>
          <w:szCs w:val="28"/>
        </w:rPr>
        <w:t>2</w:t>
      </w:r>
      <w:r w:rsidR="00EA0F45" w:rsidRPr="00412F21">
        <w:rPr>
          <w:rFonts w:ascii="Times New Roman" w:eastAsia="標楷體" w:hAnsi="Times New Roman" w:hint="eastAsia"/>
          <w:sz w:val="28"/>
          <w:szCs w:val="28"/>
        </w:rPr>
        <w:t>00509030</w:t>
      </w:r>
      <w:r w:rsidR="00EA0F45" w:rsidRPr="00412F21">
        <w:rPr>
          <w:rFonts w:ascii="Times New Roman" w:eastAsia="標楷體" w:hAnsi="Times New Roman" w:hint="eastAsia"/>
          <w:sz w:val="28"/>
          <w:szCs w:val="28"/>
        </w:rPr>
        <w:t>門診實施胎兒監視</w:t>
      </w:r>
      <w:r w:rsidR="00EA0F45" w:rsidRPr="00412F21">
        <w:rPr>
          <w:rFonts w:ascii="Times New Roman" w:eastAsia="標楷體" w:hAnsi="Times New Roman" w:hint="eastAsia"/>
          <w:sz w:val="28"/>
          <w:szCs w:val="28"/>
        </w:rPr>
        <w:t>( NST )</w:t>
      </w:r>
      <w:r w:rsidR="00EA0F45" w:rsidRPr="00412F21">
        <w:rPr>
          <w:rFonts w:ascii="Times New Roman" w:eastAsia="標楷體" w:hAnsi="Times New Roman" w:hint="eastAsia"/>
          <w:sz w:val="28"/>
          <w:szCs w:val="28"/>
        </w:rPr>
        <w:t>追蹤胎兒健康時需有適應症才可申報。</w:t>
      </w:r>
      <w:r w:rsidR="00EA0F45" w:rsidRPr="00412F21">
        <w:rPr>
          <w:rFonts w:ascii="Times New Roman" w:eastAsia="標楷體" w:hAnsi="Times New Roman" w:hint="eastAsia"/>
          <w:sz w:val="28"/>
          <w:szCs w:val="28"/>
        </w:rPr>
        <w:t>(97/5/1)</w:t>
      </w:r>
    </w:p>
    <w:p w:rsidR="00EA0F45" w:rsidRPr="00412F21" w:rsidRDefault="009A15AA" w:rsidP="00EA0F45">
      <w:pPr>
        <w:spacing w:line="520" w:lineRule="exact"/>
        <w:ind w:left="1274" w:hangingChars="455" w:hanging="1274"/>
        <w:rPr>
          <w:rFonts w:ascii="Times New Roman" w:eastAsia="標楷體" w:hAnsi="Times New Roman"/>
          <w:sz w:val="28"/>
          <w:szCs w:val="28"/>
        </w:rPr>
      </w:pPr>
      <w:r>
        <w:rPr>
          <w:rFonts w:ascii="Times New Roman" w:eastAsia="標楷體" w:hAnsi="Times New Roman" w:hint="eastAsia"/>
          <w:sz w:val="28"/>
          <w:szCs w:val="28"/>
        </w:rPr>
        <w:t>2</w:t>
      </w:r>
      <w:r w:rsidR="00EA0F45" w:rsidRPr="00412F21">
        <w:rPr>
          <w:rFonts w:ascii="Times New Roman" w:eastAsia="標楷體" w:hAnsi="Times New Roman" w:hint="eastAsia"/>
          <w:sz w:val="28"/>
          <w:szCs w:val="28"/>
        </w:rPr>
        <w:t>00509040</w:t>
      </w:r>
      <w:r w:rsidR="00EA0F45" w:rsidRPr="00412F21">
        <w:rPr>
          <w:rFonts w:ascii="Times New Roman" w:eastAsia="標楷體" w:hAnsi="Times New Roman" w:hint="eastAsia"/>
          <w:sz w:val="28"/>
          <w:szCs w:val="28"/>
        </w:rPr>
        <w:t>妊娠劇吐症住院，原則上需附有</w:t>
      </w:r>
      <w:r w:rsidR="00EA0F45" w:rsidRPr="00412F21">
        <w:rPr>
          <w:rFonts w:ascii="Times New Roman" w:eastAsia="標楷體" w:hAnsi="Times New Roman" w:hint="eastAsia"/>
          <w:sz w:val="28"/>
          <w:szCs w:val="28"/>
        </w:rPr>
        <w:t>urine acetone</w:t>
      </w:r>
      <w:r w:rsidR="00EA0F45" w:rsidRPr="00412F21">
        <w:rPr>
          <w:rFonts w:ascii="Times New Roman" w:eastAsia="標楷體" w:hAnsi="Times New Roman" w:hint="eastAsia"/>
          <w:sz w:val="28"/>
          <w:szCs w:val="28"/>
        </w:rPr>
        <w:t>陽性反應或血中電解質不平衡之報告。</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401" w:hangingChars="500" w:hanging="1401"/>
        <w:rPr>
          <w:rFonts w:ascii="Times New Roman" w:eastAsia="標楷體" w:hAnsi="Times New Roman"/>
          <w:sz w:val="28"/>
          <w:szCs w:val="28"/>
        </w:rPr>
      </w:pPr>
      <w:r w:rsidRPr="00412F21">
        <w:rPr>
          <w:rFonts w:ascii="Times New Roman" w:eastAsia="標楷體" w:hAnsi="Times New Roman" w:hint="eastAsia"/>
          <w:b/>
          <w:sz w:val="28"/>
          <w:szCs w:val="28"/>
        </w:rPr>
        <w:lastRenderedPageBreak/>
        <w:t>200510</w:t>
      </w:r>
      <w:r w:rsidRPr="00412F21">
        <w:rPr>
          <w:rFonts w:ascii="Times New Roman" w:eastAsia="標楷體" w:hAnsi="Times New Roman" w:hint="eastAsia"/>
          <w:b/>
          <w:sz w:val="28"/>
          <w:szCs w:val="28"/>
        </w:rPr>
        <w:t>產科生產前後檢查</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200510010</w:t>
      </w:r>
      <w:r w:rsidRPr="00412F21">
        <w:rPr>
          <w:rFonts w:ascii="Times New Roman" w:eastAsia="標楷體" w:hAnsi="Times New Roman" w:hint="eastAsia"/>
          <w:sz w:val="28"/>
          <w:szCs w:val="28"/>
        </w:rPr>
        <w:t>驗孕及產後檢查屬本保險給付範圍。</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200510020</w:t>
      </w:r>
      <w:r w:rsidRPr="00412F21">
        <w:rPr>
          <w:rFonts w:ascii="Times New Roman" w:eastAsia="標楷體" w:hAnsi="Times New Roman" w:hint="eastAsia"/>
          <w:sz w:val="28"/>
          <w:szCs w:val="28"/>
        </w:rPr>
        <w:t>申報懷孕試驗，須於檢送之病歷記載結果。</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200510032</w:t>
      </w:r>
      <w:r w:rsidRPr="00412F21">
        <w:rPr>
          <w:rFonts w:ascii="Times New Roman" w:eastAsia="標楷體" w:hAnsi="Times New Roman" w:hint="eastAsia"/>
          <w:sz w:val="28"/>
          <w:szCs w:val="28"/>
        </w:rPr>
        <w:t>產後出血處置</w:t>
      </w:r>
      <w:r w:rsidRPr="00412F21">
        <w:rPr>
          <w:rFonts w:ascii="Times New Roman" w:eastAsia="標楷體" w:hAnsi="Times New Roman" w:hint="eastAsia"/>
          <w:sz w:val="28"/>
          <w:szCs w:val="28"/>
        </w:rPr>
        <w:t>(55015C)</w:t>
      </w:r>
      <w:r w:rsidRPr="00412F21">
        <w:rPr>
          <w:rFonts w:ascii="Times New Roman" w:eastAsia="標楷體" w:hAnsi="Times New Roman" w:hint="eastAsia"/>
          <w:sz w:val="28"/>
          <w:szCs w:val="28"/>
        </w:rPr>
        <w:t>病歷應詳實記載及說明理由。</w:t>
      </w:r>
      <w:r w:rsidRPr="00412F21">
        <w:rPr>
          <w:rFonts w:ascii="Times New Roman" w:eastAsia="標楷體" w:hAnsi="Times New Roman" w:hint="eastAsia"/>
          <w:sz w:val="28"/>
          <w:szCs w:val="28"/>
        </w:rPr>
        <w:t>(97/5/1)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ind w:left="1401" w:hangingChars="500" w:hanging="1401"/>
        <w:rPr>
          <w:rFonts w:ascii="Times New Roman" w:eastAsia="標楷體" w:hAnsi="Times New Roman"/>
          <w:sz w:val="28"/>
          <w:szCs w:val="28"/>
        </w:rPr>
      </w:pPr>
      <w:r w:rsidRPr="00412F21">
        <w:rPr>
          <w:rFonts w:ascii="Times New Roman" w:eastAsia="標楷體" w:hAnsi="Times New Roman" w:hint="eastAsia"/>
          <w:b/>
          <w:sz w:val="28"/>
          <w:szCs w:val="28"/>
        </w:rPr>
        <w:lastRenderedPageBreak/>
        <w:t>200511</w:t>
      </w:r>
      <w:r w:rsidRPr="00412F21">
        <w:rPr>
          <w:rFonts w:ascii="Times New Roman" w:eastAsia="標楷體" w:hAnsi="Times New Roman" w:hint="eastAsia"/>
          <w:b/>
          <w:sz w:val="28"/>
          <w:szCs w:val="28"/>
        </w:rPr>
        <w:t>產科剖腹產</w:t>
      </w:r>
    </w:p>
    <w:p w:rsidR="00EA0F45" w:rsidRPr="00412F21" w:rsidRDefault="00EA0F45" w:rsidP="00EA0F45">
      <w:pPr>
        <w:spacing w:line="520" w:lineRule="exact"/>
        <w:ind w:left="1274" w:hangingChars="455" w:hanging="1274"/>
        <w:rPr>
          <w:rFonts w:ascii="Times New Roman" w:eastAsia="標楷體" w:hAnsi="Times New Roman"/>
          <w:sz w:val="28"/>
          <w:szCs w:val="28"/>
        </w:rPr>
      </w:pPr>
      <w:r w:rsidRPr="00412F21">
        <w:rPr>
          <w:rFonts w:ascii="Times New Roman" w:eastAsia="標楷體" w:hAnsi="Times New Roman" w:hint="eastAsia"/>
          <w:sz w:val="28"/>
          <w:szCs w:val="28"/>
        </w:rPr>
        <w:t>200511010</w:t>
      </w:r>
      <w:r w:rsidRPr="00412F21">
        <w:rPr>
          <w:rFonts w:ascii="Times New Roman" w:eastAsia="標楷體" w:hAnsi="Times New Roman" w:hint="eastAsia"/>
          <w:sz w:val="28"/>
          <w:szCs w:val="28"/>
        </w:rPr>
        <w:t>剖腹產併有子宮肌瘤者，原則不宜同時做切除手術，如行切除者，須說明理由，且須附病理報告。</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w:t>
      </w:r>
      <w:r w:rsidRPr="00412F21">
        <w:rPr>
          <w:rFonts w:ascii="Times New Roman" w:eastAsia="標楷體" w:hAnsi="Times New Roman" w:hint="eastAsia"/>
          <w:sz w:val="28"/>
          <w:szCs w:val="28"/>
        </w:rPr>
        <w:t>剖腹產需符合下列任一情況</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200511020-01</w:t>
      </w:r>
      <w:r w:rsidRPr="00412F21">
        <w:rPr>
          <w:rFonts w:hint="eastAsia"/>
        </w:rPr>
        <w:t xml:space="preserve"> </w:t>
      </w:r>
      <w:r w:rsidRPr="00412F21">
        <w:rPr>
          <w:rFonts w:ascii="Times New Roman" w:eastAsia="標楷體" w:hAnsi="Times New Roman" w:hint="eastAsia"/>
          <w:sz w:val="28"/>
          <w:szCs w:val="28"/>
        </w:rPr>
        <w:t>Fetal distress(</w:t>
      </w:r>
      <w:r w:rsidRPr="00412F21">
        <w:rPr>
          <w:rFonts w:ascii="Times New Roman" w:eastAsia="標楷體" w:hAnsi="Times New Roman" w:hint="eastAsia"/>
          <w:sz w:val="28"/>
          <w:szCs w:val="28"/>
        </w:rPr>
        <w:t>需附胎兒監視器報告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200511020-02</w:t>
      </w:r>
      <w:r w:rsidRPr="00412F21">
        <w:rPr>
          <w:rFonts w:hint="eastAsia"/>
        </w:rPr>
        <w:t xml:space="preserve"> </w:t>
      </w:r>
      <w:r w:rsidRPr="00412F21">
        <w:rPr>
          <w:rFonts w:ascii="Times New Roman" w:eastAsia="標楷體" w:hAnsi="Times New Roman" w:hint="eastAsia"/>
          <w:sz w:val="28"/>
          <w:szCs w:val="28"/>
        </w:rPr>
        <w:t>Failure to progress in active labor(</w:t>
      </w:r>
      <w:r w:rsidRPr="00412F21">
        <w:rPr>
          <w:rFonts w:ascii="Times New Roman" w:eastAsia="標楷體" w:hAnsi="Times New Roman" w:hint="eastAsia"/>
          <w:sz w:val="28"/>
          <w:szCs w:val="28"/>
        </w:rPr>
        <w:t>產程進展不良</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200511020-03</w:t>
      </w:r>
      <w:r w:rsidRPr="00412F21">
        <w:rPr>
          <w:rFonts w:hint="eastAsia"/>
        </w:rPr>
        <w:t xml:space="preserve"> </w:t>
      </w:r>
      <w:r w:rsidRPr="00412F21">
        <w:rPr>
          <w:rFonts w:ascii="Times New Roman" w:eastAsia="標楷體" w:hAnsi="Times New Roman" w:hint="eastAsia"/>
          <w:sz w:val="28"/>
          <w:szCs w:val="28"/>
        </w:rPr>
        <w:t>APH(placenta previa, abruptio placenta)(</w:t>
      </w:r>
      <w:r w:rsidRPr="00412F21">
        <w:rPr>
          <w:rFonts w:ascii="Times New Roman" w:eastAsia="標楷體" w:hAnsi="Times New Roman" w:hint="eastAsia"/>
          <w:sz w:val="28"/>
          <w:szCs w:val="28"/>
        </w:rPr>
        <w:t>產前出血</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200511020-04</w:t>
      </w:r>
      <w:r w:rsidRPr="00412F21">
        <w:rPr>
          <w:rFonts w:hint="eastAsia"/>
        </w:rPr>
        <w:t xml:space="preserve"> </w:t>
      </w:r>
      <w:r w:rsidRPr="00412F21">
        <w:rPr>
          <w:rFonts w:ascii="Times New Roman" w:eastAsia="標楷體" w:hAnsi="Times New Roman" w:hint="eastAsia"/>
          <w:sz w:val="28"/>
          <w:szCs w:val="28"/>
        </w:rPr>
        <w:t>Malpresentation(including twin with malpresentation)(</w:t>
      </w:r>
      <w:r w:rsidRPr="00412F21">
        <w:rPr>
          <w:rFonts w:ascii="Times New Roman" w:eastAsia="標楷體" w:hAnsi="Times New Roman" w:hint="eastAsia"/>
          <w:sz w:val="28"/>
          <w:szCs w:val="28"/>
        </w:rPr>
        <w:t>胎位不正</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200511020-05</w:t>
      </w:r>
      <w:r w:rsidRPr="00412F21">
        <w:rPr>
          <w:rFonts w:hint="eastAsia"/>
        </w:rPr>
        <w:t xml:space="preserve"> </w:t>
      </w:r>
      <w:r w:rsidRPr="00412F21">
        <w:rPr>
          <w:rFonts w:ascii="Times New Roman" w:eastAsia="標楷體" w:hAnsi="Times New Roman" w:hint="eastAsia"/>
          <w:sz w:val="28"/>
          <w:szCs w:val="28"/>
        </w:rPr>
        <w:t>Cord prolapse(</w:t>
      </w:r>
      <w:r w:rsidRPr="00412F21">
        <w:rPr>
          <w:rFonts w:ascii="Times New Roman" w:eastAsia="標楷體" w:hAnsi="Times New Roman" w:hint="eastAsia"/>
          <w:sz w:val="28"/>
          <w:szCs w:val="28"/>
        </w:rPr>
        <w:t>臍帶脫垂</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200511020-06 Induction failure(</w:t>
      </w:r>
      <w:r w:rsidRPr="00412F21">
        <w:rPr>
          <w:rFonts w:ascii="Times New Roman" w:eastAsia="標楷體" w:hAnsi="Times New Roman" w:hint="eastAsia"/>
          <w:sz w:val="28"/>
          <w:szCs w:val="28"/>
        </w:rPr>
        <w:t>催生失敗者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200511020-07</w:t>
      </w:r>
      <w:r w:rsidRPr="00412F21">
        <w:t xml:space="preserve"> </w:t>
      </w:r>
      <w:r w:rsidRPr="00412F21">
        <w:rPr>
          <w:rFonts w:ascii="Times New Roman" w:eastAsia="標楷體" w:hAnsi="Times New Roman"/>
          <w:sz w:val="28"/>
          <w:szCs w:val="28"/>
        </w:rPr>
        <w:t>Active genital herpes(</w:t>
      </w:r>
      <w:r w:rsidRPr="00412F21">
        <w:rPr>
          <w:rFonts w:ascii="Times New Roman" w:eastAsia="標楷體" w:hAnsi="Times New Roman" w:hint="eastAsia"/>
          <w:sz w:val="28"/>
          <w:szCs w:val="28"/>
        </w:rPr>
        <w:t>生殖道疱疹者</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200511020-08</w:t>
      </w:r>
      <w:r w:rsidRPr="00412F21">
        <w:rPr>
          <w:rFonts w:hint="eastAsia"/>
        </w:rPr>
        <w:t xml:space="preserve"> </w:t>
      </w:r>
      <w:r w:rsidRPr="00412F21">
        <w:rPr>
          <w:rFonts w:ascii="Times New Roman" w:eastAsia="標楷體" w:hAnsi="Times New Roman" w:hint="eastAsia"/>
          <w:sz w:val="28"/>
          <w:szCs w:val="28"/>
        </w:rPr>
        <w:t>Previous C/S(</w:t>
      </w:r>
      <w:r w:rsidRPr="00412F21">
        <w:rPr>
          <w:rFonts w:ascii="Times New Roman" w:eastAsia="標楷體" w:hAnsi="Times New Roman" w:hint="eastAsia"/>
          <w:sz w:val="28"/>
          <w:szCs w:val="28"/>
        </w:rPr>
        <w:t>前次剖腹產</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。請註明前次剖腹產之理由，前次為自行要求剖腹產者，如無特殊理由須再度剖腹產者，僅得以自行要求剖腹產項目申報。</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200511020-09</w:t>
      </w:r>
      <w:r w:rsidRPr="00412F21">
        <w:rPr>
          <w:rFonts w:hint="eastAsia"/>
        </w:rPr>
        <w:t xml:space="preserve"> </w:t>
      </w:r>
      <w:r w:rsidRPr="00412F21">
        <w:rPr>
          <w:rFonts w:ascii="Times New Roman" w:eastAsia="標楷體" w:hAnsi="Times New Roman" w:hint="eastAsia"/>
          <w:sz w:val="28"/>
          <w:szCs w:val="28"/>
        </w:rPr>
        <w:t>Previous uterine surgery(</w:t>
      </w:r>
      <w:r w:rsidRPr="00412F21">
        <w:rPr>
          <w:rFonts w:ascii="Times New Roman" w:eastAsia="標楷體" w:hAnsi="Times New Roman" w:hint="eastAsia"/>
          <w:sz w:val="28"/>
          <w:szCs w:val="28"/>
        </w:rPr>
        <w:t>先前有子宮手術者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200511020-10</w:t>
      </w:r>
      <w:r w:rsidRPr="00412F21">
        <w:rPr>
          <w:rFonts w:hint="eastAsia"/>
        </w:rPr>
        <w:t xml:space="preserve"> </w:t>
      </w:r>
      <w:r w:rsidRPr="00412F21">
        <w:rPr>
          <w:rFonts w:ascii="Times New Roman" w:eastAsia="標楷體" w:hAnsi="Times New Roman" w:hint="eastAsia"/>
          <w:sz w:val="28"/>
          <w:szCs w:val="28"/>
        </w:rPr>
        <w:t>Vulvar and/or vaginal condyloma acuminata,diffuse(</w:t>
      </w:r>
      <w:r w:rsidRPr="00412F21">
        <w:rPr>
          <w:rFonts w:ascii="Times New Roman" w:eastAsia="標楷體" w:hAnsi="Times New Roman" w:hint="eastAsia"/>
          <w:sz w:val="28"/>
          <w:szCs w:val="28"/>
        </w:rPr>
        <w:t>陰部或陰道長尖形濕疣</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(102/3/1)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200511020-11</w:t>
      </w:r>
      <w:r w:rsidRPr="00412F21">
        <w:rPr>
          <w:rFonts w:hint="eastAsia"/>
        </w:rPr>
        <w:t xml:space="preserve"> </w:t>
      </w:r>
      <w:r w:rsidRPr="00412F21">
        <w:rPr>
          <w:rFonts w:ascii="Times New Roman" w:eastAsia="標楷體" w:hAnsi="Times New Roman" w:hint="eastAsia"/>
          <w:sz w:val="28"/>
          <w:szCs w:val="28"/>
        </w:rPr>
        <w:t>Treatable fetal anomalies(e.g. gastroschisis, omphalocele, hydrocephaly) (</w:t>
      </w:r>
      <w:r w:rsidRPr="00412F21">
        <w:rPr>
          <w:rFonts w:ascii="Times New Roman" w:eastAsia="標楷體" w:hAnsi="Times New Roman" w:hint="eastAsia"/>
          <w:sz w:val="28"/>
          <w:szCs w:val="28"/>
        </w:rPr>
        <w:t>胎兒先天不正常可治療者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w:t>
      </w:r>
      <w:r w:rsidRPr="00412F21">
        <w:rPr>
          <w:rFonts w:hint="eastAsia"/>
        </w:rPr>
        <w:t xml:space="preserve"> </w:t>
      </w:r>
      <w:r w:rsidRPr="00412F21">
        <w:rPr>
          <w:rFonts w:ascii="Times New Roman" w:eastAsia="標楷體" w:hAnsi="Times New Roman" w:hint="eastAsia"/>
          <w:sz w:val="28"/>
          <w:szCs w:val="28"/>
        </w:rPr>
        <w:t>Preeclampsia(</w:t>
      </w:r>
      <w:r w:rsidRPr="00412F21">
        <w:rPr>
          <w:rFonts w:ascii="Times New Roman" w:eastAsia="標楷體" w:hAnsi="Times New Roman" w:hint="eastAsia"/>
          <w:sz w:val="28"/>
          <w:szCs w:val="28"/>
        </w:rPr>
        <w:t>子癇前症</w:t>
      </w:r>
      <w:r w:rsidRPr="00412F21">
        <w:rPr>
          <w:rFonts w:ascii="Times New Roman" w:eastAsia="標楷體" w:hAnsi="Times New Roman" w:hint="eastAsia"/>
          <w:sz w:val="28"/>
          <w:szCs w:val="28"/>
        </w:rPr>
        <w:t>) with</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200511020-12-01</w:t>
      </w:r>
      <w:r w:rsidRPr="00412F21">
        <w:rPr>
          <w:rFonts w:hint="eastAsia"/>
        </w:rPr>
        <w:t xml:space="preserve"> </w:t>
      </w:r>
      <w:r w:rsidRPr="00412F21">
        <w:rPr>
          <w:rFonts w:ascii="Times New Roman" w:eastAsia="標楷體" w:hAnsi="Times New Roman" w:hint="eastAsia"/>
          <w:sz w:val="28"/>
          <w:szCs w:val="28"/>
        </w:rPr>
        <w:t>Uncorrectable severe preeclampsia</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200511020-12-02</w:t>
      </w:r>
      <w:r w:rsidRPr="00412F21">
        <w:rPr>
          <w:rFonts w:hint="eastAsia"/>
        </w:rPr>
        <w:t xml:space="preserve"> </w:t>
      </w:r>
      <w:r w:rsidRPr="00412F21">
        <w:rPr>
          <w:rFonts w:ascii="Times New Roman" w:eastAsia="標楷體" w:hAnsi="Times New Roman" w:hint="eastAsia"/>
          <w:sz w:val="28"/>
          <w:szCs w:val="28"/>
        </w:rPr>
        <w:t>HELLP syndrome</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200511020-12-03</w:t>
      </w:r>
      <w:r w:rsidRPr="00412F21">
        <w:rPr>
          <w:rFonts w:hint="eastAsia"/>
        </w:rPr>
        <w:t xml:space="preserve"> </w:t>
      </w:r>
      <w:r w:rsidRPr="00412F21">
        <w:rPr>
          <w:rFonts w:ascii="Times New Roman" w:eastAsia="標楷體" w:hAnsi="Times New Roman" w:hint="eastAsia"/>
          <w:sz w:val="28"/>
          <w:szCs w:val="28"/>
        </w:rPr>
        <w:t>Eclampsia</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200511020-13</w:t>
      </w:r>
      <w:r w:rsidRPr="00412F21">
        <w:rPr>
          <w:rFonts w:hint="eastAsia"/>
        </w:rPr>
        <w:t xml:space="preserve"> </w:t>
      </w:r>
      <w:r w:rsidRPr="00412F21">
        <w:rPr>
          <w:rFonts w:ascii="Times New Roman" w:eastAsia="標楷體" w:hAnsi="Times New Roman" w:hint="eastAsia"/>
          <w:sz w:val="28"/>
          <w:szCs w:val="28"/>
        </w:rPr>
        <w:t>Extremly premature fetus &lt; 1500gm(</w:t>
      </w:r>
      <w:r w:rsidRPr="00412F21">
        <w:rPr>
          <w:rFonts w:ascii="Times New Roman" w:eastAsia="標楷體" w:hAnsi="Times New Roman" w:hint="eastAsia"/>
          <w:sz w:val="28"/>
          <w:szCs w:val="28"/>
        </w:rPr>
        <w:t>限有</w:t>
      </w:r>
      <w:r w:rsidRPr="00412F21">
        <w:rPr>
          <w:rFonts w:ascii="Times New Roman" w:eastAsia="標楷體" w:hAnsi="Times New Roman" w:hint="eastAsia"/>
          <w:sz w:val="28"/>
          <w:szCs w:val="28"/>
        </w:rPr>
        <w:t>NICU</w:t>
      </w:r>
      <w:r w:rsidRPr="00412F21">
        <w:rPr>
          <w:rFonts w:ascii="Times New Roman" w:eastAsia="標楷體" w:hAnsi="Times New Roman" w:hint="eastAsia"/>
          <w:sz w:val="28"/>
          <w:szCs w:val="28"/>
        </w:rPr>
        <w:t>設備者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ind w:firstLineChars="600" w:firstLine="1680"/>
        <w:rPr>
          <w:rFonts w:ascii="Times New Roman" w:eastAsia="標楷體" w:hAnsi="Times New Roman"/>
          <w:sz w:val="28"/>
          <w:szCs w:val="28"/>
        </w:rPr>
      </w:pP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嬰兒體重</w:t>
      </w:r>
      <w:r w:rsidRPr="00412F21">
        <w:rPr>
          <w:rFonts w:ascii="Times New Roman" w:eastAsia="標楷體" w:hAnsi="Times New Roman" w:hint="eastAsia"/>
          <w:sz w:val="28"/>
          <w:szCs w:val="28"/>
        </w:rPr>
        <w:t>&lt;1500</w:t>
      </w:r>
      <w:r w:rsidRPr="00412F21">
        <w:rPr>
          <w:rFonts w:ascii="Times New Roman" w:eastAsia="標楷體" w:hAnsi="Times New Roman" w:hint="eastAsia"/>
          <w:sz w:val="28"/>
          <w:szCs w:val="28"/>
        </w:rPr>
        <w:t>公克</w:t>
      </w:r>
      <w:r w:rsidRPr="00412F21">
        <w:rPr>
          <w:rFonts w:ascii="Times New Roman" w:eastAsia="標楷體" w:hAnsi="Times New Roman" w:hint="eastAsia"/>
          <w:sz w:val="28"/>
          <w:szCs w:val="28"/>
        </w:rPr>
        <w:t>)</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200511020-14</w:t>
      </w:r>
      <w:r w:rsidRPr="00412F21">
        <w:rPr>
          <w:rFonts w:hint="eastAsia"/>
        </w:rPr>
        <w:t xml:space="preserve"> </w:t>
      </w:r>
      <w:r w:rsidRPr="00412F21">
        <w:rPr>
          <w:rFonts w:ascii="Times New Roman" w:eastAsia="標楷體" w:hAnsi="Times New Roman" w:hint="eastAsia"/>
          <w:sz w:val="28"/>
          <w:szCs w:val="28"/>
        </w:rPr>
        <w:t xml:space="preserve">Pelvic deformity(Sequal of poliomyelitis or traffic </w:t>
      </w:r>
      <w:r w:rsidRPr="00412F21">
        <w:rPr>
          <w:rFonts w:ascii="Times New Roman" w:eastAsia="標楷體" w:hAnsi="Times New Roman" w:hint="eastAsia"/>
          <w:sz w:val="28"/>
          <w:szCs w:val="28"/>
        </w:rPr>
        <w:lastRenderedPageBreak/>
        <w:t>accident,etc.)(</w:t>
      </w:r>
      <w:r w:rsidRPr="00412F21">
        <w:rPr>
          <w:rFonts w:ascii="Times New Roman" w:eastAsia="標楷體" w:hAnsi="Times New Roman" w:hint="eastAsia"/>
          <w:sz w:val="28"/>
          <w:szCs w:val="28"/>
        </w:rPr>
        <w:t>骨盤畸型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200511020-15</w:t>
      </w:r>
      <w:r w:rsidRPr="00412F21">
        <w:rPr>
          <w:rFonts w:hint="eastAsia"/>
        </w:rPr>
        <w:t xml:space="preserve"> </w:t>
      </w:r>
      <w:r w:rsidRPr="00412F21">
        <w:rPr>
          <w:rFonts w:ascii="Times New Roman" w:eastAsia="標楷體" w:hAnsi="Times New Roman" w:hint="eastAsia"/>
          <w:sz w:val="28"/>
          <w:szCs w:val="28"/>
        </w:rPr>
        <w:t>Fetal macrosomia(&gt;4000gm EBW)(</w:t>
      </w:r>
      <w:r w:rsidRPr="00412F21">
        <w:rPr>
          <w:rFonts w:ascii="Times New Roman" w:eastAsia="標楷體" w:hAnsi="Times New Roman" w:hint="eastAsia"/>
          <w:sz w:val="28"/>
          <w:szCs w:val="28"/>
        </w:rPr>
        <w:t>胎兒超音波預估體重過重</w:t>
      </w:r>
      <w:r w:rsidRPr="00412F21">
        <w:rPr>
          <w:rFonts w:ascii="Times New Roman" w:eastAsia="標楷體" w:hAnsi="Times New Roman" w:hint="eastAsia"/>
          <w:sz w:val="28"/>
          <w:szCs w:val="28"/>
        </w:rPr>
        <w:t>&gt;4000</w:t>
      </w:r>
      <w:r w:rsidRPr="00412F21">
        <w:rPr>
          <w:rFonts w:ascii="Times New Roman" w:eastAsia="標楷體" w:hAnsi="Times New Roman" w:hint="eastAsia"/>
          <w:sz w:val="28"/>
          <w:szCs w:val="28"/>
        </w:rPr>
        <w:t>公克</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200511020-16</w:t>
      </w:r>
      <w:r w:rsidRPr="00412F21">
        <w:rPr>
          <w:rFonts w:hint="eastAsia"/>
        </w:rPr>
        <w:t xml:space="preserve"> </w:t>
      </w:r>
      <w:r w:rsidRPr="00412F21">
        <w:rPr>
          <w:rFonts w:ascii="Times New Roman" w:eastAsia="標楷體" w:hAnsi="Times New Roman" w:hint="eastAsia"/>
          <w:sz w:val="28"/>
          <w:szCs w:val="28"/>
        </w:rPr>
        <w:t>Cephalopelvic disproportion (CPD)(</w:t>
      </w:r>
      <w:r w:rsidRPr="00412F21">
        <w:rPr>
          <w:rFonts w:ascii="Times New Roman" w:eastAsia="標楷體" w:hAnsi="Times New Roman" w:hint="eastAsia"/>
          <w:sz w:val="28"/>
          <w:szCs w:val="28"/>
        </w:rPr>
        <w:t>胎頭骨盆不對稱</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200511020-17</w:t>
      </w:r>
      <w:r w:rsidRPr="00412F21">
        <w:rPr>
          <w:rFonts w:hint="eastAsia"/>
        </w:rPr>
        <w:t xml:space="preserve"> </w:t>
      </w:r>
      <w:r w:rsidRPr="00412F21">
        <w:rPr>
          <w:rFonts w:ascii="Times New Roman" w:eastAsia="標楷體" w:hAnsi="Times New Roman" w:hint="eastAsia"/>
          <w:sz w:val="28"/>
          <w:szCs w:val="28"/>
        </w:rPr>
        <w:t>Obstructive labor (e.g.myoma, ovarian tumor)</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(106/1/1)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200511020-18</w:t>
      </w:r>
      <w:r w:rsidRPr="00412F21">
        <w:rPr>
          <w:rFonts w:hint="eastAsia"/>
        </w:rPr>
        <w:t xml:space="preserve"> </w:t>
      </w:r>
      <w:r w:rsidRPr="00412F21">
        <w:rPr>
          <w:rFonts w:ascii="Times New Roman" w:eastAsia="標楷體" w:hAnsi="Times New Roman" w:hint="eastAsia"/>
          <w:sz w:val="28"/>
          <w:szCs w:val="28"/>
        </w:rPr>
        <w:t>Major medical complications(</w:t>
      </w:r>
      <w:r w:rsidRPr="00412F21">
        <w:rPr>
          <w:rFonts w:ascii="Times New Roman" w:eastAsia="標楷體" w:hAnsi="Times New Roman" w:hint="eastAsia"/>
          <w:sz w:val="28"/>
          <w:szCs w:val="28"/>
        </w:rPr>
        <w:t>主要內科併發症</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200511020-19</w:t>
      </w:r>
      <w:r w:rsidRPr="00412F21">
        <w:rPr>
          <w:rFonts w:ascii="Times New Roman" w:eastAsia="標楷體" w:hAnsi="Times New Roman" w:hint="eastAsia"/>
          <w:sz w:val="28"/>
          <w:szCs w:val="28"/>
        </w:rPr>
        <w:t>經診斷為</w:t>
      </w:r>
      <w:r w:rsidRPr="00412F21">
        <w:rPr>
          <w:rFonts w:ascii="Times New Roman" w:eastAsia="標楷體" w:hAnsi="Times New Roman" w:hint="eastAsia"/>
          <w:sz w:val="28"/>
          <w:szCs w:val="28"/>
        </w:rPr>
        <w:t>HIV(+)</w:t>
      </w:r>
      <w:r w:rsidRPr="00412F21">
        <w:rPr>
          <w:rFonts w:ascii="Times New Roman" w:eastAsia="標楷體" w:hAnsi="Times New Roman" w:hint="eastAsia"/>
          <w:sz w:val="28"/>
          <w:szCs w:val="28"/>
        </w:rPr>
        <w:t>者。</w:t>
      </w:r>
      <w:r w:rsidRPr="00412F21">
        <w:rPr>
          <w:rFonts w:ascii="Times New Roman" w:eastAsia="標楷體" w:hAnsi="Times New Roman" w:hint="eastAsia"/>
          <w:sz w:val="28"/>
          <w:szCs w:val="28"/>
        </w:rPr>
        <w:t>(98/8/1)</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200511020-20</w:t>
      </w:r>
      <w:r w:rsidRPr="00412F21">
        <w:rPr>
          <w:rFonts w:ascii="Times New Roman" w:eastAsia="標楷體" w:hAnsi="Times New Roman" w:hint="eastAsia"/>
          <w:sz w:val="28"/>
          <w:szCs w:val="28"/>
        </w:rPr>
        <w:t>其他特殊適應症，但須詳細說明。</w:t>
      </w:r>
      <w:r w:rsidRPr="00412F21">
        <w:rPr>
          <w:rFonts w:ascii="Times New Roman" w:eastAsia="標楷體" w:hAnsi="Times New Roman" w:hint="eastAsia"/>
          <w:sz w:val="28"/>
          <w:szCs w:val="28"/>
        </w:rPr>
        <w:t>(106/1/1)</w:t>
      </w:r>
    </w:p>
    <w:p w:rsidR="00EA0F45" w:rsidRPr="00412F21" w:rsidRDefault="00EA0F45" w:rsidP="00EA0F45">
      <w:pPr>
        <w:widowControl/>
        <w:suppressAutoHyphens w:val="0"/>
        <w:spacing w:line="240" w:lineRule="auto"/>
        <w:rPr>
          <w:rFonts w:ascii="Times New Roman" w:eastAsia="標楷體" w:hAnsi="Times New Roman"/>
          <w:b/>
          <w:sz w:val="28"/>
          <w:szCs w:val="28"/>
        </w:rPr>
      </w:pPr>
      <w:r w:rsidRPr="00412F21">
        <w:rPr>
          <w:rFonts w:ascii="Times New Roman" w:eastAsia="標楷體" w:hAnsi="Times New Roman"/>
          <w:b/>
          <w:sz w:val="28"/>
          <w:szCs w:val="28"/>
        </w:rPr>
        <w:br w:type="page"/>
      </w:r>
    </w:p>
    <w:p w:rsidR="00EA0F45" w:rsidRPr="00412F21" w:rsidRDefault="00EA0F45" w:rsidP="001C7F91">
      <w:pPr>
        <w:spacing w:beforeLines="50" w:before="202" w:line="520" w:lineRule="exact"/>
        <w:rPr>
          <w:rFonts w:ascii="Times New Roman" w:eastAsia="標楷體" w:hAnsi="Times New Roman"/>
          <w:sz w:val="28"/>
          <w:szCs w:val="28"/>
        </w:rPr>
      </w:pPr>
      <w:r w:rsidRPr="00412F21">
        <w:rPr>
          <w:rFonts w:ascii="Times New Roman" w:eastAsia="標楷體" w:hAnsi="Times New Roman" w:hint="eastAsia"/>
          <w:b/>
          <w:sz w:val="28"/>
          <w:szCs w:val="28"/>
        </w:rPr>
        <w:lastRenderedPageBreak/>
        <w:t>200512</w:t>
      </w:r>
      <w:r w:rsidRPr="00412F21">
        <w:rPr>
          <w:rFonts w:ascii="Times New Roman" w:eastAsia="標楷體" w:hAnsi="Times New Roman" w:hint="eastAsia"/>
          <w:b/>
          <w:sz w:val="28"/>
          <w:szCs w:val="28"/>
        </w:rPr>
        <w:t>產科子宮外孕診療</w:t>
      </w:r>
    </w:p>
    <w:p w:rsidR="00EA0F45" w:rsidRPr="00412F21" w:rsidRDefault="00EA0F45" w:rsidP="00EA0F45">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200512010</w:t>
      </w:r>
      <w:r w:rsidRPr="00412F21">
        <w:rPr>
          <w:rFonts w:ascii="Times New Roman" w:eastAsia="標楷體" w:hAnsi="Times New Roman" w:hint="eastAsia"/>
          <w:sz w:val="28"/>
          <w:szCs w:val="28"/>
        </w:rPr>
        <w:t>產科超音波</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200512010-01</w:t>
      </w:r>
      <w:r w:rsidRPr="00412F21">
        <w:rPr>
          <w:rFonts w:ascii="Times New Roman" w:eastAsia="標楷體" w:hAnsi="Times New Roman" w:hint="eastAsia"/>
          <w:sz w:val="28"/>
          <w:szCs w:val="28"/>
        </w:rPr>
        <w:t>子宮外孕、先兆性流產、不完全性流產等與懷孕有關之診斷或疾病得申報產科超音波</w:t>
      </w:r>
      <w:r w:rsidRPr="00412F21">
        <w:rPr>
          <w:rFonts w:ascii="Times New Roman" w:eastAsia="標楷體" w:hAnsi="Times New Roman" w:hint="eastAsia"/>
          <w:sz w:val="28"/>
          <w:szCs w:val="28"/>
        </w:rPr>
        <w:t>(19010C)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(104/1/1)</w:t>
      </w:r>
    </w:p>
    <w:p w:rsidR="00EA0F45" w:rsidRPr="00412F21" w:rsidRDefault="00EA0F45" w:rsidP="00EA0F45">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200512010-02</w:t>
      </w:r>
      <w:r w:rsidRPr="00412F21">
        <w:rPr>
          <w:rFonts w:ascii="Times New Roman" w:eastAsia="標楷體" w:hAnsi="Times New Roman" w:hint="eastAsia"/>
          <w:sz w:val="28"/>
          <w:szCs w:val="28"/>
        </w:rPr>
        <w:t>抽審案件必須附上清晰之超音波照片並加註日期及正式報告。</w:t>
      </w:r>
      <w:r w:rsidRPr="00412F21">
        <w:rPr>
          <w:rFonts w:ascii="Times New Roman" w:eastAsia="標楷體" w:hAnsi="Times New Roman" w:hint="eastAsia"/>
          <w:sz w:val="28"/>
          <w:szCs w:val="28"/>
        </w:rPr>
        <w:t>(106/1/1)</w:t>
      </w:r>
    </w:p>
    <w:p w:rsidR="000227E4" w:rsidRPr="00412F21" w:rsidRDefault="00EA0F45" w:rsidP="00EA0F45">
      <w:pPr>
        <w:spacing w:line="520" w:lineRule="exact"/>
        <w:ind w:left="1274" w:hangingChars="455" w:hanging="1274"/>
        <w:rPr>
          <w:rFonts w:ascii="標楷體" w:eastAsia="標楷體" w:hAnsi="標楷體"/>
          <w:sz w:val="28"/>
          <w:szCs w:val="28"/>
        </w:rPr>
      </w:pPr>
      <w:r w:rsidRPr="00412F21">
        <w:rPr>
          <w:rFonts w:ascii="Times New Roman" w:eastAsia="標楷體" w:hAnsi="Times New Roman" w:hint="eastAsia"/>
          <w:sz w:val="28"/>
          <w:szCs w:val="28"/>
        </w:rPr>
        <w:t>200512021</w:t>
      </w:r>
      <w:r w:rsidRPr="00412F21">
        <w:rPr>
          <w:rFonts w:ascii="Times New Roman" w:eastAsia="標楷體" w:hAnsi="Times New Roman" w:hint="eastAsia"/>
          <w:sz w:val="28"/>
          <w:szCs w:val="28"/>
        </w:rPr>
        <w:t>以</w:t>
      </w:r>
      <w:r w:rsidRPr="00412F21">
        <w:rPr>
          <w:rFonts w:ascii="Times New Roman" w:eastAsia="標楷體" w:hAnsi="Times New Roman" w:hint="eastAsia"/>
          <w:sz w:val="28"/>
          <w:szCs w:val="28"/>
        </w:rPr>
        <w:t>MTX</w:t>
      </w:r>
      <w:r w:rsidRPr="00412F21">
        <w:rPr>
          <w:rFonts w:ascii="Times New Roman" w:eastAsia="標楷體" w:hAnsi="Times New Roman" w:hint="eastAsia"/>
          <w:sz w:val="28"/>
          <w:szCs w:val="28"/>
        </w:rPr>
        <w:t>藥物注射治療輸卵管外孕妊娠，請核實申報醫療費用，不應以腹腔鏡子宮外孕論病例計酬手術項目申報。</w:t>
      </w:r>
    </w:p>
    <w:p w:rsidR="005B77F9" w:rsidRPr="00412F21" w:rsidRDefault="003669B2" w:rsidP="003669B2">
      <w:pPr>
        <w:widowControl/>
        <w:suppressAutoHyphens w:val="0"/>
        <w:spacing w:line="240" w:lineRule="auto"/>
        <w:rPr>
          <w:rFonts w:ascii="標楷體" w:eastAsia="標楷體" w:hAnsi="標楷體"/>
          <w:sz w:val="28"/>
          <w:szCs w:val="28"/>
        </w:rPr>
      </w:pPr>
      <w:r w:rsidRPr="00412F21">
        <w:rPr>
          <w:rFonts w:ascii="標楷體" w:eastAsia="標楷體" w:hAnsi="標楷體"/>
          <w:sz w:val="28"/>
          <w:szCs w:val="28"/>
        </w:rPr>
        <w:br w:type="page"/>
      </w:r>
    </w:p>
    <w:p w:rsidR="000257EE" w:rsidRPr="00412F21" w:rsidRDefault="00274757" w:rsidP="003669B2">
      <w:pPr>
        <w:pStyle w:val="aff6"/>
      </w:pPr>
      <w:bookmarkStart w:id="55" w:name="_Toc38875783"/>
      <w:r w:rsidRPr="00412F21">
        <w:lastRenderedPageBreak/>
        <w:t>六、</w:t>
      </w:r>
      <w:r w:rsidR="00B75C6B">
        <w:rPr>
          <w:rFonts w:hint="eastAsia"/>
        </w:rPr>
        <w:t>西醫基層醫療費用審查注意事項</w:t>
      </w:r>
      <w:r w:rsidR="00B059B0" w:rsidRPr="00412F21">
        <w:rPr>
          <w:rFonts w:ascii="Times New Roman" w:hAnsi="Times New Roman" w:hint="eastAsia"/>
        </w:rPr>
        <w:t>-</w:t>
      </w:r>
      <w:r w:rsidRPr="00412F21">
        <w:t>骨科</w:t>
      </w:r>
      <w:bookmarkEnd w:id="55"/>
    </w:p>
    <w:p w:rsidR="000257EE" w:rsidRPr="00412F21" w:rsidRDefault="00274757" w:rsidP="0050154C">
      <w:pPr>
        <w:snapToGrid w:val="0"/>
        <w:spacing w:line="600" w:lineRule="exact"/>
        <w:ind w:left="993" w:hanging="614"/>
      </w:pPr>
      <w:r w:rsidRPr="00412F21">
        <w:rPr>
          <w:rFonts w:ascii="標楷體" w:eastAsia="標楷體" w:hAnsi="標楷體"/>
          <w:sz w:val="28"/>
        </w:rPr>
        <w:t>(一)骨內固定物拔除</w:t>
      </w:r>
      <w:r w:rsidRPr="00412F21">
        <w:rPr>
          <w:rFonts w:ascii="標楷體" w:eastAsia="標楷體" w:hAnsi="標楷體"/>
          <w:kern w:val="3"/>
          <w:sz w:val="28"/>
        </w:rPr>
        <w:t>(64245C、64246B、64247C)</w:t>
      </w:r>
      <w:r w:rsidRPr="00412F21">
        <w:rPr>
          <w:rFonts w:ascii="標楷體" w:eastAsia="標楷體" w:hAnsi="標楷體"/>
          <w:sz w:val="28"/>
        </w:rPr>
        <w:t>，如需住院以不超過七日為原則，但手術紀錄須詳細記載拔除何種內固定物；拔除成人</w:t>
      </w:r>
      <w:r w:rsidRPr="00412F21">
        <w:rPr>
          <w:rFonts w:ascii="標楷體" w:eastAsia="標楷體" w:hAnsi="標楷體"/>
          <w:kern w:val="3"/>
          <w:sz w:val="28"/>
        </w:rPr>
        <w:t>kpin以</w:t>
      </w:r>
      <w:r w:rsidRPr="00412F21">
        <w:rPr>
          <w:rFonts w:ascii="標楷體" w:eastAsia="標楷體" w:hAnsi="標楷體"/>
          <w:sz w:val="28"/>
        </w:rPr>
        <w:t>不住院為原則。</w:t>
      </w:r>
    </w:p>
    <w:p w:rsidR="000257EE" w:rsidRPr="00412F21" w:rsidRDefault="00274757">
      <w:pPr>
        <w:snapToGrid w:val="0"/>
        <w:spacing w:line="600" w:lineRule="exact"/>
        <w:ind w:left="939" w:hanging="560"/>
      </w:pPr>
      <w:r w:rsidRPr="00412F21">
        <w:rPr>
          <w:rFonts w:ascii="標楷體" w:eastAsia="標楷體" w:hAnsi="標楷體"/>
          <w:sz w:val="28"/>
        </w:rPr>
        <w:t>(二)注意骨科特殊材料之使用有無依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規定辦理。</w:t>
      </w:r>
      <w:r w:rsidRPr="00412F21">
        <w:rPr>
          <w:rFonts w:ascii="標楷體" w:eastAsia="標楷體" w:hAnsi="標楷體"/>
          <w:sz w:val="28"/>
          <w:szCs w:val="28"/>
        </w:rPr>
        <w:t>(102/3/1)</w:t>
      </w:r>
    </w:p>
    <w:p w:rsidR="000257EE" w:rsidRPr="00412F21" w:rsidRDefault="00274757">
      <w:pPr>
        <w:snapToGrid w:val="0"/>
        <w:spacing w:line="600" w:lineRule="exact"/>
        <w:ind w:left="939" w:hanging="560"/>
      </w:pPr>
      <w:r w:rsidRPr="00412F21">
        <w:rPr>
          <w:rFonts w:ascii="標楷體" w:eastAsia="標楷體" w:hAnsi="標楷體"/>
          <w:sz w:val="28"/>
        </w:rPr>
        <w:t>(三)骨科手術野之認定標準以各關節或各肢節為手術野(病巢)單位(詳附表九)，不同手術野應依所定之支付點數分別給付，同一手術同時做兩種以上手術則依</w:t>
      </w:r>
      <w:r w:rsidRPr="00412F21">
        <w:rPr>
          <w:rFonts w:ascii="標楷體" w:eastAsia="標楷體" w:hAnsi="標楷體"/>
          <w:sz w:val="28"/>
          <w:szCs w:val="28"/>
        </w:rPr>
        <w:t>全民健康保險醫療服務給付項目及支付標準第二部第二章第七節通則六</w:t>
      </w:r>
      <w:r w:rsidRPr="00412F21">
        <w:rPr>
          <w:rFonts w:ascii="標楷體" w:eastAsia="標楷體" w:hAnsi="標楷體"/>
          <w:sz w:val="28"/>
        </w:rPr>
        <w:t>之規定辦理，「關節」之定義為骨骺之間為標準。</w:t>
      </w:r>
      <w:r w:rsidRPr="00412F21">
        <w:rPr>
          <w:rFonts w:ascii="標楷體" w:eastAsia="標楷體" w:hAnsi="標楷體"/>
          <w:sz w:val="28"/>
          <w:szCs w:val="28"/>
        </w:rPr>
        <w:t>(102/3/1)</w:t>
      </w:r>
    </w:p>
    <w:p w:rsidR="000257EE" w:rsidRPr="00412F21" w:rsidRDefault="00274757">
      <w:pPr>
        <w:snapToGrid w:val="0"/>
        <w:spacing w:line="600" w:lineRule="exact"/>
        <w:ind w:left="1079" w:hanging="700"/>
      </w:pPr>
      <w:r w:rsidRPr="00412F21">
        <w:rPr>
          <w:rFonts w:ascii="標楷體" w:eastAsia="標楷體" w:hAnsi="標楷體"/>
          <w:sz w:val="28"/>
        </w:rPr>
        <w:t>(四)骨科急診手術限</w:t>
      </w:r>
      <w:r w:rsidRPr="00412F21">
        <w:rPr>
          <w:rFonts w:ascii="標楷體" w:eastAsia="標楷體" w:hAnsi="標楷體"/>
          <w:kern w:val="3"/>
          <w:sz w:val="28"/>
        </w:rPr>
        <w:t xml:space="preserve">1. multiple fracture (2 components以上)2. open fracture 3. pediatric fracture 4. complications如neuro vascular injury visceral organ injury infections etc 5. joint fracture or </w:t>
      </w:r>
      <w:r w:rsidRPr="00412F21">
        <w:rPr>
          <w:rFonts w:ascii="標楷體" w:eastAsia="標楷體" w:hAnsi="標楷體"/>
          <w:sz w:val="28"/>
          <w:szCs w:val="28"/>
        </w:rPr>
        <w:t>joint</w:t>
      </w:r>
      <w:r w:rsidRPr="00412F21">
        <w:rPr>
          <w:rFonts w:ascii="標楷體" w:eastAsia="標楷體" w:hAnsi="標楷體"/>
          <w:kern w:val="3"/>
          <w:sz w:val="28"/>
        </w:rPr>
        <w:t xml:space="preserve"> dislocation</w:t>
      </w:r>
      <w:r w:rsidRPr="00412F21">
        <w:rPr>
          <w:rFonts w:ascii="標楷體" w:eastAsia="標楷體" w:hAnsi="標楷體"/>
          <w:sz w:val="28"/>
          <w:szCs w:val="28"/>
        </w:rPr>
        <w:t xml:space="preserve"> (101/2/1)</w:t>
      </w:r>
      <w:r w:rsidRPr="00412F21">
        <w:rPr>
          <w:rFonts w:ascii="標楷體" w:eastAsia="標楷體" w:hAnsi="標楷體"/>
          <w:kern w:val="3"/>
          <w:sz w:val="28"/>
        </w:rPr>
        <w:t xml:space="preserve"> 6. special condition如年輕人之femoral neck fracture等方可申報急診加成。</w:t>
      </w:r>
    </w:p>
    <w:p w:rsidR="000257EE" w:rsidRPr="00412F21" w:rsidRDefault="00274757">
      <w:pPr>
        <w:snapToGrid w:val="0"/>
        <w:spacing w:line="600" w:lineRule="exact"/>
        <w:ind w:left="957" w:hanging="580"/>
      </w:pPr>
      <w:r w:rsidRPr="00412F21">
        <w:rPr>
          <w:rFonts w:ascii="標楷體" w:eastAsia="標楷體" w:hAnsi="標楷體"/>
          <w:sz w:val="28"/>
        </w:rPr>
        <w:t>(五)醫師須依Ｘ光片</w:t>
      </w:r>
      <w:r w:rsidRPr="00412F21">
        <w:rPr>
          <w:rFonts w:ascii="標楷體" w:eastAsia="標楷體" w:hAnsi="標楷體"/>
          <w:sz w:val="28"/>
          <w:szCs w:val="28"/>
        </w:rPr>
        <w:t>、電腦斷層、磁振造影或核子醫學骨髓炎篩檢</w:t>
      </w:r>
      <w:r w:rsidRPr="00412F21">
        <w:rPr>
          <w:rFonts w:ascii="標楷體" w:eastAsia="標楷體" w:hAnsi="標楷體"/>
          <w:sz w:val="28"/>
        </w:rPr>
        <w:t>予以判定「慢性骨髓炎」是否符合慢性病之條件，如須服用抗生</w:t>
      </w:r>
      <w:r w:rsidRPr="00412F21">
        <w:rPr>
          <w:rFonts w:ascii="標楷體" w:eastAsia="標楷體" w:hAnsi="標楷體"/>
          <w:kern w:val="3"/>
          <w:sz w:val="28"/>
        </w:rPr>
        <w:t>素時需有CRP、ESR檢查</w:t>
      </w:r>
      <w:r w:rsidRPr="00412F21">
        <w:rPr>
          <w:rFonts w:ascii="標楷體" w:eastAsia="標楷體" w:hAnsi="標楷體"/>
          <w:sz w:val="28"/>
        </w:rPr>
        <w:t>作為判定依據。</w:t>
      </w:r>
      <w:r w:rsidRPr="00412F21">
        <w:rPr>
          <w:rFonts w:ascii="標楷體" w:eastAsia="標楷體" w:hAnsi="標楷體" w:cs="新細明體"/>
          <w:bCs/>
          <w:sz w:val="28"/>
          <w:szCs w:val="28"/>
        </w:rPr>
        <w:t>(97/5/1)</w:t>
      </w:r>
    </w:p>
    <w:p w:rsidR="000257EE" w:rsidRPr="00412F21" w:rsidRDefault="00274757" w:rsidP="0050154C">
      <w:pPr>
        <w:snapToGrid w:val="0"/>
        <w:spacing w:line="600" w:lineRule="exact"/>
        <w:ind w:left="993" w:hanging="614"/>
        <w:jc w:val="both"/>
      </w:pPr>
      <w:r w:rsidRPr="00412F21">
        <w:rPr>
          <w:rFonts w:ascii="標楷體" w:eastAsia="標楷體" w:hAnsi="標楷體"/>
          <w:kern w:val="3"/>
          <w:sz w:val="28"/>
        </w:rPr>
        <w:t>(六)膝關節鏡</w:t>
      </w:r>
      <w:r w:rsidRPr="00412F21">
        <w:rPr>
          <w:rFonts w:ascii="標楷體" w:eastAsia="標楷體" w:hAnsi="標楷體"/>
          <w:sz w:val="28"/>
        </w:rPr>
        <w:t>手術</w:t>
      </w:r>
      <w:r w:rsidRPr="00412F21">
        <w:rPr>
          <w:rFonts w:ascii="標楷體" w:eastAsia="標楷體" w:hAnsi="標楷體"/>
          <w:kern w:val="3"/>
          <w:sz w:val="28"/>
        </w:rPr>
        <w:t>之適應症：施行關節鏡手術須附術前及術後之清晰照片。</w:t>
      </w:r>
    </w:p>
    <w:p w:rsidR="000257EE" w:rsidRPr="00412F21" w:rsidRDefault="00274757">
      <w:pPr>
        <w:snapToGrid w:val="0"/>
        <w:spacing w:line="600" w:lineRule="exact"/>
        <w:ind w:left="1079" w:hanging="700"/>
        <w:jc w:val="both"/>
      </w:pPr>
      <w:r w:rsidRPr="00412F21">
        <w:rPr>
          <w:rFonts w:ascii="標楷體" w:eastAsia="標楷體" w:hAnsi="標楷體"/>
          <w:sz w:val="28"/>
        </w:rPr>
        <w:t>(七)刪除</w:t>
      </w:r>
      <w:r w:rsidRPr="00412F21">
        <w:rPr>
          <w:rFonts w:ascii="標楷體" w:eastAsia="標楷體" w:hAnsi="標楷體"/>
          <w:bCs/>
          <w:sz w:val="28"/>
        </w:rPr>
        <w:t>(100/1/1)</w:t>
      </w:r>
    </w:p>
    <w:p w:rsidR="000257EE" w:rsidRPr="00412F21" w:rsidRDefault="00274757" w:rsidP="0050154C">
      <w:pPr>
        <w:snapToGrid w:val="0"/>
        <w:spacing w:line="600" w:lineRule="exact"/>
        <w:ind w:left="993" w:hanging="614"/>
        <w:jc w:val="both"/>
      </w:pPr>
      <w:r w:rsidRPr="00412F21">
        <w:rPr>
          <w:rFonts w:ascii="標楷體" w:eastAsia="標楷體" w:hAnsi="標楷體"/>
          <w:sz w:val="28"/>
        </w:rPr>
        <w:lastRenderedPageBreak/>
        <w:t>(八)</w:t>
      </w:r>
      <w:r w:rsidRPr="00412F21">
        <w:rPr>
          <w:rFonts w:ascii="標楷體" w:eastAsia="標楷體" w:hAnsi="標楷體"/>
          <w:sz w:val="28"/>
          <w:szCs w:val="28"/>
        </w:rPr>
        <w:t>作X光檢查，應簡明扼要的記載主訴及診察相關的病史以及身體評估檢查（理學檢查）的項目內容與結果。對於X光檢查的必要性，應分別敘明確實的理由，與臨床懷疑的診斷（鑑別診斷）。若有多部位同時作X光檢查，必須註明臨床鑑別診斷之必要性之理由；否則，若無醫療專業判斷合理的理由，而以較不適當之鑑別診斷作X光片檢查者，從嚴審查。針對無合理的臨床醫療的理由而過度頻繁作X光檢查者，嚴加審查。(95/12/1) (100/1/1)</w:t>
      </w:r>
    </w:p>
    <w:p w:rsidR="000257EE" w:rsidRPr="00412F21" w:rsidRDefault="00274757" w:rsidP="00653971">
      <w:pPr>
        <w:snapToGrid w:val="0"/>
        <w:spacing w:line="600" w:lineRule="exact"/>
        <w:ind w:left="1077" w:hanging="651"/>
        <w:jc w:val="both"/>
      </w:pPr>
      <w:r w:rsidRPr="00412F21">
        <w:rPr>
          <w:rFonts w:ascii="標楷體" w:eastAsia="標楷體" w:hAnsi="標楷體"/>
          <w:sz w:val="28"/>
        </w:rPr>
        <w:t>(九)刪除</w:t>
      </w:r>
      <w:r w:rsidRPr="00412F21">
        <w:rPr>
          <w:rFonts w:ascii="標楷體" w:hAnsi="標楷體" w:cs="Arial"/>
        </w:rPr>
        <w:t xml:space="preserve"> (104/1/1)</w:t>
      </w:r>
    </w:p>
    <w:p w:rsidR="000257EE" w:rsidRPr="00412F21" w:rsidRDefault="00274757" w:rsidP="00CD4D22">
      <w:pPr>
        <w:snapToGrid w:val="0"/>
        <w:spacing w:line="600" w:lineRule="exact"/>
        <w:ind w:left="992" w:hanging="567"/>
        <w:jc w:val="both"/>
        <w:rPr>
          <w:rFonts w:ascii="標楷體" w:eastAsia="標楷體" w:hAnsi="標楷體"/>
          <w:sz w:val="28"/>
        </w:rPr>
      </w:pPr>
      <w:r w:rsidRPr="00412F21">
        <w:rPr>
          <w:rFonts w:ascii="標楷體" w:eastAsia="標楷體" w:hAnsi="標楷體"/>
          <w:sz w:val="28"/>
        </w:rPr>
        <w:t>(十)</w:t>
      </w:r>
      <w:r w:rsidR="00CD4D22" w:rsidRPr="00412F21">
        <w:rPr>
          <w:rFonts w:ascii="標楷體" w:eastAsia="標楷體" w:hAnsi="標楷體" w:hint="eastAsia"/>
          <w:sz w:val="28"/>
          <w:szCs w:val="28"/>
        </w:rPr>
        <w:t>刪除。(95/12/1) (106/12/1)</w:t>
      </w:r>
    </w:p>
    <w:p w:rsidR="000257EE" w:rsidRPr="00412F21" w:rsidRDefault="00274757" w:rsidP="00653971">
      <w:pPr>
        <w:snapToGrid w:val="0"/>
        <w:spacing w:line="600" w:lineRule="exact"/>
        <w:ind w:left="1276" w:hanging="850"/>
        <w:jc w:val="both"/>
        <w:rPr>
          <w:rFonts w:ascii="標楷體" w:eastAsia="標楷體" w:hAnsi="標楷體"/>
          <w:sz w:val="28"/>
          <w:szCs w:val="28"/>
        </w:rPr>
      </w:pPr>
      <w:r w:rsidRPr="00412F21">
        <w:rPr>
          <w:rFonts w:ascii="標楷體" w:eastAsia="標楷體" w:hAnsi="標楷體"/>
          <w:sz w:val="28"/>
          <w:szCs w:val="28"/>
        </w:rPr>
        <w:t>(</w:t>
      </w:r>
      <w:r w:rsidR="00653971" w:rsidRPr="00412F21">
        <w:rPr>
          <w:rFonts w:ascii="標楷體" w:eastAsia="標楷體" w:hAnsi="標楷體"/>
          <w:sz w:val="28"/>
          <w:szCs w:val="28"/>
        </w:rPr>
        <w:t>十</w:t>
      </w:r>
      <w:r w:rsidR="00653971" w:rsidRPr="00412F21">
        <w:rPr>
          <w:rFonts w:ascii="標楷體" w:eastAsia="標楷體" w:hAnsi="標楷體" w:hint="eastAsia"/>
          <w:sz w:val="28"/>
          <w:szCs w:val="28"/>
        </w:rPr>
        <w:t>一)</w:t>
      </w:r>
      <w:r w:rsidRPr="00412F21">
        <w:rPr>
          <w:rFonts w:ascii="標楷體" w:eastAsia="標楷體" w:hAnsi="標楷體"/>
          <w:sz w:val="28"/>
          <w:szCs w:val="28"/>
        </w:rPr>
        <w:t>骨折若需重打石膏申報者，除了病歷記載詳實外，應檢附照片，證明石膏不堪使用或腫脹等因素造成。(100/1/1)</w:t>
      </w:r>
    </w:p>
    <w:p w:rsidR="000257EE" w:rsidRPr="00412F21" w:rsidRDefault="000257EE">
      <w:pPr>
        <w:snapToGrid w:val="0"/>
        <w:spacing w:line="600" w:lineRule="exact"/>
        <w:ind w:left="322"/>
        <w:rPr>
          <w:rFonts w:ascii="標楷體" w:eastAsia="標楷體" w:hAnsi="標楷體"/>
          <w:sz w:val="28"/>
        </w:rPr>
      </w:pP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pPr>
      <w:bookmarkStart w:id="56" w:name="_Toc38875784"/>
      <w:r w:rsidRPr="00412F21">
        <w:lastRenderedPageBreak/>
        <w:t>七、</w:t>
      </w:r>
      <w:r w:rsidR="0059046F">
        <w:rPr>
          <w:rFonts w:hint="eastAsia"/>
        </w:rPr>
        <w:t>西醫基層醫療費用審查注意事項</w:t>
      </w:r>
      <w:r w:rsidR="00B059B0" w:rsidRPr="00412F21">
        <w:rPr>
          <w:rFonts w:ascii="Times New Roman" w:hAnsi="Times New Roman" w:hint="eastAsia"/>
        </w:rPr>
        <w:t>-</w:t>
      </w:r>
      <w:r w:rsidRPr="00412F21">
        <w:t>泌尿科</w:t>
      </w:r>
      <w:bookmarkEnd w:id="56"/>
    </w:p>
    <w:p w:rsidR="000257EE" w:rsidRPr="00412F21" w:rsidRDefault="00274757">
      <w:pPr>
        <w:snapToGrid w:val="0"/>
        <w:spacing w:line="600" w:lineRule="exact"/>
        <w:ind w:left="800" w:hanging="560"/>
      </w:pPr>
      <w:r w:rsidRPr="00412F21">
        <w:rPr>
          <w:rFonts w:ascii="標楷體" w:eastAsia="標楷體" w:hAnsi="標楷體"/>
          <w:sz w:val="28"/>
        </w:rPr>
        <w:t>(一)前列腺切除術</w:t>
      </w:r>
      <w:r w:rsidRPr="00412F21">
        <w:rPr>
          <w:rFonts w:ascii="標楷體" w:eastAsia="標楷體" w:hAnsi="標楷體"/>
          <w:sz w:val="28"/>
          <w:szCs w:val="28"/>
        </w:rPr>
        <w:t>(</w:t>
      </w:r>
      <w:r w:rsidRPr="00412F21">
        <w:rPr>
          <w:rFonts w:ascii="標楷體" w:eastAsia="標楷體" w:hAnsi="標楷體"/>
          <w:kern w:val="3"/>
          <w:sz w:val="28"/>
        </w:rPr>
        <w:t>79404B、79405B、79406B、79411B、79412B</w:t>
      </w:r>
      <w:r w:rsidRPr="00412F21">
        <w:rPr>
          <w:rFonts w:ascii="標楷體" w:eastAsia="標楷體" w:hAnsi="標楷體"/>
          <w:sz w:val="28"/>
          <w:szCs w:val="28"/>
        </w:rPr>
        <w:t>)</w:t>
      </w:r>
      <w:r w:rsidRPr="00412F21">
        <w:rPr>
          <w:rFonts w:ascii="標楷體" w:eastAsia="標楷體" w:hAnsi="標楷體"/>
          <w:sz w:val="28"/>
        </w:rPr>
        <w:t>：(102/3/1)</w:t>
      </w:r>
    </w:p>
    <w:p w:rsidR="000257EE" w:rsidRPr="00412F21" w:rsidRDefault="00274757">
      <w:pPr>
        <w:snapToGrid w:val="0"/>
        <w:spacing w:line="600" w:lineRule="exact"/>
        <w:ind w:left="1000" w:hanging="280"/>
      </w:pPr>
      <w:r w:rsidRPr="00412F21">
        <w:rPr>
          <w:rFonts w:ascii="標楷體" w:eastAsia="標楷體" w:hAnsi="標楷體"/>
          <w:kern w:val="3"/>
          <w:sz w:val="28"/>
        </w:rPr>
        <w:t>1.必</w:t>
      </w:r>
      <w:r w:rsidRPr="00412F21">
        <w:rPr>
          <w:rFonts w:ascii="標楷體" w:eastAsia="標楷體" w:hAnsi="標楷體"/>
          <w:sz w:val="28"/>
        </w:rPr>
        <w:t>須附病理報告，報告內容必須含組織之重量，</w:t>
      </w:r>
      <w:r w:rsidRPr="00412F21">
        <w:rPr>
          <w:rFonts w:ascii="標楷體" w:eastAsia="標楷體" w:hAnsi="標楷體"/>
          <w:sz w:val="28"/>
          <w:szCs w:val="28"/>
        </w:rPr>
        <w:t>作為支付之依據</w:t>
      </w:r>
      <w:r w:rsidRPr="00412F21">
        <w:rPr>
          <w:rFonts w:ascii="標楷體" w:eastAsia="標楷體" w:hAnsi="標楷體"/>
          <w:sz w:val="28"/>
        </w:rPr>
        <w:t>。(97/5/1)</w:t>
      </w:r>
    </w:p>
    <w:p w:rsidR="000257EE" w:rsidRPr="00412F21" w:rsidRDefault="00274757">
      <w:pPr>
        <w:snapToGrid w:val="0"/>
        <w:spacing w:line="600" w:lineRule="exact"/>
        <w:ind w:left="1000" w:hanging="280"/>
      </w:pPr>
      <w:r w:rsidRPr="00412F21">
        <w:rPr>
          <w:rFonts w:ascii="標楷體" w:eastAsia="標楷體" w:hAnsi="標楷體"/>
          <w:kern w:val="3"/>
          <w:sz w:val="28"/>
        </w:rPr>
        <w:t>2.</w:t>
      </w:r>
      <w:r w:rsidRPr="00412F21">
        <w:rPr>
          <w:rFonts w:ascii="標楷體" w:eastAsia="標楷體" w:hAnsi="標楷體"/>
          <w:sz w:val="28"/>
        </w:rPr>
        <w:t>尿道切開、恥骨上膀胱造口：均不得另行申報。BPH 同時併有明顯尿道狹窄時，可視病歷記錄得另行申報尿道切開術，並依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第二部第二章第七節手術通則六之規定辦理。(102/3/1)</w:t>
      </w:r>
    </w:p>
    <w:p w:rsidR="000257EE" w:rsidRPr="00412F21" w:rsidRDefault="00274757">
      <w:pPr>
        <w:snapToGrid w:val="0"/>
        <w:spacing w:line="600" w:lineRule="exact"/>
        <w:ind w:left="1000" w:hanging="280"/>
      </w:pPr>
      <w:r w:rsidRPr="00412F21">
        <w:rPr>
          <w:rFonts w:ascii="標楷體" w:eastAsia="標楷體" w:hAnsi="標楷體"/>
          <w:kern w:val="3"/>
          <w:sz w:val="28"/>
        </w:rPr>
        <w:t>3.術中使用</w:t>
      </w:r>
      <w:r w:rsidRPr="00412F21">
        <w:rPr>
          <w:rFonts w:ascii="標楷體" w:eastAsia="標楷體" w:hAnsi="標楷體"/>
          <w:sz w:val="28"/>
        </w:rPr>
        <w:t>之沖洗液不得另行申報。</w:t>
      </w:r>
    </w:p>
    <w:p w:rsidR="000257EE" w:rsidRPr="00412F21" w:rsidRDefault="00274757">
      <w:pPr>
        <w:snapToGrid w:val="0"/>
        <w:spacing w:line="600" w:lineRule="exact"/>
        <w:ind w:left="1000" w:hanging="280"/>
      </w:pPr>
      <w:r w:rsidRPr="00412F21">
        <w:rPr>
          <w:rFonts w:ascii="標楷體" w:eastAsia="標楷體" w:hAnsi="標楷體"/>
          <w:kern w:val="3"/>
          <w:sz w:val="28"/>
        </w:rPr>
        <w:t>4.術後再出血造成阻塞</w:t>
      </w:r>
      <w:r w:rsidRPr="00412F21">
        <w:rPr>
          <w:rFonts w:ascii="標楷體" w:eastAsia="標楷體" w:hAnsi="標楷體"/>
          <w:sz w:val="28"/>
        </w:rPr>
        <w:t>，如需用膀胱鏡清血塊或再止血，以78026C項申報，若為同一醫院或同次住院依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第二部第二章第七節手術通則規定辦理。(102/3/1)</w:t>
      </w:r>
    </w:p>
    <w:p w:rsidR="000257EE" w:rsidRPr="00412F21" w:rsidRDefault="00274757">
      <w:pPr>
        <w:snapToGrid w:val="0"/>
        <w:spacing w:line="600" w:lineRule="exact"/>
        <w:ind w:left="1000" w:hanging="280"/>
      </w:pPr>
      <w:r w:rsidRPr="00412F21">
        <w:rPr>
          <w:rFonts w:ascii="標楷體" w:eastAsia="標楷體" w:hAnsi="標楷體"/>
          <w:kern w:val="3"/>
          <w:sz w:val="28"/>
        </w:rPr>
        <w:t>5.切除之組織重量小於5公克，以79407C（經尿道前列腺切片術）給付。</w:t>
      </w:r>
      <w:r w:rsidRPr="00412F21">
        <w:rPr>
          <w:rFonts w:ascii="標楷體" w:eastAsia="標楷體" w:hAnsi="標楷體"/>
          <w:sz w:val="28"/>
        </w:rPr>
        <w:t>(97/5/1)</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(二)膀胱腫瘤：</w:t>
      </w:r>
    </w:p>
    <w:p w:rsidR="000257EE" w:rsidRPr="00412F21" w:rsidRDefault="00274757">
      <w:pPr>
        <w:snapToGrid w:val="0"/>
        <w:spacing w:line="600" w:lineRule="exact"/>
        <w:ind w:left="1000" w:hanging="280"/>
      </w:pPr>
      <w:r w:rsidRPr="00412F21">
        <w:rPr>
          <w:rFonts w:ascii="標楷體" w:eastAsia="標楷體" w:hAnsi="標楷體"/>
          <w:kern w:val="3"/>
          <w:sz w:val="28"/>
        </w:rPr>
        <w:t>1.必</w:t>
      </w:r>
      <w:r w:rsidRPr="00412F21">
        <w:rPr>
          <w:rFonts w:ascii="標楷體" w:eastAsia="標楷體" w:hAnsi="標楷體"/>
          <w:sz w:val="28"/>
        </w:rPr>
        <w:t>須附病理報告。</w:t>
      </w:r>
    </w:p>
    <w:p w:rsidR="000257EE" w:rsidRPr="00412F21" w:rsidRDefault="00274757">
      <w:pPr>
        <w:snapToGrid w:val="0"/>
        <w:spacing w:line="600" w:lineRule="exact"/>
        <w:ind w:left="1000" w:hanging="280"/>
      </w:pPr>
      <w:r w:rsidRPr="00412F21">
        <w:rPr>
          <w:rFonts w:ascii="標楷體" w:eastAsia="標楷體" w:hAnsi="標楷體"/>
          <w:kern w:val="3"/>
          <w:sz w:val="28"/>
        </w:rPr>
        <w:t>2.</w:t>
      </w:r>
      <w:r w:rsidRPr="00412F21">
        <w:rPr>
          <w:rFonts w:ascii="標楷體" w:eastAsia="標楷體" w:hAnsi="標楷體"/>
          <w:sz w:val="28"/>
        </w:rPr>
        <w:t>如僅做活體切片，得以</w:t>
      </w:r>
      <w:r w:rsidRPr="00412F21">
        <w:rPr>
          <w:rFonts w:ascii="標楷體" w:eastAsia="標楷體" w:hAnsi="標楷體"/>
          <w:sz w:val="28"/>
          <w:szCs w:val="28"/>
        </w:rPr>
        <w:t>經尿道前列腺切片術</w:t>
      </w:r>
      <w:r w:rsidRPr="00412F21">
        <w:rPr>
          <w:rFonts w:ascii="標楷體" w:eastAsia="標楷體" w:hAnsi="標楷體"/>
          <w:kern w:val="3"/>
          <w:sz w:val="28"/>
        </w:rPr>
        <w:t>(79407C)申</w:t>
      </w:r>
      <w:r w:rsidRPr="00412F21">
        <w:rPr>
          <w:rFonts w:ascii="標楷體" w:eastAsia="標楷體" w:hAnsi="標楷體"/>
          <w:sz w:val="28"/>
        </w:rPr>
        <w:t>報，惟不得申報經尿道膀胱腫瘤切除。</w:t>
      </w:r>
    </w:p>
    <w:p w:rsidR="000257EE" w:rsidRPr="00412F21" w:rsidRDefault="00274757">
      <w:pPr>
        <w:snapToGrid w:val="0"/>
        <w:spacing w:line="600" w:lineRule="exact"/>
        <w:ind w:left="240"/>
        <w:rPr>
          <w:rFonts w:ascii="標楷體" w:eastAsia="標楷體" w:hAnsi="標楷體"/>
          <w:sz w:val="28"/>
        </w:rPr>
      </w:pPr>
      <w:r w:rsidRPr="00412F21">
        <w:rPr>
          <w:rFonts w:ascii="標楷體" w:eastAsia="標楷體" w:hAnsi="標楷體"/>
          <w:sz w:val="28"/>
        </w:rPr>
        <w:t>(三)尿路結石：</w:t>
      </w:r>
    </w:p>
    <w:p w:rsidR="000257EE" w:rsidRPr="00412F21" w:rsidRDefault="00274757">
      <w:pPr>
        <w:snapToGrid w:val="0"/>
        <w:spacing w:line="600" w:lineRule="exact"/>
        <w:ind w:left="1000" w:hanging="280"/>
      </w:pPr>
      <w:r w:rsidRPr="00412F21">
        <w:rPr>
          <w:rFonts w:ascii="標楷體" w:eastAsia="標楷體" w:hAnsi="標楷體"/>
          <w:kern w:val="3"/>
          <w:sz w:val="28"/>
        </w:rPr>
        <w:t>1.輸尿</w:t>
      </w:r>
      <w:r w:rsidRPr="00412F21">
        <w:rPr>
          <w:rFonts w:ascii="標楷體" w:eastAsia="標楷體" w:hAnsi="標楷體"/>
          <w:sz w:val="28"/>
        </w:rPr>
        <w:t>管鏡取(碎)石</w:t>
      </w:r>
      <w:r w:rsidRPr="00412F21">
        <w:rPr>
          <w:rFonts w:ascii="標楷體" w:eastAsia="標楷體" w:hAnsi="標楷體"/>
          <w:kern w:val="3"/>
          <w:sz w:val="28"/>
        </w:rPr>
        <w:t>術：U.V.J.stone用</w:t>
      </w:r>
      <w:r w:rsidRPr="00412F21">
        <w:rPr>
          <w:rFonts w:ascii="標楷體" w:eastAsia="標楷體" w:hAnsi="標楷體"/>
          <w:sz w:val="28"/>
        </w:rPr>
        <w:t>膀胱鏡取石時，得以</w:t>
      </w:r>
      <w:r w:rsidRPr="00412F21">
        <w:rPr>
          <w:rFonts w:ascii="標楷體" w:eastAsia="標楷體" w:hAnsi="標楷體"/>
          <w:sz w:val="28"/>
          <w:szCs w:val="28"/>
        </w:rPr>
        <w:t>碎石取出術、簡單(在膀胱內壓碎並除去)</w:t>
      </w:r>
      <w:r w:rsidRPr="00412F21">
        <w:rPr>
          <w:rFonts w:ascii="標楷體" w:eastAsia="標楷體" w:hAnsi="標楷體"/>
          <w:kern w:val="3"/>
          <w:sz w:val="28"/>
        </w:rPr>
        <w:t>(78026C)項申</w:t>
      </w:r>
      <w:r w:rsidRPr="00412F21">
        <w:rPr>
          <w:rFonts w:ascii="標楷體" w:eastAsia="標楷體" w:hAnsi="標楷體"/>
          <w:sz w:val="28"/>
        </w:rPr>
        <w:t>報，惟不得以輸尿管鏡取石術申報。</w:t>
      </w:r>
    </w:p>
    <w:p w:rsidR="000257EE" w:rsidRPr="00412F21" w:rsidRDefault="00274757">
      <w:pPr>
        <w:snapToGrid w:val="0"/>
        <w:spacing w:line="600" w:lineRule="exact"/>
        <w:ind w:left="1000" w:hanging="280"/>
      </w:pPr>
      <w:r w:rsidRPr="00412F21">
        <w:rPr>
          <w:rFonts w:ascii="標楷體" w:eastAsia="標楷體" w:hAnsi="標楷體"/>
          <w:kern w:val="3"/>
          <w:sz w:val="28"/>
        </w:rPr>
        <w:lastRenderedPageBreak/>
        <w:t>2.經</w:t>
      </w:r>
      <w:r w:rsidRPr="00412F21">
        <w:rPr>
          <w:rFonts w:ascii="標楷體" w:eastAsia="標楷體" w:hAnsi="標楷體"/>
          <w:sz w:val="28"/>
        </w:rPr>
        <w:t>皮腎造廔取石術不得申報昂貴拋棄式器械組，同一病患多次實施需</w:t>
      </w:r>
      <w:r w:rsidRPr="00412F21">
        <w:rPr>
          <w:rFonts w:ascii="標楷體" w:eastAsia="標楷體" w:hAnsi="標楷體"/>
          <w:kern w:val="3"/>
          <w:sz w:val="28"/>
        </w:rPr>
        <w:t>詳細說明</w:t>
      </w:r>
      <w:r w:rsidRPr="00412F21">
        <w:rPr>
          <w:rFonts w:ascii="標楷體" w:eastAsia="標楷體" w:hAnsi="標楷體"/>
          <w:sz w:val="28"/>
        </w:rPr>
        <w:t>。</w:t>
      </w:r>
    </w:p>
    <w:p w:rsidR="000257EE" w:rsidRPr="00412F21" w:rsidRDefault="00274757">
      <w:pPr>
        <w:snapToGrid w:val="0"/>
        <w:spacing w:line="600" w:lineRule="exact"/>
        <w:ind w:left="1000" w:hanging="280"/>
      </w:pPr>
      <w:r w:rsidRPr="00412F21">
        <w:rPr>
          <w:rFonts w:ascii="標楷體" w:eastAsia="標楷體" w:hAnsi="標楷體"/>
          <w:kern w:val="3"/>
          <w:sz w:val="28"/>
        </w:rPr>
        <w:t>3</w:t>
      </w:r>
      <w:r w:rsidRPr="00412F21">
        <w:rPr>
          <w:rFonts w:ascii="標楷體" w:eastAsia="標楷體" w:hAnsi="標楷體"/>
          <w:sz w:val="28"/>
        </w:rPr>
        <w:t>.施行</w:t>
      </w:r>
      <w:r w:rsidRPr="00412F21">
        <w:rPr>
          <w:rFonts w:ascii="標楷體" w:eastAsia="標楷體" w:hAnsi="標楷體"/>
          <w:sz w:val="28"/>
          <w:szCs w:val="28"/>
        </w:rPr>
        <w:t>尿路結石體外震波碎石術</w:t>
      </w:r>
      <w:r w:rsidRPr="00412F21">
        <w:rPr>
          <w:rFonts w:ascii="標楷體" w:eastAsia="標楷體" w:hAnsi="標楷體"/>
          <w:kern w:val="3"/>
          <w:sz w:val="28"/>
        </w:rPr>
        <w:t>(ESWL)</w:t>
      </w:r>
      <w:r w:rsidRPr="00412F21">
        <w:rPr>
          <w:rFonts w:ascii="標楷體" w:eastAsia="標楷體" w:hAnsi="標楷體"/>
          <w:sz w:val="28"/>
        </w:rPr>
        <w:t>依</w:t>
      </w:r>
      <w:r w:rsidRPr="00412F21">
        <w:rPr>
          <w:rFonts w:ascii="標楷體" w:eastAsia="標楷體" w:hAnsi="標楷體"/>
          <w:sz w:val="28"/>
          <w:szCs w:val="28"/>
        </w:rPr>
        <w:t>全民健康保險醫療服務給付項目及支付標準</w:t>
      </w:r>
      <w:r w:rsidRPr="00412F21">
        <w:rPr>
          <w:rFonts w:ascii="標楷體" w:eastAsia="標楷體" w:hAnsi="標楷體"/>
          <w:sz w:val="28"/>
        </w:rPr>
        <w:t>規定辦理。(102/3/1)</w:t>
      </w:r>
    </w:p>
    <w:p w:rsidR="000257EE" w:rsidRPr="00412F21" w:rsidRDefault="00274757">
      <w:pPr>
        <w:snapToGrid w:val="0"/>
        <w:spacing w:line="600" w:lineRule="exact"/>
        <w:ind w:left="1380" w:hanging="420"/>
      </w:pPr>
      <w:r w:rsidRPr="00412F21">
        <w:rPr>
          <w:rFonts w:ascii="標楷體" w:eastAsia="標楷體" w:hAnsi="標楷體"/>
          <w:kern w:val="3"/>
          <w:sz w:val="28"/>
        </w:rPr>
        <w:t>(1)申</w:t>
      </w:r>
      <w:r w:rsidRPr="00412F21">
        <w:rPr>
          <w:rFonts w:ascii="標楷體" w:eastAsia="標楷體" w:hAnsi="標楷體"/>
          <w:sz w:val="28"/>
        </w:rPr>
        <w:t>報費用時應檢附以下資料：</w:t>
      </w:r>
    </w:p>
    <w:p w:rsidR="000257EE" w:rsidRPr="00412F21" w:rsidRDefault="00274757" w:rsidP="0050154C">
      <w:pPr>
        <w:snapToGrid w:val="0"/>
        <w:spacing w:line="600" w:lineRule="exact"/>
        <w:ind w:left="1985" w:hanging="605"/>
        <w:rPr>
          <w:rFonts w:ascii="標楷體" w:eastAsia="標楷體" w:hAnsi="標楷體"/>
          <w:kern w:val="3"/>
          <w:sz w:val="28"/>
        </w:rPr>
      </w:pPr>
      <w:r w:rsidRPr="00412F21">
        <w:rPr>
          <w:rFonts w:ascii="標楷體" w:eastAsia="標楷體" w:hAnsi="標楷體"/>
          <w:kern w:val="3"/>
          <w:sz w:val="28"/>
        </w:rPr>
        <w:t>甲、詳細之病歷紀錄：碎石紀錄須記載結石大小、位置及有無症狀。</w:t>
      </w:r>
    </w:p>
    <w:p w:rsidR="000257EE" w:rsidRPr="00412F21" w:rsidRDefault="00274757" w:rsidP="0050154C">
      <w:pPr>
        <w:snapToGrid w:val="0"/>
        <w:spacing w:line="600" w:lineRule="exact"/>
        <w:ind w:left="1985" w:hanging="605"/>
        <w:rPr>
          <w:rFonts w:ascii="標楷體" w:eastAsia="標楷體" w:hAnsi="標楷體"/>
          <w:kern w:val="3"/>
          <w:sz w:val="28"/>
        </w:rPr>
      </w:pPr>
      <w:r w:rsidRPr="00412F21">
        <w:rPr>
          <w:rFonts w:ascii="標楷體" w:eastAsia="標楷體" w:hAnsi="標楷體"/>
          <w:kern w:val="3"/>
          <w:sz w:val="28"/>
        </w:rPr>
        <w:t>乙、影像學檢查報告：須包括下列三者之一，A.KUB及Sono、或B.IVU或3.RP。必要時須附原片。</w:t>
      </w:r>
    </w:p>
    <w:p w:rsidR="000257EE" w:rsidRPr="00412F21" w:rsidRDefault="00274757">
      <w:pPr>
        <w:snapToGrid w:val="0"/>
        <w:spacing w:line="600" w:lineRule="exact"/>
        <w:ind w:left="1380" w:hanging="420"/>
      </w:pPr>
      <w:r w:rsidRPr="00412F21">
        <w:rPr>
          <w:rFonts w:ascii="標楷體" w:eastAsia="標楷體" w:hAnsi="標楷體"/>
          <w:kern w:val="3"/>
          <w:sz w:val="28"/>
        </w:rPr>
        <w:t>(2)ESWL兩次之間之時間間隔，原則上同一結石需一週觀察期，才得實施第二次ESWL；其他特殊情況，則請各審查醫</w:t>
      </w:r>
      <w:r w:rsidRPr="00412F21">
        <w:rPr>
          <w:rFonts w:ascii="標楷體" w:eastAsia="標楷體" w:hAnsi="標楷體"/>
          <w:sz w:val="28"/>
          <w:szCs w:val="28"/>
        </w:rPr>
        <w:t>藥專家</w:t>
      </w:r>
      <w:r w:rsidRPr="00412F21">
        <w:rPr>
          <w:rFonts w:ascii="標楷體" w:eastAsia="標楷體" w:hAnsi="標楷體"/>
          <w:kern w:val="3"/>
          <w:sz w:val="28"/>
        </w:rPr>
        <w:t>自行評估。(102/3/1)</w:t>
      </w:r>
    </w:p>
    <w:p w:rsidR="000257EE" w:rsidRPr="00412F21" w:rsidRDefault="00274757">
      <w:pPr>
        <w:snapToGrid w:val="0"/>
        <w:spacing w:line="600" w:lineRule="exact"/>
        <w:ind w:left="1380" w:hanging="420"/>
        <w:rPr>
          <w:rFonts w:ascii="標楷體" w:eastAsia="標楷體" w:hAnsi="標楷體"/>
          <w:kern w:val="3"/>
          <w:sz w:val="28"/>
        </w:rPr>
      </w:pPr>
      <w:r w:rsidRPr="00412F21">
        <w:rPr>
          <w:rFonts w:ascii="標楷體" w:eastAsia="標楷體" w:hAnsi="標楷體"/>
          <w:kern w:val="3"/>
          <w:sz w:val="28"/>
        </w:rPr>
        <w:t>(3)病患之腎臟結石最大徑限大於(等於)○‧五公分以上或輸尿管結石小於○‧五公分，但合併有明顯阻塞性腎水腫、有重複感染或重複腎絞痛者，方得申報體外電震波碎石術。</w:t>
      </w:r>
    </w:p>
    <w:p w:rsidR="000257EE" w:rsidRPr="00412F21" w:rsidRDefault="00274757">
      <w:pPr>
        <w:snapToGrid w:val="0"/>
        <w:spacing w:line="600" w:lineRule="exact"/>
        <w:ind w:left="1380" w:hanging="420"/>
      </w:pPr>
      <w:r w:rsidRPr="00412F21">
        <w:rPr>
          <w:rFonts w:ascii="標楷體" w:eastAsia="標楷體" w:hAnsi="標楷體"/>
          <w:kern w:val="3"/>
          <w:sz w:val="28"/>
        </w:rPr>
        <w:t>(4)完全鹿角結石患者第一次取石治療，如有特殊情形必須施行體外電震</w:t>
      </w:r>
      <w:r w:rsidRPr="00412F21">
        <w:rPr>
          <w:rFonts w:ascii="標楷體" w:eastAsia="標楷體" w:hAnsi="標楷體"/>
          <w:sz w:val="28"/>
        </w:rPr>
        <w:t>波碎石術時，須專案申請。</w:t>
      </w:r>
    </w:p>
    <w:p w:rsidR="000257EE" w:rsidRPr="00412F21" w:rsidRDefault="00274757" w:rsidP="0050154C">
      <w:pPr>
        <w:snapToGrid w:val="0"/>
        <w:spacing w:line="600" w:lineRule="exact"/>
        <w:ind w:left="851" w:hanging="611"/>
      </w:pPr>
      <w:r w:rsidRPr="00412F21">
        <w:rPr>
          <w:rFonts w:ascii="標楷體" w:eastAsia="標楷體" w:hAnsi="標楷體"/>
          <w:kern w:val="3"/>
          <w:sz w:val="28"/>
        </w:rPr>
        <w:t>(四)各種疾病之處方用藥，除非有特殊理由，原則上以作用機轉明確之藥物為主，若病情需使用Nephronorm等藥品，需於申報表單上註明使用理由。</w:t>
      </w:r>
      <w:r w:rsidRPr="00412F21">
        <w:rPr>
          <w:rFonts w:ascii="標楷體" w:eastAsia="標楷體" w:hAnsi="標楷體"/>
          <w:sz w:val="28"/>
          <w:szCs w:val="28"/>
        </w:rPr>
        <w:t>(101/2/1)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(五)用於診斷男性性功能障礙之PGE1得申報藥品費用，惟每一病人最高使用劑量為每次60mcg，一生三次為限。</w:t>
      </w:r>
    </w:p>
    <w:p w:rsidR="000257EE" w:rsidRPr="00412F21" w:rsidRDefault="00274757">
      <w:pPr>
        <w:snapToGrid w:val="0"/>
        <w:spacing w:line="600" w:lineRule="exact"/>
        <w:ind w:left="800" w:hanging="560"/>
      </w:pPr>
      <w:r w:rsidRPr="00412F21">
        <w:rPr>
          <w:rFonts w:ascii="標楷體" w:eastAsia="標楷體" w:hAnsi="標楷體"/>
          <w:kern w:val="3"/>
          <w:sz w:val="28"/>
        </w:rPr>
        <w:t>(六)刪除(99/4/1)</w:t>
      </w:r>
    </w:p>
    <w:p w:rsidR="000257EE" w:rsidRPr="00412F21" w:rsidRDefault="00274757" w:rsidP="00653971">
      <w:pPr>
        <w:snapToGrid w:val="0"/>
        <w:spacing w:line="600" w:lineRule="exact"/>
        <w:ind w:left="851" w:hanging="611"/>
      </w:pPr>
      <w:r w:rsidRPr="00412F21">
        <w:rPr>
          <w:rFonts w:ascii="標楷體" w:eastAsia="標楷體" w:hAnsi="標楷體"/>
          <w:sz w:val="28"/>
        </w:rPr>
        <w:lastRenderedPageBreak/>
        <w:t>(七)</w:t>
      </w:r>
      <w:r w:rsidRPr="00412F21">
        <w:rPr>
          <w:rFonts w:ascii="標楷體" w:eastAsia="標楷體" w:hAnsi="標楷體"/>
          <w:sz w:val="28"/>
          <w:szCs w:val="28"/>
        </w:rPr>
        <w:t>錄影尿</w:t>
      </w:r>
      <w:r w:rsidRPr="00412F21">
        <w:rPr>
          <w:rFonts w:ascii="標楷體" w:eastAsia="標楷體" w:hAnsi="標楷體"/>
          <w:kern w:val="3"/>
          <w:sz w:val="28"/>
        </w:rPr>
        <w:t>流動</w:t>
      </w:r>
      <w:r w:rsidRPr="00412F21">
        <w:rPr>
          <w:rFonts w:ascii="標楷體" w:eastAsia="標楷體" w:hAnsi="標楷體"/>
          <w:sz w:val="28"/>
          <w:szCs w:val="28"/>
        </w:rPr>
        <w:t>力學檢查</w:t>
      </w:r>
      <w:r w:rsidRPr="00412F21">
        <w:rPr>
          <w:rFonts w:ascii="標楷體" w:eastAsia="標楷體" w:hAnsi="標楷體"/>
          <w:kern w:val="3"/>
          <w:sz w:val="28"/>
        </w:rPr>
        <w:t>Video-urodynamic study (21006B)</w:t>
      </w:r>
      <w:r w:rsidRPr="00412F21">
        <w:rPr>
          <w:rFonts w:ascii="標楷體" w:eastAsia="標楷體" w:hAnsi="標楷體"/>
          <w:sz w:val="28"/>
          <w:szCs w:val="28"/>
        </w:rPr>
        <w:t>應為尿流速圖</w:t>
      </w:r>
      <w:r w:rsidRPr="00412F21">
        <w:rPr>
          <w:rFonts w:ascii="標楷體" w:eastAsia="標楷體" w:hAnsi="標楷體"/>
          <w:kern w:val="3"/>
          <w:sz w:val="28"/>
        </w:rPr>
        <w:t>(21004C)、膀胱壓檢查(21007C)、外括約肌肌電圖(21003C)等檢</w:t>
      </w:r>
      <w:r w:rsidRPr="00412F21">
        <w:rPr>
          <w:rFonts w:ascii="標楷體" w:eastAsia="標楷體" w:hAnsi="標楷體"/>
          <w:sz w:val="28"/>
          <w:szCs w:val="28"/>
        </w:rPr>
        <w:t>查不能確定診斷時才使用；良性前列腺肥大之病患不適宜作錄影尿流動力學檢查。</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(八)病患已置入雙丁輸尿管，拔除後再置入同側雙丁輸尿管，其拔除過程之費用(50010C)不應予給付。</w:t>
      </w:r>
    </w:p>
    <w:p w:rsidR="000257EE" w:rsidRPr="00412F21" w:rsidRDefault="00274757">
      <w:pPr>
        <w:snapToGrid w:val="0"/>
        <w:spacing w:line="600" w:lineRule="exact"/>
        <w:ind w:left="800" w:hanging="560"/>
      </w:pPr>
      <w:r w:rsidRPr="00412F21">
        <w:rPr>
          <w:rFonts w:ascii="標楷體" w:eastAsia="標楷體" w:hAnsi="標楷體"/>
          <w:sz w:val="28"/>
        </w:rPr>
        <w:t>(九)膀胱</w:t>
      </w:r>
      <w:r w:rsidRPr="00412F21">
        <w:rPr>
          <w:rFonts w:ascii="標楷體" w:eastAsia="標楷體" w:hAnsi="標楷體"/>
          <w:kern w:val="3"/>
          <w:sz w:val="28"/>
        </w:rPr>
        <w:t>灌注</w:t>
      </w:r>
      <w:r w:rsidRPr="00412F21">
        <w:rPr>
          <w:rFonts w:ascii="標楷體" w:eastAsia="標楷體" w:hAnsi="標楷體"/>
          <w:sz w:val="28"/>
        </w:rPr>
        <w:t>化學腫瘤藥品，應以化學腫瘤藥品處方之藥事服務費</w:t>
      </w:r>
      <w:r w:rsidRPr="00412F21">
        <w:rPr>
          <w:rFonts w:ascii="標楷體" w:eastAsia="標楷體" w:hAnsi="標楷體"/>
          <w:kern w:val="3"/>
          <w:sz w:val="28"/>
        </w:rPr>
        <w:t>(05221A)、膀胱灌注(50011C)給付，不</w:t>
      </w:r>
      <w:r w:rsidRPr="00412F21">
        <w:rPr>
          <w:rFonts w:ascii="標楷體" w:eastAsia="標楷體" w:hAnsi="標楷體"/>
          <w:sz w:val="28"/>
        </w:rPr>
        <w:t>應以抗癌化學藥物注射治</w:t>
      </w:r>
      <w:r w:rsidRPr="00412F21">
        <w:rPr>
          <w:rFonts w:ascii="標楷體" w:eastAsia="標楷體" w:hAnsi="標楷體"/>
          <w:kern w:val="3"/>
          <w:sz w:val="28"/>
        </w:rPr>
        <w:t>療(37005B)給付；口服抗癌藥物不應以05221A給付</w:t>
      </w:r>
      <w:r w:rsidRPr="00412F21">
        <w:rPr>
          <w:rFonts w:ascii="標楷體" w:eastAsia="標楷體" w:hAnsi="標楷體"/>
          <w:sz w:val="28"/>
        </w:rPr>
        <w:t>，此項應為調劑化學腫瘤藥品供膀胱灌注之藥事服務費。</w:t>
      </w:r>
    </w:p>
    <w:p w:rsidR="000257EE" w:rsidRPr="00412F21" w:rsidRDefault="00274757">
      <w:pPr>
        <w:snapToGrid w:val="0"/>
        <w:spacing w:line="600" w:lineRule="exact"/>
        <w:ind w:left="800" w:hanging="560"/>
        <w:rPr>
          <w:rFonts w:ascii="標楷體" w:eastAsia="標楷體" w:hAnsi="標楷體"/>
          <w:sz w:val="28"/>
        </w:rPr>
      </w:pPr>
      <w:r w:rsidRPr="00412F21">
        <w:rPr>
          <w:rFonts w:ascii="標楷體" w:eastAsia="標楷體" w:hAnsi="標楷體"/>
          <w:sz w:val="28"/>
        </w:rPr>
        <w:t>(十)包莖環切術（50020C）之適應症為：(97/5/1)</w:t>
      </w:r>
    </w:p>
    <w:p w:rsidR="000257EE" w:rsidRPr="00412F21" w:rsidRDefault="00274757">
      <w:pPr>
        <w:snapToGrid w:val="0"/>
        <w:spacing w:line="600" w:lineRule="exact"/>
        <w:ind w:left="720" w:firstLine="420"/>
      </w:pPr>
      <w:r w:rsidRPr="00412F21">
        <w:rPr>
          <w:rFonts w:ascii="標楷體" w:eastAsia="標楷體" w:hAnsi="標楷體"/>
          <w:kern w:val="3"/>
          <w:sz w:val="28"/>
        </w:rPr>
        <w:t>1.嵌頓性包莖(paraphimosis)。</w:t>
      </w:r>
    </w:p>
    <w:p w:rsidR="000257EE" w:rsidRPr="00412F21" w:rsidRDefault="00274757">
      <w:pPr>
        <w:snapToGrid w:val="0"/>
        <w:spacing w:line="600" w:lineRule="exact"/>
        <w:ind w:left="1418" w:hanging="280"/>
        <w:rPr>
          <w:rFonts w:ascii="標楷體" w:eastAsia="標楷體" w:hAnsi="標楷體"/>
          <w:kern w:val="3"/>
          <w:sz w:val="28"/>
        </w:rPr>
      </w:pPr>
      <w:r w:rsidRPr="00412F21">
        <w:rPr>
          <w:rFonts w:ascii="標楷體" w:eastAsia="標楷體" w:hAnsi="標楷體"/>
          <w:kern w:val="3"/>
          <w:sz w:val="28"/>
        </w:rPr>
        <w:t>2.曾有發生復發性包皮炎，並有明確之病歷紀錄可資證明。</w:t>
      </w:r>
    </w:p>
    <w:p w:rsidR="000257EE" w:rsidRPr="00412F21" w:rsidRDefault="00274757">
      <w:pPr>
        <w:snapToGrid w:val="0"/>
        <w:spacing w:line="600" w:lineRule="exact"/>
        <w:ind w:left="720" w:firstLine="420"/>
        <w:rPr>
          <w:rFonts w:ascii="標楷體" w:eastAsia="標楷體" w:hAnsi="標楷體"/>
          <w:kern w:val="3"/>
          <w:sz w:val="28"/>
        </w:rPr>
      </w:pPr>
      <w:r w:rsidRPr="00412F21">
        <w:rPr>
          <w:rFonts w:ascii="標楷體" w:eastAsia="標楷體" w:hAnsi="標楷體"/>
          <w:kern w:val="3"/>
          <w:sz w:val="28"/>
        </w:rPr>
        <w:t>3.包皮有結疤影響排尿或陰莖勃起。</w:t>
      </w:r>
    </w:p>
    <w:p w:rsidR="000257EE" w:rsidRPr="00412F21" w:rsidRDefault="00274757">
      <w:pPr>
        <w:snapToGrid w:val="0"/>
        <w:spacing w:line="600" w:lineRule="exact"/>
        <w:ind w:left="1418" w:hanging="280"/>
        <w:rPr>
          <w:rFonts w:ascii="標楷體" w:eastAsia="標楷體" w:hAnsi="標楷體"/>
          <w:kern w:val="3"/>
          <w:sz w:val="28"/>
        </w:rPr>
      </w:pPr>
      <w:r w:rsidRPr="00412F21">
        <w:rPr>
          <w:rFonts w:ascii="標楷體" w:eastAsia="標楷體" w:hAnsi="標楷體"/>
          <w:kern w:val="3"/>
          <w:sz w:val="28"/>
        </w:rPr>
        <w:t>4.因包皮病灶而須將包皮切除並送病理檢驗者。</w:t>
      </w:r>
    </w:p>
    <w:p w:rsidR="000257EE" w:rsidRPr="00412F21" w:rsidRDefault="00274757">
      <w:pPr>
        <w:snapToGrid w:val="0"/>
        <w:spacing w:line="600" w:lineRule="exact"/>
        <w:ind w:left="720" w:firstLine="420"/>
        <w:rPr>
          <w:rFonts w:ascii="標楷體" w:eastAsia="標楷體" w:hAnsi="標楷體"/>
          <w:kern w:val="3"/>
          <w:sz w:val="28"/>
        </w:rPr>
      </w:pPr>
      <w:r w:rsidRPr="00412F21">
        <w:rPr>
          <w:rFonts w:ascii="標楷體" w:eastAsia="標楷體" w:hAnsi="標楷體"/>
          <w:kern w:val="3"/>
          <w:sz w:val="28"/>
        </w:rPr>
        <w:t>5.因他項手術之需要而須將包皮切除者。</w:t>
      </w:r>
    </w:p>
    <w:p w:rsidR="000257EE" w:rsidRPr="00412F21" w:rsidRDefault="00274757">
      <w:pPr>
        <w:snapToGrid w:val="0"/>
        <w:spacing w:line="600" w:lineRule="exact"/>
        <w:ind w:left="240"/>
      </w:pPr>
      <w:r w:rsidRPr="00412F21">
        <w:rPr>
          <w:rFonts w:ascii="標楷體" w:eastAsia="標楷體" w:hAnsi="標楷體"/>
          <w:kern w:val="3"/>
          <w:sz w:val="28"/>
        </w:rPr>
        <w:t>(十一)BPH病人使用bethanechol 之審查原則：</w:t>
      </w:r>
      <w:r w:rsidRPr="00412F21">
        <w:rPr>
          <w:rFonts w:ascii="標楷體" w:eastAsia="標楷體" w:hAnsi="標楷體"/>
          <w:sz w:val="28"/>
        </w:rPr>
        <w:t>(97/5/1)</w:t>
      </w:r>
    </w:p>
    <w:p w:rsidR="000257EE" w:rsidRPr="00412F21" w:rsidRDefault="00274757">
      <w:pPr>
        <w:snapToGrid w:val="0"/>
        <w:spacing w:line="600" w:lineRule="exact"/>
        <w:ind w:left="1438" w:hanging="300"/>
        <w:rPr>
          <w:rFonts w:ascii="標楷體" w:eastAsia="標楷體" w:hAnsi="標楷體"/>
          <w:kern w:val="3"/>
          <w:sz w:val="28"/>
        </w:rPr>
      </w:pPr>
      <w:r w:rsidRPr="00412F21">
        <w:rPr>
          <w:rFonts w:ascii="標楷體" w:eastAsia="標楷體" w:hAnsi="標楷體"/>
          <w:kern w:val="3"/>
          <w:sz w:val="28"/>
        </w:rPr>
        <w:t>1.BPH病人建議不宜直接使用bethanechol，若已服用finasteride或α-blocker 3個月，仍有有意義的殘尿並有證明者，則可同意使用。</w:t>
      </w:r>
    </w:p>
    <w:p w:rsidR="000257EE" w:rsidRPr="00412F21" w:rsidRDefault="00274757">
      <w:pPr>
        <w:snapToGrid w:val="0"/>
        <w:spacing w:line="600" w:lineRule="exact"/>
        <w:ind w:left="1438" w:hanging="300"/>
        <w:rPr>
          <w:rFonts w:ascii="標楷體" w:eastAsia="標楷體" w:hAnsi="標楷體"/>
          <w:kern w:val="3"/>
          <w:sz w:val="28"/>
        </w:rPr>
      </w:pPr>
      <w:r w:rsidRPr="00412F21">
        <w:rPr>
          <w:rFonts w:ascii="標楷體" w:eastAsia="標楷體" w:hAnsi="標楷體"/>
          <w:kern w:val="3"/>
          <w:sz w:val="28"/>
        </w:rPr>
        <w:t>2.急性尿滯留，已on Foley者，需符合藥品許可證適應範圍且排除阻塞性病變者，另有足以證明detrusor功能障礙引起者，可同意使用。</w:t>
      </w:r>
    </w:p>
    <w:p w:rsidR="000257EE" w:rsidRPr="00412F21" w:rsidRDefault="00274757">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lastRenderedPageBreak/>
        <w:t>3.併有DM者，使用原則應符合第1項要求。但屬長期無法解尿者，則不可使用。</w:t>
      </w:r>
    </w:p>
    <w:p w:rsidR="000257EE" w:rsidRPr="00412F21" w:rsidRDefault="00274757">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t>4.DM病人併有AUR，排除其他原因導致者，可同意使用。</w:t>
      </w:r>
    </w:p>
    <w:p w:rsidR="000257EE" w:rsidRPr="00412F21" w:rsidRDefault="00274757" w:rsidP="001140C2">
      <w:pPr>
        <w:snapToGrid w:val="0"/>
        <w:spacing w:line="600" w:lineRule="exact"/>
        <w:ind w:left="1367" w:hanging="280"/>
        <w:rPr>
          <w:rFonts w:ascii="標楷體" w:eastAsia="標楷體" w:hAnsi="標楷體"/>
          <w:kern w:val="3"/>
          <w:sz w:val="28"/>
        </w:rPr>
      </w:pPr>
      <w:r w:rsidRPr="00412F21">
        <w:rPr>
          <w:rFonts w:ascii="標楷體" w:eastAsia="標楷體" w:hAnsi="標楷體"/>
          <w:kern w:val="3"/>
          <w:sz w:val="28"/>
        </w:rPr>
        <w:t>5.NB（neurogenic bladder）併urinary retention 但on Foley已有一年者，不建議使用。</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rPr>
          <w:rFonts w:ascii="Times New Roman" w:hAnsi="Times New Roman"/>
        </w:rPr>
      </w:pPr>
      <w:bookmarkStart w:id="57" w:name="_Toc38875785"/>
      <w:r w:rsidRPr="00412F21">
        <w:lastRenderedPageBreak/>
        <w:t>八、</w:t>
      </w:r>
      <w:r w:rsidR="008858D5">
        <w:rPr>
          <w:rFonts w:hint="eastAsia"/>
        </w:rPr>
        <w:t>西醫基層醫療費用審查注意事項</w:t>
      </w:r>
      <w:r w:rsidR="00573E61" w:rsidRPr="00412F21">
        <w:rPr>
          <w:rFonts w:ascii="Times New Roman" w:hAnsi="Times New Roman" w:hint="eastAsia"/>
        </w:rPr>
        <w:t>-</w:t>
      </w:r>
      <w:r w:rsidR="00573E61" w:rsidRPr="00412F21">
        <w:rPr>
          <w:rFonts w:ascii="Times New Roman" w:hAnsi="Times New Roman" w:hint="eastAsia"/>
        </w:rPr>
        <w:t>耳鼻喉科</w:t>
      </w:r>
      <w:bookmarkEnd w:id="57"/>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w:t>
      </w:r>
      <w:r w:rsidRPr="00412F21">
        <w:rPr>
          <w:rFonts w:ascii="Times New Roman" w:eastAsia="標楷體" w:hAnsi="Times New Roman" w:hint="eastAsia"/>
          <w:b/>
          <w:sz w:val="28"/>
          <w:szCs w:val="28"/>
        </w:rPr>
        <w:t>耳鼻喉科</w:t>
      </w:r>
    </w:p>
    <w:p w:rsidR="007F45E6" w:rsidRPr="00412F21" w:rsidRDefault="007F45E6" w:rsidP="007F45E6">
      <w:pPr>
        <w:spacing w:line="52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200901</w:t>
      </w:r>
      <w:r w:rsidRPr="00412F21">
        <w:rPr>
          <w:rFonts w:ascii="Times New Roman" w:eastAsia="標楷體" w:hAnsi="Times New Roman" w:hint="eastAsia"/>
          <w:b/>
          <w:sz w:val="28"/>
          <w:szCs w:val="28"/>
        </w:rPr>
        <w:t>超音波與骨骼掃瞄</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200901012</w:t>
      </w:r>
      <w:r w:rsidRPr="00412F21">
        <w:rPr>
          <w:rFonts w:ascii="Times New Roman" w:eastAsia="標楷體" w:hAnsi="Times New Roman"/>
          <w:sz w:val="28"/>
          <w:szCs w:val="28"/>
        </w:rPr>
        <w:t>頭頸部軟組織超音波</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200902</w:t>
      </w:r>
      <w:r w:rsidRPr="00412F21">
        <w:rPr>
          <w:rFonts w:ascii="Times New Roman" w:eastAsia="標楷體" w:hAnsi="Times New Roman" w:hint="eastAsia"/>
          <w:b/>
          <w:sz w:val="28"/>
          <w:szCs w:val="28"/>
        </w:rPr>
        <w:t>內視鏡</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2</w:t>
      </w:r>
      <w:r w:rsidRPr="00412F21">
        <w:rPr>
          <w:rFonts w:ascii="Times New Roman" w:eastAsia="標楷體" w:hAnsi="Times New Roman" w:hint="eastAsia"/>
          <w:sz w:val="28"/>
          <w:szCs w:val="28"/>
        </w:rPr>
        <w:t>040</w:t>
      </w:r>
      <w:r w:rsidRPr="00412F21">
        <w:rPr>
          <w:rFonts w:ascii="Times New Roman" w:eastAsia="標楷體" w:hAnsi="Times New Roman"/>
          <w:sz w:val="28"/>
          <w:szCs w:val="28"/>
        </w:rPr>
        <w:t>追蹤鼻咽癌，咽喉癌及其它頭頸部癌症之內視鏡</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200903</w:t>
      </w:r>
      <w:r w:rsidRPr="00412F21">
        <w:rPr>
          <w:rFonts w:ascii="Times New Roman" w:eastAsia="標楷體" w:hAnsi="Times New Roman" w:hint="eastAsia"/>
          <w:b/>
          <w:sz w:val="28"/>
          <w:szCs w:val="28"/>
        </w:rPr>
        <w:t>耳科檢查</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200903012</w:t>
      </w:r>
      <w:r w:rsidRPr="00412F21">
        <w:rPr>
          <w:rFonts w:ascii="Times New Roman" w:eastAsia="標楷體" w:hAnsi="Times New Roman"/>
          <w:sz w:val="28"/>
          <w:szCs w:val="28"/>
        </w:rPr>
        <w:t>良性陣發性姿勢性眩暈</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200903022</w:t>
      </w:r>
      <w:r w:rsidRPr="00412F21">
        <w:rPr>
          <w:rFonts w:ascii="Times New Roman" w:eastAsia="標楷體" w:hAnsi="Times New Roman"/>
          <w:sz w:val="28"/>
          <w:szCs w:val="28"/>
        </w:rPr>
        <w:t xml:space="preserve"> Audiometric Studies</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200904</w:t>
      </w:r>
      <w:r w:rsidRPr="00412F21">
        <w:rPr>
          <w:rFonts w:ascii="Times New Roman" w:eastAsia="標楷體" w:hAnsi="Times New Roman" w:hint="eastAsia"/>
          <w:b/>
          <w:sz w:val="28"/>
          <w:szCs w:val="28"/>
        </w:rPr>
        <w:t>鼻科檢查</w:t>
      </w:r>
    </w:p>
    <w:p w:rsidR="00005EAE" w:rsidRPr="00412F21" w:rsidRDefault="007F45E6" w:rsidP="00146992">
      <w:pPr>
        <w:spacing w:line="520" w:lineRule="exact"/>
        <w:ind w:left="1561" w:hangingChars="557" w:hanging="1561"/>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146992">
        <w:rPr>
          <w:rFonts w:ascii="Times New Roman" w:eastAsia="標楷體" w:hAnsi="Times New Roman" w:hint="eastAsia"/>
          <w:sz w:val="28"/>
          <w:szCs w:val="28"/>
        </w:rPr>
        <w:t>200904012</w:t>
      </w:r>
      <w:r w:rsidR="00005EAE" w:rsidRPr="00146992">
        <w:rPr>
          <w:rFonts w:ascii="Times New Roman" w:eastAsia="標楷體" w:hAnsi="Times New Roman" w:hint="eastAsia"/>
          <w:sz w:val="28"/>
          <w:szCs w:val="28"/>
        </w:rPr>
        <w:t>鼻阻</w:t>
      </w:r>
      <w:r w:rsidR="00005EAE" w:rsidRPr="00412F21">
        <w:rPr>
          <w:rFonts w:ascii="Times New Roman" w:eastAsia="標楷體" w:hAnsi="Times New Roman" w:hint="eastAsia"/>
          <w:sz w:val="28"/>
          <w:szCs w:val="28"/>
        </w:rPr>
        <w:t>壓檢查</w:t>
      </w:r>
      <w:r w:rsidR="00005EAE" w:rsidRPr="00412F21">
        <w:rPr>
          <w:rFonts w:ascii="Times New Roman" w:eastAsia="標楷體" w:hAnsi="Times New Roman"/>
          <w:sz w:val="28"/>
          <w:szCs w:val="28"/>
        </w:rPr>
        <w:t>Rhinomanometry (RMM)</w:t>
      </w:r>
      <w:r w:rsidR="00005EAE" w:rsidRPr="00412F21">
        <w:rPr>
          <w:rFonts w:ascii="Times New Roman" w:eastAsia="標楷體" w:hAnsi="Times New Roman"/>
          <w:sz w:val="28"/>
          <w:szCs w:val="28"/>
        </w:rPr>
        <w:t>及</w:t>
      </w:r>
      <w:r w:rsidR="00005EAE" w:rsidRPr="00412F21">
        <w:rPr>
          <w:rFonts w:ascii="Times New Roman" w:eastAsia="標楷體" w:hAnsi="Times New Roman" w:hint="eastAsia"/>
          <w:sz w:val="28"/>
          <w:szCs w:val="28"/>
        </w:rPr>
        <w:t>聲波鼻腔測量儀</w:t>
      </w:r>
      <w:r w:rsidR="00005EAE" w:rsidRPr="00412F21">
        <w:rPr>
          <w:rFonts w:ascii="Times New Roman" w:eastAsia="標楷體" w:hAnsi="Times New Roman"/>
          <w:sz w:val="28"/>
          <w:szCs w:val="28"/>
        </w:rPr>
        <w:t xml:space="preserve">acoustic </w:t>
      </w:r>
      <w:r w:rsidR="00005EAE">
        <w:rPr>
          <w:rFonts w:ascii="Times New Roman" w:eastAsia="標楷體" w:hAnsi="Times New Roman" w:hint="eastAsia"/>
          <w:sz w:val="28"/>
          <w:szCs w:val="28"/>
        </w:rPr>
        <w:t xml:space="preserve">                       </w:t>
      </w:r>
      <w:r w:rsidR="00005EAE" w:rsidRPr="00412F21">
        <w:rPr>
          <w:rFonts w:ascii="Times New Roman" w:eastAsia="標楷體" w:hAnsi="Times New Roman"/>
          <w:sz w:val="28"/>
          <w:szCs w:val="28"/>
        </w:rPr>
        <w:t>rhinometry (AR)</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200904022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p>
    <w:p w:rsidR="0018682D" w:rsidRDefault="007F45E6" w:rsidP="00F10A9C">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200904032</w:t>
      </w:r>
      <w:r w:rsidRPr="00412F21">
        <w:rPr>
          <w:rFonts w:ascii="Times New Roman" w:eastAsia="標楷體" w:hAnsi="Times New Roman" w:hint="eastAsia"/>
          <w:sz w:val="28"/>
          <w:szCs w:val="28"/>
        </w:rPr>
        <w:t>過敏原測試</w:t>
      </w:r>
      <w:r w:rsidRPr="00412F21">
        <w:rPr>
          <w:rFonts w:ascii="Times New Roman" w:eastAsia="標楷體" w:hAnsi="Times New Roman" w:hint="eastAsia"/>
          <w:sz w:val="28"/>
          <w:szCs w:val="28"/>
        </w:rPr>
        <w:t>MAST allergy test</w:t>
      </w:r>
      <w:r w:rsidR="007F067C">
        <w:rPr>
          <w:rFonts w:ascii="Times New Roman" w:eastAsia="標楷體" w:hAnsi="Times New Roman" w:hint="eastAsia"/>
          <w:sz w:val="28"/>
          <w:szCs w:val="28"/>
        </w:rPr>
        <w:t>(</w:t>
      </w:r>
      <w:r w:rsidR="00817FDE">
        <w:rPr>
          <w:rFonts w:ascii="Times New Roman" w:eastAsia="標楷體" w:hAnsi="Times New Roman" w:hint="eastAsia"/>
          <w:sz w:val="28"/>
          <w:szCs w:val="28"/>
        </w:rPr>
        <w:t>108/3/1</w:t>
      </w:r>
      <w:r w:rsidR="007F067C">
        <w:rPr>
          <w:rFonts w:ascii="Times New Roman" w:eastAsia="標楷體" w:hAnsi="Times New Roman" w:hint="eastAsia"/>
          <w:sz w:val="28"/>
          <w:szCs w:val="28"/>
        </w:rPr>
        <w:t>刪除</w:t>
      </w:r>
      <w:r w:rsidR="007F067C">
        <w:rPr>
          <w:rFonts w:ascii="Times New Roman" w:eastAsia="標楷體" w:hAnsi="Times New Roman" w:hint="eastAsia"/>
          <w:sz w:val="28"/>
          <w:szCs w:val="28"/>
        </w:rPr>
        <w:t>)</w:t>
      </w:r>
    </w:p>
    <w:p w:rsidR="007F45E6" w:rsidRPr="00412F21" w:rsidRDefault="007F45E6" w:rsidP="0018682D">
      <w:pPr>
        <w:spacing w:line="520" w:lineRule="exact"/>
        <w:ind w:left="1682" w:hangingChars="600" w:hanging="1682"/>
        <w:rPr>
          <w:rFonts w:ascii="Times New Roman" w:eastAsia="標楷體" w:hAnsi="Times New Roman"/>
          <w:b/>
          <w:sz w:val="28"/>
          <w:szCs w:val="28"/>
        </w:rPr>
      </w:pPr>
      <w:r w:rsidRPr="00412F21">
        <w:rPr>
          <w:rFonts w:ascii="Times New Roman" w:eastAsia="標楷體" w:hAnsi="Times New Roman" w:hint="eastAsia"/>
          <w:b/>
          <w:sz w:val="28"/>
          <w:szCs w:val="28"/>
        </w:rPr>
        <w:t>200905</w:t>
      </w:r>
      <w:r w:rsidRPr="00412F21">
        <w:rPr>
          <w:rFonts w:ascii="Times New Roman" w:eastAsia="標楷體" w:hAnsi="Times New Roman" w:hint="eastAsia"/>
          <w:b/>
          <w:sz w:val="28"/>
          <w:szCs w:val="28"/>
        </w:rPr>
        <w:t>耳鼻喉、頭頸外科處置</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012</w:t>
      </w:r>
      <w:r w:rsidRPr="00412F21">
        <w:rPr>
          <w:rFonts w:ascii="Times New Roman" w:eastAsia="標楷體" w:hAnsi="Times New Roman" w:hint="eastAsia"/>
          <w:sz w:val="28"/>
          <w:szCs w:val="28"/>
        </w:rPr>
        <w:t>耳鼻喉局部治療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022</w:t>
      </w:r>
      <w:r w:rsidRPr="00412F21">
        <w:rPr>
          <w:rFonts w:ascii="Times New Roman" w:eastAsia="標楷體" w:hAnsi="Times New Roman"/>
          <w:sz w:val="28"/>
          <w:szCs w:val="28"/>
        </w:rPr>
        <w:t>鼻息肉切除術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032</w:t>
      </w:r>
      <w:r w:rsidRPr="00412F21">
        <w:rPr>
          <w:rFonts w:ascii="Times New Roman" w:eastAsia="標楷體" w:hAnsi="Times New Roman" w:hint="eastAsia"/>
          <w:sz w:val="28"/>
          <w:szCs w:val="28"/>
        </w:rPr>
        <w:t>蒸氣或噴霧吸入治療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042</w:t>
      </w:r>
      <w:r w:rsidRPr="00412F21">
        <w:rPr>
          <w:rFonts w:ascii="Times New Roman" w:eastAsia="標楷體" w:hAnsi="Times New Roman"/>
          <w:sz w:val="28"/>
          <w:szCs w:val="28"/>
        </w:rPr>
        <w:t>鼻填塞</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052</w:t>
      </w:r>
      <w:r w:rsidRPr="00412F21">
        <w:rPr>
          <w:rFonts w:ascii="Times New Roman" w:eastAsia="標楷體" w:hAnsi="Times New Roman" w:hint="eastAsia"/>
          <w:sz w:val="28"/>
          <w:szCs w:val="28"/>
        </w:rPr>
        <w:t>鼻出血處置</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062</w:t>
      </w:r>
      <w:r w:rsidRPr="00412F21">
        <w:rPr>
          <w:rFonts w:ascii="Times New Roman" w:eastAsia="標楷體" w:hAnsi="Times New Roman"/>
          <w:sz w:val="28"/>
          <w:szCs w:val="28"/>
        </w:rPr>
        <w:t>耳垢取出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072</w:t>
      </w:r>
      <w:r w:rsidRPr="00412F21">
        <w:rPr>
          <w:rFonts w:ascii="Times New Roman" w:eastAsia="標楷體" w:hAnsi="Times New Roman"/>
          <w:sz w:val="28"/>
          <w:szCs w:val="28"/>
        </w:rPr>
        <w:t>複雜異物取出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082</w:t>
      </w:r>
      <w:r w:rsidRPr="00412F21">
        <w:rPr>
          <w:rFonts w:ascii="Times New Roman" w:eastAsia="標楷體" w:hAnsi="Times New Roman"/>
          <w:sz w:val="28"/>
          <w:szCs w:val="28"/>
        </w:rPr>
        <w:t>藥物燒灼</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lastRenderedPageBreak/>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092</w:t>
      </w:r>
      <w:r w:rsidRPr="00412F21">
        <w:rPr>
          <w:rFonts w:ascii="Times New Roman" w:eastAsia="標楷體" w:hAnsi="Times New Roman" w:hint="eastAsia"/>
          <w:sz w:val="28"/>
          <w:szCs w:val="28"/>
        </w:rPr>
        <w:t>呼吸道抽吸</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102</w:t>
      </w:r>
      <w:r w:rsidRPr="00412F21">
        <w:rPr>
          <w:rFonts w:ascii="Times New Roman" w:eastAsia="標楷體" w:hAnsi="Times New Roman"/>
          <w:sz w:val="28"/>
          <w:szCs w:val="28"/>
        </w:rPr>
        <w:t>頭頸部感染或術後感染</w:t>
      </w:r>
      <w:r w:rsidRPr="00412F21">
        <w:rPr>
          <w:rFonts w:ascii="Times New Roman" w:eastAsia="標楷體" w:hAnsi="Times New Roman" w:hint="eastAsia"/>
          <w:sz w:val="28"/>
          <w:szCs w:val="28"/>
        </w:rPr>
        <w:t>處理</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w:t>
      </w:r>
      <w:r w:rsidR="00A2765C">
        <w:rPr>
          <w:rFonts w:ascii="Times New Roman" w:eastAsia="標楷體" w:hAnsi="Times New Roman" w:hint="eastAsia"/>
          <w:sz w:val="28"/>
          <w:szCs w:val="28"/>
        </w:rPr>
        <w:t>5</w:t>
      </w:r>
      <w:r w:rsidRPr="00412F21">
        <w:rPr>
          <w:rFonts w:ascii="Times New Roman" w:eastAsia="標楷體" w:hAnsi="Times New Roman" w:hint="eastAsia"/>
          <w:sz w:val="28"/>
          <w:szCs w:val="28"/>
        </w:rPr>
        <w:t>112</w:t>
      </w:r>
      <w:r w:rsidRPr="00412F21">
        <w:rPr>
          <w:rFonts w:ascii="Times New Roman" w:eastAsia="標楷體" w:hAnsi="Times New Roman" w:hint="eastAsia"/>
          <w:sz w:val="28"/>
          <w:szCs w:val="28"/>
        </w:rPr>
        <w:t>執行</w:t>
      </w:r>
      <w:r w:rsidRPr="00412F21">
        <w:rPr>
          <w:rFonts w:ascii="Times New Roman" w:eastAsia="標楷體" w:hAnsi="Times New Roman"/>
          <w:sz w:val="28"/>
          <w:szCs w:val="28"/>
        </w:rPr>
        <w:t>兩種以上處置</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200906</w:t>
      </w:r>
      <w:r w:rsidRPr="00412F21">
        <w:rPr>
          <w:rFonts w:ascii="Times New Roman" w:eastAsia="標楷體" w:hAnsi="Times New Roman" w:hint="eastAsia"/>
          <w:b/>
          <w:sz w:val="28"/>
          <w:szCs w:val="28"/>
        </w:rPr>
        <w:t>耳鼻喉、頭頸外科手術</w:t>
      </w:r>
    </w:p>
    <w:p w:rsidR="007F45E6" w:rsidRPr="00412F21" w:rsidRDefault="007F45E6" w:rsidP="007F45E6">
      <w:pPr>
        <w:spacing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200906012</w:t>
      </w:r>
      <w:r w:rsidRPr="00412F21">
        <w:rPr>
          <w:rFonts w:ascii="Times New Roman" w:eastAsia="標楷體" w:hAnsi="Times New Roman"/>
          <w:sz w:val="28"/>
          <w:szCs w:val="28"/>
        </w:rPr>
        <w:t>多項手術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200906020</w:t>
      </w:r>
      <w:r w:rsidRPr="00412F21">
        <w:rPr>
          <w:rFonts w:ascii="Times New Roman" w:eastAsia="標楷體" w:hAnsi="Times New Roman"/>
          <w:sz w:val="28"/>
          <w:szCs w:val="28"/>
        </w:rPr>
        <w:t>中耳炎及鼻竇炎手術</w:t>
      </w:r>
      <w:r w:rsidRPr="00412F21">
        <w:rPr>
          <w:rFonts w:ascii="Times New Roman" w:eastAsia="標楷體" w:hAnsi="Times New Roman" w:hint="eastAsia"/>
          <w:sz w:val="28"/>
          <w:szCs w:val="28"/>
        </w:rPr>
        <w:t>之麻醉</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200906032</w:t>
      </w:r>
      <w:r w:rsidRPr="00412F21">
        <w:rPr>
          <w:rFonts w:ascii="Times New Roman" w:eastAsia="標楷體" w:hAnsi="Times New Roman"/>
          <w:sz w:val="28"/>
          <w:szCs w:val="28"/>
        </w:rPr>
        <w:t>兩耳手術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200906042</w:t>
      </w:r>
      <w:r w:rsidRPr="00412F21">
        <w:rPr>
          <w:rFonts w:ascii="Times New Roman" w:eastAsia="標楷體" w:hAnsi="Times New Roman"/>
          <w:sz w:val="28"/>
          <w:szCs w:val="28"/>
        </w:rPr>
        <w:t>外耳道異物除去術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200906052</w:t>
      </w:r>
      <w:r w:rsidRPr="00412F21">
        <w:rPr>
          <w:rFonts w:ascii="Times New Roman" w:eastAsia="標楷體" w:hAnsi="Times New Roman"/>
          <w:sz w:val="28"/>
          <w:szCs w:val="28"/>
        </w:rPr>
        <w:t>耳鼻喉部手術使用雷射手術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200906062</w:t>
      </w:r>
      <w:r w:rsidRPr="00412F21">
        <w:rPr>
          <w:rFonts w:ascii="Times New Roman" w:eastAsia="標楷體" w:hAnsi="Times New Roman"/>
          <w:sz w:val="28"/>
          <w:szCs w:val="28"/>
        </w:rPr>
        <w:t>以雷射施行下鼻甲手術</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200906072</w:t>
      </w:r>
      <w:r w:rsidRPr="00412F21">
        <w:t xml:space="preserve"> </w:t>
      </w:r>
      <w:r w:rsidRPr="00412F21">
        <w:rPr>
          <w:rFonts w:ascii="Times New Roman" w:eastAsia="標楷體" w:hAnsi="Times New Roman"/>
          <w:sz w:val="28"/>
          <w:szCs w:val="28"/>
        </w:rPr>
        <w:t>Auricle pseudocyst</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200906080</w:t>
      </w:r>
      <w:r w:rsidRPr="00412F21">
        <w:rPr>
          <w:rFonts w:ascii="Times New Roman" w:eastAsia="標楷體" w:hAnsi="Times New Roman"/>
          <w:sz w:val="28"/>
          <w:szCs w:val="28"/>
        </w:rPr>
        <w:t>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p>
    <w:p w:rsidR="007F45E6" w:rsidRPr="00412F21" w:rsidRDefault="007F45E6" w:rsidP="007F45E6">
      <w:pPr>
        <w:spacing w:line="520" w:lineRule="exact"/>
        <w:ind w:firstLineChars="100" w:firstLine="280"/>
        <w:rPr>
          <w:rFonts w:ascii="Times New Roman" w:eastAsia="標楷體" w:hAnsi="Times New Roman"/>
          <w:sz w:val="28"/>
          <w:szCs w:val="28"/>
        </w:rPr>
      </w:pPr>
      <w:r w:rsidRPr="00412F21">
        <w:rPr>
          <w:rFonts w:ascii="Times New Roman" w:eastAsia="標楷體" w:hAnsi="Times New Roman" w:hint="eastAsia"/>
          <w:sz w:val="28"/>
          <w:szCs w:val="28"/>
        </w:rPr>
        <w:t>200906092</w:t>
      </w:r>
      <w:r w:rsidRPr="00412F21">
        <w:rPr>
          <w:rFonts w:ascii="Times New Roman" w:eastAsia="標楷體" w:hAnsi="Times New Roman" w:hint="eastAsia"/>
          <w:sz w:val="28"/>
          <w:szCs w:val="28"/>
        </w:rPr>
        <w:t>鼓室內注射類固醇</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200907</w:t>
      </w:r>
      <w:r w:rsidRPr="00412F21">
        <w:rPr>
          <w:rFonts w:ascii="Times New Roman" w:eastAsia="標楷體" w:hAnsi="Times New Roman" w:hint="eastAsia"/>
          <w:b/>
          <w:sz w:val="28"/>
          <w:szCs w:val="28"/>
        </w:rPr>
        <w:t>耳鼻喉、頭頸外科用藥</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 xml:space="preserve">  </w:t>
      </w:r>
      <w:r w:rsidR="00866C91">
        <w:rPr>
          <w:rFonts w:ascii="Times New Roman" w:eastAsia="標楷體" w:hAnsi="Times New Roman" w:hint="eastAsia"/>
          <w:b/>
          <w:sz w:val="28"/>
          <w:szCs w:val="28"/>
        </w:rPr>
        <w:t xml:space="preserve">  </w:t>
      </w:r>
      <w:r w:rsidRPr="00412F21">
        <w:rPr>
          <w:rFonts w:ascii="Times New Roman" w:eastAsia="標楷體" w:hAnsi="Times New Roman" w:hint="eastAsia"/>
          <w:sz w:val="28"/>
          <w:szCs w:val="28"/>
        </w:rPr>
        <w:t>200907011</w:t>
      </w:r>
      <w:r w:rsidRPr="00412F21">
        <w:rPr>
          <w:rFonts w:ascii="Times New Roman" w:eastAsia="標楷體" w:hAnsi="Times New Roman" w:hint="eastAsia"/>
          <w:sz w:val="28"/>
          <w:szCs w:val="28"/>
        </w:rPr>
        <w:t>類固醇鼻噴劑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200907021</w:t>
      </w:r>
      <w:r w:rsidRPr="00412F21">
        <w:rPr>
          <w:rFonts w:ascii="Times New Roman" w:eastAsia="標楷體" w:hAnsi="Times New Roman"/>
          <w:sz w:val="28"/>
          <w:szCs w:val="28"/>
        </w:rPr>
        <w:t>抗組織胺</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200907031</w:t>
      </w:r>
      <w:r w:rsidRPr="00412F21">
        <w:rPr>
          <w:rFonts w:ascii="Times New Roman" w:eastAsia="標楷體" w:hAnsi="Times New Roman"/>
          <w:sz w:val="28"/>
          <w:szCs w:val="28"/>
        </w:rPr>
        <w:t>化痰藥物</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200907041</w:t>
      </w:r>
      <w:r w:rsidRPr="00412F21">
        <w:rPr>
          <w:rFonts w:ascii="Times New Roman" w:eastAsia="標楷體" w:hAnsi="Times New Roman"/>
          <w:sz w:val="28"/>
          <w:szCs w:val="28"/>
        </w:rPr>
        <w:t>抗生素</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200907051</w:t>
      </w:r>
      <w:r w:rsidRPr="00412F21">
        <w:rPr>
          <w:rFonts w:ascii="Times New Roman" w:eastAsia="標楷體" w:hAnsi="Times New Roman"/>
          <w:sz w:val="28"/>
          <w:szCs w:val="28"/>
        </w:rPr>
        <w:t>口服液劑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200907061</w:t>
      </w:r>
      <w:r w:rsidRPr="00412F21">
        <w:rPr>
          <w:rFonts w:ascii="Times New Roman" w:eastAsia="標楷體" w:hAnsi="Times New Roman"/>
          <w:sz w:val="28"/>
          <w:szCs w:val="28"/>
        </w:rPr>
        <w:t>抗微生物製劑</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 xml:space="preserve">200907071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藥物治療</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sz w:val="28"/>
          <w:szCs w:val="28"/>
        </w:rPr>
        <w:t xml:space="preserve">  </w:t>
      </w:r>
      <w:r w:rsidR="00866C91">
        <w:rPr>
          <w:rFonts w:ascii="Times New Roman" w:eastAsia="標楷體" w:hAnsi="Times New Roman" w:hint="eastAsia"/>
          <w:sz w:val="28"/>
          <w:szCs w:val="28"/>
        </w:rPr>
        <w:t xml:space="preserve">  </w:t>
      </w:r>
      <w:r w:rsidRPr="00412F21">
        <w:rPr>
          <w:rFonts w:ascii="Times New Roman" w:eastAsia="標楷體" w:hAnsi="Times New Roman" w:hint="eastAsia"/>
          <w:sz w:val="28"/>
          <w:szCs w:val="28"/>
        </w:rPr>
        <w:t>200907081</w:t>
      </w:r>
      <w:r w:rsidRPr="00412F21">
        <w:rPr>
          <w:rFonts w:ascii="Times New Roman" w:eastAsia="標楷體" w:hAnsi="Times New Roman"/>
          <w:sz w:val="28"/>
          <w:szCs w:val="28"/>
        </w:rPr>
        <w:t>耳鼻喉科製劑</w:t>
      </w:r>
    </w:p>
    <w:p w:rsidR="007F45E6" w:rsidRPr="00412F21" w:rsidRDefault="007F45E6" w:rsidP="007F45E6">
      <w:pPr>
        <w:spacing w:line="520" w:lineRule="exact"/>
        <w:ind w:left="1400" w:hangingChars="500" w:hanging="1400"/>
        <w:rPr>
          <w:rFonts w:ascii="Times New Roman" w:eastAsia="標楷體" w:hAnsi="Times New Roman"/>
          <w:b/>
          <w:sz w:val="28"/>
          <w:szCs w:val="28"/>
        </w:rPr>
      </w:pPr>
      <w:r w:rsidRPr="00412F21">
        <w:rPr>
          <w:rFonts w:ascii="Times New Roman" w:eastAsia="標楷體" w:hAnsi="Times New Roman"/>
          <w:sz w:val="28"/>
          <w:szCs w:val="28"/>
        </w:rPr>
        <w:br w:type="page"/>
      </w:r>
      <w:r w:rsidRPr="00412F21">
        <w:rPr>
          <w:rFonts w:ascii="Times New Roman" w:eastAsia="標楷體" w:hAnsi="Times New Roman" w:hint="eastAsia"/>
          <w:b/>
          <w:sz w:val="28"/>
          <w:szCs w:val="28"/>
        </w:rPr>
        <w:lastRenderedPageBreak/>
        <w:t>200901</w:t>
      </w:r>
      <w:r w:rsidRPr="00412F21">
        <w:rPr>
          <w:rFonts w:ascii="Times New Roman" w:eastAsia="標楷體" w:hAnsi="Times New Roman" w:hint="eastAsia"/>
          <w:b/>
          <w:sz w:val="28"/>
          <w:szCs w:val="28"/>
        </w:rPr>
        <w:t>超音波與骨骼掃瞄</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200901012</w:t>
      </w:r>
      <w:r w:rsidRPr="00412F21">
        <w:rPr>
          <w:rFonts w:ascii="Times New Roman" w:eastAsia="標楷體" w:hAnsi="Times New Roman"/>
          <w:sz w:val="28"/>
          <w:szCs w:val="28"/>
        </w:rPr>
        <w:t>頭頸部軟組織超音波</w:t>
      </w:r>
      <w:r w:rsidRPr="00412F21">
        <w:rPr>
          <w:rFonts w:ascii="Times New Roman" w:eastAsia="標楷體" w:hAnsi="Times New Roman"/>
          <w:sz w:val="28"/>
          <w:szCs w:val="28"/>
        </w:rPr>
        <w:t>(19012C)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標楷體" w:eastAsia="標楷體" w:hAnsi="標楷體"/>
          <w:sz w:val="28"/>
          <w:szCs w:val="28"/>
        </w:rPr>
      </w:pPr>
      <w:r w:rsidRPr="00412F21">
        <w:rPr>
          <w:rFonts w:ascii="Times New Roman" w:eastAsia="標楷體" w:hAnsi="Times New Roman" w:hint="eastAsia"/>
          <w:sz w:val="28"/>
          <w:szCs w:val="28"/>
        </w:rPr>
        <w:t>200901012-01</w:t>
      </w:r>
      <w:r w:rsidRPr="00412F21">
        <w:rPr>
          <w:rFonts w:ascii="Times New Roman" w:eastAsia="標楷體" w:hAnsi="Times New Roman"/>
          <w:sz w:val="28"/>
          <w:szCs w:val="28"/>
        </w:rPr>
        <w:t>可用於甲狀腺腫瘤、唾液腺腫塊、頸部腫塊</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術後及電療後追蹤者</w:t>
      </w:r>
      <w:r w:rsidRPr="00412F21">
        <w:rPr>
          <w:rFonts w:ascii="標楷體" w:eastAsia="標楷體" w:hAnsi="標楷體" w:hint="eastAsia"/>
          <w:sz w:val="28"/>
          <w:szCs w:val="28"/>
        </w:rPr>
        <w:t>。若同時</w:t>
      </w:r>
      <w:r w:rsidRPr="00412F21">
        <w:rPr>
          <w:rFonts w:ascii="Times New Roman" w:eastAsia="標楷體" w:hAnsi="Times New Roman"/>
          <w:sz w:val="28"/>
          <w:szCs w:val="28"/>
        </w:rPr>
        <w:t>執行</w:t>
      </w:r>
      <w:r w:rsidRPr="00412F21">
        <w:rPr>
          <w:rFonts w:ascii="Times New Roman" w:eastAsia="標楷體" w:hAnsi="Times New Roman"/>
          <w:sz w:val="28"/>
          <w:szCs w:val="28"/>
        </w:rPr>
        <w:t>ultrasound-guided fine-needle aspiration</w:t>
      </w:r>
      <w:r w:rsidRPr="00412F21">
        <w:rPr>
          <w:rFonts w:ascii="Times New Roman" w:eastAsia="標楷體" w:hAnsi="Times New Roman"/>
          <w:sz w:val="28"/>
          <w:szCs w:val="28"/>
        </w:rPr>
        <w:t>時得另申報</w:t>
      </w:r>
      <w:r w:rsidRPr="00412F21">
        <w:rPr>
          <w:rFonts w:ascii="Times New Roman" w:eastAsia="標楷體" w:hAnsi="Times New Roman"/>
          <w:sz w:val="28"/>
          <w:szCs w:val="28"/>
        </w:rPr>
        <w:t>thyroid puncture (29011C)</w:t>
      </w:r>
      <w:r w:rsidRPr="00412F21">
        <w:rPr>
          <w:rFonts w:ascii="標楷體" w:eastAsia="標楷體" w:hAnsi="標楷體"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200901012-02</w:t>
      </w:r>
      <w:r w:rsidRPr="00412F21">
        <w:rPr>
          <w:rFonts w:ascii="Times New Roman" w:eastAsia="標楷體" w:hAnsi="Times New Roman"/>
          <w:sz w:val="28"/>
          <w:szCs w:val="28"/>
        </w:rPr>
        <w:t>若於</w:t>
      </w:r>
      <w:r w:rsidRPr="00412F21">
        <w:rPr>
          <w:rFonts w:ascii="Times New Roman" w:eastAsia="標楷體" w:hAnsi="Times New Roman"/>
          <w:sz w:val="28"/>
          <w:szCs w:val="28"/>
        </w:rPr>
        <w:t>3</w:t>
      </w:r>
      <w:r w:rsidRPr="00412F21">
        <w:rPr>
          <w:rFonts w:ascii="Times New Roman" w:eastAsia="標楷體" w:hAnsi="Times New Roman"/>
          <w:sz w:val="28"/>
          <w:szCs w:val="28"/>
        </w:rPr>
        <w:t>個月內</w:t>
      </w:r>
      <w:r w:rsidRPr="00412F21">
        <w:rPr>
          <w:rFonts w:ascii="Times New Roman" w:eastAsia="標楷體" w:hAnsi="Times New Roman" w:hint="eastAsia"/>
          <w:sz w:val="28"/>
          <w:szCs w:val="28"/>
        </w:rPr>
        <w:t>再次</w:t>
      </w:r>
      <w:r w:rsidRPr="00412F21">
        <w:rPr>
          <w:rFonts w:ascii="Times New Roman" w:eastAsia="標楷體" w:hAnsi="Times New Roman"/>
          <w:sz w:val="28"/>
          <w:szCs w:val="28"/>
        </w:rPr>
        <w:t>申報頭頸部軟組織超音波</w:t>
      </w:r>
      <w:r w:rsidRPr="00412F21">
        <w:rPr>
          <w:rFonts w:ascii="Times New Roman" w:eastAsia="標楷體" w:hAnsi="Times New Roman"/>
          <w:sz w:val="28"/>
          <w:szCs w:val="28"/>
        </w:rPr>
        <w:t>(19012C)</w:t>
      </w:r>
      <w:r w:rsidRPr="00412F21">
        <w:rPr>
          <w:rFonts w:ascii="Times New Roman" w:eastAsia="標楷體" w:hAnsi="Times New Roman"/>
          <w:sz w:val="28"/>
          <w:szCs w:val="28"/>
        </w:rPr>
        <w:t>或</w:t>
      </w:r>
      <w:r w:rsidRPr="00412F21">
        <w:rPr>
          <w:rFonts w:ascii="Times New Roman" w:eastAsia="標楷體" w:hAnsi="Times New Roman"/>
          <w:sz w:val="28"/>
          <w:szCs w:val="28"/>
        </w:rPr>
        <w:t>thyroid puncture (29011C)</w:t>
      </w:r>
      <w:r w:rsidRPr="00412F21">
        <w:rPr>
          <w:rFonts w:ascii="Times New Roman" w:eastAsia="標楷體" w:hAnsi="Times New Roman"/>
          <w:sz w:val="28"/>
          <w:szCs w:val="28"/>
        </w:rPr>
        <w:t>，需於病歷詳述理由。</w:t>
      </w: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t>200902</w:t>
      </w:r>
      <w:r w:rsidRPr="00412F21">
        <w:rPr>
          <w:rFonts w:ascii="Times New Roman" w:eastAsia="標楷體" w:hAnsi="Times New Roman" w:hint="eastAsia"/>
          <w:b/>
          <w:sz w:val="28"/>
          <w:szCs w:val="28"/>
        </w:rPr>
        <w:t>內視鏡</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200902012</w:t>
      </w:r>
      <w:r w:rsidRPr="00412F21">
        <w:rPr>
          <w:rFonts w:ascii="Times New Roman" w:eastAsia="標楷體" w:hAnsi="Times New Roman"/>
          <w:sz w:val="28"/>
          <w:szCs w:val="28"/>
        </w:rPr>
        <w:t>鼻咽鏡</w:t>
      </w:r>
      <w:r w:rsidRPr="00412F21">
        <w:rPr>
          <w:rFonts w:ascii="Times New Roman" w:eastAsia="標楷體" w:hAnsi="Times New Roman"/>
          <w:sz w:val="28"/>
          <w:szCs w:val="28"/>
        </w:rPr>
        <w:t>Nasopharyngoscopy (28002C)</w:t>
      </w:r>
      <w:r w:rsidRPr="00412F21">
        <w:rPr>
          <w:rFonts w:ascii="Times New Roman" w:eastAsia="標楷體" w:hAnsi="Times New Roman"/>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200902012-01</w:t>
      </w:r>
      <w:r w:rsidRPr="00412F21">
        <w:rPr>
          <w:rFonts w:ascii="Times New Roman" w:eastAsia="標楷體" w:hAnsi="Times New Roman"/>
          <w:sz w:val="28"/>
          <w:szCs w:val="28"/>
        </w:rPr>
        <w:t>可用於診斷鼻腔、鼻竇或鼻咽、下咽、聲帶疾病、不明頸部腫塊、上消化呼吸道功能性障礙，或因病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有嘶聲症狀、強烈喉反射，或解剖結構異常無法執行間接反射鏡檢查者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(99/7/1) </w:t>
      </w:r>
      <w:r w:rsidR="00182C19" w:rsidRPr="00412F21">
        <w:rPr>
          <w:rFonts w:ascii="Times New Roman" w:eastAsia="標楷體" w:hAnsi="Times New Roman" w:hint="eastAsia"/>
          <w:sz w:val="28"/>
          <w:szCs w:val="28"/>
        </w:rPr>
        <w:t>(107/2/1)</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200902012-02</w:t>
      </w:r>
      <w:r w:rsidR="009B3CEE" w:rsidRPr="00412F21">
        <w:rPr>
          <w:rFonts w:ascii="Times New Roman" w:eastAsia="標楷體" w:hAnsi="Times New Roman"/>
          <w:sz w:val="28"/>
          <w:szCs w:val="28"/>
        </w:rPr>
        <w:t>送審時需檢附</w:t>
      </w:r>
      <w:r w:rsidR="009B3CEE" w:rsidRPr="009B3CEE">
        <w:rPr>
          <w:rFonts w:ascii="Times New Roman" w:eastAsia="標楷體" w:hAnsi="Times New Roman" w:hint="eastAsia"/>
          <w:sz w:val="28"/>
          <w:szCs w:val="28"/>
        </w:rPr>
        <w:t>當次檢查之手繪或影像圖片</w:t>
      </w:r>
      <w:r w:rsidR="009B3CEE" w:rsidRPr="00412F21">
        <w:rPr>
          <w:rFonts w:ascii="Times New Roman" w:eastAsia="標楷體" w:hAnsi="Times New Roman"/>
          <w:sz w:val="28"/>
          <w:szCs w:val="28"/>
        </w:rPr>
        <w:t>報告。</w:t>
      </w:r>
      <w:r w:rsidR="009B3CEE" w:rsidRPr="009B3CEE">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B3CEE" w:rsidRPr="009B3CEE">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200902022</w:t>
      </w:r>
      <w:r w:rsidRPr="00412F21">
        <w:rPr>
          <w:rFonts w:ascii="Times New Roman" w:eastAsia="標楷體" w:hAnsi="Times New Roman"/>
          <w:sz w:val="28"/>
          <w:szCs w:val="28"/>
        </w:rPr>
        <w:t>鼻竇內視鏡</w:t>
      </w:r>
      <w:r w:rsidRPr="00412F21">
        <w:rPr>
          <w:rFonts w:ascii="Times New Roman" w:eastAsia="標楷體" w:hAnsi="Times New Roman"/>
          <w:sz w:val="28"/>
          <w:szCs w:val="28"/>
        </w:rPr>
        <w:t>Sinoscopy (28003C)</w:t>
      </w:r>
      <w:r w:rsidRPr="00412F21">
        <w:rPr>
          <w:rFonts w:ascii="Times New Roman" w:eastAsia="標楷體" w:hAnsi="Times New Roman"/>
          <w:sz w:val="28"/>
          <w:szCs w:val="28"/>
        </w:rPr>
        <w:t>：</w:t>
      </w:r>
    </w:p>
    <w:p w:rsidR="007F45E6" w:rsidRPr="00412F21" w:rsidRDefault="009E16F8"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200902022-01</w:t>
      </w:r>
      <w:r w:rsidR="009B3CEE" w:rsidRPr="00412F21">
        <w:rPr>
          <w:rFonts w:ascii="Times New Roman" w:eastAsia="標楷體" w:hAnsi="Times New Roman"/>
          <w:sz w:val="28"/>
          <w:szCs w:val="28"/>
        </w:rPr>
        <w:t>可用於診斷鼻竇疾病，內視鏡鼻竇功能手術</w:t>
      </w:r>
      <w:r w:rsidR="009B3CEE" w:rsidRPr="00412F21">
        <w:rPr>
          <w:rFonts w:ascii="Times New Roman" w:eastAsia="標楷體" w:hAnsi="Times New Roman"/>
          <w:sz w:val="28"/>
          <w:szCs w:val="28"/>
        </w:rPr>
        <w:t>(functional endoscopic sinus surgery</w:t>
      </w:r>
      <w:r w:rsidR="009B3CEE" w:rsidRPr="00412F21">
        <w:rPr>
          <w:rFonts w:ascii="Times New Roman" w:eastAsia="標楷體" w:hAnsi="Times New Roman"/>
          <w:sz w:val="28"/>
          <w:szCs w:val="28"/>
        </w:rPr>
        <w:t>，</w:t>
      </w:r>
      <w:r w:rsidR="009B3CEE" w:rsidRPr="00412F21">
        <w:rPr>
          <w:rFonts w:ascii="Times New Roman" w:eastAsia="標楷體" w:hAnsi="Times New Roman"/>
          <w:sz w:val="28"/>
          <w:szCs w:val="28"/>
        </w:rPr>
        <w:t>FESS)</w:t>
      </w:r>
      <w:r w:rsidR="009B3CEE" w:rsidRPr="00412F21">
        <w:rPr>
          <w:rFonts w:ascii="Times New Roman" w:eastAsia="標楷體" w:hAnsi="Times New Roman"/>
          <w:sz w:val="28"/>
          <w:szCs w:val="28"/>
        </w:rPr>
        <w:t>手術前得申報</w:t>
      </w:r>
      <w:r w:rsidR="009B3CEE" w:rsidRPr="00412F21">
        <w:rPr>
          <w:rFonts w:ascii="Times New Roman" w:eastAsia="標楷體" w:hAnsi="Times New Roman"/>
          <w:sz w:val="28"/>
          <w:szCs w:val="28"/>
        </w:rPr>
        <w:t>1</w:t>
      </w:r>
      <w:r w:rsidR="009B3CEE" w:rsidRPr="00412F21">
        <w:rPr>
          <w:rFonts w:ascii="Times New Roman" w:eastAsia="標楷體" w:hAnsi="Times New Roman"/>
          <w:sz w:val="28"/>
          <w:szCs w:val="28"/>
        </w:rPr>
        <w:t>次，手術後</w:t>
      </w:r>
      <w:r w:rsidR="009B3CEE" w:rsidRPr="00412F21">
        <w:rPr>
          <w:rFonts w:ascii="Times New Roman" w:eastAsia="標楷體" w:hAnsi="Times New Roman"/>
          <w:sz w:val="28"/>
          <w:szCs w:val="28"/>
        </w:rPr>
        <w:t>3</w:t>
      </w:r>
      <w:r w:rsidR="009B3CEE" w:rsidRPr="00412F21">
        <w:rPr>
          <w:rFonts w:ascii="Times New Roman" w:eastAsia="標楷體" w:hAnsi="Times New Roman"/>
          <w:sz w:val="28"/>
          <w:szCs w:val="28"/>
        </w:rPr>
        <w:t>個月內</w:t>
      </w:r>
      <w:r w:rsidR="009B3CEE" w:rsidRPr="009B3CEE">
        <w:rPr>
          <w:rFonts w:ascii="Times New Roman" w:eastAsia="標楷體" w:hAnsi="Times New Roman" w:hint="eastAsia"/>
          <w:sz w:val="28"/>
          <w:szCs w:val="28"/>
        </w:rPr>
        <w:t>最多</w:t>
      </w:r>
      <w:r w:rsidR="009B3CEE" w:rsidRPr="00412F21">
        <w:rPr>
          <w:rFonts w:ascii="Times New Roman" w:eastAsia="標楷體" w:hAnsi="Times New Roman"/>
          <w:sz w:val="28"/>
          <w:szCs w:val="28"/>
        </w:rPr>
        <w:t>申報</w:t>
      </w:r>
      <w:r w:rsidR="009B3CEE" w:rsidRPr="00412F21">
        <w:rPr>
          <w:rFonts w:ascii="Times New Roman" w:eastAsia="標楷體" w:hAnsi="Times New Roman"/>
          <w:sz w:val="28"/>
          <w:szCs w:val="28"/>
        </w:rPr>
        <w:t>3</w:t>
      </w:r>
      <w:r w:rsidR="009B3CEE" w:rsidRPr="00412F21">
        <w:rPr>
          <w:rFonts w:ascii="Times New Roman" w:eastAsia="標楷體" w:hAnsi="Times New Roman"/>
          <w:sz w:val="28"/>
          <w:szCs w:val="28"/>
        </w:rPr>
        <w:t>次</w:t>
      </w:r>
      <w:r w:rsidR="009B3CEE" w:rsidRPr="00412F21">
        <w:rPr>
          <w:rFonts w:ascii="Times New Roman" w:eastAsia="標楷體" w:hAnsi="Times New Roman" w:hint="eastAsia"/>
          <w:sz w:val="28"/>
          <w:szCs w:val="28"/>
        </w:rPr>
        <w:t>。</w:t>
      </w:r>
      <w:r w:rsidR="009B3CEE" w:rsidRPr="00412F21">
        <w:rPr>
          <w:rFonts w:ascii="Times New Roman" w:eastAsia="標楷體" w:hAnsi="Times New Roman" w:hint="eastAsia"/>
          <w:sz w:val="28"/>
          <w:szCs w:val="28"/>
        </w:rPr>
        <w:t>(97/5/1)(100/1/1) (107/2/1)</w:t>
      </w:r>
      <w:r w:rsidR="009B3CEE" w:rsidRPr="009B3CEE">
        <w:rPr>
          <w:rFonts w:ascii="Times New Roman" w:eastAsia="標楷體" w:hAnsi="Times New Roman" w:hint="eastAsia"/>
          <w:sz w:val="28"/>
          <w:szCs w:val="28"/>
        </w:rPr>
        <w:t xml:space="preserve"> (</w:t>
      </w:r>
      <w:r w:rsidR="003C072F">
        <w:rPr>
          <w:rFonts w:ascii="Times New Roman" w:eastAsia="標楷體" w:hAnsi="Times New Roman" w:hint="eastAsia"/>
          <w:sz w:val="28"/>
          <w:szCs w:val="28"/>
        </w:rPr>
        <w:t>109/5/1</w:t>
      </w:r>
      <w:r w:rsidR="009B3CEE" w:rsidRPr="009B3CEE">
        <w:rPr>
          <w:rFonts w:ascii="Times New Roman" w:eastAsia="標楷體" w:hAnsi="Times New Roman" w:hint="eastAsia"/>
          <w:sz w:val="28"/>
          <w:szCs w:val="28"/>
        </w:rPr>
        <w:t>)</w:t>
      </w:r>
    </w:p>
    <w:p w:rsidR="007F45E6" w:rsidRPr="00412F21" w:rsidRDefault="009B3CEE"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200902022-02</w:t>
      </w:r>
      <w:r w:rsidR="009E16F8" w:rsidRPr="00412F21">
        <w:rPr>
          <w:rFonts w:ascii="Times New Roman" w:eastAsia="標楷體" w:hAnsi="Times New Roman"/>
          <w:sz w:val="28"/>
          <w:szCs w:val="28"/>
        </w:rPr>
        <w:t>送審時需附</w:t>
      </w:r>
      <w:r w:rsidR="009E16F8" w:rsidRPr="009E16F8">
        <w:rPr>
          <w:rFonts w:ascii="Times New Roman" w:eastAsia="標楷體" w:hAnsi="Times New Roman" w:hint="eastAsia"/>
          <w:sz w:val="28"/>
          <w:szCs w:val="28"/>
        </w:rPr>
        <w:t>當次檢查之手繪或影像圖片</w:t>
      </w:r>
      <w:r w:rsidR="009E16F8" w:rsidRPr="00412F21">
        <w:rPr>
          <w:rFonts w:ascii="Times New Roman" w:eastAsia="標楷體" w:hAnsi="Times New Roman"/>
          <w:sz w:val="28"/>
          <w:szCs w:val="28"/>
        </w:rPr>
        <w:t>報告。</w:t>
      </w:r>
      <w:r w:rsidR="009E16F8"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009E16F8" w:rsidRPr="009E16F8">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w:t>
      </w:r>
      <w:r w:rsidRPr="00412F21">
        <w:rPr>
          <w:rFonts w:ascii="Times New Roman" w:eastAsia="標楷體" w:hAnsi="Times New Roman"/>
          <w:sz w:val="28"/>
          <w:szCs w:val="28"/>
        </w:rPr>
        <w:t>喉鏡</w:t>
      </w:r>
      <w:r w:rsidRPr="00412F21">
        <w:rPr>
          <w:rFonts w:ascii="Times New Roman" w:eastAsia="標楷體" w:hAnsi="Times New Roman"/>
          <w:sz w:val="28"/>
          <w:szCs w:val="28"/>
        </w:rPr>
        <w:t>Laryngoscopy (28004C)</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200902032-01</w:t>
      </w:r>
      <w:r w:rsidRPr="00412F21">
        <w:rPr>
          <w:rFonts w:ascii="Times New Roman" w:eastAsia="標楷體" w:hAnsi="Times New Roman"/>
          <w:sz w:val="28"/>
          <w:szCs w:val="28"/>
        </w:rPr>
        <w:t>可用於診斷咽喉疾病</w:t>
      </w:r>
      <w:r w:rsidRPr="00412F21">
        <w:rPr>
          <w:rFonts w:ascii="Times New Roman" w:eastAsia="標楷體" w:hAnsi="Times New Roman" w:hint="eastAsia"/>
          <w:sz w:val="28"/>
          <w:szCs w:val="28"/>
        </w:rPr>
        <w:t>。</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200902032-02</w:t>
      </w:r>
      <w:r w:rsidRPr="00412F21">
        <w:rPr>
          <w:rFonts w:ascii="Times New Roman" w:eastAsia="標楷體" w:hAnsi="Times New Roman"/>
          <w:sz w:val="28"/>
          <w:szCs w:val="28"/>
        </w:rPr>
        <w:t>送審時需附</w:t>
      </w:r>
      <w:r w:rsidRPr="009E16F8">
        <w:rPr>
          <w:rFonts w:ascii="Times New Roman" w:eastAsia="標楷體" w:hAnsi="Times New Roman" w:hint="eastAsia"/>
          <w:sz w:val="28"/>
          <w:szCs w:val="28"/>
        </w:rPr>
        <w:t>當次檢查之手繪或影像圖片</w:t>
      </w:r>
      <w:r w:rsidRPr="00412F21">
        <w:rPr>
          <w:rFonts w:ascii="Times New Roman" w:eastAsia="標楷體" w:hAnsi="Times New Roman"/>
          <w:sz w:val="28"/>
          <w:szCs w:val="28"/>
        </w:rPr>
        <w:t>報告。</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200902032-03</w:t>
      </w:r>
      <w:r w:rsidRPr="00412F21">
        <w:rPr>
          <w:rFonts w:ascii="Times New Roman" w:eastAsia="標楷體" w:hAnsi="Times New Roman"/>
          <w:sz w:val="28"/>
          <w:szCs w:val="28"/>
        </w:rPr>
        <w:t>不得同時申報喉頻閃光源內視鏡</w:t>
      </w:r>
      <w:r w:rsidRPr="00412F21">
        <w:rPr>
          <w:rFonts w:ascii="Times New Roman" w:eastAsia="標楷體" w:hAnsi="Times New Roman"/>
          <w:sz w:val="28"/>
          <w:szCs w:val="28"/>
        </w:rPr>
        <w:t>(28005B)</w:t>
      </w:r>
      <w:r w:rsidRPr="00412F21">
        <w:rPr>
          <w:rFonts w:ascii="Times New Roman" w:eastAsia="標楷體" w:hAnsi="Times New Roman"/>
          <w:sz w:val="28"/>
          <w:szCs w:val="28"/>
        </w:rPr>
        <w:t>。</w:t>
      </w:r>
    </w:p>
    <w:p w:rsidR="007F45E6" w:rsidRPr="00412F21" w:rsidRDefault="009E16F8"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200902040</w:t>
      </w:r>
      <w:r w:rsidRPr="00412F21">
        <w:rPr>
          <w:rFonts w:ascii="Times New Roman" w:eastAsia="標楷體" w:hAnsi="Times New Roman"/>
          <w:sz w:val="28"/>
          <w:szCs w:val="28"/>
        </w:rPr>
        <w:t>追蹤鼻咽癌，咽喉癌及其它頭頸部癌症之內視鏡：</w:t>
      </w:r>
      <w:r w:rsidRPr="009E16F8">
        <w:rPr>
          <w:rFonts w:ascii="Times New Roman" w:eastAsia="標楷體" w:hAnsi="Times New Roman" w:hint="eastAsia"/>
          <w:sz w:val="28"/>
          <w:szCs w:val="28"/>
        </w:rPr>
        <w:t>治</w:t>
      </w:r>
      <w:r w:rsidRPr="00412F21">
        <w:rPr>
          <w:rFonts w:ascii="Times New Roman" w:eastAsia="標楷體" w:hAnsi="Times New Roman"/>
          <w:sz w:val="28"/>
          <w:szCs w:val="28"/>
        </w:rPr>
        <w:t>療中得申報三次，</w:t>
      </w:r>
      <w:r w:rsidRPr="009E16F8">
        <w:rPr>
          <w:rFonts w:ascii="Times New Roman" w:eastAsia="標楷體" w:hAnsi="Times New Roman" w:hint="eastAsia"/>
          <w:sz w:val="28"/>
          <w:szCs w:val="28"/>
        </w:rPr>
        <w:t>治</w:t>
      </w:r>
      <w:r w:rsidRPr="00412F21">
        <w:rPr>
          <w:rFonts w:ascii="Times New Roman" w:eastAsia="標楷體" w:hAnsi="Times New Roman"/>
          <w:sz w:val="28"/>
          <w:szCs w:val="28"/>
        </w:rPr>
        <w:t>療後之追蹤一個月</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次。頸部腫瘤，疑似原發或轉移性癌，診斷</w:t>
      </w:r>
      <w:r w:rsidRPr="00412F21">
        <w:rPr>
          <w:rFonts w:ascii="Times New Roman" w:eastAsia="標楷體" w:hAnsi="Times New Roman"/>
          <w:sz w:val="28"/>
          <w:szCs w:val="28"/>
        </w:rPr>
        <w:t>(</w:t>
      </w:r>
      <w:r w:rsidRPr="00412F21">
        <w:rPr>
          <w:rFonts w:ascii="Times New Roman" w:eastAsia="標楷體" w:hAnsi="Times New Roman"/>
          <w:sz w:val="28"/>
          <w:szCs w:val="28"/>
        </w:rPr>
        <w:t>含切片</w:t>
      </w:r>
      <w:r w:rsidRPr="00412F21">
        <w:rPr>
          <w:rFonts w:ascii="Times New Roman" w:eastAsia="標楷體" w:hAnsi="Times New Roman"/>
          <w:sz w:val="28"/>
          <w:szCs w:val="28"/>
        </w:rPr>
        <w:t>)</w:t>
      </w:r>
      <w:r w:rsidRPr="00412F21">
        <w:rPr>
          <w:rFonts w:ascii="Times New Roman" w:eastAsia="標楷體" w:hAnsi="Times New Roman"/>
          <w:sz w:val="28"/>
          <w:szCs w:val="28"/>
        </w:rPr>
        <w:t>時，</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1</w:t>
      </w:r>
      <w:r w:rsidRPr="00412F21">
        <w:rPr>
          <w:rFonts w:ascii="Times New Roman" w:eastAsia="標楷體" w:hAnsi="Times New Roman"/>
          <w:sz w:val="28"/>
          <w:szCs w:val="28"/>
        </w:rPr>
        <w:t>次，確認為癌症後，依頭</w:t>
      </w:r>
      <w:r w:rsidRPr="00412F21">
        <w:rPr>
          <w:rFonts w:ascii="Times New Roman" w:eastAsia="標楷體" w:hAnsi="Times New Roman"/>
          <w:sz w:val="28"/>
          <w:szCs w:val="28"/>
        </w:rPr>
        <w:lastRenderedPageBreak/>
        <w:t>頸癌之申報原則。</w:t>
      </w:r>
      <w:r w:rsidRPr="009E16F8">
        <w:rPr>
          <w:rFonts w:ascii="Times New Roman" w:eastAsia="標楷體" w:hAnsi="Times New Roman" w:hint="eastAsia"/>
          <w:sz w:val="28"/>
          <w:szCs w:val="28"/>
        </w:rPr>
        <w:t>(</w:t>
      </w:r>
      <w:r w:rsidR="003C072F">
        <w:rPr>
          <w:rFonts w:ascii="Times New Roman" w:eastAsia="標楷體" w:hAnsi="Times New Roman" w:hint="eastAsia"/>
          <w:sz w:val="28"/>
          <w:szCs w:val="28"/>
        </w:rPr>
        <w:t>109/5/1</w:t>
      </w:r>
      <w:r w:rsidRPr="009E16F8">
        <w:rPr>
          <w:rFonts w:ascii="Times New Roman" w:eastAsia="標楷體" w:hAnsi="Times New Roman" w:hint="eastAsia"/>
          <w:sz w:val="28"/>
          <w:szCs w:val="28"/>
        </w:rPr>
        <w:t>)</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b/>
          <w:sz w:val="28"/>
          <w:szCs w:val="28"/>
        </w:rPr>
        <w:t>200903</w:t>
      </w:r>
      <w:r w:rsidRPr="00412F21">
        <w:rPr>
          <w:rFonts w:ascii="Times New Roman" w:eastAsia="標楷體" w:hAnsi="Times New Roman" w:hint="eastAsia"/>
          <w:b/>
          <w:sz w:val="28"/>
          <w:szCs w:val="28"/>
        </w:rPr>
        <w:t>耳科檢查</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200903012</w:t>
      </w:r>
      <w:r w:rsidRPr="00412F21">
        <w:rPr>
          <w:rFonts w:ascii="Times New Roman" w:eastAsia="標楷體" w:hAnsi="Times New Roman"/>
          <w:sz w:val="28"/>
          <w:szCs w:val="28"/>
        </w:rPr>
        <w:t>良性陣發性姿勢性眩暈</w:t>
      </w:r>
      <w:r w:rsidRPr="00412F21">
        <w:rPr>
          <w:rFonts w:ascii="Times New Roman" w:eastAsia="標楷體" w:hAnsi="Times New Roman"/>
          <w:sz w:val="28"/>
          <w:szCs w:val="28"/>
        </w:rPr>
        <w:t>(Benign paroxysmal positional vertigo</w:t>
      </w:r>
      <w:r w:rsidRPr="00412F21">
        <w:rPr>
          <w:rFonts w:ascii="Times New Roman" w:eastAsia="標楷體" w:hAnsi="Times New Roman"/>
          <w:sz w:val="28"/>
          <w:szCs w:val="28"/>
        </w:rPr>
        <w:t>，</w:t>
      </w:r>
      <w:r w:rsidRPr="00412F21">
        <w:rPr>
          <w:rFonts w:ascii="Times New Roman" w:eastAsia="標楷體" w:hAnsi="Times New Roman"/>
          <w:sz w:val="28"/>
          <w:szCs w:val="28"/>
        </w:rPr>
        <w:t>BPPV)</w:t>
      </w:r>
      <w:r w:rsidRPr="00412F21">
        <w:rPr>
          <w:rFonts w:ascii="Times New Roman" w:eastAsia="標楷體" w:hAnsi="Times New Roman"/>
          <w:sz w:val="28"/>
          <w:szCs w:val="28"/>
        </w:rPr>
        <w:t>施予</w:t>
      </w:r>
      <w:r w:rsidRPr="00412F21">
        <w:rPr>
          <w:rFonts w:ascii="Times New Roman" w:eastAsia="標楷體" w:hAnsi="Times New Roman"/>
          <w:sz w:val="28"/>
          <w:szCs w:val="28"/>
        </w:rPr>
        <w:t>reposition of canalith</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耳石復位術</w:t>
      </w:r>
      <w:r w:rsidRPr="00412F21">
        <w:rPr>
          <w:rFonts w:ascii="Times New Roman" w:eastAsia="標楷體" w:hAnsi="Times New Roman" w:hint="eastAsia"/>
          <w:sz w:val="28"/>
          <w:szCs w:val="28"/>
        </w:rPr>
        <w:t>c</w:t>
      </w:r>
      <w:r w:rsidRPr="00412F21">
        <w:rPr>
          <w:rFonts w:ascii="Times New Roman" w:eastAsia="標楷體" w:hAnsi="Times New Roman"/>
          <w:sz w:val="28"/>
          <w:szCs w:val="28"/>
        </w:rPr>
        <w:t>analith repositioning procedure (54044C)</w:t>
      </w:r>
      <w:r w:rsidRPr="00412F21">
        <w:rPr>
          <w:rFonts w:ascii="Times New Roman" w:eastAsia="標楷體" w:hAnsi="Times New Roman"/>
          <w:sz w:val="28"/>
          <w:szCs w:val="28"/>
        </w:rPr>
        <w:t>，送審時需檢附治療紀錄。</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200903022</w:t>
      </w:r>
      <w:r w:rsidRPr="00412F21">
        <w:rPr>
          <w:rFonts w:ascii="Times New Roman" w:eastAsia="標楷體" w:hAnsi="Times New Roman"/>
          <w:sz w:val="28"/>
          <w:szCs w:val="28"/>
        </w:rPr>
        <w:t xml:space="preserve"> Audiometric Studies</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200903022-01</w:t>
      </w:r>
      <w:r w:rsidRPr="00412F21">
        <w:rPr>
          <w:rFonts w:ascii="Times New Roman" w:eastAsia="標楷體" w:hAnsi="Times New Roman"/>
          <w:sz w:val="28"/>
          <w:szCs w:val="28"/>
        </w:rPr>
        <w:t>中耳或內耳疾病初診時</w:t>
      </w:r>
      <w:r w:rsidRPr="00412F21">
        <w:rPr>
          <w:rFonts w:ascii="Times New Roman" w:eastAsia="標楷體" w:hAnsi="Times New Roman" w:hint="eastAsia"/>
          <w:sz w:val="28"/>
          <w:szCs w:val="28"/>
        </w:rPr>
        <w:t>，經理學檢查後，如有必要，得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Complete Audiometric Studies (PTA + SRT + SDS</w:t>
      </w:r>
      <w:r w:rsidRPr="00412F21">
        <w:rPr>
          <w:rFonts w:ascii="Times New Roman" w:eastAsia="標楷體" w:hAnsi="Times New Roman"/>
          <w:sz w:val="28"/>
          <w:szCs w:val="28"/>
        </w:rPr>
        <w:t>或</w:t>
      </w:r>
      <w:r w:rsidRPr="00412F21">
        <w:rPr>
          <w:rFonts w:ascii="Times New Roman" w:eastAsia="標楷體" w:hAnsi="Times New Roman"/>
          <w:sz w:val="28"/>
          <w:szCs w:val="28"/>
        </w:rPr>
        <w:t>PTA + tone decay test + stapedial reflex decay test)</w:t>
      </w:r>
      <w:r w:rsidRPr="00412F21">
        <w:rPr>
          <w:rFonts w:ascii="Times New Roman" w:eastAsia="標楷體" w:hAnsi="Times New Roman"/>
          <w:sz w:val="28"/>
          <w:szCs w:val="28"/>
        </w:rPr>
        <w:t>。耳鳴病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初診時</w:t>
      </w:r>
      <w:r w:rsidRPr="00412F21">
        <w:rPr>
          <w:rFonts w:ascii="Times New Roman" w:eastAsia="標楷體" w:hAnsi="Times New Roman" w:hint="eastAsia"/>
          <w:sz w:val="28"/>
          <w:szCs w:val="28"/>
        </w:rPr>
        <w:t>，如有必要，得</w:t>
      </w:r>
      <w:r w:rsidRPr="00412F21">
        <w:rPr>
          <w:rFonts w:ascii="Times New Roman" w:eastAsia="標楷體" w:hAnsi="Times New Roman"/>
          <w:sz w:val="28"/>
          <w:szCs w:val="28"/>
        </w:rPr>
        <w:t>加做耳聲傳射檢查</w:t>
      </w:r>
      <w:r w:rsidRPr="00412F21">
        <w:rPr>
          <w:rFonts w:ascii="Times New Roman" w:eastAsia="標楷體" w:hAnsi="Times New Roman" w:hint="eastAsia"/>
          <w:sz w:val="28"/>
          <w:szCs w:val="28"/>
        </w:rPr>
        <w:t>，前述情境，需於病歷詳實紀錄理由與發現</w:t>
      </w:r>
      <w:r w:rsidRPr="00412F21">
        <w:rPr>
          <w:rFonts w:ascii="Times New Roman" w:eastAsia="標楷體" w:hAnsi="Times New Roman"/>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200903022-02</w:t>
      </w:r>
      <w:r w:rsidRPr="00412F21">
        <w:rPr>
          <w:rFonts w:ascii="Times New Roman" w:eastAsia="標楷體" w:hAnsi="Times New Roman"/>
          <w:sz w:val="28"/>
          <w:szCs w:val="28"/>
        </w:rPr>
        <w:t>中耳術後穩定下，於</w:t>
      </w:r>
      <w:r w:rsidRPr="00412F21">
        <w:rPr>
          <w:rFonts w:ascii="Times New Roman" w:eastAsia="標楷體" w:hAnsi="Times New Roman"/>
          <w:sz w:val="28"/>
          <w:szCs w:val="28"/>
        </w:rPr>
        <w:t>1</w:t>
      </w:r>
      <w:r w:rsidRPr="00412F21">
        <w:rPr>
          <w:rFonts w:ascii="Times New Roman" w:eastAsia="標楷體" w:hAnsi="Times New Roman"/>
          <w:sz w:val="28"/>
          <w:szCs w:val="28"/>
        </w:rPr>
        <w:t>個月、</w:t>
      </w:r>
      <w:r w:rsidRPr="00412F21">
        <w:rPr>
          <w:rFonts w:ascii="Times New Roman" w:eastAsia="標楷體" w:hAnsi="Times New Roman"/>
          <w:sz w:val="28"/>
          <w:szCs w:val="28"/>
        </w:rPr>
        <w:t>3</w:t>
      </w:r>
      <w:r w:rsidRPr="00412F21">
        <w:rPr>
          <w:rFonts w:ascii="Times New Roman" w:eastAsia="標楷體" w:hAnsi="Times New Roman"/>
          <w:sz w:val="28"/>
          <w:szCs w:val="28"/>
        </w:rPr>
        <w:t>個月、</w:t>
      </w:r>
      <w:r w:rsidRPr="00412F21">
        <w:rPr>
          <w:rFonts w:ascii="Times New Roman" w:eastAsia="標楷體" w:hAnsi="Times New Roman"/>
          <w:sz w:val="28"/>
          <w:szCs w:val="28"/>
        </w:rPr>
        <w:t>6</w:t>
      </w:r>
      <w:r w:rsidRPr="00412F21">
        <w:rPr>
          <w:rFonts w:ascii="Times New Roman" w:eastAsia="標楷體" w:hAnsi="Times New Roman"/>
          <w:sz w:val="28"/>
          <w:szCs w:val="28"/>
        </w:rPr>
        <w:t>個月、</w:t>
      </w:r>
      <w:r w:rsidRPr="00412F21">
        <w:rPr>
          <w:rFonts w:ascii="Times New Roman" w:eastAsia="標楷體" w:hAnsi="Times New Roman"/>
          <w:sz w:val="28"/>
          <w:szCs w:val="28"/>
        </w:rPr>
        <w:t>1</w:t>
      </w:r>
      <w:r w:rsidRPr="00412F21">
        <w:rPr>
          <w:rFonts w:ascii="Times New Roman" w:eastAsia="標楷體" w:hAnsi="Times New Roman"/>
          <w:sz w:val="28"/>
          <w:szCs w:val="28"/>
        </w:rPr>
        <w:t>年追蹤聽力，以執行</w:t>
      </w:r>
      <w:r w:rsidRPr="00412F21">
        <w:rPr>
          <w:rFonts w:ascii="Times New Roman" w:eastAsia="標楷體" w:hAnsi="Times New Roman"/>
          <w:sz w:val="28"/>
          <w:szCs w:val="28"/>
        </w:rPr>
        <w:t>PTA</w:t>
      </w:r>
      <w:r w:rsidRPr="00412F21">
        <w:rPr>
          <w:rFonts w:ascii="Times New Roman" w:eastAsia="標楷體" w:hAnsi="Times New Roman"/>
          <w:sz w:val="28"/>
          <w:szCs w:val="28"/>
        </w:rPr>
        <w:t>及</w:t>
      </w:r>
      <w:r w:rsidRPr="00412F21">
        <w:rPr>
          <w:rFonts w:ascii="Times New Roman" w:eastAsia="標楷體" w:hAnsi="Times New Roman"/>
          <w:sz w:val="28"/>
          <w:szCs w:val="28"/>
        </w:rPr>
        <w:t>SRT</w:t>
      </w:r>
      <w:r w:rsidRPr="00412F21">
        <w:rPr>
          <w:rFonts w:ascii="Times New Roman" w:eastAsia="標楷體" w:hAnsi="Times New Roman"/>
          <w:sz w:val="28"/>
          <w:szCs w:val="28"/>
        </w:rPr>
        <w:t>檢查為原則。</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200903022-03</w:t>
      </w:r>
      <w:r w:rsidRPr="00412F21">
        <w:rPr>
          <w:rFonts w:ascii="Times New Roman" w:eastAsia="標楷體" w:hAnsi="Times New Roman"/>
          <w:sz w:val="28"/>
          <w:szCs w:val="28"/>
        </w:rPr>
        <w:t>追蹤急性聽力障礙於住院期間可每二日執行一次</w:t>
      </w:r>
      <w:r w:rsidRPr="00412F21">
        <w:rPr>
          <w:rFonts w:ascii="Times New Roman" w:eastAsia="標楷體" w:hAnsi="Times New Roman"/>
          <w:sz w:val="28"/>
          <w:szCs w:val="28"/>
        </w:rPr>
        <w:t>PTA</w:t>
      </w:r>
      <w:r w:rsidRPr="00412F21">
        <w:rPr>
          <w:rFonts w:ascii="Times New Roman" w:eastAsia="標楷體" w:hAnsi="Times New Roman"/>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200903022-04</w:t>
      </w:r>
      <w:r w:rsidRPr="00412F21">
        <w:rPr>
          <w:rFonts w:ascii="Times New Roman" w:eastAsia="標楷體" w:hAnsi="Times New Roman"/>
          <w:sz w:val="28"/>
          <w:szCs w:val="28"/>
        </w:rPr>
        <w:t>追蹤波動性聽力障礙</w:t>
      </w:r>
      <w:r w:rsidRPr="00412F21">
        <w:rPr>
          <w:rFonts w:ascii="Times New Roman" w:eastAsia="標楷體" w:hAnsi="Times New Roman"/>
          <w:sz w:val="28"/>
          <w:szCs w:val="28"/>
        </w:rPr>
        <w:t>(Meniere’s disease, AIED, Basilar Migraine, PF)</w:t>
      </w:r>
      <w:r w:rsidRPr="00412F21">
        <w:rPr>
          <w:rFonts w:ascii="Times New Roman" w:eastAsia="標楷體" w:hAnsi="Times New Roman"/>
          <w:sz w:val="28"/>
          <w:szCs w:val="28"/>
        </w:rPr>
        <w:t>時，可執行</w:t>
      </w:r>
      <w:r w:rsidRPr="00412F21">
        <w:rPr>
          <w:rFonts w:ascii="Times New Roman" w:eastAsia="標楷體" w:hAnsi="Times New Roman"/>
          <w:sz w:val="28"/>
          <w:szCs w:val="28"/>
        </w:rPr>
        <w:t>Complete Audiometric Studies</w:t>
      </w:r>
      <w:r w:rsidRPr="00412F21">
        <w:rPr>
          <w:rFonts w:ascii="Times New Roman" w:eastAsia="標楷體" w:hAnsi="Times New Roman"/>
          <w:sz w:val="28"/>
          <w:szCs w:val="28"/>
        </w:rPr>
        <w:t>。包括骨導聽力及氣導聽力</w:t>
      </w:r>
      <w:r w:rsidRPr="00412F21">
        <w:rPr>
          <w:rFonts w:ascii="Times New Roman" w:eastAsia="標楷體" w:hAnsi="Times New Roman" w:hint="eastAsia"/>
          <w:sz w:val="28"/>
          <w:szCs w:val="28"/>
        </w:rPr>
        <w:t>。</w:t>
      </w:r>
    </w:p>
    <w:p w:rsidR="007F45E6" w:rsidRPr="00412F21" w:rsidRDefault="007F45E6" w:rsidP="007F45E6">
      <w:pPr>
        <w:spacing w:line="520" w:lineRule="exact"/>
        <w:ind w:left="701" w:hangingChars="250" w:hanging="701"/>
        <w:rPr>
          <w:rFonts w:ascii="Times New Roman" w:eastAsia="標楷體" w:hAnsi="Times New Roman"/>
          <w:sz w:val="28"/>
          <w:szCs w:val="28"/>
        </w:rPr>
      </w:pPr>
      <w:r w:rsidRPr="00412F21">
        <w:rPr>
          <w:rFonts w:ascii="Times New Roman" w:eastAsia="標楷體" w:hAnsi="Times New Roman" w:hint="eastAsia"/>
          <w:b/>
          <w:sz w:val="28"/>
          <w:szCs w:val="28"/>
        </w:rPr>
        <w:t>200904</w:t>
      </w:r>
      <w:r w:rsidRPr="00412F21">
        <w:rPr>
          <w:rFonts w:ascii="Times New Roman" w:eastAsia="標楷體" w:hAnsi="Times New Roman" w:hint="eastAsia"/>
          <w:b/>
          <w:sz w:val="28"/>
          <w:szCs w:val="28"/>
        </w:rPr>
        <w:t>鼻科檢查</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200904012</w:t>
      </w:r>
      <w:r w:rsidRPr="00412F21">
        <w:rPr>
          <w:rFonts w:ascii="Times New Roman" w:eastAsia="標楷體" w:hAnsi="Times New Roman" w:hint="eastAsia"/>
          <w:sz w:val="28"/>
          <w:szCs w:val="28"/>
        </w:rPr>
        <w:t>鼻阻壓檢查</w:t>
      </w:r>
      <w:r w:rsidRPr="00412F21">
        <w:rPr>
          <w:rFonts w:ascii="Times New Roman" w:eastAsia="標楷體" w:hAnsi="Times New Roman"/>
          <w:sz w:val="28"/>
          <w:szCs w:val="28"/>
        </w:rPr>
        <w:t>Rhinomanometry (RMM)</w:t>
      </w:r>
      <w:r w:rsidRPr="00412F21">
        <w:rPr>
          <w:rFonts w:ascii="Times New Roman" w:eastAsia="標楷體" w:hAnsi="Times New Roman"/>
          <w:sz w:val="28"/>
          <w:szCs w:val="28"/>
        </w:rPr>
        <w:t>及</w:t>
      </w:r>
      <w:r w:rsidRPr="00412F21">
        <w:rPr>
          <w:rFonts w:ascii="Times New Roman" w:eastAsia="標楷體" w:hAnsi="Times New Roman" w:hint="eastAsia"/>
          <w:sz w:val="28"/>
          <w:szCs w:val="28"/>
        </w:rPr>
        <w:t>聲波鼻腔測量儀</w:t>
      </w:r>
      <w:r w:rsidRPr="00412F21">
        <w:rPr>
          <w:rFonts w:ascii="Times New Roman" w:eastAsia="標楷體" w:hAnsi="Times New Roman"/>
          <w:sz w:val="28"/>
          <w:szCs w:val="28"/>
        </w:rPr>
        <w:t>acoustic rhinometry (AR)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申報鼻阻壓計檢查</w:t>
      </w:r>
      <w:r w:rsidRPr="00412F21">
        <w:rPr>
          <w:rFonts w:ascii="Times New Roman" w:eastAsia="標楷體" w:hAnsi="Times New Roman"/>
          <w:sz w:val="28"/>
          <w:szCs w:val="28"/>
        </w:rPr>
        <w:t>54025C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主訴鼻塞時，需客觀依據。</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200904012-02</w:t>
      </w:r>
      <w:r w:rsidRPr="00412F21">
        <w:rPr>
          <w:rFonts w:ascii="Times New Roman" w:eastAsia="標楷體" w:hAnsi="Times New Roman"/>
          <w:sz w:val="28"/>
          <w:szCs w:val="28"/>
        </w:rPr>
        <w:t>手術前後鼻塞程度之比較</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200904012-03</w:t>
      </w:r>
      <w:r w:rsidRPr="00412F21">
        <w:rPr>
          <w:rFonts w:ascii="Times New Roman" w:eastAsia="標楷體" w:hAnsi="Times New Roman"/>
          <w:sz w:val="28"/>
          <w:szCs w:val="28"/>
        </w:rPr>
        <w:t>長期使用藥物治療，欲追蹤病人鼻塞狀況時</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200904022</w:t>
      </w:r>
      <w:r w:rsidRPr="00412F21">
        <w:rPr>
          <w:rFonts w:ascii="Times New Roman" w:eastAsia="標楷體" w:hAnsi="Times New Roman"/>
          <w:sz w:val="28"/>
          <w:szCs w:val="28"/>
        </w:rPr>
        <w:t>鼻竇超音波檢查</w:t>
      </w:r>
      <w:r w:rsidRPr="00412F21">
        <w:rPr>
          <w:rFonts w:ascii="Times New Roman" w:eastAsia="標楷體" w:hAnsi="Times New Roman"/>
          <w:sz w:val="28"/>
          <w:szCs w:val="28"/>
        </w:rPr>
        <w:t>Sinus echo</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申報</w:t>
      </w:r>
      <w:r w:rsidRPr="00412F21">
        <w:rPr>
          <w:rFonts w:ascii="Times New Roman" w:eastAsia="標楷體" w:hAnsi="Times New Roman"/>
          <w:sz w:val="28"/>
          <w:szCs w:val="28"/>
        </w:rPr>
        <w:t>19004C</w:t>
      </w:r>
      <w:r w:rsidRPr="00412F21">
        <w:rPr>
          <w:rFonts w:ascii="Times New Roman" w:eastAsia="標楷體" w:hAnsi="Times New Roman"/>
          <w:sz w:val="28"/>
          <w:szCs w:val="28"/>
        </w:rPr>
        <w:t>，送審時需附檢查報告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lastRenderedPageBreak/>
        <w:t>(107/2/1)</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200904022-01</w:t>
      </w:r>
      <w:r w:rsidRPr="00412F21">
        <w:rPr>
          <w:rFonts w:ascii="Times New Roman" w:eastAsia="標楷體" w:hAnsi="Times New Roman"/>
          <w:sz w:val="28"/>
          <w:szCs w:val="28"/>
        </w:rPr>
        <w:t>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主訴後鼻漏或鼻蓄膿時。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200904022-02</w:t>
      </w:r>
      <w:r w:rsidRPr="00412F21">
        <w:rPr>
          <w:rFonts w:ascii="Times New Roman" w:eastAsia="標楷體" w:hAnsi="Times New Roman"/>
          <w:sz w:val="28"/>
          <w:szCs w:val="28"/>
        </w:rPr>
        <w:t>當懷疑有上頷竇內病變時。</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200904022-03</w:t>
      </w:r>
      <w:r w:rsidRPr="00412F21">
        <w:rPr>
          <w:rFonts w:ascii="Times New Roman" w:eastAsia="標楷體" w:hAnsi="Times New Roman"/>
          <w:sz w:val="28"/>
          <w:szCs w:val="28"/>
        </w:rPr>
        <w:t>手術前後鼻竇內情況之追蹤。</w:t>
      </w:r>
    </w:p>
    <w:p w:rsidR="007F45E6" w:rsidRPr="00412F21" w:rsidRDefault="007F45E6" w:rsidP="007F45E6">
      <w:pPr>
        <w:spacing w:line="520" w:lineRule="exact"/>
        <w:rPr>
          <w:rFonts w:ascii="Times New Roman" w:eastAsia="標楷體" w:hAnsi="Times New Roman"/>
          <w:sz w:val="28"/>
          <w:szCs w:val="28"/>
        </w:rPr>
      </w:pPr>
      <w:r w:rsidRPr="00412F21">
        <w:rPr>
          <w:rFonts w:ascii="Times New Roman" w:eastAsia="標楷體" w:hAnsi="Times New Roman" w:hint="eastAsia"/>
          <w:sz w:val="28"/>
          <w:szCs w:val="28"/>
        </w:rPr>
        <w:t>200904022-04</w:t>
      </w:r>
      <w:r w:rsidRPr="00412F21">
        <w:rPr>
          <w:rFonts w:ascii="Times New Roman" w:eastAsia="標楷體" w:hAnsi="Times New Roman"/>
          <w:sz w:val="28"/>
          <w:szCs w:val="28"/>
        </w:rPr>
        <w:t>長期使用藥物治療，欲追蹤病人上頷竇狀況時。</w:t>
      </w:r>
    </w:p>
    <w:p w:rsidR="007F45E6" w:rsidRPr="00412F21" w:rsidRDefault="007F45E6" w:rsidP="007F45E6">
      <w:pPr>
        <w:spacing w:line="520" w:lineRule="exact"/>
        <w:rPr>
          <w:rFonts w:ascii="Times New Roman" w:eastAsia="標楷體" w:hAnsi="Times New Roman"/>
          <w:sz w:val="28"/>
          <w:szCs w:val="28"/>
        </w:rPr>
      </w:pPr>
      <w:r w:rsidRPr="00146992">
        <w:rPr>
          <w:rFonts w:ascii="Times New Roman" w:eastAsia="標楷體" w:hAnsi="Times New Roman" w:hint="eastAsia"/>
          <w:sz w:val="28"/>
          <w:szCs w:val="28"/>
        </w:rPr>
        <w:t>200904032</w:t>
      </w:r>
      <w:r w:rsidR="00146992" w:rsidRPr="00146992">
        <w:rPr>
          <w:rFonts w:ascii="Times New Roman" w:eastAsia="標楷體" w:hAnsi="Times New Roman" w:hint="eastAsia"/>
          <w:sz w:val="28"/>
          <w:szCs w:val="28"/>
        </w:rPr>
        <w:t xml:space="preserve"> </w:t>
      </w:r>
      <w:r w:rsidR="00146992" w:rsidRPr="00146992">
        <w:rPr>
          <w:rFonts w:ascii="Times New Roman" w:eastAsia="標楷體" w:hAnsi="Times New Roman" w:hint="eastAsia"/>
          <w:sz w:val="28"/>
          <w:szCs w:val="28"/>
        </w:rPr>
        <w:t>刪除</w:t>
      </w:r>
      <w:r w:rsidR="007F067C" w:rsidRPr="00146992">
        <w:rPr>
          <w:rFonts w:ascii="Times New Roman" w:eastAsia="標楷體" w:hAnsi="Times New Roman" w:hint="eastAsia"/>
          <w:sz w:val="28"/>
          <w:szCs w:val="28"/>
        </w:rPr>
        <w:t xml:space="preserve"> (</w:t>
      </w:r>
      <w:r w:rsidR="00817FDE" w:rsidRPr="00146992">
        <w:rPr>
          <w:rFonts w:ascii="Times New Roman" w:eastAsia="標楷體" w:hAnsi="Times New Roman" w:hint="eastAsia"/>
          <w:sz w:val="28"/>
          <w:szCs w:val="28"/>
        </w:rPr>
        <w:t>108/3/1</w:t>
      </w:r>
      <w:r w:rsidR="00146992" w:rsidRPr="00146992">
        <w:rPr>
          <w:rFonts w:ascii="Times New Roman" w:eastAsia="標楷體" w:hAnsi="Times New Roman" w:hint="eastAsia"/>
          <w:sz w:val="28"/>
          <w:szCs w:val="28"/>
        </w:rPr>
        <w:t>)</w:t>
      </w:r>
    </w:p>
    <w:p w:rsidR="007F45E6" w:rsidRPr="00412F21" w:rsidRDefault="007F45E6" w:rsidP="007F45E6">
      <w:pPr>
        <w:spacing w:line="520" w:lineRule="exact"/>
        <w:ind w:left="1682" w:hangingChars="600" w:hanging="1682"/>
        <w:rPr>
          <w:rFonts w:ascii="Times New Roman" w:eastAsia="標楷體" w:hAnsi="Times New Roman"/>
          <w:sz w:val="28"/>
          <w:szCs w:val="28"/>
        </w:rPr>
      </w:pPr>
      <w:r w:rsidRPr="00412F21">
        <w:rPr>
          <w:rFonts w:ascii="Times New Roman" w:eastAsia="標楷體" w:hAnsi="Times New Roman" w:hint="eastAsia"/>
          <w:b/>
          <w:sz w:val="28"/>
          <w:szCs w:val="28"/>
        </w:rPr>
        <w:t>200905</w:t>
      </w:r>
      <w:r w:rsidRPr="00412F21">
        <w:rPr>
          <w:rFonts w:ascii="Times New Roman" w:eastAsia="標楷體" w:hAnsi="Times New Roman" w:hint="eastAsia"/>
          <w:b/>
          <w:sz w:val="28"/>
          <w:szCs w:val="28"/>
        </w:rPr>
        <w:t>耳鼻喉、頭頸外科處置</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200905012</w:t>
      </w:r>
      <w:r w:rsidRPr="00412F21">
        <w:rPr>
          <w:rFonts w:ascii="Times New Roman" w:eastAsia="標楷體" w:hAnsi="Times New Roman" w:hint="eastAsia"/>
          <w:sz w:val="28"/>
          <w:szCs w:val="28"/>
        </w:rPr>
        <w:t>耳鼻喉局部治療【</w:t>
      </w:r>
      <w:r w:rsidRPr="00412F21">
        <w:rPr>
          <w:rFonts w:ascii="Times New Roman" w:eastAsia="標楷體" w:hAnsi="Times New Roman"/>
          <w:sz w:val="28"/>
          <w:szCs w:val="28"/>
        </w:rPr>
        <w:t>膿或痂皮之取出或抽吸</w:t>
      </w:r>
      <w:r w:rsidRPr="00412F21">
        <w:rPr>
          <w:rFonts w:ascii="Times New Roman" w:eastAsia="標楷體" w:hAnsi="Times New Roman"/>
          <w:sz w:val="28"/>
          <w:szCs w:val="28"/>
        </w:rPr>
        <w:t>Removal or suction of abscess or crust</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54019C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傷口處置及換藥</w:t>
      </w:r>
      <w:r w:rsidRPr="00412F21">
        <w:rPr>
          <w:rFonts w:ascii="Times New Roman" w:eastAsia="標楷體" w:hAnsi="Times New Roman"/>
          <w:sz w:val="28"/>
          <w:szCs w:val="28"/>
        </w:rPr>
        <w:t>Wound treatment and change dressing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54027C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耳部雙側膿或痂皮之取出或抽吸</w:t>
      </w:r>
      <w:r w:rsidRPr="00412F21">
        <w:rPr>
          <w:rFonts w:ascii="Times New Roman" w:eastAsia="標楷體" w:hAnsi="Times New Roman"/>
          <w:sz w:val="28"/>
          <w:szCs w:val="28"/>
        </w:rPr>
        <w:t>Removal or suction of abscess or crust,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54037C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耳部雙側傷口處置及換藥</w:t>
      </w:r>
      <w:r w:rsidRPr="00412F21">
        <w:rPr>
          <w:rFonts w:ascii="Times New Roman" w:eastAsia="標楷體" w:hAnsi="Times New Roman"/>
          <w:sz w:val="28"/>
          <w:szCs w:val="28"/>
        </w:rPr>
        <w:t>Wound treatment and change dressing bilateral ear</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54038C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(99/4/1)(100/1/1)(102/3/1)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200905012-01</w:t>
      </w:r>
      <w:r w:rsidRPr="00412F21">
        <w:rPr>
          <w:rFonts w:ascii="Times New Roman" w:eastAsia="標楷體" w:hAnsi="Times New Roman"/>
          <w:sz w:val="28"/>
          <w:szCs w:val="28"/>
        </w:rPr>
        <w:t>應符合全民健康保險醫療服務給付項目及支付標準規定之適應症</w:t>
      </w:r>
      <w:r w:rsidRPr="00412F21">
        <w:rPr>
          <w:rFonts w:ascii="Times New Roman" w:eastAsia="標楷體" w:hAnsi="Times New Roman" w:hint="eastAsia"/>
          <w:sz w:val="28"/>
          <w:szCs w:val="28"/>
        </w:rPr>
        <w:t>，並有相關之設備。</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200905012-02</w:t>
      </w:r>
      <w:r w:rsidRPr="00412F21">
        <w:rPr>
          <w:rFonts w:ascii="Times New Roman" w:eastAsia="標楷體" w:hAnsi="Times New Roman"/>
          <w:sz w:val="28"/>
          <w:szCs w:val="28"/>
        </w:rPr>
        <w:t>一般案件單純局部噴灑藥物，包含於相關診療費內，不另行給付</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200905012-03</w:t>
      </w:r>
      <w:r w:rsidRPr="00412F21">
        <w:rPr>
          <w:rFonts w:ascii="Times New Roman" w:eastAsia="標楷體" w:hAnsi="Times New Roman"/>
          <w:sz w:val="28"/>
          <w:szCs w:val="28"/>
        </w:rPr>
        <w:t>須在有膿汁或痂皮之取出與抽吸及局部塗藥之條件下，方得列報該等處置項目，且須於病歷上詳實紀錄</w:t>
      </w:r>
      <w:r w:rsidRPr="00412F21">
        <w:rPr>
          <w:rFonts w:ascii="Times New Roman" w:eastAsia="標楷體" w:hAnsi="Times New Roman" w:hint="eastAsia"/>
          <w:sz w:val="28"/>
          <w:szCs w:val="28"/>
        </w:rPr>
        <w:t>發現或繪圖</w:t>
      </w:r>
      <w:r w:rsidRPr="00412F21">
        <w:rPr>
          <w:rFonts w:ascii="Times New Roman" w:eastAsia="標楷體" w:hAnsi="Times New Roman"/>
          <w:sz w:val="28"/>
          <w:szCs w:val="28"/>
        </w:rPr>
        <w:t>備查</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200905012-04</w:t>
      </w:r>
      <w:r w:rsidRPr="00412F21">
        <w:rPr>
          <w:rFonts w:ascii="Times New Roman" w:eastAsia="標楷體" w:hAnsi="Times New Roman"/>
          <w:sz w:val="28"/>
          <w:szCs w:val="28"/>
        </w:rPr>
        <w:t>如病情需要，雖已申報</w:t>
      </w:r>
      <w:r w:rsidRPr="00412F21">
        <w:rPr>
          <w:rFonts w:ascii="Times New Roman" w:eastAsia="標楷體" w:hAnsi="Times New Roman"/>
          <w:sz w:val="28"/>
          <w:szCs w:val="28"/>
        </w:rPr>
        <w:t>sinoscope</w:t>
      </w:r>
      <w:r w:rsidRPr="00412F21">
        <w:rPr>
          <w:rFonts w:ascii="Times New Roman" w:eastAsia="標楷體" w:hAnsi="Times New Roman"/>
          <w:sz w:val="28"/>
          <w:szCs w:val="28"/>
        </w:rPr>
        <w:t>或</w:t>
      </w:r>
      <w:r w:rsidRPr="00412F21">
        <w:rPr>
          <w:rFonts w:ascii="Times New Roman" w:eastAsia="標楷體" w:hAnsi="Times New Roman"/>
          <w:sz w:val="28"/>
          <w:szCs w:val="28"/>
        </w:rPr>
        <w:t>nasopharyngoscope</w:t>
      </w:r>
      <w:r w:rsidRPr="00412F21">
        <w:rPr>
          <w:rFonts w:ascii="Times New Roman" w:eastAsia="標楷體" w:hAnsi="Times New Roman"/>
          <w:sz w:val="28"/>
          <w:szCs w:val="28"/>
        </w:rPr>
        <w:t>，可另報耳鼻喉科治療</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200905012-05</w:t>
      </w:r>
      <w:r w:rsidRPr="00412F21">
        <w:rPr>
          <w:rFonts w:ascii="Times New Roman" w:eastAsia="標楷體" w:hAnsi="Times New Roman"/>
          <w:sz w:val="28"/>
          <w:szCs w:val="28"/>
        </w:rPr>
        <w:t>僅能擇一申報</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200905022</w:t>
      </w:r>
      <w:r w:rsidRPr="00412F21">
        <w:rPr>
          <w:rFonts w:ascii="Times New Roman" w:eastAsia="標楷體" w:hAnsi="Times New Roman"/>
          <w:sz w:val="28"/>
          <w:szCs w:val="28"/>
        </w:rPr>
        <w:t>鼻及鼻竇炎併有鼻息肉，施行</w:t>
      </w:r>
      <w:r w:rsidRPr="00412F21">
        <w:rPr>
          <w:rFonts w:ascii="Times New Roman" w:eastAsia="標楷體" w:hAnsi="Times New Roman"/>
          <w:sz w:val="28"/>
          <w:szCs w:val="28"/>
        </w:rPr>
        <w:t>FESS</w:t>
      </w:r>
      <w:r w:rsidRPr="00412F21">
        <w:rPr>
          <w:rFonts w:ascii="Times New Roman" w:eastAsia="標楷體" w:hAnsi="Times New Roman"/>
          <w:sz w:val="28"/>
          <w:szCs w:val="28"/>
        </w:rPr>
        <w:t>後，有些病人極易復發且長滿鼻息肉，</w:t>
      </w:r>
      <w:r w:rsidRPr="00412F21">
        <w:rPr>
          <w:rFonts w:ascii="Times New Roman" w:eastAsia="標楷體" w:hAnsi="Times New Roman" w:hint="eastAsia"/>
          <w:sz w:val="28"/>
          <w:szCs w:val="28"/>
        </w:rPr>
        <w:t>於門診施行鼻息肉切除時</w:t>
      </w:r>
      <w:r w:rsidRPr="00412F21">
        <w:rPr>
          <w:rFonts w:ascii="標楷體" w:eastAsia="標楷體" w:hAnsi="標楷體" w:hint="eastAsia"/>
          <w:sz w:val="28"/>
          <w:szCs w:val="28"/>
        </w:rPr>
        <w:t>，</w:t>
      </w:r>
      <w:r w:rsidRPr="00412F21">
        <w:rPr>
          <w:rFonts w:ascii="Times New Roman" w:eastAsia="標楷體" w:hAnsi="Times New Roman" w:hint="eastAsia"/>
          <w:sz w:val="28"/>
          <w:szCs w:val="28"/>
        </w:rPr>
        <w:t>可</w:t>
      </w:r>
      <w:r w:rsidRPr="00412F21">
        <w:rPr>
          <w:rFonts w:ascii="Times New Roman" w:eastAsia="標楷體" w:hAnsi="Times New Roman"/>
          <w:sz w:val="28"/>
          <w:szCs w:val="28"/>
        </w:rPr>
        <w:t>申報鼻息肉切除術</w:t>
      </w:r>
      <w:r w:rsidRPr="00412F21">
        <w:rPr>
          <w:rFonts w:ascii="Times New Roman" w:eastAsia="標楷體" w:hAnsi="Times New Roman"/>
          <w:sz w:val="28"/>
          <w:szCs w:val="28"/>
        </w:rPr>
        <w:t xml:space="preserve"> polypectomy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single or multiple</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65001C</w:t>
      </w:r>
      <w:r w:rsidRPr="00412F21">
        <w:rPr>
          <w:rFonts w:ascii="Times New Roman" w:eastAsia="標楷體" w:hAnsi="Times New Roman"/>
          <w:sz w:val="28"/>
          <w:szCs w:val="28"/>
        </w:rPr>
        <w:t>或</w:t>
      </w:r>
      <w:r w:rsidRPr="00412F21">
        <w:rPr>
          <w:rFonts w:ascii="Times New Roman" w:eastAsia="標楷體" w:hAnsi="Times New Roman"/>
          <w:sz w:val="28"/>
          <w:szCs w:val="28"/>
        </w:rPr>
        <w:t>65002C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，但須有手術紀錄。</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lastRenderedPageBreak/>
        <w:t>200905032</w:t>
      </w:r>
      <w:r w:rsidRPr="00412F21">
        <w:rPr>
          <w:rFonts w:ascii="Times New Roman" w:eastAsia="標楷體" w:hAnsi="Times New Roman"/>
          <w:sz w:val="28"/>
          <w:szCs w:val="28"/>
        </w:rPr>
        <w:t>蒸氣或噴霧吸入治療－每次</w:t>
      </w:r>
      <w:r w:rsidRPr="00412F21">
        <w:rPr>
          <w:rFonts w:ascii="Times New Roman" w:eastAsia="標楷體" w:hAnsi="Times New Roman"/>
          <w:sz w:val="28"/>
          <w:szCs w:val="28"/>
        </w:rPr>
        <w:t xml:space="preserve">(57021C) </w:t>
      </w:r>
      <w:r w:rsidRPr="00412F21">
        <w:rPr>
          <w:rFonts w:ascii="Times New Roman" w:eastAsia="標楷體" w:hAnsi="Times New Roman" w:hint="eastAsia"/>
          <w:sz w:val="28"/>
          <w:szCs w:val="28"/>
        </w:rPr>
        <w:t>需</w:t>
      </w:r>
      <w:r w:rsidRPr="00412F21">
        <w:rPr>
          <w:rFonts w:ascii="Times New Roman" w:eastAsia="標楷體" w:hAnsi="Times New Roman"/>
          <w:sz w:val="28"/>
          <w:szCs w:val="28"/>
        </w:rPr>
        <w:t>符合下列</w:t>
      </w:r>
      <w:r w:rsidRPr="00412F21">
        <w:rPr>
          <w:rFonts w:ascii="Times New Roman" w:eastAsia="標楷體" w:hAnsi="Times New Roman" w:hint="eastAsia"/>
          <w:sz w:val="28"/>
          <w:szCs w:val="28"/>
        </w:rPr>
        <w:t>任一</w:t>
      </w:r>
      <w:r w:rsidRPr="00412F21">
        <w:rPr>
          <w:rFonts w:ascii="Times New Roman" w:eastAsia="標楷體" w:hAnsi="Times New Roman"/>
          <w:sz w:val="28"/>
          <w:szCs w:val="28"/>
        </w:rPr>
        <w:t>病狀：電療中或後、急性聲帶炎、急性支氣管炎、喉部癌症、氣喘及鼻填塞中之病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。濕氣吸入治療</w:t>
      </w:r>
      <w:r w:rsidRPr="00412F21">
        <w:rPr>
          <w:rFonts w:ascii="Times New Roman" w:eastAsia="標楷體" w:hAnsi="Times New Roman"/>
          <w:sz w:val="28"/>
          <w:szCs w:val="28"/>
        </w:rPr>
        <w:t xml:space="preserve">(57007C) </w:t>
      </w:r>
      <w:r w:rsidRPr="00412F21">
        <w:rPr>
          <w:rFonts w:ascii="Times New Roman" w:eastAsia="標楷體" w:hAnsi="Times New Roman"/>
          <w:sz w:val="28"/>
          <w:szCs w:val="28"/>
        </w:rPr>
        <w:t>依全民健康保險醫療服務給付項目及支付標準第二部第二章第六節規定，限申報於人工氣道者，使用呼吸器者不得申報。</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200905042</w:t>
      </w:r>
      <w:r w:rsidRPr="00412F21">
        <w:rPr>
          <w:rFonts w:ascii="Times New Roman" w:eastAsia="標楷體" w:hAnsi="Times New Roman"/>
          <w:sz w:val="28"/>
          <w:szCs w:val="28"/>
        </w:rPr>
        <w:t>鼻部手術中併行之鼻填塞，含於手術費內，不另給付。鼻部手術後若發生術後大出血，得另行申報。如申報案件異常，審查醫師應加強審核。鼻填塞物取出，可以申報鼻填塞物取出</w:t>
      </w:r>
      <w:r w:rsidRPr="00412F21">
        <w:rPr>
          <w:rFonts w:ascii="Times New Roman" w:eastAsia="標楷體" w:hAnsi="Times New Roman" w:hint="eastAsia"/>
          <w:sz w:val="28"/>
          <w:szCs w:val="28"/>
        </w:rPr>
        <w:t>項目</w:t>
      </w:r>
      <w:r w:rsidRPr="00412F21">
        <w:rPr>
          <w:rFonts w:ascii="Times New Roman" w:eastAsia="標楷體" w:hAnsi="Times New Roman"/>
          <w:sz w:val="28"/>
          <w:szCs w:val="28"/>
        </w:rPr>
        <w:t>54023C</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(102/3/1)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200905052</w:t>
      </w:r>
      <w:r w:rsidRPr="00412F21">
        <w:rPr>
          <w:rFonts w:hint="eastAsia"/>
        </w:rPr>
        <w:t xml:space="preserve"> </w:t>
      </w:r>
      <w:r w:rsidRPr="00412F21">
        <w:rPr>
          <w:rFonts w:ascii="標楷體" w:eastAsia="標楷體" w:hAnsi="標楷體" w:hint="eastAsia"/>
          <w:sz w:val="28"/>
          <w:szCs w:val="28"/>
        </w:rPr>
        <w:t>鼻出血(</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處置：</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200905052-01</w:t>
      </w:r>
      <w:r w:rsidRPr="00412F21">
        <w:rPr>
          <w:rFonts w:ascii="Times New Roman" w:eastAsia="標楷體" w:hAnsi="Times New Roman"/>
          <w:sz w:val="28"/>
          <w:szCs w:val="28"/>
        </w:rPr>
        <w:t>鼻前部出血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simple epistaxis, anterior (54010C)</w:t>
      </w:r>
      <w:r w:rsidRPr="00412F21">
        <w:rPr>
          <w:rFonts w:ascii="Times New Roman" w:eastAsia="標楷體" w:hAnsi="Times New Roman"/>
          <w:sz w:val="28"/>
          <w:szCs w:val="28"/>
        </w:rPr>
        <w:t>，若使用</w:t>
      </w:r>
      <w:r w:rsidRPr="00412F21">
        <w:rPr>
          <w:rFonts w:ascii="Times New Roman" w:eastAsia="標楷體" w:hAnsi="Times New Roman"/>
          <w:sz w:val="28"/>
          <w:szCs w:val="28"/>
        </w:rPr>
        <w:t>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intranasal cauterization (54013C)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54021C(nasal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200905052-02</w:t>
      </w:r>
      <w:r w:rsidRPr="00412F21">
        <w:rPr>
          <w:rFonts w:ascii="Times New Roman" w:eastAsia="標楷體" w:hAnsi="Times New Roman"/>
          <w:sz w:val="28"/>
          <w:szCs w:val="28"/>
        </w:rPr>
        <w:t>鼻後部出血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sz w:val="28"/>
          <w:szCs w:val="28"/>
        </w:rPr>
        <w:t>complicated epistaxis, posterior (54011C)</w:t>
      </w:r>
      <w:r w:rsidRPr="00412F21">
        <w:rPr>
          <w:rFonts w:ascii="Times New Roman" w:eastAsia="標楷體" w:hAnsi="Times New Roman"/>
          <w:sz w:val="28"/>
          <w:szCs w:val="28"/>
        </w:rPr>
        <w:t>，若使用</w:t>
      </w:r>
      <w:r w:rsidRPr="00412F21">
        <w:rPr>
          <w:rFonts w:ascii="Times New Roman" w:eastAsia="標楷體" w:hAnsi="Times New Roman"/>
          <w:sz w:val="28"/>
          <w:szCs w:val="28"/>
        </w:rPr>
        <w:t>anterior nasal packing</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另加申報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anterior (54021C)</w:t>
      </w:r>
      <w:r w:rsidRPr="00412F21">
        <w:rPr>
          <w:rFonts w:ascii="Times New Roman" w:eastAsia="標楷體" w:hAnsi="Times New Roman"/>
          <w:sz w:val="28"/>
          <w:szCs w:val="28"/>
        </w:rPr>
        <w:t>，若使用</w:t>
      </w:r>
      <w:r w:rsidRPr="00412F21">
        <w:rPr>
          <w:rFonts w:ascii="Times New Roman" w:eastAsia="標楷體" w:hAnsi="Times New Roman"/>
          <w:sz w:val="28"/>
          <w:szCs w:val="28"/>
        </w:rPr>
        <w:t>posterior nasal packing cauterization</w:t>
      </w:r>
      <w:r w:rsidRPr="00412F21">
        <w:rPr>
          <w:rFonts w:ascii="Times New Roman" w:eastAsia="標楷體" w:hAnsi="Times New Roman"/>
          <w:sz w:val="28"/>
          <w:szCs w:val="28"/>
        </w:rPr>
        <w:t>來止血，</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另申報</w:t>
      </w:r>
      <w:r w:rsidRPr="00412F21">
        <w:rPr>
          <w:rFonts w:ascii="Times New Roman" w:eastAsia="標楷體" w:hAnsi="Times New Roman"/>
          <w:sz w:val="28"/>
          <w:szCs w:val="28"/>
        </w:rPr>
        <w:t>nasal packing</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posterior (54022C)</w:t>
      </w:r>
      <w:r w:rsidRPr="00412F21">
        <w:rPr>
          <w:rFonts w:ascii="Times New Roman" w:eastAsia="標楷體" w:hAnsi="Times New Roman"/>
          <w:sz w:val="28"/>
          <w:szCs w:val="28"/>
        </w:rPr>
        <w:t>，但需於病歷清楚記載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200905052-03</w:t>
      </w:r>
      <w:r w:rsidRPr="00412F21">
        <w:rPr>
          <w:rFonts w:ascii="Times New Roman" w:eastAsia="標楷體" w:hAnsi="Times New Roman"/>
          <w:sz w:val="28"/>
          <w:szCs w:val="28"/>
        </w:rPr>
        <w:t>鼻手術抽紗後</w:t>
      </w:r>
      <w:r w:rsidRPr="00412F21">
        <w:rPr>
          <w:rFonts w:ascii="Times New Roman" w:eastAsia="標楷體" w:hAnsi="Times New Roman" w:hint="eastAsia"/>
          <w:sz w:val="28"/>
          <w:szCs w:val="28"/>
        </w:rPr>
        <w:t>epistaxis</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鼻部術後出血，</w:t>
      </w:r>
      <w:r w:rsidRPr="00412F21">
        <w:rPr>
          <w:rFonts w:ascii="Times New Roman" w:eastAsia="標楷體" w:hAnsi="Times New Roman" w:hint="eastAsia"/>
          <w:sz w:val="28"/>
          <w:szCs w:val="28"/>
        </w:rPr>
        <w:t>應依實際處置及病況申報，並於病歷詳實記載。</w:t>
      </w:r>
      <w:r w:rsidRPr="00412F21">
        <w:rPr>
          <w:rFonts w:ascii="Times New Roman" w:eastAsia="標楷體" w:hAnsi="Times New Roman"/>
          <w:sz w:val="28"/>
          <w:szCs w:val="28"/>
        </w:rPr>
        <w:t xml:space="preserve"> </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200905062</w:t>
      </w:r>
      <w:r w:rsidRPr="00412F21">
        <w:rPr>
          <w:rFonts w:ascii="Times New Roman" w:eastAsia="標楷體" w:hAnsi="Times New Roman"/>
          <w:sz w:val="28"/>
          <w:szCs w:val="28"/>
        </w:rPr>
        <w:t>雙側耳垢取出得申報</w:t>
      </w:r>
      <w:r w:rsidRPr="00412F21">
        <w:rPr>
          <w:rFonts w:ascii="Times New Roman" w:eastAsia="標楷體" w:hAnsi="Times New Roman"/>
          <w:sz w:val="28"/>
          <w:szCs w:val="28"/>
        </w:rPr>
        <w:t>2</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sz w:val="28"/>
          <w:szCs w:val="28"/>
        </w:rPr>
        <w:t>，單側耳垢取出得申報</w:t>
      </w:r>
      <w:r w:rsidRPr="00412F21">
        <w:rPr>
          <w:rFonts w:ascii="Times New Roman" w:eastAsia="標楷體" w:hAnsi="Times New Roman"/>
          <w:sz w:val="28"/>
          <w:szCs w:val="28"/>
        </w:rPr>
        <w:t>1</w:t>
      </w:r>
      <w:r w:rsidRPr="00412F21">
        <w:rPr>
          <w:rFonts w:ascii="Times New Roman" w:eastAsia="標楷體" w:hAnsi="Times New Roman"/>
          <w:sz w:val="28"/>
          <w:szCs w:val="28"/>
        </w:rPr>
        <w:t>次</w:t>
      </w:r>
      <w:r w:rsidRPr="00412F21">
        <w:rPr>
          <w:rFonts w:ascii="Times New Roman" w:eastAsia="標楷體" w:hAnsi="Times New Roman"/>
          <w:sz w:val="28"/>
          <w:szCs w:val="28"/>
        </w:rPr>
        <w:t>54001C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w:t>
      </w:r>
      <w:r w:rsidRPr="00412F21">
        <w:rPr>
          <w:rFonts w:ascii="Times New Roman" w:eastAsia="標楷體" w:hAnsi="Times New Roman"/>
          <w:sz w:val="28"/>
          <w:szCs w:val="28"/>
        </w:rPr>
        <w:t>複雜異物取出</w:t>
      </w:r>
      <w:r w:rsidRPr="00412F21">
        <w:rPr>
          <w:rFonts w:ascii="Times New Roman" w:eastAsia="標楷體" w:hAnsi="Times New Roman"/>
          <w:sz w:val="28"/>
          <w:szCs w:val="28"/>
        </w:rPr>
        <w:t>(54004C)</w:t>
      </w:r>
      <w:r w:rsidRPr="00412F21">
        <w:rPr>
          <w:rFonts w:ascii="Times New Roman" w:eastAsia="標楷體" w:hAnsi="Times New Roman"/>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200905072-01</w:t>
      </w:r>
      <w:r w:rsidRPr="00412F21">
        <w:rPr>
          <w:rFonts w:ascii="Times New Roman" w:eastAsia="標楷體" w:hAnsi="Times New Roman"/>
          <w:sz w:val="28"/>
          <w:szCs w:val="28"/>
        </w:rPr>
        <w:t>適用耳鼻咽喉部位有困難異物病人，病歷需詳實述明理由。</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200905072-02</w:t>
      </w:r>
      <w:r w:rsidRPr="00412F21">
        <w:rPr>
          <w:rFonts w:ascii="Times New Roman" w:eastAsia="標楷體" w:hAnsi="Times New Roman"/>
          <w:sz w:val="28"/>
          <w:szCs w:val="28"/>
        </w:rPr>
        <w:t>若病</w:t>
      </w:r>
      <w:r w:rsidRPr="00412F21">
        <w:rPr>
          <w:rFonts w:ascii="Times New Roman" w:eastAsia="標楷體" w:hAnsi="Times New Roman" w:hint="eastAsia"/>
          <w:sz w:val="28"/>
          <w:szCs w:val="28"/>
        </w:rPr>
        <w:t>人</w:t>
      </w:r>
      <w:r w:rsidRPr="00412F21">
        <w:rPr>
          <w:rFonts w:ascii="Times New Roman" w:eastAsia="標楷體" w:hAnsi="Times New Roman"/>
          <w:sz w:val="28"/>
          <w:szCs w:val="28"/>
        </w:rPr>
        <w:t>咽反射太強，需以</w:t>
      </w:r>
      <w:r w:rsidRPr="00412F21">
        <w:rPr>
          <w:rFonts w:ascii="Times New Roman" w:eastAsia="標楷體" w:hAnsi="Times New Roman"/>
          <w:sz w:val="28"/>
          <w:szCs w:val="28"/>
        </w:rPr>
        <w:t>fiberscopic guidance</w:t>
      </w:r>
      <w:r w:rsidRPr="00412F21">
        <w:rPr>
          <w:rFonts w:ascii="Times New Roman" w:eastAsia="標楷體" w:hAnsi="Times New Roman"/>
          <w:sz w:val="28"/>
          <w:szCs w:val="28"/>
        </w:rPr>
        <w:t>進行異物取出，</w:t>
      </w:r>
      <w:r w:rsidRPr="00412F21">
        <w:rPr>
          <w:rFonts w:ascii="Times New Roman" w:eastAsia="標楷體" w:hAnsi="Times New Roman"/>
          <w:sz w:val="28"/>
          <w:szCs w:val="28"/>
        </w:rPr>
        <w:lastRenderedPageBreak/>
        <w:t>除申報</w:t>
      </w:r>
      <w:r w:rsidRPr="00412F21">
        <w:rPr>
          <w:rFonts w:ascii="Times New Roman" w:eastAsia="標楷體" w:hAnsi="Times New Roman"/>
          <w:sz w:val="28"/>
          <w:szCs w:val="28"/>
        </w:rPr>
        <w:t>54004C</w:t>
      </w:r>
      <w:r w:rsidRPr="00412F21">
        <w:rPr>
          <w:rFonts w:ascii="Times New Roman" w:eastAsia="標楷體" w:hAnsi="Times New Roman"/>
          <w:sz w:val="28"/>
          <w:szCs w:val="28"/>
        </w:rPr>
        <w:t>外，</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再申報</w:t>
      </w:r>
      <w:r w:rsidRPr="00412F21">
        <w:rPr>
          <w:rFonts w:ascii="Times New Roman" w:eastAsia="標楷體" w:hAnsi="Times New Roman"/>
          <w:sz w:val="28"/>
          <w:szCs w:val="28"/>
        </w:rPr>
        <w:t>nasopharyngoscopy</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28002C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，或直接申報內視鏡喉頭異物取出術</w:t>
      </w:r>
      <w:r w:rsidRPr="00412F21">
        <w:rPr>
          <w:rFonts w:ascii="Times New Roman" w:eastAsia="標楷體" w:hAnsi="Times New Roman"/>
          <w:sz w:val="28"/>
          <w:szCs w:val="28"/>
        </w:rPr>
        <w:t>(54018C)</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200905082</w:t>
      </w:r>
      <w:r w:rsidRPr="00412F21">
        <w:rPr>
          <w:rFonts w:ascii="Times New Roman" w:eastAsia="標楷體" w:hAnsi="Times New Roman"/>
          <w:sz w:val="28"/>
          <w:szCs w:val="28"/>
        </w:rPr>
        <w:t>簡單藥物燒灼</w:t>
      </w:r>
      <w:r w:rsidRPr="00412F21">
        <w:rPr>
          <w:rFonts w:ascii="Times New Roman" w:eastAsia="標楷體" w:hAnsi="Times New Roman"/>
          <w:sz w:val="28"/>
          <w:szCs w:val="28"/>
        </w:rPr>
        <w:t>(51007C)</w:t>
      </w:r>
      <w:r w:rsidRPr="00412F21">
        <w:rPr>
          <w:rFonts w:ascii="Times New Roman" w:eastAsia="標楷體" w:hAnsi="Times New Roman"/>
          <w:sz w:val="28"/>
          <w:szCs w:val="28"/>
        </w:rPr>
        <w:t>適用於治療口腔、咽喉潰瘍。若獨立病灶</w:t>
      </w:r>
      <w:r w:rsidRPr="00412F21">
        <w:rPr>
          <w:rFonts w:ascii="新細明體" w:hAnsi="新細明體" w:cs="新細明體" w:hint="eastAsia"/>
          <w:sz w:val="28"/>
          <w:szCs w:val="28"/>
        </w:rPr>
        <w:t>≧</w:t>
      </w:r>
      <w:r w:rsidRPr="00412F21">
        <w:rPr>
          <w:rFonts w:ascii="Times New Roman" w:eastAsia="標楷體" w:hAnsi="Times New Roman"/>
          <w:sz w:val="28"/>
          <w:szCs w:val="28"/>
        </w:rPr>
        <w:t>2</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處，或單一病灶直徑超過直徑</w:t>
      </w:r>
      <w:r w:rsidRPr="00412F21">
        <w:rPr>
          <w:rFonts w:ascii="Times New Roman" w:eastAsia="標楷體" w:hAnsi="Times New Roman"/>
          <w:sz w:val="28"/>
          <w:szCs w:val="28"/>
        </w:rPr>
        <w:t>1</w:t>
      </w:r>
      <w:r w:rsidRPr="00412F21">
        <w:rPr>
          <w:rFonts w:ascii="Times New Roman" w:eastAsia="標楷體" w:hAnsi="Times New Roman"/>
          <w:sz w:val="28"/>
          <w:szCs w:val="28"/>
        </w:rPr>
        <w:t>公分，得申報複雜藥物燒灼治療</w:t>
      </w:r>
      <w:r w:rsidRPr="00412F21">
        <w:rPr>
          <w:rFonts w:ascii="Times New Roman" w:eastAsia="標楷體" w:hAnsi="Times New Roman"/>
          <w:sz w:val="28"/>
          <w:szCs w:val="28"/>
        </w:rPr>
        <w:t>(51008C)</w:t>
      </w:r>
      <w:r w:rsidRPr="00412F21">
        <w:rPr>
          <w:rFonts w:ascii="Times New Roman" w:eastAsia="標楷體" w:hAnsi="Times New Roman"/>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200905092</w:t>
      </w:r>
      <w:r w:rsidRPr="00412F21">
        <w:rPr>
          <w:rFonts w:ascii="Times New Roman" w:eastAsia="標楷體" w:hAnsi="Times New Roman"/>
          <w:sz w:val="28"/>
          <w:szCs w:val="28"/>
        </w:rPr>
        <w:t>上下呼吸道因分泌物阻塞，為改善其通暢度所為之抽吸治療，得申報</w:t>
      </w:r>
      <w:r w:rsidRPr="00412F21">
        <w:rPr>
          <w:rFonts w:ascii="Times New Roman" w:eastAsia="標楷體" w:hAnsi="Times New Roman" w:hint="eastAsia"/>
          <w:sz w:val="28"/>
          <w:szCs w:val="28"/>
        </w:rPr>
        <w:t>呼吸道抽吸</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次</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 xml:space="preserve"> </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47041C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200905102</w:t>
      </w:r>
      <w:r w:rsidRPr="00412F21">
        <w:rPr>
          <w:rFonts w:ascii="Times New Roman" w:eastAsia="標楷體" w:hAnsi="Times New Roman"/>
          <w:sz w:val="28"/>
          <w:szCs w:val="28"/>
        </w:rPr>
        <w:t>頭頸部感染或術後感染病例</w:t>
      </w:r>
      <w:r w:rsidRPr="00412F21">
        <w:rPr>
          <w:rFonts w:ascii="Times New Roman" w:eastAsia="標楷體" w:hAnsi="Times New Roman" w:hint="eastAsia"/>
          <w:sz w:val="28"/>
          <w:szCs w:val="28"/>
        </w:rPr>
        <w:t>之處理：</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200905102-01</w:t>
      </w:r>
      <w:r w:rsidRPr="00412F21">
        <w:rPr>
          <w:rFonts w:ascii="Times New Roman" w:eastAsia="標楷體" w:hAnsi="Times New Roman"/>
          <w:sz w:val="28"/>
          <w:szCs w:val="28"/>
        </w:rPr>
        <w:t>以申報</w:t>
      </w:r>
      <w:r w:rsidRPr="00412F21">
        <w:rPr>
          <w:rFonts w:ascii="Times New Roman" w:eastAsia="標楷體" w:hAnsi="Times New Roman"/>
          <w:sz w:val="28"/>
          <w:szCs w:val="28"/>
        </w:rPr>
        <w:t>debridement</w:t>
      </w:r>
      <w:r w:rsidRPr="00412F21">
        <w:rPr>
          <w:rFonts w:ascii="Times New Roman" w:eastAsia="標楷體" w:hAnsi="Times New Roman"/>
          <w:sz w:val="28"/>
          <w:szCs w:val="28"/>
        </w:rPr>
        <w:t>為原則</w:t>
      </w:r>
      <w:r w:rsidRPr="00412F21">
        <w:rPr>
          <w:rFonts w:ascii="Times New Roman" w:eastAsia="標楷體" w:hAnsi="Times New Roman"/>
          <w:sz w:val="28"/>
          <w:szCs w:val="28"/>
        </w:rPr>
        <w:t>(48004C&lt;5cm</w:t>
      </w:r>
      <w:r w:rsidRPr="00412F21">
        <w:rPr>
          <w:rFonts w:ascii="Times New Roman" w:eastAsia="標楷體" w:hAnsi="Times New Roman"/>
          <w:sz w:val="28"/>
          <w:szCs w:val="28"/>
        </w:rPr>
        <w:t>；</w:t>
      </w:r>
      <w:r w:rsidRPr="00412F21">
        <w:rPr>
          <w:rFonts w:ascii="Times New Roman" w:eastAsia="標楷體" w:hAnsi="Times New Roman"/>
          <w:sz w:val="28"/>
          <w:szCs w:val="28"/>
        </w:rPr>
        <w:t>48005C 5-l0cm</w:t>
      </w:r>
      <w:r w:rsidRPr="00412F21">
        <w:rPr>
          <w:rFonts w:ascii="Times New Roman" w:eastAsia="標楷體" w:hAnsi="Times New Roman"/>
          <w:sz w:val="28"/>
          <w:szCs w:val="28"/>
        </w:rPr>
        <w:t>；</w:t>
      </w:r>
      <w:r w:rsidRPr="00412F21">
        <w:rPr>
          <w:rFonts w:ascii="Times New Roman" w:eastAsia="標楷體" w:hAnsi="Times New Roman"/>
          <w:sz w:val="28"/>
          <w:szCs w:val="28"/>
        </w:rPr>
        <w:t>48006C &gt;l0cm)</w:t>
      </w:r>
      <w:r w:rsidRPr="00412F21">
        <w:rPr>
          <w:rFonts w:ascii="Times New Roman" w:eastAsia="標楷體" w:hAnsi="Times New Roman" w:hint="eastAsia"/>
          <w:sz w:val="28"/>
          <w:szCs w:val="28"/>
        </w:rPr>
        <w:t>，應</w:t>
      </w:r>
      <w:r w:rsidRPr="00412F21">
        <w:rPr>
          <w:rFonts w:ascii="Times New Roman" w:eastAsia="標楷體" w:hAnsi="Times New Roman"/>
          <w:sz w:val="28"/>
          <w:szCs w:val="28"/>
        </w:rPr>
        <w:t>依實際處置及病況申報</w:t>
      </w:r>
      <w:r w:rsidRPr="00412F21">
        <w:rPr>
          <w:rFonts w:ascii="Times New Roman" w:eastAsia="標楷體" w:hAnsi="Times New Roman" w:hint="eastAsia"/>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200905102-02</w:t>
      </w:r>
      <w:r w:rsidRPr="00412F21">
        <w:rPr>
          <w:rFonts w:ascii="Times New Roman" w:eastAsia="標楷體" w:hAnsi="Times New Roman" w:hint="eastAsia"/>
          <w:sz w:val="28"/>
          <w:szCs w:val="28"/>
        </w:rPr>
        <w:t>如執行深頸部切開引流者，得</w:t>
      </w:r>
      <w:r w:rsidRPr="00412F21">
        <w:rPr>
          <w:rFonts w:ascii="Times New Roman" w:eastAsia="標楷體" w:hAnsi="Times New Roman"/>
          <w:sz w:val="28"/>
          <w:szCs w:val="28"/>
        </w:rPr>
        <w:t>申報</w:t>
      </w:r>
      <w:r w:rsidRPr="00412F21">
        <w:rPr>
          <w:rFonts w:ascii="Times New Roman" w:eastAsia="標楷體" w:hAnsi="Times New Roman"/>
          <w:sz w:val="28"/>
          <w:szCs w:val="28"/>
        </w:rPr>
        <w:t>1</w:t>
      </w:r>
      <w:r w:rsidRPr="00412F21">
        <w:rPr>
          <w:rFonts w:ascii="Times New Roman" w:eastAsia="標楷體" w:hAnsi="Times New Roman"/>
          <w:sz w:val="28"/>
          <w:szCs w:val="28"/>
        </w:rPr>
        <w:t>次深頸部切開引流術</w:t>
      </w:r>
      <w:r w:rsidRPr="00412F21">
        <w:rPr>
          <w:rFonts w:ascii="Times New Roman" w:eastAsia="標楷體" w:hAnsi="Times New Roman"/>
          <w:sz w:val="28"/>
          <w:szCs w:val="28"/>
        </w:rPr>
        <w:t>(71023B)</w:t>
      </w:r>
      <w:r w:rsidRPr="00412F21">
        <w:rPr>
          <w:rFonts w:ascii="Times New Roman" w:eastAsia="標楷體" w:hAnsi="Times New Roman" w:hint="eastAsia"/>
          <w:sz w:val="28"/>
          <w:szCs w:val="28"/>
        </w:rPr>
        <w:t>。</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200905102-03</w:t>
      </w:r>
      <w:r w:rsidRPr="00412F21">
        <w:rPr>
          <w:rFonts w:ascii="Times New Roman" w:eastAsia="標楷體" w:hAnsi="Times New Roman"/>
          <w:sz w:val="28"/>
          <w:szCs w:val="28"/>
        </w:rPr>
        <w:t>複雜病例如多</w:t>
      </w:r>
      <w:r w:rsidRPr="00412F21">
        <w:rPr>
          <w:rFonts w:ascii="Times New Roman" w:eastAsia="標楷體" w:hAnsi="Times New Roman"/>
          <w:sz w:val="28"/>
          <w:szCs w:val="28"/>
        </w:rPr>
        <w:t>space</w:t>
      </w:r>
      <w:r w:rsidRPr="00412F21">
        <w:rPr>
          <w:rFonts w:ascii="Times New Roman" w:eastAsia="標楷體" w:hAnsi="Times New Roman"/>
          <w:sz w:val="28"/>
          <w:szCs w:val="28"/>
        </w:rPr>
        <w:t>或</w:t>
      </w:r>
      <w:r w:rsidRPr="00412F21">
        <w:rPr>
          <w:rFonts w:ascii="Times New Roman" w:eastAsia="標楷體" w:hAnsi="Times New Roman"/>
          <w:sz w:val="28"/>
          <w:szCs w:val="28"/>
        </w:rPr>
        <w:t>necrotizing fasicitis</w:t>
      </w:r>
      <w:r w:rsidRPr="00412F21">
        <w:rPr>
          <w:rFonts w:ascii="Times New Roman" w:eastAsia="標楷體" w:hAnsi="Times New Roman"/>
          <w:sz w:val="28"/>
          <w:szCs w:val="28"/>
        </w:rPr>
        <w:t>，在全身麻醉下得申報</w:t>
      </w:r>
      <w:r w:rsidRPr="00412F21">
        <w:rPr>
          <w:rFonts w:ascii="Times New Roman" w:eastAsia="標楷體" w:hAnsi="Times New Roman"/>
          <w:sz w:val="28"/>
          <w:szCs w:val="28"/>
        </w:rPr>
        <w:t>1</w:t>
      </w:r>
      <w:r w:rsidRPr="00412F21">
        <w:rPr>
          <w:rFonts w:ascii="Times New Roman" w:eastAsia="標楷體" w:hAnsi="Times New Roman"/>
          <w:sz w:val="28"/>
          <w:szCs w:val="28"/>
        </w:rPr>
        <w:t>次環咽肌切開</w:t>
      </w:r>
      <w:r w:rsidRPr="00412F21">
        <w:rPr>
          <w:rFonts w:ascii="Times New Roman" w:eastAsia="標楷體" w:hAnsi="Times New Roman"/>
          <w:sz w:val="28"/>
          <w:szCs w:val="28"/>
        </w:rPr>
        <w:t>(66026B)</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200905112</w:t>
      </w:r>
      <w:r w:rsidRPr="00412F21">
        <w:rPr>
          <w:rFonts w:ascii="Times New Roman" w:eastAsia="標楷體" w:hAnsi="Times New Roman"/>
          <w:sz w:val="28"/>
          <w:szCs w:val="28"/>
        </w:rPr>
        <w:t>因情況需要同時兩種以上處置時，依「</w:t>
      </w:r>
      <w:r w:rsidR="00A2765C" w:rsidRPr="00412F21">
        <w:rPr>
          <w:rFonts w:ascii="Times New Roman" w:eastAsia="標楷體" w:hAnsi="Times New Roman"/>
          <w:sz w:val="28"/>
          <w:szCs w:val="28"/>
        </w:rPr>
        <w:t>全民健康保險醫療服務給付項目及支付標準</w:t>
      </w:r>
      <w:r w:rsidRPr="00412F21">
        <w:rPr>
          <w:rFonts w:ascii="Times New Roman" w:eastAsia="標楷體" w:hAnsi="Times New Roman"/>
          <w:sz w:val="28"/>
          <w:szCs w:val="28"/>
        </w:rPr>
        <w:t>」第二部第二章第六節通則五之規定辦理，即同一手術部位或同一病灶同時施行兩種以上處置時，</w:t>
      </w:r>
      <w:r w:rsidRPr="00412F21">
        <w:rPr>
          <w:rFonts w:ascii="Times New Roman" w:eastAsia="標楷體" w:hAnsi="Times New Roman"/>
          <w:sz w:val="28"/>
          <w:szCs w:val="28"/>
        </w:rPr>
        <w:t xml:space="preserve"> </w:t>
      </w:r>
      <w:r w:rsidRPr="00412F21">
        <w:rPr>
          <w:rFonts w:ascii="Times New Roman" w:eastAsia="標楷體" w:hAnsi="Times New Roman"/>
          <w:sz w:val="28"/>
          <w:szCs w:val="28"/>
        </w:rPr>
        <w:t>按其主要處置項目所定點數計算之。</w:t>
      </w:r>
      <w:r w:rsidRPr="00412F21">
        <w:rPr>
          <w:rFonts w:ascii="Times New Roman" w:eastAsia="標楷體" w:hAnsi="Times New Roman" w:hint="eastAsia"/>
          <w:sz w:val="28"/>
          <w:szCs w:val="28"/>
        </w:rPr>
        <w:t>(102/3/1)</w:t>
      </w:r>
    </w:p>
    <w:p w:rsidR="007F45E6" w:rsidRPr="00412F21" w:rsidRDefault="007F45E6" w:rsidP="007F45E6">
      <w:pPr>
        <w:spacing w:line="520" w:lineRule="exact"/>
        <w:ind w:left="1401" w:hangingChars="500" w:hanging="1401"/>
        <w:rPr>
          <w:rFonts w:ascii="Times New Roman" w:eastAsia="標楷體" w:hAnsi="Times New Roman"/>
          <w:b/>
          <w:sz w:val="28"/>
          <w:szCs w:val="28"/>
        </w:rPr>
      </w:pPr>
      <w:r w:rsidRPr="00412F21">
        <w:rPr>
          <w:rFonts w:ascii="Times New Roman" w:eastAsia="標楷體" w:hAnsi="Times New Roman" w:hint="eastAsia"/>
          <w:b/>
          <w:sz w:val="28"/>
          <w:szCs w:val="28"/>
        </w:rPr>
        <w:t>200906</w:t>
      </w:r>
      <w:r w:rsidRPr="00412F21">
        <w:rPr>
          <w:rFonts w:ascii="Times New Roman" w:eastAsia="標楷體" w:hAnsi="Times New Roman" w:hint="eastAsia"/>
          <w:b/>
          <w:sz w:val="28"/>
          <w:szCs w:val="28"/>
        </w:rPr>
        <w:t>耳鼻喉、頭頸外科手術</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200906012</w:t>
      </w:r>
      <w:r w:rsidRPr="00412F21">
        <w:rPr>
          <w:rFonts w:ascii="Times New Roman" w:eastAsia="標楷體" w:hAnsi="Times New Roman"/>
          <w:sz w:val="28"/>
          <w:szCs w:val="28"/>
        </w:rPr>
        <w:t>多項手術申報方式，依全民健康保</w:t>
      </w:r>
      <w:r w:rsidR="00573E61" w:rsidRPr="00412F21">
        <w:rPr>
          <w:rFonts w:ascii="Times New Roman" w:eastAsia="標楷體" w:hAnsi="Times New Roman"/>
          <w:sz w:val="28"/>
          <w:szCs w:val="28"/>
        </w:rPr>
        <w:t>險醫療服務給付項目及支付標準第二部第二章第七節手術通則規定辦理</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(101/2/1)(102/3/1)(106/12/1)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200906020</w:t>
      </w:r>
      <w:r w:rsidRPr="00412F21">
        <w:rPr>
          <w:rFonts w:ascii="Times New Roman" w:eastAsia="標楷體" w:hAnsi="Times New Roman"/>
          <w:sz w:val="28"/>
          <w:szCs w:val="28"/>
        </w:rPr>
        <w:t>中耳炎及鼻竇炎之手術，應尊重臨床醫師參考病人病情，決定麻醉方式，必要時得調閱麻醉記錄單憑核。</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200906032</w:t>
      </w:r>
      <w:r w:rsidRPr="00412F21">
        <w:rPr>
          <w:rFonts w:ascii="Times New Roman" w:eastAsia="標楷體" w:hAnsi="Times New Roman"/>
          <w:sz w:val="28"/>
          <w:szCs w:val="28"/>
        </w:rPr>
        <w:t>兩耳手術依全民健康保險醫療服務給付項目及支付標準第二部第二章第七節手術通則辦理。</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lastRenderedPageBreak/>
        <w:t>200906042</w:t>
      </w:r>
      <w:r w:rsidRPr="00412F21">
        <w:rPr>
          <w:rFonts w:ascii="Times New Roman" w:eastAsia="標楷體" w:hAnsi="Times New Roman"/>
          <w:sz w:val="28"/>
          <w:szCs w:val="28"/>
        </w:rPr>
        <w:t>鼻內或耳內異物</w:t>
      </w:r>
      <w:r w:rsidRPr="00412F21">
        <w:rPr>
          <w:rFonts w:ascii="Times New Roman" w:eastAsia="標楷體" w:hAnsi="Times New Roman"/>
          <w:sz w:val="28"/>
          <w:szCs w:val="28"/>
        </w:rPr>
        <w:t>(</w:t>
      </w:r>
      <w:r w:rsidRPr="00412F21">
        <w:rPr>
          <w:rFonts w:ascii="Times New Roman" w:eastAsia="標楷體" w:hAnsi="Times New Roman"/>
          <w:sz w:val="28"/>
          <w:szCs w:val="28"/>
        </w:rPr>
        <w:t>包括通氣管</w:t>
      </w:r>
      <w:r w:rsidRPr="00412F21">
        <w:rPr>
          <w:rFonts w:ascii="Times New Roman" w:eastAsia="標楷體" w:hAnsi="Times New Roman"/>
          <w:sz w:val="28"/>
          <w:szCs w:val="28"/>
        </w:rPr>
        <w:t>)</w:t>
      </w:r>
      <w:r w:rsidRPr="00412F21">
        <w:rPr>
          <w:rFonts w:ascii="Times New Roman" w:eastAsia="標楷體" w:hAnsi="Times New Roman"/>
          <w:sz w:val="28"/>
          <w:szCs w:val="28"/>
        </w:rPr>
        <w:t>入手術房使用顯微鏡</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外耳道異物除去術，使用耳道鏡，並有麻醉</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(84003C)</w:t>
      </w:r>
      <w:r w:rsidRPr="00412F21">
        <w:rPr>
          <w:rFonts w:ascii="Times New Roman" w:eastAsia="標楷體" w:hAnsi="Times New Roman"/>
          <w:sz w:val="28"/>
          <w:szCs w:val="28"/>
        </w:rPr>
        <w:t>，病歷上應有手術及麻醉紀錄，由專業審查判定，否則依處置項目中，簡單或複雜異物取出申報</w:t>
      </w:r>
      <w:r w:rsidRPr="00412F21">
        <w:rPr>
          <w:rFonts w:ascii="Times New Roman" w:eastAsia="標楷體" w:hAnsi="Times New Roman" w:hint="eastAsia"/>
          <w:sz w:val="28"/>
          <w:szCs w:val="28"/>
        </w:rPr>
        <w:t>54003C(</w:t>
      </w:r>
      <w:r w:rsidRPr="00412F21">
        <w:rPr>
          <w:rFonts w:ascii="Times New Roman" w:eastAsia="標楷體" w:hAnsi="Times New Roman" w:hint="eastAsia"/>
          <w:sz w:val="28"/>
          <w:szCs w:val="28"/>
        </w:rPr>
        <w:t>簡易異物取出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或</w:t>
      </w:r>
      <w:r w:rsidRPr="00412F21">
        <w:rPr>
          <w:rFonts w:ascii="Times New Roman" w:eastAsia="標楷體" w:hAnsi="Times New Roman" w:hint="eastAsia"/>
          <w:sz w:val="28"/>
          <w:szCs w:val="28"/>
        </w:rPr>
        <w:t>54004C(</w:t>
      </w:r>
      <w:r w:rsidRPr="00412F21">
        <w:rPr>
          <w:rFonts w:ascii="Times New Roman" w:eastAsia="標楷體" w:hAnsi="Times New Roman" w:hint="eastAsia"/>
          <w:sz w:val="28"/>
          <w:szCs w:val="28"/>
        </w:rPr>
        <w:t>複雜異物取出</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200906052</w:t>
      </w:r>
      <w:r w:rsidRPr="00412F21">
        <w:rPr>
          <w:rFonts w:ascii="Times New Roman" w:eastAsia="標楷體" w:hAnsi="Times New Roman"/>
          <w:sz w:val="28"/>
          <w:szCs w:val="28"/>
        </w:rPr>
        <w:t>耳鼻喉部之手術如鼻甲手術</w:t>
      </w:r>
      <w:r w:rsidRPr="00412F21">
        <w:rPr>
          <w:rFonts w:ascii="Times New Roman" w:eastAsia="標楷體" w:hAnsi="Times New Roman"/>
          <w:sz w:val="28"/>
          <w:szCs w:val="28"/>
        </w:rPr>
        <w:t>(SMT)</w:t>
      </w:r>
      <w:r w:rsidRPr="00412F21">
        <w:rPr>
          <w:rFonts w:ascii="Times New Roman" w:eastAsia="標楷體" w:hAnsi="Times New Roman"/>
          <w:sz w:val="28"/>
          <w:szCs w:val="28"/>
        </w:rPr>
        <w:t>、腭咽整形手術</w:t>
      </w:r>
      <w:r w:rsidRPr="00412F21">
        <w:rPr>
          <w:rFonts w:ascii="Times New Roman" w:eastAsia="標楷體" w:hAnsi="Times New Roman"/>
          <w:sz w:val="28"/>
          <w:szCs w:val="28"/>
        </w:rPr>
        <w:t>(UPPP)</w:t>
      </w:r>
      <w:r w:rsidRPr="00412F21">
        <w:rPr>
          <w:rFonts w:ascii="Times New Roman" w:eastAsia="標楷體" w:hAnsi="Times New Roman"/>
          <w:sz w:val="28"/>
          <w:szCs w:val="28"/>
        </w:rPr>
        <w:t>使用雷射手術施行，因已有申報主手術，不應再另申報雷射手術</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 xml:space="preserve">(101/2/1) </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200906062</w:t>
      </w:r>
      <w:r w:rsidRPr="00412F21">
        <w:rPr>
          <w:rFonts w:ascii="Times New Roman" w:eastAsia="標楷體" w:hAnsi="Times New Roman"/>
          <w:sz w:val="28"/>
          <w:szCs w:val="28"/>
        </w:rPr>
        <w:t>以雷射施行下鼻甲手術：</w:t>
      </w:r>
    </w:p>
    <w:p w:rsidR="007F45E6" w:rsidRPr="00412F21" w:rsidRDefault="007F45E6" w:rsidP="007F45E6">
      <w:pPr>
        <w:spacing w:line="520" w:lineRule="exact"/>
        <w:ind w:left="1820" w:hangingChars="650" w:hanging="1820"/>
        <w:rPr>
          <w:rFonts w:ascii="Times New Roman" w:eastAsia="標楷體" w:hAnsi="Times New Roman"/>
          <w:sz w:val="28"/>
          <w:szCs w:val="28"/>
        </w:rPr>
      </w:pPr>
      <w:r w:rsidRPr="00412F21">
        <w:rPr>
          <w:rFonts w:ascii="Times New Roman" w:eastAsia="標楷體" w:hAnsi="Times New Roman" w:hint="eastAsia"/>
          <w:sz w:val="28"/>
          <w:szCs w:val="28"/>
        </w:rPr>
        <w:t>200906062-01</w:t>
      </w:r>
      <w:r w:rsidRPr="00412F21">
        <w:rPr>
          <w:rFonts w:ascii="Times New Roman" w:eastAsia="標楷體" w:hAnsi="Times New Roman"/>
          <w:sz w:val="28"/>
          <w:szCs w:val="28"/>
        </w:rPr>
        <w:t>以紅外線、黏膜下電燒灼施行下鼻甲手術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黏膜下透熱法</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65074C</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200906062-02</w:t>
      </w:r>
      <w:r w:rsidRPr="00412F21">
        <w:rPr>
          <w:rFonts w:ascii="Times New Roman" w:eastAsia="標楷體" w:hAnsi="Times New Roman"/>
          <w:sz w:val="28"/>
          <w:szCs w:val="28"/>
        </w:rPr>
        <w:t>以一般電燒灼</w:t>
      </w:r>
      <w:r w:rsidRPr="00412F21">
        <w:rPr>
          <w:rFonts w:ascii="Times New Roman" w:eastAsia="標楷體" w:hAnsi="Times New Roman"/>
          <w:sz w:val="28"/>
          <w:szCs w:val="28"/>
        </w:rPr>
        <w:t>(</w:t>
      </w:r>
      <w:r w:rsidRPr="00412F21">
        <w:rPr>
          <w:rFonts w:ascii="Times New Roman" w:eastAsia="標楷體" w:hAnsi="Times New Roman"/>
          <w:sz w:val="28"/>
          <w:szCs w:val="28"/>
        </w:rPr>
        <w:t>表面</w:t>
      </w:r>
      <w:r w:rsidRPr="00412F21">
        <w:rPr>
          <w:rFonts w:ascii="Times New Roman" w:eastAsia="標楷體" w:hAnsi="Times New Roman"/>
          <w:sz w:val="28"/>
          <w:szCs w:val="28"/>
        </w:rPr>
        <w:t>)</w:t>
      </w:r>
      <w:r w:rsidRPr="00412F21">
        <w:rPr>
          <w:rFonts w:ascii="Times New Roman" w:eastAsia="標楷體" w:hAnsi="Times New Roman"/>
          <w:sz w:val="28"/>
          <w:szCs w:val="28"/>
        </w:rPr>
        <w:t>行下鼻甲手術</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申報鼻甲電燒灼</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65003C</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200906072</w:t>
      </w:r>
      <w:r w:rsidRPr="00412F21">
        <w:t xml:space="preserve"> </w:t>
      </w:r>
      <w:r w:rsidRPr="00412F21">
        <w:rPr>
          <w:rFonts w:ascii="Times New Roman" w:eastAsia="標楷體" w:hAnsi="Times New Roman"/>
          <w:sz w:val="28"/>
          <w:szCs w:val="28"/>
        </w:rPr>
        <w:t>Auricle pseudocyst</w:t>
      </w:r>
      <w:r w:rsidRPr="00412F21">
        <w:rPr>
          <w:rFonts w:ascii="Times New Roman" w:eastAsia="標楷體" w:hAnsi="Times New Roman" w:hint="eastAsia"/>
          <w:sz w:val="28"/>
          <w:szCs w:val="28"/>
        </w:rPr>
        <w:t>原則申報</w:t>
      </w:r>
      <w:r w:rsidRPr="00412F21">
        <w:rPr>
          <w:rFonts w:ascii="Times New Roman" w:eastAsia="標楷體" w:hAnsi="Times New Roman"/>
          <w:sz w:val="28"/>
          <w:szCs w:val="28"/>
        </w:rPr>
        <w:t>excision of preauriclular fistula or cyst (84005C)</w:t>
      </w:r>
      <w:r w:rsidRPr="00412F21">
        <w:rPr>
          <w:rFonts w:ascii="Times New Roman" w:eastAsia="標楷體" w:hAnsi="Times New Roman" w:hint="eastAsia"/>
          <w:sz w:val="28"/>
          <w:szCs w:val="28"/>
        </w:rPr>
        <w:t>，若是造成耳殻明顯變形需切除部分軟骨</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需有組織報告</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，得申報外傷性耳成形術</w:t>
      </w:r>
      <w:r w:rsidRPr="00412F21">
        <w:rPr>
          <w:rFonts w:ascii="Times New Roman" w:eastAsia="標楷體" w:hAnsi="Times New Roman"/>
          <w:sz w:val="28"/>
          <w:szCs w:val="28"/>
        </w:rPr>
        <w:t>traumatic otoplasty (84011B)</w:t>
      </w:r>
      <w:r w:rsidRPr="00412F21">
        <w:rPr>
          <w:rFonts w:ascii="Times New Roman" w:eastAsia="標楷體" w:hAnsi="Times New Roman" w:hint="eastAsia"/>
          <w:sz w:val="28"/>
          <w:szCs w:val="28"/>
        </w:rPr>
        <w:t>。若僅為處置，得申報皮下腫瘍、囊腫抽吸</w:t>
      </w:r>
      <w:r w:rsidRPr="00412F21">
        <w:rPr>
          <w:rFonts w:ascii="Times New Roman" w:eastAsia="標楷體" w:hAnsi="Times New Roman"/>
          <w:sz w:val="28"/>
          <w:szCs w:val="28"/>
        </w:rPr>
        <w:t xml:space="preserve"> (47044C)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200906080</w:t>
      </w:r>
      <w:r w:rsidRPr="00412F21">
        <w:rPr>
          <w:rFonts w:ascii="Times New Roman" w:eastAsia="標楷體" w:hAnsi="Times New Roman"/>
          <w:sz w:val="28"/>
          <w:szCs w:val="28"/>
        </w:rPr>
        <w:t>手術執行懸</w:t>
      </w:r>
      <w:r w:rsidRPr="00412F21">
        <w:rPr>
          <w:rFonts w:ascii="Times New Roman" w:eastAsia="標楷體" w:hAnsi="Times New Roman" w:hint="eastAsia"/>
          <w:sz w:val="28"/>
          <w:szCs w:val="28"/>
        </w:rPr>
        <w:t>壅</w:t>
      </w:r>
      <w:r w:rsidRPr="00412F21">
        <w:rPr>
          <w:rFonts w:ascii="Times New Roman" w:eastAsia="標楷體" w:hAnsi="Times New Roman"/>
          <w:sz w:val="28"/>
          <w:szCs w:val="28"/>
        </w:rPr>
        <w:t>垂軟腭咽喉整形術</w:t>
      </w:r>
      <w:r w:rsidRPr="00412F21">
        <w:rPr>
          <w:rFonts w:ascii="Times New Roman" w:eastAsia="標楷體" w:hAnsi="Times New Roman"/>
          <w:sz w:val="28"/>
          <w:szCs w:val="28"/>
        </w:rPr>
        <w:t xml:space="preserve"> (uvulopalatopharyngoplasty</w:t>
      </w:r>
      <w:r w:rsidRPr="00412F21">
        <w:rPr>
          <w:rFonts w:ascii="Times New Roman" w:eastAsia="標楷體" w:hAnsi="Times New Roman"/>
          <w:sz w:val="28"/>
          <w:szCs w:val="28"/>
        </w:rPr>
        <w:t>，</w:t>
      </w:r>
      <w:r w:rsidRPr="00412F21">
        <w:rPr>
          <w:rFonts w:ascii="Times New Roman" w:eastAsia="標楷體" w:hAnsi="Times New Roman"/>
          <w:sz w:val="28"/>
          <w:szCs w:val="28"/>
        </w:rPr>
        <w:t>UPPP)</w:t>
      </w:r>
      <w:r w:rsidRPr="00412F21">
        <w:rPr>
          <w:rFonts w:ascii="Times New Roman" w:eastAsia="標楷體" w:hAnsi="Times New Roman"/>
          <w:sz w:val="28"/>
          <w:szCs w:val="28"/>
        </w:rPr>
        <w:t>，病歷需記載扁桃腺肥大、</w:t>
      </w:r>
      <w:r w:rsidRPr="00412F21">
        <w:rPr>
          <w:rFonts w:ascii="Times New Roman" w:eastAsia="標楷體" w:hAnsi="Times New Roman"/>
          <w:sz w:val="28"/>
          <w:szCs w:val="28"/>
        </w:rPr>
        <w:t>snoring</w:t>
      </w:r>
      <w:r w:rsidRPr="00412F21">
        <w:rPr>
          <w:rFonts w:ascii="Times New Roman" w:eastAsia="標楷體" w:hAnsi="Times New Roman"/>
          <w:sz w:val="28"/>
          <w:szCs w:val="28"/>
        </w:rPr>
        <w:t>、</w:t>
      </w:r>
      <w:r w:rsidRPr="00412F21">
        <w:rPr>
          <w:rFonts w:ascii="Times New Roman" w:eastAsia="標楷體" w:hAnsi="Times New Roman"/>
          <w:sz w:val="28"/>
          <w:szCs w:val="28"/>
        </w:rPr>
        <w:t>apnea</w:t>
      </w:r>
      <w:r w:rsidRPr="00412F21">
        <w:rPr>
          <w:rFonts w:ascii="Times New Roman" w:eastAsia="標楷體" w:hAnsi="Times New Roman"/>
          <w:sz w:val="28"/>
          <w:szCs w:val="28"/>
        </w:rPr>
        <w:t>、</w:t>
      </w:r>
      <w:r w:rsidRPr="00412F21">
        <w:rPr>
          <w:rFonts w:ascii="Times New Roman" w:eastAsia="標楷體" w:hAnsi="Times New Roman"/>
          <w:sz w:val="28"/>
          <w:szCs w:val="28"/>
        </w:rPr>
        <w:t>morning headache</w:t>
      </w:r>
      <w:r w:rsidRPr="00412F21">
        <w:rPr>
          <w:rFonts w:ascii="Times New Roman" w:eastAsia="標楷體" w:hAnsi="Times New Roman"/>
          <w:sz w:val="28"/>
          <w:szCs w:val="28"/>
        </w:rPr>
        <w:t>、</w:t>
      </w:r>
      <w:r w:rsidRPr="00412F21">
        <w:rPr>
          <w:rFonts w:ascii="Times New Roman" w:eastAsia="標楷體" w:hAnsi="Times New Roman"/>
          <w:sz w:val="28"/>
          <w:szCs w:val="28"/>
        </w:rPr>
        <w:t>arousal</w:t>
      </w:r>
      <w:r w:rsidRPr="00412F21">
        <w:rPr>
          <w:rFonts w:ascii="Times New Roman" w:eastAsia="標楷體" w:hAnsi="Times New Roman"/>
          <w:sz w:val="28"/>
          <w:szCs w:val="28"/>
        </w:rPr>
        <w:t>、或</w:t>
      </w:r>
      <w:r w:rsidRPr="00412F21">
        <w:rPr>
          <w:rFonts w:ascii="Times New Roman" w:eastAsia="標楷體" w:hAnsi="Times New Roman"/>
          <w:sz w:val="28"/>
          <w:szCs w:val="28"/>
        </w:rPr>
        <w:t>daytime somnolence</w:t>
      </w:r>
      <w:r w:rsidRPr="00412F21">
        <w:rPr>
          <w:rFonts w:ascii="Times New Roman" w:eastAsia="標楷體" w:hAnsi="Times New Roman"/>
          <w:sz w:val="28"/>
          <w:szCs w:val="28"/>
        </w:rPr>
        <w:t>等一種以上症狀。</w:t>
      </w:r>
      <w:r w:rsidR="00182C19" w:rsidRPr="00412F21">
        <w:rPr>
          <w:rFonts w:ascii="Times New Roman" w:eastAsia="標楷體" w:hAnsi="Times New Roman" w:hint="eastAsia"/>
          <w:sz w:val="28"/>
          <w:szCs w:val="28"/>
        </w:rPr>
        <w:t>(107/2/1)</w:t>
      </w:r>
    </w:p>
    <w:p w:rsidR="007F45E6" w:rsidRDefault="007F45E6" w:rsidP="00146992">
      <w:pPr>
        <w:spacing w:line="520" w:lineRule="exact"/>
        <w:ind w:left="1400" w:hangingChars="500" w:hanging="1400"/>
        <w:rPr>
          <w:rFonts w:ascii="Times New Roman" w:eastAsia="標楷體" w:hAnsi="Times New Roman"/>
          <w:sz w:val="28"/>
          <w:szCs w:val="28"/>
        </w:rPr>
      </w:pPr>
      <w:r w:rsidRPr="00146992">
        <w:rPr>
          <w:rFonts w:ascii="Times New Roman" w:eastAsia="標楷體" w:hAnsi="Times New Roman" w:hint="eastAsia"/>
          <w:sz w:val="28"/>
          <w:szCs w:val="28"/>
        </w:rPr>
        <w:t>200906092</w:t>
      </w:r>
      <w:r w:rsidRPr="00146992">
        <w:rPr>
          <w:rFonts w:ascii="Times New Roman" w:eastAsia="標楷體" w:hAnsi="Times New Roman"/>
          <w:sz w:val="28"/>
          <w:szCs w:val="28"/>
        </w:rPr>
        <w:t xml:space="preserve"> Su</w:t>
      </w:r>
      <w:r w:rsidRPr="00412F21">
        <w:rPr>
          <w:rFonts w:ascii="Times New Roman" w:eastAsia="標楷體" w:hAnsi="Times New Roman"/>
          <w:sz w:val="28"/>
          <w:szCs w:val="28"/>
        </w:rPr>
        <w:t>dden deafness</w:t>
      </w:r>
      <w:r w:rsidRPr="00412F21">
        <w:rPr>
          <w:rFonts w:ascii="Times New Roman" w:eastAsia="標楷體" w:hAnsi="Times New Roman"/>
          <w:sz w:val="28"/>
          <w:szCs w:val="28"/>
        </w:rPr>
        <w:t>病人進行</w:t>
      </w:r>
      <w:r w:rsidRPr="00412F21">
        <w:rPr>
          <w:rFonts w:ascii="Times New Roman" w:eastAsia="標楷體" w:hAnsi="Times New Roman"/>
          <w:sz w:val="28"/>
          <w:szCs w:val="28"/>
        </w:rPr>
        <w:t>transtympanic steroid injection</w:t>
      </w:r>
      <w:r w:rsidRPr="00412F21">
        <w:rPr>
          <w:rFonts w:ascii="Times New Roman" w:eastAsia="標楷體" w:hAnsi="Times New Roman"/>
          <w:sz w:val="28"/>
          <w:szCs w:val="28"/>
        </w:rPr>
        <w:t>，門診</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申報顯微鏡下耳內注射</w:t>
      </w:r>
      <w:r w:rsidRPr="00412F21">
        <w:rPr>
          <w:rFonts w:ascii="Times New Roman" w:eastAsia="標楷體" w:hAnsi="Times New Roman"/>
          <w:sz w:val="28"/>
          <w:szCs w:val="28"/>
        </w:rPr>
        <w:t>(54009B)</w:t>
      </w:r>
      <w:r w:rsidRPr="00412F21">
        <w:rPr>
          <w:rFonts w:ascii="Times New Roman" w:eastAsia="標楷體" w:hAnsi="Times New Roman"/>
          <w:sz w:val="28"/>
          <w:szCs w:val="28"/>
        </w:rPr>
        <w:t>；開刀房若設有專屬耳用內視鏡二氧化碳雷射系統，則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二氧化碳雷射手術</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62020B</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，若執行鼓膜切開後再注射，則</w:t>
      </w:r>
      <w:r w:rsidRPr="00412F21">
        <w:rPr>
          <w:rFonts w:ascii="Times New Roman" w:eastAsia="標楷體" w:hAnsi="Times New Roman" w:hint="eastAsia"/>
          <w:sz w:val="28"/>
          <w:szCs w:val="28"/>
        </w:rPr>
        <w:t>得</w:t>
      </w:r>
      <w:r w:rsidRPr="00412F21">
        <w:rPr>
          <w:rFonts w:ascii="Times New Roman" w:eastAsia="標楷體" w:hAnsi="Times New Roman"/>
          <w:sz w:val="28"/>
          <w:szCs w:val="28"/>
        </w:rPr>
        <w:t>申報</w:t>
      </w:r>
      <w:r w:rsidRPr="00412F21">
        <w:rPr>
          <w:rFonts w:ascii="Times New Roman" w:eastAsia="標楷體" w:hAnsi="Times New Roman" w:hint="eastAsia"/>
          <w:sz w:val="28"/>
          <w:szCs w:val="28"/>
        </w:rPr>
        <w:t>顯微鏡／內視鏡下鼓膜切開術</w:t>
      </w:r>
      <w:r w:rsidR="00146992">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84007C</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146992" w:rsidRPr="00146992" w:rsidRDefault="00146992" w:rsidP="00146992">
      <w:pPr>
        <w:spacing w:line="520" w:lineRule="exact"/>
        <w:ind w:left="1400" w:hangingChars="500" w:hanging="1400"/>
        <w:rPr>
          <w:rFonts w:ascii="Times New Roman" w:eastAsia="標楷體" w:hAnsi="Times New Roman"/>
          <w:sz w:val="28"/>
          <w:szCs w:val="28"/>
        </w:rPr>
      </w:pPr>
    </w:p>
    <w:p w:rsidR="007F45E6" w:rsidRPr="00412F21" w:rsidRDefault="007F45E6" w:rsidP="007F45E6">
      <w:pPr>
        <w:spacing w:line="520" w:lineRule="exact"/>
        <w:rPr>
          <w:rFonts w:ascii="Times New Roman" w:eastAsia="標楷體" w:hAnsi="Times New Roman"/>
          <w:b/>
          <w:sz w:val="28"/>
          <w:szCs w:val="28"/>
        </w:rPr>
      </w:pPr>
      <w:r w:rsidRPr="00412F21">
        <w:rPr>
          <w:rFonts w:ascii="Times New Roman" w:eastAsia="標楷體" w:hAnsi="Times New Roman" w:hint="eastAsia"/>
          <w:b/>
          <w:sz w:val="28"/>
          <w:szCs w:val="28"/>
        </w:rPr>
        <w:lastRenderedPageBreak/>
        <w:t>200907</w:t>
      </w:r>
      <w:r w:rsidRPr="00412F21">
        <w:rPr>
          <w:rFonts w:ascii="Times New Roman" w:eastAsia="標楷體" w:hAnsi="Times New Roman" w:hint="eastAsia"/>
          <w:b/>
          <w:sz w:val="28"/>
          <w:szCs w:val="28"/>
        </w:rPr>
        <w:t>耳鼻喉、頭頸外科用藥</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200907011</w:t>
      </w:r>
      <w:r w:rsidRPr="00412F21">
        <w:rPr>
          <w:rFonts w:ascii="Times New Roman" w:eastAsia="標楷體" w:hAnsi="Times New Roman" w:hint="eastAsia"/>
          <w:sz w:val="28"/>
          <w:szCs w:val="28"/>
        </w:rPr>
        <w:t>類固醇鼻噴劑之開立，一個月以</w:t>
      </w:r>
      <w:r w:rsidRPr="00412F21">
        <w:rPr>
          <w:rFonts w:ascii="Times New Roman" w:eastAsia="標楷體" w:hAnsi="Times New Roman" w:hint="eastAsia"/>
          <w:sz w:val="28"/>
          <w:szCs w:val="28"/>
        </w:rPr>
        <w:t>1~2</w:t>
      </w:r>
      <w:r w:rsidRPr="00412F21">
        <w:rPr>
          <w:rFonts w:ascii="Times New Roman" w:eastAsia="標楷體" w:hAnsi="Times New Roman" w:hint="eastAsia"/>
          <w:sz w:val="28"/>
          <w:szCs w:val="28"/>
        </w:rPr>
        <w:t>瓶為原則。口服抗組織胺及口服類固醇，得視病情需要與類固醇鼻噴劑同時開立。</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w:t>
      </w:r>
      <w:r w:rsidRPr="00412F21">
        <w:rPr>
          <w:rFonts w:ascii="Times New Roman" w:eastAsia="標楷體" w:hAnsi="Times New Roman"/>
          <w:sz w:val="28"/>
          <w:szCs w:val="28"/>
        </w:rPr>
        <w:t>多樣抗組織胺之同時開立，要慎重使用，必要時：</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200907021-01</w:t>
      </w:r>
      <w:r w:rsidRPr="00412F21">
        <w:rPr>
          <w:rFonts w:ascii="Times New Roman" w:eastAsia="標楷體" w:hAnsi="Times New Roman"/>
          <w:sz w:val="28"/>
          <w:szCs w:val="28"/>
        </w:rPr>
        <w:t>長效及短效抗組織胺可互相搭配使用</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200907021-02</w:t>
      </w:r>
      <w:r w:rsidRPr="00412F21">
        <w:rPr>
          <w:rFonts w:ascii="Times New Roman" w:eastAsia="標楷體" w:hAnsi="Times New Roman"/>
          <w:sz w:val="28"/>
          <w:szCs w:val="28"/>
        </w:rPr>
        <w:t>口服與鼻噴抗組織胺，必要時可以同時使用</w:t>
      </w:r>
      <w:r w:rsidRPr="00412F21">
        <w:rPr>
          <w:rFonts w:ascii="Times New Roman" w:eastAsia="標楷體" w:hAnsi="Times New Roman" w:hint="eastAsia"/>
          <w:sz w:val="28"/>
          <w:szCs w:val="28"/>
        </w:rPr>
        <w:t>。</w:t>
      </w:r>
    </w:p>
    <w:p w:rsidR="007F45E6" w:rsidRPr="00412F21" w:rsidRDefault="007F45E6" w:rsidP="007F45E6">
      <w:pPr>
        <w:spacing w:line="520" w:lineRule="exact"/>
        <w:ind w:left="1260" w:hangingChars="450" w:hanging="1260"/>
        <w:rPr>
          <w:rFonts w:ascii="Times New Roman" w:eastAsia="標楷體" w:hAnsi="Times New Roman"/>
          <w:sz w:val="28"/>
          <w:szCs w:val="28"/>
        </w:rPr>
      </w:pPr>
      <w:r w:rsidRPr="00412F21">
        <w:rPr>
          <w:rFonts w:ascii="Times New Roman" w:eastAsia="標楷體" w:hAnsi="Times New Roman" w:hint="eastAsia"/>
          <w:sz w:val="28"/>
          <w:szCs w:val="28"/>
        </w:rPr>
        <w:t>200907021-03</w:t>
      </w:r>
      <w:r w:rsidRPr="00412F21">
        <w:rPr>
          <w:rFonts w:ascii="Times New Roman" w:eastAsia="標楷體" w:hAnsi="Times New Roman"/>
          <w:sz w:val="28"/>
          <w:szCs w:val="28"/>
        </w:rPr>
        <w:t>特殊情況下，口服與鼻去充血劑、類固醇可同時開立</w:t>
      </w:r>
      <w:r w:rsidRPr="00412F21">
        <w:rPr>
          <w:rFonts w:ascii="Times New Roman" w:eastAsia="標楷體" w:hAnsi="Times New Roman" w:hint="eastAsia"/>
          <w:sz w:val="28"/>
          <w:szCs w:val="28"/>
        </w:rPr>
        <w:t>。</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200907031</w:t>
      </w:r>
      <w:r w:rsidRPr="00412F21">
        <w:rPr>
          <w:rFonts w:ascii="Times New Roman" w:eastAsia="標楷體" w:hAnsi="Times New Roman"/>
          <w:sz w:val="28"/>
          <w:szCs w:val="28"/>
        </w:rPr>
        <w:t>依病情需要得開立化痰藥物如</w:t>
      </w:r>
      <w:r w:rsidRPr="00412F21">
        <w:rPr>
          <w:rFonts w:ascii="Times New Roman" w:eastAsia="標楷體" w:hAnsi="Times New Roman" w:hint="eastAsia"/>
          <w:sz w:val="28"/>
          <w:szCs w:val="28"/>
        </w:rPr>
        <w:t>ambroxol(</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mucosolvan</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carbocysteine(</w:t>
      </w:r>
      <w:r w:rsidRPr="00412F21">
        <w:rPr>
          <w:rFonts w:ascii="Times New Roman" w:eastAsia="標楷體" w:hAnsi="Times New Roman" w:hint="eastAsia"/>
          <w:sz w:val="28"/>
          <w:szCs w:val="28"/>
        </w:rPr>
        <w:t>如</w:t>
      </w:r>
      <w:r w:rsidRPr="00412F21">
        <w:rPr>
          <w:rFonts w:ascii="Times New Roman" w:eastAsia="標楷體" w:hAnsi="Times New Roman" w:hint="eastAsia"/>
          <w:sz w:val="28"/>
          <w:szCs w:val="28"/>
        </w:rPr>
        <w:t>muco syrup)</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guaiacol glycolate(</w:t>
      </w:r>
      <w:r w:rsidRPr="00412F21">
        <w:rPr>
          <w:rFonts w:ascii="Times New Roman" w:eastAsia="標楷體" w:hAnsi="Times New Roman" w:hint="eastAsia"/>
          <w:sz w:val="28"/>
          <w:szCs w:val="28"/>
        </w:rPr>
        <w:t>如</w:t>
      </w:r>
      <w:r w:rsidRPr="00412F21">
        <w:rPr>
          <w:rFonts w:ascii="Times New Roman" w:eastAsia="標楷體" w:hAnsi="Times New Roman"/>
          <w:sz w:val="28"/>
          <w:szCs w:val="28"/>
        </w:rPr>
        <w:t>guaphen syrup</w:t>
      </w:r>
      <w:r w:rsidRPr="00412F21">
        <w:rPr>
          <w:rFonts w:ascii="Times New Roman" w:eastAsia="標楷體" w:hAnsi="Times New Roman" w:hint="eastAsia"/>
          <w:sz w:val="28"/>
          <w:szCs w:val="28"/>
        </w:rPr>
        <w:t>)</w:t>
      </w:r>
      <w:r w:rsidRPr="00412F21">
        <w:rPr>
          <w:rFonts w:ascii="Times New Roman" w:eastAsia="標楷體" w:hAnsi="Times New Roman"/>
          <w:sz w:val="28"/>
          <w:szCs w:val="28"/>
        </w:rPr>
        <w:t>等</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400" w:hangingChars="500" w:hanging="1400"/>
        <w:rPr>
          <w:rFonts w:ascii="Times New Roman" w:eastAsia="標楷體" w:hAnsi="Times New Roman"/>
          <w:sz w:val="28"/>
          <w:szCs w:val="28"/>
        </w:rPr>
      </w:pPr>
      <w:r w:rsidRPr="00412F21">
        <w:rPr>
          <w:rFonts w:ascii="Times New Roman" w:eastAsia="標楷體" w:hAnsi="Times New Roman" w:hint="eastAsia"/>
          <w:sz w:val="28"/>
          <w:szCs w:val="28"/>
        </w:rPr>
        <w:t>200907041</w:t>
      </w:r>
      <w:r w:rsidRPr="00412F21">
        <w:rPr>
          <w:rFonts w:ascii="Times New Roman" w:eastAsia="標楷體" w:hAnsi="Times New Roman"/>
          <w:sz w:val="28"/>
          <w:szCs w:val="28"/>
        </w:rPr>
        <w:t>抗生素之開立</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200907041-01</w:t>
      </w:r>
      <w:r w:rsidRPr="00412F21">
        <w:rPr>
          <w:rFonts w:ascii="Times New Roman" w:eastAsia="標楷體" w:hAnsi="Times New Roman"/>
          <w:sz w:val="28"/>
          <w:szCs w:val="28"/>
        </w:rPr>
        <w:t>使用第一線抗生素，只要病歷記載完整，有適應症，應尊重臨床醫師意見</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200907041-02</w:t>
      </w:r>
      <w:r w:rsidRPr="00412F21">
        <w:rPr>
          <w:rFonts w:ascii="Times New Roman" w:eastAsia="標楷體" w:hAnsi="Times New Roman"/>
          <w:sz w:val="28"/>
          <w:szCs w:val="28"/>
        </w:rPr>
        <w:t>若病情需要使用第一線以外之抗生素或併用兩種抗生素，應依「全民健康保險藥物給付項目及支付標準」第</w:t>
      </w:r>
      <w:r w:rsidRPr="00412F21">
        <w:rPr>
          <w:rFonts w:ascii="Times New Roman" w:eastAsia="標楷體" w:hAnsi="Times New Roman"/>
          <w:sz w:val="28"/>
          <w:szCs w:val="28"/>
        </w:rPr>
        <w:t>10</w:t>
      </w:r>
      <w:r w:rsidRPr="00412F21">
        <w:rPr>
          <w:rFonts w:ascii="Times New Roman" w:eastAsia="標楷體" w:hAnsi="Times New Roman"/>
          <w:sz w:val="28"/>
          <w:szCs w:val="28"/>
        </w:rPr>
        <w:t>節抗微生物劑</w:t>
      </w:r>
      <w:r w:rsidRPr="00412F21">
        <w:rPr>
          <w:rFonts w:ascii="Times New Roman" w:eastAsia="標楷體" w:hAnsi="Times New Roman" w:hint="eastAsia"/>
          <w:sz w:val="28"/>
          <w:szCs w:val="28"/>
        </w:rPr>
        <w:t xml:space="preserve">  </w:t>
      </w:r>
      <w:r w:rsidRPr="00412F21">
        <w:rPr>
          <w:rFonts w:ascii="Times New Roman" w:eastAsia="標楷體" w:hAnsi="Times New Roman"/>
          <w:sz w:val="28"/>
          <w:szCs w:val="28"/>
        </w:rPr>
        <w:t>通則辦理，且病歷需詳實記載</w:t>
      </w:r>
      <w:r w:rsidRPr="00412F21">
        <w:rPr>
          <w:rFonts w:ascii="Times New Roman" w:eastAsia="標楷體" w:hAnsi="Times New Roman" w:hint="eastAsia"/>
          <w:sz w:val="28"/>
          <w:szCs w:val="28"/>
        </w:rPr>
        <w:t>。</w:t>
      </w:r>
    </w:p>
    <w:p w:rsidR="007F45E6" w:rsidRPr="00412F21" w:rsidRDefault="007F45E6" w:rsidP="007F45E6">
      <w:pPr>
        <w:spacing w:line="520" w:lineRule="exact"/>
        <w:ind w:left="1417" w:hangingChars="506" w:hanging="1417"/>
        <w:rPr>
          <w:rFonts w:ascii="Times New Roman" w:eastAsia="標楷體" w:hAnsi="Times New Roman"/>
          <w:sz w:val="28"/>
          <w:szCs w:val="28"/>
        </w:rPr>
      </w:pPr>
      <w:r w:rsidRPr="00412F21">
        <w:rPr>
          <w:rFonts w:ascii="Times New Roman" w:eastAsia="標楷體" w:hAnsi="Times New Roman" w:hint="eastAsia"/>
          <w:sz w:val="28"/>
          <w:szCs w:val="28"/>
        </w:rPr>
        <w:t xml:space="preserve">200907051 </w:t>
      </w:r>
      <w:r w:rsidRPr="00412F21">
        <w:rPr>
          <w:rFonts w:ascii="Times New Roman" w:eastAsia="標楷體" w:hAnsi="Times New Roman"/>
          <w:sz w:val="28"/>
          <w:szCs w:val="28"/>
        </w:rPr>
        <w:t>12</w:t>
      </w:r>
      <w:r w:rsidRPr="00412F21">
        <w:rPr>
          <w:rFonts w:ascii="Times New Roman" w:eastAsia="標楷體" w:hAnsi="Times New Roman"/>
          <w:sz w:val="28"/>
          <w:szCs w:val="28"/>
        </w:rPr>
        <w:t>歲</w:t>
      </w:r>
      <w:r w:rsidRPr="00412F21">
        <w:rPr>
          <w:rFonts w:ascii="Times New Roman" w:eastAsia="標楷體" w:hAnsi="Times New Roman"/>
          <w:sz w:val="28"/>
          <w:szCs w:val="28"/>
        </w:rPr>
        <w:t>(</w:t>
      </w:r>
      <w:r w:rsidRPr="00412F21">
        <w:rPr>
          <w:rFonts w:ascii="Times New Roman" w:eastAsia="標楷體" w:hAnsi="Times New Roman"/>
          <w:sz w:val="28"/>
          <w:szCs w:val="28"/>
        </w:rPr>
        <w:t>含</w:t>
      </w:r>
      <w:r w:rsidRPr="00412F21">
        <w:rPr>
          <w:rFonts w:ascii="Times New Roman" w:eastAsia="標楷體" w:hAnsi="Times New Roman"/>
          <w:sz w:val="28"/>
          <w:szCs w:val="28"/>
        </w:rPr>
        <w:t>)</w:t>
      </w:r>
      <w:r w:rsidRPr="00412F21">
        <w:rPr>
          <w:rFonts w:ascii="Times New Roman" w:eastAsia="標楷體" w:hAnsi="Times New Roman"/>
          <w:sz w:val="28"/>
          <w:szCs w:val="28"/>
        </w:rPr>
        <w:t>以下兒童</w:t>
      </w:r>
      <w:r w:rsidRPr="00412F21">
        <w:rPr>
          <w:rFonts w:ascii="Times New Roman" w:eastAsia="標楷體" w:hAnsi="Times New Roman" w:hint="eastAsia"/>
          <w:sz w:val="28"/>
          <w:szCs w:val="28"/>
        </w:rPr>
        <w:t>及不適合服用固型製劑之病人方</w:t>
      </w:r>
      <w:r w:rsidRPr="00412F21">
        <w:rPr>
          <w:rFonts w:ascii="Times New Roman" w:eastAsia="標楷體" w:hAnsi="Times New Roman"/>
          <w:sz w:val="28"/>
          <w:szCs w:val="28"/>
        </w:rPr>
        <w:t>得使用口服液劑</w:t>
      </w:r>
      <w:r w:rsidRPr="00412F21">
        <w:rPr>
          <w:rFonts w:ascii="Times New Roman" w:eastAsia="標楷體" w:hAnsi="Times New Roman"/>
          <w:sz w:val="28"/>
          <w:szCs w:val="28"/>
        </w:rPr>
        <w:t>(</w:t>
      </w:r>
      <w:r w:rsidRPr="00412F21">
        <w:rPr>
          <w:rFonts w:ascii="Times New Roman" w:eastAsia="標楷體" w:hAnsi="Times New Roman"/>
          <w:sz w:val="28"/>
          <w:szCs w:val="28"/>
        </w:rPr>
        <w:t>包括抗生素</w:t>
      </w:r>
      <w:r w:rsidRPr="00412F21">
        <w:rPr>
          <w:rFonts w:ascii="Times New Roman" w:eastAsia="標楷體" w:hAnsi="Times New Roman"/>
          <w:sz w:val="28"/>
          <w:szCs w:val="28"/>
        </w:rPr>
        <w:t>)</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w:t>
      </w:r>
      <w:r w:rsidRPr="00412F21">
        <w:rPr>
          <w:rFonts w:ascii="Times New Roman" w:eastAsia="標楷體" w:hAnsi="Times New Roman"/>
          <w:sz w:val="28"/>
          <w:szCs w:val="28"/>
        </w:rPr>
        <w:t>抗微生物製劑使用</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200907061-01</w:t>
      </w:r>
      <w:r w:rsidRPr="00412F21">
        <w:rPr>
          <w:rFonts w:ascii="Times New Roman" w:eastAsia="標楷體" w:hAnsi="Times New Roman"/>
          <w:sz w:val="28"/>
          <w:szCs w:val="28"/>
        </w:rPr>
        <w:t>清淨</w:t>
      </w:r>
      <w:r w:rsidRPr="00412F21">
        <w:rPr>
          <w:rFonts w:ascii="Times New Roman" w:eastAsia="標楷體" w:hAnsi="Times New Roman"/>
          <w:sz w:val="28"/>
          <w:szCs w:val="28"/>
        </w:rPr>
        <w:t xml:space="preserve"> (clean)</w:t>
      </w:r>
      <w:r w:rsidRPr="00412F21">
        <w:rPr>
          <w:rFonts w:ascii="Times New Roman" w:eastAsia="標楷體" w:hAnsi="Times New Roman"/>
          <w:sz w:val="28"/>
          <w:szCs w:val="28"/>
        </w:rPr>
        <w:t>的手術傷口</w:t>
      </w:r>
      <w:r w:rsidRPr="00412F21">
        <w:rPr>
          <w:rFonts w:ascii="Times New Roman" w:eastAsia="標楷體" w:hAnsi="Times New Roman"/>
          <w:sz w:val="28"/>
          <w:szCs w:val="28"/>
        </w:rPr>
        <w:t>:</w:t>
      </w:r>
      <w:r w:rsidRPr="00412F21">
        <w:rPr>
          <w:rFonts w:ascii="Times New Roman" w:eastAsia="標楷體" w:hAnsi="Times New Roman"/>
          <w:sz w:val="28"/>
          <w:szCs w:val="28"/>
        </w:rPr>
        <w:t>術前一小時給予，術後追加以不超過</w:t>
      </w:r>
      <w:r w:rsidRPr="00412F21">
        <w:rPr>
          <w:rFonts w:ascii="Times New Roman" w:eastAsia="標楷體" w:hAnsi="Times New Roman"/>
          <w:sz w:val="28"/>
          <w:szCs w:val="28"/>
        </w:rPr>
        <w:t>24</w:t>
      </w:r>
      <w:r w:rsidRPr="00412F21">
        <w:rPr>
          <w:rFonts w:ascii="Times New Roman" w:eastAsia="標楷體" w:hAnsi="Times New Roman"/>
          <w:sz w:val="28"/>
          <w:szCs w:val="28"/>
        </w:rPr>
        <w:t>小時為限</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200907061-02</w:t>
      </w:r>
      <w:r w:rsidRPr="00412F21">
        <w:rPr>
          <w:rFonts w:ascii="Times New Roman" w:eastAsia="標楷體" w:hAnsi="Times New Roman"/>
          <w:sz w:val="28"/>
          <w:szCs w:val="28"/>
        </w:rPr>
        <w:t>清淨但易受污染</w:t>
      </w:r>
      <w:r w:rsidRPr="00412F21">
        <w:rPr>
          <w:rFonts w:ascii="Times New Roman" w:eastAsia="標楷體" w:hAnsi="Times New Roman"/>
          <w:sz w:val="28"/>
          <w:szCs w:val="28"/>
        </w:rPr>
        <w:t>(clean-contaminated)</w:t>
      </w:r>
      <w:r w:rsidRPr="00412F21">
        <w:rPr>
          <w:rFonts w:ascii="Times New Roman" w:eastAsia="標楷體" w:hAnsi="Times New Roman"/>
          <w:sz w:val="28"/>
          <w:szCs w:val="28"/>
        </w:rPr>
        <w:t>的手術傷口：手術前後給予抗生素製劑，以</w:t>
      </w:r>
      <w:r w:rsidRPr="00412F21">
        <w:rPr>
          <w:rFonts w:ascii="Times New Roman" w:eastAsia="標楷體" w:hAnsi="Times New Roman"/>
          <w:sz w:val="28"/>
          <w:szCs w:val="28"/>
        </w:rPr>
        <w:t>24</w:t>
      </w:r>
      <w:r w:rsidRPr="00412F21">
        <w:rPr>
          <w:rFonts w:ascii="Times New Roman" w:eastAsia="標楷體" w:hAnsi="Times New Roman"/>
          <w:sz w:val="28"/>
          <w:szCs w:val="28"/>
        </w:rPr>
        <w:t>小時為原則</w:t>
      </w:r>
      <w:r w:rsidRPr="00412F21">
        <w:rPr>
          <w:rFonts w:ascii="Times New Roman" w:eastAsia="標楷體" w:hAnsi="Times New Roman"/>
          <w:sz w:val="28"/>
          <w:szCs w:val="28"/>
        </w:rPr>
        <w:t>(</w:t>
      </w:r>
      <w:r w:rsidRPr="00412F21">
        <w:rPr>
          <w:rFonts w:ascii="Times New Roman" w:eastAsia="標楷體" w:hAnsi="Times New Roman"/>
          <w:sz w:val="28"/>
          <w:szCs w:val="28"/>
        </w:rPr>
        <w:t>口服與針劑併計</w:t>
      </w:r>
      <w:r w:rsidRPr="00412F21">
        <w:rPr>
          <w:rFonts w:ascii="Times New Roman" w:eastAsia="標楷體" w:hAnsi="Times New Roman"/>
          <w:sz w:val="28"/>
          <w:szCs w:val="28"/>
        </w:rPr>
        <w:t>)</w:t>
      </w:r>
      <w:r w:rsidRPr="00412F21">
        <w:rPr>
          <w:rFonts w:ascii="Times New Roman" w:eastAsia="標楷體" w:hAnsi="Times New Roman"/>
          <w:sz w:val="28"/>
          <w:szCs w:val="28"/>
        </w:rPr>
        <w:t>，以第一線抗微生物製劑為主，如需使用第一線以外之抗生素或超過</w:t>
      </w:r>
      <w:r w:rsidRPr="00412F21">
        <w:rPr>
          <w:rFonts w:ascii="Times New Roman" w:eastAsia="標楷體" w:hAnsi="Times New Roman"/>
          <w:sz w:val="28"/>
          <w:szCs w:val="28"/>
        </w:rPr>
        <w:t>48</w:t>
      </w:r>
      <w:r w:rsidRPr="00412F21">
        <w:rPr>
          <w:rFonts w:ascii="Times New Roman" w:eastAsia="標楷體" w:hAnsi="Times New Roman"/>
          <w:sz w:val="28"/>
          <w:szCs w:val="28"/>
        </w:rPr>
        <w:t>小時，應詳敘理由或附細菌培養報告</w:t>
      </w:r>
      <w:r w:rsidRPr="00412F21">
        <w:rPr>
          <w:rFonts w:ascii="Times New Roman" w:eastAsia="標楷體" w:hAnsi="Times New Roman" w:hint="eastAsia"/>
          <w:sz w:val="28"/>
          <w:szCs w:val="28"/>
        </w:rPr>
        <w:t>。</w:t>
      </w:r>
    </w:p>
    <w:p w:rsidR="007F45E6" w:rsidRPr="00412F21" w:rsidRDefault="007F45E6" w:rsidP="007F45E6">
      <w:pPr>
        <w:spacing w:line="520" w:lineRule="exact"/>
        <w:ind w:left="1680" w:hangingChars="600" w:hanging="1680"/>
        <w:rPr>
          <w:rFonts w:ascii="Times New Roman" w:eastAsia="標楷體" w:hAnsi="Times New Roman"/>
          <w:sz w:val="28"/>
          <w:szCs w:val="28"/>
        </w:rPr>
      </w:pPr>
      <w:r w:rsidRPr="00412F21">
        <w:rPr>
          <w:rFonts w:ascii="Times New Roman" w:eastAsia="標楷體" w:hAnsi="Times New Roman" w:hint="eastAsia"/>
          <w:sz w:val="28"/>
          <w:szCs w:val="28"/>
        </w:rPr>
        <w:t>200907061-03</w:t>
      </w:r>
      <w:r w:rsidRPr="00412F21">
        <w:rPr>
          <w:rFonts w:ascii="Times New Roman" w:eastAsia="標楷體" w:hAnsi="Times New Roman"/>
          <w:sz w:val="28"/>
          <w:szCs w:val="28"/>
        </w:rPr>
        <w:t>污染性傷口之手術及手術後發生感染併發症，依相關抗生素使</w:t>
      </w:r>
      <w:r w:rsidRPr="00412F21">
        <w:rPr>
          <w:rFonts w:ascii="Times New Roman" w:eastAsia="標楷體" w:hAnsi="Times New Roman"/>
          <w:sz w:val="28"/>
          <w:szCs w:val="28"/>
        </w:rPr>
        <w:lastRenderedPageBreak/>
        <w:t>用原則用藥</w:t>
      </w:r>
      <w:r w:rsidRPr="00412F21">
        <w:rPr>
          <w:rFonts w:ascii="Times New Roman" w:eastAsia="標楷體" w:hAnsi="Times New Roman" w:hint="eastAsia"/>
          <w:sz w:val="28"/>
          <w:szCs w:val="28"/>
        </w:rPr>
        <w:t>。</w:t>
      </w:r>
    </w:p>
    <w:p w:rsidR="007F45E6" w:rsidRPr="00412F21" w:rsidRDefault="007F45E6" w:rsidP="007F45E6">
      <w:pPr>
        <w:spacing w:line="52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 xml:space="preserve">200907071 </w:t>
      </w:r>
      <w:r w:rsidRPr="00412F21">
        <w:rPr>
          <w:rFonts w:ascii="Times New Roman" w:eastAsia="標楷體" w:hAnsi="Times New Roman"/>
          <w:sz w:val="28"/>
          <w:szCs w:val="28"/>
        </w:rPr>
        <w:t>Laryngopharygeal reflux (LPR)</w:t>
      </w:r>
      <w:r w:rsidRPr="00412F21">
        <w:rPr>
          <w:rFonts w:ascii="Times New Roman" w:eastAsia="標楷體" w:hAnsi="Times New Roman"/>
          <w:sz w:val="28"/>
          <w:szCs w:val="28"/>
        </w:rPr>
        <w:t>的藥物治療可包括</w:t>
      </w:r>
      <w:r w:rsidRPr="00412F21">
        <w:rPr>
          <w:rFonts w:ascii="Times New Roman" w:eastAsia="標楷體" w:hAnsi="Times New Roman"/>
          <w:sz w:val="28"/>
          <w:szCs w:val="28"/>
        </w:rPr>
        <w:t>Proton pump inhibitors(PPI)</w:t>
      </w:r>
      <w:r w:rsidRPr="00412F21">
        <w:rPr>
          <w:rFonts w:ascii="Times New Roman" w:eastAsia="標楷體" w:hAnsi="Times New Roman"/>
          <w:sz w:val="28"/>
          <w:szCs w:val="28"/>
        </w:rPr>
        <w:t>、</w:t>
      </w:r>
      <w:r w:rsidRPr="00412F21">
        <w:rPr>
          <w:rFonts w:ascii="Times New Roman" w:eastAsia="標楷體" w:hAnsi="Times New Roman"/>
          <w:sz w:val="28"/>
          <w:szCs w:val="28"/>
        </w:rPr>
        <w:t>H2 blockers</w:t>
      </w:r>
      <w:r w:rsidRPr="00412F21">
        <w:rPr>
          <w:rFonts w:ascii="Times New Roman" w:eastAsia="標楷體" w:hAnsi="Times New Roman"/>
          <w:sz w:val="28"/>
          <w:szCs w:val="28"/>
        </w:rPr>
        <w:t>、</w:t>
      </w:r>
      <w:r w:rsidRPr="00412F21">
        <w:rPr>
          <w:rFonts w:ascii="Times New Roman" w:eastAsia="標楷體" w:hAnsi="Times New Roman"/>
          <w:sz w:val="28"/>
          <w:szCs w:val="28"/>
        </w:rPr>
        <w:t>antacids</w:t>
      </w:r>
      <w:r w:rsidRPr="00412F21">
        <w:rPr>
          <w:rFonts w:ascii="Times New Roman" w:eastAsia="標楷體" w:hAnsi="Times New Roman"/>
          <w:sz w:val="28"/>
          <w:szCs w:val="28"/>
        </w:rPr>
        <w:t>、</w:t>
      </w:r>
      <w:r w:rsidRPr="00412F21">
        <w:rPr>
          <w:rFonts w:ascii="Times New Roman" w:eastAsia="標楷體" w:hAnsi="Times New Roman"/>
          <w:sz w:val="28"/>
          <w:szCs w:val="28"/>
        </w:rPr>
        <w:t>prokinetic agents</w:t>
      </w:r>
      <w:r w:rsidRPr="00412F21">
        <w:rPr>
          <w:rFonts w:ascii="Times New Roman" w:eastAsia="標楷體" w:hAnsi="Times New Roman"/>
          <w:sz w:val="28"/>
          <w:szCs w:val="28"/>
        </w:rPr>
        <w:t>、</w:t>
      </w:r>
      <w:r w:rsidRPr="00412F21">
        <w:rPr>
          <w:rFonts w:ascii="Times New Roman" w:eastAsia="標楷體" w:hAnsi="Times New Roman"/>
          <w:sz w:val="28"/>
          <w:szCs w:val="28"/>
        </w:rPr>
        <w:t>sucralfate</w:t>
      </w:r>
      <w:r w:rsidRPr="00412F21">
        <w:rPr>
          <w:rFonts w:ascii="Times New Roman" w:eastAsia="標楷體" w:hAnsi="Times New Roman"/>
          <w:sz w:val="28"/>
          <w:szCs w:val="28"/>
        </w:rPr>
        <w:t>及</w:t>
      </w:r>
      <w:r w:rsidRPr="00412F21">
        <w:rPr>
          <w:rFonts w:ascii="Times New Roman" w:eastAsia="標楷體" w:hAnsi="Times New Roman"/>
          <w:sz w:val="28"/>
          <w:szCs w:val="28"/>
        </w:rPr>
        <w:t>anti-anxiety medicine (anxiolytics)</w:t>
      </w:r>
      <w:r w:rsidRPr="00412F21">
        <w:rPr>
          <w:rFonts w:ascii="Times New Roman" w:eastAsia="標楷體" w:hAnsi="Times New Roman"/>
          <w:sz w:val="28"/>
          <w:szCs w:val="28"/>
        </w:rPr>
        <w:t>，耳鼻喉科專科醫師可依病人症狀及理學檢查及健保給付規定，開立適當藥物組合治療，並得以鼻咽內視鏡追蹤治療結果</w:t>
      </w:r>
      <w:r w:rsidRPr="00412F21">
        <w:rPr>
          <w:rFonts w:ascii="Times New Roman" w:eastAsia="標楷體" w:hAnsi="Times New Roman" w:hint="eastAsia"/>
          <w:sz w:val="28"/>
          <w:szCs w:val="28"/>
        </w:rPr>
        <w:t>。</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Chars="-1" w:left="1275" w:hangingChars="456" w:hanging="1277"/>
        <w:rPr>
          <w:rFonts w:ascii="Times New Roman" w:eastAsia="標楷體" w:hAnsi="Times New Roman"/>
          <w:sz w:val="28"/>
          <w:szCs w:val="28"/>
        </w:rPr>
      </w:pPr>
      <w:r w:rsidRPr="00412F21">
        <w:rPr>
          <w:rFonts w:ascii="Times New Roman" w:eastAsia="標楷體" w:hAnsi="Times New Roman" w:hint="eastAsia"/>
          <w:sz w:val="28"/>
          <w:szCs w:val="28"/>
        </w:rPr>
        <w:t>200907081</w:t>
      </w:r>
      <w:r w:rsidRPr="00412F21">
        <w:rPr>
          <w:rFonts w:ascii="Times New Roman" w:eastAsia="標楷體" w:hAnsi="Times New Roman"/>
          <w:sz w:val="28"/>
          <w:szCs w:val="28"/>
        </w:rPr>
        <w:t>耳鼻喉科製劑</w:t>
      </w:r>
      <w:r w:rsidR="00182C19" w:rsidRPr="00412F21">
        <w:rPr>
          <w:rFonts w:ascii="Times New Roman" w:eastAsia="標楷體" w:hAnsi="Times New Roman" w:hint="eastAsia"/>
          <w:sz w:val="28"/>
          <w:szCs w:val="28"/>
        </w:rPr>
        <w:t>(107/2/1)</w:t>
      </w:r>
    </w:p>
    <w:p w:rsidR="007F45E6" w:rsidRPr="00412F21" w:rsidRDefault="007F45E6" w:rsidP="007F45E6">
      <w:pPr>
        <w:spacing w:line="52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200907081-01</w:t>
      </w:r>
      <w:r w:rsidRPr="00412F21">
        <w:rPr>
          <w:rFonts w:ascii="Times New Roman" w:eastAsia="標楷體" w:hAnsi="Times New Roman"/>
          <w:sz w:val="28"/>
          <w:szCs w:val="28"/>
        </w:rPr>
        <w:t xml:space="preserve"> Beclo</w:t>
      </w:r>
      <w:r w:rsidRPr="00412F21">
        <w:rPr>
          <w:rFonts w:ascii="Times New Roman" w:eastAsia="標楷體" w:hAnsi="Times New Roman" w:hint="eastAsia"/>
          <w:sz w:val="28"/>
          <w:szCs w:val="28"/>
        </w:rPr>
        <w:t>me</w:t>
      </w:r>
      <w:r w:rsidRPr="00412F21">
        <w:rPr>
          <w:rFonts w:ascii="Times New Roman" w:eastAsia="標楷體" w:hAnsi="Times New Roman"/>
          <w:sz w:val="28"/>
          <w:szCs w:val="28"/>
        </w:rPr>
        <w:t>thasone cap for spray (</w:t>
      </w:r>
      <w:r w:rsidRPr="00412F21">
        <w:rPr>
          <w:rFonts w:ascii="Times New Roman" w:eastAsia="標楷體" w:hAnsi="Times New Roman"/>
          <w:sz w:val="28"/>
          <w:szCs w:val="28"/>
        </w:rPr>
        <w:t>如</w:t>
      </w:r>
      <w:r w:rsidRPr="00412F21">
        <w:rPr>
          <w:rFonts w:ascii="Times New Roman" w:eastAsia="標楷體" w:hAnsi="Times New Roman"/>
          <w:sz w:val="28"/>
          <w:szCs w:val="28"/>
        </w:rPr>
        <w:t>Salcoat) (87/10/1)</w:t>
      </w:r>
      <w:r w:rsidRPr="00412F21">
        <w:rPr>
          <w:rFonts w:ascii="Times New Roman" w:eastAsia="標楷體" w:hAnsi="Times New Roman"/>
          <w:sz w:val="28"/>
          <w:szCs w:val="28"/>
        </w:rPr>
        <w:t>：適用因口腔放射線治療或化學治療產生大面積口腔潰爛之病人</w:t>
      </w:r>
      <w:r w:rsidRPr="00412F21">
        <w:rPr>
          <w:rFonts w:ascii="Times New Roman" w:eastAsia="標楷體" w:hAnsi="Times New Roman" w:hint="eastAsia"/>
          <w:sz w:val="28"/>
          <w:szCs w:val="28"/>
        </w:rPr>
        <w:t>。</w:t>
      </w:r>
    </w:p>
    <w:p w:rsidR="007F45E6" w:rsidRPr="00412F21" w:rsidRDefault="007F45E6" w:rsidP="007F45E6">
      <w:pPr>
        <w:spacing w:line="520" w:lineRule="exact"/>
        <w:ind w:leftChars="-1" w:left="1695" w:hangingChars="606" w:hanging="1697"/>
        <w:rPr>
          <w:rFonts w:ascii="Times New Roman" w:eastAsia="標楷體" w:hAnsi="Times New Roman"/>
          <w:sz w:val="28"/>
          <w:szCs w:val="28"/>
        </w:rPr>
      </w:pPr>
      <w:r w:rsidRPr="00412F21">
        <w:rPr>
          <w:rFonts w:ascii="Times New Roman" w:eastAsia="標楷體" w:hAnsi="Times New Roman" w:hint="eastAsia"/>
          <w:sz w:val="28"/>
          <w:szCs w:val="28"/>
        </w:rPr>
        <w:t>200907081-02</w:t>
      </w:r>
      <w:r w:rsidRPr="00412F21">
        <w:rPr>
          <w:rFonts w:ascii="Times New Roman" w:eastAsia="標楷體" w:hAnsi="Times New Roman"/>
          <w:sz w:val="28"/>
          <w:szCs w:val="28"/>
        </w:rPr>
        <w:t xml:space="preserve"> Ofloxacin (</w:t>
      </w:r>
      <w:r w:rsidRPr="00412F21">
        <w:rPr>
          <w:rFonts w:ascii="Times New Roman" w:eastAsia="標楷體" w:hAnsi="Times New Roman"/>
          <w:sz w:val="28"/>
          <w:szCs w:val="28"/>
        </w:rPr>
        <w:t>如</w:t>
      </w:r>
      <w:r w:rsidRPr="00412F21">
        <w:rPr>
          <w:rFonts w:ascii="Times New Roman" w:eastAsia="標楷體" w:hAnsi="Times New Roman"/>
          <w:sz w:val="28"/>
          <w:szCs w:val="28"/>
        </w:rPr>
        <w:t>Tarivid Otic Solution)</w:t>
      </w:r>
      <w:r w:rsidRPr="00412F21">
        <w:rPr>
          <w:rFonts w:ascii="Times New Roman" w:eastAsia="標楷體" w:hAnsi="Times New Roman"/>
          <w:sz w:val="28"/>
          <w:szCs w:val="28"/>
        </w:rPr>
        <w:t>：有耳膜穿孔及耳漏之急慢性中耳炎或嚴重急性外耳炎病人。符合使用適應症</w:t>
      </w:r>
      <w:r w:rsidRPr="00412F21">
        <w:rPr>
          <w:rFonts w:ascii="Times New Roman" w:eastAsia="標楷體" w:hAnsi="Times New Roman" w:hint="eastAsia"/>
          <w:sz w:val="28"/>
          <w:szCs w:val="28"/>
        </w:rPr>
        <w:t>。</w:t>
      </w:r>
    </w:p>
    <w:p w:rsidR="007F45E6" w:rsidRPr="00412F21" w:rsidRDefault="007F45E6" w:rsidP="007F45E6">
      <w:pPr>
        <w:pStyle w:val="aff6"/>
        <w:ind w:left="1700" w:hangingChars="607" w:hanging="1700"/>
        <w:rPr>
          <w:b w:val="0"/>
        </w:rPr>
      </w:pPr>
      <w:bookmarkStart w:id="58" w:name="_Toc35525087"/>
      <w:bookmarkStart w:id="59" w:name="_Toc38875786"/>
      <w:r w:rsidRPr="00412F21">
        <w:rPr>
          <w:rFonts w:ascii="Times New Roman" w:hAnsi="Times New Roman" w:hint="eastAsia"/>
          <w:b w:val="0"/>
        </w:rPr>
        <w:t>200907081-03</w:t>
      </w:r>
      <w:r w:rsidRPr="00412F21">
        <w:rPr>
          <w:rFonts w:ascii="Times New Roman" w:hAnsi="Times New Roman"/>
          <w:b w:val="0"/>
        </w:rPr>
        <w:t xml:space="preserve"> Ciprofloxacin+hydrocortisone (</w:t>
      </w:r>
      <w:r w:rsidRPr="00412F21">
        <w:rPr>
          <w:rFonts w:ascii="Times New Roman" w:hAnsi="Times New Roman"/>
          <w:b w:val="0"/>
        </w:rPr>
        <w:t>如</w:t>
      </w:r>
      <w:r w:rsidRPr="00412F21">
        <w:rPr>
          <w:rFonts w:ascii="Times New Roman" w:hAnsi="Times New Roman"/>
          <w:b w:val="0"/>
        </w:rPr>
        <w:t>Siproxan Otic Drops)</w:t>
      </w:r>
      <w:r w:rsidRPr="00412F21">
        <w:rPr>
          <w:rFonts w:ascii="Times New Roman" w:hAnsi="Times New Roman"/>
          <w:b w:val="0"/>
        </w:rPr>
        <w:t>使用原則同上：有耳膜穿孔及耳漏之急慢性中耳炎或嚴重急性外耳炎病人。符合使用適應症。</w:t>
      </w:r>
      <w:bookmarkEnd w:id="58"/>
      <w:bookmarkEnd w:id="59"/>
    </w:p>
    <w:p w:rsidR="000257EE" w:rsidRPr="00412F21" w:rsidRDefault="003669B2" w:rsidP="00901012">
      <w:pPr>
        <w:snapToGrid w:val="0"/>
        <w:spacing w:line="600" w:lineRule="exact"/>
        <w:ind w:left="1161" w:hanging="921"/>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0" w:name="_Toc38875787"/>
      <w:r w:rsidRPr="00412F21">
        <w:lastRenderedPageBreak/>
        <w:t>九、</w:t>
      </w:r>
      <w:r w:rsidR="007C6B3A">
        <w:rPr>
          <w:rFonts w:hint="eastAsia"/>
        </w:rPr>
        <w:t>西醫基層醫療費用審查注意事項</w:t>
      </w:r>
      <w:r w:rsidR="00B059B0" w:rsidRPr="00412F21">
        <w:rPr>
          <w:rFonts w:ascii="Times New Roman" w:hAnsi="Times New Roman" w:hint="eastAsia"/>
        </w:rPr>
        <w:t>-</w:t>
      </w:r>
      <w:r w:rsidRPr="00412F21">
        <w:t>眼科</w:t>
      </w:r>
      <w:bookmarkEnd w:id="60"/>
    </w:p>
    <w:p w:rsidR="000257EE" w:rsidRPr="00412F21" w:rsidRDefault="00274757" w:rsidP="0050154C">
      <w:pPr>
        <w:snapToGrid w:val="0"/>
        <w:spacing w:line="600" w:lineRule="exact"/>
        <w:ind w:left="851" w:hanging="611"/>
        <w:rPr>
          <w:rFonts w:ascii="標楷體" w:eastAsia="標楷體" w:hAnsi="標楷體"/>
          <w:sz w:val="28"/>
        </w:rPr>
      </w:pPr>
      <w:r w:rsidRPr="00412F21">
        <w:rPr>
          <w:rFonts w:ascii="標楷體" w:eastAsia="標楷體" w:hAnsi="標楷體"/>
          <w:sz w:val="28"/>
        </w:rPr>
        <w:t>(一)在門診即可診治的疾病不宜住院，如單眼眼瞼簡單之手術(有合併症之倒睫、老年性眼瞼下垂…)，翼狀贅肉之去除，雷射之處置。</w:t>
      </w:r>
    </w:p>
    <w:p w:rsidR="000257EE" w:rsidRPr="00412F21" w:rsidRDefault="00274757">
      <w:pPr>
        <w:snapToGrid w:val="0"/>
        <w:spacing w:line="600" w:lineRule="exact"/>
        <w:ind w:firstLine="280"/>
      </w:pPr>
      <w:r w:rsidRPr="00412F21">
        <w:rPr>
          <w:rFonts w:ascii="標楷體" w:eastAsia="標楷體" w:hAnsi="標楷體"/>
          <w:sz w:val="28"/>
        </w:rPr>
        <w:t>(二)複雜性翼狀贅肉須具有左列任一項符合條件：</w:t>
      </w:r>
      <w:r w:rsidRPr="00412F21">
        <w:rPr>
          <w:rFonts w:ascii="標楷體" w:eastAsia="標楷體" w:hAnsi="標楷體"/>
          <w:bCs/>
          <w:sz w:val="28"/>
          <w:szCs w:val="28"/>
        </w:rPr>
        <w:t>請照相備查。</w:t>
      </w:r>
    </w:p>
    <w:p w:rsidR="000257EE" w:rsidRPr="00412F21" w:rsidRDefault="00274757">
      <w:pPr>
        <w:snapToGrid w:val="0"/>
        <w:spacing w:line="600" w:lineRule="exact"/>
        <w:ind w:left="1192" w:hanging="280"/>
      </w:pPr>
      <w:r w:rsidRPr="00412F21">
        <w:rPr>
          <w:rFonts w:ascii="標楷體" w:eastAsia="標楷體" w:hAnsi="標楷體"/>
          <w:kern w:val="3"/>
          <w:sz w:val="28"/>
        </w:rPr>
        <w:t>1.復發性(</w:t>
      </w:r>
      <w:r w:rsidRPr="00412F21">
        <w:rPr>
          <w:rFonts w:ascii="標楷體" w:eastAsia="標楷體" w:hAnsi="標楷體"/>
          <w:sz w:val="28"/>
        </w:rPr>
        <w:t>以前曾接</w:t>
      </w:r>
      <w:r w:rsidRPr="00412F21">
        <w:rPr>
          <w:rFonts w:ascii="標楷體" w:eastAsia="標楷體" w:hAnsi="標楷體"/>
          <w:kern w:val="3"/>
          <w:sz w:val="28"/>
        </w:rPr>
        <w:t>受過切除手術者)。</w:t>
      </w:r>
    </w:p>
    <w:p w:rsidR="000257EE" w:rsidRPr="00412F21" w:rsidRDefault="00274757">
      <w:pPr>
        <w:snapToGrid w:val="0"/>
        <w:spacing w:line="600" w:lineRule="exact"/>
        <w:ind w:left="1192" w:hanging="280"/>
      </w:pPr>
      <w:r w:rsidRPr="00412F21">
        <w:rPr>
          <w:rFonts w:ascii="標楷體" w:eastAsia="標楷體" w:hAnsi="標楷體"/>
          <w:kern w:val="3"/>
          <w:sz w:val="28"/>
        </w:rPr>
        <w:t>2.翼狀贅肉侵至角膜5mm者</w:t>
      </w:r>
      <w:r w:rsidRPr="00412F21">
        <w:rPr>
          <w:rFonts w:ascii="標楷體" w:eastAsia="標楷體" w:hAnsi="標楷體"/>
          <w:sz w:val="28"/>
        </w:rPr>
        <w:t>。(應有同側半邊臉部及眼球之照片各一張以資</w:t>
      </w:r>
      <w:r w:rsidRPr="00412F21">
        <w:rPr>
          <w:rFonts w:ascii="標楷體" w:eastAsia="標楷體" w:hAnsi="標楷體"/>
          <w:kern w:val="3"/>
          <w:sz w:val="28"/>
        </w:rPr>
        <w:t>備查。)</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3.已產生眼球粘連者，包括眼瞼與角膜粘連者或嚴重結膜與鞏膜粘連者。</w:t>
      </w:r>
    </w:p>
    <w:p w:rsidR="000257EE" w:rsidRPr="00412F21" w:rsidRDefault="00274757">
      <w:pPr>
        <w:snapToGrid w:val="0"/>
        <w:spacing w:line="600" w:lineRule="exact"/>
        <w:ind w:left="1192" w:hanging="280"/>
      </w:pPr>
      <w:r w:rsidRPr="00412F21">
        <w:rPr>
          <w:rFonts w:ascii="標楷體" w:eastAsia="標楷體" w:hAnsi="標楷體"/>
          <w:kern w:val="3"/>
          <w:sz w:val="28"/>
        </w:rPr>
        <w:t>4.非複雜性者應在門診施行手術，惟兩眼同時施行手術或僅單眼有視力者，可住院診療</w:t>
      </w:r>
      <w:r w:rsidRPr="00412F21">
        <w:rPr>
          <w:rFonts w:ascii="標楷體" w:eastAsia="標楷體" w:hAnsi="標楷體"/>
          <w:sz w:val="28"/>
        </w:rPr>
        <w:t>。</w:t>
      </w:r>
    </w:p>
    <w:p w:rsidR="000257EE" w:rsidRPr="00412F21" w:rsidRDefault="00274757">
      <w:pPr>
        <w:snapToGrid w:val="0"/>
        <w:spacing w:line="600" w:lineRule="exact"/>
        <w:ind w:left="1192" w:hanging="280"/>
        <w:rPr>
          <w:rFonts w:ascii="標楷體" w:eastAsia="標楷體" w:hAnsi="標楷體"/>
          <w:sz w:val="28"/>
          <w:szCs w:val="28"/>
        </w:rPr>
      </w:pPr>
      <w:r w:rsidRPr="00412F21">
        <w:rPr>
          <w:rFonts w:ascii="標楷體" w:eastAsia="標楷體" w:hAnsi="標楷體"/>
          <w:sz w:val="28"/>
          <w:szCs w:val="28"/>
        </w:rPr>
        <w:t>5.單眼翼狀贅肉，但鼻側及顳側同時存在者（應有同側半邊臉部及眼球之照片各一張以資備查）。(99/7/1)</w:t>
      </w:r>
    </w:p>
    <w:p w:rsidR="000257EE" w:rsidRPr="00412F21" w:rsidRDefault="00274757">
      <w:pPr>
        <w:snapToGrid w:val="0"/>
        <w:spacing w:line="600" w:lineRule="exact"/>
        <w:ind w:left="1192" w:hanging="280"/>
        <w:rPr>
          <w:rFonts w:ascii="標楷體" w:eastAsia="標楷體" w:hAnsi="標楷體"/>
          <w:sz w:val="28"/>
          <w:szCs w:val="28"/>
        </w:rPr>
      </w:pPr>
      <w:r w:rsidRPr="00412F21">
        <w:rPr>
          <w:rFonts w:ascii="標楷體" w:eastAsia="標楷體" w:hAnsi="標楷體"/>
          <w:sz w:val="28"/>
          <w:szCs w:val="28"/>
        </w:rPr>
        <w:t>6.翼狀贅肉侵犯單眼角膜雙側且需同時手術者。(100/1/1)</w:t>
      </w:r>
    </w:p>
    <w:p w:rsidR="000257EE" w:rsidRPr="00412F21" w:rsidRDefault="00274757">
      <w:pPr>
        <w:snapToGrid w:val="0"/>
        <w:spacing w:line="600" w:lineRule="exact"/>
        <w:ind w:left="800" w:hanging="560"/>
      </w:pPr>
      <w:r w:rsidRPr="00412F21">
        <w:rPr>
          <w:rFonts w:ascii="標楷體" w:eastAsia="標楷體" w:hAnsi="標楷體"/>
          <w:kern w:val="3"/>
          <w:sz w:val="28"/>
        </w:rPr>
        <w:t>(三)</w:t>
      </w:r>
      <w:r w:rsidRPr="00412F21">
        <w:rPr>
          <w:rFonts w:ascii="標楷體" w:eastAsia="標楷體" w:hAnsi="標楷體"/>
          <w:sz w:val="28"/>
        </w:rPr>
        <w:t>檢驗方面：</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1.以病例為主，宜有選擇性，不宜做不必要的檢查，如一位無任何病史的患者，作白內障手術，避免做電解值，膽固醇等檢查。</w:t>
      </w:r>
    </w:p>
    <w:p w:rsidR="000257EE" w:rsidRPr="00412F21" w:rsidRDefault="00274757">
      <w:pPr>
        <w:snapToGrid w:val="0"/>
        <w:spacing w:line="600" w:lineRule="exact"/>
        <w:ind w:left="1192" w:hanging="280"/>
      </w:pPr>
      <w:r w:rsidRPr="00412F21">
        <w:rPr>
          <w:rFonts w:ascii="標楷體" w:eastAsia="標楷體" w:hAnsi="標楷體"/>
          <w:kern w:val="3"/>
          <w:sz w:val="28"/>
        </w:rPr>
        <w:t>2.胸部Ｘ光請勿列為常規檢查，除非有胸部疾</w:t>
      </w:r>
      <w:r w:rsidRPr="00412F21">
        <w:rPr>
          <w:rFonts w:ascii="標楷體" w:eastAsia="標楷體" w:hAnsi="標楷體"/>
          <w:sz w:val="28"/>
        </w:rPr>
        <w:t>病之過去病史者，或</w:t>
      </w:r>
      <w:r w:rsidRPr="00412F21">
        <w:rPr>
          <w:rFonts w:ascii="標楷體" w:eastAsia="標楷體" w:hAnsi="標楷體"/>
          <w:kern w:val="3"/>
          <w:sz w:val="28"/>
        </w:rPr>
        <w:t>最近一年內未照Ｘ光之患者，以減少病人曝露在放射線之環境中。</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(四)白內障手術：</w:t>
      </w:r>
    </w:p>
    <w:p w:rsidR="000257EE" w:rsidRPr="00412F21" w:rsidRDefault="00274757">
      <w:pPr>
        <w:snapToGrid w:val="0"/>
        <w:spacing w:line="600" w:lineRule="exact"/>
        <w:ind w:left="1192" w:hanging="280"/>
      </w:pPr>
      <w:r w:rsidRPr="00412F21">
        <w:rPr>
          <w:rFonts w:ascii="標楷體" w:eastAsia="標楷體" w:hAnsi="標楷體"/>
          <w:kern w:val="3"/>
          <w:sz w:val="28"/>
        </w:rPr>
        <w:t>1.刪除</w:t>
      </w:r>
      <w:r w:rsidRPr="00412F21">
        <w:rPr>
          <w:rFonts w:ascii="標楷體" w:eastAsia="標楷體" w:hAnsi="標楷體"/>
          <w:sz w:val="28"/>
          <w:szCs w:val="28"/>
        </w:rPr>
        <w:t xml:space="preserve">(101/2/1) </w:t>
      </w:r>
    </w:p>
    <w:p w:rsidR="000257EE" w:rsidRPr="00412F21" w:rsidRDefault="00274757">
      <w:pPr>
        <w:snapToGrid w:val="0"/>
        <w:spacing w:line="600" w:lineRule="exact"/>
        <w:ind w:left="1192" w:hanging="280"/>
      </w:pPr>
      <w:r w:rsidRPr="00412F21">
        <w:rPr>
          <w:rFonts w:ascii="標楷體" w:eastAsia="標楷體" w:hAnsi="標楷體"/>
          <w:kern w:val="3"/>
          <w:sz w:val="28"/>
        </w:rPr>
        <w:t>2.用藥力求簡單：預防感染可給予抗生素，但以外用抗生素眼藥為主。</w:t>
      </w:r>
      <w:r w:rsidRPr="00412F21">
        <w:rPr>
          <w:rFonts w:ascii="標楷體" w:eastAsia="標楷體" w:hAnsi="標楷體"/>
          <w:sz w:val="28"/>
          <w:szCs w:val="28"/>
        </w:rPr>
        <w:t>(101/2/1)</w:t>
      </w:r>
    </w:p>
    <w:p w:rsidR="000257EE" w:rsidRPr="00412F21" w:rsidRDefault="00274757" w:rsidP="000C5CCB">
      <w:pPr>
        <w:snapToGrid w:val="0"/>
        <w:spacing w:line="600" w:lineRule="exact"/>
        <w:ind w:left="1276" w:hanging="364"/>
        <w:rPr>
          <w:rFonts w:ascii="標楷體" w:eastAsia="標楷體" w:hAnsi="標楷體"/>
          <w:kern w:val="3"/>
          <w:sz w:val="28"/>
        </w:rPr>
      </w:pPr>
      <w:r w:rsidRPr="00412F21">
        <w:rPr>
          <w:rFonts w:ascii="標楷體" w:eastAsia="標楷體" w:hAnsi="標楷體"/>
          <w:kern w:val="3"/>
          <w:sz w:val="28"/>
        </w:rPr>
        <w:lastRenderedPageBreak/>
        <w:t>3.口服止痛消炎、消腫藥：正常順利的手術助益不大，可以不用，若需要以三日內為原則。</w:t>
      </w:r>
    </w:p>
    <w:p w:rsidR="000257EE" w:rsidRPr="00412F21" w:rsidRDefault="00274757">
      <w:pPr>
        <w:snapToGrid w:val="0"/>
        <w:spacing w:line="600" w:lineRule="exact"/>
        <w:ind w:left="1120" w:hanging="280"/>
      </w:pPr>
      <w:r w:rsidRPr="00412F21">
        <w:rPr>
          <w:rFonts w:ascii="標楷體" w:eastAsia="標楷體" w:hAnsi="標楷體"/>
          <w:kern w:val="3"/>
          <w:sz w:val="28"/>
        </w:rPr>
        <w:t>4.眼</w:t>
      </w:r>
      <w:r w:rsidRPr="00412F21">
        <w:rPr>
          <w:rFonts w:ascii="標楷體" w:eastAsia="標楷體" w:hAnsi="標楷體"/>
          <w:sz w:val="28"/>
        </w:rPr>
        <w:t>檢查</w:t>
      </w:r>
      <w:r w:rsidRPr="00412F21">
        <w:rPr>
          <w:rFonts w:ascii="標楷體" w:eastAsia="標楷體" w:hAnsi="標楷體"/>
          <w:sz w:val="28"/>
          <w:szCs w:val="28"/>
        </w:rPr>
        <w:t>作前葉檢查申報細隙燈</w:t>
      </w:r>
      <w:r w:rsidRPr="00412F21">
        <w:rPr>
          <w:rFonts w:ascii="標楷體" w:eastAsia="標楷體" w:hAnsi="標楷體"/>
          <w:kern w:val="3"/>
          <w:sz w:val="28"/>
        </w:rPr>
        <w:t>顯微鏡檢查(23401C)</w:t>
      </w:r>
      <w:r w:rsidRPr="00412F21">
        <w:rPr>
          <w:rFonts w:ascii="標楷體" w:eastAsia="標楷體" w:hAnsi="標楷體"/>
          <w:sz w:val="28"/>
          <w:szCs w:val="28"/>
        </w:rPr>
        <w:t>項，眼壓、眼底</w:t>
      </w:r>
      <w:r w:rsidRPr="00412F21">
        <w:rPr>
          <w:rFonts w:ascii="標楷體" w:eastAsia="標楷體" w:hAnsi="標楷體"/>
          <w:kern w:val="3"/>
          <w:sz w:val="28"/>
        </w:rPr>
        <w:t>及DBR</w:t>
      </w:r>
      <w:r w:rsidRPr="00412F21">
        <w:rPr>
          <w:rFonts w:ascii="標楷體" w:eastAsia="標楷體" w:hAnsi="標楷體"/>
          <w:sz w:val="28"/>
          <w:szCs w:val="28"/>
        </w:rPr>
        <w:t>【含超音波檢查(</w:t>
      </w:r>
      <w:r w:rsidRPr="00412F21">
        <w:rPr>
          <w:rFonts w:ascii="標楷體" w:eastAsia="標楷體" w:hAnsi="標楷體"/>
          <w:kern w:val="3"/>
          <w:sz w:val="28"/>
        </w:rPr>
        <w:t>A掃瞄)(23503C)項</w:t>
      </w:r>
      <w:r w:rsidRPr="00412F21">
        <w:rPr>
          <w:rFonts w:ascii="標楷體" w:eastAsia="標楷體" w:hAnsi="標楷體"/>
          <w:sz w:val="28"/>
          <w:szCs w:val="28"/>
        </w:rPr>
        <w:t>及角膜曲度測定</w:t>
      </w:r>
      <w:r w:rsidRPr="00412F21">
        <w:rPr>
          <w:rFonts w:ascii="標楷體" w:eastAsia="標楷體" w:hAnsi="標楷體"/>
          <w:kern w:val="3"/>
          <w:sz w:val="28"/>
        </w:rPr>
        <w:t>(23001C)項</w:t>
      </w:r>
      <w:r w:rsidRPr="00412F21">
        <w:rPr>
          <w:rFonts w:ascii="標楷體" w:eastAsia="標楷體" w:hAnsi="標楷體"/>
          <w:sz w:val="28"/>
          <w:szCs w:val="28"/>
        </w:rPr>
        <w:t>】。</w:t>
      </w:r>
    </w:p>
    <w:p w:rsidR="000257EE" w:rsidRPr="00412F21" w:rsidRDefault="00274757" w:rsidP="000C5CCB">
      <w:pPr>
        <w:snapToGrid w:val="0"/>
        <w:spacing w:line="600" w:lineRule="exact"/>
        <w:ind w:left="1276" w:hanging="364"/>
      </w:pPr>
      <w:r w:rsidRPr="00412F21">
        <w:rPr>
          <w:rFonts w:ascii="標楷體" w:eastAsia="標楷體" w:hAnsi="標楷體"/>
          <w:kern w:val="3"/>
          <w:sz w:val="28"/>
        </w:rPr>
        <w:t>5.手術換藥：每天壹次即可。</w:t>
      </w:r>
      <w:r w:rsidRPr="00412F21">
        <w:rPr>
          <w:rFonts w:ascii="標楷體" w:eastAsia="標楷體" w:hAnsi="標楷體"/>
          <w:sz w:val="28"/>
          <w:szCs w:val="28"/>
        </w:rPr>
        <w:t>至多可申報術後換藥兩次，申報術後換藥日期不宜超過2個星期。</w:t>
      </w:r>
      <w:r w:rsidRPr="00412F21">
        <w:rPr>
          <w:rFonts w:ascii="標楷體" w:hAnsi="標楷體" w:cs="Arial"/>
          <w:sz w:val="28"/>
          <w:szCs w:val="28"/>
        </w:rPr>
        <w:t>(104/1/1)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6.手術以86008C項，不宜再加86009C或86010A項。</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7.無水晶體症再裝人工水晶體以86012C項。</w:t>
      </w:r>
    </w:p>
    <w:p w:rsidR="000257EE" w:rsidRPr="00412F21" w:rsidRDefault="00274757">
      <w:pPr>
        <w:snapToGrid w:val="0"/>
        <w:spacing w:line="600" w:lineRule="exact"/>
        <w:ind w:left="1200"/>
        <w:rPr>
          <w:rFonts w:ascii="標楷體" w:eastAsia="標楷體" w:hAnsi="標楷體"/>
          <w:kern w:val="3"/>
          <w:sz w:val="28"/>
        </w:rPr>
      </w:pPr>
      <w:r w:rsidRPr="00412F21">
        <w:rPr>
          <w:rFonts w:ascii="標楷體" w:eastAsia="標楷體" w:hAnsi="標楷體"/>
          <w:kern w:val="3"/>
          <w:sz w:val="28"/>
        </w:rPr>
        <w:t>86012C項為更換人工水晶體適用。</w:t>
      </w:r>
    </w:p>
    <w:p w:rsidR="000257EE" w:rsidRPr="00412F21" w:rsidRDefault="00274757">
      <w:pPr>
        <w:snapToGrid w:val="0"/>
        <w:spacing w:line="600" w:lineRule="exact"/>
        <w:ind w:left="1200"/>
        <w:rPr>
          <w:rFonts w:ascii="標楷體" w:eastAsia="標楷體" w:hAnsi="標楷體"/>
          <w:kern w:val="3"/>
          <w:sz w:val="28"/>
        </w:rPr>
      </w:pPr>
      <w:r w:rsidRPr="00412F21">
        <w:rPr>
          <w:rFonts w:ascii="標楷體" w:eastAsia="標楷體" w:hAnsi="標楷體"/>
          <w:kern w:val="3"/>
          <w:sz w:val="28"/>
        </w:rPr>
        <w:t>86013C項為脫位再固定或調整時用。</w:t>
      </w:r>
    </w:p>
    <w:p w:rsidR="000257EE" w:rsidRPr="00412F21" w:rsidRDefault="00274757">
      <w:pPr>
        <w:snapToGrid w:val="0"/>
        <w:spacing w:line="600" w:lineRule="exact"/>
        <w:ind w:left="1192" w:hanging="280"/>
      </w:pPr>
      <w:r w:rsidRPr="00412F21">
        <w:rPr>
          <w:rFonts w:ascii="標楷體" w:eastAsia="標楷體" w:hAnsi="標楷體"/>
          <w:kern w:val="3"/>
          <w:sz w:val="28"/>
        </w:rPr>
        <w:t>8.收縮瞳孔之成分製劑如carbamycholine及acetylcholine chloride 1%已</w:t>
      </w:r>
      <w:r w:rsidRPr="00412F21">
        <w:rPr>
          <w:rFonts w:ascii="標楷體" w:eastAsia="標楷體" w:hAnsi="標楷體"/>
          <w:sz w:val="28"/>
        </w:rPr>
        <w:t>包含於手術之一般材料費用內，不另計費。</w:t>
      </w:r>
    </w:p>
    <w:p w:rsidR="000257EE" w:rsidRPr="00412F21" w:rsidRDefault="00274757">
      <w:pPr>
        <w:tabs>
          <w:tab w:val="left" w:pos="6096"/>
        </w:tabs>
        <w:snapToGrid w:val="0"/>
        <w:spacing w:line="600" w:lineRule="exact"/>
        <w:ind w:left="1192" w:hanging="280"/>
      </w:pPr>
      <w:r w:rsidRPr="00412F21">
        <w:rPr>
          <w:rFonts w:ascii="標楷體" w:eastAsia="標楷體" w:hAnsi="標楷體"/>
          <w:kern w:val="3"/>
          <w:sz w:val="28"/>
        </w:rPr>
        <w:t>9.刪除</w:t>
      </w:r>
      <w:r w:rsidRPr="00412F21">
        <w:rPr>
          <w:rFonts w:ascii="標楷體" w:eastAsia="標楷體" w:hAnsi="標楷體"/>
          <w:sz w:val="28"/>
          <w:szCs w:val="28"/>
        </w:rPr>
        <w:t xml:space="preserve">(101/2/1) </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10.白內障大多非緊急手術，不宜於第一次門診當天即施行手術；如為需事前審查者，請檢附病歷紀錄及術前白內障照相紀錄，外傷性或伴有併發症白內障除外，六歲以下免附照片。(97/5/1)(100/1/1)</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11.刪除</w:t>
      </w:r>
      <w:r w:rsidRPr="00412F21">
        <w:rPr>
          <w:rFonts w:ascii="標楷體" w:eastAsia="標楷體" w:hAnsi="標楷體"/>
          <w:sz w:val="28"/>
          <w:szCs w:val="28"/>
        </w:rPr>
        <w:t xml:space="preserve">(101/2/1) </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12.白內障手術紀錄應有植入人工水晶體之標籤。</w:t>
      </w:r>
      <w:r w:rsidRPr="00412F21">
        <w:rPr>
          <w:rFonts w:ascii="標楷體" w:eastAsia="標楷體" w:hAnsi="標楷體"/>
          <w:sz w:val="28"/>
          <w:szCs w:val="28"/>
        </w:rPr>
        <w:t>(101/2/1)</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13.除特殊情況外</w:t>
      </w:r>
      <w:r w:rsidR="00E615CC" w:rsidRPr="00412F21">
        <w:rPr>
          <w:rFonts w:ascii="標楷體" w:eastAsia="標楷體" w:hAnsi="標楷體" w:hint="eastAsia"/>
          <w:kern w:val="3"/>
          <w:sz w:val="28"/>
        </w:rPr>
        <w:t>(如需全身麻醉之兒童雙眼先天性白內障 、失智者或雙眼外傷性白內障)</w:t>
      </w:r>
      <w:r w:rsidRPr="00412F21">
        <w:rPr>
          <w:rFonts w:ascii="標楷體" w:eastAsia="標楷體" w:hAnsi="標楷體"/>
          <w:kern w:val="3"/>
          <w:sz w:val="28"/>
        </w:rPr>
        <w:t>，不得一次同時施行兩眼白內障手術</w:t>
      </w:r>
      <w:r w:rsidR="00E615CC" w:rsidRPr="00412F21">
        <w:rPr>
          <w:rFonts w:ascii="標楷體" w:eastAsia="標楷體" w:hAnsi="標楷體" w:hint="eastAsia"/>
          <w:kern w:val="3"/>
          <w:sz w:val="28"/>
        </w:rPr>
        <w:t>且兩眼手術宜間隔一週(含)以上，但事前審查仍可兩眼同時送審且需</w:t>
      </w:r>
      <w:r w:rsidR="00E615CC" w:rsidRPr="00412F21">
        <w:rPr>
          <w:rFonts w:ascii="標楷體" w:eastAsia="標楷體" w:hAnsi="標楷體" w:hint="eastAsia"/>
          <w:kern w:val="3"/>
          <w:sz w:val="28"/>
        </w:rPr>
        <w:lastRenderedPageBreak/>
        <w:t>遵循上述原則。(106/1/1)</w:t>
      </w:r>
      <w:r w:rsidRPr="00412F21">
        <w:rPr>
          <w:rFonts w:ascii="標楷體" w:eastAsia="標楷體" w:hAnsi="標楷體"/>
          <w:kern w:val="3"/>
          <w:sz w:val="28"/>
        </w:rPr>
        <w:t>。</w:t>
      </w:r>
    </w:p>
    <w:p w:rsidR="000257EE" w:rsidRPr="00412F21" w:rsidRDefault="00274757">
      <w:pPr>
        <w:pStyle w:val="20"/>
        <w:snapToGrid w:val="0"/>
        <w:spacing w:line="600" w:lineRule="exact"/>
        <w:ind w:left="1332" w:hanging="420"/>
        <w:rPr>
          <w:rFonts w:ascii="標楷體" w:eastAsia="標楷體" w:hAnsi="標楷體"/>
          <w:kern w:val="3"/>
          <w:sz w:val="28"/>
        </w:rPr>
      </w:pPr>
      <w:r w:rsidRPr="00412F21">
        <w:rPr>
          <w:rFonts w:ascii="標楷體" w:eastAsia="標楷體" w:hAnsi="標楷體"/>
          <w:kern w:val="3"/>
          <w:sz w:val="28"/>
        </w:rPr>
        <w:t>14.施行白內障手術前應先驗光，驗光得以矯正者，應有矯正視力紀錄，確實不能矯正視力者，應於病歷說明原因，未說明原因者，不予給付。另外一般白內障手術後，如為降低散光之角膜縫線拆除則以85205C申報，應檢附前後驗光單或K-reading佐證。如因角膜縫線鬆解突出以單純角膜異物除去術53010C申報。(97/5/1)</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15.同時執行「水晶體囊內（外）摘除術」及「眼坦部玻璃體切除術」，應依保險人規定辦理，即按國際疾病分類臨床修正碼之編碼原則，若「水晶體囊內（外）摘除術」為主手術，應適用論病例計酬相關規定申報；若「眼坦部玻璃體切除術」為主手術，則可沿用原有之申報方式，並適用全民健康保險醫療服務給付項目及支付標準手術通則之規定：「一主刀，一副刀」之方式申報。（中央健康保險局九十年二月二十七日健保審字第九○○○六一二七號函）(102/3/1)(102/7/23)</w:t>
      </w:r>
    </w:p>
    <w:p w:rsidR="000257EE" w:rsidRPr="00412F21" w:rsidRDefault="00274757">
      <w:pPr>
        <w:pStyle w:val="20"/>
        <w:snapToGrid w:val="0"/>
        <w:spacing w:line="600" w:lineRule="exact"/>
        <w:ind w:left="1332" w:hanging="420"/>
      </w:pPr>
      <w:r w:rsidRPr="00412F21">
        <w:rPr>
          <w:rFonts w:ascii="標楷體" w:eastAsia="標楷體" w:hAnsi="標楷體"/>
          <w:kern w:val="3"/>
          <w:sz w:val="28"/>
        </w:rPr>
        <w:t>16.白內障手術事前審查包括</w:t>
      </w:r>
      <w:r w:rsidRPr="00412F21">
        <w:rPr>
          <w:rFonts w:ascii="標楷體" w:eastAsia="標楷體" w:hAnsi="標楷體"/>
          <w:sz w:val="28"/>
          <w:szCs w:val="28"/>
        </w:rPr>
        <w:t>全民健康保險醫療服務給付項目及支付標準</w:t>
      </w:r>
      <w:r w:rsidRPr="00412F21">
        <w:rPr>
          <w:rFonts w:ascii="標楷體" w:eastAsia="標楷體" w:hAnsi="標楷體"/>
          <w:kern w:val="3"/>
          <w:sz w:val="28"/>
        </w:rPr>
        <w:t>項目編號86006C、86007C、86008C、86011C、86012C、86013C等項目。（中央健康保險局九十年二月二十七日健保審字第九○○○六一二七號函）</w:t>
      </w:r>
      <w:r w:rsidRPr="00412F21">
        <w:rPr>
          <w:rFonts w:ascii="標楷體" w:eastAsia="標楷體" w:hAnsi="標楷體"/>
          <w:sz w:val="28"/>
          <w:szCs w:val="28"/>
        </w:rPr>
        <w:t>(102/3/1)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(五)視網膜剝離：</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1.一般住院治療以壹週為宜。(但可視病況的複雜性來調整)。</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2.用藥宜精簡。</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3.檢查非其他病因(如糖尿病等)，重點檢查即可。</w:t>
      </w:r>
    </w:p>
    <w:p w:rsidR="00756F76"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4.眼檢查：</w:t>
      </w:r>
    </w:p>
    <w:p w:rsidR="00756F76" w:rsidRPr="00412F21" w:rsidRDefault="00756F76" w:rsidP="00756F76">
      <w:pPr>
        <w:snapToGrid w:val="0"/>
        <w:spacing w:line="600" w:lineRule="exact"/>
        <w:ind w:left="1701" w:hanging="425"/>
        <w:rPr>
          <w:rFonts w:ascii="標楷體" w:eastAsia="標楷體" w:hAnsi="標楷體"/>
          <w:sz w:val="28"/>
          <w:szCs w:val="28"/>
        </w:rPr>
      </w:pPr>
      <w:r w:rsidRPr="00412F21">
        <w:rPr>
          <w:rFonts w:ascii="標楷體" w:eastAsia="標楷體" w:hAnsi="標楷體" w:hint="eastAsia"/>
          <w:kern w:val="3"/>
          <w:sz w:val="28"/>
        </w:rPr>
        <w:lastRenderedPageBreak/>
        <w:t>(1)</w:t>
      </w:r>
      <w:r w:rsidRPr="00412F21">
        <w:rPr>
          <w:rFonts w:ascii="標楷體" w:eastAsia="標楷體" w:hAnsi="標楷體"/>
          <w:sz w:val="28"/>
          <w:szCs w:val="28"/>
        </w:rPr>
        <w:t>B-SCAN(23504C)：除非有玻璃體混濁等特殊情況，應於申報費用明細中註明理由，否則不應將超音波檢查列為例行檢查。但有發現者除外(如CHOROIDAL DETACHMENT)，牽引性或滲出性視網膜剝離可申報B-SCAN。</w:t>
      </w:r>
      <w:r w:rsidRPr="00412F21">
        <w:rPr>
          <w:rFonts w:ascii="標楷體" w:eastAsia="標楷體" w:hAnsi="標楷體" w:hint="eastAsia"/>
          <w:sz w:val="28"/>
          <w:szCs w:val="28"/>
        </w:rPr>
        <w:t>(106/</w:t>
      </w:r>
      <w:r w:rsidR="008846C5"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0257EE" w:rsidRPr="00412F21" w:rsidRDefault="00756F76" w:rsidP="00756F76">
      <w:pPr>
        <w:snapToGrid w:val="0"/>
        <w:spacing w:line="600" w:lineRule="exact"/>
        <w:ind w:left="1701" w:hanging="425"/>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網膜裂孔定位(23809C)：限於手術前實行。若有破洞或視網膜剝離但沒有手術或雷射，只可申報間接眼底檢查(23702C)或裂隙燈眼接觸鏡檢查(23405C)，兩項擇一項申報</w:t>
      </w:r>
      <w:r w:rsidRPr="00412F21">
        <w:rPr>
          <w:rFonts w:ascii="標楷體" w:eastAsia="標楷體" w:hAnsi="標楷體" w:hint="eastAsia"/>
          <w:sz w:val="28"/>
          <w:szCs w:val="28"/>
        </w:rPr>
        <w:t>。(106/</w:t>
      </w:r>
      <w:r w:rsidR="008846C5"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0257EE" w:rsidRPr="00412F21" w:rsidRDefault="00274757">
      <w:pPr>
        <w:snapToGrid w:val="0"/>
        <w:spacing w:line="600" w:lineRule="exact"/>
        <w:ind w:left="1192" w:hanging="280"/>
      </w:pPr>
      <w:r w:rsidRPr="00412F21">
        <w:rPr>
          <w:rFonts w:ascii="標楷體" w:eastAsia="標楷體" w:hAnsi="標楷體"/>
          <w:kern w:val="3"/>
          <w:sz w:val="28"/>
        </w:rPr>
        <w:t>5.間接式眼底鏡檢查(23702C)申報須附圖及病況描述；視網膜雷射治療(PRP)者原則上，已包括23702C(除初診可申報外，複診者應內</w:t>
      </w:r>
      <w:r w:rsidRPr="00412F21">
        <w:rPr>
          <w:rFonts w:ascii="標楷體" w:eastAsia="標楷體" w:hAnsi="標楷體"/>
          <w:sz w:val="28"/>
          <w:szCs w:val="28"/>
        </w:rPr>
        <w:t>含)。</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6.眼底病變(包括FAG螢光眼底攝影術Fluorescein Angioraphy)依病情需要，彩色眼底攝影，若為局部性病變一眼以不超過四張為原則；如為廣泛性病變一眼以不超過八張為原則。（中央健康保險局九十年二月二十七日健保審字第九○○○六一二七號函）</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7.手術：</w:t>
      </w:r>
    </w:p>
    <w:p w:rsidR="000257EE" w:rsidRPr="00412F21" w:rsidRDefault="00274757">
      <w:pPr>
        <w:snapToGrid w:val="0"/>
        <w:spacing w:line="600" w:lineRule="exact"/>
        <w:ind w:left="1613" w:hanging="420"/>
      </w:pPr>
      <w:r w:rsidRPr="00412F21">
        <w:rPr>
          <w:rFonts w:ascii="標楷體" w:eastAsia="標楷體" w:hAnsi="標楷體"/>
          <w:kern w:val="3"/>
          <w:sz w:val="28"/>
        </w:rPr>
        <w:t>(1)高複雜性：有嚴重視網膜增殖病變作網膜切開，網膜上或下膜分離術時，以86207B項＋</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 xml:space="preserve"> 85608B項給付(須附術前網膜剝離照片及手術記錄備查)。</w:t>
      </w:r>
    </w:p>
    <w:p w:rsidR="000257EE" w:rsidRPr="00412F21" w:rsidRDefault="00274757">
      <w:pPr>
        <w:snapToGrid w:val="0"/>
        <w:spacing w:line="600" w:lineRule="exact"/>
        <w:ind w:left="1613" w:hanging="420"/>
      </w:pPr>
      <w:r w:rsidRPr="00412F21">
        <w:rPr>
          <w:rFonts w:ascii="標楷體" w:eastAsia="標楷體" w:hAnsi="標楷體"/>
          <w:kern w:val="3"/>
          <w:sz w:val="28"/>
        </w:rPr>
        <w:t>(2)複雜性：網膜剝離併玻璃體出血，視網膜局部皺縮或巨形裂孔以85608B＋</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 xml:space="preserve"> 86206B項給付(須有術前網膜剝離照片及手術紀錄備查)。</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t>(3)一般性：85608B(須有手術前網膜剝離情況圖及手術記錄單備查)。</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lastRenderedPageBreak/>
        <w:t>(4)簡單的以86404B項為依據。</w:t>
      </w:r>
    </w:p>
    <w:p w:rsidR="000257EE" w:rsidRPr="00412F21" w:rsidRDefault="00274757">
      <w:pPr>
        <w:snapToGrid w:val="0"/>
        <w:spacing w:line="600" w:lineRule="exact"/>
        <w:ind w:left="1613" w:hanging="420"/>
        <w:rPr>
          <w:rFonts w:ascii="標楷體" w:eastAsia="標楷體" w:hAnsi="標楷體"/>
          <w:kern w:val="3"/>
          <w:sz w:val="28"/>
        </w:rPr>
      </w:pPr>
      <w:r w:rsidRPr="00412F21">
        <w:rPr>
          <w:rFonts w:ascii="標楷體" w:eastAsia="標楷體" w:hAnsi="標楷體"/>
          <w:kern w:val="3"/>
          <w:sz w:val="28"/>
        </w:rPr>
        <w:t>(5)單純引流：86403B項。</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(六)玻璃體切除：86206B項及86207B項給付標準。</w:t>
      </w:r>
    </w:p>
    <w:p w:rsidR="000257EE" w:rsidRPr="00412F21" w:rsidRDefault="00274757">
      <w:pPr>
        <w:snapToGrid w:val="0"/>
        <w:spacing w:line="600" w:lineRule="exact"/>
        <w:ind w:left="1192" w:hanging="280"/>
        <w:rPr>
          <w:rFonts w:ascii="標楷體" w:eastAsia="標楷體" w:hAnsi="標楷體"/>
          <w:kern w:val="3"/>
          <w:sz w:val="28"/>
        </w:rPr>
      </w:pPr>
      <w:r w:rsidRPr="00F726CA">
        <w:rPr>
          <w:rFonts w:ascii="標楷體" w:eastAsia="標楷體" w:hAnsi="標楷體"/>
          <w:kern w:val="3"/>
          <w:sz w:val="28"/>
        </w:rPr>
        <w:t>1.</w:t>
      </w:r>
      <w:r w:rsidRPr="00412F21">
        <w:rPr>
          <w:rFonts w:ascii="標楷體" w:eastAsia="標楷體" w:hAnsi="標楷體"/>
          <w:kern w:val="3"/>
          <w:sz w:val="28"/>
        </w:rPr>
        <w:t>86206B項：作簡單之玻璃體切除。</w:t>
      </w:r>
    </w:p>
    <w:p w:rsidR="000257EE" w:rsidRPr="00412F21" w:rsidRDefault="00274757">
      <w:pPr>
        <w:snapToGrid w:val="0"/>
        <w:spacing w:line="600" w:lineRule="exact"/>
        <w:ind w:left="1192" w:hanging="280"/>
        <w:rPr>
          <w:rFonts w:ascii="標楷體" w:eastAsia="標楷體" w:hAnsi="標楷體"/>
          <w:kern w:val="3"/>
          <w:sz w:val="28"/>
        </w:rPr>
      </w:pPr>
      <w:r w:rsidRPr="00F726CA">
        <w:rPr>
          <w:rFonts w:ascii="標楷體" w:eastAsia="標楷體" w:hAnsi="標楷體"/>
          <w:kern w:val="3"/>
          <w:sz w:val="28"/>
        </w:rPr>
        <w:t>2.</w:t>
      </w:r>
      <w:r w:rsidRPr="00412F21">
        <w:rPr>
          <w:rFonts w:ascii="標楷體" w:eastAsia="標楷體" w:hAnsi="標楷體"/>
          <w:kern w:val="3"/>
          <w:sz w:val="28"/>
        </w:rPr>
        <w:t>86207B項：作玻璃體切除，再加網膜切開、網膜上或下膜分離術時才給付，需有手術記錄單備查。</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(七)角膜移植：</w:t>
      </w:r>
    </w:p>
    <w:p w:rsidR="000257EE" w:rsidRPr="00412F21" w:rsidRDefault="00274757">
      <w:pPr>
        <w:snapToGrid w:val="0"/>
        <w:spacing w:line="600" w:lineRule="exact"/>
        <w:ind w:left="1120" w:hanging="280"/>
      </w:pPr>
      <w:r w:rsidRPr="00412F21">
        <w:rPr>
          <w:rFonts w:ascii="標楷體" w:eastAsia="標楷體" w:hAnsi="標楷體"/>
          <w:kern w:val="3"/>
          <w:sz w:val="28"/>
        </w:rPr>
        <w:t>1.手</w:t>
      </w:r>
      <w:r w:rsidRPr="00412F21">
        <w:rPr>
          <w:rFonts w:ascii="標楷體" w:eastAsia="標楷體" w:hAnsi="標楷體"/>
          <w:sz w:val="28"/>
          <w:szCs w:val="28"/>
        </w:rPr>
        <w:t>術給付以穿透性角膜移植術</w:t>
      </w:r>
      <w:r w:rsidRPr="00412F21">
        <w:rPr>
          <w:rFonts w:ascii="標楷體" w:eastAsia="標楷體" w:hAnsi="標楷體"/>
          <w:kern w:val="3"/>
          <w:sz w:val="28"/>
        </w:rPr>
        <w:t>(85213B)</w:t>
      </w:r>
      <w:r w:rsidRPr="00412F21">
        <w:rPr>
          <w:rFonts w:ascii="標楷體" w:eastAsia="標楷體" w:hAnsi="標楷體"/>
          <w:sz w:val="28"/>
          <w:szCs w:val="28"/>
        </w:rPr>
        <w:t>項給付(包含虹膜分離或整型)，若再加白內障手術為穿透性角膜移植術</w:t>
      </w:r>
      <w:r w:rsidRPr="00412F21">
        <w:rPr>
          <w:rFonts w:ascii="標楷體" w:eastAsia="標楷體" w:hAnsi="標楷體"/>
          <w:kern w:val="3"/>
          <w:sz w:val="28"/>
        </w:rPr>
        <w:t>(85213B)</w:t>
      </w:r>
      <w:r w:rsidRPr="00412F21">
        <w:rPr>
          <w:rFonts w:ascii="標楷體" w:eastAsia="標楷體" w:hAnsi="標楷體"/>
          <w:sz w:val="28"/>
          <w:szCs w:val="28"/>
        </w:rPr>
        <w:t>項</w:t>
      </w:r>
      <w:r w:rsidRPr="00412F21">
        <w:rPr>
          <w:rFonts w:ascii="標楷體" w:eastAsia="標楷體" w:hAnsi="標楷體"/>
          <w:kern w:val="3"/>
          <w:sz w:val="28"/>
        </w:rPr>
        <w:t>＋</w:t>
      </w:r>
      <w:r w:rsidRPr="00412F21">
        <w:rPr>
          <w:rFonts w:ascii="標楷體" w:eastAsia="標楷體" w:hAnsi="標楷體"/>
          <w:kern w:val="3"/>
          <w:position w:val="6"/>
          <w:sz w:val="20"/>
        </w:rPr>
        <w:t>1</w:t>
      </w:r>
      <w:r w:rsidRPr="00412F21">
        <w:rPr>
          <w:rFonts w:ascii="標楷體" w:eastAsia="標楷體" w:hAnsi="標楷體"/>
          <w:kern w:val="3"/>
          <w:sz w:val="28"/>
        </w:rPr>
        <w:t>/</w:t>
      </w:r>
      <w:r w:rsidRPr="00412F21">
        <w:rPr>
          <w:rFonts w:ascii="標楷體" w:eastAsia="標楷體" w:hAnsi="標楷體"/>
          <w:spacing w:val="20"/>
          <w:kern w:val="3"/>
          <w:sz w:val="20"/>
        </w:rPr>
        <w:t>2</w:t>
      </w:r>
      <w:r w:rsidRPr="00412F21">
        <w:rPr>
          <w:rFonts w:ascii="標楷體" w:eastAsia="標楷體" w:hAnsi="標楷體"/>
          <w:kern w:val="3"/>
          <w:sz w:val="28"/>
        </w:rPr>
        <w:t>水</w:t>
      </w:r>
      <w:r w:rsidRPr="00412F21">
        <w:rPr>
          <w:rFonts w:ascii="標楷體" w:eastAsia="標楷體" w:hAnsi="標楷體"/>
          <w:sz w:val="28"/>
          <w:szCs w:val="28"/>
        </w:rPr>
        <w:t>晶體囊內(外)摘除術及人工</w:t>
      </w:r>
      <w:r w:rsidRPr="00412F21">
        <w:rPr>
          <w:rFonts w:ascii="標楷體" w:eastAsia="標楷體" w:hAnsi="標楷體"/>
          <w:kern w:val="3"/>
          <w:sz w:val="28"/>
        </w:rPr>
        <w:t>水晶體置入術(86008C)</w:t>
      </w:r>
      <w:r w:rsidRPr="00412F21">
        <w:rPr>
          <w:rFonts w:ascii="標楷體" w:eastAsia="標楷體" w:hAnsi="標楷體"/>
          <w:sz w:val="28"/>
          <w:szCs w:val="28"/>
        </w:rPr>
        <w:t>項。</w:t>
      </w:r>
    </w:p>
    <w:p w:rsidR="000257EE" w:rsidRPr="00412F21" w:rsidRDefault="00274757" w:rsidP="00261697">
      <w:pPr>
        <w:snapToGrid w:val="0"/>
        <w:spacing w:line="600" w:lineRule="exact"/>
        <w:ind w:left="1134" w:hanging="294"/>
      </w:pPr>
      <w:r w:rsidRPr="00412F21">
        <w:rPr>
          <w:rFonts w:ascii="標楷體" w:eastAsia="標楷體" w:hAnsi="標楷體"/>
          <w:kern w:val="3"/>
          <w:sz w:val="28"/>
        </w:rPr>
        <w:t>2.角</w:t>
      </w:r>
      <w:r w:rsidRPr="00412F21">
        <w:rPr>
          <w:rFonts w:ascii="標楷體" w:eastAsia="標楷體" w:hAnsi="標楷體"/>
          <w:sz w:val="28"/>
          <w:szCs w:val="28"/>
        </w:rPr>
        <w:t>膜移植術</w:t>
      </w:r>
      <w:r w:rsidRPr="00412F21">
        <w:rPr>
          <w:rFonts w:ascii="標楷體" w:eastAsia="標楷體" w:hAnsi="標楷體"/>
          <w:kern w:val="3"/>
          <w:sz w:val="28"/>
        </w:rPr>
        <w:t>使用</w:t>
      </w:r>
      <w:r w:rsidRPr="00412F21">
        <w:rPr>
          <w:rFonts w:ascii="標楷體" w:eastAsia="標楷體" w:hAnsi="標楷體"/>
          <w:sz w:val="28"/>
          <w:szCs w:val="28"/>
        </w:rPr>
        <w:t>之材料角膜保存液費用，已包含於該項手術之手術材料費中，各特約醫院不得再以特殊材料另行申報費用。</w:t>
      </w:r>
    </w:p>
    <w:p w:rsidR="000257EE" w:rsidRPr="00412F21" w:rsidRDefault="00274757" w:rsidP="00261697">
      <w:pPr>
        <w:snapToGrid w:val="0"/>
        <w:spacing w:line="600" w:lineRule="exact"/>
        <w:ind w:left="1134" w:hanging="894"/>
      </w:pPr>
      <w:r w:rsidRPr="00412F21">
        <w:rPr>
          <w:rFonts w:ascii="標楷體" w:eastAsia="標楷體" w:hAnsi="標楷體"/>
          <w:kern w:val="3"/>
          <w:sz w:val="28"/>
        </w:rPr>
        <w:t>(八)1.內外斜視：凡斜視矯正手術</w:t>
      </w:r>
      <w:r w:rsidRPr="00412F21">
        <w:rPr>
          <w:rFonts w:ascii="標楷體" w:eastAsia="標楷體" w:hAnsi="標楷體"/>
          <w:sz w:val="28"/>
        </w:rPr>
        <w:t>作三條肌肉或以上者，須有包含兩眼在內之術前照片以資備查。</w:t>
      </w:r>
      <w:r w:rsidRPr="00412F21">
        <w:rPr>
          <w:rFonts w:ascii="標楷體" w:eastAsia="標楷體" w:hAnsi="標楷體"/>
          <w:sz w:val="28"/>
          <w:szCs w:val="28"/>
        </w:rPr>
        <w:t>(101/2/1)</w:t>
      </w:r>
    </w:p>
    <w:p w:rsidR="000257EE" w:rsidRPr="00412F21" w:rsidRDefault="00274757">
      <w:pPr>
        <w:snapToGrid w:val="0"/>
        <w:spacing w:line="600" w:lineRule="exact"/>
        <w:ind w:left="1192" w:hanging="280"/>
      </w:pPr>
      <w:r w:rsidRPr="00412F21">
        <w:rPr>
          <w:rFonts w:ascii="標楷體" w:eastAsia="標楷體" w:hAnsi="標楷體"/>
          <w:kern w:val="3"/>
          <w:sz w:val="28"/>
        </w:rPr>
        <w:t>2.斜視檢查申報【立體官能檢查(23201C)、四燈融像檢查(23202C)、三稜鏡檢查(23203C)、立體感視覺檢查(23204C)、複相檢查(23205C)、眼肌協調檢查(23206C)、斜視鏡檢查(23207C)、斜視檢查(23208C)】，每一項檢查應為病情所需且須有檢查結果</w:t>
      </w:r>
      <w:r w:rsidRPr="00412F21">
        <w:rPr>
          <w:rFonts w:ascii="標楷體" w:eastAsia="標楷體" w:hAnsi="標楷體"/>
          <w:sz w:val="28"/>
          <w:szCs w:val="28"/>
        </w:rPr>
        <w:t>之紀錄。</w:t>
      </w:r>
    </w:p>
    <w:p w:rsidR="000257EE" w:rsidRPr="00412F21" w:rsidRDefault="00274757">
      <w:pPr>
        <w:snapToGrid w:val="0"/>
        <w:spacing w:line="600" w:lineRule="exact"/>
        <w:ind w:left="912" w:hanging="672"/>
      </w:pPr>
      <w:r w:rsidRPr="00412F21">
        <w:rPr>
          <w:rFonts w:ascii="標楷體" w:eastAsia="標楷體" w:hAnsi="標楷體"/>
          <w:kern w:val="3"/>
          <w:sz w:val="28"/>
        </w:rPr>
        <w:t>(九)雷射治療(60001C</w:t>
      </w:r>
      <w:r w:rsidR="00E615CC" w:rsidRPr="00412F21">
        <w:rPr>
          <w:rFonts w:ascii="標楷體" w:eastAsia="標楷體" w:hAnsi="標楷體" w:hint="eastAsia"/>
          <w:kern w:val="3"/>
          <w:sz w:val="28"/>
        </w:rPr>
        <w:t>至60016C</w:t>
      </w:r>
      <w:r w:rsidRPr="00412F21">
        <w:rPr>
          <w:rFonts w:ascii="標楷體" w:eastAsia="標楷體" w:hAnsi="標楷體"/>
          <w:kern w:val="3"/>
          <w:sz w:val="28"/>
        </w:rPr>
        <w:t>)：</w:t>
      </w:r>
      <w:r w:rsidR="00E615CC" w:rsidRPr="00412F21">
        <w:t xml:space="preserve"> </w:t>
      </w:r>
    </w:p>
    <w:p w:rsidR="000257EE" w:rsidRPr="00412F21" w:rsidRDefault="00274757" w:rsidP="00261697">
      <w:pPr>
        <w:snapToGrid w:val="0"/>
        <w:spacing w:line="600" w:lineRule="exact"/>
        <w:ind w:left="1276" w:hanging="364"/>
      </w:pPr>
      <w:r w:rsidRPr="00412F21">
        <w:rPr>
          <w:rFonts w:ascii="標楷體" w:eastAsia="標楷體" w:hAnsi="標楷體"/>
          <w:kern w:val="3"/>
          <w:sz w:val="28"/>
        </w:rPr>
        <w:t>1.</w:t>
      </w:r>
      <w:r w:rsidRPr="00412F21">
        <w:rPr>
          <w:rFonts w:ascii="標楷體" w:eastAsia="標楷體" w:hAnsi="標楷體"/>
          <w:sz w:val="28"/>
          <w:szCs w:val="28"/>
        </w:rPr>
        <w:t>60003C項＋60004C項X2(糖尿病網膜症)，即指糖尿病網膜症患者如須施行全網膜雷射術，其同一療程於情況需要時，得列報一次60003C項及二次60004C項費用。病歷應記載該眼為第幾次雷射。（103/6/1）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lastRenderedPageBreak/>
        <w:t>2.60005C項＋60006C項，即指同一療程於情況需要時，得列報一次60005C項及一次60006C項費用。</w:t>
      </w:r>
    </w:p>
    <w:p w:rsidR="000257EE" w:rsidRPr="00412F21" w:rsidRDefault="00274757">
      <w:pPr>
        <w:snapToGrid w:val="0"/>
        <w:spacing w:line="600" w:lineRule="exact"/>
        <w:ind w:left="1192" w:hanging="280"/>
      </w:pPr>
      <w:r w:rsidRPr="00412F21">
        <w:rPr>
          <w:rFonts w:ascii="標楷體" w:eastAsia="標楷體" w:hAnsi="標楷體"/>
          <w:kern w:val="3"/>
          <w:sz w:val="28"/>
        </w:rPr>
        <w:t>3.60007C項＋60008C項X1，即指青光眼患者如須施行小樑雷射術時，其同一療程於情況需要時，得列報一次60007C項及一次60008C項費用。</w:t>
      </w:r>
      <w:r w:rsidRPr="00412F21">
        <w:rPr>
          <w:rFonts w:ascii="標楷體" w:eastAsia="標楷體" w:hAnsi="標楷體"/>
          <w:sz w:val="28"/>
          <w:szCs w:val="28"/>
        </w:rPr>
        <w:t>(101/2/1)</w:t>
      </w:r>
    </w:p>
    <w:p w:rsidR="000257EE" w:rsidRPr="00412F21" w:rsidRDefault="00274757">
      <w:pPr>
        <w:snapToGrid w:val="0"/>
        <w:spacing w:line="600" w:lineRule="exact"/>
        <w:ind w:left="1192" w:hanging="280"/>
      </w:pPr>
      <w:r w:rsidRPr="00412F21">
        <w:rPr>
          <w:rFonts w:ascii="標楷體" w:eastAsia="標楷體" w:hAnsi="標楷體"/>
          <w:kern w:val="3"/>
          <w:sz w:val="28"/>
        </w:rPr>
        <w:t>4.60011C項＋60012C項。YAG原則上限申報60011C項一次</w:t>
      </w:r>
      <w:r w:rsidRPr="00412F21">
        <w:rPr>
          <w:rFonts w:ascii="標楷體" w:eastAsia="標楷體" w:hAnsi="標楷體"/>
          <w:sz w:val="28"/>
        </w:rPr>
        <w:t>。</w:t>
      </w:r>
    </w:p>
    <w:p w:rsidR="000257EE" w:rsidRPr="00412F21" w:rsidRDefault="00274757">
      <w:pPr>
        <w:snapToGrid w:val="0"/>
        <w:spacing w:line="600" w:lineRule="exact"/>
        <w:ind w:left="1192" w:hanging="280"/>
      </w:pPr>
      <w:r w:rsidRPr="00412F21">
        <w:rPr>
          <w:rFonts w:ascii="標楷體" w:eastAsia="標楷體" w:hAnsi="標楷體"/>
          <w:kern w:val="3"/>
          <w:sz w:val="28"/>
        </w:rPr>
        <w:t>5.刪除</w:t>
      </w:r>
      <w:r w:rsidRPr="00412F21">
        <w:rPr>
          <w:rFonts w:ascii="標楷體" w:hAnsi="標楷體" w:cs="Arial"/>
          <w:sz w:val="28"/>
          <w:szCs w:val="28"/>
        </w:rPr>
        <w:t xml:space="preserve"> (104/1/1)</w:t>
      </w:r>
    </w:p>
    <w:p w:rsidR="000257EE" w:rsidRPr="00412F21" w:rsidRDefault="00274757">
      <w:pPr>
        <w:snapToGrid w:val="0"/>
        <w:spacing w:line="600" w:lineRule="exact"/>
        <w:ind w:left="1192" w:hanging="280"/>
        <w:rPr>
          <w:rFonts w:ascii="標楷體" w:eastAsia="標楷體" w:hAnsi="標楷體"/>
          <w:kern w:val="3"/>
          <w:sz w:val="28"/>
        </w:rPr>
      </w:pPr>
      <w:r w:rsidRPr="00412F21">
        <w:rPr>
          <w:rFonts w:ascii="標楷體" w:eastAsia="標楷體" w:hAnsi="標楷體"/>
          <w:kern w:val="3"/>
          <w:sz w:val="28"/>
        </w:rPr>
        <w:t>6.同一療程或同一病灶係指該處置須分多日或多次來完成者。</w:t>
      </w:r>
    </w:p>
    <w:p w:rsidR="00146992" w:rsidRDefault="00274757" w:rsidP="00146992">
      <w:pPr>
        <w:snapToGrid w:val="0"/>
        <w:spacing w:line="600" w:lineRule="exact"/>
        <w:ind w:left="1192" w:hanging="280"/>
        <w:rPr>
          <w:rFonts w:ascii="標楷體" w:eastAsia="標楷體" w:hAnsi="標楷體"/>
          <w:sz w:val="28"/>
          <w:szCs w:val="28"/>
        </w:rPr>
      </w:pPr>
      <w:r w:rsidRPr="00146992">
        <w:rPr>
          <w:rFonts w:ascii="標楷體" w:eastAsia="標楷體" w:hAnsi="標楷體"/>
          <w:kern w:val="3"/>
          <w:sz w:val="28"/>
        </w:rPr>
        <w:t>7.申</w:t>
      </w:r>
      <w:r w:rsidRPr="00412F21">
        <w:rPr>
          <w:rFonts w:ascii="標楷體" w:eastAsia="標楷體" w:hAnsi="標楷體"/>
          <w:kern w:val="3"/>
          <w:sz w:val="28"/>
        </w:rPr>
        <w:t>報【黃斑部雷射術－初診(60001C)、黃斑部雷射術－複診(60002C)、</w:t>
      </w:r>
      <w:r w:rsidRPr="00412F21">
        <w:rPr>
          <w:rFonts w:ascii="標楷體" w:eastAsia="標楷體" w:hAnsi="標楷體"/>
          <w:sz w:val="28"/>
          <w:szCs w:val="28"/>
        </w:rPr>
        <w:t>全網膜雷射術－初</w:t>
      </w:r>
      <w:r w:rsidRPr="00412F21">
        <w:rPr>
          <w:rFonts w:ascii="標楷體" w:eastAsia="標楷體" w:hAnsi="標楷體"/>
          <w:kern w:val="3"/>
          <w:sz w:val="28"/>
        </w:rPr>
        <w:t>診(60003C)、全網膜雷射術－複診(60004C)、週邊(局部)網膜雷射術–初診(60005C)、週邊(局部)網膜雷射術－複診(60006C)】需附術前</w:t>
      </w:r>
      <w:r w:rsidRPr="00412F21">
        <w:rPr>
          <w:rFonts w:ascii="標楷體" w:eastAsia="標楷體" w:hAnsi="標楷體"/>
          <w:sz w:val="28"/>
          <w:szCs w:val="28"/>
        </w:rPr>
        <w:t>與處置之完整病歷紀錄。</w:t>
      </w:r>
    </w:p>
    <w:p w:rsidR="000257EE" w:rsidRPr="00412F21" w:rsidRDefault="00274757" w:rsidP="00146992">
      <w:pPr>
        <w:snapToGrid w:val="0"/>
        <w:spacing w:line="600" w:lineRule="exact"/>
        <w:ind w:left="1192" w:hanging="341"/>
        <w:rPr>
          <w:rFonts w:ascii="標楷體" w:eastAsia="標楷體" w:hAnsi="標楷體"/>
          <w:kern w:val="3"/>
          <w:sz w:val="28"/>
        </w:rPr>
      </w:pPr>
      <w:r w:rsidRPr="00412F21">
        <w:rPr>
          <w:rFonts w:ascii="標楷體" w:eastAsia="標楷體" w:hAnsi="標楷體"/>
          <w:kern w:val="3"/>
          <w:sz w:val="28"/>
        </w:rPr>
        <w:t>8.虹膜穿孔需有隅角鏡檢查紀錄以為審查依據。</w:t>
      </w:r>
    </w:p>
    <w:p w:rsidR="000257EE" w:rsidRPr="00412F21" w:rsidRDefault="00274757" w:rsidP="00146992">
      <w:pPr>
        <w:snapToGrid w:val="0"/>
        <w:spacing w:line="600" w:lineRule="exact"/>
        <w:ind w:left="1192" w:hanging="341"/>
        <w:rPr>
          <w:rFonts w:ascii="標楷體" w:hAnsi="標楷體" w:cs="Arial"/>
          <w:sz w:val="28"/>
          <w:szCs w:val="28"/>
        </w:rPr>
      </w:pPr>
      <w:r w:rsidRPr="00412F21">
        <w:rPr>
          <w:rFonts w:ascii="標楷體" w:eastAsia="標楷體" w:hAnsi="標楷體"/>
          <w:sz w:val="28"/>
          <w:szCs w:val="28"/>
        </w:rPr>
        <w:t>9.申報YAG capsulotomy 不可再申報slit lamp</w:t>
      </w:r>
      <w:r w:rsidR="00E615CC" w:rsidRPr="00412F21">
        <w:rPr>
          <w:rFonts w:ascii="標楷體" w:eastAsia="標楷體" w:hAnsi="標楷體"/>
          <w:sz w:val="28"/>
          <w:szCs w:val="28"/>
        </w:rPr>
        <w:t>及散瞳檢查，病歷術前需記錄矯正視力、同時需有眼底檢查</w:t>
      </w:r>
      <w:r w:rsidR="00E615CC" w:rsidRPr="00412F21">
        <w:rPr>
          <w:rFonts w:ascii="標楷體" w:eastAsia="標楷體" w:hAnsi="標楷體" w:hint="eastAsia"/>
          <w:sz w:val="28"/>
          <w:szCs w:val="28"/>
        </w:rPr>
        <w:t>記錄</w:t>
      </w:r>
      <w:r w:rsidRPr="00412F21">
        <w:rPr>
          <w:rFonts w:ascii="標楷體" w:eastAsia="標楷體" w:hAnsi="標楷體"/>
          <w:sz w:val="28"/>
          <w:szCs w:val="28"/>
        </w:rPr>
        <w:t>、施術情形；術後有追蹤時，檢附術後之矯正視力；不可在白內障術後一個月內施行。同一眼同一院所只能申報一次 60013C(初診)。如果日後再復發申報YAG-CAPU(60014C) (複診)，應附照片佐證。</w:t>
      </w:r>
      <w:r w:rsidRPr="00412F21">
        <w:rPr>
          <w:rFonts w:ascii="標楷體" w:hAnsi="標楷體" w:cs="Arial"/>
          <w:sz w:val="28"/>
          <w:szCs w:val="28"/>
        </w:rPr>
        <w:t>(104/1/1)</w:t>
      </w:r>
      <w:r w:rsidR="00E615CC" w:rsidRPr="00412F21">
        <w:rPr>
          <w:rFonts w:ascii="標楷體" w:hAnsi="標楷體" w:cs="Arial" w:hint="eastAsia"/>
          <w:sz w:val="28"/>
          <w:szCs w:val="28"/>
        </w:rPr>
        <w:t>(106/1/1)</w:t>
      </w:r>
    </w:p>
    <w:p w:rsidR="00756F76" w:rsidRPr="00412F21" w:rsidRDefault="00756F76" w:rsidP="00756F76">
      <w:pPr>
        <w:snapToGrid w:val="0"/>
        <w:spacing w:line="600" w:lineRule="exact"/>
        <w:ind w:left="1192" w:hanging="58"/>
        <w:rPr>
          <w:rFonts w:ascii="標楷體" w:hAnsi="標楷體" w:cs="Arial"/>
          <w:sz w:val="28"/>
          <w:szCs w:val="28"/>
        </w:rPr>
      </w:pPr>
      <w:r w:rsidRPr="00412F21">
        <w:rPr>
          <w:rFonts w:ascii="標楷體" w:eastAsia="標楷體" w:hAnsi="標楷體" w:hint="eastAsia"/>
          <w:sz w:val="28"/>
          <w:szCs w:val="28"/>
        </w:rPr>
        <w:t>原則：與第一次間隔超過一年且以一次為限。但病況嚴重需分數次雷射者，須於病歷上記載理由，並檢附照片佐證，且申報次數以三次為上限，於同一醫療院所接受雷射治療，除照片外，需再檢附前2次雷射能量及發數，以茲佐證。於不同醫療院所接受再次雷</w:t>
      </w:r>
      <w:r w:rsidRPr="00412F21">
        <w:rPr>
          <w:rFonts w:ascii="標楷體" w:eastAsia="標楷體" w:hAnsi="標楷體" w:hint="eastAsia"/>
          <w:sz w:val="28"/>
          <w:szCs w:val="28"/>
        </w:rPr>
        <w:lastRenderedPageBreak/>
        <w:t>射手術治療，只需檢附照片佐證。(106/1/1)</w:t>
      </w:r>
    </w:p>
    <w:p w:rsidR="00756F76" w:rsidRPr="00412F21" w:rsidRDefault="00756F76">
      <w:pPr>
        <w:snapToGrid w:val="0"/>
        <w:spacing w:line="600" w:lineRule="exact"/>
        <w:ind w:left="1192" w:hanging="280"/>
        <w:rPr>
          <w:rFonts w:ascii="標楷體" w:eastAsia="標楷體" w:hAnsi="標楷體"/>
          <w:sz w:val="28"/>
          <w:szCs w:val="28"/>
        </w:rPr>
      </w:pPr>
      <w:r w:rsidRPr="00412F21">
        <w:rPr>
          <w:rFonts w:ascii="標楷體" w:eastAsia="標楷體" w:hAnsi="標楷體" w:cs="Arial" w:hint="eastAsia"/>
          <w:sz w:val="28"/>
          <w:szCs w:val="28"/>
        </w:rPr>
        <w:t>10.</w:t>
      </w:r>
      <w:r w:rsidRPr="00412F21">
        <w:rPr>
          <w:rFonts w:ascii="標楷體" w:eastAsia="標楷體" w:hAnsi="標楷體" w:hint="eastAsia"/>
          <w:sz w:val="28"/>
          <w:szCs w:val="28"/>
        </w:rPr>
        <w:t xml:space="preserve"> Argon雷射(60003C、60005C)：(106/</w:t>
      </w:r>
      <w:r w:rsidR="00C574D0" w:rsidRPr="00412F21">
        <w:rPr>
          <w:rFonts w:ascii="標楷體" w:eastAsia="標楷體" w:hAnsi="標楷體" w:hint="eastAsia"/>
          <w:sz w:val="28"/>
          <w:szCs w:val="28"/>
        </w:rPr>
        <w:t>8</w:t>
      </w:r>
      <w:r w:rsidRPr="00412F21">
        <w:rPr>
          <w:rFonts w:ascii="標楷體" w:eastAsia="標楷體" w:hAnsi="標楷體" w:hint="eastAsia"/>
          <w:sz w:val="28"/>
          <w:szCs w:val="28"/>
        </w:rPr>
        <w:t>/1)</w:t>
      </w:r>
    </w:p>
    <w:p w:rsidR="00756F76" w:rsidRPr="00412F21" w:rsidRDefault="00756F76" w:rsidP="00756F76">
      <w:pPr>
        <w:spacing w:line="520" w:lineRule="exact"/>
        <w:ind w:firstLineChars="455" w:firstLine="1274"/>
        <w:rPr>
          <w:rFonts w:ascii="標楷體" w:eastAsia="標楷體" w:hAnsi="標楷體"/>
          <w:sz w:val="28"/>
          <w:szCs w:val="28"/>
        </w:rPr>
      </w:pPr>
      <w:r w:rsidRPr="00412F21">
        <w:rPr>
          <w:rFonts w:ascii="標楷體" w:eastAsia="標楷體" w:hAnsi="標楷體" w:hint="eastAsia"/>
          <w:sz w:val="28"/>
          <w:szCs w:val="28"/>
        </w:rPr>
        <w:t>(1)初診即可申報之病狀</w:t>
      </w:r>
    </w:p>
    <w:p w:rsidR="00756F76" w:rsidRPr="00412F21" w:rsidRDefault="00756F76" w:rsidP="00756F76">
      <w:pPr>
        <w:spacing w:line="520" w:lineRule="exact"/>
        <w:ind w:leftChars="708" w:left="2125" w:hangingChars="152" w:hanging="426"/>
        <w:rPr>
          <w:rFonts w:ascii="標楷體" w:eastAsia="標楷體" w:hAnsi="標楷體"/>
          <w:sz w:val="28"/>
          <w:szCs w:val="28"/>
        </w:rPr>
      </w:pPr>
      <w:r w:rsidRPr="00412F21">
        <w:rPr>
          <w:rFonts w:ascii="標楷體" w:eastAsia="標楷體" w:hAnsi="標楷體"/>
          <w:sz w:val="28"/>
          <w:szCs w:val="28"/>
        </w:rPr>
        <w:t>A. Retinal tear (hole) +/- Local RD, lattice degeneration with vitreous traction。</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 xml:space="preserve">B. PDR </w:t>
      </w:r>
      <w:r w:rsidRPr="00412F21">
        <w:rPr>
          <w:rFonts w:ascii="MS Mincho" w:eastAsia="MS Mincho" w:hAnsi="MS Mincho" w:cs="MS Mincho" w:hint="eastAsia"/>
          <w:sz w:val="28"/>
          <w:szCs w:val="28"/>
        </w:rPr>
        <w:t>ĉ</w:t>
      </w:r>
      <w:r w:rsidRPr="00412F21">
        <w:rPr>
          <w:rFonts w:ascii="標楷體" w:eastAsia="標楷體" w:hAnsi="標楷體"/>
          <w:sz w:val="28"/>
          <w:szCs w:val="28"/>
        </w:rPr>
        <w:t xml:space="preserve"> partial VH or pre-retinal hemorrhage。</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C. NVI or NVG due to retinal conditions。</w:t>
      </w:r>
    </w:p>
    <w:p w:rsidR="00756F76" w:rsidRPr="00412F21" w:rsidRDefault="00756F76" w:rsidP="00756F76">
      <w:pPr>
        <w:spacing w:line="520" w:lineRule="exact"/>
        <w:ind w:firstLineChars="607" w:firstLine="1700"/>
        <w:rPr>
          <w:rFonts w:ascii="標楷體" w:eastAsia="標楷體" w:hAnsi="標楷體"/>
          <w:sz w:val="28"/>
          <w:szCs w:val="28"/>
        </w:rPr>
      </w:pPr>
      <w:r w:rsidRPr="00412F21">
        <w:rPr>
          <w:rFonts w:ascii="標楷體" w:eastAsia="標楷體" w:hAnsi="標楷體"/>
          <w:sz w:val="28"/>
          <w:szCs w:val="28"/>
        </w:rPr>
        <w:t>D.偏遠且就醫不便或身體狀況不良之患者(抽審時提出說明)。</w:t>
      </w:r>
    </w:p>
    <w:p w:rsidR="00756F76" w:rsidRPr="00412F21" w:rsidRDefault="00756F76" w:rsidP="00042783">
      <w:pPr>
        <w:snapToGrid w:val="0"/>
        <w:spacing w:line="600" w:lineRule="exact"/>
        <w:ind w:left="1192" w:firstLine="84"/>
        <w:rPr>
          <w:rFonts w:ascii="標楷體" w:hAnsi="標楷體" w:cs="Arial"/>
          <w:sz w:val="28"/>
          <w:szCs w:val="28"/>
        </w:rPr>
      </w:pPr>
      <w:r w:rsidRPr="00412F21">
        <w:rPr>
          <w:rFonts w:ascii="標楷體" w:eastAsia="標楷體" w:hAnsi="標楷體"/>
          <w:sz w:val="28"/>
          <w:szCs w:val="28"/>
        </w:rPr>
        <w:t>(2)以</w:t>
      </w:r>
      <w:r w:rsidRPr="00412F21">
        <w:rPr>
          <w:rFonts w:ascii="標楷體" w:eastAsia="標楷體" w:hAnsi="標楷體" w:hint="eastAsia"/>
          <w:sz w:val="28"/>
          <w:szCs w:val="28"/>
        </w:rPr>
        <w:t>上狀況若有必要，可同時申報兩眼，並於病歷說明原因。</w:t>
      </w:r>
    </w:p>
    <w:p w:rsidR="000257EE" w:rsidRPr="00412F21" w:rsidRDefault="00E615CC">
      <w:pPr>
        <w:snapToGrid w:val="0"/>
        <w:spacing w:line="600" w:lineRule="exact"/>
        <w:ind w:left="800" w:hanging="560"/>
      </w:pPr>
      <w:r w:rsidRPr="00412F21">
        <w:rPr>
          <w:rFonts w:ascii="標楷體" w:eastAsia="標楷體" w:hAnsi="標楷體"/>
          <w:sz w:val="28"/>
        </w:rPr>
        <w:t xml:space="preserve"> </w:t>
      </w:r>
      <w:r w:rsidR="00274757" w:rsidRPr="00412F21">
        <w:rPr>
          <w:rFonts w:ascii="標楷體" w:eastAsia="標楷體" w:hAnsi="標楷體"/>
          <w:sz w:val="28"/>
        </w:rPr>
        <w:t>(十)刪除(</w:t>
      </w:r>
      <w:r w:rsidR="00274757" w:rsidRPr="00412F21">
        <w:rPr>
          <w:rFonts w:ascii="標楷體" w:eastAsia="標楷體" w:hAnsi="標楷體"/>
          <w:sz w:val="28"/>
          <w:szCs w:val="28"/>
        </w:rPr>
        <w:t>103/8/1)</w:t>
      </w:r>
    </w:p>
    <w:p w:rsidR="000257EE" w:rsidRPr="00412F21" w:rsidRDefault="00274757">
      <w:pPr>
        <w:snapToGrid w:val="0"/>
        <w:spacing w:line="600" w:lineRule="exact"/>
        <w:ind w:left="1080" w:hanging="840"/>
      </w:pPr>
      <w:r w:rsidRPr="00412F21">
        <w:rPr>
          <w:rFonts w:ascii="標楷體" w:eastAsia="標楷體" w:hAnsi="標楷體"/>
          <w:kern w:val="3"/>
          <w:sz w:val="28"/>
        </w:rPr>
        <w:t>(十一)細</w:t>
      </w:r>
      <w:r w:rsidRPr="00412F21">
        <w:rPr>
          <w:rFonts w:ascii="標楷體" w:eastAsia="標楷體" w:hAnsi="標楷體"/>
          <w:sz w:val="28"/>
        </w:rPr>
        <w:t>隙燈檢查須附上圖形</w:t>
      </w:r>
      <w:r w:rsidR="00B353BF" w:rsidRPr="00412F21">
        <w:rPr>
          <w:rFonts w:ascii="標楷體" w:eastAsia="標楷體" w:hAnsi="標楷體" w:hint="eastAsia"/>
          <w:sz w:val="28"/>
        </w:rPr>
        <w:t>或以文字</w:t>
      </w:r>
      <w:r w:rsidRPr="00412F21">
        <w:rPr>
          <w:rFonts w:ascii="標楷體" w:eastAsia="標楷體" w:hAnsi="標楷體"/>
          <w:sz w:val="28"/>
        </w:rPr>
        <w:t>詳述病情，不可只寫病名即申報，其適應症範圍：</w:t>
      </w:r>
      <w:r w:rsidR="00B353BF" w:rsidRPr="00412F21">
        <w:rPr>
          <w:rFonts w:ascii="標楷體" w:eastAsia="標楷體" w:hAnsi="標楷體" w:hint="eastAsia"/>
          <w:sz w:val="28"/>
        </w:rPr>
        <w:t>(106/1/1)</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1.角結膜疾病(一般結膜炎除外)。</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2.眼部異物。</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3.虹膜炎。</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4.水晶體疾病（中央健康保險局九十年二月二十七日健保審字第九○○○六一二七號函）。</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5.青光眼。</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6.玻璃體疾病。</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(十二)23706C角膜活體螢光細胞染色檢查已內含細隙燈顯微鏡檢查(23401C)費，不得同時申報。</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(十三)「瞳孔散大23803C」之申報原則：</w:t>
      </w:r>
    </w:p>
    <w:p w:rsidR="00B353BF" w:rsidRPr="00412F21" w:rsidRDefault="00274757" w:rsidP="008C3261">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1.間接式眼底鏡檢查(23702C)已包括散瞳費用在內，不另給付；直接眼底檢查(23501C)於情況需要散瞳時，得另行申報散瞳費。</w:t>
      </w:r>
    </w:p>
    <w:p w:rsidR="00042783" w:rsidRPr="00412F21" w:rsidRDefault="00042783" w:rsidP="006B139B">
      <w:pPr>
        <w:snapToGrid w:val="0"/>
        <w:spacing w:line="600" w:lineRule="exact"/>
        <w:ind w:firstLineChars="500" w:firstLine="1400"/>
        <w:rPr>
          <w:rFonts w:ascii="Times New Roman" w:eastAsia="標楷體" w:hAnsi="Times New Roman"/>
          <w:sz w:val="28"/>
          <w:szCs w:val="28"/>
        </w:rPr>
      </w:pPr>
      <w:r w:rsidRPr="00412F21">
        <w:rPr>
          <w:rFonts w:ascii="Times New Roman" w:eastAsia="標楷體" w:hAnsi="Times New Roman" w:hint="eastAsia"/>
          <w:sz w:val="28"/>
          <w:szCs w:val="28"/>
        </w:rPr>
        <w:lastRenderedPageBreak/>
        <w:t>執行</w:t>
      </w:r>
      <w:r w:rsidRPr="00412F21">
        <w:rPr>
          <w:rFonts w:ascii="Times New Roman" w:eastAsia="標楷體" w:hAnsi="Times New Roman" w:hint="eastAsia"/>
          <w:sz w:val="28"/>
          <w:szCs w:val="28"/>
        </w:rPr>
        <w:t>23702C</w:t>
      </w:r>
      <w:r w:rsidRPr="00412F21">
        <w:rPr>
          <w:rFonts w:ascii="Times New Roman" w:eastAsia="標楷體" w:hAnsi="Times New Roman" w:hint="eastAsia"/>
          <w:sz w:val="28"/>
          <w:szCs w:val="28"/>
        </w:rPr>
        <w:t>間接眼底鏡檢查</w:t>
      </w:r>
      <w:r w:rsidR="006B139B"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內含</w:t>
      </w:r>
      <w:r w:rsidRPr="00412F21">
        <w:rPr>
          <w:rFonts w:ascii="Times New Roman" w:eastAsia="標楷體" w:hAnsi="Times New Roman" w:hint="eastAsia"/>
          <w:sz w:val="28"/>
          <w:szCs w:val="28"/>
        </w:rPr>
        <w:t>23803C</w:t>
      </w:r>
      <w:r w:rsidRPr="00412F21">
        <w:rPr>
          <w:rFonts w:ascii="Times New Roman" w:eastAsia="標楷體" w:hAnsi="Times New Roman" w:hint="eastAsia"/>
          <w:sz w:val="28"/>
          <w:szCs w:val="28"/>
        </w:rPr>
        <w:t>瞳孔放大</w:t>
      </w:r>
      <w:r w:rsidR="006B139B"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(106/</w:t>
      </w:r>
      <w:r w:rsidR="00C574D0" w:rsidRPr="00412F21">
        <w:rPr>
          <w:rFonts w:ascii="Times New Roman" w:eastAsia="標楷體" w:hAnsi="Times New Roman" w:hint="eastAsia"/>
          <w:sz w:val="28"/>
          <w:szCs w:val="28"/>
        </w:rPr>
        <w:t>8</w:t>
      </w:r>
      <w:r w:rsidRPr="00412F21">
        <w:rPr>
          <w:rFonts w:ascii="Times New Roman" w:eastAsia="標楷體" w:hAnsi="Times New Roman" w:hint="eastAsia"/>
          <w:sz w:val="28"/>
          <w:szCs w:val="28"/>
        </w:rPr>
        <w:t>/1)</w:t>
      </w:r>
    </w:p>
    <w:p w:rsidR="00042783" w:rsidRPr="00412F21" w:rsidRDefault="00042783" w:rsidP="00363E17">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412F21">
        <w:rPr>
          <w:rFonts w:ascii="Times New Roman" w:eastAsia="標楷體" w:hAnsi="Times New Roman" w:hint="eastAsia"/>
          <w:sz w:val="28"/>
          <w:szCs w:val="28"/>
        </w:rPr>
        <w:t>需附圖或以文字詳述其眼底所見。</w:t>
      </w:r>
    </w:p>
    <w:p w:rsidR="00042783" w:rsidRPr="00412F21" w:rsidRDefault="00E0085F" w:rsidP="00363E17">
      <w:pPr>
        <w:pStyle w:val="af"/>
        <w:numPr>
          <w:ilvl w:val="0"/>
          <w:numId w:val="46"/>
        </w:numPr>
        <w:suppressAutoHyphens w:val="0"/>
        <w:autoSpaceDN/>
        <w:spacing w:line="520" w:lineRule="exact"/>
        <w:ind w:rightChars="-200" w:right="-480"/>
        <w:rPr>
          <w:rFonts w:ascii="Times New Roman" w:eastAsia="標楷體" w:hAnsi="Times New Roman"/>
          <w:sz w:val="28"/>
          <w:szCs w:val="28"/>
        </w:rPr>
      </w:pPr>
      <w:r w:rsidRPr="00412F21">
        <w:rPr>
          <w:rFonts w:ascii="Times New Roman" w:eastAsia="標楷體" w:hAnsi="Times New Roman" w:hint="eastAsia"/>
          <w:sz w:val="28"/>
          <w:szCs w:val="28"/>
        </w:rPr>
        <w:t>需審查是否符合下列任一病狀：</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角膜、水晶體及玻璃體有混濁使眼底不易觀察時。</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視網膜病變</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週邊變性</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飛蚊症患者</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初診或症狀有變化</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：若合併高度近視或有周邊視網膜變性症病史等。</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高血壓糖尿病患者、糖尿病患者初診或接受內科轉診單</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病歷附轉診單</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時；以後每</w:t>
      </w:r>
      <w:r w:rsidRPr="00412F21">
        <w:rPr>
          <w:rFonts w:ascii="Times New Roman" w:eastAsia="標楷體" w:hAnsi="Times New Roman" w:hint="eastAsia"/>
          <w:sz w:val="28"/>
          <w:szCs w:val="28"/>
        </w:rPr>
        <w:t>6</w:t>
      </w:r>
      <w:r w:rsidRPr="00412F21">
        <w:rPr>
          <w:rFonts w:ascii="Times New Roman" w:eastAsia="標楷體" w:hAnsi="Times New Roman" w:hint="eastAsia"/>
          <w:sz w:val="28"/>
          <w:szCs w:val="28"/>
        </w:rPr>
        <w:t>個月複診以</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次為限，但已有網膜病變者不在此限。</w:t>
      </w:r>
    </w:p>
    <w:p w:rsidR="00042783" w:rsidRPr="00412F21" w:rsidRDefault="00042783"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高度近視</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600</w:t>
      </w:r>
      <w:r w:rsidRPr="00412F21">
        <w:rPr>
          <w:rFonts w:ascii="Times New Roman" w:eastAsia="標楷體" w:hAnsi="Times New Roman" w:hint="eastAsia"/>
          <w:sz w:val="28"/>
          <w:szCs w:val="28"/>
        </w:rPr>
        <w:t>度</w:t>
      </w:r>
      <w:r w:rsidRPr="00412F21">
        <w:rPr>
          <w:rFonts w:ascii="Times New Roman" w:eastAsia="標楷體" w:hAnsi="Times New Roman" w:hint="eastAsia"/>
          <w:sz w:val="28"/>
          <w:szCs w:val="28"/>
        </w:rPr>
        <w:t>)</w:t>
      </w:r>
      <w:r w:rsidRPr="00412F21">
        <w:rPr>
          <w:rFonts w:ascii="Times New Roman" w:eastAsia="標楷體" w:hAnsi="Times New Roman" w:hint="eastAsia"/>
          <w:sz w:val="28"/>
          <w:szCs w:val="28"/>
        </w:rPr>
        <w:t>患者非以配鏡目的之相關檢查定期追蹤時，以一年</w:t>
      </w:r>
      <w:r w:rsidRPr="00412F21">
        <w:rPr>
          <w:rFonts w:ascii="Times New Roman" w:eastAsia="標楷體" w:hAnsi="Times New Roman" w:hint="eastAsia"/>
          <w:sz w:val="28"/>
          <w:szCs w:val="28"/>
        </w:rPr>
        <w:t>1</w:t>
      </w:r>
      <w:r w:rsidRPr="00412F21">
        <w:rPr>
          <w:rFonts w:ascii="Times New Roman" w:eastAsia="標楷體" w:hAnsi="Times New Roman" w:hint="eastAsia"/>
          <w:sz w:val="28"/>
          <w:szCs w:val="28"/>
        </w:rPr>
        <w:t>次為限，但已有網膜病變者不在此限。</w:t>
      </w:r>
    </w:p>
    <w:p w:rsidR="00042783" w:rsidRPr="00412F21" w:rsidRDefault="00042783" w:rsidP="00363E17">
      <w:pPr>
        <w:numPr>
          <w:ilvl w:val="0"/>
          <w:numId w:val="47"/>
        </w:numPr>
        <w:suppressAutoHyphens w:val="0"/>
        <w:autoSpaceDN/>
        <w:spacing w:line="520" w:lineRule="exact"/>
        <w:ind w:firstLine="665"/>
        <w:textAlignment w:val="auto"/>
        <w:rPr>
          <w:rFonts w:ascii="Times New Roman" w:eastAsia="標楷體" w:hAnsi="Times New Roman"/>
          <w:sz w:val="28"/>
          <w:szCs w:val="28"/>
        </w:rPr>
      </w:pPr>
      <w:r w:rsidRPr="00412F21">
        <w:rPr>
          <w:rFonts w:ascii="Times New Roman" w:eastAsia="標楷體" w:hAnsi="Times New Roman" w:hint="eastAsia"/>
          <w:sz w:val="28"/>
          <w:szCs w:val="28"/>
        </w:rPr>
        <w:t>Uveitis</w:t>
      </w:r>
      <w:r w:rsidRPr="00412F21">
        <w:rPr>
          <w:rFonts w:ascii="Times New Roman" w:eastAsia="標楷體" w:hAnsi="Times New Roman" w:hint="eastAsia"/>
          <w:sz w:val="28"/>
          <w:szCs w:val="28"/>
        </w:rPr>
        <w:t>。</w:t>
      </w:r>
    </w:p>
    <w:p w:rsidR="00042783" w:rsidRPr="00412F21" w:rsidRDefault="00E0085F" w:rsidP="00363E17">
      <w:pPr>
        <w:numPr>
          <w:ilvl w:val="0"/>
          <w:numId w:val="47"/>
        </w:numPr>
        <w:suppressAutoHyphens w:val="0"/>
        <w:autoSpaceDN/>
        <w:spacing w:line="520" w:lineRule="exact"/>
        <w:ind w:left="2410" w:hanging="425"/>
        <w:textAlignment w:val="auto"/>
        <w:rPr>
          <w:rFonts w:ascii="Times New Roman" w:eastAsia="標楷體" w:hAnsi="Times New Roman"/>
          <w:sz w:val="28"/>
          <w:szCs w:val="28"/>
        </w:rPr>
      </w:pPr>
      <w:r w:rsidRPr="00412F21">
        <w:rPr>
          <w:rFonts w:ascii="Times New Roman" w:eastAsia="標楷體" w:hAnsi="Times New Roman" w:hint="eastAsia"/>
          <w:sz w:val="28"/>
          <w:szCs w:val="28"/>
        </w:rPr>
        <w:t>黃斑部病變如初診或症狀有變化時可申報，但須病歷畫圖或以文字詳述記錄，正常亦需記錄。但追蹤期間如穩定則以</w:t>
      </w:r>
      <w:r w:rsidRPr="00412F21">
        <w:rPr>
          <w:rFonts w:ascii="Times New Roman" w:eastAsia="標楷體" w:hAnsi="Times New Roman" w:hint="eastAsia"/>
          <w:sz w:val="28"/>
          <w:szCs w:val="28"/>
        </w:rPr>
        <w:t>23501C</w:t>
      </w:r>
      <w:r w:rsidRPr="00412F21">
        <w:rPr>
          <w:rFonts w:ascii="Times New Roman" w:eastAsia="標楷體" w:hAnsi="Times New Roman" w:hint="eastAsia"/>
          <w:sz w:val="28"/>
          <w:szCs w:val="28"/>
        </w:rPr>
        <w:t>申報。</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2.白內障手術前因病情需要散瞳，得申報散瞳費乙次。</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3.白內障手術後門診例行之散瞳檢查，不另給付。</w:t>
      </w:r>
    </w:p>
    <w:p w:rsidR="000257EE" w:rsidRPr="00412F21" w:rsidRDefault="00274757">
      <w:pPr>
        <w:snapToGrid w:val="0"/>
        <w:spacing w:line="600" w:lineRule="exact"/>
        <w:ind w:left="1360" w:hanging="280"/>
        <w:rPr>
          <w:rFonts w:ascii="標楷體" w:eastAsia="標楷體" w:hAnsi="標楷體"/>
          <w:kern w:val="3"/>
          <w:sz w:val="28"/>
        </w:rPr>
      </w:pPr>
      <w:r w:rsidRPr="00412F21">
        <w:rPr>
          <w:rFonts w:ascii="標楷體" w:eastAsia="標楷體" w:hAnsi="標楷體"/>
          <w:kern w:val="3"/>
          <w:sz w:val="28"/>
        </w:rPr>
        <w:t>4.住院期間每日例行之散瞳檢查，不另給付。</w:t>
      </w:r>
    </w:p>
    <w:p w:rsidR="000257EE" w:rsidRPr="00412F21" w:rsidRDefault="00274757" w:rsidP="00261697">
      <w:pPr>
        <w:snapToGrid w:val="0"/>
        <w:spacing w:line="600" w:lineRule="exact"/>
        <w:ind w:left="1134" w:hanging="894"/>
        <w:rPr>
          <w:rFonts w:ascii="標楷體" w:eastAsia="標楷體" w:hAnsi="標楷體"/>
          <w:kern w:val="3"/>
          <w:sz w:val="28"/>
        </w:rPr>
      </w:pPr>
      <w:r w:rsidRPr="00412F21">
        <w:rPr>
          <w:rFonts w:ascii="標楷體" w:eastAsia="標楷體" w:hAnsi="標楷體"/>
          <w:kern w:val="3"/>
          <w:sz w:val="28"/>
        </w:rPr>
        <w:t>(十四)視覺機能訓練（53024C）以每週申報一次為原則，（該週不論做幾次訓練，僅限申報一次），每個月應附上視力矯正紀錄，並以9歲以下才可申報為原則。(97/5/1)</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(十五)初次驗光出現散光≧2.0D，為幫助診斷及治療，如有做角膜曲度檢查可以申報角膜曲度測定﹙23001C﹚，但爾後追蹤除另有變化不可</w:t>
      </w:r>
      <w:r w:rsidRPr="00412F21">
        <w:rPr>
          <w:rFonts w:ascii="標楷體" w:eastAsia="標楷體" w:hAnsi="標楷體"/>
          <w:kern w:val="3"/>
          <w:sz w:val="28"/>
        </w:rPr>
        <w:lastRenderedPageBreak/>
        <w:t>再申報。(97/5/1)</w:t>
      </w:r>
    </w:p>
    <w:p w:rsidR="000257EE" w:rsidRPr="00412F21" w:rsidRDefault="00274757">
      <w:pPr>
        <w:snapToGrid w:val="0"/>
        <w:spacing w:line="600" w:lineRule="exact"/>
        <w:ind w:left="1360" w:hanging="1120"/>
      </w:pPr>
      <w:r w:rsidRPr="00412F21">
        <w:rPr>
          <w:rFonts w:ascii="標楷體" w:eastAsia="標楷體" w:hAnsi="標楷體"/>
          <w:kern w:val="3"/>
          <w:sz w:val="28"/>
        </w:rPr>
        <w:t>(十六)</w:t>
      </w:r>
      <w:r w:rsidRPr="00412F21">
        <w:rPr>
          <w:rFonts w:ascii="標楷體" w:eastAsia="標楷體" w:hAnsi="標楷體"/>
          <w:kern w:val="3"/>
          <w:sz w:val="28"/>
          <w:szCs w:val="28"/>
        </w:rPr>
        <w:t>1.</w:t>
      </w:r>
      <w:r w:rsidRPr="00412F21">
        <w:rPr>
          <w:rFonts w:ascii="標楷體" w:eastAsia="標楷體" w:hAnsi="標楷體" w:cs="新細明體"/>
          <w:sz w:val="28"/>
          <w:szCs w:val="28"/>
        </w:rPr>
        <w:t>執行</w:t>
      </w:r>
      <w:r w:rsidRPr="00412F21">
        <w:rPr>
          <w:rFonts w:ascii="標楷體" w:eastAsia="標楷體" w:hAnsi="標楷體"/>
          <w:kern w:val="3"/>
          <w:sz w:val="28"/>
          <w:szCs w:val="28"/>
        </w:rPr>
        <w:t>門診手術</w:t>
      </w:r>
      <w:r w:rsidRPr="00412F21">
        <w:rPr>
          <w:rFonts w:ascii="標楷體" w:eastAsia="標楷體" w:hAnsi="標楷體" w:cs="新細明體"/>
          <w:sz w:val="28"/>
          <w:szCs w:val="28"/>
        </w:rPr>
        <w:t>項目</w:t>
      </w:r>
      <w:r w:rsidRPr="00412F21">
        <w:rPr>
          <w:rFonts w:ascii="標楷體" w:eastAsia="標楷體" w:hAnsi="標楷體"/>
          <w:kern w:val="3"/>
          <w:sz w:val="28"/>
          <w:szCs w:val="28"/>
        </w:rPr>
        <w:t>至多可申報術後換藥兩次</w:t>
      </w:r>
      <w:r w:rsidRPr="00412F21">
        <w:rPr>
          <w:rFonts w:ascii="標楷體" w:eastAsia="標楷體" w:hAnsi="標楷體" w:cs="新細明體"/>
          <w:sz w:val="28"/>
          <w:szCs w:val="28"/>
        </w:rPr>
        <w:t>，術後之期間不宜超過</w:t>
      </w:r>
      <w:r w:rsidRPr="00412F21">
        <w:rPr>
          <w:rFonts w:ascii="標楷體" w:eastAsia="標楷體" w:hAnsi="標楷體"/>
          <w:sz w:val="28"/>
          <w:szCs w:val="28"/>
        </w:rPr>
        <w:t>2</w:t>
      </w:r>
      <w:r w:rsidRPr="00412F21">
        <w:rPr>
          <w:rFonts w:ascii="標楷體" w:eastAsia="標楷體" w:hAnsi="標楷體" w:cs="新細明體"/>
          <w:sz w:val="28"/>
          <w:szCs w:val="28"/>
        </w:rPr>
        <w:t>個星期</w:t>
      </w:r>
      <w:r w:rsidRPr="00412F21">
        <w:rPr>
          <w:rFonts w:ascii="標楷體" w:eastAsia="標楷體" w:hAnsi="標楷體"/>
          <w:kern w:val="3"/>
          <w:sz w:val="28"/>
          <w:szCs w:val="28"/>
        </w:rPr>
        <w:t>；隨後之門診複查、追蹤，不可再申報換藥費用。</w:t>
      </w:r>
    </w:p>
    <w:p w:rsidR="000257EE" w:rsidRPr="00412F21" w:rsidRDefault="00274757">
      <w:pPr>
        <w:snapToGrid w:val="0"/>
        <w:spacing w:line="600" w:lineRule="exact"/>
        <w:ind w:left="1360" w:hanging="280"/>
      </w:pPr>
      <w:r w:rsidRPr="00412F21">
        <w:rPr>
          <w:rFonts w:ascii="標楷體" w:eastAsia="標楷體" w:hAnsi="標楷體"/>
          <w:kern w:val="3"/>
          <w:sz w:val="28"/>
        </w:rPr>
        <w:t>2.住院手</w:t>
      </w:r>
      <w:r w:rsidRPr="00412F21">
        <w:rPr>
          <w:rFonts w:ascii="標楷體" w:eastAsia="標楷體" w:hAnsi="標楷體"/>
          <w:sz w:val="28"/>
        </w:rPr>
        <w:t>術之換藥以住院日數為準。</w:t>
      </w:r>
      <w:r w:rsidRPr="00412F21">
        <w:rPr>
          <w:rFonts w:ascii="標楷體" w:eastAsia="標楷體" w:hAnsi="標楷體"/>
          <w:kern w:val="3"/>
          <w:sz w:val="28"/>
        </w:rPr>
        <w:t>(97/5/1)</w:t>
      </w:r>
    </w:p>
    <w:p w:rsidR="000257EE" w:rsidRPr="00412F21" w:rsidRDefault="00274757">
      <w:pPr>
        <w:snapToGrid w:val="0"/>
        <w:spacing w:line="600" w:lineRule="exact"/>
        <w:ind w:left="1080" w:hanging="840"/>
      </w:pPr>
      <w:r w:rsidRPr="00412F21">
        <w:rPr>
          <w:rFonts w:ascii="標楷體" w:eastAsia="標楷體" w:hAnsi="標楷體"/>
          <w:kern w:val="3"/>
          <w:sz w:val="28"/>
        </w:rPr>
        <w:t>(十七)眼科</w:t>
      </w:r>
      <w:r w:rsidRPr="00412F21">
        <w:rPr>
          <w:rFonts w:ascii="標楷體" w:eastAsia="標楷體" w:hAnsi="標楷體"/>
          <w:kern w:val="3"/>
          <w:sz w:val="28"/>
          <w:szCs w:val="28"/>
        </w:rPr>
        <w:t>抽審到之案件需附病歷首頁及</w:t>
      </w:r>
      <w:r w:rsidRPr="00412F21">
        <w:rPr>
          <w:rFonts w:ascii="標楷體" w:eastAsia="標楷體" w:hAnsi="標楷體"/>
          <w:sz w:val="28"/>
          <w:szCs w:val="28"/>
        </w:rPr>
        <w:t>支持該</w:t>
      </w:r>
      <w:r w:rsidRPr="00412F21">
        <w:rPr>
          <w:rFonts w:ascii="標楷體" w:eastAsia="標楷體" w:hAnsi="標楷體"/>
          <w:kern w:val="3"/>
          <w:sz w:val="28"/>
          <w:szCs w:val="28"/>
        </w:rPr>
        <w:t>治療前後相關之病歷影本資料，</w:t>
      </w:r>
      <w:r w:rsidRPr="00412F21">
        <w:rPr>
          <w:rFonts w:ascii="標楷體" w:eastAsia="標楷體" w:hAnsi="標楷體"/>
          <w:sz w:val="28"/>
          <w:szCs w:val="28"/>
        </w:rPr>
        <w:t>非僅當次就診之病歷影本。（若附影像，請以清晰影像檢附。）</w:t>
      </w:r>
      <w:r w:rsidRPr="00412F21">
        <w:rPr>
          <w:rFonts w:ascii="標楷體" w:eastAsia="標楷體" w:hAnsi="標楷體"/>
          <w:kern w:val="3"/>
          <w:sz w:val="28"/>
        </w:rPr>
        <w:t>(97/5/1)(99/7/1)</w:t>
      </w:r>
    </w:p>
    <w:p w:rsidR="000257EE" w:rsidRPr="00412F21" w:rsidRDefault="00274757">
      <w:pPr>
        <w:snapToGrid w:val="0"/>
        <w:spacing w:line="600" w:lineRule="exact"/>
        <w:ind w:left="1080" w:hanging="840"/>
      </w:pPr>
      <w:r w:rsidRPr="00412F21">
        <w:rPr>
          <w:rFonts w:ascii="標楷體" w:eastAsia="標楷體" w:hAnsi="標楷體"/>
          <w:kern w:val="3"/>
          <w:sz w:val="28"/>
        </w:rPr>
        <w:t>(十八)氣壓式眼壓測定（23305C），應明定為疾病之診斷，及相關疾病追蹤檢查，若僅為例行篩檢，應包含於一般診察費用，申報時須有電腦印表紙；但若數據不穩定或不可靠時，最好再以其他方式來測量確定眼壓並記錄及申報。(97/5/1)(99/7/1)</w:t>
      </w:r>
    </w:p>
    <w:p w:rsidR="000257EE" w:rsidRPr="00412F21" w:rsidRDefault="00274757" w:rsidP="00070B7A">
      <w:pPr>
        <w:snapToGrid w:val="0"/>
        <w:spacing w:line="600" w:lineRule="exact"/>
        <w:ind w:left="1134" w:hanging="894"/>
        <w:rPr>
          <w:rFonts w:ascii="標楷體" w:eastAsia="標楷體" w:hAnsi="標楷體"/>
          <w:kern w:val="3"/>
          <w:sz w:val="28"/>
        </w:rPr>
      </w:pPr>
      <w:r w:rsidRPr="00412F21">
        <w:rPr>
          <w:rFonts w:ascii="標楷體" w:eastAsia="標楷體" w:hAnsi="標楷體"/>
          <w:kern w:val="3"/>
          <w:sz w:val="28"/>
        </w:rPr>
        <w:t>(十九)角膜切開術(85201C)：1.病理造成的散光，屬於屈光手術，如近視眼或高度散光不給付。2.因各項眼內手術後造成高度散光，致兩眼不平衡時，可以申報角膜切開術。</w:t>
      </w:r>
    </w:p>
    <w:p w:rsidR="000257EE" w:rsidRPr="00412F21" w:rsidRDefault="00274757">
      <w:pPr>
        <w:snapToGrid w:val="0"/>
        <w:spacing w:line="600" w:lineRule="exact"/>
        <w:ind w:left="1080" w:hanging="840"/>
        <w:rPr>
          <w:rFonts w:ascii="標楷體" w:eastAsia="標楷體" w:hAnsi="標楷體"/>
          <w:kern w:val="3"/>
          <w:sz w:val="28"/>
        </w:rPr>
      </w:pPr>
      <w:r w:rsidRPr="00412F21">
        <w:rPr>
          <w:rFonts w:ascii="標楷體" w:eastAsia="標楷體" w:hAnsi="標楷體"/>
          <w:kern w:val="3"/>
          <w:sz w:val="28"/>
        </w:rPr>
        <w:t>(二十)角膜潰瘍點藥、包紮申報53016C，因嚴重角膜潰瘍住院，施行換藥，每日最多限申報四次。</w:t>
      </w:r>
    </w:p>
    <w:p w:rsidR="000257EE" w:rsidRPr="00412F21" w:rsidRDefault="00274757">
      <w:pPr>
        <w:snapToGrid w:val="0"/>
        <w:spacing w:line="600" w:lineRule="exact"/>
        <w:ind w:left="1360" w:hanging="1120"/>
        <w:rPr>
          <w:rFonts w:ascii="標楷體" w:eastAsia="標楷體" w:hAnsi="標楷體"/>
          <w:kern w:val="3"/>
          <w:sz w:val="28"/>
        </w:rPr>
      </w:pPr>
      <w:r w:rsidRPr="00412F21">
        <w:rPr>
          <w:rFonts w:ascii="標楷體" w:eastAsia="標楷體" w:hAnsi="標楷體"/>
          <w:kern w:val="3"/>
          <w:sz w:val="28"/>
        </w:rPr>
        <w:t>(二十一)病歷記載應有病人之主訴、檢查所見之敘述</w:t>
      </w:r>
      <w:r w:rsidR="00520B72" w:rsidRPr="00412F21">
        <w:rPr>
          <w:rFonts w:ascii="標楷體" w:eastAsia="標楷體" w:hAnsi="標楷體" w:hint="eastAsia"/>
          <w:kern w:val="3"/>
          <w:sz w:val="28"/>
        </w:rPr>
        <w:t>或</w:t>
      </w:r>
      <w:r w:rsidRPr="00412F21">
        <w:rPr>
          <w:rFonts w:ascii="標楷體" w:eastAsia="標楷體" w:hAnsi="標楷體"/>
          <w:kern w:val="3"/>
          <w:sz w:val="28"/>
        </w:rPr>
        <w:t>圖示</w:t>
      </w:r>
      <w:r w:rsidR="00520B72" w:rsidRPr="00412F21">
        <w:rPr>
          <w:rFonts w:ascii="標楷體" w:eastAsia="標楷體" w:hAnsi="標楷體" w:hint="eastAsia"/>
          <w:kern w:val="3"/>
          <w:sz w:val="28"/>
        </w:rPr>
        <w:t>(得照相或文字敘述)</w:t>
      </w:r>
      <w:r w:rsidRPr="00412F21">
        <w:rPr>
          <w:rFonts w:ascii="標楷體" w:eastAsia="標楷體" w:hAnsi="標楷體"/>
          <w:kern w:val="3"/>
          <w:sz w:val="28"/>
        </w:rPr>
        <w:t>、診斷及處置或治療，病歷紀錄不完整者，應不予給付。（中央健康保險局九十年二月二十七日健保審字第九○○○六一二七號函）(99/7/1)</w:t>
      </w:r>
      <w:r w:rsidR="00520B72" w:rsidRPr="00412F21">
        <w:rPr>
          <w:rFonts w:ascii="標楷體" w:eastAsia="標楷體" w:hAnsi="標楷體" w:hint="eastAsia"/>
          <w:kern w:val="3"/>
          <w:sz w:val="28"/>
        </w:rPr>
        <w:t>(106/1/1)</w:t>
      </w:r>
    </w:p>
    <w:p w:rsidR="000257EE" w:rsidRPr="00412F21" w:rsidRDefault="00274757">
      <w:pPr>
        <w:snapToGrid w:val="0"/>
        <w:spacing w:line="600" w:lineRule="exact"/>
        <w:ind w:left="1360" w:hanging="1120"/>
      </w:pPr>
      <w:r w:rsidRPr="00412F21">
        <w:rPr>
          <w:rFonts w:ascii="標楷體" w:eastAsia="標楷體" w:hAnsi="標楷體"/>
          <w:kern w:val="3"/>
          <w:sz w:val="28"/>
        </w:rPr>
        <w:t>(二十二)刪除</w:t>
      </w:r>
      <w:r w:rsidRPr="00412F21">
        <w:rPr>
          <w:rFonts w:ascii="標楷體" w:hAnsi="標楷體" w:cs="Arial"/>
          <w:sz w:val="28"/>
          <w:szCs w:val="28"/>
        </w:rPr>
        <w:t xml:space="preserve"> (104/1/1)</w:t>
      </w:r>
    </w:p>
    <w:p w:rsidR="000257EE" w:rsidRPr="00412F21" w:rsidRDefault="00274757" w:rsidP="00CD4D22">
      <w:pPr>
        <w:snapToGrid w:val="0"/>
        <w:spacing w:line="600" w:lineRule="exact"/>
        <w:ind w:left="1417" w:hanging="1179"/>
        <w:rPr>
          <w:rFonts w:ascii="標楷體" w:eastAsia="標楷體" w:hAnsi="標楷體"/>
          <w:kern w:val="3"/>
          <w:sz w:val="28"/>
        </w:rPr>
      </w:pPr>
      <w:r w:rsidRPr="00412F21">
        <w:rPr>
          <w:rFonts w:ascii="標楷體" w:eastAsia="標楷體" w:hAnsi="標楷體"/>
          <w:kern w:val="3"/>
          <w:sz w:val="28"/>
        </w:rPr>
        <w:t>(二十三)</w:t>
      </w:r>
      <w:r w:rsidR="00CD4D22" w:rsidRPr="00412F21">
        <w:rPr>
          <w:rFonts w:ascii="標楷體" w:eastAsia="標楷體" w:hAnsi="標楷體" w:hint="eastAsia"/>
          <w:sz w:val="28"/>
          <w:szCs w:val="28"/>
        </w:rPr>
        <w:t>病程穩定且已控制眼壓之青光眼病人，眼壓及細隙燈檢查一個月支付乙次為原則。（中央健康保險局九十年二月二十七日健保審</w:t>
      </w:r>
      <w:r w:rsidR="00CD4D22" w:rsidRPr="00412F21">
        <w:rPr>
          <w:rFonts w:ascii="標楷體" w:eastAsia="標楷體" w:hAnsi="標楷體" w:hint="eastAsia"/>
          <w:sz w:val="28"/>
          <w:szCs w:val="28"/>
        </w:rPr>
        <w:lastRenderedPageBreak/>
        <w:t>字第九○○○六一二七號函）(106/12/1)</w:t>
      </w:r>
    </w:p>
    <w:p w:rsidR="000257EE" w:rsidRPr="00412F21" w:rsidRDefault="00274757">
      <w:pPr>
        <w:snapToGrid w:val="0"/>
        <w:spacing w:line="600" w:lineRule="exact"/>
        <w:ind w:left="1360" w:hanging="1120"/>
        <w:rPr>
          <w:rFonts w:ascii="標楷體" w:eastAsia="標楷體" w:hAnsi="標楷體"/>
          <w:kern w:val="3"/>
          <w:sz w:val="28"/>
        </w:rPr>
      </w:pPr>
      <w:r w:rsidRPr="00412F21">
        <w:rPr>
          <w:rFonts w:ascii="標楷體" w:eastAsia="標楷體" w:hAnsi="標楷體"/>
          <w:kern w:val="3"/>
          <w:sz w:val="28"/>
        </w:rPr>
        <w:t>(二十四)刪除(99/7/1)</w:t>
      </w:r>
    </w:p>
    <w:p w:rsidR="000257EE" w:rsidRPr="00412F21" w:rsidRDefault="00A87A52" w:rsidP="00A87A52">
      <w:pPr>
        <w:snapToGrid w:val="0"/>
        <w:spacing w:line="600" w:lineRule="exact"/>
        <w:ind w:left="1418" w:hanging="1178"/>
        <w:rPr>
          <w:rFonts w:ascii="標楷體" w:eastAsia="標楷體" w:hAnsi="標楷體"/>
          <w:kern w:val="3"/>
          <w:sz w:val="28"/>
        </w:rPr>
      </w:pPr>
      <w:r w:rsidRPr="00412F21">
        <w:rPr>
          <w:rFonts w:ascii="標楷體" w:eastAsia="標楷體" w:hAnsi="標楷體"/>
          <w:kern w:val="3"/>
          <w:sz w:val="28"/>
        </w:rPr>
        <w:t>(二十</w:t>
      </w:r>
      <w:r w:rsidRPr="00412F21">
        <w:rPr>
          <w:rFonts w:ascii="標楷體" w:eastAsia="標楷體" w:hAnsi="標楷體" w:hint="eastAsia"/>
          <w:kern w:val="3"/>
          <w:sz w:val="28"/>
        </w:rPr>
        <w:t>五</w:t>
      </w:r>
      <w:r w:rsidRPr="00412F21">
        <w:rPr>
          <w:rFonts w:ascii="標楷體" w:eastAsia="標楷體" w:hAnsi="標楷體"/>
          <w:kern w:val="3"/>
          <w:sz w:val="28"/>
        </w:rPr>
        <w:t>)</w:t>
      </w:r>
      <w:r w:rsidR="00274757" w:rsidRPr="00412F21">
        <w:rPr>
          <w:rFonts w:ascii="標楷體" w:eastAsia="標楷體" w:hAnsi="標楷體"/>
          <w:kern w:val="3"/>
          <w:sz w:val="28"/>
        </w:rPr>
        <w:t>角膜縫線鬆解突出以單純角膜異物除去術53010C申報，為降低散光之角膜縫線拆除則以85205C申報，應檢附前後驗光單或K-reading佐證。(97/5/1)</w:t>
      </w:r>
    </w:p>
    <w:p w:rsidR="000257EE" w:rsidRPr="00412F21" w:rsidRDefault="00274757">
      <w:pPr>
        <w:snapToGrid w:val="0"/>
        <w:spacing w:line="600" w:lineRule="exact"/>
        <w:ind w:left="1360" w:hanging="1120"/>
        <w:rPr>
          <w:rFonts w:ascii="標楷體" w:eastAsia="標楷體" w:hAnsi="標楷體"/>
          <w:sz w:val="28"/>
          <w:szCs w:val="28"/>
        </w:rPr>
      </w:pPr>
      <w:r w:rsidRPr="00412F21">
        <w:rPr>
          <w:rFonts w:ascii="標楷體" w:eastAsia="標楷體" w:hAnsi="標楷體"/>
          <w:sz w:val="28"/>
          <w:szCs w:val="28"/>
        </w:rPr>
        <w:t>（二十六）眼瞼下垂手術（87004C、87005C、87017C），應檢附上半臉（含前額）兩眼正（平）視前方之術前照片以資備查。(100/1/1)</w:t>
      </w:r>
    </w:p>
    <w:p w:rsidR="000257EE" w:rsidRPr="00412F21" w:rsidRDefault="00274757">
      <w:pPr>
        <w:snapToGrid w:val="0"/>
        <w:spacing w:line="600" w:lineRule="exact"/>
        <w:ind w:left="1360" w:hanging="1120"/>
      </w:pPr>
      <w:r w:rsidRPr="00412F21">
        <w:rPr>
          <w:rFonts w:ascii="標楷體" w:eastAsia="標楷體" w:hAnsi="標楷體"/>
          <w:bCs/>
          <w:sz w:val="28"/>
          <w:szCs w:val="28"/>
        </w:rPr>
        <w:t>（二十七）</w:t>
      </w:r>
      <w:r w:rsidR="00520B72" w:rsidRPr="00412F21">
        <w:rPr>
          <w:rFonts w:ascii="標楷體" w:eastAsia="標楷體" w:hAnsi="標楷體"/>
          <w:sz w:val="28"/>
          <w:szCs w:val="28"/>
        </w:rPr>
        <w:t>隅角鏡檢查</w:t>
      </w:r>
      <w:r w:rsidRPr="00412F21">
        <w:rPr>
          <w:rFonts w:ascii="標楷體" w:eastAsia="標楷體" w:hAnsi="標楷體"/>
          <w:sz w:val="28"/>
          <w:szCs w:val="28"/>
        </w:rPr>
        <w:t>：</w:t>
      </w:r>
      <w:r w:rsidRPr="00412F21">
        <w:rPr>
          <w:rFonts w:ascii="標楷體" w:hAnsi="標楷體" w:cs="Arial"/>
          <w:sz w:val="28"/>
          <w:szCs w:val="28"/>
        </w:rPr>
        <w:t>(104/1/1)</w:t>
      </w:r>
      <w:r w:rsidR="00520B72" w:rsidRPr="00412F21">
        <w:rPr>
          <w:rFonts w:ascii="標楷體" w:hAnsi="標楷體" w:cs="Arial" w:hint="eastAsia"/>
          <w:sz w:val="28"/>
          <w:szCs w:val="28"/>
        </w:rPr>
        <w:t xml:space="preserve"> (106/1/1)</w:t>
      </w:r>
    </w:p>
    <w:p w:rsidR="000257EE" w:rsidRPr="00412F21" w:rsidRDefault="00274757">
      <w:pPr>
        <w:snapToGrid w:val="0"/>
        <w:spacing w:line="600" w:lineRule="exact"/>
        <w:ind w:left="1358" w:hanging="367"/>
      </w:pPr>
      <w:r w:rsidRPr="00412F21">
        <w:rPr>
          <w:rFonts w:ascii="標楷體" w:eastAsia="標楷體" w:hAnsi="標楷體"/>
          <w:sz w:val="28"/>
          <w:szCs w:val="28"/>
        </w:rPr>
        <w:t>1.23402C前房隅角在何時可以申報：</w:t>
      </w:r>
      <w:r w:rsidRPr="00412F21">
        <w:rPr>
          <w:rFonts w:ascii="標楷體" w:hAnsi="標楷體" w:cs="Arial"/>
          <w:sz w:val="28"/>
          <w:szCs w:val="28"/>
        </w:rPr>
        <w:t>(104/1/1)</w:t>
      </w:r>
    </w:p>
    <w:p w:rsidR="000257EE" w:rsidRPr="00412F21" w:rsidRDefault="00274757">
      <w:pPr>
        <w:snapToGrid w:val="0"/>
        <w:spacing w:line="600" w:lineRule="exact"/>
        <w:ind w:left="1357" w:hanging="224"/>
      </w:pPr>
      <w:r w:rsidRPr="00412F21">
        <w:rPr>
          <w:rFonts w:ascii="標楷體" w:eastAsia="標楷體" w:hAnsi="標楷體"/>
          <w:sz w:val="28"/>
          <w:szCs w:val="28"/>
        </w:rPr>
        <w:t>(1)前房閉鎖性青光眼或前房狹窄易引致急性青光眼者。</w:t>
      </w:r>
      <w:r w:rsidRPr="00412F21">
        <w:rPr>
          <w:rFonts w:ascii="標楷體" w:hAnsi="標楷體" w:cs="Arial"/>
          <w:sz w:val="28"/>
          <w:szCs w:val="28"/>
        </w:rPr>
        <w:t>(104/1/1)</w:t>
      </w:r>
    </w:p>
    <w:p w:rsidR="000257EE" w:rsidRPr="00412F21" w:rsidRDefault="00274757">
      <w:pPr>
        <w:snapToGrid w:val="0"/>
        <w:spacing w:line="600" w:lineRule="exact"/>
        <w:ind w:left="1559" w:hanging="426"/>
      </w:pPr>
      <w:r w:rsidRPr="00412F21">
        <w:rPr>
          <w:rFonts w:ascii="標楷體" w:eastAsia="標楷體" w:hAnsi="標楷體"/>
          <w:sz w:val="28"/>
          <w:szCs w:val="28"/>
        </w:rPr>
        <w:t>(2)前房隅角有異常者如Congenital glaucoma，uveitis-induced glaucoma，Posnner-Schlossmann syndrome，Angle recession glaucoma及其他特異性青光眼。</w:t>
      </w:r>
      <w:r w:rsidRPr="00412F21">
        <w:rPr>
          <w:rFonts w:ascii="標楷體" w:hAnsi="標楷體" w:cs="Arial"/>
          <w:sz w:val="28"/>
          <w:szCs w:val="28"/>
        </w:rPr>
        <w:t>(104/1/1)</w:t>
      </w:r>
    </w:p>
    <w:p w:rsidR="000257EE" w:rsidRPr="00412F21" w:rsidRDefault="00274757">
      <w:pPr>
        <w:snapToGrid w:val="0"/>
        <w:spacing w:line="600" w:lineRule="exact"/>
        <w:ind w:left="1357" w:hanging="224"/>
        <w:rPr>
          <w:rFonts w:ascii="標楷體" w:hAnsi="標楷體" w:cs="Arial"/>
          <w:sz w:val="28"/>
          <w:szCs w:val="28"/>
        </w:rPr>
      </w:pPr>
      <w:r w:rsidRPr="00412F21">
        <w:rPr>
          <w:rFonts w:ascii="標楷體" w:eastAsia="標楷體" w:hAnsi="標楷體"/>
          <w:sz w:val="28"/>
          <w:szCs w:val="28"/>
        </w:rPr>
        <w:t>(3)青光眼及高眼壓患者。</w:t>
      </w:r>
      <w:r w:rsidRPr="00412F21">
        <w:rPr>
          <w:rFonts w:ascii="標楷體" w:hAnsi="標楷體" w:cs="Arial"/>
          <w:sz w:val="28"/>
          <w:szCs w:val="28"/>
        </w:rPr>
        <w:t>(104/1/1)</w:t>
      </w:r>
    </w:p>
    <w:p w:rsidR="00520B72" w:rsidRPr="00412F21" w:rsidRDefault="00520B72" w:rsidP="00261697">
      <w:pPr>
        <w:snapToGrid w:val="0"/>
        <w:spacing w:line="600" w:lineRule="exact"/>
        <w:ind w:left="1560" w:hanging="427"/>
      </w:pPr>
      <w:r w:rsidRPr="00412F21">
        <w:rPr>
          <w:rFonts w:ascii="標楷體" w:eastAsia="標楷體" w:hAnsi="標楷體" w:hint="eastAsia"/>
          <w:sz w:val="28"/>
          <w:szCs w:val="28"/>
        </w:rPr>
        <w:t>(4)前房出血者及虹彩異常者，若前房出血嚴重致隅角及虹彩無法清晰辦識者，不得申報。</w:t>
      </w:r>
      <w:r w:rsidRPr="00412F21">
        <w:rPr>
          <w:rFonts w:ascii="標楷體" w:hAnsi="標楷體" w:cs="Arial" w:hint="eastAsia"/>
          <w:sz w:val="28"/>
          <w:szCs w:val="28"/>
        </w:rPr>
        <w:t>(106/1/1)</w:t>
      </w:r>
    </w:p>
    <w:p w:rsidR="000257EE" w:rsidRPr="00412F21" w:rsidRDefault="00274757" w:rsidP="00261697">
      <w:pPr>
        <w:snapToGrid w:val="0"/>
        <w:spacing w:line="600" w:lineRule="exact"/>
        <w:ind w:left="1276" w:hanging="285"/>
      </w:pPr>
      <w:r w:rsidRPr="00412F21">
        <w:rPr>
          <w:rFonts w:ascii="標楷體" w:eastAsia="標楷體" w:hAnsi="標楷體"/>
          <w:sz w:val="28"/>
          <w:szCs w:val="28"/>
        </w:rPr>
        <w:t>2.</w:t>
      </w:r>
      <w:r w:rsidR="00520B72" w:rsidRPr="00412F21">
        <w:rPr>
          <w:rFonts w:ascii="標楷體" w:eastAsia="標楷體" w:hAnsi="標楷體" w:hint="eastAsia"/>
          <w:sz w:val="28"/>
          <w:szCs w:val="28"/>
        </w:rPr>
        <w:t>小樑手術、虹彩手術或</w:t>
      </w:r>
      <w:r w:rsidRPr="00412F21">
        <w:rPr>
          <w:rFonts w:ascii="標楷體" w:eastAsia="標楷體" w:hAnsi="標楷體"/>
          <w:sz w:val="28"/>
          <w:szCs w:val="28"/>
        </w:rPr>
        <w:t>雷射前後各可申報一次，狀況穩定者一般追蹤</w:t>
      </w:r>
      <w:r w:rsidR="00520B72" w:rsidRPr="00412F21">
        <w:rPr>
          <w:rFonts w:ascii="標楷體" w:eastAsia="標楷體" w:hAnsi="標楷體" w:hint="eastAsia"/>
          <w:sz w:val="28"/>
          <w:szCs w:val="28"/>
        </w:rPr>
        <w:t>一年內</w:t>
      </w:r>
      <w:r w:rsidRPr="00412F21">
        <w:rPr>
          <w:rFonts w:ascii="標楷體" w:eastAsia="標楷體" w:hAnsi="標楷體"/>
          <w:sz w:val="28"/>
          <w:szCs w:val="28"/>
        </w:rPr>
        <w:t>不可再申報</w:t>
      </w:r>
      <w:r w:rsidR="00520B72" w:rsidRPr="00412F21">
        <w:rPr>
          <w:rFonts w:ascii="標楷體" w:eastAsia="標楷體" w:hAnsi="標楷體" w:hint="eastAsia"/>
          <w:sz w:val="28"/>
          <w:szCs w:val="28"/>
        </w:rPr>
        <w:t>；狀況不穩定者除外，但病歷上需詳細記載。</w:t>
      </w:r>
      <w:r w:rsidRPr="00412F21">
        <w:rPr>
          <w:rFonts w:ascii="標楷體" w:hAnsi="標楷體" w:cs="Arial"/>
          <w:sz w:val="28"/>
          <w:szCs w:val="28"/>
        </w:rPr>
        <w:t>(104/1/1)</w:t>
      </w:r>
      <w:r w:rsidR="00520B72" w:rsidRPr="00412F21">
        <w:rPr>
          <w:rFonts w:ascii="標楷體" w:hAnsi="標楷體" w:cs="Arial" w:hint="eastAsia"/>
          <w:sz w:val="28"/>
          <w:szCs w:val="28"/>
        </w:rPr>
        <w:t>(106/1/1)</w:t>
      </w:r>
    </w:p>
    <w:p w:rsidR="000257EE" w:rsidRPr="00412F21" w:rsidRDefault="00274757">
      <w:pPr>
        <w:snapToGrid w:val="0"/>
        <w:spacing w:line="600" w:lineRule="exact"/>
        <w:ind w:firstLine="283"/>
      </w:pPr>
      <w:r w:rsidRPr="00412F21">
        <w:rPr>
          <w:rFonts w:ascii="標楷體" w:eastAsia="標楷體" w:hAnsi="標楷體"/>
          <w:bCs/>
          <w:sz w:val="28"/>
          <w:szCs w:val="28"/>
        </w:rPr>
        <w:t>（二十八）</w:t>
      </w:r>
      <w:r w:rsidRPr="00412F21">
        <w:rPr>
          <w:rFonts w:ascii="標楷體" w:eastAsia="標楷體" w:hAnsi="標楷體"/>
          <w:sz w:val="28"/>
          <w:szCs w:val="28"/>
        </w:rPr>
        <w:t>OCT審查原則：</w:t>
      </w:r>
      <w:r w:rsidRPr="00412F21">
        <w:rPr>
          <w:rFonts w:ascii="標楷體" w:hAnsi="標楷體" w:cs="Arial"/>
          <w:sz w:val="28"/>
          <w:szCs w:val="28"/>
        </w:rPr>
        <w:t>(104/1/1)</w:t>
      </w:r>
    </w:p>
    <w:p w:rsidR="000257EE" w:rsidRPr="00412F21" w:rsidRDefault="00274757">
      <w:pPr>
        <w:snapToGrid w:val="0"/>
        <w:spacing w:line="600" w:lineRule="exact"/>
        <w:ind w:firstLine="991"/>
      </w:pPr>
      <w:r w:rsidRPr="00412F21">
        <w:rPr>
          <w:rFonts w:ascii="標楷體" w:eastAsia="標楷體" w:hAnsi="標楷體"/>
          <w:sz w:val="28"/>
          <w:szCs w:val="28"/>
        </w:rPr>
        <w:t>1.診斷：針對黃斑部疾病及青光眼而有異常發現者。</w:t>
      </w:r>
      <w:r w:rsidRPr="00412F21">
        <w:rPr>
          <w:rFonts w:ascii="標楷體" w:hAnsi="標楷體" w:cs="Arial"/>
          <w:sz w:val="28"/>
          <w:szCs w:val="28"/>
        </w:rPr>
        <w:t>(104/1/1)</w:t>
      </w:r>
    </w:p>
    <w:p w:rsidR="000257EE" w:rsidRPr="00412F21" w:rsidRDefault="00274757" w:rsidP="00261697">
      <w:pPr>
        <w:snapToGrid w:val="0"/>
        <w:spacing w:line="600" w:lineRule="exact"/>
        <w:ind w:left="2127" w:hanging="1136"/>
        <w:rPr>
          <w:rFonts w:ascii="標楷體" w:hAnsi="標楷體" w:cs="Arial"/>
          <w:sz w:val="28"/>
          <w:szCs w:val="28"/>
        </w:rPr>
      </w:pPr>
      <w:r w:rsidRPr="00412F21">
        <w:rPr>
          <w:rFonts w:ascii="標楷體" w:eastAsia="標楷體" w:hAnsi="標楷體"/>
          <w:sz w:val="28"/>
          <w:szCs w:val="28"/>
        </w:rPr>
        <w:t>2.追蹤：黃斑部疾病之追蹤每兩月申報一次為宜，但有急性變化者不在此限。黃斑部疾病及青光眼穩定案例之追蹤，每半年</w:t>
      </w:r>
      <w:r w:rsidRPr="00412F21">
        <w:rPr>
          <w:rFonts w:ascii="標楷體" w:eastAsia="標楷體" w:hAnsi="標楷體"/>
          <w:sz w:val="28"/>
          <w:szCs w:val="28"/>
        </w:rPr>
        <w:lastRenderedPageBreak/>
        <w:t>申報一次為原則。</w:t>
      </w:r>
      <w:r w:rsidRPr="00412F21">
        <w:rPr>
          <w:rFonts w:ascii="標楷體" w:hAnsi="標楷體" w:cs="Arial"/>
          <w:sz w:val="28"/>
          <w:szCs w:val="28"/>
        </w:rPr>
        <w:t>(104/1/1)</w:t>
      </w:r>
    </w:p>
    <w:p w:rsidR="00CD4D22" w:rsidRPr="00412F21" w:rsidRDefault="00CD4D22" w:rsidP="00CD4D22">
      <w:pPr>
        <w:snapToGrid w:val="0"/>
        <w:spacing w:line="600" w:lineRule="exact"/>
        <w:ind w:left="2126" w:hanging="1134"/>
        <w:rPr>
          <w:rFonts w:ascii="標楷體" w:eastAsia="標楷體" w:hAnsi="標楷體"/>
        </w:rPr>
      </w:pPr>
      <w:r w:rsidRPr="00412F21">
        <w:rPr>
          <w:rFonts w:ascii="標楷體" w:eastAsia="標楷體" w:hAnsi="標楷體" w:hint="eastAsia"/>
          <w:sz w:val="28"/>
          <w:szCs w:val="28"/>
        </w:rPr>
        <w:t>3.同一病程者，抽審時需檢附當次及上次病歷影本資料及檢查記錄。初次檢查或新病診斷者，不在此限。(106/12/1)</w:t>
      </w:r>
    </w:p>
    <w:p w:rsidR="000257EE" w:rsidRPr="00412F21" w:rsidRDefault="00274757">
      <w:pPr>
        <w:snapToGrid w:val="0"/>
        <w:spacing w:line="600" w:lineRule="exact"/>
        <w:ind w:left="1273" w:hanging="846"/>
      </w:pPr>
      <w:r w:rsidRPr="00412F21">
        <w:rPr>
          <w:rFonts w:ascii="標楷體" w:eastAsia="標楷體" w:hAnsi="標楷體"/>
          <w:bCs/>
          <w:sz w:val="28"/>
          <w:szCs w:val="28"/>
        </w:rPr>
        <w:t>（二十九）鼻淚管相關：</w:t>
      </w:r>
      <w:r w:rsidRPr="00412F21">
        <w:rPr>
          <w:rFonts w:ascii="標楷體" w:hAnsi="標楷體" w:cs="Arial"/>
          <w:sz w:val="28"/>
          <w:szCs w:val="28"/>
        </w:rPr>
        <w:t>(104/1/1)</w:t>
      </w:r>
    </w:p>
    <w:p w:rsidR="000257EE" w:rsidRPr="00412F21" w:rsidRDefault="00274757">
      <w:pPr>
        <w:snapToGrid w:val="0"/>
        <w:spacing w:line="600" w:lineRule="exact"/>
        <w:ind w:left="1274" w:hanging="283"/>
      </w:pPr>
      <w:r w:rsidRPr="00412F21">
        <w:rPr>
          <w:rFonts w:ascii="標楷體" w:eastAsia="標楷體" w:hAnsi="標楷體"/>
          <w:bCs/>
          <w:sz w:val="28"/>
          <w:szCs w:val="28"/>
        </w:rPr>
        <w:t>1.53006C淚管沖洗</w:t>
      </w:r>
      <w:r w:rsidR="00EB5E9B" w:rsidRPr="00412F21">
        <w:rPr>
          <w:rFonts w:ascii="標楷體" w:eastAsia="標楷體" w:hAnsi="標楷體" w:hint="eastAsia"/>
          <w:bCs/>
          <w:sz w:val="28"/>
          <w:szCs w:val="28"/>
        </w:rPr>
        <w:t>，</w:t>
      </w:r>
      <w:r w:rsidRPr="00412F21">
        <w:rPr>
          <w:rFonts w:ascii="標楷體" w:eastAsia="標楷體" w:hAnsi="標楷體"/>
          <w:bCs/>
          <w:sz w:val="28"/>
          <w:szCs w:val="28"/>
        </w:rPr>
        <w:t>若有持續性流淚症狀</w:t>
      </w:r>
      <w:r w:rsidR="00EB5E9B" w:rsidRPr="00412F21">
        <w:rPr>
          <w:rFonts w:ascii="標楷體" w:eastAsia="標楷體" w:hAnsi="標楷體" w:hint="eastAsia"/>
          <w:bCs/>
          <w:sz w:val="28"/>
          <w:szCs w:val="28"/>
        </w:rPr>
        <w:t>且於病歷記歷</w:t>
      </w:r>
      <w:r w:rsidRPr="00412F21">
        <w:rPr>
          <w:rFonts w:ascii="標楷體" w:eastAsia="標楷體" w:hAnsi="標楷體"/>
          <w:bCs/>
          <w:sz w:val="28"/>
          <w:szCs w:val="28"/>
        </w:rPr>
        <w:t>，為確定診斷可以申報，不必一定要有positive finding，但須清楚記錄沖洗結果，</w:t>
      </w:r>
      <w:r w:rsidRPr="00412F21">
        <w:rPr>
          <w:rFonts w:ascii="標楷體" w:eastAsia="標楷體" w:hAnsi="標楷體"/>
          <w:sz w:val="28"/>
          <w:szCs w:val="28"/>
        </w:rPr>
        <w:t>此外淚囊沖洗若需重覆申報，僅限有慢性淚囊炎病患，且申報不得過於頻繁，一個月限報一次。Probing 53018C原則亦同。</w:t>
      </w:r>
      <w:r w:rsidR="00EB5E9B" w:rsidRPr="00412F21">
        <w:rPr>
          <w:rFonts w:ascii="標楷體" w:hAnsi="標楷體" w:cs="Arial"/>
          <w:sz w:val="28"/>
          <w:szCs w:val="28"/>
        </w:rPr>
        <w:t>(10</w:t>
      </w:r>
      <w:r w:rsidR="00EB5E9B" w:rsidRPr="00412F21">
        <w:rPr>
          <w:rFonts w:ascii="標楷體" w:hAnsi="標楷體" w:cs="Arial" w:hint="eastAsia"/>
          <w:sz w:val="28"/>
          <w:szCs w:val="28"/>
        </w:rPr>
        <w:t>6</w:t>
      </w:r>
      <w:r w:rsidR="00EB5E9B" w:rsidRPr="00412F21">
        <w:rPr>
          <w:rFonts w:ascii="標楷體" w:hAnsi="標楷體" w:cs="Arial"/>
          <w:sz w:val="28"/>
          <w:szCs w:val="28"/>
        </w:rPr>
        <w:t>/</w:t>
      </w:r>
      <w:r w:rsidR="00EB5E9B" w:rsidRPr="00412F21">
        <w:rPr>
          <w:rFonts w:ascii="標楷體" w:hAnsi="標楷體" w:cs="Arial" w:hint="eastAsia"/>
          <w:sz w:val="28"/>
          <w:szCs w:val="28"/>
        </w:rPr>
        <w:t>2</w:t>
      </w:r>
      <w:r w:rsidR="00EB5E9B" w:rsidRPr="00412F21">
        <w:rPr>
          <w:rFonts w:ascii="標楷體" w:hAnsi="標楷體" w:cs="Arial"/>
          <w:sz w:val="28"/>
          <w:szCs w:val="28"/>
        </w:rPr>
        <w:t>/1)</w:t>
      </w:r>
    </w:p>
    <w:p w:rsidR="000257EE" w:rsidRPr="00412F21" w:rsidRDefault="00274757" w:rsidP="00261697">
      <w:pPr>
        <w:snapToGrid w:val="0"/>
        <w:spacing w:line="600" w:lineRule="exact"/>
        <w:ind w:left="1276"/>
      </w:pPr>
      <w:r w:rsidRPr="00412F21">
        <w:rPr>
          <w:rFonts w:ascii="標楷體" w:eastAsia="標楷體" w:hAnsi="標楷體"/>
          <w:sz w:val="28"/>
          <w:szCs w:val="28"/>
        </w:rPr>
        <w:t>DCR及CDCR術後之淚道沖洗，亦適用淚囊沖洗申報，一個月限報一次。</w:t>
      </w:r>
      <w:r w:rsidRPr="00412F21">
        <w:rPr>
          <w:rFonts w:ascii="標楷體" w:hAnsi="標楷體" w:cs="Arial"/>
          <w:sz w:val="28"/>
          <w:szCs w:val="28"/>
        </w:rPr>
        <w:t>(104/1/1)</w:t>
      </w:r>
    </w:p>
    <w:p w:rsidR="000257EE" w:rsidRPr="00412F21" w:rsidRDefault="00274757">
      <w:pPr>
        <w:snapToGrid w:val="0"/>
        <w:spacing w:line="600" w:lineRule="exact"/>
        <w:ind w:left="1275" w:hanging="286"/>
      </w:pPr>
      <w:r w:rsidRPr="00412F21">
        <w:rPr>
          <w:rFonts w:ascii="標楷體" w:eastAsia="標楷體" w:hAnsi="標楷體"/>
          <w:sz w:val="28"/>
          <w:szCs w:val="28"/>
        </w:rPr>
        <w:t>2.53028C淚孔擴張：應用於Punctum occlusion病患，不應與53006C淚囊沖洗一同申報。</w:t>
      </w:r>
      <w:r w:rsidRPr="00412F21">
        <w:rPr>
          <w:rFonts w:ascii="標楷體" w:hAnsi="標楷體" w:cs="Arial"/>
          <w:sz w:val="28"/>
          <w:szCs w:val="28"/>
        </w:rPr>
        <w:t>(104/1/1)</w:t>
      </w:r>
    </w:p>
    <w:p w:rsidR="000257EE" w:rsidRPr="00412F21" w:rsidRDefault="00274757">
      <w:pPr>
        <w:snapToGrid w:val="0"/>
        <w:spacing w:line="600" w:lineRule="exact"/>
        <w:ind w:left="1274" w:hanging="283"/>
        <w:rPr>
          <w:rFonts w:ascii="標楷體" w:hAnsi="標楷體" w:cs="Arial"/>
          <w:sz w:val="28"/>
          <w:szCs w:val="28"/>
        </w:rPr>
      </w:pPr>
      <w:r w:rsidRPr="00412F21">
        <w:rPr>
          <w:rFonts w:ascii="標楷體" w:eastAsia="標楷體" w:hAnsi="標楷體"/>
          <w:sz w:val="28"/>
          <w:szCs w:val="28"/>
        </w:rPr>
        <w:t>3.若同時做淚管的沖洗(53006C)及探測(53018C)僅得擇一申報。</w:t>
      </w:r>
      <w:r w:rsidRPr="00412F21">
        <w:rPr>
          <w:rFonts w:ascii="標楷體" w:hAnsi="標楷體" w:cs="Arial"/>
          <w:sz w:val="28"/>
          <w:szCs w:val="28"/>
        </w:rPr>
        <w:t>(104/1/1)</w:t>
      </w:r>
    </w:p>
    <w:p w:rsidR="00520B72" w:rsidRPr="00412F21" w:rsidRDefault="00520B72">
      <w:pPr>
        <w:snapToGrid w:val="0"/>
        <w:spacing w:line="600" w:lineRule="exact"/>
        <w:ind w:left="1274" w:hanging="283"/>
      </w:pPr>
      <w:r w:rsidRPr="00412F21">
        <w:rPr>
          <w:rFonts w:ascii="標楷體" w:eastAsia="標楷體" w:hAnsi="標楷體" w:hint="eastAsia"/>
          <w:sz w:val="28"/>
          <w:szCs w:val="28"/>
        </w:rPr>
        <w:t>4.CIS tube insertion (53019C)有淚管狹窄時可施行，可作兩眼處置。(106/1/1)</w:t>
      </w:r>
    </w:p>
    <w:p w:rsidR="003669B2" w:rsidRPr="00412F21" w:rsidRDefault="00274757">
      <w:pPr>
        <w:snapToGrid w:val="0"/>
        <w:spacing w:line="600" w:lineRule="exact"/>
        <w:ind w:left="1700" w:hanging="1131"/>
        <w:rPr>
          <w:rFonts w:ascii="標楷體" w:hAnsi="標楷體" w:cs="Arial"/>
          <w:sz w:val="28"/>
          <w:szCs w:val="28"/>
        </w:rPr>
      </w:pPr>
      <w:r w:rsidRPr="00412F21">
        <w:rPr>
          <w:rFonts w:ascii="標楷體" w:eastAsia="標楷體" w:hAnsi="標楷體"/>
          <w:sz w:val="28"/>
          <w:szCs w:val="28"/>
        </w:rPr>
        <w:t>（三十）Uveitis病人可報眼壓及眼底檢查，一次療程以申報眼壓及眼底檢查各一次為原則。</w:t>
      </w:r>
      <w:r w:rsidRPr="00412F21">
        <w:rPr>
          <w:rFonts w:ascii="標楷體" w:hAnsi="標楷體" w:cs="Arial"/>
          <w:sz w:val="28"/>
          <w:szCs w:val="28"/>
        </w:rPr>
        <w:t xml:space="preserve"> (104/1/1)</w:t>
      </w:r>
    </w:p>
    <w:p w:rsidR="00CD4D22" w:rsidRPr="00412F21" w:rsidRDefault="00CD4D22" w:rsidP="00CD4D22">
      <w:pPr>
        <w:spacing w:line="600" w:lineRule="exact"/>
        <w:ind w:firstLineChars="253" w:firstLine="708"/>
        <w:rPr>
          <w:rFonts w:ascii="標楷體" w:eastAsia="標楷體" w:hAnsi="標楷體"/>
          <w:sz w:val="28"/>
          <w:szCs w:val="28"/>
        </w:rPr>
      </w:pPr>
      <w:r w:rsidRPr="00412F21">
        <w:rPr>
          <w:rFonts w:ascii="標楷體" w:eastAsia="標楷體" w:hAnsi="標楷體" w:hint="eastAsia"/>
          <w:sz w:val="28"/>
          <w:szCs w:val="28"/>
        </w:rPr>
        <w:t>(三十一)不等視檢查(23801C)審查原則：</w:t>
      </w:r>
    </w:p>
    <w:p w:rsidR="00CD4D22" w:rsidRPr="00412F21" w:rsidRDefault="00CD4D22" w:rsidP="00CD4D22">
      <w:pPr>
        <w:snapToGrid w:val="0"/>
        <w:spacing w:line="600" w:lineRule="exact"/>
        <w:ind w:left="1843"/>
        <w:rPr>
          <w:rFonts w:ascii="標楷體" w:hAnsi="標楷體" w:cs="Arial"/>
          <w:sz w:val="28"/>
          <w:szCs w:val="28"/>
        </w:rPr>
      </w:pPr>
      <w:r w:rsidRPr="00412F21">
        <w:rPr>
          <w:rFonts w:ascii="標楷體" w:eastAsia="標楷體" w:hAnsi="標楷體" w:hint="eastAsia"/>
          <w:sz w:val="28"/>
          <w:szCs w:val="28"/>
        </w:rPr>
        <w:t>第1次檢查出現兩眼度數相差2.5D以上(指MRSE差2.5D以上)可支付，但爾後追蹤除另有變化不可再支付。(106/12/1)</w:t>
      </w:r>
    </w:p>
    <w:p w:rsidR="00320227" w:rsidRDefault="00320227">
      <w:pPr>
        <w:widowControl/>
        <w:suppressAutoHyphens w:val="0"/>
        <w:spacing w:line="240" w:lineRule="auto"/>
        <w:rPr>
          <w:rFonts w:ascii="標楷體" w:eastAsia="標楷體" w:hAnsi="標楷體"/>
          <w:b/>
          <w:sz w:val="28"/>
          <w:szCs w:val="28"/>
        </w:rPr>
      </w:pPr>
      <w:r>
        <w:br w:type="page"/>
      </w:r>
    </w:p>
    <w:p w:rsidR="000257EE" w:rsidRPr="00412F21" w:rsidRDefault="00274757" w:rsidP="003669B2">
      <w:pPr>
        <w:pStyle w:val="aff6"/>
      </w:pPr>
      <w:bookmarkStart w:id="61" w:name="_Toc38875788"/>
      <w:r w:rsidRPr="00412F21">
        <w:lastRenderedPageBreak/>
        <w:t>十、</w:t>
      </w:r>
      <w:r w:rsidR="00320227">
        <w:rPr>
          <w:rFonts w:hint="eastAsia"/>
        </w:rPr>
        <w:t>西醫基層醫療費用審查注意事項</w:t>
      </w:r>
      <w:r w:rsidR="00B059B0" w:rsidRPr="00412F21">
        <w:rPr>
          <w:rFonts w:ascii="Times New Roman" w:hAnsi="Times New Roman" w:hint="eastAsia"/>
        </w:rPr>
        <w:t>-</w:t>
      </w:r>
      <w:r w:rsidRPr="00412F21">
        <w:t>皮膚科</w:t>
      </w:r>
      <w:bookmarkEnd w:id="61"/>
    </w:p>
    <w:p w:rsidR="000257EE" w:rsidRPr="00412F21" w:rsidRDefault="00274757" w:rsidP="00070B7A">
      <w:pPr>
        <w:snapToGrid w:val="0"/>
        <w:spacing w:line="600" w:lineRule="exact"/>
        <w:ind w:left="851" w:hanging="611"/>
        <w:rPr>
          <w:rFonts w:ascii="標楷體" w:eastAsia="標楷體" w:hAnsi="標楷體"/>
          <w:kern w:val="3"/>
          <w:sz w:val="28"/>
        </w:rPr>
      </w:pPr>
      <w:r w:rsidRPr="00412F21">
        <w:rPr>
          <w:rFonts w:ascii="標楷體" w:eastAsia="標楷體" w:hAnsi="標楷體"/>
          <w:kern w:val="3"/>
          <w:sz w:val="28"/>
        </w:rPr>
        <w:t>(一)冷凍治療【液態氮冷凍治療(51017C)、冷凍治療－單純（51021C）、冷凍治療－複雜（51022C）】：(95/12/1)</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1.申報原則：病歷應詳實記載，治療方法須有學理根據。(99/7/1)</w:t>
      </w:r>
    </w:p>
    <w:p w:rsidR="000257EE" w:rsidRPr="00412F21" w:rsidRDefault="00274757" w:rsidP="00070B7A">
      <w:pPr>
        <w:spacing w:line="600" w:lineRule="exact"/>
        <w:ind w:left="1560" w:hanging="426"/>
      </w:pPr>
      <w:r w:rsidRPr="00412F21">
        <w:rPr>
          <w:rFonts w:ascii="標楷體" w:eastAsia="標楷體" w:hAnsi="標楷體"/>
          <w:sz w:val="28"/>
          <w:szCs w:val="28"/>
        </w:rPr>
        <w:t>(1)液態氮冷凍治療（51017C）：病灶數量需3個(含)以上或總面積大於2平方公分（＞2cm</w:t>
      </w:r>
      <w:r w:rsidRPr="00412F21">
        <w:rPr>
          <w:rFonts w:ascii="標楷體" w:eastAsia="標楷體" w:hAnsi="標楷體"/>
          <w:sz w:val="28"/>
          <w:szCs w:val="28"/>
          <w:vertAlign w:val="superscript"/>
        </w:rPr>
        <w:t>2</w:t>
      </w:r>
      <w:r w:rsidRPr="00412F21">
        <w:rPr>
          <w:rFonts w:ascii="標楷體" w:eastAsia="標楷體" w:hAnsi="標楷體"/>
          <w:sz w:val="28"/>
          <w:szCs w:val="28"/>
        </w:rPr>
        <w:t>），或必須先做削皮(shaving)處置者。</w:t>
      </w:r>
    </w:p>
    <w:p w:rsidR="000257EE" w:rsidRPr="00412F21" w:rsidRDefault="00274757" w:rsidP="00070B7A">
      <w:pPr>
        <w:spacing w:line="600" w:lineRule="exact"/>
        <w:ind w:left="1560" w:hanging="426"/>
      </w:pPr>
      <w:r w:rsidRPr="00412F21">
        <w:rPr>
          <w:rFonts w:ascii="標楷體" w:eastAsia="標楷體" w:hAnsi="標楷體"/>
          <w:sz w:val="28"/>
          <w:szCs w:val="28"/>
        </w:rPr>
        <w:t>(2)冷凍治療－單純（51021C）：病灶數量單一或總面積1平方公分以內（≦1cm</w:t>
      </w:r>
      <w:r w:rsidRPr="00412F21">
        <w:rPr>
          <w:rFonts w:ascii="標楷體" w:eastAsia="標楷體" w:hAnsi="標楷體"/>
          <w:sz w:val="28"/>
          <w:szCs w:val="28"/>
          <w:vertAlign w:val="superscript"/>
        </w:rPr>
        <w:t>2</w:t>
      </w:r>
      <w:r w:rsidRPr="00412F21">
        <w:rPr>
          <w:rFonts w:ascii="標楷體" w:eastAsia="標楷體" w:hAnsi="標楷體"/>
          <w:sz w:val="28"/>
          <w:szCs w:val="28"/>
        </w:rPr>
        <w:t>）之單純冷凍療法</w:t>
      </w:r>
      <w:r w:rsidRPr="00412F21">
        <w:rPr>
          <w:rFonts w:ascii="標楷體" w:eastAsia="標楷體" w:hAnsi="標楷體"/>
          <w:bCs/>
          <w:sz w:val="28"/>
          <w:szCs w:val="28"/>
        </w:rPr>
        <w:t>。</w:t>
      </w:r>
    </w:p>
    <w:p w:rsidR="000257EE" w:rsidRPr="00412F21" w:rsidRDefault="00274757" w:rsidP="00070B7A">
      <w:pPr>
        <w:spacing w:line="600" w:lineRule="exact"/>
        <w:ind w:left="1560" w:hanging="426"/>
      </w:pPr>
      <w:r w:rsidRPr="00412F21">
        <w:rPr>
          <w:rFonts w:ascii="標楷體" w:eastAsia="標楷體" w:hAnsi="標楷體"/>
          <w:sz w:val="28"/>
          <w:szCs w:val="28"/>
        </w:rPr>
        <w:t>(3)冷凍治療－複雜（51022C）：病灶數量需2個或總面積大於1平方公分至2平方公分以內（＞1cm</w:t>
      </w:r>
      <w:r w:rsidRPr="00412F21">
        <w:rPr>
          <w:rFonts w:ascii="標楷體" w:eastAsia="標楷體" w:hAnsi="標楷體"/>
          <w:sz w:val="28"/>
          <w:szCs w:val="28"/>
          <w:vertAlign w:val="superscript"/>
        </w:rPr>
        <w:t xml:space="preserve">2 </w:t>
      </w:r>
      <w:r w:rsidRPr="00412F21">
        <w:rPr>
          <w:rFonts w:ascii="標楷體" w:eastAsia="標楷體" w:hAnsi="標楷體"/>
          <w:sz w:val="28"/>
          <w:szCs w:val="28"/>
        </w:rPr>
        <w:t>且≦2cm</w:t>
      </w:r>
      <w:r w:rsidRPr="00412F21">
        <w:rPr>
          <w:rFonts w:ascii="標楷體" w:eastAsia="標楷體" w:hAnsi="標楷體"/>
          <w:sz w:val="28"/>
          <w:szCs w:val="28"/>
          <w:vertAlign w:val="superscript"/>
        </w:rPr>
        <w:t>2</w:t>
      </w:r>
      <w:r w:rsidRPr="00412F21">
        <w:rPr>
          <w:rFonts w:ascii="標楷體" w:eastAsia="標楷體" w:hAnsi="標楷體"/>
          <w:sz w:val="28"/>
          <w:szCs w:val="28"/>
        </w:rPr>
        <w:t>）之複雜冷凍療法</w:t>
      </w:r>
      <w:r w:rsidRPr="00412F21">
        <w:rPr>
          <w:rFonts w:ascii="標楷體" w:eastAsia="標楷體" w:hAnsi="標楷體"/>
          <w:bCs/>
          <w:sz w:val="28"/>
          <w:szCs w:val="28"/>
        </w:rPr>
        <w:t>。</w:t>
      </w:r>
    </w:p>
    <w:p w:rsidR="000257EE" w:rsidRPr="00412F21" w:rsidRDefault="00274757" w:rsidP="00070B7A">
      <w:pPr>
        <w:spacing w:line="600" w:lineRule="exact"/>
        <w:ind w:left="1560" w:hanging="426"/>
      </w:pPr>
      <w:r w:rsidRPr="00412F21">
        <w:rPr>
          <w:rFonts w:ascii="標楷體" w:eastAsia="標楷體" w:hAnsi="標楷體"/>
          <w:sz w:val="28"/>
          <w:szCs w:val="28"/>
        </w:rPr>
        <w:t>(4)位於所有人臉部或六歲以下孩童，得以診療項目代碼51017C申報醫療費用。(99/7/1) (101/2/1)</w:t>
      </w:r>
    </w:p>
    <w:p w:rsidR="000257EE" w:rsidRPr="00412F21" w:rsidRDefault="00274757">
      <w:pPr>
        <w:snapToGrid w:val="0"/>
        <w:spacing w:line="600" w:lineRule="exact"/>
        <w:ind w:left="800" w:hanging="560"/>
        <w:rPr>
          <w:rFonts w:ascii="標楷體" w:eastAsia="標楷體" w:hAnsi="標楷體"/>
          <w:kern w:val="3"/>
          <w:sz w:val="28"/>
        </w:rPr>
      </w:pPr>
      <w:r w:rsidRPr="00412F21">
        <w:rPr>
          <w:rFonts w:ascii="標楷體" w:eastAsia="標楷體" w:hAnsi="標楷體"/>
          <w:kern w:val="3"/>
          <w:sz w:val="28"/>
        </w:rPr>
        <w:t>(二)病灶內注射51009C至51011C：</w:t>
      </w:r>
    </w:p>
    <w:p w:rsidR="000257EE" w:rsidRPr="00412F21" w:rsidRDefault="00274757" w:rsidP="00261697">
      <w:pPr>
        <w:pStyle w:val="af1"/>
        <w:snapToGrid w:val="0"/>
        <w:spacing w:line="600" w:lineRule="exact"/>
        <w:ind w:left="1134" w:hanging="335"/>
        <w:rPr>
          <w:rFonts w:ascii="標楷體" w:eastAsia="標楷體" w:hAnsi="標楷體"/>
          <w:kern w:val="3"/>
          <w:sz w:val="28"/>
        </w:rPr>
      </w:pPr>
      <w:r w:rsidRPr="00412F21">
        <w:rPr>
          <w:rFonts w:ascii="標楷體" w:eastAsia="標楷體" w:hAnsi="標楷體"/>
          <w:kern w:val="3"/>
          <w:sz w:val="28"/>
        </w:rPr>
        <w:t>1.申報原則：須多次治療時，每次注射應間隔一週以上。同一之囊腫若施行此處置，不得再另行申報切開排膿，應擇一申報，如為病灶廣泛之病例，須另行處方外用類固醇製劑時，應於病歷上記載清楚。</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2.適應症：限用於蟹足腫、囊腫、圓禿及結節性癢疹，及其他經公認病灶內注射治療有效之皮症。</w:t>
      </w:r>
    </w:p>
    <w:p w:rsidR="000257EE" w:rsidRPr="00412F21" w:rsidRDefault="00274757">
      <w:pPr>
        <w:snapToGrid w:val="0"/>
        <w:spacing w:line="600" w:lineRule="exact"/>
        <w:ind w:left="240"/>
        <w:rPr>
          <w:rFonts w:ascii="標楷體" w:eastAsia="標楷體" w:hAnsi="標楷體"/>
          <w:kern w:val="3"/>
          <w:sz w:val="28"/>
        </w:rPr>
      </w:pPr>
      <w:r w:rsidRPr="00412F21">
        <w:rPr>
          <w:rFonts w:ascii="標楷體" w:eastAsia="標楷體" w:hAnsi="標楷體"/>
          <w:kern w:val="3"/>
          <w:sz w:val="28"/>
        </w:rPr>
        <w:t>(三)電燒治療：</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1.申報原則：</w:t>
      </w:r>
    </w:p>
    <w:p w:rsidR="000257EE" w:rsidRPr="00412F21" w:rsidRDefault="00274757">
      <w:pPr>
        <w:snapToGrid w:val="0"/>
        <w:spacing w:line="600" w:lineRule="exact"/>
        <w:ind w:left="1500" w:hanging="420"/>
        <w:rPr>
          <w:rFonts w:ascii="標楷體" w:eastAsia="標楷體" w:hAnsi="標楷體"/>
          <w:kern w:val="3"/>
          <w:sz w:val="28"/>
        </w:rPr>
      </w:pPr>
      <w:r w:rsidRPr="00412F21">
        <w:rPr>
          <w:rFonts w:ascii="標楷體" w:eastAsia="標楷體" w:hAnsi="標楷體"/>
          <w:kern w:val="3"/>
          <w:sz w:val="28"/>
        </w:rPr>
        <w:t>(1)51005C單純：面積小於二平方公分。</w:t>
      </w:r>
    </w:p>
    <w:p w:rsidR="000257EE" w:rsidRPr="00412F21" w:rsidRDefault="00274757">
      <w:pPr>
        <w:snapToGrid w:val="0"/>
        <w:spacing w:line="600" w:lineRule="exact"/>
        <w:ind w:left="1500" w:hanging="420"/>
        <w:rPr>
          <w:rFonts w:ascii="標楷體" w:eastAsia="標楷體" w:hAnsi="標楷體"/>
          <w:kern w:val="3"/>
          <w:sz w:val="28"/>
        </w:rPr>
      </w:pPr>
      <w:r w:rsidRPr="00412F21">
        <w:rPr>
          <w:rFonts w:ascii="標楷體" w:eastAsia="標楷體" w:hAnsi="標楷體"/>
          <w:kern w:val="3"/>
          <w:sz w:val="28"/>
        </w:rPr>
        <w:t>(2)51006C複雜：面積大於二平方公分。</w:t>
      </w:r>
    </w:p>
    <w:p w:rsidR="000257EE" w:rsidRPr="00412F21" w:rsidRDefault="00274757">
      <w:pPr>
        <w:pStyle w:val="af1"/>
        <w:snapToGrid w:val="0"/>
        <w:spacing w:line="600" w:lineRule="exact"/>
        <w:ind w:left="1079" w:hanging="280"/>
        <w:rPr>
          <w:rFonts w:ascii="標楷體" w:eastAsia="標楷體" w:hAnsi="標楷體"/>
          <w:kern w:val="3"/>
          <w:sz w:val="28"/>
        </w:rPr>
      </w:pPr>
      <w:r w:rsidRPr="00412F21">
        <w:rPr>
          <w:rFonts w:ascii="標楷體" w:eastAsia="標楷體" w:hAnsi="標楷體"/>
          <w:kern w:val="3"/>
          <w:sz w:val="28"/>
        </w:rPr>
        <w:t>2.適應症：限用於各種皮膚腫瘤、疣。</w:t>
      </w:r>
    </w:p>
    <w:p w:rsidR="000257EE" w:rsidRPr="00412F21" w:rsidRDefault="00274757" w:rsidP="00261697">
      <w:pPr>
        <w:snapToGrid w:val="0"/>
        <w:spacing w:line="600" w:lineRule="exact"/>
        <w:ind w:left="851" w:hanging="609"/>
        <w:rPr>
          <w:rFonts w:ascii="標楷體" w:eastAsia="標楷體" w:hAnsi="標楷體"/>
          <w:kern w:val="3"/>
          <w:sz w:val="28"/>
        </w:rPr>
      </w:pPr>
      <w:r w:rsidRPr="00412F21">
        <w:rPr>
          <w:rFonts w:ascii="標楷體" w:eastAsia="標楷體" w:hAnsi="標楷體"/>
          <w:kern w:val="3"/>
          <w:sz w:val="28"/>
        </w:rPr>
        <w:lastRenderedPageBreak/>
        <w:t>(四)切開排膿51020C，限囊腫及大型膿瘍(abscess)申報。甲溝炎、毛囊炎及一般血腫之引流或傷口之引流應以51004C申報。</w:t>
      </w:r>
    </w:p>
    <w:p w:rsidR="000257EE" w:rsidRPr="00412F21" w:rsidRDefault="00274757" w:rsidP="00261697">
      <w:pPr>
        <w:snapToGrid w:val="0"/>
        <w:spacing w:line="600" w:lineRule="exact"/>
        <w:ind w:left="851" w:hanging="609"/>
        <w:rPr>
          <w:rFonts w:ascii="標楷體" w:eastAsia="標楷體" w:hAnsi="標楷體"/>
          <w:kern w:val="3"/>
          <w:sz w:val="28"/>
        </w:rPr>
      </w:pPr>
      <w:r w:rsidRPr="00412F21">
        <w:rPr>
          <w:rFonts w:ascii="標楷體" w:eastAsia="標楷體" w:hAnsi="標楷體"/>
          <w:kern w:val="3"/>
          <w:sz w:val="28"/>
        </w:rPr>
        <w:t>(五)全身性溼疹，限慢性且病灶面積達全身三十％以上之個案，並須附病歷影本備查。</w:t>
      </w:r>
    </w:p>
    <w:p w:rsidR="000257EE" w:rsidRPr="00412F21" w:rsidRDefault="00274757">
      <w:pPr>
        <w:snapToGrid w:val="0"/>
        <w:spacing w:line="600" w:lineRule="exact"/>
        <w:ind w:left="799" w:hanging="557"/>
        <w:rPr>
          <w:rFonts w:ascii="標楷體" w:eastAsia="標楷體" w:hAnsi="標楷體"/>
          <w:kern w:val="3"/>
          <w:sz w:val="28"/>
        </w:rPr>
      </w:pPr>
      <w:r w:rsidRPr="00412F21">
        <w:rPr>
          <w:rFonts w:ascii="標楷體" w:eastAsia="標楷體" w:hAnsi="標楷體"/>
          <w:kern w:val="3"/>
          <w:sz w:val="28"/>
        </w:rPr>
        <w:t>(六)凡行皮膚科之切除手術，均需檢附病理報告，病歷記載應清楚，必要時可同時檢附照片(腫瘤之長度以最大直徑計算)。</w:t>
      </w:r>
    </w:p>
    <w:p w:rsidR="000257EE" w:rsidRPr="00412F21" w:rsidRDefault="00274757" w:rsidP="00261697">
      <w:pPr>
        <w:snapToGrid w:val="0"/>
        <w:spacing w:line="600" w:lineRule="exact"/>
        <w:ind w:left="851" w:hanging="609"/>
      </w:pPr>
      <w:r w:rsidRPr="00412F21">
        <w:rPr>
          <w:rFonts w:ascii="標楷體" w:eastAsia="標楷體" w:hAnsi="標楷體"/>
          <w:kern w:val="3"/>
          <w:sz w:val="28"/>
        </w:rPr>
        <w:t>(七)審查醫</w:t>
      </w:r>
      <w:r w:rsidRPr="00412F21">
        <w:rPr>
          <w:rFonts w:ascii="標楷體" w:eastAsia="標楷體" w:hAnsi="標楷體"/>
          <w:sz w:val="28"/>
          <w:szCs w:val="28"/>
        </w:rPr>
        <w:t>藥專家</w:t>
      </w:r>
      <w:r w:rsidRPr="00412F21">
        <w:rPr>
          <w:rFonts w:ascii="標楷體" w:eastAsia="標楷體" w:hAnsi="標楷體"/>
          <w:kern w:val="3"/>
          <w:sz w:val="28"/>
        </w:rPr>
        <w:t>如發現有異常者，應要求該醫療院所嗣後</w:t>
      </w:r>
      <w:r w:rsidR="007E728C" w:rsidRPr="00412F21">
        <w:rPr>
          <w:rFonts w:ascii="標楷體" w:eastAsia="標楷體" w:hAnsi="標楷體" w:hint="eastAsia"/>
          <w:kern w:val="3"/>
          <w:sz w:val="28"/>
        </w:rPr>
        <w:t>送審</w:t>
      </w:r>
      <w:r w:rsidRPr="00412F21">
        <w:rPr>
          <w:rFonts w:ascii="標楷體" w:eastAsia="標楷體" w:hAnsi="標楷體"/>
          <w:kern w:val="3"/>
          <w:sz w:val="28"/>
        </w:rPr>
        <w:t>時應檢附照片。(102/3/1)</w:t>
      </w:r>
      <w:r w:rsidR="007E728C" w:rsidRPr="00412F21">
        <w:rPr>
          <w:rFonts w:ascii="標楷體" w:eastAsia="標楷體" w:hAnsi="標楷體" w:hint="eastAsia"/>
          <w:kern w:val="3"/>
          <w:sz w:val="28"/>
        </w:rPr>
        <w:t>(106/1/1)</w:t>
      </w:r>
    </w:p>
    <w:p w:rsidR="000257EE" w:rsidRPr="00412F21" w:rsidRDefault="00274757">
      <w:pPr>
        <w:snapToGrid w:val="0"/>
        <w:spacing w:line="600" w:lineRule="exact"/>
        <w:ind w:left="799" w:hanging="557"/>
        <w:rPr>
          <w:rFonts w:ascii="標楷體" w:eastAsia="標楷體" w:hAnsi="標楷體"/>
          <w:kern w:val="3"/>
          <w:sz w:val="28"/>
        </w:rPr>
      </w:pPr>
      <w:r w:rsidRPr="00412F21">
        <w:rPr>
          <w:rFonts w:ascii="標楷體" w:eastAsia="標楷體" w:hAnsi="標楷體"/>
          <w:kern w:val="3"/>
          <w:sz w:val="28"/>
        </w:rPr>
        <w:t>(八)皮膚科使用tranexamic acid之適應症限於皮膚出血性疾病。</w:t>
      </w:r>
    </w:p>
    <w:p w:rsidR="000257EE" w:rsidRPr="00412F21" w:rsidRDefault="00274757" w:rsidP="00070B7A">
      <w:pPr>
        <w:snapToGrid w:val="0"/>
        <w:spacing w:line="600" w:lineRule="exact"/>
        <w:ind w:left="851" w:hanging="611"/>
      </w:pPr>
      <w:r w:rsidRPr="00412F21">
        <w:rPr>
          <w:rFonts w:ascii="標楷體" w:eastAsia="標楷體" w:hAnsi="標楷體"/>
          <w:kern w:val="3"/>
          <w:sz w:val="28"/>
        </w:rPr>
        <w:t>(九)</w:t>
      </w:r>
      <w:r w:rsidRPr="00412F21">
        <w:rPr>
          <w:rFonts w:ascii="標楷體" w:eastAsia="標楷體" w:hAnsi="標楷體"/>
          <w:bCs/>
          <w:sz w:val="28"/>
        </w:rPr>
        <w:t>使用口服抗黴菌藥</w:t>
      </w:r>
      <w:r w:rsidRPr="00412F21">
        <w:rPr>
          <w:rFonts w:ascii="標楷體" w:eastAsia="標楷體" w:hAnsi="標楷體"/>
          <w:kern w:val="3"/>
          <w:sz w:val="28"/>
        </w:rPr>
        <w:t>物如使用Sporanox (itraconazole)或Lamisil(tenbinafine)</w:t>
      </w:r>
      <w:r w:rsidRPr="00412F21">
        <w:rPr>
          <w:rFonts w:ascii="標楷體" w:eastAsia="標楷體" w:hAnsi="標楷體"/>
          <w:bCs/>
          <w:sz w:val="28"/>
        </w:rPr>
        <w:t>時，原則上不宜</w:t>
      </w:r>
      <w:r w:rsidRPr="00412F21">
        <w:rPr>
          <w:rFonts w:ascii="標楷體" w:eastAsia="標楷體" w:hAnsi="標楷體"/>
          <w:kern w:val="3"/>
          <w:sz w:val="28"/>
        </w:rPr>
        <w:t>併用azole</w:t>
      </w:r>
      <w:r w:rsidRPr="00412F21">
        <w:rPr>
          <w:rFonts w:ascii="標楷體" w:eastAsia="標楷體" w:hAnsi="標楷體"/>
          <w:bCs/>
          <w:sz w:val="28"/>
        </w:rPr>
        <w:t>類或</w:t>
      </w:r>
      <w:r w:rsidRPr="00412F21">
        <w:rPr>
          <w:rFonts w:ascii="標楷體" w:eastAsia="標楷體" w:hAnsi="標楷體"/>
          <w:kern w:val="3"/>
          <w:sz w:val="28"/>
        </w:rPr>
        <w:t>allylamine</w:t>
      </w:r>
      <w:r w:rsidRPr="00412F21">
        <w:rPr>
          <w:rFonts w:ascii="標楷體" w:eastAsia="標楷體" w:hAnsi="標楷體"/>
          <w:bCs/>
          <w:sz w:val="28"/>
        </w:rPr>
        <w:t>類外用藥，若病情需要，建議使用其他適當之外用製劑。使用口服灰指甲用藥之個案應於療程初次治療時詳細記載或檢附照片。(97/5/1)(100/1/1)</w:t>
      </w:r>
    </w:p>
    <w:p w:rsidR="000257EE" w:rsidRPr="00412F21" w:rsidRDefault="00274757">
      <w:pPr>
        <w:snapToGrid w:val="0"/>
        <w:spacing w:line="600" w:lineRule="exact"/>
        <w:ind w:left="836" w:hanging="596"/>
      </w:pPr>
      <w:r w:rsidRPr="00693159">
        <w:rPr>
          <w:rFonts w:ascii="標楷體" w:eastAsia="標楷體" w:hAnsi="標楷體"/>
          <w:kern w:val="3"/>
          <w:sz w:val="28"/>
        </w:rPr>
        <w:t>(十)</w:t>
      </w:r>
      <w:r w:rsidRPr="00412F21">
        <w:rPr>
          <w:rFonts w:ascii="標楷體" w:eastAsia="標楷體" w:hAnsi="標楷體"/>
          <w:sz w:val="28"/>
        </w:rPr>
        <w:t>使用外用藥於申報費用時，請於門診處方治療明細或住院費用醫令清單上，明示其重量或容量，俾利審查時評估藥量使用之適當性。</w:t>
      </w:r>
    </w:p>
    <w:p w:rsidR="000257EE" w:rsidRPr="00412F21" w:rsidRDefault="00274757" w:rsidP="00261697">
      <w:pPr>
        <w:snapToGrid w:val="0"/>
        <w:spacing w:line="600" w:lineRule="exact"/>
        <w:ind w:left="1134" w:hanging="894"/>
      </w:pPr>
      <w:r w:rsidRPr="00412F21">
        <w:rPr>
          <w:rFonts w:ascii="標楷體" w:eastAsia="標楷體" w:hAnsi="標楷體"/>
          <w:sz w:val="28"/>
        </w:rPr>
        <w:t>(十一)</w:t>
      </w:r>
      <w:r w:rsidRPr="00412F21">
        <w:rPr>
          <w:rFonts w:ascii="標楷體" w:eastAsia="標楷體" w:hAnsi="標楷體"/>
          <w:kern w:val="3"/>
          <w:sz w:val="28"/>
        </w:rPr>
        <w:t>Acne therapy不</w:t>
      </w:r>
      <w:r w:rsidRPr="00412F21">
        <w:rPr>
          <w:rFonts w:ascii="標楷體" w:eastAsia="標楷體" w:hAnsi="標楷體"/>
          <w:bCs/>
          <w:sz w:val="28"/>
          <w:szCs w:val="28"/>
        </w:rPr>
        <w:t>論數目多寡</w:t>
      </w:r>
      <w:r w:rsidRPr="00412F21">
        <w:rPr>
          <w:rFonts w:ascii="標楷體" w:eastAsia="標楷體" w:hAnsi="標楷體"/>
          <w:kern w:val="3"/>
          <w:sz w:val="28"/>
        </w:rPr>
        <w:t>，以申報一次51004C『皮膚</w:t>
      </w:r>
      <w:r w:rsidRPr="00412F21">
        <w:rPr>
          <w:rFonts w:ascii="標楷體" w:eastAsia="標楷體" w:hAnsi="標楷體"/>
          <w:bCs/>
          <w:sz w:val="28"/>
          <w:szCs w:val="28"/>
        </w:rPr>
        <w:t>簡單切開或切除不縫合(含膿庖切開)』為原則，並不得再合併申報其他相關治療。</w:t>
      </w:r>
    </w:p>
    <w:p w:rsidR="000257EE" w:rsidRPr="00412F21" w:rsidRDefault="00274757">
      <w:pPr>
        <w:snapToGrid w:val="0"/>
        <w:spacing w:line="600" w:lineRule="exact"/>
        <w:ind w:left="1173" w:hanging="935"/>
      </w:pPr>
      <w:r w:rsidRPr="00412F21">
        <w:rPr>
          <w:rFonts w:ascii="標楷體" w:eastAsia="標楷體" w:hAnsi="標楷體"/>
          <w:kern w:val="3"/>
          <w:sz w:val="28"/>
        </w:rPr>
        <w:t>(十二)刪除</w:t>
      </w:r>
      <w:r w:rsidRPr="00412F21">
        <w:rPr>
          <w:rFonts w:ascii="標楷體" w:eastAsia="標楷體" w:hAnsi="標楷體"/>
          <w:sz w:val="28"/>
          <w:szCs w:val="28"/>
        </w:rPr>
        <w:t>(101/2/1)</w:t>
      </w:r>
    </w:p>
    <w:p w:rsidR="000257EE" w:rsidRPr="00412F21" w:rsidRDefault="00274757">
      <w:pPr>
        <w:snapToGrid w:val="0"/>
        <w:spacing w:line="600" w:lineRule="exact"/>
        <w:ind w:left="1075" w:hanging="840"/>
      </w:pPr>
      <w:r w:rsidRPr="00412F21">
        <w:rPr>
          <w:rFonts w:ascii="標楷體" w:eastAsia="標楷體" w:hAnsi="標楷體"/>
          <w:bCs/>
          <w:sz w:val="28"/>
          <w:szCs w:val="28"/>
        </w:rPr>
        <w:t>(十三)</w:t>
      </w:r>
      <w:r w:rsidRPr="00412F21">
        <w:rPr>
          <w:rFonts w:ascii="標楷體" w:eastAsia="標楷體" w:hAnsi="標楷體"/>
          <w:kern w:val="3"/>
          <w:sz w:val="28"/>
        </w:rPr>
        <w:t>Elidel及</w:t>
      </w:r>
      <w:r w:rsidRPr="00412F21">
        <w:rPr>
          <w:rFonts w:ascii="標楷體" w:eastAsia="標楷體" w:hAnsi="標楷體"/>
          <w:bCs/>
          <w:sz w:val="28"/>
          <w:szCs w:val="28"/>
        </w:rPr>
        <w:t>Protopic Oint</w:t>
      </w:r>
      <w:r w:rsidRPr="00412F21">
        <w:rPr>
          <w:rFonts w:ascii="標楷體" w:eastAsia="標楷體" w:hAnsi="標楷體"/>
          <w:kern w:val="3"/>
          <w:sz w:val="28"/>
        </w:rPr>
        <w:t>限異位</w:t>
      </w:r>
      <w:r w:rsidRPr="00412F21">
        <w:rPr>
          <w:rFonts w:ascii="標楷體" w:eastAsia="標楷體" w:hAnsi="標楷體"/>
          <w:bCs/>
          <w:sz w:val="28"/>
          <w:szCs w:val="28"/>
        </w:rPr>
        <w:t>性皮膚炎使用，且限擇一使用，不得併用之。</w:t>
      </w:r>
    </w:p>
    <w:p w:rsidR="000257EE" w:rsidRPr="00412F21" w:rsidRDefault="00274757">
      <w:pPr>
        <w:snapToGrid w:val="0"/>
        <w:spacing w:line="600" w:lineRule="exact"/>
        <w:ind w:left="240"/>
      </w:pPr>
      <w:r w:rsidRPr="00412F21">
        <w:rPr>
          <w:rFonts w:ascii="標楷體" w:eastAsia="標楷體" w:hAnsi="標楷體"/>
          <w:kern w:val="3"/>
          <w:sz w:val="28"/>
        </w:rPr>
        <w:t>(十四)痤瘡病患，外用藥膏以2種為限，且須機轉不同</w:t>
      </w:r>
      <w:r w:rsidRPr="00412F21">
        <w:rPr>
          <w:rFonts w:ascii="標楷體" w:eastAsia="標楷體" w:hAnsi="標楷體"/>
          <w:bCs/>
          <w:sz w:val="28"/>
          <w:szCs w:val="28"/>
        </w:rPr>
        <w:t>。</w:t>
      </w:r>
    </w:p>
    <w:p w:rsidR="000257EE" w:rsidRPr="00412F21" w:rsidRDefault="00274757">
      <w:pPr>
        <w:snapToGrid w:val="0"/>
        <w:spacing w:line="600" w:lineRule="exact"/>
        <w:ind w:left="1133" w:hanging="893"/>
      </w:pPr>
      <w:r w:rsidRPr="00412F21">
        <w:rPr>
          <w:rFonts w:ascii="標楷體" w:eastAsia="標楷體" w:hAnsi="標楷體"/>
          <w:bCs/>
          <w:sz w:val="28"/>
          <w:szCs w:val="28"/>
        </w:rPr>
        <w:lastRenderedPageBreak/>
        <w:t>(十五)</w:t>
      </w:r>
      <w:r w:rsidRPr="00412F21">
        <w:rPr>
          <w:rFonts w:ascii="標楷體" w:eastAsia="標楷體" w:hAnsi="標楷體"/>
          <w:bCs/>
          <w:sz w:val="28"/>
        </w:rPr>
        <w:t>刪除</w:t>
      </w:r>
      <w:r w:rsidRPr="00412F21">
        <w:rPr>
          <w:rFonts w:ascii="標楷體" w:eastAsia="標楷體" w:hAnsi="標楷體"/>
          <w:sz w:val="28"/>
          <w:szCs w:val="28"/>
        </w:rPr>
        <w:t xml:space="preserve">(101/2/1) </w:t>
      </w:r>
    </w:p>
    <w:p w:rsidR="000257EE" w:rsidRPr="00412F21" w:rsidRDefault="00274757" w:rsidP="00CA412C">
      <w:pPr>
        <w:snapToGrid w:val="0"/>
        <w:spacing w:line="600" w:lineRule="exact"/>
        <w:ind w:left="1134" w:hanging="850"/>
      </w:pPr>
      <w:r w:rsidRPr="00412F21">
        <w:rPr>
          <w:rFonts w:ascii="標楷體" w:eastAsia="標楷體" w:hAnsi="標楷體"/>
          <w:bCs/>
          <w:sz w:val="28"/>
          <w:szCs w:val="28"/>
        </w:rPr>
        <w:t>(十六)痣切除於病歷中未見惡性症候記載者，不予支付62001C、62010C、51003C及相關病理費用(但先天性黑色素細胞痣不在此限)，但申報如不符合臨床常態分佈者應加強審查。(95/12/1)</w:t>
      </w:r>
      <w:r w:rsidRPr="00412F21">
        <w:rPr>
          <w:rFonts w:ascii="標楷體" w:eastAsia="標楷體" w:hAnsi="標楷體"/>
          <w:sz w:val="28"/>
          <w:szCs w:val="28"/>
        </w:rPr>
        <w:t xml:space="preserve"> (101/2/1)</w:t>
      </w:r>
    </w:p>
    <w:p w:rsidR="000257EE" w:rsidRPr="00412F21" w:rsidRDefault="00274757" w:rsidP="00F10A9C">
      <w:pPr>
        <w:spacing w:line="600" w:lineRule="exact"/>
        <w:ind w:left="1116" w:hanging="840"/>
        <w:jc w:val="both"/>
        <w:rPr>
          <w:rFonts w:ascii="標楷體" w:eastAsia="標楷體" w:hAnsi="標楷體"/>
          <w:bCs/>
          <w:sz w:val="28"/>
          <w:szCs w:val="28"/>
        </w:rPr>
      </w:pPr>
      <w:r w:rsidRPr="00412F21">
        <w:rPr>
          <w:rFonts w:ascii="標楷體" w:eastAsia="標楷體" w:hAnsi="標楷體"/>
          <w:bCs/>
          <w:sz w:val="28"/>
          <w:szCs w:val="28"/>
        </w:rPr>
        <w:t>(十七)</w:t>
      </w:r>
      <w:r w:rsidR="0004094A" w:rsidRPr="00412F21">
        <w:rPr>
          <w:rFonts w:ascii="標楷體" w:eastAsia="標楷體" w:hAnsi="標楷體"/>
          <w:bCs/>
          <w:sz w:val="28"/>
        </w:rPr>
        <w:t>刪除</w:t>
      </w:r>
      <w:r w:rsidR="0004094A" w:rsidRPr="00412F21">
        <w:rPr>
          <w:rFonts w:ascii="標楷體" w:eastAsia="標楷體" w:hAnsi="標楷體"/>
          <w:sz w:val="28"/>
          <w:szCs w:val="28"/>
        </w:rPr>
        <w:t>(</w:t>
      </w:r>
      <w:r w:rsidR="00817FDE">
        <w:rPr>
          <w:rFonts w:ascii="標楷體" w:eastAsia="標楷體" w:hAnsi="標楷體"/>
          <w:sz w:val="28"/>
          <w:szCs w:val="28"/>
        </w:rPr>
        <w:t>108/3/1</w:t>
      </w:r>
      <w:r w:rsidR="0004094A" w:rsidRPr="00412F21">
        <w:rPr>
          <w:rFonts w:ascii="標楷體" w:eastAsia="標楷體" w:hAnsi="標楷體"/>
          <w:sz w:val="28"/>
          <w:szCs w:val="28"/>
        </w:rPr>
        <w:t>)</w:t>
      </w:r>
    </w:p>
    <w:p w:rsidR="000257EE" w:rsidRPr="00412F21" w:rsidRDefault="00274757">
      <w:pPr>
        <w:snapToGrid w:val="0"/>
        <w:spacing w:line="600" w:lineRule="exact"/>
        <w:ind w:left="1199" w:hanging="921"/>
        <w:rPr>
          <w:rFonts w:ascii="標楷體" w:eastAsia="標楷體" w:hAnsi="標楷體"/>
          <w:bCs/>
          <w:sz w:val="28"/>
          <w:szCs w:val="28"/>
        </w:rPr>
      </w:pPr>
      <w:r w:rsidRPr="00412F21">
        <w:rPr>
          <w:rFonts w:ascii="標楷體" w:eastAsia="標楷體" w:hAnsi="標楷體"/>
          <w:bCs/>
          <w:sz w:val="28"/>
          <w:szCs w:val="28"/>
        </w:rPr>
        <w:t>(十八)審查案件中，有皮膚處置處方者，必要時交由皮膚科專科醫師會審。(95/12/1)</w:t>
      </w:r>
    </w:p>
    <w:p w:rsidR="000257EE" w:rsidRPr="00412F21" w:rsidRDefault="00274757" w:rsidP="00567D55">
      <w:pPr>
        <w:widowControl/>
        <w:spacing w:line="600" w:lineRule="exact"/>
        <w:ind w:left="1134" w:hanging="856"/>
      </w:pPr>
      <w:r w:rsidRPr="00412F21">
        <w:rPr>
          <w:rFonts w:ascii="標楷體" w:eastAsia="標楷體" w:hAnsi="標楷體"/>
          <w:bCs/>
          <w:sz w:val="28"/>
          <w:szCs w:val="28"/>
        </w:rPr>
        <w:t>(十九)</w:t>
      </w:r>
      <w:r w:rsidRPr="00412F21">
        <w:rPr>
          <w:rFonts w:ascii="標楷體" w:eastAsia="標楷體" w:hAnsi="標楷體"/>
          <w:sz w:val="28"/>
          <w:szCs w:val="28"/>
        </w:rPr>
        <w:t>皮膚疾病使用Antihistamine（抗組織胺）藥最多不超過2種為原則；若有例外情況應於病歷上敘明。（97/5/1）（104/1/1）</w:t>
      </w:r>
    </w:p>
    <w:p w:rsidR="000257EE" w:rsidRDefault="00567D55">
      <w:pPr>
        <w:widowControl/>
        <w:spacing w:line="600" w:lineRule="exact"/>
        <w:ind w:left="1079" w:hanging="801"/>
        <w:rPr>
          <w:rFonts w:ascii="標楷體" w:eastAsia="標楷體" w:hAnsi="標楷體"/>
          <w:sz w:val="28"/>
          <w:szCs w:val="28"/>
        </w:rPr>
      </w:pPr>
      <w:r>
        <w:rPr>
          <w:rFonts w:ascii="標楷體" w:eastAsia="標楷體" w:hAnsi="標楷體" w:hint="eastAsia"/>
          <w:sz w:val="28"/>
          <w:szCs w:val="28"/>
        </w:rPr>
        <w:t>(二十</w:t>
      </w:r>
      <w:r w:rsidR="00274757" w:rsidRPr="00412F21">
        <w:rPr>
          <w:rFonts w:ascii="標楷體" w:eastAsia="標楷體" w:hAnsi="標楷體"/>
          <w:sz w:val="28"/>
          <w:szCs w:val="28"/>
        </w:rPr>
        <w:t>）單純性疱疹使用acyclovir依藥品給付規定辦理</w:t>
      </w:r>
      <w:r w:rsidR="00274757" w:rsidRPr="00412F21">
        <w:rPr>
          <w:rFonts w:ascii="標楷體" w:eastAsia="標楷體" w:hAnsi="標楷體"/>
          <w:sz w:val="23"/>
          <w:szCs w:val="23"/>
        </w:rPr>
        <w:t>。</w:t>
      </w:r>
      <w:r w:rsidR="00274757" w:rsidRPr="00412F21">
        <w:rPr>
          <w:rFonts w:ascii="標楷體" w:eastAsia="標楷體" w:hAnsi="標楷體"/>
          <w:sz w:val="28"/>
          <w:szCs w:val="28"/>
        </w:rPr>
        <w:t>(99/7/1)</w:t>
      </w:r>
    </w:p>
    <w:p w:rsidR="00567D55" w:rsidRPr="00567D55" w:rsidRDefault="00567D55" w:rsidP="00CA412C">
      <w:pPr>
        <w:widowControl/>
        <w:spacing w:line="600" w:lineRule="exact"/>
        <w:ind w:left="1418" w:hanging="1140"/>
        <w:rPr>
          <w:rFonts w:ascii="標楷體" w:eastAsia="標楷體" w:hAnsi="標楷體"/>
          <w:sz w:val="28"/>
          <w:szCs w:val="28"/>
        </w:rPr>
      </w:pPr>
      <w:r w:rsidRPr="00567D55">
        <w:rPr>
          <w:rFonts w:ascii="標楷體" w:eastAsia="標楷體" w:hAnsi="標楷體"/>
          <w:sz w:val="28"/>
          <w:szCs w:val="28"/>
        </w:rPr>
        <w:t>(二十一)照光治療：</w:t>
      </w:r>
      <w:r w:rsidRPr="00567D55">
        <w:rPr>
          <w:rFonts w:ascii="標楷體" w:eastAsia="標楷體" w:hAnsi="標楷體" w:hint="eastAsia"/>
          <w:sz w:val="28"/>
          <w:szCs w:val="28"/>
        </w:rPr>
        <w:t>病歷應附照片（首次治療前），並依規定註明每次治療日期及劑量，若未註明則保險人不予給付。病情穩定者，同一療程以六次為原則。治療後每三個月照相一次檢視改善情形，每</w:t>
      </w:r>
      <w:r w:rsidRPr="00567D55">
        <w:rPr>
          <w:rFonts w:ascii="標楷體" w:eastAsia="標楷體" w:hAnsi="標楷體"/>
          <w:sz w:val="28"/>
          <w:szCs w:val="28"/>
        </w:rPr>
        <w:t>50次須重新評估。每次治療須有患者親自簽名。(</w:t>
      </w:r>
      <w:r w:rsidR="003C072F">
        <w:rPr>
          <w:rFonts w:ascii="標楷體" w:eastAsia="標楷體" w:hAnsi="標楷體"/>
          <w:sz w:val="28"/>
          <w:szCs w:val="28"/>
        </w:rPr>
        <w:t>109/5/1</w:t>
      </w:r>
      <w:r w:rsidRPr="00567D55">
        <w:rPr>
          <w:rFonts w:ascii="標楷體" w:eastAsia="標楷體" w:hAnsi="標楷體"/>
          <w:sz w:val="28"/>
          <w:szCs w:val="28"/>
        </w:rPr>
        <w:t>)</w:t>
      </w:r>
    </w:p>
    <w:p w:rsidR="000257EE" w:rsidRPr="00412F21" w:rsidRDefault="003669B2" w:rsidP="003669B2">
      <w:pPr>
        <w:widowControl/>
        <w:suppressAutoHyphens w:val="0"/>
        <w:spacing w:line="240" w:lineRule="auto"/>
        <w:rPr>
          <w:rFonts w:ascii="標楷體" w:eastAsia="標楷體" w:hAnsi="標楷體"/>
          <w:bCs/>
          <w:sz w:val="28"/>
          <w:szCs w:val="28"/>
        </w:rPr>
      </w:pPr>
      <w:r w:rsidRPr="00412F21">
        <w:rPr>
          <w:rFonts w:ascii="標楷體" w:eastAsia="標楷體" w:hAnsi="標楷體"/>
          <w:bCs/>
          <w:sz w:val="28"/>
          <w:szCs w:val="28"/>
        </w:rPr>
        <w:br w:type="page"/>
      </w:r>
    </w:p>
    <w:p w:rsidR="000257EE" w:rsidRPr="00412F21" w:rsidRDefault="00274757" w:rsidP="003669B2">
      <w:pPr>
        <w:pStyle w:val="aff6"/>
      </w:pPr>
      <w:bookmarkStart w:id="62" w:name="_Toc38875789"/>
      <w:r w:rsidRPr="00412F21">
        <w:lastRenderedPageBreak/>
        <w:t>十一、</w:t>
      </w:r>
      <w:r w:rsidR="00ED2EB7">
        <w:rPr>
          <w:rFonts w:hint="eastAsia"/>
        </w:rPr>
        <w:t>西醫基層醫療費用審查注意事項</w:t>
      </w:r>
      <w:r w:rsidR="00B059B0" w:rsidRPr="00412F21">
        <w:rPr>
          <w:rFonts w:ascii="Times New Roman" w:hAnsi="Times New Roman" w:hint="eastAsia"/>
        </w:rPr>
        <w:t>-</w:t>
      </w:r>
      <w:r w:rsidRPr="00412F21">
        <w:t>神經內科</w:t>
      </w:r>
      <w:bookmarkEnd w:id="62"/>
    </w:p>
    <w:p w:rsidR="000257EE" w:rsidRPr="00412F21" w:rsidRDefault="00274757">
      <w:pPr>
        <w:snapToGrid w:val="0"/>
        <w:spacing w:line="600" w:lineRule="exact"/>
        <w:ind w:left="1040" w:hanging="560"/>
      </w:pPr>
      <w:r w:rsidRPr="00412F21">
        <w:rPr>
          <w:rFonts w:ascii="標楷體" w:eastAsia="標楷體" w:hAnsi="標楷體"/>
          <w:kern w:val="3"/>
          <w:sz w:val="28"/>
        </w:rPr>
        <w:t>(一)門</w:t>
      </w:r>
      <w:r w:rsidRPr="00412F21">
        <w:rPr>
          <w:rFonts w:ascii="標楷體" w:eastAsia="標楷體" w:hAnsi="標楷體"/>
          <w:sz w:val="28"/>
        </w:rPr>
        <w:t>診部分審查原則及注意事項：</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1.門診處方用藥之審查，依照健保用藥之相關規定，進行詳細審查。除了應注意用藥之適應症外，也須注意使用之劑量與期間長短是否恰當。</w:t>
      </w:r>
    </w:p>
    <w:p w:rsidR="000257EE" w:rsidRPr="00412F21" w:rsidRDefault="00274757">
      <w:pPr>
        <w:snapToGrid w:val="0"/>
        <w:spacing w:line="600" w:lineRule="exact"/>
        <w:ind w:left="1319" w:hanging="280"/>
      </w:pPr>
      <w:r w:rsidRPr="00412F21">
        <w:rPr>
          <w:rFonts w:ascii="標楷體" w:eastAsia="標楷體" w:hAnsi="標楷體"/>
          <w:kern w:val="3"/>
          <w:sz w:val="28"/>
        </w:rPr>
        <w:t>2.門診處方用藥之審查，尤其是抗痙劑、抗凝血劑、抗血小板藥物、降腦壓、腦血管循環促進劑、抗巴金森氏症及類固醇等類藥物容</w:t>
      </w:r>
      <w:r w:rsidRPr="00412F21">
        <w:rPr>
          <w:rFonts w:ascii="標楷體" w:eastAsia="標楷體" w:hAnsi="標楷體"/>
          <w:sz w:val="28"/>
        </w:rPr>
        <w:t>易發生使用不合理之情形，應請神經科審查醫</w:t>
      </w:r>
      <w:r w:rsidRPr="00412F21">
        <w:rPr>
          <w:rFonts w:ascii="標楷體" w:eastAsia="標楷體" w:hAnsi="標楷體"/>
          <w:sz w:val="28"/>
          <w:szCs w:val="28"/>
        </w:rPr>
        <w:t>藥專家</w:t>
      </w:r>
      <w:r w:rsidRPr="00412F21">
        <w:rPr>
          <w:rFonts w:ascii="標楷體" w:eastAsia="標楷體" w:hAnsi="標楷體"/>
          <w:sz w:val="28"/>
        </w:rPr>
        <w:t>加強審查之。(102/3/1)</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3.神經科慢性病人比例較高，也應注意其他非慢性病用藥之劑量及時間長短是否適當。</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4.須注意檢查或檢驗之必要性，對於以研究、預防或健康檢查而做與診療無關之檢驗或檢查，應加強審查。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(二)檢查項目審查原則及注意事項：</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1.腦波、肌電圖、神經傳導速度、誘發電位及腦血管超音波等檢查，應按病情需要，慎選個案施行，並須檢附神經專科醫師簽名之報告，對檢查頻率過高及檢查結果為正常之個案比率過高之醫療院所，加強審查。</w:t>
      </w:r>
    </w:p>
    <w:p w:rsidR="000257EE" w:rsidRPr="00412F21" w:rsidRDefault="00274757">
      <w:pPr>
        <w:snapToGrid w:val="0"/>
        <w:spacing w:line="600" w:lineRule="exact"/>
        <w:ind w:left="1319" w:hanging="280"/>
      </w:pPr>
      <w:r w:rsidRPr="00412F21">
        <w:rPr>
          <w:rFonts w:ascii="標楷體" w:eastAsia="標楷體" w:hAnsi="標楷體"/>
          <w:kern w:val="3"/>
          <w:sz w:val="28"/>
        </w:rPr>
        <w:t>2.應儘量先使用前述檢查方法以確定診斷，但如經神經科專科醫師診</w:t>
      </w:r>
      <w:r w:rsidRPr="00412F21">
        <w:rPr>
          <w:rFonts w:ascii="標楷體" w:eastAsia="標楷體" w:hAnsi="標楷體"/>
          <w:sz w:val="28"/>
        </w:rPr>
        <w:t>察認為尚無法</w:t>
      </w:r>
      <w:r w:rsidRPr="00412F21">
        <w:rPr>
          <w:rFonts w:ascii="標楷體" w:eastAsia="標楷體" w:hAnsi="標楷體"/>
          <w:kern w:val="3"/>
          <w:sz w:val="28"/>
        </w:rPr>
        <w:t>確定</w:t>
      </w:r>
      <w:r w:rsidRPr="00412F21">
        <w:rPr>
          <w:rFonts w:ascii="標楷體" w:eastAsia="標楷體" w:hAnsi="標楷體"/>
          <w:sz w:val="28"/>
        </w:rPr>
        <w:t>診斷而病情需要時，得施行CT或MRI之檢查。</w:t>
      </w:r>
    </w:p>
    <w:p w:rsidR="000257EE" w:rsidRPr="00412F21" w:rsidRDefault="00274757">
      <w:pPr>
        <w:snapToGrid w:val="0"/>
        <w:spacing w:line="600" w:lineRule="exact"/>
        <w:ind w:left="1319" w:hanging="280"/>
      </w:pPr>
      <w:r w:rsidRPr="00412F21">
        <w:rPr>
          <w:rFonts w:ascii="標楷體" w:eastAsia="標楷體" w:hAnsi="標楷體"/>
          <w:kern w:val="3"/>
          <w:sz w:val="28"/>
        </w:rPr>
        <w:t>3.申報立體定位手術之病例需檢附手術(術前、術中、術後)照片，由審查醫</w:t>
      </w:r>
      <w:r w:rsidRPr="00412F21">
        <w:rPr>
          <w:rFonts w:ascii="標楷體" w:eastAsia="標楷體" w:hAnsi="標楷體"/>
          <w:sz w:val="28"/>
          <w:szCs w:val="28"/>
        </w:rPr>
        <w:t>藥專家</w:t>
      </w:r>
      <w:r w:rsidRPr="00412F21">
        <w:rPr>
          <w:rFonts w:ascii="標楷體" w:eastAsia="標楷體" w:hAnsi="標楷體"/>
          <w:kern w:val="3"/>
          <w:sz w:val="28"/>
        </w:rPr>
        <w:t>依學理基礎個案審查。(102/3/1)</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lastRenderedPageBreak/>
        <w:t>4.如未有經神經科專科醫師診察而逕行施行前述神經學檢查項目者，應加強審查之，以避免檢查浮濫。</w:t>
      </w:r>
    </w:p>
    <w:p w:rsidR="000257EE" w:rsidRPr="00412F21" w:rsidRDefault="00274757">
      <w:pPr>
        <w:snapToGrid w:val="0"/>
        <w:spacing w:line="600" w:lineRule="exact"/>
        <w:ind w:left="1319" w:hanging="280"/>
      </w:pPr>
      <w:r w:rsidRPr="00412F21">
        <w:rPr>
          <w:rFonts w:ascii="標楷體" w:eastAsia="標楷體" w:hAnsi="標楷體"/>
          <w:kern w:val="3"/>
          <w:sz w:val="28"/>
        </w:rPr>
        <w:t>5.神經學檢查如同時施行</w:t>
      </w:r>
      <w:r w:rsidR="000678BB" w:rsidRPr="00412F21">
        <w:rPr>
          <w:rFonts w:ascii="標楷體" w:eastAsia="標楷體" w:hAnsi="標楷體"/>
          <w:kern w:val="3"/>
          <w:sz w:val="28"/>
        </w:rPr>
        <w:t>20013</w:t>
      </w:r>
      <w:r w:rsidR="000678BB">
        <w:rPr>
          <w:rFonts w:ascii="標楷體" w:eastAsia="標楷體" w:hAnsi="標楷體" w:hint="eastAsia"/>
          <w:kern w:val="3"/>
          <w:sz w:val="28"/>
        </w:rPr>
        <w:t>C</w:t>
      </w:r>
      <w:r w:rsidR="000678BB" w:rsidRPr="00412F21">
        <w:rPr>
          <w:rFonts w:ascii="標楷體" w:eastAsia="標楷體" w:hAnsi="標楷體"/>
          <w:kern w:val="3"/>
          <w:sz w:val="28"/>
        </w:rPr>
        <w:t xml:space="preserve"> </w:t>
      </w:r>
      <w:r w:rsidRPr="00412F21">
        <w:rPr>
          <w:rFonts w:ascii="標楷體" w:eastAsia="標楷體" w:hAnsi="標楷體"/>
          <w:kern w:val="3"/>
          <w:sz w:val="28"/>
        </w:rPr>
        <w:t>(頸動脈超音波)、20021B(眼動脈流速測定)</w:t>
      </w:r>
      <w:r w:rsidRPr="00412F21">
        <w:rPr>
          <w:rFonts w:ascii="標楷體" w:eastAsia="標楷體" w:hAnsi="標楷體"/>
          <w:sz w:val="28"/>
        </w:rPr>
        <w:t>二項檢查之適應症：</w:t>
      </w:r>
      <w:r w:rsidRPr="00412F21">
        <w:rPr>
          <w:rFonts w:ascii="標楷體" w:eastAsia="標楷體" w:hAnsi="標楷體"/>
          <w:sz w:val="28"/>
          <w:szCs w:val="28"/>
        </w:rPr>
        <w:t>(101/2/1)</w:t>
      </w:r>
      <w:r w:rsidR="00AA3A63">
        <w:rPr>
          <w:rFonts w:ascii="標楷體" w:eastAsia="標楷體" w:hAnsi="標楷體" w:hint="eastAsia"/>
          <w:sz w:val="28"/>
          <w:szCs w:val="28"/>
        </w:rPr>
        <w:t>(</w:t>
      </w:r>
      <w:r w:rsidR="003C072F">
        <w:rPr>
          <w:rFonts w:ascii="標楷體" w:eastAsia="標楷體" w:hAnsi="標楷體" w:hint="eastAsia"/>
          <w:sz w:val="28"/>
          <w:szCs w:val="28"/>
        </w:rPr>
        <w:t>109/5/1</w:t>
      </w:r>
      <w:r w:rsidR="00AA3A63">
        <w:rPr>
          <w:rFonts w:ascii="標楷體" w:eastAsia="標楷體" w:hAnsi="標楷體" w:hint="eastAsia"/>
          <w:sz w:val="28"/>
          <w:szCs w:val="28"/>
        </w:rPr>
        <w:t>)</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(1)症狀性、缺血性腦血管疾病。</w:t>
      </w:r>
    </w:p>
    <w:p w:rsidR="000257EE" w:rsidRPr="00412F21" w:rsidRDefault="00274757">
      <w:pPr>
        <w:snapToGrid w:val="0"/>
        <w:spacing w:line="600" w:lineRule="exact"/>
        <w:ind w:left="1680"/>
        <w:rPr>
          <w:rFonts w:ascii="標楷體" w:eastAsia="標楷體" w:hAnsi="標楷體"/>
          <w:kern w:val="3"/>
          <w:sz w:val="28"/>
        </w:rPr>
      </w:pPr>
      <w:r w:rsidRPr="00412F21">
        <w:rPr>
          <w:rFonts w:ascii="標楷體" w:eastAsia="標楷體" w:hAnsi="標楷體"/>
          <w:kern w:val="3"/>
          <w:sz w:val="28"/>
        </w:rPr>
        <w:t>甲、腦中風</w:t>
      </w:r>
    </w:p>
    <w:p w:rsidR="000257EE" w:rsidRPr="00412F21" w:rsidRDefault="00274757">
      <w:pPr>
        <w:snapToGrid w:val="0"/>
        <w:spacing w:line="600" w:lineRule="exact"/>
        <w:ind w:left="1680"/>
        <w:rPr>
          <w:rFonts w:ascii="標楷體" w:eastAsia="標楷體" w:hAnsi="標楷體"/>
          <w:kern w:val="3"/>
          <w:sz w:val="28"/>
        </w:rPr>
      </w:pPr>
      <w:r w:rsidRPr="00412F21">
        <w:rPr>
          <w:rFonts w:ascii="標楷體" w:eastAsia="標楷體" w:hAnsi="標楷體"/>
          <w:kern w:val="3"/>
          <w:sz w:val="28"/>
        </w:rPr>
        <w:t>乙、暫時性腦缺血發作(TIA)。</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(2)腦血管疾病高危險群。</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(3)其他特殊腦血管疾病。</w:t>
      </w:r>
    </w:p>
    <w:p w:rsidR="000257EE" w:rsidRPr="00412F21" w:rsidRDefault="00274757">
      <w:pPr>
        <w:snapToGrid w:val="0"/>
        <w:spacing w:line="600" w:lineRule="exact"/>
        <w:ind w:left="1319" w:hanging="280"/>
      </w:pPr>
      <w:r w:rsidRPr="00412F21">
        <w:rPr>
          <w:rFonts w:ascii="標楷體" w:eastAsia="標楷體" w:hAnsi="標楷體"/>
          <w:kern w:val="3"/>
          <w:sz w:val="28"/>
        </w:rPr>
        <w:t>6.施行20026B(穿顱都卜勒超音波檢查)之適應症：症狀性、缺血性腦血管疾</w:t>
      </w:r>
      <w:r w:rsidRPr="00412F21">
        <w:rPr>
          <w:rFonts w:ascii="標楷體" w:eastAsia="標楷體" w:hAnsi="標楷體"/>
          <w:sz w:val="28"/>
        </w:rPr>
        <w:t>病(</w:t>
      </w:r>
      <w:r w:rsidRPr="00412F21">
        <w:rPr>
          <w:rFonts w:ascii="標楷體" w:eastAsia="標楷體" w:hAnsi="標楷體"/>
          <w:kern w:val="3"/>
          <w:sz w:val="28"/>
        </w:rPr>
        <w:t>腦中風或TIA)。</w:t>
      </w:r>
      <w:r w:rsidRPr="00412F21">
        <w:rPr>
          <w:rFonts w:ascii="標楷體" w:eastAsia="標楷體" w:hAnsi="標楷體"/>
          <w:sz w:val="28"/>
          <w:szCs w:val="28"/>
        </w:rPr>
        <w:t>(101/2/1)</w:t>
      </w:r>
    </w:p>
    <w:p w:rsidR="000257EE" w:rsidRPr="00412F21" w:rsidRDefault="000257EE">
      <w:pPr>
        <w:snapToGrid w:val="0"/>
        <w:spacing w:line="240" w:lineRule="auto"/>
        <w:ind w:left="240"/>
        <w:rPr>
          <w:rFonts w:ascii="標楷體" w:eastAsia="標楷體" w:hAnsi="標楷體"/>
          <w:sz w:val="28"/>
        </w:rPr>
      </w:pP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(三)神經傳導檢查項目NCV, F-wave, H-reflex及EEG之臨床適應症如下：</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1.神經傳導速度檢查適應症：</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(1)週邊神經病變之診斷、鑑別診斷、追蹤與治療評估，包括多發性及單一性週邊神經病變。</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(2)神經根病變及其鑑別診斷。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(3)運動神經元疾病。</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(4)脊髓背根結節病灶。</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(5)肌肉神經病變之鑑別診斷。</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2.H-reflex檢查之適應症：</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(1)神經根病變之診斷、鑑別診斷、追蹤與治療評估。</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lastRenderedPageBreak/>
        <w:t>(2)中樞神經病灶下對運動神經元之影響。</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(3)上神經元病變導致spasticity之評估、追蹤與治療評估。</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3.F-waves檢查之適應症：</w:t>
      </w:r>
    </w:p>
    <w:p w:rsidR="000257EE" w:rsidRPr="00412F21" w:rsidRDefault="00274757">
      <w:pPr>
        <w:snapToGrid w:val="0"/>
        <w:spacing w:line="600" w:lineRule="exact"/>
        <w:ind w:left="240" w:firstLine="1243"/>
        <w:rPr>
          <w:rFonts w:ascii="標楷體" w:eastAsia="標楷體" w:hAnsi="標楷體"/>
          <w:kern w:val="3"/>
          <w:sz w:val="28"/>
        </w:rPr>
      </w:pPr>
      <w:r w:rsidRPr="00412F21">
        <w:rPr>
          <w:rFonts w:ascii="標楷體" w:eastAsia="標楷體" w:hAnsi="標楷體"/>
          <w:kern w:val="3"/>
          <w:sz w:val="28"/>
        </w:rPr>
        <w:t>協助運動神經傳導檢查，作下列病變之診斷：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(1)週邊神經近端病變之診斷。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(2)神經叢病變之診斷。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(3)神經根病變之診斷。</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(4)神經元病變與病變數目之評估。</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4.EEG適應症之訂定有其困難，須視個案之診斷及病情而定，謹將以下施行EEG條件供參：</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(1)診斷價值高：在腦半球、中腦或腦幹構造之突發性及快速惡化病情時，譬如：</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甲、痙攣性異常疾病，包括癲癇之診斷、追蹤與治療評估。</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乙、類癲癇或假性癲癇之鑑別診斷。</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丙、中毒性或代謝性腦症。</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丁、病因待確定的昏迷或意識障礙。</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戊、疑腦死。</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己、腦血流循環降低之病情。</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庚、腦膜腦炎</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辛、退化性中樞神經疾病，如庫賈氏症、海棉樣腦症及漢疔頓舞蹈症等。</w:t>
      </w:r>
    </w:p>
    <w:p w:rsidR="000257EE" w:rsidRPr="00412F21" w:rsidRDefault="00274757">
      <w:pPr>
        <w:snapToGrid w:val="0"/>
        <w:spacing w:line="600" w:lineRule="exact"/>
        <w:ind w:left="2020" w:hanging="280"/>
        <w:rPr>
          <w:rFonts w:ascii="標楷體" w:eastAsia="標楷體" w:hAnsi="標楷體"/>
          <w:kern w:val="3"/>
          <w:sz w:val="28"/>
        </w:rPr>
      </w:pPr>
      <w:r w:rsidRPr="00693159">
        <w:rPr>
          <w:rFonts w:ascii="標楷體" w:eastAsia="標楷體" w:hAnsi="標楷體"/>
          <w:kern w:val="3"/>
          <w:sz w:val="28"/>
        </w:rPr>
        <w:t>壬、</w:t>
      </w:r>
      <w:r w:rsidR="00693159" w:rsidRPr="00693159">
        <w:rPr>
          <w:rFonts w:ascii="標楷體" w:eastAsia="標楷體" w:hAnsi="標楷體" w:hint="eastAsia"/>
          <w:kern w:val="3"/>
          <w:sz w:val="28"/>
        </w:rPr>
        <w:t>其</w:t>
      </w:r>
      <w:r w:rsidRPr="00693159">
        <w:rPr>
          <w:rFonts w:ascii="標楷體" w:eastAsia="標楷體" w:hAnsi="標楷體"/>
          <w:kern w:val="3"/>
          <w:sz w:val="28"/>
        </w:rPr>
        <w:t>他神經</w:t>
      </w:r>
      <w:r w:rsidRPr="00412F21">
        <w:rPr>
          <w:rFonts w:ascii="標楷體" w:eastAsia="標楷體" w:hAnsi="標楷體"/>
          <w:kern w:val="3"/>
          <w:sz w:val="28"/>
        </w:rPr>
        <w:t>內科專科醫師認為有必要之臨床情況。</w:t>
      </w:r>
    </w:p>
    <w:p w:rsidR="000257EE" w:rsidRPr="00412F21" w:rsidRDefault="00274757">
      <w:pPr>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(2)診斷價值中等：在新進發生或進行性腦局部佔位性病變，雖</w:t>
      </w:r>
      <w:r w:rsidRPr="00412F21">
        <w:rPr>
          <w:rFonts w:ascii="標楷體" w:eastAsia="標楷體" w:hAnsi="標楷體"/>
          <w:kern w:val="3"/>
          <w:sz w:val="28"/>
        </w:rPr>
        <w:lastRenderedPageBreak/>
        <w:t>然影像學診斷可更正確的定位病變，但有些情況用腦電圖可更早期診斷，甚至於只能靠腦電圖診斷，包括：</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甲、腦瘤</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乙、腦中風</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丙、頭部外傷</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丁、慢性硬膜下血腫(99/7/1)</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戊、腦腫瘍</w:t>
      </w:r>
    </w:p>
    <w:p w:rsidR="000257EE" w:rsidRPr="00412F21" w:rsidRDefault="00274757">
      <w:pPr>
        <w:snapToGrid w:val="0"/>
        <w:spacing w:line="600" w:lineRule="exact"/>
        <w:ind w:left="1740" w:hanging="420"/>
      </w:pPr>
      <w:r w:rsidRPr="00412F21">
        <w:rPr>
          <w:rFonts w:ascii="標楷體" w:eastAsia="標楷體" w:hAnsi="標楷體"/>
          <w:kern w:val="3"/>
          <w:sz w:val="28"/>
        </w:rPr>
        <w:t>(3)診斷價值較低：病變在腦半球以下且非中央位置性、陳舊性病</w:t>
      </w:r>
      <w:r w:rsidRPr="00412F21">
        <w:rPr>
          <w:rFonts w:ascii="標楷體" w:eastAsia="標楷體" w:hAnsi="標楷體"/>
          <w:sz w:val="28"/>
        </w:rPr>
        <w:t>變、病情進行性較慢或較輕者，包括：</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甲、小腦疾病或病變。</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乙、侵犯顱神經或長徑路但未波及網狀中心系統之腦幹病變。</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丙、精神科疾病。</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丁、阿茲海默症、柏金森氏症、威爾森氏症、脊髓小腦退化症等。</w:t>
      </w:r>
    </w:p>
    <w:p w:rsidR="000257EE" w:rsidRPr="00412F21" w:rsidRDefault="00274757">
      <w:pPr>
        <w:snapToGrid w:val="0"/>
        <w:spacing w:line="600" w:lineRule="exact"/>
        <w:ind w:left="2020" w:hanging="280"/>
        <w:rPr>
          <w:rFonts w:ascii="標楷體" w:eastAsia="標楷體" w:hAnsi="標楷體"/>
          <w:kern w:val="3"/>
          <w:sz w:val="28"/>
        </w:rPr>
      </w:pPr>
      <w:r w:rsidRPr="00412F21">
        <w:rPr>
          <w:rFonts w:ascii="標楷體" w:eastAsia="標楷體" w:hAnsi="標楷體"/>
          <w:kern w:val="3"/>
          <w:sz w:val="28"/>
        </w:rPr>
        <w:t>戊、病因未確定之慢性頭痛。</w:t>
      </w:r>
    </w:p>
    <w:p w:rsidR="000257EE" w:rsidRPr="00412F21" w:rsidRDefault="00274757">
      <w:pPr>
        <w:snapToGrid w:val="0"/>
        <w:spacing w:line="600" w:lineRule="exact"/>
        <w:ind w:left="1680"/>
      </w:pPr>
      <w:r w:rsidRPr="00412F21">
        <w:rPr>
          <w:rFonts w:ascii="標楷體" w:eastAsia="標楷體" w:hAnsi="標楷體"/>
          <w:sz w:val="28"/>
        </w:rPr>
        <w:t>診斷價值較低疾病屬於排除其他病因才能確定之診斷時，應註明需排除之疾病，以彰顯檢查之合理性。如早期阿茲海默症之診斷需排除海棉樣腦症，檢查之適應症情況應為</w:t>
      </w:r>
      <w:r w:rsidRPr="00412F21">
        <w:rPr>
          <w:rFonts w:ascii="標楷體" w:eastAsia="標楷體" w:hAnsi="標楷體"/>
          <w:kern w:val="3"/>
          <w:sz w:val="28"/>
        </w:rPr>
        <w:t>Alzheimer disease R/O Jakob-Creutzfeldt disease，或Jakob-Creutzfeldt disease R/O Alzheimer disease等。</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5.施行以上該等檢查，須於病歷上詳實記載，以維雙方權益。</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 xml:space="preserve"> (四)急診部分審查原則及注意事項：</w:t>
      </w:r>
    </w:p>
    <w:p w:rsidR="000257EE" w:rsidRPr="00412F21" w:rsidRDefault="00274757">
      <w:pPr>
        <w:snapToGrid w:val="0"/>
        <w:spacing w:line="600" w:lineRule="exact"/>
        <w:ind w:left="1319" w:hanging="280"/>
      </w:pPr>
      <w:r w:rsidRPr="00412F21">
        <w:rPr>
          <w:rFonts w:ascii="標楷體" w:eastAsia="標楷體" w:hAnsi="標楷體"/>
          <w:kern w:val="3"/>
          <w:sz w:val="28"/>
        </w:rPr>
        <w:t>1.急診定義及適用範圍依</w:t>
      </w:r>
      <w:r w:rsidRPr="00412F21">
        <w:rPr>
          <w:rFonts w:ascii="標楷體" w:eastAsia="標楷體" w:hAnsi="標楷體"/>
          <w:sz w:val="28"/>
          <w:szCs w:val="28"/>
        </w:rPr>
        <w:t>全民健康保險醫療服務給付項目及支付標</w:t>
      </w:r>
      <w:r w:rsidRPr="00412F21">
        <w:rPr>
          <w:rFonts w:ascii="標楷體" w:eastAsia="標楷體" w:hAnsi="標楷體"/>
          <w:sz w:val="28"/>
          <w:szCs w:val="28"/>
        </w:rPr>
        <w:lastRenderedPageBreak/>
        <w:t>準</w:t>
      </w:r>
      <w:r w:rsidRPr="00412F21">
        <w:rPr>
          <w:rFonts w:ascii="標楷體" w:eastAsia="標楷體" w:hAnsi="標楷體"/>
          <w:kern w:val="3"/>
          <w:sz w:val="28"/>
        </w:rPr>
        <w:t>第十五頁之附表一規定辦理。(102/3/1)</w:t>
      </w:r>
    </w:p>
    <w:p w:rsidR="003669B2"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2.急診病人因緊急傷病必須立即檢查時，其檢查費用得加算百分之二十，但有些blood gas等項目，應依健保規定不得加成，急診病人之常規檢查不得加成。</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3" w:name="_Toc38875790"/>
      <w:r w:rsidRPr="00412F21">
        <w:lastRenderedPageBreak/>
        <w:t>十二、</w:t>
      </w:r>
      <w:r w:rsidR="00425A8C">
        <w:rPr>
          <w:rFonts w:hint="eastAsia"/>
        </w:rPr>
        <w:t>西醫基層醫療費用審查注意事項</w:t>
      </w:r>
      <w:r w:rsidR="00B059B0" w:rsidRPr="00412F21">
        <w:rPr>
          <w:rFonts w:ascii="Times New Roman" w:hAnsi="Times New Roman" w:hint="eastAsia"/>
        </w:rPr>
        <w:t>-</w:t>
      </w:r>
      <w:r w:rsidRPr="00412F21">
        <w:t>神經外科</w:t>
      </w:r>
      <w:bookmarkEnd w:id="63"/>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(一)輕微頭部外傷病人住院案件，其醫護記錄，必須詳細記錄coma scale、T.P.R及神經功能之變化，以作審查參考。</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(二)頭部外傷之檢查，若有必要應以CT為主，MRI為輔，brain concussion若需住院觀察，原則住院三至五天為宜。</w:t>
      </w:r>
    </w:p>
    <w:p w:rsidR="000257EE" w:rsidRPr="00412F21" w:rsidRDefault="00274757">
      <w:pPr>
        <w:snapToGrid w:val="0"/>
        <w:spacing w:line="600" w:lineRule="exact"/>
        <w:ind w:left="1040" w:hanging="560"/>
      </w:pPr>
      <w:r w:rsidRPr="00412F21">
        <w:rPr>
          <w:rFonts w:ascii="標楷體" w:eastAsia="標楷體" w:hAnsi="標楷體"/>
          <w:kern w:val="3"/>
          <w:sz w:val="28"/>
        </w:rPr>
        <w:t>(三)</w:t>
      </w:r>
      <w:r w:rsidRPr="00412F21">
        <w:rPr>
          <w:rFonts w:ascii="標楷體" w:eastAsia="標楷體" w:hAnsi="標楷體"/>
          <w:sz w:val="28"/>
          <w:szCs w:val="28"/>
        </w:rPr>
        <w:t>病人若已</w:t>
      </w:r>
      <w:r w:rsidRPr="00412F21">
        <w:rPr>
          <w:rFonts w:ascii="標楷體" w:eastAsia="標楷體" w:hAnsi="標楷體"/>
          <w:kern w:val="3"/>
          <w:sz w:val="28"/>
        </w:rPr>
        <w:t>使用Pulse Oximeter</w:t>
      </w:r>
      <w:r w:rsidRPr="00412F21">
        <w:rPr>
          <w:rFonts w:ascii="標楷體" w:eastAsia="標楷體" w:hAnsi="標楷體"/>
          <w:sz w:val="28"/>
          <w:szCs w:val="28"/>
        </w:rPr>
        <w:t>【脈動式或耳垂式血氧飽和監視器(每次)(一天)】</w:t>
      </w:r>
      <w:r w:rsidRPr="00412F21">
        <w:rPr>
          <w:rFonts w:ascii="標楷體" w:eastAsia="標楷體" w:hAnsi="標楷體"/>
          <w:kern w:val="3"/>
          <w:sz w:val="28"/>
        </w:rPr>
        <w:t>(</w:t>
      </w:r>
      <w:r w:rsidR="00401B8D" w:rsidRPr="00412F21">
        <w:rPr>
          <w:rFonts w:ascii="標楷體" w:eastAsia="標楷體" w:hAnsi="標楷體"/>
          <w:kern w:val="3"/>
          <w:sz w:val="28"/>
        </w:rPr>
        <w:t>57017</w:t>
      </w:r>
      <w:r w:rsidR="00401B8D">
        <w:rPr>
          <w:rFonts w:ascii="標楷體" w:eastAsia="標楷體" w:hAnsi="標楷體" w:hint="eastAsia"/>
          <w:kern w:val="3"/>
          <w:sz w:val="28"/>
        </w:rPr>
        <w:t>C</w:t>
      </w:r>
      <w:r w:rsidRPr="00412F21">
        <w:rPr>
          <w:rFonts w:ascii="標楷體" w:eastAsia="標楷體" w:hAnsi="標楷體"/>
          <w:kern w:val="3"/>
          <w:sz w:val="28"/>
        </w:rPr>
        <w:t>、57018B)，</w:t>
      </w:r>
      <w:r w:rsidRPr="00412F21">
        <w:rPr>
          <w:rFonts w:ascii="標楷體" w:eastAsia="標楷體" w:hAnsi="標楷體"/>
          <w:sz w:val="28"/>
          <w:szCs w:val="28"/>
        </w:rPr>
        <w:t>則</w:t>
      </w:r>
      <w:r w:rsidRPr="00412F21">
        <w:rPr>
          <w:rFonts w:ascii="標楷體" w:eastAsia="標楷體" w:hAnsi="標楷體"/>
          <w:kern w:val="3"/>
          <w:sz w:val="28"/>
        </w:rPr>
        <w:t>Arterial Blood Ga</w:t>
      </w:r>
      <w:r w:rsidRPr="00412F21">
        <w:rPr>
          <w:rFonts w:ascii="標楷體" w:eastAsia="標楷體" w:hAnsi="標楷體"/>
          <w:sz w:val="28"/>
          <w:szCs w:val="28"/>
        </w:rPr>
        <w:t>s之使用宜節制，應視病情需要，如無特殊情況，一天盡量不超過一次。</w:t>
      </w:r>
      <w:r w:rsidR="00AA3A63">
        <w:rPr>
          <w:rFonts w:ascii="標楷體" w:eastAsia="標楷體" w:hAnsi="標楷體" w:hint="eastAsia"/>
          <w:sz w:val="28"/>
          <w:szCs w:val="28"/>
        </w:rPr>
        <w:t>(</w:t>
      </w:r>
      <w:r w:rsidR="003C072F">
        <w:rPr>
          <w:rFonts w:ascii="標楷體" w:eastAsia="標楷體" w:hAnsi="標楷體" w:hint="eastAsia"/>
          <w:sz w:val="28"/>
          <w:szCs w:val="28"/>
        </w:rPr>
        <w:t>109/5/1</w:t>
      </w:r>
      <w:r w:rsidR="00AA3A63">
        <w:rPr>
          <w:rFonts w:ascii="標楷體" w:eastAsia="標楷體" w:hAnsi="標楷體" w:hint="eastAsia"/>
          <w:sz w:val="28"/>
          <w:szCs w:val="28"/>
        </w:rPr>
        <w:t>)</w:t>
      </w:r>
    </w:p>
    <w:p w:rsidR="000257EE" w:rsidRPr="00412F21" w:rsidRDefault="00274757">
      <w:pPr>
        <w:snapToGrid w:val="0"/>
        <w:spacing w:line="600" w:lineRule="exact"/>
        <w:ind w:left="1040" w:hanging="560"/>
      </w:pPr>
      <w:r w:rsidRPr="00412F21">
        <w:rPr>
          <w:rFonts w:ascii="標楷體" w:eastAsia="標楷體" w:hAnsi="標楷體"/>
          <w:kern w:val="3"/>
          <w:sz w:val="28"/>
        </w:rPr>
        <w:t>(四)Perineal care、Foley care不分性別應皆可申報，惟應注意其indication，不應routine申報。</w:t>
      </w:r>
    </w:p>
    <w:p w:rsidR="000257EE" w:rsidRPr="00412F21" w:rsidRDefault="00274757">
      <w:pPr>
        <w:snapToGrid w:val="0"/>
        <w:spacing w:line="600" w:lineRule="exact"/>
        <w:ind w:left="1040" w:hanging="560"/>
      </w:pPr>
      <w:r w:rsidRPr="00412F21">
        <w:rPr>
          <w:rFonts w:ascii="標楷體" w:eastAsia="標楷體" w:hAnsi="標楷體"/>
          <w:kern w:val="3"/>
          <w:sz w:val="28"/>
        </w:rPr>
        <w:t>(五)比重檢查Specific gravity申報，一星期內急性期ICU care應依其病</w:t>
      </w:r>
      <w:r w:rsidRPr="00412F21">
        <w:rPr>
          <w:rFonts w:ascii="標楷體" w:eastAsia="標楷體" w:hAnsi="標楷體"/>
          <w:sz w:val="28"/>
        </w:rPr>
        <w:t>情需要合理</w:t>
      </w:r>
      <w:r w:rsidRPr="00412F21">
        <w:rPr>
          <w:rFonts w:ascii="標楷體" w:eastAsia="標楷體" w:hAnsi="標楷體"/>
          <w:kern w:val="3"/>
          <w:sz w:val="28"/>
        </w:rPr>
        <w:t>申報。D.I.則另外依order處</w:t>
      </w:r>
      <w:r w:rsidRPr="00412F21">
        <w:rPr>
          <w:rFonts w:ascii="標楷體" w:eastAsia="標楷體" w:hAnsi="標楷體"/>
          <w:sz w:val="28"/>
        </w:rPr>
        <w:t>理。</w:t>
      </w:r>
    </w:p>
    <w:p w:rsidR="000257EE" w:rsidRPr="00412F21" w:rsidRDefault="00274757">
      <w:pPr>
        <w:snapToGrid w:val="0"/>
        <w:spacing w:line="600" w:lineRule="exact"/>
        <w:ind w:left="1040" w:hanging="560"/>
      </w:pPr>
      <w:r w:rsidRPr="00412F21">
        <w:rPr>
          <w:rFonts w:ascii="標楷體" w:eastAsia="標楷體" w:hAnsi="標楷體"/>
          <w:kern w:val="3"/>
          <w:sz w:val="28"/>
        </w:rPr>
        <w:t>(六)門診用藥，宜尊重主治醫師，依據藥品規範但以不重覆為原則，且</w:t>
      </w:r>
      <w:r w:rsidRPr="00412F21">
        <w:rPr>
          <w:rFonts w:ascii="標楷體" w:eastAsia="標楷體" w:hAnsi="標楷體"/>
          <w:sz w:val="28"/>
        </w:rPr>
        <w:t>時間不應太長。</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(七)Diprivan之使用，依藥品使用規範為原則，不宜超過一星期。</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(八)手術申報規範如下：</w:t>
      </w:r>
    </w:p>
    <w:p w:rsidR="000257EE" w:rsidRPr="00412F21" w:rsidRDefault="00274757">
      <w:pPr>
        <w:snapToGrid w:val="0"/>
        <w:spacing w:line="600" w:lineRule="exact"/>
        <w:ind w:left="1319" w:hanging="280"/>
      </w:pPr>
      <w:r w:rsidRPr="00412F21">
        <w:rPr>
          <w:rFonts w:ascii="標楷體" w:eastAsia="標楷體" w:hAnsi="標楷體"/>
          <w:kern w:val="3"/>
          <w:sz w:val="28"/>
        </w:rPr>
        <w:t>1.Delayed ICH，不論</w:t>
      </w:r>
      <w:r w:rsidRPr="00412F21">
        <w:rPr>
          <w:rFonts w:ascii="標楷體" w:eastAsia="標楷體" w:hAnsi="標楷體"/>
          <w:sz w:val="28"/>
        </w:rPr>
        <w:t>為同部位、不同部位或對側可全額申報，申報時病歷(手</w:t>
      </w:r>
      <w:r w:rsidRPr="00412F21">
        <w:rPr>
          <w:rFonts w:ascii="標楷體" w:eastAsia="標楷體" w:hAnsi="標楷體"/>
          <w:kern w:val="3"/>
          <w:sz w:val="28"/>
        </w:rPr>
        <w:t>術記錄)應記載清楚並附CT scan，若是recurrentICH或complication</w:t>
      </w:r>
      <w:r w:rsidRPr="00412F21">
        <w:rPr>
          <w:rFonts w:ascii="標楷體" w:eastAsia="標楷體" w:hAnsi="標楷體"/>
          <w:sz w:val="28"/>
        </w:rPr>
        <w:t>則只能給付１／２。</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2.Spinal stenosis若作Laminectomy(多節)【椎弓切除術(減壓)－超過二節】(83003C)【椎弓切除術(減壓)－二節以內】及Diskectomy【椎間盤切除術－頸椎(83022C)、椎間盤切除術－胸</w:t>
      </w:r>
      <w:r w:rsidRPr="00412F21">
        <w:rPr>
          <w:rFonts w:ascii="標楷體" w:eastAsia="標楷體" w:hAnsi="標楷體"/>
          <w:kern w:val="3"/>
          <w:sz w:val="28"/>
        </w:rPr>
        <w:lastRenderedPageBreak/>
        <w:t>椎(83023C)、椎間盤切除術－腰椎(83024C)】可以申報Diskectomy×1＋Laminectomy(83002C、83003C)×1/2。</w:t>
      </w:r>
    </w:p>
    <w:p w:rsidR="000257EE" w:rsidRPr="00412F21" w:rsidRDefault="00274757">
      <w:pPr>
        <w:snapToGrid w:val="0"/>
        <w:spacing w:line="600" w:lineRule="exact"/>
        <w:ind w:left="1319" w:hanging="280"/>
      </w:pPr>
      <w:r w:rsidRPr="00412F21">
        <w:rPr>
          <w:rFonts w:ascii="標楷體" w:eastAsia="標楷體" w:hAnsi="標楷體"/>
          <w:kern w:val="3"/>
          <w:sz w:val="28"/>
        </w:rPr>
        <w:t>3.Open depressed fracture+ICH，除ICH之申報外，可申報depressed fracture</w:t>
      </w:r>
      <w:r w:rsidRPr="00412F21">
        <w:rPr>
          <w:rFonts w:ascii="標楷體" w:eastAsia="標楷體" w:hAnsi="標楷體"/>
          <w:sz w:val="28"/>
        </w:rPr>
        <w:t>為副手術，但須檢附CT Scan。</w:t>
      </w:r>
    </w:p>
    <w:p w:rsidR="003669B2"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4.Transsphenoidal surgery，若併矯正鼻中隔異常，可申報SMR×1/2(65004C)。另Bone Graft可申報64002B，若取皮下組織、脂肪可申報62009C。</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4" w:name="_Toc38875791"/>
      <w:r w:rsidRPr="00412F21">
        <w:lastRenderedPageBreak/>
        <w:t>十三、</w:t>
      </w:r>
      <w:r w:rsidR="00CF6DD7">
        <w:rPr>
          <w:rFonts w:hint="eastAsia"/>
        </w:rPr>
        <w:t>西醫基層醫療費用審查注意事項</w:t>
      </w:r>
      <w:r w:rsidR="00B059B0" w:rsidRPr="00412F21">
        <w:rPr>
          <w:rFonts w:ascii="Times New Roman" w:hAnsi="Times New Roman" w:hint="eastAsia"/>
        </w:rPr>
        <w:t>-</w:t>
      </w:r>
      <w:r w:rsidRPr="00412F21">
        <w:t>精神科</w:t>
      </w:r>
      <w:bookmarkEnd w:id="64"/>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(一)精</w:t>
      </w:r>
      <w:r w:rsidRPr="00412F21">
        <w:rPr>
          <w:rFonts w:ascii="標楷體" w:eastAsia="標楷體" w:hAnsi="標楷體"/>
          <w:sz w:val="28"/>
        </w:rPr>
        <w:t>神科專業審查案件，醫療院所應檢送其醫事人員之基本資料及精神醫療人力統計表，供審核參考。</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(二)精神科</w:t>
      </w:r>
      <w:r w:rsidRPr="00412F21">
        <w:rPr>
          <w:rFonts w:ascii="標楷體" w:eastAsia="標楷體" w:hAnsi="標楷體"/>
          <w:sz w:val="28"/>
        </w:rPr>
        <w:t>特別護</w:t>
      </w:r>
      <w:r w:rsidRPr="00412F21">
        <w:rPr>
          <w:rFonts w:ascii="標楷體" w:eastAsia="標楷體" w:hAnsi="標楷體"/>
          <w:kern w:val="3"/>
          <w:sz w:val="28"/>
        </w:rPr>
        <w:t>理(45040C、45041B、45042C)，為治療性</w:t>
      </w:r>
      <w:r w:rsidRPr="00412F21">
        <w:rPr>
          <w:rFonts w:ascii="標楷體" w:eastAsia="標楷體" w:hAnsi="標楷體"/>
          <w:sz w:val="28"/>
        </w:rPr>
        <w:t>質之護理需精神科專科醫師醫囑及簽名才能申報，與一般護理有別，並非每日均可申報，且加護病房不得申報。一般而言，一次住院之申報天數以不超過三十天為原則，必要時考量人力及病情需要，得延長之。審查醫</w:t>
      </w:r>
      <w:r w:rsidRPr="00412F21">
        <w:rPr>
          <w:rFonts w:ascii="標楷體" w:eastAsia="標楷體" w:hAnsi="標楷體"/>
          <w:sz w:val="28"/>
          <w:szCs w:val="28"/>
        </w:rPr>
        <w:t>藥專家</w:t>
      </w:r>
      <w:r w:rsidRPr="00412F21">
        <w:rPr>
          <w:rFonts w:ascii="標楷體" w:eastAsia="標楷體" w:hAnsi="標楷體"/>
          <w:sz w:val="28"/>
        </w:rPr>
        <w:t>得要求檢附護理記錄備查，以為審查依據。(102/3/1)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(三)日間住院治療費係包括精神醫療治療費用、病房費、護理費、醫師診察費等費用。</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(四)心理治療評審原則：</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1.門診部分：審查時考量醫療人力、專業訓練及病情需要，並將心理治療內容摘述記載於病歷。</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2.住院部分：</w:t>
      </w:r>
    </w:p>
    <w:p w:rsidR="000257EE" w:rsidRPr="00412F21" w:rsidRDefault="00274757">
      <w:pPr>
        <w:pStyle w:val="20"/>
        <w:snapToGrid w:val="0"/>
        <w:spacing w:line="600" w:lineRule="exact"/>
        <w:ind w:left="1740" w:hanging="420"/>
      </w:pPr>
      <w:r w:rsidRPr="00412F21">
        <w:rPr>
          <w:rFonts w:ascii="標楷體" w:eastAsia="標楷體" w:hAnsi="標楷體"/>
          <w:kern w:val="3"/>
          <w:sz w:val="28"/>
        </w:rPr>
        <w:t>(1)醫師或醫療人員例行病房迴診不宜編入心理治療部分申報，而應屬</w:t>
      </w:r>
      <w:r w:rsidRPr="00412F21">
        <w:rPr>
          <w:rFonts w:ascii="標楷體" w:eastAsia="標楷體" w:hAnsi="標楷體"/>
          <w:sz w:val="28"/>
        </w:rPr>
        <w:t>於一般診察費用內，除非有特別適應症及治療面談時間長度符合規定者，始以心理治療項目申報。</w:t>
      </w:r>
    </w:p>
    <w:p w:rsidR="000257EE" w:rsidRPr="00412F21" w:rsidRDefault="00274757">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(2)審核者應先評估申報之醫療院所之人力設施有否提供此項治療之能力及人力配備；而非每家醫院均能申報；且心理治療內容摘述應記載於病歷。應整體考慮各種心理治療種類與次數總和，不應只考慮單項治療之數目。過去審核常見之問題及審核之一般原則如下：</w:t>
      </w:r>
    </w:p>
    <w:p w:rsidR="000257EE" w:rsidRPr="00412F21" w:rsidRDefault="00274757" w:rsidP="006E305F">
      <w:pPr>
        <w:pStyle w:val="31"/>
        <w:snapToGrid w:val="0"/>
        <w:spacing w:line="600" w:lineRule="exact"/>
        <w:ind w:left="1701" w:firstLine="39"/>
        <w:rPr>
          <w:rFonts w:ascii="標楷體" w:eastAsia="標楷體" w:hAnsi="標楷體"/>
          <w:kern w:val="3"/>
          <w:sz w:val="28"/>
        </w:rPr>
      </w:pPr>
      <w:r w:rsidRPr="00412F21">
        <w:rPr>
          <w:rFonts w:ascii="標楷體" w:eastAsia="標楷體" w:hAnsi="標楷體"/>
          <w:kern w:val="3"/>
          <w:sz w:val="28"/>
        </w:rPr>
        <w:t>一般心理治療(每次四十五分鐘)，常於住院期間被申報為每</w:t>
      </w:r>
      <w:r w:rsidRPr="00412F21">
        <w:rPr>
          <w:rFonts w:ascii="標楷體" w:eastAsia="標楷體" w:hAnsi="標楷體"/>
          <w:kern w:val="3"/>
          <w:sz w:val="28"/>
        </w:rPr>
        <w:lastRenderedPageBreak/>
        <w:t>日一次。就實際常態而言，除特殊案例外，一般以每週二次為原則。</w:t>
      </w:r>
    </w:p>
    <w:p w:rsidR="000257EE" w:rsidRPr="00412F21" w:rsidRDefault="00274757">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(3)會談治療項目以每週三次為原則。</w:t>
      </w:r>
    </w:p>
    <w:p w:rsidR="000257EE" w:rsidRPr="00412F21" w:rsidRDefault="00274757" w:rsidP="006E305F">
      <w:pPr>
        <w:snapToGrid w:val="0"/>
        <w:spacing w:line="600" w:lineRule="exact"/>
        <w:ind w:left="1701"/>
        <w:rPr>
          <w:rFonts w:ascii="標楷體" w:eastAsia="標楷體" w:hAnsi="標楷體"/>
          <w:kern w:val="3"/>
          <w:sz w:val="28"/>
        </w:rPr>
      </w:pPr>
      <w:r w:rsidRPr="00412F21">
        <w:rPr>
          <w:rFonts w:ascii="標楷體" w:eastAsia="標楷體" w:hAnsi="標楷體"/>
          <w:kern w:val="3"/>
          <w:sz w:val="28"/>
        </w:rPr>
        <w:t>一般行為治療，視實際需要申報，亦即依病情需要及確有執行治療時方申報之，且應備有病歷記錄，以供審查參考。</w:t>
      </w:r>
    </w:p>
    <w:p w:rsidR="000257EE" w:rsidRPr="00412F21" w:rsidRDefault="00274757" w:rsidP="006E305F">
      <w:pPr>
        <w:pStyle w:val="20"/>
        <w:snapToGrid w:val="0"/>
        <w:spacing w:line="600" w:lineRule="exact"/>
        <w:ind w:left="1740" w:hanging="420"/>
        <w:rPr>
          <w:rFonts w:ascii="標楷體" w:eastAsia="標楷體" w:hAnsi="標楷體"/>
          <w:kern w:val="3"/>
          <w:sz w:val="28"/>
        </w:rPr>
      </w:pPr>
      <w:r w:rsidRPr="00412F21">
        <w:rPr>
          <w:rFonts w:ascii="標楷體" w:eastAsia="標楷體" w:hAnsi="標楷體"/>
          <w:kern w:val="3"/>
          <w:sz w:val="28"/>
        </w:rPr>
        <w:t>(4)家族治療，視實際需要申報。</w:t>
      </w:r>
    </w:p>
    <w:p w:rsidR="000257EE" w:rsidRPr="00412F21" w:rsidRDefault="00274757" w:rsidP="006E305F">
      <w:pPr>
        <w:pStyle w:val="af1"/>
        <w:snapToGrid w:val="0"/>
        <w:spacing w:line="600" w:lineRule="exact"/>
        <w:ind w:left="1040" w:hanging="560"/>
      </w:pPr>
      <w:r w:rsidRPr="00412F21">
        <w:rPr>
          <w:rFonts w:ascii="標楷體" w:eastAsia="標楷體" w:hAnsi="標楷體"/>
          <w:kern w:val="3"/>
          <w:sz w:val="28"/>
          <w:szCs w:val="28"/>
        </w:rPr>
        <w:t>(五)</w:t>
      </w:r>
      <w:r w:rsidRPr="00412F21">
        <w:rPr>
          <w:rFonts w:ascii="標楷體" w:eastAsia="標楷體" w:hAnsi="標楷體"/>
          <w:sz w:val="28"/>
          <w:szCs w:val="28"/>
        </w:rPr>
        <w:t>申報各項精神醫療治療費診療項目之案件送審時，須檢附就診當次及前後看診或治療紀錄，未檢附及用定型化單張勾選者，不予支付。各項診療項目紀錄內容及審查原則如下：(95/7/15)</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1.特殊團體心理治療(每人次)(45094C)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住院以每週二次為原則，門診以每週一次為原則，視病情需要得增減，病歷上應有醫囑。(100/1/1)</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須有治療目標及計畫。</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紀錄須有主題及討論內容之記載。</w:t>
      </w:r>
    </w:p>
    <w:p w:rsidR="000257EE" w:rsidRPr="00412F21" w:rsidRDefault="00274757" w:rsidP="009C67A3">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2.支持性心理治療（supportive individual psychotherapy）45010C須有本項治療標題及相關內容之記載。(99/6/1)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3.特殊心理治療（re-educative individual psychotherapy）45087C、45088C、45089C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申報時以「每次」為依據，間隔時間原則不得少於兩週，病情特殊亦不得少於一週，並需檢附檢查紀錄報告。</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須有討論具體內容摘要。(99/7/1)</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使用心理治療技巧之描述。(99/7/1)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 xml:space="preserve">4.深度心理治療（每40分鐘）（intensive individual </w:t>
      </w:r>
      <w:r w:rsidRPr="00412F21">
        <w:rPr>
          <w:rFonts w:ascii="標楷體" w:eastAsia="標楷體" w:hAnsi="標楷體"/>
          <w:sz w:val="28"/>
          <w:szCs w:val="28"/>
        </w:rPr>
        <w:lastRenderedPageBreak/>
        <w:t>psychotherapy）45013C、45090C、45091C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施行之病患須經評估；對初診及有溝通障礙之病患施行本項治療，不予給付。</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開始治療須有治療目標及計畫。</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申報時並應附治療紀錄且記錄須有討論具體內容之摘要，內容如次：</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A.須有治療過程之記載。</w:t>
      </w:r>
    </w:p>
    <w:p w:rsidR="000257EE" w:rsidRPr="00412F21" w:rsidRDefault="00274757" w:rsidP="006E305F">
      <w:pPr>
        <w:spacing w:line="600" w:lineRule="exact"/>
        <w:ind w:left="1985" w:hanging="284"/>
        <w:rPr>
          <w:rFonts w:ascii="標楷體" w:eastAsia="標楷體" w:hAnsi="標楷體"/>
          <w:sz w:val="28"/>
          <w:szCs w:val="28"/>
        </w:rPr>
      </w:pPr>
      <w:r w:rsidRPr="00412F21">
        <w:rPr>
          <w:rFonts w:ascii="標楷體" w:eastAsia="標楷體" w:hAnsi="標楷體"/>
          <w:sz w:val="28"/>
          <w:szCs w:val="28"/>
        </w:rPr>
        <w:t>B.須有健全化病患心理防衛機轉或發展新的或有效適應技巧之描述。 (99/7/1)</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C.須有改善內容之描述。</w:t>
      </w:r>
    </w:p>
    <w:p w:rsidR="000257EE" w:rsidRPr="00412F21" w:rsidRDefault="00274757" w:rsidP="006E305F">
      <w:pPr>
        <w:spacing w:line="600" w:lineRule="exact"/>
        <w:ind w:left="1951" w:hanging="250"/>
        <w:rPr>
          <w:rFonts w:ascii="標楷體" w:eastAsia="標楷體" w:hAnsi="標楷體"/>
          <w:sz w:val="28"/>
          <w:szCs w:val="28"/>
        </w:rPr>
      </w:pPr>
      <w:r w:rsidRPr="00412F21">
        <w:rPr>
          <w:rFonts w:ascii="標楷體" w:eastAsia="標楷體" w:hAnsi="標楷體"/>
          <w:sz w:val="28"/>
          <w:szCs w:val="28"/>
        </w:rPr>
        <w:t>D.治療時間至少須40分鐘。</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5.支持性團體心理治療（每人次）（supportive group psychotherapy）45016C，治療紀錄須有討論主題及內容之記載，且須有參加者之簽名。(99/7/1)</w:t>
      </w:r>
    </w:p>
    <w:p w:rsidR="000257EE" w:rsidRPr="00412F21" w:rsidRDefault="00274757" w:rsidP="006E305F">
      <w:pPr>
        <w:snapToGrid w:val="0"/>
        <w:spacing w:line="600" w:lineRule="exact"/>
        <w:ind w:left="1319" w:hanging="280"/>
        <w:rPr>
          <w:rFonts w:ascii="標楷體" w:eastAsia="標楷體" w:hAnsi="標楷體"/>
          <w:sz w:val="28"/>
          <w:szCs w:val="28"/>
        </w:rPr>
      </w:pPr>
      <w:r w:rsidRPr="00412F21">
        <w:rPr>
          <w:rFonts w:ascii="標楷體" w:eastAsia="標楷體" w:hAnsi="標楷體"/>
          <w:sz w:val="28"/>
          <w:szCs w:val="28"/>
        </w:rPr>
        <w:t>6.深度性團體心理治療（每人次）（intensive group psychotherapy）45019C</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kern w:val="3"/>
          <w:sz w:val="28"/>
        </w:rPr>
        <w:t>(1)</w:t>
      </w:r>
      <w:r w:rsidR="00274757" w:rsidRPr="00412F21">
        <w:rPr>
          <w:rFonts w:ascii="標楷體" w:eastAsia="標楷體" w:hAnsi="標楷體"/>
          <w:sz w:val="28"/>
          <w:szCs w:val="28"/>
        </w:rPr>
        <w:t>須為封閉性團體，且須載明第幾次施行本項治療。</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(2)</w:t>
      </w:r>
      <w:r w:rsidRPr="00412F21">
        <w:rPr>
          <w:rFonts w:ascii="標楷體" w:eastAsia="標楷體" w:hAnsi="標楷體"/>
          <w:sz w:val="28"/>
          <w:szCs w:val="28"/>
        </w:rPr>
        <w:t>須有治療目標及計畫。【計劃需促進健全化心理防衛機轉或有效適應技巧之發展，以解決內在衝突。】</w:t>
      </w:r>
    </w:p>
    <w:p w:rsidR="006E305F"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(3)</w:t>
      </w:r>
      <w:r w:rsidRPr="00412F21">
        <w:rPr>
          <w:rFonts w:ascii="標楷體" w:eastAsia="標楷體" w:hAnsi="標楷體"/>
          <w:sz w:val="28"/>
          <w:szCs w:val="28"/>
        </w:rPr>
        <w:t>紀錄內容須有主題、具體大綱、過程及時間長短之記載。</w:t>
      </w:r>
    </w:p>
    <w:p w:rsidR="000257EE" w:rsidRPr="00412F21" w:rsidRDefault="006E305F" w:rsidP="006E305F">
      <w:pPr>
        <w:pStyle w:val="20"/>
        <w:snapToGrid w:val="0"/>
        <w:spacing w:line="600" w:lineRule="exact"/>
        <w:ind w:left="1740" w:hanging="420"/>
        <w:rPr>
          <w:rFonts w:ascii="標楷體" w:eastAsia="標楷體" w:hAnsi="標楷體"/>
          <w:sz w:val="28"/>
          <w:szCs w:val="28"/>
        </w:rPr>
      </w:pPr>
      <w:r w:rsidRPr="00412F21">
        <w:rPr>
          <w:rFonts w:ascii="標楷體" w:eastAsia="標楷體" w:hAnsi="標楷體" w:hint="eastAsia"/>
          <w:sz w:val="28"/>
          <w:szCs w:val="28"/>
        </w:rPr>
        <w:t>(4)</w:t>
      </w:r>
      <w:r w:rsidRPr="00412F21">
        <w:rPr>
          <w:rFonts w:ascii="標楷體" w:eastAsia="標楷體" w:hAnsi="標楷體"/>
          <w:sz w:val="28"/>
          <w:szCs w:val="28"/>
        </w:rPr>
        <w:t>治療時間至少90分鐘（不含治療前準備及治療後整理之時間。）</w:t>
      </w:r>
    </w:p>
    <w:p w:rsidR="000257EE" w:rsidRPr="00412F21" w:rsidRDefault="00274757">
      <w:pPr>
        <w:spacing w:line="600" w:lineRule="exact"/>
        <w:ind w:firstLine="1260"/>
        <w:rPr>
          <w:rFonts w:ascii="標楷體" w:eastAsia="標楷體" w:hAnsi="標楷體"/>
          <w:sz w:val="28"/>
          <w:szCs w:val="28"/>
        </w:rPr>
      </w:pPr>
      <w:r w:rsidRPr="00412F21">
        <w:rPr>
          <w:rFonts w:ascii="標楷體" w:eastAsia="標楷體" w:hAnsi="標楷體"/>
          <w:sz w:val="28"/>
          <w:szCs w:val="28"/>
        </w:rPr>
        <w:t>附註：各項紀錄內容舉例說明如下：</w:t>
      </w:r>
    </w:p>
    <w:p w:rsidR="000257EE" w:rsidRPr="00412F21" w:rsidRDefault="00274757" w:rsidP="006E305F">
      <w:pPr>
        <w:spacing w:line="600" w:lineRule="exact"/>
        <w:ind w:firstLineChars="550" w:firstLine="1540"/>
      </w:pPr>
      <w:r w:rsidRPr="00412F21">
        <w:rPr>
          <w:rFonts w:ascii="標楷體" w:eastAsia="標楷體" w:hAnsi="標楷體"/>
          <w:sz w:val="28"/>
          <w:szCs w:val="28"/>
        </w:rPr>
        <w:lastRenderedPageBreak/>
        <w:t>2.支持性心理治療：教導病患面對問題應如何處理。</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3.特殊心理治療：具體例子為負向思考，如我一點用處都沒有；使用治療技巧如採用認知行為治療或給予同理等技巧，協助病患發展適應技能。</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4.深度心理治療：如病患主訴交不到朋友，常與人爭吵；可與病患討論交朋友之問題，讓病患了解原因為何，另使用角色扮演之方式，教導他使用更健全技巧，進而減輕與人爭吵或改善人際互動關係。</w:t>
      </w:r>
    </w:p>
    <w:p w:rsidR="000257EE" w:rsidRPr="00412F21" w:rsidRDefault="00274757" w:rsidP="006E305F">
      <w:pPr>
        <w:spacing w:line="600" w:lineRule="exact"/>
        <w:ind w:leftChars="643" w:left="1823" w:hangingChars="100" w:hanging="280"/>
        <w:rPr>
          <w:rFonts w:ascii="標楷體" w:eastAsia="標楷體" w:hAnsi="標楷體"/>
          <w:sz w:val="28"/>
          <w:szCs w:val="28"/>
        </w:rPr>
      </w:pPr>
      <w:r w:rsidRPr="00412F21">
        <w:rPr>
          <w:rFonts w:ascii="標楷體" w:eastAsia="標楷體" w:hAnsi="標楷體"/>
          <w:sz w:val="28"/>
          <w:szCs w:val="28"/>
        </w:rPr>
        <w:t>5.支持性團體心理治療：如討論昨天看的電影，討論內容為何？(99/7/1)</w:t>
      </w:r>
    </w:p>
    <w:p w:rsidR="000257EE" w:rsidRPr="00412F21" w:rsidRDefault="00274757" w:rsidP="00261697">
      <w:pPr>
        <w:pStyle w:val="af1"/>
        <w:snapToGrid w:val="0"/>
        <w:spacing w:line="600" w:lineRule="exact"/>
        <w:ind w:left="1418" w:hanging="938"/>
        <w:rPr>
          <w:rFonts w:ascii="標楷體" w:eastAsia="標楷體" w:hAnsi="標楷體"/>
          <w:kern w:val="3"/>
          <w:sz w:val="28"/>
        </w:rPr>
      </w:pPr>
      <w:r w:rsidRPr="00412F21">
        <w:rPr>
          <w:rFonts w:ascii="標楷體" w:eastAsia="標楷體" w:hAnsi="標楷體"/>
          <w:kern w:val="3"/>
          <w:sz w:val="28"/>
        </w:rPr>
        <w:t>(六)1.活動治療、康樂治療、職能治療及產業治療之申報，宜配合其他申報之治療項目合併考慮其合理性。審查時應考量專業人力、專業訓練、病情需要及治療模式。</w:t>
      </w:r>
    </w:p>
    <w:p w:rsidR="000257EE" w:rsidRPr="00412F21" w:rsidRDefault="00274757">
      <w:pPr>
        <w:snapToGrid w:val="0"/>
        <w:spacing w:line="600" w:lineRule="exact"/>
        <w:ind w:left="1442" w:hanging="280"/>
      </w:pPr>
      <w:r w:rsidRPr="00412F21">
        <w:rPr>
          <w:rFonts w:ascii="標楷體" w:eastAsia="標楷體" w:hAnsi="標楷體"/>
          <w:kern w:val="3"/>
          <w:sz w:val="28"/>
        </w:rPr>
        <w:t>2.精神科加護病房及急診之個案是否可申報康樂治療、活動治療及住院病人特別處理費(45037A、45038B、45039C)等精神治療費用，應</w:t>
      </w:r>
      <w:r w:rsidRPr="00412F21">
        <w:rPr>
          <w:rFonts w:ascii="標楷體" w:eastAsia="標楷體" w:hAnsi="標楷體"/>
          <w:sz w:val="28"/>
        </w:rPr>
        <w:t>依病情需要及實際治療執行情形，核實申報。</w:t>
      </w:r>
    </w:p>
    <w:p w:rsidR="000257EE" w:rsidRPr="00412F21" w:rsidRDefault="00274757" w:rsidP="00261697">
      <w:pPr>
        <w:pStyle w:val="af1"/>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(七)審查藥物治療醫療費用時，應考量病情及藥物劑量之適當性。藥物治療特別處理費(45034A,45035B,45036C)限對接受藥物治療有抗拒或不合作之個案申報。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(八)腦波、電腦斷層檢查，以及腦圖譜分析(45079C、45080B、45081C)等非例行性檢查項目，應審慎評估其使用之適用條件；僅為研究用途等非屬於必要之治療範圍之內者，不宜申報。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(九)酒癮、藥癮所引起之併發症依規定為健保給付項目，但屬於戒酒癮、</w:t>
      </w:r>
      <w:r w:rsidRPr="00412F21">
        <w:rPr>
          <w:rFonts w:ascii="標楷體" w:eastAsia="標楷體" w:hAnsi="標楷體"/>
          <w:kern w:val="3"/>
          <w:sz w:val="28"/>
        </w:rPr>
        <w:lastRenderedPageBreak/>
        <w:t>戒藥癮為健保不給付之項目，醫療院所申報酒癮、藥癮引起併發症之常規性檢查，專審醫師應嚴加審查其必要性，申報時須附有完整檢查資料，以避免造成醫療資源之浪費。</w:t>
      </w:r>
    </w:p>
    <w:p w:rsidR="000257EE" w:rsidRPr="00412F21" w:rsidRDefault="00274757">
      <w:pPr>
        <w:pStyle w:val="af1"/>
        <w:snapToGrid w:val="0"/>
        <w:spacing w:line="600" w:lineRule="exact"/>
        <w:ind w:left="1079" w:hanging="599"/>
      </w:pPr>
      <w:r w:rsidRPr="00412F21">
        <w:rPr>
          <w:rFonts w:ascii="標楷體" w:eastAsia="標楷體" w:hAnsi="標楷體"/>
          <w:kern w:val="3"/>
          <w:sz w:val="28"/>
          <w:szCs w:val="28"/>
        </w:rPr>
        <w:t>(十)</w:t>
      </w:r>
      <w:r w:rsidRPr="00412F21">
        <w:rPr>
          <w:rFonts w:ascii="標楷體" w:eastAsia="標楷體" w:hAnsi="標楷體"/>
          <w:sz w:val="28"/>
          <w:szCs w:val="28"/>
        </w:rPr>
        <w:t>生理心理功能檢查(45046C、45098C、45099C)，申報時以「每次」為依據，間隔時間原則不得少於兩週，病情特殊亦不得少於一週，並需檢附檢查紀錄報告。(95/7/15)</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(十一)「人格特質評鑑」(45055C、45056B、45057C)在住院或門診病患診療過程中，視病情診斷及治療需要而由精神科醫師或臨床心理師施行，申報時以「每次」為依據，並需檢附評鑑紀錄報告。</w:t>
      </w:r>
    </w:p>
    <w:p w:rsidR="003669B2" w:rsidRDefault="00274757" w:rsidP="00261697">
      <w:pPr>
        <w:pStyle w:val="af1"/>
        <w:snapToGrid w:val="0"/>
        <w:spacing w:line="600" w:lineRule="exact"/>
        <w:ind w:left="1418" w:hanging="938"/>
        <w:rPr>
          <w:rFonts w:ascii="標楷體" w:hAnsi="標楷體" w:cs="Arial"/>
          <w:sz w:val="28"/>
          <w:szCs w:val="28"/>
        </w:rPr>
      </w:pPr>
      <w:r w:rsidRPr="00412F21">
        <w:rPr>
          <w:rFonts w:ascii="標楷體" w:eastAsia="標楷體" w:hAnsi="標楷體"/>
          <w:kern w:val="3"/>
          <w:sz w:val="28"/>
        </w:rPr>
        <w:t>(十二)</w:t>
      </w:r>
      <w:r w:rsidRPr="00412F21">
        <w:rPr>
          <w:rFonts w:ascii="標楷體" w:eastAsia="標楷體" w:hAnsi="標楷體"/>
        </w:rPr>
        <w:t xml:space="preserve"> </w:t>
      </w:r>
      <w:r w:rsidRPr="00412F21">
        <w:rPr>
          <w:rFonts w:ascii="標楷體" w:eastAsia="標楷體" w:hAnsi="標楷體"/>
          <w:sz w:val="28"/>
          <w:szCs w:val="28"/>
        </w:rPr>
        <w:t>對兒童、智能不足、失智、老年失智、思覺失調症等病患之主要照顧者施行治療，檢附具體之家族治療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特殊心理治療紀錄者，得申報家族治療</w:t>
      </w:r>
      <w:r w:rsidR="005223DF" w:rsidRPr="00412F21">
        <w:rPr>
          <w:rFonts w:ascii="標楷體" w:eastAsia="標楷體" w:hAnsi="標楷體" w:hint="eastAsia"/>
          <w:sz w:val="28"/>
          <w:szCs w:val="28"/>
        </w:rPr>
        <w:t>或</w:t>
      </w:r>
      <w:r w:rsidRPr="00412F21">
        <w:rPr>
          <w:rFonts w:ascii="標楷體" w:eastAsia="標楷體" w:hAnsi="標楷體"/>
          <w:sz w:val="28"/>
          <w:szCs w:val="28"/>
        </w:rPr>
        <w:t>特殊心理治療。(95/7/15)(103/8/1)</w:t>
      </w:r>
      <w:r w:rsidRPr="00412F21">
        <w:rPr>
          <w:rFonts w:ascii="標楷體" w:hAnsi="標楷體" w:cs="Arial"/>
          <w:sz w:val="28"/>
          <w:szCs w:val="28"/>
        </w:rPr>
        <w:t>(104/1/1)</w:t>
      </w:r>
      <w:r w:rsidR="005223DF" w:rsidRPr="00412F21">
        <w:rPr>
          <w:rFonts w:ascii="標楷體" w:hAnsi="標楷體" w:cs="Arial" w:hint="eastAsia"/>
          <w:sz w:val="28"/>
          <w:szCs w:val="28"/>
        </w:rPr>
        <w:t xml:space="preserve"> (106/1/1)</w:t>
      </w:r>
    </w:p>
    <w:p w:rsidR="003724E3" w:rsidRPr="00723B6C" w:rsidRDefault="003724E3" w:rsidP="003724E3">
      <w:pPr>
        <w:spacing w:line="600" w:lineRule="exact"/>
        <w:ind w:leftChars="178" w:left="1561" w:hangingChars="405" w:hanging="1134"/>
        <w:rPr>
          <w:rFonts w:ascii="標楷體" w:eastAsia="標楷體" w:hAnsi="標楷體"/>
          <w:sz w:val="28"/>
          <w:szCs w:val="28"/>
        </w:rPr>
      </w:pPr>
      <w:r w:rsidRPr="00723B6C">
        <w:rPr>
          <w:rFonts w:ascii="標楷體" w:eastAsia="標楷體" w:hAnsi="標楷體" w:hint="eastAsia"/>
          <w:sz w:val="28"/>
          <w:szCs w:val="28"/>
        </w:rPr>
        <w:t>(十三)</w:t>
      </w:r>
      <w:r w:rsidRPr="00723B6C">
        <w:rPr>
          <w:rFonts w:hint="eastAsia"/>
        </w:rPr>
        <w:t xml:space="preserve"> </w:t>
      </w:r>
      <w:r w:rsidRPr="00723B6C">
        <w:rPr>
          <w:rFonts w:ascii="標楷體" w:eastAsia="標楷體" w:hAnsi="標楷體" w:hint="eastAsia"/>
          <w:sz w:val="28"/>
          <w:szCs w:val="28"/>
        </w:rPr>
        <w:t xml:space="preserve">1.「全民健康保險醫療服務給付項目及支付標準」訂有編號:45046C、45098C、45099C「生理心理功能檢查」、45052C「智能評鑑（每次）」及 45058C「心理測驗（全套）」認知功能測驗相關診療項目，由醫師依病患病情需要擇用適當之評估測驗量表，包括「魏氏成人智力測驗」等各種量表。 </w:t>
      </w:r>
    </w:p>
    <w:p w:rsidR="003724E3" w:rsidRPr="00723B6C" w:rsidRDefault="003724E3" w:rsidP="00AF5D78">
      <w:pPr>
        <w:spacing w:line="600" w:lineRule="exact"/>
        <w:ind w:leftChars="532" w:left="1560" w:hangingChars="101" w:hanging="283"/>
        <w:rPr>
          <w:rFonts w:ascii="標楷體" w:eastAsia="標楷體" w:hAnsi="標楷體"/>
          <w:sz w:val="28"/>
          <w:szCs w:val="28"/>
        </w:rPr>
      </w:pPr>
      <w:r w:rsidRPr="00723B6C">
        <w:rPr>
          <w:rFonts w:ascii="標楷體" w:eastAsia="標楷體" w:hAnsi="標楷體" w:hint="eastAsia"/>
          <w:sz w:val="28"/>
          <w:szCs w:val="28"/>
        </w:rPr>
        <w:t>2.若在短期間重測魏氏成人智力量表時，請依指導手冊，再測目的及受試者的心理狀態為基礎，並可採用第一次評估時未施測過的交替分測驗取代第一次評估時已推測的分測驗，在解釋受試者的再測成績時，主試者再加上考慮這些變相及其他事件可能的影響。另請注意下列事項：</w:t>
      </w:r>
    </w:p>
    <w:p w:rsidR="003724E3" w:rsidRPr="00723B6C" w:rsidRDefault="003724E3" w:rsidP="003724E3">
      <w:pPr>
        <w:spacing w:line="600" w:lineRule="exact"/>
        <w:ind w:left="852" w:firstLineChars="303" w:firstLine="848"/>
        <w:rPr>
          <w:rFonts w:ascii="標楷體" w:eastAsia="標楷體" w:hAnsi="標楷體"/>
          <w:sz w:val="28"/>
          <w:szCs w:val="28"/>
        </w:rPr>
      </w:pPr>
      <w:r w:rsidRPr="00723B6C">
        <w:rPr>
          <w:rFonts w:ascii="標楷體" w:eastAsia="標楷體" w:hAnsi="標楷體" w:hint="eastAsia"/>
          <w:sz w:val="28"/>
          <w:szCs w:val="28"/>
        </w:rPr>
        <w:lastRenderedPageBreak/>
        <w:t>(1)病人重測要於病歷註明理由。</w:t>
      </w:r>
    </w:p>
    <w:p w:rsidR="003724E3" w:rsidRPr="00412F21" w:rsidRDefault="003724E3" w:rsidP="003724E3">
      <w:pPr>
        <w:pStyle w:val="af1"/>
        <w:snapToGrid w:val="0"/>
        <w:spacing w:line="600" w:lineRule="exact"/>
        <w:ind w:left="2127" w:hanging="426"/>
        <w:rPr>
          <w:rFonts w:ascii="標楷體" w:hAnsi="標楷體" w:cs="Arial"/>
          <w:sz w:val="28"/>
          <w:szCs w:val="28"/>
        </w:rPr>
      </w:pPr>
      <w:r w:rsidRPr="00723B6C">
        <w:rPr>
          <w:rFonts w:ascii="標楷體" w:eastAsia="標楷體" w:hAnsi="標楷體" w:hint="eastAsia"/>
          <w:sz w:val="28"/>
          <w:szCs w:val="28"/>
        </w:rPr>
        <w:t>(2)務必要符合任何精神科的測驗、量表，必須本人親自執行，不可僅由家屬或他人代理回答（覆）。</w:t>
      </w:r>
      <w:r w:rsidRPr="003724E3">
        <w:rPr>
          <w:rFonts w:ascii="標楷體" w:eastAsia="標楷體" w:hAnsi="標楷體"/>
          <w:sz w:val="28"/>
          <w:szCs w:val="28"/>
        </w:rPr>
        <w:t>(</w:t>
      </w:r>
      <w:r w:rsidR="003C072F">
        <w:rPr>
          <w:rFonts w:ascii="標楷體" w:eastAsia="標楷體" w:hAnsi="標楷體"/>
          <w:sz w:val="28"/>
          <w:szCs w:val="28"/>
        </w:rPr>
        <w:t>109/5/1</w:t>
      </w:r>
      <w:r w:rsidRPr="003724E3">
        <w:rPr>
          <w:rFonts w:ascii="標楷體" w:eastAsia="標楷體" w:hAnsi="標楷體"/>
          <w:sz w:val="28"/>
          <w:szCs w:val="28"/>
        </w:rPr>
        <w:t>)</w:t>
      </w:r>
    </w:p>
    <w:p w:rsidR="000257EE" w:rsidRPr="00412F21" w:rsidRDefault="003669B2" w:rsidP="003669B2">
      <w:pPr>
        <w:widowControl/>
        <w:suppressAutoHyphens w:val="0"/>
        <w:spacing w:line="240" w:lineRule="auto"/>
        <w:rPr>
          <w:rFonts w:ascii="標楷體" w:eastAsia="全真楷書" w:hAnsi="標楷體" w:cs="Arial"/>
          <w:sz w:val="28"/>
          <w:szCs w:val="28"/>
        </w:rPr>
      </w:pPr>
      <w:r w:rsidRPr="00412F21">
        <w:rPr>
          <w:rFonts w:ascii="標楷體" w:hAnsi="標楷體" w:cs="Arial"/>
          <w:sz w:val="28"/>
          <w:szCs w:val="28"/>
        </w:rPr>
        <w:br w:type="page"/>
      </w:r>
    </w:p>
    <w:p w:rsidR="000257EE" w:rsidRPr="00412F21" w:rsidRDefault="00274757" w:rsidP="003669B2">
      <w:pPr>
        <w:pStyle w:val="aff6"/>
      </w:pPr>
      <w:bookmarkStart w:id="65" w:name="_Toc38875792"/>
      <w:r w:rsidRPr="00412F21">
        <w:lastRenderedPageBreak/>
        <w:t>十四、</w:t>
      </w:r>
      <w:r w:rsidR="00620FE0">
        <w:rPr>
          <w:rFonts w:hint="eastAsia"/>
        </w:rPr>
        <w:t>西醫基層醫療費用審查注意事項</w:t>
      </w:r>
      <w:r w:rsidR="00B059B0" w:rsidRPr="00412F21">
        <w:rPr>
          <w:rFonts w:ascii="Times New Roman" w:hAnsi="Times New Roman" w:hint="eastAsia"/>
        </w:rPr>
        <w:t>-</w:t>
      </w:r>
      <w:r w:rsidRPr="00412F21">
        <w:t>復健科</w:t>
      </w:r>
      <w:bookmarkEnd w:id="65"/>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(一)門診復健治療依病情需要核實申報，且每療程以不超過六次為原則；至於同一療程之認定，如有疑義則由審查醫</w:t>
      </w:r>
      <w:r w:rsidRPr="00412F21">
        <w:rPr>
          <w:rFonts w:ascii="標楷體" w:eastAsia="標楷體" w:hAnsi="標楷體"/>
          <w:sz w:val="28"/>
          <w:szCs w:val="28"/>
        </w:rPr>
        <w:t>藥專家</w:t>
      </w:r>
      <w:r w:rsidRPr="00412F21">
        <w:rPr>
          <w:rFonts w:ascii="標楷體" w:eastAsia="標楷體" w:hAnsi="標楷體"/>
          <w:kern w:val="3"/>
          <w:sz w:val="28"/>
        </w:rPr>
        <w:t>專業認定之。(102/3/1)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(二)注意申請時每月簡單、中度、複雜治療等各種治療等級之費用件數有無不正常比率，其比較方式：(97/5/1)</w:t>
      </w:r>
    </w:p>
    <w:p w:rsidR="000257EE" w:rsidRPr="00412F21" w:rsidRDefault="00274757">
      <w:pPr>
        <w:snapToGrid w:val="0"/>
        <w:spacing w:line="600" w:lineRule="exact"/>
        <w:ind w:left="1319" w:hanging="280"/>
      </w:pPr>
      <w:r w:rsidRPr="00412F21">
        <w:rPr>
          <w:rFonts w:ascii="標楷體" w:eastAsia="標楷體" w:hAnsi="標楷體"/>
          <w:kern w:val="3"/>
          <w:sz w:val="28"/>
        </w:rPr>
        <w:t>1.以該醫療院所過去至少三個月(最好一年)之各治療等級治療件數及費用占率參考，有無不正常比率。</w:t>
      </w:r>
    </w:p>
    <w:p w:rsidR="000257EE" w:rsidRPr="00412F21" w:rsidRDefault="00274757">
      <w:pPr>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2.與其他基層院所比較，其所列報各治療等級件數及費用占率，有無不正常比率。</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(三)物理治療、職能治療、語言治療等各類復健治療，應視病情輕重施行之，</w:t>
      </w:r>
      <w:r w:rsidRPr="00412F21">
        <w:rPr>
          <w:rFonts w:ascii="標楷體" w:eastAsia="標楷體" w:hAnsi="標楷體"/>
          <w:sz w:val="28"/>
        </w:rPr>
        <w:t>每日各限申報一次，申報時，應附醫師復健處方、實際治療日期、明確診斷、相關病歷摘要影本及治療記錄。(雖已排定時間而病患未接受治療，不得申報費用)(100/1/1)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(四)同一治療部位不得重覆使用類別類似的儀器。(如紅外線與熱敷同時使用) (詳附表十二)(102/3/1)</w:t>
      </w:r>
    </w:p>
    <w:p w:rsidR="000257EE" w:rsidRPr="00412F21" w:rsidRDefault="00274757" w:rsidP="00261697">
      <w:pPr>
        <w:pStyle w:val="af1"/>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(五)申報41005C時，第一塊肌肉依支付點數申報，第二塊肌肉以後依支付點數之一半計算，最多五塊肌肉，其餘不計。</w:t>
      </w:r>
    </w:p>
    <w:p w:rsidR="000257EE" w:rsidRPr="00412F21" w:rsidRDefault="00274757">
      <w:pPr>
        <w:snapToGrid w:val="0"/>
        <w:spacing w:line="600" w:lineRule="exact"/>
        <w:ind w:left="1183" w:hanging="62"/>
      </w:pPr>
      <w:r w:rsidRPr="00412F21">
        <w:rPr>
          <w:rFonts w:ascii="標楷體" w:eastAsia="標楷體" w:hAnsi="標楷體"/>
          <w:kern w:val="3"/>
          <w:sz w:val="28"/>
        </w:rPr>
        <w:t>同一病患同一治療部位至多三個月申報一次，且申報時應附治療</w:t>
      </w:r>
      <w:r w:rsidRPr="00412F21">
        <w:rPr>
          <w:rFonts w:ascii="標楷體" w:eastAsia="標楷體" w:hAnsi="標楷體"/>
          <w:sz w:val="28"/>
        </w:rPr>
        <w:t>記錄。</w:t>
      </w:r>
    </w:p>
    <w:p w:rsidR="000257EE" w:rsidRPr="00412F21" w:rsidRDefault="00274757" w:rsidP="00261697">
      <w:pPr>
        <w:pStyle w:val="af1"/>
        <w:snapToGrid w:val="0"/>
        <w:spacing w:line="600" w:lineRule="exact"/>
        <w:ind w:left="1134" w:hanging="654"/>
      </w:pPr>
      <w:r w:rsidRPr="00412F21">
        <w:rPr>
          <w:rFonts w:ascii="標楷體" w:eastAsia="標楷體" w:hAnsi="標楷體"/>
          <w:kern w:val="3"/>
          <w:sz w:val="28"/>
        </w:rPr>
        <w:t>(六)實施41006B等速肌力檢查時，同一病患治療期間，一個月限申報一</w:t>
      </w:r>
      <w:r w:rsidRPr="00412F21">
        <w:rPr>
          <w:rFonts w:ascii="標楷體" w:eastAsia="標楷體" w:hAnsi="標楷體"/>
          <w:sz w:val="28"/>
        </w:rPr>
        <w:t>次，同一治療期間，至多申報三次，進行兩側性評估時，若兩側皆有病變時各依支付點數計算，僅一側有病變時，則患側依支付點數</w:t>
      </w:r>
      <w:r w:rsidRPr="00412F21">
        <w:rPr>
          <w:rFonts w:ascii="標楷體" w:eastAsia="標楷體" w:hAnsi="標楷體"/>
          <w:sz w:val="28"/>
        </w:rPr>
        <w:lastRenderedPageBreak/>
        <w:t>計算，另一側依支付點數一半計算，且審查費用需要時應附報告。</w:t>
      </w:r>
    </w:p>
    <w:p w:rsidR="000257EE" w:rsidRPr="00412F21" w:rsidRDefault="00274757">
      <w:pPr>
        <w:pStyle w:val="af1"/>
        <w:snapToGrid w:val="0"/>
        <w:spacing w:line="600" w:lineRule="exact"/>
        <w:ind w:left="1040" w:hanging="560"/>
      </w:pPr>
      <w:r w:rsidRPr="00412F21">
        <w:rPr>
          <w:rFonts w:ascii="標楷體" w:eastAsia="標楷體" w:hAnsi="標楷體"/>
          <w:kern w:val="3"/>
          <w:sz w:val="28"/>
        </w:rPr>
        <w:t>(七)復健</w:t>
      </w:r>
      <w:r w:rsidRPr="00412F21">
        <w:rPr>
          <w:rFonts w:ascii="標楷體" w:eastAsia="標楷體" w:hAnsi="標楷體"/>
          <w:sz w:val="28"/>
        </w:rPr>
        <w:t>治療，使</w:t>
      </w:r>
      <w:r w:rsidRPr="00412F21">
        <w:rPr>
          <w:rFonts w:ascii="標楷體" w:eastAsia="標楷體" w:hAnsi="標楷體"/>
          <w:kern w:val="3"/>
          <w:sz w:val="28"/>
        </w:rPr>
        <w:t>用紅外線及紫外線治療時，不得以</w:t>
      </w:r>
      <w:r w:rsidR="004C6F03" w:rsidRPr="00412F21">
        <w:rPr>
          <w:rFonts w:ascii="標楷體" w:eastAsia="標楷體" w:hAnsi="標楷體"/>
          <w:kern w:val="3"/>
          <w:sz w:val="28"/>
        </w:rPr>
        <w:t>51018</w:t>
      </w:r>
      <w:r w:rsidR="004C6F03">
        <w:rPr>
          <w:rFonts w:ascii="標楷體" w:eastAsia="標楷體" w:hAnsi="標楷體" w:hint="eastAsia"/>
          <w:kern w:val="3"/>
          <w:sz w:val="28"/>
        </w:rPr>
        <w:t>C</w:t>
      </w:r>
      <w:r w:rsidRPr="00412F21">
        <w:rPr>
          <w:rFonts w:ascii="標楷體" w:eastAsia="標楷體" w:hAnsi="標楷體"/>
          <w:kern w:val="3"/>
          <w:sz w:val="28"/>
        </w:rPr>
        <w:t>或</w:t>
      </w:r>
      <w:r w:rsidR="00401B8D" w:rsidRPr="00401B8D">
        <w:rPr>
          <w:rFonts w:ascii="標楷體" w:eastAsia="標楷體" w:hAnsi="標楷體"/>
          <w:kern w:val="3"/>
          <w:sz w:val="28"/>
        </w:rPr>
        <w:t>51019C</w:t>
      </w:r>
      <w:r w:rsidRPr="00412F21">
        <w:rPr>
          <w:rFonts w:ascii="標楷體" w:eastAsia="標楷體" w:hAnsi="標楷體"/>
          <w:kern w:val="3"/>
          <w:sz w:val="28"/>
        </w:rPr>
        <w:t>申報。(102/3/1)</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(八)僅使用熱敷單項治療應以47039C申報，不得以「簡單治療--簡單」申報。</w:t>
      </w:r>
    </w:p>
    <w:p w:rsidR="000257EE" w:rsidRPr="00412F21" w:rsidRDefault="00274757">
      <w:pPr>
        <w:pStyle w:val="af1"/>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(九)43010C至43023C之申報限醫療院所之自製產品方可申報。</w:t>
      </w:r>
    </w:p>
    <w:p w:rsidR="000257EE" w:rsidRPr="00412F21" w:rsidRDefault="00274757" w:rsidP="00261697">
      <w:pPr>
        <w:pStyle w:val="af1"/>
        <w:snapToGrid w:val="0"/>
        <w:spacing w:line="600" w:lineRule="exact"/>
        <w:ind w:left="993" w:hanging="513"/>
        <w:rPr>
          <w:rFonts w:ascii="標楷體" w:eastAsia="標楷體" w:hAnsi="標楷體"/>
          <w:kern w:val="3"/>
          <w:sz w:val="28"/>
        </w:rPr>
      </w:pPr>
      <w:r w:rsidRPr="00412F21">
        <w:rPr>
          <w:rFonts w:ascii="標楷體" w:eastAsia="標楷體" w:hAnsi="標楷體"/>
          <w:kern w:val="3"/>
          <w:sz w:val="28"/>
        </w:rPr>
        <w:t>(十)復健醫療審查案件，應每月提供醫療院所復健醫療相關人員、設備、場地大小資料，供審查參考。(格式詳附表十三)</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(十一)複雜治療項目之申報以積極復健期之病患為原則，病歷中應註明發病日期，以作為積極治療期間之佐証。另病人如病情需要，病歷顯示有積極功能性復健空間者，得檢附病歷申報。(97/5/1)</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(十二)肌膜症侯群(myofascialpain)行板機點疼痛注射，其支付原則如下：</w:t>
      </w:r>
    </w:p>
    <w:p w:rsidR="000257EE" w:rsidRPr="00412F21" w:rsidRDefault="00274757">
      <w:pPr>
        <w:snapToGrid w:val="0"/>
        <w:spacing w:line="600" w:lineRule="exact"/>
        <w:ind w:left="1600" w:hanging="280"/>
        <w:rPr>
          <w:rFonts w:ascii="標楷體" w:eastAsia="標楷體" w:hAnsi="標楷體"/>
          <w:kern w:val="3"/>
          <w:sz w:val="28"/>
        </w:rPr>
      </w:pPr>
      <w:r w:rsidRPr="00412F21">
        <w:rPr>
          <w:rFonts w:ascii="標楷體" w:eastAsia="標楷體" w:hAnsi="標楷體"/>
          <w:kern w:val="3"/>
          <w:sz w:val="28"/>
        </w:rPr>
        <w:t>1.每次門診注射以三點為限(三點以上以三點計算)，每週至多注射一次，每一療程以三週為原則，每兩療程間隔至少兩個月，支付點數每點比照39018C(肌腱注射)列報。</w:t>
      </w:r>
    </w:p>
    <w:p w:rsidR="000257EE" w:rsidRPr="00412F21" w:rsidRDefault="00274757">
      <w:pPr>
        <w:snapToGrid w:val="0"/>
        <w:spacing w:line="600" w:lineRule="exact"/>
        <w:ind w:left="1600" w:hanging="280"/>
        <w:rPr>
          <w:rFonts w:ascii="標楷體" w:eastAsia="標楷體" w:hAnsi="標楷體"/>
          <w:kern w:val="3"/>
          <w:sz w:val="28"/>
        </w:rPr>
      </w:pPr>
      <w:r w:rsidRPr="00412F21">
        <w:rPr>
          <w:rFonts w:ascii="標楷體" w:eastAsia="標楷體" w:hAnsi="標楷體"/>
          <w:kern w:val="3"/>
          <w:sz w:val="28"/>
        </w:rPr>
        <w:t>2.申報此項費用時須檢附病歷影本，並敘明下列項目：</w:t>
      </w:r>
    </w:p>
    <w:p w:rsidR="000257EE" w:rsidRPr="00412F21" w:rsidRDefault="00274757">
      <w:pPr>
        <w:snapToGrid w:val="0"/>
        <w:spacing w:line="600" w:lineRule="exact"/>
        <w:ind w:left="960" w:firstLine="645"/>
        <w:rPr>
          <w:rFonts w:ascii="標楷體" w:eastAsia="標楷體" w:hAnsi="標楷體"/>
          <w:kern w:val="3"/>
          <w:sz w:val="28"/>
        </w:rPr>
      </w:pPr>
      <w:r w:rsidRPr="00412F21">
        <w:rPr>
          <w:rFonts w:ascii="標楷體" w:eastAsia="標楷體" w:hAnsi="標楷體"/>
          <w:kern w:val="3"/>
          <w:sz w:val="28"/>
        </w:rPr>
        <w:t>甲.激痛點注射(Trigger Point Inj)。</w:t>
      </w:r>
    </w:p>
    <w:p w:rsidR="000257EE" w:rsidRPr="00412F21" w:rsidRDefault="00274757">
      <w:pPr>
        <w:snapToGrid w:val="0"/>
        <w:spacing w:line="600" w:lineRule="exact"/>
        <w:ind w:left="2446" w:hanging="840"/>
        <w:rPr>
          <w:rFonts w:ascii="標楷體" w:eastAsia="標楷體" w:hAnsi="標楷體"/>
          <w:kern w:val="3"/>
          <w:sz w:val="28"/>
        </w:rPr>
      </w:pPr>
      <w:r w:rsidRPr="00412F21">
        <w:rPr>
          <w:rFonts w:ascii="標楷體" w:eastAsia="標楷體" w:hAnsi="標楷體"/>
          <w:kern w:val="3"/>
          <w:sz w:val="28"/>
        </w:rPr>
        <w:t>乙.病人曾接受哪些相關的治療方法(如藥物、物理治療等)。</w:t>
      </w:r>
    </w:p>
    <w:p w:rsidR="000257EE" w:rsidRPr="00412F21" w:rsidRDefault="00274757">
      <w:pPr>
        <w:snapToGrid w:val="0"/>
        <w:spacing w:line="600" w:lineRule="exact"/>
        <w:ind w:left="960" w:firstLine="645"/>
        <w:rPr>
          <w:rFonts w:ascii="標楷體" w:eastAsia="標楷體" w:hAnsi="標楷體"/>
          <w:kern w:val="3"/>
          <w:sz w:val="28"/>
        </w:rPr>
      </w:pPr>
      <w:r w:rsidRPr="00412F21">
        <w:rPr>
          <w:rFonts w:ascii="標楷體" w:eastAsia="標楷體" w:hAnsi="標楷體"/>
          <w:kern w:val="3"/>
          <w:sz w:val="28"/>
        </w:rPr>
        <w:t>丙.接受注射之肌肉名稱。</w:t>
      </w:r>
    </w:p>
    <w:p w:rsidR="000257EE" w:rsidRPr="00412F21" w:rsidRDefault="00274757" w:rsidP="00261697">
      <w:pPr>
        <w:pStyle w:val="af1"/>
        <w:snapToGrid w:val="0"/>
        <w:spacing w:line="600" w:lineRule="exact"/>
        <w:ind w:left="1418" w:hanging="938"/>
        <w:rPr>
          <w:rFonts w:ascii="標楷體" w:eastAsia="標楷體" w:hAnsi="標楷體"/>
          <w:sz w:val="28"/>
        </w:rPr>
      </w:pPr>
      <w:r w:rsidRPr="00412F21">
        <w:rPr>
          <w:rFonts w:ascii="標楷體" w:eastAsia="標楷體" w:hAnsi="標楷體"/>
          <w:sz w:val="28"/>
        </w:rPr>
        <w:t>(十三)病歷記錄過分簡單者，宜從嚴審查；對診斷不明確之處方，或病歷紀錄過分簡單,無法判定治療之必要性時，得不予給付或予以簡單治療項目給付。</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lastRenderedPageBreak/>
        <w:t>(十四)足部糖尿病神經炎併嚴重感覺神經功能障礙者，不宜使用紅外線治療。</w:t>
      </w:r>
    </w:p>
    <w:p w:rsidR="000257EE" w:rsidRPr="00412F21" w:rsidRDefault="00274757">
      <w:pPr>
        <w:pStyle w:val="af1"/>
        <w:snapToGrid w:val="0"/>
        <w:spacing w:line="600" w:lineRule="exact"/>
        <w:ind w:left="1320" w:hanging="840"/>
      </w:pPr>
      <w:r w:rsidRPr="00412F21">
        <w:rPr>
          <w:rFonts w:ascii="標楷體" w:eastAsia="標楷體" w:hAnsi="標楷體"/>
          <w:kern w:val="3"/>
          <w:sz w:val="28"/>
        </w:rPr>
        <w:t>(十五)刪除</w:t>
      </w:r>
      <w:r w:rsidRPr="00412F21">
        <w:rPr>
          <w:rFonts w:ascii="標楷體" w:eastAsia="標楷體" w:hAnsi="標楷體"/>
          <w:sz w:val="28"/>
          <w:szCs w:val="28"/>
        </w:rPr>
        <w:t xml:space="preserve">(101/2/1) </w:t>
      </w:r>
    </w:p>
    <w:p w:rsidR="000257EE" w:rsidRPr="00412F21" w:rsidRDefault="00274757">
      <w:pPr>
        <w:pStyle w:val="af1"/>
        <w:snapToGrid w:val="0"/>
        <w:spacing w:line="600" w:lineRule="exact"/>
        <w:ind w:left="1320" w:hanging="840"/>
        <w:rPr>
          <w:rFonts w:ascii="標楷體" w:eastAsia="標楷體" w:hAnsi="標楷體"/>
          <w:kern w:val="3"/>
          <w:sz w:val="28"/>
        </w:rPr>
      </w:pPr>
      <w:r w:rsidRPr="00412F21">
        <w:rPr>
          <w:rFonts w:ascii="標楷體" w:eastAsia="標楷體" w:hAnsi="標楷體"/>
          <w:kern w:val="3"/>
          <w:sz w:val="28"/>
        </w:rPr>
        <w:t>(十六)審查案件中，有復健處方者，交由復健科專科會審。</w:t>
      </w:r>
    </w:p>
    <w:p w:rsidR="000257EE" w:rsidRPr="00412F21" w:rsidRDefault="00274757">
      <w:pPr>
        <w:snapToGrid w:val="0"/>
        <w:spacing w:line="600" w:lineRule="exact"/>
        <w:ind w:left="1320"/>
        <w:rPr>
          <w:rFonts w:ascii="標楷體" w:eastAsia="標楷體" w:hAnsi="標楷體"/>
          <w:kern w:val="3"/>
          <w:sz w:val="28"/>
        </w:rPr>
      </w:pPr>
      <w:r w:rsidRPr="00412F21">
        <w:rPr>
          <w:rFonts w:ascii="標楷體" w:eastAsia="標楷體" w:hAnsi="標楷體"/>
          <w:kern w:val="3"/>
          <w:sz w:val="28"/>
        </w:rPr>
        <w:t>有關「各項物理治療花費工時」(詳附表十四)及「物理治療黃金治療療程」(詳附表十五)，供審查參考。</w:t>
      </w:r>
    </w:p>
    <w:p w:rsidR="000257EE" w:rsidRPr="00412F21" w:rsidRDefault="00274757">
      <w:pPr>
        <w:pStyle w:val="af1"/>
        <w:snapToGrid w:val="0"/>
        <w:spacing w:line="600" w:lineRule="exact"/>
        <w:ind w:left="1320" w:hanging="840"/>
      </w:pPr>
      <w:r w:rsidRPr="00412F21">
        <w:rPr>
          <w:rFonts w:ascii="標楷體" w:eastAsia="標楷體" w:hAnsi="標楷體"/>
          <w:kern w:val="3"/>
          <w:sz w:val="28"/>
        </w:rPr>
        <w:t>(十七)</w:t>
      </w:r>
      <w:r w:rsidRPr="00412F21">
        <w:rPr>
          <w:rFonts w:ascii="標楷體" w:eastAsia="標楷體" w:hAnsi="標楷體"/>
          <w:sz w:val="28"/>
          <w:szCs w:val="28"/>
        </w:rPr>
        <w:t>全民健康保險醫療服務給付項目及支付標準「42016C物理治療評估」之定義為：復健專科醫師、或物理治療師依據專業知識及醫師之診斷，運用物理治療評估工具及技巧，執行相關之檢查及測試，瞭解受檢測者身心及功能狀態，從而判定其意義與預後，以擬定或修正治療計畫。申報全民健康保險醫療服務給付項目及支付標準「42016C物理治療評估」者，應填具物理治療評估表，保險人「物理治療綜合評估表」（詳附表十六）係做為參考範本，仍須配合病歷等相關資料，審查病情需要、診療結果與治療計畫之合理性。(102/3/1)(102/7/23)</w:t>
      </w:r>
    </w:p>
    <w:p w:rsidR="000257EE" w:rsidRPr="00412F21" w:rsidRDefault="00274757" w:rsidP="00070B7A">
      <w:pPr>
        <w:pStyle w:val="af1"/>
        <w:snapToGrid w:val="0"/>
        <w:spacing w:line="600" w:lineRule="exact"/>
        <w:ind w:left="1418" w:hanging="938"/>
      </w:pPr>
      <w:r w:rsidRPr="00412F21">
        <w:rPr>
          <w:rFonts w:ascii="標楷體" w:eastAsia="標楷體" w:hAnsi="標楷體"/>
          <w:kern w:val="3"/>
          <w:sz w:val="28"/>
        </w:rPr>
        <w:t>(十八)關節內注射劑</w:t>
      </w:r>
      <w:r w:rsidRPr="00412F21">
        <w:rPr>
          <w:rFonts w:ascii="標楷體" w:eastAsia="標楷體" w:hAnsi="標楷體"/>
          <w:sz w:val="28"/>
          <w:szCs w:val="28"/>
        </w:rPr>
        <w:t>之使用，依全民健康保險藥物給付項目及支付標準之特殊特材給付規定辦理。(101/2/1)(102/3/1)</w:t>
      </w:r>
    </w:p>
    <w:p w:rsidR="000257EE" w:rsidRPr="00412F21" w:rsidRDefault="00274757">
      <w:pPr>
        <w:snapToGrid w:val="0"/>
        <w:spacing w:line="600" w:lineRule="exact"/>
        <w:ind w:firstLine="479"/>
        <w:rPr>
          <w:rFonts w:ascii="標楷體" w:eastAsia="標楷體" w:hAnsi="標楷體"/>
          <w:kern w:val="3"/>
          <w:sz w:val="28"/>
        </w:rPr>
      </w:pPr>
      <w:r w:rsidRPr="00412F21">
        <w:rPr>
          <w:rFonts w:ascii="標楷體" w:eastAsia="標楷體" w:hAnsi="標楷體"/>
          <w:kern w:val="3"/>
          <w:sz w:val="28"/>
        </w:rPr>
        <w:t>(十九)針對較不適當之診斷做X光片檢查者，嚴加審查。(95/12/1)</w:t>
      </w:r>
    </w:p>
    <w:p w:rsidR="000257EE" w:rsidRPr="00412F21" w:rsidRDefault="00274757">
      <w:pPr>
        <w:snapToGrid w:val="0"/>
        <w:spacing w:line="600" w:lineRule="exact"/>
        <w:ind w:left="1318" w:hanging="840"/>
      </w:pPr>
      <w:r w:rsidRPr="00412F21">
        <w:rPr>
          <w:rFonts w:ascii="標楷體" w:eastAsia="標楷體" w:hAnsi="標楷體"/>
          <w:kern w:val="3"/>
          <w:sz w:val="28"/>
        </w:rPr>
        <w:t>(二十)刪除</w:t>
      </w:r>
      <w:r w:rsidRPr="00412F21">
        <w:rPr>
          <w:rFonts w:ascii="標楷體" w:hAnsi="標楷體" w:cs="Arial"/>
          <w:sz w:val="28"/>
          <w:szCs w:val="28"/>
        </w:rPr>
        <w:t xml:space="preserve"> (104/1/1)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(二十一)對於外傷挫傷引起疑似骨折並申報X光片者之抽審案件，應附外傷或是傷口照片及X光片一併送審。(95/12/1)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(二十二)凡釋出之復健處方案件，請於病歷上明確記載「復健處方釋出及治療計畫（包含治療適應症、治療項目、治療期間及預期之</w:t>
      </w:r>
      <w:r w:rsidRPr="00412F21">
        <w:rPr>
          <w:rFonts w:ascii="標楷體" w:eastAsia="標楷體" w:hAnsi="標楷體"/>
          <w:kern w:val="3"/>
          <w:sz w:val="28"/>
        </w:rPr>
        <w:lastRenderedPageBreak/>
        <w:t>成效）」，病患回診時需詳細評估治療後病情變化，抽審時需檢附該病患之病歷影本；物理治療所需配合釋出處方之院所抽審案件，同步檢附復健治療相關紀錄(含治療成效)影本送審。(97/5/1)</w:t>
      </w:r>
    </w:p>
    <w:p w:rsidR="000257EE" w:rsidRPr="00412F21" w:rsidRDefault="00274757">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(二十三)申報復健治療時，應附醫師處方、實際治療日期，明確診斷，相關病歷摘要影本及復健治療記錄卡</w:t>
      </w:r>
      <w:r w:rsidR="0090448A" w:rsidRPr="00412F21">
        <w:rPr>
          <w:rFonts w:ascii="標楷體" w:eastAsia="標楷體" w:hAnsi="標楷體" w:hint="eastAsia"/>
          <w:kern w:val="3"/>
          <w:sz w:val="28"/>
        </w:rPr>
        <w:t>，其記錄卡內容應包含治療人員簽章</w:t>
      </w:r>
      <w:r w:rsidRPr="00412F21">
        <w:rPr>
          <w:rFonts w:ascii="標楷體" w:eastAsia="標楷體" w:hAnsi="標楷體"/>
          <w:kern w:val="3"/>
          <w:sz w:val="28"/>
        </w:rPr>
        <w:t>。（雖已排定時間而病患未接受治療，不得申報費用）。(97/5/1)(99/7/1)</w:t>
      </w:r>
      <w:r w:rsidR="0090448A" w:rsidRPr="00412F21">
        <w:rPr>
          <w:rFonts w:ascii="標楷體" w:eastAsia="標楷體" w:hAnsi="標楷體" w:hint="eastAsia"/>
          <w:kern w:val="3"/>
          <w:sz w:val="28"/>
        </w:rPr>
        <w:t>(106/1/1)</w:t>
      </w:r>
    </w:p>
    <w:p w:rsidR="000257EE" w:rsidRPr="00412F21" w:rsidRDefault="00FB29E2">
      <w:pPr>
        <w:snapToGrid w:val="0"/>
        <w:spacing w:line="600" w:lineRule="exact"/>
        <w:ind w:left="1598" w:right="113" w:hanging="1120"/>
        <w:rPr>
          <w:rFonts w:ascii="標楷體" w:eastAsia="標楷體" w:hAnsi="標楷體"/>
          <w:sz w:val="28"/>
          <w:szCs w:val="28"/>
        </w:rPr>
      </w:pPr>
      <w:r w:rsidRPr="00412F21">
        <w:rPr>
          <w:rFonts w:ascii="標楷體" w:eastAsia="標楷體" w:hAnsi="標楷體"/>
          <w:kern w:val="3"/>
          <w:sz w:val="28"/>
        </w:rPr>
        <w:t>(二十</w:t>
      </w:r>
      <w:r w:rsidRPr="00412F21">
        <w:rPr>
          <w:rFonts w:ascii="標楷體" w:eastAsia="標楷體" w:hAnsi="標楷體" w:hint="eastAsia"/>
          <w:kern w:val="3"/>
          <w:sz w:val="28"/>
        </w:rPr>
        <w:t>四</w:t>
      </w:r>
      <w:r w:rsidRPr="00412F21">
        <w:rPr>
          <w:rFonts w:ascii="標楷體" w:eastAsia="標楷體" w:hAnsi="標楷體"/>
          <w:kern w:val="3"/>
          <w:sz w:val="28"/>
        </w:rPr>
        <w:t>)</w:t>
      </w:r>
      <w:r w:rsidR="00274757" w:rsidRPr="00412F21">
        <w:rPr>
          <w:rFonts w:ascii="標楷體" w:eastAsia="標楷體" w:hAnsi="標楷體"/>
          <w:sz w:val="28"/>
          <w:szCs w:val="28"/>
        </w:rPr>
        <w:t>申報復健物理、職能或語言治療中度（含）以上之案件，或有申報X-光檢查之案件，若當月就診只有一次，請再附最近一次的就診紀錄。(100/1/1)</w:t>
      </w:r>
    </w:p>
    <w:p w:rsidR="003669B2" w:rsidRPr="00412F21" w:rsidRDefault="00FB0EE1">
      <w:pPr>
        <w:snapToGrid w:val="0"/>
        <w:spacing w:line="600" w:lineRule="exact"/>
        <w:ind w:left="1598" w:right="113" w:hanging="1120"/>
        <w:rPr>
          <w:rFonts w:ascii="標楷體" w:eastAsia="標楷體" w:hAnsi="標楷體"/>
          <w:kern w:val="3"/>
          <w:sz w:val="28"/>
        </w:rPr>
      </w:pPr>
      <w:r w:rsidRPr="00412F21">
        <w:rPr>
          <w:rFonts w:ascii="標楷體" w:eastAsia="標楷體" w:hAnsi="標楷體"/>
          <w:kern w:val="3"/>
          <w:sz w:val="28"/>
        </w:rPr>
        <w:t>(二十</w:t>
      </w:r>
      <w:r w:rsidRPr="00412F21">
        <w:rPr>
          <w:rFonts w:ascii="標楷體" w:eastAsia="標楷體" w:hAnsi="標楷體" w:hint="eastAsia"/>
          <w:kern w:val="3"/>
          <w:sz w:val="28"/>
        </w:rPr>
        <w:t>五</w:t>
      </w:r>
      <w:r w:rsidRPr="00412F21">
        <w:rPr>
          <w:rFonts w:ascii="標楷體" w:eastAsia="標楷體" w:hAnsi="標楷體"/>
          <w:kern w:val="3"/>
          <w:sz w:val="28"/>
        </w:rPr>
        <w:t>)</w:t>
      </w:r>
      <w:r w:rsidRPr="00412F21">
        <w:rPr>
          <w:rFonts w:hint="eastAsia"/>
        </w:rPr>
        <w:t xml:space="preserve"> </w:t>
      </w:r>
      <w:r w:rsidRPr="00412F21">
        <w:rPr>
          <w:rFonts w:ascii="標楷體" w:eastAsia="標楷體" w:hAnsi="標楷體" w:hint="eastAsia"/>
          <w:kern w:val="3"/>
          <w:sz w:val="28"/>
        </w:rPr>
        <w:t>早期療育復健治療，每堂課不得超過三人（含三人）。(106/1/1)</w:t>
      </w:r>
    </w:p>
    <w:p w:rsidR="00FB0EE1"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6" w:name="_Toc38875793"/>
      <w:r w:rsidRPr="00412F21">
        <w:lastRenderedPageBreak/>
        <w:t>十五、</w:t>
      </w:r>
      <w:r w:rsidR="003E7F71">
        <w:rPr>
          <w:rFonts w:hint="eastAsia"/>
        </w:rPr>
        <w:t>西醫基層醫療費用審查注意事項</w:t>
      </w:r>
      <w:r w:rsidR="00B059B0" w:rsidRPr="00412F21">
        <w:rPr>
          <w:rFonts w:ascii="Times New Roman" w:hAnsi="Times New Roman" w:hint="eastAsia"/>
        </w:rPr>
        <w:t>-</w:t>
      </w:r>
      <w:r w:rsidRPr="00412F21">
        <w:t>放射線科</w:t>
      </w:r>
      <w:bookmarkEnd w:id="66"/>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(一)普通檢查之審查要點：</w:t>
      </w:r>
    </w:p>
    <w:p w:rsidR="000257EE" w:rsidRPr="00412F21" w:rsidRDefault="00274757">
      <w:pPr>
        <w:pStyle w:val="af1"/>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1.門診患者：當日於同一院所門診以不得重覆做同一項目之影像學檢查為原則，急診患者因病情需要不在此限。</w:t>
      </w:r>
    </w:p>
    <w:p w:rsidR="000257EE" w:rsidRPr="00412F21" w:rsidRDefault="00274757">
      <w:pPr>
        <w:pStyle w:val="af1"/>
        <w:snapToGrid w:val="0"/>
        <w:spacing w:line="600" w:lineRule="exact"/>
        <w:ind w:left="1319" w:hanging="280"/>
        <w:rPr>
          <w:rFonts w:ascii="標楷體" w:eastAsia="標楷體" w:hAnsi="標楷體"/>
          <w:kern w:val="3"/>
          <w:sz w:val="28"/>
        </w:rPr>
      </w:pPr>
      <w:r w:rsidRPr="00412F21">
        <w:rPr>
          <w:rFonts w:ascii="標楷體" w:eastAsia="標楷體" w:hAnsi="標楷體"/>
          <w:kern w:val="3"/>
          <w:sz w:val="28"/>
        </w:rPr>
        <w:t>2.住院患者：重症、急症或各種加護病房之患者因急性變化行二或二次以上同一項目(含不同部位)檢查，應有報告備查。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(二)治療記錄必須註明及詳記執行項目明細。</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(三)治療計畫申報超過二次以上者請附影本。</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(四)復發性腫瘤進行特殊治療計畫時須檢附治療計畫影本。</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(五)後荷式治療之次數如超過四次須附治療計畫影本備查。</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(六)急治療次數如超過一次以上須檢附原因說明。</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(七)介入性放射線學步驟之審查要點：</w:t>
      </w:r>
    </w:p>
    <w:p w:rsidR="000257EE" w:rsidRPr="00412F21" w:rsidRDefault="00274757">
      <w:pPr>
        <w:snapToGrid w:val="0"/>
        <w:spacing w:line="600" w:lineRule="exact"/>
        <w:ind w:left="1039"/>
        <w:rPr>
          <w:rFonts w:ascii="標楷體" w:eastAsia="標楷體" w:hAnsi="標楷體"/>
          <w:kern w:val="3"/>
          <w:sz w:val="28"/>
        </w:rPr>
      </w:pPr>
      <w:r w:rsidRPr="00412F21">
        <w:rPr>
          <w:rFonts w:ascii="標楷體" w:eastAsia="標楷體" w:hAnsi="標楷體"/>
          <w:kern w:val="3"/>
          <w:sz w:val="28"/>
        </w:rPr>
        <w:t>依病情需要同時執行介入性之檢查(如PTCD等)，特殊材料費得另計，且須附檢查報告，並須於報告中註明該次檢查之目的。</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(八)醫療院所申報放射科醫療費用必需檢附該療程的治療記錄表、圖示照野、詳細的病歷記錄說明期別及治療的原因，並按月或療程申報費用。</w:t>
      </w:r>
    </w:p>
    <w:p w:rsidR="003669B2"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(九)直線加速器遠隔照射治療，應注意區分簡單36011B及複雜36012B之不同方式之治療，對於同一病變之複雜照射，不得申報為多次之簡單照射。</w:t>
      </w:r>
    </w:p>
    <w:p w:rsidR="00CD4D22" w:rsidRPr="00412F21" w:rsidRDefault="00CD4D22" w:rsidP="00CD4D22">
      <w:pPr>
        <w:snapToGrid w:val="0"/>
        <w:spacing w:line="600" w:lineRule="exact"/>
        <w:ind w:left="1043" w:hanging="561"/>
        <w:rPr>
          <w:rFonts w:ascii="標楷體" w:eastAsia="標楷體" w:hAnsi="標楷體"/>
          <w:kern w:val="3"/>
          <w:sz w:val="28"/>
        </w:rPr>
      </w:pPr>
      <w:r w:rsidRPr="00412F21">
        <w:rPr>
          <w:rFonts w:ascii="標楷體" w:eastAsia="標楷體" w:hAnsi="標楷體" w:hint="eastAsia"/>
          <w:sz w:val="28"/>
          <w:szCs w:val="28"/>
        </w:rPr>
        <w:t>(十)</w:t>
      </w:r>
      <w:r w:rsidRPr="00412F21">
        <w:rPr>
          <w:rFonts w:ascii="標楷體" w:eastAsia="標楷體" w:hAnsi="標楷體" w:hint="eastAsia"/>
        </w:rPr>
        <w:t xml:space="preserve"> </w:t>
      </w:r>
      <w:r w:rsidRPr="00412F21">
        <w:rPr>
          <w:rFonts w:ascii="標楷體" w:eastAsia="標楷體" w:hAnsi="標楷體" w:hint="eastAsia"/>
          <w:sz w:val="28"/>
          <w:szCs w:val="28"/>
        </w:rPr>
        <w:t>乳房造影術(33005B)送審時應檢附報告。(106/12/1)</w:t>
      </w:r>
    </w:p>
    <w:p w:rsidR="000257EE" w:rsidRPr="00412F21" w:rsidRDefault="003669B2" w:rsidP="003669B2">
      <w:pPr>
        <w:widowControl/>
        <w:suppressAutoHyphens w:val="0"/>
        <w:spacing w:line="240" w:lineRule="auto"/>
        <w:rPr>
          <w:rFonts w:ascii="標楷體" w:eastAsia="標楷體" w:hAnsi="標楷體"/>
          <w:kern w:val="3"/>
          <w:sz w:val="28"/>
        </w:rPr>
      </w:pPr>
      <w:r w:rsidRPr="00412F21">
        <w:rPr>
          <w:rFonts w:ascii="標楷體" w:eastAsia="標楷體" w:hAnsi="標楷體"/>
          <w:kern w:val="3"/>
          <w:sz w:val="28"/>
        </w:rPr>
        <w:br w:type="page"/>
      </w:r>
    </w:p>
    <w:p w:rsidR="000257EE" w:rsidRPr="00412F21" w:rsidRDefault="00274757" w:rsidP="003669B2">
      <w:pPr>
        <w:pStyle w:val="aff6"/>
      </w:pPr>
      <w:bookmarkStart w:id="67" w:name="_Toc38875794"/>
      <w:r w:rsidRPr="00412F21">
        <w:lastRenderedPageBreak/>
        <w:t>十六、</w:t>
      </w:r>
      <w:r w:rsidR="00BD4AE5">
        <w:rPr>
          <w:rFonts w:hint="eastAsia"/>
        </w:rPr>
        <w:t>西醫基層醫療費用審查注意事項</w:t>
      </w:r>
      <w:r w:rsidR="00B059B0" w:rsidRPr="00412F21">
        <w:rPr>
          <w:rFonts w:ascii="Times New Roman" w:hAnsi="Times New Roman" w:hint="eastAsia"/>
        </w:rPr>
        <w:t>-</w:t>
      </w:r>
      <w:r w:rsidRPr="00412F21">
        <w:t>病理科</w:t>
      </w:r>
      <w:bookmarkEnd w:id="67"/>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(一)小件、中件、大件切片檢查(25001C至25003C)，其計價係以病理解剖部位(以SNOMED上的coding number)為計算依據。同一病理解剖部位僅(以SNOMED上的coding number為基準)能以一次計價。不同病理解剖部位(以SNOMEND上的coding number為基準)得分別計價。同次申報以不超過四個解剖部位為原則。</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(二)細胞學抹片檢查無判讀結果者，不予給付。但檢查結果為陰性者，仍屬判讀結果。</w:t>
      </w:r>
    </w:p>
    <w:p w:rsidR="000257EE" w:rsidRPr="00412F21" w:rsidRDefault="00274757">
      <w:pPr>
        <w:snapToGrid w:val="0"/>
        <w:spacing w:line="600" w:lineRule="exact"/>
        <w:ind w:left="1040" w:hanging="560"/>
      </w:pPr>
      <w:r w:rsidRPr="00412F21">
        <w:rPr>
          <w:rFonts w:ascii="標楷體" w:eastAsia="標楷體" w:hAnsi="標楷體"/>
          <w:kern w:val="3"/>
          <w:sz w:val="28"/>
        </w:rPr>
        <w:t>(三)病理科申復案件，應由病理科審查醫</w:t>
      </w:r>
      <w:r w:rsidRPr="00412F21">
        <w:rPr>
          <w:rFonts w:ascii="標楷體" w:eastAsia="標楷體" w:hAnsi="標楷體"/>
          <w:sz w:val="28"/>
          <w:szCs w:val="28"/>
        </w:rPr>
        <w:t>藥專家</w:t>
      </w:r>
      <w:r w:rsidRPr="00412F21">
        <w:rPr>
          <w:rFonts w:ascii="標楷體" w:eastAsia="標楷體" w:hAnsi="標楷體"/>
          <w:kern w:val="3"/>
          <w:sz w:val="28"/>
        </w:rPr>
        <w:t>審查。(102/3/1)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(四)冰凍切片檢查之後續蠟塊組織切片可另行申報25001C，後續如再有標本檢送，依相關規定申報。</w:t>
      </w:r>
    </w:p>
    <w:p w:rsidR="000257EE" w:rsidRPr="00412F21" w:rsidRDefault="003669B2" w:rsidP="003669B2">
      <w:pPr>
        <w:widowControl/>
        <w:suppressAutoHyphens w:val="0"/>
        <w:spacing w:line="240" w:lineRule="auto"/>
        <w:rPr>
          <w:rFonts w:ascii="標楷體" w:eastAsia="標楷體" w:hAnsi="標楷體"/>
          <w:sz w:val="28"/>
        </w:rPr>
      </w:pPr>
      <w:r w:rsidRPr="00412F21">
        <w:rPr>
          <w:rFonts w:ascii="標楷體" w:eastAsia="標楷體" w:hAnsi="標楷體"/>
          <w:sz w:val="28"/>
        </w:rPr>
        <w:br w:type="page"/>
      </w:r>
    </w:p>
    <w:p w:rsidR="000257EE" w:rsidRPr="00412F21" w:rsidRDefault="00274757" w:rsidP="003669B2">
      <w:pPr>
        <w:pStyle w:val="aff6"/>
      </w:pPr>
      <w:bookmarkStart w:id="68" w:name="_Toc38875795"/>
      <w:r w:rsidRPr="00412F21">
        <w:lastRenderedPageBreak/>
        <w:t>十七、</w:t>
      </w:r>
      <w:r w:rsidR="00AB1061">
        <w:rPr>
          <w:rFonts w:hint="eastAsia"/>
        </w:rPr>
        <w:t>西醫基層醫療費用審查注意事項</w:t>
      </w:r>
      <w:r w:rsidR="00B059B0" w:rsidRPr="00412F21">
        <w:rPr>
          <w:rFonts w:ascii="Times New Roman" w:hAnsi="Times New Roman" w:hint="eastAsia"/>
        </w:rPr>
        <w:t>-</w:t>
      </w:r>
      <w:r w:rsidRPr="00412F21">
        <w:t>麻醉科</w:t>
      </w:r>
      <w:bookmarkEnd w:id="68"/>
    </w:p>
    <w:p w:rsidR="000257EE" w:rsidRPr="00412F21" w:rsidRDefault="00274757" w:rsidP="00261697">
      <w:pPr>
        <w:snapToGrid w:val="0"/>
        <w:spacing w:line="600" w:lineRule="exact"/>
        <w:ind w:left="1134" w:hanging="654"/>
        <w:rPr>
          <w:rFonts w:ascii="標楷體" w:eastAsia="標楷體" w:hAnsi="標楷體"/>
          <w:kern w:val="3"/>
          <w:sz w:val="28"/>
        </w:rPr>
      </w:pPr>
      <w:r w:rsidRPr="00412F21">
        <w:rPr>
          <w:rFonts w:ascii="標楷體" w:eastAsia="標楷體" w:hAnsi="標楷體"/>
          <w:kern w:val="3"/>
          <w:sz w:val="28"/>
        </w:rPr>
        <w:t>(一)麻醉中(局部麻醉除外)使用動脈血氧飽和監視器(Pulse Oximeter)(</w:t>
      </w:r>
      <w:r w:rsidR="00401B8D">
        <w:rPr>
          <w:rFonts w:ascii="標楷體" w:eastAsia="標楷體" w:hAnsi="標楷體"/>
          <w:kern w:val="3"/>
          <w:sz w:val="28"/>
        </w:rPr>
        <w:t>57017</w:t>
      </w:r>
      <w:r w:rsidR="00401B8D">
        <w:rPr>
          <w:rFonts w:ascii="標楷體" w:eastAsia="標楷體" w:hAnsi="標楷體" w:hint="eastAsia"/>
          <w:kern w:val="3"/>
          <w:sz w:val="28"/>
        </w:rPr>
        <w:t>C</w:t>
      </w:r>
      <w:r w:rsidRPr="00412F21">
        <w:rPr>
          <w:rFonts w:ascii="標楷體" w:eastAsia="標楷體" w:hAnsi="標楷體"/>
          <w:kern w:val="3"/>
          <w:sz w:val="28"/>
        </w:rPr>
        <w:t>)，每一病例給付一次。</w:t>
      </w:r>
      <w:r w:rsidR="00AA3A63">
        <w:rPr>
          <w:rFonts w:ascii="標楷體" w:eastAsia="標楷體" w:hAnsi="標楷體" w:hint="eastAsia"/>
          <w:kern w:val="3"/>
          <w:sz w:val="28"/>
        </w:rPr>
        <w:t>(</w:t>
      </w:r>
      <w:r w:rsidR="003C072F">
        <w:rPr>
          <w:rFonts w:ascii="標楷體" w:eastAsia="標楷體" w:hAnsi="標楷體" w:hint="eastAsia"/>
          <w:kern w:val="3"/>
          <w:sz w:val="28"/>
        </w:rPr>
        <w:t>109/5/1</w:t>
      </w:r>
      <w:r w:rsidR="00AA3A63">
        <w:rPr>
          <w:rFonts w:ascii="標楷體" w:eastAsia="標楷體" w:hAnsi="標楷體" w:hint="eastAsia"/>
          <w:kern w:val="3"/>
          <w:sz w:val="28"/>
        </w:rPr>
        <w:t>)</w:t>
      </w:r>
    </w:p>
    <w:p w:rsidR="000257EE" w:rsidRPr="00412F21" w:rsidRDefault="00274757">
      <w:pPr>
        <w:snapToGrid w:val="0"/>
        <w:spacing w:line="600" w:lineRule="exact"/>
        <w:ind w:left="1040" w:hanging="560"/>
      </w:pPr>
      <w:r w:rsidRPr="00412F21">
        <w:rPr>
          <w:rFonts w:ascii="標楷體" w:eastAsia="標楷體" w:hAnsi="標楷體"/>
          <w:kern w:val="3"/>
          <w:sz w:val="28"/>
        </w:rPr>
        <w:t>(二)病患如無法施行區域麻醉而改用全身麻醉者應於申報醫療費用時檢附相關病歷資料，並宜請麻醉審查醫</w:t>
      </w:r>
      <w:r w:rsidRPr="00412F21">
        <w:rPr>
          <w:rFonts w:ascii="標楷體" w:eastAsia="標楷體" w:hAnsi="標楷體"/>
          <w:sz w:val="28"/>
          <w:szCs w:val="28"/>
        </w:rPr>
        <w:t>藥專家</w:t>
      </w:r>
      <w:r w:rsidRPr="00412F21">
        <w:rPr>
          <w:rFonts w:ascii="標楷體" w:eastAsia="標楷體" w:hAnsi="標楷體"/>
          <w:kern w:val="3"/>
          <w:sz w:val="28"/>
        </w:rPr>
        <w:t>依專業認定是否合理。(102/3/1)</w:t>
      </w:r>
    </w:p>
    <w:p w:rsidR="000257EE" w:rsidRPr="00412F21" w:rsidRDefault="00274757">
      <w:pPr>
        <w:snapToGrid w:val="0"/>
        <w:spacing w:line="600" w:lineRule="exact"/>
        <w:ind w:left="1040" w:hanging="560"/>
      </w:pPr>
      <w:r w:rsidRPr="00412F21">
        <w:rPr>
          <w:rFonts w:ascii="標楷體" w:eastAsia="標楷體" w:hAnsi="標楷體"/>
          <w:kern w:val="3"/>
          <w:sz w:val="28"/>
        </w:rPr>
        <w:t>(三)病人因病情改變，致已實施麻醉後無法繼續施行手術時，應於病歷上詳述原因，審查醫</w:t>
      </w:r>
      <w:r w:rsidRPr="00412F21">
        <w:rPr>
          <w:rFonts w:ascii="標楷體" w:eastAsia="標楷體" w:hAnsi="標楷體"/>
          <w:sz w:val="28"/>
          <w:szCs w:val="28"/>
        </w:rPr>
        <w:t>藥專家</w:t>
      </w:r>
      <w:r w:rsidRPr="00412F21">
        <w:rPr>
          <w:rFonts w:ascii="標楷體" w:eastAsia="標楷體" w:hAnsi="標楷體"/>
          <w:kern w:val="3"/>
          <w:sz w:val="28"/>
        </w:rPr>
        <w:t>得按前述資料核實給付。(102/3/1)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(四)因外科併發症而實施麻醉者，按實際麻醉狀況，核實給付。</w:t>
      </w:r>
    </w:p>
    <w:p w:rsidR="000257EE" w:rsidRPr="00412F21" w:rsidRDefault="00274757">
      <w:pPr>
        <w:snapToGrid w:val="0"/>
        <w:spacing w:line="600" w:lineRule="exact"/>
        <w:ind w:left="1040" w:hanging="560"/>
      </w:pPr>
      <w:r w:rsidRPr="00412F21">
        <w:rPr>
          <w:rFonts w:ascii="標楷體" w:eastAsia="標楷體" w:hAnsi="標楷體"/>
          <w:kern w:val="3"/>
          <w:sz w:val="28"/>
        </w:rPr>
        <w:t>(五)麻醉中使用侵入性監視方法，應視麻醉危險性而定，費用是否刪除宜由審查醫</w:t>
      </w:r>
      <w:r w:rsidRPr="00412F21">
        <w:rPr>
          <w:rFonts w:ascii="標楷體" w:eastAsia="標楷體" w:hAnsi="標楷體"/>
          <w:sz w:val="28"/>
          <w:szCs w:val="28"/>
        </w:rPr>
        <w:t>藥專家</w:t>
      </w:r>
      <w:r w:rsidRPr="00412F21">
        <w:rPr>
          <w:rFonts w:ascii="標楷體" w:eastAsia="標楷體" w:hAnsi="標楷體"/>
          <w:kern w:val="3"/>
          <w:sz w:val="28"/>
        </w:rPr>
        <w:t>依專業認定。(102/3/1)</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(六)列報麻醉恢復照護費(96025B)、麻醉前評估(96026B)項目之醫療院所，除須有麻醉恢復室之設備，且限行臂神經叢阻斷術、脊椎麻醉、硬脊膜外麻醉及全身麻醉之住院患者，並須附麻醉紀錄及麻醉專科醫師簽章。</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(七)96003C朦朧麻醉之定義為：投與藥劑提供手術病人鎮靜作用。（中央健康保險局九十年二月二十七日健保審字第九○○○六一二七號函）</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(八)靜脈或肌肉麻醉(IV或IM anesthesia)(96004C)視為全身麻醉。</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(九)96004C靜脈或肌肉麻醉之界定：執行內容須包括全身麻醉誘導藥物【short induction barbiturates（如thiopental、methohexital）、Etomidate、Ketamine、Propofol等】及完整紀錄（包括麻醉前評估、麻醉紀錄、麻醉恢復紀錄）（中央健康保險局</w:t>
      </w:r>
      <w:r w:rsidRPr="00412F21">
        <w:rPr>
          <w:rFonts w:ascii="標楷體" w:eastAsia="標楷體" w:hAnsi="標楷體"/>
          <w:kern w:val="3"/>
          <w:sz w:val="28"/>
        </w:rPr>
        <w:lastRenderedPageBreak/>
        <w:t>九十年二月二十七日健保審字第</w:t>
      </w:r>
      <w:r w:rsidR="008E2644">
        <w:rPr>
          <w:rFonts w:ascii="標楷體" w:eastAsia="標楷體" w:hAnsi="標楷體" w:hint="eastAsia"/>
          <w:kern w:val="3"/>
          <w:sz w:val="28"/>
        </w:rPr>
        <w:t>90006127</w:t>
      </w:r>
      <w:r w:rsidRPr="00412F21">
        <w:rPr>
          <w:rFonts w:ascii="標楷體" w:eastAsia="標楷體" w:hAnsi="標楷體"/>
          <w:kern w:val="3"/>
          <w:sz w:val="28"/>
        </w:rPr>
        <w:t>號函）</w:t>
      </w:r>
    </w:p>
    <w:p w:rsidR="000257EE" w:rsidRPr="00412F21" w:rsidRDefault="00274757">
      <w:pPr>
        <w:snapToGrid w:val="0"/>
        <w:spacing w:line="600" w:lineRule="exact"/>
        <w:ind w:left="1040" w:hanging="560"/>
        <w:rPr>
          <w:rFonts w:ascii="標楷體" w:eastAsia="標楷體" w:hAnsi="標楷體"/>
          <w:kern w:val="3"/>
          <w:sz w:val="28"/>
        </w:rPr>
      </w:pPr>
      <w:r w:rsidRPr="00412F21">
        <w:rPr>
          <w:rFonts w:ascii="標楷體" w:eastAsia="標楷體" w:hAnsi="標楷體"/>
          <w:kern w:val="3"/>
          <w:sz w:val="28"/>
        </w:rPr>
        <w:t>(十)凡申報全身麻醉均須檢附完整紀錄包括麻醉前評估、麻醉紀錄及麻醉恢復紀錄，前兩項之基本記載內容及參考格式（詳附表十七）。</w:t>
      </w:r>
    </w:p>
    <w:p w:rsidR="000257EE" w:rsidRPr="00412F21" w:rsidRDefault="00274757">
      <w:pPr>
        <w:snapToGrid w:val="0"/>
        <w:spacing w:line="600" w:lineRule="exact"/>
        <w:ind w:left="1040" w:hanging="560"/>
      </w:pPr>
      <w:r w:rsidRPr="00412F21">
        <w:rPr>
          <w:rFonts w:ascii="標楷體" w:eastAsia="標楷體" w:hAnsi="標楷體"/>
          <w:kern w:val="3"/>
          <w:sz w:val="28"/>
        </w:rPr>
        <w:t>(十一)有關麻醉申復案件，應由麻醉審查醫</w:t>
      </w:r>
      <w:r w:rsidRPr="00412F21">
        <w:rPr>
          <w:rFonts w:ascii="標楷體" w:eastAsia="標楷體" w:hAnsi="標楷體"/>
          <w:sz w:val="28"/>
          <w:szCs w:val="28"/>
        </w:rPr>
        <w:t>藥專家</w:t>
      </w:r>
      <w:r w:rsidRPr="00412F21">
        <w:rPr>
          <w:rFonts w:ascii="標楷體" w:eastAsia="標楷體" w:hAnsi="標楷體"/>
          <w:kern w:val="3"/>
          <w:sz w:val="28"/>
        </w:rPr>
        <w:t>審查。(102/3/1)</w:t>
      </w:r>
    </w:p>
    <w:p w:rsidR="000257EE" w:rsidRPr="00412F21" w:rsidRDefault="00274757">
      <w:pPr>
        <w:snapToGrid w:val="0"/>
        <w:spacing w:line="600" w:lineRule="exact"/>
        <w:ind w:left="1040" w:hanging="560"/>
        <w:rPr>
          <w:rFonts w:ascii="標楷體" w:eastAsia="標楷體" w:hAnsi="標楷體"/>
          <w:kern w:val="3"/>
          <w:sz w:val="28"/>
        </w:rPr>
        <w:sectPr w:rsidR="000257EE" w:rsidRPr="00412F21">
          <w:headerReference w:type="default" r:id="rId58"/>
          <w:footerReference w:type="default" r:id="rId59"/>
          <w:pgSz w:w="11906" w:h="16838"/>
          <w:pgMar w:top="1418" w:right="1304" w:bottom="1418" w:left="1320" w:header="720" w:footer="720" w:gutter="0"/>
          <w:cols w:space="720"/>
          <w:docGrid w:type="lines" w:linePitch="405"/>
        </w:sectPr>
      </w:pPr>
      <w:r w:rsidRPr="00412F21">
        <w:rPr>
          <w:rFonts w:ascii="標楷體" w:eastAsia="標楷體" w:hAnsi="標楷體"/>
          <w:kern w:val="3"/>
          <w:sz w:val="28"/>
        </w:rPr>
        <w:t>(十二)凡申報96011C神經叢阻斷術，必須加註神經叢之解剖名稱。</w:t>
      </w:r>
    </w:p>
    <w:p w:rsidR="000257EE" w:rsidRPr="00412F21" w:rsidRDefault="00274757">
      <w:pPr>
        <w:spacing w:before="180" w:after="72"/>
        <w:jc w:val="center"/>
        <w:rPr>
          <w:rFonts w:ascii="標楷體" w:eastAsia="標楷體" w:hAnsi="標楷體"/>
          <w:bCs/>
          <w:sz w:val="28"/>
          <w:szCs w:val="28"/>
        </w:rPr>
        <w:sectPr w:rsidR="000257EE" w:rsidRPr="00412F21">
          <w:headerReference w:type="default" r:id="rId60"/>
          <w:footerReference w:type="default" r:id="rId61"/>
          <w:pgSz w:w="11906" w:h="16838"/>
          <w:pgMar w:top="1134" w:right="567" w:bottom="1134" w:left="567" w:header="283" w:footer="283" w:gutter="0"/>
          <w:cols w:space="720"/>
          <w:docGrid w:type="lines" w:linePitch="464"/>
        </w:sectPr>
      </w:pPr>
      <w:r w:rsidRPr="00412F21">
        <w:rPr>
          <w:rFonts w:ascii="標楷體" w:eastAsia="標楷體" w:hAnsi="標楷體"/>
          <w:bCs/>
          <w:sz w:val="28"/>
          <w:szCs w:val="28"/>
        </w:rPr>
        <w:lastRenderedPageBreak/>
        <w:t>附表一  刪除(99/7/1)</w:t>
      </w:r>
    </w:p>
    <w:p w:rsidR="000257EE" w:rsidRPr="00412F21" w:rsidRDefault="005E147B">
      <w:pPr>
        <w:spacing w:after="180"/>
        <w:jc w:val="center"/>
      </w:pPr>
      <w:r>
        <w:rPr>
          <w:rFonts w:ascii="標楷體" w:eastAsia="標楷體" w:hAnsi="標楷體"/>
          <w:b/>
          <w:bCs/>
          <w:noProof/>
          <w:sz w:val="20"/>
        </w:rPr>
        <w:lastRenderedPageBreak/>
        <mc:AlternateContent>
          <mc:Choice Requires="wps">
            <w:drawing>
              <wp:anchor distT="0" distB="0" distL="114300" distR="114300" simplePos="0" relativeHeight="251641856" behindDoc="0" locked="0" layoutInCell="1" allowOverlap="1" wp14:anchorId="6578549A" wp14:editId="54527395">
                <wp:simplePos x="0" y="0"/>
                <wp:positionH relativeFrom="column">
                  <wp:posOffset>0</wp:posOffset>
                </wp:positionH>
                <wp:positionV relativeFrom="paragraph">
                  <wp:posOffset>-367030</wp:posOffset>
                </wp:positionV>
                <wp:extent cx="769620" cy="305435"/>
                <wp:effectExtent l="0"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78549A" id="Text Box 9" o:spid="_x0000_s1044" type="#_x0000_t202" style="position:absolute;left:0;text-align:left;margin-left:0;margin-top:-28.9pt;width:60.6pt;height:2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" filled="f" stroked="f">
                <v:textbox>
                  <w:txbxContent>
                    <w:p w:rsidR="00673B5D" w:rsidRDefault="00673B5D">
                      <w:pPr>
                        <w:snapToGrid w:val="0"/>
                        <w:spacing w:line="240" w:lineRule="auto"/>
                        <w:rPr>
                          <w:rFonts w:eastAsia="標楷體"/>
                          <w:sz w:val="28"/>
                        </w:rPr>
                      </w:pPr>
                      <w:r>
                        <w:rPr>
                          <w:rFonts w:eastAsia="標楷體"/>
                          <w:sz w:val="28"/>
                        </w:rPr>
                        <w:t>附表二</w:t>
                      </w:r>
                    </w:p>
                  </w:txbxContent>
                </v:textbox>
              </v:shape>
            </w:pict>
          </mc:Fallback>
        </mc:AlternateContent>
      </w:r>
      <w:r w:rsidR="00274757" w:rsidRPr="00412F21">
        <w:rPr>
          <w:rFonts w:ascii="標楷體" w:eastAsia="標楷體" w:hAnsi="標楷體"/>
          <w:b/>
          <w:bCs/>
          <w:sz w:val="32"/>
        </w:rPr>
        <w:t>個案活動能力評估表</w:t>
      </w:r>
    </w:p>
    <w:p w:rsidR="000257EE" w:rsidRPr="00412F21" w:rsidRDefault="00274757">
      <w:pPr>
        <w:spacing w:after="180"/>
        <w:jc w:val="center"/>
        <w:rPr>
          <w:rFonts w:ascii="標楷體" w:eastAsia="標楷體" w:hAnsi="標楷體"/>
        </w:rPr>
      </w:pPr>
      <w:r w:rsidRPr="00412F21">
        <w:rPr>
          <w:rFonts w:ascii="標楷體" w:eastAsia="標楷體" w:hAnsi="標楷體"/>
        </w:rPr>
        <w:t>Karnofsky Scale</w:t>
      </w:r>
    </w:p>
    <w:tbl>
      <w:tblPr>
        <w:tblW w:w="9694" w:type="dxa"/>
        <w:tblCellMar>
          <w:left w:w="10" w:type="dxa"/>
          <w:right w:w="10" w:type="dxa"/>
        </w:tblCellMar>
        <w:tblLook w:val="04A0" w:firstRow="1" w:lastRow="0" w:firstColumn="1" w:lastColumn="0" w:noHBand="0" w:noVBand="1"/>
      </w:tblPr>
      <w:tblGrid>
        <w:gridCol w:w="1232"/>
        <w:gridCol w:w="8462"/>
      </w:tblGrid>
      <w:tr w:rsidR="003D24F4" w:rsidRPr="00412F21">
        <w:tc>
          <w:tcPr>
            <w:tcW w:w="123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jc w:val="center"/>
              <w:rPr>
                <w:rFonts w:ascii="標楷體" w:eastAsia="標楷體" w:hAnsi="標楷體"/>
              </w:rPr>
            </w:pPr>
            <w:r w:rsidRPr="00412F21">
              <w:rPr>
                <w:rFonts w:ascii="標楷體" w:eastAsia="標楷體" w:hAnsi="標楷體"/>
              </w:rPr>
              <w:t>級別</w:t>
            </w:r>
          </w:p>
        </w:tc>
        <w:tc>
          <w:tcPr>
            <w:tcW w:w="8462" w:type="dxa"/>
            <w:tcBorders>
              <w:top w:val="single" w:sz="4" w:space="0" w:color="000000"/>
              <w:bottom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180" w:after="180"/>
              <w:ind w:left="480" w:right="480"/>
              <w:rPr>
                <w:rFonts w:ascii="標楷體" w:eastAsia="標楷體" w:hAnsi="標楷體"/>
              </w:rPr>
            </w:pPr>
            <w:r w:rsidRPr="00412F21">
              <w:rPr>
                <w:rFonts w:ascii="標楷體" w:eastAsia="標楷體" w:hAnsi="標楷體"/>
              </w:rPr>
              <w:t>描述</w:t>
            </w:r>
          </w:p>
        </w:tc>
      </w:tr>
      <w:tr w:rsidR="003D24F4" w:rsidRPr="00412F21">
        <w:tc>
          <w:tcPr>
            <w:tcW w:w="1232" w:type="dxa"/>
            <w:tcBorders>
              <w:top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0</w:t>
            </w:r>
          </w:p>
        </w:tc>
        <w:tc>
          <w:tcPr>
            <w:tcW w:w="8462" w:type="dxa"/>
            <w:tcBorders>
              <w:top w:val="single" w:sz="4" w:space="0" w:color="000000"/>
            </w:tcBorders>
            <w:shd w:val="clear" w:color="auto" w:fill="auto"/>
            <w:tcMar>
              <w:top w:w="0" w:type="dxa"/>
              <w:left w:w="28" w:type="dxa"/>
              <w:bottom w:w="0" w:type="dxa"/>
              <w:right w:w="28" w:type="dxa"/>
            </w:tcMar>
          </w:tcPr>
          <w:p w:rsidR="000257EE" w:rsidRPr="00412F21" w:rsidRDefault="00274757">
            <w:pPr>
              <w:spacing w:before="180" w:line="480" w:lineRule="auto"/>
              <w:jc w:val="both"/>
            </w:pPr>
            <w:r w:rsidRPr="00412F21">
              <w:rPr>
                <w:rFonts w:ascii="標楷體" w:eastAsia="標楷體" w:hAnsi="標楷體"/>
              </w:rPr>
              <w:t>完全活動</w:t>
            </w:r>
            <w:r w:rsidRPr="00412F21">
              <w:rPr>
                <w:rFonts w:ascii="標楷體" w:eastAsia="標楷體" w:hAnsi="標楷體"/>
                <w:szCs w:val="22"/>
              </w:rPr>
              <w:t>。</w:t>
            </w:r>
            <w:r w:rsidRPr="00412F21">
              <w:rPr>
                <w:rFonts w:ascii="標楷體" w:eastAsia="標楷體" w:hAnsi="標楷體"/>
              </w:rPr>
              <w:t>能維持所有之活動，不受任何限制</w:t>
            </w:r>
            <w:r w:rsidRPr="00412F21">
              <w:rPr>
                <w:rFonts w:ascii="標楷體" w:eastAsia="標楷體" w:hAnsi="標楷體"/>
                <w:szCs w:val="22"/>
              </w:rPr>
              <w:t>。</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1</w:t>
            </w:r>
          </w:p>
        </w:tc>
        <w:tc>
          <w:tcPr>
            <w:tcW w:w="8462" w:type="dxa"/>
            <w:shd w:val="clear" w:color="auto" w:fill="auto"/>
            <w:tcMar>
              <w:top w:w="0" w:type="dxa"/>
              <w:left w:w="28" w:type="dxa"/>
              <w:bottom w:w="0" w:type="dxa"/>
              <w:right w:w="28" w:type="dxa"/>
            </w:tcMar>
          </w:tcPr>
          <w:p w:rsidR="000257EE" w:rsidRPr="00412F21" w:rsidRDefault="00274757">
            <w:pPr>
              <w:snapToGrid w:val="0"/>
              <w:spacing w:line="240" w:lineRule="auto"/>
              <w:textAlignment w:val="auto"/>
              <w:rPr>
                <w:rFonts w:ascii="標楷體" w:eastAsia="標楷體" w:hAnsi="標楷體"/>
                <w:kern w:val="3"/>
              </w:rPr>
            </w:pPr>
            <w:r w:rsidRPr="00412F21">
              <w:rPr>
                <w:rFonts w:ascii="標楷體" w:eastAsia="標楷體" w:hAnsi="標楷體"/>
                <w:kern w:val="3"/>
              </w:rPr>
              <w:t>能夠步行及維持輕度工作，如：簡單之家務、辦公室之工作，但受制於體力消耗量大之活動。</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2</w:t>
            </w:r>
          </w:p>
        </w:tc>
        <w:tc>
          <w:tcPr>
            <w:tcW w:w="8462" w:type="dxa"/>
            <w:shd w:val="clear" w:color="auto" w:fill="auto"/>
            <w:tcMar>
              <w:top w:w="0" w:type="dxa"/>
              <w:left w:w="28" w:type="dxa"/>
              <w:bottom w:w="0" w:type="dxa"/>
              <w:right w:w="28" w:type="dxa"/>
            </w:tcMar>
          </w:tcPr>
          <w:p w:rsidR="000257EE" w:rsidRPr="00412F21" w:rsidRDefault="00274757">
            <w:pPr>
              <w:snapToGrid w:val="0"/>
              <w:spacing w:line="240" w:lineRule="auto"/>
              <w:textAlignment w:val="auto"/>
              <w:rPr>
                <w:rFonts w:ascii="標楷體" w:eastAsia="標楷體" w:hAnsi="標楷體"/>
                <w:kern w:val="3"/>
              </w:rPr>
            </w:pPr>
            <w:r w:rsidRPr="00412F21">
              <w:rPr>
                <w:rFonts w:ascii="標楷體" w:eastAsia="標楷體" w:hAnsi="標楷體"/>
                <w:kern w:val="3"/>
              </w:rPr>
              <w:t>能夠步行及維持自我照顧，但無法進行辦公或家務。50％以上之清醒時間，可以起床活動不必限制在床上或椅子上。</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3</w:t>
            </w:r>
          </w:p>
        </w:tc>
        <w:tc>
          <w:tcPr>
            <w:tcW w:w="8462" w:type="dxa"/>
            <w:shd w:val="clear" w:color="auto" w:fill="auto"/>
            <w:tcMar>
              <w:top w:w="0" w:type="dxa"/>
              <w:left w:w="28" w:type="dxa"/>
              <w:bottom w:w="0" w:type="dxa"/>
              <w:right w:w="28" w:type="dxa"/>
            </w:tcMar>
          </w:tcPr>
          <w:p w:rsidR="000257EE" w:rsidRPr="00412F21" w:rsidRDefault="00274757">
            <w:pPr>
              <w:spacing w:before="180" w:line="480" w:lineRule="auto"/>
              <w:jc w:val="both"/>
              <w:rPr>
                <w:rFonts w:ascii="標楷體" w:eastAsia="標楷體" w:hAnsi="標楷體"/>
              </w:rPr>
            </w:pPr>
            <w:r w:rsidRPr="00412F21">
              <w:rPr>
                <w:rFonts w:ascii="標楷體" w:eastAsia="標楷體" w:hAnsi="標楷體"/>
              </w:rPr>
              <w:t>只能維持有限之自我照顧，超過50％之清醒時間，活動限制在床上或椅子上。</w:t>
            </w:r>
          </w:p>
        </w:tc>
      </w:tr>
      <w:tr w:rsidR="003D24F4" w:rsidRPr="00412F21">
        <w:tc>
          <w:tcPr>
            <w:tcW w:w="1232"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textAlignment w:val="auto"/>
              <w:rPr>
                <w:rFonts w:ascii="標楷體" w:eastAsia="標楷體" w:hAnsi="標楷體"/>
                <w:kern w:val="3"/>
              </w:rPr>
            </w:pPr>
            <w:r w:rsidRPr="00412F21">
              <w:rPr>
                <w:rFonts w:ascii="標楷體" w:eastAsia="標楷體" w:hAnsi="標楷體"/>
                <w:kern w:val="3"/>
              </w:rPr>
              <w:t>4</w:t>
            </w:r>
          </w:p>
        </w:tc>
        <w:tc>
          <w:tcPr>
            <w:tcW w:w="8462" w:type="dxa"/>
            <w:shd w:val="clear" w:color="auto" w:fill="auto"/>
            <w:tcMar>
              <w:top w:w="0" w:type="dxa"/>
              <w:left w:w="28" w:type="dxa"/>
              <w:bottom w:w="0" w:type="dxa"/>
              <w:right w:w="28" w:type="dxa"/>
            </w:tcMar>
          </w:tcPr>
          <w:p w:rsidR="000257EE" w:rsidRPr="00412F21" w:rsidRDefault="00274757">
            <w:pPr>
              <w:spacing w:before="180" w:line="480" w:lineRule="auto"/>
              <w:jc w:val="both"/>
              <w:rPr>
                <w:rFonts w:ascii="標楷體" w:eastAsia="標楷體" w:hAnsi="標楷體"/>
              </w:rPr>
            </w:pPr>
            <w:r w:rsidRPr="00412F21">
              <w:rPr>
                <w:rFonts w:ascii="標楷體" w:eastAsia="標楷體" w:hAnsi="標楷體"/>
              </w:rPr>
              <w:t>完全無法活動，不能進行任何自我照顧，且完全限制在床上或椅子上。</w:t>
            </w:r>
          </w:p>
        </w:tc>
      </w:tr>
    </w:tbl>
    <w:p w:rsidR="000257EE" w:rsidRPr="00412F21" w:rsidRDefault="000257EE">
      <w:pPr>
        <w:sectPr w:rsidR="000257EE" w:rsidRPr="00412F21">
          <w:headerReference w:type="default" r:id="rId62"/>
          <w:footerReference w:type="default" r:id="rId63"/>
          <w:pgSz w:w="11906" w:h="16838"/>
          <w:pgMar w:top="1418" w:right="1021" w:bottom="1418" w:left="1247" w:header="851" w:footer="851" w:gutter="0"/>
          <w:cols w:space="720"/>
          <w:docGrid w:type="lines" w:linePitch="432"/>
        </w:sectPr>
      </w:pPr>
    </w:p>
    <w:p w:rsidR="000257EE" w:rsidRPr="00412F21" w:rsidRDefault="005E147B">
      <w:pPr>
        <w:spacing w:after="180"/>
      </w:pPr>
      <w:r>
        <w:rPr>
          <w:rFonts w:ascii="標楷體" w:eastAsia="標楷體" w:hAnsi="標楷體"/>
          <w:b/>
          <w:bCs/>
          <w:noProof/>
          <w:sz w:val="20"/>
        </w:rPr>
        <w:lastRenderedPageBreak/>
        <mc:AlternateContent>
          <mc:Choice Requires="wps">
            <w:drawing>
              <wp:anchor distT="0" distB="0" distL="114300" distR="114300" simplePos="0" relativeHeight="251642880" behindDoc="0" locked="0" layoutInCell="1" allowOverlap="1" wp14:anchorId="7A28FA96" wp14:editId="11223612">
                <wp:simplePos x="0" y="0"/>
                <wp:positionH relativeFrom="column">
                  <wp:posOffset>1270</wp:posOffset>
                </wp:positionH>
                <wp:positionV relativeFrom="paragraph">
                  <wp:posOffset>-195580</wp:posOffset>
                </wp:positionV>
                <wp:extent cx="883920" cy="305435"/>
                <wp:effectExtent l="0" t="0" r="0" b="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A28FA96" id="Text Box 10" o:spid="_x0000_s1045" type="#_x0000_t202" style="position:absolute;margin-left:.1pt;margin-top:-15.4pt;width:69.6pt;height:2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9H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" filled="f" stroked="f">
                <v:textbox>
                  <w:txbxContent>
                    <w:p w:rsidR="00673B5D" w:rsidRDefault="00673B5D">
                      <w:pPr>
                        <w:snapToGrid w:val="0"/>
                        <w:spacing w:line="240" w:lineRule="auto"/>
                        <w:rPr>
                          <w:rFonts w:eastAsia="標楷體"/>
                          <w:sz w:val="28"/>
                        </w:rPr>
                      </w:pPr>
                      <w:r>
                        <w:rPr>
                          <w:rFonts w:eastAsia="標楷體"/>
                          <w:sz w:val="28"/>
                        </w:rPr>
                        <w:t>附表三</w:t>
                      </w:r>
                    </w:p>
                  </w:txbxContent>
                </v:textbox>
              </v:shape>
            </w:pict>
          </mc:Fallback>
        </mc:AlternateContent>
      </w:r>
    </w:p>
    <w:p w:rsidR="000257EE" w:rsidRPr="00412F21" w:rsidRDefault="00274757">
      <w:pPr>
        <w:spacing w:after="180"/>
        <w:jc w:val="center"/>
      </w:pPr>
      <w:r w:rsidRPr="00412F21">
        <w:rPr>
          <w:rFonts w:ascii="標楷體" w:eastAsia="標楷體" w:hAnsi="標楷體"/>
          <w:b/>
          <w:bCs/>
          <w:sz w:val="32"/>
        </w:rPr>
        <w:t>Barthel</w:t>
      </w:r>
      <w:r w:rsidRPr="00412F21">
        <w:rPr>
          <w:rFonts w:ascii="標楷體" w:eastAsia="標楷體" w:hAnsi="標楷體"/>
          <w:b/>
          <w:bCs/>
          <w:spacing w:val="-120"/>
          <w:sz w:val="32"/>
          <w:szCs w:val="32"/>
        </w:rPr>
        <w:t>’</w:t>
      </w:r>
      <w:r w:rsidRPr="00412F21">
        <w:rPr>
          <w:rFonts w:ascii="標楷體" w:eastAsia="標楷體" w:hAnsi="標楷體"/>
          <w:b/>
          <w:bCs/>
          <w:sz w:val="32"/>
        </w:rPr>
        <w:t>s Score</w:t>
      </w:r>
    </w:p>
    <w:tbl>
      <w:tblPr>
        <w:tblW w:w="9757" w:type="dxa"/>
        <w:jc w:val="center"/>
        <w:tblCellMar>
          <w:left w:w="10" w:type="dxa"/>
          <w:right w:w="10" w:type="dxa"/>
        </w:tblCellMar>
        <w:tblLook w:val="04A0" w:firstRow="1" w:lastRow="0" w:firstColumn="1" w:lastColumn="0" w:noHBand="0" w:noVBand="1"/>
      </w:tblPr>
      <w:tblGrid>
        <w:gridCol w:w="1303"/>
        <w:gridCol w:w="699"/>
        <w:gridCol w:w="6102"/>
        <w:gridCol w:w="413"/>
        <w:gridCol w:w="413"/>
        <w:gridCol w:w="413"/>
        <w:gridCol w:w="414"/>
      </w:tblGrid>
      <w:tr w:rsidR="003D24F4" w:rsidRPr="00412F21">
        <w:trPr>
          <w:cantSplit/>
          <w:jc w:val="center"/>
        </w:trPr>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項目</w:t>
            </w:r>
          </w:p>
        </w:tc>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分數</w:t>
            </w:r>
          </w:p>
        </w:tc>
        <w:tc>
          <w:tcPr>
            <w:tcW w:w="61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內容</w:t>
            </w:r>
          </w:p>
        </w:tc>
        <w:tc>
          <w:tcPr>
            <w:tcW w:w="16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60" w:lineRule="exact"/>
              <w:jc w:val="center"/>
              <w:rPr>
                <w:rFonts w:ascii="標楷體" w:eastAsia="標楷體" w:hAnsi="標楷體"/>
              </w:rPr>
            </w:pPr>
            <w:r w:rsidRPr="00412F21">
              <w:rPr>
                <w:rFonts w:ascii="標楷體" w:eastAsia="標楷體" w:hAnsi="標楷體"/>
              </w:rPr>
              <w:t>日期</w:t>
            </w:r>
          </w:p>
        </w:tc>
      </w:tr>
      <w:tr w:rsidR="003D24F4" w:rsidRPr="00412F21">
        <w:trPr>
          <w:cantSplit/>
          <w:jc w:val="center"/>
        </w:trPr>
        <w:tc>
          <w:tcPr>
            <w:tcW w:w="13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right"/>
              <w:textAlignment w:val="auto"/>
              <w:rPr>
                <w:rFonts w:ascii="標楷體" w:eastAsia="標楷體" w:hAnsi="標楷體"/>
                <w:kern w:val="3"/>
              </w:rPr>
            </w:pPr>
          </w:p>
        </w:tc>
        <w:tc>
          <w:tcPr>
            <w:tcW w:w="61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napToGrid w:val="0"/>
              <w:spacing w:line="260" w:lineRule="exact"/>
              <w:jc w:val="center"/>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一</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進食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ind w:right="48"/>
              <w:jc w:val="right"/>
              <w:rPr>
                <w:rFonts w:ascii="標楷體" w:eastAsia="標楷體" w:hAnsi="標楷體"/>
                <w:kern w:val="3"/>
              </w:rPr>
            </w:pPr>
          </w:p>
          <w:p w:rsidR="000257EE" w:rsidRPr="00412F21" w:rsidRDefault="00274757">
            <w:pPr>
              <w:snapToGrid w:val="0"/>
              <w:spacing w:line="260" w:lineRule="exact"/>
              <w:ind w:right="48"/>
              <w:jc w:val="right"/>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ind w:right="48"/>
              <w:jc w:val="right"/>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□自己在合理時間內（約十秒鐘吃一口）可用筷子取食眼前的食物。若需進食輔具時，應會自行穿脫。</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□需別人幫忙穿脫輔具或只會用湯匙進食。</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□無法自行取食或耗費時間過長。</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二</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輪椅與床位間的移位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□可獨立完成，包括輪椅的煞車及移開腳踏板。</w:t>
            </w:r>
          </w:p>
          <w:p w:rsidR="000257EE" w:rsidRPr="00412F21" w:rsidRDefault="00274757">
            <w:pPr>
              <w:snapToGrid w:val="0"/>
              <w:spacing w:line="260" w:lineRule="exact"/>
              <w:ind w:left="223" w:hanging="223"/>
              <w:jc w:val="both"/>
              <w:rPr>
                <w:rFonts w:ascii="標楷體" w:eastAsia="標楷體" w:hAnsi="標楷體"/>
              </w:rPr>
            </w:pPr>
            <w:r w:rsidRPr="00412F21">
              <w:rPr>
                <w:rFonts w:ascii="標楷體" w:eastAsia="標楷體" w:hAnsi="標楷體"/>
              </w:rPr>
              <w:t>□需要稍微的協助（例如：予以輕扶以保持平衡）或需要口頭指導。</w:t>
            </w:r>
          </w:p>
          <w:p w:rsidR="000257EE" w:rsidRPr="00412F21" w:rsidRDefault="00274757">
            <w:pPr>
              <w:snapToGrid w:val="0"/>
              <w:spacing w:line="260" w:lineRule="exact"/>
              <w:ind w:left="223" w:hanging="223"/>
              <w:jc w:val="both"/>
            </w:pPr>
            <w:r w:rsidRPr="00412F21">
              <w:rPr>
                <w:rFonts w:ascii="標楷體" w:eastAsia="標楷體" w:hAnsi="標楷體"/>
              </w:rPr>
              <w:t>□可自行從床上坐起來，但移位時仍需別人幫忙</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□別人幫忙方可坐起來或需別人幫忙方可移位</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三</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個人衛生</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□可獨立完成洗臉</w:t>
            </w:r>
            <w:r w:rsidRPr="00412F21">
              <w:rPr>
                <w:rFonts w:ascii="標楷體" w:eastAsia="標楷體" w:hAnsi="標楷體"/>
                <w:szCs w:val="22"/>
              </w:rPr>
              <w:t>、洗手、刷牙及梳頭髮。</w:t>
            </w:r>
          </w:p>
          <w:p w:rsidR="000257EE" w:rsidRPr="00412F21" w:rsidRDefault="00274757">
            <w:pPr>
              <w:snapToGrid w:val="0"/>
              <w:spacing w:line="26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四</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上廁所</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□可自行進出廁所，不會弄髒衣物，並能穿好衣服</w:t>
            </w:r>
            <w:r w:rsidRPr="00412F21">
              <w:rPr>
                <w:rFonts w:ascii="標楷體" w:eastAsia="標楷體" w:hAnsi="標楷體"/>
                <w:szCs w:val="22"/>
              </w:rPr>
              <w:t>。使用便盆者，可自行清理便盆。</w:t>
            </w:r>
          </w:p>
          <w:p w:rsidR="000257EE" w:rsidRPr="00412F21" w:rsidRDefault="00274757">
            <w:pPr>
              <w:snapToGrid w:val="0"/>
              <w:spacing w:line="260" w:lineRule="exact"/>
              <w:ind w:left="223" w:hanging="223"/>
              <w:jc w:val="both"/>
            </w:pPr>
            <w:r w:rsidRPr="00412F21">
              <w:rPr>
                <w:rFonts w:ascii="標楷體" w:eastAsia="標楷體" w:hAnsi="標楷體"/>
              </w:rPr>
              <w:t>□需幫忙保持姿勢的平衡，整理衣物或使用衛生紙</w:t>
            </w:r>
            <w:r w:rsidRPr="00412F21">
              <w:rPr>
                <w:rFonts w:ascii="標楷體" w:eastAsia="標楷體" w:hAnsi="標楷體"/>
                <w:szCs w:val="22"/>
              </w:rPr>
              <w:t>。使用便盆者，可自行取放便盆，但須仰賴他人清理。</w:t>
            </w:r>
          </w:p>
          <w:p w:rsidR="000257EE" w:rsidRPr="00412F21" w:rsidRDefault="00274757">
            <w:pPr>
              <w:snapToGrid w:val="0"/>
              <w:spacing w:line="260" w:lineRule="exact"/>
              <w:ind w:left="223" w:hanging="223"/>
              <w:jc w:val="both"/>
            </w:pPr>
            <w:r w:rsidRPr="00412F21">
              <w:rPr>
                <w:rFonts w:ascii="標楷體" w:eastAsia="標楷體" w:hAnsi="標楷體"/>
              </w:rPr>
              <w:t>□需它人幫忙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五</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洗澡</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□可獨立完成（不論是盆浴或淋浴）</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六</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行走於平地上</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□使用或不使用輔具皆可獨立行走50公尺以上</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□需要稍微的扶持或口頭指導方可行走50公尺以上</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□雖無法行走，但可獨自操縱輪椅（包括轉彎</w:t>
            </w:r>
            <w:r w:rsidRPr="00412F21">
              <w:rPr>
                <w:rFonts w:ascii="標楷體" w:eastAsia="標楷體" w:hAnsi="標楷體"/>
                <w:szCs w:val="22"/>
              </w:rPr>
              <w:t>、</w:t>
            </w:r>
            <w:r w:rsidRPr="00412F21">
              <w:rPr>
                <w:rFonts w:ascii="標楷體" w:eastAsia="標楷體" w:hAnsi="標楷體"/>
              </w:rPr>
              <w:t>進門及接近桌子</w:t>
            </w:r>
            <w:r w:rsidRPr="00412F21">
              <w:rPr>
                <w:rFonts w:ascii="標楷體" w:eastAsia="標楷體" w:hAnsi="標楷體"/>
                <w:szCs w:val="22"/>
              </w:rPr>
              <w:t>、床沿</w:t>
            </w:r>
            <w:r w:rsidRPr="00412F21">
              <w:rPr>
                <w:rFonts w:ascii="標楷體" w:eastAsia="標楷體" w:hAnsi="標楷體"/>
              </w:rPr>
              <w:t>）並可推行輪椅</w:t>
            </w:r>
            <w:r w:rsidRPr="00412F21">
              <w:rPr>
                <w:rFonts w:ascii="標楷體" w:eastAsia="標楷體" w:hAnsi="標楷體"/>
                <w:szCs w:val="22"/>
              </w:rPr>
              <w:t>50公尺以上。</w:t>
            </w:r>
          </w:p>
          <w:p w:rsidR="000257EE" w:rsidRPr="00412F21" w:rsidRDefault="00274757">
            <w:pPr>
              <w:snapToGrid w:val="0"/>
              <w:spacing w:line="260" w:lineRule="exact"/>
              <w:ind w:left="223" w:hanging="223"/>
              <w:jc w:val="both"/>
            </w:pPr>
            <w:r w:rsidRPr="00412F21">
              <w:rPr>
                <w:rFonts w:ascii="標楷體" w:eastAsia="標楷體" w:hAnsi="標楷體"/>
              </w:rPr>
              <w:t>□需別人幫忙推輪椅</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七</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上下樓梯</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□可自行上下樓梯（允許抓扶手</w:t>
            </w:r>
            <w:r w:rsidRPr="00412F21">
              <w:rPr>
                <w:rFonts w:ascii="標楷體" w:eastAsia="標楷體" w:hAnsi="標楷體"/>
                <w:szCs w:val="22"/>
              </w:rPr>
              <w:t>、用拐杖</w:t>
            </w:r>
            <w:r w:rsidRPr="00412F21">
              <w:rPr>
                <w:rFonts w:ascii="標楷體" w:eastAsia="標楷體" w:hAnsi="標楷體"/>
              </w:rPr>
              <w:t>）</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□需要稍微幫忙或口頭指導</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□無法上下樓梯</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八</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穿脫衣服</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□可自行穿脫衣服</w:t>
            </w:r>
            <w:r w:rsidRPr="00412F21">
              <w:rPr>
                <w:rFonts w:ascii="標楷體" w:eastAsia="標楷體" w:hAnsi="標楷體"/>
                <w:szCs w:val="22"/>
              </w:rPr>
              <w:t>、鞋子及輔具。</w:t>
            </w:r>
          </w:p>
          <w:p w:rsidR="000257EE" w:rsidRPr="00412F21" w:rsidRDefault="00274757">
            <w:pPr>
              <w:snapToGrid w:val="0"/>
              <w:spacing w:line="260" w:lineRule="exact"/>
              <w:ind w:left="223" w:hanging="223"/>
              <w:jc w:val="both"/>
            </w:pPr>
            <w:r w:rsidRPr="00412F21">
              <w:rPr>
                <w:rFonts w:ascii="標楷體" w:eastAsia="標楷體" w:hAnsi="標楷體"/>
              </w:rPr>
              <w:t>□在別人幫忙下，可自行完成一半以上的動作</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□需別人幫忙</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九</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大便控制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□不會失禁，並可自行使用塞劑</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□偶爾會失禁，（每週不超過一次）或使用塞劑時需人幫忙</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3D24F4"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pPr>
            <w:r w:rsidRPr="00412F21">
              <w:rPr>
                <w:rFonts w:ascii="標楷體" w:eastAsia="標楷體" w:hAnsi="標楷體"/>
              </w:rPr>
              <w:t>十</w:t>
            </w:r>
            <w:r w:rsidRPr="00412F21">
              <w:rPr>
                <w:rFonts w:ascii="標楷體" w:eastAsia="標楷體" w:hAnsi="標楷體"/>
                <w:szCs w:val="22"/>
              </w:rPr>
              <w:t>、</w:t>
            </w:r>
          </w:p>
          <w:p w:rsidR="000257EE" w:rsidRPr="00412F21" w:rsidRDefault="00274757">
            <w:pPr>
              <w:snapToGrid w:val="0"/>
              <w:spacing w:line="260" w:lineRule="exact"/>
              <w:jc w:val="both"/>
            </w:pPr>
            <w:r w:rsidRPr="00412F21">
              <w:rPr>
                <w:rFonts w:ascii="標楷體" w:eastAsia="標楷體" w:hAnsi="標楷體"/>
                <w:szCs w:val="22"/>
              </w:rPr>
              <w:t>小便控制</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10</w:t>
            </w: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5</w:t>
            </w:r>
          </w:p>
          <w:p w:rsidR="000257EE" w:rsidRPr="00412F21" w:rsidRDefault="000257EE">
            <w:pPr>
              <w:snapToGrid w:val="0"/>
              <w:spacing w:line="260" w:lineRule="exact"/>
              <w:jc w:val="right"/>
              <w:textAlignment w:val="auto"/>
              <w:rPr>
                <w:rFonts w:ascii="標楷體" w:eastAsia="標楷體" w:hAnsi="標楷體"/>
                <w:kern w:val="3"/>
              </w:rPr>
            </w:pPr>
          </w:p>
          <w:p w:rsidR="000257EE" w:rsidRPr="00412F21" w:rsidRDefault="00274757">
            <w:pPr>
              <w:snapToGrid w:val="0"/>
              <w:spacing w:line="260" w:lineRule="exact"/>
              <w:jc w:val="right"/>
              <w:textAlignment w:val="auto"/>
              <w:rPr>
                <w:rFonts w:ascii="標楷體" w:eastAsia="標楷體" w:hAnsi="標楷體"/>
                <w:kern w:val="3"/>
              </w:rPr>
            </w:pPr>
            <w:r w:rsidRPr="00412F21">
              <w:rPr>
                <w:rFonts w:ascii="標楷體" w:eastAsia="標楷體" w:hAnsi="標楷體"/>
                <w:kern w:val="3"/>
              </w:rPr>
              <w:t>0</w:t>
            </w: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ind w:left="223" w:hanging="223"/>
              <w:jc w:val="both"/>
            </w:pPr>
            <w:r w:rsidRPr="00412F21">
              <w:rPr>
                <w:rFonts w:ascii="標楷體" w:eastAsia="標楷體" w:hAnsi="標楷體"/>
              </w:rPr>
              <w:t>□日夜皆不會尿失禁，或可自行使用並清理尿套</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□偶爾會尿失禁（每週不超過一次）或尿急（無法等待便盆或無法及時趕到廁所）或需別人幫忙處理尿套</w:t>
            </w:r>
            <w:r w:rsidRPr="00412F21">
              <w:rPr>
                <w:rFonts w:ascii="標楷體" w:eastAsia="標楷體" w:hAnsi="標楷體"/>
                <w:szCs w:val="22"/>
              </w:rPr>
              <w:t>。</w:t>
            </w:r>
          </w:p>
          <w:p w:rsidR="000257EE" w:rsidRPr="00412F21" w:rsidRDefault="00274757">
            <w:pPr>
              <w:snapToGrid w:val="0"/>
              <w:spacing w:line="260" w:lineRule="exact"/>
              <w:ind w:left="223" w:hanging="223"/>
              <w:jc w:val="both"/>
            </w:pPr>
            <w:r w:rsidRPr="00412F21">
              <w:rPr>
                <w:rFonts w:ascii="標楷體" w:eastAsia="標楷體" w:hAnsi="標楷體"/>
              </w:rPr>
              <w:t>□需別人處理</w:t>
            </w:r>
            <w:r w:rsidRPr="00412F21">
              <w:rPr>
                <w:rFonts w:ascii="標楷體" w:eastAsia="標楷體" w:hAnsi="標楷體"/>
                <w:szCs w:val="22"/>
              </w:rPr>
              <w:t>。</w:t>
            </w: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r w:rsidR="000257EE" w:rsidRPr="00412F21">
        <w:trPr>
          <w:jc w:val="center"/>
        </w:trPr>
        <w:tc>
          <w:tcPr>
            <w:tcW w:w="13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60" w:lineRule="exact"/>
              <w:jc w:val="both"/>
              <w:rPr>
                <w:rFonts w:ascii="標楷體" w:eastAsia="標楷體" w:hAnsi="標楷體"/>
              </w:rPr>
            </w:pPr>
            <w:r w:rsidRPr="00412F21">
              <w:rPr>
                <w:rFonts w:ascii="標楷體" w:eastAsia="標楷體" w:hAnsi="標楷體"/>
              </w:rPr>
              <w:t>總分</w:t>
            </w:r>
          </w:p>
        </w:tc>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right"/>
              <w:textAlignment w:val="auto"/>
              <w:rPr>
                <w:rFonts w:ascii="標楷體" w:eastAsia="標楷體" w:hAnsi="標楷體"/>
                <w:kern w:val="3"/>
              </w:rPr>
            </w:pPr>
          </w:p>
        </w:tc>
        <w:tc>
          <w:tcPr>
            <w:tcW w:w="61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ind w:left="223" w:hanging="223"/>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c>
          <w:tcPr>
            <w:tcW w:w="41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60" w:lineRule="exact"/>
              <w:jc w:val="both"/>
              <w:rPr>
                <w:rFonts w:ascii="標楷體" w:eastAsia="標楷體" w:hAnsi="標楷體"/>
              </w:rPr>
            </w:pPr>
          </w:p>
        </w:tc>
      </w:tr>
    </w:tbl>
    <w:p w:rsidR="000257EE" w:rsidRPr="00412F21" w:rsidRDefault="000257EE">
      <w:pPr>
        <w:rPr>
          <w:rFonts w:ascii="標楷體" w:eastAsia="標楷體" w:hAnsi="標楷體"/>
        </w:rPr>
      </w:pPr>
    </w:p>
    <w:p w:rsidR="000257EE" w:rsidRPr="00412F21" w:rsidRDefault="005E147B">
      <w:r>
        <w:rPr>
          <w:rFonts w:ascii="標楷體" w:eastAsia="標楷體" w:hAnsi="標楷體"/>
          <w:noProof/>
          <w:sz w:val="20"/>
        </w:rPr>
        <mc:AlternateContent>
          <mc:Choice Requires="wps">
            <w:drawing>
              <wp:anchor distT="0" distB="0" distL="114300" distR="114300" simplePos="0" relativeHeight="251640832" behindDoc="0" locked="0" layoutInCell="1" allowOverlap="1" wp14:anchorId="68810177" wp14:editId="38222386">
                <wp:simplePos x="0" y="0"/>
                <wp:positionH relativeFrom="column">
                  <wp:posOffset>-133350</wp:posOffset>
                </wp:positionH>
                <wp:positionV relativeFrom="paragraph">
                  <wp:posOffset>21590</wp:posOffset>
                </wp:positionV>
                <wp:extent cx="5486400" cy="2286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8810177" id="Text Box 7" o:spid="_x0000_s1046" type="#_x0000_t202" style="position:absolute;margin-left:-10.5pt;margin-top:1.7pt;width:6in;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" filled="f" stroked="f">
                <v:textbox>
                  <w:txbxContent>
                    <w:p w:rsidR="00673B5D" w:rsidRDefault="00673B5D">
                      <w:pPr>
                        <w:spacing w:line="240" w:lineRule="exact"/>
                      </w:pPr>
                      <w:r>
                        <w:rPr>
                          <w:rFonts w:ascii="標楷體" w:eastAsia="標楷體" w:hAnsi="標楷體"/>
                          <w:kern w:val="3"/>
                        </w:rPr>
                        <w:t xml:space="preserve">0             </w:t>
                      </w:r>
                      <w:r>
                        <w:rPr>
                          <w:rFonts w:ascii="標楷體" w:eastAsia="標楷體" w:hAnsi="標楷體"/>
                          <w:spacing w:val="-20"/>
                          <w:kern w:val="3"/>
                          <w:szCs w:val="24"/>
                        </w:rPr>
                        <w:t xml:space="preserve">  </w:t>
                      </w:r>
                      <w:r>
                        <w:rPr>
                          <w:rFonts w:ascii="標楷體" w:eastAsia="標楷體" w:hAnsi="標楷體"/>
                          <w:kern w:val="3"/>
                        </w:rPr>
                        <w:t xml:space="preserve">20              40            </w:t>
                      </w:r>
                      <w:r>
                        <w:rPr>
                          <w:rFonts w:ascii="標楷體" w:eastAsia="標楷體" w:hAnsi="標楷體"/>
                          <w:spacing w:val="10"/>
                          <w:kern w:val="3"/>
                          <w:szCs w:val="24"/>
                        </w:rPr>
                        <w:t xml:space="preserve">  </w:t>
                      </w:r>
                      <w:r>
                        <w:rPr>
                          <w:rFonts w:ascii="標楷體" w:eastAsia="標楷體" w:hAnsi="標楷體"/>
                          <w:kern w:val="3"/>
                        </w:rPr>
                        <w:t>60             100</w:t>
                      </w:r>
                    </w:p>
                  </w:txbxContent>
                </v:textbox>
              </v:shape>
            </w:pict>
          </mc:Fallback>
        </mc:AlternateContent>
      </w: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0257EE" w:rsidRPr="00412F21">
        <w:trPr>
          <w:cantSplit/>
        </w:trPr>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c>
          <w:tcPr>
            <w:tcW w:w="1935"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20" w:lineRule="exact"/>
              <w:ind w:left="223" w:hanging="223"/>
              <w:jc w:val="both"/>
              <w:rPr>
                <w:rFonts w:ascii="標楷體" w:eastAsia="標楷體" w:hAnsi="標楷體"/>
              </w:rPr>
            </w:pPr>
          </w:p>
        </w:tc>
      </w:tr>
    </w:tbl>
    <w:p w:rsidR="000257EE" w:rsidRPr="00412F21" w:rsidRDefault="000257EE">
      <w:pPr>
        <w:rPr>
          <w:rFonts w:ascii="標楷體" w:eastAsia="標楷體" w:hAnsi="標楷體"/>
        </w:rPr>
      </w:pPr>
    </w:p>
    <w:tbl>
      <w:tblPr>
        <w:tblW w:w="7740" w:type="dxa"/>
        <w:tblInd w:w="28" w:type="dxa"/>
        <w:tblCellMar>
          <w:left w:w="10" w:type="dxa"/>
          <w:right w:w="10" w:type="dxa"/>
        </w:tblCellMar>
        <w:tblLook w:val="04A0" w:firstRow="1" w:lastRow="0" w:firstColumn="1" w:lastColumn="0" w:noHBand="0" w:noVBand="1"/>
      </w:tblPr>
      <w:tblGrid>
        <w:gridCol w:w="1935"/>
        <w:gridCol w:w="1935"/>
        <w:gridCol w:w="1935"/>
        <w:gridCol w:w="1935"/>
      </w:tblGrid>
      <w:tr w:rsidR="003D24F4" w:rsidRPr="00412F21">
        <w:trPr>
          <w:cantSplit/>
        </w:trPr>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完全依賴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嚴重依賴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顯著依賴</w:t>
            </w:r>
          </w:p>
        </w:tc>
        <w:tc>
          <w:tcPr>
            <w:tcW w:w="1935" w:type="dxa"/>
            <w:shd w:val="clear" w:color="auto" w:fill="auto"/>
            <w:tcMar>
              <w:top w:w="0" w:type="dxa"/>
              <w:left w:w="28" w:type="dxa"/>
              <w:bottom w:w="0" w:type="dxa"/>
              <w:right w:w="28" w:type="dxa"/>
            </w:tcMar>
          </w:tcPr>
          <w:p w:rsidR="000257EE" w:rsidRPr="00412F21" w:rsidRDefault="00274757">
            <w:pPr>
              <w:spacing w:line="240" w:lineRule="exact"/>
              <w:ind w:left="223" w:hanging="223"/>
              <w:jc w:val="center"/>
              <w:rPr>
                <w:rFonts w:ascii="標楷體" w:eastAsia="標楷體" w:hAnsi="標楷體"/>
              </w:rPr>
            </w:pPr>
            <w:r w:rsidRPr="00412F21">
              <w:rPr>
                <w:rFonts w:ascii="標楷體" w:eastAsia="標楷體" w:hAnsi="標楷體"/>
              </w:rPr>
              <w:t>功能獨立</w:t>
            </w:r>
          </w:p>
        </w:tc>
      </w:tr>
    </w:tbl>
    <w:p w:rsidR="000257EE" w:rsidRPr="00412F21" w:rsidRDefault="000257EE">
      <w:pPr>
        <w:sectPr w:rsidR="000257EE" w:rsidRPr="00412F21">
          <w:headerReference w:type="default" r:id="rId64"/>
          <w:footerReference w:type="default" r:id="rId65"/>
          <w:pgSz w:w="11906" w:h="16838"/>
          <w:pgMar w:top="1418" w:right="1021" w:bottom="1418" w:left="1247" w:header="851" w:footer="851" w:gutter="0"/>
          <w:cols w:space="720"/>
          <w:docGrid w:type="lines" w:linePitch="432"/>
        </w:sectPr>
      </w:pPr>
    </w:p>
    <w:p w:rsidR="000257EE" w:rsidRPr="00412F21" w:rsidRDefault="00274757">
      <w:pPr>
        <w:spacing w:after="180" w:line="520" w:lineRule="exact"/>
        <w:jc w:val="center"/>
        <w:rPr>
          <w:rFonts w:ascii="標楷體" w:eastAsia="標楷體" w:hAnsi="標楷體"/>
          <w:bCs/>
          <w:sz w:val="28"/>
          <w:szCs w:val="28"/>
        </w:rPr>
        <w:sectPr w:rsidR="000257EE" w:rsidRPr="00412F21">
          <w:headerReference w:type="default" r:id="rId66"/>
          <w:footerReference w:type="default" r:id="rId67"/>
          <w:pgSz w:w="11906" w:h="16838"/>
          <w:pgMar w:top="1418" w:right="1021" w:bottom="1418" w:left="1247" w:header="851" w:footer="851" w:gutter="0"/>
          <w:cols w:space="720"/>
          <w:docGrid w:type="lines" w:linePitch="432"/>
        </w:sectPr>
      </w:pPr>
      <w:r w:rsidRPr="00412F21">
        <w:rPr>
          <w:rFonts w:ascii="標楷體" w:eastAsia="標楷體" w:hAnsi="標楷體"/>
          <w:bCs/>
          <w:sz w:val="28"/>
          <w:szCs w:val="28"/>
        </w:rPr>
        <w:lastRenderedPageBreak/>
        <w:t>附表四  刪除(99/7/1)</w:t>
      </w:r>
    </w:p>
    <w:p w:rsidR="000257EE" w:rsidRPr="00412F21" w:rsidRDefault="005E147B">
      <w:pPr>
        <w:spacing w:after="180" w:line="520" w:lineRule="exact"/>
        <w:jc w:val="center"/>
      </w:pPr>
      <w:r>
        <w:rPr>
          <w:rFonts w:ascii="標楷體" w:eastAsia="標楷體" w:hAnsi="標楷體"/>
          <w:b/>
          <w:bCs/>
          <w:noProof/>
          <w:sz w:val="20"/>
        </w:rPr>
        <w:lastRenderedPageBreak/>
        <mc:AlternateContent>
          <mc:Choice Requires="wps">
            <w:drawing>
              <wp:anchor distT="0" distB="0" distL="114300" distR="114300" simplePos="0" relativeHeight="251643904" behindDoc="0" locked="0" layoutInCell="1" allowOverlap="1" wp14:anchorId="10B997BC" wp14:editId="3AFEC8C9">
                <wp:simplePos x="0" y="0"/>
                <wp:positionH relativeFrom="column">
                  <wp:posOffset>-8255</wp:posOffset>
                </wp:positionH>
                <wp:positionV relativeFrom="paragraph">
                  <wp:posOffset>-306070</wp:posOffset>
                </wp:positionV>
                <wp:extent cx="1112520" cy="30543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0B997BC" id="Text Box 14" o:spid="_x0000_s1047" type="#_x0000_t202" style="position:absolute;left:0;text-align:left;margin-left:-.65pt;margin-top:-24.1pt;width:87.6pt;height:2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" filled="f" stroked="f">
                <v:textbox>
                  <w:txbxContent>
                    <w:p w:rsidR="00673B5D" w:rsidRDefault="00673B5D">
                      <w:pPr>
                        <w:snapToGrid w:val="0"/>
                        <w:spacing w:line="240" w:lineRule="auto"/>
                        <w:rPr>
                          <w:rFonts w:eastAsia="標楷體"/>
                          <w:sz w:val="28"/>
                        </w:rPr>
                      </w:pPr>
                      <w:r>
                        <w:rPr>
                          <w:rFonts w:eastAsia="標楷體"/>
                          <w:sz w:val="28"/>
                        </w:rPr>
                        <w:t>附表五</w:t>
                      </w:r>
                    </w:p>
                  </w:txbxContent>
                </v:textbox>
              </v:shape>
            </w:pict>
          </mc:Fallback>
        </mc:AlternateContent>
      </w:r>
      <w:r w:rsidR="00274757" w:rsidRPr="00412F21">
        <w:rPr>
          <w:rFonts w:ascii="標楷體" w:eastAsia="標楷體" w:hAnsi="標楷體"/>
          <w:b/>
          <w:bCs/>
          <w:sz w:val="32"/>
        </w:rPr>
        <w:t>全民健康保險心導管檢查申報表</w:t>
      </w:r>
    </w:p>
    <w:tbl>
      <w:tblPr>
        <w:tblW w:w="10359" w:type="dxa"/>
        <w:tblInd w:w="-336" w:type="dxa"/>
        <w:tblCellMar>
          <w:left w:w="10" w:type="dxa"/>
          <w:right w:w="10" w:type="dxa"/>
        </w:tblCellMar>
        <w:tblLook w:val="04A0" w:firstRow="1" w:lastRow="0" w:firstColumn="1" w:lastColumn="0" w:noHBand="0" w:noVBand="1"/>
      </w:tblPr>
      <w:tblGrid>
        <w:gridCol w:w="1498"/>
        <w:gridCol w:w="327"/>
        <w:gridCol w:w="1073"/>
        <w:gridCol w:w="550"/>
        <w:gridCol w:w="202"/>
        <w:gridCol w:w="759"/>
        <w:gridCol w:w="839"/>
        <w:gridCol w:w="227"/>
        <w:gridCol w:w="446"/>
        <w:gridCol w:w="1379"/>
        <w:gridCol w:w="3059"/>
      </w:tblGrid>
      <w:tr w:rsidR="003D24F4" w:rsidRPr="00412F21">
        <w:trPr>
          <w:cantSplit/>
        </w:trPr>
        <w:tc>
          <w:tcPr>
            <w:tcW w:w="1498" w:type="dxa"/>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醫院：</w:t>
            </w:r>
          </w:p>
        </w:tc>
        <w:tc>
          <w:tcPr>
            <w:tcW w:w="195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；性別：</w:t>
            </w:r>
          </w:p>
        </w:tc>
        <w:tc>
          <w:tcPr>
            <w:tcW w:w="5111" w:type="dxa"/>
            <w:gridSpan w:val="4"/>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；年齡：   歲；      病歷號碼：</w:t>
            </w:r>
          </w:p>
        </w:tc>
      </w:tr>
      <w:tr w:rsidR="003D24F4" w:rsidRPr="00412F21">
        <w:tc>
          <w:tcPr>
            <w:tcW w:w="1498" w:type="dxa"/>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病人姓名：</w:t>
            </w:r>
          </w:p>
        </w:tc>
        <w:tc>
          <w:tcPr>
            <w:tcW w:w="195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00"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205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；身份證號碼：</w:t>
            </w: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健保卡號碼：</w:t>
            </w: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臨床診斷：</w:t>
            </w: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施行檢查理由和目的：</w:t>
            </w:r>
          </w:p>
        </w:tc>
      </w:tr>
      <w:tr w:rsidR="003D24F4" w:rsidRPr="00412F21">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825"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3059" w:type="dxa"/>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冠動脈疾病危險因子評估：</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高血壓症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治療前血壓：</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血脂異常症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治療前檢查數值：</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吸菸</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274757">
            <w:pPr>
              <w:spacing w:before="72" w:after="72"/>
            </w:pPr>
            <w:r w:rsidRPr="00412F21">
              <w:rPr>
                <w:rFonts w:ascii="標楷體" w:eastAsia="標楷體" w:hAnsi="標楷體"/>
              </w:rPr>
              <w:t>每日</w:t>
            </w:r>
            <w:r w:rsidRPr="00412F21">
              <w:rPr>
                <w:rFonts w:ascii="標楷體" w:eastAsia="標楷體" w:hAnsi="標楷體"/>
                <w:u w:val="single"/>
              </w:rPr>
              <w:t xml:space="preserve">   </w:t>
            </w:r>
            <w:r w:rsidRPr="00412F21">
              <w:rPr>
                <w:rFonts w:ascii="標楷體" w:eastAsia="標楷體" w:hAnsi="標楷體"/>
              </w:rPr>
              <w:t>支；歷經</w:t>
            </w:r>
            <w:r w:rsidRPr="00412F21">
              <w:rPr>
                <w:rFonts w:ascii="標楷體" w:eastAsia="標楷體" w:hAnsi="標楷體"/>
                <w:u w:val="single"/>
              </w:rPr>
              <w:t xml:space="preserve">   </w:t>
            </w:r>
            <w:r w:rsidRPr="00412F21">
              <w:rPr>
                <w:rFonts w:ascii="標楷體" w:eastAsia="標楷體" w:hAnsi="標楷體"/>
              </w:rPr>
              <w:t>年；已戒菸</w:t>
            </w:r>
          </w:p>
        </w:tc>
      </w:tr>
      <w:tr w:rsidR="003D24F4" w:rsidRPr="00412F21">
        <w:trPr>
          <w:cantSplit/>
        </w:trPr>
        <w:tc>
          <w:tcPr>
            <w:tcW w:w="10359" w:type="dxa"/>
            <w:gridSpan w:val="11"/>
            <w:shd w:val="clear" w:color="auto" w:fill="auto"/>
            <w:tcMar>
              <w:top w:w="0" w:type="dxa"/>
              <w:left w:w="28" w:type="dxa"/>
              <w:bottom w:w="0" w:type="dxa"/>
              <w:right w:w="28" w:type="dxa"/>
            </w:tcMar>
          </w:tcPr>
          <w:p w:rsidR="000257EE" w:rsidRPr="00412F21" w:rsidRDefault="00274757">
            <w:pPr>
              <w:spacing w:before="72"/>
              <w:rPr>
                <w:rFonts w:ascii="標楷體" w:eastAsia="標楷體" w:hAnsi="標楷體"/>
              </w:rPr>
            </w:pPr>
            <w:r w:rsidRPr="00412F21">
              <w:rPr>
                <w:rFonts w:ascii="標楷體" w:eastAsia="標楷體" w:hAnsi="標楷體"/>
              </w:rPr>
              <w:t>家族罹患血管粥狀硬化疾病者：□無</w:t>
            </w:r>
          </w:p>
          <w:p w:rsidR="000257EE" w:rsidRPr="00412F21" w:rsidRDefault="00274757">
            <w:pPr>
              <w:ind w:firstLine="1200"/>
              <w:rPr>
                <w:rFonts w:ascii="標楷體" w:eastAsia="標楷體" w:hAnsi="標楷體"/>
              </w:rPr>
            </w:pPr>
            <w:r w:rsidRPr="00412F21">
              <w:rPr>
                <w:rFonts w:ascii="標楷體" w:eastAsia="標楷體" w:hAnsi="標楷體"/>
              </w:rPr>
              <w:t>□有（請註明和病人的親屬關係和診斷病名）：</w:t>
            </w: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1"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糖尿病：</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肥胖症：</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痛風：</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急躁性格：</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缺乏運動：</w:t>
            </w:r>
          </w:p>
        </w:tc>
        <w:tc>
          <w:tcPr>
            <w:tcW w:w="1511"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□無</w:t>
            </w:r>
          </w:p>
        </w:tc>
        <w:tc>
          <w:tcPr>
            <w:tcW w:w="1512"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□有</w:t>
            </w: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r w:rsidR="003D24F4" w:rsidRPr="00412F21">
        <w:trPr>
          <w:cantSplit/>
        </w:trPr>
        <w:tc>
          <w:tcPr>
            <w:tcW w:w="2898" w:type="dxa"/>
            <w:gridSpan w:val="3"/>
            <w:shd w:val="clear" w:color="auto" w:fill="auto"/>
            <w:tcMar>
              <w:top w:w="0" w:type="dxa"/>
              <w:left w:w="28" w:type="dxa"/>
              <w:bottom w:w="0" w:type="dxa"/>
              <w:right w:w="28" w:type="dxa"/>
            </w:tcMar>
          </w:tcPr>
          <w:p w:rsidR="000257EE" w:rsidRPr="00412F21" w:rsidRDefault="00274757">
            <w:pPr>
              <w:spacing w:before="72" w:after="72"/>
              <w:rPr>
                <w:rFonts w:ascii="標楷體" w:eastAsia="標楷體" w:hAnsi="標楷體"/>
              </w:rPr>
            </w:pPr>
            <w:r w:rsidRPr="00412F21">
              <w:rPr>
                <w:rFonts w:ascii="標楷體" w:eastAsia="標楷體" w:hAnsi="標楷體"/>
              </w:rPr>
              <w:t>相關臨床症狀描述：</w:t>
            </w:r>
          </w:p>
        </w:tc>
        <w:tc>
          <w:tcPr>
            <w:tcW w:w="1511"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1512" w:type="dxa"/>
            <w:gridSpan w:val="3"/>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c>
          <w:tcPr>
            <w:tcW w:w="4438" w:type="dxa"/>
            <w:gridSpan w:val="2"/>
            <w:shd w:val="clear" w:color="auto" w:fill="auto"/>
            <w:tcMar>
              <w:top w:w="0" w:type="dxa"/>
              <w:left w:w="28" w:type="dxa"/>
              <w:bottom w:w="0" w:type="dxa"/>
              <w:right w:w="28" w:type="dxa"/>
            </w:tcMar>
          </w:tcPr>
          <w:p w:rsidR="000257EE" w:rsidRPr="00412F21" w:rsidRDefault="000257EE">
            <w:pPr>
              <w:spacing w:before="72" w:after="72"/>
              <w:rPr>
                <w:rFonts w:ascii="標楷體" w:eastAsia="標楷體" w:hAnsi="標楷體"/>
              </w:rPr>
            </w:pPr>
          </w:p>
        </w:tc>
      </w:tr>
    </w:tbl>
    <w:p w:rsidR="000257EE" w:rsidRPr="00412F21" w:rsidRDefault="000257EE">
      <w:pPr>
        <w:rPr>
          <w:rFonts w:ascii="標楷體" w:eastAsia="標楷體" w:hAnsi="標楷體"/>
        </w:rPr>
      </w:pPr>
    </w:p>
    <w:p w:rsidR="000257EE" w:rsidRPr="00412F21" w:rsidRDefault="000257EE">
      <w:pPr>
        <w:rPr>
          <w:rFonts w:ascii="標楷體" w:eastAsia="標楷體" w:hAnsi="標楷體"/>
        </w:rPr>
      </w:pPr>
    </w:p>
    <w:tbl>
      <w:tblPr>
        <w:tblW w:w="10359" w:type="dxa"/>
        <w:tblInd w:w="-336" w:type="dxa"/>
        <w:tblCellMar>
          <w:left w:w="10" w:type="dxa"/>
          <w:right w:w="10" w:type="dxa"/>
        </w:tblCellMar>
        <w:tblLook w:val="04A0" w:firstRow="1" w:lastRow="0" w:firstColumn="1" w:lastColumn="0" w:noHBand="0" w:noVBand="1"/>
      </w:tblPr>
      <w:tblGrid>
        <w:gridCol w:w="2161"/>
        <w:gridCol w:w="1825"/>
        <w:gridCol w:w="1825"/>
        <w:gridCol w:w="1825"/>
        <w:gridCol w:w="2723"/>
      </w:tblGrid>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r w:rsidRPr="00412F21">
              <w:rPr>
                <w:rFonts w:ascii="標楷體" w:eastAsia="標楷體" w:hAnsi="標楷體"/>
              </w:rPr>
              <w:t>應附資料：一</w:t>
            </w:r>
            <w:r w:rsidRPr="00412F21">
              <w:rPr>
                <w:rFonts w:ascii="標楷體" w:eastAsia="標楷體" w:hAnsi="標楷體"/>
                <w:szCs w:val="22"/>
              </w:rPr>
              <w:t>、</w:t>
            </w:r>
            <w:r w:rsidRPr="00412F21">
              <w:rPr>
                <w:rFonts w:ascii="標楷體" w:eastAsia="標楷體" w:hAnsi="標楷體"/>
              </w:rPr>
              <w:t>具有代</w:t>
            </w:r>
            <w:r w:rsidRPr="00412F21">
              <w:rPr>
                <w:rFonts w:ascii="標楷體" w:eastAsia="標楷體" w:hAnsi="標楷體"/>
                <w:kern w:val="3"/>
              </w:rPr>
              <w:t>表性12導極</w:t>
            </w:r>
            <w:r w:rsidRPr="00412F21">
              <w:rPr>
                <w:rFonts w:ascii="標楷體" w:eastAsia="標楷體" w:hAnsi="標楷體"/>
              </w:rPr>
              <w:t>靜止心電圖影印本一份</w:t>
            </w:r>
          </w:p>
        </w:tc>
      </w:tr>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pPr>
              <w:ind w:left="1200"/>
            </w:pPr>
            <w:r w:rsidRPr="00412F21">
              <w:rPr>
                <w:rFonts w:ascii="標楷體" w:eastAsia="標楷體" w:hAnsi="標楷體"/>
              </w:rPr>
              <w:t>二</w:t>
            </w:r>
            <w:r w:rsidRPr="00412F21">
              <w:rPr>
                <w:rFonts w:ascii="標楷體" w:eastAsia="標楷體" w:hAnsi="標楷體"/>
                <w:szCs w:val="22"/>
              </w:rPr>
              <w:t>、</w:t>
            </w:r>
            <w:r w:rsidRPr="00412F21">
              <w:rPr>
                <w:rFonts w:ascii="標楷體" w:eastAsia="標楷體" w:hAnsi="標楷體"/>
              </w:rPr>
              <w:t>心導管報告一份，若能附上病變處照片更佳</w:t>
            </w:r>
          </w:p>
        </w:tc>
      </w:tr>
      <w:tr w:rsidR="003D24F4" w:rsidRPr="00412F21">
        <w:tc>
          <w:tcPr>
            <w:tcW w:w="2161"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2723"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r>
      <w:tr w:rsidR="003D24F4" w:rsidRPr="00412F21">
        <w:tc>
          <w:tcPr>
            <w:tcW w:w="2161" w:type="dxa"/>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申報醫師：</w:t>
            </w: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c>
          <w:tcPr>
            <w:tcW w:w="1825" w:type="dxa"/>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日期：</w:t>
            </w:r>
          </w:p>
        </w:tc>
        <w:tc>
          <w:tcPr>
            <w:tcW w:w="2723" w:type="dxa"/>
            <w:shd w:val="clear" w:color="auto" w:fill="auto"/>
            <w:tcMar>
              <w:top w:w="0" w:type="dxa"/>
              <w:left w:w="28" w:type="dxa"/>
              <w:bottom w:w="0" w:type="dxa"/>
              <w:right w:w="28" w:type="dxa"/>
            </w:tcMar>
          </w:tcPr>
          <w:p w:rsidR="000257EE" w:rsidRPr="00412F21" w:rsidRDefault="000257EE">
            <w:pPr>
              <w:rPr>
                <w:rFonts w:ascii="標楷體" w:eastAsia="標楷體" w:hAnsi="標楷體"/>
              </w:rPr>
            </w:pPr>
          </w:p>
        </w:tc>
      </w:tr>
      <w:tr w:rsidR="003D24F4" w:rsidRPr="00412F21">
        <w:trPr>
          <w:cantSplit/>
        </w:trPr>
        <w:tc>
          <w:tcPr>
            <w:tcW w:w="10359" w:type="dxa"/>
            <w:gridSpan w:val="5"/>
            <w:shd w:val="clear" w:color="auto" w:fill="auto"/>
            <w:tcMar>
              <w:top w:w="0" w:type="dxa"/>
              <w:left w:w="28" w:type="dxa"/>
              <w:bottom w:w="0" w:type="dxa"/>
              <w:right w:w="28" w:type="dxa"/>
            </w:tcMar>
          </w:tcPr>
          <w:p w:rsidR="000257EE" w:rsidRPr="00412F21" w:rsidRDefault="00274757">
            <w:pPr>
              <w:rPr>
                <w:rFonts w:ascii="標楷體" w:eastAsia="標楷體" w:hAnsi="標楷體"/>
              </w:rPr>
            </w:pPr>
            <w:r w:rsidRPr="00412F21">
              <w:rPr>
                <w:rFonts w:ascii="標楷體" w:eastAsia="標楷體" w:hAnsi="標楷體"/>
              </w:rPr>
              <w:t>本表請併醫療費用申報</w:t>
            </w:r>
          </w:p>
        </w:tc>
      </w:tr>
    </w:tbl>
    <w:p w:rsidR="000257EE" w:rsidRPr="00412F21" w:rsidRDefault="000257EE">
      <w:pPr>
        <w:sectPr w:rsidR="000257EE" w:rsidRPr="00412F21">
          <w:headerReference w:type="default" r:id="rId68"/>
          <w:footerReference w:type="default" r:id="rId69"/>
          <w:pgSz w:w="11906" w:h="16838"/>
          <w:pgMar w:top="1418" w:right="1021" w:bottom="1418" w:left="1247" w:header="851" w:footer="851" w:gutter="0"/>
          <w:cols w:space="720"/>
          <w:docGrid w:type="lines" w:linePitch="432"/>
        </w:sectPr>
      </w:pPr>
    </w:p>
    <w:p w:rsidR="000257EE" w:rsidRPr="00412F21" w:rsidRDefault="005E147B" w:rsidP="003A2AD8">
      <w:pPr>
        <w:wordWrap w:val="0"/>
        <w:spacing w:line="300" w:lineRule="atLeast"/>
        <w:ind w:left="440" w:hanging="200"/>
        <w:jc w:val="right"/>
        <w:rPr>
          <w:rFonts w:ascii="標楷體" w:eastAsia="標楷體" w:hAnsi="標楷體"/>
          <w:sz w:val="20"/>
        </w:rPr>
      </w:pPr>
      <w:r>
        <w:rPr>
          <w:rFonts w:ascii="標楷體" w:eastAsia="標楷體" w:hAnsi="標楷體"/>
          <w:noProof/>
          <w:sz w:val="20"/>
        </w:rPr>
        <w:lastRenderedPageBreak/>
        <mc:AlternateContent>
          <mc:Choice Requires="wps">
            <w:drawing>
              <wp:anchor distT="0" distB="0" distL="114300" distR="114300" simplePos="0" relativeHeight="251657216" behindDoc="0" locked="0" layoutInCell="1" allowOverlap="1" wp14:anchorId="2B0BC436" wp14:editId="7D730349">
                <wp:simplePos x="0" y="0"/>
                <wp:positionH relativeFrom="column">
                  <wp:posOffset>-19050</wp:posOffset>
                </wp:positionH>
                <wp:positionV relativeFrom="paragraph">
                  <wp:posOffset>-476250</wp:posOffset>
                </wp:positionV>
                <wp:extent cx="751205" cy="800100"/>
                <wp:effectExtent l="0" t="0" r="0" b="0"/>
                <wp:wrapNone/>
                <wp:docPr id="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2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B0BC436" id="Text Box 70" o:spid="_x0000_s1048" type="#_x0000_t202" style="position:absolute;left:0;text-align:left;margin-left:-1.5pt;margin-top:-37.5pt;width:59.1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" filled="f" stroked="f">
                <v:textbox>
                  <w:txbxContent>
                    <w:p w:rsidR="00673B5D" w:rsidRDefault="00673B5D">
                      <w:pPr>
                        <w:snapToGrid w:val="0"/>
                        <w:spacing w:line="240" w:lineRule="auto"/>
                        <w:rPr>
                          <w:rFonts w:eastAsia="標楷體"/>
                          <w:sz w:val="28"/>
                        </w:rPr>
                      </w:pPr>
                      <w:r>
                        <w:rPr>
                          <w:rFonts w:eastAsia="標楷體"/>
                          <w:sz w:val="28"/>
                        </w:rPr>
                        <w:t>附表六</w:t>
                      </w:r>
                    </w:p>
                  </w:txbxContent>
                </v:textbox>
              </v:shape>
            </w:pict>
          </mc:Fallback>
        </mc:AlternateContent>
      </w:r>
      <w:r w:rsidR="003B1509" w:rsidRPr="00412F21">
        <w:rPr>
          <w:rFonts w:ascii="標楷體" w:eastAsia="標楷體" w:hAnsi="標楷體"/>
          <w:sz w:val="20"/>
        </w:rPr>
        <w:t>保險人特約醫事服務機構透析日期及EPO注射紀錄表(102/7/23)</w:t>
      </w:r>
      <w:r w:rsidR="00E35191" w:rsidRPr="00412F21">
        <w:rPr>
          <w:rFonts w:ascii="標楷體" w:eastAsia="標楷體" w:hAnsi="標楷體"/>
          <w:sz w:val="20"/>
        </w:rPr>
        <w:t>（</w:t>
      </w:r>
      <w:r w:rsidR="00E35191" w:rsidRPr="00412F21">
        <w:rPr>
          <w:rFonts w:ascii="標楷體" w:eastAsia="標楷體" w:hAnsi="標楷體" w:hint="eastAsia"/>
          <w:sz w:val="20"/>
        </w:rPr>
        <w:t>105/1/1</w:t>
      </w:r>
      <w:r w:rsidR="00E35191" w:rsidRPr="00412F21">
        <w:rPr>
          <w:rFonts w:ascii="標楷體" w:eastAsia="標楷體" w:hAnsi="標楷體"/>
          <w:sz w:val="20"/>
        </w:rPr>
        <w:t>）</w:t>
      </w:r>
      <w:r w:rsidR="003A2AD8" w:rsidRPr="00412F21">
        <w:rPr>
          <w:rFonts w:ascii="標楷體" w:eastAsia="標楷體" w:hAnsi="標楷體" w:hint="eastAsia"/>
          <w:sz w:val="20"/>
        </w:rPr>
        <w:t xml:space="preserve">                    </w:t>
      </w:r>
      <w:r w:rsidR="00274757" w:rsidRPr="00412F21">
        <w:rPr>
          <w:rFonts w:ascii="標楷體" w:eastAsia="標楷體" w:hAnsi="標楷體"/>
          <w:sz w:val="20"/>
        </w:rPr>
        <w:t>八十八年元月五日訂定</w:t>
      </w:r>
    </w:p>
    <w:p w:rsidR="00E35191" w:rsidRPr="00412F21" w:rsidRDefault="00E35191">
      <w:pPr>
        <w:spacing w:line="300" w:lineRule="atLeast"/>
        <w:ind w:left="440" w:hanging="200"/>
        <w:jc w:val="right"/>
        <w:rPr>
          <w:rFonts w:ascii="標楷體" w:eastAsia="標楷體" w:hAnsi="標楷體"/>
          <w:sz w:val="20"/>
        </w:rPr>
      </w:pPr>
      <w:r w:rsidRPr="00412F21">
        <w:rPr>
          <w:rFonts w:ascii="標楷體" w:eastAsia="標楷體" w:hAnsi="標楷體" w:hint="eastAsia"/>
          <w:sz w:val="20"/>
        </w:rPr>
        <w:t>104年11月30日修訂</w:t>
      </w:r>
    </w:p>
    <w:tbl>
      <w:tblPr>
        <w:tblW w:w="14614" w:type="dxa"/>
        <w:jc w:val="center"/>
        <w:tblCellMar>
          <w:left w:w="10" w:type="dxa"/>
          <w:right w:w="10" w:type="dxa"/>
        </w:tblCellMar>
        <w:tblLook w:val="04A0" w:firstRow="1" w:lastRow="0" w:firstColumn="1" w:lastColumn="0" w:noHBand="0" w:noVBand="1"/>
      </w:tblPr>
      <w:tblGrid>
        <w:gridCol w:w="550"/>
        <w:gridCol w:w="334"/>
        <w:gridCol w:w="334"/>
        <w:gridCol w:w="334"/>
        <w:gridCol w:w="1091"/>
        <w:gridCol w:w="1091"/>
        <w:gridCol w:w="825"/>
        <w:gridCol w:w="334"/>
        <w:gridCol w:w="327"/>
        <w:gridCol w:w="327"/>
        <w:gridCol w:w="327"/>
        <w:gridCol w:w="327"/>
        <w:gridCol w:w="327"/>
        <w:gridCol w:w="327"/>
        <w:gridCol w:w="327"/>
        <w:gridCol w:w="327"/>
        <w:gridCol w:w="332"/>
        <w:gridCol w:w="332"/>
        <w:gridCol w:w="332"/>
        <w:gridCol w:w="448"/>
        <w:gridCol w:w="425"/>
        <w:gridCol w:w="284"/>
        <w:gridCol w:w="555"/>
        <w:gridCol w:w="500"/>
        <w:gridCol w:w="359"/>
        <w:gridCol w:w="360"/>
        <w:gridCol w:w="359"/>
        <w:gridCol w:w="360"/>
        <w:gridCol w:w="360"/>
        <w:gridCol w:w="1049"/>
        <w:gridCol w:w="1050"/>
      </w:tblGrid>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流水號</w:t>
            </w:r>
          </w:p>
        </w:tc>
        <w:tc>
          <w:tcPr>
            <w:tcW w:w="1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第一次洗腎</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rPr>
                <w:rFonts w:ascii="標楷體" w:eastAsia="標楷體" w:hAnsi="標楷體"/>
                <w:sz w:val="16"/>
              </w:rPr>
            </w:pPr>
            <w:r w:rsidRPr="00412F21">
              <w:rPr>
                <w:rFonts w:ascii="標楷體" w:eastAsia="標楷體" w:hAnsi="標楷體"/>
                <w:sz w:val="16"/>
              </w:rPr>
              <w:t>姓名</w:t>
            </w:r>
          </w:p>
          <w:p w:rsidR="003B1509" w:rsidRPr="00412F21" w:rsidRDefault="003B1509" w:rsidP="00B91FA6">
            <w:pPr>
              <w:snapToGrid w:val="0"/>
              <w:spacing w:line="180" w:lineRule="exact"/>
              <w:ind w:firstLine="160"/>
              <w:rPr>
                <w:rFonts w:ascii="標楷體" w:eastAsia="標楷體" w:hAnsi="標楷體"/>
                <w:sz w:val="16"/>
              </w:rPr>
            </w:pPr>
            <w:r w:rsidRPr="00412F21">
              <w:rPr>
                <w:rFonts w:ascii="標楷體" w:eastAsia="標楷體" w:hAnsi="標楷體"/>
                <w:sz w:val="16"/>
              </w:rPr>
              <w:t>身分證編號</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rPr>
                <w:rFonts w:ascii="標楷體" w:eastAsia="標楷體" w:hAnsi="標楷體"/>
                <w:sz w:val="16"/>
              </w:rPr>
            </w:pPr>
            <w:r w:rsidRPr="00412F21">
              <w:rPr>
                <w:rFonts w:ascii="標楷體" w:eastAsia="標楷體" w:hAnsi="標楷體"/>
                <w:sz w:val="16"/>
              </w:rPr>
              <w:t>出生年月日</w:t>
            </w:r>
          </w:p>
          <w:p w:rsidR="003B1509" w:rsidRPr="00412F21" w:rsidRDefault="003B1509" w:rsidP="00B91FA6">
            <w:pPr>
              <w:snapToGrid w:val="0"/>
              <w:spacing w:line="180" w:lineRule="exact"/>
              <w:ind w:firstLine="640"/>
              <w:rPr>
                <w:rFonts w:ascii="標楷體" w:eastAsia="標楷體" w:hAnsi="標楷體"/>
                <w:sz w:val="16"/>
              </w:rPr>
            </w:pPr>
            <w:r w:rsidRPr="00412F21">
              <w:rPr>
                <w:rFonts w:ascii="標楷體" w:eastAsia="標楷體" w:hAnsi="標楷體"/>
                <w:sz w:val="16"/>
              </w:rPr>
              <w:t>年齡</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透析日期</w:t>
            </w:r>
          </w:p>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EPO劑量</w:t>
            </w:r>
          </w:p>
        </w:tc>
        <w:tc>
          <w:tcPr>
            <w:tcW w:w="5103" w:type="dxa"/>
            <w:gridSpan w:val="1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透析日期及注射紀錄</w:t>
            </w: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EPO總量</w:t>
            </w:r>
          </w:p>
        </w:tc>
        <w:tc>
          <w:tcPr>
            <w:tcW w:w="22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檢驗</w:t>
            </w: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BUN或Ccr值</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備註</w:t>
            </w: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年</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月</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日</w:t>
            </w: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2</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3</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4</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5</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6</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7</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8</w:t>
            </w: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9</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10</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11</w:t>
            </w: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12</w:t>
            </w: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13</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14</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15</w:t>
            </w: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次數</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1</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2</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3</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4</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r w:rsidRPr="00412F21">
              <w:rPr>
                <w:rFonts w:ascii="標楷體" w:eastAsia="標楷體" w:hAnsi="標楷體"/>
                <w:sz w:val="16"/>
              </w:rPr>
              <w:t>5</w:t>
            </w: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B1509" w:rsidRPr="00412F21" w:rsidRDefault="003B1509" w:rsidP="00B91FA6">
            <w:pPr>
              <w:snapToGrid w:val="0"/>
              <w:spacing w:line="180" w:lineRule="exact"/>
              <w:jc w:val="center"/>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1</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E35191">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00E35191"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2</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3</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4</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5</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6</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7</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8</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9</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E35191">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10</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年   月  日</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日期</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jc w:val="center"/>
        </w:trPr>
        <w:tc>
          <w:tcPr>
            <w:tcW w:w="5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劑量</w:t>
            </w:r>
          </w:p>
        </w:tc>
        <w:tc>
          <w:tcPr>
            <w:tcW w:w="3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E35191" w:rsidP="00B91FA6">
            <w:pPr>
              <w:snapToGrid w:val="0"/>
              <w:spacing w:before="54" w:after="54" w:line="180" w:lineRule="exact"/>
              <w:jc w:val="center"/>
              <w:rPr>
                <w:rFonts w:ascii="標楷體" w:eastAsia="標楷體" w:hAnsi="標楷體"/>
                <w:sz w:val="16"/>
              </w:rPr>
            </w:pPr>
            <w:r w:rsidRPr="00412F21">
              <w:rPr>
                <w:rFonts w:ascii="標楷體" w:eastAsia="標楷體" w:hAnsi="標楷體"/>
                <w:sz w:val="16"/>
              </w:rPr>
              <w:t>H</w:t>
            </w:r>
            <w:r w:rsidRPr="00412F21">
              <w:rPr>
                <w:rFonts w:ascii="標楷體" w:eastAsia="標楷體" w:hAnsi="標楷體" w:hint="eastAsia"/>
                <w:sz w:val="16"/>
              </w:rPr>
              <w:t>b</w:t>
            </w: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r w:rsidR="003D24F4" w:rsidRPr="00412F21" w:rsidTr="003B1509">
        <w:trPr>
          <w:cantSplit/>
          <w:trHeight w:val="137"/>
          <w:jc w:val="center"/>
        </w:trPr>
        <w:tc>
          <w:tcPr>
            <w:tcW w:w="550"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1091"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825"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center"/>
              <w:rPr>
                <w:rFonts w:ascii="標楷體" w:eastAsia="標楷體" w:hAnsi="標楷體"/>
                <w:sz w:val="16"/>
              </w:rPr>
            </w:pPr>
          </w:p>
        </w:tc>
        <w:tc>
          <w:tcPr>
            <w:tcW w:w="334"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27"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2" w:type="dxa"/>
            <w:tcBorders>
              <w:top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48" w:type="dxa"/>
            <w:tcBorders>
              <w:top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pacing w:val="-12"/>
                <w:sz w:val="16"/>
              </w:rPr>
            </w:pPr>
            <w:r w:rsidRPr="00412F21">
              <w:rPr>
                <w:rFonts w:ascii="標楷體" w:eastAsia="標楷體" w:hAnsi="標楷體"/>
                <w:spacing w:val="-12"/>
                <w:sz w:val="16"/>
              </w:rPr>
              <w:t>合計</w:t>
            </w:r>
          </w:p>
        </w:tc>
        <w:tc>
          <w:tcPr>
            <w:tcW w:w="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c>
          <w:tcPr>
            <w:tcW w:w="334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r w:rsidRPr="00412F21">
              <w:rPr>
                <w:rFonts w:ascii="標楷體" w:eastAsia="標楷體" w:hAnsi="標楷體"/>
                <w:sz w:val="16"/>
              </w:rPr>
              <w:t>總金額NT$               元整</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B1509" w:rsidRPr="00412F21" w:rsidRDefault="003B1509" w:rsidP="00B91FA6">
            <w:pPr>
              <w:snapToGrid w:val="0"/>
              <w:spacing w:before="54" w:after="54" w:line="180" w:lineRule="exact"/>
              <w:jc w:val="both"/>
              <w:rPr>
                <w:rFonts w:ascii="標楷體" w:eastAsia="標楷體" w:hAnsi="標楷體"/>
                <w:sz w:val="16"/>
              </w:rPr>
            </w:pPr>
          </w:p>
        </w:tc>
      </w:tr>
    </w:tbl>
    <w:p w:rsidR="003B1509" w:rsidRPr="00412F21" w:rsidRDefault="003B1509" w:rsidP="003B1509">
      <w:pPr>
        <w:spacing w:line="200" w:lineRule="exact"/>
        <w:ind w:left="400" w:hanging="160"/>
        <w:jc w:val="both"/>
      </w:pPr>
      <w:r w:rsidRPr="00412F21">
        <w:rPr>
          <w:rFonts w:ascii="標楷體" w:eastAsia="標楷體" w:hAnsi="標楷體"/>
          <w:sz w:val="16"/>
        </w:rPr>
        <w:t>附註：1.CAPD患者註明EPO投予日期即可，並在備註欄寫CAPD</w:t>
      </w:r>
      <w:r w:rsidRPr="00412F21">
        <w:rPr>
          <w:rFonts w:ascii="標楷體" w:eastAsia="標楷體" w:hAnsi="標楷體"/>
          <w:sz w:val="16"/>
          <w:szCs w:val="22"/>
        </w:rPr>
        <w:t>。</w:t>
      </w:r>
    </w:p>
    <w:p w:rsidR="003B1509" w:rsidRPr="00412F21" w:rsidRDefault="003B1509" w:rsidP="003B1509">
      <w:pPr>
        <w:spacing w:line="200" w:lineRule="exact"/>
        <w:ind w:left="859" w:hanging="139"/>
        <w:jc w:val="both"/>
      </w:pPr>
      <w:r w:rsidRPr="00412F21">
        <w:rPr>
          <w:rFonts w:ascii="標楷體" w:eastAsia="標楷體" w:hAnsi="標楷體"/>
          <w:sz w:val="16"/>
        </w:rPr>
        <w:t>2.本紀錄表請於費用申報時與門診處方及治療明細一併填報</w:t>
      </w:r>
      <w:r w:rsidRPr="00412F21">
        <w:rPr>
          <w:rFonts w:ascii="標楷體" w:eastAsia="標楷體" w:hAnsi="標楷體"/>
          <w:sz w:val="16"/>
          <w:szCs w:val="22"/>
        </w:rPr>
        <w:t>。</w:t>
      </w:r>
    </w:p>
    <w:p w:rsidR="003B1509" w:rsidRPr="00412F21" w:rsidRDefault="003B1509" w:rsidP="0044309E">
      <w:pPr>
        <w:spacing w:line="200" w:lineRule="exact"/>
        <w:ind w:left="859" w:hanging="139"/>
        <w:jc w:val="both"/>
      </w:pPr>
      <w:r w:rsidRPr="00412F21">
        <w:rPr>
          <w:rFonts w:ascii="標楷體" w:eastAsia="標楷體" w:hAnsi="標楷體"/>
          <w:sz w:val="16"/>
        </w:rPr>
        <w:t>3.限門診洗腎患者申報，住院期間使用者，日期</w:t>
      </w:r>
      <w:r w:rsidRPr="00412F21">
        <w:rPr>
          <w:rFonts w:ascii="標楷體" w:eastAsia="標楷體" w:hAnsi="標楷體"/>
          <w:sz w:val="16"/>
          <w:szCs w:val="22"/>
        </w:rPr>
        <w:t>、劑量仍請註明填入，影印一份附於住院醫療費用醫令清單另行申報，不得與門診併計費用。</w:t>
      </w:r>
    </w:p>
    <w:p w:rsidR="003B1509" w:rsidRPr="00412F21" w:rsidRDefault="003B1509" w:rsidP="003B1509">
      <w:pPr>
        <w:spacing w:line="200" w:lineRule="exact"/>
        <w:ind w:left="859" w:hanging="139"/>
        <w:jc w:val="both"/>
      </w:pPr>
      <w:r w:rsidRPr="00412F21">
        <w:rPr>
          <w:rFonts w:ascii="標楷體" w:eastAsia="標楷體" w:hAnsi="標楷體"/>
          <w:sz w:val="16"/>
        </w:rPr>
        <w:t>4.EPO使用者每次洗腎日均請填明劑量欄，使用時註明劑量，未使用時以(/)註明</w:t>
      </w:r>
      <w:r w:rsidRPr="00412F21">
        <w:rPr>
          <w:rFonts w:ascii="標楷體" w:eastAsia="標楷體" w:hAnsi="標楷體"/>
          <w:sz w:val="16"/>
          <w:szCs w:val="22"/>
        </w:rPr>
        <w:t>。</w:t>
      </w:r>
    </w:p>
    <w:p w:rsidR="003B1509" w:rsidRPr="00412F21" w:rsidRDefault="003B1509" w:rsidP="003B1509">
      <w:pPr>
        <w:spacing w:line="200" w:lineRule="exact"/>
        <w:ind w:left="859" w:hanging="139"/>
        <w:jc w:val="both"/>
      </w:pPr>
      <w:r w:rsidRPr="00412F21">
        <w:rPr>
          <w:rFonts w:ascii="標楷體" w:eastAsia="標楷體" w:hAnsi="標楷體"/>
          <w:sz w:val="16"/>
        </w:rPr>
        <w:t>5.用量合計務必填寫清楚</w:t>
      </w:r>
      <w:r w:rsidRPr="00412F21">
        <w:rPr>
          <w:rFonts w:ascii="標楷體" w:eastAsia="標楷體" w:hAnsi="標楷體"/>
          <w:sz w:val="16"/>
          <w:szCs w:val="22"/>
        </w:rPr>
        <w:t>。</w:t>
      </w:r>
    </w:p>
    <w:p w:rsidR="003B1509" w:rsidRPr="00412F21" w:rsidRDefault="003B1509" w:rsidP="003A2AD8">
      <w:pPr>
        <w:spacing w:line="200" w:lineRule="exact"/>
        <w:ind w:left="859" w:hanging="139"/>
        <w:sectPr w:rsidR="003B1509" w:rsidRPr="00412F21">
          <w:headerReference w:type="default" r:id="rId70"/>
          <w:footerReference w:type="default" r:id="rId71"/>
          <w:pgSz w:w="16838" w:h="11906" w:orient="landscape"/>
          <w:pgMar w:top="1247" w:right="1418" w:bottom="1021" w:left="1418" w:header="851" w:footer="851" w:gutter="0"/>
          <w:cols w:space="720"/>
          <w:docGrid w:type="lines" w:linePitch="425"/>
        </w:sectPr>
      </w:pPr>
      <w:r w:rsidRPr="00412F21">
        <w:rPr>
          <w:rFonts w:ascii="標楷體" w:eastAsia="標楷體" w:hAnsi="標楷體"/>
          <w:sz w:val="16"/>
        </w:rPr>
        <w:t>6.流水號欄請依保險人特約醫事服務機構門診處方及治療明細之流水號碼填字。(102/7/23)</w:t>
      </w:r>
    </w:p>
    <w:p w:rsidR="000257EE" w:rsidRPr="00412F21" w:rsidRDefault="005E147B">
      <w:pPr>
        <w:spacing w:line="240" w:lineRule="auto"/>
        <w:ind w:left="999" w:hanging="279"/>
        <w:jc w:val="center"/>
      </w:pPr>
      <w:r>
        <w:rPr>
          <w:rFonts w:ascii="標楷體" w:eastAsia="標楷體" w:hAnsi="標楷體"/>
          <w:b/>
          <w:bCs/>
          <w:noProof/>
          <w:sz w:val="32"/>
        </w:rPr>
        <w:lastRenderedPageBreak/>
        <mc:AlternateContent>
          <mc:Choice Requires="wps">
            <w:drawing>
              <wp:anchor distT="0" distB="0" distL="114300" distR="114300" simplePos="0" relativeHeight="251649024" behindDoc="0" locked="0" layoutInCell="1" allowOverlap="1" wp14:anchorId="40520626" wp14:editId="25C2B8BF">
                <wp:simplePos x="0" y="0"/>
                <wp:positionH relativeFrom="column">
                  <wp:posOffset>38100</wp:posOffset>
                </wp:positionH>
                <wp:positionV relativeFrom="paragraph">
                  <wp:posOffset>-195580</wp:posOffset>
                </wp:positionV>
                <wp:extent cx="1028700" cy="305435"/>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0520626" id="Text Box 20" o:spid="_x0000_s1049" type="#_x0000_t202" style="position:absolute;left:0;text-align:left;margin-left:3pt;margin-top:-15.4pt;width:81pt;height:24.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1+gswIAALc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附表七</w:t>
                      </w:r>
                    </w:p>
                  </w:txbxContent>
                </v:textbox>
              </v:shape>
            </w:pict>
          </mc:Fallback>
        </mc:AlternateContent>
      </w:r>
      <w:r w:rsidR="00274757" w:rsidRPr="00412F21">
        <w:rPr>
          <w:rFonts w:ascii="標楷體" w:eastAsia="標楷體" w:hAnsi="標楷體"/>
          <w:b/>
          <w:bCs/>
          <w:sz w:val="32"/>
        </w:rPr>
        <w:t>洗腎異常動態表</w:t>
      </w:r>
    </w:p>
    <w:p w:rsidR="000257EE" w:rsidRPr="00412F21" w:rsidRDefault="00274757">
      <w:pPr>
        <w:spacing w:line="520" w:lineRule="exact"/>
        <w:jc w:val="right"/>
        <w:rPr>
          <w:rFonts w:ascii="標楷體" w:eastAsia="標楷體" w:hAnsi="標楷體"/>
        </w:rPr>
      </w:pPr>
      <w:r w:rsidRPr="00412F21">
        <w:rPr>
          <w:rFonts w:ascii="標楷體" w:eastAsia="標楷體" w:hAnsi="標楷體"/>
        </w:rPr>
        <w:t>民國八十八年元月五日訂定</w:t>
      </w:r>
    </w:p>
    <w:p w:rsidR="00E35191" w:rsidRPr="00412F21" w:rsidRDefault="00E35191" w:rsidP="00E35191">
      <w:pPr>
        <w:spacing w:line="520" w:lineRule="exact"/>
        <w:jc w:val="right"/>
        <w:rPr>
          <w:rFonts w:ascii="標楷體" w:eastAsia="標楷體" w:hAnsi="標楷體"/>
        </w:rPr>
      </w:pPr>
      <w:r w:rsidRPr="00412F21">
        <w:rPr>
          <w:rFonts w:ascii="標楷體" w:eastAsia="標楷體" w:hAnsi="標楷體" w:hint="eastAsia"/>
        </w:rPr>
        <w:t>104年11月30日修訂</w:t>
      </w:r>
    </w:p>
    <w:p w:rsidR="00DA6D7D" w:rsidRPr="00412F21" w:rsidRDefault="00DA6D7D">
      <w:pPr>
        <w:spacing w:line="520" w:lineRule="exact"/>
        <w:jc w:val="right"/>
        <w:rPr>
          <w:rFonts w:ascii="標楷體" w:eastAsia="標楷體" w:hAnsi="標楷體"/>
        </w:rPr>
      </w:pPr>
    </w:p>
    <w:p w:rsidR="000257EE" w:rsidRPr="00412F21" w:rsidRDefault="00274757" w:rsidP="00587F7F">
      <w:pPr>
        <w:spacing w:line="560" w:lineRule="exact"/>
        <w:jc w:val="both"/>
      </w:pPr>
      <w:r w:rsidRPr="00412F21">
        <w:rPr>
          <w:rFonts w:ascii="標楷體" w:eastAsia="標楷體" w:hAnsi="標楷體"/>
        </w:rPr>
        <w:t>一</w:t>
      </w:r>
      <w:r w:rsidRPr="00412F21">
        <w:rPr>
          <w:rFonts w:ascii="標楷體" w:eastAsia="標楷體" w:hAnsi="標楷體"/>
          <w:szCs w:val="22"/>
        </w:rPr>
        <w:t>、</w:t>
      </w:r>
      <w:r w:rsidRPr="00412F21">
        <w:rPr>
          <w:rFonts w:ascii="標楷體" w:eastAsia="標楷體" w:hAnsi="標楷體"/>
        </w:rPr>
        <w:t>基本資料：_______________</w:t>
      </w:r>
    </w:p>
    <w:p w:rsidR="000257EE" w:rsidRPr="00412F21" w:rsidRDefault="00274757" w:rsidP="00587F7F">
      <w:pPr>
        <w:spacing w:line="560" w:lineRule="exact"/>
        <w:jc w:val="both"/>
      </w:pPr>
      <w:r w:rsidRPr="00412F21">
        <w:rPr>
          <w:rFonts w:ascii="標楷體" w:eastAsia="標楷體" w:hAnsi="標楷體"/>
        </w:rPr>
        <w:t xml:space="preserve">醫療院所　</w:t>
      </w:r>
      <w:r w:rsidRPr="00412F21">
        <w:rPr>
          <w:rFonts w:ascii="標楷體" w:eastAsia="標楷體" w:hAnsi="標楷體"/>
          <w:u w:val="single"/>
        </w:rPr>
        <w:t xml:space="preserve">　　　　　　　　　　　　</w:t>
      </w:r>
      <w:r w:rsidRPr="00412F21">
        <w:rPr>
          <w:rFonts w:ascii="標楷體" w:eastAsia="標楷體" w:hAnsi="標楷體"/>
        </w:rPr>
        <w:t xml:space="preserve">　　　代號</w:t>
      </w:r>
      <w:r w:rsidRPr="00412F21">
        <w:rPr>
          <w:rFonts w:ascii="標楷體" w:eastAsia="標楷體" w:hAnsi="標楷體"/>
          <w:u w:val="single"/>
        </w:rPr>
        <w:t xml:space="preserve">　　　　　　　　　　　　</w:t>
      </w:r>
    </w:p>
    <w:p w:rsidR="000257EE" w:rsidRPr="00412F21" w:rsidRDefault="00274757" w:rsidP="00587F7F">
      <w:pPr>
        <w:spacing w:line="560" w:lineRule="exact"/>
        <w:jc w:val="both"/>
      </w:pPr>
      <w:r w:rsidRPr="00412F21">
        <w:rPr>
          <w:rFonts w:ascii="標楷體" w:eastAsia="標楷體" w:hAnsi="標楷體"/>
        </w:rPr>
        <w:t>病患姓名</w:t>
      </w:r>
      <w:r w:rsidRPr="00412F21">
        <w:rPr>
          <w:rFonts w:ascii="標楷體" w:eastAsia="標楷體" w:hAnsi="標楷體"/>
          <w:u w:val="single"/>
        </w:rPr>
        <w:t xml:space="preserve">　　　　　  </w:t>
      </w:r>
      <w:r w:rsidRPr="00412F21">
        <w:rPr>
          <w:rFonts w:ascii="標楷體" w:eastAsia="標楷體" w:hAnsi="標楷體"/>
        </w:rPr>
        <w:t xml:space="preserve">　身份證字號</w:t>
      </w:r>
      <w:r w:rsidRPr="00412F21">
        <w:rPr>
          <w:rFonts w:ascii="標楷體" w:eastAsia="標楷體" w:hAnsi="標楷體"/>
          <w:u w:val="single"/>
        </w:rPr>
        <w:t xml:space="preserve">　　　　　　　　　</w:t>
      </w:r>
      <w:r w:rsidRPr="00412F21">
        <w:rPr>
          <w:rFonts w:ascii="標楷體" w:eastAsia="標楷體" w:hAnsi="標楷體"/>
        </w:rPr>
        <w:t xml:space="preserve">　流水號</w:t>
      </w:r>
      <w:r w:rsidRPr="00412F21">
        <w:rPr>
          <w:rFonts w:ascii="標楷體" w:eastAsia="標楷體" w:hAnsi="標楷體"/>
          <w:u w:val="single"/>
        </w:rPr>
        <w:t xml:space="preserve">　　　　　　</w:t>
      </w:r>
    </w:p>
    <w:p w:rsidR="000257EE" w:rsidRPr="00412F21" w:rsidRDefault="00274757" w:rsidP="00587F7F">
      <w:pPr>
        <w:spacing w:line="560" w:lineRule="exact"/>
        <w:jc w:val="both"/>
      </w:pPr>
      <w:r w:rsidRPr="00412F21">
        <w:rPr>
          <w:rFonts w:ascii="標楷體" w:eastAsia="標楷體" w:hAnsi="標楷體"/>
        </w:rPr>
        <w:t>出生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   年齡</w:t>
      </w:r>
      <w:r w:rsidRPr="00412F21">
        <w:rPr>
          <w:rFonts w:ascii="標楷體" w:eastAsia="標楷體" w:hAnsi="標楷體"/>
          <w:u w:val="single"/>
        </w:rPr>
        <w:t xml:space="preserve">      </w:t>
      </w:r>
      <w:r w:rsidRPr="00412F21">
        <w:rPr>
          <w:rFonts w:ascii="標楷體" w:eastAsia="標楷體" w:hAnsi="標楷體"/>
        </w:rPr>
        <w:t xml:space="preserve"> 開始洗腎日期</w:t>
      </w:r>
      <w:r w:rsidRPr="00412F21">
        <w:rPr>
          <w:rFonts w:ascii="標楷體" w:eastAsia="標楷體" w:hAnsi="標楷體"/>
          <w:u w:val="single"/>
        </w:rPr>
        <w:t xml:space="preserve">       </w:t>
      </w:r>
      <w:r w:rsidRPr="00412F21">
        <w:rPr>
          <w:rFonts w:ascii="標楷體" w:eastAsia="標楷體" w:hAnsi="標楷體"/>
        </w:rPr>
        <w:t xml:space="preserve"> 乾體重 </w:t>
      </w:r>
      <w:r w:rsidRPr="00412F21">
        <w:rPr>
          <w:rFonts w:ascii="標楷體" w:eastAsia="標楷體" w:hAnsi="標楷體"/>
          <w:u w:val="single"/>
        </w:rPr>
        <w:t xml:space="preserve">      </w:t>
      </w:r>
      <w:r w:rsidRPr="00412F21">
        <w:rPr>
          <w:rFonts w:ascii="標楷體" w:eastAsia="標楷體" w:hAnsi="標楷體"/>
        </w:rPr>
        <w:t xml:space="preserve">                </w:t>
      </w:r>
    </w:p>
    <w:p w:rsidR="000257EE" w:rsidRPr="00412F21" w:rsidRDefault="00274757" w:rsidP="00587F7F">
      <w:pPr>
        <w:spacing w:line="560" w:lineRule="exact"/>
        <w:jc w:val="both"/>
      </w:pPr>
      <w:r w:rsidRPr="00412F21">
        <w:rPr>
          <w:rFonts w:ascii="標楷體" w:eastAsia="標楷體" w:hAnsi="標楷體"/>
        </w:rPr>
        <w:t>二</w:t>
      </w:r>
      <w:r w:rsidRPr="00412F21">
        <w:rPr>
          <w:rFonts w:ascii="標楷體" w:eastAsia="標楷體" w:hAnsi="標楷體"/>
          <w:szCs w:val="22"/>
        </w:rPr>
        <w:t>、適應症：</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1.絕對適應症</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□末期腎病並有Ccr≦5ml/min　　　　□血清Cr≧8mg/dl</w:t>
      </w:r>
    </w:p>
    <w:p w:rsidR="000257EE" w:rsidRPr="00412F21" w:rsidRDefault="00274757" w:rsidP="00587F7F">
      <w:pPr>
        <w:spacing w:line="560" w:lineRule="exact"/>
        <w:ind w:left="240" w:hanging="240"/>
        <w:jc w:val="both"/>
        <w:rPr>
          <w:rFonts w:ascii="標楷體" w:eastAsia="標楷體" w:hAnsi="標楷體"/>
          <w:szCs w:val="22"/>
        </w:rPr>
      </w:pPr>
      <w:r w:rsidRPr="00412F21">
        <w:rPr>
          <w:rFonts w:ascii="標楷體" w:eastAsia="標楷體" w:hAnsi="標楷體"/>
          <w:szCs w:val="22"/>
        </w:rPr>
        <w:t>2.相對適應症：重度慢性腎衰竭且Ccr≦15ml/min或血清Cr≧6mg/dl，且有下列任何一樣併發症者</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□心臟衰竭或肺水腫　　　　　　□心包膜炎　　　　　　□出血傾向</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□神經症狀：意識障礙、抽搐或末稍神經病變</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□高血鉀(藥物難以控制)　　　　□噁心、嘔吐(藥物難以控制)</w:t>
      </w:r>
    </w:p>
    <w:p w:rsidR="000257EE" w:rsidRPr="00412F21" w:rsidRDefault="00274757" w:rsidP="00587F7F">
      <w:pPr>
        <w:spacing w:line="560" w:lineRule="exact"/>
        <w:jc w:val="both"/>
      </w:pPr>
      <w:r w:rsidRPr="00412F21">
        <w:rPr>
          <w:rFonts w:ascii="標楷體" w:eastAsia="標楷體" w:hAnsi="標楷體"/>
          <w:szCs w:val="22"/>
        </w:rPr>
        <w:t xml:space="preserve">□惡病體質　　　　　□重度氮血症(BUN&gt;100mg/dl)BUN </w:t>
      </w:r>
      <w:r w:rsidRPr="00412F21">
        <w:rPr>
          <w:rFonts w:ascii="標楷體" w:eastAsia="標楷體" w:hAnsi="標楷體"/>
          <w:szCs w:val="22"/>
          <w:u w:val="single"/>
        </w:rPr>
        <w:t xml:space="preserve">       </w:t>
      </w:r>
      <w:r w:rsidRPr="00412F21">
        <w:rPr>
          <w:rFonts w:ascii="標楷體" w:eastAsia="標楷體" w:hAnsi="標楷體"/>
          <w:szCs w:val="22"/>
        </w:rPr>
        <w:t>mg/dl</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□代謝性血酸(藥物難以控制)</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三、檢驗結果</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szCs w:val="22"/>
        </w:rPr>
        <w:t>BUN</w:t>
      </w:r>
      <w:r w:rsidRPr="00412F21">
        <w:rPr>
          <w:rFonts w:ascii="標楷體" w:eastAsia="標楷體" w:hAnsi="標楷體"/>
          <w:u w:val="single"/>
        </w:rPr>
        <w:t xml:space="preserve">　　　　</w:t>
      </w:r>
      <w:r w:rsidRPr="00412F21">
        <w:rPr>
          <w:rFonts w:ascii="標楷體" w:eastAsia="標楷體" w:hAnsi="標楷體"/>
          <w:szCs w:val="22"/>
        </w:rPr>
        <w:t>Cr</w:t>
      </w:r>
      <w:r w:rsidRPr="00412F21">
        <w:rPr>
          <w:rFonts w:ascii="標楷體" w:eastAsia="標楷體" w:hAnsi="標楷體"/>
          <w:u w:val="single"/>
        </w:rPr>
        <w:t xml:space="preserve">　　</w:t>
      </w:r>
      <w:r w:rsidRPr="00412F21">
        <w:rPr>
          <w:rFonts w:ascii="標楷體" w:eastAsia="標楷體" w:hAnsi="標楷體"/>
        </w:rPr>
        <w:t xml:space="preserve">　</w:t>
      </w:r>
      <w:r w:rsidRPr="00412F21">
        <w:rPr>
          <w:rFonts w:ascii="標楷體" w:eastAsia="標楷體" w:hAnsi="標楷體"/>
          <w:szCs w:val="22"/>
        </w:rPr>
        <w:t>K</w:t>
      </w:r>
      <w:r w:rsidRPr="00412F21">
        <w:rPr>
          <w:rFonts w:ascii="標楷體" w:eastAsia="標楷體" w:hAnsi="標楷體"/>
          <w:i/>
          <w:iCs/>
          <w:u w:val="single"/>
        </w:rPr>
        <w:t xml:space="preserve">　　　</w:t>
      </w:r>
      <w:r w:rsidRPr="00412F21">
        <w:rPr>
          <w:rFonts w:ascii="標楷體" w:eastAsia="標楷體" w:hAnsi="標楷體"/>
        </w:rPr>
        <w:t xml:space="preserve">　</w:t>
      </w:r>
      <w:r w:rsidRPr="00412F21">
        <w:rPr>
          <w:rFonts w:ascii="標楷體" w:eastAsia="標楷體" w:hAnsi="標楷體"/>
          <w:szCs w:val="22"/>
        </w:rPr>
        <w:t>Na</w:t>
      </w:r>
      <w:r w:rsidRPr="00412F21">
        <w:rPr>
          <w:rFonts w:ascii="標楷體" w:eastAsia="標楷體" w:hAnsi="標楷體"/>
          <w:u w:val="single"/>
        </w:rPr>
        <w:t xml:space="preserve">　　　　</w:t>
      </w:r>
      <w:r w:rsidR="003B1509" w:rsidRPr="00412F21">
        <w:rPr>
          <w:rFonts w:ascii="標楷體" w:eastAsia="標楷體" w:hAnsi="標楷體"/>
          <w:szCs w:val="22"/>
        </w:rPr>
        <w:t>Hct</w:t>
      </w:r>
      <w:r w:rsidR="00E35191" w:rsidRPr="00412F21">
        <w:rPr>
          <w:rFonts w:ascii="標楷體" w:eastAsia="標楷體" w:hAnsi="標楷體"/>
          <w:u w:val="single"/>
        </w:rPr>
        <w:t xml:space="preserve">　　</w:t>
      </w:r>
      <w:r w:rsidR="00E35191" w:rsidRPr="00412F21">
        <w:rPr>
          <w:rFonts w:ascii="標楷體" w:eastAsia="標楷體" w:hAnsi="標楷體"/>
        </w:rPr>
        <w:t xml:space="preserve">　</w:t>
      </w:r>
      <w:r w:rsidR="00E35191" w:rsidRPr="00412F21">
        <w:rPr>
          <w:rFonts w:ascii="標楷體" w:eastAsia="標楷體" w:hAnsi="標楷體" w:hint="eastAsia"/>
        </w:rPr>
        <w:t xml:space="preserve"> Hb </w:t>
      </w:r>
      <w:r w:rsidR="00E35191" w:rsidRPr="00412F21">
        <w:rPr>
          <w:rFonts w:ascii="標楷體" w:eastAsia="標楷體" w:hAnsi="標楷體"/>
          <w:u w:val="single"/>
        </w:rPr>
        <w:t xml:space="preserve">　　</w:t>
      </w:r>
      <w:r w:rsidR="00E35191" w:rsidRPr="00412F21">
        <w:rPr>
          <w:rFonts w:ascii="標楷體" w:eastAsia="標楷體" w:hAnsi="標楷體"/>
        </w:rPr>
        <w:t xml:space="preserve">　</w:t>
      </w:r>
      <w:r w:rsidRPr="00412F21">
        <w:rPr>
          <w:rFonts w:ascii="標楷體" w:eastAsia="標楷體" w:hAnsi="標楷體"/>
          <w:szCs w:val="22"/>
        </w:rPr>
        <w:t>Co</w:t>
      </w:r>
      <w:r w:rsidRPr="00412F21">
        <w:rPr>
          <w:rFonts w:ascii="標楷體" w:eastAsia="標楷體" w:hAnsi="標楷體"/>
          <w:szCs w:val="22"/>
          <w:vertAlign w:val="subscript"/>
        </w:rPr>
        <w:t>2</w:t>
      </w:r>
      <w:r w:rsidR="00DA6D7D" w:rsidRPr="00412F21">
        <w:rPr>
          <w:rFonts w:ascii="標楷體" w:eastAsia="標楷體" w:hAnsi="標楷體" w:hint="eastAsia"/>
          <w:szCs w:val="22"/>
          <w:vertAlign w:val="subscript"/>
        </w:rPr>
        <w:t xml:space="preserve"> </w:t>
      </w:r>
      <w:r w:rsidR="003514C2" w:rsidRPr="00412F21">
        <w:rPr>
          <w:rFonts w:ascii="標楷體" w:eastAsia="標楷體" w:hAnsi="標楷體" w:hint="eastAsia"/>
          <w:szCs w:val="22"/>
        </w:rPr>
        <w:t>_________</w:t>
      </w:r>
      <w:r w:rsidR="00E35191" w:rsidRPr="00412F21">
        <w:rPr>
          <w:rFonts w:ascii="標楷體" w:eastAsia="標楷體" w:hAnsi="標楷體" w:hint="eastAsia"/>
          <w:szCs w:val="22"/>
        </w:rPr>
        <w:t>（105/1/1）</w:t>
      </w:r>
    </w:p>
    <w:p w:rsidR="000257EE" w:rsidRPr="00412F21" w:rsidRDefault="00274757" w:rsidP="00587F7F">
      <w:pPr>
        <w:spacing w:line="560" w:lineRule="exact"/>
        <w:jc w:val="both"/>
        <w:rPr>
          <w:rFonts w:ascii="標楷體" w:eastAsia="標楷體" w:hAnsi="標楷體"/>
          <w:szCs w:val="22"/>
        </w:rPr>
      </w:pPr>
      <w:r w:rsidRPr="00412F21">
        <w:rPr>
          <w:rFonts w:ascii="標楷體" w:eastAsia="標楷體" w:hAnsi="標楷體"/>
          <w:szCs w:val="22"/>
        </w:rPr>
        <w:t>□附Ｘ光片或報告</w:t>
      </w:r>
    </w:p>
    <w:p w:rsidR="000257EE" w:rsidRPr="00412F21" w:rsidRDefault="00274757" w:rsidP="00587F7F">
      <w:pPr>
        <w:spacing w:line="560" w:lineRule="exact"/>
        <w:jc w:val="both"/>
      </w:pPr>
      <w:r w:rsidRPr="00412F21">
        <w:rPr>
          <w:rFonts w:ascii="標楷體" w:eastAsia="標楷體" w:hAnsi="標楷體"/>
        </w:rPr>
        <w:t>四</w:t>
      </w:r>
      <w:r w:rsidRPr="00412F21">
        <w:rPr>
          <w:rFonts w:ascii="標楷體" w:eastAsia="標楷體" w:hAnsi="標楷體"/>
          <w:szCs w:val="22"/>
        </w:rPr>
        <w:t>、</w:t>
      </w:r>
      <w:r w:rsidRPr="00412F21">
        <w:rPr>
          <w:rFonts w:ascii="標楷體" w:eastAsia="標楷體" w:hAnsi="標楷體"/>
        </w:rPr>
        <w:t xml:space="preserve">洗腎異常理由　</w:t>
      </w:r>
      <w:r w:rsidRPr="00412F21">
        <w:rPr>
          <w:rFonts w:ascii="標楷體" w:eastAsia="標楷體" w:hAnsi="標楷體"/>
          <w:u w:val="single"/>
        </w:rPr>
        <w:t xml:space="preserve">　　　　　　　　　　　　　　　　　　　　　　　　　</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rsidP="00587F7F">
      <w:pPr>
        <w:spacing w:line="560" w:lineRule="exact"/>
        <w:jc w:val="both"/>
        <w:rPr>
          <w:rFonts w:ascii="標楷體" w:eastAsia="標楷體" w:hAnsi="標楷體"/>
          <w:u w:val="single"/>
        </w:rPr>
      </w:pPr>
      <w:r w:rsidRPr="00412F21">
        <w:rPr>
          <w:rFonts w:ascii="標楷體" w:eastAsia="標楷體" w:hAnsi="標楷體"/>
          <w:u w:val="single"/>
        </w:rPr>
        <w:t xml:space="preserve">　　　　　　　　　　　　　　　　　　　　　　　　　　　　　　　　　　</w:t>
      </w:r>
    </w:p>
    <w:p w:rsidR="000257EE" w:rsidRPr="00412F21" w:rsidRDefault="00274757" w:rsidP="00587F7F">
      <w:pPr>
        <w:spacing w:line="560" w:lineRule="exact"/>
        <w:ind w:left="240" w:firstLine="2160"/>
        <w:jc w:val="both"/>
        <w:rPr>
          <w:rFonts w:ascii="標楷體" w:eastAsia="標楷體" w:hAnsi="標楷體"/>
        </w:rPr>
        <w:sectPr w:rsidR="000257EE" w:rsidRPr="00412F21">
          <w:headerReference w:type="default" r:id="rId72"/>
          <w:footerReference w:type="default" r:id="rId73"/>
          <w:pgSz w:w="11906" w:h="16838"/>
          <w:pgMar w:top="1418" w:right="1021" w:bottom="1418" w:left="1247" w:header="851" w:footer="851" w:gutter="0"/>
          <w:cols w:space="720"/>
          <w:docGrid w:type="lines" w:linePitch="432"/>
        </w:sectPr>
      </w:pPr>
      <w:r w:rsidRPr="00412F21">
        <w:rPr>
          <w:rFonts w:ascii="標楷體" w:eastAsia="標楷體" w:hAnsi="標楷體"/>
        </w:rPr>
        <w:t xml:space="preserve">醫師簽名 ______________　專科證號______________　</w:t>
      </w:r>
    </w:p>
    <w:p w:rsidR="00D773F4" w:rsidRPr="00412F21" w:rsidRDefault="00D773F4" w:rsidP="00D773F4">
      <w:pPr>
        <w:widowControl/>
        <w:suppressAutoHyphens w:val="0"/>
        <w:spacing w:line="240" w:lineRule="auto"/>
        <w:jc w:val="center"/>
        <w:rPr>
          <w:rFonts w:eastAsia="標楷體"/>
          <w:b/>
          <w:sz w:val="32"/>
          <w:szCs w:val="32"/>
        </w:rPr>
      </w:pPr>
      <w:r w:rsidRPr="00412F21">
        <w:rPr>
          <w:rFonts w:eastAsia="標楷體" w:hint="eastAsia"/>
          <w:b/>
          <w:sz w:val="32"/>
          <w:szCs w:val="32"/>
        </w:rPr>
        <w:lastRenderedPageBreak/>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598"/>
        <w:gridCol w:w="2599"/>
        <w:gridCol w:w="2599"/>
        <w:gridCol w:w="1779"/>
        <w:gridCol w:w="1780"/>
      </w:tblGrid>
      <w:tr w:rsidR="003D24F4" w:rsidRPr="00412F21" w:rsidTr="00D773F4">
        <w:tc>
          <w:tcPr>
            <w:tcW w:w="2660" w:type="dxa"/>
            <w:vMerge w:val="restart"/>
            <w:tcBorders>
              <w:tl2br w:val="single" w:sz="4" w:space="0" w:color="000000"/>
            </w:tcBorders>
            <w:shd w:val="clear" w:color="auto" w:fill="auto"/>
          </w:tcPr>
          <w:p w:rsidR="00D773F4" w:rsidRPr="00412F21" w:rsidRDefault="00D773F4" w:rsidP="00D773F4">
            <w:pPr>
              <w:pStyle w:val="a5"/>
              <w:spacing w:before="5" w:after="1"/>
              <w:ind w:firstLineChars="500" w:firstLine="1170"/>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2598"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7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7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660" w:type="dxa"/>
            <w:vMerge/>
            <w:tcBorders>
              <w:tl2br w:val="single" w:sz="4" w:space="0" w:color="000000"/>
            </w:tcBorders>
            <w:shd w:val="clear" w:color="auto" w:fill="auto"/>
          </w:tcPr>
          <w:p w:rsidR="00D773F4" w:rsidRPr="00412F21" w:rsidRDefault="00D773F4" w:rsidP="00D773F4">
            <w:pPr>
              <w:pStyle w:val="a5"/>
              <w:spacing w:before="5" w:after="1"/>
              <w:rPr>
                <w:rFonts w:eastAsia="標楷體"/>
                <w:sz w:val="24"/>
                <w:szCs w:val="24"/>
              </w:rPr>
            </w:pPr>
          </w:p>
        </w:tc>
        <w:tc>
          <w:tcPr>
            <w:tcW w:w="2598"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259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7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7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一、意識</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無意識</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意識改變</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清楚的意識狀態</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GCS</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3-8</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9-13</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14-15 (</w:t>
            </w:r>
            <w:r w:rsidRPr="00412F21">
              <w:rPr>
                <w:rFonts w:eastAsia="標楷體" w:hint="eastAsia"/>
                <w:sz w:val="24"/>
                <w:szCs w:val="24"/>
              </w:rPr>
              <w:t>應使用其他變項判定級數</w:t>
            </w:r>
            <w:r w:rsidRPr="00412F21">
              <w:rPr>
                <w:rFonts w:eastAsia="標楷體"/>
                <w:sz w:val="24"/>
                <w:szCs w:val="24"/>
              </w:rPr>
              <w:t>)</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無法保護呼吸道</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對刺激反應</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無反應或僅對疼痛或大聲的叫喚出現無意義的反應動作</w:t>
            </w:r>
          </w:p>
        </w:tc>
        <w:tc>
          <w:tcPr>
            <w:tcW w:w="2599" w:type="dxa"/>
            <w:shd w:val="clear" w:color="auto" w:fill="auto"/>
          </w:tcPr>
          <w:p w:rsidR="00D773F4" w:rsidRPr="00412F21" w:rsidRDefault="00D773F4" w:rsidP="00D773F4">
            <w:pPr>
              <w:pStyle w:val="TableParagraph"/>
              <w:spacing w:before="0" w:line="306" w:lineRule="exact"/>
              <w:rPr>
                <w:rFonts w:ascii="Times New Roman" w:eastAsia="標楷體" w:hAnsi="Times New Roman" w:cs="Times New Roman"/>
                <w:sz w:val="24"/>
                <w:szCs w:val="24"/>
                <w:lang w:eastAsia="zh-TW"/>
              </w:rPr>
            </w:pPr>
            <w:r w:rsidRPr="00412F21">
              <w:rPr>
                <w:rFonts w:ascii="Times New Roman" w:eastAsia="標楷體" w:hAnsi="Times New Roman" w:cs="Times New Roman" w:hint="eastAsia"/>
                <w:sz w:val="24"/>
                <w:szCs w:val="24"/>
                <w:lang w:eastAsia="zh-TW"/>
              </w:rPr>
              <w:t>可定位痛點，對聲音刺激有含糊或</w:t>
            </w:r>
          </w:p>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不適當的語言回應</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意識狀態</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意識程度持續惡化</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疲倦嗜睡、反應遲鈍、眼神呆滯、</w:t>
            </w:r>
            <w:r w:rsidRPr="00412F21">
              <w:rPr>
                <w:rFonts w:eastAsia="標楷體"/>
                <w:sz w:val="24"/>
                <w:szCs w:val="24"/>
              </w:rPr>
              <w:t xml:space="preserve"> </w:t>
            </w:r>
            <w:r w:rsidRPr="00412F21">
              <w:rPr>
                <w:rFonts w:eastAsia="標楷體" w:hint="eastAsia"/>
                <w:sz w:val="24"/>
                <w:szCs w:val="24"/>
              </w:rPr>
              <w:t>無定向感、躁動不安、暴力動作、</w:t>
            </w:r>
            <w:r w:rsidRPr="00412F21">
              <w:rPr>
                <w:rFonts w:eastAsia="標楷體"/>
                <w:sz w:val="24"/>
                <w:szCs w:val="24"/>
              </w:rPr>
              <w:t xml:space="preserve"> </w:t>
            </w:r>
            <w:r w:rsidRPr="00412F21">
              <w:rPr>
                <w:rFonts w:eastAsia="標楷體" w:hint="eastAsia"/>
                <w:sz w:val="24"/>
                <w:szCs w:val="24"/>
              </w:rPr>
              <w:t>無法安撫</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3"/>
                <w:sz w:val="24"/>
                <w:szCs w:val="24"/>
              </w:rPr>
              <w:t>清楚的意識狀態、有定向</w:t>
            </w:r>
            <w:r w:rsidRPr="00412F21">
              <w:rPr>
                <w:rFonts w:eastAsia="標楷體"/>
                <w:spacing w:val="-3"/>
                <w:sz w:val="24"/>
                <w:szCs w:val="24"/>
              </w:rPr>
              <w:t xml:space="preserve"> </w:t>
            </w:r>
            <w:r w:rsidRPr="00412F21">
              <w:rPr>
                <w:rFonts w:eastAsia="標楷體" w:hint="eastAsia"/>
                <w:sz w:val="24"/>
                <w:szCs w:val="24"/>
              </w:rPr>
              <w:t>感、可安撫</w:t>
            </w: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抽搐</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持續抽搐</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剛抽搐結束</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肌張力</w:t>
            </w:r>
          </w:p>
        </w:tc>
        <w:tc>
          <w:tcPr>
            <w:tcW w:w="2598"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肢體癱瘓</w:t>
            </w:r>
          </w:p>
        </w:tc>
        <w:tc>
          <w:tcPr>
            <w:tcW w:w="2599"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虛弱無力，無法坐起</w:t>
            </w:r>
          </w:p>
        </w:tc>
        <w:tc>
          <w:tcPr>
            <w:tcW w:w="2599" w:type="dxa"/>
            <w:shd w:val="clear" w:color="auto" w:fill="auto"/>
          </w:tcPr>
          <w:p w:rsidR="00D773F4" w:rsidRPr="00412F21" w:rsidRDefault="00D773F4" w:rsidP="00D773F4">
            <w:pPr>
              <w:pStyle w:val="a5"/>
              <w:spacing w:before="5" w:after="1"/>
              <w:rPr>
                <w:rFonts w:eastAsia="標楷體"/>
                <w:sz w:val="24"/>
                <w:szCs w:val="24"/>
              </w:rPr>
            </w:pPr>
          </w:p>
        </w:tc>
        <w:tc>
          <w:tcPr>
            <w:tcW w:w="1779" w:type="dxa"/>
            <w:shd w:val="clear" w:color="auto" w:fill="auto"/>
          </w:tcPr>
          <w:p w:rsidR="00D773F4" w:rsidRPr="00412F21" w:rsidRDefault="00D773F4" w:rsidP="00D773F4">
            <w:pPr>
              <w:pStyle w:val="a5"/>
              <w:spacing w:before="5" w:after="1"/>
              <w:rPr>
                <w:rFonts w:eastAsia="標楷體"/>
                <w:sz w:val="24"/>
                <w:szCs w:val="24"/>
              </w:rPr>
            </w:pPr>
          </w:p>
        </w:tc>
        <w:tc>
          <w:tcPr>
            <w:tcW w:w="1780"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line="320" w:lineRule="exact"/>
        <w:ind w:left="127"/>
        <w:rPr>
          <w:rFonts w:eastAsia="標楷體"/>
          <w:sz w:val="24"/>
          <w:szCs w:val="24"/>
        </w:rPr>
      </w:pPr>
      <w:r w:rsidRPr="00412F21">
        <w:rPr>
          <w:rFonts w:eastAsia="標楷體" w:hint="eastAsia"/>
          <w:sz w:val="24"/>
          <w:szCs w:val="24"/>
        </w:rPr>
        <w:t>備註：</w:t>
      </w:r>
    </w:p>
    <w:p w:rsidR="00D773F4" w:rsidRPr="00412F21" w:rsidRDefault="00D773F4" w:rsidP="00363E17">
      <w:pPr>
        <w:pStyle w:val="a5"/>
        <w:numPr>
          <w:ilvl w:val="0"/>
          <w:numId w:val="43"/>
        </w:numPr>
        <w:suppressAutoHyphens w:val="0"/>
        <w:autoSpaceDN/>
        <w:spacing w:line="320" w:lineRule="exact"/>
        <w:textAlignment w:val="auto"/>
        <w:rPr>
          <w:rFonts w:eastAsia="標楷體"/>
          <w:sz w:val="28"/>
          <w:szCs w:val="28"/>
        </w:rPr>
      </w:pPr>
      <w:r w:rsidRPr="00412F21">
        <w:rPr>
          <w:rFonts w:eastAsia="標楷體" w:hint="eastAsia"/>
          <w:sz w:val="24"/>
          <w:szCs w:val="24"/>
        </w:rPr>
        <w:t>只適合急性變化</w:t>
      </w:r>
      <w:r w:rsidRPr="00412F21">
        <w:rPr>
          <w:rFonts w:eastAsia="標楷體"/>
          <w:sz w:val="24"/>
          <w:szCs w:val="24"/>
        </w:rPr>
        <w:t>(7</w:t>
      </w:r>
      <w:r w:rsidRPr="00412F21">
        <w:rPr>
          <w:rFonts w:eastAsia="標楷體" w:hint="eastAsia"/>
          <w:sz w:val="24"/>
          <w:szCs w:val="24"/>
        </w:rPr>
        <w:t>天內意識改變，且與情況穩定時意識有差異</w:t>
      </w:r>
      <w:r w:rsidRPr="00412F21">
        <w:rPr>
          <w:rFonts w:eastAsia="標楷體"/>
          <w:sz w:val="24"/>
          <w:szCs w:val="24"/>
        </w:rPr>
        <w:t>)</w:t>
      </w:r>
      <w:r w:rsidRPr="00412F21">
        <w:rPr>
          <w:rFonts w:eastAsia="標楷體" w:hint="eastAsia"/>
          <w:sz w:val="24"/>
          <w:szCs w:val="24"/>
        </w:rPr>
        <w:t>。</w:t>
      </w:r>
    </w:p>
    <w:p w:rsidR="00D773F4" w:rsidRPr="00412F21" w:rsidRDefault="00D773F4" w:rsidP="00D773F4">
      <w:pPr>
        <w:pStyle w:val="a5"/>
        <w:spacing w:before="46"/>
        <w:ind w:leftChars="-56" w:left="-134" w:firstLineChars="100" w:firstLine="36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pacing w:val="-6"/>
                <w:sz w:val="24"/>
                <w:szCs w:val="24"/>
              </w:rPr>
              <w:t xml:space="preserve">TTAS </w:t>
            </w:r>
            <w:r w:rsidRPr="00412F21">
              <w:rPr>
                <w:rFonts w:eastAsia="標楷體" w:hint="eastAsia"/>
                <w:spacing w:val="-6"/>
                <w:sz w:val="24"/>
                <w:szCs w:val="24"/>
              </w:rPr>
              <w:t>級數</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13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14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判定依據</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302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134"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14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生命徵象</w:t>
            </w:r>
            <w:r w:rsidRPr="00412F21">
              <w:rPr>
                <w:rFonts w:eastAsia="標楷體"/>
                <w:sz w:val="24"/>
                <w:szCs w:val="24"/>
              </w:rPr>
              <w:t>(Vital signs)</w:t>
            </w:r>
          </w:p>
        </w:tc>
      </w:tr>
      <w:tr w:rsidR="003D24F4" w:rsidRPr="00412F21" w:rsidTr="00D773F4">
        <w:tc>
          <w:tcPr>
            <w:tcW w:w="14015" w:type="dxa"/>
            <w:gridSpan w:val="6"/>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二、呼吸：</w:t>
            </w: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綜合描述</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重度的呼吸窘迫：呼吸衰竭，為過</w:t>
            </w:r>
            <w:r w:rsidRPr="00412F21">
              <w:rPr>
                <w:rFonts w:eastAsia="標楷體"/>
                <w:sz w:val="24"/>
                <w:szCs w:val="24"/>
              </w:rPr>
              <w:t xml:space="preserve"> </w:t>
            </w:r>
            <w:r w:rsidRPr="00412F21">
              <w:rPr>
                <w:rFonts w:eastAsia="標楷體" w:hint="eastAsia"/>
                <w:sz w:val="24"/>
                <w:szCs w:val="24"/>
              </w:rPr>
              <w:t>度的呼吸工作而產生疲憊現象，明</w:t>
            </w:r>
            <w:r w:rsidRPr="00412F21">
              <w:rPr>
                <w:rFonts w:eastAsia="標楷體"/>
                <w:sz w:val="24"/>
                <w:szCs w:val="24"/>
              </w:rPr>
              <w:t xml:space="preserve"> </w:t>
            </w:r>
            <w:r w:rsidRPr="00412F21">
              <w:rPr>
                <w:rFonts w:eastAsia="標楷體" w:hint="eastAsia"/>
                <w:sz w:val="24"/>
                <w:szCs w:val="24"/>
              </w:rPr>
              <w:t>顯發紺及意識混亂或沒有呼吸。</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中度的呼吸窘迫：呼吸費力、呼吸</w:t>
            </w:r>
            <w:r w:rsidRPr="00412F21">
              <w:rPr>
                <w:rFonts w:eastAsia="標楷體"/>
                <w:spacing w:val="-6"/>
                <w:sz w:val="24"/>
                <w:szCs w:val="24"/>
              </w:rPr>
              <w:t xml:space="preserve"> </w:t>
            </w:r>
            <w:r w:rsidRPr="00412F21">
              <w:rPr>
                <w:rFonts w:eastAsia="標楷體" w:hint="eastAsia"/>
                <w:sz w:val="24"/>
                <w:szCs w:val="24"/>
              </w:rPr>
              <w:t>工作增加、使用輔助肌。</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輕度的呼吸窘迫：呼吸困</w:t>
            </w:r>
            <w:r w:rsidRPr="00412F21">
              <w:rPr>
                <w:rFonts w:eastAsia="標楷體"/>
                <w:sz w:val="24"/>
                <w:szCs w:val="24"/>
              </w:rPr>
              <w:t xml:space="preserve"> </w:t>
            </w:r>
            <w:r w:rsidRPr="00412F21">
              <w:rPr>
                <w:rFonts w:eastAsia="標楷體" w:hint="eastAsia"/>
                <w:sz w:val="24"/>
                <w:szCs w:val="24"/>
              </w:rPr>
              <w:t>難，心跳過速，在走動時</w:t>
            </w:r>
            <w:r w:rsidRPr="00412F21">
              <w:rPr>
                <w:rFonts w:eastAsia="標楷體"/>
                <w:sz w:val="24"/>
                <w:szCs w:val="24"/>
              </w:rPr>
              <w:t xml:space="preserve"> </w:t>
            </w:r>
            <w:r w:rsidRPr="00412F21">
              <w:rPr>
                <w:rFonts w:eastAsia="標楷體" w:hint="eastAsia"/>
                <w:sz w:val="24"/>
                <w:szCs w:val="24"/>
              </w:rPr>
              <w:t>有呼吸急促的現象，沒有</w:t>
            </w:r>
            <w:r w:rsidRPr="00412F21">
              <w:rPr>
                <w:rFonts w:eastAsia="標楷體"/>
                <w:sz w:val="24"/>
                <w:szCs w:val="24"/>
              </w:rPr>
              <w:t xml:space="preserve"> </w:t>
            </w:r>
            <w:r w:rsidRPr="00412F21">
              <w:rPr>
                <w:rFonts w:eastAsia="標楷體" w:hint="eastAsia"/>
                <w:sz w:val="24"/>
                <w:szCs w:val="24"/>
              </w:rPr>
              <w:t>明顯呼吸工作的增加。</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說話</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單一字或無法言語</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片語</w:t>
            </w:r>
            <w:r w:rsidRPr="00412F21">
              <w:rPr>
                <w:rFonts w:eastAsia="標楷體"/>
                <w:sz w:val="24"/>
                <w:szCs w:val="24"/>
              </w:rPr>
              <w:t>/</w:t>
            </w:r>
            <w:r w:rsidRPr="00412F21">
              <w:rPr>
                <w:rFonts w:eastAsia="標楷體" w:hint="eastAsia"/>
                <w:sz w:val="24"/>
                <w:szCs w:val="24"/>
              </w:rPr>
              <w:t>不成句</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可使用句子</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呼吸道</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上氣道阻塞致口水外流</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pacing w:val="-6"/>
                <w:sz w:val="24"/>
                <w:szCs w:val="24"/>
              </w:rPr>
              <w:t>明顯或惡化的喘鳴呼吸聲，但呼吸</w:t>
            </w:r>
            <w:r w:rsidRPr="00412F21">
              <w:rPr>
                <w:rFonts w:eastAsia="標楷體"/>
                <w:spacing w:val="-6"/>
                <w:sz w:val="24"/>
                <w:szCs w:val="24"/>
              </w:rPr>
              <w:t xml:space="preserve"> </w:t>
            </w:r>
            <w:r w:rsidRPr="00412F21">
              <w:rPr>
                <w:rFonts w:eastAsia="標楷體" w:hint="eastAsia"/>
                <w:sz w:val="24"/>
                <w:szCs w:val="24"/>
              </w:rPr>
              <w:t>道仍暢通。</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氣喘呼吸聲、呼吸道暢通</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呼吸次數</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 xml:space="preserve">&lt;10 </w:t>
            </w:r>
            <w:r w:rsidRPr="00412F21">
              <w:rPr>
                <w:rFonts w:eastAsia="標楷體" w:hint="eastAsia"/>
                <w:sz w:val="24"/>
                <w:szCs w:val="24"/>
              </w:rPr>
              <w:t>次</w:t>
            </w:r>
            <w:r w:rsidRPr="00412F21">
              <w:rPr>
                <w:rFonts w:eastAsia="標楷體"/>
                <w:sz w:val="24"/>
                <w:szCs w:val="24"/>
              </w:rPr>
              <w:t>/</w:t>
            </w:r>
            <w:r w:rsidRPr="00412F21">
              <w:rPr>
                <w:rFonts w:eastAsia="標楷體" w:hint="eastAsia"/>
                <w:sz w:val="24"/>
                <w:szCs w:val="24"/>
              </w:rPr>
              <w:t>分</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呼吸窘迫姿勢</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嗅吸姿勢</w:t>
            </w:r>
            <w:r w:rsidRPr="00412F21">
              <w:rPr>
                <w:rFonts w:eastAsia="標楷體"/>
                <w:sz w:val="24"/>
                <w:szCs w:val="24"/>
              </w:rPr>
              <w:t>/</w:t>
            </w:r>
            <w:r w:rsidRPr="00412F21">
              <w:rPr>
                <w:rFonts w:eastAsia="標楷體" w:hint="eastAsia"/>
                <w:sz w:val="24"/>
                <w:szCs w:val="24"/>
              </w:rPr>
              <w:t>三點支撐姿勢</w:t>
            </w:r>
            <w:r w:rsidRPr="00412F21">
              <w:rPr>
                <w:rFonts w:eastAsia="標楷體"/>
                <w:sz w:val="24"/>
                <w:szCs w:val="24"/>
              </w:rPr>
              <w:t>/</w:t>
            </w:r>
            <w:r w:rsidRPr="00412F21">
              <w:rPr>
                <w:rFonts w:eastAsia="標楷體" w:hint="eastAsia"/>
                <w:sz w:val="24"/>
                <w:szCs w:val="24"/>
              </w:rPr>
              <w:t>拒絕躺下</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呼吸輔助肌使用</w:t>
            </w:r>
            <w:r w:rsidRPr="00412F21">
              <w:rPr>
                <w:rFonts w:eastAsia="標楷體"/>
                <w:sz w:val="24"/>
                <w:szCs w:val="24"/>
              </w:rPr>
              <w:t xml:space="preserve">/ </w:t>
            </w:r>
            <w:r w:rsidRPr="00412F21">
              <w:rPr>
                <w:rFonts w:eastAsia="標楷體" w:hint="eastAsia"/>
                <w:sz w:val="24"/>
                <w:szCs w:val="24"/>
              </w:rPr>
              <w:t>鼻孔張合</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鼻孔張合且合併肋間、肋下、胸骨</w:t>
            </w:r>
            <w:r w:rsidRPr="00412F21">
              <w:rPr>
                <w:rFonts w:eastAsia="標楷體"/>
                <w:sz w:val="24"/>
                <w:szCs w:val="24"/>
              </w:rPr>
              <w:t xml:space="preserve"> </w:t>
            </w:r>
            <w:r w:rsidRPr="00412F21">
              <w:rPr>
                <w:rFonts w:eastAsia="標楷體" w:hint="eastAsia"/>
                <w:sz w:val="24"/>
                <w:szCs w:val="24"/>
              </w:rPr>
              <w:t>上、胸骨下、鎖骨上凹陷</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僅鼻孔張合或胸骨上輕微凹陷</w:t>
            </w:r>
          </w:p>
        </w:tc>
        <w:tc>
          <w:tcPr>
            <w:tcW w:w="3024" w:type="dxa"/>
            <w:shd w:val="clear" w:color="auto" w:fill="auto"/>
          </w:tcPr>
          <w:p w:rsidR="00D773F4" w:rsidRPr="00412F21" w:rsidRDefault="00D773F4" w:rsidP="00D773F4">
            <w:pPr>
              <w:pStyle w:val="a5"/>
              <w:spacing w:before="5" w:after="1"/>
              <w:rPr>
                <w:rFonts w:eastAsia="標楷體"/>
                <w:sz w:val="24"/>
                <w:szCs w:val="24"/>
              </w:rPr>
            </w:pP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r w:rsidR="003D24F4" w:rsidRPr="00412F21" w:rsidTr="00D773F4">
        <w:tc>
          <w:tcPr>
            <w:tcW w:w="2660"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血氧飽和度</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90%</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hint="eastAsia"/>
                <w:sz w:val="24"/>
                <w:szCs w:val="24"/>
              </w:rPr>
              <w:t>＜</w:t>
            </w:r>
            <w:r w:rsidRPr="00412F21">
              <w:rPr>
                <w:rFonts w:eastAsia="標楷體"/>
                <w:sz w:val="24"/>
                <w:szCs w:val="24"/>
              </w:rPr>
              <w:t>92%</w:t>
            </w:r>
          </w:p>
        </w:tc>
        <w:tc>
          <w:tcPr>
            <w:tcW w:w="3024" w:type="dxa"/>
            <w:shd w:val="clear" w:color="auto" w:fill="auto"/>
          </w:tcPr>
          <w:p w:rsidR="00D773F4" w:rsidRPr="00412F21" w:rsidRDefault="00D773F4" w:rsidP="00D773F4">
            <w:pPr>
              <w:pStyle w:val="a5"/>
              <w:spacing w:before="5" w:after="1"/>
              <w:rPr>
                <w:rFonts w:eastAsia="標楷體"/>
                <w:sz w:val="24"/>
                <w:szCs w:val="24"/>
              </w:rPr>
            </w:pPr>
            <w:r w:rsidRPr="00412F21">
              <w:rPr>
                <w:rFonts w:eastAsia="標楷體"/>
                <w:sz w:val="24"/>
                <w:szCs w:val="24"/>
              </w:rPr>
              <w:t>92% - 94%</w:t>
            </w:r>
          </w:p>
        </w:tc>
        <w:tc>
          <w:tcPr>
            <w:tcW w:w="1134" w:type="dxa"/>
            <w:shd w:val="clear" w:color="auto" w:fill="auto"/>
          </w:tcPr>
          <w:p w:rsidR="00D773F4" w:rsidRPr="00412F21" w:rsidRDefault="00D773F4" w:rsidP="00D773F4">
            <w:pPr>
              <w:pStyle w:val="a5"/>
              <w:spacing w:before="5" w:after="1"/>
              <w:rPr>
                <w:rFonts w:eastAsia="標楷體"/>
                <w:sz w:val="24"/>
                <w:szCs w:val="24"/>
              </w:rPr>
            </w:pPr>
          </w:p>
        </w:tc>
        <w:tc>
          <w:tcPr>
            <w:tcW w:w="1149" w:type="dxa"/>
            <w:shd w:val="clear" w:color="auto" w:fill="auto"/>
          </w:tcPr>
          <w:p w:rsidR="00D773F4" w:rsidRPr="00412F21" w:rsidRDefault="00D773F4" w:rsidP="00D773F4">
            <w:pPr>
              <w:pStyle w:val="a5"/>
              <w:spacing w:before="5" w:after="1"/>
              <w:rPr>
                <w:rFonts w:eastAsia="標楷體"/>
                <w:sz w:val="24"/>
                <w:szCs w:val="24"/>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rPr>
      </w:pPr>
      <w:r w:rsidRPr="00412F21">
        <w:rPr>
          <w:rFonts w:eastAsia="標楷體"/>
          <w:sz w:val="24"/>
          <w:szCs w:val="24"/>
        </w:rPr>
        <w:t>1.</w:t>
      </w:r>
      <w:r w:rsidRPr="00412F21">
        <w:rPr>
          <w:rFonts w:eastAsia="標楷體" w:hint="eastAsia"/>
          <w:sz w:val="24"/>
          <w:szCs w:val="24"/>
        </w:rPr>
        <w:t>分級判定依據以描述性定義為主，除重度呼吸窘迫或</w:t>
      </w:r>
      <w:r w:rsidRPr="00412F21">
        <w:rPr>
          <w:rFonts w:eastAsia="標楷體"/>
          <w:sz w:val="24"/>
          <w:szCs w:val="24"/>
        </w:rPr>
        <w:t xml:space="preserve"> O</w:t>
      </w:r>
      <w:r w:rsidRPr="00412F21">
        <w:rPr>
          <w:rFonts w:eastAsia="標楷體"/>
          <w:position w:val="-2"/>
          <w:sz w:val="24"/>
          <w:szCs w:val="24"/>
        </w:rPr>
        <w:t xml:space="preserve">2 </w:t>
      </w:r>
      <w:r w:rsidRPr="00412F21">
        <w:rPr>
          <w:rFonts w:eastAsia="標楷體"/>
          <w:sz w:val="24"/>
          <w:szCs w:val="24"/>
        </w:rPr>
        <w:t xml:space="preserve">saturation </w:t>
      </w:r>
      <w:r w:rsidRPr="00412F21">
        <w:rPr>
          <w:rFonts w:eastAsia="標楷體" w:hint="eastAsia"/>
          <w:sz w:val="24"/>
          <w:szCs w:val="24"/>
        </w:rPr>
        <w:t>外，不以呼吸次數或其他絕對值為分級標準。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0"/>
        <w:gridCol w:w="1330"/>
        <w:gridCol w:w="2977"/>
        <w:gridCol w:w="3118"/>
        <w:gridCol w:w="2977"/>
        <w:gridCol w:w="1134"/>
        <w:gridCol w:w="1149"/>
      </w:tblGrid>
      <w:tr w:rsidR="003D24F4" w:rsidRPr="00412F21" w:rsidTr="00D773F4">
        <w:tc>
          <w:tcPr>
            <w:tcW w:w="2660" w:type="dxa"/>
            <w:gridSpan w:val="2"/>
            <w:vMerge w:val="restart"/>
            <w:tcBorders>
              <w:tl2br w:val="single" w:sz="4" w:space="0" w:color="000000"/>
            </w:tcBorders>
            <w:shd w:val="clear" w:color="auto" w:fill="auto"/>
          </w:tcPr>
          <w:p w:rsidR="00D773F4" w:rsidRPr="00412F21" w:rsidRDefault="00D773F4" w:rsidP="00D773F4">
            <w:pPr>
              <w:ind w:firstLineChars="450" w:firstLine="1053"/>
              <w:rPr>
                <w:rFonts w:eastAsia="標楷體"/>
              </w:rPr>
            </w:pPr>
            <w:r w:rsidRPr="00412F21">
              <w:rPr>
                <w:rFonts w:eastAsia="標楷體"/>
                <w:spacing w:val="-6"/>
              </w:rPr>
              <w:t xml:space="preserve">TTAS </w:t>
            </w:r>
            <w:r w:rsidRPr="00412F21">
              <w:rPr>
                <w:rFonts w:eastAsia="標楷體" w:hint="eastAsia"/>
                <w:spacing w:val="-6"/>
              </w:rPr>
              <w:t>級數</w:t>
            </w:r>
          </w:p>
          <w:p w:rsidR="00D773F4" w:rsidRPr="00412F21" w:rsidRDefault="00D773F4" w:rsidP="00D773F4">
            <w:pPr>
              <w:rPr>
                <w:rFonts w:eastAsia="標楷體"/>
              </w:rPr>
            </w:pPr>
            <w:r w:rsidRPr="00412F21">
              <w:rPr>
                <w:rFonts w:eastAsia="標楷體" w:hint="eastAsia"/>
              </w:rPr>
              <w:t>判定依據</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3118"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2660" w:type="dxa"/>
            <w:gridSpan w:val="2"/>
            <w:vMerge/>
            <w:tcBorders>
              <w:tl2br w:val="single" w:sz="4" w:space="0" w:color="000000"/>
            </w:tcBorders>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3118"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2977"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015" w:type="dxa"/>
            <w:gridSpan w:val="7"/>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3D24F4" w:rsidRPr="00412F21" w:rsidTr="00D773F4">
        <w:tc>
          <w:tcPr>
            <w:tcW w:w="14015" w:type="dxa"/>
            <w:gridSpan w:val="7"/>
            <w:shd w:val="clear" w:color="auto" w:fill="auto"/>
          </w:tcPr>
          <w:p w:rsidR="00D773F4" w:rsidRPr="00412F21" w:rsidRDefault="00D773F4" w:rsidP="00D773F4">
            <w:pPr>
              <w:rPr>
                <w:rFonts w:eastAsia="標楷體"/>
              </w:rPr>
            </w:pPr>
            <w:r w:rsidRPr="00412F21">
              <w:rPr>
                <w:rFonts w:eastAsia="標楷體" w:hint="eastAsia"/>
              </w:rPr>
              <w:t>三、循環</w:t>
            </w: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綜合描述</w:t>
            </w:r>
          </w:p>
        </w:tc>
        <w:tc>
          <w:tcPr>
            <w:tcW w:w="2977" w:type="dxa"/>
            <w:shd w:val="clear" w:color="auto" w:fill="auto"/>
          </w:tcPr>
          <w:p w:rsidR="00D773F4" w:rsidRPr="00412F21" w:rsidRDefault="00D773F4" w:rsidP="00D773F4">
            <w:pPr>
              <w:rPr>
                <w:rFonts w:eastAsia="標楷體"/>
              </w:rPr>
            </w:pPr>
            <w:r w:rsidRPr="00412F21">
              <w:rPr>
                <w:rFonts w:eastAsia="標楷體" w:hint="eastAsia"/>
              </w:rPr>
              <w:t>休克：組織灌流不足或缺氧，典</w:t>
            </w:r>
            <w:r w:rsidRPr="00412F21">
              <w:rPr>
                <w:rFonts w:eastAsia="標楷體"/>
              </w:rPr>
              <w:t xml:space="preserve"> </w:t>
            </w:r>
            <w:r w:rsidRPr="00412F21">
              <w:rPr>
                <w:rFonts w:eastAsia="標楷體" w:hint="eastAsia"/>
              </w:rPr>
              <w:t>型的徵象：皮膚冰冷、盜汗、蒼</w:t>
            </w:r>
            <w:r w:rsidRPr="00412F21">
              <w:rPr>
                <w:rFonts w:eastAsia="標楷體"/>
              </w:rPr>
              <w:t xml:space="preserve"> </w:t>
            </w:r>
            <w:r w:rsidRPr="00412F21">
              <w:rPr>
                <w:rFonts w:eastAsia="標楷體" w:hint="eastAsia"/>
              </w:rPr>
              <w:t>白、呼吸急促、意識模糊不清。</w:t>
            </w:r>
          </w:p>
        </w:tc>
        <w:tc>
          <w:tcPr>
            <w:tcW w:w="3118" w:type="dxa"/>
            <w:shd w:val="clear" w:color="auto" w:fill="auto"/>
          </w:tcPr>
          <w:p w:rsidR="00D773F4" w:rsidRPr="00412F21" w:rsidRDefault="00D773F4" w:rsidP="00D773F4">
            <w:pPr>
              <w:rPr>
                <w:rFonts w:eastAsia="標楷體"/>
              </w:rPr>
            </w:pPr>
            <w:r w:rsidRPr="00412F21">
              <w:rPr>
                <w:rFonts w:eastAsia="標楷體" w:hint="eastAsia"/>
              </w:rPr>
              <w:t>血行動力循環不足：</w:t>
            </w:r>
            <w:r w:rsidRPr="00412F21">
              <w:rPr>
                <w:rFonts w:eastAsia="標楷體"/>
              </w:rPr>
              <w:t xml:space="preserve"> </w:t>
            </w:r>
            <w:r w:rsidRPr="00412F21">
              <w:rPr>
                <w:rFonts w:eastAsia="標楷體" w:hint="eastAsia"/>
              </w:rPr>
              <w:t>血壓偏低但未出現休</w:t>
            </w:r>
            <w:r w:rsidRPr="00412F21">
              <w:rPr>
                <w:rFonts w:eastAsia="標楷體"/>
              </w:rPr>
              <w:t xml:space="preserve"> </w:t>
            </w:r>
            <w:r w:rsidRPr="00412F21">
              <w:rPr>
                <w:rFonts w:eastAsia="標楷體" w:hint="eastAsia"/>
              </w:rPr>
              <w:t>克徵象，但血液灌流</w:t>
            </w:r>
            <w:r w:rsidRPr="00412F21">
              <w:rPr>
                <w:rFonts w:eastAsia="標楷體"/>
              </w:rPr>
              <w:t xml:space="preserve"> </w:t>
            </w:r>
            <w:r w:rsidRPr="00412F21">
              <w:rPr>
                <w:rFonts w:eastAsia="標楷體" w:hint="eastAsia"/>
              </w:rPr>
              <w:t>處於邊緣不足狀態。</w:t>
            </w:r>
          </w:p>
        </w:tc>
        <w:tc>
          <w:tcPr>
            <w:tcW w:w="2977" w:type="dxa"/>
            <w:shd w:val="clear" w:color="auto" w:fill="auto"/>
          </w:tcPr>
          <w:p w:rsidR="00D773F4" w:rsidRPr="00412F21" w:rsidRDefault="00D773F4" w:rsidP="00D773F4">
            <w:pPr>
              <w:rPr>
                <w:rFonts w:eastAsia="標楷體"/>
              </w:rPr>
            </w:pPr>
            <w:r w:rsidRPr="00412F21">
              <w:rPr>
                <w:rFonts w:eastAsia="標楷體" w:hint="eastAsia"/>
              </w:rPr>
              <w:t>生命徵象接近正常範</w:t>
            </w:r>
            <w:r w:rsidRPr="00412F21">
              <w:rPr>
                <w:rFonts w:eastAsia="標楷體"/>
              </w:rPr>
              <w:t xml:space="preserve"> </w:t>
            </w:r>
            <w:r w:rsidRPr="00412F21">
              <w:rPr>
                <w:rFonts w:eastAsia="標楷體" w:hint="eastAsia"/>
              </w:rPr>
              <w:t>圍之臨界值。</w:t>
            </w:r>
            <w:r w:rsidRPr="00412F21">
              <w:rPr>
                <w:rFonts w:eastAsia="標楷體"/>
              </w:rPr>
              <w:t>(</w:t>
            </w:r>
            <w:r w:rsidRPr="00412F21">
              <w:rPr>
                <w:rFonts w:eastAsia="標楷體" w:hint="eastAsia"/>
              </w:rPr>
              <w:t>應使用</w:t>
            </w:r>
            <w:r w:rsidRPr="00412F21">
              <w:rPr>
                <w:rFonts w:eastAsia="標楷體"/>
              </w:rPr>
              <w:t xml:space="preserve"> </w:t>
            </w:r>
            <w:r w:rsidRPr="00412F21">
              <w:rPr>
                <w:rFonts w:eastAsia="標楷體" w:hint="eastAsia"/>
              </w:rPr>
              <w:t>其他變項判定級數</w:t>
            </w:r>
            <w:r w:rsidRPr="00412F21">
              <w:rPr>
                <w:rFonts w:eastAsia="標楷體"/>
              </w:rPr>
              <w:t>)</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val="restart"/>
            <w:shd w:val="clear" w:color="auto" w:fill="auto"/>
          </w:tcPr>
          <w:p w:rsidR="00D773F4" w:rsidRPr="00412F21" w:rsidRDefault="00D773F4" w:rsidP="00D773F4">
            <w:pPr>
              <w:rPr>
                <w:rFonts w:eastAsia="標楷體"/>
              </w:rPr>
            </w:pPr>
            <w:r w:rsidRPr="00412F21">
              <w:rPr>
                <w:rFonts w:eastAsia="標楷體" w:hint="eastAsia"/>
              </w:rPr>
              <w:t>每分鐘心</w:t>
            </w:r>
            <w:r w:rsidRPr="00412F21">
              <w:rPr>
                <w:rFonts w:eastAsia="標楷體"/>
              </w:rPr>
              <w:t xml:space="preserve"> </w:t>
            </w:r>
            <w:r w:rsidRPr="00412F21">
              <w:rPr>
                <w:rFonts w:eastAsia="標楷體" w:hint="eastAsia"/>
              </w:rPr>
              <w:t>跳次數</w:t>
            </w:r>
          </w:p>
        </w:tc>
        <w:tc>
          <w:tcPr>
            <w:tcW w:w="1330"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3M</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 xml:space="preserve">100  </w:t>
            </w:r>
            <w:r w:rsidRPr="00412F21">
              <w:rPr>
                <w:rFonts w:eastAsia="標楷體" w:hint="eastAsia"/>
              </w:rPr>
              <w:t>或</w:t>
            </w:r>
            <w:r w:rsidRPr="00412F21">
              <w:rPr>
                <w:rFonts w:eastAsia="標楷體"/>
                <w:spacing w:val="56"/>
              </w:rPr>
              <w:t xml:space="preserve"> </w:t>
            </w:r>
            <w:r w:rsidRPr="00412F21">
              <w:rPr>
                <w:rFonts w:hint="eastAsia"/>
              </w:rPr>
              <w:t>≧</w:t>
            </w:r>
            <w:r w:rsidRPr="00412F21">
              <w:rPr>
                <w:rFonts w:eastAsia="標楷體"/>
              </w:rPr>
              <w:t>200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shd w:val="clear" w:color="auto" w:fill="auto"/>
          </w:tcPr>
          <w:p w:rsidR="00D773F4" w:rsidRPr="00412F21" w:rsidRDefault="00D773F4" w:rsidP="00D773F4">
            <w:pPr>
              <w:rPr>
                <w:rFonts w:eastAsia="標楷體"/>
              </w:rPr>
            </w:pPr>
          </w:p>
        </w:tc>
        <w:tc>
          <w:tcPr>
            <w:tcW w:w="1330" w:type="dxa"/>
            <w:shd w:val="clear" w:color="auto" w:fill="auto"/>
          </w:tcPr>
          <w:p w:rsidR="00D773F4" w:rsidRPr="00412F21" w:rsidRDefault="00D773F4" w:rsidP="00D773F4">
            <w:pPr>
              <w:rPr>
                <w:rFonts w:eastAsia="標楷體"/>
              </w:rPr>
            </w:pPr>
            <w:r w:rsidRPr="00412F21">
              <w:rPr>
                <w:rFonts w:eastAsia="標楷體"/>
              </w:rPr>
              <w:t>3M -3Y</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80</w:t>
            </w:r>
            <w:r w:rsidRPr="00412F21">
              <w:rPr>
                <w:rFonts w:eastAsia="標楷體"/>
              </w:rPr>
              <w:tab/>
            </w:r>
            <w:r w:rsidRPr="00412F21">
              <w:rPr>
                <w:rFonts w:eastAsia="標楷體" w:hint="eastAsia"/>
              </w:rPr>
              <w:t>或</w:t>
            </w:r>
            <w:r w:rsidRPr="00412F21">
              <w:rPr>
                <w:rFonts w:eastAsia="標楷體"/>
                <w:spacing w:val="57"/>
              </w:rPr>
              <w:t xml:space="preserve"> </w:t>
            </w:r>
            <w:r w:rsidRPr="00412F21">
              <w:rPr>
                <w:rFonts w:hint="eastAsia"/>
              </w:rPr>
              <w:t>≧</w:t>
            </w:r>
            <w:r w:rsidRPr="00412F21">
              <w:rPr>
                <w:rFonts w:eastAsia="標楷體"/>
              </w:rPr>
              <w:t>180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330" w:type="dxa"/>
            <w:vMerge/>
            <w:shd w:val="clear" w:color="auto" w:fill="auto"/>
          </w:tcPr>
          <w:p w:rsidR="00D773F4" w:rsidRPr="00412F21" w:rsidRDefault="00D773F4" w:rsidP="00D773F4">
            <w:pPr>
              <w:rPr>
                <w:rFonts w:eastAsia="標楷體"/>
              </w:rPr>
            </w:pPr>
          </w:p>
        </w:tc>
        <w:tc>
          <w:tcPr>
            <w:tcW w:w="1330"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3Y</w:t>
            </w:r>
            <w:r w:rsidRPr="00412F21">
              <w:rPr>
                <w:rFonts w:eastAsia="標楷體" w:hint="eastAsia"/>
              </w:rPr>
              <w:t>：</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60</w:t>
            </w:r>
            <w:r w:rsidRPr="00412F21">
              <w:rPr>
                <w:rFonts w:eastAsia="標楷體"/>
              </w:rPr>
              <w:tab/>
            </w:r>
            <w:r w:rsidRPr="00412F21">
              <w:rPr>
                <w:rFonts w:eastAsia="標楷體" w:hint="eastAsia"/>
              </w:rPr>
              <w:t>或</w:t>
            </w:r>
            <w:r w:rsidRPr="00412F21">
              <w:rPr>
                <w:rFonts w:eastAsia="標楷體"/>
                <w:spacing w:val="57"/>
              </w:rPr>
              <w:t xml:space="preserve"> </w:t>
            </w:r>
            <w:r w:rsidRPr="00412F21">
              <w:rPr>
                <w:rFonts w:hint="eastAsia"/>
              </w:rPr>
              <w:t>≧</w:t>
            </w:r>
            <w:r w:rsidRPr="00412F21">
              <w:rPr>
                <w:rFonts w:eastAsia="標楷體"/>
              </w:rPr>
              <w:t>150</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膚色</w:t>
            </w:r>
          </w:p>
        </w:tc>
        <w:tc>
          <w:tcPr>
            <w:tcW w:w="2977" w:type="dxa"/>
            <w:shd w:val="clear" w:color="auto" w:fill="auto"/>
          </w:tcPr>
          <w:p w:rsidR="00D773F4" w:rsidRPr="00412F21" w:rsidRDefault="00D773F4" w:rsidP="00D773F4">
            <w:pPr>
              <w:rPr>
                <w:rFonts w:eastAsia="標楷體"/>
              </w:rPr>
            </w:pPr>
            <w:r w:rsidRPr="00412F21">
              <w:rPr>
                <w:rFonts w:eastAsia="標楷體" w:hint="eastAsia"/>
              </w:rPr>
              <w:t>嘴唇、黏膜發紫</w:t>
            </w:r>
          </w:p>
        </w:tc>
        <w:tc>
          <w:tcPr>
            <w:tcW w:w="3118" w:type="dxa"/>
            <w:shd w:val="clear" w:color="auto" w:fill="auto"/>
          </w:tcPr>
          <w:p w:rsidR="00D773F4" w:rsidRPr="00412F21" w:rsidRDefault="00D773F4" w:rsidP="00D773F4">
            <w:pPr>
              <w:rPr>
                <w:rFonts w:eastAsia="標楷體"/>
              </w:rPr>
            </w:pPr>
            <w:r w:rsidRPr="00412F21">
              <w:rPr>
                <w:rFonts w:eastAsia="標楷體" w:hint="eastAsia"/>
              </w:rPr>
              <w:t>肢端發紫，蒼白</w:t>
            </w:r>
            <w:r w:rsidRPr="00412F21">
              <w:rPr>
                <w:rFonts w:eastAsia="標楷體"/>
              </w:rPr>
              <w:t>/</w:t>
            </w:r>
            <w:r w:rsidRPr="00412F21">
              <w:rPr>
                <w:rFonts w:eastAsia="標楷體" w:hint="eastAsia"/>
              </w:rPr>
              <w:t>斑駁</w:t>
            </w: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微血管填充時間</w:t>
            </w:r>
          </w:p>
        </w:tc>
        <w:tc>
          <w:tcPr>
            <w:tcW w:w="2977" w:type="dxa"/>
            <w:shd w:val="clear" w:color="auto" w:fill="auto"/>
          </w:tcPr>
          <w:p w:rsidR="00D773F4" w:rsidRPr="00412F21" w:rsidRDefault="00D773F4" w:rsidP="00D773F4">
            <w:pPr>
              <w:rPr>
                <w:rFonts w:eastAsia="標楷體"/>
              </w:rPr>
            </w:pPr>
            <w:r w:rsidRPr="00412F21">
              <w:rPr>
                <w:rFonts w:eastAsia="標楷體"/>
              </w:rPr>
              <w:t xml:space="preserve">&gt;4 </w:t>
            </w:r>
            <w:r w:rsidRPr="00412F21">
              <w:rPr>
                <w:rFonts w:eastAsia="標楷體" w:hint="eastAsia"/>
              </w:rPr>
              <w:t>秒</w:t>
            </w:r>
          </w:p>
        </w:tc>
        <w:tc>
          <w:tcPr>
            <w:tcW w:w="3118" w:type="dxa"/>
            <w:shd w:val="clear" w:color="auto" w:fill="auto"/>
          </w:tcPr>
          <w:p w:rsidR="00D773F4" w:rsidRPr="00412F21" w:rsidRDefault="00D773F4" w:rsidP="00D773F4">
            <w:pPr>
              <w:rPr>
                <w:rFonts w:eastAsia="標楷體"/>
              </w:rPr>
            </w:pPr>
            <w:r w:rsidRPr="00412F21">
              <w:rPr>
                <w:rFonts w:eastAsia="標楷體"/>
              </w:rPr>
              <w:t xml:space="preserve">&gt;2 </w:t>
            </w:r>
            <w:r w:rsidRPr="00412F21">
              <w:rPr>
                <w:rFonts w:eastAsia="標楷體" w:hint="eastAsia"/>
              </w:rPr>
              <w:t>秒</w:t>
            </w:r>
          </w:p>
        </w:tc>
        <w:tc>
          <w:tcPr>
            <w:tcW w:w="2977" w:type="dxa"/>
            <w:shd w:val="clear" w:color="auto" w:fill="auto"/>
          </w:tcPr>
          <w:p w:rsidR="00D773F4" w:rsidRPr="00412F21" w:rsidRDefault="00D773F4" w:rsidP="00D773F4">
            <w:pPr>
              <w:rPr>
                <w:rFonts w:eastAsia="標楷體"/>
              </w:rPr>
            </w:pPr>
            <w:r w:rsidRPr="00412F21">
              <w:rPr>
                <w:rFonts w:hint="eastAsia"/>
              </w:rPr>
              <w:t>≦</w:t>
            </w:r>
            <w:r w:rsidRPr="00412F21">
              <w:rPr>
                <w:rFonts w:eastAsia="標楷體"/>
              </w:rPr>
              <w:t xml:space="preserve">2 </w:t>
            </w:r>
            <w:r w:rsidRPr="00412F21">
              <w:rPr>
                <w:rFonts w:eastAsia="標楷體" w:hint="eastAsia"/>
              </w:rPr>
              <w:t>秒</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gridSpan w:val="2"/>
            <w:shd w:val="clear" w:color="auto" w:fill="auto"/>
          </w:tcPr>
          <w:p w:rsidR="00D773F4" w:rsidRPr="00412F21" w:rsidRDefault="00D773F4" w:rsidP="00D773F4">
            <w:pPr>
              <w:rPr>
                <w:rFonts w:eastAsia="標楷體"/>
              </w:rPr>
            </w:pPr>
            <w:r w:rsidRPr="00412F21">
              <w:rPr>
                <w:rFonts w:eastAsia="標楷體" w:hint="eastAsia"/>
              </w:rPr>
              <w:t>低血壓</w:t>
            </w:r>
            <w:r w:rsidRPr="00412F21">
              <w:rPr>
                <w:rFonts w:eastAsia="標楷體"/>
              </w:rPr>
              <w:t xml:space="preserve">  (&gt; 1 Y)</w:t>
            </w:r>
          </w:p>
        </w:tc>
        <w:tc>
          <w:tcPr>
            <w:tcW w:w="2977" w:type="dxa"/>
            <w:shd w:val="clear" w:color="auto" w:fill="auto"/>
          </w:tcPr>
          <w:p w:rsidR="00D773F4" w:rsidRPr="00412F21" w:rsidRDefault="00D773F4" w:rsidP="00D773F4">
            <w:pPr>
              <w:rPr>
                <w:rFonts w:eastAsia="標楷體"/>
              </w:rPr>
            </w:pPr>
            <w:r w:rsidRPr="00412F21">
              <w:rPr>
                <w:rFonts w:eastAsia="標楷體" w:hint="eastAsia"/>
              </w:rPr>
              <w:t>收縮壓</w:t>
            </w:r>
            <w:r w:rsidRPr="00412F21">
              <w:rPr>
                <w:rFonts w:eastAsia="標楷體"/>
              </w:rPr>
              <w:t>&lt; 70mmHg</w:t>
            </w:r>
          </w:p>
        </w:tc>
        <w:tc>
          <w:tcPr>
            <w:tcW w:w="3118" w:type="dxa"/>
            <w:shd w:val="clear" w:color="auto" w:fill="auto"/>
          </w:tcPr>
          <w:p w:rsidR="00D773F4" w:rsidRPr="00412F21" w:rsidRDefault="00D773F4" w:rsidP="00D773F4">
            <w:pPr>
              <w:rPr>
                <w:rFonts w:eastAsia="標楷體"/>
              </w:rPr>
            </w:pPr>
          </w:p>
        </w:tc>
        <w:tc>
          <w:tcPr>
            <w:tcW w:w="2977"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ind w:left="127"/>
        <w:rPr>
          <w:rFonts w:eastAsia="標楷體"/>
          <w:sz w:val="24"/>
          <w:szCs w:val="24"/>
        </w:rPr>
      </w:pPr>
      <w:r w:rsidRPr="00412F21">
        <w:rPr>
          <w:rFonts w:eastAsia="標楷體"/>
          <w:sz w:val="24"/>
          <w:szCs w:val="24"/>
        </w:rPr>
        <w:t>1.</w:t>
      </w:r>
      <w:r w:rsidRPr="00412F21">
        <w:rPr>
          <w:rFonts w:eastAsia="標楷體" w:hint="eastAsia"/>
          <w:sz w:val="24"/>
          <w:szCs w:val="24"/>
        </w:rPr>
        <w:t>原則上兒科患者應在檢傷站測量血壓，但兒童無法配合者，可暫不量，但在可配合情況下，仍應完成血壓測量。</w:t>
      </w:r>
    </w:p>
    <w:p w:rsidR="00D773F4" w:rsidRPr="00412F21" w:rsidRDefault="00D773F4" w:rsidP="00D773F4">
      <w:pPr>
        <w:pStyle w:val="a5"/>
        <w:spacing w:before="42"/>
        <w:ind w:left="127"/>
        <w:rPr>
          <w:rFonts w:eastAsia="標楷體"/>
        </w:rPr>
      </w:pPr>
      <w:r w:rsidRPr="00412F21">
        <w:rPr>
          <w:rFonts w:eastAsia="標楷體"/>
          <w:sz w:val="24"/>
          <w:szCs w:val="24"/>
        </w:rPr>
        <w:t>2.</w:t>
      </w:r>
      <w:r w:rsidRPr="00412F21">
        <w:rPr>
          <w:rFonts w:eastAsia="標楷體" w:hint="eastAsia"/>
          <w:sz w:val="24"/>
          <w:szCs w:val="24"/>
        </w:rPr>
        <w:t>兒童有神經系統，呼吸系統，心臟血管系統相關主訴，仍應測量血壓。</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附表八之一、台灣急診檢傷急迫度分級量表兒童標準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續</w:t>
      </w:r>
      <w:r w:rsidRPr="00412F21">
        <w:rPr>
          <w:rFonts w:eastAsia="標楷體"/>
          <w:b/>
          <w:sz w:val="32"/>
          <w:szCs w:val="32"/>
        </w:rPr>
        <w:t>)</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024"/>
        <w:gridCol w:w="3024"/>
        <w:gridCol w:w="3024"/>
        <w:gridCol w:w="1134"/>
        <w:gridCol w:w="1149"/>
      </w:tblGrid>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spacing w:val="-6"/>
              </w:rPr>
              <w:t xml:space="preserve">TTAS </w:t>
            </w:r>
            <w:r w:rsidRPr="00412F21">
              <w:rPr>
                <w:rFonts w:eastAsia="標楷體" w:hint="eastAsia"/>
                <w:spacing w:val="-6"/>
              </w:rPr>
              <w:t>級數</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判定依據</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302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1134"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1149"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生命徵象</w:t>
            </w:r>
            <w:r w:rsidRPr="00412F21">
              <w:rPr>
                <w:rFonts w:eastAsia="標楷體"/>
              </w:rPr>
              <w:t>(Vital signs)</w:t>
            </w: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四之一</w:t>
            </w:r>
            <w:r w:rsidRPr="00412F21">
              <w:rPr>
                <w:rFonts w:eastAsia="標楷體"/>
              </w:rPr>
              <w:t xml:space="preserve">  </w:t>
            </w:r>
            <w:r w:rsidRPr="00412F21">
              <w:rPr>
                <w:rFonts w:eastAsia="標楷體" w:hint="eastAsia"/>
              </w:rPr>
              <w:t>體溫過高</w:t>
            </w:r>
            <w:r w:rsidRPr="00412F21">
              <w:rPr>
                <w:rFonts w:eastAsia="標楷體"/>
              </w:rPr>
              <w:t>( &gt;38.0C)</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41</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&gt;38</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3M-3Y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免疫功能缺陷或有病容</w:t>
            </w:r>
          </w:p>
        </w:tc>
        <w:tc>
          <w:tcPr>
            <w:tcW w:w="302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&gt;3Y</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hint="eastAsia"/>
              </w:rPr>
              <w:t>免疫功能缺陷</w:t>
            </w:r>
          </w:p>
        </w:tc>
        <w:tc>
          <w:tcPr>
            <w:tcW w:w="3024" w:type="dxa"/>
            <w:shd w:val="clear" w:color="auto" w:fill="auto"/>
          </w:tcPr>
          <w:p w:rsidR="00D773F4" w:rsidRPr="00412F21" w:rsidRDefault="00D773F4" w:rsidP="00D773F4">
            <w:pPr>
              <w:rPr>
                <w:rFonts w:eastAsia="標楷體"/>
              </w:rPr>
            </w:pPr>
            <w:r w:rsidRPr="00412F21">
              <w:rPr>
                <w:rFonts w:eastAsia="標楷體" w:hint="eastAsia"/>
              </w:rPr>
              <w:t>有病容</w:t>
            </w:r>
          </w:p>
        </w:tc>
        <w:tc>
          <w:tcPr>
            <w:tcW w:w="1134" w:type="dxa"/>
            <w:shd w:val="clear" w:color="auto" w:fill="auto"/>
          </w:tcPr>
          <w:p w:rsidR="00D773F4" w:rsidRPr="00412F21" w:rsidRDefault="00D773F4" w:rsidP="00D773F4">
            <w:pPr>
              <w:rPr>
                <w:rFonts w:eastAsia="標楷體"/>
              </w:rPr>
            </w:pPr>
            <w:r w:rsidRPr="00412F21">
              <w:rPr>
                <w:rFonts w:eastAsia="標楷體" w:hint="eastAsia"/>
              </w:rPr>
              <w:t>無病容</w:t>
            </w: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14015" w:type="dxa"/>
            <w:gridSpan w:val="6"/>
            <w:shd w:val="clear" w:color="auto" w:fill="auto"/>
          </w:tcPr>
          <w:p w:rsidR="00D773F4" w:rsidRPr="00412F21" w:rsidRDefault="00D773F4" w:rsidP="00D773F4">
            <w:pPr>
              <w:rPr>
                <w:rFonts w:eastAsia="標楷體"/>
              </w:rPr>
            </w:pPr>
            <w:r w:rsidRPr="00412F21">
              <w:rPr>
                <w:rFonts w:eastAsia="標楷體" w:hint="eastAsia"/>
              </w:rPr>
              <w:t>四之二</w:t>
            </w:r>
            <w:r w:rsidRPr="00412F21">
              <w:rPr>
                <w:rFonts w:eastAsia="標楷體"/>
                <w:spacing w:val="55"/>
              </w:rPr>
              <w:t xml:space="preserve"> </w:t>
            </w:r>
            <w:r w:rsidRPr="00412F21">
              <w:rPr>
                <w:rFonts w:eastAsia="標楷體" w:hint="eastAsia"/>
              </w:rPr>
              <w:t>體溫過低</w:t>
            </w:r>
            <w:r w:rsidRPr="00412F21">
              <w:rPr>
                <w:rFonts w:eastAsia="標楷體"/>
              </w:rPr>
              <w:t>(&lt;35</w:t>
            </w:r>
            <w:r w:rsidRPr="00412F21">
              <w:rPr>
                <w:rFonts w:hint="eastAsia"/>
              </w:rPr>
              <w:t>℃</w:t>
            </w:r>
            <w:r w:rsidRPr="00412F21">
              <w:rPr>
                <w:rFonts w:eastAsia="標楷體"/>
              </w:rPr>
              <w:t>)</w:t>
            </w: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hint="eastAsia"/>
              </w:rPr>
              <w:t>不分年齡</w:t>
            </w:r>
          </w:p>
        </w:tc>
        <w:tc>
          <w:tcPr>
            <w:tcW w:w="3024" w:type="dxa"/>
            <w:shd w:val="clear" w:color="auto" w:fill="auto"/>
          </w:tcPr>
          <w:p w:rsidR="00D773F4" w:rsidRPr="00412F21" w:rsidRDefault="00D773F4" w:rsidP="00D773F4">
            <w:pPr>
              <w:rPr>
                <w:rFonts w:eastAsia="標楷體"/>
              </w:rPr>
            </w:pPr>
            <w:r w:rsidRPr="00412F21">
              <w:rPr>
                <w:rFonts w:eastAsia="標楷體" w:hint="eastAsia"/>
              </w:rPr>
              <w:t>＜</w:t>
            </w:r>
            <w:r w:rsidRPr="00412F21">
              <w:rPr>
                <w:rFonts w:eastAsia="標楷體"/>
              </w:rPr>
              <w:t>32</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&lt;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- 36</w:t>
            </w:r>
            <w:r w:rsidRPr="00412F21">
              <w:rPr>
                <w:rFonts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r w:rsidR="003D24F4" w:rsidRPr="00412F21" w:rsidTr="00D773F4">
        <w:tc>
          <w:tcPr>
            <w:tcW w:w="2660" w:type="dxa"/>
            <w:shd w:val="clear" w:color="auto" w:fill="auto"/>
          </w:tcPr>
          <w:p w:rsidR="00D773F4" w:rsidRPr="00412F21" w:rsidRDefault="00D773F4" w:rsidP="00D773F4">
            <w:pPr>
              <w:rPr>
                <w:rFonts w:eastAsia="標楷體"/>
              </w:rPr>
            </w:pPr>
            <w:r w:rsidRPr="00412F21">
              <w:rPr>
                <w:rFonts w:eastAsia="標楷體"/>
              </w:rPr>
              <w:t>&gt; 3M</w:t>
            </w:r>
          </w:p>
        </w:tc>
        <w:tc>
          <w:tcPr>
            <w:tcW w:w="3024" w:type="dxa"/>
            <w:shd w:val="clear" w:color="auto" w:fill="auto"/>
          </w:tcPr>
          <w:p w:rsidR="00D773F4" w:rsidRPr="00412F21" w:rsidRDefault="00D773F4" w:rsidP="00D773F4">
            <w:pPr>
              <w:rPr>
                <w:rFonts w:eastAsia="標楷體"/>
              </w:rPr>
            </w:pPr>
          </w:p>
        </w:tc>
        <w:tc>
          <w:tcPr>
            <w:tcW w:w="3024" w:type="dxa"/>
            <w:shd w:val="clear" w:color="auto" w:fill="auto"/>
          </w:tcPr>
          <w:p w:rsidR="00D773F4" w:rsidRPr="00412F21" w:rsidRDefault="00D773F4" w:rsidP="00D773F4">
            <w:pPr>
              <w:rPr>
                <w:rFonts w:eastAsia="標楷體"/>
              </w:rPr>
            </w:pPr>
            <w:r w:rsidRPr="00412F21">
              <w:rPr>
                <w:rFonts w:eastAsia="標楷體"/>
              </w:rPr>
              <w:t>32</w:t>
            </w:r>
            <w:r w:rsidRPr="00412F21">
              <w:rPr>
                <w:rFonts w:hint="eastAsia"/>
              </w:rPr>
              <w:t>℃</w:t>
            </w:r>
            <w:r w:rsidRPr="00412F21">
              <w:rPr>
                <w:rFonts w:eastAsia="標楷體"/>
              </w:rPr>
              <w:t>- 35</w:t>
            </w:r>
            <w:r w:rsidRPr="00412F21">
              <w:rPr>
                <w:rFonts w:hint="eastAsia"/>
              </w:rPr>
              <w:t>℃</w:t>
            </w:r>
            <w:r w:rsidRPr="00412F21">
              <w:rPr>
                <w:rFonts w:eastAsia="標楷體" w:hint="eastAsia"/>
              </w:rPr>
              <w:t>【備註</w:t>
            </w:r>
            <w:r w:rsidRPr="00412F21">
              <w:rPr>
                <w:rFonts w:eastAsia="標楷體"/>
              </w:rPr>
              <w:t>4</w:t>
            </w:r>
            <w:r w:rsidRPr="00412F21">
              <w:rPr>
                <w:rFonts w:eastAsia="標楷體" w:hint="eastAsia"/>
              </w:rPr>
              <w:t>】</w:t>
            </w:r>
          </w:p>
        </w:tc>
        <w:tc>
          <w:tcPr>
            <w:tcW w:w="3024" w:type="dxa"/>
            <w:shd w:val="clear" w:color="auto" w:fill="auto"/>
          </w:tcPr>
          <w:p w:rsidR="00D773F4" w:rsidRPr="00412F21" w:rsidRDefault="00D773F4" w:rsidP="00D773F4">
            <w:pPr>
              <w:rPr>
                <w:rFonts w:eastAsia="標楷體"/>
              </w:rPr>
            </w:pPr>
          </w:p>
        </w:tc>
        <w:tc>
          <w:tcPr>
            <w:tcW w:w="1134" w:type="dxa"/>
            <w:shd w:val="clear" w:color="auto" w:fill="auto"/>
          </w:tcPr>
          <w:p w:rsidR="00D773F4" w:rsidRPr="00412F21" w:rsidRDefault="00D773F4" w:rsidP="00D773F4">
            <w:pPr>
              <w:rPr>
                <w:rFonts w:eastAsia="標楷體"/>
              </w:rPr>
            </w:pPr>
          </w:p>
        </w:tc>
        <w:tc>
          <w:tcPr>
            <w:tcW w:w="1149" w:type="dxa"/>
            <w:shd w:val="clear" w:color="auto" w:fill="auto"/>
          </w:tcPr>
          <w:p w:rsidR="00D773F4" w:rsidRPr="00412F21" w:rsidRDefault="00D773F4" w:rsidP="00D773F4">
            <w:pPr>
              <w:rPr>
                <w:rFonts w:eastAsia="標楷體"/>
              </w:rPr>
            </w:pPr>
          </w:p>
        </w:tc>
      </w:tr>
    </w:tbl>
    <w:p w:rsidR="00D773F4" w:rsidRPr="00412F21" w:rsidRDefault="00D773F4" w:rsidP="00D773F4">
      <w:pPr>
        <w:pStyle w:val="a5"/>
        <w:spacing w:before="26" w:line="280" w:lineRule="exact"/>
        <w:ind w:left="127"/>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1.</w:t>
      </w:r>
      <w:r w:rsidRPr="00412F21">
        <w:rPr>
          <w:rFonts w:eastAsia="標楷體" w:hint="eastAsia"/>
          <w:sz w:val="24"/>
          <w:szCs w:val="24"/>
        </w:rPr>
        <w:t>體溫測量採和中心溫度接近之測量結果，如耳溫及肛溫等方法，但三個月以下嬰幼兒，建議測量肛溫，若無法測量肛溫，建議採用測量結果接近中心溫度之其他方法。</w:t>
      </w:r>
    </w:p>
    <w:p w:rsidR="00D773F4" w:rsidRPr="00412F21" w:rsidRDefault="00D773F4" w:rsidP="00D773F4">
      <w:pPr>
        <w:pStyle w:val="a5"/>
        <w:spacing w:before="46" w:line="280" w:lineRule="exact"/>
        <w:ind w:leftChars="50" w:left="360" w:hangingChars="100" w:hanging="240"/>
        <w:rPr>
          <w:rFonts w:eastAsia="標楷體"/>
          <w:sz w:val="24"/>
          <w:szCs w:val="24"/>
        </w:rPr>
      </w:pPr>
      <w:r w:rsidRPr="00412F21">
        <w:rPr>
          <w:rFonts w:eastAsia="標楷體"/>
          <w:sz w:val="24"/>
          <w:szCs w:val="24"/>
        </w:rPr>
        <w:t>2.</w:t>
      </w:r>
      <w:r w:rsidRPr="00412F21">
        <w:rPr>
          <w:rFonts w:eastAsia="標楷體" w:hint="eastAsia"/>
          <w:sz w:val="24"/>
          <w:szCs w:val="24"/>
        </w:rPr>
        <w:t>在體溫過高部分，發燒之定義為中心體溫</w:t>
      </w:r>
      <w:r w:rsidRPr="00412F21">
        <w:rPr>
          <w:rFonts w:eastAsia="標楷體"/>
          <w:sz w:val="24"/>
          <w:szCs w:val="24"/>
        </w:rPr>
        <w:t xml:space="preserve"> &gt;38.0C</w:t>
      </w:r>
      <w:r w:rsidRPr="00412F21">
        <w:rPr>
          <w:rFonts w:eastAsia="標楷體" w:hint="eastAsia"/>
          <w:sz w:val="24"/>
          <w:szCs w:val="24"/>
        </w:rPr>
        <w:t>。除中心體溫</w:t>
      </w:r>
      <w:r w:rsidRPr="00412F21">
        <w:rPr>
          <w:rFonts w:eastAsia="標楷體"/>
          <w:sz w:val="24"/>
          <w:szCs w:val="24"/>
        </w:rPr>
        <w:t xml:space="preserve">&gt;41°C </w:t>
      </w:r>
      <w:r w:rsidRPr="00412F21">
        <w:rPr>
          <w:rFonts w:eastAsia="標楷體" w:hint="eastAsia"/>
          <w:sz w:val="24"/>
          <w:szCs w:val="24"/>
        </w:rPr>
        <w:t>歸為一級外，其他範圍的發燒情況，皆不以絕對值作為分級的規範，而是考慮病患是否有病容、是否為免疫不全的狀態來決定檢傷級數。</w:t>
      </w:r>
    </w:p>
    <w:p w:rsidR="00D773F4" w:rsidRPr="00412F21" w:rsidRDefault="00D773F4" w:rsidP="00D773F4">
      <w:pPr>
        <w:pStyle w:val="a5"/>
        <w:spacing w:before="14"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免疫功能缺陷：白血球過少、曾接受移植手術、長期使用類固醇、疑似敗血性休克、癌症、</w:t>
      </w:r>
      <w:r w:rsidRPr="00412F21">
        <w:rPr>
          <w:rFonts w:eastAsia="標楷體"/>
          <w:sz w:val="24"/>
          <w:szCs w:val="24"/>
        </w:rPr>
        <w:t xml:space="preserve">ESRD </w:t>
      </w:r>
      <w:r w:rsidRPr="00412F21">
        <w:rPr>
          <w:rFonts w:eastAsia="標楷體" w:hint="eastAsia"/>
          <w:sz w:val="24"/>
          <w:szCs w:val="24"/>
        </w:rPr>
        <w:t>等病患。</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有病容：臉色潮紅、脈搏加快、脈壓變寬、焦慮、機動或混亂的情形。</w:t>
      </w:r>
    </w:p>
    <w:p w:rsidR="00D773F4" w:rsidRPr="00412F21" w:rsidRDefault="00D773F4" w:rsidP="00D773F4">
      <w:pPr>
        <w:pStyle w:val="a5"/>
        <w:spacing w:before="33" w:line="280" w:lineRule="exact"/>
        <w:ind w:left="607"/>
        <w:rPr>
          <w:rFonts w:eastAsia="標楷體"/>
          <w:sz w:val="24"/>
          <w:szCs w:val="24"/>
        </w:rPr>
      </w:pPr>
      <w:r w:rsidRPr="00412F21">
        <w:rPr>
          <w:rFonts w:eastAsia="標楷體"/>
          <w:sz w:val="24"/>
          <w:szCs w:val="24"/>
        </w:rPr>
        <w:t>•</w:t>
      </w:r>
      <w:r w:rsidRPr="00412F21">
        <w:rPr>
          <w:rFonts w:eastAsia="標楷體" w:hint="eastAsia"/>
          <w:sz w:val="24"/>
          <w:szCs w:val="24"/>
        </w:rPr>
        <w:t>無病容：心跳和脈壓正常、</w:t>
      </w:r>
      <w:r w:rsidRPr="00412F21">
        <w:rPr>
          <w:rFonts w:eastAsia="標楷體"/>
          <w:sz w:val="24"/>
          <w:szCs w:val="24"/>
        </w:rPr>
        <w:t>;</w:t>
      </w:r>
      <w:r w:rsidRPr="00412F21">
        <w:rPr>
          <w:rFonts w:eastAsia="標楷體" w:hint="eastAsia"/>
          <w:sz w:val="24"/>
          <w:szCs w:val="24"/>
        </w:rPr>
        <w:t>意識警醒、清楚的定向感。</w:t>
      </w:r>
    </w:p>
    <w:p w:rsidR="00D773F4" w:rsidRPr="00412F21" w:rsidRDefault="00D773F4" w:rsidP="00D773F4">
      <w:pPr>
        <w:pStyle w:val="a5"/>
        <w:spacing w:before="33" w:line="280" w:lineRule="exact"/>
        <w:ind w:left="127"/>
        <w:rPr>
          <w:rFonts w:eastAsia="標楷體"/>
          <w:sz w:val="24"/>
          <w:szCs w:val="24"/>
        </w:rPr>
      </w:pPr>
      <w:r w:rsidRPr="00412F21">
        <w:rPr>
          <w:rFonts w:eastAsia="標楷體"/>
          <w:sz w:val="24"/>
          <w:szCs w:val="24"/>
        </w:rPr>
        <w:t>3.</w:t>
      </w:r>
      <w:r w:rsidRPr="00412F21">
        <w:rPr>
          <w:rFonts w:eastAsia="標楷體" w:hint="eastAsia"/>
          <w:sz w:val="24"/>
          <w:szCs w:val="24"/>
        </w:rPr>
        <w:t>體溫過低之定義為中心體溫</w:t>
      </w:r>
      <w:r w:rsidRPr="00412F21">
        <w:rPr>
          <w:rFonts w:eastAsia="標楷體"/>
          <w:sz w:val="24"/>
          <w:szCs w:val="24"/>
        </w:rPr>
        <w:t xml:space="preserve">  &lt;35</w:t>
      </w:r>
      <w:r w:rsidRPr="00412F21">
        <w:rPr>
          <w:rFonts w:hint="eastAsia"/>
          <w:sz w:val="24"/>
          <w:szCs w:val="24"/>
        </w:rPr>
        <w:t>℃</w:t>
      </w:r>
      <w:r w:rsidRPr="00412F21">
        <w:rPr>
          <w:rFonts w:eastAsia="標楷體" w:hint="eastAsia"/>
          <w:sz w:val="24"/>
          <w:szCs w:val="24"/>
        </w:rPr>
        <w:t>，中心體溫＜</w:t>
      </w:r>
      <w:r w:rsidRPr="00412F21">
        <w:rPr>
          <w:rFonts w:eastAsia="標楷體"/>
          <w:sz w:val="24"/>
          <w:szCs w:val="24"/>
        </w:rPr>
        <w:t>32</w:t>
      </w:r>
      <w:r w:rsidRPr="00412F21">
        <w:rPr>
          <w:rFonts w:hint="eastAsia"/>
          <w:sz w:val="24"/>
          <w:szCs w:val="24"/>
        </w:rPr>
        <w:t>℃</w:t>
      </w:r>
      <w:r w:rsidRPr="00412F21">
        <w:rPr>
          <w:rFonts w:eastAsia="標楷體" w:hint="eastAsia"/>
          <w:sz w:val="24"/>
          <w:szCs w:val="24"/>
        </w:rPr>
        <w:t>歸為一級，小於三個月之嬰兒</w:t>
      </w:r>
      <w:r w:rsidRPr="00412F21">
        <w:rPr>
          <w:rFonts w:eastAsia="標楷體"/>
          <w:sz w:val="24"/>
          <w:szCs w:val="24"/>
        </w:rPr>
        <w:t>&lt; 36</w:t>
      </w:r>
      <w:r w:rsidRPr="00412F21">
        <w:rPr>
          <w:rFonts w:hint="eastAsia"/>
          <w:sz w:val="24"/>
          <w:szCs w:val="24"/>
        </w:rPr>
        <w:t>℃</w:t>
      </w:r>
      <w:r w:rsidRPr="00412F21">
        <w:rPr>
          <w:rFonts w:eastAsia="標楷體" w:hint="eastAsia"/>
          <w:sz w:val="24"/>
          <w:szCs w:val="24"/>
        </w:rPr>
        <w:t>歸為二級。</w:t>
      </w:r>
    </w:p>
    <w:p w:rsidR="00D773F4" w:rsidRPr="00412F21" w:rsidRDefault="00D773F4" w:rsidP="00D773F4">
      <w:pPr>
        <w:pStyle w:val="a5"/>
        <w:spacing w:before="42" w:line="280" w:lineRule="exact"/>
        <w:ind w:left="127"/>
        <w:rPr>
          <w:rFonts w:eastAsia="標楷體"/>
        </w:rPr>
      </w:pPr>
      <w:r w:rsidRPr="00412F21">
        <w:rPr>
          <w:rFonts w:eastAsia="標楷體"/>
          <w:sz w:val="24"/>
          <w:szCs w:val="24"/>
        </w:rPr>
        <w:t>4.</w:t>
      </w:r>
      <w:r w:rsidRPr="00412F21">
        <w:rPr>
          <w:rFonts w:eastAsia="標楷體" w:hint="eastAsia"/>
          <w:sz w:val="24"/>
          <w:szCs w:val="24"/>
        </w:rPr>
        <w:t>大於三個月之兒童在環境暴露所引起之低體溫也增列</w:t>
      </w:r>
      <w:r w:rsidRPr="00412F21">
        <w:rPr>
          <w:rFonts w:eastAsia="標楷體"/>
          <w:spacing w:val="-3"/>
          <w:sz w:val="24"/>
          <w:szCs w:val="24"/>
        </w:rPr>
        <w:t xml:space="preserve"> </w:t>
      </w:r>
      <w:r w:rsidRPr="00412F21">
        <w:rPr>
          <w:rFonts w:eastAsia="標楷體"/>
          <w:sz w:val="24"/>
          <w:szCs w:val="24"/>
        </w:rPr>
        <w:t>32-35</w:t>
      </w:r>
      <w:r w:rsidRPr="00412F21">
        <w:rPr>
          <w:rFonts w:hint="eastAsia"/>
          <w:sz w:val="24"/>
          <w:szCs w:val="24"/>
        </w:rPr>
        <w:t>℃</w:t>
      </w:r>
      <w:r w:rsidRPr="00412F21">
        <w:rPr>
          <w:rFonts w:eastAsia="標楷體" w:hint="eastAsia"/>
          <w:sz w:val="24"/>
          <w:szCs w:val="24"/>
        </w:rPr>
        <w:t>之判定依據，但此情況不適用於非環境暴露者。</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附表八之二、台灣急診檢傷急迫度分級量表兒童標準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疼痛嚴重度</w:t>
      </w:r>
      <w:r w:rsidR="00E10D7F" w:rsidRPr="00412F21">
        <w:rPr>
          <w:rFonts w:eastAsia="標楷體" w:hint="eastAsia"/>
          <w:b/>
          <w:sz w:val="32"/>
          <w:szCs w:val="32"/>
        </w:rPr>
        <w:t>(106/1/1)</w:t>
      </w:r>
    </w:p>
    <w:p w:rsidR="00D773F4" w:rsidRPr="00412F21" w:rsidRDefault="00D773F4" w:rsidP="00D773F4">
      <w:pPr>
        <w:rPr>
          <w:rFonts w:eastAsia="標楷體"/>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5"/>
        <w:gridCol w:w="2192"/>
        <w:gridCol w:w="2199"/>
        <w:gridCol w:w="2200"/>
        <w:gridCol w:w="2199"/>
        <w:gridCol w:w="2193"/>
      </w:tblGrid>
      <w:tr w:rsidR="003D24F4" w:rsidRPr="00412F21" w:rsidTr="00D773F4">
        <w:tc>
          <w:tcPr>
            <w:tcW w:w="3119" w:type="dxa"/>
            <w:vMerge w:val="restart"/>
            <w:tcBorders>
              <w:tl2br w:val="single" w:sz="4" w:space="0" w:color="000000"/>
            </w:tcBorders>
            <w:shd w:val="clear" w:color="auto" w:fill="auto"/>
          </w:tcPr>
          <w:p w:rsidR="00D773F4" w:rsidRPr="00412F21" w:rsidRDefault="00D773F4" w:rsidP="001C7F91">
            <w:pPr>
              <w:pStyle w:val="TableParagraph"/>
              <w:spacing w:beforeLines="5" w:before="20"/>
              <w:ind w:left="0" w:right="10"/>
              <w:jc w:val="right"/>
              <w:rPr>
                <w:rFonts w:ascii="Times New Roman" w:eastAsia="標楷體" w:hAnsi="Times New Roman" w:cs="Times New Roman"/>
                <w:sz w:val="24"/>
                <w:lang w:eastAsia="zh-TW"/>
              </w:rPr>
            </w:pPr>
            <w:r w:rsidRPr="00412F21">
              <w:rPr>
                <w:rFonts w:ascii="Times New Roman" w:eastAsia="標楷體" w:hAnsi="Times New Roman" w:cs="Times New Roman"/>
                <w:sz w:val="24"/>
                <w:lang w:eastAsia="zh-TW"/>
              </w:rPr>
              <w:t xml:space="preserve">TTAS </w:t>
            </w:r>
            <w:r w:rsidRPr="00412F21">
              <w:rPr>
                <w:rFonts w:ascii="Times New Roman" w:eastAsia="標楷體" w:hAnsi="Times New Roman" w:cs="Times New Roman" w:hint="eastAsia"/>
                <w:sz w:val="24"/>
                <w:lang w:eastAsia="zh-TW"/>
              </w:rPr>
              <w:t>級數</w:t>
            </w:r>
          </w:p>
          <w:p w:rsidR="00D773F4" w:rsidRPr="00412F21" w:rsidRDefault="00D773F4" w:rsidP="001C7F91">
            <w:pPr>
              <w:spacing w:beforeLines="5" w:before="20"/>
              <w:rPr>
                <w:rFonts w:eastAsia="標楷體"/>
              </w:rPr>
            </w:pPr>
            <w:r w:rsidRPr="00412F21">
              <w:rPr>
                <w:rFonts w:eastAsia="標楷體" w:hint="eastAsia"/>
              </w:rPr>
              <w:t>判定依據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一級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二級</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三級</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四級</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五級</w:t>
            </w:r>
          </w:p>
        </w:tc>
      </w:tr>
      <w:tr w:rsidR="003D24F4" w:rsidRPr="00412F21" w:rsidTr="00D773F4">
        <w:tc>
          <w:tcPr>
            <w:tcW w:w="3119" w:type="dxa"/>
            <w:vMerge/>
            <w:tcBorders>
              <w:tl2br w:val="single" w:sz="4" w:space="0" w:color="000000"/>
            </w:tcBorders>
            <w:shd w:val="clear" w:color="auto" w:fill="auto"/>
          </w:tcPr>
          <w:p w:rsidR="00D773F4" w:rsidRPr="00412F21" w:rsidRDefault="00D773F4" w:rsidP="001C7F91">
            <w:pPr>
              <w:spacing w:beforeLines="5" w:before="20"/>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復甦急救</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危急</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緊急</w:t>
            </w: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次緊急</w:t>
            </w: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非緊急</w:t>
            </w:r>
          </w:p>
        </w:tc>
      </w:tr>
      <w:tr w:rsidR="003D24F4" w:rsidRPr="00412F21" w:rsidTr="00D773F4">
        <w:tc>
          <w:tcPr>
            <w:tcW w:w="14626" w:type="dxa"/>
            <w:gridSpan w:val="6"/>
            <w:shd w:val="clear" w:color="auto" w:fill="auto"/>
          </w:tcPr>
          <w:p w:rsidR="00D773F4" w:rsidRPr="00412F21" w:rsidRDefault="00D773F4" w:rsidP="001C7F91">
            <w:pPr>
              <w:spacing w:beforeLines="5" w:before="20"/>
              <w:rPr>
                <w:rFonts w:eastAsia="標楷體"/>
              </w:rPr>
            </w:pPr>
            <w:r w:rsidRPr="00412F21">
              <w:rPr>
                <w:rFonts w:eastAsia="標楷體" w:hint="eastAsia"/>
              </w:rPr>
              <w:t>疼痛嚴重度</w:t>
            </w: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嚴重</w:t>
            </w:r>
            <w:r w:rsidRPr="00412F21">
              <w:rPr>
                <w:rFonts w:eastAsia="標楷體"/>
              </w:rPr>
              <w:t>(8-10)</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嚴重</w:t>
            </w:r>
            <w:r w:rsidRPr="00412F21">
              <w:rPr>
                <w:rFonts w:eastAsia="標楷體"/>
              </w:rPr>
              <w:t>(8-10)</w:t>
            </w:r>
          </w:p>
        </w:tc>
        <w:tc>
          <w:tcPr>
            <w:tcW w:w="2302"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中度</w:t>
            </w:r>
            <w:r w:rsidRPr="00412F21">
              <w:rPr>
                <w:rFonts w:eastAsia="標楷體"/>
              </w:rPr>
              <w:t>(4-7)</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r>
      <w:tr w:rsidR="003D24F4" w:rsidRPr="00412F21" w:rsidTr="00D773F4">
        <w:tc>
          <w:tcPr>
            <w:tcW w:w="3119" w:type="dxa"/>
            <w:shd w:val="clear" w:color="auto" w:fill="auto"/>
          </w:tcPr>
          <w:p w:rsidR="00D773F4" w:rsidRPr="00412F21" w:rsidRDefault="00D773F4" w:rsidP="001C7F91">
            <w:pPr>
              <w:spacing w:beforeLines="5" w:before="20"/>
              <w:rPr>
                <w:rFonts w:eastAsia="標楷體"/>
              </w:rPr>
            </w:pPr>
            <w:r w:rsidRPr="00412F21">
              <w:rPr>
                <w:rFonts w:eastAsia="標楷體" w:hint="eastAsia"/>
              </w:rPr>
              <w:t>輕度</w:t>
            </w:r>
            <w:r w:rsidRPr="00412F21">
              <w:rPr>
                <w:rFonts w:eastAsia="標楷體"/>
              </w:rPr>
              <w:t>(0-3)</w:t>
            </w:r>
          </w:p>
        </w:tc>
        <w:tc>
          <w:tcPr>
            <w:tcW w:w="2301"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p>
        </w:tc>
        <w:tc>
          <w:tcPr>
            <w:tcW w:w="2302" w:type="dxa"/>
            <w:shd w:val="clear" w:color="auto" w:fill="auto"/>
          </w:tcPr>
          <w:p w:rsidR="00D773F4" w:rsidRPr="00412F21" w:rsidRDefault="00D773F4" w:rsidP="001C7F91">
            <w:pPr>
              <w:spacing w:beforeLines="5" w:before="20"/>
              <w:jc w:val="center"/>
              <w:rPr>
                <w:rFonts w:eastAsia="標楷體"/>
              </w:rPr>
            </w:pPr>
          </w:p>
        </w:tc>
        <w:tc>
          <w:tcPr>
            <w:tcW w:w="2301" w:type="dxa"/>
            <w:shd w:val="clear" w:color="auto" w:fill="auto"/>
          </w:tcPr>
          <w:p w:rsidR="00D773F4" w:rsidRPr="00412F21" w:rsidRDefault="00D773F4" w:rsidP="001C7F91">
            <w:pPr>
              <w:spacing w:beforeLines="5" w:before="20"/>
              <w:jc w:val="center"/>
              <w:rPr>
                <w:rFonts w:eastAsia="標楷體"/>
              </w:rPr>
            </w:pPr>
            <w:r w:rsidRPr="00412F21">
              <w:rPr>
                <w:rFonts w:eastAsia="標楷體" w:hint="eastAsia"/>
              </w:rPr>
              <w:t>輕度</w:t>
            </w:r>
            <w:r w:rsidRPr="00412F21">
              <w:rPr>
                <w:rFonts w:eastAsia="標楷體"/>
              </w:rPr>
              <w:t>(0-3)</w:t>
            </w:r>
          </w:p>
        </w:tc>
        <w:tc>
          <w:tcPr>
            <w:tcW w:w="2302" w:type="dxa"/>
            <w:shd w:val="clear" w:color="auto" w:fill="auto"/>
          </w:tcPr>
          <w:p w:rsidR="00D773F4" w:rsidRPr="00412F21" w:rsidRDefault="00D773F4" w:rsidP="001C7F91">
            <w:pPr>
              <w:spacing w:beforeLines="5" w:before="20"/>
              <w:jc w:val="center"/>
              <w:rPr>
                <w:rFonts w:eastAsia="標楷體"/>
              </w:rPr>
            </w:pPr>
          </w:p>
        </w:tc>
      </w:tr>
    </w:tbl>
    <w:p w:rsidR="00D773F4" w:rsidRPr="00412F21" w:rsidRDefault="00D773F4" w:rsidP="00D773F4">
      <w:pPr>
        <w:pStyle w:val="a5"/>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疼痛量表</w:t>
      </w:r>
      <w:r w:rsidRPr="00412F21">
        <w:rPr>
          <w:rFonts w:eastAsia="標楷體"/>
          <w:sz w:val="24"/>
          <w:szCs w:val="24"/>
        </w:rPr>
        <w:t>(</w:t>
      </w:r>
      <w:r w:rsidRPr="00412F21">
        <w:rPr>
          <w:rFonts w:eastAsia="標楷體" w:hint="eastAsia"/>
          <w:sz w:val="24"/>
          <w:szCs w:val="24"/>
        </w:rPr>
        <w:t>使用十分量表</w:t>
      </w:r>
      <w:r w:rsidRPr="00412F21">
        <w:rPr>
          <w:rFonts w:eastAsia="標楷體"/>
          <w:sz w:val="24"/>
          <w:szCs w:val="24"/>
        </w:rPr>
        <w:t>)</w:t>
      </w:r>
    </w:p>
    <w:p w:rsidR="00D773F4" w:rsidRPr="00412F21" w:rsidRDefault="00D773F4" w:rsidP="00D773F4">
      <w:pPr>
        <w:pStyle w:val="a5"/>
        <w:spacing w:line="320" w:lineRule="exact"/>
        <w:ind w:left="125"/>
        <w:rPr>
          <w:rFonts w:eastAsia="標楷體"/>
        </w:rPr>
      </w:pPr>
      <w:r w:rsidRPr="00412F21">
        <w:rPr>
          <w:rFonts w:eastAsia="標楷體"/>
          <w:sz w:val="24"/>
          <w:szCs w:val="24"/>
        </w:rPr>
        <w:t>2.</w:t>
      </w:r>
      <w:r w:rsidRPr="00412F21">
        <w:rPr>
          <w:rFonts w:eastAsia="標楷體" w:hint="eastAsia"/>
          <w:sz w:val="24"/>
          <w:szCs w:val="24"/>
        </w:rPr>
        <w:t>兒童疼痛不分中樞和周邊，只以疼痛嚴重度作為分級標準</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表八之三、台灣急診檢傷急迫度分級量表兒童標準</w:t>
      </w:r>
      <w:r w:rsidRPr="00412F21">
        <w:rPr>
          <w:rFonts w:eastAsia="標楷體"/>
          <w:b/>
          <w:sz w:val="32"/>
          <w:szCs w:val="32"/>
        </w:rPr>
        <w:t>-</w:t>
      </w:r>
      <w:r w:rsidRPr="00412F21">
        <w:rPr>
          <w:rFonts w:eastAsia="標楷體" w:hint="eastAsia"/>
          <w:b/>
          <w:sz w:val="32"/>
          <w:szCs w:val="32"/>
        </w:rPr>
        <w:t>首要調節變數表</w:t>
      </w:r>
      <w:r w:rsidRPr="00412F21">
        <w:rPr>
          <w:rFonts w:eastAsia="標楷體"/>
          <w:b/>
          <w:sz w:val="32"/>
          <w:szCs w:val="32"/>
        </w:rPr>
        <w:t>-</w:t>
      </w:r>
      <w:r w:rsidRPr="00412F21">
        <w:rPr>
          <w:rFonts w:eastAsia="標楷體" w:hint="eastAsia"/>
          <w:b/>
          <w:sz w:val="32"/>
          <w:szCs w:val="32"/>
        </w:rPr>
        <w:t>受傷機轉</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7"/>
        <w:gridCol w:w="2123"/>
        <w:gridCol w:w="3827"/>
        <w:gridCol w:w="1759"/>
        <w:gridCol w:w="1759"/>
        <w:gridCol w:w="1760"/>
      </w:tblGrid>
      <w:tr w:rsidR="003D24F4" w:rsidRPr="00412F21" w:rsidTr="00D773F4">
        <w:tc>
          <w:tcPr>
            <w:tcW w:w="2947" w:type="dxa"/>
            <w:vMerge w:val="restart"/>
            <w:tcBorders>
              <w:tl2br w:val="single" w:sz="4" w:space="0" w:color="000000"/>
            </w:tcBorders>
            <w:shd w:val="clear" w:color="auto" w:fill="auto"/>
          </w:tcPr>
          <w:p w:rsidR="00D773F4" w:rsidRPr="00412F21" w:rsidRDefault="00D773F4" w:rsidP="001C7F91">
            <w:pPr>
              <w:pStyle w:val="TableParagraph"/>
              <w:spacing w:beforeLines="5" w:before="20"/>
              <w:ind w:left="0" w:right="10"/>
              <w:jc w:val="right"/>
              <w:rPr>
                <w:rFonts w:ascii="Times New Roman" w:eastAsia="標楷體" w:hAnsi="Times New Roman" w:cs="Times New Roman"/>
                <w:sz w:val="24"/>
                <w:szCs w:val="24"/>
                <w:lang w:eastAsia="zh-TW"/>
              </w:rPr>
            </w:pPr>
            <w:r w:rsidRPr="00412F21">
              <w:rPr>
                <w:rFonts w:ascii="Times New Roman" w:eastAsia="標楷體" w:hAnsi="Times New Roman" w:cs="Times New Roman"/>
                <w:sz w:val="24"/>
                <w:szCs w:val="24"/>
                <w:lang w:eastAsia="zh-TW"/>
              </w:rPr>
              <w:t xml:space="preserve">TTAS </w:t>
            </w:r>
            <w:r w:rsidRPr="00412F21">
              <w:rPr>
                <w:rFonts w:ascii="Times New Roman" w:eastAsia="標楷體" w:hAnsi="Times New Roman" w:cs="Times New Roman" w:hint="eastAsia"/>
                <w:sz w:val="24"/>
                <w:szCs w:val="24"/>
                <w:lang w:eastAsia="zh-TW"/>
              </w:rPr>
              <w:t>級數</w:t>
            </w:r>
          </w:p>
          <w:p w:rsidR="00D773F4" w:rsidRPr="00412F21" w:rsidRDefault="00D773F4" w:rsidP="00D773F4">
            <w:pPr>
              <w:spacing w:before="5"/>
              <w:rPr>
                <w:rFonts w:eastAsia="標楷體"/>
                <w:szCs w:val="24"/>
              </w:rPr>
            </w:pPr>
            <w:r w:rsidRPr="00412F21">
              <w:rPr>
                <w:rFonts w:eastAsia="標楷體" w:hint="eastAsia"/>
                <w:szCs w:val="24"/>
              </w:rPr>
              <w:t>判定依據</w:t>
            </w:r>
          </w:p>
        </w:tc>
        <w:tc>
          <w:tcPr>
            <w:tcW w:w="2123"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3827"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176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947" w:type="dxa"/>
            <w:vMerge/>
            <w:tcBorders>
              <w:tl2br w:val="single" w:sz="4" w:space="0" w:color="000000"/>
            </w:tcBorders>
            <w:shd w:val="clear" w:color="auto" w:fill="auto"/>
          </w:tcPr>
          <w:p w:rsidR="00D773F4" w:rsidRPr="00412F21" w:rsidRDefault="00D773F4" w:rsidP="00D773F4">
            <w:pPr>
              <w:spacing w:before="5"/>
              <w:rPr>
                <w:rFonts w:eastAsia="標楷體"/>
                <w:szCs w:val="24"/>
              </w:rPr>
            </w:pPr>
          </w:p>
        </w:tc>
        <w:tc>
          <w:tcPr>
            <w:tcW w:w="2123"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3827"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175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176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高危險受傷機轉</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一般創傷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行人或腳踏車被汽車撞到</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由大於</w:t>
            </w:r>
            <w:r w:rsidRPr="00412F21">
              <w:rPr>
                <w:rFonts w:eastAsia="標楷體"/>
                <w:szCs w:val="24"/>
              </w:rPr>
              <w:t xml:space="preserve"> 6 </w:t>
            </w:r>
            <w:r w:rsidRPr="00412F21">
              <w:rPr>
                <w:rFonts w:eastAsia="標楷體" w:hint="eastAsia"/>
                <w:szCs w:val="24"/>
              </w:rPr>
              <w:t>公尺高處跌落</w:t>
            </w:r>
          </w:p>
          <w:p w:rsidR="00D773F4" w:rsidRPr="00412F21" w:rsidRDefault="00D773F4" w:rsidP="00D773F4">
            <w:pPr>
              <w:spacing w:before="5"/>
              <w:ind w:left="240" w:hangingChars="100" w:hanging="240"/>
              <w:rPr>
                <w:rFonts w:eastAsia="標楷體"/>
                <w:szCs w:val="24"/>
              </w:rPr>
            </w:pPr>
            <w:r w:rsidRPr="00412F21">
              <w:rPr>
                <w:rFonts w:eastAsia="標楷體" w:hint="eastAsia"/>
                <w:szCs w:val="24"/>
              </w:rPr>
              <w:t>6.</w:t>
            </w:r>
            <w:r w:rsidRPr="00412F21">
              <w:rPr>
                <w:rFonts w:eastAsia="標楷體" w:hint="eastAsia"/>
                <w:spacing w:val="-7"/>
                <w:szCs w:val="24"/>
              </w:rPr>
              <w:t>任何受傷在頭部、頸部、軀幹、或</w:t>
            </w:r>
            <w:r w:rsidRPr="00412F21">
              <w:rPr>
                <w:rFonts w:eastAsia="標楷體" w:hint="eastAsia"/>
                <w:szCs w:val="24"/>
              </w:rPr>
              <w:t>靠近手肘和膝蓋處的穿刺傷</w:t>
            </w:r>
          </w:p>
          <w:p w:rsidR="00D773F4" w:rsidRPr="00412F21" w:rsidRDefault="00D773F4" w:rsidP="00D773F4">
            <w:pPr>
              <w:spacing w:before="5"/>
              <w:rPr>
                <w:rFonts w:eastAsia="標楷體"/>
                <w:szCs w:val="24"/>
              </w:rPr>
            </w:pPr>
            <w:r w:rsidRPr="00412F21">
              <w:rPr>
                <w:rFonts w:eastAsia="標楷體" w:hint="eastAsia"/>
                <w:szCs w:val="24"/>
              </w:rPr>
              <w:t xml:space="preserve">7. </w:t>
            </w:r>
            <w:r w:rsidRPr="00412F21">
              <w:rPr>
                <w:rFonts w:eastAsia="標楷體" w:hint="eastAsia"/>
                <w:szCs w:val="24"/>
              </w:rPr>
              <w:t>槍傷</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頭部創傷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車禍被拋出車外</w:t>
            </w:r>
          </w:p>
          <w:p w:rsidR="00D773F4" w:rsidRPr="00412F21" w:rsidRDefault="00D773F4" w:rsidP="00D773F4">
            <w:pPr>
              <w:spacing w:before="5"/>
              <w:rPr>
                <w:rFonts w:eastAsia="標楷體"/>
                <w:szCs w:val="24"/>
              </w:rPr>
            </w:pPr>
            <w:r w:rsidRPr="00412F21">
              <w:rPr>
                <w:rFonts w:eastAsia="標楷體" w:hint="eastAsia"/>
                <w:szCs w:val="24"/>
              </w:rPr>
              <w:t>2.</w:t>
            </w:r>
            <w:r w:rsidRPr="00412F21">
              <w:rPr>
                <w:rFonts w:eastAsia="標楷體" w:hint="eastAsia"/>
                <w:szCs w:val="24"/>
              </w:rPr>
              <w:t>未繫安全帶撞到擋風玻璃</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行人被車輛撞倒</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4.</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5.</w:t>
            </w:r>
            <w:r w:rsidRPr="00412F21">
              <w:rPr>
                <w:rFonts w:eastAsia="標楷體" w:hint="eastAsia"/>
                <w:szCs w:val="24"/>
              </w:rPr>
              <w:t>被人使用鈍器攻擊（拳腳除外）</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r w:rsidR="003D24F4" w:rsidRPr="00412F21" w:rsidTr="00D773F4">
        <w:tc>
          <w:tcPr>
            <w:tcW w:w="294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頸部創傷</w:t>
            </w:r>
          </w:p>
        </w:tc>
        <w:tc>
          <w:tcPr>
            <w:tcW w:w="2123" w:type="dxa"/>
            <w:shd w:val="clear" w:color="auto" w:fill="auto"/>
          </w:tcPr>
          <w:p w:rsidR="00D773F4" w:rsidRPr="00412F21" w:rsidRDefault="00D773F4" w:rsidP="00D773F4">
            <w:pPr>
              <w:spacing w:before="5"/>
              <w:rPr>
                <w:rFonts w:eastAsia="標楷體"/>
                <w:szCs w:val="24"/>
              </w:rPr>
            </w:pPr>
          </w:p>
        </w:tc>
        <w:tc>
          <w:tcPr>
            <w:tcW w:w="3827" w:type="dxa"/>
            <w:shd w:val="clear" w:color="auto" w:fill="auto"/>
          </w:tcPr>
          <w:p w:rsidR="00D773F4" w:rsidRPr="00412F21" w:rsidRDefault="00D773F4" w:rsidP="00D773F4">
            <w:pPr>
              <w:spacing w:before="5"/>
              <w:rPr>
                <w:rFonts w:eastAsia="標楷體"/>
                <w:szCs w:val="24"/>
              </w:rPr>
            </w:pPr>
            <w:r w:rsidRPr="00412F21">
              <w:rPr>
                <w:rFonts w:eastAsia="標楷體" w:hint="eastAsia"/>
                <w:szCs w:val="24"/>
              </w:rPr>
              <w:t>1.</w:t>
            </w:r>
            <w:r w:rsidRPr="00412F21">
              <w:rPr>
                <w:rFonts w:eastAsia="標楷體" w:hint="eastAsia"/>
                <w:szCs w:val="24"/>
              </w:rPr>
              <w:t>汽機車車禍</w:t>
            </w:r>
          </w:p>
          <w:p w:rsidR="00D773F4" w:rsidRPr="00412F21" w:rsidRDefault="00D773F4" w:rsidP="00D773F4">
            <w:pPr>
              <w:spacing w:before="5"/>
              <w:ind w:left="120" w:hangingChars="50" w:hanging="120"/>
              <w:rPr>
                <w:rFonts w:eastAsia="標楷體"/>
                <w:szCs w:val="24"/>
              </w:rPr>
            </w:pPr>
            <w:r w:rsidRPr="00412F21">
              <w:rPr>
                <w:rFonts w:eastAsia="標楷體" w:hint="eastAsia"/>
                <w:szCs w:val="24"/>
              </w:rPr>
              <w:t>2.</w:t>
            </w:r>
            <w:r w:rsidRPr="00412F21">
              <w:rPr>
                <w:rFonts w:eastAsia="標楷體" w:hint="eastAsia"/>
                <w:szCs w:val="24"/>
              </w:rPr>
              <w:t>由大於</w:t>
            </w:r>
            <w:r w:rsidRPr="00412F21">
              <w:rPr>
                <w:rFonts w:eastAsia="標楷體"/>
                <w:szCs w:val="24"/>
              </w:rPr>
              <w:t xml:space="preserve"> 1 </w:t>
            </w:r>
            <w:r w:rsidRPr="00412F21">
              <w:rPr>
                <w:rFonts w:eastAsia="標楷體" w:hint="eastAsia"/>
                <w:szCs w:val="24"/>
              </w:rPr>
              <w:t>公尺或</w:t>
            </w:r>
            <w:r w:rsidRPr="00412F21">
              <w:rPr>
                <w:rFonts w:eastAsia="標楷體"/>
                <w:szCs w:val="24"/>
              </w:rPr>
              <w:t xml:space="preserve"> 5 </w:t>
            </w:r>
            <w:r w:rsidRPr="00412F21">
              <w:rPr>
                <w:rFonts w:eastAsia="標楷體" w:hint="eastAsia"/>
                <w:szCs w:val="24"/>
              </w:rPr>
              <w:t>階梯高跌落</w:t>
            </w:r>
          </w:p>
          <w:p w:rsidR="00D773F4" w:rsidRPr="00412F21" w:rsidRDefault="00D773F4" w:rsidP="00D773F4">
            <w:pPr>
              <w:spacing w:before="5"/>
              <w:rPr>
                <w:rFonts w:eastAsia="標楷體"/>
                <w:szCs w:val="24"/>
              </w:rPr>
            </w:pPr>
            <w:r w:rsidRPr="00412F21">
              <w:rPr>
                <w:rFonts w:eastAsia="標楷體" w:hint="eastAsia"/>
                <w:szCs w:val="24"/>
              </w:rPr>
              <w:t>3.</w:t>
            </w:r>
            <w:r w:rsidRPr="00412F21">
              <w:rPr>
                <w:rFonts w:eastAsia="標楷體" w:hint="eastAsia"/>
                <w:szCs w:val="24"/>
              </w:rPr>
              <w:t>頭部被垂直撞擊者</w:t>
            </w:r>
          </w:p>
        </w:tc>
        <w:tc>
          <w:tcPr>
            <w:tcW w:w="1759" w:type="dxa"/>
            <w:shd w:val="clear" w:color="auto" w:fill="auto"/>
          </w:tcPr>
          <w:p w:rsidR="00D773F4" w:rsidRPr="00412F21" w:rsidRDefault="00D773F4" w:rsidP="00D773F4">
            <w:pPr>
              <w:spacing w:before="5"/>
              <w:rPr>
                <w:rFonts w:eastAsia="標楷體"/>
                <w:szCs w:val="24"/>
              </w:rPr>
            </w:pPr>
          </w:p>
        </w:tc>
        <w:tc>
          <w:tcPr>
            <w:tcW w:w="1759" w:type="dxa"/>
            <w:shd w:val="clear" w:color="auto" w:fill="auto"/>
          </w:tcPr>
          <w:p w:rsidR="00D773F4" w:rsidRPr="00412F21" w:rsidRDefault="00D773F4" w:rsidP="00D773F4">
            <w:pPr>
              <w:spacing w:before="5"/>
              <w:rPr>
                <w:rFonts w:eastAsia="標楷體"/>
                <w:szCs w:val="24"/>
              </w:rPr>
            </w:pPr>
          </w:p>
        </w:tc>
        <w:tc>
          <w:tcPr>
            <w:tcW w:w="1760" w:type="dxa"/>
            <w:shd w:val="clear" w:color="auto" w:fill="auto"/>
          </w:tcPr>
          <w:p w:rsidR="00D773F4" w:rsidRPr="00412F21" w:rsidRDefault="00D773F4" w:rsidP="00D773F4">
            <w:pPr>
              <w:spacing w:before="5"/>
              <w:rPr>
                <w:rFonts w:eastAsia="標楷體"/>
                <w:szCs w:val="24"/>
              </w:rPr>
            </w:pPr>
          </w:p>
        </w:tc>
      </w:tr>
    </w:tbl>
    <w:p w:rsidR="00D773F4" w:rsidRPr="00412F21" w:rsidRDefault="00D773F4" w:rsidP="00D773F4">
      <w:pPr>
        <w:pStyle w:val="a5"/>
        <w:adjustRightInd w:val="0"/>
        <w:spacing w:line="320" w:lineRule="exact"/>
        <w:ind w:left="125"/>
        <w:rPr>
          <w:rFonts w:eastAsia="標楷體"/>
          <w:sz w:val="24"/>
          <w:szCs w:val="24"/>
        </w:rPr>
      </w:pPr>
      <w:r w:rsidRPr="00412F21">
        <w:rPr>
          <w:rFonts w:eastAsia="標楷體" w:hint="eastAsia"/>
          <w:sz w:val="24"/>
          <w:szCs w:val="24"/>
        </w:rPr>
        <w:t>備註</w:t>
      </w:r>
    </w:p>
    <w:p w:rsidR="00D773F4" w:rsidRPr="00412F21" w:rsidRDefault="00D773F4" w:rsidP="00D773F4">
      <w:pPr>
        <w:pStyle w:val="a5"/>
        <w:spacing w:before="46" w:line="320" w:lineRule="exact"/>
        <w:ind w:left="125"/>
        <w:rPr>
          <w:rFonts w:eastAsia="標楷體"/>
          <w:sz w:val="24"/>
          <w:szCs w:val="24"/>
        </w:rPr>
      </w:pPr>
      <w:r w:rsidRPr="00412F21">
        <w:rPr>
          <w:rFonts w:eastAsia="標楷體"/>
          <w:sz w:val="24"/>
          <w:szCs w:val="24"/>
        </w:rPr>
        <w:t>1.</w:t>
      </w:r>
      <w:r w:rsidRPr="00412F21">
        <w:rPr>
          <w:rFonts w:eastAsia="標楷體" w:hint="eastAsia"/>
          <w:sz w:val="24"/>
          <w:szCs w:val="24"/>
        </w:rPr>
        <w:t>兒童之高危險受傷機轉採用與成人一樣標準</w:t>
      </w:r>
    </w:p>
    <w:p w:rsidR="00D773F4" w:rsidRPr="00412F21" w:rsidRDefault="00D773F4" w:rsidP="00D773F4">
      <w:pPr>
        <w:pStyle w:val="a5"/>
        <w:spacing w:before="42" w:line="320" w:lineRule="exact"/>
        <w:ind w:left="125"/>
        <w:rPr>
          <w:rFonts w:eastAsia="標楷體"/>
          <w:sz w:val="24"/>
          <w:szCs w:val="24"/>
        </w:rPr>
      </w:pPr>
      <w:r w:rsidRPr="00412F21">
        <w:rPr>
          <w:rFonts w:eastAsia="標楷體"/>
          <w:sz w:val="24"/>
          <w:szCs w:val="24"/>
        </w:rPr>
        <w:t>2.</w:t>
      </w:r>
      <w:r w:rsidRPr="00412F21">
        <w:rPr>
          <w:rFonts w:eastAsia="標楷體" w:hint="eastAsia"/>
          <w:sz w:val="24"/>
          <w:szCs w:val="24"/>
        </w:rPr>
        <w:t>兒童病患使用外傷主訴時，以中樞疼痛嚴重度作為分級標準</w:t>
      </w:r>
    </w:p>
    <w:p w:rsidR="00D773F4" w:rsidRPr="00412F21" w:rsidRDefault="00D773F4" w:rsidP="00D773F4">
      <w:pPr>
        <w:pStyle w:val="a5"/>
        <w:spacing w:before="42" w:line="320" w:lineRule="exact"/>
        <w:ind w:left="125"/>
        <w:rPr>
          <w:rFonts w:eastAsia="標楷體"/>
        </w:rPr>
      </w:pPr>
      <w:r w:rsidRPr="00412F21">
        <w:rPr>
          <w:rFonts w:eastAsia="標楷體"/>
          <w:sz w:val="24"/>
          <w:szCs w:val="24"/>
        </w:rPr>
        <w:t>3.</w:t>
      </w:r>
      <w:r w:rsidRPr="00412F21">
        <w:rPr>
          <w:rFonts w:eastAsia="標楷體" w:hint="eastAsia"/>
          <w:sz w:val="24"/>
          <w:szCs w:val="24"/>
        </w:rPr>
        <w:t>懷孕少女遭受外傷時，可依</w:t>
      </w:r>
      <w:r w:rsidRPr="00412F21">
        <w:rPr>
          <w:rFonts w:eastAsia="標楷體"/>
          <w:sz w:val="24"/>
          <w:szCs w:val="24"/>
        </w:rPr>
        <w:t xml:space="preserve"> TTAS </w:t>
      </w:r>
      <w:r w:rsidRPr="00412F21">
        <w:rPr>
          <w:rFonts w:eastAsia="標楷體" w:hint="eastAsia"/>
          <w:sz w:val="24"/>
          <w:szCs w:val="24"/>
        </w:rPr>
        <w:t>原始判定級數再往上調高一級</w:t>
      </w:r>
    </w:p>
    <w:p w:rsidR="00D773F4" w:rsidRPr="00412F21" w:rsidRDefault="00D773F4" w:rsidP="00D773F4">
      <w:pPr>
        <w:ind w:firstLineChars="50" w:firstLine="120"/>
        <w:jc w:val="center"/>
        <w:rPr>
          <w:rFonts w:eastAsia="標楷體"/>
          <w:b/>
          <w:sz w:val="32"/>
          <w:szCs w:val="32"/>
        </w:rPr>
      </w:pPr>
      <w:r w:rsidRPr="00412F21">
        <w:rPr>
          <w:rFonts w:eastAsia="標楷體"/>
        </w:rPr>
        <w:br w:type="page"/>
      </w:r>
      <w:r w:rsidRPr="00412F21">
        <w:rPr>
          <w:rFonts w:eastAsia="標楷體" w:hint="eastAsia"/>
          <w:b/>
          <w:sz w:val="32"/>
          <w:szCs w:val="32"/>
        </w:rPr>
        <w:lastRenderedPageBreak/>
        <w:t>表八之四、台灣急診檢傷急迫度分級量表兒童標準首要調節變數分級綜合列表</w:t>
      </w:r>
      <w:r w:rsidR="00E10D7F" w:rsidRPr="00412F21">
        <w:rPr>
          <w:rFonts w:eastAsia="標楷體" w:hint="eastAsia"/>
          <w:b/>
          <w:sz w:val="32"/>
          <w:szCs w:val="32"/>
        </w:rPr>
        <w:t>(106/1/1)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65"/>
        <w:gridCol w:w="2365"/>
        <w:gridCol w:w="2365"/>
        <w:gridCol w:w="2366"/>
        <w:gridCol w:w="2366"/>
      </w:tblGrid>
      <w:tr w:rsidR="003D24F4" w:rsidRPr="00412F21" w:rsidTr="00D773F4">
        <w:tc>
          <w:tcPr>
            <w:tcW w:w="2479" w:type="dxa"/>
            <w:vMerge w:val="restart"/>
            <w:tcBorders>
              <w:tl2br w:val="single" w:sz="4" w:space="0" w:color="000000"/>
            </w:tcBorders>
            <w:shd w:val="clear" w:color="auto" w:fill="auto"/>
          </w:tcPr>
          <w:p w:rsidR="00D773F4" w:rsidRPr="00412F21" w:rsidRDefault="00D773F4" w:rsidP="001C7F91">
            <w:pPr>
              <w:spacing w:beforeLines="5" w:before="20"/>
              <w:ind w:firstLineChars="400" w:firstLine="936"/>
              <w:rPr>
                <w:rFonts w:eastAsia="標楷體"/>
                <w:szCs w:val="24"/>
              </w:rPr>
            </w:pPr>
            <w:r w:rsidRPr="00412F21">
              <w:rPr>
                <w:rFonts w:eastAsia="標楷體"/>
                <w:spacing w:val="-6"/>
                <w:szCs w:val="24"/>
              </w:rPr>
              <w:t xml:space="preserve">TTAS </w:t>
            </w:r>
            <w:r w:rsidRPr="00412F21">
              <w:rPr>
                <w:rFonts w:eastAsia="標楷體" w:hint="eastAsia"/>
                <w:spacing w:val="-6"/>
                <w:szCs w:val="24"/>
              </w:rPr>
              <w:t>級數</w:t>
            </w:r>
          </w:p>
          <w:p w:rsidR="00D773F4" w:rsidRPr="00412F21" w:rsidRDefault="00D773F4" w:rsidP="001C7F91">
            <w:pPr>
              <w:spacing w:beforeLines="5" w:before="20"/>
              <w:rPr>
                <w:rFonts w:eastAsia="標楷體"/>
                <w:szCs w:val="24"/>
              </w:rPr>
            </w:pPr>
            <w:r w:rsidRPr="00412F21">
              <w:rPr>
                <w:rFonts w:eastAsia="標楷體" w:hint="eastAsia"/>
                <w:szCs w:val="24"/>
              </w:rPr>
              <w:t>判定依據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一級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二級</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三級</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四級</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五級</w:t>
            </w:r>
          </w:p>
        </w:tc>
      </w:tr>
      <w:tr w:rsidR="003D24F4" w:rsidRPr="00412F21" w:rsidTr="00D773F4">
        <w:tc>
          <w:tcPr>
            <w:tcW w:w="2479" w:type="dxa"/>
            <w:vMerge/>
            <w:tcBorders>
              <w:tl2br w:val="single" w:sz="4" w:space="0" w:color="000000"/>
            </w:tcBorders>
            <w:shd w:val="clear" w:color="auto" w:fill="auto"/>
          </w:tcPr>
          <w:p w:rsidR="00D773F4" w:rsidRPr="00412F21" w:rsidRDefault="00D773F4" w:rsidP="001C7F91">
            <w:pPr>
              <w:spacing w:beforeLines="5" w:before="20"/>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復甦急救</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危急</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緊急</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次緊急</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hint="eastAsia"/>
                <w:szCs w:val="24"/>
              </w:rPr>
              <w:t>非緊急</w:t>
            </w:r>
          </w:p>
        </w:tc>
      </w:tr>
      <w:tr w:rsidR="003D24F4" w:rsidRPr="00412F21" w:rsidTr="00D773F4">
        <w:tc>
          <w:tcPr>
            <w:tcW w:w="14876" w:type="dxa"/>
            <w:gridSpan w:val="6"/>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生命徵象</w:t>
            </w:r>
            <w:r w:rsidRPr="00412F21">
              <w:rPr>
                <w:rFonts w:eastAsia="標楷體"/>
                <w:szCs w:val="24"/>
              </w:rPr>
              <w:t>(Vital signs)</w:t>
            </w: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一、意識</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二、呼吸窘迫</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三、血行動力</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四、體溫</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疼痛程度</w:t>
            </w:r>
            <w:r w:rsidRPr="00412F21">
              <w:rPr>
                <w:rFonts w:eastAsia="標楷體"/>
                <w:szCs w:val="24"/>
              </w:rPr>
              <w:t>(Pain Scale)</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80" w:type="dxa"/>
            <w:shd w:val="clear" w:color="auto" w:fill="auto"/>
          </w:tcPr>
          <w:p w:rsidR="00D773F4" w:rsidRPr="00412F21" w:rsidRDefault="00D773F4" w:rsidP="001C7F91">
            <w:pPr>
              <w:spacing w:beforeLines="5" w:before="20"/>
              <w:jc w:val="center"/>
              <w:rPr>
                <w:rFonts w:eastAsia="標楷體"/>
                <w:szCs w:val="24"/>
              </w:rPr>
            </w:pPr>
          </w:p>
        </w:tc>
      </w:tr>
      <w:tr w:rsidR="003D24F4" w:rsidRPr="00412F21" w:rsidTr="00D773F4">
        <w:tc>
          <w:tcPr>
            <w:tcW w:w="2479" w:type="dxa"/>
            <w:shd w:val="clear" w:color="auto" w:fill="auto"/>
          </w:tcPr>
          <w:p w:rsidR="00D773F4" w:rsidRPr="00412F21" w:rsidRDefault="00D773F4" w:rsidP="001C7F91">
            <w:pPr>
              <w:spacing w:beforeLines="5" w:before="20"/>
              <w:rPr>
                <w:rFonts w:eastAsia="標楷體"/>
                <w:szCs w:val="24"/>
              </w:rPr>
            </w:pPr>
            <w:r w:rsidRPr="00412F21">
              <w:rPr>
                <w:rFonts w:eastAsia="標楷體" w:hint="eastAsia"/>
                <w:szCs w:val="24"/>
              </w:rPr>
              <w:t>高危險受傷機轉</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79" w:type="dxa"/>
            <w:shd w:val="clear" w:color="auto" w:fill="auto"/>
          </w:tcPr>
          <w:p w:rsidR="00D773F4" w:rsidRPr="00412F21" w:rsidRDefault="00D773F4" w:rsidP="001C7F91">
            <w:pPr>
              <w:spacing w:beforeLines="5" w:before="20"/>
              <w:jc w:val="center"/>
              <w:rPr>
                <w:rFonts w:eastAsia="標楷體"/>
                <w:szCs w:val="24"/>
              </w:rPr>
            </w:pPr>
            <w:r w:rsidRPr="00412F21">
              <w:rPr>
                <w:rFonts w:eastAsia="標楷體"/>
                <w:szCs w:val="24"/>
              </w:rPr>
              <w:t>*</w:t>
            </w:r>
          </w:p>
        </w:tc>
        <w:tc>
          <w:tcPr>
            <w:tcW w:w="2479"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c>
          <w:tcPr>
            <w:tcW w:w="2480" w:type="dxa"/>
            <w:shd w:val="clear" w:color="auto" w:fill="auto"/>
          </w:tcPr>
          <w:p w:rsidR="00D773F4" w:rsidRPr="00412F21" w:rsidRDefault="00D773F4" w:rsidP="001C7F91">
            <w:pPr>
              <w:spacing w:beforeLines="5" w:before="20"/>
              <w:jc w:val="center"/>
              <w:rPr>
                <w:rFonts w:eastAsia="標楷體"/>
                <w:szCs w:val="24"/>
              </w:rPr>
            </w:pPr>
          </w:p>
        </w:tc>
      </w:tr>
    </w:tbl>
    <w:p w:rsidR="00D773F4" w:rsidRPr="00412F21" w:rsidRDefault="00D773F4" w:rsidP="00D773F4">
      <w:pPr>
        <w:pStyle w:val="a5"/>
        <w:spacing w:before="26"/>
        <w:ind w:left="127" w:right="-19"/>
        <w:rPr>
          <w:rFonts w:eastAsia="標楷體"/>
          <w:sz w:val="24"/>
          <w:szCs w:val="24"/>
        </w:rPr>
      </w:pPr>
      <w:r w:rsidRPr="00412F21">
        <w:rPr>
          <w:rFonts w:eastAsia="標楷體" w:hint="eastAsia"/>
          <w:sz w:val="24"/>
          <w:szCs w:val="24"/>
        </w:rPr>
        <w:t>說明：</w:t>
      </w:r>
    </w:p>
    <w:p w:rsidR="00D773F4" w:rsidRPr="00412F21" w:rsidRDefault="005E147B" w:rsidP="00D773F4">
      <w:pPr>
        <w:pStyle w:val="a5"/>
        <w:spacing w:line="315" w:lineRule="exact"/>
        <w:ind w:left="127"/>
        <w:rPr>
          <w:rFonts w:eastAsia="標楷體"/>
          <w:sz w:val="24"/>
          <w:szCs w:val="24"/>
        </w:rPr>
      </w:pPr>
      <w:r>
        <w:rPr>
          <w:noProof/>
          <w:sz w:val="24"/>
          <w:szCs w:val="24"/>
        </w:rPr>
        <mc:AlternateContent>
          <mc:Choice Requires="wpg">
            <w:drawing>
              <wp:anchor distT="0" distB="0" distL="114300" distR="114300" simplePos="0" relativeHeight="251678720" behindDoc="0" locked="0" layoutInCell="1" allowOverlap="1" wp14:anchorId="3A36422A" wp14:editId="4E9529BC">
                <wp:simplePos x="0" y="0"/>
                <wp:positionH relativeFrom="page">
                  <wp:posOffset>1040765</wp:posOffset>
                </wp:positionH>
                <wp:positionV relativeFrom="paragraph">
                  <wp:posOffset>56515</wp:posOffset>
                </wp:positionV>
                <wp:extent cx="120015" cy="113030"/>
                <wp:effectExtent l="0" t="0" r="0" b="20320"/>
                <wp:wrapNone/>
                <wp:docPr id="40" name="群組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 cy="113030"/>
                          <a:chOff x="1639" y="89"/>
                          <a:chExt cx="189" cy="178"/>
                        </a:xfrm>
                      </wpg:grpSpPr>
                      <pic:pic xmlns:pic="http://schemas.openxmlformats.org/drawingml/2006/picture">
                        <pic:nvPicPr>
                          <pic:cNvPr id="41"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639" y="89"/>
                            <a:ext cx="188" cy="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3"/>
                        <wps:cNvCnPr/>
                        <wps:spPr bwMode="auto">
                          <a:xfrm>
                            <a:off x="1745" y="263"/>
                            <a:ext cx="13"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AEB6D4" id="群組 40" o:spid="_x0000_s1026" style="position:absolute;margin-left:81.95pt;margin-top:4.45pt;width:9.45pt;height:8.9pt;z-index:251678720;mso-position-horizontal-relative:page" coordorigin="1639,89" coordsize="189,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">
                <v:shape id="Picture 4" o:spid="_x0000_s1027" type="#_x0000_t75" style="position:absolute;left:1639;top:89;width:188;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">
                  <v:imagedata r:id="rId28" o:title=""/>
                </v:shape>
                <v:line id="Line 3" o:spid="_x0000_s1028" style="position:absolute;visibility:visible;mso-wrap-style:square" from="1745,263" to="1758,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" strokeweight=".3pt"/>
                <w10:wrap anchorx="page"/>
              </v:group>
            </w:pict>
          </mc:Fallback>
        </mc:AlternateContent>
      </w:r>
      <w:r w:rsidR="00D773F4" w:rsidRPr="00412F21">
        <w:rPr>
          <w:rFonts w:eastAsia="標楷體" w:hint="eastAsia"/>
          <w:sz w:val="24"/>
          <w:szCs w:val="24"/>
        </w:rPr>
        <w:t>首要調節變數</w:t>
      </w:r>
      <w:r w:rsidR="00D773F4" w:rsidRPr="00412F21">
        <w:rPr>
          <w:rFonts w:eastAsia="標楷體"/>
          <w:sz w:val="24"/>
          <w:szCs w:val="24"/>
        </w:rPr>
        <w:t>(First order modifiers)</w:t>
      </w:r>
    </w:p>
    <w:p w:rsidR="00D773F4" w:rsidRPr="00412F21" w:rsidRDefault="00D773F4" w:rsidP="00363E17">
      <w:pPr>
        <w:pStyle w:val="af"/>
        <w:numPr>
          <w:ilvl w:val="0"/>
          <w:numId w:val="44"/>
        </w:numPr>
        <w:tabs>
          <w:tab w:val="left" w:pos="1088"/>
        </w:tabs>
        <w:suppressAutoHyphens w:val="0"/>
        <w:autoSpaceDN/>
        <w:spacing w:before="2" w:after="0" w:line="232" w:lineRule="auto"/>
        <w:ind w:right="9465" w:hanging="180"/>
        <w:jc w:val="left"/>
        <w:rPr>
          <w:rFonts w:ascii="Times New Roman" w:eastAsia="標楷體" w:hAnsi="Times New Roman"/>
        </w:rPr>
      </w:pPr>
      <w:r w:rsidRPr="00412F21">
        <w:rPr>
          <w:rFonts w:eastAsia="標楷體" w:hint="eastAsia"/>
        </w:rPr>
        <w:t>生命徵象</w:t>
      </w:r>
      <w:r w:rsidRPr="00412F21">
        <w:rPr>
          <w:rFonts w:eastAsia="標楷體"/>
        </w:rPr>
        <w:t xml:space="preserve">(Vital signs)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a.</w:t>
      </w:r>
      <w:r w:rsidRPr="00412F21">
        <w:rPr>
          <w:rFonts w:eastAsia="標楷體" w:hint="eastAsia"/>
        </w:rPr>
        <w:t>意識：</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b.</w:t>
      </w:r>
      <w:r w:rsidRPr="00412F21">
        <w:rPr>
          <w:rFonts w:eastAsia="標楷體" w:hint="eastAsia"/>
        </w:rPr>
        <w:t>呼吸：</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 xml:space="preserve">3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c.</w:t>
      </w:r>
      <w:r w:rsidRPr="00412F21">
        <w:rPr>
          <w:rFonts w:eastAsia="標楷體" w:hint="eastAsia"/>
        </w:rPr>
        <w:t>血行動力學：</w:t>
      </w:r>
      <w:r w:rsidRPr="00412F21">
        <w:rPr>
          <w:rFonts w:eastAsia="標楷體"/>
        </w:rPr>
        <w:t>1</w:t>
      </w:r>
      <w:r w:rsidRPr="00412F21">
        <w:rPr>
          <w:rFonts w:eastAsia="標楷體" w:hint="eastAsia"/>
        </w:rPr>
        <w:t>、</w:t>
      </w:r>
      <w:r w:rsidRPr="00412F21">
        <w:rPr>
          <w:rFonts w:eastAsia="標楷體"/>
        </w:rPr>
        <w:t xml:space="preserve">2 </w:t>
      </w:r>
      <w:r w:rsidRPr="00412F21">
        <w:rPr>
          <w:rFonts w:eastAsia="標楷體" w:hint="eastAsia"/>
        </w:rPr>
        <w:t>級</w:t>
      </w:r>
      <w:r w:rsidRPr="00412F21">
        <w:rPr>
          <w:rFonts w:eastAsia="標楷體"/>
        </w:rPr>
        <w:t xml:space="preserve"> </w:t>
      </w:r>
    </w:p>
    <w:p w:rsidR="00D773F4" w:rsidRPr="00412F21" w:rsidRDefault="00D773F4" w:rsidP="00D773F4">
      <w:pPr>
        <w:pStyle w:val="af"/>
        <w:tabs>
          <w:tab w:val="left" w:pos="1088"/>
        </w:tabs>
        <w:spacing w:line="232" w:lineRule="auto"/>
        <w:ind w:right="9465" w:firstLineChars="250" w:firstLine="600"/>
        <w:rPr>
          <w:rFonts w:eastAsia="標楷體"/>
        </w:rPr>
      </w:pPr>
      <w:r w:rsidRPr="00412F21">
        <w:rPr>
          <w:rFonts w:eastAsia="標楷體"/>
        </w:rPr>
        <w:t>d.</w:t>
      </w:r>
      <w:r w:rsidRPr="00412F21">
        <w:rPr>
          <w:rFonts w:eastAsia="標楷體" w:hint="eastAsia"/>
        </w:rPr>
        <w:t>體溫：</w:t>
      </w:r>
      <w:r w:rsidRPr="00412F21">
        <w:rPr>
          <w:rFonts w:eastAsia="標楷體"/>
        </w:rPr>
        <w:t>1</w:t>
      </w:r>
      <w:r w:rsidRPr="00412F21">
        <w:rPr>
          <w:rFonts w:eastAsia="標楷體" w:hint="eastAsia"/>
        </w:rPr>
        <w:t>、</w:t>
      </w:r>
      <w:r w:rsidRPr="00412F21">
        <w:rPr>
          <w:rFonts w:eastAsia="標楷體"/>
        </w:rPr>
        <w:t>2</w:t>
      </w:r>
      <w:r w:rsidRPr="00412F21">
        <w:rPr>
          <w:rFonts w:eastAsia="標楷體" w:hint="eastAsia"/>
        </w:rPr>
        <w:t>、</w:t>
      </w:r>
      <w:r w:rsidRPr="00412F21">
        <w:rPr>
          <w:rFonts w:eastAsia="標楷體"/>
        </w:rPr>
        <w:t>3</w:t>
      </w:r>
      <w:r w:rsidRPr="00412F21">
        <w:rPr>
          <w:rFonts w:eastAsia="標楷體" w:hint="eastAsia"/>
        </w:rPr>
        <w:t>、</w:t>
      </w:r>
      <w:r w:rsidRPr="00412F21">
        <w:rPr>
          <w:rFonts w:eastAsia="標楷體"/>
        </w:rPr>
        <w:t>4</w:t>
      </w:r>
      <w:r w:rsidRPr="00412F21">
        <w:rPr>
          <w:rFonts w:eastAsia="標楷體"/>
          <w:spacing w:val="-3"/>
        </w:rPr>
        <w:t xml:space="preserve"> </w:t>
      </w:r>
      <w:r w:rsidRPr="00412F21">
        <w:rPr>
          <w:rFonts w:eastAsia="標楷體" w:hint="eastAsia"/>
        </w:rPr>
        <w:t>級</w:t>
      </w:r>
    </w:p>
    <w:p w:rsidR="00D773F4" w:rsidRPr="00412F21" w:rsidRDefault="00D773F4" w:rsidP="00D773F4">
      <w:pPr>
        <w:pStyle w:val="a5"/>
        <w:spacing w:line="314" w:lineRule="exact"/>
        <w:ind w:left="787"/>
        <w:rPr>
          <w:rFonts w:eastAsia="標楷體"/>
          <w:sz w:val="24"/>
          <w:szCs w:val="24"/>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疼痛程度</w:t>
      </w:r>
      <w:r w:rsidRPr="00412F21">
        <w:rPr>
          <w:rFonts w:eastAsia="標楷體"/>
          <w:sz w:val="24"/>
          <w:szCs w:val="24"/>
        </w:rPr>
        <w:t>(Pain Scale)</w:t>
      </w:r>
      <w:r w:rsidRPr="00412F21">
        <w:rPr>
          <w:rFonts w:eastAsia="標楷體" w:hint="eastAsia"/>
          <w:sz w:val="24"/>
          <w:szCs w:val="24"/>
        </w:rPr>
        <w:t>：</w:t>
      </w:r>
      <w:r w:rsidRPr="00412F21">
        <w:rPr>
          <w:rFonts w:eastAsia="標楷體"/>
          <w:sz w:val="24"/>
          <w:szCs w:val="24"/>
        </w:rPr>
        <w:t>2</w:t>
      </w:r>
      <w:r w:rsidRPr="00412F21">
        <w:rPr>
          <w:rFonts w:eastAsia="標楷體" w:hint="eastAsia"/>
          <w:sz w:val="24"/>
          <w:szCs w:val="24"/>
        </w:rPr>
        <w:t>、</w:t>
      </w:r>
      <w:r w:rsidRPr="00412F21">
        <w:rPr>
          <w:rFonts w:eastAsia="標楷體"/>
          <w:sz w:val="24"/>
          <w:szCs w:val="24"/>
        </w:rPr>
        <w:t>3</w:t>
      </w:r>
      <w:r w:rsidRPr="00412F21">
        <w:rPr>
          <w:rFonts w:eastAsia="標楷體" w:hint="eastAsia"/>
          <w:sz w:val="24"/>
          <w:szCs w:val="24"/>
        </w:rPr>
        <w:t>、</w:t>
      </w:r>
      <w:r w:rsidRPr="00412F21">
        <w:rPr>
          <w:rFonts w:eastAsia="標楷體"/>
          <w:sz w:val="24"/>
          <w:szCs w:val="24"/>
        </w:rPr>
        <w:t xml:space="preserve">4 </w:t>
      </w:r>
      <w:r w:rsidRPr="00412F21">
        <w:rPr>
          <w:rFonts w:eastAsia="標楷體" w:hint="eastAsia"/>
          <w:sz w:val="24"/>
          <w:szCs w:val="24"/>
        </w:rPr>
        <w:t>級</w:t>
      </w:r>
    </w:p>
    <w:p w:rsidR="00D773F4" w:rsidRPr="00412F21" w:rsidRDefault="00D773F4" w:rsidP="00D773F4">
      <w:pPr>
        <w:pStyle w:val="a5"/>
        <w:spacing w:line="319" w:lineRule="exact"/>
        <w:ind w:left="787"/>
        <w:rPr>
          <w:rFonts w:eastAsia="標楷體"/>
        </w:rPr>
      </w:pPr>
      <w:r w:rsidRPr="00412F21">
        <w:rPr>
          <w:rFonts w:ascii="MS Mincho" w:eastAsia="MS Mincho" w:hAnsi="MS Mincho" w:cs="MS Mincho" w:hint="eastAsia"/>
          <w:sz w:val="24"/>
          <w:szCs w:val="24"/>
        </w:rPr>
        <w:t>➢</w:t>
      </w:r>
      <w:r w:rsidRPr="00412F21">
        <w:rPr>
          <w:rFonts w:eastAsia="標楷體"/>
          <w:sz w:val="24"/>
          <w:szCs w:val="24"/>
        </w:rPr>
        <w:t xml:space="preserve"> </w:t>
      </w:r>
      <w:r w:rsidRPr="00412F21">
        <w:rPr>
          <w:rFonts w:eastAsia="標楷體" w:hint="eastAsia"/>
          <w:sz w:val="24"/>
          <w:szCs w:val="24"/>
        </w:rPr>
        <w:t>高危險受傷機轉：</w:t>
      </w:r>
      <w:r w:rsidRPr="00412F21">
        <w:rPr>
          <w:rFonts w:eastAsia="標楷體"/>
          <w:sz w:val="24"/>
          <w:szCs w:val="24"/>
        </w:rPr>
        <w:t xml:space="preserve">2 </w:t>
      </w:r>
      <w:r w:rsidRPr="00412F21">
        <w:rPr>
          <w:rFonts w:eastAsia="標楷體" w:hint="eastAsia"/>
          <w:sz w:val="24"/>
          <w:szCs w:val="24"/>
        </w:rPr>
        <w:t>級</w:t>
      </w:r>
    </w:p>
    <w:p w:rsidR="00D773F4" w:rsidRPr="00412F21" w:rsidRDefault="00D773F4">
      <w:pPr>
        <w:sectPr w:rsidR="00D773F4" w:rsidRPr="00412F21">
          <w:headerReference w:type="default" r:id="rId74"/>
          <w:footerReference w:type="default" r:id="rId75"/>
          <w:pgSz w:w="16838" w:h="11906" w:orient="landscape"/>
          <w:pgMar w:top="1247" w:right="1418" w:bottom="1021" w:left="1418" w:header="720" w:footer="720" w:gutter="0"/>
          <w:cols w:space="720"/>
          <w:docGrid w:type="lines" w:linePitch="402"/>
        </w:sectPr>
      </w:pPr>
    </w:p>
    <w:p w:rsidR="000257EE" w:rsidRPr="00412F21" w:rsidRDefault="007A2244" w:rsidP="007A2244">
      <w:pPr>
        <w:spacing w:line="600" w:lineRule="exact"/>
        <w:jc w:val="center"/>
      </w:pPr>
      <w:r w:rsidRPr="000A7B02">
        <w:rPr>
          <w:rFonts w:ascii="標楷體" w:eastAsia="標楷體" w:hAnsi="標楷體"/>
          <w:noProof/>
        </w:rPr>
        <w:lastRenderedPageBreak/>
        <w:drawing>
          <wp:anchor distT="0" distB="0" distL="114300" distR="114300" simplePos="0" relativeHeight="251688960" behindDoc="0" locked="0" layoutInCell="1" allowOverlap="1" wp14:anchorId="4B6F0164" wp14:editId="7C9528F9">
            <wp:simplePos x="0" y="0"/>
            <wp:positionH relativeFrom="column">
              <wp:posOffset>111760</wp:posOffset>
            </wp:positionH>
            <wp:positionV relativeFrom="paragraph">
              <wp:posOffset>165100</wp:posOffset>
            </wp:positionV>
            <wp:extent cx="5957570" cy="7320915"/>
            <wp:effectExtent l="0" t="0" r="5080" b="0"/>
            <wp:wrapNone/>
            <wp:docPr id="34" name="圖片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t="1874" r="1262" b="2810"/>
                    <a:stretch/>
                  </pic:blipFill>
                  <pic:spPr bwMode="auto">
                    <a:xfrm>
                      <a:off x="0" y="0"/>
                      <a:ext cx="5957570" cy="732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147B">
        <w:rPr>
          <w:rFonts w:ascii="標楷體" w:eastAsia="標楷體" w:hAnsi="標楷體"/>
          <w:noProof/>
          <w:sz w:val="20"/>
        </w:rPr>
        <mc:AlternateContent>
          <mc:Choice Requires="wps">
            <w:drawing>
              <wp:anchor distT="0" distB="0" distL="114300" distR="114300" simplePos="0" relativeHeight="251651072" behindDoc="0" locked="0" layoutInCell="1" allowOverlap="1" wp14:anchorId="0151DBE3" wp14:editId="3C6D37A8">
                <wp:simplePos x="0" y="0"/>
                <wp:positionH relativeFrom="column">
                  <wp:posOffset>-30773</wp:posOffset>
                </wp:positionH>
                <wp:positionV relativeFrom="paragraph">
                  <wp:posOffset>-396191</wp:posOffset>
                </wp:positionV>
                <wp:extent cx="1028700" cy="661181"/>
                <wp:effectExtent l="0" t="0" r="0" b="571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61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673B5D" w:rsidRDefault="00673B5D">
                            <w:pPr>
                              <w:snapToGrid w:val="0"/>
                              <w:spacing w:line="240" w:lineRule="auto"/>
                              <w:rPr>
                                <w:rFonts w:ascii="標楷體" w:eastAsia="標楷體" w:hAnsi="標楷體"/>
                                <w:sz w:val="28"/>
                                <w:szCs w:val="28"/>
                              </w:rPr>
                            </w:pPr>
                            <w:r>
                              <w:rPr>
                                <w:rFonts w:ascii="標楷體" w:eastAsia="標楷體" w:hAnsi="標楷體" w:hint="eastAsia"/>
                                <w:sz w:val="28"/>
                                <w:szCs w:val="28"/>
                              </w:rPr>
                              <w:t>(109/5/1)</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151DBE3" id="Text Box 22" o:spid="_x0000_s1050" type="#_x0000_t202" style="position:absolute;left:0;text-align:left;margin-left:-2.4pt;margin-top:-31.2pt;width:81pt;height:5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"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附表九</w:t>
                      </w:r>
                    </w:p>
                    <w:p w:rsidR="00673B5D" w:rsidRDefault="00673B5D">
                      <w:pPr>
                        <w:snapToGrid w:val="0"/>
                        <w:spacing w:line="240" w:lineRule="auto"/>
                        <w:rPr>
                          <w:rFonts w:ascii="標楷體" w:eastAsia="標楷體" w:hAnsi="標楷體"/>
                          <w:sz w:val="28"/>
                          <w:szCs w:val="28"/>
                        </w:rPr>
                      </w:pPr>
                      <w:r>
                        <w:rPr>
                          <w:rFonts w:ascii="標楷體" w:eastAsia="標楷體" w:hAnsi="標楷體" w:hint="eastAsia"/>
                          <w:sz w:val="28"/>
                          <w:szCs w:val="28"/>
                        </w:rPr>
                        <w:t>(109/5/1)</w:t>
                      </w:r>
                    </w:p>
                  </w:txbxContent>
                </v:textbox>
              </v:shape>
            </w:pict>
          </mc:Fallback>
        </mc:AlternateContent>
      </w:r>
      <w:r w:rsidR="005E147B">
        <w:rPr>
          <w:rFonts w:ascii="標楷體" w:eastAsia="標楷體" w:hAnsi="標楷體"/>
          <w:noProof/>
        </w:rPr>
        <mc:AlternateContent>
          <mc:Choice Requires="wps">
            <w:drawing>
              <wp:anchor distT="0" distB="0" distL="114300" distR="114300" simplePos="0" relativeHeight="251650048" behindDoc="0" locked="0" layoutInCell="1" allowOverlap="1" wp14:anchorId="44FCF79B" wp14:editId="37B3D6DE">
                <wp:simplePos x="0" y="0"/>
                <wp:positionH relativeFrom="column">
                  <wp:posOffset>7467600</wp:posOffset>
                </wp:positionH>
                <wp:positionV relativeFrom="paragraph">
                  <wp:posOffset>-342900</wp:posOffset>
                </wp:positionV>
                <wp:extent cx="1028700" cy="305435"/>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4FCF79B" id="Text Box 21" o:spid="_x0000_s1051" type="#_x0000_t202" style="position:absolute;left:0;text-align:left;margin-left:588pt;margin-top:-27pt;width:81pt;height:2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w:t>
                      </w:r>
                    </w:p>
                  </w:txbxContent>
                </v:textbox>
              </v:shape>
            </w:pict>
          </mc:Fallback>
        </mc:AlternateContent>
      </w:r>
      <w:r w:rsidR="00274757" w:rsidRPr="00412F21">
        <w:t xml:space="preserve">  </w:t>
      </w:r>
    </w:p>
    <w:p w:rsidR="000257EE" w:rsidRPr="00412F21" w:rsidRDefault="000257EE"/>
    <w:p w:rsidR="000257EE" w:rsidRPr="00412F21" w:rsidRDefault="000257EE"/>
    <w:p w:rsidR="000257EE" w:rsidRPr="00412F21" w:rsidRDefault="000257EE"/>
    <w:p w:rsidR="000257EE" w:rsidRPr="00412F21" w:rsidRDefault="00274757">
      <w:pPr>
        <w:sectPr w:rsidR="000257EE" w:rsidRPr="00412F21">
          <w:headerReference w:type="default" r:id="rId76"/>
          <w:footerReference w:type="default" r:id="rId77"/>
          <w:pgSz w:w="11906" w:h="16838"/>
          <w:pgMar w:top="1134" w:right="1134" w:bottom="1134" w:left="1134" w:header="851" w:footer="851" w:gutter="0"/>
          <w:cols w:space="720"/>
          <w:docGrid w:type="lines" w:linePitch="398"/>
        </w:sectPr>
      </w:pPr>
      <w:r w:rsidRPr="00412F21">
        <w:t xml:space="preserve">             </w:t>
      </w:r>
    </w:p>
    <w:p w:rsidR="000257EE" w:rsidRPr="00412F21" w:rsidRDefault="00274757">
      <w:pPr>
        <w:spacing w:line="600" w:lineRule="exact"/>
        <w:jc w:val="center"/>
        <w:rPr>
          <w:rFonts w:ascii="標楷體" w:eastAsia="標楷體" w:hAnsi="標楷體"/>
          <w:sz w:val="28"/>
          <w:szCs w:val="28"/>
        </w:rPr>
        <w:sectPr w:rsidR="000257EE" w:rsidRPr="00412F21">
          <w:headerReference w:type="default" r:id="rId78"/>
          <w:footerReference w:type="default" r:id="rId79"/>
          <w:pgSz w:w="11906" w:h="16838"/>
          <w:pgMar w:top="1134" w:right="1134" w:bottom="1134" w:left="1134" w:header="720" w:footer="720" w:gutter="0"/>
          <w:cols w:space="720"/>
          <w:docGrid w:type="lines" w:linePitch="384"/>
        </w:sectPr>
      </w:pPr>
      <w:r w:rsidRPr="00412F21">
        <w:rPr>
          <w:rFonts w:ascii="標楷體" w:eastAsia="標楷體" w:hAnsi="標楷體"/>
          <w:sz w:val="28"/>
          <w:szCs w:val="28"/>
        </w:rPr>
        <w:lastRenderedPageBreak/>
        <w:t>附表十 刪除(102/3/1)</w:t>
      </w:r>
    </w:p>
    <w:tbl>
      <w:tblPr>
        <w:tblW w:w="9694" w:type="dxa"/>
        <w:tblCellMar>
          <w:left w:w="10" w:type="dxa"/>
          <w:right w:w="10" w:type="dxa"/>
        </w:tblCellMar>
        <w:tblLook w:val="04A0" w:firstRow="1" w:lastRow="0" w:firstColumn="1" w:lastColumn="0" w:noHBand="0" w:noVBand="1"/>
      </w:tblPr>
      <w:tblGrid>
        <w:gridCol w:w="9694"/>
      </w:tblGrid>
      <w:tr w:rsidR="003D24F4" w:rsidRPr="00412F21">
        <w:tc>
          <w:tcPr>
            <w:tcW w:w="9694" w:type="dxa"/>
            <w:shd w:val="clear" w:color="auto" w:fill="auto"/>
            <w:tcMar>
              <w:top w:w="0" w:type="dxa"/>
              <w:left w:w="28" w:type="dxa"/>
              <w:bottom w:w="0" w:type="dxa"/>
              <w:right w:w="28" w:type="dxa"/>
            </w:tcMar>
            <w:vAlign w:val="center"/>
          </w:tcPr>
          <w:p w:rsidR="000257EE" w:rsidRPr="00412F21" w:rsidRDefault="00274757">
            <w:pPr>
              <w:snapToGrid w:val="0"/>
              <w:spacing w:line="240" w:lineRule="auto"/>
              <w:jc w:val="center"/>
              <w:rPr>
                <w:rFonts w:ascii="標楷體" w:eastAsia="標楷體" w:hAnsi="標楷體"/>
                <w:sz w:val="28"/>
                <w:szCs w:val="28"/>
              </w:rPr>
            </w:pPr>
            <w:r w:rsidRPr="00412F21">
              <w:rPr>
                <w:rFonts w:ascii="標楷體" w:eastAsia="標楷體" w:hAnsi="標楷體"/>
                <w:sz w:val="28"/>
                <w:szCs w:val="28"/>
              </w:rPr>
              <w:lastRenderedPageBreak/>
              <w:t>附表十一 刪除(102/3/1)</w:t>
            </w:r>
          </w:p>
          <w:p w:rsidR="000257EE" w:rsidRPr="00412F21" w:rsidRDefault="000257EE">
            <w:pPr>
              <w:spacing w:line="600" w:lineRule="exact"/>
              <w:jc w:val="center"/>
              <w:rPr>
                <w:rFonts w:ascii="標楷體" w:eastAsia="標楷體" w:hAnsi="標楷體"/>
                <w:b/>
                <w:bCs/>
              </w:rPr>
            </w:pPr>
          </w:p>
        </w:tc>
      </w:tr>
    </w:tbl>
    <w:p w:rsidR="000257EE" w:rsidRPr="00412F21" w:rsidRDefault="000257EE" w:rsidP="000257EE">
      <w:pPr>
        <w:rPr>
          <w:vanish/>
        </w:rPr>
        <w:sectPr w:rsidR="000257EE" w:rsidRPr="00412F21">
          <w:headerReference w:type="default" r:id="rId80"/>
          <w:footerReference w:type="default" r:id="rId81"/>
          <w:pgSz w:w="11906" w:h="16838"/>
          <w:pgMar w:top="1134" w:right="1134" w:bottom="1134" w:left="1134" w:header="720" w:footer="720" w:gutter="0"/>
          <w:cols w:space="720"/>
          <w:docGrid w:type="lines" w:linePitch="384"/>
        </w:sectPr>
      </w:pPr>
    </w:p>
    <w:tbl>
      <w:tblPr>
        <w:tblW w:w="9694" w:type="dxa"/>
        <w:tblCellMar>
          <w:left w:w="10" w:type="dxa"/>
          <w:right w:w="10" w:type="dxa"/>
        </w:tblCellMar>
        <w:tblLook w:val="04A0" w:firstRow="1" w:lastRow="0" w:firstColumn="1" w:lastColumn="0" w:noHBand="0" w:noVBand="1"/>
      </w:tblPr>
      <w:tblGrid>
        <w:gridCol w:w="9694"/>
      </w:tblGrid>
      <w:tr w:rsidR="003D24F4" w:rsidRPr="00412F21">
        <w:tc>
          <w:tcPr>
            <w:tcW w:w="9694" w:type="dxa"/>
            <w:shd w:val="clear" w:color="auto" w:fill="auto"/>
            <w:tcMar>
              <w:top w:w="0" w:type="dxa"/>
              <w:left w:w="28" w:type="dxa"/>
              <w:bottom w:w="0" w:type="dxa"/>
              <w:right w:w="28" w:type="dxa"/>
            </w:tcMar>
            <w:vAlign w:val="center"/>
          </w:tcPr>
          <w:p w:rsidR="000257EE" w:rsidRPr="00412F21" w:rsidRDefault="005E147B">
            <w:pPr>
              <w:spacing w:before="36" w:after="36"/>
            </w:pPr>
            <w:r>
              <w:rPr>
                <w:rFonts w:ascii="標楷體" w:eastAsia="標楷體" w:hAnsi="標楷體"/>
                <w:b/>
                <w:bCs/>
                <w:noProof/>
                <w:sz w:val="20"/>
              </w:rPr>
              <w:lastRenderedPageBreak/>
              <mc:AlternateContent>
                <mc:Choice Requires="wps">
                  <w:drawing>
                    <wp:anchor distT="0" distB="0" distL="114300" distR="114300" simplePos="0" relativeHeight="251644928" behindDoc="0" locked="0" layoutInCell="1" allowOverlap="1" wp14:anchorId="0946C929" wp14:editId="7B9FDA72">
                      <wp:simplePos x="0" y="0"/>
                      <wp:positionH relativeFrom="column">
                        <wp:posOffset>36830</wp:posOffset>
                      </wp:positionH>
                      <wp:positionV relativeFrom="paragraph">
                        <wp:posOffset>-149860</wp:posOffset>
                      </wp:positionV>
                      <wp:extent cx="1112520" cy="305435"/>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附表十二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46C929" id="Text Box 15" o:spid="_x0000_s1052" type="#_x0000_t202" style="position:absolute;margin-left:2.9pt;margin-top:-11.8pt;width:87.6pt;height:2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" filled="f" stroked="f">
                      <v:textbox>
                        <w:txbxContent>
                          <w:p w:rsidR="00673B5D" w:rsidRDefault="00673B5D">
                            <w:pPr>
                              <w:snapToGrid w:val="0"/>
                              <w:spacing w:line="240" w:lineRule="auto"/>
                              <w:rPr>
                                <w:rFonts w:eastAsia="標楷體"/>
                                <w:sz w:val="28"/>
                              </w:rPr>
                            </w:pPr>
                            <w:r>
                              <w:rPr>
                                <w:rFonts w:eastAsia="標楷體"/>
                                <w:sz w:val="28"/>
                              </w:rPr>
                              <w:t>附表十二</w:t>
                            </w:r>
                          </w:p>
                        </w:txbxContent>
                      </v:textbox>
                    </v:shape>
                  </w:pict>
                </mc:Fallback>
              </mc:AlternateContent>
            </w:r>
          </w:p>
        </w:tc>
      </w:tr>
    </w:tbl>
    <w:p w:rsidR="000257EE" w:rsidRPr="00412F21" w:rsidRDefault="00274757">
      <w:pPr>
        <w:spacing w:after="180" w:line="600" w:lineRule="exact"/>
        <w:jc w:val="center"/>
      </w:pPr>
      <w:r w:rsidRPr="00412F21">
        <w:rPr>
          <w:rFonts w:ascii="標楷體" w:eastAsia="標楷體" w:hAnsi="標楷體"/>
          <w:b/>
          <w:bCs/>
          <w:sz w:val="32"/>
        </w:rPr>
        <w:t>同次治療不可併同申報項目</w:t>
      </w:r>
    </w:p>
    <w:tbl>
      <w:tblPr>
        <w:tblW w:w="9694" w:type="dxa"/>
        <w:tblCellMar>
          <w:left w:w="10" w:type="dxa"/>
          <w:right w:w="10" w:type="dxa"/>
        </w:tblCellMar>
        <w:tblLook w:val="04A0" w:firstRow="1" w:lastRow="0" w:firstColumn="1" w:lastColumn="0" w:noHBand="0" w:noVBand="1"/>
      </w:tblPr>
      <w:tblGrid>
        <w:gridCol w:w="3260"/>
        <w:gridCol w:w="3217"/>
        <w:gridCol w:w="3217"/>
      </w:tblGrid>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項目代號</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不可併同申報項目</w:t>
            </w:r>
          </w:p>
          <w:p w:rsidR="000257EE" w:rsidRPr="00412F21" w:rsidRDefault="00274757">
            <w:pPr>
              <w:spacing w:before="54" w:after="54"/>
              <w:jc w:val="center"/>
              <w:rPr>
                <w:rFonts w:ascii="標楷體" w:eastAsia="標楷體" w:hAnsi="標楷體"/>
              </w:rPr>
            </w:pPr>
            <w:r w:rsidRPr="00412F21">
              <w:rPr>
                <w:rFonts w:ascii="標楷體" w:eastAsia="標楷體" w:hAnsi="標楷體"/>
              </w:rPr>
              <w:t>（不論是否相同部位）</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center"/>
              <w:rPr>
                <w:rFonts w:ascii="標楷體" w:eastAsia="標楷體" w:hAnsi="標楷體"/>
              </w:rPr>
            </w:pPr>
            <w:r w:rsidRPr="00412F21">
              <w:rPr>
                <w:rFonts w:ascii="標楷體" w:eastAsia="標楷體" w:hAnsi="標楷體"/>
              </w:rPr>
              <w:t>不可併同申報</w:t>
            </w:r>
          </w:p>
          <w:p w:rsidR="000257EE" w:rsidRPr="00412F21" w:rsidRDefault="00274757">
            <w:pPr>
              <w:spacing w:before="54" w:after="54"/>
              <w:jc w:val="center"/>
              <w:rPr>
                <w:rFonts w:ascii="標楷體" w:eastAsia="標楷體" w:hAnsi="標楷體"/>
              </w:rPr>
            </w:pPr>
            <w:r w:rsidRPr="00412F21">
              <w:rPr>
                <w:rFonts w:ascii="標楷體" w:eastAsia="標楷體" w:hAnsi="標楷體"/>
              </w:rPr>
              <w:t>（只限同部位）</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PTS2治</w:t>
            </w:r>
            <w:r w:rsidRPr="00412F21">
              <w:rPr>
                <w:rFonts w:ascii="標楷體" w:eastAsia="標楷體" w:hAnsi="標楷體"/>
              </w:rPr>
              <w:t>療性冷／熱敷</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上肢水療</w:t>
            </w:r>
            <w:r w:rsidRPr="00412F21">
              <w:rPr>
                <w:rFonts w:ascii="標楷體" w:eastAsia="標楷體" w:hAnsi="標楷體"/>
                <w:szCs w:val="22"/>
              </w:rPr>
              <w:t>、</w:t>
            </w:r>
            <w:r w:rsidRPr="00412F21">
              <w:rPr>
                <w:rFonts w:ascii="標楷體" w:eastAsia="標楷體" w:hAnsi="標楷體"/>
              </w:rPr>
              <w:t>下肢水療</w:t>
            </w:r>
            <w:r w:rsidRPr="00412F21">
              <w:rPr>
                <w:rFonts w:ascii="標楷體" w:eastAsia="標楷體" w:hAnsi="標楷體"/>
                <w:szCs w:val="22"/>
              </w:rPr>
              <w:t>、</w:t>
            </w:r>
            <w:r w:rsidRPr="00412F21">
              <w:rPr>
                <w:rFonts w:ascii="標楷體" w:eastAsia="標楷體" w:hAnsi="標楷體"/>
              </w:rPr>
              <w:t>紫外線</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PTS3紅</w:t>
            </w:r>
            <w:r w:rsidRPr="00412F21">
              <w:rPr>
                <w:rFonts w:ascii="標楷體" w:eastAsia="標楷體" w:hAnsi="標楷體"/>
              </w:rPr>
              <w:t>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上肢水療</w:t>
            </w:r>
            <w:r w:rsidRPr="00412F21">
              <w:rPr>
                <w:rFonts w:ascii="標楷體" w:eastAsia="標楷體" w:hAnsi="標楷體"/>
                <w:szCs w:val="22"/>
              </w:rPr>
              <w:t>、</w:t>
            </w:r>
            <w:r w:rsidRPr="00412F21">
              <w:rPr>
                <w:rFonts w:ascii="標楷體" w:eastAsia="標楷體" w:hAnsi="標楷體"/>
              </w:rPr>
              <w:t>下肢水療</w:t>
            </w:r>
            <w:r w:rsidRPr="00412F21">
              <w:rPr>
                <w:rFonts w:ascii="標楷體" w:eastAsia="標楷體" w:hAnsi="標楷體"/>
                <w:szCs w:val="22"/>
              </w:rPr>
              <w:t>、</w:t>
            </w:r>
            <w:r w:rsidRPr="00412F21">
              <w:rPr>
                <w:rFonts w:ascii="標楷體" w:eastAsia="標楷體" w:hAnsi="標楷體"/>
              </w:rPr>
              <w:t>全身水療</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PTS4石</w:t>
            </w:r>
            <w:r w:rsidRPr="00412F21">
              <w:rPr>
                <w:rFonts w:ascii="標楷體" w:eastAsia="標楷體" w:hAnsi="標楷體"/>
              </w:rPr>
              <w:t>蠟浴</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PTS6短</w:t>
            </w:r>
            <w:r w:rsidRPr="00412F21">
              <w:rPr>
                <w:rFonts w:ascii="標楷體" w:eastAsia="標楷體" w:hAnsi="標楷體"/>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微波</w:t>
            </w:r>
            <w:r w:rsidRPr="00412F21">
              <w:rPr>
                <w:rFonts w:ascii="標楷體" w:eastAsia="標楷體" w:hAnsi="標楷體"/>
                <w:szCs w:val="22"/>
              </w:rPr>
              <w:t>、</w:t>
            </w: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PTS7微</w:t>
            </w:r>
            <w:r w:rsidRPr="00412F21">
              <w:rPr>
                <w:rFonts w:ascii="標楷體" w:eastAsia="標楷體" w:hAnsi="標楷體"/>
              </w:rPr>
              <w:t>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全身水療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治療性冷／熱敷</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textAlignment w:val="auto"/>
            </w:pPr>
            <w:r w:rsidRPr="00412F21">
              <w:rPr>
                <w:rFonts w:ascii="標楷體" w:eastAsia="標楷體" w:hAnsi="標楷體"/>
                <w:kern w:val="3"/>
              </w:rPr>
              <w:t>PTS8向量干擾</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經皮神經電刺激</w:t>
            </w:r>
            <w:r w:rsidRPr="00412F21">
              <w:rPr>
                <w:rFonts w:ascii="標楷體" w:eastAsia="標楷體" w:hAnsi="標楷體"/>
                <w:szCs w:val="22"/>
              </w:rPr>
              <w:t>、</w:t>
            </w:r>
            <w:r w:rsidRPr="00412F21">
              <w:rPr>
                <w:rFonts w:ascii="標楷體" w:eastAsia="標楷體" w:hAnsi="標楷體"/>
              </w:rPr>
              <w:t>超高頻</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PTS9經皮</w:t>
            </w:r>
            <w:r w:rsidRPr="00412F21">
              <w:rPr>
                <w:rFonts w:ascii="標楷體" w:eastAsia="標楷體" w:hAnsi="標楷體"/>
              </w:rPr>
              <w:t>神經電刺激</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向量干擾</w:t>
            </w:r>
            <w:r w:rsidRPr="00412F21">
              <w:rPr>
                <w:rFonts w:ascii="標楷體" w:eastAsia="標楷體" w:hAnsi="標楷體"/>
                <w:szCs w:val="22"/>
              </w:rPr>
              <w:t>、</w:t>
            </w:r>
            <w:r w:rsidRPr="00412F21">
              <w:rPr>
                <w:rFonts w:ascii="標楷體" w:eastAsia="標楷體" w:hAnsi="標楷體"/>
              </w:rPr>
              <w:t>超高頻</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PTS10</w:t>
            </w:r>
            <w:r w:rsidRPr="00412F21">
              <w:rPr>
                <w:rFonts w:ascii="標楷體" w:eastAsia="標楷體" w:hAnsi="標楷體"/>
              </w:rPr>
              <w:t>超高頻</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向量干擾</w:t>
            </w:r>
            <w:r w:rsidRPr="00412F21">
              <w:rPr>
                <w:rFonts w:ascii="標楷體" w:eastAsia="標楷體" w:hAnsi="標楷體"/>
                <w:szCs w:val="22"/>
              </w:rPr>
              <w:t>、</w:t>
            </w:r>
            <w:r w:rsidRPr="00412F21">
              <w:rPr>
                <w:rFonts w:ascii="標楷體" w:eastAsia="標楷體" w:hAnsi="標楷體"/>
              </w:rPr>
              <w:t>經皮神經電刺激</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PTS12</w:t>
            </w:r>
            <w:r w:rsidRPr="00412F21">
              <w:rPr>
                <w:rFonts w:ascii="標楷體" w:eastAsia="標楷體" w:hAnsi="標楷體"/>
              </w:rPr>
              <w:t>紫外線</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rPr>
                <w:rFonts w:ascii="標楷體" w:eastAsia="標楷體" w:hAnsi="標楷體"/>
              </w:rPr>
            </w:pPr>
            <w:r w:rsidRPr="00412F21">
              <w:rPr>
                <w:rFonts w:ascii="標楷體" w:eastAsia="標楷體" w:hAnsi="標楷體"/>
              </w:rPr>
              <w:t>治療性冷／熱敷</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PTM2上</w:t>
            </w:r>
            <w:r w:rsidRPr="00412F21">
              <w:rPr>
                <w:rFonts w:ascii="標楷體" w:eastAsia="標楷體" w:hAnsi="標楷體"/>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PTM3下</w:t>
            </w:r>
            <w:r w:rsidRPr="00412F21">
              <w:rPr>
                <w:rFonts w:ascii="標楷體" w:eastAsia="標楷體" w:hAnsi="標楷體"/>
              </w:rPr>
              <w:t>肢水療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p>
        </w:tc>
      </w:tr>
      <w:tr w:rsidR="003D24F4" w:rsidRPr="00412F21">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kern w:val="3"/>
              </w:rPr>
              <w:t>PTM4全</w:t>
            </w:r>
            <w:r w:rsidRPr="00412F21">
              <w:rPr>
                <w:rFonts w:ascii="標楷體" w:eastAsia="標楷體" w:hAnsi="標楷體"/>
              </w:rPr>
              <w:t>身水療</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54" w:after="54"/>
              <w:jc w:val="both"/>
            </w:pPr>
            <w:r w:rsidRPr="00412F21">
              <w:rPr>
                <w:rFonts w:ascii="標楷體" w:eastAsia="標楷體" w:hAnsi="標楷體"/>
              </w:rPr>
              <w:t>治療性冷／熱敷</w:t>
            </w:r>
            <w:r w:rsidRPr="00412F21">
              <w:rPr>
                <w:rFonts w:ascii="標楷體" w:eastAsia="標楷體" w:hAnsi="標楷體"/>
                <w:szCs w:val="22"/>
              </w:rPr>
              <w:t>、</w:t>
            </w:r>
            <w:r w:rsidRPr="00412F21">
              <w:rPr>
                <w:rFonts w:ascii="標楷體" w:eastAsia="標楷體" w:hAnsi="標楷體"/>
              </w:rPr>
              <w:t>紅外線</w:t>
            </w:r>
            <w:r w:rsidRPr="00412F21">
              <w:rPr>
                <w:rFonts w:ascii="標楷體" w:eastAsia="標楷體" w:hAnsi="標楷體"/>
                <w:szCs w:val="22"/>
              </w:rPr>
              <w:t>、</w:t>
            </w:r>
            <w:r w:rsidRPr="00412F21">
              <w:rPr>
                <w:rFonts w:ascii="標楷體" w:eastAsia="標楷體" w:hAnsi="標楷體"/>
              </w:rPr>
              <w:t>石蠟浴</w:t>
            </w:r>
            <w:r w:rsidRPr="00412F21">
              <w:rPr>
                <w:rFonts w:ascii="標楷體" w:eastAsia="標楷體" w:hAnsi="標楷體"/>
                <w:szCs w:val="22"/>
              </w:rPr>
              <w:t>、</w:t>
            </w:r>
            <w:r w:rsidRPr="00412F21">
              <w:rPr>
                <w:rFonts w:ascii="標楷體" w:eastAsia="標楷體" w:hAnsi="標楷體"/>
              </w:rPr>
              <w:t>短波</w:t>
            </w:r>
            <w:r w:rsidRPr="00412F21">
              <w:rPr>
                <w:rFonts w:ascii="標楷體" w:eastAsia="標楷體" w:hAnsi="標楷體"/>
                <w:szCs w:val="22"/>
              </w:rPr>
              <w:t>、</w:t>
            </w:r>
            <w:r w:rsidRPr="00412F21">
              <w:rPr>
                <w:rFonts w:ascii="標楷體" w:eastAsia="標楷體" w:hAnsi="標楷體"/>
              </w:rPr>
              <w:t>微波</w:t>
            </w:r>
          </w:p>
        </w:tc>
        <w:tc>
          <w:tcPr>
            <w:tcW w:w="32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54" w:after="54"/>
              <w:jc w:val="both"/>
              <w:rPr>
                <w:rFonts w:ascii="標楷體" w:eastAsia="標楷體" w:hAnsi="標楷體"/>
              </w:rPr>
            </w:pPr>
          </w:p>
        </w:tc>
      </w:tr>
    </w:tbl>
    <w:p w:rsidR="000257EE" w:rsidRPr="00412F21" w:rsidRDefault="00274757">
      <w:pPr>
        <w:spacing w:line="600" w:lineRule="exact"/>
        <w:jc w:val="both"/>
        <w:rPr>
          <w:rFonts w:ascii="標楷體" w:eastAsia="標楷體" w:hAnsi="標楷體"/>
        </w:rPr>
        <w:sectPr w:rsidR="000257EE" w:rsidRPr="00412F21">
          <w:headerReference w:type="default" r:id="rId82"/>
          <w:footerReference w:type="default" r:id="rId83"/>
          <w:pgSz w:w="11906" w:h="16838"/>
          <w:pgMar w:top="1134" w:right="1134" w:bottom="1134" w:left="1134" w:header="720" w:footer="720" w:gutter="0"/>
          <w:cols w:space="720"/>
          <w:docGrid w:type="lines" w:linePitch="384"/>
        </w:sectPr>
      </w:pPr>
      <w:r w:rsidRPr="00412F21">
        <w:rPr>
          <w:rFonts w:ascii="標楷體" w:eastAsia="標楷體" w:hAnsi="標楷體"/>
        </w:rPr>
        <w:t>註：紅外線均指近紅外線</w:t>
      </w:r>
    </w:p>
    <w:p w:rsidR="000257EE" w:rsidRPr="00412F21" w:rsidRDefault="005E147B">
      <w:r>
        <w:rPr>
          <w:rFonts w:ascii="標楷體" w:eastAsia="標楷體" w:hAnsi="標楷體"/>
          <w:noProof/>
          <w:sz w:val="20"/>
        </w:rPr>
        <w:lastRenderedPageBreak/>
        <mc:AlternateContent>
          <mc:Choice Requires="wps">
            <w:drawing>
              <wp:anchor distT="0" distB="0" distL="114300" distR="114300" simplePos="0" relativeHeight="251645952" behindDoc="0" locked="0" layoutInCell="1" allowOverlap="1" wp14:anchorId="3E8C3C3A" wp14:editId="24EF5DCE">
                <wp:simplePos x="0" y="0"/>
                <wp:positionH relativeFrom="column">
                  <wp:posOffset>48895</wp:posOffset>
                </wp:positionH>
                <wp:positionV relativeFrom="paragraph">
                  <wp:posOffset>-157480</wp:posOffset>
                </wp:positionV>
                <wp:extent cx="1112520" cy="30543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E8C3C3A" id="Text Box 16" o:spid="_x0000_s1053" type="#_x0000_t202" style="position:absolute;margin-left:3.85pt;margin-top:-12.4pt;width:87.6pt;height:2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" filled="f" stroked="f">
                <v:textbox>
                  <w:txbxContent>
                    <w:p w:rsidR="00673B5D" w:rsidRDefault="00673B5D">
                      <w:pPr>
                        <w:snapToGrid w:val="0"/>
                        <w:spacing w:line="240" w:lineRule="auto"/>
                        <w:rPr>
                          <w:rFonts w:eastAsia="標楷體"/>
                          <w:sz w:val="28"/>
                        </w:rPr>
                      </w:pPr>
                      <w:r>
                        <w:rPr>
                          <w:rFonts w:eastAsia="標楷體"/>
                          <w:sz w:val="28"/>
                        </w:rPr>
                        <w:t>附表十三</w:t>
                      </w:r>
                    </w:p>
                  </w:txbxContent>
                </v:textbox>
              </v:shape>
            </w:pict>
          </mc:Fallback>
        </mc:AlternateContent>
      </w:r>
    </w:p>
    <w:tbl>
      <w:tblPr>
        <w:tblW w:w="9701" w:type="dxa"/>
        <w:tblCellMar>
          <w:left w:w="10" w:type="dxa"/>
          <w:right w:w="10" w:type="dxa"/>
        </w:tblCellMar>
        <w:tblLook w:val="04A0" w:firstRow="1" w:lastRow="0" w:firstColumn="1" w:lastColumn="0" w:noHBand="0" w:noVBand="1"/>
      </w:tblPr>
      <w:tblGrid>
        <w:gridCol w:w="1350"/>
        <w:gridCol w:w="1040"/>
        <w:gridCol w:w="1490"/>
        <w:gridCol w:w="817"/>
        <w:gridCol w:w="393"/>
        <w:gridCol w:w="424"/>
        <w:gridCol w:w="1085"/>
        <w:gridCol w:w="1538"/>
        <w:gridCol w:w="1538"/>
        <w:gridCol w:w="26"/>
      </w:tblGrid>
      <w:tr w:rsidR="003D24F4" w:rsidRPr="00412F21">
        <w:trPr>
          <w:cantSplit/>
        </w:trPr>
        <w:tc>
          <w:tcPr>
            <w:tcW w:w="5090" w:type="dxa"/>
            <w:gridSpan w:val="5"/>
            <w:vMerge w:val="restart"/>
            <w:shd w:val="clear" w:color="auto" w:fill="auto"/>
            <w:tcMar>
              <w:top w:w="0" w:type="dxa"/>
              <w:left w:w="28" w:type="dxa"/>
              <w:bottom w:w="0" w:type="dxa"/>
              <w:right w:w="28" w:type="dxa"/>
            </w:tcMar>
            <w:vAlign w:val="center"/>
          </w:tcPr>
          <w:p w:rsidR="000257EE" w:rsidRPr="00412F21" w:rsidRDefault="00274757">
            <w:pPr>
              <w:jc w:val="both"/>
              <w:rPr>
                <w:rFonts w:ascii="標楷體" w:eastAsia="標楷體" w:hAnsi="標楷體"/>
              </w:rPr>
            </w:pPr>
            <w:r w:rsidRPr="00412F21">
              <w:rPr>
                <w:rFonts w:ascii="標楷體" w:eastAsia="標楷體" w:hAnsi="標楷體"/>
              </w:rPr>
              <w:t>醫療院所名稱級別：</w:t>
            </w:r>
          </w:p>
        </w:tc>
        <w:tc>
          <w:tcPr>
            <w:tcW w:w="4611" w:type="dxa"/>
            <w:gridSpan w:val="5"/>
            <w:shd w:val="clear" w:color="auto" w:fill="auto"/>
            <w:tcMar>
              <w:top w:w="0" w:type="dxa"/>
              <w:left w:w="28" w:type="dxa"/>
              <w:bottom w:w="0" w:type="dxa"/>
              <w:right w:w="28" w:type="dxa"/>
            </w:tcMar>
          </w:tcPr>
          <w:p w:rsidR="000257EE" w:rsidRPr="00412F21" w:rsidRDefault="00274757">
            <w:pPr>
              <w:jc w:val="both"/>
              <w:rPr>
                <w:rFonts w:ascii="標楷體" w:eastAsia="標楷體" w:hAnsi="標楷體"/>
                <w:w w:val="90"/>
              </w:rPr>
            </w:pPr>
            <w:r w:rsidRPr="00412F21">
              <w:rPr>
                <w:rFonts w:ascii="標楷體" w:eastAsia="標楷體" w:hAnsi="標楷體"/>
                <w:w w:val="90"/>
              </w:rPr>
              <w:t>□區域級以上</w:t>
            </w:r>
          </w:p>
        </w:tc>
      </w:tr>
      <w:tr w:rsidR="003D24F4" w:rsidRPr="00412F21">
        <w:trPr>
          <w:cantSplit/>
        </w:trPr>
        <w:tc>
          <w:tcPr>
            <w:tcW w:w="5090" w:type="dxa"/>
            <w:gridSpan w:val="5"/>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412F21" w:rsidRDefault="00274757">
            <w:pPr>
              <w:jc w:val="both"/>
            </w:pPr>
            <w:r w:rsidRPr="00412F21">
              <w:rPr>
                <w:rFonts w:ascii="標楷體" w:eastAsia="標楷體" w:hAnsi="標楷體"/>
                <w:w w:val="90"/>
              </w:rPr>
              <w:t>□地區級申報   填表日期</w:t>
            </w:r>
            <w:r w:rsidRPr="00412F21">
              <w:rPr>
                <w:rFonts w:ascii="標楷體" w:eastAsia="標楷體" w:hAnsi="標楷體"/>
                <w:w w:val="90"/>
                <w:u w:val="single"/>
              </w:rPr>
              <w:t xml:space="preserve">   </w:t>
            </w:r>
            <w:r w:rsidRPr="00412F21">
              <w:rPr>
                <w:rFonts w:ascii="標楷體" w:eastAsia="標楷體" w:hAnsi="標楷體"/>
                <w:w w:val="90"/>
              </w:rPr>
              <w:t>年</w:t>
            </w:r>
            <w:r w:rsidRPr="00412F21">
              <w:rPr>
                <w:rFonts w:ascii="標楷體" w:eastAsia="標楷體" w:hAnsi="標楷體"/>
                <w:w w:val="90"/>
                <w:u w:val="single"/>
              </w:rPr>
              <w:t xml:space="preserve">   </w:t>
            </w:r>
            <w:r w:rsidRPr="00412F21">
              <w:rPr>
                <w:rFonts w:ascii="標楷體" w:eastAsia="標楷體" w:hAnsi="標楷體"/>
                <w:w w:val="90"/>
              </w:rPr>
              <w:t>月</w:t>
            </w:r>
          </w:p>
        </w:tc>
      </w:tr>
      <w:tr w:rsidR="003D24F4" w:rsidRPr="00412F21">
        <w:trPr>
          <w:cantSplit/>
        </w:trPr>
        <w:tc>
          <w:tcPr>
            <w:tcW w:w="5090" w:type="dxa"/>
            <w:gridSpan w:val="5"/>
            <w:vMerge/>
            <w:shd w:val="clear" w:color="auto" w:fill="auto"/>
            <w:tcMar>
              <w:top w:w="0" w:type="dxa"/>
              <w:left w:w="28" w:type="dxa"/>
              <w:bottom w:w="0" w:type="dxa"/>
              <w:right w:w="28" w:type="dxa"/>
            </w:tcMar>
            <w:vAlign w:val="center"/>
          </w:tcPr>
          <w:p w:rsidR="000257EE" w:rsidRPr="00412F21" w:rsidRDefault="000257EE">
            <w:pPr>
              <w:jc w:val="both"/>
              <w:rPr>
                <w:rFonts w:ascii="標楷體" w:eastAsia="標楷體" w:hAnsi="標楷體"/>
              </w:rPr>
            </w:pPr>
          </w:p>
        </w:tc>
        <w:tc>
          <w:tcPr>
            <w:tcW w:w="4611" w:type="dxa"/>
            <w:gridSpan w:val="5"/>
            <w:shd w:val="clear" w:color="auto" w:fill="auto"/>
            <w:tcMar>
              <w:top w:w="0" w:type="dxa"/>
              <w:left w:w="28" w:type="dxa"/>
              <w:bottom w:w="0" w:type="dxa"/>
              <w:right w:w="28" w:type="dxa"/>
            </w:tcMar>
          </w:tcPr>
          <w:p w:rsidR="000257EE" w:rsidRPr="00412F21" w:rsidRDefault="00274757">
            <w:pPr>
              <w:jc w:val="both"/>
              <w:rPr>
                <w:rFonts w:ascii="標楷體" w:eastAsia="標楷體" w:hAnsi="標楷體"/>
                <w:w w:val="90"/>
              </w:rPr>
            </w:pPr>
            <w:r w:rsidRPr="00412F21">
              <w:rPr>
                <w:rFonts w:ascii="標楷體" w:eastAsia="標楷體" w:hAnsi="標楷體"/>
                <w:w w:val="90"/>
              </w:rPr>
              <w:t>□基層</w:t>
            </w: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醫師</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專科字號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到職日期</w:t>
            </w:r>
          </w:p>
        </w:tc>
        <w:tc>
          <w:tcPr>
            <w:tcW w:w="30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復健治療空間(平方公尺)</w:t>
            </w:r>
          </w:p>
        </w:tc>
        <w:tc>
          <w:tcPr>
            <w:tcW w:w="26" w:type="dxa"/>
            <w:shd w:val="clear" w:color="auto" w:fill="auto"/>
            <w:tcMar>
              <w:top w:w="0" w:type="dxa"/>
              <w:left w:w="10" w:type="dxa"/>
              <w:bottom w:w="0" w:type="dxa"/>
              <w:right w:w="10" w:type="dxa"/>
            </w:tcMar>
          </w:tcPr>
          <w:p w:rsidR="000257EE" w:rsidRPr="00412F21" w:rsidRDefault="000257EE">
            <w:pPr>
              <w:spacing w:before="36" w:after="36"/>
              <w:jc w:val="center"/>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治療人員</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姓名</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身分證字號</w:t>
            </w: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專任</w:t>
            </w: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兼任</w:t>
            </w: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到職日期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專業執照字號</w:t>
            </w: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2"/>
              </w:rPr>
            </w:pPr>
            <w:r w:rsidRPr="00412F21">
              <w:rPr>
                <w:rFonts w:ascii="標楷體" w:eastAsia="標楷體" w:hAnsi="標楷體"/>
                <w:sz w:val="22"/>
              </w:rPr>
              <w:t>畢業證書字號</w:t>
            </w:r>
          </w:p>
        </w:tc>
        <w:tc>
          <w:tcPr>
            <w:tcW w:w="26" w:type="dxa"/>
            <w:shd w:val="clear" w:color="auto" w:fill="auto"/>
            <w:tcMar>
              <w:top w:w="0" w:type="dxa"/>
              <w:left w:w="10" w:type="dxa"/>
              <w:bottom w:w="0" w:type="dxa"/>
              <w:right w:w="10" w:type="dxa"/>
            </w:tcMar>
          </w:tcPr>
          <w:p w:rsidR="000257EE" w:rsidRPr="00412F21" w:rsidRDefault="000257EE">
            <w:pPr>
              <w:spacing w:before="36" w:after="36"/>
              <w:jc w:val="center"/>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物理治療師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274757">
            <w:pPr>
              <w:spacing w:before="36" w:after="36"/>
              <w:rPr>
                <w:rFonts w:ascii="標楷體" w:eastAsia="標楷體" w:hAnsi="標楷體"/>
                <w:sz w:val="22"/>
              </w:rPr>
            </w:pPr>
            <w:r w:rsidRPr="00412F21">
              <w:rPr>
                <w:rFonts w:ascii="標楷體" w:eastAsia="標楷體" w:hAnsi="標楷體"/>
                <w:sz w:val="22"/>
              </w:rPr>
              <w:t>物理治療生</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職能治療師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274757">
            <w:pPr>
              <w:spacing w:before="36" w:after="36"/>
              <w:rPr>
                <w:rFonts w:ascii="標楷體" w:eastAsia="標楷體" w:hAnsi="標楷體"/>
                <w:sz w:val="22"/>
              </w:rPr>
            </w:pPr>
            <w:r w:rsidRPr="00412F21">
              <w:rPr>
                <w:rFonts w:ascii="標楷體" w:eastAsia="標楷體" w:hAnsi="標楷體"/>
                <w:sz w:val="22"/>
              </w:rPr>
              <w:t>職能治療生</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r w:rsidR="003D24F4" w:rsidRPr="00412F21">
        <w:trPr>
          <w:cantSplit/>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2"/>
              </w:rPr>
            </w:pPr>
            <w:r w:rsidRPr="00412F21">
              <w:rPr>
                <w:rFonts w:ascii="標楷體" w:eastAsia="標楷體" w:hAnsi="標楷體"/>
                <w:sz w:val="22"/>
              </w:rPr>
              <w:t>語言治療師</w:t>
            </w: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p w:rsidR="000257EE" w:rsidRPr="00412F21" w:rsidRDefault="000257EE">
            <w:pPr>
              <w:spacing w:before="36" w:after="36"/>
              <w:rPr>
                <w:rFonts w:ascii="標楷體" w:eastAsia="標楷體" w:hAnsi="標楷體"/>
                <w:sz w:val="22"/>
              </w:rPr>
            </w:pP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0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15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2"/>
              </w:rPr>
            </w:pPr>
          </w:p>
        </w:tc>
        <w:tc>
          <w:tcPr>
            <w:tcW w:w="26" w:type="dxa"/>
            <w:shd w:val="clear" w:color="auto" w:fill="auto"/>
            <w:tcMar>
              <w:top w:w="0" w:type="dxa"/>
              <w:left w:w="10" w:type="dxa"/>
              <w:bottom w:w="0" w:type="dxa"/>
              <w:right w:w="10" w:type="dxa"/>
            </w:tcMar>
          </w:tcPr>
          <w:p w:rsidR="000257EE" w:rsidRPr="00412F21" w:rsidRDefault="000257EE">
            <w:pPr>
              <w:spacing w:before="36" w:after="36"/>
              <w:rPr>
                <w:rFonts w:ascii="標楷體" w:eastAsia="標楷體" w:hAnsi="標楷體"/>
                <w:sz w:val="22"/>
              </w:rPr>
            </w:pPr>
          </w:p>
        </w:tc>
      </w:tr>
    </w:tbl>
    <w:p w:rsidR="000257EE" w:rsidRPr="00412F21" w:rsidRDefault="000257EE">
      <w:pPr>
        <w:sectPr w:rsidR="000257EE" w:rsidRPr="00412F21">
          <w:headerReference w:type="default" r:id="rId84"/>
          <w:footerReference w:type="default" r:id="rId85"/>
          <w:pgSz w:w="11906" w:h="16838"/>
          <w:pgMar w:top="1418" w:right="1134" w:bottom="851" w:left="1134" w:header="720" w:footer="720" w:gutter="0"/>
          <w:cols w:space="720"/>
          <w:docGrid w:type="lines" w:linePitch="384"/>
        </w:sectPr>
      </w:pPr>
    </w:p>
    <w:p w:rsidR="000257EE" w:rsidRPr="00412F21" w:rsidRDefault="005E147B">
      <w:pPr>
        <w:spacing w:after="180" w:line="600" w:lineRule="exact"/>
        <w:jc w:val="center"/>
      </w:pPr>
      <w:r>
        <w:rPr>
          <w:rFonts w:ascii="標楷體" w:eastAsia="標楷體" w:hAnsi="標楷體"/>
          <w:b/>
          <w:bCs/>
          <w:noProof/>
          <w:sz w:val="20"/>
        </w:rPr>
        <w:lastRenderedPageBreak/>
        <mc:AlternateContent>
          <mc:Choice Requires="wps">
            <w:drawing>
              <wp:anchor distT="0" distB="0" distL="114300" distR="114300" simplePos="0" relativeHeight="251646976" behindDoc="0" locked="0" layoutInCell="1" allowOverlap="1" wp14:anchorId="0DEE6E6C" wp14:editId="0F0EDCC2">
                <wp:simplePos x="0" y="0"/>
                <wp:positionH relativeFrom="column">
                  <wp:posOffset>52070</wp:posOffset>
                </wp:positionH>
                <wp:positionV relativeFrom="paragraph">
                  <wp:posOffset>-340995</wp:posOffset>
                </wp:positionV>
                <wp:extent cx="1112520" cy="305435"/>
                <wp:effectExtent l="0" t="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附表十四</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DEE6E6C" id="Text Box 17" o:spid="_x0000_s1054" type="#_x0000_t202" style="position:absolute;left:0;text-align:left;margin-left:4.1pt;margin-top:-26.85pt;width:87.6pt;height:2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" filled="f" stroked="f">
                <v:textbox>
                  <w:txbxContent>
                    <w:p w:rsidR="00673B5D" w:rsidRDefault="00673B5D">
                      <w:pPr>
                        <w:snapToGrid w:val="0"/>
                        <w:spacing w:line="240" w:lineRule="auto"/>
                        <w:rPr>
                          <w:rFonts w:eastAsia="標楷體"/>
                          <w:sz w:val="28"/>
                        </w:rPr>
                      </w:pPr>
                      <w:r>
                        <w:rPr>
                          <w:rFonts w:eastAsia="標楷體"/>
                          <w:sz w:val="28"/>
                        </w:rPr>
                        <w:t>附表十四</w:t>
                      </w:r>
                    </w:p>
                  </w:txbxContent>
                </v:textbox>
              </v:shape>
            </w:pict>
          </mc:Fallback>
        </mc:AlternateContent>
      </w:r>
      <w:r w:rsidR="00274757" w:rsidRPr="00412F21">
        <w:rPr>
          <w:rFonts w:ascii="標楷體" w:eastAsia="標楷體" w:hAnsi="標楷體"/>
          <w:b/>
          <w:bCs/>
          <w:sz w:val="32"/>
        </w:rPr>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52" w:after="36"/>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機器操作</w:t>
            </w:r>
          </w:p>
        </w:tc>
      </w:tr>
      <w:tr w:rsidR="003D24F4"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napToGrid w:val="0"/>
              <w:spacing w:line="240" w:lineRule="auto"/>
              <w:jc w:val="both"/>
              <w:textAlignment w:val="auto"/>
            </w:pPr>
            <w:r w:rsidRPr="00412F21">
              <w:rPr>
                <w:rFonts w:ascii="標楷體" w:eastAsia="標楷體" w:hAnsi="標楷體"/>
                <w:kern w:val="3"/>
              </w:rPr>
              <w:t>PTS1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牽引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治療性冷／熱</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7</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紅外線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石蠟浴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超音波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短波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微波</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向量干擾</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經皮神經刺激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超高頻</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低能雷射治療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5-15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紫外線</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磁場治療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PTS14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循環治療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10-15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肌肉電刺激</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上肢水療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下肢水療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30-50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全身水療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40-90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被動性關節運</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牽拉運動</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PTM7</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運動治療</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PTM8</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傾斜台訓練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20-40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PTM9</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PTM10</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耐力訓練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按摩</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10-20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鬆動術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bl>
    <w:p w:rsidR="000257EE" w:rsidRPr="00412F21" w:rsidRDefault="000257EE">
      <w:pPr>
        <w:sectPr w:rsidR="000257EE" w:rsidRPr="00412F21">
          <w:headerReference w:type="default" r:id="rId86"/>
          <w:footerReference w:type="default" r:id="rId87"/>
          <w:pgSz w:w="11906" w:h="16838"/>
          <w:pgMar w:top="1418" w:right="1134" w:bottom="851" w:left="1134" w:header="720" w:footer="720" w:gutter="0"/>
          <w:cols w:space="720"/>
          <w:docGrid w:type="lines" w:linePitch="384"/>
        </w:sectPr>
      </w:pPr>
    </w:p>
    <w:p w:rsidR="000257EE" w:rsidRPr="00412F21" w:rsidRDefault="00274757">
      <w:pPr>
        <w:spacing w:after="180" w:line="600" w:lineRule="exact"/>
        <w:jc w:val="center"/>
      </w:pPr>
      <w:r w:rsidRPr="00412F21">
        <w:rPr>
          <w:rFonts w:ascii="標楷體" w:eastAsia="標楷體" w:hAnsi="標楷體"/>
          <w:b/>
          <w:bCs/>
          <w:sz w:val="32"/>
        </w:rPr>
        <w:lastRenderedPageBreak/>
        <w:t>各項物理治療花費工時</w:t>
      </w:r>
    </w:p>
    <w:tbl>
      <w:tblPr>
        <w:tblW w:w="9726" w:type="dxa"/>
        <w:tblCellMar>
          <w:left w:w="10" w:type="dxa"/>
          <w:right w:w="10" w:type="dxa"/>
        </w:tblCellMar>
        <w:tblLook w:val="04A0" w:firstRow="1" w:lastRow="0" w:firstColumn="1" w:lastColumn="0" w:noHBand="0" w:noVBand="1"/>
      </w:tblPr>
      <w:tblGrid>
        <w:gridCol w:w="1106"/>
        <w:gridCol w:w="2342"/>
        <w:gridCol w:w="1569"/>
        <w:gridCol w:w="1570"/>
        <w:gridCol w:w="1569"/>
        <w:gridCol w:w="1570"/>
      </w:tblGrid>
      <w:tr w:rsidR="003D24F4" w:rsidRPr="00412F21">
        <w:trPr>
          <w:cantSplit/>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252" w:after="36"/>
              <w:jc w:val="center"/>
              <w:rPr>
                <w:rFonts w:ascii="標楷體" w:eastAsia="標楷體" w:hAnsi="標楷體"/>
              </w:rPr>
            </w:pPr>
            <w:r w:rsidRPr="00412F21">
              <w:rPr>
                <w:rFonts w:ascii="標楷體" w:eastAsia="標楷體" w:hAnsi="標楷體"/>
              </w:rPr>
              <w:t>代號</w:t>
            </w:r>
          </w:p>
        </w:tc>
        <w:tc>
          <w:tcPr>
            <w:tcW w:w="23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名稱</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人工花費</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機器操作</w:t>
            </w:r>
          </w:p>
        </w:tc>
      </w:tr>
      <w:tr w:rsidR="003D24F4" w:rsidRPr="00412F21">
        <w:trPr>
          <w:cantSplit/>
        </w:trPr>
        <w:tc>
          <w:tcPr>
            <w:tcW w:w="11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23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範圍</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rPr>
            </w:pPr>
            <w:r w:rsidRPr="00412F21">
              <w:rPr>
                <w:rFonts w:ascii="標楷體" w:eastAsia="標楷體" w:hAnsi="標楷體"/>
              </w:rPr>
              <w:t>平均</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PTM13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姿態訓練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15-30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PTC1</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促進技術</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PTC2</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平衡訓練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PTC3</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義肢訓練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PTC4</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等速肌力訓練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PTC5</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心肺功能訓練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PTC6</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行走訓練</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20-30</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r w:rsidR="003D24F4" w:rsidRPr="00412F21">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42016C</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rPr>
            </w:pPr>
            <w:r w:rsidRPr="00412F21">
              <w:rPr>
                <w:rFonts w:ascii="標楷體" w:eastAsia="標楷體" w:hAnsi="標楷體"/>
              </w:rPr>
              <w:t>物理治療評估</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20-45</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c>
          <w:tcPr>
            <w:tcW w:w="157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rPr>
            </w:pPr>
            <w:r w:rsidRPr="00412F21">
              <w:rPr>
                <w:rFonts w:ascii="標楷體" w:eastAsia="標楷體" w:hAnsi="標楷體"/>
                <w:kern w:val="3"/>
              </w:rPr>
              <w:t>--</w:t>
            </w:r>
          </w:p>
        </w:tc>
      </w:tr>
    </w:tbl>
    <w:p w:rsidR="000257EE" w:rsidRPr="00412F21" w:rsidRDefault="00274757">
      <w:pPr>
        <w:spacing w:line="600" w:lineRule="exact"/>
        <w:jc w:val="both"/>
        <w:sectPr w:rsidR="000257EE" w:rsidRPr="00412F21">
          <w:headerReference w:type="default" r:id="rId88"/>
          <w:footerReference w:type="default" r:id="rId89"/>
          <w:pgSz w:w="11906" w:h="16838"/>
          <w:pgMar w:top="1418" w:right="1134" w:bottom="851" w:left="1134" w:header="720" w:footer="720" w:gutter="0"/>
          <w:cols w:space="720"/>
          <w:docGrid w:type="lines" w:linePitch="384"/>
        </w:sectPr>
      </w:pPr>
      <w:r w:rsidRPr="00412F21">
        <w:rPr>
          <w:rFonts w:ascii="標楷體" w:eastAsia="標楷體" w:hAnsi="標楷體"/>
          <w:kern w:val="3"/>
        </w:rPr>
        <w:t>PTC1-PTC6可</w:t>
      </w:r>
      <w:r w:rsidRPr="00412F21">
        <w:rPr>
          <w:rFonts w:ascii="標楷體" w:eastAsia="標楷體" w:hAnsi="標楷體"/>
        </w:rPr>
        <w:t>能合併實施其他物理治療項目，惟不另計費用</w:t>
      </w:r>
      <w:r w:rsidRPr="00412F21">
        <w:rPr>
          <w:rFonts w:ascii="標楷體" w:eastAsia="標楷體" w:hAnsi="標楷體"/>
          <w:szCs w:val="22"/>
        </w:rPr>
        <w:t>。</w:t>
      </w:r>
    </w:p>
    <w:p w:rsidR="000257EE" w:rsidRPr="00412F21" w:rsidRDefault="005E147B">
      <w:pPr>
        <w:spacing w:line="240" w:lineRule="auto"/>
        <w:jc w:val="center"/>
      </w:pPr>
      <w:r>
        <w:rPr>
          <w:rFonts w:ascii="標楷體" w:eastAsia="標楷體" w:hAnsi="標楷體"/>
          <w:noProof/>
        </w:rPr>
        <w:lastRenderedPageBreak/>
        <mc:AlternateContent>
          <mc:Choice Requires="wps">
            <w:drawing>
              <wp:anchor distT="0" distB="0" distL="114300" distR="114300" simplePos="0" relativeHeight="251654144" behindDoc="0" locked="0" layoutInCell="1" allowOverlap="1" wp14:anchorId="4837C8CE" wp14:editId="1F1F67DF">
                <wp:simplePos x="0" y="0"/>
                <wp:positionH relativeFrom="column">
                  <wp:posOffset>13970</wp:posOffset>
                </wp:positionH>
                <wp:positionV relativeFrom="paragraph">
                  <wp:posOffset>-384175</wp:posOffset>
                </wp:positionV>
                <wp:extent cx="922655" cy="398145"/>
                <wp:effectExtent l="0" t="0" r="0" b="1905"/>
                <wp:wrapNone/>
                <wp:docPr id="8"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65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37C8CE" id="Text Box 67" o:spid="_x0000_s1055" type="#_x0000_t202" style="position:absolute;left:0;text-align:left;margin-left:1.1pt;margin-top:-30.25pt;width:72.65pt;height:31.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附表十五</w:t>
                      </w:r>
                    </w:p>
                  </w:txbxContent>
                </v:textbox>
              </v:shape>
            </w:pict>
          </mc:Fallback>
        </mc:AlternateContent>
      </w:r>
      <w:r w:rsidR="00274757" w:rsidRPr="00412F21">
        <w:rPr>
          <w:rFonts w:ascii="標楷體" w:eastAsia="標楷體" w:hAnsi="標楷體"/>
          <w:b/>
          <w:bCs/>
          <w:sz w:val="32"/>
        </w:rPr>
        <w:t>物理治療黃金治療療程</w:t>
      </w:r>
    </w:p>
    <w:tbl>
      <w:tblPr>
        <w:tblW w:w="9726" w:type="dxa"/>
        <w:tblCellMar>
          <w:left w:w="10" w:type="dxa"/>
          <w:right w:w="10" w:type="dxa"/>
        </w:tblCellMar>
        <w:tblLook w:val="04A0" w:firstRow="1" w:lastRow="0" w:firstColumn="1" w:lastColumn="0" w:noHBand="0" w:noVBand="1"/>
      </w:tblPr>
      <w:tblGrid>
        <w:gridCol w:w="6868"/>
        <w:gridCol w:w="2858"/>
      </w:tblGrid>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center"/>
              <w:rPr>
                <w:rFonts w:ascii="標楷體" w:eastAsia="標楷體" w:hAnsi="標楷體"/>
                <w:szCs w:val="24"/>
              </w:rPr>
            </w:pPr>
            <w:r w:rsidRPr="00412F21">
              <w:rPr>
                <w:rFonts w:ascii="標楷體" w:eastAsia="標楷體" w:hAnsi="標楷體"/>
                <w:szCs w:val="24"/>
              </w:rPr>
              <w:t>適應症</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center"/>
              <w:rPr>
                <w:rFonts w:ascii="標楷體" w:eastAsia="標楷體" w:hAnsi="標楷體"/>
                <w:szCs w:val="24"/>
              </w:rPr>
            </w:pPr>
            <w:r w:rsidRPr="00412F21">
              <w:rPr>
                <w:rFonts w:ascii="標楷體" w:eastAsia="標楷體" w:hAnsi="標楷體"/>
                <w:szCs w:val="24"/>
              </w:rPr>
              <w:t>黃金治療療程</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(一)腦血管意外cerebrovascular accidents (CVA)</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1.輕癱</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2.偏癱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(二)頸部症候群cervical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(三)下背症候群low back syndrome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(四)脊索（髓）傷害spinal cord injury</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1.下半身癱</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(五)截肢amputation</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1.BK或BE</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2.AK或AE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2個月</w:t>
            </w:r>
          </w:p>
        </w:tc>
      </w:tr>
      <w:tr w:rsidR="003D24F4" w:rsidRPr="00412F21">
        <w:trPr>
          <w:cantSplit/>
          <w:trHeight w:val="704"/>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(六)冷凍肩（五十肩）frozen shoulder</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(七)顏面麻痺facial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(八)關節炎arthritis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(九)骨折fractures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(十)其他骨科疾病other orthopaedic disease</w:t>
            </w:r>
          </w:p>
          <w:p w:rsidR="000257EE" w:rsidRPr="00412F21" w:rsidRDefault="00274757">
            <w:pPr>
              <w:spacing w:after="18" w:line="240" w:lineRule="auto"/>
              <w:ind w:left="480"/>
              <w:rPr>
                <w:rFonts w:ascii="標楷體" w:eastAsia="標楷體" w:hAnsi="標楷體"/>
                <w:szCs w:val="24"/>
              </w:rPr>
            </w:pPr>
            <w:r w:rsidRPr="00412F21">
              <w:rPr>
                <w:rFonts w:ascii="標楷體" w:eastAsia="標楷體" w:hAnsi="標楷體"/>
                <w:szCs w:val="24"/>
              </w:rPr>
              <w:t>肌腱炎</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(十一)扭傷與挫傷sprain &amp; strain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1.膝內障</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2.踝扭傷</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3.其他扭傷或挫傷</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1.5-3個月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ind w:left="480"/>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1.5-3個月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(十二)腦性麻痺cerebral palsy</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依臨床實際需要</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(十三)頭部外傷head injury</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1.下半身癱</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2.四肢癱</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12個月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(十四)脊髓灰質炎，小兒麻痺poliomylits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依臨床實際需要</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(十五)周邊神經傷害（肌肉麻痺）Peripheral nerves injury</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1.單一周圍神經(peroneal、ulnar、median、radial)</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2.臂神經叢</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6-9個月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(十六)其他神經疾病other neurological disease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申報費用時附專案申請書</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(十七)全人工膝（股）關節－換術後total hip &amp; knee</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(十八)胸腔復健chest rehabilitation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1.胸腔手術前後pre &amp; post chest operation</w:t>
            </w:r>
          </w:p>
          <w:p w:rsidR="000257EE" w:rsidRPr="00412F21" w:rsidRDefault="00274757">
            <w:pPr>
              <w:spacing w:after="18" w:line="240" w:lineRule="auto"/>
              <w:ind w:left="720"/>
              <w:rPr>
                <w:rFonts w:ascii="標楷體" w:eastAsia="標楷體" w:hAnsi="標楷體"/>
                <w:szCs w:val="24"/>
              </w:rPr>
            </w:pPr>
            <w:r w:rsidRPr="00412F21">
              <w:rPr>
                <w:rFonts w:ascii="標楷體" w:eastAsia="標楷體" w:hAnsi="標楷體"/>
                <w:szCs w:val="24"/>
              </w:rPr>
              <w:t>2.慢性阻塞性肺疾病COPD</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jc w:val="both"/>
              <w:rPr>
                <w:rFonts w:ascii="標楷體" w:eastAsia="標楷體" w:hAnsi="標楷體"/>
                <w:szCs w:val="24"/>
              </w:rPr>
            </w:pP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after="18" w:line="240" w:lineRule="auto"/>
              <w:rPr>
                <w:rFonts w:ascii="標楷體" w:eastAsia="標楷體" w:hAnsi="標楷體"/>
                <w:szCs w:val="24"/>
              </w:rPr>
            </w:pP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3個月</w:t>
            </w:r>
          </w:p>
        </w:tc>
      </w:tr>
      <w:tr w:rsidR="003D24F4" w:rsidRPr="00412F21">
        <w:trPr>
          <w:cantSplit/>
        </w:trPr>
        <w:tc>
          <w:tcPr>
            <w:tcW w:w="68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rPr>
                <w:rFonts w:ascii="標楷體" w:eastAsia="標楷體" w:hAnsi="標楷體"/>
                <w:szCs w:val="24"/>
              </w:rPr>
            </w:pPr>
            <w:r w:rsidRPr="00412F21">
              <w:rPr>
                <w:rFonts w:ascii="標楷體" w:eastAsia="標楷體" w:hAnsi="標楷體"/>
                <w:szCs w:val="24"/>
              </w:rPr>
              <w:t>(十九)其他others</w:t>
            </w:r>
          </w:p>
        </w:tc>
        <w:tc>
          <w:tcPr>
            <w:tcW w:w="28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after="18" w:line="240" w:lineRule="auto"/>
              <w:jc w:val="both"/>
              <w:rPr>
                <w:rFonts w:ascii="標楷體" w:eastAsia="標楷體" w:hAnsi="標楷體"/>
                <w:szCs w:val="24"/>
              </w:rPr>
            </w:pPr>
            <w:r w:rsidRPr="00412F21">
              <w:rPr>
                <w:rFonts w:ascii="標楷體" w:eastAsia="標楷體" w:hAnsi="標楷體"/>
                <w:szCs w:val="24"/>
              </w:rPr>
              <w:t>申報費用時附專案申請書</w:t>
            </w:r>
          </w:p>
        </w:tc>
      </w:tr>
    </w:tbl>
    <w:p w:rsidR="000257EE" w:rsidRPr="00412F21" w:rsidRDefault="000257EE">
      <w:pPr>
        <w:sectPr w:rsidR="000257EE" w:rsidRPr="00412F21">
          <w:headerReference w:type="default" r:id="rId90"/>
          <w:footerReference w:type="default" r:id="rId91"/>
          <w:pgSz w:w="11906" w:h="16838"/>
          <w:pgMar w:top="709" w:right="1134" w:bottom="567" w:left="1134" w:header="720" w:footer="720" w:gutter="0"/>
          <w:cols w:space="720"/>
          <w:docGrid w:type="lines" w:linePitch="358"/>
        </w:sectPr>
      </w:pPr>
    </w:p>
    <w:p w:rsidR="000257EE" w:rsidRPr="00412F21" w:rsidRDefault="005E147B">
      <w:pPr>
        <w:spacing w:line="240" w:lineRule="auto"/>
        <w:jc w:val="center"/>
      </w:pPr>
      <w:r>
        <w:rPr>
          <w:rFonts w:ascii="標楷體" w:eastAsia="標楷體" w:hAnsi="標楷體"/>
          <w:b/>
          <w:bCs/>
          <w:noProof/>
          <w:sz w:val="32"/>
        </w:rPr>
        <w:lastRenderedPageBreak/>
        <mc:AlternateContent>
          <mc:Choice Requires="wps">
            <w:drawing>
              <wp:anchor distT="0" distB="0" distL="114300" distR="114300" simplePos="0" relativeHeight="251652096" behindDoc="0" locked="0" layoutInCell="1" allowOverlap="1" wp14:anchorId="12E0921B" wp14:editId="4C51E336">
                <wp:simplePos x="0" y="0"/>
                <wp:positionH relativeFrom="column">
                  <wp:posOffset>-38100</wp:posOffset>
                </wp:positionH>
                <wp:positionV relativeFrom="paragraph">
                  <wp:posOffset>-342900</wp:posOffset>
                </wp:positionV>
                <wp:extent cx="1028700" cy="305435"/>
                <wp:effectExtent l="0" t="0" r="0" b="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2E0921B" id="Text Box 33" o:spid="_x0000_s1056" type="#_x0000_t202" style="position:absolute;left:0;text-align:left;margin-left:-3pt;margin-top:-27pt;width:81pt;height:2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2KB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附表十六</w:t>
                      </w:r>
                    </w:p>
                  </w:txbxContent>
                </v:textbox>
              </v:shape>
            </w:pict>
          </mc:Fallback>
        </mc:AlternateContent>
      </w:r>
      <w:r w:rsidR="00274757" w:rsidRPr="00412F21">
        <w:rPr>
          <w:rFonts w:ascii="標楷體" w:eastAsia="標楷體" w:hAnsi="標楷體"/>
          <w:b/>
          <w:bCs/>
          <w:sz w:val="32"/>
        </w:rPr>
        <w:t>物理治療綜合評估表</w:t>
      </w:r>
    </w:p>
    <w:p w:rsidR="000257EE" w:rsidRPr="00412F21" w:rsidRDefault="00274757">
      <w:pPr>
        <w:spacing w:before="72" w:after="72"/>
        <w:jc w:val="both"/>
      </w:pPr>
      <w:r w:rsidRPr="00412F21">
        <w:rPr>
          <w:rFonts w:ascii="標楷體" w:eastAsia="標楷體" w:hAnsi="標楷體"/>
        </w:rPr>
        <w:t>評估日期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p w:rsidR="000257EE" w:rsidRPr="00412F21" w:rsidRDefault="00274757">
      <w:pPr>
        <w:spacing w:before="72" w:after="72"/>
        <w:jc w:val="both"/>
        <w:rPr>
          <w:rFonts w:ascii="標楷體" w:eastAsia="標楷體" w:hAnsi="標楷體"/>
        </w:rPr>
      </w:pPr>
      <w:r w:rsidRPr="00412F21">
        <w:rPr>
          <w:rFonts w:ascii="標楷體" w:eastAsia="標楷體" w:hAnsi="標楷體"/>
        </w:rPr>
        <w:t>（參考使用說明）      □神經□骨科□心肺□小兒□其他　評估表試用版</w:t>
      </w:r>
    </w:p>
    <w:tbl>
      <w:tblPr>
        <w:tblW w:w="9694" w:type="dxa"/>
        <w:tblCellMar>
          <w:left w:w="10" w:type="dxa"/>
          <w:right w:w="10" w:type="dxa"/>
        </w:tblCellMar>
        <w:tblLook w:val="04A0" w:firstRow="1" w:lastRow="0" w:firstColumn="1" w:lastColumn="0" w:noHBand="0" w:noVBand="1"/>
      </w:tblPr>
      <w:tblGrid>
        <w:gridCol w:w="388"/>
        <w:gridCol w:w="3240"/>
        <w:gridCol w:w="540"/>
        <w:gridCol w:w="679"/>
        <w:gridCol w:w="4001"/>
        <w:gridCol w:w="846"/>
      </w:tblGrid>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sz w:val="20"/>
              </w:rPr>
            </w:pPr>
            <w:r w:rsidRPr="00412F21">
              <w:rPr>
                <w:rFonts w:ascii="標楷體" w:eastAsia="標楷體" w:hAnsi="標楷體"/>
                <w:sz w:val="20"/>
              </w:rPr>
              <w:t>項目號碼</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項目名稱</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無障礙請打勾</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center"/>
              <w:rPr>
                <w:rFonts w:ascii="標楷體" w:eastAsia="標楷體" w:hAnsi="標楷體"/>
                <w:sz w:val="20"/>
              </w:rPr>
            </w:pPr>
            <w:r w:rsidRPr="00412F21">
              <w:rPr>
                <w:rFonts w:ascii="標楷體" w:eastAsia="標楷體" w:hAnsi="標楷體"/>
                <w:sz w:val="20"/>
              </w:rPr>
              <w:t>有障礙之簡單評估</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pStyle w:val="a7"/>
              <w:tabs>
                <w:tab w:val="clear" w:pos="4153"/>
                <w:tab w:val="clear" w:pos="8306"/>
              </w:tabs>
              <w:rPr>
                <w:rFonts w:ascii="標楷體" w:eastAsia="標楷體" w:hAnsi="標楷體"/>
              </w:rPr>
            </w:pPr>
            <w:r w:rsidRPr="00412F21">
              <w:rPr>
                <w:rFonts w:ascii="標楷體" w:eastAsia="標楷體" w:hAnsi="標楷體"/>
              </w:rPr>
              <w:t>有障礙需詳細評估（請附詳細評估紀錄）</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警覺性</w:t>
            </w:r>
            <w:r w:rsidRPr="00412F21">
              <w:rPr>
                <w:rFonts w:ascii="標楷體" w:eastAsia="標楷體" w:hAnsi="標楷體"/>
                <w:sz w:val="20"/>
                <w:szCs w:val="22"/>
              </w:rPr>
              <w:t>、注意力、認知行為與配合度（COGˍG）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□嗜睡，□混淆，□昏迷，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□對外界完全無反應，□失智症，□低智商，</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□注意力不集中，□情緒障礙，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□無法表達自己之意見，</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□無法了解簡單之指令，</w:t>
            </w:r>
          </w:p>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□較缺乏主動參與治療的意願，</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1A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1B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關節活動度(ROM_G)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□有輕微限制但無功能障礙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□明顯關節攣縮：</w:t>
            </w:r>
          </w:p>
          <w:p w:rsidR="000257EE" w:rsidRPr="00412F21" w:rsidRDefault="00274757">
            <w:pPr>
              <w:spacing w:before="36" w:after="36" w:line="280" w:lineRule="atLeast"/>
              <w:ind w:left="194"/>
              <w:rPr>
                <w:rFonts w:ascii="標楷體" w:eastAsia="標楷體" w:hAnsi="標楷體"/>
                <w:sz w:val="20"/>
              </w:rPr>
            </w:pPr>
            <w:r w:rsidRPr="00412F21">
              <w:rPr>
                <w:rFonts w:ascii="標楷體" w:eastAsia="標楷體" w:hAnsi="標楷體"/>
                <w:sz w:val="20"/>
              </w:rPr>
              <w:t>(關節活動度1.完全限制(0-20％)；2.很有限制(21-40％)；3.中等程度限制(41-70％)；4.有一點限制(71-90％))</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□全身關節，□左上肢，□左下肢</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□右上肢，□右下肢，□頸椎，□腰椎</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2A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2B</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2C</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肌肉力量</w:t>
            </w:r>
            <w:r w:rsidRPr="00412F21">
              <w:rPr>
                <w:rFonts w:ascii="標楷體" w:eastAsia="標楷體" w:hAnsi="標楷體"/>
                <w:sz w:val="20"/>
                <w:szCs w:val="22"/>
              </w:rPr>
              <w:t>、肌肉表現(MUSCLE_G)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□全身虛弱</w:t>
            </w:r>
          </w:p>
          <w:p w:rsidR="000257EE" w:rsidRPr="00412F21" w:rsidRDefault="00274757">
            <w:pPr>
              <w:spacing w:before="36" w:after="36" w:line="280" w:lineRule="atLeast"/>
            </w:pPr>
            <w:r w:rsidRPr="00412F21">
              <w:rPr>
                <w:rFonts w:ascii="標楷體" w:eastAsia="標楷體" w:hAnsi="標楷體"/>
                <w:sz w:val="20"/>
              </w:rPr>
              <w:t>□左上肢</w:t>
            </w:r>
            <w:r w:rsidRPr="00412F21">
              <w:rPr>
                <w:rFonts w:ascii="標楷體" w:eastAsia="標楷體" w:hAnsi="標楷體"/>
                <w:sz w:val="20"/>
                <w:u w:val="single"/>
              </w:rPr>
              <w:t xml:space="preserve">　　</w:t>
            </w:r>
            <w:r w:rsidRPr="00412F21">
              <w:rPr>
                <w:rFonts w:ascii="標楷體" w:eastAsia="標楷體" w:hAnsi="標楷體"/>
                <w:sz w:val="20"/>
              </w:rPr>
              <w:t>級，□左下肢</w:t>
            </w:r>
            <w:r w:rsidRPr="00412F21">
              <w:rPr>
                <w:rFonts w:ascii="標楷體" w:eastAsia="標楷體" w:hAnsi="標楷體"/>
                <w:sz w:val="20"/>
                <w:u w:val="single"/>
              </w:rPr>
              <w:t xml:space="preserve">　　</w:t>
            </w:r>
            <w:r w:rsidRPr="00412F21">
              <w:rPr>
                <w:rFonts w:ascii="標楷體" w:eastAsia="標楷體" w:hAnsi="標楷體"/>
                <w:sz w:val="20"/>
              </w:rPr>
              <w:t>級，</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□右上肢</w:t>
            </w:r>
            <w:r w:rsidRPr="00412F21">
              <w:rPr>
                <w:rFonts w:ascii="標楷體" w:eastAsia="標楷體" w:hAnsi="標楷體"/>
                <w:u w:val="single"/>
              </w:rPr>
              <w:t xml:space="preserve">　　</w:t>
            </w:r>
            <w:r w:rsidRPr="00412F21">
              <w:rPr>
                <w:rFonts w:ascii="標楷體" w:eastAsia="標楷體" w:hAnsi="標楷體"/>
              </w:rPr>
              <w:t>級，□右下肢</w:t>
            </w:r>
            <w:r w:rsidRPr="00412F21">
              <w:rPr>
                <w:rFonts w:ascii="標楷體" w:eastAsia="標楷體" w:hAnsi="標楷體"/>
                <w:u w:val="single"/>
              </w:rPr>
              <w:t xml:space="preserve">　　</w:t>
            </w:r>
            <w:r w:rsidRPr="00412F21">
              <w:rPr>
                <w:rFonts w:ascii="標楷體" w:eastAsia="標楷體" w:hAnsi="標楷體"/>
              </w:rPr>
              <w:t>級，</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3A</w:t>
            </w:r>
            <w:r w:rsidRPr="00412F21">
              <w:rPr>
                <w:rFonts w:ascii="標楷體" w:eastAsia="標楷體" w:hAnsi="標楷體"/>
                <w:sz w:val="20"/>
                <w:szCs w:val="22"/>
              </w:rPr>
              <w:t>、3B</w:t>
            </w:r>
          </w:p>
          <w:p w:rsidR="000257EE" w:rsidRPr="00412F21" w:rsidRDefault="00274757">
            <w:pPr>
              <w:spacing w:before="36" w:after="36"/>
              <w:rPr>
                <w:rFonts w:ascii="標楷體" w:eastAsia="標楷體" w:hAnsi="標楷體"/>
                <w:sz w:val="20"/>
                <w:szCs w:val="22"/>
              </w:rPr>
            </w:pPr>
            <w:r w:rsidRPr="00412F21">
              <w:rPr>
                <w:rFonts w:ascii="標楷體" w:eastAsia="標楷體" w:hAnsi="標楷體"/>
                <w:sz w:val="20"/>
                <w:szCs w:val="22"/>
              </w:rPr>
              <w:t>3C、3D</w:t>
            </w:r>
          </w:p>
          <w:p w:rsidR="000257EE" w:rsidRPr="00412F21" w:rsidRDefault="00274757">
            <w:pPr>
              <w:spacing w:before="36" w:after="36"/>
            </w:pPr>
            <w:r w:rsidRPr="00412F21">
              <w:rPr>
                <w:rFonts w:ascii="標楷體" w:eastAsia="標楷體" w:hAnsi="標楷體"/>
                <w:sz w:val="20"/>
                <w:szCs w:val="22"/>
              </w:rPr>
              <w:t>3E、3F</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感覺功能</w:t>
            </w:r>
            <w:r w:rsidRPr="00412F21">
              <w:rPr>
                <w:rFonts w:ascii="標楷體" w:eastAsia="標楷體" w:hAnsi="標楷體"/>
                <w:sz w:val="20"/>
                <w:szCs w:val="22"/>
              </w:rPr>
              <w:t>、疼痛(SEN_G)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□視覺障礙，□聽覺障礙，□前庭覺障礙，</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□本體覺障礙，□觸覺障礙</w:t>
            </w:r>
          </w:p>
          <w:p w:rsidR="000257EE" w:rsidRPr="00412F21" w:rsidRDefault="00274757">
            <w:pPr>
              <w:pStyle w:val="20"/>
              <w:spacing w:before="36" w:after="36" w:line="280" w:lineRule="atLeast"/>
              <w:ind w:left="1502" w:hanging="1274"/>
              <w:rPr>
                <w:rFonts w:ascii="標楷體" w:eastAsia="標楷體" w:hAnsi="標楷體"/>
                <w:sz w:val="20"/>
              </w:rPr>
            </w:pPr>
            <w:r w:rsidRPr="00412F21">
              <w:rPr>
                <w:rFonts w:ascii="標楷體" w:eastAsia="標楷體" w:hAnsi="標楷體"/>
                <w:sz w:val="20"/>
              </w:rPr>
              <w:t>疼痛部位：□左上肢，□左下肢，□右上肢，□右下肢，□頸部，□腰部，□胸部</w:t>
            </w:r>
          </w:p>
          <w:p w:rsidR="000257EE" w:rsidRPr="00412F21" w:rsidRDefault="00274757">
            <w:pPr>
              <w:pStyle w:val="20"/>
              <w:spacing w:before="36" w:after="36" w:line="280" w:lineRule="atLeast"/>
              <w:ind w:left="1502" w:hanging="1274"/>
              <w:rPr>
                <w:rFonts w:ascii="標楷體" w:eastAsia="標楷體" w:hAnsi="標楷體"/>
                <w:sz w:val="20"/>
              </w:rPr>
            </w:pPr>
            <w:r w:rsidRPr="00412F21">
              <w:rPr>
                <w:rFonts w:ascii="標楷體" w:eastAsia="標楷體" w:hAnsi="標楷體"/>
                <w:sz w:val="20"/>
              </w:rPr>
              <w:t>其他異常：□左上肢，□左下肢，□右上肢，□右下肢，□臉，□口部</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4A</w:t>
            </w:r>
          </w:p>
          <w:p w:rsidR="000257EE" w:rsidRPr="00412F21" w:rsidRDefault="00274757">
            <w:pPr>
              <w:spacing w:before="36" w:after="36"/>
              <w:rPr>
                <w:rFonts w:ascii="標楷體" w:eastAsia="標楷體" w:hAnsi="標楷體"/>
                <w:sz w:val="20"/>
              </w:rPr>
            </w:pPr>
            <w:r w:rsidRPr="00412F21">
              <w:rPr>
                <w:rFonts w:ascii="標楷體" w:eastAsia="標楷體" w:hAnsi="標楷體"/>
                <w:sz w:val="20"/>
              </w:rPr>
              <w:t>4B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動作功能</w:t>
            </w:r>
            <w:r w:rsidRPr="00412F21">
              <w:rPr>
                <w:rFonts w:ascii="標楷體" w:eastAsia="標楷體" w:hAnsi="標楷體"/>
                <w:sz w:val="20"/>
                <w:szCs w:val="22"/>
              </w:rPr>
              <w:t>、平衡、姿勢與步態(MOTOR_G)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□床上活動困難</w:t>
            </w:r>
          </w:p>
          <w:p w:rsidR="000257EE" w:rsidRPr="00412F21" w:rsidRDefault="00274757">
            <w:pPr>
              <w:pStyle w:val="a9"/>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□轉位困難</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□坐之功能異常</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□站之功能異常</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□走不穩</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□上肢功能受限</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□姿勢或動作型態異常</w:t>
            </w:r>
          </w:p>
          <w:p w:rsidR="000257EE" w:rsidRPr="00412F21" w:rsidRDefault="00274757">
            <w:pPr>
              <w:spacing w:before="36" w:after="36" w:line="280" w:lineRule="atLeast"/>
            </w:pPr>
            <w:r w:rsidRPr="00412F21">
              <w:rPr>
                <w:rFonts w:ascii="標楷體" w:eastAsia="標楷體" w:hAnsi="標楷體"/>
                <w:sz w:val="20"/>
              </w:rPr>
              <w:lastRenderedPageBreak/>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lastRenderedPageBreak/>
              <w:t>5A</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運動能力</w:t>
            </w:r>
            <w:r w:rsidRPr="00412F21">
              <w:rPr>
                <w:rFonts w:ascii="標楷體" w:eastAsia="標楷體" w:hAnsi="標楷體"/>
                <w:sz w:val="20"/>
                <w:szCs w:val="22"/>
              </w:rPr>
              <w:t>、耐力(AERO_G)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□多半時間在床上</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pPr>
            <w:r w:rsidRPr="00412F21">
              <w:rPr>
                <w:rFonts w:ascii="標楷體" w:eastAsia="標楷體" w:hAnsi="標楷體"/>
                <w:sz w:val="20"/>
              </w:rPr>
              <w:t>6A</w:t>
            </w:r>
            <w:r w:rsidRPr="00412F21">
              <w:rPr>
                <w:rFonts w:ascii="標楷體" w:eastAsia="標楷體" w:hAnsi="標楷體"/>
                <w:sz w:val="20"/>
                <w:szCs w:val="22"/>
              </w:rPr>
              <w:t>、6B</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jc w:val="center"/>
              <w:rPr>
                <w:rFonts w:ascii="標楷體" w:eastAsia="標楷體" w:hAnsi="標楷體"/>
                <w:sz w:val="20"/>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line="280" w:lineRule="atLeast"/>
              <w:rPr>
                <w:rFonts w:ascii="標楷體" w:eastAsia="標楷體" w:hAnsi="標楷體"/>
              </w:rPr>
            </w:pPr>
            <w:r w:rsidRPr="00412F21">
              <w:rPr>
                <w:rFonts w:ascii="標楷體" w:eastAsia="標楷體" w:hAnsi="標楷體"/>
              </w:rPr>
              <w:t>□無法在自宅四周活動</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□無法在社區活動</w:t>
            </w:r>
          </w:p>
          <w:p w:rsidR="000257EE" w:rsidRPr="00412F21" w:rsidRDefault="00274757">
            <w:pPr>
              <w:spacing w:before="36" w:after="36" w:line="280" w:lineRule="atLeast"/>
            </w:pPr>
            <w:r w:rsidRPr="00412F21">
              <w:rPr>
                <w:rFonts w:ascii="標楷體" w:eastAsia="標楷體" w:hAnsi="標楷體"/>
                <w:sz w:val="20"/>
              </w:rPr>
              <w:t>□其他</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維生系統、輔具與環境(Device)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before="36" w:after="36"/>
              <w:jc w:val="center"/>
              <w:rPr>
                <w:rFonts w:ascii="標楷體" w:eastAsia="標楷體" w:hAnsi="標楷體"/>
                <w:sz w:val="20"/>
              </w:rPr>
            </w:pP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ind w:left="424" w:hanging="424"/>
              <w:rPr>
                <w:rFonts w:ascii="標楷體" w:eastAsia="標楷體" w:hAnsi="標楷體"/>
                <w:sz w:val="20"/>
              </w:rPr>
            </w:pPr>
            <w:r w:rsidRPr="00412F21">
              <w:rPr>
                <w:rFonts w:ascii="標楷體" w:eastAsia="標楷體" w:hAnsi="標楷體"/>
                <w:sz w:val="20"/>
              </w:rPr>
              <w:t>．備有輔具【寫1】；已有輔具，但使用不良【寫2】或需要輔具【寫3】</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□單枴，□四腳拐，□四腳助行器，</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□有輪助行器，□特殊推車，□擺位輔具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□輪椅，□足踝裝具，□膝踝足裝具，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 xml:space="preserve">□頸圈，□束腹或背架，□其他　　　　　</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．環境協助【請打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□24小時需看護，□部份時間需看護，</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□出門困難，</w:t>
            </w:r>
          </w:p>
          <w:p w:rsidR="000257EE" w:rsidRPr="00412F21" w:rsidRDefault="00274757">
            <w:pPr>
              <w:pStyle w:val="a7"/>
              <w:tabs>
                <w:tab w:val="clear" w:pos="4153"/>
                <w:tab w:val="clear" w:pos="8306"/>
              </w:tabs>
              <w:spacing w:before="36" w:after="36" w:line="280" w:lineRule="atLeast"/>
            </w:pPr>
            <w:r w:rsidRPr="00412F21">
              <w:rPr>
                <w:rFonts w:ascii="標楷體" w:eastAsia="標楷體" w:hAnsi="標楷體"/>
              </w:rPr>
              <w:t>．其他用品【請打</w:t>
            </w:r>
            <w:r w:rsidRPr="00412F21">
              <w:rPr>
                <w:rFonts w:ascii="Wingdings" w:eastAsia="Wingdings" w:hAnsi="Wingdings" w:cs="Wingdings"/>
              </w:rPr>
              <w:t></w:t>
            </w:r>
            <w:r w:rsidRPr="00412F21">
              <w:rPr>
                <w:rFonts w:ascii="標楷體" w:eastAsia="標楷體" w:hAnsi="標楷體"/>
              </w:rPr>
              <w:t>】</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□氣切，□鼻胃管，□尿管，□尿布，</w:t>
            </w:r>
          </w:p>
          <w:p w:rsidR="000257EE" w:rsidRPr="00412F21" w:rsidRDefault="00274757">
            <w:pPr>
              <w:spacing w:before="36" w:after="36" w:line="280" w:lineRule="atLeast"/>
              <w:rPr>
                <w:rFonts w:ascii="標楷體" w:eastAsia="標楷體" w:hAnsi="標楷體"/>
                <w:sz w:val="20"/>
              </w:rPr>
            </w:pPr>
            <w:r w:rsidRPr="00412F21">
              <w:rPr>
                <w:rFonts w:ascii="標楷體" w:eastAsia="標楷體" w:hAnsi="標楷體"/>
                <w:sz w:val="20"/>
              </w:rPr>
              <w:t>□呼吸器，□使用氧氣</w:t>
            </w:r>
          </w:p>
          <w:p w:rsidR="000257EE" w:rsidRPr="00412F21" w:rsidRDefault="00274757">
            <w:pPr>
              <w:spacing w:before="36" w:after="36" w:line="280" w:lineRule="atLeast"/>
            </w:pPr>
            <w:r w:rsidRPr="00412F21">
              <w:rPr>
                <w:rFonts w:ascii="標楷體" w:eastAsia="標楷體" w:hAnsi="標楷體"/>
                <w:sz w:val="20"/>
              </w:rPr>
              <w:t>□其他請註明：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pStyle w:val="a7"/>
              <w:tabs>
                <w:tab w:val="clear" w:pos="4153"/>
                <w:tab w:val="clear" w:pos="8306"/>
              </w:tabs>
              <w:spacing w:before="36" w:after="36"/>
              <w:rPr>
                <w:rFonts w:ascii="標楷體" w:eastAsia="標楷體" w:hAnsi="標楷體"/>
              </w:rPr>
            </w:pPr>
            <w:r w:rsidRPr="00412F21">
              <w:rPr>
                <w:rFonts w:ascii="標楷體" w:eastAsia="標楷體" w:hAnsi="標楷體"/>
              </w:rPr>
              <w:t>7A</w:t>
            </w:r>
          </w:p>
        </w:tc>
      </w:tr>
      <w:tr w:rsidR="003D24F4" w:rsidRPr="00412F21">
        <w:tc>
          <w:tcPr>
            <w:tcW w:w="3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rPr>
                <w:rFonts w:ascii="標楷體" w:eastAsia="標楷體" w:hAnsi="標楷體"/>
                <w:sz w:val="20"/>
              </w:rPr>
            </w:pPr>
            <w:r w:rsidRPr="00412F21">
              <w:rPr>
                <w:rFonts w:ascii="標楷體" w:eastAsia="標楷體" w:hAnsi="標楷體"/>
                <w:sz w:val="20"/>
              </w:rPr>
              <w:t>專科特殊檢查(SPEC_G)</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before="36" w:after="36"/>
              <w:jc w:val="center"/>
              <w:rPr>
                <w:rFonts w:ascii="標楷體" w:eastAsia="標楷體" w:hAnsi="標楷體"/>
                <w:sz w:val="20"/>
              </w:rPr>
            </w:pPr>
            <w:r w:rsidRPr="00412F21">
              <w:rPr>
                <w:rFonts w:ascii="標楷體" w:eastAsia="標楷體" w:hAnsi="標楷體"/>
                <w:sz w:val="20"/>
              </w:rPr>
              <w:t>□</w:t>
            </w:r>
          </w:p>
        </w:tc>
        <w:tc>
          <w:tcPr>
            <w:tcW w:w="46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after="36" w:line="280" w:lineRule="atLeast"/>
            </w:pPr>
            <w:r w:rsidRPr="00412F21">
              <w:rPr>
                <w:rFonts w:ascii="標楷體" w:eastAsia="標楷體" w:hAnsi="標楷體"/>
                <w:sz w:val="20"/>
              </w:rPr>
              <w:t>請註明：</w:t>
            </w:r>
            <w:r w:rsidRPr="00412F21">
              <w:rPr>
                <w:rFonts w:ascii="標楷體" w:eastAsia="標楷體" w:hAnsi="標楷體"/>
                <w:sz w:val="20"/>
                <w:u w:val="single"/>
              </w:rPr>
              <w:t xml:space="preserve">　　　　　　　</w:t>
            </w: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before="36" w:after="36"/>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p w:rsidR="000257EE" w:rsidRPr="00412F21" w:rsidRDefault="00274757">
            <w:pPr>
              <w:spacing w:before="72" w:after="72" w:line="260" w:lineRule="atLeast"/>
            </w:pPr>
            <w:r w:rsidRPr="00412F21">
              <w:rPr>
                <w:rFonts w:ascii="標楷體" w:eastAsia="標楷體" w:hAnsi="標楷體"/>
                <w:sz w:val="20"/>
              </w:rPr>
              <w:t>1A：意識</w:t>
            </w:r>
            <w:r w:rsidRPr="00412F21">
              <w:rPr>
                <w:rFonts w:ascii="標楷體" w:eastAsia="標楷體" w:hAnsi="標楷體"/>
                <w:sz w:val="20"/>
                <w:szCs w:val="22"/>
              </w:rPr>
              <w:t>、注意力、記憶、攻擊行為</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1B：兒童認知發展測量工具</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2A：主動(被動)關節活動度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2B：肌長度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2C：關節內動作(joint play)檢查</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3A：徒手肌力測試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3B：臉部肌肉肌力</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3C：阻力測試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3D：兒童肌力測試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3E：肌肉張力評估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3F：肌腱反射評估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4A：一般感覺功能評估</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4B：疼痛評估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5A：功能評估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6A：實驗室檢查結果</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6B：一般心肺功能評估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6C：藥物使用</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6D：心肺疾患危險性評估</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6E：簡易之肌耐力測試</w:t>
            </w:r>
          </w:p>
        </w:tc>
        <w:tc>
          <w:tcPr>
            <w:tcW w:w="4847" w:type="dxa"/>
            <w:gridSpan w:val="2"/>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6F：簡易有氧運動耐力測試</w:t>
            </w:r>
          </w:p>
        </w:tc>
      </w:tr>
      <w:tr w:rsidR="003D24F4" w:rsidRPr="00412F21">
        <w:trPr>
          <w:cantSplit/>
        </w:trPr>
        <w:tc>
          <w:tcPr>
            <w:tcW w:w="4847" w:type="dxa"/>
            <w:gridSpan w:val="4"/>
            <w:shd w:val="clear" w:color="auto" w:fill="auto"/>
            <w:tcMar>
              <w:top w:w="0" w:type="dxa"/>
              <w:left w:w="28" w:type="dxa"/>
              <w:bottom w:w="0" w:type="dxa"/>
              <w:right w:w="28" w:type="dxa"/>
            </w:tcMar>
          </w:tcPr>
          <w:p w:rsidR="000257EE" w:rsidRPr="00412F21" w:rsidRDefault="00274757">
            <w:pPr>
              <w:spacing w:before="72" w:after="72" w:line="260" w:lineRule="atLeast"/>
              <w:rPr>
                <w:rFonts w:ascii="標楷體" w:eastAsia="標楷體" w:hAnsi="標楷體"/>
                <w:sz w:val="20"/>
              </w:rPr>
            </w:pPr>
            <w:r w:rsidRPr="00412F21">
              <w:rPr>
                <w:rFonts w:ascii="標楷體" w:eastAsia="標楷體" w:hAnsi="標楷體"/>
                <w:sz w:val="20"/>
              </w:rPr>
              <w:t>7A：輔具需求評估</w:t>
            </w:r>
          </w:p>
        </w:tc>
        <w:tc>
          <w:tcPr>
            <w:tcW w:w="4847" w:type="dxa"/>
            <w:gridSpan w:val="2"/>
            <w:shd w:val="clear" w:color="auto" w:fill="auto"/>
            <w:tcMar>
              <w:top w:w="0" w:type="dxa"/>
              <w:left w:w="28" w:type="dxa"/>
              <w:bottom w:w="0" w:type="dxa"/>
              <w:right w:w="28" w:type="dxa"/>
            </w:tcMar>
          </w:tcPr>
          <w:p w:rsidR="000257EE" w:rsidRPr="00412F21" w:rsidRDefault="000257EE">
            <w:pPr>
              <w:spacing w:before="72" w:after="72" w:line="260" w:lineRule="atLeast"/>
              <w:rPr>
                <w:rFonts w:ascii="標楷體" w:eastAsia="標楷體" w:hAnsi="標楷體"/>
                <w:sz w:val="20"/>
              </w:rPr>
            </w:pPr>
          </w:p>
        </w:tc>
      </w:tr>
      <w:tr w:rsidR="003D24F4" w:rsidRPr="00412F21">
        <w:trPr>
          <w:cantSplit/>
        </w:trPr>
        <w:tc>
          <w:tcPr>
            <w:tcW w:w="9694" w:type="dxa"/>
            <w:gridSpan w:val="6"/>
            <w:shd w:val="clear" w:color="auto" w:fill="auto"/>
            <w:tcMar>
              <w:top w:w="0" w:type="dxa"/>
              <w:left w:w="28" w:type="dxa"/>
              <w:bottom w:w="0" w:type="dxa"/>
              <w:right w:w="28" w:type="dxa"/>
            </w:tcMar>
          </w:tcPr>
          <w:p w:rsidR="000257EE" w:rsidRPr="00412F21" w:rsidRDefault="00274757">
            <w:pPr>
              <w:spacing w:before="36" w:after="36" w:line="260" w:lineRule="atLeast"/>
              <w:ind w:left="2184" w:hanging="2184"/>
              <w:rPr>
                <w:rFonts w:ascii="標楷體" w:eastAsia="標楷體" w:hAnsi="標楷體"/>
                <w:sz w:val="20"/>
              </w:rPr>
            </w:pPr>
            <w:r w:rsidRPr="00412F21">
              <w:rPr>
                <w:rFonts w:ascii="標楷體" w:eastAsia="標楷體" w:hAnsi="標楷體"/>
                <w:sz w:val="20"/>
              </w:rPr>
              <w:t>附表詳見(P89至P155)：行政院衛生署八十八下半年及八十九年度委託研究計劃之〝物理治療前瞻支付制度規劃含（特約物理治療所）作業〞委託研究報告</w:t>
            </w:r>
          </w:p>
        </w:tc>
      </w:tr>
    </w:tbl>
    <w:p w:rsidR="000257EE" w:rsidRPr="00412F21" w:rsidRDefault="00274757">
      <w:pPr>
        <w:pageBreakBefore/>
        <w:spacing w:line="600" w:lineRule="exact"/>
        <w:jc w:val="both"/>
      </w:pPr>
      <w:r w:rsidRPr="00412F21">
        <w:rPr>
          <w:rFonts w:eastAsia="標楷體"/>
          <w:b/>
          <w:bCs/>
          <w:sz w:val="32"/>
        </w:rPr>
        <w:lastRenderedPageBreak/>
        <w:t>物理治療目標設定與治療計畫擬定：</w:t>
      </w:r>
      <w:r w:rsidRPr="00412F21">
        <w:rPr>
          <w:rFonts w:eastAsia="標楷體"/>
        </w:rPr>
        <w:t>（請勾選適當項目）</w:t>
      </w:r>
    </w:p>
    <w:p w:rsidR="000257EE" w:rsidRPr="00412F21" w:rsidRDefault="000257EE">
      <w:pPr>
        <w:spacing w:line="240" w:lineRule="auto"/>
        <w:jc w:val="both"/>
      </w:pPr>
    </w:p>
    <w:p w:rsidR="000257EE" w:rsidRPr="00412F21" w:rsidRDefault="000257EE">
      <w:pPr>
        <w:snapToGrid w:val="0"/>
        <w:spacing w:line="240" w:lineRule="auto"/>
        <w:jc w:val="both"/>
        <w:textAlignment w:val="auto"/>
        <w:rPr>
          <w:rFonts w:ascii="標楷體" w:eastAsia="標楷體" w:hAnsi="標楷體"/>
          <w:kern w:val="3"/>
          <w:sz w:val="22"/>
        </w:rPr>
      </w:pPr>
    </w:p>
    <w:tbl>
      <w:tblPr>
        <w:tblW w:w="9928" w:type="dxa"/>
        <w:tblCellMar>
          <w:left w:w="10" w:type="dxa"/>
          <w:right w:w="10" w:type="dxa"/>
        </w:tblCellMar>
        <w:tblLook w:val="04A0" w:firstRow="1" w:lastRow="0" w:firstColumn="1" w:lastColumn="0" w:noHBand="0" w:noVBand="1"/>
      </w:tblPr>
      <w:tblGrid>
        <w:gridCol w:w="2418"/>
        <w:gridCol w:w="2418"/>
        <w:gridCol w:w="5092"/>
      </w:tblGrid>
      <w:tr w:rsidR="003D24F4"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物理治療目標</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napToGrid w:val="0"/>
              <w:spacing w:line="240" w:lineRule="auto"/>
              <w:jc w:val="both"/>
              <w:textAlignment w:val="auto"/>
              <w:rPr>
                <w:rFonts w:ascii="標楷體" w:eastAsia="標楷體" w:hAnsi="標楷體"/>
                <w:kern w:val="3"/>
                <w:sz w:val="22"/>
              </w:rPr>
            </w:pP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物理治療計畫</w:t>
            </w:r>
          </w:p>
        </w:tc>
      </w:tr>
      <w:tr w:rsidR="003D24F4" w:rsidRPr="00412F21">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家屬與病人期望：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2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治療師預期達成目標：</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○減低依賴度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○具生活自理之能力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○減少併發症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○能出門活動</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○能恢復上學、上班或持家等角色</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治療安排與項目：</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．種類：□門診　□住院　□居家 □其他</w:t>
            </w:r>
          </w:p>
          <w:p w:rsidR="000257EE" w:rsidRPr="00412F21" w:rsidRDefault="00274757">
            <w:pPr>
              <w:snapToGrid w:val="0"/>
              <w:spacing w:line="240" w:lineRule="auto"/>
              <w:jc w:val="both"/>
              <w:textAlignment w:val="auto"/>
            </w:pPr>
            <w:r w:rsidRPr="00412F21">
              <w:rPr>
                <w:rFonts w:ascii="標楷體" w:eastAsia="標楷體" w:hAnsi="標楷體"/>
                <w:kern w:val="3"/>
                <w:sz w:val="22"/>
              </w:rPr>
              <w:t>．治療頻率：</w:t>
            </w:r>
            <w:r w:rsidRPr="00412F21">
              <w:rPr>
                <w:rFonts w:ascii="標楷體" w:eastAsia="標楷體" w:hAnsi="標楷體"/>
                <w:kern w:val="3"/>
                <w:sz w:val="22"/>
                <w:u w:val="single"/>
              </w:rPr>
              <w:t xml:space="preserve">　　　　</w:t>
            </w:r>
            <w:r w:rsidRPr="00412F21">
              <w:rPr>
                <w:rFonts w:ascii="標楷體" w:eastAsia="標楷體" w:hAnsi="標楷體"/>
                <w:kern w:val="3"/>
                <w:sz w:val="22"/>
              </w:rPr>
              <w:t>次／每週</w:t>
            </w:r>
          </w:p>
          <w:p w:rsidR="000257EE" w:rsidRPr="00412F21" w:rsidRDefault="00274757">
            <w:pPr>
              <w:snapToGrid w:val="0"/>
              <w:spacing w:line="240" w:lineRule="auto"/>
              <w:jc w:val="both"/>
              <w:textAlignment w:val="auto"/>
            </w:pPr>
            <w:r w:rsidRPr="00412F21">
              <w:rPr>
                <w:rFonts w:ascii="標楷體" w:eastAsia="標楷體" w:hAnsi="標楷體"/>
                <w:kern w:val="3"/>
                <w:sz w:val="22"/>
              </w:rPr>
              <w:t>．每次治療時間：</w:t>
            </w:r>
            <w:r w:rsidRPr="00412F21">
              <w:rPr>
                <w:rFonts w:ascii="標楷體" w:eastAsia="標楷體" w:hAnsi="標楷體"/>
                <w:kern w:val="3"/>
                <w:sz w:val="22"/>
                <w:u w:val="single"/>
              </w:rPr>
              <w:t xml:space="preserve">　　　　　　</w:t>
            </w:r>
            <w:r w:rsidRPr="00412F21">
              <w:rPr>
                <w:rFonts w:ascii="標楷體" w:eastAsia="標楷體" w:hAnsi="標楷體"/>
                <w:kern w:val="3"/>
                <w:sz w:val="22"/>
              </w:rPr>
              <w:t>分鐘</w:t>
            </w:r>
          </w:p>
        </w:tc>
      </w:tr>
      <w:tr w:rsidR="003D24F4" w:rsidRPr="00412F21">
        <w:trPr>
          <w:cantSplit/>
        </w:trPr>
        <w:tc>
          <w:tcPr>
            <w:tcW w:w="48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□促進病患之警覺性、注意力與認知能力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□促進關節活動度</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□避免關節攣縮或變形</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□增加肌肉伸展度(Muscle flexibility)</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□促進肌肉力量及表現</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□避免肌肉萎縮或肌力減退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□促進感覺功能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□教導適當處置方式以避免皮膚受傷害</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□減輕疼痛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□增進下肢動作功能，包括：</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□平衡功能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□行走功能</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□增進上肢動作功能及日常生活功能自理能力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□增進動作發展或正確動作模式</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□促進有氧運動能力及耐力</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□輔具評估及建議</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□環境評估與促進環境整合、家屬教育等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□提供正向、積極的學習環境或刺激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□知覺認知訓練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□被動/主動輔助性/主動關節運動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□關節鬆動術(Joint mobilization technique)</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□肌肉伸展運動/肌肉放鬆技巧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□肌力增強訓練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□電刺激</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□感覺處理技術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□教導正確翻身/擺位技巧、自我皮膚檢查方法</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□儀器治療</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□教導日常生活正確姿勢與技巧</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□床上活動訓練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□轉位訓練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□輪椅活動訓練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□坐姿/站姿姿勢矯正、靜/動態平衡訓練、</w:t>
            </w:r>
          </w:p>
          <w:p w:rsidR="000257EE" w:rsidRPr="00412F21" w:rsidRDefault="00274757">
            <w:pPr>
              <w:snapToGrid w:val="0"/>
              <w:spacing w:line="240" w:lineRule="auto"/>
              <w:ind w:firstLine="220"/>
              <w:jc w:val="both"/>
              <w:textAlignment w:val="auto"/>
            </w:pPr>
            <w:r w:rsidRPr="00412F21">
              <w:rPr>
                <w:rFonts w:ascii="標楷體" w:eastAsia="標楷體" w:hAnsi="標楷體"/>
                <w:kern w:val="3"/>
                <w:sz w:val="22"/>
              </w:rPr>
              <w:t>坐</w:t>
            </w:r>
            <w:r w:rsidRPr="00412F21">
              <w:rPr>
                <w:rFonts w:ascii="Wingdings 2" w:eastAsia="Wingdings 2" w:hAnsi="Wingdings 2" w:cs="Wingdings 2"/>
                <w:kern w:val="3"/>
                <w:sz w:val="22"/>
              </w:rPr>
              <w:t></w:t>
            </w:r>
            <w:r w:rsidRPr="00412F21">
              <w:rPr>
                <w:rFonts w:ascii="標楷體" w:eastAsia="標楷體" w:hAnsi="標楷體"/>
                <w:kern w:val="3"/>
                <w:sz w:val="22"/>
              </w:rPr>
              <w:t>站訓練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□步態矯正、步行輔具行走訓練〈含平地、樓梯、斜坡、不平路面的訓練〉、步行速度訓練</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□日常生活功能訓練，如：進食、梳洗、穿脫衣物、洗澡、如廁等</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□發展增進技術</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□誘發技術、反射抑制技術</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□動作(再)學習技巧、工作取向訓練、運用正確生物力學原則</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□動作協調訓練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□腳踏車、跑步機、上肢運動器訓練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□輔具處方及教導使用技巧</w:t>
            </w:r>
          </w:p>
          <w:p w:rsidR="000257EE" w:rsidRPr="00412F21" w:rsidRDefault="00274757">
            <w:pPr>
              <w:snapToGrid w:val="0"/>
              <w:spacing w:line="240" w:lineRule="auto"/>
              <w:ind w:left="220" w:hanging="220"/>
              <w:jc w:val="both"/>
              <w:textAlignment w:val="auto"/>
              <w:rPr>
                <w:rFonts w:ascii="標楷體" w:eastAsia="標楷體" w:hAnsi="標楷體"/>
                <w:kern w:val="3"/>
                <w:sz w:val="22"/>
              </w:rPr>
            </w:pPr>
            <w:r w:rsidRPr="00412F21">
              <w:rPr>
                <w:rFonts w:ascii="標楷體" w:eastAsia="標楷體" w:hAnsi="標楷體"/>
                <w:kern w:val="3"/>
                <w:sz w:val="22"/>
              </w:rPr>
              <w:t>□居家環境評估、環境調整建議、居家治療計劃之擬定與訓練</w:t>
            </w:r>
          </w:p>
          <w:p w:rsidR="000257EE" w:rsidRPr="00412F21" w:rsidRDefault="00274757">
            <w:pPr>
              <w:snapToGrid w:val="0"/>
              <w:spacing w:line="240" w:lineRule="auto"/>
              <w:jc w:val="both"/>
              <w:textAlignment w:val="auto"/>
              <w:rPr>
                <w:rFonts w:ascii="標楷體" w:eastAsia="標楷體" w:hAnsi="標楷體"/>
                <w:kern w:val="3"/>
                <w:sz w:val="22"/>
              </w:rPr>
            </w:pPr>
            <w:r w:rsidRPr="00412F21">
              <w:rPr>
                <w:rFonts w:ascii="標楷體" w:eastAsia="標楷體" w:hAnsi="標楷體"/>
                <w:kern w:val="3"/>
                <w:sz w:val="22"/>
              </w:rPr>
              <w:t>□其他</w:t>
            </w:r>
          </w:p>
        </w:tc>
      </w:tr>
    </w:tbl>
    <w:p w:rsidR="000257EE" w:rsidRPr="00412F21" w:rsidRDefault="00274757">
      <w:pPr>
        <w:pageBreakBefore/>
        <w:spacing w:after="180" w:line="240" w:lineRule="auto"/>
        <w:jc w:val="center"/>
      </w:pPr>
      <w:r w:rsidRPr="00412F21">
        <w:rPr>
          <w:rFonts w:ascii="標楷體" w:eastAsia="標楷體" w:hAnsi="標楷體"/>
          <w:b/>
          <w:bCs/>
          <w:sz w:val="32"/>
        </w:rPr>
        <w:lastRenderedPageBreak/>
        <w:t>麻醉前評估</w:t>
      </w:r>
    </w:p>
    <w:p w:rsidR="000257EE" w:rsidRPr="00412F21" w:rsidRDefault="005E147B">
      <w:pPr>
        <w:jc w:val="both"/>
      </w:pPr>
      <w:r>
        <w:rPr>
          <w:rFonts w:ascii="標楷體" w:eastAsia="標楷體" w:hAnsi="標楷體"/>
          <w:b/>
          <w:bCs/>
          <w:noProof/>
          <w:sz w:val="32"/>
        </w:rPr>
        <mc:AlternateContent>
          <mc:Choice Requires="wps">
            <w:drawing>
              <wp:anchor distT="0" distB="0" distL="114300" distR="114300" simplePos="0" relativeHeight="251655168" behindDoc="0" locked="0" layoutInCell="1" allowOverlap="1" wp14:anchorId="7C865A71" wp14:editId="49489A5C">
                <wp:simplePos x="0" y="0"/>
                <wp:positionH relativeFrom="column">
                  <wp:posOffset>-95250</wp:posOffset>
                </wp:positionH>
                <wp:positionV relativeFrom="paragraph">
                  <wp:posOffset>-752475</wp:posOffset>
                </wp:positionV>
                <wp:extent cx="1028700" cy="305435"/>
                <wp:effectExtent l="0" t="0" r="0" b="0"/>
                <wp:wrapNone/>
                <wp:docPr id="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865A71" id="Text Box 68" o:spid="_x0000_s1057" type="#_x0000_t202" style="position:absolute;left:0;text-align:left;margin-left:-7.5pt;margin-top:-59.25pt;width:81pt;height:2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" filled="f" stroked="f">
                <v:textbox>
                  <w:txbxContent>
                    <w:p w:rsidR="00673B5D" w:rsidRDefault="00673B5D">
                      <w:pPr>
                        <w:snapToGrid w:val="0"/>
                        <w:spacing w:line="240" w:lineRule="auto"/>
                        <w:rPr>
                          <w:rFonts w:ascii="標楷體" w:eastAsia="標楷體" w:hAnsi="標楷體"/>
                          <w:sz w:val="28"/>
                          <w:szCs w:val="28"/>
                        </w:rPr>
                      </w:pPr>
                      <w:r>
                        <w:rPr>
                          <w:rFonts w:ascii="標楷體" w:eastAsia="標楷體" w:hAnsi="標楷體"/>
                          <w:sz w:val="28"/>
                          <w:szCs w:val="28"/>
                        </w:rPr>
                        <w:t>附表十七</w:t>
                      </w:r>
                    </w:p>
                  </w:txbxContent>
                </v:textbox>
              </v:shape>
            </w:pict>
          </mc:Fallback>
        </mc:AlternateContent>
      </w:r>
      <w:r w:rsidR="00274757" w:rsidRPr="00412F21">
        <w:rPr>
          <w:rFonts w:ascii="標楷體" w:eastAsia="標楷體" w:hAnsi="標楷體"/>
        </w:rPr>
        <w:t>姓名</w:t>
      </w:r>
      <w:r w:rsidR="00274757" w:rsidRPr="00412F21">
        <w:rPr>
          <w:rFonts w:ascii="標楷體" w:eastAsia="標楷體" w:hAnsi="標楷體"/>
          <w:u w:val="single"/>
        </w:rPr>
        <w:t xml:space="preserve">　　　　　</w:t>
      </w:r>
      <w:r w:rsidR="00274757" w:rsidRPr="00412F21">
        <w:rPr>
          <w:rFonts w:ascii="標楷體" w:eastAsia="標楷體" w:hAnsi="標楷體"/>
        </w:rPr>
        <w:t>□男□女　　病歷號碼</w:t>
      </w:r>
      <w:r w:rsidR="00274757" w:rsidRPr="00412F21">
        <w:rPr>
          <w:rFonts w:ascii="標楷體" w:eastAsia="標楷體" w:hAnsi="標楷體"/>
          <w:u w:val="single"/>
        </w:rPr>
        <w:t xml:space="preserve">　　　　　</w:t>
      </w:r>
      <w:r w:rsidR="00274757" w:rsidRPr="00412F21">
        <w:rPr>
          <w:rFonts w:ascii="標楷體" w:eastAsia="標楷體" w:hAnsi="標楷體"/>
        </w:rPr>
        <w:t>年齡</w:t>
      </w:r>
      <w:r w:rsidR="00274757" w:rsidRPr="00412F21">
        <w:rPr>
          <w:rFonts w:ascii="標楷體" w:eastAsia="標楷體" w:hAnsi="標楷體"/>
          <w:u w:val="single"/>
        </w:rPr>
        <w:t xml:space="preserve">　　</w:t>
      </w:r>
      <w:r w:rsidR="00274757" w:rsidRPr="00412F21">
        <w:rPr>
          <w:rFonts w:ascii="標楷體" w:eastAsia="標楷體" w:hAnsi="標楷體"/>
        </w:rPr>
        <w:t>身份 □健保 □一般</w:t>
      </w:r>
    </w:p>
    <w:p w:rsidR="000257EE" w:rsidRPr="00412F21" w:rsidRDefault="000257EE">
      <w:pPr>
        <w:jc w:val="both"/>
        <w:rPr>
          <w:rFonts w:ascii="標楷體" w:eastAsia="標楷體" w:hAnsi="標楷體"/>
        </w:rPr>
      </w:pPr>
    </w:p>
    <w:p w:rsidR="000257EE" w:rsidRPr="00412F21" w:rsidRDefault="00274757">
      <w:pPr>
        <w:spacing w:after="180"/>
        <w:jc w:val="both"/>
      </w:pPr>
      <w:r w:rsidRPr="00412F21">
        <w:rPr>
          <w:rFonts w:ascii="標楷體" w:eastAsia="標楷體" w:hAnsi="標楷體"/>
        </w:rPr>
        <w:t>科別</w:t>
      </w:r>
      <w:r w:rsidRPr="00412F21">
        <w:rPr>
          <w:rFonts w:ascii="標楷體" w:eastAsia="標楷體" w:hAnsi="標楷體"/>
          <w:u w:val="single"/>
        </w:rPr>
        <w:t xml:space="preserve">　　　　　</w:t>
      </w:r>
      <w:r w:rsidRPr="00412F21">
        <w:rPr>
          <w:rFonts w:ascii="標楷體" w:eastAsia="標楷體" w:hAnsi="標楷體"/>
        </w:rPr>
        <w:t>床號</w:t>
      </w:r>
      <w:r w:rsidRPr="00412F21">
        <w:rPr>
          <w:rFonts w:ascii="標楷體" w:eastAsia="標楷體" w:hAnsi="標楷體"/>
          <w:u w:val="single"/>
        </w:rPr>
        <w:t xml:space="preserve">　　　　</w:t>
      </w:r>
      <w:r w:rsidRPr="00412F21">
        <w:rPr>
          <w:rFonts w:ascii="標楷體" w:eastAsia="標楷體" w:hAnsi="標楷體"/>
        </w:rPr>
        <w:t>手術名稱</w:t>
      </w:r>
      <w:r w:rsidRPr="00412F21">
        <w:rPr>
          <w:rFonts w:ascii="標楷體" w:eastAsia="標楷體" w:hAnsi="標楷體"/>
          <w:u w:val="single"/>
        </w:rPr>
        <w:t xml:space="preserve">　　　　　　　　　</w:t>
      </w:r>
      <w:r w:rsidRPr="00412F21">
        <w:rPr>
          <w:rFonts w:ascii="標楷體" w:eastAsia="標楷體" w:hAnsi="標楷體"/>
        </w:rPr>
        <w:t xml:space="preserve">　手術日期</w:t>
      </w:r>
      <w:r w:rsidRPr="00412F21">
        <w:rPr>
          <w:rFonts w:ascii="標楷體" w:eastAsia="標楷體" w:hAnsi="標楷體"/>
          <w:u w:val="single"/>
        </w:rPr>
        <w:t xml:space="preserve">　　</w:t>
      </w:r>
      <w:r w:rsidRPr="00412F21">
        <w:rPr>
          <w:rFonts w:ascii="標楷體" w:eastAsia="標楷體" w:hAnsi="標楷體"/>
        </w:rPr>
        <w:t>年</w:t>
      </w:r>
      <w:r w:rsidRPr="00412F21">
        <w:rPr>
          <w:rFonts w:ascii="標楷體" w:eastAsia="標楷體" w:hAnsi="標楷體"/>
          <w:u w:val="single"/>
        </w:rPr>
        <w:t xml:space="preserve">　　</w:t>
      </w:r>
      <w:r w:rsidRPr="00412F21">
        <w:rPr>
          <w:rFonts w:ascii="標楷體" w:eastAsia="標楷體" w:hAnsi="標楷體"/>
        </w:rPr>
        <w:t>月</w:t>
      </w:r>
      <w:r w:rsidRPr="00412F21">
        <w:rPr>
          <w:rFonts w:ascii="標楷體" w:eastAsia="標楷體" w:hAnsi="標楷體"/>
          <w:u w:val="single"/>
        </w:rPr>
        <w:t xml:space="preserve">　　</w:t>
      </w:r>
      <w:r w:rsidRPr="00412F21">
        <w:rPr>
          <w:rFonts w:ascii="標楷體" w:eastAsia="標楷體" w:hAnsi="標楷體"/>
        </w:rPr>
        <w:t>日</w:t>
      </w:r>
    </w:p>
    <w:tbl>
      <w:tblPr>
        <w:tblW w:w="9694" w:type="dxa"/>
        <w:tblCellMar>
          <w:left w:w="10" w:type="dxa"/>
          <w:right w:w="10" w:type="dxa"/>
        </w:tblCellMar>
        <w:tblLook w:val="04A0" w:firstRow="1" w:lastRow="0" w:firstColumn="1" w:lastColumn="0" w:noHBand="0" w:noVBand="1"/>
      </w:tblPr>
      <w:tblGrid>
        <w:gridCol w:w="4847"/>
        <w:gridCol w:w="4847"/>
      </w:tblGrid>
      <w:tr w:rsidR="003D24F4" w:rsidRPr="00412F21">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病患自我評估</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rPr>
                <w:rFonts w:ascii="標楷體" w:eastAsia="標楷體" w:hAnsi="標楷體"/>
              </w:rPr>
            </w:pPr>
            <w:r w:rsidRPr="00412F21">
              <w:rPr>
                <w:rFonts w:ascii="標楷體" w:eastAsia="標楷體" w:hAnsi="標楷體"/>
              </w:rPr>
              <w:t>病患之基本資料</w:t>
            </w:r>
          </w:p>
        </w:tc>
      </w:tr>
      <w:tr w:rsidR="003D24F4" w:rsidRPr="00412F21">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pPr>
            <w:r w:rsidRPr="00412F21">
              <w:rPr>
                <w:rFonts w:ascii="標楷體" w:eastAsia="標楷體" w:hAnsi="標楷體"/>
                <w:sz w:val="22"/>
              </w:rPr>
              <w:t>為了提供更安全舒適的手術麻醉，希望您能確實填寫，並請詳閱“麻醉同意書說明及注意事項”，如有其他問題，請在麻醉醫師術前評估時當面提出</w:t>
            </w:r>
            <w:r w:rsidRPr="00412F21">
              <w:rPr>
                <w:rFonts w:ascii="標楷體" w:eastAsia="標楷體" w:hAnsi="標楷體"/>
                <w:sz w:val="22"/>
                <w:szCs w:val="22"/>
              </w:rPr>
              <w:t>。</w:t>
            </w:r>
          </w:p>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是 否</w:t>
            </w:r>
          </w:p>
        </w:tc>
        <w:tc>
          <w:tcPr>
            <w:tcW w:w="484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280" w:lineRule="exact"/>
              <w:jc w:val="both"/>
              <w:rPr>
                <w:rFonts w:ascii="標楷體" w:eastAsia="標楷體" w:hAnsi="標楷體"/>
                <w:sz w:val="22"/>
              </w:rPr>
            </w:pPr>
            <w:r w:rsidRPr="00412F21">
              <w:rPr>
                <w:rFonts w:ascii="標楷體" w:eastAsia="標楷體" w:hAnsi="標楷體"/>
                <w:sz w:val="22"/>
              </w:rPr>
              <w:t>1.E.K.G.：</w:t>
            </w:r>
          </w:p>
        </w:tc>
      </w:tr>
      <w:tr w:rsidR="003D24F4"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ind w:left="812" w:hanging="812"/>
              <w:jc w:val="both"/>
              <w:rPr>
                <w:rFonts w:ascii="標楷體" w:eastAsia="標楷體" w:hAnsi="標楷體"/>
                <w:sz w:val="22"/>
              </w:rPr>
            </w:pPr>
            <w:r w:rsidRPr="00412F21">
              <w:rPr>
                <w:rFonts w:ascii="標楷體" w:eastAsia="標楷體" w:hAnsi="標楷體"/>
                <w:sz w:val="22"/>
              </w:rPr>
              <w:t>□ □1.是否曾經接受過任何麻醉(□全身麻醉□硬脊膜外麻醉□半身麻醉□其他)</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2.是否曾患以下的疾病</w:t>
            </w:r>
          </w:p>
          <w:p w:rsidR="000257EE" w:rsidRPr="00412F21" w:rsidRDefault="00274757">
            <w:pPr>
              <w:spacing w:line="320" w:lineRule="exact"/>
              <w:jc w:val="both"/>
            </w:pPr>
            <w:r w:rsidRPr="00412F21">
              <w:rPr>
                <w:rFonts w:ascii="標楷體" w:eastAsia="標楷體" w:hAnsi="標楷體"/>
                <w:sz w:val="22"/>
              </w:rPr>
              <w:t>□ □心臟病(如心絞痛</w:t>
            </w:r>
            <w:r w:rsidRPr="00412F21">
              <w:rPr>
                <w:rFonts w:ascii="標楷體" w:eastAsia="標楷體" w:hAnsi="標楷體"/>
                <w:sz w:val="22"/>
                <w:szCs w:val="22"/>
              </w:rPr>
              <w:t>、心衰竭、高血壓)</w:t>
            </w:r>
          </w:p>
          <w:p w:rsidR="000257EE" w:rsidRPr="00412F21" w:rsidRDefault="00274757">
            <w:pPr>
              <w:spacing w:line="320" w:lineRule="exact"/>
              <w:jc w:val="both"/>
            </w:pPr>
            <w:r w:rsidRPr="00412F21">
              <w:rPr>
                <w:rFonts w:ascii="標楷體" w:eastAsia="標楷體" w:hAnsi="標楷體"/>
                <w:sz w:val="22"/>
              </w:rPr>
              <w:t>□ □肝臟病(如肝炎</w:t>
            </w:r>
            <w:r w:rsidRPr="00412F21">
              <w:rPr>
                <w:rFonts w:ascii="標楷體" w:eastAsia="標楷體" w:hAnsi="標楷體"/>
                <w:sz w:val="22"/>
                <w:szCs w:val="22"/>
              </w:rPr>
              <w:t>、膽道結石等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□腎臟病(如腎炎</w:t>
            </w:r>
            <w:r w:rsidRPr="00412F21">
              <w:rPr>
                <w:rFonts w:ascii="標楷體" w:eastAsia="標楷體" w:hAnsi="標楷體"/>
                <w:sz w:val="22"/>
                <w:szCs w:val="22"/>
              </w:rPr>
              <w:t>、尿毒等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□血液病(如貧血</w:t>
            </w:r>
            <w:r w:rsidRPr="00412F21">
              <w:rPr>
                <w:rFonts w:ascii="標楷體" w:eastAsia="標楷體" w:hAnsi="標楷體"/>
                <w:sz w:val="22"/>
                <w:szCs w:val="22"/>
              </w:rPr>
              <w:t>、白血病等</w:t>
            </w:r>
            <w:r w:rsidRPr="00412F21">
              <w:rPr>
                <w:rFonts w:ascii="標楷體" w:eastAsia="標楷體" w:hAnsi="標楷體"/>
                <w:sz w:val="22"/>
              </w:rPr>
              <w:t>)</w:t>
            </w:r>
          </w:p>
          <w:p w:rsidR="000257EE" w:rsidRPr="00412F21" w:rsidRDefault="00274757">
            <w:pPr>
              <w:spacing w:line="320" w:lineRule="exact"/>
              <w:jc w:val="both"/>
            </w:pPr>
            <w:r w:rsidRPr="00412F21">
              <w:rPr>
                <w:rFonts w:ascii="標楷體" w:eastAsia="標楷體" w:hAnsi="標楷體"/>
                <w:sz w:val="22"/>
              </w:rPr>
              <w:t>□ □胸腔病(如結核</w:t>
            </w:r>
            <w:r w:rsidRPr="00412F21">
              <w:rPr>
                <w:rFonts w:ascii="標楷體" w:eastAsia="標楷體" w:hAnsi="標楷體"/>
                <w:sz w:val="22"/>
                <w:szCs w:val="22"/>
              </w:rPr>
              <w:t>、氣喘等</w:t>
            </w:r>
            <w:r w:rsidRPr="00412F21">
              <w:rPr>
                <w:rFonts w:ascii="標楷體" w:eastAsia="標楷體" w:hAnsi="標楷體"/>
                <w:sz w:val="22"/>
              </w:rPr>
              <w:t>)</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□糖尿病</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□腦血管病變(中風)</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□惡性腫瘤</w:t>
            </w:r>
          </w:p>
          <w:p w:rsidR="000257EE" w:rsidRPr="00412F21" w:rsidRDefault="00274757">
            <w:pPr>
              <w:spacing w:line="320" w:lineRule="exact"/>
              <w:ind w:left="504"/>
              <w:jc w:val="both"/>
              <w:rPr>
                <w:rFonts w:ascii="標楷體" w:eastAsia="標楷體" w:hAnsi="標楷體"/>
                <w:sz w:val="22"/>
              </w:rPr>
            </w:pPr>
            <w:r w:rsidRPr="00412F21">
              <w:rPr>
                <w:rFonts w:ascii="標楷體" w:eastAsia="標楷體" w:hAnsi="標楷體"/>
                <w:sz w:val="22"/>
              </w:rPr>
              <w:t>3.目前是否有使用下列藥物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□止痛劑(如阿斯匹靈)</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□抗凝血劑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□抗高血壓藥物</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□利尿劑</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□心臟病藥物(如救心等)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□抗過敏或排斥藥物</w:t>
            </w:r>
          </w:p>
        </w:tc>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2.X-ray：</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rPr>
                <w:rFonts w:ascii="標楷體" w:eastAsia="標楷體" w:hAnsi="標楷體"/>
                <w:sz w:val="22"/>
              </w:rPr>
            </w:pPr>
            <w:r w:rsidRPr="00412F21">
              <w:rPr>
                <w:rFonts w:ascii="標楷體" w:eastAsia="標楷體" w:hAnsi="標楷體"/>
                <w:sz w:val="22"/>
              </w:rPr>
              <w:t>3.生化檢查：</w:t>
            </w: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0257EE">
            <w:pPr>
              <w:spacing w:line="320" w:lineRule="exact"/>
              <w:rPr>
                <w:rFonts w:ascii="標楷體" w:eastAsia="標楷體" w:hAnsi="標楷體"/>
                <w:sz w:val="22"/>
              </w:rPr>
            </w:pPr>
          </w:p>
          <w:p w:rsidR="000257EE" w:rsidRPr="00412F21" w:rsidRDefault="00274757">
            <w:pPr>
              <w:spacing w:line="320" w:lineRule="exact"/>
            </w:pPr>
            <w:r w:rsidRPr="00412F21">
              <w:rPr>
                <w:rFonts w:ascii="標楷體" w:eastAsia="標楷體" w:hAnsi="標楷體"/>
                <w:sz w:val="22"/>
              </w:rPr>
              <w:t>4.其他：</w:t>
            </w:r>
          </w:p>
        </w:tc>
      </w:tr>
      <w:tr w:rsidR="003D24F4" w:rsidRPr="00412F21">
        <w:tc>
          <w:tcPr>
            <w:tcW w:w="4847" w:type="dxa"/>
            <w:tcBorders>
              <w:left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jc w:val="both"/>
            </w:pPr>
            <w:r w:rsidRPr="00412F21">
              <w:rPr>
                <w:rFonts w:ascii="標楷體" w:eastAsia="標楷體" w:hAnsi="標楷體"/>
                <w:sz w:val="22"/>
              </w:rPr>
              <w:t>□ □類固醇藥物(包括中藥</w:t>
            </w:r>
            <w:r w:rsidRPr="00412F21">
              <w:rPr>
                <w:rFonts w:ascii="標楷體" w:eastAsia="標楷體" w:hAnsi="標楷體"/>
                <w:sz w:val="22"/>
                <w:szCs w:val="22"/>
              </w:rPr>
              <w:t>、</w:t>
            </w:r>
            <w:r w:rsidRPr="00412F21">
              <w:rPr>
                <w:rFonts w:ascii="標楷體" w:eastAsia="標楷體" w:hAnsi="標楷體"/>
                <w:sz w:val="22"/>
              </w:rPr>
              <w:t>黑藥丸等)</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jc w:val="center"/>
            </w:pPr>
            <w:r w:rsidRPr="00412F21">
              <w:rPr>
                <w:rFonts w:ascii="標楷體" w:eastAsia="標楷體" w:hAnsi="標楷體"/>
              </w:rPr>
              <w:t>麻醉專科醫師綜合意見</w:t>
            </w:r>
          </w:p>
        </w:tc>
      </w:tr>
      <w:tr w:rsidR="000257EE" w:rsidRPr="00412F21">
        <w:tc>
          <w:tcPr>
            <w:tcW w:w="484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 □是否曾有藥物過敏狀況？</w:t>
            </w:r>
          </w:p>
          <w:p w:rsidR="000257EE" w:rsidRPr="00412F21" w:rsidRDefault="00274757">
            <w:pPr>
              <w:spacing w:line="320" w:lineRule="exact"/>
              <w:ind w:left="825" w:hanging="825"/>
              <w:jc w:val="both"/>
              <w:rPr>
                <w:rFonts w:ascii="標楷體" w:eastAsia="標楷體" w:hAnsi="標楷體"/>
                <w:sz w:val="22"/>
              </w:rPr>
            </w:pPr>
            <w:r w:rsidRPr="00412F21">
              <w:rPr>
                <w:rFonts w:ascii="標楷體" w:eastAsia="標楷體" w:hAnsi="標楷體"/>
                <w:sz w:val="22"/>
              </w:rPr>
              <w:t>□ □4.你或你家人中是否曾有異常出血情形(如拔身後流血不止)</w:t>
            </w:r>
          </w:p>
          <w:p w:rsidR="000257EE" w:rsidRPr="00412F21" w:rsidRDefault="00274757">
            <w:pPr>
              <w:spacing w:line="320" w:lineRule="exact"/>
              <w:ind w:left="825" w:hanging="825"/>
              <w:jc w:val="both"/>
            </w:pPr>
            <w:r w:rsidRPr="00412F21">
              <w:rPr>
                <w:rFonts w:ascii="標楷體" w:eastAsia="標楷體" w:hAnsi="標楷體"/>
                <w:sz w:val="22"/>
              </w:rPr>
              <w:t>□ □5.目前是否已懷孕</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□6.最近一週內有否感冒</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□7.身上有否任何人造物體(義眼</w:t>
            </w:r>
            <w:r w:rsidRPr="00412F21">
              <w:rPr>
                <w:rFonts w:ascii="標楷體" w:eastAsia="標楷體" w:hAnsi="標楷體"/>
                <w:sz w:val="22"/>
                <w:szCs w:val="22"/>
              </w:rPr>
              <w:t>、義肢、假牙：</w:t>
            </w:r>
            <w:r w:rsidRPr="00412F21">
              <w:rPr>
                <w:rFonts w:ascii="標楷體" w:eastAsia="標楷體" w:hAnsi="標楷體"/>
                <w:sz w:val="22"/>
              </w:rPr>
              <w:t>□固定　□活動)</w:t>
            </w:r>
          </w:p>
          <w:p w:rsidR="000257EE" w:rsidRPr="00412F21" w:rsidRDefault="00274757">
            <w:pPr>
              <w:spacing w:line="320" w:lineRule="exact"/>
              <w:ind w:left="825" w:hanging="825"/>
              <w:jc w:val="both"/>
            </w:pPr>
            <w:r w:rsidRPr="00412F21">
              <w:rPr>
                <w:rFonts w:ascii="標楷體" w:eastAsia="標楷體" w:hAnsi="標楷體"/>
                <w:sz w:val="22"/>
              </w:rPr>
              <w:t>□ □8.是否有抽煙</w:t>
            </w:r>
            <w:r w:rsidRPr="00412F21">
              <w:rPr>
                <w:rFonts w:ascii="標楷體" w:eastAsia="標楷體" w:hAnsi="標楷體"/>
                <w:sz w:val="22"/>
                <w:szCs w:val="22"/>
              </w:rPr>
              <w:t>、嗜酒的情況？</w:t>
            </w:r>
          </w:p>
          <w:p w:rsidR="000257EE" w:rsidRPr="00412F21" w:rsidRDefault="00274757">
            <w:pPr>
              <w:spacing w:line="320" w:lineRule="exact"/>
              <w:ind w:left="825" w:hanging="825"/>
              <w:jc w:val="both"/>
            </w:pPr>
            <w:r w:rsidRPr="00412F21">
              <w:rPr>
                <w:rFonts w:ascii="標楷體" w:eastAsia="標楷體" w:hAnsi="標楷體"/>
                <w:sz w:val="22"/>
              </w:rPr>
              <w:t>□ □9.是否有患癲癇</w:t>
            </w:r>
            <w:r w:rsidRPr="00412F21">
              <w:rPr>
                <w:rFonts w:ascii="標楷體" w:eastAsia="標楷體" w:hAnsi="標楷體"/>
                <w:sz w:val="22"/>
                <w:szCs w:val="22"/>
              </w:rPr>
              <w:t>、中風昏眩等。</w:t>
            </w:r>
          </w:p>
          <w:p w:rsidR="000257EE" w:rsidRPr="00412F21" w:rsidRDefault="00274757">
            <w:pPr>
              <w:spacing w:line="320" w:lineRule="exact"/>
              <w:ind w:left="825" w:hanging="825"/>
              <w:jc w:val="both"/>
            </w:pPr>
            <w:r w:rsidRPr="00412F21">
              <w:rPr>
                <w:rFonts w:ascii="標楷體" w:eastAsia="標楷體" w:hAnsi="標楷體"/>
                <w:sz w:val="22"/>
              </w:rPr>
              <w:t>□ □10.是否有精神病史</w:t>
            </w:r>
            <w:r w:rsidRPr="00412F21">
              <w:rPr>
                <w:rFonts w:ascii="標楷體" w:eastAsia="標楷體" w:hAnsi="標楷體"/>
                <w:sz w:val="22"/>
                <w:szCs w:val="22"/>
              </w:rPr>
              <w:t>。</w:t>
            </w:r>
          </w:p>
          <w:p w:rsidR="000257EE" w:rsidRPr="00412F21" w:rsidRDefault="00274757">
            <w:pPr>
              <w:spacing w:line="320" w:lineRule="exact"/>
              <w:ind w:left="825" w:hanging="825"/>
              <w:jc w:val="both"/>
            </w:pPr>
            <w:r w:rsidRPr="00412F21">
              <w:rPr>
                <w:rFonts w:ascii="標楷體" w:eastAsia="標楷體" w:hAnsi="標楷體"/>
                <w:sz w:val="22"/>
              </w:rPr>
              <w:t>□ □11.是否有家族性高體溫</w:t>
            </w:r>
            <w:r w:rsidRPr="00412F21">
              <w:rPr>
                <w:rFonts w:ascii="標楷體" w:eastAsia="標楷體" w:hAnsi="標楷體"/>
                <w:sz w:val="22"/>
                <w:szCs w:val="22"/>
              </w:rPr>
              <w:t>。</w:t>
            </w:r>
          </w:p>
          <w:p w:rsidR="000257EE" w:rsidRPr="00412F21" w:rsidRDefault="00274757">
            <w:pPr>
              <w:spacing w:line="320" w:lineRule="exact"/>
              <w:ind w:left="966" w:hanging="966"/>
              <w:jc w:val="both"/>
            </w:pPr>
            <w:r w:rsidRPr="00412F21">
              <w:rPr>
                <w:rFonts w:ascii="標楷體" w:eastAsia="標楷體" w:hAnsi="標楷體"/>
                <w:sz w:val="22"/>
              </w:rPr>
              <w:t>□ □12.是否有其他疾病或身體不適需告知醫師，請說明</w:t>
            </w:r>
            <w:r w:rsidRPr="00412F21">
              <w:rPr>
                <w:rFonts w:ascii="標楷體" w:eastAsia="標楷體" w:hAnsi="標楷體"/>
                <w:sz w:val="22"/>
                <w:u w:val="single"/>
              </w:rPr>
              <w:t xml:space="preserve">　　　　　　　　　</w:t>
            </w:r>
            <w:r w:rsidRPr="00412F21">
              <w:rPr>
                <w:rFonts w:ascii="標楷體" w:eastAsia="標楷體" w:hAnsi="標楷體"/>
                <w:sz w:val="22"/>
              </w:rPr>
              <w:t xml:space="preserve">　</w:t>
            </w:r>
            <w:r w:rsidRPr="00412F21">
              <w:rPr>
                <w:rFonts w:ascii="標楷體" w:eastAsia="標楷體" w:hAnsi="標楷體"/>
                <w:sz w:val="22"/>
                <w:szCs w:val="22"/>
              </w:rPr>
              <w:t>。</w:t>
            </w: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麻醉危險分級(ASA)□Ⅰ□Ⅱ□Ⅲ□Ⅳ□Ⅴ□Ⅵ</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是否為急診手術□是□否</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麻醉方式</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□96004C靜脈或肌肉麻醉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□96005C硬脊膜外麻醉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□96007C脊髓麻醉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□96011C臂神經叢阻斷術(含i.v.regional)</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□96013C尾椎麻醉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□96017C面罩式全身麻醉</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□96020C插管全身麻醉</w:t>
            </w:r>
          </w:p>
          <w:p w:rsidR="000257EE" w:rsidRPr="00412F21" w:rsidRDefault="000257EE">
            <w:pPr>
              <w:spacing w:line="320" w:lineRule="exact"/>
              <w:jc w:val="both"/>
              <w:rPr>
                <w:rFonts w:ascii="標楷體" w:eastAsia="標楷體" w:hAnsi="標楷體"/>
                <w:sz w:val="22"/>
              </w:rPr>
            </w:pPr>
          </w:p>
          <w:p w:rsidR="000257EE" w:rsidRPr="00412F21" w:rsidRDefault="00274757">
            <w:pPr>
              <w:spacing w:line="320" w:lineRule="exact"/>
              <w:jc w:val="both"/>
            </w:pPr>
            <w:r w:rsidRPr="00412F21">
              <w:rPr>
                <w:rFonts w:ascii="標楷體" w:eastAsia="標楷體" w:hAnsi="標楷體"/>
                <w:sz w:val="22"/>
              </w:rPr>
              <w:t>麻醉醫師簽章：</w:t>
            </w:r>
            <w:r w:rsidRPr="00412F21">
              <w:rPr>
                <w:rFonts w:ascii="標楷體" w:eastAsia="標楷體" w:hAnsi="標楷體"/>
                <w:sz w:val="22"/>
                <w:u w:val="single"/>
              </w:rPr>
              <w:t xml:space="preserve">               </w:t>
            </w:r>
            <w:r w:rsidRPr="00412F21">
              <w:rPr>
                <w:rFonts w:ascii="標楷體" w:eastAsia="標楷體" w:hAnsi="標楷體"/>
                <w:sz w:val="22"/>
              </w:rPr>
              <w:t xml:space="preserve">       </w:t>
            </w:r>
          </w:p>
          <w:p w:rsidR="000257EE" w:rsidRPr="00412F21" w:rsidRDefault="00274757">
            <w:pPr>
              <w:spacing w:line="320" w:lineRule="exact"/>
              <w:jc w:val="both"/>
              <w:rPr>
                <w:rFonts w:ascii="標楷體" w:eastAsia="標楷體" w:hAnsi="標楷體"/>
                <w:sz w:val="22"/>
              </w:rPr>
            </w:pPr>
            <w:r w:rsidRPr="00412F21">
              <w:rPr>
                <w:rFonts w:ascii="標楷體" w:eastAsia="標楷體" w:hAnsi="標楷體"/>
                <w:sz w:val="22"/>
              </w:rPr>
              <w:t>麻醉專科醫師證號：麻專醫字第　　　　　　號</w:t>
            </w:r>
          </w:p>
        </w:tc>
      </w:tr>
    </w:tbl>
    <w:p w:rsidR="000257EE" w:rsidRPr="00412F21" w:rsidRDefault="000257EE">
      <w:pPr>
        <w:spacing w:line="160" w:lineRule="exact"/>
        <w:jc w:val="both"/>
        <w:rPr>
          <w:rFonts w:ascii="標楷體" w:eastAsia="標楷體" w:hAnsi="標楷體"/>
          <w:sz w:val="16"/>
        </w:rPr>
      </w:pPr>
    </w:p>
    <w:p w:rsidR="000257EE" w:rsidRPr="00412F21" w:rsidRDefault="000257EE">
      <w:pPr>
        <w:spacing w:line="160" w:lineRule="exact"/>
        <w:jc w:val="both"/>
        <w:rPr>
          <w:rFonts w:ascii="標楷體" w:eastAsia="標楷體" w:hAnsi="標楷體"/>
          <w:sz w:val="16"/>
        </w:rPr>
      </w:pPr>
    </w:p>
    <w:tbl>
      <w:tblPr>
        <w:tblW w:w="10430" w:type="dxa"/>
        <w:tblInd w:w="-227" w:type="dxa"/>
        <w:tblLayout w:type="fixed"/>
        <w:tblCellMar>
          <w:left w:w="10" w:type="dxa"/>
          <w:right w:w="10" w:type="dxa"/>
        </w:tblCellMar>
        <w:tblLook w:val="04A0" w:firstRow="1" w:lastRow="0" w:firstColumn="1" w:lastColumn="0" w:noHBand="0" w:noVBand="1"/>
      </w:tblPr>
      <w:tblGrid>
        <w:gridCol w:w="1585"/>
        <w:gridCol w:w="6"/>
        <w:gridCol w:w="6"/>
        <w:gridCol w:w="963"/>
        <w:gridCol w:w="7"/>
        <w:gridCol w:w="267"/>
        <w:gridCol w:w="443"/>
        <w:gridCol w:w="378"/>
        <w:gridCol w:w="7"/>
        <w:gridCol w:w="140"/>
        <w:gridCol w:w="141"/>
        <w:gridCol w:w="135"/>
        <w:gridCol w:w="6"/>
        <w:gridCol w:w="141"/>
        <w:gridCol w:w="141"/>
        <w:gridCol w:w="135"/>
        <w:gridCol w:w="6"/>
        <w:gridCol w:w="141"/>
        <w:gridCol w:w="141"/>
        <w:gridCol w:w="135"/>
        <w:gridCol w:w="6"/>
        <w:gridCol w:w="140"/>
        <w:gridCol w:w="141"/>
        <w:gridCol w:w="141"/>
        <w:gridCol w:w="141"/>
        <w:gridCol w:w="141"/>
        <w:gridCol w:w="123"/>
        <w:gridCol w:w="18"/>
        <w:gridCol w:w="141"/>
        <w:gridCol w:w="141"/>
        <w:gridCol w:w="141"/>
        <w:gridCol w:w="141"/>
        <w:gridCol w:w="140"/>
        <w:gridCol w:w="142"/>
        <w:gridCol w:w="141"/>
        <w:gridCol w:w="141"/>
        <w:gridCol w:w="142"/>
        <w:gridCol w:w="141"/>
        <w:gridCol w:w="141"/>
        <w:gridCol w:w="141"/>
        <w:gridCol w:w="141"/>
        <w:gridCol w:w="140"/>
        <w:gridCol w:w="142"/>
        <w:gridCol w:w="10"/>
        <w:gridCol w:w="131"/>
        <w:gridCol w:w="141"/>
        <w:gridCol w:w="141"/>
        <w:gridCol w:w="141"/>
        <w:gridCol w:w="141"/>
        <w:gridCol w:w="141"/>
        <w:gridCol w:w="141"/>
        <w:gridCol w:w="141"/>
        <w:gridCol w:w="141"/>
        <w:gridCol w:w="141"/>
        <w:gridCol w:w="141"/>
        <w:gridCol w:w="141"/>
        <w:gridCol w:w="141"/>
        <w:gridCol w:w="141"/>
        <w:gridCol w:w="141"/>
        <w:gridCol w:w="141"/>
        <w:gridCol w:w="141"/>
        <w:gridCol w:w="142"/>
      </w:tblGrid>
      <w:tr w:rsidR="003D24F4" w:rsidRPr="00412F21" w:rsidTr="000257EE">
        <w:trPr>
          <w:cantSplit/>
        </w:trPr>
        <w:tc>
          <w:tcPr>
            <w:tcW w:w="158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lastRenderedPageBreak/>
              <w:t>姓名</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病歷號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科別    床號           </w:t>
            </w:r>
          </w:p>
          <w:p w:rsidR="000257EE" w:rsidRPr="00412F21" w:rsidRDefault="000257EE">
            <w:pPr>
              <w:spacing w:line="140" w:lineRule="exact"/>
              <w:jc w:val="both"/>
              <w:rPr>
                <w:rFonts w:ascii="標楷體" w:eastAsia="標楷體" w:hAnsi="標楷體"/>
                <w:sz w:val="14"/>
              </w:rPr>
            </w:pP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ASA  1 2 3 4 5 6</w:t>
            </w: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SEX</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HT</w:t>
            </w:r>
          </w:p>
        </w:tc>
        <w:tc>
          <w:tcPr>
            <w:tcW w:w="4246" w:type="dxa"/>
            <w:gridSpan w:val="36"/>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&lt;&lt;&lt;&lt;&gt;&gt;&gt;&gt;醫院麻醉醫療記錄</w:t>
            </w: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DATE 　　　　　　　　OR(    )</w:t>
            </w:r>
          </w:p>
        </w:tc>
      </w:tr>
      <w:tr w:rsidR="003D24F4" w:rsidRPr="00412F21"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AGE</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WT.</w:t>
            </w:r>
          </w:p>
        </w:tc>
        <w:tc>
          <w:tcPr>
            <w:tcW w:w="4246" w:type="dxa"/>
            <w:gridSpan w:val="36"/>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140" w:lineRule="exact"/>
              <w:jc w:val="both"/>
              <w:rPr>
                <w:rFonts w:ascii="標楷體" w:eastAsia="標楷體" w:hAnsi="標楷體"/>
                <w:sz w:val="14"/>
              </w:rPr>
            </w:pPr>
          </w:p>
        </w:tc>
        <w:tc>
          <w:tcPr>
            <w:tcW w:w="2529" w:type="dxa"/>
            <w:gridSpan w:val="1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PREVIOUS ANES HX Y/N</w:t>
            </w:r>
          </w:p>
        </w:tc>
      </w:tr>
      <w:tr w:rsidR="003D24F4" w:rsidRPr="00412F21"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NPO        Y/N</w:t>
            </w:r>
          </w:p>
        </w:tc>
        <w:tc>
          <w:tcPr>
            <w:tcW w:w="2102"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ANESTHESIOLOGIST</w:t>
            </w:r>
          </w:p>
          <w:p w:rsidR="000257EE" w:rsidRPr="00412F21" w:rsidRDefault="000257EE">
            <w:pPr>
              <w:spacing w:line="140" w:lineRule="exact"/>
              <w:jc w:val="both"/>
              <w:rPr>
                <w:rFonts w:ascii="標楷體" w:eastAsia="標楷體" w:hAnsi="標楷體"/>
                <w:sz w:val="14"/>
              </w:rPr>
            </w:pPr>
          </w:p>
        </w:tc>
        <w:tc>
          <w:tcPr>
            <w:tcW w:w="2144" w:type="dxa"/>
            <w:gridSpan w:val="1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RESIDENT</w:t>
            </w:r>
          </w:p>
        </w:tc>
        <w:tc>
          <w:tcPr>
            <w:tcW w:w="2529"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CONDITION</w:t>
            </w:r>
          </w:p>
        </w:tc>
      </w:tr>
      <w:tr w:rsidR="003D24F4" w:rsidRPr="00412F21" w:rsidTr="000257EE">
        <w:trPr>
          <w:cantSplit/>
          <w:trHeight w:val="210"/>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A.B  O  AB</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RH  +/-</w:t>
            </w:r>
          </w:p>
        </w:tc>
        <w:tc>
          <w:tcPr>
            <w:tcW w:w="2102" w:type="dxa"/>
            <w:gridSpan w:val="19"/>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44" w:type="dxa"/>
            <w:gridSpan w:val="1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8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070" w:type="dxa"/>
            <w:gridSpan w:val="7"/>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2102" w:type="dxa"/>
            <w:gridSpan w:val="1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SURGEON</w:t>
            </w:r>
          </w:p>
          <w:p w:rsidR="000257EE" w:rsidRPr="00412F21" w:rsidRDefault="000257EE">
            <w:pPr>
              <w:spacing w:line="140" w:lineRule="exact"/>
              <w:jc w:val="both"/>
              <w:rPr>
                <w:rFonts w:ascii="標楷體" w:eastAsia="標楷體" w:hAnsi="標楷體"/>
                <w:sz w:val="14"/>
              </w:rPr>
            </w:pPr>
          </w:p>
        </w:tc>
        <w:tc>
          <w:tcPr>
            <w:tcW w:w="2144"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ANESTHETIC NURSE</w:t>
            </w: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365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PRE-OP DX</w:t>
            </w:r>
          </w:p>
        </w:tc>
        <w:tc>
          <w:tcPr>
            <w:tcW w:w="4246" w:type="dxa"/>
            <w:gridSpan w:val="3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PROCEDURE</w:t>
            </w:r>
          </w:p>
          <w:p w:rsidR="000257EE" w:rsidRPr="00412F21" w:rsidRDefault="000257EE">
            <w:pPr>
              <w:spacing w:line="140" w:lineRule="exact"/>
              <w:jc w:val="both"/>
              <w:rPr>
                <w:rFonts w:ascii="標楷體" w:eastAsia="標楷體" w:hAnsi="標楷體"/>
                <w:sz w:val="14"/>
              </w:rPr>
            </w:pPr>
          </w:p>
        </w:tc>
        <w:tc>
          <w:tcPr>
            <w:tcW w:w="2529" w:type="dxa"/>
            <w:gridSpan w:val="1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ANES METHOD</w:t>
            </w: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AGENTS</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42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INTUBATION</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   # C.X.A.B.F.</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L.   cm  N.O.D.T.</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N2O</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O2</w:t>
            </w: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274757">
            <w:pPr>
              <w:spacing w:line="140" w:lineRule="exact"/>
              <w:ind w:left="113" w:right="113"/>
              <w:jc w:val="both"/>
              <w:rPr>
                <w:rFonts w:ascii="標楷體" w:eastAsia="標楷體" w:hAnsi="標楷體"/>
                <w:sz w:val="14"/>
              </w:rPr>
            </w:pPr>
            <w:r w:rsidRPr="00412F21">
              <w:rPr>
                <w:rFonts w:ascii="標楷體" w:eastAsia="標楷體" w:hAnsi="標楷體"/>
                <w:sz w:val="14"/>
              </w:rPr>
              <w:t>FLUID</w:t>
            </w: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PREMEDICATION</w:t>
            </w: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57EE" w:rsidRPr="00412F21" w:rsidRDefault="000257EE">
            <w:pPr>
              <w:spacing w:line="140" w:lineRule="exact"/>
              <w:jc w:val="both"/>
              <w:rPr>
                <w:rFonts w:ascii="標楷體" w:eastAsia="標楷體" w:hAnsi="標楷體"/>
                <w:sz w:val="14"/>
              </w:rPr>
            </w:pPr>
          </w:p>
        </w:tc>
        <w:tc>
          <w:tcPr>
            <w:tcW w:w="109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6775" w:type="dxa"/>
            <w:gridSpan w:val="5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INDUCTION</w:t>
            </w: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EBL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ETCO2</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68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TIME</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6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before="36" w:line="120" w:lineRule="exact"/>
              <w:jc w:val="center"/>
            </w:pPr>
            <w:r w:rsidRPr="00412F21">
              <w:rPr>
                <w:rFonts w:ascii="文鼎中明" w:eastAsia="文鼎中明" w:hAnsi="文鼎中明"/>
                <w:sz w:val="14"/>
              </w:rPr>
              <w:t>℃</w:t>
            </w:r>
          </w:p>
        </w:tc>
        <w:tc>
          <w:tcPr>
            <w:tcW w:w="44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40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38</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36</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200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ANESX</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34</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32</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IN-/</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Exiube</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30</w:t>
            </w: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^/v</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MONITOR</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ECG      A-LINE</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NIBP     CVP</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SpO2     PA Cath</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ETCO2    EEG</w:t>
            </w:r>
          </w:p>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 xml:space="preserve"> TEMP     TEE</w:t>
            </w: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OP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100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BP</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mmHg</w:t>
            </w:r>
          </w:p>
        </w:tc>
        <w:tc>
          <w:tcPr>
            <w:tcW w:w="267"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HR</w:t>
            </w:r>
          </w:p>
        </w:tc>
        <w:tc>
          <w:tcPr>
            <w:tcW w:w="26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center"/>
              <w:rPr>
                <w:rFonts w:ascii="標楷體" w:eastAsia="標楷體" w:hAnsi="標楷體"/>
                <w:sz w:val="14"/>
              </w:rPr>
            </w:pPr>
          </w:p>
        </w:tc>
        <w:tc>
          <w:tcPr>
            <w:tcW w:w="443"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center"/>
              <w:rPr>
                <w:rFonts w:ascii="標楷體" w:eastAsia="標楷體" w:hAnsi="標楷體"/>
                <w:sz w:val="14"/>
              </w:rPr>
            </w:pPr>
            <w:r w:rsidRPr="00412F21">
              <w:rPr>
                <w:rFonts w:ascii="標楷體" w:eastAsia="標楷體" w:hAnsi="標楷體"/>
                <w:sz w:val="14"/>
              </w:rPr>
              <w:t>50</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SPONT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976" w:type="dxa"/>
            <w:gridSpan w:val="3"/>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ASSIT</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INTAKE</w:t>
            </w:r>
          </w:p>
        </w:tc>
        <w:tc>
          <w:tcPr>
            <w:tcW w:w="976" w:type="dxa"/>
            <w:gridSpan w:val="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right"/>
              <w:rPr>
                <w:rFonts w:ascii="標楷體" w:eastAsia="標楷體" w:hAnsi="標楷體"/>
                <w:sz w:val="14"/>
              </w:rPr>
            </w:pPr>
            <w:r w:rsidRPr="00412F21">
              <w:rPr>
                <w:rFonts w:ascii="標楷體" w:eastAsia="標楷體" w:hAnsi="標楷體"/>
                <w:sz w:val="14"/>
              </w:rPr>
              <w:t>/min</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CONTL</w:t>
            </w:r>
          </w:p>
        </w:tc>
        <w:tc>
          <w:tcPr>
            <w:tcW w:w="3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REMARK</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POSITION</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CRYSTALLOID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TV/RR</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COLLOID            cc</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PEAK AWY</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WHOLE BLOOD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CVP</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PACK RBC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PLATELET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PH</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FFP                u</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PO2</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PCO2</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BE</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Na/K</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Ca</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TOTAL OUTPUT</w:t>
            </w: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Hct</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SUGAR</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COMMAND</w:t>
            </w: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BLOOD LOSS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URINE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NG              cc</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OTHER</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195"/>
        </w:trPr>
        <w:tc>
          <w:tcPr>
            <w:tcW w:w="1591" w:type="dxa"/>
            <w:gridSpan w:val="2"/>
            <w:tcBorders>
              <w:left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70"/>
        </w:trPr>
        <w:tc>
          <w:tcPr>
            <w:tcW w:w="1591"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r w:rsidR="003D24F4" w:rsidRPr="00412F21" w:rsidTr="000257EE">
        <w:trPr>
          <w:cantSplit/>
          <w:trHeight w:val="5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274757">
            <w:pPr>
              <w:spacing w:line="140" w:lineRule="exact"/>
              <w:jc w:val="both"/>
              <w:rPr>
                <w:rFonts w:ascii="標楷體" w:eastAsia="標楷體" w:hAnsi="標楷體"/>
                <w:sz w:val="14"/>
              </w:rPr>
            </w:pPr>
            <w:r w:rsidRPr="00412F21">
              <w:rPr>
                <w:rFonts w:ascii="標楷體" w:eastAsia="標楷體" w:hAnsi="標楷體"/>
                <w:sz w:val="14"/>
              </w:rPr>
              <w:t>麻醉專科醫師簽章</w:t>
            </w:r>
          </w:p>
        </w:tc>
        <w:tc>
          <w:tcPr>
            <w:tcW w:w="8839" w:type="dxa"/>
            <w:gridSpan w:val="60"/>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140" w:lineRule="exact"/>
              <w:jc w:val="both"/>
              <w:rPr>
                <w:rFonts w:ascii="標楷體" w:eastAsia="標楷體" w:hAnsi="標楷體"/>
                <w:sz w:val="14"/>
              </w:rPr>
            </w:pPr>
          </w:p>
        </w:tc>
      </w:tr>
    </w:tbl>
    <w:p w:rsidR="000257EE" w:rsidRPr="00412F21" w:rsidRDefault="00274757">
      <w:pPr>
        <w:spacing w:line="200" w:lineRule="exact"/>
        <w:ind w:left="4627"/>
        <w:sectPr w:rsidR="000257EE" w:rsidRPr="00412F21">
          <w:headerReference w:type="default" r:id="rId92"/>
          <w:footerReference w:type="default" r:id="rId93"/>
          <w:pgSz w:w="11906" w:h="16838"/>
          <w:pgMar w:top="851" w:right="1134" w:bottom="851" w:left="1134" w:header="720" w:footer="720" w:gutter="0"/>
          <w:cols w:space="720"/>
          <w:docGrid w:type="lines" w:linePitch="366"/>
        </w:sectPr>
      </w:pPr>
      <w:r w:rsidRPr="00412F21">
        <w:rPr>
          <w:rFonts w:ascii="標楷體" w:eastAsia="標楷體" w:hAnsi="標楷體"/>
          <w:sz w:val="20"/>
        </w:rPr>
        <w:t>本記錄經麻醉醫師學會認證合格印行</w:t>
      </w:r>
    </w:p>
    <w:p w:rsidR="000257EE" w:rsidRPr="00412F21" w:rsidRDefault="005E147B">
      <w:pPr>
        <w:jc w:val="center"/>
      </w:pPr>
      <w:r>
        <w:rPr>
          <w:rFonts w:ascii="標楷體" w:eastAsia="標楷體" w:hAnsi="標楷體"/>
          <w:b/>
          <w:bCs/>
          <w:noProof/>
          <w:sz w:val="20"/>
        </w:rPr>
        <w:lastRenderedPageBreak/>
        <mc:AlternateContent>
          <mc:Choice Requires="wps">
            <w:drawing>
              <wp:anchor distT="0" distB="0" distL="114300" distR="114300" simplePos="0" relativeHeight="251648000" behindDoc="0" locked="0" layoutInCell="1" allowOverlap="1" wp14:anchorId="65864B9B" wp14:editId="6C0F6F78">
                <wp:simplePos x="0" y="0"/>
                <wp:positionH relativeFrom="column">
                  <wp:posOffset>-95250</wp:posOffset>
                </wp:positionH>
                <wp:positionV relativeFrom="paragraph">
                  <wp:posOffset>-228600</wp:posOffset>
                </wp:positionV>
                <wp:extent cx="1112520" cy="305435"/>
                <wp:effectExtent l="0" t="0" r="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附表十八</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864B9B" id="Text Box 18" o:spid="_x0000_s1058" type="#_x0000_t202" style="position:absolute;left:0;text-align:left;margin-left:-7.5pt;margin-top:-18pt;width:87.6pt;height:2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" filled="f" stroked="f">
                <v:textbox>
                  <w:txbxContent>
                    <w:p w:rsidR="00673B5D" w:rsidRDefault="00673B5D">
                      <w:pPr>
                        <w:snapToGrid w:val="0"/>
                        <w:spacing w:line="240" w:lineRule="auto"/>
                        <w:rPr>
                          <w:rFonts w:eastAsia="標楷體"/>
                          <w:sz w:val="28"/>
                        </w:rPr>
                      </w:pPr>
                      <w:r>
                        <w:rPr>
                          <w:rFonts w:eastAsia="標楷體"/>
                          <w:sz w:val="28"/>
                        </w:rPr>
                        <w:t>附表十八</w:t>
                      </w:r>
                    </w:p>
                  </w:txbxContent>
                </v:textbox>
              </v:shape>
            </w:pict>
          </mc:Fallback>
        </mc:AlternateContent>
      </w:r>
      <w:r w:rsidR="00274757" w:rsidRPr="00412F21">
        <w:rPr>
          <w:rFonts w:ascii="標楷體" w:eastAsia="標楷體" w:hAnsi="標楷體"/>
          <w:b/>
          <w:bCs/>
          <w:sz w:val="32"/>
        </w:rPr>
        <w:t>全民健康保險特定疾病之住院基本要件</w:t>
      </w:r>
      <w:r w:rsidR="00A70AB9" w:rsidRPr="00412F21">
        <w:rPr>
          <w:rFonts w:ascii="標楷體" w:eastAsia="標楷體" w:hAnsi="標楷體" w:hint="eastAsia"/>
          <w:b/>
          <w:bCs/>
          <w:sz w:val="32"/>
        </w:rPr>
        <w:t>(105/1/1)</w:t>
      </w:r>
    </w:p>
    <w:p w:rsidR="00AD5ABB" w:rsidRPr="00412F21" w:rsidRDefault="00AD5ABB" w:rsidP="001C7F91">
      <w:pPr>
        <w:spacing w:afterLines="50" w:after="183"/>
        <w:ind w:rightChars="-260" w:right="-624"/>
        <w:jc w:val="right"/>
        <w:rPr>
          <w:rFonts w:ascii="標楷體" w:eastAsia="標楷體" w:hAnsi="標楷體"/>
        </w:rPr>
      </w:pPr>
      <w:r w:rsidRPr="00412F21">
        <w:rPr>
          <w:rFonts w:ascii="標楷體" w:eastAsia="標楷體" w:hAnsi="標楷體" w:hint="eastAsia"/>
        </w:rPr>
        <w:t>中央健康保險局八十四年二月廿八日健保醫字第八四○○一五三八號公告</w:t>
      </w:r>
    </w:p>
    <w:p w:rsidR="000257EE" w:rsidRPr="00412F21" w:rsidRDefault="00AD5ABB" w:rsidP="00AD5ABB">
      <w:pPr>
        <w:spacing w:after="180"/>
        <w:jc w:val="right"/>
        <w:rPr>
          <w:rFonts w:ascii="標楷體" w:eastAsia="標楷體" w:hAnsi="標楷體"/>
        </w:rPr>
      </w:pPr>
      <w:r w:rsidRPr="00412F21">
        <w:rPr>
          <w:rFonts w:ascii="標楷體" w:eastAsia="標楷體" w:hAnsi="標楷體" w:hint="eastAsia"/>
        </w:rPr>
        <w:t xml:space="preserve">    衛生福利部中央健康保險署104年6月26 日健保審字第1040035724號函令修正</w:t>
      </w:r>
    </w:p>
    <w:tbl>
      <w:tblPr>
        <w:tblW w:w="10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76"/>
        <w:gridCol w:w="1016"/>
        <w:gridCol w:w="2163"/>
        <w:gridCol w:w="2715"/>
        <w:gridCol w:w="4306"/>
      </w:tblGrid>
      <w:tr w:rsidR="003D24F4" w:rsidRPr="00412F21" w:rsidTr="00201A24">
        <w:trPr>
          <w:tblHeader/>
          <w:jc w:val="center"/>
        </w:trPr>
        <w:tc>
          <w:tcPr>
            <w:tcW w:w="67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序號</w:t>
            </w:r>
          </w:p>
        </w:tc>
        <w:tc>
          <w:tcPr>
            <w:tcW w:w="101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ICD-9-CM</w:t>
            </w:r>
          </w:p>
        </w:tc>
        <w:tc>
          <w:tcPr>
            <w:tcW w:w="2163"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（105.1.1生效）ICD-10-CM/PCS</w:t>
            </w:r>
          </w:p>
        </w:tc>
        <w:tc>
          <w:tcPr>
            <w:tcW w:w="2715"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主要診斷疾病名稱</w:t>
            </w:r>
          </w:p>
        </w:tc>
        <w:tc>
          <w:tcPr>
            <w:tcW w:w="4306" w:type="dxa"/>
            <w:vAlign w:val="center"/>
          </w:tcPr>
          <w:p w:rsidR="00AD5ABB" w:rsidRPr="00412F21" w:rsidRDefault="00AD5ABB" w:rsidP="001C7F91">
            <w:pPr>
              <w:spacing w:beforeLines="20" w:before="73" w:afterLines="20" w:after="73"/>
              <w:jc w:val="center"/>
              <w:rPr>
                <w:rFonts w:ascii="標楷體" w:eastAsia="標楷體" w:hAnsi="標楷體"/>
              </w:rPr>
            </w:pPr>
            <w:r w:rsidRPr="00412F21">
              <w:rPr>
                <w:rFonts w:ascii="標楷體" w:eastAsia="標楷體" w:hAnsi="標楷體" w:hint="eastAsia"/>
              </w:rPr>
              <w:t>基本住院要件(符合其中之一)</w:t>
            </w:r>
          </w:p>
        </w:tc>
      </w:tr>
      <w:tr w:rsidR="003D24F4" w:rsidRPr="00412F21" w:rsidTr="00201A24">
        <w:trPr>
          <w:jc w:val="center"/>
        </w:trPr>
        <w:tc>
          <w:tcPr>
            <w:tcW w:w="676" w:type="dxa"/>
            <w:vMerge w:val="restart"/>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01</w:t>
            </w: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466</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485</w:t>
            </w: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p>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465</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J20-J21</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J18</w:t>
            </w: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J06</w:t>
            </w:r>
          </w:p>
          <w:p w:rsidR="00AD5ABB" w:rsidRPr="00412F21" w:rsidRDefault="00AD5ABB" w:rsidP="00201A24">
            <w:pPr>
              <w:kinsoku w:val="0"/>
              <w:overflowPunct w:val="0"/>
              <w:autoSpaceDE w:val="0"/>
              <w:spacing w:line="260" w:lineRule="exact"/>
              <w:jc w:val="center"/>
              <w:rPr>
                <w:rFonts w:ascii="標楷體" w:eastAsia="標楷體" w:hAnsi="標楷體"/>
                <w:u w:val="single"/>
              </w:rPr>
            </w:pP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Acute Bronchitis</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支氣管性肺炎</w:t>
            </w:r>
          </w:p>
          <w:p w:rsidR="00AD5ABB" w:rsidRPr="00412F21" w:rsidRDefault="00AD5ABB" w:rsidP="00201A24">
            <w:pPr>
              <w:pStyle w:val="a5"/>
              <w:kinsoku w:val="0"/>
              <w:overflowPunct w:val="0"/>
              <w:autoSpaceDE w:val="0"/>
              <w:spacing w:line="260" w:lineRule="exact"/>
              <w:rPr>
                <w:rFonts w:ascii="標楷體" w:eastAsia="標楷體" w:hAnsi="標楷體"/>
                <w:sz w:val="24"/>
              </w:rPr>
            </w:pPr>
            <w:r w:rsidRPr="00412F21">
              <w:rPr>
                <w:rFonts w:ascii="標楷體" w:eastAsia="標楷體" w:hAnsi="標楷體"/>
                <w:sz w:val="24"/>
              </w:rPr>
              <w:t>Bronchopneumonia, Organism Unspecified</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急性上呼吸道感染</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Acute Upper Respiratory Infection</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一、成人</w:t>
            </w:r>
            <w:r w:rsidRPr="00412F21">
              <w:rPr>
                <w:rFonts w:ascii="標楷體" w:eastAsia="標楷體" w:hAnsi="標楷體"/>
              </w:rPr>
              <w:t>：</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發燒超過三天以上</w:t>
            </w:r>
          </w:p>
          <w:p w:rsidR="00AD5ABB" w:rsidRPr="00412F21" w:rsidRDefault="00AD5ABB" w:rsidP="00201A24">
            <w:pPr>
              <w:kinsoku w:val="0"/>
              <w:overflowPunct w:val="0"/>
              <w:autoSpaceDE w:val="0"/>
              <w:spacing w:line="260" w:lineRule="exact"/>
              <w:ind w:leftChars="70" w:left="168"/>
              <w:rPr>
                <w:rFonts w:ascii="標楷體" w:eastAsia="標楷體" w:hAnsi="標楷體"/>
              </w:rPr>
            </w:pPr>
            <w:r w:rsidRPr="00412F21">
              <w:rPr>
                <w:rFonts w:ascii="標楷體" w:eastAsia="標楷體" w:hAnsi="標楷體" w:hint="eastAsia"/>
              </w:rPr>
              <w:t>白血球＞10000(Seg&gt;80％ or Ban&gt;5％)</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二、小兒</w:t>
            </w:r>
            <w:r w:rsidRPr="00412F21">
              <w:rPr>
                <w:rFonts w:ascii="標楷體" w:eastAsia="標楷體" w:hAnsi="標楷體"/>
              </w:rPr>
              <w:t>：</w:t>
            </w:r>
          </w:p>
          <w:p w:rsidR="00AD5ABB" w:rsidRPr="00412F21" w:rsidRDefault="00AD5ABB" w:rsidP="00201A24">
            <w:pPr>
              <w:kinsoku w:val="0"/>
              <w:overflowPunct w:val="0"/>
              <w:autoSpaceDE w:val="0"/>
              <w:spacing w:before="240"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新生兒及早產兒間歇性發燒活動力欠佳，且白血球數約20,000以上或6,000以下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嬰幼兒間歇性發燒3天以上且活動力欠佳</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反覆發燒、發冷合併呼吸急促或四肢發紫等，而查不出原因或有敗血症可能性者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發燒及中性白血球數降到1,000/mm，或血小板70,000/mm以下，或有其他免疫障礙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併發痙攣或意識不正常，但未能證實有中樞神經系統感染者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營養不良，癌症或其他嚴重慢性病者</w:t>
            </w:r>
          </w:p>
        </w:tc>
      </w:tr>
      <w:tr w:rsidR="003D24F4" w:rsidRPr="00412F21" w:rsidTr="00201A24">
        <w:trPr>
          <w:jc w:val="center"/>
        </w:trPr>
        <w:tc>
          <w:tcPr>
            <w:tcW w:w="676" w:type="dxa"/>
            <w:vMerge/>
          </w:tcPr>
          <w:p w:rsidR="00AD5ABB" w:rsidRPr="00412F21" w:rsidRDefault="00AD5ABB" w:rsidP="00201A24">
            <w:pPr>
              <w:spacing w:line="260" w:lineRule="exact"/>
              <w:jc w:val="center"/>
              <w:rPr>
                <w:rFonts w:ascii="標楷體" w:eastAsia="標楷體" w:hAnsi="標楷體"/>
              </w:rPr>
            </w:pP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J45</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氣喘Astahma</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szCs w:val="22"/>
              </w:rPr>
            </w:pPr>
            <w:r w:rsidRPr="00412F21">
              <w:rPr>
                <w:rFonts w:ascii="標楷體" w:eastAsia="標楷體" w:hAnsi="標楷體" w:hint="eastAsia"/>
              </w:rPr>
              <w:t>一</w:t>
            </w:r>
            <w:r w:rsidRPr="00412F21">
              <w:rPr>
                <w:rFonts w:ascii="標楷體" w:eastAsia="標楷體" w:hAnsi="標楷體" w:hint="eastAsia"/>
                <w:szCs w:val="22"/>
              </w:rPr>
              <w:t>、急性發作</w:t>
            </w:r>
            <w:r w:rsidRPr="00412F21">
              <w:rPr>
                <w:rFonts w:ascii="標楷體" w:eastAsia="標楷體" w:hAnsi="標楷體"/>
                <w:szCs w:val="22"/>
              </w:rPr>
              <w:t>：</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嘴唇及指趾發紫</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精神或意識障礙</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肺功能降低至原最佳數值之70％以下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動脈血氧在70 Torr以下，二氧化碳在40 Torr以上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呼吸困難，對氣管擴張劑或藥物治療之反應不佳者或有氣喘重積狀態</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併發高燒查不出原因者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併發肺炎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二</w:t>
            </w:r>
            <w:r w:rsidRPr="00412F21">
              <w:rPr>
                <w:rFonts w:ascii="標楷體" w:eastAsia="標楷體" w:hAnsi="標楷體" w:hint="eastAsia"/>
                <w:szCs w:val="22"/>
              </w:rPr>
              <w:t>、慢性發作</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藥物治療仍無法讓病人進行日常生活</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日夜肺功能之相差在30％以上</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有嚴重之先天性心臟病</w:t>
            </w:r>
            <w:r w:rsidRPr="00412F21">
              <w:rPr>
                <w:rFonts w:ascii="標楷體" w:eastAsia="標楷體" w:hAnsi="標楷體" w:hint="eastAsia"/>
                <w:szCs w:val="22"/>
              </w:rPr>
              <w:t>、風濕性心臟病、或慢性肺病者</w:t>
            </w:r>
          </w:p>
          <w:p w:rsidR="00AD5ABB" w:rsidRPr="00412F21" w:rsidRDefault="00AD5ABB" w:rsidP="00201A24">
            <w:pPr>
              <w:kinsoku w:val="0"/>
              <w:overflowPunct w:val="0"/>
              <w:autoSpaceDE w:val="0"/>
              <w:spacing w:line="260" w:lineRule="exact"/>
              <w:ind w:leftChars="70" w:left="420" w:hangingChars="105" w:hanging="252"/>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營養不良或其他嚴重慢性病者</w:t>
            </w:r>
          </w:p>
        </w:tc>
      </w:tr>
      <w:tr w:rsidR="003D24F4" w:rsidRPr="00412F21" w:rsidTr="00201A24">
        <w:trPr>
          <w:jc w:val="center"/>
        </w:trPr>
        <w:tc>
          <w:tcPr>
            <w:tcW w:w="676" w:type="dxa"/>
            <w:vMerge/>
          </w:tcPr>
          <w:p w:rsidR="00AD5ABB" w:rsidRPr="00412F21" w:rsidRDefault="00AD5ABB" w:rsidP="00201A24">
            <w:pPr>
              <w:spacing w:line="260" w:lineRule="exact"/>
              <w:jc w:val="center"/>
              <w:rPr>
                <w:rFonts w:ascii="標楷體" w:eastAsia="標楷體" w:hAnsi="標楷體"/>
              </w:rPr>
            </w:pP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491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J41-J42</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J44</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慢性支氣管炎</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Chronic Bronchitis</w:t>
            </w:r>
          </w:p>
        </w:tc>
        <w:tc>
          <w:tcPr>
            <w:tcW w:w="4306"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有呼吸困難</w:t>
            </w:r>
            <w:r w:rsidRPr="00412F21">
              <w:rPr>
                <w:rFonts w:ascii="標楷體" w:eastAsia="標楷體" w:hAnsi="標楷體" w:hint="eastAsia"/>
                <w:szCs w:val="22"/>
              </w:rPr>
              <w:t>、或意識不清現象</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有缺氧(PaO</w:t>
            </w:r>
            <w:r w:rsidRPr="00412F21">
              <w:rPr>
                <w:rFonts w:ascii="標楷體" w:eastAsia="標楷體" w:hAnsi="標楷體" w:hint="eastAsia"/>
                <w:vertAlign w:val="subscript"/>
              </w:rPr>
              <w:t>2</w:t>
            </w:r>
            <w:r w:rsidRPr="00412F21">
              <w:rPr>
                <w:rFonts w:ascii="標楷體" w:eastAsia="標楷體" w:hAnsi="標楷體" w:hint="eastAsia"/>
              </w:rPr>
              <w:t>&lt;60)</w:t>
            </w:r>
            <w:r w:rsidRPr="00412F21">
              <w:rPr>
                <w:rFonts w:ascii="標楷體" w:eastAsia="標楷體" w:hAnsi="標楷體" w:hint="eastAsia"/>
                <w:szCs w:val="22"/>
              </w:rPr>
              <w:t>、或呼吸次數&gt;30次/min</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併發細菌感染者</w:t>
            </w:r>
          </w:p>
          <w:p w:rsidR="00AD5ABB" w:rsidRPr="00412F21" w:rsidRDefault="00AD5ABB" w:rsidP="00201A24">
            <w:pPr>
              <w:kinsoku w:val="0"/>
              <w:overflowPunct w:val="0"/>
              <w:autoSpaceDE w:val="0"/>
              <w:spacing w:line="260" w:lineRule="exact"/>
              <w:rPr>
                <w:rFonts w:ascii="標楷體" w:eastAsia="標楷體" w:hAnsi="標楷體"/>
              </w:rPr>
            </w:pPr>
          </w:p>
          <w:p w:rsidR="00AD5ABB" w:rsidRPr="00412F21" w:rsidRDefault="00AD5ABB" w:rsidP="00201A24">
            <w:pPr>
              <w:kinsoku w:val="0"/>
              <w:overflowPunct w:val="0"/>
              <w:autoSpaceDE w:val="0"/>
              <w:spacing w:line="260" w:lineRule="exact"/>
              <w:rPr>
                <w:rFonts w:ascii="標楷體" w:eastAsia="標楷體" w:hAnsi="標楷體"/>
              </w:rPr>
            </w:pPr>
          </w:p>
        </w:tc>
      </w:tr>
      <w:tr w:rsidR="003D24F4" w:rsidRPr="00412F21" w:rsidTr="00201A24">
        <w:trPr>
          <w:jc w:val="center"/>
        </w:trPr>
        <w:tc>
          <w:tcPr>
            <w:tcW w:w="67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02</w:t>
            </w:r>
          </w:p>
        </w:tc>
        <w:tc>
          <w:tcPr>
            <w:tcW w:w="1016" w:type="dxa"/>
          </w:tcPr>
          <w:p w:rsidR="00AD5ABB" w:rsidRPr="00412F21" w:rsidRDefault="00AD5ABB" w:rsidP="00201A24">
            <w:pPr>
              <w:spacing w:line="260" w:lineRule="exact"/>
              <w:jc w:val="center"/>
              <w:rPr>
                <w:rFonts w:ascii="標楷體" w:eastAsia="標楷體" w:hAnsi="標楷體"/>
              </w:rPr>
            </w:pPr>
            <w:r w:rsidRPr="00412F21">
              <w:rPr>
                <w:rFonts w:ascii="標楷體" w:eastAsia="標楷體" w:hAnsi="標楷體" w:hint="eastAsia"/>
              </w:rPr>
              <w:t>592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N20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N22</w:t>
            </w:r>
          </w:p>
        </w:tc>
        <w:tc>
          <w:tcPr>
            <w:tcW w:w="2715" w:type="dxa"/>
          </w:tcPr>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腎結石　Renal Satone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hint="eastAsia"/>
              </w:rPr>
              <w:t>輸尿管結石</w:t>
            </w:r>
            <w:r w:rsidRPr="00412F21">
              <w:rPr>
                <w:rFonts w:ascii="標楷體" w:eastAsia="標楷體" w:hAnsi="標楷體"/>
              </w:rPr>
              <w:t>Ureter Stone</w:t>
            </w:r>
          </w:p>
          <w:p w:rsidR="00AD5ABB" w:rsidRPr="00412F21" w:rsidRDefault="00AD5ABB" w:rsidP="00201A24">
            <w:pPr>
              <w:kinsoku w:val="0"/>
              <w:overflowPunct w:val="0"/>
              <w:autoSpaceDE w:val="0"/>
              <w:spacing w:line="260" w:lineRule="exact"/>
              <w:rPr>
                <w:rFonts w:ascii="標楷體" w:eastAsia="標楷體" w:hAnsi="標楷體"/>
              </w:rPr>
            </w:pPr>
            <w:r w:rsidRPr="00412F21">
              <w:rPr>
                <w:rFonts w:ascii="標楷體" w:eastAsia="標楷體" w:hAnsi="標楷體"/>
              </w:rPr>
              <w:t xml:space="preserve">(include stone street </w:t>
            </w:r>
            <w:r w:rsidRPr="00412F21">
              <w:rPr>
                <w:rFonts w:ascii="標楷體" w:eastAsia="標楷體" w:hAnsi="標楷體"/>
              </w:rPr>
              <w:lastRenderedPageBreak/>
              <w:t>after ESWL)</w:t>
            </w:r>
          </w:p>
        </w:tc>
        <w:tc>
          <w:tcPr>
            <w:tcW w:w="4306" w:type="dxa"/>
          </w:tcPr>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lastRenderedPageBreak/>
              <w:sym w:font="Wingdings" w:char="F081"/>
            </w:r>
            <w:r w:rsidRPr="00412F21">
              <w:rPr>
                <w:rFonts w:ascii="標楷體" w:eastAsia="標楷體" w:hAnsi="標楷體" w:hint="eastAsia"/>
              </w:rPr>
              <w:t>合併阻塞性腎病變（腎水腫或腎臟功能減退或電解質異常）</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合併有感染</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lastRenderedPageBreak/>
              <w:sym w:font="Wingdings" w:char="F083"/>
            </w:r>
            <w:r w:rsidRPr="00412F21">
              <w:rPr>
                <w:rFonts w:ascii="標楷體" w:eastAsia="標楷體" w:hAnsi="標楷體" w:hint="eastAsia"/>
              </w:rPr>
              <w:t>合併有頑固性疼痛</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腎結石如無水腫</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a.結石大小直徑大於等於0.5cm</w:t>
            </w:r>
          </w:p>
          <w:p w:rsidR="00AD5ABB" w:rsidRPr="00412F21" w:rsidRDefault="00AD5ABB" w:rsidP="00201A24">
            <w:pPr>
              <w:kinsoku w:val="0"/>
              <w:overflowPunct w:val="0"/>
              <w:autoSpaceDE w:val="0"/>
              <w:spacing w:line="260" w:lineRule="exact"/>
              <w:ind w:leftChars="86" w:left="446" w:hangingChars="100" w:hanging="240"/>
              <w:rPr>
                <w:rFonts w:ascii="標楷體" w:eastAsia="標楷體" w:hAnsi="標楷體"/>
              </w:rPr>
            </w:pPr>
            <w:r w:rsidRPr="00412F21">
              <w:rPr>
                <w:rFonts w:ascii="標楷體" w:eastAsia="標楷體" w:hAnsi="標楷體" w:hint="eastAsia"/>
              </w:rPr>
              <w:t>b.結石小於0.5cm，但位置</w:t>
            </w:r>
            <w:r w:rsidRPr="00412F21">
              <w:rPr>
                <w:rFonts w:ascii="標楷體" w:eastAsia="標楷體" w:hAnsi="標楷體" w:hint="eastAsia"/>
                <w:szCs w:val="22"/>
              </w:rPr>
              <w:t>、型態於三個月內不可能排出</w:t>
            </w:r>
          </w:p>
          <w:p w:rsidR="00AD5ABB" w:rsidRPr="00412F21" w:rsidRDefault="00AD5ABB" w:rsidP="00201A24">
            <w:pPr>
              <w:kinsoku w:val="0"/>
              <w:overflowPunct w:val="0"/>
              <w:autoSpaceDE w:val="0"/>
              <w:spacing w:line="26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輸尿管結石如無水腫：</w:t>
            </w:r>
          </w:p>
          <w:p w:rsidR="00AD5ABB" w:rsidRPr="00412F21" w:rsidRDefault="00AD5ABB" w:rsidP="00201A24">
            <w:pPr>
              <w:kinsoku w:val="0"/>
              <w:overflowPunct w:val="0"/>
              <w:autoSpaceDE w:val="0"/>
              <w:spacing w:line="260" w:lineRule="exact"/>
              <w:ind w:leftChars="86" w:left="206"/>
              <w:rPr>
                <w:rFonts w:ascii="標楷體" w:eastAsia="標楷體" w:hAnsi="標楷體"/>
              </w:rPr>
            </w:pPr>
            <w:r w:rsidRPr="00412F21">
              <w:rPr>
                <w:rFonts w:ascii="標楷體" w:eastAsia="標楷體" w:hAnsi="標楷體" w:hint="eastAsia"/>
              </w:rPr>
              <w:t>無論結石大小，在四週內於遠端輸尿管無結石移動跡象</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lastRenderedPageBreak/>
              <w:t>03</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532</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533</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535</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K25</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K26</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K27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K29</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胃潰瘍</w:t>
            </w:r>
            <w:r w:rsidRPr="00412F21">
              <w:rPr>
                <w:rFonts w:ascii="標楷體" w:eastAsia="標楷體" w:hAnsi="標楷體"/>
              </w:rPr>
              <w:t xml:space="preserve"> Gastric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十二指腸潰瘍</w:t>
            </w:r>
            <w:r w:rsidRPr="00412F21">
              <w:rPr>
                <w:rFonts w:ascii="標楷體" w:eastAsia="標楷體" w:hAnsi="標楷體"/>
              </w:rPr>
              <w:t xml:space="preserve"> </w:t>
            </w:r>
            <w:r w:rsidRPr="00412F21">
              <w:rPr>
                <w:rFonts w:ascii="標楷體" w:eastAsia="標楷體" w:hAnsi="標楷體"/>
                <w:spacing w:val="-12"/>
              </w:rPr>
              <w:t>Duodenal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消化性潰瘍</w:t>
            </w:r>
            <w:r w:rsidRPr="00412F21">
              <w:rPr>
                <w:rFonts w:ascii="標楷體" w:eastAsia="標楷體" w:hAnsi="標楷體"/>
              </w:rPr>
              <w:t xml:space="preserve"> Peptic Ulcer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胃炎及十二指腸炎</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Gastritis and Duodenitis</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發生出血或穿孔</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發生腸阻塞現象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診斷有惡性傾向者：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＊經內科適當治療八至十二週後，未能癒合之消化性潰瘍</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＊經放射線學或內視鏡檢查後發現消化性潰瘍有下列病徵者：</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a.潰瘍週圍之粘膜襞形成結節狀</w:t>
            </w:r>
            <w:r w:rsidRPr="00412F21">
              <w:rPr>
                <w:rFonts w:ascii="標楷體" w:eastAsia="標楷體" w:hAnsi="標楷體" w:hint="eastAsia"/>
                <w:szCs w:val="22"/>
              </w:rPr>
              <w:t>、杵狀、融合、突然中斷。</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b.潰瘍邊緣隆起</w:t>
            </w:r>
            <w:r w:rsidRPr="00412F21">
              <w:rPr>
                <w:rFonts w:ascii="標楷體" w:eastAsia="標楷體" w:hAnsi="標楷體" w:hint="eastAsia"/>
                <w:szCs w:val="22"/>
              </w:rPr>
              <w:t>、增厚、不規則或形成腫瘤。</w:t>
            </w:r>
          </w:p>
          <w:p w:rsidR="00AD5ABB" w:rsidRPr="00412F21" w:rsidRDefault="00AD5ABB" w:rsidP="00201A24">
            <w:pPr>
              <w:kinsoku w:val="0"/>
              <w:overflowPunct w:val="0"/>
              <w:autoSpaceDE w:val="0"/>
              <w:spacing w:line="280" w:lineRule="exact"/>
              <w:ind w:leftChars="86" w:left="446" w:hangingChars="100" w:hanging="240"/>
              <w:rPr>
                <w:rFonts w:ascii="標楷體" w:eastAsia="標楷體" w:hAnsi="標楷體"/>
              </w:rPr>
            </w:pPr>
            <w:r w:rsidRPr="00412F21">
              <w:rPr>
                <w:rFonts w:ascii="標楷體" w:eastAsia="標楷體" w:hAnsi="標楷體" w:hint="eastAsia"/>
              </w:rPr>
              <w:t>c.經組織細胞學診斷為胃粘膜異常發生或疑有惡性細胞者</w:t>
            </w:r>
            <w:r w:rsidRPr="00412F21">
              <w:rPr>
                <w:rFonts w:ascii="標楷體" w:eastAsia="標楷體" w:hAnsi="標楷體" w:hint="eastAsia"/>
                <w:szCs w:val="22"/>
              </w:rPr>
              <w:t>。</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潰瘍頑固疼痛無法進食者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潰瘍急性發作時持續噁吐無法進食者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04</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571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K75.4</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K75.81</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K76.89</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K76.9</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肝硬化</w:t>
            </w:r>
            <w:r w:rsidRPr="00412F21">
              <w:rPr>
                <w:rFonts w:ascii="標楷體" w:eastAsia="標楷體" w:hAnsi="標楷體"/>
              </w:rPr>
              <w:t xml:space="preserve"> Liver Cirrhosis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肝炎</w:t>
            </w:r>
            <w:r w:rsidRPr="00412F21">
              <w:rPr>
                <w:rFonts w:ascii="標楷體" w:eastAsia="標楷體" w:hAnsi="標楷體"/>
              </w:rPr>
              <w:t xml:space="preserve"> Hepatitis</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急性肝炎發作</w:t>
            </w:r>
            <w:r w:rsidRPr="00412F21">
              <w:rPr>
                <w:rFonts w:ascii="標楷體" w:eastAsia="標楷體" w:hAnsi="標楷體"/>
              </w:rPr>
              <w:t>SGPT&gt;300</w:t>
            </w:r>
            <w:r w:rsidRPr="00412F21">
              <w:rPr>
                <w:rFonts w:ascii="標楷體" w:eastAsia="標楷體" w:hAnsi="標楷體" w:hint="eastAsia"/>
              </w:rPr>
              <w:t>以上，或</w:t>
            </w:r>
            <w:r w:rsidRPr="00412F21">
              <w:rPr>
                <w:rFonts w:ascii="標楷體" w:eastAsia="標楷體" w:hAnsi="標楷體"/>
              </w:rPr>
              <w:t>Bilirubin</w:t>
            </w:r>
            <w:r w:rsidRPr="00412F21">
              <w:rPr>
                <w:rFonts w:ascii="標楷體" w:eastAsia="標楷體" w:hAnsi="標楷體" w:hint="eastAsia"/>
              </w:rPr>
              <w:t xml:space="preserve"> </w:t>
            </w:r>
            <w:r w:rsidRPr="00412F21">
              <w:rPr>
                <w:rFonts w:ascii="標楷體" w:eastAsia="標楷體" w:hAnsi="標楷體"/>
              </w:rPr>
              <w:t>&gt;3</w:t>
            </w:r>
            <w:r w:rsidRPr="00412F21">
              <w:rPr>
                <w:rFonts w:ascii="標楷體" w:eastAsia="標楷體" w:hAnsi="標楷體" w:hint="eastAsia"/>
              </w:rPr>
              <w:t>以上</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發生肝昏迷</w:t>
            </w:r>
            <w:r w:rsidRPr="00412F21">
              <w:rPr>
                <w:rFonts w:ascii="標楷體" w:eastAsia="標楷體" w:hAnsi="標楷體" w:hint="eastAsia"/>
                <w:szCs w:val="22"/>
              </w:rPr>
              <w:t>、或肝腎衰竭、或低血糖、或腹水現象</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有出血或其他併發症者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須作特殊治療或檢查者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05</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386</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rPr>
              <w:t>H</w:t>
            </w:r>
            <w:r w:rsidRPr="00412F21">
              <w:rPr>
                <w:rFonts w:ascii="標楷體" w:eastAsia="標楷體" w:hAnsi="標楷體" w:hint="eastAsia"/>
              </w:rPr>
              <w:t>81-H83</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暈眩症</w:t>
            </w:r>
          </w:p>
          <w:p w:rsidR="00AD5ABB" w:rsidRPr="00412F21" w:rsidRDefault="00AD5ABB" w:rsidP="00201A24">
            <w:pPr>
              <w:kinsoku w:val="0"/>
              <w:overflowPunct w:val="0"/>
              <w:autoSpaceDE w:val="0"/>
              <w:spacing w:line="280" w:lineRule="exact"/>
              <w:rPr>
                <w:rFonts w:ascii="標楷體" w:eastAsia="標楷體" w:hAnsi="標楷體"/>
                <w:spacing w:val="-20"/>
              </w:rPr>
            </w:pPr>
            <w:r w:rsidRPr="00412F21">
              <w:rPr>
                <w:rFonts w:ascii="標楷體" w:eastAsia="標楷體" w:hAnsi="標楷體"/>
                <w:spacing w:val="-20"/>
              </w:rPr>
              <w:t>Vertiginous syndromes and other</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spacing w:val="-20"/>
              </w:rPr>
              <w:t>Disease of Vestibular system</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眩暈發作致行動不便或併持續性嘔吐而無法進食或併急性聽力喪失</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明顯自發眼振或兩側性注射眼振</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神經耳科學檢查出現耳神經病變者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需實施外科手術治療者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06</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583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N05-N07</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N14-N16</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腎炎及腎病變</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Nephritis and Nephropathy</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有血尿</w:t>
            </w:r>
            <w:r w:rsidRPr="00412F21">
              <w:rPr>
                <w:rFonts w:ascii="標楷體" w:eastAsia="標楷體" w:hAnsi="標楷體" w:hint="eastAsia"/>
                <w:szCs w:val="22"/>
              </w:rPr>
              <w:t>、或蛋白尿，須作特殊檢查者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有水腫對治療反應不佳</w:t>
            </w:r>
            <w:r w:rsidRPr="00412F21">
              <w:rPr>
                <w:rFonts w:ascii="標楷體" w:eastAsia="標楷體" w:hAnsi="標楷體" w:hint="eastAsia"/>
                <w:szCs w:val="22"/>
              </w:rPr>
              <w:t>、或有電解質異常、或酸鹼度不平衡須接受治療者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其他腎功能不全傾向者或迅速惡化者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07</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595</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597</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599.0</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N34</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N39.0</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尿路感染</w:t>
            </w:r>
            <w:r w:rsidRPr="00412F21">
              <w:rPr>
                <w:rFonts w:ascii="標楷體" w:eastAsia="標楷體" w:hAnsi="標楷體"/>
              </w:rPr>
              <w:t xml:space="preserve"> U.T.I</w:t>
            </w:r>
            <w:r w:rsidRPr="00412F21">
              <w:rPr>
                <w:rFonts w:ascii="標楷體" w:eastAsia="標楷體" w:hAnsi="標楷體" w:hint="eastAsia"/>
              </w:rPr>
              <w:t>：</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膀胱炎</w:t>
            </w:r>
            <w:r w:rsidRPr="00412F21">
              <w:rPr>
                <w:rFonts w:ascii="標楷體" w:eastAsia="標楷體" w:hAnsi="標楷體"/>
              </w:rPr>
              <w:t xml:space="preserve">   Cystitis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尿道炎</w:t>
            </w:r>
            <w:r w:rsidRPr="00412F21">
              <w:rPr>
                <w:rFonts w:ascii="標楷體" w:eastAsia="標楷體" w:hAnsi="標楷體"/>
              </w:rPr>
              <w:t xml:space="preserve">   Urethritis</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尿道感染</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有發燒及頻尿經藥物治療三日以上仍未改善者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有菌血症傾向</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經常復發或有其他併發症或疑有先天性異常須住院檢查者</w:t>
            </w:r>
          </w:p>
        </w:tc>
      </w:tr>
      <w:tr w:rsidR="003D24F4" w:rsidRPr="00412F21" w:rsidTr="00201A24">
        <w:trPr>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08</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401</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402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I10</w:t>
            </w:r>
          </w:p>
          <w:p w:rsidR="00AD5ABB" w:rsidRPr="00412F21" w:rsidRDefault="00AD5ABB" w:rsidP="00201A24">
            <w:pPr>
              <w:spacing w:line="280" w:lineRule="exact"/>
              <w:ind w:leftChars="212" w:left="509"/>
              <w:rPr>
                <w:rFonts w:ascii="標楷體" w:eastAsia="標楷體" w:hAnsi="標楷體"/>
                <w:u w:val="single"/>
              </w:rPr>
            </w:pPr>
            <w:r w:rsidRPr="00412F21">
              <w:rPr>
                <w:rFonts w:ascii="標楷體" w:eastAsia="標楷體" w:hAnsi="標楷體" w:hint="eastAsia"/>
              </w:rPr>
              <w:t>I11</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自發性高血壓</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Essential Hypertension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高血壓性心臟病</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 xml:space="preserve">Hypertensive Heart </w:t>
            </w:r>
            <w:r w:rsidRPr="00412F21">
              <w:rPr>
                <w:rFonts w:ascii="標楷體" w:eastAsia="標楷體" w:hAnsi="標楷體"/>
              </w:rPr>
              <w:lastRenderedPageBreak/>
              <w:t>Disease</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lastRenderedPageBreak/>
              <w:sym w:font="Wingdings" w:char="F081"/>
            </w:r>
            <w:r w:rsidRPr="00412F21">
              <w:rPr>
                <w:rFonts w:ascii="標楷體" w:eastAsia="標楷體" w:hAnsi="標楷體" w:hint="eastAsia"/>
              </w:rPr>
              <w:t>高血壓危機</w:t>
            </w:r>
            <w:r w:rsidRPr="00412F21">
              <w:rPr>
                <w:rFonts w:ascii="標楷體" w:eastAsia="標楷體" w:hAnsi="標楷體"/>
              </w:rPr>
              <w:t>(Hypertensive crisis)</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併有心臟衰竭</w:t>
            </w:r>
            <w:r w:rsidRPr="00412F21">
              <w:rPr>
                <w:rFonts w:ascii="標楷體" w:eastAsia="標楷體" w:hAnsi="標楷體" w:hint="eastAsia"/>
                <w:szCs w:val="22"/>
              </w:rPr>
              <w:t>、或腎功能不全者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懷疑</w:t>
            </w:r>
            <w:r w:rsidRPr="00412F21">
              <w:rPr>
                <w:rFonts w:ascii="標楷體" w:eastAsia="標楷體" w:hAnsi="標楷體"/>
              </w:rPr>
              <w:t>2</w:t>
            </w:r>
            <w:r w:rsidRPr="00412F21">
              <w:rPr>
                <w:rFonts w:ascii="標楷體" w:eastAsia="標楷體" w:hAnsi="標楷體" w:hint="eastAsia"/>
              </w:rPr>
              <w:t>°高血壓</w:t>
            </w:r>
          </w:p>
        </w:tc>
      </w:tr>
      <w:tr w:rsidR="003D24F4" w:rsidRPr="00412F21" w:rsidTr="00201A24">
        <w:trPr>
          <w:trHeight w:val="3650"/>
          <w:jc w:val="center"/>
        </w:trPr>
        <w:tc>
          <w:tcPr>
            <w:tcW w:w="67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09</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850</w:t>
            </w: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854</w:t>
            </w:r>
          </w:p>
          <w:p w:rsidR="00AD5ABB" w:rsidRPr="00412F21" w:rsidRDefault="00AD5ABB" w:rsidP="00201A24">
            <w:pPr>
              <w:spacing w:line="280" w:lineRule="exact"/>
              <w:jc w:val="center"/>
              <w:rPr>
                <w:rFonts w:ascii="標楷體" w:eastAsia="標楷體" w:hAnsi="標楷體"/>
              </w:rPr>
            </w:pPr>
          </w:p>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873</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S06.1-S06.3</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S06.8-S06.9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S01.4-S01.9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S08.8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S09.8-S09.90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S09.93</w:t>
            </w:r>
          </w:p>
          <w:p w:rsidR="00AD5ABB" w:rsidRPr="00412F21" w:rsidRDefault="00AD5ABB" w:rsidP="00201A24">
            <w:pPr>
              <w:spacing w:line="280" w:lineRule="exact"/>
              <w:ind w:leftChars="25" w:left="60"/>
              <w:rPr>
                <w:rFonts w:ascii="標楷體" w:eastAsia="標楷體" w:hAnsi="標楷體"/>
              </w:rPr>
            </w:pPr>
            <w:r w:rsidRPr="00412F21">
              <w:rPr>
                <w:rFonts w:ascii="標楷體" w:eastAsia="標楷體" w:hAnsi="標楷體" w:hint="eastAsia"/>
              </w:rPr>
              <w:t>（前述第7位碼皆須為"A"）</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S02.5(第7位碼皆須為"A、B"）</w:t>
            </w:r>
          </w:p>
          <w:p w:rsidR="00AD5ABB" w:rsidRPr="00412F21" w:rsidRDefault="00AD5ABB" w:rsidP="00201A24">
            <w:pPr>
              <w:spacing w:line="280" w:lineRule="exact"/>
              <w:ind w:leftChars="212" w:left="509"/>
              <w:rPr>
                <w:rFonts w:ascii="標楷體" w:eastAsia="標楷體" w:hAnsi="標楷體"/>
                <w:u w:val="single"/>
              </w:rPr>
            </w:pP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腦震盪</w:t>
            </w:r>
            <w:r w:rsidRPr="00412F21">
              <w:rPr>
                <w:rFonts w:ascii="標楷體" w:eastAsia="標楷體" w:hAnsi="標楷體"/>
              </w:rPr>
              <w:t xml:space="preserve"> Concussion</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臚內損傷</w:t>
            </w:r>
            <w:r w:rsidRPr="00412F21">
              <w:rPr>
                <w:rFonts w:ascii="標楷體" w:eastAsia="標楷體" w:hAnsi="標楷體"/>
              </w:rPr>
              <w:t xml:space="preserve"> </w:t>
            </w:r>
            <w:r w:rsidRPr="00412F21">
              <w:rPr>
                <w:rFonts w:ascii="標楷體" w:eastAsia="標楷體" w:hAnsi="標楷體"/>
                <w:spacing w:val="-12"/>
              </w:rPr>
              <w:t>Intracranial Injury</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無合併症之頭蓋傷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Other Open Wound of Head</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頭部外傷住院要件：</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rPr>
              <w:t>Glasgow Coma Scale</w:t>
            </w:r>
            <w:r w:rsidRPr="00412F21">
              <w:rPr>
                <w:rFonts w:ascii="標楷體" w:eastAsia="標楷體" w:hAnsi="標楷體" w:hint="eastAsia"/>
              </w:rPr>
              <w:t>低於十三分（含）以下者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理學檢查Ｘ光檢查發現顱骨骨折者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電腦斷層等檢查發現顱內病變者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rPr>
              <w:t>65</w:t>
            </w:r>
            <w:r w:rsidRPr="00412F21">
              <w:rPr>
                <w:rFonts w:ascii="標楷體" w:eastAsia="標楷體" w:hAnsi="標楷體" w:hint="eastAsia"/>
              </w:rPr>
              <w:t>歲以上或</w:t>
            </w:r>
            <w:r w:rsidRPr="00412F21">
              <w:rPr>
                <w:rFonts w:ascii="標楷體" w:eastAsia="標楷體" w:hAnsi="標楷體"/>
              </w:rPr>
              <w:t>6</w:t>
            </w:r>
            <w:r w:rsidRPr="00412F21">
              <w:rPr>
                <w:rFonts w:ascii="標楷體" w:eastAsia="標楷體" w:hAnsi="標楷體" w:hint="eastAsia"/>
              </w:rPr>
              <w:t>歲以下，並有嚴重頭痛與嘔吐者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外傷後曾經有過記憶喪失或意識障礙者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外傷後曾經有過神經系統障礙如失語症</w:t>
            </w:r>
            <w:r w:rsidRPr="00412F21">
              <w:rPr>
                <w:rFonts w:ascii="標楷體" w:eastAsia="標楷體" w:hAnsi="標楷體" w:hint="eastAsia"/>
                <w:szCs w:val="22"/>
              </w:rPr>
              <w:t>、</w:t>
            </w:r>
            <w:r w:rsidRPr="00412F21">
              <w:rPr>
                <w:rFonts w:ascii="標楷體" w:eastAsia="標楷體" w:hAnsi="標楷體"/>
                <w:szCs w:val="22"/>
              </w:rPr>
              <w:t>運動</w:t>
            </w:r>
            <w:r w:rsidRPr="00412F21">
              <w:rPr>
                <w:rFonts w:ascii="標楷體" w:eastAsia="標楷體" w:hAnsi="標楷體" w:hint="eastAsia"/>
                <w:szCs w:val="22"/>
              </w:rPr>
              <w:t>或知覺障礙者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外傷後曾發生癲癇症狀者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1"/>
            </w:r>
            <w:r w:rsidRPr="00412F21">
              <w:rPr>
                <w:rFonts w:ascii="標楷體" w:eastAsia="標楷體" w:hAnsi="標楷體" w:hint="eastAsia"/>
              </w:rPr>
              <w:t>有頭部硬直或腦膜刺激症狀者</w:t>
            </w:r>
          </w:p>
        </w:tc>
      </w:tr>
      <w:tr w:rsidR="003D24F4" w:rsidRPr="00412F21" w:rsidTr="00201A24">
        <w:trPr>
          <w:jc w:val="center"/>
        </w:trPr>
        <w:tc>
          <w:tcPr>
            <w:tcW w:w="676" w:type="dxa"/>
            <w:tcBorders>
              <w:bottom w:val="nil"/>
            </w:tcBorders>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hint="eastAsia"/>
              </w:rPr>
              <w:t>10</w:t>
            </w: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rPr>
              <w:t>922</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S20.2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S30.0-S30.3</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軀幹挫傷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Contusion of Trunk</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淤傷面積大於10×5公分者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產生</w:t>
            </w:r>
            <w:r w:rsidRPr="00412F21">
              <w:rPr>
                <w:rFonts w:ascii="標楷體" w:eastAsia="標楷體" w:hAnsi="標楷體"/>
              </w:rPr>
              <w:t>Rhabd omyolysis</w:t>
            </w:r>
            <w:r w:rsidRPr="00412F21">
              <w:rPr>
                <w:rFonts w:ascii="標楷體" w:eastAsia="標楷體" w:hAnsi="標楷體" w:hint="eastAsia"/>
              </w:rPr>
              <w:t>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t>懷疑合併腹膜炎</w:t>
            </w:r>
            <w:r w:rsidRPr="00412F21">
              <w:rPr>
                <w:rFonts w:ascii="標楷體" w:eastAsia="標楷體" w:hAnsi="標楷體" w:hint="eastAsia"/>
                <w:szCs w:val="22"/>
              </w:rPr>
              <w:t>、腹內出血者</w:t>
            </w:r>
          </w:p>
        </w:tc>
      </w:tr>
      <w:tr w:rsidR="003D24F4" w:rsidRPr="00412F21" w:rsidTr="00201A24">
        <w:trPr>
          <w:jc w:val="center"/>
        </w:trPr>
        <w:tc>
          <w:tcPr>
            <w:tcW w:w="676" w:type="dxa"/>
            <w:tcBorders>
              <w:top w:val="nil"/>
            </w:tcBorders>
          </w:tcPr>
          <w:p w:rsidR="00AD5ABB" w:rsidRPr="00412F21" w:rsidRDefault="00AD5ABB" w:rsidP="00201A24">
            <w:pPr>
              <w:spacing w:line="280" w:lineRule="exact"/>
              <w:jc w:val="center"/>
              <w:rPr>
                <w:rFonts w:ascii="標楷體" w:eastAsia="標楷體" w:hAnsi="標楷體"/>
              </w:rPr>
            </w:pPr>
          </w:p>
        </w:tc>
        <w:tc>
          <w:tcPr>
            <w:tcW w:w="1016" w:type="dxa"/>
          </w:tcPr>
          <w:p w:rsidR="00AD5ABB" w:rsidRPr="00412F21" w:rsidRDefault="00AD5ABB" w:rsidP="00201A24">
            <w:pPr>
              <w:spacing w:line="280" w:lineRule="exact"/>
              <w:jc w:val="center"/>
              <w:rPr>
                <w:rFonts w:ascii="標楷體" w:eastAsia="標楷體" w:hAnsi="標楷體"/>
              </w:rPr>
            </w:pPr>
            <w:r w:rsidRPr="00412F21">
              <w:rPr>
                <w:rFonts w:ascii="標楷體" w:eastAsia="標楷體" w:hAnsi="標楷體"/>
              </w:rPr>
              <w:t>891</w:t>
            </w:r>
          </w:p>
        </w:tc>
        <w:tc>
          <w:tcPr>
            <w:tcW w:w="2163" w:type="dxa"/>
          </w:tcPr>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S81.0-S81.8</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S86.0-S86.9</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S86.32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S86.92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S91.0</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S96.02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S96.12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S96.22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S96.82</w:t>
            </w:r>
          </w:p>
          <w:p w:rsidR="00AD5ABB" w:rsidRPr="00412F21" w:rsidRDefault="00AD5ABB" w:rsidP="00201A24">
            <w:pPr>
              <w:spacing w:line="280" w:lineRule="exact"/>
              <w:ind w:leftChars="212" w:left="509"/>
              <w:rPr>
                <w:rFonts w:ascii="標楷體" w:eastAsia="標楷體" w:hAnsi="標楷體"/>
              </w:rPr>
            </w:pPr>
            <w:r w:rsidRPr="00412F21">
              <w:rPr>
                <w:rFonts w:ascii="標楷體" w:eastAsia="標楷體" w:hAnsi="標楷體" w:hint="eastAsia"/>
              </w:rPr>
              <w:t>S96.92</w:t>
            </w:r>
          </w:p>
          <w:p w:rsidR="00AD5ABB" w:rsidRPr="00412F21" w:rsidRDefault="00AD5ABB" w:rsidP="00201A24">
            <w:pPr>
              <w:spacing w:line="280" w:lineRule="exact"/>
              <w:ind w:leftChars="25" w:left="60"/>
              <w:rPr>
                <w:rFonts w:ascii="標楷體" w:eastAsia="標楷體" w:hAnsi="標楷體"/>
                <w:u w:val="single"/>
              </w:rPr>
            </w:pPr>
            <w:r w:rsidRPr="00412F21">
              <w:rPr>
                <w:rFonts w:ascii="標楷體" w:eastAsia="標楷體" w:hAnsi="標楷體" w:hint="eastAsia"/>
              </w:rPr>
              <w:t>（前述第7位碼皆須為"A"）</w:t>
            </w:r>
          </w:p>
        </w:tc>
        <w:tc>
          <w:tcPr>
            <w:tcW w:w="2715" w:type="dxa"/>
          </w:tcPr>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hint="eastAsia"/>
              </w:rPr>
              <w:t>膝</w:t>
            </w:r>
            <w:r w:rsidRPr="00412F21">
              <w:rPr>
                <w:rFonts w:ascii="標楷體" w:eastAsia="標楷體" w:hAnsi="標楷體" w:hint="eastAsia"/>
                <w:szCs w:val="22"/>
              </w:rPr>
              <w:t>、腿</w:t>
            </w:r>
            <w:r w:rsidRPr="00412F21">
              <w:rPr>
                <w:rFonts w:ascii="標楷體" w:eastAsia="標楷體" w:hAnsi="標楷體" w:hint="eastAsia"/>
              </w:rPr>
              <w:t>（大腿除外）及踝之外傷</w:t>
            </w:r>
          </w:p>
          <w:p w:rsidR="00AD5ABB" w:rsidRPr="00412F21" w:rsidRDefault="00AD5ABB" w:rsidP="00201A24">
            <w:pPr>
              <w:kinsoku w:val="0"/>
              <w:overflowPunct w:val="0"/>
              <w:autoSpaceDE w:val="0"/>
              <w:spacing w:line="280" w:lineRule="exact"/>
              <w:rPr>
                <w:rFonts w:ascii="標楷體" w:eastAsia="標楷體" w:hAnsi="標楷體"/>
              </w:rPr>
            </w:pPr>
            <w:r w:rsidRPr="00412F21">
              <w:rPr>
                <w:rFonts w:ascii="標楷體" w:eastAsia="標楷體" w:hAnsi="標楷體"/>
              </w:rPr>
              <w:t>Open Wound of knee, Leg (except Thigh) and Ankle</w:t>
            </w:r>
          </w:p>
        </w:tc>
        <w:tc>
          <w:tcPr>
            <w:tcW w:w="4306" w:type="dxa"/>
          </w:tcPr>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1"/>
            </w:r>
            <w:r w:rsidRPr="00412F21">
              <w:rPr>
                <w:rFonts w:ascii="標楷體" w:eastAsia="標楷體" w:hAnsi="標楷體" w:hint="eastAsia"/>
              </w:rPr>
              <w:t>傷口長度大於</w:t>
            </w:r>
            <w:r w:rsidRPr="00412F21">
              <w:rPr>
                <w:rFonts w:ascii="標楷體" w:eastAsia="標楷體" w:hAnsi="標楷體"/>
              </w:rPr>
              <w:t>10</w:t>
            </w:r>
            <w:r w:rsidRPr="00412F21">
              <w:rPr>
                <w:rFonts w:ascii="標楷體" w:eastAsia="標楷體" w:hAnsi="標楷體" w:hint="eastAsia"/>
              </w:rPr>
              <w:t>公分或深度大於</w:t>
            </w:r>
            <w:r w:rsidRPr="00412F21">
              <w:rPr>
                <w:rFonts w:ascii="標楷體" w:eastAsia="標楷體" w:hAnsi="標楷體"/>
              </w:rPr>
              <w:t>2</w:t>
            </w:r>
            <w:r w:rsidRPr="00412F21">
              <w:rPr>
                <w:rFonts w:ascii="標楷體" w:eastAsia="標楷體" w:hAnsi="標楷體" w:hint="eastAsia"/>
              </w:rPr>
              <w:t>公分</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2"/>
            </w:r>
            <w:r w:rsidRPr="00412F21">
              <w:rPr>
                <w:rFonts w:ascii="標楷體" w:eastAsia="標楷體" w:hAnsi="標楷體" w:hint="eastAsia"/>
              </w:rPr>
              <w:t>產生</w:t>
            </w:r>
            <w:r w:rsidRPr="00412F21">
              <w:rPr>
                <w:rFonts w:ascii="標楷體" w:eastAsia="標楷體" w:hAnsi="標楷體"/>
              </w:rPr>
              <w:t>Avulsion Flap</w:t>
            </w:r>
            <w:r w:rsidRPr="00412F21">
              <w:rPr>
                <w:rFonts w:ascii="標楷體" w:eastAsia="標楷體" w:hAnsi="標楷體" w:hint="eastAsia"/>
              </w:rPr>
              <w:t>、或</w:t>
            </w:r>
            <w:r w:rsidRPr="00412F21">
              <w:rPr>
                <w:rFonts w:ascii="標楷體" w:eastAsia="標楷體" w:hAnsi="標楷體"/>
              </w:rPr>
              <w:t>Tendon Rupture</w:t>
            </w:r>
            <w:r w:rsidRPr="00412F21">
              <w:rPr>
                <w:rFonts w:ascii="標楷體" w:eastAsia="標楷體" w:hAnsi="標楷體" w:hint="eastAsia"/>
              </w:rPr>
              <w:t>、或</w:t>
            </w:r>
            <w:r w:rsidRPr="00412F21">
              <w:rPr>
                <w:rFonts w:ascii="標楷體" w:eastAsia="標楷體" w:hAnsi="標楷體"/>
              </w:rPr>
              <w:t>Hemoarthrosis</w:t>
            </w:r>
            <w:r w:rsidRPr="00412F21">
              <w:rPr>
                <w:rFonts w:ascii="標楷體" w:eastAsia="標楷體" w:hAnsi="標楷體" w:hint="eastAsia"/>
              </w:rPr>
              <w:t>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3"/>
            </w:r>
            <w:r w:rsidRPr="00412F21">
              <w:rPr>
                <w:rFonts w:ascii="標楷體" w:eastAsia="標楷體" w:hAnsi="標楷體" w:hint="eastAsia"/>
              </w:rPr>
              <w:t>合併有神經或血管損傷或骨折者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4"/>
            </w:r>
            <w:r w:rsidRPr="00412F21">
              <w:rPr>
                <w:rFonts w:ascii="標楷體" w:eastAsia="標楷體" w:hAnsi="標楷體" w:hint="eastAsia"/>
              </w:rPr>
              <w:t>為動物咬傷引起全身性不良反應者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5"/>
            </w:r>
            <w:r w:rsidRPr="00412F21">
              <w:rPr>
                <w:rFonts w:ascii="標楷體" w:eastAsia="標楷體" w:hAnsi="標楷體" w:hint="eastAsia"/>
              </w:rPr>
              <w:t>大於</w:t>
            </w:r>
            <w:r w:rsidRPr="00412F21">
              <w:rPr>
                <w:rFonts w:ascii="標楷體" w:eastAsia="標楷體" w:hAnsi="標楷體"/>
              </w:rPr>
              <w:t>65</w:t>
            </w:r>
            <w:r w:rsidRPr="00412F21">
              <w:rPr>
                <w:rFonts w:ascii="標楷體" w:eastAsia="標楷體" w:hAnsi="標楷體" w:hint="eastAsia"/>
              </w:rPr>
              <w:t>歲，傷口大於</w:t>
            </w:r>
            <w:r w:rsidRPr="00412F21">
              <w:rPr>
                <w:rFonts w:ascii="標楷體" w:eastAsia="標楷體" w:hAnsi="標楷體"/>
              </w:rPr>
              <w:t>5</w:t>
            </w:r>
            <w:r w:rsidRPr="00412F21">
              <w:rPr>
                <w:rFonts w:ascii="標楷體" w:eastAsia="標楷體" w:hAnsi="標楷體" w:hint="eastAsia"/>
              </w:rPr>
              <w:t>公分者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w:char="F086"/>
            </w:r>
            <w:r w:rsidRPr="00412F21">
              <w:rPr>
                <w:rFonts w:ascii="標楷體" w:eastAsia="標楷體" w:hAnsi="標楷體" w:hint="eastAsia"/>
              </w:rPr>
              <w:t>病人凝血因素異常者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0"/>
            </w:r>
            <w:r w:rsidRPr="00412F21">
              <w:rPr>
                <w:rFonts w:ascii="標楷體" w:eastAsia="標楷體" w:hAnsi="標楷體" w:hint="eastAsia"/>
              </w:rPr>
              <w:t>受傷過程曾因失血過多產生休克或昏厥者</w:t>
            </w:r>
          </w:p>
          <w:p w:rsidR="00AD5ABB" w:rsidRPr="00412F21" w:rsidRDefault="00AD5ABB" w:rsidP="00201A24">
            <w:pPr>
              <w:kinsoku w:val="0"/>
              <w:overflowPunct w:val="0"/>
              <w:autoSpaceDE w:val="0"/>
              <w:spacing w:line="280" w:lineRule="exact"/>
              <w:ind w:left="240" w:hangingChars="100" w:hanging="240"/>
              <w:rPr>
                <w:rFonts w:ascii="標楷體" w:eastAsia="標楷體" w:hAnsi="標楷體"/>
              </w:rPr>
            </w:pPr>
            <w:r w:rsidRPr="00412F21">
              <w:rPr>
                <w:rFonts w:ascii="標楷體" w:eastAsia="標楷體" w:hAnsi="標楷體" w:hint="eastAsia"/>
              </w:rPr>
              <w:sym w:font="Wingdings 2" w:char="F071"/>
            </w:r>
            <w:r w:rsidRPr="00412F21">
              <w:rPr>
                <w:rFonts w:ascii="標楷體" w:eastAsia="標楷體" w:hAnsi="標楷體" w:hint="eastAsia"/>
              </w:rPr>
              <w:t>病患合併有心</w:t>
            </w:r>
            <w:r w:rsidRPr="00412F21">
              <w:rPr>
                <w:rFonts w:ascii="標楷體" w:eastAsia="標楷體" w:hAnsi="標楷體" w:hint="eastAsia"/>
                <w:szCs w:val="22"/>
              </w:rPr>
              <w:t>、肺、肝、腎功能不全者</w:t>
            </w:r>
          </w:p>
        </w:tc>
      </w:tr>
    </w:tbl>
    <w:p w:rsidR="000257EE" w:rsidRPr="00412F21" w:rsidRDefault="000257EE">
      <w:pPr>
        <w:jc w:val="both"/>
        <w:rPr>
          <w:rFonts w:ascii="標楷體" w:eastAsia="標楷體" w:hAnsi="標楷體"/>
        </w:rPr>
      </w:pPr>
    </w:p>
    <w:p w:rsidR="000257EE" w:rsidRPr="00412F21" w:rsidRDefault="00274757">
      <w:pPr>
        <w:pageBreakBefore/>
        <w:spacing w:line="240" w:lineRule="auto"/>
      </w:pPr>
      <w:r w:rsidRPr="00412F21">
        <w:rPr>
          <w:rFonts w:ascii="標楷體" w:eastAsia="標楷體" w:hAnsi="標楷體"/>
          <w:sz w:val="28"/>
          <w:szCs w:val="28"/>
        </w:rPr>
        <w:lastRenderedPageBreak/>
        <w:t>附表十九     (97/5/1)</w:t>
      </w:r>
    </w:p>
    <w:p w:rsidR="000257EE" w:rsidRPr="00412F21" w:rsidRDefault="000257EE">
      <w:pPr>
        <w:jc w:val="right"/>
        <w:rPr>
          <w:rFonts w:ascii="標楷體" w:eastAsia="標楷體" w:hAnsi="標楷體"/>
          <w:szCs w:val="28"/>
        </w:rPr>
      </w:pPr>
    </w:p>
    <w:p w:rsidR="000257EE" w:rsidRPr="00412F21" w:rsidRDefault="00274757">
      <w:pPr>
        <w:snapToGrid w:val="0"/>
        <w:spacing w:line="560" w:lineRule="exact"/>
        <w:ind w:left="420" w:hanging="420"/>
        <w:rPr>
          <w:rFonts w:ascii="標楷體" w:eastAsia="標楷體" w:hAnsi="標楷體"/>
          <w:sz w:val="28"/>
          <w:szCs w:val="28"/>
        </w:rPr>
      </w:pPr>
      <w:r w:rsidRPr="00412F21">
        <w:rPr>
          <w:rFonts w:ascii="標楷體" w:eastAsia="標楷體" w:hAnsi="標楷體"/>
          <w:sz w:val="28"/>
          <w:szCs w:val="28"/>
        </w:rPr>
        <w:t>肝庇護劑審查注意事項</w:t>
      </w:r>
    </w:p>
    <w:p w:rsidR="000257EE" w:rsidRPr="00412F21" w:rsidRDefault="000257EE">
      <w:pPr>
        <w:snapToGrid w:val="0"/>
        <w:spacing w:line="560" w:lineRule="exact"/>
        <w:rPr>
          <w:rFonts w:ascii="標楷體" w:eastAsia="標楷體" w:hAnsi="標楷體"/>
          <w:sz w:val="28"/>
          <w:szCs w:val="28"/>
        </w:rPr>
      </w:pPr>
    </w:p>
    <w:p w:rsidR="000257EE" w:rsidRPr="00412F21" w:rsidRDefault="00274757">
      <w:pPr>
        <w:snapToGrid w:val="0"/>
        <w:spacing w:line="560" w:lineRule="exact"/>
        <w:ind w:left="840" w:hanging="420"/>
      </w:pPr>
      <w:r w:rsidRPr="00412F21">
        <w:rPr>
          <w:rFonts w:ascii="標楷體" w:eastAsia="標楷體" w:hAnsi="標楷體"/>
          <w:sz w:val="28"/>
          <w:szCs w:val="28"/>
        </w:rPr>
        <w:t>A. GOT</w:t>
      </w:r>
      <w:r w:rsidRPr="00412F21">
        <w:t>、</w:t>
      </w:r>
      <w:r w:rsidRPr="00412F21">
        <w:rPr>
          <w:rFonts w:ascii="標楷體" w:eastAsia="標楷體" w:hAnsi="標楷體"/>
          <w:sz w:val="28"/>
          <w:szCs w:val="28"/>
        </w:rPr>
        <w:t>GPT正常，不得使用肝庇護劑</w:t>
      </w:r>
    </w:p>
    <w:p w:rsidR="000257EE" w:rsidRPr="00412F21" w:rsidRDefault="00274757">
      <w:pPr>
        <w:snapToGrid w:val="0"/>
        <w:spacing w:line="560" w:lineRule="exact"/>
        <w:ind w:left="840" w:hanging="420"/>
      </w:pPr>
      <w:r w:rsidRPr="00412F21">
        <w:rPr>
          <w:rFonts w:ascii="標楷體" w:eastAsia="標楷體" w:hAnsi="標楷體"/>
          <w:sz w:val="28"/>
          <w:szCs w:val="28"/>
        </w:rPr>
        <w:t>B. GOT</w:t>
      </w:r>
      <w:r w:rsidRPr="00412F21">
        <w:t>、</w:t>
      </w:r>
      <w:r w:rsidRPr="00412F21">
        <w:rPr>
          <w:rFonts w:ascii="標楷體" w:eastAsia="標楷體" w:hAnsi="標楷體"/>
          <w:sz w:val="28"/>
          <w:szCs w:val="28"/>
        </w:rPr>
        <w:t>GPT＞正常2倍時，不論HBV or HCV（＋）或（－）皆可使用</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C. GOT GPT異常但＜正常2倍時，須加上HBV or HCV陽性</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D. 須檢附</w:t>
      </w:r>
      <w:r w:rsidR="00104106" w:rsidRPr="00412F21">
        <w:rPr>
          <w:rFonts w:ascii="標楷體" w:eastAsia="標楷體" w:hAnsi="標楷體" w:hint="eastAsia"/>
          <w:sz w:val="28"/>
          <w:szCs w:val="28"/>
        </w:rPr>
        <w:t>三</w:t>
      </w:r>
      <w:r w:rsidRPr="00412F21">
        <w:rPr>
          <w:rFonts w:ascii="標楷體" w:eastAsia="標楷體" w:hAnsi="標楷體"/>
          <w:sz w:val="28"/>
          <w:szCs w:val="28"/>
        </w:rPr>
        <w:t>個月內之檢驗報告。</w:t>
      </w:r>
    </w:p>
    <w:p w:rsidR="000257EE" w:rsidRPr="00412F21" w:rsidRDefault="00274757">
      <w:pPr>
        <w:snapToGrid w:val="0"/>
        <w:spacing w:line="560" w:lineRule="exact"/>
        <w:ind w:left="840" w:hanging="420"/>
        <w:rPr>
          <w:rFonts w:ascii="標楷體" w:eastAsia="標楷體" w:hAnsi="標楷體"/>
          <w:sz w:val="28"/>
          <w:szCs w:val="28"/>
        </w:rPr>
      </w:pPr>
      <w:r w:rsidRPr="00412F21">
        <w:rPr>
          <w:rFonts w:ascii="標楷體" w:eastAsia="標楷體" w:hAnsi="標楷體"/>
          <w:sz w:val="28"/>
          <w:szCs w:val="28"/>
        </w:rPr>
        <w:t>E. 1倍或2倍係指大於或等於檢驗值上限者為1倍；大於或等於檢驗值上限二倍者即為2倍。</w:t>
      </w: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E6721E" w:rsidRPr="00412F21" w:rsidRDefault="00E6721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0257EE">
      <w:pPr>
        <w:rPr>
          <w:rFonts w:ascii="標楷體" w:eastAsia="標楷體" w:hAnsi="標楷體"/>
          <w:szCs w:val="28"/>
        </w:rPr>
      </w:pPr>
    </w:p>
    <w:p w:rsidR="000257EE" w:rsidRPr="00412F21" w:rsidRDefault="00274757">
      <w:pPr>
        <w:snapToGrid w:val="0"/>
        <w:jc w:val="center"/>
      </w:pPr>
      <w:r w:rsidRPr="00412F21">
        <w:rPr>
          <w:rFonts w:ascii="標楷體" w:eastAsia="標楷體" w:hAnsi="標楷體"/>
          <w:spacing w:val="-6"/>
          <w:sz w:val="32"/>
          <w:szCs w:val="32"/>
        </w:rPr>
        <w:t xml:space="preserve">附表二十  </w:t>
      </w:r>
      <w:r w:rsidRPr="00412F21">
        <w:rPr>
          <w:rFonts w:ascii="標楷體" w:eastAsia="標楷體" w:hAnsi="標楷體"/>
          <w:sz w:val="32"/>
          <w:szCs w:val="32"/>
        </w:rPr>
        <w:t>刪除</w:t>
      </w:r>
      <w:r w:rsidRPr="00412F21">
        <w:rPr>
          <w:rFonts w:ascii="標楷體" w:eastAsia="標楷體" w:hAnsi="標楷體" w:cs="新細明體"/>
          <w:sz w:val="28"/>
          <w:szCs w:val="28"/>
        </w:rPr>
        <w:t>(102/3/1)</w:t>
      </w:r>
    </w:p>
    <w:p w:rsidR="000257EE" w:rsidRPr="00412F21" w:rsidRDefault="000257EE">
      <w:pPr>
        <w:snapToGrid w:val="0"/>
        <w:rPr>
          <w:rFonts w:ascii="標楷體" w:eastAsia="標楷體" w:hAnsi="標楷體"/>
          <w:strike/>
          <w:sz w:val="28"/>
          <w:szCs w:val="28"/>
        </w:rPr>
      </w:pPr>
    </w:p>
    <w:p w:rsidR="000257EE" w:rsidRPr="00412F21" w:rsidRDefault="000257EE">
      <w:pPr>
        <w:snapToGrid w:val="0"/>
        <w:spacing w:line="400" w:lineRule="exact"/>
        <w:rPr>
          <w:rFonts w:ascii="標楷體" w:eastAsia="標楷體" w:hAnsi="標楷體"/>
          <w:b/>
          <w:szCs w:val="28"/>
        </w:rPr>
      </w:pPr>
    </w:p>
    <w:p w:rsidR="000257EE" w:rsidRPr="00635F4D" w:rsidRDefault="000257EE">
      <w:pPr>
        <w:pageBreakBefore/>
        <w:snapToGrid w:val="0"/>
        <w:jc w:val="right"/>
        <w:rPr>
          <w:rFonts w:ascii="標楷體" w:eastAsia="標楷體" w:hAnsi="標楷體"/>
          <w:sz w:val="28"/>
          <w:szCs w:val="28"/>
        </w:rPr>
      </w:pPr>
    </w:p>
    <w:p w:rsidR="000257EE" w:rsidRPr="00412F21" w:rsidRDefault="005E147B" w:rsidP="008E2644">
      <w:pPr>
        <w:snapToGrid w:val="0"/>
        <w:spacing w:line="560" w:lineRule="exact"/>
        <w:rPr>
          <w:rFonts w:ascii="標楷體" w:eastAsia="標楷體" w:hAnsi="標楷體"/>
          <w:sz w:val="28"/>
          <w:szCs w:val="28"/>
        </w:rPr>
        <w:sectPr w:rsidR="000257EE" w:rsidRPr="00412F21">
          <w:headerReference w:type="default" r:id="rId94"/>
          <w:footerReference w:type="default" r:id="rId95"/>
          <w:pgSz w:w="11906" w:h="16838"/>
          <w:pgMar w:top="851" w:right="1418" w:bottom="851" w:left="1418" w:header="720" w:footer="720" w:gutter="0"/>
          <w:cols w:space="720"/>
          <w:docGrid w:type="lines" w:linePitch="366"/>
        </w:sectPr>
      </w:pPr>
      <w:r>
        <w:rPr>
          <w:rFonts w:ascii="標楷體" w:eastAsia="標楷體" w:hAnsi="標楷體"/>
          <w:noProof/>
          <w:sz w:val="20"/>
          <w:szCs w:val="28"/>
        </w:rPr>
        <mc:AlternateContent>
          <mc:Choice Requires="wps">
            <w:drawing>
              <wp:anchor distT="0" distB="0" distL="114300" distR="114300" simplePos="0" relativeHeight="251653120" behindDoc="0" locked="0" layoutInCell="1" allowOverlap="1" wp14:anchorId="66367813" wp14:editId="52A96A23">
                <wp:simplePos x="0" y="0"/>
                <wp:positionH relativeFrom="column">
                  <wp:posOffset>-66675</wp:posOffset>
                </wp:positionH>
                <wp:positionV relativeFrom="paragraph">
                  <wp:posOffset>-459740</wp:posOffset>
                </wp:positionV>
                <wp:extent cx="1112520" cy="305435"/>
                <wp:effectExtent l="0" t="0" r="0" b="0"/>
                <wp:wrapNone/>
                <wp:docPr id="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snapToGrid w:val="0"/>
                              <w:spacing w:line="240" w:lineRule="auto"/>
                              <w:rPr>
                                <w:rFonts w:eastAsia="標楷體"/>
                                <w:sz w:val="28"/>
                              </w:rPr>
                            </w:pPr>
                            <w:r>
                              <w:rPr>
                                <w:rFonts w:eastAsia="標楷體"/>
                                <w:sz w:val="28"/>
                              </w:rPr>
                              <w:t>附表二十一</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367813" id="Text Box 66" o:spid="_x0000_s1059" type="#_x0000_t202" style="position:absolute;margin-left:-5.25pt;margin-top:-36.2pt;width:87.6pt;height:2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" filled="f" stroked="f">
                <v:textbox>
                  <w:txbxContent>
                    <w:p w:rsidR="00673B5D" w:rsidRDefault="00673B5D">
                      <w:pPr>
                        <w:snapToGrid w:val="0"/>
                        <w:spacing w:line="240" w:lineRule="auto"/>
                        <w:rPr>
                          <w:rFonts w:eastAsia="標楷體"/>
                          <w:sz w:val="28"/>
                        </w:rPr>
                      </w:pPr>
                      <w:r>
                        <w:rPr>
                          <w:rFonts w:eastAsia="標楷體"/>
                          <w:sz w:val="28"/>
                        </w:rPr>
                        <w:t>附表二十一</w:t>
                      </w:r>
                    </w:p>
                  </w:txbxContent>
                </v:textbox>
              </v:shape>
            </w:pict>
          </mc:Fallback>
        </mc:AlternateContent>
      </w:r>
      <w:r w:rsidR="00274757" w:rsidRPr="00412F21">
        <w:rPr>
          <w:rFonts w:ascii="標楷體" w:eastAsia="標楷體" w:hAnsi="標楷體"/>
          <w:sz w:val="28"/>
          <w:szCs w:val="28"/>
        </w:rPr>
        <w:t>高血脂症用藥指引　刪除(99/4/1)</w:t>
      </w:r>
    </w:p>
    <w:p w:rsidR="000257EE" w:rsidRPr="00412F21" w:rsidRDefault="00274757">
      <w:pPr>
        <w:spacing w:before="360" w:after="120" w:line="200" w:lineRule="exact"/>
        <w:jc w:val="center"/>
        <w:sectPr w:rsidR="000257EE" w:rsidRPr="00412F21">
          <w:headerReference w:type="default" r:id="rId96"/>
          <w:footerReference w:type="default" r:id="rId97"/>
          <w:footerReference w:type="first" r:id="rId98"/>
          <w:pgSz w:w="11906" w:h="16838"/>
          <w:pgMar w:top="1418" w:right="1134" w:bottom="1418" w:left="1134" w:header="851" w:footer="851" w:gutter="0"/>
          <w:cols w:space="720"/>
          <w:titlePg/>
          <w:docGrid w:type="lines" w:linePitch="432"/>
        </w:sectPr>
      </w:pPr>
      <w:r w:rsidRPr="00412F21">
        <w:rPr>
          <w:rFonts w:ascii="標楷體" w:eastAsia="標楷體" w:hAnsi="標楷體"/>
          <w:sz w:val="28"/>
          <w:szCs w:val="28"/>
        </w:rPr>
        <w:t>附表二十二  刪除(99/7/1)</w:t>
      </w:r>
    </w:p>
    <w:p w:rsidR="000257EE" w:rsidRPr="00412F21" w:rsidRDefault="005E147B">
      <w:pPr>
        <w:jc w:val="right"/>
      </w:pPr>
      <w:r>
        <w:rPr>
          <w:b/>
          <w:bCs/>
          <w:noProof/>
          <w:sz w:val="20"/>
        </w:rPr>
        <mc:AlternateContent>
          <mc:Choice Requires="wps">
            <w:drawing>
              <wp:anchor distT="0" distB="0" distL="114300" distR="114300" simplePos="0" relativeHeight="251656192" behindDoc="0" locked="0" layoutInCell="1" allowOverlap="1" wp14:anchorId="31D9D40E" wp14:editId="0CA8DBF4">
                <wp:simplePos x="0" y="0"/>
                <wp:positionH relativeFrom="column">
                  <wp:posOffset>-47625</wp:posOffset>
                </wp:positionH>
                <wp:positionV relativeFrom="paragraph">
                  <wp:posOffset>-247650</wp:posOffset>
                </wp:positionV>
                <wp:extent cx="1218565" cy="466725"/>
                <wp:effectExtent l="0" t="0" r="0" b="9525"/>
                <wp:wrapNone/>
                <wp:docPr id="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rPr>
                                <w:rFonts w:ascii="標楷體" w:eastAsia="標楷體" w:hAnsi="標楷體"/>
                                <w:sz w:val="28"/>
                                <w:szCs w:val="28"/>
                              </w:rPr>
                            </w:pPr>
                            <w:r>
                              <w:rPr>
                                <w:rFonts w:ascii="標楷體" w:eastAsia="標楷體" w:hAnsi="標楷體"/>
                                <w:sz w:val="28"/>
                                <w:szCs w:val="28"/>
                              </w:rPr>
                              <w:t>附表二十三</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D9D40E" id="Text Box 69" o:spid="_x0000_s1060" type="#_x0000_t202" style="position:absolute;left:0;text-align:left;margin-left:-3.75pt;margin-top:-19.5pt;width:95.95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" filled="f" stroked="f">
                <v:textbox>
                  <w:txbxContent>
                    <w:p w:rsidR="00673B5D" w:rsidRDefault="00673B5D">
                      <w:pPr>
                        <w:rPr>
                          <w:rFonts w:ascii="標楷體" w:eastAsia="標楷體" w:hAnsi="標楷體"/>
                          <w:sz w:val="28"/>
                          <w:szCs w:val="28"/>
                        </w:rPr>
                      </w:pPr>
                      <w:r>
                        <w:rPr>
                          <w:rFonts w:ascii="標楷體" w:eastAsia="標楷體" w:hAnsi="標楷體"/>
                          <w:sz w:val="28"/>
                          <w:szCs w:val="28"/>
                        </w:rPr>
                        <w:t>附表二十三</w:t>
                      </w:r>
                    </w:p>
                  </w:txbxContent>
                </v:textbox>
              </v:shape>
            </w:pict>
          </mc:Fallback>
        </mc:AlternateContent>
      </w:r>
      <w:r w:rsidR="00274757" w:rsidRPr="00412F21">
        <w:rPr>
          <w:rFonts w:ascii="標楷體" w:hAnsi="標楷體"/>
          <w:sz w:val="28"/>
          <w:szCs w:val="28"/>
        </w:rPr>
        <w:t>(97/5/1)</w:t>
      </w:r>
    </w:p>
    <w:p w:rsidR="000257EE" w:rsidRPr="00412F21" w:rsidRDefault="00274757">
      <w:pPr>
        <w:jc w:val="center"/>
        <w:rPr>
          <w:rFonts w:ascii="標楷體" w:eastAsia="標楷體" w:hAnsi="標楷體"/>
          <w:b/>
          <w:bCs/>
          <w:sz w:val="32"/>
          <w:szCs w:val="32"/>
        </w:rPr>
      </w:pPr>
      <w:r w:rsidRPr="00412F21">
        <w:rPr>
          <w:rFonts w:ascii="標楷體" w:eastAsia="標楷體" w:hAnsi="標楷體"/>
          <w:b/>
          <w:bCs/>
          <w:sz w:val="32"/>
          <w:szCs w:val="32"/>
        </w:rPr>
        <w:t>全民健康保險西醫基層總額降尿酸藥物使用建議表</w:t>
      </w:r>
    </w:p>
    <w:tbl>
      <w:tblPr>
        <w:tblW w:w="8880" w:type="dxa"/>
        <w:tblInd w:w="268" w:type="dxa"/>
        <w:tblCellMar>
          <w:left w:w="10" w:type="dxa"/>
          <w:right w:w="10" w:type="dxa"/>
        </w:tblCellMar>
        <w:tblLook w:val="04A0" w:firstRow="1" w:lastRow="0" w:firstColumn="1" w:lastColumn="0" w:noHBand="0" w:noVBand="1"/>
      </w:tblPr>
      <w:tblGrid>
        <w:gridCol w:w="1443"/>
        <w:gridCol w:w="2071"/>
        <w:gridCol w:w="1839"/>
        <w:gridCol w:w="3527"/>
      </w:tblGrid>
      <w:tr w:rsidR="003D24F4" w:rsidRPr="00412F21">
        <w:trPr>
          <w:cantSplit/>
          <w:trHeight w:val="696"/>
        </w:trPr>
        <w:tc>
          <w:tcPr>
            <w:tcW w:w="144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jc w:val="center"/>
              <w:rPr>
                <w:rFonts w:ascii="標楷體" w:eastAsia="標楷體" w:hAnsi="標楷體"/>
                <w:sz w:val="28"/>
                <w:szCs w:val="28"/>
              </w:rPr>
            </w:pPr>
          </w:p>
        </w:tc>
        <w:tc>
          <w:tcPr>
            <w:tcW w:w="39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血中尿酸值</w:t>
            </w:r>
          </w:p>
        </w:tc>
        <w:tc>
          <w:tcPr>
            <w:tcW w:w="35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給付規定</w:t>
            </w:r>
          </w:p>
        </w:tc>
      </w:tr>
      <w:tr w:rsidR="003D24F4" w:rsidRPr="00412F21">
        <w:trPr>
          <w:cantSplit/>
          <w:trHeight w:val="716"/>
        </w:trPr>
        <w:tc>
          <w:tcPr>
            <w:tcW w:w="144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jc w:val="center"/>
              <w:rPr>
                <w:rFonts w:ascii="標楷體" w:eastAsia="標楷體" w:hAnsi="標楷體"/>
                <w:sz w:val="28"/>
                <w:szCs w:val="28"/>
              </w:rPr>
            </w:pP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起步治療標準</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274757">
            <w:pPr>
              <w:spacing w:line="240" w:lineRule="auto"/>
              <w:jc w:val="center"/>
              <w:rPr>
                <w:rFonts w:ascii="標楷體" w:eastAsia="標楷體" w:hAnsi="標楷體"/>
                <w:sz w:val="28"/>
                <w:szCs w:val="28"/>
              </w:rPr>
            </w:pPr>
            <w:r w:rsidRPr="00412F21">
              <w:rPr>
                <w:rFonts w:ascii="標楷體" w:eastAsia="標楷體" w:hAnsi="標楷體"/>
                <w:sz w:val="28"/>
                <w:szCs w:val="28"/>
              </w:rPr>
              <w:t>治療目標</w:t>
            </w:r>
          </w:p>
        </w:tc>
        <w:tc>
          <w:tcPr>
            <w:tcW w:w="35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57EE" w:rsidRPr="00412F21" w:rsidRDefault="000257EE">
            <w:pPr>
              <w:spacing w:line="240" w:lineRule="auto"/>
              <w:jc w:val="center"/>
              <w:rPr>
                <w:rFonts w:ascii="標楷體" w:eastAsia="標楷體" w:hAnsi="標楷體"/>
                <w:sz w:val="28"/>
                <w:szCs w:val="28"/>
              </w:rPr>
            </w:pPr>
          </w:p>
        </w:tc>
      </w:tr>
      <w:tr w:rsidR="003D24F4" w:rsidRPr="00412F21">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無痛風相</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關病症發</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作史者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≧9.0mg/dl</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u w:val="single"/>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≦7.0mg/dl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若接受藥物治療後，建議每三個月抽血檢查一次，已達治療目標建議停藥，</w:t>
            </w:r>
            <w:r w:rsidR="00A61173" w:rsidRPr="00412F21">
              <w:rPr>
                <w:rFonts w:ascii="標楷體" w:eastAsia="標楷體" w:hAnsi="標楷體" w:hint="eastAsia"/>
                <w:sz w:val="28"/>
                <w:szCs w:val="28"/>
              </w:rPr>
              <w:t>3至6</w:t>
            </w:r>
            <w:r w:rsidRPr="00412F21">
              <w:rPr>
                <w:rFonts w:ascii="標楷體" w:eastAsia="標楷體" w:hAnsi="標楷體"/>
                <w:sz w:val="28"/>
                <w:szCs w:val="28"/>
              </w:rPr>
              <w:t>個月後再抽血評估。</w:t>
            </w:r>
            <w:r w:rsidR="00FE003F" w:rsidRPr="00412F21">
              <w:rPr>
                <w:rFonts w:ascii="標楷體" w:eastAsia="標楷體" w:hAnsi="標楷體" w:hint="eastAsia"/>
                <w:sz w:val="28"/>
                <w:szCs w:val="28"/>
              </w:rPr>
              <w:t>(106/1/1)</w:t>
            </w:r>
          </w:p>
          <w:p w:rsidR="000257EE" w:rsidRPr="00412F21" w:rsidRDefault="000257EE">
            <w:pPr>
              <w:spacing w:line="240" w:lineRule="auto"/>
              <w:rPr>
                <w:rFonts w:ascii="標楷體" w:eastAsia="標楷體" w:hAnsi="標楷體"/>
                <w:sz w:val="28"/>
                <w:szCs w:val="28"/>
              </w:rPr>
            </w:pPr>
          </w:p>
        </w:tc>
      </w:tr>
      <w:tr w:rsidR="000257EE" w:rsidRPr="00412F21">
        <w:tc>
          <w:tcPr>
            <w:tcW w:w="14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曾經有過</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痛風相關</w:t>
            </w:r>
          </w:p>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病史者</w:t>
            </w:r>
          </w:p>
        </w:tc>
        <w:tc>
          <w:tcPr>
            <w:tcW w:w="2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≧正常值</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u w:val="single"/>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≦5 mg/dl</w:t>
            </w:r>
          </w:p>
        </w:tc>
        <w:tc>
          <w:tcPr>
            <w:tcW w:w="35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57EE" w:rsidRPr="00412F21" w:rsidRDefault="000257EE">
            <w:pPr>
              <w:spacing w:line="240" w:lineRule="auto"/>
              <w:rPr>
                <w:rFonts w:ascii="標楷體" w:eastAsia="標楷體" w:hAnsi="標楷體"/>
                <w:sz w:val="28"/>
                <w:szCs w:val="28"/>
              </w:rPr>
            </w:pPr>
          </w:p>
          <w:p w:rsidR="000257EE" w:rsidRPr="00412F21" w:rsidRDefault="00274757">
            <w:pPr>
              <w:spacing w:line="240" w:lineRule="auto"/>
              <w:rPr>
                <w:rFonts w:ascii="標楷體" w:eastAsia="標楷體" w:hAnsi="標楷體"/>
                <w:sz w:val="28"/>
                <w:szCs w:val="28"/>
              </w:rPr>
            </w:pPr>
            <w:r w:rsidRPr="00412F21">
              <w:rPr>
                <w:rFonts w:ascii="標楷體" w:eastAsia="標楷體" w:hAnsi="標楷體"/>
                <w:sz w:val="28"/>
                <w:szCs w:val="28"/>
              </w:rPr>
              <w:t>若接受藥物治療後，建議每六個月抽血檢查一次，若半年內無痛風相關症狀發作且血中尿酸值達治療目標以下（≦5 mg/dl），建議減量給藥。</w:t>
            </w:r>
          </w:p>
          <w:p w:rsidR="000257EE" w:rsidRPr="00412F21" w:rsidRDefault="000257EE">
            <w:pPr>
              <w:spacing w:line="240" w:lineRule="auto"/>
              <w:rPr>
                <w:rFonts w:ascii="標楷體" w:eastAsia="標楷體" w:hAnsi="標楷體"/>
                <w:sz w:val="28"/>
                <w:szCs w:val="28"/>
              </w:rPr>
            </w:pPr>
          </w:p>
        </w:tc>
      </w:tr>
    </w:tbl>
    <w:p w:rsidR="003669B2" w:rsidRPr="00412F21" w:rsidRDefault="003669B2"/>
    <w:p w:rsidR="000257EE" w:rsidRPr="00412F21" w:rsidRDefault="003669B2" w:rsidP="003669B2">
      <w:pPr>
        <w:widowControl/>
        <w:suppressAutoHyphens w:val="0"/>
        <w:spacing w:line="240" w:lineRule="auto"/>
      </w:pPr>
      <w:r w:rsidRPr="00412F21">
        <w:br w:type="page"/>
      </w:r>
    </w:p>
    <w:p w:rsidR="00635F4D" w:rsidRPr="00412F21" w:rsidRDefault="00635F4D" w:rsidP="00635F4D">
      <w:pPr>
        <w:pStyle w:val="aff2"/>
      </w:pPr>
      <w:bookmarkStart w:id="69" w:name="_Toc38875796"/>
      <w:r w:rsidRPr="00412F21">
        <w:t>第三部</w:t>
      </w:r>
      <w:bookmarkEnd w:id="69"/>
      <w:r w:rsidRPr="00412F21">
        <w:t xml:space="preserve">  </w:t>
      </w:r>
    </w:p>
    <w:p w:rsidR="00635F4D" w:rsidRPr="00B363AC" w:rsidRDefault="00635F4D" w:rsidP="00635F4D">
      <w:pPr>
        <w:spacing w:line="480" w:lineRule="exact"/>
        <w:rPr>
          <w:rFonts w:ascii="標楷體" w:eastAsia="標楷體" w:hAnsi="標楷體"/>
          <w:b/>
          <w:sz w:val="48"/>
          <w:szCs w:val="48"/>
        </w:rPr>
      </w:pPr>
      <w:r w:rsidRPr="00B363AC">
        <w:rPr>
          <w:rFonts w:ascii="標楷體" w:eastAsia="標楷體" w:hAnsi="標楷體"/>
          <w:b/>
          <w:sz w:val="48"/>
          <w:szCs w:val="48"/>
        </w:rPr>
        <w:t>牙醫醫療費用審查注意事項</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中央健康保險局84年9月19日健保審字第84016569號函</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中央健康保險局85年2月16日健保審字第85001960號函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中央健康保險局86年1月4日健保審字第86000060號函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中央健康保險局87年4月15日健保審字第87007495號函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中央健康保險局89年6月9日健保審字第89015284號函</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中央健康保險局91年12月20日健保審字第0910023538號函公告</w:t>
      </w:r>
    </w:p>
    <w:p w:rsidR="00635F4D" w:rsidRPr="00B363AC" w:rsidRDefault="00635F4D" w:rsidP="00635F4D">
      <w:pPr>
        <w:spacing w:line="200" w:lineRule="exact"/>
        <w:ind w:left="3261" w:right="43" w:firstLine="2"/>
        <w:jc w:val="right"/>
        <w:rPr>
          <w:rFonts w:ascii="標楷體" w:eastAsia="標楷體" w:hAnsi="標楷體"/>
          <w:sz w:val="16"/>
        </w:rPr>
      </w:pPr>
      <w:r w:rsidRPr="00B363AC">
        <w:rPr>
          <w:rFonts w:ascii="標楷體" w:eastAsia="標楷體" w:hAnsi="標楷體"/>
          <w:sz w:val="16"/>
        </w:rPr>
        <w:t>中央健康保險局93年9月10日健保審字第0930068680號函公告修正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中央健康保險局93年10月8日健保審字第0930019269號函公告修正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中央健康保險局95年1月9日健保審字第0940069098號函令修正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中央健康保險局95年7月7日健保審字第0950068550號函令修正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中央健康保險局95年11月10日健保審字第0950068682號函令修正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中央健康保險局96年3月12日健保審字第0960062072號函令修正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中央健康保險局97年4月1日健保審字第0970012154號函令修正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中央健康保險局97年7月18日健保審字第0970012454號函令修正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中央健康保險局98年2月12日健保審字第0980032057號函令修正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中央健康保險局98年6月18日健保審字第0980095034號函令修</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中央健康保險局98年12月14日健保審字第0980095828號函令修正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中央健康保險局99年2月25日健保審字第0990074102號函令修正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中央健康保險局99年5月31日健保審字第0990051357號函令修正</w:t>
      </w:r>
    </w:p>
    <w:p w:rsidR="00635F4D" w:rsidRPr="00B363AC" w:rsidRDefault="00635F4D" w:rsidP="00635F4D">
      <w:pPr>
        <w:spacing w:line="200" w:lineRule="exact"/>
        <w:ind w:left="3261" w:firstLine="2"/>
        <w:jc w:val="right"/>
        <w:rPr>
          <w:rFonts w:ascii="標楷體" w:eastAsia="標楷體" w:hAnsi="標楷體"/>
          <w:sz w:val="16"/>
        </w:rPr>
      </w:pPr>
      <w:r w:rsidRPr="00B363AC">
        <w:rPr>
          <w:rFonts w:ascii="標楷體" w:eastAsia="標楷體" w:hAnsi="標楷體"/>
          <w:sz w:val="16"/>
        </w:rPr>
        <w:t>中央健康保險局99年12月6日健保審字第0990082225號函令修正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中央健康保險局100年3月29日健保審字第1000075057號函令修正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中央健康保險局100年10月3日健保審字第1000075850號函令修正</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中央健康保險局101年1月6日健保審字第1010074718號函令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中央健康保險局102年2月7日健保審字第1020034874號函令</w:t>
      </w: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衛生福利部中央健康保險署102年7月18日健保審字第1020035689號函令</w:t>
      </w:r>
    </w:p>
    <w:p w:rsidR="00635F4D" w:rsidRPr="00B363AC" w:rsidRDefault="00635F4D" w:rsidP="00635F4D">
      <w:pPr>
        <w:spacing w:line="200" w:lineRule="exact"/>
        <w:ind w:left="3261" w:firstLine="1"/>
        <w:jc w:val="right"/>
        <w:rPr>
          <w:rFonts w:eastAsia="全真楷書"/>
          <w:sz w:val="36"/>
        </w:rPr>
      </w:pPr>
      <w:r w:rsidRPr="00B363AC">
        <w:rPr>
          <w:rFonts w:ascii="標楷體" w:eastAsia="標楷體" w:hAnsi="標楷體"/>
          <w:sz w:val="16"/>
        </w:rPr>
        <w:t>衛生福利部中央健康保險署102年7月31日健保審字第1020035787號函令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衛生福利部中央健康保險署103年4月28日健保審字第 1030035320號函令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衛生福利部中央健康保險署103年7月3日健保審字第1030035693號函令</w:t>
      </w:r>
    </w:p>
    <w:p w:rsidR="00635F4D" w:rsidRPr="00B363AC" w:rsidRDefault="00635F4D" w:rsidP="00635F4D">
      <w:pPr>
        <w:spacing w:line="200" w:lineRule="exact"/>
        <w:ind w:left="3261"/>
        <w:jc w:val="right"/>
        <w:rPr>
          <w:rFonts w:eastAsia="全真楷書"/>
          <w:sz w:val="36"/>
        </w:rPr>
      </w:pPr>
      <w:r w:rsidRPr="00B363AC">
        <w:rPr>
          <w:rFonts w:ascii="標楷體" w:eastAsia="標楷體" w:hAnsi="標楷體"/>
          <w:sz w:val="16"/>
        </w:rPr>
        <w:t>衛生福利部中央健康保險署103年12月3日健保審字第1030036475號函令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衛生福利部中央健康保險署104年8月21日健保審字第1040036082號函令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w:t>
      </w:r>
      <w:r w:rsidRPr="00B363AC">
        <w:rPr>
          <w:rFonts w:ascii="標楷體" w:eastAsia="標楷體" w:hAnsi="標楷體" w:hint="eastAsia"/>
          <w:sz w:val="16"/>
        </w:rPr>
        <w:t>5</w:t>
      </w:r>
      <w:r w:rsidRPr="00B363AC">
        <w:rPr>
          <w:rFonts w:ascii="標楷體" w:eastAsia="標楷體" w:hAnsi="標楷體"/>
          <w:sz w:val="16"/>
        </w:rPr>
        <w:t>年8月</w:t>
      </w:r>
      <w:r w:rsidRPr="00B363AC">
        <w:rPr>
          <w:rFonts w:ascii="標楷體" w:eastAsia="標楷體" w:hAnsi="標楷體" w:hint="eastAsia"/>
          <w:sz w:val="16"/>
        </w:rPr>
        <w:t>11</w:t>
      </w:r>
      <w:r w:rsidRPr="00B363AC">
        <w:rPr>
          <w:rFonts w:ascii="標楷體" w:eastAsia="標楷體" w:hAnsi="標楷體"/>
          <w:sz w:val="16"/>
        </w:rPr>
        <w:t>日健保審字第10</w:t>
      </w:r>
      <w:r w:rsidRPr="00B363AC">
        <w:rPr>
          <w:rFonts w:ascii="標楷體" w:eastAsia="標楷體" w:hAnsi="標楷體" w:hint="eastAsia"/>
          <w:sz w:val="16"/>
        </w:rPr>
        <w:t>50036103</w:t>
      </w:r>
      <w:r w:rsidRPr="00B363AC">
        <w:rPr>
          <w:rFonts w:ascii="標楷體" w:eastAsia="標楷體" w:hAnsi="標楷體"/>
          <w:sz w:val="16"/>
        </w:rPr>
        <w:t>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sz w:val="16"/>
        </w:rPr>
        <w:t>衛生福利部中央健康保險署10</w:t>
      </w:r>
      <w:r w:rsidRPr="00B363AC">
        <w:rPr>
          <w:rFonts w:ascii="標楷體" w:eastAsia="標楷體" w:hAnsi="標楷體" w:hint="eastAsia"/>
          <w:sz w:val="16"/>
        </w:rPr>
        <w:t>6</w:t>
      </w:r>
      <w:r w:rsidRPr="00B363AC">
        <w:rPr>
          <w:rFonts w:ascii="標楷體" w:eastAsia="標楷體" w:hAnsi="標楷體"/>
          <w:sz w:val="16"/>
        </w:rPr>
        <w:t>年</w:t>
      </w:r>
      <w:r w:rsidRPr="00B363AC">
        <w:rPr>
          <w:rFonts w:ascii="標楷體" w:eastAsia="標楷體" w:hAnsi="標楷體" w:hint="eastAsia"/>
          <w:sz w:val="16"/>
        </w:rPr>
        <w:t>12</w:t>
      </w:r>
      <w:r w:rsidRPr="00B363AC">
        <w:rPr>
          <w:rFonts w:ascii="標楷體" w:eastAsia="標楷體" w:hAnsi="標楷體"/>
          <w:sz w:val="16"/>
        </w:rPr>
        <w:t>月</w:t>
      </w:r>
      <w:r w:rsidRPr="00B363AC">
        <w:rPr>
          <w:rFonts w:ascii="標楷體" w:eastAsia="標楷體" w:hAnsi="標楷體" w:hint="eastAsia"/>
          <w:sz w:val="16"/>
        </w:rPr>
        <w:t>25</w:t>
      </w:r>
      <w:r w:rsidRPr="00B363AC">
        <w:rPr>
          <w:rFonts w:ascii="標楷體" w:eastAsia="標楷體" w:hAnsi="標楷體"/>
          <w:sz w:val="16"/>
        </w:rPr>
        <w:t>日健保審字第10</w:t>
      </w:r>
      <w:r w:rsidRPr="00B363AC">
        <w:rPr>
          <w:rFonts w:ascii="標楷體" w:eastAsia="標楷體" w:hAnsi="標楷體" w:hint="eastAsia"/>
          <w:sz w:val="16"/>
        </w:rPr>
        <w:t>60036476</w:t>
      </w:r>
      <w:r w:rsidRPr="00B363AC">
        <w:rPr>
          <w:rFonts w:ascii="標楷體" w:eastAsia="標楷體" w:hAnsi="標楷體"/>
          <w:sz w:val="16"/>
        </w:rPr>
        <w:t>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hint="eastAsia"/>
          <w:sz w:val="16"/>
        </w:rPr>
        <w:t>衛生福利部中央健康保險署107年2月2日健保審字第1070034803號函令</w:t>
      </w:r>
    </w:p>
    <w:p w:rsidR="00635F4D" w:rsidRPr="00B363AC" w:rsidRDefault="00635F4D" w:rsidP="00635F4D">
      <w:pPr>
        <w:spacing w:line="200" w:lineRule="exact"/>
        <w:ind w:left="3261"/>
        <w:jc w:val="right"/>
        <w:rPr>
          <w:rFonts w:ascii="標楷體" w:eastAsia="標楷體" w:hAnsi="標楷體"/>
          <w:sz w:val="16"/>
        </w:rPr>
      </w:pPr>
      <w:r w:rsidRPr="00B363AC">
        <w:rPr>
          <w:rFonts w:ascii="標楷體" w:eastAsia="標楷體" w:hAnsi="標楷體" w:hint="eastAsia"/>
          <w:sz w:val="16"/>
        </w:rPr>
        <w:t>衛生福利部中央健康保險署108年1月21日健保審字第1080034719號函令</w:t>
      </w:r>
    </w:p>
    <w:p w:rsidR="00635F4D"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hint="eastAsia"/>
          <w:sz w:val="16"/>
        </w:rPr>
        <w:t>衛生福利部中央健康保險署109年2月4日健保審字第1090034758號函令</w:t>
      </w:r>
    </w:p>
    <w:p w:rsidR="00331837" w:rsidRPr="00B363AC" w:rsidRDefault="00331837" w:rsidP="00331837">
      <w:pPr>
        <w:spacing w:line="200" w:lineRule="exact"/>
        <w:ind w:left="3261" w:firstLine="1"/>
        <w:jc w:val="right"/>
        <w:rPr>
          <w:rFonts w:ascii="標楷體" w:eastAsia="標楷體" w:hAnsi="標楷體"/>
          <w:sz w:val="16"/>
        </w:rPr>
      </w:pPr>
      <w:r w:rsidRPr="00C65C9F">
        <w:rPr>
          <w:rFonts w:ascii="標楷體" w:eastAsia="標楷體" w:hAnsi="標楷體" w:hint="eastAsia"/>
          <w:sz w:val="16"/>
        </w:rPr>
        <w:t>衛生福利部中央健康保險署</w:t>
      </w:r>
      <w:r w:rsidR="00C65C9F" w:rsidRPr="00C65C9F">
        <w:rPr>
          <w:rFonts w:ascii="標楷體" w:eastAsia="標楷體" w:hAnsi="標楷體" w:hint="eastAsia"/>
          <w:sz w:val="16"/>
        </w:rPr>
        <w:t>109年11</w:t>
      </w:r>
      <w:r w:rsidR="00C65C9F">
        <w:rPr>
          <w:rFonts w:ascii="標楷體" w:eastAsia="標楷體" w:hAnsi="標楷體" w:hint="eastAsia"/>
          <w:sz w:val="16"/>
        </w:rPr>
        <w:t>月30日健保審字第1090036578號函令</w:t>
      </w:r>
    </w:p>
    <w:p w:rsidR="00331837" w:rsidRPr="00331837" w:rsidRDefault="00331837" w:rsidP="00635F4D">
      <w:pPr>
        <w:spacing w:line="200" w:lineRule="exact"/>
        <w:ind w:left="3261" w:firstLine="1"/>
        <w:jc w:val="right"/>
        <w:rPr>
          <w:rFonts w:ascii="標楷體" w:eastAsia="標楷體" w:hAnsi="標楷體"/>
          <w:sz w:val="16"/>
        </w:rPr>
      </w:pPr>
    </w:p>
    <w:p w:rsidR="00635F4D" w:rsidRPr="00B363AC" w:rsidRDefault="00635F4D" w:rsidP="00635F4D">
      <w:pPr>
        <w:spacing w:line="200" w:lineRule="exact"/>
        <w:ind w:left="3261" w:firstLine="1"/>
        <w:jc w:val="right"/>
        <w:rPr>
          <w:rFonts w:ascii="標楷體" w:eastAsia="標楷體" w:hAnsi="標楷體"/>
          <w:sz w:val="16"/>
        </w:rPr>
      </w:pPr>
      <w:r w:rsidRPr="00B363AC">
        <w:rPr>
          <w:rFonts w:ascii="標楷體" w:eastAsia="標楷體" w:hAnsi="標楷體"/>
          <w:sz w:val="16"/>
        </w:rPr>
        <w:t>*本書各項規定後加註之日期為該規定最終異動生效日</w:t>
      </w:r>
    </w:p>
    <w:p w:rsidR="00635F4D" w:rsidRPr="00B363AC" w:rsidRDefault="00635F4D" w:rsidP="00635F4D">
      <w:pPr>
        <w:spacing w:line="600" w:lineRule="exact"/>
        <w:ind w:left="510" w:hanging="510"/>
      </w:pPr>
      <w:r w:rsidRPr="00B363AC">
        <w:rPr>
          <w:rFonts w:ascii="標楷體" w:eastAsia="標楷體" w:hAnsi="標楷體"/>
          <w:b/>
          <w:sz w:val="28"/>
          <w:szCs w:val="28"/>
        </w:rPr>
        <w:t>壹、一般原則：</w:t>
      </w:r>
      <w:r w:rsidRPr="00B363AC">
        <w:rPr>
          <w:rFonts w:ascii="標楷體" w:eastAsia="標楷體" w:hAnsi="標楷體"/>
          <w:sz w:val="28"/>
          <w:szCs w:val="28"/>
        </w:rPr>
        <w:t>(101/2/1)</w:t>
      </w:r>
    </w:p>
    <w:p w:rsidR="00635F4D" w:rsidRPr="00B363AC" w:rsidRDefault="00635F4D" w:rsidP="00635F4D">
      <w:pPr>
        <w:spacing w:line="600" w:lineRule="exact"/>
        <w:ind w:left="510" w:hanging="510"/>
      </w:pPr>
      <w:r w:rsidRPr="00B363AC">
        <w:rPr>
          <w:rFonts w:ascii="標楷體" w:eastAsia="標楷體" w:hAnsi="標楷體"/>
          <w:sz w:val="28"/>
          <w:szCs w:val="28"/>
        </w:rPr>
        <w:t>一、刪除(100/11/1)</w:t>
      </w:r>
    </w:p>
    <w:p w:rsidR="00635F4D" w:rsidRPr="00B363AC" w:rsidRDefault="00635F4D" w:rsidP="00635F4D">
      <w:pPr>
        <w:spacing w:line="600" w:lineRule="exact"/>
        <w:ind w:left="510" w:hanging="510"/>
        <w:rPr>
          <w:rFonts w:ascii="標楷體" w:eastAsia="標楷體" w:hAnsi="標楷體"/>
          <w:sz w:val="28"/>
          <w:szCs w:val="28"/>
        </w:rPr>
      </w:pPr>
      <w:r w:rsidRPr="00B363AC">
        <w:rPr>
          <w:rFonts w:ascii="標楷體" w:eastAsia="標楷體" w:hAnsi="標楷體"/>
          <w:sz w:val="28"/>
          <w:szCs w:val="28"/>
        </w:rPr>
        <w:t>二、牙科治療項目如使用縮寫，依全聯會統一制訂之英文縮寫名稱表示，以利便捷整齊之病歷記載。(99/4/1)(100/5/1)</w:t>
      </w:r>
    </w:p>
    <w:tbl>
      <w:tblPr>
        <w:tblW w:w="9782" w:type="dxa"/>
        <w:tblLayout w:type="fixed"/>
        <w:tblCellMar>
          <w:left w:w="10" w:type="dxa"/>
          <w:right w:w="10" w:type="dxa"/>
        </w:tblCellMar>
        <w:tblLook w:val="04A0" w:firstRow="1" w:lastRow="0" w:firstColumn="1" w:lastColumn="0" w:noHBand="0" w:noVBand="1"/>
      </w:tblPr>
      <w:tblGrid>
        <w:gridCol w:w="3324"/>
        <w:gridCol w:w="1320"/>
        <w:gridCol w:w="3969"/>
        <w:gridCol w:w="1169"/>
      </w:tblGrid>
      <w:tr w:rsidR="00635F4D" w:rsidRPr="00B363AC" w:rsidTr="0025253A">
        <w:trPr>
          <w:trHeight w:val="274"/>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rPr>
            </w:pPr>
            <w:r w:rsidRPr="00B363AC">
              <w:rPr>
                <w:rFonts w:ascii="標楷體" w:eastAsia="標楷體" w:hAnsi="標楷體" w:cs="Arial Unicode MS"/>
                <w:bCs/>
              </w:rPr>
              <w:t>英文名稱</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w w:val="90"/>
              </w:rPr>
            </w:pPr>
            <w:r w:rsidRPr="00B363AC">
              <w:rPr>
                <w:rFonts w:ascii="標楷體" w:eastAsia="標楷體" w:hAnsi="標楷體" w:cs="Arial Unicode MS"/>
                <w:bCs/>
                <w:w w:val="90"/>
              </w:rPr>
              <w:t>英文縮寫</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rPr>
            </w:pPr>
            <w:r w:rsidRPr="00B363AC">
              <w:rPr>
                <w:rFonts w:ascii="標楷體" w:eastAsia="標楷體" w:hAnsi="標楷體" w:cs="Arial Unicode MS"/>
                <w:bCs/>
              </w:rPr>
              <w:t>英文名稱</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標楷體" w:hAnsi="標楷體" w:cs="Arial Unicode MS"/>
                <w:bCs/>
                <w:w w:val="90"/>
              </w:rPr>
            </w:pPr>
            <w:r w:rsidRPr="00B363AC">
              <w:rPr>
                <w:rFonts w:ascii="標楷體" w:eastAsia="標楷體" w:hAnsi="標楷體" w:cs="Arial Unicode MS"/>
                <w:bCs/>
                <w:w w:val="90"/>
              </w:rPr>
              <w:t>英文縮寫</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Amalgam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AF or AMF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Lower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LR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Mesial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Block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B.ANES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Myofascial Pain Dysfunction Syndrome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MPDS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Camphorated Monochloro 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CMCP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Normal Saline</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N.S.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Camphorated Parachlorophenol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CPC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Occlusal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Cervical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Occlusal Adjustment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Occ.adj</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Composite Resin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CRF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Operative Dentistry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 xml:space="preserve">OD  </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Distal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Oral Hygiene Instruction</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bCs/>
                <w:kern w:val="3"/>
                <w:szCs w:val="24"/>
              </w:rPr>
            </w:pPr>
            <w:r w:rsidRPr="00B363AC">
              <w:rPr>
                <w:rFonts w:ascii="標楷體" w:eastAsia="標楷體" w:hAnsi="標楷體"/>
                <w:bCs/>
                <w:kern w:val="3"/>
                <w:szCs w:val="24"/>
              </w:rPr>
              <w:t>OHI</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Endodontic Treatment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ENDO Tx</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Oral Surgery</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O.S.</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Extraction</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EXT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Palatal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Facial Buccal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F&amp;B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Periodontal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Cambria" w:hAnsi="Cambria"/>
                <w:kern w:val="3"/>
                <w:sz w:val="18"/>
                <w:szCs w:val="18"/>
              </w:rPr>
            </w:pPr>
            <w:r w:rsidRPr="00B363AC">
              <w:rPr>
                <w:rFonts w:ascii="標楷體" w:eastAsia="標楷體" w:hAnsi="標楷體"/>
                <w:b/>
                <w:kern w:val="3"/>
                <w:szCs w:val="24"/>
              </w:rPr>
              <w:t>Peri</w:t>
            </w:r>
            <w:r w:rsidRPr="00B363AC">
              <w:rPr>
                <w:rFonts w:ascii="標楷體" w:eastAsia="標楷體" w:hAnsi="標楷體"/>
                <w:b/>
                <w:kern w:val="3"/>
                <w:szCs w:val="24"/>
                <w:u w:val="single"/>
              </w:rPr>
              <w:t>o</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Formalin Cresol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 xml:space="preserve">FC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Rubber Dam</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RD</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Full Mouth</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FM</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Residual Root/Retained Root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Glass Ionomer Cement Filling</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GIF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Root Canal Enlargement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RCE</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Gutta Percha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GP</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Root Canal Filling</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RCF</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Gutta-Percha Point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G-P POINT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Root Canal Treatment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sz w:val="36"/>
              </w:rPr>
            </w:pPr>
            <w:r w:rsidRPr="00B363AC">
              <w:rPr>
                <w:rFonts w:ascii="標楷體" w:eastAsia="全真楷書" w:hAnsi="標楷體"/>
                <w:sz w:val="36"/>
              </w:rPr>
              <w:t>RCT</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Incisal edge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I</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rPr>
                <w:rFonts w:ascii="標楷體" w:eastAsia="全真楷書" w:hAnsi="標楷體"/>
              </w:rPr>
            </w:pPr>
            <w:r w:rsidRPr="00B363AC">
              <w:rPr>
                <w:rFonts w:ascii="標楷體" w:eastAsia="全真楷書" w:hAnsi="標楷體"/>
              </w:rPr>
              <w:t>Temporo-Mandibular Joint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280" w:lineRule="exact"/>
              <w:textAlignment w:val="auto"/>
              <w:rPr>
                <w:rFonts w:ascii="標楷體" w:eastAsia="標楷體" w:hAnsi="標楷體"/>
                <w:kern w:val="3"/>
                <w:szCs w:val="24"/>
              </w:rPr>
            </w:pPr>
            <w:r w:rsidRPr="00B363AC">
              <w:rPr>
                <w:rFonts w:ascii="標楷體" w:eastAsia="標楷體" w:hAnsi="標楷體"/>
                <w:kern w:val="3"/>
                <w:szCs w:val="24"/>
              </w:rPr>
              <w:t>TMJ</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Incision &amp; Drainage</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I&amp;D</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TMJ and Muscle disorder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r w:rsidRPr="00B363AC">
              <w:rPr>
                <w:rFonts w:ascii="標楷體" w:eastAsia="標楷體" w:hAnsi="標楷體"/>
                <w:kern w:val="3"/>
                <w:szCs w:val="24"/>
              </w:rPr>
              <w:t>TMD</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Labial /Facial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F</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Anterior</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UA</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Lingual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Left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UL</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kern w:val="3"/>
              </w:rPr>
            </w:pPr>
            <w:r w:rsidRPr="00B363AC">
              <w:rPr>
                <w:rFonts w:ascii="標楷體" w:eastAsia="標楷體" w:hAnsi="標楷體"/>
                <w:kern w:val="3"/>
                <w:szCs w:val="24"/>
              </w:rPr>
              <w:t>Local Anesthesia</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kern w:val="3"/>
              </w:rPr>
            </w:pPr>
            <w:r w:rsidRPr="00B363AC">
              <w:rPr>
                <w:rFonts w:ascii="標楷體" w:eastAsia="標楷體" w:hAnsi="標楷體"/>
                <w:kern w:val="3"/>
                <w:szCs w:val="24"/>
              </w:rPr>
              <w:t>L.ANES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Bilateral</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UB</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Anterior</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LA</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Upper Right</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bCs/>
                <w:kern w:val="3"/>
                <w:szCs w:val="24"/>
              </w:rPr>
            </w:pPr>
            <w:r w:rsidRPr="00B363AC">
              <w:rPr>
                <w:rFonts w:ascii="標楷體" w:eastAsia="標楷體" w:hAnsi="標楷體"/>
                <w:bCs/>
                <w:kern w:val="3"/>
                <w:szCs w:val="24"/>
              </w:rPr>
              <w:t>UR</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Left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r w:rsidRPr="00B363AC">
              <w:rPr>
                <w:rFonts w:ascii="標楷體" w:eastAsia="標楷體" w:hAnsi="標楷體"/>
                <w:kern w:val="3"/>
                <w:szCs w:val="24"/>
              </w:rPr>
              <w:t>Working Length</w:t>
            </w: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r w:rsidRPr="00B363AC">
              <w:rPr>
                <w:rFonts w:ascii="標楷體" w:eastAsia="標楷體" w:hAnsi="標楷體"/>
                <w:kern w:val="3"/>
                <w:szCs w:val="24"/>
              </w:rPr>
              <w:t>WL</w:t>
            </w:r>
          </w:p>
        </w:tc>
      </w:tr>
      <w:tr w:rsidR="00635F4D" w:rsidRPr="00B363AC" w:rsidTr="0025253A">
        <w:trPr>
          <w:trHeight w:val="283"/>
        </w:trPr>
        <w:tc>
          <w:tcPr>
            <w:tcW w:w="33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Lower Bilateral</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bCs/>
                <w:kern w:val="3"/>
                <w:szCs w:val="24"/>
              </w:rPr>
            </w:pPr>
            <w:r w:rsidRPr="00B363AC">
              <w:rPr>
                <w:rFonts w:ascii="標楷體" w:eastAsia="標楷體" w:hAnsi="標楷體"/>
                <w:bCs/>
                <w:kern w:val="3"/>
                <w:szCs w:val="24"/>
              </w:rPr>
              <w:t>LB</w:t>
            </w:r>
          </w:p>
        </w:tc>
        <w:tc>
          <w:tcPr>
            <w:tcW w:w="3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00" w:lineRule="exact"/>
              <w:textAlignment w:val="auto"/>
              <w:rPr>
                <w:rFonts w:ascii="標楷體" w:eastAsia="標楷體" w:hAnsi="標楷體"/>
                <w:kern w:val="3"/>
                <w:szCs w:val="24"/>
              </w:rPr>
            </w:pPr>
          </w:p>
        </w:tc>
        <w:tc>
          <w:tcPr>
            <w:tcW w:w="1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5F4D" w:rsidRPr="00B363AC" w:rsidRDefault="00635F4D" w:rsidP="0025253A">
            <w:pPr>
              <w:spacing w:line="320" w:lineRule="exact"/>
              <w:textAlignment w:val="auto"/>
              <w:rPr>
                <w:rFonts w:ascii="標楷體" w:eastAsia="標楷體" w:hAnsi="標楷體"/>
                <w:kern w:val="3"/>
                <w:szCs w:val="24"/>
              </w:rPr>
            </w:pPr>
          </w:p>
        </w:tc>
      </w:tr>
    </w:tbl>
    <w:p w:rsidR="00635F4D" w:rsidRPr="00B363AC" w:rsidRDefault="00635F4D" w:rsidP="00635F4D">
      <w:pPr>
        <w:snapToGrid w:val="0"/>
        <w:spacing w:line="600" w:lineRule="exact"/>
        <w:ind w:left="560" w:hanging="560"/>
        <w:jc w:val="both"/>
        <w:textAlignment w:val="auto"/>
        <w:rPr>
          <w:kern w:val="3"/>
        </w:rPr>
      </w:pPr>
      <w:r w:rsidRPr="00B363AC">
        <w:rPr>
          <w:rFonts w:ascii="標楷體" w:eastAsia="標楷體" w:hAnsi="標楷體"/>
          <w:kern w:val="3"/>
          <w:sz w:val="28"/>
          <w:szCs w:val="28"/>
        </w:rPr>
        <w:t>三、刪除(100/11/1)</w:t>
      </w:r>
    </w:p>
    <w:p w:rsidR="00635F4D" w:rsidRPr="00B363AC" w:rsidRDefault="00635F4D" w:rsidP="00635F4D">
      <w:pPr>
        <w:snapToGrid w:val="0"/>
        <w:spacing w:line="600" w:lineRule="exact"/>
        <w:ind w:left="1049" w:hanging="1047"/>
        <w:jc w:val="both"/>
      </w:pPr>
      <w:r w:rsidRPr="00B363AC">
        <w:rPr>
          <w:rFonts w:ascii="標楷體" w:eastAsia="標楷體" w:hAnsi="標楷體"/>
          <w:sz w:val="28"/>
          <w:szCs w:val="28"/>
        </w:rPr>
        <w:t>四、刪除(100/11/1)</w:t>
      </w:r>
    </w:p>
    <w:p w:rsidR="00635F4D" w:rsidRPr="00B363AC" w:rsidRDefault="00635F4D" w:rsidP="00635F4D">
      <w:pPr>
        <w:snapToGrid w:val="0"/>
        <w:spacing w:line="600" w:lineRule="exact"/>
        <w:ind w:left="1049" w:hanging="1047"/>
        <w:jc w:val="both"/>
        <w:textAlignment w:val="auto"/>
        <w:rPr>
          <w:kern w:val="3"/>
        </w:rPr>
      </w:pPr>
      <w:r w:rsidRPr="00B363AC">
        <w:rPr>
          <w:rFonts w:ascii="標楷體" w:eastAsia="標楷體" w:hAnsi="標楷體"/>
          <w:bCs/>
          <w:sz w:val="28"/>
          <w:szCs w:val="28"/>
        </w:rPr>
        <w:t>五</w:t>
      </w:r>
      <w:r w:rsidRPr="00B363AC">
        <w:rPr>
          <w:rFonts w:ascii="標楷體" w:eastAsia="標楷體" w:hAnsi="標楷體"/>
          <w:kern w:val="3"/>
          <w:sz w:val="28"/>
          <w:szCs w:val="28"/>
        </w:rPr>
        <w:t>、當次健保卡序號，應記載於病歷當次日期欄內。</w:t>
      </w:r>
    </w:p>
    <w:p w:rsidR="00635F4D" w:rsidRPr="00B363AC" w:rsidRDefault="00635F4D" w:rsidP="00635F4D">
      <w:pPr>
        <w:snapToGrid w:val="0"/>
        <w:spacing w:line="600" w:lineRule="exact"/>
        <w:ind w:left="1049" w:hanging="1047"/>
        <w:jc w:val="both"/>
      </w:pPr>
      <w:r w:rsidRPr="00B363AC">
        <w:rPr>
          <w:rFonts w:ascii="標楷體" w:eastAsia="標楷體" w:hAnsi="標楷體"/>
          <w:bCs/>
          <w:sz w:val="28"/>
          <w:szCs w:val="28"/>
        </w:rPr>
        <w:t>六</w:t>
      </w:r>
      <w:r w:rsidRPr="00B363AC">
        <w:rPr>
          <w:rFonts w:ascii="標楷體" w:eastAsia="標楷體" w:hAnsi="標楷體"/>
          <w:sz w:val="28"/>
          <w:szCs w:val="28"/>
        </w:rPr>
        <w:t>、診療記錄應由醫師親自記載，並簽名或蓋章。</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sz w:val="28"/>
          <w:szCs w:val="28"/>
        </w:rPr>
        <w:t>七、刪除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sz w:val="28"/>
          <w:szCs w:val="28"/>
        </w:rPr>
        <w:t>八、刪除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588" w:hanging="588"/>
        <w:jc w:val="both"/>
        <w:textAlignment w:val="auto"/>
        <w:rPr>
          <w:kern w:val="3"/>
        </w:rPr>
      </w:pPr>
      <w:r w:rsidRPr="00B363AC">
        <w:rPr>
          <w:rFonts w:ascii="標楷體" w:eastAsia="標楷體" w:hAnsi="標楷體"/>
          <w:bCs/>
          <w:sz w:val="28"/>
          <w:szCs w:val="28"/>
        </w:rPr>
        <w:t>九</w:t>
      </w:r>
      <w:r w:rsidRPr="00B363AC">
        <w:rPr>
          <w:rFonts w:ascii="標楷體" w:eastAsia="標楷體" w:hAnsi="標楷體"/>
          <w:kern w:val="3"/>
          <w:sz w:val="28"/>
          <w:szCs w:val="28"/>
        </w:rPr>
        <w:t>、為提昇審查效率，檢附之Ｘ光片，應每張分開以透明Ｘ光片袋裝妥</w:t>
      </w:r>
      <w:r w:rsidRPr="00B363AC">
        <w:rPr>
          <w:rFonts w:ascii="標楷體" w:eastAsia="標楷體" w:hAnsi="標楷體"/>
          <w:b/>
          <w:kern w:val="3"/>
          <w:sz w:val="28"/>
          <w:szCs w:val="28"/>
        </w:rPr>
        <w:t>，</w:t>
      </w:r>
      <w:r w:rsidRPr="00B363AC">
        <w:rPr>
          <w:rFonts w:ascii="標楷體" w:eastAsia="標楷體" w:hAnsi="標楷體"/>
          <w:kern w:val="3"/>
          <w:sz w:val="28"/>
          <w:szCs w:val="28"/>
        </w:rPr>
        <w:t>一袋一片浮貼於病歷影本或處方明細表上，且Ｘ光片袋上勿貼有礙檢視之標籤。(100/5/1)</w:t>
      </w:r>
    </w:p>
    <w:p w:rsidR="00635F4D" w:rsidRPr="00B363AC" w:rsidRDefault="00635F4D" w:rsidP="00635F4D">
      <w:pPr>
        <w:spacing w:line="600" w:lineRule="exact"/>
        <w:ind w:left="567" w:hanging="567"/>
      </w:pPr>
      <w:r w:rsidRPr="00B363AC">
        <w:rPr>
          <w:rFonts w:ascii="標楷體" w:eastAsia="標楷體" w:hAnsi="標楷體"/>
          <w:bCs/>
          <w:sz w:val="28"/>
          <w:szCs w:val="28"/>
        </w:rPr>
        <w:t>十</w:t>
      </w:r>
      <w:r w:rsidRPr="00B363AC">
        <w:rPr>
          <w:rFonts w:ascii="標楷體" w:eastAsia="標楷體" w:hAnsi="標楷體"/>
          <w:sz w:val="28"/>
          <w:szCs w:val="28"/>
        </w:rPr>
        <w:t>、</w:t>
      </w:r>
      <w:r w:rsidRPr="00B363AC">
        <w:rPr>
          <w:rFonts w:ascii="標楷體" w:eastAsia="標楷體" w:hAnsi="標楷體" w:hint="eastAsia"/>
          <w:sz w:val="28"/>
          <w:szCs w:val="28"/>
        </w:rPr>
        <w:t>Ｘ光片應沖洗清晰可辨，並有可辨上、下、左、右，正反面之記號（實體</w:t>
      </w:r>
      <w:r w:rsidRPr="00B363AC">
        <w:rPr>
          <w:rFonts w:ascii="標楷體" w:eastAsia="標楷體" w:hAnsi="標楷體"/>
          <w:sz w:val="28"/>
          <w:szCs w:val="28"/>
        </w:rPr>
        <w:t>X光片以凹凸點為標註方式，凸點為正面）。數位X光機所列印之膠片或相片紙尺寸大小應與一般相關X光片相符。若經兩位以上審查醫藥專家會審確認仍無法判讀者，視同無檢附Ｘ光片，其相關費用應予核減。若重覆補照Ｘ光片時，申復時應補上原送核之Ｘ光片，連同初審作比對。如係以數位化X光影像上傳作業之案件，申復時得附實體膠片或其影像檔（需經由醫療影像傳輸系統原始上傳路徑）。非處置當日X光片或其影像檔，舉證時，須記載拍攝日期。(99/4/1)(100/1/1)(100/5/1) (101/2/1) (102/3/1) (105/9/1)</w:t>
      </w:r>
    </w:p>
    <w:p w:rsidR="00635F4D" w:rsidRPr="00B363AC" w:rsidRDefault="00635F4D" w:rsidP="00635F4D">
      <w:pPr>
        <w:snapToGrid w:val="0"/>
        <w:spacing w:line="600" w:lineRule="exact"/>
        <w:ind w:left="840" w:hanging="840"/>
      </w:pPr>
      <w:r w:rsidRPr="00B363AC">
        <w:rPr>
          <w:rFonts w:ascii="標楷體" w:eastAsia="標楷體" w:hAnsi="標楷體"/>
          <w:bCs/>
          <w:sz w:val="28"/>
          <w:szCs w:val="28"/>
        </w:rPr>
        <w:t>十一</w:t>
      </w:r>
      <w:r w:rsidRPr="00B363AC">
        <w:rPr>
          <w:rFonts w:ascii="標楷體" w:eastAsia="標楷體" w:hAnsi="標楷體"/>
          <w:sz w:val="28"/>
          <w:szCs w:val="28"/>
        </w:rPr>
        <w:t>、</w:t>
      </w:r>
      <w:r w:rsidRPr="00B363AC">
        <w:rPr>
          <w:rFonts w:ascii="標楷體" w:eastAsia="標楷體" w:hAnsi="標楷體" w:hint="eastAsia"/>
          <w:sz w:val="28"/>
          <w:szCs w:val="28"/>
        </w:rPr>
        <w:t>送審時檢附之照片（規格需為</w:t>
      </w:r>
      <w:r w:rsidRPr="00B363AC">
        <w:rPr>
          <w:rFonts w:ascii="標楷體" w:eastAsia="標楷體" w:hAnsi="標楷體"/>
          <w:sz w:val="28"/>
          <w:szCs w:val="28"/>
        </w:rPr>
        <w:t>3×5吋以上，彩色），應每張分開浮貼於病歷影本或處方明細表上；照片應清晰標示姓名且足以辨識上下左右、舉證之牙位及鄰接牙；若經兩位以上審查醫藥專家會審確認仍無法判讀者，視同無檢附照片，其相關費用應予核減。若重複補拍照片時，申復時應補上原送核之照片，連同初審作比對。如係以數位化影像上傳作業之案件，申復時得附實體照片或其影像檔（需經由醫療影像傳輸系統原始上傳路徑）。照片之保存期限，依據醫療法之規定執行（病歷至少須保存七年。但未成年者之病歷，至少應保存至其法定成年後七年）。(99/4/1) (101/2/1)(102/3/1) (105/9/1)</w:t>
      </w:r>
    </w:p>
    <w:p w:rsidR="00635F4D" w:rsidRPr="00B363AC" w:rsidRDefault="00635F4D" w:rsidP="00635F4D">
      <w:pPr>
        <w:snapToGrid w:val="0"/>
        <w:spacing w:line="600" w:lineRule="exact"/>
      </w:pPr>
      <w:r w:rsidRPr="00B363AC">
        <w:rPr>
          <w:rFonts w:ascii="標楷體" w:eastAsia="標楷體" w:hAnsi="標楷體"/>
          <w:bCs/>
          <w:sz w:val="28"/>
          <w:szCs w:val="28"/>
        </w:rPr>
        <w:t>十二</w:t>
      </w:r>
      <w:r w:rsidRPr="00B363AC">
        <w:rPr>
          <w:rFonts w:ascii="標楷體" w:eastAsia="標楷體" w:hAnsi="標楷體"/>
          <w:sz w:val="28"/>
          <w:szCs w:val="28"/>
        </w:rPr>
        <w:t>、跨表申報應事先報准，否則不予給付。</w:t>
      </w:r>
    </w:p>
    <w:p w:rsidR="00635F4D" w:rsidRPr="00B363AC" w:rsidRDefault="00635F4D" w:rsidP="00635F4D">
      <w:pPr>
        <w:snapToGrid w:val="0"/>
        <w:spacing w:line="600" w:lineRule="exact"/>
        <w:ind w:left="622" w:hanging="622"/>
        <w:textAlignment w:val="auto"/>
        <w:rPr>
          <w:kern w:val="3"/>
        </w:rPr>
      </w:pPr>
      <w:r w:rsidRPr="00B363AC">
        <w:rPr>
          <w:rFonts w:ascii="標楷體" w:eastAsia="標楷體" w:hAnsi="標楷體"/>
          <w:bCs/>
          <w:sz w:val="28"/>
          <w:szCs w:val="28"/>
        </w:rPr>
        <w:t>十三</w:t>
      </w:r>
      <w:r w:rsidRPr="00B363AC">
        <w:rPr>
          <w:rFonts w:ascii="標楷體" w:eastAsia="標楷體" w:hAnsi="標楷體"/>
          <w:kern w:val="3"/>
          <w:sz w:val="28"/>
          <w:szCs w:val="28"/>
        </w:rPr>
        <w:t>、下列處置非屬健保醫療給付範圍：（參見全民健康保險法）。</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(一)非外傷性齒列矯正。</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(二)成藥及醫師指示用藥。(目前已給付之醫師指示用藥除外)</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(三)病人交通、掛號、證明文件。</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(四)義齒：牙冠、牙橋、牙柱心、活動假牙、人工植牙……。</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(五)預防保健：塗氟、潔牙訓練、溝隙封閉劑……。(特定對象除外)</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(六)經主管機關公告不給付之診療服務、藥品及政府負擔之醫療服務項目。</w:t>
      </w:r>
      <w:r w:rsidRPr="00B363AC">
        <w:rPr>
          <w:rFonts w:ascii="標楷體" w:eastAsia="標楷體" w:hAnsi="標楷體" w:hint="eastAsia"/>
          <w:kern w:val="3"/>
          <w:sz w:val="28"/>
          <w:szCs w:val="28"/>
        </w:rPr>
        <w:t>(107/2/1)</w:t>
      </w:r>
    </w:p>
    <w:p w:rsidR="00635F4D" w:rsidRPr="00B363AC" w:rsidRDefault="00635F4D" w:rsidP="00635F4D">
      <w:pPr>
        <w:snapToGrid w:val="0"/>
        <w:spacing w:line="600" w:lineRule="exact"/>
        <w:ind w:left="764" w:hanging="764"/>
        <w:textAlignment w:val="auto"/>
        <w:rPr>
          <w:kern w:val="3"/>
        </w:rPr>
      </w:pPr>
      <w:r w:rsidRPr="00B363AC">
        <w:rPr>
          <w:rFonts w:ascii="標楷體" w:eastAsia="標楷體" w:hAnsi="標楷體"/>
          <w:bCs/>
          <w:sz w:val="28"/>
          <w:szCs w:val="28"/>
        </w:rPr>
        <w:t>十四</w:t>
      </w:r>
      <w:r w:rsidRPr="00B363AC">
        <w:rPr>
          <w:rFonts w:ascii="標楷體" w:eastAsia="標楷體" w:hAnsi="標楷體"/>
          <w:sz w:val="28"/>
          <w:szCs w:val="28"/>
        </w:rPr>
        <w:t>、刪除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851" w:hanging="851"/>
        <w:textAlignment w:val="auto"/>
        <w:rPr>
          <w:kern w:val="3"/>
        </w:rPr>
      </w:pPr>
      <w:r w:rsidRPr="00B363AC">
        <w:rPr>
          <w:rFonts w:ascii="標楷體" w:eastAsia="標楷體" w:hAnsi="標楷體"/>
          <w:bCs/>
          <w:sz w:val="28"/>
          <w:szCs w:val="28"/>
        </w:rPr>
        <w:t>十五</w:t>
      </w:r>
      <w:r w:rsidRPr="00B363AC">
        <w:rPr>
          <w:rFonts w:ascii="標楷體" w:eastAsia="標楷體" w:hAnsi="標楷體"/>
          <w:kern w:val="3"/>
          <w:sz w:val="28"/>
          <w:szCs w:val="28"/>
        </w:rPr>
        <w:t>、處置項目及內容，應以文字記載，勿僅以代碼記載。另緊急處理項目應記載如何處理，如：91001C牙周病緊急處置、90004C齒內治療緊急處理及92001C手術後治療均應以文字註明處置之方式。</w:t>
      </w:r>
    </w:p>
    <w:p w:rsidR="00635F4D" w:rsidRPr="00B363AC" w:rsidRDefault="00635F4D" w:rsidP="00635F4D">
      <w:pPr>
        <w:snapToGrid w:val="0"/>
        <w:spacing w:line="600" w:lineRule="exact"/>
        <w:ind w:left="764" w:hanging="764"/>
        <w:textAlignment w:val="auto"/>
        <w:rPr>
          <w:kern w:val="3"/>
        </w:rPr>
      </w:pPr>
      <w:r w:rsidRPr="00B363AC">
        <w:rPr>
          <w:rFonts w:ascii="標楷體" w:eastAsia="標楷體" w:hAnsi="標楷體"/>
          <w:sz w:val="28"/>
          <w:szCs w:val="28"/>
        </w:rPr>
        <w:t>十六、刪除</w:t>
      </w:r>
      <w:r w:rsidRPr="00B363AC">
        <w:rPr>
          <w:rFonts w:ascii="標楷體" w:eastAsia="標楷體" w:hAnsi="標楷體"/>
          <w:kern w:val="3"/>
          <w:sz w:val="28"/>
          <w:szCs w:val="28"/>
        </w:rPr>
        <w:t>(100/11/1)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十七 (原四十三)、非屬本保險給付範圍之醫療服務代辦案件，未依規定以代辦案件申報者，整筆核刪不予本保險支付（例如：屬職業災害事故所發生之醫療費用以健保醫療費用申報者不予支付）。(98/3/1)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十八 (原四十四)、醫事機構申報重大傷病免部分負擔之醫療費用，非與重大傷病相關之診療者，追扣醫事機構該筆醫療費用部分負擔。(98/3/1)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十九 (原四十五)、 案件分類為「一般案件」（俗稱簡表）者，經個案專業審查後，有下列情形者整筆費用核刪：</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(一)影響病人安全之處方者。</w:t>
      </w:r>
    </w:p>
    <w:p w:rsidR="00635F4D" w:rsidRPr="00B363AC" w:rsidRDefault="00635F4D" w:rsidP="00635F4D">
      <w:pPr>
        <w:snapToGrid w:val="0"/>
        <w:spacing w:line="600" w:lineRule="exact"/>
        <w:ind w:left="1134" w:hanging="560"/>
        <w:jc w:val="both"/>
        <w:textAlignment w:val="auto"/>
        <w:rPr>
          <w:rFonts w:ascii="標楷體" w:eastAsia="標楷體" w:hAnsi="標楷體"/>
          <w:kern w:val="3"/>
          <w:sz w:val="28"/>
          <w:szCs w:val="28"/>
        </w:rPr>
      </w:pPr>
      <w:r w:rsidRPr="00B363AC">
        <w:rPr>
          <w:rFonts w:ascii="標楷體" w:eastAsia="標楷體" w:hAnsi="標楷體"/>
          <w:kern w:val="3"/>
          <w:sz w:val="28"/>
          <w:szCs w:val="28"/>
        </w:rPr>
        <w:t>(二)非必要之連續性就診者。(98/3/1)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二十 (原四十七)刪除(100/11/1)</w:t>
      </w:r>
    </w:p>
    <w:p w:rsidR="00635F4D" w:rsidRPr="00B363AC" w:rsidRDefault="00635F4D" w:rsidP="00635F4D">
      <w:pPr>
        <w:snapToGrid w:val="0"/>
        <w:spacing w:line="600" w:lineRule="exact"/>
        <w:ind w:left="851" w:hanging="851"/>
        <w:textAlignment w:val="auto"/>
        <w:rPr>
          <w:rFonts w:ascii="標楷體" w:eastAsia="標楷體" w:hAnsi="標楷體"/>
          <w:bCs/>
          <w:sz w:val="28"/>
          <w:szCs w:val="28"/>
        </w:rPr>
      </w:pPr>
      <w:r w:rsidRPr="00B363AC">
        <w:rPr>
          <w:rFonts w:ascii="標楷體" w:eastAsia="標楷體" w:hAnsi="標楷體"/>
          <w:bCs/>
          <w:sz w:val="28"/>
          <w:szCs w:val="28"/>
        </w:rPr>
        <w:t>廿一、病患主訴口乾症</w:t>
      </w:r>
      <w:r w:rsidRPr="00B363AC">
        <w:rPr>
          <w:rFonts w:ascii="標楷體" w:eastAsia="標楷體" w:hAnsi="標楷體" w:hint="eastAsia"/>
          <w:bCs/>
          <w:sz w:val="28"/>
          <w:szCs w:val="28"/>
        </w:rPr>
        <w:t>或經由醫師臨床判斷唾液過少，有口腔乾燥的徵兆，</w:t>
      </w:r>
      <w:r w:rsidRPr="00B363AC">
        <w:rPr>
          <w:rFonts w:ascii="標楷體" w:eastAsia="標楷體" w:hAnsi="標楷體"/>
          <w:bCs/>
          <w:sz w:val="28"/>
          <w:szCs w:val="28"/>
        </w:rPr>
        <w:t>申報91005C「口乾症牙結石清除-全口」、92072C「口乾症塗氟」時，應於病歷詳載以下狀況，或檢附相關佐證資料（如重大傷病證明、用藥紀錄、相關檢查、檢驗報告、化療或放療紀錄等；常見引起口乾藥物如附表1、口乾症鑑別檢查如附表2）</w:t>
      </w:r>
      <w:r w:rsidRPr="00B363AC">
        <w:rPr>
          <w:rFonts w:ascii="標楷體" w:eastAsia="標楷體" w:hAnsi="標楷體" w:hint="eastAsia"/>
          <w:bCs/>
          <w:sz w:val="28"/>
          <w:szCs w:val="28"/>
        </w:rPr>
        <w:t>，治療後提供病患口乾症狀衛教資訊，並請病患簽名確認後隨病歷留存以供審查。</w:t>
      </w:r>
      <w:r w:rsidRPr="00B363AC">
        <w:rPr>
          <w:rFonts w:ascii="標楷體" w:eastAsia="標楷體" w:hAnsi="標楷體"/>
          <w:bCs/>
          <w:sz w:val="28"/>
          <w:szCs w:val="28"/>
        </w:rPr>
        <w:t>(104/1/1)(108/</w:t>
      </w:r>
      <w:r w:rsidRPr="00B363AC">
        <w:rPr>
          <w:rFonts w:ascii="標楷體" w:eastAsia="標楷體" w:hAnsi="標楷體" w:hint="eastAsia"/>
          <w:bCs/>
          <w:sz w:val="28"/>
          <w:szCs w:val="28"/>
        </w:rPr>
        <w:t>3</w:t>
      </w:r>
      <w:r w:rsidRPr="00B363AC">
        <w:rPr>
          <w:rFonts w:ascii="標楷體" w:eastAsia="標楷體" w:hAnsi="標楷體"/>
          <w:bCs/>
          <w:sz w:val="28"/>
          <w:szCs w:val="28"/>
        </w:rPr>
        <w:t>/</w:t>
      </w:r>
      <w:r w:rsidRPr="00B363AC">
        <w:rPr>
          <w:rFonts w:ascii="標楷體" w:eastAsia="標楷體" w:hAnsi="標楷體" w:hint="eastAsia"/>
          <w:bCs/>
          <w:sz w:val="28"/>
          <w:szCs w:val="28"/>
        </w:rPr>
        <w:t>1</w:t>
      </w:r>
      <w:r w:rsidRPr="00B363AC">
        <w:rPr>
          <w:rFonts w:ascii="標楷體" w:eastAsia="標楷體" w:hAnsi="標楷體"/>
          <w:bCs/>
          <w:sz w:val="28"/>
          <w:szCs w:val="28"/>
        </w:rPr>
        <w:t xml:space="preserve">) </w:t>
      </w:r>
    </w:p>
    <w:p w:rsidR="00635F4D" w:rsidRPr="00B363AC" w:rsidRDefault="00635F4D" w:rsidP="00635F4D">
      <w:pPr>
        <w:snapToGrid w:val="0"/>
        <w:spacing w:line="600" w:lineRule="exact"/>
        <w:ind w:firstLine="708"/>
        <w:textAlignment w:val="auto"/>
        <w:rPr>
          <w:kern w:val="3"/>
        </w:rPr>
      </w:pPr>
      <w:r w:rsidRPr="00B363AC">
        <w:rPr>
          <w:rFonts w:ascii="標楷體" w:eastAsia="標楷體" w:hAnsi="標楷體" w:cs="Courier New"/>
          <w:kern w:val="3"/>
          <w:sz w:val="28"/>
          <w:szCs w:val="28"/>
        </w:rPr>
        <w:t>(一)系統性自體免疫疾病:如修格蘭氏症候群、硬皮症。</w:t>
      </w:r>
      <w:r w:rsidRPr="00B363AC">
        <w:rPr>
          <w:rFonts w:ascii="Times New Roman" w:hAnsi="Times New Roman"/>
          <w:sz w:val="28"/>
          <w:szCs w:val="28"/>
        </w:rPr>
        <w:t>(104/1/1)</w:t>
      </w:r>
    </w:p>
    <w:p w:rsidR="00635F4D" w:rsidRPr="00B363AC" w:rsidRDefault="00635F4D" w:rsidP="00635F4D">
      <w:pPr>
        <w:snapToGrid w:val="0"/>
        <w:spacing w:line="600" w:lineRule="exact"/>
        <w:ind w:firstLine="708"/>
        <w:textAlignment w:val="auto"/>
        <w:rPr>
          <w:rFonts w:ascii="Times New Roman" w:hAnsi="Times New Roman"/>
          <w:kern w:val="3"/>
        </w:rPr>
      </w:pPr>
      <w:r w:rsidRPr="00B363AC">
        <w:rPr>
          <w:rFonts w:ascii="標楷體" w:eastAsia="標楷體" w:hAnsi="標楷體" w:cs="Courier New"/>
          <w:kern w:val="3"/>
          <w:sz w:val="28"/>
          <w:szCs w:val="28"/>
        </w:rPr>
        <w:t>(二)頭頸部癌放射線治療之患者。</w:t>
      </w:r>
      <w:r w:rsidRPr="00B363AC">
        <w:rPr>
          <w:rFonts w:ascii="Times New Roman" w:hAnsi="Times New Roman"/>
          <w:sz w:val="28"/>
          <w:szCs w:val="28"/>
        </w:rPr>
        <w:t>(104/1/1)</w:t>
      </w:r>
    </w:p>
    <w:p w:rsidR="00635F4D" w:rsidRPr="00B363AC" w:rsidRDefault="00635F4D" w:rsidP="00635F4D">
      <w:pPr>
        <w:snapToGrid w:val="0"/>
        <w:spacing w:line="600" w:lineRule="exact"/>
        <w:ind w:left="1274" w:hanging="566"/>
        <w:textAlignment w:val="auto"/>
        <w:rPr>
          <w:rFonts w:ascii="標楷體" w:hAnsi="標楷體" w:cs="Arial"/>
          <w:sz w:val="28"/>
          <w:szCs w:val="28"/>
        </w:rPr>
      </w:pPr>
      <w:r w:rsidRPr="00B363AC">
        <w:rPr>
          <w:rFonts w:ascii="標楷體" w:eastAsia="標楷體" w:hAnsi="標楷體" w:cs="Courier New"/>
          <w:kern w:val="3"/>
          <w:sz w:val="28"/>
          <w:szCs w:val="28"/>
        </w:rPr>
        <w:t>(三)檢附沒有刺激下全口唾液分泌率之數值。受試前1小時內禁飲食反吹咽，讓病人滴口水至試管中(早晨起床後馬上測量最好)若15分鐘內&lt;1.5cc，則為口乾。</w:t>
      </w:r>
      <w:r w:rsidRPr="00B363AC">
        <w:rPr>
          <w:rFonts w:ascii="Times New Roman" w:hAnsi="Times New Roman"/>
          <w:sz w:val="28"/>
          <w:szCs w:val="28"/>
        </w:rPr>
        <w:t>(104/1/1)</w:t>
      </w:r>
    </w:p>
    <w:p w:rsidR="00635F4D" w:rsidRPr="00B363AC" w:rsidRDefault="00635F4D" w:rsidP="00635F4D">
      <w:pPr>
        <w:snapToGrid w:val="0"/>
        <w:spacing w:line="600" w:lineRule="exact"/>
        <w:ind w:left="1274" w:hanging="566"/>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(四)經醫師判斷臨床口腔乾燥的徵兆包括其中3項(含)以上者：</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口鏡容易黏附到頰黏膜或舌頭。</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唾液呈現泡沫狀。</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口底沒有唾液匯集。</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舌背乳頭的喪失。</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光滑或改變的牙齦結構。</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口腔黏膜外觀光亮，尤其是在上顎。</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分葉狀或較深的舌頭皺摺。</w:t>
      </w:r>
    </w:p>
    <w:p w:rsidR="00635F4D" w:rsidRPr="00B363AC" w:rsidRDefault="00635F4D" w:rsidP="00635F4D">
      <w:pPr>
        <w:numPr>
          <w:ilvl w:val="0"/>
          <w:numId w:val="63"/>
        </w:numPr>
        <w:snapToGrid w:val="0"/>
        <w:spacing w:line="600" w:lineRule="exact"/>
        <w:ind w:left="1525" w:hanging="249"/>
        <w:textAlignment w:val="auto"/>
        <w:rPr>
          <w:rFonts w:ascii="標楷體" w:eastAsia="標楷體" w:hAnsi="標楷體" w:cs="Courier New"/>
          <w:kern w:val="3"/>
          <w:sz w:val="28"/>
          <w:szCs w:val="28"/>
        </w:rPr>
      </w:pPr>
      <w:r w:rsidRPr="00B363AC">
        <w:rPr>
          <w:rFonts w:ascii="標楷體" w:eastAsia="標楷體" w:hAnsi="標楷體" w:cs="Courier New"/>
          <w:kern w:val="3"/>
          <w:sz w:val="28"/>
          <w:szCs w:val="28"/>
        </w:rPr>
        <w:t>上顎有黏膜碎屑（mucosal debris），但戴活動假牙者除外。</w:t>
      </w:r>
    </w:p>
    <w:p w:rsidR="00635F4D" w:rsidRPr="00B363AC" w:rsidRDefault="00635F4D" w:rsidP="00635F4D">
      <w:pPr>
        <w:snapToGrid w:val="0"/>
        <w:spacing w:line="600" w:lineRule="exact"/>
        <w:textAlignment w:val="auto"/>
        <w:rPr>
          <w:kern w:val="3"/>
        </w:rPr>
      </w:pPr>
      <w:r w:rsidRPr="00B363AC">
        <w:rPr>
          <w:rFonts w:ascii="標楷體" w:eastAsia="標楷體" w:hAnsi="標楷體"/>
          <w:b/>
          <w:bCs/>
          <w:sz w:val="28"/>
          <w:szCs w:val="28"/>
        </w:rPr>
        <w:t>貳、初診、X光：</w:t>
      </w:r>
      <w:r w:rsidRPr="00B363AC">
        <w:rPr>
          <w:rFonts w:ascii="Times New Roman" w:eastAsia="標楷體" w:hAnsi="Times New Roman"/>
          <w:kern w:val="3"/>
          <w:sz w:val="28"/>
          <w:szCs w:val="28"/>
        </w:rPr>
        <w:t>(101/2/1)</w:t>
      </w:r>
    </w:p>
    <w:p w:rsidR="00AF238D" w:rsidRDefault="00AF238D" w:rsidP="00AF238D">
      <w:pPr>
        <w:spacing w:line="360" w:lineRule="auto"/>
        <w:ind w:left="828" w:hanging="828"/>
        <w:jc w:val="both"/>
      </w:pPr>
      <w:r>
        <w:rPr>
          <w:rFonts w:eastAsia="標楷體"/>
          <w:szCs w:val="24"/>
        </w:rPr>
        <w:t>貳、初診、</w:t>
      </w:r>
      <w:r>
        <w:rPr>
          <w:rFonts w:eastAsia="標楷體"/>
          <w:szCs w:val="24"/>
        </w:rPr>
        <w:t>X</w:t>
      </w:r>
      <w:r>
        <w:rPr>
          <w:rFonts w:eastAsia="標楷體"/>
          <w:szCs w:val="24"/>
        </w:rPr>
        <w:t>光：</w:t>
      </w:r>
      <w:r>
        <w:rPr>
          <w:rFonts w:ascii="Times New Roman" w:eastAsia="標楷體" w:hAnsi="Times New Roman"/>
          <w:szCs w:val="24"/>
        </w:rPr>
        <w:t>(101/2/1)</w:t>
      </w:r>
      <w:r>
        <w:rPr>
          <w:rFonts w:ascii="標楷體" w:eastAsia="標楷體" w:hAnsi="標楷體"/>
          <w:szCs w:val="24"/>
        </w:rPr>
        <w:t xml:space="preserve"> </w:t>
      </w:r>
    </w:p>
    <w:p w:rsidR="00AF238D" w:rsidRPr="00AF238D" w:rsidRDefault="00AF238D" w:rsidP="00AF238D">
      <w:pPr>
        <w:snapToGrid w:val="0"/>
        <w:spacing w:line="600" w:lineRule="exact"/>
        <w:ind w:left="993" w:hanging="851"/>
        <w:jc w:val="both"/>
        <w:rPr>
          <w:sz w:val="28"/>
          <w:szCs w:val="28"/>
        </w:rPr>
      </w:pPr>
      <w:r w:rsidRPr="00AF238D">
        <w:rPr>
          <w:rFonts w:eastAsia="標楷體"/>
          <w:sz w:val="28"/>
          <w:szCs w:val="28"/>
        </w:rPr>
        <w:t>一</w:t>
      </w:r>
      <w:r w:rsidRPr="00AF238D">
        <w:rPr>
          <w:rFonts w:eastAsia="標楷體"/>
          <w:sz w:val="28"/>
          <w:szCs w:val="28"/>
        </w:rPr>
        <w:t xml:space="preserve"> (</w:t>
      </w:r>
      <w:r w:rsidRPr="00AF238D">
        <w:rPr>
          <w:rFonts w:eastAsia="標楷體"/>
          <w:sz w:val="28"/>
          <w:szCs w:val="28"/>
        </w:rPr>
        <w:t>原四十一</w:t>
      </w:r>
      <w:r w:rsidRPr="00AF238D">
        <w:rPr>
          <w:rFonts w:eastAsia="標楷體"/>
          <w:sz w:val="28"/>
          <w:szCs w:val="28"/>
        </w:rPr>
        <w:t>)</w:t>
      </w:r>
      <w:r w:rsidRPr="00AF238D">
        <w:rPr>
          <w:rFonts w:eastAsia="標楷體"/>
          <w:sz w:val="28"/>
          <w:szCs w:val="28"/>
        </w:rPr>
        <w:t>、初診診察</w:t>
      </w:r>
      <w:r w:rsidRPr="00AF238D">
        <w:rPr>
          <w:rFonts w:eastAsia="標楷體"/>
          <w:sz w:val="28"/>
          <w:szCs w:val="28"/>
        </w:rPr>
        <w:t>01271C</w:t>
      </w:r>
      <w:r w:rsidRPr="00AF238D">
        <w:rPr>
          <w:rFonts w:eastAsia="標楷體"/>
          <w:sz w:val="28"/>
          <w:szCs w:val="28"/>
        </w:rPr>
        <w:t>～</w:t>
      </w:r>
      <w:r w:rsidRPr="00AF238D">
        <w:rPr>
          <w:rFonts w:eastAsia="標楷體"/>
          <w:sz w:val="28"/>
          <w:szCs w:val="28"/>
        </w:rPr>
        <w:t>01273C</w:t>
      </w:r>
      <w:r w:rsidRPr="00AF238D">
        <w:rPr>
          <w:rFonts w:ascii="標楷體" w:eastAsia="標楷體" w:hAnsi="標楷體"/>
          <w:sz w:val="28"/>
          <w:szCs w:val="28"/>
        </w:rPr>
        <w:t>與符合牙醫門診加強感染管制實施方案之初診診察</w:t>
      </w:r>
      <w:r w:rsidRPr="00AF238D">
        <w:rPr>
          <w:rFonts w:eastAsia="標楷體"/>
          <w:sz w:val="28"/>
          <w:szCs w:val="28"/>
        </w:rPr>
        <w:t>00315C</w:t>
      </w:r>
      <w:r w:rsidRPr="00AF238D">
        <w:rPr>
          <w:rFonts w:eastAsia="標楷體"/>
          <w:sz w:val="28"/>
          <w:szCs w:val="28"/>
        </w:rPr>
        <w:t>～</w:t>
      </w:r>
      <w:r w:rsidRPr="00AF238D">
        <w:rPr>
          <w:rFonts w:eastAsia="標楷體"/>
          <w:sz w:val="28"/>
          <w:szCs w:val="28"/>
        </w:rPr>
        <w:t>00317C</w:t>
      </w:r>
      <w:r w:rsidRPr="00AF238D">
        <w:rPr>
          <w:rFonts w:eastAsia="標楷體"/>
          <w:sz w:val="28"/>
          <w:szCs w:val="28"/>
        </w:rPr>
        <w:t>：</w:t>
      </w:r>
      <w:r w:rsidRPr="00AF238D">
        <w:rPr>
          <w:rFonts w:ascii="Times New Roman" w:eastAsia="標楷體" w:hAnsi="Times New Roman"/>
          <w:sz w:val="28"/>
          <w:szCs w:val="28"/>
        </w:rPr>
        <w:t>(99/4/1) (102/3/1)</w:t>
      </w:r>
      <w:r w:rsidRPr="00AF238D">
        <w:rPr>
          <w:rFonts w:ascii="標楷體" w:eastAsia="標楷體" w:hAnsi="標楷體"/>
          <w:sz w:val="28"/>
          <w:szCs w:val="28"/>
        </w:rPr>
        <w:t>（110/1/1）</w:t>
      </w:r>
    </w:p>
    <w:p w:rsidR="00AF238D" w:rsidRPr="00AF238D" w:rsidRDefault="00AF238D" w:rsidP="00AF238D">
      <w:pPr>
        <w:spacing w:line="600" w:lineRule="exact"/>
        <w:ind w:left="1274" w:hanging="566"/>
        <w:rPr>
          <w:rFonts w:ascii="標楷體" w:eastAsia="標楷體" w:hAnsi="標楷體"/>
          <w:sz w:val="28"/>
          <w:szCs w:val="28"/>
        </w:rPr>
      </w:pPr>
      <w:r w:rsidRPr="00AF238D">
        <w:rPr>
          <w:rFonts w:ascii="標楷體" w:eastAsia="標楷體" w:hAnsi="標楷體"/>
          <w:sz w:val="28"/>
          <w:szCs w:val="28"/>
        </w:rPr>
        <w:t>(一)全口無牙或殘存牙齒少於8顆之病患不得申報01271C、01272C及01273C、00315C、00316C及00317C。</w:t>
      </w:r>
    </w:p>
    <w:p w:rsidR="00AF238D" w:rsidRPr="00AF238D" w:rsidRDefault="00AF238D" w:rsidP="00AF238D">
      <w:pPr>
        <w:spacing w:line="600" w:lineRule="exact"/>
        <w:ind w:left="1274" w:hanging="566"/>
        <w:rPr>
          <w:rFonts w:ascii="標楷體" w:eastAsia="標楷體" w:hAnsi="標楷體"/>
          <w:sz w:val="28"/>
          <w:szCs w:val="28"/>
        </w:rPr>
      </w:pPr>
      <w:r w:rsidRPr="00AF238D">
        <w:rPr>
          <w:rFonts w:ascii="標楷體" w:eastAsia="標楷體" w:hAnsi="標楷體"/>
          <w:sz w:val="28"/>
          <w:szCs w:val="28"/>
        </w:rPr>
        <w:t>(二)初診診察記錄視同病歷首頁，應於每次抽審時附上最近一次(一年內)之初診記錄及相關 X光片，如為連續抽審案件應載明於醫令清單上。</w:t>
      </w:r>
    </w:p>
    <w:p w:rsidR="00AF238D" w:rsidRPr="00AF238D" w:rsidRDefault="00AF238D" w:rsidP="00AF238D">
      <w:pPr>
        <w:spacing w:line="600" w:lineRule="exact"/>
        <w:ind w:left="1274" w:hanging="566"/>
        <w:rPr>
          <w:sz w:val="28"/>
          <w:szCs w:val="28"/>
        </w:rPr>
      </w:pPr>
      <w:r w:rsidRPr="00AF238D">
        <w:rPr>
          <w:rFonts w:ascii="標楷體" w:eastAsia="標楷體" w:hAnsi="標楷體"/>
          <w:sz w:val="28"/>
          <w:szCs w:val="28"/>
        </w:rPr>
        <w:t>(三)初診診察與符合牙醫門診加強感染管制實施方案之初診診察記錄內容</w:t>
      </w:r>
      <w:r w:rsidRPr="00AF238D">
        <w:rPr>
          <w:rFonts w:eastAsia="標楷體"/>
          <w:sz w:val="28"/>
          <w:szCs w:val="28"/>
        </w:rPr>
        <w:t>需載明基本牙周狀況評估分為：</w:t>
      </w:r>
      <w:r w:rsidRPr="00AF238D">
        <w:rPr>
          <w:rFonts w:eastAsia="標楷體"/>
          <w:sz w:val="28"/>
          <w:szCs w:val="28"/>
        </w:rPr>
        <w:t xml:space="preserve"> 1.</w:t>
      </w:r>
      <w:r w:rsidRPr="00AF238D">
        <w:rPr>
          <w:rFonts w:eastAsia="標楷體"/>
          <w:sz w:val="28"/>
          <w:szCs w:val="28"/>
        </w:rPr>
        <w:t>健康</w:t>
      </w:r>
      <w:r w:rsidRPr="00AF238D">
        <w:rPr>
          <w:rFonts w:eastAsia="標楷體"/>
          <w:sz w:val="28"/>
          <w:szCs w:val="28"/>
        </w:rPr>
        <w:t xml:space="preserve"> 2.</w:t>
      </w:r>
      <w:r w:rsidRPr="00AF238D">
        <w:rPr>
          <w:rFonts w:eastAsia="標楷體"/>
          <w:sz w:val="28"/>
          <w:szCs w:val="28"/>
        </w:rPr>
        <w:t>牙齦炎</w:t>
      </w:r>
      <w:r w:rsidRPr="00AF238D">
        <w:rPr>
          <w:rFonts w:eastAsia="標楷體"/>
          <w:sz w:val="28"/>
          <w:szCs w:val="28"/>
        </w:rPr>
        <w:t xml:space="preserve"> 3.</w:t>
      </w:r>
      <w:r w:rsidRPr="00AF238D">
        <w:rPr>
          <w:rFonts w:eastAsia="標楷體"/>
          <w:sz w:val="28"/>
          <w:szCs w:val="28"/>
        </w:rPr>
        <w:t>牙周炎。</w:t>
      </w:r>
    </w:p>
    <w:p w:rsidR="00635F4D" w:rsidRPr="00B363AC" w:rsidRDefault="00635F4D" w:rsidP="00635F4D">
      <w:pPr>
        <w:snapToGrid w:val="0"/>
        <w:spacing w:line="600" w:lineRule="exact"/>
        <w:ind w:left="2833" w:hanging="2691"/>
        <w:rPr>
          <w:rFonts w:ascii="標楷體" w:eastAsia="標楷體" w:hAnsi="標楷體"/>
          <w:sz w:val="28"/>
          <w:szCs w:val="28"/>
        </w:rPr>
      </w:pPr>
      <w:r w:rsidRPr="00B363AC">
        <w:rPr>
          <w:rFonts w:ascii="標楷體" w:eastAsia="標楷體" w:hAnsi="標楷體"/>
          <w:sz w:val="28"/>
          <w:szCs w:val="28"/>
        </w:rPr>
        <w:t>二 （原二十四）、</w:t>
      </w:r>
    </w:p>
    <w:p w:rsidR="00635F4D" w:rsidRPr="00B363AC" w:rsidRDefault="00635F4D" w:rsidP="00635F4D">
      <w:pPr>
        <w:spacing w:line="600" w:lineRule="exact"/>
        <w:ind w:left="1276" w:hanging="568"/>
        <w:rPr>
          <w:rFonts w:ascii="標楷體" w:eastAsia="標楷體" w:hAnsi="標楷體"/>
          <w:sz w:val="28"/>
          <w:szCs w:val="28"/>
        </w:rPr>
      </w:pPr>
      <w:r w:rsidRPr="00B363AC">
        <w:rPr>
          <w:rFonts w:ascii="標楷體" w:eastAsia="標楷體" w:hAnsi="標楷體" w:hint="eastAsia"/>
          <w:sz w:val="28"/>
          <w:szCs w:val="28"/>
        </w:rPr>
        <w:t>(一 )</w:t>
      </w:r>
      <w:r w:rsidRPr="00B363AC">
        <w:rPr>
          <w:rFonts w:ascii="標楷體" w:eastAsia="標楷體" w:hAnsi="標楷體"/>
          <w:sz w:val="28"/>
          <w:szCs w:val="28"/>
        </w:rPr>
        <w:t>若病人情況特殊「如過動兒（須檢附醫院診斷證明）、心智障礙病患（須檢附殘障手冊或精神科診斷證明）等有相關證明者」施行Ｘ光攝影有困難，得於病歷上詳細記載，方免附Ｘ光片而予以個案方式審查。(104/1/1)</w:t>
      </w:r>
    </w:p>
    <w:p w:rsidR="00635F4D" w:rsidRPr="00B363AC" w:rsidRDefault="00635F4D" w:rsidP="00635F4D">
      <w:pPr>
        <w:spacing w:line="600" w:lineRule="exact"/>
        <w:ind w:left="1276" w:hanging="568"/>
        <w:rPr>
          <w:rFonts w:ascii="標楷體" w:eastAsia="標楷體" w:hAnsi="標楷體"/>
          <w:sz w:val="28"/>
          <w:szCs w:val="28"/>
        </w:rPr>
      </w:pPr>
      <w:r w:rsidRPr="00B363AC">
        <w:rPr>
          <w:rFonts w:ascii="標楷體" w:eastAsia="標楷體" w:hAnsi="標楷體" w:hint="eastAsia"/>
          <w:sz w:val="28"/>
          <w:szCs w:val="28"/>
        </w:rPr>
        <w:t>(二)</w:t>
      </w:r>
      <w:r w:rsidRPr="00B363AC">
        <w:rPr>
          <w:rFonts w:ascii="標楷體" w:eastAsia="標楷體" w:hAnsi="標楷體"/>
          <w:sz w:val="28"/>
          <w:szCs w:val="28"/>
        </w:rPr>
        <w:t>懷孕婦女（須病歷載明及病患簽名）、巡迴醫療區執行醫療服務無Ｘ光設備者，其根管治療得準用前項（免附Ｘ光片）之規定。 (103/6/1)（103/8/1</w:t>
      </w:r>
      <w:r w:rsidR="007778C8">
        <w:rPr>
          <w:rFonts w:ascii="標楷體" w:eastAsia="標楷體" w:hAnsi="標楷體"/>
          <w:sz w:val="28"/>
          <w:szCs w:val="28"/>
        </w:rPr>
        <w:t>）</w:t>
      </w:r>
      <w:r w:rsidR="007778C8">
        <w:rPr>
          <w:rFonts w:ascii="標楷體" w:eastAsia="標楷體" w:hAnsi="標楷體" w:hint="eastAsia"/>
          <w:sz w:val="28"/>
          <w:szCs w:val="28"/>
        </w:rPr>
        <w:t>(</w:t>
      </w:r>
      <w:r w:rsidRPr="00B363AC">
        <w:rPr>
          <w:rFonts w:ascii="標楷體" w:eastAsia="標楷體" w:hAnsi="標楷體"/>
          <w:sz w:val="28"/>
          <w:szCs w:val="28"/>
        </w:rPr>
        <w:t>109/</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p>
    <w:p w:rsidR="00635F4D" w:rsidRPr="00B363AC" w:rsidRDefault="00635F4D" w:rsidP="00635F4D">
      <w:pPr>
        <w:snapToGrid w:val="0"/>
        <w:spacing w:line="600" w:lineRule="exact"/>
        <w:ind w:left="622" w:hanging="622"/>
        <w:textAlignment w:val="auto"/>
        <w:rPr>
          <w:rFonts w:ascii="標楷體" w:eastAsia="標楷體" w:hAnsi="標楷體"/>
          <w:bCs/>
          <w:sz w:val="28"/>
          <w:szCs w:val="28"/>
        </w:rPr>
      </w:pPr>
      <w:r w:rsidRPr="00B363AC">
        <w:rPr>
          <w:rFonts w:ascii="標楷體" w:eastAsia="標楷體" w:hAnsi="標楷體" w:hint="eastAsia"/>
          <w:bCs/>
          <w:sz w:val="28"/>
          <w:szCs w:val="28"/>
        </w:rPr>
        <w:t>三、齒顎全景X光片</w:t>
      </w:r>
      <w:r w:rsidRPr="00B363AC">
        <w:rPr>
          <w:rFonts w:ascii="標楷體" w:eastAsia="標楷體" w:hAnsi="標楷體" w:hint="eastAsia"/>
          <w:b/>
          <w:bCs/>
          <w:sz w:val="28"/>
          <w:szCs w:val="28"/>
        </w:rPr>
        <w:t>攝</w:t>
      </w:r>
      <w:r w:rsidRPr="00B363AC">
        <w:rPr>
          <w:rFonts w:ascii="標楷體" w:eastAsia="標楷體" w:hAnsi="標楷體" w:hint="eastAsia"/>
          <w:bCs/>
          <w:sz w:val="28"/>
          <w:szCs w:val="28"/>
        </w:rPr>
        <w:t>影(34004C)審查原則：</w:t>
      </w:r>
      <w:r w:rsidRPr="00B363AC">
        <w:rPr>
          <w:rFonts w:ascii="標楷體" w:eastAsia="標楷體" w:hAnsi="標楷體" w:hint="eastAsia"/>
          <w:kern w:val="3"/>
          <w:sz w:val="28"/>
          <w:szCs w:val="28"/>
        </w:rPr>
        <w:t>(107/2/1)</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(一)因張口困難無法放置口內X光片，病歷應記載最大張口幅度。</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(二)對口內片過敏。</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(三)口內片難以放置適當位置。</w:t>
      </w:r>
    </w:p>
    <w:p w:rsidR="00635F4D" w:rsidRPr="00B363AC" w:rsidRDefault="00635F4D" w:rsidP="00635F4D">
      <w:pPr>
        <w:widowControl/>
        <w:spacing w:before="100" w:after="50" w:line="600" w:lineRule="exact"/>
        <w:ind w:left="1276" w:hanging="567"/>
        <w:jc w:val="both"/>
        <w:textAlignment w:val="auto"/>
        <w:rPr>
          <w:rFonts w:ascii="標楷體" w:eastAsia="標楷體" w:hAnsi="標楷體"/>
          <w:kern w:val="3"/>
          <w:sz w:val="28"/>
          <w:szCs w:val="28"/>
        </w:rPr>
      </w:pPr>
      <w:r w:rsidRPr="00B363AC">
        <w:rPr>
          <w:rFonts w:ascii="標楷體" w:eastAsia="標楷體" w:hAnsi="標楷體" w:hint="eastAsia"/>
          <w:kern w:val="3"/>
          <w:sz w:val="28"/>
          <w:szCs w:val="28"/>
        </w:rPr>
        <w:t>(四)齒顎全景X光片攝影檢查之選擇應用，須在公認有明顯優於其他口內X光片檢查，或其他檢查無法提供足夠資料以輔助臨床診斷或治療時，方可申報。</w:t>
      </w:r>
    </w:p>
    <w:p w:rsidR="00635F4D" w:rsidRPr="00B363AC" w:rsidRDefault="00635F4D" w:rsidP="00635F4D">
      <w:pPr>
        <w:snapToGrid w:val="0"/>
        <w:spacing w:line="600" w:lineRule="exact"/>
        <w:rPr>
          <w:rFonts w:ascii="標楷體" w:eastAsia="標楷體" w:hAnsi="標楷體"/>
        </w:rPr>
      </w:pPr>
      <w:r w:rsidRPr="00B363AC">
        <w:rPr>
          <w:rFonts w:ascii="標楷體" w:eastAsia="標楷體" w:hAnsi="標楷體"/>
          <w:b/>
          <w:bCs/>
          <w:sz w:val="28"/>
          <w:szCs w:val="28"/>
        </w:rPr>
        <w:t>參、牙體復形：</w:t>
      </w:r>
      <w:r w:rsidRPr="00B363AC">
        <w:rPr>
          <w:rFonts w:ascii="標楷體" w:eastAsia="標楷體" w:hAnsi="標楷體"/>
          <w:sz w:val="28"/>
          <w:szCs w:val="28"/>
        </w:rPr>
        <w:t>(101/2/1)</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 xml:space="preserve">一 </w:t>
      </w:r>
      <w:r w:rsidRPr="00B363AC">
        <w:rPr>
          <w:rFonts w:ascii="標楷體" w:eastAsia="標楷體" w:hAnsi="標楷體" w:cs="Courier New"/>
          <w:bCs/>
          <w:sz w:val="28"/>
          <w:szCs w:val="28"/>
        </w:rPr>
        <w:t>(</w:t>
      </w:r>
      <w:r w:rsidRPr="00B363AC">
        <w:rPr>
          <w:rFonts w:ascii="標楷體" w:eastAsia="標楷體" w:hAnsi="標楷體"/>
          <w:bCs/>
          <w:sz w:val="28"/>
          <w:szCs w:val="28"/>
        </w:rPr>
        <w:t>原十七</w:t>
      </w:r>
      <w:r w:rsidRPr="00B363AC">
        <w:rPr>
          <w:rFonts w:ascii="標楷體" w:eastAsia="標楷體" w:hAnsi="標楷體" w:cs="Courier New"/>
          <w:bCs/>
          <w:sz w:val="28"/>
          <w:szCs w:val="28"/>
        </w:rPr>
        <w:t>)</w:t>
      </w:r>
      <w:r w:rsidRPr="00B363AC">
        <w:rPr>
          <w:rFonts w:ascii="標楷體" w:eastAsia="標楷體" w:hAnsi="標楷體"/>
          <w:kern w:val="3"/>
          <w:sz w:val="28"/>
          <w:szCs w:val="28"/>
        </w:rPr>
        <w:t>、牙體復形(O.D.)：除牙位外，應詳載補牙部位窩洞位置及所使用材質。（請勿使用商品名稱）。</w:t>
      </w:r>
    </w:p>
    <w:p w:rsidR="00635F4D" w:rsidRPr="00B363AC" w:rsidRDefault="00635F4D" w:rsidP="00635F4D">
      <w:pPr>
        <w:spacing w:line="600" w:lineRule="exact"/>
        <w:ind w:left="567" w:hanging="425"/>
        <w:rPr>
          <w:rFonts w:ascii="標楷體" w:eastAsia="標楷體" w:hAnsi="標楷體"/>
        </w:rPr>
      </w:pPr>
      <w:r w:rsidRPr="00B363AC">
        <w:rPr>
          <w:rFonts w:ascii="標楷體" w:eastAsia="標楷體" w:hAnsi="標楷體" w:cs="Courier New"/>
          <w:bCs/>
          <w:sz w:val="28"/>
          <w:szCs w:val="28"/>
        </w:rPr>
        <w:t>二 (原十八）</w:t>
      </w:r>
      <w:r w:rsidRPr="00B363AC">
        <w:rPr>
          <w:rFonts w:ascii="標楷體" w:eastAsia="標楷體" w:hAnsi="標楷體"/>
          <w:sz w:val="28"/>
          <w:szCs w:val="28"/>
        </w:rPr>
        <w:t>、齒頸部磨耗充填限以單面申報。(101/2/1)</w:t>
      </w:r>
    </w:p>
    <w:p w:rsidR="00635F4D" w:rsidRPr="00B363AC" w:rsidRDefault="00635F4D" w:rsidP="00635F4D">
      <w:pPr>
        <w:snapToGrid w:val="0"/>
        <w:spacing w:line="600" w:lineRule="exact"/>
        <w:ind w:left="2550" w:hanging="2411"/>
        <w:jc w:val="both"/>
        <w:rPr>
          <w:rFonts w:ascii="標楷體" w:eastAsia="標楷體" w:hAnsi="標楷體" w:cs="Courier New"/>
          <w:sz w:val="28"/>
          <w:szCs w:val="28"/>
        </w:rPr>
      </w:pPr>
      <w:r w:rsidRPr="00B363AC">
        <w:rPr>
          <w:rFonts w:ascii="標楷體" w:eastAsia="標楷體" w:hAnsi="標楷體" w:cs="Courier New"/>
          <w:bCs/>
          <w:sz w:val="28"/>
          <w:szCs w:val="28"/>
        </w:rPr>
        <w:t>三 (原十九)</w:t>
      </w:r>
      <w:r w:rsidRPr="00B363AC">
        <w:rPr>
          <w:rFonts w:ascii="標楷體" w:eastAsia="標楷體" w:hAnsi="標楷體" w:cs="Courier New"/>
          <w:sz w:val="28"/>
          <w:szCs w:val="28"/>
        </w:rPr>
        <w:t>、</w:t>
      </w:r>
    </w:p>
    <w:p w:rsidR="00635F4D" w:rsidRPr="009C67A3" w:rsidRDefault="00635F4D" w:rsidP="00635F4D">
      <w:pPr>
        <w:numPr>
          <w:ilvl w:val="0"/>
          <w:numId w:val="49"/>
        </w:numPr>
        <w:snapToGrid w:val="0"/>
        <w:spacing w:before="100" w:after="50" w:line="600" w:lineRule="exact"/>
        <w:jc w:val="both"/>
        <w:textAlignment w:val="auto"/>
        <w:rPr>
          <w:rFonts w:ascii="標楷體" w:eastAsia="標楷體" w:hAnsi="標楷體"/>
          <w:kern w:val="3"/>
          <w:szCs w:val="24"/>
        </w:rPr>
      </w:pPr>
      <w:r w:rsidRPr="009C67A3">
        <w:rPr>
          <w:rFonts w:ascii="標楷體" w:eastAsia="標楷體" w:hAnsi="標楷體" w:cs="Courier New"/>
          <w:kern w:val="3"/>
          <w:sz w:val="28"/>
          <w:szCs w:val="28"/>
        </w:rPr>
        <w:t>後牙若同顆牙牙冠同時併有多面蛀牙，應於當次復形完成</w:t>
      </w:r>
      <w:r w:rsidRPr="009C67A3">
        <w:rPr>
          <w:rFonts w:ascii="標楷體" w:eastAsia="標楷體" w:hAnsi="標楷體"/>
          <w:kern w:val="3"/>
          <w:sz w:val="28"/>
          <w:szCs w:val="28"/>
        </w:rPr>
        <w:t>後，並以全民健康保險醫療服務給付項目及支付標準表內牙體復形最高面數目申報。(101/2/1)(102/3/1)</w:t>
      </w:r>
    </w:p>
    <w:p w:rsidR="00635F4D" w:rsidRPr="00B363AC" w:rsidRDefault="00635F4D" w:rsidP="00635F4D">
      <w:pPr>
        <w:snapToGrid w:val="0"/>
        <w:spacing w:line="600" w:lineRule="exact"/>
        <w:ind w:left="1557" w:hanging="848"/>
        <w:jc w:val="both"/>
        <w:rPr>
          <w:rFonts w:ascii="標楷體" w:eastAsia="標楷體" w:hAnsi="標楷體"/>
        </w:rPr>
      </w:pPr>
      <w:r w:rsidRPr="00B363AC">
        <w:rPr>
          <w:rFonts w:ascii="標楷體" w:eastAsia="標楷體" w:hAnsi="標楷體"/>
          <w:sz w:val="28"/>
          <w:szCs w:val="28"/>
        </w:rPr>
        <w:t>(二)刪除。(101/2/1)</w:t>
      </w:r>
    </w:p>
    <w:p w:rsidR="00635F4D" w:rsidRPr="00B363AC" w:rsidRDefault="00635F4D" w:rsidP="00635F4D">
      <w:pPr>
        <w:snapToGrid w:val="0"/>
        <w:spacing w:line="600" w:lineRule="exact"/>
        <w:ind w:left="1276" w:hanging="567"/>
        <w:rPr>
          <w:rFonts w:ascii="標楷體" w:eastAsia="標楷體" w:hAnsi="標楷體"/>
        </w:rPr>
      </w:pPr>
      <w:r w:rsidRPr="00B363AC">
        <w:rPr>
          <w:rFonts w:ascii="標楷體" w:eastAsia="標楷體" w:hAnsi="標楷體"/>
          <w:sz w:val="28"/>
          <w:szCs w:val="28"/>
        </w:rPr>
        <w:t>(三)同顆牙牙冠使用兩種以上不同復形材質，</w:t>
      </w:r>
      <w:r w:rsidRPr="00B363AC">
        <w:rPr>
          <w:rFonts w:ascii="標楷體" w:eastAsia="標楷體" w:hAnsi="標楷體" w:hint="eastAsia"/>
          <w:sz w:val="28"/>
          <w:szCs w:val="28"/>
        </w:rPr>
        <w:t>應擇一材質處置項目申報，申報面數以申報材質處置的執行面數為限。</w:t>
      </w:r>
      <w:r w:rsidRPr="00B363AC">
        <w:rPr>
          <w:rFonts w:ascii="標楷體" w:eastAsia="標楷體" w:hAnsi="標楷體"/>
          <w:sz w:val="28"/>
          <w:szCs w:val="28"/>
        </w:rPr>
        <w:t>(107/2/1) (108/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 xml:space="preserve">) </w:t>
      </w:r>
    </w:p>
    <w:p w:rsidR="00635F4D" w:rsidRPr="00B363AC" w:rsidRDefault="00635F4D" w:rsidP="00635F4D">
      <w:pPr>
        <w:spacing w:line="600" w:lineRule="exact"/>
        <w:ind w:left="510" w:hanging="510"/>
        <w:rPr>
          <w:rFonts w:ascii="標楷體" w:eastAsia="標楷體" w:hAnsi="標楷體"/>
        </w:rPr>
      </w:pPr>
      <w:r w:rsidRPr="00B363AC">
        <w:rPr>
          <w:rFonts w:ascii="標楷體" w:eastAsia="標楷體" w:hAnsi="標楷體"/>
          <w:b/>
          <w:bCs/>
          <w:sz w:val="28"/>
          <w:szCs w:val="28"/>
        </w:rPr>
        <w:t>肆、根管治療：</w:t>
      </w:r>
      <w:r w:rsidRPr="00B363AC">
        <w:rPr>
          <w:rFonts w:ascii="標楷體" w:eastAsia="標楷體" w:hAnsi="標楷體"/>
          <w:sz w:val="28"/>
          <w:szCs w:val="28"/>
        </w:rPr>
        <w:t>(101/2/1)</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一 (原二十)</w:t>
      </w:r>
      <w:r w:rsidRPr="00B363AC">
        <w:rPr>
          <w:rFonts w:ascii="標楷體" w:eastAsia="標楷體" w:hAnsi="標楷體"/>
          <w:kern w:val="3"/>
          <w:sz w:val="28"/>
          <w:szCs w:val="28"/>
        </w:rPr>
        <w:t>、根管治療（ENDO）：90001C～90003C、90019C、90020C應詳載牙齒位置、根管名稱及其根管治療操作長度（包含數字與單位mm），擴大號數（ISO instruments 經由ADA與ISO認定的標準尺寸大小）、充填材料…等。根管難症處理，應依各該根管詳細述明理由及病情並附充填前後Ｘ光片舉證，病歷應詳載Ｘ光片診斷或發現。個別根管若根管鈣化，未作RCF且未申報費用，不需記載操作長度及擴大號數。(97/5/1)（97/9/1）(100/5/1)</w:t>
      </w:r>
    </w:p>
    <w:p w:rsidR="00635F4D" w:rsidRPr="00B363AC" w:rsidRDefault="00635F4D" w:rsidP="00635F4D">
      <w:pPr>
        <w:snapToGrid w:val="0"/>
        <w:spacing w:line="600" w:lineRule="exact"/>
        <w:textAlignment w:val="auto"/>
        <w:rPr>
          <w:rFonts w:ascii="標楷體" w:eastAsia="標楷體" w:hAnsi="標楷體"/>
          <w:kern w:val="3"/>
        </w:rPr>
      </w:pPr>
      <w:r w:rsidRPr="00B363AC">
        <w:rPr>
          <w:rFonts w:ascii="標楷體" w:eastAsia="標楷體" w:hAnsi="標楷體"/>
          <w:bCs/>
          <w:sz w:val="28"/>
          <w:szCs w:val="28"/>
        </w:rPr>
        <w:t>二 (原二十一)</w:t>
      </w:r>
      <w:r w:rsidRPr="00B363AC">
        <w:rPr>
          <w:rFonts w:ascii="標楷體" w:eastAsia="標楷體" w:hAnsi="標楷體"/>
          <w:kern w:val="3"/>
          <w:sz w:val="28"/>
          <w:szCs w:val="28"/>
        </w:rPr>
        <w:t>、恆牙根管治療完成充填之界定：(101/2/1)</w:t>
      </w:r>
    </w:p>
    <w:p w:rsidR="00635F4D" w:rsidRPr="00B363AC" w:rsidRDefault="00635F4D" w:rsidP="00635F4D">
      <w:pPr>
        <w:snapToGrid w:val="0"/>
        <w:spacing w:line="600" w:lineRule="exact"/>
        <w:ind w:left="1276" w:hanging="567"/>
        <w:textAlignment w:val="auto"/>
        <w:rPr>
          <w:rFonts w:ascii="標楷體" w:eastAsia="標楷體" w:hAnsi="標楷體"/>
          <w:kern w:val="3"/>
          <w:sz w:val="28"/>
          <w:szCs w:val="28"/>
        </w:rPr>
      </w:pPr>
      <w:r w:rsidRPr="00B363AC">
        <w:rPr>
          <w:rFonts w:ascii="標楷體" w:eastAsia="標楷體" w:hAnsi="標楷體"/>
          <w:kern w:val="3"/>
          <w:sz w:val="28"/>
          <w:szCs w:val="28"/>
        </w:rPr>
        <w:t>(一)根管操作長度以根管開口參考點至根尖之長度計算之。但根管根尖須充填5mm才達緻密。</w:t>
      </w:r>
    </w:p>
    <w:p w:rsidR="00635F4D" w:rsidRPr="00B363AC" w:rsidRDefault="00635F4D" w:rsidP="00635F4D">
      <w:pPr>
        <w:snapToGrid w:val="0"/>
        <w:spacing w:line="600" w:lineRule="exact"/>
        <w:ind w:left="1276" w:hanging="567"/>
        <w:textAlignment w:val="auto"/>
        <w:rPr>
          <w:rFonts w:ascii="標楷體" w:eastAsia="標楷體" w:hAnsi="標楷體"/>
          <w:kern w:val="3"/>
          <w:sz w:val="28"/>
          <w:szCs w:val="28"/>
        </w:rPr>
      </w:pPr>
      <w:r w:rsidRPr="00B363AC">
        <w:rPr>
          <w:rFonts w:ascii="標楷體" w:eastAsia="標楷體" w:hAnsi="標楷體"/>
          <w:kern w:val="3"/>
          <w:sz w:val="28"/>
          <w:szCs w:val="28"/>
        </w:rPr>
        <w:t>(二)單一根管：其充填須緻密達根管內距根尖2mm，若有明顯無法克服之情況，如：根管阻塞、鈣化，極度彎曲或存在器械斷折等，需充填超過二分之一才予給付。(99/4/1) (102/3/1)</w:t>
      </w:r>
    </w:p>
    <w:p w:rsidR="00635F4D" w:rsidRPr="00B363AC" w:rsidRDefault="00635F4D" w:rsidP="00635F4D">
      <w:pPr>
        <w:snapToGrid w:val="0"/>
        <w:spacing w:line="600" w:lineRule="exact"/>
        <w:ind w:left="1276" w:hanging="709"/>
        <w:textAlignment w:val="auto"/>
        <w:rPr>
          <w:rFonts w:ascii="標楷體" w:eastAsia="標楷體" w:hAnsi="標楷體"/>
          <w:kern w:val="3"/>
          <w:sz w:val="28"/>
          <w:szCs w:val="28"/>
        </w:rPr>
      </w:pPr>
      <w:r w:rsidRPr="00B363AC">
        <w:rPr>
          <w:rFonts w:ascii="標楷體" w:eastAsia="標楷體" w:hAnsi="標楷體"/>
          <w:kern w:val="3"/>
          <w:sz w:val="28"/>
          <w:szCs w:val="28"/>
        </w:rPr>
        <w:t xml:space="preserve"> (三)多根管：後牙以超過三分之二才予給付。若有明顯無法克服之情況，如：根管阻塞、鈣化，極度彎曲或存在器械斷折等，需充填超過二分之一才予給付。 (102/3/1)</w:t>
      </w:r>
    </w:p>
    <w:p w:rsidR="00635F4D" w:rsidRPr="00B363AC" w:rsidRDefault="00635F4D" w:rsidP="00635F4D">
      <w:pPr>
        <w:snapToGrid w:val="0"/>
        <w:spacing w:line="500" w:lineRule="exact"/>
        <w:ind w:left="1276" w:hanging="709"/>
        <w:textAlignment w:val="auto"/>
        <w:rPr>
          <w:rFonts w:ascii="標楷體" w:eastAsia="標楷體" w:hAnsi="標楷體"/>
          <w:kern w:val="3"/>
          <w:sz w:val="28"/>
          <w:szCs w:val="28"/>
        </w:rPr>
      </w:pPr>
      <w:r w:rsidRPr="00B363AC">
        <w:rPr>
          <w:rFonts w:ascii="標楷體" w:eastAsia="標楷體" w:hAnsi="標楷體"/>
          <w:kern w:val="3"/>
          <w:sz w:val="28"/>
          <w:szCs w:val="28"/>
        </w:rPr>
        <w:t xml:space="preserve"> (四)恆牙根管治療須以不可吸收之材料充填，但不得使用銀針、銀針混合牙膠針、或單獨使用根管充填劑及其他不宜做根管充填之材料。(101/2/1)</w:t>
      </w:r>
    </w:p>
    <w:p w:rsidR="00635F4D" w:rsidRPr="00B363AC" w:rsidRDefault="00635F4D" w:rsidP="00635F4D">
      <w:pPr>
        <w:snapToGrid w:val="0"/>
        <w:spacing w:line="600" w:lineRule="exact"/>
        <w:ind w:left="425" w:hanging="423"/>
        <w:jc w:val="both"/>
        <w:textAlignment w:val="auto"/>
        <w:rPr>
          <w:rFonts w:ascii="標楷體" w:eastAsia="標楷體" w:hAnsi="標楷體"/>
          <w:kern w:val="3"/>
        </w:rPr>
      </w:pPr>
      <w:r w:rsidRPr="00B363AC">
        <w:rPr>
          <w:rFonts w:ascii="標楷體" w:eastAsia="標楷體" w:hAnsi="標楷體"/>
          <w:bCs/>
          <w:sz w:val="28"/>
          <w:szCs w:val="28"/>
        </w:rPr>
        <w:t>三 (原二十五</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乳牙根管治療，申報時須檢附術前、術後X光片。根管充填須達根尖二分之一，並以可吸收之材料充填，後牙多根管須所有根管均達根尖二分之一才可申報90018C，後牙若有部份根管充填未達標準可以90016C申報。乳牙所有牙根吸收超過三分之二以上（殘存牙根長度在3mm以內者），不得申報乳牙根管治療。(99/4/1) (101/2/1)</w:t>
      </w:r>
    </w:p>
    <w:p w:rsidR="00635F4D" w:rsidRPr="00B363AC" w:rsidRDefault="00635F4D" w:rsidP="00635F4D">
      <w:pPr>
        <w:snapToGrid w:val="0"/>
        <w:spacing w:line="600" w:lineRule="exact"/>
        <w:ind w:left="425" w:hanging="423"/>
        <w:jc w:val="both"/>
        <w:textAlignment w:val="auto"/>
        <w:rPr>
          <w:rFonts w:ascii="標楷體" w:eastAsia="標楷體" w:hAnsi="標楷體"/>
          <w:kern w:val="3"/>
        </w:rPr>
      </w:pPr>
      <w:r w:rsidRPr="00B363AC">
        <w:rPr>
          <w:rFonts w:ascii="標楷體" w:eastAsia="標楷體" w:hAnsi="標楷體"/>
          <w:bCs/>
          <w:kern w:val="3"/>
          <w:sz w:val="28"/>
          <w:szCs w:val="28"/>
        </w:rPr>
        <w:t>四 (原二十二</w:t>
      </w:r>
      <w:r w:rsidRPr="00B363AC">
        <w:rPr>
          <w:rFonts w:ascii="標楷體" w:eastAsia="標楷體" w:hAnsi="標楷體"/>
          <w:kern w:val="3"/>
          <w:sz w:val="28"/>
          <w:szCs w:val="28"/>
        </w:rPr>
        <w:t>)</w:t>
      </w:r>
      <w:r w:rsidRPr="00B363AC">
        <w:rPr>
          <w:rFonts w:ascii="標楷體" w:eastAsia="標楷體" w:hAnsi="標楷體"/>
          <w:bCs/>
          <w:kern w:val="3"/>
          <w:sz w:val="28"/>
          <w:szCs w:val="28"/>
        </w:rPr>
        <w:t xml:space="preserve"> 、</w:t>
      </w:r>
      <w:r w:rsidRPr="00B363AC">
        <w:rPr>
          <w:rFonts w:ascii="標楷體" w:eastAsia="標楷體" w:hAnsi="標楷體"/>
          <w:kern w:val="3"/>
          <w:sz w:val="28"/>
          <w:szCs w:val="28"/>
        </w:rPr>
        <w:t>拆除支台齒上之牙冠（以實際拆除支台齒上之牙冠數給付）或作橋體切斷術（橋體切斷視為 90007C×1給付），應於病歷上詳實記明，並檢附術前、後Ｘ光片或相片（Ｘ光片或相片費用內含）申報之，若比例太高時，則實地訪查。(99/4/1)</w:t>
      </w:r>
    </w:p>
    <w:p w:rsidR="00635F4D" w:rsidRPr="00B363AC" w:rsidRDefault="00635F4D" w:rsidP="00635F4D">
      <w:pPr>
        <w:spacing w:line="600" w:lineRule="exact"/>
        <w:ind w:left="426" w:hanging="426"/>
        <w:rPr>
          <w:rFonts w:ascii="標楷體" w:eastAsia="標楷體" w:hAnsi="標楷體"/>
        </w:rPr>
      </w:pPr>
      <w:r w:rsidRPr="00B363AC">
        <w:rPr>
          <w:rFonts w:ascii="標楷體" w:eastAsia="標楷體" w:hAnsi="標楷體"/>
          <w:bCs/>
          <w:sz w:val="28"/>
          <w:szCs w:val="28"/>
        </w:rPr>
        <w:t>五 (原二十三</w:t>
      </w:r>
      <w:r w:rsidRPr="00B363AC">
        <w:rPr>
          <w:rFonts w:ascii="標楷體" w:eastAsia="標楷體" w:hAnsi="標楷體"/>
          <w:sz w:val="28"/>
          <w:szCs w:val="28"/>
        </w:rPr>
        <w:t>)</w:t>
      </w:r>
      <w:r w:rsidRPr="00B363AC">
        <w:rPr>
          <w:rFonts w:ascii="標楷體" w:eastAsia="標楷體" w:hAnsi="標楷體"/>
          <w:bCs/>
          <w:sz w:val="28"/>
          <w:szCs w:val="28"/>
        </w:rPr>
        <w:t xml:space="preserve"> 、</w:t>
      </w:r>
      <w:r w:rsidRPr="00B363AC">
        <w:rPr>
          <w:rFonts w:ascii="標楷體" w:eastAsia="標楷體" w:hAnsi="標楷體"/>
          <w:sz w:val="28"/>
          <w:szCs w:val="28"/>
        </w:rPr>
        <w:t>根管治療申報橡皮障</w:t>
      </w:r>
      <w:r w:rsidRPr="00B363AC">
        <w:rPr>
          <w:rFonts w:ascii="標楷體" w:eastAsia="標楷體" w:hAnsi="標楷體"/>
          <w:bCs/>
          <w:sz w:val="28"/>
          <w:szCs w:val="28"/>
        </w:rPr>
        <w:t>防濕裝置（90012C）</w:t>
      </w:r>
      <w:r w:rsidRPr="00B363AC">
        <w:rPr>
          <w:rFonts w:ascii="標楷體" w:eastAsia="標楷體" w:hAnsi="標楷體"/>
          <w:b/>
          <w:bCs/>
          <w:sz w:val="28"/>
          <w:szCs w:val="28"/>
        </w:rPr>
        <w:t>，</w:t>
      </w:r>
      <w:r w:rsidRPr="00B363AC">
        <w:rPr>
          <w:rFonts w:ascii="標楷體" w:eastAsia="標楷體" w:hAnsi="標楷體"/>
          <w:bCs/>
          <w:sz w:val="28"/>
          <w:szCs w:val="28"/>
        </w:rPr>
        <w:t>需至少</w:t>
      </w:r>
      <w:r w:rsidRPr="00B363AC">
        <w:rPr>
          <w:rFonts w:ascii="標楷體" w:eastAsia="標楷體" w:hAnsi="標楷體"/>
          <w:sz w:val="28"/>
          <w:szCs w:val="28"/>
        </w:rPr>
        <w:t>檢附</w:t>
      </w:r>
      <w:r w:rsidRPr="00B363AC">
        <w:rPr>
          <w:rFonts w:ascii="標楷體" w:eastAsia="標楷體" w:hAnsi="標楷體"/>
          <w:b/>
          <w:sz w:val="28"/>
          <w:szCs w:val="28"/>
        </w:rPr>
        <w:t>一次</w:t>
      </w:r>
      <w:r w:rsidRPr="00B363AC">
        <w:rPr>
          <w:rFonts w:ascii="標楷體" w:eastAsia="標楷體" w:hAnsi="標楷體"/>
          <w:sz w:val="28"/>
          <w:szCs w:val="28"/>
        </w:rPr>
        <w:t>Ｘ光片或相片上可證實有使用橡皮障防濕裝置（亦即牙齒上夾有clamp時）。同一療程可按實際執行次數申報，病歷應詳實記載，並於每次執行時申報。</w:t>
      </w:r>
      <w:r w:rsidRPr="00B363AC">
        <w:rPr>
          <w:rFonts w:ascii="標楷體" w:eastAsia="標楷體" w:hAnsi="標楷體"/>
          <w:bCs/>
          <w:sz w:val="28"/>
          <w:szCs w:val="28"/>
        </w:rPr>
        <w:t>(99/4/1) (101/2/1) (104/1/1)</w:t>
      </w:r>
    </w:p>
    <w:p w:rsidR="00635F4D" w:rsidRPr="00B363AC" w:rsidRDefault="00635F4D" w:rsidP="00635F4D">
      <w:pPr>
        <w:snapToGrid w:val="0"/>
        <w:spacing w:line="600" w:lineRule="exact"/>
        <w:ind w:left="426" w:hanging="426"/>
        <w:rPr>
          <w:rFonts w:ascii="標楷體" w:eastAsia="標楷體" w:hAnsi="標楷體"/>
        </w:rPr>
      </w:pPr>
      <w:r w:rsidRPr="00B363AC">
        <w:rPr>
          <w:rFonts w:ascii="標楷體" w:eastAsia="標楷體" w:hAnsi="標楷體"/>
          <w:bCs/>
          <w:sz w:val="28"/>
          <w:szCs w:val="28"/>
        </w:rPr>
        <w:t>六 (原二十六</w:t>
      </w:r>
      <w:r w:rsidRPr="00B363AC">
        <w:rPr>
          <w:rFonts w:ascii="標楷體" w:eastAsia="標楷體" w:hAnsi="標楷體"/>
          <w:sz w:val="28"/>
          <w:szCs w:val="28"/>
        </w:rPr>
        <w:t>)</w:t>
      </w:r>
      <w:r w:rsidRPr="00B363AC">
        <w:rPr>
          <w:rFonts w:ascii="標楷體" w:eastAsia="標楷體" w:hAnsi="標楷體"/>
          <w:bCs/>
          <w:sz w:val="28"/>
          <w:szCs w:val="28"/>
        </w:rPr>
        <w:t>、</w:t>
      </w:r>
      <w:r w:rsidRPr="00B363AC">
        <w:rPr>
          <w:rFonts w:ascii="標楷體" w:eastAsia="標楷體" w:hAnsi="標楷體"/>
          <w:sz w:val="28"/>
          <w:szCs w:val="28"/>
        </w:rPr>
        <w:t>根管治療後，若因根尖膿腫而需重新再作者，以病歷記載之病情與重作根管治療前之診斷Ｘ光片為審查依據，經二位審查醫藥專家認定已不適合施行根管治療者，不得以根管治療申報。(102/3/1)</w:t>
      </w:r>
    </w:p>
    <w:p w:rsidR="00635F4D" w:rsidRPr="00B363AC" w:rsidRDefault="00635F4D" w:rsidP="00635F4D">
      <w:pPr>
        <w:spacing w:line="600" w:lineRule="exact"/>
        <w:ind w:left="2835" w:hanging="2835"/>
        <w:rPr>
          <w:rFonts w:ascii="標楷體" w:eastAsia="標楷體" w:hAnsi="標楷體"/>
        </w:rPr>
      </w:pPr>
      <w:r w:rsidRPr="00B363AC">
        <w:rPr>
          <w:rFonts w:ascii="標楷體" w:eastAsia="標楷體" w:hAnsi="標楷體"/>
          <w:bCs/>
          <w:sz w:val="28"/>
          <w:szCs w:val="28"/>
        </w:rPr>
        <w:t>七</w:t>
      </w:r>
      <w:r w:rsidRPr="00B363AC">
        <w:rPr>
          <w:rFonts w:ascii="標楷體" w:eastAsia="標楷體" w:hAnsi="標楷體"/>
          <w:sz w:val="28"/>
          <w:szCs w:val="28"/>
        </w:rPr>
        <w:t>(原三十九)</w:t>
      </w:r>
      <w:r w:rsidRPr="00B363AC">
        <w:rPr>
          <w:rFonts w:ascii="標楷體" w:eastAsia="標楷體" w:hAnsi="標楷體"/>
          <w:bCs/>
          <w:sz w:val="28"/>
          <w:szCs w:val="28"/>
        </w:rPr>
        <w:t>、</w:t>
      </w:r>
      <w:r w:rsidRPr="00B363AC">
        <w:rPr>
          <w:rFonts w:ascii="標楷體" w:eastAsia="標楷體" w:hAnsi="標楷體"/>
          <w:sz w:val="28"/>
          <w:szCs w:val="28"/>
        </w:rPr>
        <w:t>（一）Gutta percha points充填若超出X光影像所示牙根之根尖2㎜以上，屬於缺乏積極療效之判定，不予以給付根管充填費用。(102/3/1)</w:t>
      </w:r>
    </w:p>
    <w:p w:rsidR="00635F4D" w:rsidRPr="00B363AC" w:rsidRDefault="00635F4D" w:rsidP="00635F4D">
      <w:pPr>
        <w:snapToGrid w:val="0"/>
        <w:spacing w:line="600" w:lineRule="exact"/>
        <w:ind w:left="2832" w:hanging="708"/>
        <w:jc w:val="both"/>
        <w:rPr>
          <w:rFonts w:ascii="標楷體" w:eastAsia="標楷體" w:hAnsi="標楷體"/>
          <w:sz w:val="28"/>
          <w:szCs w:val="28"/>
        </w:rPr>
      </w:pPr>
      <w:r w:rsidRPr="00B363AC">
        <w:rPr>
          <w:rFonts w:ascii="標楷體" w:eastAsia="標楷體" w:hAnsi="標楷體"/>
          <w:sz w:val="28"/>
          <w:szCs w:val="28"/>
        </w:rPr>
        <w:t>（二）若 Gutta percha points overfilling有前項(一)之情況時，該牙申報二根根管治療或三根根管治療，應可考慮作部份核減及多根管治療時核減該Over filling之根管充填費用。</w:t>
      </w:r>
    </w:p>
    <w:p w:rsidR="00635F4D" w:rsidRPr="00B363AC" w:rsidRDefault="00635F4D" w:rsidP="00635F4D">
      <w:pPr>
        <w:snapToGrid w:val="0"/>
        <w:spacing w:line="600" w:lineRule="exact"/>
        <w:ind w:left="2831" w:hanging="568"/>
        <w:rPr>
          <w:rFonts w:ascii="標楷體" w:eastAsia="標楷體" w:hAnsi="標楷體"/>
        </w:rPr>
      </w:pPr>
      <w:r w:rsidRPr="00B363AC">
        <w:rPr>
          <w:rFonts w:ascii="標楷體" w:eastAsia="標楷體" w:hAnsi="標楷體"/>
          <w:sz w:val="28"/>
          <w:szCs w:val="28"/>
        </w:rPr>
        <w:t>(三）Over filling合併手術治療時，同一院所者視為同一療程，則合併申報時不刪減之；若GP over filling後有轉診計畫作手術時應詳載於病歷上並檢附轉診單影本，可不予以刪除。(98/3/1)</w:t>
      </w:r>
    </w:p>
    <w:p w:rsidR="00635F4D" w:rsidRPr="00B363AC" w:rsidRDefault="00635F4D" w:rsidP="00635F4D">
      <w:pPr>
        <w:spacing w:line="600" w:lineRule="exact"/>
        <w:ind w:left="510" w:hanging="510"/>
      </w:pPr>
      <w:r w:rsidRPr="00B363AC">
        <w:rPr>
          <w:rFonts w:ascii="標楷體" w:eastAsia="標楷體" w:hAnsi="標楷體"/>
          <w:b/>
          <w:sz w:val="28"/>
          <w:szCs w:val="28"/>
        </w:rPr>
        <w:t>伍、牙周病</w:t>
      </w:r>
      <w:r w:rsidRPr="00B363AC">
        <w:rPr>
          <w:rFonts w:ascii="標楷體" w:eastAsia="標楷體" w:hAnsi="標楷體"/>
          <w:b/>
          <w:bCs/>
          <w:sz w:val="28"/>
          <w:szCs w:val="28"/>
        </w:rPr>
        <w:t>：</w:t>
      </w:r>
      <w:r w:rsidRPr="00B363AC">
        <w:rPr>
          <w:rFonts w:ascii="標楷體" w:eastAsia="標楷體" w:hAnsi="標楷體"/>
          <w:sz w:val="28"/>
          <w:szCs w:val="28"/>
        </w:rPr>
        <w:t>(101/2/1)</w:t>
      </w:r>
    </w:p>
    <w:p w:rsidR="00635F4D" w:rsidRPr="00B363AC" w:rsidRDefault="00AF238D" w:rsidP="00635F4D">
      <w:pPr>
        <w:snapToGrid w:val="0"/>
        <w:spacing w:line="600" w:lineRule="exact"/>
        <w:ind w:left="709" w:hanging="570"/>
        <w:jc w:val="both"/>
        <w:textAlignment w:val="auto"/>
        <w:rPr>
          <w:rFonts w:ascii="標楷體" w:eastAsia="標楷體" w:hAnsi="標楷體"/>
          <w:bCs/>
          <w:sz w:val="28"/>
          <w:szCs w:val="28"/>
        </w:rPr>
      </w:pPr>
      <w:r w:rsidRPr="00AF238D">
        <w:rPr>
          <w:rFonts w:eastAsia="標楷體"/>
          <w:sz w:val="28"/>
          <w:szCs w:val="28"/>
        </w:rPr>
        <w:t>一</w:t>
      </w:r>
      <w:r>
        <w:rPr>
          <w:rFonts w:eastAsia="標楷體" w:hint="eastAsia"/>
          <w:sz w:val="28"/>
          <w:szCs w:val="28"/>
        </w:rPr>
        <w:t xml:space="preserve"> </w:t>
      </w:r>
      <w:r w:rsidRPr="00AF238D">
        <w:rPr>
          <w:rFonts w:eastAsia="標楷體"/>
          <w:sz w:val="28"/>
          <w:szCs w:val="28"/>
        </w:rPr>
        <w:t>(</w:t>
      </w:r>
      <w:r w:rsidRPr="00AF238D">
        <w:rPr>
          <w:rFonts w:eastAsia="標楷體"/>
          <w:sz w:val="28"/>
          <w:szCs w:val="28"/>
        </w:rPr>
        <w:t>原二十七</w:t>
      </w:r>
      <w:r w:rsidRPr="00AF238D">
        <w:rPr>
          <w:rFonts w:eastAsia="標楷體"/>
          <w:sz w:val="28"/>
          <w:szCs w:val="28"/>
        </w:rPr>
        <w:t>)</w:t>
      </w:r>
      <w:r w:rsidRPr="00AF238D">
        <w:rPr>
          <w:rFonts w:eastAsia="標楷體"/>
          <w:sz w:val="28"/>
          <w:szCs w:val="28"/>
        </w:rPr>
        <w:t>、全口牙結石清除、齒齦下刮除術</w:t>
      </w:r>
      <w:r w:rsidRPr="00AF238D">
        <w:rPr>
          <w:rFonts w:eastAsia="標楷體"/>
          <w:sz w:val="28"/>
          <w:szCs w:val="28"/>
        </w:rPr>
        <w:t xml:space="preserve"> (91006C-91008C</w:t>
      </w:r>
      <w:r w:rsidRPr="00AF238D">
        <w:rPr>
          <w:rFonts w:eastAsia="標楷體"/>
          <w:sz w:val="28"/>
          <w:szCs w:val="28"/>
        </w:rPr>
        <w:t>、</w:t>
      </w:r>
      <w:r w:rsidRPr="00AF238D">
        <w:rPr>
          <w:rFonts w:eastAsia="標楷體"/>
          <w:sz w:val="28"/>
          <w:szCs w:val="28"/>
        </w:rPr>
        <w:t>91022C)</w:t>
      </w:r>
      <w:r w:rsidRPr="00AF238D">
        <w:rPr>
          <w:rFonts w:eastAsia="標楷體"/>
          <w:sz w:val="28"/>
          <w:szCs w:val="28"/>
        </w:rPr>
        <w:t>後，以觀察一個月為原則；視病情需要可做牙周骨膜翻開術</w:t>
      </w:r>
      <w:r w:rsidRPr="00AF238D">
        <w:rPr>
          <w:rFonts w:eastAsia="標楷體"/>
          <w:sz w:val="28"/>
          <w:szCs w:val="28"/>
        </w:rPr>
        <w:t>(91009B-91010B)</w:t>
      </w:r>
      <w:r w:rsidRPr="00AF238D">
        <w:rPr>
          <w:rFonts w:eastAsia="標楷體"/>
          <w:sz w:val="28"/>
          <w:szCs w:val="28"/>
        </w:rPr>
        <w:t>。</w:t>
      </w:r>
      <w:r w:rsidRPr="00AF238D">
        <w:rPr>
          <w:rFonts w:ascii="標楷體" w:eastAsia="標楷體" w:hAnsi="標楷體"/>
          <w:bCs/>
          <w:sz w:val="28"/>
          <w:szCs w:val="28"/>
        </w:rPr>
        <w:t>(98/3/1) (105/9/1)</w:t>
      </w:r>
      <w:r w:rsidRPr="00AF238D">
        <w:rPr>
          <w:rFonts w:ascii="標楷體" w:eastAsia="標楷體" w:hAnsi="標楷體"/>
          <w:sz w:val="28"/>
          <w:szCs w:val="28"/>
        </w:rPr>
        <w:t>（110/1/1）</w:t>
      </w:r>
    </w:p>
    <w:p w:rsidR="00635F4D" w:rsidRPr="00B363AC" w:rsidRDefault="00635F4D" w:rsidP="00635F4D">
      <w:pPr>
        <w:snapToGrid w:val="0"/>
        <w:spacing w:line="600" w:lineRule="exact"/>
        <w:ind w:left="1133" w:hanging="994"/>
        <w:jc w:val="both"/>
        <w:textAlignment w:val="auto"/>
        <w:rPr>
          <w:kern w:val="3"/>
        </w:rPr>
      </w:pPr>
      <w:r w:rsidRPr="00B363AC">
        <w:rPr>
          <w:rFonts w:ascii="標楷體" w:eastAsia="標楷體" w:hAnsi="標楷體"/>
          <w:bCs/>
          <w:sz w:val="28"/>
          <w:szCs w:val="28"/>
        </w:rPr>
        <w:t>二 (原二十八</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全口牙結石清除及齒齦下刮除術不得再申報術後處理費。</w:t>
      </w:r>
    </w:p>
    <w:p w:rsidR="00635F4D" w:rsidRPr="00B363AC" w:rsidRDefault="00635F4D" w:rsidP="00635F4D">
      <w:pPr>
        <w:snapToGrid w:val="0"/>
        <w:spacing w:line="600" w:lineRule="exact"/>
        <w:ind w:left="565" w:hanging="426"/>
        <w:jc w:val="both"/>
        <w:textAlignment w:val="auto"/>
        <w:rPr>
          <w:kern w:val="3"/>
        </w:rPr>
      </w:pPr>
      <w:r w:rsidRPr="00B363AC">
        <w:rPr>
          <w:rFonts w:ascii="標楷體" w:eastAsia="標楷體" w:hAnsi="標楷體"/>
          <w:bCs/>
          <w:sz w:val="28"/>
          <w:szCs w:val="28"/>
        </w:rPr>
        <w:t>三 (原二十九</w:t>
      </w:r>
      <w:r w:rsidRPr="00B363AC">
        <w:rPr>
          <w:rFonts w:ascii="標楷體" w:eastAsia="標楷體" w:hAnsi="標楷體"/>
          <w:kern w:val="3"/>
          <w:sz w:val="28"/>
          <w:szCs w:val="28"/>
        </w:rPr>
        <w:t>)</w:t>
      </w:r>
      <w:r w:rsidRPr="00B363AC">
        <w:rPr>
          <w:rFonts w:ascii="標楷體" w:eastAsia="標楷體" w:hAnsi="標楷體"/>
          <w:bCs/>
          <w:sz w:val="28"/>
          <w:szCs w:val="28"/>
        </w:rPr>
        <w:t>、</w:t>
      </w:r>
      <w:r w:rsidRPr="00B363AC">
        <w:rPr>
          <w:rFonts w:ascii="標楷體" w:eastAsia="標楷體" w:hAnsi="標楷體"/>
          <w:kern w:val="3"/>
          <w:sz w:val="28"/>
          <w:szCs w:val="28"/>
        </w:rPr>
        <w:t>為執行牙齦切除術 (91011C- 91012C)原則上應於牙結石清除觀察一個月後，或視病情需要方得申報，惟須詳細記載病歷（包括適應症狀、診斷及手術過程）備查。</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B363AC">
        <w:rPr>
          <w:rFonts w:ascii="標楷體" w:eastAsia="標楷體" w:hAnsi="標楷體"/>
          <w:bCs/>
          <w:kern w:val="3"/>
          <w:sz w:val="28"/>
          <w:szCs w:val="28"/>
        </w:rPr>
        <w:t>四 (原</w:t>
      </w:r>
      <w:r w:rsidRPr="00B363AC">
        <w:rPr>
          <w:rFonts w:ascii="標楷體" w:eastAsia="標楷體" w:hAnsi="標楷體"/>
          <w:kern w:val="3"/>
          <w:sz w:val="28"/>
          <w:szCs w:val="28"/>
        </w:rPr>
        <w:t>四十</w:t>
      </w:r>
      <w:r w:rsidRPr="00B363AC">
        <w:rPr>
          <w:rFonts w:ascii="標楷體" w:eastAsia="標楷體" w:hAnsi="標楷體"/>
          <w:bCs/>
          <w:kern w:val="3"/>
          <w:sz w:val="28"/>
          <w:szCs w:val="28"/>
        </w:rPr>
        <w:t>)、</w:t>
      </w:r>
      <w:r w:rsidRPr="00B363AC">
        <w:rPr>
          <w:rFonts w:ascii="標楷體" w:eastAsia="標楷體" w:hAnsi="標楷體"/>
          <w:kern w:val="3"/>
          <w:sz w:val="28"/>
          <w:szCs w:val="28"/>
        </w:rPr>
        <w:t>若發現91003C、91004C申報異常，得請院所檢附相片或X光片以為審核（相片或X光片費用已內含）。(99/4/1) (101/2/1)</w:t>
      </w:r>
    </w:p>
    <w:p w:rsidR="00635F4D" w:rsidRPr="00B363AC" w:rsidRDefault="00635F4D" w:rsidP="00635F4D">
      <w:pPr>
        <w:snapToGrid w:val="0"/>
        <w:spacing w:line="600" w:lineRule="exact"/>
        <w:ind w:leftChars="58" w:left="707" w:hangingChars="203" w:hanging="568"/>
        <w:textAlignment w:val="auto"/>
        <w:rPr>
          <w:rFonts w:ascii="標楷體" w:eastAsia="標楷體" w:hAnsi="標楷體"/>
          <w:kern w:val="3"/>
          <w:sz w:val="28"/>
          <w:szCs w:val="28"/>
        </w:rPr>
      </w:pPr>
      <w:r w:rsidRPr="00B363AC">
        <w:rPr>
          <w:rFonts w:ascii="標楷體" w:eastAsia="標楷體" w:hAnsi="標楷體"/>
          <w:bCs/>
          <w:sz w:val="28"/>
          <w:szCs w:val="28"/>
        </w:rPr>
        <w:t>五 (原四十八)、主要處置需要之牙周囊袋測量記錄表須醫師簽名及加註檢</w:t>
      </w:r>
      <w:r w:rsidRPr="00B363AC">
        <w:rPr>
          <w:rFonts w:ascii="標楷體" w:eastAsia="標楷體" w:hAnsi="標楷體"/>
          <w:kern w:val="3"/>
          <w:sz w:val="28"/>
          <w:szCs w:val="28"/>
        </w:rPr>
        <w:t>查日期。時效：在進行牙周病緊急處置（91001C）以外之牙周病處置後，若欲再作進一步治療，除特定牙周保存治療（91015C、91016C）及牙周病支持性治療（91018C）外，皆須重新檢測囊袋，記錄表之時效最長不超過六個月。（100/5/1）（104/10/1）</w:t>
      </w:r>
    </w:p>
    <w:p w:rsidR="00635F4D" w:rsidRPr="00B363AC" w:rsidRDefault="00635F4D" w:rsidP="009C67A3">
      <w:pPr>
        <w:adjustRightInd w:val="0"/>
        <w:snapToGrid w:val="0"/>
        <w:spacing w:line="360" w:lineRule="auto"/>
        <w:ind w:left="560" w:hangingChars="200" w:hanging="560"/>
        <w:rPr>
          <w:rFonts w:ascii="標楷體" w:eastAsia="標楷體" w:hAnsi="標楷體"/>
          <w:sz w:val="28"/>
          <w:szCs w:val="28"/>
        </w:rPr>
      </w:pPr>
      <w:r w:rsidRPr="00B363AC">
        <w:rPr>
          <w:rFonts w:ascii="標楷體" w:eastAsia="標楷體" w:hAnsi="標楷體" w:hint="eastAsia"/>
          <w:sz w:val="28"/>
          <w:szCs w:val="28"/>
        </w:rPr>
        <w:t>六、申報「牙周病統合治療第一階段支付（</w:t>
      </w:r>
      <w:r w:rsidRPr="00B363AC">
        <w:rPr>
          <w:rFonts w:ascii="標楷體" w:eastAsia="標楷體" w:hAnsi="標楷體"/>
          <w:sz w:val="28"/>
          <w:szCs w:val="28"/>
        </w:rPr>
        <w:t>91021C）」項目。審查案</w:t>
      </w:r>
      <w:r w:rsidR="009C67A3" w:rsidRPr="00B363AC">
        <w:rPr>
          <w:rFonts w:ascii="標楷體" w:eastAsia="標楷體" w:hAnsi="標楷體"/>
          <w:sz w:val="28"/>
          <w:szCs w:val="28"/>
        </w:rPr>
        <w:t>件須檢送以下審查資料</w:t>
      </w:r>
      <w:r w:rsidRPr="00B363AC">
        <w:rPr>
          <w:rFonts w:ascii="標楷體" w:eastAsia="標楷體" w:hAnsi="標楷體"/>
          <w:sz w:val="28"/>
          <w:szCs w:val="28"/>
        </w:rPr>
        <w:t>：(108/</w:t>
      </w:r>
      <w:r w:rsidRPr="00B363AC">
        <w:rPr>
          <w:rFonts w:ascii="標楷體" w:eastAsia="標楷體" w:hAnsi="標楷體" w:hint="eastAsia"/>
          <w:sz w:val="28"/>
          <w:szCs w:val="28"/>
        </w:rPr>
        <w:t>3/1</w:t>
      </w:r>
      <w:r w:rsidRPr="00B363AC">
        <w:rPr>
          <w:rFonts w:ascii="標楷體" w:eastAsia="標楷體" w:hAnsi="標楷體"/>
          <w:sz w:val="28"/>
          <w:szCs w:val="28"/>
        </w:rPr>
        <w:t>)</w:t>
      </w:r>
      <w:r w:rsidRPr="00B363AC">
        <w:rPr>
          <w:rFonts w:ascii="標楷體" w:eastAsia="標楷體" w:hAnsi="標楷體" w:hint="eastAsia"/>
          <w:sz w:val="28"/>
          <w:szCs w:val="28"/>
        </w:rPr>
        <w:t>（</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(一)病人基本資料暨接受牙周病統合治療確認書。</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(二)治療前全口X光片(足以辨識骨頭高度bone level之X光片)。</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sz w:val="28"/>
          <w:szCs w:val="28"/>
        </w:rPr>
        <w:t>(三)治療前牙周病檢查紀錄表。</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七、申報「牙周病統合治療第二階段支付（</w:t>
      </w:r>
      <w:r w:rsidRPr="00B363AC">
        <w:rPr>
          <w:rFonts w:ascii="標楷體" w:eastAsia="標楷體" w:hAnsi="標楷體"/>
          <w:sz w:val="28"/>
          <w:szCs w:val="28"/>
        </w:rPr>
        <w:t>91022C）」項目。審查案</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件除檢附第一階段審查資料外，另須檢送治療前牙菌斑控制紀錄</w:t>
      </w:r>
      <w:r w:rsidRPr="00B363AC">
        <w:rPr>
          <w:rFonts w:ascii="標楷體" w:eastAsia="標楷體" w:hAnsi="標楷體" w:hint="eastAsia"/>
          <w:sz w:val="28"/>
          <w:szCs w:val="28"/>
        </w:rPr>
        <w:t xml:space="preserve"> </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表及病歷。（如為連續抽審案件，醫事機構應載明於醫令清單上，</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得免附X光片）(108/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r w:rsidRPr="00B363AC">
        <w:rPr>
          <w:rFonts w:ascii="標楷體" w:eastAsia="標楷體" w:hAnsi="標楷體" w:hint="eastAsia"/>
          <w:sz w:val="28"/>
          <w:szCs w:val="28"/>
        </w:rPr>
        <w:t xml:space="preserve"> （</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八、</w:t>
      </w:r>
      <w:r w:rsidRPr="00B363AC">
        <w:rPr>
          <w:rFonts w:ascii="標楷體" w:eastAsia="標楷體" w:hAnsi="標楷體"/>
          <w:sz w:val="28"/>
          <w:szCs w:val="28"/>
        </w:rPr>
        <w:t>申報「牙周病統合治療第三階段支付（91023C）」項目。審查案</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件除檢附第一及第二階段(91021C+91022C)審查資料外，另須檢</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送治療後牙周病檢查記錄表、牙菌斑控制紀錄表及病歷。（如為連</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續抽審案件，醫事機構應載明於醫令清單上，得免附X光片）</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(108/</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r w:rsidRPr="00B363AC">
        <w:rPr>
          <w:rFonts w:ascii="標楷體" w:eastAsia="標楷體" w:hAnsi="標楷體"/>
          <w:sz w:val="28"/>
          <w:szCs w:val="28"/>
        </w:rPr>
        <w:t>)</w:t>
      </w:r>
      <w:r w:rsidRPr="00B363AC">
        <w:rPr>
          <w:rFonts w:ascii="標楷體" w:eastAsia="標楷體" w:hAnsi="標楷體" w:hint="eastAsia"/>
          <w:sz w:val="28"/>
          <w:szCs w:val="28"/>
        </w:rPr>
        <w:t xml:space="preserve"> （</w:t>
      </w:r>
      <w:r w:rsidRPr="00B363AC">
        <w:rPr>
          <w:rFonts w:ascii="標楷體" w:eastAsia="標楷體" w:hAnsi="標楷體"/>
          <w:sz w:val="28"/>
          <w:szCs w:val="28"/>
        </w:rPr>
        <w:t>10</w:t>
      </w:r>
      <w:r w:rsidRPr="00B363AC">
        <w:rPr>
          <w:rFonts w:ascii="標楷體" w:eastAsia="標楷體" w:hAnsi="標楷體" w:hint="eastAsia"/>
          <w:sz w:val="28"/>
          <w:szCs w:val="28"/>
        </w:rPr>
        <w:t>9</w:t>
      </w:r>
      <w:r w:rsidRPr="00B363AC">
        <w:rPr>
          <w:rFonts w:ascii="標楷體" w:eastAsia="標楷體" w:hAnsi="標楷體"/>
          <w:sz w:val="28"/>
          <w:szCs w:val="28"/>
        </w:rPr>
        <w:t>/</w:t>
      </w:r>
      <w:r w:rsidRPr="00B363AC">
        <w:rPr>
          <w:rFonts w:ascii="標楷體" w:eastAsia="標楷體" w:hAnsi="標楷體" w:hint="eastAsia"/>
          <w:sz w:val="28"/>
          <w:szCs w:val="28"/>
        </w:rPr>
        <w:t>3</w:t>
      </w:r>
      <w:r w:rsidRPr="00B363AC">
        <w:rPr>
          <w:rFonts w:ascii="標楷體" w:eastAsia="標楷體" w:hAnsi="標楷體"/>
          <w:sz w:val="28"/>
          <w:szCs w:val="28"/>
        </w:rPr>
        <w:t>/</w:t>
      </w:r>
      <w:r w:rsidRPr="00B363AC">
        <w:rPr>
          <w:rFonts w:ascii="標楷體" w:eastAsia="標楷體" w:hAnsi="標楷體" w:hint="eastAsia"/>
          <w:sz w:val="28"/>
          <w:szCs w:val="28"/>
        </w:rPr>
        <w:t>1）</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九、</w:t>
      </w:r>
      <w:r w:rsidRPr="00B363AC">
        <w:rPr>
          <w:rFonts w:ascii="標楷體" w:eastAsia="標楷體" w:hAnsi="標楷體"/>
          <w:sz w:val="28"/>
          <w:szCs w:val="28"/>
        </w:rPr>
        <w:t>申報「牙周病統合治療」專業審查時，若所附資料經兩位審查醫</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師判定無法佐證治療適切性時，該醫師一年內執行個案得要求院</w:t>
      </w:r>
    </w:p>
    <w:p w:rsidR="00635F4D" w:rsidRPr="00B363AC"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B363AC">
        <w:rPr>
          <w:rFonts w:ascii="標楷體" w:eastAsia="標楷體" w:hAnsi="標楷體"/>
          <w:sz w:val="28"/>
          <w:szCs w:val="28"/>
        </w:rPr>
        <w:t>所檢附個案治療前、治療後之臨床相片。(例如牙齦增生無明顯骨</w:t>
      </w:r>
    </w:p>
    <w:p w:rsidR="00635F4D" w:rsidRPr="00693159" w:rsidRDefault="00635F4D" w:rsidP="00635F4D">
      <w:pPr>
        <w:adjustRightInd w:val="0"/>
        <w:snapToGrid w:val="0"/>
        <w:spacing w:line="360" w:lineRule="auto"/>
        <w:rPr>
          <w:rFonts w:ascii="標楷體" w:eastAsia="標楷體" w:hAnsi="標楷體"/>
          <w:sz w:val="28"/>
          <w:szCs w:val="28"/>
        </w:rPr>
      </w:pPr>
      <w:r w:rsidRPr="00B363AC">
        <w:rPr>
          <w:rFonts w:ascii="標楷體" w:eastAsia="標楷體" w:hAnsi="標楷體" w:hint="eastAsia"/>
          <w:sz w:val="28"/>
          <w:szCs w:val="28"/>
        </w:rPr>
        <w:t xml:space="preserve">   </w:t>
      </w:r>
      <w:r w:rsidRPr="00693159">
        <w:rPr>
          <w:rFonts w:ascii="標楷體" w:eastAsia="標楷體" w:hAnsi="標楷體"/>
          <w:sz w:val="28"/>
          <w:szCs w:val="28"/>
        </w:rPr>
        <w:t>缺損破壞患者…等)。(108/</w:t>
      </w:r>
      <w:r w:rsidRPr="00693159">
        <w:rPr>
          <w:rFonts w:ascii="標楷體" w:eastAsia="標楷體" w:hAnsi="標楷體" w:hint="eastAsia"/>
          <w:sz w:val="28"/>
          <w:szCs w:val="28"/>
        </w:rPr>
        <w:t>3</w:t>
      </w:r>
      <w:r w:rsidRPr="00693159">
        <w:rPr>
          <w:rFonts w:ascii="標楷體" w:eastAsia="標楷體" w:hAnsi="標楷體"/>
          <w:sz w:val="28"/>
          <w:szCs w:val="28"/>
        </w:rPr>
        <w:t>/</w:t>
      </w:r>
      <w:r w:rsidRPr="00693159">
        <w:rPr>
          <w:rFonts w:ascii="標楷體" w:eastAsia="標楷體" w:hAnsi="標楷體" w:hint="eastAsia"/>
          <w:sz w:val="28"/>
          <w:szCs w:val="28"/>
        </w:rPr>
        <w:t>1</w:t>
      </w:r>
      <w:r w:rsidRPr="00693159">
        <w:rPr>
          <w:rFonts w:ascii="標楷體" w:eastAsia="標楷體" w:hAnsi="標楷體"/>
          <w:sz w:val="28"/>
          <w:szCs w:val="28"/>
        </w:rPr>
        <w:t>)</w:t>
      </w:r>
      <w:r w:rsidRPr="00693159">
        <w:rPr>
          <w:rFonts w:ascii="標楷體" w:eastAsia="標楷體" w:hAnsi="標楷體" w:hint="eastAsia"/>
          <w:sz w:val="28"/>
          <w:szCs w:val="28"/>
        </w:rPr>
        <w:t xml:space="preserve"> （</w:t>
      </w:r>
      <w:r w:rsidRPr="00693159">
        <w:rPr>
          <w:rFonts w:ascii="標楷體" w:eastAsia="標楷體" w:hAnsi="標楷體"/>
          <w:sz w:val="28"/>
          <w:szCs w:val="28"/>
        </w:rPr>
        <w:t>10</w:t>
      </w:r>
      <w:r w:rsidRPr="00693159">
        <w:rPr>
          <w:rFonts w:ascii="標楷體" w:eastAsia="標楷體" w:hAnsi="標楷體" w:hint="eastAsia"/>
          <w:sz w:val="28"/>
          <w:szCs w:val="28"/>
        </w:rPr>
        <w:t>9</w:t>
      </w:r>
      <w:r w:rsidRPr="00693159">
        <w:rPr>
          <w:rFonts w:ascii="標楷體" w:eastAsia="標楷體" w:hAnsi="標楷體"/>
          <w:sz w:val="28"/>
          <w:szCs w:val="28"/>
        </w:rPr>
        <w:t>/</w:t>
      </w:r>
      <w:r w:rsidRPr="00693159">
        <w:rPr>
          <w:rFonts w:ascii="標楷體" w:eastAsia="標楷體" w:hAnsi="標楷體" w:hint="eastAsia"/>
          <w:sz w:val="28"/>
          <w:szCs w:val="28"/>
        </w:rPr>
        <w:t>3</w:t>
      </w:r>
      <w:r w:rsidRPr="00693159">
        <w:rPr>
          <w:rFonts w:ascii="標楷體" w:eastAsia="標楷體" w:hAnsi="標楷體"/>
          <w:sz w:val="28"/>
          <w:szCs w:val="28"/>
        </w:rPr>
        <w:t>/</w:t>
      </w:r>
      <w:r w:rsidRPr="00693159">
        <w:rPr>
          <w:rFonts w:ascii="標楷體" w:eastAsia="標楷體" w:hAnsi="標楷體" w:hint="eastAsia"/>
          <w:sz w:val="28"/>
          <w:szCs w:val="28"/>
        </w:rPr>
        <w:t>1）</w:t>
      </w:r>
    </w:p>
    <w:p w:rsidR="00635F4D" w:rsidRPr="00693159" w:rsidRDefault="00635F4D" w:rsidP="00635F4D">
      <w:pPr>
        <w:spacing w:line="600" w:lineRule="exact"/>
        <w:ind w:left="510" w:hanging="510"/>
        <w:rPr>
          <w:rFonts w:ascii="標楷體" w:eastAsia="標楷體" w:hAnsi="標楷體"/>
        </w:rPr>
      </w:pPr>
      <w:r w:rsidRPr="00693159">
        <w:rPr>
          <w:rFonts w:ascii="標楷體" w:eastAsia="標楷體" w:hAnsi="標楷體"/>
          <w:b/>
          <w:sz w:val="28"/>
          <w:szCs w:val="28"/>
        </w:rPr>
        <w:t>陸、口腔外科</w:t>
      </w:r>
      <w:r w:rsidRPr="00693159">
        <w:rPr>
          <w:rFonts w:ascii="標楷體" w:eastAsia="標楷體" w:hAnsi="標楷體"/>
          <w:b/>
          <w:bCs/>
          <w:sz w:val="28"/>
          <w:szCs w:val="28"/>
        </w:rPr>
        <w:t>：</w:t>
      </w:r>
      <w:r w:rsidRPr="00693159">
        <w:rPr>
          <w:rFonts w:ascii="標楷體" w:eastAsia="標楷體" w:hAnsi="標楷體"/>
          <w:sz w:val="28"/>
          <w:szCs w:val="28"/>
        </w:rPr>
        <w:t>(101/2/1)</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693159">
        <w:rPr>
          <w:rFonts w:ascii="標楷體" w:eastAsia="標楷體" w:hAnsi="標楷體"/>
          <w:bCs/>
          <w:kern w:val="3"/>
          <w:sz w:val="28"/>
          <w:szCs w:val="28"/>
        </w:rPr>
        <w:t>一 (原三十</w:t>
      </w:r>
      <w:r w:rsidRPr="00693159">
        <w:rPr>
          <w:rFonts w:ascii="標楷體" w:eastAsia="標楷體" w:hAnsi="標楷體"/>
          <w:kern w:val="3"/>
          <w:sz w:val="28"/>
          <w:szCs w:val="28"/>
        </w:rPr>
        <w:t>)</w:t>
      </w:r>
      <w:r w:rsidRPr="00693159">
        <w:rPr>
          <w:rFonts w:ascii="標楷體" w:eastAsia="標楷體" w:hAnsi="標楷體"/>
          <w:bCs/>
          <w:kern w:val="3"/>
          <w:sz w:val="28"/>
          <w:szCs w:val="28"/>
        </w:rPr>
        <w:t>、</w:t>
      </w:r>
      <w:r w:rsidRPr="00693159">
        <w:rPr>
          <w:rFonts w:ascii="標楷體" w:eastAsia="標楷體" w:hAnsi="標楷體"/>
          <w:kern w:val="3"/>
          <w:sz w:val="28"/>
          <w:szCs w:val="28"/>
        </w:rPr>
        <w:t>對於全部口</w:t>
      </w:r>
      <w:r w:rsidRPr="00B363AC">
        <w:rPr>
          <w:rFonts w:ascii="標楷體" w:eastAsia="標楷體" w:hAnsi="標楷體"/>
          <w:kern w:val="3"/>
          <w:sz w:val="28"/>
          <w:szCs w:val="28"/>
        </w:rPr>
        <w:t>腔潰瘍之病例不論採何種方式治療，排除切片或手術切除送檢後一律以92001C或92066C給付。申報92066C嚴重口腔潰瘍病歷應記載病灶之數量與範圍，三天內視為同一療程，92001C三十天內限申報二次。(99/4/1)(100/5/1)</w:t>
      </w:r>
    </w:p>
    <w:p w:rsidR="00635F4D" w:rsidRPr="00B363AC" w:rsidRDefault="00635F4D" w:rsidP="00635F4D">
      <w:pPr>
        <w:snapToGrid w:val="0"/>
        <w:spacing w:line="600" w:lineRule="exact"/>
        <w:ind w:left="565" w:hanging="426"/>
        <w:textAlignment w:val="auto"/>
        <w:rPr>
          <w:rFonts w:ascii="標楷體" w:eastAsia="標楷體" w:hAnsi="標楷體"/>
          <w:kern w:val="3"/>
        </w:rPr>
      </w:pPr>
      <w:r w:rsidRPr="00B363AC">
        <w:rPr>
          <w:rFonts w:ascii="標楷體" w:eastAsia="標楷體" w:hAnsi="標楷體"/>
          <w:bCs/>
          <w:kern w:val="3"/>
          <w:sz w:val="28"/>
          <w:szCs w:val="28"/>
        </w:rPr>
        <w:t>二 (原三十一</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單純牙齒鬆動可申報92002C，拆除可申報92001C。牙齒和齒槽骨或顎骨鬆動，可申報92007B或92008B，拆除可申報92006C。(99/4/1)</w:t>
      </w:r>
    </w:p>
    <w:p w:rsidR="00635F4D" w:rsidRPr="00B363AC" w:rsidRDefault="00635F4D" w:rsidP="00635F4D">
      <w:pPr>
        <w:snapToGrid w:val="0"/>
        <w:spacing w:line="600" w:lineRule="exact"/>
        <w:ind w:left="565" w:hanging="426"/>
        <w:textAlignment w:val="auto"/>
        <w:rPr>
          <w:rFonts w:ascii="標楷體" w:eastAsia="標楷體" w:hAnsi="標楷體"/>
          <w:bCs/>
          <w:kern w:val="3"/>
          <w:sz w:val="28"/>
          <w:szCs w:val="28"/>
        </w:rPr>
      </w:pPr>
      <w:r w:rsidRPr="00B363AC">
        <w:rPr>
          <w:rFonts w:ascii="標楷體" w:eastAsia="標楷體" w:hAnsi="標楷體"/>
          <w:bCs/>
          <w:kern w:val="3"/>
          <w:sz w:val="28"/>
          <w:szCs w:val="28"/>
        </w:rPr>
        <w:t>三 (原三十二)、專案申報切開排膿(92003C-92004C)，同一區域當月份給付一次，如有感染及發炎特別嚴重者不在此限。病歷應詳實記載備查。</w:t>
      </w:r>
    </w:p>
    <w:p w:rsidR="00635F4D" w:rsidRPr="00B363AC" w:rsidRDefault="00635F4D" w:rsidP="00635F4D">
      <w:pPr>
        <w:snapToGrid w:val="0"/>
        <w:spacing w:line="600" w:lineRule="exact"/>
        <w:ind w:left="565" w:hanging="426"/>
        <w:textAlignment w:val="auto"/>
        <w:rPr>
          <w:rFonts w:ascii="標楷體" w:eastAsia="標楷體" w:hAnsi="標楷體"/>
          <w:bCs/>
          <w:kern w:val="3"/>
          <w:sz w:val="28"/>
          <w:szCs w:val="28"/>
        </w:rPr>
      </w:pPr>
      <w:r w:rsidRPr="00B363AC">
        <w:rPr>
          <w:rFonts w:ascii="標楷體" w:eastAsia="標楷體" w:hAnsi="標楷體"/>
          <w:bCs/>
          <w:kern w:val="3"/>
          <w:sz w:val="28"/>
          <w:szCs w:val="28"/>
        </w:rPr>
        <w:t>四 (原三十三)、同一部位或相鄰三顆牙切開排膿後之傷口檢查及治療以一次為限，如有感染及發炎特別嚴重者不在此限。病歷應詳實記載備查。</w:t>
      </w:r>
    </w:p>
    <w:p w:rsidR="00635F4D" w:rsidRPr="00B363AC" w:rsidRDefault="00635F4D" w:rsidP="00635F4D">
      <w:pPr>
        <w:snapToGrid w:val="0"/>
        <w:spacing w:line="600" w:lineRule="exact"/>
        <w:ind w:left="1259" w:hanging="1120"/>
        <w:textAlignment w:val="auto"/>
        <w:rPr>
          <w:rFonts w:ascii="標楷體" w:eastAsia="標楷體" w:hAnsi="標楷體"/>
          <w:kern w:val="3"/>
        </w:rPr>
      </w:pPr>
      <w:r w:rsidRPr="00B363AC">
        <w:rPr>
          <w:rFonts w:ascii="標楷體" w:eastAsia="標楷體" w:hAnsi="標楷體"/>
          <w:bCs/>
          <w:kern w:val="3"/>
          <w:sz w:val="28"/>
          <w:szCs w:val="28"/>
        </w:rPr>
        <w:t>五(原三十四</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拔牙後單純傷口處置</w:t>
      </w:r>
      <w:r w:rsidRPr="00B363AC">
        <w:rPr>
          <w:rFonts w:ascii="標楷體" w:eastAsia="標楷體" w:hAnsi="標楷體" w:hint="eastAsia"/>
          <w:kern w:val="3"/>
          <w:sz w:val="28"/>
          <w:szCs w:val="28"/>
        </w:rPr>
        <w:t>(92001C非特定局部治療)及拆線</w:t>
      </w:r>
      <w:r w:rsidRPr="00B363AC">
        <w:rPr>
          <w:rFonts w:ascii="標楷體" w:eastAsia="標楷體" w:hAnsi="標楷體"/>
          <w:kern w:val="3"/>
          <w:sz w:val="28"/>
          <w:szCs w:val="28"/>
        </w:rPr>
        <w:t>(92005C)為同一療程。</w:t>
      </w:r>
      <w:r w:rsidRPr="00B363AC">
        <w:rPr>
          <w:rFonts w:ascii="標楷體" w:eastAsia="標楷體" w:hAnsi="標楷體" w:hint="eastAsia"/>
          <w:kern w:val="3"/>
          <w:sz w:val="28"/>
          <w:szCs w:val="28"/>
        </w:rPr>
        <w:t>(107/2/1)</w:t>
      </w:r>
    </w:p>
    <w:p w:rsidR="00635F4D" w:rsidRPr="00B363AC" w:rsidRDefault="00635F4D" w:rsidP="00635F4D">
      <w:pPr>
        <w:snapToGrid w:val="0"/>
        <w:spacing w:line="600" w:lineRule="exact"/>
        <w:ind w:left="1259" w:hanging="1120"/>
        <w:textAlignment w:val="auto"/>
        <w:rPr>
          <w:kern w:val="3"/>
        </w:rPr>
      </w:pPr>
      <w:r w:rsidRPr="00B363AC">
        <w:rPr>
          <w:rFonts w:ascii="標楷體" w:eastAsia="標楷體" w:hAnsi="標楷體"/>
          <w:bCs/>
          <w:kern w:val="3"/>
          <w:sz w:val="28"/>
          <w:szCs w:val="28"/>
        </w:rPr>
        <w:t>三十五</w:t>
      </w:r>
      <w:r w:rsidRPr="00B363AC">
        <w:rPr>
          <w:rFonts w:ascii="標楷體" w:eastAsia="標楷體" w:hAnsi="標楷體"/>
          <w:kern w:val="3"/>
          <w:sz w:val="28"/>
          <w:szCs w:val="28"/>
        </w:rPr>
        <w:t>、刪除(101/2/1)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六 (原三十六</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阻生牙、埋伏齒，簡單者可申報92015C，埋伏齒之牙根明顯彎曲、水平智齒、牙冠部被骨頭包埋三分之二或其他複雜情況者，得申報92016C（以上均須附載有手術記錄之病歷備查），依臨床指引之圖譜申報。</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七 (原三十七</w:t>
      </w:r>
      <w:r w:rsidRPr="00B363AC">
        <w:rPr>
          <w:rFonts w:ascii="標楷體" w:eastAsia="標楷體" w:hAnsi="標楷體"/>
          <w:kern w:val="3"/>
          <w:sz w:val="28"/>
          <w:szCs w:val="28"/>
        </w:rPr>
        <w:t>)</w:t>
      </w:r>
      <w:r w:rsidRPr="00B363AC">
        <w:rPr>
          <w:rFonts w:ascii="標楷體" w:eastAsia="標楷體" w:hAnsi="標楷體"/>
          <w:bCs/>
          <w:kern w:val="3"/>
          <w:sz w:val="28"/>
          <w:szCs w:val="28"/>
        </w:rPr>
        <w:t>、</w:t>
      </w:r>
      <w:r w:rsidRPr="00B363AC">
        <w:rPr>
          <w:rFonts w:ascii="標楷體" w:eastAsia="標楷體" w:hAnsi="標楷體"/>
          <w:kern w:val="3"/>
          <w:sz w:val="28"/>
          <w:szCs w:val="28"/>
        </w:rPr>
        <w:t>拔牙若與齒槽骨成形術(92041C)和牙齦切除術(91011C)同時申報時，則92041C按支付點數之一半給付，而91011C不予給付。</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bCs/>
          <w:kern w:val="3"/>
          <w:sz w:val="28"/>
          <w:szCs w:val="28"/>
        </w:rPr>
        <w:t>八 (原三十八)、施行「CO2雷射切除軟組織」以不易傳統手術為之者為限，病</w:t>
      </w:r>
      <w:r w:rsidRPr="00B363AC">
        <w:rPr>
          <w:rFonts w:ascii="標楷體" w:eastAsia="標楷體" w:hAnsi="標楷體"/>
          <w:kern w:val="3"/>
          <w:sz w:val="28"/>
          <w:szCs w:val="28"/>
        </w:rPr>
        <w:t>歷應詳實記載備查。以超音波治療TMJ則不予給付。(98/3/1)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kern w:val="3"/>
          <w:sz w:val="28"/>
          <w:szCs w:val="28"/>
        </w:rPr>
        <w:t>九 (原四十二)</w:t>
      </w:r>
      <w:r w:rsidRPr="00B363AC">
        <w:rPr>
          <w:rFonts w:ascii="標楷體" w:eastAsia="標楷體" w:hAnsi="標楷體"/>
          <w:bCs/>
          <w:kern w:val="3"/>
          <w:sz w:val="28"/>
          <w:szCs w:val="28"/>
        </w:rPr>
        <w:t>、</w:t>
      </w:r>
      <w:r w:rsidRPr="00B363AC">
        <w:rPr>
          <w:rFonts w:ascii="標楷體" w:eastAsia="標楷體" w:hAnsi="標楷體"/>
          <w:kern w:val="3"/>
          <w:sz w:val="28"/>
          <w:szCs w:val="28"/>
        </w:rPr>
        <w:t>申報癌前病變軟組織切片（92067B）應具體描述病灶的表徵。(99/4/1)</w:t>
      </w:r>
    </w:p>
    <w:p w:rsidR="00635F4D" w:rsidRPr="00B363AC" w:rsidRDefault="00635F4D" w:rsidP="00635F4D">
      <w:pPr>
        <w:snapToGrid w:val="0"/>
        <w:spacing w:line="600" w:lineRule="exact"/>
        <w:ind w:left="565" w:hanging="426"/>
        <w:textAlignment w:val="auto"/>
        <w:rPr>
          <w:kern w:val="3"/>
        </w:rPr>
      </w:pPr>
      <w:r w:rsidRPr="00B363AC">
        <w:rPr>
          <w:rFonts w:ascii="標楷體" w:eastAsia="標楷體" w:hAnsi="標楷體"/>
          <w:kern w:val="3"/>
          <w:sz w:val="28"/>
          <w:szCs w:val="28"/>
        </w:rPr>
        <w:t>十 (原四十六)</w:t>
      </w:r>
      <w:r w:rsidRPr="00B363AC">
        <w:rPr>
          <w:rFonts w:ascii="標楷體" w:eastAsia="標楷體" w:hAnsi="標楷體"/>
          <w:bCs/>
          <w:kern w:val="3"/>
          <w:sz w:val="28"/>
          <w:szCs w:val="28"/>
        </w:rPr>
        <w:t>、</w:t>
      </w:r>
      <w:r w:rsidRPr="00B363AC">
        <w:rPr>
          <w:rFonts w:ascii="標楷體" w:eastAsia="標楷體" w:hAnsi="標楷體"/>
          <w:kern w:val="3"/>
          <w:sz w:val="28"/>
          <w:szCs w:val="28"/>
        </w:rPr>
        <w:t>因拔牙後引起牙齒移位，申報牙位之認定及支付原則如下：</w:t>
      </w:r>
      <w:r w:rsidRPr="00B363AC">
        <w:rPr>
          <w:rFonts w:ascii="標楷體" w:eastAsia="標楷體" w:hAnsi="標楷體" w:hint="eastAsia"/>
          <w:kern w:val="3"/>
          <w:sz w:val="28"/>
          <w:szCs w:val="28"/>
        </w:rPr>
        <w:t>(107/2/1)</w:t>
      </w:r>
    </w:p>
    <w:p w:rsidR="00635F4D" w:rsidRPr="00B363AC" w:rsidRDefault="00635F4D" w:rsidP="00635F4D">
      <w:pPr>
        <w:snapToGrid w:val="0"/>
        <w:spacing w:line="500" w:lineRule="exact"/>
        <w:ind w:left="1839" w:hanging="843"/>
        <w:textAlignment w:val="auto"/>
        <w:rPr>
          <w:rFonts w:ascii="標楷體" w:eastAsia="標楷體" w:hAnsi="標楷體"/>
          <w:kern w:val="3"/>
          <w:sz w:val="28"/>
          <w:szCs w:val="28"/>
        </w:rPr>
      </w:pPr>
      <w:r w:rsidRPr="00B363AC">
        <w:rPr>
          <w:rFonts w:ascii="標楷體" w:eastAsia="標楷體" w:hAnsi="標楷體"/>
          <w:kern w:val="3"/>
          <w:sz w:val="28"/>
          <w:szCs w:val="28"/>
        </w:rPr>
        <w:t>（一）自家院所因拔牙後引起牙齒移位，誤植牙位造成申報錯誤，一律不支付。</w:t>
      </w:r>
    </w:p>
    <w:p w:rsidR="00635F4D" w:rsidRPr="00B363AC" w:rsidRDefault="00635F4D" w:rsidP="00635F4D">
      <w:pPr>
        <w:snapToGrid w:val="0"/>
        <w:spacing w:line="500" w:lineRule="exact"/>
        <w:ind w:left="1841" w:hanging="843"/>
        <w:textAlignment w:val="auto"/>
        <w:rPr>
          <w:rFonts w:ascii="標楷體" w:eastAsia="標楷體" w:hAnsi="標楷體"/>
          <w:kern w:val="3"/>
          <w:sz w:val="28"/>
          <w:szCs w:val="28"/>
        </w:rPr>
      </w:pPr>
      <w:r w:rsidRPr="00B363AC">
        <w:rPr>
          <w:rFonts w:ascii="標楷體" w:eastAsia="標楷體" w:hAnsi="標楷體"/>
          <w:kern w:val="3"/>
          <w:sz w:val="28"/>
          <w:szCs w:val="28"/>
        </w:rPr>
        <w:t>（二）若係因他家院所拔牙，或申復時，申報拔牙案件與後續相關處置檢附X光片、照片作具體舉證者，則由專業審查個案認定。(99/1/1)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十一、申報92073C(口腔黏膜難症特別處置)須經臨床特徵或病理報告確診為特殊口腔黏膜難症疾病患者。(107/2/1)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例如：口腔黏膜下層纖維化症</w:t>
      </w:r>
      <w:r w:rsidRPr="00B363AC">
        <w:rPr>
          <w:rFonts w:ascii="標楷體" w:eastAsia="標楷體" w:hAnsi="標楷體"/>
          <w:kern w:val="3"/>
          <w:sz w:val="28"/>
          <w:szCs w:val="28"/>
        </w:rPr>
        <w:t>(Oral submucous fibrosis)</w:t>
      </w:r>
      <w:r w:rsidRPr="00B363AC">
        <w:rPr>
          <w:rFonts w:ascii="標楷體" w:eastAsia="標楷體" w:hAnsi="標楷體" w:hint="eastAsia"/>
          <w:kern w:val="3"/>
          <w:sz w:val="28"/>
          <w:szCs w:val="28"/>
        </w:rPr>
        <w:t>導致反覆性潰瘍、口腔黏膜類天疱瘡</w:t>
      </w:r>
      <w:r w:rsidRPr="00B363AC">
        <w:rPr>
          <w:rFonts w:ascii="標楷體" w:eastAsia="標楷體" w:hAnsi="標楷體"/>
          <w:kern w:val="3"/>
          <w:sz w:val="28"/>
          <w:szCs w:val="28"/>
        </w:rPr>
        <w:t>(Oral Pemphigoid)</w:t>
      </w:r>
      <w:r w:rsidRPr="00B363AC">
        <w:rPr>
          <w:rFonts w:ascii="標楷體" w:eastAsia="標楷體" w:hAnsi="標楷體" w:hint="eastAsia"/>
          <w:kern w:val="3"/>
          <w:sz w:val="28"/>
          <w:szCs w:val="28"/>
        </w:rPr>
        <w:t>、口腔扁平苔蘚</w:t>
      </w:r>
      <w:r w:rsidRPr="00B363AC">
        <w:rPr>
          <w:rFonts w:ascii="標楷體" w:eastAsia="標楷體" w:hAnsi="標楷體"/>
          <w:kern w:val="3"/>
          <w:sz w:val="28"/>
          <w:szCs w:val="28"/>
        </w:rPr>
        <w:t>(Oral Lichen Planus)</w:t>
      </w:r>
      <w:r w:rsidRPr="00B363AC">
        <w:rPr>
          <w:rFonts w:ascii="標楷體" w:eastAsia="標楷體" w:hAnsi="標楷體" w:hint="eastAsia"/>
          <w:kern w:val="3"/>
          <w:sz w:val="28"/>
          <w:szCs w:val="28"/>
        </w:rPr>
        <w:t>、紅斑性狼瘡</w:t>
      </w:r>
      <w:r w:rsidRPr="00B363AC">
        <w:rPr>
          <w:rFonts w:ascii="標楷體" w:eastAsia="標楷體" w:hAnsi="標楷體"/>
          <w:kern w:val="3"/>
          <w:sz w:val="28"/>
          <w:szCs w:val="28"/>
        </w:rPr>
        <w:t>(Lupus erythematosis)</w:t>
      </w:r>
      <w:r w:rsidRPr="00B363AC">
        <w:rPr>
          <w:rFonts w:ascii="標楷體" w:eastAsia="標楷體" w:hAnsi="標楷體" w:hint="eastAsia"/>
          <w:kern w:val="3"/>
          <w:sz w:val="28"/>
          <w:szCs w:val="28"/>
        </w:rPr>
        <w:t>、念珠菌口炎</w:t>
      </w:r>
      <w:r w:rsidRPr="00B363AC">
        <w:rPr>
          <w:rFonts w:ascii="標楷體" w:eastAsia="標楷體" w:hAnsi="標楷體"/>
          <w:kern w:val="3"/>
          <w:sz w:val="28"/>
          <w:szCs w:val="28"/>
        </w:rPr>
        <w:t>(Oral Candidiasis)</w:t>
      </w:r>
      <w:r w:rsidRPr="00B363AC">
        <w:rPr>
          <w:rFonts w:ascii="標楷體" w:eastAsia="標楷體" w:hAnsi="標楷體" w:hint="eastAsia"/>
          <w:kern w:val="3"/>
          <w:sz w:val="28"/>
          <w:szCs w:val="28"/>
        </w:rPr>
        <w:t>、類扁平苔癬病灶</w:t>
      </w:r>
      <w:r w:rsidRPr="00B363AC">
        <w:rPr>
          <w:rFonts w:ascii="標楷體" w:eastAsia="標楷體" w:hAnsi="標楷體"/>
          <w:kern w:val="3"/>
          <w:sz w:val="28"/>
          <w:szCs w:val="28"/>
        </w:rPr>
        <w:t xml:space="preserve"> (Lichenoid lesion)</w:t>
      </w:r>
      <w:r w:rsidRPr="00B363AC">
        <w:rPr>
          <w:rFonts w:ascii="標楷體" w:eastAsia="標楷體" w:hAnsi="標楷體" w:hint="eastAsia"/>
          <w:kern w:val="3"/>
          <w:sz w:val="28"/>
          <w:szCs w:val="28"/>
        </w:rPr>
        <w:t>，全身性疾病導致之口腔潰瘍或疼痛等。</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r w:rsidRPr="00B363AC">
        <w:rPr>
          <w:rFonts w:ascii="標楷體" w:eastAsia="標楷體" w:hAnsi="標楷體" w:hint="eastAsia"/>
          <w:kern w:val="3"/>
          <w:sz w:val="28"/>
          <w:szCs w:val="28"/>
        </w:rPr>
        <w:t>十二、執行</w:t>
      </w:r>
      <w:r w:rsidRPr="00B363AC">
        <w:rPr>
          <w:rFonts w:ascii="標楷體" w:eastAsia="標楷體" w:hAnsi="標楷體"/>
          <w:kern w:val="3"/>
          <w:sz w:val="28"/>
          <w:szCs w:val="28"/>
        </w:rPr>
        <w:t>92099B(</w:t>
      </w:r>
      <w:r w:rsidRPr="00B363AC">
        <w:rPr>
          <w:rFonts w:ascii="標楷體" w:eastAsia="標楷體" w:hAnsi="標楷體" w:hint="eastAsia"/>
          <w:kern w:val="3"/>
          <w:sz w:val="28"/>
          <w:szCs w:val="28"/>
        </w:rPr>
        <w:t>單側顱顎關節障礙乾針治療</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需於病歷記載施針部位。（</w:t>
      </w:r>
      <w:r w:rsidRPr="00B363AC">
        <w:rPr>
          <w:rFonts w:ascii="標楷體" w:eastAsia="標楷體" w:hAnsi="標楷體"/>
          <w:kern w:val="3"/>
          <w:sz w:val="28"/>
          <w:szCs w:val="28"/>
        </w:rPr>
        <w:t>10</w:t>
      </w:r>
      <w:r w:rsidRPr="00B363AC">
        <w:rPr>
          <w:rFonts w:ascii="標楷體" w:eastAsia="標楷體" w:hAnsi="標楷體" w:hint="eastAsia"/>
          <w:kern w:val="3"/>
          <w:sz w:val="28"/>
          <w:szCs w:val="28"/>
        </w:rPr>
        <w:t>9</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3</w:t>
      </w:r>
      <w:r w:rsidRPr="00B363AC">
        <w:rPr>
          <w:rFonts w:ascii="標楷體" w:eastAsia="標楷體" w:hAnsi="標楷體"/>
          <w:kern w:val="3"/>
          <w:sz w:val="28"/>
          <w:szCs w:val="28"/>
        </w:rPr>
        <w:t>/</w:t>
      </w:r>
      <w:r w:rsidRPr="00B363AC">
        <w:rPr>
          <w:rFonts w:ascii="標楷體" w:eastAsia="標楷體" w:hAnsi="標楷體" w:hint="eastAsia"/>
          <w:kern w:val="3"/>
          <w:sz w:val="28"/>
          <w:szCs w:val="28"/>
        </w:rPr>
        <w:t>1）</w:t>
      </w:r>
    </w:p>
    <w:p w:rsidR="00635F4D" w:rsidRPr="00B363AC" w:rsidRDefault="00635F4D" w:rsidP="00635F4D">
      <w:pPr>
        <w:snapToGrid w:val="0"/>
        <w:spacing w:line="600" w:lineRule="exact"/>
        <w:ind w:left="993" w:hanging="854"/>
        <w:textAlignment w:val="auto"/>
        <w:rPr>
          <w:rFonts w:ascii="標楷體" w:eastAsia="標楷體" w:hAnsi="標楷體"/>
          <w:kern w:val="3"/>
          <w:sz w:val="28"/>
          <w:szCs w:val="28"/>
        </w:rPr>
      </w:pPr>
    </w:p>
    <w:p w:rsidR="00635F4D" w:rsidRPr="00B363AC" w:rsidRDefault="00635F4D" w:rsidP="00635F4D">
      <w:pPr>
        <w:widowControl/>
        <w:suppressAutoHyphens w:val="0"/>
        <w:spacing w:line="240" w:lineRule="auto"/>
        <w:rPr>
          <w:rFonts w:ascii="標楷體" w:eastAsia="標楷體" w:hAnsi="標楷體"/>
          <w:kern w:val="3"/>
          <w:sz w:val="28"/>
          <w:szCs w:val="28"/>
        </w:rPr>
      </w:pPr>
      <w:r w:rsidRPr="00B363AC">
        <w:rPr>
          <w:rFonts w:ascii="標楷體" w:eastAsia="標楷體" w:hAnsi="標楷體"/>
          <w:sz w:val="28"/>
          <w:szCs w:val="28"/>
        </w:rPr>
        <w:br w:type="page"/>
      </w:r>
    </w:p>
    <w:tbl>
      <w:tblPr>
        <w:tblW w:w="10773" w:type="dxa"/>
        <w:tblInd w:w="-1106" w:type="dxa"/>
        <w:tblCellMar>
          <w:left w:w="10" w:type="dxa"/>
          <w:right w:w="10" w:type="dxa"/>
        </w:tblCellMar>
        <w:tblLook w:val="04A0" w:firstRow="1" w:lastRow="0" w:firstColumn="1" w:lastColumn="0" w:noHBand="0" w:noVBand="1"/>
      </w:tblPr>
      <w:tblGrid>
        <w:gridCol w:w="2305"/>
        <w:gridCol w:w="1239"/>
        <w:gridCol w:w="7229"/>
      </w:tblGrid>
      <w:tr w:rsidR="00635F4D" w:rsidRPr="00B363AC" w:rsidTr="0025253A">
        <w:trPr>
          <w:trHeight w:val="405"/>
        </w:trPr>
        <w:tc>
          <w:tcPr>
            <w:tcW w:w="10773" w:type="dxa"/>
            <w:gridSpan w:val="3"/>
            <w:tcBorders>
              <w:bottom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 w:val="28"/>
                <w:szCs w:val="28"/>
              </w:rPr>
            </w:pPr>
            <w:r w:rsidRPr="00B363AC">
              <w:rPr>
                <w:rFonts w:ascii="標楷體" w:eastAsia="標楷體" w:hAnsi="標楷體" w:cs="新細明體"/>
                <w:b/>
                <w:bCs/>
                <w:sz w:val="28"/>
                <w:szCs w:val="28"/>
              </w:rPr>
              <w:t>表1 引起口乾的常見藥物</w:t>
            </w:r>
          </w:p>
        </w:tc>
      </w:tr>
      <w:tr w:rsidR="00635F4D" w:rsidRPr="00B363AC" w:rsidTr="0025253A">
        <w:trPr>
          <w:trHeight w:val="330"/>
        </w:trPr>
        <w:tc>
          <w:tcPr>
            <w:tcW w:w="2305" w:type="dxa"/>
            <w:tcBorders>
              <w:top w:val="single" w:sz="4" w:space="0" w:color="000000"/>
              <w:left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r w:rsidRPr="00B363AC">
              <w:rPr>
                <w:rFonts w:ascii="標楷體" w:eastAsia="標楷體" w:hAnsi="標楷體" w:cs="新細明體"/>
                <w:b/>
                <w:bCs/>
                <w:szCs w:val="24"/>
              </w:rPr>
              <w:t>類型</w:t>
            </w:r>
          </w:p>
        </w:tc>
        <w:tc>
          <w:tcPr>
            <w:tcW w:w="8468" w:type="dxa"/>
            <w:gridSpan w:val="2"/>
            <w:tcBorders>
              <w:top w:val="single" w:sz="4" w:space="0" w:color="000000"/>
              <w:bottom w:val="single" w:sz="4" w:space="0" w:color="000000"/>
              <w:right w:val="single" w:sz="4" w:space="0" w:color="000000"/>
            </w:tcBorders>
            <w:shd w:val="clear" w:color="auto" w:fill="FFFFFF" w:themeFill="background1"/>
            <w:noWrap/>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r w:rsidRPr="00B363AC">
              <w:rPr>
                <w:rFonts w:ascii="標楷體" w:eastAsia="標楷體" w:hAnsi="標楷體" w:cs="新細明體"/>
                <w:b/>
                <w:bCs/>
                <w:szCs w:val="24"/>
              </w:rPr>
              <w:t>藥物</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抗膽鹼</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dicyclomine, mepenzolate, oxybutynin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抗組織胺</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diphenhydramine , chlorpheniramine ,loratadine, astemizole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鎮暈止吐</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meclizine, buclizine, scopolamine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鎮靜抗焦慮</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triazolam, alprazolam, lorazepam, diazepam</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抗帕金森氏症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levodopa, selegiline, trihexyphenidyl,biperiden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抗癲癇</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carbamazepine, topiramate, gabapentin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抗精神病</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chlorpromazine, haloperidol, olanzapine,clozapine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抗憂鬱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imipramine, sertraline, venlafaxine ,bupropion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麻醉止痛</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codeine, meperidine, morphine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消炎解熱</w:t>
            </w:r>
          </w:p>
        </w:tc>
        <w:tc>
          <w:tcPr>
            <w:tcW w:w="8468"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ibuprofen, naproxen, piroxicam</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肌肉鬆弛</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cyclobenzaprine, baclofen, tizanidine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氣管擴張</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ipratropium, albuterol, metaproterenol</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降血壓</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captopril, clonidine, methyldopa, prazosin</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利尿</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spironolactone, chlorothiazide, furosemide</w:t>
            </w:r>
          </w:p>
        </w:tc>
      </w:tr>
      <w:tr w:rsidR="00635F4D" w:rsidRPr="00B363AC" w:rsidTr="0025253A">
        <w:trPr>
          <w:trHeight w:val="330"/>
        </w:trPr>
        <w:tc>
          <w:tcPr>
            <w:tcW w:w="2305" w:type="dxa"/>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其他</w:t>
            </w:r>
          </w:p>
        </w:tc>
        <w:tc>
          <w:tcPr>
            <w:tcW w:w="8468" w:type="dxa"/>
            <w:gridSpan w:val="2"/>
            <w:tcBorders>
              <w:bottom w:val="single" w:sz="4" w:space="0" w:color="000000"/>
              <w:right w:val="single" w:sz="4" w:space="0" w:color="000000"/>
            </w:tcBorders>
            <w:shd w:val="clear" w:color="auto" w:fill="auto"/>
            <w:noWrap/>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Cs w:val="24"/>
              </w:rPr>
            </w:pPr>
            <w:r w:rsidRPr="00B363AC">
              <w:rPr>
                <w:rFonts w:ascii="標楷體" w:eastAsia="標楷體" w:hAnsi="標楷體" w:cs="新細明體"/>
                <w:szCs w:val="24"/>
              </w:rPr>
              <w:t>pseudoephedrine, sibutramine, isotretinoi</w:t>
            </w:r>
          </w:p>
        </w:tc>
      </w:tr>
      <w:tr w:rsidR="00635F4D" w:rsidRPr="00B363AC" w:rsidTr="0025253A">
        <w:trPr>
          <w:trHeight w:val="420"/>
        </w:trPr>
        <w:tc>
          <w:tcPr>
            <w:tcW w:w="10773" w:type="dxa"/>
            <w:gridSpan w:val="3"/>
            <w:tcBorders>
              <w:bottom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jc w:val="center"/>
              <w:textAlignment w:val="auto"/>
              <w:rPr>
                <w:rFonts w:ascii="標楷體" w:eastAsia="標楷體" w:hAnsi="標楷體" w:cs="新細明體"/>
                <w:b/>
                <w:bCs/>
                <w:szCs w:val="24"/>
              </w:rPr>
            </w:pPr>
          </w:p>
          <w:p w:rsidR="00635F4D" w:rsidRPr="00B363AC" w:rsidRDefault="00635F4D" w:rsidP="0025253A">
            <w:pPr>
              <w:widowControl/>
              <w:spacing w:line="240" w:lineRule="auto"/>
              <w:jc w:val="center"/>
              <w:textAlignment w:val="auto"/>
              <w:rPr>
                <w:rFonts w:ascii="標楷體" w:eastAsia="標楷體" w:hAnsi="標楷體" w:cs="新細明體"/>
                <w:b/>
                <w:bCs/>
                <w:sz w:val="28"/>
                <w:szCs w:val="28"/>
              </w:rPr>
            </w:pPr>
            <w:r w:rsidRPr="00B363AC">
              <w:rPr>
                <w:rFonts w:ascii="標楷體" w:eastAsia="標楷體" w:hAnsi="標楷體" w:cs="新細明體"/>
                <w:b/>
                <w:bCs/>
                <w:sz w:val="28"/>
                <w:szCs w:val="28"/>
              </w:rPr>
              <w:t>表2 長期口乾症的檢查及鑑別診斷</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1. 血液檢查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血紅素</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在貧血或慢性疾病(例如SS等)患者裡可以發現降低</w:t>
            </w:r>
          </w:p>
        </w:tc>
      </w:tr>
      <w:tr w:rsidR="00635F4D" w:rsidRPr="00B363AC" w:rsidTr="0025253A">
        <w:trPr>
          <w:trHeight w:val="37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平均血球容積(MCV)/維生素B12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在某些自體免疫性疾病患者裡可以發現惡性貧血(MCV↑/維生素B12↓)</w:t>
            </w:r>
          </w:p>
        </w:tc>
      </w:tr>
      <w:tr w:rsidR="00635F4D" w:rsidRPr="00B363AC" w:rsidTr="0025253A">
        <w:trPr>
          <w:trHeight w:val="437"/>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白血球數目和分類</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在SLE、原發性SS、傳染疾病或血液淋巴狀系統腫瘤患者裡可以發現異常</w:t>
            </w:r>
          </w:p>
        </w:tc>
      </w:tr>
      <w:tr w:rsidR="00635F4D" w:rsidRPr="00B363AC" w:rsidTr="0025253A">
        <w:trPr>
          <w:trHeight w:val="40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血小板</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在HIV、原發性SS或SLE患者裡可以發現血小板減少症(thrombocytopenia)</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紅血球沉降速度(ESR)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經常升高，非特異性的表現</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2. 血清生化檢查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1651"/>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蛋白質</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血清總蛋白質濃度↑或血清白蛋白濃度↓，可以安排檢查血清蛋白質電泳分析(serum protein electrophoresis)。SS患者常可以發現polyclonal gammopathy，在一些罹患淋巴瘤的SS患者裡可以發現過去polyclonal gammopathy的消失，和發現monoclonal gammopathy的出現</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血糖</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高或低血糖異常時，可能罹患糖尿病或相關的疾病</w:t>
            </w:r>
          </w:p>
        </w:tc>
      </w:tr>
      <w:tr w:rsidR="00635F4D" w:rsidRPr="00B363AC" w:rsidTr="0025253A">
        <w:trPr>
          <w:trHeight w:val="488"/>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轉胺酶(serum transaminases)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在慢性肝炎患者可以升高。在5-10%的SS患者裡可以發現輕度升高</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鉀</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在有或無腎小管酸血症的SS患者裡可以有低血鉀</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血管收縮素轉化酶(angiotensinconverting enzyme,ACE)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在類肉瘤病(sarcoidosis)患者裡常常升高很多</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3. 免疫檢查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379"/>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類風濕因子(rheumatoid factor)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在類風濕性關節炎、SS和SLE患者裡可以呈現陽性反應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抗細胞核抗體(ANA)</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在SS和SLE患者裡可以呈現陽性反應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anti-dsDNA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在SLE患者裡可以呈現陽性反應</w:t>
            </w:r>
          </w:p>
        </w:tc>
      </w:tr>
      <w:tr w:rsidR="00635F4D" w:rsidRPr="00B363AC" w:rsidTr="0025253A">
        <w:trPr>
          <w:trHeight w:val="3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anti-Scl 70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在硬皮病(scleroderma)患者裡可以呈現陽性反應</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anti-Ro(SSA)和anti-La(SSB)</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在75%原發性SS和15%次發性SS患者裡可以呈現抗 anti-Ro(SSA)陽性反應。在40-50%原發性SS和15%次發性SS患者裡可以呈現anti-La(SSB)陽性反應</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anti-phospholipid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在SLE或原發性SS患者裡可以呈現狼瘡抗凝血因子(lupus anticoagulant)陽性反應</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甲狀腺自體抗體</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在一些研究中，SS患者自體免疫性甲狀腺疾病併甲狀腺機能低下的機率增加(大約10-15%)</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4. 唾液腺影像學檢查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64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唾液腺攝影(sialography)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檢查唾液腺體的管腔與構造，對SS和唾液腺結石、阻塞或發育不全等的診斷有幫助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唾液腺核醫掃瞄(sialoscintigraphy)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檢查唾液腺功能和位置的工具</w:t>
            </w:r>
          </w:p>
        </w:tc>
      </w:tr>
      <w:tr w:rsidR="00635F4D" w:rsidRPr="00B363AC" w:rsidTr="0025253A">
        <w:trPr>
          <w:trHeight w:val="874"/>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超音波(ultrasound)、電腦斷層掃瞄(CT)或核磁共振掃瞄(MRI)</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檢查唾液腺實質和管腔的結構，對惡性疾病、SS、HIV和HCV有相關性的唾液腺疾病的診斷有幫助</w:t>
            </w:r>
          </w:p>
        </w:tc>
      </w:tr>
      <w:tr w:rsidR="00635F4D" w:rsidRPr="00B363AC" w:rsidTr="0025253A">
        <w:trPr>
          <w:trHeight w:val="432"/>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鎵同位素核醫掃描 (gallium scan)</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 對澱粉樣變性病(amyloidosis)的診斷有幫助</w:t>
            </w:r>
          </w:p>
        </w:tc>
      </w:tr>
      <w:tr w:rsidR="00635F4D" w:rsidRPr="00B363AC" w:rsidTr="0025253A">
        <w:trPr>
          <w:trHeight w:val="33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5.其他檢查</w:t>
            </w:r>
          </w:p>
        </w:tc>
        <w:tc>
          <w:tcPr>
            <w:tcW w:w="7229" w:type="dxa"/>
            <w:tcBorders>
              <w:top w:val="single" w:sz="4" w:space="0" w:color="000000"/>
              <w:bottom w:val="single" w:sz="4" w:space="0" w:color="000000"/>
              <w:right w:val="single" w:sz="4" w:space="0" w:color="000000"/>
            </w:tcBorders>
            <w:shd w:val="clear" w:color="auto" w:fill="FFFFFF" w:themeFill="background1"/>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說明</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唾液腺切片組織病理學檢查</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對S S 、H I V 、H C V 、淋巴瘤、類肉瘤病、澱粉樣變性病或血色沈著病(hemochromatosis)等的診斷有幫助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唾液流速檢查(sialometry)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客觀評估唾液流速減少程度的工具，可以確診口乾症，但對鑑別診斷沒有幫助</w:t>
            </w:r>
          </w:p>
        </w:tc>
      </w:tr>
      <w:tr w:rsidR="00635F4D" w:rsidRPr="00B363AC" w:rsidTr="0025253A">
        <w:trPr>
          <w:trHeight w:val="630"/>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 xml:space="preserve">唾液化學檢查(sialochemistry) </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SS患者唾液的鈉離子、氯離子、乳鐵蛋白和免疫球蛋白A可以升高，但是對口乾症的確診沒有幫助</w:t>
            </w:r>
          </w:p>
        </w:tc>
      </w:tr>
      <w:tr w:rsidR="00635F4D" w:rsidRPr="00B363AC" w:rsidTr="0025253A">
        <w:trPr>
          <w:trHeight w:val="945"/>
        </w:trPr>
        <w:tc>
          <w:tcPr>
            <w:tcW w:w="3544" w:type="dxa"/>
            <w:gridSpan w:val="2"/>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淚液分泌試驗(Schirmer's test)或角膜結膜染色試驗</w:t>
            </w:r>
          </w:p>
        </w:tc>
        <w:tc>
          <w:tcPr>
            <w:tcW w:w="72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635F4D" w:rsidRPr="00B363AC" w:rsidRDefault="00635F4D" w:rsidP="0025253A">
            <w:pPr>
              <w:widowControl/>
              <w:spacing w:line="240" w:lineRule="auto"/>
              <w:textAlignment w:val="auto"/>
              <w:rPr>
                <w:rFonts w:ascii="標楷體" w:eastAsia="標楷體" w:hAnsi="標楷體" w:cs="新細明體"/>
                <w:sz w:val="22"/>
                <w:szCs w:val="22"/>
              </w:rPr>
            </w:pPr>
            <w:r w:rsidRPr="00B363AC">
              <w:rPr>
                <w:rFonts w:ascii="標楷體" w:eastAsia="標楷體" w:hAnsi="標楷體" w:cs="新細明體"/>
                <w:sz w:val="22"/>
                <w:szCs w:val="22"/>
              </w:rPr>
              <w:t>評估乾眼症，對SS的診斷有幫助</w:t>
            </w:r>
          </w:p>
        </w:tc>
      </w:tr>
    </w:tbl>
    <w:p w:rsidR="00635F4D" w:rsidRPr="00B363AC" w:rsidRDefault="00635F4D" w:rsidP="00635F4D">
      <w:pPr>
        <w:spacing w:line="480" w:lineRule="exact"/>
        <w:rPr>
          <w:rFonts w:ascii="標楷體" w:eastAsia="標楷體" w:hAnsi="標楷體"/>
          <w:b/>
          <w:sz w:val="48"/>
          <w:szCs w:val="48"/>
        </w:rPr>
      </w:pPr>
    </w:p>
    <w:p w:rsidR="00635F4D" w:rsidRPr="00B363AC" w:rsidRDefault="00635F4D" w:rsidP="00635F4D">
      <w:pPr>
        <w:widowControl/>
        <w:suppressAutoHyphens w:val="0"/>
        <w:spacing w:line="240" w:lineRule="auto"/>
        <w:rPr>
          <w:rFonts w:ascii="標楷體" w:eastAsia="標楷體" w:hAnsi="標楷體"/>
          <w:b/>
          <w:sz w:val="48"/>
          <w:szCs w:val="48"/>
        </w:rPr>
      </w:pPr>
      <w:r w:rsidRPr="00B363AC">
        <w:br w:type="page"/>
      </w:r>
    </w:p>
    <w:p w:rsidR="00635F4D" w:rsidRPr="00412F21" w:rsidRDefault="00635F4D" w:rsidP="00635F4D">
      <w:pPr>
        <w:pStyle w:val="aff2"/>
      </w:pPr>
      <w:bookmarkStart w:id="70" w:name="_Toc38875797"/>
      <w:r w:rsidRPr="00412F21">
        <w:t>第四部</w:t>
      </w:r>
      <w:bookmarkEnd w:id="70"/>
      <w:r w:rsidRPr="00412F21">
        <w:t xml:space="preserve">  </w:t>
      </w:r>
    </w:p>
    <w:p w:rsidR="00635F4D" w:rsidRPr="00412F21" w:rsidRDefault="00635F4D" w:rsidP="00635F4D">
      <w:pPr>
        <w:pStyle w:val="aff2"/>
      </w:pPr>
      <w:bookmarkStart w:id="71" w:name="_Toc38875798"/>
      <w:r w:rsidRPr="00412F21">
        <w:t>中醫醫療費用審查注意事項</w:t>
      </w:r>
      <w:bookmarkEnd w:id="71"/>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中央健康保險局84年9月19日健保審字第84016569號函</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中央健康保險局85年2月16日健保審字第85001960號函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中央健康保險局86年1月4日健保審字第86000060號函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中央健康保險局87年4月15日健保審字第87007495號函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中央健康保險局89年6月9日健保審字第89015284號函</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中央健康保險局91年12月20日健保審字第0910023538號函公告</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中央健康保險局93年9月1日健保審字第0930068663號函公告修正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中央健康保險局94年9月16日健保審字第0940068938號函令修正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中央健康保險局95年1月9日健保審字第0940069098號函令修正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中央健康保險局95年7月7日健保審字第0950068550號令修正</w:t>
      </w:r>
    </w:p>
    <w:p w:rsidR="00635F4D" w:rsidRPr="00412F21" w:rsidRDefault="00635F4D" w:rsidP="00635F4D">
      <w:pPr>
        <w:pStyle w:val="a5"/>
        <w:spacing w:line="200" w:lineRule="exact"/>
        <w:ind w:left="3544" w:right="43" w:firstLine="3"/>
        <w:jc w:val="right"/>
        <w:rPr>
          <w:rFonts w:ascii="標楷體" w:eastAsia="標楷體" w:hAnsi="標楷體"/>
          <w:sz w:val="16"/>
        </w:rPr>
      </w:pPr>
      <w:r w:rsidRPr="00412F21">
        <w:rPr>
          <w:rFonts w:ascii="標楷體" w:eastAsia="標楷體" w:hAnsi="標楷體"/>
          <w:sz w:val="16"/>
        </w:rPr>
        <w:t>中央健康保險局95年11月10日健保審字第0950068682號函令修正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中央健康保險局97年4月1日健保審字第0970012154號函令修正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中央健康保險局98年2月12日健保審字第0980032057號函令修正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中央健康保險局98年9月3日健保審字第0980095409號函令修正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中央健康保險局98年12月14日健保審字第0980095828號函令修正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中央健康保險局99年12月6日健保審字第0990082225號函令修正</w:t>
      </w:r>
    </w:p>
    <w:p w:rsidR="00635F4D" w:rsidRPr="00412F21" w:rsidRDefault="00635F4D" w:rsidP="00635F4D">
      <w:pPr>
        <w:pStyle w:val="a5"/>
        <w:spacing w:line="200" w:lineRule="exact"/>
        <w:ind w:left="3544" w:firstLine="3"/>
        <w:jc w:val="right"/>
        <w:rPr>
          <w:rFonts w:ascii="標楷體" w:eastAsia="標楷體" w:hAnsi="標楷體"/>
          <w:sz w:val="16"/>
        </w:rPr>
      </w:pPr>
      <w:r w:rsidRPr="00412F21">
        <w:rPr>
          <w:rFonts w:ascii="標楷體" w:eastAsia="標楷體" w:hAnsi="標楷體"/>
          <w:sz w:val="16"/>
        </w:rPr>
        <w:t>中央健康保險局100年10月3日健保審字第1000075850號函令修正</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中央健康保險局101年4月11日健保審字第1010075126號函令</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中央健康保險局102年2月7日健保審字第1020034874號函令</w:t>
      </w:r>
    </w:p>
    <w:p w:rsidR="00635F4D" w:rsidRPr="00412F21" w:rsidRDefault="00635F4D" w:rsidP="00635F4D">
      <w:pPr>
        <w:pStyle w:val="a5"/>
        <w:spacing w:line="200" w:lineRule="exact"/>
        <w:ind w:left="3544"/>
        <w:jc w:val="right"/>
        <w:rPr>
          <w:rFonts w:ascii="標楷體" w:eastAsia="標楷體" w:hAnsi="標楷體"/>
          <w:sz w:val="16"/>
        </w:rPr>
      </w:pPr>
      <w:r w:rsidRPr="00412F21">
        <w:rPr>
          <w:rFonts w:ascii="標楷體" w:eastAsia="標楷體" w:hAnsi="標楷體"/>
          <w:sz w:val="16"/>
        </w:rPr>
        <w:t>衛生福利部中央健康保險署102年7月18日健保審字第1020035689號函令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衛生福利部中央健康保險署102年7月31日健保審字第1020035787號函令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衛生福利部中央健康保險署103年4月28日健保審字第 1030035320號函令</w:t>
      </w:r>
    </w:p>
    <w:p w:rsidR="00635F4D" w:rsidRPr="00412F21" w:rsidRDefault="00635F4D" w:rsidP="00635F4D">
      <w:pPr>
        <w:pStyle w:val="a5"/>
        <w:spacing w:line="200" w:lineRule="exact"/>
        <w:ind w:left="3544"/>
        <w:jc w:val="right"/>
      </w:pPr>
      <w:r w:rsidRPr="00412F21">
        <w:rPr>
          <w:rFonts w:ascii="標楷體" w:eastAsia="標楷體" w:hAnsi="標楷體"/>
          <w:sz w:val="16"/>
        </w:rPr>
        <w:t>衛生福利部中央健康保險署103年12月3日健保審字第1030036475號函令</w:t>
      </w:r>
    </w:p>
    <w:p w:rsidR="00635F4D" w:rsidRDefault="00635F4D" w:rsidP="00635F4D">
      <w:pPr>
        <w:snapToGrid w:val="0"/>
        <w:spacing w:line="200" w:lineRule="exact"/>
        <w:ind w:left="3544" w:firstLine="1"/>
        <w:jc w:val="right"/>
        <w:rPr>
          <w:rFonts w:ascii="標楷體" w:eastAsia="標楷體" w:hAnsi="標楷體"/>
          <w:sz w:val="16"/>
          <w:szCs w:val="16"/>
        </w:rPr>
      </w:pPr>
      <w:r w:rsidRPr="00FA1E12">
        <w:rPr>
          <w:rFonts w:ascii="標楷體" w:eastAsia="標楷體" w:hAnsi="標楷體"/>
          <w:color w:val="000000"/>
          <w:sz w:val="16"/>
          <w:szCs w:val="16"/>
        </w:rPr>
        <w:t>衛生福利部中央健康保險署10</w:t>
      </w:r>
      <w:r w:rsidRPr="00FA1E12">
        <w:rPr>
          <w:rFonts w:ascii="標楷體" w:eastAsia="標楷體" w:hAnsi="標楷體" w:hint="eastAsia"/>
          <w:color w:val="000000"/>
          <w:sz w:val="16"/>
          <w:szCs w:val="16"/>
        </w:rPr>
        <w:t>9</w:t>
      </w:r>
      <w:r w:rsidRPr="00FA1E12">
        <w:rPr>
          <w:rFonts w:ascii="標楷體" w:eastAsia="標楷體" w:hAnsi="標楷體"/>
          <w:color w:val="000000"/>
          <w:sz w:val="16"/>
          <w:szCs w:val="16"/>
        </w:rPr>
        <w:t>年</w:t>
      </w:r>
      <w:r w:rsidRPr="00FA1E12">
        <w:rPr>
          <w:rFonts w:ascii="標楷體" w:eastAsia="標楷體" w:hAnsi="標楷體" w:hint="eastAsia"/>
          <w:color w:val="000000"/>
          <w:sz w:val="16"/>
          <w:szCs w:val="16"/>
        </w:rPr>
        <w:t>2</w:t>
      </w:r>
      <w:r w:rsidRPr="00FA1E12">
        <w:rPr>
          <w:rFonts w:ascii="標楷體" w:eastAsia="標楷體" w:hAnsi="標楷體"/>
          <w:color w:val="000000"/>
          <w:sz w:val="16"/>
          <w:szCs w:val="16"/>
        </w:rPr>
        <w:t>月</w:t>
      </w:r>
      <w:r w:rsidRPr="00FA1E12">
        <w:rPr>
          <w:rFonts w:ascii="標楷體" w:eastAsia="標楷體" w:hAnsi="標楷體" w:hint="eastAsia"/>
          <w:color w:val="000000"/>
          <w:sz w:val="16"/>
          <w:szCs w:val="16"/>
        </w:rPr>
        <w:t>14</w:t>
      </w:r>
      <w:r w:rsidRPr="00FA1E12">
        <w:rPr>
          <w:rFonts w:ascii="標楷體" w:eastAsia="標楷體" w:hAnsi="標楷體"/>
          <w:color w:val="000000"/>
          <w:sz w:val="16"/>
          <w:szCs w:val="16"/>
        </w:rPr>
        <w:t>日健保審字第10</w:t>
      </w:r>
      <w:r w:rsidRPr="00FA1E12">
        <w:rPr>
          <w:rFonts w:ascii="標楷體" w:eastAsia="標楷體" w:hAnsi="標楷體" w:hint="eastAsia"/>
          <w:color w:val="000000"/>
          <w:sz w:val="16"/>
          <w:szCs w:val="16"/>
        </w:rPr>
        <w:t>90034886</w:t>
      </w:r>
      <w:r w:rsidRPr="00FA1E12">
        <w:rPr>
          <w:rFonts w:ascii="標楷體" w:eastAsia="標楷體" w:hAnsi="標楷體"/>
          <w:color w:val="000000"/>
          <w:sz w:val="16"/>
          <w:szCs w:val="16"/>
        </w:rPr>
        <w:t>號函令</w:t>
      </w:r>
    </w:p>
    <w:p w:rsidR="00635F4D" w:rsidRPr="00412F21" w:rsidRDefault="00635F4D" w:rsidP="00635F4D">
      <w:pPr>
        <w:snapToGrid w:val="0"/>
        <w:spacing w:line="200" w:lineRule="exact"/>
        <w:ind w:left="3544" w:firstLine="1"/>
        <w:jc w:val="right"/>
      </w:pPr>
      <w:r w:rsidRPr="00412F21">
        <w:rPr>
          <w:rFonts w:ascii="標楷體" w:eastAsia="標楷體" w:hAnsi="標楷體"/>
          <w:sz w:val="16"/>
          <w:szCs w:val="16"/>
        </w:rPr>
        <w:t>*</w:t>
      </w:r>
      <w:r w:rsidRPr="00412F21">
        <w:rPr>
          <w:rFonts w:ascii="標楷體" w:eastAsia="標楷體" w:hAnsi="標楷體"/>
          <w:sz w:val="16"/>
        </w:rPr>
        <w:t>本書各項規定後加註之日期為該規定最終異動生效日</w:t>
      </w:r>
    </w:p>
    <w:p w:rsidR="00635F4D" w:rsidRPr="00412F21" w:rsidRDefault="00635F4D" w:rsidP="00635F4D">
      <w:pPr>
        <w:pStyle w:val="a5"/>
        <w:spacing w:line="480" w:lineRule="exact"/>
      </w:pPr>
      <w:r w:rsidRPr="00412F21">
        <w:rPr>
          <w:rFonts w:ascii="標楷體" w:eastAsia="標楷體" w:hAnsi="標楷體"/>
          <w:sz w:val="16"/>
          <w:szCs w:val="16"/>
        </w:rPr>
        <w:t xml:space="preserve"> </w:t>
      </w:r>
    </w:p>
    <w:p w:rsidR="00635F4D" w:rsidRPr="00412F21" w:rsidRDefault="00635F4D" w:rsidP="00635F4D">
      <w:pPr>
        <w:pStyle w:val="a5"/>
        <w:numPr>
          <w:ilvl w:val="0"/>
          <w:numId w:val="42"/>
        </w:numPr>
        <w:tabs>
          <w:tab w:val="left" w:pos="567"/>
        </w:tabs>
        <w:snapToGrid w:val="0"/>
        <w:spacing w:line="600" w:lineRule="exact"/>
        <w:ind w:left="567" w:hanging="567"/>
        <w:jc w:val="both"/>
        <w:rPr>
          <w:rFonts w:ascii="標楷體" w:eastAsia="標楷體" w:hAnsi="標楷體"/>
          <w:sz w:val="28"/>
          <w:szCs w:val="28"/>
        </w:rPr>
      </w:pPr>
      <w:r w:rsidRPr="00412F21">
        <w:rPr>
          <w:rFonts w:ascii="標楷體" w:eastAsia="標楷體" w:hAnsi="標楷體"/>
          <w:sz w:val="28"/>
          <w:szCs w:val="28"/>
        </w:rPr>
        <w:t>保險對象應自行負擔中醫門診或急診費用部分負擔，請依「全民健康保險中醫部份負擔相關規定及費用申報代碼」規定辦理。</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二、一般案件給藥天數不得超過七日，惟屬全民健康保險醫療辦法所定慢性病者，得視保險對象醫療需要，一次最高給予三十日內之用藥量。</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三、中藥之使用依「全民健康保險中藥用藥品項表」所收載為範圍，係以主管機關核准經由G.M.P.中藥濃縮廠製造之「調劑專用」及「須由醫師（中醫師）處方使用」之濃縮中藥為限；複方濃縮中藥之使用並應用列屬主管機關整編之「臨床常用中藥方劑標準處方」。（101/5/1)(102/8/1)</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四、同一疾病或症狀之診治需連續門診者，不得每次只給一日份用藥或相關治療。</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五、針灸、傷科及脫臼整復同一診斷需連續治療者，主治醫師應親自執行並得視保險對象病情需要，同一療程取一次卡號，最多可酌予治療六次並僅申報一次診察費。(101/5/1)</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六、中醫特約醫療院所符合規定設置檢驗室者，若具相關檢驗、檢查設備，且經主管機關登記核可者，得向保險人分區業務組報備實施檢驗(如生化、血液等)項目，經核准後依全民健康保險醫療服務給付項目及支付標準Ｉ、西醫及牙醫部分所列檢驗項目及支付點數申報費用。(102/3/1) (102/7/23)(102/8/1)</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七、治療次數已逾所需療程者，如急性腰痛或急性肌肉關節疼痛，治療逾一個月以上，其超過療程部分，加強審查。如未詳實記載病況、療效、原因者，應核扣診察費；如處置不當或異常之案件應核扣處置費。(101/5/1)</w:t>
      </w:r>
    </w:p>
    <w:p w:rsidR="00635F4D" w:rsidRPr="000A0993"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八、</w:t>
      </w:r>
      <w:r w:rsidRPr="000A0993">
        <w:rPr>
          <w:rFonts w:ascii="標楷體" w:eastAsia="標楷體" w:hAnsi="標楷體" w:hint="eastAsia"/>
          <w:sz w:val="28"/>
          <w:szCs w:val="28"/>
        </w:rPr>
        <w:t>黑斑、雀斑、斜視、老花、散光、白髮、近視、非病態減肥、開放性骨折之整復、三伏貼、針刀、穴位埋線等不得申報。</w:t>
      </w:r>
      <w:r w:rsidRPr="000A0993">
        <w:rPr>
          <w:rFonts w:ascii="標楷體" w:eastAsia="標楷體" w:hAnsi="標楷體"/>
          <w:sz w:val="28"/>
          <w:szCs w:val="28"/>
        </w:rPr>
        <w:t>（98/10/1）（</w:t>
      </w:r>
      <w:r w:rsidRPr="000A0993">
        <w:rPr>
          <w:rFonts w:ascii="標楷體" w:eastAsia="標楷體" w:hAnsi="標楷體" w:hint="eastAsia"/>
          <w:sz w:val="28"/>
          <w:szCs w:val="28"/>
        </w:rPr>
        <w:t>109</w:t>
      </w:r>
      <w:r w:rsidRPr="000A0993">
        <w:rPr>
          <w:rFonts w:ascii="標楷體" w:eastAsia="標楷體" w:hAnsi="標楷體"/>
          <w:sz w:val="28"/>
          <w:szCs w:val="28"/>
        </w:rPr>
        <w:t>/</w:t>
      </w:r>
      <w:r w:rsidRPr="000A0993">
        <w:rPr>
          <w:rFonts w:ascii="標楷體" w:eastAsia="標楷體" w:hAnsi="標楷體" w:hint="eastAsia"/>
          <w:sz w:val="28"/>
          <w:szCs w:val="28"/>
        </w:rPr>
        <w:t>3</w:t>
      </w:r>
      <w:r w:rsidRPr="000A0993">
        <w:rPr>
          <w:rFonts w:ascii="標楷體" w:eastAsia="標楷體" w:hAnsi="標楷體"/>
          <w:sz w:val="28"/>
          <w:szCs w:val="28"/>
        </w:rPr>
        <w:t>/</w:t>
      </w:r>
      <w:r w:rsidRPr="000A0993">
        <w:rPr>
          <w:rFonts w:ascii="標楷體" w:eastAsia="標楷體" w:hAnsi="標楷體" w:hint="eastAsia"/>
          <w:sz w:val="28"/>
          <w:szCs w:val="28"/>
        </w:rPr>
        <w:t>1</w:t>
      </w:r>
      <w:r w:rsidRPr="000A0993">
        <w:rPr>
          <w:rFonts w:ascii="標楷體" w:eastAsia="標楷體" w:hAnsi="標楷體"/>
          <w:sz w:val="28"/>
          <w:szCs w:val="28"/>
        </w:rPr>
        <w:t>）</w:t>
      </w:r>
    </w:p>
    <w:p w:rsidR="00635F4D" w:rsidRPr="00412F21" w:rsidRDefault="00635F4D" w:rsidP="00635F4D">
      <w:pPr>
        <w:pStyle w:val="a5"/>
        <w:snapToGrid w:val="0"/>
        <w:spacing w:line="600" w:lineRule="exact"/>
        <w:ind w:left="560" w:hanging="560"/>
        <w:jc w:val="both"/>
        <w:rPr>
          <w:rFonts w:ascii="標楷體" w:eastAsia="標楷體" w:hAnsi="標楷體"/>
          <w:sz w:val="28"/>
          <w:szCs w:val="28"/>
        </w:rPr>
      </w:pPr>
      <w:r w:rsidRPr="00412F21">
        <w:rPr>
          <w:rFonts w:ascii="標楷體" w:eastAsia="標楷體" w:hAnsi="標楷體"/>
          <w:sz w:val="28"/>
          <w:szCs w:val="28"/>
        </w:rPr>
        <w:t>九、(一)刪除(97/5/1)</w:t>
      </w:r>
    </w:p>
    <w:p w:rsidR="00635F4D" w:rsidRPr="00412F21" w:rsidRDefault="00635F4D" w:rsidP="00635F4D">
      <w:pPr>
        <w:snapToGrid w:val="0"/>
        <w:spacing w:line="600" w:lineRule="exact"/>
        <w:ind w:left="1136" w:hanging="852"/>
        <w:jc w:val="both"/>
        <w:rPr>
          <w:rFonts w:ascii="標楷體" w:eastAsia="標楷體" w:hAnsi="標楷體"/>
          <w:sz w:val="28"/>
          <w:szCs w:val="28"/>
        </w:rPr>
      </w:pPr>
      <w:r w:rsidRPr="00412F21">
        <w:rPr>
          <w:rFonts w:ascii="標楷體" w:eastAsia="標楷體" w:hAnsi="標楷體"/>
          <w:sz w:val="28"/>
          <w:szCs w:val="28"/>
        </w:rPr>
        <w:t xml:space="preserve">  (二)刪除(100/11/1)</w:t>
      </w:r>
    </w:p>
    <w:p w:rsidR="00635F4D" w:rsidRPr="00412F21" w:rsidRDefault="00635F4D" w:rsidP="00635F4D">
      <w:pPr>
        <w:pStyle w:val="a5"/>
        <w:snapToGrid w:val="0"/>
        <w:spacing w:line="600" w:lineRule="exact"/>
        <w:ind w:left="560" w:hanging="560"/>
        <w:jc w:val="both"/>
      </w:pPr>
      <w:r w:rsidRPr="00412F21">
        <w:rPr>
          <w:rFonts w:ascii="標楷體" w:eastAsia="標楷體" w:hAnsi="標楷體"/>
          <w:sz w:val="28"/>
          <w:szCs w:val="28"/>
        </w:rPr>
        <w:t>十、刪除(100/11/1)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十一、刪除(100/11/1)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十二、刪除(100/11/1)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十三、刪除(100/11/1)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十四、刪除(101/5/1)</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十五、同一療程中，只開給內服藥不施以傷科針灸治療而再申報診察費者，應以不同疾病且於病歷上有詳細記載者為限。(97/5/1)</w:t>
      </w:r>
      <w:r w:rsidRPr="00412F21">
        <w:rPr>
          <w:rFonts w:ascii="標楷體" w:eastAsia="標楷體" w:hAnsi="標楷體"/>
          <w:bCs/>
          <w:sz w:val="28"/>
          <w:szCs w:val="28"/>
        </w:rPr>
        <w:t xml:space="preserve"> </w:t>
      </w:r>
      <w:r w:rsidRPr="00412F21">
        <w:rPr>
          <w:rFonts w:ascii="標楷體" w:hAnsi="標楷體" w:cs="Arial"/>
          <w:sz w:val="28"/>
          <w:szCs w:val="28"/>
        </w:rPr>
        <w:t>(104/1/1)</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十六、</w:t>
      </w:r>
    </w:p>
    <w:p w:rsidR="00635F4D" w:rsidRPr="00412F21" w:rsidRDefault="00635F4D" w:rsidP="00635F4D">
      <w:pPr>
        <w:snapToGrid w:val="0"/>
        <w:spacing w:line="600" w:lineRule="exact"/>
        <w:ind w:left="800" w:hanging="560"/>
        <w:jc w:val="both"/>
        <w:rPr>
          <w:rFonts w:ascii="標楷體" w:eastAsia="標楷體" w:hAnsi="標楷體"/>
          <w:sz w:val="28"/>
          <w:szCs w:val="28"/>
        </w:rPr>
      </w:pPr>
      <w:r w:rsidRPr="00412F21">
        <w:rPr>
          <w:rFonts w:ascii="標楷體" w:eastAsia="標楷體" w:hAnsi="標楷體"/>
          <w:sz w:val="28"/>
          <w:szCs w:val="28"/>
        </w:rPr>
        <w:t>（一）傷科脫臼整復之審查依病歷紀錄，應包括：</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1.脫臼發生之時間及原因。</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2.是否第一線處理。</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3.受傷部位之局部症狀。</w:t>
      </w:r>
    </w:p>
    <w:p w:rsidR="00635F4D" w:rsidRPr="00412F21" w:rsidRDefault="00635F4D" w:rsidP="00635F4D">
      <w:pPr>
        <w:snapToGrid w:val="0"/>
        <w:spacing w:line="600" w:lineRule="exact"/>
        <w:ind w:left="996"/>
        <w:jc w:val="both"/>
        <w:rPr>
          <w:rFonts w:ascii="標楷體" w:eastAsia="標楷體" w:hAnsi="標楷體"/>
          <w:sz w:val="28"/>
          <w:szCs w:val="28"/>
        </w:rPr>
      </w:pPr>
      <w:r w:rsidRPr="00412F21">
        <w:rPr>
          <w:rFonts w:ascii="標楷體" w:eastAsia="標楷體" w:hAnsi="標楷體"/>
          <w:sz w:val="28"/>
          <w:szCs w:val="28"/>
        </w:rPr>
        <w:t>4.整復手法。</w:t>
      </w:r>
    </w:p>
    <w:p w:rsidR="00635F4D" w:rsidRPr="00412F21" w:rsidRDefault="00635F4D" w:rsidP="00635F4D">
      <w:pPr>
        <w:snapToGrid w:val="0"/>
        <w:spacing w:line="600" w:lineRule="exact"/>
        <w:ind w:left="993" w:hanging="753"/>
        <w:jc w:val="both"/>
        <w:rPr>
          <w:rFonts w:ascii="標楷體" w:eastAsia="標楷體" w:hAnsi="標楷體"/>
          <w:sz w:val="28"/>
          <w:szCs w:val="28"/>
        </w:rPr>
      </w:pPr>
      <w:r w:rsidRPr="00412F21">
        <w:rPr>
          <w:rFonts w:ascii="標楷體" w:eastAsia="標楷體" w:hAnsi="標楷體"/>
          <w:sz w:val="28"/>
          <w:szCs w:val="28"/>
        </w:rPr>
        <w:t>（二）「傷科脫臼整復治療第一次療程第一次就醫以脫臼整復費－同療程第一次就醫（B61）申報，同療程2-6次以脫臼整復費－同療程複診，另開內服藥（B62）或脫臼整復費－同療程複診，未開內服藥（B63）申報，第二療程起按一般傷科給付(傷科治療處置費－未開內服藥（B54）或傷科治療處置費－另開內服藥（B53）)申報。</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十七、診斷病名為扭傷或挫傷時，未於病歷上載明病人主訴之發生時間及原因者，應加強審查。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十八、慢性病開藥七天以下或開藥加針灸或傷科治療，比例過高者應加強審查。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十九、申報針灸、電針、傷科及脫臼整復治療次數顯有異常頻繁之情形時，應加強審查。</w:t>
      </w:r>
    </w:p>
    <w:p w:rsidR="00635F4D" w:rsidRPr="00412F21" w:rsidRDefault="00635F4D" w:rsidP="00635F4D">
      <w:pPr>
        <w:pStyle w:val="a5"/>
        <w:snapToGrid w:val="0"/>
        <w:spacing w:line="600" w:lineRule="exact"/>
        <w:ind w:left="840" w:hanging="840"/>
        <w:jc w:val="both"/>
        <w:rPr>
          <w:rFonts w:ascii="標楷體" w:eastAsia="標楷體" w:hAnsi="標楷體"/>
          <w:sz w:val="28"/>
          <w:szCs w:val="28"/>
        </w:rPr>
      </w:pPr>
      <w:r w:rsidRPr="00412F21">
        <w:rPr>
          <w:rFonts w:ascii="標楷體" w:eastAsia="標楷體" w:hAnsi="標楷體"/>
          <w:sz w:val="28"/>
          <w:szCs w:val="28"/>
        </w:rPr>
        <w:t>二十、電針病歷應詳實記載穴位、時間、波形、頻率如未載明者，費用應予刪除。</w:t>
      </w:r>
    </w:p>
    <w:p w:rsidR="00635F4D" w:rsidRPr="00412F21" w:rsidRDefault="00635F4D" w:rsidP="00635F4D">
      <w:pPr>
        <w:pStyle w:val="a5"/>
        <w:snapToGrid w:val="0"/>
        <w:spacing w:line="600" w:lineRule="exact"/>
        <w:ind w:left="840" w:hanging="840"/>
        <w:jc w:val="both"/>
      </w:pPr>
      <w:r w:rsidRPr="00412F21">
        <w:rPr>
          <w:rFonts w:ascii="標楷體" w:eastAsia="標楷體" w:hAnsi="標楷體"/>
          <w:sz w:val="28"/>
          <w:szCs w:val="28"/>
        </w:rPr>
        <w:t>二十一、刪除(103/6/1)</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二十二、非屬本保險給付範圍之醫療服務代辦案件，未依規定以代辦案件申報者，整筆核刪不予本保險支付（例如：屬職業災害事故所發生之醫療費用以健保醫療費用申報者不予支付）。(95/7/15)</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二十三、醫事機構申報重大傷病免部分負擔之醫療費用，非與重大傷病相關之診療者，追扣醫事機構該筆醫療費用部分負擔。(98/3/1)</w:t>
      </w:r>
    </w:p>
    <w:p w:rsidR="00635F4D" w:rsidRPr="00412F21" w:rsidRDefault="00635F4D" w:rsidP="00635F4D">
      <w:pPr>
        <w:pStyle w:val="a5"/>
        <w:snapToGrid w:val="0"/>
        <w:spacing w:line="600" w:lineRule="exact"/>
        <w:ind w:left="1134" w:hanging="1134"/>
        <w:jc w:val="both"/>
        <w:rPr>
          <w:rFonts w:ascii="標楷體" w:eastAsia="標楷體" w:hAnsi="標楷體"/>
          <w:sz w:val="28"/>
          <w:szCs w:val="28"/>
        </w:rPr>
      </w:pPr>
      <w:r w:rsidRPr="00412F21">
        <w:rPr>
          <w:rFonts w:ascii="標楷體" w:eastAsia="標楷體" w:hAnsi="標楷體"/>
          <w:sz w:val="28"/>
          <w:szCs w:val="28"/>
        </w:rPr>
        <w:t>二十四、案件分類為「一般案件」（俗稱簡表）者，經個案專業審查後，有下列情形者整筆費用核刪：</w:t>
      </w:r>
    </w:p>
    <w:p w:rsidR="00635F4D" w:rsidRPr="00412F21" w:rsidRDefault="00635F4D" w:rsidP="00635F4D">
      <w:pPr>
        <w:pStyle w:val="a5"/>
        <w:snapToGrid w:val="0"/>
        <w:spacing w:line="600" w:lineRule="exact"/>
        <w:ind w:left="1134"/>
        <w:jc w:val="both"/>
        <w:rPr>
          <w:rFonts w:ascii="標楷體" w:eastAsia="標楷體" w:hAnsi="標楷體"/>
          <w:sz w:val="28"/>
          <w:szCs w:val="28"/>
        </w:rPr>
      </w:pPr>
      <w:r w:rsidRPr="00412F21">
        <w:rPr>
          <w:rFonts w:ascii="標楷體" w:eastAsia="標楷體" w:hAnsi="標楷體"/>
          <w:sz w:val="28"/>
          <w:szCs w:val="28"/>
        </w:rPr>
        <w:t>(一)、影響病人安全之處方者。</w:t>
      </w:r>
    </w:p>
    <w:p w:rsidR="00635F4D" w:rsidRPr="00412F21" w:rsidRDefault="00635F4D" w:rsidP="00635F4D">
      <w:pPr>
        <w:pStyle w:val="a5"/>
        <w:snapToGrid w:val="0"/>
        <w:spacing w:line="600" w:lineRule="exact"/>
        <w:ind w:left="720" w:firstLine="414"/>
        <w:jc w:val="both"/>
        <w:rPr>
          <w:rFonts w:ascii="標楷體" w:eastAsia="標楷體" w:hAnsi="標楷體"/>
          <w:sz w:val="28"/>
          <w:szCs w:val="28"/>
        </w:rPr>
      </w:pPr>
      <w:r w:rsidRPr="00412F21">
        <w:rPr>
          <w:rFonts w:ascii="標楷體" w:eastAsia="標楷體" w:hAnsi="標楷體"/>
          <w:sz w:val="28"/>
          <w:szCs w:val="28"/>
        </w:rPr>
        <w:t>(二)、非必要之連續性就診者。(95/12/1)</w:t>
      </w:r>
    </w:p>
    <w:p w:rsidR="00635F4D" w:rsidRPr="00412F21" w:rsidRDefault="00635F4D" w:rsidP="00635F4D">
      <w:pPr>
        <w:pStyle w:val="a5"/>
        <w:snapToGrid w:val="0"/>
        <w:spacing w:line="600" w:lineRule="exact"/>
        <w:ind w:left="1120" w:hanging="1120"/>
        <w:rPr>
          <w:rFonts w:ascii="標楷體" w:eastAsia="標楷體" w:hAnsi="標楷體"/>
          <w:sz w:val="28"/>
          <w:szCs w:val="28"/>
        </w:rPr>
      </w:pPr>
      <w:r w:rsidRPr="00412F21">
        <w:rPr>
          <w:rFonts w:ascii="標楷體" w:eastAsia="標楷體" w:hAnsi="標楷體"/>
          <w:sz w:val="28"/>
          <w:szCs w:val="28"/>
        </w:rPr>
        <w:t>二十五、病歷需填卡序，無填寫卡序者將加強審查。(99/1/1)</w:t>
      </w:r>
    </w:p>
    <w:p w:rsidR="000257EE" w:rsidRPr="00412F21" w:rsidRDefault="00635F4D" w:rsidP="00224596">
      <w:pPr>
        <w:pStyle w:val="a5"/>
        <w:snapToGrid w:val="0"/>
        <w:spacing w:line="600" w:lineRule="exact"/>
        <w:ind w:left="1120" w:hanging="1120"/>
        <w:rPr>
          <w:rFonts w:ascii="標楷體" w:eastAsia="標楷體" w:hAnsi="標楷體"/>
          <w:sz w:val="28"/>
          <w:szCs w:val="28"/>
        </w:rPr>
      </w:pPr>
      <w:r w:rsidRPr="00412F21">
        <w:rPr>
          <w:rFonts w:ascii="標楷體" w:eastAsia="標楷體" w:hAnsi="標楷體"/>
          <w:sz w:val="28"/>
          <w:szCs w:val="28"/>
        </w:rPr>
        <w:t>二十六、刪除</w:t>
      </w:r>
      <w:r w:rsidR="00224596">
        <w:rPr>
          <w:rFonts w:ascii="標楷體" w:eastAsia="標楷體" w:hAnsi="標楷體"/>
          <w:sz w:val="28"/>
          <w:szCs w:val="28"/>
        </w:rPr>
        <w:t>(100/11/1)</w:t>
      </w:r>
    </w:p>
    <w:sectPr w:rsidR="000257EE" w:rsidRPr="00412F21" w:rsidSect="000257EE">
      <w:headerReference w:type="default" r:id="rId99"/>
      <w:footerReference w:type="default" r:id="rId100"/>
      <w:pgSz w:w="11906" w:h="16838"/>
      <w:pgMar w:top="1440" w:right="849"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F01" w:rsidRDefault="00235F01" w:rsidP="000257EE">
      <w:pPr>
        <w:spacing w:line="240" w:lineRule="auto"/>
      </w:pPr>
      <w:r>
        <w:separator/>
      </w:r>
    </w:p>
  </w:endnote>
  <w:endnote w:type="continuationSeparator" w:id="0">
    <w:p w:rsidR="00235F01" w:rsidRDefault="00235F01"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Tw Cen MT Condensed Extra Bold">
    <w:panose1 w:val="020B0803020202020204"/>
    <w:charset w:val="00"/>
    <w:family w:val="swiss"/>
    <w:pitch w:val="variable"/>
    <w:sig w:usb0="00000007" w:usb1="00000000" w:usb2="00000000" w:usb3="00000000" w:csb0="00000003" w:csb1="00000000"/>
  </w:font>
  <w:font w:name="TimesNewRomanPSMT">
    <w:charset w:val="00"/>
    <w:family w:val="roman"/>
    <w:pitch w:val="default"/>
  </w:font>
  <w:font w:name="DFKaiShu-SB-Estd-BF">
    <w:panose1 w:val="00000000000000000000"/>
    <w:charset w:val="00"/>
    <w:family w:val="roman"/>
    <w:notTrueType/>
    <w:pitch w:val="default"/>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文鼎中明">
    <w:altName w:val="MS Gothic"/>
    <w:charset w:val="00"/>
    <w:family w:val="modern"/>
    <w:pitch w:val="fixe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244</w:t>
    </w:r>
    <w:r>
      <w:rPr>
        <w:lang w:val="zh-TW"/>
      </w:rPr>
      <w:fldChar w:fldCharType="end"/>
    </w:r>
  </w:p>
  <w:p w:rsidR="00673B5D" w:rsidRDefault="00673B5D">
    <w:pPr>
      <w:pStyle w:val="a9"/>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263</w:t>
    </w:r>
    <w:r>
      <w:rPr>
        <w:lang w:val="zh-TW"/>
      </w:rPr>
      <w:fldChar w:fldCharType="end"/>
    </w:r>
  </w:p>
  <w:p w:rsidR="00673B5D" w:rsidRDefault="00673B5D">
    <w:pPr>
      <w:pStyle w:val="a9"/>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265</w:t>
    </w:r>
    <w:r>
      <w:rPr>
        <w:lang w:val="zh-TW"/>
      </w:rPr>
      <w:fldChar w:fldCharType="end"/>
    </w:r>
  </w:p>
  <w:p w:rsidR="00673B5D" w:rsidRDefault="00673B5D">
    <w:pPr>
      <w:pStyle w:val="a9"/>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266</w:t>
    </w:r>
    <w:r>
      <w:rPr>
        <w:lang w:val="zh-TW"/>
      </w:rPr>
      <w:fldChar w:fldCharType="end"/>
    </w:r>
  </w:p>
  <w:p w:rsidR="00673B5D" w:rsidRDefault="00673B5D">
    <w:pPr>
      <w:pStyle w:val="a9"/>
      <w:jc w:val="cen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267</w:t>
    </w:r>
    <w:r>
      <w:rPr>
        <w:lang w:val="zh-TW"/>
      </w:rPr>
      <w:fldChar w:fldCharType="end"/>
    </w:r>
  </w:p>
  <w:p w:rsidR="00673B5D" w:rsidRDefault="00673B5D">
    <w:pPr>
      <w:pStyle w:val="a9"/>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268</w:t>
    </w:r>
    <w:r>
      <w:rPr>
        <w:lang w:val="zh-TW"/>
      </w:rPr>
      <w:fldChar w:fldCharType="end"/>
    </w:r>
  </w:p>
  <w:p w:rsidR="00673B5D" w:rsidRDefault="00673B5D">
    <w:pPr>
      <w:pStyle w:val="a9"/>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269</w:t>
    </w:r>
    <w:r>
      <w:rPr>
        <w:lang w:val="zh-TW"/>
      </w:rPr>
      <w:fldChar w:fldCharType="end"/>
    </w:r>
  </w:p>
  <w:p w:rsidR="00673B5D" w:rsidRDefault="00673B5D">
    <w:pPr>
      <w:pStyle w:val="a9"/>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270</w:t>
    </w:r>
    <w:r>
      <w:rPr>
        <w:lang w:val="zh-TW"/>
      </w:rPr>
      <w:fldChar w:fldCharType="end"/>
    </w:r>
  </w:p>
  <w:p w:rsidR="00673B5D" w:rsidRDefault="00673B5D">
    <w:pPr>
      <w:pStyle w:val="a9"/>
      <w:jc w:val="cen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271</w:t>
    </w:r>
    <w:r>
      <w:rPr>
        <w:lang w:val="zh-TW"/>
      </w:rPr>
      <w:fldChar w:fldCharType="end"/>
    </w:r>
  </w:p>
  <w:p w:rsidR="00673B5D" w:rsidRDefault="00673B5D">
    <w:pPr>
      <w:pStyle w:val="a9"/>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273</w:t>
    </w:r>
    <w:r>
      <w:rPr>
        <w:lang w:val="zh-TW"/>
      </w:rPr>
      <w:fldChar w:fldCharType="end"/>
    </w:r>
  </w:p>
  <w:p w:rsidR="00673B5D" w:rsidRDefault="00673B5D">
    <w:pPr>
      <w:pStyle w:val="a9"/>
      <w:jc w:val="cen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275</w:t>
    </w:r>
    <w:r>
      <w:rPr>
        <w:lang w:val="zh-TW"/>
      </w:rPr>
      <w:fldChar w:fldCharType="end"/>
    </w:r>
  </w:p>
  <w:p w:rsidR="00673B5D" w:rsidRDefault="00673B5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250</w:t>
    </w:r>
    <w:r>
      <w:rPr>
        <w:lang w:val="zh-TW"/>
      </w:rPr>
      <w:fldChar w:fldCharType="end"/>
    </w:r>
  </w:p>
  <w:p w:rsidR="00673B5D" w:rsidRDefault="00673B5D">
    <w:pPr>
      <w:pStyle w:val="a9"/>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276</w:t>
    </w:r>
    <w:r>
      <w:rPr>
        <w:lang w:val="zh-TW"/>
      </w:rPr>
      <w:fldChar w:fldCharType="end"/>
    </w:r>
  </w:p>
  <w:p w:rsidR="00673B5D" w:rsidRDefault="00673B5D">
    <w:pPr>
      <w:pStyle w:val="a9"/>
      <w:jc w:val="cen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277</w:t>
    </w:r>
    <w:r>
      <w:rPr>
        <w:lang w:val="zh-TW"/>
      </w:rPr>
      <w:fldChar w:fldCharType="end"/>
    </w:r>
  </w:p>
  <w:p w:rsidR="00673B5D" w:rsidRDefault="00673B5D">
    <w:pPr>
      <w:pStyle w:val="a9"/>
      <w:jc w:val="cen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278</w:t>
    </w:r>
    <w:r>
      <w:rPr>
        <w:lang w:val="zh-TW"/>
      </w:rPr>
      <w:fldChar w:fldCharType="end"/>
    </w:r>
  </w:p>
  <w:p w:rsidR="00673B5D" w:rsidRDefault="00673B5D">
    <w:pPr>
      <w:pStyle w:val="a9"/>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C65C9F">
      <w:rPr>
        <w:rFonts w:ascii="標楷體" w:eastAsia="標楷體" w:hAnsi="標楷體"/>
        <w:noProof/>
        <w:kern w:val="3"/>
      </w:rPr>
      <w:t>323</w:t>
    </w:r>
    <w:r>
      <w:rPr>
        <w:rFonts w:ascii="標楷體" w:eastAsia="標楷體" w:hAnsi="標楷體"/>
        <w:kern w:val="3"/>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sidR="00C65C9F">
      <w:rPr>
        <w:rFonts w:ascii="標楷體" w:eastAsia="標楷體" w:hAnsi="標楷體"/>
        <w:noProof/>
        <w:kern w:val="3"/>
      </w:rPr>
      <w:t>394</w:t>
    </w:r>
    <w:r>
      <w:rPr>
        <w:rFonts w:ascii="標楷體" w:eastAsia="標楷體" w:hAnsi="標楷體"/>
        <w:kern w:val="3"/>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395</w:t>
    </w:r>
    <w:r>
      <w:rPr>
        <w:lang w:val="zh-TW"/>
      </w:rPr>
      <w:fldChar w:fldCharType="end"/>
    </w:r>
  </w:p>
  <w:p w:rsidR="00673B5D" w:rsidRDefault="00673B5D">
    <w:pPr>
      <w:pStyle w:val="a9"/>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396</w:t>
    </w:r>
    <w:r>
      <w:rPr>
        <w:lang w:val="zh-TW"/>
      </w:rPr>
      <w:fldChar w:fldCharType="end"/>
    </w:r>
  </w:p>
  <w:p w:rsidR="00673B5D" w:rsidRDefault="00673B5D">
    <w:pPr>
      <w:pStyle w:val="a9"/>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397</w:t>
    </w:r>
    <w:r>
      <w:rPr>
        <w:lang w:val="zh-TW"/>
      </w:rPr>
      <w:fldChar w:fldCharType="end"/>
    </w:r>
  </w:p>
  <w:p w:rsidR="00673B5D" w:rsidRDefault="00673B5D">
    <w:pPr>
      <w:pStyle w:val="a9"/>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398</w:t>
    </w:r>
    <w:r>
      <w:rPr>
        <w:lang w:val="zh-TW"/>
      </w:rPr>
      <w:fldChar w:fldCharType="end"/>
    </w:r>
  </w:p>
  <w:p w:rsidR="00673B5D" w:rsidRDefault="00673B5D">
    <w:pPr>
      <w:pStyle w:val="a9"/>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399</w:t>
    </w:r>
    <w:r>
      <w:rPr>
        <w:lang w:val="zh-TW"/>
      </w:rPr>
      <w:fldChar w:fldCharType="end"/>
    </w:r>
  </w:p>
  <w:p w:rsidR="00673B5D" w:rsidRDefault="00673B5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251</w:t>
    </w:r>
    <w:r>
      <w:rPr>
        <w:lang w:val="zh-TW"/>
      </w:rPr>
      <w:fldChar w:fldCharType="end"/>
    </w:r>
  </w:p>
  <w:p w:rsidR="00673B5D" w:rsidRDefault="00673B5D">
    <w:pPr>
      <w:pStyle w:val="a9"/>
      <w:jc w:val="cen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400</w:t>
    </w:r>
    <w:r>
      <w:rPr>
        <w:lang w:val="zh-TW"/>
      </w:rPr>
      <w:fldChar w:fldCharType="end"/>
    </w:r>
  </w:p>
  <w:p w:rsidR="00673B5D" w:rsidRDefault="00673B5D">
    <w:pPr>
      <w:pStyle w:val="a9"/>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401</w:t>
    </w:r>
    <w:r>
      <w:rPr>
        <w:lang w:val="zh-TW"/>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405</w:t>
    </w:r>
    <w:r>
      <w:rPr>
        <w:lang w:val="zh-TW"/>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409</w:t>
    </w:r>
    <w:r>
      <w:rPr>
        <w:lang w:val="zh-TW"/>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410</w:t>
    </w:r>
    <w:r>
      <w:rPr>
        <w:lang w:val="zh-TW"/>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411</w:t>
    </w:r>
    <w:r>
      <w:rPr>
        <w:lang w:val="zh-TW"/>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412</w:t>
    </w:r>
    <w:r>
      <w:rPr>
        <w:lang w:val="zh-TW"/>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413</w:t>
    </w:r>
    <w:r>
      <w:rPr>
        <w:lang w:val="zh-TW"/>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414</w:t>
    </w:r>
    <w:r>
      <w:rPr>
        <w:lang w:val="zh-TW"/>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415</w:t>
    </w:r>
    <w:r>
      <w:rPr>
        <w:lang w:val="zh-TW"/>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252</w:t>
    </w:r>
    <w:r>
      <w:rPr>
        <w:lang w:val="zh-TW"/>
      </w:rPr>
      <w:fldChar w:fldCharType="end"/>
    </w:r>
  </w:p>
  <w:p w:rsidR="00673B5D" w:rsidRDefault="00673B5D">
    <w:pPr>
      <w:pStyle w:val="a9"/>
      <w:jc w:val="cen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416</w:t>
    </w:r>
    <w:r>
      <w:rPr>
        <w:lang w:val="zh-TW"/>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418</w:t>
    </w:r>
    <w:r>
      <w:rPr>
        <w:lang w:val="zh-TW"/>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427</w:t>
    </w:r>
    <w:r>
      <w:rPr>
        <w:lang w:val="zh-TW"/>
      </w:rP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ind w:right="360"/>
      <w:jc w:val="center"/>
    </w:pPr>
    <w:r>
      <w:rPr>
        <w:rFonts w:ascii="標楷體" w:hAnsi="標楷體"/>
        <w:noProof/>
      </w:rPr>
      <mc:AlternateContent>
        <mc:Choice Requires="wps">
          <w:drawing>
            <wp:anchor distT="0" distB="0" distL="114300" distR="114300" simplePos="0" relativeHeight="251660288" behindDoc="0" locked="0" layoutInCell="1" allowOverlap="1" wp14:anchorId="1EAF31D6" wp14:editId="4217AB9E">
              <wp:simplePos x="0" y="0"/>
              <wp:positionH relativeFrom="margin">
                <wp:align>right</wp:align>
              </wp:positionH>
              <wp:positionV relativeFrom="paragraph">
                <wp:posOffset>635</wp:posOffset>
              </wp:positionV>
              <wp:extent cx="191135" cy="228600"/>
              <wp:effectExtent l="0" t="0" r="18415" b="0"/>
              <wp:wrapSquare wrapText="bothSides"/>
              <wp:docPr id="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3B5D" w:rsidRDefault="00673B5D">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EAF31D6" id="_x0000_t202" coordsize="21600,21600" o:spt="202" path="m,l,21600r21600,l21600,xe">
              <v:stroke joinstyle="miter"/>
              <v:path gradientshapeok="t" o:connecttype="rect"/>
            </v:shapetype>
            <v:shape id="文字方塊 1" o:spid="_x0000_s1061" type="#_x0000_t202" style="position:absolute;left:0;text-align:left;margin-left:-36.15pt;margin-top:.05pt;width:15.05pt;height:1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" filled="f" stroked="f">
              <v:textbox style="mso-fit-shape-to-text:t" inset="0,0,0,0">
                <w:txbxContent>
                  <w:p w:rsidR="00673B5D" w:rsidRDefault="00673B5D">
                    <w:pPr>
                      <w:pStyle w:val="a9"/>
                    </w:pPr>
                    <w:r>
                      <w:rPr>
                        <w:rStyle w:val="af0"/>
                      </w:rPr>
                      <w:fldChar w:fldCharType="begin"/>
                    </w:r>
                    <w:r>
                      <w:rPr>
                        <w:rStyle w:val="af0"/>
                      </w:rPr>
                      <w:instrText xml:space="preserve"> PAGE </w:instrText>
                    </w:r>
                    <w:r>
                      <w:rPr>
                        <w:rStyle w:val="af0"/>
                      </w:rPr>
                      <w:fldChar w:fldCharType="separate"/>
                    </w:r>
                    <w:r>
                      <w:rPr>
                        <w:rStyle w:val="af0"/>
                      </w:rPr>
                      <w:t>121</w:t>
                    </w:r>
                    <w:r>
                      <w:rPr>
                        <w:rStyle w:val="af0"/>
                      </w:rPr>
                      <w:fldChar w:fldCharType="end"/>
                    </w:r>
                  </w:p>
                </w:txbxContent>
              </v:textbox>
              <w10:wrap type="square" anchorx="margin"/>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t>302</w:t>
    </w:r>
  </w:p>
  <w:p w:rsidR="00673B5D" w:rsidRDefault="00673B5D">
    <w:pPr>
      <w:pStyle w:val="a9"/>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430</w:t>
    </w:r>
    <w:r>
      <w:rPr>
        <w:lang w:val="zh-TW"/>
      </w:rPr>
      <w:fldChar w:fldCharType="end"/>
    </w:r>
  </w:p>
  <w:p w:rsidR="00673B5D" w:rsidRDefault="00673B5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253</w:t>
    </w:r>
    <w:r>
      <w:rPr>
        <w:lang w:val="zh-TW"/>
      </w:rPr>
      <w:fldChar w:fldCharType="end"/>
    </w:r>
  </w:p>
  <w:p w:rsidR="00673B5D" w:rsidRDefault="00673B5D">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254</w:t>
    </w:r>
    <w:r>
      <w:rPr>
        <w:lang w:val="zh-TW"/>
      </w:rPr>
      <w:fldChar w:fldCharType="end"/>
    </w:r>
  </w:p>
  <w:p w:rsidR="00673B5D" w:rsidRDefault="00673B5D">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C65C9F">
      <w:rPr>
        <w:noProof/>
        <w:lang w:val="zh-TW"/>
      </w:rPr>
      <w:t>255</w:t>
    </w:r>
    <w:r>
      <w:rPr>
        <w:lang w:val="zh-TW"/>
      </w:rPr>
      <w:fldChar w:fldCharType="end"/>
    </w:r>
  </w:p>
  <w:p w:rsidR="00673B5D" w:rsidRDefault="00673B5D">
    <w:pPr>
      <w:pStyle w:val="a9"/>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256</w:t>
    </w:r>
    <w:r>
      <w:rPr>
        <w:lang w:val="zh-TW"/>
      </w:rPr>
      <w:fldChar w:fldCharType="end"/>
    </w:r>
  </w:p>
  <w:p w:rsidR="00673B5D" w:rsidRDefault="00673B5D">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9"/>
      <w:jc w:val="center"/>
    </w:pPr>
    <w:r>
      <w:rPr>
        <w:lang w:val="zh-TW"/>
      </w:rPr>
      <w:fldChar w:fldCharType="begin"/>
    </w:r>
    <w:r>
      <w:rPr>
        <w:lang w:val="zh-TW"/>
      </w:rPr>
      <w:instrText xml:space="preserve"> PAGE </w:instrText>
    </w:r>
    <w:r>
      <w:rPr>
        <w:lang w:val="zh-TW"/>
      </w:rPr>
      <w:fldChar w:fldCharType="separate"/>
    </w:r>
    <w:r w:rsidR="00AD3DCE">
      <w:rPr>
        <w:noProof/>
        <w:lang w:val="zh-TW"/>
      </w:rPr>
      <w:t>257</w:t>
    </w:r>
    <w:r>
      <w:rPr>
        <w:lang w:val="zh-TW"/>
      </w:rPr>
      <w:fldChar w:fldCharType="end"/>
    </w:r>
  </w:p>
  <w:p w:rsidR="00673B5D" w:rsidRDefault="00673B5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F01" w:rsidRDefault="00235F01" w:rsidP="000257EE">
      <w:pPr>
        <w:spacing w:line="240" w:lineRule="auto"/>
      </w:pPr>
      <w:r w:rsidRPr="000257EE">
        <w:rPr>
          <w:color w:val="000000"/>
        </w:rPr>
        <w:separator/>
      </w:r>
    </w:p>
  </w:footnote>
  <w:footnote w:type="continuationSeparator" w:id="0">
    <w:p w:rsidR="00235F01" w:rsidRDefault="00235F01"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B5D" w:rsidRDefault="00673B5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FB301AF4"/>
    <w:lvl w:ilvl="0">
      <w:start w:val="1"/>
      <w:numFmt w:val="upperLetter"/>
      <w:lvlText w:val="%1."/>
      <w:lvlJc w:val="left"/>
      <w:pPr>
        <w:ind w:left="2290" w:hanging="480"/>
      </w:pPr>
      <w:rPr>
        <w:rFonts w:ascii="標楷體" w:eastAsia="標楷體" w:hAnsi="標楷體"/>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72B1D7B"/>
    <w:multiLevelType w:val="hybridMultilevel"/>
    <w:tmpl w:val="1DDCFCD6"/>
    <w:lvl w:ilvl="0" w:tplc="46022E3C">
      <w:start w:val="1"/>
      <w:numFmt w:val="upperLetter"/>
      <w:lvlText w:val="%1."/>
      <w:lvlJc w:val="left"/>
      <w:pPr>
        <w:ind w:left="2050" w:hanging="480"/>
      </w:pPr>
      <w:rPr>
        <w:rFonts w:hint="default"/>
        <w:color w:val="auto"/>
      </w:rPr>
    </w:lvl>
    <w:lvl w:ilvl="1" w:tplc="04090019" w:tentative="1">
      <w:start w:val="1"/>
      <w:numFmt w:val="ideographTraditional"/>
      <w:lvlText w:val="%2、"/>
      <w:lvlJc w:val="left"/>
      <w:pPr>
        <w:ind w:left="2530" w:hanging="480"/>
      </w:pPr>
    </w:lvl>
    <w:lvl w:ilvl="2" w:tplc="0409001B" w:tentative="1">
      <w:start w:val="1"/>
      <w:numFmt w:val="lowerRoman"/>
      <w:lvlText w:val="%3."/>
      <w:lvlJc w:val="right"/>
      <w:pPr>
        <w:ind w:left="3010" w:hanging="480"/>
      </w:pPr>
    </w:lvl>
    <w:lvl w:ilvl="3" w:tplc="0409000F" w:tentative="1">
      <w:start w:val="1"/>
      <w:numFmt w:val="decimal"/>
      <w:lvlText w:val="%4."/>
      <w:lvlJc w:val="left"/>
      <w:pPr>
        <w:ind w:left="3490" w:hanging="480"/>
      </w:pPr>
    </w:lvl>
    <w:lvl w:ilvl="4" w:tplc="04090019" w:tentative="1">
      <w:start w:val="1"/>
      <w:numFmt w:val="ideographTraditional"/>
      <w:lvlText w:val="%5、"/>
      <w:lvlJc w:val="left"/>
      <w:pPr>
        <w:ind w:left="3970" w:hanging="480"/>
      </w:pPr>
    </w:lvl>
    <w:lvl w:ilvl="5" w:tplc="0409001B" w:tentative="1">
      <w:start w:val="1"/>
      <w:numFmt w:val="lowerRoman"/>
      <w:lvlText w:val="%6."/>
      <w:lvlJc w:val="right"/>
      <w:pPr>
        <w:ind w:left="4450" w:hanging="480"/>
      </w:pPr>
    </w:lvl>
    <w:lvl w:ilvl="6" w:tplc="0409000F" w:tentative="1">
      <w:start w:val="1"/>
      <w:numFmt w:val="decimal"/>
      <w:lvlText w:val="%7."/>
      <w:lvlJc w:val="left"/>
      <w:pPr>
        <w:ind w:left="4930" w:hanging="480"/>
      </w:pPr>
    </w:lvl>
    <w:lvl w:ilvl="7" w:tplc="04090019" w:tentative="1">
      <w:start w:val="1"/>
      <w:numFmt w:val="ideographTraditional"/>
      <w:lvlText w:val="%8、"/>
      <w:lvlJc w:val="left"/>
      <w:pPr>
        <w:ind w:left="5410" w:hanging="480"/>
      </w:pPr>
    </w:lvl>
    <w:lvl w:ilvl="8" w:tplc="0409001B" w:tentative="1">
      <w:start w:val="1"/>
      <w:numFmt w:val="lowerRoman"/>
      <w:lvlText w:val="%9."/>
      <w:lvlJc w:val="right"/>
      <w:pPr>
        <w:ind w:left="5890" w:hanging="480"/>
      </w:pPr>
    </w:lvl>
  </w:abstractNum>
  <w:abstractNum w:abstractNumId="5" w15:restartNumberingAfterBreak="0">
    <w:nsid w:val="092031D9"/>
    <w:multiLevelType w:val="multilevel"/>
    <w:tmpl w:val="20166646"/>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6"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8" w15:restartNumberingAfterBreak="0">
    <w:nsid w:val="0FEA47F0"/>
    <w:multiLevelType w:val="multilevel"/>
    <w:tmpl w:val="14E8713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9"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10" w15:restartNumberingAfterBreak="0">
    <w:nsid w:val="149E195C"/>
    <w:multiLevelType w:val="hybridMultilevel"/>
    <w:tmpl w:val="86BC73D2"/>
    <w:lvl w:ilvl="0" w:tplc="BEC8B6D2">
      <w:start w:val="1"/>
      <w:numFmt w:val="ideographTraditional"/>
      <w:lvlText w:val="%1、"/>
      <w:lvlJc w:val="left"/>
      <w:pPr>
        <w:ind w:left="1570" w:hanging="720"/>
      </w:pPr>
      <w:rPr>
        <w:rFonts w:hint="default"/>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1"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2" w15:restartNumberingAfterBreak="0">
    <w:nsid w:val="18FD5335"/>
    <w:multiLevelType w:val="hybridMultilevel"/>
    <w:tmpl w:val="0B6215FC"/>
    <w:lvl w:ilvl="0" w:tplc="D17895B0">
      <w:start w:val="1"/>
      <w:numFmt w:val="lowerLetter"/>
      <w:lvlText w:val="%1."/>
      <w:lvlJc w:val="right"/>
      <w:pPr>
        <w:ind w:left="2182"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4" w15:restartNumberingAfterBreak="0">
    <w:nsid w:val="21A4385E"/>
    <w:multiLevelType w:val="hybridMultilevel"/>
    <w:tmpl w:val="D38C3258"/>
    <w:lvl w:ilvl="0" w:tplc="B2E6A766">
      <w:start w:val="1"/>
      <w:numFmt w:val="decimal"/>
      <w:lvlText w:val="(%1)"/>
      <w:lvlJc w:val="left"/>
      <w:pPr>
        <w:ind w:left="1048" w:hanging="480"/>
      </w:pPr>
      <w:rPr>
        <w:rFonts w:ascii="標楷體" w:eastAsia="標楷體" w:hAnsi="標楷體" w:hint="default"/>
        <w:color w:val="auto"/>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5"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6"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B477C54"/>
    <w:multiLevelType w:val="hybridMultilevel"/>
    <w:tmpl w:val="A8CE96AC"/>
    <w:lvl w:ilvl="0" w:tplc="D8C2498A">
      <w:start w:val="1"/>
      <w:numFmt w:val="lowerLetter"/>
      <w:lvlText w:val="%1."/>
      <w:lvlJc w:val="right"/>
      <w:pPr>
        <w:ind w:left="2182" w:hanging="480"/>
      </w:pPr>
      <w:rPr>
        <w:rFonts w:ascii="標楷體" w:eastAsia="標楷體" w:hAnsi="標楷體" w:hint="eastAsia"/>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0" w15:restartNumberingAfterBreak="0">
    <w:nsid w:val="2F546F7D"/>
    <w:multiLevelType w:val="hybridMultilevel"/>
    <w:tmpl w:val="90D841F8"/>
    <w:lvl w:ilvl="0" w:tplc="D8C2498A">
      <w:start w:val="1"/>
      <w:numFmt w:val="lowerLetter"/>
      <w:lvlText w:val="%1."/>
      <w:lvlJc w:val="right"/>
      <w:pPr>
        <w:ind w:left="2040" w:hanging="480"/>
      </w:pPr>
      <w:rPr>
        <w:rFonts w:ascii="標楷體" w:eastAsia="標楷體" w:hAnsi="標楷體" w:hint="eastAsia"/>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2" w15:restartNumberingAfterBreak="0">
    <w:nsid w:val="309037B4"/>
    <w:multiLevelType w:val="hybridMultilevel"/>
    <w:tmpl w:val="89120792"/>
    <w:lvl w:ilvl="0" w:tplc="B8B80A32">
      <w:start w:val="1"/>
      <w:numFmt w:val="lowerLetter"/>
      <w:lvlText w:val="%1."/>
      <w:lvlJc w:val="right"/>
      <w:pPr>
        <w:ind w:left="1899"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5" w15:restartNumberingAfterBreak="0">
    <w:nsid w:val="36213BC8"/>
    <w:multiLevelType w:val="multilevel"/>
    <w:tmpl w:val="6ED6643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7A3197B"/>
    <w:multiLevelType w:val="multilevel"/>
    <w:tmpl w:val="71FA0284"/>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27"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8"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9" w15:restartNumberingAfterBreak="0">
    <w:nsid w:val="41021D15"/>
    <w:multiLevelType w:val="multilevel"/>
    <w:tmpl w:val="C6787B6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1"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3"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A6848C6"/>
    <w:multiLevelType w:val="multilevel"/>
    <w:tmpl w:val="C436E5A4"/>
    <w:lvl w:ilvl="0">
      <w:start w:val="1"/>
      <w:numFmt w:val="decimal"/>
      <w:lvlText w:val="%1."/>
      <w:lvlJc w:val="left"/>
      <w:pPr>
        <w:ind w:left="360" w:hanging="360"/>
      </w:pPr>
    </w:lvl>
    <w:lvl w:ilvl="1">
      <w:start w:val="1"/>
      <w:numFmt w:val="decimal"/>
      <w:lvlText w:val="(%2)"/>
      <w:lvlJc w:val="left"/>
      <w:pPr>
        <w:ind w:left="855" w:hanging="375"/>
      </w:pPr>
      <w:rPr>
        <w:rFonts w:ascii="標楷體" w:eastAsia="標楷體" w:hAnsi="標楷體" w:hint="default"/>
        <w:color w:val="000000" w:themeColor="text1"/>
      </w:rPr>
    </w:lvl>
    <w:lvl w:ilvl="2">
      <w:start w:val="1"/>
      <w:numFmt w:val="taiwaneseCountingThousand"/>
      <w:lvlText w:val="(%3)"/>
      <w:lvlJc w:val="left"/>
      <w:pPr>
        <w:ind w:left="1680" w:hanging="720"/>
      </w:pPr>
      <w:rPr>
        <w:u w:val="single"/>
      </w:rPr>
    </w:lvl>
    <w:lvl w:ilvl="3">
      <w:start w:val="1"/>
      <w:numFmt w:val="decimal"/>
      <w:lvlText w:val="%4."/>
      <w:lvlJc w:val="left"/>
      <w:pPr>
        <w:ind w:left="1800" w:hanging="360"/>
      </w:pPr>
    </w:lvl>
    <w:lvl w:ilvl="4">
      <w:start w:val="1"/>
      <w:numFmt w:val="decimal"/>
      <w:lvlText w:val="(%5)"/>
      <w:lvlJc w:val="left"/>
      <w:pPr>
        <w:ind w:left="2640" w:hanging="72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BD57FB1"/>
    <w:multiLevelType w:val="multilevel"/>
    <w:tmpl w:val="61764ECE"/>
    <w:lvl w:ilvl="0">
      <w:start w:val="1"/>
      <w:numFmt w:val="ideographTraditional"/>
      <w:lvlText w:val="%1、"/>
      <w:lvlJc w:val="left"/>
      <w:pPr>
        <w:ind w:left="1586" w:hanging="480"/>
      </w:pPr>
      <w:rPr>
        <w:rFonts w:ascii="標楷體" w:eastAsia="標楷體" w:hAnsi="標楷體"/>
      </w:rPr>
    </w:lvl>
    <w:lvl w:ilvl="1">
      <w:start w:val="1"/>
      <w:numFmt w:val="ideographTraditional"/>
      <w:lvlText w:val="%2、"/>
      <w:lvlJc w:val="left"/>
      <w:pPr>
        <w:ind w:left="2066" w:hanging="480"/>
      </w:pPr>
    </w:lvl>
    <w:lvl w:ilvl="2">
      <w:start w:val="1"/>
      <w:numFmt w:val="lowerRoman"/>
      <w:lvlText w:val="%3."/>
      <w:lvlJc w:val="right"/>
      <w:pPr>
        <w:ind w:left="2546" w:hanging="480"/>
      </w:pPr>
    </w:lvl>
    <w:lvl w:ilvl="3">
      <w:start w:val="1"/>
      <w:numFmt w:val="decimal"/>
      <w:lvlText w:val="%4."/>
      <w:lvlJc w:val="left"/>
      <w:pPr>
        <w:ind w:left="3026" w:hanging="480"/>
      </w:pPr>
    </w:lvl>
    <w:lvl w:ilvl="4">
      <w:start w:val="1"/>
      <w:numFmt w:val="ideographTraditional"/>
      <w:lvlText w:val="%5、"/>
      <w:lvlJc w:val="left"/>
      <w:pPr>
        <w:ind w:left="3506" w:hanging="480"/>
      </w:pPr>
    </w:lvl>
    <w:lvl w:ilvl="5">
      <w:start w:val="1"/>
      <w:numFmt w:val="lowerRoman"/>
      <w:lvlText w:val="%6."/>
      <w:lvlJc w:val="right"/>
      <w:pPr>
        <w:ind w:left="3986" w:hanging="480"/>
      </w:pPr>
    </w:lvl>
    <w:lvl w:ilvl="6">
      <w:start w:val="1"/>
      <w:numFmt w:val="decimal"/>
      <w:lvlText w:val="%7."/>
      <w:lvlJc w:val="left"/>
      <w:pPr>
        <w:ind w:left="4466" w:hanging="480"/>
      </w:pPr>
    </w:lvl>
    <w:lvl w:ilvl="7">
      <w:start w:val="1"/>
      <w:numFmt w:val="ideographTraditional"/>
      <w:lvlText w:val="%8、"/>
      <w:lvlJc w:val="left"/>
      <w:pPr>
        <w:ind w:left="4946" w:hanging="480"/>
      </w:pPr>
    </w:lvl>
    <w:lvl w:ilvl="8">
      <w:start w:val="1"/>
      <w:numFmt w:val="lowerRoman"/>
      <w:lvlText w:val="%9."/>
      <w:lvlJc w:val="right"/>
      <w:pPr>
        <w:ind w:left="5426" w:hanging="480"/>
      </w:pPr>
    </w:lvl>
  </w:abstractNum>
  <w:abstractNum w:abstractNumId="36"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37" w15:restartNumberingAfterBreak="0">
    <w:nsid w:val="4CF350EE"/>
    <w:multiLevelType w:val="multilevel"/>
    <w:tmpl w:val="EC00559E"/>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38"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0" w15:restartNumberingAfterBreak="0">
    <w:nsid w:val="52E309EE"/>
    <w:multiLevelType w:val="hybridMultilevel"/>
    <w:tmpl w:val="510EDD1A"/>
    <w:lvl w:ilvl="0" w:tplc="AC34FA3A">
      <w:start w:val="1"/>
      <w:numFmt w:val="lowerLetter"/>
      <w:lvlText w:val="%1."/>
      <w:lvlJc w:val="right"/>
      <w:pPr>
        <w:ind w:left="1899" w:hanging="480"/>
      </w:pPr>
      <w:rPr>
        <w:rFonts w:ascii="標楷體" w:eastAsia="標楷體" w:hAnsi="標楷體" w:hint="eastAsia"/>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1"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2"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3"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44"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45"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47" w15:restartNumberingAfterBreak="0">
    <w:nsid w:val="5E7B5A89"/>
    <w:multiLevelType w:val="hybridMultilevel"/>
    <w:tmpl w:val="F89ADD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E9717D9"/>
    <w:multiLevelType w:val="hybridMultilevel"/>
    <w:tmpl w:val="03E6FE20"/>
    <w:lvl w:ilvl="0" w:tplc="9C58880A">
      <w:start w:val="1"/>
      <w:numFmt w:val="lowerLetter"/>
      <w:lvlText w:val="%1."/>
      <w:lvlJc w:val="right"/>
      <w:pPr>
        <w:ind w:left="2182" w:hanging="480"/>
      </w:pPr>
      <w:rPr>
        <w:rFonts w:ascii="標楷體" w:eastAsia="標楷體" w:hAnsi="標楷體" w:hint="eastAsia"/>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0"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1"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52"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35E4604"/>
    <w:multiLevelType w:val="multilevel"/>
    <w:tmpl w:val="A7D65226"/>
    <w:lvl w:ilvl="0">
      <w:start w:val="1"/>
      <w:numFmt w:val="upperLetter"/>
      <w:lvlText w:val="%1."/>
      <w:lvlJc w:val="left"/>
      <w:pPr>
        <w:ind w:left="2705" w:hanging="480"/>
      </w:pPr>
    </w:lvl>
    <w:lvl w:ilvl="1">
      <w:start w:val="1"/>
      <w:numFmt w:val="ideographTraditional"/>
      <w:lvlText w:val="%2、"/>
      <w:lvlJc w:val="left"/>
      <w:pPr>
        <w:ind w:left="3185" w:hanging="480"/>
      </w:pPr>
    </w:lvl>
    <w:lvl w:ilvl="2">
      <w:start w:val="1"/>
      <w:numFmt w:val="lowerRoman"/>
      <w:lvlText w:val="%3."/>
      <w:lvlJc w:val="right"/>
      <w:pPr>
        <w:ind w:left="3665" w:hanging="480"/>
      </w:pPr>
    </w:lvl>
    <w:lvl w:ilvl="3">
      <w:start w:val="1"/>
      <w:numFmt w:val="decimal"/>
      <w:lvlText w:val="%4."/>
      <w:lvlJc w:val="left"/>
      <w:pPr>
        <w:ind w:left="4145" w:hanging="480"/>
      </w:pPr>
    </w:lvl>
    <w:lvl w:ilvl="4">
      <w:start w:val="1"/>
      <w:numFmt w:val="ideographTraditional"/>
      <w:lvlText w:val="%5、"/>
      <w:lvlJc w:val="left"/>
      <w:pPr>
        <w:ind w:left="4625" w:hanging="480"/>
      </w:pPr>
    </w:lvl>
    <w:lvl w:ilvl="5">
      <w:start w:val="1"/>
      <w:numFmt w:val="lowerRoman"/>
      <w:lvlText w:val="%6."/>
      <w:lvlJc w:val="right"/>
      <w:pPr>
        <w:ind w:left="5105" w:hanging="480"/>
      </w:pPr>
    </w:lvl>
    <w:lvl w:ilvl="6">
      <w:start w:val="1"/>
      <w:numFmt w:val="decimal"/>
      <w:lvlText w:val="%7."/>
      <w:lvlJc w:val="left"/>
      <w:pPr>
        <w:ind w:left="5585" w:hanging="480"/>
      </w:pPr>
    </w:lvl>
    <w:lvl w:ilvl="7">
      <w:start w:val="1"/>
      <w:numFmt w:val="ideographTraditional"/>
      <w:lvlText w:val="%8、"/>
      <w:lvlJc w:val="left"/>
      <w:pPr>
        <w:ind w:left="6065" w:hanging="480"/>
      </w:pPr>
    </w:lvl>
    <w:lvl w:ilvl="8">
      <w:start w:val="1"/>
      <w:numFmt w:val="lowerRoman"/>
      <w:lvlText w:val="%9."/>
      <w:lvlJc w:val="right"/>
      <w:pPr>
        <w:ind w:left="6545" w:hanging="480"/>
      </w:pPr>
    </w:lvl>
  </w:abstractNum>
  <w:abstractNum w:abstractNumId="54"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5"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56" w15:restartNumberingAfterBreak="0">
    <w:nsid w:val="6BC94861"/>
    <w:multiLevelType w:val="multilevel"/>
    <w:tmpl w:val="DE84218C"/>
    <w:lvl w:ilvl="0">
      <w:start w:val="1"/>
      <w:numFmt w:val="decimal"/>
      <w:lvlText w:val="%1."/>
      <w:lvlJc w:val="left"/>
      <w:pPr>
        <w:ind w:left="820" w:hanging="340"/>
      </w:pPr>
      <w:rPr>
        <w:sz w:val="32"/>
      </w:rPr>
    </w:lvl>
    <w:lvl w:ilvl="1">
      <w:start w:val="1"/>
      <w:numFmt w:val="decimal"/>
      <w:lvlText w:val="(%2)"/>
      <w:lvlJc w:val="left"/>
      <w:pPr>
        <w:ind w:left="934" w:hanging="594"/>
      </w:pPr>
      <w:rPr>
        <w:rFonts w:eastAsia="標楷體"/>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C251188"/>
    <w:multiLevelType w:val="multilevel"/>
    <w:tmpl w:val="86D049F8"/>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58" w15:restartNumberingAfterBreak="0">
    <w:nsid w:val="6CEA0AC2"/>
    <w:multiLevelType w:val="multilevel"/>
    <w:tmpl w:val="DDFA5A94"/>
    <w:lvl w:ilvl="0">
      <w:start w:val="1"/>
      <w:numFmt w:val="ideographTraditional"/>
      <w:lvlText w:val="%1、"/>
      <w:lvlJc w:val="left"/>
      <w:pPr>
        <w:ind w:left="1953" w:hanging="480"/>
      </w:pPr>
      <w:rPr>
        <w:rFonts w:ascii="標楷體" w:eastAsia="標楷體" w:hAnsi="標楷體"/>
      </w:r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59"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0"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1"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62" w15:restartNumberingAfterBreak="0">
    <w:nsid w:val="741E6749"/>
    <w:multiLevelType w:val="multilevel"/>
    <w:tmpl w:val="46382EEC"/>
    <w:lvl w:ilvl="0">
      <w:start w:val="1"/>
      <w:numFmt w:val="decimal"/>
      <w:lvlText w:val="%1."/>
      <w:lvlJc w:val="left"/>
      <w:pPr>
        <w:ind w:left="360" w:hanging="360"/>
      </w:pPr>
    </w:lvl>
    <w:lvl w:ilvl="1">
      <w:start w:val="1"/>
      <w:numFmt w:val="decimal"/>
      <w:lvlText w:val="(%2)"/>
      <w:lvlJc w:val="left"/>
      <w:pPr>
        <w:ind w:left="870" w:hanging="390"/>
      </w:pPr>
    </w:lvl>
    <w:lvl w:ilvl="2">
      <w:start w:val="1"/>
      <w:numFmt w:val="lowerLetter"/>
      <w:lvlText w:val="(%3)"/>
      <w:lvlJc w:val="left"/>
      <w:pPr>
        <w:ind w:left="1335" w:hanging="375"/>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52904F8"/>
    <w:multiLevelType w:val="hybridMultilevel"/>
    <w:tmpl w:val="B48289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763C3E34"/>
    <w:multiLevelType w:val="multilevel"/>
    <w:tmpl w:val="34BEB146"/>
    <w:lvl w:ilvl="0">
      <w:start w:val="1"/>
      <w:numFmt w:val="upperLetter"/>
      <w:lvlText w:val="%1."/>
      <w:lvlJc w:val="left"/>
      <w:pPr>
        <w:ind w:left="2021" w:hanging="480"/>
      </w:pPr>
    </w:lvl>
    <w:lvl w:ilvl="1">
      <w:start w:val="1"/>
      <w:numFmt w:val="ideographTraditional"/>
      <w:lvlText w:val="%2、"/>
      <w:lvlJc w:val="left"/>
      <w:pPr>
        <w:ind w:left="2501" w:hanging="480"/>
      </w:pPr>
    </w:lvl>
    <w:lvl w:ilvl="2">
      <w:start w:val="1"/>
      <w:numFmt w:val="lowerRoman"/>
      <w:lvlText w:val="%3."/>
      <w:lvlJc w:val="right"/>
      <w:pPr>
        <w:ind w:left="2981" w:hanging="480"/>
      </w:pPr>
    </w:lvl>
    <w:lvl w:ilvl="3">
      <w:start w:val="1"/>
      <w:numFmt w:val="decimal"/>
      <w:lvlText w:val="%4."/>
      <w:lvlJc w:val="left"/>
      <w:pPr>
        <w:ind w:left="3461" w:hanging="480"/>
      </w:pPr>
    </w:lvl>
    <w:lvl w:ilvl="4">
      <w:start w:val="1"/>
      <w:numFmt w:val="ideographTraditional"/>
      <w:lvlText w:val="%5、"/>
      <w:lvlJc w:val="left"/>
      <w:pPr>
        <w:ind w:left="3941" w:hanging="480"/>
      </w:pPr>
    </w:lvl>
    <w:lvl w:ilvl="5">
      <w:start w:val="1"/>
      <w:numFmt w:val="lowerRoman"/>
      <w:lvlText w:val="%6."/>
      <w:lvlJc w:val="right"/>
      <w:pPr>
        <w:ind w:left="4421" w:hanging="480"/>
      </w:pPr>
    </w:lvl>
    <w:lvl w:ilvl="6">
      <w:start w:val="1"/>
      <w:numFmt w:val="decimal"/>
      <w:lvlText w:val="%7."/>
      <w:lvlJc w:val="left"/>
      <w:pPr>
        <w:ind w:left="4901" w:hanging="480"/>
      </w:pPr>
    </w:lvl>
    <w:lvl w:ilvl="7">
      <w:start w:val="1"/>
      <w:numFmt w:val="ideographTraditional"/>
      <w:lvlText w:val="%8、"/>
      <w:lvlJc w:val="left"/>
      <w:pPr>
        <w:ind w:left="5381" w:hanging="480"/>
      </w:pPr>
    </w:lvl>
    <w:lvl w:ilvl="8">
      <w:start w:val="1"/>
      <w:numFmt w:val="lowerRoman"/>
      <w:lvlText w:val="%9."/>
      <w:lvlJc w:val="right"/>
      <w:pPr>
        <w:ind w:left="5861" w:hanging="480"/>
      </w:pPr>
    </w:lvl>
  </w:abstractNum>
  <w:abstractNum w:abstractNumId="65"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2"/>
  </w:num>
  <w:num w:numId="3">
    <w:abstractNumId w:val="28"/>
  </w:num>
  <w:num w:numId="4">
    <w:abstractNumId w:val="30"/>
  </w:num>
  <w:num w:numId="5">
    <w:abstractNumId w:val="59"/>
  </w:num>
  <w:num w:numId="6">
    <w:abstractNumId w:val="24"/>
  </w:num>
  <w:num w:numId="7">
    <w:abstractNumId w:val="36"/>
  </w:num>
  <w:num w:numId="8">
    <w:abstractNumId w:val="26"/>
  </w:num>
  <w:num w:numId="9">
    <w:abstractNumId w:val="58"/>
  </w:num>
  <w:num w:numId="10">
    <w:abstractNumId w:val="53"/>
  </w:num>
  <w:num w:numId="11">
    <w:abstractNumId w:val="35"/>
  </w:num>
  <w:num w:numId="12">
    <w:abstractNumId w:val="57"/>
  </w:num>
  <w:num w:numId="13">
    <w:abstractNumId w:val="8"/>
  </w:num>
  <w:num w:numId="14">
    <w:abstractNumId w:val="37"/>
  </w:num>
  <w:num w:numId="15">
    <w:abstractNumId w:val="64"/>
  </w:num>
  <w:num w:numId="16">
    <w:abstractNumId w:val="21"/>
  </w:num>
  <w:num w:numId="17">
    <w:abstractNumId w:val="13"/>
  </w:num>
  <w:num w:numId="18">
    <w:abstractNumId w:val="6"/>
  </w:num>
  <w:num w:numId="19">
    <w:abstractNumId w:val="56"/>
  </w:num>
  <w:num w:numId="20">
    <w:abstractNumId w:val="23"/>
  </w:num>
  <w:num w:numId="21">
    <w:abstractNumId w:val="3"/>
  </w:num>
  <w:num w:numId="22">
    <w:abstractNumId w:val="65"/>
  </w:num>
  <w:num w:numId="23">
    <w:abstractNumId w:val="67"/>
  </w:num>
  <w:num w:numId="24">
    <w:abstractNumId w:val="7"/>
  </w:num>
  <w:num w:numId="25">
    <w:abstractNumId w:val="54"/>
  </w:num>
  <w:num w:numId="26">
    <w:abstractNumId w:val="49"/>
  </w:num>
  <w:num w:numId="27">
    <w:abstractNumId w:val="50"/>
  </w:num>
  <w:num w:numId="28">
    <w:abstractNumId w:val="19"/>
  </w:num>
  <w:num w:numId="29">
    <w:abstractNumId w:val="60"/>
  </w:num>
  <w:num w:numId="30">
    <w:abstractNumId w:val="2"/>
  </w:num>
  <w:num w:numId="31">
    <w:abstractNumId w:val="29"/>
  </w:num>
  <w:num w:numId="32">
    <w:abstractNumId w:val="62"/>
  </w:num>
  <w:num w:numId="33">
    <w:abstractNumId w:val="25"/>
  </w:num>
  <w:num w:numId="34">
    <w:abstractNumId w:val="34"/>
  </w:num>
  <w:num w:numId="35">
    <w:abstractNumId w:val="61"/>
  </w:num>
  <w:num w:numId="36">
    <w:abstractNumId w:val="46"/>
  </w:num>
  <w:num w:numId="37">
    <w:abstractNumId w:val="66"/>
  </w:num>
  <w:num w:numId="38">
    <w:abstractNumId w:val="32"/>
  </w:num>
  <w:num w:numId="39">
    <w:abstractNumId w:val="52"/>
  </w:num>
  <w:num w:numId="40">
    <w:abstractNumId w:val="15"/>
  </w:num>
  <w:num w:numId="41">
    <w:abstractNumId w:val="51"/>
  </w:num>
  <w:num w:numId="42">
    <w:abstractNumId w:val="33"/>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11"/>
  </w:num>
  <w:num w:numId="46">
    <w:abstractNumId w:val="9"/>
  </w:num>
  <w:num w:numId="47">
    <w:abstractNumId w:val="38"/>
  </w:num>
  <w:num w:numId="48">
    <w:abstractNumId w:val="55"/>
  </w:num>
  <w:num w:numId="49">
    <w:abstractNumId w:val="39"/>
  </w:num>
  <w:num w:numId="50">
    <w:abstractNumId w:val="41"/>
  </w:num>
  <w:num w:numId="51">
    <w:abstractNumId w:val="45"/>
  </w:num>
  <w:num w:numId="52">
    <w:abstractNumId w:val="18"/>
  </w:num>
  <w:num w:numId="53">
    <w:abstractNumId w:val="12"/>
  </w:num>
  <w:num w:numId="54">
    <w:abstractNumId w:val="40"/>
  </w:num>
  <w:num w:numId="55">
    <w:abstractNumId w:val="48"/>
  </w:num>
  <w:num w:numId="56">
    <w:abstractNumId w:val="22"/>
  </w:num>
  <w:num w:numId="57">
    <w:abstractNumId w:val="5"/>
  </w:num>
  <w:num w:numId="58">
    <w:abstractNumId w:val="27"/>
  </w:num>
  <w:num w:numId="59">
    <w:abstractNumId w:val="17"/>
  </w:num>
  <w:num w:numId="60">
    <w:abstractNumId w:val="43"/>
  </w:num>
  <w:num w:numId="61">
    <w:abstractNumId w:val="44"/>
  </w:num>
  <w:num w:numId="62">
    <w:abstractNumId w:val="0"/>
  </w:num>
  <w:num w:numId="63">
    <w:abstractNumId w:val="31"/>
  </w:num>
  <w:num w:numId="64">
    <w:abstractNumId w:val="20"/>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10"/>
  </w:num>
  <w:num w:numId="68">
    <w:abstractNumId w:val="4"/>
  </w:num>
  <w:num w:numId="69">
    <w:abstractNumId w:val="47"/>
  </w:num>
  <w:num w:numId="70">
    <w:abstractNumId w:val="6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5379"/>
    <w:rsid w:val="00025769"/>
    <w:rsid w:val="000257EE"/>
    <w:rsid w:val="0003142C"/>
    <w:rsid w:val="000322BD"/>
    <w:rsid w:val="000324BF"/>
    <w:rsid w:val="0003641D"/>
    <w:rsid w:val="0004094A"/>
    <w:rsid w:val="00040CC1"/>
    <w:rsid w:val="00042643"/>
    <w:rsid w:val="00042783"/>
    <w:rsid w:val="0004352E"/>
    <w:rsid w:val="00043DB0"/>
    <w:rsid w:val="00044A94"/>
    <w:rsid w:val="000466FB"/>
    <w:rsid w:val="0005232D"/>
    <w:rsid w:val="000565B4"/>
    <w:rsid w:val="00060FC5"/>
    <w:rsid w:val="0006536D"/>
    <w:rsid w:val="00065F68"/>
    <w:rsid w:val="000678BB"/>
    <w:rsid w:val="00070B7A"/>
    <w:rsid w:val="000760D5"/>
    <w:rsid w:val="00080A83"/>
    <w:rsid w:val="00083FE8"/>
    <w:rsid w:val="00092DB3"/>
    <w:rsid w:val="0009594F"/>
    <w:rsid w:val="00095D6D"/>
    <w:rsid w:val="00097885"/>
    <w:rsid w:val="000A441D"/>
    <w:rsid w:val="000A7D78"/>
    <w:rsid w:val="000B1E66"/>
    <w:rsid w:val="000B2378"/>
    <w:rsid w:val="000B269E"/>
    <w:rsid w:val="000B6697"/>
    <w:rsid w:val="000C0C46"/>
    <w:rsid w:val="000C424F"/>
    <w:rsid w:val="000C5CCB"/>
    <w:rsid w:val="000D4A58"/>
    <w:rsid w:val="000D7FC8"/>
    <w:rsid w:val="000E0B8A"/>
    <w:rsid w:val="000E0E2E"/>
    <w:rsid w:val="000E136C"/>
    <w:rsid w:val="000E2916"/>
    <w:rsid w:val="000E60E8"/>
    <w:rsid w:val="000F30A7"/>
    <w:rsid w:val="000F466A"/>
    <w:rsid w:val="000F4EA9"/>
    <w:rsid w:val="000F7AF1"/>
    <w:rsid w:val="000F7CD2"/>
    <w:rsid w:val="001006DF"/>
    <w:rsid w:val="0010177E"/>
    <w:rsid w:val="00101A97"/>
    <w:rsid w:val="00101D65"/>
    <w:rsid w:val="0010297B"/>
    <w:rsid w:val="00102C33"/>
    <w:rsid w:val="00104106"/>
    <w:rsid w:val="00105107"/>
    <w:rsid w:val="00105794"/>
    <w:rsid w:val="00105B24"/>
    <w:rsid w:val="00110C72"/>
    <w:rsid w:val="001140C2"/>
    <w:rsid w:val="00115493"/>
    <w:rsid w:val="001169B1"/>
    <w:rsid w:val="0012137E"/>
    <w:rsid w:val="0012273F"/>
    <w:rsid w:val="00123D43"/>
    <w:rsid w:val="00130C35"/>
    <w:rsid w:val="00132A7C"/>
    <w:rsid w:val="00136D7B"/>
    <w:rsid w:val="0013748D"/>
    <w:rsid w:val="00140403"/>
    <w:rsid w:val="001421A1"/>
    <w:rsid w:val="001435D6"/>
    <w:rsid w:val="00146565"/>
    <w:rsid w:val="00146992"/>
    <w:rsid w:val="00147BB4"/>
    <w:rsid w:val="00154082"/>
    <w:rsid w:val="00170781"/>
    <w:rsid w:val="00171AEF"/>
    <w:rsid w:val="00171C48"/>
    <w:rsid w:val="00171D6B"/>
    <w:rsid w:val="00173819"/>
    <w:rsid w:val="0017687F"/>
    <w:rsid w:val="00181747"/>
    <w:rsid w:val="00182C19"/>
    <w:rsid w:val="0018682D"/>
    <w:rsid w:val="001905C5"/>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E2C09"/>
    <w:rsid w:val="001E4328"/>
    <w:rsid w:val="001E6669"/>
    <w:rsid w:val="001F148C"/>
    <w:rsid w:val="001F6E5D"/>
    <w:rsid w:val="001F7239"/>
    <w:rsid w:val="001F7997"/>
    <w:rsid w:val="001F7ED4"/>
    <w:rsid w:val="002006DC"/>
    <w:rsid w:val="00201A24"/>
    <w:rsid w:val="00201E6E"/>
    <w:rsid w:val="00203489"/>
    <w:rsid w:val="002046F3"/>
    <w:rsid w:val="00211969"/>
    <w:rsid w:val="00213757"/>
    <w:rsid w:val="002143A3"/>
    <w:rsid w:val="002160C8"/>
    <w:rsid w:val="00220906"/>
    <w:rsid w:val="00221B50"/>
    <w:rsid w:val="00224596"/>
    <w:rsid w:val="00225613"/>
    <w:rsid w:val="00230A53"/>
    <w:rsid w:val="0023199A"/>
    <w:rsid w:val="00234086"/>
    <w:rsid w:val="00234CA9"/>
    <w:rsid w:val="002353C7"/>
    <w:rsid w:val="0023546A"/>
    <w:rsid w:val="00235A9A"/>
    <w:rsid w:val="00235F01"/>
    <w:rsid w:val="0024224C"/>
    <w:rsid w:val="00251DF4"/>
    <w:rsid w:val="002520A2"/>
    <w:rsid w:val="0025253A"/>
    <w:rsid w:val="00254533"/>
    <w:rsid w:val="00261697"/>
    <w:rsid w:val="00265E29"/>
    <w:rsid w:val="00270AEA"/>
    <w:rsid w:val="00271FDE"/>
    <w:rsid w:val="00274757"/>
    <w:rsid w:val="002747A9"/>
    <w:rsid w:val="00274C95"/>
    <w:rsid w:val="002768CE"/>
    <w:rsid w:val="002770C8"/>
    <w:rsid w:val="00283B1E"/>
    <w:rsid w:val="002934C0"/>
    <w:rsid w:val="00295B11"/>
    <w:rsid w:val="00295DD6"/>
    <w:rsid w:val="002A2708"/>
    <w:rsid w:val="002A3B21"/>
    <w:rsid w:val="002A5820"/>
    <w:rsid w:val="002B0FC0"/>
    <w:rsid w:val="002B7548"/>
    <w:rsid w:val="002C11F8"/>
    <w:rsid w:val="002C6BBD"/>
    <w:rsid w:val="002D1241"/>
    <w:rsid w:val="002D7802"/>
    <w:rsid w:val="002D7B17"/>
    <w:rsid w:val="002E113E"/>
    <w:rsid w:val="002E23CB"/>
    <w:rsid w:val="002E3993"/>
    <w:rsid w:val="002E63A5"/>
    <w:rsid w:val="002E656A"/>
    <w:rsid w:val="002E7C98"/>
    <w:rsid w:val="002F01EB"/>
    <w:rsid w:val="002F2542"/>
    <w:rsid w:val="002F44A6"/>
    <w:rsid w:val="002F466F"/>
    <w:rsid w:val="002F4DC5"/>
    <w:rsid w:val="00302BF9"/>
    <w:rsid w:val="0031359C"/>
    <w:rsid w:val="00314FE0"/>
    <w:rsid w:val="00320227"/>
    <w:rsid w:val="00331837"/>
    <w:rsid w:val="003451E7"/>
    <w:rsid w:val="003514C2"/>
    <w:rsid w:val="0035172D"/>
    <w:rsid w:val="003524F7"/>
    <w:rsid w:val="00356E45"/>
    <w:rsid w:val="003571F6"/>
    <w:rsid w:val="00357A29"/>
    <w:rsid w:val="00363E17"/>
    <w:rsid w:val="003645D9"/>
    <w:rsid w:val="003658D0"/>
    <w:rsid w:val="003669B2"/>
    <w:rsid w:val="00371448"/>
    <w:rsid w:val="003724E3"/>
    <w:rsid w:val="00380767"/>
    <w:rsid w:val="00383FEF"/>
    <w:rsid w:val="0039542F"/>
    <w:rsid w:val="003A2AD8"/>
    <w:rsid w:val="003A3A09"/>
    <w:rsid w:val="003A4351"/>
    <w:rsid w:val="003B1509"/>
    <w:rsid w:val="003B18F7"/>
    <w:rsid w:val="003B63D0"/>
    <w:rsid w:val="003B7441"/>
    <w:rsid w:val="003C072F"/>
    <w:rsid w:val="003C15E7"/>
    <w:rsid w:val="003C34CC"/>
    <w:rsid w:val="003C5CCB"/>
    <w:rsid w:val="003D1613"/>
    <w:rsid w:val="003D1F8F"/>
    <w:rsid w:val="003D24F4"/>
    <w:rsid w:val="003D2A63"/>
    <w:rsid w:val="003D5B35"/>
    <w:rsid w:val="003D7CF9"/>
    <w:rsid w:val="003E1E50"/>
    <w:rsid w:val="003E26DC"/>
    <w:rsid w:val="003E36BA"/>
    <w:rsid w:val="003E5E3A"/>
    <w:rsid w:val="003E608D"/>
    <w:rsid w:val="003E6AFA"/>
    <w:rsid w:val="003E7363"/>
    <w:rsid w:val="003E7F71"/>
    <w:rsid w:val="003F00A3"/>
    <w:rsid w:val="003F1A6D"/>
    <w:rsid w:val="003F256A"/>
    <w:rsid w:val="003F2C95"/>
    <w:rsid w:val="003F4562"/>
    <w:rsid w:val="003F45E5"/>
    <w:rsid w:val="003F611C"/>
    <w:rsid w:val="003F6B97"/>
    <w:rsid w:val="0040025E"/>
    <w:rsid w:val="00400CCE"/>
    <w:rsid w:val="00400D0B"/>
    <w:rsid w:val="00401B8D"/>
    <w:rsid w:val="00407282"/>
    <w:rsid w:val="004122E2"/>
    <w:rsid w:val="00412F21"/>
    <w:rsid w:val="00414E05"/>
    <w:rsid w:val="0041794C"/>
    <w:rsid w:val="00424B5D"/>
    <w:rsid w:val="00425A8C"/>
    <w:rsid w:val="004313C1"/>
    <w:rsid w:val="00433311"/>
    <w:rsid w:val="004347EE"/>
    <w:rsid w:val="00440690"/>
    <w:rsid w:val="004418A9"/>
    <w:rsid w:val="0044309E"/>
    <w:rsid w:val="0044677C"/>
    <w:rsid w:val="004527A7"/>
    <w:rsid w:val="00461DBF"/>
    <w:rsid w:val="00467660"/>
    <w:rsid w:val="00471127"/>
    <w:rsid w:val="004729FD"/>
    <w:rsid w:val="00473BEA"/>
    <w:rsid w:val="00480E64"/>
    <w:rsid w:val="00482685"/>
    <w:rsid w:val="00486C3E"/>
    <w:rsid w:val="0048713A"/>
    <w:rsid w:val="004908D1"/>
    <w:rsid w:val="004916C0"/>
    <w:rsid w:val="004938F5"/>
    <w:rsid w:val="00497816"/>
    <w:rsid w:val="00497CEF"/>
    <w:rsid w:val="004A17CF"/>
    <w:rsid w:val="004A1E16"/>
    <w:rsid w:val="004A6C86"/>
    <w:rsid w:val="004B1928"/>
    <w:rsid w:val="004B1E12"/>
    <w:rsid w:val="004B2F99"/>
    <w:rsid w:val="004B3AF6"/>
    <w:rsid w:val="004B5B9B"/>
    <w:rsid w:val="004B6388"/>
    <w:rsid w:val="004B6444"/>
    <w:rsid w:val="004C2B7E"/>
    <w:rsid w:val="004C35DD"/>
    <w:rsid w:val="004C59BE"/>
    <w:rsid w:val="004C5EEB"/>
    <w:rsid w:val="004C6F03"/>
    <w:rsid w:val="004D1ED4"/>
    <w:rsid w:val="004D2C7E"/>
    <w:rsid w:val="004E0E2B"/>
    <w:rsid w:val="004E13A8"/>
    <w:rsid w:val="004E4C81"/>
    <w:rsid w:val="004E76A6"/>
    <w:rsid w:val="004F1260"/>
    <w:rsid w:val="004F616C"/>
    <w:rsid w:val="004F6431"/>
    <w:rsid w:val="00500655"/>
    <w:rsid w:val="00501218"/>
    <w:rsid w:val="0050154C"/>
    <w:rsid w:val="0050169C"/>
    <w:rsid w:val="0050456A"/>
    <w:rsid w:val="00507706"/>
    <w:rsid w:val="00512AF1"/>
    <w:rsid w:val="00520B72"/>
    <w:rsid w:val="005223DF"/>
    <w:rsid w:val="005261A8"/>
    <w:rsid w:val="00532FF5"/>
    <w:rsid w:val="00533DFC"/>
    <w:rsid w:val="00535F42"/>
    <w:rsid w:val="00536F74"/>
    <w:rsid w:val="00537242"/>
    <w:rsid w:val="00545495"/>
    <w:rsid w:val="00550F15"/>
    <w:rsid w:val="00555EB6"/>
    <w:rsid w:val="00565C1B"/>
    <w:rsid w:val="00565D73"/>
    <w:rsid w:val="00567874"/>
    <w:rsid w:val="00567D55"/>
    <w:rsid w:val="005710AF"/>
    <w:rsid w:val="00573E61"/>
    <w:rsid w:val="00573FFE"/>
    <w:rsid w:val="0057414D"/>
    <w:rsid w:val="005756ED"/>
    <w:rsid w:val="00577234"/>
    <w:rsid w:val="0058238F"/>
    <w:rsid w:val="00582CCB"/>
    <w:rsid w:val="005831C2"/>
    <w:rsid w:val="00583A06"/>
    <w:rsid w:val="00586D80"/>
    <w:rsid w:val="00587F7F"/>
    <w:rsid w:val="0059046F"/>
    <w:rsid w:val="00592B01"/>
    <w:rsid w:val="00595D31"/>
    <w:rsid w:val="005A045F"/>
    <w:rsid w:val="005A0DDF"/>
    <w:rsid w:val="005A10F9"/>
    <w:rsid w:val="005A36EA"/>
    <w:rsid w:val="005A563A"/>
    <w:rsid w:val="005A6C6A"/>
    <w:rsid w:val="005B1784"/>
    <w:rsid w:val="005B2BFF"/>
    <w:rsid w:val="005B4B97"/>
    <w:rsid w:val="005B77F9"/>
    <w:rsid w:val="005C21EC"/>
    <w:rsid w:val="005C4725"/>
    <w:rsid w:val="005D10D3"/>
    <w:rsid w:val="005D41AF"/>
    <w:rsid w:val="005D7907"/>
    <w:rsid w:val="005E049A"/>
    <w:rsid w:val="005E070F"/>
    <w:rsid w:val="005E147B"/>
    <w:rsid w:val="005E4673"/>
    <w:rsid w:val="005F0F44"/>
    <w:rsid w:val="005F2880"/>
    <w:rsid w:val="005F357B"/>
    <w:rsid w:val="005F7590"/>
    <w:rsid w:val="00603CDE"/>
    <w:rsid w:val="00605809"/>
    <w:rsid w:val="00607252"/>
    <w:rsid w:val="00607AFA"/>
    <w:rsid w:val="0061030D"/>
    <w:rsid w:val="00612D70"/>
    <w:rsid w:val="00616818"/>
    <w:rsid w:val="00620FE0"/>
    <w:rsid w:val="00624C67"/>
    <w:rsid w:val="006255B0"/>
    <w:rsid w:val="00625CC4"/>
    <w:rsid w:val="00632995"/>
    <w:rsid w:val="00633662"/>
    <w:rsid w:val="00635F4D"/>
    <w:rsid w:val="00647DBD"/>
    <w:rsid w:val="00653971"/>
    <w:rsid w:val="0065489F"/>
    <w:rsid w:val="00655FA3"/>
    <w:rsid w:val="00656063"/>
    <w:rsid w:val="00661C5D"/>
    <w:rsid w:val="00662C20"/>
    <w:rsid w:val="00663C8C"/>
    <w:rsid w:val="006643EA"/>
    <w:rsid w:val="00664DA7"/>
    <w:rsid w:val="00666E8F"/>
    <w:rsid w:val="00667FDE"/>
    <w:rsid w:val="006706BB"/>
    <w:rsid w:val="00673B5D"/>
    <w:rsid w:val="00681973"/>
    <w:rsid w:val="00681FBD"/>
    <w:rsid w:val="00683D85"/>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F11B8"/>
    <w:rsid w:val="006F30D1"/>
    <w:rsid w:val="006F60C2"/>
    <w:rsid w:val="006F6158"/>
    <w:rsid w:val="007001C5"/>
    <w:rsid w:val="007001CB"/>
    <w:rsid w:val="00700521"/>
    <w:rsid w:val="0070065C"/>
    <w:rsid w:val="00700C4D"/>
    <w:rsid w:val="00707314"/>
    <w:rsid w:val="007104B3"/>
    <w:rsid w:val="00721986"/>
    <w:rsid w:val="0072319F"/>
    <w:rsid w:val="0072407A"/>
    <w:rsid w:val="00724DD1"/>
    <w:rsid w:val="007322DE"/>
    <w:rsid w:val="007326EF"/>
    <w:rsid w:val="00733B35"/>
    <w:rsid w:val="00735631"/>
    <w:rsid w:val="00742046"/>
    <w:rsid w:val="0074241C"/>
    <w:rsid w:val="00742599"/>
    <w:rsid w:val="00744B01"/>
    <w:rsid w:val="0075469E"/>
    <w:rsid w:val="00756305"/>
    <w:rsid w:val="007564BA"/>
    <w:rsid w:val="00756F76"/>
    <w:rsid w:val="00762F5F"/>
    <w:rsid w:val="0076337A"/>
    <w:rsid w:val="007646C5"/>
    <w:rsid w:val="00766F71"/>
    <w:rsid w:val="00767A5B"/>
    <w:rsid w:val="00771459"/>
    <w:rsid w:val="00774B4B"/>
    <w:rsid w:val="007778C8"/>
    <w:rsid w:val="00777B1F"/>
    <w:rsid w:val="00780600"/>
    <w:rsid w:val="00780D98"/>
    <w:rsid w:val="007820BE"/>
    <w:rsid w:val="00784F04"/>
    <w:rsid w:val="00786147"/>
    <w:rsid w:val="00791564"/>
    <w:rsid w:val="00792FCA"/>
    <w:rsid w:val="0079587B"/>
    <w:rsid w:val="00795B79"/>
    <w:rsid w:val="007A0BAB"/>
    <w:rsid w:val="007A2244"/>
    <w:rsid w:val="007A541B"/>
    <w:rsid w:val="007A5899"/>
    <w:rsid w:val="007A6C56"/>
    <w:rsid w:val="007B269F"/>
    <w:rsid w:val="007C0908"/>
    <w:rsid w:val="007C181C"/>
    <w:rsid w:val="007C4BB7"/>
    <w:rsid w:val="007C6B3A"/>
    <w:rsid w:val="007D4DF5"/>
    <w:rsid w:val="007D58DF"/>
    <w:rsid w:val="007D5E6A"/>
    <w:rsid w:val="007E0058"/>
    <w:rsid w:val="007E034B"/>
    <w:rsid w:val="007E08A5"/>
    <w:rsid w:val="007E18EE"/>
    <w:rsid w:val="007E728C"/>
    <w:rsid w:val="007F067C"/>
    <w:rsid w:val="007F1E69"/>
    <w:rsid w:val="007F278E"/>
    <w:rsid w:val="007F45E6"/>
    <w:rsid w:val="007F4F0A"/>
    <w:rsid w:val="007F728C"/>
    <w:rsid w:val="00800FA6"/>
    <w:rsid w:val="00801881"/>
    <w:rsid w:val="0080258F"/>
    <w:rsid w:val="0080543F"/>
    <w:rsid w:val="008055ED"/>
    <w:rsid w:val="00817FDE"/>
    <w:rsid w:val="00820454"/>
    <w:rsid w:val="00826B5C"/>
    <w:rsid w:val="00826B67"/>
    <w:rsid w:val="00827FDF"/>
    <w:rsid w:val="00831107"/>
    <w:rsid w:val="008312CA"/>
    <w:rsid w:val="008316EF"/>
    <w:rsid w:val="00831BAB"/>
    <w:rsid w:val="00832786"/>
    <w:rsid w:val="008339CA"/>
    <w:rsid w:val="0083437C"/>
    <w:rsid w:val="00836426"/>
    <w:rsid w:val="00843FC5"/>
    <w:rsid w:val="0084764E"/>
    <w:rsid w:val="00847A71"/>
    <w:rsid w:val="00855F62"/>
    <w:rsid w:val="00856A8E"/>
    <w:rsid w:val="00857E99"/>
    <w:rsid w:val="00866C91"/>
    <w:rsid w:val="00881BDC"/>
    <w:rsid w:val="008846C5"/>
    <w:rsid w:val="008858D5"/>
    <w:rsid w:val="00886B3F"/>
    <w:rsid w:val="00890902"/>
    <w:rsid w:val="008A68DC"/>
    <w:rsid w:val="008B0AAC"/>
    <w:rsid w:val="008B2BA0"/>
    <w:rsid w:val="008B5B3D"/>
    <w:rsid w:val="008C0AE0"/>
    <w:rsid w:val="008C15EB"/>
    <w:rsid w:val="008C3261"/>
    <w:rsid w:val="008C5BF9"/>
    <w:rsid w:val="008C70A2"/>
    <w:rsid w:val="008D18C6"/>
    <w:rsid w:val="008D64D2"/>
    <w:rsid w:val="008E08AD"/>
    <w:rsid w:val="008E2644"/>
    <w:rsid w:val="008E4752"/>
    <w:rsid w:val="008E7023"/>
    <w:rsid w:val="008F10B7"/>
    <w:rsid w:val="008F32F4"/>
    <w:rsid w:val="008F3F34"/>
    <w:rsid w:val="00901012"/>
    <w:rsid w:val="0090172B"/>
    <w:rsid w:val="00901764"/>
    <w:rsid w:val="0090448A"/>
    <w:rsid w:val="00904633"/>
    <w:rsid w:val="0090685B"/>
    <w:rsid w:val="009111E1"/>
    <w:rsid w:val="00913918"/>
    <w:rsid w:val="00915004"/>
    <w:rsid w:val="009150E5"/>
    <w:rsid w:val="009218A3"/>
    <w:rsid w:val="00931969"/>
    <w:rsid w:val="009424FD"/>
    <w:rsid w:val="009466D7"/>
    <w:rsid w:val="00952ADD"/>
    <w:rsid w:val="009541F7"/>
    <w:rsid w:val="009648D1"/>
    <w:rsid w:val="00974B07"/>
    <w:rsid w:val="00975377"/>
    <w:rsid w:val="00976003"/>
    <w:rsid w:val="009779BC"/>
    <w:rsid w:val="00981781"/>
    <w:rsid w:val="009829BA"/>
    <w:rsid w:val="00984FC5"/>
    <w:rsid w:val="00985F67"/>
    <w:rsid w:val="00987B4E"/>
    <w:rsid w:val="0099106A"/>
    <w:rsid w:val="009918C6"/>
    <w:rsid w:val="00991AAA"/>
    <w:rsid w:val="00995558"/>
    <w:rsid w:val="00995C6F"/>
    <w:rsid w:val="00997D35"/>
    <w:rsid w:val="00997E43"/>
    <w:rsid w:val="009A0B84"/>
    <w:rsid w:val="009A15AA"/>
    <w:rsid w:val="009A2B3D"/>
    <w:rsid w:val="009A2E1C"/>
    <w:rsid w:val="009A4001"/>
    <w:rsid w:val="009A62FA"/>
    <w:rsid w:val="009A7FD0"/>
    <w:rsid w:val="009B0CAE"/>
    <w:rsid w:val="009B17CF"/>
    <w:rsid w:val="009B293C"/>
    <w:rsid w:val="009B3113"/>
    <w:rsid w:val="009B3CEE"/>
    <w:rsid w:val="009C05C0"/>
    <w:rsid w:val="009C67A3"/>
    <w:rsid w:val="009C7B67"/>
    <w:rsid w:val="009D043C"/>
    <w:rsid w:val="009D3C2F"/>
    <w:rsid w:val="009D4A52"/>
    <w:rsid w:val="009D67E8"/>
    <w:rsid w:val="009E11C9"/>
    <w:rsid w:val="009E16F8"/>
    <w:rsid w:val="009E2534"/>
    <w:rsid w:val="009E294B"/>
    <w:rsid w:val="009E6E9F"/>
    <w:rsid w:val="009F24F3"/>
    <w:rsid w:val="009F3864"/>
    <w:rsid w:val="009F58D3"/>
    <w:rsid w:val="009F5B73"/>
    <w:rsid w:val="00A02731"/>
    <w:rsid w:val="00A0387C"/>
    <w:rsid w:val="00A077A7"/>
    <w:rsid w:val="00A11DE8"/>
    <w:rsid w:val="00A17904"/>
    <w:rsid w:val="00A17F05"/>
    <w:rsid w:val="00A21D95"/>
    <w:rsid w:val="00A2765C"/>
    <w:rsid w:val="00A31C32"/>
    <w:rsid w:val="00A403D6"/>
    <w:rsid w:val="00A4740E"/>
    <w:rsid w:val="00A51EB4"/>
    <w:rsid w:val="00A5616E"/>
    <w:rsid w:val="00A61173"/>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2D39"/>
    <w:rsid w:val="00AA2E78"/>
    <w:rsid w:val="00AA3A63"/>
    <w:rsid w:val="00AA50F5"/>
    <w:rsid w:val="00AA6EE9"/>
    <w:rsid w:val="00AB0885"/>
    <w:rsid w:val="00AB1061"/>
    <w:rsid w:val="00AB7864"/>
    <w:rsid w:val="00AB7B1A"/>
    <w:rsid w:val="00AC379F"/>
    <w:rsid w:val="00AC39E1"/>
    <w:rsid w:val="00AC450E"/>
    <w:rsid w:val="00AD3DCE"/>
    <w:rsid w:val="00AD47EE"/>
    <w:rsid w:val="00AD4D3E"/>
    <w:rsid w:val="00AD5ABB"/>
    <w:rsid w:val="00AD6E79"/>
    <w:rsid w:val="00AE170C"/>
    <w:rsid w:val="00AE4D5E"/>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20F1C"/>
    <w:rsid w:val="00B2262F"/>
    <w:rsid w:val="00B25BE8"/>
    <w:rsid w:val="00B27250"/>
    <w:rsid w:val="00B2729D"/>
    <w:rsid w:val="00B27C69"/>
    <w:rsid w:val="00B32E04"/>
    <w:rsid w:val="00B353BF"/>
    <w:rsid w:val="00B36461"/>
    <w:rsid w:val="00B366DF"/>
    <w:rsid w:val="00B40410"/>
    <w:rsid w:val="00B413B0"/>
    <w:rsid w:val="00B44F50"/>
    <w:rsid w:val="00B454AC"/>
    <w:rsid w:val="00B455F2"/>
    <w:rsid w:val="00B45A65"/>
    <w:rsid w:val="00B467E8"/>
    <w:rsid w:val="00B5355E"/>
    <w:rsid w:val="00B563B6"/>
    <w:rsid w:val="00B57421"/>
    <w:rsid w:val="00B64483"/>
    <w:rsid w:val="00B737DB"/>
    <w:rsid w:val="00B75C6B"/>
    <w:rsid w:val="00B76145"/>
    <w:rsid w:val="00B91FA6"/>
    <w:rsid w:val="00B957BC"/>
    <w:rsid w:val="00BA0B6D"/>
    <w:rsid w:val="00BA3245"/>
    <w:rsid w:val="00BA78EA"/>
    <w:rsid w:val="00BA7AD7"/>
    <w:rsid w:val="00BB3413"/>
    <w:rsid w:val="00BB4110"/>
    <w:rsid w:val="00BB4B0D"/>
    <w:rsid w:val="00BC0206"/>
    <w:rsid w:val="00BC17FF"/>
    <w:rsid w:val="00BC4045"/>
    <w:rsid w:val="00BD285D"/>
    <w:rsid w:val="00BD294B"/>
    <w:rsid w:val="00BD4AE5"/>
    <w:rsid w:val="00BE1201"/>
    <w:rsid w:val="00BE3181"/>
    <w:rsid w:val="00BE3F3E"/>
    <w:rsid w:val="00BE4022"/>
    <w:rsid w:val="00BE5C9D"/>
    <w:rsid w:val="00BE669F"/>
    <w:rsid w:val="00C03E73"/>
    <w:rsid w:val="00C05D9C"/>
    <w:rsid w:val="00C06A00"/>
    <w:rsid w:val="00C07672"/>
    <w:rsid w:val="00C124E8"/>
    <w:rsid w:val="00C15F5B"/>
    <w:rsid w:val="00C20AE0"/>
    <w:rsid w:val="00C24CE0"/>
    <w:rsid w:val="00C25EBC"/>
    <w:rsid w:val="00C2667B"/>
    <w:rsid w:val="00C30955"/>
    <w:rsid w:val="00C55283"/>
    <w:rsid w:val="00C5620E"/>
    <w:rsid w:val="00C574D0"/>
    <w:rsid w:val="00C574FB"/>
    <w:rsid w:val="00C57EA3"/>
    <w:rsid w:val="00C6204D"/>
    <w:rsid w:val="00C63C2E"/>
    <w:rsid w:val="00C654F7"/>
    <w:rsid w:val="00C65C9F"/>
    <w:rsid w:val="00C6776A"/>
    <w:rsid w:val="00C70CA6"/>
    <w:rsid w:val="00C71D04"/>
    <w:rsid w:val="00C72B60"/>
    <w:rsid w:val="00C72BA8"/>
    <w:rsid w:val="00C760ED"/>
    <w:rsid w:val="00C76226"/>
    <w:rsid w:val="00C7790E"/>
    <w:rsid w:val="00C8113F"/>
    <w:rsid w:val="00C81CD7"/>
    <w:rsid w:val="00C82773"/>
    <w:rsid w:val="00C8795A"/>
    <w:rsid w:val="00C90964"/>
    <w:rsid w:val="00C92C7F"/>
    <w:rsid w:val="00C9394A"/>
    <w:rsid w:val="00C95E29"/>
    <w:rsid w:val="00C96D43"/>
    <w:rsid w:val="00C97245"/>
    <w:rsid w:val="00CA0318"/>
    <w:rsid w:val="00CA0602"/>
    <w:rsid w:val="00CA1227"/>
    <w:rsid w:val="00CA2268"/>
    <w:rsid w:val="00CA2DDC"/>
    <w:rsid w:val="00CA3DE4"/>
    <w:rsid w:val="00CA412C"/>
    <w:rsid w:val="00CA56DB"/>
    <w:rsid w:val="00CB3DB1"/>
    <w:rsid w:val="00CB5DEB"/>
    <w:rsid w:val="00CC0DFE"/>
    <w:rsid w:val="00CC5ED6"/>
    <w:rsid w:val="00CC61DB"/>
    <w:rsid w:val="00CD11A5"/>
    <w:rsid w:val="00CD39C0"/>
    <w:rsid w:val="00CD4D22"/>
    <w:rsid w:val="00CD66C0"/>
    <w:rsid w:val="00CE66E4"/>
    <w:rsid w:val="00CE7AD1"/>
    <w:rsid w:val="00CF315A"/>
    <w:rsid w:val="00CF34C9"/>
    <w:rsid w:val="00CF6DD7"/>
    <w:rsid w:val="00D024B9"/>
    <w:rsid w:val="00D052E4"/>
    <w:rsid w:val="00D06D18"/>
    <w:rsid w:val="00D071F4"/>
    <w:rsid w:val="00D11BB4"/>
    <w:rsid w:val="00D12318"/>
    <w:rsid w:val="00D13392"/>
    <w:rsid w:val="00D172C4"/>
    <w:rsid w:val="00D20706"/>
    <w:rsid w:val="00D22E87"/>
    <w:rsid w:val="00D233D5"/>
    <w:rsid w:val="00D235D0"/>
    <w:rsid w:val="00D2579B"/>
    <w:rsid w:val="00D262C3"/>
    <w:rsid w:val="00D3119C"/>
    <w:rsid w:val="00D31661"/>
    <w:rsid w:val="00D32799"/>
    <w:rsid w:val="00D36E4D"/>
    <w:rsid w:val="00D41472"/>
    <w:rsid w:val="00D46D86"/>
    <w:rsid w:val="00D47034"/>
    <w:rsid w:val="00D50519"/>
    <w:rsid w:val="00D54693"/>
    <w:rsid w:val="00D549F4"/>
    <w:rsid w:val="00D56BC8"/>
    <w:rsid w:val="00D57230"/>
    <w:rsid w:val="00D62586"/>
    <w:rsid w:val="00D62CB5"/>
    <w:rsid w:val="00D6315B"/>
    <w:rsid w:val="00D63DD1"/>
    <w:rsid w:val="00D662F0"/>
    <w:rsid w:val="00D67839"/>
    <w:rsid w:val="00D72069"/>
    <w:rsid w:val="00D72C3C"/>
    <w:rsid w:val="00D762C7"/>
    <w:rsid w:val="00D7660A"/>
    <w:rsid w:val="00D773F4"/>
    <w:rsid w:val="00D77FF0"/>
    <w:rsid w:val="00D8065A"/>
    <w:rsid w:val="00D91C76"/>
    <w:rsid w:val="00D9286B"/>
    <w:rsid w:val="00D93577"/>
    <w:rsid w:val="00D96C40"/>
    <w:rsid w:val="00DA160A"/>
    <w:rsid w:val="00DA160D"/>
    <w:rsid w:val="00DA4AE9"/>
    <w:rsid w:val="00DA6D7D"/>
    <w:rsid w:val="00DB1096"/>
    <w:rsid w:val="00DB2D2B"/>
    <w:rsid w:val="00DB5041"/>
    <w:rsid w:val="00DB626E"/>
    <w:rsid w:val="00DB69F0"/>
    <w:rsid w:val="00DD0CA1"/>
    <w:rsid w:val="00DD2170"/>
    <w:rsid w:val="00DD5189"/>
    <w:rsid w:val="00DD5576"/>
    <w:rsid w:val="00DD7603"/>
    <w:rsid w:val="00DE6A57"/>
    <w:rsid w:val="00DF3D94"/>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629B"/>
    <w:rsid w:val="00E36B6F"/>
    <w:rsid w:val="00E41923"/>
    <w:rsid w:val="00E42607"/>
    <w:rsid w:val="00E44B06"/>
    <w:rsid w:val="00E455DA"/>
    <w:rsid w:val="00E46F6C"/>
    <w:rsid w:val="00E51702"/>
    <w:rsid w:val="00E545D4"/>
    <w:rsid w:val="00E557FA"/>
    <w:rsid w:val="00E60656"/>
    <w:rsid w:val="00E60FFE"/>
    <w:rsid w:val="00E615CC"/>
    <w:rsid w:val="00E6721E"/>
    <w:rsid w:val="00E6795D"/>
    <w:rsid w:val="00E706ED"/>
    <w:rsid w:val="00E7426F"/>
    <w:rsid w:val="00E76CAE"/>
    <w:rsid w:val="00E76CEE"/>
    <w:rsid w:val="00E82F46"/>
    <w:rsid w:val="00E84720"/>
    <w:rsid w:val="00E90886"/>
    <w:rsid w:val="00E9512C"/>
    <w:rsid w:val="00E95F85"/>
    <w:rsid w:val="00E9783E"/>
    <w:rsid w:val="00EA0F45"/>
    <w:rsid w:val="00EA5213"/>
    <w:rsid w:val="00EB2763"/>
    <w:rsid w:val="00EB5E9B"/>
    <w:rsid w:val="00EB60DC"/>
    <w:rsid w:val="00EC6849"/>
    <w:rsid w:val="00ED0A48"/>
    <w:rsid w:val="00ED2EB7"/>
    <w:rsid w:val="00ED3B8D"/>
    <w:rsid w:val="00ED4CBA"/>
    <w:rsid w:val="00ED50E4"/>
    <w:rsid w:val="00EE1402"/>
    <w:rsid w:val="00EE2069"/>
    <w:rsid w:val="00EE36FB"/>
    <w:rsid w:val="00EF0AAA"/>
    <w:rsid w:val="00F00243"/>
    <w:rsid w:val="00F01BD9"/>
    <w:rsid w:val="00F01C7D"/>
    <w:rsid w:val="00F02093"/>
    <w:rsid w:val="00F026C3"/>
    <w:rsid w:val="00F02907"/>
    <w:rsid w:val="00F034A8"/>
    <w:rsid w:val="00F04F81"/>
    <w:rsid w:val="00F056B1"/>
    <w:rsid w:val="00F05F46"/>
    <w:rsid w:val="00F077E0"/>
    <w:rsid w:val="00F1086B"/>
    <w:rsid w:val="00F10A9C"/>
    <w:rsid w:val="00F1354D"/>
    <w:rsid w:val="00F14B71"/>
    <w:rsid w:val="00F17E3D"/>
    <w:rsid w:val="00F20A9D"/>
    <w:rsid w:val="00F221F1"/>
    <w:rsid w:val="00F2391D"/>
    <w:rsid w:val="00F23BA3"/>
    <w:rsid w:val="00F30F41"/>
    <w:rsid w:val="00F31836"/>
    <w:rsid w:val="00F3277C"/>
    <w:rsid w:val="00F33C9C"/>
    <w:rsid w:val="00F354FE"/>
    <w:rsid w:val="00F36E5E"/>
    <w:rsid w:val="00F416F7"/>
    <w:rsid w:val="00F41E5A"/>
    <w:rsid w:val="00F428E8"/>
    <w:rsid w:val="00F439E2"/>
    <w:rsid w:val="00F4578A"/>
    <w:rsid w:val="00F51674"/>
    <w:rsid w:val="00F56E52"/>
    <w:rsid w:val="00F62580"/>
    <w:rsid w:val="00F62624"/>
    <w:rsid w:val="00F63C86"/>
    <w:rsid w:val="00F64621"/>
    <w:rsid w:val="00F64D39"/>
    <w:rsid w:val="00F656CE"/>
    <w:rsid w:val="00F66023"/>
    <w:rsid w:val="00F702A7"/>
    <w:rsid w:val="00F726CA"/>
    <w:rsid w:val="00F7498D"/>
    <w:rsid w:val="00F762DD"/>
    <w:rsid w:val="00F77EFC"/>
    <w:rsid w:val="00F8615C"/>
    <w:rsid w:val="00F86224"/>
    <w:rsid w:val="00F9013C"/>
    <w:rsid w:val="00F90188"/>
    <w:rsid w:val="00F90810"/>
    <w:rsid w:val="00F955D9"/>
    <w:rsid w:val="00F96B0D"/>
    <w:rsid w:val="00FA2C8A"/>
    <w:rsid w:val="00FA3503"/>
    <w:rsid w:val="00FA5EA0"/>
    <w:rsid w:val="00FB0EE1"/>
    <w:rsid w:val="00FB29E2"/>
    <w:rsid w:val="00FB31C6"/>
    <w:rsid w:val="00FB326E"/>
    <w:rsid w:val="00FB50F2"/>
    <w:rsid w:val="00FB5A7A"/>
    <w:rsid w:val="00FC05D0"/>
    <w:rsid w:val="00FC3078"/>
    <w:rsid w:val="00FC5B03"/>
    <w:rsid w:val="00FC6BC7"/>
    <w:rsid w:val="00FC72B0"/>
    <w:rsid w:val="00FC7C2C"/>
    <w:rsid w:val="00FD17B0"/>
    <w:rsid w:val="00FD1D9F"/>
    <w:rsid w:val="00FD1F49"/>
    <w:rsid w:val="00FD4F00"/>
    <w:rsid w:val="00FD6ECA"/>
    <w:rsid w:val="00FE003F"/>
    <w:rsid w:val="00FE1224"/>
    <w:rsid w:val="00FE4295"/>
    <w:rsid w:val="00FF1331"/>
    <w:rsid w:val="00FF2D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983D52-7E2F-4A20-9AE8-E987651F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rsid w:val="000257EE"/>
    <w:pPr>
      <w:spacing w:before="0" w:after="0" w:line="240" w:lineRule="auto"/>
      <w:ind w:left="560" w:hanging="560"/>
      <w:jc w:val="left"/>
    </w:pPr>
    <w:rPr>
      <w:rFonts w:eastAsia="標楷體"/>
      <w:sz w:val="28"/>
      <w:szCs w:val="28"/>
    </w:rPr>
  </w:style>
  <w:style w:type="paragraph" w:customStyle="1" w:styleId="111">
    <w:name w:val="1.1.1"/>
    <w:basedOn w:val="af"/>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header" Target="header6.xml"/><Relationship Id="rId42" Type="http://schemas.openxmlformats.org/officeDocument/2006/relationships/header" Target="header15.xml"/><Relationship Id="rId47" Type="http://schemas.openxmlformats.org/officeDocument/2006/relationships/footer" Target="footer18.xml"/><Relationship Id="rId63" Type="http://schemas.openxmlformats.org/officeDocument/2006/relationships/footer" Target="footer26.xml"/><Relationship Id="rId68" Type="http://schemas.openxmlformats.org/officeDocument/2006/relationships/header" Target="header28.xml"/><Relationship Id="rId84" Type="http://schemas.openxmlformats.org/officeDocument/2006/relationships/header" Target="header36.xml"/><Relationship Id="rId89" Type="http://schemas.openxmlformats.org/officeDocument/2006/relationships/footer" Target="footer39.xml"/><Relationship Id="rId16" Type="http://schemas.openxmlformats.org/officeDocument/2006/relationships/footer" Target="footer4.xml"/><Relationship Id="rId11" Type="http://schemas.openxmlformats.org/officeDocument/2006/relationships/header" Target="header1.xml"/><Relationship Id="rId32" Type="http://schemas.openxmlformats.org/officeDocument/2006/relationships/header" Target="header10.xml"/><Relationship Id="rId37" Type="http://schemas.openxmlformats.org/officeDocument/2006/relationships/footer" Target="footer13.xml"/><Relationship Id="rId53" Type="http://schemas.openxmlformats.org/officeDocument/2006/relationships/footer" Target="footer21.xml"/><Relationship Id="rId58" Type="http://schemas.openxmlformats.org/officeDocument/2006/relationships/header" Target="header23.xml"/><Relationship Id="rId74" Type="http://schemas.openxmlformats.org/officeDocument/2006/relationships/header" Target="header31.xml"/><Relationship Id="rId79" Type="http://schemas.openxmlformats.org/officeDocument/2006/relationships/footer" Target="footer34.xm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39.xml"/><Relationship Id="rId95" Type="http://schemas.openxmlformats.org/officeDocument/2006/relationships/footer" Target="footer42.xml"/><Relationship Id="rId22" Type="http://schemas.openxmlformats.org/officeDocument/2006/relationships/footer" Target="footer7.xml"/><Relationship Id="rId27" Type="http://schemas.openxmlformats.org/officeDocument/2006/relationships/image" Target="media/image1.png"/><Relationship Id="rId43" Type="http://schemas.openxmlformats.org/officeDocument/2006/relationships/footer" Target="footer16.xml"/><Relationship Id="rId48" Type="http://schemas.openxmlformats.org/officeDocument/2006/relationships/header" Target="header18.xml"/><Relationship Id="rId64" Type="http://schemas.openxmlformats.org/officeDocument/2006/relationships/header" Target="header26.xml"/><Relationship Id="rId69" Type="http://schemas.openxmlformats.org/officeDocument/2006/relationships/footer" Target="footer29.xml"/><Relationship Id="rId80" Type="http://schemas.openxmlformats.org/officeDocument/2006/relationships/header" Target="header34.xml"/><Relationship Id="rId85" Type="http://schemas.openxmlformats.org/officeDocument/2006/relationships/footer" Target="footer37.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footer" Target="footer24.xml"/><Relationship Id="rId67" Type="http://schemas.openxmlformats.org/officeDocument/2006/relationships/footer" Target="footer28.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eader" Target="header21.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2.xml"/><Relationship Id="rId83" Type="http://schemas.openxmlformats.org/officeDocument/2006/relationships/footer" Target="footer36.xml"/><Relationship Id="rId88" Type="http://schemas.openxmlformats.org/officeDocument/2006/relationships/header" Target="header38.xml"/><Relationship Id="rId91" Type="http://schemas.openxmlformats.org/officeDocument/2006/relationships/footer" Target="footer40.xml"/><Relationship Id="rId96" Type="http://schemas.openxmlformats.org/officeDocument/2006/relationships/header" Target="header4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image" Target="media/image2.png"/><Relationship Id="rId36" Type="http://schemas.openxmlformats.org/officeDocument/2006/relationships/header" Target="header12.xml"/><Relationship Id="rId49" Type="http://schemas.openxmlformats.org/officeDocument/2006/relationships/footer" Target="footer19.xml"/><Relationship Id="rId57" Type="http://schemas.openxmlformats.org/officeDocument/2006/relationships/footer" Target="footer23.xml"/><Relationship Id="rId10" Type="http://schemas.openxmlformats.org/officeDocument/2006/relationships/footer" Target="footer1.xml"/><Relationship Id="rId31" Type="http://schemas.openxmlformats.org/officeDocument/2006/relationships/image" Target="media/image3.jpeg"/><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header" Target="header24.xml"/><Relationship Id="rId65" Type="http://schemas.openxmlformats.org/officeDocument/2006/relationships/footer" Target="footer27.xml"/><Relationship Id="rId73" Type="http://schemas.openxmlformats.org/officeDocument/2006/relationships/footer" Target="footer31.xml"/><Relationship Id="rId78" Type="http://schemas.openxmlformats.org/officeDocument/2006/relationships/header" Target="header33.xml"/><Relationship Id="rId81" Type="http://schemas.openxmlformats.org/officeDocument/2006/relationships/footer" Target="footer35.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header" Target="header4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th.org.tw/?aid=408&amp;pid=0&amp;page_name=detail&amp;iid=815" TargetMode="External"/><Relationship Id="rId13" Type="http://schemas.openxmlformats.org/officeDocument/2006/relationships/header" Target="header2.xml"/><Relationship Id="rId18" Type="http://schemas.openxmlformats.org/officeDocument/2006/relationships/footer" Target="footer5.xml"/><Relationship Id="rId39" Type="http://schemas.openxmlformats.org/officeDocument/2006/relationships/footer" Target="footer14.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2.xml"/><Relationship Id="rId76" Type="http://schemas.openxmlformats.org/officeDocument/2006/relationships/header" Target="header32.xml"/><Relationship Id="rId97" Type="http://schemas.openxmlformats.org/officeDocument/2006/relationships/footer" Target="footer43.xml"/><Relationship Id="rId7" Type="http://schemas.openxmlformats.org/officeDocument/2006/relationships/endnotes" Target="endnotes.xml"/><Relationship Id="rId71" Type="http://schemas.openxmlformats.org/officeDocument/2006/relationships/footer" Target="footer30.xml"/><Relationship Id="rId92" Type="http://schemas.openxmlformats.org/officeDocument/2006/relationships/header" Target="header40.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8.xml"/><Relationship Id="rId40" Type="http://schemas.openxmlformats.org/officeDocument/2006/relationships/header" Target="header14.xml"/><Relationship Id="rId45" Type="http://schemas.openxmlformats.org/officeDocument/2006/relationships/footer" Target="footer17.xml"/><Relationship Id="rId66" Type="http://schemas.openxmlformats.org/officeDocument/2006/relationships/header" Target="header27.xml"/><Relationship Id="rId87" Type="http://schemas.openxmlformats.org/officeDocument/2006/relationships/footer" Target="footer38.xml"/><Relationship Id="rId61" Type="http://schemas.openxmlformats.org/officeDocument/2006/relationships/footer" Target="footer25.xml"/><Relationship Id="rId82" Type="http://schemas.openxmlformats.org/officeDocument/2006/relationships/header" Target="header35.xml"/><Relationship Id="rId19" Type="http://schemas.openxmlformats.org/officeDocument/2006/relationships/header" Target="header5.xml"/><Relationship Id="rId14" Type="http://schemas.openxmlformats.org/officeDocument/2006/relationships/footer" Target="footer3.xml"/><Relationship Id="rId30" Type="http://schemas.openxmlformats.org/officeDocument/2006/relationships/footer" Target="footer10.xml"/><Relationship Id="rId35" Type="http://schemas.openxmlformats.org/officeDocument/2006/relationships/footer" Target="footer12.xml"/><Relationship Id="rId56" Type="http://schemas.openxmlformats.org/officeDocument/2006/relationships/header" Target="header22.xml"/><Relationship Id="rId77" Type="http://schemas.openxmlformats.org/officeDocument/2006/relationships/footer" Target="footer33.xml"/><Relationship Id="rId100" Type="http://schemas.openxmlformats.org/officeDocument/2006/relationships/footer" Target="footer45.xml"/><Relationship Id="rId8" Type="http://schemas.openxmlformats.org/officeDocument/2006/relationships/hyperlink" Target="http://www.cth.org.tw/?aid=408&amp;pid=0&amp;page_name=detail&amp;iid=815" TargetMode="External"/><Relationship Id="rId51" Type="http://schemas.openxmlformats.org/officeDocument/2006/relationships/footer" Target="footer20.xml"/><Relationship Id="rId72" Type="http://schemas.openxmlformats.org/officeDocument/2006/relationships/header" Target="header30.xml"/><Relationship Id="rId93" Type="http://schemas.openxmlformats.org/officeDocument/2006/relationships/footer" Target="footer41.xml"/><Relationship Id="rId98" Type="http://schemas.openxmlformats.org/officeDocument/2006/relationships/footer" Target="footer44.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2404-7772-49C4-9B78-7E8608A9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425</Pages>
  <Words>36248</Words>
  <Characters>206618</Characters>
  <Application>Microsoft Office Word</Application>
  <DocSecurity>0</DocSecurity>
  <Lines>1721</Lines>
  <Paragraphs>484</Paragraphs>
  <ScaleCrop>false</ScaleCrop>
  <Company/>
  <LinksUpToDate>false</LinksUpToDate>
  <CharactersWithSpaces>242382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creator>中央健康保險局</dc:creator>
  <cp:keywords>全民健康保險、健保</cp:keywords>
  <cp:lastModifiedBy>劉小青</cp:lastModifiedBy>
  <cp:revision>2</cp:revision>
  <cp:lastPrinted>2020-04-06T05:26:00Z</cp:lastPrinted>
  <dcterms:created xsi:type="dcterms:W3CDTF">2020-12-04T06:27:00Z</dcterms:created>
  <dcterms:modified xsi:type="dcterms:W3CDTF">2020-12-04T06:27:00Z</dcterms:modified>
</cp:coreProperties>
</file>