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02" w:rsidRDefault="00211E20" w:rsidP="00D52202">
      <w:pPr>
        <w:widowControl/>
        <w:spacing w:line="48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附表二十四之七：全民健康保險乾癬使用</w:t>
      </w:r>
      <w:proofErr w:type="spellStart"/>
      <w:r>
        <w:rPr>
          <w:rFonts w:eastAsia="標楷體"/>
          <w:b/>
          <w:kern w:val="0"/>
          <w:sz w:val="28"/>
          <w:szCs w:val="28"/>
        </w:rPr>
        <w:t>apremilast</w:t>
      </w:r>
      <w:proofErr w:type="spellEnd"/>
      <w:r>
        <w:rPr>
          <w:rFonts w:eastAsia="標楷體"/>
          <w:b/>
          <w:kern w:val="0"/>
          <w:sz w:val="28"/>
          <w:szCs w:val="28"/>
        </w:rPr>
        <w:t>申請表</w:t>
      </w:r>
    </w:p>
    <w:tbl>
      <w:tblPr>
        <w:tblW w:w="9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666"/>
        <w:gridCol w:w="646"/>
        <w:gridCol w:w="319"/>
        <w:gridCol w:w="1368"/>
        <w:gridCol w:w="1264"/>
        <w:gridCol w:w="1547"/>
        <w:gridCol w:w="323"/>
        <w:gridCol w:w="801"/>
        <w:gridCol w:w="2513"/>
        <w:gridCol w:w="19"/>
        <w:gridCol w:w="43"/>
        <w:gridCol w:w="40"/>
        <w:gridCol w:w="26"/>
      </w:tblGrid>
      <w:tr w:rsidR="00BF0702" w:rsidTr="00D52202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napToGrid w:val="0"/>
              <w:spacing w:line="380" w:lineRule="exact"/>
              <w:ind w:firstLine="231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napToGrid w:val="0"/>
              <w:spacing w:line="380" w:lineRule="exact"/>
              <w:ind w:firstLine="23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醫院代號</w:t>
            </w:r>
          </w:p>
        </w:tc>
        <w:tc>
          <w:tcPr>
            <w:tcW w:w="168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醫院名稱</w:t>
            </w:r>
          </w:p>
        </w:tc>
        <w:tc>
          <w:tcPr>
            <w:tcW w:w="1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napToGrid w:val="0"/>
              <w:spacing w:line="380" w:lineRule="exact"/>
              <w:ind w:firstLine="3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253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cantSplit/>
          <w:trHeight w:val="332"/>
          <w:jc w:val="center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病人姓名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firstLine="3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身分證號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病歷號碼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spacing w:line="380" w:lineRule="exact"/>
              <w:ind w:firstLine="3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使用期間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　　年　　月　　日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firstLine="23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藥品代碼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用法</w:t>
            </w:r>
            <w:r>
              <w:rPr>
                <w:rFonts w:eastAsia="標楷體"/>
              </w:rPr>
              <w:t>用量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widowControl/>
              <w:spacing w:line="4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至　　年　　月　　日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  <w:tc>
          <w:tcPr>
            <w:tcW w:w="6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3" w:type="dxa"/>
          <w:wAfter w:w="66" w:type="dxa"/>
          <w:trHeight w:val="142"/>
          <w:jc w:val="center"/>
        </w:trPr>
        <w:tc>
          <w:tcPr>
            <w:tcW w:w="950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Default="00211E20">
            <w:pPr>
              <w:spacing w:line="276" w:lineRule="auto"/>
              <w:ind w:left="372" w:hanging="372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□ </w:t>
            </w:r>
            <w:r>
              <w:rPr>
                <w:rFonts w:eastAsia="標楷體"/>
                <w:b/>
                <w:sz w:val="26"/>
                <w:szCs w:val="26"/>
              </w:rPr>
              <w:t>符合對傳統全身性治療療效反應不佳、無法耐受或具有禁忌症的中度至</w:t>
            </w:r>
            <w:proofErr w:type="gramStart"/>
            <w:r>
              <w:rPr>
                <w:rFonts w:eastAsia="標楷體"/>
                <w:b/>
                <w:sz w:val="26"/>
                <w:szCs w:val="26"/>
              </w:rPr>
              <w:t>重度斑塊</w:t>
            </w:r>
            <w:proofErr w:type="gramEnd"/>
            <w:r>
              <w:rPr>
                <w:rFonts w:eastAsia="標楷體"/>
                <w:b/>
                <w:sz w:val="26"/>
                <w:szCs w:val="26"/>
              </w:rPr>
              <w:t>乾癬之成年病人：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F0702" w:rsidRDefault="00211E20">
            <w:pPr>
              <w:numPr>
                <w:ilvl w:val="1"/>
                <w:numId w:val="23"/>
              </w:numPr>
              <w:spacing w:line="276" w:lineRule="auto"/>
              <w:ind w:left="601" w:hanging="317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□ </w:t>
            </w:r>
            <w:r>
              <w:rPr>
                <w:rFonts w:eastAsia="標楷體"/>
                <w:sz w:val="26"/>
                <w:szCs w:val="26"/>
              </w:rPr>
              <w:t>符合照光治療無效</w:t>
            </w:r>
            <w:r>
              <w:rPr>
                <w:rFonts w:eastAsia="標楷體"/>
                <w:sz w:val="26"/>
                <w:szCs w:val="26"/>
                <w:u w:val="single"/>
              </w:rPr>
              <w:t>或無法耐受</w:t>
            </w:r>
            <w:r>
              <w:rPr>
                <w:rFonts w:eastAsia="標楷體"/>
                <w:sz w:val="26"/>
                <w:szCs w:val="26"/>
              </w:rPr>
              <w:t>（檢附詳細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個月照光劑量記錄</w:t>
            </w:r>
            <w:r>
              <w:rPr>
                <w:rFonts w:eastAsia="標楷體"/>
                <w:b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BF0702" w:rsidRDefault="00211E20">
            <w:pPr>
              <w:numPr>
                <w:ilvl w:val="1"/>
                <w:numId w:val="23"/>
              </w:numPr>
              <w:spacing w:line="276" w:lineRule="auto"/>
              <w:ind w:left="601" w:hanging="317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□ </w:t>
            </w:r>
            <w:r>
              <w:rPr>
                <w:rFonts w:eastAsia="標楷體"/>
                <w:sz w:val="26"/>
                <w:szCs w:val="26"/>
              </w:rPr>
              <w:t>符合其他全身性治療無效。</w:t>
            </w:r>
          </w:p>
          <w:p w:rsidR="00BF0702" w:rsidRDefault="00211E20">
            <w:pPr>
              <w:spacing w:line="276" w:lineRule="auto"/>
              <w:ind w:left="2" w:firstLine="31"/>
              <w:jc w:val="center"/>
            </w:pPr>
            <w:r>
              <w:rPr>
                <w:rFonts w:eastAsia="標楷體"/>
                <w:b/>
              </w:rPr>
              <w:t>至少以下任一種藥物之使用時間、劑量及停用</w:t>
            </w:r>
            <w:r>
              <w:rPr>
                <w:rFonts w:eastAsia="標楷體"/>
                <w:b/>
                <w:u w:val="single"/>
              </w:rPr>
              <w:t>或無法耐受</w:t>
            </w:r>
            <w:r>
              <w:rPr>
                <w:rFonts w:eastAsia="標楷體"/>
                <w:b/>
              </w:rPr>
              <w:t>理由</w:t>
            </w:r>
          </w:p>
          <w:tbl>
            <w:tblPr>
              <w:tblW w:w="7858" w:type="dxa"/>
              <w:tblInd w:w="10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9"/>
              <w:gridCol w:w="1467"/>
              <w:gridCol w:w="2072"/>
              <w:gridCol w:w="2650"/>
            </w:tblGrid>
            <w:tr w:rsidR="00BF0702">
              <w:tblPrEx>
                <w:tblCellMar>
                  <w:top w:w="0" w:type="dxa"/>
                  <w:bottom w:w="0" w:type="dxa"/>
                </w:tblCellMar>
              </w:tblPrEx>
              <w:trPr>
                <w:trHeight w:val="142"/>
              </w:trPr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使用劑量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ind w:hanging="567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使用時間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ind w:firstLine="50"/>
                    <w:jc w:val="both"/>
                  </w:pPr>
                  <w:r>
                    <w:rPr>
                      <w:rFonts w:ascii="標楷體" w:eastAsia="標楷體" w:hAnsi="標楷體"/>
                    </w:rPr>
                    <w:t>停用</w:t>
                  </w:r>
                  <w:r>
                    <w:rPr>
                      <w:rFonts w:ascii="標楷體" w:eastAsia="標楷體" w:hAnsi="標楷體"/>
                      <w:u w:val="single"/>
                    </w:rPr>
                    <w:t>或無法耐受</w:t>
                  </w:r>
                  <w:r>
                    <w:rPr>
                      <w:rFonts w:ascii="標楷體" w:eastAsia="標楷體" w:hAnsi="標楷體"/>
                    </w:rPr>
                    <w:t>理由</w:t>
                  </w:r>
                </w:p>
              </w:tc>
            </w:tr>
            <w:tr w:rsidR="00BF0702">
              <w:tblPrEx>
                <w:tblCellMar>
                  <w:top w:w="0" w:type="dxa"/>
                  <w:bottom w:w="0" w:type="dxa"/>
                </w:tblCellMar>
              </w:tblPrEx>
              <w:trPr>
                <w:trHeight w:val="142"/>
              </w:trPr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Methotrexate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___mg/week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480" w:lineRule="exact"/>
                    <w:ind w:hanging="1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日至</w:t>
                  </w:r>
                </w:p>
                <w:p w:rsidR="00BF0702" w:rsidRDefault="00211E20">
                  <w:pPr>
                    <w:spacing w:line="480" w:lineRule="exact"/>
                    <w:ind w:hanging="1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F0702">
              <w:tblPrEx>
                <w:tblCellMar>
                  <w:top w:w="0" w:type="dxa"/>
                  <w:bottom w:w="0" w:type="dxa"/>
                </w:tblCellMar>
              </w:tblPrEx>
              <w:trPr>
                <w:trHeight w:val="142"/>
              </w:trPr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Cyclosporine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___mg/day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211E20">
                  <w:pPr>
                    <w:spacing w:line="480" w:lineRule="exact"/>
                    <w:ind w:hanging="1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日至</w:t>
                  </w:r>
                </w:p>
                <w:p w:rsidR="00BF0702" w:rsidRDefault="00211E20">
                  <w:pPr>
                    <w:spacing w:line="480" w:lineRule="exact"/>
                    <w:ind w:hanging="1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__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F0702" w:rsidRDefault="00211E20">
            <w:pPr>
              <w:spacing w:line="360" w:lineRule="auto"/>
              <w:ind w:left="1592" w:hanging="567"/>
              <w:jc w:val="both"/>
            </w:pPr>
            <w:r>
              <w:rPr>
                <w:rFonts w:eastAsia="標楷體"/>
              </w:rPr>
              <w:t>患者體重</w:t>
            </w:r>
            <w:r>
              <w:rPr>
                <w:rFonts w:eastAsia="標楷體"/>
              </w:rPr>
              <w:t>: _____ kg</w:t>
            </w:r>
          </w:p>
          <w:p w:rsidR="00BF0702" w:rsidRDefault="00211E20">
            <w:pPr>
              <w:spacing w:line="276" w:lineRule="auto"/>
              <w:ind w:left="1167" w:hanging="85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3 □ </w:t>
            </w:r>
            <w:r>
              <w:rPr>
                <w:rFonts w:eastAsia="標楷體"/>
                <w:sz w:val="26"/>
                <w:szCs w:val="26"/>
              </w:rPr>
              <w:t>符合全身中至重</w:t>
            </w:r>
            <w:proofErr w:type="gramStart"/>
            <w:r>
              <w:rPr>
                <w:rFonts w:eastAsia="標楷體"/>
                <w:sz w:val="26"/>
                <w:szCs w:val="26"/>
              </w:rPr>
              <w:t>度之斑塊</w:t>
            </w:r>
            <w:proofErr w:type="gramEnd"/>
            <w:r>
              <w:rPr>
                <w:rFonts w:eastAsia="標楷體"/>
                <w:sz w:val="26"/>
                <w:szCs w:val="26"/>
              </w:rPr>
              <w:t>乾癬（檢附至少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個月病歷影本，治療已滿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個月，未滿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個月，得合併它院就診病歷）。</w:t>
            </w:r>
          </w:p>
          <w:p w:rsidR="00BF0702" w:rsidRDefault="00211E20">
            <w:pPr>
              <w:numPr>
                <w:ilvl w:val="0"/>
                <w:numId w:val="24"/>
              </w:numPr>
              <w:spacing w:line="276" w:lineRule="auto"/>
              <w:ind w:left="601" w:hanging="284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□ </w:t>
            </w:r>
            <w:r>
              <w:rPr>
                <w:rFonts w:eastAsia="標楷體"/>
                <w:sz w:val="26"/>
                <w:szCs w:val="26"/>
              </w:rPr>
              <w:t>乾癬面積暨嚴重度指數〔</w:t>
            </w:r>
            <w:r>
              <w:rPr>
                <w:rFonts w:eastAsia="標楷體"/>
                <w:sz w:val="26"/>
                <w:szCs w:val="26"/>
              </w:rPr>
              <w:t>Psoriasis Area Severity Index</w:t>
            </w:r>
            <w:r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PASI</w:t>
            </w:r>
            <w:r>
              <w:rPr>
                <w:rFonts w:eastAsia="標楷體"/>
                <w:sz w:val="26"/>
                <w:szCs w:val="26"/>
              </w:rPr>
              <w:t>）〕</w:t>
            </w:r>
            <w:proofErr w:type="gramStart"/>
            <w:r>
              <w:rPr>
                <w:rFonts w:eastAsia="標楷體"/>
                <w:sz w:val="26"/>
                <w:szCs w:val="26"/>
              </w:rPr>
              <w:t>≧</w:t>
            </w:r>
            <w:proofErr w:type="gramEnd"/>
            <w:r>
              <w:rPr>
                <w:rFonts w:eastAsia="標楷體"/>
                <w:sz w:val="26"/>
                <w:szCs w:val="26"/>
              </w:rPr>
              <w:t>10 (</w:t>
            </w:r>
            <w:r>
              <w:rPr>
                <w:rFonts w:eastAsia="標楷體"/>
                <w:sz w:val="26"/>
                <w:szCs w:val="26"/>
              </w:rPr>
              <w:t>不適</w:t>
            </w:r>
          </w:p>
          <w:p w:rsidR="00BF0702" w:rsidRDefault="00211E20">
            <w:pPr>
              <w:spacing w:line="276" w:lineRule="auto"/>
              <w:ind w:left="1017" w:hanging="5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用</w:t>
            </w:r>
            <w:r>
              <w:rPr>
                <w:rFonts w:eastAsia="標楷體"/>
                <w:sz w:val="26"/>
                <w:szCs w:val="26"/>
              </w:rPr>
              <w:t>PASI</w:t>
            </w:r>
            <w:r>
              <w:rPr>
                <w:rFonts w:eastAsia="標楷體"/>
                <w:sz w:val="26"/>
                <w:szCs w:val="26"/>
              </w:rPr>
              <w:t>測定如膿疱性乾癬，則以範圍</w:t>
            </w:r>
            <w:r>
              <w:rPr>
                <w:rFonts w:eastAsia="標楷體"/>
                <w:sz w:val="26"/>
                <w:szCs w:val="26"/>
              </w:rPr>
              <w:t xml:space="preserve"> ≧10%</w:t>
            </w:r>
            <w:r>
              <w:rPr>
                <w:rFonts w:eastAsia="標楷體"/>
                <w:sz w:val="26"/>
                <w:szCs w:val="26"/>
              </w:rPr>
              <w:t>體表面積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BF0702" w:rsidRDefault="00211E20">
            <w:pPr>
              <w:spacing w:line="276" w:lineRule="auto"/>
              <w:ind w:left="1472" w:hanging="567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PASI</w:t>
            </w:r>
            <w:r>
              <w:rPr>
                <w:rFonts w:ascii="Arial" w:eastAsia="標楷體" w:hAnsi="Arial"/>
              </w:rPr>
              <w:t>＝</w:t>
            </w:r>
            <w:r>
              <w:rPr>
                <w:rFonts w:ascii="Arial" w:eastAsia="標楷體" w:hAnsi="Arial"/>
              </w:rPr>
              <w:t>0.1×</w:t>
            </w:r>
            <w:r>
              <w:rPr>
                <w:rFonts w:ascii="Arial" w:eastAsia="標楷體" w:hAnsi="Arial"/>
              </w:rPr>
              <w:t>（</w:t>
            </w:r>
            <w:proofErr w:type="gramStart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proofErr w:type="gramEnd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>×___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0.3×</w:t>
            </w:r>
            <w:r>
              <w:rPr>
                <w:rFonts w:ascii="Arial" w:eastAsia="標楷體" w:hAnsi="Arial"/>
              </w:rPr>
              <w:t>（</w:t>
            </w:r>
            <w:proofErr w:type="gramStart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proofErr w:type="gramEnd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>×___</w:t>
            </w:r>
            <w:r>
              <w:rPr>
                <w:rFonts w:ascii="Arial" w:eastAsia="標楷體" w:hAnsi="Arial"/>
              </w:rPr>
              <w:t>＋</w:t>
            </w:r>
          </w:p>
          <w:p w:rsidR="00BF0702" w:rsidRDefault="00211E20">
            <w:pPr>
              <w:spacing w:line="276" w:lineRule="auto"/>
              <w:ind w:left="1910" w:hanging="1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0.2×</w:t>
            </w:r>
            <w:r>
              <w:rPr>
                <w:rFonts w:ascii="Arial" w:eastAsia="標楷體" w:hAnsi="Arial"/>
              </w:rPr>
              <w:t>（</w:t>
            </w:r>
            <w:proofErr w:type="gramStart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proofErr w:type="gramEnd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>×___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0.4×</w:t>
            </w:r>
            <w:r>
              <w:rPr>
                <w:rFonts w:ascii="Arial" w:eastAsia="標楷體" w:hAnsi="Arial"/>
              </w:rPr>
              <w:t>（</w:t>
            </w:r>
            <w:proofErr w:type="gramStart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＋</w:t>
            </w:r>
            <w:proofErr w:type="gramEnd"/>
            <w:r>
              <w:rPr>
                <w:rFonts w:ascii="Arial" w:eastAsia="標楷體" w:hAnsi="Arial"/>
              </w:rPr>
              <w:t>___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>×___</w:t>
            </w:r>
          </w:p>
          <w:p w:rsidR="00BF0702" w:rsidRDefault="00211E20">
            <w:pPr>
              <w:tabs>
                <w:tab w:val="left" w:pos="1504"/>
              </w:tabs>
              <w:spacing w:line="276" w:lineRule="auto"/>
              <w:ind w:left="2211" w:hanging="567"/>
              <w:jc w:val="both"/>
            </w:pPr>
            <w:r>
              <w:rPr>
                <w:rFonts w:ascii="Arial" w:eastAsia="標楷體" w:hAnsi="Arial"/>
              </w:rPr>
              <w:t>＝</w:t>
            </w:r>
            <w:r>
              <w:rPr>
                <w:rFonts w:ascii="Arial" w:eastAsia="標楷體" w:hAnsi="Arial"/>
                <w:u w:val="single"/>
              </w:rPr>
              <w:t xml:space="preserve">          </w:t>
            </w: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3" w:type="dxa"/>
          <w:wAfter w:w="26" w:type="dxa"/>
          <w:cantSplit/>
          <w:trHeight w:val="517"/>
          <w:jc w:val="center"/>
        </w:trPr>
        <w:tc>
          <w:tcPr>
            <w:tcW w:w="9509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480" w:lineRule="exact"/>
              <w:ind w:left="687" w:hanging="567"/>
              <w:jc w:val="both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無「需排</w:t>
            </w:r>
            <w:r>
              <w:rPr>
                <w:rFonts w:eastAsia="標楷體"/>
                <w:b/>
                <w:sz w:val="28"/>
              </w:rPr>
              <w:t>除或停止使用之情形」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left="687" w:hanging="567"/>
              <w:jc w:val="both"/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3" w:type="dxa"/>
          <w:wAfter w:w="26" w:type="dxa"/>
          <w:cantSplit/>
          <w:trHeight w:val="786"/>
          <w:jc w:val="center"/>
        </w:trPr>
        <w:tc>
          <w:tcPr>
            <w:tcW w:w="66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numPr>
                <w:ilvl w:val="0"/>
                <w:numId w:val="25"/>
              </w:numPr>
              <w:tabs>
                <w:tab w:val="left" w:pos="520"/>
              </w:tabs>
              <w:spacing w:line="480" w:lineRule="exact"/>
              <w:ind w:left="425" w:hanging="255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</w:p>
          <w:p w:rsidR="00BF0702" w:rsidRDefault="00211E20">
            <w:pPr>
              <w:numPr>
                <w:ilvl w:val="0"/>
                <w:numId w:val="25"/>
              </w:numPr>
              <w:tabs>
                <w:tab w:val="left" w:pos="520"/>
              </w:tabs>
              <w:spacing w:line="480" w:lineRule="exact"/>
              <w:ind w:left="425" w:hanging="255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否</w:t>
            </w:r>
          </w:p>
        </w:tc>
        <w:tc>
          <w:tcPr>
            <w:tcW w:w="78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spacing w:line="480" w:lineRule="exact"/>
              <w:ind w:hanging="1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是否有</w:t>
            </w:r>
            <w:proofErr w:type="spellStart"/>
            <w:r>
              <w:rPr>
                <w:rFonts w:eastAsia="標楷體"/>
              </w:rPr>
              <w:t>apremilast</w:t>
            </w:r>
            <w:proofErr w:type="spellEnd"/>
            <w:r>
              <w:rPr>
                <w:rFonts w:eastAsia="標楷體"/>
              </w:rPr>
              <w:t>仿單記載之禁忌情形。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1"/>
              <w:jc w:val="both"/>
              <w:textAlignment w:val="center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3" w:type="dxa"/>
          <w:wAfter w:w="26" w:type="dxa"/>
          <w:cantSplit/>
          <w:trHeight w:val="393"/>
          <w:jc w:val="center"/>
        </w:trPr>
        <w:tc>
          <w:tcPr>
            <w:tcW w:w="66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numPr>
                <w:ilvl w:val="0"/>
                <w:numId w:val="25"/>
              </w:numPr>
              <w:tabs>
                <w:tab w:val="left" w:pos="425"/>
              </w:tabs>
              <w:spacing w:line="480" w:lineRule="exact"/>
              <w:ind w:left="425" w:hanging="333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</w:p>
          <w:p w:rsidR="00BF0702" w:rsidRDefault="00211E20">
            <w:pPr>
              <w:numPr>
                <w:ilvl w:val="0"/>
                <w:numId w:val="25"/>
              </w:numPr>
              <w:tabs>
                <w:tab w:val="left" w:pos="425"/>
              </w:tabs>
              <w:spacing w:line="480" w:lineRule="exact"/>
              <w:ind w:left="425" w:hanging="333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否</w:t>
            </w:r>
          </w:p>
        </w:tc>
        <w:tc>
          <w:tcPr>
            <w:tcW w:w="78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spacing w:line="480" w:lineRule="exact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婦女是否正在懷孕</w:t>
            </w:r>
            <w:proofErr w:type="gramStart"/>
            <w:r>
              <w:rPr>
                <w:rFonts w:eastAsia="標楷體"/>
              </w:rPr>
              <w:t>或授乳</w:t>
            </w:r>
            <w:proofErr w:type="gramEnd"/>
            <w:r>
              <w:rPr>
                <w:rFonts w:eastAsia="標楷體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jc w:val="both"/>
              <w:textAlignment w:val="center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3" w:type="dxa"/>
          <w:wAfter w:w="26" w:type="dxa"/>
          <w:cantSplit/>
          <w:trHeight w:val="821"/>
          <w:jc w:val="center"/>
        </w:trPr>
        <w:tc>
          <w:tcPr>
            <w:tcW w:w="66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numPr>
                <w:ilvl w:val="0"/>
                <w:numId w:val="25"/>
              </w:numPr>
              <w:tabs>
                <w:tab w:val="left" w:pos="425"/>
              </w:tabs>
              <w:spacing w:line="480" w:lineRule="exact"/>
              <w:ind w:left="425" w:hanging="333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</w:p>
          <w:p w:rsidR="00BF0702" w:rsidRDefault="00211E20">
            <w:pPr>
              <w:numPr>
                <w:ilvl w:val="0"/>
                <w:numId w:val="25"/>
              </w:numPr>
              <w:tabs>
                <w:tab w:val="left" w:pos="425"/>
              </w:tabs>
              <w:spacing w:line="480" w:lineRule="exact"/>
              <w:ind w:left="425" w:hanging="333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否</w:t>
            </w:r>
          </w:p>
        </w:tc>
        <w:tc>
          <w:tcPr>
            <w:tcW w:w="7878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211E20">
            <w:pPr>
              <w:spacing w:line="480" w:lineRule="exact"/>
              <w:ind w:hanging="1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使用</w:t>
            </w:r>
            <w:proofErr w:type="spellStart"/>
            <w:r>
              <w:rPr>
                <w:rFonts w:eastAsia="標楷體"/>
              </w:rPr>
              <w:t>apremilast</w:t>
            </w:r>
            <w:proofErr w:type="spellEnd"/>
            <w:r>
              <w:rPr>
                <w:rFonts w:eastAsia="標楷體"/>
              </w:rPr>
              <w:t>期間發生懷孕或不良事件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包括：該藥物引起的嚴重毒性、嚴重的感染性疾病</w:t>
            </w:r>
            <w:r>
              <w:rPr>
                <w:rFonts w:eastAsia="標楷體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1"/>
              <w:jc w:val="both"/>
              <w:textAlignment w:val="center"/>
              <w:rPr>
                <w:rFonts w:eastAsia="標楷體"/>
              </w:rPr>
            </w:pPr>
          </w:p>
        </w:tc>
      </w:tr>
      <w:tr w:rsidR="00BF0702" w:rsidTr="00D522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3" w:type="dxa"/>
          <w:wAfter w:w="66" w:type="dxa"/>
          <w:cantSplit/>
          <w:trHeight w:val="1031"/>
          <w:jc w:val="center"/>
        </w:trPr>
        <w:tc>
          <w:tcPr>
            <w:tcW w:w="6133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211E20">
            <w:pPr>
              <w:spacing w:line="276" w:lineRule="auto"/>
              <w:ind w:hanging="567"/>
              <w:jc w:val="both"/>
              <w:textAlignment w:val="center"/>
            </w:pPr>
            <w:r>
              <w:rPr>
                <w:rFonts w:eastAsia="標楷體"/>
                <w:sz w:val="26"/>
                <w:szCs w:val="26"/>
              </w:rPr>
              <w:t>申請醫師（簽名蓋章）：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　　　　　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BF0702" w:rsidRDefault="00211E20">
            <w:pPr>
              <w:spacing w:line="276" w:lineRule="auto"/>
              <w:ind w:hanging="567"/>
              <w:jc w:val="both"/>
              <w:textAlignment w:val="center"/>
            </w:pPr>
            <w:r>
              <w:rPr>
                <w:rFonts w:eastAsia="標楷體"/>
                <w:sz w:val="26"/>
                <w:szCs w:val="26"/>
              </w:rPr>
              <w:t>專科醫師證書：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專字第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331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  <w:p w:rsidR="00BF0702" w:rsidRDefault="00211E20">
            <w:pPr>
              <w:spacing w:line="276" w:lineRule="auto"/>
              <w:ind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醫</w:t>
            </w:r>
            <w:proofErr w:type="gramEnd"/>
            <w:r>
              <w:rPr>
                <w:rFonts w:eastAsia="標楷體"/>
                <w:sz w:val="26"/>
                <w:szCs w:val="26"/>
              </w:rPr>
              <w:t>事機構章戳：</w:t>
            </w:r>
          </w:p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BF0702" w:rsidRDefault="00BF0702">
      <w:pPr>
        <w:widowControl/>
        <w:jc w:val="center"/>
        <w:rPr>
          <w:rFonts w:hint="eastAsia"/>
          <w:sz w:val="28"/>
          <w:szCs w:val="20"/>
        </w:rPr>
      </w:pPr>
      <w:bookmarkStart w:id="0" w:name="_GoBack"/>
      <w:bookmarkEnd w:id="0"/>
    </w:p>
    <w:sectPr w:rsidR="00BF0702">
      <w:pgSz w:w="11906" w:h="16838"/>
      <w:pgMar w:top="964" w:right="1077" w:bottom="993" w:left="107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1E20">
      <w:r>
        <w:separator/>
      </w:r>
    </w:p>
  </w:endnote>
  <w:endnote w:type="continuationSeparator" w:id="0">
    <w:p w:rsidR="00000000" w:rsidRDefault="002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1E20">
      <w:r>
        <w:rPr>
          <w:color w:val="000000"/>
        </w:rPr>
        <w:separator/>
      </w:r>
    </w:p>
  </w:footnote>
  <w:footnote w:type="continuationSeparator" w:id="0">
    <w:p w:rsidR="00000000" w:rsidRDefault="0021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4EF"/>
    <w:multiLevelType w:val="multilevel"/>
    <w:tmpl w:val="539CED62"/>
    <w:styleLink w:val="WWOutlineListStyle3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CF58CD"/>
    <w:multiLevelType w:val="multilevel"/>
    <w:tmpl w:val="EC24AF04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3104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2" w15:restartNumberingAfterBreak="0">
    <w:nsid w:val="17024B48"/>
    <w:multiLevelType w:val="multilevel"/>
    <w:tmpl w:val="780E2482"/>
    <w:styleLink w:val="LFO5"/>
    <w:lvl w:ilvl="0">
      <w:start w:val="1"/>
      <w:numFmt w:val="decimal"/>
      <w:pStyle w:val="1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26677B27"/>
    <w:multiLevelType w:val="multilevel"/>
    <w:tmpl w:val="93583E40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51677"/>
    <w:multiLevelType w:val="multilevel"/>
    <w:tmpl w:val="2CA4D9E2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5" w15:restartNumberingAfterBreak="0">
    <w:nsid w:val="2BD079AC"/>
    <w:multiLevelType w:val="multilevel"/>
    <w:tmpl w:val="236EBCA0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6" w15:restartNumberingAfterBreak="0">
    <w:nsid w:val="32826D9C"/>
    <w:multiLevelType w:val="multilevel"/>
    <w:tmpl w:val="984C36DC"/>
    <w:styleLink w:val="WWOutlineListStyle4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02136D"/>
    <w:multiLevelType w:val="multilevel"/>
    <w:tmpl w:val="F7A4F320"/>
    <w:styleLink w:val="WWOutlineListStyle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74506C9"/>
    <w:multiLevelType w:val="multilevel"/>
    <w:tmpl w:val="1ABCF494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9" w15:restartNumberingAfterBreak="0">
    <w:nsid w:val="42422258"/>
    <w:multiLevelType w:val="multilevel"/>
    <w:tmpl w:val="869ECCC4"/>
    <w:styleLink w:val="LFO12"/>
    <w:lvl w:ilvl="0">
      <w:start w:val="1"/>
      <w:numFmt w:val="ideographLegalTraditional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216AC4"/>
    <w:multiLevelType w:val="multilevel"/>
    <w:tmpl w:val="59802080"/>
    <w:styleLink w:val="16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755F0"/>
    <w:multiLevelType w:val="multilevel"/>
    <w:tmpl w:val="2D9E7ECE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656DF"/>
    <w:multiLevelType w:val="multilevel"/>
    <w:tmpl w:val="CD76BF1A"/>
    <w:styleLink w:val="LFO9"/>
    <w:lvl w:ilvl="0">
      <w:start w:val="1"/>
      <w:numFmt w:val="taiwaneseCountingThousand"/>
      <w:pStyle w:val="a0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13" w15:restartNumberingAfterBreak="0">
    <w:nsid w:val="4C202FE0"/>
    <w:multiLevelType w:val="multilevel"/>
    <w:tmpl w:val="C5ACEF9C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EF55A30"/>
    <w:multiLevelType w:val="multilevel"/>
    <w:tmpl w:val="4CD2A20E"/>
    <w:styleLink w:val="160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227EA"/>
    <w:multiLevelType w:val="multilevel"/>
    <w:tmpl w:val="019E6CF6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  <w:pPr>
        <w:ind w:left="567" w:hanging="567"/>
      </w:pPr>
    </w:lvl>
    <w:lvl w:ilvl="2">
      <w:start w:val="1"/>
      <w:numFmt w:val="none"/>
      <w:lvlText w:val="%3"/>
      <w:lvlJc w:val="left"/>
      <w:pPr>
        <w:ind w:left="567" w:hanging="567"/>
      </w:pPr>
    </w:lvl>
    <w:lvl w:ilvl="3">
      <w:start w:val="1"/>
      <w:numFmt w:val="none"/>
      <w:lvlText w:val="%4"/>
      <w:lvlJc w:val="left"/>
      <w:pPr>
        <w:ind w:left="567" w:hanging="567"/>
      </w:pPr>
    </w:lvl>
    <w:lvl w:ilvl="4">
      <w:start w:val="1"/>
      <w:numFmt w:val="none"/>
      <w:lvlText w:val="%5"/>
      <w:lvlJc w:val="left"/>
      <w:pPr>
        <w:ind w:left="567" w:hanging="567"/>
      </w:pPr>
    </w:lvl>
    <w:lvl w:ilvl="5">
      <w:start w:val="1"/>
      <w:numFmt w:val="none"/>
      <w:lvlText w:val="%6"/>
      <w:lvlJc w:val="left"/>
      <w:pPr>
        <w:ind w:left="567" w:hanging="567"/>
      </w:pPr>
    </w:lvl>
    <w:lvl w:ilvl="6">
      <w:start w:val="1"/>
      <w:numFmt w:val="none"/>
      <w:lvlText w:val="%7"/>
      <w:lvlJc w:val="left"/>
      <w:pPr>
        <w:ind w:left="567" w:hanging="567"/>
      </w:pPr>
    </w:lvl>
    <w:lvl w:ilvl="7">
      <w:start w:val="1"/>
      <w:numFmt w:val="none"/>
      <w:lvlText w:val="%8"/>
      <w:lvlJc w:val="left"/>
      <w:pPr>
        <w:ind w:left="567" w:hanging="567"/>
      </w:pPr>
    </w:lvl>
    <w:lvl w:ilvl="8">
      <w:start w:val="1"/>
      <w:numFmt w:val="none"/>
      <w:lvlText w:val="%9"/>
      <w:lvlJc w:val="left"/>
      <w:pPr>
        <w:ind w:left="567" w:hanging="567"/>
      </w:pPr>
    </w:lvl>
  </w:abstractNum>
  <w:abstractNum w:abstractNumId="16" w15:restartNumberingAfterBreak="0">
    <w:nsid w:val="5B504CC6"/>
    <w:multiLevelType w:val="multilevel"/>
    <w:tmpl w:val="115C63D2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5D1A05D0"/>
    <w:multiLevelType w:val="multilevel"/>
    <w:tmpl w:val="57A85342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8" w15:restartNumberingAfterBreak="0">
    <w:nsid w:val="5FA808B0"/>
    <w:multiLevelType w:val="multilevel"/>
    <w:tmpl w:val="FCD296FA"/>
    <w:styleLink w:val="LFO11"/>
    <w:lvl w:ilvl="0">
      <w:start w:val="1"/>
      <w:numFmt w:val="taiwaneseCountingThousand"/>
      <w:pStyle w:val="A1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C477C0"/>
    <w:multiLevelType w:val="multilevel"/>
    <w:tmpl w:val="8AB60E30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70C0E42"/>
    <w:multiLevelType w:val="multilevel"/>
    <w:tmpl w:val="4D367E28"/>
    <w:styleLink w:val="WWOutlineListStyle5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A631E2B"/>
    <w:multiLevelType w:val="multilevel"/>
    <w:tmpl w:val="148E0CE8"/>
    <w:styleLink w:val="LFO8"/>
    <w:lvl w:ilvl="0">
      <w:start w:val="1"/>
      <w:numFmt w:val="taiwaneseCountingThousand"/>
      <w:pStyle w:val="a2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39B4B74"/>
    <w:multiLevelType w:val="multilevel"/>
    <w:tmpl w:val="C812EE4C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4326CFA"/>
    <w:multiLevelType w:val="multilevel"/>
    <w:tmpl w:val="EEE46696"/>
    <w:styleLink w:val="WWOutlineListStyle7"/>
    <w:lvl w:ilvl="0">
      <w:start w:val="1"/>
      <w:numFmt w:val="ideographLegalTraditional"/>
      <w:pStyle w:val="10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74C031B1"/>
    <w:multiLevelType w:val="multilevel"/>
    <w:tmpl w:val="0B32DDC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5" w15:restartNumberingAfterBreak="0">
    <w:nsid w:val="756B48AA"/>
    <w:multiLevelType w:val="multilevel"/>
    <w:tmpl w:val="A9A80F1E"/>
    <w:styleLink w:val="LFO6"/>
    <w:lvl w:ilvl="0">
      <w:start w:val="1"/>
      <w:numFmt w:val="decimal"/>
      <w:pStyle w:val="11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6D22911"/>
    <w:multiLevelType w:val="multilevel"/>
    <w:tmpl w:val="7194CBB8"/>
    <w:styleLink w:val="WWOutlineListStyle6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A8338E5"/>
    <w:multiLevelType w:val="multilevel"/>
    <w:tmpl w:val="B9B2678C"/>
    <w:styleLink w:val="LFO18"/>
    <w:lvl w:ilvl="0">
      <w:start w:val="1"/>
      <w:numFmt w:val="decimal"/>
      <w:pStyle w:val="a3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28" w15:restartNumberingAfterBreak="0">
    <w:nsid w:val="7FA5369B"/>
    <w:multiLevelType w:val="multilevel"/>
    <w:tmpl w:val="3D2415DE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22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25"/>
  </w:num>
  <w:num w:numId="15">
    <w:abstractNumId w:val="5"/>
  </w:num>
  <w:num w:numId="16">
    <w:abstractNumId w:val="21"/>
  </w:num>
  <w:num w:numId="17">
    <w:abstractNumId w:val="12"/>
  </w:num>
  <w:num w:numId="18">
    <w:abstractNumId w:val="18"/>
  </w:num>
  <w:num w:numId="19">
    <w:abstractNumId w:val="9"/>
  </w:num>
  <w:num w:numId="20">
    <w:abstractNumId w:val="1"/>
  </w:num>
  <w:num w:numId="21">
    <w:abstractNumId w:val="16"/>
  </w:num>
  <w:num w:numId="22">
    <w:abstractNumId w:val="27"/>
  </w:num>
  <w:num w:numId="23">
    <w:abstractNumId w:val="28"/>
  </w:num>
  <w:num w:numId="24">
    <w:abstractNumId w:val="8"/>
  </w:num>
  <w:num w:numId="25">
    <w:abstractNumId w:val="19"/>
  </w:num>
  <w:num w:numId="26">
    <w:abstractNumId w:val="24"/>
  </w:num>
  <w:num w:numId="27">
    <w:abstractNumId w:val="4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702"/>
    <w:rsid w:val="00211E20"/>
    <w:rsid w:val="002955A4"/>
    <w:rsid w:val="00BF0702"/>
    <w:rsid w:val="00D52202"/>
    <w:rsid w:val="00E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7F36"/>
  <w15:docId w15:val="{4F541B9C-3E7A-4341-BBDD-CE6431BE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4"/>
    <w:next w:val="a4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4"/>
    <w:next w:val="a4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4"/>
    <w:next w:val="a4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WWOutlineListStyle7">
    <w:name w:val="WW_OutlineListStyle_7"/>
    <w:basedOn w:val="a7"/>
    <w:pPr>
      <w:numPr>
        <w:numId w:val="1"/>
      </w:numPr>
    </w:pPr>
  </w:style>
  <w:style w:type="paragraph" w:customStyle="1" w:styleId="10">
    <w:name w:val="擬訂會議議程1"/>
    <w:basedOn w:val="a4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0"/>
    <w:pPr>
      <w:numPr>
        <w:ilvl w:val="1"/>
      </w:numPr>
      <w:tabs>
        <w:tab w:val="left" w:pos="-13044"/>
        <w:tab w:val="left" w:pos="-13006"/>
      </w:tabs>
      <w:outlineLvl w:val="1"/>
    </w:pPr>
  </w:style>
  <w:style w:type="paragraph" w:customStyle="1" w:styleId="4">
    <w:name w:val="擬訂會議議程4"/>
    <w:basedOn w:val="10"/>
    <w:pPr>
      <w:numPr>
        <w:ilvl w:val="3"/>
      </w:numPr>
      <w:tabs>
        <w:tab w:val="left" w:pos="-20088"/>
        <w:tab w:val="left" w:pos="-20028"/>
        <w:tab w:val="left" w:pos="-18528"/>
      </w:tabs>
      <w:outlineLvl w:val="3"/>
    </w:pPr>
  </w:style>
  <w:style w:type="paragraph" w:customStyle="1" w:styleId="163">
    <w:name w:val="樣式 標楷體 16 點 左右對齊"/>
    <w:basedOn w:val="a4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paragraph" w:customStyle="1" w:styleId="ac">
    <w:name w:val="案由"/>
    <w:basedOn w:val="a4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">
    <w:name w:val="結論1"/>
    <w:basedOn w:val="a4"/>
    <w:pPr>
      <w:numPr>
        <w:numId w:val="13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d">
    <w:name w:val="案由 字元"/>
    <w:rPr>
      <w:rFonts w:ascii="標楷體" w:eastAsia="標楷體" w:hAnsi="標楷體"/>
      <w:kern w:val="3"/>
      <w:sz w:val="28"/>
      <w:szCs w:val="28"/>
    </w:rPr>
  </w:style>
  <w:style w:type="paragraph" w:styleId="ae">
    <w:name w:val="List Paragraph"/>
    <w:basedOn w:val="a4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1">
    <w:name w:val="1."/>
    <w:basedOn w:val="a4"/>
    <w:pPr>
      <w:numPr>
        <w:numId w:val="14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4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paragraph" w:styleId="af4">
    <w:name w:val="Balloon Text"/>
    <w:basedOn w:val="a4"/>
    <w:rPr>
      <w:rFonts w:ascii="Cambria" w:hAnsi="Cambria"/>
      <w:sz w:val="18"/>
      <w:szCs w:val="18"/>
    </w:rPr>
  </w:style>
  <w:style w:type="character" w:customStyle="1" w:styleId="af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4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4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4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6">
    <w:name w:val="Hyperlink"/>
    <w:rPr>
      <w:color w:val="0000FF"/>
      <w:u w:val="single"/>
    </w:rPr>
  </w:style>
  <w:style w:type="paragraph" w:customStyle="1" w:styleId="i">
    <w:name w:val="i"/>
    <w:basedOn w:val="a4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7">
    <w:name w:val="Normal Indent"/>
    <w:basedOn w:val="a4"/>
    <w:pPr>
      <w:ind w:left="480"/>
    </w:pPr>
  </w:style>
  <w:style w:type="paragraph" w:customStyle="1" w:styleId="af8">
    <w:name w:val="說明一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9">
    <w:name w:val="(一)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4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4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4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a">
    <w:name w:val="Plain Text"/>
    <w:basedOn w:val="a4"/>
    <w:rPr>
      <w:rFonts w:ascii="細明體" w:eastAsia="細明體" w:hAnsi="細明體" w:cs="細明體"/>
    </w:rPr>
  </w:style>
  <w:style w:type="character" w:customStyle="1" w:styleId="afb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4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c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d">
    <w:name w:val="說明"/>
    <w:basedOn w:val="a4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4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2">
    <w:name w:val="結(一）"/>
    <w:basedOn w:val="a4"/>
    <w:pPr>
      <w:numPr>
        <w:numId w:val="16"/>
      </w:numPr>
      <w:tabs>
        <w:tab w:val="left" w:pos="-7407"/>
        <w:tab w:val="left" w:pos="-71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9"/>
    <w:pPr>
      <w:numPr>
        <w:numId w:val="15"/>
      </w:numPr>
      <w:tabs>
        <w:tab w:val="left" w:pos="-31626"/>
      </w:tabs>
      <w:jc w:val="both"/>
    </w:pPr>
    <w:rPr>
      <w:rFonts w:cs="新細明體"/>
      <w:szCs w:val="20"/>
    </w:rPr>
  </w:style>
  <w:style w:type="paragraph" w:customStyle="1" w:styleId="afe">
    <w:name w:val="一、"/>
    <w:basedOn w:val="a4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f">
    <w:name w:val="一"/>
    <w:basedOn w:val="a4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0">
    <w:name w:val="FollowedHyperlink"/>
    <w:rPr>
      <w:color w:val="800080"/>
      <w:u w:val="single"/>
    </w:rPr>
  </w:style>
  <w:style w:type="paragraph" w:customStyle="1" w:styleId="18">
    <w:name w:val="給付規定1"/>
    <w:basedOn w:val="a4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5"/>
  </w:style>
  <w:style w:type="character" w:styleId="aff1">
    <w:name w:val="Emphasis"/>
    <w:basedOn w:val="a5"/>
    <w:rPr>
      <w:i/>
      <w:iCs/>
    </w:rPr>
  </w:style>
  <w:style w:type="character" w:customStyle="1" w:styleId="highlight">
    <w:name w:val="highlight"/>
    <w:basedOn w:val="a5"/>
  </w:style>
  <w:style w:type="character" w:customStyle="1" w:styleId="19">
    <w:name w:val="擬訂會議議程1 字元"/>
    <w:basedOn w:val="a5"/>
    <w:rPr>
      <w:rFonts w:ascii="標楷體" w:eastAsia="標楷體" w:hAnsi="標楷體"/>
      <w:kern w:val="3"/>
      <w:sz w:val="28"/>
      <w:szCs w:val="24"/>
    </w:rPr>
  </w:style>
  <w:style w:type="paragraph" w:customStyle="1" w:styleId="aff2">
    <w:name w:val="提案一"/>
    <w:basedOn w:val="a4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3">
    <w:name w:val="提案十一"/>
    <w:basedOn w:val="aff2"/>
    <w:pPr>
      <w:spacing w:line="500" w:lineRule="exact"/>
      <w:ind w:left="600" w:hanging="500"/>
    </w:pPr>
  </w:style>
  <w:style w:type="character" w:styleId="aff4">
    <w:name w:val="page number"/>
    <w:basedOn w:val="a5"/>
  </w:style>
  <w:style w:type="paragraph" w:customStyle="1" w:styleId="a">
    <w:name w:val="提案內文"/>
    <w:basedOn w:val="afa"/>
    <w:pPr>
      <w:numPr>
        <w:numId w:val="19"/>
      </w:numPr>
    </w:pPr>
    <w:rPr>
      <w:rFonts w:cs="Courier New"/>
    </w:rPr>
  </w:style>
  <w:style w:type="character" w:customStyle="1" w:styleId="st1">
    <w:name w:val="st1"/>
    <w:basedOn w:val="a5"/>
  </w:style>
  <w:style w:type="character" w:customStyle="1" w:styleId="apple-converted-space">
    <w:name w:val="apple-converted-space"/>
  </w:style>
  <w:style w:type="paragraph" w:customStyle="1" w:styleId="a0">
    <w:name w:val="樣式(一)"/>
    <w:basedOn w:val="aff"/>
    <w:pPr>
      <w:numPr>
        <w:numId w:val="17"/>
      </w:numPr>
      <w:tabs>
        <w:tab w:val="left" w:pos="-6477"/>
      </w:tabs>
      <w:jc w:val="left"/>
    </w:pPr>
  </w:style>
  <w:style w:type="character" w:customStyle="1" w:styleId="aff5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6">
    <w:name w:val="報告"/>
    <w:basedOn w:val="a4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9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4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7">
    <w:name w:val="Body Text"/>
    <w:basedOn w:val="a4"/>
    <w:pPr>
      <w:spacing w:after="120"/>
    </w:pPr>
  </w:style>
  <w:style w:type="character" w:customStyle="1" w:styleId="aff8">
    <w:name w:val="本文 字元"/>
    <w:basedOn w:val="a5"/>
    <w:rPr>
      <w:kern w:val="3"/>
      <w:sz w:val="24"/>
      <w:szCs w:val="24"/>
    </w:rPr>
  </w:style>
  <w:style w:type="paragraph" w:customStyle="1" w:styleId="112">
    <w:name w:val="清單段落11"/>
    <w:basedOn w:val="a4"/>
    <w:pPr>
      <w:ind w:left="480"/>
    </w:pPr>
  </w:style>
  <w:style w:type="character" w:styleId="aff9">
    <w:name w:val="Placeholder Text"/>
    <w:basedOn w:val="a5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4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a">
    <w:name w:val="caption"/>
    <w:basedOn w:val="a4"/>
    <w:next w:val="a4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4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4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4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20"/>
      </w:numPr>
      <w:tabs>
        <w:tab w:val="clear" w:pos="-13044"/>
        <w:tab w:val="clear" w:pos="-13006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21"/>
      </w:numPr>
      <w:tabs>
        <w:tab w:val="clear" w:pos="-13044"/>
        <w:tab w:val="clear" w:pos="-13006"/>
        <w:tab w:val="left" w:pos="-31680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e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5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4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b">
    <w:name w:val="Revision"/>
    <w:pPr>
      <w:suppressAutoHyphens/>
    </w:pPr>
    <w:rPr>
      <w:kern w:val="3"/>
      <w:sz w:val="24"/>
      <w:szCs w:val="24"/>
    </w:rPr>
  </w:style>
  <w:style w:type="paragraph" w:customStyle="1" w:styleId="A1">
    <w:name w:val="A1"/>
    <w:basedOn w:val="20"/>
    <w:pPr>
      <w:widowControl/>
      <w:numPr>
        <w:ilvl w:val="0"/>
        <w:numId w:val="18"/>
      </w:numPr>
      <w:tabs>
        <w:tab w:val="clear" w:pos="-13044"/>
        <w:tab w:val="clear" w:pos="-13006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3">
    <w:name w:val="附表"/>
    <w:basedOn w:val="ae"/>
    <w:pPr>
      <w:numPr>
        <w:numId w:val="22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0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c">
    <w:name w:val="附表 字元"/>
    <w:basedOn w:val="aff5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5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paragraph" w:customStyle="1" w:styleId="xmsonormal">
    <w:name w:val="x_msonormal"/>
    <w:basedOn w:val="a4"/>
    <w:pPr>
      <w:widowControl/>
      <w:spacing w:before="100" w:after="100"/>
    </w:pPr>
    <w:rPr>
      <w:rFonts w:ascii="新細明體" w:hAnsi="新細明體" w:cs="新細明體"/>
      <w:kern w:val="0"/>
    </w:rPr>
  </w:style>
  <w:style w:type="numbering" w:customStyle="1" w:styleId="WWOutlineListStyle6">
    <w:name w:val="WW_OutlineListStyle_6"/>
    <w:basedOn w:val="a7"/>
    <w:pPr>
      <w:numPr>
        <w:numId w:val="2"/>
      </w:numPr>
    </w:pPr>
  </w:style>
  <w:style w:type="numbering" w:customStyle="1" w:styleId="WWOutlineListStyle5">
    <w:name w:val="WW_OutlineListStyle_5"/>
    <w:basedOn w:val="a7"/>
    <w:pPr>
      <w:numPr>
        <w:numId w:val="3"/>
      </w:numPr>
    </w:pPr>
  </w:style>
  <w:style w:type="numbering" w:customStyle="1" w:styleId="WWOutlineListStyle4">
    <w:name w:val="WW_OutlineListStyle_4"/>
    <w:basedOn w:val="a7"/>
    <w:pPr>
      <w:numPr>
        <w:numId w:val="4"/>
      </w:numPr>
    </w:pPr>
  </w:style>
  <w:style w:type="numbering" w:customStyle="1" w:styleId="WWOutlineListStyle3">
    <w:name w:val="WW_OutlineListStyle_3"/>
    <w:basedOn w:val="a7"/>
    <w:pPr>
      <w:numPr>
        <w:numId w:val="5"/>
      </w:numPr>
    </w:pPr>
  </w:style>
  <w:style w:type="numbering" w:customStyle="1" w:styleId="WWOutlineListStyle2">
    <w:name w:val="WW_OutlineListStyle_2"/>
    <w:basedOn w:val="a7"/>
    <w:pPr>
      <w:numPr>
        <w:numId w:val="6"/>
      </w:numPr>
    </w:pPr>
  </w:style>
  <w:style w:type="numbering" w:customStyle="1" w:styleId="WWOutlineListStyle1">
    <w:name w:val="WW_OutlineListStyle_1"/>
    <w:basedOn w:val="a7"/>
    <w:pPr>
      <w:numPr>
        <w:numId w:val="7"/>
      </w:numPr>
    </w:pPr>
  </w:style>
  <w:style w:type="numbering" w:customStyle="1" w:styleId="WWOutlineListStyle">
    <w:name w:val="WW_OutlineListStyle"/>
    <w:basedOn w:val="a7"/>
    <w:pPr>
      <w:numPr>
        <w:numId w:val="8"/>
      </w:numPr>
    </w:pPr>
  </w:style>
  <w:style w:type="numbering" w:customStyle="1" w:styleId="160">
    <w:name w:val="樣式 編號 標楷體 16 點"/>
    <w:basedOn w:val="a7"/>
    <w:pPr>
      <w:numPr>
        <w:numId w:val="9"/>
      </w:numPr>
    </w:pPr>
  </w:style>
  <w:style w:type="numbering" w:customStyle="1" w:styleId="16">
    <w:name w:val="樣式 編號 標楷體 16 點 黑色"/>
    <w:basedOn w:val="a7"/>
    <w:pPr>
      <w:numPr>
        <w:numId w:val="10"/>
      </w:numPr>
    </w:pPr>
  </w:style>
  <w:style w:type="numbering" w:customStyle="1" w:styleId="161">
    <w:name w:val="樣式 編號 標楷體 16 點1"/>
    <w:basedOn w:val="a7"/>
    <w:pPr>
      <w:numPr>
        <w:numId w:val="11"/>
      </w:numPr>
    </w:pPr>
  </w:style>
  <w:style w:type="numbering" w:customStyle="1" w:styleId="162">
    <w:name w:val="樣式 編號 標楷體 16 點2"/>
    <w:basedOn w:val="a7"/>
    <w:pPr>
      <w:numPr>
        <w:numId w:val="12"/>
      </w:numPr>
    </w:pPr>
  </w:style>
  <w:style w:type="numbering" w:customStyle="1" w:styleId="LFO5">
    <w:name w:val="LFO5"/>
    <w:basedOn w:val="a7"/>
    <w:pPr>
      <w:numPr>
        <w:numId w:val="13"/>
      </w:numPr>
    </w:pPr>
  </w:style>
  <w:style w:type="numbering" w:customStyle="1" w:styleId="LFO6">
    <w:name w:val="LFO6"/>
    <w:basedOn w:val="a7"/>
    <w:pPr>
      <w:numPr>
        <w:numId w:val="14"/>
      </w:numPr>
    </w:pPr>
  </w:style>
  <w:style w:type="numbering" w:customStyle="1" w:styleId="LFO7">
    <w:name w:val="LFO7"/>
    <w:basedOn w:val="a7"/>
    <w:pPr>
      <w:numPr>
        <w:numId w:val="15"/>
      </w:numPr>
    </w:pPr>
  </w:style>
  <w:style w:type="numbering" w:customStyle="1" w:styleId="LFO8">
    <w:name w:val="LFO8"/>
    <w:basedOn w:val="a7"/>
    <w:pPr>
      <w:numPr>
        <w:numId w:val="16"/>
      </w:numPr>
    </w:pPr>
  </w:style>
  <w:style w:type="numbering" w:customStyle="1" w:styleId="LFO9">
    <w:name w:val="LFO9"/>
    <w:basedOn w:val="a7"/>
    <w:pPr>
      <w:numPr>
        <w:numId w:val="17"/>
      </w:numPr>
    </w:pPr>
  </w:style>
  <w:style w:type="numbering" w:customStyle="1" w:styleId="LFO11">
    <w:name w:val="LFO11"/>
    <w:basedOn w:val="a7"/>
    <w:pPr>
      <w:numPr>
        <w:numId w:val="18"/>
      </w:numPr>
    </w:pPr>
  </w:style>
  <w:style w:type="numbering" w:customStyle="1" w:styleId="LFO12">
    <w:name w:val="LFO12"/>
    <w:basedOn w:val="a7"/>
    <w:pPr>
      <w:numPr>
        <w:numId w:val="19"/>
      </w:numPr>
    </w:pPr>
  </w:style>
  <w:style w:type="numbering" w:customStyle="1" w:styleId="LFO14">
    <w:name w:val="LFO14"/>
    <w:basedOn w:val="a7"/>
    <w:pPr>
      <w:numPr>
        <w:numId w:val="20"/>
      </w:numPr>
    </w:pPr>
  </w:style>
  <w:style w:type="numbering" w:customStyle="1" w:styleId="LFO15">
    <w:name w:val="LFO15"/>
    <w:basedOn w:val="a7"/>
    <w:pPr>
      <w:numPr>
        <w:numId w:val="21"/>
      </w:numPr>
    </w:pPr>
  </w:style>
  <w:style w:type="numbering" w:customStyle="1" w:styleId="LFO18">
    <w:name w:val="LFO18"/>
    <w:basedOn w:val="a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402&#34892;&#25919;&#38498;&#34907;&#29983;&#32626;&#26371;&#35696;&#32000;&#37636;(&#35696;&#20107;&#37636;)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402行政院衛生署會議紀錄(議事錄)範本.dot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吳靜婷</cp:lastModifiedBy>
  <cp:revision>3</cp:revision>
  <cp:lastPrinted>2024-01-18T10:22:00Z</cp:lastPrinted>
  <dcterms:created xsi:type="dcterms:W3CDTF">2024-02-20T09:23:00Z</dcterms:created>
  <dcterms:modified xsi:type="dcterms:W3CDTF">2024-02-20T09:23:00Z</dcterms:modified>
</cp:coreProperties>
</file>