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975" w:rsidRPr="000347B7" w:rsidRDefault="004D0210" w:rsidP="00481C33">
      <w:pPr>
        <w:spacing w:line="400" w:lineRule="exact"/>
        <w:jc w:val="center"/>
        <w:rPr>
          <w:rStyle w:val="bbspaper"/>
          <w:rFonts w:ascii="標楷體" w:eastAsia="標楷體" w:hAnsi="標楷體"/>
          <w:b/>
          <w:color w:val="000000" w:themeColor="text1"/>
          <w:sz w:val="32"/>
          <w:szCs w:val="32"/>
        </w:rPr>
      </w:pPr>
      <w:r w:rsidRPr="000347B7">
        <w:rPr>
          <w:rStyle w:val="bbspaper"/>
          <w:rFonts w:ascii="標楷體" w:eastAsia="標楷體" w:hAnsi="標楷體"/>
          <w:b/>
          <w:color w:val="000000" w:themeColor="text1"/>
          <w:sz w:val="32"/>
          <w:szCs w:val="32"/>
        </w:rPr>
        <w:t>全民健康保險</w:t>
      </w:r>
      <w:r w:rsidRPr="000347B7">
        <w:rPr>
          <w:rStyle w:val="bbspaper"/>
          <w:rFonts w:ascii="標楷體" w:eastAsia="標楷體" w:hAnsi="標楷體" w:hint="eastAsia"/>
          <w:b/>
          <w:color w:val="000000" w:themeColor="text1"/>
          <w:sz w:val="32"/>
          <w:szCs w:val="32"/>
        </w:rPr>
        <w:t>醫療費用</w:t>
      </w:r>
      <w:r w:rsidRPr="000347B7">
        <w:rPr>
          <w:rStyle w:val="bbspaper"/>
          <w:rFonts w:ascii="標楷體" w:eastAsia="標楷體" w:hAnsi="標楷體"/>
          <w:b/>
          <w:color w:val="000000" w:themeColor="text1"/>
          <w:sz w:val="32"/>
          <w:szCs w:val="32"/>
        </w:rPr>
        <w:t>審查注意事項</w:t>
      </w:r>
      <w:r w:rsidR="00502804" w:rsidRPr="000347B7">
        <w:rPr>
          <w:rStyle w:val="bbspaper"/>
          <w:rFonts w:ascii="標楷體" w:eastAsia="標楷體" w:hAnsi="標楷體" w:hint="eastAsia"/>
          <w:b/>
          <w:color w:val="000000" w:themeColor="text1"/>
          <w:sz w:val="32"/>
          <w:szCs w:val="32"/>
        </w:rPr>
        <w:t>部分</w:t>
      </w:r>
      <w:r w:rsidRPr="000347B7">
        <w:rPr>
          <w:rStyle w:val="bbspaper"/>
          <w:rFonts w:ascii="標楷體" w:eastAsia="標楷體" w:hAnsi="標楷體" w:hint="eastAsia"/>
          <w:b/>
          <w:color w:val="000000" w:themeColor="text1"/>
          <w:sz w:val="32"/>
          <w:szCs w:val="32"/>
        </w:rPr>
        <w:t>修正規定</w:t>
      </w:r>
    </w:p>
    <w:p w:rsidR="00D82001" w:rsidRPr="000347B7" w:rsidRDefault="00D82001" w:rsidP="00481C33">
      <w:pPr>
        <w:spacing w:line="400" w:lineRule="exact"/>
        <w:jc w:val="center"/>
        <w:rPr>
          <w:rStyle w:val="bbspaper"/>
          <w:rFonts w:ascii="標楷體" w:eastAsia="標楷體" w:hAnsi="標楷體"/>
          <w:b/>
          <w:color w:val="000000" w:themeColor="text1"/>
          <w:sz w:val="32"/>
          <w:szCs w:val="32"/>
        </w:rPr>
      </w:pPr>
    </w:p>
    <w:p w:rsidR="00D82001" w:rsidRPr="000347B7" w:rsidRDefault="00D82001" w:rsidP="00D82001">
      <w:pPr>
        <w:spacing w:line="400" w:lineRule="exact"/>
        <w:rPr>
          <w:rFonts w:ascii="標楷體" w:eastAsia="標楷體" w:hAnsi="標楷體" w:cs="Times New Roman"/>
          <w:color w:val="000000" w:themeColor="text1"/>
          <w:sz w:val="28"/>
          <w:szCs w:val="28"/>
        </w:rPr>
      </w:pPr>
      <w:r w:rsidRPr="000347B7">
        <w:rPr>
          <w:rFonts w:ascii="標楷體" w:eastAsia="標楷體" w:hAnsi="標楷體" w:cs="Times New Roman"/>
          <w:color w:val="000000" w:themeColor="text1"/>
          <w:sz w:val="28"/>
          <w:szCs w:val="28"/>
        </w:rPr>
        <w:t>全民健康保險醫療費用審查注意事項</w:t>
      </w:r>
    </w:p>
    <w:p w:rsidR="00D82001" w:rsidRPr="000347B7" w:rsidRDefault="00D82001" w:rsidP="00D82001">
      <w:pPr>
        <w:spacing w:line="400" w:lineRule="exact"/>
        <w:rPr>
          <w:rFonts w:ascii="標楷體" w:eastAsia="標楷體" w:hAnsi="標楷體" w:cs="Times New Roman"/>
          <w:color w:val="000000" w:themeColor="text1"/>
          <w:sz w:val="28"/>
          <w:szCs w:val="28"/>
        </w:rPr>
      </w:pPr>
      <w:bookmarkStart w:id="0" w:name="_Toc148604431"/>
      <w:r w:rsidRPr="000347B7">
        <w:rPr>
          <w:rFonts w:ascii="標楷體" w:eastAsia="標楷體" w:hAnsi="標楷體" w:cs="Times New Roman"/>
          <w:color w:val="000000" w:themeColor="text1"/>
          <w:sz w:val="28"/>
          <w:szCs w:val="28"/>
        </w:rPr>
        <w:t>總則</w:t>
      </w:r>
      <w:bookmarkEnd w:id="0"/>
    </w:p>
    <w:p w:rsidR="00D82001" w:rsidRPr="000347B7" w:rsidRDefault="00D82001" w:rsidP="00D82001">
      <w:pPr>
        <w:spacing w:line="400" w:lineRule="exact"/>
        <w:rPr>
          <w:rFonts w:ascii="標楷體" w:eastAsia="標楷體" w:hAnsi="標楷體" w:cs="Times New Roman"/>
          <w:color w:val="000000" w:themeColor="text1"/>
          <w:sz w:val="28"/>
          <w:szCs w:val="28"/>
        </w:rPr>
      </w:pPr>
      <w:r w:rsidRPr="000347B7">
        <w:rPr>
          <w:rFonts w:ascii="標楷體" w:eastAsia="標楷體" w:hAnsi="標楷體" w:cs="Times New Roman"/>
          <w:color w:val="000000" w:themeColor="text1"/>
          <w:sz w:val="28"/>
          <w:szCs w:val="28"/>
        </w:rPr>
        <w:t>貳、病歷審查原則</w:t>
      </w:r>
    </w:p>
    <w:p w:rsidR="00D82001" w:rsidRPr="000347B7" w:rsidRDefault="00D82001" w:rsidP="00D82001">
      <w:pPr>
        <w:spacing w:line="400" w:lineRule="exact"/>
        <w:rPr>
          <w:rFonts w:ascii="標楷體" w:eastAsia="標楷體" w:hAnsi="標楷體" w:cs="Times New Roman"/>
          <w:color w:val="000000" w:themeColor="text1"/>
          <w:sz w:val="28"/>
          <w:szCs w:val="28"/>
        </w:rPr>
      </w:pPr>
      <w:r w:rsidRPr="000347B7">
        <w:rPr>
          <w:rFonts w:ascii="標楷體" w:eastAsia="標楷體" w:hAnsi="標楷體" w:cs="Times New Roman"/>
          <w:color w:val="000000" w:themeColor="text1"/>
          <w:sz w:val="28"/>
          <w:szCs w:val="28"/>
        </w:rPr>
        <w:t>(四)送審檢送資料：</w:t>
      </w:r>
    </w:p>
    <w:p w:rsidR="00D82001" w:rsidRPr="000347B7" w:rsidRDefault="00D82001" w:rsidP="00771B21">
      <w:pPr>
        <w:pStyle w:val="ae"/>
        <w:kinsoku w:val="0"/>
        <w:spacing w:line="400" w:lineRule="exact"/>
        <w:ind w:leftChars="162" w:left="630" w:hangingChars="86" w:hanging="241"/>
        <w:jc w:val="both"/>
        <w:rPr>
          <w:rFonts w:ascii="Times New Roman" w:eastAsia="標楷體" w:hAnsi="Times New Roman"/>
          <w:color w:val="000000" w:themeColor="text1"/>
          <w:sz w:val="28"/>
          <w:szCs w:val="28"/>
        </w:rPr>
      </w:pPr>
      <w:r w:rsidRPr="000347B7">
        <w:rPr>
          <w:rFonts w:ascii="Times New Roman" w:eastAsia="標楷體" w:hAnsi="Times New Roman" w:hint="eastAsia"/>
          <w:color w:val="000000" w:themeColor="text1"/>
          <w:kern w:val="0"/>
          <w:sz w:val="28"/>
          <w:szCs w:val="28"/>
        </w:rPr>
        <w:t>2.</w:t>
      </w:r>
      <w:r w:rsidR="007C7C3F"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kern w:val="0"/>
          <w:sz w:val="28"/>
          <w:szCs w:val="28"/>
        </w:rPr>
        <w:t>檢</w:t>
      </w:r>
      <w:proofErr w:type="gramStart"/>
      <w:r w:rsidRPr="000347B7">
        <w:rPr>
          <w:rFonts w:ascii="Times New Roman" w:eastAsia="標楷體" w:hAnsi="Times New Roman"/>
          <w:color w:val="000000" w:themeColor="text1"/>
          <w:kern w:val="0"/>
          <w:sz w:val="28"/>
          <w:szCs w:val="28"/>
        </w:rPr>
        <w:t>送抽審</w:t>
      </w:r>
      <w:proofErr w:type="gramEnd"/>
      <w:r w:rsidRPr="000347B7">
        <w:rPr>
          <w:rFonts w:ascii="Times New Roman" w:eastAsia="標楷體" w:hAnsi="Times New Roman"/>
          <w:color w:val="000000" w:themeColor="text1"/>
          <w:kern w:val="0"/>
          <w:sz w:val="28"/>
          <w:szCs w:val="28"/>
        </w:rPr>
        <w:t>病歷複製本，應與病歷正本相符</w:t>
      </w:r>
      <w:r w:rsidRPr="000347B7">
        <w:rPr>
          <w:rFonts w:ascii="Times New Roman" w:eastAsia="標楷體" w:hAnsi="Times New Roman" w:hint="eastAsia"/>
          <w:color w:val="000000" w:themeColor="text1"/>
          <w:kern w:val="0"/>
          <w:sz w:val="28"/>
          <w:szCs w:val="28"/>
        </w:rPr>
        <w:t>，</w:t>
      </w:r>
      <w:proofErr w:type="gramStart"/>
      <w:r w:rsidRPr="000347B7">
        <w:rPr>
          <w:rFonts w:ascii="Times New Roman" w:eastAsia="標楷體" w:hAnsi="Times New Roman" w:hint="eastAsia"/>
          <w:color w:val="000000" w:themeColor="text1"/>
          <w:kern w:val="0"/>
          <w:sz w:val="28"/>
          <w:szCs w:val="28"/>
        </w:rPr>
        <w:t>另院</w:t>
      </w:r>
      <w:proofErr w:type="gramEnd"/>
      <w:r w:rsidRPr="000347B7">
        <w:rPr>
          <w:rFonts w:ascii="Times New Roman" w:eastAsia="標楷體" w:hAnsi="Times New Roman" w:hint="eastAsia"/>
          <w:color w:val="000000" w:themeColor="text1"/>
          <w:kern w:val="0"/>
          <w:sz w:val="28"/>
          <w:szCs w:val="28"/>
        </w:rPr>
        <w:t>所執行檢</w:t>
      </w:r>
      <w:r w:rsidRPr="000347B7">
        <w:rPr>
          <w:rFonts w:ascii="Times New Roman" w:eastAsia="標楷體" w:hAnsi="Times New Roman" w:hint="eastAsia"/>
          <w:color w:val="000000" w:themeColor="text1"/>
          <w:kern w:val="0"/>
          <w:sz w:val="28"/>
          <w:szCs w:val="28"/>
        </w:rPr>
        <w:t>(</w:t>
      </w:r>
      <w:r w:rsidRPr="000347B7">
        <w:rPr>
          <w:rFonts w:ascii="Times New Roman" w:eastAsia="標楷體" w:hAnsi="Times New Roman" w:hint="eastAsia"/>
          <w:color w:val="000000" w:themeColor="text1"/>
          <w:kern w:val="0"/>
          <w:sz w:val="28"/>
          <w:szCs w:val="28"/>
        </w:rPr>
        <w:t>查</w:t>
      </w:r>
      <w:r w:rsidRPr="000347B7">
        <w:rPr>
          <w:rFonts w:ascii="Times New Roman" w:eastAsia="標楷體" w:hAnsi="Times New Roman" w:hint="eastAsia"/>
          <w:color w:val="000000" w:themeColor="text1"/>
          <w:kern w:val="0"/>
          <w:sz w:val="28"/>
          <w:szCs w:val="28"/>
        </w:rPr>
        <w:t>)</w:t>
      </w:r>
      <w:r w:rsidRPr="000347B7">
        <w:rPr>
          <w:rFonts w:ascii="Times New Roman" w:eastAsia="標楷體" w:hAnsi="Times New Roman" w:hint="eastAsia"/>
          <w:color w:val="000000" w:themeColor="text1"/>
          <w:kern w:val="0"/>
          <w:sz w:val="28"/>
          <w:szCs w:val="28"/>
        </w:rPr>
        <w:t>驗項目，應檢附正式檢</w:t>
      </w:r>
      <w:r w:rsidRPr="000347B7">
        <w:rPr>
          <w:rFonts w:ascii="Times New Roman" w:eastAsia="標楷體" w:hAnsi="Times New Roman" w:hint="eastAsia"/>
          <w:color w:val="000000" w:themeColor="text1"/>
          <w:kern w:val="0"/>
          <w:sz w:val="28"/>
          <w:szCs w:val="28"/>
        </w:rPr>
        <w:t>(</w:t>
      </w:r>
      <w:r w:rsidRPr="000347B7">
        <w:rPr>
          <w:rFonts w:ascii="Times New Roman" w:eastAsia="標楷體" w:hAnsi="Times New Roman" w:hint="eastAsia"/>
          <w:color w:val="000000" w:themeColor="text1"/>
          <w:kern w:val="0"/>
          <w:sz w:val="28"/>
          <w:szCs w:val="28"/>
        </w:rPr>
        <w:t>查</w:t>
      </w:r>
      <w:r w:rsidRPr="000347B7">
        <w:rPr>
          <w:rFonts w:ascii="Times New Roman" w:eastAsia="標楷體" w:hAnsi="Times New Roman" w:hint="eastAsia"/>
          <w:color w:val="000000" w:themeColor="text1"/>
          <w:kern w:val="0"/>
          <w:sz w:val="28"/>
          <w:szCs w:val="28"/>
        </w:rPr>
        <w:t>)</w:t>
      </w:r>
      <w:r w:rsidRPr="000347B7">
        <w:rPr>
          <w:rFonts w:ascii="Times New Roman" w:eastAsia="標楷體" w:hAnsi="Times New Roman" w:hint="eastAsia"/>
          <w:color w:val="000000" w:themeColor="text1"/>
          <w:kern w:val="0"/>
          <w:sz w:val="28"/>
          <w:szCs w:val="28"/>
        </w:rPr>
        <w:t>驗報告或影本，</w:t>
      </w:r>
      <w:proofErr w:type="gramStart"/>
      <w:r w:rsidRPr="000347B7">
        <w:rPr>
          <w:rFonts w:ascii="Times New Roman" w:eastAsia="標楷體" w:hAnsi="Times New Roman" w:hint="eastAsia"/>
          <w:color w:val="000000" w:themeColor="text1"/>
          <w:kern w:val="0"/>
          <w:sz w:val="28"/>
          <w:szCs w:val="28"/>
        </w:rPr>
        <w:t>若該</w:t>
      </w:r>
      <w:proofErr w:type="gramEnd"/>
      <w:r w:rsidRPr="000347B7">
        <w:rPr>
          <w:rFonts w:ascii="Times New Roman" w:eastAsia="標楷體" w:hAnsi="Times New Roman" w:hint="eastAsia"/>
          <w:color w:val="000000" w:themeColor="text1"/>
          <w:kern w:val="0"/>
          <w:sz w:val="28"/>
          <w:szCs w:val="28"/>
        </w:rPr>
        <w:t>檢</w:t>
      </w:r>
      <w:r w:rsidRPr="000347B7">
        <w:rPr>
          <w:rFonts w:ascii="Times New Roman" w:eastAsia="標楷體" w:hAnsi="Times New Roman" w:hint="eastAsia"/>
          <w:color w:val="000000" w:themeColor="text1"/>
          <w:kern w:val="0"/>
          <w:sz w:val="28"/>
          <w:szCs w:val="28"/>
        </w:rPr>
        <w:t>(</w:t>
      </w:r>
      <w:r w:rsidRPr="000347B7">
        <w:rPr>
          <w:rFonts w:ascii="Times New Roman" w:eastAsia="標楷體" w:hAnsi="Times New Roman" w:hint="eastAsia"/>
          <w:color w:val="000000" w:themeColor="text1"/>
          <w:kern w:val="0"/>
          <w:sz w:val="28"/>
          <w:szCs w:val="28"/>
        </w:rPr>
        <w:t>查</w:t>
      </w:r>
      <w:r w:rsidRPr="000347B7">
        <w:rPr>
          <w:rFonts w:ascii="Times New Roman" w:eastAsia="標楷體" w:hAnsi="Times New Roman" w:hint="eastAsia"/>
          <w:color w:val="000000" w:themeColor="text1"/>
          <w:kern w:val="0"/>
          <w:sz w:val="28"/>
          <w:szCs w:val="28"/>
        </w:rPr>
        <w:t>)</w:t>
      </w:r>
      <w:r w:rsidRPr="000347B7">
        <w:rPr>
          <w:rFonts w:ascii="Times New Roman" w:eastAsia="標楷體" w:hAnsi="Times New Roman" w:hint="eastAsia"/>
          <w:color w:val="000000" w:themeColor="text1"/>
          <w:kern w:val="0"/>
          <w:sz w:val="28"/>
          <w:szCs w:val="28"/>
        </w:rPr>
        <w:t>驗項目依臨床情況無法提供</w:t>
      </w:r>
      <w:r w:rsidRPr="000347B7">
        <w:rPr>
          <w:rFonts w:ascii="Times New Roman" w:eastAsia="標楷體" w:hAnsi="Times New Roman"/>
          <w:color w:val="000000" w:themeColor="text1"/>
          <w:kern w:val="0"/>
          <w:sz w:val="28"/>
          <w:szCs w:val="28"/>
        </w:rPr>
        <w:t>正式紙本報告，</w:t>
      </w:r>
      <w:r w:rsidRPr="000347B7">
        <w:rPr>
          <w:rFonts w:ascii="Times New Roman" w:eastAsia="標楷體" w:hAnsi="Times New Roman" w:hint="eastAsia"/>
          <w:color w:val="000000" w:themeColor="text1"/>
          <w:kern w:val="0"/>
          <w:sz w:val="28"/>
          <w:szCs w:val="28"/>
        </w:rPr>
        <w:t>應</w:t>
      </w:r>
      <w:r w:rsidRPr="000347B7">
        <w:rPr>
          <w:rFonts w:ascii="Times New Roman" w:eastAsia="標楷體" w:hAnsi="Times New Roman"/>
          <w:color w:val="000000" w:themeColor="text1"/>
          <w:kern w:val="0"/>
          <w:sz w:val="28"/>
          <w:szCs w:val="28"/>
        </w:rPr>
        <w:t>於病歷</w:t>
      </w:r>
      <w:r w:rsidRPr="000347B7">
        <w:rPr>
          <w:rFonts w:ascii="Times New Roman" w:eastAsia="標楷體" w:hAnsi="Times New Roman" w:hint="eastAsia"/>
          <w:color w:val="000000" w:themeColor="text1"/>
          <w:kern w:val="0"/>
          <w:sz w:val="28"/>
          <w:szCs w:val="28"/>
        </w:rPr>
        <w:t>記錄結果並保留相關</w:t>
      </w:r>
      <w:r w:rsidR="001C3CD1" w:rsidRPr="000347B7">
        <w:rPr>
          <w:rFonts w:ascii="Times New Roman" w:eastAsia="標楷體" w:hAnsi="Times New Roman" w:hint="eastAsia"/>
          <w:color w:val="000000" w:themeColor="text1"/>
          <w:kern w:val="0"/>
          <w:sz w:val="28"/>
          <w:szCs w:val="28"/>
        </w:rPr>
        <w:t>檢</w:t>
      </w:r>
      <w:r w:rsidR="001C3CD1" w:rsidRPr="000347B7">
        <w:rPr>
          <w:rFonts w:ascii="Times New Roman" w:eastAsia="標楷體" w:hAnsi="Times New Roman" w:hint="eastAsia"/>
          <w:color w:val="000000" w:themeColor="text1"/>
          <w:kern w:val="0"/>
          <w:sz w:val="28"/>
          <w:szCs w:val="28"/>
        </w:rPr>
        <w:t>(</w:t>
      </w:r>
      <w:r w:rsidR="001C3CD1" w:rsidRPr="000347B7">
        <w:rPr>
          <w:rFonts w:ascii="Times New Roman" w:eastAsia="標楷體" w:hAnsi="Times New Roman" w:hint="eastAsia"/>
          <w:color w:val="000000" w:themeColor="text1"/>
          <w:kern w:val="0"/>
          <w:sz w:val="28"/>
          <w:szCs w:val="28"/>
        </w:rPr>
        <w:t>查</w:t>
      </w:r>
      <w:r w:rsidR="001C3CD1" w:rsidRPr="000347B7">
        <w:rPr>
          <w:rFonts w:ascii="Times New Roman" w:eastAsia="標楷體" w:hAnsi="Times New Roman" w:hint="eastAsia"/>
          <w:color w:val="000000" w:themeColor="text1"/>
          <w:kern w:val="0"/>
          <w:sz w:val="28"/>
          <w:szCs w:val="28"/>
        </w:rPr>
        <w:t>)</w:t>
      </w:r>
      <w:r w:rsidR="001C3CD1" w:rsidRPr="000347B7">
        <w:rPr>
          <w:rFonts w:ascii="Times New Roman" w:eastAsia="標楷體" w:hAnsi="Times New Roman" w:hint="eastAsia"/>
          <w:color w:val="000000" w:themeColor="text1"/>
          <w:kern w:val="0"/>
          <w:sz w:val="28"/>
          <w:szCs w:val="28"/>
        </w:rPr>
        <w:t>驗</w:t>
      </w:r>
      <w:r w:rsidRPr="000347B7">
        <w:rPr>
          <w:rFonts w:ascii="Times New Roman" w:eastAsia="標楷體" w:hAnsi="Times New Roman" w:hint="eastAsia"/>
          <w:color w:val="000000" w:themeColor="text1"/>
          <w:kern w:val="0"/>
          <w:sz w:val="28"/>
          <w:szCs w:val="28"/>
        </w:rPr>
        <w:t>紀錄備查</w:t>
      </w:r>
      <w:r w:rsidRPr="000347B7">
        <w:rPr>
          <w:rFonts w:ascii="Times New Roman" w:eastAsia="標楷體" w:hAnsi="Times New Roman"/>
          <w:color w:val="000000" w:themeColor="text1"/>
          <w:kern w:val="0"/>
          <w:sz w:val="28"/>
          <w:szCs w:val="28"/>
        </w:rPr>
        <w:t>。如依主管機關公告之「醫療機構電子病歷製作及管理辦法」規定，以電子病歷送審者，依該規定辦理。</w:t>
      </w:r>
      <w:r w:rsidR="007C7C3F" w:rsidRPr="000347B7">
        <w:rPr>
          <w:rFonts w:ascii="Times New Roman" w:eastAsia="標楷體" w:hAnsi="Times New Roman"/>
          <w:color w:val="000000" w:themeColor="text1"/>
          <w:sz w:val="28"/>
          <w:szCs w:val="28"/>
        </w:rPr>
        <w:t>』</w:t>
      </w:r>
      <w:r w:rsidR="007C7C3F" w:rsidRPr="000347B7">
        <w:rPr>
          <w:rFonts w:ascii="Times New Roman" w:eastAsia="標楷體" w:hAnsi="Times New Roman"/>
          <w:color w:val="000000" w:themeColor="text1"/>
          <w:sz w:val="28"/>
          <w:szCs w:val="28"/>
        </w:rPr>
        <w:t>(100/11/1)(102/8/1)</w:t>
      </w:r>
      <w:r w:rsidR="007C7C3F" w:rsidRPr="000347B7">
        <w:rPr>
          <w:rFonts w:ascii="Times New Roman" w:eastAsia="標楷體" w:hAnsi="Times New Roman" w:hint="eastAsia"/>
          <w:color w:val="000000" w:themeColor="text1"/>
          <w:sz w:val="28"/>
          <w:szCs w:val="28"/>
        </w:rPr>
        <w:t xml:space="preserve"> </w:t>
      </w:r>
      <w:r w:rsidR="000347B7" w:rsidRPr="000347B7">
        <w:rPr>
          <w:rFonts w:ascii="Times New Roman" w:eastAsia="標楷體" w:hAnsi="Times New Roman" w:hint="eastAsia"/>
          <w:color w:val="000000" w:themeColor="text1"/>
          <w:sz w:val="28"/>
          <w:szCs w:val="28"/>
        </w:rPr>
        <w:t>(114/2/1)</w:t>
      </w:r>
    </w:p>
    <w:p w:rsidR="009B2C2B" w:rsidRPr="000347B7" w:rsidRDefault="009B2C2B" w:rsidP="00D82001">
      <w:pPr>
        <w:spacing w:line="400" w:lineRule="exact"/>
        <w:rPr>
          <w:rFonts w:ascii="標楷體" w:eastAsia="標楷體" w:hAnsi="標楷體" w:cs="Times New Roman"/>
          <w:color w:val="000000" w:themeColor="text1"/>
          <w:sz w:val="28"/>
          <w:szCs w:val="28"/>
        </w:rPr>
      </w:pPr>
    </w:p>
    <w:p w:rsidR="00345890" w:rsidRPr="000347B7" w:rsidRDefault="00A8475F" w:rsidP="00D82001">
      <w:pPr>
        <w:spacing w:line="400" w:lineRule="exact"/>
        <w:rPr>
          <w:rFonts w:ascii="標楷體" w:eastAsia="標楷體" w:hAnsi="標楷體" w:cs="Times New Roman"/>
          <w:color w:val="000000" w:themeColor="text1"/>
          <w:sz w:val="28"/>
          <w:szCs w:val="28"/>
        </w:rPr>
      </w:pPr>
      <w:r w:rsidRPr="000347B7">
        <w:rPr>
          <w:rFonts w:ascii="標楷體" w:eastAsia="標楷體" w:hAnsi="標楷體" w:cs="Times New Roman"/>
          <w:color w:val="000000" w:themeColor="text1"/>
          <w:sz w:val="28"/>
          <w:szCs w:val="28"/>
        </w:rPr>
        <w:t>第</w:t>
      </w:r>
      <w:r w:rsidR="00420DC5" w:rsidRPr="000347B7">
        <w:rPr>
          <w:rFonts w:ascii="標楷體" w:eastAsia="標楷體" w:hAnsi="標楷體" w:cs="Times New Roman"/>
          <w:color w:val="000000" w:themeColor="text1"/>
          <w:sz w:val="28"/>
          <w:szCs w:val="28"/>
        </w:rPr>
        <w:t>一</w:t>
      </w:r>
      <w:r w:rsidRPr="000347B7">
        <w:rPr>
          <w:rFonts w:ascii="標楷體" w:eastAsia="標楷體" w:hAnsi="標楷體" w:cs="Times New Roman"/>
          <w:color w:val="000000" w:themeColor="text1"/>
          <w:sz w:val="28"/>
          <w:szCs w:val="28"/>
        </w:rPr>
        <w:t>部  醫</w:t>
      </w:r>
      <w:r w:rsidR="00420DC5" w:rsidRPr="000347B7">
        <w:rPr>
          <w:rFonts w:ascii="標楷體" w:eastAsia="標楷體" w:hAnsi="標楷體" w:cs="Times New Roman"/>
          <w:color w:val="000000" w:themeColor="text1"/>
          <w:sz w:val="28"/>
          <w:szCs w:val="28"/>
        </w:rPr>
        <w:t>院</w:t>
      </w:r>
      <w:r w:rsidRPr="000347B7">
        <w:rPr>
          <w:rFonts w:ascii="標楷體" w:eastAsia="標楷體" w:hAnsi="標楷體" w:cs="Times New Roman"/>
          <w:color w:val="000000" w:themeColor="text1"/>
          <w:sz w:val="28"/>
          <w:szCs w:val="28"/>
        </w:rPr>
        <w:t>醫療費用審查注意事項</w:t>
      </w:r>
    </w:p>
    <w:p w:rsidR="00FE5F6F" w:rsidRPr="000347B7" w:rsidRDefault="00420DC5" w:rsidP="00D82001">
      <w:pPr>
        <w:spacing w:line="400" w:lineRule="exact"/>
        <w:ind w:left="566" w:hangingChars="202" w:hanging="566"/>
        <w:jc w:val="both"/>
        <w:rPr>
          <w:rFonts w:ascii="標楷體" w:eastAsia="標楷體" w:hAnsi="標楷體" w:cs="Times New Roman"/>
          <w:color w:val="000000" w:themeColor="text1"/>
          <w:sz w:val="28"/>
          <w:szCs w:val="28"/>
        </w:rPr>
      </w:pPr>
      <w:r w:rsidRPr="000347B7">
        <w:rPr>
          <w:rFonts w:ascii="標楷體" w:eastAsia="標楷體" w:hAnsi="標楷體" w:cs="Times New Roman"/>
          <w:color w:val="000000" w:themeColor="text1"/>
          <w:sz w:val="28"/>
          <w:szCs w:val="28"/>
        </w:rPr>
        <w:t>壹、</w:t>
      </w:r>
      <w:r w:rsidRPr="000347B7">
        <w:rPr>
          <w:rFonts w:ascii="標楷體" w:eastAsia="標楷體" w:hAnsi="標楷體" w:cs="Times New Roman"/>
          <w:color w:val="000000" w:themeColor="text1"/>
          <w:sz w:val="28"/>
          <w:szCs w:val="28"/>
        </w:rPr>
        <w:tab/>
        <w:t>全民健康保險非住院診斷關聯群</w:t>
      </w:r>
      <w:r w:rsidRPr="000347B7">
        <w:rPr>
          <w:rFonts w:ascii="Times New Roman" w:eastAsia="標楷體" w:hAnsi="Times New Roman" w:cs="Times New Roman"/>
          <w:color w:val="000000" w:themeColor="text1"/>
          <w:sz w:val="28"/>
          <w:szCs w:val="28"/>
        </w:rPr>
        <w:t>(Tw-DRGs)</w:t>
      </w:r>
      <w:r w:rsidRPr="000347B7">
        <w:rPr>
          <w:rFonts w:ascii="標楷體" w:eastAsia="標楷體" w:hAnsi="標楷體" w:cs="Times New Roman"/>
          <w:color w:val="000000" w:themeColor="text1"/>
          <w:sz w:val="28"/>
          <w:szCs w:val="28"/>
        </w:rPr>
        <w:t>案件審查注意事項</w:t>
      </w:r>
    </w:p>
    <w:p w:rsidR="00D82001" w:rsidRPr="000347B7" w:rsidRDefault="00D82001" w:rsidP="00D82001">
      <w:pPr>
        <w:pStyle w:val="af2"/>
        <w:spacing w:line="400" w:lineRule="exact"/>
        <w:rPr>
          <w:rFonts w:ascii="Times New Roman" w:hAnsi="Times New Roman"/>
          <w:b w:val="0"/>
          <w:color w:val="000000" w:themeColor="text1"/>
          <w:sz w:val="28"/>
        </w:rPr>
      </w:pPr>
      <w:r w:rsidRPr="000347B7">
        <w:rPr>
          <w:rFonts w:ascii="Times New Roman" w:hAnsi="Times New Roman"/>
          <w:b w:val="0"/>
          <w:color w:val="000000" w:themeColor="text1"/>
          <w:sz w:val="28"/>
        </w:rPr>
        <w:t>一、一般原則：</w:t>
      </w:r>
    </w:p>
    <w:p w:rsidR="00D82001" w:rsidRPr="000347B7" w:rsidRDefault="00D82001" w:rsidP="00771B21">
      <w:pPr>
        <w:widowControl/>
        <w:spacing w:line="400" w:lineRule="exact"/>
        <w:ind w:firstLineChars="90" w:firstLine="252"/>
        <w:rPr>
          <w:rFonts w:ascii="標楷體" w:eastAsia="標楷體" w:hAnsi="標楷體"/>
          <w:color w:val="000000" w:themeColor="text1"/>
          <w:sz w:val="28"/>
          <w:szCs w:val="24"/>
        </w:rPr>
      </w:pPr>
      <w:r w:rsidRPr="000347B7">
        <w:rPr>
          <w:rFonts w:ascii="標楷體" w:eastAsia="標楷體" w:hAnsi="標楷體"/>
          <w:color w:val="000000" w:themeColor="text1"/>
          <w:sz w:val="28"/>
          <w:szCs w:val="24"/>
        </w:rPr>
        <w:t>(八)用藥審查原則</w:t>
      </w:r>
    </w:p>
    <w:p w:rsidR="00D82001" w:rsidRPr="000347B7" w:rsidRDefault="00D82001" w:rsidP="00771B21">
      <w:pPr>
        <w:spacing w:line="400" w:lineRule="exact"/>
        <w:ind w:leftChars="11" w:left="26" w:firstLineChars="230" w:firstLine="644"/>
        <w:rPr>
          <w:rFonts w:ascii="標楷體" w:eastAsia="標楷體" w:hAnsi="標楷體"/>
          <w:color w:val="000000" w:themeColor="text1"/>
          <w:sz w:val="28"/>
          <w:szCs w:val="24"/>
        </w:rPr>
      </w:pPr>
      <w:r w:rsidRPr="000347B7">
        <w:rPr>
          <w:rFonts w:ascii="標楷體" w:eastAsia="標楷體" w:hAnsi="標楷體"/>
          <w:color w:val="000000" w:themeColor="text1"/>
          <w:sz w:val="28"/>
          <w:szCs w:val="24"/>
        </w:rPr>
        <w:t>3.激素及影響內分泌機轉藥物</w:t>
      </w:r>
    </w:p>
    <w:p w:rsidR="00D82001" w:rsidRPr="000347B7" w:rsidRDefault="00D82001" w:rsidP="00771B21">
      <w:pPr>
        <w:pStyle w:val="ae"/>
        <w:kinsoku w:val="0"/>
        <w:spacing w:line="400" w:lineRule="exact"/>
        <w:ind w:leftChars="128" w:left="307" w:firstLineChars="215" w:firstLine="602"/>
        <w:jc w:val="both"/>
        <w:rPr>
          <w:rFonts w:ascii="Times New Roman" w:eastAsia="標楷體" w:hAnsi="Times New Roman"/>
          <w:color w:val="000000" w:themeColor="text1"/>
          <w:sz w:val="28"/>
          <w:szCs w:val="20"/>
        </w:rPr>
      </w:pPr>
      <w:r w:rsidRPr="000347B7">
        <w:rPr>
          <w:rFonts w:ascii="標楷體" w:eastAsia="標楷體" w:hAnsi="標楷體" w:hint="eastAsia"/>
          <w:color w:val="000000" w:themeColor="text1"/>
          <w:sz w:val="28"/>
          <w:szCs w:val="24"/>
        </w:rPr>
        <w:t>骨質疏鬆症治療藥物</w:t>
      </w:r>
      <w:r w:rsidRPr="000347B7">
        <w:rPr>
          <w:rFonts w:ascii="標楷體" w:eastAsia="標楷體" w:hAnsi="標楷體"/>
          <w:color w:val="000000" w:themeColor="text1"/>
          <w:sz w:val="28"/>
          <w:szCs w:val="24"/>
        </w:rPr>
        <w:t>審查原則</w:t>
      </w:r>
      <w:r w:rsidRPr="000347B7">
        <w:rPr>
          <w:rFonts w:ascii="標楷體" w:eastAsia="標楷體" w:hAnsi="標楷體" w:hint="eastAsia"/>
          <w:color w:val="000000" w:themeColor="text1"/>
          <w:sz w:val="28"/>
          <w:szCs w:val="24"/>
        </w:rPr>
        <w:t>:</w:t>
      </w:r>
      <w:r w:rsidRPr="000347B7">
        <w:rPr>
          <w:rFonts w:ascii="Times New Roman" w:eastAsia="標楷體" w:hAnsi="Times New Roman" w:hint="eastAsia"/>
          <w:color w:val="000000" w:themeColor="text1"/>
          <w:sz w:val="28"/>
          <w:szCs w:val="20"/>
        </w:rPr>
        <w:t xml:space="preserve"> </w:t>
      </w:r>
      <w:r w:rsidR="000347B7" w:rsidRPr="000347B7">
        <w:rPr>
          <w:rFonts w:ascii="Times New Roman" w:eastAsia="標楷體" w:hAnsi="Times New Roman" w:hint="eastAsia"/>
          <w:color w:val="000000" w:themeColor="text1"/>
          <w:sz w:val="28"/>
          <w:szCs w:val="20"/>
        </w:rPr>
        <w:t>(114/2/1)</w:t>
      </w:r>
    </w:p>
    <w:p w:rsidR="00D82001" w:rsidRPr="000347B7" w:rsidRDefault="00D82001" w:rsidP="00771B21">
      <w:pPr>
        <w:spacing w:line="400" w:lineRule="exact"/>
        <w:ind w:leftChars="367" w:left="1189" w:hangingChars="110" w:hanging="308"/>
        <w:rPr>
          <w:rFonts w:ascii="標楷體" w:eastAsia="標楷體" w:hAnsi="標楷體"/>
          <w:color w:val="000000" w:themeColor="text1"/>
          <w:sz w:val="28"/>
          <w:szCs w:val="24"/>
        </w:rPr>
      </w:pPr>
      <w:r w:rsidRPr="000347B7">
        <w:rPr>
          <w:rFonts w:ascii="Times New Roman" w:eastAsia="標楷體" w:hAnsi="Times New Roman" w:hint="eastAsia"/>
          <w:color w:val="000000" w:themeColor="text1"/>
          <w:sz w:val="28"/>
          <w:szCs w:val="28"/>
        </w:rPr>
        <w:t>(1)</w:t>
      </w:r>
      <w:r w:rsidRPr="000347B7">
        <w:rPr>
          <w:rFonts w:ascii="Times New Roman" w:eastAsia="標楷體" w:hAnsi="Times New Roman" w:hint="eastAsia"/>
          <w:color w:val="000000" w:themeColor="text1"/>
          <w:sz w:val="28"/>
          <w:szCs w:val="28"/>
        </w:rPr>
        <w:t>針劑須附</w:t>
      </w:r>
      <w:r w:rsidRPr="000347B7">
        <w:rPr>
          <w:rFonts w:ascii="Times New Roman" w:eastAsia="標楷體" w:hAnsi="Times New Roman" w:hint="eastAsia"/>
          <w:color w:val="000000" w:themeColor="text1"/>
          <w:sz w:val="28"/>
          <w:szCs w:val="28"/>
        </w:rPr>
        <w:t>1</w:t>
      </w:r>
      <w:r w:rsidRPr="000347B7">
        <w:rPr>
          <w:rFonts w:ascii="Times New Roman" w:eastAsia="標楷體" w:hAnsi="Times New Roman" w:hint="eastAsia"/>
          <w:color w:val="000000" w:themeColor="text1"/>
          <w:sz w:val="28"/>
          <w:szCs w:val="28"/>
        </w:rPr>
        <w:t>年內</w:t>
      </w:r>
      <w:r w:rsidRPr="000347B7">
        <w:rPr>
          <w:rFonts w:ascii="Times New Roman" w:eastAsia="標楷體" w:hAnsi="Times New Roman" w:hint="eastAsia"/>
          <w:color w:val="000000" w:themeColor="text1"/>
          <w:sz w:val="28"/>
          <w:szCs w:val="28"/>
        </w:rPr>
        <w:t>X</w:t>
      </w:r>
      <w:r w:rsidRPr="000347B7">
        <w:rPr>
          <w:rFonts w:ascii="Times New Roman" w:eastAsia="標楷體" w:hAnsi="Times New Roman" w:hint="eastAsia"/>
          <w:color w:val="000000" w:themeColor="text1"/>
          <w:sz w:val="28"/>
          <w:szCs w:val="28"/>
        </w:rPr>
        <w:t>光及</w:t>
      </w:r>
      <w:r w:rsidRPr="000347B7">
        <w:rPr>
          <w:rFonts w:ascii="Times New Roman" w:eastAsia="標楷體" w:hAnsi="Times New Roman" w:hint="eastAsia"/>
          <w:color w:val="000000" w:themeColor="text1"/>
          <w:sz w:val="28"/>
          <w:szCs w:val="28"/>
        </w:rPr>
        <w:t>3</w:t>
      </w:r>
      <w:r w:rsidRPr="000347B7">
        <w:rPr>
          <w:rFonts w:ascii="Times New Roman" w:eastAsia="標楷體" w:hAnsi="Times New Roman" w:hint="eastAsia"/>
          <w:color w:val="000000" w:themeColor="text1"/>
          <w:sz w:val="28"/>
          <w:szCs w:val="28"/>
        </w:rPr>
        <w:t>年內</w:t>
      </w:r>
      <w:r w:rsidRPr="000347B7">
        <w:rPr>
          <w:rFonts w:ascii="Times New Roman" w:eastAsia="標楷體" w:hAnsi="Times New Roman" w:hint="eastAsia"/>
          <w:color w:val="000000" w:themeColor="text1"/>
          <w:sz w:val="28"/>
          <w:szCs w:val="28"/>
        </w:rPr>
        <w:t>BMD(</w:t>
      </w:r>
      <w:r w:rsidRPr="000347B7">
        <w:rPr>
          <w:rFonts w:ascii="Times New Roman" w:eastAsia="標楷體" w:hAnsi="Times New Roman" w:hint="eastAsia"/>
          <w:color w:val="000000" w:themeColor="text1"/>
          <w:sz w:val="28"/>
          <w:szCs w:val="28"/>
        </w:rPr>
        <w:t>骨質密度</w:t>
      </w:r>
      <w:r w:rsidRPr="000347B7">
        <w:rPr>
          <w:rFonts w:ascii="Times New Roman" w:eastAsia="標楷體" w:hAnsi="Times New Roman" w:hint="eastAsia"/>
          <w:color w:val="000000" w:themeColor="text1"/>
          <w:sz w:val="28"/>
          <w:szCs w:val="28"/>
        </w:rPr>
        <w:t>DXA</w:t>
      </w:r>
      <w:r w:rsidRPr="000347B7">
        <w:rPr>
          <w:rFonts w:ascii="Times New Roman" w:eastAsia="標楷體" w:hAnsi="Times New Roman" w:hint="eastAsia"/>
          <w:color w:val="000000" w:themeColor="text1"/>
          <w:sz w:val="28"/>
          <w:szCs w:val="28"/>
        </w:rPr>
        <w:t>檢查報告</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w:t>
      </w:r>
      <w:r w:rsidR="000347B7" w:rsidRPr="000347B7">
        <w:rPr>
          <w:rFonts w:ascii="Times New Roman" w:eastAsia="標楷體" w:hAnsi="Times New Roman" w:hint="eastAsia"/>
          <w:color w:val="000000" w:themeColor="text1"/>
          <w:sz w:val="28"/>
          <w:szCs w:val="20"/>
        </w:rPr>
        <w:t>(114/2/1)</w:t>
      </w:r>
    </w:p>
    <w:p w:rsidR="00D82001" w:rsidRPr="000347B7" w:rsidRDefault="00D82001" w:rsidP="00771B21">
      <w:pPr>
        <w:spacing w:line="400" w:lineRule="exact"/>
        <w:ind w:leftChars="367" w:left="1189" w:hangingChars="110" w:hanging="308"/>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8"/>
        </w:rPr>
        <w:t>(2)</w:t>
      </w:r>
      <w:r w:rsidRPr="000347B7">
        <w:rPr>
          <w:rFonts w:ascii="Times New Roman" w:eastAsia="標楷體" w:hAnsi="Times New Roman"/>
          <w:color w:val="000000" w:themeColor="text1"/>
          <w:sz w:val="28"/>
          <w:szCs w:val="20"/>
        </w:rPr>
        <w:t>需於病歷上載明第幾節脊椎或哪一側髖部骨折。</w:t>
      </w:r>
      <w:r w:rsidRPr="000347B7">
        <w:rPr>
          <w:rFonts w:ascii="Times New Roman" w:eastAsia="標楷體" w:hAnsi="Times New Roman" w:hint="eastAsia"/>
          <w:color w:val="000000" w:themeColor="text1"/>
          <w:sz w:val="28"/>
          <w:szCs w:val="20"/>
        </w:rPr>
        <w:t>(1</w:t>
      </w:r>
      <w:r w:rsidR="00933436" w:rsidRPr="000347B7">
        <w:rPr>
          <w:rFonts w:ascii="Times New Roman" w:eastAsia="標楷體" w:hAnsi="Times New Roman" w:hint="eastAsia"/>
          <w:color w:val="000000" w:themeColor="text1"/>
          <w:sz w:val="28"/>
          <w:szCs w:val="20"/>
        </w:rPr>
        <w:t>06</w:t>
      </w:r>
      <w:r w:rsidRPr="000347B7">
        <w:rPr>
          <w:rFonts w:ascii="Times New Roman" w:eastAsia="標楷體" w:hAnsi="Times New Roman" w:hint="eastAsia"/>
          <w:color w:val="000000" w:themeColor="text1"/>
          <w:sz w:val="28"/>
          <w:szCs w:val="20"/>
        </w:rPr>
        <w:t>/</w:t>
      </w:r>
      <w:r w:rsidR="00933436" w:rsidRPr="000347B7">
        <w:rPr>
          <w:rFonts w:ascii="Times New Roman" w:eastAsia="標楷體" w:hAnsi="Times New Roman" w:hint="eastAsia"/>
          <w:color w:val="000000" w:themeColor="text1"/>
          <w:sz w:val="28"/>
          <w:szCs w:val="20"/>
        </w:rPr>
        <w:t>12</w:t>
      </w:r>
      <w:r w:rsidRPr="000347B7">
        <w:rPr>
          <w:rFonts w:ascii="Times New Roman" w:eastAsia="標楷體" w:hAnsi="Times New Roman" w:hint="eastAsia"/>
          <w:color w:val="000000" w:themeColor="text1"/>
          <w:sz w:val="28"/>
          <w:szCs w:val="20"/>
        </w:rPr>
        <w:t>/</w:t>
      </w:r>
      <w:r w:rsidR="00933436" w:rsidRPr="000347B7">
        <w:rPr>
          <w:rFonts w:ascii="Times New Roman" w:eastAsia="標楷體" w:hAnsi="Times New Roman" w:hint="eastAsia"/>
          <w:color w:val="000000" w:themeColor="text1"/>
          <w:sz w:val="28"/>
          <w:szCs w:val="20"/>
        </w:rPr>
        <w:t>1</w:t>
      </w:r>
      <w:r w:rsidRPr="000347B7">
        <w:rPr>
          <w:rFonts w:ascii="Times New Roman" w:eastAsia="標楷體" w:hAnsi="Times New Roman" w:hint="eastAsia"/>
          <w:color w:val="000000" w:themeColor="text1"/>
          <w:sz w:val="28"/>
          <w:szCs w:val="20"/>
        </w:rPr>
        <w:t>)</w:t>
      </w:r>
      <w:r w:rsidR="00FE4291" w:rsidRPr="000347B7">
        <w:rPr>
          <w:rFonts w:ascii="Times New Roman" w:eastAsia="標楷體" w:hAnsi="Times New Roman" w:hint="eastAsia"/>
          <w:color w:val="000000" w:themeColor="text1"/>
          <w:sz w:val="28"/>
          <w:szCs w:val="20"/>
        </w:rPr>
        <w:t xml:space="preserve"> </w:t>
      </w:r>
      <w:r w:rsidR="000347B7" w:rsidRPr="000347B7">
        <w:rPr>
          <w:rFonts w:ascii="Times New Roman" w:eastAsia="標楷體" w:hAnsi="Times New Roman" w:hint="eastAsia"/>
          <w:color w:val="000000" w:themeColor="text1"/>
          <w:sz w:val="28"/>
          <w:szCs w:val="20"/>
        </w:rPr>
        <w:t>(114/2/1)</w:t>
      </w:r>
    </w:p>
    <w:p w:rsidR="00D82001" w:rsidRPr="000347B7" w:rsidRDefault="00D82001" w:rsidP="00771B21">
      <w:pPr>
        <w:spacing w:line="400" w:lineRule="exact"/>
        <w:ind w:leftChars="367" w:left="1189" w:hangingChars="110" w:hanging="308"/>
        <w:rPr>
          <w:rFonts w:ascii="Times New Roman" w:eastAsia="標楷體" w:hAnsi="Times New Roman"/>
          <w:color w:val="000000" w:themeColor="text1"/>
          <w:sz w:val="28"/>
          <w:szCs w:val="28"/>
          <w:u w:val="single"/>
        </w:rPr>
      </w:pPr>
      <w:r w:rsidRPr="000347B7">
        <w:rPr>
          <w:rFonts w:ascii="Times New Roman" w:eastAsia="標楷體" w:hAnsi="Times New Roman" w:hint="eastAsia"/>
          <w:color w:val="000000" w:themeColor="text1"/>
          <w:sz w:val="28"/>
          <w:szCs w:val="20"/>
        </w:rPr>
        <w:t>(3)</w:t>
      </w:r>
      <w:r w:rsidRPr="000347B7">
        <w:rPr>
          <w:rFonts w:ascii="Times New Roman" w:eastAsia="標楷體" w:hAnsi="Times New Roman"/>
          <w:color w:val="000000" w:themeColor="text1"/>
          <w:sz w:val="28"/>
          <w:szCs w:val="28"/>
        </w:rPr>
        <w:t>如因無法</w:t>
      </w:r>
      <w:proofErr w:type="gramStart"/>
      <w:r w:rsidRPr="000347B7">
        <w:rPr>
          <w:rFonts w:ascii="Times New Roman" w:eastAsia="標楷體" w:hAnsi="Times New Roman"/>
          <w:color w:val="000000" w:themeColor="text1"/>
          <w:sz w:val="28"/>
          <w:szCs w:val="28"/>
        </w:rPr>
        <w:t>耐受抗骨質</w:t>
      </w:r>
      <w:proofErr w:type="gramEnd"/>
      <w:r w:rsidRPr="000347B7">
        <w:rPr>
          <w:rFonts w:ascii="Times New Roman" w:eastAsia="標楷體" w:hAnsi="Times New Roman"/>
          <w:color w:val="000000" w:themeColor="text1"/>
          <w:sz w:val="28"/>
          <w:szCs w:val="28"/>
        </w:rPr>
        <w:t>吸收劑副作用</w:t>
      </w:r>
      <w:r w:rsidRPr="000347B7">
        <w:rPr>
          <w:rFonts w:ascii="Times New Roman" w:eastAsia="標楷體" w:hAnsi="Times New Roman" w:hint="eastAsia"/>
          <w:color w:val="000000" w:themeColor="text1"/>
          <w:sz w:val="28"/>
          <w:szCs w:val="28"/>
        </w:rPr>
        <w:t>，而使用</w:t>
      </w:r>
      <w:r w:rsidRPr="000347B7">
        <w:rPr>
          <w:rFonts w:ascii="Times New Roman" w:eastAsia="標楷體" w:hAnsi="Times New Roman"/>
          <w:color w:val="000000" w:themeColor="text1"/>
          <w:sz w:val="28"/>
          <w:szCs w:val="28"/>
        </w:rPr>
        <w:t xml:space="preserve">Parathyroid hormones </w:t>
      </w:r>
      <w:r w:rsidR="00933436" w:rsidRPr="000347B7">
        <w:rPr>
          <w:rFonts w:ascii="Times New Roman" w:eastAsia="標楷體" w:hAnsi="Times New Roman"/>
          <w:color w:val="000000" w:themeColor="text1"/>
          <w:sz w:val="28"/>
          <w:szCs w:val="28"/>
        </w:rPr>
        <w:t>or</w:t>
      </w:r>
      <w:r w:rsidRPr="000347B7">
        <w:rPr>
          <w:rFonts w:ascii="Times New Roman" w:eastAsia="標楷體" w:hAnsi="Times New Roman"/>
          <w:color w:val="000000" w:themeColor="text1"/>
          <w:sz w:val="28"/>
          <w:szCs w:val="28"/>
        </w:rPr>
        <w:t xml:space="preserve"> analogues(</w:t>
      </w:r>
      <w:r w:rsidRPr="000347B7">
        <w:rPr>
          <w:rFonts w:ascii="Times New Roman" w:eastAsia="標楷體" w:hAnsi="Times New Roman"/>
          <w:color w:val="000000" w:themeColor="text1"/>
          <w:sz w:val="28"/>
          <w:szCs w:val="28"/>
        </w:rPr>
        <w:t>副甲狀腺素</w:t>
      </w:r>
      <w:r w:rsidRPr="000347B7">
        <w:rPr>
          <w:rFonts w:ascii="Times New Roman" w:eastAsia="標楷體" w:hAnsi="Times New Roman" w:hint="eastAsia"/>
          <w:color w:val="000000" w:themeColor="text1"/>
          <w:sz w:val="28"/>
          <w:szCs w:val="28"/>
        </w:rPr>
        <w:t>或</w:t>
      </w:r>
      <w:proofErr w:type="gramStart"/>
      <w:r w:rsidRPr="000347B7">
        <w:rPr>
          <w:rFonts w:ascii="Times New Roman" w:eastAsia="標楷體" w:hAnsi="Times New Roman"/>
          <w:color w:val="000000" w:themeColor="text1"/>
          <w:sz w:val="28"/>
          <w:szCs w:val="28"/>
        </w:rPr>
        <w:t>類似</w:t>
      </w:r>
      <w:proofErr w:type="gramEnd"/>
      <w:r w:rsidRPr="000347B7">
        <w:rPr>
          <w:rFonts w:ascii="Times New Roman" w:eastAsia="標楷體" w:hAnsi="Times New Roman"/>
          <w:color w:val="000000" w:themeColor="text1"/>
          <w:sz w:val="28"/>
          <w:szCs w:val="28"/>
        </w:rPr>
        <w:t>劑</w:t>
      </w:r>
      <w:r w:rsidRPr="000347B7">
        <w:rPr>
          <w:rFonts w:ascii="Times New Roman" w:eastAsia="標楷體" w:hAnsi="Times New Roman"/>
          <w:color w:val="000000" w:themeColor="text1"/>
          <w:sz w:val="28"/>
          <w:szCs w:val="28"/>
        </w:rPr>
        <w:t>)</w:t>
      </w:r>
      <w:r w:rsidRPr="000347B7">
        <w:rPr>
          <w:rFonts w:ascii="Times New Roman" w:eastAsia="標楷體" w:hAnsi="Times New Roman" w:hint="eastAsia"/>
          <w:color w:val="000000" w:themeColor="text1"/>
          <w:sz w:val="28"/>
          <w:szCs w:val="28"/>
        </w:rPr>
        <w:t>或</w:t>
      </w:r>
      <w:proofErr w:type="spellStart"/>
      <w:r w:rsidRPr="000347B7">
        <w:rPr>
          <w:rFonts w:ascii="Times New Roman" w:eastAsia="標楷體" w:hAnsi="Times New Roman" w:hint="eastAsia"/>
          <w:color w:val="000000" w:themeColor="text1"/>
          <w:sz w:val="28"/>
          <w:szCs w:val="28"/>
        </w:rPr>
        <w:t>R</w:t>
      </w:r>
      <w:r w:rsidRPr="000347B7">
        <w:rPr>
          <w:rFonts w:ascii="Times New Roman" w:eastAsia="標楷體" w:hAnsi="Times New Roman"/>
          <w:color w:val="000000" w:themeColor="text1"/>
          <w:sz w:val="28"/>
          <w:szCs w:val="28"/>
        </w:rPr>
        <w:t>omosozumab</w:t>
      </w:r>
      <w:proofErr w:type="spellEnd"/>
      <w:r w:rsidRPr="000347B7">
        <w:rPr>
          <w:rFonts w:ascii="Times New Roman" w:eastAsia="標楷體" w:hAnsi="Times New Roman"/>
          <w:color w:val="000000" w:themeColor="text1"/>
          <w:sz w:val="28"/>
          <w:szCs w:val="28"/>
        </w:rPr>
        <w:t>，需於病歷載明</w:t>
      </w:r>
      <w:r w:rsidRPr="000347B7">
        <w:rPr>
          <w:rFonts w:ascii="Times New Roman" w:eastAsia="標楷體" w:hAnsi="Times New Roman" w:hint="eastAsia"/>
          <w:color w:val="000000" w:themeColor="text1"/>
          <w:sz w:val="28"/>
          <w:szCs w:val="28"/>
        </w:rPr>
        <w:t>。</w:t>
      </w:r>
      <w:r w:rsidR="000347B7" w:rsidRPr="000347B7">
        <w:rPr>
          <w:rFonts w:ascii="Times New Roman" w:eastAsia="標楷體" w:hAnsi="Times New Roman" w:hint="eastAsia"/>
          <w:color w:val="000000" w:themeColor="text1"/>
          <w:sz w:val="28"/>
          <w:szCs w:val="20"/>
        </w:rPr>
        <w:t>(114/2/1)</w:t>
      </w:r>
    </w:p>
    <w:p w:rsidR="00D82001" w:rsidRPr="000347B7" w:rsidRDefault="00D82001" w:rsidP="00D5223C">
      <w:pPr>
        <w:kinsoku w:val="0"/>
        <w:spacing w:line="400" w:lineRule="exact"/>
        <w:jc w:val="both"/>
        <w:rPr>
          <w:rFonts w:ascii="標楷體" w:eastAsia="標楷體" w:hAnsi="標楷體" w:cs="Times New Roman"/>
          <w:color w:val="000000" w:themeColor="text1"/>
          <w:sz w:val="28"/>
          <w:szCs w:val="28"/>
          <w:u w:val="single"/>
          <w:shd w:val="clear" w:color="auto" w:fill="FFFFFF"/>
        </w:rPr>
      </w:pPr>
    </w:p>
    <w:p w:rsidR="00D82001" w:rsidRPr="000347B7" w:rsidRDefault="00D82001" w:rsidP="00771B21">
      <w:pPr>
        <w:widowControl/>
        <w:spacing w:line="400" w:lineRule="exact"/>
        <w:ind w:leftChars="105" w:left="1372" w:hangingChars="400" w:hanging="1120"/>
        <w:rPr>
          <w:rFonts w:ascii="標楷體" w:eastAsia="標楷體" w:hAnsi="標楷體" w:cs="Times New Roman"/>
          <w:color w:val="000000" w:themeColor="text1"/>
          <w:sz w:val="28"/>
          <w:szCs w:val="28"/>
          <w:shd w:val="clear" w:color="auto" w:fill="FFFFFF"/>
        </w:rPr>
      </w:pPr>
      <w:r w:rsidRPr="000347B7">
        <w:rPr>
          <w:rFonts w:ascii="標楷體" w:eastAsia="標楷體" w:hAnsi="標楷體" w:cs="Times New Roman" w:hint="eastAsia"/>
          <w:color w:val="000000" w:themeColor="text1"/>
          <w:sz w:val="28"/>
          <w:szCs w:val="28"/>
          <w:shd w:val="clear" w:color="auto" w:fill="FFFFFF"/>
        </w:rPr>
        <w:t>(四十七)</w:t>
      </w:r>
      <w:r w:rsidRPr="000347B7">
        <w:rPr>
          <w:rFonts w:ascii="標楷體" w:eastAsia="標楷體" w:hAnsi="標楷體" w:cs="Times New Roman"/>
          <w:color w:val="000000" w:themeColor="text1"/>
          <w:sz w:val="28"/>
          <w:szCs w:val="28"/>
          <w:shd w:val="clear" w:color="auto" w:fill="FFFFFF"/>
        </w:rPr>
        <w:t>糖尿病以眼底彩色攝影(</w:t>
      </w:r>
      <w:r w:rsidRPr="000347B7">
        <w:rPr>
          <w:rFonts w:ascii="Times New Roman" w:eastAsia="標楷體" w:hAnsi="Times New Roman"/>
          <w:color w:val="000000" w:themeColor="text1"/>
          <w:sz w:val="28"/>
          <w:szCs w:val="28"/>
        </w:rPr>
        <w:t>23502C)</w:t>
      </w:r>
      <w:r w:rsidRPr="000347B7">
        <w:rPr>
          <w:rFonts w:ascii="標楷體" w:eastAsia="標楷體" w:hAnsi="標楷體" w:cs="Times New Roman"/>
          <w:color w:val="000000" w:themeColor="text1"/>
          <w:sz w:val="28"/>
          <w:szCs w:val="28"/>
          <w:shd w:val="clear" w:color="auto" w:fill="FFFFFF"/>
        </w:rPr>
        <w:t>執行眼底常規追蹤</w:t>
      </w:r>
      <w:r w:rsidRPr="000347B7">
        <w:rPr>
          <w:rFonts w:ascii="標楷體" w:eastAsia="標楷體" w:hAnsi="標楷體" w:cs="Times New Roman" w:hint="eastAsia"/>
          <w:color w:val="000000" w:themeColor="text1"/>
          <w:sz w:val="28"/>
          <w:szCs w:val="28"/>
          <w:shd w:val="clear" w:color="auto" w:fill="FFFFFF"/>
        </w:rPr>
        <w:t>之審查原則</w:t>
      </w:r>
      <w:r w:rsidR="005F381D" w:rsidRPr="000347B7">
        <w:rPr>
          <w:rFonts w:ascii="標楷體" w:eastAsia="標楷體" w:hAnsi="標楷體" w:hint="eastAsia"/>
          <w:color w:val="000000" w:themeColor="text1"/>
          <w:sz w:val="28"/>
          <w:szCs w:val="24"/>
        </w:rPr>
        <w:t>:</w:t>
      </w:r>
      <w:r w:rsidR="005F381D" w:rsidRPr="000347B7">
        <w:rPr>
          <w:rFonts w:ascii="Times New Roman" w:eastAsia="標楷體" w:hAnsi="Times New Roman" w:hint="eastAsia"/>
          <w:color w:val="000000" w:themeColor="text1"/>
          <w:sz w:val="28"/>
          <w:szCs w:val="20"/>
        </w:rPr>
        <w:t xml:space="preserve"> </w:t>
      </w:r>
      <w:r w:rsidR="000347B7" w:rsidRPr="000347B7">
        <w:rPr>
          <w:rFonts w:ascii="Times New Roman" w:eastAsia="標楷體" w:hAnsi="Times New Roman" w:hint="eastAsia"/>
          <w:color w:val="000000" w:themeColor="text1"/>
          <w:sz w:val="28"/>
          <w:szCs w:val="20"/>
        </w:rPr>
        <w:t>(114/2/1)</w:t>
      </w:r>
    </w:p>
    <w:p w:rsidR="00D82001" w:rsidRPr="000347B7" w:rsidRDefault="00D82001" w:rsidP="005F381D">
      <w:pPr>
        <w:kinsoku w:val="0"/>
        <w:spacing w:line="400" w:lineRule="exact"/>
        <w:ind w:leftChars="513" w:left="1231" w:firstLineChars="14" w:firstLine="39"/>
        <w:jc w:val="both"/>
        <w:rPr>
          <w:rFonts w:ascii="標楷體" w:eastAsia="標楷體" w:hAnsi="標楷體" w:cs="Times New Roman"/>
          <w:color w:val="000000" w:themeColor="text1"/>
          <w:sz w:val="40"/>
          <w:szCs w:val="28"/>
          <w:shd w:val="clear" w:color="auto" w:fill="FFFFFF"/>
        </w:rPr>
      </w:pPr>
      <w:r w:rsidRPr="000347B7">
        <w:rPr>
          <w:rFonts w:ascii="標楷體" w:eastAsia="標楷體" w:hAnsi="標楷體" w:cs="Times New Roman"/>
          <w:color w:val="000000" w:themeColor="text1"/>
          <w:sz w:val="28"/>
          <w:szCs w:val="28"/>
          <w:shd w:val="clear" w:color="auto" w:fill="FFFFFF"/>
        </w:rPr>
        <w:t>糖尿病眼底常規追蹤，若</w:t>
      </w:r>
      <w:r w:rsidRPr="000347B7">
        <w:rPr>
          <w:rFonts w:ascii="標楷體" w:eastAsia="標楷體" w:hAnsi="標楷體" w:cs="Times New Roman" w:hint="eastAsia"/>
          <w:color w:val="000000" w:themeColor="text1"/>
          <w:sz w:val="28"/>
          <w:szCs w:val="28"/>
          <w:shd w:val="clear" w:color="auto" w:fill="FFFFFF"/>
        </w:rPr>
        <w:t>執行</w:t>
      </w:r>
      <w:r w:rsidRPr="000347B7">
        <w:rPr>
          <w:rFonts w:ascii="標楷體" w:eastAsia="標楷體" w:hAnsi="標楷體" w:cs="Times New Roman"/>
          <w:color w:val="000000" w:themeColor="text1"/>
          <w:sz w:val="28"/>
          <w:szCs w:val="28"/>
          <w:shd w:val="clear" w:color="auto" w:fill="FFFFFF"/>
        </w:rPr>
        <w:t>眼底彩色攝影</w:t>
      </w:r>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sz w:val="28"/>
          <w:szCs w:val="28"/>
        </w:rPr>
        <w:t>23502C</w:t>
      </w:r>
      <w:r w:rsidRPr="000347B7">
        <w:rPr>
          <w:rFonts w:ascii="Times New Roman" w:eastAsia="標楷體" w:hAnsi="Times New Roman"/>
          <w:color w:val="000000" w:themeColor="text1"/>
          <w:sz w:val="28"/>
          <w:szCs w:val="28"/>
        </w:rPr>
        <w:t>）</w:t>
      </w:r>
      <w:r w:rsidRPr="000347B7">
        <w:rPr>
          <w:rFonts w:ascii="標楷體" w:eastAsia="標楷體" w:hAnsi="標楷體" w:cs="Times New Roman"/>
          <w:color w:val="000000" w:themeColor="text1"/>
          <w:sz w:val="28"/>
          <w:szCs w:val="28"/>
          <w:shd w:val="clear" w:color="auto" w:fill="FFFFFF"/>
        </w:rPr>
        <w:t>，以一眼申報1張為原則，並於病歷</w:t>
      </w:r>
      <w:r w:rsidRPr="000347B7">
        <w:rPr>
          <w:rFonts w:ascii="標楷體" w:eastAsia="標楷體" w:hAnsi="標楷體" w:cs="Times New Roman" w:hint="eastAsia"/>
          <w:color w:val="000000" w:themeColor="text1"/>
          <w:sz w:val="28"/>
          <w:szCs w:val="28"/>
          <w:shd w:val="clear" w:color="auto" w:fill="FFFFFF"/>
        </w:rPr>
        <w:t>記</w:t>
      </w:r>
      <w:r w:rsidRPr="000347B7">
        <w:rPr>
          <w:rFonts w:ascii="標楷體" w:eastAsia="標楷體" w:hAnsi="標楷體" w:cs="Times New Roman"/>
          <w:color w:val="000000" w:themeColor="text1"/>
          <w:sz w:val="28"/>
          <w:szCs w:val="28"/>
          <w:shd w:val="clear" w:color="auto" w:fill="FFFFFF"/>
        </w:rPr>
        <w:t>載初次判斷報告；如有特殊情況需申報超過2張，應於病歷說明原因</w:t>
      </w:r>
      <w:r w:rsidRPr="000347B7">
        <w:rPr>
          <w:rFonts w:ascii="標楷體" w:eastAsia="標楷體" w:hAnsi="標楷體" w:cs="Times New Roman" w:hint="eastAsia"/>
          <w:color w:val="000000" w:themeColor="text1"/>
          <w:sz w:val="28"/>
          <w:szCs w:val="28"/>
          <w:shd w:val="clear" w:color="auto" w:fill="FFFFFF"/>
        </w:rPr>
        <w:t>。</w:t>
      </w:r>
    </w:p>
    <w:p w:rsidR="00D82001" w:rsidRPr="000347B7" w:rsidRDefault="00D82001" w:rsidP="00D5223C">
      <w:pPr>
        <w:spacing w:line="400" w:lineRule="exact"/>
        <w:ind w:left="566" w:hangingChars="202" w:hanging="566"/>
        <w:jc w:val="both"/>
        <w:rPr>
          <w:rFonts w:ascii="標楷體" w:eastAsia="標楷體" w:hAnsi="標楷體" w:cs="Times New Roman"/>
          <w:color w:val="000000" w:themeColor="text1"/>
          <w:sz w:val="28"/>
          <w:szCs w:val="28"/>
        </w:rPr>
      </w:pPr>
    </w:p>
    <w:p w:rsidR="00595975" w:rsidRPr="000347B7" w:rsidRDefault="00595975" w:rsidP="00D5223C">
      <w:pPr>
        <w:spacing w:line="400" w:lineRule="exact"/>
        <w:ind w:left="566" w:hangingChars="202" w:hanging="566"/>
        <w:jc w:val="both"/>
        <w:rPr>
          <w:rFonts w:ascii="標楷體" w:eastAsia="標楷體" w:hAnsi="標楷體" w:cs="Times New Roman"/>
          <w:color w:val="000000" w:themeColor="text1"/>
          <w:sz w:val="28"/>
          <w:szCs w:val="28"/>
        </w:rPr>
      </w:pPr>
    </w:p>
    <w:p w:rsidR="005F381D" w:rsidRPr="000347B7" w:rsidRDefault="005F381D" w:rsidP="00D5223C">
      <w:pPr>
        <w:spacing w:line="400" w:lineRule="exact"/>
        <w:ind w:left="566" w:hangingChars="202" w:hanging="566"/>
        <w:jc w:val="both"/>
        <w:rPr>
          <w:rFonts w:ascii="標楷體" w:eastAsia="標楷體" w:hAnsi="標楷體" w:cs="Times New Roman"/>
          <w:color w:val="000000" w:themeColor="text1"/>
          <w:sz w:val="28"/>
          <w:szCs w:val="28"/>
        </w:rPr>
      </w:pPr>
    </w:p>
    <w:p w:rsidR="005F381D" w:rsidRPr="000347B7" w:rsidRDefault="005F381D" w:rsidP="00D5223C">
      <w:pPr>
        <w:spacing w:line="400" w:lineRule="exact"/>
        <w:ind w:left="566" w:hangingChars="202" w:hanging="566"/>
        <w:jc w:val="both"/>
        <w:rPr>
          <w:rFonts w:ascii="標楷體" w:eastAsia="標楷體" w:hAnsi="標楷體" w:cs="Times New Roman"/>
          <w:color w:val="000000" w:themeColor="text1"/>
          <w:sz w:val="28"/>
          <w:szCs w:val="28"/>
        </w:rPr>
      </w:pPr>
    </w:p>
    <w:p w:rsidR="005F381D" w:rsidRPr="000347B7" w:rsidRDefault="005F381D" w:rsidP="00D5223C">
      <w:pPr>
        <w:spacing w:line="400" w:lineRule="exact"/>
        <w:ind w:left="566" w:hangingChars="202" w:hanging="566"/>
        <w:jc w:val="both"/>
        <w:rPr>
          <w:rFonts w:ascii="標楷體" w:eastAsia="標楷體" w:hAnsi="標楷體" w:cs="Times New Roman"/>
          <w:color w:val="000000" w:themeColor="text1"/>
          <w:sz w:val="28"/>
          <w:szCs w:val="28"/>
        </w:rPr>
      </w:pPr>
    </w:p>
    <w:p w:rsidR="005F381D" w:rsidRPr="000347B7" w:rsidRDefault="005F381D" w:rsidP="00D5223C">
      <w:pPr>
        <w:spacing w:line="400" w:lineRule="exact"/>
        <w:ind w:left="566" w:hangingChars="202" w:hanging="566"/>
        <w:jc w:val="both"/>
        <w:rPr>
          <w:rFonts w:ascii="標楷體" w:eastAsia="標楷體" w:hAnsi="標楷體" w:cs="Times New Roman"/>
          <w:color w:val="000000" w:themeColor="text1"/>
          <w:sz w:val="28"/>
          <w:szCs w:val="28"/>
        </w:rPr>
      </w:pPr>
    </w:p>
    <w:p w:rsidR="003A21F0" w:rsidRPr="000347B7" w:rsidRDefault="003A21F0" w:rsidP="00771B21">
      <w:pPr>
        <w:pStyle w:val="af2"/>
        <w:spacing w:line="400" w:lineRule="exact"/>
        <w:ind w:firstLineChars="10" w:firstLine="28"/>
        <w:rPr>
          <w:b w:val="0"/>
          <w:color w:val="000000" w:themeColor="text1"/>
          <w:sz w:val="28"/>
        </w:rPr>
      </w:pPr>
      <w:r w:rsidRPr="000347B7">
        <w:rPr>
          <w:b w:val="0"/>
          <w:color w:val="000000" w:themeColor="text1"/>
          <w:sz w:val="28"/>
        </w:rPr>
        <w:lastRenderedPageBreak/>
        <w:t>二、各科審查注意事項：</w:t>
      </w:r>
    </w:p>
    <w:p w:rsidR="002E1618" w:rsidRPr="000347B7" w:rsidRDefault="002E1618" w:rsidP="00771B21">
      <w:pPr>
        <w:pStyle w:val="ae"/>
        <w:spacing w:line="400" w:lineRule="exact"/>
        <w:ind w:leftChars="47" w:left="597" w:hangingChars="173" w:hanging="484"/>
        <w:rPr>
          <w:rFonts w:ascii="Times New Roman" w:eastAsia="標楷體" w:hAnsi="Times New Roman"/>
          <w:color w:val="000000" w:themeColor="text1"/>
          <w:sz w:val="28"/>
          <w:szCs w:val="28"/>
        </w:rPr>
      </w:pPr>
      <w:r w:rsidRPr="000347B7">
        <w:rPr>
          <w:rFonts w:ascii="Times New Roman" w:eastAsia="標楷體" w:hAnsi="Times New Roman"/>
          <w:color w:val="000000" w:themeColor="text1"/>
          <w:sz w:val="28"/>
          <w:szCs w:val="28"/>
        </w:rPr>
        <w:t>(</w:t>
      </w:r>
      <w:proofErr w:type="gramStart"/>
      <w:r w:rsidR="00D5223C" w:rsidRPr="000347B7">
        <w:rPr>
          <w:rFonts w:ascii="Times New Roman" w:eastAsia="標楷體" w:hAnsi="Times New Roman" w:hint="eastAsia"/>
          <w:color w:val="000000" w:themeColor="text1"/>
          <w:sz w:val="28"/>
          <w:szCs w:val="28"/>
        </w:rPr>
        <w:t>一</w:t>
      </w:r>
      <w:proofErr w:type="gramEnd"/>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sz w:val="28"/>
          <w:szCs w:val="28"/>
        </w:rPr>
        <w:t>醫院全民健康</w:t>
      </w:r>
      <w:r w:rsidRPr="000347B7">
        <w:rPr>
          <w:rFonts w:ascii="標楷體" w:eastAsia="標楷體" w:hAnsi="標楷體"/>
          <w:color w:val="000000" w:themeColor="text1"/>
          <w:sz w:val="28"/>
          <w:szCs w:val="28"/>
        </w:rPr>
        <w:t>保險</w:t>
      </w:r>
      <w:r w:rsidRPr="000347B7">
        <w:rPr>
          <w:rFonts w:ascii="Times New Roman" w:eastAsia="標楷體" w:hAnsi="Times New Roman"/>
          <w:color w:val="000000" w:themeColor="text1"/>
          <w:sz w:val="28"/>
          <w:szCs w:val="28"/>
        </w:rPr>
        <w:t>非住院診斷關聯群</w:t>
      </w:r>
      <w:r w:rsidRPr="000347B7">
        <w:rPr>
          <w:rFonts w:ascii="Times New Roman" w:eastAsia="標楷體" w:hAnsi="Times New Roman"/>
          <w:color w:val="000000" w:themeColor="text1"/>
          <w:sz w:val="28"/>
          <w:szCs w:val="28"/>
        </w:rPr>
        <w:t>(Tw-DRGs)</w:t>
      </w:r>
      <w:r w:rsidRPr="000347B7">
        <w:rPr>
          <w:rFonts w:ascii="Times New Roman" w:eastAsia="標楷體" w:hAnsi="Times New Roman"/>
          <w:color w:val="000000" w:themeColor="text1"/>
          <w:sz w:val="28"/>
          <w:szCs w:val="28"/>
        </w:rPr>
        <w:t>案件醫療費用審查注意事項</w:t>
      </w:r>
      <w:r w:rsidR="00EB7EA2" w:rsidRPr="000347B7">
        <w:rPr>
          <w:rFonts w:ascii="標楷體" w:eastAsia="標楷體" w:hAnsi="標楷體"/>
          <w:color w:val="000000" w:themeColor="text1"/>
          <w:sz w:val="28"/>
          <w:szCs w:val="28"/>
        </w:rPr>
        <w:t>-</w:t>
      </w:r>
      <w:r w:rsidR="00D5223C" w:rsidRPr="000347B7">
        <w:rPr>
          <w:rFonts w:ascii="標楷體" w:eastAsia="標楷體" w:hAnsi="標楷體" w:hint="eastAsia"/>
          <w:color w:val="000000" w:themeColor="text1"/>
          <w:sz w:val="28"/>
          <w:szCs w:val="28"/>
        </w:rPr>
        <w:t>家庭醫學</w:t>
      </w:r>
      <w:r w:rsidRPr="000347B7">
        <w:rPr>
          <w:rFonts w:ascii="Times New Roman" w:eastAsia="標楷體" w:hAnsi="Times New Roman"/>
          <w:color w:val="000000" w:themeColor="text1"/>
          <w:sz w:val="28"/>
          <w:szCs w:val="28"/>
        </w:rPr>
        <w:t>科</w:t>
      </w:r>
    </w:p>
    <w:p w:rsidR="002E1618" w:rsidRPr="000347B7" w:rsidRDefault="00D5223C" w:rsidP="00481C33">
      <w:pPr>
        <w:pStyle w:val="ae"/>
        <w:kinsoku w:val="0"/>
        <w:spacing w:line="400" w:lineRule="exact"/>
        <w:ind w:leftChars="134" w:left="594" w:hangingChars="97" w:hanging="272"/>
        <w:jc w:val="both"/>
        <w:rPr>
          <w:rFonts w:ascii="Times New Roman" w:eastAsia="標楷體" w:hAnsi="Times New Roman"/>
          <w:color w:val="000000" w:themeColor="text1"/>
          <w:sz w:val="28"/>
          <w:szCs w:val="28"/>
        </w:rPr>
      </w:pPr>
      <w:r w:rsidRPr="000347B7">
        <w:rPr>
          <w:rFonts w:ascii="Times New Roman" w:eastAsia="標楷體" w:hAnsi="Times New Roman" w:hint="eastAsia"/>
          <w:color w:val="000000" w:themeColor="text1"/>
          <w:sz w:val="28"/>
          <w:szCs w:val="28"/>
        </w:rPr>
        <w:t>3.</w:t>
      </w:r>
      <w:r w:rsidRPr="000347B7">
        <w:rPr>
          <w:rFonts w:ascii="Times New Roman" w:eastAsia="標楷體" w:hAnsi="Times New Roman" w:hint="eastAsia"/>
          <w:color w:val="000000" w:themeColor="text1"/>
          <w:sz w:val="28"/>
          <w:szCs w:val="28"/>
        </w:rPr>
        <w:t>住院部分審查原則及注意事項</w:t>
      </w:r>
      <w:r w:rsidR="002E1618" w:rsidRPr="000347B7">
        <w:rPr>
          <w:rFonts w:ascii="Times New Roman" w:eastAsia="標楷體" w:hAnsi="Times New Roman"/>
          <w:color w:val="000000" w:themeColor="text1"/>
          <w:sz w:val="28"/>
          <w:szCs w:val="28"/>
        </w:rPr>
        <w:t>：</w:t>
      </w:r>
    </w:p>
    <w:p w:rsidR="00D5223C" w:rsidRPr="000347B7" w:rsidRDefault="00D5223C" w:rsidP="00771B21">
      <w:pPr>
        <w:pStyle w:val="ae"/>
        <w:kinsoku w:val="0"/>
        <w:spacing w:line="400" w:lineRule="exact"/>
        <w:ind w:leftChars="192" w:left="671" w:hangingChars="75" w:hanging="210"/>
        <w:jc w:val="both"/>
        <w:rPr>
          <w:rFonts w:ascii="Times New Roman" w:eastAsia="標楷體" w:hAnsi="Times New Roman"/>
          <w:color w:val="000000" w:themeColor="text1"/>
          <w:sz w:val="28"/>
          <w:szCs w:val="28"/>
        </w:rPr>
      </w:pPr>
      <w:r w:rsidRPr="000347B7">
        <w:rPr>
          <w:rFonts w:ascii="Times New Roman" w:eastAsia="標楷體" w:hAnsi="Times New Roman" w:hint="eastAsia"/>
          <w:color w:val="000000" w:themeColor="text1"/>
          <w:sz w:val="28"/>
          <w:szCs w:val="28"/>
        </w:rPr>
        <w:t>(1)</w:t>
      </w:r>
      <w:r w:rsidRPr="000347B7">
        <w:rPr>
          <w:rFonts w:ascii="Times New Roman" w:eastAsia="標楷體" w:hAnsi="Times New Roman" w:hint="eastAsia"/>
          <w:color w:val="000000" w:themeColor="text1"/>
          <w:sz w:val="28"/>
          <w:szCs w:val="28"/>
        </w:rPr>
        <w:t>急性支氣管炎、肝炎、暈眩症等特定疾病住院，應符合特定疾病之住院基本要件。</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詳附表十九</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color w:val="000000" w:themeColor="text1"/>
          <w:sz w:val="28"/>
          <w:szCs w:val="28"/>
        </w:rPr>
        <w:t>(102/3/1)</w:t>
      </w:r>
      <w:r w:rsidR="000347B7" w:rsidRPr="000347B7">
        <w:rPr>
          <w:rFonts w:ascii="Times New Roman" w:eastAsia="標楷體" w:hAnsi="Times New Roman"/>
          <w:color w:val="000000" w:themeColor="text1"/>
          <w:sz w:val="28"/>
          <w:szCs w:val="28"/>
        </w:rPr>
        <w:t>(114/2/1)</w:t>
      </w:r>
    </w:p>
    <w:p w:rsidR="00F56BD5" w:rsidRPr="000347B7" w:rsidRDefault="00F56BD5" w:rsidP="00771B21">
      <w:pPr>
        <w:pStyle w:val="ae"/>
        <w:kinsoku w:val="0"/>
        <w:spacing w:line="400" w:lineRule="exact"/>
        <w:ind w:leftChars="192" w:left="671" w:hangingChars="75" w:hanging="210"/>
        <w:jc w:val="both"/>
        <w:rPr>
          <w:rFonts w:ascii="Times New Roman" w:eastAsia="標楷體" w:hAnsi="Times New Roman"/>
          <w:color w:val="000000" w:themeColor="text1"/>
          <w:sz w:val="28"/>
          <w:szCs w:val="28"/>
        </w:rPr>
      </w:pPr>
    </w:p>
    <w:p w:rsidR="00F56BD5" w:rsidRPr="000347B7" w:rsidRDefault="00F56BD5" w:rsidP="00F56BD5">
      <w:pPr>
        <w:pStyle w:val="ae"/>
        <w:spacing w:line="400" w:lineRule="exact"/>
        <w:ind w:leftChars="47" w:left="597" w:hangingChars="173" w:hanging="484"/>
        <w:rPr>
          <w:rFonts w:ascii="標楷體" w:eastAsia="標楷體" w:hAnsi="標楷體"/>
          <w:color w:val="000000" w:themeColor="text1"/>
          <w:sz w:val="28"/>
          <w:szCs w:val="20"/>
        </w:rPr>
      </w:pPr>
      <w:r w:rsidRPr="000347B7">
        <w:rPr>
          <w:rFonts w:ascii="標楷體" w:eastAsia="標楷體" w:hAnsi="標楷體" w:hint="eastAsia"/>
          <w:color w:val="000000" w:themeColor="text1"/>
          <w:sz w:val="28"/>
          <w:szCs w:val="20"/>
        </w:rPr>
        <w:t>(二)醫院全民健康保險非住院診斷關聯群</w:t>
      </w:r>
      <w:r w:rsidRPr="000347B7">
        <w:rPr>
          <w:rFonts w:ascii="Times New Roman" w:eastAsia="標楷體" w:hAnsi="Times New Roman" w:hint="eastAsia"/>
          <w:color w:val="000000" w:themeColor="text1"/>
          <w:sz w:val="28"/>
          <w:szCs w:val="20"/>
        </w:rPr>
        <w:t>(Tw-DRGs)</w:t>
      </w:r>
      <w:r w:rsidRPr="000347B7">
        <w:rPr>
          <w:rFonts w:ascii="標楷體" w:eastAsia="標楷體" w:hAnsi="標楷體" w:hint="eastAsia"/>
          <w:color w:val="000000" w:themeColor="text1"/>
          <w:sz w:val="28"/>
          <w:szCs w:val="20"/>
        </w:rPr>
        <w:t>案件醫療費用審查注意事項-內科</w:t>
      </w:r>
    </w:p>
    <w:p w:rsidR="00F56BD5" w:rsidRPr="000347B7" w:rsidRDefault="00F56BD5" w:rsidP="00F56BD5">
      <w:pPr>
        <w:pStyle w:val="ae"/>
        <w:kinsoku w:val="0"/>
        <w:spacing w:line="400" w:lineRule="exact"/>
        <w:ind w:leftChars="134" w:left="594" w:hangingChars="97" w:hanging="272"/>
        <w:jc w:val="both"/>
        <w:rPr>
          <w:rFonts w:ascii="標楷體" w:eastAsia="標楷體" w:hAnsi="標楷體"/>
          <w:color w:val="000000" w:themeColor="text1"/>
          <w:sz w:val="28"/>
          <w:szCs w:val="20"/>
        </w:rPr>
      </w:pPr>
      <w:r w:rsidRPr="000347B7">
        <w:rPr>
          <w:rFonts w:ascii="Times New Roman" w:eastAsia="標楷體" w:hAnsi="Times New Roman"/>
          <w:color w:val="000000" w:themeColor="text1"/>
          <w:sz w:val="28"/>
          <w:szCs w:val="20"/>
        </w:rPr>
        <w:t>3</w:t>
      </w:r>
      <w:r w:rsidRPr="000347B7">
        <w:rPr>
          <w:rFonts w:ascii="標楷體" w:eastAsia="標楷體" w:hAnsi="標楷體" w:hint="eastAsia"/>
          <w:color w:val="000000" w:themeColor="text1"/>
          <w:sz w:val="28"/>
          <w:szCs w:val="20"/>
        </w:rPr>
        <w:t>.住院部分審查原則及注意事項：</w:t>
      </w:r>
    </w:p>
    <w:p w:rsidR="00F56BD5" w:rsidRPr="000347B7" w:rsidRDefault="00F56BD5" w:rsidP="00F56BD5">
      <w:pPr>
        <w:pStyle w:val="ae"/>
        <w:kinsoku w:val="0"/>
        <w:spacing w:line="400" w:lineRule="exact"/>
        <w:ind w:leftChars="192" w:left="671" w:hangingChars="75" w:hanging="210"/>
        <w:jc w:val="both"/>
        <w:rPr>
          <w:rFonts w:ascii="標楷體" w:eastAsia="標楷體" w:hAnsi="標楷體"/>
          <w:color w:val="000000" w:themeColor="text1"/>
          <w:sz w:val="28"/>
          <w:szCs w:val="20"/>
          <w:u w:val="single"/>
        </w:rPr>
      </w:pPr>
      <w:r w:rsidRPr="000347B7">
        <w:rPr>
          <w:rFonts w:ascii="標楷體" w:eastAsia="標楷體" w:hAnsi="標楷體" w:hint="eastAsia"/>
          <w:color w:val="000000" w:themeColor="text1"/>
          <w:sz w:val="28"/>
          <w:szCs w:val="20"/>
        </w:rPr>
        <w:t>(1)急性支氣管炎、肝炎、暈眩症等特定疾病住院，應符合特定疾病之住院基本要件。(詳附表十九)</w:t>
      </w:r>
      <w:r w:rsidRPr="000347B7">
        <w:rPr>
          <w:rFonts w:ascii="Times New Roman" w:eastAsia="標楷體" w:hAnsi="Times New Roman"/>
          <w:color w:val="000000" w:themeColor="text1"/>
          <w:sz w:val="28"/>
          <w:szCs w:val="20"/>
        </w:rPr>
        <w:t>(102/3/1)</w:t>
      </w:r>
      <w:r w:rsidR="000347B7" w:rsidRPr="000347B7">
        <w:rPr>
          <w:rFonts w:ascii="Times New Roman" w:eastAsia="標楷體" w:hAnsi="Times New Roman"/>
          <w:color w:val="000000" w:themeColor="text1"/>
          <w:sz w:val="28"/>
          <w:szCs w:val="20"/>
        </w:rPr>
        <w:t>(114/2/1)</w:t>
      </w:r>
    </w:p>
    <w:p w:rsidR="00F56BD5" w:rsidRPr="000347B7" w:rsidRDefault="00F56BD5" w:rsidP="00535A90">
      <w:pPr>
        <w:pStyle w:val="ae"/>
        <w:kinsoku w:val="0"/>
        <w:spacing w:line="400" w:lineRule="exact"/>
        <w:ind w:leftChars="134" w:left="322" w:firstLineChars="85" w:firstLine="238"/>
        <w:jc w:val="both"/>
        <w:rPr>
          <w:rFonts w:ascii="Times New Roman" w:eastAsia="標楷體" w:hAnsi="Times New Roman"/>
          <w:color w:val="000000" w:themeColor="text1"/>
          <w:sz w:val="28"/>
          <w:szCs w:val="28"/>
        </w:rPr>
      </w:pPr>
    </w:p>
    <w:p w:rsidR="00535A90" w:rsidRPr="000347B7" w:rsidRDefault="00933436" w:rsidP="00535A90">
      <w:pPr>
        <w:pStyle w:val="ae"/>
        <w:kinsoku w:val="0"/>
        <w:spacing w:line="400" w:lineRule="exact"/>
        <w:ind w:leftChars="134" w:left="322" w:firstLineChars="85" w:firstLine="238"/>
        <w:jc w:val="both"/>
        <w:rPr>
          <w:rFonts w:ascii="Times New Roman" w:eastAsia="標楷體" w:hAnsi="Times New Roman"/>
          <w:color w:val="000000" w:themeColor="text1"/>
          <w:sz w:val="28"/>
          <w:szCs w:val="28"/>
        </w:rPr>
      </w:pPr>
      <w:r w:rsidRPr="000347B7">
        <w:rPr>
          <w:rFonts w:ascii="Times New Roman" w:eastAsia="標楷體" w:hAnsi="Times New Roman" w:hint="eastAsia"/>
          <w:color w:val="000000" w:themeColor="text1"/>
          <w:sz w:val="28"/>
          <w:szCs w:val="28"/>
        </w:rPr>
        <w:t>附表十九</w:t>
      </w:r>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sz w:val="28"/>
          <w:szCs w:val="28"/>
        </w:rPr>
        <w:t>全民健康保險特定疾病之住院基本要件</w:t>
      </w:r>
      <w:r w:rsidR="008530BE" w:rsidRPr="000347B7">
        <w:rPr>
          <w:rFonts w:ascii="Times New Roman" w:eastAsia="標楷體" w:hAnsi="Times New Roman"/>
          <w:bCs/>
          <w:color w:val="000000" w:themeColor="text1"/>
          <w:sz w:val="28"/>
        </w:rPr>
        <w:t>(105/1/1)</w:t>
      </w:r>
      <w:r w:rsidR="000347B7" w:rsidRPr="000347B7">
        <w:rPr>
          <w:rFonts w:ascii="Times New Roman" w:eastAsia="標楷體" w:hAnsi="Times New Roman"/>
          <w:color w:val="000000" w:themeColor="text1"/>
          <w:sz w:val="28"/>
          <w:szCs w:val="20"/>
        </w:rPr>
        <w:t>(114/2/1)</w:t>
      </w:r>
    </w:p>
    <w:p w:rsidR="008530BE" w:rsidRPr="000347B7" w:rsidRDefault="008530BE" w:rsidP="00A140AA">
      <w:pPr>
        <w:pStyle w:val="ae"/>
        <w:kinsoku w:val="0"/>
        <w:spacing w:line="400" w:lineRule="exact"/>
        <w:ind w:leftChars="134" w:left="322" w:firstLineChars="589" w:firstLine="1414"/>
        <w:jc w:val="both"/>
        <w:rPr>
          <w:rFonts w:ascii="標楷體" w:eastAsia="標楷體" w:hAnsi="標楷體"/>
          <w:color w:val="000000" w:themeColor="text1"/>
        </w:rPr>
      </w:pPr>
      <w:r w:rsidRPr="000347B7">
        <w:rPr>
          <w:rFonts w:ascii="標楷體" w:eastAsia="標楷體" w:hAnsi="標楷體" w:hint="eastAsia"/>
          <w:color w:val="000000" w:themeColor="text1"/>
        </w:rPr>
        <w:t>中央健康保險局八十四年二月廿八日健保</w:t>
      </w:r>
      <w:proofErr w:type="gramStart"/>
      <w:r w:rsidRPr="000347B7">
        <w:rPr>
          <w:rFonts w:ascii="標楷體" w:eastAsia="標楷體" w:hAnsi="標楷體" w:hint="eastAsia"/>
          <w:color w:val="000000" w:themeColor="text1"/>
        </w:rPr>
        <w:t>醫</w:t>
      </w:r>
      <w:proofErr w:type="gramEnd"/>
      <w:r w:rsidRPr="000347B7">
        <w:rPr>
          <w:rFonts w:ascii="標楷體" w:eastAsia="標楷體" w:hAnsi="標楷體" w:hint="eastAsia"/>
          <w:color w:val="000000" w:themeColor="text1"/>
        </w:rPr>
        <w:t>字第八四○○一五三八號公告</w:t>
      </w:r>
    </w:p>
    <w:p w:rsidR="008530BE" w:rsidRPr="000347B7" w:rsidRDefault="008530BE" w:rsidP="00A140AA">
      <w:pPr>
        <w:pStyle w:val="ae"/>
        <w:kinsoku w:val="0"/>
        <w:spacing w:line="400" w:lineRule="exact"/>
        <w:ind w:leftChars="134" w:left="322" w:firstLineChars="583" w:firstLine="1399"/>
        <w:jc w:val="both"/>
        <w:rPr>
          <w:rFonts w:ascii="Times New Roman" w:eastAsia="標楷體" w:hAnsi="Times New Roman"/>
          <w:color w:val="000000" w:themeColor="text1"/>
          <w:sz w:val="28"/>
          <w:szCs w:val="28"/>
        </w:rPr>
      </w:pPr>
      <w:r w:rsidRPr="000347B7">
        <w:rPr>
          <w:rFonts w:ascii="標楷體" w:eastAsia="標楷體" w:hAnsi="標楷體" w:hint="eastAsia"/>
          <w:color w:val="000000" w:themeColor="text1"/>
        </w:rPr>
        <w:t>衛</w:t>
      </w:r>
      <w:r w:rsidRPr="000347B7">
        <w:rPr>
          <w:rFonts w:ascii="Times New Roman" w:eastAsia="標楷體" w:hAnsi="Times New Roman"/>
          <w:color w:val="000000" w:themeColor="text1"/>
        </w:rPr>
        <w:t>生福利部中央健康</w:t>
      </w:r>
      <w:proofErr w:type="gramStart"/>
      <w:r w:rsidRPr="000347B7">
        <w:rPr>
          <w:rFonts w:ascii="Times New Roman" w:eastAsia="標楷體" w:hAnsi="Times New Roman"/>
          <w:color w:val="000000" w:themeColor="text1"/>
        </w:rPr>
        <w:t>保險署</w:t>
      </w:r>
      <w:proofErr w:type="gramEnd"/>
      <w:r w:rsidRPr="000347B7">
        <w:rPr>
          <w:rFonts w:ascii="Times New Roman" w:eastAsia="標楷體" w:hAnsi="Times New Roman"/>
          <w:color w:val="000000" w:themeColor="text1"/>
        </w:rPr>
        <w:t>104</w:t>
      </w:r>
      <w:r w:rsidRPr="000347B7">
        <w:rPr>
          <w:rFonts w:ascii="Times New Roman" w:eastAsia="標楷體" w:hAnsi="Times New Roman"/>
          <w:color w:val="000000" w:themeColor="text1"/>
        </w:rPr>
        <w:t>年</w:t>
      </w:r>
      <w:r w:rsidRPr="000347B7">
        <w:rPr>
          <w:rFonts w:ascii="Times New Roman" w:eastAsia="標楷體" w:hAnsi="Times New Roman"/>
          <w:color w:val="000000" w:themeColor="text1"/>
        </w:rPr>
        <w:t>6</w:t>
      </w:r>
      <w:r w:rsidRPr="000347B7">
        <w:rPr>
          <w:rFonts w:ascii="Times New Roman" w:eastAsia="標楷體" w:hAnsi="Times New Roman"/>
          <w:color w:val="000000" w:themeColor="text1"/>
        </w:rPr>
        <w:t>月</w:t>
      </w:r>
      <w:r w:rsidRPr="000347B7">
        <w:rPr>
          <w:rFonts w:ascii="Times New Roman" w:eastAsia="標楷體" w:hAnsi="Times New Roman"/>
          <w:color w:val="000000" w:themeColor="text1"/>
        </w:rPr>
        <w:t xml:space="preserve">26 </w:t>
      </w:r>
      <w:r w:rsidRPr="000347B7">
        <w:rPr>
          <w:rFonts w:ascii="Times New Roman" w:eastAsia="標楷體" w:hAnsi="Times New Roman"/>
          <w:color w:val="000000" w:themeColor="text1"/>
        </w:rPr>
        <w:t>日</w:t>
      </w:r>
      <w:proofErr w:type="gramStart"/>
      <w:r w:rsidRPr="000347B7">
        <w:rPr>
          <w:rFonts w:ascii="Times New Roman" w:eastAsia="標楷體" w:hAnsi="Times New Roman"/>
          <w:color w:val="000000" w:themeColor="text1"/>
        </w:rPr>
        <w:t>健保審字第</w:t>
      </w:r>
      <w:r w:rsidRPr="000347B7">
        <w:rPr>
          <w:rFonts w:ascii="Times New Roman" w:eastAsia="標楷體" w:hAnsi="Times New Roman"/>
          <w:color w:val="000000" w:themeColor="text1"/>
        </w:rPr>
        <w:t>1040035724</w:t>
      </w:r>
      <w:proofErr w:type="gramEnd"/>
      <w:r w:rsidRPr="000347B7">
        <w:rPr>
          <w:rFonts w:ascii="Times New Roman" w:eastAsia="標楷體" w:hAnsi="Times New Roman"/>
          <w:color w:val="000000" w:themeColor="text1"/>
        </w:rPr>
        <w:t>號函令修正</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2103"/>
        <w:gridCol w:w="1985"/>
        <w:gridCol w:w="2096"/>
        <w:gridCol w:w="2746"/>
      </w:tblGrid>
      <w:tr w:rsidR="000347B7" w:rsidRPr="000347B7" w:rsidTr="003E579B">
        <w:trPr>
          <w:trHeight w:val="632"/>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95975" w:rsidRPr="000347B7" w:rsidRDefault="00595975" w:rsidP="00595975">
            <w:pPr>
              <w:spacing w:beforeLines="20" w:before="72" w:afterLines="20" w:after="72"/>
              <w:jc w:val="center"/>
              <w:rPr>
                <w:rFonts w:ascii="標楷體" w:eastAsia="標楷體" w:hAnsi="標楷體"/>
                <w:color w:val="000000" w:themeColor="text1"/>
              </w:rPr>
            </w:pPr>
            <w:r w:rsidRPr="000347B7">
              <w:rPr>
                <w:rFonts w:ascii="標楷體" w:eastAsia="標楷體" w:hAnsi="標楷體" w:hint="eastAsia"/>
                <w:color w:val="000000" w:themeColor="text1"/>
              </w:rPr>
              <w:t>序號</w:t>
            </w:r>
          </w:p>
        </w:tc>
        <w:tc>
          <w:tcPr>
            <w:tcW w:w="2103" w:type="dxa"/>
            <w:tcBorders>
              <w:top w:val="single" w:sz="4" w:space="0" w:color="auto"/>
              <w:left w:val="single" w:sz="4" w:space="0" w:color="auto"/>
              <w:bottom w:val="single" w:sz="4" w:space="0" w:color="auto"/>
              <w:right w:val="single" w:sz="4" w:space="0" w:color="auto"/>
            </w:tcBorders>
            <w:vAlign w:val="center"/>
            <w:hideMark/>
          </w:tcPr>
          <w:p w:rsidR="00595975" w:rsidRPr="000347B7" w:rsidRDefault="00595975" w:rsidP="00F56BD5">
            <w:pPr>
              <w:spacing w:beforeLines="20" w:before="72" w:afterLines="20" w:after="72" w:line="320" w:lineRule="exact"/>
              <w:jc w:val="center"/>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ICD-10-CM/PCS</w:t>
            </w:r>
          </w:p>
          <w:p w:rsidR="00595975" w:rsidRPr="000347B7" w:rsidRDefault="00595975" w:rsidP="00F56BD5">
            <w:pPr>
              <w:spacing w:beforeLines="20" w:before="72" w:afterLines="20" w:after="72" w:line="320" w:lineRule="exact"/>
              <w:jc w:val="center"/>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(2014</w:t>
            </w:r>
            <w:r w:rsidRPr="000347B7">
              <w:rPr>
                <w:rFonts w:ascii="Times New Roman" w:eastAsia="標楷體" w:hAnsi="Times New Roman" w:cs="Times New Roman"/>
                <w:color w:val="000000" w:themeColor="text1"/>
              </w:rPr>
              <w:t>年版</w:t>
            </w:r>
            <w:r w:rsidRPr="000347B7">
              <w:rPr>
                <w:rFonts w:ascii="Times New Roman" w:eastAsia="標楷體" w:hAnsi="Times New Roman" w:cs="Times New Roman"/>
                <w:color w:val="000000" w:themeColor="text1"/>
              </w:rPr>
              <w:t>)</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F56BD5">
            <w:pPr>
              <w:spacing w:beforeLines="20" w:before="72" w:afterLines="20" w:after="72" w:line="320" w:lineRule="exact"/>
              <w:jc w:val="center"/>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ICD-10-CM/PCS</w:t>
            </w:r>
          </w:p>
          <w:p w:rsidR="00595975" w:rsidRPr="000347B7" w:rsidRDefault="00595975" w:rsidP="00F56BD5">
            <w:pPr>
              <w:spacing w:beforeLines="20" w:before="72" w:afterLines="20" w:after="72" w:line="320" w:lineRule="exact"/>
              <w:jc w:val="center"/>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(2023</w:t>
            </w:r>
            <w:r w:rsidRPr="000347B7">
              <w:rPr>
                <w:rFonts w:ascii="Times New Roman" w:eastAsia="標楷體" w:hAnsi="Times New Roman" w:cs="Times New Roman"/>
                <w:color w:val="000000" w:themeColor="text1"/>
              </w:rPr>
              <w:t>年版</w:t>
            </w:r>
            <w:r w:rsidRPr="000347B7">
              <w:rPr>
                <w:rFonts w:ascii="Times New Roman" w:eastAsia="標楷體" w:hAnsi="Times New Roman" w:cs="Times New Roman"/>
                <w:color w:val="000000" w:themeColor="text1"/>
              </w:rPr>
              <w:t>)</w:t>
            </w:r>
          </w:p>
        </w:tc>
        <w:tc>
          <w:tcPr>
            <w:tcW w:w="2096" w:type="dxa"/>
            <w:tcBorders>
              <w:top w:val="single" w:sz="4" w:space="0" w:color="auto"/>
              <w:left w:val="single" w:sz="4" w:space="0" w:color="auto"/>
              <w:bottom w:val="single" w:sz="4" w:space="0" w:color="auto"/>
              <w:right w:val="single" w:sz="4" w:space="0" w:color="auto"/>
            </w:tcBorders>
            <w:vAlign w:val="center"/>
            <w:hideMark/>
          </w:tcPr>
          <w:p w:rsidR="00595975" w:rsidRPr="000347B7" w:rsidRDefault="00595975" w:rsidP="00F56BD5">
            <w:pPr>
              <w:spacing w:beforeLines="20" w:before="72" w:afterLines="20" w:after="72" w:line="32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主要診斷疾病名稱</w:t>
            </w:r>
          </w:p>
        </w:tc>
        <w:tc>
          <w:tcPr>
            <w:tcW w:w="2746" w:type="dxa"/>
            <w:tcBorders>
              <w:top w:val="single" w:sz="4" w:space="0" w:color="auto"/>
              <w:left w:val="single" w:sz="4" w:space="0" w:color="auto"/>
              <w:bottom w:val="single" w:sz="4" w:space="0" w:color="auto"/>
              <w:right w:val="single" w:sz="4" w:space="0" w:color="auto"/>
            </w:tcBorders>
            <w:vAlign w:val="center"/>
            <w:hideMark/>
          </w:tcPr>
          <w:p w:rsidR="00595975" w:rsidRPr="000347B7" w:rsidRDefault="00595975" w:rsidP="00F56BD5">
            <w:pPr>
              <w:spacing w:beforeLines="20" w:before="72" w:afterLines="20" w:after="72" w:line="32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基本住院要件</w:t>
            </w:r>
          </w:p>
          <w:p w:rsidR="00595975" w:rsidRPr="000347B7" w:rsidRDefault="00595975" w:rsidP="00F56BD5">
            <w:pPr>
              <w:spacing w:beforeLines="20" w:before="72" w:afterLines="20" w:after="72" w:line="32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(符合其中之一)</w:t>
            </w:r>
          </w:p>
        </w:tc>
      </w:tr>
      <w:tr w:rsidR="000347B7" w:rsidRPr="000347B7" w:rsidTr="003E579B">
        <w:trPr>
          <w:jc w:val="center"/>
        </w:trPr>
        <w:tc>
          <w:tcPr>
            <w:tcW w:w="704" w:type="dxa"/>
            <w:vMerge w:val="restart"/>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6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01</w:t>
            </w:r>
          </w:p>
        </w:tc>
        <w:tc>
          <w:tcPr>
            <w:tcW w:w="2103"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J20-J21</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J18</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J06</w:t>
            </w:r>
          </w:p>
          <w:p w:rsidR="00595975" w:rsidRPr="000347B7" w:rsidRDefault="00595975" w:rsidP="00595975">
            <w:pPr>
              <w:kinsoku w:val="0"/>
              <w:overflowPunct w:val="0"/>
              <w:autoSpaceDE w:val="0"/>
              <w:spacing w:line="260" w:lineRule="exact"/>
              <w:jc w:val="center"/>
              <w:rPr>
                <w:rFonts w:ascii="Times New Roman" w:eastAsia="標楷體" w:hAnsi="Times New Roman"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J20-J21</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J18</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J06</w:t>
            </w:r>
          </w:p>
          <w:p w:rsidR="00595975" w:rsidRPr="000347B7" w:rsidRDefault="00595975" w:rsidP="00595975">
            <w:pPr>
              <w:kinsoku w:val="0"/>
              <w:overflowPunct w:val="0"/>
              <w:autoSpaceDE w:val="0"/>
              <w:spacing w:line="260" w:lineRule="exact"/>
              <w:jc w:val="center"/>
              <w:rPr>
                <w:rFonts w:ascii="Times New Roman" w:eastAsia="標楷體" w:hAnsi="Times New Roman" w:cs="Times New Roman"/>
                <w:color w:val="000000" w:themeColor="text1"/>
              </w:rPr>
            </w:pPr>
          </w:p>
        </w:tc>
        <w:tc>
          <w:tcPr>
            <w:tcW w:w="2096"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急性支氣管炎</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Acute Bronchitis</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支氣管性肺炎</w:t>
            </w:r>
          </w:p>
          <w:p w:rsidR="00595975" w:rsidRPr="000347B7" w:rsidRDefault="00595975" w:rsidP="00595975">
            <w:pPr>
              <w:pStyle w:val="ac"/>
              <w:kinsoku w:val="0"/>
              <w:overflowPunct w:val="0"/>
              <w:autoSpaceDE w:val="0"/>
              <w:spacing w:line="260" w:lineRule="exact"/>
              <w:rPr>
                <w:rFonts w:ascii="標楷體" w:eastAsia="標楷體" w:hAnsi="標楷體"/>
                <w:color w:val="000000" w:themeColor="text1"/>
                <w:sz w:val="24"/>
              </w:rPr>
            </w:pPr>
            <w:r w:rsidRPr="000347B7">
              <w:rPr>
                <w:rFonts w:ascii="標楷體" w:eastAsia="標楷體" w:hAnsi="標楷體" w:hint="eastAsia"/>
                <w:color w:val="000000" w:themeColor="text1"/>
                <w:sz w:val="24"/>
              </w:rPr>
              <w:t>Bronchopneumonia, Organism Unspecified</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急性上呼吸道感染</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Acute Upper Respiratory Infection</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一、成人：</w:t>
            </w:r>
          </w:p>
          <w:p w:rsidR="00595975" w:rsidRPr="000347B7" w:rsidRDefault="00595975" w:rsidP="00595975">
            <w:pPr>
              <w:kinsoku w:val="0"/>
              <w:overflowPunct w:val="0"/>
              <w:autoSpaceDE w:val="0"/>
              <w:spacing w:line="260" w:lineRule="exact"/>
              <w:ind w:leftChars="70" w:left="168"/>
              <w:rPr>
                <w:rFonts w:ascii="標楷體" w:eastAsia="標楷體" w:hAnsi="標楷體"/>
                <w:color w:val="000000" w:themeColor="text1"/>
              </w:rPr>
            </w:pPr>
            <w:r w:rsidRPr="000347B7">
              <w:rPr>
                <w:rFonts w:ascii="標楷體" w:eastAsia="標楷體" w:hAnsi="標楷體" w:hint="eastAsia"/>
                <w:color w:val="000000" w:themeColor="text1"/>
              </w:rPr>
              <w:t>發燒超過三天以上</w:t>
            </w:r>
          </w:p>
          <w:p w:rsidR="00595975" w:rsidRPr="000347B7" w:rsidRDefault="00595975" w:rsidP="00595975">
            <w:pPr>
              <w:kinsoku w:val="0"/>
              <w:overflowPunct w:val="0"/>
              <w:autoSpaceDE w:val="0"/>
              <w:spacing w:line="260" w:lineRule="exact"/>
              <w:ind w:leftChars="70" w:left="168"/>
              <w:rPr>
                <w:rFonts w:ascii="標楷體" w:eastAsia="標楷體" w:hAnsi="標楷體"/>
                <w:color w:val="000000" w:themeColor="text1"/>
              </w:rPr>
            </w:pPr>
            <w:r w:rsidRPr="000347B7">
              <w:rPr>
                <w:rFonts w:ascii="標楷體" w:eastAsia="標楷體" w:hAnsi="標楷體" w:hint="eastAsia"/>
                <w:color w:val="000000" w:themeColor="text1"/>
              </w:rPr>
              <w:t>白血球＞10000(Seg&gt;80％ or Ban&gt;5％)</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二、小兒：</w:t>
            </w:r>
          </w:p>
          <w:p w:rsidR="00595975" w:rsidRPr="000347B7" w:rsidRDefault="00595975" w:rsidP="00595975">
            <w:pPr>
              <w:kinsoku w:val="0"/>
              <w:overflowPunct w:val="0"/>
              <w:autoSpaceDE w:val="0"/>
              <w:spacing w:before="240"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新生兒及早產兒間歇性發燒活動力欠佳，且白血球數約20,000以上或6,000以下</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嬰幼兒間歇性發燒3天以上且活動力欠佳</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反覆發燒、發冷合併呼吸急促或四肢發紫等，而查不出原因或有敗血症可能性者</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發燒及中性白血球數降到1,000/mm，或血小板70,000/mm以下，或有其他免疫障礙</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併發痙攣或意識不正常，但未能證實有中樞神經系統感染者</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6"/>
            </w:r>
            <w:r w:rsidRPr="000347B7">
              <w:rPr>
                <w:rFonts w:ascii="標楷體" w:eastAsia="標楷體" w:hAnsi="標楷體" w:hint="eastAsia"/>
                <w:color w:val="000000" w:themeColor="text1"/>
              </w:rPr>
              <w:t>營養不良，癌症或其他嚴重慢性病者</w:t>
            </w:r>
          </w:p>
        </w:tc>
      </w:tr>
      <w:tr w:rsidR="000347B7" w:rsidRPr="000347B7" w:rsidTr="003E579B">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95975" w:rsidRPr="000347B7" w:rsidRDefault="00595975" w:rsidP="00595975">
            <w:pPr>
              <w:widowControl/>
              <w:rPr>
                <w:rFonts w:ascii="標楷體" w:eastAsia="標楷體" w:hAnsi="標楷體"/>
                <w:color w:val="000000" w:themeColor="text1"/>
              </w:rPr>
            </w:pP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J45</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J45</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氣喘</w:t>
            </w:r>
            <w:proofErr w:type="spellStart"/>
            <w:r w:rsidRPr="000347B7">
              <w:rPr>
                <w:rFonts w:ascii="標楷體" w:eastAsia="標楷體" w:hAnsi="標楷體" w:hint="eastAsia"/>
                <w:color w:val="000000" w:themeColor="text1"/>
              </w:rPr>
              <w:t>Astahma</w:t>
            </w:r>
            <w:proofErr w:type="spellEnd"/>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一、急性發作：</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lastRenderedPageBreak/>
              <w:sym w:font="Wingdings" w:char="0081"/>
            </w:r>
            <w:r w:rsidRPr="000347B7">
              <w:rPr>
                <w:rFonts w:ascii="標楷體" w:eastAsia="標楷體" w:hAnsi="標楷體" w:hint="eastAsia"/>
                <w:color w:val="000000" w:themeColor="text1"/>
              </w:rPr>
              <w:t>嘴唇及指</w:t>
            </w:r>
            <w:proofErr w:type="gramStart"/>
            <w:r w:rsidRPr="000347B7">
              <w:rPr>
                <w:rFonts w:ascii="標楷體" w:eastAsia="標楷體" w:hAnsi="標楷體" w:hint="eastAsia"/>
                <w:color w:val="000000" w:themeColor="text1"/>
              </w:rPr>
              <w:t>趾</w:t>
            </w:r>
            <w:proofErr w:type="gramEnd"/>
            <w:r w:rsidRPr="000347B7">
              <w:rPr>
                <w:rFonts w:ascii="標楷體" w:eastAsia="標楷體" w:hAnsi="標楷體" w:hint="eastAsia"/>
                <w:color w:val="000000" w:themeColor="text1"/>
              </w:rPr>
              <w:t>發紫</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精神或意識障礙</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肺功能降低至原最佳數值之70％以下</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動脈</w:t>
            </w:r>
            <w:proofErr w:type="gramStart"/>
            <w:r w:rsidRPr="000347B7">
              <w:rPr>
                <w:rFonts w:ascii="標楷體" w:eastAsia="標楷體" w:hAnsi="標楷體" w:hint="eastAsia"/>
                <w:color w:val="000000" w:themeColor="text1"/>
              </w:rPr>
              <w:t>血氧在</w:t>
            </w:r>
            <w:proofErr w:type="gramEnd"/>
            <w:r w:rsidRPr="000347B7">
              <w:rPr>
                <w:rFonts w:ascii="標楷體" w:eastAsia="標楷體" w:hAnsi="標楷體" w:hint="eastAsia"/>
                <w:color w:val="000000" w:themeColor="text1"/>
              </w:rPr>
              <w:t>70 Torr以下，二氧化碳在40 Torr以上</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呼吸困難，對氣管擴張劑或藥物治療之反應不佳者或有</w:t>
            </w:r>
            <w:proofErr w:type="gramStart"/>
            <w:r w:rsidRPr="000347B7">
              <w:rPr>
                <w:rFonts w:ascii="標楷體" w:eastAsia="標楷體" w:hAnsi="標楷體" w:hint="eastAsia"/>
                <w:color w:val="000000" w:themeColor="text1"/>
              </w:rPr>
              <w:t>氣喘重積狀態</w:t>
            </w:r>
            <w:proofErr w:type="gramEnd"/>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6"/>
            </w:r>
            <w:r w:rsidRPr="000347B7">
              <w:rPr>
                <w:rFonts w:ascii="標楷體" w:eastAsia="標楷體" w:hAnsi="標楷體" w:hint="eastAsia"/>
                <w:color w:val="000000" w:themeColor="text1"/>
              </w:rPr>
              <w:t>併發高燒查不出原因者</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2" w:char="0070"/>
            </w:r>
            <w:r w:rsidRPr="000347B7">
              <w:rPr>
                <w:rFonts w:ascii="標楷體" w:eastAsia="標楷體" w:hAnsi="標楷體" w:hint="eastAsia"/>
                <w:color w:val="000000" w:themeColor="text1"/>
              </w:rPr>
              <w:t>併發肺炎</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二、慢性發作</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藥物治療仍無法讓病人進行日</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hint="eastAsia"/>
                <w:color w:val="000000" w:themeColor="text1"/>
              </w:rPr>
              <w:t>常生活</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日夜肺功能之相差在30％以上</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有嚴重之先天性心臟病、風濕性心臟病、或慢性肺病者</w:t>
            </w:r>
          </w:p>
          <w:p w:rsidR="00595975" w:rsidRPr="000347B7" w:rsidRDefault="00595975" w:rsidP="00595975">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營養不良或其他嚴重慢性病者</w:t>
            </w:r>
          </w:p>
        </w:tc>
      </w:tr>
      <w:tr w:rsidR="000347B7" w:rsidRPr="000347B7" w:rsidTr="003E579B">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595975" w:rsidRPr="000347B7" w:rsidRDefault="00595975" w:rsidP="00595975">
            <w:pPr>
              <w:widowControl/>
              <w:rPr>
                <w:rFonts w:ascii="標楷體" w:eastAsia="標楷體" w:hAnsi="標楷體"/>
                <w:color w:val="000000" w:themeColor="text1"/>
              </w:rPr>
            </w:pP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J41-J42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J44</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J41-J42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J44</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慢性支氣管炎</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Chronic Bronchitis</w:t>
            </w:r>
          </w:p>
        </w:tc>
        <w:tc>
          <w:tcPr>
            <w:tcW w:w="2746"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有呼吸困難、或意識不清現象</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有缺氧(PaO</w:t>
            </w:r>
            <w:r w:rsidRPr="000347B7">
              <w:rPr>
                <w:rFonts w:ascii="標楷體" w:eastAsia="標楷體" w:hAnsi="標楷體" w:hint="eastAsia"/>
                <w:color w:val="000000" w:themeColor="text1"/>
                <w:vertAlign w:val="subscript"/>
              </w:rPr>
              <w:t>2</w:t>
            </w:r>
            <w:r w:rsidRPr="000347B7">
              <w:rPr>
                <w:rFonts w:ascii="標楷體" w:eastAsia="標楷體" w:hAnsi="標楷體" w:hint="eastAsia"/>
                <w:color w:val="000000" w:themeColor="text1"/>
              </w:rPr>
              <w:t>&lt;60)、或呼吸次數&gt;30次/min</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併發細菌感染者</w:t>
            </w:r>
          </w:p>
        </w:tc>
      </w:tr>
      <w:tr w:rsidR="000347B7" w:rsidRPr="000347B7" w:rsidTr="003E579B">
        <w:trPr>
          <w:jc w:val="center"/>
        </w:trPr>
        <w:tc>
          <w:tcPr>
            <w:tcW w:w="704"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6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02</w:t>
            </w: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N20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N22</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N20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N22</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 xml:space="preserve">腎結石　Renal </w:t>
            </w:r>
            <w:proofErr w:type="spellStart"/>
            <w:r w:rsidRPr="000347B7">
              <w:rPr>
                <w:rFonts w:ascii="標楷體" w:eastAsia="標楷體" w:hAnsi="標楷體" w:hint="eastAsia"/>
                <w:color w:val="000000" w:themeColor="text1"/>
              </w:rPr>
              <w:t>Satone</w:t>
            </w:r>
            <w:proofErr w:type="spellEnd"/>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輸尿管結石Ureter Stone</w:t>
            </w:r>
          </w:p>
          <w:p w:rsidR="00595975" w:rsidRPr="000347B7" w:rsidRDefault="00595975" w:rsidP="00595975">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(include stone street after ESWL)</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合併阻塞性腎病變(腎水腫或腎臟功能減退或電解質異常)</w:t>
            </w:r>
          </w:p>
          <w:p w:rsidR="00595975" w:rsidRPr="000347B7" w:rsidRDefault="00595975" w:rsidP="00595975">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合併有感染</w:t>
            </w:r>
          </w:p>
          <w:p w:rsidR="00595975" w:rsidRPr="000347B7" w:rsidRDefault="00595975" w:rsidP="00595975">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合併有頑固性疼痛</w:t>
            </w:r>
          </w:p>
          <w:p w:rsidR="00595975" w:rsidRPr="000347B7" w:rsidRDefault="00595975" w:rsidP="00595975">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腎結石如無水腫</w:t>
            </w:r>
          </w:p>
          <w:p w:rsidR="00595975" w:rsidRPr="000347B7" w:rsidRDefault="00595975" w:rsidP="00595975">
            <w:pPr>
              <w:kinsoku w:val="0"/>
              <w:overflowPunct w:val="0"/>
              <w:autoSpaceDE w:val="0"/>
              <w:spacing w:line="26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a.結石大小直徑大於等於0.5cm</w:t>
            </w:r>
          </w:p>
          <w:p w:rsidR="00595975" w:rsidRPr="000347B7" w:rsidRDefault="00595975" w:rsidP="00595975">
            <w:pPr>
              <w:kinsoku w:val="0"/>
              <w:overflowPunct w:val="0"/>
              <w:autoSpaceDE w:val="0"/>
              <w:spacing w:line="26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b.結石小於0.5cm，但位置、型態於三個月內不可能排出</w:t>
            </w:r>
          </w:p>
          <w:p w:rsidR="00595975" w:rsidRPr="000347B7" w:rsidRDefault="00595975" w:rsidP="00595975">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輸尿管結石如無水腫：</w:t>
            </w:r>
          </w:p>
          <w:p w:rsidR="00595975" w:rsidRPr="000347B7" w:rsidRDefault="00595975" w:rsidP="00595975">
            <w:pPr>
              <w:kinsoku w:val="0"/>
              <w:overflowPunct w:val="0"/>
              <w:autoSpaceDE w:val="0"/>
              <w:spacing w:line="260" w:lineRule="exact"/>
              <w:ind w:leftChars="86" w:left="206"/>
              <w:rPr>
                <w:rFonts w:ascii="標楷體" w:eastAsia="標楷體" w:hAnsi="標楷體"/>
                <w:color w:val="000000" w:themeColor="text1"/>
              </w:rPr>
            </w:pPr>
            <w:r w:rsidRPr="000347B7">
              <w:rPr>
                <w:rFonts w:ascii="標楷體" w:eastAsia="標楷體" w:hAnsi="標楷體" w:hint="eastAsia"/>
                <w:color w:val="000000" w:themeColor="text1"/>
              </w:rPr>
              <w:t>無論結石大小，在四</w:t>
            </w:r>
            <w:proofErr w:type="gramStart"/>
            <w:r w:rsidRPr="000347B7">
              <w:rPr>
                <w:rFonts w:ascii="標楷體" w:eastAsia="標楷體" w:hAnsi="標楷體" w:hint="eastAsia"/>
                <w:color w:val="000000" w:themeColor="text1"/>
              </w:rPr>
              <w:t>週</w:t>
            </w:r>
            <w:proofErr w:type="gramEnd"/>
            <w:r w:rsidRPr="000347B7">
              <w:rPr>
                <w:rFonts w:ascii="標楷體" w:eastAsia="標楷體" w:hAnsi="標楷體" w:hint="eastAsia"/>
                <w:color w:val="000000" w:themeColor="text1"/>
              </w:rPr>
              <w:t>內於遠端輸尿管無結石移動跡象</w:t>
            </w:r>
          </w:p>
        </w:tc>
      </w:tr>
      <w:tr w:rsidR="000347B7" w:rsidRPr="000347B7" w:rsidTr="003E579B">
        <w:trPr>
          <w:jc w:val="center"/>
        </w:trPr>
        <w:tc>
          <w:tcPr>
            <w:tcW w:w="704"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03</w:t>
            </w: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K25</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K26</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K27</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K29</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K25</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K26</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K27</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K29</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胃潰瘍 Gastric Ulcer</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 xml:space="preserve">十二指腸潰瘍 </w:t>
            </w:r>
            <w:r w:rsidRPr="000347B7">
              <w:rPr>
                <w:rFonts w:ascii="標楷體" w:eastAsia="標楷體" w:hAnsi="標楷體" w:hint="eastAsia"/>
                <w:color w:val="000000" w:themeColor="text1"/>
                <w:spacing w:val="-12"/>
              </w:rPr>
              <w:t>Duodenal Ulcer</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消化性潰瘍 Peptic Ulcer</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lastRenderedPageBreak/>
              <w:t>胃炎及十二指腸炎</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Gastritis and Duodenitis</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lastRenderedPageBreak/>
              <w:sym w:font="Wingdings" w:char="0081"/>
            </w:r>
            <w:r w:rsidRPr="000347B7">
              <w:rPr>
                <w:rFonts w:ascii="標楷體" w:eastAsia="標楷體" w:hAnsi="標楷體" w:hint="eastAsia"/>
                <w:color w:val="000000" w:themeColor="text1"/>
              </w:rPr>
              <w:t>發生出血或穿孔</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發生腸阻塞現象</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診斷有惡性傾向者：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proofErr w:type="gramStart"/>
            <w:r w:rsidRPr="000347B7">
              <w:rPr>
                <w:rFonts w:ascii="標楷體" w:eastAsia="標楷體" w:hAnsi="標楷體" w:hint="eastAsia"/>
                <w:color w:val="000000" w:themeColor="text1"/>
              </w:rPr>
              <w:t>＊</w:t>
            </w:r>
            <w:proofErr w:type="gramEnd"/>
            <w:r w:rsidRPr="000347B7">
              <w:rPr>
                <w:rFonts w:ascii="標楷體" w:eastAsia="標楷體" w:hAnsi="標楷體" w:hint="eastAsia"/>
                <w:color w:val="000000" w:themeColor="text1"/>
              </w:rPr>
              <w:t>經內科適當治療八至十二週後，未能癒合之消化性潰瘍</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proofErr w:type="gramStart"/>
            <w:r w:rsidRPr="000347B7">
              <w:rPr>
                <w:rFonts w:ascii="標楷體" w:eastAsia="標楷體" w:hAnsi="標楷體" w:hint="eastAsia"/>
                <w:color w:val="000000" w:themeColor="text1"/>
              </w:rPr>
              <w:lastRenderedPageBreak/>
              <w:t>＊</w:t>
            </w:r>
            <w:proofErr w:type="gramEnd"/>
            <w:r w:rsidRPr="000347B7">
              <w:rPr>
                <w:rFonts w:ascii="標楷體" w:eastAsia="標楷體" w:hAnsi="標楷體" w:hint="eastAsia"/>
                <w:color w:val="000000" w:themeColor="text1"/>
              </w:rPr>
              <w:t>經放射線學或內視鏡檢查後發現消化性潰瘍有下列病徵者：</w:t>
            </w:r>
          </w:p>
          <w:p w:rsidR="00595975" w:rsidRPr="000347B7" w:rsidRDefault="00595975" w:rsidP="00595975">
            <w:pPr>
              <w:kinsoku w:val="0"/>
              <w:overflowPunct w:val="0"/>
              <w:autoSpaceDE w:val="0"/>
              <w:spacing w:line="28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a.潰瘍</w:t>
            </w:r>
            <w:proofErr w:type="gramStart"/>
            <w:r w:rsidRPr="000347B7">
              <w:rPr>
                <w:rFonts w:ascii="標楷體" w:eastAsia="標楷體" w:hAnsi="標楷體" w:hint="eastAsia"/>
                <w:color w:val="000000" w:themeColor="text1"/>
              </w:rPr>
              <w:t>週</w:t>
            </w:r>
            <w:proofErr w:type="gramEnd"/>
            <w:r w:rsidRPr="000347B7">
              <w:rPr>
                <w:rFonts w:ascii="標楷體" w:eastAsia="標楷體" w:hAnsi="標楷體" w:hint="eastAsia"/>
                <w:color w:val="000000" w:themeColor="text1"/>
              </w:rPr>
              <w:t>圍之粘膜襞形成結節狀、</w:t>
            </w:r>
            <w:proofErr w:type="gramStart"/>
            <w:r w:rsidRPr="000347B7">
              <w:rPr>
                <w:rFonts w:ascii="標楷體" w:eastAsia="標楷體" w:hAnsi="標楷體" w:hint="eastAsia"/>
                <w:color w:val="000000" w:themeColor="text1"/>
              </w:rPr>
              <w:t>杵</w:t>
            </w:r>
            <w:proofErr w:type="gramEnd"/>
            <w:r w:rsidRPr="000347B7">
              <w:rPr>
                <w:rFonts w:ascii="標楷體" w:eastAsia="標楷體" w:hAnsi="標楷體" w:hint="eastAsia"/>
                <w:color w:val="000000" w:themeColor="text1"/>
              </w:rPr>
              <w:t>狀、融合、突然中斷。</w:t>
            </w:r>
          </w:p>
          <w:p w:rsidR="00595975" w:rsidRPr="000347B7" w:rsidRDefault="00595975" w:rsidP="00595975">
            <w:pPr>
              <w:kinsoku w:val="0"/>
              <w:overflowPunct w:val="0"/>
              <w:autoSpaceDE w:val="0"/>
              <w:spacing w:line="28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b.潰瘍邊緣隆起、增厚、不規則或形成腫瘤。</w:t>
            </w:r>
          </w:p>
          <w:p w:rsidR="00595975" w:rsidRPr="000347B7" w:rsidRDefault="00595975" w:rsidP="00595975">
            <w:pPr>
              <w:kinsoku w:val="0"/>
              <w:overflowPunct w:val="0"/>
              <w:autoSpaceDE w:val="0"/>
              <w:spacing w:line="28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c.經組織細胞學診斷</w:t>
            </w:r>
            <w:proofErr w:type="gramStart"/>
            <w:r w:rsidRPr="000347B7">
              <w:rPr>
                <w:rFonts w:ascii="標楷體" w:eastAsia="標楷體" w:hAnsi="標楷體" w:hint="eastAsia"/>
                <w:color w:val="000000" w:themeColor="text1"/>
              </w:rPr>
              <w:t>為胃粘</w:t>
            </w:r>
            <w:proofErr w:type="gramEnd"/>
            <w:r w:rsidRPr="000347B7">
              <w:rPr>
                <w:rFonts w:ascii="標楷體" w:eastAsia="標楷體" w:hAnsi="標楷體" w:hint="eastAsia"/>
                <w:color w:val="000000" w:themeColor="text1"/>
              </w:rPr>
              <w:t>膜異常發生或疑有惡性細胞者。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潰瘍頑固疼痛無法進食者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潰瘍急性發作時持續</w:t>
            </w:r>
            <w:proofErr w:type="gramStart"/>
            <w:r w:rsidRPr="000347B7">
              <w:rPr>
                <w:rFonts w:ascii="標楷體" w:eastAsia="標楷體" w:hAnsi="標楷體" w:hint="eastAsia"/>
                <w:color w:val="000000" w:themeColor="text1"/>
              </w:rPr>
              <w:t>噁</w:t>
            </w:r>
            <w:proofErr w:type="gramEnd"/>
            <w:r w:rsidRPr="000347B7">
              <w:rPr>
                <w:rFonts w:ascii="標楷體" w:eastAsia="標楷體" w:hAnsi="標楷體" w:hint="eastAsia"/>
                <w:color w:val="000000" w:themeColor="text1"/>
              </w:rPr>
              <w:t>吐無法進食者</w:t>
            </w:r>
          </w:p>
        </w:tc>
      </w:tr>
      <w:tr w:rsidR="000347B7" w:rsidRPr="000347B7" w:rsidTr="003E579B">
        <w:trPr>
          <w:jc w:val="center"/>
        </w:trPr>
        <w:tc>
          <w:tcPr>
            <w:tcW w:w="704"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lastRenderedPageBreak/>
              <w:t>04</w:t>
            </w: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K73</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K74</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K75.4</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K75.81</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K76.89</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K76.9</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K73</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K74</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K75.4</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K75.81</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K76.89</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K76.9</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肝硬化 Liver Cirrhosis</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肝炎 Hepatitis</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急性肝炎發作SGPT&gt;300以上，或Bilirubin &gt;3以上</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發生肝昏迷、</w:t>
            </w:r>
            <w:proofErr w:type="gramStart"/>
            <w:r w:rsidRPr="000347B7">
              <w:rPr>
                <w:rFonts w:ascii="標楷體" w:eastAsia="標楷體" w:hAnsi="標楷體" w:hint="eastAsia"/>
                <w:color w:val="000000" w:themeColor="text1"/>
              </w:rPr>
              <w:t>或肝腎</w:t>
            </w:r>
            <w:proofErr w:type="gramEnd"/>
            <w:r w:rsidRPr="000347B7">
              <w:rPr>
                <w:rFonts w:ascii="標楷體" w:eastAsia="標楷體" w:hAnsi="標楷體" w:hint="eastAsia"/>
                <w:color w:val="000000" w:themeColor="text1"/>
              </w:rPr>
              <w:t>衰竭、或低血糖、或腹水現象</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有出血或其他併發症者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須作特殊治療或檢查者</w:t>
            </w:r>
          </w:p>
        </w:tc>
      </w:tr>
      <w:tr w:rsidR="000347B7" w:rsidRPr="000347B7" w:rsidTr="003E579B">
        <w:trPr>
          <w:jc w:val="center"/>
        </w:trPr>
        <w:tc>
          <w:tcPr>
            <w:tcW w:w="704"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05</w:t>
            </w: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H81-H83</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H81-H83</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暈眩症</w:t>
            </w:r>
          </w:p>
          <w:p w:rsidR="00595975" w:rsidRPr="000347B7" w:rsidRDefault="00595975" w:rsidP="00595975">
            <w:pPr>
              <w:kinsoku w:val="0"/>
              <w:overflowPunct w:val="0"/>
              <w:autoSpaceDE w:val="0"/>
              <w:spacing w:line="280" w:lineRule="exact"/>
              <w:rPr>
                <w:rFonts w:ascii="標楷體" w:eastAsia="標楷體" w:hAnsi="標楷體"/>
                <w:color w:val="000000" w:themeColor="text1"/>
                <w:spacing w:val="-20"/>
              </w:rPr>
            </w:pPr>
            <w:r w:rsidRPr="000347B7">
              <w:rPr>
                <w:rFonts w:ascii="標楷體" w:eastAsia="標楷體" w:hAnsi="標楷體" w:hint="eastAsia"/>
                <w:color w:val="000000" w:themeColor="text1"/>
                <w:spacing w:val="-20"/>
              </w:rPr>
              <w:t>Vertiginous syndromes and other</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spacing w:val="-20"/>
              </w:rPr>
              <w:t>Disease of Vestibular system</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眩暈發作致行動不便或</w:t>
            </w:r>
            <w:proofErr w:type="gramStart"/>
            <w:r w:rsidRPr="000347B7">
              <w:rPr>
                <w:rFonts w:ascii="標楷體" w:eastAsia="標楷體" w:hAnsi="標楷體" w:hint="eastAsia"/>
                <w:color w:val="000000" w:themeColor="text1"/>
              </w:rPr>
              <w:t>併</w:t>
            </w:r>
            <w:proofErr w:type="gramEnd"/>
            <w:r w:rsidRPr="000347B7">
              <w:rPr>
                <w:rFonts w:ascii="標楷體" w:eastAsia="標楷體" w:hAnsi="標楷體" w:hint="eastAsia"/>
                <w:color w:val="000000" w:themeColor="text1"/>
              </w:rPr>
              <w:t>持續性嘔吐而無法進食或併急性聽力喪失</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明顯自發</w:t>
            </w:r>
            <w:proofErr w:type="gramStart"/>
            <w:r w:rsidRPr="000347B7">
              <w:rPr>
                <w:rFonts w:ascii="標楷體" w:eastAsia="標楷體" w:hAnsi="標楷體" w:hint="eastAsia"/>
                <w:color w:val="000000" w:themeColor="text1"/>
              </w:rPr>
              <w:t>眼振或兩側</w:t>
            </w:r>
            <w:proofErr w:type="gramEnd"/>
            <w:r w:rsidRPr="000347B7">
              <w:rPr>
                <w:rFonts w:ascii="標楷體" w:eastAsia="標楷體" w:hAnsi="標楷體" w:hint="eastAsia"/>
                <w:color w:val="000000" w:themeColor="text1"/>
              </w:rPr>
              <w:t>性注射眼振</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神經耳科學檢查出現耳神經病變者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需實施外科手術治療者</w:t>
            </w:r>
          </w:p>
        </w:tc>
      </w:tr>
      <w:tr w:rsidR="000347B7" w:rsidRPr="000347B7" w:rsidTr="003E579B">
        <w:trPr>
          <w:jc w:val="center"/>
        </w:trPr>
        <w:tc>
          <w:tcPr>
            <w:tcW w:w="704"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06</w:t>
            </w: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N05-N07</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N14-N16</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N05-N07</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N14-N16</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腎炎及腎病變</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Nephritis and Nephropathy</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有血尿、或蛋白尿，須作特殊檢查者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有水腫對治療反應不佳、或有電解質異常、或酸鹼度不平衡須接受治療者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proofErr w:type="gramStart"/>
            <w:r w:rsidRPr="000347B7">
              <w:rPr>
                <w:rFonts w:ascii="標楷體" w:eastAsia="標楷體" w:hAnsi="標楷體" w:hint="eastAsia"/>
                <w:color w:val="000000" w:themeColor="text1"/>
              </w:rPr>
              <w:t>其他腎</w:t>
            </w:r>
            <w:proofErr w:type="gramEnd"/>
            <w:r w:rsidRPr="000347B7">
              <w:rPr>
                <w:rFonts w:ascii="標楷體" w:eastAsia="標楷體" w:hAnsi="標楷體" w:hint="eastAsia"/>
                <w:color w:val="000000" w:themeColor="text1"/>
              </w:rPr>
              <w:t>功能不全傾向者或迅速惡化者</w:t>
            </w:r>
          </w:p>
        </w:tc>
      </w:tr>
      <w:tr w:rsidR="000347B7" w:rsidRPr="000347B7" w:rsidTr="003E579B">
        <w:trPr>
          <w:jc w:val="center"/>
        </w:trPr>
        <w:tc>
          <w:tcPr>
            <w:tcW w:w="704"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07</w:t>
            </w: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N34</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N39.0</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N34</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N39.0</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尿路感染 U.T.I：</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膀胱炎   Cystitis</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尿道炎   Urethritis</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尿道感染</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有發燒及頻尿經藥物治療三日以上仍未改善者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proofErr w:type="gramStart"/>
            <w:r w:rsidRPr="000347B7">
              <w:rPr>
                <w:rFonts w:ascii="標楷體" w:eastAsia="標楷體" w:hAnsi="標楷體" w:hint="eastAsia"/>
                <w:color w:val="000000" w:themeColor="text1"/>
              </w:rPr>
              <w:t>有菌血</w:t>
            </w:r>
            <w:proofErr w:type="gramEnd"/>
            <w:r w:rsidRPr="000347B7">
              <w:rPr>
                <w:rFonts w:ascii="標楷體" w:eastAsia="標楷體" w:hAnsi="標楷體" w:hint="eastAsia"/>
                <w:color w:val="000000" w:themeColor="text1"/>
              </w:rPr>
              <w:t>症傾向</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經常復發或有其他併發症或</w:t>
            </w:r>
            <w:proofErr w:type="gramStart"/>
            <w:r w:rsidRPr="000347B7">
              <w:rPr>
                <w:rFonts w:ascii="標楷體" w:eastAsia="標楷體" w:hAnsi="標楷體" w:hint="eastAsia"/>
                <w:color w:val="000000" w:themeColor="text1"/>
              </w:rPr>
              <w:t>疑</w:t>
            </w:r>
            <w:proofErr w:type="gramEnd"/>
            <w:r w:rsidRPr="000347B7">
              <w:rPr>
                <w:rFonts w:ascii="標楷體" w:eastAsia="標楷體" w:hAnsi="標楷體" w:hint="eastAsia"/>
                <w:color w:val="000000" w:themeColor="text1"/>
              </w:rPr>
              <w:t>有先天性異常須住院檢查者</w:t>
            </w:r>
          </w:p>
        </w:tc>
      </w:tr>
      <w:tr w:rsidR="000347B7" w:rsidRPr="000347B7" w:rsidTr="003E579B">
        <w:trPr>
          <w:jc w:val="center"/>
        </w:trPr>
        <w:tc>
          <w:tcPr>
            <w:tcW w:w="704"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08</w:t>
            </w: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I11</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I16.0</w:t>
            </w:r>
            <w:r w:rsidRPr="000347B7">
              <w:rPr>
                <w:rFonts w:ascii="Times New Roman" w:eastAsia="標楷體" w:hAnsi="Times New Roman" w:cs="Times New Roman"/>
                <w:color w:val="000000" w:themeColor="text1"/>
              </w:rPr>
              <w:t>、</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lastRenderedPageBreak/>
              <w:t>I16.1</w:t>
            </w:r>
            <w:r w:rsidRPr="000347B7">
              <w:rPr>
                <w:rFonts w:ascii="Times New Roman" w:eastAsia="標楷體" w:hAnsi="Times New Roman" w:cs="Times New Roman"/>
                <w:color w:val="000000" w:themeColor="text1"/>
              </w:rPr>
              <w:t>、</w:t>
            </w:r>
          </w:p>
          <w:p w:rsidR="00595975" w:rsidRPr="000347B7" w:rsidRDefault="00595975" w:rsidP="00947A16">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I16.9</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lastRenderedPageBreak/>
              <w:t>自發性高血壓</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 xml:space="preserve">Essential </w:t>
            </w:r>
            <w:r w:rsidRPr="000347B7">
              <w:rPr>
                <w:rFonts w:ascii="標楷體" w:eastAsia="標楷體" w:hAnsi="標楷體" w:hint="eastAsia"/>
                <w:color w:val="000000" w:themeColor="text1"/>
              </w:rPr>
              <w:lastRenderedPageBreak/>
              <w:t>Hypertension</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高血壓性心臟病</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Hypertensive Heart Disease</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lastRenderedPageBreak/>
              <w:sym w:font="Wingdings" w:char="0081"/>
            </w:r>
            <w:r w:rsidRPr="000347B7">
              <w:rPr>
                <w:rFonts w:ascii="標楷體" w:eastAsia="標楷體" w:hAnsi="標楷體" w:hint="eastAsia"/>
                <w:color w:val="000000" w:themeColor="text1"/>
              </w:rPr>
              <w:t xml:space="preserve">高血壓危機(Hypertensive </w:t>
            </w:r>
            <w:r w:rsidRPr="000347B7">
              <w:rPr>
                <w:rFonts w:ascii="標楷體" w:eastAsia="標楷體" w:hAnsi="標楷體" w:hint="eastAsia"/>
                <w:color w:val="000000" w:themeColor="text1"/>
              </w:rPr>
              <w:lastRenderedPageBreak/>
              <w:t>crisis)</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proofErr w:type="gramStart"/>
            <w:r w:rsidRPr="000347B7">
              <w:rPr>
                <w:rFonts w:ascii="標楷體" w:eastAsia="標楷體" w:hAnsi="標楷體" w:hint="eastAsia"/>
                <w:color w:val="000000" w:themeColor="text1"/>
              </w:rPr>
              <w:t>併</w:t>
            </w:r>
            <w:proofErr w:type="gramEnd"/>
            <w:r w:rsidRPr="000347B7">
              <w:rPr>
                <w:rFonts w:ascii="標楷體" w:eastAsia="標楷體" w:hAnsi="標楷體" w:hint="eastAsia"/>
                <w:color w:val="000000" w:themeColor="text1"/>
              </w:rPr>
              <w:t>有心臟衰竭、或腎功能不全者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懷疑2°高血壓</w:t>
            </w:r>
          </w:p>
        </w:tc>
      </w:tr>
      <w:tr w:rsidR="000347B7" w:rsidRPr="000347B7" w:rsidTr="003E579B">
        <w:trPr>
          <w:trHeight w:val="3650"/>
          <w:jc w:val="center"/>
        </w:trPr>
        <w:tc>
          <w:tcPr>
            <w:tcW w:w="704"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lastRenderedPageBreak/>
              <w:t>09</w:t>
            </w: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S06.1-S06.3</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S06.8-S06.9</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S01.4-S01.9</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S03.2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S08.0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S08.8</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S09.12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S09.8-S09.90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S09.93</w:t>
            </w:r>
          </w:p>
          <w:p w:rsidR="00595975" w:rsidRPr="000347B7" w:rsidRDefault="00595975" w:rsidP="0059597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S02.5(</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B")</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S06.1-S06.3</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S06.8-S06.9</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S01.4-S01.9</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S03.2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S08.0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S08.8</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S09.12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S09.8-S09.90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S09.93</w:t>
            </w:r>
          </w:p>
          <w:p w:rsidR="00595975" w:rsidRPr="000347B7" w:rsidRDefault="00595975" w:rsidP="0059597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S02.5(</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B")</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腦震盪 Concussion</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proofErr w:type="gramStart"/>
            <w:r w:rsidRPr="000347B7">
              <w:rPr>
                <w:rFonts w:ascii="標楷體" w:eastAsia="標楷體" w:hAnsi="標楷體" w:hint="eastAsia"/>
                <w:color w:val="000000" w:themeColor="text1"/>
              </w:rPr>
              <w:t>臚</w:t>
            </w:r>
            <w:proofErr w:type="gramEnd"/>
            <w:r w:rsidRPr="000347B7">
              <w:rPr>
                <w:rFonts w:ascii="標楷體" w:eastAsia="標楷體" w:hAnsi="標楷體" w:hint="eastAsia"/>
                <w:color w:val="000000" w:themeColor="text1"/>
              </w:rPr>
              <w:t xml:space="preserve">內損傷 </w:t>
            </w:r>
            <w:r w:rsidRPr="000347B7">
              <w:rPr>
                <w:rFonts w:ascii="標楷體" w:eastAsia="標楷體" w:hAnsi="標楷體" w:hint="eastAsia"/>
                <w:color w:val="000000" w:themeColor="text1"/>
                <w:spacing w:val="-12"/>
              </w:rPr>
              <w:t>Intracranial Injury</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無合併症之頭蓋傷</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Other Open Wound of Head</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hint="eastAsia"/>
                <w:color w:val="000000" w:themeColor="text1"/>
              </w:rPr>
              <w:t>頭部外傷住院要件：</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Glasgow Coma Scale低於十三分(含)以下者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理學檢查</w:t>
            </w:r>
            <w:proofErr w:type="gramStart"/>
            <w:r w:rsidRPr="000347B7">
              <w:rPr>
                <w:rFonts w:ascii="標楷體" w:eastAsia="標楷體" w:hAnsi="標楷體" w:hint="eastAsia"/>
                <w:color w:val="000000" w:themeColor="text1"/>
              </w:rPr>
              <w:t>Ｘ</w:t>
            </w:r>
            <w:proofErr w:type="gramEnd"/>
            <w:r w:rsidRPr="000347B7">
              <w:rPr>
                <w:rFonts w:ascii="標楷體" w:eastAsia="標楷體" w:hAnsi="標楷體" w:hint="eastAsia"/>
                <w:color w:val="000000" w:themeColor="text1"/>
              </w:rPr>
              <w:t>光檢查發現顱骨骨折者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電腦斷層等檢查發現顱內病變者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65歲以上或6歲以下，並有嚴重頭痛與嘔吐者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外傷後曾經有過記憶喪失或意識障礙者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6"/>
            </w:r>
            <w:r w:rsidRPr="000347B7">
              <w:rPr>
                <w:rFonts w:ascii="標楷體" w:eastAsia="標楷體" w:hAnsi="標楷體" w:hint="eastAsia"/>
                <w:color w:val="000000" w:themeColor="text1"/>
              </w:rPr>
              <w:t>外傷後曾經有過神經系統障礙如失語症、運動或知覺障礙者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2" w:char="0070"/>
            </w:r>
            <w:r w:rsidRPr="000347B7">
              <w:rPr>
                <w:rFonts w:ascii="標楷體" w:eastAsia="標楷體" w:hAnsi="標楷體" w:hint="eastAsia"/>
                <w:color w:val="000000" w:themeColor="text1"/>
              </w:rPr>
              <w:t>外傷後曾發生癲癇症狀者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2" w:char="0071"/>
            </w:r>
            <w:r w:rsidRPr="000347B7">
              <w:rPr>
                <w:rFonts w:ascii="標楷體" w:eastAsia="標楷體" w:hAnsi="標楷體" w:hint="eastAsia"/>
                <w:color w:val="000000" w:themeColor="text1"/>
              </w:rPr>
              <w:t>有頭部</w:t>
            </w:r>
            <w:proofErr w:type="gramStart"/>
            <w:r w:rsidRPr="000347B7">
              <w:rPr>
                <w:rFonts w:ascii="標楷體" w:eastAsia="標楷體" w:hAnsi="標楷體" w:hint="eastAsia"/>
                <w:color w:val="000000" w:themeColor="text1"/>
              </w:rPr>
              <w:t>硬直或</w:t>
            </w:r>
            <w:proofErr w:type="gramEnd"/>
            <w:r w:rsidRPr="000347B7">
              <w:rPr>
                <w:rFonts w:ascii="標楷體" w:eastAsia="標楷體" w:hAnsi="標楷體" w:hint="eastAsia"/>
                <w:color w:val="000000" w:themeColor="text1"/>
              </w:rPr>
              <w:t>腦膜刺激症狀者</w:t>
            </w:r>
          </w:p>
        </w:tc>
      </w:tr>
      <w:tr w:rsidR="000347B7" w:rsidRPr="000347B7" w:rsidTr="003E579B">
        <w:trPr>
          <w:jc w:val="center"/>
        </w:trPr>
        <w:tc>
          <w:tcPr>
            <w:tcW w:w="704" w:type="dxa"/>
            <w:tcBorders>
              <w:top w:val="single" w:sz="4" w:space="0" w:color="auto"/>
              <w:left w:val="single" w:sz="4" w:space="0" w:color="auto"/>
              <w:bottom w:val="nil"/>
              <w:right w:val="single" w:sz="4" w:space="0" w:color="auto"/>
            </w:tcBorders>
            <w:hideMark/>
          </w:tcPr>
          <w:p w:rsidR="00595975" w:rsidRPr="000347B7" w:rsidRDefault="00595975" w:rsidP="00595975">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10</w:t>
            </w: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S20.0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S20.2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S30.0-S30.3</w:t>
            </w:r>
          </w:p>
          <w:p w:rsidR="00595975" w:rsidRPr="000347B7" w:rsidRDefault="00595975" w:rsidP="0059597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S20.0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S20.2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S30.0-S30.3</w:t>
            </w:r>
          </w:p>
          <w:p w:rsidR="00595975" w:rsidRPr="000347B7" w:rsidRDefault="00595975" w:rsidP="0059597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軀幹挫傷</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Contusion of Trunk</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淤傷面積大於10×5公分者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產生</w:t>
            </w:r>
            <w:proofErr w:type="spellStart"/>
            <w:r w:rsidRPr="000347B7">
              <w:rPr>
                <w:rFonts w:ascii="標楷體" w:eastAsia="標楷體" w:hAnsi="標楷體" w:hint="eastAsia"/>
                <w:color w:val="000000" w:themeColor="text1"/>
              </w:rPr>
              <w:t>Rhabd</w:t>
            </w:r>
            <w:proofErr w:type="spellEnd"/>
            <w:r w:rsidRPr="000347B7">
              <w:rPr>
                <w:rFonts w:ascii="標楷體" w:eastAsia="標楷體" w:hAnsi="標楷體" w:hint="eastAsia"/>
                <w:color w:val="000000" w:themeColor="text1"/>
              </w:rPr>
              <w:t xml:space="preserve"> </w:t>
            </w:r>
            <w:proofErr w:type="spellStart"/>
            <w:r w:rsidRPr="000347B7">
              <w:rPr>
                <w:rFonts w:ascii="標楷體" w:eastAsia="標楷體" w:hAnsi="標楷體" w:hint="eastAsia"/>
                <w:color w:val="000000" w:themeColor="text1"/>
              </w:rPr>
              <w:t>omyolysis</w:t>
            </w:r>
            <w:proofErr w:type="spellEnd"/>
            <w:r w:rsidRPr="000347B7">
              <w:rPr>
                <w:rFonts w:ascii="標楷體" w:eastAsia="標楷體" w:hAnsi="標楷體" w:hint="eastAsia"/>
                <w:color w:val="000000" w:themeColor="text1"/>
              </w:rPr>
              <w:t>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hint="eastAsia"/>
                <w:color w:val="000000" w:themeColor="text1"/>
              </w:rPr>
              <w:t>懷疑合併腹膜炎、腹內出血者</w:t>
            </w:r>
          </w:p>
        </w:tc>
      </w:tr>
      <w:tr w:rsidR="00595975" w:rsidRPr="000347B7" w:rsidTr="003E579B">
        <w:trPr>
          <w:jc w:val="center"/>
        </w:trPr>
        <w:tc>
          <w:tcPr>
            <w:tcW w:w="704" w:type="dxa"/>
            <w:tcBorders>
              <w:top w:val="nil"/>
              <w:left w:val="single" w:sz="4" w:space="0" w:color="auto"/>
              <w:bottom w:val="single" w:sz="4" w:space="0" w:color="auto"/>
              <w:right w:val="single" w:sz="4" w:space="0" w:color="auto"/>
            </w:tcBorders>
          </w:tcPr>
          <w:p w:rsidR="00595975" w:rsidRPr="000347B7" w:rsidRDefault="00595975" w:rsidP="00595975">
            <w:pPr>
              <w:spacing w:line="280" w:lineRule="exact"/>
              <w:jc w:val="center"/>
              <w:rPr>
                <w:rFonts w:ascii="標楷體" w:eastAsia="標楷體" w:hAnsi="標楷體"/>
                <w:color w:val="000000" w:themeColor="text1"/>
              </w:rPr>
            </w:pPr>
          </w:p>
        </w:tc>
        <w:tc>
          <w:tcPr>
            <w:tcW w:w="2103"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S81.0-S81.8</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S86.0-S86.9</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S86.02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S86.12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S86.22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S86.32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S86.82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S86.92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S91.0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S96.02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S96.12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S96.22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S96.82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S96.92</w:t>
            </w:r>
          </w:p>
          <w:p w:rsidR="00595975" w:rsidRPr="000347B7" w:rsidRDefault="00595975" w:rsidP="0059597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tc>
        <w:tc>
          <w:tcPr>
            <w:tcW w:w="1985" w:type="dxa"/>
            <w:tcBorders>
              <w:top w:val="single" w:sz="4" w:space="0" w:color="auto"/>
              <w:left w:val="single" w:sz="4" w:space="0" w:color="auto"/>
              <w:bottom w:val="single" w:sz="4" w:space="0" w:color="auto"/>
              <w:right w:val="single" w:sz="4" w:space="0" w:color="auto"/>
            </w:tcBorders>
          </w:tcPr>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S81.0-S81.8</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S86.0-S86.9</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S86.02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S86.12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S86.22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S86.32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S86.82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S86.92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S91.0</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S96.02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S96.12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S96.22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S96.82</w:t>
            </w:r>
          </w:p>
          <w:p w:rsidR="00595975" w:rsidRPr="000347B7" w:rsidRDefault="00595975" w:rsidP="00595975">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S96.92</w:t>
            </w:r>
          </w:p>
          <w:p w:rsidR="00595975" w:rsidRPr="000347B7" w:rsidRDefault="00595975" w:rsidP="0059597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tc>
        <w:tc>
          <w:tcPr>
            <w:tcW w:w="209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膝、腿(大腿除外)及踝之外傷</w:t>
            </w:r>
          </w:p>
          <w:p w:rsidR="00595975" w:rsidRPr="000347B7" w:rsidRDefault="00595975" w:rsidP="00595975">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Open Wound of knee, Leg (except Thigh) and Ankle</w:t>
            </w:r>
          </w:p>
        </w:tc>
        <w:tc>
          <w:tcPr>
            <w:tcW w:w="2746" w:type="dxa"/>
            <w:tcBorders>
              <w:top w:val="single" w:sz="4" w:space="0" w:color="auto"/>
              <w:left w:val="single" w:sz="4" w:space="0" w:color="auto"/>
              <w:bottom w:val="single" w:sz="4" w:space="0" w:color="auto"/>
              <w:right w:val="single" w:sz="4" w:space="0" w:color="auto"/>
            </w:tcBorders>
            <w:hideMark/>
          </w:tcPr>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傷口長度大於10公分或深度大於2公分</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產生Avulsion Flap、或Tendon Rupture、或</w:t>
            </w:r>
            <w:proofErr w:type="spellStart"/>
            <w:r w:rsidRPr="000347B7">
              <w:rPr>
                <w:rFonts w:ascii="標楷體" w:eastAsia="標楷體" w:hAnsi="標楷體" w:hint="eastAsia"/>
                <w:color w:val="000000" w:themeColor="text1"/>
              </w:rPr>
              <w:t>Hemoarthrosis</w:t>
            </w:r>
            <w:proofErr w:type="spellEnd"/>
            <w:r w:rsidRPr="000347B7">
              <w:rPr>
                <w:rFonts w:ascii="標楷體" w:eastAsia="標楷體" w:hAnsi="標楷體" w:hint="eastAsia"/>
                <w:color w:val="000000" w:themeColor="text1"/>
              </w:rPr>
              <w:t>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合併有神經或血管損傷或骨折者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為動物咬傷引起全身性不良反應者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大於65歲，傷口大於5公分者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6"/>
            </w:r>
            <w:r w:rsidRPr="000347B7">
              <w:rPr>
                <w:rFonts w:ascii="標楷體" w:eastAsia="標楷體" w:hAnsi="標楷體" w:hint="eastAsia"/>
                <w:color w:val="000000" w:themeColor="text1"/>
              </w:rPr>
              <w:t>病人凝血因素異常者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2" w:char="0070"/>
            </w:r>
            <w:r w:rsidRPr="000347B7">
              <w:rPr>
                <w:rFonts w:ascii="標楷體" w:eastAsia="標楷體" w:hAnsi="標楷體" w:hint="eastAsia"/>
                <w:color w:val="000000" w:themeColor="text1"/>
              </w:rPr>
              <w:t>受傷過程曾因失血過多產生休克或昏厥者</w:t>
            </w:r>
          </w:p>
          <w:p w:rsidR="00595975" w:rsidRPr="000347B7" w:rsidRDefault="00595975" w:rsidP="00595975">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2" w:char="0071"/>
            </w:r>
            <w:r w:rsidRPr="000347B7">
              <w:rPr>
                <w:rFonts w:ascii="標楷體" w:eastAsia="標楷體" w:hAnsi="標楷體" w:hint="eastAsia"/>
                <w:color w:val="000000" w:themeColor="text1"/>
              </w:rPr>
              <w:t>病患合併有心、肺、肝、腎功能不全者</w:t>
            </w:r>
          </w:p>
        </w:tc>
      </w:tr>
    </w:tbl>
    <w:p w:rsidR="00771B21" w:rsidRPr="000347B7" w:rsidRDefault="00771B21" w:rsidP="00535A90">
      <w:pPr>
        <w:pStyle w:val="ae"/>
        <w:kinsoku w:val="0"/>
        <w:spacing w:line="400" w:lineRule="exact"/>
        <w:ind w:leftChars="134" w:left="322" w:firstLineChars="85" w:firstLine="238"/>
        <w:jc w:val="both"/>
        <w:rPr>
          <w:rFonts w:ascii="Times New Roman" w:eastAsia="標楷體" w:hAnsi="Times New Roman"/>
          <w:color w:val="000000" w:themeColor="text1"/>
          <w:sz w:val="28"/>
          <w:szCs w:val="28"/>
        </w:rPr>
      </w:pPr>
    </w:p>
    <w:p w:rsidR="00771B21" w:rsidRPr="000347B7" w:rsidRDefault="00771B21">
      <w:pPr>
        <w:widowControl/>
        <w:rPr>
          <w:rFonts w:ascii="Times New Roman" w:eastAsia="標楷體" w:hAnsi="Times New Roman" w:cs="Times New Roman"/>
          <w:color w:val="000000" w:themeColor="text1"/>
          <w:kern w:val="3"/>
          <w:sz w:val="28"/>
          <w:szCs w:val="28"/>
        </w:rPr>
      </w:pPr>
      <w:r w:rsidRPr="000347B7">
        <w:rPr>
          <w:rFonts w:ascii="Times New Roman" w:eastAsia="標楷體" w:hAnsi="Times New Roman"/>
          <w:color w:val="000000" w:themeColor="text1"/>
          <w:sz w:val="28"/>
          <w:szCs w:val="28"/>
        </w:rPr>
        <w:br w:type="page"/>
      </w:r>
    </w:p>
    <w:p w:rsidR="00535A90" w:rsidRPr="000347B7" w:rsidRDefault="00535A90" w:rsidP="00535A90">
      <w:pPr>
        <w:pStyle w:val="ae"/>
        <w:tabs>
          <w:tab w:val="left" w:pos="0"/>
        </w:tabs>
        <w:kinsoku w:val="0"/>
        <w:spacing w:line="360" w:lineRule="exact"/>
        <w:ind w:leftChars="1" w:left="503" w:hangingChars="179" w:hanging="501"/>
        <w:jc w:val="both"/>
        <w:rPr>
          <w:rFonts w:ascii="標楷體" w:eastAsia="標楷體" w:hAnsi="標楷體"/>
          <w:color w:val="000000" w:themeColor="text1"/>
          <w:sz w:val="28"/>
          <w:szCs w:val="20"/>
        </w:rPr>
      </w:pPr>
      <w:r w:rsidRPr="000347B7">
        <w:rPr>
          <w:rFonts w:ascii="標楷體" w:eastAsia="標楷體" w:hAnsi="標楷體" w:hint="eastAsia"/>
          <w:color w:val="000000" w:themeColor="text1"/>
          <w:sz w:val="28"/>
          <w:szCs w:val="20"/>
        </w:rPr>
        <w:lastRenderedPageBreak/>
        <w:t>(三)醫院全民健康保險非住院診斷關聯群</w:t>
      </w:r>
      <w:r w:rsidRPr="000347B7">
        <w:rPr>
          <w:rFonts w:ascii="Times New Roman" w:eastAsia="標楷體" w:hAnsi="Times New Roman"/>
          <w:color w:val="000000" w:themeColor="text1"/>
          <w:sz w:val="28"/>
          <w:szCs w:val="20"/>
        </w:rPr>
        <w:t>(Tw-DRGs)</w:t>
      </w:r>
      <w:r w:rsidRPr="000347B7">
        <w:rPr>
          <w:rFonts w:ascii="標楷體" w:eastAsia="標楷體" w:hAnsi="標楷體" w:hint="eastAsia"/>
          <w:color w:val="000000" w:themeColor="text1"/>
          <w:sz w:val="28"/>
          <w:szCs w:val="20"/>
        </w:rPr>
        <w:t>案件醫療費用審查注意事項-外科</w:t>
      </w:r>
    </w:p>
    <w:p w:rsidR="005106E5" w:rsidRPr="000347B7" w:rsidRDefault="005106E5" w:rsidP="005106E5">
      <w:pPr>
        <w:pStyle w:val="ae"/>
        <w:kinsoku w:val="0"/>
        <w:spacing w:line="400" w:lineRule="exact"/>
        <w:ind w:firstLineChars="50" w:firstLine="140"/>
        <w:jc w:val="both"/>
        <w:rPr>
          <w:rFonts w:ascii="Times New Roman" w:eastAsia="標楷體" w:hAnsi="Times New Roman"/>
          <w:color w:val="000000" w:themeColor="text1"/>
          <w:sz w:val="28"/>
          <w:szCs w:val="28"/>
        </w:rPr>
      </w:pPr>
      <w:r w:rsidRPr="000347B7">
        <w:rPr>
          <w:rFonts w:ascii="Times New Roman" w:eastAsia="標楷體" w:hAnsi="Times New Roman" w:hint="eastAsia"/>
          <w:color w:val="000000" w:themeColor="text1"/>
          <w:sz w:val="28"/>
          <w:szCs w:val="28"/>
        </w:rPr>
        <w:t>61.</w:t>
      </w:r>
      <w:r w:rsidRPr="000347B7">
        <w:rPr>
          <w:rFonts w:ascii="Times New Roman" w:eastAsia="標楷體" w:hAnsi="Times New Roman"/>
          <w:color w:val="000000" w:themeColor="text1"/>
          <w:sz w:val="28"/>
          <w:szCs w:val="28"/>
        </w:rPr>
        <w:t>經直腸大腸息肉切除術</w:t>
      </w:r>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kern w:val="0"/>
          <w:sz w:val="28"/>
          <w:szCs w:val="20"/>
        </w:rPr>
        <w:t>74207C</w:t>
      </w:r>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sz w:val="28"/>
          <w:szCs w:val="28"/>
        </w:rPr>
        <w:t>審查原則：</w:t>
      </w:r>
      <w:r w:rsidRPr="000347B7">
        <w:rPr>
          <w:rFonts w:ascii="Times New Roman" w:eastAsia="標楷體" w:hAnsi="Times New Roman"/>
          <w:color w:val="000000" w:themeColor="text1"/>
          <w:kern w:val="0"/>
          <w:sz w:val="28"/>
          <w:szCs w:val="20"/>
        </w:rPr>
        <w:t>(106/12/1) (109/5/1)</w:t>
      </w:r>
      <w:r w:rsidRPr="000347B7">
        <w:rPr>
          <w:rFonts w:ascii="Times New Roman" w:eastAsia="標楷體" w:hAnsi="Times New Roman" w:hint="eastAsia"/>
          <w:color w:val="000000" w:themeColor="text1"/>
          <w:sz w:val="28"/>
          <w:szCs w:val="28"/>
        </w:rPr>
        <w:t xml:space="preserve"> </w:t>
      </w:r>
      <w:r w:rsidR="000347B7" w:rsidRPr="000347B7">
        <w:rPr>
          <w:rFonts w:ascii="Times New Roman" w:eastAsia="標楷體" w:hAnsi="Times New Roman" w:hint="eastAsia"/>
          <w:color w:val="000000" w:themeColor="text1"/>
          <w:sz w:val="28"/>
          <w:szCs w:val="28"/>
        </w:rPr>
        <w:t>(114/2/1)</w:t>
      </w:r>
    </w:p>
    <w:p w:rsidR="005106E5" w:rsidRPr="000347B7" w:rsidRDefault="005106E5" w:rsidP="005106E5">
      <w:pPr>
        <w:pStyle w:val="ae"/>
        <w:kinsoku w:val="0"/>
        <w:spacing w:line="400" w:lineRule="exact"/>
        <w:ind w:leftChars="204" w:left="492" w:hanging="2"/>
        <w:jc w:val="both"/>
        <w:rPr>
          <w:rFonts w:ascii="Times New Roman" w:eastAsia="標楷體" w:hAnsi="Times New Roman"/>
          <w:color w:val="000000" w:themeColor="text1"/>
          <w:sz w:val="28"/>
          <w:szCs w:val="28"/>
        </w:rPr>
      </w:pPr>
      <w:r w:rsidRPr="000347B7">
        <w:rPr>
          <w:rFonts w:ascii="Times New Roman" w:eastAsia="標楷體" w:hAnsi="Times New Roman"/>
          <w:color w:val="000000" w:themeColor="text1"/>
          <w:sz w:val="28"/>
          <w:szCs w:val="28"/>
        </w:rPr>
        <w:t>若息肉屬簡單型例如有</w:t>
      </w:r>
      <w:proofErr w:type="gramStart"/>
      <w:r w:rsidRPr="000347B7">
        <w:rPr>
          <w:rFonts w:ascii="Times New Roman" w:eastAsia="標楷體" w:hAnsi="Times New Roman"/>
          <w:color w:val="000000" w:themeColor="text1"/>
          <w:sz w:val="28"/>
          <w:szCs w:val="28"/>
        </w:rPr>
        <w:t>根蒂可活動</w:t>
      </w:r>
      <w:proofErr w:type="gramEnd"/>
      <w:r w:rsidRPr="000347B7">
        <w:rPr>
          <w:rFonts w:ascii="Times New Roman" w:eastAsia="標楷體" w:hAnsi="Times New Roman"/>
          <w:color w:val="000000" w:themeColor="text1"/>
          <w:sz w:val="28"/>
          <w:szCs w:val="28"/>
        </w:rPr>
        <w:t>，以內視鏡</w:t>
      </w:r>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sz w:val="28"/>
          <w:szCs w:val="28"/>
        </w:rPr>
        <w:t>大腸鏡</w:t>
      </w:r>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sz w:val="28"/>
          <w:szCs w:val="28"/>
        </w:rPr>
        <w:t>方式執行息肉切除者，應加強審查。</w:t>
      </w:r>
    </w:p>
    <w:p w:rsidR="000E2922" w:rsidRPr="000347B7" w:rsidRDefault="000E2922" w:rsidP="000E2922">
      <w:pPr>
        <w:pStyle w:val="ae"/>
        <w:kinsoku w:val="0"/>
        <w:spacing w:line="280" w:lineRule="exact"/>
        <w:jc w:val="both"/>
        <w:rPr>
          <w:rFonts w:ascii="Times New Roman" w:eastAsia="標楷體" w:hAnsi="Times New Roman"/>
          <w:b/>
          <w:color w:val="000000" w:themeColor="text1"/>
          <w:sz w:val="20"/>
          <w:szCs w:val="20"/>
        </w:rPr>
      </w:pPr>
    </w:p>
    <w:p w:rsidR="000E2922" w:rsidRPr="000347B7" w:rsidRDefault="000E2922" w:rsidP="005F381D">
      <w:pPr>
        <w:pStyle w:val="ae"/>
        <w:tabs>
          <w:tab w:val="left" w:pos="0"/>
        </w:tabs>
        <w:kinsoku w:val="0"/>
        <w:spacing w:line="360" w:lineRule="exact"/>
        <w:ind w:leftChars="1" w:left="503" w:hangingChars="179" w:hanging="501"/>
        <w:jc w:val="both"/>
        <w:rPr>
          <w:rFonts w:ascii="標楷體" w:eastAsia="標楷體" w:hAnsi="標楷體"/>
          <w:color w:val="000000" w:themeColor="text1"/>
          <w:sz w:val="28"/>
          <w:szCs w:val="28"/>
        </w:rPr>
      </w:pPr>
      <w:r w:rsidRPr="000347B7">
        <w:rPr>
          <w:rFonts w:ascii="標楷體" w:eastAsia="標楷體" w:hAnsi="標楷體"/>
          <w:color w:val="000000" w:themeColor="text1"/>
          <w:sz w:val="28"/>
          <w:szCs w:val="28"/>
        </w:rPr>
        <w:t>(五)醫院全民健康保險非住院診斷關聯群</w:t>
      </w:r>
      <w:r w:rsidRPr="000347B7">
        <w:rPr>
          <w:rFonts w:ascii="Times New Roman" w:eastAsia="標楷體" w:hAnsi="Times New Roman"/>
          <w:color w:val="000000" w:themeColor="text1"/>
          <w:kern w:val="0"/>
          <w:sz w:val="28"/>
          <w:szCs w:val="20"/>
        </w:rPr>
        <w:t>(Tw-DRGs)</w:t>
      </w:r>
      <w:r w:rsidRPr="000347B7">
        <w:rPr>
          <w:rFonts w:ascii="標楷體" w:eastAsia="標楷體" w:hAnsi="標楷體"/>
          <w:color w:val="000000" w:themeColor="text1"/>
          <w:sz w:val="28"/>
          <w:szCs w:val="28"/>
        </w:rPr>
        <w:t>案件醫療費用審查注意事項-婦產科</w:t>
      </w:r>
    </w:p>
    <w:p w:rsidR="000E2922" w:rsidRPr="000347B7" w:rsidRDefault="000E2922" w:rsidP="000E2922">
      <w:pPr>
        <w:kinsoku w:val="0"/>
        <w:adjustRightInd w:val="0"/>
        <w:snapToGrid w:val="0"/>
        <w:spacing w:line="400" w:lineRule="exact"/>
        <w:ind w:leftChars="100" w:left="240" w:firstLineChars="114" w:firstLine="319"/>
        <w:jc w:val="both"/>
        <w:rPr>
          <w:rFonts w:ascii="標楷體" w:eastAsia="標楷體" w:hAnsi="標楷體"/>
          <w:color w:val="000000" w:themeColor="text1"/>
          <w:kern w:val="0"/>
          <w:sz w:val="28"/>
          <w:szCs w:val="20"/>
        </w:rPr>
      </w:pPr>
      <w:r w:rsidRPr="000347B7">
        <w:rPr>
          <w:rFonts w:ascii="Times New Roman" w:eastAsia="標楷體" w:hAnsi="Times New Roman" w:cs="Times New Roman"/>
          <w:color w:val="000000" w:themeColor="text1"/>
          <w:kern w:val="0"/>
          <w:sz w:val="28"/>
          <w:szCs w:val="20"/>
        </w:rPr>
        <w:t>100510</w:t>
      </w:r>
      <w:r w:rsidRPr="000347B7">
        <w:rPr>
          <w:rFonts w:ascii="標楷體" w:eastAsia="標楷體" w:hAnsi="標楷體"/>
          <w:color w:val="000000" w:themeColor="text1"/>
          <w:kern w:val="0"/>
          <w:sz w:val="28"/>
          <w:szCs w:val="20"/>
        </w:rPr>
        <w:t>產科剖腹產</w:t>
      </w:r>
    </w:p>
    <w:p w:rsidR="000E2922" w:rsidRPr="000347B7" w:rsidRDefault="000E2922" w:rsidP="000E2922">
      <w:pPr>
        <w:kinsoku w:val="0"/>
        <w:adjustRightInd w:val="0"/>
        <w:snapToGrid w:val="0"/>
        <w:spacing w:line="400" w:lineRule="exact"/>
        <w:ind w:left="504" w:hangingChars="180" w:hanging="504"/>
        <w:jc w:val="both"/>
        <w:rPr>
          <w:rFonts w:ascii="標楷體" w:eastAsia="標楷體" w:hAnsi="標楷體"/>
          <w:color w:val="000000" w:themeColor="text1"/>
          <w:kern w:val="0"/>
          <w:sz w:val="28"/>
          <w:szCs w:val="20"/>
        </w:rPr>
      </w:pPr>
      <w:r w:rsidRPr="000347B7">
        <w:rPr>
          <w:rFonts w:ascii="標楷體" w:eastAsia="標楷體" w:hAnsi="標楷體" w:hint="eastAsia"/>
          <w:color w:val="000000" w:themeColor="text1"/>
          <w:kern w:val="0"/>
          <w:sz w:val="28"/>
          <w:szCs w:val="20"/>
        </w:rPr>
        <w:t xml:space="preserve">    </w:t>
      </w:r>
      <w:r w:rsidRPr="000347B7">
        <w:rPr>
          <w:rFonts w:ascii="Times New Roman" w:eastAsia="標楷體" w:hAnsi="Times New Roman" w:cs="Times New Roman" w:hint="eastAsia"/>
          <w:color w:val="000000" w:themeColor="text1"/>
          <w:kern w:val="0"/>
          <w:sz w:val="28"/>
          <w:szCs w:val="20"/>
        </w:rPr>
        <w:t>100510010</w:t>
      </w:r>
      <w:r w:rsidRPr="000347B7">
        <w:rPr>
          <w:rFonts w:ascii="標楷體" w:eastAsia="標楷體" w:hAnsi="標楷體" w:hint="eastAsia"/>
          <w:color w:val="000000" w:themeColor="text1"/>
          <w:kern w:val="0"/>
          <w:sz w:val="28"/>
          <w:szCs w:val="20"/>
        </w:rPr>
        <w:t>剖腹產</w:t>
      </w:r>
      <w:proofErr w:type="gramStart"/>
      <w:r w:rsidRPr="000347B7">
        <w:rPr>
          <w:rFonts w:ascii="標楷體" w:eastAsia="標楷體" w:hAnsi="標楷體" w:hint="eastAsia"/>
          <w:color w:val="000000" w:themeColor="text1"/>
          <w:kern w:val="0"/>
          <w:sz w:val="28"/>
          <w:szCs w:val="20"/>
        </w:rPr>
        <w:t>併</w:t>
      </w:r>
      <w:proofErr w:type="gramEnd"/>
      <w:r w:rsidRPr="000347B7">
        <w:rPr>
          <w:rFonts w:ascii="標楷體" w:eastAsia="標楷體" w:hAnsi="標楷體" w:hint="eastAsia"/>
          <w:color w:val="000000" w:themeColor="text1"/>
          <w:kern w:val="0"/>
          <w:sz w:val="28"/>
          <w:szCs w:val="20"/>
        </w:rPr>
        <w:t>有子宮肌瘤</w:t>
      </w:r>
    </w:p>
    <w:p w:rsidR="000E2922" w:rsidRPr="000347B7" w:rsidRDefault="000E2922" w:rsidP="000E2922">
      <w:pPr>
        <w:kinsoku w:val="0"/>
        <w:adjustRightInd w:val="0"/>
        <w:snapToGrid w:val="0"/>
        <w:spacing w:line="400" w:lineRule="exact"/>
        <w:ind w:left="504" w:hangingChars="180" w:hanging="504"/>
        <w:jc w:val="both"/>
        <w:rPr>
          <w:rFonts w:ascii="標楷體" w:eastAsia="標楷體" w:hAnsi="標楷體"/>
          <w:color w:val="000000" w:themeColor="text1"/>
          <w:kern w:val="0"/>
          <w:sz w:val="28"/>
          <w:szCs w:val="20"/>
        </w:rPr>
      </w:pPr>
      <w:r w:rsidRPr="000347B7">
        <w:rPr>
          <w:rFonts w:ascii="標楷體" w:eastAsia="標楷體" w:hAnsi="標楷體" w:hint="eastAsia"/>
          <w:color w:val="000000" w:themeColor="text1"/>
          <w:kern w:val="0"/>
          <w:sz w:val="28"/>
          <w:szCs w:val="20"/>
        </w:rPr>
        <w:t xml:space="preserve">    </w:t>
      </w:r>
      <w:r w:rsidRPr="000347B7">
        <w:rPr>
          <w:rFonts w:ascii="Times New Roman" w:eastAsia="標楷體" w:hAnsi="Times New Roman" w:cs="Times New Roman" w:hint="eastAsia"/>
          <w:color w:val="000000" w:themeColor="text1"/>
          <w:kern w:val="0"/>
          <w:sz w:val="28"/>
          <w:szCs w:val="20"/>
        </w:rPr>
        <w:t>100510020</w:t>
      </w:r>
      <w:r w:rsidRPr="000347B7">
        <w:rPr>
          <w:rFonts w:ascii="標楷體" w:eastAsia="標楷體" w:hAnsi="標楷體" w:hint="eastAsia"/>
          <w:color w:val="000000" w:themeColor="text1"/>
          <w:kern w:val="0"/>
          <w:sz w:val="28"/>
          <w:szCs w:val="20"/>
        </w:rPr>
        <w:t>刪除</w:t>
      </w:r>
      <w:r w:rsidRPr="000347B7">
        <w:rPr>
          <w:rFonts w:ascii="Times New Roman" w:eastAsia="標楷體" w:hAnsi="Times New Roman" w:cs="Times New Roman" w:hint="eastAsia"/>
          <w:color w:val="000000" w:themeColor="text1"/>
          <w:kern w:val="0"/>
          <w:sz w:val="28"/>
          <w:szCs w:val="20"/>
        </w:rPr>
        <w:t>(112/4/1)</w:t>
      </w:r>
    </w:p>
    <w:p w:rsidR="000E2922" w:rsidRPr="000347B7" w:rsidRDefault="000E2922" w:rsidP="00B53DF6">
      <w:pPr>
        <w:kinsoku w:val="0"/>
        <w:adjustRightInd w:val="0"/>
        <w:snapToGrid w:val="0"/>
        <w:spacing w:line="400" w:lineRule="exact"/>
        <w:ind w:leftChars="222" w:left="1930" w:hangingChars="499" w:hanging="1397"/>
        <w:jc w:val="both"/>
        <w:rPr>
          <w:rFonts w:ascii="Times New Roman" w:eastAsia="標楷體" w:hAnsi="Times New Roman" w:cs="Times New Roman"/>
          <w:color w:val="000000" w:themeColor="text1"/>
          <w:kern w:val="3"/>
          <w:sz w:val="28"/>
          <w:szCs w:val="28"/>
        </w:rPr>
      </w:pPr>
      <w:r w:rsidRPr="000347B7">
        <w:rPr>
          <w:rFonts w:ascii="Times New Roman" w:eastAsia="標楷體" w:hAnsi="Times New Roman" w:cs="Times New Roman"/>
          <w:color w:val="000000" w:themeColor="text1"/>
          <w:kern w:val="3"/>
          <w:sz w:val="28"/>
          <w:szCs w:val="28"/>
        </w:rPr>
        <w:t>100510030</w:t>
      </w:r>
      <w:r w:rsidRPr="000347B7">
        <w:rPr>
          <w:rFonts w:ascii="標楷體" w:eastAsia="標楷體" w:hAnsi="標楷體" w:hint="eastAsia"/>
          <w:color w:val="000000" w:themeColor="text1"/>
          <w:kern w:val="0"/>
          <w:sz w:val="28"/>
          <w:szCs w:val="20"/>
        </w:rPr>
        <w:t>產婦具胎位不正剖腹產適應症者，需檢附手術前二</w:t>
      </w:r>
      <w:proofErr w:type="gramStart"/>
      <w:r w:rsidRPr="000347B7">
        <w:rPr>
          <w:rFonts w:ascii="標楷體" w:eastAsia="標楷體" w:hAnsi="標楷體" w:hint="eastAsia"/>
          <w:color w:val="000000" w:themeColor="text1"/>
          <w:kern w:val="0"/>
          <w:sz w:val="28"/>
          <w:szCs w:val="20"/>
        </w:rPr>
        <w:t>週</w:t>
      </w:r>
      <w:proofErr w:type="gramEnd"/>
      <w:r w:rsidRPr="000347B7">
        <w:rPr>
          <w:rFonts w:ascii="標楷體" w:eastAsia="標楷體" w:hAnsi="標楷體" w:hint="eastAsia"/>
          <w:color w:val="000000" w:themeColor="text1"/>
          <w:kern w:val="0"/>
          <w:sz w:val="28"/>
          <w:szCs w:val="20"/>
        </w:rPr>
        <w:t>內之</w:t>
      </w:r>
      <w:proofErr w:type="gramStart"/>
      <w:r w:rsidRPr="000347B7">
        <w:rPr>
          <w:rFonts w:ascii="標楷體" w:eastAsia="標楷體" w:hAnsi="標楷體" w:hint="eastAsia"/>
          <w:color w:val="000000" w:themeColor="text1"/>
          <w:kern w:val="0"/>
          <w:sz w:val="28"/>
          <w:szCs w:val="20"/>
        </w:rPr>
        <w:t>清晰超音</w:t>
      </w:r>
      <w:proofErr w:type="gramEnd"/>
      <w:r w:rsidRPr="000347B7">
        <w:rPr>
          <w:rFonts w:ascii="標楷體" w:eastAsia="標楷體" w:hAnsi="標楷體" w:hint="eastAsia"/>
          <w:color w:val="000000" w:themeColor="text1"/>
          <w:kern w:val="0"/>
          <w:sz w:val="28"/>
          <w:szCs w:val="20"/>
        </w:rPr>
        <w:t>波照片及檢查報告。若屬緊急或特殊情況之剖腹產情形無法檢附手術前二</w:t>
      </w:r>
      <w:proofErr w:type="gramStart"/>
      <w:r w:rsidRPr="000347B7">
        <w:rPr>
          <w:rFonts w:ascii="標楷體" w:eastAsia="標楷體" w:hAnsi="標楷體" w:hint="eastAsia"/>
          <w:color w:val="000000" w:themeColor="text1"/>
          <w:kern w:val="0"/>
          <w:sz w:val="28"/>
          <w:szCs w:val="20"/>
        </w:rPr>
        <w:t>週</w:t>
      </w:r>
      <w:proofErr w:type="gramEnd"/>
      <w:r w:rsidRPr="000347B7">
        <w:rPr>
          <w:rFonts w:ascii="標楷體" w:eastAsia="標楷體" w:hAnsi="標楷體" w:hint="eastAsia"/>
          <w:color w:val="000000" w:themeColor="text1"/>
          <w:kern w:val="0"/>
          <w:sz w:val="28"/>
          <w:szCs w:val="20"/>
        </w:rPr>
        <w:t>內之超音波照片，應提供審查醫師足以認定的臨床檢查及病歷記載。</w:t>
      </w:r>
      <w:r w:rsidR="000347B7" w:rsidRPr="000347B7">
        <w:rPr>
          <w:rFonts w:ascii="Times New Roman" w:eastAsia="標楷體" w:hAnsi="Times New Roman" w:cs="Times New Roman"/>
          <w:color w:val="000000" w:themeColor="text1"/>
          <w:kern w:val="3"/>
          <w:sz w:val="28"/>
          <w:szCs w:val="28"/>
        </w:rPr>
        <w:t>(114/2/1)</w:t>
      </w:r>
    </w:p>
    <w:p w:rsidR="000E2922" w:rsidRPr="000347B7" w:rsidRDefault="000E2922" w:rsidP="000E2922">
      <w:pPr>
        <w:kinsoku w:val="0"/>
        <w:adjustRightInd w:val="0"/>
        <w:snapToGrid w:val="0"/>
        <w:spacing w:line="400" w:lineRule="exact"/>
        <w:ind w:leftChars="240" w:left="2612" w:hangingChars="509" w:hanging="2036"/>
        <w:jc w:val="both"/>
        <w:rPr>
          <w:rFonts w:ascii="標楷體" w:eastAsia="標楷體" w:hAnsi="標楷體" w:cs="Times New Roman"/>
          <w:color w:val="000000" w:themeColor="text1"/>
          <w:kern w:val="3"/>
          <w:sz w:val="40"/>
          <w:szCs w:val="28"/>
        </w:rPr>
      </w:pPr>
    </w:p>
    <w:p w:rsidR="000E2922" w:rsidRPr="000347B7" w:rsidRDefault="000E2922" w:rsidP="000E2922">
      <w:pPr>
        <w:kinsoku w:val="0"/>
        <w:adjustRightInd w:val="0"/>
        <w:snapToGrid w:val="0"/>
        <w:spacing w:line="400" w:lineRule="exact"/>
        <w:ind w:leftChars="210" w:left="504" w:firstLineChars="30" w:firstLine="84"/>
        <w:jc w:val="both"/>
        <w:rPr>
          <w:rFonts w:ascii="標楷體" w:eastAsia="標楷體" w:hAnsi="標楷體"/>
          <w:color w:val="000000" w:themeColor="text1"/>
          <w:sz w:val="28"/>
          <w:szCs w:val="20"/>
        </w:rPr>
      </w:pPr>
      <w:r w:rsidRPr="000347B7">
        <w:rPr>
          <w:rFonts w:ascii="Times New Roman" w:eastAsia="標楷體" w:hAnsi="Times New Roman" w:cs="Times New Roman" w:hint="eastAsia"/>
          <w:color w:val="000000" w:themeColor="text1"/>
          <w:kern w:val="0"/>
          <w:sz w:val="28"/>
          <w:szCs w:val="20"/>
        </w:rPr>
        <w:t>100512012</w:t>
      </w:r>
      <w:r w:rsidRPr="000347B7">
        <w:rPr>
          <w:rFonts w:ascii="標楷體" w:eastAsia="標楷體" w:hAnsi="標楷體" w:hint="eastAsia"/>
          <w:color w:val="000000" w:themeColor="text1"/>
          <w:sz w:val="28"/>
          <w:szCs w:val="20"/>
        </w:rPr>
        <w:t>錄影尿流動力學檢查</w:t>
      </w:r>
      <w:r w:rsidRPr="000347B7">
        <w:rPr>
          <w:rFonts w:ascii="Times New Roman" w:eastAsia="標楷體" w:hAnsi="Times New Roman" w:cs="Times New Roman" w:hint="eastAsia"/>
          <w:color w:val="000000" w:themeColor="text1"/>
          <w:sz w:val="28"/>
          <w:szCs w:val="20"/>
        </w:rPr>
        <w:t>(21006B)</w:t>
      </w:r>
    </w:p>
    <w:p w:rsidR="000E2922" w:rsidRPr="000347B7" w:rsidRDefault="000E2922" w:rsidP="000E2922">
      <w:pPr>
        <w:kinsoku w:val="0"/>
        <w:adjustRightInd w:val="0"/>
        <w:snapToGrid w:val="0"/>
        <w:spacing w:line="400" w:lineRule="exact"/>
        <w:ind w:leftChars="210" w:left="504" w:firstLineChars="22" w:firstLine="62"/>
        <w:jc w:val="both"/>
        <w:rPr>
          <w:rFonts w:ascii="標楷體" w:eastAsia="標楷體" w:hAnsi="標楷體"/>
          <w:color w:val="000000" w:themeColor="text1"/>
          <w:sz w:val="28"/>
          <w:szCs w:val="20"/>
        </w:rPr>
      </w:pPr>
      <w:r w:rsidRPr="000347B7">
        <w:rPr>
          <w:rFonts w:ascii="Times New Roman" w:eastAsia="標楷體" w:hAnsi="Times New Roman" w:cs="Times New Roman" w:hint="eastAsia"/>
          <w:color w:val="000000" w:themeColor="text1"/>
          <w:kern w:val="0"/>
          <w:sz w:val="28"/>
          <w:szCs w:val="20"/>
        </w:rPr>
        <w:t>100512012</w:t>
      </w:r>
      <w:r w:rsidRPr="000347B7">
        <w:rPr>
          <w:rFonts w:ascii="標楷體" w:eastAsia="標楷體" w:hAnsi="標楷體" w:hint="eastAsia"/>
          <w:color w:val="000000" w:themeColor="text1"/>
          <w:sz w:val="28"/>
          <w:szCs w:val="20"/>
        </w:rPr>
        <w:t>-03</w:t>
      </w:r>
    </w:p>
    <w:p w:rsidR="000E2922" w:rsidRPr="000347B7" w:rsidRDefault="000E2922" w:rsidP="000E2922">
      <w:pPr>
        <w:pStyle w:val="ae"/>
        <w:kinsoku w:val="0"/>
        <w:spacing w:line="400" w:lineRule="exact"/>
        <w:ind w:leftChars="770" w:left="1960" w:hangingChars="40" w:hanging="112"/>
        <w:jc w:val="both"/>
        <w:rPr>
          <w:rFonts w:ascii="標楷體" w:eastAsia="標楷體" w:hAnsi="標楷體"/>
          <w:b/>
          <w:color w:val="000000" w:themeColor="text1"/>
          <w:sz w:val="28"/>
          <w:szCs w:val="20"/>
        </w:rPr>
      </w:pPr>
      <w:r w:rsidRPr="000347B7">
        <w:rPr>
          <w:rFonts w:ascii="標楷體" w:eastAsia="標楷體" w:hAnsi="標楷體"/>
          <w:color w:val="000000" w:themeColor="text1"/>
          <w:kern w:val="2"/>
          <w:sz w:val="28"/>
          <w:szCs w:val="20"/>
        </w:rPr>
        <w:t>「</w:t>
      </w:r>
      <w:proofErr w:type="gramStart"/>
      <w:r w:rsidRPr="000347B7">
        <w:rPr>
          <w:rFonts w:ascii="標楷體" w:eastAsia="標楷體" w:hAnsi="標楷體"/>
          <w:color w:val="000000" w:themeColor="text1"/>
          <w:kern w:val="2"/>
          <w:sz w:val="28"/>
          <w:szCs w:val="20"/>
        </w:rPr>
        <w:t>神經性下尿路</w:t>
      </w:r>
      <w:proofErr w:type="gramEnd"/>
      <w:r w:rsidRPr="000347B7">
        <w:rPr>
          <w:rFonts w:ascii="標楷體" w:eastAsia="標楷體" w:hAnsi="標楷體"/>
          <w:color w:val="000000" w:themeColor="text1"/>
          <w:kern w:val="2"/>
          <w:sz w:val="28"/>
          <w:szCs w:val="20"/>
        </w:rPr>
        <w:t>功能障礙(</w:t>
      </w:r>
      <w:r w:rsidRPr="000347B7">
        <w:rPr>
          <w:rFonts w:ascii="Times New Roman" w:eastAsia="標楷體" w:hAnsi="Times New Roman"/>
          <w:color w:val="000000" w:themeColor="text1"/>
          <w:kern w:val="2"/>
          <w:sz w:val="28"/>
          <w:szCs w:val="20"/>
        </w:rPr>
        <w:t>ICD-10-CM</w:t>
      </w:r>
      <w:r w:rsidRPr="000347B7">
        <w:rPr>
          <w:rFonts w:ascii="標楷體" w:eastAsia="標楷體" w:hAnsi="標楷體"/>
          <w:color w:val="000000" w:themeColor="text1"/>
          <w:kern w:val="2"/>
          <w:sz w:val="28"/>
          <w:szCs w:val="20"/>
        </w:rPr>
        <w:t>為</w:t>
      </w:r>
      <w:r w:rsidRPr="000347B7">
        <w:rPr>
          <w:rFonts w:ascii="Times New Roman" w:eastAsia="標楷體" w:hAnsi="Times New Roman"/>
          <w:color w:val="000000" w:themeColor="text1"/>
          <w:kern w:val="2"/>
          <w:sz w:val="28"/>
          <w:szCs w:val="20"/>
        </w:rPr>
        <w:t>N31</w:t>
      </w:r>
      <w:r w:rsidRPr="000347B7">
        <w:rPr>
          <w:rFonts w:ascii="標楷體" w:eastAsia="標楷體" w:hAnsi="標楷體"/>
          <w:color w:val="000000" w:themeColor="text1"/>
          <w:kern w:val="2"/>
          <w:sz w:val="28"/>
          <w:szCs w:val="20"/>
        </w:rPr>
        <w:t>膀胱神經肌肉功能不良，不可歸類在他處者)」及「</w:t>
      </w:r>
      <w:proofErr w:type="gramStart"/>
      <w:r w:rsidRPr="000347B7">
        <w:rPr>
          <w:rFonts w:ascii="標楷體" w:eastAsia="標楷體" w:hAnsi="標楷體"/>
          <w:color w:val="000000" w:themeColor="text1"/>
          <w:kern w:val="2"/>
          <w:sz w:val="28"/>
          <w:szCs w:val="20"/>
        </w:rPr>
        <w:t>小兒下尿</w:t>
      </w:r>
      <w:proofErr w:type="gramEnd"/>
      <w:r w:rsidRPr="000347B7">
        <w:rPr>
          <w:rFonts w:ascii="標楷體" w:eastAsia="標楷體" w:hAnsi="標楷體"/>
          <w:color w:val="000000" w:themeColor="text1"/>
          <w:kern w:val="2"/>
          <w:sz w:val="28"/>
          <w:szCs w:val="20"/>
        </w:rPr>
        <w:t>路功能障礙」，若病人可進行檢查，仍先進行尿流速</w:t>
      </w:r>
      <w:proofErr w:type="gramStart"/>
      <w:r w:rsidRPr="000347B7">
        <w:rPr>
          <w:rFonts w:ascii="標楷體" w:eastAsia="標楷體" w:hAnsi="標楷體"/>
          <w:color w:val="000000" w:themeColor="text1"/>
          <w:kern w:val="2"/>
          <w:sz w:val="28"/>
          <w:szCs w:val="20"/>
        </w:rPr>
        <w:t>及殘</w:t>
      </w:r>
      <w:proofErr w:type="gramEnd"/>
      <w:r w:rsidRPr="000347B7">
        <w:rPr>
          <w:rFonts w:ascii="標楷體" w:eastAsia="標楷體" w:hAnsi="標楷體"/>
          <w:color w:val="000000" w:themeColor="text1"/>
          <w:kern w:val="2"/>
          <w:sz w:val="28"/>
          <w:szCs w:val="20"/>
        </w:rPr>
        <w:t>尿量測定；無法判定病情或治療效果不佳者，得進行錄影尿流動力學檢查</w:t>
      </w:r>
      <w:r w:rsidRPr="000347B7">
        <w:rPr>
          <w:rFonts w:ascii="Times New Roman" w:eastAsia="標楷體" w:hAnsi="Times New Roman"/>
          <w:color w:val="000000" w:themeColor="text1"/>
          <w:kern w:val="2"/>
          <w:sz w:val="28"/>
          <w:szCs w:val="20"/>
        </w:rPr>
        <w:t>(VUDS)</w:t>
      </w:r>
      <w:r w:rsidRPr="000347B7">
        <w:rPr>
          <w:rFonts w:ascii="標楷體" w:eastAsia="標楷體" w:hAnsi="標楷體"/>
          <w:color w:val="000000" w:themeColor="text1"/>
          <w:kern w:val="2"/>
          <w:sz w:val="28"/>
          <w:szCs w:val="20"/>
        </w:rPr>
        <w:t>。</w:t>
      </w:r>
      <w:r w:rsidR="000347B7" w:rsidRPr="000347B7">
        <w:rPr>
          <w:rFonts w:ascii="Times New Roman" w:eastAsia="標楷體" w:hAnsi="Times New Roman"/>
          <w:color w:val="000000" w:themeColor="text1"/>
          <w:kern w:val="2"/>
          <w:sz w:val="28"/>
          <w:szCs w:val="20"/>
          <w:u w:val="single"/>
        </w:rPr>
        <w:t>(114/2/1)</w:t>
      </w:r>
    </w:p>
    <w:p w:rsidR="000E2922" w:rsidRPr="000347B7" w:rsidRDefault="000E2922" w:rsidP="000E2922">
      <w:pPr>
        <w:kinsoku w:val="0"/>
        <w:adjustRightInd w:val="0"/>
        <w:snapToGrid w:val="0"/>
        <w:spacing w:line="400" w:lineRule="exact"/>
        <w:ind w:leftChars="240" w:left="2612" w:hangingChars="509" w:hanging="2036"/>
        <w:jc w:val="both"/>
        <w:rPr>
          <w:rFonts w:ascii="標楷體" w:eastAsia="標楷體" w:hAnsi="標楷體"/>
          <w:color w:val="000000" w:themeColor="text1"/>
          <w:kern w:val="0"/>
          <w:sz w:val="40"/>
          <w:szCs w:val="20"/>
        </w:rPr>
      </w:pPr>
    </w:p>
    <w:p w:rsidR="000E2922" w:rsidRPr="000347B7" w:rsidRDefault="000E2922" w:rsidP="005F381D">
      <w:pPr>
        <w:pStyle w:val="ae"/>
        <w:tabs>
          <w:tab w:val="left" w:pos="0"/>
        </w:tabs>
        <w:kinsoku w:val="0"/>
        <w:spacing w:line="360" w:lineRule="exact"/>
        <w:ind w:leftChars="1" w:left="503" w:rightChars="56" w:right="134" w:hangingChars="179" w:hanging="501"/>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w:t>
      </w:r>
      <w:r w:rsidRPr="000347B7">
        <w:rPr>
          <w:rFonts w:ascii="Times New Roman" w:eastAsia="標楷體" w:hAnsi="Times New Roman" w:hint="eastAsia"/>
          <w:color w:val="000000" w:themeColor="text1"/>
          <w:kern w:val="0"/>
          <w:sz w:val="28"/>
          <w:szCs w:val="20"/>
        </w:rPr>
        <w:t>六</w:t>
      </w:r>
      <w:r w:rsidRPr="000347B7">
        <w:rPr>
          <w:rFonts w:ascii="Times New Roman" w:eastAsia="標楷體" w:hAnsi="Times New Roman" w:hint="eastAsia"/>
          <w:color w:val="000000" w:themeColor="text1"/>
          <w:kern w:val="0"/>
          <w:sz w:val="28"/>
          <w:szCs w:val="20"/>
        </w:rPr>
        <w:t>)</w:t>
      </w:r>
      <w:r w:rsidRPr="000347B7">
        <w:rPr>
          <w:rFonts w:ascii="標楷體" w:eastAsia="標楷體" w:hAnsi="標楷體" w:hint="eastAsia"/>
          <w:color w:val="000000" w:themeColor="text1"/>
          <w:sz w:val="28"/>
          <w:szCs w:val="28"/>
        </w:rPr>
        <w:t>醫院全民</w:t>
      </w:r>
      <w:r w:rsidRPr="000347B7">
        <w:rPr>
          <w:rFonts w:ascii="Times New Roman" w:eastAsia="標楷體" w:hAnsi="Times New Roman" w:hint="eastAsia"/>
          <w:color w:val="000000" w:themeColor="text1"/>
          <w:kern w:val="0"/>
          <w:sz w:val="28"/>
          <w:szCs w:val="20"/>
        </w:rPr>
        <w:t>健康保險非住院診斷關聯群</w:t>
      </w:r>
      <w:r w:rsidRPr="000347B7">
        <w:rPr>
          <w:rFonts w:ascii="Times New Roman" w:eastAsia="標楷體" w:hAnsi="Times New Roman" w:hint="eastAsia"/>
          <w:color w:val="000000" w:themeColor="text1"/>
          <w:kern w:val="0"/>
          <w:sz w:val="28"/>
          <w:szCs w:val="20"/>
        </w:rPr>
        <w:t>(Tw-DRGs)</w:t>
      </w:r>
      <w:r w:rsidRPr="000347B7">
        <w:rPr>
          <w:rFonts w:ascii="Times New Roman" w:eastAsia="標楷體" w:hAnsi="Times New Roman" w:hint="eastAsia"/>
          <w:color w:val="000000" w:themeColor="text1"/>
          <w:kern w:val="0"/>
          <w:sz w:val="28"/>
          <w:szCs w:val="20"/>
        </w:rPr>
        <w:t>案件醫療費用審查注意事項</w:t>
      </w:r>
      <w:r w:rsidRPr="000347B7">
        <w:rPr>
          <w:rFonts w:ascii="Times New Roman" w:eastAsia="標楷體" w:hAnsi="Times New Roman" w:hint="eastAsia"/>
          <w:color w:val="000000" w:themeColor="text1"/>
          <w:kern w:val="0"/>
          <w:sz w:val="28"/>
          <w:szCs w:val="20"/>
        </w:rPr>
        <w:t>-</w:t>
      </w:r>
      <w:r w:rsidRPr="000347B7">
        <w:rPr>
          <w:rFonts w:ascii="Times New Roman" w:eastAsia="標楷體" w:hAnsi="Times New Roman" w:hint="eastAsia"/>
          <w:color w:val="000000" w:themeColor="text1"/>
          <w:kern w:val="0"/>
          <w:sz w:val="28"/>
          <w:szCs w:val="20"/>
        </w:rPr>
        <w:t>骨科</w:t>
      </w:r>
    </w:p>
    <w:p w:rsidR="000E2922" w:rsidRPr="000347B7" w:rsidRDefault="000E2922" w:rsidP="000E2922">
      <w:pPr>
        <w:kinsoku w:val="0"/>
        <w:spacing w:line="400" w:lineRule="exact"/>
        <w:ind w:leftChars="198" w:left="850" w:hangingChars="134" w:hanging="375"/>
        <w:jc w:val="both"/>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0"/>
        </w:rPr>
        <w:t>2</w:t>
      </w:r>
      <w:r w:rsidRPr="000347B7">
        <w:rPr>
          <w:rFonts w:ascii="Times New Roman" w:eastAsia="標楷體" w:hAnsi="Times New Roman"/>
          <w:color w:val="000000" w:themeColor="text1"/>
          <w:sz w:val="28"/>
          <w:szCs w:val="20"/>
        </w:rPr>
        <w:t>1.</w:t>
      </w:r>
      <w:r w:rsidRPr="000347B7">
        <w:rPr>
          <w:rFonts w:ascii="Times New Roman" w:eastAsia="標楷體" w:hAnsi="Times New Roman"/>
          <w:color w:val="000000" w:themeColor="text1"/>
          <w:sz w:val="28"/>
          <w:szCs w:val="20"/>
        </w:rPr>
        <w:t>施行半月軟骨部分切除術或修補術</w:t>
      </w:r>
      <w:r w:rsidRPr="000347B7">
        <w:rPr>
          <w:rFonts w:ascii="Times New Roman" w:eastAsia="標楷體" w:hAnsi="Times New Roman"/>
          <w:color w:val="000000" w:themeColor="text1"/>
          <w:sz w:val="28"/>
          <w:szCs w:val="20"/>
        </w:rPr>
        <w:t>(64218B)</w:t>
      </w:r>
      <w:r w:rsidRPr="000347B7">
        <w:rPr>
          <w:rFonts w:ascii="Times New Roman" w:eastAsia="標楷體" w:hAnsi="Times New Roman"/>
          <w:color w:val="000000" w:themeColor="text1"/>
          <w:sz w:val="28"/>
          <w:szCs w:val="20"/>
        </w:rPr>
        <w:t>、關節鏡探查手術、</w:t>
      </w:r>
      <w:proofErr w:type="gramStart"/>
      <w:r w:rsidRPr="000347B7">
        <w:rPr>
          <w:rFonts w:ascii="Times New Roman" w:eastAsia="標楷體" w:hAnsi="Times New Roman"/>
          <w:color w:val="000000" w:themeColor="text1"/>
          <w:sz w:val="28"/>
          <w:szCs w:val="20"/>
        </w:rPr>
        <w:t>併</w:t>
      </w:r>
      <w:proofErr w:type="gramEnd"/>
      <w:r w:rsidRPr="000347B7">
        <w:rPr>
          <w:rFonts w:ascii="Times New Roman" w:eastAsia="標楷體" w:hAnsi="Times New Roman"/>
          <w:color w:val="000000" w:themeColor="text1"/>
          <w:sz w:val="28"/>
          <w:szCs w:val="20"/>
        </w:rPr>
        <w:t>施行滑膜切片，灌洗，</w:t>
      </w:r>
      <w:proofErr w:type="gramStart"/>
      <w:r w:rsidRPr="000347B7">
        <w:rPr>
          <w:rFonts w:ascii="Times New Roman" w:eastAsia="標楷體" w:hAnsi="Times New Roman"/>
          <w:color w:val="000000" w:themeColor="text1"/>
          <w:sz w:val="28"/>
          <w:szCs w:val="20"/>
        </w:rPr>
        <w:t>清創</w:t>
      </w:r>
      <w:proofErr w:type="gramEnd"/>
      <w:r w:rsidRPr="000347B7">
        <w:rPr>
          <w:rFonts w:ascii="Times New Roman" w:eastAsia="標楷體" w:hAnsi="Times New Roman"/>
          <w:color w:val="000000" w:themeColor="text1"/>
          <w:sz w:val="28"/>
          <w:szCs w:val="20"/>
        </w:rPr>
        <w:t>(64243B)</w:t>
      </w:r>
      <w:r w:rsidRPr="000347B7">
        <w:rPr>
          <w:rFonts w:ascii="Times New Roman" w:eastAsia="標楷體" w:hAnsi="Times New Roman"/>
          <w:color w:val="000000" w:themeColor="text1"/>
          <w:sz w:val="28"/>
          <w:szCs w:val="20"/>
        </w:rPr>
        <w:t>、關節</w:t>
      </w:r>
      <w:proofErr w:type="gramStart"/>
      <w:r w:rsidRPr="000347B7">
        <w:rPr>
          <w:rFonts w:ascii="Times New Roman" w:eastAsia="標楷體" w:hAnsi="Times New Roman"/>
          <w:color w:val="000000" w:themeColor="text1"/>
          <w:sz w:val="28"/>
          <w:szCs w:val="20"/>
        </w:rPr>
        <w:t>鏡下關節面磨</w:t>
      </w:r>
      <w:proofErr w:type="gramEnd"/>
      <w:r w:rsidRPr="000347B7">
        <w:rPr>
          <w:rFonts w:ascii="Times New Roman" w:eastAsia="標楷體" w:hAnsi="Times New Roman"/>
          <w:color w:val="000000" w:themeColor="text1"/>
          <w:sz w:val="28"/>
          <w:szCs w:val="20"/>
        </w:rPr>
        <w:t>平成形術，打洞，游離</w:t>
      </w:r>
      <w:proofErr w:type="gramStart"/>
      <w:r w:rsidRPr="000347B7">
        <w:rPr>
          <w:rFonts w:ascii="Times New Roman" w:eastAsia="標楷體" w:hAnsi="Times New Roman"/>
          <w:color w:val="000000" w:themeColor="text1"/>
          <w:sz w:val="28"/>
          <w:szCs w:val="20"/>
        </w:rPr>
        <w:t>體或骨</w:t>
      </w:r>
      <w:r w:rsidR="005B2C1D">
        <w:rPr>
          <w:rFonts w:ascii="Times New Roman" w:eastAsia="標楷體" w:hAnsi="Times New Roman" w:hint="eastAsia"/>
          <w:color w:val="000000" w:themeColor="text1"/>
          <w:sz w:val="28"/>
          <w:szCs w:val="20"/>
        </w:rPr>
        <w:t>軟</w:t>
      </w:r>
      <w:r w:rsidRPr="000347B7">
        <w:rPr>
          <w:rFonts w:ascii="Times New Roman" w:eastAsia="標楷體" w:hAnsi="Times New Roman"/>
          <w:color w:val="000000" w:themeColor="text1"/>
          <w:sz w:val="28"/>
          <w:szCs w:val="20"/>
        </w:rPr>
        <w:t>骨</w:t>
      </w:r>
      <w:proofErr w:type="gramEnd"/>
      <w:r w:rsidRPr="000347B7">
        <w:rPr>
          <w:rFonts w:ascii="Times New Roman" w:eastAsia="標楷體" w:hAnsi="Times New Roman"/>
          <w:color w:val="000000" w:themeColor="text1"/>
          <w:sz w:val="28"/>
          <w:szCs w:val="20"/>
        </w:rPr>
        <w:t>碎片取出手術</w:t>
      </w:r>
      <w:r w:rsidRPr="000347B7">
        <w:rPr>
          <w:rFonts w:ascii="Times New Roman" w:eastAsia="標楷體" w:hAnsi="Times New Roman"/>
          <w:color w:val="000000" w:themeColor="text1"/>
          <w:sz w:val="28"/>
          <w:szCs w:val="20"/>
        </w:rPr>
        <w:t>(64244B)</w:t>
      </w:r>
      <w:r w:rsidRPr="000347B7">
        <w:rPr>
          <w:rFonts w:ascii="Times New Roman" w:eastAsia="標楷體" w:hAnsi="Times New Roman"/>
          <w:color w:val="000000" w:themeColor="text1"/>
          <w:sz w:val="28"/>
          <w:szCs w:val="20"/>
        </w:rPr>
        <w:t>、</w:t>
      </w:r>
      <w:proofErr w:type="gramStart"/>
      <w:r w:rsidRPr="000347B7">
        <w:rPr>
          <w:rFonts w:ascii="Times New Roman" w:eastAsia="標楷體" w:hAnsi="Times New Roman"/>
          <w:color w:val="000000" w:themeColor="text1"/>
          <w:sz w:val="28"/>
          <w:szCs w:val="20"/>
        </w:rPr>
        <w:t>內視鏡腕道</w:t>
      </w:r>
      <w:proofErr w:type="gramEnd"/>
      <w:r w:rsidRPr="000347B7">
        <w:rPr>
          <w:rFonts w:ascii="Times New Roman" w:eastAsia="標楷體" w:hAnsi="Times New Roman"/>
          <w:color w:val="000000" w:themeColor="text1"/>
          <w:sz w:val="28"/>
          <w:szCs w:val="20"/>
        </w:rPr>
        <w:t>減壓術</w:t>
      </w:r>
      <w:r w:rsidRPr="000347B7">
        <w:rPr>
          <w:rFonts w:ascii="Times New Roman" w:eastAsia="標楷體" w:hAnsi="Times New Roman"/>
          <w:color w:val="000000" w:themeColor="text1"/>
          <w:sz w:val="28"/>
          <w:szCs w:val="20"/>
        </w:rPr>
        <w:t>(64265C)</w:t>
      </w:r>
      <w:r w:rsidRPr="000347B7">
        <w:rPr>
          <w:rFonts w:ascii="Times New Roman" w:eastAsia="標楷體" w:hAnsi="Times New Roman"/>
          <w:color w:val="000000" w:themeColor="text1"/>
          <w:sz w:val="28"/>
          <w:szCs w:val="20"/>
        </w:rPr>
        <w:t>之關節內視鏡手術</w:t>
      </w:r>
      <w:r w:rsidRPr="000347B7">
        <w:rPr>
          <w:rFonts w:ascii="Times New Roman" w:eastAsia="標楷體" w:hAnsi="Times New Roman"/>
          <w:color w:val="000000" w:themeColor="text1"/>
          <w:sz w:val="28"/>
          <w:szCs w:val="20"/>
        </w:rPr>
        <w:t>(</w:t>
      </w:r>
      <w:r w:rsidRPr="000347B7">
        <w:rPr>
          <w:rFonts w:ascii="Times New Roman" w:eastAsia="標楷體" w:hAnsi="Times New Roman"/>
          <w:color w:val="000000" w:themeColor="text1"/>
          <w:sz w:val="28"/>
          <w:szCs w:val="20"/>
        </w:rPr>
        <w:t>排除脊椎手術</w:t>
      </w:r>
      <w:r w:rsidRPr="000347B7">
        <w:rPr>
          <w:rFonts w:ascii="Times New Roman" w:eastAsia="標楷體" w:hAnsi="Times New Roman"/>
          <w:color w:val="000000" w:themeColor="text1"/>
          <w:sz w:val="28"/>
          <w:szCs w:val="20"/>
        </w:rPr>
        <w:t>)</w:t>
      </w:r>
      <w:r w:rsidRPr="000347B7">
        <w:rPr>
          <w:rFonts w:ascii="Times New Roman" w:eastAsia="標楷體" w:hAnsi="Times New Roman"/>
          <w:color w:val="000000" w:themeColor="text1"/>
          <w:sz w:val="28"/>
          <w:szCs w:val="20"/>
        </w:rPr>
        <w:t>，手術紀錄應詳細說明，並須檢</w:t>
      </w:r>
      <w:proofErr w:type="gramStart"/>
      <w:r w:rsidRPr="000347B7">
        <w:rPr>
          <w:rFonts w:ascii="Times New Roman" w:eastAsia="標楷體" w:hAnsi="Times New Roman"/>
          <w:color w:val="000000" w:themeColor="text1"/>
          <w:sz w:val="28"/>
          <w:szCs w:val="20"/>
        </w:rPr>
        <w:t>附術中</w:t>
      </w:r>
      <w:proofErr w:type="gramEnd"/>
      <w:r w:rsidRPr="000347B7">
        <w:rPr>
          <w:rFonts w:ascii="Times New Roman" w:eastAsia="標楷體" w:hAnsi="Times New Roman"/>
          <w:color w:val="000000" w:themeColor="text1"/>
          <w:sz w:val="28"/>
          <w:szCs w:val="20"/>
        </w:rPr>
        <w:t>病灶處理前後之內視鏡影像清晰可辨之照片。</w:t>
      </w:r>
      <w:r w:rsidR="000347B7" w:rsidRPr="000347B7">
        <w:rPr>
          <w:rFonts w:ascii="Times New Roman" w:eastAsia="標楷體" w:hAnsi="Times New Roman"/>
          <w:color w:val="000000" w:themeColor="text1"/>
          <w:sz w:val="28"/>
          <w:szCs w:val="20"/>
        </w:rPr>
        <w:t>(114/2/1)</w:t>
      </w:r>
    </w:p>
    <w:p w:rsidR="000E2922" w:rsidRPr="000347B7" w:rsidRDefault="000E2922" w:rsidP="000E2922">
      <w:pPr>
        <w:kinsoku w:val="0"/>
        <w:adjustRightInd w:val="0"/>
        <w:snapToGrid w:val="0"/>
        <w:spacing w:line="400" w:lineRule="exact"/>
        <w:ind w:leftChars="240" w:left="2001" w:hangingChars="509" w:hanging="1425"/>
        <w:jc w:val="both"/>
        <w:rPr>
          <w:rFonts w:ascii="標楷體" w:eastAsia="標楷體" w:hAnsi="標楷體"/>
          <w:color w:val="000000" w:themeColor="text1"/>
          <w:kern w:val="0"/>
          <w:sz w:val="28"/>
          <w:szCs w:val="20"/>
        </w:rPr>
      </w:pPr>
    </w:p>
    <w:p w:rsidR="000E2922" w:rsidRPr="000347B7" w:rsidRDefault="00890D68" w:rsidP="005F381D">
      <w:pPr>
        <w:pStyle w:val="ae"/>
        <w:tabs>
          <w:tab w:val="left" w:pos="0"/>
        </w:tabs>
        <w:kinsoku w:val="0"/>
        <w:spacing w:line="360" w:lineRule="exact"/>
        <w:ind w:leftChars="1" w:left="503" w:hangingChars="179" w:hanging="501"/>
        <w:jc w:val="both"/>
        <w:rPr>
          <w:rFonts w:ascii="Times New Roman" w:eastAsia="標楷體" w:hAnsi="Times New Roman"/>
          <w:b/>
          <w:color w:val="000000" w:themeColor="text1"/>
          <w:kern w:val="0"/>
          <w:sz w:val="20"/>
          <w:szCs w:val="20"/>
        </w:rPr>
      </w:pPr>
      <w:r w:rsidRPr="000347B7">
        <w:rPr>
          <w:rFonts w:ascii="標楷體" w:eastAsia="標楷體" w:hAnsi="標楷體"/>
          <w:color w:val="000000" w:themeColor="text1"/>
          <w:sz w:val="28"/>
          <w:szCs w:val="28"/>
        </w:rPr>
        <w:t>(</w:t>
      </w:r>
      <w:r w:rsidRPr="000347B7">
        <w:rPr>
          <w:rFonts w:ascii="標楷體" w:eastAsia="標楷體" w:hAnsi="標楷體" w:hint="eastAsia"/>
          <w:color w:val="000000" w:themeColor="text1"/>
          <w:sz w:val="28"/>
          <w:szCs w:val="28"/>
        </w:rPr>
        <w:t>七</w:t>
      </w:r>
      <w:r w:rsidRPr="000347B7">
        <w:rPr>
          <w:rFonts w:ascii="標楷體" w:eastAsia="標楷體" w:hAnsi="標楷體"/>
          <w:color w:val="000000" w:themeColor="text1"/>
          <w:sz w:val="28"/>
          <w:szCs w:val="28"/>
        </w:rPr>
        <w:t>)</w:t>
      </w:r>
      <w:r w:rsidR="005F381D" w:rsidRPr="000347B7">
        <w:rPr>
          <w:rFonts w:ascii="Times New Roman" w:eastAsia="標楷體" w:hAnsi="Times New Roman" w:hint="eastAsia"/>
          <w:color w:val="000000" w:themeColor="text1"/>
          <w:kern w:val="0"/>
          <w:sz w:val="28"/>
          <w:szCs w:val="20"/>
        </w:rPr>
        <w:t>醫院</w:t>
      </w:r>
      <w:r w:rsidR="005F381D" w:rsidRPr="000347B7">
        <w:rPr>
          <w:rFonts w:ascii="標楷體" w:eastAsia="標楷體" w:hAnsi="標楷體" w:hint="eastAsia"/>
          <w:color w:val="000000" w:themeColor="text1"/>
          <w:sz w:val="28"/>
          <w:szCs w:val="28"/>
        </w:rPr>
        <w:t>全民</w:t>
      </w:r>
      <w:r w:rsidR="005F381D" w:rsidRPr="000347B7">
        <w:rPr>
          <w:rFonts w:ascii="Times New Roman" w:eastAsia="標楷體" w:hAnsi="Times New Roman" w:hint="eastAsia"/>
          <w:color w:val="000000" w:themeColor="text1"/>
          <w:kern w:val="0"/>
          <w:sz w:val="28"/>
          <w:szCs w:val="20"/>
        </w:rPr>
        <w:t>健康保險非住院診斷關聯群</w:t>
      </w:r>
      <w:r w:rsidR="005F381D" w:rsidRPr="000347B7">
        <w:rPr>
          <w:rFonts w:ascii="Times New Roman" w:eastAsia="標楷體" w:hAnsi="Times New Roman" w:hint="eastAsia"/>
          <w:color w:val="000000" w:themeColor="text1"/>
          <w:kern w:val="0"/>
          <w:sz w:val="28"/>
          <w:szCs w:val="20"/>
        </w:rPr>
        <w:t>(Tw-DRGs)</w:t>
      </w:r>
      <w:r w:rsidR="005F381D" w:rsidRPr="000347B7">
        <w:rPr>
          <w:rFonts w:ascii="Times New Roman" w:eastAsia="標楷體" w:hAnsi="Times New Roman" w:hint="eastAsia"/>
          <w:color w:val="000000" w:themeColor="text1"/>
          <w:kern w:val="0"/>
          <w:sz w:val="28"/>
          <w:szCs w:val="20"/>
        </w:rPr>
        <w:t>案件醫療費用審查注意事項</w:t>
      </w:r>
      <w:r w:rsidR="005F381D" w:rsidRPr="000347B7">
        <w:rPr>
          <w:rFonts w:ascii="Times New Roman" w:eastAsia="標楷體" w:hAnsi="Times New Roman" w:hint="eastAsia"/>
          <w:color w:val="000000" w:themeColor="text1"/>
          <w:kern w:val="0"/>
          <w:sz w:val="28"/>
          <w:szCs w:val="20"/>
        </w:rPr>
        <w:t>-</w:t>
      </w:r>
      <w:r w:rsidRPr="000347B7">
        <w:rPr>
          <w:rFonts w:ascii="標楷體" w:eastAsia="標楷體" w:hAnsi="標楷體" w:hint="eastAsia"/>
          <w:color w:val="000000" w:themeColor="text1"/>
          <w:sz w:val="28"/>
          <w:szCs w:val="28"/>
        </w:rPr>
        <w:t>泌尿</w:t>
      </w:r>
      <w:r w:rsidRPr="000347B7">
        <w:rPr>
          <w:rFonts w:ascii="標楷體" w:eastAsia="標楷體" w:hAnsi="標楷體"/>
          <w:color w:val="000000" w:themeColor="text1"/>
          <w:sz w:val="28"/>
          <w:szCs w:val="28"/>
        </w:rPr>
        <w:t>科</w:t>
      </w:r>
    </w:p>
    <w:p w:rsidR="000E2922" w:rsidRPr="000347B7" w:rsidRDefault="000E2922" w:rsidP="005F381D">
      <w:pPr>
        <w:pStyle w:val="af0"/>
        <w:kinsoku w:val="0"/>
        <w:adjustRightInd w:val="0"/>
        <w:spacing w:line="400" w:lineRule="exact"/>
        <w:ind w:firstLineChars="225" w:firstLine="630"/>
        <w:rPr>
          <w:rFonts w:ascii="Times New Roman" w:hAnsi="Times New Roman"/>
          <w:b w:val="0"/>
          <w:color w:val="000000" w:themeColor="text1"/>
          <w:szCs w:val="32"/>
        </w:rPr>
      </w:pPr>
      <w:r w:rsidRPr="000347B7">
        <w:rPr>
          <w:rFonts w:ascii="Times New Roman" w:hAnsi="Times New Roman" w:hint="eastAsia"/>
          <w:b w:val="0"/>
          <w:color w:val="000000" w:themeColor="text1"/>
          <w:szCs w:val="32"/>
        </w:rPr>
        <w:t>100803032</w:t>
      </w:r>
      <w:r w:rsidRPr="000347B7">
        <w:rPr>
          <w:rFonts w:ascii="Times New Roman" w:hAnsi="Times New Roman" w:hint="eastAsia"/>
          <w:b w:val="0"/>
          <w:color w:val="000000" w:themeColor="text1"/>
          <w:szCs w:val="32"/>
        </w:rPr>
        <w:t>錄影尿流動力學檢查</w:t>
      </w:r>
      <w:r w:rsidRPr="000347B7">
        <w:rPr>
          <w:rFonts w:ascii="Times New Roman" w:hAnsi="Times New Roman" w:hint="eastAsia"/>
          <w:b w:val="0"/>
          <w:color w:val="000000" w:themeColor="text1"/>
          <w:szCs w:val="32"/>
        </w:rPr>
        <w:t>Video-urodynamic study (106/6/1)</w:t>
      </w:r>
    </w:p>
    <w:p w:rsidR="000E2922" w:rsidRPr="000347B7" w:rsidRDefault="000E2922" w:rsidP="005F381D">
      <w:pPr>
        <w:pStyle w:val="ae"/>
        <w:kinsoku w:val="0"/>
        <w:spacing w:line="400" w:lineRule="exact"/>
        <w:ind w:leftChars="139" w:left="334" w:firstLineChars="115" w:firstLine="322"/>
        <w:jc w:val="both"/>
        <w:rPr>
          <w:rFonts w:ascii="Times New Roman" w:eastAsia="標楷體" w:hAnsi="Times New Roman"/>
          <w:color w:val="000000" w:themeColor="text1"/>
          <w:sz w:val="28"/>
          <w:szCs w:val="32"/>
        </w:rPr>
      </w:pPr>
      <w:r w:rsidRPr="000347B7">
        <w:rPr>
          <w:rFonts w:ascii="Times New Roman" w:eastAsia="標楷體" w:hAnsi="Times New Roman"/>
          <w:color w:val="000000" w:themeColor="text1"/>
          <w:sz w:val="28"/>
          <w:szCs w:val="32"/>
        </w:rPr>
        <w:t>100803032-03</w:t>
      </w:r>
    </w:p>
    <w:p w:rsidR="000E2922" w:rsidRPr="000347B7" w:rsidRDefault="000E2922" w:rsidP="000E2922">
      <w:pPr>
        <w:pStyle w:val="ae"/>
        <w:kinsoku w:val="0"/>
        <w:spacing w:line="400" w:lineRule="exact"/>
        <w:ind w:leftChars="595" w:left="1680" w:hangingChars="90" w:hanging="252"/>
        <w:jc w:val="both"/>
        <w:rPr>
          <w:rFonts w:ascii="Times New Roman" w:eastAsia="標楷體" w:hAnsi="Times New Roman" w:cstheme="minorBidi"/>
          <w:color w:val="000000" w:themeColor="text1"/>
          <w:kern w:val="2"/>
          <w:sz w:val="28"/>
          <w:szCs w:val="20"/>
        </w:rPr>
      </w:pPr>
      <w:r w:rsidRPr="000347B7">
        <w:rPr>
          <w:rFonts w:ascii="Times New Roman" w:eastAsia="標楷體" w:hAnsi="Times New Roman" w:hint="eastAsia"/>
          <w:color w:val="000000" w:themeColor="text1"/>
          <w:kern w:val="2"/>
          <w:sz w:val="28"/>
          <w:szCs w:val="32"/>
        </w:rPr>
        <w:t>「</w:t>
      </w:r>
      <w:proofErr w:type="gramStart"/>
      <w:r w:rsidRPr="000347B7">
        <w:rPr>
          <w:rFonts w:ascii="Times New Roman" w:eastAsia="標楷體" w:hAnsi="Times New Roman" w:hint="eastAsia"/>
          <w:color w:val="000000" w:themeColor="text1"/>
          <w:kern w:val="2"/>
          <w:sz w:val="28"/>
          <w:szCs w:val="32"/>
        </w:rPr>
        <w:t>神經性下尿路</w:t>
      </w:r>
      <w:proofErr w:type="gramEnd"/>
      <w:r w:rsidRPr="000347B7">
        <w:rPr>
          <w:rFonts w:ascii="Times New Roman" w:eastAsia="標楷體" w:hAnsi="Times New Roman" w:hint="eastAsia"/>
          <w:color w:val="000000" w:themeColor="text1"/>
          <w:kern w:val="2"/>
          <w:sz w:val="28"/>
          <w:szCs w:val="32"/>
        </w:rPr>
        <w:t>功能障礙</w:t>
      </w:r>
      <w:r w:rsidRPr="000347B7">
        <w:rPr>
          <w:rFonts w:ascii="Times New Roman" w:eastAsia="標楷體" w:hAnsi="Times New Roman" w:hint="eastAsia"/>
          <w:color w:val="000000" w:themeColor="text1"/>
          <w:kern w:val="2"/>
          <w:sz w:val="28"/>
          <w:szCs w:val="32"/>
        </w:rPr>
        <w:t>(ICD-10-CM</w:t>
      </w:r>
      <w:r w:rsidRPr="000347B7">
        <w:rPr>
          <w:rFonts w:ascii="Times New Roman" w:eastAsia="標楷體" w:hAnsi="Times New Roman" w:hint="eastAsia"/>
          <w:color w:val="000000" w:themeColor="text1"/>
          <w:kern w:val="2"/>
          <w:sz w:val="28"/>
          <w:szCs w:val="32"/>
        </w:rPr>
        <w:t>為</w:t>
      </w:r>
      <w:r w:rsidRPr="000347B7">
        <w:rPr>
          <w:rFonts w:ascii="Times New Roman" w:eastAsia="標楷體" w:hAnsi="Times New Roman" w:hint="eastAsia"/>
          <w:color w:val="000000" w:themeColor="text1"/>
          <w:kern w:val="2"/>
          <w:sz w:val="28"/>
          <w:szCs w:val="32"/>
        </w:rPr>
        <w:t>N31</w:t>
      </w:r>
      <w:r w:rsidRPr="000347B7">
        <w:rPr>
          <w:rFonts w:ascii="Times New Roman" w:eastAsia="標楷體" w:hAnsi="Times New Roman" w:hint="eastAsia"/>
          <w:color w:val="000000" w:themeColor="text1"/>
          <w:kern w:val="2"/>
          <w:sz w:val="28"/>
          <w:szCs w:val="32"/>
        </w:rPr>
        <w:t>膀胱神經肌肉功能不良，不可歸類在他處者</w:t>
      </w:r>
      <w:r w:rsidRPr="000347B7">
        <w:rPr>
          <w:rFonts w:ascii="Times New Roman" w:eastAsia="標楷體" w:hAnsi="Times New Roman" w:hint="eastAsia"/>
          <w:color w:val="000000" w:themeColor="text1"/>
          <w:kern w:val="2"/>
          <w:sz w:val="28"/>
          <w:szCs w:val="32"/>
        </w:rPr>
        <w:t>)</w:t>
      </w:r>
      <w:r w:rsidRPr="000347B7">
        <w:rPr>
          <w:rFonts w:ascii="Times New Roman" w:eastAsia="標楷體" w:hAnsi="Times New Roman" w:hint="eastAsia"/>
          <w:color w:val="000000" w:themeColor="text1"/>
          <w:kern w:val="2"/>
          <w:sz w:val="28"/>
          <w:szCs w:val="32"/>
        </w:rPr>
        <w:t>」及「</w:t>
      </w:r>
      <w:proofErr w:type="gramStart"/>
      <w:r w:rsidRPr="000347B7">
        <w:rPr>
          <w:rFonts w:ascii="Times New Roman" w:eastAsia="標楷體" w:hAnsi="Times New Roman" w:hint="eastAsia"/>
          <w:color w:val="000000" w:themeColor="text1"/>
          <w:kern w:val="2"/>
          <w:sz w:val="28"/>
          <w:szCs w:val="32"/>
        </w:rPr>
        <w:t>小兒下尿</w:t>
      </w:r>
      <w:proofErr w:type="gramEnd"/>
      <w:r w:rsidRPr="000347B7">
        <w:rPr>
          <w:rFonts w:ascii="Times New Roman" w:eastAsia="標楷體" w:hAnsi="Times New Roman" w:hint="eastAsia"/>
          <w:color w:val="000000" w:themeColor="text1"/>
          <w:kern w:val="2"/>
          <w:sz w:val="28"/>
          <w:szCs w:val="32"/>
        </w:rPr>
        <w:t>路功能障礙」，若病人可進行檢</w:t>
      </w:r>
      <w:r w:rsidRPr="000347B7">
        <w:rPr>
          <w:rFonts w:ascii="Times New Roman" w:eastAsia="標楷體" w:hAnsi="Times New Roman" w:hint="eastAsia"/>
          <w:color w:val="000000" w:themeColor="text1"/>
          <w:kern w:val="2"/>
          <w:sz w:val="28"/>
          <w:szCs w:val="32"/>
        </w:rPr>
        <w:lastRenderedPageBreak/>
        <w:t>查，仍先進行尿流速</w:t>
      </w:r>
      <w:proofErr w:type="gramStart"/>
      <w:r w:rsidRPr="000347B7">
        <w:rPr>
          <w:rFonts w:ascii="Times New Roman" w:eastAsia="標楷體" w:hAnsi="Times New Roman" w:hint="eastAsia"/>
          <w:color w:val="000000" w:themeColor="text1"/>
          <w:kern w:val="2"/>
          <w:sz w:val="28"/>
          <w:szCs w:val="32"/>
        </w:rPr>
        <w:t>及殘</w:t>
      </w:r>
      <w:proofErr w:type="gramEnd"/>
      <w:r w:rsidRPr="000347B7">
        <w:rPr>
          <w:rFonts w:ascii="Times New Roman" w:eastAsia="標楷體" w:hAnsi="Times New Roman" w:hint="eastAsia"/>
          <w:color w:val="000000" w:themeColor="text1"/>
          <w:kern w:val="2"/>
          <w:sz w:val="28"/>
          <w:szCs w:val="32"/>
        </w:rPr>
        <w:t>尿量測定；無法判定病情或治療效果不佳者，得進行錄影尿流動力學檢查</w:t>
      </w:r>
      <w:r w:rsidRPr="000347B7">
        <w:rPr>
          <w:rFonts w:ascii="Times New Roman" w:eastAsia="標楷體" w:hAnsi="Times New Roman" w:hint="eastAsia"/>
          <w:color w:val="000000" w:themeColor="text1"/>
          <w:kern w:val="2"/>
          <w:sz w:val="28"/>
          <w:szCs w:val="32"/>
        </w:rPr>
        <w:t>(VUDS)</w:t>
      </w:r>
      <w:r w:rsidRPr="000347B7">
        <w:rPr>
          <w:rFonts w:ascii="Times New Roman" w:eastAsia="標楷體" w:hAnsi="Times New Roman" w:hint="eastAsia"/>
          <w:color w:val="000000" w:themeColor="text1"/>
          <w:kern w:val="2"/>
          <w:sz w:val="28"/>
          <w:szCs w:val="32"/>
        </w:rPr>
        <w:t>。</w:t>
      </w:r>
      <w:r w:rsidRPr="000347B7">
        <w:rPr>
          <w:rFonts w:ascii="Times New Roman" w:eastAsia="標楷體" w:hAnsi="Times New Roman"/>
          <w:color w:val="000000" w:themeColor="text1"/>
          <w:kern w:val="2"/>
          <w:sz w:val="28"/>
          <w:szCs w:val="32"/>
        </w:rPr>
        <w:t xml:space="preserve">(108/3/1) </w:t>
      </w:r>
      <w:r w:rsidR="000347B7" w:rsidRPr="000347B7">
        <w:rPr>
          <w:rFonts w:ascii="Times New Roman" w:eastAsia="標楷體" w:hAnsi="Times New Roman" w:cstheme="minorBidi"/>
          <w:color w:val="000000" w:themeColor="text1"/>
          <w:kern w:val="2"/>
          <w:sz w:val="28"/>
          <w:szCs w:val="20"/>
        </w:rPr>
        <w:t>(114/2/1)</w:t>
      </w:r>
    </w:p>
    <w:p w:rsidR="00081F8B" w:rsidRPr="000347B7" w:rsidRDefault="00081F8B" w:rsidP="000E2922">
      <w:pPr>
        <w:pStyle w:val="ae"/>
        <w:kinsoku w:val="0"/>
        <w:spacing w:line="400" w:lineRule="exact"/>
        <w:ind w:leftChars="595" w:left="1680" w:hangingChars="90" w:hanging="252"/>
        <w:jc w:val="both"/>
        <w:rPr>
          <w:rFonts w:ascii="Times New Roman" w:eastAsia="標楷體" w:hAnsi="Times New Roman"/>
          <w:color w:val="000000" w:themeColor="text1"/>
          <w:kern w:val="2"/>
          <w:sz w:val="28"/>
          <w:szCs w:val="32"/>
        </w:rPr>
      </w:pPr>
    </w:p>
    <w:p w:rsidR="000E2922" w:rsidRPr="000347B7" w:rsidRDefault="00081F8B" w:rsidP="00081F8B">
      <w:pPr>
        <w:pStyle w:val="ae"/>
        <w:tabs>
          <w:tab w:val="left" w:pos="0"/>
        </w:tabs>
        <w:kinsoku w:val="0"/>
        <w:spacing w:line="360" w:lineRule="exact"/>
        <w:ind w:leftChars="1" w:left="503" w:hangingChars="179" w:hanging="501"/>
        <w:jc w:val="both"/>
        <w:rPr>
          <w:rFonts w:ascii="Times New Roman" w:eastAsia="標楷體" w:hAnsi="Times New Roman"/>
          <w:color w:val="000000" w:themeColor="text1"/>
          <w:sz w:val="28"/>
          <w:szCs w:val="20"/>
        </w:rPr>
      </w:pPr>
      <w:bookmarkStart w:id="1" w:name="_Toc148604446"/>
      <w:r w:rsidRPr="000347B7">
        <w:rPr>
          <w:rFonts w:ascii="標楷體" w:eastAsia="標楷體" w:hAnsi="標楷體"/>
          <w:color w:val="000000" w:themeColor="text1"/>
          <w:sz w:val="28"/>
          <w:szCs w:val="28"/>
        </w:rPr>
        <w:t>(</w:t>
      </w:r>
      <w:r w:rsidR="007603B8" w:rsidRPr="000347B7">
        <w:rPr>
          <w:rFonts w:ascii="標楷體" w:eastAsia="標楷體" w:hAnsi="標楷體" w:hint="eastAsia"/>
          <w:color w:val="000000" w:themeColor="text1"/>
          <w:sz w:val="28"/>
          <w:szCs w:val="28"/>
        </w:rPr>
        <w:t>八</w:t>
      </w:r>
      <w:r w:rsidRPr="000347B7">
        <w:rPr>
          <w:rFonts w:ascii="標楷體" w:eastAsia="標楷體" w:hAnsi="標楷體"/>
          <w:color w:val="000000" w:themeColor="text1"/>
          <w:sz w:val="28"/>
          <w:szCs w:val="28"/>
        </w:rPr>
        <w:t>)</w:t>
      </w:r>
      <w:r w:rsidRPr="000347B7">
        <w:rPr>
          <w:rFonts w:ascii="Times New Roman" w:eastAsia="標楷體" w:hAnsi="Times New Roman" w:hint="eastAsia"/>
          <w:color w:val="000000" w:themeColor="text1"/>
          <w:kern w:val="0"/>
          <w:sz w:val="28"/>
          <w:szCs w:val="20"/>
        </w:rPr>
        <w:t>醫院</w:t>
      </w:r>
      <w:r w:rsidRPr="000347B7">
        <w:rPr>
          <w:rFonts w:ascii="標楷體" w:eastAsia="標楷體" w:hAnsi="標楷體" w:hint="eastAsia"/>
          <w:color w:val="000000" w:themeColor="text1"/>
          <w:sz w:val="28"/>
          <w:szCs w:val="28"/>
        </w:rPr>
        <w:t>全民</w:t>
      </w:r>
      <w:r w:rsidRPr="000347B7">
        <w:rPr>
          <w:rFonts w:ascii="Times New Roman" w:eastAsia="標楷體" w:hAnsi="Times New Roman" w:hint="eastAsia"/>
          <w:color w:val="000000" w:themeColor="text1"/>
          <w:kern w:val="0"/>
          <w:sz w:val="28"/>
          <w:szCs w:val="20"/>
        </w:rPr>
        <w:t>健康保險非住院診斷關聯群</w:t>
      </w:r>
      <w:r w:rsidRPr="000347B7">
        <w:rPr>
          <w:rFonts w:ascii="Times New Roman" w:eastAsia="標楷體" w:hAnsi="Times New Roman" w:hint="eastAsia"/>
          <w:color w:val="000000" w:themeColor="text1"/>
          <w:kern w:val="0"/>
          <w:sz w:val="28"/>
          <w:szCs w:val="20"/>
        </w:rPr>
        <w:t>(Tw-DRGs)</w:t>
      </w:r>
      <w:r w:rsidRPr="000347B7">
        <w:rPr>
          <w:rFonts w:ascii="Times New Roman" w:eastAsia="標楷體" w:hAnsi="Times New Roman" w:hint="eastAsia"/>
          <w:color w:val="000000" w:themeColor="text1"/>
          <w:kern w:val="0"/>
          <w:sz w:val="28"/>
          <w:szCs w:val="20"/>
        </w:rPr>
        <w:t>案件醫療費用審查注意事項</w:t>
      </w:r>
      <w:r w:rsidRPr="000347B7">
        <w:rPr>
          <w:rFonts w:ascii="Times New Roman" w:eastAsia="標楷體" w:hAnsi="Times New Roman" w:hint="eastAsia"/>
          <w:color w:val="000000" w:themeColor="text1"/>
          <w:kern w:val="0"/>
          <w:sz w:val="28"/>
          <w:szCs w:val="20"/>
        </w:rPr>
        <w:t>-</w:t>
      </w:r>
      <w:r w:rsidRPr="000347B7">
        <w:rPr>
          <w:rFonts w:ascii="Times New Roman" w:eastAsia="標楷體" w:hAnsi="Times New Roman"/>
          <w:color w:val="000000" w:themeColor="text1"/>
          <w:sz w:val="28"/>
          <w:szCs w:val="20"/>
        </w:rPr>
        <w:t>耳鼻喉科</w:t>
      </w:r>
      <w:bookmarkEnd w:id="1"/>
    </w:p>
    <w:p w:rsidR="00081F8B" w:rsidRPr="000347B7" w:rsidRDefault="00081F8B" w:rsidP="00081F8B">
      <w:pPr>
        <w:pStyle w:val="af0"/>
        <w:kinsoku w:val="0"/>
        <w:adjustRightInd w:val="0"/>
        <w:spacing w:line="400" w:lineRule="exact"/>
        <w:ind w:leftChars="251" w:left="1904" w:hangingChars="465" w:hanging="1302"/>
        <w:rPr>
          <w:rFonts w:ascii="Times New Roman" w:hAnsi="Times New Roman"/>
          <w:b w:val="0"/>
          <w:color w:val="000000" w:themeColor="text1"/>
        </w:rPr>
      </w:pPr>
      <w:r w:rsidRPr="000347B7">
        <w:rPr>
          <w:rFonts w:ascii="Times New Roman" w:hAnsi="Times New Roman"/>
          <w:b w:val="0"/>
          <w:color w:val="000000" w:themeColor="text1"/>
        </w:rPr>
        <w:t>100904022</w:t>
      </w:r>
      <w:r w:rsidRPr="000347B7">
        <w:rPr>
          <w:rFonts w:ascii="Times New Roman" w:hAnsi="Times New Roman" w:hint="eastAsia"/>
          <w:b w:val="0"/>
          <w:color w:val="000000" w:themeColor="text1"/>
        </w:rPr>
        <w:t>前庭</w:t>
      </w:r>
      <w:r w:rsidRPr="000347B7">
        <w:rPr>
          <w:rFonts w:ascii="Times New Roman" w:hAnsi="Times New Roman"/>
          <w:b w:val="0"/>
          <w:color w:val="000000" w:themeColor="text1"/>
        </w:rPr>
        <w:t>平衡檢查</w:t>
      </w:r>
      <w:r w:rsidRPr="000347B7">
        <w:rPr>
          <w:rFonts w:ascii="Times New Roman" w:hAnsi="Times New Roman"/>
          <w:b w:val="0"/>
          <w:color w:val="000000" w:themeColor="text1"/>
        </w:rPr>
        <w:t>VFT (22017C)</w:t>
      </w:r>
      <w:r w:rsidRPr="000347B7">
        <w:rPr>
          <w:rFonts w:ascii="Times New Roman" w:hAnsi="Times New Roman"/>
          <w:b w:val="0"/>
          <w:color w:val="000000" w:themeColor="text1"/>
        </w:rPr>
        <w:t>：包括自發眼振、頭位眼振、頭位變換眼振、搖頭眼振檢查、姿勢反射檢查、四肢偏倚檢查、踏步測驗、單腳站立測驗，</w:t>
      </w:r>
      <w:r w:rsidRPr="000347B7">
        <w:rPr>
          <w:rFonts w:ascii="Times New Roman" w:hAnsi="Times New Roman"/>
          <w:b w:val="0"/>
          <w:color w:val="000000" w:themeColor="text1"/>
        </w:rPr>
        <w:t>Mann</w:t>
      </w:r>
      <w:r w:rsidRPr="000347B7">
        <w:rPr>
          <w:rFonts w:ascii="Times New Roman" w:hAnsi="Times New Roman"/>
          <w:b w:val="0"/>
          <w:color w:val="000000" w:themeColor="text1"/>
        </w:rPr>
        <w:t>氏測驗、</w:t>
      </w:r>
      <w:r w:rsidRPr="000347B7">
        <w:rPr>
          <w:rFonts w:ascii="Times New Roman" w:hAnsi="Times New Roman"/>
          <w:b w:val="0"/>
          <w:color w:val="000000" w:themeColor="text1"/>
        </w:rPr>
        <w:t>Romberg</w:t>
      </w:r>
      <w:r w:rsidRPr="000347B7">
        <w:rPr>
          <w:rFonts w:ascii="Times New Roman" w:hAnsi="Times New Roman"/>
          <w:b w:val="0"/>
          <w:color w:val="000000" w:themeColor="text1"/>
        </w:rPr>
        <w:t>測驗，主要檢測前庭眼反射、前庭脊髓反射。</w:t>
      </w:r>
      <w:r w:rsidRPr="000347B7">
        <w:rPr>
          <w:rFonts w:ascii="Times New Roman" w:hAnsi="Times New Roman"/>
          <w:b w:val="0"/>
          <w:color w:val="000000" w:themeColor="text1"/>
        </w:rPr>
        <w:t>VFT</w:t>
      </w:r>
      <w:r w:rsidRPr="000347B7">
        <w:rPr>
          <w:rFonts w:ascii="Times New Roman" w:hAnsi="Times New Roman"/>
          <w:b w:val="0"/>
          <w:color w:val="000000" w:themeColor="text1"/>
        </w:rPr>
        <w:t>檢查應依照全民健康保險醫療服務給付項目及支付標準表上之規定項目。</w:t>
      </w:r>
      <w:r w:rsidRPr="000347B7">
        <w:rPr>
          <w:rFonts w:ascii="Times New Roman" w:hAnsi="Times New Roman"/>
          <w:b w:val="0"/>
          <w:color w:val="000000" w:themeColor="text1"/>
        </w:rPr>
        <w:t>(102/3/1) (109/5/1) (111/5/2)</w:t>
      </w:r>
      <w:r w:rsidRPr="000347B7">
        <w:rPr>
          <w:rFonts w:ascii="Times New Roman" w:hAnsi="Times New Roman"/>
          <w:color w:val="000000" w:themeColor="text1"/>
          <w:kern w:val="2"/>
          <w:szCs w:val="32"/>
        </w:rPr>
        <w:t xml:space="preserve"> </w:t>
      </w:r>
      <w:r w:rsidR="000347B7" w:rsidRPr="000347B7">
        <w:rPr>
          <w:rFonts w:ascii="Times New Roman" w:hAnsi="Times New Roman" w:cstheme="minorBidi"/>
          <w:b w:val="0"/>
          <w:color w:val="000000" w:themeColor="text1"/>
          <w:kern w:val="2"/>
          <w:szCs w:val="20"/>
        </w:rPr>
        <w:t>(114/2/1)</w:t>
      </w:r>
    </w:p>
    <w:p w:rsidR="00081F8B" w:rsidRPr="000347B7" w:rsidRDefault="00081F8B" w:rsidP="00081F8B">
      <w:pPr>
        <w:pStyle w:val="af0"/>
        <w:kinsoku w:val="0"/>
        <w:adjustRightInd w:val="0"/>
        <w:spacing w:line="400" w:lineRule="exact"/>
        <w:ind w:leftChars="251" w:left="1904" w:hangingChars="465" w:hanging="1302"/>
        <w:rPr>
          <w:b w:val="0"/>
          <w:color w:val="000000" w:themeColor="text1"/>
          <w:szCs w:val="32"/>
        </w:rPr>
      </w:pPr>
    </w:p>
    <w:p w:rsidR="000E2922" w:rsidRPr="000347B7" w:rsidRDefault="000E2922" w:rsidP="005F381D">
      <w:pPr>
        <w:pStyle w:val="ae"/>
        <w:tabs>
          <w:tab w:val="left" w:pos="0"/>
        </w:tabs>
        <w:kinsoku w:val="0"/>
        <w:spacing w:line="360" w:lineRule="exact"/>
        <w:ind w:leftChars="1" w:left="769" w:hangingChars="274" w:hanging="767"/>
        <w:jc w:val="both"/>
        <w:rPr>
          <w:rFonts w:ascii="Times New Roman" w:eastAsia="標楷體" w:hAnsi="Times New Roman"/>
          <w:color w:val="000000" w:themeColor="text1"/>
          <w:sz w:val="28"/>
          <w:szCs w:val="20"/>
        </w:rPr>
      </w:pPr>
      <w:bookmarkStart w:id="2" w:name="_Toc38875752"/>
      <w:r w:rsidRPr="000347B7">
        <w:rPr>
          <w:rFonts w:ascii="Times New Roman" w:eastAsia="標楷體" w:hAnsi="Times New Roman"/>
          <w:color w:val="000000" w:themeColor="text1"/>
          <w:sz w:val="28"/>
          <w:szCs w:val="20"/>
        </w:rPr>
        <w:t>(</w:t>
      </w:r>
      <w:r w:rsidRPr="000347B7">
        <w:rPr>
          <w:rFonts w:ascii="Times New Roman" w:eastAsia="標楷體" w:hAnsi="Times New Roman"/>
          <w:color w:val="000000" w:themeColor="text1"/>
          <w:sz w:val="28"/>
          <w:szCs w:val="20"/>
        </w:rPr>
        <w:t>十二</w:t>
      </w:r>
      <w:r w:rsidRPr="000347B7">
        <w:rPr>
          <w:rFonts w:ascii="Times New Roman" w:eastAsia="標楷體" w:hAnsi="Times New Roman"/>
          <w:color w:val="000000" w:themeColor="text1"/>
          <w:sz w:val="28"/>
          <w:szCs w:val="20"/>
        </w:rPr>
        <w:t>)</w:t>
      </w:r>
      <w:r w:rsidRPr="000347B7">
        <w:rPr>
          <w:rFonts w:ascii="Times New Roman" w:eastAsia="標楷體" w:hAnsi="Times New Roman"/>
          <w:color w:val="000000" w:themeColor="text1"/>
          <w:sz w:val="28"/>
          <w:szCs w:val="20"/>
        </w:rPr>
        <w:t>醫院全民健康保險非住院診斷關聯群</w:t>
      </w:r>
      <w:r w:rsidRPr="000347B7">
        <w:rPr>
          <w:rFonts w:ascii="Times New Roman" w:eastAsia="標楷體" w:hAnsi="Times New Roman"/>
          <w:color w:val="000000" w:themeColor="text1"/>
          <w:sz w:val="28"/>
          <w:szCs w:val="20"/>
        </w:rPr>
        <w:t>(Tw-DRGs)</w:t>
      </w:r>
      <w:r w:rsidRPr="000347B7">
        <w:rPr>
          <w:rFonts w:ascii="Times New Roman" w:eastAsia="標楷體" w:hAnsi="Times New Roman"/>
          <w:color w:val="000000" w:themeColor="text1"/>
          <w:sz w:val="28"/>
          <w:szCs w:val="20"/>
        </w:rPr>
        <w:t>案件醫療費用審查注意事項</w:t>
      </w:r>
      <w:r w:rsidRPr="000347B7">
        <w:rPr>
          <w:rFonts w:ascii="Times New Roman" w:eastAsia="標楷體" w:hAnsi="Times New Roman"/>
          <w:color w:val="000000" w:themeColor="text1"/>
          <w:sz w:val="28"/>
          <w:szCs w:val="20"/>
        </w:rPr>
        <w:t>-</w:t>
      </w:r>
      <w:r w:rsidRPr="000347B7">
        <w:rPr>
          <w:rFonts w:ascii="Times New Roman" w:eastAsia="標楷體" w:hAnsi="Times New Roman"/>
          <w:color w:val="000000" w:themeColor="text1"/>
          <w:sz w:val="28"/>
          <w:szCs w:val="20"/>
        </w:rPr>
        <w:t>神經外科</w:t>
      </w:r>
    </w:p>
    <w:p w:rsidR="000E2922" w:rsidRPr="000347B7" w:rsidRDefault="000E2922" w:rsidP="000E2922">
      <w:pPr>
        <w:kinsoku w:val="0"/>
        <w:adjustRightInd w:val="0"/>
        <w:snapToGrid w:val="0"/>
        <w:spacing w:line="400" w:lineRule="exact"/>
        <w:ind w:leftChars="148" w:left="355" w:firstLineChars="25" w:firstLine="70"/>
        <w:jc w:val="both"/>
        <w:rPr>
          <w:rFonts w:ascii="Times New Roman" w:eastAsia="標楷體" w:hAnsi="Times New Roman"/>
          <w:color w:val="000000" w:themeColor="text1"/>
          <w:kern w:val="0"/>
          <w:sz w:val="28"/>
          <w:szCs w:val="20"/>
        </w:rPr>
      </w:pPr>
      <w:bookmarkStart w:id="3" w:name="_Hlk166051878"/>
      <w:r w:rsidRPr="000347B7">
        <w:rPr>
          <w:rFonts w:ascii="Times New Roman" w:eastAsia="標楷體" w:hAnsi="Times New Roman"/>
          <w:color w:val="000000" w:themeColor="text1"/>
          <w:kern w:val="0"/>
          <w:sz w:val="28"/>
          <w:szCs w:val="20"/>
        </w:rPr>
        <w:t>24</w:t>
      </w:r>
      <w:r w:rsidRPr="000347B7">
        <w:rPr>
          <w:rFonts w:ascii="Times New Roman" w:eastAsia="標楷體" w:hAnsi="Times New Roman" w:hint="eastAsia"/>
          <w:color w:val="000000" w:themeColor="text1"/>
          <w:kern w:val="0"/>
          <w:sz w:val="28"/>
          <w:szCs w:val="20"/>
        </w:rPr>
        <w:t>.</w:t>
      </w:r>
      <w:r w:rsidRPr="000347B7">
        <w:rPr>
          <w:rFonts w:ascii="Times New Roman" w:eastAsia="標楷體" w:hAnsi="Times New Roman" w:hint="eastAsia"/>
          <w:color w:val="000000" w:themeColor="text1"/>
          <w:kern w:val="0"/>
          <w:sz w:val="28"/>
          <w:szCs w:val="20"/>
        </w:rPr>
        <w:t>執行迷走神經刺激術</w:t>
      </w:r>
      <w:r w:rsidRPr="000347B7">
        <w:rPr>
          <w:rFonts w:ascii="Times New Roman" w:eastAsia="標楷體" w:hAnsi="Times New Roman" w:hint="eastAsia"/>
          <w:color w:val="000000" w:themeColor="text1"/>
          <w:kern w:val="0"/>
          <w:sz w:val="28"/>
          <w:szCs w:val="20"/>
        </w:rPr>
        <w:t>(VNS)-</w:t>
      </w:r>
      <w:r w:rsidRPr="000347B7">
        <w:rPr>
          <w:rFonts w:ascii="Times New Roman" w:eastAsia="標楷體" w:hAnsi="Times New Roman" w:hint="eastAsia"/>
          <w:color w:val="000000" w:themeColor="text1"/>
          <w:kern w:val="0"/>
          <w:sz w:val="28"/>
          <w:szCs w:val="20"/>
        </w:rPr>
        <w:t>植入</w:t>
      </w:r>
      <w:r w:rsidRPr="000347B7">
        <w:rPr>
          <w:rFonts w:ascii="Times New Roman" w:eastAsia="標楷體" w:hAnsi="Times New Roman" w:hint="eastAsia"/>
          <w:color w:val="000000" w:themeColor="text1"/>
          <w:kern w:val="0"/>
          <w:sz w:val="28"/>
          <w:szCs w:val="20"/>
        </w:rPr>
        <w:t>(83102K)</w:t>
      </w:r>
      <w:r w:rsidRPr="000347B7">
        <w:rPr>
          <w:rFonts w:ascii="Times New Roman" w:eastAsia="標楷體" w:hAnsi="Times New Roman" w:hint="eastAsia"/>
          <w:color w:val="000000" w:themeColor="text1"/>
          <w:kern w:val="0"/>
          <w:sz w:val="28"/>
          <w:szCs w:val="20"/>
        </w:rPr>
        <w:t>，應檢附以下資料：</w:t>
      </w:r>
      <w:r w:rsidR="000347B7" w:rsidRPr="000347B7">
        <w:rPr>
          <w:rFonts w:ascii="Times New Roman" w:eastAsia="標楷體" w:hAnsi="Times New Roman" w:hint="eastAsia"/>
          <w:color w:val="000000" w:themeColor="text1"/>
          <w:kern w:val="0"/>
          <w:sz w:val="28"/>
          <w:szCs w:val="20"/>
        </w:rPr>
        <w:t>(114/2/1)</w:t>
      </w:r>
    </w:p>
    <w:p w:rsidR="000E2922" w:rsidRPr="000347B7" w:rsidRDefault="000E2922" w:rsidP="000E2922">
      <w:pPr>
        <w:kinsoku w:val="0"/>
        <w:adjustRightInd w:val="0"/>
        <w:snapToGrid w:val="0"/>
        <w:spacing w:line="400" w:lineRule="exact"/>
        <w:ind w:leftChars="251" w:left="949" w:hangingChars="124" w:hanging="347"/>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(1)</w:t>
      </w:r>
      <w:r w:rsidRPr="000347B7">
        <w:rPr>
          <w:rFonts w:ascii="Times New Roman" w:eastAsia="標楷體" w:hAnsi="Times New Roman" w:hint="eastAsia"/>
          <w:color w:val="000000" w:themeColor="text1"/>
          <w:kern w:val="0"/>
          <w:sz w:val="28"/>
          <w:szCs w:val="20"/>
        </w:rPr>
        <w:t>最近</w:t>
      </w:r>
      <w:r w:rsidRPr="000347B7">
        <w:rPr>
          <w:rFonts w:ascii="Times New Roman" w:eastAsia="標楷體" w:hAnsi="Times New Roman" w:hint="eastAsia"/>
          <w:color w:val="000000" w:themeColor="text1"/>
          <w:kern w:val="0"/>
          <w:sz w:val="28"/>
          <w:szCs w:val="20"/>
        </w:rPr>
        <w:t>1</w:t>
      </w:r>
      <w:r w:rsidRPr="000347B7">
        <w:rPr>
          <w:rFonts w:ascii="Times New Roman" w:eastAsia="標楷體" w:hAnsi="Times New Roman" w:hint="eastAsia"/>
          <w:color w:val="000000" w:themeColor="text1"/>
          <w:kern w:val="0"/>
          <w:sz w:val="28"/>
          <w:szCs w:val="20"/>
        </w:rPr>
        <w:t>年以內癲癇發作與</w:t>
      </w:r>
      <w:proofErr w:type="gramStart"/>
      <w:r w:rsidRPr="000347B7">
        <w:rPr>
          <w:rFonts w:ascii="Times New Roman" w:eastAsia="標楷體" w:hAnsi="Times New Roman" w:hint="eastAsia"/>
          <w:color w:val="000000" w:themeColor="text1"/>
          <w:kern w:val="0"/>
          <w:sz w:val="28"/>
          <w:szCs w:val="20"/>
        </w:rPr>
        <w:t>發作間期之</w:t>
      </w:r>
      <w:proofErr w:type="gramEnd"/>
      <w:r w:rsidRPr="000347B7">
        <w:rPr>
          <w:rFonts w:ascii="Times New Roman" w:eastAsia="標楷體" w:hAnsi="Times New Roman" w:hint="eastAsia"/>
          <w:color w:val="000000" w:themeColor="text1"/>
          <w:kern w:val="0"/>
          <w:sz w:val="28"/>
          <w:szCs w:val="20"/>
        </w:rPr>
        <w:t>錄影腦電波及高解析度腦</w:t>
      </w:r>
      <w:proofErr w:type="gramStart"/>
      <w:r w:rsidRPr="000347B7">
        <w:rPr>
          <w:rFonts w:ascii="Times New Roman" w:eastAsia="標楷體" w:hAnsi="Times New Roman" w:hint="eastAsia"/>
          <w:color w:val="000000" w:themeColor="text1"/>
          <w:kern w:val="0"/>
          <w:sz w:val="28"/>
          <w:szCs w:val="20"/>
        </w:rPr>
        <w:t>部磁振</w:t>
      </w:r>
      <w:proofErr w:type="gramEnd"/>
      <w:r w:rsidRPr="000347B7">
        <w:rPr>
          <w:rFonts w:ascii="Times New Roman" w:eastAsia="標楷體" w:hAnsi="Times New Roman" w:hint="eastAsia"/>
          <w:color w:val="000000" w:themeColor="text1"/>
          <w:kern w:val="0"/>
          <w:sz w:val="28"/>
          <w:szCs w:val="20"/>
        </w:rPr>
        <w:t>造影</w:t>
      </w:r>
      <w:r w:rsidRPr="000347B7">
        <w:rPr>
          <w:rFonts w:ascii="Times New Roman" w:eastAsia="標楷體" w:hAnsi="Times New Roman" w:hint="eastAsia"/>
          <w:color w:val="000000" w:themeColor="text1"/>
          <w:kern w:val="0"/>
          <w:sz w:val="28"/>
          <w:szCs w:val="20"/>
        </w:rPr>
        <w:t>(</w:t>
      </w:r>
      <w:r w:rsidRPr="000347B7">
        <w:rPr>
          <w:rFonts w:ascii="Times New Roman" w:eastAsia="標楷體" w:hAnsi="Times New Roman"/>
          <w:color w:val="000000" w:themeColor="text1"/>
          <w:kern w:val="0"/>
          <w:sz w:val="28"/>
          <w:szCs w:val="20"/>
        </w:rPr>
        <w:t>&gt;=1.5 tesla MRI)</w:t>
      </w:r>
      <w:r w:rsidRPr="000347B7">
        <w:rPr>
          <w:rFonts w:ascii="Times New Roman" w:eastAsia="標楷體" w:hAnsi="Times New Roman" w:hint="eastAsia"/>
          <w:color w:val="000000" w:themeColor="text1"/>
          <w:kern w:val="0"/>
          <w:sz w:val="28"/>
          <w:szCs w:val="20"/>
        </w:rPr>
        <w:t>等癲癇手術術前評估檢查。</w:t>
      </w:r>
    </w:p>
    <w:p w:rsidR="000E2922" w:rsidRPr="000347B7" w:rsidRDefault="000E2922" w:rsidP="000E2922">
      <w:pPr>
        <w:kinsoku w:val="0"/>
        <w:adjustRightInd w:val="0"/>
        <w:snapToGrid w:val="0"/>
        <w:spacing w:line="400" w:lineRule="exact"/>
        <w:ind w:leftChars="251" w:left="949" w:hangingChars="124" w:hanging="347"/>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(2)</w:t>
      </w:r>
      <w:r w:rsidRPr="000347B7">
        <w:rPr>
          <w:rFonts w:ascii="Times New Roman" w:eastAsia="標楷體" w:hAnsi="Times New Roman" w:hint="eastAsia"/>
          <w:color w:val="000000" w:themeColor="text1"/>
          <w:kern w:val="0"/>
          <w:sz w:val="28"/>
          <w:szCs w:val="20"/>
        </w:rPr>
        <w:t>檢附之資料應足以佐證有高解析度腦</w:t>
      </w:r>
      <w:proofErr w:type="gramStart"/>
      <w:r w:rsidRPr="000347B7">
        <w:rPr>
          <w:rFonts w:ascii="Times New Roman" w:eastAsia="標楷體" w:hAnsi="Times New Roman" w:hint="eastAsia"/>
          <w:color w:val="000000" w:themeColor="text1"/>
          <w:kern w:val="0"/>
          <w:sz w:val="28"/>
          <w:szCs w:val="20"/>
        </w:rPr>
        <w:t>部磁振造影無</w:t>
      </w:r>
      <w:proofErr w:type="gramEnd"/>
      <w:r w:rsidRPr="000347B7">
        <w:rPr>
          <w:rFonts w:ascii="Times New Roman" w:eastAsia="標楷體" w:hAnsi="Times New Roman" w:hint="eastAsia"/>
          <w:color w:val="000000" w:themeColor="text1"/>
          <w:kern w:val="0"/>
          <w:sz w:val="28"/>
          <w:szCs w:val="20"/>
        </w:rPr>
        <w:t>病灶、或其病灶與錄影腦電波結果不相符、或病灶部位在重要腦功能區等任一不適合手術切除之情形。</w:t>
      </w:r>
    </w:p>
    <w:p w:rsidR="000E2922" w:rsidRPr="000347B7" w:rsidRDefault="000E2922" w:rsidP="000E2922">
      <w:pPr>
        <w:kinsoku w:val="0"/>
        <w:adjustRightInd w:val="0"/>
        <w:snapToGrid w:val="0"/>
        <w:spacing w:line="400" w:lineRule="exact"/>
        <w:ind w:leftChars="251" w:left="949" w:hangingChars="124" w:hanging="347"/>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(3)</w:t>
      </w:r>
      <w:r w:rsidRPr="000347B7">
        <w:rPr>
          <w:rFonts w:ascii="Times New Roman" w:eastAsia="標楷體" w:hAnsi="Times New Roman" w:hint="eastAsia"/>
          <w:color w:val="000000" w:themeColor="text1"/>
          <w:kern w:val="0"/>
          <w:sz w:val="28"/>
          <w:szCs w:val="20"/>
        </w:rPr>
        <w:t>如有無法符合上述條件之案例，應於病歷詳細說明，並附佐證資料。</w:t>
      </w:r>
    </w:p>
    <w:bookmarkEnd w:id="3"/>
    <w:p w:rsidR="000E2922" w:rsidRPr="000347B7" w:rsidRDefault="000E2922" w:rsidP="00481C33">
      <w:pPr>
        <w:pStyle w:val="ae"/>
        <w:spacing w:line="400" w:lineRule="exact"/>
        <w:ind w:leftChars="41" w:left="658" w:hangingChars="200" w:hanging="560"/>
        <w:rPr>
          <w:rFonts w:ascii="標楷體" w:eastAsia="標楷體" w:hAnsi="標楷體"/>
          <w:color w:val="000000" w:themeColor="text1"/>
          <w:sz w:val="28"/>
          <w:szCs w:val="28"/>
        </w:rPr>
      </w:pPr>
    </w:p>
    <w:bookmarkEnd w:id="2"/>
    <w:p w:rsidR="00535A90" w:rsidRPr="000347B7" w:rsidRDefault="00535A90" w:rsidP="00535A90">
      <w:pPr>
        <w:pStyle w:val="ae"/>
        <w:kinsoku w:val="0"/>
        <w:spacing w:line="400" w:lineRule="exact"/>
        <w:ind w:leftChars="5" w:left="545" w:hangingChars="190" w:hanging="533"/>
        <w:jc w:val="both"/>
        <w:rPr>
          <w:rFonts w:ascii="Times New Roman" w:eastAsia="標楷體" w:hAnsi="Times New Roman"/>
          <w:b/>
          <w:color w:val="000000" w:themeColor="text1"/>
          <w:sz w:val="28"/>
          <w:szCs w:val="20"/>
        </w:rPr>
      </w:pPr>
      <w:r w:rsidRPr="000347B7">
        <w:rPr>
          <w:rFonts w:ascii="Times New Roman" w:eastAsia="標楷體" w:hAnsi="Times New Roman"/>
          <w:b/>
          <w:color w:val="000000" w:themeColor="text1"/>
          <w:sz w:val="28"/>
          <w:szCs w:val="20"/>
        </w:rPr>
        <w:t>貳、全民健康保險住院診斷關聯群</w:t>
      </w:r>
      <w:r w:rsidRPr="000347B7">
        <w:rPr>
          <w:rFonts w:ascii="Times New Roman" w:eastAsia="標楷體" w:hAnsi="Times New Roman"/>
          <w:b/>
          <w:color w:val="000000" w:themeColor="text1"/>
          <w:sz w:val="28"/>
          <w:szCs w:val="20"/>
        </w:rPr>
        <w:t>(Tw-DRGs)</w:t>
      </w:r>
      <w:r w:rsidRPr="000347B7">
        <w:rPr>
          <w:rFonts w:ascii="Times New Roman" w:eastAsia="標楷體" w:hAnsi="Times New Roman"/>
          <w:b/>
          <w:color w:val="000000" w:themeColor="text1"/>
          <w:sz w:val="28"/>
          <w:szCs w:val="20"/>
        </w:rPr>
        <w:t>案件審查注意事項</w:t>
      </w:r>
    </w:p>
    <w:p w:rsidR="00535A90" w:rsidRPr="000347B7" w:rsidRDefault="00535A90" w:rsidP="00535A90">
      <w:pPr>
        <w:pStyle w:val="ae"/>
        <w:kinsoku w:val="0"/>
        <w:spacing w:line="400" w:lineRule="exact"/>
        <w:jc w:val="both"/>
        <w:rPr>
          <w:rFonts w:ascii="Times New Roman" w:eastAsia="標楷體" w:hAnsi="Times New Roman"/>
          <w:b/>
          <w:color w:val="000000" w:themeColor="text1"/>
          <w:sz w:val="28"/>
          <w:szCs w:val="20"/>
        </w:rPr>
      </w:pPr>
      <w:r w:rsidRPr="000347B7">
        <w:rPr>
          <w:rFonts w:ascii="Times New Roman" w:eastAsia="標楷體" w:hAnsi="Times New Roman"/>
          <w:b/>
          <w:color w:val="000000" w:themeColor="text1"/>
          <w:sz w:val="28"/>
          <w:szCs w:val="20"/>
        </w:rPr>
        <w:t>一、通則</w:t>
      </w:r>
    </w:p>
    <w:p w:rsidR="00535A90" w:rsidRPr="000347B7" w:rsidRDefault="00535A90" w:rsidP="00535A90">
      <w:pPr>
        <w:pStyle w:val="ae"/>
        <w:kinsoku w:val="0"/>
        <w:spacing w:line="400" w:lineRule="exact"/>
        <w:ind w:left="493" w:hangingChars="176" w:hanging="493"/>
        <w:jc w:val="both"/>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0"/>
        </w:rPr>
        <w:t>(</w:t>
      </w:r>
      <w:r w:rsidRPr="000347B7">
        <w:rPr>
          <w:rFonts w:ascii="Times New Roman" w:eastAsia="標楷體" w:hAnsi="Times New Roman" w:hint="eastAsia"/>
          <w:color w:val="000000" w:themeColor="text1"/>
          <w:sz w:val="28"/>
          <w:szCs w:val="20"/>
        </w:rPr>
        <w:t>三</w:t>
      </w:r>
      <w:r w:rsidRPr="000347B7">
        <w:rPr>
          <w:rFonts w:ascii="Times New Roman" w:eastAsia="標楷體" w:hAnsi="Times New Roman" w:hint="eastAsia"/>
          <w:color w:val="000000" w:themeColor="text1"/>
          <w:sz w:val="28"/>
          <w:szCs w:val="20"/>
        </w:rPr>
        <w:t>)</w:t>
      </w:r>
      <w:r w:rsidRPr="000347B7">
        <w:rPr>
          <w:rFonts w:ascii="Times New Roman" w:eastAsia="標楷體" w:hAnsi="Times New Roman" w:hint="eastAsia"/>
          <w:color w:val="000000" w:themeColor="text1"/>
          <w:sz w:val="28"/>
          <w:szCs w:val="20"/>
        </w:rPr>
        <w:t>疾病分類編碼審查原則</w:t>
      </w:r>
    </w:p>
    <w:p w:rsidR="00535A90" w:rsidRPr="000347B7" w:rsidRDefault="00535A90" w:rsidP="00535A90">
      <w:pPr>
        <w:pStyle w:val="ae"/>
        <w:kinsoku w:val="0"/>
        <w:spacing w:line="400" w:lineRule="exact"/>
        <w:ind w:left="232" w:hangingChars="83" w:hanging="232"/>
        <w:jc w:val="both"/>
        <w:rPr>
          <w:rFonts w:ascii="Times New Roman" w:eastAsia="標楷體" w:hAnsi="Times New Roman"/>
          <w:color w:val="000000" w:themeColor="text1"/>
          <w:sz w:val="28"/>
          <w:szCs w:val="20"/>
        </w:rPr>
      </w:pPr>
      <w:r w:rsidRPr="000347B7">
        <w:rPr>
          <w:rFonts w:ascii="Times New Roman" w:eastAsia="標楷體" w:hAnsi="Times New Roman"/>
          <w:color w:val="000000" w:themeColor="text1"/>
          <w:sz w:val="28"/>
          <w:szCs w:val="28"/>
        </w:rPr>
        <w:t>1.Tw-DRG</w:t>
      </w:r>
      <w:r w:rsidRPr="000347B7">
        <w:rPr>
          <w:rFonts w:ascii="Times New Roman" w:eastAsia="標楷體" w:hAnsi="Times New Roman"/>
          <w:color w:val="000000" w:themeColor="text1"/>
          <w:sz w:val="28"/>
          <w:szCs w:val="28"/>
        </w:rPr>
        <w:t>之疾病分類代碼以</w:t>
      </w:r>
      <w:r w:rsidRPr="000347B7">
        <w:rPr>
          <w:rFonts w:ascii="Times New Roman" w:eastAsia="標楷體" w:hAnsi="Times New Roman" w:hint="eastAsia"/>
          <w:color w:val="000000" w:themeColor="text1"/>
          <w:sz w:val="28"/>
          <w:szCs w:val="28"/>
        </w:rPr>
        <w:t>費用年月當期生效之版本〔</w:t>
      </w:r>
      <w:r w:rsidRPr="000347B7">
        <w:rPr>
          <w:rFonts w:ascii="Times New Roman" w:eastAsia="標楷體" w:hAnsi="Times New Roman"/>
          <w:color w:val="000000" w:themeColor="text1"/>
          <w:sz w:val="28"/>
          <w:szCs w:val="28"/>
        </w:rPr>
        <w:t>ICD-10-CM/PCS 2014</w:t>
      </w:r>
      <w:r w:rsidRPr="000347B7">
        <w:rPr>
          <w:rFonts w:ascii="Times New Roman" w:eastAsia="標楷體" w:hAnsi="Times New Roman"/>
          <w:color w:val="000000" w:themeColor="text1"/>
          <w:sz w:val="28"/>
          <w:szCs w:val="28"/>
        </w:rPr>
        <w:t>年版</w:t>
      </w:r>
      <w:r w:rsidRPr="000347B7">
        <w:rPr>
          <w:rFonts w:ascii="Times New Roman" w:eastAsia="標楷體" w:hAnsi="Times New Roman"/>
          <w:color w:val="000000" w:themeColor="text1"/>
          <w:sz w:val="28"/>
          <w:szCs w:val="28"/>
        </w:rPr>
        <w:t>(105/1/1)</w:t>
      </w:r>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sz w:val="28"/>
          <w:szCs w:val="28"/>
        </w:rPr>
        <w:t xml:space="preserve">ICD-10-CM/PCS </w:t>
      </w:r>
      <w:r w:rsidRPr="000347B7">
        <w:rPr>
          <w:rFonts w:ascii="Times New Roman" w:eastAsia="標楷體" w:hAnsi="Times New Roman" w:hint="eastAsia"/>
          <w:color w:val="000000" w:themeColor="text1"/>
          <w:sz w:val="28"/>
          <w:szCs w:val="28"/>
        </w:rPr>
        <w:t>2023</w:t>
      </w:r>
      <w:r w:rsidRPr="000347B7">
        <w:rPr>
          <w:rFonts w:ascii="Times New Roman" w:eastAsia="標楷體" w:hAnsi="Times New Roman"/>
          <w:color w:val="000000" w:themeColor="text1"/>
          <w:sz w:val="28"/>
          <w:szCs w:val="28"/>
        </w:rPr>
        <w:t>年版</w:t>
      </w:r>
      <w:r w:rsidRPr="000347B7">
        <w:rPr>
          <w:rFonts w:ascii="Times New Roman" w:eastAsia="標楷體" w:hAnsi="Times New Roman"/>
          <w:color w:val="000000" w:themeColor="text1"/>
          <w:sz w:val="28"/>
          <w:szCs w:val="28"/>
        </w:rPr>
        <w:t>(</w:t>
      </w:r>
      <w:r w:rsidRPr="000347B7">
        <w:rPr>
          <w:rFonts w:ascii="Times New Roman" w:eastAsia="標楷體" w:hAnsi="Times New Roman" w:hint="eastAsia"/>
          <w:color w:val="000000" w:themeColor="text1"/>
          <w:sz w:val="28"/>
          <w:szCs w:val="28"/>
        </w:rPr>
        <w:t>114</w:t>
      </w:r>
      <w:r w:rsidRPr="000347B7">
        <w:rPr>
          <w:rFonts w:ascii="Times New Roman" w:eastAsia="標楷體" w:hAnsi="Times New Roman"/>
          <w:color w:val="000000" w:themeColor="text1"/>
          <w:sz w:val="28"/>
          <w:szCs w:val="28"/>
        </w:rPr>
        <w:t>/</w:t>
      </w:r>
      <w:r w:rsidRPr="000347B7">
        <w:rPr>
          <w:rFonts w:ascii="Times New Roman" w:eastAsia="標楷體" w:hAnsi="Times New Roman" w:hint="eastAsia"/>
          <w:color w:val="000000" w:themeColor="text1"/>
          <w:sz w:val="28"/>
          <w:szCs w:val="28"/>
        </w:rPr>
        <w:t>1</w:t>
      </w:r>
      <w:r w:rsidRPr="000347B7">
        <w:rPr>
          <w:rFonts w:ascii="Times New Roman" w:eastAsia="標楷體" w:hAnsi="Times New Roman"/>
          <w:color w:val="000000" w:themeColor="text1"/>
          <w:sz w:val="28"/>
          <w:szCs w:val="28"/>
        </w:rPr>
        <w:t>/</w:t>
      </w:r>
      <w:r w:rsidRPr="000347B7">
        <w:rPr>
          <w:rFonts w:ascii="Times New Roman" w:eastAsia="標楷體" w:hAnsi="Times New Roman" w:hint="eastAsia"/>
          <w:color w:val="000000" w:themeColor="text1"/>
          <w:sz w:val="28"/>
          <w:szCs w:val="28"/>
        </w:rPr>
        <w:t>1</w:t>
      </w:r>
      <w:r w:rsidRPr="000347B7">
        <w:rPr>
          <w:rFonts w:ascii="Times New Roman" w:eastAsia="標楷體" w:hAnsi="Times New Roman"/>
          <w:color w:val="000000" w:themeColor="text1"/>
          <w:sz w:val="28"/>
          <w:szCs w:val="28"/>
        </w:rPr>
        <w:t>)</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color w:val="000000" w:themeColor="text1"/>
          <w:sz w:val="28"/>
          <w:szCs w:val="28"/>
        </w:rPr>
        <w:t>為依據。</w:t>
      </w:r>
      <w:r w:rsidR="000347B7" w:rsidRPr="000347B7">
        <w:rPr>
          <w:rFonts w:ascii="Times New Roman" w:eastAsia="標楷體" w:hAnsi="Times New Roman"/>
          <w:color w:val="000000" w:themeColor="text1"/>
          <w:sz w:val="28"/>
          <w:szCs w:val="28"/>
        </w:rPr>
        <w:t>(114/2/1)</w:t>
      </w:r>
    </w:p>
    <w:p w:rsidR="00535A90" w:rsidRPr="000347B7" w:rsidRDefault="00535A90" w:rsidP="00535A90">
      <w:pPr>
        <w:kinsoku w:val="0"/>
        <w:spacing w:line="400" w:lineRule="exact"/>
        <w:ind w:leftChars="115" w:left="276" w:firstLineChars="5" w:firstLine="14"/>
        <w:jc w:val="both"/>
        <w:rPr>
          <w:rFonts w:ascii="Times New Roman" w:eastAsia="標楷體" w:hAnsi="Times New Roman"/>
          <w:color w:val="000000" w:themeColor="text1"/>
          <w:sz w:val="28"/>
          <w:szCs w:val="20"/>
        </w:rPr>
      </w:pPr>
    </w:p>
    <w:p w:rsidR="00535A90" w:rsidRPr="000347B7" w:rsidRDefault="00535A90" w:rsidP="00535A90">
      <w:pPr>
        <w:kinsoku w:val="0"/>
        <w:spacing w:line="400" w:lineRule="exact"/>
        <w:jc w:val="both"/>
        <w:rPr>
          <w:rFonts w:ascii="Times New Roman" w:eastAsia="標楷體" w:hAnsi="Times New Roman"/>
          <w:color w:val="000000" w:themeColor="text1"/>
          <w:sz w:val="28"/>
          <w:szCs w:val="28"/>
        </w:rPr>
      </w:pPr>
      <w:r w:rsidRPr="000347B7">
        <w:rPr>
          <w:rFonts w:ascii="Times New Roman" w:eastAsia="標楷體" w:hAnsi="Times New Roman" w:hint="eastAsia"/>
          <w:color w:val="000000" w:themeColor="text1"/>
          <w:sz w:val="28"/>
          <w:szCs w:val="28"/>
        </w:rPr>
        <w:t>二</w:t>
      </w:r>
      <w:r w:rsidRPr="000347B7">
        <w:rPr>
          <w:rFonts w:ascii="新細明體" w:hAnsi="新細明體" w:hint="eastAsia"/>
          <w:color w:val="000000" w:themeColor="text1"/>
          <w:sz w:val="28"/>
          <w:szCs w:val="28"/>
        </w:rPr>
        <w:t>、</w:t>
      </w:r>
      <w:r w:rsidRPr="000347B7">
        <w:rPr>
          <w:rFonts w:ascii="Times New Roman" w:eastAsia="標楷體" w:hAnsi="Times New Roman" w:hint="eastAsia"/>
          <w:color w:val="000000" w:themeColor="text1"/>
          <w:sz w:val="28"/>
          <w:szCs w:val="28"/>
        </w:rPr>
        <w:t>個別</w:t>
      </w:r>
      <w:r w:rsidRPr="000347B7">
        <w:rPr>
          <w:rFonts w:ascii="Times New Roman" w:eastAsia="標楷體" w:hAnsi="Times New Roman" w:hint="eastAsia"/>
          <w:color w:val="000000" w:themeColor="text1"/>
          <w:sz w:val="28"/>
          <w:szCs w:val="28"/>
        </w:rPr>
        <w:t>D</w:t>
      </w:r>
      <w:r w:rsidRPr="000347B7">
        <w:rPr>
          <w:rFonts w:ascii="Times New Roman" w:eastAsia="標楷體" w:hAnsi="Times New Roman"/>
          <w:color w:val="000000" w:themeColor="text1"/>
          <w:sz w:val="28"/>
          <w:szCs w:val="28"/>
        </w:rPr>
        <w:t>RG</w:t>
      </w:r>
      <w:r w:rsidRPr="000347B7">
        <w:rPr>
          <w:rFonts w:ascii="Times New Roman" w:eastAsia="標楷體" w:hAnsi="Times New Roman" w:hint="eastAsia"/>
          <w:color w:val="000000" w:themeColor="text1"/>
          <w:sz w:val="28"/>
          <w:szCs w:val="28"/>
        </w:rPr>
        <w:t>審查注意事項</w:t>
      </w:r>
    </w:p>
    <w:p w:rsidR="00535A90" w:rsidRPr="000347B7" w:rsidRDefault="00535A90" w:rsidP="005F381D">
      <w:pPr>
        <w:kinsoku w:val="0"/>
        <w:spacing w:line="400" w:lineRule="exact"/>
        <w:ind w:firstLineChars="200" w:firstLine="560"/>
        <w:jc w:val="both"/>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8"/>
        </w:rPr>
        <w:t xml:space="preserve">MDC8  </w:t>
      </w:r>
      <w:r w:rsidRPr="000347B7">
        <w:rPr>
          <w:rFonts w:ascii="Times New Roman" w:eastAsia="標楷體" w:hAnsi="Times New Roman" w:hint="eastAsia"/>
          <w:color w:val="000000" w:themeColor="text1"/>
          <w:sz w:val="28"/>
          <w:szCs w:val="28"/>
        </w:rPr>
        <w:t>骨骼、肌肉系統及結締組織之疾病與疾患審查注意事項</w:t>
      </w:r>
    </w:p>
    <w:p w:rsidR="00535A90" w:rsidRPr="000347B7" w:rsidRDefault="00535A90" w:rsidP="005F381D">
      <w:pPr>
        <w:kinsoku w:val="0"/>
        <w:spacing w:line="400" w:lineRule="exact"/>
        <w:ind w:leftChars="237" w:left="575" w:hangingChars="2" w:hanging="6"/>
        <w:jc w:val="both"/>
        <w:rPr>
          <w:rFonts w:ascii="Times New Roman" w:eastAsia="標楷體" w:hAnsi="Times New Roman"/>
          <w:color w:val="000000" w:themeColor="text1"/>
          <w:sz w:val="28"/>
          <w:szCs w:val="20"/>
        </w:rPr>
      </w:pPr>
      <w:r w:rsidRPr="000347B7">
        <w:rPr>
          <w:rFonts w:ascii="Times New Roman" w:eastAsia="標楷體" w:hAnsi="Times New Roman"/>
          <w:color w:val="000000" w:themeColor="text1"/>
          <w:sz w:val="28"/>
          <w:szCs w:val="20"/>
        </w:rPr>
        <w:t>D</w:t>
      </w:r>
      <w:r w:rsidRPr="000347B7">
        <w:rPr>
          <w:rFonts w:ascii="Times New Roman" w:eastAsia="標楷體" w:hAnsi="Times New Roman" w:cs="Times New Roman"/>
          <w:color w:val="000000" w:themeColor="text1"/>
          <w:sz w:val="28"/>
          <w:szCs w:val="20"/>
        </w:rPr>
        <w:t>RG20906</w:t>
      </w:r>
      <w:r w:rsidRPr="000347B7">
        <w:rPr>
          <w:rFonts w:ascii="Times New Roman" w:eastAsia="標楷體" w:hAnsi="Times New Roman" w:cs="Times New Roman"/>
          <w:color w:val="000000" w:themeColor="text1"/>
          <w:sz w:val="28"/>
          <w:szCs w:val="20"/>
        </w:rPr>
        <w:t>全踝關節置換術及下肢重附著術</w:t>
      </w:r>
      <w:r w:rsidRPr="000347B7">
        <w:rPr>
          <w:rFonts w:ascii="Times New Roman" w:eastAsia="標楷體" w:hAnsi="Times New Roman" w:cs="Times New Roman"/>
          <w:color w:val="000000" w:themeColor="text1"/>
          <w:sz w:val="28"/>
          <w:szCs w:val="20"/>
        </w:rPr>
        <w:t>(TOTAL ANKLE REPLACEMENT AND LIMB REATTACHMENT PROCEDURES OF LOWER EXTREMITY)</w:t>
      </w:r>
      <w:r w:rsidRPr="000347B7">
        <w:rPr>
          <w:rFonts w:ascii="Times New Roman" w:eastAsia="標楷體" w:hAnsi="Times New Roman" w:cs="Times New Roman"/>
          <w:color w:val="000000" w:themeColor="text1"/>
          <w:kern w:val="0"/>
          <w:sz w:val="28"/>
          <w:szCs w:val="20"/>
        </w:rPr>
        <w:t xml:space="preserve"> </w:t>
      </w:r>
      <w:r w:rsidR="000347B7" w:rsidRPr="000347B7">
        <w:rPr>
          <w:rFonts w:ascii="Times New Roman" w:eastAsia="標楷體" w:hAnsi="Times New Roman" w:cs="Times New Roman"/>
          <w:color w:val="000000" w:themeColor="text1"/>
          <w:kern w:val="0"/>
          <w:sz w:val="28"/>
          <w:szCs w:val="20"/>
        </w:rPr>
        <w:t>(114/2/1)</w:t>
      </w:r>
    </w:p>
    <w:p w:rsidR="00535A90" w:rsidRPr="000347B7" w:rsidRDefault="00535A90" w:rsidP="005F381D">
      <w:pPr>
        <w:kinsoku w:val="0"/>
        <w:adjustRightInd w:val="0"/>
        <w:snapToGrid w:val="0"/>
        <w:spacing w:line="400" w:lineRule="exact"/>
        <w:ind w:leftChars="215" w:left="516"/>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當病患有以下情況，以不宜使用</w:t>
      </w:r>
      <w:proofErr w:type="gramStart"/>
      <w:r w:rsidRPr="000347B7">
        <w:rPr>
          <w:rFonts w:ascii="Times New Roman" w:eastAsia="標楷體" w:hAnsi="Times New Roman" w:hint="eastAsia"/>
          <w:color w:val="000000" w:themeColor="text1"/>
          <w:kern w:val="0"/>
          <w:sz w:val="28"/>
          <w:szCs w:val="20"/>
        </w:rPr>
        <w:t>特</w:t>
      </w:r>
      <w:proofErr w:type="gramEnd"/>
      <w:r w:rsidRPr="000347B7">
        <w:rPr>
          <w:rFonts w:ascii="Times New Roman" w:eastAsia="標楷體" w:hAnsi="Times New Roman" w:hint="eastAsia"/>
          <w:color w:val="000000" w:themeColor="text1"/>
          <w:kern w:val="0"/>
          <w:sz w:val="28"/>
          <w:szCs w:val="20"/>
        </w:rPr>
        <w:t>材「人工全踝關節置換系統」為原則</w:t>
      </w:r>
      <w:r w:rsidRPr="000347B7">
        <w:rPr>
          <w:rFonts w:ascii="新細明體" w:hAnsi="新細明體" w:hint="eastAsia"/>
          <w:color w:val="000000" w:themeColor="text1"/>
          <w:kern w:val="0"/>
          <w:sz w:val="28"/>
          <w:szCs w:val="20"/>
        </w:rPr>
        <w:t>，</w:t>
      </w:r>
      <w:r w:rsidRPr="000347B7">
        <w:rPr>
          <w:rFonts w:ascii="Times New Roman" w:eastAsia="標楷體" w:hAnsi="Times New Roman" w:hint="eastAsia"/>
          <w:color w:val="000000" w:themeColor="text1"/>
          <w:kern w:val="0"/>
          <w:sz w:val="28"/>
          <w:szCs w:val="20"/>
        </w:rPr>
        <w:t>倘因病況仍需使用，應於病歷載明病況及使用原因：</w:t>
      </w:r>
    </w:p>
    <w:p w:rsidR="00535A90" w:rsidRPr="000347B7" w:rsidRDefault="00535A90" w:rsidP="005F381D">
      <w:pPr>
        <w:kinsoku w:val="0"/>
        <w:adjustRightInd w:val="0"/>
        <w:snapToGrid w:val="0"/>
        <w:spacing w:line="400" w:lineRule="exact"/>
        <w:ind w:left="504" w:firstLineChars="25" w:firstLine="70"/>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(1)</w:t>
      </w:r>
      <w:r w:rsidRPr="000347B7">
        <w:rPr>
          <w:rFonts w:ascii="Times New Roman" w:eastAsia="標楷體" w:hAnsi="Times New Roman" w:hint="eastAsia"/>
          <w:color w:val="000000" w:themeColor="text1"/>
          <w:kern w:val="0"/>
          <w:sz w:val="28"/>
          <w:szCs w:val="20"/>
        </w:rPr>
        <w:t>身體質量指數</w:t>
      </w:r>
      <w:r w:rsidRPr="000347B7">
        <w:rPr>
          <w:rFonts w:ascii="Times New Roman" w:eastAsia="標楷體" w:hAnsi="Times New Roman" w:cs="Times New Roman"/>
          <w:color w:val="000000" w:themeColor="text1"/>
          <w:kern w:val="0"/>
          <w:sz w:val="28"/>
          <w:szCs w:val="20"/>
        </w:rPr>
        <w:t>BMI</w:t>
      </w:r>
      <w:r w:rsidRPr="000347B7">
        <w:rPr>
          <w:rFonts w:ascii="Times New Roman" w:eastAsia="標楷體" w:hAnsi="Times New Roman" w:cs="Times New Roman"/>
          <w:color w:val="000000" w:themeColor="text1"/>
          <w:kern w:val="0"/>
          <w:sz w:val="28"/>
          <w:szCs w:val="20"/>
        </w:rPr>
        <w:t>大於等於</w:t>
      </w:r>
      <w:r w:rsidRPr="000347B7">
        <w:rPr>
          <w:rFonts w:ascii="Times New Roman" w:eastAsia="標楷體" w:hAnsi="Times New Roman" w:cs="Times New Roman"/>
          <w:color w:val="000000" w:themeColor="text1"/>
          <w:kern w:val="0"/>
          <w:sz w:val="28"/>
          <w:szCs w:val="20"/>
        </w:rPr>
        <w:t>35kg/m2</w:t>
      </w:r>
      <w:r w:rsidRPr="000347B7">
        <w:rPr>
          <w:rFonts w:ascii="Times New Roman" w:eastAsia="標楷體" w:hAnsi="Times New Roman" w:hint="eastAsia"/>
          <w:color w:val="000000" w:themeColor="text1"/>
          <w:kern w:val="0"/>
          <w:sz w:val="28"/>
          <w:szCs w:val="20"/>
        </w:rPr>
        <w:t>。</w:t>
      </w:r>
    </w:p>
    <w:p w:rsidR="00535A90" w:rsidRPr="000347B7" w:rsidRDefault="00535A90" w:rsidP="005F381D">
      <w:pPr>
        <w:kinsoku w:val="0"/>
        <w:adjustRightInd w:val="0"/>
        <w:snapToGrid w:val="0"/>
        <w:spacing w:line="400" w:lineRule="exact"/>
        <w:ind w:left="504" w:firstLineChars="25" w:firstLine="70"/>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lastRenderedPageBreak/>
        <w:t>(2)</w:t>
      </w:r>
      <w:r w:rsidRPr="000347B7">
        <w:rPr>
          <w:rFonts w:ascii="Times New Roman" w:eastAsia="標楷體" w:hAnsi="Times New Roman" w:hint="eastAsia"/>
          <w:color w:val="000000" w:themeColor="text1"/>
          <w:kern w:val="0"/>
          <w:sz w:val="28"/>
          <w:szCs w:val="20"/>
        </w:rPr>
        <w:t>小於</w:t>
      </w:r>
      <w:r w:rsidRPr="000347B7">
        <w:rPr>
          <w:rFonts w:ascii="Times New Roman" w:eastAsia="標楷體" w:hAnsi="Times New Roman" w:hint="eastAsia"/>
          <w:color w:val="000000" w:themeColor="text1"/>
          <w:kern w:val="0"/>
          <w:sz w:val="28"/>
          <w:szCs w:val="20"/>
        </w:rPr>
        <w:t>50</w:t>
      </w:r>
      <w:r w:rsidRPr="000347B7">
        <w:rPr>
          <w:rFonts w:ascii="Times New Roman" w:eastAsia="標楷體" w:hAnsi="Times New Roman" w:hint="eastAsia"/>
          <w:color w:val="000000" w:themeColor="text1"/>
          <w:kern w:val="0"/>
          <w:sz w:val="28"/>
          <w:szCs w:val="20"/>
        </w:rPr>
        <w:t>歲之勞力工作者。</w:t>
      </w:r>
    </w:p>
    <w:p w:rsidR="00535A90" w:rsidRPr="000347B7" w:rsidRDefault="00535A90" w:rsidP="005F381D">
      <w:pPr>
        <w:kinsoku w:val="0"/>
        <w:adjustRightInd w:val="0"/>
        <w:snapToGrid w:val="0"/>
        <w:spacing w:line="400" w:lineRule="exact"/>
        <w:ind w:left="504" w:firstLineChars="25" w:firstLine="70"/>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(3)</w:t>
      </w:r>
      <w:proofErr w:type="gramStart"/>
      <w:r w:rsidRPr="000347B7">
        <w:rPr>
          <w:rFonts w:ascii="Times New Roman" w:eastAsia="標楷體" w:hAnsi="Times New Roman" w:hint="eastAsia"/>
          <w:color w:val="000000" w:themeColor="text1"/>
          <w:kern w:val="0"/>
          <w:sz w:val="28"/>
          <w:szCs w:val="20"/>
        </w:rPr>
        <w:t>踝內翻或</w:t>
      </w:r>
      <w:proofErr w:type="gramEnd"/>
      <w:r w:rsidRPr="000347B7">
        <w:rPr>
          <w:rFonts w:ascii="Times New Roman" w:eastAsia="標楷體" w:hAnsi="Times New Roman" w:hint="eastAsia"/>
          <w:color w:val="000000" w:themeColor="text1"/>
          <w:kern w:val="0"/>
          <w:sz w:val="28"/>
          <w:szCs w:val="20"/>
        </w:rPr>
        <w:t>外翻變形大於</w:t>
      </w:r>
      <w:r w:rsidRPr="000347B7">
        <w:rPr>
          <w:rFonts w:ascii="Times New Roman" w:eastAsia="標楷體" w:hAnsi="Times New Roman" w:hint="eastAsia"/>
          <w:color w:val="000000" w:themeColor="text1"/>
          <w:kern w:val="0"/>
          <w:sz w:val="28"/>
          <w:szCs w:val="20"/>
        </w:rPr>
        <w:t>15</w:t>
      </w:r>
      <w:r w:rsidRPr="000347B7">
        <w:rPr>
          <w:rFonts w:ascii="Times New Roman" w:eastAsia="標楷體" w:hAnsi="Times New Roman" w:hint="eastAsia"/>
          <w:color w:val="000000" w:themeColor="text1"/>
          <w:kern w:val="0"/>
          <w:sz w:val="28"/>
          <w:szCs w:val="20"/>
        </w:rPr>
        <w:t>度、</w:t>
      </w:r>
      <w:proofErr w:type="gramStart"/>
      <w:r w:rsidRPr="000347B7">
        <w:rPr>
          <w:rFonts w:ascii="Times New Roman" w:eastAsia="標楷體" w:hAnsi="Times New Roman" w:hint="eastAsia"/>
          <w:color w:val="000000" w:themeColor="text1"/>
          <w:kern w:val="0"/>
          <w:sz w:val="28"/>
          <w:szCs w:val="20"/>
        </w:rPr>
        <w:t>距骨</w:t>
      </w:r>
      <w:proofErr w:type="gramEnd"/>
      <w:r w:rsidRPr="000347B7">
        <w:rPr>
          <w:rFonts w:ascii="Times New Roman" w:eastAsia="標楷體" w:hAnsi="Times New Roman" w:hint="eastAsia"/>
          <w:color w:val="000000" w:themeColor="text1"/>
          <w:kern w:val="0"/>
          <w:sz w:val="28"/>
          <w:szCs w:val="20"/>
        </w:rPr>
        <w:t>缺血性壞死。</w:t>
      </w:r>
    </w:p>
    <w:p w:rsidR="00535A90" w:rsidRPr="000347B7" w:rsidRDefault="00535A90" w:rsidP="005F381D">
      <w:pPr>
        <w:kinsoku w:val="0"/>
        <w:adjustRightInd w:val="0"/>
        <w:snapToGrid w:val="0"/>
        <w:spacing w:line="400" w:lineRule="exact"/>
        <w:ind w:left="504" w:firstLineChars="25" w:firstLine="70"/>
        <w:jc w:val="both"/>
        <w:rPr>
          <w:rFonts w:ascii="Times New Roman" w:eastAsia="標楷體" w:hAnsi="Times New Roman"/>
          <w:color w:val="000000" w:themeColor="text1"/>
          <w:kern w:val="0"/>
          <w:sz w:val="28"/>
          <w:szCs w:val="20"/>
        </w:rPr>
      </w:pPr>
      <w:r w:rsidRPr="000347B7">
        <w:rPr>
          <w:rFonts w:ascii="Times New Roman" w:eastAsia="標楷體" w:hAnsi="Times New Roman"/>
          <w:color w:val="000000" w:themeColor="text1"/>
          <w:kern w:val="0"/>
          <w:sz w:val="28"/>
          <w:szCs w:val="20"/>
        </w:rPr>
        <w:t>(4)</w:t>
      </w:r>
      <w:r w:rsidRPr="000347B7">
        <w:rPr>
          <w:rFonts w:ascii="Times New Roman" w:eastAsia="標楷體" w:hAnsi="Times New Roman" w:hint="eastAsia"/>
          <w:color w:val="000000" w:themeColor="text1"/>
          <w:kern w:val="0"/>
          <w:sz w:val="28"/>
          <w:szCs w:val="20"/>
        </w:rPr>
        <w:t>嚴重骨質疏鬆</w:t>
      </w:r>
      <w:r w:rsidRPr="000347B7">
        <w:rPr>
          <w:rFonts w:ascii="Times New Roman" w:eastAsia="標楷體" w:hAnsi="Times New Roman"/>
          <w:color w:val="000000" w:themeColor="text1"/>
          <w:kern w:val="0"/>
          <w:sz w:val="28"/>
          <w:szCs w:val="20"/>
        </w:rPr>
        <w:t>(BMD≤-3.0)</w:t>
      </w:r>
      <w:r w:rsidRPr="000347B7">
        <w:rPr>
          <w:rFonts w:ascii="Times New Roman" w:eastAsia="標楷體" w:hAnsi="Times New Roman" w:hint="eastAsia"/>
          <w:color w:val="000000" w:themeColor="text1"/>
          <w:kern w:val="0"/>
          <w:sz w:val="28"/>
          <w:szCs w:val="20"/>
        </w:rPr>
        <w:t>。</w:t>
      </w:r>
    </w:p>
    <w:p w:rsidR="00535A90" w:rsidRPr="000347B7" w:rsidRDefault="00535A90" w:rsidP="005F381D">
      <w:pPr>
        <w:kinsoku w:val="0"/>
        <w:adjustRightInd w:val="0"/>
        <w:snapToGrid w:val="0"/>
        <w:spacing w:line="400" w:lineRule="exact"/>
        <w:ind w:left="504" w:firstLineChars="25" w:firstLine="70"/>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(5)</w:t>
      </w:r>
      <w:r w:rsidRPr="000347B7">
        <w:rPr>
          <w:rFonts w:ascii="Times New Roman" w:eastAsia="標楷體" w:hAnsi="Times New Roman" w:hint="eastAsia"/>
          <w:color w:val="000000" w:themeColor="text1"/>
          <w:kern w:val="0"/>
          <w:sz w:val="28"/>
          <w:szCs w:val="20"/>
        </w:rPr>
        <w:t>踝關節融合術</w:t>
      </w:r>
      <w:proofErr w:type="gramStart"/>
      <w:r w:rsidRPr="000347B7">
        <w:rPr>
          <w:rFonts w:ascii="Times New Roman" w:eastAsia="標楷體" w:hAnsi="Times New Roman" w:hint="eastAsia"/>
          <w:color w:val="000000" w:themeColor="text1"/>
          <w:kern w:val="0"/>
          <w:sz w:val="28"/>
          <w:szCs w:val="20"/>
        </w:rPr>
        <w:t>術</w:t>
      </w:r>
      <w:proofErr w:type="gramEnd"/>
      <w:r w:rsidRPr="000347B7">
        <w:rPr>
          <w:rFonts w:ascii="Times New Roman" w:eastAsia="標楷體" w:hAnsi="Times New Roman" w:hint="eastAsia"/>
          <w:color w:val="000000" w:themeColor="text1"/>
          <w:kern w:val="0"/>
          <w:sz w:val="28"/>
          <w:szCs w:val="20"/>
        </w:rPr>
        <w:t>後存在癒合不良或未癒合。</w:t>
      </w:r>
    </w:p>
    <w:p w:rsidR="00535A90" w:rsidRPr="000347B7" w:rsidRDefault="00535A90" w:rsidP="005F381D">
      <w:pPr>
        <w:kinsoku w:val="0"/>
        <w:adjustRightInd w:val="0"/>
        <w:snapToGrid w:val="0"/>
        <w:spacing w:line="400" w:lineRule="exact"/>
        <w:ind w:left="504" w:firstLineChars="25" w:firstLine="70"/>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(6)</w:t>
      </w:r>
      <w:r w:rsidRPr="000347B7">
        <w:rPr>
          <w:rFonts w:ascii="Times New Roman" w:eastAsia="標楷體" w:hAnsi="Times New Roman" w:hint="eastAsia"/>
          <w:color w:val="000000" w:themeColor="text1"/>
          <w:kern w:val="0"/>
          <w:sz w:val="28"/>
          <w:szCs w:val="20"/>
        </w:rPr>
        <w:t>跟腱或</w:t>
      </w:r>
      <w:proofErr w:type="gramStart"/>
      <w:r w:rsidRPr="000347B7">
        <w:rPr>
          <w:rFonts w:ascii="Times New Roman" w:eastAsia="標楷體" w:hAnsi="Times New Roman" w:hint="eastAsia"/>
          <w:color w:val="000000" w:themeColor="text1"/>
          <w:kern w:val="0"/>
          <w:sz w:val="28"/>
          <w:szCs w:val="20"/>
        </w:rPr>
        <w:t>腓腸肌有</w:t>
      </w:r>
      <w:proofErr w:type="gramEnd"/>
      <w:r w:rsidRPr="000347B7">
        <w:rPr>
          <w:rFonts w:ascii="Times New Roman" w:eastAsia="標楷體" w:hAnsi="Times New Roman" w:hint="eastAsia"/>
          <w:color w:val="000000" w:themeColor="text1"/>
          <w:kern w:val="0"/>
          <w:sz w:val="28"/>
          <w:szCs w:val="20"/>
        </w:rPr>
        <w:t>既存之嚴重攣縮。</w:t>
      </w:r>
    </w:p>
    <w:p w:rsidR="00535A90" w:rsidRPr="000347B7" w:rsidRDefault="00535A90" w:rsidP="005F381D">
      <w:pPr>
        <w:kinsoku w:val="0"/>
        <w:adjustRightInd w:val="0"/>
        <w:snapToGrid w:val="0"/>
        <w:spacing w:line="400" w:lineRule="exact"/>
        <w:ind w:left="504" w:firstLineChars="25" w:firstLine="70"/>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(7)</w:t>
      </w:r>
      <w:r w:rsidRPr="000347B7">
        <w:rPr>
          <w:rFonts w:ascii="Times New Roman" w:eastAsia="標楷體" w:hAnsi="Times New Roman" w:hint="eastAsia"/>
          <w:color w:val="000000" w:themeColor="text1"/>
          <w:kern w:val="0"/>
          <w:sz w:val="28"/>
          <w:szCs w:val="20"/>
        </w:rPr>
        <w:t>患有周邊血管疾病</w:t>
      </w:r>
      <w:proofErr w:type="gramStart"/>
      <w:r w:rsidRPr="000347B7">
        <w:rPr>
          <w:rFonts w:ascii="Times New Roman" w:eastAsia="標楷體" w:hAnsi="Times New Roman" w:hint="eastAsia"/>
          <w:color w:val="000000" w:themeColor="text1"/>
          <w:kern w:val="0"/>
          <w:sz w:val="28"/>
          <w:szCs w:val="20"/>
        </w:rPr>
        <w:t>且患肢同側</w:t>
      </w:r>
      <w:proofErr w:type="gramEnd"/>
      <w:r w:rsidRPr="000347B7">
        <w:rPr>
          <w:rFonts w:ascii="Times New Roman" w:eastAsia="標楷體" w:hAnsi="Times New Roman" w:hint="eastAsia"/>
          <w:color w:val="000000" w:themeColor="text1"/>
          <w:kern w:val="0"/>
          <w:sz w:val="28"/>
          <w:szCs w:val="20"/>
        </w:rPr>
        <w:t>之</w:t>
      </w:r>
      <w:r w:rsidRPr="000347B7">
        <w:rPr>
          <w:rFonts w:ascii="Times New Roman" w:eastAsia="標楷體" w:hAnsi="Times New Roman" w:hint="eastAsia"/>
          <w:color w:val="000000" w:themeColor="text1"/>
          <w:kern w:val="0"/>
          <w:sz w:val="28"/>
          <w:szCs w:val="20"/>
        </w:rPr>
        <w:t>ankle-brachial index&lt;0.9</w:t>
      </w:r>
      <w:r w:rsidRPr="000347B7">
        <w:rPr>
          <w:rFonts w:ascii="Times New Roman" w:eastAsia="標楷體" w:hAnsi="Times New Roman" w:hint="eastAsia"/>
          <w:color w:val="000000" w:themeColor="text1"/>
          <w:kern w:val="0"/>
          <w:sz w:val="28"/>
          <w:szCs w:val="20"/>
        </w:rPr>
        <w:t>。</w:t>
      </w:r>
    </w:p>
    <w:p w:rsidR="00535A90" w:rsidRPr="000347B7" w:rsidRDefault="00535A90" w:rsidP="005F381D">
      <w:pPr>
        <w:kinsoku w:val="0"/>
        <w:adjustRightInd w:val="0"/>
        <w:snapToGrid w:val="0"/>
        <w:spacing w:line="400" w:lineRule="exact"/>
        <w:ind w:left="504" w:firstLineChars="25" w:firstLine="70"/>
        <w:jc w:val="both"/>
        <w:rPr>
          <w:rFonts w:ascii="Times New Roman" w:eastAsia="標楷體" w:hAnsi="Times New Roman"/>
          <w:color w:val="000000" w:themeColor="text1"/>
          <w:kern w:val="0"/>
          <w:sz w:val="28"/>
          <w:szCs w:val="20"/>
        </w:rPr>
      </w:pPr>
      <w:r w:rsidRPr="000347B7">
        <w:rPr>
          <w:rFonts w:ascii="Times New Roman" w:eastAsia="標楷體" w:hAnsi="Times New Roman" w:hint="eastAsia"/>
          <w:color w:val="000000" w:themeColor="text1"/>
          <w:kern w:val="0"/>
          <w:sz w:val="28"/>
          <w:szCs w:val="20"/>
        </w:rPr>
        <w:t>(8)</w:t>
      </w:r>
      <w:r w:rsidRPr="000347B7">
        <w:rPr>
          <w:rFonts w:ascii="Times New Roman" w:eastAsia="標楷體" w:hAnsi="Times New Roman" w:hint="eastAsia"/>
          <w:color w:val="000000" w:themeColor="text1"/>
          <w:kern w:val="0"/>
          <w:sz w:val="28"/>
          <w:szCs w:val="20"/>
        </w:rPr>
        <w:t>踝關節周圍皮膚、軟組織不佳者。</w:t>
      </w:r>
    </w:p>
    <w:p w:rsidR="00735DFF" w:rsidRPr="000347B7" w:rsidRDefault="00735DFF">
      <w:pPr>
        <w:widowControl/>
        <w:rPr>
          <w:rFonts w:ascii="標楷體" w:eastAsia="標楷體" w:hAnsi="標楷體" w:cs="Times New Roman"/>
          <w:b/>
          <w:color w:val="000000" w:themeColor="text1"/>
          <w:sz w:val="28"/>
          <w:szCs w:val="28"/>
        </w:rPr>
      </w:pPr>
      <w:r w:rsidRPr="000347B7">
        <w:rPr>
          <w:rFonts w:ascii="標楷體" w:eastAsia="標楷體" w:hAnsi="標楷體" w:cs="Times New Roman"/>
          <w:b/>
          <w:color w:val="000000" w:themeColor="text1"/>
          <w:sz w:val="28"/>
          <w:szCs w:val="28"/>
        </w:rPr>
        <w:br w:type="page"/>
      </w:r>
    </w:p>
    <w:p w:rsidR="00B27EF3" w:rsidRPr="000347B7" w:rsidRDefault="00B27EF3" w:rsidP="00535A90">
      <w:pPr>
        <w:spacing w:line="400" w:lineRule="exact"/>
        <w:rPr>
          <w:rFonts w:ascii="標楷體" w:eastAsia="標楷體" w:hAnsi="標楷體" w:cs="Times New Roman"/>
          <w:b/>
          <w:color w:val="000000" w:themeColor="text1"/>
          <w:sz w:val="28"/>
          <w:szCs w:val="28"/>
        </w:rPr>
      </w:pPr>
      <w:r w:rsidRPr="000347B7">
        <w:rPr>
          <w:rFonts w:ascii="標楷體" w:eastAsia="標楷體" w:hAnsi="標楷體" w:cs="Times New Roman"/>
          <w:b/>
          <w:color w:val="000000" w:themeColor="text1"/>
          <w:sz w:val="28"/>
          <w:szCs w:val="28"/>
        </w:rPr>
        <w:lastRenderedPageBreak/>
        <w:t>第二部  西醫基層醫療費用審查注意事項</w:t>
      </w:r>
    </w:p>
    <w:p w:rsidR="00535A90" w:rsidRPr="000347B7" w:rsidRDefault="00535A90" w:rsidP="00535A90">
      <w:pPr>
        <w:pStyle w:val="af2"/>
        <w:spacing w:line="400" w:lineRule="exact"/>
        <w:rPr>
          <w:rFonts w:ascii="Times New Roman" w:hAnsi="Times New Roman"/>
          <w:color w:val="000000" w:themeColor="text1"/>
          <w:sz w:val="28"/>
          <w:szCs w:val="20"/>
        </w:rPr>
      </w:pPr>
      <w:bookmarkStart w:id="4" w:name="_Toc38875777"/>
      <w:r w:rsidRPr="000347B7">
        <w:rPr>
          <w:rFonts w:hint="eastAsia"/>
          <w:color w:val="000000" w:themeColor="text1"/>
          <w:sz w:val="28"/>
        </w:rPr>
        <w:t>壹</w:t>
      </w:r>
      <w:r w:rsidRPr="000347B7">
        <w:rPr>
          <w:rFonts w:ascii="Times New Roman" w:hAnsi="Times New Roman"/>
          <w:color w:val="000000" w:themeColor="text1"/>
          <w:sz w:val="28"/>
        </w:rPr>
        <w:t>、一般原</w:t>
      </w:r>
      <w:r w:rsidRPr="000347B7">
        <w:rPr>
          <w:rFonts w:ascii="Times New Roman" w:hAnsi="Times New Roman"/>
          <w:color w:val="000000" w:themeColor="text1"/>
          <w:sz w:val="28"/>
          <w:szCs w:val="20"/>
        </w:rPr>
        <w:t>則：</w:t>
      </w:r>
    </w:p>
    <w:p w:rsidR="00535A90" w:rsidRPr="000347B7" w:rsidRDefault="00535A90" w:rsidP="00535A90">
      <w:pPr>
        <w:widowControl/>
        <w:spacing w:line="400" w:lineRule="exact"/>
        <w:rPr>
          <w:rFonts w:ascii="標楷體" w:eastAsia="標楷體" w:hAnsi="標楷體"/>
          <w:color w:val="000000" w:themeColor="text1"/>
          <w:sz w:val="28"/>
          <w:szCs w:val="20"/>
        </w:rPr>
      </w:pPr>
      <w:r w:rsidRPr="000347B7">
        <w:rPr>
          <w:rFonts w:ascii="Times New Roman" w:eastAsia="標楷體" w:hAnsi="Times New Roman"/>
          <w:color w:val="000000" w:themeColor="text1"/>
          <w:sz w:val="28"/>
          <w:szCs w:val="20"/>
        </w:rPr>
        <w:t>八、用藥審查原則</w:t>
      </w:r>
    </w:p>
    <w:p w:rsidR="00535A90" w:rsidRPr="000347B7" w:rsidRDefault="00535A90" w:rsidP="00535A90">
      <w:pPr>
        <w:spacing w:line="400" w:lineRule="exact"/>
        <w:rPr>
          <w:rFonts w:ascii="標楷體" w:eastAsia="標楷體" w:hAnsi="標楷體"/>
          <w:color w:val="000000" w:themeColor="text1"/>
          <w:sz w:val="28"/>
          <w:szCs w:val="24"/>
        </w:rPr>
      </w:pPr>
      <w:r w:rsidRPr="000347B7">
        <w:rPr>
          <w:rFonts w:ascii="標楷體" w:eastAsia="標楷體" w:hAnsi="標楷體" w:hint="eastAsia"/>
          <w:color w:val="000000" w:themeColor="text1"/>
          <w:sz w:val="28"/>
          <w:szCs w:val="24"/>
        </w:rPr>
        <w:t>(三)</w:t>
      </w:r>
      <w:r w:rsidRPr="000347B7">
        <w:rPr>
          <w:rFonts w:ascii="標楷體" w:eastAsia="標楷體" w:hAnsi="標楷體"/>
          <w:color w:val="000000" w:themeColor="text1"/>
          <w:sz w:val="28"/>
          <w:szCs w:val="24"/>
        </w:rPr>
        <w:t>激素及影響內分泌機轉藥物</w:t>
      </w:r>
      <w:r w:rsidR="000347B7" w:rsidRPr="000347B7">
        <w:rPr>
          <w:rFonts w:ascii="Times New Roman" w:eastAsia="標楷體" w:hAnsi="Times New Roman"/>
          <w:color w:val="000000" w:themeColor="text1"/>
          <w:sz w:val="28"/>
          <w:szCs w:val="20"/>
        </w:rPr>
        <w:t>(114/2/1)</w:t>
      </w:r>
    </w:p>
    <w:p w:rsidR="00535A90" w:rsidRPr="000347B7" w:rsidRDefault="00535A90" w:rsidP="00535A90">
      <w:pPr>
        <w:spacing w:line="400" w:lineRule="exact"/>
        <w:ind w:firstLineChars="160" w:firstLine="448"/>
        <w:rPr>
          <w:rFonts w:ascii="標楷體" w:eastAsia="標楷體" w:hAnsi="標楷體"/>
          <w:color w:val="000000" w:themeColor="text1"/>
          <w:sz w:val="28"/>
          <w:szCs w:val="24"/>
        </w:rPr>
      </w:pPr>
      <w:r w:rsidRPr="000347B7">
        <w:rPr>
          <w:rFonts w:ascii="標楷體" w:eastAsia="標楷體" w:hAnsi="標楷體" w:hint="eastAsia"/>
          <w:color w:val="000000" w:themeColor="text1"/>
          <w:sz w:val="28"/>
          <w:szCs w:val="24"/>
        </w:rPr>
        <w:t>1.骨質疏鬆症治療藥物</w:t>
      </w:r>
      <w:r w:rsidRPr="000347B7">
        <w:rPr>
          <w:rFonts w:ascii="標楷體" w:eastAsia="標楷體" w:hAnsi="標楷體"/>
          <w:color w:val="000000" w:themeColor="text1"/>
          <w:sz w:val="28"/>
          <w:szCs w:val="24"/>
        </w:rPr>
        <w:t>審查原則</w:t>
      </w:r>
      <w:r w:rsidRPr="000347B7">
        <w:rPr>
          <w:rFonts w:ascii="標楷體" w:eastAsia="標楷體" w:hAnsi="標楷體" w:hint="eastAsia"/>
          <w:color w:val="000000" w:themeColor="text1"/>
          <w:sz w:val="28"/>
          <w:szCs w:val="24"/>
        </w:rPr>
        <w:t>:</w:t>
      </w:r>
    </w:p>
    <w:p w:rsidR="00535A90" w:rsidRPr="000347B7" w:rsidRDefault="00535A90" w:rsidP="00535A90">
      <w:pPr>
        <w:spacing w:line="400" w:lineRule="exact"/>
        <w:ind w:leftChars="129" w:left="310" w:firstLineChars="133" w:firstLine="372"/>
        <w:rPr>
          <w:rFonts w:ascii="標楷體" w:eastAsia="標楷體" w:hAnsi="標楷體"/>
          <w:color w:val="000000" w:themeColor="text1"/>
          <w:sz w:val="28"/>
          <w:szCs w:val="24"/>
        </w:rPr>
      </w:pPr>
      <w:r w:rsidRPr="000347B7">
        <w:rPr>
          <w:rFonts w:ascii="標楷體" w:eastAsia="標楷體" w:hAnsi="標楷體" w:hint="eastAsia"/>
          <w:color w:val="000000" w:themeColor="text1"/>
          <w:sz w:val="28"/>
          <w:szCs w:val="28"/>
        </w:rPr>
        <w:t>(1)針劑須附1年內</w:t>
      </w:r>
      <w:r w:rsidRPr="000347B7">
        <w:rPr>
          <w:rFonts w:ascii="Times New Roman" w:eastAsia="標楷體" w:hAnsi="Times New Roman" w:hint="eastAsia"/>
          <w:color w:val="000000" w:themeColor="text1"/>
          <w:sz w:val="28"/>
          <w:szCs w:val="20"/>
        </w:rPr>
        <w:t>X</w:t>
      </w:r>
      <w:r w:rsidRPr="000347B7">
        <w:rPr>
          <w:rFonts w:ascii="Times New Roman" w:eastAsia="標楷體" w:hAnsi="Times New Roman" w:hint="eastAsia"/>
          <w:color w:val="000000" w:themeColor="text1"/>
          <w:sz w:val="28"/>
          <w:szCs w:val="20"/>
        </w:rPr>
        <w:t>光及</w:t>
      </w:r>
      <w:r w:rsidRPr="000347B7">
        <w:rPr>
          <w:rFonts w:ascii="Times New Roman" w:eastAsia="標楷體" w:hAnsi="Times New Roman" w:hint="eastAsia"/>
          <w:color w:val="000000" w:themeColor="text1"/>
          <w:sz w:val="28"/>
          <w:szCs w:val="20"/>
        </w:rPr>
        <w:t>3</w:t>
      </w:r>
      <w:r w:rsidRPr="000347B7">
        <w:rPr>
          <w:rFonts w:ascii="Times New Roman" w:eastAsia="標楷體" w:hAnsi="Times New Roman" w:hint="eastAsia"/>
          <w:color w:val="000000" w:themeColor="text1"/>
          <w:sz w:val="28"/>
          <w:szCs w:val="20"/>
        </w:rPr>
        <w:t>年</w:t>
      </w:r>
      <w:r w:rsidRPr="000347B7">
        <w:rPr>
          <w:rFonts w:ascii="標楷體" w:eastAsia="標楷體" w:hAnsi="標楷體" w:hint="eastAsia"/>
          <w:color w:val="000000" w:themeColor="text1"/>
          <w:sz w:val="28"/>
          <w:szCs w:val="28"/>
        </w:rPr>
        <w:t>內</w:t>
      </w:r>
      <w:r w:rsidRPr="000347B7">
        <w:rPr>
          <w:rFonts w:ascii="Times New Roman" w:eastAsia="標楷體" w:hAnsi="Times New Roman" w:hint="eastAsia"/>
          <w:color w:val="000000" w:themeColor="text1"/>
          <w:sz w:val="28"/>
          <w:szCs w:val="20"/>
        </w:rPr>
        <w:t>BMD</w:t>
      </w:r>
      <w:r w:rsidRPr="000347B7">
        <w:rPr>
          <w:rFonts w:ascii="標楷體" w:eastAsia="標楷體" w:hAnsi="標楷體" w:hint="eastAsia"/>
          <w:color w:val="000000" w:themeColor="text1"/>
          <w:sz w:val="28"/>
          <w:szCs w:val="28"/>
        </w:rPr>
        <w:t>(骨質密度</w:t>
      </w:r>
      <w:r w:rsidRPr="000347B7">
        <w:rPr>
          <w:rFonts w:ascii="Times New Roman" w:eastAsia="標楷體" w:hAnsi="Times New Roman" w:hint="eastAsia"/>
          <w:color w:val="000000" w:themeColor="text1"/>
          <w:sz w:val="28"/>
          <w:szCs w:val="20"/>
        </w:rPr>
        <w:t>DXA</w:t>
      </w:r>
      <w:r w:rsidRPr="000347B7">
        <w:rPr>
          <w:rFonts w:ascii="標楷體" w:eastAsia="標楷體" w:hAnsi="標楷體" w:hint="eastAsia"/>
          <w:color w:val="000000" w:themeColor="text1"/>
          <w:sz w:val="28"/>
          <w:szCs w:val="28"/>
        </w:rPr>
        <w:t>檢查報告)。</w:t>
      </w:r>
    </w:p>
    <w:p w:rsidR="00535A90" w:rsidRPr="000347B7" w:rsidRDefault="00535A90" w:rsidP="00535A90">
      <w:pPr>
        <w:spacing w:line="400" w:lineRule="exact"/>
        <w:ind w:leftChars="129" w:left="310" w:firstLineChars="133" w:firstLine="372"/>
        <w:rPr>
          <w:rFonts w:ascii="標楷體" w:eastAsia="標楷體" w:hAnsi="標楷體"/>
          <w:color w:val="000000" w:themeColor="text1"/>
          <w:sz w:val="28"/>
          <w:szCs w:val="28"/>
        </w:rPr>
      </w:pPr>
      <w:r w:rsidRPr="000347B7">
        <w:rPr>
          <w:rFonts w:ascii="標楷體" w:eastAsia="標楷體" w:hAnsi="標楷體" w:hint="eastAsia"/>
          <w:color w:val="000000" w:themeColor="text1"/>
          <w:sz w:val="28"/>
          <w:szCs w:val="28"/>
        </w:rPr>
        <w:t>(2)</w:t>
      </w:r>
      <w:r w:rsidRPr="000347B7">
        <w:rPr>
          <w:rFonts w:ascii="標楷體" w:eastAsia="標楷體" w:hAnsi="標楷體"/>
          <w:color w:val="000000" w:themeColor="text1"/>
          <w:sz w:val="28"/>
          <w:szCs w:val="28"/>
        </w:rPr>
        <w:t>需於病歷上載明第幾節脊椎或哪一側髖部骨折。</w:t>
      </w:r>
    </w:p>
    <w:p w:rsidR="00535A90" w:rsidRPr="000347B7" w:rsidRDefault="00535A90" w:rsidP="00535A90">
      <w:pPr>
        <w:spacing w:line="400" w:lineRule="exact"/>
        <w:ind w:leftChars="284" w:left="1105" w:hangingChars="151" w:hanging="423"/>
        <w:rPr>
          <w:rFonts w:ascii="標楷體" w:eastAsia="標楷體" w:hAnsi="標楷體"/>
          <w:color w:val="000000" w:themeColor="text1"/>
          <w:sz w:val="28"/>
        </w:rPr>
      </w:pPr>
      <w:r w:rsidRPr="000347B7">
        <w:rPr>
          <w:rFonts w:ascii="標楷體" w:eastAsia="標楷體" w:hAnsi="標楷體" w:hint="eastAsia"/>
          <w:color w:val="000000" w:themeColor="text1"/>
          <w:sz w:val="28"/>
          <w:szCs w:val="28"/>
        </w:rPr>
        <w:t>(3)</w:t>
      </w:r>
      <w:r w:rsidRPr="000347B7">
        <w:rPr>
          <w:rFonts w:ascii="標楷體" w:eastAsia="標楷體" w:hAnsi="標楷體"/>
          <w:color w:val="000000" w:themeColor="text1"/>
          <w:sz w:val="28"/>
          <w:szCs w:val="28"/>
        </w:rPr>
        <w:t>如因無法</w:t>
      </w:r>
      <w:proofErr w:type="gramStart"/>
      <w:r w:rsidRPr="000347B7">
        <w:rPr>
          <w:rFonts w:ascii="標楷體" w:eastAsia="標楷體" w:hAnsi="標楷體"/>
          <w:color w:val="000000" w:themeColor="text1"/>
          <w:sz w:val="28"/>
          <w:szCs w:val="28"/>
        </w:rPr>
        <w:t>耐受抗骨質</w:t>
      </w:r>
      <w:proofErr w:type="gramEnd"/>
      <w:r w:rsidRPr="000347B7">
        <w:rPr>
          <w:rFonts w:ascii="標楷體" w:eastAsia="標楷體" w:hAnsi="標楷體"/>
          <w:color w:val="000000" w:themeColor="text1"/>
          <w:sz w:val="28"/>
          <w:szCs w:val="28"/>
        </w:rPr>
        <w:t>吸收劑副作用，</w:t>
      </w:r>
      <w:r w:rsidRPr="000347B7">
        <w:rPr>
          <w:rFonts w:ascii="標楷體" w:eastAsia="標楷體" w:hAnsi="標楷體" w:hint="eastAsia"/>
          <w:color w:val="000000" w:themeColor="text1"/>
          <w:sz w:val="28"/>
          <w:szCs w:val="28"/>
        </w:rPr>
        <w:t>而使用</w:t>
      </w:r>
      <w:r w:rsidRPr="000347B7">
        <w:rPr>
          <w:rFonts w:ascii="Times New Roman" w:eastAsia="標楷體" w:hAnsi="Times New Roman"/>
          <w:color w:val="000000" w:themeColor="text1"/>
          <w:sz w:val="28"/>
          <w:szCs w:val="20"/>
        </w:rPr>
        <w:t xml:space="preserve">Parathyroid hormones or analogues </w:t>
      </w:r>
      <w:r w:rsidRPr="000347B7">
        <w:rPr>
          <w:rFonts w:ascii="標楷體" w:eastAsia="標楷體" w:hAnsi="標楷體"/>
          <w:color w:val="000000" w:themeColor="text1"/>
          <w:sz w:val="28"/>
          <w:szCs w:val="28"/>
        </w:rPr>
        <w:t>(副甲狀腺素</w:t>
      </w:r>
      <w:r w:rsidRPr="000347B7">
        <w:rPr>
          <w:rFonts w:ascii="標楷體" w:eastAsia="標楷體" w:hAnsi="標楷體" w:hint="eastAsia"/>
          <w:color w:val="000000" w:themeColor="text1"/>
          <w:sz w:val="28"/>
          <w:szCs w:val="28"/>
        </w:rPr>
        <w:t>或</w:t>
      </w:r>
      <w:proofErr w:type="gramStart"/>
      <w:r w:rsidRPr="000347B7">
        <w:rPr>
          <w:rFonts w:ascii="標楷體" w:eastAsia="標楷體" w:hAnsi="標楷體"/>
          <w:color w:val="000000" w:themeColor="text1"/>
          <w:sz w:val="28"/>
          <w:szCs w:val="28"/>
        </w:rPr>
        <w:t>類似</w:t>
      </w:r>
      <w:proofErr w:type="gramEnd"/>
      <w:r w:rsidRPr="000347B7">
        <w:rPr>
          <w:rFonts w:ascii="標楷體" w:eastAsia="標楷體" w:hAnsi="標楷體"/>
          <w:color w:val="000000" w:themeColor="text1"/>
          <w:sz w:val="28"/>
          <w:szCs w:val="28"/>
        </w:rPr>
        <w:t>劑)</w:t>
      </w:r>
      <w:r w:rsidRPr="000347B7">
        <w:rPr>
          <w:rFonts w:ascii="標楷體" w:eastAsia="標楷體" w:hAnsi="標楷體" w:hint="eastAsia"/>
          <w:color w:val="000000" w:themeColor="text1"/>
          <w:sz w:val="28"/>
          <w:szCs w:val="28"/>
        </w:rPr>
        <w:t>或</w:t>
      </w:r>
      <w:proofErr w:type="spellStart"/>
      <w:r w:rsidRPr="000347B7">
        <w:rPr>
          <w:rFonts w:ascii="Times New Roman" w:eastAsia="標楷體" w:hAnsi="Times New Roman" w:hint="eastAsia"/>
          <w:color w:val="000000" w:themeColor="text1"/>
          <w:sz w:val="28"/>
          <w:szCs w:val="20"/>
        </w:rPr>
        <w:t>R</w:t>
      </w:r>
      <w:r w:rsidRPr="000347B7">
        <w:rPr>
          <w:rFonts w:ascii="Times New Roman" w:eastAsia="標楷體" w:hAnsi="Times New Roman"/>
          <w:color w:val="000000" w:themeColor="text1"/>
          <w:sz w:val="28"/>
          <w:szCs w:val="20"/>
        </w:rPr>
        <w:t>omosozumab</w:t>
      </w:r>
      <w:proofErr w:type="spellEnd"/>
      <w:r w:rsidRPr="000347B7">
        <w:rPr>
          <w:rFonts w:ascii="標楷體" w:eastAsia="標楷體" w:hAnsi="標楷體" w:hint="eastAsia"/>
          <w:color w:val="000000" w:themeColor="text1"/>
          <w:sz w:val="28"/>
          <w:szCs w:val="28"/>
        </w:rPr>
        <w:t>，</w:t>
      </w:r>
      <w:r w:rsidRPr="000347B7">
        <w:rPr>
          <w:rFonts w:ascii="標楷體" w:eastAsia="標楷體" w:hAnsi="標楷體"/>
          <w:color w:val="000000" w:themeColor="text1"/>
          <w:sz w:val="28"/>
          <w:szCs w:val="28"/>
        </w:rPr>
        <w:t>需於病歷載明。</w:t>
      </w:r>
    </w:p>
    <w:p w:rsidR="00535A90" w:rsidRPr="000347B7" w:rsidRDefault="00535A90" w:rsidP="00535A90">
      <w:pPr>
        <w:pStyle w:val="ae"/>
        <w:kinsoku w:val="0"/>
        <w:spacing w:line="400" w:lineRule="exact"/>
        <w:jc w:val="both"/>
        <w:rPr>
          <w:rFonts w:ascii="Times New Roman" w:eastAsia="標楷體" w:hAnsi="Times New Roman"/>
          <w:b/>
          <w:color w:val="000000" w:themeColor="text1"/>
          <w:sz w:val="40"/>
          <w:szCs w:val="28"/>
        </w:rPr>
      </w:pPr>
    </w:p>
    <w:p w:rsidR="00535A90" w:rsidRPr="000347B7" w:rsidRDefault="00535A90" w:rsidP="00535A90">
      <w:pPr>
        <w:spacing w:line="400" w:lineRule="exact"/>
        <w:ind w:leftChars="6" w:left="1092" w:hangingChars="385" w:hanging="1078"/>
        <w:rPr>
          <w:rFonts w:ascii="Times New Roman" w:eastAsia="標楷體" w:hAnsi="Times New Roman"/>
          <w:color w:val="000000" w:themeColor="text1"/>
          <w:sz w:val="28"/>
          <w:szCs w:val="20"/>
        </w:rPr>
      </w:pPr>
      <w:r w:rsidRPr="000347B7">
        <w:rPr>
          <w:rFonts w:ascii="標楷體" w:eastAsia="標楷體" w:hAnsi="標楷體" w:hint="eastAsia"/>
          <w:color w:val="000000" w:themeColor="text1"/>
          <w:sz w:val="28"/>
          <w:szCs w:val="24"/>
        </w:rPr>
        <w:t>四十一、</w:t>
      </w:r>
      <w:r w:rsidRPr="000347B7">
        <w:rPr>
          <w:rFonts w:ascii="標楷體" w:eastAsia="標楷體" w:hAnsi="標楷體"/>
          <w:color w:val="000000" w:themeColor="text1"/>
          <w:sz w:val="28"/>
          <w:szCs w:val="24"/>
        </w:rPr>
        <w:t>糖尿病以眼底彩色攝影</w:t>
      </w:r>
      <w:r w:rsidRPr="000347B7">
        <w:rPr>
          <w:rFonts w:ascii="Times New Roman" w:eastAsia="標楷體" w:hAnsi="Times New Roman"/>
          <w:color w:val="000000" w:themeColor="text1"/>
          <w:sz w:val="28"/>
          <w:szCs w:val="20"/>
        </w:rPr>
        <w:t>(23502C)</w:t>
      </w:r>
      <w:r w:rsidRPr="000347B7">
        <w:rPr>
          <w:rFonts w:ascii="標楷體" w:eastAsia="標楷體" w:hAnsi="標楷體"/>
          <w:color w:val="000000" w:themeColor="text1"/>
          <w:sz w:val="28"/>
          <w:szCs w:val="24"/>
        </w:rPr>
        <w:t>執行眼底常規追蹤</w:t>
      </w:r>
      <w:r w:rsidRPr="000347B7">
        <w:rPr>
          <w:rFonts w:ascii="標楷體" w:eastAsia="標楷體" w:hAnsi="標楷體" w:hint="eastAsia"/>
          <w:color w:val="000000" w:themeColor="text1"/>
          <w:sz w:val="28"/>
          <w:szCs w:val="24"/>
        </w:rPr>
        <w:t>之審查原則</w:t>
      </w:r>
      <w:r w:rsidR="005F381D" w:rsidRPr="000347B7">
        <w:rPr>
          <w:rFonts w:ascii="標楷體" w:eastAsia="標楷體" w:hAnsi="標楷體" w:hint="eastAsia"/>
          <w:color w:val="000000" w:themeColor="text1"/>
          <w:sz w:val="28"/>
          <w:szCs w:val="24"/>
        </w:rPr>
        <w:t>:</w:t>
      </w:r>
      <w:r w:rsidR="005F381D" w:rsidRPr="000347B7">
        <w:rPr>
          <w:rFonts w:ascii="Times New Roman" w:eastAsia="標楷體" w:hAnsi="Times New Roman" w:hint="eastAsia"/>
          <w:color w:val="000000" w:themeColor="text1"/>
          <w:sz w:val="28"/>
          <w:szCs w:val="20"/>
        </w:rPr>
        <w:t xml:space="preserve"> </w:t>
      </w:r>
      <w:r w:rsidR="000347B7" w:rsidRPr="000347B7">
        <w:rPr>
          <w:rFonts w:ascii="Times New Roman" w:eastAsia="標楷體" w:hAnsi="Times New Roman" w:hint="eastAsia"/>
          <w:color w:val="000000" w:themeColor="text1"/>
          <w:sz w:val="28"/>
          <w:szCs w:val="20"/>
        </w:rPr>
        <w:t>(114/2/1)</w:t>
      </w:r>
    </w:p>
    <w:p w:rsidR="00535A90" w:rsidRPr="000347B7" w:rsidRDefault="00535A90" w:rsidP="005F381D">
      <w:pPr>
        <w:pStyle w:val="af2"/>
        <w:spacing w:line="400" w:lineRule="exact"/>
        <w:ind w:leftChars="443" w:left="1063" w:firstLineChars="5" w:firstLine="14"/>
        <w:rPr>
          <w:b w:val="0"/>
          <w:color w:val="000000" w:themeColor="text1"/>
          <w:sz w:val="40"/>
        </w:rPr>
      </w:pPr>
      <w:r w:rsidRPr="000347B7">
        <w:rPr>
          <w:b w:val="0"/>
          <w:color w:val="000000" w:themeColor="text1"/>
          <w:sz w:val="28"/>
          <w:szCs w:val="24"/>
        </w:rPr>
        <w:t>糖尿病眼底常規追蹤，若</w:t>
      </w:r>
      <w:r w:rsidRPr="000347B7">
        <w:rPr>
          <w:rFonts w:hint="eastAsia"/>
          <w:b w:val="0"/>
          <w:color w:val="000000" w:themeColor="text1"/>
          <w:sz w:val="28"/>
          <w:szCs w:val="24"/>
        </w:rPr>
        <w:t>執行</w:t>
      </w:r>
      <w:r w:rsidRPr="000347B7">
        <w:rPr>
          <w:b w:val="0"/>
          <w:color w:val="000000" w:themeColor="text1"/>
          <w:sz w:val="28"/>
          <w:szCs w:val="24"/>
        </w:rPr>
        <w:t>眼底彩色攝影</w:t>
      </w:r>
      <w:r w:rsidRPr="000347B7">
        <w:rPr>
          <w:rFonts w:ascii="Times New Roman" w:hAnsi="Times New Roman" w:cstheme="minorBidi"/>
          <w:b w:val="0"/>
          <w:color w:val="000000" w:themeColor="text1"/>
          <w:kern w:val="2"/>
          <w:sz w:val="28"/>
          <w:szCs w:val="20"/>
        </w:rPr>
        <w:t>（</w:t>
      </w:r>
      <w:r w:rsidRPr="000347B7">
        <w:rPr>
          <w:rFonts w:ascii="Times New Roman" w:hAnsi="Times New Roman" w:cstheme="minorBidi"/>
          <w:b w:val="0"/>
          <w:color w:val="000000" w:themeColor="text1"/>
          <w:kern w:val="2"/>
          <w:sz w:val="28"/>
          <w:szCs w:val="20"/>
        </w:rPr>
        <w:t>23502C</w:t>
      </w:r>
      <w:r w:rsidRPr="000347B7">
        <w:rPr>
          <w:rFonts w:ascii="Times New Roman" w:hAnsi="Times New Roman" w:cstheme="minorBidi"/>
          <w:b w:val="0"/>
          <w:color w:val="000000" w:themeColor="text1"/>
          <w:kern w:val="2"/>
          <w:sz w:val="28"/>
          <w:szCs w:val="20"/>
        </w:rPr>
        <w:t>）</w:t>
      </w:r>
      <w:r w:rsidRPr="000347B7">
        <w:rPr>
          <w:b w:val="0"/>
          <w:color w:val="000000" w:themeColor="text1"/>
          <w:sz w:val="28"/>
          <w:szCs w:val="24"/>
        </w:rPr>
        <w:t>，以一眼申報1張為原則，並於病歷</w:t>
      </w:r>
      <w:r w:rsidRPr="000347B7">
        <w:rPr>
          <w:rFonts w:hint="eastAsia"/>
          <w:b w:val="0"/>
          <w:color w:val="000000" w:themeColor="text1"/>
          <w:sz w:val="28"/>
          <w:szCs w:val="24"/>
        </w:rPr>
        <w:t>記</w:t>
      </w:r>
      <w:r w:rsidRPr="000347B7">
        <w:rPr>
          <w:b w:val="0"/>
          <w:color w:val="000000" w:themeColor="text1"/>
          <w:sz w:val="28"/>
          <w:szCs w:val="24"/>
        </w:rPr>
        <w:t>載初次判斷報告；如有特殊情況需申報超過2張，應於病歷說明原因</w:t>
      </w:r>
      <w:r w:rsidRPr="000347B7">
        <w:rPr>
          <w:rFonts w:hint="eastAsia"/>
          <w:b w:val="0"/>
          <w:color w:val="000000" w:themeColor="text1"/>
          <w:sz w:val="28"/>
          <w:szCs w:val="24"/>
        </w:rPr>
        <w:t>。</w:t>
      </w:r>
    </w:p>
    <w:p w:rsidR="00535A90" w:rsidRPr="000347B7" w:rsidRDefault="00535A90" w:rsidP="00481C33">
      <w:pPr>
        <w:pStyle w:val="af2"/>
        <w:spacing w:line="400" w:lineRule="exact"/>
        <w:rPr>
          <w:color w:val="000000" w:themeColor="text1"/>
          <w:sz w:val="28"/>
        </w:rPr>
      </w:pPr>
    </w:p>
    <w:p w:rsidR="00385AEF" w:rsidRPr="000347B7" w:rsidRDefault="00CE64EC" w:rsidP="00481C33">
      <w:pPr>
        <w:pStyle w:val="af2"/>
        <w:spacing w:line="400" w:lineRule="exact"/>
        <w:rPr>
          <w:color w:val="000000" w:themeColor="text1"/>
          <w:sz w:val="28"/>
        </w:rPr>
      </w:pPr>
      <w:r w:rsidRPr="000347B7">
        <w:rPr>
          <w:color w:val="000000" w:themeColor="text1"/>
          <w:sz w:val="28"/>
        </w:rPr>
        <w:t>貳、各科審查注意事項：</w:t>
      </w:r>
      <w:bookmarkStart w:id="5" w:name="_Toc38875779"/>
      <w:bookmarkEnd w:id="4"/>
    </w:p>
    <w:p w:rsidR="00535A90" w:rsidRPr="000347B7" w:rsidRDefault="00535A90" w:rsidP="00535A90">
      <w:pPr>
        <w:pStyle w:val="ae"/>
        <w:spacing w:line="400" w:lineRule="exact"/>
        <w:ind w:leftChars="51" w:left="598" w:hangingChars="170" w:hanging="476"/>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8"/>
        </w:rPr>
        <w:t>一</w:t>
      </w:r>
      <w:r w:rsidR="00626DB3" w:rsidRPr="000347B7">
        <w:rPr>
          <w:rFonts w:ascii="Times New Roman" w:eastAsia="標楷體" w:hAnsi="Times New Roman" w:hint="eastAsia"/>
          <w:color w:val="000000" w:themeColor="text1"/>
          <w:sz w:val="28"/>
          <w:szCs w:val="28"/>
        </w:rPr>
        <w:t>、</w:t>
      </w:r>
      <w:r w:rsidR="00626DB3" w:rsidRPr="000347B7">
        <w:rPr>
          <w:rFonts w:ascii="Times New Roman" w:eastAsia="標楷體" w:hAnsi="Times New Roman" w:hint="eastAsia"/>
          <w:color w:val="000000" w:themeColor="text1"/>
          <w:sz w:val="28"/>
          <w:szCs w:val="20"/>
        </w:rPr>
        <w:t>西醫基層醫療費用審查注意事項</w:t>
      </w:r>
      <w:r w:rsidR="00626DB3" w:rsidRPr="000347B7">
        <w:rPr>
          <w:rFonts w:ascii="Times New Roman" w:eastAsia="標楷體" w:hAnsi="Times New Roman" w:hint="eastAsia"/>
          <w:color w:val="000000" w:themeColor="text1"/>
          <w:sz w:val="28"/>
          <w:szCs w:val="20"/>
        </w:rPr>
        <w:t>-</w:t>
      </w:r>
      <w:r w:rsidR="00626DB3" w:rsidRPr="000347B7">
        <w:rPr>
          <w:rFonts w:ascii="Times New Roman" w:eastAsia="標楷體" w:hAnsi="Times New Roman" w:hint="eastAsia"/>
          <w:color w:val="000000" w:themeColor="text1"/>
          <w:sz w:val="28"/>
          <w:szCs w:val="20"/>
        </w:rPr>
        <w:t>家庭醫學科</w:t>
      </w:r>
    </w:p>
    <w:p w:rsidR="00F56BD5" w:rsidRPr="000347B7" w:rsidRDefault="00F56BD5" w:rsidP="00F56BD5">
      <w:pPr>
        <w:pStyle w:val="ae"/>
        <w:kinsoku w:val="0"/>
        <w:spacing w:line="360" w:lineRule="exact"/>
        <w:ind w:leftChars="116" w:left="600" w:hangingChars="115" w:hanging="322"/>
        <w:jc w:val="both"/>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0"/>
        </w:rPr>
        <w:t>(</w:t>
      </w:r>
      <w:r w:rsidRPr="000347B7">
        <w:rPr>
          <w:rFonts w:ascii="Times New Roman" w:eastAsia="標楷體" w:hAnsi="Times New Roman" w:hint="eastAsia"/>
          <w:color w:val="000000" w:themeColor="text1"/>
          <w:sz w:val="28"/>
          <w:szCs w:val="20"/>
        </w:rPr>
        <w:t>三</w:t>
      </w:r>
      <w:r w:rsidRPr="000347B7">
        <w:rPr>
          <w:rFonts w:ascii="Times New Roman" w:eastAsia="標楷體" w:hAnsi="Times New Roman" w:hint="eastAsia"/>
          <w:color w:val="000000" w:themeColor="text1"/>
          <w:sz w:val="28"/>
          <w:szCs w:val="20"/>
        </w:rPr>
        <w:t>)</w:t>
      </w:r>
      <w:r w:rsidRPr="000347B7">
        <w:rPr>
          <w:rFonts w:ascii="Times New Roman" w:eastAsia="標楷體" w:hAnsi="Times New Roman" w:hint="eastAsia"/>
          <w:color w:val="000000" w:themeColor="text1"/>
          <w:sz w:val="28"/>
          <w:szCs w:val="20"/>
        </w:rPr>
        <w:t>住院部分審查原則及注意事項：</w:t>
      </w:r>
    </w:p>
    <w:p w:rsidR="00F56BD5" w:rsidRPr="000347B7" w:rsidRDefault="00F56BD5" w:rsidP="00F56BD5">
      <w:pPr>
        <w:pStyle w:val="ae"/>
        <w:kinsoku w:val="0"/>
        <w:spacing w:line="400" w:lineRule="exact"/>
        <w:ind w:leftChars="221" w:left="698" w:hangingChars="60" w:hanging="168"/>
        <w:jc w:val="both"/>
        <w:rPr>
          <w:rFonts w:ascii="Times New Roman" w:eastAsia="標楷體" w:hAnsi="Times New Roman"/>
          <w:color w:val="000000" w:themeColor="text1"/>
          <w:sz w:val="28"/>
          <w:szCs w:val="28"/>
        </w:rPr>
      </w:pPr>
      <w:r w:rsidRPr="000347B7">
        <w:rPr>
          <w:rFonts w:ascii="Times New Roman" w:eastAsia="標楷體" w:hAnsi="Times New Roman" w:hint="eastAsia"/>
          <w:color w:val="000000" w:themeColor="text1"/>
          <w:sz w:val="28"/>
          <w:szCs w:val="20"/>
        </w:rPr>
        <w:t>1.</w:t>
      </w:r>
      <w:r w:rsidRPr="000347B7">
        <w:rPr>
          <w:rFonts w:ascii="Times New Roman" w:eastAsia="標楷體" w:hAnsi="Times New Roman" w:hint="eastAsia"/>
          <w:color w:val="000000" w:themeColor="text1"/>
          <w:sz w:val="28"/>
          <w:szCs w:val="20"/>
        </w:rPr>
        <w:t>急性支氣管炎、肝炎、暈眩症等特定疾病住院，應符合特定疾病之住院基本要件。</w:t>
      </w:r>
      <w:r w:rsidRPr="000347B7">
        <w:rPr>
          <w:rFonts w:ascii="Times New Roman" w:eastAsia="標楷體" w:hAnsi="Times New Roman" w:hint="eastAsia"/>
          <w:color w:val="000000" w:themeColor="text1"/>
          <w:sz w:val="28"/>
          <w:szCs w:val="20"/>
        </w:rPr>
        <w:t>(</w:t>
      </w:r>
      <w:r w:rsidRPr="000347B7">
        <w:rPr>
          <w:rFonts w:ascii="Times New Roman" w:eastAsia="標楷體" w:hAnsi="Times New Roman" w:hint="eastAsia"/>
          <w:color w:val="000000" w:themeColor="text1"/>
          <w:sz w:val="28"/>
          <w:szCs w:val="20"/>
        </w:rPr>
        <w:t>詳附表十八</w:t>
      </w:r>
      <w:r w:rsidRPr="000347B7">
        <w:rPr>
          <w:rFonts w:ascii="Times New Roman" w:eastAsia="標楷體" w:hAnsi="Times New Roman" w:hint="eastAsia"/>
          <w:color w:val="000000" w:themeColor="text1"/>
          <w:sz w:val="28"/>
          <w:szCs w:val="20"/>
        </w:rPr>
        <w:t>)</w:t>
      </w:r>
      <w:r w:rsidRPr="000347B7">
        <w:rPr>
          <w:color w:val="000000" w:themeColor="text1"/>
          <w:sz w:val="36"/>
        </w:rPr>
        <w:t xml:space="preserve"> </w:t>
      </w:r>
      <w:r w:rsidRPr="000347B7">
        <w:rPr>
          <w:rFonts w:ascii="Times New Roman" w:eastAsia="標楷體" w:hAnsi="Times New Roman"/>
          <w:color w:val="000000" w:themeColor="text1"/>
          <w:sz w:val="28"/>
          <w:szCs w:val="20"/>
        </w:rPr>
        <w:t>(102/3/1) (105/1/1)</w:t>
      </w:r>
      <w:r w:rsidRPr="000347B7">
        <w:rPr>
          <w:rFonts w:ascii="Times New Roman" w:eastAsia="標楷體" w:hAnsi="Times New Roman"/>
          <w:color w:val="000000" w:themeColor="text1"/>
          <w:sz w:val="40"/>
          <w:szCs w:val="28"/>
        </w:rPr>
        <w:t xml:space="preserve"> </w:t>
      </w:r>
      <w:r w:rsidR="000347B7" w:rsidRPr="000347B7">
        <w:rPr>
          <w:rFonts w:ascii="Times New Roman" w:eastAsia="標楷體" w:hAnsi="Times New Roman"/>
          <w:color w:val="000000" w:themeColor="text1"/>
          <w:sz w:val="28"/>
          <w:szCs w:val="28"/>
        </w:rPr>
        <w:t>(114/2/1)</w:t>
      </w:r>
    </w:p>
    <w:p w:rsidR="00F56BD5" w:rsidRPr="000347B7" w:rsidRDefault="00F56BD5" w:rsidP="00535A90">
      <w:pPr>
        <w:pStyle w:val="ae"/>
        <w:spacing w:line="400" w:lineRule="exact"/>
        <w:ind w:leftChars="51" w:left="598" w:hangingChars="170" w:hanging="476"/>
        <w:rPr>
          <w:rFonts w:ascii="Times New Roman" w:eastAsia="標楷體" w:hAnsi="Times New Roman"/>
          <w:color w:val="000000" w:themeColor="text1"/>
          <w:sz w:val="28"/>
          <w:szCs w:val="20"/>
        </w:rPr>
      </w:pPr>
    </w:p>
    <w:p w:rsidR="00F56BD5" w:rsidRPr="000347B7" w:rsidRDefault="00F56BD5" w:rsidP="00535A90">
      <w:pPr>
        <w:pStyle w:val="ae"/>
        <w:spacing w:line="400" w:lineRule="exact"/>
        <w:ind w:leftChars="51" w:left="598" w:hangingChars="170" w:hanging="476"/>
        <w:rPr>
          <w:rFonts w:ascii="Times New Roman" w:eastAsia="標楷體" w:hAnsi="Times New Roman"/>
          <w:color w:val="000000" w:themeColor="text1"/>
          <w:sz w:val="28"/>
          <w:szCs w:val="28"/>
        </w:rPr>
      </w:pPr>
      <w:r w:rsidRPr="000347B7">
        <w:rPr>
          <w:rFonts w:ascii="Times New Roman" w:eastAsia="標楷體" w:hAnsi="Times New Roman" w:hint="eastAsia"/>
          <w:color w:val="000000" w:themeColor="text1"/>
          <w:sz w:val="28"/>
          <w:szCs w:val="28"/>
        </w:rPr>
        <w:t>二、</w:t>
      </w:r>
      <w:r w:rsidRPr="000347B7">
        <w:rPr>
          <w:rFonts w:ascii="標楷體" w:eastAsia="標楷體" w:hAnsi="標楷體"/>
          <w:color w:val="000000" w:themeColor="text1"/>
          <w:sz w:val="28"/>
          <w:szCs w:val="28"/>
        </w:rPr>
        <w:t>西醫基層醫療費用審查注意事項-</w:t>
      </w:r>
      <w:r w:rsidRPr="000347B7">
        <w:rPr>
          <w:rFonts w:ascii="標楷體" w:eastAsia="標楷體" w:hAnsi="標楷體" w:hint="eastAsia"/>
          <w:color w:val="000000" w:themeColor="text1"/>
          <w:sz w:val="28"/>
          <w:szCs w:val="20"/>
        </w:rPr>
        <w:t>內科</w:t>
      </w:r>
    </w:p>
    <w:p w:rsidR="00626DB3" w:rsidRPr="000347B7" w:rsidRDefault="00626DB3" w:rsidP="00626DB3">
      <w:pPr>
        <w:pStyle w:val="ae"/>
        <w:kinsoku w:val="0"/>
        <w:spacing w:line="360" w:lineRule="exact"/>
        <w:ind w:leftChars="116" w:left="600" w:hangingChars="115" w:hanging="322"/>
        <w:jc w:val="both"/>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0"/>
        </w:rPr>
        <w:t>(</w:t>
      </w:r>
      <w:r w:rsidRPr="000347B7">
        <w:rPr>
          <w:rFonts w:ascii="Times New Roman" w:eastAsia="標楷體" w:hAnsi="Times New Roman" w:hint="eastAsia"/>
          <w:color w:val="000000" w:themeColor="text1"/>
          <w:sz w:val="28"/>
          <w:szCs w:val="20"/>
        </w:rPr>
        <w:t>三</w:t>
      </w:r>
      <w:r w:rsidRPr="000347B7">
        <w:rPr>
          <w:rFonts w:ascii="Times New Roman" w:eastAsia="標楷體" w:hAnsi="Times New Roman" w:hint="eastAsia"/>
          <w:color w:val="000000" w:themeColor="text1"/>
          <w:sz w:val="28"/>
          <w:szCs w:val="20"/>
        </w:rPr>
        <w:t>)</w:t>
      </w:r>
      <w:r w:rsidRPr="000347B7">
        <w:rPr>
          <w:rFonts w:ascii="Times New Roman" w:eastAsia="標楷體" w:hAnsi="Times New Roman" w:hint="eastAsia"/>
          <w:color w:val="000000" w:themeColor="text1"/>
          <w:sz w:val="28"/>
          <w:szCs w:val="20"/>
        </w:rPr>
        <w:t>住院部分審查原則及注意事項：</w:t>
      </w:r>
    </w:p>
    <w:p w:rsidR="00535A90" w:rsidRPr="000347B7" w:rsidRDefault="00626DB3" w:rsidP="00626DB3">
      <w:pPr>
        <w:pStyle w:val="ae"/>
        <w:kinsoku w:val="0"/>
        <w:spacing w:line="400" w:lineRule="exact"/>
        <w:ind w:leftChars="221" w:left="698" w:hangingChars="60" w:hanging="168"/>
        <w:jc w:val="both"/>
        <w:rPr>
          <w:rFonts w:ascii="Times New Roman" w:eastAsia="標楷體" w:hAnsi="Times New Roman"/>
          <w:color w:val="000000" w:themeColor="text1"/>
          <w:sz w:val="28"/>
          <w:szCs w:val="28"/>
        </w:rPr>
      </w:pPr>
      <w:r w:rsidRPr="000347B7">
        <w:rPr>
          <w:rFonts w:ascii="Times New Roman" w:eastAsia="標楷體" w:hAnsi="Times New Roman" w:hint="eastAsia"/>
          <w:color w:val="000000" w:themeColor="text1"/>
          <w:sz w:val="28"/>
          <w:szCs w:val="20"/>
        </w:rPr>
        <w:t>1.</w:t>
      </w:r>
      <w:r w:rsidRPr="000347B7">
        <w:rPr>
          <w:rFonts w:ascii="Times New Roman" w:eastAsia="標楷體" w:hAnsi="Times New Roman" w:hint="eastAsia"/>
          <w:color w:val="000000" w:themeColor="text1"/>
          <w:sz w:val="28"/>
          <w:szCs w:val="20"/>
        </w:rPr>
        <w:t>急性支氣管炎、肝炎、暈眩症等特定疾病住院，應符合特定疾病之住院基本要件。</w:t>
      </w:r>
      <w:r w:rsidRPr="000347B7">
        <w:rPr>
          <w:rFonts w:ascii="Times New Roman" w:eastAsia="標楷體" w:hAnsi="Times New Roman" w:hint="eastAsia"/>
          <w:color w:val="000000" w:themeColor="text1"/>
          <w:sz w:val="28"/>
          <w:szCs w:val="20"/>
        </w:rPr>
        <w:t>(</w:t>
      </w:r>
      <w:r w:rsidRPr="000347B7">
        <w:rPr>
          <w:rFonts w:ascii="Times New Roman" w:eastAsia="標楷體" w:hAnsi="Times New Roman" w:hint="eastAsia"/>
          <w:color w:val="000000" w:themeColor="text1"/>
          <w:sz w:val="28"/>
          <w:szCs w:val="20"/>
        </w:rPr>
        <w:t>詳附表十八</w:t>
      </w:r>
      <w:r w:rsidRPr="000347B7">
        <w:rPr>
          <w:rFonts w:ascii="Times New Roman" w:eastAsia="標楷體" w:hAnsi="Times New Roman" w:hint="eastAsia"/>
          <w:color w:val="000000" w:themeColor="text1"/>
          <w:sz w:val="28"/>
          <w:szCs w:val="20"/>
        </w:rPr>
        <w:t>)</w:t>
      </w:r>
      <w:r w:rsidRPr="000347B7">
        <w:rPr>
          <w:color w:val="000000" w:themeColor="text1"/>
          <w:sz w:val="36"/>
        </w:rPr>
        <w:t xml:space="preserve"> </w:t>
      </w:r>
      <w:r w:rsidRPr="000347B7">
        <w:rPr>
          <w:rFonts w:ascii="Times New Roman" w:eastAsia="標楷體" w:hAnsi="Times New Roman"/>
          <w:color w:val="000000" w:themeColor="text1"/>
          <w:sz w:val="28"/>
          <w:szCs w:val="20"/>
        </w:rPr>
        <w:t>(102/3/1) (105/1/1)</w:t>
      </w:r>
      <w:r w:rsidRPr="000347B7">
        <w:rPr>
          <w:rFonts w:ascii="Times New Roman" w:eastAsia="標楷體" w:hAnsi="Times New Roman"/>
          <w:color w:val="000000" w:themeColor="text1"/>
          <w:sz w:val="40"/>
          <w:szCs w:val="28"/>
        </w:rPr>
        <w:t xml:space="preserve"> </w:t>
      </w:r>
      <w:r w:rsidR="000347B7" w:rsidRPr="000347B7">
        <w:rPr>
          <w:rFonts w:ascii="Times New Roman" w:eastAsia="標楷體" w:hAnsi="Times New Roman"/>
          <w:color w:val="000000" w:themeColor="text1"/>
          <w:sz w:val="28"/>
          <w:szCs w:val="28"/>
        </w:rPr>
        <w:t>(114/2/1)</w:t>
      </w:r>
    </w:p>
    <w:p w:rsidR="00F56BD5" w:rsidRPr="000347B7" w:rsidRDefault="00F56BD5" w:rsidP="00F56BD5">
      <w:pPr>
        <w:pStyle w:val="ae"/>
        <w:kinsoku w:val="0"/>
        <w:spacing w:line="400" w:lineRule="exact"/>
        <w:ind w:leftChars="134" w:left="322" w:firstLineChars="85" w:firstLine="238"/>
        <w:jc w:val="both"/>
        <w:rPr>
          <w:rFonts w:ascii="Times New Roman" w:eastAsia="標楷體" w:hAnsi="Times New Roman"/>
          <w:color w:val="000000" w:themeColor="text1"/>
          <w:sz w:val="28"/>
          <w:szCs w:val="28"/>
        </w:rPr>
      </w:pPr>
    </w:p>
    <w:p w:rsidR="00F56BD5" w:rsidRPr="000347B7" w:rsidRDefault="00F56BD5" w:rsidP="00F56BD5">
      <w:pPr>
        <w:pStyle w:val="ae"/>
        <w:kinsoku w:val="0"/>
        <w:spacing w:line="400" w:lineRule="exact"/>
        <w:ind w:leftChars="134" w:left="322" w:firstLineChars="85" w:firstLine="238"/>
        <w:jc w:val="both"/>
        <w:rPr>
          <w:rFonts w:ascii="Times New Roman" w:eastAsia="標楷體" w:hAnsi="Times New Roman"/>
          <w:bCs/>
          <w:color w:val="000000" w:themeColor="text1"/>
          <w:sz w:val="28"/>
        </w:rPr>
      </w:pPr>
      <w:r w:rsidRPr="000347B7">
        <w:rPr>
          <w:rFonts w:ascii="Times New Roman" w:eastAsia="標楷體" w:hAnsi="Times New Roman" w:hint="eastAsia"/>
          <w:color w:val="000000" w:themeColor="text1"/>
          <w:sz w:val="28"/>
          <w:szCs w:val="28"/>
        </w:rPr>
        <w:t>附表十八</w:t>
      </w:r>
      <w:r w:rsidRPr="000347B7">
        <w:rPr>
          <w:rFonts w:ascii="Times New Roman" w:eastAsia="標楷體" w:hAnsi="Times New Roman"/>
          <w:color w:val="000000" w:themeColor="text1"/>
          <w:sz w:val="28"/>
          <w:szCs w:val="28"/>
        </w:rPr>
        <w:t>:</w:t>
      </w:r>
      <w:r w:rsidR="008530BE" w:rsidRPr="000347B7">
        <w:rPr>
          <w:rFonts w:ascii="標楷體" w:eastAsia="標楷體" w:hAnsi="標楷體"/>
          <w:bCs/>
          <w:color w:val="000000" w:themeColor="text1"/>
          <w:sz w:val="28"/>
        </w:rPr>
        <w:t>全民健康保險特定疾病之住院基本要件</w:t>
      </w:r>
      <w:r w:rsidR="008530BE" w:rsidRPr="000347B7">
        <w:rPr>
          <w:rFonts w:ascii="Times New Roman" w:eastAsia="標楷體" w:hAnsi="Times New Roman"/>
          <w:bCs/>
          <w:color w:val="000000" w:themeColor="text1"/>
          <w:sz w:val="28"/>
        </w:rPr>
        <w:t>(105/1/1)</w:t>
      </w:r>
      <w:r w:rsidR="00B42A2D" w:rsidRPr="000347B7">
        <w:rPr>
          <w:rFonts w:ascii="Times New Roman" w:eastAsia="標楷體" w:hAnsi="Times New Roman"/>
          <w:color w:val="000000" w:themeColor="text1"/>
          <w:sz w:val="28"/>
          <w:szCs w:val="28"/>
        </w:rPr>
        <w:t xml:space="preserve"> </w:t>
      </w:r>
      <w:r w:rsidR="000347B7" w:rsidRPr="000347B7">
        <w:rPr>
          <w:rFonts w:ascii="Times New Roman" w:eastAsia="標楷體" w:hAnsi="Times New Roman"/>
          <w:color w:val="000000" w:themeColor="text1"/>
          <w:sz w:val="28"/>
          <w:szCs w:val="28"/>
        </w:rPr>
        <w:t>(114/2/1)</w:t>
      </w:r>
    </w:p>
    <w:p w:rsidR="008530BE" w:rsidRPr="000347B7" w:rsidRDefault="008530BE" w:rsidP="00B42A2D">
      <w:pPr>
        <w:pStyle w:val="ae"/>
        <w:kinsoku w:val="0"/>
        <w:spacing w:line="400" w:lineRule="exact"/>
        <w:ind w:leftChars="134" w:left="322" w:firstLineChars="577" w:firstLine="1385"/>
        <w:jc w:val="both"/>
        <w:rPr>
          <w:rFonts w:ascii="標楷體" w:eastAsia="標楷體" w:hAnsi="標楷體"/>
          <w:color w:val="000000" w:themeColor="text1"/>
        </w:rPr>
      </w:pPr>
      <w:r w:rsidRPr="000347B7">
        <w:rPr>
          <w:rFonts w:ascii="標楷體" w:eastAsia="標楷體" w:hAnsi="標楷體" w:hint="eastAsia"/>
          <w:color w:val="000000" w:themeColor="text1"/>
        </w:rPr>
        <w:t>中央健康保險局八十四年二月廿八日健保</w:t>
      </w:r>
      <w:proofErr w:type="gramStart"/>
      <w:r w:rsidRPr="000347B7">
        <w:rPr>
          <w:rFonts w:ascii="標楷體" w:eastAsia="標楷體" w:hAnsi="標楷體" w:hint="eastAsia"/>
          <w:color w:val="000000" w:themeColor="text1"/>
        </w:rPr>
        <w:t>醫</w:t>
      </w:r>
      <w:proofErr w:type="gramEnd"/>
      <w:r w:rsidRPr="000347B7">
        <w:rPr>
          <w:rFonts w:ascii="標楷體" w:eastAsia="標楷體" w:hAnsi="標楷體" w:hint="eastAsia"/>
          <w:color w:val="000000" w:themeColor="text1"/>
        </w:rPr>
        <w:t>字第八四○○一五三八號公告</w:t>
      </w:r>
    </w:p>
    <w:p w:rsidR="008530BE" w:rsidRPr="000347B7" w:rsidRDefault="008530BE" w:rsidP="00B42A2D">
      <w:pPr>
        <w:pStyle w:val="ae"/>
        <w:kinsoku w:val="0"/>
        <w:spacing w:line="400" w:lineRule="exact"/>
        <w:ind w:leftChars="134" w:left="322" w:firstLineChars="571" w:firstLine="1370"/>
        <w:jc w:val="both"/>
        <w:rPr>
          <w:rFonts w:ascii="Times New Roman" w:eastAsia="標楷體" w:hAnsi="Times New Roman"/>
          <w:color w:val="000000" w:themeColor="text1"/>
          <w:sz w:val="28"/>
          <w:szCs w:val="28"/>
        </w:rPr>
      </w:pPr>
      <w:r w:rsidRPr="000347B7">
        <w:rPr>
          <w:rFonts w:ascii="標楷體" w:eastAsia="標楷體" w:hAnsi="標楷體" w:hint="eastAsia"/>
          <w:color w:val="000000" w:themeColor="text1"/>
        </w:rPr>
        <w:t>衛</w:t>
      </w:r>
      <w:r w:rsidRPr="000347B7">
        <w:rPr>
          <w:rFonts w:ascii="Times New Roman" w:eastAsia="標楷體" w:hAnsi="Times New Roman"/>
          <w:color w:val="000000" w:themeColor="text1"/>
        </w:rPr>
        <w:t>生福利部中央健康</w:t>
      </w:r>
      <w:proofErr w:type="gramStart"/>
      <w:r w:rsidRPr="000347B7">
        <w:rPr>
          <w:rFonts w:ascii="Times New Roman" w:eastAsia="標楷體" w:hAnsi="Times New Roman"/>
          <w:color w:val="000000" w:themeColor="text1"/>
        </w:rPr>
        <w:t>保險署</w:t>
      </w:r>
      <w:proofErr w:type="gramEnd"/>
      <w:r w:rsidRPr="000347B7">
        <w:rPr>
          <w:rFonts w:ascii="Times New Roman" w:eastAsia="標楷體" w:hAnsi="Times New Roman"/>
          <w:color w:val="000000" w:themeColor="text1"/>
        </w:rPr>
        <w:t>104</w:t>
      </w:r>
      <w:r w:rsidRPr="000347B7">
        <w:rPr>
          <w:rFonts w:ascii="Times New Roman" w:eastAsia="標楷體" w:hAnsi="Times New Roman"/>
          <w:color w:val="000000" w:themeColor="text1"/>
        </w:rPr>
        <w:t>年</w:t>
      </w:r>
      <w:r w:rsidRPr="000347B7">
        <w:rPr>
          <w:rFonts w:ascii="Times New Roman" w:eastAsia="標楷體" w:hAnsi="Times New Roman"/>
          <w:color w:val="000000" w:themeColor="text1"/>
        </w:rPr>
        <w:t>6</w:t>
      </w:r>
      <w:r w:rsidRPr="000347B7">
        <w:rPr>
          <w:rFonts w:ascii="Times New Roman" w:eastAsia="標楷體" w:hAnsi="Times New Roman"/>
          <w:color w:val="000000" w:themeColor="text1"/>
        </w:rPr>
        <w:t>月</w:t>
      </w:r>
      <w:r w:rsidRPr="000347B7">
        <w:rPr>
          <w:rFonts w:ascii="Times New Roman" w:eastAsia="標楷體" w:hAnsi="Times New Roman"/>
          <w:color w:val="000000" w:themeColor="text1"/>
        </w:rPr>
        <w:t xml:space="preserve">26 </w:t>
      </w:r>
      <w:r w:rsidRPr="000347B7">
        <w:rPr>
          <w:rFonts w:ascii="Times New Roman" w:eastAsia="標楷體" w:hAnsi="Times New Roman"/>
          <w:color w:val="000000" w:themeColor="text1"/>
        </w:rPr>
        <w:t>日</w:t>
      </w:r>
      <w:proofErr w:type="gramStart"/>
      <w:r w:rsidRPr="000347B7">
        <w:rPr>
          <w:rFonts w:ascii="Times New Roman" w:eastAsia="標楷體" w:hAnsi="Times New Roman"/>
          <w:color w:val="000000" w:themeColor="text1"/>
        </w:rPr>
        <w:t>健保審字第</w:t>
      </w:r>
      <w:r w:rsidRPr="000347B7">
        <w:rPr>
          <w:rFonts w:ascii="Times New Roman" w:eastAsia="標楷體" w:hAnsi="Times New Roman"/>
          <w:color w:val="000000" w:themeColor="text1"/>
        </w:rPr>
        <w:t>1040035724</w:t>
      </w:r>
      <w:proofErr w:type="gramEnd"/>
      <w:r w:rsidRPr="000347B7">
        <w:rPr>
          <w:rFonts w:ascii="Times New Roman" w:eastAsia="標楷體" w:hAnsi="Times New Roman"/>
          <w:color w:val="000000" w:themeColor="text1"/>
        </w:rPr>
        <w:t>號函令修正</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4"/>
        <w:gridCol w:w="2103"/>
        <w:gridCol w:w="1985"/>
        <w:gridCol w:w="2096"/>
        <w:gridCol w:w="2671"/>
      </w:tblGrid>
      <w:tr w:rsidR="000347B7" w:rsidRPr="000347B7" w:rsidTr="00EC6EF9">
        <w:trPr>
          <w:trHeight w:val="632"/>
          <w:tblHeade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F56BD5" w:rsidRPr="000347B7" w:rsidRDefault="00F56BD5" w:rsidP="00EC6EF9">
            <w:pPr>
              <w:spacing w:beforeLines="20" w:before="72" w:afterLines="20" w:after="72"/>
              <w:jc w:val="center"/>
              <w:rPr>
                <w:rFonts w:ascii="標楷體" w:eastAsia="標楷體" w:hAnsi="標楷體"/>
                <w:color w:val="000000" w:themeColor="text1"/>
              </w:rPr>
            </w:pPr>
            <w:r w:rsidRPr="000347B7">
              <w:rPr>
                <w:rFonts w:ascii="標楷體" w:eastAsia="標楷體" w:hAnsi="標楷體" w:hint="eastAsia"/>
                <w:color w:val="000000" w:themeColor="text1"/>
              </w:rPr>
              <w:t>序號</w:t>
            </w:r>
          </w:p>
        </w:tc>
        <w:tc>
          <w:tcPr>
            <w:tcW w:w="2103" w:type="dxa"/>
            <w:tcBorders>
              <w:top w:val="single" w:sz="4" w:space="0" w:color="auto"/>
              <w:left w:val="single" w:sz="4" w:space="0" w:color="auto"/>
              <w:bottom w:val="single" w:sz="4" w:space="0" w:color="auto"/>
              <w:right w:val="single" w:sz="4" w:space="0" w:color="auto"/>
            </w:tcBorders>
            <w:vAlign w:val="center"/>
            <w:hideMark/>
          </w:tcPr>
          <w:p w:rsidR="00F56BD5" w:rsidRPr="000347B7" w:rsidRDefault="00F56BD5" w:rsidP="00EC6EF9">
            <w:pPr>
              <w:spacing w:beforeLines="20" w:before="72" w:afterLines="20" w:after="72" w:line="320" w:lineRule="exact"/>
              <w:jc w:val="center"/>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ICD-10-CM/PCS</w:t>
            </w:r>
          </w:p>
          <w:p w:rsidR="00F56BD5" w:rsidRPr="000347B7" w:rsidRDefault="00F56BD5" w:rsidP="00EC6EF9">
            <w:pPr>
              <w:spacing w:beforeLines="20" w:before="72" w:afterLines="20" w:after="72" w:line="320" w:lineRule="exact"/>
              <w:jc w:val="center"/>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(2014</w:t>
            </w:r>
            <w:r w:rsidRPr="000347B7">
              <w:rPr>
                <w:rFonts w:ascii="Times New Roman" w:eastAsia="標楷體" w:hAnsi="Times New Roman" w:cs="Times New Roman"/>
                <w:color w:val="000000" w:themeColor="text1"/>
              </w:rPr>
              <w:t>年版</w:t>
            </w:r>
            <w:r w:rsidRPr="000347B7">
              <w:rPr>
                <w:rFonts w:ascii="Times New Roman" w:eastAsia="標楷體" w:hAnsi="Times New Roman" w:cs="Times New Roman"/>
                <w:color w:val="000000" w:themeColor="text1"/>
              </w:rPr>
              <w:t>)</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beforeLines="20" w:before="72" w:afterLines="20" w:after="72" w:line="320" w:lineRule="exact"/>
              <w:jc w:val="center"/>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ICD-10-CM/PCS</w:t>
            </w:r>
          </w:p>
          <w:p w:rsidR="00F56BD5" w:rsidRPr="000347B7" w:rsidRDefault="00F56BD5" w:rsidP="00EC6EF9">
            <w:pPr>
              <w:spacing w:beforeLines="20" w:before="72" w:afterLines="20" w:after="72" w:line="320" w:lineRule="exact"/>
              <w:jc w:val="center"/>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(2023</w:t>
            </w:r>
            <w:r w:rsidRPr="000347B7">
              <w:rPr>
                <w:rFonts w:ascii="Times New Roman" w:eastAsia="標楷體" w:hAnsi="Times New Roman" w:cs="Times New Roman"/>
                <w:color w:val="000000" w:themeColor="text1"/>
              </w:rPr>
              <w:t>年版</w:t>
            </w:r>
            <w:r w:rsidRPr="000347B7">
              <w:rPr>
                <w:rFonts w:ascii="Times New Roman" w:eastAsia="標楷體" w:hAnsi="Times New Roman" w:cs="Times New Roman"/>
                <w:color w:val="000000" w:themeColor="text1"/>
              </w:rPr>
              <w:t>)</w:t>
            </w:r>
          </w:p>
        </w:tc>
        <w:tc>
          <w:tcPr>
            <w:tcW w:w="2096" w:type="dxa"/>
            <w:tcBorders>
              <w:top w:val="single" w:sz="4" w:space="0" w:color="auto"/>
              <w:left w:val="single" w:sz="4" w:space="0" w:color="auto"/>
              <w:bottom w:val="single" w:sz="4" w:space="0" w:color="auto"/>
              <w:right w:val="single" w:sz="4" w:space="0" w:color="auto"/>
            </w:tcBorders>
            <w:vAlign w:val="center"/>
            <w:hideMark/>
          </w:tcPr>
          <w:p w:rsidR="00F56BD5" w:rsidRPr="000347B7" w:rsidRDefault="00F56BD5" w:rsidP="00EC6EF9">
            <w:pPr>
              <w:spacing w:beforeLines="20" w:before="72" w:afterLines="20" w:after="72" w:line="32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主要診斷疾病名稱</w:t>
            </w:r>
          </w:p>
        </w:tc>
        <w:tc>
          <w:tcPr>
            <w:tcW w:w="2671" w:type="dxa"/>
            <w:tcBorders>
              <w:top w:val="single" w:sz="4" w:space="0" w:color="auto"/>
              <w:left w:val="single" w:sz="4" w:space="0" w:color="auto"/>
              <w:bottom w:val="single" w:sz="4" w:space="0" w:color="auto"/>
              <w:right w:val="single" w:sz="4" w:space="0" w:color="auto"/>
            </w:tcBorders>
            <w:vAlign w:val="center"/>
            <w:hideMark/>
          </w:tcPr>
          <w:p w:rsidR="00F56BD5" w:rsidRPr="000347B7" w:rsidRDefault="00F56BD5" w:rsidP="00EC6EF9">
            <w:pPr>
              <w:spacing w:beforeLines="20" w:before="72" w:afterLines="20" w:after="72" w:line="32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基本住院要件</w:t>
            </w:r>
          </w:p>
          <w:p w:rsidR="00F56BD5" w:rsidRPr="000347B7" w:rsidRDefault="00F56BD5" w:rsidP="00EC6EF9">
            <w:pPr>
              <w:spacing w:beforeLines="20" w:before="72" w:afterLines="20" w:after="72" w:line="32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(符合其中之一)</w:t>
            </w:r>
          </w:p>
        </w:tc>
      </w:tr>
      <w:tr w:rsidR="000347B7" w:rsidRPr="000347B7" w:rsidTr="00EC6EF9">
        <w:trPr>
          <w:jc w:val="center"/>
        </w:trPr>
        <w:tc>
          <w:tcPr>
            <w:tcW w:w="704" w:type="dxa"/>
            <w:vMerge w:val="restart"/>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6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01</w:t>
            </w:r>
          </w:p>
        </w:tc>
        <w:tc>
          <w:tcPr>
            <w:tcW w:w="2103"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J20-J21</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J18</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lastRenderedPageBreak/>
              <w:t>J06</w:t>
            </w:r>
          </w:p>
          <w:p w:rsidR="00F56BD5" w:rsidRPr="000347B7" w:rsidRDefault="00F56BD5" w:rsidP="00EC6EF9">
            <w:pPr>
              <w:kinsoku w:val="0"/>
              <w:overflowPunct w:val="0"/>
              <w:autoSpaceDE w:val="0"/>
              <w:spacing w:line="260" w:lineRule="exact"/>
              <w:jc w:val="center"/>
              <w:rPr>
                <w:rFonts w:ascii="Times New Roman" w:eastAsia="標楷體" w:hAnsi="Times New Roman" w:cs="Times New Roman"/>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lastRenderedPageBreak/>
              <w:t>J20-J21</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J18</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lastRenderedPageBreak/>
              <w:t>J06</w:t>
            </w:r>
          </w:p>
          <w:p w:rsidR="00F56BD5" w:rsidRPr="000347B7" w:rsidRDefault="00F56BD5" w:rsidP="00EC6EF9">
            <w:pPr>
              <w:kinsoku w:val="0"/>
              <w:overflowPunct w:val="0"/>
              <w:autoSpaceDE w:val="0"/>
              <w:spacing w:line="260" w:lineRule="exact"/>
              <w:jc w:val="center"/>
              <w:rPr>
                <w:rFonts w:ascii="Times New Roman" w:eastAsia="標楷體" w:hAnsi="Times New Roman" w:cs="Times New Roman"/>
                <w:color w:val="000000" w:themeColor="text1"/>
              </w:rPr>
            </w:pPr>
          </w:p>
        </w:tc>
        <w:tc>
          <w:tcPr>
            <w:tcW w:w="2096"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lastRenderedPageBreak/>
              <w:t>急性支氣管炎</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Acute Bronchitis</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支氣管性肺炎</w:t>
            </w:r>
          </w:p>
          <w:p w:rsidR="00F56BD5" w:rsidRPr="000347B7" w:rsidRDefault="00F56BD5" w:rsidP="00EC6EF9">
            <w:pPr>
              <w:pStyle w:val="ac"/>
              <w:kinsoku w:val="0"/>
              <w:overflowPunct w:val="0"/>
              <w:autoSpaceDE w:val="0"/>
              <w:spacing w:line="260" w:lineRule="exact"/>
              <w:rPr>
                <w:rFonts w:ascii="標楷體" w:eastAsia="標楷體" w:hAnsi="標楷體"/>
                <w:color w:val="000000" w:themeColor="text1"/>
                <w:sz w:val="24"/>
              </w:rPr>
            </w:pPr>
            <w:r w:rsidRPr="000347B7">
              <w:rPr>
                <w:rFonts w:ascii="標楷體" w:eastAsia="標楷體" w:hAnsi="標楷體" w:hint="eastAsia"/>
                <w:color w:val="000000" w:themeColor="text1"/>
                <w:sz w:val="24"/>
              </w:rPr>
              <w:t>Bronchopneumonia, Organism Unspecified</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急性上呼吸道感染</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Acute Upper Respiratory Infection</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lastRenderedPageBreak/>
              <w:t>一、成人：</w:t>
            </w:r>
          </w:p>
          <w:p w:rsidR="00F56BD5" w:rsidRPr="000347B7" w:rsidRDefault="00F56BD5" w:rsidP="00EC6EF9">
            <w:pPr>
              <w:kinsoku w:val="0"/>
              <w:overflowPunct w:val="0"/>
              <w:autoSpaceDE w:val="0"/>
              <w:spacing w:line="260" w:lineRule="exact"/>
              <w:ind w:leftChars="70" w:left="168"/>
              <w:rPr>
                <w:rFonts w:ascii="標楷體" w:eastAsia="標楷體" w:hAnsi="標楷體"/>
                <w:color w:val="000000" w:themeColor="text1"/>
              </w:rPr>
            </w:pPr>
            <w:r w:rsidRPr="000347B7">
              <w:rPr>
                <w:rFonts w:ascii="標楷體" w:eastAsia="標楷體" w:hAnsi="標楷體" w:hint="eastAsia"/>
                <w:color w:val="000000" w:themeColor="text1"/>
              </w:rPr>
              <w:t>發燒超過三天以上</w:t>
            </w:r>
          </w:p>
          <w:p w:rsidR="00F56BD5" w:rsidRPr="000347B7" w:rsidRDefault="00F56BD5" w:rsidP="00EC6EF9">
            <w:pPr>
              <w:kinsoku w:val="0"/>
              <w:overflowPunct w:val="0"/>
              <w:autoSpaceDE w:val="0"/>
              <w:spacing w:line="260" w:lineRule="exact"/>
              <w:ind w:leftChars="70" w:left="168"/>
              <w:rPr>
                <w:rFonts w:ascii="標楷體" w:eastAsia="標楷體" w:hAnsi="標楷體"/>
                <w:color w:val="000000" w:themeColor="text1"/>
              </w:rPr>
            </w:pPr>
            <w:r w:rsidRPr="000347B7">
              <w:rPr>
                <w:rFonts w:ascii="標楷體" w:eastAsia="標楷體" w:hAnsi="標楷體" w:hint="eastAsia"/>
                <w:color w:val="000000" w:themeColor="text1"/>
              </w:rPr>
              <w:t>白血球＞10000(Seg&gt;80％ or Ban&gt;5％)</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二、小兒：</w:t>
            </w:r>
          </w:p>
          <w:p w:rsidR="00F56BD5" w:rsidRPr="000347B7" w:rsidRDefault="00F56BD5" w:rsidP="00EC6EF9">
            <w:pPr>
              <w:kinsoku w:val="0"/>
              <w:overflowPunct w:val="0"/>
              <w:autoSpaceDE w:val="0"/>
              <w:spacing w:before="240"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lastRenderedPageBreak/>
              <w:sym w:font="Wingdings" w:char="0081"/>
            </w:r>
            <w:r w:rsidRPr="000347B7">
              <w:rPr>
                <w:rFonts w:ascii="標楷體" w:eastAsia="標楷體" w:hAnsi="標楷體" w:hint="eastAsia"/>
                <w:color w:val="000000" w:themeColor="text1"/>
              </w:rPr>
              <w:t>新生兒及早產兒間歇性發燒活動力欠佳，且白血球數約20,000以上或6,000以下</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嬰幼兒間歇性發燒3天以上且活動力欠佳</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反覆發燒、發冷合併呼吸急促或四肢發紫等，而查不出原因或有敗血症可能性者</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發燒及中性白血球數降到1,000/mm，或血小板70,000/mm以下，或有其他免疫障礙</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併發痙攣或意識不正常，但未能證實有中樞神經系統感染者</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6"/>
            </w:r>
            <w:r w:rsidRPr="000347B7">
              <w:rPr>
                <w:rFonts w:ascii="標楷體" w:eastAsia="標楷體" w:hAnsi="標楷體" w:hint="eastAsia"/>
                <w:color w:val="000000" w:themeColor="text1"/>
              </w:rPr>
              <w:t>營養不良，癌症或其他嚴重慢性病者</w:t>
            </w:r>
          </w:p>
        </w:tc>
      </w:tr>
      <w:tr w:rsidR="000347B7" w:rsidRPr="000347B7" w:rsidTr="00EC6EF9">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56BD5" w:rsidRPr="000347B7" w:rsidRDefault="00F56BD5" w:rsidP="00EC6EF9">
            <w:pPr>
              <w:widowControl/>
              <w:rPr>
                <w:rFonts w:ascii="標楷體" w:eastAsia="標楷體" w:hAnsi="標楷體"/>
                <w:color w:val="000000" w:themeColor="text1"/>
              </w:rPr>
            </w:pP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J45</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J45</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氣喘</w:t>
            </w:r>
            <w:proofErr w:type="spellStart"/>
            <w:r w:rsidRPr="000347B7">
              <w:rPr>
                <w:rFonts w:ascii="標楷體" w:eastAsia="標楷體" w:hAnsi="標楷體" w:hint="eastAsia"/>
                <w:color w:val="000000" w:themeColor="text1"/>
              </w:rPr>
              <w:t>Astahma</w:t>
            </w:r>
            <w:proofErr w:type="spellEnd"/>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一、急性發作：</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嘴唇及指</w:t>
            </w:r>
            <w:proofErr w:type="gramStart"/>
            <w:r w:rsidRPr="000347B7">
              <w:rPr>
                <w:rFonts w:ascii="標楷體" w:eastAsia="標楷體" w:hAnsi="標楷體" w:hint="eastAsia"/>
                <w:color w:val="000000" w:themeColor="text1"/>
              </w:rPr>
              <w:t>趾</w:t>
            </w:r>
            <w:proofErr w:type="gramEnd"/>
            <w:r w:rsidRPr="000347B7">
              <w:rPr>
                <w:rFonts w:ascii="標楷體" w:eastAsia="標楷體" w:hAnsi="標楷體" w:hint="eastAsia"/>
                <w:color w:val="000000" w:themeColor="text1"/>
              </w:rPr>
              <w:t>發紫</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精神或意識障礙</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肺功能降低至原最佳數值之70％以下</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動脈</w:t>
            </w:r>
            <w:proofErr w:type="gramStart"/>
            <w:r w:rsidRPr="000347B7">
              <w:rPr>
                <w:rFonts w:ascii="標楷體" w:eastAsia="標楷體" w:hAnsi="標楷體" w:hint="eastAsia"/>
                <w:color w:val="000000" w:themeColor="text1"/>
              </w:rPr>
              <w:t>血氧在</w:t>
            </w:r>
            <w:proofErr w:type="gramEnd"/>
            <w:r w:rsidRPr="000347B7">
              <w:rPr>
                <w:rFonts w:ascii="標楷體" w:eastAsia="標楷體" w:hAnsi="標楷體" w:hint="eastAsia"/>
                <w:color w:val="000000" w:themeColor="text1"/>
              </w:rPr>
              <w:t>70 Torr以下，二氧化碳在40 Torr以上</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呼吸困難，對氣管擴張劑或藥物治療之反應不佳者或有</w:t>
            </w:r>
            <w:proofErr w:type="gramStart"/>
            <w:r w:rsidRPr="000347B7">
              <w:rPr>
                <w:rFonts w:ascii="標楷體" w:eastAsia="標楷體" w:hAnsi="標楷體" w:hint="eastAsia"/>
                <w:color w:val="000000" w:themeColor="text1"/>
              </w:rPr>
              <w:t>氣喘重積狀態</w:t>
            </w:r>
            <w:proofErr w:type="gramEnd"/>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6"/>
            </w:r>
            <w:r w:rsidRPr="000347B7">
              <w:rPr>
                <w:rFonts w:ascii="標楷體" w:eastAsia="標楷體" w:hAnsi="標楷體" w:hint="eastAsia"/>
                <w:color w:val="000000" w:themeColor="text1"/>
              </w:rPr>
              <w:t>併發高燒查不出原因者</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2" w:char="0070"/>
            </w:r>
            <w:r w:rsidRPr="000347B7">
              <w:rPr>
                <w:rFonts w:ascii="標楷體" w:eastAsia="標楷體" w:hAnsi="標楷體" w:hint="eastAsia"/>
                <w:color w:val="000000" w:themeColor="text1"/>
              </w:rPr>
              <w:t>併發肺炎</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二、慢性發作</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藥物治療仍無法讓病人進行日</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hint="eastAsia"/>
                <w:color w:val="000000" w:themeColor="text1"/>
              </w:rPr>
              <w:t>常生活</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日夜肺功能之相差在30％以上</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有嚴重之先天性心臟病、風濕性心臟病、或慢性肺病者</w:t>
            </w:r>
          </w:p>
          <w:p w:rsidR="00F56BD5" w:rsidRPr="000347B7" w:rsidRDefault="00F56BD5" w:rsidP="00EC6EF9">
            <w:pPr>
              <w:kinsoku w:val="0"/>
              <w:overflowPunct w:val="0"/>
              <w:autoSpaceDE w:val="0"/>
              <w:spacing w:line="260" w:lineRule="exact"/>
              <w:ind w:leftChars="70" w:left="420" w:hangingChars="105" w:hanging="252"/>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營養不良或其他嚴重慢性病者</w:t>
            </w:r>
          </w:p>
        </w:tc>
      </w:tr>
      <w:tr w:rsidR="000347B7" w:rsidRPr="000347B7" w:rsidTr="00EC6EF9">
        <w:trPr>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56BD5" w:rsidRPr="000347B7" w:rsidRDefault="00F56BD5" w:rsidP="00EC6EF9">
            <w:pPr>
              <w:widowControl/>
              <w:rPr>
                <w:rFonts w:ascii="標楷體" w:eastAsia="標楷體" w:hAnsi="標楷體"/>
                <w:color w:val="000000" w:themeColor="text1"/>
              </w:rPr>
            </w:pP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J41-J42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J44</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J41-J42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J44</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慢性支氣管炎</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Chronic Bronchitis</w:t>
            </w:r>
          </w:p>
        </w:tc>
        <w:tc>
          <w:tcPr>
            <w:tcW w:w="2671"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有呼吸困難、或意識不清現象</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有缺氧(PaO</w:t>
            </w:r>
            <w:r w:rsidRPr="000347B7">
              <w:rPr>
                <w:rFonts w:ascii="標楷體" w:eastAsia="標楷體" w:hAnsi="標楷體" w:hint="eastAsia"/>
                <w:color w:val="000000" w:themeColor="text1"/>
                <w:vertAlign w:val="subscript"/>
              </w:rPr>
              <w:t>2</w:t>
            </w:r>
            <w:r w:rsidRPr="000347B7">
              <w:rPr>
                <w:rFonts w:ascii="標楷體" w:eastAsia="標楷體" w:hAnsi="標楷體" w:hint="eastAsia"/>
                <w:color w:val="000000" w:themeColor="text1"/>
              </w:rPr>
              <w:t>&lt;60)、或呼吸次數&gt;30次/min</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color w:val="000000" w:themeColor="text1"/>
              </w:rPr>
              <w:lastRenderedPageBreak/>
              <w:sym w:font="Wingdings" w:char="0083"/>
            </w:r>
            <w:r w:rsidRPr="000347B7">
              <w:rPr>
                <w:rFonts w:ascii="標楷體" w:eastAsia="標楷體" w:hAnsi="標楷體" w:hint="eastAsia"/>
                <w:color w:val="000000" w:themeColor="text1"/>
              </w:rPr>
              <w:t>併發細菌感染者</w:t>
            </w:r>
          </w:p>
        </w:tc>
      </w:tr>
      <w:tr w:rsidR="000347B7" w:rsidRPr="000347B7" w:rsidTr="00EC6EF9">
        <w:trPr>
          <w:jc w:val="center"/>
        </w:trPr>
        <w:tc>
          <w:tcPr>
            <w:tcW w:w="704"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6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lastRenderedPageBreak/>
              <w:t>02</w:t>
            </w: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N20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N22</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N20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N22</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 xml:space="preserve">腎結石　Renal </w:t>
            </w:r>
            <w:proofErr w:type="spellStart"/>
            <w:r w:rsidRPr="000347B7">
              <w:rPr>
                <w:rFonts w:ascii="標楷體" w:eastAsia="標楷體" w:hAnsi="標楷體" w:hint="eastAsia"/>
                <w:color w:val="000000" w:themeColor="text1"/>
              </w:rPr>
              <w:t>Satone</w:t>
            </w:r>
            <w:proofErr w:type="spellEnd"/>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輸尿管結石Ureter Stone</w:t>
            </w:r>
          </w:p>
          <w:p w:rsidR="00F56BD5" w:rsidRPr="000347B7" w:rsidRDefault="00F56BD5" w:rsidP="00EC6EF9">
            <w:pPr>
              <w:kinsoku w:val="0"/>
              <w:overflowPunct w:val="0"/>
              <w:autoSpaceDE w:val="0"/>
              <w:spacing w:line="260" w:lineRule="exact"/>
              <w:rPr>
                <w:rFonts w:ascii="標楷體" w:eastAsia="標楷體" w:hAnsi="標楷體"/>
                <w:color w:val="000000" w:themeColor="text1"/>
              </w:rPr>
            </w:pPr>
            <w:r w:rsidRPr="000347B7">
              <w:rPr>
                <w:rFonts w:ascii="標楷體" w:eastAsia="標楷體" w:hAnsi="標楷體" w:hint="eastAsia"/>
                <w:color w:val="000000" w:themeColor="text1"/>
              </w:rPr>
              <w:t>(include stone street after ESWL)</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合併阻塞性腎病變(腎水腫或腎臟功能減退或電解質異常)</w:t>
            </w:r>
          </w:p>
          <w:p w:rsidR="00F56BD5" w:rsidRPr="000347B7" w:rsidRDefault="00F56BD5" w:rsidP="00EC6EF9">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合併有感染</w:t>
            </w:r>
          </w:p>
          <w:p w:rsidR="00F56BD5" w:rsidRPr="000347B7" w:rsidRDefault="00F56BD5" w:rsidP="00EC6EF9">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合併有頑固性疼痛</w:t>
            </w:r>
          </w:p>
          <w:p w:rsidR="00F56BD5" w:rsidRPr="000347B7" w:rsidRDefault="00F56BD5" w:rsidP="00EC6EF9">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腎結石如無水腫</w:t>
            </w:r>
          </w:p>
          <w:p w:rsidR="00F56BD5" w:rsidRPr="000347B7" w:rsidRDefault="00F56BD5" w:rsidP="00EC6EF9">
            <w:pPr>
              <w:kinsoku w:val="0"/>
              <w:overflowPunct w:val="0"/>
              <w:autoSpaceDE w:val="0"/>
              <w:spacing w:line="26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a.結石大小直徑大於等於0.5cm</w:t>
            </w:r>
          </w:p>
          <w:p w:rsidR="00F56BD5" w:rsidRPr="000347B7" w:rsidRDefault="00F56BD5" w:rsidP="00EC6EF9">
            <w:pPr>
              <w:kinsoku w:val="0"/>
              <w:overflowPunct w:val="0"/>
              <w:autoSpaceDE w:val="0"/>
              <w:spacing w:line="26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b.結石小於0.5cm，但位置、型態於三個月內不可能排出</w:t>
            </w:r>
          </w:p>
          <w:p w:rsidR="00F56BD5" w:rsidRPr="000347B7" w:rsidRDefault="00F56BD5" w:rsidP="00EC6EF9">
            <w:pPr>
              <w:kinsoku w:val="0"/>
              <w:overflowPunct w:val="0"/>
              <w:autoSpaceDE w:val="0"/>
              <w:spacing w:line="26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輸尿管結石如無水腫：</w:t>
            </w:r>
          </w:p>
          <w:p w:rsidR="00F56BD5" w:rsidRPr="000347B7" w:rsidRDefault="00F56BD5" w:rsidP="00EC6EF9">
            <w:pPr>
              <w:kinsoku w:val="0"/>
              <w:overflowPunct w:val="0"/>
              <w:autoSpaceDE w:val="0"/>
              <w:spacing w:line="260" w:lineRule="exact"/>
              <w:ind w:leftChars="86" w:left="206"/>
              <w:rPr>
                <w:rFonts w:ascii="標楷體" w:eastAsia="標楷體" w:hAnsi="標楷體"/>
                <w:color w:val="000000" w:themeColor="text1"/>
              </w:rPr>
            </w:pPr>
            <w:r w:rsidRPr="000347B7">
              <w:rPr>
                <w:rFonts w:ascii="標楷體" w:eastAsia="標楷體" w:hAnsi="標楷體" w:hint="eastAsia"/>
                <w:color w:val="000000" w:themeColor="text1"/>
              </w:rPr>
              <w:t>無論結石大小，在四</w:t>
            </w:r>
            <w:proofErr w:type="gramStart"/>
            <w:r w:rsidRPr="000347B7">
              <w:rPr>
                <w:rFonts w:ascii="標楷體" w:eastAsia="標楷體" w:hAnsi="標楷體" w:hint="eastAsia"/>
                <w:color w:val="000000" w:themeColor="text1"/>
              </w:rPr>
              <w:t>週</w:t>
            </w:r>
            <w:proofErr w:type="gramEnd"/>
            <w:r w:rsidRPr="000347B7">
              <w:rPr>
                <w:rFonts w:ascii="標楷體" w:eastAsia="標楷體" w:hAnsi="標楷體" w:hint="eastAsia"/>
                <w:color w:val="000000" w:themeColor="text1"/>
              </w:rPr>
              <w:t>內於遠端輸尿管無結石移動跡象</w:t>
            </w:r>
          </w:p>
        </w:tc>
      </w:tr>
      <w:tr w:rsidR="000347B7" w:rsidRPr="000347B7" w:rsidTr="00EC6EF9">
        <w:trPr>
          <w:jc w:val="center"/>
        </w:trPr>
        <w:tc>
          <w:tcPr>
            <w:tcW w:w="704"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03</w:t>
            </w: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K25</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K26</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K27</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K29</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K25</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K26</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K27</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K29</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胃潰瘍 Gastric Ulcer</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 xml:space="preserve">十二指腸潰瘍 </w:t>
            </w:r>
            <w:r w:rsidRPr="000347B7">
              <w:rPr>
                <w:rFonts w:ascii="標楷體" w:eastAsia="標楷體" w:hAnsi="標楷體" w:hint="eastAsia"/>
                <w:color w:val="000000" w:themeColor="text1"/>
                <w:spacing w:val="-12"/>
              </w:rPr>
              <w:t>Duodenal Ulcer</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消化性潰瘍 Peptic Ulcer</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胃炎及十二指腸炎</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Gastritis and Duodenitis</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發生出血或穿孔</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發生腸阻塞現象</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診斷有惡性傾向者：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proofErr w:type="gramStart"/>
            <w:r w:rsidRPr="000347B7">
              <w:rPr>
                <w:rFonts w:ascii="標楷體" w:eastAsia="標楷體" w:hAnsi="標楷體" w:hint="eastAsia"/>
                <w:color w:val="000000" w:themeColor="text1"/>
              </w:rPr>
              <w:t>＊</w:t>
            </w:r>
            <w:proofErr w:type="gramEnd"/>
            <w:r w:rsidRPr="000347B7">
              <w:rPr>
                <w:rFonts w:ascii="標楷體" w:eastAsia="標楷體" w:hAnsi="標楷體" w:hint="eastAsia"/>
                <w:color w:val="000000" w:themeColor="text1"/>
              </w:rPr>
              <w:t>經內科適當治療八至十二週後，未能癒合之消化性潰瘍</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proofErr w:type="gramStart"/>
            <w:r w:rsidRPr="000347B7">
              <w:rPr>
                <w:rFonts w:ascii="標楷體" w:eastAsia="標楷體" w:hAnsi="標楷體" w:hint="eastAsia"/>
                <w:color w:val="000000" w:themeColor="text1"/>
              </w:rPr>
              <w:t>＊</w:t>
            </w:r>
            <w:proofErr w:type="gramEnd"/>
            <w:r w:rsidRPr="000347B7">
              <w:rPr>
                <w:rFonts w:ascii="標楷體" w:eastAsia="標楷體" w:hAnsi="標楷體" w:hint="eastAsia"/>
                <w:color w:val="000000" w:themeColor="text1"/>
              </w:rPr>
              <w:t>經放射線學或內視鏡檢查後發現消化性潰瘍有下列病徵者：</w:t>
            </w:r>
          </w:p>
          <w:p w:rsidR="00F56BD5" w:rsidRPr="000347B7" w:rsidRDefault="00F56BD5" w:rsidP="00EC6EF9">
            <w:pPr>
              <w:kinsoku w:val="0"/>
              <w:overflowPunct w:val="0"/>
              <w:autoSpaceDE w:val="0"/>
              <w:spacing w:line="28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a.潰瘍</w:t>
            </w:r>
            <w:proofErr w:type="gramStart"/>
            <w:r w:rsidRPr="000347B7">
              <w:rPr>
                <w:rFonts w:ascii="標楷體" w:eastAsia="標楷體" w:hAnsi="標楷體" w:hint="eastAsia"/>
                <w:color w:val="000000" w:themeColor="text1"/>
              </w:rPr>
              <w:t>週</w:t>
            </w:r>
            <w:proofErr w:type="gramEnd"/>
            <w:r w:rsidRPr="000347B7">
              <w:rPr>
                <w:rFonts w:ascii="標楷體" w:eastAsia="標楷體" w:hAnsi="標楷體" w:hint="eastAsia"/>
                <w:color w:val="000000" w:themeColor="text1"/>
              </w:rPr>
              <w:t>圍之粘膜襞形成結節狀、</w:t>
            </w:r>
            <w:proofErr w:type="gramStart"/>
            <w:r w:rsidRPr="000347B7">
              <w:rPr>
                <w:rFonts w:ascii="標楷體" w:eastAsia="標楷體" w:hAnsi="標楷體" w:hint="eastAsia"/>
                <w:color w:val="000000" w:themeColor="text1"/>
              </w:rPr>
              <w:t>杵</w:t>
            </w:r>
            <w:proofErr w:type="gramEnd"/>
            <w:r w:rsidRPr="000347B7">
              <w:rPr>
                <w:rFonts w:ascii="標楷體" w:eastAsia="標楷體" w:hAnsi="標楷體" w:hint="eastAsia"/>
                <w:color w:val="000000" w:themeColor="text1"/>
              </w:rPr>
              <w:t>狀、融合、突然中斷。</w:t>
            </w:r>
          </w:p>
          <w:p w:rsidR="00F56BD5" w:rsidRPr="000347B7" w:rsidRDefault="00F56BD5" w:rsidP="00EC6EF9">
            <w:pPr>
              <w:kinsoku w:val="0"/>
              <w:overflowPunct w:val="0"/>
              <w:autoSpaceDE w:val="0"/>
              <w:spacing w:line="28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b.潰瘍邊緣隆起、增厚、不規則或形成腫瘤。</w:t>
            </w:r>
          </w:p>
          <w:p w:rsidR="00F56BD5" w:rsidRPr="000347B7" w:rsidRDefault="00F56BD5" w:rsidP="00EC6EF9">
            <w:pPr>
              <w:kinsoku w:val="0"/>
              <w:overflowPunct w:val="0"/>
              <w:autoSpaceDE w:val="0"/>
              <w:spacing w:line="280" w:lineRule="exact"/>
              <w:ind w:leftChars="86" w:left="446" w:hangingChars="100" w:hanging="240"/>
              <w:rPr>
                <w:rFonts w:ascii="標楷體" w:eastAsia="標楷體" w:hAnsi="標楷體"/>
                <w:color w:val="000000" w:themeColor="text1"/>
              </w:rPr>
            </w:pPr>
            <w:r w:rsidRPr="000347B7">
              <w:rPr>
                <w:rFonts w:ascii="標楷體" w:eastAsia="標楷體" w:hAnsi="標楷體" w:hint="eastAsia"/>
                <w:color w:val="000000" w:themeColor="text1"/>
              </w:rPr>
              <w:t>c.經組織細胞學診斷</w:t>
            </w:r>
            <w:proofErr w:type="gramStart"/>
            <w:r w:rsidRPr="000347B7">
              <w:rPr>
                <w:rFonts w:ascii="標楷體" w:eastAsia="標楷體" w:hAnsi="標楷體" w:hint="eastAsia"/>
                <w:color w:val="000000" w:themeColor="text1"/>
              </w:rPr>
              <w:t>為胃粘</w:t>
            </w:r>
            <w:proofErr w:type="gramEnd"/>
            <w:r w:rsidRPr="000347B7">
              <w:rPr>
                <w:rFonts w:ascii="標楷體" w:eastAsia="標楷體" w:hAnsi="標楷體" w:hint="eastAsia"/>
                <w:color w:val="000000" w:themeColor="text1"/>
              </w:rPr>
              <w:t>膜異常發生或疑有惡性細胞者。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潰瘍頑固疼痛無法進食者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潰瘍急性發作時持續</w:t>
            </w:r>
            <w:proofErr w:type="gramStart"/>
            <w:r w:rsidRPr="000347B7">
              <w:rPr>
                <w:rFonts w:ascii="標楷體" w:eastAsia="標楷體" w:hAnsi="標楷體" w:hint="eastAsia"/>
                <w:color w:val="000000" w:themeColor="text1"/>
              </w:rPr>
              <w:t>噁</w:t>
            </w:r>
            <w:proofErr w:type="gramEnd"/>
            <w:r w:rsidRPr="000347B7">
              <w:rPr>
                <w:rFonts w:ascii="標楷體" w:eastAsia="標楷體" w:hAnsi="標楷體" w:hint="eastAsia"/>
                <w:color w:val="000000" w:themeColor="text1"/>
              </w:rPr>
              <w:t>吐無法進食者</w:t>
            </w:r>
          </w:p>
        </w:tc>
      </w:tr>
      <w:tr w:rsidR="000347B7" w:rsidRPr="000347B7" w:rsidTr="00EC6EF9">
        <w:trPr>
          <w:jc w:val="center"/>
        </w:trPr>
        <w:tc>
          <w:tcPr>
            <w:tcW w:w="704"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04</w:t>
            </w: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K73</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K74</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K75.4</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K75.81</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K76.89</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K76.9</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K73</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K74</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K75.4</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K75.81</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K76.89</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K76.9</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肝硬化 Liver Cirrhosis</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肝炎 Hepatitis</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急性肝炎發作SGPT&gt;300以上，或Bilirubin &gt;3以上</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發生肝昏迷、</w:t>
            </w:r>
            <w:proofErr w:type="gramStart"/>
            <w:r w:rsidRPr="000347B7">
              <w:rPr>
                <w:rFonts w:ascii="標楷體" w:eastAsia="標楷體" w:hAnsi="標楷體" w:hint="eastAsia"/>
                <w:color w:val="000000" w:themeColor="text1"/>
              </w:rPr>
              <w:t>或肝腎</w:t>
            </w:r>
            <w:proofErr w:type="gramEnd"/>
            <w:r w:rsidRPr="000347B7">
              <w:rPr>
                <w:rFonts w:ascii="標楷體" w:eastAsia="標楷體" w:hAnsi="標楷體" w:hint="eastAsia"/>
                <w:color w:val="000000" w:themeColor="text1"/>
              </w:rPr>
              <w:t>衰竭、或低血糖、或腹水現象</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有出血或其他併發症者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須作特殊治療或檢查者</w:t>
            </w:r>
          </w:p>
        </w:tc>
      </w:tr>
      <w:tr w:rsidR="000347B7" w:rsidRPr="000347B7" w:rsidTr="00EC6EF9">
        <w:trPr>
          <w:jc w:val="center"/>
        </w:trPr>
        <w:tc>
          <w:tcPr>
            <w:tcW w:w="704"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05</w:t>
            </w: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H81-H83</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H81-H83</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暈眩症</w:t>
            </w:r>
          </w:p>
          <w:p w:rsidR="00F56BD5" w:rsidRPr="000347B7" w:rsidRDefault="00F56BD5" w:rsidP="00EC6EF9">
            <w:pPr>
              <w:kinsoku w:val="0"/>
              <w:overflowPunct w:val="0"/>
              <w:autoSpaceDE w:val="0"/>
              <w:spacing w:line="280" w:lineRule="exact"/>
              <w:rPr>
                <w:rFonts w:ascii="標楷體" w:eastAsia="標楷體" w:hAnsi="標楷體"/>
                <w:color w:val="000000" w:themeColor="text1"/>
                <w:spacing w:val="-20"/>
              </w:rPr>
            </w:pPr>
            <w:r w:rsidRPr="000347B7">
              <w:rPr>
                <w:rFonts w:ascii="標楷體" w:eastAsia="標楷體" w:hAnsi="標楷體" w:hint="eastAsia"/>
                <w:color w:val="000000" w:themeColor="text1"/>
                <w:spacing w:val="-20"/>
              </w:rPr>
              <w:t>Vertiginous syndromes and other</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spacing w:val="-20"/>
              </w:rPr>
              <w:lastRenderedPageBreak/>
              <w:t>Disease of Vestibular system</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lastRenderedPageBreak/>
              <w:sym w:font="Wingdings" w:char="0081"/>
            </w:r>
            <w:r w:rsidRPr="000347B7">
              <w:rPr>
                <w:rFonts w:ascii="標楷體" w:eastAsia="標楷體" w:hAnsi="標楷體" w:hint="eastAsia"/>
                <w:color w:val="000000" w:themeColor="text1"/>
              </w:rPr>
              <w:t>眩暈發作致行動不便或</w:t>
            </w:r>
            <w:proofErr w:type="gramStart"/>
            <w:r w:rsidRPr="000347B7">
              <w:rPr>
                <w:rFonts w:ascii="標楷體" w:eastAsia="標楷體" w:hAnsi="標楷體" w:hint="eastAsia"/>
                <w:color w:val="000000" w:themeColor="text1"/>
              </w:rPr>
              <w:t>併</w:t>
            </w:r>
            <w:proofErr w:type="gramEnd"/>
            <w:r w:rsidRPr="000347B7">
              <w:rPr>
                <w:rFonts w:ascii="標楷體" w:eastAsia="標楷體" w:hAnsi="標楷體" w:hint="eastAsia"/>
                <w:color w:val="000000" w:themeColor="text1"/>
              </w:rPr>
              <w:t>持續性嘔吐而無法進食或併急性聽力喪</w:t>
            </w:r>
            <w:r w:rsidRPr="000347B7">
              <w:rPr>
                <w:rFonts w:ascii="標楷體" w:eastAsia="標楷體" w:hAnsi="標楷體" w:hint="eastAsia"/>
                <w:color w:val="000000" w:themeColor="text1"/>
              </w:rPr>
              <w:lastRenderedPageBreak/>
              <w:t>失</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明顯自發</w:t>
            </w:r>
            <w:proofErr w:type="gramStart"/>
            <w:r w:rsidRPr="000347B7">
              <w:rPr>
                <w:rFonts w:ascii="標楷體" w:eastAsia="標楷體" w:hAnsi="標楷體" w:hint="eastAsia"/>
                <w:color w:val="000000" w:themeColor="text1"/>
              </w:rPr>
              <w:t>眼振或兩側</w:t>
            </w:r>
            <w:proofErr w:type="gramEnd"/>
            <w:r w:rsidRPr="000347B7">
              <w:rPr>
                <w:rFonts w:ascii="標楷體" w:eastAsia="標楷體" w:hAnsi="標楷體" w:hint="eastAsia"/>
                <w:color w:val="000000" w:themeColor="text1"/>
              </w:rPr>
              <w:t>性注射眼振</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神經耳科學檢查出現耳神經病變者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需實施外科手術治療者</w:t>
            </w:r>
          </w:p>
        </w:tc>
      </w:tr>
      <w:tr w:rsidR="000347B7" w:rsidRPr="000347B7" w:rsidTr="00EC6EF9">
        <w:trPr>
          <w:jc w:val="center"/>
        </w:trPr>
        <w:tc>
          <w:tcPr>
            <w:tcW w:w="704"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lastRenderedPageBreak/>
              <w:t>06</w:t>
            </w: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N05-N07</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N14-N16</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N05-N07</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N14-N16</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腎炎及腎病變</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Nephritis and Nephropathy</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有血尿、或蛋白尿，須作特殊檢查者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有水腫對治療反應不佳、或有電解質異常、或酸鹼度不平衡須接受治療者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proofErr w:type="gramStart"/>
            <w:r w:rsidRPr="000347B7">
              <w:rPr>
                <w:rFonts w:ascii="標楷體" w:eastAsia="標楷體" w:hAnsi="標楷體" w:hint="eastAsia"/>
                <w:color w:val="000000" w:themeColor="text1"/>
              </w:rPr>
              <w:t>其他腎</w:t>
            </w:r>
            <w:proofErr w:type="gramEnd"/>
            <w:r w:rsidRPr="000347B7">
              <w:rPr>
                <w:rFonts w:ascii="標楷體" w:eastAsia="標楷體" w:hAnsi="標楷體" w:hint="eastAsia"/>
                <w:color w:val="000000" w:themeColor="text1"/>
              </w:rPr>
              <w:t>功能不全傾向者或迅速惡化者</w:t>
            </w:r>
          </w:p>
        </w:tc>
      </w:tr>
      <w:tr w:rsidR="000347B7" w:rsidRPr="000347B7" w:rsidTr="00EC6EF9">
        <w:trPr>
          <w:jc w:val="center"/>
        </w:trPr>
        <w:tc>
          <w:tcPr>
            <w:tcW w:w="704"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07</w:t>
            </w: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N34</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N39.0</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N34</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N39.0</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尿路感染 U.T.I：</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膀胱炎   Cystitis</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尿道炎   Urethritis</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尿道感染</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有發燒及頻尿經藥物治療三日以上仍未改善者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proofErr w:type="gramStart"/>
            <w:r w:rsidRPr="000347B7">
              <w:rPr>
                <w:rFonts w:ascii="標楷體" w:eastAsia="標楷體" w:hAnsi="標楷體" w:hint="eastAsia"/>
                <w:color w:val="000000" w:themeColor="text1"/>
              </w:rPr>
              <w:t>有菌血</w:t>
            </w:r>
            <w:proofErr w:type="gramEnd"/>
            <w:r w:rsidRPr="000347B7">
              <w:rPr>
                <w:rFonts w:ascii="標楷體" w:eastAsia="標楷體" w:hAnsi="標楷體" w:hint="eastAsia"/>
                <w:color w:val="000000" w:themeColor="text1"/>
              </w:rPr>
              <w:t>症傾向</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經常復發或有其他併發症或</w:t>
            </w:r>
            <w:proofErr w:type="gramStart"/>
            <w:r w:rsidRPr="000347B7">
              <w:rPr>
                <w:rFonts w:ascii="標楷體" w:eastAsia="標楷體" w:hAnsi="標楷體" w:hint="eastAsia"/>
                <w:color w:val="000000" w:themeColor="text1"/>
              </w:rPr>
              <w:t>疑</w:t>
            </w:r>
            <w:proofErr w:type="gramEnd"/>
            <w:r w:rsidRPr="000347B7">
              <w:rPr>
                <w:rFonts w:ascii="標楷體" w:eastAsia="標楷體" w:hAnsi="標楷體" w:hint="eastAsia"/>
                <w:color w:val="000000" w:themeColor="text1"/>
              </w:rPr>
              <w:t>有先天性異常須住院檢查者</w:t>
            </w:r>
          </w:p>
        </w:tc>
      </w:tr>
      <w:tr w:rsidR="000347B7" w:rsidRPr="000347B7" w:rsidTr="00EC6EF9">
        <w:trPr>
          <w:jc w:val="center"/>
        </w:trPr>
        <w:tc>
          <w:tcPr>
            <w:tcW w:w="704"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08</w:t>
            </w: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I11</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I16.0</w:t>
            </w:r>
            <w:r w:rsidRPr="000347B7">
              <w:rPr>
                <w:rFonts w:ascii="Times New Roman" w:eastAsia="標楷體" w:hAnsi="Times New Roman" w:cs="Times New Roman"/>
                <w:color w:val="000000" w:themeColor="text1"/>
              </w:rPr>
              <w:t>、</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I16.1</w:t>
            </w:r>
            <w:r w:rsidRPr="000347B7">
              <w:rPr>
                <w:rFonts w:ascii="Times New Roman" w:eastAsia="標楷體" w:hAnsi="Times New Roman" w:cs="Times New Roman"/>
                <w:color w:val="000000" w:themeColor="text1"/>
              </w:rPr>
              <w:t>、</w:t>
            </w:r>
          </w:p>
          <w:p w:rsidR="00F56BD5" w:rsidRPr="000347B7" w:rsidRDefault="00F56BD5" w:rsidP="00947A16">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I16.9</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自發性高血壓</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Essential Hypertension</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高血壓性心臟病</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Hypertensive Heart Disease</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高血壓危機(Hypertensive crisis)</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proofErr w:type="gramStart"/>
            <w:r w:rsidRPr="000347B7">
              <w:rPr>
                <w:rFonts w:ascii="標楷體" w:eastAsia="標楷體" w:hAnsi="標楷體" w:hint="eastAsia"/>
                <w:color w:val="000000" w:themeColor="text1"/>
              </w:rPr>
              <w:t>併</w:t>
            </w:r>
            <w:proofErr w:type="gramEnd"/>
            <w:r w:rsidRPr="000347B7">
              <w:rPr>
                <w:rFonts w:ascii="標楷體" w:eastAsia="標楷體" w:hAnsi="標楷體" w:hint="eastAsia"/>
                <w:color w:val="000000" w:themeColor="text1"/>
              </w:rPr>
              <w:t>有心臟衰竭、或腎功能不全者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懷疑2°高血壓</w:t>
            </w:r>
          </w:p>
        </w:tc>
      </w:tr>
      <w:tr w:rsidR="000347B7" w:rsidRPr="000347B7" w:rsidTr="00EC6EF9">
        <w:trPr>
          <w:trHeight w:val="3650"/>
          <w:jc w:val="center"/>
        </w:trPr>
        <w:tc>
          <w:tcPr>
            <w:tcW w:w="704"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09</w:t>
            </w: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S06.1-S06.3</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S06.8-S06.9</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S01.4-S01.9</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S03.2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S08.0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S08.8</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S09.12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S09.8-S09.90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S09.93</w:t>
            </w:r>
          </w:p>
          <w:p w:rsidR="00F56BD5" w:rsidRPr="000347B7" w:rsidRDefault="00F56BD5" w:rsidP="00F56BD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p w:rsidR="00F56BD5" w:rsidRPr="000347B7" w:rsidRDefault="00F56BD5" w:rsidP="00F56BD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S02.5(</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B")</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S06.1-S06.3</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S06.8-S06.9</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S01.4-S01.9</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S03.2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S08.0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S08.8</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S09.12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S09.8-S09.90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S09.93</w:t>
            </w:r>
          </w:p>
          <w:p w:rsidR="00F56BD5" w:rsidRPr="000347B7" w:rsidRDefault="00F56BD5" w:rsidP="00F56BD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p w:rsidR="00F56BD5" w:rsidRPr="000347B7" w:rsidRDefault="00F56BD5" w:rsidP="00F56BD5">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S02.5(</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B")</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腦震盪 Concussion</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proofErr w:type="gramStart"/>
            <w:r w:rsidRPr="000347B7">
              <w:rPr>
                <w:rFonts w:ascii="標楷體" w:eastAsia="標楷體" w:hAnsi="標楷體" w:hint="eastAsia"/>
                <w:color w:val="000000" w:themeColor="text1"/>
              </w:rPr>
              <w:t>臚</w:t>
            </w:r>
            <w:proofErr w:type="gramEnd"/>
            <w:r w:rsidRPr="000347B7">
              <w:rPr>
                <w:rFonts w:ascii="標楷體" w:eastAsia="標楷體" w:hAnsi="標楷體" w:hint="eastAsia"/>
                <w:color w:val="000000" w:themeColor="text1"/>
              </w:rPr>
              <w:t xml:space="preserve">內損傷 </w:t>
            </w:r>
            <w:r w:rsidRPr="000347B7">
              <w:rPr>
                <w:rFonts w:ascii="標楷體" w:eastAsia="標楷體" w:hAnsi="標楷體" w:hint="eastAsia"/>
                <w:color w:val="000000" w:themeColor="text1"/>
                <w:spacing w:val="-12"/>
              </w:rPr>
              <w:t>Intracranial Injury</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無合併症之頭蓋傷</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Other Open Wound of Head</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hint="eastAsia"/>
                <w:color w:val="000000" w:themeColor="text1"/>
              </w:rPr>
              <w:t>頭部外傷住院要件：</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Glasgow Coma Scale低於十三分(含)以下者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理學檢查</w:t>
            </w:r>
            <w:proofErr w:type="gramStart"/>
            <w:r w:rsidRPr="000347B7">
              <w:rPr>
                <w:rFonts w:ascii="標楷體" w:eastAsia="標楷體" w:hAnsi="標楷體" w:hint="eastAsia"/>
                <w:color w:val="000000" w:themeColor="text1"/>
              </w:rPr>
              <w:t>Ｘ</w:t>
            </w:r>
            <w:proofErr w:type="gramEnd"/>
            <w:r w:rsidRPr="000347B7">
              <w:rPr>
                <w:rFonts w:ascii="標楷體" w:eastAsia="標楷體" w:hAnsi="標楷體" w:hint="eastAsia"/>
                <w:color w:val="000000" w:themeColor="text1"/>
              </w:rPr>
              <w:t>光檢查發現顱骨骨折者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電腦斷層等檢查發現顱內病變者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65歲以上或6歲以下，並有嚴重頭痛與嘔吐者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外傷後曾經有過記憶喪失或意識障礙者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6"/>
            </w:r>
            <w:r w:rsidRPr="000347B7">
              <w:rPr>
                <w:rFonts w:ascii="標楷體" w:eastAsia="標楷體" w:hAnsi="標楷體" w:hint="eastAsia"/>
                <w:color w:val="000000" w:themeColor="text1"/>
              </w:rPr>
              <w:t>外傷後曾經有過神經系統障礙如失語症、運動或知覺障礙者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2" w:char="0070"/>
            </w:r>
            <w:r w:rsidRPr="000347B7">
              <w:rPr>
                <w:rFonts w:ascii="標楷體" w:eastAsia="標楷體" w:hAnsi="標楷體" w:hint="eastAsia"/>
                <w:color w:val="000000" w:themeColor="text1"/>
              </w:rPr>
              <w:t>外傷後曾發生癲癇症狀者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2" w:char="0071"/>
            </w:r>
            <w:r w:rsidRPr="000347B7">
              <w:rPr>
                <w:rFonts w:ascii="標楷體" w:eastAsia="標楷體" w:hAnsi="標楷體" w:hint="eastAsia"/>
                <w:color w:val="000000" w:themeColor="text1"/>
              </w:rPr>
              <w:t>有頭部</w:t>
            </w:r>
            <w:proofErr w:type="gramStart"/>
            <w:r w:rsidRPr="000347B7">
              <w:rPr>
                <w:rFonts w:ascii="標楷體" w:eastAsia="標楷體" w:hAnsi="標楷體" w:hint="eastAsia"/>
                <w:color w:val="000000" w:themeColor="text1"/>
              </w:rPr>
              <w:t>硬直或</w:t>
            </w:r>
            <w:proofErr w:type="gramEnd"/>
            <w:r w:rsidRPr="000347B7">
              <w:rPr>
                <w:rFonts w:ascii="標楷體" w:eastAsia="標楷體" w:hAnsi="標楷體" w:hint="eastAsia"/>
                <w:color w:val="000000" w:themeColor="text1"/>
              </w:rPr>
              <w:t>腦膜刺激症狀者</w:t>
            </w:r>
          </w:p>
        </w:tc>
      </w:tr>
      <w:tr w:rsidR="000347B7" w:rsidRPr="000347B7" w:rsidTr="00EC6EF9">
        <w:trPr>
          <w:jc w:val="center"/>
        </w:trPr>
        <w:tc>
          <w:tcPr>
            <w:tcW w:w="704" w:type="dxa"/>
            <w:tcBorders>
              <w:top w:val="single" w:sz="4" w:space="0" w:color="auto"/>
              <w:left w:val="single" w:sz="4" w:space="0" w:color="auto"/>
              <w:bottom w:val="nil"/>
              <w:right w:val="single" w:sz="4" w:space="0" w:color="auto"/>
            </w:tcBorders>
            <w:hideMark/>
          </w:tcPr>
          <w:p w:rsidR="00F56BD5" w:rsidRPr="000347B7" w:rsidRDefault="00F56BD5" w:rsidP="00EC6EF9">
            <w:pPr>
              <w:spacing w:line="280" w:lineRule="exact"/>
              <w:jc w:val="center"/>
              <w:rPr>
                <w:rFonts w:ascii="標楷體" w:eastAsia="標楷體" w:hAnsi="標楷體"/>
                <w:color w:val="000000" w:themeColor="text1"/>
              </w:rPr>
            </w:pPr>
            <w:r w:rsidRPr="000347B7">
              <w:rPr>
                <w:rFonts w:ascii="標楷體" w:eastAsia="標楷體" w:hAnsi="標楷體" w:hint="eastAsia"/>
                <w:color w:val="000000" w:themeColor="text1"/>
              </w:rPr>
              <w:t>10</w:t>
            </w: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S20.0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S20.2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lastRenderedPageBreak/>
              <w:t>S30.0-S30.3</w:t>
            </w:r>
          </w:p>
          <w:p w:rsidR="00F56BD5" w:rsidRPr="000347B7" w:rsidRDefault="00F56BD5" w:rsidP="00EC6EF9">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lastRenderedPageBreak/>
              <w:t>S20.0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S20.2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lastRenderedPageBreak/>
              <w:t>S30.0-S30.3</w:t>
            </w:r>
          </w:p>
          <w:p w:rsidR="00F56BD5" w:rsidRPr="000347B7" w:rsidRDefault="00F56BD5" w:rsidP="00EC6EF9">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lastRenderedPageBreak/>
              <w:t>軀幹挫傷</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 xml:space="preserve">Contusion of </w:t>
            </w:r>
            <w:r w:rsidRPr="000347B7">
              <w:rPr>
                <w:rFonts w:ascii="標楷體" w:eastAsia="標楷體" w:hAnsi="標楷體" w:hint="eastAsia"/>
                <w:color w:val="000000" w:themeColor="text1"/>
              </w:rPr>
              <w:lastRenderedPageBreak/>
              <w:t>Trunk</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lastRenderedPageBreak/>
              <w:sym w:font="Wingdings" w:char="0081"/>
            </w:r>
            <w:r w:rsidRPr="000347B7">
              <w:rPr>
                <w:rFonts w:ascii="標楷體" w:eastAsia="標楷體" w:hAnsi="標楷體" w:hint="eastAsia"/>
                <w:color w:val="000000" w:themeColor="text1"/>
              </w:rPr>
              <w:t>淤傷面積大於10×5公分者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lastRenderedPageBreak/>
              <w:sym w:font="Wingdings" w:char="0082"/>
            </w:r>
            <w:r w:rsidRPr="000347B7">
              <w:rPr>
                <w:rFonts w:ascii="標楷體" w:eastAsia="標楷體" w:hAnsi="標楷體" w:hint="eastAsia"/>
                <w:color w:val="000000" w:themeColor="text1"/>
              </w:rPr>
              <w:t>產生</w:t>
            </w:r>
            <w:proofErr w:type="spellStart"/>
            <w:r w:rsidRPr="000347B7">
              <w:rPr>
                <w:rFonts w:ascii="標楷體" w:eastAsia="標楷體" w:hAnsi="標楷體" w:hint="eastAsia"/>
                <w:color w:val="000000" w:themeColor="text1"/>
              </w:rPr>
              <w:t>Rhabd</w:t>
            </w:r>
            <w:proofErr w:type="spellEnd"/>
            <w:r w:rsidRPr="000347B7">
              <w:rPr>
                <w:rFonts w:ascii="標楷體" w:eastAsia="標楷體" w:hAnsi="標楷體" w:hint="eastAsia"/>
                <w:color w:val="000000" w:themeColor="text1"/>
              </w:rPr>
              <w:t xml:space="preserve"> </w:t>
            </w:r>
            <w:proofErr w:type="spellStart"/>
            <w:r w:rsidRPr="000347B7">
              <w:rPr>
                <w:rFonts w:ascii="標楷體" w:eastAsia="標楷體" w:hAnsi="標楷體" w:hint="eastAsia"/>
                <w:color w:val="000000" w:themeColor="text1"/>
              </w:rPr>
              <w:t>omyolysis</w:t>
            </w:r>
            <w:proofErr w:type="spellEnd"/>
            <w:r w:rsidRPr="000347B7">
              <w:rPr>
                <w:rFonts w:ascii="標楷體" w:eastAsia="標楷體" w:hAnsi="標楷體" w:hint="eastAsia"/>
                <w:color w:val="000000" w:themeColor="text1"/>
              </w:rPr>
              <w:t>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hint="eastAsia"/>
                <w:color w:val="000000" w:themeColor="text1"/>
              </w:rPr>
              <w:t>懷疑合併腹膜炎、腹內出血者</w:t>
            </w:r>
          </w:p>
        </w:tc>
      </w:tr>
      <w:tr w:rsidR="00F56BD5" w:rsidRPr="000347B7" w:rsidTr="00EC6EF9">
        <w:trPr>
          <w:jc w:val="center"/>
        </w:trPr>
        <w:tc>
          <w:tcPr>
            <w:tcW w:w="704" w:type="dxa"/>
            <w:tcBorders>
              <w:top w:val="nil"/>
              <w:left w:val="single" w:sz="4" w:space="0" w:color="auto"/>
              <w:bottom w:val="single" w:sz="4" w:space="0" w:color="auto"/>
              <w:right w:val="single" w:sz="4" w:space="0" w:color="auto"/>
            </w:tcBorders>
          </w:tcPr>
          <w:p w:rsidR="00F56BD5" w:rsidRPr="000347B7" w:rsidRDefault="00F56BD5" w:rsidP="00EC6EF9">
            <w:pPr>
              <w:spacing w:line="280" w:lineRule="exact"/>
              <w:jc w:val="center"/>
              <w:rPr>
                <w:rFonts w:ascii="標楷體" w:eastAsia="標楷體" w:hAnsi="標楷體"/>
                <w:color w:val="000000" w:themeColor="text1"/>
              </w:rPr>
            </w:pPr>
          </w:p>
        </w:tc>
        <w:tc>
          <w:tcPr>
            <w:tcW w:w="2103"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S81.0-S81.8</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S86.0-S86.9</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S86.02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S86.12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S86.22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S86.32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S86.82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S86.92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S91.0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S96.02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S96.12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S96.22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S96.82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S96.92</w:t>
            </w:r>
          </w:p>
          <w:p w:rsidR="00F56BD5" w:rsidRPr="000347B7" w:rsidRDefault="00F56BD5" w:rsidP="00EC6EF9">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tc>
        <w:tc>
          <w:tcPr>
            <w:tcW w:w="1985" w:type="dxa"/>
            <w:tcBorders>
              <w:top w:val="single" w:sz="4" w:space="0" w:color="auto"/>
              <w:left w:val="single" w:sz="4" w:space="0" w:color="auto"/>
              <w:bottom w:val="single" w:sz="4" w:space="0" w:color="auto"/>
              <w:right w:val="single" w:sz="4" w:space="0" w:color="auto"/>
            </w:tcBorders>
          </w:tcPr>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S81.0-S81.8</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S86.0-S86.9</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S86.02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S86.12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S86.22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S86.32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S86.82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S86.92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S91.0</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S96.02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S96.12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S96.22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S96.82</w:t>
            </w:r>
          </w:p>
          <w:p w:rsidR="00F56BD5" w:rsidRPr="000347B7" w:rsidRDefault="00F56BD5" w:rsidP="00EC6EF9">
            <w:pPr>
              <w:spacing w:line="280" w:lineRule="exact"/>
              <w:ind w:leftChars="212" w:left="509"/>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S96.92</w:t>
            </w:r>
          </w:p>
          <w:p w:rsidR="00F56BD5" w:rsidRPr="000347B7" w:rsidRDefault="00F56BD5" w:rsidP="00EC6EF9">
            <w:pPr>
              <w:spacing w:line="280" w:lineRule="exact"/>
              <w:ind w:leftChars="25" w:left="60"/>
              <w:rPr>
                <w:rFonts w:ascii="Times New Roman" w:eastAsia="標楷體" w:hAnsi="Times New Roman" w:cs="Times New Roman"/>
                <w:color w:val="000000" w:themeColor="text1"/>
              </w:rPr>
            </w:pPr>
            <w:r w:rsidRPr="000347B7">
              <w:rPr>
                <w:rFonts w:ascii="Times New Roman" w:eastAsia="標楷體" w:hAnsi="Times New Roman" w:cs="Times New Roman"/>
                <w:color w:val="000000" w:themeColor="text1"/>
              </w:rPr>
              <w:t>(</w:t>
            </w:r>
            <w:r w:rsidRPr="000347B7">
              <w:rPr>
                <w:rFonts w:ascii="Times New Roman" w:eastAsia="標楷體" w:hAnsi="Times New Roman" w:cs="Times New Roman"/>
                <w:color w:val="000000" w:themeColor="text1"/>
              </w:rPr>
              <w:t>前述</w:t>
            </w:r>
            <w:proofErr w:type="gramStart"/>
            <w:r w:rsidRPr="000347B7">
              <w:rPr>
                <w:rFonts w:ascii="Times New Roman" w:eastAsia="標楷體" w:hAnsi="Times New Roman" w:cs="Times New Roman"/>
                <w:color w:val="000000" w:themeColor="text1"/>
              </w:rPr>
              <w:t>第</w:t>
            </w:r>
            <w:r w:rsidRPr="000347B7">
              <w:rPr>
                <w:rFonts w:ascii="Times New Roman" w:eastAsia="標楷體" w:hAnsi="Times New Roman" w:cs="Times New Roman"/>
                <w:color w:val="000000" w:themeColor="text1"/>
              </w:rPr>
              <w:t>7</w:t>
            </w:r>
            <w:r w:rsidRPr="000347B7">
              <w:rPr>
                <w:rFonts w:ascii="Times New Roman" w:eastAsia="標楷體" w:hAnsi="Times New Roman" w:cs="Times New Roman"/>
                <w:color w:val="000000" w:themeColor="text1"/>
              </w:rPr>
              <w:t>位碼皆須</w:t>
            </w:r>
            <w:proofErr w:type="gramEnd"/>
            <w:r w:rsidRPr="000347B7">
              <w:rPr>
                <w:rFonts w:ascii="Times New Roman" w:eastAsia="標楷體" w:hAnsi="Times New Roman" w:cs="Times New Roman"/>
                <w:color w:val="000000" w:themeColor="text1"/>
              </w:rPr>
              <w:t>為</w:t>
            </w:r>
            <w:r w:rsidRPr="000347B7">
              <w:rPr>
                <w:rFonts w:ascii="Times New Roman" w:eastAsia="標楷體" w:hAnsi="Times New Roman" w:cs="Times New Roman"/>
                <w:color w:val="000000" w:themeColor="text1"/>
              </w:rPr>
              <w:t>"A")</w:t>
            </w:r>
          </w:p>
        </w:tc>
        <w:tc>
          <w:tcPr>
            <w:tcW w:w="2096"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膝、腿(大腿除外)及踝之外傷</w:t>
            </w:r>
          </w:p>
          <w:p w:rsidR="00F56BD5" w:rsidRPr="000347B7" w:rsidRDefault="00F56BD5" w:rsidP="00EC6EF9">
            <w:pPr>
              <w:kinsoku w:val="0"/>
              <w:overflowPunct w:val="0"/>
              <w:autoSpaceDE w:val="0"/>
              <w:spacing w:line="280" w:lineRule="exact"/>
              <w:rPr>
                <w:rFonts w:ascii="標楷體" w:eastAsia="標楷體" w:hAnsi="標楷體"/>
                <w:color w:val="000000" w:themeColor="text1"/>
              </w:rPr>
            </w:pPr>
            <w:r w:rsidRPr="000347B7">
              <w:rPr>
                <w:rFonts w:ascii="標楷體" w:eastAsia="標楷體" w:hAnsi="標楷體" w:hint="eastAsia"/>
                <w:color w:val="000000" w:themeColor="text1"/>
              </w:rPr>
              <w:t>Open Wound of knee, Leg (except Thigh) and Ankle</w:t>
            </w:r>
          </w:p>
        </w:tc>
        <w:tc>
          <w:tcPr>
            <w:tcW w:w="2671" w:type="dxa"/>
            <w:tcBorders>
              <w:top w:val="single" w:sz="4" w:space="0" w:color="auto"/>
              <w:left w:val="single" w:sz="4" w:space="0" w:color="auto"/>
              <w:bottom w:val="single" w:sz="4" w:space="0" w:color="auto"/>
              <w:right w:val="single" w:sz="4" w:space="0" w:color="auto"/>
            </w:tcBorders>
            <w:hideMark/>
          </w:tcPr>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1"/>
            </w:r>
            <w:r w:rsidRPr="000347B7">
              <w:rPr>
                <w:rFonts w:ascii="標楷體" w:eastAsia="標楷體" w:hAnsi="標楷體" w:hint="eastAsia"/>
                <w:color w:val="000000" w:themeColor="text1"/>
              </w:rPr>
              <w:t>傷口長度大於10公分或深度大於2公分</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2"/>
            </w:r>
            <w:r w:rsidRPr="000347B7">
              <w:rPr>
                <w:rFonts w:ascii="標楷體" w:eastAsia="標楷體" w:hAnsi="標楷體" w:hint="eastAsia"/>
                <w:color w:val="000000" w:themeColor="text1"/>
              </w:rPr>
              <w:t>產生Avulsion Flap、或Tendon Rupture、或</w:t>
            </w:r>
            <w:proofErr w:type="spellStart"/>
            <w:r w:rsidRPr="000347B7">
              <w:rPr>
                <w:rFonts w:ascii="標楷體" w:eastAsia="標楷體" w:hAnsi="標楷體" w:hint="eastAsia"/>
                <w:color w:val="000000" w:themeColor="text1"/>
              </w:rPr>
              <w:t>Hemoarthrosis</w:t>
            </w:r>
            <w:proofErr w:type="spellEnd"/>
            <w:r w:rsidRPr="000347B7">
              <w:rPr>
                <w:rFonts w:ascii="標楷體" w:eastAsia="標楷體" w:hAnsi="標楷體" w:hint="eastAsia"/>
                <w:color w:val="000000" w:themeColor="text1"/>
              </w:rPr>
              <w:t>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3"/>
            </w:r>
            <w:r w:rsidRPr="000347B7">
              <w:rPr>
                <w:rFonts w:ascii="標楷體" w:eastAsia="標楷體" w:hAnsi="標楷體" w:hint="eastAsia"/>
                <w:color w:val="000000" w:themeColor="text1"/>
              </w:rPr>
              <w:t>合併有神經或血管損傷或骨折者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4"/>
            </w:r>
            <w:r w:rsidRPr="000347B7">
              <w:rPr>
                <w:rFonts w:ascii="標楷體" w:eastAsia="標楷體" w:hAnsi="標楷體" w:hint="eastAsia"/>
                <w:color w:val="000000" w:themeColor="text1"/>
              </w:rPr>
              <w:t>為動物咬傷引起全身性不良反應者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5"/>
            </w:r>
            <w:r w:rsidRPr="000347B7">
              <w:rPr>
                <w:rFonts w:ascii="標楷體" w:eastAsia="標楷體" w:hAnsi="標楷體" w:hint="eastAsia"/>
                <w:color w:val="000000" w:themeColor="text1"/>
              </w:rPr>
              <w:t>大於65歲，傷口大於5公分者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w:char="0086"/>
            </w:r>
            <w:r w:rsidRPr="000347B7">
              <w:rPr>
                <w:rFonts w:ascii="標楷體" w:eastAsia="標楷體" w:hAnsi="標楷體" w:hint="eastAsia"/>
                <w:color w:val="000000" w:themeColor="text1"/>
              </w:rPr>
              <w:t>病人凝血因素異常者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2" w:char="0070"/>
            </w:r>
            <w:r w:rsidRPr="000347B7">
              <w:rPr>
                <w:rFonts w:ascii="標楷體" w:eastAsia="標楷體" w:hAnsi="標楷體" w:hint="eastAsia"/>
                <w:color w:val="000000" w:themeColor="text1"/>
              </w:rPr>
              <w:t>受傷過程曾因失血過多產生休克或昏厥者</w:t>
            </w:r>
          </w:p>
          <w:p w:rsidR="00F56BD5" w:rsidRPr="000347B7" w:rsidRDefault="00F56BD5" w:rsidP="00EC6EF9">
            <w:pPr>
              <w:kinsoku w:val="0"/>
              <w:overflowPunct w:val="0"/>
              <w:autoSpaceDE w:val="0"/>
              <w:spacing w:line="280" w:lineRule="exact"/>
              <w:ind w:left="240" w:hangingChars="100" w:hanging="240"/>
              <w:rPr>
                <w:rFonts w:ascii="標楷體" w:eastAsia="標楷體" w:hAnsi="標楷體"/>
                <w:color w:val="000000" w:themeColor="text1"/>
              </w:rPr>
            </w:pPr>
            <w:r w:rsidRPr="000347B7">
              <w:rPr>
                <w:rFonts w:ascii="標楷體" w:eastAsia="標楷體" w:hAnsi="標楷體"/>
                <w:color w:val="000000" w:themeColor="text1"/>
              </w:rPr>
              <w:sym w:font="Wingdings 2" w:char="0071"/>
            </w:r>
            <w:r w:rsidRPr="000347B7">
              <w:rPr>
                <w:rFonts w:ascii="標楷體" w:eastAsia="標楷體" w:hAnsi="標楷體" w:hint="eastAsia"/>
                <w:color w:val="000000" w:themeColor="text1"/>
              </w:rPr>
              <w:t>病患合併有心、肺、肝、腎功能不全者</w:t>
            </w:r>
          </w:p>
        </w:tc>
      </w:tr>
    </w:tbl>
    <w:p w:rsidR="00F56BD5" w:rsidRPr="000347B7" w:rsidRDefault="00F56BD5" w:rsidP="00F56BD5">
      <w:pPr>
        <w:pStyle w:val="ae"/>
        <w:kinsoku w:val="0"/>
        <w:spacing w:line="400" w:lineRule="exact"/>
        <w:ind w:leftChars="134" w:left="322" w:firstLineChars="85" w:firstLine="238"/>
        <w:jc w:val="both"/>
        <w:rPr>
          <w:rFonts w:ascii="Times New Roman" w:eastAsia="標楷體" w:hAnsi="Times New Roman"/>
          <w:color w:val="000000" w:themeColor="text1"/>
          <w:sz w:val="28"/>
          <w:szCs w:val="28"/>
        </w:rPr>
      </w:pPr>
    </w:p>
    <w:p w:rsidR="00735DFF" w:rsidRPr="000347B7" w:rsidRDefault="00735DFF" w:rsidP="00F56BD5">
      <w:pPr>
        <w:pStyle w:val="ae"/>
        <w:kinsoku w:val="0"/>
        <w:spacing w:line="400" w:lineRule="exact"/>
        <w:ind w:leftChars="134" w:left="322" w:firstLineChars="85" w:firstLine="238"/>
        <w:jc w:val="both"/>
        <w:rPr>
          <w:rFonts w:ascii="Times New Roman" w:eastAsia="標楷體" w:hAnsi="Times New Roman"/>
          <w:color w:val="000000" w:themeColor="text1"/>
          <w:sz w:val="28"/>
          <w:szCs w:val="28"/>
        </w:rPr>
      </w:pPr>
    </w:p>
    <w:p w:rsidR="00626DB3" w:rsidRPr="000347B7" w:rsidRDefault="00626DB3" w:rsidP="00626DB3">
      <w:pPr>
        <w:pStyle w:val="ae"/>
        <w:kinsoku w:val="0"/>
        <w:spacing w:line="400" w:lineRule="exact"/>
        <w:ind w:leftChars="5" w:left="603" w:hangingChars="211" w:hanging="591"/>
        <w:jc w:val="both"/>
        <w:rPr>
          <w:rFonts w:ascii="Times New Roman" w:eastAsia="標楷體" w:hAnsi="Times New Roman"/>
          <w:color w:val="000000" w:themeColor="text1"/>
          <w:sz w:val="28"/>
          <w:szCs w:val="20"/>
        </w:rPr>
      </w:pPr>
      <w:r w:rsidRPr="000347B7">
        <w:rPr>
          <w:rFonts w:ascii="Times New Roman" w:eastAsia="標楷體" w:hAnsi="Times New Roman"/>
          <w:color w:val="000000" w:themeColor="text1"/>
          <w:sz w:val="28"/>
          <w:szCs w:val="20"/>
        </w:rPr>
        <w:t>三、西醫基層醫療費用審查注意事項</w:t>
      </w:r>
      <w:r w:rsidRPr="000347B7">
        <w:rPr>
          <w:rFonts w:ascii="Times New Roman" w:eastAsia="標楷體" w:hAnsi="Times New Roman"/>
          <w:color w:val="000000" w:themeColor="text1"/>
          <w:sz w:val="28"/>
          <w:szCs w:val="20"/>
        </w:rPr>
        <w:t>-</w:t>
      </w:r>
      <w:r w:rsidRPr="000347B7">
        <w:rPr>
          <w:rFonts w:ascii="Times New Roman" w:eastAsia="標楷體" w:hAnsi="Times New Roman"/>
          <w:color w:val="000000" w:themeColor="text1"/>
          <w:sz w:val="28"/>
          <w:szCs w:val="20"/>
        </w:rPr>
        <w:t>外科</w:t>
      </w:r>
    </w:p>
    <w:p w:rsidR="00626DB3" w:rsidRPr="000347B7" w:rsidRDefault="00626DB3" w:rsidP="00626DB3">
      <w:pPr>
        <w:pStyle w:val="ae"/>
        <w:kinsoku w:val="0"/>
        <w:spacing w:line="400" w:lineRule="exact"/>
        <w:ind w:left="1042" w:hangingChars="372" w:hanging="1042"/>
        <w:jc w:val="both"/>
        <w:rPr>
          <w:rFonts w:ascii="Times New Roman" w:eastAsia="標楷體" w:hAnsi="Times New Roman"/>
          <w:color w:val="000000" w:themeColor="text1"/>
          <w:sz w:val="28"/>
          <w:szCs w:val="20"/>
          <w:u w:val="single"/>
        </w:rPr>
      </w:pPr>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sz w:val="28"/>
          <w:szCs w:val="28"/>
        </w:rPr>
        <w:t>四十一</w:t>
      </w:r>
      <w:r w:rsidRPr="000347B7">
        <w:rPr>
          <w:rFonts w:ascii="Times New Roman" w:eastAsia="標楷體" w:hAnsi="Times New Roman"/>
          <w:color w:val="000000" w:themeColor="text1"/>
          <w:sz w:val="28"/>
          <w:szCs w:val="28"/>
        </w:rPr>
        <w:t>)</w:t>
      </w:r>
      <w:r w:rsidRPr="000347B7">
        <w:rPr>
          <w:rFonts w:ascii="Times New Roman" w:eastAsia="標楷體" w:hAnsi="Times New Roman"/>
          <w:color w:val="000000" w:themeColor="text1"/>
          <w:sz w:val="28"/>
          <w:szCs w:val="28"/>
        </w:rPr>
        <w:t>經直腸大腸息肉切除術</w:t>
      </w:r>
      <w:r w:rsidRPr="000347B7">
        <w:rPr>
          <w:rFonts w:ascii="Times New Roman" w:eastAsia="標楷體" w:hAnsi="Times New Roman"/>
          <w:color w:val="000000" w:themeColor="text1"/>
          <w:sz w:val="28"/>
          <w:szCs w:val="28"/>
        </w:rPr>
        <w:t>(74207C)</w:t>
      </w:r>
      <w:r w:rsidRPr="000347B7">
        <w:rPr>
          <w:rFonts w:ascii="Times New Roman" w:eastAsia="標楷體" w:hAnsi="Times New Roman"/>
          <w:color w:val="000000" w:themeColor="text1"/>
          <w:sz w:val="28"/>
          <w:szCs w:val="28"/>
        </w:rPr>
        <w:t>審查原則：</w:t>
      </w:r>
      <w:r w:rsidRPr="000347B7">
        <w:rPr>
          <w:rFonts w:ascii="Times New Roman" w:eastAsia="標楷體" w:hAnsi="Times New Roman"/>
          <w:color w:val="000000" w:themeColor="text1"/>
          <w:sz w:val="28"/>
          <w:szCs w:val="28"/>
        </w:rPr>
        <w:t>(106/12/1) (109/5/</w:t>
      </w:r>
      <w:proofErr w:type="gramStart"/>
      <w:r w:rsidRPr="000347B7">
        <w:rPr>
          <w:rFonts w:ascii="Times New Roman" w:eastAsia="標楷體" w:hAnsi="Times New Roman"/>
          <w:color w:val="000000" w:themeColor="text1"/>
          <w:sz w:val="28"/>
          <w:szCs w:val="28"/>
        </w:rPr>
        <w:t>1)</w:t>
      </w:r>
      <w:r w:rsidR="000347B7" w:rsidRPr="000347B7">
        <w:rPr>
          <w:rFonts w:ascii="Times New Roman" w:eastAsia="標楷體" w:hAnsi="Times New Roman"/>
          <w:color w:val="000000" w:themeColor="text1"/>
          <w:sz w:val="28"/>
          <w:szCs w:val="20"/>
        </w:rPr>
        <w:t>(</w:t>
      </w:r>
      <w:proofErr w:type="gramEnd"/>
      <w:r w:rsidR="000347B7" w:rsidRPr="000347B7">
        <w:rPr>
          <w:rFonts w:ascii="Times New Roman" w:eastAsia="標楷體" w:hAnsi="Times New Roman"/>
          <w:color w:val="000000" w:themeColor="text1"/>
          <w:sz w:val="28"/>
          <w:szCs w:val="20"/>
        </w:rPr>
        <w:t>114/2/1)</w:t>
      </w:r>
    </w:p>
    <w:p w:rsidR="00535A90" w:rsidRPr="000347B7" w:rsidRDefault="00626DB3" w:rsidP="00261434">
      <w:pPr>
        <w:pStyle w:val="af2"/>
        <w:spacing w:line="400" w:lineRule="exact"/>
        <w:ind w:leftChars="420" w:left="1008"/>
        <w:rPr>
          <w:rFonts w:ascii="Times New Roman" w:hAnsi="Times New Roman"/>
          <w:b w:val="0"/>
          <w:color w:val="000000" w:themeColor="text1"/>
          <w:sz w:val="28"/>
        </w:rPr>
      </w:pPr>
      <w:r w:rsidRPr="000347B7">
        <w:rPr>
          <w:rFonts w:ascii="Times New Roman" w:hAnsi="Times New Roman"/>
          <w:b w:val="0"/>
          <w:color w:val="000000" w:themeColor="text1"/>
          <w:sz w:val="28"/>
        </w:rPr>
        <w:t>若息肉屬簡單型例如有</w:t>
      </w:r>
      <w:proofErr w:type="gramStart"/>
      <w:r w:rsidRPr="000347B7">
        <w:rPr>
          <w:rFonts w:ascii="Times New Roman" w:hAnsi="Times New Roman"/>
          <w:b w:val="0"/>
          <w:color w:val="000000" w:themeColor="text1"/>
          <w:sz w:val="28"/>
        </w:rPr>
        <w:t>根蒂可活動</w:t>
      </w:r>
      <w:proofErr w:type="gramEnd"/>
      <w:r w:rsidRPr="000347B7">
        <w:rPr>
          <w:rFonts w:ascii="Times New Roman" w:hAnsi="Times New Roman"/>
          <w:b w:val="0"/>
          <w:color w:val="000000" w:themeColor="text1"/>
          <w:sz w:val="28"/>
        </w:rPr>
        <w:t>，以內視鏡</w:t>
      </w:r>
      <w:r w:rsidRPr="000347B7">
        <w:rPr>
          <w:rFonts w:ascii="Times New Roman" w:hAnsi="Times New Roman"/>
          <w:b w:val="0"/>
          <w:color w:val="000000" w:themeColor="text1"/>
          <w:sz w:val="28"/>
        </w:rPr>
        <w:t>(</w:t>
      </w:r>
      <w:r w:rsidRPr="000347B7">
        <w:rPr>
          <w:rFonts w:ascii="Times New Roman" w:hAnsi="Times New Roman"/>
          <w:b w:val="0"/>
          <w:color w:val="000000" w:themeColor="text1"/>
          <w:sz w:val="28"/>
        </w:rPr>
        <w:t>大腸鏡</w:t>
      </w:r>
      <w:r w:rsidRPr="000347B7">
        <w:rPr>
          <w:rFonts w:ascii="Times New Roman" w:hAnsi="Times New Roman"/>
          <w:b w:val="0"/>
          <w:color w:val="000000" w:themeColor="text1"/>
          <w:sz w:val="28"/>
        </w:rPr>
        <w:t>)</w:t>
      </w:r>
      <w:r w:rsidRPr="000347B7">
        <w:rPr>
          <w:rFonts w:ascii="Times New Roman" w:hAnsi="Times New Roman"/>
          <w:b w:val="0"/>
          <w:color w:val="000000" w:themeColor="text1"/>
          <w:sz w:val="28"/>
        </w:rPr>
        <w:t>方式執行息肉切除者，應加強審查</w:t>
      </w:r>
      <w:r w:rsidR="00261434" w:rsidRPr="000347B7">
        <w:rPr>
          <w:rFonts w:ascii="Times New Roman" w:hAnsi="Times New Roman" w:hint="eastAsia"/>
          <w:b w:val="0"/>
          <w:color w:val="000000" w:themeColor="text1"/>
          <w:sz w:val="28"/>
        </w:rPr>
        <w:t>。</w:t>
      </w:r>
    </w:p>
    <w:p w:rsidR="00626DB3" w:rsidRPr="000347B7" w:rsidRDefault="00626DB3" w:rsidP="00CA5946">
      <w:pPr>
        <w:pStyle w:val="af2"/>
        <w:spacing w:line="400" w:lineRule="exact"/>
        <w:rPr>
          <w:b w:val="0"/>
          <w:color w:val="000000" w:themeColor="text1"/>
          <w:sz w:val="52"/>
        </w:rPr>
      </w:pPr>
    </w:p>
    <w:p w:rsidR="00CA5946" w:rsidRPr="000347B7" w:rsidRDefault="00CA5946" w:rsidP="00CA5946">
      <w:pPr>
        <w:pStyle w:val="af0"/>
        <w:kinsoku w:val="0"/>
        <w:spacing w:line="400" w:lineRule="exact"/>
        <w:rPr>
          <w:rFonts w:ascii="Times New Roman" w:hAnsi="Times New Roman"/>
          <w:b w:val="0"/>
          <w:color w:val="000000" w:themeColor="text1"/>
          <w:szCs w:val="20"/>
        </w:rPr>
      </w:pPr>
      <w:r w:rsidRPr="000347B7">
        <w:rPr>
          <w:rFonts w:ascii="Times New Roman" w:hAnsi="Times New Roman"/>
          <w:b w:val="0"/>
          <w:color w:val="000000" w:themeColor="text1"/>
          <w:szCs w:val="20"/>
        </w:rPr>
        <w:t>五、西醫基層醫療費用審查注意事項</w:t>
      </w:r>
      <w:r w:rsidRPr="000347B7">
        <w:rPr>
          <w:rFonts w:ascii="Times New Roman" w:hAnsi="Times New Roman"/>
          <w:b w:val="0"/>
          <w:color w:val="000000" w:themeColor="text1"/>
          <w:szCs w:val="20"/>
        </w:rPr>
        <w:t>-</w:t>
      </w:r>
      <w:r w:rsidRPr="000347B7">
        <w:rPr>
          <w:rFonts w:ascii="Times New Roman" w:hAnsi="Times New Roman"/>
          <w:b w:val="0"/>
          <w:color w:val="000000" w:themeColor="text1"/>
          <w:szCs w:val="20"/>
        </w:rPr>
        <w:t>婦產科</w:t>
      </w:r>
    </w:p>
    <w:p w:rsidR="00CA5946" w:rsidRPr="000347B7" w:rsidRDefault="00CA5946" w:rsidP="00CA5946">
      <w:pPr>
        <w:pStyle w:val="af0"/>
        <w:kinsoku w:val="0"/>
        <w:spacing w:line="400" w:lineRule="exact"/>
        <w:rPr>
          <w:rFonts w:ascii="Times New Roman" w:hAnsi="Times New Roman"/>
          <w:b w:val="0"/>
          <w:color w:val="000000" w:themeColor="text1"/>
          <w:szCs w:val="20"/>
        </w:rPr>
      </w:pPr>
      <w:r w:rsidRPr="000347B7">
        <w:rPr>
          <w:rFonts w:ascii="Times New Roman" w:hAnsi="Times New Roman" w:hint="eastAsia"/>
          <w:b w:val="0"/>
          <w:color w:val="000000" w:themeColor="text1"/>
          <w:szCs w:val="20"/>
        </w:rPr>
        <w:t>2</w:t>
      </w:r>
      <w:r w:rsidRPr="000347B7">
        <w:rPr>
          <w:rFonts w:ascii="Times New Roman" w:hAnsi="Times New Roman"/>
          <w:b w:val="0"/>
          <w:color w:val="000000" w:themeColor="text1"/>
          <w:szCs w:val="20"/>
        </w:rPr>
        <w:t>00511</w:t>
      </w:r>
      <w:r w:rsidRPr="000347B7">
        <w:rPr>
          <w:rFonts w:ascii="Times New Roman" w:hAnsi="Times New Roman" w:hint="eastAsia"/>
          <w:b w:val="0"/>
          <w:color w:val="000000" w:themeColor="text1"/>
          <w:szCs w:val="20"/>
        </w:rPr>
        <w:t>產科剖腹產</w:t>
      </w:r>
    </w:p>
    <w:p w:rsidR="00CA5946" w:rsidRPr="000347B7" w:rsidRDefault="00CA5946" w:rsidP="00CA5946">
      <w:pPr>
        <w:pStyle w:val="af0"/>
        <w:kinsoku w:val="0"/>
        <w:spacing w:line="400" w:lineRule="exact"/>
        <w:ind w:firstLineChars="192" w:firstLine="538"/>
        <w:rPr>
          <w:rFonts w:ascii="Times New Roman" w:hAnsi="Times New Roman"/>
          <w:b w:val="0"/>
          <w:color w:val="000000" w:themeColor="text1"/>
          <w:szCs w:val="20"/>
        </w:rPr>
      </w:pPr>
      <w:r w:rsidRPr="000347B7">
        <w:rPr>
          <w:rFonts w:ascii="Times New Roman" w:hAnsi="Times New Roman" w:hint="eastAsia"/>
          <w:b w:val="0"/>
          <w:color w:val="000000" w:themeColor="text1"/>
          <w:szCs w:val="20"/>
        </w:rPr>
        <w:t>200511010</w:t>
      </w:r>
      <w:r w:rsidRPr="000347B7">
        <w:rPr>
          <w:rFonts w:ascii="Times New Roman" w:hAnsi="Times New Roman" w:hint="eastAsia"/>
          <w:b w:val="0"/>
          <w:color w:val="000000" w:themeColor="text1"/>
          <w:szCs w:val="20"/>
        </w:rPr>
        <w:t>剖腹產</w:t>
      </w:r>
      <w:proofErr w:type="gramStart"/>
      <w:r w:rsidRPr="000347B7">
        <w:rPr>
          <w:rFonts w:ascii="Times New Roman" w:hAnsi="Times New Roman" w:hint="eastAsia"/>
          <w:b w:val="0"/>
          <w:color w:val="000000" w:themeColor="text1"/>
          <w:szCs w:val="20"/>
        </w:rPr>
        <w:t>併</w:t>
      </w:r>
      <w:proofErr w:type="gramEnd"/>
      <w:r w:rsidRPr="000347B7">
        <w:rPr>
          <w:rFonts w:ascii="Times New Roman" w:hAnsi="Times New Roman" w:hint="eastAsia"/>
          <w:b w:val="0"/>
          <w:color w:val="000000" w:themeColor="text1"/>
          <w:szCs w:val="20"/>
        </w:rPr>
        <w:t>有子宮肌瘤</w:t>
      </w:r>
    </w:p>
    <w:p w:rsidR="00CA5946" w:rsidRPr="000347B7" w:rsidRDefault="00CA5946" w:rsidP="00CA5946">
      <w:pPr>
        <w:pStyle w:val="af0"/>
        <w:kinsoku w:val="0"/>
        <w:spacing w:line="400" w:lineRule="exact"/>
        <w:rPr>
          <w:rFonts w:ascii="Times New Roman" w:hAnsi="Times New Roman"/>
          <w:b w:val="0"/>
          <w:color w:val="000000" w:themeColor="text1"/>
          <w:szCs w:val="20"/>
        </w:rPr>
      </w:pPr>
      <w:r w:rsidRPr="000347B7">
        <w:rPr>
          <w:rFonts w:ascii="Times New Roman" w:hAnsi="Times New Roman" w:hint="eastAsia"/>
          <w:b w:val="0"/>
          <w:color w:val="000000" w:themeColor="text1"/>
          <w:szCs w:val="20"/>
        </w:rPr>
        <w:t xml:space="preserve">    200511020</w:t>
      </w:r>
      <w:r w:rsidRPr="000347B7">
        <w:rPr>
          <w:rFonts w:ascii="Times New Roman" w:hAnsi="Times New Roman" w:hint="eastAsia"/>
          <w:b w:val="0"/>
          <w:color w:val="000000" w:themeColor="text1"/>
          <w:szCs w:val="20"/>
        </w:rPr>
        <w:t>刪除</w:t>
      </w:r>
      <w:r w:rsidRPr="000347B7">
        <w:rPr>
          <w:rFonts w:ascii="Times New Roman" w:hAnsi="Times New Roman" w:hint="eastAsia"/>
          <w:b w:val="0"/>
          <w:color w:val="000000" w:themeColor="text1"/>
          <w:szCs w:val="20"/>
        </w:rPr>
        <w:t>(112/4/1)</w:t>
      </w:r>
    </w:p>
    <w:p w:rsidR="00CA5946" w:rsidRPr="000347B7" w:rsidRDefault="00CA5946" w:rsidP="00B53DF6">
      <w:pPr>
        <w:pStyle w:val="af0"/>
        <w:kinsoku w:val="0"/>
        <w:spacing w:line="400" w:lineRule="exact"/>
        <w:ind w:leftChars="228" w:left="1821" w:hangingChars="455" w:hanging="1274"/>
        <w:rPr>
          <w:rFonts w:ascii="Times New Roman" w:hAnsi="Times New Roman"/>
          <w:b w:val="0"/>
          <w:color w:val="000000" w:themeColor="text1"/>
          <w:szCs w:val="20"/>
        </w:rPr>
      </w:pPr>
      <w:r w:rsidRPr="000347B7">
        <w:rPr>
          <w:rFonts w:ascii="Times New Roman" w:hAnsi="Times New Roman"/>
          <w:b w:val="0"/>
          <w:color w:val="000000" w:themeColor="text1"/>
          <w:szCs w:val="20"/>
        </w:rPr>
        <w:t>200511030</w:t>
      </w:r>
      <w:r w:rsidRPr="000347B7">
        <w:rPr>
          <w:rFonts w:ascii="Times New Roman" w:hAnsi="Times New Roman" w:hint="eastAsia"/>
          <w:b w:val="0"/>
          <w:color w:val="000000" w:themeColor="text1"/>
          <w:szCs w:val="20"/>
        </w:rPr>
        <w:t>產婦具胎位不正剖腹產適應症者，需檢附手術前二</w:t>
      </w:r>
      <w:proofErr w:type="gramStart"/>
      <w:r w:rsidRPr="000347B7">
        <w:rPr>
          <w:rFonts w:ascii="Times New Roman" w:hAnsi="Times New Roman" w:hint="eastAsia"/>
          <w:b w:val="0"/>
          <w:color w:val="000000" w:themeColor="text1"/>
          <w:szCs w:val="20"/>
        </w:rPr>
        <w:t>週</w:t>
      </w:r>
      <w:proofErr w:type="gramEnd"/>
      <w:r w:rsidRPr="000347B7">
        <w:rPr>
          <w:rFonts w:ascii="Times New Roman" w:hAnsi="Times New Roman" w:hint="eastAsia"/>
          <w:b w:val="0"/>
          <w:color w:val="000000" w:themeColor="text1"/>
          <w:szCs w:val="20"/>
        </w:rPr>
        <w:t>內之</w:t>
      </w:r>
      <w:proofErr w:type="gramStart"/>
      <w:r w:rsidRPr="000347B7">
        <w:rPr>
          <w:rFonts w:ascii="Times New Roman" w:hAnsi="Times New Roman" w:hint="eastAsia"/>
          <w:b w:val="0"/>
          <w:color w:val="000000" w:themeColor="text1"/>
          <w:szCs w:val="20"/>
        </w:rPr>
        <w:t>清晰超音</w:t>
      </w:r>
      <w:proofErr w:type="gramEnd"/>
      <w:r w:rsidRPr="000347B7">
        <w:rPr>
          <w:rFonts w:ascii="Times New Roman" w:hAnsi="Times New Roman" w:hint="eastAsia"/>
          <w:b w:val="0"/>
          <w:color w:val="000000" w:themeColor="text1"/>
          <w:szCs w:val="20"/>
        </w:rPr>
        <w:t>波照片及檢查報告。若屬緊急或特殊情況之剖腹產情形無法檢附手術前二</w:t>
      </w:r>
      <w:proofErr w:type="gramStart"/>
      <w:r w:rsidRPr="000347B7">
        <w:rPr>
          <w:rFonts w:ascii="Times New Roman" w:hAnsi="Times New Roman" w:hint="eastAsia"/>
          <w:b w:val="0"/>
          <w:color w:val="000000" w:themeColor="text1"/>
          <w:szCs w:val="20"/>
        </w:rPr>
        <w:t>週</w:t>
      </w:r>
      <w:proofErr w:type="gramEnd"/>
      <w:r w:rsidRPr="000347B7">
        <w:rPr>
          <w:rFonts w:ascii="Times New Roman" w:hAnsi="Times New Roman" w:hint="eastAsia"/>
          <w:b w:val="0"/>
          <w:color w:val="000000" w:themeColor="text1"/>
          <w:szCs w:val="20"/>
        </w:rPr>
        <w:t>內之超音波照片，應提供審查醫師足以認定的臨床檢查及病歷記載。</w:t>
      </w:r>
      <w:r w:rsidR="000347B7" w:rsidRPr="000347B7">
        <w:rPr>
          <w:rFonts w:ascii="Times New Roman" w:hAnsi="Times New Roman"/>
          <w:b w:val="0"/>
          <w:color w:val="000000" w:themeColor="text1"/>
          <w:szCs w:val="20"/>
        </w:rPr>
        <w:t>(114/2/1)</w:t>
      </w:r>
    </w:p>
    <w:p w:rsidR="00CA5946" w:rsidRPr="000347B7" w:rsidRDefault="00CA5946" w:rsidP="00CA5946">
      <w:pPr>
        <w:pStyle w:val="af0"/>
        <w:kinsoku w:val="0"/>
        <w:spacing w:line="400" w:lineRule="exact"/>
        <w:ind w:left="1238" w:hangingChars="442" w:hanging="1238"/>
        <w:rPr>
          <w:rFonts w:ascii="Times New Roman" w:hAnsi="Times New Roman"/>
          <w:b w:val="0"/>
          <w:color w:val="000000" w:themeColor="text1"/>
          <w:szCs w:val="20"/>
          <w:u w:val="single"/>
        </w:rPr>
      </w:pPr>
    </w:p>
    <w:p w:rsidR="00CA5946" w:rsidRPr="000347B7" w:rsidRDefault="00CA5946" w:rsidP="00CA5946">
      <w:pPr>
        <w:kinsoku w:val="0"/>
        <w:spacing w:line="400" w:lineRule="exact"/>
        <w:ind w:left="1400" w:hangingChars="500" w:hanging="1400"/>
        <w:jc w:val="both"/>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0"/>
        </w:rPr>
        <w:t>20051</w:t>
      </w:r>
      <w:r w:rsidRPr="000347B7">
        <w:rPr>
          <w:rFonts w:ascii="Times New Roman" w:eastAsia="標楷體" w:hAnsi="Times New Roman"/>
          <w:color w:val="000000" w:themeColor="text1"/>
          <w:sz w:val="28"/>
          <w:szCs w:val="20"/>
        </w:rPr>
        <w:t>3</w:t>
      </w:r>
      <w:r w:rsidRPr="000347B7">
        <w:rPr>
          <w:rFonts w:ascii="Times New Roman" w:eastAsia="標楷體" w:hAnsi="Times New Roman" w:hint="eastAsia"/>
          <w:color w:val="000000" w:themeColor="text1"/>
          <w:sz w:val="28"/>
          <w:szCs w:val="20"/>
        </w:rPr>
        <w:t>婦科排尿障礙及相關診療</w:t>
      </w:r>
    </w:p>
    <w:p w:rsidR="00CA5946" w:rsidRPr="000347B7" w:rsidRDefault="00CA5946" w:rsidP="00CA5946">
      <w:pPr>
        <w:kinsoku w:val="0"/>
        <w:spacing w:line="400" w:lineRule="exact"/>
        <w:ind w:left="1400" w:hangingChars="500" w:hanging="1400"/>
        <w:jc w:val="both"/>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0"/>
        </w:rPr>
        <w:t>20051</w:t>
      </w:r>
      <w:r w:rsidRPr="000347B7">
        <w:rPr>
          <w:rFonts w:ascii="Times New Roman" w:eastAsia="標楷體" w:hAnsi="Times New Roman"/>
          <w:color w:val="000000" w:themeColor="text1"/>
          <w:sz w:val="28"/>
          <w:szCs w:val="20"/>
        </w:rPr>
        <w:t>3</w:t>
      </w:r>
      <w:r w:rsidRPr="000347B7">
        <w:rPr>
          <w:rFonts w:ascii="Times New Roman" w:eastAsia="標楷體" w:hAnsi="Times New Roman" w:hint="eastAsia"/>
          <w:color w:val="000000" w:themeColor="text1"/>
          <w:sz w:val="28"/>
          <w:szCs w:val="20"/>
        </w:rPr>
        <w:t>01</w:t>
      </w:r>
      <w:r w:rsidRPr="000347B7">
        <w:rPr>
          <w:rFonts w:ascii="Times New Roman" w:eastAsia="標楷體" w:hAnsi="Times New Roman"/>
          <w:color w:val="000000" w:themeColor="text1"/>
          <w:sz w:val="28"/>
          <w:szCs w:val="20"/>
        </w:rPr>
        <w:t>2</w:t>
      </w:r>
      <w:r w:rsidRPr="000347B7">
        <w:rPr>
          <w:rFonts w:ascii="Times New Roman" w:eastAsia="標楷體" w:hAnsi="Times New Roman" w:hint="eastAsia"/>
          <w:color w:val="000000" w:themeColor="text1"/>
          <w:sz w:val="28"/>
          <w:szCs w:val="20"/>
        </w:rPr>
        <w:t>錄影尿流動力學檢查</w:t>
      </w:r>
    </w:p>
    <w:p w:rsidR="00924869" w:rsidRPr="000347B7" w:rsidRDefault="00924869" w:rsidP="00CA5946">
      <w:pPr>
        <w:kinsoku w:val="0"/>
        <w:spacing w:line="400" w:lineRule="exact"/>
        <w:ind w:left="1400" w:hangingChars="500" w:hanging="1400"/>
        <w:jc w:val="both"/>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8"/>
        </w:rPr>
        <w:t>200513012-03</w:t>
      </w:r>
    </w:p>
    <w:p w:rsidR="00CA5946" w:rsidRPr="000347B7" w:rsidRDefault="00CA5946" w:rsidP="00CA5946">
      <w:pPr>
        <w:pStyle w:val="af0"/>
        <w:kinsoku w:val="0"/>
        <w:spacing w:line="400" w:lineRule="exact"/>
        <w:ind w:leftChars="488" w:left="1286" w:hangingChars="41" w:hanging="115"/>
        <w:rPr>
          <w:rFonts w:ascii="Times New Roman" w:hAnsi="Times New Roman"/>
          <w:b w:val="0"/>
          <w:color w:val="000000" w:themeColor="text1"/>
          <w:szCs w:val="20"/>
        </w:rPr>
      </w:pPr>
      <w:r w:rsidRPr="000347B7">
        <w:rPr>
          <w:rFonts w:ascii="Times New Roman" w:hAnsi="Times New Roman" w:hint="eastAsia"/>
          <w:b w:val="0"/>
          <w:color w:val="000000" w:themeColor="text1"/>
          <w:kern w:val="2"/>
          <w:szCs w:val="20"/>
        </w:rPr>
        <w:t>「</w:t>
      </w:r>
      <w:proofErr w:type="gramStart"/>
      <w:r w:rsidRPr="000347B7">
        <w:rPr>
          <w:rFonts w:ascii="Times New Roman" w:hAnsi="Times New Roman" w:hint="eastAsia"/>
          <w:b w:val="0"/>
          <w:color w:val="000000" w:themeColor="text1"/>
          <w:szCs w:val="20"/>
        </w:rPr>
        <w:t>神經性下尿路</w:t>
      </w:r>
      <w:proofErr w:type="gramEnd"/>
      <w:r w:rsidRPr="000347B7">
        <w:rPr>
          <w:rFonts w:ascii="Times New Roman" w:hAnsi="Times New Roman" w:hint="eastAsia"/>
          <w:b w:val="0"/>
          <w:color w:val="000000" w:themeColor="text1"/>
          <w:szCs w:val="20"/>
        </w:rPr>
        <w:t>功能障礙</w:t>
      </w:r>
      <w:r w:rsidRPr="000347B7">
        <w:rPr>
          <w:rFonts w:ascii="Times New Roman" w:hAnsi="Times New Roman" w:hint="eastAsia"/>
          <w:b w:val="0"/>
          <w:color w:val="000000" w:themeColor="text1"/>
          <w:szCs w:val="20"/>
        </w:rPr>
        <w:t>(ICD-10-CM</w:t>
      </w:r>
      <w:r w:rsidRPr="000347B7">
        <w:rPr>
          <w:rFonts w:ascii="Times New Roman" w:hAnsi="Times New Roman" w:hint="eastAsia"/>
          <w:b w:val="0"/>
          <w:color w:val="000000" w:themeColor="text1"/>
          <w:szCs w:val="20"/>
        </w:rPr>
        <w:t>為</w:t>
      </w:r>
      <w:r w:rsidRPr="000347B7">
        <w:rPr>
          <w:rFonts w:ascii="Times New Roman" w:hAnsi="Times New Roman" w:hint="eastAsia"/>
          <w:b w:val="0"/>
          <w:color w:val="000000" w:themeColor="text1"/>
          <w:szCs w:val="20"/>
        </w:rPr>
        <w:t>N31</w:t>
      </w:r>
      <w:r w:rsidRPr="000347B7">
        <w:rPr>
          <w:rFonts w:ascii="Times New Roman" w:hAnsi="Times New Roman" w:hint="eastAsia"/>
          <w:b w:val="0"/>
          <w:color w:val="000000" w:themeColor="text1"/>
          <w:szCs w:val="20"/>
        </w:rPr>
        <w:t>膀胱神經肌肉功能不良，</w:t>
      </w:r>
      <w:r w:rsidRPr="000347B7">
        <w:rPr>
          <w:rFonts w:ascii="Times New Roman" w:hAnsi="Times New Roman" w:hint="eastAsia"/>
          <w:b w:val="0"/>
          <w:color w:val="000000" w:themeColor="text1"/>
          <w:szCs w:val="20"/>
        </w:rPr>
        <w:lastRenderedPageBreak/>
        <w:t>不可歸類在他處者</w:t>
      </w:r>
      <w:r w:rsidRPr="000347B7">
        <w:rPr>
          <w:rFonts w:ascii="Times New Roman" w:hAnsi="Times New Roman" w:hint="eastAsia"/>
          <w:b w:val="0"/>
          <w:color w:val="000000" w:themeColor="text1"/>
          <w:szCs w:val="20"/>
        </w:rPr>
        <w:t>)</w:t>
      </w:r>
      <w:r w:rsidRPr="000347B7">
        <w:rPr>
          <w:rFonts w:ascii="Times New Roman" w:hAnsi="Times New Roman" w:hint="eastAsia"/>
          <w:b w:val="0"/>
          <w:color w:val="000000" w:themeColor="text1"/>
          <w:szCs w:val="20"/>
        </w:rPr>
        <w:t>」及「</w:t>
      </w:r>
      <w:proofErr w:type="gramStart"/>
      <w:r w:rsidRPr="000347B7">
        <w:rPr>
          <w:rFonts w:ascii="Times New Roman" w:hAnsi="Times New Roman" w:hint="eastAsia"/>
          <w:b w:val="0"/>
          <w:color w:val="000000" w:themeColor="text1"/>
          <w:szCs w:val="20"/>
        </w:rPr>
        <w:t>小兒下尿</w:t>
      </w:r>
      <w:proofErr w:type="gramEnd"/>
      <w:r w:rsidRPr="000347B7">
        <w:rPr>
          <w:rFonts w:ascii="Times New Roman" w:hAnsi="Times New Roman" w:hint="eastAsia"/>
          <w:b w:val="0"/>
          <w:color w:val="000000" w:themeColor="text1"/>
          <w:szCs w:val="20"/>
        </w:rPr>
        <w:t>路功能障礙」，若病人可進行檢查，仍先進行尿流速</w:t>
      </w:r>
      <w:proofErr w:type="gramStart"/>
      <w:r w:rsidRPr="000347B7">
        <w:rPr>
          <w:rFonts w:ascii="Times New Roman" w:hAnsi="Times New Roman" w:hint="eastAsia"/>
          <w:b w:val="0"/>
          <w:color w:val="000000" w:themeColor="text1"/>
          <w:szCs w:val="20"/>
        </w:rPr>
        <w:t>及殘</w:t>
      </w:r>
      <w:proofErr w:type="gramEnd"/>
      <w:r w:rsidRPr="000347B7">
        <w:rPr>
          <w:rFonts w:ascii="Times New Roman" w:hAnsi="Times New Roman" w:hint="eastAsia"/>
          <w:b w:val="0"/>
          <w:color w:val="000000" w:themeColor="text1"/>
          <w:szCs w:val="20"/>
        </w:rPr>
        <w:t>尿量測定；無法判定病情或治療效果不佳者，得進行錄影尿流動力學檢查</w:t>
      </w:r>
      <w:r w:rsidRPr="000347B7">
        <w:rPr>
          <w:rFonts w:ascii="Times New Roman" w:hAnsi="Times New Roman" w:hint="eastAsia"/>
          <w:b w:val="0"/>
          <w:color w:val="000000" w:themeColor="text1"/>
          <w:szCs w:val="20"/>
        </w:rPr>
        <w:t>(VUDS)</w:t>
      </w:r>
      <w:r w:rsidRPr="000347B7">
        <w:rPr>
          <w:rFonts w:ascii="Times New Roman" w:hAnsi="Times New Roman" w:hint="eastAsia"/>
          <w:b w:val="0"/>
          <w:color w:val="000000" w:themeColor="text1"/>
          <w:szCs w:val="20"/>
        </w:rPr>
        <w:t>。</w:t>
      </w:r>
      <w:r w:rsidR="000347B7" w:rsidRPr="000347B7">
        <w:rPr>
          <w:rFonts w:ascii="Times New Roman" w:hAnsi="Times New Roman"/>
          <w:b w:val="0"/>
          <w:color w:val="000000" w:themeColor="text1"/>
          <w:szCs w:val="20"/>
        </w:rPr>
        <w:t>(114/2/1)</w:t>
      </w:r>
    </w:p>
    <w:p w:rsidR="00CA5946" w:rsidRPr="000347B7" w:rsidRDefault="00CA5946" w:rsidP="00CA5946">
      <w:pPr>
        <w:widowControl/>
        <w:kinsoku w:val="0"/>
        <w:spacing w:line="400" w:lineRule="exact"/>
        <w:jc w:val="both"/>
        <w:rPr>
          <w:rFonts w:ascii="Times New Roman" w:eastAsia="標楷體" w:hAnsi="Times New Roman"/>
          <w:color w:val="000000" w:themeColor="text1"/>
          <w:kern w:val="0"/>
          <w:sz w:val="28"/>
          <w:szCs w:val="20"/>
        </w:rPr>
      </w:pPr>
    </w:p>
    <w:p w:rsidR="00CA5946" w:rsidRPr="000347B7" w:rsidRDefault="00CA5946" w:rsidP="00CA5946">
      <w:pPr>
        <w:tabs>
          <w:tab w:val="left" w:pos="789"/>
        </w:tabs>
        <w:kinsoku w:val="0"/>
        <w:snapToGrid w:val="0"/>
        <w:spacing w:line="400" w:lineRule="exact"/>
        <w:jc w:val="both"/>
        <w:rPr>
          <w:rFonts w:ascii="Times New Roman" w:eastAsia="標楷體" w:hAnsi="Times New Roman"/>
          <w:color w:val="000000" w:themeColor="text1"/>
          <w:sz w:val="28"/>
          <w:szCs w:val="20"/>
        </w:rPr>
      </w:pPr>
      <w:r w:rsidRPr="000347B7">
        <w:rPr>
          <w:rFonts w:ascii="Times New Roman" w:eastAsia="標楷體" w:hAnsi="Times New Roman" w:hint="eastAsia"/>
          <w:color w:val="000000" w:themeColor="text1"/>
          <w:sz w:val="28"/>
          <w:szCs w:val="20"/>
        </w:rPr>
        <w:t>六、西醫基層醫療費用審查注意事項</w:t>
      </w:r>
      <w:r w:rsidRPr="000347B7">
        <w:rPr>
          <w:rFonts w:ascii="Times New Roman" w:eastAsia="標楷體" w:hAnsi="Times New Roman" w:hint="eastAsia"/>
          <w:color w:val="000000" w:themeColor="text1"/>
          <w:sz w:val="28"/>
          <w:szCs w:val="20"/>
        </w:rPr>
        <w:t>-</w:t>
      </w:r>
      <w:r w:rsidRPr="000347B7">
        <w:rPr>
          <w:rFonts w:ascii="Times New Roman" w:eastAsia="標楷體" w:hAnsi="Times New Roman" w:hint="eastAsia"/>
          <w:color w:val="000000" w:themeColor="text1"/>
          <w:sz w:val="28"/>
          <w:szCs w:val="20"/>
        </w:rPr>
        <w:t>骨科</w:t>
      </w:r>
    </w:p>
    <w:p w:rsidR="00CA5946" w:rsidRPr="000347B7" w:rsidRDefault="00CA5946" w:rsidP="00CA5946">
      <w:pPr>
        <w:pStyle w:val="af0"/>
        <w:kinsoku w:val="0"/>
        <w:spacing w:line="400" w:lineRule="exact"/>
        <w:ind w:left="748" w:hangingChars="267" w:hanging="748"/>
        <w:rPr>
          <w:rFonts w:ascii="Times New Roman" w:hAnsi="Times New Roman"/>
          <w:b w:val="0"/>
          <w:color w:val="000000" w:themeColor="text1"/>
          <w:szCs w:val="20"/>
        </w:rPr>
      </w:pPr>
      <w:r w:rsidRPr="000347B7">
        <w:rPr>
          <w:rFonts w:ascii="Times New Roman" w:hAnsi="Times New Roman"/>
          <w:b w:val="0"/>
          <w:color w:val="000000" w:themeColor="text1"/>
          <w:szCs w:val="20"/>
        </w:rPr>
        <w:t>(</w:t>
      </w:r>
      <w:r w:rsidRPr="000347B7">
        <w:rPr>
          <w:rFonts w:ascii="Times New Roman" w:hAnsi="Times New Roman"/>
          <w:b w:val="0"/>
          <w:color w:val="000000" w:themeColor="text1"/>
          <w:szCs w:val="20"/>
        </w:rPr>
        <w:t>十三</w:t>
      </w:r>
      <w:r w:rsidRPr="000347B7">
        <w:rPr>
          <w:rFonts w:ascii="Times New Roman" w:hAnsi="Times New Roman"/>
          <w:b w:val="0"/>
          <w:color w:val="000000" w:themeColor="text1"/>
          <w:szCs w:val="20"/>
        </w:rPr>
        <w:t>)</w:t>
      </w:r>
      <w:r w:rsidRPr="000347B7">
        <w:rPr>
          <w:rFonts w:ascii="Times New Roman" w:hAnsi="Times New Roman"/>
          <w:b w:val="0"/>
          <w:color w:val="000000" w:themeColor="text1"/>
          <w:szCs w:val="20"/>
        </w:rPr>
        <w:t>施行半月軟骨部分切除術或修補術</w:t>
      </w:r>
      <w:r w:rsidRPr="000347B7">
        <w:rPr>
          <w:rFonts w:ascii="Times New Roman" w:hAnsi="Times New Roman"/>
          <w:b w:val="0"/>
          <w:color w:val="000000" w:themeColor="text1"/>
          <w:szCs w:val="20"/>
        </w:rPr>
        <w:t>(64218B)</w:t>
      </w:r>
      <w:r w:rsidRPr="000347B7">
        <w:rPr>
          <w:rFonts w:ascii="Times New Roman" w:hAnsi="Times New Roman"/>
          <w:b w:val="0"/>
          <w:color w:val="000000" w:themeColor="text1"/>
          <w:szCs w:val="20"/>
        </w:rPr>
        <w:t>、關節鏡探查手術、</w:t>
      </w:r>
      <w:proofErr w:type="gramStart"/>
      <w:r w:rsidRPr="000347B7">
        <w:rPr>
          <w:rFonts w:ascii="Times New Roman" w:hAnsi="Times New Roman"/>
          <w:b w:val="0"/>
          <w:color w:val="000000" w:themeColor="text1"/>
          <w:szCs w:val="20"/>
        </w:rPr>
        <w:t>併</w:t>
      </w:r>
      <w:proofErr w:type="gramEnd"/>
      <w:r w:rsidRPr="000347B7">
        <w:rPr>
          <w:rFonts w:ascii="Times New Roman" w:hAnsi="Times New Roman"/>
          <w:b w:val="0"/>
          <w:color w:val="000000" w:themeColor="text1"/>
          <w:szCs w:val="20"/>
        </w:rPr>
        <w:t>施行滑膜切片，灌洗，</w:t>
      </w:r>
      <w:proofErr w:type="gramStart"/>
      <w:r w:rsidRPr="000347B7">
        <w:rPr>
          <w:rFonts w:ascii="Times New Roman" w:hAnsi="Times New Roman"/>
          <w:b w:val="0"/>
          <w:color w:val="000000" w:themeColor="text1"/>
          <w:szCs w:val="20"/>
        </w:rPr>
        <w:t>清創</w:t>
      </w:r>
      <w:proofErr w:type="gramEnd"/>
      <w:r w:rsidRPr="000347B7">
        <w:rPr>
          <w:rFonts w:ascii="Times New Roman" w:hAnsi="Times New Roman"/>
          <w:b w:val="0"/>
          <w:color w:val="000000" w:themeColor="text1"/>
          <w:szCs w:val="20"/>
        </w:rPr>
        <w:t>(64243B)</w:t>
      </w:r>
      <w:r w:rsidRPr="000347B7">
        <w:rPr>
          <w:rFonts w:ascii="Times New Roman" w:hAnsi="Times New Roman"/>
          <w:b w:val="0"/>
          <w:color w:val="000000" w:themeColor="text1"/>
          <w:szCs w:val="20"/>
        </w:rPr>
        <w:t>、關節</w:t>
      </w:r>
      <w:proofErr w:type="gramStart"/>
      <w:r w:rsidRPr="000347B7">
        <w:rPr>
          <w:rFonts w:ascii="Times New Roman" w:hAnsi="Times New Roman"/>
          <w:b w:val="0"/>
          <w:color w:val="000000" w:themeColor="text1"/>
          <w:szCs w:val="20"/>
        </w:rPr>
        <w:t>鏡下關節面磨</w:t>
      </w:r>
      <w:proofErr w:type="gramEnd"/>
      <w:r w:rsidRPr="000347B7">
        <w:rPr>
          <w:rFonts w:ascii="Times New Roman" w:hAnsi="Times New Roman"/>
          <w:b w:val="0"/>
          <w:color w:val="000000" w:themeColor="text1"/>
          <w:szCs w:val="20"/>
        </w:rPr>
        <w:t>平成形術，打洞，游離</w:t>
      </w:r>
      <w:proofErr w:type="gramStart"/>
      <w:r w:rsidRPr="000347B7">
        <w:rPr>
          <w:rFonts w:ascii="Times New Roman" w:hAnsi="Times New Roman"/>
          <w:b w:val="0"/>
          <w:color w:val="000000" w:themeColor="text1"/>
          <w:szCs w:val="20"/>
        </w:rPr>
        <w:t>體或</w:t>
      </w:r>
      <w:bookmarkStart w:id="6" w:name="_GoBack"/>
      <w:r w:rsidRPr="000347B7">
        <w:rPr>
          <w:rFonts w:ascii="Times New Roman" w:hAnsi="Times New Roman"/>
          <w:b w:val="0"/>
          <w:color w:val="000000" w:themeColor="text1"/>
          <w:szCs w:val="20"/>
        </w:rPr>
        <w:t>骨</w:t>
      </w:r>
      <w:r w:rsidR="005B2C1D">
        <w:rPr>
          <w:rFonts w:ascii="Times New Roman" w:hAnsi="Times New Roman" w:hint="eastAsia"/>
          <w:b w:val="0"/>
          <w:color w:val="000000" w:themeColor="text1"/>
          <w:szCs w:val="20"/>
        </w:rPr>
        <w:t>軟</w:t>
      </w:r>
      <w:r w:rsidRPr="000347B7">
        <w:rPr>
          <w:rFonts w:ascii="Times New Roman" w:hAnsi="Times New Roman"/>
          <w:b w:val="0"/>
          <w:color w:val="000000" w:themeColor="text1"/>
          <w:szCs w:val="20"/>
        </w:rPr>
        <w:t>骨</w:t>
      </w:r>
      <w:bookmarkEnd w:id="6"/>
      <w:proofErr w:type="gramEnd"/>
      <w:r w:rsidRPr="000347B7">
        <w:rPr>
          <w:rFonts w:ascii="Times New Roman" w:hAnsi="Times New Roman"/>
          <w:b w:val="0"/>
          <w:color w:val="000000" w:themeColor="text1"/>
          <w:szCs w:val="20"/>
        </w:rPr>
        <w:t>碎片取出手術</w:t>
      </w:r>
      <w:r w:rsidRPr="000347B7">
        <w:rPr>
          <w:rFonts w:ascii="Times New Roman" w:hAnsi="Times New Roman"/>
          <w:b w:val="0"/>
          <w:color w:val="000000" w:themeColor="text1"/>
          <w:szCs w:val="20"/>
        </w:rPr>
        <w:t>(64244B)</w:t>
      </w:r>
      <w:r w:rsidRPr="000347B7">
        <w:rPr>
          <w:rFonts w:ascii="Times New Roman" w:hAnsi="Times New Roman"/>
          <w:b w:val="0"/>
          <w:color w:val="000000" w:themeColor="text1"/>
          <w:szCs w:val="20"/>
        </w:rPr>
        <w:t>、</w:t>
      </w:r>
      <w:proofErr w:type="gramStart"/>
      <w:r w:rsidRPr="000347B7">
        <w:rPr>
          <w:rFonts w:ascii="Times New Roman" w:hAnsi="Times New Roman"/>
          <w:b w:val="0"/>
          <w:color w:val="000000" w:themeColor="text1"/>
          <w:szCs w:val="20"/>
        </w:rPr>
        <w:t>內視鏡腕道</w:t>
      </w:r>
      <w:proofErr w:type="gramEnd"/>
      <w:r w:rsidRPr="000347B7">
        <w:rPr>
          <w:rFonts w:ascii="Times New Roman" w:hAnsi="Times New Roman"/>
          <w:b w:val="0"/>
          <w:color w:val="000000" w:themeColor="text1"/>
          <w:szCs w:val="20"/>
        </w:rPr>
        <w:t>減壓術</w:t>
      </w:r>
      <w:r w:rsidRPr="000347B7">
        <w:rPr>
          <w:rFonts w:ascii="Times New Roman" w:hAnsi="Times New Roman"/>
          <w:b w:val="0"/>
          <w:color w:val="000000" w:themeColor="text1"/>
          <w:szCs w:val="20"/>
        </w:rPr>
        <w:t>(64265C)</w:t>
      </w:r>
      <w:r w:rsidRPr="000347B7">
        <w:rPr>
          <w:rFonts w:ascii="Times New Roman" w:hAnsi="Times New Roman"/>
          <w:b w:val="0"/>
          <w:color w:val="000000" w:themeColor="text1"/>
          <w:szCs w:val="20"/>
        </w:rPr>
        <w:t>之關節內視鏡手術</w:t>
      </w:r>
      <w:r w:rsidRPr="000347B7">
        <w:rPr>
          <w:rFonts w:ascii="Times New Roman" w:hAnsi="Times New Roman"/>
          <w:b w:val="0"/>
          <w:color w:val="000000" w:themeColor="text1"/>
          <w:szCs w:val="20"/>
        </w:rPr>
        <w:t>(</w:t>
      </w:r>
      <w:r w:rsidRPr="000347B7">
        <w:rPr>
          <w:rFonts w:ascii="Times New Roman" w:hAnsi="Times New Roman"/>
          <w:b w:val="0"/>
          <w:color w:val="000000" w:themeColor="text1"/>
          <w:szCs w:val="20"/>
        </w:rPr>
        <w:t>排除脊椎手術</w:t>
      </w:r>
      <w:r w:rsidRPr="000347B7">
        <w:rPr>
          <w:rFonts w:ascii="Times New Roman" w:hAnsi="Times New Roman"/>
          <w:b w:val="0"/>
          <w:color w:val="000000" w:themeColor="text1"/>
          <w:szCs w:val="20"/>
        </w:rPr>
        <w:t>)</w:t>
      </w:r>
      <w:r w:rsidRPr="000347B7">
        <w:rPr>
          <w:rFonts w:ascii="Times New Roman" w:hAnsi="Times New Roman"/>
          <w:b w:val="0"/>
          <w:color w:val="000000" w:themeColor="text1"/>
          <w:szCs w:val="20"/>
        </w:rPr>
        <w:t>，手術紀錄應詳細說明，並須檢</w:t>
      </w:r>
      <w:proofErr w:type="gramStart"/>
      <w:r w:rsidRPr="000347B7">
        <w:rPr>
          <w:rFonts w:ascii="Times New Roman" w:hAnsi="Times New Roman"/>
          <w:b w:val="0"/>
          <w:color w:val="000000" w:themeColor="text1"/>
          <w:szCs w:val="20"/>
        </w:rPr>
        <w:t>附術中</w:t>
      </w:r>
      <w:proofErr w:type="gramEnd"/>
      <w:r w:rsidRPr="000347B7">
        <w:rPr>
          <w:rFonts w:ascii="Times New Roman" w:hAnsi="Times New Roman"/>
          <w:b w:val="0"/>
          <w:color w:val="000000" w:themeColor="text1"/>
          <w:szCs w:val="20"/>
        </w:rPr>
        <w:t>病灶處理前後之內視鏡影像清晰可辨之照片。</w:t>
      </w:r>
      <w:r w:rsidR="000347B7" w:rsidRPr="000347B7">
        <w:rPr>
          <w:rFonts w:ascii="Times New Roman" w:hAnsi="Times New Roman"/>
          <w:b w:val="0"/>
          <w:color w:val="000000" w:themeColor="text1"/>
          <w:szCs w:val="20"/>
        </w:rPr>
        <w:t>(114/2/1)</w:t>
      </w:r>
    </w:p>
    <w:p w:rsidR="00CA5946" w:rsidRPr="000347B7" w:rsidRDefault="00CA5946" w:rsidP="00626DB3">
      <w:pPr>
        <w:pStyle w:val="af2"/>
        <w:spacing w:line="400" w:lineRule="exact"/>
        <w:rPr>
          <w:color w:val="000000" w:themeColor="text1"/>
          <w:sz w:val="40"/>
        </w:rPr>
      </w:pPr>
    </w:p>
    <w:p w:rsidR="00634CF9" w:rsidRPr="000347B7" w:rsidRDefault="00634CF9">
      <w:pPr>
        <w:widowControl/>
        <w:rPr>
          <w:rFonts w:ascii="標楷體" w:eastAsia="標楷體" w:hAnsi="標楷體" w:cs="Times New Roman"/>
          <w:b/>
          <w:color w:val="000000" w:themeColor="text1"/>
          <w:kern w:val="0"/>
          <w:sz w:val="40"/>
          <w:szCs w:val="28"/>
        </w:rPr>
      </w:pPr>
      <w:r w:rsidRPr="000347B7">
        <w:rPr>
          <w:color w:val="000000" w:themeColor="text1"/>
          <w:sz w:val="40"/>
        </w:rPr>
        <w:br w:type="page"/>
      </w:r>
    </w:p>
    <w:bookmarkEnd w:id="5"/>
    <w:p w:rsidR="00B76562" w:rsidRPr="000347B7" w:rsidRDefault="0028685D" w:rsidP="00481C33">
      <w:pPr>
        <w:spacing w:line="400" w:lineRule="exact"/>
        <w:rPr>
          <w:rFonts w:ascii="標楷體" w:eastAsia="標楷體" w:hAnsi="標楷體"/>
          <w:b/>
          <w:color w:val="000000" w:themeColor="text1"/>
          <w:sz w:val="28"/>
          <w:szCs w:val="28"/>
        </w:rPr>
      </w:pPr>
      <w:r w:rsidRPr="000347B7">
        <w:rPr>
          <w:rFonts w:ascii="標楷體" w:eastAsia="標楷體" w:hAnsi="標楷體" w:hint="eastAsia"/>
          <w:b/>
          <w:color w:val="000000" w:themeColor="text1"/>
          <w:sz w:val="28"/>
          <w:szCs w:val="28"/>
        </w:rPr>
        <w:lastRenderedPageBreak/>
        <w:t>第三部  牙醫</w:t>
      </w:r>
      <w:r w:rsidRPr="000347B7">
        <w:rPr>
          <w:rFonts w:ascii="標楷體" w:eastAsia="標楷體" w:hAnsi="標楷體" w:cs="Times New Roman" w:hint="eastAsia"/>
          <w:b/>
          <w:color w:val="000000" w:themeColor="text1"/>
          <w:sz w:val="28"/>
          <w:szCs w:val="28"/>
        </w:rPr>
        <w:t>醫療費用</w:t>
      </w:r>
      <w:r w:rsidRPr="000347B7">
        <w:rPr>
          <w:rFonts w:ascii="標楷體" w:eastAsia="標楷體" w:hAnsi="標楷體"/>
          <w:b/>
          <w:color w:val="000000" w:themeColor="text1"/>
          <w:sz w:val="28"/>
          <w:szCs w:val="28"/>
        </w:rPr>
        <w:t>審查注意事項</w:t>
      </w:r>
    </w:p>
    <w:p w:rsidR="00626DB3" w:rsidRPr="000347B7" w:rsidRDefault="00626DB3" w:rsidP="00626DB3">
      <w:pPr>
        <w:spacing w:line="400" w:lineRule="exact"/>
        <w:ind w:leftChars="118" w:left="563" w:hangingChars="100" w:hanging="280"/>
        <w:jc w:val="both"/>
        <w:rPr>
          <w:rFonts w:ascii="標楷體" w:eastAsia="標楷體" w:hAnsi="標楷體" w:cs="Times New Roman"/>
          <w:b/>
          <w:color w:val="000000" w:themeColor="text1"/>
          <w:sz w:val="28"/>
          <w:szCs w:val="28"/>
        </w:rPr>
      </w:pPr>
      <w:r w:rsidRPr="000347B7">
        <w:rPr>
          <w:rFonts w:ascii="標楷體" w:eastAsia="標楷體" w:hAnsi="標楷體" w:cs="Times New Roman" w:hint="eastAsia"/>
          <w:b/>
          <w:color w:val="000000" w:themeColor="text1"/>
          <w:sz w:val="28"/>
          <w:szCs w:val="28"/>
        </w:rPr>
        <w:t>伍、牙周病：</w:t>
      </w:r>
      <w:r w:rsidRPr="000347B7">
        <w:rPr>
          <w:rFonts w:ascii="Times New Roman" w:eastAsia="標楷體" w:hAnsi="Times New Roman" w:cs="Times New Roman"/>
          <w:color w:val="000000" w:themeColor="text1"/>
          <w:sz w:val="28"/>
          <w:szCs w:val="28"/>
        </w:rPr>
        <w:t>(101/2/1)</w:t>
      </w:r>
    </w:p>
    <w:p w:rsidR="00626DB3" w:rsidRPr="000347B7" w:rsidRDefault="00626DB3" w:rsidP="00626DB3">
      <w:pPr>
        <w:pStyle w:val="ae"/>
        <w:numPr>
          <w:ilvl w:val="0"/>
          <w:numId w:val="46"/>
        </w:numPr>
        <w:kinsoku w:val="0"/>
        <w:spacing w:line="400" w:lineRule="exact"/>
        <w:ind w:left="1418" w:hanging="852"/>
        <w:jc w:val="both"/>
        <w:rPr>
          <w:rFonts w:ascii="Times New Roman" w:eastAsia="標楷體" w:hAnsi="Times New Roman"/>
          <w:color w:val="000000" w:themeColor="text1"/>
          <w:sz w:val="28"/>
          <w:szCs w:val="28"/>
        </w:rPr>
      </w:pPr>
      <w:bookmarkStart w:id="7" w:name="_Hlk184299499"/>
      <w:r w:rsidRPr="000347B7">
        <w:rPr>
          <w:rFonts w:ascii="Times New Roman" w:eastAsia="標楷體" w:hAnsi="Times New Roman" w:hint="eastAsia"/>
          <w:color w:val="000000" w:themeColor="text1"/>
          <w:sz w:val="28"/>
          <w:szCs w:val="28"/>
        </w:rPr>
        <w:t>申報</w:t>
      </w:r>
      <w:r w:rsidRPr="000347B7">
        <w:rPr>
          <w:rFonts w:ascii="Times New Roman" w:eastAsia="標楷體" w:hAnsi="Times New Roman" w:hint="eastAsia"/>
          <w:color w:val="000000" w:themeColor="text1"/>
          <w:sz w:val="28"/>
          <w:szCs w:val="28"/>
        </w:rPr>
        <w:t>91090C (</w:t>
      </w:r>
      <w:r w:rsidRPr="000347B7">
        <w:rPr>
          <w:rFonts w:ascii="Times New Roman" w:eastAsia="標楷體" w:hAnsi="Times New Roman" w:hint="eastAsia"/>
          <w:color w:val="000000" w:themeColor="text1"/>
          <w:sz w:val="28"/>
          <w:szCs w:val="28"/>
        </w:rPr>
        <w:t>高風險疾病患者牙結石清除</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全口</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，須為心血管疾病</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含腦血管疾病如中風、帕金森氏症等</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、血液透析及腹膜透析</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洗腎</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、使用雙磷酸鹽類或抗骨</w:t>
      </w:r>
      <w:proofErr w:type="gramStart"/>
      <w:r w:rsidRPr="000347B7">
        <w:rPr>
          <w:rFonts w:ascii="Times New Roman" w:eastAsia="標楷體" w:hAnsi="Times New Roman" w:hint="eastAsia"/>
          <w:color w:val="000000" w:themeColor="text1"/>
          <w:sz w:val="28"/>
          <w:szCs w:val="28"/>
        </w:rPr>
        <w:t>鬆</w:t>
      </w:r>
      <w:proofErr w:type="gramEnd"/>
      <w:r w:rsidRPr="000347B7">
        <w:rPr>
          <w:rFonts w:ascii="Times New Roman" w:eastAsia="標楷體" w:hAnsi="Times New Roman" w:hint="eastAsia"/>
          <w:color w:val="000000" w:themeColor="text1"/>
          <w:sz w:val="28"/>
          <w:szCs w:val="28"/>
        </w:rPr>
        <w:t>單株抗體藥物</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如附件</w:t>
      </w:r>
      <w:r w:rsidRPr="000347B7">
        <w:rPr>
          <w:rFonts w:ascii="Times New Roman" w:eastAsia="標楷體" w:hAnsi="Times New Roman" w:hint="eastAsia"/>
          <w:color w:val="000000" w:themeColor="text1"/>
          <w:sz w:val="28"/>
          <w:szCs w:val="28"/>
        </w:rPr>
        <w:t>)</w:t>
      </w:r>
      <w:r w:rsidRPr="000347B7">
        <w:rPr>
          <w:rFonts w:ascii="Times New Roman" w:eastAsia="標楷體" w:hAnsi="Times New Roman" w:hint="eastAsia"/>
          <w:color w:val="000000" w:themeColor="text1"/>
          <w:sz w:val="28"/>
          <w:szCs w:val="28"/>
        </w:rPr>
        <w:t>、惡性腫瘤患者，或身心障礙手冊障礙類別及障礙程度不符合「全民健康保險牙醫門診總額特殊醫療服務計畫」院所牙醫醫療服務者。</w:t>
      </w:r>
      <w:r w:rsidRPr="000347B7">
        <w:rPr>
          <w:rFonts w:ascii="Times New Roman" w:eastAsia="標楷體" w:hAnsi="Times New Roman" w:hint="eastAsia"/>
          <w:color w:val="000000" w:themeColor="text1"/>
          <w:kern w:val="2"/>
          <w:sz w:val="28"/>
          <w:szCs w:val="28"/>
        </w:rPr>
        <w:t>（</w:t>
      </w:r>
      <w:r w:rsidRPr="000347B7">
        <w:rPr>
          <w:rFonts w:ascii="Times New Roman" w:eastAsia="標楷體" w:hAnsi="Times New Roman" w:hint="eastAsia"/>
          <w:color w:val="000000" w:themeColor="text1"/>
          <w:kern w:val="2"/>
          <w:sz w:val="28"/>
          <w:szCs w:val="28"/>
        </w:rPr>
        <w:t>111/8/1</w:t>
      </w:r>
      <w:r w:rsidRPr="000347B7">
        <w:rPr>
          <w:rFonts w:ascii="Times New Roman" w:eastAsia="標楷體" w:hAnsi="Times New Roman" w:hint="eastAsia"/>
          <w:color w:val="000000" w:themeColor="text1"/>
          <w:kern w:val="2"/>
          <w:sz w:val="28"/>
          <w:szCs w:val="28"/>
        </w:rPr>
        <w:t>）</w:t>
      </w:r>
      <w:r w:rsidRPr="000347B7">
        <w:rPr>
          <w:rFonts w:ascii="Times New Roman" w:eastAsia="標楷體" w:hAnsi="Times New Roman" w:hint="eastAsia"/>
          <w:color w:val="000000" w:themeColor="text1"/>
          <w:kern w:val="2"/>
          <w:sz w:val="28"/>
          <w:szCs w:val="28"/>
        </w:rPr>
        <w:t xml:space="preserve">(112/12/1) </w:t>
      </w:r>
      <w:r w:rsidR="000347B7" w:rsidRPr="000347B7">
        <w:rPr>
          <w:rFonts w:ascii="Times New Roman" w:eastAsia="標楷體" w:hAnsi="Times New Roman" w:hint="eastAsia"/>
          <w:color w:val="000000" w:themeColor="text1"/>
          <w:kern w:val="2"/>
          <w:sz w:val="28"/>
          <w:szCs w:val="28"/>
        </w:rPr>
        <w:t>(114/2/1)</w:t>
      </w:r>
      <w:bookmarkEnd w:id="7"/>
    </w:p>
    <w:p w:rsidR="00626DB3" w:rsidRPr="000347B7" w:rsidRDefault="00626DB3" w:rsidP="00626DB3">
      <w:pPr>
        <w:pStyle w:val="ae"/>
        <w:kinsoku w:val="0"/>
        <w:spacing w:line="400" w:lineRule="exact"/>
        <w:ind w:left="1418"/>
        <w:jc w:val="both"/>
        <w:rPr>
          <w:rFonts w:ascii="Times New Roman" w:eastAsia="標楷體" w:hAnsi="Times New Roman"/>
          <w:color w:val="000000" w:themeColor="text1"/>
          <w:sz w:val="28"/>
          <w:szCs w:val="28"/>
        </w:rPr>
      </w:pPr>
    </w:p>
    <w:p w:rsidR="00626DB3" w:rsidRPr="000347B7" w:rsidRDefault="00626DB3" w:rsidP="00626DB3">
      <w:pPr>
        <w:spacing w:line="400" w:lineRule="exact"/>
        <w:ind w:leftChars="118" w:left="563" w:hangingChars="100" w:hanging="280"/>
        <w:jc w:val="both"/>
        <w:rPr>
          <w:rFonts w:ascii="標楷體" w:eastAsia="標楷體" w:hAnsi="標楷體" w:cs="Times New Roman"/>
          <w:color w:val="000000" w:themeColor="text1"/>
          <w:sz w:val="28"/>
          <w:szCs w:val="28"/>
        </w:rPr>
      </w:pPr>
      <w:r w:rsidRPr="000347B7">
        <w:rPr>
          <w:rFonts w:ascii="標楷體" w:eastAsia="標楷體" w:hAnsi="標楷體" w:cs="Times New Roman" w:hint="eastAsia"/>
          <w:b/>
          <w:color w:val="000000" w:themeColor="text1"/>
          <w:sz w:val="28"/>
          <w:szCs w:val="28"/>
        </w:rPr>
        <w:t>陸、口腔外科：</w:t>
      </w:r>
      <w:r w:rsidRPr="000347B7">
        <w:rPr>
          <w:rFonts w:ascii="Times New Roman" w:eastAsia="標楷體" w:hAnsi="Times New Roman" w:cs="Times New Roman" w:hint="eastAsia"/>
          <w:color w:val="000000" w:themeColor="text1"/>
          <w:sz w:val="28"/>
          <w:szCs w:val="28"/>
        </w:rPr>
        <w:t>(101/2/1)</w:t>
      </w:r>
    </w:p>
    <w:p w:rsidR="00626DB3" w:rsidRPr="000347B7" w:rsidRDefault="00626DB3" w:rsidP="00626DB3">
      <w:pPr>
        <w:pStyle w:val="ae"/>
        <w:numPr>
          <w:ilvl w:val="0"/>
          <w:numId w:val="47"/>
        </w:numPr>
        <w:kinsoku w:val="0"/>
        <w:spacing w:line="400" w:lineRule="exact"/>
        <w:ind w:left="1418" w:hanging="852"/>
        <w:jc w:val="both"/>
        <w:rPr>
          <w:rFonts w:ascii="Times New Roman" w:eastAsia="標楷體" w:hAnsi="Times New Roman"/>
          <w:color w:val="000000" w:themeColor="text1"/>
          <w:sz w:val="28"/>
          <w:szCs w:val="28"/>
        </w:rPr>
      </w:pPr>
      <w:bookmarkStart w:id="8" w:name="_Hlk184299568"/>
      <w:r w:rsidRPr="000347B7">
        <w:rPr>
          <w:rFonts w:ascii="Times New Roman" w:eastAsia="標楷體" w:hAnsi="Times New Roman" w:hint="eastAsia"/>
          <w:color w:val="000000" w:themeColor="text1"/>
          <w:sz w:val="28"/>
          <w:szCs w:val="28"/>
        </w:rPr>
        <w:t>隨附囊腫摘除術</w:t>
      </w:r>
      <w:r w:rsidR="008602A9" w:rsidRPr="000347B7">
        <w:rPr>
          <w:rFonts w:ascii="Times New Roman" w:eastAsia="標楷體" w:hAnsi="Times New Roman" w:hint="eastAsia"/>
          <w:color w:val="000000" w:themeColor="text1"/>
          <w:sz w:val="28"/>
          <w:szCs w:val="28"/>
        </w:rPr>
        <w:t>(92017C)</w:t>
      </w:r>
      <w:r w:rsidRPr="000347B7">
        <w:rPr>
          <w:rFonts w:ascii="Times New Roman" w:eastAsia="標楷體" w:hAnsi="Times New Roman" w:hint="eastAsia"/>
          <w:color w:val="000000" w:themeColor="text1"/>
          <w:sz w:val="28"/>
          <w:szCs w:val="28"/>
        </w:rPr>
        <w:t>之外科病理報告，結果</w:t>
      </w:r>
      <w:proofErr w:type="gramStart"/>
      <w:r w:rsidRPr="000347B7">
        <w:rPr>
          <w:rFonts w:ascii="Times New Roman" w:eastAsia="標楷體" w:hAnsi="Times New Roman" w:hint="eastAsia"/>
          <w:color w:val="000000" w:themeColor="text1"/>
          <w:sz w:val="28"/>
          <w:szCs w:val="28"/>
        </w:rPr>
        <w:t>為齒濾</w:t>
      </w:r>
      <w:proofErr w:type="gramEnd"/>
      <w:r w:rsidRPr="000347B7">
        <w:rPr>
          <w:rFonts w:ascii="Times New Roman" w:eastAsia="標楷體" w:hAnsi="Times New Roman" w:hint="eastAsia"/>
          <w:color w:val="000000" w:themeColor="text1"/>
          <w:sz w:val="28"/>
          <w:szCs w:val="28"/>
        </w:rPr>
        <w:t>泡</w:t>
      </w:r>
      <w:r w:rsidRPr="000347B7">
        <w:rPr>
          <w:rFonts w:ascii="Times New Roman" w:eastAsia="標楷體" w:hAnsi="Times New Roman" w:hint="eastAsia"/>
          <w:color w:val="000000" w:themeColor="text1"/>
          <w:sz w:val="28"/>
          <w:szCs w:val="28"/>
        </w:rPr>
        <w:t>(dental follicle)</w:t>
      </w:r>
      <w:r w:rsidRPr="000347B7">
        <w:rPr>
          <w:rFonts w:ascii="Times New Roman" w:eastAsia="標楷體" w:hAnsi="Times New Roman" w:hint="eastAsia"/>
          <w:color w:val="000000" w:themeColor="text1"/>
          <w:sz w:val="28"/>
          <w:szCs w:val="28"/>
        </w:rPr>
        <w:t>時，同時申報之第四級外科病理</w:t>
      </w:r>
      <w:r w:rsidR="001962BB" w:rsidRPr="000347B7">
        <w:rPr>
          <w:rFonts w:ascii="Times New Roman" w:eastAsia="標楷體" w:hAnsi="Times New Roman" w:hint="eastAsia"/>
          <w:color w:val="000000" w:themeColor="text1"/>
          <w:sz w:val="28"/>
          <w:szCs w:val="28"/>
        </w:rPr>
        <w:t>(25004C)</w:t>
      </w:r>
      <w:proofErr w:type="gramStart"/>
      <w:r w:rsidRPr="000347B7">
        <w:rPr>
          <w:rFonts w:ascii="Times New Roman" w:eastAsia="標楷體" w:hAnsi="Times New Roman" w:hint="eastAsia"/>
          <w:color w:val="000000" w:themeColor="text1"/>
          <w:sz w:val="28"/>
          <w:szCs w:val="28"/>
        </w:rPr>
        <w:t>應改核</w:t>
      </w:r>
      <w:proofErr w:type="gramEnd"/>
      <w:r w:rsidRPr="000347B7">
        <w:rPr>
          <w:rFonts w:ascii="Times New Roman" w:eastAsia="標楷體" w:hAnsi="Times New Roman" w:hint="eastAsia"/>
          <w:color w:val="000000" w:themeColor="text1"/>
          <w:sz w:val="28"/>
          <w:szCs w:val="28"/>
        </w:rPr>
        <w:t>給第三級外科病理</w:t>
      </w:r>
      <w:r w:rsidR="001962BB" w:rsidRPr="000347B7">
        <w:rPr>
          <w:rFonts w:ascii="Times New Roman" w:eastAsia="標楷體" w:hAnsi="Times New Roman" w:hint="eastAsia"/>
          <w:color w:val="000000" w:themeColor="text1"/>
          <w:sz w:val="28"/>
          <w:szCs w:val="28"/>
        </w:rPr>
        <w:t>(25003C)</w:t>
      </w:r>
      <w:r w:rsidRPr="000347B7">
        <w:rPr>
          <w:rFonts w:ascii="Times New Roman" w:eastAsia="標楷體" w:hAnsi="Times New Roman" w:hint="eastAsia"/>
          <w:color w:val="000000" w:themeColor="text1"/>
          <w:sz w:val="28"/>
          <w:szCs w:val="28"/>
        </w:rPr>
        <w:t>。</w:t>
      </w:r>
      <w:r w:rsidR="000347B7" w:rsidRPr="000347B7">
        <w:rPr>
          <w:rFonts w:ascii="Times New Roman" w:eastAsia="標楷體" w:hAnsi="Times New Roman" w:hint="eastAsia"/>
          <w:color w:val="000000" w:themeColor="text1"/>
          <w:kern w:val="2"/>
          <w:sz w:val="28"/>
          <w:szCs w:val="28"/>
        </w:rPr>
        <w:t>(114/2/1)</w:t>
      </w:r>
      <w:bookmarkEnd w:id="8"/>
    </w:p>
    <w:p w:rsidR="00626DB3" w:rsidRPr="000347B7" w:rsidRDefault="00626DB3" w:rsidP="00481C33">
      <w:pPr>
        <w:spacing w:line="400" w:lineRule="exact"/>
        <w:rPr>
          <w:rFonts w:ascii="Times New Roman" w:eastAsia="標楷體" w:hAnsi="Times New Roman" w:cs="Times New Roman"/>
          <w:color w:val="000000" w:themeColor="text1"/>
          <w:sz w:val="28"/>
          <w:szCs w:val="28"/>
        </w:rPr>
      </w:pPr>
    </w:p>
    <w:sectPr w:rsidR="00626DB3" w:rsidRPr="000347B7" w:rsidSect="00484202">
      <w:footerReference w:type="default" r:id="rId8"/>
      <w:pgSz w:w="11906" w:h="16838"/>
      <w:pgMar w:top="851"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A16" w:rsidRDefault="00947A16" w:rsidP="004A4D69">
      <w:r>
        <w:separator/>
      </w:r>
    </w:p>
  </w:endnote>
  <w:endnote w:type="continuationSeparator" w:id="0">
    <w:p w:rsidR="00947A16" w:rsidRDefault="00947A16" w:rsidP="004A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00"/>
    <w:family w:val="modern"/>
    <w:pitch w:val="fixed"/>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843311"/>
      <w:docPartObj>
        <w:docPartGallery w:val="Page Numbers (Bottom of Page)"/>
        <w:docPartUnique/>
      </w:docPartObj>
    </w:sdtPr>
    <w:sdtEndPr/>
    <w:sdtContent>
      <w:p w:rsidR="00947A16" w:rsidRDefault="00947A16">
        <w:pPr>
          <w:pStyle w:val="aa"/>
          <w:jc w:val="center"/>
        </w:pPr>
        <w:r>
          <w:fldChar w:fldCharType="begin"/>
        </w:r>
        <w:r>
          <w:instrText>PAGE   \* MERGEFORMAT</w:instrText>
        </w:r>
        <w:r>
          <w:fldChar w:fldCharType="separate"/>
        </w:r>
        <w:r w:rsidRPr="003D43FE">
          <w:rPr>
            <w:noProof/>
            <w:lang w:val="zh-TW"/>
          </w:rPr>
          <w:t>11</w:t>
        </w:r>
        <w:r>
          <w:fldChar w:fldCharType="end"/>
        </w:r>
      </w:p>
    </w:sdtContent>
  </w:sdt>
  <w:p w:rsidR="00947A16" w:rsidRDefault="00947A1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A16" w:rsidRDefault="00947A16" w:rsidP="004A4D69">
      <w:r>
        <w:separator/>
      </w:r>
    </w:p>
  </w:footnote>
  <w:footnote w:type="continuationSeparator" w:id="0">
    <w:p w:rsidR="00947A16" w:rsidRDefault="00947A16" w:rsidP="004A4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629A"/>
    <w:multiLevelType w:val="hybridMultilevel"/>
    <w:tmpl w:val="923A624A"/>
    <w:lvl w:ilvl="0" w:tplc="0C16F85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48A3ED8"/>
    <w:multiLevelType w:val="hybridMultilevel"/>
    <w:tmpl w:val="7B56EDC8"/>
    <w:lvl w:ilvl="0" w:tplc="CD862478">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0817162D"/>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A3138D9"/>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E7D1100"/>
    <w:multiLevelType w:val="hybridMultilevel"/>
    <w:tmpl w:val="0E52A4FC"/>
    <w:lvl w:ilvl="0" w:tplc="F3E67FDE">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 w15:restartNumberingAfterBreak="0">
    <w:nsid w:val="0F612C25"/>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148A1A33"/>
    <w:multiLevelType w:val="hybridMultilevel"/>
    <w:tmpl w:val="96CCB60C"/>
    <w:lvl w:ilvl="0" w:tplc="4D70252C">
      <w:start w:val="1"/>
      <w:numFmt w:val="lowerLetter"/>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7C652F"/>
    <w:multiLevelType w:val="hybridMultilevel"/>
    <w:tmpl w:val="C77EE95A"/>
    <w:lvl w:ilvl="0" w:tplc="CABE6EB0">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17FD6FC6"/>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2" w15:restartNumberingAfterBreak="0">
    <w:nsid w:val="1A6B41F4"/>
    <w:multiLevelType w:val="hybridMultilevel"/>
    <w:tmpl w:val="EBCCB32C"/>
    <w:lvl w:ilvl="0" w:tplc="577A476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21F142B9"/>
    <w:multiLevelType w:val="hybridMultilevel"/>
    <w:tmpl w:val="39225956"/>
    <w:lvl w:ilvl="0" w:tplc="A8F2C8AE">
      <w:start w:val="12"/>
      <w:numFmt w:val="taiwaneseCountingThousand"/>
      <w:lvlText w:val="%1、"/>
      <w:lvlJc w:val="left"/>
      <w:pPr>
        <w:ind w:left="3741" w:hanging="480"/>
      </w:pPr>
      <w:rPr>
        <w:rFonts w:hint="eastAsia"/>
      </w:rPr>
    </w:lvl>
    <w:lvl w:ilvl="1" w:tplc="04090019" w:tentative="1">
      <w:start w:val="1"/>
      <w:numFmt w:val="ideographTraditional"/>
      <w:lvlText w:val="%2、"/>
      <w:lvlJc w:val="left"/>
      <w:pPr>
        <w:ind w:left="4221" w:hanging="480"/>
      </w:pPr>
    </w:lvl>
    <w:lvl w:ilvl="2" w:tplc="0409001B" w:tentative="1">
      <w:start w:val="1"/>
      <w:numFmt w:val="lowerRoman"/>
      <w:lvlText w:val="%3."/>
      <w:lvlJc w:val="right"/>
      <w:pPr>
        <w:ind w:left="4701" w:hanging="480"/>
      </w:pPr>
    </w:lvl>
    <w:lvl w:ilvl="3" w:tplc="0409000F" w:tentative="1">
      <w:start w:val="1"/>
      <w:numFmt w:val="decimal"/>
      <w:lvlText w:val="%4."/>
      <w:lvlJc w:val="left"/>
      <w:pPr>
        <w:ind w:left="5181" w:hanging="480"/>
      </w:pPr>
    </w:lvl>
    <w:lvl w:ilvl="4" w:tplc="04090019" w:tentative="1">
      <w:start w:val="1"/>
      <w:numFmt w:val="ideographTraditional"/>
      <w:lvlText w:val="%5、"/>
      <w:lvlJc w:val="left"/>
      <w:pPr>
        <w:ind w:left="5661" w:hanging="480"/>
      </w:pPr>
    </w:lvl>
    <w:lvl w:ilvl="5" w:tplc="0409001B" w:tentative="1">
      <w:start w:val="1"/>
      <w:numFmt w:val="lowerRoman"/>
      <w:lvlText w:val="%6."/>
      <w:lvlJc w:val="right"/>
      <w:pPr>
        <w:ind w:left="6141" w:hanging="480"/>
      </w:pPr>
    </w:lvl>
    <w:lvl w:ilvl="6" w:tplc="0409000F" w:tentative="1">
      <w:start w:val="1"/>
      <w:numFmt w:val="decimal"/>
      <w:lvlText w:val="%7."/>
      <w:lvlJc w:val="left"/>
      <w:pPr>
        <w:ind w:left="6621" w:hanging="480"/>
      </w:pPr>
    </w:lvl>
    <w:lvl w:ilvl="7" w:tplc="04090019" w:tentative="1">
      <w:start w:val="1"/>
      <w:numFmt w:val="ideographTraditional"/>
      <w:lvlText w:val="%8、"/>
      <w:lvlJc w:val="left"/>
      <w:pPr>
        <w:ind w:left="7101" w:hanging="480"/>
      </w:pPr>
    </w:lvl>
    <w:lvl w:ilvl="8" w:tplc="0409001B" w:tentative="1">
      <w:start w:val="1"/>
      <w:numFmt w:val="lowerRoman"/>
      <w:lvlText w:val="%9."/>
      <w:lvlJc w:val="right"/>
      <w:pPr>
        <w:ind w:left="7581" w:hanging="480"/>
      </w:pPr>
    </w:lvl>
  </w:abstractNum>
  <w:abstractNum w:abstractNumId="14" w15:restartNumberingAfterBreak="0">
    <w:nsid w:val="2214245B"/>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5" w15:restartNumberingAfterBreak="0">
    <w:nsid w:val="25E91B6F"/>
    <w:multiLevelType w:val="hybridMultilevel"/>
    <w:tmpl w:val="5F64E380"/>
    <w:lvl w:ilvl="0" w:tplc="4E1CF096">
      <w:start w:val="1"/>
      <w:numFmt w:val="lowerLetter"/>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7" w15:restartNumberingAfterBreak="0">
    <w:nsid w:val="2A1F15C5"/>
    <w:multiLevelType w:val="hybridMultilevel"/>
    <w:tmpl w:val="78360FE2"/>
    <w:lvl w:ilvl="0" w:tplc="8DB286C8">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303058A0"/>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303F291F"/>
    <w:multiLevelType w:val="multilevel"/>
    <w:tmpl w:val="599E7586"/>
    <w:lvl w:ilvl="0">
      <w:start w:val="1"/>
      <w:numFmt w:val="decimal"/>
      <w:suff w:val="nothing"/>
      <w:lvlText w:val="%1."/>
      <w:lvlJc w:val="left"/>
      <w:pPr>
        <w:ind w:left="360" w:hanging="360"/>
      </w:pPr>
      <w:rPr>
        <w:rFonts w:hint="eastAsia"/>
        <w:color w:val="FF0000"/>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307404B1"/>
    <w:multiLevelType w:val="hybridMultilevel"/>
    <w:tmpl w:val="E1609B7E"/>
    <w:lvl w:ilvl="0" w:tplc="B142DCB6">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31357F59"/>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2" w15:restartNumberingAfterBreak="0">
    <w:nsid w:val="32F06398"/>
    <w:multiLevelType w:val="hybridMultilevel"/>
    <w:tmpl w:val="458C9310"/>
    <w:lvl w:ilvl="0" w:tplc="3F32B9BC">
      <w:start w:val="1"/>
      <w:numFmt w:val="decimal"/>
      <w:lvlText w:val="%1."/>
      <w:lvlJc w:val="left"/>
      <w:pPr>
        <w:ind w:left="1637" w:hanging="360"/>
      </w:pPr>
      <w:rPr>
        <w:rFonts w:ascii="Times New Roman" w:eastAsiaTheme="minorEastAsia" w:hAnsi="Times New Roman" w:cs="Times New Roman" w:hint="default"/>
        <w:b w:val="0"/>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3" w15:restartNumberingAfterBreak="0">
    <w:nsid w:val="379D3C6E"/>
    <w:multiLevelType w:val="hybridMultilevel"/>
    <w:tmpl w:val="C0808C24"/>
    <w:lvl w:ilvl="0" w:tplc="BD920168">
      <w:start w:val="15"/>
      <w:numFmt w:val="taiwaneseCountingThousand"/>
      <w:lvlText w:val="%1、"/>
      <w:lvlJc w:val="left"/>
      <w:pPr>
        <w:ind w:left="2040" w:hanging="480"/>
      </w:pPr>
      <w:rPr>
        <w:rFonts w:hint="eastAsia"/>
        <w:lang w:val="en-US"/>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24" w15:restartNumberingAfterBreak="0">
    <w:nsid w:val="3D872A52"/>
    <w:multiLevelType w:val="multilevel"/>
    <w:tmpl w:val="2D80053E"/>
    <w:lvl w:ilvl="0">
      <w:start w:val="1"/>
      <w:numFmt w:val="decimal"/>
      <w:suff w:val="nothing"/>
      <w:lvlText w:val="%1."/>
      <w:lvlJc w:val="left"/>
      <w:pPr>
        <w:ind w:left="360" w:hanging="360"/>
      </w:pPr>
      <w:rPr>
        <w:rFonts w:ascii="Times New Roman" w:hAnsi="Times New Roman" w:cs="Times New Roman" w:hint="default"/>
        <w:b w:val="0"/>
        <w:color w:val="auto"/>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3E09228B"/>
    <w:multiLevelType w:val="hybridMultilevel"/>
    <w:tmpl w:val="774899A2"/>
    <w:lvl w:ilvl="0" w:tplc="5CBE3A58">
      <w:start w:val="1"/>
      <w:numFmt w:val="decimal"/>
      <w:lvlText w:val="(%1)"/>
      <w:lvlJc w:val="left"/>
      <w:pPr>
        <w:ind w:left="2204" w:hanging="360"/>
      </w:pPr>
      <w:rPr>
        <w:rFonts w:ascii="Times New Roman" w:hAnsi="Times New Roman" w:cs="Times New Roman"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26" w15:restartNumberingAfterBreak="0">
    <w:nsid w:val="3E3D5D86"/>
    <w:multiLevelType w:val="hybridMultilevel"/>
    <w:tmpl w:val="535EBCD2"/>
    <w:lvl w:ilvl="0" w:tplc="710C789C">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28" w15:restartNumberingAfterBreak="0">
    <w:nsid w:val="4CFA5D60"/>
    <w:multiLevelType w:val="hybridMultilevel"/>
    <w:tmpl w:val="F10CDEC6"/>
    <w:lvl w:ilvl="0" w:tplc="04C07EE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E26881"/>
    <w:multiLevelType w:val="hybridMultilevel"/>
    <w:tmpl w:val="B6927760"/>
    <w:lvl w:ilvl="0" w:tplc="3AE49DD8">
      <w:start w:val="1"/>
      <w:numFmt w:val="decimal"/>
      <w:lvlText w:val="%1."/>
      <w:lvlJc w:val="left"/>
      <w:pPr>
        <w:ind w:left="1778" w:hanging="360"/>
      </w:pPr>
      <w:rPr>
        <w:rFonts w:ascii="Times New Roman" w:eastAsiaTheme="minorEastAsia" w:hAnsi="Times New Roman" w:cs="Times New Roman" w:hint="default"/>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53714BEF"/>
    <w:multiLevelType w:val="multilevel"/>
    <w:tmpl w:val="FA7629A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1" w15:restartNumberingAfterBreak="0">
    <w:nsid w:val="577144B3"/>
    <w:multiLevelType w:val="hybridMultilevel"/>
    <w:tmpl w:val="0E52A4FC"/>
    <w:lvl w:ilvl="0" w:tplc="F3E67FDE">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15:restartNumberingAfterBreak="0">
    <w:nsid w:val="609F79A7"/>
    <w:multiLevelType w:val="hybridMultilevel"/>
    <w:tmpl w:val="6BEA5906"/>
    <w:lvl w:ilvl="0" w:tplc="C394B3B0">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362E9A"/>
    <w:multiLevelType w:val="multilevel"/>
    <w:tmpl w:val="FA7629A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 w15:restartNumberingAfterBreak="0">
    <w:nsid w:val="65733FA5"/>
    <w:multiLevelType w:val="hybridMultilevel"/>
    <w:tmpl w:val="44D89CAA"/>
    <w:lvl w:ilvl="0" w:tplc="CF3E327C">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36" w15:restartNumberingAfterBreak="0">
    <w:nsid w:val="65EC4E32"/>
    <w:multiLevelType w:val="multilevel"/>
    <w:tmpl w:val="5C1E5A84"/>
    <w:lvl w:ilvl="0">
      <w:start w:val="1"/>
      <w:numFmt w:val="decimal"/>
      <w:suff w:val="nothing"/>
      <w:lvlText w:val="%1."/>
      <w:lvlJc w:val="left"/>
      <w:pPr>
        <w:ind w:left="360" w:hanging="360"/>
      </w:pPr>
      <w:rPr>
        <w:rFonts w:ascii="Times New Roman" w:hAnsi="Times New Roman" w:cs="Times New Roman" w:hint="default"/>
        <w:b w:val="0"/>
        <w:color w:val="auto"/>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7"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8" w15:restartNumberingAfterBreak="0">
    <w:nsid w:val="690C4F5E"/>
    <w:multiLevelType w:val="hybridMultilevel"/>
    <w:tmpl w:val="CE88B212"/>
    <w:lvl w:ilvl="0" w:tplc="909C2458">
      <w:start w:val="1"/>
      <w:numFmt w:val="decimal"/>
      <w:lvlText w:val="%1."/>
      <w:lvlJc w:val="left"/>
      <w:pPr>
        <w:ind w:left="1778" w:hanging="360"/>
      </w:pPr>
      <w:rPr>
        <w:rFonts w:asciiTheme="minorHAnsi" w:eastAsiaTheme="minorEastAsia" w:hAnsiTheme="minorHAnsi"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6C0A7B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0" w15:restartNumberingAfterBreak="0">
    <w:nsid w:val="6E613D1C"/>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6EAF7512"/>
    <w:multiLevelType w:val="hybridMultilevel"/>
    <w:tmpl w:val="C77EE95A"/>
    <w:lvl w:ilvl="0" w:tplc="CABE6EB0">
      <w:start w:val="1"/>
      <w:numFmt w:val="decimal"/>
      <w:lvlText w:val="%1."/>
      <w:lvlJc w:val="left"/>
      <w:pPr>
        <w:ind w:left="1920" w:hanging="360"/>
      </w:pPr>
      <w:rPr>
        <w:rFonts w:ascii="Times New Roman" w:eastAsiaTheme="minorEastAsia" w:hAnsi="Times New Roman"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2"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43" w15:restartNumberingAfterBreak="0">
    <w:nsid w:val="741E6749"/>
    <w:multiLevelType w:val="multilevel"/>
    <w:tmpl w:val="2E5CF3DE"/>
    <w:lvl w:ilvl="0">
      <w:start w:val="1"/>
      <w:numFmt w:val="decimal"/>
      <w:suff w:val="nothing"/>
      <w:lvlText w:val="%1."/>
      <w:lvlJc w:val="left"/>
      <w:pPr>
        <w:ind w:left="360" w:hanging="360"/>
      </w:pPr>
      <w:rPr>
        <w:rFonts w:ascii="Times New Roman" w:hAnsi="Times New Roman" w:cs="Times New Roman" w:hint="default"/>
        <w:b w:val="0"/>
        <w:color w:val="auto"/>
        <w:u w:val="none"/>
      </w:rPr>
    </w:lvl>
    <w:lvl w:ilvl="1">
      <w:start w:val="1"/>
      <w:numFmt w:val="decimal"/>
      <w:lvlText w:val="(%2)"/>
      <w:lvlJc w:val="left"/>
      <w:pPr>
        <w:ind w:left="870" w:hanging="390"/>
      </w:pPr>
      <w:rPr>
        <w:rFonts w:hint="eastAsia"/>
        <w:color w:val="auto"/>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4" w15:restartNumberingAfterBreak="0">
    <w:nsid w:val="7B2C13E1"/>
    <w:multiLevelType w:val="hybridMultilevel"/>
    <w:tmpl w:val="CF80F7BC"/>
    <w:lvl w:ilvl="0" w:tplc="7A42C46A">
      <w:start w:val="1"/>
      <w:numFmt w:val="decimal"/>
      <w:lvlText w:val="%1."/>
      <w:lvlJc w:val="left"/>
      <w:pPr>
        <w:ind w:left="1778" w:hanging="360"/>
      </w:pPr>
      <w:rPr>
        <w:rFonts w:asciiTheme="minorHAnsi" w:eastAsiaTheme="minorEastAsia" w:hAnsiTheme="minorHAnsi" w:hint="default"/>
        <w:color w:val="FF000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5" w15:restartNumberingAfterBreak="0">
    <w:nsid w:val="7CAA5E14"/>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6" w15:restartNumberingAfterBreak="0">
    <w:nsid w:val="7ECF139F"/>
    <w:multiLevelType w:val="hybridMultilevel"/>
    <w:tmpl w:val="E2B007A6"/>
    <w:lvl w:ilvl="0" w:tplc="E6529DDA">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4"/>
  </w:num>
  <w:num w:numId="3">
    <w:abstractNumId w:val="20"/>
  </w:num>
  <w:num w:numId="4">
    <w:abstractNumId w:val="18"/>
  </w:num>
  <w:num w:numId="5">
    <w:abstractNumId w:val="3"/>
  </w:num>
  <w:num w:numId="6">
    <w:abstractNumId w:val="37"/>
  </w:num>
  <w:num w:numId="7">
    <w:abstractNumId w:val="29"/>
  </w:num>
  <w:num w:numId="8">
    <w:abstractNumId w:val="6"/>
  </w:num>
  <w:num w:numId="9">
    <w:abstractNumId w:val="34"/>
  </w:num>
  <w:num w:numId="10">
    <w:abstractNumId w:val="25"/>
  </w:num>
  <w:num w:numId="11">
    <w:abstractNumId w:val="38"/>
  </w:num>
  <w:num w:numId="12">
    <w:abstractNumId w:val="14"/>
  </w:num>
  <w:num w:numId="13">
    <w:abstractNumId w:val="39"/>
  </w:num>
  <w:num w:numId="14">
    <w:abstractNumId w:val="7"/>
  </w:num>
  <w:num w:numId="15">
    <w:abstractNumId w:val="31"/>
  </w:num>
  <w:num w:numId="16">
    <w:abstractNumId w:val="17"/>
  </w:num>
  <w:num w:numId="17">
    <w:abstractNumId w:val="5"/>
  </w:num>
  <w:num w:numId="18">
    <w:abstractNumId w:val="10"/>
  </w:num>
  <w:num w:numId="19">
    <w:abstractNumId w:val="0"/>
  </w:num>
  <w:num w:numId="20">
    <w:abstractNumId w:val="22"/>
  </w:num>
  <w:num w:numId="21">
    <w:abstractNumId w:val="42"/>
  </w:num>
  <w:num w:numId="22">
    <w:abstractNumId w:val="41"/>
  </w:num>
  <w:num w:numId="23">
    <w:abstractNumId w:val="27"/>
  </w:num>
  <w:num w:numId="24">
    <w:abstractNumId w:val="45"/>
  </w:num>
  <w:num w:numId="25">
    <w:abstractNumId w:val="21"/>
  </w:num>
  <w:num w:numId="26">
    <w:abstractNumId w:val="40"/>
  </w:num>
  <w:num w:numId="27">
    <w:abstractNumId w:val="11"/>
  </w:num>
  <w:num w:numId="28">
    <w:abstractNumId w:val="16"/>
  </w:num>
  <w:num w:numId="29">
    <w:abstractNumId w:val="35"/>
  </w:num>
  <w:num w:numId="30">
    <w:abstractNumId w:val="4"/>
  </w:num>
  <w:num w:numId="31">
    <w:abstractNumId w:val="2"/>
  </w:num>
  <w:num w:numId="32">
    <w:abstractNumId w:val="12"/>
  </w:num>
  <w:num w:numId="33">
    <w:abstractNumId w:val="32"/>
  </w:num>
  <w:num w:numId="34">
    <w:abstractNumId w:val="46"/>
  </w:num>
  <w:num w:numId="35">
    <w:abstractNumId w:val="26"/>
  </w:num>
  <w:num w:numId="36">
    <w:abstractNumId w:val="9"/>
  </w:num>
  <w:num w:numId="37">
    <w:abstractNumId w:val="15"/>
  </w:num>
  <w:num w:numId="38">
    <w:abstractNumId w:val="43"/>
  </w:num>
  <w:num w:numId="39">
    <w:abstractNumId w:val="8"/>
  </w:num>
  <w:num w:numId="40">
    <w:abstractNumId w:val="19"/>
  </w:num>
  <w:num w:numId="41">
    <w:abstractNumId w:val="30"/>
  </w:num>
  <w:num w:numId="42">
    <w:abstractNumId w:val="28"/>
  </w:num>
  <w:num w:numId="43">
    <w:abstractNumId w:val="24"/>
  </w:num>
  <w:num w:numId="44">
    <w:abstractNumId w:val="36"/>
  </w:num>
  <w:num w:numId="45">
    <w:abstractNumId w:val="33"/>
  </w:num>
  <w:num w:numId="46">
    <w:abstractNumId w:val="1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10"/>
    <w:rsid w:val="0000677A"/>
    <w:rsid w:val="00013876"/>
    <w:rsid w:val="00013BAC"/>
    <w:rsid w:val="00024386"/>
    <w:rsid w:val="00032020"/>
    <w:rsid w:val="000347B7"/>
    <w:rsid w:val="000367E2"/>
    <w:rsid w:val="000455A2"/>
    <w:rsid w:val="00052676"/>
    <w:rsid w:val="00060AC1"/>
    <w:rsid w:val="00061787"/>
    <w:rsid w:val="000658A0"/>
    <w:rsid w:val="0007443D"/>
    <w:rsid w:val="00081F8B"/>
    <w:rsid w:val="000839CF"/>
    <w:rsid w:val="000913E5"/>
    <w:rsid w:val="00094860"/>
    <w:rsid w:val="000D5362"/>
    <w:rsid w:val="000E2922"/>
    <w:rsid w:val="000E51FF"/>
    <w:rsid w:val="000E6A44"/>
    <w:rsid w:val="00101BD8"/>
    <w:rsid w:val="00106318"/>
    <w:rsid w:val="00112305"/>
    <w:rsid w:val="001141A2"/>
    <w:rsid w:val="00114864"/>
    <w:rsid w:val="00115F9F"/>
    <w:rsid w:val="001168EB"/>
    <w:rsid w:val="00123D18"/>
    <w:rsid w:val="001313B9"/>
    <w:rsid w:val="00134FB4"/>
    <w:rsid w:val="00140301"/>
    <w:rsid w:val="00142BDE"/>
    <w:rsid w:val="00147BF4"/>
    <w:rsid w:val="00155002"/>
    <w:rsid w:val="00157FC5"/>
    <w:rsid w:val="0016534B"/>
    <w:rsid w:val="00180590"/>
    <w:rsid w:val="0019257B"/>
    <w:rsid w:val="00194F0B"/>
    <w:rsid w:val="00194F0C"/>
    <w:rsid w:val="00196030"/>
    <w:rsid w:val="001962BB"/>
    <w:rsid w:val="001A55B3"/>
    <w:rsid w:val="001B0714"/>
    <w:rsid w:val="001B6F5C"/>
    <w:rsid w:val="001C2261"/>
    <w:rsid w:val="001C3CD1"/>
    <w:rsid w:val="001D12C9"/>
    <w:rsid w:val="001D32CA"/>
    <w:rsid w:val="001D3DCB"/>
    <w:rsid w:val="001D54DF"/>
    <w:rsid w:val="001E31EB"/>
    <w:rsid w:val="001E34B1"/>
    <w:rsid w:val="001E599C"/>
    <w:rsid w:val="001E7924"/>
    <w:rsid w:val="00202053"/>
    <w:rsid w:val="00210A13"/>
    <w:rsid w:val="002113BF"/>
    <w:rsid w:val="0022198C"/>
    <w:rsid w:val="00224B24"/>
    <w:rsid w:val="0022525F"/>
    <w:rsid w:val="00230409"/>
    <w:rsid w:val="002329B9"/>
    <w:rsid w:val="00243483"/>
    <w:rsid w:val="0024362F"/>
    <w:rsid w:val="0025255C"/>
    <w:rsid w:val="0026052A"/>
    <w:rsid w:val="00261434"/>
    <w:rsid w:val="00283942"/>
    <w:rsid w:val="0028685D"/>
    <w:rsid w:val="002973D0"/>
    <w:rsid w:val="002A2B3D"/>
    <w:rsid w:val="002A47FB"/>
    <w:rsid w:val="002A7D1A"/>
    <w:rsid w:val="002B5F7A"/>
    <w:rsid w:val="002C176E"/>
    <w:rsid w:val="002C5EA1"/>
    <w:rsid w:val="002D37FE"/>
    <w:rsid w:val="002E0002"/>
    <w:rsid w:val="002E1618"/>
    <w:rsid w:val="002E52E5"/>
    <w:rsid w:val="002E5B53"/>
    <w:rsid w:val="002E601A"/>
    <w:rsid w:val="002F0756"/>
    <w:rsid w:val="002F2BAD"/>
    <w:rsid w:val="002F3A92"/>
    <w:rsid w:val="002F3E0C"/>
    <w:rsid w:val="003169AB"/>
    <w:rsid w:val="003211DB"/>
    <w:rsid w:val="003409AF"/>
    <w:rsid w:val="00345890"/>
    <w:rsid w:val="00361A03"/>
    <w:rsid w:val="00366936"/>
    <w:rsid w:val="00371B4B"/>
    <w:rsid w:val="00375D8B"/>
    <w:rsid w:val="0038295B"/>
    <w:rsid w:val="00385AEF"/>
    <w:rsid w:val="0039775D"/>
    <w:rsid w:val="003A21F0"/>
    <w:rsid w:val="003A7C90"/>
    <w:rsid w:val="003B22F0"/>
    <w:rsid w:val="003B2DC5"/>
    <w:rsid w:val="003B5D51"/>
    <w:rsid w:val="003C1DAE"/>
    <w:rsid w:val="003D0E5D"/>
    <w:rsid w:val="003D3C6E"/>
    <w:rsid w:val="003D43FE"/>
    <w:rsid w:val="003E3018"/>
    <w:rsid w:val="003E579B"/>
    <w:rsid w:val="003E64E8"/>
    <w:rsid w:val="003E66E4"/>
    <w:rsid w:val="003E73D8"/>
    <w:rsid w:val="003F2F42"/>
    <w:rsid w:val="0042020A"/>
    <w:rsid w:val="00420DC5"/>
    <w:rsid w:val="004253BC"/>
    <w:rsid w:val="00425598"/>
    <w:rsid w:val="00430518"/>
    <w:rsid w:val="00431203"/>
    <w:rsid w:val="00433B31"/>
    <w:rsid w:val="00442304"/>
    <w:rsid w:val="00443521"/>
    <w:rsid w:val="00456878"/>
    <w:rsid w:val="00460460"/>
    <w:rsid w:val="00461E5C"/>
    <w:rsid w:val="00462759"/>
    <w:rsid w:val="0047214C"/>
    <w:rsid w:val="00481C33"/>
    <w:rsid w:val="004838B1"/>
    <w:rsid w:val="00484202"/>
    <w:rsid w:val="0048722A"/>
    <w:rsid w:val="00494D9E"/>
    <w:rsid w:val="004A4D69"/>
    <w:rsid w:val="004B17EE"/>
    <w:rsid w:val="004B7937"/>
    <w:rsid w:val="004C2511"/>
    <w:rsid w:val="004C2EE4"/>
    <w:rsid w:val="004D0210"/>
    <w:rsid w:val="004D7354"/>
    <w:rsid w:val="00502804"/>
    <w:rsid w:val="005105BE"/>
    <w:rsid w:val="005106E5"/>
    <w:rsid w:val="00511E01"/>
    <w:rsid w:val="00525ADD"/>
    <w:rsid w:val="00535A90"/>
    <w:rsid w:val="00536991"/>
    <w:rsid w:val="00537E16"/>
    <w:rsid w:val="00540046"/>
    <w:rsid w:val="00543121"/>
    <w:rsid w:val="0054323E"/>
    <w:rsid w:val="00544FF4"/>
    <w:rsid w:val="00555C76"/>
    <w:rsid w:val="00557859"/>
    <w:rsid w:val="00561AF3"/>
    <w:rsid w:val="00576499"/>
    <w:rsid w:val="00583805"/>
    <w:rsid w:val="00584E7C"/>
    <w:rsid w:val="00585ABD"/>
    <w:rsid w:val="00586EC4"/>
    <w:rsid w:val="00592E90"/>
    <w:rsid w:val="00594A50"/>
    <w:rsid w:val="00595975"/>
    <w:rsid w:val="00597EB1"/>
    <w:rsid w:val="005A5A47"/>
    <w:rsid w:val="005B0069"/>
    <w:rsid w:val="005B006B"/>
    <w:rsid w:val="005B140E"/>
    <w:rsid w:val="005B2C1D"/>
    <w:rsid w:val="005B7A70"/>
    <w:rsid w:val="005C40CB"/>
    <w:rsid w:val="005C4240"/>
    <w:rsid w:val="005C6AF0"/>
    <w:rsid w:val="005D3E86"/>
    <w:rsid w:val="005E3755"/>
    <w:rsid w:val="005E4683"/>
    <w:rsid w:val="005F381D"/>
    <w:rsid w:val="005F3C24"/>
    <w:rsid w:val="005F6087"/>
    <w:rsid w:val="005F7501"/>
    <w:rsid w:val="00602D5C"/>
    <w:rsid w:val="00610A06"/>
    <w:rsid w:val="00612BFA"/>
    <w:rsid w:val="00615C05"/>
    <w:rsid w:val="00616054"/>
    <w:rsid w:val="006219B1"/>
    <w:rsid w:val="00626DB3"/>
    <w:rsid w:val="0063040F"/>
    <w:rsid w:val="00630E72"/>
    <w:rsid w:val="006348E4"/>
    <w:rsid w:val="00634CF9"/>
    <w:rsid w:val="0063673D"/>
    <w:rsid w:val="006419ED"/>
    <w:rsid w:val="006425BF"/>
    <w:rsid w:val="006436BC"/>
    <w:rsid w:val="00645BDF"/>
    <w:rsid w:val="0065489D"/>
    <w:rsid w:val="0066443D"/>
    <w:rsid w:val="00675400"/>
    <w:rsid w:val="00676901"/>
    <w:rsid w:val="0067700E"/>
    <w:rsid w:val="006844C0"/>
    <w:rsid w:val="00687AB9"/>
    <w:rsid w:val="006A123C"/>
    <w:rsid w:val="006A1875"/>
    <w:rsid w:val="006A2F9E"/>
    <w:rsid w:val="006B05F9"/>
    <w:rsid w:val="006B1851"/>
    <w:rsid w:val="006B2DE2"/>
    <w:rsid w:val="006B5810"/>
    <w:rsid w:val="006B7F6B"/>
    <w:rsid w:val="006C406A"/>
    <w:rsid w:val="006D767E"/>
    <w:rsid w:val="006E6227"/>
    <w:rsid w:val="006E649B"/>
    <w:rsid w:val="006E71D4"/>
    <w:rsid w:val="006F6027"/>
    <w:rsid w:val="006F7AFB"/>
    <w:rsid w:val="006F7B57"/>
    <w:rsid w:val="007173F1"/>
    <w:rsid w:val="00722015"/>
    <w:rsid w:val="00733043"/>
    <w:rsid w:val="00735DFF"/>
    <w:rsid w:val="0074081A"/>
    <w:rsid w:val="00743100"/>
    <w:rsid w:val="00745FD5"/>
    <w:rsid w:val="00746D64"/>
    <w:rsid w:val="00747047"/>
    <w:rsid w:val="0074739C"/>
    <w:rsid w:val="0075561C"/>
    <w:rsid w:val="007603B8"/>
    <w:rsid w:val="00767164"/>
    <w:rsid w:val="007713FA"/>
    <w:rsid w:val="00771B21"/>
    <w:rsid w:val="0077330D"/>
    <w:rsid w:val="00782550"/>
    <w:rsid w:val="00786BEB"/>
    <w:rsid w:val="00794121"/>
    <w:rsid w:val="007A04B2"/>
    <w:rsid w:val="007A0D12"/>
    <w:rsid w:val="007B0424"/>
    <w:rsid w:val="007B79F3"/>
    <w:rsid w:val="007C6DC7"/>
    <w:rsid w:val="007C7C3F"/>
    <w:rsid w:val="007D7593"/>
    <w:rsid w:val="007D759C"/>
    <w:rsid w:val="007E0506"/>
    <w:rsid w:val="007E1DED"/>
    <w:rsid w:val="007E59D6"/>
    <w:rsid w:val="007E6A6F"/>
    <w:rsid w:val="007F24EE"/>
    <w:rsid w:val="007F3CC4"/>
    <w:rsid w:val="008012C6"/>
    <w:rsid w:val="008025D8"/>
    <w:rsid w:val="008030BB"/>
    <w:rsid w:val="00810AA9"/>
    <w:rsid w:val="0081171B"/>
    <w:rsid w:val="00812193"/>
    <w:rsid w:val="00843432"/>
    <w:rsid w:val="00851D6F"/>
    <w:rsid w:val="008530BE"/>
    <w:rsid w:val="008602A9"/>
    <w:rsid w:val="00861337"/>
    <w:rsid w:val="00864734"/>
    <w:rsid w:val="008733D8"/>
    <w:rsid w:val="008769D5"/>
    <w:rsid w:val="0087714C"/>
    <w:rsid w:val="0087726A"/>
    <w:rsid w:val="008773D6"/>
    <w:rsid w:val="00877C87"/>
    <w:rsid w:val="00890D68"/>
    <w:rsid w:val="00892125"/>
    <w:rsid w:val="00893717"/>
    <w:rsid w:val="0089557C"/>
    <w:rsid w:val="008A3004"/>
    <w:rsid w:val="008A356F"/>
    <w:rsid w:val="008A3ABD"/>
    <w:rsid w:val="008A70A8"/>
    <w:rsid w:val="008B446D"/>
    <w:rsid w:val="008B7A45"/>
    <w:rsid w:val="008C0578"/>
    <w:rsid w:val="008D7127"/>
    <w:rsid w:val="008E164E"/>
    <w:rsid w:val="009019AC"/>
    <w:rsid w:val="009068EB"/>
    <w:rsid w:val="00911109"/>
    <w:rsid w:val="0091405E"/>
    <w:rsid w:val="00922419"/>
    <w:rsid w:val="00924869"/>
    <w:rsid w:val="00930CE8"/>
    <w:rsid w:val="00933436"/>
    <w:rsid w:val="00937987"/>
    <w:rsid w:val="00947A16"/>
    <w:rsid w:val="0095154D"/>
    <w:rsid w:val="00952E7E"/>
    <w:rsid w:val="009563FE"/>
    <w:rsid w:val="00960706"/>
    <w:rsid w:val="009619C1"/>
    <w:rsid w:val="00972F25"/>
    <w:rsid w:val="009758FE"/>
    <w:rsid w:val="0098559F"/>
    <w:rsid w:val="00986EC1"/>
    <w:rsid w:val="00991782"/>
    <w:rsid w:val="00993D33"/>
    <w:rsid w:val="009A1D5F"/>
    <w:rsid w:val="009B2C2B"/>
    <w:rsid w:val="009B4F0C"/>
    <w:rsid w:val="009B6921"/>
    <w:rsid w:val="009D217A"/>
    <w:rsid w:val="009D5179"/>
    <w:rsid w:val="009D6204"/>
    <w:rsid w:val="009E199B"/>
    <w:rsid w:val="009E266C"/>
    <w:rsid w:val="009E7B1B"/>
    <w:rsid w:val="009F2B8F"/>
    <w:rsid w:val="009F40A9"/>
    <w:rsid w:val="00A01274"/>
    <w:rsid w:val="00A140AA"/>
    <w:rsid w:val="00A21CA4"/>
    <w:rsid w:val="00A270A9"/>
    <w:rsid w:val="00A3041C"/>
    <w:rsid w:val="00A32541"/>
    <w:rsid w:val="00A327FC"/>
    <w:rsid w:val="00A3546B"/>
    <w:rsid w:val="00A42652"/>
    <w:rsid w:val="00A6108A"/>
    <w:rsid w:val="00A61453"/>
    <w:rsid w:val="00A71ECB"/>
    <w:rsid w:val="00A72F79"/>
    <w:rsid w:val="00A73092"/>
    <w:rsid w:val="00A8475F"/>
    <w:rsid w:val="00A84A8B"/>
    <w:rsid w:val="00A87810"/>
    <w:rsid w:val="00A930D4"/>
    <w:rsid w:val="00A94970"/>
    <w:rsid w:val="00A94D92"/>
    <w:rsid w:val="00A94F23"/>
    <w:rsid w:val="00A967D0"/>
    <w:rsid w:val="00A96C41"/>
    <w:rsid w:val="00AA63B2"/>
    <w:rsid w:val="00AB184F"/>
    <w:rsid w:val="00AC55BA"/>
    <w:rsid w:val="00AC7C11"/>
    <w:rsid w:val="00AC7C7F"/>
    <w:rsid w:val="00AD7DFD"/>
    <w:rsid w:val="00AE3D54"/>
    <w:rsid w:val="00B01985"/>
    <w:rsid w:val="00B04CEA"/>
    <w:rsid w:val="00B11220"/>
    <w:rsid w:val="00B25581"/>
    <w:rsid w:val="00B27EF3"/>
    <w:rsid w:val="00B40343"/>
    <w:rsid w:val="00B412CD"/>
    <w:rsid w:val="00B42A2D"/>
    <w:rsid w:val="00B43FF6"/>
    <w:rsid w:val="00B465EF"/>
    <w:rsid w:val="00B53DF6"/>
    <w:rsid w:val="00B60D45"/>
    <w:rsid w:val="00B62EF3"/>
    <w:rsid w:val="00B72C2B"/>
    <w:rsid w:val="00B75E28"/>
    <w:rsid w:val="00B76562"/>
    <w:rsid w:val="00B83C4E"/>
    <w:rsid w:val="00B85EFB"/>
    <w:rsid w:val="00B87410"/>
    <w:rsid w:val="00BA2D6A"/>
    <w:rsid w:val="00BA53A8"/>
    <w:rsid w:val="00BB1A1C"/>
    <w:rsid w:val="00BB567A"/>
    <w:rsid w:val="00BB7B5E"/>
    <w:rsid w:val="00BC11FE"/>
    <w:rsid w:val="00BC155C"/>
    <w:rsid w:val="00BD27E0"/>
    <w:rsid w:val="00BD3745"/>
    <w:rsid w:val="00BD74E1"/>
    <w:rsid w:val="00BF4C12"/>
    <w:rsid w:val="00C00B67"/>
    <w:rsid w:val="00C01192"/>
    <w:rsid w:val="00C0616E"/>
    <w:rsid w:val="00C10880"/>
    <w:rsid w:val="00C17933"/>
    <w:rsid w:val="00C20B37"/>
    <w:rsid w:val="00C27345"/>
    <w:rsid w:val="00C336D5"/>
    <w:rsid w:val="00C34013"/>
    <w:rsid w:val="00C357B3"/>
    <w:rsid w:val="00C35E27"/>
    <w:rsid w:val="00C37C3E"/>
    <w:rsid w:val="00C5230B"/>
    <w:rsid w:val="00C60A79"/>
    <w:rsid w:val="00C761DB"/>
    <w:rsid w:val="00C81049"/>
    <w:rsid w:val="00C93339"/>
    <w:rsid w:val="00CA5946"/>
    <w:rsid w:val="00CB73E9"/>
    <w:rsid w:val="00CC06F1"/>
    <w:rsid w:val="00CC3861"/>
    <w:rsid w:val="00CD02AA"/>
    <w:rsid w:val="00CE17E8"/>
    <w:rsid w:val="00CE64EC"/>
    <w:rsid w:val="00D05C55"/>
    <w:rsid w:val="00D2185F"/>
    <w:rsid w:val="00D2275E"/>
    <w:rsid w:val="00D321B8"/>
    <w:rsid w:val="00D41C28"/>
    <w:rsid w:val="00D5223C"/>
    <w:rsid w:val="00D6104E"/>
    <w:rsid w:val="00D82001"/>
    <w:rsid w:val="00D8641C"/>
    <w:rsid w:val="00D8778E"/>
    <w:rsid w:val="00D97BF4"/>
    <w:rsid w:val="00DA3908"/>
    <w:rsid w:val="00DC05BF"/>
    <w:rsid w:val="00DD50D1"/>
    <w:rsid w:val="00DF072B"/>
    <w:rsid w:val="00E0399F"/>
    <w:rsid w:val="00E03A0B"/>
    <w:rsid w:val="00E06D9C"/>
    <w:rsid w:val="00E0708B"/>
    <w:rsid w:val="00E07F9B"/>
    <w:rsid w:val="00E100D4"/>
    <w:rsid w:val="00E17797"/>
    <w:rsid w:val="00E36029"/>
    <w:rsid w:val="00E373AC"/>
    <w:rsid w:val="00E37687"/>
    <w:rsid w:val="00E413DB"/>
    <w:rsid w:val="00E4406D"/>
    <w:rsid w:val="00E50180"/>
    <w:rsid w:val="00E62076"/>
    <w:rsid w:val="00E622F6"/>
    <w:rsid w:val="00E67ABE"/>
    <w:rsid w:val="00E715FC"/>
    <w:rsid w:val="00E71DAC"/>
    <w:rsid w:val="00E72195"/>
    <w:rsid w:val="00E72FE6"/>
    <w:rsid w:val="00E76E18"/>
    <w:rsid w:val="00E949D3"/>
    <w:rsid w:val="00EB0B3D"/>
    <w:rsid w:val="00EB7EA2"/>
    <w:rsid w:val="00EC2DC7"/>
    <w:rsid w:val="00EC2EB1"/>
    <w:rsid w:val="00EC6EF9"/>
    <w:rsid w:val="00ED0078"/>
    <w:rsid w:val="00ED295F"/>
    <w:rsid w:val="00ED372C"/>
    <w:rsid w:val="00ED6587"/>
    <w:rsid w:val="00EF2B7D"/>
    <w:rsid w:val="00F137E0"/>
    <w:rsid w:val="00F1691F"/>
    <w:rsid w:val="00F24AC3"/>
    <w:rsid w:val="00F30ED0"/>
    <w:rsid w:val="00F35A23"/>
    <w:rsid w:val="00F375B7"/>
    <w:rsid w:val="00F41132"/>
    <w:rsid w:val="00F56BD5"/>
    <w:rsid w:val="00F631AC"/>
    <w:rsid w:val="00F66445"/>
    <w:rsid w:val="00F74FB0"/>
    <w:rsid w:val="00F96D51"/>
    <w:rsid w:val="00FA6634"/>
    <w:rsid w:val="00FA6B3F"/>
    <w:rsid w:val="00FB4CCD"/>
    <w:rsid w:val="00FB73AE"/>
    <w:rsid w:val="00FC0D92"/>
    <w:rsid w:val="00FC1D64"/>
    <w:rsid w:val="00FC779B"/>
    <w:rsid w:val="00FE4291"/>
    <w:rsid w:val="00FE595D"/>
    <w:rsid w:val="00FE5F6F"/>
    <w:rsid w:val="00FF6E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00EBA53"/>
  <w15:docId w15:val="{2ECA75CE-874C-49BB-8074-4501D2B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bspaper">
    <w:name w:val="bbs_paper"/>
    <w:basedOn w:val="a0"/>
    <w:rsid w:val="004D0210"/>
  </w:style>
  <w:style w:type="paragraph" w:styleId="a3">
    <w:name w:val="Plain Text"/>
    <w:basedOn w:val="a"/>
    <w:link w:val="a4"/>
    <w:rsid w:val="00A3546B"/>
    <w:pPr>
      <w:suppressAutoHyphens/>
      <w:autoSpaceDN w:val="0"/>
    </w:pPr>
    <w:rPr>
      <w:rFonts w:ascii="細明體" w:eastAsia="細明體" w:hAnsi="細明體" w:cs="Times New Roman"/>
      <w:kern w:val="3"/>
      <w:szCs w:val="20"/>
    </w:rPr>
  </w:style>
  <w:style w:type="character" w:customStyle="1" w:styleId="a4">
    <w:name w:val="純文字 字元"/>
    <w:basedOn w:val="a0"/>
    <w:link w:val="a3"/>
    <w:rsid w:val="00A3546B"/>
    <w:rPr>
      <w:rFonts w:ascii="細明體" w:eastAsia="細明體" w:hAnsi="細明體" w:cs="Times New Roman"/>
      <w:kern w:val="3"/>
      <w:szCs w:val="20"/>
    </w:rPr>
  </w:style>
  <w:style w:type="paragraph" w:styleId="a5">
    <w:name w:val="List Paragraph"/>
    <w:basedOn w:val="a"/>
    <w:uiPriority w:val="34"/>
    <w:qFormat/>
    <w:rsid w:val="00A3546B"/>
    <w:pPr>
      <w:suppressAutoHyphens/>
      <w:autoSpaceDN w:val="0"/>
      <w:spacing w:before="100" w:after="50" w:line="480" w:lineRule="exact"/>
      <w:ind w:left="480" w:hanging="958"/>
      <w:jc w:val="both"/>
    </w:pPr>
    <w:rPr>
      <w:rFonts w:ascii="細明體" w:eastAsia="細明體" w:hAnsi="細明體" w:cs="Times New Roman"/>
      <w:kern w:val="3"/>
      <w:szCs w:val="24"/>
    </w:rPr>
  </w:style>
  <w:style w:type="paragraph" w:styleId="a6">
    <w:name w:val="Balloon Text"/>
    <w:basedOn w:val="a"/>
    <w:link w:val="a7"/>
    <w:uiPriority w:val="99"/>
    <w:semiHidden/>
    <w:unhideWhenUsed/>
    <w:rsid w:val="005B140E"/>
    <w:rPr>
      <w:rFonts w:asciiTheme="majorHAnsi" w:eastAsiaTheme="majorEastAsia" w:hAnsiTheme="majorHAnsi" w:cstheme="majorBidi"/>
      <w:sz w:val="18"/>
      <w:szCs w:val="18"/>
    </w:rPr>
  </w:style>
  <w:style w:type="character" w:customStyle="1" w:styleId="a7">
    <w:name w:val="註解方塊文字 字元"/>
    <w:basedOn w:val="a0"/>
    <w:link w:val="a6"/>
    <w:rsid w:val="005B140E"/>
    <w:rPr>
      <w:rFonts w:asciiTheme="majorHAnsi" w:eastAsiaTheme="majorEastAsia" w:hAnsiTheme="majorHAnsi" w:cstheme="majorBidi"/>
      <w:sz w:val="18"/>
      <w:szCs w:val="18"/>
    </w:rPr>
  </w:style>
  <w:style w:type="paragraph" w:styleId="a8">
    <w:name w:val="header"/>
    <w:basedOn w:val="a"/>
    <w:link w:val="a9"/>
    <w:uiPriority w:val="99"/>
    <w:unhideWhenUsed/>
    <w:rsid w:val="004A4D69"/>
    <w:pPr>
      <w:tabs>
        <w:tab w:val="center" w:pos="4153"/>
        <w:tab w:val="right" w:pos="8306"/>
      </w:tabs>
      <w:snapToGrid w:val="0"/>
    </w:pPr>
    <w:rPr>
      <w:sz w:val="20"/>
      <w:szCs w:val="20"/>
    </w:rPr>
  </w:style>
  <w:style w:type="character" w:customStyle="1" w:styleId="a9">
    <w:name w:val="頁首 字元"/>
    <w:basedOn w:val="a0"/>
    <w:link w:val="a8"/>
    <w:uiPriority w:val="99"/>
    <w:rsid w:val="004A4D69"/>
    <w:rPr>
      <w:sz w:val="20"/>
      <w:szCs w:val="20"/>
    </w:rPr>
  </w:style>
  <w:style w:type="paragraph" w:styleId="aa">
    <w:name w:val="footer"/>
    <w:basedOn w:val="a"/>
    <w:link w:val="ab"/>
    <w:uiPriority w:val="99"/>
    <w:unhideWhenUsed/>
    <w:rsid w:val="004A4D69"/>
    <w:pPr>
      <w:tabs>
        <w:tab w:val="center" w:pos="4153"/>
        <w:tab w:val="right" w:pos="8306"/>
      </w:tabs>
      <w:snapToGrid w:val="0"/>
    </w:pPr>
    <w:rPr>
      <w:sz w:val="20"/>
      <w:szCs w:val="20"/>
    </w:rPr>
  </w:style>
  <w:style w:type="character" w:customStyle="1" w:styleId="ab">
    <w:name w:val="頁尾 字元"/>
    <w:basedOn w:val="a0"/>
    <w:link w:val="aa"/>
    <w:uiPriority w:val="99"/>
    <w:rsid w:val="004A4D69"/>
    <w:rPr>
      <w:sz w:val="20"/>
      <w:szCs w:val="20"/>
    </w:rPr>
  </w:style>
  <w:style w:type="paragraph" w:styleId="ac">
    <w:name w:val="Body Text"/>
    <w:basedOn w:val="a"/>
    <w:link w:val="1"/>
    <w:rsid w:val="002F3E0C"/>
    <w:pPr>
      <w:suppressAutoHyphens/>
      <w:autoSpaceDN w:val="0"/>
      <w:spacing w:line="360" w:lineRule="atLeast"/>
      <w:textAlignment w:val="baseline"/>
    </w:pPr>
    <w:rPr>
      <w:rFonts w:ascii="細明體" w:eastAsia="全真楷書" w:hAnsi="細明體" w:cs="Times New Roman"/>
      <w:kern w:val="0"/>
      <w:sz w:val="36"/>
      <w:szCs w:val="20"/>
    </w:rPr>
  </w:style>
  <w:style w:type="character" w:customStyle="1" w:styleId="ad">
    <w:name w:val="本文 字元"/>
    <w:basedOn w:val="a0"/>
    <w:uiPriority w:val="99"/>
    <w:semiHidden/>
    <w:rsid w:val="002F3E0C"/>
  </w:style>
  <w:style w:type="character" w:customStyle="1" w:styleId="1">
    <w:name w:val="本文 字元1"/>
    <w:basedOn w:val="a0"/>
    <w:link w:val="ac"/>
    <w:rsid w:val="002F3E0C"/>
    <w:rPr>
      <w:rFonts w:ascii="細明體" w:eastAsia="全真楷書" w:hAnsi="細明體" w:cs="Times New Roman"/>
      <w:kern w:val="0"/>
      <w:sz w:val="36"/>
      <w:szCs w:val="20"/>
    </w:rPr>
  </w:style>
  <w:style w:type="paragraph" w:styleId="ae">
    <w:name w:val="No Spacing"/>
    <w:uiPriority w:val="1"/>
    <w:qFormat/>
    <w:rsid w:val="00420DC5"/>
    <w:pPr>
      <w:widowControl w:val="0"/>
      <w:suppressAutoHyphens/>
      <w:autoSpaceDN w:val="0"/>
      <w:textAlignment w:val="baseline"/>
    </w:pPr>
    <w:rPr>
      <w:rFonts w:ascii="Calibri" w:eastAsia="新細明體" w:hAnsi="Calibri" w:cs="Times New Roman"/>
      <w:kern w:val="3"/>
    </w:rPr>
  </w:style>
  <w:style w:type="table" w:styleId="af">
    <w:name w:val="Table Grid"/>
    <w:basedOn w:val="a1"/>
    <w:uiPriority w:val="59"/>
    <w:rsid w:val="00091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第三層"/>
    <w:basedOn w:val="a"/>
    <w:link w:val="af1"/>
    <w:qFormat/>
    <w:rsid w:val="005B0069"/>
    <w:pPr>
      <w:suppressAutoHyphens/>
      <w:autoSpaceDN w:val="0"/>
      <w:snapToGrid w:val="0"/>
      <w:spacing w:line="600" w:lineRule="exact"/>
      <w:jc w:val="both"/>
      <w:textAlignment w:val="baseline"/>
    </w:pPr>
    <w:rPr>
      <w:rFonts w:ascii="標楷體" w:eastAsia="標楷體" w:hAnsi="標楷體" w:cs="Times New Roman"/>
      <w:b/>
      <w:kern w:val="0"/>
      <w:sz w:val="28"/>
      <w:szCs w:val="28"/>
    </w:rPr>
  </w:style>
  <w:style w:type="character" w:customStyle="1" w:styleId="af1">
    <w:name w:val="第三層 字元"/>
    <w:basedOn w:val="a0"/>
    <w:link w:val="af0"/>
    <w:rsid w:val="005B0069"/>
    <w:rPr>
      <w:rFonts w:ascii="標楷體" w:eastAsia="標楷體" w:hAnsi="標楷體" w:cs="Times New Roman"/>
      <w:b/>
      <w:kern w:val="0"/>
      <w:sz w:val="28"/>
      <w:szCs w:val="28"/>
    </w:rPr>
  </w:style>
  <w:style w:type="paragraph" w:styleId="3">
    <w:name w:val="Body Text Indent 3"/>
    <w:basedOn w:val="a"/>
    <w:link w:val="30"/>
    <w:uiPriority w:val="99"/>
    <w:unhideWhenUsed/>
    <w:rsid w:val="000E51FF"/>
    <w:pPr>
      <w:spacing w:after="120"/>
      <w:ind w:leftChars="200" w:left="480"/>
    </w:pPr>
    <w:rPr>
      <w:sz w:val="16"/>
      <w:szCs w:val="16"/>
    </w:rPr>
  </w:style>
  <w:style w:type="character" w:customStyle="1" w:styleId="30">
    <w:name w:val="本文縮排 3 字元"/>
    <w:basedOn w:val="a0"/>
    <w:link w:val="3"/>
    <w:uiPriority w:val="99"/>
    <w:rsid w:val="000E51FF"/>
    <w:rPr>
      <w:sz w:val="16"/>
      <w:szCs w:val="16"/>
    </w:rPr>
  </w:style>
  <w:style w:type="paragraph" w:customStyle="1" w:styleId="af2">
    <w:name w:val="第二層"/>
    <w:basedOn w:val="a"/>
    <w:link w:val="af3"/>
    <w:qFormat/>
    <w:rsid w:val="00CE64EC"/>
    <w:pPr>
      <w:suppressAutoHyphens/>
      <w:autoSpaceDN w:val="0"/>
      <w:snapToGrid w:val="0"/>
      <w:spacing w:line="600" w:lineRule="exact"/>
      <w:jc w:val="both"/>
      <w:textAlignment w:val="baseline"/>
    </w:pPr>
    <w:rPr>
      <w:rFonts w:ascii="標楷體" w:eastAsia="標楷體" w:hAnsi="標楷體" w:cs="Times New Roman"/>
      <w:b/>
      <w:kern w:val="0"/>
      <w:sz w:val="32"/>
      <w:szCs w:val="28"/>
    </w:rPr>
  </w:style>
  <w:style w:type="character" w:customStyle="1" w:styleId="af3">
    <w:name w:val="第二層 字元"/>
    <w:basedOn w:val="a0"/>
    <w:link w:val="af2"/>
    <w:rsid w:val="00CE64EC"/>
    <w:rPr>
      <w:rFonts w:ascii="標楷體" w:eastAsia="標楷體" w:hAnsi="標楷體" w:cs="Times New Roman"/>
      <w:b/>
      <w:kern w:val="0"/>
      <w:sz w:val="32"/>
      <w:szCs w:val="28"/>
    </w:rPr>
  </w:style>
  <w:style w:type="paragraph" w:styleId="2">
    <w:name w:val="Body Text Indent 2"/>
    <w:basedOn w:val="a"/>
    <w:link w:val="20"/>
    <w:uiPriority w:val="99"/>
    <w:semiHidden/>
    <w:unhideWhenUsed/>
    <w:rsid w:val="003E66E4"/>
    <w:pPr>
      <w:spacing w:after="120" w:line="480" w:lineRule="auto"/>
      <w:ind w:leftChars="200" w:left="480"/>
    </w:pPr>
  </w:style>
  <w:style w:type="character" w:customStyle="1" w:styleId="20">
    <w:name w:val="本文縮排 2 字元"/>
    <w:basedOn w:val="a0"/>
    <w:link w:val="2"/>
    <w:uiPriority w:val="99"/>
    <w:semiHidden/>
    <w:rsid w:val="003E66E4"/>
  </w:style>
  <w:style w:type="character" w:styleId="af4">
    <w:name w:val="annotation reference"/>
    <w:basedOn w:val="a0"/>
    <w:uiPriority w:val="99"/>
    <w:semiHidden/>
    <w:unhideWhenUsed/>
    <w:rsid w:val="00626D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50F0-5B9C-4BAB-A1B6-675A6D10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1710</Words>
  <Characters>9750</Characters>
  <Application>Microsoft Office Word</Application>
  <DocSecurity>0</DocSecurity>
  <Lines>81</Lines>
  <Paragraphs>22</Paragraphs>
  <ScaleCrop>false</ScaleCrop>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楊梅香</dc:creator>
  <cp:lastModifiedBy>呂淑汝</cp:lastModifiedBy>
  <cp:revision>3</cp:revision>
  <cp:lastPrinted>2024-12-05T06:11:00Z</cp:lastPrinted>
  <dcterms:created xsi:type="dcterms:W3CDTF">2024-12-19T07:55:00Z</dcterms:created>
  <dcterms:modified xsi:type="dcterms:W3CDTF">2025-01-06T02:26:00Z</dcterms:modified>
</cp:coreProperties>
</file>