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301" w:rsidRPr="00AD0408" w:rsidRDefault="00207301" w:rsidP="00AD0408">
      <w:pPr>
        <w:pageBreakBefore/>
        <w:snapToGrid w:val="0"/>
        <w:spacing w:line="400" w:lineRule="exact"/>
        <w:jc w:val="center"/>
      </w:pPr>
      <w:bookmarkStart w:id="0" w:name="_GoBack"/>
      <w:r w:rsidRPr="00AD0408">
        <w:rPr>
          <w:rFonts w:ascii="標楷體" w:eastAsia="標楷體" w:hAnsi="標楷體" w:cs="Calibri"/>
        </w:rPr>
        <w:t>附表三十之二陣發性夜間血紅素尿症患者特殊專案審查申請Soliris(eculizumab)、Ultomiris(ravulizumab)用藥檢附資料查檢表</w:t>
      </w:r>
      <w:bookmarkEnd w:id="0"/>
    </w:p>
    <w:tbl>
      <w:tblPr>
        <w:tblW w:w="14436" w:type="dxa"/>
        <w:tblInd w:w="227" w:type="dxa"/>
        <w:tblLayout w:type="fixed"/>
        <w:tblCellMar>
          <w:left w:w="10" w:type="dxa"/>
          <w:right w:w="10" w:type="dxa"/>
        </w:tblCellMar>
        <w:tblLook w:val="04A0" w:firstRow="1" w:lastRow="0" w:firstColumn="1" w:lastColumn="0" w:noHBand="0" w:noVBand="1"/>
      </w:tblPr>
      <w:tblGrid>
        <w:gridCol w:w="387"/>
        <w:gridCol w:w="401"/>
        <w:gridCol w:w="428"/>
        <w:gridCol w:w="1206"/>
        <w:gridCol w:w="239"/>
        <w:gridCol w:w="120"/>
        <w:gridCol w:w="359"/>
        <w:gridCol w:w="602"/>
        <w:gridCol w:w="564"/>
        <w:gridCol w:w="388"/>
        <w:gridCol w:w="1200"/>
        <w:gridCol w:w="599"/>
        <w:gridCol w:w="359"/>
        <w:gridCol w:w="958"/>
        <w:gridCol w:w="838"/>
        <w:gridCol w:w="374"/>
        <w:gridCol w:w="468"/>
        <w:gridCol w:w="359"/>
        <w:gridCol w:w="239"/>
        <w:gridCol w:w="599"/>
        <w:gridCol w:w="359"/>
        <w:gridCol w:w="7"/>
        <w:gridCol w:w="472"/>
        <w:gridCol w:w="361"/>
        <w:gridCol w:w="213"/>
        <w:gridCol w:w="149"/>
        <w:gridCol w:w="236"/>
        <w:gridCol w:w="604"/>
        <w:gridCol w:w="350"/>
        <w:gridCol w:w="7"/>
        <w:gridCol w:w="951"/>
        <w:gridCol w:w="40"/>
      </w:tblGrid>
      <w:tr w:rsidR="00207301" w:rsidRPr="00AD0408" w:rsidTr="001E2ACE">
        <w:trPr>
          <w:cantSplit/>
          <w:trHeight w:val="523"/>
        </w:trPr>
        <w:tc>
          <w:tcPr>
            <w:tcW w:w="242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jc w:val="both"/>
              <w:rPr>
                <w:rFonts w:ascii="標楷體" w:eastAsia="標楷體" w:hAnsi="標楷體" w:cs="Calibri"/>
                <w:sz w:val="20"/>
                <w:szCs w:val="20"/>
              </w:rPr>
            </w:pPr>
            <w:r w:rsidRPr="00AD0408">
              <w:rPr>
                <w:rFonts w:ascii="標楷體" w:eastAsia="標楷體" w:hAnsi="標楷體" w:cs="Calibri"/>
                <w:sz w:val="20"/>
                <w:szCs w:val="20"/>
              </w:rPr>
              <w:t>申請類別:</w:t>
            </w:r>
          </w:p>
        </w:tc>
        <w:tc>
          <w:tcPr>
            <w:tcW w:w="40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jc w:val="center"/>
            </w:pPr>
            <w:r w:rsidRPr="00AD0408">
              <w:rPr>
                <w:rFonts w:ascii="標楷體" w:eastAsia="標楷體" w:hAnsi="標楷體" w:cs="Calibri"/>
                <w:sz w:val="20"/>
                <w:szCs w:val="20"/>
              </w:rPr>
              <w:t>□送核□補資料□申復□資料異動</w:t>
            </w:r>
          </w:p>
        </w:tc>
        <w:tc>
          <w:tcPr>
            <w:tcW w:w="252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pPr>
            <w:r w:rsidRPr="00AD0408">
              <w:rPr>
                <w:rFonts w:ascii="標楷體" w:eastAsia="標楷體" w:hAnsi="標楷體" w:cs="Calibri"/>
                <w:sz w:val="20"/>
                <w:szCs w:val="20"/>
              </w:rPr>
              <w:t>受理日期：</w:t>
            </w:r>
          </w:p>
        </w:tc>
        <w:tc>
          <w:tcPr>
            <w:tcW w:w="250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pPr>
            <w:r w:rsidRPr="00AD0408">
              <w:rPr>
                <w:rFonts w:ascii="標楷體" w:eastAsia="標楷體" w:hAnsi="標楷體" w:cs="Calibri"/>
                <w:sz w:val="20"/>
                <w:szCs w:val="20"/>
              </w:rPr>
              <w:t>受理編號：</w:t>
            </w:r>
          </w:p>
        </w:tc>
        <w:tc>
          <w:tcPr>
            <w:tcW w:w="287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pPr>
            <w:r w:rsidRPr="00AD0408">
              <w:rPr>
                <w:rFonts w:ascii="標楷體" w:eastAsia="標楷體" w:hAnsi="標楷體" w:cs="Calibri"/>
                <w:sz w:val="20"/>
                <w:szCs w:val="20"/>
              </w:rPr>
              <w:t>緊急傳真日期：</w:t>
            </w:r>
          </w:p>
        </w:tc>
        <w:tc>
          <w:tcPr>
            <w:tcW w:w="40" w:type="dxa"/>
            <w:shd w:val="clear" w:color="auto" w:fill="auto"/>
            <w:tcMar>
              <w:top w:w="0" w:type="dxa"/>
              <w:left w:w="10" w:type="dxa"/>
              <w:bottom w:w="0" w:type="dxa"/>
              <w:right w:w="10" w:type="dxa"/>
            </w:tcMar>
          </w:tcPr>
          <w:p w:rsidR="00207301" w:rsidRPr="00AD0408" w:rsidRDefault="00207301" w:rsidP="001E2ACE">
            <w:pPr>
              <w:snapToGrid w:val="0"/>
              <w:rPr>
                <w:rFonts w:ascii="標楷體" w:eastAsia="標楷體" w:hAnsi="標楷體" w:cs="Calibri"/>
              </w:rPr>
            </w:pPr>
          </w:p>
        </w:tc>
      </w:tr>
      <w:tr w:rsidR="00207301" w:rsidRPr="00AD0408" w:rsidTr="001E2ACE">
        <w:trPr>
          <w:cantSplit/>
          <w:trHeight w:val="517"/>
        </w:trPr>
        <w:tc>
          <w:tcPr>
            <w:tcW w:w="3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jc w:val="center"/>
            </w:pPr>
            <w:r w:rsidRPr="00AD0408">
              <w:rPr>
                <w:rFonts w:ascii="標楷體" w:eastAsia="標楷體" w:hAnsi="標楷體" w:cs="Calibri"/>
                <w:sz w:val="20"/>
                <w:szCs w:val="20"/>
              </w:rPr>
              <w:t>醫療機構</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pPr>
            <w:r w:rsidRPr="00AD0408">
              <w:rPr>
                <w:rFonts w:ascii="標楷體" w:eastAsia="標楷體" w:hAnsi="標楷體" w:cs="Calibri"/>
                <w:sz w:val="20"/>
                <w:szCs w:val="20"/>
              </w:rPr>
              <w:t>名稱</w:t>
            </w: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rPr>
                <w:rFonts w:ascii="標楷體" w:eastAsia="標楷體" w:hAnsi="標楷體" w:cs="Calibri"/>
                <w:sz w:val="20"/>
                <w:szCs w:val="20"/>
              </w:rPr>
            </w:pPr>
          </w:p>
        </w:tc>
        <w:tc>
          <w:tcPr>
            <w:tcW w:w="3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jc w:val="center"/>
            </w:pPr>
            <w:r w:rsidRPr="00AD0408">
              <w:rPr>
                <w:rFonts w:ascii="標楷體" w:eastAsia="標楷體" w:hAnsi="標楷體" w:cs="Calibri"/>
                <w:sz w:val="20"/>
                <w:szCs w:val="20"/>
              </w:rPr>
              <w:t>保</w:t>
            </w:r>
          </w:p>
          <w:p w:rsidR="00207301" w:rsidRPr="00AD0408" w:rsidRDefault="00207301" w:rsidP="001E2ACE">
            <w:pPr>
              <w:snapToGrid w:val="0"/>
              <w:spacing w:line="200" w:lineRule="exact"/>
              <w:jc w:val="center"/>
            </w:pPr>
            <w:r w:rsidRPr="00AD0408">
              <w:rPr>
                <w:rFonts w:ascii="標楷體" w:eastAsia="標楷體" w:hAnsi="標楷體" w:cs="Calibri"/>
                <w:sz w:val="20"/>
                <w:szCs w:val="20"/>
              </w:rPr>
              <w:t>險</w:t>
            </w:r>
          </w:p>
          <w:p w:rsidR="00207301" w:rsidRPr="00AD0408" w:rsidRDefault="00207301" w:rsidP="001E2ACE">
            <w:pPr>
              <w:snapToGrid w:val="0"/>
              <w:spacing w:line="200" w:lineRule="exact"/>
              <w:jc w:val="center"/>
            </w:pPr>
            <w:r w:rsidRPr="00AD0408">
              <w:rPr>
                <w:rFonts w:ascii="標楷體" w:eastAsia="標楷體" w:hAnsi="標楷體" w:cs="Calibri"/>
                <w:sz w:val="20"/>
                <w:szCs w:val="20"/>
              </w:rPr>
              <w:t>對</w:t>
            </w:r>
          </w:p>
          <w:p w:rsidR="00207301" w:rsidRPr="00AD0408" w:rsidRDefault="00207301" w:rsidP="001E2ACE">
            <w:pPr>
              <w:snapToGrid w:val="0"/>
              <w:spacing w:line="200" w:lineRule="exact"/>
              <w:jc w:val="center"/>
            </w:pPr>
            <w:r w:rsidRPr="00AD0408">
              <w:rPr>
                <w:rFonts w:ascii="標楷體" w:eastAsia="標楷體" w:hAnsi="標楷體" w:cs="Calibri"/>
                <w:sz w:val="20"/>
                <w:szCs w:val="20"/>
              </w:rPr>
              <w:t>象</w:t>
            </w: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pPr>
            <w:r w:rsidRPr="00AD0408">
              <w:rPr>
                <w:rFonts w:ascii="標楷體" w:eastAsia="標楷體" w:hAnsi="標楷體" w:cs="Calibri"/>
                <w:sz w:val="20"/>
                <w:szCs w:val="20"/>
              </w:rPr>
              <w:t>姓名</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rPr>
                <w:rFonts w:ascii="標楷體" w:eastAsia="標楷體" w:hAnsi="標楷體" w:cs="Calibri"/>
                <w:sz w:val="20"/>
                <w:szCs w:val="20"/>
              </w:rPr>
            </w:pP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pPr>
            <w:r w:rsidRPr="00AD0408">
              <w:rPr>
                <w:rFonts w:ascii="標楷體" w:eastAsia="標楷體" w:hAnsi="標楷體" w:cs="Calibri"/>
                <w:sz w:val="20"/>
                <w:szCs w:val="20"/>
              </w:rPr>
              <w:t>出生</w:t>
            </w:r>
          </w:p>
        </w:tc>
        <w:tc>
          <w:tcPr>
            <w:tcW w:w="13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rPr>
                <w:rFonts w:ascii="標楷體" w:eastAsia="標楷體" w:hAnsi="標楷體" w:cs="Calibri"/>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pPr>
            <w:r w:rsidRPr="00AD0408">
              <w:rPr>
                <w:rFonts w:ascii="標楷體" w:eastAsia="標楷體" w:hAnsi="標楷體" w:cs="Calibri"/>
                <w:sz w:val="20"/>
                <w:szCs w:val="20"/>
              </w:rPr>
              <w:t>原受理編號</w:t>
            </w:r>
          </w:p>
          <w:p w:rsidR="00207301" w:rsidRPr="00AD0408" w:rsidRDefault="00207301" w:rsidP="001E2ACE">
            <w:pPr>
              <w:snapToGrid w:val="0"/>
              <w:spacing w:line="200" w:lineRule="exact"/>
            </w:pPr>
            <w:r w:rsidRPr="00AD0408">
              <w:rPr>
                <w:rFonts w:ascii="標楷體" w:eastAsia="標楷體" w:hAnsi="標楷體" w:cs="Calibri"/>
                <w:sz w:val="20"/>
                <w:szCs w:val="20"/>
              </w:rPr>
              <w:t>（申復時填用）</w:t>
            </w:r>
          </w:p>
        </w:tc>
        <w:tc>
          <w:tcPr>
            <w:tcW w:w="156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rPr>
                <w:rFonts w:ascii="標楷體" w:eastAsia="標楷體" w:hAnsi="標楷體" w:cs="Calibri"/>
                <w:sz w:val="20"/>
                <w:szCs w:val="20"/>
              </w:rPr>
            </w:pPr>
          </w:p>
        </w:tc>
        <w:tc>
          <w:tcPr>
            <w:tcW w:w="10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pPr>
            <w:r w:rsidRPr="00AD0408">
              <w:rPr>
                <w:rFonts w:ascii="標楷體" w:eastAsia="標楷體" w:hAnsi="標楷體" w:cs="Calibri"/>
                <w:sz w:val="20"/>
                <w:szCs w:val="20"/>
              </w:rPr>
              <w:t>預定實施日期</w:t>
            </w:r>
          </w:p>
        </w:tc>
        <w:tc>
          <w:tcPr>
            <w:tcW w:w="229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rPr>
                <w:rFonts w:ascii="標楷體" w:eastAsia="標楷體" w:hAnsi="標楷體" w:cs="Calibri"/>
                <w:sz w:val="20"/>
                <w:szCs w:val="20"/>
              </w:rPr>
            </w:pPr>
          </w:p>
        </w:tc>
        <w:tc>
          <w:tcPr>
            <w:tcW w:w="40" w:type="dxa"/>
            <w:shd w:val="clear" w:color="auto" w:fill="auto"/>
            <w:tcMar>
              <w:top w:w="0" w:type="dxa"/>
              <w:left w:w="10" w:type="dxa"/>
              <w:bottom w:w="0" w:type="dxa"/>
              <w:right w:w="10" w:type="dxa"/>
            </w:tcMar>
          </w:tcPr>
          <w:p w:rsidR="00207301" w:rsidRPr="00AD0408" w:rsidRDefault="00207301" w:rsidP="001E2ACE">
            <w:pPr>
              <w:snapToGrid w:val="0"/>
              <w:spacing w:line="200" w:lineRule="exact"/>
              <w:rPr>
                <w:rFonts w:ascii="標楷體" w:eastAsia="標楷體" w:hAnsi="標楷體" w:cs="Calibri"/>
                <w:sz w:val="20"/>
                <w:szCs w:val="20"/>
              </w:rPr>
            </w:pPr>
          </w:p>
        </w:tc>
      </w:tr>
      <w:tr w:rsidR="00207301" w:rsidRPr="00AD0408" w:rsidTr="001E2ACE">
        <w:trPr>
          <w:cantSplit/>
          <w:trHeight w:val="530"/>
        </w:trPr>
        <w:tc>
          <w:tcPr>
            <w:tcW w:w="3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rPr>
                <w:rFonts w:ascii="標楷體" w:eastAsia="標楷體" w:hAnsi="標楷體" w:cs="Calibri"/>
                <w:sz w:val="20"/>
                <w:szCs w:val="20"/>
              </w:rPr>
            </w:pP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pPr>
            <w:r w:rsidRPr="00AD0408">
              <w:rPr>
                <w:rFonts w:ascii="標楷體" w:eastAsia="標楷體" w:hAnsi="標楷體" w:cs="Calibri"/>
                <w:sz w:val="20"/>
                <w:szCs w:val="20"/>
              </w:rPr>
              <w:t>代號</w:t>
            </w:r>
          </w:p>
        </w:tc>
        <w:tc>
          <w:tcPr>
            <w:tcW w:w="15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rPr>
                <w:rFonts w:ascii="標楷體" w:eastAsia="標楷體" w:hAnsi="標楷體" w:cs="Calibri"/>
                <w:sz w:val="20"/>
                <w:szCs w:val="20"/>
              </w:rPr>
            </w:pPr>
          </w:p>
        </w:tc>
        <w:tc>
          <w:tcPr>
            <w:tcW w:w="3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rPr>
                <w:rFonts w:ascii="標楷體" w:eastAsia="標楷體" w:hAnsi="標楷體" w:cs="Calibri"/>
                <w:sz w:val="20"/>
                <w:szCs w:val="20"/>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pPr>
            <w:r w:rsidRPr="00AD0408">
              <w:rPr>
                <w:rFonts w:ascii="標楷體" w:eastAsia="標楷體" w:hAnsi="標楷體" w:cs="Calibri"/>
                <w:sz w:val="20"/>
                <w:szCs w:val="20"/>
              </w:rPr>
              <w:t>身分證</w:t>
            </w:r>
          </w:p>
          <w:p w:rsidR="00207301" w:rsidRPr="00AD0408" w:rsidRDefault="00207301" w:rsidP="001E2ACE">
            <w:pPr>
              <w:snapToGrid w:val="0"/>
              <w:spacing w:line="200" w:lineRule="exact"/>
            </w:pPr>
            <w:r w:rsidRPr="00AD0408">
              <w:rPr>
                <w:rFonts w:ascii="標楷體" w:eastAsia="標楷體" w:hAnsi="標楷體" w:cs="Calibri"/>
                <w:sz w:val="20"/>
                <w:szCs w:val="20"/>
              </w:rPr>
              <w:t>統一編號</w:t>
            </w:r>
          </w:p>
        </w:tc>
        <w:tc>
          <w:tcPr>
            <w:tcW w:w="21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rPr>
                <w:rFonts w:ascii="標楷體" w:eastAsia="標楷體" w:hAnsi="標楷體" w:cs="Calibri"/>
                <w:sz w:val="20"/>
                <w:szCs w:val="20"/>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jc w:val="center"/>
            </w:pPr>
            <w:r w:rsidRPr="00AD0408">
              <w:rPr>
                <w:rFonts w:ascii="標楷體" w:eastAsia="標楷體" w:hAnsi="標楷體" w:cs="Calibri"/>
                <w:sz w:val="20"/>
                <w:szCs w:val="20"/>
              </w:rPr>
              <w:t>科</w:t>
            </w:r>
          </w:p>
          <w:p w:rsidR="00207301" w:rsidRPr="00AD0408" w:rsidRDefault="00207301" w:rsidP="001E2ACE">
            <w:pPr>
              <w:snapToGrid w:val="0"/>
              <w:spacing w:line="200" w:lineRule="exact"/>
              <w:jc w:val="center"/>
            </w:pPr>
            <w:r w:rsidRPr="00AD0408">
              <w:rPr>
                <w:rFonts w:ascii="標楷體" w:eastAsia="標楷體" w:hAnsi="標楷體" w:cs="Calibri"/>
                <w:sz w:val="20"/>
                <w:szCs w:val="20"/>
              </w:rPr>
              <w:t>別</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rPr>
                <w:rFonts w:ascii="標楷體" w:eastAsia="標楷體" w:hAnsi="標楷體" w:cs="Calibri"/>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pPr>
            <w:r w:rsidRPr="00AD0408">
              <w:rPr>
                <w:rFonts w:ascii="標楷體" w:eastAsia="標楷體" w:hAnsi="標楷體" w:cs="Calibri"/>
                <w:sz w:val="20"/>
                <w:szCs w:val="20"/>
              </w:rPr>
              <w:t>□門診□住院</w:t>
            </w:r>
          </w:p>
        </w:tc>
        <w:tc>
          <w:tcPr>
            <w:tcW w:w="5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pPr>
            <w:r w:rsidRPr="00AD0408">
              <w:rPr>
                <w:rFonts w:ascii="標楷體" w:eastAsia="標楷體" w:hAnsi="標楷體" w:cs="Calibri"/>
                <w:sz w:val="20"/>
                <w:szCs w:val="20"/>
              </w:rPr>
              <w:t>病歷號碼</w:t>
            </w:r>
          </w:p>
        </w:tc>
        <w:tc>
          <w:tcPr>
            <w:tcW w:w="143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rPr>
                <w:rFonts w:ascii="標楷體" w:eastAsia="標楷體" w:hAnsi="標楷體" w:cs="Calibri"/>
                <w:sz w:val="20"/>
                <w:szCs w:val="20"/>
              </w:rPr>
            </w:pPr>
          </w:p>
        </w:tc>
        <w:tc>
          <w:tcPr>
            <w:tcW w:w="9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pPr>
            <w:r w:rsidRPr="00AD0408">
              <w:rPr>
                <w:rFonts w:ascii="標楷體" w:eastAsia="標楷體" w:hAnsi="標楷體" w:cs="Calibri"/>
                <w:sz w:val="20"/>
                <w:szCs w:val="20"/>
              </w:rPr>
              <w:t>申請醫師身分證號</w:t>
            </w:r>
          </w:p>
        </w:tc>
        <w:tc>
          <w:tcPr>
            <w:tcW w:w="19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rPr>
                <w:rFonts w:ascii="標楷體" w:eastAsia="標楷體" w:hAnsi="標楷體" w:cs="Calibri"/>
                <w:sz w:val="20"/>
                <w:szCs w:val="20"/>
              </w:rPr>
            </w:pPr>
          </w:p>
        </w:tc>
        <w:tc>
          <w:tcPr>
            <w:tcW w:w="40" w:type="dxa"/>
            <w:shd w:val="clear" w:color="auto" w:fill="auto"/>
            <w:tcMar>
              <w:top w:w="0" w:type="dxa"/>
              <w:left w:w="10" w:type="dxa"/>
              <w:bottom w:w="0" w:type="dxa"/>
              <w:right w:w="10" w:type="dxa"/>
            </w:tcMar>
          </w:tcPr>
          <w:p w:rsidR="00207301" w:rsidRPr="00AD0408" w:rsidRDefault="00207301" w:rsidP="001E2ACE">
            <w:pPr>
              <w:snapToGrid w:val="0"/>
              <w:spacing w:line="200" w:lineRule="exact"/>
              <w:rPr>
                <w:rFonts w:ascii="標楷體" w:eastAsia="標楷體" w:hAnsi="標楷體" w:cs="Calibri"/>
                <w:sz w:val="20"/>
                <w:szCs w:val="20"/>
              </w:rPr>
            </w:pPr>
          </w:p>
        </w:tc>
      </w:tr>
      <w:tr w:rsidR="00207301" w:rsidRPr="00AD0408" w:rsidTr="001E2ACE">
        <w:trPr>
          <w:cantSplit/>
          <w:trHeight w:val="613"/>
        </w:trPr>
        <w:tc>
          <w:tcPr>
            <w:tcW w:w="1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pStyle w:val="a3"/>
              <w:tabs>
                <w:tab w:val="clear" w:pos="4153"/>
                <w:tab w:val="clear" w:pos="8306"/>
              </w:tabs>
              <w:spacing w:line="200" w:lineRule="exact"/>
              <w:rPr>
                <w:rFonts w:ascii="標楷體" w:eastAsia="標楷體" w:hAnsi="標楷體" w:cs="Calibri"/>
              </w:rPr>
            </w:pPr>
            <w:r w:rsidRPr="00AD0408">
              <w:rPr>
                <w:rFonts w:ascii="標楷體" w:eastAsia="標楷體" w:hAnsi="標楷體" w:cs="Calibri"/>
              </w:rPr>
              <w:t>ICD-10代碼</w:t>
            </w:r>
          </w:p>
        </w:tc>
        <w:tc>
          <w:tcPr>
            <w:tcW w:w="25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rPr>
                <w:rFonts w:ascii="標楷體" w:eastAsia="標楷體" w:hAnsi="標楷體" w:cs="Calibri"/>
                <w:sz w:val="20"/>
                <w:szCs w:val="20"/>
              </w:rPr>
            </w:pPr>
          </w:p>
        </w:tc>
        <w:tc>
          <w:tcPr>
            <w:tcW w:w="9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pPr>
            <w:r w:rsidRPr="00AD0408">
              <w:rPr>
                <w:rFonts w:ascii="標楷體" w:eastAsia="標楷體" w:hAnsi="標楷體" w:cs="Calibri"/>
                <w:sz w:val="20"/>
                <w:szCs w:val="20"/>
              </w:rPr>
              <w:t>疾病名稱</w:t>
            </w:r>
          </w:p>
        </w:tc>
        <w:tc>
          <w:tcPr>
            <w:tcW w:w="31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rPr>
                <w:rFonts w:ascii="標楷體" w:eastAsia="標楷體" w:hAnsi="標楷體" w:cs="Calibri"/>
                <w:sz w:val="20"/>
                <w:szCs w:val="20"/>
              </w:rPr>
            </w:pPr>
          </w:p>
        </w:tc>
        <w:tc>
          <w:tcPr>
            <w:tcW w:w="16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pPr>
            <w:r w:rsidRPr="00AD0408">
              <w:rPr>
                <w:rFonts w:ascii="標楷體" w:eastAsia="標楷體" w:hAnsi="標楷體" w:cs="Calibri"/>
                <w:sz w:val="20"/>
                <w:szCs w:val="20"/>
              </w:rPr>
              <w:t>使用日期</w:t>
            </w:r>
          </w:p>
        </w:tc>
        <w:tc>
          <w:tcPr>
            <w:tcW w:w="4906" w:type="dxa"/>
            <w:gridSpan w:val="1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pPr>
            <w:r w:rsidRPr="00AD0408">
              <w:rPr>
                <w:rFonts w:ascii="標楷體" w:eastAsia="標楷體" w:hAnsi="標楷體" w:cs="Calibri"/>
                <w:sz w:val="20"/>
                <w:szCs w:val="20"/>
              </w:rPr>
              <w:t>年月日至年月日</w:t>
            </w:r>
          </w:p>
        </w:tc>
        <w:tc>
          <w:tcPr>
            <w:tcW w:w="40" w:type="dxa"/>
            <w:shd w:val="clear" w:color="auto" w:fill="auto"/>
            <w:tcMar>
              <w:top w:w="0" w:type="dxa"/>
              <w:left w:w="10" w:type="dxa"/>
              <w:bottom w:w="0" w:type="dxa"/>
              <w:right w:w="10" w:type="dxa"/>
            </w:tcMar>
          </w:tcPr>
          <w:p w:rsidR="00207301" w:rsidRPr="00AD0408" w:rsidRDefault="00207301" w:rsidP="001E2ACE">
            <w:pPr>
              <w:snapToGrid w:val="0"/>
              <w:spacing w:line="200" w:lineRule="exact"/>
              <w:rPr>
                <w:rFonts w:ascii="標楷體" w:eastAsia="標楷體" w:hAnsi="標楷體" w:cs="Calibri"/>
              </w:rPr>
            </w:pPr>
          </w:p>
        </w:tc>
      </w:tr>
      <w:tr w:rsidR="00207301" w:rsidRPr="00AD0408" w:rsidTr="001E2ACE">
        <w:trPr>
          <w:cantSplit/>
        </w:trPr>
        <w:tc>
          <w:tcPr>
            <w:tcW w:w="1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jc w:val="center"/>
            </w:pPr>
            <w:r w:rsidRPr="00AD0408">
              <w:rPr>
                <w:rFonts w:ascii="標楷體" w:eastAsia="標楷體" w:hAnsi="標楷體" w:cs="Calibri"/>
                <w:sz w:val="20"/>
                <w:szCs w:val="20"/>
              </w:rPr>
              <w:t>藥品代碼</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jc w:val="center"/>
            </w:pPr>
            <w:r w:rsidRPr="00AD0408">
              <w:rPr>
                <w:rFonts w:ascii="標楷體" w:eastAsia="標楷體" w:hAnsi="標楷體" w:cs="Calibri"/>
                <w:sz w:val="20"/>
                <w:szCs w:val="20"/>
              </w:rPr>
              <w:t>申請類別</w:t>
            </w:r>
          </w:p>
        </w:tc>
        <w:tc>
          <w:tcPr>
            <w:tcW w:w="514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jc w:val="center"/>
            </w:pPr>
            <w:r w:rsidRPr="00AD0408">
              <w:rPr>
                <w:rFonts w:ascii="標楷體" w:eastAsia="標楷體" w:hAnsi="標楷體" w:cs="Calibri"/>
                <w:sz w:val="20"/>
                <w:szCs w:val="20"/>
              </w:rPr>
              <w:t>給付規定</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jc w:val="center"/>
            </w:pPr>
            <w:r w:rsidRPr="00AD0408">
              <w:rPr>
                <w:rFonts w:ascii="標楷體" w:eastAsia="標楷體" w:hAnsi="標楷體" w:cs="Calibri"/>
                <w:sz w:val="20"/>
                <w:szCs w:val="20"/>
              </w:rPr>
              <w:t>用法</w:t>
            </w:r>
          </w:p>
          <w:p w:rsidR="00207301" w:rsidRPr="00AD0408" w:rsidRDefault="00207301" w:rsidP="001E2ACE">
            <w:pPr>
              <w:snapToGrid w:val="0"/>
              <w:spacing w:line="200" w:lineRule="exact"/>
              <w:jc w:val="center"/>
            </w:pPr>
            <w:r w:rsidRPr="00AD0408">
              <w:rPr>
                <w:rFonts w:ascii="標楷體" w:eastAsia="標楷體" w:hAnsi="標楷體" w:cs="Calibri"/>
                <w:sz w:val="20"/>
                <w:szCs w:val="20"/>
              </w:rPr>
              <w:t>用量</w:t>
            </w: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jc w:val="center"/>
            </w:pPr>
            <w:r w:rsidRPr="00AD0408">
              <w:rPr>
                <w:rFonts w:ascii="標楷體" w:eastAsia="標楷體" w:hAnsi="標楷體" w:cs="Calibri"/>
                <w:sz w:val="20"/>
                <w:szCs w:val="20"/>
              </w:rPr>
              <w:t>申請</w:t>
            </w:r>
          </w:p>
          <w:p w:rsidR="00207301" w:rsidRPr="00AD0408" w:rsidRDefault="00207301" w:rsidP="001E2ACE">
            <w:pPr>
              <w:snapToGrid w:val="0"/>
              <w:spacing w:line="200" w:lineRule="exact"/>
              <w:jc w:val="center"/>
            </w:pPr>
            <w:r w:rsidRPr="00AD0408">
              <w:rPr>
                <w:rFonts w:ascii="標楷體" w:eastAsia="標楷體" w:hAnsi="標楷體" w:cs="Calibri"/>
                <w:sz w:val="20"/>
                <w:szCs w:val="20"/>
              </w:rPr>
              <w:t>數量</w:t>
            </w:r>
          </w:p>
        </w:tc>
        <w:tc>
          <w:tcPr>
            <w:tcW w:w="4906" w:type="dxa"/>
            <w:gridSpan w:val="1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07301" w:rsidRPr="00AD0408" w:rsidRDefault="00207301" w:rsidP="001E2ACE">
            <w:pPr>
              <w:snapToGrid w:val="0"/>
              <w:spacing w:line="200" w:lineRule="exact"/>
              <w:jc w:val="center"/>
            </w:pPr>
            <w:r w:rsidRPr="00AD0408">
              <w:rPr>
                <w:rFonts w:ascii="標楷體" w:eastAsia="標楷體" w:hAnsi="標楷體" w:cs="Calibri"/>
                <w:sz w:val="20"/>
                <w:szCs w:val="20"/>
              </w:rPr>
              <w:t>保險人核定欄</w:t>
            </w:r>
          </w:p>
        </w:tc>
        <w:tc>
          <w:tcPr>
            <w:tcW w:w="40" w:type="dxa"/>
            <w:shd w:val="clear" w:color="auto" w:fill="auto"/>
            <w:tcMar>
              <w:top w:w="0" w:type="dxa"/>
              <w:left w:w="10" w:type="dxa"/>
              <w:bottom w:w="0" w:type="dxa"/>
              <w:right w:w="10" w:type="dxa"/>
            </w:tcMar>
          </w:tcPr>
          <w:p w:rsidR="00207301" w:rsidRPr="00AD0408" w:rsidRDefault="00207301" w:rsidP="001E2ACE">
            <w:pPr>
              <w:snapToGrid w:val="0"/>
              <w:spacing w:line="200" w:lineRule="exact"/>
              <w:jc w:val="center"/>
              <w:rPr>
                <w:rFonts w:ascii="標楷體" w:eastAsia="標楷體" w:hAnsi="標楷體" w:cs="Calibri"/>
              </w:rPr>
            </w:pPr>
          </w:p>
        </w:tc>
      </w:tr>
      <w:tr w:rsidR="00207301" w:rsidRPr="00AD0408" w:rsidTr="001E2ACE">
        <w:trPr>
          <w:cantSplit/>
          <w:trHeight w:val="2066"/>
        </w:trPr>
        <w:tc>
          <w:tcPr>
            <w:tcW w:w="121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snapToGrid w:val="0"/>
              <w:spacing w:line="200" w:lineRule="exact"/>
              <w:rPr>
                <w:rFonts w:ascii="標楷體" w:eastAsia="標楷體" w:hAnsi="標楷體" w:cs="Calibri"/>
              </w:rPr>
            </w:pPr>
          </w:p>
          <w:p w:rsidR="00207301" w:rsidRPr="00AD0408" w:rsidRDefault="00207301" w:rsidP="001E2ACE">
            <w:pPr>
              <w:snapToGrid w:val="0"/>
              <w:spacing w:line="200" w:lineRule="exact"/>
              <w:rPr>
                <w:rFonts w:ascii="標楷體" w:eastAsia="標楷體" w:hAnsi="標楷體" w:cs="Calibri"/>
                <w:sz w:val="20"/>
                <w:szCs w:val="20"/>
              </w:rPr>
            </w:pPr>
            <w:r w:rsidRPr="00AD0408">
              <w:rPr>
                <w:rFonts w:ascii="標楷體" w:eastAsia="標楷體" w:hAnsi="標楷體" w:cs="Calibri"/>
                <w:sz w:val="20"/>
                <w:szCs w:val="20"/>
              </w:rPr>
              <w:t>Soliris</w:t>
            </w:r>
          </w:p>
          <w:p w:rsidR="00207301" w:rsidRPr="00AD0408" w:rsidRDefault="00207301" w:rsidP="001E2ACE">
            <w:pPr>
              <w:snapToGrid w:val="0"/>
              <w:spacing w:line="200" w:lineRule="exact"/>
              <w:rPr>
                <w:rFonts w:ascii="標楷體" w:eastAsia="標楷體" w:hAnsi="標楷體" w:cs="Calibri"/>
              </w:rPr>
            </w:pPr>
          </w:p>
          <w:p w:rsidR="00207301" w:rsidRPr="00AD0408" w:rsidRDefault="00207301" w:rsidP="001E2ACE">
            <w:pPr>
              <w:snapToGrid w:val="0"/>
            </w:pPr>
            <w:r w:rsidRPr="00AD0408">
              <w:rPr>
                <w:rFonts w:ascii="標楷體" w:eastAsia="標楷體" w:hAnsi="標楷體" w:cs="Calibri"/>
                <w:sz w:val="20"/>
                <w:szCs w:val="20"/>
              </w:rPr>
              <w:t>□</w:t>
            </w:r>
            <w:r w:rsidRPr="00AD0408">
              <w:rPr>
                <w:rFonts w:ascii="標楷體" w:eastAsia="標楷體" w:hAnsi="標楷體" w:cs="Calibri"/>
                <w:kern w:val="0"/>
                <w:sz w:val="16"/>
                <w:szCs w:val="16"/>
              </w:rPr>
              <w:t>YC00016243</w:t>
            </w:r>
          </w:p>
          <w:p w:rsidR="00207301" w:rsidRPr="00AD0408" w:rsidRDefault="00207301" w:rsidP="001E2ACE">
            <w:pPr>
              <w:widowControl/>
              <w:snapToGrid w:val="0"/>
              <w:rPr>
                <w:rFonts w:ascii="標楷體" w:eastAsia="標楷體" w:hAnsi="標楷體" w:cs="Calibri"/>
                <w:sz w:val="20"/>
                <w:szCs w:val="20"/>
              </w:rPr>
            </w:pPr>
          </w:p>
          <w:p w:rsidR="00207301" w:rsidRPr="00AD0408" w:rsidRDefault="00207301" w:rsidP="001E2ACE">
            <w:pPr>
              <w:widowControl/>
              <w:snapToGrid w:val="0"/>
              <w:rPr>
                <w:rFonts w:ascii="標楷體" w:eastAsia="標楷體" w:hAnsi="標楷體" w:cs="Calibri"/>
                <w:sz w:val="20"/>
                <w:szCs w:val="20"/>
              </w:rPr>
            </w:pPr>
            <w:r w:rsidRPr="00AD0408">
              <w:rPr>
                <w:rFonts w:ascii="標楷體" w:eastAsia="標楷體" w:hAnsi="標楷體" w:cs="Calibri"/>
                <w:sz w:val="20"/>
                <w:szCs w:val="20"/>
              </w:rPr>
              <w:t>Ultomiris</w:t>
            </w:r>
          </w:p>
          <w:p w:rsidR="00207301" w:rsidRPr="00AD0408" w:rsidRDefault="00207301" w:rsidP="001E2ACE">
            <w:pPr>
              <w:widowControl/>
              <w:snapToGrid w:val="0"/>
            </w:pPr>
            <w:r w:rsidRPr="00AD0408">
              <w:rPr>
                <w:rFonts w:ascii="標楷體" w:eastAsia="標楷體" w:hAnsi="標楷體" w:cs="Calibri"/>
                <w:sz w:val="20"/>
                <w:szCs w:val="20"/>
              </w:rPr>
              <w:t>□</w:t>
            </w:r>
            <w:r w:rsidRPr="00AD0408">
              <w:rPr>
                <w:rFonts w:ascii="標楷體" w:eastAsia="標楷體" w:hAnsi="標楷體" w:cs="Calibri"/>
                <w:kern w:val="0"/>
                <w:sz w:val="16"/>
                <w:szCs w:val="16"/>
              </w:rPr>
              <w:t>YC00045216</w:t>
            </w:r>
          </w:p>
          <w:p w:rsidR="00207301" w:rsidRPr="00AD0408" w:rsidRDefault="00207301" w:rsidP="001E2ACE">
            <w:pPr>
              <w:widowControl/>
              <w:snapToGrid w:val="0"/>
            </w:pPr>
            <w:r w:rsidRPr="00AD0408">
              <w:rPr>
                <w:rFonts w:ascii="標楷體" w:eastAsia="標楷體" w:hAnsi="標楷體" w:cs="Calibri"/>
                <w:sz w:val="20"/>
                <w:szCs w:val="20"/>
              </w:rPr>
              <w:t xml:space="preserve">  </w:t>
            </w:r>
            <w:r w:rsidRPr="00AD0408">
              <w:rPr>
                <w:rFonts w:ascii="標楷體" w:eastAsia="標楷體" w:hAnsi="標楷體" w:cs="Calibri"/>
                <w:kern w:val="0"/>
                <w:sz w:val="16"/>
                <w:szCs w:val="16"/>
              </w:rPr>
              <w:t>YC000452C3</w:t>
            </w:r>
          </w:p>
        </w:tc>
        <w:tc>
          <w:tcPr>
            <w:tcW w:w="14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snapToGrid w:val="0"/>
              <w:spacing w:before="180"/>
              <w:ind w:left="269" w:hanging="269"/>
              <w:rPr>
                <w:rFonts w:ascii="標楷體" w:eastAsia="標楷體" w:hAnsi="標楷體" w:cs="Calibri"/>
              </w:rPr>
            </w:pPr>
          </w:p>
          <w:p w:rsidR="00207301" w:rsidRPr="00AD0408" w:rsidRDefault="00207301" w:rsidP="001E2ACE">
            <w:pPr>
              <w:snapToGrid w:val="0"/>
              <w:spacing w:line="200" w:lineRule="exact"/>
              <w:ind w:left="320" w:hanging="320"/>
            </w:pPr>
            <w:r w:rsidRPr="00AD0408">
              <w:rPr>
                <w:rFonts w:ascii="標楷體" w:eastAsia="標楷體" w:hAnsi="標楷體" w:cs="Calibri"/>
                <w:sz w:val="20"/>
                <w:szCs w:val="20"/>
              </w:rPr>
              <w:t>□第一次申請</w:t>
            </w:r>
          </w:p>
          <w:p w:rsidR="00207301" w:rsidRPr="00AD0408" w:rsidRDefault="00207301" w:rsidP="001E2ACE">
            <w:pPr>
              <w:snapToGrid w:val="0"/>
              <w:spacing w:line="200" w:lineRule="exact"/>
              <w:ind w:left="220" w:hanging="100"/>
              <w:rPr>
                <w:rFonts w:ascii="標楷體" w:eastAsia="標楷體" w:hAnsi="標楷體" w:cs="Calibri"/>
                <w:sz w:val="20"/>
                <w:szCs w:val="20"/>
              </w:rPr>
            </w:pPr>
          </w:p>
          <w:p w:rsidR="00207301" w:rsidRPr="00AD0408" w:rsidRDefault="00207301" w:rsidP="001E2ACE">
            <w:pPr>
              <w:snapToGrid w:val="0"/>
              <w:spacing w:line="200" w:lineRule="exact"/>
              <w:ind w:left="320" w:hanging="320"/>
            </w:pPr>
            <w:r w:rsidRPr="00AD0408">
              <w:rPr>
                <w:rFonts w:ascii="標楷體" w:eastAsia="標楷體" w:hAnsi="標楷體" w:cs="Calibri"/>
                <w:sz w:val="20"/>
                <w:szCs w:val="20"/>
              </w:rPr>
              <w:t>□治療後再次申請</w:t>
            </w:r>
            <w:r w:rsidRPr="00AD0408">
              <w:rPr>
                <w:rFonts w:ascii="標楷體" w:eastAsia="標楷體" w:hAnsi="標楷體" w:cs="Calibri"/>
                <w:kern w:val="0"/>
                <w:sz w:val="20"/>
                <w:szCs w:val="20"/>
              </w:rPr>
              <w:t>續用</w:t>
            </w:r>
          </w:p>
          <w:p w:rsidR="00207301" w:rsidRPr="00AD0408" w:rsidRDefault="00207301" w:rsidP="001E2ACE">
            <w:pPr>
              <w:snapToGrid w:val="0"/>
              <w:spacing w:before="180"/>
              <w:ind w:left="224" w:hanging="224"/>
              <w:rPr>
                <w:rFonts w:ascii="標楷體" w:eastAsia="標楷體" w:hAnsi="標楷體" w:cs="Calibri"/>
                <w:sz w:val="20"/>
                <w:szCs w:val="20"/>
              </w:rPr>
            </w:pPr>
          </w:p>
        </w:tc>
        <w:tc>
          <w:tcPr>
            <w:tcW w:w="5149"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pStyle w:val="a7"/>
              <w:snapToGrid w:val="0"/>
              <w:spacing w:before="162" w:after="162"/>
              <w:ind w:left="1360" w:hanging="1120"/>
              <w:rPr>
                <w:rFonts w:cs="Calibri"/>
                <w:color w:val="auto"/>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snapToGrid w:val="0"/>
              <w:spacing w:line="200" w:lineRule="exact"/>
              <w:rPr>
                <w:rFonts w:ascii="標楷體" w:eastAsia="標楷體" w:hAnsi="標楷體" w:cs="Calibri"/>
                <w:sz w:val="20"/>
                <w:szCs w:val="20"/>
              </w:rPr>
            </w:pPr>
          </w:p>
        </w:tc>
        <w:tc>
          <w:tcPr>
            <w:tcW w:w="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snapToGrid w:val="0"/>
              <w:rPr>
                <w:rFonts w:ascii="標楷體" w:eastAsia="標楷體" w:hAnsi="標楷體" w:cs="Calibri"/>
                <w:sz w:val="20"/>
                <w:szCs w:val="20"/>
              </w:rPr>
            </w:pPr>
          </w:p>
        </w:tc>
        <w:tc>
          <w:tcPr>
            <w:tcW w:w="4906" w:type="dxa"/>
            <w:gridSpan w:val="14"/>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tabs>
                <w:tab w:val="left" w:pos="240"/>
              </w:tabs>
              <w:snapToGrid w:val="0"/>
              <w:spacing w:line="240" w:lineRule="exact"/>
            </w:pPr>
            <w:r w:rsidRPr="00AD0408">
              <w:rPr>
                <w:rFonts w:ascii="標楷體" w:eastAsia="標楷體" w:hAnsi="標楷體" w:cs="Calibri"/>
                <w:sz w:val="20"/>
                <w:szCs w:val="20"/>
              </w:rPr>
              <w:t>□同意備查。</w:t>
            </w:r>
          </w:p>
          <w:p w:rsidR="00207301" w:rsidRPr="00AD0408" w:rsidRDefault="00207301" w:rsidP="001E2ACE">
            <w:pPr>
              <w:tabs>
                <w:tab w:val="left" w:pos="592"/>
              </w:tabs>
              <w:snapToGrid w:val="0"/>
              <w:spacing w:line="240" w:lineRule="exact"/>
              <w:ind w:left="307"/>
            </w:pPr>
            <w:r w:rsidRPr="00AD0408">
              <w:rPr>
                <w:rFonts w:ascii="標楷體" w:eastAsia="標楷體" w:hAnsi="標楷體" w:cs="Calibri"/>
                <w:sz w:val="20"/>
                <w:szCs w:val="20"/>
              </w:rPr>
              <w:t>□使用劑量不符合常規，核定量為</w:t>
            </w:r>
          </w:p>
          <w:p w:rsidR="00207301" w:rsidRPr="00AD0408" w:rsidRDefault="00207301" w:rsidP="001E2ACE">
            <w:pPr>
              <w:snapToGrid w:val="0"/>
              <w:spacing w:line="240" w:lineRule="exact"/>
            </w:pPr>
            <w:r w:rsidRPr="00AD0408">
              <w:rPr>
                <w:rFonts w:ascii="標楷體" w:eastAsia="標楷體" w:hAnsi="標楷體" w:cs="Calibri"/>
                <w:sz w:val="20"/>
                <w:szCs w:val="20"/>
              </w:rPr>
              <w:t>□不同意</w:t>
            </w:r>
          </w:p>
          <w:p w:rsidR="00207301" w:rsidRPr="00AD0408" w:rsidRDefault="00207301" w:rsidP="001E2ACE">
            <w:pPr>
              <w:snapToGrid w:val="0"/>
              <w:spacing w:line="240" w:lineRule="exact"/>
              <w:ind w:left="309"/>
            </w:pPr>
            <w:r w:rsidRPr="00AD0408">
              <w:rPr>
                <w:rFonts w:ascii="標楷體" w:eastAsia="標楷體" w:hAnsi="標楷體" w:cs="Calibri"/>
                <w:sz w:val="20"/>
                <w:szCs w:val="20"/>
              </w:rPr>
              <w:t>□不符合給付規定之適應症。</w:t>
            </w:r>
          </w:p>
          <w:p w:rsidR="00207301" w:rsidRPr="00AD0408" w:rsidRDefault="00207301" w:rsidP="001E2ACE">
            <w:pPr>
              <w:tabs>
                <w:tab w:val="left" w:pos="592"/>
              </w:tabs>
              <w:snapToGrid w:val="0"/>
              <w:spacing w:line="240" w:lineRule="exact"/>
              <w:ind w:left="309"/>
            </w:pPr>
            <w:r w:rsidRPr="00AD0408">
              <w:rPr>
                <w:rFonts w:ascii="標楷體" w:eastAsia="標楷體" w:hAnsi="標楷體" w:cs="Calibri"/>
                <w:sz w:val="20"/>
                <w:szCs w:val="20"/>
              </w:rPr>
              <w:t>□未有佐證資料，排除其他原因引起之貧血。</w:t>
            </w:r>
          </w:p>
          <w:p w:rsidR="00207301" w:rsidRPr="00AD0408" w:rsidRDefault="00207301" w:rsidP="001E2ACE">
            <w:pPr>
              <w:snapToGrid w:val="0"/>
              <w:spacing w:line="240" w:lineRule="exact"/>
              <w:ind w:left="512" w:hanging="200"/>
            </w:pPr>
            <w:r w:rsidRPr="00AD0408">
              <w:rPr>
                <w:rFonts w:ascii="標楷體" w:eastAsia="標楷體" w:hAnsi="標楷體" w:cs="Calibri"/>
                <w:sz w:val="20"/>
                <w:szCs w:val="20"/>
              </w:rPr>
              <w:t>□治療計畫未註明menigococcal vaccine(流行性腦脊髓膜炎疫苗)施打計畫。</w:t>
            </w:r>
          </w:p>
          <w:p w:rsidR="00207301" w:rsidRPr="00AD0408" w:rsidRDefault="00207301" w:rsidP="001E2ACE">
            <w:pPr>
              <w:snapToGrid w:val="0"/>
              <w:spacing w:line="240" w:lineRule="exact"/>
              <w:ind w:left="512" w:hanging="200"/>
              <w:rPr>
                <w:rFonts w:ascii="標楷體" w:eastAsia="標楷體" w:hAnsi="標楷體" w:cs="Calibri"/>
                <w:sz w:val="20"/>
                <w:szCs w:val="20"/>
              </w:rPr>
            </w:pPr>
            <w:r w:rsidRPr="00AD0408">
              <w:rPr>
                <w:rFonts w:ascii="標楷體" w:eastAsia="標楷體" w:hAnsi="標楷體" w:cs="Calibri"/>
                <w:sz w:val="20"/>
                <w:szCs w:val="20"/>
              </w:rPr>
              <w:t>□未附治療計劃(預計使用上述藥物之劑量及預計使用次數)</w:t>
            </w:r>
          </w:p>
          <w:p w:rsidR="00207301" w:rsidRPr="00AD0408" w:rsidRDefault="00207301" w:rsidP="001E2ACE">
            <w:pPr>
              <w:snapToGrid w:val="0"/>
              <w:spacing w:line="240" w:lineRule="exact"/>
              <w:ind w:left="512" w:hanging="200"/>
              <w:rPr>
                <w:rFonts w:ascii="標楷體" w:eastAsia="標楷體" w:hAnsi="標楷體" w:cs="Calibri"/>
                <w:sz w:val="20"/>
                <w:szCs w:val="20"/>
              </w:rPr>
            </w:pPr>
            <w:r w:rsidRPr="00AD0408">
              <w:rPr>
                <w:rFonts w:ascii="標楷體" w:eastAsia="標楷體" w:hAnsi="標楷體" w:cs="Calibri"/>
                <w:sz w:val="20"/>
                <w:szCs w:val="20"/>
              </w:rPr>
              <w:t>□相關檢驗、檢查報告不全(如影像診斷報告或生化檢驗數據)</w:t>
            </w:r>
          </w:p>
          <w:p w:rsidR="00207301" w:rsidRPr="00AD0408" w:rsidRDefault="00207301" w:rsidP="001E2ACE">
            <w:pPr>
              <w:snapToGrid w:val="0"/>
              <w:spacing w:line="240" w:lineRule="exact"/>
              <w:ind w:left="309"/>
            </w:pPr>
            <w:r w:rsidRPr="00AD0408">
              <w:rPr>
                <w:rFonts w:ascii="標楷體" w:eastAsia="標楷體" w:hAnsi="標楷體" w:cs="Calibri"/>
                <w:sz w:val="20"/>
                <w:szCs w:val="20"/>
              </w:rPr>
              <w:t>□補附資料再審，請補充以下資料</w:t>
            </w:r>
          </w:p>
          <w:p w:rsidR="00207301" w:rsidRPr="00AD0408" w:rsidRDefault="00207301" w:rsidP="001E2ACE">
            <w:pPr>
              <w:snapToGrid w:val="0"/>
              <w:spacing w:line="240" w:lineRule="exact"/>
              <w:ind w:left="309"/>
              <w:rPr>
                <w:rFonts w:ascii="標楷體" w:eastAsia="標楷體" w:hAnsi="標楷體" w:cs="Calibri"/>
                <w:sz w:val="20"/>
                <w:szCs w:val="20"/>
              </w:rPr>
            </w:pPr>
            <w:r w:rsidRPr="00AD0408">
              <w:rPr>
                <w:rFonts w:ascii="標楷體" w:eastAsia="標楷體" w:hAnsi="標楷體" w:cs="Calibri"/>
                <w:sz w:val="20"/>
                <w:szCs w:val="20"/>
              </w:rPr>
              <w:t>□其他：</w:t>
            </w:r>
          </w:p>
        </w:tc>
        <w:tc>
          <w:tcPr>
            <w:tcW w:w="40" w:type="dxa"/>
            <w:shd w:val="clear" w:color="auto" w:fill="auto"/>
            <w:tcMar>
              <w:top w:w="0" w:type="dxa"/>
              <w:left w:w="10" w:type="dxa"/>
              <w:bottom w:w="0" w:type="dxa"/>
              <w:right w:w="10" w:type="dxa"/>
            </w:tcMar>
          </w:tcPr>
          <w:p w:rsidR="00207301" w:rsidRPr="00AD0408" w:rsidRDefault="00207301" w:rsidP="001E2ACE">
            <w:pPr>
              <w:tabs>
                <w:tab w:val="left" w:pos="240"/>
              </w:tabs>
              <w:snapToGrid w:val="0"/>
              <w:spacing w:line="240" w:lineRule="exact"/>
              <w:ind w:left="478" w:hanging="238"/>
              <w:rPr>
                <w:rFonts w:ascii="標楷體" w:eastAsia="標楷體" w:hAnsi="標楷體" w:cs="Calibri"/>
                <w:sz w:val="20"/>
                <w:szCs w:val="20"/>
              </w:rPr>
            </w:pPr>
          </w:p>
        </w:tc>
      </w:tr>
      <w:tr w:rsidR="00207301" w:rsidRPr="00AD0408" w:rsidTr="001E2ACE">
        <w:trPr>
          <w:cantSplit/>
          <w:trHeight w:val="1285"/>
        </w:trPr>
        <w:tc>
          <w:tcPr>
            <w:tcW w:w="3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snapToGrid w:val="0"/>
              <w:ind w:left="113" w:right="113"/>
              <w:rPr>
                <w:rFonts w:ascii="標楷體" w:eastAsia="標楷體" w:hAnsi="標楷體" w:cs="Calibri"/>
              </w:rPr>
            </w:pPr>
            <w:r w:rsidRPr="00AD0408">
              <w:rPr>
                <w:rFonts w:ascii="標楷體" w:eastAsia="標楷體" w:hAnsi="標楷體" w:cs="Calibri"/>
              </w:rPr>
              <w:t>注意事項</w:t>
            </w:r>
          </w:p>
          <w:p w:rsidR="00207301" w:rsidRPr="00AD0408" w:rsidRDefault="00207301" w:rsidP="001E2ACE">
            <w:pPr>
              <w:snapToGrid w:val="0"/>
              <w:spacing w:line="200" w:lineRule="exact"/>
              <w:ind w:left="324" w:right="113" w:hanging="211"/>
              <w:rPr>
                <w:rFonts w:ascii="標楷體" w:eastAsia="標楷體" w:hAnsi="標楷體" w:cs="Calibri"/>
                <w:sz w:val="20"/>
                <w:szCs w:val="20"/>
              </w:rPr>
            </w:pPr>
          </w:p>
        </w:tc>
        <w:tc>
          <w:tcPr>
            <w:tcW w:w="9103"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snapToGrid w:val="0"/>
              <w:spacing w:after="90" w:line="200" w:lineRule="exact"/>
              <w:ind w:left="154" w:hanging="154"/>
            </w:pPr>
            <w:r w:rsidRPr="00AD0408">
              <w:rPr>
                <w:rFonts w:ascii="標楷體" w:eastAsia="標楷體" w:hAnsi="標楷體" w:cs="Calibri"/>
                <w:kern w:val="0"/>
                <w:sz w:val="20"/>
                <w:szCs w:val="20"/>
              </w:rPr>
              <w:t>1.本申請書限一人一案，由本保險特約醫事服務機構填報，併附3份相關之病歷及佐證資料，不必備文，請逕向保險人臺北業務組申請審核。</w:t>
            </w:r>
          </w:p>
          <w:p w:rsidR="00207301" w:rsidRPr="00AD0408" w:rsidRDefault="00207301" w:rsidP="001E2ACE">
            <w:pPr>
              <w:snapToGrid w:val="0"/>
              <w:spacing w:after="90" w:line="200" w:lineRule="exact"/>
              <w:ind w:left="154" w:hanging="154"/>
              <w:rPr>
                <w:rFonts w:ascii="標楷體" w:eastAsia="標楷體" w:hAnsi="標楷體" w:cs="Calibri"/>
                <w:kern w:val="0"/>
                <w:sz w:val="20"/>
                <w:szCs w:val="20"/>
              </w:rPr>
            </w:pPr>
            <w:r w:rsidRPr="00AD0408">
              <w:rPr>
                <w:rFonts w:ascii="標楷體" w:eastAsia="標楷體" w:hAnsi="標楷體" w:cs="Calibri"/>
                <w:kern w:val="0"/>
                <w:sz w:val="20"/>
                <w:szCs w:val="20"/>
              </w:rPr>
              <w:t>2.本案藥品續用之申請，請於前次准用期限一個月前，向保險人臺北業務組申請審核，以免斷藥。</w:t>
            </w:r>
          </w:p>
          <w:p w:rsidR="00207301" w:rsidRPr="00AD0408" w:rsidRDefault="00207301" w:rsidP="001E2ACE">
            <w:pPr>
              <w:snapToGrid w:val="0"/>
              <w:spacing w:after="90" w:line="200" w:lineRule="exact"/>
              <w:ind w:left="154" w:hanging="154"/>
              <w:rPr>
                <w:rFonts w:ascii="標楷體" w:eastAsia="標楷體" w:hAnsi="標楷體" w:cs="Calibri"/>
                <w:kern w:val="0"/>
                <w:sz w:val="20"/>
                <w:szCs w:val="20"/>
              </w:rPr>
            </w:pPr>
            <w:r w:rsidRPr="00AD0408">
              <w:rPr>
                <w:rFonts w:ascii="標楷體" w:eastAsia="標楷體" w:hAnsi="標楷體" w:cs="Calibri"/>
                <w:kern w:val="0"/>
                <w:sz w:val="20"/>
                <w:szCs w:val="20"/>
              </w:rPr>
              <w:t>3.使用本項藥品前必須施打流行性腦脊髓膜炎疫苗，申請使用之治療計畫書必須含流行性腦脊髓膜炎疫苗施打計畫，申請續用時，請檢附最近一次流行性腦脊髓膜炎疫苗施打之資料供參。</w:t>
            </w:r>
          </w:p>
          <w:p w:rsidR="00207301" w:rsidRPr="00AD0408" w:rsidRDefault="00207301" w:rsidP="001E2ACE">
            <w:pPr>
              <w:snapToGrid w:val="0"/>
              <w:spacing w:after="90" w:line="200" w:lineRule="exact"/>
              <w:ind w:left="154" w:hanging="154"/>
              <w:rPr>
                <w:rFonts w:ascii="標楷體" w:eastAsia="標楷體" w:hAnsi="標楷體" w:cs="Calibri"/>
                <w:kern w:val="0"/>
                <w:sz w:val="20"/>
                <w:szCs w:val="20"/>
              </w:rPr>
            </w:pPr>
            <w:r w:rsidRPr="00AD0408">
              <w:rPr>
                <w:rFonts w:ascii="標楷體" w:eastAsia="標楷體" w:hAnsi="標楷體" w:cs="Calibri"/>
                <w:kern w:val="0"/>
                <w:sz w:val="20"/>
                <w:szCs w:val="20"/>
              </w:rPr>
              <w:t>4.「原受理編號」申復時填寫，初次送核不須填寫。</w:t>
            </w:r>
          </w:p>
          <w:p w:rsidR="00207301" w:rsidRPr="00AD0408" w:rsidRDefault="00207301" w:rsidP="001E2ACE">
            <w:pPr>
              <w:snapToGrid w:val="0"/>
              <w:spacing w:after="90" w:line="200" w:lineRule="exact"/>
              <w:ind w:left="154" w:hanging="154"/>
            </w:pPr>
            <w:r w:rsidRPr="00AD0408">
              <w:rPr>
                <w:rFonts w:ascii="標楷體" w:eastAsia="標楷體" w:hAnsi="標楷體" w:cs="Calibri"/>
                <w:kern w:val="0"/>
                <w:sz w:val="20"/>
                <w:szCs w:val="20"/>
              </w:rPr>
              <w:t>5.本案藥品之審查歸屬特殊專案審查，不適用本標準第64條及第65條之規定。</w:t>
            </w:r>
          </w:p>
          <w:p w:rsidR="00207301" w:rsidRPr="00AD0408" w:rsidRDefault="00207301" w:rsidP="001E2ACE">
            <w:pPr>
              <w:snapToGrid w:val="0"/>
              <w:spacing w:after="90" w:line="200" w:lineRule="exact"/>
              <w:ind w:left="154" w:hanging="154"/>
              <w:rPr>
                <w:rFonts w:ascii="標楷體" w:eastAsia="標楷體" w:hAnsi="標楷體" w:cs="Calibri"/>
                <w:kern w:val="0"/>
                <w:sz w:val="20"/>
                <w:szCs w:val="20"/>
              </w:rPr>
            </w:pPr>
            <w:r w:rsidRPr="00AD0408">
              <w:rPr>
                <w:rFonts w:ascii="標楷體" w:eastAsia="標楷體" w:hAnsi="標楷體" w:cs="Calibri"/>
                <w:kern w:val="0"/>
                <w:sz w:val="20"/>
                <w:szCs w:val="20"/>
              </w:rPr>
              <w:t>6.應專案審查之項目，未依規定專案審查申請核准者，不予給付費用；專案審查申請核准之個案，日後如經審定保險對象或醫事服務機構有不符全民健康保險給付規定者，亦不予給付費用。</w:t>
            </w:r>
          </w:p>
          <w:p w:rsidR="00207301" w:rsidRPr="00AD0408" w:rsidRDefault="00207301" w:rsidP="001E2ACE">
            <w:pPr>
              <w:snapToGrid w:val="0"/>
              <w:spacing w:after="90" w:line="200" w:lineRule="exact"/>
              <w:ind w:left="154" w:hanging="154"/>
              <w:rPr>
                <w:rFonts w:ascii="標楷體" w:eastAsia="標楷體" w:hAnsi="標楷體" w:cs="Calibri"/>
                <w:kern w:val="0"/>
                <w:sz w:val="20"/>
                <w:szCs w:val="20"/>
              </w:rPr>
            </w:pPr>
            <w:r w:rsidRPr="00AD0408">
              <w:rPr>
                <w:rFonts w:ascii="標楷體" w:eastAsia="標楷體" w:hAnsi="標楷體" w:cs="Calibri"/>
                <w:kern w:val="0"/>
                <w:sz w:val="20"/>
                <w:szCs w:val="20"/>
              </w:rPr>
              <w:t>7.對核定結果如有異議，得於收到核定通知之日起六十日內，重行填寫乙份申請書(應勾註申復，並填明原受理編號)向原核定單位申請複核。</w:t>
            </w:r>
          </w:p>
          <w:p w:rsidR="00207301" w:rsidRPr="00AD0408" w:rsidRDefault="00207301" w:rsidP="001E2ACE">
            <w:pPr>
              <w:snapToGrid w:val="0"/>
              <w:spacing w:after="90" w:line="200" w:lineRule="exact"/>
              <w:ind w:left="154" w:hanging="154"/>
              <w:rPr>
                <w:rFonts w:ascii="標楷體" w:eastAsia="標楷體" w:hAnsi="標楷體" w:cs="Calibri"/>
                <w:kern w:val="0"/>
                <w:sz w:val="20"/>
                <w:szCs w:val="20"/>
              </w:rPr>
            </w:pPr>
            <w:r w:rsidRPr="00AD0408">
              <w:rPr>
                <w:rFonts w:ascii="標楷體" w:eastAsia="標楷體" w:hAnsi="標楷體" w:cs="Calibri"/>
                <w:kern w:val="0"/>
                <w:sz w:val="20"/>
                <w:szCs w:val="20"/>
              </w:rPr>
              <w:t>8.對複核結果如有異議，得於收到複核通知之日起六十日內向全民健康保險爭議審議會申請審議。</w:t>
            </w:r>
          </w:p>
          <w:p w:rsidR="00207301" w:rsidRPr="00AD0408" w:rsidRDefault="00207301" w:rsidP="001E2ACE">
            <w:pPr>
              <w:snapToGrid w:val="0"/>
              <w:spacing w:after="90" w:line="200" w:lineRule="exact"/>
              <w:ind w:left="154" w:hanging="154"/>
            </w:pPr>
            <w:r w:rsidRPr="00AD0408">
              <w:rPr>
                <w:rFonts w:ascii="標楷體" w:eastAsia="標楷體" w:hAnsi="標楷體" w:cs="Calibri"/>
                <w:kern w:val="0"/>
                <w:sz w:val="20"/>
                <w:szCs w:val="20"/>
              </w:rPr>
              <w:t>9.對核定結果有異議者，應循上述申複及爭議審議途徑申請複核或審議，不得以新個案重新申請送核，否則不予受理。</w:t>
            </w:r>
          </w:p>
        </w:tc>
        <w:tc>
          <w:tcPr>
            <w:tcW w:w="4906" w:type="dxa"/>
            <w:gridSpan w:val="14"/>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snapToGrid w:val="0"/>
              <w:spacing w:line="200" w:lineRule="exact"/>
              <w:rPr>
                <w:rFonts w:ascii="標楷體" w:eastAsia="標楷體" w:hAnsi="標楷體" w:cs="Calibri"/>
                <w:sz w:val="20"/>
                <w:szCs w:val="20"/>
              </w:rPr>
            </w:pPr>
          </w:p>
        </w:tc>
        <w:tc>
          <w:tcPr>
            <w:tcW w:w="40" w:type="dxa"/>
            <w:shd w:val="clear" w:color="auto" w:fill="auto"/>
            <w:tcMar>
              <w:top w:w="0" w:type="dxa"/>
              <w:left w:w="10" w:type="dxa"/>
              <w:bottom w:w="0" w:type="dxa"/>
              <w:right w:w="10" w:type="dxa"/>
            </w:tcMar>
          </w:tcPr>
          <w:p w:rsidR="00207301" w:rsidRPr="00AD0408" w:rsidRDefault="00207301" w:rsidP="001E2ACE">
            <w:pPr>
              <w:snapToGrid w:val="0"/>
              <w:spacing w:line="200" w:lineRule="exact"/>
              <w:rPr>
                <w:rFonts w:ascii="標楷體" w:eastAsia="標楷體" w:hAnsi="標楷體" w:cs="Calibri"/>
                <w:sz w:val="20"/>
                <w:szCs w:val="20"/>
              </w:rPr>
            </w:pPr>
          </w:p>
        </w:tc>
      </w:tr>
      <w:tr w:rsidR="00207301" w:rsidRPr="00AD0408" w:rsidTr="001E2ACE">
        <w:trPr>
          <w:cantSplit/>
          <w:trHeight w:val="1368"/>
        </w:trPr>
        <w:tc>
          <w:tcPr>
            <w:tcW w:w="3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snapToGrid w:val="0"/>
              <w:ind w:left="211" w:hanging="211"/>
              <w:rPr>
                <w:rFonts w:ascii="標楷體" w:eastAsia="標楷體" w:hAnsi="標楷體" w:cs="Calibri"/>
              </w:rPr>
            </w:pPr>
          </w:p>
        </w:tc>
        <w:tc>
          <w:tcPr>
            <w:tcW w:w="9103" w:type="dxa"/>
            <w:gridSpan w:val="1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snapToGrid w:val="0"/>
              <w:ind w:left="211" w:hanging="211"/>
              <w:rPr>
                <w:rFonts w:ascii="標楷體" w:eastAsia="標楷體" w:hAnsi="標楷體" w:cs="Calibri"/>
              </w:rPr>
            </w:pPr>
          </w:p>
        </w:tc>
        <w:tc>
          <w:tcPr>
            <w:tcW w:w="3955" w:type="dxa"/>
            <w:gridSpan w:val="13"/>
            <w:tcBorders>
              <w:left w:val="single" w:sz="4" w:space="0" w:color="000000"/>
              <w:bottom w:val="single" w:sz="4" w:space="0" w:color="000000"/>
            </w:tcBorders>
            <w:shd w:val="clear" w:color="auto" w:fill="auto"/>
            <w:tcMar>
              <w:top w:w="0" w:type="dxa"/>
              <w:left w:w="28" w:type="dxa"/>
              <w:bottom w:w="0" w:type="dxa"/>
              <w:right w:w="28" w:type="dxa"/>
            </w:tcMar>
          </w:tcPr>
          <w:p w:rsidR="00207301" w:rsidRPr="00AD0408" w:rsidRDefault="00207301" w:rsidP="001E2ACE">
            <w:pPr>
              <w:snapToGrid w:val="0"/>
              <w:jc w:val="both"/>
              <w:rPr>
                <w:rFonts w:ascii="標楷體" w:eastAsia="標楷體" w:hAnsi="標楷體" w:cs="Calibri"/>
              </w:rPr>
            </w:pPr>
          </w:p>
          <w:p w:rsidR="00207301" w:rsidRPr="00AD0408" w:rsidRDefault="00207301" w:rsidP="001E2ACE">
            <w:pPr>
              <w:snapToGrid w:val="0"/>
              <w:jc w:val="both"/>
              <w:rPr>
                <w:rFonts w:ascii="標楷體" w:eastAsia="標楷體" w:hAnsi="標楷體" w:cs="Calibri"/>
              </w:rPr>
            </w:pPr>
          </w:p>
          <w:p w:rsidR="00207301" w:rsidRPr="00AD0408" w:rsidRDefault="00207301" w:rsidP="001E2ACE">
            <w:pPr>
              <w:snapToGrid w:val="0"/>
              <w:jc w:val="both"/>
            </w:pPr>
            <w:r w:rsidRPr="00AD0408">
              <w:rPr>
                <w:rFonts w:ascii="標楷體" w:eastAsia="標楷體" w:hAnsi="標楷體" w:cs="Calibri"/>
                <w:sz w:val="20"/>
                <w:szCs w:val="20"/>
              </w:rPr>
              <w:t>保險人日期章戳</w:t>
            </w:r>
          </w:p>
        </w:tc>
        <w:tc>
          <w:tcPr>
            <w:tcW w:w="951" w:type="dxa"/>
            <w:tcBorders>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snapToGrid w:val="0"/>
              <w:rPr>
                <w:rFonts w:ascii="標楷體" w:eastAsia="標楷體" w:hAnsi="標楷體" w:cs="Calibri"/>
              </w:rPr>
            </w:pPr>
          </w:p>
        </w:tc>
        <w:tc>
          <w:tcPr>
            <w:tcW w:w="40" w:type="dxa"/>
            <w:shd w:val="clear" w:color="auto" w:fill="auto"/>
            <w:tcMar>
              <w:top w:w="0" w:type="dxa"/>
              <w:left w:w="10" w:type="dxa"/>
              <w:bottom w:w="0" w:type="dxa"/>
              <w:right w:w="10" w:type="dxa"/>
            </w:tcMar>
          </w:tcPr>
          <w:p w:rsidR="00207301" w:rsidRPr="00AD0408" w:rsidRDefault="00207301" w:rsidP="001E2ACE">
            <w:pPr>
              <w:snapToGrid w:val="0"/>
              <w:rPr>
                <w:rFonts w:ascii="標楷體" w:eastAsia="標楷體" w:hAnsi="標楷體" w:cs="Calibri"/>
              </w:rPr>
            </w:pPr>
          </w:p>
        </w:tc>
      </w:tr>
      <w:tr w:rsidR="00207301" w:rsidRPr="00AD0408" w:rsidTr="001E2ACE">
        <w:trPr>
          <w:cantSplit/>
          <w:trHeight w:val="730"/>
        </w:trPr>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snapToGrid w:val="0"/>
              <w:spacing w:line="240" w:lineRule="exact"/>
              <w:rPr>
                <w:rFonts w:ascii="標楷體" w:eastAsia="標楷體" w:hAnsi="標楷體" w:cs="Calibri"/>
              </w:rPr>
            </w:pPr>
          </w:p>
          <w:p w:rsidR="00207301" w:rsidRPr="00AD0408" w:rsidRDefault="00207301" w:rsidP="001E2ACE">
            <w:pPr>
              <w:snapToGrid w:val="0"/>
              <w:spacing w:line="240" w:lineRule="exact"/>
              <w:rPr>
                <w:rFonts w:ascii="標楷體" w:eastAsia="標楷體" w:hAnsi="標楷體" w:cs="Calibri"/>
              </w:rPr>
            </w:pPr>
            <w:r w:rsidRPr="00AD0408">
              <w:rPr>
                <w:rFonts w:ascii="標楷體" w:eastAsia="標楷體" w:hAnsi="標楷體" w:cs="Calibri"/>
              </w:rPr>
              <w:t>醫事服務機構</w:t>
            </w:r>
          </w:p>
        </w:tc>
        <w:tc>
          <w:tcPr>
            <w:tcW w:w="8702"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snapToGrid w:val="0"/>
              <w:spacing w:line="240" w:lineRule="exact"/>
              <w:rPr>
                <w:rFonts w:ascii="標楷體" w:eastAsia="標楷體" w:hAnsi="標楷體" w:cs="Calibri"/>
              </w:rPr>
            </w:pPr>
            <w:r w:rsidRPr="00AD0408">
              <w:rPr>
                <w:rFonts w:ascii="標楷體" w:eastAsia="標楷體" w:hAnsi="標楷體" w:cs="Calibri"/>
              </w:rPr>
              <w:t>醫院申請日期：年月日</w:t>
            </w:r>
          </w:p>
          <w:p w:rsidR="00207301" w:rsidRPr="00AD0408" w:rsidRDefault="00207301" w:rsidP="001E2ACE">
            <w:pPr>
              <w:snapToGrid w:val="0"/>
              <w:spacing w:line="240" w:lineRule="exact"/>
              <w:rPr>
                <w:rFonts w:ascii="標楷體" w:eastAsia="標楷體" w:hAnsi="標楷體" w:cs="Calibri"/>
              </w:rPr>
            </w:pPr>
          </w:p>
          <w:p w:rsidR="00207301" w:rsidRPr="00AD0408" w:rsidRDefault="00207301" w:rsidP="001E2ACE">
            <w:pPr>
              <w:snapToGrid w:val="0"/>
              <w:spacing w:line="240" w:lineRule="exact"/>
              <w:rPr>
                <w:rFonts w:ascii="標楷體" w:eastAsia="標楷體" w:hAnsi="標楷體" w:cs="Calibri"/>
              </w:rPr>
            </w:pPr>
            <w:r w:rsidRPr="00AD0408">
              <w:rPr>
                <w:rFonts w:ascii="標楷體" w:eastAsia="標楷體" w:hAnsi="標楷體" w:cs="Calibri"/>
              </w:rPr>
              <w:t>印信</w:t>
            </w:r>
            <w:r w:rsidRPr="00AD0408">
              <w:rPr>
                <w:rFonts w:ascii="標楷體" w:eastAsia="標楷體" w:hAnsi="標楷體" w:cs="Calibri"/>
              </w:rPr>
              <w:tab/>
            </w:r>
            <w:r w:rsidRPr="00AD0408">
              <w:rPr>
                <w:rFonts w:ascii="標楷體" w:eastAsia="標楷體" w:hAnsi="標楷體" w:cs="Calibri"/>
              </w:rPr>
              <w:tab/>
            </w:r>
            <w:r w:rsidRPr="00AD0408">
              <w:rPr>
                <w:rFonts w:ascii="標楷體" w:eastAsia="標楷體" w:hAnsi="標楷體" w:cs="Calibri"/>
              </w:rPr>
              <w:tab/>
            </w:r>
            <w:r w:rsidRPr="00AD0408">
              <w:rPr>
                <w:rFonts w:ascii="標楷體" w:eastAsia="標楷體" w:hAnsi="標楷體" w:cs="Calibri"/>
              </w:rPr>
              <w:tab/>
            </w:r>
            <w:r w:rsidRPr="00AD0408">
              <w:rPr>
                <w:rFonts w:ascii="標楷體" w:eastAsia="標楷體" w:hAnsi="標楷體" w:cs="Calibri"/>
              </w:rPr>
              <w:tab/>
              <w:t>文號：</w:t>
            </w:r>
          </w:p>
        </w:tc>
        <w:tc>
          <w:tcPr>
            <w:tcW w:w="35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widowControl/>
              <w:snapToGrid w:val="0"/>
              <w:spacing w:line="240" w:lineRule="exact"/>
              <w:rPr>
                <w:rFonts w:ascii="標楷體" w:eastAsia="標楷體" w:hAnsi="標楷體" w:cs="Calibri"/>
              </w:rPr>
            </w:pPr>
            <w:r w:rsidRPr="00AD0408">
              <w:rPr>
                <w:rFonts w:ascii="標楷體" w:eastAsia="標楷體" w:hAnsi="標楷體" w:cs="Calibri"/>
              </w:rPr>
              <w:t>承辦人</w:t>
            </w:r>
          </w:p>
        </w:tc>
        <w:tc>
          <w:tcPr>
            <w:tcW w:w="838"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widowControl/>
              <w:snapToGrid w:val="0"/>
              <w:rPr>
                <w:rFonts w:ascii="標楷體" w:eastAsia="標楷體" w:hAnsi="標楷體" w:cs="Calibri"/>
              </w:rPr>
            </w:pPr>
          </w:p>
          <w:p w:rsidR="00207301" w:rsidRPr="00AD0408" w:rsidRDefault="00207301" w:rsidP="001E2ACE">
            <w:pPr>
              <w:snapToGrid w:val="0"/>
              <w:spacing w:line="240" w:lineRule="exact"/>
              <w:rPr>
                <w:rFonts w:ascii="標楷體" w:eastAsia="標楷體" w:hAnsi="標楷體" w:cs="Calibri"/>
              </w:rPr>
            </w:pPr>
          </w:p>
        </w:tc>
        <w:tc>
          <w:tcPr>
            <w:tcW w:w="359"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widowControl/>
              <w:snapToGrid w:val="0"/>
              <w:spacing w:line="240" w:lineRule="exact"/>
              <w:rPr>
                <w:rFonts w:ascii="標楷體" w:eastAsia="標楷體" w:hAnsi="標楷體" w:cs="Calibri"/>
              </w:rPr>
            </w:pPr>
            <w:r w:rsidRPr="00AD0408">
              <w:rPr>
                <w:rFonts w:ascii="標楷體" w:eastAsia="標楷體" w:hAnsi="標楷體" w:cs="Calibri"/>
              </w:rPr>
              <w:t>複核</w:t>
            </w:r>
          </w:p>
          <w:p w:rsidR="00207301" w:rsidRPr="00AD0408" w:rsidRDefault="00207301" w:rsidP="001E2ACE">
            <w:pPr>
              <w:widowControl/>
              <w:snapToGrid w:val="0"/>
              <w:rPr>
                <w:rFonts w:ascii="標楷體" w:eastAsia="標楷體" w:hAnsi="標楷體" w:cs="Calibri"/>
              </w:rPr>
            </w:pPr>
          </w:p>
        </w:tc>
        <w:tc>
          <w:tcPr>
            <w:tcW w:w="840"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widowControl/>
              <w:snapToGrid w:val="0"/>
              <w:rPr>
                <w:rFonts w:ascii="標楷體" w:eastAsia="標楷體" w:hAnsi="標楷體" w:cs="Calibri"/>
              </w:rPr>
            </w:pPr>
          </w:p>
          <w:p w:rsidR="00207301" w:rsidRPr="00AD0408" w:rsidRDefault="00207301" w:rsidP="001E2ACE">
            <w:pPr>
              <w:snapToGrid w:val="0"/>
              <w:spacing w:line="240" w:lineRule="exact"/>
              <w:rPr>
                <w:rFonts w:ascii="標楷體" w:eastAsia="標楷體" w:hAnsi="標楷體" w:cs="Calibri"/>
              </w:rPr>
            </w:pPr>
          </w:p>
        </w:tc>
        <w:tc>
          <w:tcPr>
            <w:tcW w:w="362"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snapToGrid w:val="0"/>
              <w:spacing w:line="240" w:lineRule="exact"/>
              <w:rPr>
                <w:rFonts w:ascii="標楷體" w:eastAsia="標楷體" w:hAnsi="標楷體" w:cs="Calibri"/>
              </w:rPr>
            </w:pPr>
            <w:r w:rsidRPr="00AD0408">
              <w:rPr>
                <w:rFonts w:ascii="標楷體" w:eastAsia="標楷體" w:hAnsi="標楷體" w:cs="Calibri"/>
              </w:rPr>
              <w:t>科長</w:t>
            </w:r>
          </w:p>
        </w:tc>
        <w:tc>
          <w:tcPr>
            <w:tcW w:w="840"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widowControl/>
              <w:snapToGrid w:val="0"/>
              <w:rPr>
                <w:rFonts w:ascii="標楷體" w:eastAsia="標楷體" w:hAnsi="標楷體" w:cs="Calibri"/>
              </w:rPr>
            </w:pPr>
          </w:p>
          <w:p w:rsidR="00207301" w:rsidRPr="00AD0408" w:rsidRDefault="00207301" w:rsidP="001E2ACE">
            <w:pPr>
              <w:snapToGrid w:val="0"/>
              <w:spacing w:line="240" w:lineRule="exact"/>
              <w:rPr>
                <w:rFonts w:ascii="標楷體" w:eastAsia="標楷體" w:hAnsi="標楷體" w:cs="Calibri"/>
              </w:rPr>
            </w:pPr>
          </w:p>
        </w:tc>
        <w:tc>
          <w:tcPr>
            <w:tcW w:w="350"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widowControl/>
              <w:snapToGrid w:val="0"/>
              <w:spacing w:line="240" w:lineRule="exact"/>
              <w:rPr>
                <w:rFonts w:ascii="標楷體" w:eastAsia="標楷體" w:hAnsi="標楷體" w:cs="Calibri"/>
              </w:rPr>
            </w:pPr>
            <w:r w:rsidRPr="00AD0408">
              <w:rPr>
                <w:rFonts w:ascii="標楷體" w:eastAsia="標楷體" w:hAnsi="標楷體" w:cs="Calibri"/>
              </w:rPr>
              <w:t>決行</w:t>
            </w:r>
          </w:p>
          <w:p w:rsidR="00207301" w:rsidRPr="00AD0408" w:rsidRDefault="00207301" w:rsidP="001E2ACE">
            <w:pPr>
              <w:widowControl/>
              <w:snapToGrid w:val="0"/>
              <w:rPr>
                <w:rFonts w:ascii="標楷體" w:eastAsia="標楷體" w:hAnsi="標楷體" w:cs="Calibri"/>
              </w:rPr>
            </w:pPr>
          </w:p>
        </w:tc>
        <w:tc>
          <w:tcPr>
            <w:tcW w:w="998"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07301" w:rsidRPr="00AD0408" w:rsidRDefault="00207301" w:rsidP="001E2ACE">
            <w:pPr>
              <w:widowControl/>
              <w:snapToGrid w:val="0"/>
              <w:rPr>
                <w:rFonts w:ascii="標楷體" w:eastAsia="標楷體" w:hAnsi="標楷體" w:cs="Calibri"/>
              </w:rPr>
            </w:pPr>
          </w:p>
          <w:p w:rsidR="00207301" w:rsidRPr="00AD0408" w:rsidRDefault="00207301" w:rsidP="001E2ACE">
            <w:pPr>
              <w:snapToGrid w:val="0"/>
              <w:spacing w:line="240" w:lineRule="exact"/>
              <w:rPr>
                <w:rFonts w:ascii="標楷體" w:eastAsia="標楷體" w:hAnsi="標楷體" w:cs="Calibri"/>
              </w:rPr>
            </w:pPr>
          </w:p>
        </w:tc>
      </w:tr>
    </w:tbl>
    <w:p w:rsidR="00207301" w:rsidRPr="00AD0408" w:rsidRDefault="00207301" w:rsidP="00207301">
      <w:pPr>
        <w:sectPr w:rsidR="00207301" w:rsidRPr="00AD0408" w:rsidSect="00207301">
          <w:footerReference w:type="default" r:id="rId7"/>
          <w:type w:val="continuous"/>
          <w:pgSz w:w="16838" w:h="11906" w:orient="landscape"/>
          <w:pgMar w:top="284" w:right="1134" w:bottom="567" w:left="1134" w:header="720" w:footer="720" w:gutter="0"/>
          <w:cols w:space="720"/>
          <w:docGrid w:type="linesAndChars"/>
        </w:sectPr>
      </w:pPr>
    </w:p>
    <w:p w:rsidR="00207301" w:rsidRPr="00AD0408" w:rsidRDefault="00207301" w:rsidP="00207301">
      <w:pPr>
        <w:snapToGrid w:val="0"/>
        <w:jc w:val="center"/>
      </w:pPr>
      <w:r w:rsidRPr="00AD0408">
        <w:rPr>
          <w:rFonts w:ascii="標楷體" w:eastAsia="標楷體" w:hAnsi="標楷體" w:cs="Calibri"/>
        </w:rPr>
        <w:lastRenderedPageBreak/>
        <w:t>附表三十之二陣發性夜間血紅素尿症患者特殊專案審查申請Soliris(eculizumab)、Ultomiris(ravulizumab)用藥檢附資料查檢表</w:t>
      </w:r>
    </w:p>
    <w:p w:rsidR="00207301" w:rsidRPr="00AD0408" w:rsidRDefault="00207301" w:rsidP="00207301">
      <w:pPr>
        <w:snapToGrid w:val="0"/>
        <w:jc w:val="center"/>
        <w:rPr>
          <w:rFonts w:ascii="標楷體" w:eastAsia="標楷體" w:hAnsi="標楷體" w:cs="Calibri"/>
        </w:rPr>
      </w:pPr>
      <w:r w:rsidRPr="00AD0408">
        <w:rPr>
          <w:rFonts w:ascii="標楷體" w:eastAsia="標楷體" w:hAnsi="標楷體" w:cs="Calibri"/>
        </w:rPr>
        <w:t>114年2月1日修訂</w:t>
      </w:r>
    </w:p>
    <w:tbl>
      <w:tblPr>
        <w:tblW w:w="9640" w:type="dxa"/>
        <w:tblInd w:w="-431" w:type="dxa"/>
        <w:tblCellMar>
          <w:left w:w="10" w:type="dxa"/>
          <w:right w:w="10" w:type="dxa"/>
        </w:tblCellMar>
        <w:tblLook w:val="04A0" w:firstRow="1" w:lastRow="0" w:firstColumn="1" w:lastColumn="0" w:noHBand="0" w:noVBand="1"/>
      </w:tblPr>
      <w:tblGrid>
        <w:gridCol w:w="3970"/>
        <w:gridCol w:w="5103"/>
        <w:gridCol w:w="567"/>
      </w:tblGrid>
      <w:tr w:rsidR="00207301" w:rsidRPr="00AD0408" w:rsidTr="001E2ACE">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pPr>
            <w:r w:rsidRPr="00AD0408">
              <w:rPr>
                <w:rFonts w:ascii="標楷體" w:eastAsia="標楷體" w:hAnsi="標楷體" w:cs="Calibri"/>
                <w:b/>
              </w:rPr>
              <w:t>新個案初次申請</w:t>
            </w:r>
          </w:p>
        </w:tc>
      </w:tr>
      <w:tr w:rsidR="00207301" w:rsidRPr="00AD0408" w:rsidTr="001E2ACE">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1E2ACE">
            <w:pPr>
              <w:pStyle w:val="a5"/>
              <w:snapToGrid w:val="0"/>
              <w:jc w:val="both"/>
              <w:rPr>
                <w:rFonts w:ascii="標楷體" w:eastAsia="標楷體" w:hAnsi="標楷體" w:cs="Calibri"/>
              </w:rPr>
            </w:pPr>
            <w:r w:rsidRPr="00AD0408">
              <w:rPr>
                <w:rFonts w:ascii="標楷體" w:eastAsia="標楷體" w:hAnsi="標楷體" w:cs="Calibri"/>
              </w:rPr>
              <w:t>給付規定</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1E2ACE">
            <w:pPr>
              <w:snapToGrid w:val="0"/>
              <w:jc w:val="center"/>
              <w:rPr>
                <w:rFonts w:ascii="標楷體" w:eastAsia="標楷體" w:hAnsi="標楷體" w:cs="Calibri"/>
              </w:rPr>
            </w:pPr>
            <w:r w:rsidRPr="00AD0408">
              <w:rPr>
                <w:rFonts w:ascii="標楷體" w:eastAsia="標楷體" w:hAnsi="標楷體" w:cs="Calibri"/>
              </w:rPr>
              <w:t>送審應檢附資料</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r w:rsidRPr="00AD0408">
              <w:rPr>
                <w:rFonts w:ascii="標楷體" w:eastAsia="標楷體" w:hAnsi="標楷體" w:cs="Calibri"/>
              </w:rPr>
              <w:t>資料確認</w:t>
            </w:r>
          </w:p>
        </w:tc>
      </w:tr>
      <w:tr w:rsidR="00207301" w:rsidRPr="00AD0408" w:rsidTr="001E2ACE">
        <w:tc>
          <w:tcPr>
            <w:tcW w:w="3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207301">
            <w:pPr>
              <w:pStyle w:val="a5"/>
              <w:widowControl w:val="0"/>
              <w:numPr>
                <w:ilvl w:val="0"/>
                <w:numId w:val="2"/>
              </w:numPr>
              <w:snapToGrid w:val="0"/>
              <w:ind w:left="603" w:hanging="567"/>
              <w:jc w:val="both"/>
              <w:rPr>
                <w:rFonts w:ascii="標楷體" w:eastAsia="標楷體" w:hAnsi="標楷體" w:cs="Calibri"/>
              </w:rPr>
            </w:pPr>
            <w:r w:rsidRPr="00AD0408">
              <w:rPr>
                <w:rFonts w:ascii="標楷體" w:eastAsia="標楷體" w:hAnsi="標楷體" w:cs="Calibri"/>
              </w:rPr>
              <w:t>限用於陣發性夜間血紅素尿症患者且PNH granulocyte clone size經兩種抗體確認大於50%，並符合下列條件之一者使用：</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b/>
              </w:rPr>
            </w:pPr>
            <w:r w:rsidRPr="00AD0408">
              <w:rPr>
                <w:rFonts w:ascii="標楷體" w:eastAsia="標楷體" w:hAnsi="標楷體" w:cs="Calibri"/>
                <w:b/>
              </w:rPr>
              <w:t>診斷依據(必備)：</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1E2ACE">
            <w:pPr>
              <w:snapToGrid w:val="0"/>
              <w:jc w:val="both"/>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numPr>
                <w:ilvl w:val="0"/>
                <w:numId w:val="3"/>
              </w:numPr>
              <w:snapToGrid w:val="0"/>
              <w:rPr>
                <w:rFonts w:ascii="標楷體" w:eastAsia="標楷體" w:hAnsi="標楷體" w:cs="Calibri"/>
              </w:rPr>
            </w:pPr>
            <w:r w:rsidRPr="00AD0408">
              <w:rPr>
                <w:rFonts w:ascii="標楷體" w:eastAsia="標楷體" w:hAnsi="標楷體" w:cs="Calibri"/>
              </w:rPr>
              <w:t>病史摘要說明。</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1E2ACE">
            <w:pPr>
              <w:snapToGrid w:val="0"/>
              <w:jc w:val="both"/>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numPr>
                <w:ilvl w:val="0"/>
                <w:numId w:val="3"/>
              </w:numPr>
              <w:snapToGrid w:val="0"/>
              <w:rPr>
                <w:rFonts w:ascii="標楷體" w:eastAsia="標楷體" w:hAnsi="標楷體" w:cs="Calibri"/>
              </w:rPr>
            </w:pPr>
            <w:r w:rsidRPr="00AD0408">
              <w:rPr>
                <w:rFonts w:ascii="標楷體" w:eastAsia="標楷體" w:hAnsi="標楷體" w:cs="Calibri"/>
              </w:rPr>
              <w:t>治療計畫，必須包含meningococcal vaccine之施打計畫。</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1E2ACE">
            <w:pPr>
              <w:snapToGrid w:val="0"/>
              <w:jc w:val="both"/>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numPr>
                <w:ilvl w:val="0"/>
                <w:numId w:val="3"/>
              </w:numPr>
              <w:snapToGrid w:val="0"/>
              <w:jc w:val="both"/>
              <w:rPr>
                <w:rFonts w:ascii="標楷體" w:eastAsia="標楷體" w:hAnsi="標楷體" w:cs="Calibri"/>
              </w:rPr>
            </w:pPr>
            <w:r w:rsidRPr="00AD0408">
              <w:rPr>
                <w:rFonts w:ascii="標楷體" w:eastAsia="標楷體" w:hAnsi="標楷體" w:cs="Calibri"/>
              </w:rPr>
              <w:t>近三個月內之CBC、WBC分類及reticulocyte至少兩次。</w:t>
            </w:r>
          </w:p>
          <w:p w:rsidR="00207301" w:rsidRPr="00AD0408" w:rsidRDefault="00207301" w:rsidP="001E2ACE">
            <w:pPr>
              <w:snapToGrid w:val="0"/>
              <w:ind w:left="317"/>
              <w:jc w:val="both"/>
              <w:rPr>
                <w:rFonts w:ascii="標楷體" w:eastAsia="標楷體" w:hAnsi="標楷體" w:cs="Calibri"/>
              </w:rPr>
            </w:pPr>
            <w:r w:rsidRPr="00AD0408">
              <w:rPr>
                <w:rFonts w:ascii="標楷體" w:eastAsia="標楷體" w:hAnsi="標楷體" w:cs="Calibri"/>
              </w:rPr>
              <w:t>若病患已接受長期輸血中，可酌加附診斷時或開始接受輸血時之CBC、WBC分類及reticulocyte，並附加說明近三個月內之CBC結果與輸血之關係，以利評估目前之造血功能。</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1E2ACE">
            <w:pPr>
              <w:snapToGrid w:val="0"/>
              <w:jc w:val="both"/>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numPr>
                <w:ilvl w:val="0"/>
                <w:numId w:val="3"/>
              </w:numPr>
              <w:snapToGrid w:val="0"/>
              <w:rPr>
                <w:rFonts w:ascii="標楷體" w:eastAsia="標楷體" w:hAnsi="標楷體" w:cs="Calibri"/>
              </w:rPr>
            </w:pPr>
            <w:r w:rsidRPr="00AD0408">
              <w:rPr>
                <w:rFonts w:ascii="標楷體" w:eastAsia="標楷體" w:hAnsi="標楷體" w:cs="Calibri"/>
              </w:rPr>
              <w:t>近三個月內有關溶血性貧血活性之評估檢驗報告。</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1E2ACE">
            <w:pPr>
              <w:snapToGrid w:val="0"/>
              <w:jc w:val="both"/>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numPr>
                <w:ilvl w:val="0"/>
                <w:numId w:val="3"/>
              </w:numPr>
              <w:snapToGrid w:val="0"/>
              <w:rPr>
                <w:rFonts w:ascii="標楷體" w:eastAsia="標楷體" w:hAnsi="標楷體" w:cs="Calibri"/>
              </w:rPr>
            </w:pPr>
            <w:r w:rsidRPr="00AD0408">
              <w:rPr>
                <w:rFonts w:ascii="標楷體" w:eastAsia="標楷體" w:hAnsi="標楷體" w:cs="Calibri"/>
              </w:rPr>
              <w:t>六個月內之骨髓檢查報告。</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1E2ACE">
            <w:pPr>
              <w:snapToGrid w:val="0"/>
              <w:jc w:val="both"/>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numPr>
                <w:ilvl w:val="0"/>
                <w:numId w:val="3"/>
              </w:numPr>
              <w:snapToGrid w:val="0"/>
              <w:jc w:val="both"/>
              <w:rPr>
                <w:rFonts w:ascii="標楷體" w:eastAsia="標楷體" w:hAnsi="標楷體" w:cs="Calibri"/>
              </w:rPr>
            </w:pPr>
            <w:r w:rsidRPr="00AD0408">
              <w:rPr>
                <w:rFonts w:ascii="標楷體" w:eastAsia="標楷體" w:hAnsi="標楷體" w:cs="Calibri"/>
              </w:rPr>
              <w:t>六個月內之流式細胞儀的診斷報告，須包含細胞圈選(gating)圖及細胞表面抗原-抗體作用強度圖(即histogram或dotplots圖)：須符合經兩種以上抗體確認PNH之granulocyte clone size均大於50%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c>
          <w:tcPr>
            <w:tcW w:w="3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numPr>
                <w:ilvl w:val="0"/>
                <w:numId w:val="4"/>
              </w:numPr>
              <w:snapToGrid w:val="0"/>
              <w:jc w:val="both"/>
              <w:rPr>
                <w:rFonts w:ascii="標楷體" w:eastAsia="標楷體" w:hAnsi="標楷體" w:cs="Calibri"/>
              </w:rPr>
            </w:pPr>
            <w:r w:rsidRPr="00AD0408">
              <w:rPr>
                <w:rFonts w:ascii="標楷體" w:eastAsia="標楷體" w:hAnsi="標楷體" w:cs="Calibri"/>
              </w:rPr>
              <w:t>有溶血性貧血，血紅素濃度至少有兩次檢測數值低於7g/dL或有心肺功能不全症狀（NewYork Heart Association ClassIII或IV）且血紅素濃度低於9g/dL，並須長期大量輸血（3個月內至少輸血6個單位以上）。須排除其他原因引起之貧血，包括缺鐵性貧血或出血等。</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pStyle w:val="a5"/>
              <w:widowControl w:val="0"/>
              <w:numPr>
                <w:ilvl w:val="0"/>
                <w:numId w:val="5"/>
              </w:numPr>
              <w:tabs>
                <w:tab w:val="left" w:pos="391"/>
                <w:tab w:val="left" w:pos="459"/>
              </w:tabs>
              <w:snapToGrid w:val="0"/>
              <w:ind w:left="371" w:hanging="357"/>
              <w:rPr>
                <w:rFonts w:ascii="標楷體" w:eastAsia="標楷體" w:hAnsi="標楷體" w:cs="Calibri"/>
              </w:rPr>
            </w:pPr>
            <w:r w:rsidRPr="00AD0408">
              <w:rPr>
                <w:rFonts w:ascii="標楷體" w:eastAsia="標楷體" w:hAnsi="標楷體" w:cs="Calibri"/>
              </w:rPr>
              <w:t>溶血性貧血：近三個月以內兩次以上Hb小於7.0gm/dL之CBC及WBC分類報告。若病患已接受長期輸血中，可酌加附診斷時或開始接受輸血時Hb小於7.0gm/dL之CBC、WBC分類及reticulocyte報告，並附加說明近三個月內之CBC結果與輸血之關係，以利評估目前之造血功能。</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jc w:val="both"/>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pStyle w:val="a5"/>
              <w:widowControl w:val="0"/>
              <w:numPr>
                <w:ilvl w:val="0"/>
                <w:numId w:val="5"/>
              </w:numPr>
              <w:tabs>
                <w:tab w:val="left" w:pos="391"/>
              </w:tabs>
              <w:snapToGrid w:val="0"/>
              <w:ind w:left="371" w:hanging="357"/>
              <w:rPr>
                <w:rFonts w:ascii="標楷體" w:eastAsia="標楷體" w:hAnsi="標楷體" w:cs="Calibri"/>
              </w:rPr>
            </w:pPr>
            <w:r w:rsidRPr="00AD0408">
              <w:rPr>
                <w:rFonts w:ascii="標楷體" w:eastAsia="標楷體" w:hAnsi="標楷體" w:cs="Calibri"/>
              </w:rPr>
              <w:t>心肺功能不全症狀（NewYork Heart Association ClassIII或IV）：檢附六個月內評估為NewYork Heart Association ClassIII或IV之門住診病歷影本(含症狀描述)，並需加附相關之心肺功能評估檢驗或檢查報告，及血紅素濃度低於9.0g/dL之CBC及WBC分類報告。</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jc w:val="both"/>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pStyle w:val="a5"/>
              <w:widowControl w:val="0"/>
              <w:numPr>
                <w:ilvl w:val="0"/>
                <w:numId w:val="5"/>
              </w:numPr>
              <w:tabs>
                <w:tab w:val="left" w:pos="391"/>
              </w:tabs>
              <w:snapToGrid w:val="0"/>
              <w:ind w:left="371" w:hanging="357"/>
              <w:rPr>
                <w:rFonts w:ascii="標楷體" w:eastAsia="標楷體" w:hAnsi="標楷體" w:cs="Calibri"/>
              </w:rPr>
            </w:pPr>
            <w:r w:rsidRPr="00AD0408">
              <w:rPr>
                <w:rFonts w:ascii="標楷體" w:eastAsia="標楷體" w:hAnsi="標楷體" w:cs="Calibri"/>
              </w:rPr>
              <w:t>近三個月內輸血超過packed RBCs六個單位之病歷記錄影本。</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jc w:val="both"/>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pStyle w:val="a5"/>
              <w:widowControl w:val="0"/>
              <w:numPr>
                <w:ilvl w:val="0"/>
                <w:numId w:val="5"/>
              </w:numPr>
              <w:tabs>
                <w:tab w:val="left" w:pos="391"/>
              </w:tabs>
              <w:snapToGrid w:val="0"/>
              <w:ind w:left="371" w:hanging="357"/>
              <w:rPr>
                <w:rFonts w:ascii="標楷體" w:eastAsia="標楷體" w:hAnsi="標楷體" w:cs="Calibri"/>
              </w:rPr>
            </w:pPr>
            <w:r w:rsidRPr="00AD0408">
              <w:rPr>
                <w:rFonts w:ascii="標楷體" w:eastAsia="標楷體" w:hAnsi="標楷體" w:cs="Calibri"/>
              </w:rPr>
              <w:t>近三個月內之Iron profiles。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rPr>
          <w:trHeight w:val="969"/>
        </w:trPr>
        <w:tc>
          <w:tcPr>
            <w:tcW w:w="3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207301">
            <w:pPr>
              <w:numPr>
                <w:ilvl w:val="0"/>
                <w:numId w:val="4"/>
              </w:numPr>
              <w:snapToGrid w:val="0"/>
              <w:jc w:val="both"/>
              <w:rPr>
                <w:rFonts w:ascii="標楷體" w:eastAsia="標楷體" w:hAnsi="標楷體" w:cs="Calibri"/>
              </w:rPr>
            </w:pPr>
            <w:r w:rsidRPr="00AD0408">
              <w:rPr>
                <w:rFonts w:ascii="標楷體" w:eastAsia="標楷體" w:hAnsi="標楷體" w:cs="Calibri"/>
              </w:rPr>
              <w:lastRenderedPageBreak/>
              <w:t>有發生危及生命之虞之血栓並導致明顯器官功能受損者，但須排除其他已知原因引起之血栓。</w:t>
            </w:r>
          </w:p>
          <w:p w:rsidR="00207301" w:rsidRPr="00AD0408" w:rsidRDefault="00207301" w:rsidP="00207301">
            <w:pPr>
              <w:numPr>
                <w:ilvl w:val="0"/>
                <w:numId w:val="6"/>
              </w:numPr>
              <w:snapToGrid w:val="0"/>
              <w:jc w:val="both"/>
              <w:rPr>
                <w:rFonts w:ascii="標楷體" w:eastAsia="標楷體" w:hAnsi="標楷體" w:cs="Calibri"/>
              </w:rPr>
            </w:pPr>
            <w:r w:rsidRPr="00AD0408">
              <w:rPr>
                <w:rFonts w:ascii="標楷體" w:eastAsia="標楷體" w:hAnsi="標楷體" w:cs="Calibri"/>
              </w:rPr>
              <w:t>任何位置之動脈血栓。</w:t>
            </w:r>
          </w:p>
          <w:p w:rsidR="00207301" w:rsidRPr="00AD0408" w:rsidRDefault="00207301" w:rsidP="00207301">
            <w:pPr>
              <w:numPr>
                <w:ilvl w:val="0"/>
                <w:numId w:val="6"/>
              </w:numPr>
              <w:snapToGrid w:val="0"/>
              <w:ind w:left="941" w:hanging="198"/>
              <w:jc w:val="both"/>
              <w:rPr>
                <w:rFonts w:ascii="標楷體" w:eastAsia="標楷體" w:hAnsi="標楷體" w:cs="Calibri"/>
              </w:rPr>
            </w:pPr>
            <w:r w:rsidRPr="00AD0408">
              <w:rPr>
                <w:rFonts w:ascii="標楷體" w:eastAsia="標楷體" w:hAnsi="標楷體" w:cs="Calibri"/>
              </w:rPr>
              <w:t>重要部位之靜脈性血栓，包括腦部靜脈、靜脈竇、上下腔靜脈、近端深部靜脈、肝靜脈或肝門靜脈血栓等。</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pStyle w:val="a5"/>
              <w:widowControl w:val="0"/>
              <w:numPr>
                <w:ilvl w:val="0"/>
                <w:numId w:val="7"/>
              </w:numPr>
              <w:tabs>
                <w:tab w:val="left" w:pos="8389"/>
              </w:tabs>
              <w:snapToGrid w:val="0"/>
            </w:pPr>
            <w:r w:rsidRPr="00AD0408">
              <w:rPr>
                <w:rFonts w:ascii="標楷體" w:eastAsia="標楷體" w:hAnsi="標楷體" w:cs="Calibri"/>
              </w:rPr>
              <w:t>確認發生動脈或靜脈血栓(包括腦部靜脈、靜脈竇、上下腔靜脈、近端深部靜脈、肺栓塞、肝靜脈或肝門靜脈血栓等)之檢驗或檢查報告。</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rPr>
          <w:trHeight w:val="968"/>
        </w:trPr>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1E2ACE">
            <w:pPr>
              <w:snapToGrid w:val="0"/>
              <w:jc w:val="both"/>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pStyle w:val="a5"/>
              <w:widowControl w:val="0"/>
              <w:numPr>
                <w:ilvl w:val="0"/>
                <w:numId w:val="7"/>
              </w:numPr>
              <w:tabs>
                <w:tab w:val="left" w:pos="8389"/>
              </w:tabs>
              <w:snapToGrid w:val="0"/>
              <w:rPr>
                <w:rFonts w:ascii="標楷體" w:eastAsia="標楷體" w:hAnsi="標楷體" w:cs="Calibri"/>
              </w:rPr>
            </w:pPr>
            <w:r w:rsidRPr="00AD0408">
              <w:rPr>
                <w:rFonts w:ascii="標楷體" w:eastAsia="標楷體" w:hAnsi="標楷體" w:cs="Calibri"/>
              </w:rPr>
              <w:t>排除凝血功能異常(如Protein C、Protein S等因子之功能)之檢驗評估報告。</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rPr>
          <w:trHeight w:val="968"/>
        </w:trPr>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1E2ACE">
            <w:pPr>
              <w:snapToGrid w:val="0"/>
              <w:jc w:val="both"/>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pStyle w:val="a5"/>
              <w:widowControl w:val="0"/>
              <w:numPr>
                <w:ilvl w:val="0"/>
                <w:numId w:val="7"/>
              </w:numPr>
              <w:tabs>
                <w:tab w:val="left" w:pos="8389"/>
              </w:tabs>
              <w:snapToGrid w:val="0"/>
              <w:rPr>
                <w:rFonts w:ascii="標楷體" w:eastAsia="標楷體" w:hAnsi="標楷體" w:cs="Calibri"/>
              </w:rPr>
            </w:pPr>
            <w:r w:rsidRPr="00AD0408">
              <w:rPr>
                <w:rFonts w:ascii="標楷體" w:eastAsia="標楷體" w:hAnsi="標楷體" w:cs="Calibri"/>
              </w:rPr>
              <w:t>排除其他血栓誘發原因(如長期臥床、手術、estrogen)等之評估，可以病歷說明並檢附影本為之。</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rPr>
          <w:trHeight w:val="1353"/>
        </w:trPr>
        <w:tc>
          <w:tcPr>
            <w:tcW w:w="3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207301">
            <w:pPr>
              <w:numPr>
                <w:ilvl w:val="0"/>
                <w:numId w:val="4"/>
              </w:numPr>
              <w:snapToGrid w:val="0"/>
              <w:jc w:val="both"/>
              <w:rPr>
                <w:rFonts w:ascii="標楷體" w:eastAsia="標楷體" w:hAnsi="標楷體" w:cs="Calibri"/>
              </w:rPr>
            </w:pPr>
            <w:r w:rsidRPr="00AD0408">
              <w:rPr>
                <w:rFonts w:ascii="標楷體" w:eastAsia="標楷體" w:hAnsi="標楷體" w:cs="Calibri"/>
              </w:rPr>
              <w:t>發生因血管內溶血導致的進行性腎功能衰竭（serum creatinine大於2.0mg/dL），且無法以其他原因解釋者。</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pStyle w:val="a5"/>
              <w:widowControl w:val="0"/>
              <w:numPr>
                <w:ilvl w:val="0"/>
                <w:numId w:val="8"/>
              </w:numPr>
              <w:tabs>
                <w:tab w:val="left" w:pos="8389"/>
              </w:tabs>
              <w:snapToGrid w:val="0"/>
              <w:rPr>
                <w:rFonts w:ascii="標楷體" w:eastAsia="標楷體" w:hAnsi="標楷體" w:cs="Calibri"/>
              </w:rPr>
            </w:pPr>
            <w:r w:rsidRPr="00AD0408">
              <w:rPr>
                <w:rFonts w:ascii="標楷體" w:eastAsia="標楷體" w:hAnsi="標楷體" w:cs="Calibri"/>
              </w:rPr>
              <w:t>兩次以上之serum creatinine報告證明病患處於進行性腎功能惡化中，且送審前一個月內之serum creatinine已超過2.0mg/dL。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rPr>
          <w:trHeight w:val="1352"/>
        </w:trPr>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1E2ACE">
            <w:pPr>
              <w:snapToGrid w:val="0"/>
              <w:jc w:val="both"/>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pStyle w:val="a5"/>
              <w:widowControl w:val="0"/>
              <w:numPr>
                <w:ilvl w:val="0"/>
                <w:numId w:val="8"/>
              </w:numPr>
              <w:tabs>
                <w:tab w:val="left" w:pos="8389"/>
              </w:tabs>
              <w:snapToGrid w:val="0"/>
              <w:rPr>
                <w:rFonts w:ascii="標楷體" w:eastAsia="標楷體" w:hAnsi="標楷體" w:cs="Calibri"/>
              </w:rPr>
            </w:pPr>
            <w:r w:rsidRPr="00AD0408">
              <w:rPr>
                <w:rFonts w:ascii="標楷體" w:eastAsia="標楷體" w:hAnsi="標楷體" w:cs="Calibri"/>
              </w:rPr>
              <w:t>可排除其他常見腎功能異常原因(如糖尿病、高血壓、自體免疫疾病或藥物引起之腎毒性)之病歷影本或檢驗報告。</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rPr>
          <w:trHeight w:val="1352"/>
        </w:trPr>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1E2ACE">
            <w:pPr>
              <w:snapToGrid w:val="0"/>
              <w:jc w:val="both"/>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pStyle w:val="a5"/>
              <w:widowControl w:val="0"/>
              <w:numPr>
                <w:ilvl w:val="0"/>
                <w:numId w:val="8"/>
              </w:numPr>
              <w:tabs>
                <w:tab w:val="left" w:pos="8389"/>
              </w:tabs>
              <w:snapToGrid w:val="0"/>
              <w:rPr>
                <w:rFonts w:ascii="標楷體" w:eastAsia="標楷體" w:hAnsi="標楷體" w:cs="Calibri"/>
              </w:rPr>
            </w:pPr>
            <w:r w:rsidRPr="00AD0408">
              <w:rPr>
                <w:rFonts w:ascii="標楷體" w:eastAsia="標楷體" w:hAnsi="標楷體" w:cs="Calibri"/>
              </w:rPr>
              <w:t>腎臟切片病理報告。</w:t>
            </w:r>
          </w:p>
          <w:p w:rsidR="00207301" w:rsidRPr="00AD0408" w:rsidRDefault="00207301" w:rsidP="001E2ACE">
            <w:pPr>
              <w:pStyle w:val="a5"/>
              <w:snapToGrid w:val="0"/>
              <w:rPr>
                <w:rFonts w:ascii="標楷體" w:eastAsia="標楷體" w:hAnsi="標楷體" w:cs="Calibri"/>
              </w:rPr>
            </w:pPr>
            <w:r w:rsidRPr="00AD0408">
              <w:rPr>
                <w:rFonts w:ascii="標楷體" w:eastAsia="標楷體" w:hAnsi="標楷體" w:cs="Calibri"/>
              </w:rPr>
              <w:t>若病患有腎臟切片之禁忌症，請加以說明並附病歷或報告影本，並須另行檢附腎臟專科醫師關於腎功能惡化原因評估之門或住診病歷影本。</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207301">
            <w:pPr>
              <w:pStyle w:val="a5"/>
              <w:widowControl w:val="0"/>
              <w:numPr>
                <w:ilvl w:val="0"/>
                <w:numId w:val="2"/>
              </w:numPr>
              <w:snapToGrid w:val="0"/>
              <w:ind w:left="603" w:hanging="567"/>
              <w:jc w:val="both"/>
              <w:rPr>
                <w:rFonts w:ascii="標楷體" w:eastAsia="標楷體" w:hAnsi="標楷體" w:cs="Calibri"/>
              </w:rPr>
            </w:pPr>
            <w:r w:rsidRPr="00AD0408">
              <w:rPr>
                <w:rFonts w:ascii="標楷體" w:eastAsia="標楷體" w:hAnsi="標楷體" w:cs="Calibri"/>
              </w:rPr>
              <w:t>排除有高危險之骨髓化生不良症候群（RAEB-1或RAEB-2）的病患。</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r w:rsidRPr="00AD0408">
              <w:rPr>
                <w:rFonts w:ascii="標楷體" w:eastAsia="標楷體" w:hAnsi="標楷體" w:cs="Calibri"/>
              </w:rPr>
              <w:t>六個月內骨髓檢查報告(新申請案必備)</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rPr>
          <w:trHeight w:val="110"/>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207301">
            <w:pPr>
              <w:pStyle w:val="a5"/>
              <w:widowControl w:val="0"/>
              <w:numPr>
                <w:ilvl w:val="0"/>
                <w:numId w:val="2"/>
              </w:numPr>
              <w:snapToGrid w:val="0"/>
              <w:ind w:left="603" w:hanging="567"/>
              <w:jc w:val="both"/>
              <w:rPr>
                <w:rFonts w:ascii="標楷體" w:eastAsia="標楷體" w:hAnsi="標楷體" w:cs="Calibri"/>
              </w:rPr>
            </w:pPr>
            <w:r w:rsidRPr="00AD0408">
              <w:rPr>
                <w:rFonts w:ascii="標楷體" w:eastAsia="標楷體" w:hAnsi="標楷體" w:cs="Calibri"/>
              </w:rPr>
              <w:t>新個案需經專家小組事前審查核准後使用，每次申請期限為6個月。</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rPr>
          <w:trHeight w:val="315"/>
        </w:trPr>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1E2ACE">
            <w:pPr>
              <w:snapToGrid w:val="0"/>
              <w:jc w:val="both"/>
              <w:rPr>
                <w:rFonts w:ascii="標楷體" w:eastAsia="標楷體" w:hAnsi="標楷體" w:cs="Calibri"/>
                <w:b/>
              </w:rPr>
            </w:pPr>
            <w:r w:rsidRPr="00AD0408">
              <w:rPr>
                <w:rFonts w:ascii="標楷體" w:eastAsia="標楷體" w:hAnsi="標楷體" w:cs="Calibri"/>
                <w:b/>
              </w:rPr>
              <w:t>續用申請</w:t>
            </w:r>
          </w:p>
        </w:tc>
      </w:tr>
      <w:tr w:rsidR="00207301" w:rsidRPr="00AD0408" w:rsidTr="001E2ACE">
        <w:trPr>
          <w:trHeight w:val="272"/>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1E2ACE">
            <w:pPr>
              <w:pStyle w:val="a5"/>
              <w:snapToGrid w:val="0"/>
              <w:jc w:val="both"/>
              <w:rPr>
                <w:rFonts w:ascii="標楷體" w:eastAsia="標楷體" w:hAnsi="標楷體" w:cs="Calibri"/>
              </w:rPr>
            </w:pPr>
            <w:r w:rsidRPr="00AD0408">
              <w:rPr>
                <w:rFonts w:ascii="標楷體" w:eastAsia="標楷體" w:hAnsi="標楷體" w:cs="Calibri"/>
              </w:rPr>
              <w:t>給付規定</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1E2ACE">
            <w:pPr>
              <w:snapToGrid w:val="0"/>
              <w:jc w:val="center"/>
              <w:rPr>
                <w:rFonts w:ascii="標楷體" w:eastAsia="標楷體" w:hAnsi="標楷體" w:cs="Calibri"/>
              </w:rPr>
            </w:pPr>
            <w:r w:rsidRPr="00AD0408">
              <w:rPr>
                <w:rFonts w:ascii="標楷體" w:eastAsia="標楷體" w:hAnsi="標楷體" w:cs="Calibri"/>
              </w:rPr>
              <w:t>送審應檢附資料</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r w:rsidRPr="00AD0408">
              <w:rPr>
                <w:rFonts w:ascii="標楷體" w:eastAsia="標楷體" w:hAnsi="標楷體" w:cs="Calibri"/>
              </w:rPr>
              <w:t>資料確認</w:t>
            </w:r>
          </w:p>
        </w:tc>
      </w:tr>
      <w:tr w:rsidR="00207301" w:rsidRPr="00AD0408" w:rsidTr="001E2ACE">
        <w:trPr>
          <w:trHeight w:val="332"/>
        </w:trPr>
        <w:tc>
          <w:tcPr>
            <w:tcW w:w="39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207301">
            <w:pPr>
              <w:pStyle w:val="a5"/>
              <w:widowControl w:val="0"/>
              <w:numPr>
                <w:ilvl w:val="0"/>
                <w:numId w:val="9"/>
              </w:numPr>
              <w:snapToGrid w:val="0"/>
              <w:ind w:left="603" w:hanging="567"/>
              <w:jc w:val="both"/>
              <w:rPr>
                <w:rFonts w:ascii="標楷體" w:eastAsia="標楷體" w:hAnsi="標楷體" w:cs="Calibri"/>
              </w:rPr>
            </w:pPr>
            <w:r w:rsidRPr="00AD0408">
              <w:rPr>
                <w:rFonts w:ascii="標楷體" w:eastAsia="標楷體" w:hAnsi="標楷體" w:cs="Calibri"/>
              </w:rPr>
              <w:t>每6個月須重新評估治療結果。</w:t>
            </w:r>
          </w:p>
          <w:p w:rsidR="00207301" w:rsidRPr="00AD0408" w:rsidRDefault="00207301" w:rsidP="00207301">
            <w:pPr>
              <w:pStyle w:val="a5"/>
              <w:widowControl w:val="0"/>
              <w:numPr>
                <w:ilvl w:val="0"/>
                <w:numId w:val="9"/>
              </w:numPr>
              <w:snapToGrid w:val="0"/>
              <w:ind w:left="603" w:hanging="567"/>
              <w:jc w:val="both"/>
              <w:rPr>
                <w:rFonts w:ascii="標楷體" w:eastAsia="標楷體" w:hAnsi="標楷體" w:cs="Calibri"/>
              </w:rPr>
            </w:pPr>
            <w:r w:rsidRPr="00AD0408">
              <w:rPr>
                <w:rFonts w:ascii="標楷體" w:eastAsia="標楷體" w:hAnsi="標楷體" w:cs="Calibri"/>
              </w:rPr>
              <w:t>若符合下列條件之一，則不予同意使用。</w:t>
            </w:r>
          </w:p>
          <w:p w:rsidR="00207301" w:rsidRPr="00AD0408" w:rsidRDefault="00207301" w:rsidP="00207301">
            <w:pPr>
              <w:numPr>
                <w:ilvl w:val="0"/>
                <w:numId w:val="10"/>
              </w:numPr>
              <w:snapToGrid w:val="0"/>
              <w:jc w:val="both"/>
              <w:rPr>
                <w:rFonts w:ascii="標楷體" w:eastAsia="標楷體" w:hAnsi="標楷體" w:cs="Calibri"/>
              </w:rPr>
            </w:pPr>
            <w:r w:rsidRPr="00AD0408">
              <w:rPr>
                <w:rFonts w:ascii="標楷體" w:eastAsia="標楷體" w:hAnsi="標楷體" w:cs="Calibri"/>
              </w:rPr>
              <w:t>接受治療的患者用藥後病情沒有改善者（LDH超過正常值上限的1.5倍或最近3個月內輸血多於2個單位）。</w:t>
            </w:r>
          </w:p>
          <w:p w:rsidR="00207301" w:rsidRPr="00AD0408" w:rsidRDefault="00207301" w:rsidP="00207301">
            <w:pPr>
              <w:numPr>
                <w:ilvl w:val="0"/>
                <w:numId w:val="10"/>
              </w:numPr>
              <w:snapToGrid w:val="0"/>
              <w:jc w:val="both"/>
              <w:rPr>
                <w:rFonts w:ascii="標楷體" w:eastAsia="標楷體" w:hAnsi="標楷體" w:cs="Calibri"/>
              </w:rPr>
            </w:pPr>
            <w:r w:rsidRPr="00AD0408">
              <w:rPr>
                <w:rFonts w:ascii="標楷體" w:eastAsia="標楷體" w:hAnsi="標楷體" w:cs="Calibri"/>
              </w:rPr>
              <w:t>PNH granulocyte clone size</w:t>
            </w:r>
          </w:p>
          <w:p w:rsidR="00207301" w:rsidRPr="00AD0408" w:rsidRDefault="00207301" w:rsidP="001E2ACE">
            <w:pPr>
              <w:snapToGrid w:val="0"/>
              <w:ind w:left="602" w:firstLine="240"/>
              <w:jc w:val="both"/>
            </w:pPr>
            <w:r w:rsidRPr="00AD0408">
              <w:rPr>
                <w:rFonts w:ascii="標楷體" w:eastAsia="標楷體" w:hAnsi="標楷體" w:cs="新細明體"/>
              </w:rPr>
              <w:lastRenderedPageBreak/>
              <w:t>≦</w:t>
            </w:r>
            <w:r w:rsidRPr="00AD0408">
              <w:rPr>
                <w:rFonts w:ascii="標楷體" w:eastAsia="標楷體" w:hAnsi="標楷體" w:cs="Calibri"/>
              </w:rPr>
              <w:t>50%。</w:t>
            </w:r>
          </w:p>
          <w:p w:rsidR="00207301" w:rsidRPr="00AD0408" w:rsidRDefault="00207301" w:rsidP="00207301">
            <w:pPr>
              <w:numPr>
                <w:ilvl w:val="0"/>
                <w:numId w:val="10"/>
              </w:numPr>
              <w:snapToGrid w:val="0"/>
              <w:jc w:val="both"/>
              <w:rPr>
                <w:rFonts w:ascii="標楷體" w:eastAsia="標楷體" w:hAnsi="標楷體" w:cs="Calibri"/>
              </w:rPr>
            </w:pPr>
            <w:r w:rsidRPr="00AD0408">
              <w:rPr>
                <w:rFonts w:ascii="標楷體" w:eastAsia="標楷體" w:hAnsi="標楷體" w:cs="Calibri"/>
              </w:rPr>
              <w:t>發生嚴重再生不良性貧血，其檢查結果符合下列兩項或兩項以上者：</w:t>
            </w:r>
          </w:p>
          <w:p w:rsidR="00207301" w:rsidRPr="00AD0408" w:rsidRDefault="00207301" w:rsidP="00207301">
            <w:pPr>
              <w:numPr>
                <w:ilvl w:val="0"/>
                <w:numId w:val="11"/>
              </w:numPr>
              <w:snapToGrid w:val="0"/>
              <w:ind w:left="1018" w:hanging="284"/>
              <w:jc w:val="both"/>
            </w:pPr>
            <w:r w:rsidRPr="00AD0408">
              <w:rPr>
                <w:rFonts w:ascii="標楷體" w:eastAsia="標楷體" w:hAnsi="標楷體" w:cs="Calibri"/>
              </w:rPr>
              <w:t>中性白血球數目（neutrophil count）＜0.5x10</w:t>
            </w:r>
            <w:r w:rsidRPr="00AD0408">
              <w:rPr>
                <w:rFonts w:ascii="標楷體" w:eastAsia="標楷體" w:hAnsi="標楷體" w:cs="Calibri"/>
                <w:vertAlign w:val="superscript"/>
              </w:rPr>
              <w:t>9</w:t>
            </w:r>
            <w:r w:rsidRPr="00AD0408">
              <w:rPr>
                <w:rFonts w:ascii="標楷體" w:eastAsia="標楷體" w:hAnsi="標楷體" w:cs="Calibri"/>
              </w:rPr>
              <w:t>/L。</w:t>
            </w:r>
          </w:p>
          <w:p w:rsidR="00207301" w:rsidRPr="00AD0408" w:rsidRDefault="00207301" w:rsidP="00207301">
            <w:pPr>
              <w:numPr>
                <w:ilvl w:val="0"/>
                <w:numId w:val="11"/>
              </w:numPr>
              <w:snapToGrid w:val="0"/>
              <w:ind w:left="1018" w:hanging="284"/>
              <w:jc w:val="both"/>
            </w:pPr>
            <w:r w:rsidRPr="00AD0408">
              <w:rPr>
                <w:rFonts w:ascii="標楷體" w:eastAsia="標楷體" w:hAnsi="標楷體" w:cs="Calibri"/>
              </w:rPr>
              <w:t>血小板數目（platelet count）＜20x10</w:t>
            </w:r>
            <w:r w:rsidRPr="00AD0408">
              <w:rPr>
                <w:rFonts w:ascii="標楷體" w:eastAsia="標楷體" w:hAnsi="標楷體" w:cs="Calibri"/>
                <w:vertAlign w:val="superscript"/>
              </w:rPr>
              <w:t>9</w:t>
            </w:r>
            <w:r w:rsidRPr="00AD0408">
              <w:rPr>
                <w:rFonts w:ascii="標楷體" w:eastAsia="標楷體" w:hAnsi="標楷體" w:cs="Calibri"/>
              </w:rPr>
              <w:t>/L。</w:t>
            </w:r>
          </w:p>
          <w:p w:rsidR="00207301" w:rsidRPr="00AD0408" w:rsidRDefault="00207301" w:rsidP="00207301">
            <w:pPr>
              <w:numPr>
                <w:ilvl w:val="0"/>
                <w:numId w:val="11"/>
              </w:numPr>
              <w:snapToGrid w:val="0"/>
              <w:ind w:left="1018" w:hanging="284"/>
              <w:jc w:val="both"/>
              <w:rPr>
                <w:rFonts w:ascii="標楷體" w:eastAsia="標楷體" w:hAnsi="標楷體" w:cs="Calibri"/>
              </w:rPr>
            </w:pPr>
            <w:r w:rsidRPr="00AD0408">
              <w:rPr>
                <w:rFonts w:ascii="標楷體" w:eastAsia="標楷體" w:hAnsi="標楷體" w:cs="Calibri"/>
              </w:rPr>
              <w:t>網狀細胞（reticulocytes）</w:t>
            </w:r>
          </w:p>
          <w:p w:rsidR="00207301" w:rsidRPr="00AD0408" w:rsidRDefault="00207301" w:rsidP="001E2ACE">
            <w:pPr>
              <w:snapToGrid w:val="0"/>
              <w:ind w:left="1018"/>
              <w:jc w:val="both"/>
            </w:pPr>
            <w:r w:rsidRPr="00AD0408">
              <w:rPr>
                <w:rFonts w:ascii="標楷體" w:eastAsia="標楷體" w:hAnsi="標楷體" w:cs="Calibri"/>
              </w:rPr>
              <w:t>＜25x10</w:t>
            </w:r>
            <w:r w:rsidRPr="00AD0408">
              <w:rPr>
                <w:rFonts w:ascii="標楷體" w:eastAsia="標楷體" w:hAnsi="標楷體" w:cs="Calibri"/>
                <w:vertAlign w:val="superscript"/>
              </w:rPr>
              <w:t>9</w:t>
            </w:r>
            <w:r w:rsidRPr="00AD0408">
              <w:rPr>
                <w:rFonts w:ascii="標楷體" w:eastAsia="標楷體" w:hAnsi="標楷體" w:cs="Calibri"/>
              </w:rPr>
              <w:t>/L。</w:t>
            </w:r>
          </w:p>
          <w:p w:rsidR="00207301" w:rsidRPr="00AD0408" w:rsidRDefault="00207301" w:rsidP="00207301">
            <w:pPr>
              <w:numPr>
                <w:ilvl w:val="0"/>
                <w:numId w:val="11"/>
              </w:numPr>
              <w:snapToGrid w:val="0"/>
              <w:ind w:left="1018" w:hanging="284"/>
              <w:jc w:val="both"/>
              <w:rPr>
                <w:rFonts w:ascii="標楷體" w:eastAsia="標楷體" w:hAnsi="標楷體" w:cs="Calibri"/>
              </w:rPr>
            </w:pPr>
            <w:r w:rsidRPr="00AD0408">
              <w:rPr>
                <w:rFonts w:ascii="標楷體" w:eastAsia="標楷體" w:hAnsi="標楷體" w:cs="Calibri"/>
              </w:rPr>
              <w:t>骨髓內造血細胞密度＜30%。</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b/>
              </w:rPr>
            </w:pPr>
            <w:r w:rsidRPr="00AD0408">
              <w:rPr>
                <w:rFonts w:ascii="標楷體" w:eastAsia="標楷體" w:hAnsi="標楷體" w:cs="Calibri"/>
                <w:b/>
              </w:rPr>
              <w:lastRenderedPageBreak/>
              <w:t>必備：</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rPr>
          <w:trHeight w:val="601"/>
        </w:trPr>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207301">
            <w:pPr>
              <w:numPr>
                <w:ilvl w:val="0"/>
                <w:numId w:val="12"/>
              </w:numPr>
              <w:snapToGrid w:val="0"/>
              <w:ind w:left="839" w:hanging="357"/>
              <w:jc w:val="both"/>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numPr>
                <w:ilvl w:val="0"/>
                <w:numId w:val="13"/>
              </w:numPr>
              <w:snapToGrid w:val="0"/>
              <w:rPr>
                <w:rFonts w:ascii="標楷體" w:eastAsia="標楷體" w:hAnsi="標楷體" w:cs="Calibri"/>
              </w:rPr>
            </w:pPr>
            <w:r w:rsidRPr="00AD0408">
              <w:rPr>
                <w:rFonts w:ascii="標楷體" w:eastAsia="標楷體" w:hAnsi="標楷體" w:cs="Calibri"/>
              </w:rPr>
              <w:t>病史摘要說明及治療後療效評估說明。</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rPr>
          <w:trHeight w:val="601"/>
        </w:trPr>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207301">
            <w:pPr>
              <w:pStyle w:val="a5"/>
              <w:widowControl w:val="0"/>
              <w:numPr>
                <w:ilvl w:val="0"/>
                <w:numId w:val="9"/>
              </w:numPr>
              <w:snapToGrid w:val="0"/>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numPr>
                <w:ilvl w:val="0"/>
                <w:numId w:val="13"/>
              </w:numPr>
              <w:snapToGrid w:val="0"/>
              <w:rPr>
                <w:rFonts w:ascii="標楷體" w:eastAsia="標楷體" w:hAnsi="標楷體" w:cs="Calibri"/>
              </w:rPr>
            </w:pPr>
            <w:r w:rsidRPr="00AD0408">
              <w:rPr>
                <w:rFonts w:ascii="標楷體" w:eastAsia="標楷體" w:hAnsi="標楷體" w:cs="Calibri"/>
              </w:rPr>
              <w:t>治療計畫書，須說明eculizumab申請續治療期間已在過往施打meningococcal vaccine效期內，或是有再次施打之計畫。</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rPr>
          <w:trHeight w:val="601"/>
        </w:trPr>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207301">
            <w:pPr>
              <w:pStyle w:val="a5"/>
              <w:widowControl w:val="0"/>
              <w:numPr>
                <w:ilvl w:val="0"/>
                <w:numId w:val="9"/>
              </w:numPr>
              <w:snapToGrid w:val="0"/>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numPr>
                <w:ilvl w:val="0"/>
                <w:numId w:val="13"/>
              </w:numPr>
              <w:snapToGrid w:val="0"/>
            </w:pPr>
            <w:r w:rsidRPr="00AD0408">
              <w:rPr>
                <w:rFonts w:ascii="標楷體" w:eastAsia="標楷體" w:hAnsi="標楷體" w:cs="Calibri"/>
              </w:rPr>
              <w:t>近三個月內之CBC、WBC分類、LDH及reticulocyte至少兩次。</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rPr>
          <w:trHeight w:val="601"/>
        </w:trPr>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207301">
            <w:pPr>
              <w:pStyle w:val="a5"/>
              <w:widowControl w:val="0"/>
              <w:numPr>
                <w:ilvl w:val="0"/>
                <w:numId w:val="9"/>
              </w:numPr>
              <w:snapToGrid w:val="0"/>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numPr>
                <w:ilvl w:val="0"/>
                <w:numId w:val="13"/>
              </w:numPr>
              <w:snapToGrid w:val="0"/>
            </w:pPr>
            <w:r w:rsidRPr="00AD0408">
              <w:rPr>
                <w:rFonts w:ascii="標楷體" w:eastAsia="標楷體" w:hAnsi="標楷體" w:cs="Calibri"/>
              </w:rPr>
              <w:t>近三個月內之溶血性貧血活性評估，必須包含LDH。因嚴重貧血而通過申請者，LDH仍超過正常值上限的1.5倍且排除因其他疾病因素所致之LDH上升(如感染等)，則不再核准，但病人呈現Coomb’stest為陽性(須檢附Coomb’stest陽性之檢驗報告)且輸血量及頻率未超過用藥前者除外。</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rPr>
          <w:trHeight w:val="601"/>
        </w:trPr>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207301">
            <w:pPr>
              <w:pStyle w:val="a5"/>
              <w:widowControl w:val="0"/>
              <w:numPr>
                <w:ilvl w:val="0"/>
                <w:numId w:val="9"/>
              </w:numPr>
              <w:snapToGrid w:val="0"/>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numPr>
                <w:ilvl w:val="0"/>
                <w:numId w:val="13"/>
              </w:numPr>
              <w:snapToGrid w:val="0"/>
              <w:rPr>
                <w:rFonts w:ascii="標楷體" w:eastAsia="標楷體" w:hAnsi="標楷體" w:cs="Calibri"/>
              </w:rPr>
            </w:pPr>
            <w:r w:rsidRPr="00AD0408">
              <w:rPr>
                <w:rFonts w:ascii="標楷體" w:eastAsia="標楷體" w:hAnsi="標楷體" w:cs="Calibri"/>
              </w:rPr>
              <w:t>第一次送審時所附之CBC及WBC分類</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rPr>
          <w:trHeight w:val="251"/>
        </w:trPr>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207301">
            <w:pPr>
              <w:pStyle w:val="a5"/>
              <w:widowControl w:val="0"/>
              <w:numPr>
                <w:ilvl w:val="0"/>
                <w:numId w:val="9"/>
              </w:numPr>
              <w:snapToGrid w:val="0"/>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numPr>
                <w:ilvl w:val="0"/>
                <w:numId w:val="13"/>
              </w:numPr>
              <w:snapToGrid w:val="0"/>
              <w:rPr>
                <w:rFonts w:ascii="標楷體" w:eastAsia="標楷體" w:hAnsi="標楷體" w:cs="Calibri"/>
              </w:rPr>
            </w:pPr>
            <w:r w:rsidRPr="00AD0408">
              <w:rPr>
                <w:rFonts w:ascii="標楷體" w:eastAsia="標楷體" w:hAnsi="標楷體" w:cs="Calibri"/>
              </w:rPr>
              <w:t>六個月內之流式細胞儀的診斷報告及細胞圈選(gating)圖：仍須符合經兩種以上抗體確認PNH之granulocyte clone size均大於50%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rPr>
          <w:trHeight w:val="250"/>
        </w:trPr>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207301">
            <w:pPr>
              <w:pStyle w:val="a5"/>
              <w:widowControl w:val="0"/>
              <w:numPr>
                <w:ilvl w:val="0"/>
                <w:numId w:val="9"/>
              </w:numPr>
              <w:snapToGrid w:val="0"/>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pPr>
            <w:r w:rsidRPr="00AD0408">
              <w:rPr>
                <w:rFonts w:ascii="標楷體" w:eastAsia="標楷體" w:hAnsi="標楷體" w:cs="Calibri"/>
              </w:rPr>
              <w:t>其他</w:t>
            </w:r>
            <w:r w:rsidRPr="00AD0408">
              <w:rPr>
                <w:rFonts w:ascii="標楷體" w:eastAsia="標楷體" w:hAnsi="標楷體" w:cs="Calibri"/>
                <w:b/>
              </w:rPr>
              <w:t>應備</w:t>
            </w:r>
            <w:r w:rsidRPr="00AD0408">
              <w:rPr>
                <w:rFonts w:ascii="標楷體" w:eastAsia="標楷體" w:hAnsi="標楷體" w:cs="Calibri"/>
              </w:rPr>
              <w:t>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rPr>
          <w:trHeight w:val="601"/>
        </w:trPr>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207301">
            <w:pPr>
              <w:pStyle w:val="a5"/>
              <w:widowControl w:val="0"/>
              <w:numPr>
                <w:ilvl w:val="0"/>
                <w:numId w:val="9"/>
              </w:numPr>
              <w:snapToGrid w:val="0"/>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numPr>
                <w:ilvl w:val="0"/>
                <w:numId w:val="14"/>
              </w:numPr>
              <w:snapToGrid w:val="0"/>
              <w:rPr>
                <w:rFonts w:ascii="標楷體" w:eastAsia="標楷體" w:hAnsi="標楷體" w:cs="Calibri"/>
              </w:rPr>
            </w:pPr>
            <w:r w:rsidRPr="00AD0408">
              <w:rPr>
                <w:rFonts w:ascii="標楷體" w:eastAsia="標楷體" w:hAnsi="標楷體" w:cs="Calibri"/>
              </w:rPr>
              <w:t>若初次申請依溶血性貧血或心肺功能不全症狀（NewYork Heart Association Class III或IV）申請者需附六個月內完整輸血紀錄或相關說明。</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rPr>
          <w:trHeight w:val="601"/>
        </w:trPr>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207301">
            <w:pPr>
              <w:pStyle w:val="a5"/>
              <w:widowControl w:val="0"/>
              <w:numPr>
                <w:ilvl w:val="0"/>
                <w:numId w:val="9"/>
              </w:numPr>
              <w:snapToGrid w:val="0"/>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numPr>
                <w:ilvl w:val="0"/>
                <w:numId w:val="14"/>
              </w:numPr>
              <w:snapToGrid w:val="0"/>
              <w:rPr>
                <w:rFonts w:ascii="標楷體" w:eastAsia="標楷體" w:hAnsi="標楷體" w:cs="Calibri"/>
              </w:rPr>
            </w:pPr>
            <w:r w:rsidRPr="00AD0408">
              <w:rPr>
                <w:rFonts w:ascii="標楷體" w:eastAsia="標楷體" w:hAnsi="標楷體" w:cs="Calibri"/>
              </w:rPr>
              <w:t>若第一次申請時依有發生危及生命之虞之血栓並導致明顯器官功能受損申請者需附原血栓部位之評估(病歷影本或檢驗報告任擇)及是否發生新血栓之說明。</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rPr>
          <w:trHeight w:val="601"/>
        </w:trPr>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207301">
            <w:pPr>
              <w:pStyle w:val="a5"/>
              <w:widowControl w:val="0"/>
              <w:numPr>
                <w:ilvl w:val="0"/>
                <w:numId w:val="9"/>
              </w:numPr>
              <w:snapToGrid w:val="0"/>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numPr>
                <w:ilvl w:val="0"/>
                <w:numId w:val="14"/>
              </w:numPr>
              <w:snapToGrid w:val="0"/>
              <w:rPr>
                <w:rFonts w:ascii="標楷體" w:eastAsia="標楷體" w:hAnsi="標楷體" w:cs="Calibri"/>
              </w:rPr>
            </w:pPr>
            <w:r w:rsidRPr="00AD0408">
              <w:rPr>
                <w:rFonts w:ascii="標楷體" w:eastAsia="標楷體" w:hAnsi="標楷體" w:cs="Calibri"/>
              </w:rPr>
              <w:t>若第一次申請時依發生因血管內溶血導致的進行性腎功能衰竭申請者須附治療後腎功能之評估，以證明腎功能未續有明顯惡化。如病患：係以「發生因血管內溶血導致的進行性腎功能衰竭(serum creatinine大於2.0mg/dL)，且無法以其他原因解釋者」之條件申請者，serum creatinine以上一次數值計算，上升超過該數值達2.0mg/dL或以上者，例如serum creatinine由3.0mg/dL升高至5.0mg/dL，或4.0mg/dL升高至6.0mg/dL，則不再核准。</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r w:rsidR="00207301" w:rsidRPr="00AD0408" w:rsidTr="001E2ACE">
        <w:trPr>
          <w:trHeight w:val="1440"/>
        </w:trPr>
        <w:tc>
          <w:tcPr>
            <w:tcW w:w="39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07301" w:rsidRPr="00AD0408" w:rsidRDefault="00207301" w:rsidP="00207301">
            <w:pPr>
              <w:pStyle w:val="a5"/>
              <w:widowControl w:val="0"/>
              <w:numPr>
                <w:ilvl w:val="0"/>
                <w:numId w:val="9"/>
              </w:numPr>
              <w:snapToGrid w:val="0"/>
              <w:rPr>
                <w:rFonts w:ascii="標楷體" w:eastAsia="標楷體" w:hAnsi="標楷體" w:cs="Calibri"/>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207301">
            <w:pPr>
              <w:numPr>
                <w:ilvl w:val="0"/>
                <w:numId w:val="14"/>
              </w:numPr>
              <w:snapToGrid w:val="0"/>
              <w:rPr>
                <w:rFonts w:ascii="標楷體" w:eastAsia="標楷體" w:hAnsi="標楷體" w:cs="Calibri"/>
              </w:rPr>
            </w:pPr>
            <w:r w:rsidRPr="00AD0408">
              <w:rPr>
                <w:rFonts w:ascii="標楷體" w:eastAsia="標楷體" w:hAnsi="標楷體" w:cs="Calibri"/>
              </w:rPr>
              <w:t>若再次申請之CBC、WBC分類及reticulocyte和第一次送審之報告有除血紅素上升外之明顯惡化，建議再次申請時加附六個月內之骨髓檢查報告。</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7301" w:rsidRPr="00AD0408" w:rsidRDefault="00207301" w:rsidP="001E2ACE">
            <w:pPr>
              <w:snapToGrid w:val="0"/>
              <w:rPr>
                <w:rFonts w:ascii="標楷體" w:eastAsia="標楷體" w:hAnsi="標楷體" w:cs="Calibri"/>
              </w:rPr>
            </w:pPr>
          </w:p>
        </w:tc>
      </w:tr>
    </w:tbl>
    <w:p w:rsidR="00207301" w:rsidRPr="00207301" w:rsidRDefault="00207301" w:rsidP="00207301">
      <w:pPr>
        <w:spacing w:line="440" w:lineRule="exact"/>
      </w:pPr>
    </w:p>
    <w:sectPr w:rsidR="00207301" w:rsidRPr="00207301" w:rsidSect="00207301">
      <w:type w:val="continuous"/>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D0408">
      <w:r>
        <w:separator/>
      </w:r>
    </w:p>
  </w:endnote>
  <w:endnote w:type="continuationSeparator" w:id="0">
    <w:p w:rsidR="00000000" w:rsidRDefault="00AD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01B" w:rsidRDefault="00207301">
    <w:pPr>
      <w:pStyle w:val="a3"/>
      <w:jc w:val="center"/>
    </w:pPr>
    <w:r>
      <w:rPr>
        <w:rStyle w:val="a6"/>
        <w:rFonts w:ascii="標楷體" w:eastAsia="標楷體" w:hAnsi="標楷體" w:cs="Courier New"/>
      </w:rPr>
      <w:fldChar w:fldCharType="begin"/>
    </w:r>
    <w:r>
      <w:rPr>
        <w:rStyle w:val="a6"/>
        <w:rFonts w:ascii="標楷體" w:eastAsia="標楷體" w:hAnsi="標楷體" w:cs="Courier New"/>
      </w:rPr>
      <w:instrText xml:space="preserve"> PAGE </w:instrText>
    </w:r>
    <w:r>
      <w:rPr>
        <w:rStyle w:val="a6"/>
        <w:rFonts w:ascii="標楷體" w:eastAsia="標楷體" w:hAnsi="標楷體" w:cs="Courier New"/>
      </w:rPr>
      <w:fldChar w:fldCharType="separate"/>
    </w:r>
    <w:r>
      <w:rPr>
        <w:rStyle w:val="a6"/>
        <w:rFonts w:ascii="標楷體" w:eastAsia="標楷體" w:hAnsi="標楷體" w:cs="Courier New"/>
      </w:rPr>
      <w:t>6</w:t>
    </w:r>
    <w:r>
      <w:rPr>
        <w:rStyle w:val="a6"/>
        <w:rFonts w:ascii="標楷體" w:eastAsia="標楷體" w:hAnsi="標楷體"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D0408">
      <w:r>
        <w:separator/>
      </w:r>
    </w:p>
  </w:footnote>
  <w:footnote w:type="continuationSeparator" w:id="0">
    <w:p w:rsidR="00000000" w:rsidRDefault="00AD0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B7B"/>
    <w:multiLevelType w:val="multilevel"/>
    <w:tmpl w:val="EB4C849C"/>
    <w:styleLink w:val="LFO1"/>
    <w:lvl w:ilvl="0">
      <w:start w:val="1"/>
      <w:numFmt w:val="decimal"/>
      <w:pStyle w:val="1"/>
      <w:lvlText w:val="%1."/>
      <w:lvlJc w:val="left"/>
      <w:pPr>
        <w:ind w:left="660" w:hanging="30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0820519D"/>
    <w:multiLevelType w:val="multilevel"/>
    <w:tmpl w:val="72B8809C"/>
    <w:lvl w:ilvl="0">
      <w:start w:val="1"/>
      <w:numFmt w:val="upperLetter"/>
      <w:lvlText w:val="%1."/>
      <w:lvlJc w:val="left"/>
      <w:pPr>
        <w:ind w:left="394" w:hanging="360"/>
      </w:pPr>
      <w:rPr>
        <w:rFonts w:ascii="Times New Roman" w:hAnsi="Times New Roman" w:cs="Times New Roman"/>
        <w:u w:val="none"/>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2" w15:restartNumberingAfterBreak="0">
    <w:nsid w:val="11EA7D67"/>
    <w:multiLevelType w:val="multilevel"/>
    <w:tmpl w:val="3F0E5FD8"/>
    <w:lvl w:ilvl="0">
      <w:start w:val="1"/>
      <w:numFmt w:val="taiwaneseCountingThousand"/>
      <w:lvlText w:val="(%1)"/>
      <w:lvlJc w:val="left"/>
      <w:pPr>
        <w:ind w:left="790" w:hanging="48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2DF236A"/>
    <w:multiLevelType w:val="multilevel"/>
    <w:tmpl w:val="94EA483C"/>
    <w:lvl w:ilvl="0">
      <w:start w:val="1"/>
      <w:numFmt w:val="upperLetter"/>
      <w:lvlText w:val="%1."/>
      <w:lvlJc w:val="left"/>
      <w:pPr>
        <w:ind w:left="394" w:hanging="360"/>
      </w:pPr>
      <w:rPr>
        <w:rFonts w:ascii="Times New Roman" w:hAnsi="Times New Roman" w:cs="Times New Roman"/>
        <w:u w:val="none"/>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4" w15:restartNumberingAfterBreak="0">
    <w:nsid w:val="2D932331"/>
    <w:multiLevelType w:val="multilevel"/>
    <w:tmpl w:val="8904E05C"/>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5" w15:restartNumberingAfterBreak="0">
    <w:nsid w:val="3F2F3F9F"/>
    <w:multiLevelType w:val="multilevel"/>
    <w:tmpl w:val="F43E7638"/>
    <w:lvl w:ilvl="0">
      <w:start w:val="1"/>
      <w:numFmt w:val="upperLetter"/>
      <w:lvlText w:val="%1."/>
      <w:lvlJc w:val="left"/>
      <w:pPr>
        <w:ind w:left="394" w:hanging="360"/>
      </w:pPr>
      <w:rPr>
        <w:rFonts w:ascii="Times New Roman" w:hAnsi="Times New Roman" w:cs="Times New Roman"/>
        <w:u w:val="none"/>
      </w:r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6" w15:restartNumberingAfterBreak="0">
    <w:nsid w:val="437361DA"/>
    <w:multiLevelType w:val="multilevel"/>
    <w:tmpl w:val="6C94F6F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9A205EA"/>
    <w:multiLevelType w:val="multilevel"/>
    <w:tmpl w:val="13FE6EE2"/>
    <w:lvl w:ilvl="0">
      <w:start w:val="1"/>
      <w:numFmt w:val="decimal"/>
      <w:lvlText w:val="%1."/>
      <w:lvlJc w:val="left"/>
      <w:pPr>
        <w:ind w:left="1222" w:hanging="480"/>
      </w:pPr>
      <w:rPr>
        <w:b w:val="0"/>
        <w:i w:val="0"/>
        <w:sz w:val="28"/>
      </w:rPr>
    </w:lvl>
    <w:lvl w:ilvl="1">
      <w:start w:val="1"/>
      <w:numFmt w:val="ideographTraditional"/>
      <w:lvlText w:val="%2、"/>
      <w:lvlJc w:val="left"/>
      <w:pPr>
        <w:ind w:left="1702" w:hanging="480"/>
      </w:pPr>
    </w:lvl>
    <w:lvl w:ilvl="2">
      <w:start w:val="1"/>
      <w:numFmt w:val="lowerRoman"/>
      <w:lvlText w:val="%3."/>
      <w:lvlJc w:val="right"/>
      <w:pPr>
        <w:ind w:left="2182" w:hanging="480"/>
      </w:pPr>
    </w:lvl>
    <w:lvl w:ilvl="3">
      <w:start w:val="1"/>
      <w:numFmt w:val="decimal"/>
      <w:lvlText w:val="%4."/>
      <w:lvlJc w:val="left"/>
      <w:pPr>
        <w:ind w:left="2662" w:hanging="480"/>
      </w:pPr>
    </w:lvl>
    <w:lvl w:ilvl="4">
      <w:start w:val="1"/>
      <w:numFmt w:val="ideographTraditional"/>
      <w:lvlText w:val="%5、"/>
      <w:lvlJc w:val="left"/>
      <w:pPr>
        <w:ind w:left="3142" w:hanging="480"/>
      </w:pPr>
    </w:lvl>
    <w:lvl w:ilvl="5">
      <w:start w:val="1"/>
      <w:numFmt w:val="lowerRoman"/>
      <w:lvlText w:val="%6."/>
      <w:lvlJc w:val="right"/>
      <w:pPr>
        <w:ind w:left="3622" w:hanging="480"/>
      </w:pPr>
    </w:lvl>
    <w:lvl w:ilvl="6">
      <w:start w:val="1"/>
      <w:numFmt w:val="decimal"/>
      <w:lvlText w:val="%7."/>
      <w:lvlJc w:val="left"/>
      <w:pPr>
        <w:ind w:left="4102" w:hanging="480"/>
      </w:pPr>
    </w:lvl>
    <w:lvl w:ilvl="7">
      <w:start w:val="1"/>
      <w:numFmt w:val="ideographTraditional"/>
      <w:lvlText w:val="%8、"/>
      <w:lvlJc w:val="left"/>
      <w:pPr>
        <w:ind w:left="4582" w:hanging="480"/>
      </w:pPr>
    </w:lvl>
    <w:lvl w:ilvl="8">
      <w:start w:val="1"/>
      <w:numFmt w:val="lowerRoman"/>
      <w:lvlText w:val="%9."/>
      <w:lvlJc w:val="right"/>
      <w:pPr>
        <w:ind w:left="5062" w:hanging="480"/>
      </w:pPr>
    </w:lvl>
  </w:abstractNum>
  <w:abstractNum w:abstractNumId="8" w15:restartNumberingAfterBreak="0">
    <w:nsid w:val="4C2F78E2"/>
    <w:multiLevelType w:val="multilevel"/>
    <w:tmpl w:val="B4E069DE"/>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9" w15:restartNumberingAfterBreak="0">
    <w:nsid w:val="4F007B8A"/>
    <w:multiLevelType w:val="multilevel"/>
    <w:tmpl w:val="73C0EE54"/>
    <w:lvl w:ilvl="0">
      <w:start w:val="1"/>
      <w:numFmt w:val="decimal"/>
      <w:lvlText w:val="(%1)"/>
      <w:lvlJc w:val="left"/>
      <w:pPr>
        <w:ind w:left="394" w:hanging="36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0" w15:restartNumberingAfterBreak="0">
    <w:nsid w:val="5527742A"/>
    <w:multiLevelType w:val="multilevel"/>
    <w:tmpl w:val="9BEAD994"/>
    <w:lvl w:ilvl="0">
      <w:start w:val="1"/>
      <w:numFmt w:val="decimal"/>
      <w:lvlText w:val="%1."/>
      <w:lvlJc w:val="left"/>
      <w:pPr>
        <w:ind w:left="960" w:hanging="480"/>
      </w:pPr>
      <w:rPr>
        <w:b w:val="0"/>
        <w:i w:val="0"/>
        <w:sz w:val="28"/>
      </w:r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11" w15:restartNumberingAfterBreak="0">
    <w:nsid w:val="633838E9"/>
    <w:multiLevelType w:val="multilevel"/>
    <w:tmpl w:val="21807060"/>
    <w:lvl w:ilvl="0">
      <w:start w:val="1"/>
      <w:numFmt w:val="taiwaneseCountingThousand"/>
      <w:lvlText w:val="(%1)"/>
      <w:lvlJc w:val="left"/>
      <w:pPr>
        <w:ind w:left="790" w:hanging="48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B9C0E5C"/>
    <w:multiLevelType w:val="multilevel"/>
    <w:tmpl w:val="0428F296"/>
    <w:lvl w:ilvl="0">
      <w:start w:val="1"/>
      <w:numFmt w:val="decimal"/>
      <w:lvlText w:val="%1."/>
      <w:lvlJc w:val="left"/>
      <w:pPr>
        <w:ind w:left="1222" w:hanging="480"/>
      </w:pPr>
      <w:rPr>
        <w:b w:val="0"/>
        <w:i w:val="0"/>
        <w:sz w:val="28"/>
      </w:rPr>
    </w:lvl>
    <w:lvl w:ilvl="1">
      <w:start w:val="1"/>
      <w:numFmt w:val="ideographTraditional"/>
      <w:lvlText w:val="%2、"/>
      <w:lvlJc w:val="left"/>
      <w:pPr>
        <w:ind w:left="1702" w:hanging="480"/>
      </w:pPr>
    </w:lvl>
    <w:lvl w:ilvl="2">
      <w:start w:val="1"/>
      <w:numFmt w:val="lowerRoman"/>
      <w:lvlText w:val="%3."/>
      <w:lvlJc w:val="right"/>
      <w:pPr>
        <w:ind w:left="2182" w:hanging="480"/>
      </w:pPr>
    </w:lvl>
    <w:lvl w:ilvl="3">
      <w:start w:val="1"/>
      <w:numFmt w:val="decimal"/>
      <w:lvlText w:val="%4."/>
      <w:lvlJc w:val="left"/>
      <w:pPr>
        <w:ind w:left="2662" w:hanging="480"/>
      </w:pPr>
    </w:lvl>
    <w:lvl w:ilvl="4">
      <w:start w:val="1"/>
      <w:numFmt w:val="ideographTraditional"/>
      <w:lvlText w:val="%5、"/>
      <w:lvlJc w:val="left"/>
      <w:pPr>
        <w:ind w:left="3142" w:hanging="480"/>
      </w:pPr>
    </w:lvl>
    <w:lvl w:ilvl="5">
      <w:start w:val="1"/>
      <w:numFmt w:val="lowerRoman"/>
      <w:lvlText w:val="%6."/>
      <w:lvlJc w:val="right"/>
      <w:pPr>
        <w:ind w:left="3622" w:hanging="480"/>
      </w:pPr>
    </w:lvl>
    <w:lvl w:ilvl="6">
      <w:start w:val="1"/>
      <w:numFmt w:val="decimal"/>
      <w:lvlText w:val="%7."/>
      <w:lvlJc w:val="left"/>
      <w:pPr>
        <w:ind w:left="4102" w:hanging="480"/>
      </w:pPr>
    </w:lvl>
    <w:lvl w:ilvl="7">
      <w:start w:val="1"/>
      <w:numFmt w:val="ideographTraditional"/>
      <w:lvlText w:val="%8、"/>
      <w:lvlJc w:val="left"/>
      <w:pPr>
        <w:ind w:left="4582" w:hanging="480"/>
      </w:pPr>
    </w:lvl>
    <w:lvl w:ilvl="8">
      <w:start w:val="1"/>
      <w:numFmt w:val="lowerRoman"/>
      <w:lvlText w:val="%9."/>
      <w:lvlJc w:val="right"/>
      <w:pPr>
        <w:ind w:left="5062" w:hanging="480"/>
      </w:pPr>
    </w:lvl>
  </w:abstractNum>
  <w:abstractNum w:abstractNumId="13" w15:restartNumberingAfterBreak="0">
    <w:nsid w:val="7B873C96"/>
    <w:multiLevelType w:val="multilevel"/>
    <w:tmpl w:val="1AA0AE1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6"/>
  </w:num>
  <w:num w:numId="3">
    <w:abstractNumId w:val="4"/>
  </w:num>
  <w:num w:numId="4">
    <w:abstractNumId w:val="11"/>
  </w:num>
  <w:num w:numId="5">
    <w:abstractNumId w:val="3"/>
  </w:num>
  <w:num w:numId="6">
    <w:abstractNumId w:val="12"/>
  </w:num>
  <w:num w:numId="7">
    <w:abstractNumId w:val="1"/>
  </w:num>
  <w:num w:numId="8">
    <w:abstractNumId w:val="5"/>
  </w:num>
  <w:num w:numId="9">
    <w:abstractNumId w:val="13"/>
  </w:num>
  <w:num w:numId="10">
    <w:abstractNumId w:val="2"/>
  </w:num>
  <w:num w:numId="11">
    <w:abstractNumId w:val="7"/>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01"/>
    <w:rsid w:val="00207301"/>
    <w:rsid w:val="00A9518C"/>
    <w:rsid w:val="00AD04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34EF"/>
  <w15:chartTrackingRefBased/>
  <w15:docId w15:val="{1BDC7130-6A87-42EE-8EF7-901AAEEB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7301"/>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207301"/>
    <w:pPr>
      <w:numPr>
        <w:numId w:val="1"/>
      </w:numPr>
      <w:spacing w:line="480" w:lineRule="exact"/>
    </w:pPr>
    <w:rPr>
      <w:rFonts w:ascii="標楷體" w:eastAsia="標楷體" w:hAnsi="標楷體"/>
      <w:sz w:val="28"/>
      <w:szCs w:val="28"/>
    </w:rPr>
  </w:style>
  <w:style w:type="numbering" w:customStyle="1" w:styleId="LFO1">
    <w:name w:val="LFO1"/>
    <w:basedOn w:val="a2"/>
    <w:rsid w:val="00207301"/>
    <w:pPr>
      <w:numPr>
        <w:numId w:val="1"/>
      </w:numPr>
    </w:pPr>
  </w:style>
  <w:style w:type="paragraph" w:styleId="a3">
    <w:name w:val="footer"/>
    <w:basedOn w:val="a"/>
    <w:link w:val="a4"/>
    <w:rsid w:val="00207301"/>
    <w:pPr>
      <w:tabs>
        <w:tab w:val="center" w:pos="4153"/>
        <w:tab w:val="right" w:pos="8306"/>
      </w:tabs>
      <w:snapToGrid w:val="0"/>
    </w:pPr>
    <w:rPr>
      <w:sz w:val="20"/>
      <w:szCs w:val="20"/>
    </w:rPr>
  </w:style>
  <w:style w:type="character" w:customStyle="1" w:styleId="a4">
    <w:name w:val="頁尾 字元"/>
    <w:basedOn w:val="a0"/>
    <w:link w:val="a3"/>
    <w:rsid w:val="00207301"/>
    <w:rPr>
      <w:rFonts w:ascii="Times New Roman" w:eastAsia="新細明體" w:hAnsi="Times New Roman" w:cs="Times New Roman"/>
      <w:kern w:val="3"/>
      <w:sz w:val="20"/>
      <w:szCs w:val="20"/>
    </w:rPr>
  </w:style>
  <w:style w:type="paragraph" w:styleId="a5">
    <w:name w:val="List Paragraph"/>
    <w:basedOn w:val="a"/>
    <w:rsid w:val="00207301"/>
    <w:pPr>
      <w:widowControl/>
      <w:ind w:left="480"/>
    </w:pPr>
    <w:rPr>
      <w:rFonts w:ascii="Calibri" w:hAnsi="Calibri" w:cs="新細明體"/>
      <w:kern w:val="0"/>
    </w:rPr>
  </w:style>
  <w:style w:type="character" w:styleId="a6">
    <w:name w:val="page number"/>
    <w:basedOn w:val="a0"/>
    <w:rsid w:val="00207301"/>
  </w:style>
  <w:style w:type="paragraph" w:customStyle="1" w:styleId="a7">
    <w:name w:val="段落"/>
    <w:basedOn w:val="a"/>
    <w:rsid w:val="00207301"/>
    <w:pPr>
      <w:spacing w:before="50" w:after="50" w:line="240" w:lineRule="exact"/>
      <w:ind w:left="100" w:hanging="100"/>
    </w:pPr>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593</Words>
  <Characters>3384</Characters>
  <Application>Microsoft Office Word</Application>
  <DocSecurity>4</DocSecurity>
  <Lines>28</Lines>
  <Paragraphs>7</Paragraphs>
  <ScaleCrop>false</ScaleCrop>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陳玄然</dc:creator>
  <cp:keywords/>
  <dc:description/>
  <cp:lastModifiedBy>張耿睿</cp:lastModifiedBy>
  <cp:revision>2</cp:revision>
  <dcterms:created xsi:type="dcterms:W3CDTF">2025-01-22T02:15:00Z</dcterms:created>
  <dcterms:modified xsi:type="dcterms:W3CDTF">2025-01-22T02:15:00Z</dcterms:modified>
</cp:coreProperties>
</file>