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4DC48" w14:textId="7A5D508B" w:rsidR="00707AB2" w:rsidRDefault="00FC4CBC" w:rsidP="006B16F2">
      <w:pPr>
        <w:spacing w:line="320" w:lineRule="exact"/>
        <w:ind w:leftChars="-118" w:left="-1" w:rightChars="-59" w:right="-142" w:hangingChars="88" w:hanging="282"/>
        <w:jc w:val="center"/>
        <w:rPr>
          <w:rStyle w:val="bbspaper"/>
          <w:rFonts w:ascii="標楷體" w:eastAsia="標楷體" w:hAnsi="標楷體"/>
          <w:b/>
          <w:sz w:val="32"/>
          <w:szCs w:val="32"/>
        </w:rPr>
      </w:pPr>
      <w:r>
        <w:rPr>
          <w:rStyle w:val="bbspaper"/>
          <w:rFonts w:ascii="標楷體" w:eastAsia="標楷體" w:hAnsi="標楷體"/>
          <w:b/>
          <w:sz w:val="32"/>
          <w:szCs w:val="32"/>
        </w:rPr>
        <w:t>全民健康保險醫療費用審查注意事項</w:t>
      </w:r>
      <w:proofErr w:type="gramStart"/>
      <w:r w:rsidR="00A71FA1">
        <w:rPr>
          <w:rStyle w:val="bbspaper"/>
          <w:rFonts w:ascii="標楷體" w:eastAsia="標楷體" w:hAnsi="標楷體" w:hint="eastAsia"/>
          <w:b/>
          <w:sz w:val="32"/>
          <w:szCs w:val="32"/>
        </w:rPr>
        <w:t>第四部</w:t>
      </w:r>
      <w:r w:rsidR="001749E4">
        <w:rPr>
          <w:rStyle w:val="bbspaper"/>
          <w:rFonts w:ascii="標楷體" w:eastAsia="標楷體" w:hAnsi="標楷體" w:hint="eastAsia"/>
          <w:b/>
          <w:sz w:val="32"/>
          <w:szCs w:val="32"/>
        </w:rPr>
        <w:t>第</w:t>
      </w:r>
      <w:r w:rsidR="00C23DAA">
        <w:rPr>
          <w:rStyle w:val="bbspaper"/>
          <w:rFonts w:ascii="標楷體" w:eastAsia="標楷體" w:hAnsi="標楷體" w:hint="eastAsia"/>
          <w:b/>
          <w:sz w:val="32"/>
          <w:szCs w:val="32"/>
        </w:rPr>
        <w:t>六</w:t>
      </w:r>
      <w:r w:rsidR="00A71FA1">
        <w:rPr>
          <w:rStyle w:val="bbspaper"/>
          <w:rFonts w:ascii="標楷體" w:eastAsia="標楷體" w:hAnsi="標楷體" w:hint="eastAsia"/>
          <w:b/>
          <w:sz w:val="32"/>
          <w:szCs w:val="32"/>
        </w:rPr>
        <w:t>點</w:t>
      </w:r>
      <w:proofErr w:type="gramEnd"/>
      <w:r w:rsidR="00A25153">
        <w:rPr>
          <w:rStyle w:val="bbspaper"/>
          <w:rFonts w:ascii="標楷體" w:eastAsia="標楷體" w:hAnsi="標楷體" w:hint="eastAsia"/>
          <w:b/>
          <w:sz w:val="32"/>
          <w:szCs w:val="32"/>
        </w:rPr>
        <w:t>、</w:t>
      </w:r>
      <w:r w:rsidR="001749E4">
        <w:rPr>
          <w:rStyle w:val="bbspaper"/>
          <w:rFonts w:ascii="標楷體" w:eastAsia="標楷體" w:hAnsi="標楷體" w:hint="eastAsia"/>
          <w:b/>
          <w:sz w:val="32"/>
          <w:szCs w:val="32"/>
        </w:rPr>
        <w:t>第</w:t>
      </w:r>
      <w:r w:rsidR="00B2100F">
        <w:rPr>
          <w:rStyle w:val="bbspaper"/>
          <w:rFonts w:ascii="標楷體" w:eastAsia="標楷體" w:hAnsi="標楷體" w:hint="eastAsia"/>
          <w:b/>
          <w:sz w:val="32"/>
          <w:szCs w:val="32"/>
        </w:rPr>
        <w:t>二十</w:t>
      </w:r>
      <w:r w:rsidR="00C23DAA">
        <w:rPr>
          <w:rStyle w:val="bbspaper"/>
          <w:rFonts w:ascii="標楷體" w:eastAsia="標楷體" w:hAnsi="標楷體" w:hint="eastAsia"/>
          <w:b/>
          <w:sz w:val="32"/>
          <w:szCs w:val="32"/>
        </w:rPr>
        <w:t>九</w:t>
      </w:r>
      <w:r w:rsidR="00A71FA1">
        <w:rPr>
          <w:rStyle w:val="bbspaper"/>
          <w:rFonts w:ascii="標楷體" w:eastAsia="標楷體" w:hAnsi="標楷體" w:hint="eastAsia"/>
          <w:b/>
          <w:sz w:val="32"/>
          <w:szCs w:val="32"/>
        </w:rPr>
        <w:t>點</w:t>
      </w:r>
      <w:r>
        <w:rPr>
          <w:rStyle w:val="bbspaper"/>
          <w:rFonts w:ascii="標楷體" w:eastAsia="標楷體" w:hAnsi="標楷體"/>
          <w:b/>
          <w:sz w:val="32"/>
          <w:szCs w:val="32"/>
        </w:rPr>
        <w:t>修正規定</w:t>
      </w:r>
    </w:p>
    <w:p w14:paraId="7EB56C4E" w14:textId="2E133C36" w:rsidR="00707AB2" w:rsidRPr="00331782" w:rsidRDefault="00FC4CBC" w:rsidP="006347E2">
      <w:pPr>
        <w:spacing w:line="6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第四部  </w:t>
      </w:r>
      <w:r w:rsidRPr="00331782">
        <w:rPr>
          <w:rFonts w:ascii="標楷體" w:eastAsia="標楷體" w:hAnsi="標楷體"/>
          <w:b/>
          <w:sz w:val="28"/>
          <w:szCs w:val="28"/>
        </w:rPr>
        <w:t>中醫醫療費用審查注意事項</w:t>
      </w:r>
    </w:p>
    <w:p w14:paraId="36FA19E6" w14:textId="46B9F039" w:rsidR="00C23DAA" w:rsidRPr="00331782" w:rsidRDefault="00C23DAA" w:rsidP="00C23DAA">
      <w:pPr>
        <w:pStyle w:val="ae"/>
        <w:spacing w:line="400" w:lineRule="exact"/>
        <w:ind w:left="910" w:hanging="879"/>
        <w:jc w:val="both"/>
        <w:rPr>
          <w:rFonts w:ascii="Times New Roman" w:eastAsia="標楷體" w:hAnsi="Times New Roman"/>
          <w:sz w:val="28"/>
          <w:szCs w:val="24"/>
        </w:rPr>
      </w:pPr>
      <w:r w:rsidRPr="00331782">
        <w:rPr>
          <w:rFonts w:ascii="Times New Roman" w:eastAsia="標楷體" w:hAnsi="Times New Roman" w:hint="eastAsia"/>
          <w:sz w:val="28"/>
          <w:szCs w:val="24"/>
        </w:rPr>
        <w:t>六、中醫執行</w:t>
      </w:r>
      <w:r w:rsidR="00CF731E" w:rsidRPr="00331782">
        <w:rPr>
          <w:rFonts w:ascii="標楷體" w:eastAsia="標楷體" w:hAnsi="標楷體" w:hint="eastAsia"/>
          <w:sz w:val="28"/>
          <w:szCs w:val="24"/>
        </w:rPr>
        <w:t>檢查</w:t>
      </w:r>
      <w:r w:rsidR="00CF731E" w:rsidRPr="00331782">
        <w:rPr>
          <w:rFonts w:ascii="Times New Roman" w:eastAsia="標楷體" w:hAnsi="Times New Roman" w:hint="eastAsia"/>
          <w:bCs/>
          <w:sz w:val="28"/>
          <w:szCs w:val="20"/>
        </w:rPr>
        <w:t>(</w:t>
      </w:r>
      <w:r w:rsidR="00CF731E" w:rsidRPr="00331782">
        <w:rPr>
          <w:rFonts w:ascii="Times New Roman" w:eastAsia="標楷體" w:hAnsi="Times New Roman" w:hint="eastAsia"/>
          <w:bCs/>
          <w:sz w:val="28"/>
          <w:szCs w:val="20"/>
        </w:rPr>
        <w:t>驗</w:t>
      </w:r>
      <w:r w:rsidR="00CF731E" w:rsidRPr="00331782">
        <w:rPr>
          <w:rFonts w:ascii="Times New Roman" w:eastAsia="標楷體" w:hAnsi="Times New Roman" w:hint="eastAsia"/>
          <w:bCs/>
          <w:sz w:val="28"/>
          <w:szCs w:val="20"/>
        </w:rPr>
        <w:t>)</w:t>
      </w:r>
      <w:r w:rsidRPr="00331782">
        <w:rPr>
          <w:rFonts w:ascii="Times New Roman" w:eastAsia="標楷體" w:hAnsi="Times New Roman" w:hint="eastAsia"/>
          <w:sz w:val="28"/>
          <w:szCs w:val="24"/>
        </w:rPr>
        <w:t>項目之審查原則</w:t>
      </w:r>
      <w:r w:rsidRPr="00331782">
        <w:rPr>
          <w:rFonts w:ascii="Times New Roman" w:eastAsia="標楷體" w:hAnsi="Times New Roman" w:hint="eastAsia"/>
          <w:sz w:val="28"/>
          <w:szCs w:val="24"/>
        </w:rPr>
        <w:t>:</w:t>
      </w:r>
      <w:r w:rsidRPr="00331782">
        <w:rPr>
          <w:rFonts w:ascii="Times New Roman" w:eastAsia="標楷體" w:hAnsi="Times New Roman" w:hint="eastAsia"/>
          <w:bCs/>
          <w:sz w:val="28"/>
          <w:szCs w:val="20"/>
        </w:rPr>
        <w:t xml:space="preserve"> (115/</w:t>
      </w:r>
      <w:r w:rsidR="000124D6" w:rsidRPr="00331782">
        <w:rPr>
          <w:rFonts w:ascii="Times New Roman" w:eastAsia="標楷體" w:hAnsi="Times New Roman" w:hint="eastAsia"/>
          <w:bCs/>
          <w:sz w:val="28"/>
          <w:szCs w:val="20"/>
        </w:rPr>
        <w:t>8</w:t>
      </w:r>
      <w:r w:rsidRPr="00331782">
        <w:rPr>
          <w:rFonts w:ascii="Times New Roman" w:eastAsia="標楷體" w:hAnsi="Times New Roman" w:hint="eastAsia"/>
          <w:bCs/>
          <w:sz w:val="28"/>
          <w:szCs w:val="20"/>
        </w:rPr>
        <w:t>/</w:t>
      </w:r>
      <w:r w:rsidR="000124D6" w:rsidRPr="00331782">
        <w:rPr>
          <w:rFonts w:ascii="Times New Roman" w:eastAsia="標楷體" w:hAnsi="Times New Roman" w:hint="eastAsia"/>
          <w:bCs/>
          <w:sz w:val="28"/>
          <w:szCs w:val="20"/>
        </w:rPr>
        <w:t>1</w:t>
      </w:r>
      <w:r w:rsidRPr="00331782">
        <w:rPr>
          <w:rFonts w:ascii="Times New Roman" w:eastAsia="標楷體" w:hAnsi="Times New Roman" w:hint="eastAsia"/>
          <w:bCs/>
          <w:sz w:val="28"/>
          <w:szCs w:val="20"/>
        </w:rPr>
        <w:t>)</w:t>
      </w:r>
    </w:p>
    <w:p w14:paraId="33C06186" w14:textId="23E3AB38" w:rsidR="00C23DAA" w:rsidRPr="00331782" w:rsidRDefault="00C23DAA" w:rsidP="0081166E">
      <w:pPr>
        <w:pStyle w:val="ae"/>
        <w:spacing w:line="400" w:lineRule="exact"/>
        <w:ind w:left="1134" w:hanging="518"/>
        <w:jc w:val="both"/>
        <w:rPr>
          <w:rFonts w:ascii="Times New Roman" w:eastAsia="標楷體" w:hAnsi="Times New Roman"/>
          <w:sz w:val="32"/>
          <w:szCs w:val="28"/>
        </w:rPr>
      </w:pPr>
      <w:r w:rsidRPr="00331782">
        <w:rPr>
          <w:rFonts w:ascii="Times New Roman" w:eastAsia="標楷體" w:hAnsi="Times New Roman" w:hint="eastAsia"/>
          <w:sz w:val="28"/>
          <w:szCs w:val="24"/>
        </w:rPr>
        <w:t>(</w:t>
      </w:r>
      <w:proofErr w:type="gramStart"/>
      <w:r w:rsidRPr="00331782">
        <w:rPr>
          <w:rFonts w:ascii="Times New Roman" w:eastAsia="標楷體" w:hAnsi="Times New Roman" w:hint="eastAsia"/>
          <w:sz w:val="28"/>
          <w:szCs w:val="24"/>
        </w:rPr>
        <w:t>一</w:t>
      </w:r>
      <w:proofErr w:type="gramEnd"/>
      <w:r w:rsidRPr="00331782">
        <w:rPr>
          <w:rFonts w:ascii="Times New Roman" w:eastAsia="標楷體" w:hAnsi="Times New Roman" w:hint="eastAsia"/>
          <w:sz w:val="28"/>
          <w:szCs w:val="24"/>
        </w:rPr>
        <w:t>)</w:t>
      </w:r>
      <w:r w:rsidRPr="00331782">
        <w:rPr>
          <w:rFonts w:ascii="Times New Roman" w:eastAsia="標楷體" w:hAnsi="Times New Roman" w:hint="eastAsia"/>
          <w:sz w:val="28"/>
          <w:szCs w:val="24"/>
        </w:rPr>
        <w:t>中醫特約</w:t>
      </w:r>
      <w:proofErr w:type="gramStart"/>
      <w:r w:rsidRPr="00331782">
        <w:rPr>
          <w:rFonts w:ascii="Times New Roman" w:eastAsia="標楷體" w:hAnsi="Times New Roman" w:hint="eastAsia"/>
          <w:sz w:val="28"/>
          <w:szCs w:val="24"/>
        </w:rPr>
        <w:t>醫事院</w:t>
      </w:r>
      <w:proofErr w:type="gramEnd"/>
      <w:r w:rsidRPr="00331782">
        <w:rPr>
          <w:rFonts w:ascii="Times New Roman" w:eastAsia="標楷體" w:hAnsi="Times New Roman" w:hint="eastAsia"/>
          <w:sz w:val="28"/>
          <w:szCs w:val="24"/>
        </w:rPr>
        <w:t>所符合規定設置</w:t>
      </w:r>
      <w:proofErr w:type="gramStart"/>
      <w:r w:rsidRPr="00331782">
        <w:rPr>
          <w:rFonts w:ascii="Times New Roman" w:eastAsia="標楷體" w:hAnsi="Times New Roman" w:hint="eastAsia"/>
          <w:sz w:val="28"/>
          <w:szCs w:val="24"/>
        </w:rPr>
        <w:t>檢驗室者</w:t>
      </w:r>
      <w:proofErr w:type="gramEnd"/>
      <w:r w:rsidRPr="00331782">
        <w:rPr>
          <w:rFonts w:ascii="Times New Roman" w:eastAsia="標楷體" w:hAnsi="Times New Roman" w:hint="eastAsia"/>
          <w:sz w:val="28"/>
          <w:szCs w:val="24"/>
        </w:rPr>
        <w:t>，若具相關檢驗、檢查設備，且經主管機關登記核可者，得向保險人分區業務組報備實施檢驗</w:t>
      </w:r>
      <w:r w:rsidRPr="00331782">
        <w:rPr>
          <w:rFonts w:ascii="Times New Roman" w:eastAsia="標楷體" w:hAnsi="Times New Roman" w:hint="eastAsia"/>
          <w:sz w:val="28"/>
          <w:szCs w:val="24"/>
        </w:rPr>
        <w:t>(</w:t>
      </w:r>
      <w:r w:rsidRPr="00331782">
        <w:rPr>
          <w:rFonts w:ascii="Times New Roman" w:eastAsia="標楷體" w:hAnsi="Times New Roman" w:hint="eastAsia"/>
          <w:sz w:val="28"/>
          <w:szCs w:val="24"/>
        </w:rPr>
        <w:t>如生化、血液等</w:t>
      </w:r>
      <w:r w:rsidRPr="00331782">
        <w:rPr>
          <w:rFonts w:ascii="Times New Roman" w:eastAsia="標楷體" w:hAnsi="Times New Roman" w:hint="eastAsia"/>
          <w:sz w:val="28"/>
          <w:szCs w:val="24"/>
        </w:rPr>
        <w:t>)</w:t>
      </w:r>
      <w:r w:rsidRPr="00331782">
        <w:rPr>
          <w:rFonts w:ascii="Times New Roman" w:eastAsia="標楷體" w:hAnsi="Times New Roman" w:hint="eastAsia"/>
          <w:sz w:val="28"/>
          <w:szCs w:val="24"/>
        </w:rPr>
        <w:t>項目，經核准後依全民健康保險醫療服務給付項目及支付標</w:t>
      </w:r>
      <w:r w:rsidRPr="00331782">
        <w:rPr>
          <w:rFonts w:ascii="Times New Roman" w:eastAsia="標楷體" w:hAnsi="Times New Roman"/>
          <w:sz w:val="28"/>
          <w:szCs w:val="24"/>
        </w:rPr>
        <w:t>準</w:t>
      </w:r>
      <w:proofErr w:type="gramStart"/>
      <w:r w:rsidRPr="00331782">
        <w:rPr>
          <w:rFonts w:ascii="Times New Roman" w:eastAsia="標楷體" w:hAnsi="Times New Roman"/>
          <w:sz w:val="28"/>
          <w:szCs w:val="24"/>
        </w:rPr>
        <w:t>Ｉ</w:t>
      </w:r>
      <w:proofErr w:type="gramEnd"/>
      <w:r w:rsidRPr="00331782">
        <w:rPr>
          <w:rFonts w:ascii="Times New Roman" w:eastAsia="標楷體" w:hAnsi="Times New Roman" w:hint="eastAsia"/>
          <w:sz w:val="28"/>
          <w:szCs w:val="24"/>
        </w:rPr>
        <w:t>、西醫及牙醫部分所列檢驗項目及支付點數申報費用。</w:t>
      </w:r>
      <w:r w:rsidR="004C5117" w:rsidRPr="00331782">
        <w:rPr>
          <w:rFonts w:ascii="Times New Roman" w:eastAsia="標楷體" w:hAnsi="Times New Roman"/>
          <w:sz w:val="28"/>
          <w:szCs w:val="28"/>
        </w:rPr>
        <w:t>(102/3/</w:t>
      </w:r>
      <w:proofErr w:type="gramStart"/>
      <w:r w:rsidR="004C5117" w:rsidRPr="00331782">
        <w:rPr>
          <w:rFonts w:ascii="Times New Roman" w:eastAsia="標楷體" w:hAnsi="Times New Roman"/>
          <w:sz w:val="28"/>
          <w:szCs w:val="28"/>
        </w:rPr>
        <w:t>1)(</w:t>
      </w:r>
      <w:proofErr w:type="gramEnd"/>
      <w:r w:rsidR="004C5117" w:rsidRPr="00331782">
        <w:rPr>
          <w:rFonts w:ascii="Times New Roman" w:eastAsia="標楷體" w:hAnsi="Times New Roman"/>
          <w:sz w:val="28"/>
          <w:szCs w:val="28"/>
        </w:rPr>
        <w:t>102/7/23)(102/8/1)</w:t>
      </w:r>
    </w:p>
    <w:p w14:paraId="58EE2F9E" w14:textId="4E670BEF" w:rsidR="00D66502" w:rsidRPr="00331782" w:rsidRDefault="00C23DAA" w:rsidP="0081166E">
      <w:pPr>
        <w:pStyle w:val="ae"/>
        <w:spacing w:line="400" w:lineRule="exact"/>
        <w:ind w:left="1134" w:hanging="518"/>
        <w:jc w:val="both"/>
        <w:rPr>
          <w:rFonts w:ascii="Times New Roman" w:eastAsia="標楷體" w:hAnsi="Times New Roman"/>
          <w:sz w:val="28"/>
          <w:szCs w:val="24"/>
        </w:rPr>
      </w:pPr>
      <w:r w:rsidRPr="00331782">
        <w:rPr>
          <w:rFonts w:ascii="Times New Roman" w:eastAsia="標楷體" w:hAnsi="Times New Roman" w:hint="eastAsia"/>
          <w:sz w:val="28"/>
          <w:szCs w:val="24"/>
        </w:rPr>
        <w:t>(</w:t>
      </w:r>
      <w:r w:rsidRPr="00331782">
        <w:rPr>
          <w:rFonts w:ascii="Times New Roman" w:eastAsia="標楷體" w:hAnsi="Times New Roman" w:hint="eastAsia"/>
          <w:sz w:val="28"/>
          <w:szCs w:val="24"/>
        </w:rPr>
        <w:t>二</w:t>
      </w:r>
      <w:r w:rsidRPr="00331782">
        <w:rPr>
          <w:rFonts w:ascii="Times New Roman" w:eastAsia="標楷體" w:hAnsi="Times New Roman" w:hint="eastAsia"/>
          <w:sz w:val="28"/>
          <w:szCs w:val="24"/>
        </w:rPr>
        <w:t>)</w:t>
      </w:r>
      <w:r w:rsidRPr="00331782">
        <w:rPr>
          <w:rFonts w:ascii="Times New Roman" w:eastAsia="標楷體" w:hAnsi="Times New Roman" w:hint="eastAsia"/>
          <w:sz w:val="28"/>
          <w:szCs w:val="24"/>
        </w:rPr>
        <w:t>中醫師開具</w:t>
      </w:r>
      <w:proofErr w:type="gramStart"/>
      <w:r w:rsidRPr="00331782">
        <w:rPr>
          <w:rFonts w:ascii="Times New Roman" w:eastAsia="標楷體" w:hAnsi="Times New Roman" w:hint="eastAsia"/>
          <w:sz w:val="28"/>
          <w:szCs w:val="24"/>
        </w:rPr>
        <w:t>醫</w:t>
      </w:r>
      <w:proofErr w:type="gramEnd"/>
      <w:r w:rsidRPr="00331782">
        <w:rPr>
          <w:rFonts w:ascii="Times New Roman" w:eastAsia="標楷體" w:hAnsi="Times New Roman" w:hint="eastAsia"/>
          <w:sz w:val="28"/>
          <w:szCs w:val="24"/>
        </w:rPr>
        <w:t>事檢驗、普通放射檢查及心電圖檢查項目應</w:t>
      </w:r>
      <w:r w:rsidR="00D66502" w:rsidRPr="00331782">
        <w:rPr>
          <w:rFonts w:ascii="Times New Roman" w:eastAsia="標楷體" w:hAnsi="Times New Roman" w:hint="eastAsia"/>
          <w:sz w:val="28"/>
          <w:szCs w:val="24"/>
        </w:rPr>
        <w:t>符合下列資格：</w:t>
      </w:r>
    </w:p>
    <w:p w14:paraId="42C9BA1E" w14:textId="77777777" w:rsidR="00D66502" w:rsidRPr="00331782" w:rsidRDefault="00D66502" w:rsidP="0081166E">
      <w:pPr>
        <w:pStyle w:val="ae"/>
        <w:numPr>
          <w:ilvl w:val="0"/>
          <w:numId w:val="3"/>
        </w:numPr>
        <w:spacing w:line="400" w:lineRule="exact"/>
        <w:ind w:left="1498" w:hanging="280"/>
        <w:jc w:val="both"/>
        <w:rPr>
          <w:rFonts w:ascii="Times New Roman" w:eastAsia="標楷體" w:hAnsi="Times New Roman"/>
          <w:sz w:val="28"/>
          <w:szCs w:val="24"/>
        </w:rPr>
      </w:pPr>
      <w:r w:rsidRPr="00331782">
        <w:rPr>
          <w:rFonts w:ascii="Times New Roman" w:eastAsia="標楷體" w:hAnsi="Times New Roman" w:hint="eastAsia"/>
          <w:sz w:val="28"/>
          <w:szCs w:val="24"/>
        </w:rPr>
        <w:t>兼具醫師資格之中醫師，以中醫師資格開</w:t>
      </w:r>
      <w:r w:rsidRPr="00331782">
        <w:rPr>
          <w:rFonts w:ascii="Times New Roman" w:eastAsia="標楷體" w:hAnsi="Times New Roman" w:hint="eastAsia"/>
          <w:sz w:val="28"/>
          <w:szCs w:val="24"/>
        </w:rPr>
        <w:t>(</w:t>
      </w:r>
      <w:r w:rsidRPr="00331782">
        <w:rPr>
          <w:rFonts w:ascii="Times New Roman" w:eastAsia="標楷體" w:hAnsi="Times New Roman" w:hint="eastAsia"/>
          <w:sz w:val="28"/>
          <w:szCs w:val="24"/>
        </w:rPr>
        <w:t>執</w:t>
      </w:r>
      <w:r w:rsidRPr="00331782">
        <w:rPr>
          <w:rFonts w:ascii="Times New Roman" w:eastAsia="標楷體" w:hAnsi="Times New Roman" w:hint="eastAsia"/>
          <w:sz w:val="28"/>
          <w:szCs w:val="24"/>
        </w:rPr>
        <w:t>)</w:t>
      </w:r>
      <w:r w:rsidRPr="00331782">
        <w:rPr>
          <w:rFonts w:ascii="Times New Roman" w:eastAsia="標楷體" w:hAnsi="Times New Roman" w:hint="eastAsia"/>
          <w:sz w:val="28"/>
          <w:szCs w:val="24"/>
        </w:rPr>
        <w:t>業者。</w:t>
      </w:r>
    </w:p>
    <w:p w14:paraId="25D28006" w14:textId="1B08FC74" w:rsidR="00D66502" w:rsidRPr="00331782" w:rsidRDefault="00D66502" w:rsidP="0081166E">
      <w:pPr>
        <w:pStyle w:val="ae"/>
        <w:numPr>
          <w:ilvl w:val="0"/>
          <w:numId w:val="3"/>
        </w:numPr>
        <w:spacing w:line="400" w:lineRule="exact"/>
        <w:ind w:left="1498" w:hanging="280"/>
        <w:jc w:val="both"/>
        <w:rPr>
          <w:rFonts w:ascii="Times New Roman" w:eastAsia="標楷體" w:hAnsi="Times New Roman"/>
          <w:sz w:val="28"/>
          <w:szCs w:val="24"/>
        </w:rPr>
      </w:pPr>
      <w:r w:rsidRPr="00331782">
        <w:rPr>
          <w:rFonts w:ascii="Times New Roman" w:eastAsia="標楷體" w:hAnsi="Times New Roman" w:hint="eastAsia"/>
          <w:sz w:val="28"/>
          <w:szCs w:val="24"/>
        </w:rPr>
        <w:t>中醫學系雙主修或單主修</w:t>
      </w:r>
      <w:r w:rsidRPr="00331782">
        <w:rPr>
          <w:rFonts w:ascii="Times New Roman" w:eastAsia="標楷體" w:hAnsi="Times New Roman" w:hint="eastAsia"/>
          <w:sz w:val="28"/>
          <w:szCs w:val="24"/>
        </w:rPr>
        <w:t>(</w:t>
      </w:r>
      <w:r w:rsidRPr="00331782">
        <w:rPr>
          <w:rFonts w:ascii="Times New Roman" w:eastAsia="標楷體" w:hAnsi="Times New Roman" w:hint="eastAsia"/>
          <w:sz w:val="28"/>
          <w:szCs w:val="24"/>
        </w:rPr>
        <w:t>含學士後中醫學系</w:t>
      </w:r>
      <w:r w:rsidRPr="00331782">
        <w:rPr>
          <w:rFonts w:ascii="Times New Roman" w:eastAsia="標楷體" w:hAnsi="Times New Roman" w:hint="eastAsia"/>
          <w:sz w:val="28"/>
          <w:szCs w:val="24"/>
        </w:rPr>
        <w:t>)</w:t>
      </w:r>
      <w:r w:rsidRPr="00331782">
        <w:rPr>
          <w:rFonts w:ascii="Times New Roman" w:eastAsia="標楷體" w:hAnsi="Times New Roman" w:hint="eastAsia"/>
          <w:sz w:val="28"/>
          <w:szCs w:val="24"/>
        </w:rPr>
        <w:t>畢業學歷，僅具中醫師資格者。</w:t>
      </w:r>
    </w:p>
    <w:p w14:paraId="766A2AC4" w14:textId="5871BBB8" w:rsidR="00C23DAA" w:rsidRPr="00331782" w:rsidRDefault="003A4AD3" w:rsidP="0081166E">
      <w:pPr>
        <w:pStyle w:val="ae"/>
        <w:spacing w:line="400" w:lineRule="exact"/>
        <w:ind w:left="1134" w:hanging="518"/>
        <w:jc w:val="both"/>
        <w:rPr>
          <w:rFonts w:ascii="Times New Roman" w:eastAsia="標楷體" w:hAnsi="Times New Roman"/>
          <w:sz w:val="28"/>
          <w:szCs w:val="24"/>
        </w:rPr>
      </w:pPr>
      <w:r w:rsidRPr="00331782">
        <w:rPr>
          <w:rFonts w:ascii="Times New Roman" w:eastAsia="標楷體" w:hAnsi="Times New Roman" w:hint="eastAsia"/>
          <w:sz w:val="28"/>
          <w:szCs w:val="24"/>
        </w:rPr>
        <w:t>(</w:t>
      </w:r>
      <w:r w:rsidRPr="00331782">
        <w:rPr>
          <w:rFonts w:ascii="Times New Roman" w:eastAsia="標楷體" w:hAnsi="Times New Roman" w:hint="eastAsia"/>
          <w:sz w:val="28"/>
          <w:szCs w:val="24"/>
        </w:rPr>
        <w:t>三</w:t>
      </w:r>
      <w:r w:rsidRPr="00331782">
        <w:rPr>
          <w:rFonts w:ascii="Times New Roman" w:eastAsia="標楷體" w:hAnsi="Times New Roman" w:hint="eastAsia"/>
          <w:sz w:val="28"/>
          <w:szCs w:val="24"/>
        </w:rPr>
        <w:t>)</w:t>
      </w:r>
      <w:r w:rsidR="00D66502" w:rsidRPr="00331782">
        <w:rPr>
          <w:rFonts w:ascii="標楷體" w:eastAsia="標楷體" w:hAnsi="標楷體" w:hint="eastAsia"/>
          <w:sz w:val="28"/>
          <w:szCs w:val="24"/>
        </w:rPr>
        <w:t>中醫學系雙主修或單主修</w:t>
      </w:r>
      <w:r w:rsidR="00A52706" w:rsidRPr="00331782">
        <w:rPr>
          <w:rFonts w:ascii="Times New Roman" w:eastAsia="標楷體" w:hAnsi="Times New Roman" w:hint="eastAsia"/>
          <w:sz w:val="28"/>
          <w:szCs w:val="24"/>
        </w:rPr>
        <w:t>(</w:t>
      </w:r>
      <w:r w:rsidR="00A52706" w:rsidRPr="00331782">
        <w:rPr>
          <w:rFonts w:ascii="Times New Roman" w:eastAsia="標楷體" w:hAnsi="Times New Roman" w:hint="eastAsia"/>
          <w:sz w:val="28"/>
          <w:szCs w:val="24"/>
        </w:rPr>
        <w:t>含學士後中醫學系</w:t>
      </w:r>
      <w:r w:rsidR="00A52706" w:rsidRPr="00331782">
        <w:rPr>
          <w:rFonts w:ascii="Times New Roman" w:eastAsia="標楷體" w:hAnsi="Times New Roman" w:hint="eastAsia"/>
          <w:sz w:val="28"/>
          <w:szCs w:val="24"/>
        </w:rPr>
        <w:t>)</w:t>
      </w:r>
      <w:r w:rsidR="00D66502" w:rsidRPr="00331782">
        <w:rPr>
          <w:rFonts w:ascii="標楷體" w:eastAsia="標楷體" w:hAnsi="標楷體" w:hint="eastAsia"/>
          <w:sz w:val="28"/>
          <w:szCs w:val="24"/>
        </w:rPr>
        <w:t>畢業學歷，僅具中醫師資格者，開</w:t>
      </w:r>
      <w:r w:rsidR="00A900B4" w:rsidRPr="00331782">
        <w:rPr>
          <w:rFonts w:ascii="標楷體" w:eastAsia="標楷體" w:hAnsi="標楷體" w:hint="eastAsia"/>
          <w:sz w:val="28"/>
          <w:szCs w:val="24"/>
        </w:rPr>
        <w:t>具</w:t>
      </w:r>
      <w:proofErr w:type="gramStart"/>
      <w:r w:rsidR="00D66502" w:rsidRPr="00331782">
        <w:rPr>
          <w:rFonts w:ascii="標楷體" w:eastAsia="標楷體" w:hAnsi="標楷體" w:hint="eastAsia"/>
          <w:sz w:val="28"/>
          <w:szCs w:val="24"/>
        </w:rPr>
        <w:t>本署函釋所</w:t>
      </w:r>
      <w:proofErr w:type="gramEnd"/>
      <w:r w:rsidR="00D66502" w:rsidRPr="00331782">
        <w:rPr>
          <w:rFonts w:ascii="標楷體" w:eastAsia="標楷體" w:hAnsi="標楷體" w:hint="eastAsia"/>
          <w:sz w:val="28"/>
          <w:szCs w:val="24"/>
        </w:rPr>
        <w:t>列對應之</w:t>
      </w:r>
      <w:r w:rsidR="00CF731E" w:rsidRPr="00331782">
        <w:rPr>
          <w:rFonts w:ascii="標楷體" w:eastAsia="標楷體" w:hAnsi="標楷體" w:hint="eastAsia"/>
          <w:sz w:val="28"/>
          <w:szCs w:val="24"/>
        </w:rPr>
        <w:t>檢查</w:t>
      </w:r>
      <w:r w:rsidR="00CF731E" w:rsidRPr="00331782">
        <w:rPr>
          <w:rFonts w:ascii="Times New Roman" w:eastAsia="標楷體" w:hAnsi="Times New Roman" w:hint="eastAsia"/>
          <w:bCs/>
          <w:sz w:val="28"/>
          <w:szCs w:val="20"/>
        </w:rPr>
        <w:t>(</w:t>
      </w:r>
      <w:r w:rsidR="00CF731E" w:rsidRPr="00331782">
        <w:rPr>
          <w:rFonts w:ascii="Times New Roman" w:eastAsia="標楷體" w:hAnsi="Times New Roman" w:hint="eastAsia"/>
          <w:bCs/>
          <w:sz w:val="28"/>
          <w:szCs w:val="20"/>
        </w:rPr>
        <w:t>驗</w:t>
      </w:r>
      <w:r w:rsidR="00CF731E" w:rsidRPr="00331782">
        <w:rPr>
          <w:rFonts w:ascii="Times New Roman" w:eastAsia="標楷體" w:hAnsi="Times New Roman" w:hint="eastAsia"/>
          <w:bCs/>
          <w:sz w:val="28"/>
          <w:szCs w:val="20"/>
        </w:rPr>
        <w:t>)</w:t>
      </w:r>
      <w:r w:rsidR="00D66502" w:rsidRPr="00331782">
        <w:rPr>
          <w:rFonts w:ascii="標楷體" w:eastAsia="標楷體" w:hAnsi="標楷體" w:hint="eastAsia"/>
          <w:sz w:val="28"/>
          <w:szCs w:val="24"/>
        </w:rPr>
        <w:t>單，包括</w:t>
      </w:r>
      <w:proofErr w:type="gramStart"/>
      <w:r w:rsidR="00D66502" w:rsidRPr="00331782">
        <w:rPr>
          <w:rFonts w:ascii="標楷體" w:eastAsia="標楷體" w:hAnsi="標楷體" w:hint="eastAsia"/>
          <w:sz w:val="28"/>
          <w:szCs w:val="24"/>
        </w:rPr>
        <w:t>醫</w:t>
      </w:r>
      <w:proofErr w:type="gramEnd"/>
      <w:r w:rsidR="00D66502" w:rsidRPr="00331782">
        <w:rPr>
          <w:rFonts w:ascii="標楷體" w:eastAsia="標楷體" w:hAnsi="標楷體" w:hint="eastAsia"/>
          <w:sz w:val="28"/>
          <w:szCs w:val="24"/>
        </w:rPr>
        <w:t>事檢驗項目(普通血液、生化檢查、常規尿液、糞便檢查)、普通放射檢查及靜止狀態心電圖，</w:t>
      </w:r>
      <w:proofErr w:type="gramStart"/>
      <w:r w:rsidR="00D66502" w:rsidRPr="00331782">
        <w:rPr>
          <w:rFonts w:ascii="標楷體" w:eastAsia="標楷體" w:hAnsi="標楷體" w:hint="eastAsia"/>
          <w:sz w:val="28"/>
          <w:szCs w:val="24"/>
        </w:rPr>
        <w:t>予本署</w:t>
      </w:r>
      <w:proofErr w:type="gramEnd"/>
      <w:r w:rsidR="00D66502" w:rsidRPr="00331782">
        <w:rPr>
          <w:rFonts w:ascii="標楷體" w:eastAsia="標楷體" w:hAnsi="標楷體" w:hint="eastAsia"/>
          <w:sz w:val="28"/>
          <w:szCs w:val="24"/>
        </w:rPr>
        <w:t>申報該項</w:t>
      </w:r>
      <w:r w:rsidR="00CF731E" w:rsidRPr="00331782">
        <w:rPr>
          <w:rFonts w:ascii="標楷體" w:eastAsia="標楷體" w:hAnsi="標楷體" w:hint="eastAsia"/>
          <w:sz w:val="28"/>
          <w:szCs w:val="24"/>
        </w:rPr>
        <w:t>檢查</w:t>
      </w:r>
      <w:r w:rsidR="00CF731E" w:rsidRPr="00331782">
        <w:rPr>
          <w:rFonts w:ascii="Times New Roman" w:eastAsia="標楷體" w:hAnsi="Times New Roman" w:hint="eastAsia"/>
          <w:bCs/>
          <w:sz w:val="28"/>
          <w:szCs w:val="20"/>
        </w:rPr>
        <w:t>(</w:t>
      </w:r>
      <w:r w:rsidR="00CF731E" w:rsidRPr="00331782">
        <w:rPr>
          <w:rFonts w:ascii="Times New Roman" w:eastAsia="標楷體" w:hAnsi="Times New Roman" w:hint="eastAsia"/>
          <w:bCs/>
          <w:sz w:val="28"/>
          <w:szCs w:val="20"/>
        </w:rPr>
        <w:t>驗</w:t>
      </w:r>
      <w:r w:rsidR="00CF731E" w:rsidRPr="00331782">
        <w:rPr>
          <w:rFonts w:ascii="Times New Roman" w:eastAsia="標楷體" w:hAnsi="Times New Roman" w:hint="eastAsia"/>
          <w:bCs/>
          <w:sz w:val="28"/>
          <w:szCs w:val="20"/>
        </w:rPr>
        <w:t>)</w:t>
      </w:r>
      <w:r w:rsidR="00D66502" w:rsidRPr="00331782">
        <w:rPr>
          <w:rFonts w:ascii="標楷體" w:eastAsia="標楷體" w:hAnsi="標楷體" w:hint="eastAsia"/>
          <w:sz w:val="28"/>
          <w:szCs w:val="24"/>
        </w:rPr>
        <w:t>費用時，請於病歷內完整記載檢查結果。</w:t>
      </w:r>
      <w:r w:rsidR="00C23DAA" w:rsidRPr="00331782">
        <w:rPr>
          <w:rFonts w:ascii="標楷體" w:eastAsia="標楷體" w:hAnsi="標楷體" w:hint="eastAsia"/>
          <w:sz w:val="28"/>
          <w:szCs w:val="24"/>
        </w:rPr>
        <w:t>(</w:t>
      </w:r>
      <w:r w:rsidR="00C23DAA" w:rsidRPr="00331782">
        <w:rPr>
          <w:rFonts w:ascii="Times New Roman" w:eastAsia="標楷體" w:hAnsi="Times New Roman"/>
          <w:bCs/>
          <w:sz w:val="28"/>
          <w:szCs w:val="20"/>
        </w:rPr>
        <w:t>107</w:t>
      </w:r>
      <w:r w:rsidR="00C23DAA" w:rsidRPr="00331782">
        <w:rPr>
          <w:rFonts w:ascii="標楷體" w:eastAsia="標楷體" w:hAnsi="標楷體" w:hint="eastAsia"/>
          <w:sz w:val="28"/>
          <w:szCs w:val="24"/>
        </w:rPr>
        <w:t>年</w:t>
      </w:r>
      <w:r w:rsidR="00C23DAA" w:rsidRPr="00331782">
        <w:rPr>
          <w:rFonts w:ascii="Times New Roman" w:eastAsia="標楷體" w:hAnsi="Times New Roman"/>
          <w:bCs/>
          <w:sz w:val="28"/>
          <w:szCs w:val="20"/>
        </w:rPr>
        <w:t>6</w:t>
      </w:r>
      <w:r w:rsidR="00C23DAA" w:rsidRPr="00331782">
        <w:rPr>
          <w:rFonts w:ascii="標楷體" w:eastAsia="標楷體" w:hAnsi="標楷體" w:hint="eastAsia"/>
          <w:sz w:val="28"/>
          <w:szCs w:val="24"/>
        </w:rPr>
        <w:t>月</w:t>
      </w:r>
      <w:r w:rsidR="00C23DAA" w:rsidRPr="00331782">
        <w:rPr>
          <w:rFonts w:ascii="Times New Roman" w:eastAsia="標楷體" w:hAnsi="Times New Roman"/>
          <w:bCs/>
          <w:sz w:val="28"/>
          <w:szCs w:val="20"/>
        </w:rPr>
        <w:t>4</w:t>
      </w:r>
      <w:r w:rsidR="00C23DAA" w:rsidRPr="00331782">
        <w:rPr>
          <w:rFonts w:ascii="標楷體" w:eastAsia="標楷體" w:hAnsi="標楷體" w:hint="eastAsia"/>
          <w:sz w:val="28"/>
          <w:szCs w:val="24"/>
        </w:rPr>
        <w:t>日健保</w:t>
      </w:r>
      <w:proofErr w:type="gramStart"/>
      <w:r w:rsidR="00C23DAA" w:rsidRPr="00331782">
        <w:rPr>
          <w:rFonts w:ascii="標楷體" w:eastAsia="標楷體" w:hAnsi="標楷體" w:hint="eastAsia"/>
          <w:sz w:val="28"/>
          <w:szCs w:val="24"/>
        </w:rPr>
        <w:t>醫</w:t>
      </w:r>
      <w:proofErr w:type="gramEnd"/>
      <w:r w:rsidR="00C23DAA" w:rsidRPr="00331782">
        <w:rPr>
          <w:rFonts w:ascii="標楷體" w:eastAsia="標楷體" w:hAnsi="標楷體" w:hint="eastAsia"/>
          <w:sz w:val="28"/>
          <w:szCs w:val="24"/>
        </w:rPr>
        <w:t>字第</w:t>
      </w:r>
      <w:r w:rsidR="00C23DAA" w:rsidRPr="00331782">
        <w:rPr>
          <w:rFonts w:ascii="Times New Roman" w:eastAsia="標楷體" w:hAnsi="Times New Roman"/>
          <w:bCs/>
          <w:sz w:val="28"/>
          <w:szCs w:val="20"/>
        </w:rPr>
        <w:t>1070033273</w:t>
      </w:r>
      <w:r w:rsidR="002C0DCE" w:rsidRPr="00331782">
        <w:rPr>
          <w:rFonts w:ascii="標楷體" w:eastAsia="標楷體" w:hAnsi="標楷體" w:hint="eastAsia"/>
          <w:sz w:val="28"/>
          <w:szCs w:val="24"/>
        </w:rPr>
        <w:t>號函</w:t>
      </w:r>
      <w:r w:rsidR="00C23DAA" w:rsidRPr="00331782">
        <w:rPr>
          <w:rFonts w:ascii="標楷體" w:eastAsia="標楷體" w:hAnsi="標楷體" w:hint="eastAsia"/>
          <w:sz w:val="28"/>
          <w:szCs w:val="24"/>
        </w:rPr>
        <w:t>、</w:t>
      </w:r>
      <w:r w:rsidR="003A1B04" w:rsidRPr="00331782">
        <w:rPr>
          <w:rFonts w:ascii="標楷體" w:eastAsia="標楷體" w:hAnsi="標楷體" w:hint="eastAsia"/>
          <w:sz w:val="28"/>
          <w:szCs w:val="24"/>
        </w:rPr>
        <w:t>同</w:t>
      </w:r>
      <w:r w:rsidR="00C23DAA" w:rsidRPr="00331782">
        <w:rPr>
          <w:rFonts w:ascii="標楷體" w:eastAsia="標楷體" w:hAnsi="標楷體" w:hint="eastAsia"/>
          <w:sz w:val="28"/>
          <w:szCs w:val="24"/>
        </w:rPr>
        <w:t>年</w:t>
      </w:r>
      <w:r w:rsidR="00C23DAA" w:rsidRPr="00331782">
        <w:rPr>
          <w:rFonts w:ascii="Times New Roman" w:eastAsia="標楷體" w:hAnsi="Times New Roman"/>
          <w:bCs/>
          <w:sz w:val="28"/>
          <w:szCs w:val="20"/>
        </w:rPr>
        <w:t>7</w:t>
      </w:r>
      <w:r w:rsidR="00C23DAA" w:rsidRPr="00331782">
        <w:rPr>
          <w:rFonts w:ascii="標楷體" w:eastAsia="標楷體" w:hAnsi="標楷體" w:hint="eastAsia"/>
          <w:sz w:val="28"/>
          <w:szCs w:val="24"/>
        </w:rPr>
        <w:t>月</w:t>
      </w:r>
      <w:r w:rsidR="00C23DAA" w:rsidRPr="00331782">
        <w:rPr>
          <w:rFonts w:ascii="Times New Roman" w:eastAsia="標楷體" w:hAnsi="Times New Roman"/>
          <w:bCs/>
          <w:sz w:val="28"/>
          <w:szCs w:val="20"/>
        </w:rPr>
        <w:t>17</w:t>
      </w:r>
      <w:r w:rsidR="00C23DAA" w:rsidRPr="00331782">
        <w:rPr>
          <w:rFonts w:ascii="標楷體" w:eastAsia="標楷體" w:hAnsi="標楷體" w:hint="eastAsia"/>
          <w:sz w:val="28"/>
          <w:szCs w:val="24"/>
        </w:rPr>
        <w:t>日</w:t>
      </w:r>
      <w:r w:rsidR="00C23DAA" w:rsidRPr="00331782">
        <w:rPr>
          <w:rFonts w:ascii="Times New Roman" w:eastAsia="標楷體" w:hAnsi="Times New Roman"/>
          <w:bCs/>
          <w:sz w:val="28"/>
          <w:szCs w:val="20"/>
        </w:rPr>
        <w:t>1070033501</w:t>
      </w:r>
      <w:r w:rsidR="002C0DCE" w:rsidRPr="00331782">
        <w:rPr>
          <w:rFonts w:ascii="標楷體" w:eastAsia="標楷體" w:hAnsi="標楷體" w:hint="eastAsia"/>
          <w:sz w:val="28"/>
          <w:szCs w:val="24"/>
        </w:rPr>
        <w:t>號函</w:t>
      </w:r>
      <w:r w:rsidR="00C23DAA" w:rsidRPr="00331782">
        <w:rPr>
          <w:rFonts w:ascii="標楷體" w:eastAsia="標楷體" w:hAnsi="標楷體" w:hint="eastAsia"/>
          <w:sz w:val="28"/>
          <w:szCs w:val="24"/>
        </w:rPr>
        <w:t>、</w:t>
      </w:r>
      <w:r w:rsidR="00756AF3" w:rsidRPr="00331782">
        <w:rPr>
          <w:rFonts w:ascii="標楷體" w:eastAsia="標楷體" w:hAnsi="標楷體" w:hint="eastAsia"/>
          <w:sz w:val="28"/>
          <w:szCs w:val="24"/>
        </w:rPr>
        <w:t>同年</w:t>
      </w:r>
      <w:r w:rsidR="00C23DAA" w:rsidRPr="00331782">
        <w:rPr>
          <w:rFonts w:ascii="Times New Roman" w:eastAsia="標楷體" w:hAnsi="Times New Roman"/>
          <w:bCs/>
          <w:sz w:val="28"/>
          <w:szCs w:val="20"/>
        </w:rPr>
        <w:t>9</w:t>
      </w:r>
      <w:r w:rsidR="00C23DAA" w:rsidRPr="00331782">
        <w:rPr>
          <w:rFonts w:ascii="標楷體" w:eastAsia="標楷體" w:hAnsi="標楷體" w:hint="eastAsia"/>
          <w:sz w:val="28"/>
          <w:szCs w:val="24"/>
        </w:rPr>
        <w:t>月</w:t>
      </w:r>
      <w:r w:rsidR="00C23DAA" w:rsidRPr="00331782">
        <w:rPr>
          <w:rFonts w:ascii="Times New Roman" w:eastAsia="標楷體" w:hAnsi="Times New Roman"/>
          <w:bCs/>
          <w:sz w:val="28"/>
          <w:szCs w:val="20"/>
        </w:rPr>
        <w:t>26</w:t>
      </w:r>
      <w:r w:rsidR="00C23DAA" w:rsidRPr="00331782">
        <w:rPr>
          <w:rFonts w:ascii="標楷體" w:eastAsia="標楷體" w:hAnsi="標楷體" w:hint="eastAsia"/>
          <w:sz w:val="28"/>
          <w:szCs w:val="24"/>
        </w:rPr>
        <w:t>日</w:t>
      </w:r>
      <w:r w:rsidR="00C23DAA" w:rsidRPr="00331782">
        <w:rPr>
          <w:rFonts w:ascii="Times New Roman" w:eastAsia="標楷體" w:hAnsi="Times New Roman"/>
          <w:bCs/>
          <w:sz w:val="28"/>
          <w:szCs w:val="20"/>
        </w:rPr>
        <w:t>1070060528</w:t>
      </w:r>
      <w:r w:rsidR="002C0DCE" w:rsidRPr="00331782">
        <w:rPr>
          <w:rFonts w:ascii="標楷體" w:eastAsia="標楷體" w:hAnsi="標楷體" w:hint="eastAsia"/>
          <w:sz w:val="28"/>
          <w:szCs w:val="24"/>
        </w:rPr>
        <w:t>號函</w:t>
      </w:r>
      <w:r w:rsidR="00C23DAA" w:rsidRPr="00331782">
        <w:rPr>
          <w:rFonts w:ascii="標楷體" w:eastAsia="標楷體" w:hAnsi="標楷體" w:hint="eastAsia"/>
          <w:sz w:val="28"/>
          <w:szCs w:val="24"/>
        </w:rPr>
        <w:t>、</w:t>
      </w:r>
      <w:r w:rsidR="003A1B04" w:rsidRPr="00331782">
        <w:rPr>
          <w:rFonts w:ascii="標楷體" w:eastAsia="標楷體" w:hAnsi="標楷體" w:hint="eastAsia"/>
          <w:sz w:val="28"/>
          <w:szCs w:val="24"/>
        </w:rPr>
        <w:t>同</w:t>
      </w:r>
      <w:r w:rsidR="00C23DAA" w:rsidRPr="00331782">
        <w:rPr>
          <w:rFonts w:ascii="標楷體" w:eastAsia="標楷體" w:hAnsi="標楷體" w:hint="eastAsia"/>
          <w:sz w:val="28"/>
          <w:szCs w:val="24"/>
        </w:rPr>
        <w:t>年</w:t>
      </w:r>
      <w:r w:rsidR="00C23DAA" w:rsidRPr="00331782">
        <w:rPr>
          <w:rFonts w:ascii="Times New Roman" w:eastAsia="標楷體" w:hAnsi="Times New Roman"/>
          <w:bCs/>
          <w:sz w:val="28"/>
          <w:szCs w:val="20"/>
        </w:rPr>
        <w:t>10</w:t>
      </w:r>
      <w:r w:rsidR="00C23DAA" w:rsidRPr="00331782">
        <w:rPr>
          <w:rFonts w:ascii="標楷體" w:eastAsia="標楷體" w:hAnsi="標楷體" w:hint="eastAsia"/>
          <w:sz w:val="28"/>
          <w:szCs w:val="24"/>
        </w:rPr>
        <w:t>月</w:t>
      </w:r>
      <w:r w:rsidR="00C23DAA" w:rsidRPr="00331782">
        <w:rPr>
          <w:rFonts w:ascii="Times New Roman" w:eastAsia="標楷體" w:hAnsi="Times New Roman"/>
          <w:bCs/>
          <w:sz w:val="28"/>
          <w:szCs w:val="20"/>
        </w:rPr>
        <w:t>17</w:t>
      </w:r>
      <w:r w:rsidR="00C23DAA" w:rsidRPr="00331782">
        <w:rPr>
          <w:rFonts w:ascii="標楷體" w:eastAsia="標楷體" w:hAnsi="標楷體" w:hint="eastAsia"/>
          <w:sz w:val="28"/>
          <w:szCs w:val="24"/>
        </w:rPr>
        <w:t>日</w:t>
      </w:r>
      <w:r w:rsidR="00C23DAA" w:rsidRPr="00331782">
        <w:rPr>
          <w:rFonts w:ascii="Times New Roman" w:eastAsia="標楷體" w:hAnsi="Times New Roman"/>
          <w:bCs/>
          <w:sz w:val="28"/>
          <w:szCs w:val="20"/>
        </w:rPr>
        <w:t>1070034013</w:t>
      </w:r>
      <w:r w:rsidR="002C0DCE" w:rsidRPr="00331782">
        <w:rPr>
          <w:rFonts w:ascii="標楷體" w:eastAsia="標楷體" w:hAnsi="標楷體" w:hint="eastAsia"/>
          <w:sz w:val="28"/>
          <w:szCs w:val="24"/>
        </w:rPr>
        <w:t>號函</w:t>
      </w:r>
      <w:r w:rsidR="00C23DAA" w:rsidRPr="00331782">
        <w:rPr>
          <w:rFonts w:ascii="標楷體" w:eastAsia="標楷體" w:hAnsi="標楷體" w:hint="eastAsia"/>
          <w:sz w:val="28"/>
          <w:szCs w:val="24"/>
        </w:rPr>
        <w:t>及</w:t>
      </w:r>
      <w:r w:rsidR="00C23DAA" w:rsidRPr="00331782">
        <w:rPr>
          <w:rFonts w:ascii="Times New Roman" w:eastAsia="標楷體" w:hAnsi="Times New Roman"/>
          <w:bCs/>
          <w:sz w:val="28"/>
          <w:szCs w:val="20"/>
        </w:rPr>
        <w:t>112</w:t>
      </w:r>
      <w:r w:rsidR="00C23DAA" w:rsidRPr="00331782">
        <w:rPr>
          <w:rFonts w:ascii="標楷體" w:eastAsia="標楷體" w:hAnsi="標楷體" w:hint="eastAsia"/>
          <w:sz w:val="28"/>
          <w:szCs w:val="24"/>
        </w:rPr>
        <w:t>年</w:t>
      </w:r>
      <w:r w:rsidR="00C23DAA" w:rsidRPr="00331782">
        <w:rPr>
          <w:rFonts w:ascii="Times New Roman" w:eastAsia="標楷體" w:hAnsi="Times New Roman"/>
          <w:bCs/>
          <w:sz w:val="28"/>
          <w:szCs w:val="20"/>
        </w:rPr>
        <w:t>6</w:t>
      </w:r>
      <w:r w:rsidR="00C23DAA" w:rsidRPr="00331782">
        <w:rPr>
          <w:rFonts w:ascii="標楷體" w:eastAsia="標楷體" w:hAnsi="標楷體" w:hint="eastAsia"/>
          <w:sz w:val="28"/>
          <w:szCs w:val="24"/>
        </w:rPr>
        <w:t>月</w:t>
      </w:r>
      <w:r w:rsidR="00C23DAA" w:rsidRPr="00331782">
        <w:rPr>
          <w:rFonts w:ascii="Times New Roman" w:eastAsia="標楷體" w:hAnsi="Times New Roman"/>
          <w:bCs/>
          <w:sz w:val="28"/>
          <w:szCs w:val="20"/>
        </w:rPr>
        <w:t>20</w:t>
      </w:r>
      <w:r w:rsidR="003A1B04" w:rsidRPr="00331782">
        <w:rPr>
          <w:rFonts w:ascii="標楷體" w:eastAsia="標楷體" w:hAnsi="標楷體" w:hint="eastAsia"/>
          <w:sz w:val="28"/>
          <w:szCs w:val="24"/>
        </w:rPr>
        <w:t>日</w:t>
      </w:r>
      <w:r w:rsidR="00C23DAA" w:rsidRPr="00331782">
        <w:rPr>
          <w:rFonts w:ascii="Times New Roman" w:eastAsia="標楷體" w:hAnsi="Times New Roman"/>
          <w:bCs/>
          <w:sz w:val="28"/>
          <w:szCs w:val="20"/>
        </w:rPr>
        <w:t>1120662628</w:t>
      </w:r>
      <w:r w:rsidR="00C23DAA" w:rsidRPr="00331782">
        <w:rPr>
          <w:rFonts w:ascii="標楷體" w:eastAsia="標楷體" w:hAnsi="標楷體" w:hint="eastAsia"/>
          <w:sz w:val="28"/>
          <w:szCs w:val="24"/>
        </w:rPr>
        <w:t>號函</w:t>
      </w:r>
      <w:r w:rsidR="00511529" w:rsidRPr="00331782">
        <w:rPr>
          <w:rFonts w:ascii="標楷體" w:eastAsia="標楷體" w:hAnsi="標楷體" w:hint="eastAsia"/>
          <w:sz w:val="28"/>
          <w:szCs w:val="24"/>
        </w:rPr>
        <w:t>，中醫師開具</w:t>
      </w:r>
      <w:r w:rsidR="00CF731E" w:rsidRPr="00331782">
        <w:rPr>
          <w:rFonts w:ascii="標楷體" w:eastAsia="標楷體" w:hAnsi="標楷體" w:hint="eastAsia"/>
          <w:sz w:val="28"/>
          <w:szCs w:val="24"/>
        </w:rPr>
        <w:t>檢查</w:t>
      </w:r>
      <w:r w:rsidR="00CF731E" w:rsidRPr="00331782">
        <w:rPr>
          <w:rFonts w:ascii="Times New Roman" w:eastAsia="標楷體" w:hAnsi="Times New Roman" w:hint="eastAsia"/>
          <w:bCs/>
          <w:sz w:val="28"/>
          <w:szCs w:val="20"/>
        </w:rPr>
        <w:t>(</w:t>
      </w:r>
      <w:r w:rsidR="00CF731E" w:rsidRPr="00331782">
        <w:rPr>
          <w:rFonts w:ascii="Times New Roman" w:eastAsia="標楷體" w:hAnsi="Times New Roman" w:hint="eastAsia"/>
          <w:bCs/>
          <w:sz w:val="28"/>
          <w:szCs w:val="20"/>
        </w:rPr>
        <w:t>驗</w:t>
      </w:r>
      <w:r w:rsidR="00CF731E" w:rsidRPr="00331782">
        <w:rPr>
          <w:rFonts w:ascii="Times New Roman" w:eastAsia="標楷體" w:hAnsi="Times New Roman" w:hint="eastAsia"/>
          <w:bCs/>
          <w:sz w:val="28"/>
          <w:szCs w:val="20"/>
        </w:rPr>
        <w:t>)</w:t>
      </w:r>
      <w:r w:rsidR="00511529" w:rsidRPr="00331782">
        <w:rPr>
          <w:rFonts w:ascii="標楷體" w:eastAsia="標楷體" w:hAnsi="標楷體" w:hint="eastAsia"/>
          <w:sz w:val="28"/>
          <w:szCs w:val="24"/>
        </w:rPr>
        <w:t>項目-健保給付之支付標準範圍</w:t>
      </w:r>
      <w:r w:rsidR="00511529" w:rsidRPr="00331782">
        <w:rPr>
          <w:rFonts w:ascii="標楷體" w:eastAsia="標楷體" w:hAnsi="標楷體"/>
          <w:sz w:val="28"/>
          <w:szCs w:val="24"/>
        </w:rPr>
        <w:t>如附表</w:t>
      </w:r>
      <w:r w:rsidR="00C23DAA" w:rsidRPr="00331782">
        <w:rPr>
          <w:rFonts w:ascii="標楷體" w:eastAsia="標楷體" w:hAnsi="標楷體"/>
          <w:sz w:val="28"/>
          <w:szCs w:val="24"/>
        </w:rPr>
        <w:t>)</w:t>
      </w:r>
      <w:r w:rsidR="00C23DAA" w:rsidRPr="00331782">
        <w:rPr>
          <w:rFonts w:ascii="Times New Roman" w:eastAsia="標楷體" w:hAnsi="Times New Roman" w:hint="eastAsia"/>
          <w:sz w:val="28"/>
          <w:szCs w:val="24"/>
        </w:rPr>
        <w:t>，且需符合下列情形：</w:t>
      </w:r>
    </w:p>
    <w:p w14:paraId="28A4396C" w14:textId="5B9BF45B" w:rsidR="003A4AD3" w:rsidRPr="00331782" w:rsidRDefault="00A900B4" w:rsidP="0081166E">
      <w:pPr>
        <w:pStyle w:val="ae"/>
        <w:numPr>
          <w:ilvl w:val="0"/>
          <w:numId w:val="7"/>
        </w:numPr>
        <w:spacing w:line="400" w:lineRule="exact"/>
        <w:ind w:left="1498" w:hanging="280"/>
        <w:jc w:val="both"/>
        <w:rPr>
          <w:rFonts w:ascii="Times New Roman" w:eastAsia="標楷體" w:hAnsi="Times New Roman"/>
          <w:sz w:val="28"/>
          <w:szCs w:val="24"/>
        </w:rPr>
      </w:pPr>
      <w:r w:rsidRPr="00331782">
        <w:rPr>
          <w:rFonts w:ascii="Times New Roman" w:eastAsia="標楷體" w:hAnsi="Times New Roman" w:hint="eastAsia"/>
          <w:sz w:val="28"/>
          <w:szCs w:val="24"/>
        </w:rPr>
        <w:t>中醫開具</w:t>
      </w:r>
      <w:r w:rsidR="00CF731E" w:rsidRPr="00331782">
        <w:rPr>
          <w:rFonts w:ascii="標楷體" w:eastAsia="標楷體" w:hAnsi="標楷體" w:hint="eastAsia"/>
          <w:sz w:val="28"/>
          <w:szCs w:val="24"/>
        </w:rPr>
        <w:t>檢查</w:t>
      </w:r>
      <w:r w:rsidR="00CF731E" w:rsidRPr="00331782">
        <w:rPr>
          <w:rFonts w:ascii="Times New Roman" w:eastAsia="標楷體" w:hAnsi="Times New Roman" w:hint="eastAsia"/>
          <w:bCs/>
          <w:sz w:val="28"/>
          <w:szCs w:val="20"/>
        </w:rPr>
        <w:t>(</w:t>
      </w:r>
      <w:r w:rsidR="00CF731E" w:rsidRPr="00331782">
        <w:rPr>
          <w:rFonts w:ascii="Times New Roman" w:eastAsia="標楷體" w:hAnsi="Times New Roman" w:hint="eastAsia"/>
          <w:bCs/>
          <w:sz w:val="28"/>
          <w:szCs w:val="20"/>
        </w:rPr>
        <w:t>驗</w:t>
      </w:r>
      <w:r w:rsidR="00CF731E" w:rsidRPr="00331782">
        <w:rPr>
          <w:rFonts w:ascii="Times New Roman" w:eastAsia="標楷體" w:hAnsi="Times New Roman" w:hint="eastAsia"/>
          <w:bCs/>
          <w:sz w:val="28"/>
          <w:szCs w:val="20"/>
        </w:rPr>
        <w:t>)</w:t>
      </w:r>
      <w:r w:rsidRPr="00331782">
        <w:rPr>
          <w:rFonts w:ascii="Times New Roman" w:eastAsia="標楷體" w:hAnsi="Times New Roman" w:hint="eastAsia"/>
          <w:sz w:val="28"/>
          <w:szCs w:val="24"/>
        </w:rPr>
        <w:t>之目的，不得為健康檢查。</w:t>
      </w:r>
    </w:p>
    <w:p w14:paraId="1EA792A8" w14:textId="03369668" w:rsidR="003A4AD3" w:rsidRPr="00331782" w:rsidRDefault="00CF731E" w:rsidP="0081166E">
      <w:pPr>
        <w:pStyle w:val="ae"/>
        <w:numPr>
          <w:ilvl w:val="0"/>
          <w:numId w:val="7"/>
        </w:numPr>
        <w:spacing w:line="400" w:lineRule="exact"/>
        <w:ind w:left="1498" w:hanging="280"/>
        <w:jc w:val="both"/>
        <w:rPr>
          <w:rFonts w:ascii="Times New Roman" w:eastAsia="標楷體" w:hAnsi="Times New Roman"/>
          <w:sz w:val="28"/>
          <w:szCs w:val="24"/>
        </w:rPr>
      </w:pPr>
      <w:r w:rsidRPr="00331782">
        <w:rPr>
          <w:rFonts w:ascii="標楷體" w:eastAsia="標楷體" w:hAnsi="標楷體" w:hint="eastAsia"/>
          <w:sz w:val="28"/>
          <w:szCs w:val="24"/>
        </w:rPr>
        <w:t>檢查</w:t>
      </w:r>
      <w:r w:rsidRPr="00331782">
        <w:rPr>
          <w:rFonts w:ascii="Times New Roman" w:eastAsia="標楷體" w:hAnsi="Times New Roman" w:hint="eastAsia"/>
          <w:bCs/>
          <w:sz w:val="28"/>
          <w:szCs w:val="20"/>
        </w:rPr>
        <w:t>(</w:t>
      </w:r>
      <w:r w:rsidRPr="00331782">
        <w:rPr>
          <w:rFonts w:ascii="Times New Roman" w:eastAsia="標楷體" w:hAnsi="Times New Roman" w:hint="eastAsia"/>
          <w:bCs/>
          <w:sz w:val="28"/>
          <w:szCs w:val="20"/>
        </w:rPr>
        <w:t>驗</w:t>
      </w:r>
      <w:r w:rsidRPr="00331782">
        <w:rPr>
          <w:rFonts w:ascii="Times New Roman" w:eastAsia="標楷體" w:hAnsi="Times New Roman" w:hint="eastAsia"/>
          <w:bCs/>
          <w:sz w:val="28"/>
          <w:szCs w:val="20"/>
        </w:rPr>
        <w:t>)</w:t>
      </w:r>
      <w:r w:rsidR="003A4AD3" w:rsidRPr="00331782">
        <w:rPr>
          <w:rFonts w:ascii="Times New Roman" w:eastAsia="標楷體" w:hAnsi="Times New Roman" w:hint="eastAsia"/>
          <w:sz w:val="28"/>
          <w:szCs w:val="24"/>
        </w:rPr>
        <w:t>項目必須與本次看診病名有關。</w:t>
      </w:r>
    </w:p>
    <w:p w14:paraId="1BA88C60" w14:textId="47D88076" w:rsidR="00A900B4" w:rsidRPr="00331782" w:rsidRDefault="00A900B4" w:rsidP="0081166E">
      <w:pPr>
        <w:pStyle w:val="ae"/>
        <w:numPr>
          <w:ilvl w:val="0"/>
          <w:numId w:val="7"/>
        </w:numPr>
        <w:spacing w:line="400" w:lineRule="exact"/>
        <w:ind w:left="1498" w:hanging="280"/>
        <w:jc w:val="both"/>
        <w:rPr>
          <w:rFonts w:ascii="Times New Roman" w:eastAsia="標楷體" w:hAnsi="Times New Roman"/>
          <w:sz w:val="28"/>
          <w:szCs w:val="24"/>
        </w:rPr>
      </w:pPr>
      <w:r w:rsidRPr="00331782">
        <w:rPr>
          <w:rFonts w:ascii="Times New Roman" w:eastAsia="標楷體" w:hAnsi="Times New Roman" w:hint="eastAsia"/>
          <w:sz w:val="28"/>
          <w:szCs w:val="24"/>
        </w:rPr>
        <w:t>申報</w:t>
      </w:r>
      <w:r w:rsidR="00CF731E" w:rsidRPr="00331782">
        <w:rPr>
          <w:rFonts w:ascii="標楷體" w:eastAsia="標楷體" w:hAnsi="標楷體" w:hint="eastAsia"/>
          <w:sz w:val="28"/>
          <w:szCs w:val="24"/>
        </w:rPr>
        <w:t>檢查</w:t>
      </w:r>
      <w:r w:rsidR="00CF731E" w:rsidRPr="00331782">
        <w:rPr>
          <w:rFonts w:ascii="Times New Roman" w:eastAsia="標楷體" w:hAnsi="Times New Roman" w:hint="eastAsia"/>
          <w:bCs/>
          <w:sz w:val="28"/>
          <w:szCs w:val="20"/>
        </w:rPr>
        <w:t>(</w:t>
      </w:r>
      <w:r w:rsidR="00CF731E" w:rsidRPr="00331782">
        <w:rPr>
          <w:rFonts w:ascii="Times New Roman" w:eastAsia="標楷體" w:hAnsi="Times New Roman" w:hint="eastAsia"/>
          <w:bCs/>
          <w:sz w:val="28"/>
          <w:szCs w:val="20"/>
        </w:rPr>
        <w:t>驗</w:t>
      </w:r>
      <w:r w:rsidR="00CF731E" w:rsidRPr="00331782">
        <w:rPr>
          <w:rFonts w:ascii="Times New Roman" w:eastAsia="標楷體" w:hAnsi="Times New Roman" w:hint="eastAsia"/>
          <w:bCs/>
          <w:sz w:val="28"/>
          <w:szCs w:val="20"/>
        </w:rPr>
        <w:t>)</w:t>
      </w:r>
      <w:r w:rsidRPr="00331782">
        <w:rPr>
          <w:rFonts w:ascii="Times New Roman" w:eastAsia="標楷體" w:hAnsi="Times New Roman" w:hint="eastAsia"/>
          <w:sz w:val="28"/>
          <w:szCs w:val="24"/>
        </w:rPr>
        <w:t>項目之病歷，應於主訴詳細說明開具</w:t>
      </w:r>
      <w:r w:rsidR="00CF731E" w:rsidRPr="00331782">
        <w:rPr>
          <w:rFonts w:ascii="標楷體" w:eastAsia="標楷體" w:hAnsi="標楷體" w:hint="eastAsia"/>
          <w:sz w:val="28"/>
          <w:szCs w:val="24"/>
        </w:rPr>
        <w:t>檢查</w:t>
      </w:r>
      <w:r w:rsidR="00CF731E" w:rsidRPr="00331782">
        <w:rPr>
          <w:rFonts w:ascii="Times New Roman" w:eastAsia="標楷體" w:hAnsi="Times New Roman" w:hint="eastAsia"/>
          <w:bCs/>
          <w:sz w:val="28"/>
          <w:szCs w:val="20"/>
        </w:rPr>
        <w:t>(</w:t>
      </w:r>
      <w:r w:rsidR="00CF731E" w:rsidRPr="00331782">
        <w:rPr>
          <w:rFonts w:ascii="Times New Roman" w:eastAsia="標楷體" w:hAnsi="Times New Roman" w:hint="eastAsia"/>
          <w:bCs/>
          <w:sz w:val="28"/>
          <w:szCs w:val="20"/>
        </w:rPr>
        <w:t>驗</w:t>
      </w:r>
      <w:r w:rsidR="00CF731E" w:rsidRPr="00331782">
        <w:rPr>
          <w:rFonts w:ascii="Times New Roman" w:eastAsia="標楷體" w:hAnsi="Times New Roman" w:hint="eastAsia"/>
          <w:bCs/>
          <w:sz w:val="28"/>
          <w:szCs w:val="20"/>
        </w:rPr>
        <w:t>)</w:t>
      </w:r>
      <w:r w:rsidRPr="00331782">
        <w:rPr>
          <w:rFonts w:ascii="Times New Roman" w:eastAsia="標楷體" w:hAnsi="Times New Roman" w:hint="eastAsia"/>
          <w:sz w:val="28"/>
          <w:szCs w:val="24"/>
        </w:rPr>
        <w:t>之必要性，並記載詳實數據。</w:t>
      </w:r>
    </w:p>
    <w:p w14:paraId="284AF57C" w14:textId="32BB2E01" w:rsidR="00A900B4" w:rsidRPr="00331782" w:rsidRDefault="00A900B4" w:rsidP="003A4AD3">
      <w:pPr>
        <w:pStyle w:val="ae"/>
        <w:numPr>
          <w:ilvl w:val="0"/>
          <w:numId w:val="7"/>
        </w:numPr>
        <w:spacing w:line="400" w:lineRule="exact"/>
        <w:ind w:left="1498" w:hanging="280"/>
        <w:jc w:val="both"/>
        <w:rPr>
          <w:rFonts w:ascii="Times New Roman" w:eastAsia="標楷體" w:hAnsi="Times New Roman"/>
          <w:sz w:val="28"/>
          <w:szCs w:val="24"/>
        </w:rPr>
      </w:pPr>
      <w:r w:rsidRPr="00331782">
        <w:rPr>
          <w:rFonts w:ascii="Times New Roman" w:eastAsia="標楷體" w:hAnsi="Times New Roman" w:hint="eastAsia"/>
          <w:sz w:val="28"/>
          <w:szCs w:val="24"/>
        </w:rPr>
        <w:t>健保雲端查詢系統上</w:t>
      </w:r>
      <w:r w:rsidRPr="00331782">
        <w:rPr>
          <w:rFonts w:ascii="Times New Roman" w:eastAsia="標楷體" w:hAnsi="Times New Roman" w:hint="eastAsia"/>
          <w:sz w:val="28"/>
          <w:szCs w:val="24"/>
        </w:rPr>
        <w:t>3</w:t>
      </w:r>
      <w:r w:rsidRPr="00331782">
        <w:rPr>
          <w:rFonts w:ascii="Times New Roman" w:eastAsia="標楷體" w:hAnsi="Times New Roman" w:hint="eastAsia"/>
          <w:sz w:val="28"/>
          <w:szCs w:val="24"/>
        </w:rPr>
        <w:t>個月內可查到之項目，不得再開具</w:t>
      </w:r>
      <w:r w:rsidR="00CF731E" w:rsidRPr="00331782">
        <w:rPr>
          <w:rFonts w:ascii="標楷體" w:eastAsia="標楷體" w:hAnsi="標楷體" w:hint="eastAsia"/>
          <w:sz w:val="28"/>
          <w:szCs w:val="24"/>
        </w:rPr>
        <w:t>檢查</w:t>
      </w:r>
      <w:r w:rsidR="00CF731E" w:rsidRPr="00331782">
        <w:rPr>
          <w:rFonts w:ascii="Times New Roman" w:eastAsia="標楷體" w:hAnsi="Times New Roman" w:hint="eastAsia"/>
          <w:bCs/>
          <w:sz w:val="28"/>
          <w:szCs w:val="20"/>
        </w:rPr>
        <w:t>(</w:t>
      </w:r>
      <w:r w:rsidR="00CF731E" w:rsidRPr="00331782">
        <w:rPr>
          <w:rFonts w:ascii="Times New Roman" w:eastAsia="標楷體" w:hAnsi="Times New Roman" w:hint="eastAsia"/>
          <w:bCs/>
          <w:sz w:val="28"/>
          <w:szCs w:val="20"/>
        </w:rPr>
        <w:t>驗</w:t>
      </w:r>
      <w:r w:rsidR="00CF731E" w:rsidRPr="00331782">
        <w:rPr>
          <w:rFonts w:ascii="Times New Roman" w:eastAsia="標楷體" w:hAnsi="Times New Roman" w:hint="eastAsia"/>
          <w:bCs/>
          <w:sz w:val="28"/>
          <w:szCs w:val="20"/>
        </w:rPr>
        <w:t>)</w:t>
      </w:r>
      <w:r w:rsidR="00CF731E" w:rsidRPr="00331782">
        <w:rPr>
          <w:rFonts w:ascii="Times New Roman" w:eastAsia="標楷體" w:hAnsi="Times New Roman" w:hint="eastAsia"/>
          <w:bCs/>
          <w:sz w:val="28"/>
          <w:szCs w:val="20"/>
        </w:rPr>
        <w:t>。</w:t>
      </w:r>
    </w:p>
    <w:p w14:paraId="784861BF" w14:textId="358C911F" w:rsidR="00A900B4" w:rsidRPr="00331782" w:rsidRDefault="00A900B4" w:rsidP="003A4AD3">
      <w:pPr>
        <w:pStyle w:val="ae"/>
        <w:numPr>
          <w:ilvl w:val="0"/>
          <w:numId w:val="7"/>
        </w:numPr>
        <w:spacing w:line="400" w:lineRule="exact"/>
        <w:ind w:left="1498" w:hanging="280"/>
        <w:jc w:val="both"/>
        <w:rPr>
          <w:rFonts w:ascii="Times New Roman" w:eastAsia="標楷體" w:hAnsi="Times New Roman"/>
          <w:sz w:val="28"/>
          <w:szCs w:val="24"/>
        </w:rPr>
      </w:pPr>
      <w:r w:rsidRPr="00331782">
        <w:rPr>
          <w:rFonts w:ascii="Times New Roman" w:eastAsia="標楷體" w:hAnsi="Times New Roman" w:hint="eastAsia"/>
          <w:sz w:val="28"/>
          <w:szCs w:val="24"/>
        </w:rPr>
        <w:t>慢性病在西醫做過</w:t>
      </w:r>
      <w:r w:rsidR="00CF731E" w:rsidRPr="00331782">
        <w:rPr>
          <w:rFonts w:ascii="標楷體" w:eastAsia="標楷體" w:hAnsi="標楷體" w:hint="eastAsia"/>
          <w:sz w:val="28"/>
          <w:szCs w:val="24"/>
        </w:rPr>
        <w:t>檢查</w:t>
      </w:r>
      <w:r w:rsidR="00CF731E" w:rsidRPr="00331782">
        <w:rPr>
          <w:rFonts w:ascii="Times New Roman" w:eastAsia="標楷體" w:hAnsi="Times New Roman" w:hint="eastAsia"/>
          <w:bCs/>
          <w:sz w:val="28"/>
          <w:szCs w:val="20"/>
        </w:rPr>
        <w:t>(</w:t>
      </w:r>
      <w:r w:rsidR="00CF731E" w:rsidRPr="00331782">
        <w:rPr>
          <w:rFonts w:ascii="Times New Roman" w:eastAsia="標楷體" w:hAnsi="Times New Roman" w:hint="eastAsia"/>
          <w:bCs/>
          <w:sz w:val="28"/>
          <w:szCs w:val="20"/>
        </w:rPr>
        <w:t>驗</w:t>
      </w:r>
      <w:r w:rsidR="00CF731E" w:rsidRPr="00331782">
        <w:rPr>
          <w:rFonts w:ascii="Times New Roman" w:eastAsia="標楷體" w:hAnsi="Times New Roman" w:hint="eastAsia"/>
          <w:bCs/>
          <w:sz w:val="28"/>
          <w:szCs w:val="20"/>
        </w:rPr>
        <w:t>)</w:t>
      </w:r>
      <w:r w:rsidRPr="00331782">
        <w:rPr>
          <w:rFonts w:ascii="Times New Roman" w:eastAsia="標楷體" w:hAnsi="Times New Roman" w:hint="eastAsia"/>
          <w:sz w:val="28"/>
          <w:szCs w:val="24"/>
        </w:rPr>
        <w:t>項目後，</w:t>
      </w:r>
      <w:r w:rsidRPr="00331782">
        <w:rPr>
          <w:rFonts w:ascii="Times New Roman" w:eastAsia="標楷體" w:hAnsi="Times New Roman" w:hint="eastAsia"/>
          <w:sz w:val="28"/>
          <w:szCs w:val="24"/>
        </w:rPr>
        <w:t>3</w:t>
      </w:r>
      <w:r w:rsidRPr="00331782">
        <w:rPr>
          <w:rFonts w:ascii="Times New Roman" w:eastAsia="標楷體" w:hAnsi="Times New Roman" w:hint="eastAsia"/>
          <w:sz w:val="28"/>
          <w:szCs w:val="24"/>
        </w:rPr>
        <w:t>個月內不宜再做申報</w:t>
      </w:r>
      <w:r w:rsidRPr="00331782">
        <w:rPr>
          <w:rFonts w:ascii="Times New Roman" w:eastAsia="標楷體" w:hAnsi="Times New Roman" w:hint="eastAsia"/>
          <w:sz w:val="28"/>
          <w:szCs w:val="24"/>
        </w:rPr>
        <w:t>(</w:t>
      </w:r>
      <w:r w:rsidRPr="00331782">
        <w:rPr>
          <w:rFonts w:ascii="Times New Roman" w:eastAsia="標楷體" w:hAnsi="Times New Roman" w:hint="eastAsia"/>
          <w:sz w:val="28"/>
          <w:szCs w:val="24"/>
        </w:rPr>
        <w:t>慢性病的急性發作、急性病或變化快的疾病除外</w:t>
      </w:r>
      <w:r w:rsidRPr="00331782">
        <w:rPr>
          <w:rFonts w:ascii="Times New Roman" w:eastAsia="標楷體" w:hAnsi="Times New Roman" w:hint="eastAsia"/>
          <w:sz w:val="28"/>
          <w:szCs w:val="24"/>
        </w:rPr>
        <w:t>)</w:t>
      </w:r>
      <w:r w:rsidRPr="00331782">
        <w:rPr>
          <w:rFonts w:ascii="Times New Roman" w:eastAsia="標楷體" w:hAnsi="Times New Roman" w:hint="eastAsia"/>
          <w:sz w:val="28"/>
          <w:szCs w:val="24"/>
        </w:rPr>
        <w:t>。</w:t>
      </w:r>
    </w:p>
    <w:p w14:paraId="2563AA9F" w14:textId="0B88496C" w:rsidR="00C23DAA" w:rsidRPr="00331782" w:rsidRDefault="00C23DAA" w:rsidP="003A4AD3">
      <w:pPr>
        <w:pStyle w:val="ae"/>
        <w:spacing w:line="400" w:lineRule="exact"/>
        <w:ind w:left="1134" w:hanging="518"/>
        <w:jc w:val="both"/>
        <w:rPr>
          <w:rFonts w:ascii="Times New Roman" w:eastAsia="標楷體" w:hAnsi="Times New Roman"/>
          <w:sz w:val="28"/>
          <w:szCs w:val="24"/>
        </w:rPr>
      </w:pPr>
      <w:r w:rsidRPr="00331782">
        <w:rPr>
          <w:rFonts w:ascii="Times New Roman" w:eastAsia="標楷體" w:hAnsi="Times New Roman" w:hint="eastAsia"/>
          <w:sz w:val="28"/>
          <w:szCs w:val="24"/>
        </w:rPr>
        <w:t>(</w:t>
      </w:r>
      <w:r w:rsidR="003A4AD3" w:rsidRPr="00331782">
        <w:rPr>
          <w:rFonts w:ascii="Times New Roman" w:eastAsia="標楷體" w:hAnsi="Times New Roman" w:hint="eastAsia"/>
          <w:sz w:val="28"/>
          <w:szCs w:val="24"/>
        </w:rPr>
        <w:t>四</w:t>
      </w:r>
      <w:r w:rsidRPr="00331782">
        <w:rPr>
          <w:rFonts w:ascii="Times New Roman" w:eastAsia="標楷體" w:hAnsi="Times New Roman" w:hint="eastAsia"/>
          <w:sz w:val="28"/>
          <w:szCs w:val="24"/>
        </w:rPr>
        <w:t>)</w:t>
      </w:r>
      <w:r w:rsidRPr="00331782">
        <w:rPr>
          <w:rFonts w:ascii="Times New Roman" w:eastAsia="標楷體" w:hAnsi="Times New Roman" w:hint="eastAsia"/>
          <w:sz w:val="28"/>
          <w:szCs w:val="24"/>
        </w:rPr>
        <w:t>不得僅因</w:t>
      </w:r>
      <w:proofErr w:type="gramStart"/>
      <w:r w:rsidRPr="00331782">
        <w:rPr>
          <w:rFonts w:ascii="Times New Roman" w:eastAsia="標楷體" w:hAnsi="Times New Roman" w:hint="eastAsia"/>
          <w:sz w:val="28"/>
          <w:szCs w:val="24"/>
        </w:rPr>
        <w:t>回診看</w:t>
      </w:r>
      <w:r w:rsidR="00CF731E" w:rsidRPr="00331782">
        <w:rPr>
          <w:rFonts w:ascii="標楷體" w:eastAsia="標楷體" w:hAnsi="標楷體" w:hint="eastAsia"/>
          <w:sz w:val="28"/>
          <w:szCs w:val="24"/>
        </w:rPr>
        <w:t>檢查</w:t>
      </w:r>
      <w:proofErr w:type="gramEnd"/>
      <w:r w:rsidR="00CF731E" w:rsidRPr="00331782">
        <w:rPr>
          <w:rFonts w:ascii="Times New Roman" w:eastAsia="標楷體" w:hAnsi="Times New Roman" w:hint="eastAsia"/>
          <w:bCs/>
          <w:sz w:val="28"/>
          <w:szCs w:val="20"/>
        </w:rPr>
        <w:t>(</w:t>
      </w:r>
      <w:r w:rsidR="00CF731E" w:rsidRPr="00331782">
        <w:rPr>
          <w:rFonts w:ascii="Times New Roman" w:eastAsia="標楷體" w:hAnsi="Times New Roman" w:hint="eastAsia"/>
          <w:bCs/>
          <w:sz w:val="28"/>
          <w:szCs w:val="20"/>
        </w:rPr>
        <w:t>驗</w:t>
      </w:r>
      <w:r w:rsidR="00CF731E" w:rsidRPr="00331782">
        <w:rPr>
          <w:rFonts w:ascii="Times New Roman" w:eastAsia="標楷體" w:hAnsi="Times New Roman" w:hint="eastAsia"/>
          <w:bCs/>
          <w:sz w:val="28"/>
          <w:szCs w:val="20"/>
        </w:rPr>
        <w:t>)</w:t>
      </w:r>
      <w:r w:rsidRPr="00331782">
        <w:rPr>
          <w:rFonts w:ascii="Times New Roman" w:eastAsia="標楷體" w:hAnsi="Times New Roman" w:hint="eastAsia"/>
          <w:sz w:val="28"/>
          <w:szCs w:val="24"/>
        </w:rPr>
        <w:t>報告而申報診察費。</w:t>
      </w:r>
    </w:p>
    <w:p w14:paraId="7B95694E" w14:textId="6DE63CD6" w:rsidR="00C23DAA" w:rsidRPr="00331782" w:rsidRDefault="00C23DAA" w:rsidP="003A4AD3">
      <w:pPr>
        <w:pStyle w:val="ae"/>
        <w:spacing w:line="400" w:lineRule="exact"/>
        <w:ind w:left="1134" w:hanging="518"/>
        <w:jc w:val="both"/>
        <w:rPr>
          <w:rFonts w:ascii="Times New Roman" w:eastAsia="標楷體" w:hAnsi="Times New Roman"/>
          <w:sz w:val="28"/>
          <w:szCs w:val="24"/>
        </w:rPr>
      </w:pPr>
      <w:r w:rsidRPr="00331782">
        <w:rPr>
          <w:rFonts w:ascii="Times New Roman" w:eastAsia="標楷體" w:hAnsi="Times New Roman" w:hint="eastAsia"/>
          <w:sz w:val="28"/>
          <w:szCs w:val="24"/>
        </w:rPr>
        <w:t>(</w:t>
      </w:r>
      <w:r w:rsidR="003A4AD3" w:rsidRPr="00331782">
        <w:rPr>
          <w:rFonts w:ascii="Times New Roman" w:eastAsia="標楷體" w:hAnsi="Times New Roman" w:hint="eastAsia"/>
          <w:sz w:val="28"/>
          <w:szCs w:val="24"/>
        </w:rPr>
        <w:t>五</w:t>
      </w:r>
      <w:r w:rsidRPr="00331782">
        <w:rPr>
          <w:rFonts w:ascii="Times New Roman" w:eastAsia="標楷體" w:hAnsi="Times New Roman" w:hint="eastAsia"/>
          <w:sz w:val="28"/>
          <w:szCs w:val="24"/>
        </w:rPr>
        <w:t>)</w:t>
      </w:r>
      <w:r w:rsidRPr="00331782">
        <w:rPr>
          <w:rFonts w:ascii="Times New Roman" w:eastAsia="標楷體" w:hAnsi="Times New Roman" w:hint="eastAsia"/>
          <w:sz w:val="28"/>
          <w:szCs w:val="24"/>
        </w:rPr>
        <w:t>開具檢驗單申報點數大於</w:t>
      </w:r>
      <w:r w:rsidRPr="00331782">
        <w:rPr>
          <w:rFonts w:ascii="Times New Roman" w:eastAsia="標楷體" w:hAnsi="Times New Roman" w:hint="eastAsia"/>
          <w:sz w:val="28"/>
          <w:szCs w:val="24"/>
        </w:rPr>
        <w:t>8</w:t>
      </w:r>
      <w:r w:rsidR="00CE2E38" w:rsidRPr="00331782">
        <w:rPr>
          <w:rFonts w:ascii="Times New Roman" w:eastAsia="標楷體" w:hAnsi="Times New Roman" w:hint="eastAsia"/>
          <w:sz w:val="28"/>
          <w:szCs w:val="24"/>
        </w:rPr>
        <w:t>00</w:t>
      </w:r>
      <w:r w:rsidRPr="00331782">
        <w:rPr>
          <w:rFonts w:ascii="Times New Roman" w:eastAsia="標楷體" w:hAnsi="Times New Roman" w:hint="eastAsia"/>
          <w:sz w:val="28"/>
          <w:szCs w:val="24"/>
        </w:rPr>
        <w:t>點之案件，應加強審查。</w:t>
      </w:r>
    </w:p>
    <w:p w14:paraId="1BAF9B2E" w14:textId="77777777" w:rsidR="00AF3BE5" w:rsidRPr="00331782" w:rsidRDefault="00AF3BE5" w:rsidP="00C23DAA">
      <w:pPr>
        <w:pStyle w:val="ae"/>
        <w:spacing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14:paraId="3AE0ED8E" w14:textId="05EB1237" w:rsidR="00B02D8D" w:rsidRPr="00331782" w:rsidRDefault="00BD47A3" w:rsidP="00C23DAA">
      <w:pPr>
        <w:pStyle w:val="ae"/>
        <w:spacing w:line="400" w:lineRule="exact"/>
        <w:ind w:left="1185" w:hanging="1157"/>
        <w:jc w:val="both"/>
        <w:rPr>
          <w:rFonts w:ascii="標楷體" w:eastAsia="標楷體" w:hAnsi="標楷體"/>
          <w:bCs/>
          <w:sz w:val="28"/>
          <w:szCs w:val="20"/>
        </w:rPr>
      </w:pPr>
      <w:r w:rsidRPr="00331782">
        <w:rPr>
          <w:rFonts w:ascii="標楷體" w:eastAsia="標楷體" w:hAnsi="標楷體" w:hint="eastAsia"/>
          <w:sz w:val="28"/>
          <w:szCs w:val="24"/>
        </w:rPr>
        <w:t>二十</w:t>
      </w:r>
      <w:r w:rsidR="00C23DAA" w:rsidRPr="00331782">
        <w:rPr>
          <w:rFonts w:ascii="標楷體" w:eastAsia="標楷體" w:hAnsi="標楷體" w:hint="eastAsia"/>
          <w:sz w:val="28"/>
          <w:szCs w:val="24"/>
        </w:rPr>
        <w:t>九</w:t>
      </w:r>
      <w:r w:rsidRPr="00331782">
        <w:rPr>
          <w:rFonts w:ascii="標楷體" w:eastAsia="標楷體" w:hAnsi="標楷體" w:hint="eastAsia"/>
          <w:sz w:val="28"/>
          <w:szCs w:val="24"/>
        </w:rPr>
        <w:t>、</w:t>
      </w:r>
      <w:r w:rsidR="00C23DAA" w:rsidRPr="00331782">
        <w:rPr>
          <w:rFonts w:ascii="標楷體" w:eastAsia="標楷體" w:hAnsi="標楷體"/>
          <w:bCs/>
          <w:sz w:val="28"/>
          <w:szCs w:val="20"/>
        </w:rPr>
        <w:t>如為治療疾病至中醫看診，未開給健保藥物或治療，比例過高者，應加強審查，若病歷未詳實記載問診狀況與原因者，</w:t>
      </w:r>
      <w:proofErr w:type="gramStart"/>
      <w:r w:rsidR="00C23DAA" w:rsidRPr="00331782">
        <w:rPr>
          <w:rFonts w:ascii="標楷體" w:eastAsia="標楷體" w:hAnsi="標楷體"/>
          <w:bCs/>
          <w:sz w:val="28"/>
          <w:szCs w:val="20"/>
        </w:rPr>
        <w:t>得核扣</w:t>
      </w:r>
      <w:proofErr w:type="gramEnd"/>
      <w:r w:rsidR="00C23DAA" w:rsidRPr="00331782">
        <w:rPr>
          <w:rFonts w:ascii="標楷體" w:eastAsia="標楷體" w:hAnsi="標楷體"/>
          <w:bCs/>
          <w:sz w:val="28"/>
          <w:szCs w:val="20"/>
        </w:rPr>
        <w:t>診察費</w:t>
      </w:r>
      <w:r w:rsidR="00C23DAA" w:rsidRPr="00331782">
        <w:rPr>
          <w:rFonts w:ascii="標楷體" w:eastAsia="標楷體" w:hAnsi="標楷體" w:hint="eastAsia"/>
          <w:bCs/>
          <w:sz w:val="28"/>
          <w:szCs w:val="20"/>
        </w:rPr>
        <w:t>。</w:t>
      </w:r>
      <w:r w:rsidR="00941CB6" w:rsidRPr="00331782">
        <w:rPr>
          <w:rFonts w:ascii="Times New Roman" w:eastAsia="標楷體" w:hAnsi="Times New Roman" w:hint="eastAsia"/>
          <w:bCs/>
          <w:sz w:val="28"/>
          <w:szCs w:val="20"/>
        </w:rPr>
        <w:t>(11</w:t>
      </w:r>
      <w:r w:rsidR="00C23DAA" w:rsidRPr="00331782">
        <w:rPr>
          <w:rFonts w:ascii="Times New Roman" w:eastAsia="標楷體" w:hAnsi="Times New Roman" w:hint="eastAsia"/>
          <w:bCs/>
          <w:sz w:val="28"/>
          <w:szCs w:val="20"/>
        </w:rPr>
        <w:t>5</w:t>
      </w:r>
      <w:r w:rsidR="00941CB6" w:rsidRPr="00331782">
        <w:rPr>
          <w:rFonts w:ascii="Times New Roman" w:eastAsia="標楷體" w:hAnsi="Times New Roman" w:hint="eastAsia"/>
          <w:bCs/>
          <w:sz w:val="28"/>
          <w:szCs w:val="20"/>
        </w:rPr>
        <w:t>/</w:t>
      </w:r>
      <w:r w:rsidR="000124D6" w:rsidRPr="00331782">
        <w:rPr>
          <w:rFonts w:ascii="Times New Roman" w:eastAsia="標楷體" w:hAnsi="Times New Roman" w:hint="eastAsia"/>
          <w:bCs/>
          <w:sz w:val="28"/>
          <w:szCs w:val="20"/>
        </w:rPr>
        <w:t>8</w:t>
      </w:r>
      <w:r w:rsidR="007B4D8E" w:rsidRPr="00331782">
        <w:rPr>
          <w:rFonts w:ascii="Times New Roman" w:eastAsia="標楷體" w:hAnsi="Times New Roman" w:hint="eastAsia"/>
          <w:bCs/>
          <w:sz w:val="28"/>
          <w:szCs w:val="20"/>
        </w:rPr>
        <w:t>/</w:t>
      </w:r>
      <w:r w:rsidR="000124D6" w:rsidRPr="00331782">
        <w:rPr>
          <w:rFonts w:ascii="Times New Roman" w:eastAsia="標楷體" w:hAnsi="Times New Roman" w:hint="eastAsia"/>
          <w:bCs/>
          <w:sz w:val="28"/>
          <w:szCs w:val="20"/>
        </w:rPr>
        <w:t>1</w:t>
      </w:r>
      <w:r w:rsidR="00941CB6" w:rsidRPr="00331782">
        <w:rPr>
          <w:rFonts w:ascii="Times New Roman" w:eastAsia="標楷體" w:hAnsi="Times New Roman" w:hint="eastAsia"/>
          <w:bCs/>
          <w:sz w:val="28"/>
          <w:szCs w:val="20"/>
        </w:rPr>
        <w:t>)</w:t>
      </w:r>
    </w:p>
    <w:p w14:paraId="41D60DB1" w14:textId="77777777" w:rsidR="00C23DAA" w:rsidRPr="00331782" w:rsidRDefault="00C23DAA">
      <w:pPr>
        <w:pStyle w:val="ae"/>
        <w:spacing w:line="400" w:lineRule="exact"/>
        <w:ind w:left="1185" w:hanging="1157"/>
        <w:jc w:val="both"/>
        <w:rPr>
          <w:rFonts w:ascii="標楷體" w:eastAsia="標楷體" w:hAnsi="標楷體"/>
          <w:bCs/>
          <w:sz w:val="28"/>
          <w:szCs w:val="20"/>
        </w:rPr>
      </w:pPr>
    </w:p>
    <w:p w14:paraId="10C6F57B" w14:textId="77777777" w:rsidR="003E574C" w:rsidRPr="00331782" w:rsidRDefault="003E574C">
      <w:pPr>
        <w:pStyle w:val="ae"/>
        <w:spacing w:line="400" w:lineRule="exact"/>
        <w:ind w:left="1185" w:hanging="1157"/>
        <w:jc w:val="both"/>
        <w:rPr>
          <w:rFonts w:ascii="標楷體" w:eastAsia="標楷體" w:hAnsi="標楷體"/>
          <w:bCs/>
          <w:sz w:val="28"/>
          <w:szCs w:val="20"/>
        </w:rPr>
      </w:pPr>
    </w:p>
    <w:p w14:paraId="1D1E7808" w14:textId="0C1CBB56" w:rsidR="00D550D6" w:rsidRPr="00331782" w:rsidRDefault="00D550D6">
      <w:pPr>
        <w:pStyle w:val="ae"/>
        <w:spacing w:line="400" w:lineRule="exact"/>
        <w:ind w:left="1185" w:hanging="1157"/>
        <w:jc w:val="both"/>
        <w:rPr>
          <w:rFonts w:ascii="標楷體" w:eastAsia="標楷體" w:hAnsi="標楷體"/>
          <w:sz w:val="28"/>
          <w:szCs w:val="24"/>
        </w:rPr>
      </w:pPr>
      <w:r w:rsidRPr="00331782">
        <w:rPr>
          <w:rFonts w:ascii="標楷體" w:eastAsia="標楷體" w:hAnsi="標楷體"/>
          <w:sz w:val="28"/>
          <w:szCs w:val="24"/>
        </w:rPr>
        <w:t>附表</w:t>
      </w:r>
    </w:p>
    <w:p w14:paraId="51CE6C02" w14:textId="2998F994" w:rsidR="00A67442" w:rsidRPr="00331782" w:rsidRDefault="00A67442" w:rsidP="00A67442">
      <w:pPr>
        <w:spacing w:after="40"/>
        <w:rPr>
          <w:rFonts w:ascii="標楷體" w:eastAsia="標楷體" w:hAnsi="標楷體"/>
          <w:sz w:val="28"/>
          <w:szCs w:val="28"/>
        </w:rPr>
      </w:pPr>
      <w:r w:rsidRPr="00331782">
        <w:rPr>
          <w:rFonts w:ascii="標楷體" w:eastAsia="標楷體" w:hAnsi="標楷體" w:hint="eastAsia"/>
          <w:sz w:val="28"/>
          <w:szCs w:val="28"/>
        </w:rPr>
        <w:t>中醫師開具</w:t>
      </w:r>
      <w:r w:rsidR="00CE2E38" w:rsidRPr="00331782">
        <w:rPr>
          <w:rFonts w:ascii="標楷體" w:eastAsia="標楷體" w:hAnsi="標楷體" w:hint="eastAsia"/>
          <w:sz w:val="28"/>
          <w:szCs w:val="24"/>
        </w:rPr>
        <w:t>檢查</w:t>
      </w:r>
      <w:r w:rsidR="00CE2E38" w:rsidRPr="00331782">
        <w:rPr>
          <w:rFonts w:ascii="Times New Roman" w:eastAsia="標楷體" w:hAnsi="Times New Roman" w:hint="eastAsia"/>
          <w:bCs/>
          <w:sz w:val="28"/>
          <w:szCs w:val="20"/>
        </w:rPr>
        <w:t>(</w:t>
      </w:r>
      <w:r w:rsidR="00CE2E38" w:rsidRPr="00331782">
        <w:rPr>
          <w:rFonts w:ascii="Times New Roman" w:eastAsia="標楷體" w:hAnsi="Times New Roman" w:hint="eastAsia"/>
          <w:bCs/>
          <w:sz w:val="28"/>
          <w:szCs w:val="20"/>
        </w:rPr>
        <w:t>驗</w:t>
      </w:r>
      <w:r w:rsidR="00CE2E38" w:rsidRPr="00331782">
        <w:rPr>
          <w:rFonts w:ascii="Times New Roman" w:eastAsia="標楷體" w:hAnsi="Times New Roman" w:hint="eastAsia"/>
          <w:bCs/>
          <w:sz w:val="28"/>
          <w:szCs w:val="20"/>
        </w:rPr>
        <w:t>)</w:t>
      </w:r>
      <w:r w:rsidRPr="00331782">
        <w:rPr>
          <w:rFonts w:ascii="標楷體" w:eastAsia="標楷體" w:hAnsi="標楷體" w:hint="eastAsia"/>
          <w:sz w:val="28"/>
          <w:szCs w:val="28"/>
        </w:rPr>
        <w:t>項目-按衛生福利</w:t>
      </w:r>
      <w:proofErr w:type="gramStart"/>
      <w:r w:rsidRPr="00331782">
        <w:rPr>
          <w:rFonts w:ascii="標楷體" w:eastAsia="標楷體" w:hAnsi="標楷體" w:hint="eastAsia"/>
          <w:sz w:val="28"/>
          <w:szCs w:val="28"/>
        </w:rPr>
        <w:t>部函釋訂</w:t>
      </w:r>
      <w:proofErr w:type="gramEnd"/>
      <w:r w:rsidRPr="00331782">
        <w:rPr>
          <w:rFonts w:ascii="標楷體" w:eastAsia="標楷體" w:hAnsi="標楷體" w:hint="eastAsia"/>
          <w:sz w:val="28"/>
          <w:szCs w:val="28"/>
        </w:rPr>
        <w:t>定健保給付之支付標準範圍</w:t>
      </w:r>
    </w:p>
    <w:tbl>
      <w:tblPr>
        <w:tblStyle w:val="af4"/>
        <w:tblpPr w:leftFromText="180" w:rightFromText="180" w:vertAnchor="text" w:horzAnchor="margin" w:tblpXSpec="center" w:tblpY="278"/>
        <w:tblW w:w="10485" w:type="dxa"/>
        <w:tblLook w:val="04A0" w:firstRow="1" w:lastRow="0" w:firstColumn="1" w:lastColumn="0" w:noHBand="0" w:noVBand="1"/>
      </w:tblPr>
      <w:tblGrid>
        <w:gridCol w:w="2689"/>
        <w:gridCol w:w="2409"/>
        <w:gridCol w:w="3548"/>
        <w:gridCol w:w="1839"/>
      </w:tblGrid>
      <w:tr w:rsidR="000124D6" w:rsidRPr="00331782" w14:paraId="655A73BF" w14:textId="77777777" w:rsidTr="00331782">
        <w:trPr>
          <w:trHeight w:val="837"/>
        </w:trPr>
        <w:tc>
          <w:tcPr>
            <w:tcW w:w="2689" w:type="dxa"/>
            <w:vAlign w:val="center"/>
          </w:tcPr>
          <w:p w14:paraId="23D9AEEF" w14:textId="77777777" w:rsidR="00AC09AA" w:rsidRPr="00331782" w:rsidRDefault="00AC09AA" w:rsidP="00AC09AA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sz w:val="28"/>
                <w:szCs w:val="22"/>
              </w:rPr>
            </w:pPr>
            <w:r w:rsidRPr="00331782">
              <w:rPr>
                <w:rFonts w:ascii="標楷體" w:eastAsia="標楷體" w:hAnsi="標楷體" w:hint="eastAsia"/>
                <w:noProof/>
                <w:sz w:val="28"/>
                <w:szCs w:val="22"/>
              </w:rPr>
              <w:t>資格</w:t>
            </w:r>
          </w:p>
        </w:tc>
        <w:tc>
          <w:tcPr>
            <w:tcW w:w="2409" w:type="dxa"/>
            <w:vAlign w:val="center"/>
          </w:tcPr>
          <w:p w14:paraId="7118D69F" w14:textId="77777777" w:rsidR="00AC09AA" w:rsidRPr="00331782" w:rsidRDefault="00AC09AA" w:rsidP="00AC09AA">
            <w:pPr>
              <w:spacing w:line="320" w:lineRule="exact"/>
              <w:ind w:leftChars="-6" w:left="3" w:hangingChars="6" w:hanging="17"/>
              <w:rPr>
                <w:rFonts w:ascii="標楷體" w:eastAsia="標楷體" w:hAnsi="標楷體"/>
                <w:noProof/>
                <w:sz w:val="28"/>
                <w:szCs w:val="22"/>
              </w:rPr>
            </w:pPr>
            <w:r w:rsidRPr="00331782">
              <w:rPr>
                <w:rFonts w:ascii="標楷體" w:eastAsia="標楷體" w:hAnsi="標楷體" w:hint="eastAsia"/>
                <w:sz w:val="28"/>
                <w:szCs w:val="22"/>
              </w:rPr>
              <w:t>衛生福利</w:t>
            </w:r>
            <w:proofErr w:type="gramStart"/>
            <w:r w:rsidRPr="00331782">
              <w:rPr>
                <w:rFonts w:ascii="標楷體" w:eastAsia="標楷體" w:hAnsi="標楷體" w:hint="eastAsia"/>
                <w:sz w:val="28"/>
                <w:szCs w:val="22"/>
              </w:rPr>
              <w:t>部函釋所</w:t>
            </w:r>
            <w:proofErr w:type="gramEnd"/>
            <w:r w:rsidRPr="00331782">
              <w:rPr>
                <w:rFonts w:ascii="標楷體" w:eastAsia="標楷體" w:hAnsi="標楷體" w:hint="eastAsia"/>
                <w:sz w:val="28"/>
                <w:szCs w:val="22"/>
              </w:rPr>
              <w:t>列項目</w:t>
            </w:r>
          </w:p>
        </w:tc>
        <w:tc>
          <w:tcPr>
            <w:tcW w:w="3548" w:type="dxa"/>
            <w:vAlign w:val="center"/>
          </w:tcPr>
          <w:p w14:paraId="60EE7CC2" w14:textId="77777777" w:rsidR="00AC09AA" w:rsidRPr="00331782" w:rsidRDefault="00AC09AA" w:rsidP="00AC09AA">
            <w:pPr>
              <w:spacing w:line="320" w:lineRule="exact"/>
              <w:rPr>
                <w:rFonts w:ascii="標楷體" w:eastAsia="標楷體" w:hAnsi="標楷體"/>
                <w:noProof/>
                <w:sz w:val="28"/>
                <w:szCs w:val="22"/>
              </w:rPr>
            </w:pPr>
            <w:r w:rsidRPr="00331782">
              <w:rPr>
                <w:rFonts w:ascii="標楷體" w:eastAsia="標楷體" w:hAnsi="標楷體" w:hint="eastAsia"/>
                <w:noProof/>
                <w:sz w:val="28"/>
                <w:szCs w:val="22"/>
              </w:rPr>
              <w:t>健保給付之</w:t>
            </w:r>
            <w:r w:rsidRPr="00331782">
              <w:rPr>
                <w:rFonts w:ascii="標楷體" w:eastAsia="標楷體" w:hAnsi="標楷體" w:hint="eastAsia"/>
                <w:sz w:val="28"/>
                <w:szCs w:val="22"/>
              </w:rPr>
              <w:t>支付標準編號範圍</w:t>
            </w:r>
          </w:p>
        </w:tc>
        <w:tc>
          <w:tcPr>
            <w:tcW w:w="1839" w:type="dxa"/>
            <w:vAlign w:val="center"/>
          </w:tcPr>
          <w:p w14:paraId="38350701" w14:textId="77777777" w:rsidR="00AC09AA" w:rsidRPr="00331782" w:rsidRDefault="00AC09AA" w:rsidP="00AC09AA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sz w:val="28"/>
                <w:szCs w:val="22"/>
              </w:rPr>
            </w:pPr>
            <w:r w:rsidRPr="00331782">
              <w:rPr>
                <w:rFonts w:ascii="標楷體" w:eastAsia="標楷體" w:hAnsi="標楷體" w:hint="eastAsia"/>
                <w:noProof/>
                <w:sz w:val="28"/>
                <w:szCs w:val="22"/>
              </w:rPr>
              <w:t>說明</w:t>
            </w:r>
          </w:p>
        </w:tc>
      </w:tr>
      <w:tr w:rsidR="000124D6" w:rsidRPr="00331782" w14:paraId="7CB9366D" w14:textId="77777777" w:rsidTr="00331782">
        <w:trPr>
          <w:trHeight w:val="1512"/>
        </w:trPr>
        <w:tc>
          <w:tcPr>
            <w:tcW w:w="2689" w:type="dxa"/>
            <w:vMerge w:val="restart"/>
            <w:vAlign w:val="center"/>
          </w:tcPr>
          <w:p w14:paraId="5A17640A" w14:textId="77777777" w:rsidR="00AC09AA" w:rsidRPr="00331782" w:rsidRDefault="00AC09AA" w:rsidP="00AC09AA">
            <w:pPr>
              <w:spacing w:line="320" w:lineRule="exact"/>
              <w:rPr>
                <w:rFonts w:ascii="標楷體" w:eastAsia="標楷體" w:hAnsi="標楷體"/>
                <w:noProof/>
                <w:sz w:val="28"/>
                <w:szCs w:val="22"/>
              </w:rPr>
            </w:pPr>
            <w:r w:rsidRPr="00331782">
              <w:rPr>
                <w:rFonts w:ascii="標楷體" w:eastAsia="標楷體" w:hAnsi="標楷體" w:hint="eastAsia"/>
                <w:noProof/>
                <w:sz w:val="28"/>
                <w:szCs w:val="22"/>
              </w:rPr>
              <w:t>同一人兼具醫師、中醫師雙重資格，而以中醫師資格開</w:t>
            </w:r>
            <w:r w:rsidRPr="00331782">
              <w:rPr>
                <w:rFonts w:ascii="Times New Roman" w:eastAsia="標楷體" w:hAnsi="Times New Roman" w:hint="eastAsia"/>
                <w:bCs/>
                <w:sz w:val="28"/>
                <w:szCs w:val="20"/>
              </w:rPr>
              <w:t>(</w:t>
            </w:r>
            <w:r w:rsidRPr="00331782">
              <w:rPr>
                <w:rFonts w:ascii="標楷體" w:eastAsia="標楷體" w:hAnsi="標楷體" w:hint="eastAsia"/>
                <w:noProof/>
                <w:sz w:val="28"/>
                <w:szCs w:val="22"/>
              </w:rPr>
              <w:t>執</w:t>
            </w:r>
            <w:r w:rsidRPr="00331782">
              <w:rPr>
                <w:rFonts w:ascii="Times New Roman" w:eastAsia="標楷體" w:hAnsi="Times New Roman" w:hint="eastAsia"/>
                <w:bCs/>
                <w:sz w:val="28"/>
                <w:szCs w:val="20"/>
              </w:rPr>
              <w:t>)</w:t>
            </w:r>
            <w:r w:rsidRPr="00331782">
              <w:rPr>
                <w:rFonts w:ascii="標楷體" w:eastAsia="標楷體" w:hAnsi="標楷體" w:hint="eastAsia"/>
                <w:noProof/>
                <w:sz w:val="28"/>
                <w:szCs w:val="22"/>
              </w:rPr>
              <w:t>業者</w:t>
            </w:r>
          </w:p>
        </w:tc>
        <w:tc>
          <w:tcPr>
            <w:tcW w:w="2409" w:type="dxa"/>
            <w:vAlign w:val="center"/>
          </w:tcPr>
          <w:p w14:paraId="4E65C4ED" w14:textId="77777777" w:rsidR="00AC09AA" w:rsidRPr="00331782" w:rsidRDefault="00AC09AA" w:rsidP="00AC09AA">
            <w:pPr>
              <w:spacing w:line="320" w:lineRule="exact"/>
              <w:jc w:val="both"/>
              <w:rPr>
                <w:rFonts w:ascii="標楷體" w:eastAsia="標楷體" w:hAnsi="標楷體"/>
                <w:noProof/>
                <w:sz w:val="28"/>
                <w:szCs w:val="22"/>
              </w:rPr>
            </w:pPr>
            <w:r w:rsidRPr="00331782">
              <w:rPr>
                <w:rFonts w:ascii="標楷體" w:eastAsia="標楷體" w:hAnsi="標楷體" w:hint="eastAsia"/>
                <w:noProof/>
                <w:sz w:val="28"/>
                <w:szCs w:val="22"/>
              </w:rPr>
              <w:t>1.醫事檢驗</w:t>
            </w:r>
          </w:p>
        </w:tc>
        <w:tc>
          <w:tcPr>
            <w:tcW w:w="3548" w:type="dxa"/>
            <w:vAlign w:val="center"/>
          </w:tcPr>
          <w:p w14:paraId="31408427" w14:textId="77777777" w:rsidR="00AC09AA" w:rsidRPr="00331782" w:rsidRDefault="00AC09AA" w:rsidP="00AC09AA">
            <w:pPr>
              <w:spacing w:line="320" w:lineRule="exact"/>
              <w:rPr>
                <w:rFonts w:ascii="標楷體" w:eastAsia="標楷體" w:hAnsi="標楷體"/>
                <w:noProof/>
                <w:sz w:val="28"/>
                <w:szCs w:val="22"/>
              </w:rPr>
            </w:pPr>
            <w:r w:rsidRPr="00331782">
              <w:rPr>
                <w:rFonts w:ascii="標楷體" w:eastAsia="標楷體" w:hAnsi="標楷體" w:hint="eastAsia"/>
                <w:noProof/>
                <w:sz w:val="28"/>
                <w:szCs w:val="22"/>
              </w:rPr>
              <w:t>第二章「特定診療」第一節「檢查」之第一項「尿液檢查」至第十項「穿刺液採取液檢查」醫令項目</w:t>
            </w:r>
          </w:p>
        </w:tc>
        <w:tc>
          <w:tcPr>
            <w:tcW w:w="1839" w:type="dxa"/>
            <w:vMerge w:val="restart"/>
          </w:tcPr>
          <w:p w14:paraId="131A8DA9" w14:textId="77777777" w:rsidR="00AC09AA" w:rsidRPr="00331782" w:rsidRDefault="00AC09AA" w:rsidP="00AC09AA">
            <w:pPr>
              <w:spacing w:line="320" w:lineRule="exact"/>
              <w:rPr>
                <w:rFonts w:ascii="標楷體" w:eastAsia="標楷體" w:hAnsi="標楷體"/>
                <w:noProof/>
                <w:sz w:val="28"/>
                <w:szCs w:val="22"/>
              </w:rPr>
            </w:pPr>
            <w:r w:rsidRPr="00331782">
              <w:rPr>
                <w:rFonts w:ascii="標楷體" w:eastAsia="標楷體" w:hAnsi="標楷體" w:hint="eastAsia"/>
                <w:noProof/>
                <w:sz w:val="28"/>
                <w:szCs w:val="22"/>
              </w:rPr>
              <w:t>執行左列項目，限於</w:t>
            </w:r>
            <w:r w:rsidRPr="00331782">
              <w:rPr>
                <w:rFonts w:ascii="標楷體" w:eastAsia="標楷體" w:hAnsi="標楷體" w:cs="Times New Roman"/>
                <w:noProof/>
                <w:sz w:val="28"/>
                <w:szCs w:val="22"/>
              </w:rPr>
              <w:t>C</w:t>
            </w:r>
            <w:r w:rsidRPr="00331782">
              <w:rPr>
                <w:rFonts w:ascii="標楷體" w:eastAsia="標楷體" w:hAnsi="標楷體" w:hint="eastAsia"/>
                <w:noProof/>
                <w:sz w:val="28"/>
                <w:szCs w:val="22"/>
              </w:rPr>
              <w:t>表，且未規範特定專科醫師申報之診療項目。</w:t>
            </w:r>
          </w:p>
        </w:tc>
      </w:tr>
      <w:tr w:rsidR="000124D6" w:rsidRPr="00331782" w14:paraId="4600EC51" w14:textId="77777777" w:rsidTr="00331782">
        <w:trPr>
          <w:trHeight w:val="1346"/>
        </w:trPr>
        <w:tc>
          <w:tcPr>
            <w:tcW w:w="2689" w:type="dxa"/>
            <w:vMerge/>
            <w:vAlign w:val="center"/>
          </w:tcPr>
          <w:p w14:paraId="6869EFFA" w14:textId="77777777" w:rsidR="00AC09AA" w:rsidRPr="00331782" w:rsidRDefault="00AC09AA" w:rsidP="00AC09AA">
            <w:pPr>
              <w:spacing w:line="320" w:lineRule="exact"/>
              <w:rPr>
                <w:rFonts w:ascii="標楷體" w:eastAsia="標楷體" w:hAnsi="標楷體"/>
                <w:noProof/>
                <w:sz w:val="28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432837BE" w14:textId="77777777" w:rsidR="00AC09AA" w:rsidRPr="00331782" w:rsidRDefault="00AC09AA" w:rsidP="00AC09AA">
            <w:pPr>
              <w:spacing w:line="320" w:lineRule="exact"/>
              <w:jc w:val="both"/>
              <w:rPr>
                <w:rFonts w:ascii="標楷體" w:eastAsia="標楷體" w:hAnsi="標楷體"/>
                <w:noProof/>
                <w:sz w:val="28"/>
                <w:szCs w:val="22"/>
              </w:rPr>
            </w:pPr>
            <w:r w:rsidRPr="00331782">
              <w:rPr>
                <w:rFonts w:ascii="標楷體" w:eastAsia="標楷體" w:hAnsi="標楷體" w:hint="eastAsia"/>
                <w:noProof/>
                <w:sz w:val="28"/>
                <w:szCs w:val="22"/>
              </w:rPr>
              <w:t>2.普通放射檢查</w:t>
            </w:r>
          </w:p>
        </w:tc>
        <w:tc>
          <w:tcPr>
            <w:tcW w:w="3548" w:type="dxa"/>
            <w:vAlign w:val="center"/>
          </w:tcPr>
          <w:p w14:paraId="78EF3967" w14:textId="77777777" w:rsidR="00AC09AA" w:rsidRPr="00331782" w:rsidRDefault="00AC09AA" w:rsidP="00AC09AA">
            <w:pPr>
              <w:spacing w:line="320" w:lineRule="exact"/>
              <w:rPr>
                <w:rFonts w:ascii="標楷體" w:eastAsia="標楷體" w:hAnsi="標楷體"/>
                <w:noProof/>
                <w:sz w:val="28"/>
                <w:szCs w:val="22"/>
              </w:rPr>
            </w:pPr>
            <w:r w:rsidRPr="00331782">
              <w:rPr>
                <w:rFonts w:ascii="標楷體" w:eastAsia="標楷體" w:hAnsi="標楷體" w:hint="eastAsia"/>
                <w:noProof/>
                <w:sz w:val="28"/>
                <w:szCs w:val="22"/>
              </w:rPr>
              <w:t>第二章「特定診療」第二節「放射線診療」之第一項「</w:t>
            </w:r>
            <w:r w:rsidRPr="00331782">
              <w:rPr>
                <w:rFonts w:ascii="標楷體" w:eastAsia="標楷體" w:hAnsi="標楷體" w:cs="Times New Roman"/>
                <w:noProof/>
                <w:sz w:val="28"/>
                <w:szCs w:val="22"/>
              </w:rPr>
              <w:t>X</w:t>
            </w:r>
            <w:r w:rsidRPr="00331782">
              <w:rPr>
                <w:rFonts w:ascii="標楷體" w:eastAsia="標楷體" w:hAnsi="標楷體" w:hint="eastAsia"/>
                <w:noProof/>
                <w:sz w:val="28"/>
                <w:szCs w:val="22"/>
              </w:rPr>
              <w:t>光檢查費」之第一款「普通檢查」醫令項目</w:t>
            </w:r>
          </w:p>
        </w:tc>
        <w:tc>
          <w:tcPr>
            <w:tcW w:w="1839" w:type="dxa"/>
            <w:vMerge/>
          </w:tcPr>
          <w:p w14:paraId="0C7A2C44" w14:textId="77777777" w:rsidR="00AC09AA" w:rsidRPr="00331782" w:rsidRDefault="00AC09AA" w:rsidP="00AC09AA">
            <w:pPr>
              <w:spacing w:line="240" w:lineRule="exact"/>
              <w:rPr>
                <w:rFonts w:ascii="標楷體" w:eastAsia="標楷體" w:hAnsi="標楷體"/>
                <w:noProof/>
              </w:rPr>
            </w:pPr>
          </w:p>
        </w:tc>
      </w:tr>
      <w:tr w:rsidR="000124D6" w:rsidRPr="00331782" w14:paraId="2EC79E6F" w14:textId="77777777" w:rsidTr="00331782">
        <w:trPr>
          <w:trHeight w:val="558"/>
        </w:trPr>
        <w:tc>
          <w:tcPr>
            <w:tcW w:w="2689" w:type="dxa"/>
            <w:vMerge/>
            <w:vAlign w:val="center"/>
          </w:tcPr>
          <w:p w14:paraId="2C76C16F" w14:textId="77777777" w:rsidR="00AC09AA" w:rsidRPr="00331782" w:rsidRDefault="00AC09AA" w:rsidP="00AC09AA">
            <w:pPr>
              <w:spacing w:line="320" w:lineRule="exact"/>
              <w:rPr>
                <w:rFonts w:ascii="標楷體" w:eastAsia="標楷體" w:hAnsi="標楷體"/>
                <w:noProof/>
                <w:sz w:val="28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62E78947" w14:textId="77777777" w:rsidR="00AC09AA" w:rsidRPr="00331782" w:rsidRDefault="00AC09AA" w:rsidP="00AC09AA">
            <w:pPr>
              <w:spacing w:line="320" w:lineRule="exact"/>
              <w:jc w:val="both"/>
              <w:rPr>
                <w:rFonts w:ascii="標楷體" w:eastAsia="標楷體" w:hAnsi="標楷體"/>
                <w:noProof/>
                <w:sz w:val="28"/>
                <w:szCs w:val="22"/>
              </w:rPr>
            </w:pPr>
            <w:r w:rsidRPr="00331782">
              <w:rPr>
                <w:rFonts w:ascii="標楷體" w:eastAsia="標楷體" w:hAnsi="標楷體" w:hint="eastAsia"/>
                <w:noProof/>
                <w:sz w:val="28"/>
                <w:szCs w:val="22"/>
              </w:rPr>
              <w:t>3.心電圖檢查</w:t>
            </w:r>
          </w:p>
        </w:tc>
        <w:tc>
          <w:tcPr>
            <w:tcW w:w="3548" w:type="dxa"/>
            <w:vAlign w:val="center"/>
          </w:tcPr>
          <w:p w14:paraId="678A4D58" w14:textId="77777777" w:rsidR="00AC09AA" w:rsidRPr="00331782" w:rsidRDefault="00AC09AA" w:rsidP="00AC09AA">
            <w:pPr>
              <w:spacing w:line="320" w:lineRule="exact"/>
              <w:rPr>
                <w:rFonts w:ascii="標楷體" w:eastAsia="標楷體" w:hAnsi="標楷體"/>
                <w:noProof/>
                <w:sz w:val="28"/>
                <w:szCs w:val="22"/>
              </w:rPr>
            </w:pPr>
            <w:r w:rsidRPr="00331782">
              <w:rPr>
                <w:rFonts w:ascii="標楷體" w:eastAsia="標楷體" w:hAnsi="標楷體" w:hint="eastAsia"/>
                <w:noProof/>
                <w:sz w:val="28"/>
                <w:szCs w:val="22"/>
              </w:rPr>
              <w:t>醫令編號18001C-18004C。</w:t>
            </w:r>
          </w:p>
        </w:tc>
        <w:tc>
          <w:tcPr>
            <w:tcW w:w="1839" w:type="dxa"/>
            <w:vMerge/>
          </w:tcPr>
          <w:p w14:paraId="3FC62008" w14:textId="77777777" w:rsidR="00AC09AA" w:rsidRPr="00331782" w:rsidRDefault="00AC09AA" w:rsidP="00AC09AA">
            <w:pPr>
              <w:spacing w:line="240" w:lineRule="exact"/>
              <w:rPr>
                <w:rFonts w:ascii="標楷體" w:eastAsia="標楷體" w:hAnsi="標楷體"/>
                <w:noProof/>
              </w:rPr>
            </w:pPr>
          </w:p>
        </w:tc>
      </w:tr>
      <w:tr w:rsidR="000124D6" w:rsidRPr="00331782" w14:paraId="33993AB3" w14:textId="77777777" w:rsidTr="00331782">
        <w:trPr>
          <w:trHeight w:val="1128"/>
        </w:trPr>
        <w:tc>
          <w:tcPr>
            <w:tcW w:w="2689" w:type="dxa"/>
            <w:vMerge w:val="restart"/>
            <w:vAlign w:val="center"/>
          </w:tcPr>
          <w:p w14:paraId="3B15E5C3" w14:textId="77777777" w:rsidR="00AC09AA" w:rsidRPr="00331782" w:rsidRDefault="00AC09AA" w:rsidP="00AC09AA">
            <w:pPr>
              <w:spacing w:line="320" w:lineRule="exact"/>
              <w:rPr>
                <w:rFonts w:ascii="標楷體" w:eastAsia="標楷體" w:hAnsi="標楷體"/>
                <w:noProof/>
                <w:sz w:val="28"/>
                <w:szCs w:val="22"/>
              </w:rPr>
            </w:pPr>
            <w:r w:rsidRPr="00331782">
              <w:rPr>
                <w:rFonts w:ascii="標楷體" w:eastAsia="標楷體" w:hAnsi="標楷體" w:hint="eastAsia"/>
                <w:noProof/>
                <w:sz w:val="28"/>
                <w:szCs w:val="22"/>
              </w:rPr>
              <w:t>具中醫學系雙主修或單主修</w:t>
            </w:r>
            <w:r w:rsidRPr="00331782">
              <w:rPr>
                <w:rFonts w:ascii="Times New Roman" w:eastAsia="標楷體" w:hAnsi="Times New Roman" w:hint="eastAsia"/>
                <w:bCs/>
                <w:sz w:val="28"/>
                <w:szCs w:val="20"/>
              </w:rPr>
              <w:t>(</w:t>
            </w:r>
            <w:r w:rsidRPr="00331782">
              <w:rPr>
                <w:rFonts w:ascii="標楷體" w:eastAsia="標楷體" w:hAnsi="標楷體" w:hint="eastAsia"/>
                <w:noProof/>
                <w:sz w:val="28"/>
                <w:szCs w:val="22"/>
              </w:rPr>
              <w:t>含學士後中醫學系</w:t>
            </w:r>
            <w:r w:rsidRPr="00331782">
              <w:rPr>
                <w:rFonts w:ascii="Times New Roman" w:eastAsia="標楷體" w:hAnsi="Times New Roman" w:hint="eastAsia"/>
                <w:bCs/>
                <w:sz w:val="28"/>
                <w:szCs w:val="20"/>
              </w:rPr>
              <w:t>)</w:t>
            </w:r>
            <w:r w:rsidRPr="00331782">
              <w:rPr>
                <w:rFonts w:ascii="標楷體" w:eastAsia="標楷體" w:hAnsi="標楷體" w:hint="eastAsia"/>
                <w:noProof/>
                <w:sz w:val="28"/>
                <w:szCs w:val="22"/>
              </w:rPr>
              <w:t>畢業學歷，僅具中醫師資格者</w:t>
            </w:r>
          </w:p>
        </w:tc>
        <w:tc>
          <w:tcPr>
            <w:tcW w:w="2409" w:type="dxa"/>
            <w:vAlign w:val="center"/>
          </w:tcPr>
          <w:p w14:paraId="521C30B9" w14:textId="77777777" w:rsidR="00AC09AA" w:rsidRPr="00331782" w:rsidRDefault="00AC09AA" w:rsidP="00AC09AA">
            <w:pPr>
              <w:spacing w:line="320" w:lineRule="exact"/>
              <w:jc w:val="both"/>
              <w:rPr>
                <w:rFonts w:ascii="標楷體" w:eastAsia="標楷體" w:hAnsi="標楷體"/>
                <w:noProof/>
                <w:sz w:val="28"/>
                <w:szCs w:val="22"/>
              </w:rPr>
            </w:pPr>
            <w:r w:rsidRPr="00331782">
              <w:rPr>
                <w:rFonts w:ascii="標楷體" w:eastAsia="標楷體" w:hAnsi="標楷體" w:hint="eastAsia"/>
                <w:noProof/>
                <w:sz w:val="28"/>
                <w:szCs w:val="22"/>
              </w:rPr>
              <w:t>1.常規尿液</w:t>
            </w:r>
          </w:p>
        </w:tc>
        <w:tc>
          <w:tcPr>
            <w:tcW w:w="3548" w:type="dxa"/>
            <w:vAlign w:val="center"/>
          </w:tcPr>
          <w:p w14:paraId="1E85FC9B" w14:textId="77777777" w:rsidR="00AC09AA" w:rsidRPr="00331782" w:rsidRDefault="00AC09AA" w:rsidP="00AC09AA">
            <w:pPr>
              <w:spacing w:line="320" w:lineRule="exact"/>
              <w:rPr>
                <w:rFonts w:ascii="標楷體" w:eastAsia="標楷體" w:hAnsi="標楷體"/>
                <w:noProof/>
                <w:sz w:val="28"/>
                <w:szCs w:val="22"/>
              </w:rPr>
            </w:pPr>
            <w:r w:rsidRPr="00331782">
              <w:rPr>
                <w:rFonts w:ascii="標楷體" w:eastAsia="標楷體" w:hAnsi="標楷體" w:hint="eastAsia"/>
                <w:noProof/>
                <w:sz w:val="28"/>
                <w:szCs w:val="22"/>
              </w:rPr>
              <w:t>第二章「特定診療」第一節「檢查」之第一項「尿液檢查」一、一般尿液檢查</w:t>
            </w:r>
          </w:p>
        </w:tc>
        <w:tc>
          <w:tcPr>
            <w:tcW w:w="1839" w:type="dxa"/>
            <w:vMerge/>
          </w:tcPr>
          <w:p w14:paraId="15388028" w14:textId="77777777" w:rsidR="00AC09AA" w:rsidRPr="00331782" w:rsidRDefault="00AC09AA" w:rsidP="00AC09AA">
            <w:pPr>
              <w:spacing w:line="240" w:lineRule="exact"/>
              <w:jc w:val="center"/>
              <w:rPr>
                <w:rFonts w:ascii="標楷體" w:eastAsia="標楷體" w:hAnsi="標楷體"/>
                <w:noProof/>
              </w:rPr>
            </w:pPr>
          </w:p>
        </w:tc>
      </w:tr>
      <w:tr w:rsidR="000124D6" w:rsidRPr="00331782" w14:paraId="709B0A00" w14:textId="77777777" w:rsidTr="00331782">
        <w:trPr>
          <w:trHeight w:val="1063"/>
        </w:trPr>
        <w:tc>
          <w:tcPr>
            <w:tcW w:w="2689" w:type="dxa"/>
            <w:vMerge/>
            <w:vAlign w:val="center"/>
          </w:tcPr>
          <w:p w14:paraId="186DB966" w14:textId="77777777" w:rsidR="00AC09AA" w:rsidRPr="00331782" w:rsidRDefault="00AC09AA" w:rsidP="00AC09AA">
            <w:pPr>
              <w:spacing w:line="320" w:lineRule="exact"/>
              <w:rPr>
                <w:rFonts w:ascii="標楷體" w:eastAsia="標楷體" w:hAnsi="標楷體"/>
                <w:noProof/>
                <w:sz w:val="28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446E45C3" w14:textId="77777777" w:rsidR="00AC09AA" w:rsidRPr="00331782" w:rsidRDefault="00AC09AA" w:rsidP="00AC09AA">
            <w:pPr>
              <w:spacing w:line="320" w:lineRule="exact"/>
              <w:jc w:val="both"/>
              <w:rPr>
                <w:rFonts w:ascii="標楷體" w:eastAsia="標楷體" w:hAnsi="標楷體"/>
                <w:noProof/>
                <w:sz w:val="28"/>
                <w:szCs w:val="22"/>
              </w:rPr>
            </w:pPr>
            <w:r w:rsidRPr="00331782">
              <w:rPr>
                <w:rFonts w:ascii="標楷體" w:eastAsia="標楷體" w:hAnsi="標楷體" w:hint="eastAsia"/>
                <w:noProof/>
                <w:sz w:val="28"/>
                <w:szCs w:val="22"/>
              </w:rPr>
              <w:t>2.糞便檢查</w:t>
            </w:r>
          </w:p>
        </w:tc>
        <w:tc>
          <w:tcPr>
            <w:tcW w:w="3548" w:type="dxa"/>
            <w:vAlign w:val="center"/>
          </w:tcPr>
          <w:p w14:paraId="55771D29" w14:textId="77777777" w:rsidR="00AC09AA" w:rsidRPr="00331782" w:rsidRDefault="00AC09AA" w:rsidP="00AC09AA">
            <w:pPr>
              <w:spacing w:line="320" w:lineRule="exact"/>
              <w:rPr>
                <w:rFonts w:ascii="標楷體" w:eastAsia="標楷體" w:hAnsi="標楷體"/>
                <w:noProof/>
                <w:sz w:val="28"/>
                <w:szCs w:val="22"/>
              </w:rPr>
            </w:pPr>
            <w:r w:rsidRPr="00331782">
              <w:rPr>
                <w:rFonts w:ascii="標楷體" w:eastAsia="標楷體" w:hAnsi="標楷體" w:hint="eastAsia"/>
                <w:noProof/>
                <w:sz w:val="28"/>
                <w:szCs w:val="22"/>
              </w:rPr>
              <w:t>第二章「特定診療」第一節「檢查」之第二項「糞便檢查」</w:t>
            </w:r>
          </w:p>
        </w:tc>
        <w:tc>
          <w:tcPr>
            <w:tcW w:w="1839" w:type="dxa"/>
            <w:vMerge/>
          </w:tcPr>
          <w:p w14:paraId="55A68722" w14:textId="77777777" w:rsidR="00AC09AA" w:rsidRPr="00331782" w:rsidRDefault="00AC09AA" w:rsidP="00AC09AA">
            <w:pPr>
              <w:spacing w:line="240" w:lineRule="exact"/>
              <w:jc w:val="center"/>
              <w:rPr>
                <w:rFonts w:ascii="標楷體" w:eastAsia="標楷體" w:hAnsi="標楷體"/>
                <w:noProof/>
              </w:rPr>
            </w:pPr>
          </w:p>
        </w:tc>
      </w:tr>
      <w:tr w:rsidR="000124D6" w:rsidRPr="00331782" w14:paraId="56B15892" w14:textId="77777777" w:rsidTr="00331782">
        <w:trPr>
          <w:trHeight w:val="1099"/>
        </w:trPr>
        <w:tc>
          <w:tcPr>
            <w:tcW w:w="2689" w:type="dxa"/>
            <w:vMerge/>
            <w:vAlign w:val="center"/>
          </w:tcPr>
          <w:p w14:paraId="06DB9C5D" w14:textId="77777777" w:rsidR="00AC09AA" w:rsidRPr="00331782" w:rsidRDefault="00AC09AA" w:rsidP="00AC09AA">
            <w:pPr>
              <w:spacing w:line="320" w:lineRule="exact"/>
              <w:rPr>
                <w:rFonts w:ascii="標楷體" w:eastAsia="標楷體" w:hAnsi="標楷體"/>
                <w:noProof/>
                <w:sz w:val="28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320A40BA" w14:textId="77777777" w:rsidR="00AC09AA" w:rsidRPr="00331782" w:rsidRDefault="00AC09AA" w:rsidP="00AC09AA">
            <w:pPr>
              <w:spacing w:line="320" w:lineRule="exact"/>
              <w:jc w:val="both"/>
              <w:rPr>
                <w:rFonts w:ascii="標楷體" w:eastAsia="標楷體" w:hAnsi="標楷體"/>
                <w:noProof/>
                <w:sz w:val="28"/>
                <w:szCs w:val="22"/>
              </w:rPr>
            </w:pPr>
            <w:r w:rsidRPr="00331782">
              <w:rPr>
                <w:rFonts w:ascii="標楷體" w:eastAsia="標楷體" w:hAnsi="標楷體" w:hint="eastAsia"/>
                <w:noProof/>
                <w:sz w:val="28"/>
                <w:szCs w:val="22"/>
              </w:rPr>
              <w:t>3.普通血液</w:t>
            </w:r>
          </w:p>
        </w:tc>
        <w:tc>
          <w:tcPr>
            <w:tcW w:w="3548" w:type="dxa"/>
            <w:vAlign w:val="center"/>
          </w:tcPr>
          <w:p w14:paraId="4E61E81A" w14:textId="77777777" w:rsidR="00AC09AA" w:rsidRPr="00331782" w:rsidRDefault="00AC09AA" w:rsidP="00AC09AA">
            <w:pPr>
              <w:spacing w:line="320" w:lineRule="exact"/>
              <w:rPr>
                <w:rFonts w:ascii="標楷體" w:eastAsia="標楷體" w:hAnsi="標楷體"/>
                <w:noProof/>
                <w:sz w:val="28"/>
                <w:szCs w:val="22"/>
              </w:rPr>
            </w:pPr>
            <w:r w:rsidRPr="00331782">
              <w:rPr>
                <w:rFonts w:ascii="標楷體" w:eastAsia="標楷體" w:hAnsi="標楷體" w:hint="eastAsia"/>
                <w:noProof/>
                <w:sz w:val="28"/>
                <w:szCs w:val="22"/>
              </w:rPr>
              <w:t>第二章「特定診療」第一節「檢查」之第三項「血液學檢查」</w:t>
            </w:r>
          </w:p>
        </w:tc>
        <w:tc>
          <w:tcPr>
            <w:tcW w:w="1839" w:type="dxa"/>
            <w:vMerge/>
          </w:tcPr>
          <w:p w14:paraId="1D1200B1" w14:textId="77777777" w:rsidR="00AC09AA" w:rsidRPr="00331782" w:rsidRDefault="00AC09AA" w:rsidP="00AC09AA">
            <w:pPr>
              <w:spacing w:line="240" w:lineRule="exact"/>
              <w:jc w:val="center"/>
              <w:rPr>
                <w:rFonts w:ascii="標楷體" w:eastAsia="標楷體" w:hAnsi="標楷體"/>
                <w:noProof/>
              </w:rPr>
            </w:pPr>
          </w:p>
        </w:tc>
      </w:tr>
      <w:tr w:rsidR="000124D6" w:rsidRPr="00331782" w14:paraId="4E4C00C8" w14:textId="77777777" w:rsidTr="00331782">
        <w:trPr>
          <w:trHeight w:val="1170"/>
        </w:trPr>
        <w:tc>
          <w:tcPr>
            <w:tcW w:w="2689" w:type="dxa"/>
            <w:vMerge/>
            <w:vAlign w:val="center"/>
          </w:tcPr>
          <w:p w14:paraId="6C9FC3CF" w14:textId="77777777" w:rsidR="00AC09AA" w:rsidRPr="00331782" w:rsidRDefault="00AC09AA" w:rsidP="00AC09AA">
            <w:pPr>
              <w:spacing w:line="320" w:lineRule="exact"/>
              <w:rPr>
                <w:rFonts w:ascii="標楷體" w:eastAsia="標楷體" w:hAnsi="標楷體"/>
                <w:noProof/>
                <w:sz w:val="28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4827D62F" w14:textId="77777777" w:rsidR="00AC09AA" w:rsidRPr="00331782" w:rsidRDefault="00AC09AA" w:rsidP="00AC09AA">
            <w:pPr>
              <w:spacing w:line="320" w:lineRule="exact"/>
              <w:jc w:val="both"/>
              <w:rPr>
                <w:rFonts w:ascii="標楷體" w:eastAsia="標楷體" w:hAnsi="標楷體"/>
                <w:noProof/>
                <w:sz w:val="28"/>
                <w:szCs w:val="22"/>
              </w:rPr>
            </w:pPr>
            <w:r w:rsidRPr="00331782">
              <w:rPr>
                <w:rFonts w:ascii="標楷體" w:eastAsia="標楷體" w:hAnsi="標楷體" w:hint="eastAsia"/>
                <w:noProof/>
                <w:sz w:val="28"/>
                <w:szCs w:val="22"/>
              </w:rPr>
              <w:t>4.生化檢查</w:t>
            </w:r>
          </w:p>
        </w:tc>
        <w:tc>
          <w:tcPr>
            <w:tcW w:w="3548" w:type="dxa"/>
            <w:vAlign w:val="center"/>
          </w:tcPr>
          <w:p w14:paraId="3B5097D3" w14:textId="77777777" w:rsidR="00AC09AA" w:rsidRPr="00331782" w:rsidRDefault="00AC09AA" w:rsidP="00AC09AA">
            <w:pPr>
              <w:spacing w:line="320" w:lineRule="exact"/>
              <w:rPr>
                <w:rFonts w:ascii="標楷體" w:eastAsia="標楷體" w:hAnsi="標楷體"/>
                <w:noProof/>
                <w:sz w:val="28"/>
                <w:szCs w:val="22"/>
              </w:rPr>
            </w:pPr>
            <w:r w:rsidRPr="00331782">
              <w:rPr>
                <w:rFonts w:ascii="標楷體" w:eastAsia="標楷體" w:hAnsi="標楷體" w:hint="eastAsia"/>
                <w:noProof/>
                <w:sz w:val="28"/>
                <w:szCs w:val="22"/>
              </w:rPr>
              <w:t>第二章「特定診療」第一節「檢查」之第四項「生化學檢查」一、一般生化學檢查</w:t>
            </w:r>
          </w:p>
        </w:tc>
        <w:tc>
          <w:tcPr>
            <w:tcW w:w="1839" w:type="dxa"/>
            <w:vMerge/>
          </w:tcPr>
          <w:p w14:paraId="1DDD4FD3" w14:textId="77777777" w:rsidR="00AC09AA" w:rsidRPr="00331782" w:rsidRDefault="00AC09AA" w:rsidP="00AC09AA">
            <w:pPr>
              <w:spacing w:line="240" w:lineRule="exact"/>
              <w:jc w:val="center"/>
              <w:rPr>
                <w:rFonts w:ascii="標楷體" w:eastAsia="標楷體" w:hAnsi="標楷體"/>
                <w:noProof/>
              </w:rPr>
            </w:pPr>
          </w:p>
        </w:tc>
      </w:tr>
      <w:tr w:rsidR="000124D6" w:rsidRPr="00331782" w14:paraId="23C987BA" w14:textId="77777777" w:rsidTr="00331782">
        <w:trPr>
          <w:trHeight w:val="1498"/>
        </w:trPr>
        <w:tc>
          <w:tcPr>
            <w:tcW w:w="2689" w:type="dxa"/>
            <w:vMerge/>
            <w:vAlign w:val="center"/>
          </w:tcPr>
          <w:p w14:paraId="54C6DC29" w14:textId="77777777" w:rsidR="00AC09AA" w:rsidRPr="00331782" w:rsidRDefault="00AC09AA" w:rsidP="00AC09AA">
            <w:pPr>
              <w:spacing w:line="320" w:lineRule="exact"/>
              <w:rPr>
                <w:rFonts w:ascii="標楷體" w:eastAsia="標楷體" w:hAnsi="標楷體"/>
                <w:noProof/>
                <w:sz w:val="28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6BF8F320" w14:textId="77777777" w:rsidR="00AC09AA" w:rsidRPr="00331782" w:rsidRDefault="00AC09AA" w:rsidP="00AC09AA">
            <w:pPr>
              <w:spacing w:line="320" w:lineRule="exact"/>
              <w:jc w:val="both"/>
              <w:rPr>
                <w:rFonts w:ascii="標楷體" w:eastAsia="標楷體" w:hAnsi="標楷體"/>
                <w:noProof/>
                <w:sz w:val="28"/>
                <w:szCs w:val="22"/>
              </w:rPr>
            </w:pPr>
            <w:r w:rsidRPr="00331782">
              <w:rPr>
                <w:rFonts w:ascii="標楷體" w:eastAsia="標楷體" w:hAnsi="標楷體" w:hint="eastAsia"/>
                <w:noProof/>
                <w:sz w:val="28"/>
                <w:szCs w:val="22"/>
              </w:rPr>
              <w:t>5.普通放射檢查</w:t>
            </w:r>
          </w:p>
        </w:tc>
        <w:tc>
          <w:tcPr>
            <w:tcW w:w="3548" w:type="dxa"/>
            <w:vAlign w:val="center"/>
          </w:tcPr>
          <w:p w14:paraId="4893F17C" w14:textId="77777777" w:rsidR="00AC09AA" w:rsidRPr="00331782" w:rsidRDefault="00AC09AA" w:rsidP="00AC09AA">
            <w:pPr>
              <w:spacing w:line="320" w:lineRule="exact"/>
              <w:rPr>
                <w:rFonts w:ascii="標楷體" w:eastAsia="標楷體" w:hAnsi="標楷體"/>
                <w:noProof/>
                <w:sz w:val="28"/>
                <w:szCs w:val="22"/>
              </w:rPr>
            </w:pPr>
            <w:r w:rsidRPr="00331782">
              <w:rPr>
                <w:rFonts w:ascii="標楷體" w:eastAsia="標楷體" w:hAnsi="標楷體" w:hint="eastAsia"/>
                <w:noProof/>
                <w:sz w:val="28"/>
                <w:szCs w:val="22"/>
              </w:rPr>
              <w:t>第二章「特定診療」第二節「放射線診療」第一項「X光檢查費」之第一款「普通檢查」醫令項目</w:t>
            </w:r>
          </w:p>
        </w:tc>
        <w:tc>
          <w:tcPr>
            <w:tcW w:w="1839" w:type="dxa"/>
            <w:vMerge/>
          </w:tcPr>
          <w:p w14:paraId="6EA3FA63" w14:textId="77777777" w:rsidR="00AC09AA" w:rsidRPr="00331782" w:rsidRDefault="00AC09AA" w:rsidP="00AC09AA">
            <w:pPr>
              <w:spacing w:line="240" w:lineRule="exact"/>
              <w:jc w:val="center"/>
              <w:rPr>
                <w:rFonts w:ascii="標楷體" w:eastAsia="標楷體" w:hAnsi="標楷體"/>
                <w:noProof/>
              </w:rPr>
            </w:pPr>
          </w:p>
        </w:tc>
      </w:tr>
      <w:tr w:rsidR="000124D6" w:rsidRPr="00331782" w14:paraId="6710BD0F" w14:textId="77777777" w:rsidTr="00331782">
        <w:trPr>
          <w:trHeight w:val="632"/>
        </w:trPr>
        <w:tc>
          <w:tcPr>
            <w:tcW w:w="2689" w:type="dxa"/>
            <w:vMerge/>
            <w:vAlign w:val="center"/>
          </w:tcPr>
          <w:p w14:paraId="0568A372" w14:textId="77777777" w:rsidR="00AC09AA" w:rsidRPr="00331782" w:rsidRDefault="00AC09AA" w:rsidP="00AC09AA">
            <w:pPr>
              <w:spacing w:line="320" w:lineRule="exact"/>
              <w:rPr>
                <w:rFonts w:ascii="標楷體" w:eastAsia="標楷體" w:hAnsi="標楷體"/>
                <w:noProof/>
                <w:sz w:val="28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1A52FAB9" w14:textId="77777777" w:rsidR="00AC09AA" w:rsidRPr="00331782" w:rsidRDefault="00AC09AA" w:rsidP="00AC09AA">
            <w:pPr>
              <w:spacing w:line="320" w:lineRule="exact"/>
              <w:ind w:left="283" w:hangingChars="101" w:hanging="283"/>
              <w:jc w:val="both"/>
              <w:rPr>
                <w:rFonts w:ascii="標楷體" w:eastAsia="標楷體" w:hAnsi="標楷體"/>
                <w:noProof/>
                <w:sz w:val="28"/>
                <w:szCs w:val="22"/>
              </w:rPr>
            </w:pPr>
            <w:r w:rsidRPr="00331782">
              <w:rPr>
                <w:rFonts w:ascii="標楷體" w:eastAsia="標楷體" w:hAnsi="標楷體" w:hint="eastAsia"/>
                <w:noProof/>
                <w:sz w:val="28"/>
                <w:szCs w:val="22"/>
              </w:rPr>
              <w:t>6.靜止狀態心電圖</w:t>
            </w:r>
          </w:p>
        </w:tc>
        <w:tc>
          <w:tcPr>
            <w:tcW w:w="3548" w:type="dxa"/>
            <w:vAlign w:val="center"/>
          </w:tcPr>
          <w:p w14:paraId="7C69486C" w14:textId="77777777" w:rsidR="00AC09AA" w:rsidRPr="00331782" w:rsidRDefault="00AC09AA" w:rsidP="00AC09AA">
            <w:pPr>
              <w:spacing w:line="320" w:lineRule="exact"/>
              <w:rPr>
                <w:rFonts w:ascii="標楷體" w:eastAsia="標楷體" w:hAnsi="標楷體"/>
                <w:noProof/>
                <w:sz w:val="28"/>
                <w:szCs w:val="22"/>
              </w:rPr>
            </w:pPr>
            <w:r w:rsidRPr="00331782">
              <w:rPr>
                <w:rFonts w:ascii="標楷體" w:eastAsia="標楷體" w:hAnsi="標楷體" w:hint="eastAsia"/>
                <w:noProof/>
                <w:sz w:val="28"/>
                <w:szCs w:val="22"/>
              </w:rPr>
              <w:t>醫令編號</w:t>
            </w:r>
            <w:r w:rsidRPr="00331782">
              <w:rPr>
                <w:rFonts w:ascii="標楷體" w:eastAsia="標楷體" w:hAnsi="標楷體" w:cs="Times New Roman"/>
                <w:noProof/>
                <w:sz w:val="28"/>
                <w:szCs w:val="22"/>
              </w:rPr>
              <w:t>18001C</w:t>
            </w:r>
          </w:p>
        </w:tc>
        <w:tc>
          <w:tcPr>
            <w:tcW w:w="1839" w:type="dxa"/>
            <w:vMerge/>
          </w:tcPr>
          <w:p w14:paraId="6E0C406E" w14:textId="77777777" w:rsidR="00AC09AA" w:rsidRPr="00331782" w:rsidRDefault="00AC09AA" w:rsidP="00AC09AA">
            <w:pPr>
              <w:spacing w:line="240" w:lineRule="exact"/>
              <w:jc w:val="center"/>
              <w:rPr>
                <w:rFonts w:ascii="標楷體" w:eastAsia="標楷體" w:hAnsi="標楷體"/>
                <w:noProof/>
              </w:rPr>
            </w:pPr>
          </w:p>
        </w:tc>
      </w:tr>
      <w:tr w:rsidR="000124D6" w:rsidRPr="00331782" w14:paraId="0C03DA02" w14:textId="77777777" w:rsidTr="00331782">
        <w:trPr>
          <w:trHeight w:val="822"/>
        </w:trPr>
        <w:tc>
          <w:tcPr>
            <w:tcW w:w="2689" w:type="dxa"/>
            <w:vAlign w:val="center"/>
          </w:tcPr>
          <w:p w14:paraId="0831E775" w14:textId="77777777" w:rsidR="00AC09AA" w:rsidRPr="00331782" w:rsidRDefault="00AC09AA" w:rsidP="00AC09AA">
            <w:pPr>
              <w:spacing w:line="320" w:lineRule="exact"/>
              <w:rPr>
                <w:rFonts w:ascii="標楷體" w:eastAsia="標楷體" w:hAnsi="標楷體"/>
                <w:noProof/>
                <w:sz w:val="28"/>
                <w:szCs w:val="22"/>
              </w:rPr>
            </w:pPr>
            <w:r w:rsidRPr="00331782">
              <w:rPr>
                <w:rFonts w:ascii="標楷體" w:eastAsia="標楷體" w:hAnsi="標楷體" w:hint="eastAsia"/>
                <w:noProof/>
                <w:sz w:val="28"/>
                <w:szCs w:val="22"/>
              </w:rPr>
              <w:t>特考及格之中醫師</w:t>
            </w:r>
          </w:p>
        </w:tc>
        <w:tc>
          <w:tcPr>
            <w:tcW w:w="2409" w:type="dxa"/>
            <w:vAlign w:val="center"/>
          </w:tcPr>
          <w:p w14:paraId="7D892268" w14:textId="77777777" w:rsidR="00AC09AA" w:rsidRPr="00331782" w:rsidRDefault="00AC09AA" w:rsidP="00AC09AA">
            <w:pPr>
              <w:spacing w:line="320" w:lineRule="exact"/>
              <w:jc w:val="both"/>
              <w:rPr>
                <w:rFonts w:ascii="標楷體" w:eastAsia="標楷體" w:hAnsi="標楷體"/>
                <w:noProof/>
                <w:sz w:val="28"/>
                <w:szCs w:val="22"/>
              </w:rPr>
            </w:pPr>
            <w:r w:rsidRPr="00331782">
              <w:rPr>
                <w:rFonts w:ascii="標楷體" w:eastAsia="標楷體" w:hAnsi="標楷體" w:hint="eastAsia"/>
                <w:noProof/>
                <w:sz w:val="28"/>
                <w:szCs w:val="22"/>
              </w:rPr>
              <w:t>不得開具檢查</w:t>
            </w:r>
            <w:r w:rsidRPr="00331782">
              <w:rPr>
                <w:rFonts w:ascii="Times New Roman" w:eastAsia="標楷體" w:hAnsi="Times New Roman" w:hint="eastAsia"/>
                <w:bCs/>
                <w:sz w:val="28"/>
                <w:szCs w:val="20"/>
              </w:rPr>
              <w:t>(</w:t>
            </w:r>
            <w:r w:rsidRPr="00331782">
              <w:rPr>
                <w:rFonts w:ascii="Times New Roman" w:eastAsia="標楷體" w:hAnsi="Times New Roman" w:hint="eastAsia"/>
                <w:bCs/>
                <w:sz w:val="28"/>
                <w:szCs w:val="20"/>
              </w:rPr>
              <w:t>驗</w:t>
            </w:r>
            <w:r w:rsidRPr="00331782">
              <w:rPr>
                <w:rFonts w:ascii="Times New Roman" w:eastAsia="標楷體" w:hAnsi="Times New Roman" w:hint="eastAsia"/>
                <w:bCs/>
                <w:sz w:val="28"/>
                <w:szCs w:val="20"/>
              </w:rPr>
              <w:t>)</w:t>
            </w:r>
            <w:r w:rsidRPr="00331782">
              <w:rPr>
                <w:rFonts w:ascii="標楷體" w:eastAsia="標楷體" w:hAnsi="標楷體" w:hint="eastAsia"/>
                <w:noProof/>
                <w:sz w:val="28"/>
                <w:szCs w:val="22"/>
              </w:rPr>
              <w:t>單。</w:t>
            </w:r>
          </w:p>
        </w:tc>
        <w:tc>
          <w:tcPr>
            <w:tcW w:w="3548" w:type="dxa"/>
            <w:vAlign w:val="center"/>
          </w:tcPr>
          <w:p w14:paraId="10F9E4BF" w14:textId="77777777" w:rsidR="00AC09AA" w:rsidRPr="00331782" w:rsidRDefault="00AC09AA" w:rsidP="00AC09AA">
            <w:pPr>
              <w:spacing w:line="320" w:lineRule="exact"/>
              <w:rPr>
                <w:rFonts w:ascii="標楷體" w:eastAsia="標楷體" w:hAnsi="標楷體"/>
                <w:noProof/>
                <w:sz w:val="28"/>
                <w:szCs w:val="22"/>
              </w:rPr>
            </w:pPr>
            <w:r w:rsidRPr="00331782">
              <w:rPr>
                <w:rFonts w:ascii="標楷體" w:eastAsia="標楷體" w:hAnsi="標楷體" w:hint="eastAsia"/>
                <w:noProof/>
                <w:sz w:val="28"/>
                <w:szCs w:val="22"/>
              </w:rPr>
              <w:t>不得申報檢查</w:t>
            </w:r>
            <w:r w:rsidRPr="00331782">
              <w:rPr>
                <w:rFonts w:ascii="Times New Roman" w:eastAsia="標楷體" w:hAnsi="Times New Roman" w:hint="eastAsia"/>
                <w:bCs/>
                <w:sz w:val="28"/>
                <w:szCs w:val="20"/>
              </w:rPr>
              <w:t>(</w:t>
            </w:r>
            <w:r w:rsidRPr="00331782">
              <w:rPr>
                <w:rFonts w:ascii="Times New Roman" w:eastAsia="標楷體" w:hAnsi="Times New Roman" w:hint="eastAsia"/>
                <w:bCs/>
                <w:sz w:val="28"/>
                <w:szCs w:val="20"/>
              </w:rPr>
              <w:t>驗</w:t>
            </w:r>
            <w:r w:rsidRPr="00331782">
              <w:rPr>
                <w:rFonts w:ascii="Times New Roman" w:eastAsia="標楷體" w:hAnsi="Times New Roman" w:hint="eastAsia"/>
                <w:bCs/>
                <w:sz w:val="28"/>
                <w:szCs w:val="20"/>
              </w:rPr>
              <w:t>)</w:t>
            </w:r>
            <w:r w:rsidRPr="00331782">
              <w:rPr>
                <w:rFonts w:ascii="標楷體" w:eastAsia="標楷體" w:hAnsi="標楷體" w:hint="eastAsia"/>
                <w:noProof/>
                <w:sz w:val="28"/>
                <w:szCs w:val="22"/>
              </w:rPr>
              <w:t>項目</w:t>
            </w:r>
          </w:p>
        </w:tc>
        <w:tc>
          <w:tcPr>
            <w:tcW w:w="1839" w:type="dxa"/>
            <w:vMerge/>
          </w:tcPr>
          <w:p w14:paraId="5DC93BB1" w14:textId="77777777" w:rsidR="00AC09AA" w:rsidRPr="00331782" w:rsidRDefault="00AC09AA" w:rsidP="00AC09AA">
            <w:pPr>
              <w:spacing w:line="240" w:lineRule="exact"/>
              <w:jc w:val="center"/>
              <w:rPr>
                <w:rFonts w:ascii="標楷體" w:eastAsia="標楷體" w:hAnsi="標楷體"/>
                <w:noProof/>
              </w:rPr>
            </w:pPr>
          </w:p>
        </w:tc>
      </w:tr>
    </w:tbl>
    <w:p w14:paraId="4032EC1A" w14:textId="77777777" w:rsidR="00A67442" w:rsidRPr="00331782" w:rsidRDefault="00A67442" w:rsidP="00A67442">
      <w:pPr>
        <w:spacing w:line="240" w:lineRule="exact"/>
        <w:jc w:val="right"/>
        <w:rPr>
          <w:rFonts w:ascii="Times New Roman" w:eastAsia="標楷體" w:hAnsi="Times New Roman"/>
        </w:rPr>
      </w:pPr>
      <w:r w:rsidRPr="00331782">
        <w:rPr>
          <w:rFonts w:ascii="Times New Roman" w:eastAsia="標楷體" w:hAnsi="Times New Roman"/>
        </w:rPr>
        <w:t>1071016</w:t>
      </w:r>
    </w:p>
    <w:p w14:paraId="7CA1F42A" w14:textId="77777777" w:rsidR="00120F02" w:rsidRPr="00331782" w:rsidRDefault="00120F02" w:rsidP="00120F02">
      <w:pPr>
        <w:spacing w:line="240" w:lineRule="exact"/>
        <w:rPr>
          <w:rFonts w:ascii="Times New Roman" w:eastAsia="標楷體" w:hAnsi="Times New Roman"/>
        </w:rPr>
      </w:pPr>
    </w:p>
    <w:sectPr w:rsidR="00120F02" w:rsidRPr="00331782" w:rsidSect="003F5B8D">
      <w:footerReference w:type="default" r:id="rId7"/>
      <w:pgSz w:w="11906" w:h="16838"/>
      <w:pgMar w:top="1134" w:right="991" w:bottom="1134" w:left="993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E9B85" w14:textId="77777777" w:rsidR="005D4DB8" w:rsidRDefault="00FC4CBC">
      <w:r>
        <w:separator/>
      </w:r>
    </w:p>
  </w:endnote>
  <w:endnote w:type="continuationSeparator" w:id="0">
    <w:p w14:paraId="59A5ED20" w14:textId="77777777" w:rsidR="005D4DB8" w:rsidRDefault="00FC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楷書">
    <w:altName w:val="微軟正黑體"/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850B6" w14:textId="77777777" w:rsidR="00DF5D93" w:rsidRDefault="00FC4CBC">
    <w:pPr>
      <w:pStyle w:val="aa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11</w:t>
    </w:r>
    <w:r>
      <w:rPr>
        <w:lang w:val="zh-TW"/>
      </w:rPr>
      <w:fldChar w:fldCharType="end"/>
    </w:r>
  </w:p>
  <w:p w14:paraId="04FD1F7A" w14:textId="77777777" w:rsidR="00DF5D93" w:rsidRDefault="00DF5D9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D737D" w14:textId="77777777" w:rsidR="005D4DB8" w:rsidRDefault="00FC4CBC">
      <w:r>
        <w:rPr>
          <w:color w:val="000000"/>
        </w:rPr>
        <w:separator/>
      </w:r>
    </w:p>
  </w:footnote>
  <w:footnote w:type="continuationSeparator" w:id="0">
    <w:p w14:paraId="49EF5ECF" w14:textId="77777777" w:rsidR="005D4DB8" w:rsidRDefault="00FC4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743AE"/>
    <w:multiLevelType w:val="hybridMultilevel"/>
    <w:tmpl w:val="36BAD8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2007FE"/>
    <w:multiLevelType w:val="hybridMultilevel"/>
    <w:tmpl w:val="507C3218"/>
    <w:lvl w:ilvl="0" w:tplc="FFFFFFFF">
      <w:start w:val="1"/>
      <w:numFmt w:val="decimal"/>
      <w:lvlText w:val="%1."/>
      <w:lvlJc w:val="left"/>
      <w:pPr>
        <w:ind w:left="109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576" w:hanging="480"/>
      </w:pPr>
    </w:lvl>
    <w:lvl w:ilvl="2" w:tplc="FFFFFFFF" w:tentative="1">
      <w:start w:val="1"/>
      <w:numFmt w:val="lowerRoman"/>
      <w:lvlText w:val="%3."/>
      <w:lvlJc w:val="right"/>
      <w:pPr>
        <w:ind w:left="2056" w:hanging="480"/>
      </w:pPr>
    </w:lvl>
    <w:lvl w:ilvl="3" w:tplc="FFFFFFFF" w:tentative="1">
      <w:start w:val="1"/>
      <w:numFmt w:val="decimal"/>
      <w:lvlText w:val="%4."/>
      <w:lvlJc w:val="left"/>
      <w:pPr>
        <w:ind w:left="253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16" w:hanging="480"/>
      </w:pPr>
    </w:lvl>
    <w:lvl w:ilvl="5" w:tplc="FFFFFFFF" w:tentative="1">
      <w:start w:val="1"/>
      <w:numFmt w:val="lowerRoman"/>
      <w:lvlText w:val="%6."/>
      <w:lvlJc w:val="right"/>
      <w:pPr>
        <w:ind w:left="3496" w:hanging="480"/>
      </w:pPr>
    </w:lvl>
    <w:lvl w:ilvl="6" w:tplc="FFFFFFFF" w:tentative="1">
      <w:start w:val="1"/>
      <w:numFmt w:val="decimal"/>
      <w:lvlText w:val="%7."/>
      <w:lvlJc w:val="left"/>
      <w:pPr>
        <w:ind w:left="397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56" w:hanging="480"/>
      </w:pPr>
    </w:lvl>
    <w:lvl w:ilvl="8" w:tplc="FFFFFFFF" w:tentative="1">
      <w:start w:val="1"/>
      <w:numFmt w:val="lowerRoman"/>
      <w:lvlText w:val="%9."/>
      <w:lvlJc w:val="right"/>
      <w:pPr>
        <w:ind w:left="4936" w:hanging="480"/>
      </w:pPr>
    </w:lvl>
  </w:abstractNum>
  <w:abstractNum w:abstractNumId="2" w15:restartNumberingAfterBreak="0">
    <w:nsid w:val="156C7C18"/>
    <w:multiLevelType w:val="hybridMultilevel"/>
    <w:tmpl w:val="DA56CD70"/>
    <w:lvl w:ilvl="0" w:tplc="2FA6466E">
      <w:start w:val="1"/>
      <w:numFmt w:val="taiwaneseCountingThousand"/>
      <w:lvlText w:val="(%1)"/>
      <w:lvlJc w:val="left"/>
      <w:pPr>
        <w:ind w:left="657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056" w:hanging="480"/>
      </w:pPr>
    </w:lvl>
    <w:lvl w:ilvl="2" w:tplc="0409001B" w:tentative="1">
      <w:start w:val="1"/>
      <w:numFmt w:val="lowerRoman"/>
      <w:lvlText w:val="%3."/>
      <w:lvlJc w:val="right"/>
      <w:pPr>
        <w:ind w:left="7536" w:hanging="480"/>
      </w:pPr>
    </w:lvl>
    <w:lvl w:ilvl="3" w:tplc="0409000F" w:tentative="1">
      <w:start w:val="1"/>
      <w:numFmt w:val="decimal"/>
      <w:lvlText w:val="%4."/>
      <w:lvlJc w:val="left"/>
      <w:pPr>
        <w:ind w:left="80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496" w:hanging="480"/>
      </w:pPr>
    </w:lvl>
    <w:lvl w:ilvl="5" w:tplc="0409001B" w:tentative="1">
      <w:start w:val="1"/>
      <w:numFmt w:val="lowerRoman"/>
      <w:lvlText w:val="%6."/>
      <w:lvlJc w:val="right"/>
      <w:pPr>
        <w:ind w:left="8976" w:hanging="480"/>
      </w:pPr>
    </w:lvl>
    <w:lvl w:ilvl="6" w:tplc="0409000F" w:tentative="1">
      <w:start w:val="1"/>
      <w:numFmt w:val="decimal"/>
      <w:lvlText w:val="%7."/>
      <w:lvlJc w:val="left"/>
      <w:pPr>
        <w:ind w:left="94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936" w:hanging="480"/>
      </w:pPr>
    </w:lvl>
    <w:lvl w:ilvl="8" w:tplc="0409001B" w:tentative="1">
      <w:start w:val="1"/>
      <w:numFmt w:val="lowerRoman"/>
      <w:lvlText w:val="%9."/>
      <w:lvlJc w:val="right"/>
      <w:pPr>
        <w:ind w:left="10416" w:hanging="480"/>
      </w:pPr>
    </w:lvl>
  </w:abstractNum>
  <w:abstractNum w:abstractNumId="3" w15:restartNumberingAfterBreak="0">
    <w:nsid w:val="206C16A3"/>
    <w:multiLevelType w:val="hybridMultilevel"/>
    <w:tmpl w:val="507C3218"/>
    <w:lvl w:ilvl="0" w:tplc="0409000F">
      <w:start w:val="1"/>
      <w:numFmt w:val="decimal"/>
      <w:lvlText w:val="%1."/>
      <w:lvlJc w:val="left"/>
      <w:pPr>
        <w:ind w:left="10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76" w:hanging="480"/>
      </w:pPr>
    </w:lvl>
    <w:lvl w:ilvl="2" w:tplc="0409001B" w:tentative="1">
      <w:start w:val="1"/>
      <w:numFmt w:val="lowerRoman"/>
      <w:lvlText w:val="%3."/>
      <w:lvlJc w:val="right"/>
      <w:pPr>
        <w:ind w:left="2056" w:hanging="480"/>
      </w:pPr>
    </w:lvl>
    <w:lvl w:ilvl="3" w:tplc="0409000F" w:tentative="1">
      <w:start w:val="1"/>
      <w:numFmt w:val="decimal"/>
      <w:lvlText w:val="%4."/>
      <w:lvlJc w:val="left"/>
      <w:pPr>
        <w:ind w:left="25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6" w:hanging="480"/>
      </w:pPr>
    </w:lvl>
    <w:lvl w:ilvl="5" w:tplc="0409001B" w:tentative="1">
      <w:start w:val="1"/>
      <w:numFmt w:val="lowerRoman"/>
      <w:lvlText w:val="%6."/>
      <w:lvlJc w:val="right"/>
      <w:pPr>
        <w:ind w:left="3496" w:hanging="480"/>
      </w:pPr>
    </w:lvl>
    <w:lvl w:ilvl="6" w:tplc="0409000F" w:tentative="1">
      <w:start w:val="1"/>
      <w:numFmt w:val="decimal"/>
      <w:lvlText w:val="%7."/>
      <w:lvlJc w:val="left"/>
      <w:pPr>
        <w:ind w:left="39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6" w:hanging="480"/>
      </w:pPr>
    </w:lvl>
    <w:lvl w:ilvl="8" w:tplc="0409001B" w:tentative="1">
      <w:start w:val="1"/>
      <w:numFmt w:val="lowerRoman"/>
      <w:lvlText w:val="%9."/>
      <w:lvlJc w:val="right"/>
      <w:pPr>
        <w:ind w:left="4936" w:hanging="480"/>
      </w:pPr>
    </w:lvl>
  </w:abstractNum>
  <w:abstractNum w:abstractNumId="4" w15:restartNumberingAfterBreak="0">
    <w:nsid w:val="3A1C724B"/>
    <w:multiLevelType w:val="hybridMultilevel"/>
    <w:tmpl w:val="507C3218"/>
    <w:lvl w:ilvl="0" w:tplc="FFFFFFFF">
      <w:start w:val="1"/>
      <w:numFmt w:val="decimal"/>
      <w:lvlText w:val="%1."/>
      <w:lvlJc w:val="left"/>
      <w:pPr>
        <w:ind w:left="109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576" w:hanging="480"/>
      </w:pPr>
    </w:lvl>
    <w:lvl w:ilvl="2" w:tplc="FFFFFFFF" w:tentative="1">
      <w:start w:val="1"/>
      <w:numFmt w:val="lowerRoman"/>
      <w:lvlText w:val="%3."/>
      <w:lvlJc w:val="right"/>
      <w:pPr>
        <w:ind w:left="2056" w:hanging="480"/>
      </w:pPr>
    </w:lvl>
    <w:lvl w:ilvl="3" w:tplc="FFFFFFFF" w:tentative="1">
      <w:start w:val="1"/>
      <w:numFmt w:val="decimal"/>
      <w:lvlText w:val="%4."/>
      <w:lvlJc w:val="left"/>
      <w:pPr>
        <w:ind w:left="253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16" w:hanging="480"/>
      </w:pPr>
    </w:lvl>
    <w:lvl w:ilvl="5" w:tplc="FFFFFFFF" w:tentative="1">
      <w:start w:val="1"/>
      <w:numFmt w:val="lowerRoman"/>
      <w:lvlText w:val="%6."/>
      <w:lvlJc w:val="right"/>
      <w:pPr>
        <w:ind w:left="3496" w:hanging="480"/>
      </w:pPr>
    </w:lvl>
    <w:lvl w:ilvl="6" w:tplc="FFFFFFFF" w:tentative="1">
      <w:start w:val="1"/>
      <w:numFmt w:val="decimal"/>
      <w:lvlText w:val="%7."/>
      <w:lvlJc w:val="left"/>
      <w:pPr>
        <w:ind w:left="397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56" w:hanging="480"/>
      </w:pPr>
    </w:lvl>
    <w:lvl w:ilvl="8" w:tplc="FFFFFFFF" w:tentative="1">
      <w:start w:val="1"/>
      <w:numFmt w:val="lowerRoman"/>
      <w:lvlText w:val="%9."/>
      <w:lvlJc w:val="right"/>
      <w:pPr>
        <w:ind w:left="4936" w:hanging="480"/>
      </w:pPr>
    </w:lvl>
  </w:abstractNum>
  <w:abstractNum w:abstractNumId="5" w15:restartNumberingAfterBreak="0">
    <w:nsid w:val="4D59242E"/>
    <w:multiLevelType w:val="hybridMultilevel"/>
    <w:tmpl w:val="AF362E4A"/>
    <w:lvl w:ilvl="0" w:tplc="9056CD26">
      <w:start w:val="1"/>
      <w:numFmt w:val="decimal"/>
      <w:lvlText w:val="(%1)"/>
      <w:lvlJc w:val="left"/>
      <w:pPr>
        <w:ind w:left="1888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58" w:hanging="480"/>
      </w:pPr>
    </w:lvl>
    <w:lvl w:ilvl="2" w:tplc="0409001B" w:tentative="1">
      <w:start w:val="1"/>
      <w:numFmt w:val="lowerRoman"/>
      <w:lvlText w:val="%3."/>
      <w:lvlJc w:val="right"/>
      <w:pPr>
        <w:ind w:left="2938" w:hanging="480"/>
      </w:pPr>
    </w:lvl>
    <w:lvl w:ilvl="3" w:tplc="0409000F" w:tentative="1">
      <w:start w:val="1"/>
      <w:numFmt w:val="decimal"/>
      <w:lvlText w:val="%4."/>
      <w:lvlJc w:val="left"/>
      <w:pPr>
        <w:ind w:left="34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8" w:hanging="480"/>
      </w:pPr>
    </w:lvl>
    <w:lvl w:ilvl="5" w:tplc="0409001B" w:tentative="1">
      <w:start w:val="1"/>
      <w:numFmt w:val="lowerRoman"/>
      <w:lvlText w:val="%6."/>
      <w:lvlJc w:val="right"/>
      <w:pPr>
        <w:ind w:left="4378" w:hanging="480"/>
      </w:pPr>
    </w:lvl>
    <w:lvl w:ilvl="6" w:tplc="0409000F" w:tentative="1">
      <w:start w:val="1"/>
      <w:numFmt w:val="decimal"/>
      <w:lvlText w:val="%7."/>
      <w:lvlJc w:val="left"/>
      <w:pPr>
        <w:ind w:left="48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8" w:hanging="480"/>
      </w:pPr>
    </w:lvl>
    <w:lvl w:ilvl="8" w:tplc="0409001B" w:tentative="1">
      <w:start w:val="1"/>
      <w:numFmt w:val="lowerRoman"/>
      <w:lvlText w:val="%9."/>
      <w:lvlJc w:val="right"/>
      <w:pPr>
        <w:ind w:left="5818" w:hanging="480"/>
      </w:pPr>
    </w:lvl>
  </w:abstractNum>
  <w:abstractNum w:abstractNumId="6" w15:restartNumberingAfterBreak="0">
    <w:nsid w:val="6BDB108C"/>
    <w:multiLevelType w:val="hybridMultilevel"/>
    <w:tmpl w:val="4B404192"/>
    <w:lvl w:ilvl="0" w:tplc="2FA6466E">
      <w:start w:val="1"/>
      <w:numFmt w:val="taiwaneseCountingThousand"/>
      <w:lvlText w:val="(%1)"/>
      <w:lvlJc w:val="left"/>
      <w:pPr>
        <w:ind w:left="648" w:hanging="5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4" w:hanging="480"/>
      </w:pPr>
    </w:lvl>
    <w:lvl w:ilvl="2" w:tplc="0409001B" w:tentative="1">
      <w:start w:val="1"/>
      <w:numFmt w:val="lowerRoman"/>
      <w:lvlText w:val="%3."/>
      <w:lvlJc w:val="right"/>
      <w:pPr>
        <w:ind w:left="1524" w:hanging="480"/>
      </w:pPr>
    </w:lvl>
    <w:lvl w:ilvl="3" w:tplc="0409000F" w:tentative="1">
      <w:start w:val="1"/>
      <w:numFmt w:val="decimal"/>
      <w:lvlText w:val="%4."/>
      <w:lvlJc w:val="left"/>
      <w:pPr>
        <w:ind w:left="20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4" w:hanging="480"/>
      </w:pPr>
    </w:lvl>
    <w:lvl w:ilvl="5" w:tplc="0409001B" w:tentative="1">
      <w:start w:val="1"/>
      <w:numFmt w:val="lowerRoman"/>
      <w:lvlText w:val="%6."/>
      <w:lvlJc w:val="right"/>
      <w:pPr>
        <w:ind w:left="2964" w:hanging="480"/>
      </w:pPr>
    </w:lvl>
    <w:lvl w:ilvl="6" w:tplc="0409000F" w:tentative="1">
      <w:start w:val="1"/>
      <w:numFmt w:val="decimal"/>
      <w:lvlText w:val="%7."/>
      <w:lvlJc w:val="left"/>
      <w:pPr>
        <w:ind w:left="34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4" w:hanging="480"/>
      </w:pPr>
    </w:lvl>
    <w:lvl w:ilvl="8" w:tplc="0409001B" w:tentative="1">
      <w:start w:val="1"/>
      <w:numFmt w:val="lowerRoman"/>
      <w:lvlText w:val="%9."/>
      <w:lvlJc w:val="right"/>
      <w:pPr>
        <w:ind w:left="4404" w:hanging="480"/>
      </w:pPr>
    </w:lvl>
  </w:abstractNum>
  <w:num w:numId="1" w16cid:durableId="555093078">
    <w:abstractNumId w:val="6"/>
  </w:num>
  <w:num w:numId="2" w16cid:durableId="1928539609">
    <w:abstractNumId w:val="2"/>
  </w:num>
  <w:num w:numId="3" w16cid:durableId="1126123692">
    <w:abstractNumId w:val="3"/>
  </w:num>
  <w:num w:numId="4" w16cid:durableId="641497424">
    <w:abstractNumId w:val="5"/>
  </w:num>
  <w:num w:numId="5" w16cid:durableId="208763068">
    <w:abstractNumId w:val="0"/>
  </w:num>
  <w:num w:numId="6" w16cid:durableId="1517771932">
    <w:abstractNumId w:val="1"/>
  </w:num>
  <w:num w:numId="7" w16cid:durableId="2133746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AB2"/>
    <w:rsid w:val="000124D6"/>
    <w:rsid w:val="00016DC5"/>
    <w:rsid w:val="000B302A"/>
    <w:rsid w:val="000F2FC1"/>
    <w:rsid w:val="0011510B"/>
    <w:rsid w:val="00120F02"/>
    <w:rsid w:val="00167214"/>
    <w:rsid w:val="001749E4"/>
    <w:rsid w:val="00242550"/>
    <w:rsid w:val="002738D0"/>
    <w:rsid w:val="00280F83"/>
    <w:rsid w:val="00281D8B"/>
    <w:rsid w:val="002B2FFD"/>
    <w:rsid w:val="002C0DCE"/>
    <w:rsid w:val="00331782"/>
    <w:rsid w:val="003471D5"/>
    <w:rsid w:val="003A1B04"/>
    <w:rsid w:val="003A4AD3"/>
    <w:rsid w:val="003E574C"/>
    <w:rsid w:val="003F2BCB"/>
    <w:rsid w:val="003F5B8D"/>
    <w:rsid w:val="0044510B"/>
    <w:rsid w:val="00466DCA"/>
    <w:rsid w:val="004A5A46"/>
    <w:rsid w:val="004C5117"/>
    <w:rsid w:val="00511529"/>
    <w:rsid w:val="00537634"/>
    <w:rsid w:val="00573228"/>
    <w:rsid w:val="0057778F"/>
    <w:rsid w:val="00577BCD"/>
    <w:rsid w:val="005D4DB8"/>
    <w:rsid w:val="006030A2"/>
    <w:rsid w:val="006347E2"/>
    <w:rsid w:val="006704D2"/>
    <w:rsid w:val="006B16F2"/>
    <w:rsid w:val="007031AC"/>
    <w:rsid w:val="00707AB2"/>
    <w:rsid w:val="00721B34"/>
    <w:rsid w:val="00756AF3"/>
    <w:rsid w:val="007773BB"/>
    <w:rsid w:val="007B4D8E"/>
    <w:rsid w:val="0081166E"/>
    <w:rsid w:val="0086250E"/>
    <w:rsid w:val="0087509A"/>
    <w:rsid w:val="00941CB6"/>
    <w:rsid w:val="009F2E0D"/>
    <w:rsid w:val="00A0348C"/>
    <w:rsid w:val="00A25153"/>
    <w:rsid w:val="00A52706"/>
    <w:rsid w:val="00A67442"/>
    <w:rsid w:val="00A71FA1"/>
    <w:rsid w:val="00A900B4"/>
    <w:rsid w:val="00AC09AA"/>
    <w:rsid w:val="00AF3BE5"/>
    <w:rsid w:val="00B02D8D"/>
    <w:rsid w:val="00B2100F"/>
    <w:rsid w:val="00B3270E"/>
    <w:rsid w:val="00B60945"/>
    <w:rsid w:val="00BD47A3"/>
    <w:rsid w:val="00BF42DE"/>
    <w:rsid w:val="00C23DAA"/>
    <w:rsid w:val="00C56F88"/>
    <w:rsid w:val="00C63DF2"/>
    <w:rsid w:val="00C80B15"/>
    <w:rsid w:val="00CD2D5B"/>
    <w:rsid w:val="00CE2E38"/>
    <w:rsid w:val="00CF70D8"/>
    <w:rsid w:val="00CF731E"/>
    <w:rsid w:val="00D3569C"/>
    <w:rsid w:val="00D550D6"/>
    <w:rsid w:val="00D578B8"/>
    <w:rsid w:val="00D66502"/>
    <w:rsid w:val="00D916D5"/>
    <w:rsid w:val="00DF5D93"/>
    <w:rsid w:val="00E272FD"/>
    <w:rsid w:val="00E57189"/>
    <w:rsid w:val="00F27CA8"/>
    <w:rsid w:val="00FC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DD37C"/>
  <w15:docId w15:val="{F1C4D630-B543-48C5-98DA-9039A085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bspaper">
    <w:name w:val="bbs_paper"/>
    <w:basedOn w:val="a0"/>
  </w:style>
  <w:style w:type="paragraph" w:styleId="a3">
    <w:name w:val="Plain Text"/>
    <w:basedOn w:val="a"/>
    <w:rPr>
      <w:rFonts w:ascii="細明體" w:eastAsia="細明體" w:hAnsi="細明體"/>
      <w:szCs w:val="20"/>
    </w:rPr>
  </w:style>
  <w:style w:type="character" w:customStyle="1" w:styleId="a4">
    <w:name w:val="純文字 字元"/>
    <w:basedOn w:val="a0"/>
    <w:rPr>
      <w:rFonts w:ascii="細明體" w:eastAsia="細明體" w:hAnsi="細明體" w:cs="Times New Roman"/>
      <w:kern w:val="3"/>
      <w:szCs w:val="20"/>
    </w:rPr>
  </w:style>
  <w:style w:type="paragraph" w:styleId="a5">
    <w:name w:val="List Paragraph"/>
    <w:basedOn w:val="a"/>
    <w:pPr>
      <w:spacing w:before="100" w:after="50" w:line="480" w:lineRule="exact"/>
      <w:ind w:left="480" w:hanging="958"/>
      <w:jc w:val="both"/>
    </w:pPr>
    <w:rPr>
      <w:rFonts w:ascii="細明體" w:eastAsia="細明體" w:hAnsi="細明體"/>
      <w:szCs w:val="24"/>
    </w:rPr>
  </w:style>
  <w:style w:type="paragraph" w:styleId="a6">
    <w:name w:val="Balloon Text"/>
    <w:basedOn w:val="a"/>
    <w:rPr>
      <w:rFonts w:ascii="Cambria" w:hAnsi="Cambria"/>
      <w:sz w:val="18"/>
      <w:szCs w:val="18"/>
    </w:rPr>
  </w:style>
  <w:style w:type="character" w:customStyle="1" w:styleId="a7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rPr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rPr>
      <w:sz w:val="20"/>
      <w:szCs w:val="20"/>
    </w:rPr>
  </w:style>
  <w:style w:type="paragraph" w:styleId="ac">
    <w:name w:val="Body Text"/>
    <w:basedOn w:val="a"/>
    <w:pPr>
      <w:spacing w:line="360" w:lineRule="atLeast"/>
    </w:pPr>
    <w:rPr>
      <w:rFonts w:ascii="細明體" w:eastAsia="全真楷書" w:hAnsi="細明體"/>
      <w:kern w:val="0"/>
      <w:sz w:val="36"/>
      <w:szCs w:val="20"/>
    </w:rPr>
  </w:style>
  <w:style w:type="character" w:customStyle="1" w:styleId="ad">
    <w:name w:val="本文 字元"/>
    <w:basedOn w:val="a0"/>
  </w:style>
  <w:style w:type="character" w:customStyle="1" w:styleId="1">
    <w:name w:val="本文 字元1"/>
    <w:basedOn w:val="a0"/>
    <w:rPr>
      <w:rFonts w:ascii="細明體" w:eastAsia="全真楷書" w:hAnsi="細明體" w:cs="Times New Roman"/>
      <w:kern w:val="0"/>
      <w:sz w:val="36"/>
      <w:szCs w:val="20"/>
    </w:rPr>
  </w:style>
  <w:style w:type="paragraph" w:styleId="ae">
    <w:name w:val="No Spacing"/>
    <w:pPr>
      <w:widowControl w:val="0"/>
      <w:suppressAutoHyphens/>
    </w:pPr>
  </w:style>
  <w:style w:type="paragraph" w:customStyle="1" w:styleId="af">
    <w:name w:val="第三層"/>
    <w:basedOn w:val="a"/>
    <w:pPr>
      <w:snapToGrid w:val="0"/>
      <w:spacing w:line="600" w:lineRule="exact"/>
      <w:jc w:val="both"/>
    </w:pPr>
    <w:rPr>
      <w:rFonts w:ascii="標楷體" w:eastAsia="標楷體" w:hAnsi="標楷體"/>
      <w:b/>
      <w:kern w:val="0"/>
      <w:sz w:val="28"/>
      <w:szCs w:val="28"/>
    </w:rPr>
  </w:style>
  <w:style w:type="character" w:customStyle="1" w:styleId="af0">
    <w:name w:val="第三層 字元"/>
    <w:basedOn w:val="a0"/>
    <w:rPr>
      <w:rFonts w:ascii="標楷體" w:eastAsia="標楷體" w:hAnsi="標楷體" w:cs="Times New Roman"/>
      <w:b/>
      <w:kern w:val="0"/>
      <w:sz w:val="28"/>
      <w:szCs w:val="28"/>
    </w:r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basedOn w:val="a0"/>
    <w:rPr>
      <w:sz w:val="16"/>
      <w:szCs w:val="16"/>
    </w:rPr>
  </w:style>
  <w:style w:type="paragraph" w:customStyle="1" w:styleId="af1">
    <w:name w:val="第二層"/>
    <w:basedOn w:val="a"/>
    <w:pPr>
      <w:snapToGrid w:val="0"/>
      <w:spacing w:line="600" w:lineRule="exact"/>
      <w:jc w:val="both"/>
    </w:pPr>
    <w:rPr>
      <w:rFonts w:ascii="標楷體" w:eastAsia="標楷體" w:hAnsi="標楷體"/>
      <w:b/>
      <w:kern w:val="0"/>
      <w:sz w:val="32"/>
      <w:szCs w:val="28"/>
    </w:rPr>
  </w:style>
  <w:style w:type="character" w:customStyle="1" w:styleId="af2">
    <w:name w:val="第二層 字元"/>
    <w:basedOn w:val="a0"/>
    <w:rPr>
      <w:rFonts w:ascii="標楷體" w:eastAsia="標楷體" w:hAnsi="標楷體" w:cs="Times New Roman"/>
      <w:b/>
      <w:kern w:val="0"/>
      <w:sz w:val="32"/>
      <w:szCs w:val="28"/>
    </w:rPr>
  </w:style>
  <w:style w:type="paragraph" w:styleId="2">
    <w:name w:val="Body Text Indent 2"/>
    <w:basedOn w:val="a"/>
    <w:pPr>
      <w:spacing w:after="120" w:line="480" w:lineRule="auto"/>
      <w:ind w:left="480"/>
    </w:pPr>
  </w:style>
  <w:style w:type="character" w:customStyle="1" w:styleId="20">
    <w:name w:val="本文縮排 2 字元"/>
    <w:basedOn w:val="a0"/>
  </w:style>
  <w:style w:type="character" w:styleId="af3">
    <w:name w:val="annotation reference"/>
    <w:basedOn w:val="a0"/>
    <w:rPr>
      <w:sz w:val="18"/>
      <w:szCs w:val="18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table" w:styleId="af4">
    <w:name w:val="Table Grid"/>
    <w:basedOn w:val="a1"/>
    <w:uiPriority w:val="39"/>
    <w:rsid w:val="00A67442"/>
    <w:pPr>
      <w:autoSpaceDN/>
      <w:textAlignment w:val="auto"/>
    </w:pPr>
    <w:rPr>
      <w:rFonts w:asciiTheme="minorHAnsi" w:eastAsiaTheme="minorEastAsia" w:hAnsiTheme="minorHAnsi" w:cstheme="minorBidi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楊梅香</dc:creator>
  <cp:lastModifiedBy>葉祝玫</cp:lastModifiedBy>
  <cp:revision>30</cp:revision>
  <cp:lastPrinted>2026-06-04T02:44:00Z</cp:lastPrinted>
  <dcterms:created xsi:type="dcterms:W3CDTF">2026-05-13T02:39:00Z</dcterms:created>
  <dcterms:modified xsi:type="dcterms:W3CDTF">2026-06-16T08:50:00Z</dcterms:modified>
</cp:coreProperties>
</file>